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F9A" w:rsidRDefault="00B60F9A">
      <w:pPr>
        <w:spacing w:line="60" w:lineRule="exact"/>
        <w:rPr>
          <w:rFonts w:hint="eastAsia"/>
        </w:rPr>
      </w:pPr>
      <w:r>
        <w:rPr>
          <w:rStyle w:val="CommentReference"/>
          <w:rFonts w:hint="eastAsia"/>
          <w:vanish/>
        </w:rPr>
        <w:commentReference w:id="0"/>
      </w:r>
    </w:p>
    <w:p w:rsidR="00B60F9A" w:rsidRDefault="00B60F9A">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B60F9A" w:rsidRDefault="00B60F9A">
      <w:pPr>
        <w:spacing w:line="360" w:lineRule="atLeast"/>
      </w:pPr>
    </w:p>
    <w:p w:rsidR="00B60F9A" w:rsidRDefault="00B60F9A">
      <w:pPr>
        <w:spacing w:line="360" w:lineRule="atLeast"/>
        <w:rPr>
          <w:rFonts w:hint="eastAsia"/>
        </w:rPr>
      </w:pPr>
    </w:p>
    <w:p w:rsidR="00B60F9A" w:rsidRDefault="00B60F9A">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B60F9A" w:rsidRDefault="00B60F9A">
      <w:pPr>
        <w:spacing w:line="360" w:lineRule="auto"/>
        <w:jc w:val="center"/>
        <w:rPr>
          <w:rFonts w:ascii="SimSun" w:hAnsi="SimSun" w:hint="eastAsia"/>
          <w:sz w:val="28"/>
          <w:szCs w:val="28"/>
        </w:rPr>
      </w:pPr>
    </w:p>
    <w:p w:rsidR="00B60F9A" w:rsidRDefault="00B60F9A">
      <w:pPr>
        <w:pStyle w:val="H1"/>
        <w:spacing w:before="120"/>
        <w:jc w:val="center"/>
        <w:rPr>
          <w:rFonts w:hint="eastAsia"/>
          <w:bCs/>
        </w:rPr>
      </w:pPr>
      <w:r>
        <w:rPr>
          <w:rFonts w:hint="eastAsia"/>
          <w:u w:val="single"/>
        </w:rPr>
        <w:t>缔约国的第五次和第六次合并定期报告</w:t>
      </w:r>
    </w:p>
    <w:p w:rsidR="00B60F9A" w:rsidRDefault="00B60F9A">
      <w:pPr>
        <w:rPr>
          <w:rFonts w:hint="eastAsia"/>
        </w:rPr>
      </w:pPr>
    </w:p>
    <w:p w:rsidR="00B60F9A" w:rsidRDefault="00B60F9A">
      <w:pPr>
        <w:rPr>
          <w:rFonts w:hint="eastAsia"/>
        </w:rPr>
      </w:pPr>
    </w:p>
    <w:p w:rsidR="00B60F9A" w:rsidRDefault="00B60F9A">
      <w:pPr>
        <w:pStyle w:val="HCh"/>
        <w:jc w:val="center"/>
      </w:pPr>
      <w:r>
        <w:rPr>
          <w:rFonts w:hint="eastAsia"/>
        </w:rPr>
        <w:t>比 利 时</w:t>
      </w:r>
      <w:r>
        <w:rPr>
          <w:vertAlign w:val="superscript"/>
        </w:rPr>
        <w:t>*</w:t>
      </w:r>
    </w:p>
    <w:p w:rsidR="00B60F9A" w:rsidRDefault="00B60F9A">
      <w:pPr>
        <w:pStyle w:val="HCh"/>
        <w:jc w:val="center"/>
        <w:rPr>
          <w:rFonts w:hint="eastAsia"/>
        </w:rPr>
      </w:pPr>
    </w:p>
    <w:p w:rsidR="00B60F9A" w:rsidRDefault="00B60F9A">
      <w:pPr>
        <w:rPr>
          <w:rFonts w:hint="eastAsia"/>
        </w:rPr>
      </w:pPr>
    </w:p>
    <w:p w:rsidR="00B60F9A" w:rsidRDefault="00B60F9A">
      <w:pPr>
        <w:pStyle w:val="Date"/>
        <w:spacing w:line="60" w:lineRule="exact"/>
        <w:sectPr w:rsidR="00B60F9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B60F9A" w:rsidRDefault="00B60F9A">
      <w:pPr>
        <w:pStyle w:val="Date"/>
        <w:spacing w:line="60" w:lineRule="exact"/>
        <w:rPr>
          <w:rFonts w:hint="eastAsia"/>
          <w:lang w:val="en-GB"/>
        </w:rPr>
      </w:pPr>
    </w:p>
    <w:bookmarkEnd w:id="3"/>
    <w:p w:rsidR="00B60F9A" w:rsidRDefault="00B60F9A">
      <w:pPr>
        <w:spacing w:after="240" w:line="360" w:lineRule="exact"/>
        <w:rPr>
          <w:rFonts w:hint="eastAsia"/>
          <w:sz w:val="18"/>
          <w:lang w:val="en-GB"/>
        </w:rPr>
      </w:pPr>
    </w:p>
    <w:p w:rsidR="00B60F9A" w:rsidRDefault="00B60F9A">
      <w:pPr>
        <w:spacing w:after="240" w:line="360" w:lineRule="exact"/>
        <w:rPr>
          <w:rFonts w:hint="eastAsia"/>
          <w:sz w:val="18"/>
          <w:lang w:val="en-GB"/>
        </w:rPr>
      </w:pPr>
    </w:p>
    <w:p w:rsidR="00B60F9A" w:rsidRDefault="00B60F9A">
      <w:pPr>
        <w:spacing w:after="240" w:line="360" w:lineRule="exact"/>
        <w:jc w:val="center"/>
        <w:rPr>
          <w:rFonts w:eastAsia="SimHei" w:hint="eastAsia"/>
          <w:color w:val="FF0000"/>
          <w:sz w:val="32"/>
        </w:rPr>
      </w:pPr>
      <w:r>
        <w:rPr>
          <w:rFonts w:eastAsia="SimHei" w:hint="eastAsia"/>
          <w:color w:val="FF0000"/>
          <w:sz w:val="32"/>
        </w:rPr>
        <w:t>比利时王国</w:t>
      </w:r>
    </w:p>
    <w:p w:rsidR="00B60F9A" w:rsidRDefault="00B60F9A">
      <w:pPr>
        <w:spacing w:after="240" w:line="360" w:lineRule="exact"/>
        <w:jc w:val="center"/>
        <w:rPr>
          <w:rFonts w:hint="eastAsia"/>
        </w:rPr>
      </w:pPr>
    </w:p>
    <w:p w:rsidR="00B60F9A" w:rsidRDefault="00B60F9A">
      <w:pPr>
        <w:spacing w:after="240" w:line="460" w:lineRule="exact"/>
        <w:jc w:val="center"/>
        <w:rPr>
          <w:rFonts w:eastAsia="SimHei" w:hint="eastAsia"/>
          <w:color w:val="FF0000"/>
          <w:sz w:val="28"/>
        </w:rPr>
      </w:pPr>
      <w:r>
        <w:rPr>
          <w:rFonts w:eastAsia="SimHei" w:hint="eastAsia"/>
          <w:color w:val="FF0000"/>
          <w:sz w:val="28"/>
        </w:rPr>
        <w:t>关于《消除对妇女一切形式歧视公约》执行情况的</w:t>
      </w:r>
      <w:r>
        <w:rPr>
          <w:rFonts w:eastAsia="SimHei"/>
          <w:color w:val="FF0000"/>
          <w:sz w:val="28"/>
        </w:rPr>
        <w:br/>
      </w:r>
      <w:r>
        <w:rPr>
          <w:rFonts w:eastAsia="SimHei" w:hint="eastAsia"/>
          <w:color w:val="FF0000"/>
          <w:sz w:val="28"/>
        </w:rPr>
        <w:t>第五次和第六次合并定期报告</w:t>
      </w:r>
    </w:p>
    <w:p w:rsidR="00B60F9A" w:rsidRDefault="00B60F9A">
      <w:pPr>
        <w:pStyle w:val="NormalIndent"/>
        <w:spacing w:after="240" w:line="360" w:lineRule="exact"/>
        <w:ind w:firstLine="0"/>
        <w:jc w:val="center"/>
        <w:rPr>
          <w:rFonts w:hint="eastAsia"/>
          <w:kern w:val="0"/>
        </w:rPr>
      </w:pPr>
    </w:p>
    <w:p w:rsidR="00B60F9A" w:rsidRDefault="00B60F9A">
      <w:pPr>
        <w:spacing w:after="240" w:line="360" w:lineRule="exact"/>
        <w:jc w:val="center"/>
        <w:rPr>
          <w:rFonts w:hint="eastAsia"/>
          <w:sz w:val="24"/>
        </w:rPr>
      </w:pPr>
      <w:r>
        <w:rPr>
          <w:rFonts w:hint="eastAsia"/>
          <w:sz w:val="24"/>
        </w:rPr>
        <w:t>（</w:t>
      </w:r>
      <w:r>
        <w:rPr>
          <w:rFonts w:hint="eastAsia"/>
          <w:sz w:val="24"/>
        </w:rPr>
        <w:t>2002-2006</w:t>
      </w:r>
      <w:r>
        <w:rPr>
          <w:rFonts w:hint="eastAsia"/>
          <w:sz w:val="24"/>
        </w:rPr>
        <w:t>年）</w:t>
      </w:r>
    </w:p>
    <w:p w:rsidR="00B60F9A" w:rsidRDefault="00B60F9A" w:rsidP="00130C76">
      <w:pPr>
        <w:spacing w:after="240" w:line="360" w:lineRule="exact"/>
        <w:ind w:firstLineChars="200" w:firstLine="31680"/>
        <w:rPr>
          <w:rFonts w:hint="eastAsia"/>
        </w:rPr>
        <w:pPrChange w:id="4" w:author="" w:date="2013-01-05T04:12:00Z">
          <w:pPr>
            <w:spacing w:after="240" w:line="360" w:lineRule="exact"/>
            <w:ind w:firstLineChars="200" w:firstLine="31680"/>
          </w:pPr>
        </w:pPrChange>
      </w:pPr>
    </w:p>
    <w:p w:rsidR="00B60F9A" w:rsidRDefault="00B60F9A" w:rsidP="00130C76">
      <w:pPr>
        <w:spacing w:after="240" w:line="360" w:lineRule="exact"/>
        <w:ind w:firstLineChars="200" w:firstLine="31680"/>
        <w:rPr>
          <w:rFonts w:hint="eastAsia"/>
        </w:rPr>
        <w:pPrChange w:id="5" w:author="" w:date="2013-01-05T04:12:00Z">
          <w:pPr>
            <w:spacing w:after="240" w:line="360" w:lineRule="exact"/>
            <w:ind w:firstLineChars="200" w:firstLine="31680"/>
          </w:pPr>
        </w:pPrChange>
      </w:pPr>
    </w:p>
    <w:p w:rsidR="00B60F9A" w:rsidRDefault="00B60F9A">
      <w:pPr>
        <w:spacing w:after="240" w:line="460" w:lineRule="exact"/>
        <w:jc w:val="center"/>
        <w:rPr>
          <w:rFonts w:eastAsia="SimHei" w:hint="eastAsia"/>
          <w:color w:val="FF0000"/>
          <w:sz w:val="28"/>
        </w:rPr>
      </w:pPr>
      <w:r>
        <w:br w:type="page"/>
      </w:r>
      <w:r>
        <w:rPr>
          <w:rFonts w:eastAsia="SimHei" w:hint="eastAsia"/>
          <w:color w:val="FF0000"/>
          <w:sz w:val="28"/>
        </w:rPr>
        <w:t>目</w:t>
      </w:r>
      <w:r>
        <w:rPr>
          <w:rFonts w:eastAsia="SimHei" w:hint="eastAsia"/>
          <w:color w:val="FF0000"/>
          <w:sz w:val="28"/>
        </w:rPr>
        <w:t xml:space="preserve"> </w:t>
      </w:r>
      <w:r>
        <w:rPr>
          <w:rFonts w:eastAsia="SimHei" w:hint="eastAsia"/>
          <w:color w:val="FF0000"/>
          <w:sz w:val="28"/>
        </w:rPr>
        <w:t>录</w:t>
      </w:r>
    </w:p>
    <w:p w:rsidR="00B60F9A" w:rsidRDefault="00B60F9A">
      <w:pPr>
        <w:tabs>
          <w:tab w:val="center" w:leader="dot" w:pos="9240"/>
          <w:tab w:val="right" w:pos="9840"/>
        </w:tabs>
        <w:spacing w:after="120" w:line="340" w:lineRule="exact"/>
      </w:pPr>
      <w:r>
        <w:rPr>
          <w:rFonts w:hint="eastAsia"/>
        </w:rPr>
        <w:t>一、序言：比利时的制度背景</w:t>
      </w:r>
      <w:r>
        <w:rPr>
          <w:rFonts w:hint="eastAsia"/>
        </w:rPr>
        <w:tab/>
      </w:r>
      <w:r>
        <w:t>4</w:t>
      </w:r>
    </w:p>
    <w:p w:rsidR="00B60F9A" w:rsidRDefault="00B60F9A">
      <w:pPr>
        <w:tabs>
          <w:tab w:val="center" w:leader="dot" w:pos="9240"/>
          <w:tab w:val="right" w:pos="9840"/>
        </w:tabs>
        <w:spacing w:after="120" w:line="340" w:lineRule="exact"/>
      </w:pPr>
      <w:r>
        <w:rPr>
          <w:rFonts w:hint="eastAsia"/>
        </w:rPr>
        <w:t>二、男女平等政策的特征</w:t>
      </w:r>
      <w:r>
        <w:rPr>
          <w:rFonts w:hint="eastAsia"/>
        </w:rPr>
        <w:tab/>
      </w:r>
      <w:r>
        <w:t>4</w:t>
      </w:r>
    </w:p>
    <w:p w:rsidR="00B60F9A" w:rsidRDefault="00B60F9A">
      <w:pPr>
        <w:tabs>
          <w:tab w:val="center" w:leader="dot" w:pos="9240"/>
          <w:tab w:val="right" w:pos="9840"/>
        </w:tabs>
        <w:spacing w:after="120" w:line="340" w:lineRule="exact"/>
      </w:pPr>
      <w:r>
        <w:rPr>
          <w:rFonts w:hint="eastAsia"/>
        </w:rPr>
        <w:t>三、旨在落实《公约》各条款和回应消除对妇女歧视委员会提出的各项建议的措施综述</w:t>
      </w:r>
      <w:r>
        <w:rPr>
          <w:rFonts w:hint="eastAsia"/>
        </w:rPr>
        <w:tab/>
      </w:r>
      <w:r>
        <w:t>8</w:t>
      </w:r>
    </w:p>
    <w:p w:rsidR="00B60F9A" w:rsidRDefault="00B60F9A">
      <w:pPr>
        <w:tabs>
          <w:tab w:val="center" w:leader="dot" w:pos="9240"/>
          <w:tab w:val="right" w:pos="9840"/>
        </w:tabs>
        <w:spacing w:after="120" w:line="340" w:lineRule="exact"/>
      </w:pPr>
      <w:r>
        <w:rPr>
          <w:rFonts w:hint="eastAsia"/>
        </w:rPr>
        <w:t>第</w:t>
      </w:r>
      <w:r>
        <w:rPr>
          <w:rFonts w:hint="eastAsia"/>
        </w:rPr>
        <w:t>1</w:t>
      </w:r>
      <w:r>
        <w:rPr>
          <w:rFonts w:hint="eastAsia"/>
        </w:rPr>
        <w:t>条</w:t>
      </w:r>
      <w:r>
        <w:rPr>
          <w:rFonts w:hint="eastAsia"/>
        </w:rPr>
        <w:tab/>
      </w:r>
      <w:r>
        <w:t>8</w:t>
      </w:r>
    </w:p>
    <w:p w:rsidR="00B60F9A" w:rsidRDefault="00B60F9A">
      <w:pPr>
        <w:tabs>
          <w:tab w:val="center" w:leader="dot" w:pos="9240"/>
          <w:tab w:val="right" w:pos="9840"/>
        </w:tabs>
        <w:spacing w:after="120" w:line="340" w:lineRule="exact"/>
      </w:pPr>
      <w:r>
        <w:rPr>
          <w:rFonts w:hint="eastAsia"/>
        </w:rPr>
        <w:t>第</w:t>
      </w:r>
      <w:r>
        <w:rPr>
          <w:rFonts w:hint="eastAsia"/>
        </w:rPr>
        <w:t>2</w:t>
      </w:r>
      <w:r>
        <w:rPr>
          <w:rFonts w:hint="eastAsia"/>
        </w:rPr>
        <w:t>条</w:t>
      </w:r>
      <w:r>
        <w:rPr>
          <w:rFonts w:hint="eastAsia"/>
        </w:rPr>
        <w:tab/>
      </w:r>
      <w:r>
        <w:t>8</w:t>
      </w:r>
    </w:p>
    <w:p w:rsidR="00B60F9A" w:rsidRDefault="00B60F9A">
      <w:pPr>
        <w:tabs>
          <w:tab w:val="center" w:leader="dot" w:pos="9240"/>
          <w:tab w:val="right" w:pos="9840"/>
        </w:tabs>
        <w:spacing w:after="120" w:line="340" w:lineRule="exact"/>
      </w:pPr>
      <w:r>
        <w:rPr>
          <w:rFonts w:hint="eastAsia"/>
        </w:rPr>
        <w:t>第</w:t>
      </w:r>
      <w:r>
        <w:rPr>
          <w:rFonts w:hint="eastAsia"/>
        </w:rPr>
        <w:t>3</w:t>
      </w:r>
      <w:r>
        <w:rPr>
          <w:rFonts w:hint="eastAsia"/>
        </w:rPr>
        <w:t>条</w:t>
      </w:r>
      <w:r>
        <w:rPr>
          <w:rFonts w:hint="eastAsia"/>
        </w:rPr>
        <w:tab/>
      </w:r>
      <w:r>
        <w:t>15</w:t>
      </w:r>
    </w:p>
    <w:p w:rsidR="00B60F9A" w:rsidRDefault="00B60F9A">
      <w:pPr>
        <w:tabs>
          <w:tab w:val="center" w:leader="dot" w:pos="9240"/>
          <w:tab w:val="right" w:pos="9840"/>
        </w:tabs>
        <w:spacing w:after="120" w:line="340" w:lineRule="exact"/>
      </w:pPr>
      <w:r>
        <w:rPr>
          <w:rFonts w:hint="eastAsia"/>
        </w:rPr>
        <w:t>第</w:t>
      </w:r>
      <w:r>
        <w:rPr>
          <w:rFonts w:hint="eastAsia"/>
        </w:rPr>
        <w:t>4</w:t>
      </w:r>
      <w:r>
        <w:rPr>
          <w:rFonts w:hint="eastAsia"/>
        </w:rPr>
        <w:t>条</w:t>
      </w:r>
      <w:r>
        <w:rPr>
          <w:rFonts w:hint="eastAsia"/>
        </w:rPr>
        <w:tab/>
      </w:r>
      <w:r>
        <w:t>45</w:t>
      </w:r>
    </w:p>
    <w:p w:rsidR="00B60F9A" w:rsidRDefault="00B60F9A">
      <w:pPr>
        <w:tabs>
          <w:tab w:val="center" w:leader="dot" w:pos="9240"/>
          <w:tab w:val="right" w:pos="9840"/>
        </w:tabs>
        <w:spacing w:after="120" w:line="340" w:lineRule="exact"/>
      </w:pPr>
      <w:r>
        <w:rPr>
          <w:rFonts w:hint="eastAsia"/>
        </w:rPr>
        <w:t>第</w:t>
      </w:r>
      <w:r>
        <w:rPr>
          <w:rFonts w:hint="eastAsia"/>
        </w:rPr>
        <w:t>5</w:t>
      </w:r>
      <w:r>
        <w:rPr>
          <w:rFonts w:hint="eastAsia"/>
        </w:rPr>
        <w:t>条</w:t>
      </w:r>
      <w:r>
        <w:rPr>
          <w:rFonts w:hint="eastAsia"/>
        </w:rPr>
        <w:tab/>
      </w:r>
      <w:r>
        <w:t>48</w:t>
      </w:r>
    </w:p>
    <w:p w:rsidR="00B60F9A" w:rsidRDefault="00B60F9A">
      <w:pPr>
        <w:tabs>
          <w:tab w:val="center" w:leader="dot" w:pos="9240"/>
          <w:tab w:val="right" w:pos="9840"/>
        </w:tabs>
        <w:spacing w:after="120" w:line="340" w:lineRule="exact"/>
      </w:pPr>
      <w:r>
        <w:rPr>
          <w:rFonts w:hint="eastAsia"/>
        </w:rPr>
        <w:t>第</w:t>
      </w:r>
      <w:r>
        <w:rPr>
          <w:rFonts w:hint="eastAsia"/>
        </w:rPr>
        <w:t>6</w:t>
      </w:r>
      <w:r>
        <w:rPr>
          <w:rFonts w:hint="eastAsia"/>
        </w:rPr>
        <w:t>条</w:t>
      </w:r>
      <w:r>
        <w:rPr>
          <w:rFonts w:hint="eastAsia"/>
        </w:rPr>
        <w:tab/>
      </w:r>
      <w:r>
        <w:t>54</w:t>
      </w:r>
    </w:p>
    <w:p w:rsidR="00B60F9A" w:rsidRDefault="00B60F9A">
      <w:pPr>
        <w:tabs>
          <w:tab w:val="center" w:leader="dot" w:pos="9240"/>
          <w:tab w:val="right" w:pos="9840"/>
        </w:tabs>
        <w:spacing w:after="120" w:line="340" w:lineRule="exact"/>
      </w:pPr>
      <w:r>
        <w:rPr>
          <w:rFonts w:hint="eastAsia"/>
        </w:rPr>
        <w:t>第</w:t>
      </w:r>
      <w:r>
        <w:rPr>
          <w:rFonts w:hint="eastAsia"/>
        </w:rPr>
        <w:t>7</w:t>
      </w:r>
      <w:r>
        <w:rPr>
          <w:rFonts w:hint="eastAsia"/>
        </w:rPr>
        <w:t>条</w:t>
      </w:r>
      <w:r>
        <w:rPr>
          <w:rFonts w:hint="eastAsia"/>
        </w:rPr>
        <w:tab/>
      </w:r>
      <w:r>
        <w:t>59</w:t>
      </w:r>
    </w:p>
    <w:p w:rsidR="00B60F9A" w:rsidRDefault="00B60F9A">
      <w:pPr>
        <w:tabs>
          <w:tab w:val="center" w:leader="dot" w:pos="9240"/>
          <w:tab w:val="right" w:pos="9840"/>
        </w:tabs>
        <w:spacing w:after="120" w:line="340" w:lineRule="exact"/>
      </w:pPr>
      <w:r>
        <w:rPr>
          <w:rFonts w:hint="eastAsia"/>
        </w:rPr>
        <w:t>第</w:t>
      </w:r>
      <w:r>
        <w:rPr>
          <w:rFonts w:hint="eastAsia"/>
        </w:rPr>
        <w:t>8</w:t>
      </w:r>
      <w:r>
        <w:rPr>
          <w:rFonts w:hint="eastAsia"/>
        </w:rPr>
        <w:t>条</w:t>
      </w:r>
      <w:r>
        <w:rPr>
          <w:rFonts w:hint="eastAsia"/>
        </w:rPr>
        <w:tab/>
      </w:r>
      <w:r>
        <w:t>68</w:t>
      </w:r>
    </w:p>
    <w:p w:rsidR="00B60F9A" w:rsidRDefault="00B60F9A">
      <w:pPr>
        <w:tabs>
          <w:tab w:val="center" w:leader="dot" w:pos="9240"/>
          <w:tab w:val="right" w:pos="9840"/>
        </w:tabs>
        <w:spacing w:after="120" w:line="340" w:lineRule="exact"/>
      </w:pPr>
      <w:r>
        <w:rPr>
          <w:rFonts w:hint="eastAsia"/>
        </w:rPr>
        <w:t>第</w:t>
      </w:r>
      <w:r>
        <w:rPr>
          <w:rFonts w:hint="eastAsia"/>
        </w:rPr>
        <w:t>9</w:t>
      </w:r>
      <w:r>
        <w:rPr>
          <w:rFonts w:hint="eastAsia"/>
        </w:rPr>
        <w:t>条</w:t>
      </w:r>
      <w:r>
        <w:rPr>
          <w:rFonts w:hint="eastAsia"/>
        </w:rPr>
        <w:tab/>
      </w:r>
      <w:r>
        <w:t>75</w:t>
      </w:r>
    </w:p>
    <w:p w:rsidR="00B60F9A" w:rsidRDefault="00B60F9A">
      <w:pPr>
        <w:tabs>
          <w:tab w:val="center" w:leader="dot" w:pos="9240"/>
          <w:tab w:val="right" w:pos="9840"/>
        </w:tabs>
        <w:spacing w:after="120" w:line="340" w:lineRule="exact"/>
      </w:pPr>
      <w:r>
        <w:rPr>
          <w:rFonts w:hint="eastAsia"/>
        </w:rPr>
        <w:t>第</w:t>
      </w:r>
      <w:r>
        <w:rPr>
          <w:rFonts w:hint="eastAsia"/>
        </w:rPr>
        <w:t>10</w:t>
      </w:r>
      <w:r>
        <w:rPr>
          <w:rFonts w:hint="eastAsia"/>
        </w:rPr>
        <w:t>条</w:t>
      </w:r>
      <w:r>
        <w:rPr>
          <w:rFonts w:hint="eastAsia"/>
        </w:rPr>
        <w:tab/>
      </w:r>
      <w:r>
        <w:t>76</w:t>
      </w:r>
    </w:p>
    <w:p w:rsidR="00B60F9A" w:rsidRDefault="00B60F9A">
      <w:pPr>
        <w:tabs>
          <w:tab w:val="center" w:leader="dot" w:pos="9240"/>
          <w:tab w:val="right" w:pos="9840"/>
        </w:tabs>
        <w:spacing w:after="120" w:line="340" w:lineRule="exact"/>
      </w:pPr>
      <w:r>
        <w:rPr>
          <w:rFonts w:hint="eastAsia"/>
        </w:rPr>
        <w:t>第</w:t>
      </w:r>
      <w:r>
        <w:rPr>
          <w:rFonts w:hint="eastAsia"/>
        </w:rPr>
        <w:t>11</w:t>
      </w:r>
      <w:r>
        <w:rPr>
          <w:rFonts w:hint="eastAsia"/>
        </w:rPr>
        <w:t>条</w:t>
      </w:r>
      <w:r>
        <w:rPr>
          <w:rFonts w:hint="eastAsia"/>
        </w:rPr>
        <w:tab/>
      </w:r>
      <w:r>
        <w:t>86</w:t>
      </w:r>
    </w:p>
    <w:p w:rsidR="00B60F9A" w:rsidRDefault="00B60F9A">
      <w:pPr>
        <w:tabs>
          <w:tab w:val="center" w:leader="dot" w:pos="9240"/>
          <w:tab w:val="right" w:pos="9840"/>
        </w:tabs>
        <w:spacing w:after="120" w:line="340" w:lineRule="exact"/>
      </w:pPr>
      <w:r>
        <w:rPr>
          <w:rFonts w:hint="eastAsia"/>
        </w:rPr>
        <w:t>第</w:t>
      </w:r>
      <w:r>
        <w:rPr>
          <w:rFonts w:hint="eastAsia"/>
        </w:rPr>
        <w:t>12</w:t>
      </w:r>
      <w:r>
        <w:rPr>
          <w:rFonts w:hint="eastAsia"/>
        </w:rPr>
        <w:t>条</w:t>
      </w:r>
      <w:r>
        <w:rPr>
          <w:rFonts w:hint="eastAsia"/>
        </w:rPr>
        <w:tab/>
      </w:r>
      <w:r>
        <w:t>106</w:t>
      </w:r>
    </w:p>
    <w:p w:rsidR="00B60F9A" w:rsidRDefault="00B60F9A">
      <w:pPr>
        <w:tabs>
          <w:tab w:val="center" w:leader="dot" w:pos="9240"/>
          <w:tab w:val="right" w:pos="9840"/>
        </w:tabs>
        <w:spacing w:after="120" w:line="340" w:lineRule="exact"/>
      </w:pPr>
      <w:r>
        <w:rPr>
          <w:rFonts w:hint="eastAsia"/>
        </w:rPr>
        <w:t>第</w:t>
      </w:r>
      <w:r>
        <w:rPr>
          <w:rFonts w:hint="eastAsia"/>
        </w:rPr>
        <w:t>13</w:t>
      </w:r>
      <w:r>
        <w:rPr>
          <w:rFonts w:hint="eastAsia"/>
        </w:rPr>
        <w:t>条</w:t>
      </w:r>
      <w:r>
        <w:rPr>
          <w:rFonts w:hint="eastAsia"/>
        </w:rPr>
        <w:tab/>
      </w:r>
      <w:r>
        <w:t>113</w:t>
      </w:r>
    </w:p>
    <w:p w:rsidR="00B60F9A" w:rsidRDefault="00B60F9A">
      <w:pPr>
        <w:tabs>
          <w:tab w:val="center" w:leader="dot" w:pos="9240"/>
          <w:tab w:val="right" w:pos="9840"/>
        </w:tabs>
        <w:spacing w:after="120" w:line="340" w:lineRule="exact"/>
      </w:pPr>
      <w:r>
        <w:rPr>
          <w:rFonts w:hint="eastAsia"/>
        </w:rPr>
        <w:t>第</w:t>
      </w:r>
      <w:r>
        <w:rPr>
          <w:rFonts w:hint="eastAsia"/>
        </w:rPr>
        <w:t>14</w:t>
      </w:r>
      <w:r>
        <w:rPr>
          <w:rFonts w:hint="eastAsia"/>
        </w:rPr>
        <w:t>条</w:t>
      </w:r>
      <w:r>
        <w:rPr>
          <w:rFonts w:hint="eastAsia"/>
        </w:rPr>
        <w:tab/>
      </w:r>
      <w:r>
        <w:t>117</w:t>
      </w:r>
    </w:p>
    <w:p w:rsidR="00B60F9A" w:rsidRDefault="00B60F9A">
      <w:pPr>
        <w:tabs>
          <w:tab w:val="center" w:leader="dot" w:pos="9240"/>
          <w:tab w:val="right" w:pos="9840"/>
        </w:tabs>
        <w:spacing w:after="120" w:line="340" w:lineRule="exact"/>
      </w:pPr>
      <w:r>
        <w:rPr>
          <w:rFonts w:hint="eastAsia"/>
        </w:rPr>
        <w:t>第</w:t>
      </w:r>
      <w:r>
        <w:rPr>
          <w:rFonts w:hint="eastAsia"/>
        </w:rPr>
        <w:t>15</w:t>
      </w:r>
      <w:r>
        <w:rPr>
          <w:rFonts w:hint="eastAsia"/>
        </w:rPr>
        <w:t>条</w:t>
      </w:r>
      <w:r>
        <w:rPr>
          <w:rFonts w:hint="eastAsia"/>
        </w:rPr>
        <w:tab/>
      </w:r>
      <w:r>
        <w:t>118</w:t>
      </w:r>
    </w:p>
    <w:p w:rsidR="00B60F9A" w:rsidRDefault="00B60F9A">
      <w:pPr>
        <w:tabs>
          <w:tab w:val="center" w:leader="dot" w:pos="9240"/>
          <w:tab w:val="right" w:pos="9840"/>
        </w:tabs>
        <w:spacing w:after="120" w:line="340" w:lineRule="exact"/>
      </w:pPr>
      <w:r>
        <w:rPr>
          <w:rFonts w:hint="eastAsia"/>
        </w:rPr>
        <w:t>第</w:t>
      </w:r>
      <w:r>
        <w:rPr>
          <w:rFonts w:hint="eastAsia"/>
        </w:rPr>
        <w:t>16</w:t>
      </w:r>
      <w:r>
        <w:rPr>
          <w:rFonts w:hint="eastAsia"/>
        </w:rPr>
        <w:t>条</w:t>
      </w:r>
      <w:r>
        <w:rPr>
          <w:rFonts w:hint="eastAsia"/>
        </w:rPr>
        <w:tab/>
      </w:r>
      <w:r>
        <w:t>118</w:t>
      </w:r>
    </w:p>
    <w:p w:rsidR="00B60F9A" w:rsidRDefault="00B60F9A">
      <w:pPr>
        <w:tabs>
          <w:tab w:val="center" w:leader="dot" w:pos="9240"/>
          <w:tab w:val="right" w:pos="9840"/>
        </w:tabs>
        <w:spacing w:after="120" w:line="340" w:lineRule="exact"/>
      </w:pPr>
      <w:r>
        <w:rPr>
          <w:rFonts w:hint="eastAsia"/>
        </w:rPr>
        <w:t>附件</w:t>
      </w:r>
      <w:r>
        <w:rPr>
          <w:rFonts w:hint="eastAsia"/>
        </w:rPr>
        <w:tab/>
      </w:r>
      <w:r>
        <w:t>125</w:t>
      </w:r>
    </w:p>
    <w:p w:rsidR="00B60F9A" w:rsidRDefault="00B60F9A">
      <w:pPr>
        <w:spacing w:after="240" w:line="360" w:lineRule="exact"/>
        <w:jc w:val="center"/>
        <w:rPr>
          <w:rFonts w:eastAsia="SimHei" w:hint="eastAsia"/>
          <w:color w:val="FF0000"/>
          <w:sz w:val="24"/>
          <w:u w:val="single"/>
        </w:rPr>
      </w:pPr>
      <w:r>
        <w:rPr>
          <w:rFonts w:eastAsia="SimHei" w:hint="eastAsia"/>
          <w:color w:val="FF0000"/>
          <w:sz w:val="24"/>
          <w:u w:val="single"/>
        </w:rPr>
        <w:t>提</w:t>
      </w:r>
      <w:r>
        <w:rPr>
          <w:rFonts w:eastAsia="SimHei" w:hint="eastAsia"/>
          <w:color w:val="FF0000"/>
          <w:sz w:val="24"/>
          <w:u w:val="single"/>
        </w:rPr>
        <w:t xml:space="preserve"> </w:t>
      </w:r>
      <w:r>
        <w:rPr>
          <w:rFonts w:eastAsia="SimHei" w:hint="eastAsia"/>
          <w:color w:val="FF0000"/>
          <w:sz w:val="24"/>
          <w:u w:val="single"/>
        </w:rPr>
        <w:t>示</w:t>
      </w:r>
    </w:p>
    <w:p w:rsidR="00B60F9A" w:rsidRDefault="00B60F9A" w:rsidP="00130C76">
      <w:pPr>
        <w:spacing w:after="240" w:line="360" w:lineRule="exact"/>
        <w:ind w:firstLineChars="200" w:firstLine="31680"/>
        <w:rPr>
          <w:rFonts w:hint="eastAsia"/>
        </w:rPr>
        <w:pPrChange w:id="6" w:author="" w:date="2013-01-05T04:12:00Z">
          <w:pPr>
            <w:spacing w:after="240" w:line="360" w:lineRule="exact"/>
            <w:ind w:firstLineChars="200" w:firstLine="31680"/>
          </w:pPr>
        </w:pPrChange>
      </w:pPr>
      <w:r>
        <w:rPr>
          <w:rFonts w:hint="eastAsia"/>
        </w:rPr>
        <w:t>本报告概述了在</w:t>
      </w:r>
      <w:r>
        <w:rPr>
          <w:rFonts w:hint="eastAsia"/>
        </w:rPr>
        <w:t>2002</w:t>
      </w:r>
      <w:r>
        <w:rPr>
          <w:rFonts w:hint="eastAsia"/>
        </w:rPr>
        <w:t>年</w:t>
      </w:r>
      <w:r>
        <w:rPr>
          <w:rFonts w:hint="eastAsia"/>
        </w:rPr>
        <w:t>6</w:t>
      </w:r>
      <w:r>
        <w:rPr>
          <w:rFonts w:hint="eastAsia"/>
        </w:rPr>
        <w:t>月，即国家第三和第四次合并报告口头答辩期至</w:t>
      </w:r>
      <w:r>
        <w:rPr>
          <w:rFonts w:hint="eastAsia"/>
        </w:rPr>
        <w:t>2006</w:t>
      </w:r>
      <w:r>
        <w:rPr>
          <w:rFonts w:hint="eastAsia"/>
        </w:rPr>
        <w:t>年年底期间采取的具有法律法规性质及其他性质的各种措施。不过，为了对比利时现行的旨在消除比利时王国境内存在的对妇女的种种歧视的措施有一个完整的了解，还有必要查阅本报告之前的历次报告以及国家为答复消除对妇女歧视委员会专家提出的各种问题而提供的材料。</w:t>
      </w:r>
    </w:p>
    <w:p w:rsidR="00B60F9A" w:rsidRDefault="00B60F9A">
      <w:pPr>
        <w:spacing w:after="240" w:line="360" w:lineRule="exact"/>
        <w:jc w:val="center"/>
        <w:rPr>
          <w:rFonts w:eastAsia="SimHei" w:hint="eastAsia"/>
          <w:color w:val="FF0000"/>
          <w:sz w:val="28"/>
        </w:rPr>
      </w:pPr>
      <w:r>
        <w:rPr>
          <w:rFonts w:eastAsia="SimHei" w:hint="eastAsia"/>
          <w:color w:val="FF0000"/>
          <w:sz w:val="28"/>
        </w:rPr>
        <w:t>一、序言：比利时的制度背景</w:t>
      </w:r>
    </w:p>
    <w:p w:rsidR="00B60F9A" w:rsidRDefault="00B60F9A" w:rsidP="00130C76">
      <w:pPr>
        <w:spacing w:after="240" w:line="360" w:lineRule="exact"/>
        <w:ind w:firstLineChars="200" w:firstLine="31680"/>
        <w:rPr>
          <w:rFonts w:hint="eastAsia"/>
        </w:rPr>
        <w:pPrChange w:id="7" w:author="" w:date="2013-01-05T04:12:00Z">
          <w:pPr>
            <w:spacing w:after="240" w:line="360" w:lineRule="exact"/>
            <w:ind w:firstLineChars="200" w:firstLine="31680"/>
          </w:pPr>
        </w:pPrChange>
      </w:pPr>
      <w:r>
        <w:rPr>
          <w:rFonts w:hint="eastAsia"/>
        </w:rPr>
        <w:t>比利时是一个联邦制的君主立宪国家，包括联邦国家、语区和大区。</w:t>
      </w:r>
    </w:p>
    <w:p w:rsidR="00B60F9A" w:rsidRDefault="00B60F9A" w:rsidP="00130C76">
      <w:pPr>
        <w:spacing w:after="240" w:line="360" w:lineRule="exact"/>
        <w:ind w:firstLineChars="200" w:firstLine="31680"/>
        <w:rPr>
          <w:rFonts w:hint="eastAsia"/>
        </w:rPr>
        <w:pPrChange w:id="8" w:author="" w:date="2013-01-05T04:12:00Z">
          <w:pPr>
            <w:spacing w:after="240" w:line="360" w:lineRule="exact"/>
            <w:ind w:firstLineChars="200" w:firstLine="31680"/>
          </w:pPr>
        </w:pPrChange>
      </w:pPr>
      <w:r>
        <w:rPr>
          <w:rFonts w:hint="eastAsia"/>
        </w:rPr>
        <w:t>经过国家连续进行的改革，管辖权的分配沿着两条主线发生了变化。第一条主线与语言有关，更广泛地讲，是与文化有关。比利时有三种官方语言：佛兰德语、法语和德语。因此，比利时分为三大语区：佛兰德语区、法语区和德语区。三大语区对应的是不同的人口群体。语区的管辖权因此涉及到教育、文化和其他“个性化”方面（比如：卫生的某些方面）。</w:t>
      </w:r>
    </w:p>
    <w:p w:rsidR="00B60F9A" w:rsidRDefault="00B60F9A" w:rsidP="00130C76">
      <w:pPr>
        <w:spacing w:after="240" w:line="360" w:lineRule="exact"/>
        <w:ind w:firstLineChars="200" w:firstLine="31680"/>
        <w:rPr>
          <w:rFonts w:hint="eastAsia"/>
        </w:rPr>
        <w:pPrChange w:id="9" w:author="" w:date="2013-01-05T04:12:00Z">
          <w:pPr>
            <w:spacing w:after="240" w:line="360" w:lineRule="exact"/>
            <w:ind w:firstLineChars="200" w:firstLine="31680"/>
          </w:pPr>
        </w:pPrChange>
      </w:pPr>
      <w:r>
        <w:rPr>
          <w:rFonts w:hint="eastAsia"/>
        </w:rPr>
        <w:t>国家改革的第二大主线从历史中，更具体地讲是从某些人希望更多的经济自主中找到根据。大区就是这些愿望的产物。其结果就是设立了三个大区，即：佛兰德大区、布鲁塞尔首都大区和瓦隆大区。因此，大区在社会经济方面，以及领土整治、住房、就业、能源等方面具有管辖权。</w:t>
      </w:r>
    </w:p>
    <w:p w:rsidR="00B60F9A" w:rsidRDefault="00B60F9A" w:rsidP="00130C76">
      <w:pPr>
        <w:spacing w:after="240" w:line="360" w:lineRule="exact"/>
        <w:ind w:firstLineChars="200" w:firstLine="31680"/>
        <w:rPr>
          <w:rFonts w:hint="eastAsia"/>
        </w:rPr>
        <w:pPrChange w:id="10" w:author="" w:date="2013-01-05T04:12:00Z">
          <w:pPr>
            <w:spacing w:after="240" w:line="360" w:lineRule="exact"/>
            <w:ind w:firstLineChars="200" w:firstLine="31680"/>
          </w:pPr>
        </w:pPrChange>
      </w:pPr>
      <w:r>
        <w:rPr>
          <w:rFonts w:hint="eastAsia"/>
        </w:rPr>
        <w:t>联邦国家主要是在国防、法律、财政、社会保险以及公共卫生和内部事务的大部分方面保留管辖权。有一系列管辖权也由联邦国家和大区分担。如：经济，运输或环境。</w:t>
      </w:r>
    </w:p>
    <w:p w:rsidR="00B60F9A" w:rsidRDefault="00B60F9A" w:rsidP="00130C76">
      <w:pPr>
        <w:spacing w:after="240" w:line="360" w:lineRule="exact"/>
        <w:ind w:firstLineChars="200" w:firstLine="31680"/>
        <w:rPr>
          <w:rFonts w:hint="eastAsia"/>
        </w:rPr>
        <w:pPrChange w:id="11" w:author="" w:date="2013-01-05T04:12:00Z">
          <w:pPr>
            <w:spacing w:after="240" w:line="360" w:lineRule="exact"/>
            <w:ind w:firstLineChars="200" w:firstLine="31680"/>
          </w:pPr>
        </w:pPrChange>
      </w:pPr>
      <w:r>
        <w:rPr>
          <w:rFonts w:hint="eastAsia"/>
        </w:rPr>
        <w:t>联邦国家、语区和大区因此具有不同的责任，按照自治的方式行使。在外交方面，各实体（联邦国家、语区和大区）对其内部权限的涉外方面负责。联邦国家、语区和大区分别拥有自己的政府和议会，不过佛兰德语区和大区将其合二为一。</w:t>
      </w:r>
    </w:p>
    <w:p w:rsidR="00B60F9A" w:rsidRDefault="00B60F9A" w:rsidP="00130C76">
      <w:pPr>
        <w:spacing w:after="240" w:line="360" w:lineRule="exact"/>
        <w:ind w:firstLineChars="200" w:firstLine="31680"/>
        <w:rPr>
          <w:rFonts w:hint="eastAsia"/>
        </w:rPr>
        <w:pPrChange w:id="12" w:author="" w:date="2013-01-05T04:12:00Z">
          <w:pPr>
            <w:spacing w:after="240" w:line="360" w:lineRule="exact"/>
            <w:ind w:firstLineChars="200" w:firstLine="31680"/>
          </w:pPr>
        </w:pPrChange>
      </w:pPr>
      <w:r>
        <w:rPr>
          <w:rFonts w:hint="eastAsia"/>
        </w:rPr>
        <w:t>男女平等政策本身不构成一个方面，但是具有横向性。这一政策根据比利时各级权力机构的管辖权在所有的活动方面得到执行。本报告的结构反映了这一现实状况。</w:t>
      </w:r>
    </w:p>
    <w:p w:rsidR="00B60F9A" w:rsidRDefault="00B60F9A">
      <w:pPr>
        <w:spacing w:after="240" w:line="360" w:lineRule="exact"/>
        <w:jc w:val="center"/>
        <w:rPr>
          <w:rFonts w:eastAsia="SimHei" w:hint="eastAsia"/>
          <w:color w:val="FF0000"/>
          <w:sz w:val="28"/>
        </w:rPr>
      </w:pPr>
      <w:r>
        <w:rPr>
          <w:rFonts w:eastAsia="SimHei" w:hint="eastAsia"/>
          <w:color w:val="FF0000"/>
          <w:sz w:val="28"/>
        </w:rPr>
        <w:t>二、男女平等政策的特性</w:t>
      </w:r>
    </w:p>
    <w:p w:rsidR="00B60F9A" w:rsidRDefault="00B60F9A">
      <w:pPr>
        <w:spacing w:after="240" w:line="360" w:lineRule="exact"/>
        <w:rPr>
          <w:rFonts w:ascii="SimHei" w:eastAsia="SimHei" w:hint="eastAsia"/>
          <w:color w:val="FF0000"/>
          <w:sz w:val="24"/>
        </w:rPr>
      </w:pPr>
      <w:r>
        <w:rPr>
          <w:rFonts w:ascii="SimHei" w:eastAsia="SimHei" w:hint="eastAsia"/>
          <w:color w:val="FF0000"/>
          <w:sz w:val="24"/>
        </w:rPr>
        <w:t>1.</w:t>
      </w:r>
      <w:r>
        <w:rPr>
          <w:rFonts w:ascii="SimHei" w:eastAsia="SimHei" w:hint="eastAsia"/>
          <w:color w:val="FF0000"/>
          <w:sz w:val="24"/>
        </w:rPr>
        <w:tab/>
        <w:t>联邦一级</w:t>
      </w:r>
    </w:p>
    <w:p w:rsidR="00B60F9A" w:rsidRDefault="00B60F9A" w:rsidP="00130C76">
      <w:pPr>
        <w:spacing w:after="240" w:line="360" w:lineRule="exact"/>
        <w:ind w:firstLineChars="200" w:firstLine="31680"/>
        <w:rPr>
          <w:rFonts w:hint="eastAsia"/>
        </w:rPr>
        <w:pPrChange w:id="13" w:author="" w:date="2013-01-05T04:12:00Z">
          <w:pPr>
            <w:spacing w:after="240" w:line="360" w:lineRule="exact"/>
            <w:ind w:firstLineChars="200" w:firstLine="31680"/>
          </w:pPr>
        </w:pPrChange>
      </w:pPr>
      <w:r>
        <w:rPr>
          <w:rFonts w:hint="eastAsia"/>
        </w:rPr>
        <w:t>2002-2006</w:t>
      </w:r>
      <w:r>
        <w:rPr>
          <w:rFonts w:hint="eastAsia"/>
        </w:rPr>
        <w:t>年这一时期的特点有两个：一是大力加强用于消除性别歧视的制度机制的政治意愿；二是促进两性平等。</w:t>
      </w:r>
    </w:p>
    <w:p w:rsidR="00B60F9A" w:rsidRDefault="00B60F9A" w:rsidP="00130C76">
      <w:pPr>
        <w:spacing w:after="240" w:line="360" w:lineRule="exact"/>
        <w:ind w:firstLineChars="200" w:firstLine="31680"/>
        <w:rPr>
          <w:rFonts w:hint="eastAsia"/>
        </w:rPr>
        <w:pPrChange w:id="14" w:author="" w:date="2013-01-05T04:12:00Z">
          <w:pPr>
            <w:spacing w:after="240" w:line="360" w:lineRule="exact"/>
            <w:ind w:firstLineChars="200" w:firstLine="31680"/>
          </w:pPr>
        </w:pPrChange>
      </w:pPr>
      <w:r>
        <w:rPr>
          <w:rFonts w:hint="eastAsia"/>
        </w:rPr>
        <w:t>因此，根据</w:t>
      </w:r>
      <w:r>
        <w:rPr>
          <w:rFonts w:hint="eastAsia"/>
        </w:rPr>
        <w:t>2002</w:t>
      </w:r>
      <w:r>
        <w:rPr>
          <w:rFonts w:hint="eastAsia"/>
        </w:rPr>
        <w:t>年</w:t>
      </w:r>
      <w:r>
        <w:rPr>
          <w:rFonts w:hint="eastAsia"/>
        </w:rPr>
        <w:t>12</w:t>
      </w:r>
      <w:r>
        <w:rPr>
          <w:rFonts w:hint="eastAsia"/>
        </w:rPr>
        <w:t>月</w:t>
      </w:r>
      <w:r>
        <w:rPr>
          <w:rFonts w:hint="eastAsia"/>
        </w:rPr>
        <w:t>16</w:t>
      </w:r>
      <w:r>
        <w:rPr>
          <w:rFonts w:hint="eastAsia"/>
        </w:rPr>
        <w:t>日的法律，一个新的机构在联邦层面得以成立，这就是男女平等研究所。这是一个公法的自治机构，其专门任务就是监督遵守男女平等，打击各种基于性别的歧视与不平等以及制订考虑到性别方面的文书与战略。因此，这一研究所有资格支持和协调各种调查与研究，向公共当局提出建议和为性别歧视受害者讨回公道。此外，这一公共机构还对在男女平等方面积极开展活动的各团体提供支持并与男女平等领域的行动者建立一种网络结构。这一研究所真正开始工作是在</w:t>
      </w:r>
      <w:r>
        <w:rPr>
          <w:rFonts w:hint="eastAsia"/>
        </w:rPr>
        <w:t>2004</w:t>
      </w:r>
      <w:r>
        <w:rPr>
          <w:rFonts w:hint="eastAsia"/>
        </w:rPr>
        <w:t>年，它拥有自己的预算，</w:t>
      </w:r>
      <w:r>
        <w:rPr>
          <w:rFonts w:hint="eastAsia"/>
        </w:rPr>
        <w:t>2004</w:t>
      </w:r>
      <w:r>
        <w:rPr>
          <w:rFonts w:hint="eastAsia"/>
        </w:rPr>
        <w:t>年的预算总额为</w:t>
      </w:r>
      <w:r>
        <w:rPr>
          <w:rFonts w:hint="eastAsia"/>
        </w:rPr>
        <w:t>4 265 000</w:t>
      </w:r>
      <w:r>
        <w:rPr>
          <w:rFonts w:hint="eastAsia"/>
        </w:rPr>
        <w:t>欧元，</w:t>
      </w:r>
      <w:r>
        <w:rPr>
          <w:rFonts w:hint="eastAsia"/>
        </w:rPr>
        <w:t>2005</w:t>
      </w:r>
      <w:r>
        <w:rPr>
          <w:rFonts w:hint="eastAsia"/>
        </w:rPr>
        <w:t>年为</w:t>
      </w:r>
      <w:r>
        <w:rPr>
          <w:rFonts w:hint="eastAsia"/>
        </w:rPr>
        <w:t>4 367 000</w:t>
      </w:r>
      <w:r>
        <w:rPr>
          <w:rFonts w:hint="eastAsia"/>
        </w:rPr>
        <w:t>欧元，其工作人员共</w:t>
      </w:r>
      <w:r>
        <w:rPr>
          <w:rFonts w:hint="eastAsia"/>
        </w:rPr>
        <w:t>30</w:t>
      </w:r>
      <w:r>
        <w:rPr>
          <w:rFonts w:hint="eastAsia"/>
        </w:rPr>
        <w:t>人左右。</w:t>
      </w:r>
    </w:p>
    <w:p w:rsidR="00B60F9A" w:rsidRDefault="00B60F9A" w:rsidP="00130C76">
      <w:pPr>
        <w:spacing w:after="240" w:line="360" w:lineRule="exact"/>
        <w:ind w:firstLineChars="200" w:firstLine="31680"/>
        <w:rPr>
          <w:rFonts w:hint="eastAsia"/>
        </w:rPr>
        <w:pPrChange w:id="15" w:author="" w:date="2013-01-05T04:12:00Z">
          <w:pPr>
            <w:spacing w:after="240" w:line="360" w:lineRule="exact"/>
            <w:ind w:firstLineChars="200" w:firstLine="31680"/>
          </w:pPr>
        </w:pPrChange>
      </w:pPr>
      <w:r>
        <w:rPr>
          <w:rFonts w:hint="eastAsia"/>
        </w:rPr>
        <w:t>另外，第二个重点就是开发结构性的有效手段，旨在将社会性别主流化方式纳入联邦层面的政策和行动中。因此，根据联邦机会平等大臣的提议，在报告所涉期间内，一项雄心勃勃的法律准备就绪，并最终于</w:t>
      </w:r>
      <w:r>
        <w:rPr>
          <w:rFonts w:hint="eastAsia"/>
        </w:rPr>
        <w:t>2007</w:t>
      </w:r>
      <w:r>
        <w:rPr>
          <w:rFonts w:hint="eastAsia"/>
        </w:rPr>
        <w:t>年</w:t>
      </w:r>
      <w:r>
        <w:rPr>
          <w:rFonts w:hint="eastAsia"/>
        </w:rPr>
        <w:t>1</w:t>
      </w:r>
      <w:r>
        <w:rPr>
          <w:rFonts w:hint="eastAsia"/>
        </w:rPr>
        <w:t>月</w:t>
      </w:r>
      <w:r>
        <w:rPr>
          <w:rFonts w:hint="eastAsia"/>
        </w:rPr>
        <w:t>12</w:t>
      </w:r>
      <w:r>
        <w:rPr>
          <w:rFonts w:hint="eastAsia"/>
        </w:rPr>
        <w:t>日获得通过（</w:t>
      </w:r>
      <w:r>
        <w:rPr>
          <w:rFonts w:hint="eastAsia"/>
        </w:rPr>
        <w:t>2007</w:t>
      </w:r>
      <w:r>
        <w:rPr>
          <w:rFonts w:hint="eastAsia"/>
        </w:rPr>
        <w:t>年</w:t>
      </w:r>
      <w:r>
        <w:rPr>
          <w:rFonts w:hint="eastAsia"/>
        </w:rPr>
        <w:t>2</w:t>
      </w:r>
      <w:r>
        <w:rPr>
          <w:rFonts w:hint="eastAsia"/>
        </w:rPr>
        <w:t>月</w:t>
      </w:r>
      <w:r>
        <w:rPr>
          <w:rFonts w:hint="eastAsia"/>
        </w:rPr>
        <w:t>13</w:t>
      </w:r>
      <w:r>
        <w:rPr>
          <w:rFonts w:hint="eastAsia"/>
        </w:rPr>
        <w:t>日在《比利时通报》上公布了），其目的是：在法律中确定联邦政府和公共行政部门的义务，它们在整个决策和操作过程中必须系统地考虑到社会性别主流化原则。与实施社会性别主流化有关的其他活动涉及安排支持、培训和编辑以关键行动者为对象的小册子以及参与各种专门活动，尤其是在统计和公共市场方面。</w:t>
      </w:r>
    </w:p>
    <w:p w:rsidR="00B60F9A" w:rsidRDefault="00B60F9A" w:rsidP="00130C76">
      <w:pPr>
        <w:spacing w:after="240" w:line="360" w:lineRule="exact"/>
        <w:ind w:firstLineChars="200" w:firstLine="31680"/>
        <w:rPr>
          <w:rFonts w:hint="eastAsia"/>
          <w:szCs w:val="21"/>
        </w:rPr>
        <w:pPrChange w:id="16" w:author="" w:date="2013-01-05T04:12:00Z">
          <w:pPr>
            <w:spacing w:after="240" w:line="360" w:lineRule="exact"/>
            <w:ind w:firstLineChars="200" w:firstLine="31680"/>
          </w:pPr>
        </w:pPrChange>
      </w:pPr>
      <w:r>
        <w:rPr>
          <w:rFonts w:hint="eastAsia"/>
        </w:rPr>
        <w:t>第三个重点就是开展大量的工作，完善在消除性别歧视方面的现行立法。我们要指出的是：</w:t>
      </w:r>
      <w:r>
        <w:rPr>
          <w:rFonts w:hint="eastAsia"/>
        </w:rPr>
        <w:t>2002</w:t>
      </w:r>
      <w:r>
        <w:rPr>
          <w:rFonts w:hint="eastAsia"/>
        </w:rPr>
        <w:t>年通过了许多法律，旨在实现选举名单上的平等，这样做是为了增加妇女在联邦、大区和欧洲立法会议中的名额。此外，雄心就是明显增强与落实《北京行动纲要》有关的法定报告义务并通过深入改革</w:t>
      </w:r>
      <w:r>
        <w:rPr>
          <w:rFonts w:hint="eastAsia"/>
        </w:rPr>
        <w:t>1996</w:t>
      </w:r>
      <w:r>
        <w:rPr>
          <w:rFonts w:hint="eastAsia"/>
        </w:rPr>
        <w:t>年的一项联邦法律，</w:t>
      </w:r>
      <w:r>
        <w:rPr>
          <w:rStyle w:val="FootnoteReference"/>
        </w:rPr>
        <w:footnoteReference w:customMarkFollows="1" w:id="1"/>
        <w:t>1</w:t>
      </w:r>
      <w:r>
        <w:rPr>
          <w:rFonts w:hint="eastAsia"/>
          <w:szCs w:val="21"/>
        </w:rPr>
        <w:t>使将性别观点纳入所有联邦政策成为一项制度。最后，联邦政府致力于进行反歧视法律的改革，这样不仅是为了增加可视性和示范性，而且也是为了协调对歧视受害者，不论是由于何种原因，提供的保护。这一重要立法方面，目前正在立法两院的审议之中。</w:t>
      </w:r>
    </w:p>
    <w:p w:rsidR="00B60F9A" w:rsidRDefault="00B60F9A" w:rsidP="00130C76">
      <w:pPr>
        <w:spacing w:after="240" w:line="360" w:lineRule="exact"/>
        <w:ind w:firstLineChars="200" w:firstLine="31680"/>
        <w:rPr>
          <w:rFonts w:hint="eastAsia"/>
          <w:szCs w:val="21"/>
        </w:rPr>
        <w:pPrChange w:id="17" w:author="" w:date="2013-01-05T04:12:00Z">
          <w:pPr>
            <w:spacing w:after="240" w:line="360" w:lineRule="exact"/>
            <w:ind w:firstLineChars="200" w:firstLine="31680"/>
          </w:pPr>
        </w:pPrChange>
      </w:pPr>
      <w:r>
        <w:rPr>
          <w:rFonts w:hint="eastAsia"/>
          <w:szCs w:val="21"/>
        </w:rPr>
        <w:t>这一时期还有一个特点，就是修订联邦与联邦实体间的《制止配偶间暴力行为的国家行动计划》，其协调工作是由男女平等研究所担负的，围绕以下七大战略目标开展工作：宣传、培训、预防、受害者的接待与保护、打击与惩治措施、登记和评估。</w:t>
      </w:r>
    </w:p>
    <w:p w:rsidR="00B60F9A" w:rsidRDefault="00B60F9A" w:rsidP="00130C76">
      <w:pPr>
        <w:spacing w:after="240" w:line="360" w:lineRule="exact"/>
        <w:ind w:firstLineChars="200" w:firstLine="31680"/>
        <w:rPr>
          <w:rFonts w:hint="eastAsia"/>
          <w:szCs w:val="21"/>
        </w:rPr>
        <w:pPrChange w:id="18" w:author="" w:date="2013-01-05T04:12:00Z">
          <w:pPr>
            <w:spacing w:after="240" w:line="360" w:lineRule="exact"/>
            <w:ind w:firstLineChars="200" w:firstLine="31680"/>
          </w:pPr>
        </w:pPrChange>
      </w:pPr>
      <w:r>
        <w:rPr>
          <w:rFonts w:hint="eastAsia"/>
          <w:szCs w:val="21"/>
        </w:rPr>
        <w:t>最后，根据联邦机会平等大臣和男女平等研究所的提议，有许多倡议得以提出，这样做一方面是为了以具体的方式教育和鼓励男女在迈向消除对妇女的歧视和实现更加平等的社会中脱胎换骨，主要是邀请他们签署一项《转变宪章》，另一方面，有许多计划集中在应对外来妇女新遇到的特殊困难方面（关于强迫婚姻和妇女割礼的调研、建立司法援助站和编辑有关执行国际私法的小册子）。</w:t>
      </w:r>
    </w:p>
    <w:p w:rsidR="00B60F9A" w:rsidRDefault="00B60F9A">
      <w:pPr>
        <w:spacing w:after="240" w:line="360" w:lineRule="exact"/>
        <w:rPr>
          <w:rFonts w:ascii="SimHei" w:eastAsia="SimHei" w:hint="eastAsia"/>
          <w:color w:val="FF0000"/>
          <w:sz w:val="24"/>
          <w:szCs w:val="21"/>
        </w:rPr>
      </w:pPr>
      <w:r>
        <w:rPr>
          <w:rFonts w:ascii="SimHei" w:eastAsia="SimHei" w:hint="eastAsia"/>
          <w:color w:val="FF0000"/>
          <w:sz w:val="24"/>
          <w:szCs w:val="21"/>
        </w:rPr>
        <w:t>2.</w:t>
      </w:r>
      <w:r>
        <w:rPr>
          <w:rFonts w:ascii="SimHei" w:eastAsia="SimHei" w:hint="eastAsia"/>
          <w:color w:val="FF0000"/>
          <w:sz w:val="24"/>
          <w:szCs w:val="21"/>
        </w:rPr>
        <w:tab/>
        <w:t>联邦实体</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hint="eastAsia"/>
          <w:color w:val="FF0000"/>
          <w:szCs w:val="21"/>
        </w:rPr>
        <w:tab/>
        <w:t>佛兰德大区和语区</w:t>
      </w:r>
    </w:p>
    <w:p w:rsidR="00B60F9A" w:rsidRDefault="00B60F9A" w:rsidP="00130C76">
      <w:pPr>
        <w:spacing w:after="240" w:line="360" w:lineRule="exact"/>
        <w:ind w:firstLineChars="200" w:firstLine="31680"/>
        <w:rPr>
          <w:rFonts w:hint="eastAsia"/>
          <w:szCs w:val="21"/>
        </w:rPr>
        <w:pPrChange w:id="19" w:author="" w:date="2013-01-05T04:12:00Z">
          <w:pPr>
            <w:spacing w:after="240" w:line="360" w:lineRule="exact"/>
            <w:ind w:firstLineChars="200" w:firstLine="31680"/>
          </w:pPr>
        </w:pPrChange>
      </w:pPr>
      <w:r>
        <w:rPr>
          <w:rFonts w:hint="eastAsia"/>
          <w:szCs w:val="21"/>
        </w:rPr>
        <w:t>1995</w:t>
      </w:r>
      <w:r>
        <w:rPr>
          <w:rFonts w:hint="eastAsia"/>
          <w:szCs w:val="21"/>
        </w:rPr>
        <w:t>年</w:t>
      </w:r>
      <w:r>
        <w:rPr>
          <w:rFonts w:hint="eastAsia"/>
          <w:szCs w:val="21"/>
        </w:rPr>
        <w:t>6</w:t>
      </w:r>
      <w:r>
        <w:rPr>
          <w:rFonts w:hint="eastAsia"/>
          <w:szCs w:val="21"/>
        </w:rPr>
        <w:t>月佛兰德政府首次任命了一位负责机会平等的大臣，现在机会平等政策在佛兰德政府中已经存在</w:t>
      </w:r>
      <w:r>
        <w:rPr>
          <w:rFonts w:hint="eastAsia"/>
          <w:szCs w:val="21"/>
        </w:rPr>
        <w:t>11</w:t>
      </w:r>
      <w:r>
        <w:rPr>
          <w:rFonts w:hint="eastAsia"/>
          <w:szCs w:val="21"/>
        </w:rPr>
        <w:t>年了。在</w:t>
      </w:r>
      <w:r>
        <w:rPr>
          <w:rFonts w:hint="eastAsia"/>
          <w:szCs w:val="21"/>
        </w:rPr>
        <w:t>2004</w:t>
      </w:r>
      <w:r>
        <w:rPr>
          <w:rFonts w:hint="eastAsia"/>
          <w:szCs w:val="21"/>
        </w:rPr>
        <w:t>年</w:t>
      </w:r>
      <w:r>
        <w:rPr>
          <w:rFonts w:hint="eastAsia"/>
          <w:szCs w:val="21"/>
        </w:rPr>
        <w:t>7</w:t>
      </w:r>
      <w:r>
        <w:rPr>
          <w:rFonts w:hint="eastAsia"/>
          <w:szCs w:val="21"/>
        </w:rPr>
        <w:t>月上任的佛兰德政府中，机会平等政策方面的职权被授予了佛兰德主管流动、社会经济和机会平等的大臣。作为协调大臣，负责机会平等的佛兰德大臣负责所有政策领域和政策层面广泛的（或横向的）机会平等政策。除此之外，该大臣还执行特殊的（纵向的）机会平等政策，有他</w:t>
      </w:r>
      <w:r>
        <w:rPr>
          <w:rFonts w:hint="eastAsia"/>
          <w:szCs w:val="21"/>
        </w:rPr>
        <w:t>/</w:t>
      </w:r>
      <w:r>
        <w:rPr>
          <w:rFonts w:hint="eastAsia"/>
          <w:szCs w:val="21"/>
        </w:rPr>
        <w:t>她自己的重点和资源。作为横向管理局“政府基本政策事务局”的一个行政单位开展工作的佛兰德机会平等处的总体任务是制定、执行和评估佛兰德主管大臣打算采取的机会平等政策。</w:t>
      </w:r>
    </w:p>
    <w:p w:rsidR="00B60F9A" w:rsidRDefault="00B60F9A" w:rsidP="00130C76">
      <w:pPr>
        <w:spacing w:after="240" w:line="360" w:lineRule="exact"/>
        <w:ind w:firstLineChars="200" w:firstLine="31680"/>
        <w:rPr>
          <w:rFonts w:hint="eastAsia"/>
          <w:szCs w:val="21"/>
        </w:rPr>
        <w:pPrChange w:id="20" w:author="" w:date="2013-01-05T04:12:00Z">
          <w:pPr>
            <w:spacing w:after="240" w:line="360" w:lineRule="exact"/>
            <w:ind w:firstLineChars="200" w:firstLine="31680"/>
          </w:pPr>
        </w:pPrChange>
      </w:pPr>
      <w:r>
        <w:rPr>
          <w:rFonts w:hint="eastAsia"/>
          <w:szCs w:val="21"/>
        </w:rPr>
        <w:t>佛兰德机会平等政策关注社会群体之间的差异（多样性）以及这些群体中的人们的个人发展（解放），没有人被排除在外（非歧视），每个人都感到自己对互相团结负有责任（团结）。佛兰德机会平等政策力图与歧视机制作斗争，首先把重点放在基于性别、性取向和隔绝的歧视上。该政策希望揭露并讨论这些机制，打击这些机制并防止新的歧视机制的发展。在本报告的框架内只从性别角度阐述了机会平等政策。</w:t>
      </w:r>
    </w:p>
    <w:p w:rsidR="00B60F9A" w:rsidRDefault="00B60F9A" w:rsidP="00130C76">
      <w:pPr>
        <w:spacing w:after="240" w:line="360" w:lineRule="exact"/>
        <w:ind w:firstLineChars="200" w:firstLine="31680"/>
        <w:rPr>
          <w:rFonts w:hint="eastAsia"/>
          <w:szCs w:val="21"/>
        </w:rPr>
        <w:pPrChange w:id="21" w:author="" w:date="2013-01-05T04:12:00Z">
          <w:pPr>
            <w:spacing w:after="240" w:line="360" w:lineRule="exact"/>
            <w:ind w:firstLineChars="200" w:firstLine="31680"/>
          </w:pPr>
        </w:pPrChange>
      </w:pPr>
      <w:r>
        <w:rPr>
          <w:rFonts w:hint="eastAsia"/>
          <w:szCs w:val="21"/>
        </w:rPr>
        <w:t>就这一任期（</w:t>
      </w:r>
      <w:r>
        <w:rPr>
          <w:rFonts w:hint="eastAsia"/>
          <w:szCs w:val="21"/>
        </w:rPr>
        <w:t>2004-2009</w:t>
      </w:r>
      <w:r>
        <w:rPr>
          <w:rFonts w:hint="eastAsia"/>
          <w:szCs w:val="21"/>
        </w:rPr>
        <w:t>年）而言，在机会平等政策中确定了四个重点领域，即社会化、职业发展、生活环境和参政。这四个专题中的三个显然适用于性别问题。</w:t>
      </w:r>
    </w:p>
    <w:p w:rsidR="00B60F9A" w:rsidRDefault="00B60F9A" w:rsidP="00130C76">
      <w:pPr>
        <w:spacing w:after="240" w:line="360" w:lineRule="exact"/>
        <w:ind w:firstLineChars="200" w:firstLine="31680"/>
        <w:rPr>
          <w:rFonts w:hint="eastAsia"/>
          <w:szCs w:val="21"/>
        </w:rPr>
        <w:pPrChange w:id="22" w:author="" w:date="2013-01-05T04:12:00Z">
          <w:pPr>
            <w:spacing w:after="240" w:line="360" w:lineRule="exact"/>
            <w:ind w:firstLineChars="200" w:firstLine="31680"/>
          </w:pPr>
        </w:pPrChange>
      </w:pPr>
      <w:r>
        <w:rPr>
          <w:rFonts w:hint="eastAsia"/>
          <w:szCs w:val="21"/>
        </w:rPr>
        <w:t>社会化意味着使自己熟悉流行的准则和价值观。社会化是发生在社会各个方面的一种过程：在家里、在街上、在学校、在工作场所……</w:t>
      </w:r>
    </w:p>
    <w:p w:rsidR="00B60F9A" w:rsidRDefault="00B60F9A" w:rsidP="00130C76">
      <w:pPr>
        <w:spacing w:after="240" w:line="360" w:lineRule="exact"/>
        <w:ind w:firstLineChars="200" w:firstLine="31680"/>
        <w:rPr>
          <w:rFonts w:hint="eastAsia"/>
          <w:szCs w:val="21"/>
        </w:rPr>
        <w:pPrChange w:id="23" w:author="" w:date="2013-01-05T04:12:00Z">
          <w:pPr>
            <w:spacing w:after="240" w:line="360" w:lineRule="exact"/>
            <w:ind w:firstLineChars="200" w:firstLine="31680"/>
          </w:pPr>
        </w:pPrChange>
      </w:pPr>
      <w:r>
        <w:rPr>
          <w:rFonts w:hint="eastAsia"/>
          <w:szCs w:val="21"/>
        </w:rPr>
        <w:t>机会平等政策意图使这些过程摆脱导致机会不平等的陈规定型的和狭隘的形象。</w:t>
      </w:r>
    </w:p>
    <w:p w:rsidR="00B60F9A" w:rsidRDefault="00B60F9A" w:rsidP="00130C76">
      <w:pPr>
        <w:spacing w:after="240" w:line="360" w:lineRule="exact"/>
        <w:ind w:firstLineChars="200" w:firstLine="31680"/>
        <w:rPr>
          <w:rFonts w:hint="eastAsia"/>
          <w:szCs w:val="21"/>
        </w:rPr>
        <w:pPrChange w:id="24" w:author="" w:date="2013-01-05T04:12:00Z">
          <w:pPr>
            <w:spacing w:after="240" w:line="360" w:lineRule="exact"/>
            <w:ind w:firstLineChars="200" w:firstLine="31680"/>
          </w:pPr>
        </w:pPrChange>
      </w:pPr>
      <w:r>
        <w:rPr>
          <w:rFonts w:hint="eastAsia"/>
          <w:szCs w:val="21"/>
        </w:rPr>
        <w:t>职业活动的准备及开始和发展带着不平等的特点。在这里我们指的是男女之间的报酬差异，妇女主要集中在保健部门，而男子主要集中在信息和通信技术部门，担任管理职务的妇女人数过少等等。机会平等政策希望帮助查明和消除歧视机制。</w:t>
      </w:r>
    </w:p>
    <w:p w:rsidR="00B60F9A" w:rsidRDefault="00B60F9A" w:rsidP="00130C76">
      <w:pPr>
        <w:spacing w:after="240" w:line="360" w:lineRule="exact"/>
        <w:ind w:firstLineChars="200" w:firstLine="31680"/>
        <w:rPr>
          <w:rFonts w:hint="eastAsia"/>
          <w:szCs w:val="21"/>
        </w:rPr>
        <w:pPrChange w:id="25" w:author="" w:date="2013-01-05T04:12:00Z">
          <w:pPr>
            <w:spacing w:after="240" w:line="360" w:lineRule="exact"/>
            <w:ind w:firstLineChars="200" w:firstLine="31680"/>
          </w:pPr>
        </w:pPrChange>
      </w:pPr>
      <w:r>
        <w:rPr>
          <w:rFonts w:hint="eastAsia"/>
          <w:szCs w:val="21"/>
        </w:rPr>
        <w:t>目前，妇女在政界的人数不足。机会平等政策的目标是男女按比例参政。</w:t>
      </w:r>
    </w:p>
    <w:p w:rsidR="00B60F9A" w:rsidRDefault="00B60F9A" w:rsidP="00130C76">
      <w:pPr>
        <w:spacing w:after="240" w:line="360" w:lineRule="exact"/>
        <w:ind w:firstLineChars="200" w:firstLine="31680"/>
        <w:rPr>
          <w:rFonts w:hint="eastAsia"/>
          <w:szCs w:val="21"/>
        </w:rPr>
        <w:pPrChange w:id="26" w:author="" w:date="2013-01-05T04:12:00Z">
          <w:pPr>
            <w:spacing w:after="240" w:line="360" w:lineRule="exact"/>
            <w:ind w:firstLineChars="200" w:firstLine="31680"/>
          </w:pPr>
        </w:pPrChange>
      </w:pPr>
      <w:r>
        <w:rPr>
          <w:rFonts w:hint="eastAsia"/>
          <w:szCs w:val="21"/>
        </w:rPr>
        <w:t>歧视发生在社会生活的许多领域。因此，佛兰德机会平等政策要贯穿所有政策领域，这一点很重要。负责机会平等的佛兰德大臣肩负着在采取主动行动来促进机会平等的其他政策领域鼓励和支持决策者的协调任务。过去是通过部门间机会平等委员会来努力进行协调。不过，这种方法不是总能奏效。因此大臣采取了必要措施来设计更为有效的协调机会平等政策的方式。</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22</w:t>
      </w:r>
      <w:r>
        <w:rPr>
          <w:rFonts w:hint="eastAsia"/>
          <w:szCs w:val="21"/>
        </w:rPr>
        <w:t>日，佛兰德政府原则上同意采用开放的协调方法，作为佛兰德机会平等政策的一种工作方法（见下文）。</w:t>
      </w:r>
    </w:p>
    <w:p w:rsidR="00B60F9A" w:rsidRDefault="00B60F9A" w:rsidP="00130C76">
      <w:pPr>
        <w:spacing w:after="240" w:line="360" w:lineRule="exact"/>
        <w:ind w:firstLineChars="200" w:firstLine="31680"/>
        <w:rPr>
          <w:rFonts w:hint="eastAsia"/>
          <w:szCs w:val="21"/>
        </w:rPr>
        <w:pPrChange w:id="27" w:author="" w:date="2013-01-05T04:12:00Z">
          <w:pPr>
            <w:spacing w:after="240" w:line="360" w:lineRule="exact"/>
            <w:ind w:firstLineChars="200" w:firstLine="31680"/>
          </w:pPr>
        </w:pPrChange>
      </w:pPr>
      <w:r>
        <w:rPr>
          <w:rFonts w:hint="eastAsia"/>
          <w:szCs w:val="21"/>
        </w:rPr>
        <w:t>除了协调活动。佛兰德机会平等政策还发展它</w:t>
      </w:r>
      <w:r>
        <w:rPr>
          <w:rFonts w:eastAsia="KaiTi_GB2312" w:hint="eastAsia"/>
          <w:color w:val="0000FF"/>
          <w:szCs w:val="21"/>
        </w:rPr>
        <w:t>“自己的纵向活动”</w:t>
      </w:r>
      <w:r>
        <w:rPr>
          <w:rFonts w:hint="eastAsia"/>
          <w:szCs w:val="21"/>
        </w:rPr>
        <w:t>。这意味着发展专门知识，在机会平等政策中阐明目标群体的处境，他们面临的问题以及可能的解决方法。民间社会也得到了加强。民间社会是维护目标群体的利益的一股重要力量，在目标群体和决策者之间充当中间人的角色。此外，通过宣传信息和发起各种运动，广大公众的意识得到了提高。还与地方和省级权力机构建立了结构性联系，以期在各级政策中引入和协调机会平等政策。最后，我们尽可能协调联邦与国际这两个层面。</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B.</w:t>
      </w:r>
      <w:r>
        <w:rPr>
          <w:rFonts w:ascii="SimHei" w:eastAsia="SimHei" w:hint="eastAsia"/>
          <w:color w:val="FF0000"/>
          <w:szCs w:val="21"/>
        </w:rPr>
        <w:tab/>
        <w:t>法语区</w:t>
      </w:r>
    </w:p>
    <w:p w:rsidR="00B60F9A" w:rsidRDefault="00B60F9A" w:rsidP="00130C76">
      <w:pPr>
        <w:spacing w:after="240" w:line="360" w:lineRule="exact"/>
        <w:ind w:firstLineChars="200" w:firstLine="31680"/>
        <w:rPr>
          <w:rFonts w:hint="eastAsia"/>
          <w:szCs w:val="21"/>
        </w:rPr>
        <w:pPrChange w:id="28" w:author="" w:date="2013-01-05T04:12:00Z">
          <w:pPr>
            <w:spacing w:after="240" w:line="360" w:lineRule="exact"/>
            <w:ind w:firstLineChars="200" w:firstLine="31680"/>
          </w:pPr>
        </w:pPrChange>
      </w:pPr>
      <w:r>
        <w:rPr>
          <w:rFonts w:hint="eastAsia"/>
          <w:szCs w:val="21"/>
        </w:rPr>
        <w:t>法语区政府已将男女机会平等作为其工作重点之一：在越来越多的方面，都逐渐开展了一些有利于两性平等的活动。</w:t>
      </w:r>
    </w:p>
    <w:p w:rsidR="00B60F9A" w:rsidRDefault="00B60F9A" w:rsidP="00130C76">
      <w:pPr>
        <w:spacing w:after="240" w:line="360" w:lineRule="exact"/>
        <w:ind w:firstLineChars="200" w:firstLine="31680"/>
        <w:rPr>
          <w:rFonts w:hint="eastAsia"/>
          <w:szCs w:val="21"/>
        </w:rPr>
        <w:pPrChange w:id="29" w:author="" w:date="2013-01-05T04:12:00Z">
          <w:pPr>
            <w:spacing w:after="240" w:line="360" w:lineRule="exact"/>
            <w:ind w:firstLineChars="200" w:firstLine="31680"/>
          </w:pPr>
        </w:pPrChange>
      </w:pPr>
      <w:r>
        <w:rPr>
          <w:rFonts w:hint="eastAsia"/>
          <w:szCs w:val="21"/>
        </w:rPr>
        <w:t>因此，政府的《促进男女平等行动纲领》落实社会性别主流化原则，因为它使得每位大臣在其管辖权范围内，通过一些具体的倡议，来大力促进男女平等。</w:t>
      </w:r>
    </w:p>
    <w:p w:rsidR="00B60F9A" w:rsidRDefault="00B60F9A" w:rsidP="00130C76">
      <w:pPr>
        <w:pStyle w:val="1"/>
        <w:adjustRightInd w:val="0"/>
        <w:spacing w:after="240" w:line="360" w:lineRule="exact"/>
        <w:ind w:firstLine="31680"/>
        <w:textAlignment w:val="baseline"/>
        <w:rPr>
          <w:rFonts w:hint="eastAsia"/>
          <w:kern w:val="0"/>
          <w:szCs w:val="21"/>
        </w:rPr>
        <w:pPrChange w:id="30" w:author="" w:date="2013-01-05T04:12:00Z">
          <w:pPr>
            <w:pStyle w:val="1"/>
            <w:adjustRightInd w:val="0"/>
            <w:spacing w:after="240" w:line="360" w:lineRule="exact"/>
            <w:ind w:firstLine="31680"/>
            <w:textAlignment w:val="baseline"/>
          </w:pPr>
        </w:pPrChange>
      </w:pPr>
      <w:r>
        <w:rPr>
          <w:rFonts w:hint="eastAsia"/>
          <w:kern w:val="0"/>
          <w:szCs w:val="21"/>
        </w:rPr>
        <w:t>这一纲领促使每位大臣在其管辖权范围内的所有方面发扬这三大主题并响应共同的目标：同性别陈规定型观念和性暴力作斗争，提倡两性教育平等和混校，加强社会和文化混合，打击一切形式的歧视，确保人人不论年龄等因素享受各种服务（教育、卫生等等）。</w:t>
      </w:r>
    </w:p>
    <w:p w:rsidR="00B60F9A" w:rsidRDefault="00B60F9A" w:rsidP="00130C76">
      <w:pPr>
        <w:spacing w:after="240" w:line="360" w:lineRule="exact"/>
        <w:ind w:firstLineChars="200" w:firstLine="31680"/>
        <w:rPr>
          <w:rFonts w:hint="eastAsia"/>
          <w:szCs w:val="21"/>
        </w:rPr>
        <w:pPrChange w:id="31" w:author="" w:date="2013-01-05T04:12:00Z">
          <w:pPr>
            <w:spacing w:after="240" w:line="360" w:lineRule="exact"/>
            <w:ind w:firstLineChars="200" w:firstLine="31680"/>
          </w:pPr>
        </w:pPrChange>
      </w:pPr>
      <w:r>
        <w:rPr>
          <w:rFonts w:hint="eastAsia"/>
          <w:szCs w:val="21"/>
        </w:rPr>
        <w:t>在促进男女平等方面，这一纲领确定了六大总体目标：</w:t>
      </w:r>
    </w:p>
    <w:p w:rsidR="00B60F9A" w:rsidRDefault="00B60F9A">
      <w:pPr>
        <w:numPr>
          <w:ilvl w:val="0"/>
          <w:numId w:val="8"/>
          <w:numberingChange w:id="32"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同性别陈规定型观念作斗争</w:t>
      </w:r>
    </w:p>
    <w:p w:rsidR="00B60F9A" w:rsidRDefault="00B60F9A">
      <w:pPr>
        <w:numPr>
          <w:ilvl w:val="0"/>
          <w:numId w:val="8"/>
          <w:numberingChange w:id="33"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同伴侣间的暴力行为作斗争</w:t>
      </w:r>
    </w:p>
    <w:p w:rsidR="00B60F9A" w:rsidRDefault="00B60F9A">
      <w:pPr>
        <w:numPr>
          <w:ilvl w:val="0"/>
          <w:numId w:val="8"/>
          <w:numberingChange w:id="34"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促进两性在义务教育和高等教育中的平等和混校</w:t>
      </w:r>
    </w:p>
    <w:p w:rsidR="00B60F9A" w:rsidRDefault="00B60F9A">
      <w:pPr>
        <w:numPr>
          <w:ilvl w:val="0"/>
          <w:numId w:val="8"/>
          <w:numberingChange w:id="35"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促进有关性别的调查与研究</w:t>
      </w:r>
    </w:p>
    <w:p w:rsidR="00B60F9A" w:rsidRDefault="00B60F9A">
      <w:pPr>
        <w:numPr>
          <w:ilvl w:val="0"/>
          <w:numId w:val="8"/>
          <w:numberingChange w:id="36"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确保男女平等参与决策</w:t>
      </w:r>
    </w:p>
    <w:p w:rsidR="00B60F9A" w:rsidRDefault="00B60F9A">
      <w:pPr>
        <w:numPr>
          <w:ilvl w:val="0"/>
          <w:numId w:val="8"/>
          <w:numberingChange w:id="37" w:author="Zhenxue Sheng" w:date="2007-11-19T11:05:00Z" w:original=""/>
        </w:numPr>
        <w:spacing w:after="240" w:line="360" w:lineRule="exact"/>
        <w:rPr>
          <w:rFonts w:eastAsia="KaiTi_GB2312" w:hint="eastAsia"/>
          <w:iCs/>
          <w:color w:val="0000FF"/>
          <w:szCs w:val="21"/>
        </w:rPr>
      </w:pPr>
      <w:r>
        <w:rPr>
          <w:rFonts w:eastAsia="KaiTi_GB2312" w:hint="eastAsia"/>
          <w:iCs/>
          <w:color w:val="0000FF"/>
          <w:szCs w:val="21"/>
        </w:rPr>
        <w:t>为法语区全部管辖范围建立一种分性别的统一的内部统计制度</w:t>
      </w:r>
    </w:p>
    <w:p w:rsidR="00B60F9A" w:rsidRDefault="00B60F9A" w:rsidP="00130C76">
      <w:pPr>
        <w:spacing w:after="240" w:line="360" w:lineRule="exact"/>
        <w:ind w:firstLineChars="200" w:firstLine="31680"/>
        <w:rPr>
          <w:rFonts w:hint="eastAsia"/>
          <w:szCs w:val="21"/>
        </w:rPr>
        <w:pPrChange w:id="38" w:author="" w:date="2013-01-05T04:12:00Z">
          <w:pPr>
            <w:spacing w:after="240" w:line="360" w:lineRule="exact"/>
            <w:ind w:firstLineChars="200" w:firstLine="31680"/>
          </w:pPr>
        </w:pPrChange>
      </w:pPr>
      <w:r>
        <w:rPr>
          <w:rFonts w:hint="eastAsia"/>
          <w:szCs w:val="21"/>
        </w:rPr>
        <w:t>规定对这一纲领每年评估一次，评估报告附有完成指标及结果指数。</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C.</w:t>
      </w:r>
      <w:r>
        <w:rPr>
          <w:rFonts w:ascii="SimHei" w:eastAsia="SimHei" w:hint="eastAsia"/>
          <w:color w:val="FF0000"/>
          <w:szCs w:val="21"/>
        </w:rPr>
        <w:tab/>
        <w:t>布鲁塞尔首都大区</w:t>
      </w:r>
    </w:p>
    <w:p w:rsidR="00B60F9A" w:rsidRDefault="00B60F9A" w:rsidP="00130C76">
      <w:pPr>
        <w:spacing w:after="240" w:line="360" w:lineRule="exact"/>
        <w:ind w:firstLineChars="200" w:firstLine="31680"/>
        <w:rPr>
          <w:rFonts w:hint="eastAsia"/>
          <w:szCs w:val="21"/>
        </w:rPr>
        <w:pPrChange w:id="39" w:author="" w:date="2013-01-05T04:12:00Z">
          <w:pPr>
            <w:spacing w:after="240" w:line="360" w:lineRule="exact"/>
            <w:ind w:firstLineChars="200" w:firstLine="31680"/>
          </w:pPr>
        </w:pPrChange>
      </w:pPr>
      <w:r>
        <w:rPr>
          <w:rFonts w:hint="eastAsia"/>
          <w:szCs w:val="21"/>
        </w:rPr>
        <w:t>在</w:t>
      </w:r>
      <w:r>
        <w:rPr>
          <w:rFonts w:hint="eastAsia"/>
          <w:szCs w:val="21"/>
        </w:rPr>
        <w:t>2001</w:t>
      </w:r>
      <w:r>
        <w:rPr>
          <w:rFonts w:hint="eastAsia"/>
          <w:szCs w:val="21"/>
        </w:rPr>
        <w:t>年的布鲁塞尔政府声明中，把重点放在了政府承诺监督遵守机会平等原则上。正是出于这一考虑，</w:t>
      </w:r>
      <w:r>
        <w:rPr>
          <w:rFonts w:hint="eastAsia"/>
          <w:szCs w:val="21"/>
        </w:rPr>
        <w:t>2001</w:t>
      </w:r>
      <w:r>
        <w:rPr>
          <w:rFonts w:hint="eastAsia"/>
          <w:szCs w:val="21"/>
        </w:rPr>
        <w:t>年在地方当局的行政部门成立了一个“机会平等”部门，负责通过针对地方当局的计划来落实这一原则。</w:t>
      </w:r>
    </w:p>
    <w:p w:rsidR="00B60F9A" w:rsidRDefault="00B60F9A" w:rsidP="00130C76">
      <w:pPr>
        <w:spacing w:after="240" w:line="360" w:lineRule="exact"/>
        <w:ind w:firstLineChars="200" w:firstLine="31680"/>
        <w:rPr>
          <w:rFonts w:hint="eastAsia"/>
          <w:szCs w:val="21"/>
        </w:rPr>
        <w:pPrChange w:id="40" w:author="" w:date="2013-01-05T04:12:00Z">
          <w:pPr>
            <w:spacing w:after="240" w:line="360" w:lineRule="exact"/>
            <w:ind w:firstLineChars="200" w:firstLine="31680"/>
          </w:pPr>
        </w:pPrChange>
      </w:pPr>
      <w:r>
        <w:rPr>
          <w:rFonts w:hint="eastAsia"/>
          <w:szCs w:val="21"/>
        </w:rPr>
        <w:t>2004</w:t>
      </w:r>
      <w:r>
        <w:rPr>
          <w:rFonts w:hint="eastAsia"/>
          <w:szCs w:val="21"/>
        </w:rPr>
        <w:t>年的政府声明将促进机会平等这一意愿扩大了并形成制度，这是出于社会性别主流化和多样性的考虑。</w:t>
      </w:r>
    </w:p>
    <w:p w:rsidR="00B60F9A" w:rsidRDefault="00B60F9A" w:rsidP="00130C76">
      <w:pPr>
        <w:spacing w:after="240" w:line="360" w:lineRule="exact"/>
        <w:ind w:firstLineChars="200" w:firstLine="31680"/>
        <w:rPr>
          <w:rFonts w:hint="eastAsia"/>
          <w:szCs w:val="21"/>
        </w:rPr>
        <w:pPrChange w:id="41" w:author="" w:date="2013-01-05T04:12:00Z">
          <w:pPr>
            <w:spacing w:after="240" w:line="360" w:lineRule="exact"/>
            <w:ind w:firstLineChars="200" w:firstLine="31680"/>
          </w:pPr>
        </w:pPrChange>
      </w:pPr>
      <w:r>
        <w:rPr>
          <w:rFonts w:hint="eastAsia"/>
          <w:szCs w:val="21"/>
        </w:rPr>
        <w:t>政府声明如同大区新政府基本政策声明一样，都明确谈到了促进机会平等的政策：</w:t>
      </w:r>
    </w:p>
    <w:p w:rsidR="00B60F9A" w:rsidRDefault="00B60F9A" w:rsidP="00130C76">
      <w:pPr>
        <w:spacing w:after="240" w:line="360" w:lineRule="exact"/>
        <w:ind w:firstLineChars="200" w:firstLine="31680"/>
        <w:rPr>
          <w:rFonts w:hint="eastAsia"/>
          <w:szCs w:val="21"/>
        </w:rPr>
        <w:pPrChange w:id="42" w:author="" w:date="2013-01-05T04:12:00Z">
          <w:pPr>
            <w:spacing w:after="240" w:line="360" w:lineRule="exact"/>
            <w:ind w:firstLineChars="200" w:firstLine="31680"/>
          </w:pPr>
        </w:pPrChange>
      </w:pPr>
      <w:r>
        <w:rPr>
          <w:rFonts w:hint="eastAsia"/>
          <w:szCs w:val="21"/>
        </w:rPr>
        <w:t>“大区将务必通过其全部政策促进男女平等。为此，大区将在其所有管辖范围内开展按性别划分的统计调查与研究。大区将通过公共部门任命一名平等问题负责人并将在各级机构中关注男女代表性的均衡。政府还保证每年向议会报告一次男女机会平等政策的执行情况。”</w:t>
      </w:r>
    </w:p>
    <w:p w:rsidR="00B60F9A" w:rsidRDefault="00B60F9A" w:rsidP="00130C76">
      <w:pPr>
        <w:spacing w:after="240" w:line="360" w:lineRule="exact"/>
        <w:ind w:firstLineChars="200" w:firstLine="31680"/>
        <w:rPr>
          <w:rFonts w:hint="eastAsia"/>
          <w:szCs w:val="21"/>
        </w:rPr>
        <w:pPrChange w:id="43"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4</w:t>
      </w:r>
      <w:r>
        <w:rPr>
          <w:rFonts w:hint="eastAsia"/>
          <w:szCs w:val="21"/>
        </w:rPr>
        <w:t>月的一项政令，责成每位大区大臣每年向议会报告一次在其管辖范围内执行的平等方面的政策。</w:t>
      </w:r>
    </w:p>
    <w:p w:rsidR="00B60F9A" w:rsidRDefault="00B60F9A" w:rsidP="00130C76">
      <w:pPr>
        <w:spacing w:after="240" w:line="360" w:lineRule="exact"/>
        <w:ind w:firstLineChars="200" w:firstLine="31680"/>
        <w:rPr>
          <w:rFonts w:hint="eastAsia"/>
          <w:szCs w:val="21"/>
        </w:rPr>
        <w:pPrChange w:id="44" w:author="" w:date="2013-01-05T04:12:00Z">
          <w:pPr>
            <w:spacing w:after="240" w:line="360" w:lineRule="exact"/>
            <w:ind w:firstLineChars="200" w:firstLine="31680"/>
          </w:pPr>
        </w:pPrChange>
      </w:pPr>
      <w:r>
        <w:rPr>
          <w:rFonts w:hint="eastAsia"/>
          <w:szCs w:val="21"/>
        </w:rPr>
        <w:t>应该强调指出的是，这些管辖范围不仅覆盖传统方面，而且还包括一些迄今为止在平等方面很少涉足的方面：对地方权力机构的监督、安全、就业、环境、流动性、运输、住房，并且此后将涵盖更加传统的主题，如妇女在决策中的地位，其中包括政策方面，打击公共生活中的不安全现象和伴侣间的暴力行为……。</w:t>
      </w:r>
    </w:p>
    <w:p w:rsidR="00B60F9A" w:rsidRDefault="00B60F9A" w:rsidP="00130C76">
      <w:pPr>
        <w:spacing w:after="240" w:line="360" w:lineRule="exact"/>
        <w:ind w:firstLineChars="200" w:firstLine="31680"/>
        <w:rPr>
          <w:rFonts w:hint="eastAsia"/>
          <w:szCs w:val="21"/>
        </w:rPr>
        <w:pPrChange w:id="45" w:author="" w:date="2013-01-05T04:12:00Z">
          <w:pPr>
            <w:spacing w:after="240" w:line="360" w:lineRule="exact"/>
            <w:ind w:firstLineChars="200" w:firstLine="31680"/>
          </w:pPr>
        </w:pPrChange>
      </w:pPr>
      <w:r>
        <w:rPr>
          <w:rFonts w:hint="eastAsia"/>
          <w:szCs w:val="21"/>
        </w:rPr>
        <w:t>自</w:t>
      </w:r>
      <w:r>
        <w:rPr>
          <w:rFonts w:hint="eastAsia"/>
          <w:szCs w:val="21"/>
        </w:rPr>
        <w:t>2004</w:t>
      </w:r>
      <w:r>
        <w:rPr>
          <w:rFonts w:hint="eastAsia"/>
          <w:szCs w:val="21"/>
        </w:rPr>
        <w:t>年起，为这一平等政策划拨了专门的预算并且逐年增加。</w:t>
      </w:r>
    </w:p>
    <w:p w:rsidR="00B60F9A" w:rsidRDefault="00B60F9A">
      <w:pPr>
        <w:spacing w:after="240" w:line="460" w:lineRule="exact"/>
        <w:jc w:val="center"/>
        <w:rPr>
          <w:rFonts w:eastAsia="SimHei" w:hint="eastAsia"/>
          <w:color w:val="FF0000"/>
          <w:sz w:val="28"/>
          <w:szCs w:val="21"/>
        </w:rPr>
      </w:pPr>
      <w:r>
        <w:rPr>
          <w:rFonts w:eastAsia="SimHei" w:hint="eastAsia"/>
          <w:color w:val="FF0000"/>
          <w:sz w:val="28"/>
          <w:szCs w:val="21"/>
        </w:rPr>
        <w:t>三、旨在落实《公约》各条款和回应消除对妇女歧视委员会提出的</w:t>
      </w:r>
      <w:r>
        <w:rPr>
          <w:rFonts w:eastAsia="SimHei"/>
          <w:color w:val="FF0000"/>
          <w:sz w:val="28"/>
          <w:szCs w:val="21"/>
        </w:rPr>
        <w:br/>
      </w:r>
      <w:r>
        <w:rPr>
          <w:rFonts w:eastAsia="SimHei" w:hint="eastAsia"/>
          <w:color w:val="FF0000"/>
          <w:sz w:val="28"/>
          <w:szCs w:val="21"/>
        </w:rPr>
        <w:t>各项建议的措施综述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第1条</w:t>
            </w:r>
          </w:p>
        </w:tc>
      </w:tr>
    </w:tbl>
    <w:p w:rsidR="00B60F9A" w:rsidRDefault="00B60F9A" w:rsidP="00130C76">
      <w:pPr>
        <w:pStyle w:val="NormalIndent"/>
        <w:spacing w:line="240" w:lineRule="exact"/>
        <w:ind w:firstLineChars="200" w:firstLine="31680"/>
        <w:rPr>
          <w:rFonts w:hint="eastAsia"/>
          <w:kern w:val="0"/>
          <w:szCs w:val="21"/>
        </w:rPr>
        <w:pPrChange w:id="46"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47" w:author="" w:date="2013-01-05T04:12:00Z">
          <w:pPr>
            <w:spacing w:after="240" w:line="360" w:lineRule="exact"/>
            <w:ind w:firstLineChars="200" w:firstLine="31680"/>
          </w:pPr>
        </w:pPrChange>
      </w:pPr>
      <w:r>
        <w:rPr>
          <w:rFonts w:hint="eastAsia"/>
          <w:szCs w:val="21"/>
        </w:rPr>
        <w:t>比利时拥有一整套旨在反对性别歧视和确保在国家经济、社会、文化和政治生活各个方面遵守男女平等原则的具有宪法、立法、条例和政令性质的措施。</w:t>
      </w:r>
    </w:p>
    <w:p w:rsidR="00B60F9A" w:rsidRDefault="00B60F9A" w:rsidP="00130C76">
      <w:pPr>
        <w:spacing w:after="240" w:line="360" w:lineRule="exact"/>
        <w:ind w:firstLineChars="200" w:firstLine="31680"/>
        <w:rPr>
          <w:rFonts w:hint="eastAsia"/>
          <w:szCs w:val="21"/>
        </w:rPr>
        <w:pPrChange w:id="48" w:author="" w:date="2013-01-05T04:12:00Z">
          <w:pPr>
            <w:spacing w:after="240" w:line="360" w:lineRule="exact"/>
            <w:ind w:firstLineChars="200" w:firstLine="31680"/>
          </w:pPr>
        </w:pPrChange>
      </w:pPr>
      <w:r>
        <w:rPr>
          <w:rFonts w:hint="eastAsia"/>
          <w:szCs w:val="21"/>
        </w:rPr>
        <w:t>总的来讲，现有的规定禁止歧视，不论是直接的还是间接的，禁止性骚扰和基于性别的骚扰以及纵容实施性别歧视。现行的各种法律规定受害者可以求助司法机构，而歧视的实施者会受到惩罚。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第2条</w:t>
            </w:r>
          </w:p>
        </w:tc>
      </w:tr>
    </w:tbl>
    <w:p w:rsidR="00B60F9A" w:rsidRDefault="00B60F9A" w:rsidP="00130C76">
      <w:pPr>
        <w:pStyle w:val="NormalIndent"/>
        <w:spacing w:line="240" w:lineRule="exact"/>
        <w:ind w:firstLineChars="200" w:firstLine="31680"/>
        <w:rPr>
          <w:rFonts w:hint="eastAsia"/>
          <w:kern w:val="0"/>
          <w:szCs w:val="21"/>
        </w:rPr>
        <w:pPrChange w:id="49" w:author="" w:date="2013-01-05T04:12:00Z">
          <w:pPr>
            <w:pStyle w:val="NormalIndent"/>
            <w:spacing w:line="240" w:lineRule="exact"/>
            <w:ind w:firstLineChars="200" w:firstLine="31680"/>
          </w:pPr>
        </w:pPrChange>
      </w:pPr>
    </w:p>
    <w:p w:rsidR="00B60F9A" w:rsidRDefault="00B60F9A">
      <w:pPr>
        <w:spacing w:after="240" w:line="360" w:lineRule="exact"/>
        <w:rPr>
          <w:rFonts w:ascii="SimHei" w:eastAsia="SimHei" w:hint="eastAsia"/>
          <w:bCs/>
          <w:color w:val="FF0000"/>
          <w:sz w:val="24"/>
          <w:szCs w:val="28"/>
        </w:rPr>
      </w:pPr>
      <w:r>
        <w:rPr>
          <w:rFonts w:ascii="SimHei" w:eastAsia="SimHei" w:hint="eastAsia"/>
          <w:bCs/>
          <w:color w:val="FF0000"/>
          <w:sz w:val="24"/>
          <w:szCs w:val="28"/>
        </w:rPr>
        <w:t>一、联邦一级</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1.</w:t>
      </w:r>
      <w:r>
        <w:rPr>
          <w:rFonts w:ascii="SimHei" w:eastAsia="SimHei" w:hint="eastAsia"/>
          <w:bCs/>
          <w:color w:val="FF0000"/>
          <w:szCs w:val="21"/>
        </w:rPr>
        <w:tab/>
        <w:t>比利时在反性别歧视方面做出的国际承诺</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1.1. 取消对《消除对妇女一切形式歧视公约》第15条第2和第3款提出的保留意见</w:t>
      </w:r>
    </w:p>
    <w:p w:rsidR="00B60F9A" w:rsidRDefault="00B60F9A" w:rsidP="00130C76">
      <w:pPr>
        <w:spacing w:after="240" w:line="360" w:lineRule="exact"/>
        <w:ind w:firstLineChars="200" w:firstLine="31680"/>
        <w:rPr>
          <w:rFonts w:hint="eastAsia"/>
          <w:szCs w:val="21"/>
        </w:rPr>
        <w:pPrChange w:id="50" w:author="" w:date="2013-01-05T04:12:00Z">
          <w:pPr>
            <w:spacing w:after="240" w:line="360" w:lineRule="exact"/>
            <w:ind w:firstLineChars="200" w:firstLine="31680"/>
          </w:pPr>
        </w:pPrChange>
      </w:pP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8</w:t>
      </w:r>
      <w:r>
        <w:rPr>
          <w:rFonts w:hint="eastAsia"/>
          <w:szCs w:val="21"/>
        </w:rPr>
        <w:t>日，比利时政府正式通知秘书长，决定取消这一保留意见。</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1.2. 批准《消除对妇女一切形式歧视公约任择议定书》</w:t>
      </w:r>
    </w:p>
    <w:p w:rsidR="00B60F9A" w:rsidRDefault="00B60F9A" w:rsidP="00130C76">
      <w:pPr>
        <w:spacing w:after="240" w:line="360" w:lineRule="exact"/>
        <w:ind w:firstLineChars="200" w:firstLine="31680"/>
        <w:rPr>
          <w:rFonts w:hint="eastAsia"/>
          <w:szCs w:val="21"/>
        </w:rPr>
        <w:pPrChange w:id="51" w:author="" w:date="2013-01-05T04:12:00Z">
          <w:pPr>
            <w:spacing w:after="240" w:line="360" w:lineRule="exact"/>
            <w:ind w:firstLineChars="200" w:firstLine="31680"/>
          </w:pPr>
        </w:pPrChange>
      </w:pP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17</w:t>
      </w:r>
      <w:r>
        <w:rPr>
          <w:rFonts w:hint="eastAsia"/>
          <w:szCs w:val="21"/>
        </w:rPr>
        <w:t>日，比利时批准了《消除对妇女一切形式歧视公约任择议定书》，并于</w:t>
      </w:r>
      <w:r>
        <w:rPr>
          <w:rFonts w:hint="eastAsia"/>
          <w:szCs w:val="21"/>
        </w:rPr>
        <w:t>2004</w:t>
      </w:r>
      <w:r>
        <w:rPr>
          <w:rFonts w:hint="eastAsia"/>
          <w:szCs w:val="21"/>
        </w:rPr>
        <w:t>年</w:t>
      </w:r>
      <w:r>
        <w:rPr>
          <w:rFonts w:hint="eastAsia"/>
          <w:szCs w:val="21"/>
        </w:rPr>
        <w:t>9</w:t>
      </w:r>
      <w:r>
        <w:rPr>
          <w:rFonts w:hint="eastAsia"/>
          <w:szCs w:val="21"/>
        </w:rPr>
        <w:t>月</w:t>
      </w:r>
      <w:r>
        <w:rPr>
          <w:rFonts w:hint="eastAsia"/>
          <w:szCs w:val="21"/>
        </w:rPr>
        <w:t>17</w:t>
      </w:r>
      <w:r>
        <w:rPr>
          <w:rFonts w:hint="eastAsia"/>
          <w:szCs w:val="21"/>
        </w:rPr>
        <w:t>日生效。</w:t>
      </w:r>
    </w:p>
    <w:p w:rsidR="00B60F9A" w:rsidRDefault="00B60F9A" w:rsidP="00130C76">
      <w:pPr>
        <w:spacing w:after="240" w:line="360" w:lineRule="exact"/>
        <w:ind w:firstLineChars="200" w:firstLine="31680"/>
        <w:rPr>
          <w:rFonts w:hint="eastAsia"/>
          <w:szCs w:val="21"/>
        </w:rPr>
        <w:pPrChange w:id="52" w:author="" w:date="2013-01-05T04:12:00Z">
          <w:pPr>
            <w:spacing w:after="240" w:line="360" w:lineRule="exact"/>
            <w:ind w:firstLineChars="200" w:firstLine="31680"/>
          </w:pPr>
        </w:pPrChange>
      </w:pPr>
      <w:r>
        <w:rPr>
          <w:rFonts w:hint="eastAsia"/>
          <w:szCs w:val="21"/>
        </w:rPr>
        <w:t>时至今日，未向比利时当局提交任何通知。</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1.3. 2002年5月6日批准2000年5月25日《儿童权利公约关于儿童卷入武装冲突问题的任择议定书》</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1.4. 2004年8月11日批准《联合国打击跨国有组织犯罪公约》及其《关于预防、禁止和惩治贩运人口特别是妇女和儿童行为的补充议定书》</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1.5. 签署《欧洲人权公约》第7号议定书</w:t>
      </w:r>
    </w:p>
    <w:p w:rsidR="00B60F9A" w:rsidRDefault="00B60F9A" w:rsidP="00130C76">
      <w:pPr>
        <w:spacing w:after="240" w:line="360" w:lineRule="exact"/>
        <w:ind w:firstLineChars="200" w:firstLine="31680"/>
        <w:rPr>
          <w:rFonts w:hint="eastAsia"/>
          <w:iCs/>
          <w:szCs w:val="21"/>
        </w:rPr>
        <w:pPrChange w:id="53" w:author="" w:date="2013-01-05T04:12:00Z">
          <w:pPr>
            <w:spacing w:after="240" w:line="360" w:lineRule="exact"/>
            <w:ind w:firstLineChars="200" w:firstLine="31680"/>
          </w:pPr>
        </w:pPrChange>
      </w:pPr>
      <w:r>
        <w:rPr>
          <w:rFonts w:hint="eastAsia"/>
          <w:iCs/>
          <w:szCs w:val="21"/>
        </w:rPr>
        <w:t>在欧洲层面，比利时于</w:t>
      </w:r>
      <w:r>
        <w:rPr>
          <w:rFonts w:hint="eastAsia"/>
          <w:iCs/>
          <w:szCs w:val="21"/>
        </w:rPr>
        <w:t>2005</w:t>
      </w:r>
      <w:r>
        <w:rPr>
          <w:rFonts w:hint="eastAsia"/>
          <w:iCs/>
          <w:szCs w:val="21"/>
        </w:rPr>
        <w:t>年</w:t>
      </w:r>
      <w:r>
        <w:rPr>
          <w:rFonts w:hint="eastAsia"/>
          <w:iCs/>
          <w:szCs w:val="21"/>
        </w:rPr>
        <w:t>5</w:t>
      </w:r>
      <w:r>
        <w:rPr>
          <w:rFonts w:hint="eastAsia"/>
          <w:iCs/>
          <w:szCs w:val="21"/>
        </w:rPr>
        <w:t>月</w:t>
      </w:r>
      <w:r>
        <w:rPr>
          <w:rFonts w:hint="eastAsia"/>
          <w:iCs/>
          <w:szCs w:val="21"/>
        </w:rPr>
        <w:t>11</w:t>
      </w:r>
      <w:r>
        <w:rPr>
          <w:rFonts w:hint="eastAsia"/>
          <w:iCs/>
          <w:szCs w:val="21"/>
        </w:rPr>
        <w:t>日签署了《欧洲保护人权与基本自由公约》第</w:t>
      </w:r>
      <w:r>
        <w:rPr>
          <w:rFonts w:hint="eastAsia"/>
          <w:iCs/>
          <w:szCs w:val="21"/>
        </w:rPr>
        <w:t>7</w:t>
      </w:r>
      <w:r>
        <w:rPr>
          <w:rFonts w:hint="eastAsia"/>
          <w:iCs/>
          <w:szCs w:val="21"/>
        </w:rPr>
        <w:t>号议定书，其第</w:t>
      </w:r>
      <w:r>
        <w:rPr>
          <w:rFonts w:hint="eastAsia"/>
          <w:iCs/>
          <w:szCs w:val="21"/>
        </w:rPr>
        <w:t>5</w:t>
      </w:r>
      <w:r>
        <w:rPr>
          <w:rFonts w:hint="eastAsia"/>
          <w:iCs/>
          <w:szCs w:val="21"/>
        </w:rPr>
        <w:t>条保障夫妻间平等原则，它涉及在婚姻存续期间和解除婚姻时，他们之间以及在他们与子女关系中在婚姻方面具有公民性质的权利与责任。关于加入《欧洲人权公约》第</w:t>
      </w:r>
      <w:r>
        <w:rPr>
          <w:rFonts w:hint="eastAsia"/>
          <w:iCs/>
          <w:szCs w:val="21"/>
        </w:rPr>
        <w:t>7</w:t>
      </w:r>
      <w:r>
        <w:rPr>
          <w:rFonts w:hint="eastAsia"/>
          <w:iCs/>
          <w:szCs w:val="21"/>
        </w:rPr>
        <w:t>号议定书的法律草案已经分别于</w:t>
      </w:r>
      <w:r>
        <w:rPr>
          <w:rFonts w:hint="eastAsia"/>
          <w:iCs/>
          <w:szCs w:val="21"/>
        </w:rPr>
        <w:t>2006</w:t>
      </w:r>
      <w:r>
        <w:rPr>
          <w:rFonts w:hint="eastAsia"/>
          <w:iCs/>
          <w:szCs w:val="21"/>
        </w:rPr>
        <w:t>年</w:t>
      </w:r>
      <w:r>
        <w:rPr>
          <w:rFonts w:hint="eastAsia"/>
          <w:iCs/>
          <w:szCs w:val="21"/>
        </w:rPr>
        <w:t>12</w:t>
      </w:r>
      <w:r>
        <w:rPr>
          <w:rFonts w:hint="eastAsia"/>
          <w:iCs/>
          <w:szCs w:val="21"/>
        </w:rPr>
        <w:t>月</w:t>
      </w:r>
      <w:r>
        <w:rPr>
          <w:rFonts w:hint="eastAsia"/>
          <w:iCs/>
          <w:szCs w:val="21"/>
        </w:rPr>
        <w:t>14</w:t>
      </w:r>
      <w:r>
        <w:rPr>
          <w:rFonts w:hint="eastAsia"/>
          <w:iCs/>
          <w:szCs w:val="21"/>
        </w:rPr>
        <w:t>日和</w:t>
      </w:r>
      <w:r>
        <w:rPr>
          <w:rFonts w:hint="eastAsia"/>
          <w:iCs/>
          <w:szCs w:val="21"/>
        </w:rPr>
        <w:t>2007</w:t>
      </w:r>
      <w:r>
        <w:rPr>
          <w:rFonts w:hint="eastAsia"/>
          <w:iCs/>
          <w:szCs w:val="21"/>
        </w:rPr>
        <w:t>年</w:t>
      </w:r>
      <w:r>
        <w:rPr>
          <w:rFonts w:hint="eastAsia"/>
          <w:iCs/>
          <w:szCs w:val="21"/>
        </w:rPr>
        <w:t>1</w:t>
      </w:r>
      <w:r>
        <w:rPr>
          <w:rFonts w:hint="eastAsia"/>
          <w:iCs/>
          <w:szCs w:val="21"/>
        </w:rPr>
        <w:t>月</w:t>
      </w:r>
      <w:r>
        <w:rPr>
          <w:rFonts w:hint="eastAsia"/>
          <w:iCs/>
          <w:szCs w:val="21"/>
        </w:rPr>
        <w:t>18</w:t>
      </w:r>
      <w:r>
        <w:rPr>
          <w:rFonts w:hint="eastAsia"/>
          <w:iCs/>
          <w:szCs w:val="21"/>
        </w:rPr>
        <w:t>日在参议院全体会议和众议院全体会议上获得通过。</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1.6. 签署《欧洲人权公约》第12号议定书</w:t>
      </w:r>
    </w:p>
    <w:p w:rsidR="00B60F9A" w:rsidRDefault="00B60F9A" w:rsidP="00130C76">
      <w:pPr>
        <w:spacing w:after="240" w:line="360" w:lineRule="exact"/>
        <w:ind w:firstLineChars="200" w:firstLine="31680"/>
        <w:rPr>
          <w:rFonts w:hint="eastAsia"/>
          <w:szCs w:val="21"/>
        </w:rPr>
        <w:pPrChange w:id="54" w:author="" w:date="2013-01-05T04:12:00Z">
          <w:pPr>
            <w:spacing w:after="240" w:line="360" w:lineRule="exact"/>
            <w:ind w:firstLineChars="200" w:firstLine="31680"/>
          </w:pPr>
        </w:pPrChange>
      </w:pPr>
      <w:r>
        <w:rPr>
          <w:rFonts w:hint="eastAsia"/>
          <w:szCs w:val="21"/>
        </w:rPr>
        <w:t>《欧洲保护人权与基本自由公约》第</w:t>
      </w:r>
      <w:r>
        <w:rPr>
          <w:rFonts w:hint="eastAsia"/>
          <w:szCs w:val="21"/>
        </w:rPr>
        <w:t>12</w:t>
      </w:r>
      <w:r>
        <w:rPr>
          <w:rFonts w:hint="eastAsia"/>
          <w:szCs w:val="21"/>
        </w:rPr>
        <w:t>号议定书已被许多联邦实体批准。比利时批准这一议定书将发生在</w:t>
      </w:r>
      <w:r>
        <w:rPr>
          <w:rFonts w:hint="eastAsia"/>
          <w:szCs w:val="21"/>
        </w:rPr>
        <w:t>2007</w:t>
      </w:r>
      <w:r>
        <w:rPr>
          <w:rFonts w:hint="eastAsia"/>
          <w:szCs w:val="21"/>
        </w:rPr>
        <w:t>年。</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2. 修改宪法</w:t>
      </w:r>
    </w:p>
    <w:p w:rsidR="00B60F9A" w:rsidRDefault="00B60F9A" w:rsidP="00130C76">
      <w:pPr>
        <w:spacing w:after="240" w:line="360" w:lineRule="exact"/>
        <w:ind w:firstLineChars="200" w:firstLine="31680"/>
        <w:rPr>
          <w:rFonts w:hint="eastAsia"/>
          <w:szCs w:val="21"/>
        </w:rPr>
        <w:pPrChange w:id="55" w:author="" w:date="2013-01-05T04:12:00Z">
          <w:pPr>
            <w:spacing w:after="240" w:line="360" w:lineRule="exact"/>
            <w:ind w:firstLineChars="200" w:firstLine="31680"/>
          </w:pPr>
        </w:pPrChange>
      </w:pPr>
      <w:r>
        <w:rPr>
          <w:rFonts w:hint="eastAsia"/>
          <w:szCs w:val="21"/>
        </w:rPr>
        <w:t>2002</w:t>
      </w:r>
      <w:r>
        <w:rPr>
          <w:rFonts w:hint="eastAsia"/>
          <w:szCs w:val="21"/>
        </w:rPr>
        <w:t>年</w:t>
      </w:r>
      <w:r>
        <w:rPr>
          <w:rFonts w:hint="eastAsia"/>
          <w:szCs w:val="21"/>
        </w:rPr>
        <w:t>2</w:t>
      </w:r>
      <w:r>
        <w:rPr>
          <w:rFonts w:hint="eastAsia"/>
          <w:szCs w:val="21"/>
        </w:rPr>
        <w:t>月</w:t>
      </w:r>
      <w:r>
        <w:rPr>
          <w:rFonts w:hint="eastAsia"/>
          <w:szCs w:val="21"/>
        </w:rPr>
        <w:t>21</w:t>
      </w:r>
      <w:r>
        <w:rPr>
          <w:rFonts w:hint="eastAsia"/>
          <w:szCs w:val="21"/>
        </w:rPr>
        <w:t>日，一项保障男女平等原则的专门条款已经加进了《比利时宪法》的第</w:t>
      </w:r>
      <w:r>
        <w:rPr>
          <w:rFonts w:hint="eastAsia"/>
          <w:szCs w:val="21"/>
        </w:rPr>
        <w:t>10</w:t>
      </w:r>
      <w:r>
        <w:rPr>
          <w:rFonts w:hint="eastAsia"/>
          <w:szCs w:val="21"/>
        </w:rPr>
        <w:t>条。</w:t>
      </w:r>
    </w:p>
    <w:p w:rsidR="00B60F9A" w:rsidRDefault="00B60F9A" w:rsidP="00130C76">
      <w:pPr>
        <w:spacing w:after="240" w:line="360" w:lineRule="exact"/>
        <w:ind w:firstLineChars="200" w:firstLine="31680"/>
        <w:rPr>
          <w:rFonts w:hint="eastAsia"/>
          <w:szCs w:val="21"/>
        </w:rPr>
        <w:pPrChange w:id="56" w:author="" w:date="2013-01-05T04:12:00Z">
          <w:pPr>
            <w:spacing w:after="240" w:line="360" w:lineRule="exact"/>
            <w:ind w:firstLineChars="200" w:firstLine="31680"/>
          </w:pPr>
        </w:pPrChange>
      </w:pPr>
      <w:r>
        <w:rPr>
          <w:rFonts w:hint="eastAsia"/>
          <w:szCs w:val="21"/>
        </w:rPr>
        <w:t>此外，《比利时宪法》新增加了第</w:t>
      </w:r>
      <w:r>
        <w:rPr>
          <w:rFonts w:hint="eastAsia"/>
          <w:szCs w:val="21"/>
        </w:rPr>
        <w:t>11</w:t>
      </w:r>
      <w:r>
        <w:rPr>
          <w:rFonts w:hint="eastAsia"/>
          <w:szCs w:val="21"/>
        </w:rPr>
        <w:t>（之二）条，要求立法机关采取措施来保障这一平等，特别是促进男女平等担任选举职务和公职。因此，自</w:t>
      </w:r>
      <w:r>
        <w:rPr>
          <w:rFonts w:hint="eastAsia"/>
          <w:szCs w:val="21"/>
        </w:rPr>
        <w:t>2002</w:t>
      </w:r>
      <w:r>
        <w:rPr>
          <w:rFonts w:hint="eastAsia"/>
          <w:szCs w:val="21"/>
        </w:rPr>
        <w:t>年起，各种立法获得通过，以保障选举名单上的平等（参阅第</w:t>
      </w:r>
      <w:r>
        <w:rPr>
          <w:rFonts w:hint="eastAsia"/>
          <w:szCs w:val="21"/>
        </w:rPr>
        <w:t>7</w:t>
      </w:r>
      <w:r>
        <w:rPr>
          <w:rFonts w:hint="eastAsia"/>
          <w:szCs w:val="21"/>
        </w:rPr>
        <w:t>条）。最后，这一条款还要求当局的各级执行机关的人员中包括性别不同的人员。</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3. 2002年以来通过的旨在反对性别歧视的立法措施</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3.1. 2003年2月25日关于反对歧视的法律，这一法律修订了1993年2月15日关于成立机会平等和反种族主义中心的法律（《比利时通报》，2003年3月17日）。</w:t>
      </w:r>
    </w:p>
    <w:p w:rsidR="00B60F9A" w:rsidRDefault="00B60F9A" w:rsidP="00130C76">
      <w:pPr>
        <w:spacing w:after="240" w:line="360" w:lineRule="exact"/>
        <w:ind w:firstLineChars="200" w:firstLine="31680"/>
        <w:rPr>
          <w:rFonts w:hint="eastAsia"/>
          <w:szCs w:val="21"/>
        </w:rPr>
        <w:pPrChange w:id="57" w:author="" w:date="2013-01-05T04:12:00Z">
          <w:pPr>
            <w:spacing w:after="240" w:line="360" w:lineRule="exact"/>
            <w:ind w:firstLineChars="200" w:firstLine="31680"/>
          </w:pPr>
        </w:pPrChange>
      </w:pP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日的法律</w:t>
      </w:r>
      <w:r>
        <w:rPr>
          <w:rStyle w:val="FootnoteReference"/>
          <w:szCs w:val="21"/>
        </w:rPr>
        <w:footnoteReference w:customMarkFollows="1" w:id="2"/>
        <w:t>2</w:t>
      </w:r>
      <w:r>
        <w:rPr>
          <w:rFonts w:hint="eastAsia"/>
          <w:szCs w:val="21"/>
        </w:rPr>
        <w:t>可以被视为具有普遍意义的反歧视法，因为仲裁法院通过</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6</w:t>
      </w:r>
      <w:r>
        <w:rPr>
          <w:rFonts w:hint="eastAsia"/>
          <w:szCs w:val="21"/>
        </w:rPr>
        <w:t>日公布的裁决部分取消了某些规定，仲裁法院禁止了对这一法律所涵盖的歧视理由的一切限制性列举。</w:t>
      </w:r>
    </w:p>
    <w:p w:rsidR="00B60F9A" w:rsidRDefault="00B60F9A" w:rsidP="00130C76">
      <w:pPr>
        <w:spacing w:after="240" w:line="360" w:lineRule="exact"/>
        <w:ind w:firstLineChars="200" w:firstLine="31680"/>
        <w:rPr>
          <w:rFonts w:hint="eastAsia"/>
          <w:szCs w:val="21"/>
        </w:rPr>
        <w:pPrChange w:id="58" w:author="" w:date="2013-01-05T04:12:00Z">
          <w:pPr>
            <w:spacing w:after="240" w:line="360" w:lineRule="exact"/>
            <w:ind w:firstLineChars="200" w:firstLine="31680"/>
          </w:pPr>
        </w:pPrChange>
      </w:pPr>
      <w:r>
        <w:rPr>
          <w:rFonts w:hint="eastAsia"/>
          <w:szCs w:val="21"/>
        </w:rPr>
        <w:t>这一法律特别禁止直接和间接的性别歧视、性骚扰和纵容在以下方面实施歧视：</w:t>
      </w:r>
    </w:p>
    <w:p w:rsidR="00B60F9A" w:rsidRDefault="00B60F9A" w:rsidP="00130C76">
      <w:pPr>
        <w:numPr>
          <w:ilvl w:val="2"/>
          <w:numId w:val="9"/>
          <w:numberingChange w:id="59" w:author="Zhenxue Sheng" w:date="2007-11-19T11:05:00Z" w:original=""/>
        </w:numPr>
        <w:tabs>
          <w:tab w:val="clear" w:pos="1680"/>
          <w:tab w:val="num" w:pos="840"/>
        </w:tabs>
        <w:spacing w:after="240" w:line="360" w:lineRule="exact"/>
        <w:ind w:leftChars="200" w:left="31680"/>
        <w:rPr>
          <w:rFonts w:hint="eastAsia"/>
          <w:szCs w:val="21"/>
        </w:rPr>
        <w:pPrChange w:id="60" w:author="" w:date="2013-01-05T04:12:00Z">
          <w:pPr>
            <w:numPr>
              <w:ilvl w:val="2"/>
              <w:numId w:val="9"/>
            </w:numPr>
            <w:tabs>
              <w:tab w:val="num" w:pos="840"/>
            </w:tabs>
            <w:spacing w:after="240" w:line="360" w:lineRule="exact"/>
            <w:ind w:leftChars="200" w:left="31680" w:hanging="420"/>
          </w:pPr>
        </w:pPrChange>
      </w:pPr>
      <w:r>
        <w:rPr>
          <w:rFonts w:hint="eastAsia"/>
          <w:szCs w:val="21"/>
        </w:rPr>
        <w:t>从事领取工资、不领取工资或个体劳动的条件，其中包括遴选标准和招聘条件，包括一切活动部门以及职业等级，其中包括晋级方面，就业和劳动条件，包括解雇和待遇条件，不论是私营部门还是公共部门；</w:t>
      </w:r>
    </w:p>
    <w:p w:rsidR="00B60F9A" w:rsidRDefault="00B60F9A" w:rsidP="00130C76">
      <w:pPr>
        <w:numPr>
          <w:ilvl w:val="2"/>
          <w:numId w:val="9"/>
          <w:numberingChange w:id="61" w:author="Zhenxue Sheng" w:date="2007-11-19T11:05:00Z" w:original=""/>
        </w:numPr>
        <w:tabs>
          <w:tab w:val="clear" w:pos="1680"/>
          <w:tab w:val="num" w:pos="840"/>
        </w:tabs>
        <w:spacing w:after="240" w:line="360" w:lineRule="exact"/>
        <w:ind w:leftChars="200" w:left="31680"/>
        <w:rPr>
          <w:rFonts w:hint="eastAsia"/>
          <w:szCs w:val="21"/>
        </w:rPr>
        <w:pPrChange w:id="62" w:author="" w:date="2013-01-05T04:12:00Z">
          <w:pPr>
            <w:numPr>
              <w:ilvl w:val="2"/>
              <w:numId w:val="9"/>
            </w:numPr>
            <w:tabs>
              <w:tab w:val="num" w:pos="840"/>
            </w:tabs>
            <w:spacing w:after="240" w:line="360" w:lineRule="exact"/>
            <w:ind w:leftChars="200" w:left="31680" w:hanging="420"/>
          </w:pPr>
        </w:pPrChange>
      </w:pPr>
      <w:r>
        <w:rPr>
          <w:rFonts w:hint="eastAsia"/>
          <w:szCs w:val="21"/>
        </w:rPr>
        <w:t>公务员的任命或晋级或是公务员的职务分配；</w:t>
      </w:r>
    </w:p>
    <w:p w:rsidR="00B60F9A" w:rsidRDefault="00B60F9A" w:rsidP="00130C76">
      <w:pPr>
        <w:numPr>
          <w:ilvl w:val="2"/>
          <w:numId w:val="9"/>
          <w:numberingChange w:id="63" w:author="Zhenxue Sheng" w:date="2007-11-19T11:05:00Z" w:original=""/>
        </w:numPr>
        <w:tabs>
          <w:tab w:val="clear" w:pos="1680"/>
          <w:tab w:val="num" w:pos="840"/>
        </w:tabs>
        <w:spacing w:after="240" w:line="360" w:lineRule="exact"/>
        <w:ind w:leftChars="200" w:left="31680"/>
        <w:rPr>
          <w:rFonts w:hint="eastAsia"/>
          <w:szCs w:val="21"/>
        </w:rPr>
        <w:pPrChange w:id="64" w:author="" w:date="2013-01-05T04:12:00Z">
          <w:pPr>
            <w:numPr>
              <w:ilvl w:val="2"/>
              <w:numId w:val="9"/>
            </w:numPr>
            <w:tabs>
              <w:tab w:val="num" w:pos="840"/>
            </w:tabs>
            <w:spacing w:after="240" w:line="360" w:lineRule="exact"/>
            <w:ind w:leftChars="200" w:left="31680" w:hanging="420"/>
          </w:pPr>
        </w:pPrChange>
      </w:pPr>
      <w:r>
        <w:rPr>
          <w:rFonts w:hint="eastAsia"/>
          <w:szCs w:val="21"/>
        </w:rPr>
        <w:t>在正式文件或笔录中的表述；</w:t>
      </w:r>
    </w:p>
    <w:p w:rsidR="00B60F9A" w:rsidRDefault="00B60F9A" w:rsidP="00130C76">
      <w:pPr>
        <w:numPr>
          <w:ilvl w:val="2"/>
          <w:numId w:val="9"/>
          <w:numberingChange w:id="65" w:author="Zhenxue Sheng" w:date="2007-11-19T11:05:00Z" w:original=""/>
        </w:numPr>
        <w:tabs>
          <w:tab w:val="clear" w:pos="1680"/>
          <w:tab w:val="num" w:pos="840"/>
        </w:tabs>
        <w:spacing w:after="240" w:line="360" w:lineRule="exact"/>
        <w:ind w:leftChars="200" w:left="31680"/>
        <w:rPr>
          <w:rFonts w:hint="eastAsia"/>
          <w:szCs w:val="21"/>
        </w:rPr>
        <w:pPrChange w:id="66" w:author="" w:date="2013-01-05T04:12:00Z">
          <w:pPr>
            <w:numPr>
              <w:ilvl w:val="2"/>
              <w:numId w:val="9"/>
            </w:numPr>
            <w:tabs>
              <w:tab w:val="num" w:pos="840"/>
            </w:tabs>
            <w:spacing w:after="240" w:line="360" w:lineRule="exact"/>
            <w:ind w:leftChars="200" w:left="31680" w:hanging="420"/>
          </w:pPr>
        </w:pPrChange>
      </w:pPr>
      <w:r>
        <w:rPr>
          <w:rFonts w:hint="eastAsia"/>
          <w:szCs w:val="21"/>
        </w:rPr>
        <w:t>进入、参与和以其他任何形式从事面向公众的经济、社会、文化或政治活动。</w:t>
      </w:r>
    </w:p>
    <w:p w:rsidR="00B60F9A" w:rsidRDefault="00B60F9A" w:rsidP="00130C76">
      <w:pPr>
        <w:spacing w:after="240" w:line="360" w:lineRule="exact"/>
        <w:ind w:firstLineChars="200" w:firstLine="31680"/>
        <w:rPr>
          <w:rFonts w:hint="eastAsia"/>
          <w:szCs w:val="21"/>
        </w:rPr>
        <w:pPrChange w:id="67" w:author="" w:date="2013-01-05T04:12:00Z">
          <w:pPr>
            <w:spacing w:after="240" w:line="360" w:lineRule="exact"/>
            <w:ind w:firstLineChars="200" w:firstLine="31680"/>
          </w:pPr>
        </w:pPrChange>
      </w:pPr>
      <w:r>
        <w:rPr>
          <w:rFonts w:hint="eastAsia"/>
          <w:szCs w:val="21"/>
        </w:rPr>
        <w:t>凡是认为自己受到歧视的人均可提起民事和</w:t>
      </w:r>
      <w:r>
        <w:rPr>
          <w:rFonts w:hint="eastAsia"/>
          <w:szCs w:val="21"/>
        </w:rPr>
        <w:t>/</w:t>
      </w:r>
      <w:r>
        <w:rPr>
          <w:rFonts w:hint="eastAsia"/>
          <w:szCs w:val="21"/>
        </w:rPr>
        <w:t>或刑事诉讼。</w:t>
      </w:r>
    </w:p>
    <w:p w:rsidR="00B60F9A" w:rsidRDefault="00B60F9A" w:rsidP="00130C76">
      <w:pPr>
        <w:spacing w:after="240" w:line="360" w:lineRule="exact"/>
        <w:ind w:firstLineChars="200" w:firstLine="31680"/>
        <w:rPr>
          <w:rFonts w:hint="eastAsia"/>
          <w:szCs w:val="21"/>
        </w:rPr>
        <w:pPrChange w:id="68" w:author="" w:date="2013-01-05T04:12:00Z">
          <w:pPr>
            <w:spacing w:after="240" w:line="360" w:lineRule="exact"/>
            <w:ind w:firstLineChars="200" w:firstLine="31680"/>
          </w:pPr>
        </w:pPrChange>
      </w:pPr>
      <w:r>
        <w:rPr>
          <w:rFonts w:hint="eastAsia"/>
          <w:szCs w:val="21"/>
        </w:rPr>
        <w:t>这一法律规定的民事惩罚如下：</w:t>
      </w:r>
    </w:p>
    <w:p w:rsidR="00B60F9A" w:rsidRDefault="00B60F9A" w:rsidP="00130C76">
      <w:pPr>
        <w:spacing w:after="240" w:line="360" w:lineRule="exact"/>
        <w:ind w:firstLineChars="200" w:firstLine="31680"/>
        <w:rPr>
          <w:rFonts w:hint="eastAsia"/>
          <w:szCs w:val="21"/>
        </w:rPr>
        <w:pPrChange w:id="69" w:author="" w:date="2013-01-05T04:12:00Z">
          <w:pPr>
            <w:spacing w:after="240" w:line="360" w:lineRule="exact"/>
            <w:ind w:firstLineChars="200" w:firstLine="31680"/>
          </w:pPr>
        </w:pPrChange>
      </w:pPr>
      <w:r>
        <w:rPr>
          <w:rFonts w:hint="eastAsia"/>
          <w:szCs w:val="21"/>
        </w:rPr>
        <w:t>1</w:t>
      </w:r>
      <w:r>
        <w:rPr>
          <w:rFonts w:hint="eastAsia"/>
          <w:szCs w:val="21"/>
        </w:rPr>
        <w:t>°）撤销</w:t>
      </w:r>
    </w:p>
    <w:p w:rsidR="00B60F9A" w:rsidRDefault="00B60F9A" w:rsidP="00130C76">
      <w:pPr>
        <w:spacing w:after="240" w:line="360" w:lineRule="exact"/>
        <w:ind w:firstLineChars="200" w:firstLine="31680"/>
        <w:rPr>
          <w:rFonts w:hint="eastAsia"/>
          <w:szCs w:val="21"/>
        </w:rPr>
        <w:pPrChange w:id="70" w:author="" w:date="2013-01-05T04:12:00Z">
          <w:pPr>
            <w:spacing w:after="240" w:line="360" w:lineRule="exact"/>
            <w:ind w:firstLineChars="200" w:firstLine="31680"/>
          </w:pPr>
        </w:pPrChange>
      </w:pPr>
      <w:r>
        <w:rPr>
          <w:rFonts w:hint="eastAsia"/>
          <w:szCs w:val="21"/>
        </w:rPr>
        <w:t>凡是与本法律规定相违背的合同条款均被视为无效。</w:t>
      </w:r>
    </w:p>
    <w:p w:rsidR="00B60F9A" w:rsidRDefault="00B60F9A" w:rsidP="00130C76">
      <w:pPr>
        <w:spacing w:after="240" w:line="360" w:lineRule="exact"/>
        <w:ind w:firstLineChars="200" w:firstLine="31680"/>
        <w:rPr>
          <w:rFonts w:hint="eastAsia"/>
          <w:szCs w:val="21"/>
        </w:rPr>
        <w:pPrChange w:id="71" w:author="" w:date="2013-01-05T04:12:00Z">
          <w:pPr>
            <w:spacing w:after="240" w:line="360" w:lineRule="exact"/>
            <w:ind w:firstLineChars="200" w:firstLine="31680"/>
          </w:pPr>
        </w:pPrChange>
      </w:pPr>
      <w:r>
        <w:rPr>
          <w:rFonts w:hint="eastAsia"/>
          <w:szCs w:val="21"/>
        </w:rPr>
        <w:t>2</w:t>
      </w:r>
      <w:r>
        <w:rPr>
          <w:rFonts w:hint="eastAsia"/>
          <w:szCs w:val="21"/>
        </w:rPr>
        <w:t>°）起诉</w:t>
      </w:r>
    </w:p>
    <w:p w:rsidR="00B60F9A" w:rsidRDefault="00B60F9A" w:rsidP="00130C76">
      <w:pPr>
        <w:spacing w:after="240" w:line="360" w:lineRule="exact"/>
        <w:ind w:firstLineChars="200" w:firstLine="31680"/>
        <w:rPr>
          <w:rFonts w:hint="eastAsia"/>
          <w:szCs w:val="21"/>
        </w:rPr>
        <w:pPrChange w:id="72" w:author="" w:date="2013-01-05T04:12:00Z">
          <w:pPr>
            <w:spacing w:after="240" w:line="360" w:lineRule="exact"/>
            <w:ind w:firstLineChars="200" w:firstLine="31680"/>
          </w:pPr>
        </w:pPrChange>
      </w:pPr>
      <w:r>
        <w:rPr>
          <w:rFonts w:hint="eastAsia"/>
          <w:szCs w:val="21"/>
        </w:rPr>
        <w:t>根据歧视受害者或是有资格代表他的团体的申请，可以提起紧急诉讼，根据违法的种类，可向初审法庭、劳动法庭或是商业法庭起诉。起诉要通过诉状进行，诉状一式四份，诉状应包括年、月、日；起诉人姓名和住址；被起诉人（法人或自然人）的姓名（名称）或地址；案由和申请陈述，否则无效。</w:t>
      </w:r>
    </w:p>
    <w:p w:rsidR="00B60F9A" w:rsidRDefault="00B60F9A" w:rsidP="00130C76">
      <w:pPr>
        <w:spacing w:after="240" w:line="360" w:lineRule="exact"/>
        <w:ind w:firstLineChars="200" w:firstLine="31680"/>
        <w:rPr>
          <w:rFonts w:hint="eastAsia"/>
          <w:szCs w:val="21"/>
        </w:rPr>
        <w:pPrChange w:id="73" w:author="" w:date="2013-01-05T04:12:00Z">
          <w:pPr>
            <w:spacing w:after="240" w:line="360" w:lineRule="exact"/>
            <w:ind w:firstLineChars="200" w:firstLine="31680"/>
          </w:pPr>
        </w:pPrChange>
      </w:pPr>
      <w:r>
        <w:rPr>
          <w:rFonts w:hint="eastAsia"/>
          <w:szCs w:val="21"/>
        </w:rPr>
        <w:t>3</w:t>
      </w:r>
      <w:r>
        <w:rPr>
          <w:rFonts w:hint="eastAsia"/>
          <w:szCs w:val="21"/>
        </w:rPr>
        <w:t>°）张贴法院裁决</w:t>
      </w:r>
    </w:p>
    <w:p w:rsidR="00B60F9A" w:rsidRDefault="00B60F9A" w:rsidP="00130C76">
      <w:pPr>
        <w:spacing w:after="240" w:line="360" w:lineRule="exact"/>
        <w:ind w:firstLineChars="200" w:firstLine="31680"/>
        <w:rPr>
          <w:rFonts w:hint="eastAsia"/>
          <w:szCs w:val="21"/>
        </w:rPr>
        <w:pPrChange w:id="74" w:author="" w:date="2013-01-05T04:12:00Z">
          <w:pPr>
            <w:spacing w:after="240" w:line="360" w:lineRule="exact"/>
            <w:ind w:firstLineChars="200" w:firstLine="31680"/>
          </w:pPr>
        </w:pPrChange>
      </w:pPr>
      <w:r>
        <w:rPr>
          <w:rFonts w:hint="eastAsia"/>
          <w:szCs w:val="21"/>
        </w:rPr>
        <w:t>此外，还可以根据普通法获得损害赔偿。</w:t>
      </w:r>
    </w:p>
    <w:p w:rsidR="00B60F9A" w:rsidRDefault="00B60F9A" w:rsidP="00130C76">
      <w:pPr>
        <w:spacing w:after="240" w:line="360" w:lineRule="exact"/>
        <w:ind w:firstLineChars="200" w:firstLine="31680"/>
        <w:rPr>
          <w:rFonts w:hint="eastAsia"/>
          <w:szCs w:val="21"/>
        </w:rPr>
        <w:pPrChange w:id="75" w:author="" w:date="2013-01-05T04:12:00Z">
          <w:pPr>
            <w:spacing w:after="240" w:line="360" w:lineRule="exact"/>
            <w:ind w:firstLineChars="200" w:firstLine="31680"/>
          </w:pPr>
        </w:pPrChange>
      </w:pPr>
      <w:r>
        <w:rPr>
          <w:rFonts w:hint="eastAsia"/>
          <w:szCs w:val="21"/>
        </w:rPr>
        <w:t>另一方面，这一法律规定了三种情况，在这三种情况下，劳动者受到保护，不致被解雇：</w:t>
      </w:r>
    </w:p>
    <w:p w:rsidR="00B60F9A" w:rsidRDefault="00B60F9A" w:rsidP="00130C76">
      <w:pPr>
        <w:numPr>
          <w:ilvl w:val="2"/>
          <w:numId w:val="9"/>
          <w:numberingChange w:id="76" w:author="Zhenxue Sheng" w:date="2007-11-19T11:05:00Z" w:original=""/>
        </w:numPr>
        <w:tabs>
          <w:tab w:val="clear" w:pos="1680"/>
          <w:tab w:val="num" w:pos="840"/>
        </w:tabs>
        <w:spacing w:after="240" w:line="360" w:lineRule="exact"/>
        <w:ind w:leftChars="200" w:left="31680"/>
        <w:rPr>
          <w:rFonts w:hint="eastAsia"/>
          <w:szCs w:val="21"/>
        </w:rPr>
        <w:pPrChange w:id="77" w:author="" w:date="2013-01-05T04:12:00Z">
          <w:pPr>
            <w:numPr>
              <w:ilvl w:val="2"/>
              <w:numId w:val="9"/>
            </w:numPr>
            <w:tabs>
              <w:tab w:val="num" w:pos="840"/>
            </w:tabs>
            <w:spacing w:after="240" w:line="360" w:lineRule="exact"/>
            <w:ind w:leftChars="200" w:left="31680" w:hanging="420"/>
          </w:pPr>
        </w:pPrChange>
      </w:pPr>
      <w:r>
        <w:rPr>
          <w:rFonts w:hint="eastAsia"/>
          <w:szCs w:val="21"/>
        </w:rPr>
        <w:t>当劳动者或是按照现行程序在企业层面，或是向公司法监察机构提出申诉，并且申诉的根据是雇用企业主的歧视或种族主义并涉及晋升机会、劳动条件，其中包括解雇条件时。申诉应该是有根据的并且是书面的，并包括歧视的理由。</w:t>
      </w:r>
    </w:p>
    <w:p w:rsidR="00B60F9A" w:rsidRDefault="00B60F9A" w:rsidP="00130C76">
      <w:pPr>
        <w:numPr>
          <w:ilvl w:val="2"/>
          <w:numId w:val="9"/>
          <w:numberingChange w:id="78" w:author="Zhenxue Sheng" w:date="2007-11-19T11:05:00Z" w:original=""/>
        </w:numPr>
        <w:tabs>
          <w:tab w:val="clear" w:pos="1680"/>
          <w:tab w:val="num" w:pos="840"/>
        </w:tabs>
        <w:spacing w:after="240" w:line="360" w:lineRule="exact"/>
        <w:ind w:leftChars="200" w:left="31680"/>
        <w:rPr>
          <w:rFonts w:hint="eastAsia"/>
          <w:szCs w:val="21"/>
        </w:rPr>
        <w:pPrChange w:id="79" w:author="" w:date="2013-01-05T04:12:00Z">
          <w:pPr>
            <w:numPr>
              <w:ilvl w:val="2"/>
              <w:numId w:val="9"/>
            </w:numPr>
            <w:tabs>
              <w:tab w:val="num" w:pos="840"/>
            </w:tabs>
            <w:spacing w:after="240" w:line="360" w:lineRule="exact"/>
            <w:ind w:leftChars="200" w:left="31680" w:hanging="420"/>
          </w:pPr>
        </w:pPrChange>
      </w:pPr>
      <w:r>
        <w:rPr>
          <w:rFonts w:hint="eastAsia"/>
          <w:szCs w:val="21"/>
        </w:rPr>
        <w:t>当公司法监察机构在企业内进行有关种族主义和歧视的调查时，甚至是在没有根据这一调查提出正式申诉时。</w:t>
      </w:r>
    </w:p>
    <w:p w:rsidR="00B60F9A" w:rsidRDefault="00B60F9A" w:rsidP="00130C76">
      <w:pPr>
        <w:numPr>
          <w:ilvl w:val="2"/>
          <w:numId w:val="9"/>
          <w:numberingChange w:id="80" w:author="Zhenxue Sheng" w:date="2007-11-19T11:05:00Z" w:original=""/>
        </w:numPr>
        <w:tabs>
          <w:tab w:val="clear" w:pos="1680"/>
          <w:tab w:val="num" w:pos="840"/>
        </w:tabs>
        <w:spacing w:after="240" w:line="360" w:lineRule="exact"/>
        <w:ind w:leftChars="200" w:left="31680"/>
        <w:rPr>
          <w:rFonts w:hint="eastAsia"/>
          <w:szCs w:val="21"/>
        </w:rPr>
        <w:pPrChange w:id="81" w:author="" w:date="2013-01-05T04:12:00Z">
          <w:pPr>
            <w:numPr>
              <w:ilvl w:val="2"/>
              <w:numId w:val="9"/>
            </w:numPr>
            <w:tabs>
              <w:tab w:val="num" w:pos="840"/>
            </w:tabs>
            <w:spacing w:after="240" w:line="360" w:lineRule="exact"/>
            <w:ind w:leftChars="200" w:left="31680" w:hanging="420"/>
          </w:pPr>
        </w:pPrChange>
      </w:pPr>
      <w:r>
        <w:rPr>
          <w:rFonts w:hint="eastAsia"/>
          <w:szCs w:val="21"/>
        </w:rPr>
        <w:t>当劳动者已经或正在提出有关晋升机会、劳动条件、解雇条件的起诉或根据反种族主义和排外法律提出起诉时。</w:t>
      </w:r>
    </w:p>
    <w:p w:rsidR="00B60F9A" w:rsidRDefault="00B60F9A" w:rsidP="00130C76">
      <w:pPr>
        <w:spacing w:after="240" w:line="360" w:lineRule="exact"/>
        <w:ind w:firstLineChars="200" w:firstLine="31680"/>
        <w:rPr>
          <w:rFonts w:hint="eastAsia"/>
          <w:szCs w:val="21"/>
        </w:rPr>
        <w:pPrChange w:id="82" w:author="" w:date="2013-01-05T04:12:00Z">
          <w:pPr>
            <w:spacing w:after="240" w:line="360" w:lineRule="exact"/>
            <w:ind w:firstLineChars="200" w:firstLine="31680"/>
          </w:pPr>
        </w:pPrChange>
      </w:pPr>
      <w:r>
        <w:rPr>
          <w:rFonts w:hint="eastAsia"/>
          <w:szCs w:val="21"/>
        </w:rPr>
        <w:t>在这三种情况下，雇用单位不得终止合同，除非理由与申诉或起诉无关。</w:t>
      </w:r>
    </w:p>
    <w:p w:rsidR="00B60F9A" w:rsidRDefault="00B60F9A" w:rsidP="00130C76">
      <w:pPr>
        <w:spacing w:after="240" w:line="360" w:lineRule="exact"/>
        <w:ind w:firstLineChars="200" w:firstLine="31680"/>
        <w:rPr>
          <w:rFonts w:hint="eastAsia"/>
          <w:szCs w:val="21"/>
        </w:rPr>
        <w:pPrChange w:id="83" w:author="" w:date="2013-01-05T04:12:00Z">
          <w:pPr>
            <w:spacing w:after="240" w:line="360" w:lineRule="exact"/>
            <w:ind w:firstLineChars="200" w:firstLine="31680"/>
          </w:pPr>
        </w:pPrChange>
      </w:pPr>
      <w:r>
        <w:rPr>
          <w:rFonts w:hint="eastAsia"/>
          <w:szCs w:val="21"/>
        </w:rPr>
        <w:t>如果劳动者被解雇，雇用单位负有举证责任，说明解雇原因不是由于歧视；如果在提出申诉之后十二个月的期限内单方面改变劳动条件，亦是如此。如果雇用单位坚持解雇劳动者，劳动者可以要求重返企业。这一要求应该以申请的方式通过挂号信向雇用单位提出，时间是在自收到预先通知、不预选通知就解雇或单方面修改劳动条件之日起</w:t>
      </w:r>
      <w:r>
        <w:rPr>
          <w:rFonts w:hint="eastAsia"/>
          <w:szCs w:val="21"/>
        </w:rPr>
        <w:t>30</w:t>
      </w:r>
      <w:r>
        <w:rPr>
          <w:rFonts w:hint="eastAsia"/>
          <w:szCs w:val="21"/>
        </w:rPr>
        <w:t>天内。雇用单位应在收到申请后</w:t>
      </w:r>
      <w:r>
        <w:rPr>
          <w:rFonts w:hint="eastAsia"/>
          <w:szCs w:val="21"/>
        </w:rPr>
        <w:t>30</w:t>
      </w:r>
      <w:r>
        <w:rPr>
          <w:rFonts w:hint="eastAsia"/>
          <w:szCs w:val="21"/>
        </w:rPr>
        <w:t>天内做出答复。如果劳动者未能重返企业，雇用单位应该向他支付赔偿，有两种方式，由劳动者任择其一：或是相当于六个月毛工资总额的赔偿，或是相当于给劳动者造成实际损失的赔偿，在这种情况下，劳动者应该证明其遭受损失的程度，这种赔偿只有在劳动者没有重返企业并且解雇或修改劳动条件被认为违反法律规定时才给予。</w:t>
      </w:r>
    </w:p>
    <w:p w:rsidR="00B60F9A" w:rsidRDefault="00B60F9A" w:rsidP="00130C76">
      <w:pPr>
        <w:spacing w:after="240" w:line="360" w:lineRule="exact"/>
        <w:ind w:firstLineChars="200" w:firstLine="31680"/>
        <w:rPr>
          <w:rFonts w:hint="eastAsia"/>
          <w:szCs w:val="21"/>
        </w:rPr>
        <w:pPrChange w:id="84" w:author="" w:date="2013-01-05T04:12:00Z">
          <w:pPr>
            <w:spacing w:after="240" w:line="360" w:lineRule="exact"/>
            <w:ind w:firstLineChars="200" w:firstLine="31680"/>
          </w:pPr>
        </w:pPrChange>
      </w:pPr>
      <w:r>
        <w:rPr>
          <w:rFonts w:hint="eastAsia"/>
          <w:szCs w:val="21"/>
        </w:rPr>
        <w:t>至于刑事处罚，法律规定，凡是以性别、性取向、户籍、出生、财产、年龄、宗教或哲学信仰、目前或将来的健康状况、残疾或身体特征为理由煽动对个人、团体、社区或社区成员的歧视、仇恨或暴力者，可判处一个月以上一年以下拘禁及</w:t>
      </w:r>
      <w:r>
        <w:rPr>
          <w:rFonts w:hint="eastAsia"/>
          <w:szCs w:val="21"/>
        </w:rPr>
        <w:t>/</w:t>
      </w:r>
      <w:r>
        <w:rPr>
          <w:rFonts w:hint="eastAsia"/>
          <w:szCs w:val="21"/>
        </w:rPr>
        <w:t>或</w:t>
      </w:r>
      <w:r>
        <w:rPr>
          <w:rFonts w:hint="eastAsia"/>
          <w:szCs w:val="21"/>
        </w:rPr>
        <w:t>50</w:t>
      </w:r>
      <w:r>
        <w:rPr>
          <w:rFonts w:hint="eastAsia"/>
          <w:szCs w:val="21"/>
        </w:rPr>
        <w:t>欧元以上</w:t>
      </w:r>
      <w:r>
        <w:rPr>
          <w:rFonts w:hint="eastAsia"/>
          <w:szCs w:val="21"/>
        </w:rPr>
        <w:t>1 000</w:t>
      </w:r>
      <w:r>
        <w:rPr>
          <w:rFonts w:hint="eastAsia"/>
          <w:szCs w:val="21"/>
        </w:rPr>
        <w:t>欧元以下的罚金。</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3.2. 2002年3月5日关于不歧视非全日劳动者原则的法律（2002年3月13日《比利时通报》）和2002年6月5日关于不歧视持确定期限劳动合同的劳动者原则的法律（2002年6月26日《比利时通报》）</w:t>
      </w:r>
    </w:p>
    <w:p w:rsidR="00B60F9A" w:rsidRDefault="00B60F9A" w:rsidP="00130C76">
      <w:pPr>
        <w:spacing w:after="240" w:line="360" w:lineRule="exact"/>
        <w:ind w:firstLineChars="200" w:firstLine="31680"/>
        <w:rPr>
          <w:rFonts w:hint="eastAsia"/>
          <w:szCs w:val="21"/>
        </w:rPr>
        <w:pPrChange w:id="85" w:author="" w:date="2013-01-05T04:12:00Z">
          <w:pPr>
            <w:spacing w:after="240" w:line="360" w:lineRule="exact"/>
            <w:ind w:firstLineChars="200" w:firstLine="31680"/>
          </w:pPr>
        </w:pPrChange>
      </w:pPr>
      <w:r>
        <w:rPr>
          <w:rFonts w:hint="eastAsia"/>
          <w:szCs w:val="21"/>
        </w:rPr>
        <w:t>这两项法律是将欧盟理事会的两项指令转变为比利时立法的。这两项指令分别是：</w:t>
      </w:r>
      <w:r>
        <w:rPr>
          <w:rFonts w:hint="eastAsia"/>
          <w:szCs w:val="21"/>
        </w:rPr>
        <w:t>1987</w:t>
      </w:r>
      <w:r>
        <w:rPr>
          <w:rFonts w:hint="eastAsia"/>
          <w:szCs w:val="21"/>
        </w:rPr>
        <w:t>年</w:t>
      </w:r>
      <w:r>
        <w:rPr>
          <w:rFonts w:hint="eastAsia"/>
          <w:szCs w:val="21"/>
        </w:rPr>
        <w:t>12</w:t>
      </w:r>
      <w:r>
        <w:rPr>
          <w:rFonts w:hint="eastAsia"/>
          <w:szCs w:val="21"/>
        </w:rPr>
        <w:t>月</w:t>
      </w:r>
      <w:r>
        <w:rPr>
          <w:rFonts w:hint="eastAsia"/>
          <w:szCs w:val="21"/>
        </w:rPr>
        <w:t>15</w:t>
      </w:r>
      <w:r>
        <w:rPr>
          <w:rFonts w:hint="eastAsia"/>
          <w:szCs w:val="21"/>
        </w:rPr>
        <w:t>日理事会关于非全日劳动框架协议的指令（</w:t>
      </w:r>
      <w:r>
        <w:rPr>
          <w:rFonts w:hint="eastAsia"/>
          <w:szCs w:val="21"/>
        </w:rPr>
        <w:t>97/81/CE</w:t>
      </w:r>
      <w:r>
        <w:rPr>
          <w:rFonts w:hint="eastAsia"/>
          <w:szCs w:val="21"/>
        </w:rPr>
        <w:t>）和</w:t>
      </w:r>
      <w:r>
        <w:rPr>
          <w:rFonts w:hint="eastAsia"/>
          <w:szCs w:val="21"/>
        </w:rPr>
        <w:t>1999</w:t>
      </w:r>
      <w:r>
        <w:rPr>
          <w:rFonts w:hint="eastAsia"/>
          <w:szCs w:val="21"/>
        </w:rPr>
        <w:t>年</w:t>
      </w:r>
      <w:r>
        <w:rPr>
          <w:rFonts w:hint="eastAsia"/>
          <w:szCs w:val="21"/>
        </w:rPr>
        <w:t>6</w:t>
      </w:r>
      <w:r>
        <w:rPr>
          <w:rFonts w:hint="eastAsia"/>
          <w:szCs w:val="21"/>
        </w:rPr>
        <w:t>月</w:t>
      </w:r>
      <w:r>
        <w:rPr>
          <w:rFonts w:hint="eastAsia"/>
          <w:szCs w:val="21"/>
        </w:rPr>
        <w:t>28</w:t>
      </w:r>
      <w:r>
        <w:rPr>
          <w:rFonts w:hint="eastAsia"/>
          <w:szCs w:val="21"/>
        </w:rPr>
        <w:t>日理事会关于确定期限劳动框架协议的指令（</w:t>
      </w:r>
      <w:r>
        <w:rPr>
          <w:rFonts w:hint="eastAsia"/>
          <w:szCs w:val="21"/>
        </w:rPr>
        <w:t>1999/70/CE</w:t>
      </w:r>
      <w:r>
        <w:rPr>
          <w:rFonts w:hint="eastAsia"/>
          <w:szCs w:val="21"/>
        </w:rPr>
        <w:t>）。这两项指令是在欧洲联盟层面上获得通过的。</w:t>
      </w:r>
    </w:p>
    <w:p w:rsidR="00B60F9A" w:rsidRDefault="00B60F9A" w:rsidP="00130C76">
      <w:pPr>
        <w:spacing w:after="240" w:line="360" w:lineRule="exact"/>
        <w:ind w:firstLineChars="200" w:firstLine="31680"/>
        <w:rPr>
          <w:rFonts w:hint="eastAsia"/>
          <w:szCs w:val="21"/>
        </w:rPr>
        <w:pPrChange w:id="86" w:author="" w:date="2013-01-05T04:12:00Z">
          <w:pPr>
            <w:spacing w:after="240" w:line="360" w:lineRule="exact"/>
            <w:ind w:firstLineChars="200" w:firstLine="31680"/>
          </w:pPr>
        </w:pPrChange>
      </w:pPr>
      <w:r>
        <w:rPr>
          <w:rFonts w:hint="eastAsia"/>
          <w:szCs w:val="21"/>
        </w:rPr>
        <w:t>2002</w:t>
      </w:r>
      <w:r>
        <w:rPr>
          <w:rFonts w:hint="eastAsia"/>
          <w:szCs w:val="21"/>
        </w:rPr>
        <w:t>年</w:t>
      </w:r>
      <w:r>
        <w:rPr>
          <w:rFonts w:hint="eastAsia"/>
          <w:szCs w:val="21"/>
        </w:rPr>
        <w:t>3</w:t>
      </w:r>
      <w:r>
        <w:rPr>
          <w:rFonts w:hint="eastAsia"/>
          <w:szCs w:val="21"/>
        </w:rPr>
        <w:t>月</w:t>
      </w:r>
      <w:r>
        <w:rPr>
          <w:rFonts w:hint="eastAsia"/>
          <w:szCs w:val="21"/>
        </w:rPr>
        <w:t>5</w:t>
      </w:r>
      <w:r>
        <w:rPr>
          <w:rFonts w:hint="eastAsia"/>
          <w:szCs w:val="21"/>
        </w:rPr>
        <w:t>日的法律规定，在就业条件方面，非全日劳动者不能仅仅由于非全日或确定期限的原因而受到比情况相同的全日劳动者要差的待遇，险非有现实原因证明待遇不同是有根据的。</w:t>
      </w:r>
    </w:p>
    <w:p w:rsidR="00B60F9A" w:rsidRDefault="00B60F9A" w:rsidP="00130C76">
      <w:pPr>
        <w:spacing w:after="240" w:line="360" w:lineRule="exact"/>
        <w:ind w:firstLineChars="200" w:firstLine="31680"/>
        <w:rPr>
          <w:rFonts w:hint="eastAsia"/>
          <w:szCs w:val="21"/>
        </w:rPr>
        <w:pPrChange w:id="87" w:author="" w:date="2013-01-05T04:12:00Z">
          <w:pPr>
            <w:spacing w:after="240" w:line="360" w:lineRule="exact"/>
            <w:ind w:firstLineChars="200" w:firstLine="31680"/>
          </w:pPr>
        </w:pPrChange>
      </w:pPr>
      <w:r>
        <w:rPr>
          <w:rFonts w:hint="eastAsia"/>
          <w:szCs w:val="21"/>
        </w:rPr>
        <w:t>同样，</w:t>
      </w:r>
      <w:r>
        <w:rPr>
          <w:rFonts w:hint="eastAsia"/>
          <w:szCs w:val="21"/>
        </w:rPr>
        <w:t>2002</w:t>
      </w:r>
      <w:r>
        <w:rPr>
          <w:rFonts w:hint="eastAsia"/>
          <w:szCs w:val="21"/>
        </w:rPr>
        <w:t>年</w:t>
      </w:r>
      <w:r>
        <w:rPr>
          <w:rFonts w:hint="eastAsia"/>
          <w:szCs w:val="21"/>
        </w:rPr>
        <w:t>6</w:t>
      </w:r>
      <w:r>
        <w:rPr>
          <w:rFonts w:hint="eastAsia"/>
          <w:szCs w:val="21"/>
        </w:rPr>
        <w:t>月</w:t>
      </w:r>
      <w:r>
        <w:rPr>
          <w:rFonts w:hint="eastAsia"/>
          <w:szCs w:val="21"/>
        </w:rPr>
        <w:t>5</w:t>
      </w:r>
      <w:r>
        <w:rPr>
          <w:rFonts w:hint="eastAsia"/>
          <w:szCs w:val="21"/>
        </w:rPr>
        <w:t>日的法律也规定，在就业条件方面，持确定期限劳动合同的劳动者不能仅仅由于他们是确定期限劳动者就比相同的签订无确定期限合同的劳动者受到的待遇要差，除非有客观原因证明待遇不同是有根据的。</w:t>
      </w:r>
    </w:p>
    <w:p w:rsidR="00B60F9A" w:rsidRDefault="00B60F9A" w:rsidP="00130C76">
      <w:pPr>
        <w:spacing w:after="240" w:line="360" w:lineRule="exact"/>
        <w:ind w:firstLineChars="200" w:firstLine="31680"/>
        <w:rPr>
          <w:rFonts w:hint="eastAsia"/>
          <w:szCs w:val="21"/>
        </w:rPr>
        <w:pPrChange w:id="88" w:author="" w:date="2013-01-05T04:12:00Z">
          <w:pPr>
            <w:spacing w:after="240" w:line="360" w:lineRule="exact"/>
            <w:ind w:firstLineChars="200" w:firstLine="31680"/>
          </w:pPr>
        </w:pPrChange>
      </w:pPr>
      <w:r>
        <w:rPr>
          <w:rFonts w:hint="eastAsia"/>
          <w:szCs w:val="21"/>
        </w:rPr>
        <w:t>在特殊就业条件方面，这些劳动者的资历确定是根据与不确定期限劳动者同样的标准来进行的，除非有客观原因证明资历长短不同是有根据的。</w:t>
      </w:r>
    </w:p>
    <w:p w:rsidR="00B60F9A" w:rsidRDefault="00B60F9A" w:rsidP="00130C76">
      <w:pPr>
        <w:spacing w:after="240" w:line="360" w:lineRule="exact"/>
        <w:ind w:firstLineChars="200" w:firstLine="31680"/>
        <w:rPr>
          <w:rFonts w:hint="eastAsia"/>
          <w:szCs w:val="21"/>
        </w:rPr>
        <w:pPrChange w:id="89" w:author="" w:date="2013-01-05T04:12:00Z">
          <w:pPr>
            <w:spacing w:after="240" w:line="360" w:lineRule="exact"/>
            <w:ind w:firstLineChars="200" w:firstLine="31680"/>
          </w:pPr>
        </w:pPrChange>
      </w:pPr>
      <w:r>
        <w:rPr>
          <w:rFonts w:hint="eastAsia"/>
          <w:szCs w:val="21"/>
        </w:rPr>
        <w:t>此外，这一法律要求雇用单位务必将企业的空缺职务通知给持确定期限合同的劳动者，以保障他们有相同的机会获得提供给其他劳动者的空缺职务。</w:t>
      </w:r>
    </w:p>
    <w:p w:rsidR="00B60F9A" w:rsidRDefault="00B60F9A" w:rsidP="00130C76">
      <w:pPr>
        <w:spacing w:after="240" w:line="360" w:lineRule="exact"/>
        <w:ind w:firstLineChars="200" w:firstLine="31680"/>
        <w:rPr>
          <w:rFonts w:hint="eastAsia"/>
          <w:szCs w:val="21"/>
        </w:rPr>
        <w:pPrChange w:id="90" w:author="" w:date="2013-01-05T04:12:00Z">
          <w:pPr>
            <w:spacing w:after="240" w:line="360" w:lineRule="exact"/>
            <w:ind w:firstLineChars="200" w:firstLine="31680"/>
          </w:pPr>
        </w:pPrChange>
      </w:pPr>
      <w:r>
        <w:rPr>
          <w:rFonts w:hint="eastAsia"/>
          <w:szCs w:val="21"/>
        </w:rPr>
        <w:t>根据这两项法律，非全日或确定期限劳动者的权利可以只按劳动期限确定，如果这样合适的话。</w:t>
      </w:r>
    </w:p>
    <w:p w:rsidR="00B60F9A" w:rsidRDefault="00B60F9A" w:rsidP="00130C76">
      <w:pPr>
        <w:spacing w:after="240" w:line="360" w:lineRule="exact"/>
        <w:ind w:firstLineChars="200" w:firstLine="31680"/>
        <w:rPr>
          <w:rFonts w:hint="eastAsia"/>
          <w:szCs w:val="21"/>
        </w:rPr>
        <w:pPrChange w:id="91" w:author="" w:date="2013-01-05T04:12:00Z">
          <w:pPr>
            <w:spacing w:after="240" w:line="360" w:lineRule="exact"/>
            <w:ind w:firstLineChars="200" w:firstLine="31680"/>
          </w:pPr>
        </w:pPrChange>
      </w:pPr>
      <w:r>
        <w:rPr>
          <w:rFonts w:hint="eastAsia"/>
          <w:szCs w:val="21"/>
        </w:rPr>
        <w:t>另外，还有两项敕令使公司法监察机构的公司监察员和公司检查员有权监督遵守</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日关于反对歧视的法律以及</w:t>
      </w:r>
      <w:r>
        <w:rPr>
          <w:rFonts w:hint="eastAsia"/>
          <w:szCs w:val="21"/>
        </w:rPr>
        <w:t>1981</w:t>
      </w:r>
      <w:r>
        <w:rPr>
          <w:rFonts w:hint="eastAsia"/>
          <w:szCs w:val="21"/>
        </w:rPr>
        <w:t>年</w:t>
      </w:r>
      <w:r>
        <w:rPr>
          <w:rFonts w:hint="eastAsia"/>
          <w:szCs w:val="21"/>
        </w:rPr>
        <w:t>7</w:t>
      </w:r>
      <w:r>
        <w:rPr>
          <w:rFonts w:hint="eastAsia"/>
          <w:szCs w:val="21"/>
        </w:rPr>
        <w:t>月</w:t>
      </w:r>
      <w:r>
        <w:rPr>
          <w:rFonts w:hint="eastAsia"/>
          <w:szCs w:val="21"/>
        </w:rPr>
        <w:t>30</w:t>
      </w:r>
      <w:r>
        <w:rPr>
          <w:rFonts w:hint="eastAsia"/>
          <w:szCs w:val="21"/>
        </w:rPr>
        <w:t>日关于打击某些受种族主义和仇外心理影响的行为的法律及其执行令的情况。这两项法令分别是：</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15</w:t>
      </w:r>
      <w:r>
        <w:rPr>
          <w:rFonts w:hint="eastAsia"/>
          <w:szCs w:val="21"/>
        </w:rPr>
        <w:t>日关于指派官员负责监督</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日关于反对歧视并修订</w:t>
      </w:r>
      <w:r>
        <w:rPr>
          <w:rFonts w:hint="eastAsia"/>
          <w:szCs w:val="21"/>
        </w:rPr>
        <w:t>1993</w:t>
      </w:r>
      <w:r>
        <w:rPr>
          <w:rFonts w:hint="eastAsia"/>
          <w:szCs w:val="21"/>
        </w:rPr>
        <w:t>年</w:t>
      </w:r>
      <w:r>
        <w:rPr>
          <w:rFonts w:hint="eastAsia"/>
          <w:szCs w:val="21"/>
        </w:rPr>
        <w:t>2</w:t>
      </w:r>
      <w:r>
        <w:rPr>
          <w:rFonts w:hint="eastAsia"/>
          <w:szCs w:val="21"/>
        </w:rPr>
        <w:t>月</w:t>
      </w:r>
      <w:r>
        <w:rPr>
          <w:rFonts w:hint="eastAsia"/>
          <w:szCs w:val="21"/>
        </w:rPr>
        <w:t>15</w:t>
      </w:r>
      <w:r>
        <w:rPr>
          <w:rFonts w:hint="eastAsia"/>
          <w:szCs w:val="21"/>
        </w:rPr>
        <w:t>日关于成立机会平等中心和反对种族主义的法律及其执行令的执行情况的敕令；</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15</w:t>
      </w:r>
      <w:r>
        <w:rPr>
          <w:rFonts w:hint="eastAsia"/>
          <w:szCs w:val="21"/>
        </w:rPr>
        <w:t>日关于指派官员负责监督</w:t>
      </w:r>
      <w:r>
        <w:rPr>
          <w:rFonts w:hint="eastAsia"/>
          <w:szCs w:val="21"/>
        </w:rPr>
        <w:t>1981</w:t>
      </w:r>
      <w:r>
        <w:rPr>
          <w:rFonts w:hint="eastAsia"/>
          <w:szCs w:val="21"/>
        </w:rPr>
        <w:t>年</w:t>
      </w:r>
      <w:r>
        <w:rPr>
          <w:rFonts w:hint="eastAsia"/>
          <w:szCs w:val="21"/>
        </w:rPr>
        <w:t>7</w:t>
      </w:r>
      <w:r>
        <w:rPr>
          <w:rFonts w:hint="eastAsia"/>
          <w:szCs w:val="21"/>
        </w:rPr>
        <w:t>月</w:t>
      </w:r>
      <w:r>
        <w:rPr>
          <w:rFonts w:hint="eastAsia"/>
          <w:szCs w:val="21"/>
        </w:rPr>
        <w:t>30</w:t>
      </w:r>
      <w:r>
        <w:rPr>
          <w:rFonts w:hint="eastAsia"/>
          <w:szCs w:val="21"/>
        </w:rPr>
        <w:t>日关于打击某些受种族主义和仇外心理影响的行为的法律及其执行令的敕令。</w:t>
      </w:r>
      <w:r>
        <w:rPr>
          <w:rStyle w:val="FootnoteReference"/>
          <w:szCs w:val="21"/>
        </w:rPr>
        <w:footnoteReference w:customMarkFollows="1" w:id="3"/>
        <w:t>3</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3.3. 2007年1月12日旨在监督1995年9月在北京举行的妇女问题世界会议决议的执行情况并将性别方面纳入联邦所有政策的法律（在2007年2月13日的《比利时通报》上公布）</w:t>
      </w:r>
    </w:p>
    <w:p w:rsidR="00B60F9A" w:rsidRDefault="00B60F9A" w:rsidP="00130C76">
      <w:pPr>
        <w:spacing w:after="240" w:line="360" w:lineRule="exact"/>
        <w:ind w:firstLineChars="200" w:firstLine="31680"/>
        <w:rPr>
          <w:rFonts w:hint="eastAsia"/>
          <w:szCs w:val="21"/>
        </w:rPr>
        <w:pPrChange w:id="92" w:author="" w:date="2013-01-05T04:12:00Z">
          <w:pPr>
            <w:spacing w:after="240" w:line="360" w:lineRule="exact"/>
            <w:ind w:firstLineChars="200" w:firstLine="31680"/>
          </w:pPr>
        </w:pPrChange>
      </w:pPr>
      <w:r>
        <w:rPr>
          <w:rFonts w:hint="eastAsia"/>
          <w:szCs w:val="21"/>
        </w:rPr>
        <w:t>报告所涉期间根据联邦机会平等大臣的提议而拟定的这一法律规定：</w:t>
      </w:r>
    </w:p>
    <w:p w:rsidR="00B60F9A" w:rsidRDefault="00B60F9A" w:rsidP="00130C76">
      <w:pPr>
        <w:spacing w:after="240" w:line="360" w:lineRule="exact"/>
        <w:ind w:leftChars="200" w:left="31680" w:hangingChars="200" w:firstLine="31680"/>
        <w:rPr>
          <w:rFonts w:hint="eastAsia"/>
          <w:szCs w:val="21"/>
        </w:rPr>
        <w:pPrChange w:id="93" w:author="" w:date="2013-01-05T04:12:00Z">
          <w:pPr>
            <w:spacing w:after="240" w:line="360" w:lineRule="exact"/>
            <w:ind w:leftChars="200" w:left="31680" w:hangingChars="200" w:firstLine="31680"/>
          </w:pPr>
        </w:pPrChange>
      </w:pPr>
      <w:r>
        <w:rPr>
          <w:rFonts w:hint="eastAsia"/>
          <w:szCs w:val="21"/>
        </w:rPr>
        <w:t>1.</w:t>
      </w:r>
      <w:r>
        <w:rPr>
          <w:rFonts w:hint="eastAsia"/>
          <w:szCs w:val="21"/>
        </w:rPr>
        <w:tab/>
      </w:r>
      <w:r>
        <w:rPr>
          <w:rFonts w:hint="eastAsia"/>
          <w:szCs w:val="21"/>
        </w:rPr>
        <w:t>评估政府制订的法律法规文件草案在性别方面的影响，以避免或纠正对男女各自的状况可能出现的不利影响并考虑到男女的特殊需要：</w:t>
      </w:r>
    </w:p>
    <w:p w:rsidR="00B60F9A" w:rsidRDefault="00B60F9A" w:rsidP="00130C76">
      <w:pPr>
        <w:spacing w:after="240" w:line="360" w:lineRule="exact"/>
        <w:ind w:leftChars="200" w:left="31680" w:hangingChars="200" w:firstLine="31680"/>
        <w:rPr>
          <w:rFonts w:hint="eastAsia"/>
          <w:szCs w:val="21"/>
        </w:rPr>
        <w:pPrChange w:id="94" w:author="" w:date="2013-01-05T04:12:00Z">
          <w:pPr>
            <w:spacing w:after="240" w:line="360" w:lineRule="exact"/>
            <w:ind w:leftChars="200" w:left="31680" w:hangingChars="200" w:firstLine="31680"/>
          </w:pPr>
        </w:pPrChange>
      </w:pPr>
      <w:r>
        <w:rPr>
          <w:rFonts w:hint="eastAsia"/>
          <w:szCs w:val="21"/>
        </w:rPr>
        <w:t>2.</w:t>
      </w:r>
      <w:r>
        <w:rPr>
          <w:rFonts w:hint="eastAsia"/>
          <w:szCs w:val="21"/>
        </w:rPr>
        <w:tab/>
      </w:r>
      <w:r>
        <w:rPr>
          <w:rFonts w:hint="eastAsia"/>
          <w:szCs w:val="21"/>
        </w:rPr>
        <w:t>“按性别编制预算”：每项开支总概算均应附有性别说明，对每个部门说明划拨给支持男女平等活动的资金；</w:t>
      </w:r>
    </w:p>
    <w:p w:rsidR="00B60F9A" w:rsidRDefault="00B60F9A" w:rsidP="00130C76">
      <w:pPr>
        <w:spacing w:after="240" w:line="360" w:lineRule="exact"/>
        <w:ind w:leftChars="200" w:left="31680" w:hangingChars="200" w:firstLine="31680"/>
        <w:rPr>
          <w:rFonts w:hint="eastAsia"/>
          <w:szCs w:val="21"/>
        </w:rPr>
        <w:pPrChange w:id="95" w:author="" w:date="2013-01-05T04:12:00Z">
          <w:pPr>
            <w:spacing w:after="240" w:line="360" w:lineRule="exact"/>
            <w:ind w:leftChars="200" w:left="31680" w:hangingChars="200" w:firstLine="31680"/>
          </w:pPr>
        </w:pPrChange>
      </w:pPr>
      <w:r>
        <w:rPr>
          <w:rFonts w:hint="eastAsia"/>
          <w:szCs w:val="21"/>
        </w:rPr>
        <w:t>3.</w:t>
      </w:r>
      <w:r>
        <w:rPr>
          <w:rFonts w:hint="eastAsia"/>
          <w:szCs w:val="21"/>
        </w:rPr>
        <w:tab/>
      </w:r>
      <w:r>
        <w:rPr>
          <w:rFonts w:hint="eastAsia"/>
          <w:szCs w:val="21"/>
        </w:rPr>
        <w:t>统计的“社会性别主流化”：各公共部门应务必做到，它们进行的统计要按性别分类统计，并且要确定性别指数；</w:t>
      </w:r>
    </w:p>
    <w:p w:rsidR="00B60F9A" w:rsidRDefault="00B60F9A" w:rsidP="00130C76">
      <w:pPr>
        <w:spacing w:after="240" w:line="360" w:lineRule="exact"/>
        <w:ind w:leftChars="200" w:left="31680" w:hangingChars="200" w:firstLine="31680"/>
        <w:rPr>
          <w:rFonts w:hint="eastAsia"/>
          <w:szCs w:val="21"/>
        </w:rPr>
        <w:pPrChange w:id="96" w:author="" w:date="2013-01-05T04:12:00Z">
          <w:pPr>
            <w:spacing w:after="240" w:line="360" w:lineRule="exact"/>
            <w:ind w:leftChars="200" w:left="31680" w:hangingChars="200" w:firstLine="31680"/>
          </w:pPr>
        </w:pPrChange>
      </w:pPr>
      <w:r>
        <w:rPr>
          <w:rFonts w:hint="eastAsia"/>
          <w:szCs w:val="21"/>
        </w:rPr>
        <w:t>4.</w:t>
      </w:r>
      <w:r>
        <w:rPr>
          <w:rFonts w:hint="eastAsia"/>
          <w:szCs w:val="21"/>
        </w:rPr>
        <w:tab/>
      </w:r>
      <w:r>
        <w:rPr>
          <w:rFonts w:hint="eastAsia"/>
          <w:szCs w:val="21"/>
        </w:rPr>
        <w:t>在议会任期之初制订战略目标，在政府声明和各大臣的施政报告中促进男女平等并进一步巩固所取得的进步；</w:t>
      </w:r>
    </w:p>
    <w:p w:rsidR="00B60F9A" w:rsidRDefault="00B60F9A" w:rsidP="00130C76">
      <w:pPr>
        <w:spacing w:after="240" w:line="360" w:lineRule="exact"/>
        <w:ind w:leftChars="200" w:left="31680" w:hangingChars="200" w:firstLine="31680"/>
        <w:rPr>
          <w:rFonts w:hint="eastAsia"/>
          <w:szCs w:val="21"/>
        </w:rPr>
        <w:pPrChange w:id="97" w:author="" w:date="2013-01-05T04:12:00Z">
          <w:pPr>
            <w:spacing w:after="240" w:line="360" w:lineRule="exact"/>
            <w:ind w:leftChars="200" w:left="31680" w:hangingChars="200" w:firstLine="31680"/>
          </w:pPr>
        </w:pPrChange>
      </w:pPr>
      <w:r>
        <w:rPr>
          <w:rFonts w:hint="eastAsia"/>
          <w:szCs w:val="21"/>
        </w:rPr>
        <w:t>5.</w:t>
      </w:r>
      <w:r>
        <w:rPr>
          <w:rFonts w:hint="eastAsia"/>
          <w:szCs w:val="21"/>
        </w:rPr>
        <w:tab/>
      </w:r>
      <w:r>
        <w:rPr>
          <w:rFonts w:hint="eastAsia"/>
          <w:szCs w:val="21"/>
        </w:rPr>
        <w:t>在落实《北京行动纲要》的框架内改善向议会的报告制度：这一法律因此大大地改善了</w:t>
      </w:r>
      <w:r>
        <w:rPr>
          <w:rFonts w:hint="eastAsia"/>
          <w:szCs w:val="21"/>
        </w:rPr>
        <w:t>1996</w:t>
      </w:r>
      <w:r>
        <w:rPr>
          <w:rFonts w:hint="eastAsia"/>
          <w:szCs w:val="21"/>
        </w:rPr>
        <w:t>年</w:t>
      </w:r>
      <w:r>
        <w:rPr>
          <w:rFonts w:hint="eastAsia"/>
          <w:szCs w:val="21"/>
        </w:rPr>
        <w:t>3</w:t>
      </w:r>
      <w:r>
        <w:rPr>
          <w:rFonts w:hint="eastAsia"/>
          <w:szCs w:val="21"/>
        </w:rPr>
        <w:t>月</w:t>
      </w:r>
      <w:r>
        <w:rPr>
          <w:rFonts w:hint="eastAsia"/>
          <w:szCs w:val="21"/>
        </w:rPr>
        <w:t>6</w:t>
      </w:r>
      <w:r>
        <w:rPr>
          <w:rFonts w:hint="eastAsia"/>
          <w:szCs w:val="21"/>
        </w:rPr>
        <w:t>日法律规定的报告义务；</w:t>
      </w:r>
    </w:p>
    <w:p w:rsidR="00B60F9A" w:rsidRDefault="00B60F9A" w:rsidP="00130C76">
      <w:pPr>
        <w:spacing w:after="240" w:line="360" w:lineRule="exact"/>
        <w:ind w:leftChars="200" w:left="31680" w:hangingChars="200" w:firstLine="31680"/>
        <w:rPr>
          <w:rFonts w:hint="eastAsia"/>
          <w:szCs w:val="21"/>
        </w:rPr>
        <w:pPrChange w:id="98" w:author="" w:date="2013-01-05T04:12:00Z">
          <w:pPr>
            <w:spacing w:after="240" w:line="360" w:lineRule="exact"/>
            <w:ind w:leftChars="200" w:left="31680" w:hangingChars="200" w:firstLine="31680"/>
          </w:pPr>
        </w:pPrChange>
      </w:pPr>
      <w:r>
        <w:rPr>
          <w:rFonts w:hint="eastAsia"/>
          <w:szCs w:val="21"/>
        </w:rPr>
        <w:t>6.</w:t>
      </w:r>
      <w:r>
        <w:rPr>
          <w:rFonts w:hint="eastAsia"/>
          <w:szCs w:val="21"/>
        </w:rPr>
        <w:tab/>
      </w:r>
      <w:r>
        <w:rPr>
          <w:rFonts w:hint="eastAsia"/>
          <w:szCs w:val="21"/>
        </w:rPr>
        <w:t>成立一个跨部门的协调小组，由指定的来自各部办公厅和联邦行政部门的高级人员组成，以使纳入性别方面的程序形成制度；</w:t>
      </w:r>
    </w:p>
    <w:p w:rsidR="00B60F9A" w:rsidRDefault="00B60F9A" w:rsidP="00130C76">
      <w:pPr>
        <w:spacing w:after="240" w:line="360" w:lineRule="exact"/>
        <w:ind w:leftChars="200" w:left="31680" w:hangingChars="200" w:firstLine="31680"/>
        <w:rPr>
          <w:rFonts w:hint="eastAsia"/>
          <w:szCs w:val="21"/>
        </w:rPr>
        <w:pPrChange w:id="99" w:author="" w:date="2013-01-05T04:12:00Z">
          <w:pPr>
            <w:spacing w:after="240" w:line="360" w:lineRule="exact"/>
            <w:ind w:leftChars="200" w:left="31680" w:hangingChars="200" w:firstLine="31680"/>
          </w:pPr>
        </w:pPrChange>
      </w:pPr>
      <w:r>
        <w:rPr>
          <w:rFonts w:hint="eastAsia"/>
          <w:szCs w:val="21"/>
        </w:rPr>
        <w:t>7.</w:t>
      </w:r>
      <w:r>
        <w:rPr>
          <w:rFonts w:hint="eastAsia"/>
          <w:szCs w:val="21"/>
        </w:rPr>
        <w:tab/>
      </w:r>
      <w:r>
        <w:rPr>
          <w:rFonts w:hint="eastAsia"/>
          <w:szCs w:val="21"/>
        </w:rPr>
        <w:t>男女平等研究所负责监督与支持将性别方面纳入公共政策、措施和行动的程序。</w:t>
      </w:r>
    </w:p>
    <w:p w:rsidR="00B60F9A" w:rsidRDefault="00B60F9A" w:rsidP="00130C76">
      <w:pPr>
        <w:spacing w:after="240" w:line="360" w:lineRule="exact"/>
        <w:ind w:firstLineChars="200" w:firstLine="31680"/>
        <w:rPr>
          <w:rFonts w:hint="eastAsia"/>
          <w:szCs w:val="21"/>
        </w:rPr>
        <w:pPrChange w:id="100" w:author="" w:date="2013-01-05T04:12:00Z">
          <w:pPr>
            <w:spacing w:after="240" w:line="360" w:lineRule="exact"/>
            <w:ind w:firstLineChars="200" w:firstLine="31680"/>
          </w:pPr>
        </w:pPrChange>
      </w:pPr>
      <w:r>
        <w:rPr>
          <w:rFonts w:hint="eastAsia"/>
          <w:szCs w:val="21"/>
        </w:rPr>
        <w:t>这一法律所要求的执行措施目前已在拟定中。</w:t>
      </w:r>
    </w:p>
    <w:p w:rsidR="00B60F9A" w:rsidRDefault="00B60F9A">
      <w:pPr>
        <w:spacing w:after="240" w:line="360" w:lineRule="exact"/>
        <w:rPr>
          <w:rFonts w:ascii="SimHei" w:eastAsia="SimHei" w:hint="eastAsia"/>
          <w:bCs/>
          <w:color w:val="FF0000"/>
          <w:sz w:val="24"/>
          <w:szCs w:val="28"/>
        </w:rPr>
      </w:pPr>
      <w:r>
        <w:rPr>
          <w:rFonts w:ascii="SimHei" w:eastAsia="SimHei" w:hint="eastAsia"/>
          <w:bCs/>
          <w:color w:val="FF0000"/>
          <w:sz w:val="24"/>
          <w:szCs w:val="28"/>
        </w:rPr>
        <w:t>二、联邦实体</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A.</w:t>
      </w:r>
      <w:r>
        <w:rPr>
          <w:rFonts w:ascii="SimHei" w:eastAsia="SimHei" w:hint="eastAsia"/>
          <w:bCs/>
          <w:color w:val="FF0000"/>
          <w:szCs w:val="21"/>
        </w:rPr>
        <w:t> </w:t>
      </w:r>
      <w:r>
        <w:rPr>
          <w:rFonts w:ascii="SimHei" w:eastAsia="SimHei" w:hint="eastAsia"/>
          <w:bCs/>
          <w:color w:val="FF0000"/>
          <w:szCs w:val="21"/>
        </w:rPr>
        <w:t xml:space="preserve"> </w:t>
      </w:r>
      <w:r>
        <w:rPr>
          <w:rFonts w:ascii="SimHei" w:eastAsia="SimHei"/>
          <w:bCs/>
          <w:color w:val="FF0000"/>
          <w:szCs w:val="21"/>
        </w:rPr>
        <w:t>佛兰德</w:t>
      </w:r>
      <w:r>
        <w:rPr>
          <w:rFonts w:ascii="SimHei" w:eastAsia="SimHei" w:hint="eastAsia"/>
          <w:bCs/>
          <w:color w:val="FF0000"/>
          <w:szCs w:val="21"/>
        </w:rPr>
        <w:t>大区与语区</w:t>
      </w:r>
    </w:p>
    <w:p w:rsidR="00B60F9A" w:rsidRDefault="00B60F9A" w:rsidP="00130C76">
      <w:pPr>
        <w:spacing w:after="240" w:line="360" w:lineRule="exact"/>
        <w:ind w:firstLineChars="200" w:firstLine="31680"/>
        <w:rPr>
          <w:rFonts w:hint="eastAsia"/>
          <w:szCs w:val="21"/>
        </w:rPr>
        <w:pPrChange w:id="101" w:author="" w:date="2013-01-05T04:12:00Z">
          <w:pPr>
            <w:spacing w:after="240" w:line="360" w:lineRule="exact"/>
            <w:ind w:firstLineChars="200" w:firstLine="31680"/>
          </w:pPr>
        </w:pPrChange>
      </w:pPr>
      <w:r>
        <w:rPr>
          <w:rFonts w:hint="eastAsia"/>
          <w:szCs w:val="21"/>
        </w:rPr>
        <w:t>自</w:t>
      </w:r>
      <w:r>
        <w:rPr>
          <w:rFonts w:hint="eastAsia"/>
          <w:szCs w:val="21"/>
        </w:rPr>
        <w:t>2002</w:t>
      </w:r>
      <w:r>
        <w:rPr>
          <w:rFonts w:hint="eastAsia"/>
          <w:szCs w:val="21"/>
        </w:rPr>
        <w:t>年上次报告以来，佛兰德没有通过新的关于性别问题的法律。不过，政府正在为出台两项新的法令开展工作，这两项新法令将加强反歧视妇女的努力。</w:t>
      </w:r>
    </w:p>
    <w:p w:rsidR="00B60F9A" w:rsidRDefault="00B60F9A" w:rsidP="00130C76">
      <w:pPr>
        <w:spacing w:after="240" w:line="360" w:lineRule="exact"/>
        <w:ind w:firstLineChars="200" w:firstLine="31680"/>
        <w:rPr>
          <w:rFonts w:hint="eastAsia"/>
          <w:szCs w:val="21"/>
        </w:rPr>
        <w:pPrChange w:id="102" w:author="" w:date="2013-01-05T04:12:00Z">
          <w:pPr>
            <w:spacing w:after="240" w:line="360" w:lineRule="exact"/>
            <w:ind w:firstLineChars="200" w:firstLine="31680"/>
          </w:pPr>
        </w:pPrChange>
      </w:pPr>
      <w:r>
        <w:rPr>
          <w:rFonts w:hint="eastAsia"/>
          <w:szCs w:val="21"/>
        </w:rPr>
        <w:t>2005</w:t>
      </w:r>
      <w:r>
        <w:rPr>
          <w:rFonts w:hint="eastAsia"/>
          <w:szCs w:val="21"/>
        </w:rPr>
        <w:t>年，佛兰德机会平等大臣开始了一项主动行动，即将现有两项配额法令（</w:t>
      </w:r>
      <w:r>
        <w:rPr>
          <w:rFonts w:hint="eastAsia"/>
          <w:szCs w:val="21"/>
        </w:rPr>
        <w:t>1997</w:t>
      </w:r>
      <w:r>
        <w:rPr>
          <w:rFonts w:hint="eastAsia"/>
          <w:szCs w:val="21"/>
        </w:rPr>
        <w:t>年关于咨询机构中的配额的法令和</w:t>
      </w:r>
      <w:r>
        <w:rPr>
          <w:rFonts w:hint="eastAsia"/>
          <w:szCs w:val="21"/>
        </w:rPr>
        <w:t>1998</w:t>
      </w:r>
      <w:r>
        <w:rPr>
          <w:rFonts w:hint="eastAsia"/>
          <w:szCs w:val="21"/>
        </w:rPr>
        <w:t>年关于佛兰德政府管理机构中的配额的法令）合并到一个新法令中去。过去几年中，在执行两项现有法律方面出现了许多问题，最主要的问题是执行透明度的问题。在咨询机构和管理机构中对是否将执行配额法令存在很大争议，这可以被看作是对执行工作的一种抵制。不过，另一方面，在过去几年中佛兰德部委进行了大规模重组，重组在</w:t>
      </w:r>
      <w:r>
        <w:rPr>
          <w:rFonts w:hint="eastAsia"/>
          <w:szCs w:val="21"/>
        </w:rPr>
        <w:t>2006</w:t>
      </w:r>
      <w:r>
        <w:rPr>
          <w:rFonts w:hint="eastAsia"/>
          <w:szCs w:val="21"/>
        </w:rPr>
        <w:t>年</w:t>
      </w:r>
      <w:r>
        <w:rPr>
          <w:rFonts w:hint="eastAsia"/>
          <w:szCs w:val="21"/>
        </w:rPr>
        <w:t>4</w:t>
      </w:r>
      <w:r>
        <w:rPr>
          <w:rFonts w:hint="eastAsia"/>
          <w:szCs w:val="21"/>
        </w:rPr>
        <w:t>月完成。由于这一重组，两项配额法令必须进行调整以适应新成立的咨询机构和管理机构。对咨询机构和管理机构制定新的相同规则将导致执行工作更加透明和更加完善。法案草案正在最后完成中，大概会在</w:t>
      </w:r>
      <w:r>
        <w:rPr>
          <w:rFonts w:hint="eastAsia"/>
          <w:szCs w:val="21"/>
        </w:rPr>
        <w:t>2007</w:t>
      </w:r>
      <w:r>
        <w:rPr>
          <w:rFonts w:hint="eastAsia"/>
          <w:szCs w:val="21"/>
        </w:rPr>
        <w:t>年春天通过并开始执行。</w:t>
      </w:r>
    </w:p>
    <w:p w:rsidR="00B60F9A" w:rsidRDefault="00B60F9A" w:rsidP="00130C76">
      <w:pPr>
        <w:spacing w:after="240" w:line="360" w:lineRule="exact"/>
        <w:ind w:firstLineChars="200" w:firstLine="31680"/>
        <w:rPr>
          <w:rFonts w:hint="eastAsia"/>
          <w:szCs w:val="21"/>
        </w:rPr>
        <w:pPrChange w:id="103" w:author="" w:date="2013-01-05T04:12:00Z">
          <w:pPr>
            <w:spacing w:after="240" w:line="360" w:lineRule="exact"/>
            <w:ind w:firstLineChars="200" w:firstLine="31680"/>
          </w:pPr>
        </w:pPrChange>
      </w:pPr>
      <w:r>
        <w:rPr>
          <w:rFonts w:hint="eastAsia"/>
          <w:szCs w:val="21"/>
        </w:rPr>
        <w:t>正在采取的第二个法律举措涉及将欧盟的指令纳入反歧视领域。尤其是最新指令（</w:t>
      </w:r>
      <w:r>
        <w:rPr>
          <w:rFonts w:hint="eastAsia"/>
          <w:szCs w:val="21"/>
        </w:rPr>
        <w:t>2004/13</w:t>
      </w:r>
      <w:r>
        <w:rPr>
          <w:rFonts w:hint="eastAsia"/>
          <w:szCs w:val="21"/>
        </w:rPr>
        <w:t>）包括将要对性别问题采取的一般措施，这为采取全面的主动行动创造了机会。</w:t>
      </w:r>
    </w:p>
    <w:p w:rsidR="00B60F9A" w:rsidRDefault="00B60F9A" w:rsidP="00130C76">
      <w:pPr>
        <w:spacing w:after="240" w:line="360" w:lineRule="exact"/>
        <w:ind w:firstLineChars="200" w:firstLine="31680"/>
        <w:rPr>
          <w:rFonts w:hint="eastAsia"/>
        </w:rPr>
        <w:pPrChange w:id="104" w:author="" w:date="2013-01-05T04:12:00Z">
          <w:pPr>
            <w:spacing w:after="240" w:line="360" w:lineRule="exact"/>
            <w:ind w:firstLineChars="200" w:firstLine="31680"/>
          </w:pPr>
        </w:pPrChange>
      </w:pPr>
      <w:r>
        <w:rPr>
          <w:rFonts w:hint="eastAsia"/>
          <w:szCs w:val="21"/>
        </w:rPr>
        <w:t>在纳入欧盟指令的框架内，佛兰德负责机会平等问题的大臣</w:t>
      </w:r>
      <w:r>
        <w:rPr>
          <w:szCs w:val="21"/>
        </w:rPr>
        <w:t>Kathleen Van Brempt</w:t>
      </w:r>
      <w:r>
        <w:rPr>
          <w:rFonts w:hint="eastAsia"/>
        </w:rPr>
        <w:t>女士正在起草一部关于待遇平等的佛兰德议会法案。这部佛兰德议会法案将填补在将三项欧盟指令（第</w:t>
      </w:r>
      <w:r>
        <w:rPr>
          <w:rFonts w:hint="eastAsia"/>
        </w:rPr>
        <w:t>2000/43/EC</w:t>
      </w:r>
      <w:r>
        <w:rPr>
          <w:rFonts w:hint="eastAsia"/>
        </w:rPr>
        <w:t>号指令、第</w:t>
      </w:r>
      <w:r>
        <w:rPr>
          <w:rFonts w:hint="eastAsia"/>
        </w:rPr>
        <w:t>2000/78/EC</w:t>
      </w:r>
      <w:r>
        <w:rPr>
          <w:rFonts w:hint="eastAsia"/>
        </w:rPr>
        <w:t>号指令和第</w:t>
      </w:r>
      <w:r>
        <w:rPr>
          <w:rFonts w:hint="eastAsia"/>
        </w:rPr>
        <w:t>2004/113/EC</w:t>
      </w:r>
      <w:r>
        <w:rPr>
          <w:rFonts w:hint="eastAsia"/>
        </w:rPr>
        <w:t>号指令）纳入佛兰德管辖范围后目前仍然存在的空白。</w:t>
      </w:r>
    </w:p>
    <w:p w:rsidR="00B60F9A" w:rsidRDefault="00B60F9A" w:rsidP="00130C76">
      <w:pPr>
        <w:spacing w:after="240" w:line="360" w:lineRule="exact"/>
        <w:ind w:firstLineChars="200" w:firstLine="31680"/>
        <w:rPr>
          <w:rFonts w:hint="eastAsia"/>
        </w:rPr>
        <w:pPrChange w:id="105" w:author="" w:date="2013-01-05T04:12:00Z">
          <w:pPr>
            <w:spacing w:after="240" w:line="360" w:lineRule="exact"/>
            <w:ind w:firstLineChars="200" w:firstLine="31680"/>
          </w:pPr>
        </w:pPrChange>
      </w:pPr>
      <w:r>
        <w:rPr>
          <w:rFonts w:hint="eastAsia"/>
        </w:rPr>
        <w:t>佛兰德已经出台了下述佛兰德议会法案：</w:t>
      </w:r>
    </w:p>
    <w:p w:rsidR="00B60F9A" w:rsidRDefault="00B60F9A" w:rsidP="00130C76">
      <w:pPr>
        <w:spacing w:after="240" w:line="360" w:lineRule="exact"/>
        <w:ind w:firstLineChars="200" w:firstLine="31680"/>
        <w:rPr>
          <w:rFonts w:hint="eastAsia"/>
        </w:rPr>
        <w:pPrChange w:id="106" w:author="" w:date="2013-01-05T04:12:00Z">
          <w:pPr>
            <w:spacing w:after="240" w:line="360" w:lineRule="exact"/>
            <w:ind w:firstLineChars="200" w:firstLine="31680"/>
          </w:pPr>
        </w:pPrChange>
      </w:pPr>
      <w:r>
        <w:rPr>
          <w:rFonts w:hint="eastAsia"/>
        </w:rPr>
        <w:t>- 2002</w:t>
      </w:r>
      <w:r>
        <w:rPr>
          <w:rFonts w:hint="eastAsia"/>
        </w:rPr>
        <w:t>年</w:t>
      </w:r>
      <w:r>
        <w:rPr>
          <w:rFonts w:hint="eastAsia"/>
        </w:rPr>
        <w:t>5</w:t>
      </w:r>
      <w:r>
        <w:rPr>
          <w:rFonts w:hint="eastAsia"/>
        </w:rPr>
        <w:t>月</w:t>
      </w:r>
      <w:r>
        <w:rPr>
          <w:rFonts w:hint="eastAsia"/>
        </w:rPr>
        <w:t>8</w:t>
      </w:r>
      <w:r>
        <w:rPr>
          <w:rFonts w:hint="eastAsia"/>
        </w:rPr>
        <w:t>日关于按比例参与劳动力市场的佛兰德议会法案；</w:t>
      </w:r>
    </w:p>
    <w:p w:rsidR="00B60F9A" w:rsidRDefault="00B60F9A" w:rsidP="00130C76">
      <w:pPr>
        <w:spacing w:after="240" w:line="360" w:lineRule="exact"/>
        <w:ind w:firstLineChars="200" w:firstLine="31680"/>
        <w:rPr>
          <w:rFonts w:hint="eastAsia"/>
        </w:rPr>
        <w:pPrChange w:id="107" w:author="" w:date="2013-01-05T04:12:00Z">
          <w:pPr>
            <w:spacing w:after="240" w:line="360" w:lineRule="exact"/>
            <w:ind w:firstLineChars="200" w:firstLine="31680"/>
          </w:pPr>
        </w:pPrChange>
      </w:pPr>
      <w:r>
        <w:rPr>
          <w:rFonts w:hint="eastAsia"/>
        </w:rPr>
        <w:t>- 2002</w:t>
      </w:r>
      <w:r>
        <w:rPr>
          <w:rFonts w:hint="eastAsia"/>
        </w:rPr>
        <w:t>年</w:t>
      </w:r>
      <w:r>
        <w:rPr>
          <w:rFonts w:hint="eastAsia"/>
        </w:rPr>
        <w:t>6</w:t>
      </w:r>
      <w:r>
        <w:rPr>
          <w:rFonts w:hint="eastAsia"/>
        </w:rPr>
        <w:t>月</w:t>
      </w:r>
      <w:r>
        <w:rPr>
          <w:rFonts w:hint="eastAsia"/>
        </w:rPr>
        <w:t>28</w:t>
      </w:r>
      <w:r>
        <w:rPr>
          <w:rFonts w:hint="eastAsia"/>
        </w:rPr>
        <w:t>日关于教育机会平等的佛兰德议会法案。</w:t>
      </w:r>
    </w:p>
    <w:p w:rsidR="00B60F9A" w:rsidRDefault="00B60F9A" w:rsidP="00130C76">
      <w:pPr>
        <w:spacing w:after="240" w:line="360" w:lineRule="exact"/>
        <w:ind w:firstLineChars="200" w:firstLine="31680"/>
        <w:rPr>
          <w:rFonts w:hint="eastAsia"/>
        </w:rPr>
        <w:pPrChange w:id="108" w:author="" w:date="2013-01-05T04:12:00Z">
          <w:pPr>
            <w:spacing w:after="240" w:line="360" w:lineRule="exact"/>
            <w:ind w:firstLineChars="200" w:firstLine="31680"/>
          </w:pPr>
        </w:pPrChange>
      </w:pPr>
      <w:r>
        <w:rPr>
          <w:rFonts w:hint="eastAsia"/>
        </w:rPr>
        <w:t>关于待遇平等的佛兰德议会法案意在填补</w:t>
      </w:r>
      <w:r>
        <w:rPr>
          <w:rFonts w:hint="eastAsia"/>
        </w:rPr>
        <w:t>2004</w:t>
      </w:r>
      <w:r>
        <w:rPr>
          <w:rFonts w:hint="eastAsia"/>
        </w:rPr>
        <w:t>年欧盟新指令（时间上晚于现有法规）导致出现的空白，并采取对所有佛兰德主管机构的综合解决办法。</w:t>
      </w:r>
    </w:p>
    <w:p w:rsidR="00B60F9A" w:rsidRDefault="00B60F9A" w:rsidP="00130C76">
      <w:pPr>
        <w:spacing w:after="240" w:line="360" w:lineRule="exact"/>
        <w:ind w:firstLineChars="200" w:firstLine="31680"/>
        <w:rPr>
          <w:rFonts w:hint="eastAsia"/>
          <w:szCs w:val="21"/>
        </w:rPr>
        <w:pPrChange w:id="109" w:author="" w:date="2013-01-05T04:12:00Z">
          <w:pPr>
            <w:spacing w:after="240" w:line="360" w:lineRule="exact"/>
            <w:ind w:firstLineChars="200" w:firstLine="31680"/>
          </w:pPr>
        </w:pPrChange>
      </w:pPr>
      <w:r>
        <w:rPr>
          <w:rFonts w:hint="eastAsia"/>
        </w:rPr>
        <w:t>将为佛兰德待遇平等计划奠定一个法律基础，该计划将概述佛兰德政府在短期和长期内计划采取的政策措施以及对所奉行的政策进行评估的期限。</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B. 法语区</w:t>
      </w:r>
    </w:p>
    <w:p w:rsidR="00B60F9A" w:rsidRDefault="00B60F9A" w:rsidP="00130C76">
      <w:pPr>
        <w:spacing w:after="240" w:line="360" w:lineRule="exact"/>
        <w:ind w:firstLineChars="200" w:firstLine="31680"/>
        <w:rPr>
          <w:rFonts w:hint="eastAsia"/>
          <w:szCs w:val="21"/>
        </w:rPr>
        <w:pPrChange w:id="110" w:author="" w:date="2013-01-05T04:12:00Z">
          <w:pPr>
            <w:spacing w:after="240" w:line="360" w:lineRule="exact"/>
            <w:ind w:firstLineChars="200" w:firstLine="31680"/>
          </w:pPr>
        </w:pPrChange>
      </w:pPr>
      <w:r>
        <w:rPr>
          <w:rFonts w:hint="eastAsia"/>
          <w:szCs w:val="21"/>
        </w:rPr>
        <w:tab/>
      </w:r>
      <w:r>
        <w:rPr>
          <w:rFonts w:hint="eastAsia"/>
          <w:szCs w:val="21"/>
        </w:rPr>
        <w:t>法语区</w:t>
      </w:r>
      <w:r>
        <w:rPr>
          <w:rFonts w:hint="eastAsia"/>
          <w:szCs w:val="21"/>
        </w:rPr>
        <w:t>2004</w:t>
      </w:r>
      <w:r>
        <w:rPr>
          <w:rFonts w:hint="eastAsia"/>
          <w:szCs w:val="21"/>
        </w:rPr>
        <w:t>年</w:t>
      </w:r>
      <w:r>
        <w:rPr>
          <w:rFonts w:hint="eastAsia"/>
          <w:szCs w:val="21"/>
        </w:rPr>
        <w:t>5</w:t>
      </w:r>
      <w:r>
        <w:rPr>
          <w:rFonts w:hint="eastAsia"/>
          <w:szCs w:val="21"/>
        </w:rPr>
        <w:t>月</w:t>
      </w:r>
      <w:r>
        <w:rPr>
          <w:rFonts w:hint="eastAsia"/>
          <w:szCs w:val="21"/>
        </w:rPr>
        <w:t>19</w:t>
      </w:r>
      <w:r>
        <w:rPr>
          <w:rFonts w:hint="eastAsia"/>
          <w:szCs w:val="21"/>
        </w:rPr>
        <w:t>日关于执行待遇平等原则的政令规定禁止任何歧视，尤其是性别歧视。这一政令的修订计划在</w:t>
      </w:r>
      <w:r>
        <w:rPr>
          <w:rFonts w:hint="eastAsia"/>
          <w:szCs w:val="21"/>
        </w:rPr>
        <w:t>2007</w:t>
      </w:r>
      <w:r>
        <w:rPr>
          <w:rFonts w:hint="eastAsia"/>
          <w:szCs w:val="21"/>
        </w:rPr>
        <w:t>年进行，为的是更好地保护公民应对直接和间接的歧视（主要有：有效的处罚制度，防报复措施……）。</w:t>
      </w:r>
    </w:p>
    <w:p w:rsidR="00B60F9A" w:rsidRDefault="00B60F9A" w:rsidP="00130C76">
      <w:pPr>
        <w:spacing w:after="240" w:line="360" w:lineRule="exact"/>
        <w:ind w:firstLineChars="200" w:firstLine="31680"/>
        <w:rPr>
          <w:rFonts w:hint="eastAsia"/>
          <w:szCs w:val="21"/>
        </w:rPr>
        <w:pPrChange w:id="111" w:author="" w:date="2013-01-05T04:12:00Z">
          <w:pPr>
            <w:spacing w:after="240" w:line="360" w:lineRule="exact"/>
            <w:ind w:firstLineChars="200" w:firstLine="31680"/>
          </w:pPr>
        </w:pPrChange>
      </w:pPr>
      <w:r>
        <w:rPr>
          <w:rFonts w:hint="eastAsia"/>
          <w:szCs w:val="21"/>
        </w:rPr>
        <w:t xml:space="preserve">    </w:t>
      </w:r>
      <w:r>
        <w:rPr>
          <w:rFonts w:hint="eastAsia"/>
          <w:szCs w:val="21"/>
        </w:rPr>
        <w:t>对这一经修订后的政令的评估预计在它生效两年后进行。</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C. 布鲁塞尔首都大区</w:t>
      </w:r>
    </w:p>
    <w:p w:rsidR="00B60F9A" w:rsidRDefault="00B60F9A" w:rsidP="00130C76">
      <w:pPr>
        <w:spacing w:after="240" w:line="360" w:lineRule="exact"/>
        <w:ind w:firstLineChars="200" w:firstLine="31680"/>
        <w:rPr>
          <w:rFonts w:hint="eastAsia"/>
          <w:szCs w:val="21"/>
        </w:rPr>
        <w:pPrChange w:id="112" w:author="" w:date="2013-01-05T04:12:00Z">
          <w:pPr>
            <w:spacing w:after="240" w:line="360" w:lineRule="exact"/>
            <w:ind w:firstLineChars="200" w:firstLine="31680"/>
          </w:pPr>
        </w:pPrChange>
      </w:pPr>
      <w:r>
        <w:rPr>
          <w:rFonts w:hint="eastAsia"/>
          <w:szCs w:val="21"/>
        </w:rPr>
        <w:t xml:space="preserve">1.  </w:t>
      </w:r>
      <w:r>
        <w:rPr>
          <w:rFonts w:hint="eastAsia"/>
          <w:szCs w:val="21"/>
        </w:rPr>
        <w:t>批准国际文书</w:t>
      </w:r>
    </w:p>
    <w:p w:rsidR="00B60F9A" w:rsidRDefault="00B60F9A" w:rsidP="00130C76">
      <w:pPr>
        <w:spacing w:after="240" w:line="360" w:lineRule="exact"/>
        <w:ind w:firstLineChars="200" w:firstLine="31680"/>
        <w:rPr>
          <w:rFonts w:hint="eastAsia"/>
          <w:szCs w:val="21"/>
        </w:rPr>
        <w:pPrChange w:id="113" w:author="" w:date="2013-01-05T04:12:00Z">
          <w:pPr>
            <w:spacing w:after="240" w:line="360" w:lineRule="exact"/>
            <w:ind w:firstLineChars="200" w:firstLine="31680"/>
          </w:pPr>
        </w:pPrChange>
      </w:pPr>
      <w:r>
        <w:rPr>
          <w:rFonts w:hint="eastAsia"/>
          <w:szCs w:val="21"/>
        </w:rPr>
        <w:t>布鲁塞尔首都大区经批准了：</w:t>
      </w:r>
    </w:p>
    <w:p w:rsidR="00B60F9A" w:rsidRDefault="00B60F9A" w:rsidP="00130C76">
      <w:pPr>
        <w:numPr>
          <w:ilvl w:val="2"/>
          <w:numId w:val="9"/>
          <w:numberingChange w:id="114" w:author="Zhenxue Sheng" w:date="2007-11-19T11:05:00Z" w:original=""/>
        </w:numPr>
        <w:tabs>
          <w:tab w:val="clear" w:pos="1680"/>
          <w:tab w:val="num" w:pos="840"/>
        </w:tabs>
        <w:spacing w:after="240" w:line="360" w:lineRule="exact"/>
        <w:ind w:leftChars="200" w:left="31680"/>
        <w:rPr>
          <w:rFonts w:hint="eastAsia"/>
          <w:szCs w:val="21"/>
        </w:rPr>
        <w:pPrChange w:id="115" w:author="" w:date="2013-01-05T04:12:00Z">
          <w:pPr>
            <w:numPr>
              <w:ilvl w:val="2"/>
              <w:numId w:val="9"/>
            </w:numPr>
            <w:tabs>
              <w:tab w:val="num" w:pos="840"/>
            </w:tabs>
            <w:spacing w:after="240" w:line="360" w:lineRule="exact"/>
            <w:ind w:leftChars="200" w:left="31680" w:hanging="420"/>
          </w:pPr>
        </w:pPrChange>
      </w:pPr>
      <w:r>
        <w:rPr>
          <w:rFonts w:hint="eastAsia"/>
          <w:spacing w:val="2"/>
          <w:szCs w:val="21"/>
        </w:rPr>
        <w:t>《消除对妇女一切形式歧视公约任择议定书》。这一议定书是</w:t>
      </w:r>
      <w:r>
        <w:rPr>
          <w:rFonts w:hint="eastAsia"/>
          <w:spacing w:val="2"/>
          <w:szCs w:val="21"/>
        </w:rPr>
        <w:t>1994</w:t>
      </w:r>
      <w:r>
        <w:rPr>
          <w:rFonts w:hint="eastAsia"/>
          <w:spacing w:val="2"/>
          <w:szCs w:val="21"/>
        </w:rPr>
        <w:t>年</w:t>
      </w:r>
      <w:r>
        <w:rPr>
          <w:rFonts w:hint="eastAsia"/>
          <w:spacing w:val="2"/>
          <w:szCs w:val="21"/>
        </w:rPr>
        <w:t>10</w:t>
      </w:r>
      <w:r>
        <w:rPr>
          <w:rFonts w:hint="eastAsia"/>
          <w:spacing w:val="2"/>
          <w:szCs w:val="21"/>
        </w:rPr>
        <w:t>月</w:t>
      </w:r>
      <w:r>
        <w:rPr>
          <w:rFonts w:hint="eastAsia"/>
          <w:spacing w:val="2"/>
          <w:szCs w:val="21"/>
        </w:rPr>
        <w:t>6</w:t>
      </w:r>
      <w:r>
        <w:rPr>
          <w:rFonts w:hint="eastAsia"/>
          <w:spacing w:val="2"/>
          <w:szCs w:val="21"/>
        </w:rPr>
        <w:t>日在纽约获得通过的。</w:t>
      </w:r>
      <w:r>
        <w:rPr>
          <w:rStyle w:val="FootnoteReference"/>
          <w:spacing w:val="2"/>
          <w:szCs w:val="21"/>
        </w:rPr>
        <w:footnoteReference w:customMarkFollows="1" w:id="4"/>
        <w:t>4</w:t>
      </w:r>
      <w:r>
        <w:rPr>
          <w:rFonts w:hint="eastAsia"/>
          <w:szCs w:val="21"/>
        </w:rPr>
        <w:t>批准这一议定书是通过发布</w:t>
      </w:r>
      <w:r>
        <w:rPr>
          <w:rFonts w:hint="eastAsia"/>
          <w:szCs w:val="21"/>
        </w:rPr>
        <w:t>2002</w:t>
      </w:r>
      <w:r>
        <w:rPr>
          <w:rFonts w:hint="eastAsia"/>
          <w:szCs w:val="21"/>
        </w:rPr>
        <w:t>年</w:t>
      </w:r>
      <w:r>
        <w:rPr>
          <w:rFonts w:hint="eastAsia"/>
          <w:szCs w:val="21"/>
        </w:rPr>
        <w:t>2</w:t>
      </w:r>
      <w:r>
        <w:rPr>
          <w:rFonts w:hint="eastAsia"/>
          <w:szCs w:val="21"/>
        </w:rPr>
        <w:t>月</w:t>
      </w:r>
      <w:r>
        <w:rPr>
          <w:rFonts w:hint="eastAsia"/>
          <w:szCs w:val="21"/>
        </w:rPr>
        <w:t>7</w:t>
      </w:r>
      <w:r>
        <w:rPr>
          <w:rFonts w:hint="eastAsia"/>
          <w:szCs w:val="21"/>
        </w:rPr>
        <w:t>日关于加入《消除对妇女一切形式歧视公约任择议定书》的政令完成的。</w:t>
      </w:r>
    </w:p>
    <w:p w:rsidR="00B60F9A" w:rsidRDefault="00B60F9A" w:rsidP="00130C76">
      <w:pPr>
        <w:numPr>
          <w:ilvl w:val="2"/>
          <w:numId w:val="9"/>
          <w:numberingChange w:id="116" w:author="Zhenxue Sheng" w:date="2007-11-19T11:05:00Z" w:original=""/>
        </w:numPr>
        <w:tabs>
          <w:tab w:val="clear" w:pos="1680"/>
          <w:tab w:val="num" w:pos="840"/>
        </w:tabs>
        <w:spacing w:after="240" w:line="360" w:lineRule="exact"/>
        <w:ind w:leftChars="200" w:left="31680"/>
        <w:rPr>
          <w:rFonts w:hint="eastAsia"/>
          <w:szCs w:val="21"/>
        </w:rPr>
        <w:pPrChange w:id="117" w:author="" w:date="2013-01-05T04:12:00Z">
          <w:pPr>
            <w:numPr>
              <w:ilvl w:val="2"/>
              <w:numId w:val="9"/>
            </w:numPr>
            <w:tabs>
              <w:tab w:val="num" w:pos="840"/>
            </w:tabs>
            <w:spacing w:after="240" w:line="360" w:lineRule="exact"/>
            <w:ind w:leftChars="200" w:left="31680" w:hanging="420"/>
          </w:pPr>
        </w:pPrChange>
      </w:pPr>
      <w:r>
        <w:rPr>
          <w:rFonts w:hint="eastAsia"/>
          <w:szCs w:val="21"/>
        </w:rPr>
        <w:t>《联合国打击跨国有组织犯罪公约关于预防、禁止和惩治贩运人口特别是妇女和儿童行为的补充议定书》；</w:t>
      </w:r>
      <w:r>
        <w:rPr>
          <w:rStyle w:val="FootnoteReference"/>
          <w:szCs w:val="21"/>
        </w:rPr>
        <w:footnoteReference w:customMarkFollows="1" w:id="5"/>
        <w:t>5</w:t>
      </w:r>
      <w:r>
        <w:rPr>
          <w:rFonts w:hint="eastAsia"/>
          <w:szCs w:val="21"/>
        </w:rPr>
        <w:t xml:space="preserve"> </w:t>
      </w:r>
    </w:p>
    <w:p w:rsidR="00B60F9A" w:rsidRDefault="00B60F9A" w:rsidP="00130C76">
      <w:pPr>
        <w:numPr>
          <w:ilvl w:val="2"/>
          <w:numId w:val="9"/>
          <w:numberingChange w:id="118" w:author="Zhenxue Sheng" w:date="2007-11-19T11:05:00Z" w:original=""/>
        </w:numPr>
        <w:tabs>
          <w:tab w:val="clear" w:pos="1680"/>
          <w:tab w:val="num" w:pos="840"/>
        </w:tabs>
        <w:spacing w:after="240" w:line="360" w:lineRule="exact"/>
        <w:ind w:leftChars="200" w:left="31680"/>
        <w:rPr>
          <w:rFonts w:hint="eastAsia"/>
          <w:szCs w:val="21"/>
        </w:rPr>
        <w:pPrChange w:id="119" w:author="" w:date="2013-01-05T04:12:00Z">
          <w:pPr>
            <w:numPr>
              <w:ilvl w:val="2"/>
              <w:numId w:val="9"/>
            </w:numPr>
            <w:tabs>
              <w:tab w:val="num" w:pos="840"/>
            </w:tabs>
            <w:spacing w:after="240" w:line="360" w:lineRule="exact"/>
            <w:ind w:leftChars="200" w:left="31680" w:hanging="420"/>
          </w:pPr>
        </w:pPrChange>
      </w:pPr>
      <w:r>
        <w:rPr>
          <w:rFonts w:hint="eastAsia"/>
          <w:szCs w:val="21"/>
        </w:rPr>
        <w:t>《欧洲保护人权与基本自由公约》第</w:t>
      </w:r>
      <w:r>
        <w:rPr>
          <w:rFonts w:hint="eastAsia"/>
          <w:szCs w:val="21"/>
        </w:rPr>
        <w:t>12</w:t>
      </w:r>
      <w:r>
        <w:rPr>
          <w:rFonts w:hint="eastAsia"/>
          <w:szCs w:val="21"/>
        </w:rPr>
        <w:t>号议定书。该议定书修订和扩大了《欧洲人权公约》第</w:t>
      </w:r>
      <w:r>
        <w:rPr>
          <w:rFonts w:hint="eastAsia"/>
          <w:szCs w:val="21"/>
        </w:rPr>
        <w:t>14</w:t>
      </w:r>
      <w:r>
        <w:rPr>
          <w:rFonts w:hint="eastAsia"/>
          <w:szCs w:val="21"/>
        </w:rPr>
        <w:t>条的适用范围，</w:t>
      </w:r>
      <w:r>
        <w:rPr>
          <w:rStyle w:val="FootnoteReference"/>
          <w:szCs w:val="21"/>
        </w:rPr>
        <w:footnoteReference w:customMarkFollows="1" w:id="6"/>
        <w:t>6</w:t>
      </w:r>
      <w:r>
        <w:rPr>
          <w:rFonts w:hint="eastAsia"/>
          <w:szCs w:val="21"/>
        </w:rPr>
        <w:t>以扩大对歧视受害者的保护，特别是基于性别的歧视。这样受害者就可以求助于本国法院，也可以求助于欧洲人权法院，因此方便了求助法院。</w:t>
      </w:r>
      <w:r>
        <w:rPr>
          <w:rStyle w:val="FootnoteReference"/>
          <w:szCs w:val="21"/>
        </w:rPr>
        <w:footnoteReference w:customMarkFollows="1" w:id="7"/>
        <w:t>7</w:t>
      </w:r>
    </w:p>
    <w:p w:rsidR="00B60F9A" w:rsidRDefault="00B60F9A" w:rsidP="00130C76">
      <w:pPr>
        <w:spacing w:after="240" w:line="360" w:lineRule="exact"/>
        <w:ind w:firstLineChars="200" w:firstLine="31680"/>
        <w:rPr>
          <w:rFonts w:hint="eastAsia"/>
          <w:szCs w:val="21"/>
        </w:rPr>
        <w:pPrChange w:id="120" w:author="" w:date="2013-01-05T04:12:00Z">
          <w:pPr>
            <w:spacing w:after="240" w:line="360" w:lineRule="exact"/>
            <w:ind w:firstLineChars="200" w:firstLine="31680"/>
          </w:pPr>
        </w:pPrChange>
      </w:pPr>
      <w:r>
        <w:rPr>
          <w:rFonts w:hint="eastAsia"/>
          <w:szCs w:val="21"/>
        </w:rPr>
        <w:t>2.</w:t>
      </w:r>
      <w:r>
        <w:rPr>
          <w:rFonts w:hint="eastAsia"/>
          <w:szCs w:val="21"/>
        </w:rPr>
        <w:tab/>
        <w:t xml:space="preserve">  </w:t>
      </w:r>
      <w:r>
        <w:rPr>
          <w:rFonts w:hint="eastAsia"/>
          <w:szCs w:val="21"/>
        </w:rPr>
        <w:t>事实数据</w:t>
      </w:r>
    </w:p>
    <w:p w:rsidR="00B60F9A" w:rsidRDefault="00B60F9A" w:rsidP="00130C76">
      <w:pPr>
        <w:spacing w:after="240" w:line="360" w:lineRule="exact"/>
        <w:ind w:firstLineChars="200" w:firstLine="31680"/>
        <w:rPr>
          <w:rFonts w:hint="eastAsia"/>
          <w:szCs w:val="21"/>
        </w:rPr>
        <w:pPrChange w:id="121" w:author="" w:date="2013-01-05T04:12:00Z">
          <w:pPr>
            <w:spacing w:after="240" w:line="360" w:lineRule="exact"/>
            <w:ind w:firstLineChars="200" w:firstLine="31680"/>
          </w:pPr>
        </w:pPrChange>
      </w:pPr>
      <w:r>
        <w:rPr>
          <w:rFonts w:hint="eastAsia"/>
          <w:szCs w:val="21"/>
        </w:rPr>
        <w:t>为了确保依据</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日的法律</w:t>
      </w:r>
      <w:r>
        <w:rPr>
          <w:rStyle w:val="FootnoteReference"/>
          <w:szCs w:val="21"/>
        </w:rPr>
        <w:footnoteReference w:customMarkFollows="1" w:id="8"/>
        <w:t>8</w:t>
      </w:r>
      <w:r>
        <w:rPr>
          <w:rFonts w:hint="eastAsia"/>
          <w:szCs w:val="21"/>
        </w:rPr>
        <w:t>有效地求助法律，布鲁塞尔大区政府于</w:t>
      </w:r>
      <w:r>
        <w:rPr>
          <w:rFonts w:hint="eastAsia"/>
          <w:szCs w:val="21"/>
        </w:rPr>
        <w:t>2001</w:t>
      </w:r>
      <w:r>
        <w:rPr>
          <w:rFonts w:hint="eastAsia"/>
          <w:szCs w:val="21"/>
        </w:rPr>
        <w:t>年在布鲁塞尔大区就业署（大区就业署）内部设立了一个反歧视窗口，协助受到歧视的求职者，将他们在这方面的权利和义务通知雇用单位。</w:t>
      </w:r>
    </w:p>
    <w:p w:rsidR="00B60F9A" w:rsidRDefault="00B60F9A" w:rsidP="00130C76">
      <w:pPr>
        <w:spacing w:after="240" w:line="360" w:lineRule="exact"/>
        <w:ind w:firstLineChars="200" w:firstLine="31680"/>
        <w:rPr>
          <w:rFonts w:hint="eastAsia"/>
          <w:szCs w:val="21"/>
        </w:rPr>
        <w:pPrChange w:id="122" w:author="" w:date="2013-01-05T04:12:00Z">
          <w:pPr>
            <w:spacing w:after="240" w:line="360" w:lineRule="exact"/>
            <w:ind w:firstLineChars="200" w:firstLine="31680"/>
          </w:pPr>
        </w:pPrChange>
      </w:pPr>
      <w:r>
        <w:rPr>
          <w:rFonts w:hint="eastAsia"/>
          <w:szCs w:val="21"/>
        </w:rPr>
        <w:t>这一工作窗口负责各种类型的歧视。在每年平均处理的</w:t>
      </w:r>
      <w:r>
        <w:rPr>
          <w:rFonts w:hint="eastAsia"/>
          <w:szCs w:val="21"/>
        </w:rPr>
        <w:t>200</w:t>
      </w:r>
      <w:r>
        <w:rPr>
          <w:rFonts w:hint="eastAsia"/>
          <w:szCs w:val="21"/>
        </w:rPr>
        <w:t>件案例中，将近</w:t>
      </w:r>
      <w:r>
        <w:rPr>
          <w:rFonts w:hint="eastAsia"/>
          <w:szCs w:val="21"/>
        </w:rPr>
        <w:t>5%</w:t>
      </w:r>
      <w:r>
        <w:rPr>
          <w:rFonts w:hint="eastAsia"/>
          <w:szCs w:val="21"/>
        </w:rPr>
        <w:t>是性别歧视。</w:t>
      </w:r>
    </w:p>
    <w:p w:rsidR="00B60F9A" w:rsidRDefault="00B60F9A" w:rsidP="00130C76">
      <w:pPr>
        <w:spacing w:after="240" w:line="360" w:lineRule="exact"/>
        <w:ind w:firstLineChars="200" w:firstLine="31680"/>
        <w:rPr>
          <w:rFonts w:hint="eastAsia"/>
          <w:szCs w:val="21"/>
        </w:rPr>
        <w:pPrChange w:id="123" w:author="" w:date="2013-01-05T04:12:00Z">
          <w:pPr>
            <w:spacing w:after="240" w:line="360" w:lineRule="exact"/>
            <w:ind w:firstLineChars="200" w:firstLine="31680"/>
          </w:pPr>
        </w:pPrChange>
      </w:pPr>
      <w:r>
        <w:rPr>
          <w:rFonts w:hint="eastAsia"/>
          <w:szCs w:val="21"/>
        </w:rPr>
        <w:t>2002</w:t>
      </w:r>
      <w:r>
        <w:rPr>
          <w:rFonts w:hint="eastAsia"/>
          <w:szCs w:val="21"/>
        </w:rPr>
        <w:t>年以来，在布鲁塞尔大区有许多关于了解和推广平等权利的倡议被提了出来，主要有为市、区两级公务员举办的平等权利的法制课程。这些课程重视那些在布鲁塞尔首都大区适用的源自比利时或国际立法机关的立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第3条</w:t>
            </w:r>
          </w:p>
        </w:tc>
      </w:tr>
    </w:tbl>
    <w:p w:rsidR="00B60F9A" w:rsidRDefault="00B60F9A" w:rsidP="00130C76">
      <w:pPr>
        <w:pStyle w:val="NormalIndent"/>
        <w:spacing w:line="240" w:lineRule="exact"/>
        <w:ind w:firstLineChars="200" w:firstLine="31680"/>
        <w:rPr>
          <w:rFonts w:hint="eastAsia"/>
          <w:kern w:val="0"/>
          <w:szCs w:val="21"/>
        </w:rPr>
        <w:pPrChange w:id="124" w:author="" w:date="2013-01-05T04:12:00Z">
          <w:pPr>
            <w:pStyle w:val="NormalIndent"/>
            <w:spacing w:line="240" w:lineRule="exact"/>
            <w:ind w:firstLineChars="200" w:firstLine="31680"/>
          </w:pPr>
        </w:pPrChange>
      </w:pPr>
    </w:p>
    <w:p w:rsidR="00B60F9A" w:rsidRDefault="00B60F9A">
      <w:pPr>
        <w:spacing w:after="240" w:line="360" w:lineRule="exact"/>
        <w:rPr>
          <w:rFonts w:ascii="SimHei" w:eastAsia="SimHei" w:hint="eastAsia"/>
          <w:bCs/>
          <w:color w:val="FF0000"/>
          <w:sz w:val="24"/>
          <w:szCs w:val="28"/>
        </w:rPr>
      </w:pPr>
      <w:r>
        <w:rPr>
          <w:rFonts w:ascii="SimHei" w:eastAsia="SimHei" w:hint="eastAsia"/>
          <w:bCs/>
          <w:color w:val="FF0000"/>
          <w:sz w:val="24"/>
          <w:szCs w:val="28"/>
        </w:rPr>
        <w:t>一、联邦一级</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1.  负责促进男女平等的机构</w:t>
      </w:r>
    </w:p>
    <w:p w:rsidR="00B60F9A" w:rsidRDefault="00B60F9A">
      <w:pPr>
        <w:spacing w:after="240" w:line="360" w:lineRule="exact"/>
        <w:rPr>
          <w:rFonts w:hint="eastAsia"/>
          <w:i/>
          <w:szCs w:val="21"/>
        </w:rPr>
      </w:pPr>
      <w:r>
        <w:rPr>
          <w:rFonts w:ascii="SimHei" w:eastAsia="SimHei" w:hint="eastAsia"/>
          <w:bCs/>
          <w:color w:val="FF0000"/>
          <w:sz w:val="24"/>
          <w:szCs w:val="28"/>
        </w:rPr>
        <w:t>二、</w:t>
      </w:r>
      <w:r>
        <w:rPr>
          <w:rFonts w:ascii="KaiTi_GB2312" w:eastAsia="KaiTi_GB2312" w:hint="eastAsia"/>
          <w:iCs/>
          <w:color w:val="0000FF"/>
          <w:szCs w:val="21"/>
        </w:rPr>
        <w:t>1.1.男女平等研究所</w:t>
      </w:r>
    </w:p>
    <w:p w:rsidR="00B60F9A" w:rsidRDefault="00B60F9A" w:rsidP="00130C76">
      <w:pPr>
        <w:spacing w:after="240" w:line="360" w:lineRule="exact"/>
        <w:ind w:firstLineChars="200" w:firstLine="31680"/>
        <w:rPr>
          <w:rFonts w:hint="eastAsia"/>
          <w:szCs w:val="21"/>
        </w:rPr>
        <w:pPrChange w:id="125" w:author="" w:date="2013-01-05T04:12:00Z">
          <w:pPr>
            <w:spacing w:after="240" w:line="360" w:lineRule="exact"/>
            <w:ind w:firstLineChars="200" w:firstLine="31680"/>
          </w:pPr>
        </w:pPrChange>
      </w:pPr>
      <w:r>
        <w:rPr>
          <w:rFonts w:hint="eastAsia"/>
          <w:szCs w:val="21"/>
        </w:rPr>
        <w:t>根据</w:t>
      </w:r>
      <w:r>
        <w:rPr>
          <w:rFonts w:hint="eastAsia"/>
          <w:szCs w:val="21"/>
        </w:rPr>
        <w:t>2002</w:t>
      </w:r>
      <w:r>
        <w:rPr>
          <w:rFonts w:hint="eastAsia"/>
          <w:szCs w:val="21"/>
        </w:rPr>
        <w:t>年</w:t>
      </w:r>
      <w:r>
        <w:rPr>
          <w:rFonts w:hint="eastAsia"/>
          <w:szCs w:val="21"/>
        </w:rPr>
        <w:t>12</w:t>
      </w:r>
      <w:r>
        <w:rPr>
          <w:rFonts w:hint="eastAsia"/>
          <w:szCs w:val="21"/>
        </w:rPr>
        <w:t>月</w:t>
      </w:r>
      <w:r>
        <w:rPr>
          <w:rFonts w:hint="eastAsia"/>
          <w:szCs w:val="21"/>
        </w:rPr>
        <w:t>16</w:t>
      </w:r>
      <w:r>
        <w:rPr>
          <w:rFonts w:hint="eastAsia"/>
          <w:szCs w:val="21"/>
        </w:rPr>
        <w:t>日的法律</w:t>
      </w:r>
      <w:r>
        <w:rPr>
          <w:rStyle w:val="FootnoteReference"/>
          <w:szCs w:val="21"/>
        </w:rPr>
        <w:footnoteReference w:customMarkFollows="1" w:id="9"/>
        <w:t>9</w:t>
      </w:r>
      <w:r>
        <w:rPr>
          <w:rFonts w:hint="eastAsia"/>
          <w:szCs w:val="21"/>
        </w:rPr>
        <w:t>成立的男女平等研究所是一个完全自治的公共机构，其目的是反对一切形式的性别歧视和实现并促进男女平等。</w:t>
      </w:r>
      <w:r>
        <w:rPr>
          <w:rFonts w:hint="eastAsia"/>
          <w:szCs w:val="21"/>
        </w:rPr>
        <w:t>2004</w:t>
      </w:r>
      <w:r>
        <w:rPr>
          <w:rFonts w:hint="eastAsia"/>
          <w:szCs w:val="21"/>
        </w:rPr>
        <w:t>年领导人一到任，就制订了一项</w:t>
      </w:r>
      <w:r>
        <w:rPr>
          <w:rFonts w:hint="eastAsia"/>
          <w:szCs w:val="21"/>
        </w:rPr>
        <w:t>2005-2007</w:t>
      </w:r>
      <w:r>
        <w:rPr>
          <w:rFonts w:hint="eastAsia"/>
          <w:szCs w:val="21"/>
        </w:rPr>
        <w:t>年的发展计划。这一计划围绕以下五大战略目标汇集了全部合法使命：</w:t>
      </w:r>
    </w:p>
    <w:p w:rsidR="00B60F9A" w:rsidRDefault="00B60F9A" w:rsidP="00130C76">
      <w:pPr>
        <w:numPr>
          <w:ilvl w:val="2"/>
          <w:numId w:val="9"/>
          <w:numberingChange w:id="126" w:author="Zhenxue Sheng" w:date="2007-11-19T11:05:00Z" w:original=""/>
        </w:numPr>
        <w:tabs>
          <w:tab w:val="clear" w:pos="1680"/>
          <w:tab w:val="num" w:pos="840"/>
        </w:tabs>
        <w:spacing w:after="240" w:line="360" w:lineRule="exact"/>
        <w:ind w:leftChars="200" w:left="31680"/>
        <w:rPr>
          <w:rFonts w:hint="eastAsia"/>
          <w:szCs w:val="21"/>
        </w:rPr>
        <w:pPrChange w:id="127" w:author="" w:date="2013-01-05T04:12:00Z">
          <w:pPr>
            <w:numPr>
              <w:ilvl w:val="2"/>
              <w:numId w:val="9"/>
            </w:numPr>
            <w:tabs>
              <w:tab w:val="num" w:pos="840"/>
            </w:tabs>
            <w:spacing w:after="240" w:line="360" w:lineRule="exact"/>
            <w:ind w:leftChars="200" w:left="31680" w:hanging="420"/>
          </w:pPr>
        </w:pPrChange>
      </w:pPr>
      <w:r>
        <w:rPr>
          <w:rFonts w:hint="eastAsia"/>
          <w:szCs w:val="21"/>
        </w:rPr>
        <w:t>为性别歧视受害者提供法律援助的任命；</w:t>
      </w:r>
    </w:p>
    <w:p w:rsidR="00B60F9A" w:rsidRDefault="00B60F9A" w:rsidP="00130C76">
      <w:pPr>
        <w:numPr>
          <w:ilvl w:val="2"/>
          <w:numId w:val="9"/>
          <w:numberingChange w:id="128" w:author="Zhenxue Sheng" w:date="2007-11-19T11:05:00Z" w:original=""/>
        </w:numPr>
        <w:tabs>
          <w:tab w:val="clear" w:pos="1680"/>
          <w:tab w:val="num" w:pos="840"/>
        </w:tabs>
        <w:spacing w:after="240" w:line="360" w:lineRule="exact"/>
        <w:ind w:leftChars="200" w:left="31680"/>
        <w:rPr>
          <w:rFonts w:hint="eastAsia"/>
          <w:szCs w:val="21"/>
        </w:rPr>
        <w:pPrChange w:id="129" w:author="" w:date="2013-01-05T04:12:00Z">
          <w:pPr>
            <w:numPr>
              <w:ilvl w:val="2"/>
              <w:numId w:val="9"/>
            </w:numPr>
            <w:tabs>
              <w:tab w:val="num" w:pos="840"/>
            </w:tabs>
            <w:spacing w:after="240" w:line="360" w:lineRule="exact"/>
            <w:ind w:leftChars="200" w:left="31680" w:hanging="420"/>
          </w:pPr>
        </w:pPrChange>
      </w:pPr>
      <w:r>
        <w:rPr>
          <w:rFonts w:hint="eastAsia"/>
          <w:szCs w:val="21"/>
        </w:rPr>
        <w:t>落实“社会性别主流化”；</w:t>
      </w:r>
    </w:p>
    <w:p w:rsidR="00B60F9A" w:rsidRDefault="00B60F9A" w:rsidP="00130C76">
      <w:pPr>
        <w:numPr>
          <w:ilvl w:val="2"/>
          <w:numId w:val="9"/>
          <w:numberingChange w:id="130" w:author="Zhenxue Sheng" w:date="2007-11-19T11:05:00Z" w:original=""/>
        </w:numPr>
        <w:tabs>
          <w:tab w:val="clear" w:pos="1680"/>
          <w:tab w:val="num" w:pos="840"/>
        </w:tabs>
        <w:spacing w:after="240" w:line="360" w:lineRule="exact"/>
        <w:ind w:leftChars="200" w:left="31680"/>
        <w:rPr>
          <w:rFonts w:hint="eastAsia"/>
          <w:szCs w:val="21"/>
        </w:rPr>
        <w:pPrChange w:id="131" w:author="" w:date="2013-01-05T04:12:00Z">
          <w:pPr>
            <w:numPr>
              <w:ilvl w:val="2"/>
              <w:numId w:val="9"/>
            </w:numPr>
            <w:tabs>
              <w:tab w:val="num" w:pos="840"/>
            </w:tabs>
            <w:spacing w:after="240" w:line="360" w:lineRule="exact"/>
            <w:ind w:leftChars="200" w:left="31680" w:hanging="420"/>
          </w:pPr>
        </w:pPrChange>
      </w:pPr>
      <w:r>
        <w:rPr>
          <w:rFonts w:hint="eastAsia"/>
          <w:szCs w:val="21"/>
        </w:rPr>
        <w:t>研究；</w:t>
      </w:r>
    </w:p>
    <w:p w:rsidR="00B60F9A" w:rsidRDefault="00B60F9A" w:rsidP="00130C76">
      <w:pPr>
        <w:numPr>
          <w:ilvl w:val="2"/>
          <w:numId w:val="9"/>
          <w:numberingChange w:id="132" w:author="Zhenxue Sheng" w:date="2007-11-19T11:05:00Z" w:original=""/>
        </w:numPr>
        <w:tabs>
          <w:tab w:val="clear" w:pos="1680"/>
          <w:tab w:val="num" w:pos="840"/>
        </w:tabs>
        <w:spacing w:after="240" w:line="360" w:lineRule="exact"/>
        <w:ind w:leftChars="200" w:left="31680"/>
        <w:rPr>
          <w:rFonts w:hint="eastAsia"/>
          <w:szCs w:val="21"/>
        </w:rPr>
        <w:pPrChange w:id="133" w:author="" w:date="2013-01-05T04:12:00Z">
          <w:pPr>
            <w:numPr>
              <w:ilvl w:val="2"/>
              <w:numId w:val="9"/>
            </w:numPr>
            <w:tabs>
              <w:tab w:val="num" w:pos="840"/>
            </w:tabs>
            <w:spacing w:after="240" w:line="360" w:lineRule="exact"/>
            <w:ind w:leftChars="200" w:left="31680" w:hanging="420"/>
          </w:pPr>
        </w:pPrChange>
      </w:pPr>
      <w:r>
        <w:rPr>
          <w:rFonts w:hint="eastAsia"/>
          <w:szCs w:val="21"/>
        </w:rPr>
        <w:t>支持实地行动者；</w:t>
      </w:r>
    </w:p>
    <w:p w:rsidR="00B60F9A" w:rsidRDefault="00B60F9A" w:rsidP="00130C76">
      <w:pPr>
        <w:numPr>
          <w:ilvl w:val="2"/>
          <w:numId w:val="9"/>
          <w:numberingChange w:id="134" w:author="Zhenxue Sheng" w:date="2007-11-19T11:05:00Z" w:original=""/>
        </w:numPr>
        <w:tabs>
          <w:tab w:val="clear" w:pos="1680"/>
          <w:tab w:val="num" w:pos="840"/>
        </w:tabs>
        <w:spacing w:after="240" w:line="360" w:lineRule="exact"/>
        <w:ind w:leftChars="200" w:left="31680"/>
        <w:rPr>
          <w:rFonts w:hint="eastAsia"/>
          <w:szCs w:val="21"/>
        </w:rPr>
        <w:pPrChange w:id="135" w:author="" w:date="2013-01-05T04:12:00Z">
          <w:pPr>
            <w:numPr>
              <w:ilvl w:val="2"/>
              <w:numId w:val="9"/>
            </w:numPr>
            <w:tabs>
              <w:tab w:val="num" w:pos="840"/>
            </w:tabs>
            <w:spacing w:after="240" w:line="360" w:lineRule="exact"/>
            <w:ind w:leftChars="200" w:left="31680" w:hanging="420"/>
          </w:pPr>
        </w:pPrChange>
      </w:pPr>
      <w:r>
        <w:rPr>
          <w:rFonts w:hint="eastAsia"/>
          <w:szCs w:val="21"/>
        </w:rPr>
        <w:t>拟定和执行政府决定以及关注欧洲及国际政策。</w:t>
      </w:r>
    </w:p>
    <w:p w:rsidR="00B60F9A" w:rsidRDefault="00B60F9A">
      <w:pPr>
        <w:spacing w:after="240" w:line="360" w:lineRule="exact"/>
        <w:rPr>
          <w:rFonts w:ascii="SimHei" w:eastAsia="SimHei" w:hint="eastAsia"/>
          <w:bCs/>
          <w:color w:val="FF0000"/>
          <w:sz w:val="24"/>
          <w:szCs w:val="28"/>
        </w:rPr>
      </w:pPr>
      <w:r>
        <w:rPr>
          <w:rFonts w:ascii="SimHei" w:eastAsia="SimHei" w:hint="eastAsia"/>
          <w:bCs/>
          <w:color w:val="FF0000"/>
          <w:sz w:val="24"/>
          <w:szCs w:val="28"/>
        </w:rPr>
        <w:t>三、</w:t>
      </w:r>
    </w:p>
    <w:p w:rsidR="00B60F9A" w:rsidRDefault="00B60F9A">
      <w:pPr>
        <w:spacing w:after="240" w:line="360" w:lineRule="exact"/>
        <w:rPr>
          <w:rFonts w:hint="eastAsia"/>
          <w:szCs w:val="21"/>
        </w:rPr>
      </w:pPr>
      <w:r>
        <w:rPr>
          <w:rFonts w:ascii="SimHei" w:eastAsia="SimHei" w:hint="eastAsia"/>
          <w:bCs/>
          <w:color w:val="FF0000"/>
          <w:sz w:val="24"/>
          <w:szCs w:val="28"/>
        </w:rPr>
        <w:t>四、</w:t>
      </w:r>
      <w:r>
        <w:rPr>
          <w:rFonts w:hint="eastAsia"/>
          <w:szCs w:val="21"/>
        </w:rPr>
        <w:t>该研究所接受理事会和双头领导机构的管理，并在负责联邦机会平等政策的大臣的监管下行使它的使命。</w:t>
      </w:r>
    </w:p>
    <w:p w:rsidR="00B60F9A" w:rsidRDefault="00B60F9A">
      <w:pPr>
        <w:spacing w:after="240" w:line="360" w:lineRule="exact"/>
        <w:rPr>
          <w:rFonts w:ascii="SimHei" w:eastAsia="SimHei" w:hint="eastAsia"/>
          <w:bCs/>
          <w:color w:val="FF0000"/>
          <w:sz w:val="24"/>
          <w:szCs w:val="28"/>
        </w:rPr>
      </w:pPr>
      <w:r>
        <w:rPr>
          <w:rFonts w:ascii="SimHei" w:eastAsia="SimHei" w:hint="eastAsia"/>
          <w:bCs/>
          <w:color w:val="FF0000"/>
          <w:sz w:val="24"/>
          <w:szCs w:val="28"/>
        </w:rPr>
        <w:t>五、</w:t>
      </w:r>
    </w:p>
    <w:p w:rsidR="00B60F9A" w:rsidRDefault="00B60F9A">
      <w:pPr>
        <w:spacing w:after="240" w:line="360" w:lineRule="exact"/>
        <w:rPr>
          <w:rFonts w:ascii="KaiTi_GB2312" w:eastAsia="KaiTi_GB2312" w:hint="eastAsia"/>
          <w:color w:val="0000FF"/>
          <w:szCs w:val="21"/>
        </w:rPr>
      </w:pPr>
      <w:r>
        <w:rPr>
          <w:rFonts w:hint="eastAsia"/>
          <w:szCs w:val="21"/>
        </w:rPr>
        <w:t xml:space="preserve">1.1.1. </w:t>
      </w:r>
      <w:r>
        <w:rPr>
          <w:rFonts w:ascii="KaiTi_GB2312" w:eastAsia="KaiTi_GB2312" w:hint="eastAsia"/>
          <w:color w:val="0000FF"/>
          <w:szCs w:val="21"/>
        </w:rPr>
        <w:t>为受害者提供法律援助的使命</w:t>
      </w:r>
    </w:p>
    <w:p w:rsidR="00B60F9A" w:rsidRDefault="00B60F9A" w:rsidP="00130C76">
      <w:pPr>
        <w:spacing w:after="240" w:line="360" w:lineRule="exact"/>
        <w:ind w:firstLineChars="200" w:firstLine="31680"/>
        <w:rPr>
          <w:rFonts w:hint="eastAsia"/>
          <w:szCs w:val="21"/>
        </w:rPr>
        <w:pPrChange w:id="136" w:author="" w:date="2013-01-05T04:12:00Z">
          <w:pPr>
            <w:spacing w:after="240" w:line="360" w:lineRule="exact"/>
            <w:ind w:firstLineChars="200" w:firstLine="31680"/>
          </w:pPr>
        </w:pPrChange>
      </w:pPr>
      <w:r>
        <w:rPr>
          <w:rFonts w:hint="eastAsia"/>
          <w:szCs w:val="21"/>
        </w:rPr>
        <w:t>在完成其向歧视受害者提供法律援助使命方面，研究所自</w:t>
      </w:r>
      <w:r>
        <w:rPr>
          <w:rFonts w:hint="eastAsia"/>
          <w:szCs w:val="21"/>
        </w:rPr>
        <w:t>2004</w:t>
      </w:r>
      <w:r>
        <w:rPr>
          <w:rFonts w:hint="eastAsia"/>
          <w:szCs w:val="21"/>
        </w:rPr>
        <w:t>年起就受理了来自男女公民在男女平等方面的申诉和咨询。在</w:t>
      </w:r>
      <w:r>
        <w:rPr>
          <w:rFonts w:hint="eastAsia"/>
          <w:szCs w:val="21"/>
        </w:rPr>
        <w:t>2006</w:t>
      </w:r>
      <w:r>
        <w:rPr>
          <w:rFonts w:hint="eastAsia"/>
          <w:szCs w:val="21"/>
        </w:rPr>
        <w:t>年，呈递的申诉共有</w:t>
      </w:r>
      <w:r>
        <w:rPr>
          <w:rFonts w:hint="eastAsia"/>
          <w:szCs w:val="21"/>
        </w:rPr>
        <w:t>262</w:t>
      </w:r>
      <w:r>
        <w:rPr>
          <w:rFonts w:hint="eastAsia"/>
          <w:szCs w:val="21"/>
        </w:rPr>
        <w:t>起，其中</w:t>
      </w:r>
      <w:r>
        <w:rPr>
          <w:rFonts w:hint="eastAsia"/>
          <w:szCs w:val="21"/>
        </w:rPr>
        <w:t>164</w:t>
      </w:r>
      <w:r>
        <w:rPr>
          <w:rFonts w:hint="eastAsia"/>
          <w:szCs w:val="21"/>
        </w:rPr>
        <w:t>起是妇女提出的。</w:t>
      </w:r>
    </w:p>
    <w:p w:rsidR="00B60F9A" w:rsidRDefault="00B60F9A" w:rsidP="00130C76">
      <w:pPr>
        <w:spacing w:after="240" w:line="360" w:lineRule="exact"/>
        <w:ind w:firstLineChars="200" w:firstLine="31680"/>
        <w:rPr>
          <w:rFonts w:hint="eastAsia"/>
          <w:szCs w:val="21"/>
        </w:rPr>
        <w:pPrChange w:id="137" w:author="" w:date="2013-01-05T04:12:00Z">
          <w:pPr>
            <w:spacing w:after="240" w:line="360" w:lineRule="exact"/>
            <w:ind w:firstLineChars="200" w:firstLine="31680"/>
          </w:pPr>
        </w:pPrChange>
      </w:pPr>
      <w:r>
        <w:rPr>
          <w:rFonts w:hint="eastAsia"/>
          <w:szCs w:val="21"/>
        </w:rPr>
        <w:t>为了优化处理申诉的专业性，建立了一个数据库，并于</w:t>
      </w:r>
      <w:r>
        <w:rPr>
          <w:rFonts w:hint="eastAsia"/>
          <w:szCs w:val="21"/>
        </w:rPr>
        <w:t>2006</w:t>
      </w:r>
      <w:r>
        <w:rPr>
          <w:rFonts w:hint="eastAsia"/>
          <w:szCs w:val="21"/>
        </w:rPr>
        <w:t>年</w:t>
      </w:r>
      <w:r>
        <w:rPr>
          <w:rFonts w:hint="eastAsia"/>
          <w:szCs w:val="21"/>
        </w:rPr>
        <w:t>11</w:t>
      </w:r>
      <w:r>
        <w:rPr>
          <w:rFonts w:hint="eastAsia"/>
          <w:szCs w:val="21"/>
        </w:rPr>
        <w:t>月</w:t>
      </w:r>
      <w:r>
        <w:rPr>
          <w:rFonts w:hint="eastAsia"/>
          <w:szCs w:val="21"/>
        </w:rPr>
        <w:t>1</w:t>
      </w:r>
      <w:r>
        <w:rPr>
          <w:rFonts w:hint="eastAsia"/>
          <w:szCs w:val="21"/>
        </w:rPr>
        <w:t>日进入测试阶段。</w:t>
      </w:r>
    </w:p>
    <w:p w:rsidR="00B60F9A" w:rsidRDefault="00B60F9A" w:rsidP="00130C76">
      <w:pPr>
        <w:spacing w:after="240" w:line="360" w:lineRule="exact"/>
        <w:ind w:firstLineChars="200" w:firstLine="31680"/>
        <w:rPr>
          <w:rFonts w:hint="eastAsia"/>
          <w:szCs w:val="21"/>
        </w:rPr>
        <w:pPrChange w:id="138" w:author="" w:date="2013-01-05T04:12:00Z">
          <w:pPr>
            <w:spacing w:after="240" w:line="360" w:lineRule="exact"/>
            <w:ind w:firstLineChars="200" w:firstLine="31680"/>
          </w:pPr>
        </w:pPrChange>
      </w:pPr>
      <w:r>
        <w:rPr>
          <w:rFonts w:hint="eastAsia"/>
          <w:szCs w:val="21"/>
        </w:rPr>
        <w:t>这样就可以：</w:t>
      </w:r>
    </w:p>
    <w:p w:rsidR="00B60F9A" w:rsidRDefault="00B60F9A" w:rsidP="00130C76">
      <w:pPr>
        <w:numPr>
          <w:ilvl w:val="2"/>
          <w:numId w:val="9"/>
          <w:numberingChange w:id="139" w:author="Zhenxue Sheng" w:date="2007-11-19T11:05:00Z" w:original=""/>
        </w:numPr>
        <w:tabs>
          <w:tab w:val="clear" w:pos="1680"/>
          <w:tab w:val="num" w:pos="840"/>
        </w:tabs>
        <w:spacing w:after="240" w:line="360" w:lineRule="exact"/>
        <w:ind w:leftChars="200" w:left="31680"/>
        <w:rPr>
          <w:rFonts w:hint="eastAsia"/>
          <w:szCs w:val="21"/>
        </w:rPr>
        <w:pPrChange w:id="140" w:author="" w:date="2013-01-05T04:12:00Z">
          <w:pPr>
            <w:numPr>
              <w:ilvl w:val="2"/>
              <w:numId w:val="9"/>
            </w:numPr>
            <w:tabs>
              <w:tab w:val="num" w:pos="840"/>
            </w:tabs>
            <w:spacing w:after="240" w:line="360" w:lineRule="exact"/>
            <w:ind w:leftChars="200" w:left="31680" w:hanging="420"/>
          </w:pPr>
        </w:pPrChange>
      </w:pPr>
      <w:r>
        <w:rPr>
          <w:rFonts w:hint="eastAsia"/>
          <w:szCs w:val="21"/>
        </w:rPr>
        <w:t>更加合理和更加有效地处理申诉；</w:t>
      </w:r>
    </w:p>
    <w:p w:rsidR="00B60F9A" w:rsidRDefault="00B60F9A" w:rsidP="00130C76">
      <w:pPr>
        <w:numPr>
          <w:ilvl w:val="2"/>
          <w:numId w:val="9"/>
          <w:numberingChange w:id="141" w:author="Zhenxue Sheng" w:date="2007-11-19T11:05:00Z" w:original=""/>
        </w:numPr>
        <w:tabs>
          <w:tab w:val="clear" w:pos="1680"/>
          <w:tab w:val="num" w:pos="840"/>
        </w:tabs>
        <w:spacing w:after="240" w:line="360" w:lineRule="exact"/>
        <w:ind w:leftChars="200" w:left="31680"/>
        <w:rPr>
          <w:rFonts w:hint="eastAsia"/>
          <w:szCs w:val="21"/>
        </w:rPr>
        <w:pPrChange w:id="142" w:author="" w:date="2013-01-05T04:12:00Z">
          <w:pPr>
            <w:numPr>
              <w:ilvl w:val="2"/>
              <w:numId w:val="9"/>
            </w:numPr>
            <w:tabs>
              <w:tab w:val="num" w:pos="840"/>
            </w:tabs>
            <w:spacing w:after="240" w:line="360" w:lineRule="exact"/>
            <w:ind w:leftChars="200" w:left="31680" w:hanging="420"/>
          </w:pPr>
        </w:pPrChange>
      </w:pPr>
      <w:r>
        <w:rPr>
          <w:rFonts w:hint="eastAsia"/>
          <w:szCs w:val="21"/>
        </w:rPr>
        <w:t>奠定年度活动报告的基础；根据登记的数据，研究所就可以对申诉的数量、语言、地理分布、申诉的性质、处理阶段、发往主管部门和结案等情况一览无余；</w:t>
      </w:r>
    </w:p>
    <w:p w:rsidR="00B60F9A" w:rsidRDefault="00B60F9A" w:rsidP="00130C76">
      <w:pPr>
        <w:numPr>
          <w:ilvl w:val="2"/>
          <w:numId w:val="9"/>
          <w:numberingChange w:id="143" w:author="Zhenxue Sheng" w:date="2007-11-19T11:05:00Z" w:original=""/>
        </w:numPr>
        <w:tabs>
          <w:tab w:val="clear" w:pos="1680"/>
          <w:tab w:val="num" w:pos="840"/>
        </w:tabs>
        <w:spacing w:after="240" w:line="360" w:lineRule="exact"/>
        <w:ind w:leftChars="200" w:left="31680"/>
        <w:rPr>
          <w:rFonts w:hint="eastAsia"/>
          <w:szCs w:val="21"/>
        </w:rPr>
        <w:pPrChange w:id="144" w:author="" w:date="2013-01-05T04:12:00Z">
          <w:pPr>
            <w:numPr>
              <w:ilvl w:val="2"/>
              <w:numId w:val="9"/>
            </w:numPr>
            <w:tabs>
              <w:tab w:val="num" w:pos="840"/>
            </w:tabs>
            <w:spacing w:after="240" w:line="360" w:lineRule="exact"/>
            <w:ind w:leftChars="200" w:left="31680" w:hanging="420"/>
          </w:pPr>
        </w:pPrChange>
      </w:pPr>
      <w:r>
        <w:rPr>
          <w:rFonts w:hint="eastAsia"/>
          <w:szCs w:val="21"/>
        </w:rPr>
        <w:t>更好地发现和解决社会内部的歧视；</w:t>
      </w:r>
    </w:p>
    <w:p w:rsidR="00B60F9A" w:rsidRDefault="00B60F9A" w:rsidP="00130C76">
      <w:pPr>
        <w:numPr>
          <w:ilvl w:val="2"/>
          <w:numId w:val="9"/>
          <w:numberingChange w:id="145" w:author="Zhenxue Sheng" w:date="2007-11-19T11:05:00Z" w:original=""/>
        </w:numPr>
        <w:tabs>
          <w:tab w:val="clear" w:pos="1680"/>
          <w:tab w:val="num" w:pos="840"/>
        </w:tabs>
        <w:spacing w:after="240" w:line="360" w:lineRule="exact"/>
        <w:ind w:leftChars="200" w:left="31680"/>
        <w:rPr>
          <w:rFonts w:hint="eastAsia"/>
          <w:szCs w:val="21"/>
        </w:rPr>
        <w:pPrChange w:id="146" w:author="" w:date="2013-01-05T04:12:00Z">
          <w:pPr>
            <w:numPr>
              <w:ilvl w:val="2"/>
              <w:numId w:val="9"/>
            </w:numPr>
            <w:tabs>
              <w:tab w:val="num" w:pos="840"/>
            </w:tabs>
            <w:spacing w:after="240" w:line="360" w:lineRule="exact"/>
            <w:ind w:leftChars="200" w:left="31680" w:hanging="420"/>
          </w:pPr>
        </w:pPrChange>
      </w:pPr>
      <w:r>
        <w:rPr>
          <w:rFonts w:hint="eastAsia"/>
          <w:szCs w:val="21"/>
        </w:rPr>
        <w:t>引进与欧洲和国际方面相似的指数；</w:t>
      </w:r>
    </w:p>
    <w:p w:rsidR="00B60F9A" w:rsidRDefault="00B60F9A" w:rsidP="00130C76">
      <w:pPr>
        <w:numPr>
          <w:ilvl w:val="2"/>
          <w:numId w:val="9"/>
          <w:numberingChange w:id="147" w:author="Zhenxue Sheng" w:date="2007-11-19T11:05:00Z" w:original=""/>
        </w:numPr>
        <w:tabs>
          <w:tab w:val="clear" w:pos="1680"/>
          <w:tab w:val="num" w:pos="840"/>
        </w:tabs>
        <w:spacing w:after="240" w:line="360" w:lineRule="exact"/>
        <w:ind w:leftChars="200" w:left="31680"/>
        <w:rPr>
          <w:rFonts w:hint="eastAsia"/>
          <w:szCs w:val="21"/>
        </w:rPr>
        <w:pPrChange w:id="148" w:author="" w:date="2013-01-05T04:12:00Z">
          <w:pPr>
            <w:numPr>
              <w:ilvl w:val="2"/>
              <w:numId w:val="9"/>
            </w:numPr>
            <w:tabs>
              <w:tab w:val="num" w:pos="840"/>
            </w:tabs>
            <w:spacing w:after="240" w:line="360" w:lineRule="exact"/>
            <w:ind w:leftChars="200" w:left="31680" w:hanging="420"/>
          </w:pPr>
        </w:pPrChange>
      </w:pPr>
      <w:r>
        <w:rPr>
          <w:rFonts w:hint="eastAsia"/>
          <w:szCs w:val="21"/>
        </w:rPr>
        <w:t>制定在性别歧视方面的司法战略；</w:t>
      </w:r>
    </w:p>
    <w:p w:rsidR="00B60F9A" w:rsidRDefault="00B60F9A" w:rsidP="00130C76">
      <w:pPr>
        <w:numPr>
          <w:ilvl w:val="2"/>
          <w:numId w:val="9"/>
          <w:numberingChange w:id="149" w:author="Zhenxue Sheng" w:date="2007-11-19T11:05:00Z" w:original=""/>
        </w:numPr>
        <w:tabs>
          <w:tab w:val="clear" w:pos="1680"/>
          <w:tab w:val="num" w:pos="840"/>
        </w:tabs>
        <w:spacing w:after="240" w:line="360" w:lineRule="exact"/>
        <w:ind w:leftChars="200" w:left="31680"/>
        <w:rPr>
          <w:rFonts w:hint="eastAsia"/>
          <w:szCs w:val="21"/>
        </w:rPr>
        <w:pPrChange w:id="150" w:author="" w:date="2013-01-05T04:12:00Z">
          <w:pPr>
            <w:numPr>
              <w:ilvl w:val="2"/>
              <w:numId w:val="9"/>
            </w:numPr>
            <w:tabs>
              <w:tab w:val="num" w:pos="840"/>
            </w:tabs>
            <w:spacing w:after="240" w:line="360" w:lineRule="exact"/>
            <w:ind w:leftChars="200" w:left="31680" w:hanging="420"/>
          </w:pPr>
        </w:pPrChange>
      </w:pPr>
      <w:r>
        <w:rPr>
          <w:rFonts w:hint="eastAsia"/>
          <w:szCs w:val="21"/>
        </w:rPr>
        <w:t>向进行（社会、法律或其他）调查的个人与机构提供有关比利时男女平等情况演变的有用信息。</w:t>
      </w:r>
    </w:p>
    <w:p w:rsidR="00B60F9A" w:rsidRDefault="00B60F9A" w:rsidP="00130C76">
      <w:pPr>
        <w:spacing w:after="240" w:line="360" w:lineRule="exact"/>
        <w:ind w:firstLineChars="200" w:firstLine="31680"/>
        <w:rPr>
          <w:rFonts w:hint="eastAsia"/>
          <w:szCs w:val="21"/>
        </w:rPr>
        <w:pPrChange w:id="151" w:author="" w:date="2013-01-05T04:12:00Z">
          <w:pPr>
            <w:spacing w:after="240" w:line="360" w:lineRule="exact"/>
            <w:ind w:firstLineChars="200" w:firstLine="31680"/>
          </w:pPr>
        </w:pPrChange>
      </w:pPr>
      <w:r>
        <w:rPr>
          <w:rFonts w:hint="eastAsia"/>
          <w:szCs w:val="21"/>
        </w:rPr>
        <w:t>在向受害者提供法律援助使命的框架内，研究所还在</w:t>
      </w:r>
      <w:r>
        <w:rPr>
          <w:rFonts w:hint="eastAsia"/>
          <w:szCs w:val="21"/>
        </w:rPr>
        <w:t>2004</w:t>
      </w:r>
      <w:r>
        <w:rPr>
          <w:rFonts w:hint="eastAsia"/>
          <w:szCs w:val="21"/>
        </w:rPr>
        <w:t>和</w:t>
      </w:r>
      <w:r>
        <w:rPr>
          <w:rFonts w:hint="eastAsia"/>
          <w:szCs w:val="21"/>
        </w:rPr>
        <w:t>2005</w:t>
      </w:r>
      <w:r>
        <w:rPr>
          <w:rFonts w:hint="eastAsia"/>
          <w:szCs w:val="21"/>
        </w:rPr>
        <w:t>年对一些旨在向外来妇女提供司法保护的具体活动提供了支持，其方式是资助一本面向实际遇到这类问题的专业人士的有关外来妇女的司法保护的指南。</w:t>
      </w:r>
    </w:p>
    <w:p w:rsidR="00B60F9A" w:rsidRDefault="00B60F9A" w:rsidP="00130C76">
      <w:pPr>
        <w:spacing w:after="240" w:line="360" w:lineRule="exact"/>
        <w:ind w:firstLineChars="200" w:firstLine="31680"/>
        <w:rPr>
          <w:rFonts w:ascii="SimHei" w:eastAsia="SimHei" w:hint="eastAsia"/>
          <w:color w:val="FF0000"/>
          <w:szCs w:val="21"/>
        </w:rPr>
        <w:pPrChange w:id="152" w:author="" w:date="2013-01-05T04:12:00Z">
          <w:pPr>
            <w:spacing w:after="240" w:line="360" w:lineRule="exact"/>
            <w:ind w:firstLineChars="200" w:firstLine="31680"/>
          </w:pPr>
        </w:pPrChange>
      </w:pPr>
      <w:r>
        <w:rPr>
          <w:rFonts w:ascii="SimHei" w:eastAsia="SimHei" w:hint="eastAsia"/>
          <w:color w:val="FF0000"/>
          <w:szCs w:val="21"/>
        </w:rPr>
        <w:t>此外，在联邦机会平等政策大臣办公厅和机会平等与反种族主义中心的配合下，发起了一项为期两年的项目：就是成立对外来妇女的法律援助网。这一项目已经由佛兰德少数民族中心和外国人人权协会完成。培训工作将在各语区和大区的配合下完成。</w:t>
      </w:r>
    </w:p>
    <w:p w:rsidR="00B60F9A" w:rsidRDefault="00B60F9A" w:rsidP="00130C76">
      <w:pPr>
        <w:spacing w:after="240" w:line="360" w:lineRule="exact"/>
        <w:ind w:firstLineChars="200" w:firstLine="31680"/>
        <w:rPr>
          <w:rFonts w:hint="eastAsia"/>
          <w:szCs w:val="21"/>
        </w:rPr>
        <w:pPrChange w:id="153" w:author="" w:date="2013-01-05T04:12:00Z">
          <w:pPr>
            <w:spacing w:after="240" w:line="360" w:lineRule="exact"/>
            <w:ind w:firstLineChars="200" w:firstLine="31680"/>
          </w:pPr>
        </w:pPrChange>
      </w:pPr>
      <w:r>
        <w:rPr>
          <w:rFonts w:ascii="SimHei" w:eastAsia="SimHei" w:hint="eastAsia"/>
          <w:color w:val="FF0000"/>
          <w:szCs w:val="21"/>
        </w:rPr>
        <w:t>2005年11月12日至20日在马拉喀什（摩洛哥）举行的一次有关</w:t>
      </w:r>
      <w:r>
        <w:rPr>
          <w:rFonts w:eastAsia="SimHei"/>
          <w:color w:val="FF0000"/>
          <w:szCs w:val="21"/>
        </w:rPr>
        <w:t>Mudawana</w:t>
      </w:r>
      <w:r>
        <w:rPr>
          <w:rFonts w:eastAsia="SimHei" w:hint="eastAsia"/>
          <w:color w:val="FF0000"/>
          <w:szCs w:val="21"/>
        </w:rPr>
        <w:t>的</w:t>
      </w:r>
      <w:r>
        <w:rPr>
          <w:rFonts w:ascii="SimHei" w:eastAsia="SimHei" w:hint="eastAsia"/>
          <w:color w:val="FF0000"/>
          <w:szCs w:val="21"/>
        </w:rPr>
        <w:t>培训也是该研究所资助的。另外，研究所还对设立外籍妇女支持点提供了财政支持。</w:t>
      </w:r>
    </w:p>
    <w:p w:rsidR="00B60F9A" w:rsidRDefault="00B60F9A">
      <w:pPr>
        <w:spacing w:after="240" w:line="360" w:lineRule="exact"/>
        <w:rPr>
          <w:rFonts w:ascii="KaiTi_GB2312" w:eastAsia="KaiTi_GB2312" w:hint="eastAsia"/>
          <w:color w:val="0000FF"/>
          <w:szCs w:val="21"/>
        </w:rPr>
      </w:pPr>
      <w:r>
        <w:rPr>
          <w:rFonts w:hint="eastAsia"/>
          <w:szCs w:val="21"/>
        </w:rPr>
        <w:t>1.1.2.</w:t>
      </w:r>
      <w:r>
        <w:rPr>
          <w:rFonts w:ascii="KaiTi_GB2312" w:eastAsia="KaiTi_GB2312" w:hint="eastAsia"/>
          <w:color w:val="0000FF"/>
          <w:szCs w:val="21"/>
        </w:rPr>
        <w:t xml:space="preserve"> 与发展和落实社会性别主流化有关的活动</w:t>
      </w:r>
    </w:p>
    <w:p w:rsidR="00B60F9A" w:rsidRDefault="00B60F9A" w:rsidP="00130C76">
      <w:pPr>
        <w:spacing w:after="240" w:line="360" w:lineRule="exact"/>
        <w:ind w:firstLineChars="200" w:firstLine="31680"/>
        <w:rPr>
          <w:rFonts w:hint="eastAsia"/>
          <w:szCs w:val="21"/>
        </w:rPr>
        <w:pPrChange w:id="154" w:author="" w:date="2013-01-05T04:12:00Z">
          <w:pPr>
            <w:spacing w:after="240" w:line="360" w:lineRule="exact"/>
            <w:ind w:firstLineChars="200" w:firstLine="31680"/>
          </w:pPr>
        </w:pPrChange>
      </w:pPr>
      <w:r>
        <w:rPr>
          <w:rFonts w:hint="eastAsia"/>
          <w:szCs w:val="21"/>
        </w:rPr>
        <w:t>男女平等研究所专门负责以一种将性别方面纳入联邦政策的方式制订文书与战略。</w:t>
      </w:r>
    </w:p>
    <w:p w:rsidR="00B60F9A" w:rsidRDefault="00B60F9A" w:rsidP="00130C76">
      <w:pPr>
        <w:spacing w:after="240" w:line="360" w:lineRule="exact"/>
        <w:ind w:firstLineChars="200" w:firstLine="31680"/>
        <w:rPr>
          <w:rFonts w:hint="eastAsia"/>
          <w:szCs w:val="21"/>
        </w:rPr>
        <w:pPrChange w:id="155" w:author="" w:date="2013-01-05T04:12:00Z">
          <w:pPr>
            <w:spacing w:after="240" w:line="360" w:lineRule="exact"/>
            <w:ind w:firstLineChars="200" w:firstLine="31680"/>
          </w:pPr>
        </w:pPrChange>
      </w:pPr>
      <w:r>
        <w:rPr>
          <w:rFonts w:hint="eastAsia"/>
          <w:szCs w:val="21"/>
        </w:rPr>
        <w:t>为此，自它成立起，研究所就：</w:t>
      </w:r>
    </w:p>
    <w:p w:rsidR="00B60F9A" w:rsidRDefault="00B60F9A">
      <w:pPr>
        <w:numPr>
          <w:ilvl w:val="0"/>
          <w:numId w:val="10"/>
          <w:numberingChange w:id="156" w:author="Zhenxue Sheng" w:date="2007-11-19T11:05:00Z" w:original=""/>
        </w:numPr>
        <w:spacing w:after="240" w:line="360" w:lineRule="exact"/>
        <w:rPr>
          <w:rFonts w:hint="eastAsia"/>
          <w:szCs w:val="21"/>
        </w:rPr>
      </w:pPr>
      <w:r>
        <w:rPr>
          <w:rFonts w:hint="eastAsia"/>
          <w:szCs w:val="21"/>
        </w:rPr>
        <w:t>参与了联邦行动计划《统计与性别指数》的开发：这一计划的目标是，长期掌握一系列的严密数字，以便对联邦机会平等政策进行诊断、监督和评估。这一计划提出了一些具体的建议，主要是在两大方面。一是在社会性别主流化原则可以在每个联邦公共机构的统计和指数方面得到系统落实方面；一是在可以安排它们的协调、支持、推广和评估方面。</w:t>
      </w:r>
    </w:p>
    <w:p w:rsidR="00B60F9A" w:rsidRDefault="00B60F9A">
      <w:pPr>
        <w:numPr>
          <w:ilvl w:val="0"/>
          <w:numId w:val="10"/>
          <w:numberingChange w:id="157" w:author="Zhenxue Sheng" w:date="2007-11-19T11:05:00Z" w:original=""/>
        </w:numPr>
        <w:spacing w:after="240" w:line="360" w:lineRule="exact"/>
        <w:rPr>
          <w:rFonts w:hint="eastAsia"/>
          <w:szCs w:val="21"/>
        </w:rPr>
      </w:pPr>
      <w:r>
        <w:rPr>
          <w:rFonts w:hint="eastAsia"/>
          <w:szCs w:val="21"/>
        </w:rPr>
        <w:t>参与了全面宣传教育活动。</w:t>
      </w:r>
    </w:p>
    <w:p w:rsidR="00B60F9A" w:rsidRDefault="00B60F9A">
      <w:pPr>
        <w:numPr>
          <w:ilvl w:val="0"/>
          <w:numId w:val="10"/>
          <w:numberingChange w:id="158" w:author="Zhenxue Sheng" w:date="2007-11-19T11:05:00Z" w:original=""/>
        </w:numPr>
        <w:spacing w:after="240" w:line="360" w:lineRule="exact"/>
        <w:rPr>
          <w:rFonts w:hint="eastAsia"/>
          <w:szCs w:val="21"/>
        </w:rPr>
      </w:pPr>
      <w:r>
        <w:rPr>
          <w:rFonts w:hint="eastAsia"/>
          <w:szCs w:val="21"/>
        </w:rPr>
        <w:t>参与了关于“社会性别主流化”的基础培训和对联邦行政机构的辅导。</w:t>
      </w:r>
    </w:p>
    <w:p w:rsidR="00B60F9A" w:rsidRDefault="00B60F9A">
      <w:pPr>
        <w:numPr>
          <w:ilvl w:val="0"/>
          <w:numId w:val="10"/>
          <w:numberingChange w:id="159" w:author="Zhenxue Sheng" w:date="2007-11-19T11:05:00Z" w:original=""/>
        </w:numPr>
        <w:spacing w:after="240" w:line="360" w:lineRule="exact"/>
        <w:rPr>
          <w:rFonts w:hint="eastAsia"/>
          <w:szCs w:val="21"/>
        </w:rPr>
      </w:pPr>
      <w:r>
        <w:rPr>
          <w:rFonts w:hint="eastAsia"/>
          <w:szCs w:val="21"/>
        </w:rPr>
        <w:t>参与了各民主政党宪章的制定，目的是使男女平等成为一个结构性的重点。</w:t>
      </w:r>
    </w:p>
    <w:p w:rsidR="00B60F9A" w:rsidRDefault="00B60F9A">
      <w:pPr>
        <w:numPr>
          <w:ilvl w:val="0"/>
          <w:numId w:val="10"/>
          <w:numberingChange w:id="160" w:author="Zhenxue Sheng" w:date="2007-11-19T11:05:00Z" w:original=""/>
        </w:numPr>
        <w:spacing w:after="240" w:line="360" w:lineRule="exact"/>
        <w:rPr>
          <w:rFonts w:hint="eastAsia"/>
          <w:szCs w:val="21"/>
        </w:rPr>
      </w:pPr>
      <w:r>
        <w:rPr>
          <w:rFonts w:hint="eastAsia"/>
          <w:szCs w:val="21"/>
        </w:rPr>
        <w:t>协助在联邦公职部门实施社会性别主流化，其中包括在联邦公职部门开展平权行动。</w:t>
      </w:r>
    </w:p>
    <w:p w:rsidR="00B60F9A" w:rsidRDefault="00B60F9A">
      <w:pPr>
        <w:numPr>
          <w:ilvl w:val="0"/>
          <w:numId w:val="10"/>
          <w:numberingChange w:id="161" w:author="Zhenxue Sheng" w:date="2007-11-19T11:05:00Z" w:original=""/>
        </w:numPr>
        <w:spacing w:after="240" w:line="360" w:lineRule="exact"/>
        <w:rPr>
          <w:rFonts w:hint="eastAsia"/>
          <w:szCs w:val="21"/>
        </w:rPr>
      </w:pPr>
      <w:r>
        <w:rPr>
          <w:rFonts w:hint="eastAsia"/>
          <w:szCs w:val="21"/>
        </w:rPr>
        <w:t>参与建立并共同资助各省的女协调员网。这些女协调员负责在社会经济方面、在社会生活中和在进入决策机构方面，打击对妇女的暴力行为和提倡男女平等。</w:t>
      </w:r>
    </w:p>
    <w:p w:rsidR="00B60F9A" w:rsidRDefault="00B60F9A" w:rsidP="00130C76">
      <w:pPr>
        <w:spacing w:after="240" w:line="360" w:lineRule="exact"/>
        <w:ind w:firstLineChars="200" w:firstLine="31680"/>
        <w:rPr>
          <w:rFonts w:hint="eastAsia"/>
          <w:szCs w:val="21"/>
        </w:rPr>
        <w:pPrChange w:id="162" w:author="" w:date="2013-01-05T04:12:00Z">
          <w:pPr>
            <w:spacing w:after="240" w:line="360" w:lineRule="exact"/>
            <w:ind w:firstLineChars="200" w:firstLine="31680"/>
          </w:pPr>
        </w:pPrChange>
      </w:pPr>
      <w:r>
        <w:rPr>
          <w:rFonts w:hint="eastAsia"/>
          <w:szCs w:val="21"/>
        </w:rPr>
        <w:t>此外，该研究所还致力于开展一些专门的活动，主要是在就业这一关键领域：</w:t>
      </w:r>
    </w:p>
    <w:p w:rsidR="00B60F9A" w:rsidRDefault="00B60F9A">
      <w:pPr>
        <w:numPr>
          <w:ilvl w:val="0"/>
          <w:numId w:val="10"/>
          <w:numberingChange w:id="163" w:author="Zhenxue Sheng" w:date="2007-11-19T11:05:00Z" w:original=""/>
        </w:numPr>
        <w:spacing w:after="240" w:line="360" w:lineRule="exact"/>
        <w:rPr>
          <w:rFonts w:hint="eastAsia"/>
          <w:szCs w:val="21"/>
        </w:rPr>
      </w:pPr>
      <w:r>
        <w:rPr>
          <w:rFonts w:hint="eastAsia"/>
          <w:szCs w:val="21"/>
        </w:rPr>
        <w:t>“</w:t>
      </w:r>
      <w:r>
        <w:rPr>
          <w:rFonts w:hint="eastAsia"/>
          <w:szCs w:val="21"/>
        </w:rPr>
        <w:t>EVA</w:t>
      </w:r>
      <w:r>
        <w:rPr>
          <w:rFonts w:hint="eastAsia"/>
          <w:szCs w:val="21"/>
        </w:rPr>
        <w:t>”计划（分析和评估）：主要是在职务分类系统方面开展工作，其目的是对工资不平等问题提出有效的解决办法。这一计划已于</w:t>
      </w:r>
      <w:r>
        <w:rPr>
          <w:rFonts w:hint="eastAsia"/>
          <w:szCs w:val="21"/>
        </w:rPr>
        <w:t>2006</w:t>
      </w:r>
      <w:r>
        <w:rPr>
          <w:rFonts w:hint="eastAsia"/>
          <w:szCs w:val="21"/>
        </w:rPr>
        <w:t>年底结束。</w:t>
      </w:r>
    </w:p>
    <w:p w:rsidR="00B60F9A" w:rsidRDefault="00B60F9A">
      <w:pPr>
        <w:numPr>
          <w:ilvl w:val="0"/>
          <w:numId w:val="10"/>
          <w:numberingChange w:id="164" w:author="Zhenxue Sheng" w:date="2007-11-19T11:05:00Z" w:original=""/>
        </w:numPr>
        <w:spacing w:after="240" w:line="360" w:lineRule="exact"/>
        <w:rPr>
          <w:rFonts w:hint="eastAsia"/>
          <w:szCs w:val="21"/>
        </w:rPr>
      </w:pPr>
      <w:r>
        <w:rPr>
          <w:rFonts w:hint="eastAsia"/>
          <w:szCs w:val="21"/>
        </w:rPr>
        <w:t>2006</w:t>
      </w:r>
      <w:r>
        <w:rPr>
          <w:rFonts w:hint="eastAsia"/>
          <w:szCs w:val="21"/>
        </w:rPr>
        <w:t>年</w:t>
      </w:r>
      <w:r>
        <w:rPr>
          <w:rFonts w:hint="eastAsia"/>
          <w:szCs w:val="21"/>
        </w:rPr>
        <w:t>3</w:t>
      </w:r>
      <w:r>
        <w:rPr>
          <w:rFonts w:hint="eastAsia"/>
          <w:szCs w:val="21"/>
        </w:rPr>
        <w:t>月</w:t>
      </w:r>
      <w:r>
        <w:rPr>
          <w:rFonts w:hint="eastAsia"/>
          <w:szCs w:val="21"/>
        </w:rPr>
        <w:t>8</w:t>
      </w:r>
      <w:r>
        <w:rPr>
          <w:rFonts w:hint="eastAsia"/>
          <w:szCs w:val="21"/>
        </w:rPr>
        <w:t>日联邦政府要求的《工资差距报告》。</w:t>
      </w:r>
    </w:p>
    <w:p w:rsidR="00B60F9A" w:rsidRDefault="00B60F9A">
      <w:pPr>
        <w:numPr>
          <w:ilvl w:val="0"/>
          <w:numId w:val="10"/>
          <w:numberingChange w:id="165" w:author="Zhenxue Sheng" w:date="2007-11-19T11:05:00Z" w:original=""/>
        </w:numPr>
        <w:spacing w:after="240" w:line="360" w:lineRule="exact"/>
        <w:rPr>
          <w:rFonts w:hint="eastAsia"/>
          <w:szCs w:val="21"/>
        </w:rPr>
      </w:pPr>
      <w:r>
        <w:rPr>
          <w:rFonts w:hint="eastAsia"/>
          <w:szCs w:val="21"/>
        </w:rPr>
        <w:t>“积极父亲”计划（宣传和促进</w:t>
      </w:r>
      <w:r>
        <w:rPr>
          <w:rFonts w:hint="eastAsia"/>
          <w:szCs w:val="21"/>
        </w:rPr>
        <w:t>10</w:t>
      </w:r>
      <w:r>
        <w:rPr>
          <w:rFonts w:hint="eastAsia"/>
          <w:szCs w:val="21"/>
        </w:rPr>
        <w:t>天的父亲育儿假）。</w:t>
      </w:r>
    </w:p>
    <w:p w:rsidR="00B60F9A" w:rsidRDefault="00B60F9A">
      <w:pPr>
        <w:numPr>
          <w:ilvl w:val="0"/>
          <w:numId w:val="10"/>
          <w:numberingChange w:id="166" w:author="Zhenxue Sheng" w:date="2007-11-19T11:05:00Z" w:original=""/>
        </w:numPr>
        <w:spacing w:after="240" w:line="360" w:lineRule="exact"/>
        <w:rPr>
          <w:rFonts w:hint="eastAsia"/>
          <w:szCs w:val="21"/>
        </w:rPr>
      </w:pPr>
      <w:r>
        <w:rPr>
          <w:rFonts w:hint="eastAsia"/>
          <w:szCs w:val="21"/>
        </w:rPr>
        <w:t>“</w:t>
      </w:r>
      <w:r>
        <w:rPr>
          <w:szCs w:val="21"/>
        </w:rPr>
        <w:t>Electronica</w:t>
      </w:r>
      <w:r>
        <w:rPr>
          <w:rFonts w:hint="eastAsia"/>
          <w:szCs w:val="21"/>
        </w:rPr>
        <w:t>”计划，为的是教育新工艺领域的参与者和大众：男女在掌握新工艺方面是平等的，这一计划已于</w:t>
      </w:r>
      <w:r>
        <w:rPr>
          <w:rFonts w:hint="eastAsia"/>
          <w:szCs w:val="21"/>
        </w:rPr>
        <w:t>2003</w:t>
      </w:r>
      <w:r>
        <w:rPr>
          <w:rFonts w:hint="eastAsia"/>
          <w:szCs w:val="21"/>
        </w:rPr>
        <w:t>年底结束。</w:t>
      </w:r>
    </w:p>
    <w:p w:rsidR="00B60F9A" w:rsidRDefault="00B60F9A">
      <w:pPr>
        <w:numPr>
          <w:ilvl w:val="0"/>
          <w:numId w:val="10"/>
          <w:numberingChange w:id="167" w:author="Zhenxue Sheng" w:date="2007-11-19T11:05:00Z" w:original=""/>
        </w:numPr>
        <w:spacing w:after="240" w:line="360" w:lineRule="exact"/>
        <w:rPr>
          <w:rFonts w:hint="eastAsia"/>
          <w:szCs w:val="21"/>
        </w:rPr>
      </w:pPr>
      <w:r>
        <w:rPr>
          <w:rFonts w:hint="eastAsia"/>
          <w:szCs w:val="21"/>
        </w:rPr>
        <w:t>“</w:t>
      </w:r>
      <w:r>
        <w:rPr>
          <w:szCs w:val="21"/>
        </w:rPr>
        <w:t>DIANE</w:t>
      </w:r>
      <w:r>
        <w:rPr>
          <w:rFonts w:hint="eastAsia"/>
          <w:szCs w:val="21"/>
        </w:rPr>
        <w:t>”计划，这是和欧洲平等方案共同资助的。有了这一计划才得以进行了一次定量和定性研究。这一研究成果揭示了妇女的企业管理能力（可通过</w:t>
      </w:r>
      <w:r>
        <w:rPr>
          <w:szCs w:val="21"/>
        </w:rPr>
        <w:fldChar w:fldCharType="begin"/>
      </w:r>
      <w:r>
        <w:rPr>
          <w:szCs w:val="21"/>
        </w:rPr>
        <w:instrText xml:space="preserve"> HYPERLINK "http://</w:instrText>
      </w:r>
      <w:r>
        <w:rPr>
          <w:rFonts w:hint="eastAsia"/>
          <w:szCs w:val="21"/>
        </w:rPr>
        <w:instrText>www.amazone.be</w:instrText>
      </w:r>
      <w:r>
        <w:rPr>
          <w:szCs w:val="21"/>
        </w:rPr>
        <w:instrText xml:space="preserve">" </w:instrText>
      </w:r>
      <w:r w:rsidR="009727CA" w:rsidRPr="009727CA">
        <w:rPr>
          <w:szCs w:val="21"/>
        </w:rPr>
      </w:r>
      <w:r>
        <w:rPr>
          <w:szCs w:val="21"/>
        </w:rPr>
        <w:fldChar w:fldCharType="separate"/>
      </w:r>
      <w:r>
        <w:rPr>
          <w:rStyle w:val="Hyperlink"/>
          <w:rFonts w:hint="eastAsia"/>
          <w:szCs w:val="21"/>
        </w:rPr>
        <w:t>www.amazone.be</w:t>
      </w:r>
      <w:r>
        <w:rPr>
          <w:szCs w:val="21"/>
        </w:rPr>
        <w:fldChar w:fldCharType="end"/>
      </w:r>
      <w:r>
        <w:rPr>
          <w:rFonts w:hint="eastAsia"/>
          <w:szCs w:val="21"/>
        </w:rPr>
        <w:t>这个网址查询），并且在培训、辅导和网络支持方面，回应了妇女的特殊需要。</w:t>
      </w:r>
    </w:p>
    <w:p w:rsidR="00B60F9A" w:rsidRDefault="00B60F9A">
      <w:pPr>
        <w:numPr>
          <w:ilvl w:val="0"/>
          <w:numId w:val="10"/>
          <w:numberingChange w:id="168" w:author="Zhenxue Sheng" w:date="2007-11-19T11:05:00Z" w:original=""/>
        </w:numPr>
        <w:spacing w:after="240" w:line="360" w:lineRule="exact"/>
        <w:rPr>
          <w:rFonts w:hint="eastAsia"/>
          <w:szCs w:val="21"/>
        </w:rPr>
      </w:pPr>
      <w:r>
        <w:rPr>
          <w:rFonts w:hint="eastAsia"/>
          <w:szCs w:val="21"/>
        </w:rPr>
        <w:t>《工会宪章》，经过三年的研究活动，于</w:t>
      </w:r>
      <w:r>
        <w:rPr>
          <w:rFonts w:hint="eastAsia"/>
          <w:szCs w:val="21"/>
        </w:rPr>
        <w:t>2004</w:t>
      </w:r>
      <w:r>
        <w:rPr>
          <w:rFonts w:hint="eastAsia"/>
          <w:szCs w:val="21"/>
        </w:rPr>
        <w:t>年</w:t>
      </w:r>
      <w:r>
        <w:rPr>
          <w:rFonts w:hint="eastAsia"/>
          <w:szCs w:val="21"/>
        </w:rPr>
        <w:t>9</w:t>
      </w:r>
      <w:r>
        <w:rPr>
          <w:rFonts w:hint="eastAsia"/>
          <w:szCs w:val="21"/>
        </w:rPr>
        <w:t>月</w:t>
      </w:r>
      <w:r>
        <w:rPr>
          <w:rFonts w:hint="eastAsia"/>
          <w:szCs w:val="21"/>
        </w:rPr>
        <w:t>23</w:t>
      </w:r>
      <w:r>
        <w:rPr>
          <w:rFonts w:hint="eastAsia"/>
          <w:szCs w:val="21"/>
        </w:rPr>
        <w:t>日获得通过，这是与欧洲联盟研究总局共同资助的。工会组织“首脑”的这种承诺是很重要的，其影响已在对其所作的年度评估中显现出来（这一评估将在</w:t>
      </w:r>
      <w:r>
        <w:rPr>
          <w:rFonts w:hint="eastAsia"/>
          <w:szCs w:val="21"/>
        </w:rPr>
        <w:t>2007</w:t>
      </w:r>
      <w:r>
        <w:rPr>
          <w:rFonts w:hint="eastAsia"/>
          <w:szCs w:val="21"/>
        </w:rPr>
        <w:t>年</w:t>
      </w:r>
      <w:r>
        <w:rPr>
          <w:rFonts w:hint="eastAsia"/>
          <w:szCs w:val="21"/>
        </w:rPr>
        <w:t>4</w:t>
      </w:r>
      <w:r>
        <w:rPr>
          <w:rFonts w:hint="eastAsia"/>
          <w:szCs w:val="21"/>
        </w:rPr>
        <w:t>月公布）。</w:t>
      </w:r>
    </w:p>
    <w:p w:rsidR="00B60F9A" w:rsidRDefault="00B60F9A">
      <w:pPr>
        <w:numPr>
          <w:ilvl w:val="0"/>
          <w:numId w:val="10"/>
          <w:numberingChange w:id="169" w:author="Zhenxue Sheng" w:date="2007-11-19T11:05:00Z" w:original=""/>
        </w:numPr>
        <w:spacing w:after="240" w:line="360" w:lineRule="exact"/>
        <w:rPr>
          <w:rFonts w:hint="eastAsia"/>
          <w:szCs w:val="21"/>
        </w:rPr>
      </w:pPr>
      <w:r>
        <w:rPr>
          <w:rFonts w:hint="eastAsia"/>
          <w:szCs w:val="21"/>
        </w:rPr>
        <w:t>建立在因特网上可查询的数据库，内容是企业内部为支持男女平等而采取的种种做法。</w:t>
      </w:r>
    </w:p>
    <w:p w:rsidR="00B60F9A" w:rsidRDefault="00B60F9A" w:rsidP="00130C76">
      <w:pPr>
        <w:spacing w:after="240" w:line="360" w:lineRule="exact"/>
        <w:ind w:firstLineChars="200" w:firstLine="31680"/>
        <w:rPr>
          <w:rFonts w:hint="eastAsia"/>
          <w:szCs w:val="21"/>
        </w:rPr>
        <w:pPrChange w:id="170" w:author="" w:date="2013-01-05T04:12:00Z">
          <w:pPr>
            <w:spacing w:after="240" w:line="360" w:lineRule="exact"/>
            <w:ind w:firstLineChars="200" w:firstLine="31680"/>
          </w:pPr>
        </w:pPrChange>
      </w:pPr>
      <w:r>
        <w:rPr>
          <w:rFonts w:hint="eastAsia"/>
          <w:szCs w:val="21"/>
        </w:rPr>
        <w:t>最后，该研究所在打击对妇女的暴力行为方面开展了以下专门活动：</w:t>
      </w:r>
    </w:p>
    <w:p w:rsidR="00B60F9A" w:rsidRDefault="00B60F9A">
      <w:pPr>
        <w:numPr>
          <w:ilvl w:val="0"/>
          <w:numId w:val="10"/>
          <w:numberingChange w:id="171" w:author="Zhenxue Sheng" w:date="2007-11-19T11:05:00Z" w:original=""/>
        </w:numPr>
        <w:spacing w:after="240" w:line="360" w:lineRule="exact"/>
        <w:rPr>
          <w:rFonts w:hint="eastAsia"/>
          <w:szCs w:val="21"/>
        </w:rPr>
      </w:pPr>
      <w:r>
        <w:rPr>
          <w:rFonts w:hint="eastAsia"/>
          <w:szCs w:val="21"/>
        </w:rPr>
        <w:t>《制止配偶间暴力行为的国家行动计划》：联邦国家自</w:t>
      </w:r>
      <w:r>
        <w:rPr>
          <w:rFonts w:hint="eastAsia"/>
          <w:szCs w:val="21"/>
        </w:rPr>
        <w:t>2001</w:t>
      </w:r>
      <w:r>
        <w:rPr>
          <w:rFonts w:hint="eastAsia"/>
          <w:szCs w:val="21"/>
        </w:rPr>
        <w:t>年起推行了一种积极的打击对妇女的暴力行为的政策。在这一框架内，内阁会议于</w:t>
      </w:r>
      <w:r>
        <w:rPr>
          <w:rFonts w:hint="eastAsia"/>
          <w:szCs w:val="21"/>
        </w:rPr>
        <w:t>2004</w:t>
      </w:r>
      <w:r>
        <w:rPr>
          <w:rFonts w:hint="eastAsia"/>
          <w:szCs w:val="21"/>
        </w:rPr>
        <w:t>年</w:t>
      </w:r>
      <w:r>
        <w:rPr>
          <w:rFonts w:hint="eastAsia"/>
          <w:szCs w:val="21"/>
        </w:rPr>
        <w:t>5</w:t>
      </w:r>
      <w:r>
        <w:rPr>
          <w:rFonts w:hint="eastAsia"/>
          <w:szCs w:val="21"/>
        </w:rPr>
        <w:t>月</w:t>
      </w:r>
      <w:r>
        <w:rPr>
          <w:rFonts w:hint="eastAsia"/>
          <w:szCs w:val="21"/>
        </w:rPr>
        <w:t>7</w:t>
      </w:r>
      <w:r>
        <w:rPr>
          <w:rFonts w:hint="eastAsia"/>
          <w:szCs w:val="21"/>
        </w:rPr>
        <w:t>日批准了第二个《制止配偶间暴力行为的国家行动计划》（</w:t>
      </w:r>
      <w:r>
        <w:rPr>
          <w:rFonts w:hint="eastAsia"/>
          <w:szCs w:val="21"/>
        </w:rPr>
        <w:t>2004-2007</w:t>
      </w:r>
      <w:r>
        <w:rPr>
          <w:rFonts w:hint="eastAsia"/>
          <w:szCs w:val="21"/>
        </w:rPr>
        <w:t>年）。研究所负责这一计划的协调工作。</w:t>
      </w:r>
    </w:p>
    <w:p w:rsidR="00B60F9A" w:rsidRDefault="00B60F9A">
      <w:pPr>
        <w:numPr>
          <w:ilvl w:val="0"/>
          <w:numId w:val="10"/>
          <w:numberingChange w:id="172" w:author="Zhenxue Sheng" w:date="2007-11-19T11:05:00Z" w:original=""/>
        </w:numPr>
        <w:spacing w:after="240" w:line="360" w:lineRule="exact"/>
        <w:rPr>
          <w:rFonts w:hint="eastAsia"/>
          <w:szCs w:val="21"/>
        </w:rPr>
      </w:pPr>
      <w:r>
        <w:rPr>
          <w:rFonts w:hint="eastAsia"/>
          <w:szCs w:val="21"/>
        </w:rPr>
        <w:t>工作组和专家网：整个工作得到了部门间工作组和专家组的大力支持，其中研究所负责协调工作。</w:t>
      </w:r>
    </w:p>
    <w:p w:rsidR="00B60F9A" w:rsidRDefault="00B60F9A">
      <w:pPr>
        <w:numPr>
          <w:ilvl w:val="0"/>
          <w:numId w:val="10"/>
          <w:numberingChange w:id="173" w:author="Zhenxue Sheng" w:date="2007-11-19T11:05:00Z" w:original=""/>
        </w:numPr>
        <w:spacing w:after="240" w:line="360" w:lineRule="exact"/>
        <w:rPr>
          <w:rFonts w:hint="eastAsia"/>
          <w:szCs w:val="21"/>
        </w:rPr>
      </w:pPr>
      <w:r>
        <w:rPr>
          <w:rFonts w:hint="eastAsia"/>
          <w:szCs w:val="21"/>
        </w:rPr>
        <w:t>宣传教育、培训、预防、接待和保护受害者、打击、登记和统计活动。</w:t>
      </w:r>
    </w:p>
    <w:p w:rsidR="00B60F9A" w:rsidRDefault="00B60F9A">
      <w:pPr>
        <w:spacing w:after="240" w:line="360" w:lineRule="exact"/>
        <w:rPr>
          <w:rFonts w:ascii="KaiTi_GB2312" w:eastAsia="KaiTi_GB2312" w:hint="eastAsia"/>
          <w:color w:val="0000FF"/>
          <w:szCs w:val="21"/>
        </w:rPr>
      </w:pPr>
      <w:r>
        <w:rPr>
          <w:rFonts w:hint="eastAsia"/>
          <w:szCs w:val="21"/>
        </w:rPr>
        <w:t>1.1.3.</w:t>
      </w:r>
      <w:r>
        <w:rPr>
          <w:rFonts w:ascii="KaiTi_GB2312" w:eastAsia="KaiTi_GB2312" w:hint="eastAsia"/>
          <w:color w:val="0000FF"/>
          <w:szCs w:val="21"/>
        </w:rPr>
        <w:t xml:space="preserve"> 研究</w:t>
      </w:r>
      <w:r>
        <w:rPr>
          <w:rStyle w:val="FootnoteReference"/>
          <w:rFonts w:eastAsia="KaiTi_GB2312"/>
          <w:color w:val="0000FF"/>
          <w:szCs w:val="21"/>
        </w:rPr>
        <w:footnoteReference w:customMarkFollows="1" w:id="10"/>
        <w:t>10</w:t>
      </w:r>
    </w:p>
    <w:p w:rsidR="00B60F9A" w:rsidRDefault="00B60F9A" w:rsidP="00130C76">
      <w:pPr>
        <w:spacing w:after="240" w:line="360" w:lineRule="exact"/>
        <w:ind w:firstLineChars="200" w:firstLine="31680"/>
        <w:rPr>
          <w:rFonts w:hint="eastAsia"/>
          <w:szCs w:val="21"/>
        </w:rPr>
        <w:pPrChange w:id="174" w:author="" w:date="2013-01-05T04:12:00Z">
          <w:pPr>
            <w:spacing w:after="240" w:line="360" w:lineRule="exact"/>
            <w:ind w:firstLineChars="200" w:firstLine="31680"/>
          </w:pPr>
        </w:pPrChange>
      </w:pPr>
      <w:r>
        <w:rPr>
          <w:rFonts w:hint="eastAsia"/>
          <w:szCs w:val="21"/>
        </w:rPr>
        <w:t>妇女地位委员会第</w:t>
      </w:r>
      <w:r>
        <w:rPr>
          <w:rFonts w:hint="eastAsia"/>
          <w:szCs w:val="21"/>
        </w:rPr>
        <w:t>49</w:t>
      </w:r>
      <w:r>
        <w:rPr>
          <w:rFonts w:hint="eastAsia"/>
          <w:szCs w:val="21"/>
        </w:rPr>
        <w:t>届会议对《北京行动纲要》通过</w:t>
      </w:r>
      <w:r>
        <w:rPr>
          <w:rFonts w:hint="eastAsia"/>
          <w:szCs w:val="21"/>
        </w:rPr>
        <w:t>10</w:t>
      </w:r>
      <w:r>
        <w:rPr>
          <w:rFonts w:hint="eastAsia"/>
          <w:szCs w:val="21"/>
        </w:rPr>
        <w:t>年后的落实情况进行了评估，在此之后，男女平等研究所于</w:t>
      </w:r>
      <w:r>
        <w:rPr>
          <w:rFonts w:hint="eastAsia"/>
          <w:szCs w:val="21"/>
        </w:rPr>
        <w:t>2005</w:t>
      </w:r>
      <w:r>
        <w:rPr>
          <w:rFonts w:hint="eastAsia"/>
          <w:szCs w:val="21"/>
        </w:rPr>
        <w:t>和</w:t>
      </w:r>
      <w:r>
        <w:rPr>
          <w:rFonts w:hint="eastAsia"/>
          <w:szCs w:val="21"/>
        </w:rPr>
        <w:t>2006</w:t>
      </w:r>
      <w:r>
        <w:rPr>
          <w:rFonts w:hint="eastAsia"/>
          <w:szCs w:val="21"/>
        </w:rPr>
        <w:t>年共组织了</w:t>
      </w:r>
      <w:r>
        <w:rPr>
          <w:rFonts w:hint="eastAsia"/>
          <w:szCs w:val="21"/>
        </w:rPr>
        <w:t>8</w:t>
      </w:r>
      <w:r>
        <w:rPr>
          <w:rFonts w:hint="eastAsia"/>
          <w:szCs w:val="21"/>
        </w:rPr>
        <w:t>次辩论会，其目的是：</w:t>
      </w:r>
    </w:p>
    <w:p w:rsidR="00B60F9A" w:rsidRDefault="00B60F9A">
      <w:pPr>
        <w:numPr>
          <w:ilvl w:val="0"/>
          <w:numId w:val="10"/>
          <w:numberingChange w:id="175" w:author="Zhenxue Sheng" w:date="2007-11-19T11:05:00Z" w:original=""/>
        </w:numPr>
        <w:spacing w:after="240" w:line="360" w:lineRule="exact"/>
        <w:rPr>
          <w:rFonts w:hint="eastAsia"/>
          <w:szCs w:val="21"/>
        </w:rPr>
      </w:pPr>
      <w:r>
        <w:rPr>
          <w:rFonts w:hint="eastAsia"/>
          <w:szCs w:val="21"/>
        </w:rPr>
        <w:t>对比利时妇女状况的主要困难与方方面面进行总结；</w:t>
      </w:r>
    </w:p>
    <w:p w:rsidR="00B60F9A" w:rsidRDefault="00B60F9A">
      <w:pPr>
        <w:numPr>
          <w:ilvl w:val="0"/>
          <w:numId w:val="10"/>
          <w:numberingChange w:id="176" w:author="Zhenxue Sheng" w:date="2007-11-19T11:05:00Z" w:original=""/>
        </w:numPr>
        <w:spacing w:after="240" w:line="360" w:lineRule="exact"/>
        <w:rPr>
          <w:rFonts w:hint="eastAsia"/>
          <w:szCs w:val="21"/>
        </w:rPr>
      </w:pPr>
      <w:r>
        <w:rPr>
          <w:rFonts w:hint="eastAsia"/>
          <w:szCs w:val="21"/>
        </w:rPr>
        <w:t>回顾《北京</w:t>
      </w:r>
      <w:r>
        <w:rPr>
          <w:rFonts w:hint="eastAsia"/>
          <w:szCs w:val="21"/>
        </w:rPr>
        <w:t>+10</w:t>
      </w:r>
      <w:r>
        <w:rPr>
          <w:rFonts w:hint="eastAsia"/>
          <w:szCs w:val="21"/>
        </w:rPr>
        <w:t>》的成果与最新发展；</w:t>
      </w:r>
    </w:p>
    <w:p w:rsidR="00B60F9A" w:rsidRDefault="00B60F9A">
      <w:pPr>
        <w:numPr>
          <w:ilvl w:val="0"/>
          <w:numId w:val="10"/>
          <w:numberingChange w:id="177" w:author="Zhenxue Sheng" w:date="2007-11-19T11:05:00Z" w:original=""/>
        </w:numPr>
        <w:spacing w:after="240" w:line="360" w:lineRule="exact"/>
        <w:rPr>
          <w:rFonts w:hint="eastAsia"/>
          <w:szCs w:val="21"/>
        </w:rPr>
      </w:pPr>
      <w:r>
        <w:rPr>
          <w:rFonts w:hint="eastAsia"/>
          <w:szCs w:val="21"/>
        </w:rPr>
        <w:t>促使所有团体和参政者行动起来关心这一问题；</w:t>
      </w:r>
    </w:p>
    <w:p w:rsidR="00B60F9A" w:rsidRDefault="00B60F9A">
      <w:pPr>
        <w:numPr>
          <w:ilvl w:val="0"/>
          <w:numId w:val="10"/>
          <w:numberingChange w:id="178" w:author="Zhenxue Sheng" w:date="2007-11-19T11:05:00Z" w:original=""/>
        </w:numPr>
        <w:spacing w:after="240" w:line="360" w:lineRule="exact"/>
        <w:rPr>
          <w:rFonts w:hint="eastAsia"/>
          <w:szCs w:val="21"/>
        </w:rPr>
      </w:pPr>
      <w:r>
        <w:rPr>
          <w:rFonts w:hint="eastAsia"/>
          <w:szCs w:val="21"/>
        </w:rPr>
        <w:t>为迎接《北京</w:t>
      </w:r>
      <w:r>
        <w:rPr>
          <w:rFonts w:hint="eastAsia"/>
          <w:szCs w:val="21"/>
        </w:rPr>
        <w:t>+15</w:t>
      </w:r>
      <w:r>
        <w:rPr>
          <w:rFonts w:hint="eastAsia"/>
          <w:szCs w:val="21"/>
        </w:rPr>
        <w:t>》，为比利时的男女平等制订行动纲领和政治时间表。在此基础上，促使参政者做出明确承诺；</w:t>
      </w:r>
    </w:p>
    <w:p w:rsidR="00B60F9A" w:rsidRDefault="00B60F9A">
      <w:pPr>
        <w:numPr>
          <w:ilvl w:val="0"/>
          <w:numId w:val="10"/>
          <w:numberingChange w:id="179" w:author="Zhenxue Sheng" w:date="2007-11-19T11:05:00Z" w:original=""/>
        </w:numPr>
        <w:spacing w:after="240" w:line="360" w:lineRule="exact"/>
        <w:rPr>
          <w:rFonts w:hint="eastAsia"/>
          <w:szCs w:val="21"/>
        </w:rPr>
      </w:pPr>
      <w:r>
        <w:rPr>
          <w:rFonts w:hint="eastAsia"/>
          <w:szCs w:val="21"/>
        </w:rPr>
        <w:t>鼓励男子肩负起实现男女平等的积极作用。</w:t>
      </w:r>
    </w:p>
    <w:p w:rsidR="00B60F9A" w:rsidRDefault="00B60F9A" w:rsidP="00130C76">
      <w:pPr>
        <w:spacing w:after="240" w:line="360" w:lineRule="exact"/>
        <w:ind w:firstLineChars="200" w:firstLine="31680"/>
        <w:rPr>
          <w:rFonts w:hint="eastAsia"/>
          <w:szCs w:val="21"/>
        </w:rPr>
        <w:pPrChange w:id="180" w:author="" w:date="2013-01-05T04:12:00Z">
          <w:pPr>
            <w:spacing w:after="240" w:line="360" w:lineRule="exact"/>
            <w:ind w:firstLineChars="200" w:firstLine="31680"/>
          </w:pPr>
        </w:pPrChange>
      </w:pPr>
      <w:r>
        <w:rPr>
          <w:rFonts w:hint="eastAsia"/>
          <w:szCs w:val="21"/>
        </w:rPr>
        <w:t>在这八次辩论会上，涉及的主题如下：</w:t>
      </w:r>
    </w:p>
    <w:p w:rsidR="00B60F9A" w:rsidRDefault="00B60F9A">
      <w:pPr>
        <w:numPr>
          <w:ilvl w:val="0"/>
          <w:numId w:val="10"/>
          <w:numberingChange w:id="181" w:author="Zhenxue Sheng" w:date="2007-11-19T11:05:00Z" w:original=""/>
        </w:numPr>
        <w:spacing w:after="240" w:line="360" w:lineRule="exact"/>
        <w:rPr>
          <w:rFonts w:hint="eastAsia"/>
          <w:szCs w:val="21"/>
        </w:rPr>
      </w:pPr>
      <w:r>
        <w:rPr>
          <w:rFonts w:hint="eastAsia"/>
          <w:szCs w:val="21"/>
        </w:rPr>
        <w:t>妇女的性与生育权利与自由。我们的情况如何？（</w:t>
      </w:r>
      <w:r>
        <w:rPr>
          <w:rFonts w:hint="eastAsia"/>
          <w:szCs w:val="21"/>
        </w:rPr>
        <w:t>2005</w:t>
      </w:r>
      <w:r>
        <w:rPr>
          <w:rFonts w:hint="eastAsia"/>
          <w:szCs w:val="21"/>
        </w:rPr>
        <w:t>年</w:t>
      </w:r>
      <w:r>
        <w:rPr>
          <w:rFonts w:hint="eastAsia"/>
          <w:szCs w:val="21"/>
        </w:rPr>
        <w:t>4</w:t>
      </w:r>
      <w:r>
        <w:rPr>
          <w:rFonts w:hint="eastAsia"/>
          <w:szCs w:val="21"/>
        </w:rPr>
        <w:t>月</w:t>
      </w:r>
      <w:r>
        <w:rPr>
          <w:rFonts w:hint="eastAsia"/>
          <w:szCs w:val="21"/>
        </w:rPr>
        <w:t>28</w:t>
      </w:r>
      <w:r>
        <w:rPr>
          <w:rFonts w:hint="eastAsia"/>
          <w:szCs w:val="21"/>
        </w:rPr>
        <w:t>日）</w:t>
      </w:r>
    </w:p>
    <w:p w:rsidR="00B60F9A" w:rsidRDefault="00B60F9A">
      <w:pPr>
        <w:numPr>
          <w:ilvl w:val="0"/>
          <w:numId w:val="10"/>
          <w:numberingChange w:id="182" w:author="Zhenxue Sheng" w:date="2007-11-19T11:05:00Z" w:original=""/>
        </w:numPr>
        <w:spacing w:after="240" w:line="360" w:lineRule="exact"/>
        <w:rPr>
          <w:rFonts w:hint="eastAsia"/>
          <w:szCs w:val="21"/>
        </w:rPr>
      </w:pPr>
      <w:r>
        <w:rPr>
          <w:rFonts w:hint="eastAsia"/>
          <w:szCs w:val="21"/>
        </w:rPr>
        <w:t>实现企业内平等的具体工具是什么？（</w:t>
      </w:r>
      <w:r>
        <w:rPr>
          <w:rFonts w:hint="eastAsia"/>
          <w:szCs w:val="21"/>
        </w:rPr>
        <w:t>2005</w:t>
      </w:r>
      <w:r>
        <w:rPr>
          <w:rFonts w:hint="eastAsia"/>
          <w:szCs w:val="21"/>
        </w:rPr>
        <w:t>年</w:t>
      </w:r>
      <w:r>
        <w:rPr>
          <w:rFonts w:hint="eastAsia"/>
          <w:szCs w:val="21"/>
        </w:rPr>
        <w:t>6</w:t>
      </w:r>
      <w:r>
        <w:rPr>
          <w:rFonts w:hint="eastAsia"/>
          <w:szCs w:val="21"/>
        </w:rPr>
        <w:t>月</w:t>
      </w:r>
      <w:r>
        <w:rPr>
          <w:rFonts w:hint="eastAsia"/>
          <w:szCs w:val="21"/>
        </w:rPr>
        <w:t>28</w:t>
      </w:r>
      <w:r>
        <w:rPr>
          <w:rFonts w:hint="eastAsia"/>
          <w:szCs w:val="21"/>
        </w:rPr>
        <w:t>日）</w:t>
      </w:r>
    </w:p>
    <w:p w:rsidR="00B60F9A" w:rsidRDefault="00B60F9A">
      <w:pPr>
        <w:numPr>
          <w:ilvl w:val="0"/>
          <w:numId w:val="10"/>
          <w:numberingChange w:id="183" w:author="Zhenxue Sheng" w:date="2007-11-19T11:05:00Z" w:original=""/>
        </w:numPr>
        <w:spacing w:after="240" w:line="360" w:lineRule="exact"/>
        <w:rPr>
          <w:rFonts w:hint="eastAsia"/>
          <w:szCs w:val="21"/>
        </w:rPr>
      </w:pPr>
      <w:r>
        <w:rPr>
          <w:rFonts w:hint="eastAsia"/>
          <w:szCs w:val="21"/>
        </w:rPr>
        <w:t>贩卖人口、性剥削、卖淫：是三种现实，还是三种挑战？（</w:t>
      </w:r>
      <w:r>
        <w:rPr>
          <w:rFonts w:hint="eastAsia"/>
          <w:szCs w:val="21"/>
        </w:rPr>
        <w:t>2005</w:t>
      </w:r>
      <w:r>
        <w:rPr>
          <w:rFonts w:hint="eastAsia"/>
          <w:szCs w:val="21"/>
        </w:rPr>
        <w:t>年</w:t>
      </w:r>
      <w:r>
        <w:rPr>
          <w:rFonts w:hint="eastAsia"/>
          <w:szCs w:val="21"/>
        </w:rPr>
        <w:t>12</w:t>
      </w:r>
      <w:r>
        <w:rPr>
          <w:rFonts w:hint="eastAsia"/>
          <w:szCs w:val="21"/>
        </w:rPr>
        <w:t>月</w:t>
      </w:r>
      <w:r>
        <w:rPr>
          <w:rFonts w:hint="eastAsia"/>
          <w:szCs w:val="21"/>
        </w:rPr>
        <w:t>13</w:t>
      </w:r>
      <w:r>
        <w:rPr>
          <w:rFonts w:hint="eastAsia"/>
          <w:szCs w:val="21"/>
        </w:rPr>
        <w:t>日）</w:t>
      </w:r>
    </w:p>
    <w:p w:rsidR="00B60F9A" w:rsidRDefault="00B60F9A">
      <w:pPr>
        <w:numPr>
          <w:ilvl w:val="0"/>
          <w:numId w:val="10"/>
          <w:numberingChange w:id="184" w:author="Zhenxue Sheng" w:date="2007-11-19T11:05:00Z" w:original=""/>
        </w:numPr>
        <w:spacing w:after="240" w:line="360" w:lineRule="exact"/>
        <w:rPr>
          <w:rFonts w:hint="eastAsia"/>
          <w:szCs w:val="21"/>
        </w:rPr>
      </w:pPr>
      <w:r>
        <w:rPr>
          <w:rFonts w:hint="eastAsia"/>
          <w:szCs w:val="21"/>
        </w:rPr>
        <w:t>性别与老年人：一个完整的主题（</w:t>
      </w:r>
      <w:r>
        <w:rPr>
          <w:rFonts w:hint="eastAsia"/>
          <w:szCs w:val="21"/>
        </w:rPr>
        <w:t>2006</w:t>
      </w:r>
      <w:r>
        <w:rPr>
          <w:rFonts w:hint="eastAsia"/>
          <w:szCs w:val="21"/>
        </w:rPr>
        <w:t>年</w:t>
      </w:r>
      <w:r>
        <w:rPr>
          <w:rFonts w:hint="eastAsia"/>
          <w:szCs w:val="21"/>
        </w:rPr>
        <w:t>1</w:t>
      </w:r>
      <w:r>
        <w:rPr>
          <w:rFonts w:hint="eastAsia"/>
          <w:szCs w:val="21"/>
        </w:rPr>
        <w:t>月</w:t>
      </w:r>
      <w:r>
        <w:rPr>
          <w:rFonts w:hint="eastAsia"/>
          <w:szCs w:val="21"/>
        </w:rPr>
        <w:t>26</w:t>
      </w:r>
      <w:r>
        <w:rPr>
          <w:rFonts w:hint="eastAsia"/>
          <w:szCs w:val="21"/>
        </w:rPr>
        <w:t>日）</w:t>
      </w:r>
    </w:p>
    <w:p w:rsidR="00B60F9A" w:rsidRDefault="00B60F9A">
      <w:pPr>
        <w:numPr>
          <w:ilvl w:val="0"/>
          <w:numId w:val="10"/>
          <w:numberingChange w:id="185" w:author="Zhenxue Sheng" w:date="2007-11-19T11:05:00Z" w:original=""/>
        </w:numPr>
        <w:spacing w:after="240" w:line="360" w:lineRule="exact"/>
        <w:rPr>
          <w:rFonts w:hint="eastAsia"/>
          <w:szCs w:val="21"/>
        </w:rPr>
      </w:pPr>
      <w:r>
        <w:rPr>
          <w:rFonts w:hint="eastAsia"/>
          <w:szCs w:val="21"/>
        </w:rPr>
        <w:t>宗教：对妇女的允诺（</w:t>
      </w:r>
      <w:r>
        <w:rPr>
          <w:rFonts w:hint="eastAsia"/>
          <w:szCs w:val="21"/>
        </w:rPr>
        <w:t>2006</w:t>
      </w:r>
      <w:r>
        <w:rPr>
          <w:rFonts w:hint="eastAsia"/>
          <w:szCs w:val="21"/>
        </w:rPr>
        <w:t>年</w:t>
      </w:r>
      <w:r>
        <w:rPr>
          <w:rFonts w:hint="eastAsia"/>
          <w:szCs w:val="21"/>
        </w:rPr>
        <w:t>2</w:t>
      </w:r>
      <w:r>
        <w:rPr>
          <w:rFonts w:hint="eastAsia"/>
          <w:szCs w:val="21"/>
        </w:rPr>
        <w:t>月</w:t>
      </w:r>
      <w:r>
        <w:rPr>
          <w:rFonts w:hint="eastAsia"/>
          <w:szCs w:val="21"/>
        </w:rPr>
        <w:t>7</w:t>
      </w:r>
      <w:r>
        <w:rPr>
          <w:rFonts w:hint="eastAsia"/>
          <w:szCs w:val="21"/>
        </w:rPr>
        <w:t>日）</w:t>
      </w:r>
    </w:p>
    <w:p w:rsidR="00B60F9A" w:rsidRDefault="00B60F9A">
      <w:pPr>
        <w:numPr>
          <w:ilvl w:val="0"/>
          <w:numId w:val="10"/>
          <w:numberingChange w:id="186" w:author="Zhenxue Sheng" w:date="2007-11-19T11:05:00Z" w:original=""/>
        </w:numPr>
        <w:spacing w:after="240" w:line="360" w:lineRule="exact"/>
        <w:rPr>
          <w:rFonts w:hint="eastAsia"/>
          <w:szCs w:val="21"/>
        </w:rPr>
      </w:pPr>
      <w:r>
        <w:rPr>
          <w:rFonts w:hint="eastAsia"/>
          <w:szCs w:val="21"/>
        </w:rPr>
        <w:t>男女平等：问题与专门文书（</w:t>
      </w:r>
      <w:r>
        <w:rPr>
          <w:rFonts w:hint="eastAsia"/>
          <w:szCs w:val="21"/>
        </w:rPr>
        <w:t>2006</w:t>
      </w:r>
      <w:r>
        <w:rPr>
          <w:rFonts w:hint="eastAsia"/>
          <w:szCs w:val="21"/>
        </w:rPr>
        <w:t>年</w:t>
      </w:r>
      <w:r>
        <w:rPr>
          <w:rFonts w:hint="eastAsia"/>
          <w:szCs w:val="21"/>
        </w:rPr>
        <w:t>4</w:t>
      </w:r>
      <w:r>
        <w:rPr>
          <w:rFonts w:hint="eastAsia"/>
          <w:szCs w:val="21"/>
        </w:rPr>
        <w:t>月</w:t>
      </w:r>
      <w:r>
        <w:rPr>
          <w:rFonts w:hint="eastAsia"/>
          <w:szCs w:val="21"/>
        </w:rPr>
        <w:t>27</w:t>
      </w:r>
      <w:r>
        <w:rPr>
          <w:rFonts w:hint="eastAsia"/>
          <w:szCs w:val="21"/>
        </w:rPr>
        <w:t>日）</w:t>
      </w:r>
    </w:p>
    <w:p w:rsidR="00B60F9A" w:rsidRDefault="00B60F9A">
      <w:pPr>
        <w:numPr>
          <w:ilvl w:val="0"/>
          <w:numId w:val="10"/>
          <w:numberingChange w:id="187" w:author="Zhenxue Sheng" w:date="2007-11-19T11:05:00Z" w:original=""/>
        </w:numPr>
        <w:spacing w:after="240" w:line="360" w:lineRule="exact"/>
        <w:rPr>
          <w:rFonts w:hint="eastAsia"/>
          <w:szCs w:val="21"/>
        </w:rPr>
      </w:pPr>
      <w:r>
        <w:rPr>
          <w:rFonts w:hint="eastAsia"/>
          <w:szCs w:val="21"/>
        </w:rPr>
        <w:t>妇女与政策：在过渡中吗？（</w:t>
      </w:r>
      <w:r>
        <w:rPr>
          <w:rFonts w:hint="eastAsia"/>
          <w:szCs w:val="21"/>
        </w:rPr>
        <w:t>2006</w:t>
      </w:r>
      <w:r>
        <w:rPr>
          <w:rFonts w:hint="eastAsia"/>
          <w:szCs w:val="21"/>
        </w:rPr>
        <w:t>年</w:t>
      </w:r>
      <w:r>
        <w:rPr>
          <w:rFonts w:hint="eastAsia"/>
          <w:szCs w:val="21"/>
        </w:rPr>
        <w:t>6</w:t>
      </w:r>
      <w:r>
        <w:rPr>
          <w:rFonts w:hint="eastAsia"/>
          <w:szCs w:val="21"/>
        </w:rPr>
        <w:t>月</w:t>
      </w:r>
      <w:r>
        <w:rPr>
          <w:rFonts w:hint="eastAsia"/>
          <w:szCs w:val="21"/>
        </w:rPr>
        <w:t>19</w:t>
      </w:r>
      <w:r>
        <w:rPr>
          <w:rFonts w:hint="eastAsia"/>
          <w:szCs w:val="21"/>
        </w:rPr>
        <w:t>日）</w:t>
      </w:r>
    </w:p>
    <w:p w:rsidR="00B60F9A" w:rsidRDefault="00B60F9A">
      <w:pPr>
        <w:numPr>
          <w:ilvl w:val="0"/>
          <w:numId w:val="10"/>
          <w:numberingChange w:id="188" w:author="Zhenxue Sheng" w:date="2007-11-19T11:05:00Z" w:original=""/>
        </w:numPr>
        <w:spacing w:after="240" w:line="360" w:lineRule="exact"/>
        <w:rPr>
          <w:rFonts w:hint="eastAsia"/>
          <w:szCs w:val="21"/>
        </w:rPr>
      </w:pPr>
      <w:r>
        <w:rPr>
          <w:rFonts w:hint="eastAsia"/>
          <w:szCs w:val="21"/>
        </w:rPr>
        <w:t>性别与媒体：如何超越和摧毁男女陈规定型的形象与作用？（</w:t>
      </w:r>
      <w:r>
        <w:rPr>
          <w:rFonts w:hint="eastAsia"/>
          <w:szCs w:val="21"/>
        </w:rPr>
        <w:t>2006</w:t>
      </w:r>
      <w:r>
        <w:rPr>
          <w:rFonts w:hint="eastAsia"/>
          <w:szCs w:val="21"/>
        </w:rPr>
        <w:t>年</w:t>
      </w:r>
      <w:r>
        <w:rPr>
          <w:rFonts w:hint="eastAsia"/>
          <w:szCs w:val="21"/>
        </w:rPr>
        <w:t>6</w:t>
      </w:r>
      <w:r>
        <w:rPr>
          <w:rFonts w:hint="eastAsia"/>
          <w:szCs w:val="21"/>
        </w:rPr>
        <w:t>月</w:t>
      </w:r>
      <w:r>
        <w:rPr>
          <w:rFonts w:hint="eastAsia"/>
          <w:szCs w:val="21"/>
        </w:rPr>
        <w:t>27</w:t>
      </w:r>
      <w:r>
        <w:rPr>
          <w:rFonts w:hint="eastAsia"/>
          <w:szCs w:val="21"/>
        </w:rPr>
        <w:t>日）</w:t>
      </w:r>
    </w:p>
    <w:p w:rsidR="00B60F9A" w:rsidRDefault="00B60F9A" w:rsidP="00130C76">
      <w:pPr>
        <w:spacing w:after="240" w:line="360" w:lineRule="exact"/>
        <w:ind w:firstLineChars="200" w:firstLine="31680"/>
        <w:rPr>
          <w:rFonts w:hint="eastAsia"/>
          <w:szCs w:val="21"/>
        </w:rPr>
        <w:pPrChange w:id="189" w:author="" w:date="2013-01-05T04:12:00Z">
          <w:pPr>
            <w:spacing w:after="240" w:line="360" w:lineRule="exact"/>
            <w:ind w:firstLineChars="200" w:firstLine="31680"/>
          </w:pPr>
        </w:pPrChange>
      </w:pPr>
      <w:r>
        <w:rPr>
          <w:rFonts w:hint="eastAsia"/>
          <w:szCs w:val="21"/>
        </w:rPr>
        <w:t>对于每次辩论会来说，都涉及了三个横向问题：</w:t>
      </w:r>
    </w:p>
    <w:p w:rsidR="00B60F9A" w:rsidRDefault="00B60F9A">
      <w:pPr>
        <w:numPr>
          <w:ilvl w:val="0"/>
          <w:numId w:val="10"/>
          <w:numberingChange w:id="190" w:author="Zhenxue Sheng" w:date="2007-11-19T11:05:00Z" w:original=""/>
        </w:numPr>
        <w:spacing w:after="240" w:line="360" w:lineRule="exact"/>
        <w:rPr>
          <w:rFonts w:hint="eastAsia"/>
          <w:szCs w:val="21"/>
        </w:rPr>
      </w:pPr>
      <w:r>
        <w:rPr>
          <w:rFonts w:hint="eastAsia"/>
          <w:szCs w:val="21"/>
        </w:rPr>
        <w:t>为了在比利时落实北京成果的精神与文字，要实施的主要政策重点是什么？</w:t>
      </w:r>
    </w:p>
    <w:p w:rsidR="00B60F9A" w:rsidRDefault="00B60F9A">
      <w:pPr>
        <w:numPr>
          <w:ilvl w:val="0"/>
          <w:numId w:val="10"/>
          <w:numberingChange w:id="191" w:author="Zhenxue Sheng" w:date="2007-11-19T11:05:00Z" w:original=""/>
        </w:numPr>
        <w:spacing w:after="240" w:line="360" w:lineRule="exact"/>
        <w:rPr>
          <w:rFonts w:hint="eastAsia"/>
          <w:szCs w:val="21"/>
        </w:rPr>
      </w:pPr>
      <w:r>
        <w:rPr>
          <w:rFonts w:hint="eastAsia"/>
          <w:szCs w:val="21"/>
        </w:rPr>
        <w:t>通过发现的事实，如何用性社会关系的语言来解读这些主题特有的影响？我们对新论点的出现起着促进作用吗？</w:t>
      </w:r>
    </w:p>
    <w:p w:rsidR="00B60F9A" w:rsidRDefault="00B60F9A">
      <w:pPr>
        <w:numPr>
          <w:ilvl w:val="0"/>
          <w:numId w:val="10"/>
          <w:numberingChange w:id="192" w:author="Zhenxue Sheng" w:date="2007-11-19T11:05:00Z" w:original=""/>
        </w:numPr>
        <w:spacing w:after="240" w:line="360" w:lineRule="exact"/>
        <w:rPr>
          <w:rFonts w:hint="eastAsia"/>
          <w:szCs w:val="21"/>
        </w:rPr>
      </w:pPr>
      <w:r>
        <w:rPr>
          <w:rFonts w:hint="eastAsia"/>
          <w:szCs w:val="21"/>
        </w:rPr>
        <w:t>如何使男子发挥积极作用以促进男女平等？</w:t>
      </w:r>
    </w:p>
    <w:p w:rsidR="00B60F9A" w:rsidRDefault="00B60F9A">
      <w:pPr>
        <w:numPr>
          <w:ilvl w:val="0"/>
          <w:numId w:val="10"/>
          <w:numberingChange w:id="193" w:author="Zhenxue Sheng" w:date="2007-11-19T11:05:00Z" w:original=""/>
        </w:numPr>
        <w:spacing w:after="240" w:line="360" w:lineRule="exact"/>
        <w:rPr>
          <w:rFonts w:hint="eastAsia"/>
          <w:szCs w:val="21"/>
        </w:rPr>
      </w:pPr>
      <w:r>
        <w:rPr>
          <w:rFonts w:hint="eastAsia"/>
          <w:szCs w:val="21"/>
        </w:rPr>
        <w:t>如何联系移民男女所面临的现实情况探讨这些主题？</w:t>
      </w:r>
    </w:p>
    <w:p w:rsidR="00B60F9A" w:rsidRDefault="00B60F9A" w:rsidP="00130C76">
      <w:pPr>
        <w:spacing w:after="240" w:line="360" w:lineRule="exact"/>
        <w:ind w:firstLineChars="200" w:firstLine="31680"/>
        <w:rPr>
          <w:rFonts w:eastAsia="SimHei" w:hint="eastAsia"/>
          <w:color w:val="FF0000"/>
          <w:szCs w:val="21"/>
        </w:rPr>
        <w:pPrChange w:id="194" w:author="" w:date="2013-01-05T04:12:00Z">
          <w:pPr>
            <w:spacing w:after="240" w:line="360" w:lineRule="exact"/>
            <w:ind w:firstLineChars="200" w:firstLine="31680"/>
          </w:pPr>
        </w:pPrChange>
      </w:pPr>
      <w:r>
        <w:rPr>
          <w:rFonts w:eastAsia="SimHei" w:hint="eastAsia"/>
          <w:color w:val="FF0000"/>
          <w:szCs w:val="21"/>
        </w:rPr>
        <w:t>这些讨论会构成了对认识的真正修改，它充实了政治决策者和有关各方的思考，有利于在实现男女平等的道路上继续前进。</w:t>
      </w:r>
    </w:p>
    <w:p w:rsidR="00B60F9A" w:rsidRDefault="00B60F9A" w:rsidP="00130C76">
      <w:pPr>
        <w:spacing w:after="240" w:line="360" w:lineRule="exact"/>
        <w:ind w:firstLineChars="200" w:firstLine="31680"/>
        <w:rPr>
          <w:rFonts w:hint="eastAsia"/>
          <w:szCs w:val="21"/>
        </w:rPr>
        <w:pPrChange w:id="195" w:author="" w:date="2013-01-05T04:12:00Z">
          <w:pPr>
            <w:spacing w:after="240" w:line="360" w:lineRule="exact"/>
            <w:ind w:firstLineChars="200" w:firstLine="31680"/>
          </w:pPr>
        </w:pPrChange>
      </w:pPr>
      <w:r>
        <w:rPr>
          <w:rFonts w:hint="eastAsia"/>
          <w:szCs w:val="21"/>
        </w:rPr>
        <w:t>另外，在</w:t>
      </w:r>
      <w:r>
        <w:rPr>
          <w:rFonts w:hint="eastAsia"/>
          <w:szCs w:val="21"/>
        </w:rPr>
        <w:t>2004-2005</w:t>
      </w:r>
      <w:r>
        <w:rPr>
          <w:rFonts w:hint="eastAsia"/>
          <w:szCs w:val="21"/>
        </w:rPr>
        <w:t>年，有关以下主题的调研得到了资助：“性别与政策”、“性别与移徒”、“关于社会和家庭时间的性别调查”以及“性别与健康”。</w:t>
      </w:r>
    </w:p>
    <w:p w:rsidR="00B60F9A" w:rsidRDefault="00B60F9A">
      <w:pPr>
        <w:spacing w:after="240" w:line="360" w:lineRule="exact"/>
        <w:rPr>
          <w:rFonts w:ascii="KaiTi_GB2312" w:eastAsia="KaiTi_GB2312" w:hint="eastAsia"/>
          <w:color w:val="0000FF"/>
          <w:szCs w:val="21"/>
        </w:rPr>
      </w:pPr>
      <w:r>
        <w:rPr>
          <w:rFonts w:hint="eastAsia"/>
          <w:szCs w:val="21"/>
        </w:rPr>
        <w:t>1.1.4.</w:t>
      </w:r>
      <w:r>
        <w:rPr>
          <w:rFonts w:ascii="KaiTi_GB2312" w:eastAsia="KaiTi_GB2312" w:hint="eastAsia"/>
          <w:color w:val="0000FF"/>
          <w:szCs w:val="21"/>
        </w:rPr>
        <w:t xml:space="preserve"> 对妇女组织的支持</w:t>
      </w:r>
    </w:p>
    <w:p w:rsidR="00B60F9A" w:rsidRDefault="00B60F9A" w:rsidP="00130C76">
      <w:pPr>
        <w:spacing w:after="240" w:line="360" w:lineRule="exact"/>
        <w:ind w:firstLineChars="200" w:firstLine="31680"/>
        <w:rPr>
          <w:rFonts w:ascii="SimHei" w:eastAsia="SimHei" w:hint="eastAsia"/>
          <w:color w:val="FF0000"/>
          <w:szCs w:val="21"/>
        </w:rPr>
        <w:pPrChange w:id="196" w:author="" w:date="2013-01-05T04:12:00Z">
          <w:pPr>
            <w:spacing w:after="240" w:line="360" w:lineRule="exact"/>
            <w:ind w:firstLineChars="200" w:firstLine="31680"/>
          </w:pPr>
        </w:pPrChange>
      </w:pPr>
      <w:r>
        <w:rPr>
          <w:rFonts w:ascii="SimHei" w:eastAsia="SimHei" w:hint="eastAsia"/>
          <w:color w:val="FF0000"/>
          <w:szCs w:val="21"/>
        </w:rPr>
        <w:t>有四个活跃在男女平等方面的妇女组织享受了该研究所给予的结构性补助。这四个组织是：Amazone、比利时讲法语妇女理事会、</w:t>
      </w:r>
      <w:r>
        <w:rPr>
          <w:rFonts w:ascii="SimHei" w:eastAsia="SimHei"/>
          <w:color w:val="FF0000"/>
          <w:szCs w:val="21"/>
        </w:rPr>
        <w:t>Nederlandstalige Vrouwenraad</w:t>
      </w:r>
      <w:r>
        <w:rPr>
          <w:rFonts w:ascii="SimHei" w:eastAsia="SimHei" w:hint="eastAsia"/>
          <w:color w:val="FF0000"/>
          <w:szCs w:val="21"/>
        </w:rPr>
        <w:t>和asbl Sophia.</w:t>
      </w:r>
    </w:p>
    <w:p w:rsidR="00B60F9A" w:rsidRDefault="00B60F9A" w:rsidP="00130C76">
      <w:pPr>
        <w:spacing w:after="240" w:line="360" w:lineRule="exact"/>
        <w:ind w:firstLineChars="200" w:firstLine="31680"/>
        <w:rPr>
          <w:rFonts w:ascii="SimHei" w:eastAsia="SimHei" w:hint="eastAsia"/>
          <w:color w:val="FF0000"/>
          <w:szCs w:val="21"/>
        </w:rPr>
        <w:pPrChange w:id="197" w:author="" w:date="2013-01-05T04:12:00Z">
          <w:pPr>
            <w:spacing w:after="240" w:line="360" w:lineRule="exact"/>
            <w:ind w:firstLineChars="200" w:firstLine="31680"/>
          </w:pPr>
        </w:pPrChange>
      </w:pPr>
      <w:r>
        <w:rPr>
          <w:rFonts w:ascii="SimHei" w:eastAsia="SimHei" w:hint="eastAsia"/>
          <w:color w:val="FF0000"/>
          <w:szCs w:val="21"/>
        </w:rPr>
        <w:t>在2004年，结构性补助总额达到1 007 783欧元。2005年，这一总额可能会达到1 010 750欧元。另外，每年还对男女平等方面的一些</w:t>
      </w:r>
      <w:r>
        <w:rPr>
          <w:rFonts w:eastAsia="SimHei" w:hint="eastAsia"/>
          <w:color w:val="FF0000"/>
          <w:szCs w:val="21"/>
        </w:rPr>
        <w:t>特定</w:t>
      </w:r>
      <w:r>
        <w:rPr>
          <w:rFonts w:ascii="SimHei" w:eastAsia="SimHei" w:hint="eastAsia"/>
          <w:color w:val="FF0000"/>
          <w:szCs w:val="21"/>
        </w:rPr>
        <w:t>项目提供财政援助，2004年为19</w:t>
      </w:r>
      <w:r>
        <w:rPr>
          <w:rFonts w:ascii="SimHei" w:eastAsia="SimHei"/>
          <w:color w:val="FF0000"/>
          <w:szCs w:val="21"/>
        </w:rPr>
        <w:t>4</w:t>
      </w:r>
      <w:r>
        <w:rPr>
          <w:rFonts w:ascii="SimHei" w:eastAsia="SimHei" w:hint="eastAsia"/>
          <w:color w:val="FF0000"/>
          <w:szCs w:val="21"/>
        </w:rPr>
        <w:t xml:space="preserve"> 674.58欧元，2005年为331 973.50欧元。</w:t>
      </w:r>
    </w:p>
    <w:p w:rsidR="00B60F9A" w:rsidRDefault="00B60F9A">
      <w:pPr>
        <w:spacing w:after="240" w:line="360" w:lineRule="exact"/>
        <w:rPr>
          <w:rFonts w:ascii="KaiTi_GB2312" w:eastAsia="KaiTi_GB2312" w:hint="eastAsia"/>
          <w:color w:val="0000FF"/>
          <w:szCs w:val="21"/>
        </w:rPr>
      </w:pPr>
      <w:r>
        <w:rPr>
          <w:rFonts w:hint="eastAsia"/>
          <w:szCs w:val="21"/>
        </w:rPr>
        <w:t>1.1.5.</w:t>
      </w:r>
      <w:r>
        <w:rPr>
          <w:rFonts w:ascii="KaiTi_GB2312" w:eastAsia="KaiTi_GB2312" w:hint="eastAsia"/>
          <w:color w:val="0000FF"/>
          <w:szCs w:val="21"/>
        </w:rPr>
        <w:t xml:space="preserve"> 拟定和执行政府决定和跟踪欧洲与国际政策</w:t>
      </w:r>
    </w:p>
    <w:p w:rsidR="00B60F9A" w:rsidRDefault="00B60F9A" w:rsidP="00130C76">
      <w:pPr>
        <w:spacing w:after="240" w:line="360" w:lineRule="exact"/>
        <w:ind w:firstLineChars="200" w:firstLine="31680"/>
        <w:rPr>
          <w:rFonts w:eastAsia="SimHei" w:hint="eastAsia"/>
          <w:color w:val="FF0000"/>
          <w:szCs w:val="21"/>
        </w:rPr>
        <w:pPrChange w:id="198" w:author="" w:date="2013-01-05T04:12:00Z">
          <w:pPr>
            <w:spacing w:after="240" w:line="360" w:lineRule="exact"/>
            <w:ind w:firstLineChars="200" w:firstLine="31680"/>
          </w:pPr>
        </w:pPrChange>
      </w:pPr>
      <w:r>
        <w:rPr>
          <w:rFonts w:eastAsia="SimHei" w:hint="eastAsia"/>
          <w:color w:val="FF0000"/>
          <w:szCs w:val="21"/>
        </w:rPr>
        <w:t>这一使命的行使是在联邦机会平等大臣的监管下进行的，主要围绕以下活动：</w:t>
      </w:r>
    </w:p>
    <w:p w:rsidR="00B60F9A" w:rsidRDefault="00B60F9A">
      <w:pPr>
        <w:numPr>
          <w:ilvl w:val="0"/>
          <w:numId w:val="10"/>
          <w:numberingChange w:id="199" w:author="Zhenxue Sheng" w:date="2007-11-19T11:05:00Z" w:original=""/>
        </w:numPr>
        <w:spacing w:after="240" w:line="360" w:lineRule="exact"/>
        <w:rPr>
          <w:rFonts w:eastAsia="SimHei" w:hint="eastAsia"/>
          <w:color w:val="FF0000"/>
          <w:szCs w:val="21"/>
        </w:rPr>
      </w:pPr>
      <w:r>
        <w:rPr>
          <w:rFonts w:eastAsia="SimHei" w:hint="eastAsia"/>
          <w:color w:val="FF0000"/>
          <w:szCs w:val="21"/>
        </w:rPr>
        <w:t>拟定并执行政府在男女平等方面的决定；</w:t>
      </w:r>
    </w:p>
    <w:p w:rsidR="00B60F9A" w:rsidRDefault="00B60F9A">
      <w:pPr>
        <w:numPr>
          <w:ilvl w:val="0"/>
          <w:numId w:val="10"/>
          <w:numberingChange w:id="200" w:author="Zhenxue Sheng" w:date="2007-11-19T11:05:00Z" w:original=""/>
        </w:numPr>
        <w:spacing w:after="240" w:line="360" w:lineRule="exact"/>
        <w:rPr>
          <w:rFonts w:eastAsia="SimHei" w:hint="eastAsia"/>
          <w:color w:val="FF0000"/>
          <w:szCs w:val="21"/>
        </w:rPr>
      </w:pPr>
      <w:r>
        <w:rPr>
          <w:rFonts w:eastAsia="SimHei" w:hint="eastAsia"/>
          <w:color w:val="FF0000"/>
          <w:szCs w:val="21"/>
        </w:rPr>
        <w:t>根据政府的要求，对第三方（比如：咨询机构等提供支持）；</w:t>
      </w:r>
    </w:p>
    <w:p w:rsidR="00B60F9A" w:rsidRDefault="00B60F9A">
      <w:pPr>
        <w:numPr>
          <w:ilvl w:val="0"/>
          <w:numId w:val="10"/>
          <w:numberingChange w:id="201" w:author="Zhenxue Sheng" w:date="2007-11-19T11:05:00Z" w:original=""/>
        </w:numPr>
        <w:spacing w:after="240" w:line="360" w:lineRule="exact"/>
        <w:rPr>
          <w:rFonts w:eastAsia="SimHei" w:hint="eastAsia"/>
          <w:color w:val="FF0000"/>
          <w:szCs w:val="21"/>
        </w:rPr>
      </w:pPr>
      <w:r>
        <w:rPr>
          <w:rFonts w:eastAsia="SimHei" w:hint="eastAsia"/>
          <w:color w:val="FF0000"/>
          <w:szCs w:val="21"/>
        </w:rPr>
        <w:t>男女机会平等理事会秘书处；</w:t>
      </w:r>
    </w:p>
    <w:p w:rsidR="00B60F9A" w:rsidRDefault="00B60F9A">
      <w:pPr>
        <w:numPr>
          <w:ilvl w:val="0"/>
          <w:numId w:val="10"/>
          <w:numberingChange w:id="202" w:author="Zhenxue Sheng" w:date="2007-11-19T11:05:00Z" w:original=""/>
        </w:numPr>
        <w:spacing w:after="240" w:line="360" w:lineRule="exact"/>
        <w:rPr>
          <w:rFonts w:eastAsia="SimHei" w:hint="eastAsia"/>
          <w:color w:val="FF0000"/>
          <w:szCs w:val="21"/>
        </w:rPr>
      </w:pPr>
      <w:r>
        <w:rPr>
          <w:rFonts w:eastAsia="SimHei" w:hint="eastAsia"/>
          <w:color w:val="FF0000"/>
          <w:szCs w:val="21"/>
        </w:rPr>
        <w:t>为主管大臣和比利时常驻欧洲联盟代表团提供建议和专门知识，以便紧跟欧洲政策，必要时发挥代表团作用。</w:t>
      </w:r>
    </w:p>
    <w:p w:rsidR="00B60F9A" w:rsidRDefault="00B60F9A">
      <w:pPr>
        <w:numPr>
          <w:ilvl w:val="0"/>
          <w:numId w:val="10"/>
          <w:numberingChange w:id="203" w:author="Zhenxue Sheng" w:date="2007-11-19T11:05:00Z" w:original=""/>
        </w:numPr>
        <w:spacing w:after="240" w:line="360" w:lineRule="exact"/>
        <w:rPr>
          <w:rFonts w:eastAsia="SimHei" w:hint="eastAsia"/>
          <w:color w:val="FF0000"/>
          <w:szCs w:val="21"/>
        </w:rPr>
      </w:pPr>
      <w:r>
        <w:rPr>
          <w:rFonts w:eastAsia="SimHei" w:hint="eastAsia"/>
          <w:color w:val="FF0000"/>
          <w:szCs w:val="21"/>
        </w:rPr>
        <w:t>在移植欧洲法律和实施男女平等国际法中促进全国协调工作。</w:t>
      </w:r>
    </w:p>
    <w:p w:rsidR="00B60F9A" w:rsidRDefault="00B60F9A" w:rsidP="00130C76">
      <w:pPr>
        <w:spacing w:after="240" w:line="360" w:lineRule="exact"/>
        <w:ind w:firstLineChars="200" w:firstLine="31680"/>
        <w:rPr>
          <w:rFonts w:hint="eastAsia"/>
          <w:szCs w:val="21"/>
          <w:u w:val="single"/>
        </w:rPr>
        <w:pPrChange w:id="204" w:author="" w:date="2013-01-05T04:12:00Z">
          <w:pPr>
            <w:spacing w:after="240" w:line="360" w:lineRule="exact"/>
            <w:ind w:firstLineChars="200" w:firstLine="31680"/>
          </w:pPr>
        </w:pPrChange>
      </w:pPr>
      <w:r>
        <w:rPr>
          <w:rFonts w:hint="eastAsia"/>
          <w:szCs w:val="21"/>
        </w:rPr>
        <w:t>为了解有关男女平等研究所更多的活动情况，请登陆</w:t>
      </w:r>
      <w:r>
        <w:rPr>
          <w:rFonts w:hint="eastAsia"/>
          <w:szCs w:val="21"/>
        </w:rPr>
        <w:t>http://www.iefh.fgov.be</w:t>
      </w:r>
      <w:r>
        <w:rPr>
          <w:rFonts w:hint="eastAsia"/>
          <w:szCs w:val="21"/>
        </w:rPr>
        <w:t>。</w:t>
      </w:r>
    </w:p>
    <w:p w:rsidR="00B60F9A" w:rsidRDefault="00B60F9A">
      <w:pPr>
        <w:spacing w:after="240" w:line="380" w:lineRule="exact"/>
        <w:rPr>
          <w:rFonts w:ascii="KaiTi_GB2312" w:eastAsia="KaiTi_GB2312" w:hint="eastAsia"/>
          <w:iCs/>
          <w:color w:val="0000FF"/>
          <w:szCs w:val="21"/>
        </w:rPr>
      </w:pPr>
      <w:r>
        <w:rPr>
          <w:rFonts w:ascii="KaiTi_GB2312" w:eastAsia="KaiTi_GB2312" w:hint="eastAsia"/>
          <w:iCs/>
          <w:color w:val="0000FF"/>
          <w:szCs w:val="21"/>
        </w:rPr>
        <w:t>1.2. 男女机会平等理事会</w:t>
      </w:r>
    </w:p>
    <w:p w:rsidR="00B60F9A" w:rsidRDefault="00B60F9A" w:rsidP="00130C76">
      <w:pPr>
        <w:spacing w:after="240" w:line="380" w:lineRule="exact"/>
        <w:ind w:firstLineChars="200" w:firstLine="31680"/>
        <w:rPr>
          <w:rFonts w:eastAsia="SimHei" w:hint="eastAsia"/>
          <w:color w:val="FF0000"/>
          <w:szCs w:val="21"/>
        </w:rPr>
        <w:pPrChange w:id="205" w:author="" w:date="2013-01-05T04:12:00Z">
          <w:pPr>
            <w:spacing w:after="240" w:line="380" w:lineRule="exact"/>
            <w:ind w:firstLineChars="200" w:firstLine="31680"/>
          </w:pPr>
        </w:pPrChange>
      </w:pPr>
      <w:r>
        <w:rPr>
          <w:rFonts w:eastAsia="SimHei" w:hint="eastAsia"/>
          <w:color w:val="FF0000"/>
          <w:szCs w:val="21"/>
        </w:rPr>
        <w:t>根据主管机会平等政策的大臣或其他大臣的要求以及按照一些组织、团体、个人的要求或是根据自己的倡议，男女机会平等理事会这一咨询机构可以起草报告，进行研究，提出措施和提供机会平等的政策方面的信息和情报，其任务还有，为全国劳动理事会起草报告，如果后者要求的话。为了完成自己的任务，该理事会可以搜集各种必要的信息并求助于一些专家。</w:t>
      </w:r>
    </w:p>
    <w:p w:rsidR="00B60F9A" w:rsidRDefault="00B60F9A" w:rsidP="00130C76">
      <w:pPr>
        <w:spacing w:after="240" w:line="380" w:lineRule="exact"/>
        <w:ind w:firstLineChars="200" w:firstLine="31680"/>
        <w:rPr>
          <w:rFonts w:hint="eastAsia"/>
          <w:szCs w:val="21"/>
        </w:rPr>
        <w:pPrChange w:id="206" w:author="" w:date="2013-01-05T04:12:00Z">
          <w:pPr>
            <w:spacing w:after="240" w:line="380" w:lineRule="exact"/>
            <w:ind w:firstLineChars="200" w:firstLine="31680"/>
          </w:pPr>
        </w:pPrChange>
      </w:pPr>
      <w:r>
        <w:rPr>
          <w:rFonts w:hint="eastAsia"/>
          <w:szCs w:val="21"/>
        </w:rPr>
        <w:t>该理事会的组成要反映出尽可能广泛的社会阶层，目的是保持成员思想和社会倾向之间的平衡，这样才能确保各种意见的影响和传播。</w:t>
      </w:r>
    </w:p>
    <w:p w:rsidR="00B60F9A" w:rsidRDefault="00B60F9A" w:rsidP="00130C76">
      <w:pPr>
        <w:spacing w:after="240" w:line="380" w:lineRule="exact"/>
        <w:ind w:firstLineChars="200" w:firstLine="31680"/>
        <w:rPr>
          <w:rFonts w:hint="eastAsia"/>
          <w:szCs w:val="21"/>
        </w:rPr>
        <w:pPrChange w:id="207" w:author="" w:date="2013-01-05T04:12:00Z">
          <w:pPr>
            <w:spacing w:after="240" w:line="380" w:lineRule="exact"/>
            <w:ind w:firstLineChars="200" w:firstLine="31680"/>
          </w:pPr>
        </w:pPrChange>
      </w:pPr>
      <w:r>
        <w:rPr>
          <w:rFonts w:hint="eastAsia"/>
          <w:szCs w:val="21"/>
        </w:rPr>
        <w:t>在</w:t>
      </w:r>
      <w:r>
        <w:rPr>
          <w:rFonts w:hint="eastAsia"/>
          <w:szCs w:val="21"/>
        </w:rPr>
        <w:t>2004</w:t>
      </w:r>
      <w:r>
        <w:rPr>
          <w:rFonts w:hint="eastAsia"/>
          <w:szCs w:val="21"/>
        </w:rPr>
        <w:t>年，该理事会发表了一本有关《消除对妇女一切形式歧视公约》内容的宣传小册子。</w:t>
      </w:r>
    </w:p>
    <w:p w:rsidR="00B60F9A" w:rsidRDefault="00B60F9A" w:rsidP="00130C76">
      <w:pPr>
        <w:spacing w:after="240" w:line="380" w:lineRule="exact"/>
        <w:ind w:firstLineChars="200" w:firstLine="31680"/>
        <w:rPr>
          <w:rFonts w:hint="eastAsia"/>
          <w:szCs w:val="21"/>
          <w:u w:val="single"/>
        </w:rPr>
        <w:pPrChange w:id="208" w:author="" w:date="2013-01-05T04:12:00Z">
          <w:pPr>
            <w:spacing w:after="240" w:line="380" w:lineRule="exact"/>
            <w:ind w:firstLineChars="200" w:firstLine="31680"/>
          </w:pPr>
        </w:pPrChange>
      </w:pPr>
      <w:r>
        <w:rPr>
          <w:rFonts w:hint="eastAsia"/>
          <w:szCs w:val="21"/>
        </w:rPr>
        <w:t>要了解该理事会活动的更多情况（特别是在报告所涉期间发表的意见）和下载上述小册子，请登陆以下网址：</w:t>
      </w:r>
      <w:r>
        <w:rPr>
          <w:rFonts w:hint="eastAsia"/>
          <w:szCs w:val="21"/>
        </w:rPr>
        <w:t>http://www.consei/</w:t>
      </w:r>
      <w:r>
        <w:rPr>
          <w:szCs w:val="21"/>
        </w:rPr>
        <w:t>l</w:t>
      </w:r>
      <w:r>
        <w:rPr>
          <w:rFonts w:hint="eastAsia"/>
          <w:szCs w:val="21"/>
        </w:rPr>
        <w:t>de/</w:t>
      </w:r>
      <w:r>
        <w:rPr>
          <w:szCs w:val="21"/>
        </w:rPr>
        <w:t>l</w:t>
      </w:r>
      <w:r>
        <w:rPr>
          <w:rFonts w:hint="eastAsia"/>
          <w:szCs w:val="21"/>
        </w:rPr>
        <w:t>egalite.be</w:t>
      </w:r>
      <w:r>
        <w:rPr>
          <w:rFonts w:hint="eastAsia"/>
          <w:szCs w:val="21"/>
        </w:rPr>
        <w:t>。</w:t>
      </w:r>
    </w:p>
    <w:p w:rsidR="00B60F9A" w:rsidRDefault="00B60F9A">
      <w:pPr>
        <w:spacing w:after="240" w:line="380" w:lineRule="exact"/>
        <w:rPr>
          <w:rFonts w:hint="eastAsia"/>
          <w:szCs w:val="21"/>
        </w:rPr>
      </w:pPr>
      <w:r>
        <w:rPr>
          <w:rFonts w:eastAsia="SimHei" w:hint="eastAsia"/>
          <w:color w:val="FF0000"/>
          <w:szCs w:val="21"/>
        </w:rPr>
        <w:t xml:space="preserve">2.  </w:t>
      </w:r>
      <w:r>
        <w:rPr>
          <w:rFonts w:eastAsia="SimHei" w:hint="eastAsia"/>
          <w:color w:val="FF0000"/>
          <w:szCs w:val="21"/>
        </w:rPr>
        <w:t>对妇女和儿童的暴力行为</w:t>
      </w:r>
    </w:p>
    <w:p w:rsidR="00B60F9A" w:rsidRDefault="00B60F9A" w:rsidP="00130C76">
      <w:pPr>
        <w:spacing w:after="240" w:line="380" w:lineRule="exact"/>
        <w:ind w:firstLineChars="200" w:firstLine="31680"/>
        <w:rPr>
          <w:rFonts w:hint="eastAsia"/>
          <w:szCs w:val="21"/>
        </w:rPr>
        <w:pPrChange w:id="209" w:author="" w:date="2013-01-05T04:12:00Z">
          <w:pPr>
            <w:spacing w:after="240" w:line="380" w:lineRule="exact"/>
            <w:ind w:firstLineChars="200" w:firstLine="31680"/>
          </w:pPr>
        </w:pPrChange>
      </w:pPr>
      <w:r>
        <w:rPr>
          <w:rFonts w:hint="eastAsia"/>
          <w:szCs w:val="21"/>
        </w:rPr>
        <w:t>性服务自</w:t>
      </w:r>
      <w:r>
        <w:rPr>
          <w:rFonts w:hint="eastAsia"/>
          <w:szCs w:val="21"/>
        </w:rPr>
        <w:t>1867</w:t>
      </w:r>
      <w:r>
        <w:rPr>
          <w:rFonts w:hint="eastAsia"/>
          <w:szCs w:val="21"/>
        </w:rPr>
        <w:t>年起就出现在《反家庭秩序和反公共道德重罪与轻罪》的第七卷。在制订</w:t>
      </w:r>
      <w:r>
        <w:rPr>
          <w:rFonts w:hint="eastAsia"/>
          <w:szCs w:val="21"/>
        </w:rPr>
        <w:t>2000</w:t>
      </w:r>
      <w:r>
        <w:rPr>
          <w:rFonts w:hint="eastAsia"/>
          <w:szCs w:val="21"/>
        </w:rPr>
        <w:t>年</w:t>
      </w:r>
      <w:r>
        <w:rPr>
          <w:rFonts w:hint="eastAsia"/>
          <w:szCs w:val="21"/>
        </w:rPr>
        <w:t>11</w:t>
      </w:r>
      <w:r>
        <w:rPr>
          <w:rFonts w:hint="eastAsia"/>
          <w:szCs w:val="21"/>
        </w:rPr>
        <w:t>月</w:t>
      </w:r>
      <w:r>
        <w:rPr>
          <w:rFonts w:hint="eastAsia"/>
          <w:szCs w:val="21"/>
        </w:rPr>
        <w:t>28</w:t>
      </w:r>
      <w:r>
        <w:rPr>
          <w:rFonts w:hint="eastAsia"/>
          <w:szCs w:val="21"/>
        </w:rPr>
        <w:t>日关于未成年人刑事保护的法律时，曾有人建议将强奸罪和猥亵罪移到《反人身重罪和轻罪》第八卷以符合现代观念。还有人建议修改猥亵罪的定义以便使这一罪行的表述更加具体。这些变化遭到了议会的批评，议会担心，法官在执行时会感到很困难。因此，在这几点上，草案被修订为保持原状。消除对妇女歧视委员会可以对以下事实放心：将这些罪行归入第七卷对这些罪行的不可接受性和考虑采取的打击方式不产生影响。</w:t>
      </w:r>
    </w:p>
    <w:p w:rsidR="00B60F9A" w:rsidRDefault="00B60F9A" w:rsidP="00130C76">
      <w:pPr>
        <w:spacing w:after="240" w:line="380" w:lineRule="exact"/>
        <w:ind w:firstLineChars="200" w:firstLine="31680"/>
        <w:rPr>
          <w:rFonts w:hint="eastAsia"/>
          <w:szCs w:val="21"/>
        </w:rPr>
        <w:pPrChange w:id="210" w:author="" w:date="2013-01-05T04:12:00Z">
          <w:pPr>
            <w:spacing w:after="240" w:line="380" w:lineRule="exact"/>
            <w:ind w:firstLineChars="200" w:firstLine="31680"/>
          </w:pPr>
        </w:pPrChange>
      </w:pPr>
      <w:r>
        <w:rPr>
          <w:rFonts w:hint="eastAsia"/>
          <w:szCs w:val="21"/>
        </w:rPr>
        <w:t>自</w:t>
      </w:r>
      <w:r>
        <w:rPr>
          <w:rFonts w:hint="eastAsia"/>
          <w:szCs w:val="21"/>
        </w:rPr>
        <w:t>2001</w:t>
      </w:r>
      <w:r>
        <w:rPr>
          <w:rFonts w:hint="eastAsia"/>
          <w:szCs w:val="21"/>
        </w:rPr>
        <w:t>年起，联邦国家推行了一种打击对妇女施暴的积极政策，其中包括家庭内暴力。在司法部门一级，应该指出的是，最近采取了一系列的法律法规措施，以加强在打击这类暴力行为方面的现有规定，而且也对上述建议做出了恰如其分的回应。</w:t>
      </w:r>
    </w:p>
    <w:p w:rsidR="00B60F9A" w:rsidRDefault="00B60F9A">
      <w:pPr>
        <w:spacing w:after="240" w:line="380" w:lineRule="exact"/>
        <w:rPr>
          <w:rFonts w:ascii="KaiTi_GB2312" w:eastAsia="KaiTi_GB2312" w:hint="eastAsia"/>
          <w:iCs/>
          <w:color w:val="0000FF"/>
          <w:szCs w:val="21"/>
        </w:rPr>
      </w:pPr>
      <w:r>
        <w:rPr>
          <w:rFonts w:ascii="KaiTi_GB2312" w:eastAsia="KaiTi_GB2312" w:hint="eastAsia"/>
          <w:iCs/>
          <w:color w:val="0000FF"/>
          <w:szCs w:val="21"/>
        </w:rPr>
        <w:t>2.1.总背景</w:t>
      </w:r>
    </w:p>
    <w:p w:rsidR="00B60F9A" w:rsidRDefault="00B60F9A">
      <w:pPr>
        <w:spacing w:after="240" w:line="380" w:lineRule="exact"/>
        <w:rPr>
          <w:rFonts w:hint="eastAsia"/>
          <w:szCs w:val="21"/>
          <w:u w:val="single"/>
        </w:rPr>
      </w:pPr>
      <w:r>
        <w:rPr>
          <w:rFonts w:hint="eastAsia"/>
          <w:szCs w:val="21"/>
        </w:rPr>
        <w:t xml:space="preserve">2.1.1. </w:t>
      </w:r>
      <w:r>
        <w:rPr>
          <w:rFonts w:hint="eastAsia"/>
          <w:szCs w:val="21"/>
        </w:rPr>
        <w:t>《制止配偶间暴力行为的国家行动计划》</w:t>
      </w:r>
    </w:p>
    <w:p w:rsidR="00B60F9A" w:rsidRDefault="00B60F9A" w:rsidP="00130C76">
      <w:pPr>
        <w:spacing w:after="240" w:line="380" w:lineRule="exact"/>
        <w:ind w:firstLineChars="200" w:firstLine="31680"/>
        <w:rPr>
          <w:rFonts w:hint="eastAsia"/>
          <w:szCs w:val="21"/>
        </w:rPr>
        <w:pPrChange w:id="211" w:author="" w:date="2013-01-05T04:12:00Z">
          <w:pPr>
            <w:spacing w:after="240" w:line="380" w:lineRule="exact"/>
            <w:ind w:firstLineChars="200" w:firstLine="31680"/>
          </w:pPr>
        </w:pPrChange>
      </w:pPr>
      <w:r>
        <w:rPr>
          <w:rFonts w:hint="eastAsia"/>
          <w:szCs w:val="21"/>
        </w:rPr>
        <w:t>早在</w:t>
      </w:r>
      <w:r>
        <w:rPr>
          <w:rFonts w:hint="eastAsia"/>
          <w:szCs w:val="21"/>
        </w:rPr>
        <w:t>2001</w:t>
      </w:r>
      <w:r>
        <w:rPr>
          <w:rFonts w:hint="eastAsia"/>
          <w:szCs w:val="21"/>
        </w:rPr>
        <w:t>年，就已经制订了第一个《制止配偶间暴力行为的国家行动计划》，它是根据</w:t>
      </w:r>
      <w:r>
        <w:rPr>
          <w:rFonts w:hint="eastAsia"/>
          <w:szCs w:val="21"/>
        </w:rPr>
        <w:t>2000</w:t>
      </w:r>
      <w:r>
        <w:rPr>
          <w:rFonts w:hint="eastAsia"/>
          <w:szCs w:val="21"/>
        </w:rPr>
        <w:t>年</w:t>
      </w:r>
      <w:r>
        <w:rPr>
          <w:rFonts w:hint="eastAsia"/>
          <w:szCs w:val="21"/>
        </w:rPr>
        <w:t>11</w:t>
      </w:r>
      <w:r>
        <w:rPr>
          <w:rFonts w:hint="eastAsia"/>
          <w:szCs w:val="21"/>
        </w:rPr>
        <w:t>月</w:t>
      </w:r>
      <w:r>
        <w:rPr>
          <w:rFonts w:hint="eastAsia"/>
          <w:szCs w:val="21"/>
        </w:rPr>
        <w:t>14</w:t>
      </w:r>
      <w:r>
        <w:rPr>
          <w:rFonts w:hint="eastAsia"/>
          <w:szCs w:val="21"/>
        </w:rPr>
        <w:t>日机会平等问题部际会议的决定制订的。这是政府第一次决定制订一项共同打击对妇女的暴力行为的计划。所有列入打击对妇女暴力的行为范围内的活动第一次以协商的方式得到协调和确定。主要是从评价第一个《制止配偶间暴力行为的国家行动计划》出发，一项新的用于</w:t>
      </w:r>
      <w:r>
        <w:rPr>
          <w:rFonts w:hint="eastAsia"/>
          <w:szCs w:val="21"/>
        </w:rPr>
        <w:t>2004-2007</w:t>
      </w:r>
      <w:r>
        <w:rPr>
          <w:rFonts w:hint="eastAsia"/>
          <w:szCs w:val="21"/>
        </w:rPr>
        <w:t>年的制止夫妻间暴力行为的行动计划就制订出来了，并且把适用范围扩大到各语区和大区。在同男女平等研究所协商后，已决定在</w:t>
      </w:r>
      <w:r>
        <w:rPr>
          <w:rFonts w:hint="eastAsia"/>
          <w:szCs w:val="21"/>
        </w:rPr>
        <w:t>2004-2007</w:t>
      </w:r>
      <w:r>
        <w:rPr>
          <w:rFonts w:hint="eastAsia"/>
          <w:szCs w:val="21"/>
        </w:rPr>
        <w:t>年间在一个重要领域实施优先行动，就是打击（前）伴侣的暴力行为领域。新的《制止配偶间暴力行为的国家行动计划》是根据六大战略目标制订的。这六大战略目标是：制订在宣传、教育和培训、预防、接待和保护受害者，打击和登记与统计方面的措施。</w:t>
      </w:r>
      <w:r>
        <w:rPr>
          <w:rFonts w:hint="eastAsia"/>
          <w:szCs w:val="21"/>
        </w:rPr>
        <w:t>2006</w:t>
      </w:r>
      <w:r>
        <w:rPr>
          <w:rFonts w:hint="eastAsia"/>
          <w:szCs w:val="21"/>
        </w:rPr>
        <w:t>年</w:t>
      </w:r>
      <w:r>
        <w:rPr>
          <w:rFonts w:hint="eastAsia"/>
          <w:szCs w:val="21"/>
        </w:rPr>
        <w:t>2</w:t>
      </w:r>
      <w:r>
        <w:rPr>
          <w:rFonts w:hint="eastAsia"/>
          <w:szCs w:val="21"/>
        </w:rPr>
        <w:t>月</w:t>
      </w:r>
      <w:r>
        <w:rPr>
          <w:rFonts w:hint="eastAsia"/>
          <w:szCs w:val="21"/>
        </w:rPr>
        <w:t>8</w:t>
      </w:r>
      <w:r>
        <w:rPr>
          <w:rFonts w:hint="eastAsia"/>
          <w:szCs w:val="21"/>
        </w:rPr>
        <w:t>日，部际会议批准了关于家庭暴力的一致定义，这一定义完全符合第</w:t>
      </w:r>
      <w:r>
        <w:rPr>
          <w:rFonts w:hint="eastAsia"/>
          <w:szCs w:val="21"/>
        </w:rPr>
        <w:t>COL 3/2006</w:t>
      </w:r>
      <w:r>
        <w:rPr>
          <w:rFonts w:hint="eastAsia"/>
          <w:szCs w:val="21"/>
        </w:rPr>
        <w:t>号和第</w:t>
      </w:r>
      <w:r>
        <w:rPr>
          <w:rFonts w:hint="eastAsia"/>
          <w:szCs w:val="21"/>
        </w:rPr>
        <w:t>COL 4/2006</w:t>
      </w:r>
      <w:r>
        <w:rPr>
          <w:rFonts w:hint="eastAsia"/>
          <w:szCs w:val="21"/>
        </w:rPr>
        <w:t>号通报上采用的定义（见下文）。</w:t>
      </w:r>
    </w:p>
    <w:p w:rsidR="00B60F9A" w:rsidRDefault="00B60F9A">
      <w:pPr>
        <w:spacing w:after="240" w:line="360" w:lineRule="exact"/>
        <w:rPr>
          <w:rFonts w:ascii="KaiTi_GB2312" w:eastAsia="KaiTi_GB2312" w:hint="eastAsia"/>
          <w:iCs/>
          <w:color w:val="0000FF"/>
          <w:szCs w:val="21"/>
        </w:rPr>
      </w:pPr>
      <w:r>
        <w:rPr>
          <w:rFonts w:hint="eastAsia"/>
          <w:szCs w:val="21"/>
        </w:rPr>
        <w:t xml:space="preserve">2.1.2. </w:t>
      </w:r>
      <w:r>
        <w:rPr>
          <w:rFonts w:ascii="KaiTi_GB2312" w:eastAsia="KaiTi_GB2312" w:hint="eastAsia"/>
          <w:iCs/>
          <w:color w:val="0000FF"/>
          <w:szCs w:val="21"/>
        </w:rPr>
        <w:t>《全面治安框架解释》</w:t>
      </w:r>
    </w:p>
    <w:p w:rsidR="00B60F9A" w:rsidRDefault="00B60F9A" w:rsidP="00130C76">
      <w:pPr>
        <w:spacing w:after="240" w:line="360" w:lineRule="exact"/>
        <w:ind w:firstLineChars="200" w:firstLine="31680"/>
        <w:rPr>
          <w:rFonts w:hint="eastAsia"/>
          <w:szCs w:val="21"/>
        </w:rPr>
        <w:pPrChange w:id="212" w:author="" w:date="2013-01-05T04:12:00Z">
          <w:pPr>
            <w:spacing w:after="240" w:line="360" w:lineRule="exact"/>
            <w:ind w:firstLineChars="200" w:firstLine="31680"/>
          </w:pPr>
        </w:pPrChange>
      </w:pPr>
      <w:r>
        <w:rPr>
          <w:rFonts w:hint="eastAsia"/>
          <w:szCs w:val="21"/>
        </w:rPr>
        <w:t>刑事政策是《全面治安框架解释》中确定的安全政策的一个重要组成部分。《全面治安框架解释》是整个联邦政府于</w:t>
      </w:r>
      <w:r>
        <w:rPr>
          <w:rFonts w:hint="eastAsia"/>
          <w:szCs w:val="21"/>
        </w:rPr>
        <w:t>2004</w:t>
      </w:r>
      <w:r>
        <w:rPr>
          <w:rFonts w:hint="eastAsia"/>
          <w:szCs w:val="21"/>
        </w:rPr>
        <w:t>年</w:t>
      </w:r>
      <w:r>
        <w:rPr>
          <w:rFonts w:hint="eastAsia"/>
          <w:szCs w:val="21"/>
        </w:rPr>
        <w:t>3</w:t>
      </w:r>
      <w:r>
        <w:rPr>
          <w:rFonts w:hint="eastAsia"/>
          <w:szCs w:val="21"/>
        </w:rPr>
        <w:t>月</w:t>
      </w:r>
      <w:r>
        <w:rPr>
          <w:rFonts w:hint="eastAsia"/>
          <w:szCs w:val="21"/>
        </w:rPr>
        <w:t>30</w:t>
      </w:r>
      <w:r>
        <w:rPr>
          <w:rFonts w:hint="eastAsia"/>
          <w:szCs w:val="21"/>
        </w:rPr>
        <w:t>日和</w:t>
      </w:r>
      <w:r>
        <w:rPr>
          <w:rFonts w:hint="eastAsia"/>
          <w:szCs w:val="21"/>
        </w:rPr>
        <w:t>31</w:t>
      </w:r>
      <w:r>
        <w:rPr>
          <w:rFonts w:hint="eastAsia"/>
          <w:szCs w:val="21"/>
        </w:rPr>
        <w:t>日签署的。</w:t>
      </w:r>
    </w:p>
    <w:p w:rsidR="00B60F9A" w:rsidRDefault="00B60F9A" w:rsidP="00130C76">
      <w:pPr>
        <w:spacing w:after="240" w:line="360" w:lineRule="exact"/>
        <w:ind w:firstLineChars="200" w:firstLine="31680"/>
        <w:rPr>
          <w:rFonts w:hint="eastAsia"/>
          <w:szCs w:val="21"/>
        </w:rPr>
        <w:pPrChange w:id="213" w:author="" w:date="2013-01-05T04:12:00Z">
          <w:pPr>
            <w:spacing w:after="240" w:line="360" w:lineRule="exact"/>
            <w:ind w:firstLineChars="200" w:firstLine="31680"/>
          </w:pPr>
        </w:pPrChange>
      </w:pPr>
      <w:r>
        <w:rPr>
          <w:rFonts w:hint="eastAsia"/>
          <w:szCs w:val="21"/>
        </w:rPr>
        <w:t>其中提出了一项全面的和一体化的政策：</w:t>
      </w:r>
    </w:p>
    <w:p w:rsidR="00B60F9A" w:rsidRDefault="00B60F9A" w:rsidP="00130C76">
      <w:pPr>
        <w:spacing w:after="240" w:line="360" w:lineRule="exact"/>
        <w:ind w:firstLineChars="200" w:firstLine="31680"/>
        <w:rPr>
          <w:rFonts w:hint="eastAsia"/>
          <w:szCs w:val="21"/>
        </w:rPr>
        <w:pPrChange w:id="214" w:author="" w:date="2013-01-05T04:12:00Z">
          <w:pPr>
            <w:spacing w:after="240" w:line="360" w:lineRule="exact"/>
            <w:ind w:firstLineChars="200" w:firstLine="31680"/>
          </w:pPr>
        </w:pPrChange>
      </w:pPr>
      <w:r>
        <w:rPr>
          <w:rFonts w:hint="eastAsia"/>
          <w:szCs w:val="21"/>
        </w:rPr>
        <w:t>全面治安是旨在讨论在最广泛背景中以各种形式出现的犯罪行为、不文明行为和道路安全的观念。这方面的基本思想是既要经常关注预防与打击，也要经常关注肇事者和受害者的后续情况。</w:t>
      </w:r>
    </w:p>
    <w:p w:rsidR="00B60F9A" w:rsidRDefault="00B60F9A" w:rsidP="00130C76">
      <w:pPr>
        <w:spacing w:after="240" w:line="360" w:lineRule="exact"/>
        <w:ind w:firstLineChars="200" w:firstLine="31680"/>
        <w:rPr>
          <w:rFonts w:hint="eastAsia"/>
          <w:szCs w:val="21"/>
        </w:rPr>
        <w:pPrChange w:id="215" w:author="" w:date="2013-01-05T04:12:00Z">
          <w:pPr>
            <w:spacing w:after="240" w:line="360" w:lineRule="exact"/>
            <w:ind w:firstLineChars="200" w:firstLine="31680"/>
          </w:pPr>
        </w:pPrChange>
      </w:pPr>
      <w:r>
        <w:rPr>
          <w:rFonts w:hint="eastAsia"/>
          <w:szCs w:val="21"/>
        </w:rPr>
        <w:t>全面治安这一观念其次可以产生一种一体化的方式。一体化的方式就是所有有关各方需要配合起来，以达成一种对问题的共同解决办法。换句话说，所有的倡议以及所有的方案和文书应该尽可能地协调一致，就像是一个大方案的组成部分。</w:t>
      </w:r>
    </w:p>
    <w:p w:rsidR="00B60F9A" w:rsidRDefault="00B60F9A" w:rsidP="00130C76">
      <w:pPr>
        <w:spacing w:after="240" w:line="360" w:lineRule="exact"/>
        <w:ind w:firstLineChars="200" w:firstLine="31680"/>
        <w:rPr>
          <w:rFonts w:hint="eastAsia"/>
          <w:szCs w:val="21"/>
        </w:rPr>
        <w:pPrChange w:id="216" w:author="" w:date="2013-01-05T04:12:00Z">
          <w:pPr>
            <w:spacing w:after="240" w:line="360" w:lineRule="exact"/>
            <w:ind w:firstLineChars="200" w:firstLine="31680"/>
          </w:pPr>
        </w:pPrChange>
      </w:pPr>
      <w:r>
        <w:rPr>
          <w:rFonts w:hint="eastAsia"/>
          <w:szCs w:val="21"/>
        </w:rPr>
        <w:t>在家庭暴力方面，《全面治安框架解释》中确定了以下战略目标：</w:t>
      </w:r>
    </w:p>
    <w:p w:rsidR="00B60F9A" w:rsidRDefault="00B60F9A" w:rsidP="00130C76">
      <w:pPr>
        <w:numPr>
          <w:ilvl w:val="2"/>
          <w:numId w:val="9"/>
          <w:numberingChange w:id="217" w:author="Zhenxue Sheng" w:date="2007-11-19T11:05:00Z" w:original=""/>
        </w:numPr>
        <w:tabs>
          <w:tab w:val="clear" w:pos="1680"/>
          <w:tab w:val="num" w:pos="840"/>
        </w:tabs>
        <w:spacing w:after="240" w:line="360" w:lineRule="exact"/>
        <w:ind w:leftChars="200" w:left="31680"/>
        <w:rPr>
          <w:rFonts w:hint="eastAsia"/>
          <w:szCs w:val="21"/>
        </w:rPr>
        <w:pPrChange w:id="218" w:author="" w:date="2013-01-05T04:12:00Z">
          <w:pPr>
            <w:numPr>
              <w:ilvl w:val="2"/>
              <w:numId w:val="9"/>
            </w:numPr>
            <w:tabs>
              <w:tab w:val="num" w:pos="840"/>
            </w:tabs>
            <w:spacing w:after="240" w:line="360" w:lineRule="exact"/>
            <w:ind w:leftChars="200" w:left="31680" w:hanging="420"/>
          </w:pPr>
        </w:pPrChange>
      </w:pPr>
      <w:r>
        <w:rPr>
          <w:rFonts w:hint="eastAsia"/>
          <w:szCs w:val="21"/>
        </w:rPr>
        <w:t>向人民宣传这一现象的严重性；</w:t>
      </w:r>
    </w:p>
    <w:p w:rsidR="00B60F9A" w:rsidRDefault="00B60F9A" w:rsidP="00130C76">
      <w:pPr>
        <w:numPr>
          <w:ilvl w:val="2"/>
          <w:numId w:val="9"/>
          <w:numberingChange w:id="219" w:author="Zhenxue Sheng" w:date="2007-11-19T11:05:00Z" w:original=""/>
        </w:numPr>
        <w:tabs>
          <w:tab w:val="clear" w:pos="1680"/>
          <w:tab w:val="num" w:pos="840"/>
        </w:tabs>
        <w:spacing w:after="240" w:line="380" w:lineRule="exact"/>
        <w:ind w:leftChars="200" w:left="31680"/>
        <w:rPr>
          <w:rFonts w:hint="eastAsia"/>
          <w:szCs w:val="21"/>
        </w:rPr>
        <w:pPrChange w:id="220" w:author="" w:date="2013-01-05T04:12:00Z">
          <w:pPr>
            <w:numPr>
              <w:ilvl w:val="2"/>
              <w:numId w:val="9"/>
            </w:numPr>
            <w:tabs>
              <w:tab w:val="num" w:pos="840"/>
            </w:tabs>
            <w:spacing w:after="240" w:line="380" w:lineRule="exact"/>
            <w:ind w:leftChars="200" w:left="31680" w:hanging="420"/>
          </w:pPr>
        </w:pPrChange>
      </w:pPr>
      <w:r>
        <w:rPr>
          <w:rFonts w:hint="eastAsia"/>
          <w:szCs w:val="21"/>
        </w:rPr>
        <w:t>增强报告意愿；</w:t>
      </w:r>
    </w:p>
    <w:p w:rsidR="00B60F9A" w:rsidRDefault="00B60F9A" w:rsidP="00130C76">
      <w:pPr>
        <w:numPr>
          <w:ilvl w:val="2"/>
          <w:numId w:val="9"/>
          <w:numberingChange w:id="221" w:author="Zhenxue Sheng" w:date="2007-11-19T11:05:00Z" w:original=""/>
        </w:numPr>
        <w:tabs>
          <w:tab w:val="clear" w:pos="1680"/>
          <w:tab w:val="num" w:pos="840"/>
        </w:tabs>
        <w:spacing w:after="240" w:line="380" w:lineRule="exact"/>
        <w:ind w:leftChars="200" w:left="31680"/>
        <w:rPr>
          <w:rFonts w:hint="eastAsia"/>
          <w:szCs w:val="21"/>
        </w:rPr>
        <w:pPrChange w:id="222" w:author="" w:date="2013-01-05T04:12:00Z">
          <w:pPr>
            <w:numPr>
              <w:ilvl w:val="2"/>
              <w:numId w:val="9"/>
            </w:numPr>
            <w:tabs>
              <w:tab w:val="num" w:pos="840"/>
            </w:tabs>
            <w:spacing w:after="240" w:line="380" w:lineRule="exact"/>
            <w:ind w:leftChars="200" w:left="31680" w:hanging="420"/>
          </w:pPr>
        </w:pPrChange>
      </w:pPr>
      <w:r>
        <w:rPr>
          <w:rFonts w:hint="eastAsia"/>
          <w:szCs w:val="21"/>
        </w:rPr>
        <w:t>改善报警与报案；</w:t>
      </w:r>
    </w:p>
    <w:p w:rsidR="00B60F9A" w:rsidRDefault="00B60F9A" w:rsidP="00130C76">
      <w:pPr>
        <w:numPr>
          <w:ilvl w:val="2"/>
          <w:numId w:val="9"/>
          <w:numberingChange w:id="223" w:author="Zhenxue Sheng" w:date="2007-11-19T11:05:00Z" w:original=""/>
        </w:numPr>
        <w:tabs>
          <w:tab w:val="clear" w:pos="1680"/>
          <w:tab w:val="num" w:pos="840"/>
        </w:tabs>
        <w:spacing w:after="240" w:line="380" w:lineRule="exact"/>
        <w:ind w:leftChars="200" w:left="31680"/>
        <w:rPr>
          <w:rFonts w:hint="eastAsia"/>
          <w:szCs w:val="21"/>
        </w:rPr>
        <w:pPrChange w:id="224" w:author="" w:date="2013-01-05T04:12:00Z">
          <w:pPr>
            <w:numPr>
              <w:ilvl w:val="2"/>
              <w:numId w:val="9"/>
            </w:numPr>
            <w:tabs>
              <w:tab w:val="num" w:pos="840"/>
            </w:tabs>
            <w:spacing w:after="240" w:line="380" w:lineRule="exact"/>
            <w:ind w:leftChars="200" w:left="31680" w:hanging="420"/>
          </w:pPr>
        </w:pPrChange>
      </w:pPr>
      <w:r>
        <w:rPr>
          <w:rFonts w:hint="eastAsia"/>
          <w:szCs w:val="21"/>
        </w:rPr>
        <w:t>制订统一的刑事政策；</w:t>
      </w:r>
    </w:p>
    <w:p w:rsidR="00B60F9A" w:rsidRDefault="00B60F9A" w:rsidP="00130C76">
      <w:pPr>
        <w:numPr>
          <w:ilvl w:val="2"/>
          <w:numId w:val="9"/>
          <w:numberingChange w:id="225" w:author="Zhenxue Sheng" w:date="2007-11-19T11:05:00Z" w:original=""/>
        </w:numPr>
        <w:tabs>
          <w:tab w:val="clear" w:pos="1680"/>
          <w:tab w:val="num" w:pos="840"/>
        </w:tabs>
        <w:spacing w:after="240" w:line="380" w:lineRule="exact"/>
        <w:ind w:leftChars="200" w:left="31680"/>
        <w:rPr>
          <w:rFonts w:hint="eastAsia"/>
          <w:szCs w:val="21"/>
        </w:rPr>
        <w:pPrChange w:id="226" w:author="" w:date="2013-01-05T04:12:00Z">
          <w:pPr>
            <w:numPr>
              <w:ilvl w:val="2"/>
              <w:numId w:val="9"/>
            </w:numPr>
            <w:tabs>
              <w:tab w:val="num" w:pos="840"/>
            </w:tabs>
            <w:spacing w:after="240" w:line="380" w:lineRule="exact"/>
            <w:ind w:leftChars="200" w:left="31680" w:hanging="420"/>
          </w:pPr>
        </w:pPrChange>
      </w:pPr>
      <w:r>
        <w:rPr>
          <w:rFonts w:hint="eastAsia"/>
          <w:szCs w:val="21"/>
        </w:rPr>
        <w:t>在司法程序之前、期间和之后，继续加强受害者的地位。</w:t>
      </w:r>
    </w:p>
    <w:p w:rsidR="00B60F9A" w:rsidRDefault="00B60F9A">
      <w:pPr>
        <w:spacing w:after="240" w:line="380" w:lineRule="exact"/>
        <w:rPr>
          <w:rFonts w:hint="eastAsia"/>
          <w:szCs w:val="21"/>
        </w:rPr>
      </w:pPr>
      <w:r>
        <w:rPr>
          <w:rFonts w:hint="eastAsia"/>
          <w:szCs w:val="21"/>
        </w:rPr>
        <w:t>2.1.3.</w:t>
      </w:r>
      <w:r>
        <w:rPr>
          <w:rFonts w:ascii="KaiTi_GB2312" w:eastAsia="KaiTi_GB2312" w:hint="eastAsia"/>
          <w:iCs/>
          <w:color w:val="0000FF"/>
          <w:szCs w:val="21"/>
        </w:rPr>
        <w:t>《基本政策解释》</w:t>
      </w:r>
    </w:p>
    <w:p w:rsidR="00B60F9A" w:rsidRDefault="00B60F9A" w:rsidP="00130C76">
      <w:pPr>
        <w:spacing w:after="240" w:line="380" w:lineRule="exact"/>
        <w:ind w:firstLineChars="200" w:firstLine="31680"/>
        <w:rPr>
          <w:rFonts w:hint="eastAsia"/>
          <w:szCs w:val="21"/>
        </w:rPr>
        <w:pPrChange w:id="227" w:author="" w:date="2013-01-05T04:12:00Z">
          <w:pPr>
            <w:spacing w:after="240" w:line="380" w:lineRule="exact"/>
            <w:ind w:firstLineChars="200" w:firstLine="31680"/>
          </w:pPr>
        </w:pPrChange>
      </w:pPr>
      <w:r>
        <w:rPr>
          <w:rFonts w:hint="eastAsia"/>
          <w:szCs w:val="21"/>
        </w:rPr>
        <w:t>在</w:t>
      </w:r>
      <w:r>
        <w:rPr>
          <w:rFonts w:hint="eastAsia"/>
          <w:szCs w:val="21"/>
        </w:rPr>
        <w:t>2005</w:t>
      </w:r>
      <w:r>
        <w:rPr>
          <w:rFonts w:hint="eastAsia"/>
          <w:szCs w:val="21"/>
        </w:rPr>
        <w:t>年</w:t>
      </w:r>
      <w:r>
        <w:rPr>
          <w:rFonts w:hint="eastAsia"/>
          <w:szCs w:val="21"/>
        </w:rPr>
        <w:t>10</w:t>
      </w:r>
      <w:r>
        <w:rPr>
          <w:rFonts w:hint="eastAsia"/>
          <w:szCs w:val="21"/>
        </w:rPr>
        <w:t>月</w:t>
      </w:r>
      <w:r>
        <w:rPr>
          <w:rFonts w:hint="eastAsia"/>
          <w:szCs w:val="21"/>
        </w:rPr>
        <w:t>28</w:t>
      </w:r>
      <w:r>
        <w:rPr>
          <w:rFonts w:hint="eastAsia"/>
          <w:szCs w:val="21"/>
        </w:rPr>
        <w:t>日司法大臣的《基本政策解释》中，家庭暴力被列入了论述刑事政策框架的部分，即这一现象的定义和全国统一的编码。这一现象可以在可信统计数字的基础上进行表述。</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2.2. 修改立法和其他战略措施</w:t>
      </w:r>
    </w:p>
    <w:p w:rsidR="00B60F9A" w:rsidRDefault="00B60F9A">
      <w:pPr>
        <w:spacing w:after="240" w:line="360" w:lineRule="exact"/>
        <w:rPr>
          <w:rFonts w:hint="eastAsia"/>
          <w:szCs w:val="21"/>
        </w:rPr>
      </w:pPr>
      <w:r>
        <w:rPr>
          <w:rFonts w:hint="eastAsia"/>
          <w:szCs w:val="21"/>
        </w:rPr>
        <w:t xml:space="preserve">2.2.1. </w:t>
      </w:r>
      <w:r>
        <w:rPr>
          <w:rFonts w:ascii="KaiTi_GB2312" w:eastAsia="KaiTi_GB2312" w:hint="eastAsia"/>
          <w:iCs/>
          <w:color w:val="0000FF"/>
          <w:szCs w:val="21"/>
        </w:rPr>
        <w:t>指令</w:t>
      </w:r>
    </w:p>
    <w:p w:rsidR="00B60F9A" w:rsidRDefault="00B60F9A" w:rsidP="00130C76">
      <w:pPr>
        <w:spacing w:after="240" w:line="360" w:lineRule="exact"/>
        <w:ind w:firstLineChars="200" w:firstLine="31680"/>
        <w:rPr>
          <w:rFonts w:hint="eastAsia"/>
          <w:szCs w:val="21"/>
        </w:rPr>
        <w:pPrChange w:id="228" w:author="" w:date="2013-01-05T04:12:00Z">
          <w:pPr>
            <w:spacing w:after="240" w:line="360" w:lineRule="exact"/>
            <w:ind w:firstLineChars="200" w:firstLine="31680"/>
          </w:pPr>
        </w:pPrChange>
      </w:pPr>
      <w:r>
        <w:rPr>
          <w:rFonts w:hint="eastAsia"/>
          <w:szCs w:val="21"/>
        </w:rPr>
        <w:t>在家庭暴力方面，最近有两个文本出台，加强了在打击这一类型暴力方面现存的规定：</w:t>
      </w:r>
    </w:p>
    <w:p w:rsidR="00B60F9A" w:rsidRDefault="00B60F9A" w:rsidP="00130C76">
      <w:pPr>
        <w:numPr>
          <w:ilvl w:val="2"/>
          <w:numId w:val="9"/>
          <w:numberingChange w:id="229" w:author="Zhenxue Sheng" w:date="2007-11-19T11:05:00Z" w:original=""/>
        </w:numPr>
        <w:tabs>
          <w:tab w:val="clear" w:pos="1680"/>
          <w:tab w:val="num" w:pos="840"/>
        </w:tabs>
        <w:spacing w:after="240" w:line="360" w:lineRule="exact"/>
        <w:ind w:leftChars="200" w:left="31680"/>
        <w:rPr>
          <w:rFonts w:hint="eastAsia"/>
          <w:szCs w:val="21"/>
        </w:rPr>
        <w:pPrChange w:id="230" w:author="" w:date="2013-01-05T04:12:00Z">
          <w:pPr>
            <w:numPr>
              <w:ilvl w:val="2"/>
              <w:numId w:val="9"/>
            </w:numPr>
            <w:tabs>
              <w:tab w:val="num" w:pos="840"/>
            </w:tabs>
            <w:spacing w:after="240" w:line="360" w:lineRule="exact"/>
            <w:ind w:leftChars="200" w:left="31680" w:hanging="420"/>
          </w:pPr>
        </w:pPrChange>
      </w:pPr>
      <w:r>
        <w:rPr>
          <w:rFonts w:hint="eastAsia"/>
          <w:szCs w:val="21"/>
        </w:rPr>
        <w:t>上诉法院检察长</w:t>
      </w:r>
      <w:r>
        <w:rPr>
          <w:rFonts w:hint="eastAsia"/>
          <w:szCs w:val="21"/>
        </w:rPr>
        <w:t>2006</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日第</w:t>
      </w:r>
      <w:r>
        <w:rPr>
          <w:rFonts w:hint="eastAsia"/>
          <w:szCs w:val="21"/>
        </w:rPr>
        <w:t>COL 3/2006</w:t>
      </w:r>
      <w:r>
        <w:rPr>
          <w:rFonts w:hint="eastAsia"/>
          <w:szCs w:val="21"/>
        </w:rPr>
        <w:t>号通报（家庭暴力和家庭外部虐待儿童的定义，警察机构和检察机关的案卷识别与登记）；</w:t>
      </w:r>
    </w:p>
    <w:p w:rsidR="00B60F9A" w:rsidRDefault="00B60F9A" w:rsidP="00130C76">
      <w:pPr>
        <w:numPr>
          <w:ilvl w:val="2"/>
          <w:numId w:val="9"/>
          <w:numberingChange w:id="231" w:author="Zhenxue Sheng" w:date="2007-11-19T11:05:00Z" w:original=""/>
        </w:numPr>
        <w:tabs>
          <w:tab w:val="clear" w:pos="1680"/>
          <w:tab w:val="num" w:pos="840"/>
        </w:tabs>
        <w:spacing w:after="240" w:line="360" w:lineRule="exact"/>
        <w:ind w:leftChars="200" w:left="31680"/>
        <w:rPr>
          <w:rFonts w:hint="eastAsia"/>
          <w:szCs w:val="21"/>
        </w:rPr>
        <w:pPrChange w:id="232" w:author="" w:date="2013-01-05T04:12:00Z">
          <w:pPr>
            <w:numPr>
              <w:ilvl w:val="2"/>
              <w:numId w:val="9"/>
            </w:numPr>
            <w:tabs>
              <w:tab w:val="num" w:pos="840"/>
            </w:tabs>
            <w:spacing w:after="240" w:line="360" w:lineRule="exact"/>
            <w:ind w:leftChars="200" w:left="31680" w:hanging="420"/>
          </w:pPr>
        </w:pPrChange>
      </w:pPr>
      <w:r>
        <w:rPr>
          <w:rFonts w:hint="eastAsia"/>
          <w:szCs w:val="21"/>
        </w:rPr>
        <w:t>司法大臣和检察长</w:t>
      </w:r>
      <w:r>
        <w:rPr>
          <w:rFonts w:hint="eastAsia"/>
          <w:szCs w:val="21"/>
        </w:rPr>
        <w:t>2006</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日第</w:t>
      </w:r>
      <w:r>
        <w:rPr>
          <w:rFonts w:hint="eastAsia"/>
          <w:szCs w:val="21"/>
        </w:rPr>
        <w:t>COL 4/2006</w:t>
      </w:r>
      <w:r>
        <w:rPr>
          <w:rFonts w:hint="eastAsia"/>
          <w:szCs w:val="21"/>
        </w:rPr>
        <w:t>号联合通报，内容涉及夫妻间暴力方面的刑事政策。</w:t>
      </w:r>
    </w:p>
    <w:p w:rsidR="00B60F9A" w:rsidRDefault="00B60F9A" w:rsidP="00130C76">
      <w:pPr>
        <w:spacing w:after="240" w:line="360" w:lineRule="exact"/>
        <w:ind w:firstLineChars="200" w:firstLine="31680"/>
        <w:rPr>
          <w:rFonts w:hint="eastAsia"/>
          <w:szCs w:val="21"/>
        </w:rPr>
        <w:pPrChange w:id="233" w:author="" w:date="2013-01-05T04:12:00Z">
          <w:pPr>
            <w:spacing w:after="240" w:line="360" w:lineRule="exact"/>
            <w:ind w:firstLineChars="200" w:firstLine="31680"/>
          </w:pPr>
        </w:pPrChange>
      </w:pPr>
      <w:r>
        <w:rPr>
          <w:rFonts w:hint="eastAsia"/>
          <w:szCs w:val="21"/>
        </w:rPr>
        <w:t>这两项指令于</w:t>
      </w:r>
      <w:r>
        <w:rPr>
          <w:rFonts w:hint="eastAsia"/>
          <w:szCs w:val="21"/>
        </w:rPr>
        <w:t>2006</w:t>
      </w:r>
      <w:r>
        <w:rPr>
          <w:rFonts w:hint="eastAsia"/>
          <w:szCs w:val="21"/>
        </w:rPr>
        <w:t>年</w:t>
      </w:r>
      <w:r>
        <w:rPr>
          <w:rFonts w:hint="eastAsia"/>
          <w:szCs w:val="21"/>
        </w:rPr>
        <w:t>4</w:t>
      </w:r>
      <w:r>
        <w:rPr>
          <w:rFonts w:hint="eastAsia"/>
          <w:szCs w:val="21"/>
        </w:rPr>
        <w:t>月</w:t>
      </w:r>
      <w:r>
        <w:rPr>
          <w:rFonts w:hint="eastAsia"/>
          <w:szCs w:val="21"/>
        </w:rPr>
        <w:t>3</w:t>
      </w:r>
      <w:r>
        <w:rPr>
          <w:rFonts w:hint="eastAsia"/>
          <w:szCs w:val="21"/>
        </w:rPr>
        <w:t>日生效，其目标有四个：</w:t>
      </w:r>
    </w:p>
    <w:p w:rsidR="00B60F9A" w:rsidRDefault="00B60F9A" w:rsidP="00130C76">
      <w:pPr>
        <w:spacing w:after="240" w:line="360" w:lineRule="exact"/>
        <w:ind w:firstLineChars="200" w:firstLine="31680"/>
        <w:rPr>
          <w:rFonts w:hint="eastAsia"/>
          <w:szCs w:val="21"/>
        </w:rPr>
        <w:pPrChange w:id="234" w:author="" w:date="2013-01-05T04:12:00Z">
          <w:pPr>
            <w:spacing w:after="240" w:line="360" w:lineRule="exact"/>
            <w:ind w:firstLineChars="200" w:firstLine="31680"/>
          </w:pPr>
        </w:pPrChange>
      </w:pPr>
      <w:r>
        <w:rPr>
          <w:rFonts w:hint="eastAsia"/>
          <w:szCs w:val="21"/>
        </w:rPr>
        <w:t xml:space="preserve">1 </w:t>
      </w:r>
      <w:r>
        <w:rPr>
          <w:rFonts w:hint="eastAsia"/>
          <w:szCs w:val="21"/>
        </w:rPr>
        <w:t>º）确定夫妻间暴力方面刑事政策的框架；</w:t>
      </w:r>
    </w:p>
    <w:p w:rsidR="00B60F9A" w:rsidRDefault="00B60F9A" w:rsidP="00130C76">
      <w:pPr>
        <w:spacing w:after="240" w:line="360" w:lineRule="exact"/>
        <w:ind w:firstLineChars="200" w:firstLine="31680"/>
        <w:rPr>
          <w:rFonts w:hint="eastAsia"/>
          <w:szCs w:val="21"/>
        </w:rPr>
        <w:pPrChange w:id="235" w:author="" w:date="2013-01-05T04:12:00Z">
          <w:pPr>
            <w:spacing w:after="240" w:line="360" w:lineRule="exact"/>
            <w:ind w:firstLineChars="200" w:firstLine="31680"/>
          </w:pPr>
        </w:pPrChange>
      </w:pPr>
      <w:r>
        <w:rPr>
          <w:rFonts w:hint="eastAsia"/>
          <w:szCs w:val="21"/>
        </w:rPr>
        <w:t xml:space="preserve">2 </w:t>
      </w:r>
      <w:r>
        <w:rPr>
          <w:rFonts w:hint="eastAsia"/>
          <w:szCs w:val="21"/>
        </w:rPr>
        <w:t>º）开发一种警察机关和检察机关统一的识别和登记系统；</w:t>
      </w:r>
    </w:p>
    <w:p w:rsidR="00B60F9A" w:rsidRDefault="00B60F9A" w:rsidP="00130C76">
      <w:pPr>
        <w:spacing w:after="240" w:line="360" w:lineRule="exact"/>
        <w:ind w:firstLineChars="200" w:firstLine="31680"/>
        <w:rPr>
          <w:rFonts w:hint="eastAsia"/>
          <w:szCs w:val="21"/>
        </w:rPr>
        <w:pPrChange w:id="236" w:author="" w:date="2013-01-05T04:12:00Z">
          <w:pPr>
            <w:spacing w:after="240" w:line="360" w:lineRule="exact"/>
            <w:ind w:firstLineChars="200" w:firstLine="31680"/>
          </w:pPr>
        </w:pPrChange>
      </w:pPr>
      <w:r>
        <w:rPr>
          <w:rFonts w:hint="eastAsia"/>
          <w:szCs w:val="21"/>
        </w:rPr>
        <w:t xml:space="preserve">3 </w:t>
      </w:r>
      <w:r>
        <w:rPr>
          <w:rFonts w:hint="eastAsia"/>
          <w:szCs w:val="21"/>
        </w:rPr>
        <w:t>º）制订在全国各司法区适用的最低限度的措施；</w:t>
      </w:r>
    </w:p>
    <w:p w:rsidR="00B60F9A" w:rsidRDefault="00B60F9A" w:rsidP="00130C76">
      <w:pPr>
        <w:spacing w:after="240" w:line="360" w:lineRule="exact"/>
        <w:ind w:firstLineChars="200" w:firstLine="31680"/>
        <w:rPr>
          <w:rFonts w:hint="eastAsia"/>
          <w:szCs w:val="21"/>
        </w:rPr>
        <w:pPrChange w:id="237" w:author="" w:date="2013-01-05T04:12:00Z">
          <w:pPr>
            <w:spacing w:after="240" w:line="360" w:lineRule="exact"/>
            <w:ind w:firstLineChars="200" w:firstLine="31680"/>
          </w:pPr>
        </w:pPrChange>
      </w:pPr>
      <w:r>
        <w:rPr>
          <w:rFonts w:hint="eastAsia"/>
          <w:szCs w:val="21"/>
        </w:rPr>
        <w:t xml:space="preserve">4 </w:t>
      </w:r>
      <w:r>
        <w:rPr>
          <w:rFonts w:hint="eastAsia"/>
          <w:szCs w:val="21"/>
        </w:rPr>
        <w:t>º）为警察和法院推荐文本和标准，以支持其工作。</w:t>
      </w:r>
    </w:p>
    <w:p w:rsidR="00B60F9A" w:rsidRDefault="00B60F9A" w:rsidP="00130C76">
      <w:pPr>
        <w:spacing w:after="240" w:line="360" w:lineRule="exact"/>
        <w:ind w:firstLineChars="200" w:firstLine="31680"/>
        <w:rPr>
          <w:rFonts w:hint="eastAsia"/>
          <w:szCs w:val="21"/>
        </w:rPr>
        <w:pPrChange w:id="238" w:author="" w:date="2013-01-05T04:12:00Z">
          <w:pPr>
            <w:spacing w:after="240" w:line="360" w:lineRule="exact"/>
            <w:ind w:firstLineChars="200" w:firstLine="31680"/>
          </w:pPr>
        </w:pPrChange>
      </w:pPr>
      <w:r>
        <w:rPr>
          <w:rFonts w:hint="eastAsia"/>
          <w:szCs w:val="21"/>
        </w:rPr>
        <w:t>通过这些指令，可以明显看出，夫妻间暴力和家庭暴力是绝不容许的。</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2.3.《性侵犯处理工具包》</w:t>
      </w:r>
    </w:p>
    <w:p w:rsidR="00B60F9A" w:rsidRDefault="00B60F9A" w:rsidP="00130C76">
      <w:pPr>
        <w:spacing w:after="240" w:line="360" w:lineRule="exact"/>
        <w:ind w:firstLineChars="200" w:firstLine="31680"/>
        <w:rPr>
          <w:rFonts w:hint="eastAsia"/>
        </w:rPr>
        <w:pPrChange w:id="239" w:author="" w:date="2013-01-05T04:12:00Z">
          <w:pPr>
            <w:spacing w:after="240" w:line="360" w:lineRule="exact"/>
            <w:ind w:firstLineChars="200" w:firstLine="31680"/>
          </w:pPr>
        </w:pPrChange>
      </w:pPr>
      <w:r>
        <w:rPr>
          <w:rFonts w:hint="eastAsia"/>
        </w:rPr>
        <w:t>为了确保有关强奸罪及猥亵罪事实的调查质量，也为了减少性侵犯造成的心理影响并因此避免二次伤害，自</w:t>
      </w:r>
      <w:r>
        <w:rPr>
          <w:rFonts w:hint="eastAsia"/>
        </w:rPr>
        <w:t>1989</w:t>
      </w:r>
      <w:r>
        <w:rPr>
          <w:rFonts w:hint="eastAsia"/>
        </w:rPr>
        <w:t>年起开始提供《性侵犯处理工具包》。成套工具采取一种有包装的成套工具或零散的无包装材料的形式。有包装的成套工具包括供医生使用的指令和医用器材，供警方使用的指示与建议，以及供受害者使用的信息。</w:t>
      </w:r>
    </w:p>
    <w:p w:rsidR="00B60F9A" w:rsidRDefault="00B60F9A" w:rsidP="00130C76">
      <w:pPr>
        <w:spacing w:after="240" w:line="360" w:lineRule="exact"/>
        <w:ind w:firstLineChars="200" w:firstLine="31680"/>
        <w:rPr>
          <w:rFonts w:hint="eastAsia"/>
        </w:rPr>
        <w:pPrChange w:id="240" w:author="" w:date="2013-01-05T04:12:00Z">
          <w:pPr>
            <w:spacing w:after="240" w:line="360" w:lineRule="exact"/>
            <w:ind w:firstLineChars="200" w:firstLine="31680"/>
          </w:pPr>
        </w:pPrChange>
      </w:pPr>
      <w:r>
        <w:rPr>
          <w:rFonts w:hint="eastAsia"/>
        </w:rPr>
        <w:t>在对</w:t>
      </w:r>
      <w:r>
        <w:rPr>
          <w:rFonts w:hint="eastAsia"/>
        </w:rPr>
        <w:t>1998</w:t>
      </w:r>
      <w:r>
        <w:rPr>
          <w:rFonts w:hint="eastAsia"/>
        </w:rPr>
        <w:t>年</w:t>
      </w:r>
      <w:r>
        <w:rPr>
          <w:rFonts w:hint="eastAsia"/>
        </w:rPr>
        <w:t>12</w:t>
      </w:r>
      <w:r>
        <w:rPr>
          <w:rFonts w:hint="eastAsia"/>
        </w:rPr>
        <w:t>月</w:t>
      </w:r>
      <w:r>
        <w:rPr>
          <w:rFonts w:hint="eastAsia"/>
        </w:rPr>
        <w:t>15</w:t>
      </w:r>
      <w:r>
        <w:rPr>
          <w:rFonts w:hint="eastAsia"/>
        </w:rPr>
        <w:t>日关于性侵犯处理成套工具的部级指令进行评价之后，</w:t>
      </w:r>
      <w:r>
        <w:rPr>
          <w:rFonts w:hint="eastAsia"/>
        </w:rPr>
        <w:t>2005</w:t>
      </w:r>
      <w:r>
        <w:rPr>
          <w:rFonts w:hint="eastAsia"/>
        </w:rPr>
        <w:t>年</w:t>
      </w:r>
      <w:r>
        <w:rPr>
          <w:rFonts w:hint="eastAsia"/>
        </w:rPr>
        <w:t>9</w:t>
      </w:r>
      <w:r>
        <w:rPr>
          <w:rFonts w:hint="eastAsia"/>
        </w:rPr>
        <w:t>月</w:t>
      </w:r>
      <w:r>
        <w:rPr>
          <w:rFonts w:hint="eastAsia"/>
        </w:rPr>
        <w:t>15</w:t>
      </w:r>
      <w:r>
        <w:rPr>
          <w:rFonts w:hint="eastAsia"/>
        </w:rPr>
        <w:t>日又通过了一项新的指令，并于</w:t>
      </w:r>
      <w:r>
        <w:rPr>
          <w:rFonts w:hint="eastAsia"/>
        </w:rPr>
        <w:t>2005</w:t>
      </w:r>
      <w:r>
        <w:rPr>
          <w:rFonts w:hint="eastAsia"/>
        </w:rPr>
        <w:t>年</w:t>
      </w:r>
      <w:r>
        <w:rPr>
          <w:rFonts w:hint="eastAsia"/>
        </w:rPr>
        <w:t>10</w:t>
      </w:r>
      <w:r>
        <w:rPr>
          <w:rFonts w:hint="eastAsia"/>
        </w:rPr>
        <w:t>月</w:t>
      </w:r>
      <w:r>
        <w:rPr>
          <w:rFonts w:hint="eastAsia"/>
        </w:rPr>
        <w:t>1</w:t>
      </w:r>
      <w:r>
        <w:rPr>
          <w:rFonts w:hint="eastAsia"/>
        </w:rPr>
        <w:t>日起生效（上诉法院检察长关于</w:t>
      </w:r>
      <w:r>
        <w:rPr>
          <w:rFonts w:eastAsia="KaiTi_GB2312" w:hint="eastAsia"/>
          <w:color w:val="0000FF"/>
        </w:rPr>
        <w:t>性侵犯处理工具包</w:t>
      </w:r>
      <w:r>
        <w:rPr>
          <w:rFonts w:hint="eastAsia"/>
        </w:rPr>
        <w:t>的第</w:t>
      </w:r>
      <w:r>
        <w:rPr>
          <w:rFonts w:hint="eastAsia"/>
        </w:rPr>
        <w:t>COL 10/2005</w:t>
      </w:r>
      <w:r>
        <w:rPr>
          <w:rFonts w:hint="eastAsia"/>
        </w:rPr>
        <w:t>号通报）。</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2.4. 联邦公共司法机关采取的其他几项主动行动</w:t>
      </w:r>
    </w:p>
    <w:p w:rsidR="00B60F9A" w:rsidRDefault="00B60F9A" w:rsidP="00130C76">
      <w:pPr>
        <w:spacing w:after="240" w:line="360" w:lineRule="exact"/>
        <w:ind w:firstLineChars="200" w:firstLine="31680"/>
        <w:rPr>
          <w:rFonts w:hint="eastAsia"/>
        </w:rPr>
        <w:pPrChange w:id="241" w:author="" w:date="2013-01-05T04:12:00Z">
          <w:pPr>
            <w:spacing w:after="240" w:line="360" w:lineRule="exact"/>
            <w:ind w:firstLineChars="200" w:firstLine="31680"/>
          </w:pPr>
        </w:pPrChange>
      </w:pPr>
      <w:r>
        <w:rPr>
          <w:rFonts w:hint="eastAsia"/>
        </w:rPr>
        <w:t>2003</w:t>
      </w:r>
      <w:r>
        <w:rPr>
          <w:rFonts w:hint="eastAsia"/>
        </w:rPr>
        <w:t>年</w:t>
      </w:r>
      <w:r>
        <w:rPr>
          <w:rFonts w:hint="eastAsia"/>
        </w:rPr>
        <w:t>1</w:t>
      </w:r>
      <w:r>
        <w:rPr>
          <w:rFonts w:hint="eastAsia"/>
        </w:rPr>
        <w:t>月</w:t>
      </w:r>
      <w:r>
        <w:rPr>
          <w:rFonts w:hint="eastAsia"/>
        </w:rPr>
        <w:t>28</w:t>
      </w:r>
      <w:r>
        <w:rPr>
          <w:rFonts w:hint="eastAsia"/>
        </w:rPr>
        <w:t>日的法律对《刑法》第</w:t>
      </w:r>
      <w:r>
        <w:rPr>
          <w:rFonts w:hint="eastAsia"/>
        </w:rPr>
        <w:t>410</w:t>
      </w:r>
      <w:r>
        <w:rPr>
          <w:rFonts w:hint="eastAsia"/>
        </w:rPr>
        <w:t>条做出补充，规定为遭到伴侣身体暴力行为伤害的配偶或合法同居者提供家庭住房。另外，这一立法加重了对伴侣间身体暴力行为的处罚，为伴侣间暴力实施者的“暂时隔离”提供了合法的“根据”。</w:t>
      </w:r>
    </w:p>
    <w:p w:rsidR="00B60F9A" w:rsidRDefault="00B60F9A" w:rsidP="00130C76">
      <w:pPr>
        <w:spacing w:after="240" w:line="340" w:lineRule="exact"/>
        <w:ind w:firstLineChars="200" w:firstLine="31680"/>
        <w:rPr>
          <w:rFonts w:hint="eastAsia"/>
        </w:rPr>
        <w:pPrChange w:id="242" w:author="" w:date="2013-01-05T04:12:00Z">
          <w:pPr>
            <w:spacing w:after="240" w:line="340" w:lineRule="exact"/>
            <w:ind w:firstLineChars="200" w:firstLine="31680"/>
          </w:pPr>
        </w:pPrChange>
      </w:pPr>
      <w:r>
        <w:rPr>
          <w:rFonts w:hint="eastAsia"/>
        </w:rPr>
        <w:t>2006</w:t>
      </w:r>
      <w:r>
        <w:rPr>
          <w:rFonts w:hint="eastAsia"/>
        </w:rPr>
        <w:t>年，在《制止配偶间暴力行为的国家行动计划》的框架内，男女平等研究所对这一法律进行了评估。</w:t>
      </w:r>
    </w:p>
    <w:p w:rsidR="00B60F9A" w:rsidRDefault="00B60F9A" w:rsidP="00130C76">
      <w:pPr>
        <w:spacing w:after="240" w:line="340" w:lineRule="exact"/>
        <w:ind w:firstLineChars="200" w:firstLine="31680"/>
        <w:rPr>
          <w:rFonts w:hint="eastAsia"/>
        </w:rPr>
        <w:pPrChange w:id="243" w:author="" w:date="2013-01-05T04:12:00Z">
          <w:pPr>
            <w:spacing w:after="240" w:line="340" w:lineRule="exact"/>
            <w:ind w:firstLineChars="200" w:firstLine="31680"/>
          </w:pPr>
        </w:pPrChange>
      </w:pPr>
      <w:r>
        <w:rPr>
          <w:rFonts w:hint="eastAsia"/>
        </w:rPr>
        <w:t>早在几年前，在改造夫妻暴力行为实施者方面就采取了一些主动行动，作为替代司法措施，司法大臣资助了一些对暴力实施者进行改造的项目，这是一项与实施者一块进行的工作，为的是让实施者意识到其行为的严重性，并帮助他（她）找到面对冲突的其他解决办法。</w:t>
      </w:r>
    </w:p>
    <w:p w:rsidR="00B60F9A" w:rsidRDefault="00B60F9A" w:rsidP="00130C76">
      <w:pPr>
        <w:spacing w:after="240" w:line="340" w:lineRule="exact"/>
        <w:ind w:firstLineChars="200" w:firstLine="31680"/>
        <w:rPr>
          <w:rFonts w:hint="eastAsia"/>
        </w:rPr>
        <w:pPrChange w:id="244" w:author="" w:date="2013-01-05T04:12:00Z">
          <w:pPr>
            <w:spacing w:after="240" w:line="340" w:lineRule="exact"/>
            <w:ind w:firstLineChars="200" w:firstLine="31680"/>
          </w:pPr>
        </w:pPrChange>
      </w:pPr>
      <w:r>
        <w:rPr>
          <w:rFonts w:hint="eastAsia"/>
        </w:rPr>
        <w:t>联邦当局一级资助了</w:t>
      </w:r>
      <w:r>
        <w:rPr>
          <w:rFonts w:hint="eastAsia"/>
        </w:rPr>
        <w:t>2004</w:t>
      </w:r>
      <w:r>
        <w:rPr>
          <w:rFonts w:hint="eastAsia"/>
        </w:rPr>
        <w:t>、</w:t>
      </w:r>
      <w:r>
        <w:rPr>
          <w:rFonts w:hint="eastAsia"/>
        </w:rPr>
        <w:t>2005</w:t>
      </w:r>
      <w:r>
        <w:rPr>
          <w:rFonts w:hint="eastAsia"/>
        </w:rPr>
        <w:t>和</w:t>
      </w:r>
      <w:r>
        <w:rPr>
          <w:rFonts w:hint="eastAsia"/>
        </w:rPr>
        <w:t>2006</w:t>
      </w:r>
      <w:r>
        <w:rPr>
          <w:rFonts w:hint="eastAsia"/>
        </w:rPr>
        <w:t>年的一些帮助未受司法判决的暴力实施者的试点计划。男女平等研究所对这些试点计划进行了评估。</w:t>
      </w:r>
    </w:p>
    <w:p w:rsidR="00B60F9A" w:rsidRDefault="00B60F9A">
      <w:pPr>
        <w:spacing w:after="240" w:line="340" w:lineRule="exact"/>
        <w:rPr>
          <w:rFonts w:ascii="KaiTi_GB2312" w:eastAsia="KaiTi_GB2312" w:hint="eastAsia"/>
          <w:iCs/>
          <w:color w:val="0000FF"/>
          <w:szCs w:val="21"/>
        </w:rPr>
      </w:pPr>
      <w:r>
        <w:rPr>
          <w:rFonts w:ascii="KaiTi_GB2312" w:eastAsia="KaiTi_GB2312" w:hint="eastAsia"/>
          <w:iCs/>
          <w:color w:val="0000FF"/>
          <w:szCs w:val="21"/>
        </w:rPr>
        <w:t>2.5. 国防部内部奉行的反暴力政策</w:t>
      </w:r>
    </w:p>
    <w:p w:rsidR="00B60F9A" w:rsidRDefault="00B60F9A" w:rsidP="00130C76">
      <w:pPr>
        <w:spacing w:after="240" w:line="340" w:lineRule="exact"/>
        <w:ind w:firstLineChars="200" w:firstLine="31680"/>
        <w:rPr>
          <w:rFonts w:hint="eastAsia"/>
        </w:rPr>
        <w:pPrChange w:id="245" w:author="" w:date="2013-01-05T04:12:00Z">
          <w:pPr>
            <w:spacing w:after="240" w:line="340" w:lineRule="exact"/>
            <w:ind w:firstLineChars="200" w:firstLine="31680"/>
          </w:pPr>
        </w:pPrChange>
      </w:pPr>
      <w:r>
        <w:rPr>
          <w:rFonts w:hint="eastAsia"/>
        </w:rPr>
        <w:t>2004</w:t>
      </w:r>
      <w:r>
        <w:rPr>
          <w:rFonts w:hint="eastAsia"/>
        </w:rPr>
        <w:t>年</w:t>
      </w:r>
      <w:r>
        <w:rPr>
          <w:rFonts w:hint="eastAsia"/>
        </w:rPr>
        <w:t>4</w:t>
      </w:r>
      <w:r>
        <w:rPr>
          <w:rFonts w:hint="eastAsia"/>
        </w:rPr>
        <w:t>月，国防部正式公布了它的反暴力和骚扰政策。这一政策的重点放在了预防上，并且从那时起就鼓励建立一种真正的预防结构。这一政策还规定了一种投诉和惩罚方式。另外，开发一种非正式的方式也得到特别关注。也正是在这一政策的框架内成立了监察和调解部门，自</w:t>
      </w:r>
      <w:r>
        <w:rPr>
          <w:rFonts w:hint="eastAsia"/>
        </w:rPr>
        <w:t>2003</w:t>
      </w:r>
      <w:r>
        <w:rPr>
          <w:rFonts w:hint="eastAsia"/>
        </w:rPr>
        <w:t>年起，该部门逐渐活跃起来。该部门拥有的权限扩大了，并且动员了广泛的调解员网络。它每年公布一份报告以及对受理的投诉的分析，必要时作为可能进行的调整使用的基础文件。</w:t>
      </w:r>
    </w:p>
    <w:p w:rsidR="00B60F9A" w:rsidRDefault="00B60F9A" w:rsidP="00130C76">
      <w:pPr>
        <w:spacing w:after="240" w:line="340" w:lineRule="exact"/>
        <w:ind w:firstLineChars="200" w:firstLine="31680"/>
        <w:rPr>
          <w:rFonts w:hint="eastAsia"/>
        </w:rPr>
        <w:pPrChange w:id="246" w:author="" w:date="2013-01-05T04:12:00Z">
          <w:pPr>
            <w:spacing w:after="240" w:line="340" w:lineRule="exact"/>
            <w:ind w:firstLineChars="200" w:firstLine="31680"/>
          </w:pPr>
        </w:pPrChange>
      </w:pPr>
      <w:r>
        <w:rPr>
          <w:rFonts w:hint="eastAsia"/>
        </w:rPr>
        <w:t>反暴力和骚扰政策也在人员的基础培训期间和所有人员的年度训练时被提及。</w:t>
      </w:r>
    </w:p>
    <w:p w:rsidR="00B60F9A" w:rsidRDefault="00B60F9A">
      <w:pPr>
        <w:spacing w:after="240" w:line="340" w:lineRule="exact"/>
        <w:rPr>
          <w:rFonts w:ascii="SimHei" w:eastAsia="SimHei" w:hint="eastAsia"/>
          <w:bCs/>
          <w:color w:val="FF0000"/>
        </w:rPr>
      </w:pPr>
      <w:r>
        <w:rPr>
          <w:rFonts w:ascii="SimHei" w:eastAsia="SimHei" w:hint="eastAsia"/>
          <w:bCs/>
          <w:color w:val="FF0000"/>
        </w:rPr>
        <w:t>3.  申请避难者</w:t>
      </w:r>
    </w:p>
    <w:p w:rsidR="00B60F9A" w:rsidRDefault="00B60F9A">
      <w:pPr>
        <w:spacing w:after="240" w:line="340" w:lineRule="exact"/>
        <w:rPr>
          <w:rFonts w:ascii="KaiTi_GB2312" w:eastAsia="KaiTi_GB2312" w:hint="eastAsia"/>
          <w:iCs/>
          <w:color w:val="0000FF"/>
          <w:szCs w:val="21"/>
        </w:rPr>
      </w:pPr>
      <w:r>
        <w:rPr>
          <w:rFonts w:ascii="KaiTi_GB2312" w:eastAsia="KaiTi_GB2312" w:hint="eastAsia"/>
          <w:iCs/>
          <w:color w:val="0000FF"/>
          <w:szCs w:val="21"/>
        </w:rPr>
        <w:t>3.1 适用于申请避难者的法律规定和做法</w:t>
      </w:r>
    </w:p>
    <w:p w:rsidR="00B60F9A" w:rsidRDefault="00B60F9A" w:rsidP="00130C76">
      <w:pPr>
        <w:spacing w:after="240" w:line="340" w:lineRule="exact"/>
        <w:ind w:firstLineChars="200" w:firstLine="31680"/>
        <w:rPr>
          <w:rFonts w:hint="eastAsia"/>
        </w:rPr>
        <w:pPrChange w:id="247" w:author="" w:date="2013-01-05T04:12:00Z">
          <w:pPr>
            <w:spacing w:after="240" w:line="340" w:lineRule="exact"/>
            <w:ind w:firstLineChars="200" w:firstLine="31680"/>
          </w:pPr>
        </w:pPrChange>
      </w:pPr>
      <w:r>
        <w:rPr>
          <w:rFonts w:hint="eastAsia"/>
        </w:rPr>
        <w:t>2006</w:t>
      </w:r>
      <w:r>
        <w:rPr>
          <w:rFonts w:hint="eastAsia"/>
        </w:rPr>
        <w:t>年</w:t>
      </w:r>
      <w:r>
        <w:rPr>
          <w:rFonts w:hint="eastAsia"/>
        </w:rPr>
        <w:t>9</w:t>
      </w:r>
      <w:r>
        <w:rPr>
          <w:rFonts w:hint="eastAsia"/>
        </w:rPr>
        <w:t>月</w:t>
      </w:r>
      <w:r>
        <w:rPr>
          <w:rFonts w:hint="eastAsia"/>
        </w:rPr>
        <w:t>15</w:t>
      </w:r>
      <w:r>
        <w:rPr>
          <w:rFonts w:hint="eastAsia"/>
        </w:rPr>
        <w:t>日修订</w:t>
      </w:r>
      <w:r>
        <w:rPr>
          <w:rFonts w:hint="eastAsia"/>
        </w:rPr>
        <w:t>1980</w:t>
      </w:r>
      <w:r>
        <w:rPr>
          <w:rFonts w:hint="eastAsia"/>
        </w:rPr>
        <w:t>年</w:t>
      </w:r>
      <w:r>
        <w:rPr>
          <w:rFonts w:hint="eastAsia"/>
        </w:rPr>
        <w:t>12</w:t>
      </w:r>
      <w:r>
        <w:rPr>
          <w:rFonts w:hint="eastAsia"/>
        </w:rPr>
        <w:t>月</w:t>
      </w:r>
      <w:r>
        <w:rPr>
          <w:rFonts w:hint="eastAsia"/>
        </w:rPr>
        <w:t>15</w:t>
      </w:r>
      <w:r>
        <w:rPr>
          <w:rFonts w:hint="eastAsia"/>
        </w:rPr>
        <w:t>日外国人入境、居留、定居和离境法的法律（尚须在《比利时通报》上公布）规定，《日内瓦公约》第</w:t>
      </w:r>
      <w:r>
        <w:rPr>
          <w:rFonts w:hint="eastAsia"/>
        </w:rPr>
        <w:t>1</w:t>
      </w:r>
      <w:r>
        <w:rPr>
          <w:rFonts w:hint="eastAsia"/>
        </w:rPr>
        <w:t>条意义上的迫害行为可以主要包括所有形式的身体和精神暴力，其中包括性暴力，或者可以是由于性别而针对个人或针对儿童的行为。这一新的法律还规定，社会群体概念要在评估迫害动机的框架内考虑。</w:t>
      </w:r>
    </w:p>
    <w:p w:rsidR="00B60F9A" w:rsidRDefault="00B60F9A" w:rsidP="00130C76">
      <w:pPr>
        <w:pStyle w:val="1"/>
        <w:adjustRightInd w:val="0"/>
        <w:spacing w:after="240" w:line="340" w:lineRule="exact"/>
        <w:ind w:firstLine="31680"/>
        <w:textAlignment w:val="baseline"/>
        <w:rPr>
          <w:rFonts w:hint="eastAsia"/>
          <w:kern w:val="0"/>
          <w:szCs w:val="20"/>
        </w:rPr>
        <w:pPrChange w:id="248" w:author="" w:date="2013-01-05T04:12:00Z">
          <w:pPr>
            <w:pStyle w:val="1"/>
            <w:adjustRightInd w:val="0"/>
            <w:spacing w:after="240" w:line="340" w:lineRule="exact"/>
            <w:ind w:firstLine="31680"/>
            <w:textAlignment w:val="baseline"/>
          </w:pPr>
        </w:pPrChange>
      </w:pPr>
      <w:r>
        <w:rPr>
          <w:rFonts w:hint="eastAsia"/>
          <w:kern w:val="0"/>
          <w:szCs w:val="20"/>
        </w:rPr>
        <w:t>比利时的避难机关一贯关注基于性别的迫害，尽管这些迫害本身并不自动变为对难民资格的承认。对于难民申请人，没有系统的专门政策。</w:t>
      </w:r>
    </w:p>
    <w:p w:rsidR="00B60F9A" w:rsidRDefault="00B60F9A" w:rsidP="00130C76">
      <w:pPr>
        <w:spacing w:after="240" w:line="360" w:lineRule="exact"/>
        <w:ind w:firstLineChars="200" w:firstLine="31680"/>
        <w:rPr>
          <w:rFonts w:hint="eastAsia"/>
        </w:rPr>
        <w:pPrChange w:id="249" w:author="" w:date="2013-01-05T04:12:00Z">
          <w:pPr>
            <w:spacing w:after="240" w:line="360" w:lineRule="exact"/>
            <w:ind w:firstLineChars="200" w:firstLine="31680"/>
          </w:pPr>
        </w:pPrChange>
      </w:pPr>
      <w:r>
        <w:rPr>
          <w:rFonts w:hint="eastAsia"/>
        </w:rPr>
        <w:t>不过，根据</w:t>
      </w:r>
      <w:r>
        <w:rPr>
          <w:rFonts w:hint="eastAsia"/>
        </w:rPr>
        <w:t>2003</w:t>
      </w:r>
      <w:r>
        <w:rPr>
          <w:rFonts w:hint="eastAsia"/>
        </w:rPr>
        <w:t>年</w:t>
      </w:r>
      <w:r>
        <w:rPr>
          <w:rFonts w:hint="eastAsia"/>
        </w:rPr>
        <w:t>7</w:t>
      </w:r>
      <w:r>
        <w:rPr>
          <w:rFonts w:hint="eastAsia"/>
        </w:rPr>
        <w:t>月</w:t>
      </w:r>
      <w:r>
        <w:rPr>
          <w:rFonts w:hint="eastAsia"/>
        </w:rPr>
        <w:t>11</w:t>
      </w:r>
      <w:r>
        <w:rPr>
          <w:rFonts w:hint="eastAsia"/>
        </w:rPr>
        <w:t>日敕令第</w:t>
      </w:r>
      <w:r>
        <w:rPr>
          <w:rFonts w:hint="eastAsia"/>
        </w:rPr>
        <w:t>8</w:t>
      </w:r>
      <w:r>
        <w:rPr>
          <w:rFonts w:hint="eastAsia"/>
        </w:rPr>
        <w:t>条第</w:t>
      </w:r>
      <w:r>
        <w:rPr>
          <w:rFonts w:hint="eastAsia"/>
        </w:rPr>
        <w:t>2</w:t>
      </w:r>
      <w:r>
        <w:rPr>
          <w:rFonts w:hint="eastAsia"/>
        </w:rPr>
        <w:t>款的规定，</w:t>
      </w:r>
      <w:r>
        <w:rPr>
          <w:rStyle w:val="FootnoteReference"/>
        </w:rPr>
        <w:footnoteReference w:customMarkFollows="1" w:id="11"/>
        <w:t>11</w:t>
      </w:r>
      <w:r>
        <w:rPr>
          <w:rFonts w:hint="eastAsia"/>
        </w:rPr>
        <w:t>如有与性别有关的迫害迹象时，外国人署的主管部门工作人员要核实申请人对倾听其申请的人是不同于其性别的人是否有异议，如果有异议的话要对其要求做出答复。根据这同一敕令的第</w:t>
      </w:r>
      <w:r>
        <w:rPr>
          <w:rFonts w:hint="eastAsia"/>
        </w:rPr>
        <w:t>11</w:t>
      </w:r>
      <w:r>
        <w:rPr>
          <w:rFonts w:hint="eastAsia"/>
        </w:rPr>
        <w:t>条的规定，主管部门的工作人员还要考虑到有关申请避难者的特殊情况，尤其是是否属于弱势群体。</w:t>
      </w:r>
    </w:p>
    <w:p w:rsidR="00B60F9A" w:rsidRDefault="00B60F9A" w:rsidP="00130C76">
      <w:pPr>
        <w:spacing w:after="240" w:line="360" w:lineRule="exact"/>
        <w:ind w:firstLineChars="200" w:firstLine="31680"/>
        <w:rPr>
          <w:rFonts w:hint="eastAsia"/>
        </w:rPr>
        <w:pPrChange w:id="250" w:author="" w:date="2013-01-05T04:12:00Z">
          <w:pPr>
            <w:spacing w:after="240" w:line="360" w:lineRule="exact"/>
            <w:ind w:firstLineChars="200" w:firstLine="31680"/>
          </w:pPr>
        </w:pPrChange>
      </w:pPr>
      <w:r>
        <w:rPr>
          <w:rFonts w:hint="eastAsia"/>
        </w:rPr>
        <w:t>根据这一敕令第</w:t>
      </w:r>
      <w:r>
        <w:rPr>
          <w:rFonts w:hint="eastAsia"/>
        </w:rPr>
        <w:t>13</w:t>
      </w:r>
      <w:r>
        <w:rPr>
          <w:rFonts w:hint="eastAsia"/>
        </w:rPr>
        <w:t>条的规定，应该对外国人署有资格审查避难申请的人员进行倾听避难申请人陈述和不同文化间沟通方面的培训以及有关弱势群体特殊需要方面的基础培训。对于难民和无国籍者总署的人员，根据</w:t>
      </w:r>
      <w:r>
        <w:rPr>
          <w:rFonts w:hint="eastAsia"/>
        </w:rPr>
        <w:t>2003</w:t>
      </w:r>
      <w:r>
        <w:rPr>
          <w:rFonts w:hint="eastAsia"/>
        </w:rPr>
        <w:t>年</w:t>
      </w:r>
      <w:r>
        <w:rPr>
          <w:rFonts w:hint="eastAsia"/>
        </w:rPr>
        <w:t>7</w:t>
      </w:r>
      <w:r>
        <w:rPr>
          <w:rFonts w:hint="eastAsia"/>
        </w:rPr>
        <w:t>月</w:t>
      </w:r>
      <w:r>
        <w:rPr>
          <w:rFonts w:hint="eastAsia"/>
        </w:rPr>
        <w:t>11</w:t>
      </w:r>
      <w:r>
        <w:rPr>
          <w:rFonts w:hint="eastAsia"/>
        </w:rPr>
        <w:t>日敕令，</w:t>
      </w:r>
      <w:r>
        <w:rPr>
          <w:rStyle w:val="FootnoteReference"/>
        </w:rPr>
        <w:footnoteReference w:customMarkFollows="1" w:id="12"/>
        <w:t>12</w:t>
      </w:r>
      <w:r>
        <w:rPr>
          <w:rFonts w:hint="eastAsia"/>
        </w:rPr>
        <w:t>也做出了类似的规定。</w:t>
      </w:r>
    </w:p>
    <w:p w:rsidR="00B60F9A" w:rsidRDefault="00B60F9A">
      <w:pPr>
        <w:spacing w:after="240" w:line="360" w:lineRule="exact"/>
        <w:rPr>
          <w:rFonts w:hint="eastAsia"/>
        </w:rPr>
      </w:pPr>
      <w:r>
        <w:rPr>
          <w:rFonts w:ascii="SimHei" w:eastAsia="SimHei" w:hint="eastAsia"/>
          <w:color w:val="FF0000"/>
          <w:sz w:val="24"/>
        </w:rPr>
        <w:t>六</w:t>
      </w:r>
      <w:r>
        <w:rPr>
          <w:rFonts w:eastAsia="SimHei" w:hint="eastAsia"/>
          <w:color w:val="FF0000"/>
          <w:sz w:val="24"/>
        </w:rPr>
        <w:t>、</w:t>
      </w:r>
      <w:r>
        <w:rPr>
          <w:rFonts w:hint="eastAsia"/>
        </w:rPr>
        <w:t>外国人署内任命了两名女协调员（每个语种一名），以审查涉及性别问题的避难申请并将这方面的情况通知外国人署的其他人员。这两名女协调员还接受了关于妇女割礼的医疗、社会、文化方面的培训。这一培训是由难民和无国籍者总署组织并由</w:t>
      </w:r>
      <w:r>
        <w:rPr>
          <w:rFonts w:hint="eastAsia"/>
        </w:rPr>
        <w:t>GAMS</w:t>
      </w:r>
      <w:r>
        <w:rPr>
          <w:rFonts w:hint="eastAsia"/>
        </w:rPr>
        <w:t>女主席兼创始人负责的。她们还出席过有关荣誉犯罪的报告会。这两名女协调员也参加有关她们涉及方面的各种会议。</w:t>
      </w:r>
      <w:r>
        <w:rPr>
          <w:rFonts w:hint="eastAsia"/>
        </w:rPr>
        <w:t>2005</w:t>
      </w:r>
      <w:r>
        <w:rPr>
          <w:rFonts w:hint="eastAsia"/>
        </w:rPr>
        <w:t>年</w:t>
      </w:r>
      <w:r>
        <w:rPr>
          <w:rFonts w:hint="eastAsia"/>
        </w:rPr>
        <w:t>7</w:t>
      </w:r>
      <w:r>
        <w:rPr>
          <w:rFonts w:hint="eastAsia"/>
        </w:rPr>
        <w:t>月</w:t>
      </w:r>
      <w:r>
        <w:rPr>
          <w:rFonts w:hint="eastAsia"/>
        </w:rPr>
        <w:t>18</w:t>
      </w:r>
      <w:r>
        <w:rPr>
          <w:rFonts w:hint="eastAsia"/>
        </w:rPr>
        <w:t>日，在难民和无国籍者总署内又任命了一名性别问题的女协调员。此人主要负责有关性别问题案卷特殊处理指令的制订与监督。</w:t>
      </w:r>
    </w:p>
    <w:p w:rsidR="00B60F9A" w:rsidRDefault="00B60F9A" w:rsidP="00130C76">
      <w:pPr>
        <w:spacing w:after="240" w:line="360" w:lineRule="exact"/>
        <w:ind w:firstLineChars="200" w:firstLine="31680"/>
        <w:rPr>
          <w:rFonts w:hint="eastAsia"/>
        </w:rPr>
        <w:pPrChange w:id="251" w:author="" w:date="2013-01-05T04:12:00Z">
          <w:pPr>
            <w:spacing w:after="240" w:line="360" w:lineRule="exact"/>
            <w:ind w:firstLineChars="200" w:firstLine="31680"/>
          </w:pPr>
        </w:pPrChange>
      </w:pPr>
      <w:r>
        <w:rPr>
          <w:rFonts w:hint="eastAsia"/>
        </w:rPr>
        <w:t>在难民和无国籍者总署，负责案卷的新工作人员接受</w:t>
      </w:r>
      <w:r>
        <w:rPr>
          <w:rFonts w:eastAsia="KaiTi_GB2312" w:hint="eastAsia"/>
          <w:iCs/>
          <w:color w:val="0000FF"/>
        </w:rPr>
        <w:t>全面培训</w:t>
      </w:r>
      <w:r>
        <w:rPr>
          <w:rFonts w:hint="eastAsia"/>
        </w:rPr>
        <w:t>，其中至少有一次有关性别迫害案例的调研。在这一培训中还包括有关性别的特殊培训。在外国人署，新工作人员和译员也接受全面培训。</w:t>
      </w:r>
    </w:p>
    <w:p w:rsidR="00B60F9A" w:rsidRDefault="00B60F9A" w:rsidP="00130C76">
      <w:pPr>
        <w:spacing w:after="240" w:line="360" w:lineRule="exact"/>
        <w:ind w:firstLineChars="200" w:firstLine="31680"/>
        <w:rPr>
          <w:rFonts w:hint="eastAsia"/>
        </w:rPr>
        <w:pPrChange w:id="252" w:author="" w:date="2013-01-05T04:12:00Z">
          <w:pPr>
            <w:spacing w:after="240" w:line="360" w:lineRule="exact"/>
            <w:ind w:firstLineChars="200" w:firstLine="31680"/>
          </w:pPr>
        </w:pPrChange>
      </w:pPr>
      <w:r>
        <w:rPr>
          <w:rFonts w:hint="eastAsia"/>
        </w:rPr>
        <w:t>只要申请避难的妇女向外国人署以及非政府组织和任何涉及避难问题的机构提出申请就会得到一本名为《申请在比利时避难》的小册子。这本小册子被译成了多种语言，也可以在外国人署的网站上查询：</w:t>
      </w:r>
      <w:r>
        <w:rPr>
          <w:rFonts w:hint="eastAsia"/>
        </w:rPr>
        <w:t>www.dof</w:t>
      </w:r>
      <w:r>
        <w:t>i</w:t>
      </w:r>
      <w:r>
        <w:rPr>
          <w:rFonts w:hint="eastAsia"/>
        </w:rPr>
        <w:t>.fgov.be</w:t>
      </w:r>
      <w:r>
        <w:rPr>
          <w:rFonts w:hint="eastAsia"/>
        </w:rPr>
        <w:t>。</w:t>
      </w:r>
    </w:p>
    <w:p w:rsidR="00B60F9A" w:rsidRDefault="00B60F9A" w:rsidP="00130C76">
      <w:pPr>
        <w:spacing w:after="240" w:line="360" w:lineRule="exact"/>
        <w:ind w:firstLineChars="200" w:firstLine="31680"/>
        <w:rPr>
          <w:rFonts w:hint="eastAsia"/>
        </w:rPr>
        <w:pPrChange w:id="253" w:author="" w:date="2013-01-05T04:12:00Z">
          <w:pPr>
            <w:spacing w:after="240" w:line="360" w:lineRule="exact"/>
            <w:ind w:firstLineChars="200" w:firstLine="31680"/>
          </w:pPr>
        </w:pPrChange>
      </w:pPr>
      <w:r>
        <w:rPr>
          <w:rFonts w:hint="eastAsia"/>
        </w:rPr>
        <w:t>在外国人署，接受妇女申述者根据情况尽可能安排女工作人员和女译员，除非没有这种语言的女译员。一份有关妇女割礼的补充问题表已经制定出来，为的是帮助倾听难民申请人所经历的这一问题。</w:t>
      </w:r>
    </w:p>
    <w:p w:rsidR="00B60F9A" w:rsidRDefault="00B60F9A" w:rsidP="00130C76">
      <w:pPr>
        <w:spacing w:after="240" w:line="360" w:lineRule="exact"/>
        <w:ind w:firstLineChars="200" w:firstLine="31680"/>
        <w:rPr>
          <w:rFonts w:hint="eastAsia"/>
        </w:rPr>
        <w:pPrChange w:id="254" w:author="" w:date="2013-01-05T04:12:00Z">
          <w:pPr>
            <w:spacing w:after="240" w:line="360" w:lineRule="exact"/>
            <w:ind w:firstLineChars="200" w:firstLine="31680"/>
          </w:pPr>
        </w:pPrChange>
      </w:pPr>
      <w:r>
        <w:rPr>
          <w:rFonts w:hint="eastAsia"/>
        </w:rPr>
        <w:t>在难民和无国籍者总署，设立了妇女“重点小组”，该小组负责确保所有人都能查阅文献部门收集到的有关性别迫害问题的信息；它负责法律原则的跟踪，在遇到困难案卷时，接受咨询。它密切关注有关这一问题的事态发展并参加有关这一问题的各种会议、工作小组和其他活动。一份有关妇女割礼的补充问题表已经制订出来，为的是帮助倾听难民申请人所经历的这一问题。</w:t>
      </w:r>
    </w:p>
    <w:p w:rsidR="00B60F9A" w:rsidRDefault="00B60F9A" w:rsidP="00130C76">
      <w:pPr>
        <w:spacing w:after="240" w:line="360" w:lineRule="exact"/>
        <w:ind w:firstLineChars="200" w:firstLine="31680"/>
        <w:rPr>
          <w:rFonts w:eastAsia="SimHei" w:hint="eastAsia"/>
          <w:color w:val="FF0000"/>
        </w:rPr>
        <w:pPrChange w:id="255" w:author="" w:date="2013-01-05T04:12:00Z">
          <w:pPr>
            <w:spacing w:after="240" w:line="360" w:lineRule="exact"/>
            <w:ind w:firstLineChars="200" w:firstLine="31680"/>
          </w:pPr>
        </w:pPrChange>
      </w:pPr>
      <w:r>
        <w:rPr>
          <w:rFonts w:eastAsia="SimHei" w:hint="eastAsia"/>
          <w:color w:val="FF0000"/>
        </w:rPr>
        <w:t>此外，在发现需要医疗或心理帮助时，处理人员就建议申请避难的妇女同这方面的专门团体进行接触。</w:t>
      </w:r>
    </w:p>
    <w:p w:rsidR="00B60F9A" w:rsidRDefault="00B60F9A" w:rsidP="00130C76">
      <w:pPr>
        <w:spacing w:after="240" w:line="360" w:lineRule="exact"/>
        <w:ind w:firstLineChars="200" w:firstLine="31680"/>
        <w:rPr>
          <w:rFonts w:eastAsia="SimHei" w:hint="eastAsia"/>
          <w:color w:val="FF0000"/>
        </w:rPr>
        <w:pPrChange w:id="256" w:author="" w:date="2013-01-05T04:12:00Z">
          <w:pPr>
            <w:spacing w:after="240" w:line="360" w:lineRule="exact"/>
            <w:ind w:firstLineChars="200" w:firstLine="31680"/>
          </w:pPr>
        </w:pPrChange>
      </w:pPr>
      <w:r>
        <w:rPr>
          <w:rFonts w:eastAsia="SimHei" w:hint="eastAsia"/>
          <w:color w:val="FF0000"/>
        </w:rPr>
        <w:t>在统计数字方面，难民和无国籍者总署最近建立了一个专门的性别问题的数据库。</w:t>
      </w:r>
    </w:p>
    <w:p w:rsidR="00B60F9A" w:rsidRDefault="00B60F9A" w:rsidP="00130C76">
      <w:pPr>
        <w:spacing w:after="240" w:line="360" w:lineRule="exact"/>
        <w:ind w:firstLineChars="200" w:firstLine="31680"/>
        <w:rPr>
          <w:rFonts w:hint="eastAsia"/>
        </w:rPr>
        <w:pPrChange w:id="257" w:author="" w:date="2013-01-05T04:12:00Z">
          <w:pPr>
            <w:spacing w:after="240" w:line="360" w:lineRule="exact"/>
            <w:ind w:firstLineChars="200" w:firstLine="31680"/>
          </w:pPr>
        </w:pPrChange>
      </w:pPr>
      <w:r>
        <w:rPr>
          <w:rFonts w:ascii="KaiTi_GB2312" w:eastAsia="KaiTi_GB2312" w:hint="eastAsia"/>
          <w:color w:val="0000FF"/>
        </w:rPr>
        <w:t>按性别分列的1994、1999和2004年申请避难数、承认数和被难民和无国籍总署承认为难民的数目与难民申请数目的比例</w:t>
      </w:r>
      <w:r>
        <w:rPr>
          <w:rStyle w:val="FootnoteReference"/>
        </w:rPr>
        <w:footnoteReference w:customMarkFollows="1" w:id="13"/>
        <w:t>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1479"/>
        <w:gridCol w:w="1482"/>
        <w:gridCol w:w="1480"/>
        <w:gridCol w:w="1482"/>
        <w:gridCol w:w="1480"/>
        <w:gridCol w:w="1480"/>
      </w:tblGrid>
      <w:tr w:rsidR="00B60F9A">
        <w:tblPrEx>
          <w:tblCellMar>
            <w:top w:w="0" w:type="dxa"/>
            <w:bottom w:w="0" w:type="dxa"/>
          </w:tblCellMar>
        </w:tblPrEx>
        <w:trPr>
          <w:cantSplit/>
        </w:trPr>
        <w:tc>
          <w:tcPr>
            <w:tcW w:w="588" w:type="pct"/>
            <w:vMerge w:val="restart"/>
            <w:vAlign w:val="center"/>
          </w:tcPr>
          <w:p w:rsidR="00B60F9A" w:rsidRDefault="00B60F9A">
            <w:pPr>
              <w:spacing w:after="120" w:line="340" w:lineRule="exact"/>
              <w:rPr>
                <w:rFonts w:eastAsia="SimHei" w:hint="eastAsia"/>
                <w:sz w:val="18"/>
              </w:rPr>
            </w:pPr>
            <w:r>
              <w:rPr>
                <w:rFonts w:eastAsia="SimHei" w:hint="eastAsia"/>
                <w:color w:val="FF0000"/>
                <w:sz w:val="18"/>
              </w:rPr>
              <w:t>年份</w:t>
            </w:r>
          </w:p>
        </w:tc>
        <w:tc>
          <w:tcPr>
            <w:tcW w:w="1471" w:type="pct"/>
            <w:gridSpan w:val="2"/>
          </w:tcPr>
          <w:p w:rsidR="00B60F9A" w:rsidRDefault="00B60F9A">
            <w:pPr>
              <w:spacing w:after="120" w:line="340" w:lineRule="exact"/>
              <w:jc w:val="center"/>
              <w:rPr>
                <w:rFonts w:eastAsia="SimHei" w:hint="eastAsia"/>
                <w:sz w:val="18"/>
              </w:rPr>
            </w:pPr>
            <w:r>
              <w:rPr>
                <w:rFonts w:eastAsia="SimHei" w:hint="eastAsia"/>
                <w:color w:val="FF0000"/>
                <w:sz w:val="18"/>
              </w:rPr>
              <w:t>申</w:t>
            </w:r>
            <w:r>
              <w:rPr>
                <w:rFonts w:eastAsia="SimHei" w:hint="eastAsia"/>
                <w:color w:val="FF0000"/>
                <w:sz w:val="18"/>
              </w:rPr>
              <w:t xml:space="preserve">  </w:t>
            </w:r>
            <w:r>
              <w:rPr>
                <w:rFonts w:eastAsia="SimHei" w:hint="eastAsia"/>
                <w:color w:val="FF0000"/>
                <w:sz w:val="18"/>
              </w:rPr>
              <w:t>请</w:t>
            </w:r>
          </w:p>
        </w:tc>
        <w:tc>
          <w:tcPr>
            <w:tcW w:w="1471" w:type="pct"/>
            <w:gridSpan w:val="2"/>
          </w:tcPr>
          <w:p w:rsidR="00B60F9A" w:rsidRDefault="00B60F9A">
            <w:pPr>
              <w:spacing w:after="120" w:line="340" w:lineRule="exact"/>
              <w:jc w:val="center"/>
              <w:rPr>
                <w:rFonts w:eastAsia="SimHei" w:hint="eastAsia"/>
                <w:sz w:val="18"/>
              </w:rPr>
            </w:pPr>
            <w:r>
              <w:rPr>
                <w:rFonts w:eastAsia="SimHei" w:hint="eastAsia"/>
                <w:color w:val="FF0000"/>
                <w:sz w:val="18"/>
              </w:rPr>
              <w:t>承</w:t>
            </w:r>
            <w:r>
              <w:rPr>
                <w:rFonts w:eastAsia="SimHei" w:hint="eastAsia"/>
                <w:color w:val="FF0000"/>
                <w:sz w:val="18"/>
              </w:rPr>
              <w:t xml:space="preserve">  </w:t>
            </w:r>
            <w:r>
              <w:rPr>
                <w:rFonts w:eastAsia="SimHei" w:hint="eastAsia"/>
                <w:color w:val="FF0000"/>
                <w:sz w:val="18"/>
              </w:rPr>
              <w:t>认</w:t>
            </w:r>
          </w:p>
        </w:tc>
        <w:tc>
          <w:tcPr>
            <w:tcW w:w="1471" w:type="pct"/>
            <w:gridSpan w:val="2"/>
          </w:tcPr>
          <w:p w:rsidR="00B60F9A" w:rsidRDefault="00B60F9A">
            <w:pPr>
              <w:spacing w:after="120" w:line="340" w:lineRule="exact"/>
              <w:jc w:val="center"/>
              <w:rPr>
                <w:rFonts w:eastAsia="SimHei" w:hint="eastAsia"/>
                <w:sz w:val="18"/>
              </w:rPr>
            </w:pPr>
            <w:r>
              <w:rPr>
                <w:rFonts w:eastAsia="SimHei" w:hint="eastAsia"/>
                <w:color w:val="FF0000"/>
                <w:sz w:val="18"/>
              </w:rPr>
              <w:t>比</w:t>
            </w:r>
            <w:r>
              <w:rPr>
                <w:rFonts w:eastAsia="SimHei" w:hint="eastAsia"/>
                <w:color w:val="FF0000"/>
                <w:sz w:val="18"/>
              </w:rPr>
              <w:t xml:space="preserve">  </w:t>
            </w:r>
            <w:r>
              <w:rPr>
                <w:rFonts w:eastAsia="SimHei" w:hint="eastAsia"/>
                <w:color w:val="FF0000"/>
                <w:sz w:val="18"/>
              </w:rPr>
              <w:t>例</w:t>
            </w:r>
          </w:p>
        </w:tc>
      </w:tr>
      <w:tr w:rsidR="00B60F9A">
        <w:tblPrEx>
          <w:tblCellMar>
            <w:top w:w="0" w:type="dxa"/>
            <w:bottom w:w="0" w:type="dxa"/>
          </w:tblCellMar>
        </w:tblPrEx>
        <w:trPr>
          <w:cantSplit/>
        </w:trPr>
        <w:tc>
          <w:tcPr>
            <w:tcW w:w="588" w:type="pct"/>
            <w:vMerge/>
          </w:tcPr>
          <w:p w:rsidR="00B60F9A" w:rsidRDefault="00B60F9A">
            <w:pPr>
              <w:spacing w:after="120" w:line="340" w:lineRule="exact"/>
              <w:rPr>
                <w:rFonts w:eastAsia="SimHei" w:hint="eastAsia"/>
                <w:sz w:val="18"/>
              </w:rPr>
            </w:pPr>
          </w:p>
        </w:tc>
        <w:tc>
          <w:tcPr>
            <w:tcW w:w="735" w:type="pct"/>
          </w:tcPr>
          <w:p w:rsidR="00B60F9A" w:rsidRDefault="00B60F9A">
            <w:pPr>
              <w:spacing w:after="120" w:line="340" w:lineRule="exact"/>
              <w:jc w:val="center"/>
              <w:rPr>
                <w:rFonts w:eastAsia="SimHei" w:hint="eastAsia"/>
                <w:sz w:val="18"/>
              </w:rPr>
            </w:pPr>
            <w:r>
              <w:rPr>
                <w:rFonts w:eastAsia="SimHei" w:hint="eastAsia"/>
                <w:color w:val="FF0000"/>
                <w:sz w:val="18"/>
              </w:rPr>
              <w:t>女</w:t>
            </w:r>
          </w:p>
        </w:tc>
        <w:tc>
          <w:tcPr>
            <w:tcW w:w="736" w:type="pct"/>
          </w:tcPr>
          <w:p w:rsidR="00B60F9A" w:rsidRDefault="00B60F9A">
            <w:pPr>
              <w:spacing w:after="120" w:line="340" w:lineRule="exact"/>
              <w:jc w:val="center"/>
              <w:rPr>
                <w:rFonts w:eastAsia="SimHei" w:hint="eastAsia"/>
                <w:sz w:val="18"/>
              </w:rPr>
            </w:pPr>
            <w:r>
              <w:rPr>
                <w:rFonts w:eastAsia="SimHei" w:hint="eastAsia"/>
                <w:color w:val="FF0000"/>
                <w:sz w:val="18"/>
              </w:rPr>
              <w:t>男</w:t>
            </w:r>
          </w:p>
        </w:tc>
        <w:tc>
          <w:tcPr>
            <w:tcW w:w="735" w:type="pct"/>
          </w:tcPr>
          <w:p w:rsidR="00B60F9A" w:rsidRDefault="00B60F9A">
            <w:pPr>
              <w:spacing w:after="120" w:line="340" w:lineRule="exact"/>
              <w:jc w:val="center"/>
              <w:rPr>
                <w:rFonts w:eastAsia="SimHei" w:hint="eastAsia"/>
                <w:b/>
                <w:sz w:val="18"/>
              </w:rPr>
            </w:pPr>
            <w:r>
              <w:rPr>
                <w:rFonts w:eastAsia="SimHei" w:hint="eastAsia"/>
                <w:color w:val="FF0000"/>
                <w:sz w:val="18"/>
              </w:rPr>
              <w:t>女</w:t>
            </w:r>
          </w:p>
        </w:tc>
        <w:tc>
          <w:tcPr>
            <w:tcW w:w="736" w:type="pct"/>
          </w:tcPr>
          <w:p w:rsidR="00B60F9A" w:rsidRDefault="00B60F9A">
            <w:pPr>
              <w:spacing w:after="120" w:line="340" w:lineRule="exact"/>
              <w:jc w:val="center"/>
              <w:rPr>
                <w:rFonts w:eastAsia="SimHei" w:hint="eastAsia"/>
                <w:sz w:val="18"/>
              </w:rPr>
            </w:pPr>
            <w:r>
              <w:rPr>
                <w:rFonts w:eastAsia="SimHei" w:hint="eastAsia"/>
                <w:color w:val="FF0000"/>
                <w:sz w:val="18"/>
              </w:rPr>
              <w:t>男</w:t>
            </w:r>
          </w:p>
        </w:tc>
        <w:tc>
          <w:tcPr>
            <w:tcW w:w="735" w:type="pct"/>
          </w:tcPr>
          <w:p w:rsidR="00B60F9A" w:rsidRDefault="00B60F9A">
            <w:pPr>
              <w:spacing w:after="120" w:line="340" w:lineRule="exact"/>
              <w:jc w:val="center"/>
              <w:rPr>
                <w:rFonts w:eastAsia="SimHei" w:hint="eastAsia"/>
                <w:sz w:val="18"/>
              </w:rPr>
            </w:pPr>
            <w:r>
              <w:rPr>
                <w:rFonts w:eastAsia="SimHei" w:hint="eastAsia"/>
                <w:color w:val="FF0000"/>
                <w:sz w:val="18"/>
              </w:rPr>
              <w:t>女</w:t>
            </w:r>
          </w:p>
        </w:tc>
        <w:tc>
          <w:tcPr>
            <w:tcW w:w="736" w:type="pct"/>
          </w:tcPr>
          <w:p w:rsidR="00B60F9A" w:rsidRDefault="00B60F9A">
            <w:pPr>
              <w:spacing w:after="120" w:line="340" w:lineRule="exact"/>
              <w:jc w:val="center"/>
              <w:rPr>
                <w:rFonts w:eastAsia="SimHei" w:hint="eastAsia"/>
                <w:sz w:val="18"/>
              </w:rPr>
            </w:pPr>
            <w:r>
              <w:rPr>
                <w:rFonts w:eastAsia="SimHei" w:hint="eastAsia"/>
                <w:color w:val="FF0000"/>
                <w:sz w:val="18"/>
              </w:rPr>
              <w:t>男</w:t>
            </w:r>
          </w:p>
        </w:tc>
      </w:tr>
      <w:tr w:rsidR="00B60F9A">
        <w:tblPrEx>
          <w:tblCellMar>
            <w:top w:w="0" w:type="dxa"/>
            <w:bottom w:w="0" w:type="dxa"/>
          </w:tblCellMar>
        </w:tblPrEx>
        <w:tc>
          <w:tcPr>
            <w:tcW w:w="588" w:type="pct"/>
          </w:tcPr>
          <w:p w:rsidR="00B60F9A" w:rsidRDefault="00B60F9A">
            <w:pPr>
              <w:spacing w:after="120" w:line="340" w:lineRule="exact"/>
              <w:rPr>
                <w:rFonts w:hint="eastAsia"/>
                <w:sz w:val="18"/>
              </w:rPr>
            </w:pPr>
            <w:r>
              <w:rPr>
                <w:rFonts w:hint="eastAsia"/>
                <w:sz w:val="18"/>
              </w:rPr>
              <w:t>1994</w:t>
            </w:r>
            <w:r>
              <w:rPr>
                <w:rFonts w:hint="eastAsia"/>
                <w:sz w:val="18"/>
              </w:rPr>
              <w:t>年</w:t>
            </w:r>
          </w:p>
          <w:p w:rsidR="00B60F9A" w:rsidRDefault="00B60F9A">
            <w:pPr>
              <w:spacing w:after="120" w:line="340" w:lineRule="exact"/>
              <w:rPr>
                <w:rFonts w:hint="eastAsia"/>
                <w:sz w:val="18"/>
              </w:rPr>
            </w:pPr>
            <w:r>
              <w:rPr>
                <w:rFonts w:hint="eastAsia"/>
                <w:sz w:val="18"/>
              </w:rPr>
              <w:t>1999</w:t>
            </w:r>
            <w:r>
              <w:rPr>
                <w:rFonts w:hint="eastAsia"/>
                <w:sz w:val="18"/>
              </w:rPr>
              <w:t>年</w:t>
            </w:r>
          </w:p>
          <w:p w:rsidR="00B60F9A" w:rsidRDefault="00B60F9A">
            <w:pPr>
              <w:spacing w:after="120" w:line="340" w:lineRule="exact"/>
              <w:rPr>
                <w:rFonts w:hint="eastAsia"/>
                <w:sz w:val="18"/>
              </w:rPr>
            </w:pPr>
            <w:r>
              <w:rPr>
                <w:rFonts w:hint="eastAsia"/>
                <w:sz w:val="18"/>
              </w:rPr>
              <w:t>2004</w:t>
            </w:r>
            <w:r>
              <w:rPr>
                <w:rFonts w:hint="eastAsia"/>
                <w:sz w:val="18"/>
              </w:rPr>
              <w:t>年</w:t>
            </w:r>
          </w:p>
        </w:tc>
        <w:tc>
          <w:tcPr>
            <w:tcW w:w="735" w:type="pct"/>
          </w:tcPr>
          <w:p w:rsidR="00B60F9A" w:rsidRDefault="00B60F9A" w:rsidP="00130C76">
            <w:pPr>
              <w:spacing w:after="120" w:line="340" w:lineRule="exact"/>
              <w:ind w:rightChars="193" w:right="31680"/>
              <w:jc w:val="right"/>
              <w:rPr>
                <w:rFonts w:hint="eastAsia"/>
                <w:sz w:val="18"/>
              </w:rPr>
              <w:pPrChange w:id="258" w:author="" w:date="2013-01-05T04:12:00Z">
                <w:pPr>
                  <w:spacing w:after="120" w:line="340" w:lineRule="exact"/>
                  <w:ind w:rightChars="193" w:right="31680"/>
                  <w:jc w:val="right"/>
                </w:pPr>
              </w:pPrChange>
            </w:pPr>
            <w:r>
              <w:rPr>
                <w:rFonts w:hint="eastAsia"/>
                <w:sz w:val="18"/>
              </w:rPr>
              <w:t>4 227</w:t>
            </w:r>
          </w:p>
          <w:p w:rsidR="00B60F9A" w:rsidRDefault="00B60F9A" w:rsidP="00130C76">
            <w:pPr>
              <w:spacing w:after="120" w:line="340" w:lineRule="exact"/>
              <w:ind w:rightChars="193" w:right="31680"/>
              <w:jc w:val="right"/>
              <w:rPr>
                <w:rFonts w:hint="eastAsia"/>
                <w:sz w:val="18"/>
              </w:rPr>
              <w:pPrChange w:id="259" w:author="" w:date="2013-01-05T04:12:00Z">
                <w:pPr>
                  <w:spacing w:after="120" w:line="340" w:lineRule="exact"/>
                  <w:ind w:rightChars="193" w:right="31680"/>
                  <w:jc w:val="right"/>
                </w:pPr>
              </w:pPrChange>
            </w:pPr>
            <w:r>
              <w:rPr>
                <w:rFonts w:hint="eastAsia"/>
                <w:sz w:val="18"/>
              </w:rPr>
              <w:t>12 444</w:t>
            </w:r>
          </w:p>
          <w:p w:rsidR="00B60F9A" w:rsidRDefault="00B60F9A" w:rsidP="00130C76">
            <w:pPr>
              <w:spacing w:after="120" w:line="340" w:lineRule="exact"/>
              <w:ind w:rightChars="193" w:right="31680"/>
              <w:jc w:val="right"/>
              <w:rPr>
                <w:rFonts w:hint="eastAsia"/>
                <w:sz w:val="18"/>
              </w:rPr>
              <w:pPrChange w:id="260" w:author="" w:date="2013-01-05T04:12:00Z">
                <w:pPr>
                  <w:spacing w:after="120" w:line="340" w:lineRule="exact"/>
                  <w:ind w:rightChars="193" w:right="31680"/>
                  <w:jc w:val="right"/>
                </w:pPr>
              </w:pPrChange>
            </w:pPr>
            <w:r>
              <w:rPr>
                <w:rFonts w:hint="eastAsia"/>
                <w:sz w:val="18"/>
              </w:rPr>
              <w:t>5 089</w:t>
            </w:r>
          </w:p>
        </w:tc>
        <w:tc>
          <w:tcPr>
            <w:tcW w:w="736" w:type="pct"/>
          </w:tcPr>
          <w:p w:rsidR="00B60F9A" w:rsidRDefault="00B60F9A" w:rsidP="00130C76">
            <w:pPr>
              <w:spacing w:after="120" w:line="340" w:lineRule="exact"/>
              <w:ind w:rightChars="193" w:right="31680"/>
              <w:jc w:val="right"/>
              <w:rPr>
                <w:rFonts w:hint="eastAsia"/>
                <w:sz w:val="18"/>
              </w:rPr>
              <w:pPrChange w:id="261" w:author="" w:date="2013-01-05T04:12:00Z">
                <w:pPr>
                  <w:spacing w:after="120" w:line="340" w:lineRule="exact"/>
                  <w:ind w:rightChars="193" w:right="31680"/>
                  <w:jc w:val="right"/>
                </w:pPr>
              </w:pPrChange>
            </w:pPr>
            <w:r>
              <w:rPr>
                <w:rFonts w:hint="eastAsia"/>
                <w:sz w:val="18"/>
              </w:rPr>
              <w:t>10 078</w:t>
            </w:r>
          </w:p>
          <w:p w:rsidR="00B60F9A" w:rsidRDefault="00B60F9A" w:rsidP="00130C76">
            <w:pPr>
              <w:spacing w:after="120" w:line="340" w:lineRule="exact"/>
              <w:ind w:rightChars="193" w:right="31680"/>
              <w:jc w:val="right"/>
              <w:rPr>
                <w:rFonts w:hint="eastAsia"/>
                <w:sz w:val="18"/>
              </w:rPr>
              <w:pPrChange w:id="262" w:author="" w:date="2013-01-05T04:12:00Z">
                <w:pPr>
                  <w:spacing w:after="120" w:line="340" w:lineRule="exact"/>
                  <w:ind w:rightChars="193" w:right="31680"/>
                  <w:jc w:val="right"/>
                </w:pPr>
              </w:pPrChange>
            </w:pPr>
            <w:r>
              <w:rPr>
                <w:rFonts w:hint="eastAsia"/>
                <w:sz w:val="18"/>
              </w:rPr>
              <w:t>23 297</w:t>
            </w:r>
          </w:p>
          <w:p w:rsidR="00B60F9A" w:rsidRDefault="00B60F9A" w:rsidP="00130C76">
            <w:pPr>
              <w:pStyle w:val="Header"/>
              <w:pBdr>
                <w:bottom w:val="none" w:sz="0" w:space="0" w:color="auto"/>
              </w:pBdr>
              <w:tabs>
                <w:tab w:val="clear" w:pos="4320"/>
                <w:tab w:val="clear" w:pos="8640"/>
              </w:tabs>
              <w:spacing w:after="120" w:line="340" w:lineRule="exact"/>
              <w:ind w:rightChars="193" w:right="31680"/>
              <w:jc w:val="right"/>
              <w:rPr>
                <w:rFonts w:hint="eastAsia"/>
              </w:rPr>
              <w:pPrChange w:id="263" w:author="" w:date="2013-01-05T04:12:00Z">
                <w:pPr>
                  <w:pStyle w:val="Header"/>
                  <w:pBdr>
                    <w:bottom w:val="none" w:sz="0" w:space="0" w:color="auto"/>
                  </w:pBdr>
                  <w:tabs>
                    <w:tab w:val="clear" w:pos="4320"/>
                    <w:tab w:val="clear" w:pos="8640"/>
                  </w:tabs>
                  <w:spacing w:after="120" w:line="340" w:lineRule="exact"/>
                  <w:ind w:rightChars="193" w:right="31680"/>
                  <w:jc w:val="right"/>
                </w:pPr>
              </w:pPrChange>
            </w:pPr>
            <w:r>
              <w:rPr>
                <w:rFonts w:hint="eastAsia"/>
              </w:rPr>
              <w:t>9 760</w:t>
            </w:r>
          </w:p>
        </w:tc>
        <w:tc>
          <w:tcPr>
            <w:tcW w:w="735" w:type="pct"/>
          </w:tcPr>
          <w:p w:rsidR="00B60F9A" w:rsidRDefault="00B60F9A" w:rsidP="00130C76">
            <w:pPr>
              <w:spacing w:after="120" w:line="340" w:lineRule="exact"/>
              <w:ind w:rightChars="193" w:right="31680"/>
              <w:jc w:val="right"/>
              <w:rPr>
                <w:rFonts w:hint="eastAsia"/>
                <w:sz w:val="18"/>
              </w:rPr>
              <w:pPrChange w:id="264" w:author="" w:date="2013-01-05T04:12:00Z">
                <w:pPr>
                  <w:spacing w:after="120" w:line="340" w:lineRule="exact"/>
                  <w:ind w:rightChars="193" w:right="31680"/>
                  <w:jc w:val="right"/>
                </w:pPr>
              </w:pPrChange>
            </w:pPr>
            <w:r>
              <w:rPr>
                <w:rFonts w:hint="eastAsia"/>
                <w:sz w:val="18"/>
              </w:rPr>
              <w:t>711</w:t>
            </w:r>
          </w:p>
          <w:p w:rsidR="00B60F9A" w:rsidRDefault="00B60F9A" w:rsidP="00130C76">
            <w:pPr>
              <w:spacing w:after="120" w:line="340" w:lineRule="exact"/>
              <w:ind w:rightChars="193" w:right="31680"/>
              <w:jc w:val="right"/>
              <w:rPr>
                <w:rFonts w:hint="eastAsia"/>
                <w:sz w:val="18"/>
              </w:rPr>
              <w:pPrChange w:id="265" w:author="" w:date="2013-01-05T04:12:00Z">
                <w:pPr>
                  <w:spacing w:after="120" w:line="340" w:lineRule="exact"/>
                  <w:ind w:rightChars="193" w:right="31680"/>
                  <w:jc w:val="right"/>
                </w:pPr>
              </w:pPrChange>
            </w:pPr>
            <w:r>
              <w:rPr>
                <w:rFonts w:hint="eastAsia"/>
                <w:sz w:val="18"/>
              </w:rPr>
              <w:t>599</w:t>
            </w:r>
          </w:p>
          <w:p w:rsidR="00B60F9A" w:rsidRDefault="00B60F9A" w:rsidP="00130C76">
            <w:pPr>
              <w:spacing w:after="120" w:line="340" w:lineRule="exact"/>
              <w:ind w:rightChars="193" w:right="31680"/>
              <w:jc w:val="right"/>
              <w:rPr>
                <w:rFonts w:hint="eastAsia"/>
                <w:sz w:val="18"/>
              </w:rPr>
              <w:pPrChange w:id="266" w:author="" w:date="2013-01-05T04:12:00Z">
                <w:pPr>
                  <w:spacing w:after="120" w:line="340" w:lineRule="exact"/>
                  <w:ind w:rightChars="193" w:right="31680"/>
                  <w:jc w:val="right"/>
                </w:pPr>
              </w:pPrChange>
            </w:pPr>
            <w:r>
              <w:rPr>
                <w:rFonts w:hint="eastAsia"/>
                <w:sz w:val="18"/>
              </w:rPr>
              <w:t>1 117</w:t>
            </w:r>
          </w:p>
        </w:tc>
        <w:tc>
          <w:tcPr>
            <w:tcW w:w="736" w:type="pct"/>
          </w:tcPr>
          <w:p w:rsidR="00B60F9A" w:rsidRDefault="00B60F9A" w:rsidP="00130C76">
            <w:pPr>
              <w:spacing w:after="120" w:line="340" w:lineRule="exact"/>
              <w:ind w:rightChars="193" w:right="31680"/>
              <w:jc w:val="right"/>
              <w:rPr>
                <w:rFonts w:hint="eastAsia"/>
                <w:sz w:val="18"/>
              </w:rPr>
              <w:pPrChange w:id="267" w:author="" w:date="2013-01-05T04:12:00Z">
                <w:pPr>
                  <w:spacing w:after="120" w:line="340" w:lineRule="exact"/>
                  <w:ind w:rightChars="193" w:right="31680"/>
                  <w:jc w:val="right"/>
                </w:pPr>
              </w:pPrChange>
            </w:pPr>
            <w:r>
              <w:rPr>
                <w:rFonts w:hint="eastAsia"/>
                <w:sz w:val="18"/>
              </w:rPr>
              <w:t>776</w:t>
            </w:r>
          </w:p>
          <w:p w:rsidR="00B60F9A" w:rsidRDefault="00B60F9A" w:rsidP="00130C76">
            <w:pPr>
              <w:spacing w:after="120" w:line="340" w:lineRule="exact"/>
              <w:ind w:rightChars="193" w:right="31680"/>
              <w:jc w:val="right"/>
              <w:rPr>
                <w:rFonts w:hint="eastAsia"/>
                <w:sz w:val="18"/>
              </w:rPr>
              <w:pPrChange w:id="268" w:author="" w:date="2013-01-05T04:12:00Z">
                <w:pPr>
                  <w:spacing w:after="120" w:line="340" w:lineRule="exact"/>
                  <w:ind w:rightChars="193" w:right="31680"/>
                  <w:jc w:val="right"/>
                </w:pPr>
              </w:pPrChange>
            </w:pPr>
            <w:r>
              <w:rPr>
                <w:rFonts w:hint="eastAsia"/>
                <w:sz w:val="18"/>
              </w:rPr>
              <w:t>636</w:t>
            </w:r>
          </w:p>
          <w:p w:rsidR="00B60F9A" w:rsidRDefault="00B60F9A" w:rsidP="00130C76">
            <w:pPr>
              <w:spacing w:after="120" w:line="340" w:lineRule="exact"/>
              <w:ind w:rightChars="193" w:right="31680"/>
              <w:jc w:val="right"/>
              <w:rPr>
                <w:rFonts w:hint="eastAsia"/>
                <w:sz w:val="18"/>
              </w:rPr>
              <w:pPrChange w:id="269" w:author="" w:date="2013-01-05T04:12:00Z">
                <w:pPr>
                  <w:spacing w:after="120" w:line="340" w:lineRule="exact"/>
                  <w:ind w:rightChars="193" w:right="31680"/>
                  <w:jc w:val="right"/>
                </w:pPr>
              </w:pPrChange>
            </w:pPr>
            <w:r>
              <w:rPr>
                <w:rFonts w:hint="eastAsia"/>
                <w:sz w:val="18"/>
              </w:rPr>
              <w:t>1 160</w:t>
            </w:r>
          </w:p>
        </w:tc>
        <w:tc>
          <w:tcPr>
            <w:tcW w:w="735" w:type="pct"/>
          </w:tcPr>
          <w:p w:rsidR="00B60F9A" w:rsidRDefault="00B60F9A" w:rsidP="00130C76">
            <w:pPr>
              <w:spacing w:after="120" w:line="340" w:lineRule="exact"/>
              <w:ind w:rightChars="193" w:right="31680"/>
              <w:jc w:val="right"/>
              <w:rPr>
                <w:rFonts w:hint="eastAsia"/>
                <w:sz w:val="18"/>
              </w:rPr>
              <w:pPrChange w:id="270" w:author="" w:date="2013-01-05T04:12:00Z">
                <w:pPr>
                  <w:spacing w:after="120" w:line="340" w:lineRule="exact"/>
                  <w:ind w:rightChars="193" w:right="31680"/>
                  <w:jc w:val="right"/>
                </w:pPr>
              </w:pPrChange>
            </w:pPr>
            <w:r>
              <w:rPr>
                <w:rFonts w:hint="eastAsia"/>
                <w:sz w:val="18"/>
              </w:rPr>
              <w:t>16.8</w:t>
            </w:r>
          </w:p>
          <w:p w:rsidR="00B60F9A" w:rsidRDefault="00B60F9A" w:rsidP="00130C76">
            <w:pPr>
              <w:spacing w:after="120" w:line="340" w:lineRule="exact"/>
              <w:ind w:rightChars="193" w:right="31680"/>
              <w:jc w:val="right"/>
              <w:rPr>
                <w:rFonts w:hint="eastAsia"/>
                <w:sz w:val="18"/>
              </w:rPr>
              <w:pPrChange w:id="271" w:author="" w:date="2013-01-05T04:12:00Z">
                <w:pPr>
                  <w:spacing w:after="120" w:line="340" w:lineRule="exact"/>
                  <w:ind w:rightChars="193" w:right="31680"/>
                  <w:jc w:val="right"/>
                </w:pPr>
              </w:pPrChange>
            </w:pPr>
            <w:r>
              <w:rPr>
                <w:rFonts w:hint="eastAsia"/>
                <w:sz w:val="18"/>
              </w:rPr>
              <w:t>4.8</w:t>
            </w:r>
          </w:p>
          <w:p w:rsidR="00B60F9A" w:rsidRDefault="00B60F9A" w:rsidP="00130C76">
            <w:pPr>
              <w:spacing w:after="120" w:line="340" w:lineRule="exact"/>
              <w:ind w:rightChars="193" w:right="31680"/>
              <w:jc w:val="right"/>
              <w:rPr>
                <w:rFonts w:hint="eastAsia"/>
                <w:sz w:val="18"/>
              </w:rPr>
              <w:pPrChange w:id="272" w:author="" w:date="2013-01-05T04:12:00Z">
                <w:pPr>
                  <w:spacing w:after="120" w:line="340" w:lineRule="exact"/>
                  <w:ind w:rightChars="193" w:right="31680"/>
                  <w:jc w:val="right"/>
                </w:pPr>
              </w:pPrChange>
            </w:pPr>
            <w:r>
              <w:rPr>
                <w:rFonts w:hint="eastAsia"/>
                <w:sz w:val="18"/>
              </w:rPr>
              <w:t>21.9</w:t>
            </w:r>
          </w:p>
        </w:tc>
        <w:tc>
          <w:tcPr>
            <w:tcW w:w="736" w:type="pct"/>
          </w:tcPr>
          <w:p w:rsidR="00B60F9A" w:rsidRDefault="00B60F9A" w:rsidP="00130C76">
            <w:pPr>
              <w:spacing w:after="120" w:line="340" w:lineRule="exact"/>
              <w:ind w:rightChars="193" w:right="31680"/>
              <w:jc w:val="right"/>
              <w:rPr>
                <w:rFonts w:hint="eastAsia"/>
                <w:sz w:val="18"/>
              </w:rPr>
              <w:pPrChange w:id="273" w:author="" w:date="2013-01-05T04:12:00Z">
                <w:pPr>
                  <w:spacing w:after="120" w:line="340" w:lineRule="exact"/>
                  <w:ind w:rightChars="193" w:right="31680"/>
                  <w:jc w:val="right"/>
                </w:pPr>
              </w:pPrChange>
            </w:pPr>
            <w:r>
              <w:rPr>
                <w:rFonts w:hint="eastAsia"/>
                <w:sz w:val="18"/>
              </w:rPr>
              <w:t>7.7</w:t>
            </w:r>
          </w:p>
          <w:p w:rsidR="00B60F9A" w:rsidRDefault="00B60F9A" w:rsidP="00130C76">
            <w:pPr>
              <w:spacing w:after="120" w:line="340" w:lineRule="exact"/>
              <w:ind w:rightChars="193" w:right="31680"/>
              <w:jc w:val="right"/>
              <w:rPr>
                <w:rFonts w:hint="eastAsia"/>
                <w:sz w:val="18"/>
              </w:rPr>
              <w:pPrChange w:id="274" w:author="" w:date="2013-01-05T04:12:00Z">
                <w:pPr>
                  <w:spacing w:after="120" w:line="340" w:lineRule="exact"/>
                  <w:ind w:rightChars="193" w:right="31680"/>
                  <w:jc w:val="right"/>
                </w:pPr>
              </w:pPrChange>
            </w:pPr>
            <w:r>
              <w:rPr>
                <w:rFonts w:hint="eastAsia"/>
                <w:sz w:val="18"/>
              </w:rPr>
              <w:t>2.7</w:t>
            </w:r>
          </w:p>
          <w:p w:rsidR="00B60F9A" w:rsidRDefault="00B60F9A" w:rsidP="00130C76">
            <w:pPr>
              <w:pStyle w:val="Header"/>
              <w:pBdr>
                <w:bottom w:val="none" w:sz="0" w:space="0" w:color="auto"/>
              </w:pBdr>
              <w:tabs>
                <w:tab w:val="clear" w:pos="4320"/>
                <w:tab w:val="clear" w:pos="8640"/>
              </w:tabs>
              <w:spacing w:after="120" w:line="340" w:lineRule="exact"/>
              <w:ind w:rightChars="193" w:right="31680"/>
              <w:jc w:val="right"/>
              <w:rPr>
                <w:rFonts w:hint="eastAsia"/>
              </w:rPr>
              <w:pPrChange w:id="275" w:author="" w:date="2013-01-05T04:12:00Z">
                <w:pPr>
                  <w:pStyle w:val="Header"/>
                  <w:pBdr>
                    <w:bottom w:val="none" w:sz="0" w:space="0" w:color="auto"/>
                  </w:pBdr>
                  <w:tabs>
                    <w:tab w:val="clear" w:pos="4320"/>
                    <w:tab w:val="clear" w:pos="8640"/>
                  </w:tabs>
                  <w:spacing w:after="120" w:line="340" w:lineRule="exact"/>
                  <w:ind w:rightChars="193" w:right="31680"/>
                  <w:jc w:val="right"/>
                </w:pPr>
              </w:pPrChange>
            </w:pPr>
            <w:r>
              <w:rPr>
                <w:rFonts w:hint="eastAsia"/>
              </w:rPr>
              <w:t>11.9</w:t>
            </w:r>
          </w:p>
        </w:tc>
      </w:tr>
    </w:tbl>
    <w:p w:rsidR="00B60F9A" w:rsidRDefault="00B60F9A" w:rsidP="00130C76">
      <w:pPr>
        <w:pStyle w:val="NormalIndent"/>
        <w:spacing w:line="240" w:lineRule="exact"/>
        <w:ind w:firstLineChars="200" w:firstLine="31680"/>
        <w:rPr>
          <w:rFonts w:hint="eastAsia"/>
          <w:kern w:val="0"/>
        </w:rPr>
        <w:pPrChange w:id="276"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rPr>
        <w:pPrChange w:id="277" w:author="" w:date="2013-01-05T04:12:00Z">
          <w:pPr>
            <w:spacing w:after="240" w:line="360" w:lineRule="exact"/>
            <w:ind w:firstLineChars="200" w:firstLine="31680"/>
          </w:pPr>
        </w:pPrChange>
      </w:pPr>
      <w:r>
        <w:rPr>
          <w:rFonts w:hint="eastAsia"/>
        </w:rPr>
        <w:t>表</w:t>
      </w:r>
      <w:r>
        <w:rPr>
          <w:rFonts w:hint="eastAsia"/>
        </w:rPr>
        <w:t>1</w:t>
      </w:r>
      <w:r>
        <w:rPr>
          <w:rFonts w:hint="eastAsia"/>
        </w:rPr>
        <w:t>表示避难申请的结果。在</w:t>
      </w:r>
      <w:r>
        <w:rPr>
          <w:rFonts w:hint="eastAsia"/>
        </w:rPr>
        <w:t>1997</w:t>
      </w:r>
      <w:r>
        <w:rPr>
          <w:rFonts w:hint="eastAsia"/>
        </w:rPr>
        <w:t>、</w:t>
      </w:r>
      <w:r>
        <w:rPr>
          <w:rFonts w:hint="eastAsia"/>
        </w:rPr>
        <w:t>1999</w:t>
      </w:r>
      <w:r>
        <w:rPr>
          <w:rFonts w:hint="eastAsia"/>
        </w:rPr>
        <w:t>和</w:t>
      </w:r>
      <w:r>
        <w:rPr>
          <w:rFonts w:hint="eastAsia"/>
        </w:rPr>
        <w:t>2004</w:t>
      </w:r>
      <w:r>
        <w:rPr>
          <w:rFonts w:hint="eastAsia"/>
        </w:rPr>
        <w:t>年，被赋予难民资格的男子比妇女多。但是，妇女的避难申请被承认的几率明显高于男子的申请。比如在</w:t>
      </w:r>
      <w:r>
        <w:rPr>
          <w:rFonts w:hint="eastAsia"/>
        </w:rPr>
        <w:t>2004</w:t>
      </w:r>
      <w:r>
        <w:rPr>
          <w:rFonts w:hint="eastAsia"/>
        </w:rPr>
        <w:t>年，有五分之一申请避难的妇女得到了难民资格（</w:t>
      </w:r>
      <w:r>
        <w:rPr>
          <w:rFonts w:hint="eastAsia"/>
        </w:rPr>
        <w:t>21.9%</w:t>
      </w:r>
      <w:r>
        <w:rPr>
          <w:rFonts w:hint="eastAsia"/>
        </w:rPr>
        <w:t>），而男子则为十分之一（</w:t>
      </w:r>
      <w:r>
        <w:rPr>
          <w:rFonts w:hint="eastAsia"/>
        </w:rPr>
        <w:t>11.9%</w:t>
      </w:r>
      <w:r>
        <w:rPr>
          <w:rFonts w:hint="eastAsia"/>
        </w:rPr>
        <w:t>）。</w:t>
      </w: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3.2. 申请避难者的接待</w:t>
      </w:r>
    </w:p>
    <w:p w:rsidR="00B60F9A" w:rsidRDefault="00B60F9A" w:rsidP="00130C76">
      <w:pPr>
        <w:spacing w:after="240" w:line="360" w:lineRule="exact"/>
        <w:ind w:firstLineChars="200" w:firstLine="31680"/>
        <w:rPr>
          <w:rFonts w:hint="eastAsia"/>
        </w:rPr>
        <w:pPrChange w:id="278" w:author="" w:date="2013-01-05T04:12:00Z">
          <w:pPr>
            <w:spacing w:after="240" w:line="360" w:lineRule="exact"/>
            <w:ind w:firstLineChars="200" w:firstLine="31680"/>
          </w:pPr>
        </w:pPrChange>
      </w:pPr>
      <w:r>
        <w:rPr>
          <w:rFonts w:hint="eastAsia"/>
        </w:rPr>
        <w:t>联邦避难署是联邦接待申请避难者的机构。它的任务就是为申请到比利时避难的人安排灵活的高质量的接待。尽管避难申请的数量由于国际政治与经济局势的复化而不同，但是联邦避难署在一个伙伴网络的配合下，确保接待能力为</w:t>
      </w:r>
      <w:r>
        <w:rPr>
          <w:rFonts w:hint="eastAsia"/>
        </w:rPr>
        <w:t>15 500</w:t>
      </w:r>
      <w:r>
        <w:rPr>
          <w:rFonts w:hint="eastAsia"/>
        </w:rPr>
        <w:t>人。</w:t>
      </w:r>
    </w:p>
    <w:p w:rsidR="00B60F9A" w:rsidRDefault="00B60F9A" w:rsidP="00130C76">
      <w:pPr>
        <w:spacing w:after="240" w:line="360" w:lineRule="exact"/>
        <w:ind w:firstLineChars="200" w:firstLine="31680"/>
        <w:rPr>
          <w:rFonts w:hint="eastAsia"/>
        </w:rPr>
        <w:pPrChange w:id="279" w:author="" w:date="2013-01-05T04:12:00Z">
          <w:pPr>
            <w:spacing w:after="240" w:line="360" w:lineRule="exact"/>
            <w:ind w:firstLineChars="200" w:firstLine="31680"/>
          </w:pPr>
        </w:pPrChange>
      </w:pPr>
      <w:r>
        <w:rPr>
          <w:rFonts w:hint="eastAsia"/>
        </w:rPr>
        <w:t>在目前避难申请程序的第一阶段期间，申请避难者只收到物质帮助，以满足其基本需要。接待场所或在一些大的接待中心，或是在更具个人性质的特殊住处。除了住房和食物之外，申请避难者还得到社会和行政支持以及治疗服务。他还可以参加广泛的娱乐、教育和体育活动。</w:t>
      </w:r>
    </w:p>
    <w:p w:rsidR="00B60F9A" w:rsidRDefault="00B60F9A">
      <w:pPr>
        <w:spacing w:after="240" w:line="360" w:lineRule="exact"/>
        <w:rPr>
          <w:rFonts w:hint="eastAsia"/>
          <w:bCs/>
          <w:u w:val="single"/>
        </w:rPr>
      </w:pPr>
      <w:r>
        <w:rPr>
          <w:rFonts w:hint="eastAsia"/>
          <w:bCs/>
        </w:rPr>
        <w:t xml:space="preserve">3.2.1 </w:t>
      </w:r>
      <w:r>
        <w:rPr>
          <w:rFonts w:ascii="KaiTi_GB2312" w:eastAsia="KaiTi_GB2312" w:hint="eastAsia"/>
          <w:iCs/>
          <w:color w:val="0000FF"/>
        </w:rPr>
        <w:t>统计数字</w:t>
      </w:r>
    </w:p>
    <w:p w:rsidR="00B60F9A" w:rsidRDefault="00B60F9A" w:rsidP="00130C76">
      <w:pPr>
        <w:spacing w:after="240" w:line="360" w:lineRule="exact"/>
        <w:ind w:firstLineChars="200" w:firstLine="31680"/>
        <w:rPr>
          <w:rFonts w:hint="eastAsia"/>
        </w:rPr>
        <w:pPrChange w:id="280" w:author="" w:date="2013-01-05T04:12:00Z">
          <w:pPr>
            <w:spacing w:after="240" w:line="360" w:lineRule="exact"/>
            <w:ind w:firstLineChars="200" w:firstLine="31680"/>
          </w:pPr>
        </w:pPrChange>
      </w:pPr>
      <w:r>
        <w:rPr>
          <w:rFonts w:hint="eastAsia"/>
        </w:rPr>
        <w:t>联邦接待申请避难者机构系统地收集各种各样的统计数据，其中性别是重要的一类。人们随时可以了解接待网中男、女的数目以及他们人数的变化。在个人方面，保存的数据涉及行政程序、国籍、到达和离开日期以及在接待网中逗留的期限。这些统计数据的收集工作可以使联邦避难署通过恰当的明显的因素得出结论，以补充自己的任务和接待政策。其接待政策的目标就是改善和增强避难申请者接待条件的质量，其中赋予妇女权利和消除歧视是其组成部分。</w:t>
      </w:r>
    </w:p>
    <w:p w:rsidR="00B60F9A" w:rsidRDefault="00B60F9A" w:rsidP="00130C76">
      <w:pPr>
        <w:spacing w:after="240" w:line="360" w:lineRule="exact"/>
        <w:ind w:firstLineChars="200" w:firstLine="31680"/>
        <w:rPr>
          <w:rFonts w:ascii="SimHei" w:eastAsia="SimHei" w:hint="eastAsia"/>
          <w:color w:val="FF0000"/>
        </w:rPr>
        <w:pPrChange w:id="281" w:author="" w:date="2013-01-05T04:12:00Z">
          <w:pPr>
            <w:spacing w:after="240" w:line="360" w:lineRule="exact"/>
            <w:ind w:firstLineChars="200" w:firstLine="31680"/>
          </w:pPr>
        </w:pPrChange>
      </w:pPr>
      <w:r>
        <w:rPr>
          <w:rFonts w:ascii="SimHei" w:eastAsia="SimHei" w:hint="eastAsia"/>
          <w:color w:val="FF0000"/>
        </w:rPr>
        <w:t>目前，接待网中所有人员中约38%是妇女，其中成年人为22%，未成年人为16%。这些妇女中的大部分在接待网中是有人陪护的，或是丈夫，或是家庭成员，而6%是单身妇女，不足1%是无人陪护的未成年女子。无人陪护的女子占无人陪护未成年人的28%，她们被视为特别弱势群体，并因此得到适当的关心。无人陪护的未成年人在专门建立的两个指导与观察中心居住约两个星期，然后他们被转送到最合适的接待机构。孕妇也被视为弱势群体，因此她们也受到照顾。最近几年，联邦避难署登记的每年在各接待机构中出生的婴儿在320名至400名之间。</w:t>
      </w:r>
    </w:p>
    <w:p w:rsidR="00B60F9A" w:rsidRDefault="00B60F9A">
      <w:pPr>
        <w:spacing w:after="240" w:line="360" w:lineRule="exact"/>
        <w:rPr>
          <w:rFonts w:hint="eastAsia"/>
        </w:rPr>
      </w:pPr>
      <w:r>
        <w:rPr>
          <w:rFonts w:hint="eastAsia"/>
        </w:rPr>
        <w:t xml:space="preserve">3.2.2. </w:t>
      </w:r>
      <w:r>
        <w:rPr>
          <w:rFonts w:eastAsia="KaiTi_GB2312" w:hint="eastAsia"/>
          <w:color w:val="0000FF"/>
        </w:rPr>
        <w:t>工作</w:t>
      </w:r>
      <w:r>
        <w:rPr>
          <w:rFonts w:ascii="KaiTi_GB2312" w:eastAsia="KaiTi_GB2312" w:hint="eastAsia"/>
          <w:iCs/>
          <w:color w:val="0000FF"/>
        </w:rPr>
        <w:t>人员</w:t>
      </w:r>
    </w:p>
    <w:p w:rsidR="00B60F9A" w:rsidRDefault="00B60F9A" w:rsidP="00130C76">
      <w:pPr>
        <w:spacing w:after="180" w:line="360" w:lineRule="exact"/>
        <w:ind w:firstLineChars="200" w:firstLine="31680"/>
        <w:rPr>
          <w:rFonts w:hint="eastAsia"/>
        </w:rPr>
        <w:pPrChange w:id="282" w:author="" w:date="2013-01-05T04:12:00Z">
          <w:pPr>
            <w:spacing w:after="180" w:line="360" w:lineRule="exact"/>
            <w:ind w:firstLineChars="200" w:firstLine="31680"/>
          </w:pPr>
        </w:pPrChange>
      </w:pPr>
      <w:r>
        <w:rPr>
          <w:rFonts w:hint="eastAsia"/>
        </w:rPr>
        <w:t>接待人员越来越意识到申请避难妇女的需要。接待人员以各种方式保障她们的福利与进步。经验和作法得到交流，妇女活动得到积极推广。</w:t>
      </w:r>
    </w:p>
    <w:p w:rsidR="00B60F9A" w:rsidRDefault="00B60F9A" w:rsidP="00130C76">
      <w:pPr>
        <w:numPr>
          <w:ilvl w:val="2"/>
          <w:numId w:val="9"/>
          <w:numberingChange w:id="283" w:author="Zhenxue Sheng" w:date="2007-11-19T11:05:00Z" w:original=""/>
        </w:numPr>
        <w:tabs>
          <w:tab w:val="clear" w:pos="1680"/>
          <w:tab w:val="num" w:pos="840"/>
        </w:tabs>
        <w:spacing w:after="180" w:line="360" w:lineRule="exact"/>
        <w:ind w:leftChars="200" w:left="31680"/>
        <w:rPr>
          <w:rFonts w:hint="eastAsia"/>
        </w:rPr>
        <w:pPrChange w:id="284" w:author="" w:date="2013-01-05T04:12:00Z">
          <w:pPr>
            <w:numPr>
              <w:ilvl w:val="2"/>
              <w:numId w:val="9"/>
            </w:numPr>
            <w:tabs>
              <w:tab w:val="num" w:pos="840"/>
            </w:tabs>
            <w:spacing w:after="180" w:line="360" w:lineRule="exact"/>
            <w:ind w:leftChars="200" w:left="31680" w:hanging="420"/>
          </w:pPr>
        </w:pPrChange>
      </w:pPr>
      <w:r>
        <w:rPr>
          <w:rFonts w:hint="eastAsia"/>
          <w:szCs w:val="21"/>
        </w:rPr>
        <w:t>社会工作</w:t>
      </w:r>
      <w:r>
        <w:rPr>
          <w:rFonts w:hint="eastAsia"/>
        </w:rPr>
        <w:t>者以及其他辅助人员受到了在申请避难妇女方面具有经验的组织的专门培训和信息通报。为他们举办信息通报会，主题特别切合申请避难妇女这一问题，例如：妇女割礼和接受医疗服务。</w:t>
      </w:r>
    </w:p>
    <w:p w:rsidR="00B60F9A" w:rsidRDefault="00B60F9A" w:rsidP="00130C76">
      <w:pPr>
        <w:numPr>
          <w:ilvl w:val="2"/>
          <w:numId w:val="9"/>
          <w:numberingChange w:id="285" w:author="Zhenxue Sheng" w:date="2007-11-19T11:05:00Z" w:original=""/>
        </w:numPr>
        <w:tabs>
          <w:tab w:val="clear" w:pos="1680"/>
          <w:tab w:val="num" w:pos="840"/>
        </w:tabs>
        <w:spacing w:after="180" w:line="360" w:lineRule="exact"/>
        <w:ind w:leftChars="200" w:left="31680"/>
        <w:rPr>
          <w:rFonts w:hint="eastAsia"/>
        </w:rPr>
        <w:pPrChange w:id="286" w:author="" w:date="2013-01-05T04:12:00Z">
          <w:pPr>
            <w:numPr>
              <w:ilvl w:val="2"/>
              <w:numId w:val="9"/>
            </w:numPr>
            <w:tabs>
              <w:tab w:val="num" w:pos="840"/>
            </w:tabs>
            <w:spacing w:after="180" w:line="360" w:lineRule="exact"/>
            <w:ind w:leftChars="200" w:left="31680" w:hanging="420"/>
          </w:pPr>
        </w:pPrChange>
      </w:pPr>
      <w:r>
        <w:rPr>
          <w:rFonts w:hint="eastAsia"/>
        </w:rPr>
        <w:t>特别</w:t>
      </w:r>
      <w:r>
        <w:rPr>
          <w:rFonts w:hint="eastAsia"/>
          <w:szCs w:val="21"/>
        </w:rPr>
        <w:t>注意</w:t>
      </w:r>
      <w:r>
        <w:rPr>
          <w:rFonts w:hint="eastAsia"/>
        </w:rPr>
        <w:t>在人员招聘中的男女平衡，这不仅是由于多样化政策或人力资源男女平衡政策的需要，而且是为了保障有一名女工作人员随时可以投入工作。</w:t>
      </w:r>
      <w:r>
        <w:rPr>
          <w:rFonts w:hint="eastAsia"/>
        </w:rPr>
        <w:t>2005</w:t>
      </w:r>
      <w:r>
        <w:rPr>
          <w:rFonts w:hint="eastAsia"/>
        </w:rPr>
        <w:t>年，联邦避难署的圣特隆接待中心受到表彰，被评为支持妇女最佳单位。</w:t>
      </w:r>
    </w:p>
    <w:p w:rsidR="00B60F9A" w:rsidRDefault="00B60F9A" w:rsidP="00130C76">
      <w:pPr>
        <w:numPr>
          <w:ilvl w:val="2"/>
          <w:numId w:val="9"/>
          <w:numberingChange w:id="287" w:author="Zhenxue Sheng" w:date="2007-11-19T11:05:00Z" w:original=""/>
        </w:numPr>
        <w:tabs>
          <w:tab w:val="clear" w:pos="1680"/>
          <w:tab w:val="num" w:pos="840"/>
        </w:tabs>
        <w:spacing w:after="180" w:line="360" w:lineRule="exact"/>
        <w:ind w:leftChars="200" w:left="31680"/>
        <w:rPr>
          <w:rFonts w:hint="eastAsia"/>
        </w:rPr>
        <w:pPrChange w:id="288" w:author="" w:date="2013-01-05T04:12:00Z">
          <w:pPr>
            <w:numPr>
              <w:ilvl w:val="2"/>
              <w:numId w:val="9"/>
            </w:numPr>
            <w:tabs>
              <w:tab w:val="num" w:pos="840"/>
            </w:tabs>
            <w:spacing w:after="180" w:line="360" w:lineRule="exact"/>
            <w:ind w:leftChars="200" w:left="31680" w:hanging="420"/>
          </w:pPr>
        </w:pPrChange>
      </w:pPr>
      <w:r>
        <w:rPr>
          <w:rFonts w:hint="eastAsia"/>
        </w:rPr>
        <w:t>女性社会福利员保证晚上值班，以便可以同那些在一天中的这一时刻比较有空的和觉得自己不方便去女性社会福利员办公室而愿意女性社会福利员去拜访她们的妇女谈话。</w:t>
      </w:r>
    </w:p>
    <w:p w:rsidR="00B60F9A" w:rsidRDefault="00B60F9A" w:rsidP="00130C76">
      <w:pPr>
        <w:numPr>
          <w:ilvl w:val="2"/>
          <w:numId w:val="9"/>
          <w:numberingChange w:id="289" w:author="Zhenxue Sheng" w:date="2007-11-19T11:05:00Z" w:original=""/>
        </w:numPr>
        <w:tabs>
          <w:tab w:val="clear" w:pos="1680"/>
          <w:tab w:val="num" w:pos="840"/>
        </w:tabs>
        <w:spacing w:after="180" w:line="360" w:lineRule="exact"/>
        <w:ind w:leftChars="200" w:left="31680"/>
        <w:rPr>
          <w:rFonts w:hint="eastAsia"/>
        </w:rPr>
        <w:pPrChange w:id="290" w:author="" w:date="2013-01-05T04:12:00Z">
          <w:pPr>
            <w:numPr>
              <w:ilvl w:val="2"/>
              <w:numId w:val="9"/>
            </w:numPr>
            <w:tabs>
              <w:tab w:val="num" w:pos="840"/>
            </w:tabs>
            <w:spacing w:after="180" w:line="360" w:lineRule="exact"/>
            <w:ind w:leftChars="200" w:left="31680" w:hanging="420"/>
          </w:pPr>
        </w:pPrChange>
      </w:pPr>
      <w:r>
        <w:rPr>
          <w:rFonts w:hint="eastAsia"/>
        </w:rPr>
        <w:t>特别注意对有孩子的单身妇女的接待：女性社会福利员在有利于互动和讨论的环境内向她们讲解避难申请程序及内部条例。</w:t>
      </w:r>
    </w:p>
    <w:p w:rsidR="00B60F9A" w:rsidRDefault="00B60F9A" w:rsidP="00130C76">
      <w:pPr>
        <w:numPr>
          <w:ilvl w:val="2"/>
          <w:numId w:val="9"/>
          <w:numberingChange w:id="291" w:author="Zhenxue Sheng" w:date="2007-11-19T11:05:00Z" w:original=""/>
        </w:numPr>
        <w:tabs>
          <w:tab w:val="clear" w:pos="1680"/>
          <w:tab w:val="num" w:pos="840"/>
        </w:tabs>
        <w:spacing w:after="180" w:line="360" w:lineRule="exact"/>
        <w:ind w:leftChars="200" w:left="31680"/>
        <w:rPr>
          <w:rFonts w:hint="eastAsia"/>
        </w:rPr>
        <w:pPrChange w:id="292" w:author="" w:date="2013-01-05T04:12:00Z">
          <w:pPr>
            <w:numPr>
              <w:ilvl w:val="2"/>
              <w:numId w:val="9"/>
            </w:numPr>
            <w:tabs>
              <w:tab w:val="num" w:pos="840"/>
            </w:tabs>
            <w:spacing w:after="180" w:line="360" w:lineRule="exact"/>
            <w:ind w:leftChars="200" w:left="31680" w:hanging="420"/>
          </w:pPr>
        </w:pPrChange>
      </w:pPr>
      <w:r>
        <w:rPr>
          <w:rFonts w:hint="eastAsia"/>
        </w:rPr>
        <w:t>特别注</w:t>
      </w:r>
      <w:r>
        <w:rPr>
          <w:rFonts w:hint="eastAsia"/>
          <w:szCs w:val="21"/>
        </w:rPr>
        <w:t>意使工作人员意识到严格的制度要求：所有居住在接待机构中的人应受到平等待遇和尊敬，各种形式的歧视</w:t>
      </w:r>
      <w:r>
        <w:rPr>
          <w:rFonts w:hint="eastAsia"/>
        </w:rPr>
        <w:t>，不论是种族歧视，还是性别歧视，是一律禁止的。</w:t>
      </w:r>
    </w:p>
    <w:p w:rsidR="00B60F9A" w:rsidRDefault="00B60F9A" w:rsidP="00130C76">
      <w:pPr>
        <w:numPr>
          <w:ilvl w:val="2"/>
          <w:numId w:val="9"/>
          <w:numberingChange w:id="293" w:author="Zhenxue Sheng" w:date="2007-11-19T11:05:00Z" w:original=""/>
        </w:numPr>
        <w:tabs>
          <w:tab w:val="clear" w:pos="1680"/>
          <w:tab w:val="num" w:pos="840"/>
        </w:tabs>
        <w:spacing w:after="180" w:line="360" w:lineRule="exact"/>
        <w:ind w:leftChars="200" w:left="31680"/>
        <w:rPr>
          <w:rFonts w:hint="eastAsia"/>
        </w:rPr>
        <w:pPrChange w:id="294" w:author="" w:date="2013-01-05T04:12:00Z">
          <w:pPr>
            <w:numPr>
              <w:ilvl w:val="2"/>
              <w:numId w:val="9"/>
            </w:numPr>
            <w:tabs>
              <w:tab w:val="num" w:pos="840"/>
            </w:tabs>
            <w:spacing w:after="180" w:line="360" w:lineRule="exact"/>
            <w:ind w:leftChars="200" w:left="31680" w:hanging="420"/>
          </w:pPr>
        </w:pPrChange>
      </w:pPr>
      <w:r>
        <w:rPr>
          <w:rFonts w:hint="eastAsia"/>
        </w:rPr>
        <w:t>对妇女</w:t>
      </w:r>
      <w:r>
        <w:rPr>
          <w:rFonts w:hint="eastAsia"/>
          <w:szCs w:val="21"/>
        </w:rPr>
        <w:t>实施</w:t>
      </w:r>
      <w:r>
        <w:rPr>
          <w:rFonts w:hint="eastAsia"/>
        </w:rPr>
        <w:t>家庭暴力、伤害或虐待是不容许的，实施者要受到处罚。鼓励工作人员注意家庭暴力的先兆，要尽早干预，不要等着妇女来报案。</w:t>
      </w:r>
    </w:p>
    <w:p w:rsidR="00B60F9A" w:rsidRDefault="00B60F9A" w:rsidP="00130C76">
      <w:pPr>
        <w:numPr>
          <w:ilvl w:val="2"/>
          <w:numId w:val="9"/>
          <w:numberingChange w:id="295" w:author="Zhenxue Sheng" w:date="2007-11-19T11:05:00Z" w:original=""/>
        </w:numPr>
        <w:tabs>
          <w:tab w:val="clear" w:pos="1680"/>
          <w:tab w:val="num" w:pos="840"/>
        </w:tabs>
        <w:spacing w:after="180" w:line="360" w:lineRule="exact"/>
        <w:ind w:leftChars="200" w:left="31680"/>
        <w:rPr>
          <w:rFonts w:hint="eastAsia"/>
        </w:rPr>
        <w:pPrChange w:id="296" w:author="" w:date="2013-01-05T04:12:00Z">
          <w:pPr>
            <w:numPr>
              <w:ilvl w:val="2"/>
              <w:numId w:val="9"/>
            </w:numPr>
            <w:tabs>
              <w:tab w:val="num" w:pos="840"/>
            </w:tabs>
            <w:spacing w:after="180" w:line="360" w:lineRule="exact"/>
            <w:ind w:leftChars="200" w:left="31680" w:hanging="420"/>
          </w:pPr>
        </w:pPrChange>
      </w:pPr>
      <w:r>
        <w:rPr>
          <w:rFonts w:hint="eastAsia"/>
        </w:rPr>
        <w:t>在可能的</w:t>
      </w:r>
      <w:r>
        <w:rPr>
          <w:rFonts w:hint="eastAsia"/>
          <w:szCs w:val="21"/>
        </w:rPr>
        <w:t>情况</w:t>
      </w:r>
      <w:r>
        <w:rPr>
          <w:rFonts w:hint="eastAsia"/>
        </w:rPr>
        <w:t>下，尽量做到当有妇女去社会和医疗机构时配备翻译。</w:t>
      </w:r>
    </w:p>
    <w:p w:rsidR="00B60F9A" w:rsidRDefault="00B60F9A" w:rsidP="00130C76">
      <w:pPr>
        <w:numPr>
          <w:ilvl w:val="2"/>
          <w:numId w:val="9"/>
          <w:numberingChange w:id="297" w:author="Zhenxue Sheng" w:date="2007-11-19T11:05:00Z" w:original=""/>
        </w:numPr>
        <w:tabs>
          <w:tab w:val="clear" w:pos="1680"/>
          <w:tab w:val="num" w:pos="840"/>
        </w:tabs>
        <w:spacing w:after="180" w:line="360" w:lineRule="exact"/>
        <w:ind w:leftChars="200" w:left="31680"/>
        <w:rPr>
          <w:rFonts w:hint="eastAsia"/>
        </w:rPr>
        <w:pPrChange w:id="298" w:author="" w:date="2013-01-05T04:12:00Z">
          <w:pPr>
            <w:numPr>
              <w:ilvl w:val="2"/>
              <w:numId w:val="9"/>
            </w:numPr>
            <w:tabs>
              <w:tab w:val="num" w:pos="840"/>
            </w:tabs>
            <w:spacing w:after="180" w:line="360" w:lineRule="exact"/>
            <w:ind w:leftChars="200" w:left="31680" w:hanging="420"/>
          </w:pPr>
        </w:pPrChange>
      </w:pPr>
      <w:r>
        <w:rPr>
          <w:rFonts w:hint="eastAsia"/>
        </w:rPr>
        <w:t>如果</w:t>
      </w:r>
      <w:r>
        <w:rPr>
          <w:rFonts w:hint="eastAsia"/>
          <w:szCs w:val="21"/>
        </w:rPr>
        <w:t>可能</w:t>
      </w:r>
      <w:r>
        <w:rPr>
          <w:rFonts w:hint="eastAsia"/>
        </w:rPr>
        <w:t>的话，采取措施，确保内外科和妇科医生为女性。</w:t>
      </w:r>
    </w:p>
    <w:p w:rsidR="00B60F9A" w:rsidRDefault="00B60F9A">
      <w:pPr>
        <w:spacing w:after="180" w:line="360" w:lineRule="exact"/>
        <w:rPr>
          <w:rFonts w:hint="eastAsia"/>
        </w:rPr>
      </w:pPr>
      <w:r>
        <w:rPr>
          <w:rFonts w:hint="eastAsia"/>
        </w:rPr>
        <w:t xml:space="preserve">3.2.3. </w:t>
      </w:r>
      <w:r>
        <w:rPr>
          <w:rFonts w:ascii="KaiTi_GB2312" w:eastAsia="KaiTi_GB2312" w:hint="eastAsia"/>
          <w:iCs/>
          <w:color w:val="0000FF"/>
        </w:rPr>
        <w:t>设备和基础设施</w:t>
      </w:r>
    </w:p>
    <w:p w:rsidR="00B60F9A" w:rsidRDefault="00B60F9A" w:rsidP="00130C76">
      <w:pPr>
        <w:numPr>
          <w:ilvl w:val="2"/>
          <w:numId w:val="9"/>
          <w:numberingChange w:id="299" w:author="Zhenxue Sheng" w:date="2007-11-19T11:05:00Z" w:original=""/>
        </w:numPr>
        <w:tabs>
          <w:tab w:val="clear" w:pos="1680"/>
          <w:tab w:val="num" w:pos="840"/>
        </w:tabs>
        <w:spacing w:after="180" w:line="360" w:lineRule="exact"/>
        <w:ind w:leftChars="200" w:left="31680"/>
        <w:rPr>
          <w:rFonts w:hint="eastAsia"/>
        </w:rPr>
        <w:pPrChange w:id="300" w:author="" w:date="2013-01-05T04:12:00Z">
          <w:pPr>
            <w:numPr>
              <w:ilvl w:val="2"/>
              <w:numId w:val="9"/>
            </w:numPr>
            <w:tabs>
              <w:tab w:val="num" w:pos="840"/>
            </w:tabs>
            <w:spacing w:after="180" w:line="360" w:lineRule="exact"/>
            <w:ind w:leftChars="200" w:left="31680" w:hanging="420"/>
          </w:pPr>
        </w:pPrChange>
      </w:pPr>
      <w:r>
        <w:rPr>
          <w:rFonts w:hint="eastAsia"/>
        </w:rPr>
        <w:t>妇女每月得到一个标准包裹，内装卫生巾和棉团，除臭剂和剃须刀根据需要提供。</w:t>
      </w:r>
    </w:p>
    <w:p w:rsidR="00B60F9A" w:rsidRDefault="00B60F9A" w:rsidP="00130C76">
      <w:pPr>
        <w:numPr>
          <w:ilvl w:val="2"/>
          <w:numId w:val="9"/>
          <w:numberingChange w:id="301" w:author="Zhenxue Sheng" w:date="2007-11-19T11:05:00Z" w:original=""/>
        </w:numPr>
        <w:tabs>
          <w:tab w:val="clear" w:pos="1680"/>
          <w:tab w:val="num" w:pos="840"/>
        </w:tabs>
        <w:spacing w:after="180" w:line="360" w:lineRule="exact"/>
        <w:ind w:leftChars="200" w:left="31680"/>
        <w:rPr>
          <w:rFonts w:hint="eastAsia"/>
        </w:rPr>
        <w:pPrChange w:id="302" w:author="" w:date="2013-01-05T04:12:00Z">
          <w:pPr>
            <w:numPr>
              <w:ilvl w:val="2"/>
              <w:numId w:val="9"/>
            </w:numPr>
            <w:tabs>
              <w:tab w:val="num" w:pos="840"/>
            </w:tabs>
            <w:spacing w:after="180" w:line="360" w:lineRule="exact"/>
            <w:ind w:leftChars="200" w:left="31680" w:hanging="420"/>
          </w:pPr>
        </w:pPrChange>
      </w:pPr>
      <w:r>
        <w:rPr>
          <w:rFonts w:hint="eastAsia"/>
        </w:rPr>
        <w:t>妇女可通过接待中心的医疗部门得到避孕药物。</w:t>
      </w:r>
    </w:p>
    <w:p w:rsidR="00B60F9A" w:rsidRDefault="00B60F9A" w:rsidP="00130C76">
      <w:pPr>
        <w:numPr>
          <w:ilvl w:val="2"/>
          <w:numId w:val="9"/>
          <w:numberingChange w:id="303" w:author="Zhenxue Sheng" w:date="2007-11-19T11:05:00Z" w:original=""/>
        </w:numPr>
        <w:tabs>
          <w:tab w:val="clear" w:pos="1680"/>
          <w:tab w:val="num" w:pos="840"/>
        </w:tabs>
        <w:spacing w:after="240" w:line="360" w:lineRule="exact"/>
        <w:ind w:leftChars="200" w:left="31680"/>
        <w:rPr>
          <w:rFonts w:hint="eastAsia"/>
        </w:rPr>
        <w:pPrChange w:id="304" w:author="" w:date="2013-01-05T04:12:00Z">
          <w:pPr>
            <w:numPr>
              <w:ilvl w:val="2"/>
              <w:numId w:val="9"/>
            </w:numPr>
            <w:tabs>
              <w:tab w:val="num" w:pos="840"/>
            </w:tabs>
            <w:spacing w:after="240" w:line="360" w:lineRule="exact"/>
            <w:ind w:leftChars="200" w:left="31680" w:hanging="420"/>
          </w:pPr>
        </w:pPrChange>
      </w:pPr>
      <w:r>
        <w:rPr>
          <w:rFonts w:hint="eastAsia"/>
        </w:rPr>
        <w:t>妇女用卫生设备是与男子用卫生设备分开的。</w:t>
      </w:r>
    </w:p>
    <w:p w:rsidR="00B60F9A" w:rsidRDefault="00B60F9A" w:rsidP="00130C76">
      <w:pPr>
        <w:numPr>
          <w:ilvl w:val="2"/>
          <w:numId w:val="9"/>
          <w:numberingChange w:id="305" w:author="Zhenxue Sheng" w:date="2007-11-19T11:05:00Z" w:original=""/>
        </w:numPr>
        <w:tabs>
          <w:tab w:val="clear" w:pos="1680"/>
          <w:tab w:val="num" w:pos="840"/>
        </w:tabs>
        <w:spacing w:after="240" w:line="360" w:lineRule="exact"/>
        <w:ind w:leftChars="200" w:left="31680"/>
        <w:rPr>
          <w:rFonts w:hint="eastAsia"/>
        </w:rPr>
        <w:pPrChange w:id="306" w:author="" w:date="2013-01-05T04:12:00Z">
          <w:pPr>
            <w:numPr>
              <w:ilvl w:val="2"/>
              <w:numId w:val="9"/>
            </w:numPr>
            <w:tabs>
              <w:tab w:val="num" w:pos="840"/>
            </w:tabs>
            <w:spacing w:after="240" w:line="360" w:lineRule="exact"/>
            <w:ind w:leftChars="200" w:left="31680" w:hanging="420"/>
          </w:pPr>
        </w:pPrChange>
      </w:pPr>
      <w:r>
        <w:rPr>
          <w:rFonts w:hint="eastAsia"/>
        </w:rPr>
        <w:t>为妇女和她们的子女设立游艺厅。</w:t>
      </w:r>
    </w:p>
    <w:p w:rsidR="00B60F9A" w:rsidRDefault="00B60F9A" w:rsidP="00130C76">
      <w:pPr>
        <w:numPr>
          <w:ilvl w:val="2"/>
          <w:numId w:val="9"/>
          <w:numberingChange w:id="307" w:author="Zhenxue Sheng" w:date="2007-11-19T11:05:00Z" w:original=""/>
        </w:numPr>
        <w:tabs>
          <w:tab w:val="clear" w:pos="1680"/>
          <w:tab w:val="num" w:pos="840"/>
        </w:tabs>
        <w:spacing w:after="240" w:line="360" w:lineRule="exact"/>
        <w:ind w:leftChars="200" w:left="31680"/>
        <w:rPr>
          <w:rFonts w:hint="eastAsia"/>
        </w:rPr>
        <w:pPrChange w:id="308" w:author="" w:date="2013-01-05T04:12:00Z">
          <w:pPr>
            <w:numPr>
              <w:ilvl w:val="2"/>
              <w:numId w:val="9"/>
            </w:numPr>
            <w:tabs>
              <w:tab w:val="num" w:pos="840"/>
            </w:tabs>
            <w:spacing w:after="240" w:line="360" w:lineRule="exact"/>
            <w:ind w:leftChars="200" w:left="31680" w:hanging="420"/>
          </w:pPr>
        </w:pPrChange>
      </w:pPr>
      <w:r>
        <w:rPr>
          <w:rFonts w:hint="eastAsia"/>
        </w:rPr>
        <w:t>在某些接待中心，妇女有专门看电视的房间。</w:t>
      </w:r>
    </w:p>
    <w:p w:rsidR="00B60F9A" w:rsidRDefault="00B60F9A" w:rsidP="00130C76">
      <w:pPr>
        <w:numPr>
          <w:ilvl w:val="2"/>
          <w:numId w:val="9"/>
          <w:numberingChange w:id="309" w:author="Zhenxue Sheng" w:date="2007-11-19T11:05:00Z" w:original=""/>
        </w:numPr>
        <w:tabs>
          <w:tab w:val="clear" w:pos="1680"/>
          <w:tab w:val="num" w:pos="840"/>
        </w:tabs>
        <w:spacing w:after="240" w:line="360" w:lineRule="exact"/>
        <w:ind w:leftChars="200" w:left="31680"/>
        <w:rPr>
          <w:rFonts w:hint="eastAsia"/>
        </w:rPr>
        <w:pPrChange w:id="310" w:author="" w:date="2013-01-05T04:12:00Z">
          <w:pPr>
            <w:numPr>
              <w:ilvl w:val="2"/>
              <w:numId w:val="9"/>
            </w:numPr>
            <w:tabs>
              <w:tab w:val="num" w:pos="840"/>
            </w:tabs>
            <w:spacing w:after="240" w:line="360" w:lineRule="exact"/>
            <w:ind w:leftChars="200" w:left="31680" w:hanging="420"/>
          </w:pPr>
        </w:pPrChange>
      </w:pPr>
      <w:r>
        <w:rPr>
          <w:rFonts w:hint="eastAsia"/>
        </w:rPr>
        <w:t>在大的接待中心，妇女住在专门为她们设置的配楼。</w:t>
      </w:r>
    </w:p>
    <w:p w:rsidR="00B60F9A" w:rsidRDefault="00B60F9A" w:rsidP="00130C76">
      <w:pPr>
        <w:numPr>
          <w:ilvl w:val="2"/>
          <w:numId w:val="9"/>
          <w:numberingChange w:id="311" w:author="Zhenxue Sheng" w:date="2007-11-19T11:05:00Z" w:original=""/>
        </w:numPr>
        <w:tabs>
          <w:tab w:val="clear" w:pos="1680"/>
          <w:tab w:val="num" w:pos="840"/>
        </w:tabs>
        <w:spacing w:after="240" w:line="360" w:lineRule="exact"/>
        <w:ind w:leftChars="200" w:left="31680"/>
        <w:rPr>
          <w:rFonts w:hint="eastAsia"/>
        </w:rPr>
        <w:pPrChange w:id="312" w:author="" w:date="2013-01-05T04:12:00Z">
          <w:pPr>
            <w:numPr>
              <w:ilvl w:val="2"/>
              <w:numId w:val="9"/>
            </w:numPr>
            <w:tabs>
              <w:tab w:val="num" w:pos="840"/>
            </w:tabs>
            <w:spacing w:after="240" w:line="360" w:lineRule="exact"/>
            <w:ind w:leftChars="200" w:left="31680" w:hanging="420"/>
          </w:pPr>
        </w:pPrChange>
      </w:pPr>
      <w:r>
        <w:rPr>
          <w:rFonts w:hint="eastAsia"/>
        </w:rPr>
        <w:t>征求妇女在基础设施和设备需求方面的意见，如可能，满足她们的需要。</w:t>
      </w:r>
    </w:p>
    <w:p w:rsidR="00B60F9A" w:rsidRDefault="00B60F9A" w:rsidP="00130C76">
      <w:pPr>
        <w:numPr>
          <w:ilvl w:val="2"/>
          <w:numId w:val="9"/>
          <w:numberingChange w:id="313" w:author="Zhenxue Sheng" w:date="2007-11-19T11:05:00Z" w:original=""/>
        </w:numPr>
        <w:tabs>
          <w:tab w:val="clear" w:pos="1680"/>
          <w:tab w:val="num" w:pos="840"/>
        </w:tabs>
        <w:spacing w:after="240" w:line="360" w:lineRule="exact"/>
        <w:ind w:leftChars="200" w:left="31680"/>
        <w:rPr>
          <w:rFonts w:hint="eastAsia"/>
        </w:rPr>
        <w:pPrChange w:id="314" w:author="" w:date="2013-01-05T04:12:00Z">
          <w:pPr>
            <w:numPr>
              <w:ilvl w:val="2"/>
              <w:numId w:val="9"/>
            </w:numPr>
            <w:tabs>
              <w:tab w:val="num" w:pos="840"/>
            </w:tabs>
            <w:spacing w:after="240" w:line="360" w:lineRule="exact"/>
            <w:ind w:leftChars="200" w:left="31680" w:hanging="420"/>
          </w:pPr>
        </w:pPrChange>
      </w:pPr>
      <w:r>
        <w:rPr>
          <w:rFonts w:hint="eastAsia"/>
        </w:rPr>
        <w:t>某些接待中心提供只供妇女使用的熨衣房。同时，某些接待中心提供蔬菜种植园、缝纫场所和妇女专用沙龙。</w:t>
      </w:r>
    </w:p>
    <w:p w:rsidR="00B60F9A" w:rsidRDefault="00B60F9A">
      <w:pPr>
        <w:spacing w:after="240" w:line="360" w:lineRule="exact"/>
        <w:rPr>
          <w:rFonts w:hint="eastAsia"/>
        </w:rPr>
      </w:pPr>
      <w:r>
        <w:rPr>
          <w:rFonts w:hint="eastAsia"/>
        </w:rPr>
        <w:t>3.2.4</w:t>
      </w:r>
      <w:r>
        <w:rPr>
          <w:rFonts w:ascii="KaiTi_GB2312" w:eastAsia="KaiTi_GB2312" w:hint="eastAsia"/>
          <w:iCs/>
          <w:color w:val="0000FF"/>
        </w:rPr>
        <w:t>. 活动</w:t>
      </w:r>
    </w:p>
    <w:p w:rsidR="00B60F9A" w:rsidRDefault="00B60F9A" w:rsidP="00130C76">
      <w:pPr>
        <w:numPr>
          <w:ilvl w:val="2"/>
          <w:numId w:val="9"/>
          <w:numberingChange w:id="315" w:author="Zhenxue Sheng" w:date="2007-11-19T11:05:00Z" w:original=""/>
        </w:numPr>
        <w:tabs>
          <w:tab w:val="clear" w:pos="1680"/>
          <w:tab w:val="num" w:pos="840"/>
        </w:tabs>
        <w:spacing w:after="240" w:line="360" w:lineRule="exact"/>
        <w:ind w:leftChars="200" w:left="31680"/>
        <w:rPr>
          <w:rFonts w:hint="eastAsia"/>
        </w:rPr>
        <w:pPrChange w:id="316" w:author="" w:date="2013-01-05T04:12:00Z">
          <w:pPr>
            <w:numPr>
              <w:ilvl w:val="2"/>
              <w:numId w:val="9"/>
            </w:numPr>
            <w:tabs>
              <w:tab w:val="num" w:pos="840"/>
            </w:tabs>
            <w:spacing w:after="240" w:line="360" w:lineRule="exact"/>
            <w:ind w:leftChars="200" w:left="31680" w:hanging="420"/>
          </w:pPr>
        </w:pPrChange>
      </w:pPr>
      <w:r>
        <w:rPr>
          <w:rFonts w:hint="eastAsia"/>
        </w:rPr>
        <w:t>分别为妇女、男子、妇女与不在避难网中的其他移民妇女、共用一个寝室的单身妇女或母亲组织专门讨论小组。这些分开的讨论小组的主要目的是保障无拘无束自由表达感情和交流经验，讨论和自己解决她们的共同问题。</w:t>
      </w:r>
    </w:p>
    <w:p w:rsidR="00B60F9A" w:rsidRDefault="00B60F9A" w:rsidP="00130C76">
      <w:pPr>
        <w:numPr>
          <w:ilvl w:val="2"/>
          <w:numId w:val="9"/>
          <w:numberingChange w:id="317" w:author="Zhenxue Sheng" w:date="2007-11-19T11:05:00Z" w:original=""/>
        </w:numPr>
        <w:tabs>
          <w:tab w:val="clear" w:pos="1680"/>
          <w:tab w:val="num" w:pos="840"/>
        </w:tabs>
        <w:spacing w:after="240" w:line="360" w:lineRule="exact"/>
        <w:ind w:leftChars="200" w:left="31680"/>
        <w:rPr>
          <w:rFonts w:hint="eastAsia"/>
        </w:rPr>
        <w:pPrChange w:id="318" w:author="" w:date="2013-01-05T04:12:00Z">
          <w:pPr>
            <w:numPr>
              <w:ilvl w:val="2"/>
              <w:numId w:val="9"/>
            </w:numPr>
            <w:tabs>
              <w:tab w:val="num" w:pos="840"/>
            </w:tabs>
            <w:spacing w:after="240" w:line="360" w:lineRule="exact"/>
            <w:ind w:leftChars="200" w:left="31680" w:hanging="420"/>
          </w:pPr>
        </w:pPrChange>
      </w:pPr>
      <w:r>
        <w:rPr>
          <w:rFonts w:hint="eastAsia"/>
        </w:rPr>
        <w:t>为居住者分别提供专门的信息：有关性病的、虐待的、伤害的、打官司的、医疗的……</w:t>
      </w:r>
    </w:p>
    <w:p w:rsidR="00B60F9A" w:rsidRDefault="00B60F9A" w:rsidP="00130C76">
      <w:pPr>
        <w:numPr>
          <w:ilvl w:val="2"/>
          <w:numId w:val="9"/>
          <w:numberingChange w:id="319" w:author="Zhenxue Sheng" w:date="2007-11-19T11:05:00Z" w:original=""/>
        </w:numPr>
        <w:tabs>
          <w:tab w:val="clear" w:pos="1680"/>
          <w:tab w:val="num" w:pos="840"/>
        </w:tabs>
        <w:spacing w:after="240" w:line="360" w:lineRule="exact"/>
        <w:ind w:leftChars="200" w:left="31680"/>
        <w:rPr>
          <w:rFonts w:hint="eastAsia"/>
        </w:rPr>
        <w:pPrChange w:id="320" w:author="" w:date="2013-01-05T04:12:00Z">
          <w:pPr>
            <w:numPr>
              <w:ilvl w:val="2"/>
              <w:numId w:val="9"/>
            </w:numPr>
            <w:tabs>
              <w:tab w:val="num" w:pos="840"/>
            </w:tabs>
            <w:spacing w:after="240" w:line="360" w:lineRule="exact"/>
            <w:ind w:leftChars="200" w:left="31680" w:hanging="420"/>
          </w:pPr>
        </w:pPrChange>
      </w:pPr>
      <w:r>
        <w:rPr>
          <w:rFonts w:hint="eastAsia"/>
        </w:rPr>
        <w:t>为妇女组织专门的活动，或是制订只适用于妇女的专门时间表，比如：健身、篮球、游泳、吸氧室、茶室、烹饪班、理发、编织、首饰制作、拼缝、化妆等等，参观博物馆或其他文化古迹以及夜晚活动，为妇女提供广泛的活动选择。</w:t>
      </w:r>
    </w:p>
    <w:p w:rsidR="00B60F9A" w:rsidRDefault="00B60F9A" w:rsidP="00130C76">
      <w:pPr>
        <w:numPr>
          <w:ilvl w:val="2"/>
          <w:numId w:val="9"/>
          <w:numberingChange w:id="321" w:author="Zhenxue Sheng" w:date="2007-11-19T11:05:00Z" w:original=""/>
        </w:numPr>
        <w:tabs>
          <w:tab w:val="clear" w:pos="1680"/>
          <w:tab w:val="num" w:pos="840"/>
        </w:tabs>
        <w:spacing w:after="240" w:line="360" w:lineRule="exact"/>
        <w:ind w:leftChars="200" w:left="31680"/>
        <w:rPr>
          <w:rFonts w:hint="eastAsia"/>
        </w:rPr>
        <w:pPrChange w:id="322" w:author="" w:date="2013-01-05T04:12:00Z">
          <w:pPr>
            <w:numPr>
              <w:ilvl w:val="2"/>
              <w:numId w:val="9"/>
            </w:numPr>
            <w:tabs>
              <w:tab w:val="num" w:pos="840"/>
            </w:tabs>
            <w:spacing w:after="240" w:line="360" w:lineRule="exact"/>
            <w:ind w:leftChars="200" w:left="31680" w:hanging="420"/>
          </w:pPr>
        </w:pPrChange>
      </w:pPr>
      <w:r>
        <w:rPr>
          <w:rFonts w:hint="eastAsia"/>
        </w:rPr>
        <w:t>特别为妇女组织一些培训（缝纫、理发……）和为妇女举办某些课程。</w:t>
      </w:r>
    </w:p>
    <w:p w:rsidR="00B60F9A" w:rsidRDefault="00B60F9A" w:rsidP="00130C76">
      <w:pPr>
        <w:numPr>
          <w:ilvl w:val="2"/>
          <w:numId w:val="9"/>
          <w:numberingChange w:id="323" w:author="Zhenxue Sheng" w:date="2007-11-19T11:05:00Z" w:original=""/>
        </w:numPr>
        <w:tabs>
          <w:tab w:val="clear" w:pos="1680"/>
          <w:tab w:val="num" w:pos="840"/>
        </w:tabs>
        <w:spacing w:after="240" w:line="360" w:lineRule="exact"/>
        <w:ind w:leftChars="200" w:left="31680"/>
        <w:rPr>
          <w:rFonts w:hint="eastAsia"/>
        </w:rPr>
        <w:pPrChange w:id="324" w:author="" w:date="2013-01-05T04:12:00Z">
          <w:pPr>
            <w:numPr>
              <w:ilvl w:val="2"/>
              <w:numId w:val="9"/>
            </w:numPr>
            <w:tabs>
              <w:tab w:val="num" w:pos="840"/>
            </w:tabs>
            <w:spacing w:after="240" w:line="360" w:lineRule="exact"/>
            <w:ind w:leftChars="200" w:left="31680" w:hanging="420"/>
          </w:pPr>
        </w:pPrChange>
      </w:pPr>
      <w:r>
        <w:rPr>
          <w:rFonts w:hint="eastAsia"/>
        </w:rPr>
        <w:t>建立托儿所，或是根据接待中心的提议，或是由母亲自己。</w:t>
      </w:r>
    </w:p>
    <w:p w:rsidR="00B60F9A" w:rsidRDefault="00B60F9A" w:rsidP="00130C76">
      <w:pPr>
        <w:numPr>
          <w:ilvl w:val="2"/>
          <w:numId w:val="9"/>
          <w:numberingChange w:id="325" w:author="Zhenxue Sheng" w:date="2007-11-19T11:05:00Z" w:original=""/>
        </w:numPr>
        <w:tabs>
          <w:tab w:val="clear" w:pos="1680"/>
          <w:tab w:val="num" w:pos="840"/>
        </w:tabs>
        <w:spacing w:after="240" w:line="360" w:lineRule="exact"/>
        <w:ind w:leftChars="200" w:left="31680"/>
        <w:rPr>
          <w:rFonts w:hint="eastAsia"/>
        </w:rPr>
        <w:pPrChange w:id="326" w:author="" w:date="2013-01-05T04:12:00Z">
          <w:pPr>
            <w:numPr>
              <w:ilvl w:val="2"/>
              <w:numId w:val="9"/>
            </w:numPr>
            <w:tabs>
              <w:tab w:val="num" w:pos="840"/>
            </w:tabs>
            <w:spacing w:after="240" w:line="360" w:lineRule="exact"/>
            <w:ind w:leftChars="200" w:left="31680" w:hanging="420"/>
          </w:pPr>
        </w:pPrChange>
      </w:pPr>
      <w:r>
        <w:rPr>
          <w:rFonts w:hint="eastAsia"/>
        </w:rPr>
        <w:t>接待中心参加和配合大区组织的纪念活动，如妇女日，难民日等等。</w:t>
      </w:r>
    </w:p>
    <w:p w:rsidR="00B60F9A" w:rsidRDefault="00B60F9A" w:rsidP="00130C76">
      <w:pPr>
        <w:numPr>
          <w:ilvl w:val="2"/>
          <w:numId w:val="9"/>
          <w:numberingChange w:id="327" w:author="Zhenxue Sheng" w:date="2007-11-19T11:05:00Z" w:original=""/>
        </w:numPr>
        <w:tabs>
          <w:tab w:val="clear" w:pos="1680"/>
          <w:tab w:val="num" w:pos="840"/>
        </w:tabs>
        <w:spacing w:after="240" w:line="360" w:lineRule="exact"/>
        <w:ind w:leftChars="200" w:left="31680"/>
        <w:rPr>
          <w:rFonts w:hint="eastAsia"/>
        </w:rPr>
        <w:pPrChange w:id="328" w:author="" w:date="2013-01-05T04:12:00Z">
          <w:pPr>
            <w:numPr>
              <w:ilvl w:val="2"/>
              <w:numId w:val="9"/>
            </w:numPr>
            <w:tabs>
              <w:tab w:val="num" w:pos="840"/>
            </w:tabs>
            <w:spacing w:after="240" w:line="360" w:lineRule="exact"/>
            <w:ind w:leftChars="200" w:left="31680" w:hanging="420"/>
          </w:pPr>
        </w:pPrChange>
      </w:pPr>
      <w:r>
        <w:rPr>
          <w:rFonts w:hint="eastAsia"/>
        </w:rPr>
        <w:t>为妇女、青少年和孕妇提供个性化的医疗服务。</w:t>
      </w:r>
    </w:p>
    <w:p w:rsidR="00B60F9A" w:rsidRDefault="00B60F9A" w:rsidP="00130C76">
      <w:pPr>
        <w:numPr>
          <w:ilvl w:val="2"/>
          <w:numId w:val="9"/>
          <w:numberingChange w:id="329" w:author="Zhenxue Sheng" w:date="2007-11-19T11:05:00Z" w:original=""/>
        </w:numPr>
        <w:tabs>
          <w:tab w:val="clear" w:pos="1680"/>
          <w:tab w:val="num" w:pos="840"/>
        </w:tabs>
        <w:spacing w:after="240" w:line="360" w:lineRule="exact"/>
        <w:ind w:leftChars="200" w:left="31680"/>
        <w:rPr>
          <w:rFonts w:hint="eastAsia"/>
        </w:rPr>
        <w:pPrChange w:id="330" w:author="" w:date="2013-01-05T04:12:00Z">
          <w:pPr>
            <w:numPr>
              <w:ilvl w:val="2"/>
              <w:numId w:val="9"/>
            </w:numPr>
            <w:tabs>
              <w:tab w:val="num" w:pos="840"/>
            </w:tabs>
            <w:spacing w:after="240" w:line="360" w:lineRule="exact"/>
            <w:ind w:leftChars="200" w:left="31680" w:hanging="420"/>
          </w:pPr>
        </w:pPrChange>
      </w:pPr>
      <w:r>
        <w:rPr>
          <w:rFonts w:hint="eastAsia"/>
        </w:rPr>
        <w:t>或是由接待中心，或是由外部机构为年轻的母亲和她们的子女提供专门的信息和治疗。在为此专门举行的小组讨论会上交流技能与经验。</w:t>
      </w:r>
    </w:p>
    <w:p w:rsidR="00B60F9A" w:rsidRDefault="00B60F9A" w:rsidP="00130C76">
      <w:pPr>
        <w:numPr>
          <w:ilvl w:val="2"/>
          <w:numId w:val="9"/>
          <w:numberingChange w:id="331" w:author="Zhenxue Sheng" w:date="2007-11-19T11:05:00Z" w:original=""/>
        </w:numPr>
        <w:tabs>
          <w:tab w:val="clear" w:pos="1680"/>
          <w:tab w:val="num" w:pos="840"/>
        </w:tabs>
        <w:spacing w:after="240" w:line="360" w:lineRule="exact"/>
        <w:ind w:leftChars="200" w:left="31680"/>
        <w:rPr>
          <w:rFonts w:hint="eastAsia"/>
        </w:rPr>
        <w:pPrChange w:id="332" w:author="" w:date="2013-01-05T04:12:00Z">
          <w:pPr>
            <w:numPr>
              <w:ilvl w:val="2"/>
              <w:numId w:val="9"/>
            </w:numPr>
            <w:tabs>
              <w:tab w:val="num" w:pos="840"/>
            </w:tabs>
            <w:spacing w:after="240" w:line="360" w:lineRule="exact"/>
            <w:ind w:leftChars="200" w:left="31680" w:hanging="420"/>
          </w:pPr>
        </w:pPrChange>
      </w:pPr>
      <w:r>
        <w:rPr>
          <w:rFonts w:hint="eastAsia"/>
        </w:rPr>
        <w:t>与志愿者或邻居的交流活动往往包括多文化的饮食，因此非常需要求助于居民。</w:t>
      </w:r>
    </w:p>
    <w:p w:rsidR="00B60F9A" w:rsidRDefault="00B60F9A">
      <w:pPr>
        <w:spacing w:after="240" w:line="360" w:lineRule="exact"/>
        <w:rPr>
          <w:rFonts w:hint="eastAsia"/>
        </w:rPr>
      </w:pPr>
      <w:r>
        <w:rPr>
          <w:rFonts w:hint="eastAsia"/>
        </w:rPr>
        <w:t xml:space="preserve">3.2.5. </w:t>
      </w:r>
      <w:r>
        <w:rPr>
          <w:rFonts w:ascii="KaiTi_GB2312" w:eastAsia="KaiTi_GB2312" w:hint="eastAsia"/>
          <w:iCs/>
          <w:color w:val="0000FF"/>
        </w:rPr>
        <w:t>结束语</w:t>
      </w:r>
    </w:p>
    <w:p w:rsidR="00B60F9A" w:rsidRDefault="00B60F9A" w:rsidP="00130C76">
      <w:pPr>
        <w:spacing w:after="240" w:line="360" w:lineRule="exact"/>
        <w:ind w:firstLineChars="200" w:firstLine="31680"/>
        <w:rPr>
          <w:rFonts w:hint="eastAsia"/>
        </w:rPr>
        <w:pPrChange w:id="333" w:author="" w:date="2013-01-05T04:12:00Z">
          <w:pPr>
            <w:spacing w:after="240" w:line="360" w:lineRule="exact"/>
            <w:ind w:firstLineChars="200" w:firstLine="31680"/>
          </w:pPr>
        </w:pPrChange>
      </w:pPr>
      <w:r>
        <w:rPr>
          <w:rFonts w:hint="eastAsia"/>
        </w:rPr>
        <w:t>消除歧视和加强妇女权利需要持久的努力。联邦避难署将继续努力改善做法和影响。目前正在制订的法律框架草案确保执行一项欧洲指令（第</w:t>
      </w:r>
      <w:r>
        <w:rPr>
          <w:rFonts w:hint="eastAsia"/>
        </w:rPr>
        <w:t>2003/9/EC</w:t>
      </w:r>
      <w:r>
        <w:rPr>
          <w:rFonts w:hint="eastAsia"/>
        </w:rPr>
        <w:t>号指令）。这一指令确定了接待申请避难者的最低标准。当这一指令成为向从事接待工作的合作伙伴发出的实用指令和指示时，就会对申请避难妇女及其特殊需要给予特别注意。</w:t>
      </w:r>
    </w:p>
    <w:p w:rsidR="00B60F9A" w:rsidRDefault="00B60F9A">
      <w:pPr>
        <w:spacing w:after="240" w:line="360" w:lineRule="exact"/>
        <w:rPr>
          <w:rFonts w:eastAsia="SimHei" w:hint="eastAsia"/>
          <w:color w:val="FF0000"/>
          <w:sz w:val="24"/>
        </w:rPr>
      </w:pPr>
      <w:r>
        <w:rPr>
          <w:rFonts w:eastAsia="SimHei" w:hint="eastAsia"/>
          <w:color w:val="FF0000"/>
          <w:sz w:val="24"/>
        </w:rPr>
        <w:t>二、联邦实体</w:t>
      </w:r>
    </w:p>
    <w:p w:rsidR="00B60F9A" w:rsidRDefault="00B60F9A">
      <w:pPr>
        <w:spacing w:after="240" w:line="360" w:lineRule="exact"/>
        <w:rPr>
          <w:rFonts w:ascii="SimHei" w:eastAsia="SimHei" w:hint="eastAsia"/>
          <w:color w:val="FF0000"/>
        </w:rPr>
      </w:pPr>
      <w:r>
        <w:rPr>
          <w:rFonts w:ascii="SimHei" w:eastAsia="SimHei" w:hint="eastAsia"/>
          <w:color w:val="FF0000"/>
        </w:rPr>
        <w:t>A.</w:t>
      </w:r>
      <w:r>
        <w:rPr>
          <w:rFonts w:ascii="SimHei" w:eastAsia="SimHei" w:hint="eastAsia"/>
          <w:color w:val="FF0000"/>
        </w:rPr>
        <w:tab/>
        <w:t>佛兰德大区和语区</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有利于主流化的公开协调方法</w:t>
      </w:r>
    </w:p>
    <w:p w:rsidR="00B60F9A" w:rsidRDefault="00B60F9A">
      <w:pPr>
        <w:spacing w:after="240" w:line="360" w:lineRule="exact"/>
        <w:rPr>
          <w:rFonts w:hint="eastAsia"/>
        </w:rPr>
      </w:pPr>
      <w:r>
        <w:rPr>
          <w:rFonts w:hint="eastAsia"/>
        </w:rPr>
        <w:t xml:space="preserve">    2005</w:t>
      </w:r>
      <w:r>
        <w:rPr>
          <w:rFonts w:hint="eastAsia"/>
        </w:rPr>
        <w:t>年以来，佛兰德机会平等政策的横向部分（主流化）得以制定并以结构性方式被纳入该政策。为此使用了公开协调的方法。</w:t>
      </w:r>
    </w:p>
    <w:p w:rsidR="00B60F9A" w:rsidRDefault="00B60F9A">
      <w:pPr>
        <w:spacing w:after="240" w:line="360" w:lineRule="exact"/>
        <w:ind w:firstLine="435"/>
        <w:rPr>
          <w:rFonts w:hint="eastAsia"/>
        </w:rPr>
      </w:pPr>
      <w:r>
        <w:rPr>
          <w:rFonts w:hint="eastAsia"/>
        </w:rPr>
        <w:t>2005</w:t>
      </w:r>
      <w:r>
        <w:rPr>
          <w:rFonts w:hint="eastAsia"/>
        </w:rPr>
        <w:t>年秋季，在政府决定使用公开协调的方法作为工作方法后，在佛兰德机会平等政策行动者与各主管大臣办公室代表之间举行了双边会谈。在对话中讨论了将机会平等视角纳入相关主管领域的可能性。随后，所有佛兰德大臣都提交了机会平等领域的战略和操作目标建议，尤其是在性别、性取向和实际可利用性等问题方面的建议。这些建议被纳入了佛兰德机会平等部级委员会于</w:t>
      </w:r>
      <w:r>
        <w:rPr>
          <w:rFonts w:hint="eastAsia"/>
        </w:rPr>
        <w:t>2006</w:t>
      </w:r>
      <w:r>
        <w:rPr>
          <w:rFonts w:hint="eastAsia"/>
        </w:rPr>
        <w:t>年</w:t>
      </w:r>
      <w:r>
        <w:rPr>
          <w:rFonts w:hint="eastAsia"/>
        </w:rPr>
        <w:t>3</w:t>
      </w:r>
      <w:r>
        <w:rPr>
          <w:rFonts w:hint="eastAsia"/>
        </w:rPr>
        <w:t>月</w:t>
      </w:r>
      <w:r>
        <w:rPr>
          <w:rFonts w:hint="eastAsia"/>
        </w:rPr>
        <w:t>24</w:t>
      </w:r>
      <w:r>
        <w:rPr>
          <w:rFonts w:hint="eastAsia"/>
        </w:rPr>
        <w:t>日通过的一份《目标备忘录》中。该委员会随后指示各部门负责人成立一个新的机会平等委员会，委员会代表来自</w:t>
      </w:r>
      <w:r>
        <w:rPr>
          <w:rFonts w:hint="eastAsia"/>
        </w:rPr>
        <w:t>13</w:t>
      </w:r>
      <w:r>
        <w:rPr>
          <w:rFonts w:hint="eastAsia"/>
        </w:rPr>
        <w:t>个政策领域。</w:t>
      </w:r>
    </w:p>
    <w:p w:rsidR="00B60F9A" w:rsidRDefault="00B60F9A">
      <w:pPr>
        <w:spacing w:after="240" w:line="360" w:lineRule="exact"/>
        <w:ind w:firstLine="435"/>
        <w:rPr>
          <w:rFonts w:hint="eastAsia"/>
        </w:rPr>
      </w:pPr>
      <w:r>
        <w:rPr>
          <w:rFonts w:hint="eastAsia"/>
        </w:rPr>
        <w:t>这一机会平等委员会在</w:t>
      </w:r>
      <w:r>
        <w:rPr>
          <w:rFonts w:hint="eastAsia"/>
        </w:rPr>
        <w:t>2006</w:t>
      </w:r>
      <w:r>
        <w:rPr>
          <w:rFonts w:hint="eastAsia"/>
        </w:rPr>
        <w:t>年</w:t>
      </w:r>
      <w:r>
        <w:rPr>
          <w:rFonts w:hint="eastAsia"/>
        </w:rPr>
        <w:t>5</w:t>
      </w:r>
      <w:r>
        <w:rPr>
          <w:rFonts w:hint="eastAsia"/>
        </w:rPr>
        <w:t>月</w:t>
      </w:r>
      <w:r>
        <w:rPr>
          <w:rFonts w:hint="eastAsia"/>
        </w:rPr>
        <w:t>19</w:t>
      </w:r>
      <w:r>
        <w:rPr>
          <w:rFonts w:hint="eastAsia"/>
        </w:rPr>
        <w:t>日首次会晤。委员会成员在这一天商定将在</w:t>
      </w:r>
      <w:r>
        <w:rPr>
          <w:rFonts w:hint="eastAsia"/>
        </w:rPr>
        <w:t>2006</w:t>
      </w:r>
      <w:r>
        <w:rPr>
          <w:rFonts w:hint="eastAsia"/>
        </w:rPr>
        <w:t>年</w:t>
      </w:r>
      <w:r>
        <w:rPr>
          <w:rFonts w:hint="eastAsia"/>
        </w:rPr>
        <w:t>7</w:t>
      </w:r>
      <w:r>
        <w:rPr>
          <w:rFonts w:hint="eastAsia"/>
        </w:rPr>
        <w:t>月</w:t>
      </w:r>
      <w:r>
        <w:rPr>
          <w:rFonts w:hint="eastAsia"/>
        </w:rPr>
        <w:t>15</w:t>
      </w:r>
      <w:r>
        <w:rPr>
          <w:rFonts w:hint="eastAsia"/>
        </w:rPr>
        <w:t>日以前就议定的目标向各自的部门提交行动计划。与此同时，充当该委员会秘书处的佛兰德机会平等处审查了这些计划。</w:t>
      </w:r>
    </w:p>
    <w:p w:rsidR="00B60F9A" w:rsidRDefault="00B60F9A">
      <w:pPr>
        <w:spacing w:after="240" w:line="360" w:lineRule="exact"/>
        <w:ind w:firstLine="435"/>
        <w:rPr>
          <w:rFonts w:hint="eastAsia"/>
        </w:rPr>
      </w:pPr>
      <w:r>
        <w:rPr>
          <w:rFonts w:hint="eastAsia"/>
        </w:rPr>
        <w:t>此后，双边会谈将在佛兰德机会平等处一名官方代表与委员会成员之间进行，目的是讨论可能优化行动计划的各种建议。设想是在</w:t>
      </w:r>
      <w:r>
        <w:rPr>
          <w:rFonts w:hint="eastAsia"/>
        </w:rPr>
        <w:t>11</w:t>
      </w:r>
      <w:r>
        <w:rPr>
          <w:rFonts w:hint="eastAsia"/>
        </w:rPr>
        <w:t>月初最后完成行动计划的起草工作。这一天意味着执行工作的正式开始，不过必须指出的是行动计划中陈述的许多举措已经在实施之中了。</w:t>
      </w:r>
    </w:p>
    <w:p w:rsidR="00B60F9A" w:rsidRDefault="00B60F9A">
      <w:pPr>
        <w:spacing w:after="240" w:line="360" w:lineRule="exact"/>
        <w:ind w:firstLine="435"/>
        <w:rPr>
          <w:rFonts w:hint="eastAsia"/>
        </w:rPr>
      </w:pPr>
      <w:r>
        <w:rPr>
          <w:rFonts w:hint="eastAsia"/>
        </w:rPr>
        <w:t>机会平等委员会从</w:t>
      </w:r>
      <w:r>
        <w:rPr>
          <w:rFonts w:hint="eastAsia"/>
        </w:rPr>
        <w:t>2006</w:t>
      </w:r>
      <w:r>
        <w:rPr>
          <w:rFonts w:hint="eastAsia"/>
        </w:rPr>
        <w:t>年</w:t>
      </w:r>
      <w:r>
        <w:rPr>
          <w:rFonts w:hint="eastAsia"/>
        </w:rPr>
        <w:t>9</w:t>
      </w:r>
      <w:r>
        <w:rPr>
          <w:rFonts w:hint="eastAsia"/>
        </w:rPr>
        <w:t>月起将每月开两次会。这些会议将为交流好的做法，获取关于目标群体以及关于在协调工作中至关重要的问题的专门知识以及筹备和明确下一阶段的工作（例如报告阶段和制定新的目标及</w:t>
      </w:r>
      <w:r>
        <w:rPr>
          <w:rFonts w:hint="eastAsia"/>
        </w:rPr>
        <w:t>/</w:t>
      </w:r>
      <w:r>
        <w:rPr>
          <w:rFonts w:hint="eastAsia"/>
        </w:rPr>
        <w:t>或行动计划）提供机会。</w:t>
      </w:r>
    </w:p>
    <w:p w:rsidR="00B60F9A" w:rsidRDefault="00B60F9A">
      <w:pPr>
        <w:spacing w:after="240" w:line="360" w:lineRule="exact"/>
        <w:ind w:firstLine="435"/>
        <w:rPr>
          <w:rFonts w:hint="eastAsia"/>
        </w:rPr>
      </w:pPr>
      <w:r>
        <w:rPr>
          <w:rFonts w:hint="eastAsia"/>
        </w:rPr>
        <w:t>委员会成员将在</w:t>
      </w:r>
      <w:r>
        <w:rPr>
          <w:rFonts w:hint="eastAsia"/>
        </w:rPr>
        <w:t>2007</w:t>
      </w:r>
      <w:r>
        <w:rPr>
          <w:rFonts w:hint="eastAsia"/>
        </w:rPr>
        <w:t>年</w:t>
      </w:r>
      <w:r>
        <w:rPr>
          <w:rFonts w:hint="eastAsia"/>
        </w:rPr>
        <w:t>7</w:t>
      </w:r>
      <w:r>
        <w:rPr>
          <w:rFonts w:hint="eastAsia"/>
        </w:rPr>
        <w:t>月</w:t>
      </w:r>
      <w:r>
        <w:rPr>
          <w:rFonts w:hint="eastAsia"/>
        </w:rPr>
        <w:t>15</w:t>
      </w:r>
      <w:r>
        <w:rPr>
          <w:rFonts w:hint="eastAsia"/>
        </w:rPr>
        <w:t>日以前提交一份关于目前的行动计划执行进展的报告。到那时，他们还将提交经过更新的和新的行动计划。</w:t>
      </w:r>
    </w:p>
    <w:p w:rsidR="00B60F9A" w:rsidRDefault="00B60F9A">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以政策为导向的研究</w:t>
      </w:r>
    </w:p>
    <w:p w:rsidR="00B60F9A" w:rsidRDefault="00B60F9A">
      <w:pPr>
        <w:spacing w:after="240" w:line="360" w:lineRule="exact"/>
        <w:ind w:firstLine="435"/>
        <w:rPr>
          <w:rFonts w:hint="eastAsia"/>
        </w:rPr>
      </w:pPr>
      <w:r>
        <w:rPr>
          <w:rFonts w:hint="eastAsia"/>
        </w:rPr>
        <w:t>为了奉行一种适应在这方面不断变化的需要的政策，关于机会平等的科学数据是极其重要的。确实，机会平等政策的目标必须适应社会现实。通过科学研究可以了解和认识不同目标群体的生活环境、目前重要的歧视机制以及可以证实目标群体实际受到的歧视或不平等待遇的统计数据。因此在过去十年里发展科学研究一直是机会平等政策中最重要的手段。</w:t>
      </w:r>
    </w:p>
    <w:p w:rsidR="00B60F9A" w:rsidRDefault="00B60F9A">
      <w:pPr>
        <w:spacing w:after="240" w:line="360" w:lineRule="exact"/>
        <w:ind w:firstLine="435"/>
        <w:rPr>
          <w:rFonts w:hint="eastAsia"/>
        </w:rPr>
      </w:pPr>
      <w:r>
        <w:rPr>
          <w:rFonts w:hint="eastAsia"/>
        </w:rPr>
        <w:t>自</w:t>
      </w:r>
      <w:r>
        <w:rPr>
          <w:rFonts w:hint="eastAsia"/>
        </w:rPr>
        <w:t>2001</w:t>
      </w:r>
      <w:r>
        <w:rPr>
          <w:rFonts w:hint="eastAsia"/>
        </w:rPr>
        <w:t>年</w:t>
      </w:r>
      <w:r>
        <w:rPr>
          <w:rFonts w:hint="eastAsia"/>
        </w:rPr>
        <w:t>9</w:t>
      </w:r>
      <w:r>
        <w:rPr>
          <w:rFonts w:hint="eastAsia"/>
        </w:rPr>
        <w:t>月以来，通过两个新渠道再次投资于科学研究。随着佛兰德政府建立了</w:t>
      </w:r>
      <w:r>
        <w:rPr>
          <w:rFonts w:hint="eastAsia"/>
        </w:rPr>
        <w:t>13</w:t>
      </w:r>
      <w:r>
        <w:rPr>
          <w:rFonts w:hint="eastAsia"/>
        </w:rPr>
        <w:t>个与政策有关的研究中心，一个</w:t>
      </w:r>
      <w:r>
        <w:t>Steunpunt Gelijkekansenbeleid</w:t>
      </w:r>
      <w:r>
        <w:rPr>
          <w:rFonts w:hint="eastAsia"/>
        </w:rPr>
        <w:t>（机会平等政策研究中心）也得以成立（因此，机会平等是正在专门组织政策研究的</w:t>
      </w:r>
      <w:r>
        <w:rPr>
          <w:rFonts w:hint="eastAsia"/>
        </w:rPr>
        <w:t>13</w:t>
      </w:r>
      <w:r>
        <w:rPr>
          <w:rFonts w:hint="eastAsia"/>
        </w:rPr>
        <w:t>个领域之一）。佛兰德教育大臣每年向该中心提供</w:t>
      </w:r>
      <w:r>
        <w:rPr>
          <w:rFonts w:hint="eastAsia"/>
        </w:rPr>
        <w:t>619 733</w:t>
      </w:r>
      <w:r>
        <w:t>.</w:t>
      </w:r>
      <w:r>
        <w:rPr>
          <w:rFonts w:hint="eastAsia"/>
        </w:rPr>
        <w:t>81</w:t>
      </w:r>
      <w:r>
        <w:rPr>
          <w:rFonts w:hint="eastAsia"/>
        </w:rPr>
        <w:t>欧元的经费（</w:t>
      </w:r>
      <w:r>
        <w:rPr>
          <w:rFonts w:hint="eastAsia"/>
        </w:rPr>
        <w:t>=</w:t>
      </w:r>
      <w:r>
        <w:rPr>
          <w:rFonts w:hint="eastAsia"/>
        </w:rPr>
        <w:t>主流化），佛兰德机会平等处也向其提供每年</w:t>
      </w:r>
      <w:r>
        <w:rPr>
          <w:rFonts w:hint="eastAsia"/>
        </w:rPr>
        <w:t>247 890</w:t>
      </w:r>
      <w:r>
        <w:rPr>
          <w:rFonts w:hint="eastAsia"/>
        </w:rPr>
        <w:t>欧元的资金。除此之外，</w:t>
      </w:r>
      <w:r>
        <w:rPr>
          <w:rFonts w:hint="eastAsia"/>
        </w:rPr>
        <w:t>2006</w:t>
      </w:r>
      <w:r>
        <w:rPr>
          <w:rFonts w:hint="eastAsia"/>
        </w:rPr>
        <w:t>年“佛兰德机会平等处”的预算中有</w:t>
      </w:r>
      <w:r>
        <w:rPr>
          <w:rFonts w:hint="eastAsia"/>
        </w:rPr>
        <w:t>124 000</w:t>
      </w:r>
      <w:r>
        <w:rPr>
          <w:rFonts w:hint="eastAsia"/>
        </w:rPr>
        <w:t>欧元的预算用于特定研究。</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2.1．机会平等政策研究中心</w:t>
      </w:r>
    </w:p>
    <w:p w:rsidR="00B60F9A" w:rsidRDefault="00B60F9A">
      <w:pPr>
        <w:spacing w:after="240" w:line="360" w:lineRule="exact"/>
        <w:rPr>
          <w:rFonts w:hint="eastAsia"/>
        </w:rPr>
      </w:pPr>
      <w:r>
        <w:rPr>
          <w:rFonts w:ascii="SimHei" w:eastAsia="SimHei" w:hint="eastAsia"/>
          <w:color w:val="FF0000"/>
          <w:sz w:val="24"/>
        </w:rPr>
        <w:t>七、</w:t>
      </w:r>
      <w:r>
        <w:rPr>
          <w:rFonts w:hint="eastAsia"/>
        </w:rPr>
        <w:t>2.1.1</w:t>
      </w:r>
      <w:r>
        <w:t>.</w:t>
      </w:r>
      <w:r>
        <w:tab/>
      </w:r>
      <w:r>
        <w:rPr>
          <w:rFonts w:eastAsia="KaiTi_GB2312" w:hint="eastAsia"/>
          <w:color w:val="0000FF"/>
        </w:rPr>
        <w:t>研究</w:t>
      </w:r>
      <w:r>
        <w:rPr>
          <w:rStyle w:val="FootnoteReference"/>
        </w:rPr>
        <w:footnoteReference w:customMarkFollows="1" w:id="14"/>
        <w:t>14</w:t>
      </w:r>
    </w:p>
    <w:p w:rsidR="00B60F9A" w:rsidRDefault="00B60F9A">
      <w:pPr>
        <w:spacing w:after="240" w:line="360" w:lineRule="exact"/>
        <w:ind w:firstLine="435"/>
        <w:rPr>
          <w:rFonts w:hint="eastAsia"/>
        </w:rPr>
      </w:pPr>
      <w:r>
        <w:rPr>
          <w:rFonts w:hint="eastAsia"/>
        </w:rPr>
        <w:t>与此同时，自</w:t>
      </w:r>
      <w:r>
        <w:rPr>
          <w:rFonts w:hint="eastAsia"/>
        </w:rPr>
        <w:t>2001</w:t>
      </w:r>
      <w:r>
        <w:rPr>
          <w:rFonts w:hint="eastAsia"/>
        </w:rPr>
        <w:t>年起发起的一些研究已经完成。下面概述了在本报告所述期间完成的研究以及目前正在进行的其他研究。</w:t>
      </w:r>
    </w:p>
    <w:p w:rsidR="00B60F9A" w:rsidRDefault="00B60F9A">
      <w:pPr>
        <w:spacing w:after="240" w:line="360" w:lineRule="exact"/>
        <w:ind w:firstLine="435"/>
        <w:rPr>
          <w:rFonts w:hint="eastAsia"/>
        </w:rPr>
      </w:pPr>
      <w:r>
        <w:rPr>
          <w:rFonts w:hint="eastAsia"/>
        </w:rPr>
        <w:t>概述：</w:t>
      </w:r>
    </w:p>
    <w:p w:rsidR="00B60F9A" w:rsidRDefault="00B60F9A">
      <w:pPr>
        <w:spacing w:after="240" w:line="360" w:lineRule="exact"/>
        <w:ind w:firstLine="435"/>
        <w:rPr>
          <w:rFonts w:hint="eastAsia"/>
        </w:rPr>
      </w:pPr>
      <w:r>
        <w:rPr>
          <w:rFonts w:hint="eastAsia"/>
        </w:rPr>
        <w:sym w:font="Wingdings 2" w:char="F097"/>
      </w:r>
      <w:r>
        <w:t xml:space="preserve">  </w:t>
      </w:r>
      <w:r>
        <w:rPr>
          <w:rFonts w:hint="eastAsia"/>
        </w:rPr>
        <w:t xml:space="preserve"> 2006</w:t>
      </w:r>
      <w:r>
        <w:rPr>
          <w:rFonts w:hint="eastAsia"/>
        </w:rPr>
        <w:t>年完成的研究：</w:t>
      </w:r>
    </w:p>
    <w:p w:rsidR="00B60F9A" w:rsidRPr="00B60F9A" w:rsidRDefault="00B60F9A">
      <w:pPr>
        <w:numPr>
          <w:ilvl w:val="2"/>
          <w:numId w:val="19"/>
          <w:numberingChange w:id="334" w:author="Zhenxue Sheng" w:date="2007-11-19T11:05:00Z" w:original=""/>
        </w:numPr>
        <w:tabs>
          <w:tab w:val="clear" w:pos="2040"/>
          <w:tab w:val="num" w:pos="1440"/>
        </w:tabs>
        <w:spacing w:after="240" w:line="360" w:lineRule="exact"/>
        <w:ind w:left="1440" w:hanging="480"/>
        <w:rPr>
          <w:rFonts w:hint="eastAsia"/>
          <w:lang w:val="de-DE"/>
        </w:rPr>
      </w:pPr>
      <w:r w:rsidRPr="00B60F9A">
        <w:rPr>
          <w:lang w:val="de-DE"/>
        </w:rPr>
        <w:t>Waar zijn al die kapsters naartoe? Positie van lagergeschoolde vrouwen op de arbeidsmarkt</w:t>
      </w:r>
      <w:r w:rsidRPr="00B60F9A">
        <w:rPr>
          <w:rFonts w:hint="eastAsia"/>
          <w:lang w:val="de-DE"/>
        </w:rPr>
        <w:t>（</w:t>
      </w:r>
      <w:r>
        <w:rPr>
          <w:rFonts w:hint="eastAsia"/>
        </w:rPr>
        <w:t>美容师都在哪儿</w:t>
      </w:r>
      <w:r w:rsidRPr="00B60F9A">
        <w:rPr>
          <w:rFonts w:hint="eastAsia"/>
          <w:lang w:val="de-DE"/>
        </w:rPr>
        <w:t>？</w:t>
      </w:r>
      <w:r>
        <w:rPr>
          <w:rFonts w:hint="eastAsia"/>
        </w:rPr>
        <w:t>受教育程度低的妇女在劳动力市场上的位置</w:t>
      </w:r>
      <w:r w:rsidRPr="00B60F9A">
        <w:rPr>
          <w:rFonts w:hint="eastAsia"/>
          <w:lang w:val="de-DE"/>
        </w:rPr>
        <w:t>）</w:t>
      </w:r>
      <w:r>
        <w:rPr>
          <w:rFonts w:hint="eastAsia"/>
        </w:rPr>
        <w:t>。</w:t>
      </w:r>
    </w:p>
    <w:p w:rsidR="00B60F9A" w:rsidRDefault="00B60F9A" w:rsidP="00130C76">
      <w:pPr>
        <w:spacing w:after="240" w:line="360" w:lineRule="exact"/>
        <w:ind w:leftChars="685" w:left="31680" w:hanging="2"/>
        <w:rPr>
          <w:rFonts w:hint="eastAsia"/>
        </w:rPr>
        <w:pPrChange w:id="335" w:author="" w:date="2013-01-05T04:12:00Z">
          <w:pPr>
            <w:spacing w:after="240" w:line="360" w:lineRule="exact"/>
            <w:ind w:leftChars="685" w:left="31680" w:hanging="2"/>
          </w:pPr>
        </w:pPrChange>
      </w:pPr>
      <w:r>
        <w:rPr>
          <w:rFonts w:hint="eastAsia"/>
        </w:rPr>
        <w:t>研究人员：</w:t>
      </w:r>
      <w:r>
        <w:t>Mertens</w:t>
      </w:r>
      <w:r>
        <w:rPr>
          <w:rFonts w:hint="eastAsia"/>
        </w:rPr>
        <w:t>、</w:t>
      </w:r>
      <w:r>
        <w:t>Tinne</w:t>
      </w:r>
      <w:r>
        <w:rPr>
          <w:rFonts w:hint="eastAsia"/>
        </w:rPr>
        <w:t>、</w:t>
      </w:r>
      <w:r>
        <w:t>Steegmans</w:t>
      </w:r>
      <w:r>
        <w:rPr>
          <w:rFonts w:hint="eastAsia"/>
        </w:rPr>
        <w:t>、</w:t>
      </w:r>
      <w:r>
        <w:t>Nico</w:t>
      </w:r>
    </w:p>
    <w:p w:rsidR="00B60F9A" w:rsidRDefault="00B60F9A" w:rsidP="00130C76">
      <w:pPr>
        <w:spacing w:after="240" w:line="360" w:lineRule="exact"/>
        <w:ind w:leftChars="685" w:left="31680" w:hanging="2"/>
        <w:rPr>
          <w:rFonts w:hint="eastAsia"/>
        </w:rPr>
        <w:pPrChange w:id="336" w:author="" w:date="2013-01-05T04:12:00Z">
          <w:pPr>
            <w:spacing w:after="240" w:line="360" w:lineRule="exact"/>
            <w:ind w:leftChars="685" w:left="31680" w:hanging="2"/>
          </w:pPr>
        </w:pPrChange>
      </w:pPr>
      <w:r>
        <w:rPr>
          <w:rFonts w:hint="eastAsia"/>
        </w:rPr>
        <w:t>受教育程度低的妇女通常上的都是护理和福利领域的课程；这一领域的职业地位相当低下。学美容的女孩很多，但“美容师”是一个瓶颈职业。学成的人可以自己开业。因此这个职业在劳动力市场上属于有前景的职业。然而，她们中的许多人永远不会自己开业或者开了一段时间后就关门了。为什么会这样呢？特别在教育部门、行业组织和工会中选择了一些见证人进行调查，并组织了重点小组，其中有理发师和美容师、未来的美容师和以前的美容师。</w:t>
      </w:r>
    </w:p>
    <w:p w:rsidR="00B60F9A" w:rsidRDefault="00B60F9A">
      <w:pPr>
        <w:numPr>
          <w:ilvl w:val="2"/>
          <w:numId w:val="19"/>
          <w:numberingChange w:id="337" w:author="Zhenxue Sheng" w:date="2007-11-19T11:05:00Z" w:original=""/>
        </w:numPr>
        <w:tabs>
          <w:tab w:val="clear" w:pos="2040"/>
          <w:tab w:val="num" w:pos="1440"/>
        </w:tabs>
        <w:spacing w:after="240" w:line="360" w:lineRule="exact"/>
        <w:ind w:left="1440" w:hanging="480"/>
        <w:rPr>
          <w:rFonts w:hint="eastAsia"/>
        </w:rPr>
      </w:pPr>
      <w:r>
        <w:t>De velvet triangle nader bekeken: netwerken ideeën en strategieën binnen het Vlaamse gelijkekansenlandschap van vrouwen- en holebibewegingen</w:t>
      </w:r>
      <w:r>
        <w:rPr>
          <w:rFonts w:hint="eastAsia"/>
        </w:rPr>
        <w:t>（聚焦天鹅绒三角：佛兰德机会平等展望中男女同性恋运动的网络、观念和战略）。</w:t>
      </w:r>
    </w:p>
    <w:p w:rsidR="00B60F9A" w:rsidRDefault="00B60F9A" w:rsidP="00130C76">
      <w:pPr>
        <w:spacing w:after="240" w:line="360" w:lineRule="exact"/>
        <w:ind w:leftChars="685" w:left="31680" w:hanging="2"/>
        <w:rPr>
          <w:rFonts w:hint="eastAsia"/>
        </w:rPr>
        <w:pPrChange w:id="338" w:author="" w:date="2013-01-05T04:12:00Z">
          <w:pPr>
            <w:spacing w:after="240" w:line="360" w:lineRule="exact"/>
            <w:ind w:leftChars="685" w:left="31680" w:hanging="2"/>
          </w:pPr>
        </w:pPrChange>
      </w:pPr>
      <w:r>
        <w:rPr>
          <w:rFonts w:hint="eastAsia"/>
        </w:rPr>
        <w:t>研究人员：</w:t>
      </w:r>
      <w:r>
        <w:t>Godemont</w:t>
      </w:r>
      <w:r>
        <w:rPr>
          <w:rFonts w:hint="eastAsia"/>
        </w:rPr>
        <w:t>、</w:t>
      </w:r>
      <w:r>
        <w:t>Jozefien</w:t>
      </w:r>
      <w:r>
        <w:rPr>
          <w:rFonts w:hint="eastAsia"/>
        </w:rPr>
        <w:t xml:space="preserve"> </w:t>
      </w:r>
      <w:r>
        <w:t>&amp;</w:t>
      </w:r>
      <w:r>
        <w:rPr>
          <w:rFonts w:hint="eastAsia"/>
        </w:rPr>
        <w:t xml:space="preserve"> </w:t>
      </w:r>
      <w:r>
        <w:t>Motmans</w:t>
      </w:r>
      <w:r>
        <w:rPr>
          <w:rFonts w:hint="eastAsia"/>
        </w:rPr>
        <w:t>、</w:t>
      </w:r>
      <w:r>
        <w:t>Joz</w:t>
      </w:r>
    </w:p>
    <w:p w:rsidR="00B60F9A" w:rsidRDefault="00B60F9A" w:rsidP="00130C76">
      <w:pPr>
        <w:spacing w:after="240" w:line="360" w:lineRule="exact"/>
        <w:ind w:leftChars="685" w:left="31680" w:hanging="2"/>
        <w:rPr>
          <w:rFonts w:hint="eastAsia"/>
        </w:rPr>
        <w:pPrChange w:id="339" w:author="" w:date="2013-01-05T04:12:00Z">
          <w:pPr>
            <w:spacing w:after="240" w:line="360" w:lineRule="exact"/>
            <w:ind w:leftChars="685" w:left="31680" w:hanging="2"/>
          </w:pPr>
        </w:pPrChange>
      </w:pPr>
      <w:r>
        <w:rPr>
          <w:rFonts w:hint="eastAsia"/>
        </w:rPr>
        <w:t>天鹅绒三角是</w:t>
      </w:r>
      <w:r>
        <w:t>Alison Woodward</w:t>
      </w:r>
      <w:r>
        <w:rPr>
          <w:rFonts w:hint="eastAsia"/>
        </w:rPr>
        <w:t>（</w:t>
      </w:r>
      <w:r>
        <w:rPr>
          <w:rFonts w:hint="eastAsia"/>
        </w:rPr>
        <w:t>VUB</w:t>
      </w:r>
      <w:r>
        <w:rPr>
          <w:rFonts w:hint="eastAsia"/>
        </w:rPr>
        <w:t>）的一个理论概念，指的是女性参政者、妇女民间社会组织和学术团体的代表在与性别有关的机会平等领域中已经和</w:t>
      </w:r>
      <w:r>
        <w:rPr>
          <w:rFonts w:hint="eastAsia"/>
        </w:rPr>
        <w:t>/</w:t>
      </w:r>
      <w:r>
        <w:rPr>
          <w:rFonts w:hint="eastAsia"/>
        </w:rPr>
        <w:t>或可能发生的相互作用。它涉及一种非正式的和开放的政府的可能方式，在这个政府中民间社会的参与至关重要。在与参政者和来自妇女和</w:t>
      </w:r>
      <w:r>
        <w:rPr>
          <w:rFonts w:hint="eastAsia"/>
        </w:rPr>
        <w:t>GLBzuzhi</w:t>
      </w:r>
      <w:r>
        <w:rPr>
          <w:rFonts w:hint="eastAsia"/>
        </w:rPr>
        <w:t>的民间社会代表的深入交谈和核心小组中详细讨论了天鹅绒三角的网络、观念和战略。</w:t>
      </w:r>
    </w:p>
    <w:p w:rsidR="00B60F9A" w:rsidRDefault="00B60F9A" w:rsidP="00130C76">
      <w:pPr>
        <w:spacing w:after="240" w:line="360" w:lineRule="exact"/>
        <w:ind w:firstLineChars="200" w:firstLine="31680"/>
        <w:rPr>
          <w:rFonts w:hint="eastAsia"/>
        </w:rPr>
        <w:pPrChange w:id="340" w:author="" w:date="2013-01-05T04:12:00Z">
          <w:pPr>
            <w:spacing w:after="240" w:line="360" w:lineRule="exact"/>
            <w:ind w:firstLineChars="200" w:firstLine="31680"/>
          </w:pPr>
        </w:pPrChange>
      </w:pPr>
      <w:r>
        <w:rPr>
          <w:rFonts w:hint="eastAsia"/>
        </w:rPr>
        <w:sym w:font="Wingdings 2" w:char="F097"/>
      </w:r>
      <w:r>
        <w:t xml:space="preserve">  </w:t>
      </w:r>
      <w:r>
        <w:rPr>
          <w:rFonts w:hint="eastAsia"/>
        </w:rPr>
        <w:t xml:space="preserve"> </w:t>
      </w:r>
      <w:r>
        <w:rPr>
          <w:rFonts w:hint="eastAsia"/>
        </w:rPr>
        <w:t>正在开展的研究：</w:t>
      </w:r>
    </w:p>
    <w:p w:rsidR="00B60F9A" w:rsidRDefault="00B60F9A">
      <w:pPr>
        <w:numPr>
          <w:ilvl w:val="2"/>
          <w:numId w:val="19"/>
          <w:numberingChange w:id="341" w:author="Zhenxue Sheng" w:date="2007-11-19T11:05:00Z" w:original=""/>
        </w:numPr>
        <w:tabs>
          <w:tab w:val="clear" w:pos="2040"/>
          <w:tab w:val="num" w:pos="1440"/>
        </w:tabs>
        <w:spacing w:after="240" w:line="360" w:lineRule="exact"/>
        <w:ind w:left="1440" w:hanging="480"/>
        <w:jc w:val="left"/>
        <w:rPr>
          <w:rFonts w:hint="eastAsia"/>
        </w:rPr>
      </w:pPr>
      <w:r>
        <w:rPr>
          <w:rFonts w:hint="eastAsia"/>
        </w:rPr>
        <w:t>性别与信息和通信技术。</w:t>
      </w:r>
      <w:r>
        <w:rPr>
          <w:rFonts w:hint="eastAsia"/>
        </w:rPr>
        <w:t>2005</w:t>
      </w:r>
      <w:r>
        <w:rPr>
          <w:rFonts w:hint="eastAsia"/>
        </w:rPr>
        <w:t>年</w:t>
      </w:r>
      <w:r>
        <w:rPr>
          <w:i/>
          <w:iCs/>
        </w:rPr>
        <w:t>Een virtuele illusie of reeële kansen?Gender in de netwerkmaats- chappij</w:t>
      </w:r>
      <w:r>
        <w:rPr>
          <w:rFonts w:hint="eastAsia"/>
        </w:rPr>
        <w:t>（研究人员：</w:t>
      </w:r>
      <w:r>
        <w:t>Laurence Claeys</w:t>
      </w:r>
      <w:r>
        <w:rPr>
          <w:rFonts w:hint="eastAsia"/>
        </w:rPr>
        <w:t>）的“</w:t>
      </w:r>
      <w:r>
        <w:t>Internet in het dagelijkse leven.Grenscondities van gelijke kansen in de netwerkmaatschappij</w:t>
      </w:r>
      <w:r>
        <w:rPr>
          <w:rFonts w:hint="eastAsia"/>
        </w:rPr>
        <w:t>”中期报告。（日常生活中的互联网：网络社会中机会平等的边界条件）。</w:t>
      </w:r>
    </w:p>
    <w:p w:rsidR="00B60F9A" w:rsidRDefault="00B60F9A">
      <w:pPr>
        <w:numPr>
          <w:ilvl w:val="2"/>
          <w:numId w:val="19"/>
          <w:numberingChange w:id="342" w:author="Zhenxue Sheng" w:date="2007-11-19T11:05:00Z" w:original=""/>
        </w:numPr>
        <w:tabs>
          <w:tab w:val="clear" w:pos="2040"/>
          <w:tab w:val="num" w:pos="1440"/>
        </w:tabs>
        <w:spacing w:after="240" w:line="360" w:lineRule="exact"/>
        <w:ind w:left="1440" w:hanging="480"/>
        <w:rPr>
          <w:rFonts w:hint="eastAsia"/>
        </w:rPr>
      </w:pPr>
      <w:r>
        <w:rPr>
          <w:rFonts w:hint="eastAsia"/>
        </w:rPr>
        <w:t>生活领域的合并。</w:t>
      </w:r>
      <w:r>
        <w:rPr>
          <w:rFonts w:hint="eastAsia"/>
        </w:rPr>
        <w:t>2006</w:t>
      </w:r>
      <w:r>
        <w:rPr>
          <w:rFonts w:hint="eastAsia"/>
        </w:rPr>
        <w:t>年</w:t>
      </w:r>
      <w:r>
        <w:rPr>
          <w:i/>
          <w:iCs/>
        </w:rPr>
        <w:t>Roze wolk en zwarte sneeuw.Moederschapsrust bij zelfstandigen</w:t>
      </w:r>
      <w:r>
        <w:rPr>
          <w:rFonts w:hint="eastAsia"/>
        </w:rPr>
        <w:t>的中期报告。（研究人员：</w:t>
      </w:r>
      <w:r>
        <w:t>Marjan Van Aerschot</w:t>
      </w:r>
      <w:r>
        <w:rPr>
          <w:rFonts w:hint="eastAsia"/>
        </w:rPr>
        <w:t>）（粉色的云和黑色的雪：自营职业者的生育假）。</w:t>
      </w:r>
    </w:p>
    <w:p w:rsidR="00B60F9A" w:rsidRDefault="00B60F9A">
      <w:pPr>
        <w:spacing w:after="240" w:line="360" w:lineRule="exact"/>
        <w:rPr>
          <w:rFonts w:hint="eastAsia"/>
        </w:rPr>
      </w:pPr>
      <w:r>
        <w:rPr>
          <w:rFonts w:ascii="SimHei" w:eastAsia="SimHei" w:hint="eastAsia"/>
          <w:color w:val="FF0000"/>
          <w:sz w:val="24"/>
        </w:rPr>
        <w:t>八、</w:t>
      </w:r>
      <w:r>
        <w:rPr>
          <w:rFonts w:hint="eastAsia"/>
        </w:rPr>
        <w:t>2</w:t>
      </w:r>
      <w:r>
        <w:t>.1.2.</w:t>
      </w:r>
      <w:r>
        <w:rPr>
          <w:rFonts w:hint="eastAsia"/>
        </w:rPr>
        <w:t xml:space="preserve"> </w:t>
      </w:r>
      <w:r>
        <w:rPr>
          <w:rFonts w:eastAsia="KaiTi_GB2312" w:hint="eastAsia"/>
          <w:color w:val="0000FF"/>
        </w:rPr>
        <w:t>与民间社会的联系</w:t>
      </w:r>
    </w:p>
    <w:p w:rsidR="00B60F9A" w:rsidRDefault="00B60F9A">
      <w:pPr>
        <w:spacing w:after="240" w:line="360" w:lineRule="exact"/>
        <w:ind w:firstLine="435"/>
        <w:rPr>
          <w:rFonts w:hint="eastAsia"/>
        </w:rPr>
      </w:pPr>
      <w:r>
        <w:rPr>
          <w:rFonts w:hint="eastAsia"/>
        </w:rPr>
        <w:t>研究中心与民间社会保持着密切联系，包括出席民间社会组织的讲习班，组织一些总是邀请民间社会出席并且民间社会也总是出席的关于性别指标的讲习班，与“</w:t>
      </w:r>
      <w:r>
        <w:t>Rol en Samenleving</w:t>
      </w:r>
      <w:r>
        <w:rPr>
          <w:rFonts w:hint="eastAsia"/>
        </w:rPr>
        <w:t>”（作用与社会）文献中心密切合作，与</w:t>
      </w:r>
      <w:r>
        <w:t>Sophia and Amazone</w:t>
      </w:r>
      <w:r>
        <w:rPr>
          <w:rFonts w:hint="eastAsia"/>
        </w:rPr>
        <w:t>合作（这使得研究中心可以获取有关妇女运动的信息并传播关于其活动和研究成果的信息），与各大学和性别研究所开展合作项目，这样大学生就能向研究中心提供信息，研究中心也可以向大学生提供研究成果。</w:t>
      </w:r>
    </w:p>
    <w:p w:rsidR="00B60F9A" w:rsidRDefault="00B60F9A">
      <w:pPr>
        <w:spacing w:after="240" w:line="360" w:lineRule="exact"/>
        <w:ind w:firstLine="435"/>
        <w:rPr>
          <w:rFonts w:hint="eastAsia"/>
        </w:rPr>
      </w:pPr>
      <w:r>
        <w:rPr>
          <w:rFonts w:hint="eastAsia"/>
        </w:rPr>
        <w:t>在“性别与信息和通信技术”的背景下，与</w:t>
      </w:r>
      <w:r>
        <w:t>Atel</w:t>
      </w:r>
      <w:r>
        <w:rPr>
          <w:rFonts w:hint="eastAsia"/>
        </w:rPr>
        <w:t>、</w:t>
      </w:r>
      <w:r>
        <w:t>Digutale Ontmoetingen</w:t>
      </w:r>
      <w:r>
        <w:rPr>
          <w:rFonts w:hint="eastAsia"/>
        </w:rPr>
        <w:t>以及妇女运动中产生的其他信息和通信技术倡议开展了合作和交流。</w:t>
      </w:r>
    </w:p>
    <w:p w:rsidR="00B60F9A" w:rsidRDefault="00B60F9A">
      <w:pPr>
        <w:spacing w:after="240" w:line="360" w:lineRule="exact"/>
        <w:ind w:firstLine="435"/>
        <w:rPr>
          <w:rFonts w:hint="eastAsia"/>
        </w:rPr>
      </w:pPr>
      <w:r>
        <w:rPr>
          <w:rFonts w:hint="eastAsia"/>
        </w:rPr>
        <w:t>在国际层面，</w:t>
      </w:r>
      <w:r>
        <w:t>Athena-network</w:t>
      </w:r>
      <w:r>
        <w:rPr>
          <w:rFonts w:hint="eastAsia"/>
        </w:rPr>
        <w:t>和</w:t>
      </w:r>
      <w:r>
        <w:rPr>
          <w:rFonts w:hint="eastAsia"/>
        </w:rPr>
        <w:t>AOIFE</w:t>
      </w:r>
      <w:r>
        <w:rPr>
          <w:rFonts w:hint="eastAsia"/>
        </w:rPr>
        <w:t>参与了进来。它们是在欧洲范围内协调和支持性别调查、研究和教育的组织。在这一背景下，研究中心在一个将决策者、民间社会和科学研究人员集合在一起的项目中发挥了牵头作用。</w:t>
      </w:r>
    </w:p>
    <w:p w:rsidR="00B60F9A" w:rsidRDefault="00B60F9A">
      <w:pPr>
        <w:spacing w:after="240" w:line="360" w:lineRule="exact"/>
        <w:rPr>
          <w:rFonts w:hint="eastAsia"/>
        </w:rPr>
      </w:pPr>
      <w:r>
        <w:rPr>
          <w:rFonts w:ascii="SimHei" w:eastAsia="SimHei" w:hint="eastAsia"/>
          <w:color w:val="FF0000"/>
          <w:sz w:val="24"/>
        </w:rPr>
        <w:t>九、</w:t>
      </w:r>
      <w:r>
        <w:rPr>
          <w:rFonts w:hint="eastAsia"/>
        </w:rPr>
        <w:t>2</w:t>
      </w:r>
      <w:r>
        <w:t>.</w:t>
      </w:r>
      <w:r>
        <w:rPr>
          <w:rFonts w:hint="eastAsia"/>
        </w:rPr>
        <w:t>1</w:t>
      </w:r>
      <w:r>
        <w:t>.</w:t>
      </w:r>
      <w:r>
        <w:rPr>
          <w:rFonts w:hint="eastAsia"/>
        </w:rPr>
        <w:t>3</w:t>
      </w:r>
      <w:r>
        <w:t xml:space="preserve">. </w:t>
      </w:r>
      <w:r>
        <w:rPr>
          <w:rFonts w:eastAsia="KaiTi_GB2312" w:hint="eastAsia"/>
          <w:color w:val="0000FF"/>
        </w:rPr>
        <w:t>综合方式</w:t>
      </w:r>
    </w:p>
    <w:p w:rsidR="00B60F9A" w:rsidRDefault="00B60F9A">
      <w:pPr>
        <w:spacing w:after="240" w:line="360" w:lineRule="exact"/>
        <w:ind w:firstLine="435"/>
        <w:rPr>
          <w:rFonts w:hint="eastAsia"/>
        </w:rPr>
      </w:pPr>
      <w:r>
        <w:rPr>
          <w:rFonts w:hint="eastAsia"/>
        </w:rPr>
        <w:t>妇女（作为研究对象）是研究中心所有研究单位的重要主题。在研究单位开展的一项研究中也讨论妇女这一主题，该研究主要把重点放在老年人、移民和同性恋者以及双性恋者这些目标群体上。</w:t>
      </w:r>
    </w:p>
    <w:p w:rsidR="00B60F9A" w:rsidRDefault="00B60F9A">
      <w:pPr>
        <w:spacing w:after="240" w:line="360" w:lineRule="exact"/>
        <w:ind w:firstLine="435"/>
        <w:rPr>
          <w:rFonts w:hint="eastAsia"/>
        </w:rPr>
      </w:pPr>
      <w:r>
        <w:rPr>
          <w:rFonts w:hint="eastAsia"/>
        </w:rPr>
        <w:t>消除对妇女歧视委员会成员可以在佛兰德机会平等政策研究中心的网站上找到有关其活动的更多信息（也是英文的），网址是</w:t>
      </w:r>
      <w:hyperlink r:id="rId14" w:history="1">
        <w:r>
          <w:rPr>
            <w:rStyle w:val="Hyperlink"/>
          </w:rPr>
          <w:t>www.steunpuntgelijkekansen.be</w:t>
        </w:r>
      </w:hyperlink>
      <w:r>
        <w:rPr>
          <w:rFonts w:hint="eastAsia"/>
        </w:rPr>
        <w:t>。</w:t>
      </w:r>
    </w:p>
    <w:p w:rsidR="00B60F9A" w:rsidRDefault="00B60F9A">
      <w:pPr>
        <w:spacing w:after="200" w:line="360" w:lineRule="exact"/>
        <w:rPr>
          <w:rFonts w:ascii="KaiTi_GB2312" w:eastAsia="KaiTi_GB2312" w:hint="eastAsia"/>
          <w:color w:val="0000FF"/>
        </w:rPr>
      </w:pPr>
      <w:r>
        <w:rPr>
          <w:rFonts w:ascii="KaiTi_GB2312" w:eastAsia="KaiTi_GB2312" w:hint="eastAsia"/>
          <w:color w:val="0000FF"/>
        </w:rPr>
        <w:t>2</w:t>
      </w:r>
      <w:r>
        <w:rPr>
          <w:rFonts w:ascii="KaiTi_GB2312" w:eastAsia="KaiTi_GB2312"/>
          <w:color w:val="0000FF"/>
        </w:rPr>
        <w:t>.</w:t>
      </w:r>
      <w:r>
        <w:rPr>
          <w:rFonts w:ascii="KaiTi_GB2312" w:eastAsia="KaiTi_GB2312" w:hint="eastAsia"/>
          <w:color w:val="0000FF"/>
        </w:rPr>
        <w:t>2</w:t>
      </w:r>
      <w:r>
        <w:rPr>
          <w:rFonts w:ascii="KaiTi_GB2312" w:eastAsia="KaiTi_GB2312"/>
          <w:color w:val="0000FF"/>
        </w:rPr>
        <w:t xml:space="preserve">.  </w:t>
      </w:r>
      <w:r>
        <w:rPr>
          <w:rFonts w:ascii="KaiTi_GB2312" w:eastAsia="KaiTi_GB2312" w:hint="eastAsia"/>
          <w:color w:val="0000FF"/>
        </w:rPr>
        <w:t>对来自贫穷国家的外国妇女的需求的研究</w:t>
      </w:r>
    </w:p>
    <w:p w:rsidR="00B60F9A" w:rsidRDefault="00B60F9A">
      <w:pPr>
        <w:spacing w:after="200" w:line="360" w:lineRule="exact"/>
        <w:ind w:firstLine="435"/>
        <w:rPr>
          <w:rFonts w:ascii="SimHei" w:eastAsia="SimHei" w:hint="eastAsia"/>
          <w:color w:val="FF0000"/>
        </w:rPr>
      </w:pPr>
      <w:r>
        <w:rPr>
          <w:rFonts w:ascii="SimHei" w:eastAsia="SimHei" w:hint="eastAsia"/>
          <w:color w:val="FF0000"/>
        </w:rPr>
        <w:t>佛兰德机会平等政策力图对来自贫穷国家的外国妇女的生存方式、生活环境和需求有所了解。之所以这样做是因为发现来自土耳其或摩洛哥的妇女处境艰难，她们常常因为离婚而自杀。有鉴于此在2006年9月宣布了一份研究合同。研究必须在2008年7月15日以前完成。</w:t>
      </w:r>
    </w:p>
    <w:p w:rsidR="00B60F9A" w:rsidRDefault="00B60F9A">
      <w:pPr>
        <w:spacing w:after="200" w:line="360" w:lineRule="exact"/>
        <w:rPr>
          <w:rFonts w:ascii="SimHei" w:eastAsia="SimHei" w:hint="eastAsia"/>
          <w:color w:val="FF0000"/>
        </w:rPr>
      </w:pPr>
      <w:r>
        <w:rPr>
          <w:rFonts w:ascii="SimHei" w:eastAsia="SimHei" w:hint="eastAsia"/>
          <w:color w:val="FF0000"/>
        </w:rPr>
        <w:t>3</w:t>
      </w:r>
      <w:r>
        <w:rPr>
          <w:rFonts w:ascii="SimHei" w:eastAsia="SimHei"/>
          <w:color w:val="FF0000"/>
        </w:rPr>
        <w:t>.</w:t>
      </w:r>
      <w:r>
        <w:rPr>
          <w:rFonts w:ascii="SimHei" w:eastAsia="SimHei"/>
          <w:color w:val="FF0000"/>
        </w:rPr>
        <w:tab/>
      </w:r>
      <w:r>
        <w:rPr>
          <w:rFonts w:ascii="SimHei" w:eastAsia="SimHei" w:hint="eastAsia"/>
          <w:color w:val="FF0000"/>
        </w:rPr>
        <w:t>与非政府组织的合作</w:t>
      </w:r>
    </w:p>
    <w:p w:rsidR="00B60F9A" w:rsidRDefault="00B60F9A">
      <w:pPr>
        <w:spacing w:after="200" w:line="340" w:lineRule="exact"/>
        <w:ind w:firstLine="435"/>
        <w:rPr>
          <w:rFonts w:hint="eastAsia"/>
        </w:rPr>
      </w:pPr>
      <w:r>
        <w:rPr>
          <w:rFonts w:hint="eastAsia"/>
        </w:rPr>
        <w:t>在制定有效的机会平等政策中，民间社会是一个重要的合作伙伴。民间社会为目标群体充当联络点，不仅是为了报告歧视和瓶颈，而且还为了制定和帮助传播机会平等政策。因此重要的是在执行这项政策中支持民间社会，方式之一就是提供补贴（赠款）。</w:t>
      </w:r>
    </w:p>
    <w:p w:rsidR="00B60F9A" w:rsidRDefault="00B60F9A">
      <w:pPr>
        <w:spacing w:after="200" w:line="340" w:lineRule="exact"/>
        <w:ind w:firstLine="435"/>
        <w:rPr>
          <w:rFonts w:hint="eastAsia"/>
        </w:rPr>
      </w:pPr>
      <w:r>
        <w:rPr>
          <w:rFonts w:hint="eastAsia"/>
        </w:rPr>
        <w:t>在过去数年中，通过佛兰德机会平等处“</w:t>
      </w:r>
      <w:r>
        <w:t>nominatim”</w:t>
      </w:r>
      <w:r>
        <w:rPr>
          <w:rFonts w:hint="eastAsia"/>
        </w:rPr>
        <w:t>（即凭名称）补贴了几个组织（非政府组织），与民间社会的对话和对民间社会的支持向着更加结构化的层次发展，其工作目标对佛兰德的机会平等政策起着支持作用。为了使这一政策支持更加有效，每年都会通过与获得“凭名称”补贴的组织协调，做出某些约定。这些协议包括在组织演变方面做出更大努力。</w:t>
      </w:r>
    </w:p>
    <w:p w:rsidR="00B60F9A" w:rsidRDefault="00B60F9A">
      <w:pPr>
        <w:spacing w:after="200" w:line="340" w:lineRule="exact"/>
        <w:ind w:firstLine="435"/>
        <w:rPr>
          <w:rFonts w:hint="eastAsia"/>
        </w:rPr>
      </w:pPr>
      <w:r>
        <w:rPr>
          <w:rFonts w:hint="eastAsia"/>
        </w:rPr>
        <w:t>获得“凭名称”补贴的有以下组织：</w:t>
      </w:r>
    </w:p>
    <w:p w:rsidR="00B60F9A" w:rsidRPr="00B60F9A" w:rsidRDefault="00B60F9A">
      <w:pPr>
        <w:numPr>
          <w:ilvl w:val="2"/>
          <w:numId w:val="19"/>
          <w:numberingChange w:id="343" w:author="Zhenxue Sheng" w:date="2007-11-19T11:05:00Z" w:original=""/>
        </w:numPr>
        <w:tabs>
          <w:tab w:val="clear" w:pos="2040"/>
          <w:tab w:val="num" w:pos="960"/>
        </w:tabs>
        <w:spacing w:after="200" w:line="340" w:lineRule="exact"/>
        <w:ind w:left="960" w:hanging="480"/>
        <w:rPr>
          <w:lang w:val="de-DE"/>
        </w:rPr>
      </w:pPr>
      <w:r w:rsidRPr="00B60F9A">
        <w:rPr>
          <w:lang w:val="de-DE"/>
        </w:rPr>
        <w:t>Nederlandstalige Vrouwenraad vzw</w:t>
      </w:r>
      <w:r w:rsidRPr="00B60F9A">
        <w:rPr>
          <w:rFonts w:hint="eastAsia"/>
          <w:lang w:val="de-DE"/>
        </w:rPr>
        <w:t>（</w:t>
      </w:r>
      <w:r>
        <w:rPr>
          <w:rFonts w:hint="eastAsia"/>
        </w:rPr>
        <w:t>佛兰德妇女理事会</w:t>
      </w:r>
      <w:r w:rsidRPr="00B60F9A">
        <w:rPr>
          <w:rFonts w:hint="eastAsia"/>
          <w:lang w:val="de-DE"/>
        </w:rPr>
        <w:t>）</w:t>
      </w:r>
      <w:r w:rsidRPr="00B60F9A">
        <w:rPr>
          <w:lang w:val="de-DE"/>
        </w:rPr>
        <w:t>http://www.vrouwenraad.be</w:t>
      </w:r>
    </w:p>
    <w:p w:rsidR="00B60F9A" w:rsidRDefault="00B60F9A">
      <w:pPr>
        <w:spacing w:after="200" w:line="340" w:lineRule="exact"/>
        <w:rPr>
          <w:rFonts w:hint="eastAsia"/>
        </w:rPr>
      </w:pPr>
      <w:r w:rsidRPr="00B60F9A">
        <w:rPr>
          <w:rFonts w:hint="eastAsia"/>
          <w:lang w:val="de-DE"/>
        </w:rPr>
        <w:t xml:space="preserve">    </w:t>
      </w:r>
      <w:r>
        <w:t>Vrouwenraad</w:t>
      </w:r>
      <w:r>
        <w:rPr>
          <w:rFonts w:hint="eastAsia"/>
        </w:rPr>
        <w:t>是一个伞状组织，聚集了拥有不同哲学和思想背景的妇女组织，其中既有专业组织，也有政党的妇女团体、社会文化和自治协会。该组织起草意见书，出版小册子和报告并试图通过游说把它们的主题列入政治议程。</w:t>
      </w:r>
    </w:p>
    <w:p w:rsidR="00B60F9A" w:rsidRDefault="00B60F9A">
      <w:pPr>
        <w:spacing w:after="200" w:line="340" w:lineRule="exact"/>
        <w:rPr>
          <w:rFonts w:hint="eastAsia"/>
        </w:rPr>
      </w:pPr>
      <w:r>
        <w:rPr>
          <w:rFonts w:hint="eastAsia"/>
        </w:rPr>
        <w:t xml:space="preserve">    2006</w:t>
      </w:r>
      <w:r>
        <w:rPr>
          <w:rFonts w:hint="eastAsia"/>
        </w:rPr>
        <w:t>年的补贴：</w:t>
      </w:r>
      <w:r>
        <w:rPr>
          <w:rFonts w:hint="eastAsia"/>
        </w:rPr>
        <w:t>421 000</w:t>
      </w:r>
      <w:r>
        <w:rPr>
          <w:rFonts w:hint="eastAsia"/>
        </w:rPr>
        <w:t>欧元。</w:t>
      </w:r>
    </w:p>
    <w:p w:rsidR="00B60F9A" w:rsidRDefault="00B60F9A">
      <w:pPr>
        <w:numPr>
          <w:ilvl w:val="2"/>
          <w:numId w:val="19"/>
          <w:numberingChange w:id="344" w:author="Zhenxue Sheng" w:date="2007-11-19T11:05:00Z" w:original=""/>
        </w:numPr>
        <w:tabs>
          <w:tab w:val="clear" w:pos="2040"/>
          <w:tab w:val="num" w:pos="960"/>
        </w:tabs>
        <w:spacing w:after="200" w:line="340" w:lineRule="exact"/>
        <w:ind w:left="960" w:hanging="480"/>
        <w:rPr>
          <w:rFonts w:hint="eastAsia"/>
          <w:spacing w:val="-4"/>
        </w:rPr>
      </w:pPr>
      <w:r>
        <w:rPr>
          <w:spacing w:val="-4"/>
        </w:rPr>
        <w:t>Documentatiecentrum Rol en Samenleving(Rosa) vzw</w:t>
      </w:r>
      <w:r>
        <w:rPr>
          <w:rFonts w:hint="eastAsia"/>
          <w:spacing w:val="-4"/>
        </w:rPr>
        <w:t>（</w:t>
      </w:r>
      <w:r>
        <w:rPr>
          <w:rFonts w:hint="eastAsia"/>
          <w:spacing w:val="-4"/>
        </w:rPr>
        <w:t xml:space="preserve"> </w:t>
      </w:r>
      <w:r>
        <w:rPr>
          <w:rFonts w:hint="eastAsia"/>
          <w:spacing w:val="-4"/>
        </w:rPr>
        <w:t>“作用与社会”文献中心）</w:t>
      </w:r>
      <w:r>
        <w:rPr>
          <w:spacing w:val="-4"/>
        </w:rPr>
        <w:t>http://www.rosadoc.be</w:t>
      </w:r>
    </w:p>
    <w:p w:rsidR="00B60F9A" w:rsidRDefault="00B60F9A">
      <w:pPr>
        <w:spacing w:after="200" w:line="340" w:lineRule="exact"/>
        <w:rPr>
          <w:rFonts w:hint="eastAsia"/>
        </w:rPr>
      </w:pPr>
      <w:r>
        <w:rPr>
          <w:rFonts w:hint="eastAsia"/>
        </w:rPr>
        <w:t xml:space="preserve">    </w:t>
      </w:r>
      <w:r>
        <w:rPr>
          <w:rFonts w:hint="eastAsia"/>
        </w:rPr>
        <w:t>自</w:t>
      </w:r>
      <w:r>
        <w:rPr>
          <w:rFonts w:hint="eastAsia"/>
        </w:rPr>
        <w:t>1978</w:t>
      </w:r>
      <w:r>
        <w:rPr>
          <w:rFonts w:hint="eastAsia"/>
        </w:rPr>
        <w:t>年以来，</w:t>
      </w:r>
      <w:r>
        <w:t>Documentatiecentrum RoSa</w:t>
      </w:r>
      <w:r>
        <w:rPr>
          <w:rFonts w:hint="eastAsia"/>
        </w:rPr>
        <w:t>一直在收集和开放关于妇女在社会中的地位的信息和文献。该组织设在</w:t>
      </w:r>
      <w:r>
        <w:t>Vlaamse Gelijkekansenhuis</w:t>
      </w:r>
      <w:r>
        <w:rPr>
          <w:rFonts w:hint="eastAsia"/>
        </w:rPr>
        <w:t>（佛兰德机会平等大楼）内，在那里，它管理着一个资料丰富的图书馆。</w:t>
      </w:r>
      <w:r>
        <w:t>RoSa</w:t>
      </w:r>
      <w:r>
        <w:rPr>
          <w:rFonts w:hint="eastAsia"/>
        </w:rPr>
        <w:t>是比利时最大的妇女文献中心。</w:t>
      </w:r>
      <w:r>
        <w:t>RoSa</w:t>
      </w:r>
      <w:r>
        <w:rPr>
          <w:rFonts w:hint="eastAsia"/>
        </w:rPr>
        <w:t>定期起草情况说明书，还与机会平等政策研究中心和佛兰德机会平等处一起积极参与欧盟的</w:t>
      </w:r>
      <w:r>
        <w:t>Athena</w:t>
      </w:r>
      <w:r>
        <w:rPr>
          <w:rFonts w:hint="eastAsia"/>
        </w:rPr>
        <w:t>计划。消除对妇女歧视委员会成员可以在该文献中心的英文网站上找到更多有关佛兰德机会平等政策的信息。</w:t>
      </w:r>
    </w:p>
    <w:p w:rsidR="00B60F9A" w:rsidRDefault="00B60F9A">
      <w:pPr>
        <w:spacing w:after="240" w:line="360" w:lineRule="exact"/>
        <w:rPr>
          <w:rFonts w:hint="eastAsia"/>
        </w:rPr>
      </w:pPr>
      <w:r>
        <w:rPr>
          <w:rFonts w:hint="eastAsia"/>
        </w:rPr>
        <w:t xml:space="preserve">    2006</w:t>
      </w:r>
      <w:r>
        <w:rPr>
          <w:rFonts w:hint="eastAsia"/>
        </w:rPr>
        <w:t>年补贴数额：</w:t>
      </w:r>
      <w:r>
        <w:rPr>
          <w:rFonts w:hint="eastAsia"/>
        </w:rPr>
        <w:t>466 000</w:t>
      </w:r>
      <w:r>
        <w:rPr>
          <w:rFonts w:hint="eastAsia"/>
        </w:rPr>
        <w:t>欧元。</w:t>
      </w:r>
    </w:p>
    <w:p w:rsidR="00B60F9A" w:rsidRPr="00B60F9A" w:rsidRDefault="00B60F9A">
      <w:pPr>
        <w:numPr>
          <w:ilvl w:val="2"/>
          <w:numId w:val="19"/>
          <w:numberingChange w:id="345" w:author="Zhenxue Sheng" w:date="2007-11-19T11:05:00Z" w:original=""/>
        </w:numPr>
        <w:tabs>
          <w:tab w:val="clear" w:pos="2040"/>
          <w:tab w:val="num" w:pos="960"/>
        </w:tabs>
        <w:spacing w:after="240" w:line="360" w:lineRule="exact"/>
        <w:ind w:left="960" w:hanging="480"/>
        <w:rPr>
          <w:lang w:val="de-DE"/>
        </w:rPr>
      </w:pPr>
      <w:r w:rsidRPr="00B60F9A">
        <w:rPr>
          <w:lang w:val="de-DE"/>
        </w:rPr>
        <w:t>Gynaika vzw http://www.gynaika.be</w:t>
      </w:r>
    </w:p>
    <w:p w:rsidR="00B60F9A" w:rsidRDefault="00B60F9A">
      <w:pPr>
        <w:spacing w:after="240" w:line="360" w:lineRule="exact"/>
        <w:rPr>
          <w:rFonts w:hint="eastAsia"/>
        </w:rPr>
      </w:pPr>
      <w:r w:rsidRPr="00B60F9A">
        <w:rPr>
          <w:rFonts w:hint="eastAsia"/>
          <w:lang w:val="de-DE"/>
        </w:rPr>
        <w:t xml:space="preserve">    </w:t>
      </w:r>
      <w:r>
        <w:t>VZW Gynaika</w:t>
      </w:r>
      <w:r>
        <w:rPr>
          <w:rFonts w:hint="eastAsia"/>
        </w:rPr>
        <w:t>自</w:t>
      </w:r>
      <w:r>
        <w:rPr>
          <w:rFonts w:hint="eastAsia"/>
        </w:rPr>
        <w:t>1994</w:t>
      </w:r>
      <w:r>
        <w:rPr>
          <w:rFonts w:hint="eastAsia"/>
        </w:rPr>
        <w:t>年以来始终聚焦于女艺术家。一方面它从文化</w:t>
      </w:r>
      <w:r>
        <w:rPr>
          <w:rFonts w:hint="eastAsia"/>
        </w:rPr>
        <w:t>/</w:t>
      </w:r>
      <w:r>
        <w:rPr>
          <w:rFonts w:hint="eastAsia"/>
        </w:rPr>
        <w:t>历史的视角这样做，另一方面它主张给予今天的女艺术家与她们的男性同行同样的发展机会。</w:t>
      </w:r>
      <w:r>
        <w:t>Gynaika</w:t>
      </w:r>
      <w:r>
        <w:rPr>
          <w:rFonts w:hint="eastAsia"/>
        </w:rPr>
        <w:t>管理着一个数据库，其中包含关于几百位女艺术家的信息（任何人都可以查阅）并定期组织活动。</w:t>
      </w:r>
    </w:p>
    <w:p w:rsidR="00B60F9A" w:rsidRDefault="00B60F9A">
      <w:pPr>
        <w:spacing w:after="240" w:line="360" w:lineRule="exact"/>
        <w:rPr>
          <w:rFonts w:hint="eastAsia"/>
        </w:rPr>
      </w:pPr>
      <w:r>
        <w:rPr>
          <w:rFonts w:hint="eastAsia"/>
        </w:rPr>
        <w:t xml:space="preserve">    2006</w:t>
      </w:r>
      <w:r>
        <w:rPr>
          <w:rFonts w:hint="eastAsia"/>
        </w:rPr>
        <w:t>年的补贴数额：</w:t>
      </w:r>
      <w:r>
        <w:rPr>
          <w:rFonts w:hint="eastAsia"/>
        </w:rPr>
        <w:t>124 000</w:t>
      </w:r>
      <w:r>
        <w:rPr>
          <w:rFonts w:hint="eastAsia"/>
        </w:rPr>
        <w:t>欧元。</w:t>
      </w:r>
    </w:p>
    <w:p w:rsidR="00B60F9A" w:rsidRPr="00B60F9A" w:rsidRDefault="00B60F9A">
      <w:pPr>
        <w:numPr>
          <w:ilvl w:val="2"/>
          <w:numId w:val="19"/>
          <w:numberingChange w:id="346" w:author="Zhenxue Sheng" w:date="2007-11-19T11:05:00Z" w:original=""/>
        </w:numPr>
        <w:tabs>
          <w:tab w:val="clear" w:pos="2040"/>
          <w:tab w:val="num" w:pos="960"/>
        </w:tabs>
        <w:spacing w:after="240" w:line="360" w:lineRule="exact"/>
        <w:ind w:left="960" w:hanging="480"/>
        <w:rPr>
          <w:lang w:val="de-DE"/>
        </w:rPr>
      </w:pPr>
      <w:r w:rsidRPr="00B60F9A">
        <w:rPr>
          <w:lang w:val="de-DE"/>
        </w:rPr>
        <w:t>Vrouwen Overleg Komitee</w:t>
      </w:r>
      <w:r w:rsidRPr="00B60F9A">
        <w:rPr>
          <w:rFonts w:hint="eastAsia"/>
          <w:lang w:val="de-DE"/>
        </w:rPr>
        <w:t>（</w:t>
      </w:r>
      <w:r w:rsidRPr="00B60F9A">
        <w:rPr>
          <w:rFonts w:hint="eastAsia"/>
          <w:lang w:val="de-DE"/>
        </w:rPr>
        <w:t>VOK</w:t>
      </w:r>
      <w:r w:rsidRPr="00B60F9A">
        <w:rPr>
          <w:rFonts w:hint="eastAsia"/>
          <w:lang w:val="de-DE"/>
        </w:rPr>
        <w:t>）</w:t>
      </w:r>
      <w:r w:rsidRPr="00B60F9A">
        <w:rPr>
          <w:rFonts w:hint="eastAsia"/>
          <w:lang w:val="de-DE"/>
        </w:rPr>
        <w:t>vzw</w:t>
      </w:r>
      <w:r w:rsidRPr="00B60F9A">
        <w:rPr>
          <w:rFonts w:hint="eastAsia"/>
          <w:lang w:val="de-DE"/>
        </w:rPr>
        <w:t>（</w:t>
      </w:r>
      <w:r>
        <w:rPr>
          <w:rFonts w:hint="eastAsia"/>
        </w:rPr>
        <w:t>妇女咨询委员会</w:t>
      </w:r>
      <w:r w:rsidRPr="00B60F9A">
        <w:rPr>
          <w:rFonts w:hint="eastAsia"/>
          <w:lang w:val="de-DE"/>
        </w:rPr>
        <w:t>）</w:t>
      </w:r>
      <w:r w:rsidRPr="00B60F9A">
        <w:rPr>
          <w:lang w:val="de-DE"/>
        </w:rPr>
        <w:t>http://www.vrouwendag.be</w:t>
      </w:r>
    </w:p>
    <w:p w:rsidR="00B60F9A" w:rsidRDefault="00B60F9A">
      <w:pPr>
        <w:spacing w:after="240" w:line="360" w:lineRule="exact"/>
        <w:rPr>
          <w:rFonts w:hint="eastAsia"/>
        </w:rPr>
      </w:pPr>
      <w:r w:rsidRPr="00B60F9A">
        <w:rPr>
          <w:rFonts w:hint="eastAsia"/>
          <w:lang w:val="de-DE"/>
        </w:rPr>
        <w:t xml:space="preserve">    </w:t>
      </w:r>
      <w:r>
        <w:rPr>
          <w:rFonts w:hint="eastAsia"/>
        </w:rPr>
        <w:t>多元化的、主张男女平等的</w:t>
      </w:r>
      <w:r>
        <w:rPr>
          <w:rFonts w:hint="eastAsia"/>
        </w:rPr>
        <w:t>VOK</w:t>
      </w:r>
      <w:r>
        <w:rPr>
          <w:rFonts w:hint="eastAsia"/>
        </w:rPr>
        <w:t>组织活动，支持倡议，质疑决策者并提高关于妇女解放的意识。该委员会还因发起了每年的妇女日而闻名，妇女日为每年的</w:t>
      </w:r>
      <w:r>
        <w:rPr>
          <w:rFonts w:hint="eastAsia"/>
        </w:rPr>
        <w:t>11</w:t>
      </w:r>
      <w:r>
        <w:rPr>
          <w:rFonts w:hint="eastAsia"/>
        </w:rPr>
        <w:t>月</w:t>
      </w:r>
      <w:r>
        <w:rPr>
          <w:rFonts w:hint="eastAsia"/>
        </w:rPr>
        <w:t>11</w:t>
      </w:r>
      <w:r>
        <w:rPr>
          <w:rFonts w:hint="eastAsia"/>
        </w:rPr>
        <w:t>日。</w:t>
      </w:r>
    </w:p>
    <w:p w:rsidR="00B60F9A" w:rsidRDefault="00B60F9A">
      <w:pPr>
        <w:spacing w:after="240" w:line="360" w:lineRule="exact"/>
        <w:rPr>
          <w:rFonts w:hint="eastAsia"/>
        </w:rPr>
      </w:pPr>
      <w:r>
        <w:rPr>
          <w:rFonts w:hint="eastAsia"/>
        </w:rPr>
        <w:t xml:space="preserve">    2006</w:t>
      </w:r>
      <w:r>
        <w:rPr>
          <w:rFonts w:hint="eastAsia"/>
        </w:rPr>
        <w:t>年的补贴数额：</w:t>
      </w:r>
      <w:r>
        <w:rPr>
          <w:rFonts w:hint="eastAsia"/>
        </w:rPr>
        <w:t>50 000</w:t>
      </w:r>
      <w:r>
        <w:rPr>
          <w:rFonts w:hint="eastAsia"/>
        </w:rPr>
        <w:t>欧元。</w:t>
      </w:r>
    </w:p>
    <w:p w:rsidR="00B60F9A" w:rsidRDefault="00B60F9A">
      <w:pPr>
        <w:spacing w:after="240" w:line="360" w:lineRule="exact"/>
        <w:rPr>
          <w:lang w:val="fr-FR"/>
        </w:rPr>
      </w:pPr>
      <w:r>
        <w:rPr>
          <w:rFonts w:hint="eastAsia"/>
          <w:lang w:val="fr-FR"/>
        </w:rPr>
        <w:t xml:space="preserve">    </w:t>
      </w:r>
      <w:r>
        <w:rPr>
          <w:lang w:val="fr-FR"/>
        </w:rPr>
        <w:t>Steunpunt Allochtone Meisjes en Vrouwen</w:t>
      </w:r>
      <w:r>
        <w:rPr>
          <w:rFonts w:hint="eastAsia"/>
        </w:rPr>
        <w:t>（</w:t>
      </w:r>
      <w:r>
        <w:rPr>
          <w:rFonts w:hint="eastAsia"/>
          <w:lang w:val="fr-FR"/>
        </w:rPr>
        <w:t>SAMV</w:t>
      </w:r>
      <w:r>
        <w:rPr>
          <w:rFonts w:hint="eastAsia"/>
        </w:rPr>
        <w:t>）</w:t>
      </w:r>
      <w:r>
        <w:rPr>
          <w:rFonts w:hint="eastAsia"/>
          <w:lang w:val="fr-FR"/>
        </w:rPr>
        <w:t>vzw</w:t>
      </w:r>
      <w:r>
        <w:rPr>
          <w:rFonts w:hint="eastAsia"/>
        </w:rPr>
        <w:t>（移民女孩和妇女中心）</w:t>
      </w:r>
      <w:r>
        <w:rPr>
          <w:lang w:val="fr-FR"/>
        </w:rPr>
        <w:t>http://www.samv.be</w:t>
      </w:r>
    </w:p>
    <w:p w:rsidR="00B60F9A" w:rsidRDefault="00B60F9A">
      <w:pPr>
        <w:spacing w:after="240" w:line="360" w:lineRule="exact"/>
        <w:rPr>
          <w:rFonts w:hint="eastAsia"/>
        </w:rPr>
      </w:pPr>
      <w:r>
        <w:rPr>
          <w:rFonts w:hint="eastAsia"/>
        </w:rPr>
        <w:t xml:space="preserve">    </w:t>
      </w:r>
      <w:r>
        <w:t>SAMV</w:t>
      </w:r>
      <w:r>
        <w:rPr>
          <w:rFonts w:hint="eastAsia"/>
        </w:rPr>
        <w:t>力图促进移民妇女和女孩的解放与参与，途径是让她们在多文化社会中显现出来并关注她们的特殊需要。为此，该中心与移民女孩和妇女的协会密切合作。</w:t>
      </w:r>
    </w:p>
    <w:p w:rsidR="00B60F9A" w:rsidRDefault="00B60F9A">
      <w:pPr>
        <w:spacing w:after="240" w:line="360" w:lineRule="exact"/>
        <w:rPr>
          <w:rFonts w:hint="eastAsia"/>
        </w:rPr>
      </w:pPr>
      <w:r>
        <w:rPr>
          <w:rFonts w:hint="eastAsia"/>
        </w:rPr>
        <w:t xml:space="preserve">    2006</w:t>
      </w:r>
      <w:r>
        <w:rPr>
          <w:rFonts w:hint="eastAsia"/>
        </w:rPr>
        <w:t>年补贴数额：</w:t>
      </w:r>
      <w:r>
        <w:rPr>
          <w:rFonts w:hint="eastAsia"/>
        </w:rPr>
        <w:t>98 000</w:t>
      </w:r>
      <w:r>
        <w:rPr>
          <w:rFonts w:hint="eastAsia"/>
        </w:rPr>
        <w:t>欧元。</w:t>
      </w:r>
    </w:p>
    <w:p w:rsidR="00B60F9A" w:rsidRDefault="00B60F9A" w:rsidP="00130C76">
      <w:pPr>
        <w:spacing w:after="240" w:line="360" w:lineRule="exact"/>
        <w:ind w:firstLineChars="200" w:firstLine="31680"/>
        <w:rPr>
          <w:rFonts w:hint="eastAsia"/>
        </w:rPr>
        <w:pPrChange w:id="347" w:author="" w:date="2013-01-05T04:12:00Z">
          <w:pPr>
            <w:spacing w:after="240" w:line="360" w:lineRule="exact"/>
            <w:ind w:firstLineChars="200" w:firstLine="31680"/>
          </w:pPr>
        </w:pPrChange>
      </w:pPr>
      <w:r>
        <w:rPr>
          <w:rFonts w:hint="eastAsia"/>
        </w:rPr>
        <w:t>除了这一结构性资助外，还向妇女组织的各种项目发放赠款。</w:t>
      </w:r>
    </w:p>
    <w:p w:rsidR="00B60F9A" w:rsidRDefault="00B60F9A">
      <w:pPr>
        <w:spacing w:after="240" w:line="360" w:lineRule="exact"/>
        <w:rPr>
          <w:rFonts w:ascii="SimHei" w:eastAsia="SimHei" w:hint="eastAsia"/>
          <w:color w:val="FF0000"/>
        </w:rPr>
      </w:pPr>
      <w:r>
        <w:rPr>
          <w:rFonts w:ascii="SimHei" w:eastAsia="SimHei" w:hint="eastAsia"/>
          <w:color w:val="FF0000"/>
        </w:rPr>
        <w:t>4</w:t>
      </w:r>
      <w:r>
        <w:rPr>
          <w:rFonts w:ascii="SimHei" w:eastAsia="SimHei"/>
          <w:color w:val="FF0000"/>
        </w:rPr>
        <w:t xml:space="preserve">. </w:t>
      </w:r>
      <w:r>
        <w:rPr>
          <w:rFonts w:ascii="SimHei" w:eastAsia="SimHei" w:hint="eastAsia"/>
          <w:color w:val="FF0000"/>
        </w:rPr>
        <w:t>省级协调员网络</w:t>
      </w:r>
    </w:p>
    <w:p w:rsidR="00B60F9A" w:rsidRDefault="00B60F9A">
      <w:pPr>
        <w:spacing w:after="240" w:line="360" w:lineRule="exact"/>
        <w:rPr>
          <w:rFonts w:hint="eastAsia"/>
        </w:rPr>
      </w:pPr>
      <w:r>
        <w:rPr>
          <w:rFonts w:hint="eastAsia"/>
        </w:rPr>
        <w:t xml:space="preserve">    </w:t>
      </w:r>
      <w:r>
        <w:rPr>
          <w:rFonts w:hint="eastAsia"/>
        </w:rPr>
        <w:t>在本报告所涉期间，与佛兰德各省和内部城市的机会平等官员的联网工作在继续。这些会议的理念是交流信息，处理共同专题并促进有关新项目的协商和合作。</w:t>
      </w:r>
    </w:p>
    <w:p w:rsidR="00B60F9A" w:rsidRDefault="00B60F9A">
      <w:pPr>
        <w:spacing w:after="240" w:line="360" w:lineRule="exact"/>
        <w:rPr>
          <w:rFonts w:hint="eastAsia"/>
        </w:rPr>
      </w:pPr>
      <w:r>
        <w:rPr>
          <w:rFonts w:hint="eastAsia"/>
        </w:rPr>
        <w:t xml:space="preserve">    </w:t>
      </w:r>
      <w:r>
        <w:rPr>
          <w:rFonts w:hint="eastAsia"/>
        </w:rPr>
        <w:t>对传播有关佛兰德机会平等政策的信息和文献来说，当地的机会平等官员是一个重要渠道。他们对于执行名为“决策中的多样性”的行动计划的各个方面是特别重要的行动者（见下文第</w:t>
      </w:r>
      <w:r>
        <w:rPr>
          <w:rFonts w:hint="eastAsia"/>
        </w:rPr>
        <w:t>7</w:t>
      </w:r>
      <w:r>
        <w:rPr>
          <w:rFonts w:hint="eastAsia"/>
        </w:rPr>
        <w:t>条）。妇女是这些行动的一个重要的重点小组，但她们不是惟一的重点小组。其他代表人数不足的小组和分组也属于前面所说的“重点小组”的范围。</w:t>
      </w:r>
    </w:p>
    <w:p w:rsidR="00B60F9A" w:rsidRDefault="00B60F9A">
      <w:pPr>
        <w:spacing w:after="240" w:line="360" w:lineRule="exact"/>
        <w:rPr>
          <w:rFonts w:ascii="SimHei" w:eastAsia="SimHei" w:hint="eastAsia"/>
          <w:color w:val="FF0000"/>
        </w:rPr>
      </w:pPr>
      <w:r>
        <w:rPr>
          <w:rFonts w:ascii="SimHei" w:eastAsia="SimHei" w:hint="eastAsia"/>
          <w:color w:val="FF0000"/>
        </w:rPr>
        <w:t>5</w:t>
      </w:r>
      <w:r>
        <w:rPr>
          <w:rFonts w:ascii="SimHei" w:eastAsia="SimHei"/>
          <w:color w:val="FF0000"/>
        </w:rPr>
        <w:t>.</w:t>
      </w:r>
      <w:r>
        <w:rPr>
          <w:rFonts w:ascii="SimHei" w:eastAsia="SimHei" w:hint="eastAsia"/>
          <w:color w:val="FF0000"/>
        </w:rPr>
        <w:t xml:space="preserve"> 移民妇女</w:t>
      </w:r>
    </w:p>
    <w:p w:rsidR="00B60F9A" w:rsidRDefault="00B60F9A">
      <w:pPr>
        <w:spacing w:after="240" w:line="360" w:lineRule="exact"/>
        <w:rPr>
          <w:rFonts w:hint="eastAsia"/>
        </w:rPr>
      </w:pPr>
      <w:r>
        <w:rPr>
          <w:rFonts w:hint="eastAsia"/>
        </w:rPr>
        <w:t xml:space="preserve">    </w:t>
      </w:r>
      <w:r>
        <w:rPr>
          <w:rFonts w:hint="eastAsia"/>
        </w:rPr>
        <w:t>今天，移民妇女面临各个社会领域的社会问题。她们是当前机会平等政策的一个优先分组。佛兰德机会平等政策力图支持移民妇女的内部和外部解放。内部解放就是在她自己的种族</w:t>
      </w:r>
      <w:r>
        <w:rPr>
          <w:rFonts w:hint="eastAsia"/>
        </w:rPr>
        <w:t>/</w:t>
      </w:r>
      <w:r>
        <w:rPr>
          <w:rFonts w:hint="eastAsia"/>
        </w:rPr>
        <w:t>文化社区作为一名妇女获得解放。外部解放指的是作为一名移民在佛兰德社会内部获得解放。在政府任期的第一年，佛兰德机会平等政策的制定者在与不同的移民妇女群体开展非正式谈话期间与目标群体本身进行了初步对话。</w:t>
      </w:r>
    </w:p>
    <w:p w:rsidR="00B60F9A" w:rsidRDefault="00B60F9A">
      <w:pPr>
        <w:spacing w:after="240" w:line="360" w:lineRule="exact"/>
        <w:ind w:firstLine="435"/>
        <w:rPr>
          <w:rFonts w:hint="eastAsia"/>
        </w:rPr>
      </w:pPr>
      <w:r>
        <w:rPr>
          <w:rFonts w:hint="eastAsia"/>
        </w:rPr>
        <w:t>2005</w:t>
      </w:r>
      <w:r>
        <w:rPr>
          <w:rFonts w:hint="eastAsia"/>
        </w:rPr>
        <w:t>年年末借助</w:t>
      </w:r>
      <w:r>
        <w:rPr>
          <w:rFonts w:hint="eastAsia"/>
        </w:rPr>
        <w:t>2006</w:t>
      </w:r>
      <w:r>
        <w:rPr>
          <w:rFonts w:hint="eastAsia"/>
        </w:rPr>
        <w:t>年日程表以可以理解的方式在图片和文本中介绍了这些谈话的结果，</w:t>
      </w:r>
      <w:r>
        <w:rPr>
          <w:rFonts w:hint="eastAsia"/>
        </w:rPr>
        <w:t>2006</w:t>
      </w:r>
      <w:r>
        <w:rPr>
          <w:rFonts w:hint="eastAsia"/>
        </w:rPr>
        <w:t>年日程阐明了移民妇女的社会环境，共散发了</w:t>
      </w:r>
      <w:r>
        <w:rPr>
          <w:rFonts w:hint="eastAsia"/>
        </w:rPr>
        <w:t>1 500</w:t>
      </w:r>
      <w:r>
        <w:rPr>
          <w:rFonts w:hint="eastAsia"/>
        </w:rPr>
        <w:t>份这样的日程。</w:t>
      </w:r>
    </w:p>
    <w:p w:rsidR="00B60F9A" w:rsidRDefault="00B60F9A">
      <w:pPr>
        <w:spacing w:after="240" w:line="360" w:lineRule="exact"/>
        <w:ind w:firstLine="435"/>
        <w:rPr>
          <w:rFonts w:hint="eastAsia"/>
        </w:rPr>
      </w:pPr>
      <w:r>
        <w:rPr>
          <w:rFonts w:hint="eastAsia"/>
        </w:rPr>
        <w:t>随着一个针对移民妇女的智囊团的成立，这一主动行动在</w:t>
      </w:r>
      <w:r>
        <w:rPr>
          <w:rFonts w:hint="eastAsia"/>
        </w:rPr>
        <w:t>2006</w:t>
      </w:r>
      <w:r>
        <w:rPr>
          <w:rFonts w:hint="eastAsia"/>
        </w:rPr>
        <w:t>年春季得以继续。该智囊团由具有将新理念转化为行动和审查现有政策措施的必要的专门知识的妇女组成，挑选时考虑到了她们的种族</w:t>
      </w:r>
      <w:r>
        <w:rPr>
          <w:rFonts w:hint="eastAsia"/>
        </w:rPr>
        <w:t>/</w:t>
      </w:r>
      <w:r>
        <w:rPr>
          <w:rFonts w:hint="eastAsia"/>
        </w:rPr>
        <w:t>文化背景以及</w:t>
      </w:r>
      <w:r>
        <w:rPr>
          <w:rFonts w:hint="eastAsia"/>
        </w:rPr>
        <w:t>/</w:t>
      </w:r>
      <w:r>
        <w:rPr>
          <w:rFonts w:hint="eastAsia"/>
        </w:rPr>
        <w:t>或与移民妇女的职业联系。这样一来，机会平等政策就可以满足目标群体的实际需要并得到充分地支持。</w:t>
      </w:r>
    </w:p>
    <w:p w:rsidR="00B60F9A" w:rsidRDefault="00B60F9A">
      <w:pPr>
        <w:spacing w:after="240" w:line="360" w:lineRule="exact"/>
        <w:ind w:firstLine="435"/>
        <w:rPr>
          <w:rFonts w:hint="eastAsia"/>
        </w:rPr>
      </w:pPr>
      <w:r>
        <w:rPr>
          <w:rFonts w:hint="eastAsia"/>
        </w:rPr>
        <w:t>通过公开协调的方法将与佛兰德主管大臣们讨论移民妇女的明确需要。</w:t>
      </w:r>
    </w:p>
    <w:p w:rsidR="00B60F9A" w:rsidRDefault="00B60F9A">
      <w:pPr>
        <w:spacing w:after="240" w:line="360" w:lineRule="exact"/>
        <w:rPr>
          <w:rFonts w:ascii="SimHei" w:eastAsia="SimHei" w:hint="eastAsia"/>
          <w:color w:val="FF0000"/>
        </w:rPr>
      </w:pPr>
      <w:r>
        <w:rPr>
          <w:rFonts w:ascii="SimHei" w:eastAsia="SimHei" w:hint="eastAsia"/>
          <w:color w:val="FF0000"/>
        </w:rPr>
        <w:t>6</w:t>
      </w:r>
      <w:r>
        <w:rPr>
          <w:rFonts w:ascii="SimHei" w:eastAsia="SimHei"/>
          <w:color w:val="FF0000"/>
        </w:rPr>
        <w:t>.</w:t>
      </w:r>
      <w:r>
        <w:rPr>
          <w:rFonts w:ascii="SimHei" w:eastAsia="SimHei"/>
          <w:color w:val="FF0000"/>
        </w:rPr>
        <w:tab/>
      </w:r>
      <w:r>
        <w:rPr>
          <w:rFonts w:ascii="SimHei" w:eastAsia="SimHei" w:hint="eastAsia"/>
          <w:color w:val="FF0000"/>
        </w:rPr>
        <w:t>培训举措“</w:t>
      </w:r>
      <w:r>
        <w:rPr>
          <w:rFonts w:ascii="SimHei" w:eastAsia="SimHei"/>
          <w:color w:val="FF0000"/>
        </w:rPr>
        <w:t>Steunpunt Internationaal Privaatrecht</w:t>
      </w:r>
      <w:r>
        <w:rPr>
          <w:rFonts w:ascii="SimHei" w:eastAsia="SimHei" w:hint="eastAsia"/>
          <w:color w:val="FF0000"/>
        </w:rPr>
        <w:t>”（国际私法中心）</w:t>
      </w:r>
    </w:p>
    <w:p w:rsidR="00B60F9A" w:rsidRDefault="00B60F9A">
      <w:pPr>
        <w:spacing w:after="240" w:line="360" w:lineRule="exact"/>
        <w:ind w:firstLine="435"/>
        <w:rPr>
          <w:rFonts w:hint="eastAsia"/>
        </w:rPr>
      </w:pPr>
      <w:r>
        <w:rPr>
          <w:rFonts w:hint="eastAsia"/>
        </w:rPr>
        <w:t>正如前文所指出的，机会平等政策要求一种聚焦于性别以及种族划分的处理移民妇女问题的方式。因此机会平等政策对这一目标群体采取了一种双轨方式，即一方面采取一种包容政策，另一方面酌情采取一种特殊政策。</w:t>
      </w:r>
    </w:p>
    <w:p w:rsidR="00B60F9A" w:rsidRDefault="00B60F9A">
      <w:pPr>
        <w:spacing w:after="240" w:line="360" w:lineRule="exact"/>
        <w:ind w:firstLine="435"/>
        <w:rPr>
          <w:rFonts w:hint="eastAsia"/>
        </w:rPr>
      </w:pPr>
      <w:r>
        <w:rPr>
          <w:rFonts w:hint="eastAsia"/>
        </w:rPr>
        <w:t>除其他外，在涉及国际私法时，奉行一种面向移民妇女的特殊政策是明智的，联邦政府于</w:t>
      </w:r>
      <w:r>
        <w:rPr>
          <w:rFonts w:hint="eastAsia"/>
        </w:rPr>
        <w:t>2004</w:t>
      </w:r>
      <w:r>
        <w:rPr>
          <w:rFonts w:hint="eastAsia"/>
        </w:rPr>
        <w:t>年</w:t>
      </w:r>
      <w:r>
        <w:rPr>
          <w:rFonts w:hint="eastAsia"/>
        </w:rPr>
        <w:t>2</w:t>
      </w:r>
      <w:r>
        <w:rPr>
          <w:rFonts w:hint="eastAsia"/>
        </w:rPr>
        <w:t>月</w:t>
      </w:r>
      <w:r>
        <w:rPr>
          <w:rFonts w:hint="eastAsia"/>
        </w:rPr>
        <w:t>23</w:t>
      </w:r>
      <w:r>
        <w:rPr>
          <w:rFonts w:hint="eastAsia"/>
        </w:rPr>
        <w:t>日成立的文化间对话委员会清楚地表明了这一事实。其原因是移民妇女面临着，比如说，国际家庭法、比利时签署的国际条约以及我们社会中的某些基本价值观之间的法律冲突。一些妇女的动荡处境使得她们的法律地位更加不稳定。总而言之，如果移民妇女不熟悉她们的权利以及</w:t>
      </w:r>
      <w:r>
        <w:rPr>
          <w:rFonts w:hint="eastAsia"/>
        </w:rPr>
        <w:t>/</w:t>
      </w:r>
      <w:r>
        <w:rPr>
          <w:rFonts w:hint="eastAsia"/>
        </w:rPr>
        <w:t>或者在她们自己的文化和社会环境中不了解这些权利并且无法从任何当局那里获取有关这些权利的任何信息的话，妇女就难以主张她们的权利。</w:t>
      </w:r>
    </w:p>
    <w:p w:rsidR="00B60F9A" w:rsidRDefault="00B60F9A">
      <w:pPr>
        <w:spacing w:after="240" w:line="360" w:lineRule="exact"/>
        <w:ind w:firstLine="435"/>
        <w:rPr>
          <w:rFonts w:hint="eastAsia"/>
        </w:rPr>
      </w:pPr>
      <w:r>
        <w:t>Steunpunt Internationaal Privaatrecht</w:t>
      </w:r>
      <w:r>
        <w:rPr>
          <w:rFonts w:hint="eastAsia"/>
        </w:rPr>
        <w:t>在</w:t>
      </w:r>
      <w:r>
        <w:t>Vlaams Minderhedencentrum</w:t>
      </w:r>
      <w:r>
        <w:rPr>
          <w:rFonts w:hint="eastAsia"/>
        </w:rPr>
        <w:t>（佛兰德少数民族中心）的框架内于</w:t>
      </w:r>
      <w:r>
        <w:rPr>
          <w:rFonts w:hint="eastAsia"/>
        </w:rPr>
        <w:t>2005</w:t>
      </w:r>
      <w:r>
        <w:rPr>
          <w:rFonts w:hint="eastAsia"/>
        </w:rPr>
        <w:t>年</w:t>
      </w:r>
      <w:r>
        <w:rPr>
          <w:rFonts w:hint="eastAsia"/>
        </w:rPr>
        <w:t>12</w:t>
      </w:r>
      <w:r>
        <w:rPr>
          <w:rFonts w:hint="eastAsia"/>
        </w:rPr>
        <w:t>月</w:t>
      </w:r>
      <w:r>
        <w:rPr>
          <w:rFonts w:hint="eastAsia"/>
        </w:rPr>
        <w:t>1</w:t>
      </w:r>
      <w:r>
        <w:rPr>
          <w:rFonts w:hint="eastAsia"/>
        </w:rPr>
        <w:t>日开始活动。这是在联邦机会平等大臣的倡议下与各大区共同实施的一个试点项目。国际私法是一个法律分支，其中包括确定什么国内法适用于外籍人士的规则。例如，国际私法确定如果另一国籍的人在非国籍国的另一个国家结婚或离婚，那么什么国内法适用。因此，为了能够在具体情况下向外籍人士提供法律援助，必须熟悉比利时的国际私法以及适用的外国法律制度。该中心的主要目的是向寻求帮助的人提供帮助。目标群体首先是直接相关的当事方，即外来妇女和外籍妇女以及遇到这一问题的中间机构。还计划让该中心为在从事职业中涉及这一问题的人（律师、法官、出生、死亡和结婚登记处的公务员、法律援助框架中的法律顾问以及来自社会部门和少数民族部门的专业人员）组织培训，目的是使他们能向目标群体提供适当的法律援助。</w:t>
      </w:r>
    </w:p>
    <w:p w:rsidR="00B60F9A" w:rsidRDefault="00B60F9A">
      <w:pPr>
        <w:spacing w:after="240" w:line="360" w:lineRule="exact"/>
        <w:ind w:firstLine="435"/>
        <w:rPr>
          <w:rFonts w:hint="eastAsia"/>
        </w:rPr>
      </w:pPr>
      <w:r>
        <w:rPr>
          <w:rFonts w:hint="eastAsia"/>
        </w:rPr>
        <w:t>佛兰德机会平等政策与负责公民整合的佛兰德大臣以及布鲁塞尔机会平等国务秘书一起为该培训活动提供财政支持。</w:t>
      </w:r>
    </w:p>
    <w:p w:rsidR="00B60F9A" w:rsidRDefault="00B60F9A">
      <w:pPr>
        <w:spacing w:after="240" w:line="360" w:lineRule="exact"/>
        <w:rPr>
          <w:rFonts w:ascii="SimHei" w:eastAsia="SimHei" w:hint="eastAsia"/>
          <w:color w:val="FF0000"/>
        </w:rPr>
      </w:pPr>
      <w:r>
        <w:rPr>
          <w:rFonts w:ascii="SimHei" w:eastAsia="SimHei" w:hint="eastAsia"/>
          <w:color w:val="FF0000"/>
        </w:rPr>
        <w:t>7</w:t>
      </w:r>
      <w:r>
        <w:rPr>
          <w:rFonts w:ascii="SimHei" w:eastAsia="SimHei"/>
          <w:color w:val="FF0000"/>
        </w:rPr>
        <w:t>.</w:t>
      </w:r>
      <w:r>
        <w:rPr>
          <w:rFonts w:ascii="SimHei" w:eastAsia="SimHei"/>
          <w:color w:val="FF0000"/>
        </w:rPr>
        <w:tab/>
      </w:r>
      <w:r>
        <w:rPr>
          <w:rFonts w:ascii="SimHei" w:eastAsia="SimHei" w:hint="eastAsia"/>
          <w:color w:val="FF0000"/>
        </w:rPr>
        <w:t>性别年鉴</w:t>
      </w:r>
    </w:p>
    <w:p w:rsidR="00B60F9A" w:rsidRDefault="00B60F9A">
      <w:pPr>
        <w:spacing w:after="240" w:line="360" w:lineRule="exact"/>
        <w:ind w:firstLine="435"/>
        <w:rPr>
          <w:rFonts w:hint="eastAsia"/>
        </w:rPr>
      </w:pPr>
      <w:r>
        <w:rPr>
          <w:rFonts w:hint="eastAsia"/>
        </w:rPr>
        <w:t>2006</w:t>
      </w:r>
      <w:r>
        <w:rPr>
          <w:rFonts w:hint="eastAsia"/>
        </w:rPr>
        <w:t>年年初决定合并由佛兰德机会平等政策（部分）引出的四份出版物。首先是“</w:t>
      </w:r>
      <w:r>
        <w:t xml:space="preserve">Jaarboek Gelijke Kansen </w:t>
      </w:r>
      <w:r>
        <w:rPr>
          <w:rFonts w:hint="eastAsia"/>
        </w:rPr>
        <w:t>”（机会平等年鉴），这是机会平等政策研究中心的一份年度出版物。除此之外，包含有关劳动力市场上男子与妇女的地位的统计数据的“</w:t>
      </w:r>
      <w:r>
        <w:t xml:space="preserve">Genderzakboekje </w:t>
      </w:r>
      <w:r>
        <w:rPr>
          <w:rFonts w:hint="eastAsia"/>
        </w:rPr>
        <w:t>”（性别笔记）已经出版数年了。第三，在监测年度进展的公开协调程序框架内出版了一份出版物。最后，佛兰德机会平等政策制定者们委托撰写了一篇评论以便从性别角度说明职业差距。合并后的出版物的工作标题是“</w:t>
      </w:r>
      <w:r>
        <w:t>Vlaams Genderjaarboek</w:t>
      </w:r>
      <w:r>
        <w:rPr>
          <w:rFonts w:hint="eastAsia"/>
        </w:rPr>
        <w:t>”（佛兰德性别年鉴）。</w:t>
      </w:r>
    </w:p>
    <w:p w:rsidR="00B60F9A" w:rsidRDefault="00B60F9A">
      <w:pPr>
        <w:spacing w:after="240" w:line="360" w:lineRule="exact"/>
        <w:ind w:firstLine="435"/>
        <w:rPr>
          <w:rFonts w:hint="eastAsia"/>
        </w:rPr>
      </w:pPr>
      <w:r>
        <w:rPr>
          <w:rFonts w:hint="eastAsia"/>
        </w:rPr>
        <w:t>2006</w:t>
      </w:r>
      <w:r>
        <w:rPr>
          <w:rFonts w:hint="eastAsia"/>
        </w:rPr>
        <w:t>年版的“</w:t>
      </w:r>
      <w:r>
        <w:t>Vlaams Genderjaarboek</w:t>
      </w:r>
      <w:r>
        <w:rPr>
          <w:rFonts w:hint="eastAsia"/>
        </w:rPr>
        <w:t>”侧重于两性的工资和职业差距。它包括四个部分。第一个部分提供关于男女在与劳动力市场息息相关的若干社会生活领域中的统计数据。第二部分包含有关在职业阶段末期的男女的特殊主题的数字。第一部分由</w:t>
      </w:r>
      <w:r>
        <w:t>Steunpunt Gelijkekansenbeleid</w:t>
      </w:r>
      <w:r>
        <w:rPr>
          <w:rFonts w:hint="eastAsia"/>
        </w:rPr>
        <w:t>编写，第二部分由</w:t>
      </w:r>
      <w:r>
        <w:t xml:space="preserve">Steunpunt Werkgelegenheid Arbeid en Vorming </w:t>
      </w:r>
      <w:r>
        <w:rPr>
          <w:rFonts w:hint="eastAsia"/>
        </w:rPr>
        <w:t>（就业、劳动和培训中心）编写。第三部分也由</w:t>
      </w:r>
      <w:r>
        <w:t>Steunpunt Gelijkekansenbeleid</w:t>
      </w:r>
      <w:r>
        <w:rPr>
          <w:rFonts w:hint="eastAsia"/>
        </w:rPr>
        <w:t>编写，内容侧重于佛兰德各个政策领域充实机会平等概念的方式，一开始是公开协调方法框架内的各个政策领域的性别目标。第四部分是</w:t>
      </w:r>
      <w:r>
        <w:t xml:space="preserve">Luc Sels </w:t>
      </w:r>
      <w:r>
        <w:rPr>
          <w:rFonts w:hint="eastAsia"/>
        </w:rPr>
        <w:t>博士的一篇论文，从性别角度探讨了职业差距。</w:t>
      </w:r>
    </w:p>
    <w:p w:rsidR="00B60F9A" w:rsidRDefault="00B60F9A">
      <w:pPr>
        <w:spacing w:after="240" w:line="360" w:lineRule="exact"/>
        <w:ind w:firstLine="435"/>
        <w:rPr>
          <w:rFonts w:hint="eastAsia"/>
        </w:rPr>
      </w:pPr>
      <w:r>
        <w:rPr>
          <w:rFonts w:hint="eastAsia"/>
        </w:rPr>
        <w:t>第一份</w:t>
      </w:r>
      <w:r>
        <w:t>Vlaamse Genderjaarboek</w:t>
      </w:r>
      <w:r>
        <w:rPr>
          <w:rFonts w:hint="eastAsia"/>
        </w:rPr>
        <w:t>将于</w:t>
      </w:r>
      <w:r>
        <w:rPr>
          <w:rFonts w:hint="eastAsia"/>
        </w:rPr>
        <w:t>2006</w:t>
      </w:r>
      <w:r>
        <w:rPr>
          <w:rFonts w:hint="eastAsia"/>
        </w:rPr>
        <w:t>年</w:t>
      </w:r>
      <w:r>
        <w:rPr>
          <w:rFonts w:hint="eastAsia"/>
        </w:rPr>
        <w:t>12</w:t>
      </w:r>
      <w:r>
        <w:rPr>
          <w:rFonts w:hint="eastAsia"/>
        </w:rPr>
        <w:t>月出版。每年都将出版一份。</w:t>
      </w:r>
      <w:r>
        <w:rPr>
          <w:rFonts w:hint="eastAsia"/>
        </w:rPr>
        <w:t>2007</w:t>
      </w:r>
      <w:r>
        <w:rPr>
          <w:rFonts w:hint="eastAsia"/>
        </w:rPr>
        <w:t>年的核心重点将是两性的工资差距</w:t>
      </w:r>
      <w:r>
        <w:rPr>
          <w:rFonts w:hint="eastAsia"/>
        </w:rPr>
        <w:t>/</w:t>
      </w:r>
      <w:r>
        <w:rPr>
          <w:rFonts w:hint="eastAsia"/>
        </w:rPr>
        <w:t>职业差距。</w:t>
      </w:r>
    </w:p>
    <w:p w:rsidR="00B60F9A" w:rsidRDefault="00B60F9A">
      <w:pPr>
        <w:spacing w:after="240" w:line="360" w:lineRule="exact"/>
        <w:rPr>
          <w:rFonts w:ascii="SimHei" w:eastAsia="SimHei" w:hint="eastAsia"/>
          <w:color w:val="FF0000"/>
        </w:rPr>
      </w:pPr>
      <w:r>
        <w:rPr>
          <w:rFonts w:ascii="SimHei" w:eastAsia="SimHei" w:hint="eastAsia"/>
          <w:color w:val="FF0000"/>
        </w:rPr>
        <w:t>B.</w:t>
      </w:r>
      <w:r>
        <w:rPr>
          <w:rFonts w:ascii="SimHei" w:eastAsia="SimHei" w:hint="eastAsia"/>
          <w:color w:val="FF0000"/>
        </w:rPr>
        <w:tab/>
        <w:t>法语区</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一个专业化部门</w:t>
      </w:r>
    </w:p>
    <w:p w:rsidR="00B60F9A" w:rsidRDefault="00B60F9A" w:rsidP="00130C76">
      <w:pPr>
        <w:spacing w:after="240" w:line="360" w:lineRule="exact"/>
        <w:ind w:firstLineChars="200" w:firstLine="31680"/>
        <w:rPr>
          <w:rFonts w:hint="eastAsia"/>
        </w:rPr>
        <w:pPrChange w:id="348" w:author="" w:date="2013-01-05T04:12:00Z">
          <w:pPr>
            <w:spacing w:after="240" w:line="360" w:lineRule="exact"/>
            <w:ind w:firstLineChars="200" w:firstLine="31680"/>
          </w:pPr>
        </w:pPrChange>
      </w:pPr>
      <w:r>
        <w:rPr>
          <w:rFonts w:hint="eastAsia"/>
        </w:rPr>
        <w:t>为了在其职权范围内推动机会平等，瓦隆</w:t>
      </w:r>
      <w:r>
        <w:rPr>
          <w:rFonts w:hint="eastAsia"/>
        </w:rPr>
        <w:t>-</w:t>
      </w:r>
      <w:r>
        <w:rPr>
          <w:rFonts w:hint="eastAsia"/>
        </w:rPr>
        <w:t>布鲁塞尔法语区设立了一个专业化部门：</w:t>
      </w:r>
      <w:r>
        <w:rPr>
          <w:rFonts w:hint="eastAsia"/>
          <w:u w:val="single"/>
        </w:rPr>
        <w:t>机会平等局</w:t>
      </w:r>
      <w:r>
        <w:rPr>
          <w:rFonts w:hint="eastAsia"/>
        </w:rPr>
        <w:t>。它直接隶属于法语区部的总秘书处和法语区政府负责机会平等的大臣。</w:t>
      </w:r>
    </w:p>
    <w:p w:rsidR="00B60F9A" w:rsidRDefault="00B60F9A" w:rsidP="00130C76">
      <w:pPr>
        <w:spacing w:after="240" w:line="360" w:lineRule="exact"/>
        <w:ind w:firstLineChars="200" w:firstLine="31680"/>
        <w:rPr>
          <w:rFonts w:hint="eastAsia"/>
        </w:rPr>
        <w:pPrChange w:id="349" w:author="" w:date="2013-01-05T04:12:00Z">
          <w:pPr>
            <w:spacing w:after="240" w:line="360" w:lineRule="exact"/>
            <w:ind w:firstLineChars="200" w:firstLine="31680"/>
          </w:pPr>
        </w:pPrChange>
      </w:pPr>
      <w:r>
        <w:rPr>
          <w:rFonts w:hint="eastAsia"/>
        </w:rPr>
        <w:t>它的任务是：</w:t>
      </w:r>
    </w:p>
    <w:p w:rsidR="00B60F9A" w:rsidRDefault="00B60F9A" w:rsidP="00130C76">
      <w:pPr>
        <w:numPr>
          <w:ilvl w:val="2"/>
          <w:numId w:val="9"/>
          <w:numberingChange w:id="350" w:author="Zhenxue Sheng" w:date="2007-11-19T11:05:00Z" w:original=""/>
        </w:numPr>
        <w:tabs>
          <w:tab w:val="clear" w:pos="1680"/>
          <w:tab w:val="num" w:pos="840"/>
        </w:tabs>
        <w:spacing w:after="240" w:line="360" w:lineRule="exact"/>
        <w:ind w:leftChars="200" w:left="31680"/>
        <w:rPr>
          <w:rFonts w:hint="eastAsia"/>
        </w:rPr>
        <w:pPrChange w:id="351" w:author="" w:date="2013-01-05T04:12:00Z">
          <w:pPr>
            <w:numPr>
              <w:ilvl w:val="2"/>
              <w:numId w:val="9"/>
            </w:numPr>
            <w:tabs>
              <w:tab w:val="num" w:pos="840"/>
            </w:tabs>
            <w:spacing w:after="240" w:line="360" w:lineRule="exact"/>
            <w:ind w:leftChars="200" w:left="31680" w:hanging="420"/>
          </w:pPr>
        </w:pPrChange>
      </w:pPr>
      <w:r>
        <w:rPr>
          <w:rFonts w:hint="eastAsia"/>
        </w:rPr>
        <w:t>促进和推动法语区职权范围内的机会平等；</w:t>
      </w:r>
    </w:p>
    <w:p w:rsidR="00B60F9A" w:rsidRDefault="00B60F9A" w:rsidP="00130C76">
      <w:pPr>
        <w:numPr>
          <w:ilvl w:val="2"/>
          <w:numId w:val="9"/>
          <w:numberingChange w:id="352" w:author="Zhenxue Sheng" w:date="2007-11-19T11:05:00Z" w:original=""/>
        </w:numPr>
        <w:tabs>
          <w:tab w:val="clear" w:pos="1680"/>
          <w:tab w:val="num" w:pos="840"/>
        </w:tabs>
        <w:spacing w:after="240" w:line="360" w:lineRule="exact"/>
        <w:ind w:leftChars="200" w:left="31680"/>
        <w:rPr>
          <w:rFonts w:hint="eastAsia"/>
        </w:rPr>
        <w:pPrChange w:id="353" w:author="" w:date="2013-01-05T04:12:00Z">
          <w:pPr>
            <w:numPr>
              <w:ilvl w:val="2"/>
              <w:numId w:val="9"/>
            </w:numPr>
            <w:tabs>
              <w:tab w:val="num" w:pos="840"/>
            </w:tabs>
            <w:spacing w:after="240" w:line="360" w:lineRule="exact"/>
            <w:ind w:leftChars="200" w:left="31680" w:hanging="420"/>
          </w:pPr>
        </w:pPrChange>
      </w:pPr>
      <w:r>
        <w:rPr>
          <w:rFonts w:hint="eastAsia"/>
        </w:rPr>
        <w:t>成为对交流、思考和创造开放的资源场所；</w:t>
      </w:r>
    </w:p>
    <w:p w:rsidR="00B60F9A" w:rsidRDefault="00B60F9A" w:rsidP="00130C76">
      <w:pPr>
        <w:numPr>
          <w:ilvl w:val="2"/>
          <w:numId w:val="9"/>
          <w:numberingChange w:id="354" w:author="Zhenxue Sheng" w:date="2007-11-19T11:05:00Z" w:original=""/>
        </w:numPr>
        <w:tabs>
          <w:tab w:val="clear" w:pos="1680"/>
          <w:tab w:val="num" w:pos="840"/>
        </w:tabs>
        <w:spacing w:after="240" w:line="360" w:lineRule="exact"/>
        <w:ind w:leftChars="200" w:left="31680"/>
        <w:rPr>
          <w:rFonts w:hint="eastAsia"/>
        </w:rPr>
        <w:pPrChange w:id="355" w:author="" w:date="2013-01-05T04:12:00Z">
          <w:pPr>
            <w:numPr>
              <w:ilvl w:val="2"/>
              <w:numId w:val="9"/>
            </w:numPr>
            <w:tabs>
              <w:tab w:val="num" w:pos="840"/>
            </w:tabs>
            <w:spacing w:after="240" w:line="360" w:lineRule="exact"/>
            <w:ind w:leftChars="200" w:left="31680" w:hanging="420"/>
          </w:pPr>
        </w:pPrChange>
      </w:pPr>
      <w:r>
        <w:rPr>
          <w:rFonts w:hint="eastAsia"/>
        </w:rPr>
        <w:t>向各个协会提供信息，倾听它们的意见，帮助和支持它们的研究和活动。</w:t>
      </w:r>
    </w:p>
    <w:p w:rsidR="00B60F9A" w:rsidRDefault="00B60F9A" w:rsidP="00130C76">
      <w:pPr>
        <w:numPr>
          <w:ilvl w:val="2"/>
          <w:numId w:val="9"/>
          <w:numberingChange w:id="356" w:author="Zhenxue Sheng" w:date="2007-11-19T11:05:00Z" w:original=""/>
        </w:numPr>
        <w:tabs>
          <w:tab w:val="clear" w:pos="1680"/>
          <w:tab w:val="num" w:pos="840"/>
        </w:tabs>
        <w:spacing w:after="240" w:line="360" w:lineRule="exact"/>
        <w:ind w:leftChars="200" w:left="31680"/>
        <w:rPr>
          <w:rFonts w:hint="eastAsia"/>
        </w:rPr>
        <w:pPrChange w:id="357" w:author="" w:date="2013-01-05T04:12:00Z">
          <w:pPr>
            <w:numPr>
              <w:ilvl w:val="2"/>
              <w:numId w:val="9"/>
            </w:numPr>
            <w:tabs>
              <w:tab w:val="num" w:pos="840"/>
            </w:tabs>
            <w:spacing w:after="240" w:line="360" w:lineRule="exact"/>
            <w:ind w:leftChars="200" w:left="31680" w:hanging="420"/>
          </w:pPr>
        </w:pPrChange>
      </w:pPr>
      <w:r>
        <w:rPr>
          <w:rFonts w:hint="eastAsia"/>
        </w:rPr>
        <w:t>传授革新经验，服务于机会平等的具体政策，在法语区，主要是通过手段的开发。</w:t>
      </w:r>
    </w:p>
    <w:p w:rsidR="00B60F9A" w:rsidRDefault="00B60F9A" w:rsidP="00130C76">
      <w:pPr>
        <w:spacing w:after="240" w:line="360" w:lineRule="exact"/>
        <w:ind w:firstLineChars="200" w:firstLine="31680"/>
        <w:rPr>
          <w:rFonts w:hint="eastAsia"/>
        </w:rPr>
        <w:pPrChange w:id="358" w:author="" w:date="2013-01-05T04:12:00Z">
          <w:pPr>
            <w:spacing w:after="240" w:line="360" w:lineRule="exact"/>
            <w:ind w:firstLineChars="200" w:firstLine="31680"/>
          </w:pPr>
        </w:pPrChange>
      </w:pPr>
      <w:r>
        <w:rPr>
          <w:rFonts w:hint="eastAsia"/>
        </w:rPr>
        <w:t>因此，法语区部机会平等局专门致力于法语区主管范围内的男女平等问题。它涉及一些个性化的方面，例如：各级和各类教学、教育、科学研究、文化（音乐、舞蹈、舞台艺术、终身教育、文化中心、文学艺术、文化遗产等等）、保健、体育、青年、帮助青年、音像和媒体。</w:t>
      </w:r>
    </w:p>
    <w:p w:rsidR="00B60F9A" w:rsidRDefault="00B60F9A">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与民间社会的伙伴关系和对它的支持</w:t>
      </w:r>
    </w:p>
    <w:p w:rsidR="00B60F9A" w:rsidRDefault="00B60F9A" w:rsidP="00130C76">
      <w:pPr>
        <w:spacing w:after="240" w:line="360" w:lineRule="exact"/>
        <w:ind w:firstLineChars="200" w:firstLine="31680"/>
        <w:rPr>
          <w:rFonts w:hint="eastAsia"/>
        </w:rPr>
        <w:pPrChange w:id="359" w:author="" w:date="2013-01-05T04:12:00Z">
          <w:pPr>
            <w:spacing w:after="240" w:line="360" w:lineRule="exact"/>
            <w:ind w:firstLineChars="200" w:firstLine="31680"/>
          </w:pPr>
        </w:pPrChange>
      </w:pPr>
      <w:r>
        <w:rPr>
          <w:rFonts w:hint="eastAsia"/>
        </w:rPr>
        <w:t>机会平等局开展各种适当的活动（宣传教育活动、制订和推广示范手段、对重视性别方面的问题发表意见，国际范围内的双边协议等等），并且与协会、大学和</w:t>
      </w:r>
      <w:r>
        <w:rPr>
          <w:rFonts w:hint="eastAsia"/>
        </w:rPr>
        <w:t>/</w:t>
      </w:r>
      <w:r>
        <w:rPr>
          <w:rFonts w:hint="eastAsia"/>
        </w:rPr>
        <w:t>或其他各级权力机构合作或协调开展工作。</w:t>
      </w:r>
    </w:p>
    <w:p w:rsidR="00B60F9A" w:rsidRDefault="00B60F9A" w:rsidP="00130C76">
      <w:pPr>
        <w:spacing w:after="240" w:line="360" w:lineRule="exact"/>
        <w:ind w:firstLineChars="200" w:firstLine="31680"/>
        <w:rPr>
          <w:rFonts w:hint="eastAsia"/>
        </w:rPr>
        <w:pPrChange w:id="360" w:author="" w:date="2013-01-05T04:12:00Z">
          <w:pPr>
            <w:spacing w:after="240" w:line="360" w:lineRule="exact"/>
            <w:ind w:firstLineChars="200" w:firstLine="31680"/>
          </w:pPr>
        </w:pPrChange>
      </w:pPr>
      <w:r>
        <w:rPr>
          <w:rFonts w:hint="eastAsia"/>
        </w:rPr>
        <w:t>机会平等局支持各种妇女协会和女权协会的网络（比如：在打击伴侣间暴力方面和在将性别方面纳入教育系统方面），在这方面，它把各方的要求转达给政治当局。协会参与宣传教育活动的准备工作，其方式是积极参加各个工作筹备小组。</w:t>
      </w:r>
    </w:p>
    <w:p w:rsidR="00B60F9A" w:rsidRDefault="00B60F9A" w:rsidP="00130C76">
      <w:pPr>
        <w:spacing w:after="240" w:line="360" w:lineRule="exact"/>
        <w:ind w:firstLineChars="200" w:firstLine="31680"/>
        <w:rPr>
          <w:rFonts w:hint="eastAsia"/>
        </w:rPr>
        <w:pPrChange w:id="361" w:author="" w:date="2013-01-05T04:12:00Z">
          <w:pPr>
            <w:spacing w:after="240" w:line="360" w:lineRule="exact"/>
            <w:ind w:firstLineChars="200" w:firstLine="31680"/>
          </w:pPr>
        </w:pPrChange>
      </w:pPr>
      <w:r>
        <w:rPr>
          <w:rFonts w:hint="eastAsia"/>
        </w:rPr>
        <w:t>机会平等局还单独和</w:t>
      </w:r>
      <w:r>
        <w:rPr>
          <w:rFonts w:hint="eastAsia"/>
        </w:rPr>
        <w:t>/</w:t>
      </w:r>
      <w:r>
        <w:rPr>
          <w:rFonts w:hint="eastAsia"/>
        </w:rPr>
        <w:t>或联合资助协会的各种计划。从</w:t>
      </w:r>
      <w:r>
        <w:rPr>
          <w:rFonts w:hint="eastAsia"/>
        </w:rPr>
        <w:t>2002</w:t>
      </w:r>
      <w:r>
        <w:rPr>
          <w:rFonts w:hint="eastAsia"/>
        </w:rPr>
        <w:t>年至</w:t>
      </w:r>
      <w:r>
        <w:rPr>
          <w:rFonts w:hint="eastAsia"/>
        </w:rPr>
        <w:t>2005</w:t>
      </w:r>
      <w:r>
        <w:rPr>
          <w:rFonts w:hint="eastAsia"/>
        </w:rPr>
        <w:t>年（包括</w:t>
      </w:r>
      <w:r>
        <w:rPr>
          <w:rFonts w:hint="eastAsia"/>
        </w:rPr>
        <w:t>2005</w:t>
      </w:r>
      <w:r>
        <w:rPr>
          <w:rFonts w:hint="eastAsia"/>
        </w:rPr>
        <w:t>年），共有</w:t>
      </w:r>
      <w:r>
        <w:rPr>
          <w:rFonts w:hint="eastAsia"/>
        </w:rPr>
        <w:t>140</w:t>
      </w:r>
      <w:r>
        <w:rPr>
          <w:rFonts w:hint="eastAsia"/>
        </w:rPr>
        <w:t>个计划得到资助（每年平均给予的补助预算为</w:t>
      </w:r>
      <w:r>
        <w:rPr>
          <w:rFonts w:hint="eastAsia"/>
        </w:rPr>
        <w:t>400,000</w:t>
      </w:r>
      <w:r>
        <w:rPr>
          <w:rFonts w:hint="eastAsia"/>
        </w:rPr>
        <w:t>欧元）。</w:t>
      </w:r>
    </w:p>
    <w:p w:rsidR="00B60F9A" w:rsidRDefault="00B60F9A" w:rsidP="00130C76">
      <w:pPr>
        <w:spacing w:after="240" w:line="360" w:lineRule="exact"/>
        <w:ind w:firstLineChars="200" w:firstLine="31680"/>
        <w:rPr>
          <w:rFonts w:hint="eastAsia"/>
        </w:rPr>
        <w:pPrChange w:id="362" w:author="" w:date="2013-01-05T04:12:00Z">
          <w:pPr>
            <w:spacing w:after="240" w:line="360" w:lineRule="exact"/>
            <w:ind w:firstLineChars="200" w:firstLine="31680"/>
          </w:pPr>
        </w:pPrChange>
      </w:pPr>
      <w:r>
        <w:rPr>
          <w:rFonts w:hint="eastAsia"/>
        </w:rPr>
        <w:t>另一方面，在法语区部，</w:t>
      </w:r>
      <w:r>
        <w:rPr>
          <w:rFonts w:hint="eastAsia"/>
          <w:u w:val="single"/>
        </w:rPr>
        <w:t>终身教育处</w:t>
      </w:r>
      <w:r>
        <w:rPr>
          <w:rFonts w:hint="eastAsia"/>
        </w:rPr>
        <w:t>开展两类关于男女平等的活动：</w:t>
      </w:r>
    </w:p>
    <w:p w:rsidR="00B60F9A" w:rsidRDefault="00B60F9A" w:rsidP="00130C76">
      <w:pPr>
        <w:spacing w:after="240" w:line="360" w:lineRule="exact"/>
        <w:ind w:firstLineChars="200" w:firstLine="31680"/>
        <w:rPr>
          <w:rFonts w:hint="eastAsia"/>
        </w:rPr>
        <w:pPrChange w:id="363" w:author="" w:date="2013-01-05T04:12:00Z">
          <w:pPr>
            <w:spacing w:after="240" w:line="360" w:lineRule="exact"/>
            <w:ind w:firstLineChars="200" w:firstLine="31680"/>
          </w:pPr>
        </w:pPrChange>
      </w:pPr>
      <w:r>
        <w:rPr>
          <w:rFonts w:hint="eastAsia"/>
        </w:rPr>
        <w:t>1</w:t>
      </w:r>
      <w:r>
        <w:rPr>
          <w:rFonts w:hint="eastAsia"/>
        </w:rPr>
        <w:t>º）向在妇女方面和妇女关键问题上积极开展活动的团体提供机构性资助。这些受到资助的团体（其宗旨是实现男女平等）受</w:t>
      </w:r>
      <w:r>
        <w:rPr>
          <w:rFonts w:hint="eastAsia"/>
        </w:rPr>
        <w:t>2003</w:t>
      </w:r>
      <w:r>
        <w:rPr>
          <w:rFonts w:hint="eastAsia"/>
        </w:rPr>
        <w:t>年</w:t>
      </w:r>
      <w:r>
        <w:rPr>
          <w:rFonts w:hint="eastAsia"/>
        </w:rPr>
        <w:t>7</w:t>
      </w:r>
      <w:r>
        <w:rPr>
          <w:rFonts w:hint="eastAsia"/>
        </w:rPr>
        <w:t>月</w:t>
      </w:r>
      <w:r>
        <w:rPr>
          <w:rFonts w:hint="eastAsia"/>
        </w:rPr>
        <w:t>17</w:t>
      </w:r>
      <w:r>
        <w:rPr>
          <w:rFonts w:hint="eastAsia"/>
        </w:rPr>
        <w:t>日的政令管理。</w:t>
      </w:r>
    </w:p>
    <w:p w:rsidR="00B60F9A" w:rsidRDefault="00B60F9A" w:rsidP="00130C76">
      <w:pPr>
        <w:spacing w:after="240" w:line="360" w:lineRule="exact"/>
        <w:ind w:firstLineChars="200" w:firstLine="31680"/>
        <w:rPr>
          <w:rFonts w:hint="eastAsia"/>
        </w:rPr>
        <w:pPrChange w:id="364" w:author="" w:date="2013-01-05T04:12:00Z">
          <w:pPr>
            <w:spacing w:after="240" w:line="360" w:lineRule="exact"/>
            <w:ind w:firstLineChars="200" w:firstLine="31680"/>
          </w:pPr>
        </w:pPrChange>
      </w:pPr>
      <w:r>
        <w:rPr>
          <w:rFonts w:hint="eastAsia"/>
        </w:rPr>
        <w:t>促进和保护基本权利以及解放问题也位于终身教育活动的中心位置。</w:t>
      </w:r>
    </w:p>
    <w:p w:rsidR="00B60F9A" w:rsidRDefault="00B60F9A" w:rsidP="00130C76">
      <w:pPr>
        <w:spacing w:after="240" w:line="360" w:lineRule="exact"/>
        <w:ind w:firstLineChars="200" w:firstLine="31680"/>
        <w:rPr>
          <w:rFonts w:hint="eastAsia"/>
        </w:rPr>
        <w:pPrChange w:id="365" w:author="" w:date="2013-01-05T04:12:00Z">
          <w:pPr>
            <w:spacing w:after="240" w:line="360" w:lineRule="exact"/>
            <w:ind w:firstLineChars="200" w:firstLine="31680"/>
          </w:pPr>
        </w:pPrChange>
      </w:pPr>
      <w:r>
        <w:rPr>
          <w:rFonts w:hint="eastAsia"/>
        </w:rPr>
        <w:t>这些目标在</w:t>
      </w:r>
      <w:r>
        <w:rPr>
          <w:rFonts w:hint="eastAsia"/>
        </w:rPr>
        <w:t>2003</w:t>
      </w:r>
      <w:r>
        <w:rPr>
          <w:rFonts w:hint="eastAsia"/>
        </w:rPr>
        <w:t>年政令的第</w:t>
      </w:r>
      <w:r>
        <w:rPr>
          <w:rFonts w:hint="eastAsia"/>
        </w:rPr>
        <w:t>1</w:t>
      </w:r>
      <w:r>
        <w:rPr>
          <w:rFonts w:hint="eastAsia"/>
        </w:rPr>
        <w:t>条内明确列出，这一政令的目标是：“在终身教育领域开展结社行动，旨在评论分析社会，激发民主和集体倡议，开发积极的公民资格以及行使社会、文化、环境和经济权利，以实现大众的个人和集体解放，同时重视大众的积极参与和文化表现力。这一宗旨的保障是，向目标是提倡和发展主要是成年人的能力的社团提供支持：</w:t>
      </w:r>
    </w:p>
    <w:p w:rsidR="00B60F9A" w:rsidRDefault="00B60F9A" w:rsidP="00130C76">
      <w:pPr>
        <w:spacing w:after="240" w:line="360" w:lineRule="exact"/>
        <w:ind w:firstLineChars="200" w:firstLine="31680"/>
        <w:rPr>
          <w:rFonts w:hint="eastAsia"/>
        </w:rPr>
        <w:pPrChange w:id="366" w:author="" w:date="2013-01-05T04:12:00Z">
          <w:pPr>
            <w:spacing w:after="240" w:line="360" w:lineRule="exact"/>
            <w:ind w:firstLineChars="200" w:firstLine="31680"/>
          </w:pPr>
        </w:pPrChange>
      </w:pPr>
      <w:r>
        <w:rPr>
          <w:rFonts w:hint="eastAsia"/>
        </w:rPr>
        <w:t>a</w:t>
      </w:r>
      <w:r>
        <w:rPr>
          <w:rFonts w:hint="eastAsia"/>
        </w:rPr>
        <w:t>）对社会现实的意识和认知能力；</w:t>
      </w:r>
    </w:p>
    <w:p w:rsidR="00B60F9A" w:rsidRDefault="00B60F9A" w:rsidP="00130C76">
      <w:pPr>
        <w:spacing w:after="240" w:line="360" w:lineRule="exact"/>
        <w:ind w:firstLineChars="200" w:firstLine="31680"/>
        <w:rPr>
          <w:rFonts w:hint="eastAsia"/>
        </w:rPr>
        <w:pPrChange w:id="367" w:author="" w:date="2013-01-05T04:12:00Z">
          <w:pPr>
            <w:spacing w:after="240" w:line="360" w:lineRule="exact"/>
            <w:ind w:firstLineChars="200" w:firstLine="31680"/>
          </w:pPr>
        </w:pPrChange>
      </w:pPr>
      <w:r>
        <w:rPr>
          <w:rFonts w:hint="eastAsia"/>
        </w:rPr>
        <w:t>b</w:t>
      </w:r>
      <w:r>
        <w:rPr>
          <w:rFonts w:hint="eastAsia"/>
        </w:rPr>
        <w:t>）分析、选择、活动和评估能力；</w:t>
      </w:r>
    </w:p>
    <w:p w:rsidR="00B60F9A" w:rsidRDefault="00B60F9A" w:rsidP="00130C76">
      <w:pPr>
        <w:spacing w:after="240" w:line="360" w:lineRule="exact"/>
        <w:ind w:firstLineChars="200" w:firstLine="31680"/>
        <w:rPr>
          <w:rFonts w:hint="eastAsia"/>
        </w:rPr>
        <w:pPrChange w:id="368" w:author="" w:date="2013-01-05T04:12:00Z">
          <w:pPr>
            <w:spacing w:after="240" w:line="360" w:lineRule="exact"/>
            <w:ind w:firstLineChars="200" w:firstLine="31680"/>
          </w:pPr>
        </w:pPrChange>
      </w:pPr>
      <w:r>
        <w:rPr>
          <w:rFonts w:hint="eastAsia"/>
        </w:rPr>
        <w:t>c</w:t>
      </w:r>
      <w:r>
        <w:rPr>
          <w:rFonts w:hint="eastAsia"/>
        </w:rPr>
        <w:t>）负责任地和积极地参加社会、经济、文化和政治生活的态度。</w:t>
      </w:r>
    </w:p>
    <w:p w:rsidR="00B60F9A" w:rsidRDefault="00B60F9A" w:rsidP="00130C76">
      <w:pPr>
        <w:spacing w:after="240" w:line="360" w:lineRule="exact"/>
        <w:ind w:firstLineChars="200" w:firstLine="31680"/>
        <w:rPr>
          <w:rFonts w:hint="eastAsia"/>
        </w:rPr>
        <w:pPrChange w:id="369" w:author="" w:date="2013-01-05T04:12:00Z">
          <w:pPr>
            <w:spacing w:after="240" w:line="360" w:lineRule="exact"/>
            <w:ind w:firstLineChars="200" w:firstLine="31680"/>
          </w:pPr>
        </w:pPrChange>
      </w:pPr>
      <w:r>
        <w:rPr>
          <w:rFonts w:hint="eastAsia"/>
        </w:rPr>
        <w:t>这些社团的活动属于实现平等和社会进步的范畴，为的是创建一个通过开发积极且又具有批评精神的公民资格和文化民主来提倡各文化间对话的更加公平、更加民主和更加巩固的社会。</w:t>
      </w:r>
    </w:p>
    <w:p w:rsidR="00B60F9A" w:rsidRDefault="00B60F9A" w:rsidP="00130C76">
      <w:pPr>
        <w:spacing w:after="240" w:line="360" w:lineRule="exact"/>
        <w:ind w:firstLineChars="200" w:firstLine="31680"/>
        <w:rPr>
          <w:rFonts w:hint="eastAsia"/>
        </w:rPr>
        <w:pPrChange w:id="370" w:author="" w:date="2013-01-05T04:12:00Z">
          <w:pPr>
            <w:spacing w:after="240" w:line="360" w:lineRule="exact"/>
            <w:ind w:firstLineChars="200" w:firstLine="31680"/>
          </w:pPr>
        </w:pPrChange>
      </w:pPr>
      <w:r>
        <w:rPr>
          <w:rFonts w:hint="eastAsia"/>
        </w:rPr>
        <w:t>在</w:t>
      </w:r>
      <w:r>
        <w:rPr>
          <w:rFonts w:hint="eastAsia"/>
        </w:rPr>
        <w:t>2003</w:t>
      </w:r>
      <w:r>
        <w:rPr>
          <w:rFonts w:hint="eastAsia"/>
        </w:rPr>
        <w:t>、</w:t>
      </w:r>
      <w:r>
        <w:rPr>
          <w:rFonts w:hint="eastAsia"/>
        </w:rPr>
        <w:t>2004</w:t>
      </w:r>
      <w:r>
        <w:rPr>
          <w:rFonts w:hint="eastAsia"/>
        </w:rPr>
        <w:t>和</w:t>
      </w:r>
      <w:r>
        <w:rPr>
          <w:rFonts w:hint="eastAsia"/>
        </w:rPr>
        <w:t>2005</w:t>
      </w:r>
      <w:r>
        <w:rPr>
          <w:rFonts w:hint="eastAsia"/>
        </w:rPr>
        <w:t>年，共有</w:t>
      </w:r>
      <w:r>
        <w:rPr>
          <w:rFonts w:hint="eastAsia"/>
        </w:rPr>
        <w:t>67</w:t>
      </w:r>
      <w:r>
        <w:rPr>
          <w:rFonts w:hint="eastAsia"/>
        </w:rPr>
        <w:t>个社团被认定为在终身教育方面积极从事妇女事业的组织并享受了结构性补助。它们之中的好几个社团之所以享受补助，是由于它们社团宗旨的特性，以文字形式提到了与对妇女的暴力行为作斗争。</w:t>
      </w:r>
    </w:p>
    <w:p w:rsidR="00B60F9A" w:rsidRDefault="00B60F9A" w:rsidP="00130C76">
      <w:pPr>
        <w:spacing w:after="240" w:line="360" w:lineRule="exact"/>
        <w:ind w:firstLineChars="200" w:firstLine="31680"/>
        <w:rPr>
          <w:rFonts w:hint="eastAsia"/>
        </w:rPr>
        <w:pPrChange w:id="371" w:author="" w:date="2013-01-05T04:12:00Z">
          <w:pPr>
            <w:spacing w:after="240" w:line="360" w:lineRule="exact"/>
            <w:ind w:firstLineChars="200" w:firstLine="31680"/>
          </w:pPr>
        </w:pPrChange>
      </w:pPr>
      <w:r>
        <w:rPr>
          <w:rFonts w:hint="eastAsia"/>
        </w:rPr>
        <w:t>2</w:t>
      </w:r>
      <w:r>
        <w:rPr>
          <w:rFonts w:hint="eastAsia"/>
        </w:rPr>
        <w:t>º）对组织以妇女为中心的事件或活动的团体的特别计划给予逐项的补助。对于旨在实现男女平等的特殊项目的支持是由</w:t>
      </w:r>
      <w:r>
        <w:rPr>
          <w:rFonts w:hint="eastAsia"/>
        </w:rPr>
        <w:t>2001</w:t>
      </w:r>
      <w:r>
        <w:rPr>
          <w:rFonts w:hint="eastAsia"/>
        </w:rPr>
        <w:t>年</w:t>
      </w:r>
      <w:r>
        <w:rPr>
          <w:rFonts w:hint="eastAsia"/>
        </w:rPr>
        <w:t>5</w:t>
      </w:r>
      <w:r>
        <w:rPr>
          <w:rFonts w:hint="eastAsia"/>
        </w:rPr>
        <w:t>月</w:t>
      </w:r>
      <w:r>
        <w:rPr>
          <w:rFonts w:hint="eastAsia"/>
        </w:rPr>
        <w:t>15</w:t>
      </w:r>
      <w:r>
        <w:rPr>
          <w:rFonts w:hint="eastAsia"/>
        </w:rPr>
        <w:t>日关于资助终身教育和创造性特殊计划的通报所决定的。</w:t>
      </w:r>
    </w:p>
    <w:p w:rsidR="00B60F9A" w:rsidRDefault="00B60F9A" w:rsidP="00130C76">
      <w:pPr>
        <w:spacing w:after="240" w:line="360" w:lineRule="exact"/>
        <w:ind w:firstLineChars="200" w:firstLine="31680"/>
        <w:rPr>
          <w:rFonts w:hint="eastAsia"/>
        </w:rPr>
        <w:pPrChange w:id="372" w:author="" w:date="2013-01-05T04:12:00Z">
          <w:pPr>
            <w:spacing w:after="240" w:line="360" w:lineRule="exact"/>
            <w:ind w:firstLineChars="200" w:firstLine="31680"/>
          </w:pPr>
        </w:pPrChange>
      </w:pPr>
      <w:r>
        <w:rPr>
          <w:rFonts w:hint="eastAsia"/>
        </w:rPr>
        <w:t>举例说明，在</w:t>
      </w:r>
      <w:r>
        <w:rPr>
          <w:rFonts w:hint="eastAsia"/>
        </w:rPr>
        <w:t>2004</w:t>
      </w:r>
      <w:r>
        <w:rPr>
          <w:rFonts w:hint="eastAsia"/>
        </w:rPr>
        <w:t>年，在支持与妇女有关的社团的特殊计划框架内给予的</w:t>
      </w:r>
      <w:r>
        <w:rPr>
          <w:rFonts w:hint="eastAsia"/>
        </w:rPr>
        <w:t>38 750</w:t>
      </w:r>
      <w:r>
        <w:rPr>
          <w:rFonts w:hint="eastAsia"/>
        </w:rPr>
        <w:t>欧元涉及</w:t>
      </w:r>
      <w:r>
        <w:rPr>
          <w:rFonts w:hint="eastAsia"/>
        </w:rPr>
        <w:t>11</w:t>
      </w:r>
      <w:r>
        <w:rPr>
          <w:rFonts w:hint="eastAsia"/>
        </w:rPr>
        <w:t>个项目，其中大部分与移民妇女协会或针对移民妇女的活动有关。</w:t>
      </w:r>
      <w:r>
        <w:rPr>
          <w:rFonts w:hint="eastAsia"/>
        </w:rPr>
        <w:t>2005</w:t>
      </w:r>
      <w:r>
        <w:rPr>
          <w:rFonts w:hint="eastAsia"/>
        </w:rPr>
        <w:t>年</w:t>
      </w:r>
      <w:r>
        <w:rPr>
          <w:rFonts w:hint="eastAsia"/>
        </w:rPr>
        <w:t>6</w:t>
      </w:r>
      <w:r>
        <w:rPr>
          <w:rFonts w:hint="eastAsia"/>
        </w:rPr>
        <w:t>月，登记的特殊项目清单共有</w:t>
      </w:r>
      <w:r>
        <w:rPr>
          <w:rFonts w:hint="eastAsia"/>
        </w:rPr>
        <w:t>23</w:t>
      </w:r>
      <w:r>
        <w:rPr>
          <w:rFonts w:hint="eastAsia"/>
        </w:rPr>
        <w:t>个项目，其中</w:t>
      </w:r>
      <w:r>
        <w:rPr>
          <w:rFonts w:hint="eastAsia"/>
        </w:rPr>
        <w:t>50%</w:t>
      </w:r>
      <w:r>
        <w:rPr>
          <w:rFonts w:hint="eastAsia"/>
        </w:rPr>
        <w:t>涉及移民妇女。</w:t>
      </w:r>
    </w:p>
    <w:p w:rsidR="00B60F9A" w:rsidRDefault="00B60F9A">
      <w:pPr>
        <w:spacing w:after="240" w:line="360" w:lineRule="exact"/>
        <w:rPr>
          <w:rFonts w:ascii="SimHei" w:eastAsia="SimHei" w:hint="eastAsia"/>
          <w:color w:val="FF0000"/>
        </w:rPr>
      </w:pPr>
      <w:r>
        <w:rPr>
          <w:rFonts w:ascii="SimHei" w:eastAsia="SimHei" w:hint="eastAsia"/>
          <w:color w:val="FF0000"/>
        </w:rPr>
        <w:t>3.</w:t>
      </w:r>
      <w:r>
        <w:rPr>
          <w:rFonts w:ascii="SimHei" w:eastAsia="SimHei" w:hint="eastAsia"/>
          <w:color w:val="FF0000"/>
        </w:rPr>
        <w:tab/>
        <w:t>研究政策</w:t>
      </w:r>
      <w:r>
        <w:rPr>
          <w:rStyle w:val="FootnoteReference"/>
          <w:rFonts w:ascii="SimHei" w:eastAsia="SimHei"/>
          <w:color w:val="FF0000"/>
        </w:rPr>
        <w:footnoteReference w:customMarkFollows="1" w:id="15"/>
        <w:t>15</w:t>
      </w:r>
    </w:p>
    <w:p w:rsidR="00B60F9A" w:rsidRDefault="00B60F9A" w:rsidP="00130C76">
      <w:pPr>
        <w:spacing w:after="240" w:line="360" w:lineRule="exact"/>
        <w:ind w:firstLineChars="200" w:firstLine="31680"/>
        <w:rPr>
          <w:rFonts w:hint="eastAsia"/>
        </w:rPr>
        <w:pPrChange w:id="373" w:author="" w:date="2013-01-05T04:12:00Z">
          <w:pPr>
            <w:spacing w:after="240" w:line="360" w:lineRule="exact"/>
            <w:ind w:firstLineChars="200" w:firstLine="31680"/>
          </w:pPr>
        </w:pPrChange>
      </w:pPr>
      <w:r>
        <w:rPr>
          <w:rFonts w:hint="eastAsia"/>
        </w:rPr>
        <w:t>自</w:t>
      </w:r>
      <w:r>
        <w:rPr>
          <w:rFonts w:hint="eastAsia"/>
        </w:rPr>
        <w:t>2002</w:t>
      </w:r>
      <w:r>
        <w:rPr>
          <w:rFonts w:hint="eastAsia"/>
        </w:rPr>
        <w:t>年起，机会平等局开展了多项研究：</w:t>
      </w:r>
    </w:p>
    <w:p w:rsidR="00B60F9A" w:rsidRDefault="00B60F9A" w:rsidP="00130C76">
      <w:pPr>
        <w:numPr>
          <w:ilvl w:val="2"/>
          <w:numId w:val="9"/>
          <w:numberingChange w:id="374" w:author="Zhenxue Sheng" w:date="2007-11-19T11:05:00Z" w:original=""/>
        </w:numPr>
        <w:tabs>
          <w:tab w:val="clear" w:pos="1680"/>
          <w:tab w:val="num" w:pos="840"/>
        </w:tabs>
        <w:spacing w:after="240" w:line="360" w:lineRule="exact"/>
        <w:ind w:leftChars="200" w:left="31680"/>
        <w:rPr>
          <w:rFonts w:hint="eastAsia"/>
        </w:rPr>
        <w:pPrChange w:id="375" w:author="" w:date="2013-01-05T04:12:00Z">
          <w:pPr>
            <w:numPr>
              <w:ilvl w:val="2"/>
              <w:numId w:val="9"/>
            </w:numPr>
            <w:tabs>
              <w:tab w:val="num" w:pos="840"/>
            </w:tabs>
            <w:spacing w:after="240" w:line="360" w:lineRule="exact"/>
            <w:ind w:leftChars="200" w:left="31680" w:hanging="420"/>
          </w:pPr>
        </w:pPrChange>
      </w:pPr>
      <w:r>
        <w:rPr>
          <w:rFonts w:hint="eastAsia"/>
        </w:rPr>
        <w:t>儿童疾病与病童看护：男女不平等的一个根源吗？（</w:t>
      </w:r>
      <w:r>
        <w:rPr>
          <w:rFonts w:hint="eastAsia"/>
        </w:rPr>
        <w:t>2003</w:t>
      </w:r>
      <w:r>
        <w:rPr>
          <w:rFonts w:hint="eastAsia"/>
        </w:rPr>
        <w:t>年）</w:t>
      </w:r>
    </w:p>
    <w:p w:rsidR="00B60F9A" w:rsidRDefault="00B60F9A" w:rsidP="00130C76">
      <w:pPr>
        <w:numPr>
          <w:ilvl w:val="2"/>
          <w:numId w:val="9"/>
          <w:numberingChange w:id="376" w:author="Zhenxue Sheng" w:date="2007-11-19T11:05:00Z" w:original=""/>
        </w:numPr>
        <w:tabs>
          <w:tab w:val="clear" w:pos="1680"/>
          <w:tab w:val="num" w:pos="840"/>
        </w:tabs>
        <w:spacing w:after="240" w:line="360" w:lineRule="exact"/>
        <w:ind w:leftChars="200" w:left="31680"/>
        <w:rPr>
          <w:rFonts w:hint="eastAsia"/>
        </w:rPr>
        <w:pPrChange w:id="377" w:author="" w:date="2013-01-05T04:12:00Z">
          <w:pPr>
            <w:numPr>
              <w:ilvl w:val="2"/>
              <w:numId w:val="9"/>
            </w:numPr>
            <w:tabs>
              <w:tab w:val="num" w:pos="840"/>
            </w:tabs>
            <w:spacing w:after="240" w:line="360" w:lineRule="exact"/>
            <w:ind w:leftChars="200" w:left="31680" w:hanging="420"/>
          </w:pPr>
        </w:pPrChange>
      </w:pPr>
      <w:r>
        <w:rPr>
          <w:rFonts w:hint="eastAsia"/>
        </w:rPr>
        <w:t>Newtoni</w:t>
      </w:r>
      <w:r>
        <w:t>a</w:t>
      </w:r>
      <w:r>
        <w:rPr>
          <w:rFonts w:hint="eastAsia"/>
        </w:rPr>
        <w:t>——青年女子接受大学科技教育（</w:t>
      </w:r>
      <w:r>
        <w:rPr>
          <w:rFonts w:hint="eastAsia"/>
        </w:rPr>
        <w:t>2002</w:t>
      </w:r>
      <w:r>
        <w:rPr>
          <w:rFonts w:hint="eastAsia"/>
        </w:rPr>
        <w:t>年）</w:t>
      </w:r>
    </w:p>
    <w:p w:rsidR="00B60F9A" w:rsidRDefault="00B60F9A" w:rsidP="00130C76">
      <w:pPr>
        <w:numPr>
          <w:ilvl w:val="2"/>
          <w:numId w:val="9"/>
          <w:numberingChange w:id="378" w:author="Zhenxue Sheng" w:date="2007-11-19T11:05:00Z" w:original=""/>
        </w:numPr>
        <w:tabs>
          <w:tab w:val="clear" w:pos="1680"/>
          <w:tab w:val="num" w:pos="840"/>
        </w:tabs>
        <w:spacing w:after="240" w:line="360" w:lineRule="exact"/>
        <w:ind w:leftChars="200" w:left="31680"/>
        <w:rPr>
          <w:rFonts w:hint="eastAsia"/>
        </w:rPr>
        <w:pPrChange w:id="379" w:author="" w:date="2013-01-05T04:12:00Z">
          <w:pPr>
            <w:numPr>
              <w:ilvl w:val="2"/>
              <w:numId w:val="9"/>
            </w:numPr>
            <w:tabs>
              <w:tab w:val="num" w:pos="840"/>
            </w:tabs>
            <w:spacing w:after="240" w:line="360" w:lineRule="exact"/>
            <w:ind w:leftChars="200" w:left="31680" w:hanging="420"/>
          </w:pPr>
        </w:pPrChange>
      </w:pPr>
      <w:r>
        <w:rPr>
          <w:rFonts w:hint="eastAsia"/>
        </w:rPr>
        <w:t>Newtonia 2</w:t>
      </w:r>
      <w:r>
        <w:rPr>
          <w:rFonts w:hint="eastAsia"/>
        </w:rPr>
        <w:t>——推动青年女子接受大学理工科教育（</w:t>
      </w:r>
      <w:r>
        <w:rPr>
          <w:rFonts w:hint="eastAsia"/>
        </w:rPr>
        <w:t>2003</w:t>
      </w:r>
      <w:r>
        <w:rPr>
          <w:rFonts w:hint="eastAsia"/>
        </w:rPr>
        <w:t>年）</w:t>
      </w:r>
    </w:p>
    <w:p w:rsidR="00B60F9A" w:rsidRDefault="00B60F9A" w:rsidP="00130C76">
      <w:pPr>
        <w:numPr>
          <w:ilvl w:val="2"/>
          <w:numId w:val="9"/>
          <w:numberingChange w:id="380" w:author="Zhenxue Sheng" w:date="2007-11-19T11:05:00Z" w:original=""/>
        </w:numPr>
        <w:tabs>
          <w:tab w:val="clear" w:pos="1680"/>
          <w:tab w:val="num" w:pos="840"/>
        </w:tabs>
        <w:spacing w:after="240" w:line="360" w:lineRule="exact"/>
        <w:ind w:leftChars="200" w:left="31680"/>
        <w:rPr>
          <w:rFonts w:hint="eastAsia"/>
        </w:rPr>
        <w:pPrChange w:id="381" w:author="" w:date="2013-01-05T04:12:00Z">
          <w:pPr>
            <w:numPr>
              <w:ilvl w:val="2"/>
              <w:numId w:val="9"/>
            </w:numPr>
            <w:tabs>
              <w:tab w:val="num" w:pos="840"/>
            </w:tabs>
            <w:spacing w:after="240" w:line="360" w:lineRule="exact"/>
            <w:ind w:leftChars="200" w:left="31680" w:hanging="420"/>
          </w:pPr>
        </w:pPrChange>
      </w:pPr>
      <w:r>
        <w:rPr>
          <w:rFonts w:hint="eastAsia"/>
        </w:rPr>
        <w:t>关于强迫婚姻的研究：《婚姻：生活的选择吗？关于青年对婚姻的向往与期待》（</w:t>
      </w:r>
      <w:r>
        <w:rPr>
          <w:rFonts w:hint="eastAsia"/>
        </w:rPr>
        <w:t>2004</w:t>
      </w:r>
      <w:r>
        <w:rPr>
          <w:rFonts w:hint="eastAsia"/>
        </w:rPr>
        <w:t>年）</w:t>
      </w:r>
    </w:p>
    <w:p w:rsidR="00B60F9A" w:rsidRDefault="00B60F9A" w:rsidP="00130C76">
      <w:pPr>
        <w:numPr>
          <w:ilvl w:val="2"/>
          <w:numId w:val="9"/>
          <w:numberingChange w:id="382" w:author="Zhenxue Sheng" w:date="2007-11-19T11:05:00Z" w:original=""/>
        </w:numPr>
        <w:tabs>
          <w:tab w:val="clear" w:pos="1680"/>
          <w:tab w:val="num" w:pos="840"/>
        </w:tabs>
        <w:spacing w:after="240" w:line="360" w:lineRule="exact"/>
        <w:ind w:leftChars="200" w:left="31680"/>
        <w:rPr>
          <w:rFonts w:hint="eastAsia"/>
        </w:rPr>
        <w:pPrChange w:id="383" w:author="" w:date="2013-01-05T04:12:00Z">
          <w:pPr>
            <w:numPr>
              <w:ilvl w:val="2"/>
              <w:numId w:val="9"/>
            </w:numPr>
            <w:tabs>
              <w:tab w:val="num" w:pos="840"/>
            </w:tabs>
            <w:spacing w:after="240" w:line="360" w:lineRule="exact"/>
            <w:ind w:leftChars="200" w:left="31680" w:hanging="420"/>
          </w:pPr>
        </w:pPrChange>
      </w:pPr>
      <w:r>
        <w:rPr>
          <w:rFonts w:hint="eastAsia"/>
        </w:rPr>
        <w:t>关于青年接受媒体上传播的性别陈规定型观念的调查研究（</w:t>
      </w:r>
      <w:r>
        <w:rPr>
          <w:rFonts w:hint="eastAsia"/>
        </w:rPr>
        <w:t>2006</w:t>
      </w:r>
      <w:r>
        <w:rPr>
          <w:rFonts w:hint="eastAsia"/>
        </w:rPr>
        <w:t>年）</w:t>
      </w:r>
    </w:p>
    <w:p w:rsidR="00B60F9A" w:rsidRDefault="00B60F9A" w:rsidP="00130C76">
      <w:pPr>
        <w:spacing w:after="240" w:line="360" w:lineRule="exact"/>
        <w:ind w:firstLineChars="200" w:firstLine="31680"/>
        <w:rPr>
          <w:rFonts w:ascii="SimHei" w:eastAsia="SimHei" w:hint="eastAsia"/>
          <w:color w:val="FF0000"/>
        </w:rPr>
        <w:pPrChange w:id="384" w:author="" w:date="2013-01-05T04:12:00Z">
          <w:pPr>
            <w:spacing w:after="240" w:line="360" w:lineRule="exact"/>
            <w:ind w:firstLineChars="200" w:firstLine="31680"/>
          </w:pPr>
        </w:pPrChange>
      </w:pPr>
      <w:r>
        <w:rPr>
          <w:rFonts w:ascii="SimHei" w:eastAsia="SimHei" w:hint="eastAsia"/>
          <w:color w:val="FF0000"/>
        </w:rPr>
        <w:t>自2006年12月以来，正在进行一项关于青年恋爱关系中暴力的定性和定量研究。</w:t>
      </w:r>
    </w:p>
    <w:p w:rsidR="00B60F9A" w:rsidRDefault="00B60F9A" w:rsidP="00130C76">
      <w:pPr>
        <w:spacing w:after="240" w:line="360" w:lineRule="exact"/>
        <w:ind w:firstLineChars="200" w:firstLine="31680"/>
        <w:rPr>
          <w:rFonts w:ascii="SimHei" w:eastAsia="SimHei" w:hint="eastAsia"/>
          <w:color w:val="FF0000"/>
        </w:rPr>
        <w:pPrChange w:id="385" w:author="" w:date="2013-01-05T04:12:00Z">
          <w:pPr>
            <w:spacing w:after="240" w:line="360" w:lineRule="exact"/>
            <w:ind w:firstLineChars="200" w:firstLine="31680"/>
          </w:pPr>
        </w:pPrChange>
      </w:pPr>
      <w:r>
        <w:rPr>
          <w:rFonts w:ascii="SimHei" w:eastAsia="SimHei" w:hint="eastAsia"/>
          <w:color w:val="FF0000"/>
        </w:rPr>
        <w:t>另外，机会平等局自2001年起，每年发表一份活动报告。在报告中重申其重点，任务、活动、工作前景以及用它的资金资助的民间社会全部的研究与项目。</w:t>
      </w:r>
    </w:p>
    <w:p w:rsidR="00B60F9A" w:rsidRDefault="00B60F9A" w:rsidP="00130C76">
      <w:pPr>
        <w:spacing w:after="240" w:line="360" w:lineRule="exact"/>
        <w:ind w:firstLineChars="200" w:firstLine="31680"/>
        <w:rPr>
          <w:rFonts w:hint="eastAsia"/>
        </w:rPr>
        <w:pPrChange w:id="386" w:author="" w:date="2013-01-05T04:12:00Z">
          <w:pPr>
            <w:spacing w:after="240" w:line="360" w:lineRule="exact"/>
            <w:ind w:firstLineChars="200" w:firstLine="31680"/>
          </w:pPr>
        </w:pPrChange>
      </w:pPr>
      <w:r>
        <w:rPr>
          <w:rFonts w:eastAsia="KaiTi_GB2312" w:hint="eastAsia"/>
          <w:color w:val="0000FF"/>
        </w:rPr>
        <w:t>法语区部的出版物</w:t>
      </w:r>
      <w:r>
        <w:rPr>
          <w:rFonts w:hint="eastAsia"/>
        </w:rPr>
        <w:t>：</w:t>
      </w:r>
    </w:p>
    <w:p w:rsidR="00B60F9A" w:rsidRDefault="00B60F9A" w:rsidP="00130C76">
      <w:pPr>
        <w:numPr>
          <w:ilvl w:val="2"/>
          <w:numId w:val="9"/>
          <w:numberingChange w:id="387" w:author="Zhenxue Sheng" w:date="2007-11-19T11:05:00Z" w:original=""/>
        </w:numPr>
        <w:tabs>
          <w:tab w:val="clear" w:pos="1680"/>
          <w:tab w:val="num" w:pos="840"/>
        </w:tabs>
        <w:spacing w:after="240" w:line="360" w:lineRule="exact"/>
        <w:ind w:leftChars="200" w:left="31680"/>
        <w:rPr>
          <w:rFonts w:hint="eastAsia"/>
        </w:rPr>
        <w:pPrChange w:id="388" w:author="" w:date="2013-01-05T04:12:00Z">
          <w:pPr>
            <w:numPr>
              <w:ilvl w:val="2"/>
              <w:numId w:val="9"/>
            </w:numPr>
            <w:tabs>
              <w:tab w:val="num" w:pos="840"/>
            </w:tabs>
            <w:spacing w:after="240" w:line="360" w:lineRule="exact"/>
            <w:ind w:leftChars="200" w:left="31680" w:hanging="420"/>
          </w:pPr>
        </w:pPrChange>
      </w:pPr>
      <w:r>
        <w:rPr>
          <w:rFonts w:hint="eastAsia"/>
        </w:rPr>
        <w:t>《事实与举措》第</w:t>
      </w:r>
      <w:r>
        <w:rPr>
          <w:rFonts w:hint="eastAsia"/>
        </w:rPr>
        <w:t>6</w:t>
      </w:r>
      <w:r>
        <w:rPr>
          <w:rFonts w:hint="eastAsia"/>
        </w:rPr>
        <w:t>期：《病童的看护：男女的一种不平等》，</w:t>
      </w:r>
      <w:r>
        <w:rPr>
          <w:rFonts w:hint="eastAsia"/>
        </w:rPr>
        <w:t>2002</w:t>
      </w:r>
      <w:r>
        <w:rPr>
          <w:rFonts w:hint="eastAsia"/>
        </w:rPr>
        <w:t>年。</w:t>
      </w:r>
    </w:p>
    <w:p w:rsidR="00B60F9A" w:rsidRDefault="00B60F9A" w:rsidP="00130C76">
      <w:pPr>
        <w:numPr>
          <w:ilvl w:val="2"/>
          <w:numId w:val="9"/>
          <w:numberingChange w:id="389" w:author="Zhenxue Sheng" w:date="2007-11-19T11:05:00Z" w:original=""/>
        </w:numPr>
        <w:tabs>
          <w:tab w:val="clear" w:pos="1680"/>
          <w:tab w:val="num" w:pos="840"/>
        </w:tabs>
        <w:spacing w:after="240" w:line="360" w:lineRule="exact"/>
        <w:ind w:leftChars="200" w:left="31680"/>
        <w:rPr>
          <w:rFonts w:hint="eastAsia"/>
        </w:rPr>
        <w:pPrChange w:id="390" w:author="" w:date="2013-01-05T04:12:00Z">
          <w:pPr>
            <w:numPr>
              <w:ilvl w:val="2"/>
              <w:numId w:val="9"/>
            </w:numPr>
            <w:tabs>
              <w:tab w:val="num" w:pos="840"/>
            </w:tabs>
            <w:spacing w:after="240" w:line="360" w:lineRule="exact"/>
            <w:ind w:leftChars="200" w:left="31680" w:hanging="420"/>
          </w:pPr>
        </w:pPrChange>
      </w:pPr>
      <w:r>
        <w:rPr>
          <w:rFonts w:hint="eastAsia"/>
        </w:rPr>
        <w:t>《事实与举措》第</w:t>
      </w:r>
      <w:r>
        <w:rPr>
          <w:rFonts w:hint="eastAsia"/>
        </w:rPr>
        <w:t>7</w:t>
      </w:r>
      <w:r>
        <w:rPr>
          <w:rFonts w:hint="eastAsia"/>
        </w:rPr>
        <w:t>期：《女子与科技职业》，</w:t>
      </w:r>
      <w:r>
        <w:rPr>
          <w:rFonts w:hint="eastAsia"/>
        </w:rPr>
        <w:t>2002</w:t>
      </w:r>
      <w:r>
        <w:rPr>
          <w:rFonts w:hint="eastAsia"/>
        </w:rPr>
        <w:t>年。</w:t>
      </w:r>
    </w:p>
    <w:p w:rsidR="00B60F9A" w:rsidRDefault="00B60F9A" w:rsidP="00130C76">
      <w:pPr>
        <w:numPr>
          <w:ilvl w:val="2"/>
          <w:numId w:val="9"/>
          <w:numberingChange w:id="391" w:author="Zhenxue Sheng" w:date="2007-11-19T11:05:00Z" w:original=""/>
        </w:numPr>
        <w:tabs>
          <w:tab w:val="clear" w:pos="1680"/>
          <w:tab w:val="num" w:pos="840"/>
        </w:tabs>
        <w:spacing w:after="240" w:line="360" w:lineRule="exact"/>
        <w:ind w:leftChars="200" w:left="31680"/>
        <w:rPr>
          <w:rFonts w:hint="eastAsia"/>
        </w:rPr>
        <w:pPrChange w:id="392" w:author="" w:date="2013-01-05T04:12:00Z">
          <w:pPr>
            <w:numPr>
              <w:ilvl w:val="2"/>
              <w:numId w:val="9"/>
            </w:numPr>
            <w:tabs>
              <w:tab w:val="num" w:pos="840"/>
            </w:tabs>
            <w:spacing w:after="240" w:line="360" w:lineRule="exact"/>
            <w:ind w:leftChars="200" w:left="31680" w:hanging="420"/>
          </w:pPr>
        </w:pPrChange>
      </w:pPr>
      <w:r>
        <w:rPr>
          <w:rFonts w:hint="eastAsia"/>
        </w:rPr>
        <w:t>《事实与举措》第</w:t>
      </w:r>
      <w:r>
        <w:rPr>
          <w:rFonts w:hint="eastAsia"/>
        </w:rPr>
        <w:t>12</w:t>
      </w:r>
      <w:r>
        <w:rPr>
          <w:rFonts w:hint="eastAsia"/>
        </w:rPr>
        <w:t>期：《女性科学研究与职业》，</w:t>
      </w:r>
      <w:r>
        <w:rPr>
          <w:rFonts w:hint="eastAsia"/>
        </w:rPr>
        <w:t>2004</w:t>
      </w:r>
      <w:r>
        <w:rPr>
          <w:rFonts w:hint="eastAsia"/>
        </w:rPr>
        <w:t>年。</w:t>
      </w:r>
    </w:p>
    <w:p w:rsidR="00B60F9A" w:rsidRDefault="00B60F9A" w:rsidP="00130C76">
      <w:pPr>
        <w:numPr>
          <w:ilvl w:val="2"/>
          <w:numId w:val="9"/>
          <w:numberingChange w:id="393" w:author="Zhenxue Sheng" w:date="2007-11-19T11:05:00Z" w:original=""/>
        </w:numPr>
        <w:tabs>
          <w:tab w:val="clear" w:pos="1680"/>
          <w:tab w:val="num" w:pos="840"/>
        </w:tabs>
        <w:spacing w:after="240" w:line="360" w:lineRule="exact"/>
        <w:ind w:leftChars="200" w:left="31680"/>
        <w:rPr>
          <w:rFonts w:hint="eastAsia"/>
        </w:rPr>
        <w:pPrChange w:id="394" w:author="" w:date="2013-01-05T04:12:00Z">
          <w:pPr>
            <w:numPr>
              <w:ilvl w:val="2"/>
              <w:numId w:val="9"/>
            </w:numPr>
            <w:tabs>
              <w:tab w:val="num" w:pos="840"/>
            </w:tabs>
            <w:spacing w:after="240" w:line="360" w:lineRule="exact"/>
            <w:ind w:leftChars="200" w:left="31680" w:hanging="420"/>
          </w:pPr>
        </w:pPrChange>
      </w:pPr>
      <w:r>
        <w:rPr>
          <w:rFonts w:hint="eastAsia"/>
        </w:rPr>
        <w:t>《事实与举措》第</w:t>
      </w:r>
      <w:r>
        <w:rPr>
          <w:rFonts w:hint="eastAsia"/>
        </w:rPr>
        <w:t>15</w:t>
      </w:r>
      <w:r>
        <w:rPr>
          <w:rFonts w:hint="eastAsia"/>
        </w:rPr>
        <w:t>期：《选择的婚姻，遭受的婚姻：对青年有何影响？》，</w:t>
      </w:r>
      <w:r>
        <w:rPr>
          <w:rFonts w:hint="eastAsia"/>
        </w:rPr>
        <w:t>2004</w:t>
      </w:r>
      <w:r>
        <w:rPr>
          <w:rFonts w:hint="eastAsia"/>
        </w:rPr>
        <w:t>年。</w:t>
      </w:r>
    </w:p>
    <w:p w:rsidR="00B60F9A" w:rsidRDefault="00B60F9A" w:rsidP="00130C76">
      <w:pPr>
        <w:numPr>
          <w:ilvl w:val="2"/>
          <w:numId w:val="9"/>
          <w:numberingChange w:id="395" w:author="Zhenxue Sheng" w:date="2007-11-19T11:05:00Z" w:original=""/>
        </w:numPr>
        <w:tabs>
          <w:tab w:val="clear" w:pos="1680"/>
          <w:tab w:val="num" w:pos="840"/>
        </w:tabs>
        <w:spacing w:after="240" w:line="360" w:lineRule="exact"/>
        <w:ind w:leftChars="200" w:left="31680"/>
        <w:rPr>
          <w:rFonts w:hint="eastAsia"/>
        </w:rPr>
        <w:pPrChange w:id="396" w:author="" w:date="2013-01-05T04:12:00Z">
          <w:pPr>
            <w:numPr>
              <w:ilvl w:val="2"/>
              <w:numId w:val="9"/>
            </w:numPr>
            <w:tabs>
              <w:tab w:val="num" w:pos="840"/>
            </w:tabs>
            <w:spacing w:after="240" w:line="360" w:lineRule="exact"/>
            <w:ind w:leftChars="200" w:left="31680" w:hanging="420"/>
          </w:pPr>
        </w:pPrChange>
      </w:pPr>
      <w:r>
        <w:rPr>
          <w:rFonts w:hint="eastAsia"/>
        </w:rPr>
        <w:t>《事实与举措》第</w:t>
      </w:r>
      <w:r>
        <w:rPr>
          <w:rFonts w:hint="eastAsia"/>
        </w:rPr>
        <w:t>22</w:t>
      </w:r>
      <w:r>
        <w:rPr>
          <w:rFonts w:hint="eastAsia"/>
        </w:rPr>
        <w:t>期：《面对电视上的性歧视的青年》，</w:t>
      </w:r>
      <w:r>
        <w:rPr>
          <w:rFonts w:hint="eastAsia"/>
        </w:rPr>
        <w:t>2006</w:t>
      </w:r>
      <w:r>
        <w:rPr>
          <w:rFonts w:hint="eastAsia"/>
        </w:rPr>
        <w:t>年。</w:t>
      </w:r>
    </w:p>
    <w:p w:rsidR="00B60F9A" w:rsidRDefault="00B60F9A" w:rsidP="00130C76">
      <w:pPr>
        <w:numPr>
          <w:ilvl w:val="2"/>
          <w:numId w:val="9"/>
          <w:numberingChange w:id="397" w:author="Zhenxue Sheng" w:date="2007-11-19T11:05:00Z" w:original=""/>
        </w:numPr>
        <w:tabs>
          <w:tab w:val="clear" w:pos="1680"/>
          <w:tab w:val="num" w:pos="840"/>
        </w:tabs>
        <w:spacing w:after="240" w:line="360" w:lineRule="exact"/>
        <w:ind w:leftChars="200" w:left="31680"/>
        <w:rPr>
          <w:rFonts w:hint="eastAsia"/>
        </w:rPr>
        <w:pPrChange w:id="398" w:author="" w:date="2013-01-05T04:12:00Z">
          <w:pPr>
            <w:numPr>
              <w:ilvl w:val="2"/>
              <w:numId w:val="9"/>
            </w:numPr>
            <w:tabs>
              <w:tab w:val="num" w:pos="840"/>
            </w:tabs>
            <w:spacing w:after="240" w:line="360" w:lineRule="exact"/>
            <w:ind w:leftChars="200" w:left="31680" w:hanging="420"/>
          </w:pPr>
        </w:pPrChange>
      </w:pPr>
      <w:r>
        <w:rPr>
          <w:rFonts w:hint="eastAsia"/>
        </w:rPr>
        <w:t>《让我们共同为平等提供未来》为男女教师和未来的男女教师编写的宣传文件，</w:t>
      </w:r>
      <w:r>
        <w:rPr>
          <w:rFonts w:hint="eastAsia"/>
        </w:rPr>
        <w:t>2003</w:t>
      </w:r>
      <w:r>
        <w:rPr>
          <w:rFonts w:hint="eastAsia"/>
        </w:rPr>
        <w:t>年</w:t>
      </w:r>
      <w:r>
        <w:rPr>
          <w:rFonts w:hint="eastAsia"/>
        </w:rPr>
        <w:t>4</w:t>
      </w:r>
      <w:r>
        <w:rPr>
          <w:rFonts w:hint="eastAsia"/>
        </w:rPr>
        <w:t>月。</w:t>
      </w:r>
    </w:p>
    <w:p w:rsidR="00B60F9A" w:rsidRDefault="00B60F9A" w:rsidP="00130C76">
      <w:pPr>
        <w:numPr>
          <w:ilvl w:val="2"/>
          <w:numId w:val="9"/>
          <w:numberingChange w:id="399" w:author="Zhenxue Sheng" w:date="2007-11-19T11:05:00Z" w:original=""/>
        </w:numPr>
        <w:tabs>
          <w:tab w:val="clear" w:pos="1680"/>
          <w:tab w:val="num" w:pos="840"/>
        </w:tabs>
        <w:spacing w:after="240" w:line="360" w:lineRule="exact"/>
        <w:ind w:leftChars="200" w:left="31680"/>
        <w:rPr>
          <w:rFonts w:hint="eastAsia"/>
        </w:rPr>
        <w:pPrChange w:id="400" w:author="" w:date="2013-01-05T04:12:00Z">
          <w:pPr>
            <w:numPr>
              <w:ilvl w:val="2"/>
              <w:numId w:val="9"/>
            </w:numPr>
            <w:tabs>
              <w:tab w:val="num" w:pos="840"/>
            </w:tabs>
            <w:spacing w:after="240" w:line="360" w:lineRule="exact"/>
            <w:ind w:leftChars="200" w:left="31680" w:hanging="420"/>
          </w:pPr>
        </w:pPrChange>
      </w:pPr>
      <w:r>
        <w:rPr>
          <w:rFonts w:hint="eastAsia"/>
        </w:rPr>
        <w:t>教育手册《世界上的男子与妇女》，使用对象为</w:t>
      </w:r>
      <w:r>
        <w:rPr>
          <w:rFonts w:hint="eastAsia"/>
        </w:rPr>
        <w:t>12</w:t>
      </w:r>
      <w:r>
        <w:rPr>
          <w:rFonts w:hint="eastAsia"/>
        </w:rPr>
        <w:t>至</w:t>
      </w:r>
      <w:r>
        <w:rPr>
          <w:rFonts w:hint="eastAsia"/>
        </w:rPr>
        <w:t>15</w:t>
      </w:r>
      <w:r>
        <w:rPr>
          <w:rFonts w:hint="eastAsia"/>
        </w:rPr>
        <w:t>岁的青少年，</w:t>
      </w:r>
      <w:r>
        <w:rPr>
          <w:rFonts w:hint="eastAsia"/>
        </w:rPr>
        <w:t>2004</w:t>
      </w:r>
      <w:r>
        <w:rPr>
          <w:rFonts w:hint="eastAsia"/>
        </w:rPr>
        <w:t>年</w:t>
      </w:r>
      <w:r>
        <w:rPr>
          <w:rFonts w:hint="eastAsia"/>
        </w:rPr>
        <w:t>3</w:t>
      </w:r>
      <w:r>
        <w:rPr>
          <w:rFonts w:hint="eastAsia"/>
        </w:rPr>
        <w:t>月。</w:t>
      </w:r>
    </w:p>
    <w:p w:rsidR="00B60F9A" w:rsidRDefault="00B60F9A" w:rsidP="00130C76">
      <w:pPr>
        <w:numPr>
          <w:ilvl w:val="2"/>
          <w:numId w:val="9"/>
          <w:numberingChange w:id="401" w:author="Zhenxue Sheng" w:date="2007-11-19T11:05:00Z" w:original=""/>
        </w:numPr>
        <w:tabs>
          <w:tab w:val="clear" w:pos="1680"/>
          <w:tab w:val="num" w:pos="840"/>
        </w:tabs>
        <w:spacing w:after="240" w:line="360" w:lineRule="exact"/>
        <w:ind w:leftChars="200" w:left="31680"/>
        <w:rPr>
          <w:rFonts w:hint="eastAsia"/>
        </w:rPr>
        <w:pPrChange w:id="402" w:author="" w:date="2013-01-05T04:12:00Z">
          <w:pPr>
            <w:numPr>
              <w:ilvl w:val="2"/>
              <w:numId w:val="9"/>
            </w:numPr>
            <w:tabs>
              <w:tab w:val="num" w:pos="840"/>
            </w:tabs>
            <w:spacing w:after="240" w:line="360" w:lineRule="exact"/>
            <w:ind w:leftChars="200" w:left="31680" w:hanging="420"/>
          </w:pPr>
        </w:pPrChange>
      </w:pPr>
      <w:r>
        <w:rPr>
          <w:rFonts w:hint="eastAsia"/>
        </w:rPr>
        <w:t>《我爱你，暴力严重损害爱情》，教育青少年预防恋爱关系中的暴力行为手册，使用对象为</w:t>
      </w:r>
      <w:r>
        <w:rPr>
          <w:rFonts w:hint="eastAsia"/>
        </w:rPr>
        <w:t>12</w:t>
      </w:r>
      <w:r>
        <w:rPr>
          <w:rFonts w:hint="eastAsia"/>
        </w:rPr>
        <w:t>至</w:t>
      </w:r>
      <w:r>
        <w:rPr>
          <w:rFonts w:hint="eastAsia"/>
        </w:rPr>
        <w:t>24</w:t>
      </w:r>
      <w:r>
        <w:rPr>
          <w:rFonts w:hint="eastAsia"/>
        </w:rPr>
        <w:t>岁的青少年，</w:t>
      </w:r>
      <w:r>
        <w:rPr>
          <w:rFonts w:hint="eastAsia"/>
        </w:rPr>
        <w:t>2004</w:t>
      </w:r>
      <w:r>
        <w:rPr>
          <w:rFonts w:hint="eastAsia"/>
        </w:rPr>
        <w:t>年。</w:t>
      </w:r>
    </w:p>
    <w:p w:rsidR="00B60F9A" w:rsidRDefault="00B60F9A">
      <w:pPr>
        <w:spacing w:after="240" w:line="360" w:lineRule="exact"/>
        <w:rPr>
          <w:rFonts w:ascii="SimHei" w:eastAsia="SimHei" w:hint="eastAsia"/>
          <w:bCs/>
          <w:color w:val="FF0000"/>
        </w:rPr>
      </w:pPr>
      <w:r>
        <w:rPr>
          <w:rFonts w:ascii="SimHei" w:eastAsia="SimHei" w:hint="eastAsia"/>
          <w:bCs/>
          <w:color w:val="FF0000"/>
        </w:rPr>
        <w:t>4. 地方的机会平等政策</w:t>
      </w:r>
    </w:p>
    <w:p w:rsidR="00B60F9A" w:rsidRDefault="00B60F9A" w:rsidP="00130C76">
      <w:pPr>
        <w:spacing w:after="240" w:line="360" w:lineRule="exact"/>
        <w:ind w:firstLineChars="200" w:firstLine="31680"/>
        <w:rPr>
          <w:rFonts w:hint="eastAsia"/>
        </w:rPr>
        <w:pPrChange w:id="403" w:author="" w:date="2013-01-05T04:12:00Z">
          <w:pPr>
            <w:spacing w:after="240" w:line="360" w:lineRule="exact"/>
            <w:ind w:firstLineChars="200" w:firstLine="31680"/>
          </w:pPr>
        </w:pPrChange>
      </w:pPr>
      <w:r>
        <w:rPr>
          <w:rFonts w:hint="eastAsia"/>
        </w:rPr>
        <w:t>在</w:t>
      </w:r>
      <w:r>
        <w:rPr>
          <w:rFonts w:eastAsia="KaiTi_GB2312" w:hint="eastAsia"/>
          <w:color w:val="0000FF"/>
        </w:rPr>
        <w:t>省协调员网</w:t>
      </w:r>
      <w:r>
        <w:rPr>
          <w:rFonts w:hint="eastAsia"/>
        </w:rPr>
        <w:t>活动的框架内，法语区介入以下两个方面：一是共同资助省协调机构（接受省代表团的监督）内省协调员的工资和活动经费；一是对在调解员和协调员向当地团体发出的年度项目号召框架内引进的项目提供支持。</w:t>
      </w:r>
    </w:p>
    <w:p w:rsidR="00B60F9A" w:rsidRDefault="00B60F9A" w:rsidP="00130C76">
      <w:pPr>
        <w:spacing w:after="240" w:line="360" w:lineRule="exact"/>
        <w:ind w:firstLineChars="200" w:firstLine="31680"/>
        <w:rPr>
          <w:rFonts w:hint="eastAsia"/>
        </w:rPr>
        <w:pPrChange w:id="404" w:author="" w:date="2013-01-05T04:12:00Z">
          <w:pPr>
            <w:spacing w:after="240" w:line="360" w:lineRule="exact"/>
            <w:ind w:firstLineChars="200" w:firstLine="31680"/>
          </w:pPr>
        </w:pPrChange>
      </w:pPr>
      <w:r>
        <w:rPr>
          <w:rFonts w:hint="eastAsia"/>
        </w:rPr>
        <w:t>在尊重它们各自职权的情况下。各个伙伴（联邦国家、语区、大区）保证在以下方面推行并协调它们的地方男女平等政策。</w:t>
      </w:r>
    </w:p>
    <w:p w:rsidR="00B60F9A" w:rsidRDefault="00B60F9A" w:rsidP="00130C76">
      <w:pPr>
        <w:spacing w:after="240" w:line="360" w:lineRule="exact"/>
        <w:ind w:firstLineChars="200" w:firstLine="31680"/>
        <w:rPr>
          <w:rFonts w:hint="eastAsia"/>
        </w:rPr>
        <w:pPrChange w:id="405" w:author="" w:date="2013-01-05T04:12:00Z">
          <w:pPr>
            <w:spacing w:after="240" w:line="360" w:lineRule="exact"/>
            <w:ind w:firstLineChars="200" w:firstLine="31680"/>
          </w:pPr>
        </w:pPrChange>
      </w:pPr>
      <w:r>
        <w:rPr>
          <w:rFonts w:hint="eastAsia"/>
        </w:rPr>
        <w:t>1</w:t>
      </w:r>
      <w:r>
        <w:rPr>
          <w:rFonts w:hint="eastAsia"/>
        </w:rPr>
        <w:t>º）在每个法语省，支持省协调部门（由两天全日的协调员组成）；</w:t>
      </w:r>
    </w:p>
    <w:p w:rsidR="00B60F9A" w:rsidRDefault="00B60F9A" w:rsidP="00130C76">
      <w:pPr>
        <w:spacing w:after="240" w:line="360" w:lineRule="exact"/>
        <w:ind w:firstLineChars="200" w:firstLine="31680"/>
        <w:rPr>
          <w:rFonts w:hint="eastAsia"/>
        </w:rPr>
        <w:pPrChange w:id="406" w:author="" w:date="2013-01-05T04:12:00Z">
          <w:pPr>
            <w:spacing w:after="240" w:line="360" w:lineRule="exact"/>
            <w:ind w:firstLineChars="200" w:firstLine="31680"/>
          </w:pPr>
        </w:pPrChange>
      </w:pPr>
      <w:r>
        <w:rPr>
          <w:rFonts w:hint="eastAsia"/>
        </w:rPr>
        <w:t>2</w:t>
      </w:r>
      <w:r>
        <w:rPr>
          <w:rFonts w:hint="eastAsia"/>
        </w:rPr>
        <w:t>º）每年发出项目号召，其目的是在</w:t>
      </w:r>
      <w:r>
        <w:rPr>
          <w:rFonts w:hint="eastAsia"/>
        </w:rPr>
        <w:t>5</w:t>
      </w:r>
      <w:r>
        <w:rPr>
          <w:rFonts w:hint="eastAsia"/>
        </w:rPr>
        <w:t>个法语省内，支持当地男女平等政策方面的试点项目；</w:t>
      </w:r>
    </w:p>
    <w:p w:rsidR="00B60F9A" w:rsidRDefault="00B60F9A" w:rsidP="00130C76">
      <w:pPr>
        <w:spacing w:after="240" w:line="360" w:lineRule="exact"/>
        <w:ind w:firstLineChars="200" w:firstLine="31680"/>
        <w:rPr>
          <w:rFonts w:hint="eastAsia"/>
        </w:rPr>
        <w:pPrChange w:id="407" w:author="" w:date="2013-01-05T04:12:00Z">
          <w:pPr>
            <w:spacing w:after="240" w:line="360" w:lineRule="exact"/>
            <w:ind w:firstLineChars="200" w:firstLine="31680"/>
          </w:pPr>
        </w:pPrChange>
      </w:pPr>
      <w:r>
        <w:rPr>
          <w:rFonts w:hint="eastAsia"/>
        </w:rPr>
        <w:t>3</w:t>
      </w:r>
      <w:r>
        <w:rPr>
          <w:rFonts w:hint="eastAsia"/>
        </w:rPr>
        <w:t>º）努力确保由省协调机构协调的属于社会经济方面的各个项目的一致性。</w:t>
      </w:r>
    </w:p>
    <w:p w:rsidR="00B60F9A" w:rsidRDefault="00B60F9A">
      <w:pPr>
        <w:spacing w:after="240" w:line="360" w:lineRule="exact"/>
        <w:rPr>
          <w:rFonts w:ascii="SimHei" w:eastAsia="SimHei" w:hint="eastAsia"/>
          <w:bCs/>
          <w:color w:val="FF0000"/>
        </w:rPr>
      </w:pPr>
      <w:r>
        <w:rPr>
          <w:rFonts w:ascii="SimHei" w:eastAsia="SimHei" w:hint="eastAsia"/>
          <w:bCs/>
          <w:color w:val="FF0000"/>
        </w:rPr>
        <w:t>5. 一种特殊政策：打击法语区内对妇女的暴力行为</w:t>
      </w:r>
    </w:p>
    <w:p w:rsidR="00B60F9A" w:rsidRDefault="00B60F9A" w:rsidP="00130C76">
      <w:pPr>
        <w:spacing w:after="240" w:line="360" w:lineRule="exact"/>
        <w:ind w:firstLineChars="200" w:firstLine="31680"/>
        <w:rPr>
          <w:rFonts w:hint="eastAsia"/>
        </w:rPr>
        <w:pPrChange w:id="408" w:author="" w:date="2013-01-05T04:12:00Z">
          <w:pPr>
            <w:spacing w:after="240" w:line="360" w:lineRule="exact"/>
            <w:ind w:firstLineChars="200" w:firstLine="31680"/>
          </w:pPr>
        </w:pPrChange>
      </w:pPr>
      <w:r>
        <w:rPr>
          <w:rFonts w:hint="eastAsia"/>
        </w:rPr>
        <w:t>现在回顾一下，法语区在制止夫妻间暴力行为方面的职权主要是预防。</w:t>
      </w:r>
    </w:p>
    <w:p w:rsidR="00B60F9A" w:rsidRDefault="00B60F9A" w:rsidP="00130C76">
      <w:pPr>
        <w:spacing w:after="240" w:line="360" w:lineRule="exact"/>
        <w:ind w:firstLineChars="200" w:firstLine="31680"/>
        <w:rPr>
          <w:rFonts w:hint="eastAsia"/>
        </w:rPr>
        <w:pPrChange w:id="409" w:author="" w:date="2013-01-05T04:12:00Z">
          <w:pPr>
            <w:spacing w:after="240" w:line="360" w:lineRule="exact"/>
            <w:ind w:firstLineChars="200" w:firstLine="31680"/>
          </w:pPr>
        </w:pPrChange>
      </w:pPr>
      <w:r>
        <w:rPr>
          <w:rFonts w:hint="eastAsia"/>
        </w:rPr>
        <w:t>《国家制止对妇女的暴力行为计划》是</w:t>
      </w:r>
      <w:r>
        <w:rPr>
          <w:rFonts w:hint="eastAsia"/>
        </w:rPr>
        <w:t>2001</w:t>
      </w:r>
      <w:r>
        <w:rPr>
          <w:rFonts w:hint="eastAsia"/>
        </w:rPr>
        <w:t>年</w:t>
      </w:r>
      <w:r>
        <w:rPr>
          <w:rFonts w:hint="eastAsia"/>
        </w:rPr>
        <w:t>11</w:t>
      </w:r>
      <w:r>
        <w:rPr>
          <w:rFonts w:hint="eastAsia"/>
        </w:rPr>
        <w:t>月提出的，它涉及各个层面：联邦国家、法语区和大区。在目前阶段，尚未就加强立法措施提出建议。但是已建议要更好地使用现有手段。</w:t>
      </w:r>
    </w:p>
    <w:p w:rsidR="00B60F9A" w:rsidRDefault="00B60F9A">
      <w:pPr>
        <w:spacing w:after="240" w:line="360" w:lineRule="exact"/>
        <w:rPr>
          <w:rFonts w:ascii="SimHei" w:hint="eastAsia"/>
          <w:sz w:val="24"/>
        </w:rPr>
      </w:pPr>
      <w:r>
        <w:rPr>
          <w:rFonts w:ascii="SimHei" w:eastAsia="SimHei" w:hint="eastAsia"/>
          <w:color w:val="FF0000"/>
          <w:sz w:val="24"/>
        </w:rPr>
        <w:t>十、</w:t>
      </w:r>
    </w:p>
    <w:p w:rsidR="00B60F9A" w:rsidRDefault="00B60F9A" w:rsidP="00130C76">
      <w:pPr>
        <w:spacing w:after="240" w:line="360" w:lineRule="exact"/>
        <w:ind w:firstLineChars="200" w:firstLine="31680"/>
        <w:rPr>
          <w:rFonts w:hint="eastAsia"/>
        </w:rPr>
        <w:pPrChange w:id="410" w:author="" w:date="2013-01-05T04:12:00Z">
          <w:pPr>
            <w:spacing w:after="240" w:line="360" w:lineRule="exact"/>
            <w:ind w:firstLineChars="200" w:firstLine="31680"/>
          </w:pPr>
        </w:pPrChange>
      </w:pPr>
      <w:r>
        <w:rPr>
          <w:rFonts w:hint="eastAsia"/>
        </w:rPr>
        <w:t>《政府促进男女平等、多种文化兼容和社会包容行动纲领》是</w:t>
      </w:r>
      <w:r>
        <w:rPr>
          <w:rFonts w:hint="eastAsia"/>
        </w:rPr>
        <w:t>2005</w:t>
      </w:r>
      <w:r>
        <w:rPr>
          <w:rFonts w:hint="eastAsia"/>
        </w:rPr>
        <w:t>年</w:t>
      </w:r>
      <w:r>
        <w:rPr>
          <w:rFonts w:hint="eastAsia"/>
        </w:rPr>
        <w:t>2</w:t>
      </w:r>
      <w:r>
        <w:rPr>
          <w:rFonts w:hint="eastAsia"/>
        </w:rPr>
        <w:t>月</w:t>
      </w:r>
      <w:r>
        <w:rPr>
          <w:rFonts w:hint="eastAsia"/>
        </w:rPr>
        <w:t>25</w:t>
      </w:r>
      <w:r>
        <w:rPr>
          <w:rFonts w:hint="eastAsia"/>
        </w:rPr>
        <w:t>日获得通过的，它表明法语区政府的意愿，要把打击对妇女实施的暴力行为作为一个政策重点。</w:t>
      </w:r>
    </w:p>
    <w:p w:rsidR="00B60F9A" w:rsidRDefault="00B60F9A" w:rsidP="00130C76">
      <w:pPr>
        <w:spacing w:after="240" w:line="360" w:lineRule="exact"/>
        <w:ind w:firstLineChars="200" w:firstLine="31680"/>
        <w:rPr>
          <w:rFonts w:hint="eastAsia"/>
        </w:rPr>
        <w:pPrChange w:id="411" w:author="" w:date="2013-01-05T04:12:00Z">
          <w:pPr>
            <w:spacing w:after="240" w:line="360" w:lineRule="exact"/>
            <w:ind w:firstLineChars="200" w:firstLine="31680"/>
          </w:pPr>
        </w:pPrChange>
      </w:pPr>
      <w:r>
        <w:rPr>
          <w:rFonts w:hint="eastAsia"/>
        </w:rPr>
        <w:t>特别是，这一行动纲领规定，法语区将为落实</w:t>
      </w:r>
      <w:r>
        <w:rPr>
          <w:rFonts w:hint="eastAsia"/>
        </w:rPr>
        <w:t>2004-2007</w:t>
      </w:r>
      <w:r>
        <w:rPr>
          <w:rFonts w:hint="eastAsia"/>
        </w:rPr>
        <w:t>年的《制止配偶间暴力行为的国家行动计划》做出积极贡献。考虑到自己的权限，法语区在《制止配偶间暴力行为的国家行动计划》方面三个可行的介入主线是宣传、培训和预防。</w:t>
      </w:r>
    </w:p>
    <w:p w:rsidR="00B60F9A" w:rsidRDefault="00B60F9A">
      <w:pPr>
        <w:spacing w:after="240" w:line="360" w:lineRule="exact"/>
        <w:rPr>
          <w:rFonts w:hint="eastAsia"/>
        </w:rPr>
      </w:pPr>
      <w:r>
        <w:rPr>
          <w:rFonts w:ascii="SimHei" w:eastAsia="SimHei" w:hint="eastAsia"/>
          <w:color w:val="FF0000"/>
          <w:sz w:val="24"/>
        </w:rPr>
        <w:t>十一、</w:t>
      </w:r>
      <w:r>
        <w:rPr>
          <w:rFonts w:ascii="KaiTi_GB2312" w:eastAsia="KaiTi_GB2312" w:hint="eastAsia"/>
          <w:color w:val="0000FF"/>
        </w:rPr>
        <w:t>目标1：宣传</w:t>
      </w:r>
    </w:p>
    <w:p w:rsidR="00B60F9A" w:rsidRDefault="00B60F9A">
      <w:pPr>
        <w:numPr>
          <w:ilvl w:val="0"/>
          <w:numId w:val="8"/>
          <w:numberingChange w:id="412" w:author="Zhenxue Sheng" w:date="2007-11-19T11:05:00Z" w:original=""/>
        </w:numPr>
        <w:spacing w:after="240" w:line="360" w:lineRule="exact"/>
        <w:rPr>
          <w:rFonts w:hint="eastAsia"/>
        </w:rPr>
      </w:pPr>
      <w:r>
        <w:rPr>
          <w:rFonts w:hint="eastAsia"/>
        </w:rPr>
        <w:t>针对青少年的关于恋爱关系中暴力行为的宣传教育活动，优先在学校、体育中心、文化中心和青年中心开展；</w:t>
      </w:r>
    </w:p>
    <w:p w:rsidR="00B60F9A" w:rsidRDefault="00B60F9A">
      <w:pPr>
        <w:numPr>
          <w:ilvl w:val="0"/>
          <w:numId w:val="8"/>
          <w:numberingChange w:id="413" w:author="Zhenxue Sheng" w:date="2007-11-19T11:05:00Z" w:original=""/>
        </w:numPr>
        <w:spacing w:after="240" w:line="360" w:lineRule="exact"/>
        <w:rPr>
          <w:rFonts w:hint="eastAsia"/>
        </w:rPr>
      </w:pPr>
      <w:r>
        <w:rPr>
          <w:rFonts w:hint="eastAsia"/>
        </w:rPr>
        <w:t>政府针对大众开展的关于夫妻间暴力行为的宣传教育活动；</w:t>
      </w:r>
    </w:p>
    <w:p w:rsidR="00B60F9A" w:rsidRDefault="00B60F9A">
      <w:pPr>
        <w:numPr>
          <w:ilvl w:val="0"/>
          <w:numId w:val="8"/>
          <w:numberingChange w:id="414" w:author="Zhenxue Sheng" w:date="2007-11-19T11:05:00Z" w:original=""/>
        </w:numPr>
        <w:spacing w:after="240" w:line="360" w:lineRule="exact"/>
        <w:rPr>
          <w:rFonts w:hint="eastAsia"/>
        </w:rPr>
      </w:pPr>
      <w:r>
        <w:rPr>
          <w:rFonts w:hint="eastAsia"/>
        </w:rPr>
        <w:t>向媒体专业人员宣讲伴侣间暴力问题，以使他们以适当的方式处理这一问题，不再传播这方面偏见，而是传播男女的正面形象；</w:t>
      </w:r>
    </w:p>
    <w:p w:rsidR="00B60F9A" w:rsidRDefault="00B60F9A">
      <w:pPr>
        <w:numPr>
          <w:ilvl w:val="0"/>
          <w:numId w:val="8"/>
          <w:numberingChange w:id="415" w:author="Zhenxue Sheng" w:date="2007-11-19T11:05:00Z" w:original=""/>
        </w:numPr>
        <w:spacing w:after="240" w:line="360" w:lineRule="exact"/>
        <w:rPr>
          <w:rFonts w:eastAsia="KaiTi_GB2312" w:hint="eastAsia"/>
          <w:color w:val="0000FF"/>
        </w:rPr>
      </w:pPr>
      <w:r>
        <w:rPr>
          <w:rFonts w:eastAsia="KaiTi_GB2312" w:hint="eastAsia"/>
          <w:color w:val="0000FF"/>
        </w:rPr>
        <w:t>在性和情感教育框架内向青少年宣讲关于伴侣间暴力现象；</w:t>
      </w:r>
    </w:p>
    <w:p w:rsidR="00B60F9A" w:rsidRDefault="00B60F9A">
      <w:pPr>
        <w:numPr>
          <w:ilvl w:val="0"/>
          <w:numId w:val="8"/>
          <w:numberingChange w:id="416" w:author="Zhenxue Sheng" w:date="2007-11-19T11:05:00Z" w:original=""/>
        </w:numPr>
        <w:spacing w:after="240" w:line="360" w:lineRule="exact"/>
        <w:rPr>
          <w:rFonts w:hint="eastAsia"/>
        </w:rPr>
      </w:pPr>
      <w:r>
        <w:rPr>
          <w:rFonts w:hint="eastAsia"/>
        </w:rPr>
        <w:t>为教师编辑和散发法语区现有宣传手段索引；</w:t>
      </w:r>
    </w:p>
    <w:p w:rsidR="00B60F9A" w:rsidRDefault="00B60F9A">
      <w:pPr>
        <w:numPr>
          <w:ilvl w:val="0"/>
          <w:numId w:val="8"/>
          <w:numberingChange w:id="417" w:author="Zhenxue Sheng" w:date="2007-11-19T11:05:00Z" w:original=""/>
        </w:numPr>
        <w:spacing w:after="240" w:line="360" w:lineRule="exact"/>
        <w:rPr>
          <w:rFonts w:eastAsia="KaiTi_GB2312" w:hint="eastAsia"/>
          <w:color w:val="0000FF"/>
        </w:rPr>
      </w:pPr>
      <w:r>
        <w:rPr>
          <w:rFonts w:eastAsia="KaiTi_GB2312" w:hint="eastAsia"/>
          <w:color w:val="0000FF"/>
        </w:rPr>
        <w:t>在青少年中举办关于伴侣间暴力行为的圆桌会议；</w:t>
      </w:r>
    </w:p>
    <w:p w:rsidR="00B60F9A" w:rsidRDefault="00B60F9A">
      <w:pPr>
        <w:numPr>
          <w:ilvl w:val="0"/>
          <w:numId w:val="8"/>
          <w:numberingChange w:id="418" w:author="Zhenxue Sheng" w:date="2007-11-19T11:05:00Z" w:original=""/>
        </w:numPr>
        <w:spacing w:after="240" w:line="360" w:lineRule="exact"/>
        <w:rPr>
          <w:rFonts w:eastAsia="KaiTi_GB2312" w:hint="eastAsia"/>
          <w:color w:val="0000FF"/>
        </w:rPr>
      </w:pPr>
      <w:r>
        <w:rPr>
          <w:rFonts w:eastAsia="KaiTi_GB2312" w:hint="eastAsia"/>
          <w:color w:val="0000FF"/>
        </w:rPr>
        <w:t>在帮助青少年的框架内，对青少年暴力实施者进行宣传教育。</w:t>
      </w:r>
    </w:p>
    <w:p w:rsidR="00B60F9A" w:rsidRDefault="00B60F9A">
      <w:pPr>
        <w:spacing w:after="240" w:line="360" w:lineRule="exact"/>
        <w:rPr>
          <w:rFonts w:hint="eastAsia"/>
        </w:rPr>
      </w:pPr>
      <w:r>
        <w:rPr>
          <w:rFonts w:ascii="SimHei" w:eastAsia="SimHei" w:hint="eastAsia"/>
          <w:color w:val="FF0000"/>
          <w:sz w:val="24"/>
        </w:rPr>
        <w:t>十二、</w:t>
      </w:r>
      <w:r>
        <w:rPr>
          <w:rFonts w:ascii="KaiTi_GB2312" w:eastAsia="KaiTi_GB2312" w:hint="eastAsia"/>
          <w:color w:val="0000FF"/>
        </w:rPr>
        <w:t>目标2：培训</w:t>
      </w:r>
    </w:p>
    <w:p w:rsidR="00B60F9A" w:rsidRDefault="00B60F9A">
      <w:pPr>
        <w:numPr>
          <w:ilvl w:val="0"/>
          <w:numId w:val="8"/>
          <w:numberingChange w:id="419" w:author="Zhenxue Sheng" w:date="2007-11-19T11:05:00Z" w:original=""/>
        </w:numPr>
        <w:spacing w:after="240" w:line="360" w:lineRule="exact"/>
        <w:rPr>
          <w:rFonts w:ascii="KaiTi_GB2312" w:eastAsia="KaiTi_GB2312" w:hint="eastAsia"/>
          <w:color w:val="0000FF"/>
        </w:rPr>
      </w:pPr>
      <w:r>
        <w:rPr>
          <w:rFonts w:ascii="KaiTi_GB2312" w:eastAsia="KaiTi_GB2312" w:hint="eastAsia"/>
          <w:color w:val="0000FF"/>
        </w:rPr>
        <w:t>在男女平等方面对教师的初步培训/培养未来的教师认识男女平等和性歧视；</w:t>
      </w:r>
    </w:p>
    <w:p w:rsidR="00B60F9A" w:rsidRDefault="00B60F9A">
      <w:pPr>
        <w:numPr>
          <w:ilvl w:val="0"/>
          <w:numId w:val="8"/>
          <w:numberingChange w:id="420" w:author="Zhenxue Sheng" w:date="2007-11-19T11:05:00Z" w:original=""/>
        </w:numPr>
        <w:spacing w:after="240" w:line="360" w:lineRule="exact"/>
        <w:rPr>
          <w:rFonts w:hint="eastAsia"/>
        </w:rPr>
      </w:pPr>
      <w:r>
        <w:rPr>
          <w:rFonts w:hint="eastAsia"/>
        </w:rPr>
        <w:t>就性别问题对教师和配套人员的继续培训；</w:t>
      </w:r>
    </w:p>
    <w:p w:rsidR="00B60F9A" w:rsidRDefault="00B60F9A">
      <w:pPr>
        <w:numPr>
          <w:ilvl w:val="0"/>
          <w:numId w:val="8"/>
          <w:numberingChange w:id="421" w:author="Zhenxue Sheng" w:date="2007-11-19T11:05:00Z" w:original=""/>
        </w:numPr>
        <w:spacing w:after="240" w:line="360" w:lineRule="exact"/>
        <w:rPr>
          <w:rFonts w:hint="eastAsia"/>
        </w:rPr>
      </w:pPr>
      <w:r>
        <w:rPr>
          <w:rFonts w:hint="eastAsia"/>
        </w:rPr>
        <w:t>在男女平等和性别陈规定型观念方面对心理–医疗–社会工作者的继续培训；</w:t>
      </w:r>
    </w:p>
    <w:p w:rsidR="00B60F9A" w:rsidRDefault="00B60F9A">
      <w:pPr>
        <w:numPr>
          <w:ilvl w:val="0"/>
          <w:numId w:val="8"/>
          <w:numberingChange w:id="422" w:author="Zhenxue Sheng" w:date="2007-11-19T11:05:00Z" w:original=""/>
        </w:numPr>
        <w:spacing w:after="240" w:line="360" w:lineRule="exact"/>
        <w:rPr>
          <w:rFonts w:hint="eastAsia"/>
          <w:szCs w:val="21"/>
        </w:rPr>
      </w:pPr>
      <w:r>
        <w:rPr>
          <w:rFonts w:hint="eastAsia"/>
        </w:rPr>
        <w:t>将男女平等的观念纳入</w:t>
      </w:r>
      <w:r>
        <w:rPr>
          <w:rFonts w:hint="eastAsia"/>
        </w:rPr>
        <w:t>IFC</w:t>
      </w:r>
      <w:r>
        <w:rPr>
          <w:rStyle w:val="FootnoteReference"/>
        </w:rPr>
        <w:footnoteReference w:customMarkFollows="1" w:id="16"/>
        <w:t>16</w:t>
      </w:r>
      <w:r>
        <w:rPr>
          <w:rFonts w:hint="eastAsia"/>
          <w:szCs w:val="21"/>
        </w:rPr>
        <w:t>推荐的暴力冲突管理培训中。</w:t>
      </w:r>
    </w:p>
    <w:p w:rsidR="00B60F9A" w:rsidRDefault="00B60F9A">
      <w:pPr>
        <w:spacing w:after="240" w:line="360" w:lineRule="exact"/>
        <w:rPr>
          <w:rFonts w:hint="eastAsia"/>
          <w:szCs w:val="21"/>
        </w:rPr>
      </w:pPr>
      <w:r>
        <w:rPr>
          <w:rFonts w:ascii="SimHei" w:eastAsia="SimHei" w:hint="eastAsia"/>
          <w:color w:val="FF0000"/>
          <w:sz w:val="24"/>
        </w:rPr>
        <w:t>十三、</w:t>
      </w:r>
      <w:r>
        <w:rPr>
          <w:rFonts w:ascii="KaiTi_GB2312" w:eastAsia="KaiTi_GB2312" w:hint="eastAsia"/>
          <w:color w:val="0000FF"/>
        </w:rPr>
        <w:t>目标3：预防</w:t>
      </w:r>
    </w:p>
    <w:p w:rsidR="00B60F9A" w:rsidRDefault="00B60F9A">
      <w:pPr>
        <w:numPr>
          <w:ilvl w:val="0"/>
          <w:numId w:val="8"/>
          <w:numberingChange w:id="423" w:author="Zhenxue Sheng" w:date="2007-11-19T11:05:00Z" w:original=""/>
        </w:numPr>
        <w:spacing w:after="240" w:line="360" w:lineRule="exact"/>
        <w:rPr>
          <w:rFonts w:hint="eastAsia"/>
        </w:rPr>
      </w:pPr>
      <w:r>
        <w:rPr>
          <w:rFonts w:hint="eastAsia"/>
        </w:rPr>
        <w:t>将性别方面纳入学校教科书和文献的编写工作（包括在光盘载体上）；</w:t>
      </w:r>
    </w:p>
    <w:p w:rsidR="00B60F9A" w:rsidRDefault="00B60F9A">
      <w:pPr>
        <w:numPr>
          <w:ilvl w:val="0"/>
          <w:numId w:val="8"/>
          <w:numberingChange w:id="424" w:author="Zhenxue Sheng" w:date="2007-11-19T11:05:00Z" w:original=""/>
        </w:numPr>
        <w:spacing w:after="240" w:line="360" w:lineRule="exact"/>
        <w:rPr>
          <w:rFonts w:hint="eastAsia"/>
        </w:rPr>
      </w:pPr>
      <w:r>
        <w:rPr>
          <w:rFonts w:hint="eastAsia"/>
        </w:rPr>
        <w:t>将性暴力问题纳入广告人员指导路线，以帮助创作人员设计出传播男女正面形象的广告信息；</w:t>
      </w:r>
    </w:p>
    <w:p w:rsidR="00B60F9A" w:rsidRDefault="00B60F9A">
      <w:pPr>
        <w:numPr>
          <w:ilvl w:val="0"/>
          <w:numId w:val="8"/>
          <w:numberingChange w:id="425" w:author="Zhenxue Sheng" w:date="2007-11-19T11:05:00Z" w:original=""/>
        </w:numPr>
        <w:spacing w:after="240" w:line="360" w:lineRule="exact"/>
        <w:rPr>
          <w:rFonts w:hint="eastAsia"/>
        </w:rPr>
      </w:pPr>
      <w:r>
        <w:rPr>
          <w:rFonts w:hint="eastAsia"/>
        </w:rPr>
        <w:t>设立由法语区和专业人员颁发的年度奖，发给对改变男女作用传统形象做出贡献和促进两性平等原则的广告系统和广播计划；</w:t>
      </w:r>
    </w:p>
    <w:p w:rsidR="00B60F9A" w:rsidRDefault="00B60F9A">
      <w:pPr>
        <w:numPr>
          <w:ilvl w:val="0"/>
          <w:numId w:val="8"/>
          <w:numberingChange w:id="426" w:author="Zhenxue Sheng" w:date="2007-11-19T11:05:00Z" w:original=""/>
        </w:numPr>
        <w:spacing w:after="240" w:line="360" w:lineRule="exact"/>
        <w:rPr>
          <w:rFonts w:hint="eastAsia"/>
        </w:rPr>
      </w:pPr>
      <w:r>
        <w:rPr>
          <w:rFonts w:hint="eastAsia"/>
        </w:rPr>
        <w:t>对法语区行政机构及相关的办公室内的男子和妇女开展宣传教育活动。</w:t>
      </w:r>
    </w:p>
    <w:p w:rsidR="00B60F9A" w:rsidRDefault="00B60F9A" w:rsidP="00130C76">
      <w:pPr>
        <w:spacing w:after="240" w:line="360" w:lineRule="exact"/>
        <w:ind w:firstLineChars="200" w:firstLine="31680"/>
        <w:rPr>
          <w:rFonts w:hint="eastAsia"/>
          <w:szCs w:val="21"/>
        </w:rPr>
        <w:pPrChange w:id="427" w:author="" w:date="2013-01-05T04:12:00Z">
          <w:pPr>
            <w:spacing w:after="240" w:line="360" w:lineRule="exact"/>
            <w:ind w:firstLineChars="200" w:firstLine="31680"/>
          </w:pPr>
        </w:pPrChange>
      </w:pPr>
      <w:r>
        <w:rPr>
          <w:rFonts w:hint="eastAsia"/>
        </w:rPr>
        <w:t>在《恋爱关系中的暴力行为》这一小册子发表三周年之后，机会平等局于</w:t>
      </w:r>
      <w:r>
        <w:rPr>
          <w:rFonts w:hint="eastAsia"/>
        </w:rPr>
        <w:t>2004</w:t>
      </w:r>
      <w:r>
        <w:rPr>
          <w:rFonts w:hint="eastAsia"/>
        </w:rPr>
        <w:t>年</w:t>
      </w:r>
      <w:r>
        <w:rPr>
          <w:rFonts w:hint="eastAsia"/>
        </w:rPr>
        <w:t>11</w:t>
      </w:r>
      <w:r>
        <w:rPr>
          <w:rFonts w:hint="eastAsia"/>
        </w:rPr>
        <w:t>月</w:t>
      </w:r>
      <w:r>
        <w:rPr>
          <w:rStyle w:val="FootnoteReference"/>
        </w:rPr>
        <w:footnoteReference w:customMarkFollows="1" w:id="17"/>
        <w:t>17</w:t>
      </w:r>
      <w:r>
        <w:rPr>
          <w:rFonts w:hint="eastAsia"/>
          <w:szCs w:val="21"/>
        </w:rPr>
        <w:t>掀起了一次新的关于伴侣间暴力行为的宣传教育和预防运动，特别是在青少年中。这第二次活动题目是：“我爱你。暴力严重损害爱情”。第一次活动的评估成果和当地参加工作小组的社团</w:t>
      </w:r>
      <w:r>
        <w:rPr>
          <w:rStyle w:val="FootnoteReference"/>
          <w:szCs w:val="21"/>
        </w:rPr>
        <w:footnoteReference w:customMarkFollows="1" w:id="18"/>
        <w:t>18</w:t>
      </w:r>
      <w:r>
        <w:rPr>
          <w:rFonts w:hint="eastAsia"/>
          <w:szCs w:val="21"/>
        </w:rPr>
        <w:t>为编辑这个小册子而发表的意见丰富了第二次活动。</w:t>
      </w:r>
    </w:p>
    <w:p w:rsidR="00B60F9A" w:rsidRDefault="00B60F9A" w:rsidP="00130C76">
      <w:pPr>
        <w:spacing w:after="240" w:line="360" w:lineRule="exact"/>
        <w:ind w:firstLineChars="200" w:firstLine="31680"/>
        <w:rPr>
          <w:rFonts w:hint="eastAsia"/>
          <w:szCs w:val="21"/>
        </w:rPr>
        <w:pPrChange w:id="428" w:author="" w:date="2013-01-05T04:12:00Z">
          <w:pPr>
            <w:spacing w:after="240" w:line="360" w:lineRule="exact"/>
            <w:ind w:firstLineChars="200" w:firstLine="31680"/>
          </w:pPr>
        </w:pPrChange>
      </w:pPr>
      <w:r>
        <w:rPr>
          <w:rFonts w:hint="eastAsia"/>
          <w:szCs w:val="21"/>
        </w:rPr>
        <w:t>这场运动是针对</w:t>
      </w:r>
      <w:r>
        <w:rPr>
          <w:rFonts w:hint="eastAsia"/>
          <w:szCs w:val="21"/>
        </w:rPr>
        <w:t>15</w:t>
      </w:r>
      <w:r>
        <w:rPr>
          <w:rFonts w:hint="eastAsia"/>
          <w:szCs w:val="21"/>
        </w:rPr>
        <w:t>至</w:t>
      </w:r>
      <w:r>
        <w:rPr>
          <w:rFonts w:hint="eastAsia"/>
          <w:szCs w:val="21"/>
        </w:rPr>
        <w:t>25</w:t>
      </w:r>
      <w:r>
        <w:rPr>
          <w:rFonts w:hint="eastAsia"/>
          <w:szCs w:val="21"/>
        </w:rPr>
        <w:t>岁的大众开展的，涉及青少年恋爱关系中的语言、心理、身体和性暴力这一仍然讳忌莫深的主题，这场运动不仅针对受害者，也针对加害者，还有他们周围的人。</w:t>
      </w:r>
    </w:p>
    <w:p w:rsidR="00B60F9A" w:rsidRDefault="00B60F9A" w:rsidP="00130C76">
      <w:pPr>
        <w:spacing w:after="240" w:line="360" w:lineRule="exact"/>
        <w:ind w:firstLineChars="200" w:firstLine="31680"/>
        <w:rPr>
          <w:rFonts w:hint="eastAsia"/>
          <w:szCs w:val="21"/>
        </w:rPr>
        <w:pPrChange w:id="429" w:author="" w:date="2013-01-05T04:12:00Z">
          <w:pPr>
            <w:spacing w:after="240" w:line="360" w:lineRule="exact"/>
            <w:ind w:firstLineChars="200" w:firstLine="31680"/>
          </w:pPr>
        </w:pPrChange>
      </w:pPr>
      <w:r>
        <w:rPr>
          <w:rFonts w:hint="eastAsia"/>
          <w:szCs w:val="21"/>
        </w:rPr>
        <w:t>这场运动有以下八个目标：</w:t>
      </w:r>
    </w:p>
    <w:p w:rsidR="00B60F9A" w:rsidRDefault="00B60F9A" w:rsidP="00130C76">
      <w:pPr>
        <w:numPr>
          <w:ilvl w:val="2"/>
          <w:numId w:val="9"/>
          <w:numberingChange w:id="430" w:author="Zhenxue Sheng" w:date="2007-11-19T11:05:00Z" w:original=""/>
        </w:numPr>
        <w:tabs>
          <w:tab w:val="clear" w:pos="1680"/>
          <w:tab w:val="num" w:pos="840"/>
        </w:tabs>
        <w:spacing w:after="240" w:line="360" w:lineRule="exact"/>
        <w:ind w:leftChars="200" w:left="31680"/>
        <w:rPr>
          <w:rFonts w:hint="eastAsia"/>
          <w:szCs w:val="21"/>
        </w:rPr>
        <w:pPrChange w:id="431" w:author="" w:date="2013-01-05T04:12:00Z">
          <w:pPr>
            <w:numPr>
              <w:ilvl w:val="2"/>
              <w:numId w:val="9"/>
            </w:numPr>
            <w:tabs>
              <w:tab w:val="num" w:pos="840"/>
            </w:tabs>
            <w:spacing w:after="240" w:line="360" w:lineRule="exact"/>
            <w:ind w:leftChars="200" w:left="31680" w:hanging="420"/>
          </w:pPr>
        </w:pPrChange>
      </w:pPr>
      <w:r>
        <w:rPr>
          <w:rFonts w:hint="eastAsia"/>
          <w:szCs w:val="21"/>
        </w:rPr>
        <w:t>使青少年了解到在恋爱关系和他们周围的人的恋爱关系中出现的心理、身体和性暴力的迹象；</w:t>
      </w:r>
    </w:p>
    <w:p w:rsidR="00B60F9A" w:rsidRDefault="00B60F9A" w:rsidP="00130C76">
      <w:pPr>
        <w:numPr>
          <w:ilvl w:val="2"/>
          <w:numId w:val="9"/>
          <w:numberingChange w:id="432" w:author="Zhenxue Sheng" w:date="2007-11-19T11:05:00Z" w:original=""/>
        </w:numPr>
        <w:tabs>
          <w:tab w:val="clear" w:pos="1680"/>
          <w:tab w:val="num" w:pos="840"/>
        </w:tabs>
        <w:spacing w:after="240" w:line="360" w:lineRule="exact"/>
        <w:ind w:leftChars="200" w:left="31680"/>
        <w:rPr>
          <w:rFonts w:hint="eastAsia"/>
          <w:szCs w:val="21"/>
        </w:rPr>
        <w:pPrChange w:id="433" w:author="" w:date="2013-01-05T04:12:00Z">
          <w:pPr>
            <w:numPr>
              <w:ilvl w:val="2"/>
              <w:numId w:val="9"/>
            </w:numPr>
            <w:tabs>
              <w:tab w:val="num" w:pos="840"/>
            </w:tabs>
            <w:spacing w:after="240" w:line="360" w:lineRule="exact"/>
            <w:ind w:leftChars="200" w:left="31680" w:hanging="420"/>
          </w:pPr>
        </w:pPrChange>
      </w:pPr>
      <w:r>
        <w:rPr>
          <w:rFonts w:hint="eastAsia"/>
          <w:szCs w:val="21"/>
        </w:rPr>
        <w:t>为受害青年和这些暴力的见证人提供建议，可获帮助的地址和电话号码；</w:t>
      </w:r>
    </w:p>
    <w:p w:rsidR="00B60F9A" w:rsidRDefault="00B60F9A" w:rsidP="00130C76">
      <w:pPr>
        <w:numPr>
          <w:ilvl w:val="2"/>
          <w:numId w:val="9"/>
          <w:numberingChange w:id="434" w:author="Zhenxue Sheng" w:date="2007-11-19T11:05:00Z" w:original=""/>
        </w:numPr>
        <w:tabs>
          <w:tab w:val="clear" w:pos="1680"/>
          <w:tab w:val="num" w:pos="840"/>
        </w:tabs>
        <w:spacing w:after="240" w:line="360" w:lineRule="exact"/>
        <w:ind w:leftChars="200" w:left="31680"/>
        <w:rPr>
          <w:rFonts w:hint="eastAsia"/>
          <w:szCs w:val="21"/>
        </w:rPr>
        <w:pPrChange w:id="435" w:author="" w:date="2013-01-05T04:12:00Z">
          <w:pPr>
            <w:numPr>
              <w:ilvl w:val="2"/>
              <w:numId w:val="9"/>
            </w:numPr>
            <w:tabs>
              <w:tab w:val="num" w:pos="840"/>
            </w:tabs>
            <w:spacing w:after="240" w:line="360" w:lineRule="exact"/>
            <w:ind w:leftChars="200" w:left="31680" w:hanging="420"/>
          </w:pPr>
        </w:pPrChange>
      </w:pPr>
      <w:r>
        <w:rPr>
          <w:rFonts w:hint="eastAsia"/>
          <w:szCs w:val="21"/>
        </w:rPr>
        <w:t>打击和消除围绕恋爱关系和暴力的偏见与神话。</w:t>
      </w:r>
    </w:p>
    <w:p w:rsidR="00B60F9A" w:rsidRDefault="00B60F9A" w:rsidP="00130C76">
      <w:pPr>
        <w:spacing w:after="240" w:line="360" w:lineRule="exact"/>
        <w:ind w:firstLineChars="200" w:firstLine="31680"/>
        <w:rPr>
          <w:rFonts w:hint="eastAsia"/>
          <w:szCs w:val="21"/>
        </w:rPr>
        <w:pPrChange w:id="436" w:author="" w:date="2013-01-05T04:12:00Z">
          <w:pPr>
            <w:spacing w:after="240" w:line="360" w:lineRule="exact"/>
            <w:ind w:firstLineChars="200" w:firstLine="31680"/>
          </w:pPr>
        </w:pPrChange>
      </w:pPr>
      <w:r>
        <w:rPr>
          <w:rFonts w:hint="eastAsia"/>
          <w:szCs w:val="21"/>
        </w:rPr>
        <w:t>另一方面，法语区与社团发展了各种伙伴关系：</w:t>
      </w:r>
    </w:p>
    <w:p w:rsidR="00B60F9A" w:rsidRDefault="00B60F9A" w:rsidP="00130C76">
      <w:pPr>
        <w:numPr>
          <w:ilvl w:val="2"/>
          <w:numId w:val="9"/>
          <w:numberingChange w:id="437" w:author="Zhenxue Sheng" w:date="2007-11-19T11:05:00Z" w:original=""/>
        </w:numPr>
        <w:tabs>
          <w:tab w:val="clear" w:pos="1680"/>
          <w:tab w:val="num" w:pos="840"/>
        </w:tabs>
        <w:spacing w:after="240" w:line="360" w:lineRule="exact"/>
        <w:ind w:leftChars="200" w:left="31680"/>
        <w:rPr>
          <w:rFonts w:hint="eastAsia"/>
          <w:szCs w:val="21"/>
        </w:rPr>
        <w:pPrChange w:id="438" w:author="" w:date="2013-01-05T04:12:00Z">
          <w:pPr>
            <w:numPr>
              <w:ilvl w:val="2"/>
              <w:numId w:val="9"/>
            </w:numPr>
            <w:tabs>
              <w:tab w:val="num" w:pos="840"/>
            </w:tabs>
            <w:spacing w:after="240" w:line="360" w:lineRule="exact"/>
            <w:ind w:leftChars="200" w:left="31680" w:hanging="420"/>
          </w:pPr>
        </w:pPrChange>
      </w:pPr>
      <w:r>
        <w:rPr>
          <w:rFonts w:hint="eastAsia"/>
          <w:szCs w:val="21"/>
        </w:rPr>
        <w:t>“比利时法语区消除伴侣间暴力网”；</w:t>
      </w:r>
    </w:p>
    <w:p w:rsidR="00B60F9A" w:rsidRDefault="00B60F9A" w:rsidP="00130C76">
      <w:pPr>
        <w:numPr>
          <w:ilvl w:val="2"/>
          <w:numId w:val="9"/>
          <w:numberingChange w:id="439" w:author="Zhenxue Sheng" w:date="2007-11-19T11:05:00Z" w:original=""/>
        </w:numPr>
        <w:tabs>
          <w:tab w:val="clear" w:pos="1680"/>
          <w:tab w:val="num" w:pos="840"/>
        </w:tabs>
        <w:spacing w:after="240" w:line="360" w:lineRule="exact"/>
        <w:ind w:leftChars="200" w:left="31680"/>
        <w:rPr>
          <w:rFonts w:hint="eastAsia"/>
          <w:szCs w:val="21"/>
        </w:rPr>
        <w:pPrChange w:id="440" w:author="" w:date="2013-01-05T04:12:00Z">
          <w:pPr>
            <w:numPr>
              <w:ilvl w:val="2"/>
              <w:numId w:val="9"/>
            </w:numPr>
            <w:tabs>
              <w:tab w:val="num" w:pos="840"/>
            </w:tabs>
            <w:spacing w:after="240" w:line="360" w:lineRule="exact"/>
            <w:ind w:leftChars="200" w:left="31680" w:hanging="420"/>
          </w:pPr>
        </w:pPrChange>
      </w:pPr>
      <w:r>
        <w:rPr>
          <w:rFonts w:hint="eastAsia"/>
          <w:szCs w:val="21"/>
        </w:rPr>
        <w:t>大赦国际，是在它举行有关家庭暴力、社会暴力和国家暴力的主题为“结束对妇女的暴力行为”的国家和国际活动时结成的；</w:t>
      </w:r>
    </w:p>
    <w:p w:rsidR="00B60F9A" w:rsidRDefault="00B60F9A" w:rsidP="00130C76">
      <w:pPr>
        <w:numPr>
          <w:ilvl w:val="2"/>
          <w:numId w:val="9"/>
          <w:numberingChange w:id="441" w:author="Zhenxue Sheng" w:date="2007-11-19T11:05:00Z" w:original=""/>
        </w:numPr>
        <w:tabs>
          <w:tab w:val="clear" w:pos="1680"/>
          <w:tab w:val="num" w:pos="840"/>
        </w:tabs>
        <w:spacing w:after="240" w:line="360" w:lineRule="exact"/>
        <w:ind w:leftChars="200" w:left="31680"/>
        <w:rPr>
          <w:rFonts w:hint="eastAsia"/>
          <w:szCs w:val="21"/>
        </w:rPr>
        <w:pPrChange w:id="442" w:author="" w:date="2013-01-05T04:12:00Z">
          <w:pPr>
            <w:numPr>
              <w:ilvl w:val="2"/>
              <w:numId w:val="9"/>
            </w:numPr>
            <w:tabs>
              <w:tab w:val="num" w:pos="840"/>
            </w:tabs>
            <w:spacing w:after="240" w:line="360" w:lineRule="exact"/>
            <w:ind w:leftChars="200" w:left="31680" w:hanging="420"/>
          </w:pPr>
        </w:pPrChange>
      </w:pPr>
      <w:r>
        <w:rPr>
          <w:rFonts w:hint="eastAsia"/>
          <w:szCs w:val="21"/>
        </w:rPr>
        <w:t>“声援妇女协会”，是在其为执行《</w:t>
      </w:r>
      <w:r>
        <w:rPr>
          <w:rFonts w:hint="eastAsia"/>
          <w:szCs w:val="21"/>
        </w:rPr>
        <w:t>DAPHNE</w:t>
      </w:r>
      <w:r>
        <w:rPr>
          <w:rFonts w:hint="eastAsia"/>
          <w:szCs w:val="21"/>
        </w:rPr>
        <w:t>方案》而开展的《预防对妇女的暴力行为：培训未来教师实施无性别偏见教育》计划框架内结成的。</w:t>
      </w:r>
    </w:p>
    <w:p w:rsidR="00B60F9A" w:rsidRDefault="00B60F9A">
      <w:pPr>
        <w:spacing w:after="240" w:line="360" w:lineRule="exact"/>
        <w:rPr>
          <w:rFonts w:eastAsia="SimHei" w:hint="eastAsia"/>
          <w:color w:val="FF0000"/>
          <w:szCs w:val="21"/>
        </w:rPr>
      </w:pPr>
      <w:r>
        <w:rPr>
          <w:rFonts w:ascii="SimHei" w:eastAsia="SimHei" w:hint="eastAsia"/>
          <w:color w:val="FF0000"/>
          <w:sz w:val="24"/>
        </w:rPr>
        <w:t>十四、</w:t>
      </w:r>
    </w:p>
    <w:p w:rsidR="00B60F9A" w:rsidRDefault="00B60F9A" w:rsidP="00130C76">
      <w:pPr>
        <w:spacing w:after="240" w:line="360" w:lineRule="exact"/>
        <w:ind w:firstLineChars="200" w:firstLine="31680"/>
        <w:rPr>
          <w:rFonts w:hint="eastAsia"/>
          <w:szCs w:val="21"/>
        </w:rPr>
        <w:pPrChange w:id="443" w:author="" w:date="2013-01-05T04:12:00Z">
          <w:pPr>
            <w:spacing w:after="240" w:line="360" w:lineRule="exact"/>
            <w:ind w:firstLineChars="200" w:firstLine="31680"/>
          </w:pPr>
        </w:pPrChange>
      </w:pPr>
      <w:r>
        <w:rPr>
          <w:rFonts w:hint="eastAsia"/>
          <w:szCs w:val="21"/>
        </w:rPr>
        <w:t>另外，法语区支持就有关妇女割礼问题而开展的各项活动（学术讨论会、用于教育青少年的教学工具等）。</w:t>
      </w:r>
    </w:p>
    <w:p w:rsidR="00B60F9A" w:rsidRDefault="00B60F9A" w:rsidP="00130C76">
      <w:pPr>
        <w:spacing w:after="240" w:line="360" w:lineRule="exact"/>
        <w:ind w:firstLineChars="200" w:firstLine="31680"/>
        <w:rPr>
          <w:rFonts w:hint="eastAsia"/>
          <w:szCs w:val="21"/>
        </w:rPr>
        <w:pPrChange w:id="444" w:author="" w:date="2013-01-05T04:12:00Z">
          <w:pPr>
            <w:spacing w:after="240" w:line="360" w:lineRule="exact"/>
            <w:ind w:firstLineChars="200" w:firstLine="31680"/>
          </w:pPr>
        </w:pPrChange>
      </w:pPr>
      <w:r>
        <w:rPr>
          <w:rFonts w:hint="eastAsia"/>
          <w:szCs w:val="21"/>
        </w:rPr>
        <w:t>另一方面，为了打击对妇女的暴力行为，生育和幼儿署：</w:t>
      </w:r>
      <w:r>
        <w:rPr>
          <w:rStyle w:val="FootnoteReference"/>
          <w:szCs w:val="21"/>
        </w:rPr>
        <w:footnoteReference w:customMarkFollows="1" w:id="19"/>
        <w:t>19</w:t>
      </w:r>
    </w:p>
    <w:p w:rsidR="00B60F9A" w:rsidRDefault="00B60F9A">
      <w:pPr>
        <w:numPr>
          <w:ilvl w:val="0"/>
          <w:numId w:val="8"/>
          <w:numberingChange w:id="445" w:author="Zhenxue Sheng" w:date="2007-11-19T11:05:00Z" w:original=""/>
        </w:numPr>
        <w:spacing w:after="240" w:line="360" w:lineRule="exact"/>
        <w:rPr>
          <w:rFonts w:hint="eastAsia"/>
        </w:rPr>
      </w:pPr>
      <w:r>
        <w:rPr>
          <w:rFonts w:hint="eastAsia"/>
        </w:rPr>
        <w:t>设立了一个“工作场所心理和性骚扰”部门；</w:t>
      </w:r>
    </w:p>
    <w:p w:rsidR="00B60F9A" w:rsidRDefault="00B60F9A">
      <w:pPr>
        <w:numPr>
          <w:ilvl w:val="0"/>
          <w:numId w:val="8"/>
          <w:numberingChange w:id="446" w:author="Zhenxue Sheng" w:date="2007-11-19T11:05:00Z" w:original=""/>
        </w:numPr>
        <w:spacing w:after="240" w:line="360" w:lineRule="exact"/>
        <w:rPr>
          <w:rFonts w:hint="eastAsia"/>
        </w:rPr>
      </w:pPr>
      <w:r>
        <w:rPr>
          <w:rFonts w:hint="eastAsia"/>
        </w:rPr>
        <w:t>在儿童医疗门诊的地方张贴关于对妇女的暴力行为的宣传品；</w:t>
      </w:r>
    </w:p>
    <w:p w:rsidR="00B60F9A" w:rsidRDefault="00B60F9A">
      <w:pPr>
        <w:numPr>
          <w:ilvl w:val="0"/>
          <w:numId w:val="8"/>
          <w:numberingChange w:id="447" w:author="Zhenxue Sheng" w:date="2007-11-19T11:05:00Z" w:original=""/>
        </w:numPr>
        <w:spacing w:after="240" w:line="360" w:lineRule="exact"/>
        <w:rPr>
          <w:rFonts w:hint="eastAsia"/>
        </w:rPr>
      </w:pPr>
      <w:r>
        <w:rPr>
          <w:rFonts w:hint="eastAsia"/>
        </w:rPr>
        <w:t>编辑了有关对妇女的暴力行为的宣传小册子，发给生育和幼儿署的各用户单位。</w:t>
      </w:r>
    </w:p>
    <w:p w:rsidR="00B60F9A" w:rsidRDefault="00B60F9A" w:rsidP="00130C76">
      <w:pPr>
        <w:spacing w:after="240" w:line="360" w:lineRule="exact"/>
        <w:ind w:firstLineChars="200" w:firstLine="31680"/>
        <w:rPr>
          <w:rFonts w:hint="eastAsia"/>
        </w:rPr>
        <w:pPrChange w:id="448" w:author="" w:date="2013-01-05T04:12:00Z">
          <w:pPr>
            <w:spacing w:after="240" w:line="360" w:lineRule="exact"/>
            <w:ind w:firstLineChars="200" w:firstLine="31680"/>
          </w:pPr>
        </w:pPrChange>
      </w:pPr>
      <w:r>
        <w:rPr>
          <w:rFonts w:eastAsia="KaiTi_GB2312" w:hint="eastAsia"/>
          <w:color w:val="0000FF"/>
        </w:rPr>
        <w:t>音像方面</w:t>
      </w:r>
      <w:r>
        <w:rPr>
          <w:rFonts w:hint="eastAsia"/>
        </w:rPr>
        <w:t>，在法语区政府邀请就如何处理有关对妇女施暴案例的信息提出意见和建议后，</w:t>
      </w:r>
      <w:r>
        <w:rPr>
          <w:rFonts w:hint="eastAsia"/>
        </w:rPr>
        <w:t>CSA</w:t>
      </w:r>
      <w:r>
        <w:rPr>
          <w:rStyle w:val="FootnoteReference"/>
        </w:rPr>
        <w:footnoteReference w:customMarkFollows="1" w:id="20"/>
        <w:t>20</w:t>
      </w:r>
      <w:r>
        <w:rPr>
          <w:rFonts w:hint="eastAsia"/>
        </w:rPr>
        <w:t>的咨询团将这一问题纳入了</w:t>
      </w:r>
      <w:r>
        <w:rPr>
          <w:rFonts w:hint="eastAsia"/>
        </w:rPr>
        <w:t>2006</w:t>
      </w:r>
      <w:r>
        <w:rPr>
          <w:rFonts w:hint="eastAsia"/>
        </w:rPr>
        <w:t>年</w:t>
      </w:r>
      <w:r>
        <w:rPr>
          <w:rFonts w:hint="eastAsia"/>
        </w:rPr>
        <w:t>7</w:t>
      </w:r>
      <w:r>
        <w:rPr>
          <w:rFonts w:hint="eastAsia"/>
        </w:rPr>
        <w:t>月</w:t>
      </w:r>
      <w:r>
        <w:rPr>
          <w:rFonts w:hint="eastAsia"/>
        </w:rPr>
        <w:t>4</w:t>
      </w:r>
      <w:r>
        <w:rPr>
          <w:rFonts w:hint="eastAsia"/>
        </w:rPr>
        <w:t>日的意见中，这一意见的题目是：“平等、多元文化和社会包容——妇女在广播机构中的存在与代表性”（全文见</w:t>
      </w:r>
      <w:r>
        <w:rPr>
          <w:rFonts w:hint="eastAsia"/>
        </w:rPr>
        <w:t>CSA</w:t>
      </w:r>
      <w:r>
        <w:rPr>
          <w:rFonts w:hint="eastAsia"/>
        </w:rPr>
        <w:t>的网站，网址是：</w:t>
      </w:r>
      <w:r>
        <w:rPr>
          <w:rFonts w:hint="eastAsia"/>
        </w:rPr>
        <w:t>http://www.csa.be/AVIS/ca_avis.asp</w:t>
      </w:r>
      <w:r>
        <w:t>）</w:t>
      </w:r>
      <w:r>
        <w:rPr>
          <w:rFonts w:hint="eastAsia"/>
        </w:rPr>
        <w:t>，同时它为这一服务的编辑部门和音像价值链的其他各方提出了有关如何处理对妇女施暴案例，其中包括伴侣间暴力的新闻的措施建议。</w:t>
      </w:r>
    </w:p>
    <w:p w:rsidR="00B60F9A" w:rsidRDefault="00B60F9A" w:rsidP="00130C76">
      <w:pPr>
        <w:spacing w:after="240" w:line="360" w:lineRule="exact"/>
        <w:ind w:firstLineChars="200" w:firstLine="31680"/>
        <w:rPr>
          <w:rFonts w:hint="eastAsia"/>
        </w:rPr>
        <w:pPrChange w:id="449" w:author="" w:date="2013-01-05T04:12:00Z">
          <w:pPr>
            <w:spacing w:after="240" w:line="360" w:lineRule="exact"/>
            <w:ind w:firstLineChars="200" w:firstLine="31680"/>
          </w:pPr>
        </w:pPrChange>
      </w:pPr>
      <w:r>
        <w:rPr>
          <w:rFonts w:hint="eastAsia"/>
        </w:rPr>
        <w:t>在保护青少年公共机关内部，为确保妇女的权利与自由，特别是在暴力方面，已经提出或正在实施各种措施：</w:t>
      </w:r>
    </w:p>
    <w:p w:rsidR="00B60F9A" w:rsidRDefault="00B60F9A" w:rsidP="00130C76">
      <w:pPr>
        <w:numPr>
          <w:ilvl w:val="2"/>
          <w:numId w:val="9"/>
          <w:numberingChange w:id="450" w:author="Zhenxue Sheng" w:date="2007-11-19T11:05:00Z" w:original=""/>
        </w:numPr>
        <w:tabs>
          <w:tab w:val="clear" w:pos="1680"/>
          <w:tab w:val="num" w:pos="840"/>
        </w:tabs>
        <w:spacing w:after="240" w:line="360" w:lineRule="exact"/>
        <w:ind w:leftChars="200" w:left="31680"/>
        <w:rPr>
          <w:rFonts w:hint="eastAsia"/>
        </w:rPr>
        <w:pPrChange w:id="451" w:author="" w:date="2013-01-05T04:12:00Z">
          <w:pPr>
            <w:numPr>
              <w:ilvl w:val="2"/>
              <w:numId w:val="9"/>
            </w:numPr>
            <w:tabs>
              <w:tab w:val="num" w:pos="840"/>
            </w:tabs>
            <w:spacing w:after="240" w:line="360" w:lineRule="exact"/>
            <w:ind w:leftChars="200" w:left="31680" w:hanging="420"/>
          </w:pPr>
        </w:pPrChange>
      </w:pPr>
      <w:r>
        <w:rPr>
          <w:rFonts w:hint="eastAsia"/>
        </w:rPr>
        <w:t>自</w:t>
      </w:r>
      <w:r>
        <w:rPr>
          <w:rFonts w:hint="eastAsia"/>
        </w:rPr>
        <w:t>2002</w:t>
      </w:r>
      <w:r>
        <w:rPr>
          <w:rFonts w:hint="eastAsia"/>
        </w:rPr>
        <w:t>年起，在公立青少年保护机构的教学组实行男女混合。要指出的是，早在几十年前，这种混合编班就在指导小组和心理</w:t>
      </w:r>
      <w:r>
        <w:rPr>
          <w:rFonts w:hint="eastAsia"/>
        </w:rPr>
        <w:t>-</w:t>
      </w:r>
      <w:r>
        <w:rPr>
          <w:rFonts w:hint="eastAsia"/>
        </w:rPr>
        <w:t>医疗</w:t>
      </w:r>
      <w:r>
        <w:rPr>
          <w:rFonts w:hint="eastAsia"/>
        </w:rPr>
        <w:t>-</w:t>
      </w:r>
      <w:r>
        <w:rPr>
          <w:rFonts w:hint="eastAsia"/>
        </w:rPr>
        <w:t>社会小组内存在了。</w:t>
      </w:r>
    </w:p>
    <w:p w:rsidR="00B60F9A" w:rsidRDefault="00B60F9A" w:rsidP="00130C76">
      <w:pPr>
        <w:numPr>
          <w:ilvl w:val="2"/>
          <w:numId w:val="9"/>
          <w:numberingChange w:id="452" w:author="Zhenxue Sheng" w:date="2007-11-19T11:05:00Z" w:original=""/>
        </w:numPr>
        <w:tabs>
          <w:tab w:val="clear" w:pos="1680"/>
          <w:tab w:val="num" w:pos="840"/>
        </w:tabs>
        <w:spacing w:after="240" w:line="360" w:lineRule="exact"/>
        <w:ind w:leftChars="200" w:left="31680"/>
        <w:rPr>
          <w:rFonts w:hint="eastAsia"/>
        </w:rPr>
        <w:pPrChange w:id="453" w:author="" w:date="2013-01-05T04:12:00Z">
          <w:pPr>
            <w:numPr>
              <w:ilvl w:val="2"/>
              <w:numId w:val="9"/>
            </w:numPr>
            <w:tabs>
              <w:tab w:val="num" w:pos="840"/>
            </w:tabs>
            <w:spacing w:after="240" w:line="360" w:lineRule="exact"/>
            <w:ind w:leftChars="200" w:left="31680" w:hanging="420"/>
          </w:pPr>
        </w:pPrChange>
      </w:pPr>
      <w:r>
        <w:rPr>
          <w:rFonts w:hint="eastAsia"/>
        </w:rPr>
        <w:t>在公立</w:t>
      </w:r>
      <w:r>
        <w:rPr>
          <w:rFonts w:hint="eastAsia"/>
          <w:szCs w:val="21"/>
        </w:rPr>
        <w:t>青少年</w:t>
      </w:r>
      <w:r>
        <w:rPr>
          <w:rFonts w:hint="eastAsia"/>
        </w:rPr>
        <w:t>保护机构预防暴力的框架内，帮助青少年总局与心理和社会紧急救助署达成了一项协议。女性工作人员和被安置的青年女子，主要是语言、身体或精神暴力的受害者可以求助于比利时的红十字会。</w:t>
      </w:r>
    </w:p>
    <w:p w:rsidR="00B60F9A" w:rsidRDefault="00B60F9A" w:rsidP="00130C76">
      <w:pPr>
        <w:numPr>
          <w:ilvl w:val="2"/>
          <w:numId w:val="9"/>
          <w:numberingChange w:id="454" w:author="Zhenxue Sheng" w:date="2007-11-19T11:05:00Z" w:original=""/>
        </w:numPr>
        <w:tabs>
          <w:tab w:val="clear" w:pos="1680"/>
          <w:tab w:val="num" w:pos="840"/>
        </w:tabs>
        <w:spacing w:after="240" w:line="360" w:lineRule="exact"/>
        <w:ind w:leftChars="200" w:left="31680"/>
        <w:rPr>
          <w:rFonts w:hint="eastAsia"/>
        </w:rPr>
        <w:pPrChange w:id="455" w:author="" w:date="2013-01-05T04:12:00Z">
          <w:pPr>
            <w:numPr>
              <w:ilvl w:val="2"/>
              <w:numId w:val="9"/>
            </w:numPr>
            <w:tabs>
              <w:tab w:val="num" w:pos="840"/>
            </w:tabs>
            <w:spacing w:after="240" w:line="360" w:lineRule="exact"/>
            <w:ind w:leftChars="200" w:left="31680" w:hanging="420"/>
          </w:pPr>
        </w:pPrChange>
      </w:pPr>
      <w:r>
        <w:rPr>
          <w:rFonts w:hint="eastAsia"/>
        </w:rPr>
        <w:t>各机关成立情感和性教育班，办班费用由计划生育部门承担。</w:t>
      </w:r>
    </w:p>
    <w:p w:rsidR="00B60F9A" w:rsidRDefault="00B60F9A" w:rsidP="00130C76">
      <w:pPr>
        <w:numPr>
          <w:ilvl w:val="2"/>
          <w:numId w:val="9"/>
          <w:numberingChange w:id="456" w:author="Zhenxue Sheng" w:date="2007-11-19T11:05:00Z" w:original=""/>
        </w:numPr>
        <w:tabs>
          <w:tab w:val="clear" w:pos="1680"/>
          <w:tab w:val="num" w:pos="840"/>
        </w:tabs>
        <w:spacing w:after="240" w:line="360" w:lineRule="exact"/>
        <w:ind w:leftChars="200" w:left="31680"/>
        <w:rPr>
          <w:rFonts w:hint="eastAsia"/>
        </w:rPr>
        <w:pPrChange w:id="457" w:author="" w:date="2013-01-05T04:12:00Z">
          <w:pPr>
            <w:numPr>
              <w:ilvl w:val="2"/>
              <w:numId w:val="9"/>
            </w:numPr>
            <w:tabs>
              <w:tab w:val="num" w:pos="840"/>
            </w:tabs>
            <w:spacing w:after="240" w:line="360" w:lineRule="exact"/>
            <w:ind w:leftChars="200" w:left="31680" w:hanging="420"/>
          </w:pPr>
        </w:pPrChange>
      </w:pPr>
      <w:r>
        <w:rPr>
          <w:rFonts w:hint="eastAsia"/>
        </w:rPr>
        <w:t>帮助青少年总局进行了一些调研并组织了有关性暴力问题的培训，以确保被安置在公立青少年保护机构的未成年人得到更加适当的照看并因此避免重犯。</w:t>
      </w:r>
    </w:p>
    <w:p w:rsidR="00B60F9A" w:rsidRDefault="00B60F9A" w:rsidP="00130C76">
      <w:pPr>
        <w:spacing w:after="240" w:line="360" w:lineRule="exact"/>
        <w:ind w:firstLineChars="200" w:firstLine="31680"/>
        <w:rPr>
          <w:rFonts w:hint="eastAsia"/>
        </w:rPr>
        <w:pPrChange w:id="458" w:author="" w:date="2013-01-05T04:12:00Z">
          <w:pPr>
            <w:spacing w:after="240" w:line="360" w:lineRule="exact"/>
            <w:ind w:firstLineChars="200" w:firstLine="31680"/>
          </w:pPr>
        </w:pPrChange>
      </w:pPr>
      <w:r>
        <w:rPr>
          <w:rFonts w:hint="eastAsia"/>
        </w:rPr>
        <w:t>最后，要再次强调的是，被安置的青少年可以得到宗教或道德顾问的帮助。宗教或道德顾问也开展教育，在他们的教育中，传统上这些主题也都涉及到。</w:t>
      </w:r>
    </w:p>
    <w:p w:rsidR="00B60F9A" w:rsidRDefault="00B60F9A">
      <w:pPr>
        <w:spacing w:after="240" w:line="360" w:lineRule="exact"/>
        <w:rPr>
          <w:rFonts w:hint="eastAsia"/>
        </w:rPr>
      </w:pPr>
    </w:p>
    <w:p w:rsidR="00B60F9A" w:rsidRDefault="00B60F9A">
      <w:pPr>
        <w:spacing w:after="240" w:line="360" w:lineRule="exact"/>
        <w:rPr>
          <w:rFonts w:ascii="SimHei" w:eastAsia="SimHei" w:hint="eastAsia"/>
          <w:color w:val="FF0000"/>
        </w:rPr>
      </w:pPr>
      <w:r>
        <w:rPr>
          <w:rFonts w:ascii="SimHei" w:eastAsia="SimHei" w:hint="eastAsia"/>
          <w:color w:val="FF0000"/>
        </w:rPr>
        <w:t xml:space="preserve">C. </w:t>
      </w:r>
      <w:r>
        <w:rPr>
          <w:rFonts w:ascii="SimHei" w:eastAsia="SimHei"/>
          <w:color w:val="FF0000"/>
        </w:rPr>
        <w:tab/>
      </w:r>
      <w:r>
        <w:rPr>
          <w:rFonts w:ascii="SimHei" w:eastAsia="SimHei" w:hint="eastAsia"/>
          <w:color w:val="FF0000"/>
        </w:rPr>
        <w:t>瓦隆大区</w:t>
      </w:r>
    </w:p>
    <w:p w:rsidR="00B60F9A" w:rsidRDefault="00B60F9A">
      <w:pPr>
        <w:spacing w:after="240" w:line="360" w:lineRule="exact"/>
        <w:rPr>
          <w:rFonts w:ascii="SimHei" w:eastAsia="SimHei" w:hint="eastAsia"/>
          <w:color w:val="FF0000"/>
        </w:rPr>
      </w:pPr>
      <w:r>
        <w:rPr>
          <w:rFonts w:ascii="SimHei" w:eastAsia="SimHei" w:hint="eastAsia"/>
          <w:color w:val="FF0000"/>
        </w:rPr>
        <w:t xml:space="preserve">1. </w:t>
      </w:r>
      <w:r>
        <w:rPr>
          <w:rFonts w:ascii="SimHei" w:eastAsia="SimHei"/>
          <w:color w:val="FF0000"/>
        </w:rPr>
        <w:tab/>
      </w:r>
      <w:r>
        <w:rPr>
          <w:rFonts w:ascii="SimHei" w:eastAsia="SimHei" w:hint="eastAsia"/>
          <w:color w:val="FF0000"/>
        </w:rPr>
        <w:t>贫困</w:t>
      </w:r>
    </w:p>
    <w:p w:rsidR="00B60F9A" w:rsidRDefault="00B60F9A" w:rsidP="00130C76">
      <w:pPr>
        <w:spacing w:after="240" w:line="360" w:lineRule="exact"/>
        <w:ind w:firstLineChars="200" w:firstLine="31680"/>
        <w:rPr>
          <w:rFonts w:hint="eastAsia"/>
        </w:rPr>
        <w:pPrChange w:id="459" w:author="" w:date="2013-01-05T04:12:00Z">
          <w:pPr>
            <w:spacing w:after="240" w:line="360" w:lineRule="exact"/>
            <w:ind w:firstLineChars="200" w:firstLine="31680"/>
          </w:pPr>
        </w:pPrChange>
      </w:pPr>
      <w:r>
        <w:rPr>
          <w:rFonts w:hint="eastAsia"/>
        </w:rPr>
        <w:t>在瓦隆大区，妇女的贫困风险率达到</w:t>
      </w:r>
      <w:r>
        <w:rPr>
          <w:rFonts w:hint="eastAsia"/>
        </w:rPr>
        <w:t>18%</w:t>
      </w:r>
      <w:r>
        <w:rPr>
          <w:rFonts w:hint="eastAsia"/>
        </w:rPr>
        <w:t>，男子为</w:t>
      </w:r>
      <w:r>
        <w:rPr>
          <w:rFonts w:hint="eastAsia"/>
        </w:rPr>
        <w:t>12%</w:t>
      </w:r>
      <w:r>
        <w:rPr>
          <w:rFonts w:hint="eastAsia"/>
        </w:rPr>
        <w:t>。因此可以认为，为使经济不稳定的人们获得过上符合人类尊严的生活的权利而采取的措施在一定程度上有助于减少对妇女的歧视。</w:t>
      </w:r>
    </w:p>
    <w:p w:rsidR="00B60F9A" w:rsidRDefault="00B60F9A" w:rsidP="00130C76">
      <w:pPr>
        <w:spacing w:after="240" w:line="360" w:lineRule="exact"/>
        <w:ind w:firstLineChars="200" w:firstLine="31680"/>
        <w:rPr>
          <w:rFonts w:hint="eastAsia"/>
        </w:rPr>
        <w:pPrChange w:id="460" w:author="" w:date="2013-01-05T04:12:00Z">
          <w:pPr>
            <w:spacing w:after="240" w:line="360" w:lineRule="exact"/>
            <w:ind w:firstLineChars="200" w:firstLine="31680"/>
          </w:pPr>
        </w:pPrChange>
      </w:pPr>
      <w:r>
        <w:rPr>
          <w:rFonts w:hint="eastAsia"/>
        </w:rPr>
        <w:t>因此，旨在为摆脱了无家可归状况或从不卫生住房搬到卫生住房的人提供财政援助的搬家和房租补助大部分发给了妇女。其他的例子是在能源方面采取的措施，特别是对低收入家庭的补助（主要是单亲家庭，单亲家庭的家长往往是妇女）。这样做是为了提倡能源的合理利用、节约能源和使用可再生能源并为这类人群确保提供最低限度的电和煤气。</w:t>
      </w:r>
    </w:p>
    <w:p w:rsidR="00B60F9A" w:rsidRDefault="00B60F9A">
      <w:pPr>
        <w:spacing w:after="240" w:line="360" w:lineRule="exact"/>
        <w:rPr>
          <w:rFonts w:ascii="SimHei" w:eastAsia="SimHei" w:hint="eastAsia"/>
          <w:color w:val="FF0000"/>
        </w:rPr>
      </w:pPr>
      <w:r>
        <w:rPr>
          <w:rFonts w:ascii="SimHei" w:eastAsia="SimHei" w:hint="eastAsia"/>
          <w:color w:val="FF0000"/>
        </w:rPr>
        <w:t xml:space="preserve">2. </w:t>
      </w:r>
      <w:r>
        <w:rPr>
          <w:rFonts w:ascii="SimHei" w:eastAsia="SimHei"/>
          <w:color w:val="FF0000"/>
        </w:rPr>
        <w:tab/>
      </w:r>
      <w:r>
        <w:rPr>
          <w:rFonts w:ascii="SimHei" w:eastAsia="SimHei" w:hint="eastAsia"/>
          <w:color w:val="FF0000"/>
        </w:rPr>
        <w:t>打击对妇女的暴力行为</w:t>
      </w:r>
    </w:p>
    <w:p w:rsidR="00B60F9A" w:rsidRDefault="00B60F9A" w:rsidP="00130C76">
      <w:pPr>
        <w:spacing w:after="240" w:line="360" w:lineRule="exact"/>
        <w:ind w:firstLineChars="200" w:firstLine="31680"/>
        <w:rPr>
          <w:rFonts w:hint="eastAsia"/>
        </w:rPr>
        <w:pPrChange w:id="461" w:author="" w:date="2013-01-05T04:12:00Z">
          <w:pPr>
            <w:spacing w:after="240" w:line="360" w:lineRule="exact"/>
            <w:ind w:firstLineChars="200" w:firstLine="31680"/>
          </w:pPr>
        </w:pPrChange>
      </w:pPr>
      <w:r>
        <w:rPr>
          <w:rFonts w:hint="eastAsia"/>
        </w:rPr>
        <w:t>瓦隆大区在打击对妇女施暴方面的职权主要涉及保护与补救。</w:t>
      </w:r>
      <w:r>
        <w:rPr>
          <w:rFonts w:hint="eastAsia"/>
        </w:rPr>
        <w:t>2004</w:t>
      </w:r>
      <w:r>
        <w:rPr>
          <w:rFonts w:hint="eastAsia"/>
        </w:rPr>
        <w:t>年</w:t>
      </w:r>
      <w:r>
        <w:rPr>
          <w:rFonts w:hint="eastAsia"/>
        </w:rPr>
        <w:t>2</w:t>
      </w:r>
      <w:r>
        <w:rPr>
          <w:rFonts w:hint="eastAsia"/>
        </w:rPr>
        <w:t>月</w:t>
      </w:r>
      <w:r>
        <w:rPr>
          <w:rFonts w:hint="eastAsia"/>
        </w:rPr>
        <w:t>12</w:t>
      </w:r>
      <w:r>
        <w:rPr>
          <w:rFonts w:hint="eastAsia"/>
        </w:rPr>
        <w:t>日关于接待、安置和保护生活困难人员的政令使得批准并资助了</w:t>
      </w:r>
      <w:r>
        <w:rPr>
          <w:rFonts w:hint="eastAsia"/>
        </w:rPr>
        <w:t>13</w:t>
      </w:r>
      <w:r>
        <w:rPr>
          <w:rFonts w:hint="eastAsia"/>
        </w:rPr>
        <w:t>户单身母亲家庭和</w:t>
      </w:r>
      <w:r>
        <w:rPr>
          <w:rFonts w:hint="eastAsia"/>
        </w:rPr>
        <w:t>2</w:t>
      </w:r>
      <w:r>
        <w:rPr>
          <w:rFonts w:hint="eastAsia"/>
        </w:rPr>
        <w:t>名难民以帮助遭受配偶暴力侵害的妇女。此外，搬家和房租补助的发放也是为了给受害者提供住房方便。</w:t>
      </w:r>
    </w:p>
    <w:p w:rsidR="00B60F9A" w:rsidRDefault="00B60F9A" w:rsidP="00130C76">
      <w:pPr>
        <w:spacing w:after="240" w:line="360" w:lineRule="exact"/>
        <w:ind w:firstLineChars="200" w:firstLine="31680"/>
        <w:rPr>
          <w:rFonts w:hint="eastAsia"/>
        </w:rPr>
        <w:pPrChange w:id="462" w:author="" w:date="2013-01-05T04:12:00Z">
          <w:pPr>
            <w:spacing w:after="240" w:line="360" w:lineRule="exact"/>
            <w:ind w:firstLineChars="200" w:firstLine="31680"/>
          </w:pPr>
        </w:pPrChange>
      </w:pPr>
      <w:r>
        <w:rPr>
          <w:rFonts w:hint="eastAsia"/>
        </w:rPr>
        <w:t>瓦隆大区还资助一个医院内的夫妻暴力受害者接待中心及国家或私人旨在帮助受害者或说服公共当局和民间社会必须打击这些暴力行为的各种倡议。瓦隆大区法律援助对受害者提供行政和建议支持。</w:t>
      </w:r>
    </w:p>
    <w:p w:rsidR="00B60F9A" w:rsidRDefault="00B60F9A" w:rsidP="00130C76">
      <w:pPr>
        <w:spacing w:after="240" w:line="360" w:lineRule="exact"/>
        <w:ind w:firstLineChars="200" w:firstLine="31680"/>
        <w:rPr>
          <w:rFonts w:hint="eastAsia"/>
        </w:rPr>
        <w:pPrChange w:id="463" w:author="" w:date="2013-01-05T04:12:00Z">
          <w:pPr>
            <w:spacing w:after="240" w:line="360" w:lineRule="exact"/>
            <w:ind w:firstLineChars="200" w:firstLine="31680"/>
          </w:pPr>
        </w:pPrChange>
      </w:pPr>
      <w:r>
        <w:rPr>
          <w:rFonts w:hint="eastAsia"/>
        </w:rPr>
        <w:t>瓦隆大区积极参加《</w:t>
      </w:r>
      <w:r>
        <w:rPr>
          <w:rFonts w:ascii="KaiTi_GB2312" w:eastAsia="KaiTi_GB2312" w:hint="eastAsia"/>
          <w:iCs/>
          <w:color w:val="0000FF"/>
          <w:szCs w:val="21"/>
        </w:rPr>
        <w:t>制止配偶间暴力行为的国家行动计划</w:t>
      </w:r>
      <w:r>
        <w:rPr>
          <w:rFonts w:hint="eastAsia"/>
        </w:rPr>
        <w:t>》，主要方式是共同资助对暴力实施者的改造和省级机会平等协调活动。</w:t>
      </w:r>
    </w:p>
    <w:p w:rsidR="00B60F9A" w:rsidRDefault="00B60F9A" w:rsidP="00130C76">
      <w:pPr>
        <w:spacing w:after="240" w:line="360" w:lineRule="exact"/>
        <w:ind w:firstLineChars="200" w:firstLine="31680"/>
        <w:rPr>
          <w:rFonts w:hint="eastAsia"/>
        </w:rPr>
        <w:pPrChange w:id="464" w:author="" w:date="2013-01-05T04:12:00Z">
          <w:pPr>
            <w:spacing w:after="240" w:line="360" w:lineRule="exact"/>
            <w:ind w:firstLineChars="200" w:firstLine="31680"/>
          </w:pPr>
        </w:pPrChange>
      </w:pPr>
      <w:r>
        <w:rPr>
          <w:rFonts w:hint="eastAsia"/>
        </w:rPr>
        <w:t>在培训与就业部门，一项在劳动中的暴力、精神搔扰和性搔扰方面预防和保护男女劳动者的措施得以制订。它包括在培训与就业部门新的劳动条例（</w:t>
      </w:r>
      <w:r>
        <w:rPr>
          <w:rFonts w:hint="eastAsia"/>
        </w:rPr>
        <w:t>2006</w:t>
      </w:r>
      <w:r>
        <w:rPr>
          <w:rFonts w:hint="eastAsia"/>
        </w:rPr>
        <w:t>年</w:t>
      </w:r>
      <w:r>
        <w:rPr>
          <w:rFonts w:hint="eastAsia"/>
        </w:rPr>
        <w:t>1</w:t>
      </w:r>
      <w:r>
        <w:rPr>
          <w:rFonts w:hint="eastAsia"/>
        </w:rPr>
        <w:t>月</w:t>
      </w:r>
      <w:r>
        <w:rPr>
          <w:rFonts w:hint="eastAsia"/>
        </w:rPr>
        <w:t>1</w:t>
      </w:r>
      <w:r>
        <w:rPr>
          <w:rFonts w:hint="eastAsia"/>
        </w:rPr>
        <w:t>日起实行）中加进有关劳动中暴力、精神或性搔扰的指示，包括：</w:t>
      </w:r>
    </w:p>
    <w:p w:rsidR="00B60F9A" w:rsidRDefault="00B60F9A">
      <w:pPr>
        <w:numPr>
          <w:ilvl w:val="0"/>
          <w:numId w:val="10"/>
          <w:numberingChange w:id="465" w:author="Zhenxue Sheng" w:date="2007-11-19T11:05:00Z" w:original=""/>
        </w:numPr>
        <w:spacing w:after="240" w:line="360" w:lineRule="exact"/>
        <w:rPr>
          <w:rFonts w:hint="eastAsia"/>
          <w:szCs w:val="21"/>
        </w:rPr>
      </w:pPr>
      <w:r>
        <w:rPr>
          <w:rFonts w:hint="eastAsia"/>
          <w:szCs w:val="21"/>
        </w:rPr>
        <w:t>原则声明；</w:t>
      </w:r>
    </w:p>
    <w:p w:rsidR="00B60F9A" w:rsidRDefault="00B60F9A">
      <w:pPr>
        <w:numPr>
          <w:ilvl w:val="0"/>
          <w:numId w:val="10"/>
          <w:numberingChange w:id="466" w:author="Zhenxue Sheng" w:date="2007-11-19T11:05:00Z" w:original=""/>
        </w:numPr>
        <w:spacing w:after="240" w:line="360" w:lineRule="exact"/>
        <w:rPr>
          <w:rFonts w:hint="eastAsia"/>
          <w:szCs w:val="21"/>
        </w:rPr>
      </w:pPr>
      <w:r>
        <w:rPr>
          <w:rFonts w:hint="eastAsia"/>
          <w:szCs w:val="21"/>
        </w:rPr>
        <w:t>定义与法律框架；</w:t>
      </w:r>
    </w:p>
    <w:p w:rsidR="00B60F9A" w:rsidRDefault="00B60F9A">
      <w:pPr>
        <w:numPr>
          <w:ilvl w:val="0"/>
          <w:numId w:val="10"/>
          <w:numberingChange w:id="467" w:author="Zhenxue Sheng" w:date="2007-11-19T11:05:00Z" w:original=""/>
        </w:numPr>
        <w:spacing w:after="240" w:line="360" w:lineRule="exact"/>
        <w:rPr>
          <w:rFonts w:hint="eastAsia"/>
          <w:szCs w:val="21"/>
        </w:rPr>
      </w:pPr>
      <w:r>
        <w:rPr>
          <w:rFonts w:hint="eastAsia"/>
          <w:szCs w:val="21"/>
        </w:rPr>
        <w:t>预防和保护政策声明；</w:t>
      </w:r>
    </w:p>
    <w:p w:rsidR="00B60F9A" w:rsidRDefault="00B60F9A">
      <w:pPr>
        <w:numPr>
          <w:ilvl w:val="0"/>
          <w:numId w:val="10"/>
          <w:numberingChange w:id="468" w:author="Zhenxue Sheng" w:date="2007-11-19T11:05:00Z" w:original=""/>
        </w:numPr>
        <w:spacing w:after="240" w:line="360" w:lineRule="exact"/>
        <w:rPr>
          <w:rFonts w:hint="eastAsia"/>
          <w:szCs w:val="21"/>
        </w:rPr>
      </w:pPr>
      <w:r>
        <w:rPr>
          <w:rFonts w:hint="eastAsia"/>
          <w:szCs w:val="21"/>
        </w:rPr>
        <w:t>设立机构说明；</w:t>
      </w:r>
    </w:p>
    <w:p w:rsidR="00B60F9A" w:rsidRDefault="00B60F9A">
      <w:pPr>
        <w:numPr>
          <w:ilvl w:val="0"/>
          <w:numId w:val="10"/>
          <w:numberingChange w:id="469" w:author="Zhenxue Sheng" w:date="2007-11-19T11:05:00Z" w:original=""/>
        </w:numPr>
        <w:spacing w:after="240" w:line="360" w:lineRule="exact"/>
        <w:rPr>
          <w:rFonts w:hint="eastAsia"/>
        </w:rPr>
      </w:pPr>
      <w:r>
        <w:rPr>
          <w:rFonts w:hint="eastAsia"/>
          <w:szCs w:val="21"/>
        </w:rPr>
        <w:t>工作人员</w:t>
      </w:r>
      <w:r>
        <w:rPr>
          <w:rFonts w:hint="eastAsia"/>
        </w:rPr>
        <w:t>和实习人员自认为受到来自其他工作人员或实习人员（内部）或来自其他人员（外部）的暴力或搔扰时应遵循的程序说明；</w:t>
      </w:r>
    </w:p>
    <w:p w:rsidR="00B60F9A" w:rsidRDefault="00B60F9A">
      <w:pPr>
        <w:numPr>
          <w:ilvl w:val="0"/>
          <w:numId w:val="10"/>
          <w:numberingChange w:id="470" w:author="Zhenxue Sheng" w:date="2007-11-19T11:05:00Z" w:original=""/>
        </w:numPr>
        <w:spacing w:after="240" w:line="360" w:lineRule="exact"/>
        <w:rPr>
          <w:rFonts w:hint="eastAsia"/>
          <w:szCs w:val="21"/>
        </w:rPr>
      </w:pPr>
      <w:r>
        <w:rPr>
          <w:rFonts w:hint="eastAsia"/>
          <w:szCs w:val="21"/>
        </w:rPr>
        <w:t>工作人员（内部）投诉处理程序方框图；</w:t>
      </w:r>
    </w:p>
    <w:p w:rsidR="00B60F9A" w:rsidRDefault="00B60F9A">
      <w:pPr>
        <w:numPr>
          <w:ilvl w:val="0"/>
          <w:numId w:val="10"/>
          <w:numberingChange w:id="471" w:author="Zhenxue Sheng" w:date="2007-11-19T11:05:00Z" w:original=""/>
        </w:numPr>
        <w:spacing w:after="240" w:line="360" w:lineRule="exact"/>
        <w:rPr>
          <w:rFonts w:hint="eastAsia"/>
          <w:szCs w:val="21"/>
        </w:rPr>
      </w:pPr>
      <w:r>
        <w:rPr>
          <w:rFonts w:hint="eastAsia"/>
          <w:szCs w:val="21"/>
        </w:rPr>
        <w:t>纪律和处罚方式说明；</w:t>
      </w:r>
    </w:p>
    <w:p w:rsidR="00B60F9A" w:rsidRDefault="00B60F9A">
      <w:pPr>
        <w:numPr>
          <w:ilvl w:val="0"/>
          <w:numId w:val="10"/>
          <w:numberingChange w:id="472" w:author="Zhenxue Sheng" w:date="2007-11-19T11:05:00Z" w:original=""/>
        </w:numPr>
        <w:spacing w:after="240" w:line="360" w:lineRule="exact"/>
        <w:rPr>
          <w:rFonts w:hint="eastAsia"/>
          <w:szCs w:val="21"/>
        </w:rPr>
      </w:pPr>
      <w:r>
        <w:rPr>
          <w:rFonts w:hint="eastAsia"/>
          <w:szCs w:val="21"/>
        </w:rPr>
        <w:t>有用的地址；</w:t>
      </w:r>
    </w:p>
    <w:p w:rsidR="00B60F9A" w:rsidRDefault="00B60F9A">
      <w:pPr>
        <w:numPr>
          <w:ilvl w:val="0"/>
          <w:numId w:val="10"/>
          <w:numberingChange w:id="473" w:author="Zhenxue Sheng" w:date="2007-11-19T11:05:00Z" w:original=""/>
        </w:numPr>
        <w:spacing w:after="240" w:line="360" w:lineRule="exact"/>
        <w:rPr>
          <w:rFonts w:hint="eastAsia"/>
          <w:szCs w:val="21"/>
        </w:rPr>
      </w:pPr>
      <w:r>
        <w:rPr>
          <w:rFonts w:hint="eastAsia"/>
          <w:szCs w:val="21"/>
        </w:rPr>
        <w:t>投诉联系方式与地址；</w:t>
      </w:r>
    </w:p>
    <w:p w:rsidR="00B60F9A" w:rsidRDefault="00B60F9A">
      <w:pPr>
        <w:numPr>
          <w:ilvl w:val="0"/>
          <w:numId w:val="10"/>
          <w:numberingChange w:id="474" w:author="Zhenxue Sheng" w:date="2007-11-19T11:05:00Z" w:original=""/>
        </w:numPr>
        <w:spacing w:after="240" w:line="360" w:lineRule="exact"/>
        <w:rPr>
          <w:rFonts w:hint="eastAsia"/>
          <w:szCs w:val="21"/>
        </w:rPr>
      </w:pPr>
      <w:r>
        <w:rPr>
          <w:rFonts w:hint="eastAsia"/>
          <w:szCs w:val="21"/>
        </w:rPr>
        <w:t>现有文献说明。</w:t>
      </w:r>
    </w:p>
    <w:p w:rsidR="00B60F9A" w:rsidRDefault="00B60F9A" w:rsidP="00130C76">
      <w:pPr>
        <w:spacing w:after="240" w:line="360" w:lineRule="exact"/>
        <w:ind w:firstLineChars="200" w:firstLine="31680"/>
        <w:rPr>
          <w:rFonts w:hint="eastAsia"/>
        </w:rPr>
        <w:pPrChange w:id="475" w:author="" w:date="2013-01-05T04:12:00Z">
          <w:pPr>
            <w:spacing w:after="240" w:line="360" w:lineRule="exact"/>
            <w:ind w:firstLineChars="200" w:firstLine="31680"/>
          </w:pPr>
        </w:pPrChange>
      </w:pPr>
      <w:r>
        <w:rPr>
          <w:rFonts w:hint="eastAsia"/>
        </w:rPr>
        <w:t>所有的工作人员均可在培训与就业部门的网址上查到可利用的程序。</w:t>
      </w:r>
    </w:p>
    <w:p w:rsidR="00B60F9A" w:rsidRDefault="00B60F9A">
      <w:pPr>
        <w:spacing w:after="240" w:line="360" w:lineRule="exact"/>
        <w:rPr>
          <w:rFonts w:ascii="SimHei" w:eastAsia="SimHei" w:hint="eastAsia"/>
          <w:color w:val="FF0000"/>
        </w:rPr>
      </w:pPr>
      <w:r>
        <w:rPr>
          <w:rFonts w:ascii="SimHei" w:eastAsia="SimHei" w:hint="eastAsia"/>
          <w:color w:val="FF0000"/>
        </w:rPr>
        <w:t xml:space="preserve">3. </w:t>
      </w:r>
      <w:r>
        <w:rPr>
          <w:rFonts w:ascii="SimHei" w:eastAsia="SimHei"/>
          <w:color w:val="FF0000"/>
        </w:rPr>
        <w:tab/>
      </w:r>
      <w:r>
        <w:rPr>
          <w:rFonts w:ascii="SimHei" w:eastAsia="SimHei" w:hint="eastAsia"/>
          <w:color w:val="FF0000"/>
        </w:rPr>
        <w:t>移民妇女</w:t>
      </w:r>
    </w:p>
    <w:p w:rsidR="00B60F9A" w:rsidRDefault="00B60F9A" w:rsidP="00130C76">
      <w:pPr>
        <w:spacing w:after="240" w:line="360" w:lineRule="exact"/>
        <w:ind w:firstLineChars="200" w:firstLine="31680"/>
        <w:rPr>
          <w:rFonts w:hint="eastAsia"/>
        </w:rPr>
        <w:pPrChange w:id="476" w:author="" w:date="2013-01-05T04:12:00Z">
          <w:pPr>
            <w:spacing w:after="240" w:line="360" w:lineRule="exact"/>
            <w:ind w:firstLineChars="200" w:firstLine="31680"/>
          </w:pPr>
        </w:pPrChange>
      </w:pPr>
      <w:r>
        <w:rPr>
          <w:rFonts w:hint="eastAsia"/>
        </w:rPr>
        <w:t>1996</w:t>
      </w:r>
      <w:r>
        <w:rPr>
          <w:rFonts w:hint="eastAsia"/>
        </w:rPr>
        <w:t>年</w:t>
      </w:r>
      <w:r>
        <w:rPr>
          <w:rFonts w:hint="eastAsia"/>
        </w:rPr>
        <w:t>7</w:t>
      </w:r>
      <w:r>
        <w:rPr>
          <w:rFonts w:hint="eastAsia"/>
        </w:rPr>
        <w:t>月</w:t>
      </w:r>
      <w:r>
        <w:rPr>
          <w:rFonts w:hint="eastAsia"/>
        </w:rPr>
        <w:t>4</w:t>
      </w:r>
      <w:r>
        <w:rPr>
          <w:rFonts w:hint="eastAsia"/>
        </w:rPr>
        <w:t>日关于外国人或外籍人士一体化的政令组织批准了</w:t>
      </w:r>
      <w:r>
        <w:rPr>
          <w:rFonts w:hint="eastAsia"/>
        </w:rPr>
        <w:t>7</w:t>
      </w:r>
      <w:r>
        <w:rPr>
          <w:rFonts w:hint="eastAsia"/>
        </w:rPr>
        <w:t>个大区中心。它还规定，对地方的社会发展倡议提供资助。</w:t>
      </w:r>
    </w:p>
    <w:p w:rsidR="00B60F9A" w:rsidRDefault="00B60F9A" w:rsidP="00130C76">
      <w:pPr>
        <w:spacing w:after="240" w:line="360" w:lineRule="exact"/>
        <w:ind w:firstLineChars="200" w:firstLine="31680"/>
        <w:rPr>
          <w:rFonts w:hint="eastAsia"/>
          <w:szCs w:val="21"/>
        </w:rPr>
        <w:pPrChange w:id="477" w:author="" w:date="2013-01-05T04:12:00Z">
          <w:pPr>
            <w:spacing w:after="240" w:line="360" w:lineRule="exact"/>
            <w:ind w:firstLineChars="200" w:firstLine="31680"/>
          </w:pPr>
        </w:pPrChange>
      </w:pPr>
      <w:r>
        <w:rPr>
          <w:rFonts w:hint="eastAsia"/>
        </w:rPr>
        <w:t>在这一框架内，瓦隆大区支持许多针对移民妇女的社会解放活动，主要是针对来自平民界的移民妇女。这些活动的目的是，使相关的妇女通过学习法语这门外语</w:t>
      </w:r>
      <w:r>
        <w:rPr>
          <w:rFonts w:hint="eastAsia"/>
          <w:szCs w:val="21"/>
        </w:rPr>
        <w:t>以及接待国足够的社会文化知识，获得开始从事社会职业的最低条件。每年受资助的倡议约为</w:t>
      </w:r>
      <w:r>
        <w:rPr>
          <w:rFonts w:hint="eastAsia"/>
          <w:szCs w:val="21"/>
        </w:rPr>
        <w:t>150</w:t>
      </w:r>
      <w:r>
        <w:rPr>
          <w:rFonts w:hint="eastAsia"/>
          <w:szCs w:val="21"/>
        </w:rPr>
        <w:t>个。</w:t>
      </w:r>
    </w:p>
    <w:p w:rsidR="00B60F9A" w:rsidRDefault="00B60F9A">
      <w:pPr>
        <w:spacing w:after="240" w:line="360" w:lineRule="exact"/>
        <w:rPr>
          <w:rFonts w:ascii="SimHei" w:eastAsia="SimHei" w:hint="eastAsia"/>
          <w:color w:val="FF0000"/>
        </w:rPr>
      </w:pPr>
      <w:r>
        <w:rPr>
          <w:rFonts w:ascii="SimHei" w:eastAsia="SimHei" w:hint="eastAsia"/>
          <w:color w:val="FF0000"/>
        </w:rPr>
        <w:t>D.</w:t>
      </w:r>
      <w:r>
        <w:rPr>
          <w:rFonts w:ascii="SimHei" w:eastAsia="SimHei"/>
          <w:color w:val="FF0000"/>
        </w:rPr>
        <w:tab/>
      </w:r>
      <w:r>
        <w:rPr>
          <w:rFonts w:ascii="SimHei" w:eastAsia="SimHei" w:hint="eastAsia"/>
          <w:color w:val="FF0000"/>
        </w:rPr>
        <w:t>布鲁塞尔首都大区</w:t>
      </w:r>
    </w:p>
    <w:p w:rsidR="00B60F9A" w:rsidRDefault="00B60F9A">
      <w:pPr>
        <w:spacing w:after="240" w:line="360" w:lineRule="exact"/>
        <w:rPr>
          <w:rFonts w:ascii="SimHei" w:eastAsia="SimHei" w:hint="eastAsia"/>
          <w:color w:val="FF0000"/>
        </w:rPr>
      </w:pPr>
      <w:r>
        <w:rPr>
          <w:rFonts w:ascii="SimHei" w:eastAsia="SimHei" w:hint="eastAsia"/>
          <w:color w:val="FF0000"/>
        </w:rPr>
        <w:t xml:space="preserve">1. </w:t>
      </w:r>
      <w:r>
        <w:rPr>
          <w:rFonts w:ascii="SimHei" w:eastAsia="SimHei"/>
          <w:color w:val="FF0000"/>
        </w:rPr>
        <w:tab/>
      </w:r>
      <w:r>
        <w:rPr>
          <w:rFonts w:ascii="SimHei" w:eastAsia="SimHei" w:hint="eastAsia"/>
          <w:color w:val="FF0000"/>
        </w:rPr>
        <w:t>事实数据</w:t>
      </w:r>
    </w:p>
    <w:p w:rsidR="00B60F9A" w:rsidRDefault="00B60F9A" w:rsidP="00130C76">
      <w:pPr>
        <w:spacing w:after="240" w:line="360" w:lineRule="exact"/>
        <w:ind w:firstLineChars="200" w:firstLine="31680"/>
        <w:rPr>
          <w:rFonts w:hint="eastAsia"/>
          <w:szCs w:val="21"/>
        </w:rPr>
        <w:pPrChange w:id="478" w:author="" w:date="2013-01-05T04:12:00Z">
          <w:pPr>
            <w:spacing w:after="240" w:line="360" w:lineRule="exact"/>
            <w:ind w:firstLineChars="200" w:firstLine="31680"/>
          </w:pPr>
        </w:pPrChange>
      </w:pPr>
      <w:r>
        <w:rPr>
          <w:rFonts w:hint="eastAsia"/>
          <w:szCs w:val="21"/>
        </w:rPr>
        <w:t>布鲁塞尔大区政府声明多年来一直把重点放在平等上，并且在本届立法期间这一趋势得到了加强。</w:t>
      </w:r>
      <w:r>
        <w:rPr>
          <w:rStyle w:val="FootnoteReference"/>
          <w:szCs w:val="21"/>
        </w:rPr>
        <w:footnoteReference w:customMarkFollows="1" w:id="21"/>
        <w:t>21</w:t>
      </w:r>
      <w:r>
        <w:rPr>
          <w:rFonts w:hint="eastAsia"/>
          <w:szCs w:val="21"/>
        </w:rPr>
        <w:t>为了支持社会性别主流化的执行，布鲁塞尔大区配备了许多机制。</w:t>
      </w:r>
    </w:p>
    <w:p w:rsidR="00B60F9A" w:rsidRDefault="00B60F9A" w:rsidP="00130C76">
      <w:pPr>
        <w:spacing w:after="240" w:line="360" w:lineRule="exact"/>
        <w:ind w:firstLineChars="200" w:firstLine="31680"/>
        <w:rPr>
          <w:rFonts w:hint="eastAsia"/>
          <w:szCs w:val="21"/>
        </w:rPr>
        <w:pPrChange w:id="480" w:author="" w:date="2013-01-05T04:12:00Z">
          <w:pPr>
            <w:spacing w:after="240" w:line="360" w:lineRule="exact"/>
            <w:ind w:firstLineChars="200" w:firstLine="31680"/>
          </w:pPr>
        </w:pPrChange>
      </w:pPr>
      <w:r>
        <w:rPr>
          <w:rFonts w:hint="eastAsia"/>
          <w:szCs w:val="21"/>
        </w:rPr>
        <w:t>该部下设许多在这方面负责的部门。不论是对内还是对外。</w:t>
      </w:r>
    </w:p>
    <w:p w:rsidR="00B60F9A" w:rsidRDefault="00B60F9A" w:rsidP="00130C76">
      <w:pPr>
        <w:spacing w:after="240" w:line="360" w:lineRule="exact"/>
        <w:ind w:firstLineChars="200" w:firstLine="31680"/>
        <w:rPr>
          <w:rFonts w:hint="eastAsia"/>
          <w:szCs w:val="21"/>
        </w:rPr>
        <w:pPrChange w:id="481" w:author="" w:date="2013-01-05T04:12:00Z">
          <w:pPr>
            <w:spacing w:after="240" w:line="360" w:lineRule="exact"/>
            <w:ind w:firstLineChars="200" w:firstLine="31680"/>
          </w:pPr>
        </w:pPrChange>
      </w:pPr>
      <w:r>
        <w:rPr>
          <w:rFonts w:ascii="SimSun" w:hAnsi="SimSun" w:hint="eastAsia"/>
          <w:szCs w:val="21"/>
        </w:rPr>
        <w:t>-</w:t>
      </w:r>
      <w:r>
        <w:rPr>
          <w:rFonts w:hint="eastAsia"/>
          <w:szCs w:val="21"/>
        </w:rPr>
        <w:t xml:space="preserve">  </w:t>
      </w:r>
      <w:r>
        <w:rPr>
          <w:rFonts w:hint="eastAsia"/>
          <w:szCs w:val="21"/>
        </w:rPr>
        <w:t>人力资源和机会平等局下设一个单位，负责促进部内的平等和多样性。对内，每年对人员进行许多宣传教育和沟通活动，主要涉及具有法律性质的信息。</w:t>
      </w:r>
    </w:p>
    <w:p w:rsidR="00B60F9A" w:rsidRDefault="00B60F9A" w:rsidP="00130C76">
      <w:pPr>
        <w:spacing w:after="240" w:line="360" w:lineRule="exact"/>
        <w:ind w:firstLineChars="200" w:firstLine="31680"/>
        <w:rPr>
          <w:rFonts w:hint="eastAsia"/>
          <w:szCs w:val="21"/>
        </w:rPr>
        <w:pPrChange w:id="482" w:author="" w:date="2013-01-05T04:12:00Z">
          <w:pPr>
            <w:spacing w:after="240" w:line="360" w:lineRule="exact"/>
            <w:ind w:firstLineChars="200" w:firstLine="31680"/>
          </w:pPr>
        </w:pPrChange>
      </w:pPr>
      <w:r>
        <w:rPr>
          <w:rFonts w:hint="eastAsia"/>
          <w:szCs w:val="21"/>
        </w:rPr>
        <w:t>该部执行</w:t>
      </w:r>
      <w:r>
        <w:rPr>
          <w:rFonts w:hint="eastAsia"/>
          <w:szCs w:val="21"/>
        </w:rPr>
        <w:t>1990</w:t>
      </w:r>
      <w:r>
        <w:rPr>
          <w:rFonts w:hint="eastAsia"/>
          <w:szCs w:val="21"/>
        </w:rPr>
        <w:t>年</w:t>
      </w:r>
      <w:r>
        <w:rPr>
          <w:rFonts w:hint="eastAsia"/>
          <w:szCs w:val="21"/>
        </w:rPr>
        <w:t>2</w:t>
      </w:r>
      <w:r>
        <w:rPr>
          <w:rFonts w:hint="eastAsia"/>
          <w:szCs w:val="21"/>
        </w:rPr>
        <w:t>月</w:t>
      </w:r>
      <w:r>
        <w:rPr>
          <w:rFonts w:hint="eastAsia"/>
          <w:szCs w:val="21"/>
        </w:rPr>
        <w:t>27</w:t>
      </w:r>
      <w:r>
        <w:rPr>
          <w:rFonts w:hint="eastAsia"/>
          <w:szCs w:val="21"/>
        </w:rPr>
        <w:t>日关于为促进公共部门内男女机会平等而采取的措施的敕令。</w:t>
      </w:r>
    </w:p>
    <w:p w:rsidR="00B60F9A" w:rsidRDefault="00B60F9A" w:rsidP="00130C76">
      <w:pPr>
        <w:spacing w:after="240" w:line="360" w:lineRule="exact"/>
        <w:ind w:firstLineChars="200" w:firstLine="31680"/>
        <w:rPr>
          <w:rFonts w:hint="eastAsia"/>
          <w:szCs w:val="21"/>
        </w:rPr>
        <w:pPrChange w:id="483" w:author="" w:date="2013-01-05T04:12:00Z">
          <w:pPr>
            <w:spacing w:after="240" w:line="360" w:lineRule="exact"/>
            <w:ind w:firstLineChars="200" w:firstLine="31680"/>
          </w:pPr>
        </w:pPrChange>
      </w:pPr>
      <w:r>
        <w:rPr>
          <w:rFonts w:hint="eastAsia"/>
          <w:szCs w:val="21"/>
        </w:rPr>
        <w:t>在这一框架内，任命了一位官员，负责男女机会平等，他每年定期提交一份分析报告，其中包括关于人员的按性别分列的数据，还定期制订机会平等行动计划。一个配套的内部委员会已经成立。</w:t>
      </w:r>
    </w:p>
    <w:p w:rsidR="00B60F9A" w:rsidRDefault="00B60F9A" w:rsidP="00130C76">
      <w:pPr>
        <w:spacing w:after="240" w:line="360" w:lineRule="exact"/>
        <w:ind w:firstLineChars="200" w:firstLine="31680"/>
        <w:rPr>
          <w:rFonts w:hint="eastAsia"/>
          <w:szCs w:val="21"/>
        </w:rPr>
        <w:pPrChange w:id="484" w:author="" w:date="2013-01-05T04:12:00Z">
          <w:pPr>
            <w:spacing w:after="240" w:line="360" w:lineRule="exact"/>
            <w:ind w:firstLineChars="200" w:firstLine="31680"/>
          </w:pPr>
        </w:pPrChange>
      </w:pPr>
      <w:r>
        <w:rPr>
          <w:rFonts w:hint="eastAsia"/>
          <w:szCs w:val="21"/>
        </w:rPr>
        <w:t>这一单位对在这方面开发项目的团体提供财政援助。</w:t>
      </w:r>
    </w:p>
    <w:p w:rsidR="00B60F9A" w:rsidRDefault="00B60F9A" w:rsidP="00130C76">
      <w:pPr>
        <w:spacing w:after="240" w:line="360" w:lineRule="exact"/>
        <w:ind w:firstLineChars="200" w:firstLine="31680"/>
        <w:rPr>
          <w:rFonts w:hint="eastAsia"/>
          <w:szCs w:val="21"/>
        </w:rPr>
        <w:pPrChange w:id="485" w:author="" w:date="2013-01-05T04:12:00Z">
          <w:pPr>
            <w:spacing w:after="240" w:line="360" w:lineRule="exact"/>
            <w:ind w:firstLineChars="200" w:firstLine="31680"/>
          </w:pPr>
        </w:pPrChange>
      </w:pPr>
      <w:r>
        <w:rPr>
          <w:rFonts w:ascii="SimSun" w:hAnsi="SimSun" w:hint="eastAsia"/>
          <w:szCs w:val="21"/>
        </w:rPr>
        <w:t>-</w:t>
      </w:r>
      <w:r>
        <w:rPr>
          <w:rFonts w:hint="eastAsia"/>
          <w:szCs w:val="21"/>
        </w:rPr>
        <w:t xml:space="preserve">  </w:t>
      </w:r>
      <w:r>
        <w:rPr>
          <w:rFonts w:hint="eastAsia"/>
          <w:szCs w:val="21"/>
        </w:rPr>
        <w:t>一名负责制止夫妻间暴力行为协调工作的官员努力工作，以使布鲁塞尔首都大区参加</w:t>
      </w:r>
      <w:r>
        <w:rPr>
          <w:rFonts w:hint="eastAsia"/>
          <w:szCs w:val="21"/>
        </w:rPr>
        <w:t>2004-2007</w:t>
      </w:r>
      <w:r>
        <w:rPr>
          <w:rFonts w:hint="eastAsia"/>
          <w:szCs w:val="21"/>
        </w:rPr>
        <w:t>年《制止配偶间暴力行为的联邦行动计划》。</w:t>
      </w:r>
    </w:p>
    <w:p w:rsidR="00B60F9A" w:rsidRDefault="00B60F9A" w:rsidP="00130C76">
      <w:pPr>
        <w:spacing w:after="240" w:line="360" w:lineRule="exact"/>
        <w:ind w:firstLineChars="200" w:firstLine="31680"/>
        <w:rPr>
          <w:rFonts w:hint="eastAsia"/>
          <w:szCs w:val="21"/>
        </w:rPr>
        <w:pPrChange w:id="486" w:author="" w:date="2013-01-05T04:12:00Z">
          <w:pPr>
            <w:spacing w:after="240" w:line="360" w:lineRule="exact"/>
            <w:ind w:firstLineChars="200" w:firstLine="31680"/>
          </w:pPr>
        </w:pPrChange>
      </w:pPr>
      <w:r>
        <w:rPr>
          <w:rFonts w:hint="eastAsia"/>
          <w:szCs w:val="21"/>
        </w:rPr>
        <w:t>为执行北京会议提出的建议，这一单位起草为实现会议目标而采取的主动行动现状说明。</w:t>
      </w:r>
    </w:p>
    <w:p w:rsidR="00B60F9A" w:rsidRDefault="00B60F9A" w:rsidP="00130C76">
      <w:pPr>
        <w:spacing w:after="240" w:line="360" w:lineRule="exact"/>
        <w:ind w:firstLineChars="200" w:firstLine="31680"/>
        <w:rPr>
          <w:rFonts w:hint="eastAsia"/>
          <w:szCs w:val="21"/>
        </w:rPr>
        <w:pPrChange w:id="487" w:author="" w:date="2013-01-05T04:12:00Z">
          <w:pPr>
            <w:spacing w:after="240" w:line="360" w:lineRule="exact"/>
            <w:ind w:firstLineChars="200" w:firstLine="31680"/>
          </w:pPr>
        </w:pPrChange>
      </w:pPr>
      <w:r>
        <w:rPr>
          <w:rFonts w:ascii="SimSun" w:hAnsi="SimSun" w:hint="eastAsia"/>
          <w:szCs w:val="21"/>
        </w:rPr>
        <w:t>-</w:t>
      </w:r>
      <w:r>
        <w:rPr>
          <w:rFonts w:hint="eastAsia"/>
          <w:szCs w:val="21"/>
        </w:rPr>
        <w:t xml:space="preserve">  </w:t>
      </w:r>
      <w:r>
        <w:rPr>
          <w:rFonts w:hint="eastAsia"/>
          <w:szCs w:val="21"/>
        </w:rPr>
        <w:t>在地方权力机构的行政部门内，自</w:t>
      </w:r>
      <w:r>
        <w:rPr>
          <w:rFonts w:hint="eastAsia"/>
          <w:szCs w:val="21"/>
        </w:rPr>
        <w:t>2001</w:t>
      </w:r>
      <w:r>
        <w:rPr>
          <w:rFonts w:hint="eastAsia"/>
          <w:szCs w:val="21"/>
        </w:rPr>
        <w:t>年起就设立了一个负责协调的单位，对在市一级促进男女平等的活动进行协调。从主流化的观点来看，这一单位在大区行政部门内是积极的，为的是确保在对地方当局进行监管的框架内制订的政策中考虑性别问题。在这一框架内，为地方和大区官员举办了关于男女平等权利的课程和培训班，自</w:t>
      </w:r>
      <w:r>
        <w:rPr>
          <w:rFonts w:hint="eastAsia"/>
          <w:szCs w:val="21"/>
        </w:rPr>
        <w:t>2002</w:t>
      </w:r>
      <w:r>
        <w:rPr>
          <w:rFonts w:hint="eastAsia"/>
          <w:szCs w:val="21"/>
        </w:rPr>
        <w:t>年起一直未中断，这样做是为了普及国内外的法律规定，其中包括《消除对妇女一切形式歧视公约》。该方案一直在实施中。</w:t>
      </w:r>
    </w:p>
    <w:p w:rsidR="00B60F9A" w:rsidRDefault="00B60F9A" w:rsidP="00130C76">
      <w:pPr>
        <w:spacing w:after="240" w:line="360" w:lineRule="exact"/>
        <w:ind w:firstLineChars="200" w:firstLine="31680"/>
        <w:rPr>
          <w:rFonts w:hint="eastAsia"/>
          <w:szCs w:val="21"/>
        </w:rPr>
        <w:pPrChange w:id="488" w:author="" w:date="2013-01-05T04:12:00Z">
          <w:pPr>
            <w:spacing w:after="240" w:line="360" w:lineRule="exact"/>
            <w:ind w:firstLineChars="200" w:firstLine="31680"/>
          </w:pPr>
        </w:pPrChange>
      </w:pPr>
      <w:r>
        <w:rPr>
          <w:rFonts w:hint="eastAsia"/>
          <w:szCs w:val="21"/>
        </w:rPr>
        <w:t>2005</w:t>
      </w:r>
      <w:r>
        <w:rPr>
          <w:rFonts w:hint="eastAsia"/>
          <w:szCs w:val="21"/>
        </w:rPr>
        <w:t>年，大区预算中“机会平等行政部门的总开支”一项为</w:t>
      </w:r>
      <w:r>
        <w:rPr>
          <w:rFonts w:hint="eastAsia"/>
          <w:szCs w:val="21"/>
        </w:rPr>
        <w:t>590 000</w:t>
      </w:r>
      <w:r>
        <w:rPr>
          <w:rFonts w:hint="eastAsia"/>
          <w:szCs w:val="21"/>
        </w:rPr>
        <w:t>欧元。增加这年预算是</w:t>
      </w:r>
      <w:r>
        <w:rPr>
          <w:rFonts w:hint="eastAsia"/>
          <w:szCs w:val="21"/>
        </w:rPr>
        <w:t>2004</w:t>
      </w:r>
      <w:r>
        <w:rPr>
          <w:rFonts w:hint="eastAsia"/>
          <w:szCs w:val="21"/>
        </w:rPr>
        <w:t>年政府声明表达的政治意愿的必然结果。不过，人们会发现，作为一个多义词，“机会平等”会引起混淆。拥有这方面的不同机构，并且能够支配从性别预算偏制角度编制的预算，就可以改善平等政策的可视性，特别是对特定的公众而言。</w:t>
      </w:r>
    </w:p>
    <w:p w:rsidR="00B60F9A" w:rsidRDefault="00B60F9A">
      <w:pPr>
        <w:spacing w:after="240" w:line="360" w:lineRule="exact"/>
        <w:rPr>
          <w:rFonts w:ascii="SimHei" w:eastAsia="SimHei" w:hint="eastAsia"/>
          <w:color w:val="FF0000"/>
        </w:rPr>
      </w:pPr>
      <w:r>
        <w:rPr>
          <w:rFonts w:ascii="SimHei" w:eastAsia="SimHei" w:hint="eastAsia"/>
          <w:color w:val="FF0000"/>
        </w:rPr>
        <w:t xml:space="preserve">2. </w:t>
      </w:r>
      <w:r>
        <w:rPr>
          <w:rFonts w:ascii="SimHei" w:eastAsia="SimHei"/>
          <w:color w:val="FF0000"/>
        </w:rPr>
        <w:tab/>
      </w:r>
      <w:r>
        <w:rPr>
          <w:rFonts w:ascii="SimHei" w:eastAsia="SimHei" w:hint="eastAsia"/>
          <w:color w:val="FF0000"/>
        </w:rPr>
        <w:t>法案</w:t>
      </w:r>
    </w:p>
    <w:p w:rsidR="00B60F9A" w:rsidRDefault="00B60F9A" w:rsidP="00130C76">
      <w:pPr>
        <w:spacing w:after="240" w:line="360" w:lineRule="exact"/>
        <w:ind w:firstLineChars="200" w:firstLine="31680"/>
        <w:rPr>
          <w:rFonts w:hint="eastAsia"/>
          <w:szCs w:val="21"/>
        </w:rPr>
        <w:pPrChange w:id="489"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4</w:t>
      </w:r>
      <w:r>
        <w:rPr>
          <w:rFonts w:hint="eastAsia"/>
          <w:szCs w:val="21"/>
        </w:rPr>
        <w:t>月</w:t>
      </w:r>
      <w:r>
        <w:rPr>
          <w:rFonts w:hint="eastAsia"/>
          <w:szCs w:val="21"/>
        </w:rPr>
        <w:t>20</w:t>
      </w:r>
      <w:r>
        <w:rPr>
          <w:rFonts w:hint="eastAsia"/>
          <w:szCs w:val="21"/>
        </w:rPr>
        <w:t>日通过了一项关于由政府起草一份评估政府男女平等政策年度报告的政令。</w:t>
      </w:r>
      <w:r>
        <w:rPr>
          <w:rStyle w:val="FootnoteReference"/>
          <w:szCs w:val="21"/>
        </w:rPr>
        <w:footnoteReference w:customMarkFollows="1" w:id="22"/>
        <w:t>22</w:t>
      </w:r>
      <w:r>
        <w:rPr>
          <w:rFonts w:hint="eastAsia"/>
          <w:szCs w:val="21"/>
        </w:rPr>
        <w:t>这一政令规定，布鲁塞尔大区政府每年提交一份在其政策中完成北京目标（战略目标、财政手段、评估等等）情况的报告。这份报告提交给大区议会。</w:t>
      </w:r>
    </w:p>
    <w:p w:rsidR="00B60F9A" w:rsidRDefault="00B60F9A" w:rsidP="00130C76">
      <w:pPr>
        <w:spacing w:after="240" w:line="360" w:lineRule="exact"/>
        <w:ind w:firstLineChars="200" w:firstLine="31680"/>
        <w:rPr>
          <w:rFonts w:hint="eastAsia"/>
          <w:szCs w:val="21"/>
        </w:rPr>
        <w:pPrChange w:id="490" w:author="" w:date="2013-01-05T04:12:00Z">
          <w:pPr>
            <w:spacing w:after="240" w:line="360" w:lineRule="exact"/>
            <w:ind w:firstLineChars="200" w:firstLine="31680"/>
          </w:pPr>
        </w:pPrChange>
      </w:pPr>
      <w:r>
        <w:rPr>
          <w:rFonts w:hint="eastAsia"/>
          <w:szCs w:val="21"/>
        </w:rPr>
        <w:t>在布鲁塞尔大区一级，特别是市一级，颁布了许多平等宪章。</w:t>
      </w:r>
    </w:p>
    <w:p w:rsidR="00B60F9A" w:rsidRDefault="00B60F9A" w:rsidP="00130C76">
      <w:pPr>
        <w:spacing w:after="240" w:line="360" w:lineRule="exact"/>
        <w:ind w:firstLineChars="200" w:firstLine="31680"/>
        <w:rPr>
          <w:rFonts w:hint="eastAsia"/>
          <w:szCs w:val="21"/>
        </w:rPr>
        <w:pPrChange w:id="491" w:author="" w:date="2013-01-05T04:12:00Z">
          <w:pPr>
            <w:spacing w:after="240" w:line="360" w:lineRule="exact"/>
            <w:ind w:firstLineChars="200" w:firstLine="31680"/>
          </w:pPr>
        </w:pPrChange>
      </w:pPr>
      <w:r>
        <w:rPr>
          <w:rFonts w:hint="eastAsia"/>
          <w:szCs w:val="21"/>
        </w:rPr>
        <w:t>2005</w:t>
      </w:r>
      <w:r>
        <w:rPr>
          <w:rFonts w:hint="eastAsia"/>
          <w:szCs w:val="21"/>
        </w:rPr>
        <w:t>年</w:t>
      </w:r>
      <w:r>
        <w:rPr>
          <w:rFonts w:hint="eastAsia"/>
          <w:szCs w:val="21"/>
        </w:rPr>
        <w:t>12</w:t>
      </w:r>
      <w:r>
        <w:rPr>
          <w:rFonts w:hint="eastAsia"/>
          <w:szCs w:val="21"/>
        </w:rPr>
        <w:t>月的《布鲁塞妇女宪章》鼓励妇女结社并积极参加地方公共生活，努力实现各市议会中的代表名额均等，拥有具备充足的人力和财政手段的市政平等助手制度……。</w:t>
      </w:r>
    </w:p>
    <w:p w:rsidR="00B60F9A" w:rsidRDefault="00B60F9A" w:rsidP="00130C76">
      <w:pPr>
        <w:spacing w:after="240" w:line="360" w:lineRule="exact"/>
        <w:ind w:firstLineChars="200" w:firstLine="31680"/>
        <w:rPr>
          <w:rFonts w:hint="eastAsia"/>
          <w:szCs w:val="21"/>
        </w:rPr>
        <w:pPrChange w:id="492" w:author="" w:date="2013-01-05T04:12:00Z">
          <w:pPr>
            <w:spacing w:after="240" w:line="360" w:lineRule="exact"/>
            <w:ind w:firstLineChars="200" w:firstLine="31680"/>
          </w:pPr>
        </w:pPrChange>
      </w:pPr>
      <w:r>
        <w:rPr>
          <w:rFonts w:hint="eastAsia"/>
          <w:szCs w:val="21"/>
        </w:rPr>
        <w:t>接着是《地方生活中男女机会平等宪章》，它不仅把重点放在妇女参加政治和公共生活上，而且还放在各市镇机关作为雇主和财产及服务的提供者在平等方面所发挥的作用上。</w:t>
      </w:r>
      <w:r>
        <w:rPr>
          <w:rFonts w:hint="eastAsia"/>
          <w:szCs w:val="21"/>
        </w:rPr>
        <w:t xml:space="preserve"> </w:t>
      </w:r>
      <w:r>
        <w:rPr>
          <w:rFonts w:hint="eastAsia"/>
          <w:szCs w:val="21"/>
        </w:rPr>
        <w:t>两部宪章被布鲁塞尔大区的许多市镇通过。</w:t>
      </w:r>
    </w:p>
    <w:p w:rsidR="00B60F9A" w:rsidRDefault="00B60F9A" w:rsidP="00130C76">
      <w:pPr>
        <w:spacing w:after="240" w:line="360" w:lineRule="exact"/>
        <w:ind w:firstLineChars="200" w:firstLine="31680"/>
        <w:rPr>
          <w:rFonts w:hint="eastAsia"/>
          <w:szCs w:val="21"/>
        </w:rPr>
        <w:pPrChange w:id="493" w:author="" w:date="2013-01-05T04:12:00Z">
          <w:pPr>
            <w:spacing w:after="240" w:line="360" w:lineRule="exact"/>
            <w:ind w:firstLineChars="200" w:firstLine="31680"/>
          </w:pPr>
        </w:pPrChange>
      </w:pPr>
      <w:r>
        <w:rPr>
          <w:rFonts w:hint="eastAsia"/>
          <w:szCs w:val="21"/>
        </w:rPr>
        <w:t>不过，这是一般性的承诺，非强制性的文书，不好用数字体现出来，进行评估很困难。它们的执行缺乏各种强制手段。</w:t>
      </w:r>
    </w:p>
    <w:p w:rsidR="00B60F9A" w:rsidRDefault="00B60F9A" w:rsidP="00130C76">
      <w:pPr>
        <w:spacing w:after="240" w:line="360" w:lineRule="exact"/>
        <w:ind w:firstLineChars="200" w:firstLine="31680"/>
        <w:rPr>
          <w:rFonts w:hint="eastAsia"/>
        </w:rPr>
        <w:pPrChange w:id="494" w:author="" w:date="2013-01-05T04:12:00Z">
          <w:pPr>
            <w:spacing w:after="240" w:line="360" w:lineRule="exact"/>
            <w:ind w:firstLineChars="200" w:firstLine="31680"/>
          </w:pPr>
        </w:pPrChange>
      </w:pPr>
      <w:r>
        <w:rPr>
          <w:rFonts w:hint="eastAsia"/>
          <w:szCs w:val="21"/>
        </w:rPr>
        <w:t>在精神骚扰和性</w:t>
      </w:r>
      <w:r>
        <w:rPr>
          <w:rFonts w:hint="eastAsia"/>
        </w:rPr>
        <w:t>搔扰方面，自从</w:t>
      </w:r>
      <w:r>
        <w:rPr>
          <w:rFonts w:hint="eastAsia"/>
        </w:rPr>
        <w:t>2002</w:t>
      </w:r>
      <w:r>
        <w:rPr>
          <w:rFonts w:hint="eastAsia"/>
        </w:rPr>
        <w:t>年</w:t>
      </w:r>
      <w:r>
        <w:rPr>
          <w:rFonts w:hint="eastAsia"/>
        </w:rPr>
        <w:t>6</w:t>
      </w:r>
      <w:r>
        <w:rPr>
          <w:rFonts w:hint="eastAsia"/>
        </w:rPr>
        <w:t>月</w:t>
      </w:r>
      <w:r>
        <w:rPr>
          <w:rFonts w:hint="eastAsia"/>
        </w:rPr>
        <w:t>11</w:t>
      </w:r>
      <w:r>
        <w:rPr>
          <w:rFonts w:hint="eastAsia"/>
        </w:rPr>
        <w:t>日的法律获得通过以后，布鲁塞尔大区组织了多次关于保护劳动者免收劳动中暴力侵害的培训。重点放在性别问题上。针对的人员是市镇官员。</w:t>
      </w:r>
    </w:p>
    <w:p w:rsidR="00B60F9A" w:rsidRDefault="00B60F9A" w:rsidP="00130C76">
      <w:pPr>
        <w:spacing w:after="240" w:line="360" w:lineRule="exact"/>
        <w:ind w:firstLineChars="200" w:firstLine="31680"/>
        <w:rPr>
          <w:rFonts w:hint="eastAsia"/>
        </w:rPr>
        <w:pPrChange w:id="495" w:author="" w:date="2013-01-05T04:12:00Z">
          <w:pPr>
            <w:spacing w:after="240" w:line="360" w:lineRule="exact"/>
            <w:ind w:firstLineChars="200" w:firstLine="31680"/>
          </w:pPr>
        </w:pPrChange>
      </w:pPr>
      <w:r>
        <w:rPr>
          <w:rFonts w:hint="eastAsia"/>
        </w:rPr>
        <w:t>此外，自</w:t>
      </w:r>
      <w:r>
        <w:rPr>
          <w:rFonts w:hint="eastAsia"/>
        </w:rPr>
        <w:t>2002</w:t>
      </w:r>
      <w:r>
        <w:rPr>
          <w:rFonts w:hint="eastAsia"/>
        </w:rPr>
        <w:t>年起，布鲁塞尔大区通过大区反暴力协调机关参加联邦及夫妻暴力计划的协调工作。在多方面进行的协调使一线的救助机关相互按照并协调大区开展宣传的预防活动的计划。</w:t>
      </w:r>
    </w:p>
    <w:p w:rsidR="00B60F9A" w:rsidRDefault="00B60F9A" w:rsidP="00130C76">
      <w:pPr>
        <w:spacing w:after="240" w:line="360" w:lineRule="exact"/>
        <w:ind w:firstLineChars="200" w:firstLine="31680"/>
        <w:rPr>
          <w:rFonts w:hint="eastAsia"/>
        </w:rPr>
        <w:pPrChange w:id="496" w:author="" w:date="2013-01-05T04:12:00Z">
          <w:pPr>
            <w:spacing w:after="240" w:line="360" w:lineRule="exact"/>
            <w:ind w:firstLineChars="200" w:firstLine="31680"/>
          </w:pPr>
        </w:pPrChange>
      </w:pPr>
      <w:r>
        <w:rPr>
          <w:rFonts w:hint="eastAsia"/>
        </w:rPr>
        <w:t>在布鲁塞尔首都大区法语区委员会一级</w:t>
      </w:r>
      <w:r>
        <w:rPr>
          <w:rStyle w:val="FootnoteReference"/>
        </w:rPr>
        <w:footnoteReference w:customMarkFollows="1" w:id="23"/>
        <w:t>23</w:t>
      </w:r>
      <w:r>
        <w:rPr>
          <w:rFonts w:hint="eastAsia"/>
        </w:rPr>
        <w:t>，有关援助服务，一方面对受害者及其亲属的援助和另一方面对犯人和释放犯及具亲属的援助的政令，除了使人们了解涉及所有违法行为的一般性服务之外，还使人们了解针对某些犯罪的特殊服务。因此针对两种有待批准的服务，一种是针对强奸的受害者和实施者，一种是针对夫妻间暴力行为的受害者和实施者。</w:t>
      </w:r>
    </w:p>
    <w:p w:rsidR="00B60F9A" w:rsidRDefault="00B60F9A" w:rsidP="00130C76">
      <w:pPr>
        <w:spacing w:after="240" w:line="360" w:lineRule="exact"/>
        <w:ind w:firstLineChars="200" w:firstLine="31680"/>
        <w:rPr>
          <w:rFonts w:hint="eastAsia"/>
        </w:rPr>
        <w:pPrChange w:id="497" w:author="" w:date="2013-01-05T04:12:00Z">
          <w:pPr>
            <w:spacing w:after="240" w:line="360" w:lineRule="exact"/>
            <w:ind w:firstLineChars="200" w:firstLine="31680"/>
          </w:pPr>
        </w:pPrChange>
      </w:pPr>
      <w:r>
        <w:rPr>
          <w:rFonts w:hint="eastAsia"/>
        </w:rPr>
        <w:t>关于收容所的政令为无家可归的人提供接待。重点关注对象是妇女和家庭。因此，一个收容所接收配偶暴力受害妇女（连同她们的子女），另外的专门接待孕妇。在怀孕和生育最初护理期间接待她们。除了接待，这些收容所还负责帮助被接待人员获得或重新找回自主权。</w:t>
      </w:r>
    </w:p>
    <w:p w:rsidR="00B60F9A" w:rsidRDefault="00B60F9A">
      <w:pPr>
        <w:spacing w:after="240" w:line="360" w:lineRule="exact"/>
        <w:rPr>
          <w:rFonts w:ascii="SimHei" w:eastAsia="SimHei" w:hint="eastAsia"/>
          <w:color w:val="FF0000"/>
        </w:rPr>
      </w:pPr>
      <w:r>
        <w:rPr>
          <w:rFonts w:ascii="SimHei" w:eastAsia="SimHei" w:hint="eastAsia"/>
          <w:color w:val="FF0000"/>
        </w:rPr>
        <w:t>E.</w:t>
      </w:r>
      <w:r>
        <w:rPr>
          <w:rFonts w:ascii="SimHei" w:eastAsia="SimHei" w:hint="eastAsia"/>
          <w:color w:val="FF0000"/>
        </w:rPr>
        <w:tab/>
        <w:t>法语区</w:t>
      </w:r>
    </w:p>
    <w:p w:rsidR="00B60F9A" w:rsidRDefault="00B60F9A" w:rsidP="00130C76">
      <w:pPr>
        <w:spacing w:after="240" w:line="360" w:lineRule="exact"/>
        <w:ind w:firstLineChars="200" w:firstLine="31680"/>
        <w:rPr>
          <w:rFonts w:hint="eastAsia"/>
        </w:rPr>
        <w:pPrChange w:id="498" w:author="" w:date="2013-01-05T04:12:00Z">
          <w:pPr>
            <w:spacing w:after="240" w:line="360" w:lineRule="exact"/>
            <w:ind w:firstLineChars="200" w:firstLine="31680"/>
          </w:pPr>
        </w:pPrChange>
      </w:pPr>
      <w:r>
        <w:rPr>
          <w:rFonts w:hint="eastAsia"/>
        </w:rPr>
        <w:t>得到法语区资助的团体</w:t>
      </w:r>
      <w:r>
        <w:rPr>
          <w:rFonts w:hint="eastAsia"/>
        </w:rPr>
        <w:t>Prisma</w:t>
      </w:r>
      <w:r>
        <w:rPr>
          <w:rFonts w:hint="eastAsia"/>
        </w:rPr>
        <w:t>安排指导中心（</w:t>
      </w:r>
      <w:r>
        <w:t>F</w:t>
      </w:r>
      <w:r>
        <w:rPr>
          <w:rFonts w:hint="eastAsia"/>
        </w:rPr>
        <w:t>ra</w:t>
      </w:r>
      <w:r>
        <w:t>u</w:t>
      </w:r>
      <w:r>
        <w:rPr>
          <w:rFonts w:hint="eastAsia"/>
        </w:rPr>
        <w:t>enberatung</w:t>
      </w:r>
      <w:r>
        <w:t>）</w:t>
      </w:r>
      <w:r>
        <w:rPr>
          <w:rFonts w:hint="eastAsia"/>
        </w:rPr>
        <w:t>的工作及为困难妇女安排庇护所（</w:t>
      </w:r>
      <w:r>
        <w:rPr>
          <w:rFonts w:hint="eastAsia"/>
        </w:rPr>
        <w:t>Fraue</w:t>
      </w:r>
      <w:r>
        <w:t>n</w:t>
      </w:r>
      <w:r>
        <w:rPr>
          <w:rFonts w:hint="eastAsia"/>
        </w:rPr>
        <w:t>fluchthaus</w:t>
      </w:r>
      <w:r>
        <w:t>）</w:t>
      </w:r>
      <w:r>
        <w:rPr>
          <w:rFonts w:hint="eastAsia"/>
        </w:rPr>
        <w:t>。</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对困难妇女的接待</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1.1. 指导中心</w:t>
      </w:r>
    </w:p>
    <w:p w:rsidR="00B60F9A" w:rsidRDefault="00B60F9A" w:rsidP="00130C76">
      <w:pPr>
        <w:spacing w:after="240" w:line="360" w:lineRule="exact"/>
        <w:ind w:firstLineChars="200" w:firstLine="31680"/>
        <w:rPr>
          <w:rFonts w:hint="eastAsia"/>
        </w:rPr>
        <w:pPrChange w:id="499" w:author="" w:date="2013-01-05T04:12:00Z">
          <w:pPr>
            <w:spacing w:after="240" w:line="360" w:lineRule="exact"/>
            <w:ind w:firstLineChars="200" w:firstLine="31680"/>
          </w:pPr>
        </w:pPrChange>
      </w:pPr>
      <w:r>
        <w:rPr>
          <w:rFonts w:hint="eastAsia"/>
        </w:rPr>
        <w:t>困难妇女指导中心想要实现以下目标：</w:t>
      </w:r>
    </w:p>
    <w:p w:rsidR="00B60F9A" w:rsidRDefault="00B60F9A">
      <w:pPr>
        <w:numPr>
          <w:ilvl w:val="0"/>
          <w:numId w:val="10"/>
          <w:numberingChange w:id="500" w:author="Zhenxue Sheng" w:date="2007-11-19T11:05:00Z" w:original=""/>
        </w:numPr>
        <w:spacing w:after="240" w:line="360" w:lineRule="exact"/>
        <w:rPr>
          <w:rFonts w:hint="eastAsia"/>
        </w:rPr>
      </w:pPr>
      <w:r>
        <w:rPr>
          <w:rFonts w:hint="eastAsia"/>
        </w:rPr>
        <w:t>倾听并支持遭受性暴力、身体和</w:t>
      </w:r>
      <w:r>
        <w:rPr>
          <w:rFonts w:hint="eastAsia"/>
        </w:rPr>
        <w:t>/</w:t>
      </w:r>
      <w:r>
        <w:rPr>
          <w:rFonts w:hint="eastAsia"/>
        </w:rPr>
        <w:t>或精神暴力的妇女；</w:t>
      </w:r>
    </w:p>
    <w:p w:rsidR="00B60F9A" w:rsidRDefault="00B60F9A">
      <w:pPr>
        <w:numPr>
          <w:ilvl w:val="0"/>
          <w:numId w:val="10"/>
          <w:numberingChange w:id="501" w:author="Zhenxue Sheng" w:date="2007-11-19T11:05:00Z" w:original=""/>
        </w:numPr>
        <w:spacing w:after="240" w:line="360" w:lineRule="exact"/>
        <w:rPr>
          <w:rFonts w:hint="eastAsia"/>
        </w:rPr>
      </w:pPr>
      <w:r>
        <w:rPr>
          <w:rFonts w:hint="eastAsia"/>
        </w:rPr>
        <w:t>为</w:t>
      </w:r>
      <w:r>
        <w:rPr>
          <w:rFonts w:hint="eastAsia"/>
          <w:szCs w:val="21"/>
        </w:rPr>
        <w:t>极其</w:t>
      </w:r>
      <w:r>
        <w:rPr>
          <w:rFonts w:hint="eastAsia"/>
        </w:rPr>
        <w:t>困难的关系状况制订解决方案；</w:t>
      </w:r>
    </w:p>
    <w:p w:rsidR="00B60F9A" w:rsidRDefault="00B60F9A">
      <w:pPr>
        <w:numPr>
          <w:ilvl w:val="0"/>
          <w:numId w:val="10"/>
          <w:numberingChange w:id="502" w:author="Zhenxue Sheng" w:date="2007-11-19T11:05:00Z" w:original=""/>
        </w:numPr>
        <w:spacing w:after="240" w:line="360" w:lineRule="exact"/>
        <w:rPr>
          <w:rFonts w:hint="eastAsia"/>
        </w:rPr>
      </w:pPr>
      <w:r>
        <w:rPr>
          <w:rFonts w:hint="eastAsia"/>
        </w:rPr>
        <w:t>支持处于离婚或分居状况的妇女；</w:t>
      </w:r>
    </w:p>
    <w:p w:rsidR="00B60F9A" w:rsidRDefault="00B60F9A">
      <w:pPr>
        <w:numPr>
          <w:ilvl w:val="0"/>
          <w:numId w:val="10"/>
          <w:numberingChange w:id="503" w:author="Zhenxue Sheng" w:date="2007-11-19T11:05:00Z" w:original=""/>
        </w:numPr>
        <w:spacing w:after="240" w:line="360" w:lineRule="exact"/>
        <w:rPr>
          <w:rFonts w:hint="eastAsia"/>
        </w:rPr>
      </w:pPr>
      <w:r>
        <w:rPr>
          <w:rFonts w:hint="eastAsia"/>
        </w:rPr>
        <w:t>支持遭遇死亡、丧事或疾病的妇女；</w:t>
      </w:r>
    </w:p>
    <w:p w:rsidR="00B60F9A" w:rsidRDefault="00B60F9A">
      <w:pPr>
        <w:numPr>
          <w:ilvl w:val="0"/>
          <w:numId w:val="10"/>
          <w:numberingChange w:id="504" w:author="Zhenxue Sheng" w:date="2007-11-19T11:05:00Z" w:original=""/>
        </w:numPr>
        <w:spacing w:after="240" w:line="360" w:lineRule="exact"/>
        <w:rPr>
          <w:rFonts w:hint="eastAsia"/>
        </w:rPr>
      </w:pPr>
      <w:r>
        <w:rPr>
          <w:rFonts w:hint="eastAsia"/>
        </w:rPr>
        <w:t>支持处于危机状况的妇女，即寻求改变其生活状况的妇女；</w:t>
      </w:r>
    </w:p>
    <w:p w:rsidR="00B60F9A" w:rsidRDefault="00B60F9A">
      <w:pPr>
        <w:numPr>
          <w:ilvl w:val="0"/>
          <w:numId w:val="10"/>
          <w:numberingChange w:id="505" w:author="Zhenxue Sheng" w:date="2007-11-19T11:05:00Z" w:original=""/>
        </w:numPr>
        <w:spacing w:after="240" w:line="360" w:lineRule="exact"/>
        <w:rPr>
          <w:rFonts w:hint="eastAsia"/>
        </w:rPr>
      </w:pPr>
      <w:r>
        <w:rPr>
          <w:rFonts w:hint="eastAsia"/>
        </w:rPr>
        <w:t>开展宣传教育活动。</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1.2 庇护所</w:t>
      </w:r>
    </w:p>
    <w:p w:rsidR="00B60F9A" w:rsidRDefault="00B60F9A" w:rsidP="00130C76">
      <w:pPr>
        <w:spacing w:after="240" w:line="360" w:lineRule="exact"/>
        <w:ind w:firstLineChars="200" w:firstLine="31680"/>
        <w:rPr>
          <w:rFonts w:hint="eastAsia"/>
        </w:rPr>
        <w:pPrChange w:id="506" w:author="" w:date="2013-01-05T04:12:00Z">
          <w:pPr>
            <w:spacing w:after="240" w:line="360" w:lineRule="exact"/>
            <w:ind w:firstLineChars="200" w:firstLine="31680"/>
          </w:pPr>
        </w:pPrChange>
      </w:pPr>
      <w:r>
        <w:rPr>
          <w:rFonts w:hint="eastAsia"/>
        </w:rPr>
        <w:t>当情况需要时，庇护所要为妇女及其子女提供住宿。在</w:t>
      </w:r>
      <w:r>
        <w:rPr>
          <w:rFonts w:hint="eastAsia"/>
        </w:rPr>
        <w:t>2005</w:t>
      </w:r>
      <w:r>
        <w:rPr>
          <w:rFonts w:hint="eastAsia"/>
        </w:rPr>
        <w:t>年期间，庇护所为</w:t>
      </w:r>
      <w:r>
        <w:rPr>
          <w:rFonts w:hint="eastAsia"/>
        </w:rPr>
        <w:t>16</w:t>
      </w:r>
      <w:r>
        <w:rPr>
          <w:rFonts w:hint="eastAsia"/>
        </w:rPr>
        <w:t>名妇女和</w:t>
      </w:r>
      <w:r>
        <w:rPr>
          <w:rFonts w:hint="eastAsia"/>
        </w:rPr>
        <w:t>15</w:t>
      </w:r>
      <w:r>
        <w:rPr>
          <w:rFonts w:hint="eastAsia"/>
        </w:rPr>
        <w:t>个孩子提供了庇护。</w:t>
      </w:r>
    </w:p>
    <w:p w:rsidR="00B60F9A" w:rsidRDefault="00B60F9A" w:rsidP="00130C76">
      <w:pPr>
        <w:spacing w:after="240" w:line="360" w:lineRule="exact"/>
        <w:ind w:firstLineChars="200" w:firstLine="31680"/>
        <w:rPr>
          <w:rFonts w:hint="eastAsia"/>
        </w:rPr>
        <w:pPrChange w:id="507" w:author="" w:date="2013-01-05T04:12:00Z">
          <w:pPr>
            <w:spacing w:after="240" w:line="360" w:lineRule="exact"/>
            <w:ind w:firstLineChars="200" w:firstLine="31680"/>
          </w:pPr>
        </w:pPrChange>
      </w:pPr>
      <w:r>
        <w:rPr>
          <w:rFonts w:hint="eastAsia"/>
        </w:rPr>
        <w:t>2005</w:t>
      </w:r>
      <w:r>
        <w:rPr>
          <w:rFonts w:hint="eastAsia"/>
        </w:rPr>
        <w:t>年，共有</w:t>
      </w:r>
      <w:r>
        <w:rPr>
          <w:rFonts w:hint="eastAsia"/>
        </w:rPr>
        <w:t>226</w:t>
      </w:r>
      <w:r>
        <w:rPr>
          <w:rFonts w:hint="eastAsia"/>
        </w:rPr>
        <w:t>名妇女咨询了</w:t>
      </w:r>
      <w:r>
        <w:rPr>
          <w:rFonts w:hint="eastAsia"/>
        </w:rPr>
        <w:t>Prisma</w:t>
      </w:r>
      <w:r>
        <w:rPr>
          <w:rFonts w:hint="eastAsia"/>
        </w:rPr>
        <w:t>（其中</w:t>
      </w:r>
      <w:r>
        <w:rPr>
          <w:rFonts w:hint="eastAsia"/>
        </w:rPr>
        <w:t>179</w:t>
      </w:r>
      <w:r>
        <w:rPr>
          <w:rFonts w:hint="eastAsia"/>
        </w:rPr>
        <w:t>名妇女是为了进行个别谈话，</w:t>
      </w:r>
      <w:r>
        <w:rPr>
          <w:rFonts w:hint="eastAsia"/>
        </w:rPr>
        <w:t>33</w:t>
      </w:r>
      <w:r>
        <w:rPr>
          <w:rFonts w:hint="eastAsia"/>
        </w:rPr>
        <w:t>名妇女是为了了解法律信息，</w:t>
      </w:r>
      <w:r>
        <w:rPr>
          <w:rFonts w:hint="eastAsia"/>
        </w:rPr>
        <w:t>14</w:t>
      </w:r>
      <w:r>
        <w:rPr>
          <w:rFonts w:hint="eastAsia"/>
        </w:rPr>
        <w:t>名妇女是为了寻求特殊的疗法）。</w:t>
      </w:r>
    </w:p>
    <w:p w:rsidR="00B60F9A" w:rsidRDefault="00B60F9A" w:rsidP="00130C76">
      <w:pPr>
        <w:spacing w:after="240" w:line="360" w:lineRule="exact"/>
        <w:ind w:firstLineChars="200" w:firstLine="31680"/>
        <w:rPr>
          <w:rFonts w:hint="eastAsia"/>
        </w:rPr>
        <w:pPrChange w:id="508" w:author="" w:date="2013-01-05T04:12:00Z">
          <w:pPr>
            <w:spacing w:after="240" w:line="360" w:lineRule="exact"/>
            <w:ind w:firstLineChars="200" w:firstLine="31680"/>
          </w:pPr>
        </w:pPrChange>
      </w:pPr>
      <w:r>
        <w:rPr>
          <w:rFonts w:hint="eastAsia"/>
        </w:rPr>
        <w:t>在年龄方面，发现</w:t>
      </w:r>
      <w:r>
        <w:rPr>
          <w:rFonts w:hint="eastAsia"/>
        </w:rPr>
        <w:t>25</w:t>
      </w:r>
      <w:r>
        <w:rPr>
          <w:rFonts w:hint="eastAsia"/>
        </w:rPr>
        <w:t>岁以下和</w:t>
      </w:r>
      <w:r>
        <w:rPr>
          <w:rFonts w:hint="eastAsia"/>
        </w:rPr>
        <w:t>50</w:t>
      </w:r>
      <w:r>
        <w:rPr>
          <w:rFonts w:hint="eastAsia"/>
        </w:rPr>
        <w:t>岁以上的人数有所增加。</w:t>
      </w:r>
    </w:p>
    <w:p w:rsidR="00B60F9A" w:rsidRDefault="00B60F9A">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申请避难者的接待</w:t>
      </w:r>
    </w:p>
    <w:p w:rsidR="00B60F9A" w:rsidRDefault="00B60F9A" w:rsidP="00130C76">
      <w:pPr>
        <w:spacing w:after="240" w:line="360" w:lineRule="exact"/>
        <w:ind w:firstLineChars="200" w:firstLine="31680"/>
        <w:rPr>
          <w:rFonts w:hint="eastAsia"/>
        </w:rPr>
        <w:pPrChange w:id="509" w:author="" w:date="2013-01-05T04:12:00Z">
          <w:pPr>
            <w:spacing w:after="240" w:line="360" w:lineRule="exact"/>
            <w:ind w:firstLineChars="200" w:firstLine="31680"/>
          </w:pPr>
        </w:pPrChange>
      </w:pPr>
      <w:r>
        <w:rPr>
          <w:rFonts w:hint="eastAsia"/>
        </w:rPr>
        <w:t>德语区红十字会避难办公室负责接待申请避难者、政治难民、遭遇各种困难的移民和外国人、弱势人员（这是执行《日内瓦公约》），特别是妇女，不论是外来的还是当地的。</w:t>
      </w:r>
    </w:p>
    <w:p w:rsidR="00B60F9A" w:rsidRDefault="00B60F9A" w:rsidP="00130C76">
      <w:pPr>
        <w:spacing w:after="240" w:line="360" w:lineRule="exact"/>
        <w:ind w:firstLineChars="200" w:firstLine="31680"/>
        <w:rPr>
          <w:rFonts w:hint="eastAsia"/>
        </w:rPr>
        <w:pPrChange w:id="510" w:author="" w:date="2013-01-05T04:12:00Z">
          <w:pPr>
            <w:spacing w:after="240" w:line="360" w:lineRule="exact"/>
            <w:ind w:firstLineChars="200" w:firstLine="31680"/>
          </w:pPr>
        </w:pPrChange>
      </w:pPr>
      <w:r>
        <w:rPr>
          <w:rFonts w:hint="eastAsia"/>
        </w:rPr>
        <w:t>2007</w:t>
      </w:r>
      <w:r>
        <w:rPr>
          <w:rFonts w:hint="eastAsia"/>
        </w:rPr>
        <w:t>年</w:t>
      </w:r>
      <w:r>
        <w:rPr>
          <w:rFonts w:hint="eastAsia"/>
        </w:rPr>
        <w:t>1</w:t>
      </w:r>
      <w:r>
        <w:rPr>
          <w:rFonts w:hint="eastAsia"/>
        </w:rPr>
        <w:t>月将出台一份新草案，名称是“</w:t>
      </w:r>
      <w:r>
        <w:rPr>
          <w:rFonts w:hint="eastAsia"/>
        </w:rPr>
        <w:t>Fr</w:t>
      </w:r>
      <w:r>
        <w:t>a</w:t>
      </w:r>
      <w:r>
        <w:rPr>
          <w:rFonts w:hint="eastAsia"/>
        </w:rPr>
        <w:t>uener</w:t>
      </w:r>
      <w:r>
        <w:t>zä</w:t>
      </w:r>
      <w:r>
        <w:rPr>
          <w:rFonts w:hint="eastAsia"/>
        </w:rPr>
        <w:t>hlcaf</w:t>
      </w:r>
      <w:r>
        <w:t>é</w:t>
      </w:r>
      <w:r>
        <w:rPr>
          <w:rFonts w:hint="eastAsia"/>
        </w:rPr>
        <w:t>”。其目标是：改善妇女之间的社会接触，扩大“网络”和消除各种偏见、焦虑和不了解，其方式是设立比利时与外国妇女的会晤场所。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第4条</w:t>
            </w:r>
          </w:p>
        </w:tc>
      </w:tr>
    </w:tbl>
    <w:p w:rsidR="00B60F9A" w:rsidRDefault="00B60F9A" w:rsidP="00130C76">
      <w:pPr>
        <w:pStyle w:val="NormalIndent"/>
        <w:spacing w:line="240" w:lineRule="exact"/>
        <w:ind w:firstLineChars="200" w:firstLine="31680"/>
        <w:rPr>
          <w:rFonts w:hint="eastAsia"/>
          <w:kern w:val="0"/>
          <w:szCs w:val="21"/>
        </w:rPr>
        <w:pPrChange w:id="511" w:author="" w:date="2013-01-05T04:12:00Z">
          <w:pPr>
            <w:pStyle w:val="NormalIndent"/>
            <w:spacing w:line="240" w:lineRule="exact"/>
            <w:ind w:firstLineChars="200" w:firstLine="31680"/>
          </w:pPr>
        </w:pPrChange>
      </w:pPr>
    </w:p>
    <w:p w:rsidR="00B60F9A" w:rsidRDefault="00B60F9A">
      <w:pPr>
        <w:spacing w:after="240" w:line="360" w:lineRule="exact"/>
        <w:rPr>
          <w:rFonts w:ascii="SimHei" w:eastAsia="SimHei" w:hint="eastAsia"/>
          <w:color w:val="FF0000"/>
          <w:sz w:val="24"/>
        </w:rPr>
      </w:pPr>
      <w:r>
        <w:rPr>
          <w:rFonts w:ascii="SimHei" w:eastAsia="SimHei" w:hint="eastAsia"/>
          <w:color w:val="FF0000"/>
          <w:sz w:val="24"/>
        </w:rPr>
        <w:t>一、联邦一级</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在联邦公职内部</w:t>
      </w:r>
    </w:p>
    <w:p w:rsidR="00B60F9A" w:rsidRDefault="00B60F9A" w:rsidP="00130C76">
      <w:pPr>
        <w:spacing w:after="240" w:line="360" w:lineRule="exact"/>
        <w:ind w:firstLineChars="200" w:firstLine="31680"/>
        <w:rPr>
          <w:rFonts w:hint="eastAsia"/>
        </w:rPr>
        <w:pPrChange w:id="512" w:author="" w:date="2013-01-05T04:12:00Z">
          <w:pPr>
            <w:spacing w:after="240" w:line="360" w:lineRule="exact"/>
            <w:ind w:firstLineChars="200" w:firstLine="31680"/>
          </w:pPr>
        </w:pPrChange>
      </w:pPr>
      <w:r>
        <w:rPr>
          <w:rFonts w:hint="eastAsia"/>
        </w:rPr>
        <w:t>1990</w:t>
      </w:r>
      <w:r>
        <w:rPr>
          <w:rFonts w:hint="eastAsia"/>
        </w:rPr>
        <w:t>年</w:t>
      </w:r>
      <w:r>
        <w:rPr>
          <w:rFonts w:hint="eastAsia"/>
        </w:rPr>
        <w:t>2</w:t>
      </w:r>
      <w:r>
        <w:rPr>
          <w:rFonts w:hint="eastAsia"/>
        </w:rPr>
        <w:t>月</w:t>
      </w:r>
      <w:r>
        <w:rPr>
          <w:rFonts w:hint="eastAsia"/>
        </w:rPr>
        <w:t>27</w:t>
      </w:r>
      <w:r>
        <w:rPr>
          <w:rFonts w:hint="eastAsia"/>
        </w:rPr>
        <w:t>日关于为促进公共部门内男女机会平等而采取的措施的敕令适用于许多公共部门，特别是联邦公职部门、科研机构和公益机构。这一敕令规定每个公共部门必须采取措施，通过机会平等计划纠正损害妇女机会的事实上的不平等。</w:t>
      </w:r>
    </w:p>
    <w:p w:rsidR="00B60F9A" w:rsidRDefault="00B60F9A" w:rsidP="00130C76">
      <w:pPr>
        <w:spacing w:after="240" w:line="360" w:lineRule="exact"/>
        <w:ind w:firstLineChars="200" w:firstLine="31680"/>
        <w:rPr>
          <w:rFonts w:hint="eastAsia"/>
        </w:rPr>
        <w:pPrChange w:id="513" w:author="" w:date="2013-01-05T04:12:00Z">
          <w:pPr>
            <w:spacing w:after="240" w:line="360" w:lineRule="exact"/>
            <w:ind w:firstLineChars="200" w:firstLine="31680"/>
          </w:pPr>
        </w:pPrChange>
      </w:pPr>
      <w:r>
        <w:rPr>
          <w:rFonts w:hint="eastAsia"/>
        </w:rPr>
        <w:t>机会平等计划主要包括对应纠正的状况的描述和对打算采取的平权活动的描述。这一计划指明负责实施这些平权活动的负责人和有关定期和最后评估这一计划的方式。这一负责人应根据机构员额的多少部分免去担负的工作以使能执行这一任务。此外，在每个部门要成立一个内部配套委员会，以便对机会平等计划发表意见，对平权活动进行评估和对落实这些平权活动实施监督。</w:t>
      </w:r>
    </w:p>
    <w:p w:rsidR="00B60F9A" w:rsidRDefault="00B60F9A" w:rsidP="00130C76">
      <w:pPr>
        <w:spacing w:after="240" w:line="360" w:lineRule="exact"/>
        <w:ind w:firstLineChars="200" w:firstLine="31680"/>
        <w:rPr>
          <w:rFonts w:hint="eastAsia"/>
        </w:rPr>
        <w:pPrChange w:id="514" w:author="" w:date="2013-01-05T04:12:00Z">
          <w:pPr>
            <w:spacing w:after="240" w:line="360" w:lineRule="exact"/>
            <w:ind w:firstLineChars="200" w:firstLine="31680"/>
          </w:pPr>
        </w:pPrChange>
      </w:pPr>
      <w:r>
        <w:rPr>
          <w:rFonts w:hint="eastAsia"/>
        </w:rPr>
        <w:t>不过，在联邦公共部门落实这些平权活动，自公布</w:t>
      </w:r>
      <w:r>
        <w:rPr>
          <w:rFonts w:hint="eastAsia"/>
        </w:rPr>
        <w:t>1990</w:t>
      </w:r>
      <w:r>
        <w:rPr>
          <w:rFonts w:hint="eastAsia"/>
        </w:rPr>
        <w:t>年</w:t>
      </w:r>
      <w:r>
        <w:rPr>
          <w:rFonts w:hint="eastAsia"/>
        </w:rPr>
        <w:t>2</w:t>
      </w:r>
      <w:r>
        <w:rPr>
          <w:rFonts w:hint="eastAsia"/>
        </w:rPr>
        <w:t>月</w:t>
      </w:r>
      <w:r>
        <w:rPr>
          <w:rFonts w:hint="eastAsia"/>
        </w:rPr>
        <w:t>27</w:t>
      </w:r>
      <w:r>
        <w:rPr>
          <w:rFonts w:hint="eastAsia"/>
        </w:rPr>
        <w:t>日关于为促进公共部门男女机会平等而采取的措施的敕令</w:t>
      </w:r>
      <w:r>
        <w:rPr>
          <w:rStyle w:val="FootnoteReference"/>
        </w:rPr>
        <w:footnoteReference w:customMarkFollows="1" w:id="24"/>
        <w:t>24</w:t>
      </w:r>
      <w:r>
        <w:rPr>
          <w:rFonts w:hint="eastAsia"/>
        </w:rPr>
        <w:t>之后，特别是自联邦政府实行将性别观点纳入推行的全部政策以后，出现了重大变化。</w:t>
      </w:r>
    </w:p>
    <w:p w:rsidR="00B60F9A" w:rsidRDefault="00B60F9A" w:rsidP="00130C76">
      <w:pPr>
        <w:spacing w:after="240" w:line="360" w:lineRule="exact"/>
        <w:ind w:firstLineChars="200" w:firstLine="31680"/>
        <w:rPr>
          <w:rFonts w:hint="eastAsia"/>
        </w:rPr>
        <w:pPrChange w:id="515" w:author="" w:date="2013-01-05T04:12:00Z">
          <w:pPr>
            <w:spacing w:after="240" w:line="360" w:lineRule="exact"/>
            <w:ind w:firstLineChars="200" w:firstLine="31680"/>
          </w:pPr>
        </w:pPrChange>
      </w:pPr>
      <w:r>
        <w:rPr>
          <w:rFonts w:hint="eastAsia"/>
        </w:rPr>
        <w:t>通过上述法令而建立起来的制度已成为评估的对象、评估使得有机会将以平权行动的名义为联邦公职人员而采取的措施纳入在公职部主持下制订的人员管理政策，更具体地讲，这一纳入是通过在联邦公职内实施的《多样性》计划中加进一个男女平等方面实现的。这一计划已在有关《公约》第</w:t>
      </w:r>
      <w:r>
        <w:rPr>
          <w:rFonts w:hint="eastAsia"/>
        </w:rPr>
        <w:t>2</w:t>
      </w:r>
      <w:r>
        <w:rPr>
          <w:rFonts w:hint="eastAsia"/>
        </w:rPr>
        <w:t>条的部分内详细介绍过。</w:t>
      </w:r>
    </w:p>
    <w:p w:rsidR="00B60F9A" w:rsidRDefault="00B60F9A" w:rsidP="00130C76">
      <w:pPr>
        <w:spacing w:after="240" w:line="360" w:lineRule="exact"/>
        <w:ind w:firstLineChars="200" w:firstLine="31680"/>
        <w:rPr>
          <w:rFonts w:hint="eastAsia"/>
        </w:rPr>
        <w:pPrChange w:id="516" w:author="" w:date="2013-01-05T04:12:00Z">
          <w:pPr>
            <w:spacing w:after="240" w:line="360" w:lineRule="exact"/>
            <w:ind w:firstLineChars="200" w:firstLine="31680"/>
          </w:pPr>
        </w:pPrChange>
      </w:pPr>
      <w:r>
        <w:rPr>
          <w:rFonts w:hint="eastAsia"/>
        </w:rPr>
        <w:t>2004</w:t>
      </w:r>
      <w:r>
        <w:rPr>
          <w:rFonts w:hint="eastAsia"/>
        </w:rPr>
        <w:t>年</w:t>
      </w:r>
      <w:r>
        <w:rPr>
          <w:rFonts w:hint="eastAsia"/>
        </w:rPr>
        <w:t>10</w:t>
      </w:r>
      <w:r>
        <w:rPr>
          <w:rFonts w:hint="eastAsia"/>
        </w:rPr>
        <w:t>月</w:t>
      </w:r>
      <w:r>
        <w:rPr>
          <w:rFonts w:hint="eastAsia"/>
        </w:rPr>
        <w:t>26</w:t>
      </w:r>
      <w:r>
        <w:rPr>
          <w:rFonts w:hint="eastAsia"/>
        </w:rPr>
        <w:t>日，由联邦人事与组织公共部门倡导的一项有关公共机构内多样性的全国性活动使得联邦所有部门的代表以及大区和语区代表可以在公共机构内的多样性方面开展活动和其他具有启发性的良好做法。</w:t>
      </w:r>
    </w:p>
    <w:p w:rsidR="00B60F9A" w:rsidRDefault="00B60F9A" w:rsidP="00130C76">
      <w:pPr>
        <w:spacing w:after="240" w:line="360" w:lineRule="exact"/>
        <w:ind w:firstLineChars="200" w:firstLine="31680"/>
        <w:rPr>
          <w:rFonts w:hint="eastAsia"/>
        </w:rPr>
        <w:pPrChange w:id="517" w:author="" w:date="2013-01-05T04:12:00Z">
          <w:pPr>
            <w:spacing w:after="240" w:line="360" w:lineRule="exact"/>
            <w:ind w:firstLineChars="200" w:firstLine="31680"/>
          </w:pPr>
        </w:pPrChange>
      </w:pPr>
      <w:r>
        <w:rPr>
          <w:rFonts w:hint="eastAsia"/>
        </w:rPr>
        <w:t>2005</w:t>
      </w:r>
      <w:r>
        <w:rPr>
          <w:rFonts w:hint="eastAsia"/>
        </w:rPr>
        <w:t>年，在由公职部于</w:t>
      </w:r>
      <w:r>
        <w:rPr>
          <w:rFonts w:hint="eastAsia"/>
        </w:rPr>
        <w:t>2</w:t>
      </w:r>
      <w:r>
        <w:rPr>
          <w:rFonts w:hint="eastAsia"/>
        </w:rPr>
        <w:t>月份出台的《多样性活动计划》的框架内，一个多样性方面的常设单位因此在联邦人事与组织公共部门内成立起来。一个供每个联邦部门使用的联系人网络已经成立，作为宣传教育活动的中继站。</w:t>
      </w:r>
    </w:p>
    <w:p w:rsidR="00B60F9A" w:rsidRDefault="00B60F9A" w:rsidP="00130C76">
      <w:pPr>
        <w:spacing w:after="240" w:line="360" w:lineRule="exact"/>
        <w:ind w:firstLineChars="200" w:firstLine="31680"/>
        <w:rPr>
          <w:rFonts w:hint="eastAsia"/>
        </w:rPr>
        <w:pPrChange w:id="518" w:author="" w:date="2013-01-05T04:12:00Z">
          <w:pPr>
            <w:spacing w:after="240" w:line="360" w:lineRule="exact"/>
            <w:ind w:firstLineChars="200" w:firstLine="31680"/>
          </w:pPr>
        </w:pPrChange>
      </w:pPr>
      <w:r>
        <w:rPr>
          <w:rFonts w:hint="eastAsia"/>
        </w:rPr>
        <w:t>考虑到效率，联邦公共部门“平权活动”官员网因此被并入多样性计划配套的官员网。在</w:t>
      </w:r>
      <w:r>
        <w:rPr>
          <w:rFonts w:hint="eastAsia"/>
        </w:rPr>
        <w:t>2005</w:t>
      </w:r>
      <w:r>
        <w:rPr>
          <w:rFonts w:hint="eastAsia"/>
        </w:rPr>
        <w:t>年</w:t>
      </w:r>
      <w:r>
        <w:rPr>
          <w:rFonts w:hint="eastAsia"/>
        </w:rPr>
        <w:t>5</w:t>
      </w:r>
      <w:r>
        <w:rPr>
          <w:rFonts w:hint="eastAsia"/>
        </w:rPr>
        <w:t>月</w:t>
      </w:r>
      <w:r>
        <w:rPr>
          <w:rFonts w:hint="eastAsia"/>
        </w:rPr>
        <w:t>3</w:t>
      </w:r>
      <w:r>
        <w:rPr>
          <w:rFonts w:hint="eastAsia"/>
        </w:rPr>
        <w:t>日举行的一次会议上，这个网的成员获悉了新的《多样性计划》，并且不属于联邦公共部门或机构的这一网络的成员获悉了由省协调网以及由各社区开展的主动行动的信息。这些信息是在有关部门的配合下散发的，为的是使未纳入“多样性网”的“平权行动”网的成员可以参加在他们权力一级开展的主动行动。</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1.1.《2005-2007年提倡多样性活动计划》</w:t>
      </w:r>
    </w:p>
    <w:p w:rsidR="00B60F9A" w:rsidRDefault="00B60F9A" w:rsidP="00130C76">
      <w:pPr>
        <w:spacing w:after="240" w:line="360" w:lineRule="exact"/>
        <w:ind w:firstLineChars="200" w:firstLine="31680"/>
        <w:rPr>
          <w:rFonts w:hint="eastAsia"/>
        </w:rPr>
        <w:pPrChange w:id="519" w:author="" w:date="2013-01-05T04:12:00Z">
          <w:pPr>
            <w:spacing w:after="240" w:line="360" w:lineRule="exact"/>
            <w:ind w:firstLineChars="200" w:firstLine="31680"/>
          </w:pPr>
        </w:pPrChange>
      </w:pPr>
      <w:r>
        <w:rPr>
          <w:rFonts w:hint="eastAsia"/>
        </w:rPr>
        <w:t>《</w:t>
      </w:r>
      <w:r>
        <w:rPr>
          <w:rFonts w:hint="eastAsia"/>
        </w:rPr>
        <w:t>2005-2007</w:t>
      </w:r>
      <w:r>
        <w:rPr>
          <w:rFonts w:hint="eastAsia"/>
        </w:rPr>
        <w:t>年提倡多样性活动计划》针对的是三大目标群体：残疾人、外籍人士和担任妇女很少担任的职务的妇女。</w:t>
      </w:r>
    </w:p>
    <w:p w:rsidR="00B60F9A" w:rsidRDefault="00B60F9A" w:rsidP="00130C76">
      <w:pPr>
        <w:spacing w:after="240" w:line="360" w:lineRule="exact"/>
        <w:ind w:firstLineChars="200" w:firstLine="31680"/>
        <w:rPr>
          <w:rFonts w:hint="eastAsia"/>
        </w:rPr>
        <w:pPrChange w:id="520" w:author="" w:date="2013-01-05T04:12:00Z">
          <w:pPr>
            <w:spacing w:after="240" w:line="360" w:lineRule="exact"/>
            <w:ind w:firstLineChars="200" w:firstLine="31680"/>
          </w:pPr>
        </w:pPrChange>
      </w:pPr>
      <w:r>
        <w:rPr>
          <w:rFonts w:hint="eastAsia"/>
        </w:rPr>
        <w:t>这一计划对妇女人数很少的领域内的妇女发起了一些专门的活动，其中包括鼓励妇女担任技术和管理职务，积极寻找可以成为遴选委员会成员的妇女，在管理人员预选时核实性别方面以及确定妇女占候选职位三分之一的数字目标。妇女担任管理职务的比例有所上升，到</w:t>
      </w:r>
      <w:r>
        <w:rPr>
          <w:rFonts w:hint="eastAsia"/>
        </w:rPr>
        <w:t>2006</w:t>
      </w:r>
      <w:r>
        <w:rPr>
          <w:rFonts w:hint="eastAsia"/>
        </w:rPr>
        <w:t>年</w:t>
      </w:r>
      <w:r>
        <w:rPr>
          <w:rFonts w:hint="eastAsia"/>
        </w:rPr>
        <w:t>7</w:t>
      </w:r>
      <w:r>
        <w:rPr>
          <w:rFonts w:hint="eastAsia"/>
        </w:rPr>
        <w:t>月，已达到</w:t>
      </w:r>
      <w:r>
        <w:rPr>
          <w:rFonts w:hint="eastAsia"/>
        </w:rPr>
        <w:t>14.3%</w:t>
      </w:r>
      <w:r>
        <w:rPr>
          <w:rFonts w:hint="eastAsia"/>
        </w:rPr>
        <w:t>。</w:t>
      </w:r>
    </w:p>
    <w:p w:rsidR="00B60F9A" w:rsidRDefault="00B60F9A" w:rsidP="00130C76">
      <w:pPr>
        <w:spacing w:after="240" w:line="360" w:lineRule="exact"/>
        <w:ind w:firstLineChars="200" w:firstLine="31680"/>
        <w:rPr>
          <w:rFonts w:hint="eastAsia"/>
        </w:rPr>
        <w:pPrChange w:id="521" w:author="" w:date="2013-01-05T04:12:00Z">
          <w:pPr>
            <w:spacing w:after="240" w:line="360" w:lineRule="exact"/>
            <w:ind w:firstLineChars="200" w:firstLine="31680"/>
          </w:pPr>
        </w:pPrChange>
      </w:pPr>
      <w:r>
        <w:rPr>
          <w:rFonts w:hint="eastAsia"/>
        </w:rPr>
        <w:t>为了鼓励妇女竞选行政机关内部的管理职务，开展了一场“巅峰妇女”的交流活动。这一活动首先是在内部开展的，</w:t>
      </w:r>
      <w:r>
        <w:rPr>
          <w:rFonts w:hint="eastAsia"/>
        </w:rPr>
        <w:t>2005</w:t>
      </w:r>
      <w:r>
        <w:rPr>
          <w:rFonts w:hint="eastAsia"/>
        </w:rPr>
        <w:t>年</w:t>
      </w:r>
      <w:r>
        <w:rPr>
          <w:rFonts w:hint="eastAsia"/>
        </w:rPr>
        <w:t>5</w:t>
      </w:r>
      <w:r>
        <w:rPr>
          <w:rFonts w:hint="eastAsia"/>
        </w:rPr>
        <w:t>月向所有</w:t>
      </w:r>
      <w:r>
        <w:rPr>
          <w:rFonts w:hint="eastAsia"/>
        </w:rPr>
        <w:t>A</w:t>
      </w:r>
      <w:r>
        <w:rPr>
          <w:rFonts w:hint="eastAsia"/>
        </w:rPr>
        <w:t>级女官员发出一封信并散发配有小镜子的布告，布告上写有“一位未来的巅峰妇女吗？只要相信就会见到！”在第二阶段，这一活动还在外部开展，在期刊上刊登广告。由于这一活动，人们发现出现了初步的积极倾向。在内部活动之后，妇女登记竞选高级职务和干部职务的比例平均增长了两个百分点，“第四批”妇女候选人总数由</w:t>
      </w:r>
      <w:r>
        <w:rPr>
          <w:rFonts w:hint="eastAsia"/>
        </w:rPr>
        <w:t>33%</w:t>
      </w:r>
      <w:r>
        <w:rPr>
          <w:rFonts w:hint="eastAsia"/>
        </w:rPr>
        <w:t>增加到</w:t>
      </w:r>
      <w:r>
        <w:rPr>
          <w:rFonts w:hint="eastAsia"/>
        </w:rPr>
        <w:t>35%</w:t>
      </w:r>
      <w:r>
        <w:rPr>
          <w:rFonts w:hint="eastAsia"/>
        </w:rPr>
        <w:t>（“第四批”结束于</w:t>
      </w:r>
      <w:r>
        <w:rPr>
          <w:rFonts w:hint="eastAsia"/>
        </w:rPr>
        <w:t>2005</w:t>
      </w:r>
      <w:r>
        <w:rPr>
          <w:rFonts w:hint="eastAsia"/>
        </w:rPr>
        <w:t>年</w:t>
      </w:r>
      <w:r>
        <w:rPr>
          <w:rFonts w:hint="eastAsia"/>
        </w:rPr>
        <w:t>9</w:t>
      </w:r>
      <w:r>
        <w:rPr>
          <w:rFonts w:hint="eastAsia"/>
        </w:rPr>
        <w:t>月，数字包括内部和外部候选人）。妇女候选人的比例在最后一批（</w:t>
      </w:r>
      <w:r>
        <w:rPr>
          <w:rFonts w:hint="eastAsia"/>
        </w:rPr>
        <w:t>2005</w:t>
      </w:r>
      <w:r>
        <w:rPr>
          <w:rFonts w:hint="eastAsia"/>
        </w:rPr>
        <w:t>年</w:t>
      </w:r>
      <w:r>
        <w:rPr>
          <w:rFonts w:hint="eastAsia"/>
        </w:rPr>
        <w:t>12</w:t>
      </w:r>
      <w:r>
        <w:rPr>
          <w:rFonts w:hint="eastAsia"/>
        </w:rPr>
        <w:t>月），即在外部活动之后又增长了，达到了</w:t>
      </w:r>
      <w:r>
        <w:rPr>
          <w:rFonts w:hint="eastAsia"/>
        </w:rPr>
        <w:t>42%</w:t>
      </w:r>
      <w:r>
        <w:rPr>
          <w:rFonts w:hint="eastAsia"/>
        </w:rPr>
        <w:t>。</w:t>
      </w:r>
    </w:p>
    <w:p w:rsidR="00B60F9A" w:rsidRDefault="00B60F9A" w:rsidP="00130C76">
      <w:pPr>
        <w:spacing w:after="240" w:line="360" w:lineRule="exact"/>
        <w:ind w:firstLineChars="200" w:firstLine="31680"/>
        <w:rPr>
          <w:rFonts w:hint="eastAsia"/>
        </w:rPr>
        <w:pPrChange w:id="522" w:author="" w:date="2013-01-05T04:12:00Z">
          <w:pPr>
            <w:spacing w:after="240" w:line="360" w:lineRule="exact"/>
            <w:ind w:firstLineChars="200" w:firstLine="31680"/>
          </w:pPr>
        </w:pPrChange>
      </w:pPr>
      <w:r>
        <w:rPr>
          <w:rFonts w:hint="eastAsia"/>
        </w:rPr>
        <w:t>另外，还高度重视对官员及其助手有关性别的宣传教育以及提倡性别用语的中性化（对职务的中性描述、用中性的语言起草招聘广告等等）。</w:t>
      </w:r>
    </w:p>
    <w:p w:rsidR="00B60F9A" w:rsidRDefault="00B60F9A" w:rsidP="00130C76">
      <w:pPr>
        <w:spacing w:after="240" w:line="360" w:lineRule="exact"/>
        <w:ind w:firstLineChars="200" w:firstLine="31680"/>
        <w:rPr>
          <w:rFonts w:hint="eastAsia"/>
        </w:rPr>
        <w:pPrChange w:id="523" w:author="" w:date="2013-01-05T04:12:00Z">
          <w:pPr>
            <w:spacing w:after="240" w:line="360" w:lineRule="exact"/>
            <w:ind w:firstLineChars="200" w:firstLine="31680"/>
          </w:pPr>
        </w:pPrChange>
      </w:pPr>
      <w:r>
        <w:rPr>
          <w:rFonts w:hint="eastAsia"/>
        </w:rPr>
        <w:t>至于私人生活与职业生活的平衡问题通过有关会议延迟和</w:t>
      </w:r>
      <w:r>
        <w:rPr>
          <w:rFonts w:hint="eastAsia"/>
        </w:rPr>
        <w:t>/</w:t>
      </w:r>
      <w:r>
        <w:rPr>
          <w:rFonts w:hint="eastAsia"/>
        </w:rPr>
        <w:t>或不太有效问题的试点计划和通过实施电话会议的试点计划来考虑的。为确保对行动计划的监督而成立的多样性部门负责实施上述种种措施。</w:t>
      </w:r>
    </w:p>
    <w:p w:rsidR="00B60F9A" w:rsidRDefault="00B60F9A">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在政治决策方面</w:t>
      </w:r>
    </w:p>
    <w:p w:rsidR="00B60F9A" w:rsidRDefault="00B60F9A" w:rsidP="00130C76">
      <w:pPr>
        <w:spacing w:after="240" w:line="360" w:lineRule="exact"/>
        <w:ind w:firstLineChars="200" w:firstLine="31680"/>
        <w:rPr>
          <w:rFonts w:hint="eastAsia"/>
        </w:rPr>
        <w:pPrChange w:id="524" w:author="" w:date="2013-01-05T04:12:00Z">
          <w:pPr>
            <w:spacing w:after="240" w:line="360" w:lineRule="exact"/>
            <w:ind w:firstLineChars="200" w:firstLine="31680"/>
          </w:pPr>
        </w:pPrChange>
      </w:pPr>
      <w:r>
        <w:rPr>
          <w:rFonts w:hint="eastAsia"/>
        </w:rPr>
        <w:t>为加速实现男女事实上的平等而通过的专门措施是在各级政权（联邦一级、联邦实体一级）采取的，这样做是为了加强妇女对政治决策的参与。</w:t>
      </w:r>
    </w:p>
    <w:p w:rsidR="00B60F9A" w:rsidRDefault="00B60F9A" w:rsidP="00130C76">
      <w:pPr>
        <w:spacing w:after="240" w:line="360" w:lineRule="exact"/>
        <w:ind w:firstLineChars="200" w:firstLine="31680"/>
        <w:rPr>
          <w:rFonts w:hint="eastAsia"/>
        </w:rPr>
        <w:pPrChange w:id="525" w:author="" w:date="2013-01-05T04:12:00Z">
          <w:pPr>
            <w:spacing w:after="240" w:line="360" w:lineRule="exact"/>
            <w:ind w:firstLineChars="200" w:firstLine="31680"/>
          </w:pPr>
        </w:pPrChange>
      </w:pPr>
      <w:r>
        <w:rPr>
          <w:rFonts w:hint="eastAsia"/>
        </w:rPr>
        <w:t>这些立法措施及其对妇女在比利时政治机关内的存在的影响在报告第</w:t>
      </w:r>
      <w:r>
        <w:rPr>
          <w:rFonts w:hint="eastAsia"/>
        </w:rPr>
        <w:t>7</w:t>
      </w:r>
      <w:r>
        <w:rPr>
          <w:rFonts w:hint="eastAsia"/>
        </w:rPr>
        <w:t>条介绍。</w:t>
      </w:r>
    </w:p>
    <w:p w:rsidR="00B60F9A" w:rsidRDefault="00B60F9A">
      <w:pPr>
        <w:spacing w:after="240" w:line="360" w:lineRule="exact"/>
        <w:rPr>
          <w:rFonts w:ascii="SimHei" w:eastAsia="SimHei" w:hint="eastAsia"/>
          <w:color w:val="FF0000"/>
        </w:rPr>
      </w:pPr>
      <w:r>
        <w:rPr>
          <w:rFonts w:ascii="SimHei" w:eastAsia="SimHei" w:hint="eastAsia"/>
          <w:color w:val="FF0000"/>
        </w:rPr>
        <w:t>3.</w:t>
      </w:r>
      <w:r>
        <w:rPr>
          <w:rFonts w:ascii="SimHei" w:eastAsia="SimHei" w:hint="eastAsia"/>
          <w:color w:val="FF0000"/>
        </w:rPr>
        <w:tab/>
        <w:t>为了鼓励享受父亲育儿假</w:t>
      </w:r>
    </w:p>
    <w:p w:rsidR="00B60F9A" w:rsidRDefault="00B60F9A" w:rsidP="00130C76">
      <w:pPr>
        <w:spacing w:after="240" w:line="360" w:lineRule="exact"/>
        <w:ind w:firstLineChars="200" w:firstLine="31680"/>
        <w:rPr>
          <w:rFonts w:hint="eastAsia"/>
        </w:rPr>
        <w:pPrChange w:id="526" w:author="" w:date="2013-01-05T04:12:00Z">
          <w:pPr>
            <w:spacing w:after="240" w:line="360" w:lineRule="exact"/>
            <w:ind w:firstLineChars="200" w:firstLine="31680"/>
          </w:pPr>
        </w:pPrChange>
      </w:pPr>
      <w:r>
        <w:rPr>
          <w:rFonts w:hint="eastAsia"/>
        </w:rPr>
        <w:t>自</w:t>
      </w:r>
      <w:r>
        <w:rPr>
          <w:rFonts w:hint="eastAsia"/>
        </w:rPr>
        <w:t>2002</w:t>
      </w:r>
      <w:r>
        <w:rPr>
          <w:rFonts w:hint="eastAsia"/>
        </w:rPr>
        <w:t>年起，男女平等研究所开展了有关父亲育儿假的宣传教育活动，一种用四种语言写成的宣传小册子已通过多种渠道，其中包括各市镇和因特网散发给未来的父亲。为了向劳动界（公共和私人雇用单位，工会）进行宣传，已经开发出一种动画片手段，并且还可用两种语言在录像机和</w:t>
      </w:r>
      <w:r>
        <w:rPr>
          <w:rFonts w:hint="eastAsia"/>
        </w:rPr>
        <w:t>DVD</w:t>
      </w:r>
      <w:r>
        <w:rPr>
          <w:rFonts w:hint="eastAsia"/>
        </w:rPr>
        <w:t>上播放。</w:t>
      </w:r>
    </w:p>
    <w:p w:rsidR="00B60F9A" w:rsidRDefault="00B60F9A" w:rsidP="00130C76">
      <w:pPr>
        <w:spacing w:after="240" w:line="360" w:lineRule="exact"/>
        <w:ind w:firstLineChars="200" w:firstLine="31680"/>
        <w:rPr>
          <w:rFonts w:hint="eastAsia"/>
        </w:rPr>
        <w:pPrChange w:id="527" w:author="" w:date="2013-01-05T04:12:00Z">
          <w:pPr>
            <w:spacing w:after="240" w:line="360" w:lineRule="exact"/>
            <w:ind w:firstLineChars="200" w:firstLine="31680"/>
          </w:pPr>
        </w:pPrChange>
      </w:pPr>
      <w:r>
        <w:rPr>
          <w:rFonts w:hint="eastAsia"/>
        </w:rPr>
        <w:t>地方当局设立父亲育儿假的现状说明已经编写完成，显示出继续在这方面采取主动的必要性。</w:t>
      </w:r>
    </w:p>
    <w:p w:rsidR="00B60F9A" w:rsidRDefault="00B60F9A">
      <w:pPr>
        <w:spacing w:after="240" w:line="360" w:lineRule="exact"/>
        <w:rPr>
          <w:rFonts w:ascii="SimHei" w:eastAsia="SimHei" w:hint="eastAsia"/>
          <w:color w:val="FF0000"/>
        </w:rPr>
      </w:pPr>
      <w:r>
        <w:rPr>
          <w:rFonts w:ascii="SimHei" w:eastAsia="SimHei" w:hint="eastAsia"/>
          <w:color w:val="FF0000"/>
        </w:rPr>
        <w:t>4.</w:t>
      </w:r>
      <w:r>
        <w:rPr>
          <w:rFonts w:ascii="SimHei" w:eastAsia="SimHei" w:hint="eastAsia"/>
          <w:color w:val="FF0000"/>
        </w:rPr>
        <w:tab/>
        <w:t>努力实现男女平等的男子宪章</w:t>
      </w:r>
    </w:p>
    <w:p w:rsidR="00B60F9A" w:rsidRDefault="00B60F9A" w:rsidP="00130C76">
      <w:pPr>
        <w:spacing w:after="240" w:line="360" w:lineRule="exact"/>
        <w:ind w:firstLineChars="200" w:firstLine="31680"/>
        <w:rPr>
          <w:rFonts w:hint="eastAsia"/>
        </w:rPr>
        <w:pPrChange w:id="528" w:author="" w:date="2013-01-05T04:12:00Z">
          <w:pPr>
            <w:spacing w:after="240" w:line="360" w:lineRule="exact"/>
            <w:ind w:firstLineChars="200" w:firstLine="31680"/>
          </w:pPr>
        </w:pPrChange>
      </w:pPr>
      <w:r>
        <w:rPr>
          <w:rFonts w:hint="eastAsia"/>
        </w:rPr>
        <w:t>在</w:t>
      </w:r>
      <w:r>
        <w:rPr>
          <w:rFonts w:hint="eastAsia"/>
        </w:rPr>
        <w:t>2006</w:t>
      </w:r>
      <w:r>
        <w:rPr>
          <w:rFonts w:hint="eastAsia"/>
        </w:rPr>
        <w:t>年</w:t>
      </w:r>
      <w:r>
        <w:rPr>
          <w:rFonts w:hint="eastAsia"/>
        </w:rPr>
        <w:t>3</w:t>
      </w:r>
      <w:r>
        <w:rPr>
          <w:rFonts w:hint="eastAsia"/>
        </w:rPr>
        <w:t>月</w:t>
      </w:r>
      <w:r>
        <w:rPr>
          <w:rFonts w:hint="eastAsia"/>
        </w:rPr>
        <w:t>8</w:t>
      </w:r>
      <w:r>
        <w:rPr>
          <w:rFonts w:hint="eastAsia"/>
        </w:rPr>
        <w:t>日举行的一次讨论会之际，联邦负责机会平等事务的部向男子发出建议，鉴署一份专门为他们制订的宪章，以便积极参与实现平等。这一宪章可以在男女平等研究所的网站上查到。</w:t>
      </w:r>
    </w:p>
    <w:p w:rsidR="00B60F9A" w:rsidRDefault="00B60F9A">
      <w:pPr>
        <w:spacing w:after="240" w:line="360" w:lineRule="exact"/>
        <w:rPr>
          <w:rFonts w:ascii="SimHei" w:eastAsia="SimHei" w:hint="eastAsia"/>
          <w:color w:val="FF0000"/>
          <w:sz w:val="24"/>
        </w:rPr>
      </w:pPr>
      <w:r>
        <w:rPr>
          <w:rFonts w:ascii="SimHei" w:eastAsia="SimHei" w:hint="eastAsia"/>
          <w:color w:val="FF0000"/>
          <w:sz w:val="24"/>
        </w:rPr>
        <w:t>二、联邦实体</w:t>
      </w:r>
    </w:p>
    <w:p w:rsidR="00B60F9A" w:rsidRDefault="00B60F9A">
      <w:pPr>
        <w:spacing w:after="240" w:line="360" w:lineRule="exact"/>
        <w:rPr>
          <w:rFonts w:ascii="SimHei" w:eastAsia="SimHei" w:hint="eastAsia"/>
          <w:color w:val="FF0000"/>
        </w:rPr>
      </w:pPr>
      <w:r>
        <w:rPr>
          <w:rFonts w:ascii="SimHei" w:eastAsia="SimHei" w:hint="eastAsia"/>
          <w:color w:val="FF0000"/>
        </w:rPr>
        <w:t>法语区</w:t>
      </w:r>
    </w:p>
    <w:p w:rsidR="00B60F9A" w:rsidRDefault="00B60F9A" w:rsidP="00130C76">
      <w:pPr>
        <w:spacing w:after="240" w:line="360" w:lineRule="exact"/>
        <w:ind w:firstLineChars="200" w:firstLine="31680"/>
        <w:rPr>
          <w:rFonts w:hint="eastAsia"/>
        </w:rPr>
        <w:pPrChange w:id="529" w:author="" w:date="2013-01-05T04:12:00Z">
          <w:pPr>
            <w:spacing w:after="240" w:line="360" w:lineRule="exact"/>
            <w:ind w:firstLineChars="200" w:firstLine="31680"/>
          </w:pPr>
        </w:pPrChange>
      </w:pPr>
      <w:r>
        <w:rPr>
          <w:rFonts w:hint="eastAsia"/>
        </w:rPr>
        <w:t>一项关于体育联合会和协会内两性代表（在管理机关中妇女至少占</w:t>
      </w:r>
      <w:r>
        <w:rPr>
          <w:rFonts w:hint="eastAsia"/>
        </w:rPr>
        <w:t>20%</w:t>
      </w:r>
      <w:r>
        <w:rPr>
          <w:rFonts w:hint="eastAsia"/>
        </w:rPr>
        <w:t>）的政令于</w:t>
      </w:r>
      <w:r>
        <w:rPr>
          <w:rFonts w:hint="eastAsia"/>
        </w:rPr>
        <w:t>2002</w:t>
      </w:r>
      <w:r>
        <w:rPr>
          <w:rFonts w:hint="eastAsia"/>
        </w:rPr>
        <w:t>年</w:t>
      </w:r>
      <w:r>
        <w:rPr>
          <w:rFonts w:hint="eastAsia"/>
        </w:rPr>
        <w:t>6</w:t>
      </w:r>
      <w:r>
        <w:rPr>
          <w:rFonts w:hint="eastAsia"/>
        </w:rPr>
        <w:t>月</w:t>
      </w:r>
      <w:r>
        <w:rPr>
          <w:rFonts w:hint="eastAsia"/>
        </w:rPr>
        <w:t>20</w:t>
      </w:r>
      <w:r>
        <w:rPr>
          <w:rFonts w:hint="eastAsia"/>
        </w:rPr>
        <w:t>日获得通过。截至</w:t>
      </w:r>
      <w:r>
        <w:rPr>
          <w:rFonts w:hint="eastAsia"/>
        </w:rPr>
        <w:t>2004</w:t>
      </w:r>
      <w:r>
        <w:rPr>
          <w:rFonts w:hint="eastAsia"/>
        </w:rPr>
        <w:t>年</w:t>
      </w:r>
      <w:r>
        <w:rPr>
          <w:rFonts w:hint="eastAsia"/>
        </w:rPr>
        <w:t>12</w:t>
      </w:r>
      <w:r>
        <w:rPr>
          <w:rFonts w:hint="eastAsia"/>
        </w:rPr>
        <w:t>月</w:t>
      </w:r>
      <w:r>
        <w:rPr>
          <w:rFonts w:hint="eastAsia"/>
        </w:rPr>
        <w:t>31</w:t>
      </w:r>
      <w:r>
        <w:rPr>
          <w:rFonts w:hint="eastAsia"/>
        </w:rPr>
        <w:t>日，只有</w:t>
      </w:r>
      <w:r>
        <w:rPr>
          <w:rFonts w:hint="eastAsia"/>
        </w:rPr>
        <w:t>24</w:t>
      </w:r>
      <w:r>
        <w:rPr>
          <w:rFonts w:hint="eastAsia"/>
        </w:rPr>
        <w:t>个联合会，即</w:t>
      </w:r>
      <w:r>
        <w:rPr>
          <w:rFonts w:hint="eastAsia"/>
        </w:rPr>
        <w:t>37.5%</w:t>
      </w:r>
      <w:r>
        <w:rPr>
          <w:rFonts w:hint="eastAsia"/>
        </w:rPr>
        <w:t>，符合妇女在其管理委员会内的代表条件，</w:t>
      </w:r>
    </w:p>
    <w:p w:rsidR="00B60F9A" w:rsidRDefault="00B60F9A" w:rsidP="00130C76">
      <w:pPr>
        <w:spacing w:after="240" w:line="360" w:lineRule="exact"/>
        <w:ind w:firstLineChars="200" w:firstLine="31680"/>
        <w:rPr>
          <w:rFonts w:hint="eastAsia"/>
        </w:rPr>
        <w:pPrChange w:id="530" w:author="" w:date="2013-01-05T04:12:00Z">
          <w:pPr>
            <w:spacing w:after="240" w:line="360" w:lineRule="exact"/>
            <w:ind w:firstLineChars="200" w:firstLine="31680"/>
          </w:pPr>
        </w:pPrChange>
      </w:pPr>
      <w:r>
        <w:rPr>
          <w:rFonts w:hint="eastAsia"/>
        </w:rPr>
        <w:t>同样，法语区政府于</w:t>
      </w:r>
      <w:r>
        <w:rPr>
          <w:rFonts w:hint="eastAsia"/>
        </w:rPr>
        <w:t>2002</w:t>
      </w:r>
      <w:r>
        <w:rPr>
          <w:rFonts w:hint="eastAsia"/>
        </w:rPr>
        <w:t>年</w:t>
      </w:r>
      <w:r>
        <w:rPr>
          <w:rFonts w:hint="eastAsia"/>
        </w:rPr>
        <w:t>7</w:t>
      </w:r>
      <w:r>
        <w:rPr>
          <w:rFonts w:hint="eastAsia"/>
        </w:rPr>
        <w:t>月</w:t>
      </w:r>
      <w:r>
        <w:rPr>
          <w:rFonts w:hint="eastAsia"/>
        </w:rPr>
        <w:t>17</w:t>
      </w:r>
      <w:r>
        <w:rPr>
          <w:rFonts w:hint="eastAsia"/>
        </w:rPr>
        <w:t>日通过了一项关于促进男女均衡进入咨询机构的政令。</w:t>
      </w:r>
    </w:p>
    <w:p w:rsidR="00B60F9A" w:rsidRDefault="00B60F9A" w:rsidP="00130C76">
      <w:pPr>
        <w:spacing w:after="240" w:line="360" w:lineRule="exact"/>
        <w:ind w:firstLineChars="200" w:firstLine="31680"/>
        <w:rPr>
          <w:rFonts w:hint="eastAsia"/>
        </w:rPr>
        <w:pPrChange w:id="531" w:author="" w:date="2013-01-05T04:12:00Z">
          <w:pPr>
            <w:spacing w:after="240" w:line="360" w:lineRule="exact"/>
            <w:ind w:firstLineChars="200" w:firstLine="31680"/>
          </w:pPr>
        </w:pPrChange>
      </w:pPr>
      <w:r>
        <w:rPr>
          <w:rFonts w:hint="eastAsia"/>
        </w:rPr>
        <w:t>这一政令主要规定：</w:t>
      </w:r>
    </w:p>
    <w:p w:rsidR="00B60F9A" w:rsidRDefault="00B60F9A" w:rsidP="00130C76">
      <w:pPr>
        <w:numPr>
          <w:ilvl w:val="2"/>
          <w:numId w:val="9"/>
          <w:numberingChange w:id="532" w:author="Zhenxue Sheng" w:date="2007-11-19T11:05:00Z" w:original=""/>
        </w:numPr>
        <w:tabs>
          <w:tab w:val="clear" w:pos="1680"/>
          <w:tab w:val="num" w:pos="840"/>
        </w:tabs>
        <w:spacing w:after="240" w:line="360" w:lineRule="exact"/>
        <w:ind w:leftChars="200" w:left="31680"/>
        <w:rPr>
          <w:rFonts w:hint="eastAsia"/>
        </w:rPr>
        <w:pPrChange w:id="533" w:author="" w:date="2013-01-05T04:12:00Z">
          <w:pPr>
            <w:numPr>
              <w:ilvl w:val="2"/>
              <w:numId w:val="9"/>
            </w:numPr>
            <w:tabs>
              <w:tab w:val="num" w:pos="840"/>
            </w:tabs>
            <w:spacing w:after="240" w:line="360" w:lineRule="exact"/>
            <w:ind w:leftChars="200" w:left="31680" w:hanging="420"/>
          </w:pPr>
        </w:pPrChange>
      </w:pPr>
      <w:r>
        <w:rPr>
          <w:rFonts w:hint="eastAsia"/>
        </w:rPr>
        <w:t>至少一名</w:t>
      </w:r>
      <w:r>
        <w:rPr>
          <w:rFonts w:hint="eastAsia"/>
          <w:szCs w:val="21"/>
        </w:rPr>
        <w:t>男子</w:t>
      </w:r>
      <w:r>
        <w:rPr>
          <w:rFonts w:hint="eastAsia"/>
        </w:rPr>
        <w:t>和一名妇女应该作为候选人竞选咨询机构的正式及候补职务；</w:t>
      </w:r>
    </w:p>
    <w:p w:rsidR="00B60F9A" w:rsidRDefault="00B60F9A" w:rsidP="00130C76">
      <w:pPr>
        <w:numPr>
          <w:ilvl w:val="2"/>
          <w:numId w:val="9"/>
          <w:numberingChange w:id="534" w:author="Zhenxue Sheng" w:date="2007-11-19T11:05:00Z" w:original=""/>
        </w:numPr>
        <w:tabs>
          <w:tab w:val="clear" w:pos="1680"/>
          <w:tab w:val="num" w:pos="840"/>
        </w:tabs>
        <w:spacing w:after="240" w:line="360" w:lineRule="exact"/>
        <w:ind w:leftChars="200" w:left="31680"/>
        <w:rPr>
          <w:rFonts w:hint="eastAsia"/>
        </w:rPr>
        <w:pPrChange w:id="535" w:author="" w:date="2013-01-05T04:12:00Z">
          <w:pPr>
            <w:numPr>
              <w:ilvl w:val="2"/>
              <w:numId w:val="9"/>
            </w:numPr>
            <w:tabs>
              <w:tab w:val="num" w:pos="840"/>
            </w:tabs>
            <w:spacing w:after="240" w:line="360" w:lineRule="exact"/>
            <w:ind w:leftChars="200" w:left="31680" w:hanging="420"/>
          </w:pPr>
        </w:pPrChange>
      </w:pPr>
      <w:r>
        <w:rPr>
          <w:rFonts w:hint="eastAsia"/>
        </w:rPr>
        <w:t>咨询机构应该包括至少</w:t>
      </w:r>
      <w:r>
        <w:rPr>
          <w:rFonts w:hint="eastAsia"/>
        </w:rPr>
        <w:t>35%</w:t>
      </w:r>
      <w:r>
        <w:rPr>
          <w:rFonts w:hint="eastAsia"/>
        </w:rPr>
        <w:t>的两性成员；</w:t>
      </w:r>
    </w:p>
    <w:p w:rsidR="00B60F9A" w:rsidRDefault="00B60F9A" w:rsidP="00130C76">
      <w:pPr>
        <w:numPr>
          <w:ilvl w:val="2"/>
          <w:numId w:val="9"/>
          <w:numberingChange w:id="536" w:author="Zhenxue Sheng" w:date="2007-11-19T11:05:00Z" w:original=""/>
        </w:numPr>
        <w:tabs>
          <w:tab w:val="clear" w:pos="1680"/>
          <w:tab w:val="num" w:pos="840"/>
        </w:tabs>
        <w:spacing w:after="240" w:line="360" w:lineRule="exact"/>
        <w:ind w:leftChars="200" w:left="31680"/>
        <w:rPr>
          <w:rFonts w:hint="eastAsia"/>
        </w:rPr>
        <w:pPrChange w:id="537" w:author="" w:date="2013-01-05T04:12:00Z">
          <w:pPr>
            <w:numPr>
              <w:ilvl w:val="2"/>
              <w:numId w:val="9"/>
            </w:numPr>
            <w:tabs>
              <w:tab w:val="num" w:pos="840"/>
            </w:tabs>
            <w:spacing w:after="240" w:line="360" w:lineRule="exact"/>
            <w:ind w:leftChars="200" w:left="31680" w:hanging="420"/>
          </w:pPr>
        </w:pPrChange>
      </w:pPr>
      <w:r>
        <w:rPr>
          <w:rFonts w:hint="eastAsia"/>
        </w:rPr>
        <w:t>政府每两年向法语区理事会提交一份这一政令的评估报告。</w:t>
      </w:r>
    </w:p>
    <w:p w:rsidR="00B60F9A" w:rsidRDefault="00B60F9A" w:rsidP="00130C76">
      <w:pPr>
        <w:spacing w:after="240" w:line="360" w:lineRule="exact"/>
        <w:ind w:firstLineChars="200" w:firstLine="31680"/>
        <w:rPr>
          <w:rFonts w:hint="eastAsia"/>
        </w:rPr>
        <w:pPrChange w:id="538" w:author="" w:date="2013-01-05T04:12:00Z">
          <w:pPr>
            <w:spacing w:after="240" w:line="360" w:lineRule="exact"/>
            <w:ind w:firstLineChars="200" w:firstLine="31680"/>
          </w:pPr>
        </w:pPrChange>
      </w:pPr>
      <w:r>
        <w:rPr>
          <w:rFonts w:hint="eastAsia"/>
        </w:rPr>
        <w:t>为了将考虑到两性平等的活动纳入立法规定、政策及具有普遍意义的纲领和计划的拟定，一种关于机会平等的特殊模式已经纳入公共管理学校</w:t>
      </w:r>
      <w:r>
        <w:rPr>
          <w:rFonts w:hint="eastAsia"/>
        </w:rPr>
        <w:t>2006-2007</w:t>
      </w:r>
      <w:r>
        <w:rPr>
          <w:rFonts w:hint="eastAsia"/>
        </w:rPr>
        <w:t>年的教育计划。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第5条</w:t>
            </w:r>
          </w:p>
        </w:tc>
      </w:tr>
    </w:tbl>
    <w:p w:rsidR="00B60F9A" w:rsidRDefault="00B60F9A" w:rsidP="00130C76">
      <w:pPr>
        <w:pStyle w:val="NormalIndent"/>
        <w:spacing w:line="240" w:lineRule="exact"/>
        <w:ind w:firstLineChars="200" w:firstLine="31680"/>
        <w:rPr>
          <w:rFonts w:hint="eastAsia"/>
          <w:kern w:val="0"/>
          <w:szCs w:val="21"/>
        </w:rPr>
        <w:pPrChange w:id="539" w:author="" w:date="2013-01-05T04:12:00Z">
          <w:pPr>
            <w:pStyle w:val="NormalIndent"/>
            <w:spacing w:line="240" w:lineRule="exact"/>
            <w:ind w:firstLineChars="200" w:firstLine="31680"/>
          </w:pPr>
        </w:pPrChange>
      </w:pPr>
    </w:p>
    <w:p w:rsidR="00B60F9A" w:rsidRDefault="00B60F9A">
      <w:pPr>
        <w:spacing w:after="240" w:line="360" w:lineRule="exact"/>
        <w:rPr>
          <w:rFonts w:ascii="SimHei" w:eastAsia="SimHei" w:hint="eastAsia"/>
          <w:color w:val="FF0000"/>
          <w:sz w:val="24"/>
        </w:rPr>
      </w:pPr>
      <w:r>
        <w:rPr>
          <w:rFonts w:ascii="SimHei" w:eastAsia="SimHei" w:hint="eastAsia"/>
          <w:color w:val="FF0000"/>
          <w:sz w:val="24"/>
        </w:rPr>
        <w:t>一、联邦一级</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男女形象</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1.1. 广告中</w:t>
      </w:r>
    </w:p>
    <w:p w:rsidR="00B60F9A" w:rsidRDefault="00B60F9A" w:rsidP="00130C76">
      <w:pPr>
        <w:spacing w:after="240" w:line="360" w:lineRule="exact"/>
        <w:ind w:firstLineChars="200" w:firstLine="31680"/>
        <w:rPr>
          <w:rFonts w:hint="eastAsia"/>
          <w:szCs w:val="21"/>
        </w:rPr>
        <w:pPrChange w:id="540" w:author="" w:date="2013-01-05T04:12:00Z">
          <w:pPr>
            <w:spacing w:after="240" w:line="360" w:lineRule="exact"/>
            <w:ind w:firstLineChars="200" w:firstLine="31680"/>
          </w:pPr>
        </w:pPrChange>
      </w:pPr>
      <w:r>
        <w:rPr>
          <w:rFonts w:hint="eastAsia"/>
          <w:szCs w:val="21"/>
        </w:rPr>
        <w:t>为了更好地同性别方面的陈规定型观念作斗争，比利时参议院于</w:t>
      </w:r>
      <w:r>
        <w:rPr>
          <w:rFonts w:hint="eastAsia"/>
          <w:szCs w:val="21"/>
        </w:rPr>
        <w:t>2006</w:t>
      </w:r>
      <w:r>
        <w:rPr>
          <w:rFonts w:hint="eastAsia"/>
          <w:szCs w:val="21"/>
        </w:rPr>
        <w:t>年</w:t>
      </w:r>
      <w:r>
        <w:rPr>
          <w:rFonts w:hint="eastAsia"/>
          <w:szCs w:val="21"/>
        </w:rPr>
        <w:t>2</w:t>
      </w:r>
      <w:r>
        <w:rPr>
          <w:rFonts w:hint="eastAsia"/>
          <w:szCs w:val="21"/>
        </w:rPr>
        <w:t>月</w:t>
      </w:r>
      <w:r>
        <w:rPr>
          <w:rFonts w:hint="eastAsia"/>
          <w:szCs w:val="21"/>
        </w:rPr>
        <w:t>15</w:t>
      </w:r>
      <w:r>
        <w:rPr>
          <w:rFonts w:hint="eastAsia"/>
          <w:szCs w:val="21"/>
        </w:rPr>
        <w:t>日通过了一项关于男女在广告中的形象的决议。在这一决议的框架内，要求男女平等研究所和广告伦理审查委员会广告委员会对这一主题进行分析和研究，并在各自职权范围内采取特殊行动。</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1.2. Electronica计划</w:t>
      </w:r>
    </w:p>
    <w:p w:rsidR="00B60F9A" w:rsidRDefault="00B60F9A" w:rsidP="00130C76">
      <w:pPr>
        <w:spacing w:after="240" w:line="360" w:lineRule="exact"/>
        <w:ind w:firstLineChars="200" w:firstLine="31680"/>
        <w:rPr>
          <w:rFonts w:hint="eastAsia"/>
          <w:szCs w:val="21"/>
        </w:rPr>
        <w:pPrChange w:id="541" w:author="" w:date="2013-01-05T04:12:00Z">
          <w:pPr>
            <w:spacing w:after="240" w:line="360" w:lineRule="exact"/>
            <w:ind w:firstLineChars="200" w:firstLine="31680"/>
          </w:pPr>
        </w:pPrChange>
      </w:pPr>
      <w:r>
        <w:rPr>
          <w:rFonts w:hint="eastAsia"/>
          <w:szCs w:val="21"/>
        </w:rPr>
        <w:t>2000</w:t>
      </w:r>
      <w:r>
        <w:rPr>
          <w:rFonts w:hint="eastAsia"/>
          <w:szCs w:val="21"/>
        </w:rPr>
        <w:t>年，在里斯本首脑会议之后，联邦国家努力提倡男女平等掌握信息和通信技术。在这一框架内，联邦就业、劳动和社会和谐公共部门机会平等局与欧洲社会基金共同出资推出了有关这一主题的计划。这一计划命名为</w:t>
      </w:r>
      <w:r>
        <w:rPr>
          <w:rFonts w:hint="eastAsia"/>
          <w:szCs w:val="21"/>
        </w:rPr>
        <w:t>Ele</w:t>
      </w:r>
      <w:r>
        <w:rPr>
          <w:szCs w:val="21"/>
        </w:rPr>
        <w:t>c</w:t>
      </w:r>
      <w:r>
        <w:rPr>
          <w:rFonts w:hint="eastAsia"/>
          <w:szCs w:val="21"/>
        </w:rPr>
        <w:t>tron</w:t>
      </w:r>
      <w:r>
        <w:rPr>
          <w:szCs w:val="21"/>
        </w:rPr>
        <w:t>i</w:t>
      </w:r>
      <w:r>
        <w:rPr>
          <w:rFonts w:hint="eastAsia"/>
          <w:szCs w:val="21"/>
        </w:rPr>
        <w:t>ca</w:t>
      </w:r>
      <w:r>
        <w:rPr>
          <w:rFonts w:hint="eastAsia"/>
          <w:szCs w:val="21"/>
        </w:rPr>
        <w:t>计划。由于有了这一计划，才拟订并实施了一次对大众的宣传教育活动；才有了四种宣传和铲除在男女从事职业和接受信息和通信技术培训方面偏见的手段；才有了一份关于大学生在选择信息和通信技术事业和职业中遇到的困难的分析调研。这一计划是与各机关和合作伙伴一起开展的，并于</w:t>
      </w:r>
      <w:r>
        <w:rPr>
          <w:rFonts w:hint="eastAsia"/>
          <w:szCs w:val="21"/>
        </w:rPr>
        <w:t>2003</w:t>
      </w:r>
      <w:r>
        <w:rPr>
          <w:rFonts w:hint="eastAsia"/>
          <w:szCs w:val="21"/>
        </w:rPr>
        <w:t>年底结束。</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 “家庭问题三级会议”</w:t>
      </w:r>
    </w:p>
    <w:p w:rsidR="00B60F9A" w:rsidRDefault="00B60F9A" w:rsidP="00130C76">
      <w:pPr>
        <w:spacing w:after="240" w:line="380" w:lineRule="exact"/>
        <w:ind w:firstLineChars="200" w:firstLine="31680"/>
        <w:rPr>
          <w:rFonts w:hint="eastAsia"/>
          <w:szCs w:val="21"/>
        </w:rPr>
        <w:pPrChange w:id="542" w:author="" w:date="2013-01-05T04:12:00Z">
          <w:pPr>
            <w:spacing w:after="240" w:line="380" w:lineRule="exact"/>
            <w:ind w:firstLineChars="200" w:firstLine="31680"/>
          </w:pPr>
        </w:pPrChange>
      </w:pPr>
      <w:r>
        <w:rPr>
          <w:rFonts w:hint="eastAsia"/>
          <w:szCs w:val="21"/>
        </w:rPr>
        <w:t>在本报告所涉期间，根据家庭问题国务秘书和残疾人问题国务秘书的提议，在</w:t>
      </w:r>
      <w:r>
        <w:rPr>
          <w:rFonts w:hint="eastAsia"/>
          <w:szCs w:val="21"/>
        </w:rPr>
        <w:t>2004</w:t>
      </w:r>
      <w:r>
        <w:rPr>
          <w:rFonts w:hint="eastAsia"/>
          <w:szCs w:val="21"/>
        </w:rPr>
        <w:t>至</w:t>
      </w:r>
      <w:r>
        <w:rPr>
          <w:rFonts w:hint="eastAsia"/>
          <w:szCs w:val="21"/>
        </w:rPr>
        <w:t>2006</w:t>
      </w:r>
      <w:r>
        <w:rPr>
          <w:rFonts w:hint="eastAsia"/>
          <w:szCs w:val="21"/>
        </w:rPr>
        <w:t>年间召开了“家庭问题三级会议”，与会的有联邦、语区和大区三级的机构行动者以及实地行动者。这次会议的目标是“在所有这三级，理解和更好地支持家庭”。有关这次三级会议的报告包括一些建议，将在</w:t>
      </w:r>
      <w:r>
        <w:rPr>
          <w:rFonts w:hint="eastAsia"/>
          <w:szCs w:val="21"/>
        </w:rPr>
        <w:t>2007</w:t>
      </w:r>
      <w:r>
        <w:rPr>
          <w:rFonts w:hint="eastAsia"/>
          <w:szCs w:val="21"/>
        </w:rPr>
        <w:t>年期间散发，并可以通过以下网址</w:t>
      </w:r>
      <w:r>
        <w:rPr>
          <w:rFonts w:hint="eastAsia"/>
          <w:szCs w:val="21"/>
        </w:rPr>
        <w:t>www.lesfamilles.be</w:t>
      </w:r>
      <w:r>
        <w:rPr>
          <w:rFonts w:hint="eastAsia"/>
          <w:szCs w:val="21"/>
        </w:rPr>
        <w:t>查到后续情况和结果。</w:t>
      </w:r>
    </w:p>
    <w:p w:rsidR="00B60F9A" w:rsidRDefault="00B60F9A">
      <w:pPr>
        <w:spacing w:after="240" w:line="380" w:lineRule="exact"/>
        <w:rPr>
          <w:rFonts w:ascii="SimHei" w:eastAsia="SimHei" w:hint="eastAsia"/>
          <w:color w:val="FF0000"/>
          <w:szCs w:val="21"/>
        </w:rPr>
      </w:pPr>
      <w:r>
        <w:rPr>
          <w:rFonts w:ascii="SimHei" w:eastAsia="SimHei" w:hint="eastAsia"/>
          <w:color w:val="FF0000"/>
          <w:szCs w:val="21"/>
        </w:rPr>
        <w:t xml:space="preserve">3. </w:t>
      </w:r>
      <w:r>
        <w:rPr>
          <w:rFonts w:ascii="SimHei" w:eastAsia="SimHei" w:hint="eastAsia"/>
          <w:color w:val="FF0000"/>
          <w:szCs w:val="21"/>
        </w:rPr>
        <w:tab/>
        <w:t>国防部内打击某些社会文化行为、陈规定型观念与偏见的斗争</w:t>
      </w:r>
    </w:p>
    <w:p w:rsidR="00B60F9A" w:rsidRDefault="00B60F9A" w:rsidP="00130C76">
      <w:pPr>
        <w:spacing w:after="240" w:line="380" w:lineRule="exact"/>
        <w:ind w:firstLineChars="200" w:firstLine="31680"/>
        <w:rPr>
          <w:rFonts w:hint="eastAsia"/>
          <w:szCs w:val="21"/>
        </w:rPr>
        <w:pPrChange w:id="543" w:author="" w:date="2013-01-05T04:12:00Z">
          <w:pPr>
            <w:spacing w:after="240" w:line="380" w:lineRule="exact"/>
            <w:ind w:firstLineChars="200" w:firstLine="31680"/>
          </w:pPr>
        </w:pPrChange>
      </w:pPr>
      <w:r>
        <w:rPr>
          <w:rFonts w:hint="eastAsia"/>
          <w:szCs w:val="21"/>
        </w:rPr>
        <w:t>在国防部内，在执行多样性战略计划的框架内，在培训和招募方面采取了一些措施，以消除某些社会文化行为、陈规定型观念与偏见。</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3.1. 多样性剧团</w:t>
      </w:r>
    </w:p>
    <w:p w:rsidR="00B60F9A" w:rsidRDefault="00B60F9A" w:rsidP="00130C76">
      <w:pPr>
        <w:spacing w:after="240" w:line="380" w:lineRule="exact"/>
        <w:ind w:firstLineChars="200" w:firstLine="31680"/>
        <w:rPr>
          <w:rFonts w:hint="eastAsia"/>
          <w:szCs w:val="21"/>
        </w:rPr>
        <w:pPrChange w:id="544" w:author="" w:date="2013-01-05T04:12:00Z">
          <w:pPr>
            <w:spacing w:after="240" w:line="380" w:lineRule="exact"/>
            <w:ind w:firstLineChars="200" w:firstLine="31680"/>
          </w:pPr>
        </w:pPrChange>
      </w:pPr>
      <w:r>
        <w:rPr>
          <w:rFonts w:hint="eastAsia"/>
          <w:szCs w:val="21"/>
        </w:rPr>
        <w:t>2006</w:t>
      </w:r>
      <w:r>
        <w:rPr>
          <w:rFonts w:hint="eastAsia"/>
          <w:szCs w:val="21"/>
        </w:rPr>
        <w:t>年，在军人基础训练期间，组成了一个多样性剧团，其目的是向军人宣传普遍存在的陈规定型观念和偏见。在剧团会议上还谈到了几种应对陈规定型观念和偏见导致的问题的方法。</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3.2. 多样性训练</w:t>
      </w:r>
    </w:p>
    <w:p w:rsidR="00B60F9A" w:rsidRDefault="00B60F9A" w:rsidP="00130C76">
      <w:pPr>
        <w:spacing w:after="240" w:line="380" w:lineRule="exact"/>
        <w:ind w:firstLineChars="200" w:firstLine="31680"/>
        <w:rPr>
          <w:rFonts w:hint="eastAsia"/>
          <w:szCs w:val="21"/>
        </w:rPr>
        <w:pPrChange w:id="545" w:author="" w:date="2013-01-05T04:12:00Z">
          <w:pPr>
            <w:spacing w:after="240" w:line="380" w:lineRule="exact"/>
            <w:ind w:firstLineChars="200" w:firstLine="31680"/>
          </w:pPr>
        </w:pPrChange>
      </w:pPr>
      <w:r>
        <w:rPr>
          <w:rFonts w:hint="eastAsia"/>
          <w:szCs w:val="21"/>
        </w:rPr>
        <w:t>在基础训练期间，除了适合于军人的多样性剧团之外，国防部还希望向所有的军人提供培训机会，其中某些培训更具针对性。</w:t>
      </w:r>
    </w:p>
    <w:p w:rsidR="00B60F9A" w:rsidRDefault="00B60F9A" w:rsidP="00130C76">
      <w:pPr>
        <w:spacing w:after="240" w:line="380" w:lineRule="exact"/>
        <w:ind w:firstLineChars="200" w:firstLine="31680"/>
        <w:rPr>
          <w:rFonts w:hint="eastAsia"/>
          <w:szCs w:val="21"/>
        </w:rPr>
        <w:pPrChange w:id="546" w:author="" w:date="2013-01-05T04:12:00Z">
          <w:pPr>
            <w:spacing w:after="240" w:line="380" w:lineRule="exact"/>
            <w:ind w:firstLineChars="200" w:firstLine="31680"/>
          </w:pPr>
        </w:pPrChange>
      </w:pPr>
      <w:r>
        <w:rPr>
          <w:rFonts w:hint="eastAsia"/>
          <w:szCs w:val="21"/>
        </w:rPr>
        <w:t>公开讨论会，正如其名所指的那样，是面向所有军人开放的。关于多样性公开讨论会的目标是认识多样性这一主题的各个方面：人种、性别、年龄等等并使与会者了解多样性这一财富以及他们可能遇到的种种问题，与会者还可以学会体验劳动场所的多样性。</w:t>
      </w:r>
    </w:p>
    <w:p w:rsidR="00B60F9A" w:rsidRDefault="00B60F9A" w:rsidP="00130C76">
      <w:pPr>
        <w:spacing w:after="240" w:line="380" w:lineRule="exact"/>
        <w:ind w:firstLineChars="200" w:firstLine="31680"/>
        <w:rPr>
          <w:rFonts w:hint="eastAsia"/>
          <w:szCs w:val="21"/>
        </w:rPr>
        <w:pPrChange w:id="547" w:author="" w:date="2013-01-05T04:12:00Z">
          <w:pPr>
            <w:spacing w:after="240" w:line="380" w:lineRule="exact"/>
            <w:ind w:firstLineChars="200" w:firstLine="31680"/>
          </w:pPr>
        </w:pPrChange>
      </w:pPr>
      <w:r>
        <w:rPr>
          <w:rFonts w:hint="eastAsia"/>
          <w:szCs w:val="21"/>
        </w:rPr>
        <w:t>国防部地方调解员的培训还包括一种“多样性”模式。在这一模式中，诸如陈规定型观念与偏见这些现象可以更加深入地得到讨论。</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3.3. 标准和价值观方面个人基本素养的养成</w:t>
      </w:r>
    </w:p>
    <w:p w:rsidR="00B60F9A" w:rsidRDefault="00B60F9A" w:rsidP="00130C76">
      <w:pPr>
        <w:spacing w:after="240" w:line="380" w:lineRule="exact"/>
        <w:ind w:firstLineChars="200" w:firstLine="31680"/>
        <w:rPr>
          <w:rFonts w:hint="eastAsia"/>
          <w:szCs w:val="21"/>
        </w:rPr>
        <w:pPrChange w:id="548" w:author="" w:date="2013-01-05T04:12:00Z">
          <w:pPr>
            <w:spacing w:after="240" w:line="380" w:lineRule="exact"/>
            <w:ind w:firstLineChars="200" w:firstLine="31680"/>
          </w:pPr>
        </w:pPrChange>
      </w:pPr>
      <w:r>
        <w:rPr>
          <w:rFonts w:hint="eastAsia"/>
          <w:szCs w:val="21"/>
        </w:rPr>
        <w:t>个人基本素养是每个军人应该表现出来的基本态度和能力。“尊重他人”（其中包括其多样性）是其组成部分。个人基本素养的第二个主题涉及暴力和骚扰（见第</w:t>
      </w:r>
      <w:r>
        <w:rPr>
          <w:rFonts w:hint="eastAsia"/>
          <w:szCs w:val="21"/>
        </w:rPr>
        <w:t>3</w:t>
      </w:r>
      <w:r>
        <w:rPr>
          <w:rFonts w:hint="eastAsia"/>
          <w:szCs w:val="21"/>
        </w:rPr>
        <w:t>条）。打击贩卖人口的政策以后也将纳入进来。</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3.4塑造形象</w:t>
      </w:r>
    </w:p>
    <w:p w:rsidR="00B60F9A" w:rsidRDefault="00B60F9A" w:rsidP="00130C76">
      <w:pPr>
        <w:spacing w:after="240" w:line="380" w:lineRule="exact"/>
        <w:ind w:firstLineChars="200" w:firstLine="31680"/>
        <w:rPr>
          <w:rFonts w:hint="eastAsia"/>
          <w:szCs w:val="21"/>
        </w:rPr>
        <w:pPrChange w:id="549" w:author="" w:date="2013-01-05T04:12:00Z">
          <w:pPr>
            <w:spacing w:after="240" w:line="380" w:lineRule="exact"/>
            <w:ind w:firstLineChars="200" w:firstLine="31680"/>
          </w:pPr>
        </w:pPrChange>
      </w:pPr>
      <w:r>
        <w:rPr>
          <w:rFonts w:hint="eastAsia"/>
          <w:szCs w:val="21"/>
        </w:rPr>
        <w:t>国防部希望明确地表示，妇女同男子一样，完全可以担任现有的任何职务。在征兵运动时，广告也出现在面向妇女大众的周刊上。我们还要指出的是，国防部的发言人就是一位妇女。</w:t>
      </w:r>
    </w:p>
    <w:p w:rsidR="00B60F9A" w:rsidRDefault="00B60F9A">
      <w:pPr>
        <w:spacing w:after="240" w:line="360" w:lineRule="exact"/>
        <w:rPr>
          <w:rFonts w:ascii="SimHei" w:eastAsia="SimHei" w:hint="eastAsia"/>
          <w:color w:val="FF0000"/>
          <w:sz w:val="24"/>
        </w:rPr>
      </w:pPr>
      <w:r>
        <w:rPr>
          <w:rFonts w:ascii="SimHei" w:eastAsia="SimHei"/>
          <w:color w:val="FF0000"/>
          <w:sz w:val="24"/>
        </w:rPr>
        <w:br w:type="page"/>
      </w:r>
      <w:r>
        <w:rPr>
          <w:rFonts w:ascii="SimHei" w:eastAsia="SimHei" w:hint="eastAsia"/>
          <w:color w:val="FF0000"/>
          <w:sz w:val="24"/>
        </w:rPr>
        <w:t>二、联邦实体</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hint="eastAsia"/>
          <w:color w:val="FF0000"/>
          <w:szCs w:val="21"/>
        </w:rPr>
        <w:tab/>
        <w:t>佛兰德大区和语区</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color w:val="FF0000"/>
          <w:szCs w:val="21"/>
        </w:rPr>
        <w:t>.</w:t>
      </w:r>
      <w:r>
        <w:rPr>
          <w:rFonts w:ascii="SimHei" w:eastAsia="SimHei" w:hint="eastAsia"/>
          <w:color w:val="FF0000"/>
          <w:szCs w:val="21"/>
        </w:rPr>
        <w:t xml:space="preserve"> </w:t>
      </w:r>
      <w:r>
        <w:rPr>
          <w:rFonts w:ascii="SimHei" w:eastAsia="SimHei"/>
          <w:color w:val="FF0000"/>
          <w:szCs w:val="21"/>
        </w:rPr>
        <w:tab/>
      </w:r>
      <w:r>
        <w:rPr>
          <w:rFonts w:ascii="SimHei" w:eastAsia="SimHei" w:hint="eastAsia"/>
          <w:color w:val="FF0000"/>
          <w:szCs w:val="21"/>
        </w:rPr>
        <w:t>通过负责机会平等的佛兰德大臣的纵向政策打破传统的角色模式</w:t>
      </w:r>
    </w:p>
    <w:p w:rsidR="00B60F9A" w:rsidRDefault="00B60F9A" w:rsidP="00130C76">
      <w:pPr>
        <w:spacing w:after="240" w:line="360" w:lineRule="exact"/>
        <w:ind w:firstLineChars="200" w:firstLine="31680"/>
        <w:rPr>
          <w:rFonts w:hint="eastAsia"/>
          <w:szCs w:val="21"/>
        </w:rPr>
        <w:pPrChange w:id="550" w:author="" w:date="2013-01-05T04:12:00Z">
          <w:pPr>
            <w:spacing w:after="240" w:line="360" w:lineRule="exact"/>
            <w:ind w:firstLineChars="200" w:firstLine="31680"/>
          </w:pPr>
        </w:pPrChange>
      </w:pPr>
      <w:r>
        <w:rPr>
          <w:rFonts w:hint="eastAsia"/>
          <w:szCs w:val="21"/>
        </w:rPr>
        <w:t>就男女机会平等而言，在法律上已经实现的与社会上所实现或认可的之间存在差距。尽管自妇女运动诞生以来已经取得了巨大的进步，但男女在生活的各个领域实际上仍然没有实现机会平等。此外，重要的是不仅要指出男女之间的差异，而且还要指出妇女本身之间的差异。性别特有的特征和机制导致了女孩和妇女中的特殊群体在平均受教育水平和工作以及参与社会文化和政治方面落在了后面。单身母亲、老年妇女和移民妇女和女孩就是这种情况。最后，对机会平等的宣传很有可能局限于“男子与妇女机会相同”。男子也面临偏见和不平等的机会，这使得他们难以自我发展。因此，与有关男子的陈规定型观念及其所导致的歧视作斗争在这届政府的任期中是一个重要的关注问题。</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关于机会平等和工作场所及家庭中的角色模式的交叉媒体运动</w:t>
      </w:r>
    </w:p>
    <w:p w:rsidR="00B60F9A" w:rsidRDefault="00B60F9A" w:rsidP="00130C76">
      <w:pPr>
        <w:spacing w:after="240" w:line="360" w:lineRule="exact"/>
        <w:ind w:firstLineChars="200" w:firstLine="31680"/>
        <w:rPr>
          <w:rFonts w:hint="eastAsia"/>
          <w:szCs w:val="21"/>
        </w:rPr>
        <w:pPrChange w:id="551" w:author="" w:date="2013-01-05T04:12:00Z">
          <w:pPr>
            <w:spacing w:after="240" w:line="360" w:lineRule="exact"/>
            <w:ind w:firstLineChars="200" w:firstLine="31680"/>
          </w:pPr>
        </w:pPrChange>
      </w:pPr>
      <w:r>
        <w:rPr>
          <w:rFonts w:hint="eastAsia"/>
          <w:szCs w:val="21"/>
        </w:rPr>
        <w:t>在关于“社会性别主流化”问题的主题活动的框架内（</w:t>
      </w:r>
      <w:r>
        <w:rPr>
          <w:rFonts w:hint="eastAsia"/>
          <w:szCs w:val="21"/>
        </w:rPr>
        <w:t>ESF</w:t>
      </w:r>
      <w:r>
        <w:rPr>
          <w:rFonts w:hint="eastAsia"/>
          <w:szCs w:val="21"/>
        </w:rPr>
        <w:t>优先事项</w:t>
      </w:r>
      <w:r>
        <w:rPr>
          <w:rFonts w:hint="eastAsia"/>
          <w:szCs w:val="21"/>
        </w:rPr>
        <w:t>5</w:t>
      </w:r>
      <w:r>
        <w:rPr>
          <w:rFonts w:hint="eastAsia"/>
          <w:szCs w:val="21"/>
        </w:rPr>
        <w:t>），佛兰德机会平等政策倡议发起一场运动，使在</w:t>
      </w:r>
      <w:r>
        <w:rPr>
          <w:rFonts w:hint="eastAsia"/>
          <w:szCs w:val="21"/>
        </w:rPr>
        <w:t>ESF</w:t>
      </w:r>
      <w:r>
        <w:rPr>
          <w:rFonts w:hint="eastAsia"/>
          <w:szCs w:val="21"/>
        </w:rPr>
        <w:t>优先事项</w:t>
      </w:r>
      <w:r>
        <w:rPr>
          <w:rFonts w:hint="eastAsia"/>
          <w:szCs w:val="21"/>
        </w:rPr>
        <w:t>5</w:t>
      </w:r>
      <w:r>
        <w:rPr>
          <w:rFonts w:hint="eastAsia"/>
          <w:szCs w:val="21"/>
        </w:rPr>
        <w:t>范围内开发的产品广为人知，不但为广大公众而且为有关参与者所知晓。通过与佛兰德劳动大臣合作，向公司、社会伙伴和民间社会组织发出了新的呼吁，就是在关于男女机会平等战略行动计划的框架内就这些合并问题制定创新的试点项目。</w:t>
      </w:r>
    </w:p>
    <w:p w:rsidR="00B60F9A" w:rsidRDefault="00B60F9A" w:rsidP="00130C76">
      <w:pPr>
        <w:spacing w:after="240" w:line="360" w:lineRule="exact"/>
        <w:ind w:firstLineChars="200" w:firstLine="31680"/>
        <w:rPr>
          <w:rFonts w:hint="eastAsia"/>
          <w:szCs w:val="21"/>
        </w:rPr>
        <w:pPrChange w:id="552" w:author="" w:date="2013-01-05T04:12:00Z">
          <w:pPr>
            <w:spacing w:after="240" w:line="360" w:lineRule="exact"/>
            <w:ind w:firstLineChars="200" w:firstLine="31680"/>
          </w:pPr>
        </w:pPrChange>
      </w:pPr>
      <w:r>
        <w:rPr>
          <w:rFonts w:hint="eastAsia"/>
          <w:szCs w:val="21"/>
        </w:rPr>
        <w:t>佛兰德机会平等政策希望通过广泛的交叉媒体形象宣传活动以新颖和现代的方式将工作与家庭的结合纳入公共议程。通过在佛兰德学校中的谈话，将鼓励年轻人去思考机会平等和角色模式。在移民社区也提倡这样一种思想交流。在这一运动的框架内使用了一些媒体，例如广播和电视。这一运动还得到了网站和特殊出版物的支持。</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文化、青年、体育和媒体局</w:t>
      </w:r>
    </w:p>
    <w:p w:rsidR="00B60F9A" w:rsidRDefault="00B60F9A" w:rsidP="00130C76">
      <w:pPr>
        <w:spacing w:after="240" w:line="360" w:lineRule="exact"/>
        <w:ind w:firstLineChars="200" w:firstLine="31680"/>
        <w:rPr>
          <w:rFonts w:hint="eastAsia"/>
          <w:szCs w:val="21"/>
        </w:rPr>
        <w:pPrChange w:id="553" w:author="" w:date="2013-01-05T04:12:00Z">
          <w:pPr>
            <w:spacing w:after="240" w:line="360" w:lineRule="exact"/>
            <w:ind w:firstLineChars="200" w:firstLine="31680"/>
          </w:pPr>
        </w:pPrChange>
      </w:pPr>
      <w:r>
        <w:rPr>
          <w:rFonts w:hint="eastAsia"/>
          <w:szCs w:val="21"/>
        </w:rPr>
        <w:t>在工作人员政策方面，文化、青年、体育和媒体局在政策领域一般执行吸引和允许妇女担任职务的适用措施（育儿假、弹性时间、对招聘程序、工作说明和新的能力管理使用中性措辞……）。例如，</w:t>
      </w:r>
      <w:r>
        <w:rPr>
          <w:szCs w:val="21"/>
        </w:rPr>
        <w:t>Bloso</w:t>
      </w:r>
      <w:r>
        <w:rPr>
          <w:rFonts w:hint="eastAsia"/>
          <w:szCs w:val="21"/>
        </w:rPr>
        <w:t>的一些工作人员参加了以关注性别的工作人员政策为主题的培训班（</w:t>
      </w:r>
      <w:r>
        <w:rPr>
          <w:rFonts w:hint="eastAsia"/>
          <w:szCs w:val="21"/>
        </w:rPr>
        <w:t>2005</w:t>
      </w:r>
      <w:r>
        <w:rPr>
          <w:rFonts w:hint="eastAsia"/>
          <w:szCs w:val="21"/>
        </w:rPr>
        <w:t>年）和有关性别平衡的培训班（</w:t>
      </w:r>
      <w:r>
        <w:rPr>
          <w:rFonts w:hint="eastAsia"/>
          <w:szCs w:val="21"/>
        </w:rPr>
        <w:t>2002</w:t>
      </w:r>
      <w:r>
        <w:rPr>
          <w:rFonts w:hint="eastAsia"/>
          <w:szCs w:val="21"/>
        </w:rPr>
        <w:t>年）。</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4</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亲密伴侣间的暴力行为</w:t>
      </w:r>
    </w:p>
    <w:p w:rsidR="00B60F9A" w:rsidRDefault="00B60F9A" w:rsidP="00130C76">
      <w:pPr>
        <w:spacing w:after="240" w:line="360" w:lineRule="exact"/>
        <w:ind w:firstLineChars="200" w:firstLine="31680"/>
        <w:rPr>
          <w:rFonts w:hint="eastAsia"/>
          <w:szCs w:val="21"/>
        </w:rPr>
        <w:pPrChange w:id="554"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14</w:t>
      </w:r>
      <w:r>
        <w:rPr>
          <w:rFonts w:hint="eastAsia"/>
          <w:szCs w:val="21"/>
        </w:rPr>
        <w:t>个新增的全日编制使佛兰德基本福利工作中心得到了加强，其目的是更加有效地处理亲密伴侣间的暴力问题。这相当于每年投资</w:t>
      </w:r>
      <w:r>
        <w:rPr>
          <w:rFonts w:hint="eastAsia"/>
          <w:szCs w:val="21"/>
        </w:rPr>
        <w:t>664 548</w:t>
      </w:r>
      <w:r>
        <w:rPr>
          <w:rFonts w:hint="eastAsia"/>
          <w:szCs w:val="21"/>
        </w:rPr>
        <w:t>欧元。</w:t>
      </w:r>
    </w:p>
    <w:p w:rsidR="00B60F9A" w:rsidRDefault="00B60F9A" w:rsidP="00130C76">
      <w:pPr>
        <w:spacing w:after="240" w:line="360" w:lineRule="exact"/>
        <w:ind w:firstLineChars="200" w:firstLine="31680"/>
        <w:rPr>
          <w:rFonts w:hint="eastAsia"/>
          <w:szCs w:val="21"/>
        </w:rPr>
        <w:pPrChange w:id="555" w:author="" w:date="2013-01-05T04:12:00Z">
          <w:pPr>
            <w:spacing w:after="240" w:line="360" w:lineRule="exact"/>
            <w:ind w:firstLineChars="200" w:firstLine="31680"/>
          </w:pPr>
        </w:pPrChange>
      </w:pPr>
      <w:r>
        <w:rPr>
          <w:rFonts w:hint="eastAsia"/>
          <w:szCs w:val="21"/>
        </w:rPr>
        <w:t>设想是与政策、公诉机关、法院和其他福利和保健机构一起密切引导所有当事方过上一种更好的没有暴力的新生活。</w:t>
      </w:r>
    </w:p>
    <w:p w:rsidR="00B60F9A" w:rsidRDefault="00B60F9A" w:rsidP="00130C76">
      <w:pPr>
        <w:spacing w:after="240" w:line="360" w:lineRule="exact"/>
        <w:ind w:firstLineChars="200" w:firstLine="31680"/>
        <w:rPr>
          <w:rFonts w:hint="eastAsia"/>
          <w:szCs w:val="21"/>
        </w:rPr>
        <w:pPrChange w:id="556" w:author="" w:date="2013-01-05T04:12:00Z">
          <w:pPr>
            <w:spacing w:after="240" w:line="360" w:lineRule="exact"/>
            <w:ind w:firstLineChars="200" w:firstLine="31680"/>
          </w:pPr>
        </w:pPrChange>
      </w:pPr>
      <w:r>
        <w:rPr>
          <w:rFonts w:hint="eastAsia"/>
          <w:szCs w:val="21"/>
        </w:rPr>
        <w:t>这一方式符合司法大臣和总检查署关于亲密伴侣间暴力行为的联合通报并且与《制止配偶间暴力行为的国家行动计划》相一致。</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B.</w:t>
      </w:r>
      <w:r>
        <w:rPr>
          <w:rFonts w:ascii="SimHei" w:eastAsia="SimHei" w:hint="eastAsia"/>
          <w:color w:val="FF0000"/>
          <w:szCs w:val="21"/>
        </w:rPr>
        <w:tab/>
        <w:t>法语区</w:t>
      </w:r>
    </w:p>
    <w:p w:rsidR="00B60F9A" w:rsidRDefault="00B60F9A" w:rsidP="00130C76">
      <w:pPr>
        <w:spacing w:after="240" w:line="360" w:lineRule="exact"/>
        <w:ind w:firstLineChars="200" w:firstLine="31680"/>
        <w:rPr>
          <w:rFonts w:hint="eastAsia"/>
          <w:szCs w:val="21"/>
        </w:rPr>
        <w:pPrChange w:id="557" w:author="" w:date="2013-01-05T04:12:00Z">
          <w:pPr>
            <w:spacing w:after="240" w:line="360" w:lineRule="exact"/>
            <w:ind w:firstLineChars="200" w:firstLine="31680"/>
          </w:pPr>
        </w:pPrChange>
      </w:pPr>
      <w:r>
        <w:rPr>
          <w:rFonts w:hint="eastAsia"/>
          <w:szCs w:val="21"/>
        </w:rPr>
        <w:t>《政府促进男女平等、多种文化兼容和社会包容行动纲领》规定，法语区政府、音像高级理事会与媒体和广告专业人要进行思考，以便处理媒体中的性别陈规定型观念问题。</w:t>
      </w:r>
    </w:p>
    <w:p w:rsidR="00B60F9A" w:rsidRDefault="00B60F9A" w:rsidP="00130C76">
      <w:pPr>
        <w:spacing w:after="240" w:line="360" w:lineRule="exact"/>
        <w:ind w:firstLineChars="200" w:firstLine="31680"/>
        <w:rPr>
          <w:rFonts w:hint="eastAsia"/>
          <w:szCs w:val="21"/>
        </w:rPr>
        <w:pPrChange w:id="558" w:author="" w:date="2013-01-05T04:12:00Z">
          <w:pPr>
            <w:spacing w:after="240" w:line="360" w:lineRule="exact"/>
            <w:ind w:firstLineChars="200" w:firstLine="31680"/>
          </w:pPr>
        </w:pPrChange>
      </w:pPr>
      <w:r>
        <w:rPr>
          <w:rFonts w:hint="eastAsia"/>
          <w:szCs w:val="21"/>
        </w:rPr>
        <w:t>一份在这方面现有机制的初步说明和一册欧洲联盟各成员国采取的良好做法手册已经由机会平等局编制完成，以便在这些不同的方面创立和谐。</w:t>
      </w:r>
    </w:p>
    <w:p w:rsidR="00B60F9A" w:rsidRDefault="00B60F9A" w:rsidP="00130C76">
      <w:pPr>
        <w:spacing w:after="240" w:line="360" w:lineRule="exact"/>
        <w:ind w:firstLineChars="200" w:firstLine="31680"/>
        <w:rPr>
          <w:rFonts w:ascii="SimHei" w:eastAsia="SimHei" w:hint="eastAsia"/>
          <w:color w:val="FF0000"/>
          <w:szCs w:val="21"/>
        </w:rPr>
        <w:pPrChange w:id="559" w:author="" w:date="2013-01-05T04:12:00Z">
          <w:pPr>
            <w:spacing w:after="240" w:line="360" w:lineRule="exact"/>
            <w:ind w:firstLineChars="200" w:firstLine="31680"/>
          </w:pPr>
        </w:pPrChange>
      </w:pPr>
      <w:r>
        <w:rPr>
          <w:rFonts w:ascii="SimHei" w:eastAsia="SimHei" w:hint="eastAsia"/>
          <w:color w:val="FF0000"/>
          <w:szCs w:val="21"/>
        </w:rPr>
        <w:t>在法语区，现有许多与人的尊严、暴力和/或保护未成年人有关的法律文本，它们是：</w:t>
      </w:r>
    </w:p>
    <w:p w:rsidR="00B60F9A" w:rsidRDefault="00B60F9A" w:rsidP="00130C76">
      <w:pPr>
        <w:numPr>
          <w:ilvl w:val="2"/>
          <w:numId w:val="9"/>
          <w:numberingChange w:id="560"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561"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szCs w:val="21"/>
        </w:rPr>
        <w:t>关于广播的政令；</w:t>
      </w:r>
    </w:p>
    <w:p w:rsidR="00B60F9A" w:rsidRDefault="00B60F9A" w:rsidP="00130C76">
      <w:pPr>
        <w:numPr>
          <w:ilvl w:val="2"/>
          <w:numId w:val="9"/>
          <w:numberingChange w:id="562"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563"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rPr>
        <w:t>比利时</w:t>
      </w:r>
      <w:r>
        <w:rPr>
          <w:rFonts w:ascii="SimHei" w:eastAsia="SimHei" w:hint="eastAsia"/>
          <w:color w:val="FF0000"/>
          <w:szCs w:val="21"/>
        </w:rPr>
        <w:t>法语电台和电视台管理合同；</w:t>
      </w:r>
    </w:p>
    <w:p w:rsidR="00B60F9A" w:rsidRDefault="00B60F9A" w:rsidP="00130C76">
      <w:pPr>
        <w:numPr>
          <w:ilvl w:val="2"/>
          <w:numId w:val="9"/>
          <w:numberingChange w:id="564"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565"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szCs w:val="21"/>
        </w:rPr>
        <w:t>由法语区各电台和电视台鉴署的《伦理法典》；</w:t>
      </w:r>
    </w:p>
    <w:p w:rsidR="00B60F9A" w:rsidRDefault="00B60F9A" w:rsidP="00130C76">
      <w:pPr>
        <w:numPr>
          <w:ilvl w:val="2"/>
          <w:numId w:val="9"/>
          <w:numberingChange w:id="566"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567"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szCs w:val="21"/>
        </w:rPr>
        <w:t>《广告伦理法典》；</w:t>
      </w:r>
    </w:p>
    <w:p w:rsidR="00B60F9A" w:rsidRDefault="00B60F9A" w:rsidP="00130C76">
      <w:pPr>
        <w:numPr>
          <w:ilvl w:val="2"/>
          <w:numId w:val="9"/>
          <w:numberingChange w:id="568"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569"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szCs w:val="21"/>
        </w:rPr>
        <w:t>面向</w:t>
      </w:r>
      <w:r>
        <w:rPr>
          <w:rFonts w:ascii="SimHei" w:eastAsia="SimHei" w:hint="eastAsia"/>
          <w:color w:val="FF0000"/>
        </w:rPr>
        <w:t>儿童</w:t>
      </w:r>
      <w:r>
        <w:rPr>
          <w:rFonts w:ascii="SimHei" w:eastAsia="SimHei" w:hint="eastAsia"/>
          <w:color w:val="FF0000"/>
          <w:szCs w:val="21"/>
        </w:rPr>
        <w:t>的《音像广告伦理法典》。</w:t>
      </w:r>
    </w:p>
    <w:p w:rsidR="00B60F9A" w:rsidRDefault="00B60F9A" w:rsidP="00130C76">
      <w:pPr>
        <w:spacing w:after="240" w:line="360" w:lineRule="exact"/>
        <w:ind w:firstLineChars="200" w:firstLine="31680"/>
        <w:rPr>
          <w:rFonts w:hint="eastAsia"/>
          <w:szCs w:val="21"/>
        </w:rPr>
        <w:pPrChange w:id="570" w:author="" w:date="2013-01-05T04:12:00Z">
          <w:pPr>
            <w:spacing w:after="240" w:line="360" w:lineRule="exact"/>
            <w:ind w:firstLineChars="200" w:firstLine="31680"/>
          </w:pPr>
        </w:pPrChange>
      </w:pPr>
      <w:r>
        <w:rPr>
          <w:rFonts w:ascii="SimHei" w:eastAsia="SimHei" w:hint="eastAsia"/>
          <w:color w:val="FF0000"/>
          <w:szCs w:val="21"/>
        </w:rPr>
        <w:t>另一方面，在2005年12月，机会平等局开展了一项关于</w:t>
      </w:r>
      <w:r>
        <w:rPr>
          <w:rFonts w:ascii="SimHei" w:eastAsia="SimHei" w:hint="eastAsia"/>
          <w:color w:val="FF0000"/>
          <w:szCs w:val="21"/>
          <w:u w:val="single"/>
        </w:rPr>
        <w:t>青年认同媒体传播的性别陈规定型观念的调研。</w:t>
      </w:r>
      <w:r>
        <w:rPr>
          <w:rFonts w:ascii="SimHei" w:eastAsia="SimHei" w:hint="eastAsia"/>
          <w:color w:val="FF0000"/>
          <w:szCs w:val="21"/>
        </w:rPr>
        <w:t>这次调研由列日大学的一个班子进行，一直持续到2006年12月，其目标是：</w:t>
      </w:r>
    </w:p>
    <w:p w:rsidR="00B60F9A" w:rsidRDefault="00B60F9A" w:rsidP="00130C76">
      <w:pPr>
        <w:numPr>
          <w:ilvl w:val="2"/>
          <w:numId w:val="9"/>
          <w:numberingChange w:id="571" w:author="Zhenxue Sheng" w:date="2007-11-19T11:05:00Z" w:original=""/>
        </w:numPr>
        <w:tabs>
          <w:tab w:val="clear" w:pos="1680"/>
          <w:tab w:val="num" w:pos="840"/>
        </w:tabs>
        <w:spacing w:after="240" w:line="360" w:lineRule="exact"/>
        <w:ind w:leftChars="200" w:left="31680"/>
        <w:rPr>
          <w:rFonts w:hint="eastAsia"/>
          <w:szCs w:val="21"/>
        </w:rPr>
        <w:pPrChange w:id="572" w:author="" w:date="2013-01-05T04:12:00Z">
          <w:pPr>
            <w:numPr>
              <w:ilvl w:val="2"/>
              <w:numId w:val="9"/>
            </w:numPr>
            <w:tabs>
              <w:tab w:val="num" w:pos="840"/>
            </w:tabs>
            <w:spacing w:after="240" w:line="360" w:lineRule="exact"/>
            <w:ind w:leftChars="200" w:left="31680" w:hanging="420"/>
          </w:pPr>
        </w:pPrChange>
      </w:pPr>
      <w:r>
        <w:rPr>
          <w:rFonts w:hint="eastAsia"/>
          <w:szCs w:val="21"/>
        </w:rPr>
        <w:t>分析媒体在何种程度上传播性别陈规定型观念；</w:t>
      </w:r>
    </w:p>
    <w:p w:rsidR="00B60F9A" w:rsidRDefault="00B60F9A" w:rsidP="00130C76">
      <w:pPr>
        <w:numPr>
          <w:ilvl w:val="2"/>
          <w:numId w:val="9"/>
          <w:numberingChange w:id="573" w:author="Zhenxue Sheng" w:date="2007-11-19T11:05:00Z" w:original=""/>
        </w:numPr>
        <w:tabs>
          <w:tab w:val="clear" w:pos="1680"/>
          <w:tab w:val="num" w:pos="840"/>
        </w:tabs>
        <w:spacing w:after="240" w:line="360" w:lineRule="exact"/>
        <w:ind w:leftChars="200" w:left="31680"/>
        <w:rPr>
          <w:rFonts w:hint="eastAsia"/>
          <w:szCs w:val="21"/>
        </w:rPr>
        <w:pPrChange w:id="574" w:author="" w:date="2013-01-05T04:12:00Z">
          <w:pPr>
            <w:numPr>
              <w:ilvl w:val="2"/>
              <w:numId w:val="9"/>
            </w:numPr>
            <w:tabs>
              <w:tab w:val="num" w:pos="840"/>
            </w:tabs>
            <w:spacing w:after="240" w:line="360" w:lineRule="exact"/>
            <w:ind w:leftChars="200" w:left="31680" w:hanging="420"/>
          </w:pPr>
        </w:pPrChange>
      </w:pPr>
      <w:r>
        <w:rPr>
          <w:rFonts w:hint="eastAsia"/>
          <w:szCs w:val="21"/>
        </w:rPr>
        <w:t>分析媒体在何种程度上影响特别是青年对性别陈规定型观念的认识和认同，并分析媒体对两性青年代表的影响；</w:t>
      </w:r>
    </w:p>
    <w:p w:rsidR="00B60F9A" w:rsidRDefault="00B60F9A" w:rsidP="00130C76">
      <w:pPr>
        <w:numPr>
          <w:ilvl w:val="2"/>
          <w:numId w:val="9"/>
          <w:numberingChange w:id="575" w:author="Zhenxue Sheng" w:date="2007-11-19T11:05:00Z" w:original=""/>
        </w:numPr>
        <w:tabs>
          <w:tab w:val="clear" w:pos="1680"/>
          <w:tab w:val="num" w:pos="840"/>
        </w:tabs>
        <w:spacing w:after="240" w:line="360" w:lineRule="exact"/>
        <w:ind w:leftChars="200" w:left="31680"/>
        <w:rPr>
          <w:rFonts w:hint="eastAsia"/>
          <w:szCs w:val="21"/>
        </w:rPr>
        <w:pPrChange w:id="576" w:author="" w:date="2013-01-05T04:12:00Z">
          <w:pPr>
            <w:numPr>
              <w:ilvl w:val="2"/>
              <w:numId w:val="9"/>
            </w:numPr>
            <w:tabs>
              <w:tab w:val="num" w:pos="840"/>
            </w:tabs>
            <w:spacing w:after="240" w:line="360" w:lineRule="exact"/>
            <w:ind w:leftChars="200" w:left="31680" w:hanging="420"/>
          </w:pPr>
        </w:pPrChange>
      </w:pPr>
      <w:r>
        <w:rPr>
          <w:rFonts w:hint="eastAsia"/>
          <w:szCs w:val="21"/>
        </w:rPr>
        <w:t>必要时，提出一些思路，以降低这些性别陈规定型观念对青年的影响，并确保媒体传播的两性代表平等。</w:t>
      </w:r>
    </w:p>
    <w:p w:rsidR="00B60F9A" w:rsidRDefault="00B60F9A" w:rsidP="00130C76">
      <w:pPr>
        <w:spacing w:after="240" w:line="360" w:lineRule="exact"/>
        <w:ind w:firstLineChars="200" w:firstLine="31680"/>
        <w:rPr>
          <w:rFonts w:eastAsia="SimHei" w:hint="eastAsia"/>
          <w:color w:val="FF0000"/>
          <w:szCs w:val="21"/>
        </w:rPr>
        <w:pPrChange w:id="577" w:author="" w:date="2013-01-05T04:12:00Z">
          <w:pPr>
            <w:spacing w:after="240" w:line="360" w:lineRule="exact"/>
            <w:ind w:firstLineChars="200" w:firstLine="31680"/>
          </w:pPr>
        </w:pPrChange>
      </w:pPr>
      <w:r>
        <w:rPr>
          <w:rFonts w:eastAsia="SimHei" w:hint="eastAsia"/>
          <w:color w:val="FF0000"/>
          <w:szCs w:val="21"/>
        </w:rPr>
        <w:t>这一行动纲领还宣布设立一个年度奖，由法语区和专业人士发给改变男子与妇女作用的传统表现以及倡导两性平等原则的音像和广播广告与节目。为了奠定设立这一奖项的基础，机会平等局和法语区音像处建立了伙伴关系。</w:t>
      </w:r>
    </w:p>
    <w:p w:rsidR="00B60F9A" w:rsidRDefault="00B60F9A" w:rsidP="00130C76">
      <w:pPr>
        <w:spacing w:after="240" w:line="360" w:lineRule="exact"/>
        <w:ind w:firstLineChars="200" w:firstLine="31680"/>
        <w:rPr>
          <w:rFonts w:hint="eastAsia"/>
          <w:szCs w:val="21"/>
        </w:rPr>
        <w:pPrChange w:id="578" w:author="" w:date="2013-01-05T04:12:00Z">
          <w:pPr>
            <w:spacing w:after="240" w:line="360" w:lineRule="exact"/>
            <w:ind w:firstLineChars="200" w:firstLine="31680"/>
          </w:pPr>
        </w:pPrChange>
      </w:pPr>
      <w:r>
        <w:rPr>
          <w:rFonts w:hint="eastAsia"/>
          <w:szCs w:val="21"/>
        </w:rPr>
        <w:t>上述音像高级理事会咨询团的意见还阐述了</w:t>
      </w:r>
      <w:r>
        <w:rPr>
          <w:rFonts w:eastAsia="KaiTi_GB2312" w:hint="eastAsia"/>
          <w:color w:val="0000FF"/>
          <w:szCs w:val="21"/>
        </w:rPr>
        <w:t>妇女在媒体中的形象和表现</w:t>
      </w:r>
      <w:r>
        <w:rPr>
          <w:rFonts w:hint="eastAsia"/>
          <w:szCs w:val="21"/>
        </w:rPr>
        <w:t>这一主题并对发行单位及音像价值链的其他方面提出了各种建议。咨询团呼吁它们警惕性别陈规定型观念的传播和更好地介绍男女作用和职务的多样性，并且在每日新闻广播，联合制作或控制的节目，儿童节目、音像剪辑和电视专题片中都要这样。咨询团在其中还鼓励广告制作和培训部门要在妇女形象和一般性别问题上保持警惕。</w:t>
      </w:r>
    </w:p>
    <w:p w:rsidR="00B60F9A" w:rsidRDefault="00B60F9A" w:rsidP="00130C76">
      <w:pPr>
        <w:spacing w:after="240" w:line="360" w:lineRule="exact"/>
        <w:ind w:firstLineChars="200" w:firstLine="31680"/>
        <w:rPr>
          <w:rFonts w:hint="eastAsia"/>
          <w:szCs w:val="21"/>
        </w:rPr>
        <w:pPrChange w:id="579" w:author="" w:date="2013-01-05T04:12:00Z">
          <w:pPr>
            <w:spacing w:after="240" w:line="360" w:lineRule="exact"/>
            <w:ind w:firstLineChars="200" w:firstLine="31680"/>
          </w:pPr>
        </w:pPrChange>
      </w:pPr>
      <w:r>
        <w:rPr>
          <w:rFonts w:hint="eastAsia"/>
          <w:szCs w:val="21"/>
        </w:rPr>
        <w:t>咨询团在这一意见中提出了各种手段，主要可以对妇女在广播机构中的存在和代表性进行评估。</w:t>
      </w:r>
    </w:p>
    <w:p w:rsidR="00B60F9A" w:rsidRDefault="00B60F9A" w:rsidP="00130C76">
      <w:pPr>
        <w:spacing w:after="240" w:line="360" w:lineRule="exact"/>
        <w:ind w:firstLineChars="200" w:firstLine="31680"/>
        <w:rPr>
          <w:rFonts w:hint="eastAsia"/>
          <w:szCs w:val="21"/>
        </w:rPr>
        <w:pPrChange w:id="580" w:author="" w:date="2013-01-05T04:12:00Z">
          <w:pPr>
            <w:spacing w:after="240" w:line="360" w:lineRule="exact"/>
            <w:ind w:firstLineChars="200" w:firstLine="31680"/>
          </w:pPr>
        </w:pPrChange>
      </w:pPr>
      <w:r>
        <w:rPr>
          <w:rFonts w:hint="eastAsia"/>
          <w:szCs w:val="21"/>
        </w:rPr>
        <w:t>另外，音像高级理事会批准和监督团关于保护未成年人的建议（见音像高级理事会网址：</w:t>
      </w:r>
      <w:r>
        <w:rPr>
          <w:rFonts w:hint="eastAsia"/>
          <w:szCs w:val="21"/>
        </w:rPr>
        <w:t>http://www.cas</w:t>
      </w:r>
      <w:r>
        <w:rPr>
          <w:szCs w:val="21"/>
        </w:rPr>
        <w:t>.</w:t>
      </w:r>
      <w:r>
        <w:rPr>
          <w:rFonts w:hint="eastAsia"/>
          <w:szCs w:val="21"/>
        </w:rPr>
        <w:t>be/</w:t>
      </w:r>
      <w:r>
        <w:rPr>
          <w:szCs w:val="21"/>
        </w:rPr>
        <w:t>AVIS</w:t>
      </w:r>
      <w:r>
        <w:rPr>
          <w:rFonts w:hint="eastAsia"/>
          <w:szCs w:val="21"/>
        </w:rPr>
        <w:t>/cac</w:t>
      </w:r>
      <w:r>
        <w:rPr>
          <w:szCs w:val="21"/>
        </w:rPr>
        <w:t>_</w:t>
      </w:r>
      <w:r>
        <w:rPr>
          <w:rFonts w:hint="eastAsia"/>
          <w:szCs w:val="21"/>
        </w:rPr>
        <w:t>recom</w:t>
      </w:r>
      <w:r>
        <w:rPr>
          <w:szCs w:val="21"/>
        </w:rPr>
        <w:t>m</w:t>
      </w:r>
      <w:r>
        <w:rPr>
          <w:rFonts w:hint="eastAsia"/>
          <w:szCs w:val="21"/>
        </w:rPr>
        <w:t>anda</w:t>
      </w:r>
      <w:r>
        <w:rPr>
          <w:szCs w:val="21"/>
        </w:rPr>
        <w:t>t</w:t>
      </w:r>
      <w:r>
        <w:rPr>
          <w:rFonts w:hint="eastAsia"/>
          <w:szCs w:val="21"/>
        </w:rPr>
        <w:t>ions.asp</w:t>
      </w:r>
      <w:r>
        <w:rPr>
          <w:szCs w:val="21"/>
        </w:rPr>
        <w:t>）</w:t>
      </w:r>
      <w:r>
        <w:rPr>
          <w:rFonts w:hint="eastAsia"/>
          <w:szCs w:val="21"/>
        </w:rPr>
        <w:t>，是</w:t>
      </w:r>
      <w:r>
        <w:rPr>
          <w:rFonts w:hint="eastAsia"/>
          <w:szCs w:val="21"/>
        </w:rPr>
        <w:t>2006</w:t>
      </w:r>
      <w:r>
        <w:rPr>
          <w:rFonts w:hint="eastAsia"/>
          <w:szCs w:val="21"/>
        </w:rPr>
        <w:t>年</w:t>
      </w:r>
      <w:r>
        <w:rPr>
          <w:rFonts w:hint="eastAsia"/>
          <w:szCs w:val="21"/>
        </w:rPr>
        <w:t>6</w:t>
      </w:r>
      <w:r>
        <w:rPr>
          <w:rFonts w:hint="eastAsia"/>
          <w:szCs w:val="21"/>
        </w:rPr>
        <w:t>月</w:t>
      </w:r>
      <w:r>
        <w:rPr>
          <w:rFonts w:hint="eastAsia"/>
          <w:szCs w:val="21"/>
        </w:rPr>
        <w:t>21</w:t>
      </w:r>
      <w:r>
        <w:rPr>
          <w:rFonts w:hint="eastAsia"/>
          <w:szCs w:val="21"/>
        </w:rPr>
        <w:t>日获得通过的，它主要介绍音像高级理事会保护未成年人和在广播机构中执行有关暴力和性的规定的法律原则。</w:t>
      </w:r>
    </w:p>
    <w:p w:rsidR="00B60F9A" w:rsidRDefault="00B60F9A" w:rsidP="00130C76">
      <w:pPr>
        <w:spacing w:after="240" w:line="360" w:lineRule="exact"/>
        <w:ind w:firstLineChars="200" w:firstLine="31680"/>
        <w:rPr>
          <w:rFonts w:hint="eastAsia"/>
          <w:szCs w:val="21"/>
        </w:rPr>
        <w:pPrChange w:id="581" w:author="" w:date="2013-01-05T04:12:00Z">
          <w:pPr>
            <w:spacing w:after="240" w:line="360" w:lineRule="exact"/>
            <w:ind w:firstLineChars="200" w:firstLine="31680"/>
          </w:pPr>
        </w:pPrChange>
      </w:pPr>
      <w:r>
        <w:rPr>
          <w:rFonts w:hint="eastAsia"/>
          <w:szCs w:val="21"/>
        </w:rPr>
        <w:t>为了</w:t>
      </w:r>
      <w:r>
        <w:rPr>
          <w:rFonts w:eastAsia="KaiTi_GB2312" w:hint="eastAsia"/>
          <w:color w:val="0000FF"/>
          <w:szCs w:val="21"/>
        </w:rPr>
        <w:t>打击与性别有关的陈规定型观念和支持家庭教育，</w:t>
      </w:r>
      <w:r>
        <w:rPr>
          <w:rFonts w:hint="eastAsia"/>
          <w:szCs w:val="21"/>
        </w:rPr>
        <w:t>生育和幼儿署有了一个基本的使命；在家庭和社会环境中并联系其家庭和社会环境帮助儿童。它还有一个使命，就是开展活动支持亲子关系和促进健康，这一理解生育和幼儿署使命的新方式是在</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日关于生育和幼儿署政策的政令中确定的，该政令确认了这一机构的作用是全面负责母婴保护。</w:t>
      </w:r>
    </w:p>
    <w:p w:rsidR="00B60F9A" w:rsidRDefault="00B60F9A" w:rsidP="00130C76">
      <w:pPr>
        <w:spacing w:after="240" w:line="360" w:lineRule="exact"/>
        <w:ind w:firstLineChars="200" w:firstLine="31680"/>
        <w:rPr>
          <w:rFonts w:hint="eastAsia"/>
          <w:szCs w:val="21"/>
        </w:rPr>
        <w:pPrChange w:id="582" w:author="" w:date="2013-01-05T04:12:00Z">
          <w:pPr>
            <w:spacing w:after="240" w:line="360" w:lineRule="exact"/>
            <w:ind w:firstLineChars="200" w:firstLine="31680"/>
          </w:pPr>
        </w:pPrChange>
      </w:pPr>
      <w:r>
        <w:rPr>
          <w:rFonts w:hint="eastAsia"/>
          <w:szCs w:val="21"/>
        </w:rPr>
        <w:t>这些使命促使它批准、评估和支持产前诊断和根据志愿者委员会的提议而进行的儿童诊断。这一志愿者委员会可以成为一个反映社团或当地政权的意见的机构。生育和幼儿署安排定期诊断以及派医疗人员到农村地区巡诊。</w:t>
      </w:r>
    </w:p>
    <w:p w:rsidR="00B60F9A" w:rsidRDefault="00B60F9A" w:rsidP="00130C76">
      <w:pPr>
        <w:spacing w:after="240" w:line="360" w:lineRule="exact"/>
        <w:ind w:firstLineChars="200" w:firstLine="31680"/>
        <w:rPr>
          <w:rFonts w:hint="eastAsia"/>
          <w:szCs w:val="21"/>
        </w:rPr>
        <w:pPrChange w:id="583" w:author="" w:date="2013-01-05T04:12:00Z">
          <w:pPr>
            <w:spacing w:after="240" w:line="360" w:lineRule="exact"/>
            <w:ind w:firstLineChars="200" w:firstLine="31680"/>
          </w:pPr>
        </w:pPrChange>
      </w:pPr>
      <w:r>
        <w:rPr>
          <w:rFonts w:hint="eastAsia"/>
          <w:szCs w:val="21"/>
        </w:rPr>
        <w:t>可以由产前诊断的妇科医生和接生员、进修过的内科医生或儿童诊断、定期诊断或医疗的儿科医生举行会诊。</w:t>
      </w:r>
    </w:p>
    <w:p w:rsidR="00B60F9A" w:rsidRDefault="00B60F9A" w:rsidP="00130C76">
      <w:pPr>
        <w:spacing w:after="240" w:line="360" w:lineRule="exact"/>
        <w:ind w:firstLineChars="200" w:firstLine="31680"/>
        <w:rPr>
          <w:rFonts w:hint="eastAsia"/>
          <w:szCs w:val="21"/>
        </w:rPr>
        <w:pPrChange w:id="584" w:author="" w:date="2013-01-05T04:12:00Z">
          <w:pPr>
            <w:spacing w:after="240" w:line="360" w:lineRule="exact"/>
            <w:ind w:firstLineChars="200" w:firstLine="31680"/>
          </w:pPr>
        </w:pPrChange>
      </w:pPr>
      <w:r>
        <w:rPr>
          <w:rFonts w:hint="eastAsia"/>
          <w:szCs w:val="21"/>
        </w:rPr>
        <w:t>与这个署合作的有</w:t>
      </w:r>
      <w:r>
        <w:rPr>
          <w:rFonts w:hint="eastAsia"/>
          <w:szCs w:val="21"/>
        </w:rPr>
        <w:t>1 000</w:t>
      </w:r>
      <w:r>
        <w:rPr>
          <w:rFonts w:hint="eastAsia"/>
          <w:szCs w:val="21"/>
        </w:rPr>
        <w:t>多名医生。有</w:t>
      </w:r>
      <w:r>
        <w:rPr>
          <w:rFonts w:hint="eastAsia"/>
          <w:szCs w:val="21"/>
        </w:rPr>
        <w:t>750</w:t>
      </w:r>
      <w:r>
        <w:rPr>
          <w:rFonts w:hint="eastAsia"/>
          <w:szCs w:val="21"/>
        </w:rPr>
        <w:t>多名医学和社会工作者，有的是护士，有的是社会工作者帮助医生并确保在会诊、常规检查或到家中出诊时对家庭提供支持。</w:t>
      </w:r>
    </w:p>
    <w:p w:rsidR="00B60F9A" w:rsidRDefault="00B60F9A">
      <w:pPr>
        <w:spacing w:after="240" w:line="360" w:lineRule="exact"/>
        <w:rPr>
          <w:rFonts w:eastAsia="SimHei" w:hint="eastAsia"/>
          <w:color w:val="FF0000"/>
          <w:sz w:val="24"/>
          <w:szCs w:val="21"/>
        </w:rPr>
      </w:pPr>
      <w:r>
        <w:rPr>
          <w:rFonts w:eastAsia="SimHei" w:hint="eastAsia"/>
          <w:color w:val="FF0000"/>
          <w:sz w:val="24"/>
          <w:szCs w:val="21"/>
        </w:rPr>
        <w:t>十五、</w:t>
      </w:r>
    </w:p>
    <w:p w:rsidR="00B60F9A" w:rsidRDefault="00B60F9A" w:rsidP="00130C76">
      <w:pPr>
        <w:spacing w:after="240" w:line="360" w:lineRule="exact"/>
        <w:ind w:firstLineChars="200" w:firstLine="31680"/>
        <w:rPr>
          <w:rFonts w:hint="eastAsia"/>
          <w:szCs w:val="21"/>
        </w:rPr>
        <w:pPrChange w:id="585" w:author="" w:date="2013-01-05T04:12:00Z">
          <w:pPr>
            <w:spacing w:after="240" w:line="360" w:lineRule="exact"/>
            <w:ind w:firstLineChars="200" w:firstLine="31680"/>
          </w:pPr>
        </w:pPrChange>
      </w:pPr>
      <w:r>
        <w:rPr>
          <w:rFonts w:hint="eastAsia"/>
          <w:szCs w:val="21"/>
        </w:rPr>
        <w:t>这些服务是由该署免费向希望享受这些服务的家庭提供的，而且不具有任何义务性或强制性。</w:t>
      </w:r>
      <w:r>
        <w:rPr>
          <w:rFonts w:hint="eastAsia"/>
          <w:szCs w:val="21"/>
        </w:rPr>
        <w:t>2005</w:t>
      </w:r>
      <w:r>
        <w:rPr>
          <w:rFonts w:hint="eastAsia"/>
          <w:szCs w:val="21"/>
        </w:rPr>
        <w:t>年，又有</w:t>
      </w:r>
      <w:r>
        <w:rPr>
          <w:rFonts w:hint="eastAsia"/>
          <w:szCs w:val="21"/>
        </w:rPr>
        <w:t>12 530</w:t>
      </w:r>
      <w:r>
        <w:rPr>
          <w:rFonts w:hint="eastAsia"/>
          <w:szCs w:val="21"/>
        </w:rPr>
        <w:t>位未来妈妈登记产前诊断，又有</w:t>
      </w:r>
      <w:r>
        <w:rPr>
          <w:rFonts w:hint="eastAsia"/>
          <w:szCs w:val="21"/>
        </w:rPr>
        <w:t>51 608</w:t>
      </w:r>
      <w:r>
        <w:rPr>
          <w:rFonts w:hint="eastAsia"/>
          <w:szCs w:val="21"/>
        </w:rPr>
        <w:t>名婴儿登记儿童诊断，登记儿童诊断的</w:t>
      </w:r>
      <w:r>
        <w:rPr>
          <w:rFonts w:hint="eastAsia"/>
          <w:szCs w:val="21"/>
        </w:rPr>
        <w:t>0</w:t>
      </w:r>
      <w:r>
        <w:rPr>
          <w:rFonts w:hint="eastAsia"/>
          <w:szCs w:val="21"/>
        </w:rPr>
        <w:t>至</w:t>
      </w:r>
      <w:r>
        <w:rPr>
          <w:rFonts w:hint="eastAsia"/>
          <w:szCs w:val="21"/>
        </w:rPr>
        <w:t>6</w:t>
      </w:r>
      <w:r>
        <w:rPr>
          <w:rFonts w:hint="eastAsia"/>
          <w:szCs w:val="21"/>
        </w:rPr>
        <w:t>岁儿童共有</w:t>
      </w:r>
      <w:r>
        <w:rPr>
          <w:rFonts w:hint="eastAsia"/>
          <w:szCs w:val="21"/>
        </w:rPr>
        <w:t>137 975</w:t>
      </w:r>
      <w:r>
        <w:rPr>
          <w:rFonts w:hint="eastAsia"/>
          <w:szCs w:val="21"/>
        </w:rPr>
        <w:t>名。</w:t>
      </w:r>
    </w:p>
    <w:p w:rsidR="00B60F9A" w:rsidRDefault="00B60F9A" w:rsidP="00130C76">
      <w:pPr>
        <w:spacing w:after="240" w:line="360" w:lineRule="exact"/>
        <w:ind w:firstLineChars="200" w:firstLine="31680"/>
        <w:rPr>
          <w:rFonts w:hint="eastAsia"/>
          <w:szCs w:val="21"/>
        </w:rPr>
        <w:pPrChange w:id="586" w:author="" w:date="2013-01-05T04:12:00Z">
          <w:pPr>
            <w:spacing w:after="240" w:line="360" w:lineRule="exact"/>
            <w:ind w:firstLineChars="200" w:firstLine="31680"/>
          </w:pPr>
        </w:pPrChange>
      </w:pPr>
      <w:r>
        <w:rPr>
          <w:rFonts w:hint="eastAsia"/>
          <w:szCs w:val="21"/>
        </w:rPr>
        <w:t>2004</w:t>
      </w:r>
      <w:r>
        <w:rPr>
          <w:rFonts w:hint="eastAsia"/>
          <w:szCs w:val="21"/>
        </w:rPr>
        <w:t>年，这一领域进行了改革。经过当地的宣传，</w:t>
      </w:r>
      <w:r>
        <w:rPr>
          <w:rFonts w:hint="eastAsia"/>
          <w:szCs w:val="21"/>
        </w:rPr>
        <w:t>2005</w:t>
      </w:r>
      <w:r>
        <w:rPr>
          <w:rFonts w:hint="eastAsia"/>
          <w:szCs w:val="21"/>
        </w:rPr>
        <w:t>年在各医疗单位内部进行了深入的思考。这一年还成为一次良机，具体落实了改革的某些方面（住地改善、年度活动计划、诊断合并……）。</w:t>
      </w:r>
      <w:r>
        <w:rPr>
          <w:rFonts w:hint="eastAsia"/>
          <w:szCs w:val="21"/>
        </w:rPr>
        <w:t>2006</w:t>
      </w:r>
      <w:r>
        <w:rPr>
          <w:rFonts w:hint="eastAsia"/>
          <w:szCs w:val="21"/>
        </w:rPr>
        <w:t>年对这一改革进行了评估，在许多方面，这一改革被认为是积极的。</w:t>
      </w:r>
      <w:r>
        <w:rPr>
          <w:rFonts w:hint="eastAsia"/>
          <w:szCs w:val="21"/>
        </w:rPr>
        <w:t>2006</w:t>
      </w:r>
      <w:r>
        <w:rPr>
          <w:rFonts w:hint="eastAsia"/>
          <w:szCs w:val="21"/>
        </w:rPr>
        <w:t>年就悬而未决的问题的变化（主要是各医疗单位的信息化处理）、当地进行的协调状况和各健康计划的收益对这一政策的实施进行了一次新的评估。这些计划涉及的活动的目的是：改善儿童健康的促进工作和儿童医疗和社会预防工作，不论儿童是何性别，经济和社会状况、信仰等等，以及支持育儿假。这些活动牵扯到婴幼儿的各个有关方面。有的方面属于生育和幼儿署，有的方面与该署合作。这些活动主要关注的全部都是法语区儿童及其家庭。这些活动对在由该署主要负责的配合使命中继续开展的活动而言一直具有补充作用（早期就诊和问诊、产前诊断，定期诊断、儿童诊断……）。</w:t>
      </w:r>
    </w:p>
    <w:p w:rsidR="00B60F9A" w:rsidRDefault="00B60F9A" w:rsidP="00130C76">
      <w:pPr>
        <w:spacing w:after="240" w:line="360" w:lineRule="exact"/>
        <w:ind w:firstLineChars="200" w:firstLine="31680"/>
        <w:rPr>
          <w:rFonts w:ascii="KaiTi_GB2312" w:eastAsia="KaiTi_GB2312" w:hint="eastAsia"/>
          <w:color w:val="0000FF"/>
          <w:szCs w:val="21"/>
        </w:rPr>
        <w:pPrChange w:id="587" w:author="" w:date="2013-01-05T04:12:00Z">
          <w:pPr>
            <w:spacing w:after="240" w:line="360" w:lineRule="exact"/>
            <w:ind w:firstLineChars="200" w:firstLine="31680"/>
          </w:pPr>
        </w:pPrChange>
      </w:pPr>
      <w:r>
        <w:rPr>
          <w:rFonts w:ascii="KaiTi_GB2312" w:eastAsia="KaiTi_GB2312" w:hint="eastAsia"/>
          <w:color w:val="0000FF"/>
          <w:szCs w:val="21"/>
        </w:rPr>
        <w:t>在体育方面，</w:t>
      </w:r>
      <w:r>
        <w:rPr>
          <w:rStyle w:val="FootnoteReference"/>
          <w:rFonts w:ascii="KaiTi_GB2312" w:eastAsia="KaiTi_GB2312"/>
          <w:color w:val="0000FF"/>
          <w:szCs w:val="21"/>
        </w:rPr>
        <w:footnoteReference w:customMarkFollows="1" w:id="25"/>
        <w:t>25</w:t>
      </w:r>
      <w:r>
        <w:rPr>
          <w:rFonts w:ascii="KaiTi_GB2312" w:eastAsia="KaiTi_GB2312" w:hint="eastAsia"/>
          <w:color w:val="0000FF"/>
          <w:szCs w:val="21"/>
        </w:rPr>
        <w:t>从生理上讲，性别平等是不存在的。但是应该在人人参与体育活动方面开展工作。提出计划和制订旨在鼓励妇业参加各种体育活动的政策是应该考虑进行的。</w:t>
      </w:r>
    </w:p>
    <w:p w:rsidR="00B60F9A" w:rsidRDefault="00B60F9A" w:rsidP="00130C76">
      <w:pPr>
        <w:spacing w:after="240" w:line="360" w:lineRule="exact"/>
        <w:ind w:firstLineChars="200" w:firstLine="31680"/>
        <w:rPr>
          <w:rFonts w:hint="eastAsia"/>
          <w:szCs w:val="21"/>
        </w:rPr>
        <w:pPrChange w:id="588" w:author="" w:date="2013-01-05T04:12:00Z">
          <w:pPr>
            <w:spacing w:after="240" w:line="360" w:lineRule="exact"/>
            <w:ind w:firstLineChars="200" w:firstLine="31680"/>
          </w:pPr>
        </w:pPrChange>
      </w:pPr>
      <w:r>
        <w:rPr>
          <w:rFonts w:hint="eastAsia"/>
          <w:szCs w:val="21"/>
        </w:rPr>
        <w:t>除了女运动员和她们活动的条件或困难之外，还应该注意妇女在体育俱乐部和联合会担任主席、裁判、记者、咨询委员会成员的情况。</w:t>
      </w:r>
    </w:p>
    <w:p w:rsidR="00B60F9A" w:rsidRDefault="00B60F9A" w:rsidP="00130C76">
      <w:pPr>
        <w:spacing w:after="240" w:line="360" w:lineRule="exact"/>
        <w:ind w:firstLineChars="200" w:firstLine="31680"/>
        <w:rPr>
          <w:rFonts w:hint="eastAsia"/>
          <w:szCs w:val="21"/>
        </w:rPr>
        <w:pPrChange w:id="589" w:author="" w:date="2013-01-05T04:12:00Z">
          <w:pPr>
            <w:spacing w:after="240" w:line="360" w:lineRule="exact"/>
            <w:ind w:firstLineChars="200" w:firstLine="31680"/>
          </w:pPr>
        </w:pPrChange>
      </w:pPr>
      <w:r>
        <w:rPr>
          <w:rFonts w:hint="eastAsia"/>
          <w:szCs w:val="21"/>
        </w:rPr>
        <w:t>因此、法语区开展了以下活动：</w:t>
      </w:r>
    </w:p>
    <w:p w:rsidR="00B60F9A" w:rsidRDefault="00B60F9A" w:rsidP="00130C76">
      <w:pPr>
        <w:numPr>
          <w:ilvl w:val="2"/>
          <w:numId w:val="9"/>
          <w:numberingChange w:id="590" w:author="Zhenxue Sheng" w:date="2007-11-19T11:05:00Z" w:original=""/>
        </w:numPr>
        <w:tabs>
          <w:tab w:val="clear" w:pos="1680"/>
          <w:tab w:val="num" w:pos="840"/>
        </w:tabs>
        <w:spacing w:after="240" w:line="360" w:lineRule="exact"/>
        <w:ind w:leftChars="200" w:left="31680"/>
        <w:rPr>
          <w:rFonts w:hint="eastAsia"/>
          <w:szCs w:val="21"/>
        </w:rPr>
        <w:pPrChange w:id="591" w:author="" w:date="2013-01-05T04:12:00Z">
          <w:pPr>
            <w:numPr>
              <w:ilvl w:val="2"/>
              <w:numId w:val="9"/>
            </w:numPr>
            <w:tabs>
              <w:tab w:val="num" w:pos="840"/>
            </w:tabs>
            <w:spacing w:after="240" w:line="360" w:lineRule="exact"/>
            <w:ind w:leftChars="200" w:left="31680" w:hanging="420"/>
          </w:pPr>
        </w:pPrChange>
      </w:pPr>
      <w:r>
        <w:rPr>
          <w:rFonts w:hint="eastAsia"/>
          <w:szCs w:val="21"/>
        </w:rPr>
        <w:t>支持女孩和青年女子参加寄读学校和走读学校组织的几乎所有体育训练班，因为大部分的训练班是男女混编或全部是女子的。这种自由参加打破了某些偏见，部分消除了习惯做法。</w:t>
      </w:r>
    </w:p>
    <w:p w:rsidR="00B60F9A" w:rsidRDefault="00B60F9A" w:rsidP="00130C76">
      <w:pPr>
        <w:numPr>
          <w:ilvl w:val="2"/>
          <w:numId w:val="9"/>
          <w:numberingChange w:id="592" w:author="Zhenxue Sheng" w:date="2007-11-19T11:05:00Z" w:original=""/>
        </w:numPr>
        <w:tabs>
          <w:tab w:val="clear" w:pos="1680"/>
          <w:tab w:val="num" w:pos="840"/>
        </w:tabs>
        <w:spacing w:after="240" w:line="360" w:lineRule="exact"/>
        <w:ind w:leftChars="200" w:left="31680"/>
        <w:rPr>
          <w:rFonts w:hint="eastAsia"/>
          <w:szCs w:val="21"/>
        </w:rPr>
        <w:pPrChange w:id="593" w:author="" w:date="2013-01-05T04:12:00Z">
          <w:pPr>
            <w:numPr>
              <w:ilvl w:val="2"/>
              <w:numId w:val="9"/>
            </w:numPr>
            <w:tabs>
              <w:tab w:val="num" w:pos="840"/>
            </w:tabs>
            <w:spacing w:after="240" w:line="360" w:lineRule="exact"/>
            <w:ind w:leftChars="200" w:left="31680" w:hanging="420"/>
          </w:pPr>
        </w:pPrChange>
      </w:pPr>
      <w:r>
        <w:rPr>
          <w:rFonts w:hint="eastAsia"/>
          <w:szCs w:val="21"/>
        </w:rPr>
        <w:t>为了发展妇女体育和动员各个年龄的妇女，法语区保持并开展一些体育活动和</w:t>
      </w:r>
      <w:r>
        <w:rPr>
          <w:rFonts w:hint="eastAsia"/>
          <w:szCs w:val="21"/>
        </w:rPr>
        <w:t>/</w:t>
      </w:r>
      <w:r>
        <w:rPr>
          <w:rFonts w:hint="eastAsia"/>
          <w:szCs w:val="21"/>
        </w:rPr>
        <w:t>或人人参加的娱乐性体育活动，如家庭运动会、学校运动会、体育发展纲领、青年之夏等等。</w:t>
      </w:r>
    </w:p>
    <w:p w:rsidR="00B60F9A" w:rsidRDefault="00B60F9A" w:rsidP="00130C76">
      <w:pPr>
        <w:numPr>
          <w:ilvl w:val="2"/>
          <w:numId w:val="9"/>
          <w:numberingChange w:id="594" w:author="Zhenxue Sheng" w:date="2007-11-19T11:05:00Z" w:original=""/>
        </w:numPr>
        <w:tabs>
          <w:tab w:val="clear" w:pos="1680"/>
          <w:tab w:val="num" w:pos="840"/>
        </w:tabs>
        <w:spacing w:after="240" w:line="360" w:lineRule="exact"/>
        <w:ind w:leftChars="200" w:left="31680"/>
        <w:rPr>
          <w:rFonts w:hint="eastAsia"/>
          <w:szCs w:val="21"/>
        </w:rPr>
        <w:pPrChange w:id="595" w:author="" w:date="2013-01-05T04:12:00Z">
          <w:pPr>
            <w:numPr>
              <w:ilvl w:val="2"/>
              <w:numId w:val="9"/>
            </w:numPr>
            <w:tabs>
              <w:tab w:val="num" w:pos="840"/>
            </w:tabs>
            <w:spacing w:after="240" w:line="360" w:lineRule="exact"/>
            <w:ind w:leftChars="200" w:left="31680" w:hanging="420"/>
          </w:pPr>
        </w:pPrChange>
      </w:pPr>
      <w:r>
        <w:rPr>
          <w:rFonts w:hint="eastAsia"/>
          <w:szCs w:val="21"/>
        </w:rPr>
        <w:t>妇女运动不大引起媒体和出资者的注意，除非有高水平的运动员（网球和田径）参加时。在其宣传画中，体育总局努力做到纳入和传播混合形象或运动妇女形象……</w:t>
      </w:r>
    </w:p>
    <w:p w:rsidR="00B60F9A" w:rsidRDefault="00B60F9A" w:rsidP="00130C76">
      <w:pPr>
        <w:numPr>
          <w:ilvl w:val="2"/>
          <w:numId w:val="9"/>
          <w:numberingChange w:id="596" w:author="Zhenxue Sheng" w:date="2007-11-19T11:05:00Z" w:original=""/>
        </w:numPr>
        <w:tabs>
          <w:tab w:val="clear" w:pos="1680"/>
          <w:tab w:val="num" w:pos="840"/>
        </w:tabs>
        <w:spacing w:after="240" w:line="360" w:lineRule="exact"/>
        <w:ind w:leftChars="200" w:left="31680"/>
        <w:rPr>
          <w:rFonts w:hint="eastAsia"/>
          <w:szCs w:val="21"/>
        </w:rPr>
        <w:pPrChange w:id="597" w:author="" w:date="2013-01-05T04:12:00Z">
          <w:pPr>
            <w:numPr>
              <w:ilvl w:val="2"/>
              <w:numId w:val="9"/>
            </w:numPr>
            <w:tabs>
              <w:tab w:val="num" w:pos="840"/>
            </w:tabs>
            <w:spacing w:after="240" w:line="360" w:lineRule="exact"/>
            <w:ind w:leftChars="200" w:left="31680" w:hanging="420"/>
          </w:pPr>
        </w:pPrChange>
      </w:pPr>
      <w:r>
        <w:rPr>
          <w:rFonts w:hint="eastAsia"/>
          <w:szCs w:val="21"/>
        </w:rPr>
        <w:t>自</w:t>
      </w:r>
      <w:r>
        <w:rPr>
          <w:rFonts w:hint="eastAsia"/>
          <w:szCs w:val="21"/>
        </w:rPr>
        <w:t>2005</w:t>
      </w:r>
      <w:r>
        <w:rPr>
          <w:rFonts w:hint="eastAsia"/>
          <w:szCs w:val="21"/>
        </w:rPr>
        <w:t>年</w:t>
      </w:r>
      <w:r>
        <w:rPr>
          <w:rFonts w:hint="eastAsia"/>
          <w:szCs w:val="21"/>
        </w:rPr>
        <w:t>8</w:t>
      </w:r>
      <w:r>
        <w:rPr>
          <w:rFonts w:hint="eastAsia"/>
          <w:szCs w:val="21"/>
        </w:rPr>
        <w:t>月</w:t>
      </w:r>
      <w:r>
        <w:rPr>
          <w:rFonts w:hint="eastAsia"/>
          <w:szCs w:val="21"/>
        </w:rPr>
        <w:t>1</w:t>
      </w:r>
      <w:r>
        <w:rPr>
          <w:rFonts w:hint="eastAsia"/>
          <w:szCs w:val="21"/>
        </w:rPr>
        <w:t>日起，发起了“体育发展”活动。这一倡议的目的是支持</w:t>
      </w:r>
      <w:r>
        <w:rPr>
          <w:rFonts w:hint="eastAsia"/>
          <w:szCs w:val="21"/>
        </w:rPr>
        <w:t>6</w:t>
      </w:r>
      <w:r>
        <w:rPr>
          <w:rFonts w:hint="eastAsia"/>
          <w:szCs w:val="21"/>
        </w:rPr>
        <w:t>至</w:t>
      </w:r>
      <w:r>
        <w:rPr>
          <w:rFonts w:hint="eastAsia"/>
          <w:szCs w:val="21"/>
        </w:rPr>
        <w:t>18</w:t>
      </w:r>
      <w:r>
        <w:rPr>
          <w:rFonts w:hint="eastAsia"/>
          <w:szCs w:val="21"/>
        </w:rPr>
        <w:t>岁社会经济状况不佳的青少年融入、加入和参加法语区各体育机构。</w:t>
      </w:r>
    </w:p>
    <w:p w:rsidR="00B60F9A" w:rsidRDefault="00B60F9A" w:rsidP="00130C76">
      <w:pPr>
        <w:numPr>
          <w:ilvl w:val="2"/>
          <w:numId w:val="9"/>
          <w:numberingChange w:id="598" w:author="Zhenxue Sheng" w:date="2007-11-19T11:05:00Z" w:original=""/>
        </w:numPr>
        <w:tabs>
          <w:tab w:val="clear" w:pos="1680"/>
          <w:tab w:val="num" w:pos="840"/>
        </w:tabs>
        <w:spacing w:after="240" w:line="360" w:lineRule="exact"/>
        <w:ind w:leftChars="200" w:left="31680"/>
        <w:rPr>
          <w:rFonts w:hint="eastAsia"/>
          <w:szCs w:val="21"/>
        </w:rPr>
        <w:pPrChange w:id="599" w:author="" w:date="2013-01-05T04:12:00Z">
          <w:pPr>
            <w:numPr>
              <w:ilvl w:val="2"/>
              <w:numId w:val="9"/>
            </w:numPr>
            <w:tabs>
              <w:tab w:val="num" w:pos="840"/>
            </w:tabs>
            <w:spacing w:after="240" w:line="360" w:lineRule="exact"/>
            <w:ind w:leftChars="200" w:left="31680" w:hanging="420"/>
          </w:pPr>
        </w:pPrChange>
      </w:pPr>
      <w:r>
        <w:rPr>
          <w:rFonts w:hint="eastAsia"/>
          <w:szCs w:val="21"/>
        </w:rPr>
        <w:t>每年开展统计数据的收集工作，数据涉及训练班、全民体育科的活动，加入知名体育联合会和协会的情况。</w:t>
      </w:r>
    </w:p>
    <w:p w:rsidR="00B60F9A" w:rsidRDefault="00B60F9A" w:rsidP="00130C76">
      <w:pPr>
        <w:spacing w:after="240" w:line="360" w:lineRule="exact"/>
        <w:ind w:firstLineChars="200" w:firstLine="31680"/>
        <w:rPr>
          <w:rFonts w:hint="eastAsia"/>
          <w:szCs w:val="21"/>
        </w:rPr>
        <w:pPrChange w:id="600" w:author="" w:date="2013-01-05T04:12:00Z">
          <w:pPr>
            <w:spacing w:after="240" w:line="360" w:lineRule="exact"/>
            <w:ind w:firstLineChars="200" w:firstLine="31680"/>
          </w:pPr>
        </w:pPrChange>
      </w:pPr>
      <w:r>
        <w:rPr>
          <w:rFonts w:hint="eastAsia"/>
          <w:szCs w:val="21"/>
        </w:rPr>
        <w:t>在</w:t>
      </w:r>
      <w:r>
        <w:rPr>
          <w:rFonts w:eastAsia="KaiTi_GB2312" w:hint="eastAsia"/>
          <w:color w:val="0000FF"/>
          <w:szCs w:val="21"/>
        </w:rPr>
        <w:t>教育</w:t>
      </w:r>
      <w:r>
        <w:rPr>
          <w:rFonts w:hint="eastAsia"/>
          <w:szCs w:val="21"/>
        </w:rPr>
        <w:t>方面，法语区各个评估手段委员会努力做到，通过评估手段的制作，推动无偏见的妇女形象，主要是把性别陈规定型观念排除在所有评估手段的制作之外。同样，由于关于批准和在义务教育机构内发放教科书和其他教育工具的政令于</w:t>
      </w:r>
      <w:r>
        <w:rPr>
          <w:rFonts w:hint="eastAsia"/>
          <w:szCs w:val="21"/>
        </w:rPr>
        <w:t>2006</w:t>
      </w:r>
      <w:r>
        <w:rPr>
          <w:rFonts w:hint="eastAsia"/>
          <w:szCs w:val="21"/>
        </w:rPr>
        <w:t>年获得通过，教育指导委员会将在未来几个月确保报批的教科书和学校软件不传播性别陈规定型观念，以保障尊重男女平等。</w:t>
      </w:r>
    </w:p>
    <w:p w:rsidR="00B60F9A" w:rsidRDefault="00B60F9A" w:rsidP="00130C76">
      <w:pPr>
        <w:spacing w:after="240" w:line="360" w:lineRule="exact"/>
        <w:ind w:firstLineChars="200" w:firstLine="31680"/>
        <w:rPr>
          <w:rFonts w:hint="eastAsia"/>
          <w:szCs w:val="21"/>
        </w:rPr>
        <w:pPrChange w:id="601" w:author="" w:date="2013-01-05T04:12:00Z">
          <w:pPr>
            <w:spacing w:after="240" w:line="360" w:lineRule="exact"/>
            <w:ind w:firstLineChars="200" w:firstLine="31680"/>
          </w:pPr>
        </w:pPrChange>
      </w:pPr>
      <w:r>
        <w:rPr>
          <w:rFonts w:hint="eastAsia"/>
          <w:szCs w:val="21"/>
          <w:u w:val="single"/>
        </w:rPr>
        <w:t>在</w:t>
      </w:r>
      <w:r>
        <w:rPr>
          <w:rFonts w:eastAsia="KaiTi_GB2312" w:hint="eastAsia"/>
          <w:color w:val="0000FF"/>
          <w:szCs w:val="21"/>
        </w:rPr>
        <w:t>终身教育</w:t>
      </w:r>
      <w:r>
        <w:rPr>
          <w:rFonts w:hint="eastAsia"/>
          <w:szCs w:val="21"/>
        </w:rPr>
        <w:t>方面，</w:t>
      </w:r>
      <w:r>
        <w:rPr>
          <w:rFonts w:hint="eastAsia"/>
          <w:szCs w:val="21"/>
        </w:rPr>
        <w:t>2003</w:t>
      </w:r>
      <w:r>
        <w:rPr>
          <w:rFonts w:hint="eastAsia"/>
          <w:szCs w:val="21"/>
        </w:rPr>
        <w:t>年</w:t>
      </w:r>
      <w:r>
        <w:rPr>
          <w:rFonts w:hint="eastAsia"/>
          <w:szCs w:val="21"/>
        </w:rPr>
        <w:t>7</w:t>
      </w:r>
      <w:r>
        <w:rPr>
          <w:rFonts w:hint="eastAsia"/>
          <w:szCs w:val="21"/>
        </w:rPr>
        <w:t>月的政令使得各个对大众开展宣传教育活动的团体得到积极支持，这些宣传教育活动的目的是推动在文化影响、公民资格和民主方面行为和精神面貌的改变。因此，在终身教育方面得到承认和支持的各卫生中心在对妇女大众方面经常是很积极的。艾滋病问题的预防和宣传教育是许多终身教育团体针对妇女开展的活动。</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 xml:space="preserve">C. </w:t>
      </w:r>
      <w:r>
        <w:rPr>
          <w:rFonts w:ascii="SimHei" w:eastAsia="SimHei" w:hint="eastAsia"/>
          <w:bCs/>
          <w:color w:val="FF0000"/>
          <w:szCs w:val="21"/>
        </w:rPr>
        <w:tab/>
        <w:t>瓦隆大区</w:t>
      </w:r>
    </w:p>
    <w:p w:rsidR="00B60F9A" w:rsidRDefault="00B60F9A" w:rsidP="00130C76">
      <w:pPr>
        <w:spacing w:after="240" w:line="360" w:lineRule="exact"/>
        <w:ind w:firstLineChars="200" w:firstLine="31680"/>
        <w:rPr>
          <w:rFonts w:hint="eastAsia"/>
          <w:szCs w:val="21"/>
        </w:rPr>
        <w:pPrChange w:id="602" w:author="" w:date="2013-01-05T04:12:00Z">
          <w:pPr>
            <w:spacing w:after="240" w:line="360" w:lineRule="exact"/>
            <w:ind w:firstLineChars="200" w:firstLine="31680"/>
          </w:pPr>
        </w:pPrChange>
      </w:pPr>
      <w:r>
        <w:rPr>
          <w:rFonts w:hint="eastAsia"/>
          <w:szCs w:val="21"/>
        </w:rPr>
        <w:t>瓦隆大区每年都支持和资助由社团或地方当局提出的旨在打击带有偏见的习惯和做法的倡议。这些倡议要接受评估并被纳入瓦隆大区政府向瓦隆大区议会提交的年度报告中。</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D.</w:t>
      </w:r>
      <w:r>
        <w:rPr>
          <w:rFonts w:ascii="SimHei" w:eastAsia="SimHei" w:hint="eastAsia"/>
          <w:bCs/>
          <w:color w:val="FF0000"/>
          <w:szCs w:val="21"/>
        </w:rPr>
        <w:tab/>
        <w:t>布鲁塞尔首都大区</w:t>
      </w:r>
    </w:p>
    <w:p w:rsidR="00B60F9A" w:rsidRDefault="00B60F9A" w:rsidP="00130C76">
      <w:pPr>
        <w:spacing w:after="240" w:line="360" w:lineRule="exact"/>
        <w:ind w:firstLineChars="200" w:firstLine="31680"/>
        <w:rPr>
          <w:rFonts w:hint="eastAsia"/>
          <w:szCs w:val="21"/>
        </w:rPr>
        <w:pPrChange w:id="603" w:author="" w:date="2013-01-05T04:12:00Z">
          <w:pPr>
            <w:spacing w:after="240" w:line="360" w:lineRule="exact"/>
            <w:ind w:firstLineChars="200" w:firstLine="31680"/>
          </w:pPr>
        </w:pPrChange>
      </w:pPr>
      <w:r>
        <w:rPr>
          <w:rFonts w:hint="eastAsia"/>
          <w:szCs w:val="21"/>
        </w:rPr>
        <w:t>一些就业多样性的计划和宪章已经获得通过，其目的首先是打击各种各样的歧视。尽管教育不属于本大区的管辖范围，但还是开展了一些宣传多样性和反对偏见的活动。</w:t>
      </w:r>
    </w:p>
    <w:p w:rsidR="00B60F9A" w:rsidRDefault="00B60F9A" w:rsidP="00130C76">
      <w:pPr>
        <w:spacing w:after="240" w:line="360" w:lineRule="exact"/>
        <w:ind w:firstLineChars="200" w:firstLine="31680"/>
        <w:rPr>
          <w:rFonts w:hint="eastAsia"/>
          <w:szCs w:val="21"/>
        </w:rPr>
        <w:pPrChange w:id="604" w:author="" w:date="2013-01-05T04:12:00Z">
          <w:pPr>
            <w:spacing w:after="240" w:line="360" w:lineRule="exact"/>
            <w:ind w:firstLineChars="200" w:firstLine="31680"/>
          </w:pPr>
        </w:pPrChange>
      </w:pPr>
      <w:r>
        <w:rPr>
          <w:rFonts w:hint="eastAsia"/>
          <w:szCs w:val="21"/>
        </w:rPr>
        <w:t>2005</w:t>
      </w:r>
      <w:r>
        <w:rPr>
          <w:rFonts w:hint="eastAsia"/>
          <w:szCs w:val="21"/>
        </w:rPr>
        <w:t>年</w:t>
      </w:r>
      <w:r>
        <w:rPr>
          <w:rFonts w:hint="eastAsia"/>
          <w:szCs w:val="21"/>
        </w:rPr>
        <w:t>9</w:t>
      </w:r>
      <w:r>
        <w:rPr>
          <w:rFonts w:hint="eastAsia"/>
          <w:szCs w:val="21"/>
        </w:rPr>
        <w:t>月，布鲁塞尔首都大区地方当局行政部门在男女平等研究所的配合下举办了面向大众的公开讨论会，主题是男子在男女平等中的作用。这次讨论会面向大众，先后公开讨论了男女身份问题和男子在平等政策中的作用问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第6条</w:t>
            </w:r>
          </w:p>
        </w:tc>
      </w:tr>
    </w:tbl>
    <w:p w:rsidR="00B60F9A" w:rsidRDefault="00B60F9A" w:rsidP="00130C76">
      <w:pPr>
        <w:pStyle w:val="NormalIndent"/>
        <w:spacing w:line="240" w:lineRule="exact"/>
        <w:ind w:firstLineChars="200" w:firstLine="31680"/>
        <w:rPr>
          <w:rFonts w:hint="eastAsia"/>
          <w:kern w:val="0"/>
          <w:szCs w:val="21"/>
        </w:rPr>
        <w:pPrChange w:id="605"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color w:val="FF0000"/>
          <w:sz w:val="24"/>
          <w:szCs w:val="21"/>
        </w:rPr>
      </w:pPr>
      <w:r>
        <w:rPr>
          <w:rFonts w:eastAsia="SimHei" w:hint="eastAsia"/>
          <w:color w:val="FF0000"/>
          <w:sz w:val="24"/>
          <w:szCs w:val="21"/>
        </w:rPr>
        <w:t>一、联邦一级</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1.</w:t>
      </w:r>
      <w:r>
        <w:rPr>
          <w:rFonts w:ascii="SimHei" w:eastAsia="SimHei" w:hint="eastAsia"/>
          <w:bCs/>
          <w:color w:val="FF0000"/>
          <w:szCs w:val="21"/>
        </w:rPr>
        <w:tab/>
        <w:t>贩卖和走私人口</w:t>
      </w:r>
    </w:p>
    <w:p w:rsidR="00B60F9A" w:rsidRDefault="00B60F9A" w:rsidP="00130C76">
      <w:pPr>
        <w:spacing w:after="240" w:line="360" w:lineRule="exact"/>
        <w:ind w:firstLineChars="200" w:firstLine="31680"/>
        <w:rPr>
          <w:rFonts w:hint="eastAsia"/>
          <w:szCs w:val="21"/>
        </w:rPr>
        <w:pPrChange w:id="606" w:author="" w:date="2013-01-05T04:12:00Z">
          <w:pPr>
            <w:spacing w:after="240" w:line="360" w:lineRule="exact"/>
            <w:ind w:firstLineChars="200" w:firstLine="31680"/>
          </w:pPr>
        </w:pPrChange>
      </w:pPr>
      <w:r>
        <w:rPr>
          <w:rFonts w:hint="eastAsia"/>
          <w:szCs w:val="21"/>
        </w:rPr>
        <w:t>10</w:t>
      </w:r>
      <w:r>
        <w:rPr>
          <w:rFonts w:hint="eastAsia"/>
          <w:szCs w:val="21"/>
        </w:rPr>
        <w:t>多年以来，比利时就选择了一种处理贩卖人口问题的多学科方式。这一方式是指把两个方面同时纳入打击这一现象的斗争中，一是镇压的方面，一是人道主义的方面。保护儿童是打击贩卖人口斗争的一个组成部分，但是比利时却没有这方面的专门规定。因此，是在打击贩卖人口这一总的框架内处理贩卖儿童问题的。</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1.1. 在国际范围内</w:t>
      </w:r>
    </w:p>
    <w:p w:rsidR="00B60F9A" w:rsidRDefault="00B60F9A" w:rsidP="00130C76">
      <w:pPr>
        <w:spacing w:after="240" w:line="360" w:lineRule="exact"/>
        <w:ind w:firstLineChars="200" w:firstLine="31680"/>
        <w:rPr>
          <w:rFonts w:hint="eastAsia"/>
          <w:szCs w:val="21"/>
        </w:rPr>
        <w:pPrChange w:id="607" w:author="" w:date="2013-01-05T04:12:00Z">
          <w:pPr>
            <w:spacing w:after="240" w:line="360" w:lineRule="exact"/>
            <w:ind w:firstLineChars="200" w:firstLine="31680"/>
          </w:pPr>
        </w:pPrChange>
      </w:pPr>
      <w:r>
        <w:rPr>
          <w:rFonts w:hint="eastAsia"/>
          <w:szCs w:val="21"/>
        </w:rPr>
        <w:t>2005</w:t>
      </w:r>
      <w:r>
        <w:rPr>
          <w:rFonts w:hint="eastAsia"/>
          <w:szCs w:val="21"/>
        </w:rPr>
        <w:t>年</w:t>
      </w:r>
      <w:r>
        <w:rPr>
          <w:rFonts w:hint="eastAsia"/>
          <w:szCs w:val="21"/>
        </w:rPr>
        <w:t>11</w:t>
      </w:r>
      <w:r>
        <w:rPr>
          <w:rFonts w:hint="eastAsia"/>
          <w:szCs w:val="21"/>
        </w:rPr>
        <w:t>月</w:t>
      </w:r>
      <w:r>
        <w:rPr>
          <w:rFonts w:hint="eastAsia"/>
          <w:szCs w:val="21"/>
        </w:rPr>
        <w:t>17</w:t>
      </w:r>
      <w:r>
        <w:rPr>
          <w:rFonts w:hint="eastAsia"/>
          <w:szCs w:val="21"/>
        </w:rPr>
        <w:t>日，比利时签署了</w:t>
      </w:r>
      <w:r>
        <w:rPr>
          <w:rFonts w:hint="eastAsia"/>
          <w:szCs w:val="21"/>
        </w:rPr>
        <w:t>2005</w:t>
      </w:r>
      <w:r>
        <w:rPr>
          <w:rFonts w:hint="eastAsia"/>
          <w:szCs w:val="21"/>
        </w:rPr>
        <w:t>年</w:t>
      </w:r>
      <w:r>
        <w:rPr>
          <w:rFonts w:hint="eastAsia"/>
          <w:szCs w:val="21"/>
        </w:rPr>
        <w:t>5</w:t>
      </w:r>
      <w:r>
        <w:rPr>
          <w:rFonts w:hint="eastAsia"/>
          <w:szCs w:val="21"/>
        </w:rPr>
        <w:t>月</w:t>
      </w:r>
      <w:r>
        <w:rPr>
          <w:rFonts w:hint="eastAsia"/>
          <w:szCs w:val="21"/>
        </w:rPr>
        <w:t>16</w:t>
      </w:r>
      <w:r>
        <w:rPr>
          <w:rFonts w:hint="eastAsia"/>
          <w:szCs w:val="21"/>
        </w:rPr>
        <w:t>日获得通过的《欧洲委员会打击人口贩运公约》（第</w:t>
      </w:r>
      <w:r>
        <w:rPr>
          <w:rFonts w:hint="eastAsia"/>
          <w:szCs w:val="21"/>
        </w:rPr>
        <w:t>197</w:t>
      </w:r>
      <w:r>
        <w:rPr>
          <w:rFonts w:hint="eastAsia"/>
          <w:szCs w:val="21"/>
        </w:rPr>
        <w:t>号公约）。批准程序正在进行中。</w:t>
      </w:r>
    </w:p>
    <w:p w:rsidR="00B60F9A" w:rsidRDefault="00B60F9A" w:rsidP="00130C76">
      <w:pPr>
        <w:spacing w:after="240" w:line="360" w:lineRule="exact"/>
        <w:ind w:firstLineChars="200" w:firstLine="31680"/>
        <w:rPr>
          <w:rFonts w:hint="eastAsia"/>
          <w:szCs w:val="21"/>
        </w:rPr>
        <w:pPrChange w:id="608"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3</w:t>
      </w:r>
      <w:r>
        <w:rPr>
          <w:rFonts w:hint="eastAsia"/>
          <w:szCs w:val="21"/>
        </w:rPr>
        <w:t>月</w:t>
      </w:r>
      <w:r>
        <w:rPr>
          <w:rFonts w:hint="eastAsia"/>
          <w:szCs w:val="21"/>
        </w:rPr>
        <w:t>17</w:t>
      </w:r>
      <w:r>
        <w:rPr>
          <w:rFonts w:hint="eastAsia"/>
          <w:szCs w:val="21"/>
        </w:rPr>
        <w:t>日，比利时批准了</w:t>
      </w: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25</w:t>
      </w:r>
      <w:r>
        <w:rPr>
          <w:rFonts w:hint="eastAsia"/>
          <w:szCs w:val="21"/>
        </w:rPr>
        <w:t>日在纽约获得通过的《儿童权利公约关于买卖儿童、儿童卖淫和儿童色情制品的任择议定书》。</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1.2. 在国家范围内</w:t>
      </w:r>
    </w:p>
    <w:p w:rsidR="00B60F9A" w:rsidRDefault="00B60F9A">
      <w:pPr>
        <w:spacing w:after="240" w:line="360" w:lineRule="exact"/>
        <w:rPr>
          <w:rFonts w:hint="eastAsia"/>
          <w:szCs w:val="21"/>
          <w:u w:val="single"/>
        </w:rPr>
      </w:pPr>
      <w:r>
        <w:rPr>
          <w:rFonts w:hint="eastAsia"/>
          <w:szCs w:val="21"/>
        </w:rPr>
        <w:t xml:space="preserve">1.2.1 </w:t>
      </w:r>
      <w:r>
        <w:rPr>
          <w:rFonts w:ascii="KaiTi_GB2312" w:eastAsia="KaiTi_GB2312" w:hint="eastAsia"/>
          <w:color w:val="0000FF"/>
          <w:szCs w:val="21"/>
        </w:rPr>
        <w:t>打击贩卖人口方面的立法变革</w:t>
      </w:r>
    </w:p>
    <w:p w:rsidR="00B60F9A" w:rsidRDefault="00B60F9A" w:rsidP="00130C76">
      <w:pPr>
        <w:spacing w:after="240" w:line="360" w:lineRule="exact"/>
        <w:ind w:firstLineChars="200" w:firstLine="31680"/>
        <w:rPr>
          <w:rFonts w:ascii="SimHei" w:eastAsia="SimHei" w:hint="eastAsia"/>
          <w:color w:val="FF0000"/>
          <w:szCs w:val="21"/>
        </w:rPr>
        <w:pPrChange w:id="609" w:author="" w:date="2013-01-05T04:12:00Z">
          <w:pPr>
            <w:spacing w:after="240" w:line="360" w:lineRule="exact"/>
            <w:ind w:firstLineChars="200" w:firstLine="31680"/>
          </w:pPr>
        </w:pPrChange>
      </w:pPr>
      <w:r>
        <w:rPr>
          <w:rFonts w:ascii="SimHei" w:eastAsia="SimHei" w:hint="eastAsia"/>
          <w:color w:val="FF0000"/>
          <w:szCs w:val="21"/>
        </w:rPr>
        <w:t>以前1995年4月13日包含打击贩卖人口和儿童色情规定的法律在有关贩卖人口的规定方面，已被2005年8月10日的法律所取代。2005年8月10日的法律修订了一些条款，以加强对贩卖人口和道德低劣的房东的做法的打击（2005年9月2日《比利时通报》）。</w:t>
      </w:r>
    </w:p>
    <w:p w:rsidR="00B60F9A" w:rsidRDefault="00B60F9A" w:rsidP="00130C76">
      <w:pPr>
        <w:spacing w:after="240" w:line="360" w:lineRule="exact"/>
        <w:ind w:firstLineChars="200" w:firstLine="31680"/>
        <w:rPr>
          <w:rFonts w:ascii="SimHei" w:eastAsia="SimHei" w:hint="eastAsia"/>
          <w:color w:val="FF0000"/>
          <w:szCs w:val="21"/>
        </w:rPr>
        <w:pPrChange w:id="610" w:author="" w:date="2013-01-05T04:12:00Z">
          <w:pPr>
            <w:spacing w:after="240" w:line="360" w:lineRule="exact"/>
            <w:ind w:firstLineChars="200" w:firstLine="31680"/>
          </w:pPr>
        </w:pPrChange>
      </w:pPr>
      <w:r>
        <w:rPr>
          <w:rFonts w:ascii="SimHei" w:eastAsia="SimHei" w:hint="eastAsia"/>
          <w:color w:val="FF0000"/>
          <w:szCs w:val="21"/>
        </w:rPr>
        <w:t>这一法律的第一目标是，使比利时的立法与欧洲和国际这方面的规定相一致，尤其是与《联合国打击跨国有组织犯罪公约》的两个附加议定书相一致。这两个议定书分别是《关于预防、禁止和惩治贩运人口特别是妇女和儿童行为的补充议定书》和《关于打击陆、海、空偷运移民的补充议定书》。这三个文件都是2000年12月15日在巴勒莫签订的。</w:t>
      </w:r>
    </w:p>
    <w:p w:rsidR="00B60F9A" w:rsidRDefault="00B60F9A" w:rsidP="00130C76">
      <w:pPr>
        <w:spacing w:after="240" w:line="360" w:lineRule="exact"/>
        <w:ind w:firstLineChars="200" w:firstLine="31680"/>
        <w:rPr>
          <w:rFonts w:ascii="SimHei" w:eastAsia="SimHei" w:hint="eastAsia"/>
          <w:color w:val="FF0000"/>
          <w:szCs w:val="21"/>
        </w:rPr>
        <w:pPrChange w:id="611" w:author="" w:date="2013-01-05T04:12:00Z">
          <w:pPr>
            <w:spacing w:after="240" w:line="360" w:lineRule="exact"/>
            <w:ind w:firstLineChars="200" w:firstLine="31680"/>
          </w:pPr>
        </w:pPrChange>
      </w:pPr>
      <w:r>
        <w:rPr>
          <w:rFonts w:ascii="SimHei" w:eastAsia="SimHei" w:hint="eastAsia"/>
          <w:color w:val="FF0000"/>
          <w:szCs w:val="21"/>
        </w:rPr>
        <w:t>新法律对贩卖和偷运人口做出了明确的区分。这两种违法行为今后根据特殊的规定明确定义和进行打击：一是《刑法》、适用于贩卖人口（第433（之五）条）：一是1980年12月15日关于外国人入境，居留、定居和离境的法律（《外国人法》）新第77（之二）条，适用于偷运人口。</w:t>
      </w:r>
    </w:p>
    <w:p w:rsidR="00B60F9A" w:rsidRDefault="00B60F9A" w:rsidP="00130C76">
      <w:pPr>
        <w:spacing w:after="240" w:line="360" w:lineRule="exact"/>
        <w:ind w:firstLineChars="200" w:firstLine="31680"/>
        <w:rPr>
          <w:rFonts w:ascii="SimHei" w:eastAsia="SimHei" w:hint="eastAsia"/>
          <w:color w:val="FF0000"/>
          <w:szCs w:val="21"/>
        </w:rPr>
        <w:pPrChange w:id="612" w:author="" w:date="2013-01-05T04:12:00Z">
          <w:pPr>
            <w:spacing w:after="240" w:line="360" w:lineRule="exact"/>
            <w:ind w:firstLineChars="200" w:firstLine="31680"/>
          </w:pPr>
        </w:pPrChange>
      </w:pPr>
      <w:r>
        <w:rPr>
          <w:rFonts w:ascii="SimHei" w:eastAsia="SimHei" w:hint="eastAsia"/>
          <w:color w:val="FF0000"/>
          <w:szCs w:val="21"/>
        </w:rPr>
        <w:t>新的贩卖人口罪的认定已发生了深刻的变化。首先，这一罪行的认定，除了跨国贩卖（带有从原籍国向目的国移动的性质）之外，还涵盖在比利时境内犯下的不跨越边境的国内贩卖。</w:t>
      </w:r>
    </w:p>
    <w:p w:rsidR="00B60F9A" w:rsidRDefault="00B60F9A" w:rsidP="00130C76">
      <w:pPr>
        <w:spacing w:after="240" w:line="360" w:lineRule="exact"/>
        <w:ind w:firstLineChars="200" w:firstLine="31680"/>
        <w:rPr>
          <w:rFonts w:ascii="SimHei" w:eastAsia="SimHei" w:hint="eastAsia"/>
          <w:color w:val="FF0000"/>
          <w:szCs w:val="21"/>
        </w:rPr>
        <w:pPrChange w:id="613" w:author="" w:date="2013-01-05T04:12:00Z">
          <w:pPr>
            <w:spacing w:after="240" w:line="360" w:lineRule="exact"/>
            <w:ind w:firstLineChars="200" w:firstLine="31680"/>
          </w:pPr>
        </w:pPrChange>
      </w:pPr>
      <w:r>
        <w:rPr>
          <w:rFonts w:ascii="SimHei" w:eastAsia="SimHei" w:hint="eastAsia"/>
          <w:color w:val="FF0000"/>
          <w:szCs w:val="21"/>
        </w:rPr>
        <w:t>贩卖人口的认定重点不仅放在1995年4月13日法律新认定的伤害受害者这一概念上，而且还放在对他的剥削上。</w:t>
      </w:r>
    </w:p>
    <w:p w:rsidR="00B60F9A" w:rsidRDefault="00B60F9A" w:rsidP="00130C76">
      <w:pPr>
        <w:spacing w:after="240" w:line="360" w:lineRule="exact"/>
        <w:ind w:firstLineChars="200" w:firstLine="31680"/>
        <w:rPr>
          <w:rFonts w:hint="eastAsia"/>
          <w:szCs w:val="21"/>
        </w:rPr>
        <w:pPrChange w:id="614" w:author="" w:date="2013-01-05T04:12:00Z">
          <w:pPr>
            <w:spacing w:after="240" w:line="360" w:lineRule="exact"/>
            <w:ind w:firstLineChars="200" w:firstLine="31680"/>
          </w:pPr>
        </w:pPrChange>
      </w:pPr>
      <w:r>
        <w:rPr>
          <w:rFonts w:ascii="SimHei" w:eastAsia="SimHei" w:hint="eastAsia"/>
          <w:color w:val="FF0000"/>
          <w:szCs w:val="21"/>
        </w:rPr>
        <w:t>新法律的另一个创新就是指明剥削的目的性。因而列出了多种形式的剥削：性剥削（卖淫剥削和儿童色情）、行乞剥削、劳动剥削（在违反人类尊严的条件下劳动）、非法摘取器官和犯法。</w:t>
      </w:r>
    </w:p>
    <w:p w:rsidR="00B60F9A" w:rsidRDefault="00B60F9A" w:rsidP="00130C76">
      <w:pPr>
        <w:spacing w:after="240" w:line="360" w:lineRule="exact"/>
        <w:ind w:firstLineChars="200" w:firstLine="31680"/>
        <w:rPr>
          <w:rFonts w:hint="eastAsia"/>
          <w:szCs w:val="21"/>
        </w:rPr>
        <w:pPrChange w:id="615" w:author="" w:date="2013-01-05T04:12:00Z">
          <w:pPr>
            <w:spacing w:after="240" w:line="360" w:lineRule="exact"/>
            <w:ind w:firstLineChars="200" w:firstLine="31680"/>
          </w:pPr>
        </w:pPrChange>
      </w:pPr>
      <w:r>
        <w:rPr>
          <w:rFonts w:hint="eastAsia"/>
          <w:szCs w:val="21"/>
        </w:rPr>
        <w:t>对于贩卖人口罪的认定，并不要求非实施剥削不可。不过、应该证明；在招募、运输和接待发生之时，已经考虑好了以上新列的某种形式的剥削。一般情况下，这些是认定剥削意图的事实要素。</w:t>
      </w:r>
    </w:p>
    <w:p w:rsidR="00B60F9A" w:rsidRDefault="00B60F9A" w:rsidP="00130C76">
      <w:pPr>
        <w:spacing w:after="240" w:line="360" w:lineRule="exact"/>
        <w:ind w:firstLineChars="200" w:firstLine="31680"/>
        <w:rPr>
          <w:rFonts w:hint="eastAsia"/>
          <w:szCs w:val="21"/>
        </w:rPr>
        <w:pPrChange w:id="616" w:author="" w:date="2013-01-05T04:12:00Z">
          <w:pPr>
            <w:spacing w:after="240" w:line="360" w:lineRule="exact"/>
            <w:ind w:firstLineChars="200" w:firstLine="31680"/>
          </w:pPr>
        </w:pPrChange>
      </w:pPr>
      <w:r>
        <w:rPr>
          <w:rFonts w:hint="eastAsia"/>
          <w:szCs w:val="21"/>
        </w:rPr>
        <w:t>这一法律还加进了各种加重罪行的情节，分为三级：与受害人和犯罪行为人身份有关的加重情节；与活动方式、行为状况和犯罪后果有关的加重情节；最后是与犯罪组织的卷入或发生受害人一人或多人意外死亡有关的加重情节。</w:t>
      </w:r>
    </w:p>
    <w:p w:rsidR="00B60F9A" w:rsidRDefault="00B60F9A" w:rsidP="00130C76">
      <w:pPr>
        <w:spacing w:after="240" w:line="360" w:lineRule="exact"/>
        <w:ind w:firstLineChars="200" w:firstLine="31680"/>
        <w:rPr>
          <w:rFonts w:ascii="SimHei" w:eastAsia="SimHei" w:hint="eastAsia"/>
          <w:color w:val="FF0000"/>
          <w:szCs w:val="21"/>
        </w:rPr>
        <w:pPrChange w:id="617" w:author="" w:date="2013-01-05T04:12:00Z">
          <w:pPr>
            <w:spacing w:after="240" w:line="360" w:lineRule="exact"/>
            <w:ind w:firstLineChars="200" w:firstLine="31680"/>
          </w:pPr>
        </w:pPrChange>
      </w:pPr>
      <w:r>
        <w:rPr>
          <w:rFonts w:ascii="SimHei" w:eastAsia="SimHei" w:hint="eastAsia"/>
          <w:color w:val="FF0000"/>
          <w:szCs w:val="21"/>
        </w:rPr>
        <w:t>最后，这一法律还根据贩卖人口罪的严重程度规定了适当的惩罚。因此，这一法律规定，对于一般的贩卖人口罪处以剥夺自由一至五年（目前的情况已经是这样），并处500欧元以上，50 000欧元以下的罚金，这是为了增加打击力度并考虑到这些形式的犯罪新产生的后果。</w:t>
      </w:r>
    </w:p>
    <w:p w:rsidR="00B60F9A" w:rsidRDefault="00B60F9A" w:rsidP="00130C76">
      <w:pPr>
        <w:spacing w:after="240" w:line="360" w:lineRule="exact"/>
        <w:ind w:firstLineChars="200" w:firstLine="31680"/>
        <w:rPr>
          <w:rFonts w:ascii="SimHei" w:eastAsia="SimHei" w:hint="eastAsia"/>
          <w:color w:val="FF0000"/>
          <w:szCs w:val="21"/>
        </w:rPr>
        <w:pPrChange w:id="618" w:author="" w:date="2013-01-05T04:12:00Z">
          <w:pPr>
            <w:spacing w:after="240" w:line="360" w:lineRule="exact"/>
            <w:ind w:firstLineChars="200" w:firstLine="31680"/>
          </w:pPr>
        </w:pPrChange>
      </w:pPr>
      <w:r>
        <w:rPr>
          <w:rFonts w:ascii="SimHei" w:eastAsia="SimHei" w:hint="eastAsia"/>
          <w:color w:val="FF0000"/>
          <w:szCs w:val="21"/>
        </w:rPr>
        <w:t>在第35号一般性建议中“委员会还对以下事实感到不安：为了避免同居方面的惩罚而取消拉皮条这一轻罪可以为从事卖淫提供方便”。对此应该强调指出的是，《刑法》第380条第1款第4项和第4款第4项对打击从事卖淫或不论何种形式的淫乱具有广泛的意义。</w:t>
      </w:r>
    </w:p>
    <w:p w:rsidR="00B60F9A" w:rsidRDefault="00B60F9A" w:rsidP="00130C76">
      <w:pPr>
        <w:spacing w:after="240" w:line="360" w:lineRule="exact"/>
        <w:ind w:firstLineChars="200" w:firstLine="31680"/>
        <w:rPr>
          <w:rFonts w:hint="eastAsia"/>
          <w:szCs w:val="21"/>
        </w:rPr>
        <w:pPrChange w:id="619" w:author="" w:date="2013-01-05T04:12:00Z">
          <w:pPr>
            <w:spacing w:after="240" w:line="360" w:lineRule="exact"/>
            <w:ind w:firstLineChars="200" w:firstLine="31680"/>
          </w:pPr>
        </w:pPrChange>
      </w:pPr>
      <w:r>
        <w:rPr>
          <w:rFonts w:ascii="SimHei" w:eastAsia="SimHei" w:hint="eastAsia"/>
          <w:color w:val="FF0000"/>
          <w:szCs w:val="21"/>
        </w:rPr>
        <w:t>1995年的立法取消了对与妓女同居的犯罪认定，但这并不意味着同居者进行的卖淫就合法。只是希望不再妨碍妓女发展稳定的性关系，这一因素可以使她脱离卖淫。如果同居者以不负担家庭负担而是靠妓女养活的方式剥削妓女，法官就可以认定存在卖淫剥削。</w:t>
      </w:r>
    </w:p>
    <w:p w:rsidR="00B60F9A" w:rsidRDefault="00B60F9A">
      <w:pPr>
        <w:spacing w:after="240" w:line="360" w:lineRule="exact"/>
        <w:rPr>
          <w:rFonts w:hint="eastAsia"/>
          <w:szCs w:val="21"/>
          <w:u w:val="single"/>
        </w:rPr>
      </w:pPr>
      <w:r>
        <w:rPr>
          <w:rFonts w:hint="eastAsia"/>
          <w:szCs w:val="21"/>
        </w:rPr>
        <w:t xml:space="preserve">1.2.2. </w:t>
      </w:r>
      <w:r>
        <w:rPr>
          <w:rFonts w:eastAsia="KaiTi_GB2312" w:hint="eastAsia"/>
          <w:color w:val="0000FF"/>
          <w:szCs w:val="21"/>
        </w:rPr>
        <w:t>旨在打击贩卖人口的其他措施</w:t>
      </w:r>
    </w:p>
    <w:p w:rsidR="00B60F9A" w:rsidRDefault="00B60F9A" w:rsidP="00130C76">
      <w:pPr>
        <w:pStyle w:val="NormalIndent"/>
        <w:spacing w:after="240" w:line="360" w:lineRule="exact"/>
        <w:ind w:firstLineChars="200" w:firstLine="31680"/>
        <w:rPr>
          <w:rFonts w:hint="eastAsia"/>
          <w:kern w:val="0"/>
          <w:szCs w:val="21"/>
        </w:rPr>
        <w:pPrChange w:id="620" w:author="" w:date="2013-01-05T04:12:00Z">
          <w:pPr>
            <w:pStyle w:val="NormalIndent"/>
            <w:spacing w:after="240" w:line="360" w:lineRule="exact"/>
            <w:ind w:firstLineChars="200" w:firstLine="31680"/>
          </w:pPr>
        </w:pPrChange>
      </w:pPr>
      <w:r>
        <w:rPr>
          <w:rFonts w:hint="eastAsia"/>
          <w:kern w:val="0"/>
          <w:szCs w:val="21"/>
        </w:rPr>
        <w:t>还有其他一些措施，旨在有效打击贩卖人口这一现象。其中主要有：</w:t>
      </w:r>
    </w:p>
    <w:p w:rsidR="00B60F9A" w:rsidRDefault="00B60F9A" w:rsidP="00130C76">
      <w:pPr>
        <w:numPr>
          <w:ilvl w:val="2"/>
          <w:numId w:val="9"/>
          <w:numberingChange w:id="621" w:author="Zhenxue Sheng" w:date="2007-11-19T11:05:00Z" w:original=""/>
        </w:numPr>
        <w:tabs>
          <w:tab w:val="clear" w:pos="1680"/>
          <w:tab w:val="num" w:pos="840"/>
        </w:tabs>
        <w:spacing w:after="240" w:line="360" w:lineRule="exact"/>
        <w:ind w:leftChars="200" w:left="31680"/>
        <w:rPr>
          <w:rFonts w:hint="eastAsia"/>
          <w:szCs w:val="21"/>
        </w:rPr>
        <w:pPrChange w:id="622" w:author="" w:date="2013-01-05T04:12:00Z">
          <w:pPr>
            <w:numPr>
              <w:ilvl w:val="2"/>
              <w:numId w:val="9"/>
            </w:numPr>
            <w:tabs>
              <w:tab w:val="num" w:pos="840"/>
            </w:tabs>
            <w:spacing w:after="240" w:line="360" w:lineRule="exact"/>
            <w:ind w:leftChars="200" w:left="31680" w:hanging="420"/>
          </w:pPr>
        </w:pPrChange>
      </w:pPr>
      <w:r>
        <w:rPr>
          <w:rFonts w:hint="eastAsia"/>
          <w:szCs w:val="21"/>
        </w:rPr>
        <w:t>被称作</w:t>
      </w:r>
      <w:r>
        <w:rPr>
          <w:rFonts w:hint="eastAsia"/>
          <w:szCs w:val="21"/>
        </w:rPr>
        <w:t>Col 10/2004</w:t>
      </w:r>
      <w:r>
        <w:rPr>
          <w:rFonts w:hint="eastAsia"/>
          <w:szCs w:val="21"/>
        </w:rPr>
        <w:t>的关于追查和起诉贩卖人口的政策的部级指令，其目的是协调打击当地贩卖人口的追查和起诉政策。不过为了符合新的法律规定，又通过了一个新的指令。这一新指令将于</w:t>
      </w:r>
      <w:r>
        <w:rPr>
          <w:rFonts w:hint="eastAsia"/>
          <w:szCs w:val="21"/>
        </w:rPr>
        <w:t>2007</w:t>
      </w:r>
      <w:r>
        <w:rPr>
          <w:rFonts w:hint="eastAsia"/>
          <w:szCs w:val="21"/>
        </w:rPr>
        <w:t>年</w:t>
      </w:r>
      <w:r>
        <w:rPr>
          <w:rFonts w:hint="eastAsia"/>
          <w:szCs w:val="21"/>
        </w:rPr>
        <w:t>2</w:t>
      </w:r>
      <w:r>
        <w:rPr>
          <w:rFonts w:hint="eastAsia"/>
          <w:szCs w:val="21"/>
        </w:rPr>
        <w:t>月</w:t>
      </w:r>
      <w:r>
        <w:rPr>
          <w:rFonts w:hint="eastAsia"/>
          <w:szCs w:val="21"/>
        </w:rPr>
        <w:t>1</w:t>
      </w:r>
      <w:r>
        <w:rPr>
          <w:rFonts w:hint="eastAsia"/>
          <w:szCs w:val="21"/>
        </w:rPr>
        <w:t>日生效。这一文书主要确定了在每个司法区任命的“贩卖人口”基准法官的作用。</w:t>
      </w:r>
    </w:p>
    <w:p w:rsidR="00B60F9A" w:rsidRDefault="00B60F9A" w:rsidP="00130C76">
      <w:pPr>
        <w:numPr>
          <w:ilvl w:val="2"/>
          <w:numId w:val="9"/>
          <w:numberingChange w:id="623" w:author="Zhenxue Sheng" w:date="2007-11-19T11:05:00Z" w:original=""/>
        </w:numPr>
        <w:tabs>
          <w:tab w:val="clear" w:pos="1680"/>
          <w:tab w:val="num" w:pos="840"/>
        </w:tabs>
        <w:spacing w:after="240" w:line="360" w:lineRule="exact"/>
        <w:ind w:leftChars="200" w:left="31680"/>
        <w:rPr>
          <w:rFonts w:hint="eastAsia"/>
          <w:szCs w:val="21"/>
        </w:rPr>
        <w:pPrChange w:id="624" w:author="" w:date="2013-01-05T04:12:00Z">
          <w:pPr>
            <w:numPr>
              <w:ilvl w:val="2"/>
              <w:numId w:val="9"/>
            </w:numPr>
            <w:tabs>
              <w:tab w:val="num" w:pos="840"/>
            </w:tabs>
            <w:spacing w:after="240" w:line="360" w:lineRule="exact"/>
            <w:ind w:leftChars="200" w:left="31680" w:hanging="420"/>
          </w:pPr>
        </w:pPrChange>
      </w:pPr>
      <w:r>
        <w:rPr>
          <w:rFonts w:hint="eastAsia"/>
          <w:szCs w:val="21"/>
        </w:rPr>
        <w:t>打击贩卖人口部际单位。它包括积极打击上述现象的联邦所有各方。它同时履行以下使命：协调，对打击偷运和贩卖人口的成果进行评估，以及在必要时提出建议。</w:t>
      </w:r>
    </w:p>
    <w:p w:rsidR="00B60F9A" w:rsidRDefault="00B60F9A" w:rsidP="00130C76">
      <w:pPr>
        <w:numPr>
          <w:ilvl w:val="2"/>
          <w:numId w:val="9"/>
          <w:numberingChange w:id="625" w:author="Zhenxue Sheng" w:date="2007-11-19T11:05:00Z" w:original=""/>
        </w:numPr>
        <w:tabs>
          <w:tab w:val="clear" w:pos="1680"/>
          <w:tab w:val="num" w:pos="840"/>
        </w:tabs>
        <w:spacing w:after="240" w:line="360" w:lineRule="exact"/>
        <w:ind w:leftChars="200" w:left="31680"/>
        <w:rPr>
          <w:rFonts w:hint="eastAsia"/>
          <w:szCs w:val="21"/>
        </w:rPr>
        <w:pPrChange w:id="626" w:author="" w:date="2013-01-05T04:12:00Z">
          <w:pPr>
            <w:numPr>
              <w:ilvl w:val="2"/>
              <w:numId w:val="9"/>
            </w:numPr>
            <w:tabs>
              <w:tab w:val="num" w:pos="840"/>
            </w:tabs>
            <w:spacing w:after="240" w:line="360" w:lineRule="exact"/>
            <w:ind w:leftChars="200" w:left="31680" w:hanging="420"/>
          </w:pPr>
        </w:pPrChange>
      </w:pPr>
      <w:r>
        <w:rPr>
          <w:rFonts w:hint="eastAsia"/>
          <w:szCs w:val="21"/>
        </w:rPr>
        <w:t>对参与方的宣传教育。</w:t>
      </w:r>
    </w:p>
    <w:p w:rsidR="00B60F9A" w:rsidRDefault="00B60F9A" w:rsidP="00130C76">
      <w:pPr>
        <w:spacing w:after="240" w:line="360" w:lineRule="exact"/>
        <w:ind w:firstLineChars="200" w:firstLine="31680"/>
        <w:rPr>
          <w:rFonts w:hint="eastAsia"/>
          <w:szCs w:val="21"/>
        </w:rPr>
        <w:pPrChange w:id="627" w:author="" w:date="2013-01-05T04:12:00Z">
          <w:pPr>
            <w:spacing w:after="240" w:line="360" w:lineRule="exact"/>
            <w:ind w:firstLineChars="200" w:firstLine="31680"/>
          </w:pPr>
        </w:pPrChange>
      </w:pPr>
      <w:r>
        <w:rPr>
          <w:rFonts w:hint="eastAsia"/>
          <w:szCs w:val="21"/>
        </w:rPr>
        <w:t>在警察的培训中规定有在贩卖人口方面的培训，对负责打击偷运和贩卖人口的单位的警察人员，由各警察学校为他们安排深入培训。</w:t>
      </w:r>
    </w:p>
    <w:p w:rsidR="00B60F9A" w:rsidRDefault="00B60F9A" w:rsidP="00130C76">
      <w:pPr>
        <w:spacing w:after="240" w:line="360" w:lineRule="exact"/>
        <w:ind w:firstLineChars="200" w:firstLine="31680"/>
        <w:rPr>
          <w:rFonts w:hint="eastAsia"/>
          <w:szCs w:val="21"/>
        </w:rPr>
        <w:pPrChange w:id="628" w:author="" w:date="2013-01-05T04:12:00Z">
          <w:pPr>
            <w:spacing w:after="240" w:line="360" w:lineRule="exact"/>
            <w:ind w:firstLineChars="200" w:firstLine="31680"/>
          </w:pPr>
        </w:pPrChange>
      </w:pPr>
      <w:r>
        <w:rPr>
          <w:rFonts w:hint="eastAsia"/>
          <w:szCs w:val="21"/>
        </w:rPr>
        <w:t>高等司法理事会还为法官制订了一项为期两天的培训计划。这些培训从</w:t>
      </w:r>
      <w:r>
        <w:rPr>
          <w:rFonts w:hint="eastAsia"/>
          <w:szCs w:val="21"/>
        </w:rPr>
        <w:t>2005</w:t>
      </w:r>
      <w:r>
        <w:rPr>
          <w:rFonts w:hint="eastAsia"/>
          <w:szCs w:val="21"/>
        </w:rPr>
        <w:t>年开始，</w:t>
      </w:r>
      <w:r>
        <w:rPr>
          <w:rFonts w:hint="eastAsia"/>
          <w:szCs w:val="21"/>
        </w:rPr>
        <w:t>2006</w:t>
      </w:r>
      <w:r>
        <w:rPr>
          <w:rFonts w:hint="eastAsia"/>
          <w:szCs w:val="21"/>
        </w:rPr>
        <w:t>年又搞了一次。</w:t>
      </w:r>
    </w:p>
    <w:p w:rsidR="00B60F9A" w:rsidRDefault="00B60F9A">
      <w:pPr>
        <w:spacing w:after="240" w:line="360" w:lineRule="exact"/>
        <w:rPr>
          <w:rFonts w:hint="eastAsia"/>
          <w:szCs w:val="21"/>
        </w:rPr>
      </w:pPr>
      <w:r>
        <w:rPr>
          <w:rFonts w:hint="eastAsia"/>
          <w:szCs w:val="21"/>
        </w:rPr>
        <w:t xml:space="preserve">1.2.3. </w:t>
      </w:r>
      <w:r>
        <w:rPr>
          <w:rFonts w:eastAsia="KaiTi_GB2312" w:hint="eastAsia"/>
          <w:color w:val="0000FF"/>
          <w:szCs w:val="21"/>
        </w:rPr>
        <w:t>有利于受害者的措施</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color w:val="FF0000"/>
          <w:szCs w:val="21"/>
        </w:rPr>
        <w:tab/>
      </w:r>
      <w:r>
        <w:rPr>
          <w:rFonts w:ascii="SimHei" w:eastAsia="SimHei" w:hint="eastAsia"/>
          <w:color w:val="FF0000"/>
          <w:szCs w:val="21"/>
        </w:rPr>
        <w:t>给予特别居留资格</w:t>
      </w:r>
    </w:p>
    <w:p w:rsidR="00B60F9A" w:rsidRDefault="00B60F9A" w:rsidP="00130C76">
      <w:pPr>
        <w:spacing w:after="240" w:line="360" w:lineRule="exact"/>
        <w:ind w:firstLineChars="200" w:firstLine="31680"/>
        <w:rPr>
          <w:rFonts w:hint="eastAsia"/>
          <w:szCs w:val="21"/>
        </w:rPr>
        <w:pPrChange w:id="629" w:author="" w:date="2013-01-05T04:12:00Z">
          <w:pPr>
            <w:spacing w:after="240" w:line="360" w:lineRule="exact"/>
            <w:ind w:firstLineChars="200" w:firstLine="31680"/>
          </w:pPr>
        </w:pPrChange>
      </w:pPr>
      <w:r>
        <w:rPr>
          <w:rFonts w:hint="eastAsia"/>
          <w:szCs w:val="21"/>
        </w:rPr>
        <w:t>出于人道主义的考虑，比利时的打击贩卖人口制度可以使离开剥削场所并与司法当局合作和同意接受专门接待中心帮助的受害者享有特别居留资格。目前，这些规定已在</w:t>
      </w:r>
      <w:r>
        <w:rPr>
          <w:rFonts w:hint="eastAsia"/>
          <w:szCs w:val="21"/>
        </w:rPr>
        <w:t>1994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日的一份通报和</w:t>
      </w:r>
      <w:r>
        <w:rPr>
          <w:rFonts w:hint="eastAsia"/>
          <w:szCs w:val="21"/>
        </w:rPr>
        <w:t>1997</w:t>
      </w:r>
      <w:r>
        <w:rPr>
          <w:rFonts w:hint="eastAsia"/>
          <w:szCs w:val="21"/>
        </w:rPr>
        <w:t>年的几项指令中确定，这些指令在</w:t>
      </w:r>
      <w:r>
        <w:rPr>
          <w:rFonts w:hint="eastAsia"/>
          <w:szCs w:val="21"/>
        </w:rPr>
        <w:t>2003</w:t>
      </w:r>
      <w:r>
        <w:rPr>
          <w:rFonts w:hint="eastAsia"/>
          <w:szCs w:val="21"/>
        </w:rPr>
        <w:t>年又进行了修订。这些保护机制已在上次报告中进行过阐述。</w:t>
      </w:r>
    </w:p>
    <w:p w:rsidR="00B60F9A" w:rsidRDefault="00B60F9A" w:rsidP="00130C76">
      <w:pPr>
        <w:spacing w:after="240" w:line="360" w:lineRule="exact"/>
        <w:ind w:firstLineChars="200" w:firstLine="31680"/>
        <w:rPr>
          <w:rFonts w:hint="eastAsia"/>
          <w:szCs w:val="21"/>
        </w:rPr>
        <w:pPrChange w:id="630" w:author="" w:date="2013-01-05T04:12:00Z">
          <w:pPr>
            <w:spacing w:after="240" w:line="360" w:lineRule="exact"/>
            <w:ind w:firstLineChars="200" w:firstLine="31680"/>
          </w:pPr>
        </w:pPrChange>
      </w:pPr>
      <w:r>
        <w:rPr>
          <w:rFonts w:hint="eastAsia"/>
          <w:szCs w:val="21"/>
        </w:rPr>
        <w:t>在移植欧洲一项指令</w:t>
      </w:r>
      <w:r>
        <w:rPr>
          <w:rStyle w:val="FootnoteReference"/>
          <w:szCs w:val="21"/>
        </w:rPr>
        <w:footnoteReference w:customMarkFollows="1" w:id="26"/>
        <w:t>26</w:t>
      </w:r>
      <w:r>
        <w:rPr>
          <w:rFonts w:hint="eastAsia"/>
          <w:szCs w:val="21"/>
        </w:rPr>
        <w:t>的框架内，这一给予特别居留资格的方式已经被引入到一项法律中。这就是</w:t>
      </w:r>
      <w:r>
        <w:rPr>
          <w:rFonts w:hint="eastAsia"/>
          <w:szCs w:val="21"/>
        </w:rPr>
        <w:t>2006</w:t>
      </w:r>
      <w:r>
        <w:rPr>
          <w:rFonts w:hint="eastAsia"/>
          <w:szCs w:val="21"/>
        </w:rPr>
        <w:t>年</w:t>
      </w:r>
      <w:r>
        <w:rPr>
          <w:rFonts w:hint="eastAsia"/>
          <w:szCs w:val="21"/>
        </w:rPr>
        <w:t>9</w:t>
      </w:r>
      <w:r>
        <w:rPr>
          <w:rFonts w:hint="eastAsia"/>
          <w:szCs w:val="21"/>
        </w:rPr>
        <w:t>月</w:t>
      </w:r>
      <w:r>
        <w:rPr>
          <w:rFonts w:hint="eastAsia"/>
          <w:szCs w:val="21"/>
        </w:rPr>
        <w:t>15</w:t>
      </w:r>
      <w:r>
        <w:rPr>
          <w:rFonts w:hint="eastAsia"/>
          <w:szCs w:val="21"/>
        </w:rPr>
        <w:t>日修订</w:t>
      </w:r>
      <w:r>
        <w:rPr>
          <w:rFonts w:hint="eastAsia"/>
          <w:szCs w:val="21"/>
        </w:rPr>
        <w:t>1980</w:t>
      </w:r>
      <w:r>
        <w:rPr>
          <w:rFonts w:hint="eastAsia"/>
          <w:szCs w:val="21"/>
        </w:rPr>
        <w:t>年</w:t>
      </w:r>
      <w:r>
        <w:rPr>
          <w:rFonts w:hint="eastAsia"/>
          <w:szCs w:val="21"/>
        </w:rPr>
        <w:t>12</w:t>
      </w:r>
      <w:r>
        <w:rPr>
          <w:rFonts w:hint="eastAsia"/>
          <w:szCs w:val="21"/>
        </w:rPr>
        <w:t>月</w:t>
      </w:r>
      <w:r>
        <w:rPr>
          <w:rFonts w:hint="eastAsia"/>
          <w:szCs w:val="21"/>
        </w:rPr>
        <w:t>15</w:t>
      </w:r>
      <w:r>
        <w:rPr>
          <w:rFonts w:hint="eastAsia"/>
          <w:szCs w:val="21"/>
        </w:rPr>
        <w:t>日外国人入境、居留、定居和离境法的法律，已经发表在</w:t>
      </w:r>
      <w:r>
        <w:rPr>
          <w:rFonts w:hint="eastAsia"/>
          <w:szCs w:val="21"/>
        </w:rPr>
        <w:t>2006</w:t>
      </w:r>
      <w:r>
        <w:rPr>
          <w:rFonts w:hint="eastAsia"/>
          <w:szCs w:val="21"/>
        </w:rPr>
        <w:t>年</w:t>
      </w:r>
      <w:r>
        <w:rPr>
          <w:rFonts w:hint="eastAsia"/>
          <w:szCs w:val="21"/>
        </w:rPr>
        <w:t>10</w:t>
      </w:r>
      <w:r>
        <w:rPr>
          <w:rFonts w:hint="eastAsia"/>
          <w:szCs w:val="21"/>
        </w:rPr>
        <w:t>月</w:t>
      </w:r>
      <w:r>
        <w:rPr>
          <w:rFonts w:hint="eastAsia"/>
          <w:szCs w:val="21"/>
        </w:rPr>
        <w:t>6</w:t>
      </w:r>
      <w:r>
        <w:rPr>
          <w:rFonts w:hint="eastAsia"/>
          <w:szCs w:val="21"/>
        </w:rPr>
        <w:t>日的《比利时通报》上，其生效日期由国王决定。这一总体保持原样的方式向根据《刑法》第</w:t>
      </w:r>
      <w:r>
        <w:rPr>
          <w:rFonts w:hint="eastAsia"/>
          <w:szCs w:val="21"/>
        </w:rPr>
        <w:t>433</w:t>
      </w:r>
      <w:r>
        <w:rPr>
          <w:rFonts w:hint="eastAsia"/>
          <w:szCs w:val="21"/>
        </w:rPr>
        <w:t>（之五）条认定的贩卖人口的受害者和某些形式的偷渡移民的受害者提供这一保护。这一保护规定适用于欧洲联盟各成员国的公民，也适用于第三国的公民。</w:t>
      </w:r>
    </w:p>
    <w:p w:rsidR="00B60F9A" w:rsidRDefault="00B60F9A" w:rsidP="00130C76">
      <w:pPr>
        <w:spacing w:after="240" w:line="360" w:lineRule="exact"/>
        <w:ind w:firstLineChars="200" w:firstLine="31680"/>
        <w:rPr>
          <w:rFonts w:hint="eastAsia"/>
          <w:szCs w:val="21"/>
        </w:rPr>
        <w:pPrChange w:id="631" w:author="" w:date="2013-01-05T04:12:00Z">
          <w:pPr>
            <w:spacing w:after="240" w:line="360" w:lineRule="exact"/>
            <w:ind w:firstLineChars="200" w:firstLine="31680"/>
          </w:pPr>
        </w:pPrChange>
      </w:pPr>
      <w:r>
        <w:rPr>
          <w:rFonts w:hint="eastAsia"/>
          <w:szCs w:val="21"/>
        </w:rPr>
        <w:t>因此，在思考期（</w:t>
      </w:r>
      <w:r>
        <w:rPr>
          <w:rFonts w:hint="eastAsia"/>
          <w:szCs w:val="21"/>
        </w:rPr>
        <w:t>45</w:t>
      </w:r>
      <w:r>
        <w:rPr>
          <w:rFonts w:hint="eastAsia"/>
          <w:szCs w:val="21"/>
        </w:rPr>
        <w:t>天）的第一阶段，受害者可以做出决定，对于曾剥削过她们的个人或网络是否进行举报，或者准备返回自己的原籍国。</w:t>
      </w:r>
    </w:p>
    <w:p w:rsidR="00B60F9A" w:rsidRDefault="00B60F9A" w:rsidP="00130C76">
      <w:pPr>
        <w:spacing w:after="240" w:line="360" w:lineRule="exact"/>
        <w:ind w:firstLineChars="200" w:firstLine="31680"/>
        <w:rPr>
          <w:rFonts w:hint="eastAsia"/>
          <w:szCs w:val="21"/>
        </w:rPr>
        <w:pPrChange w:id="632" w:author="" w:date="2013-01-05T04:12:00Z">
          <w:pPr>
            <w:spacing w:after="240" w:line="360" w:lineRule="exact"/>
            <w:ind w:firstLineChars="200" w:firstLine="31680"/>
          </w:pPr>
        </w:pPrChange>
      </w:pPr>
      <w:r>
        <w:rPr>
          <w:rFonts w:hint="eastAsia"/>
          <w:szCs w:val="21"/>
        </w:rPr>
        <w:t>如果她要起诉或要举报，受害者就进入思考期的第二阶段并将获准临时居留。在这种情况下，她进行外国人登记并获得居留证件，有效期最长为三个月。</w:t>
      </w:r>
    </w:p>
    <w:p w:rsidR="00B60F9A" w:rsidRDefault="00B60F9A" w:rsidP="00130C76">
      <w:pPr>
        <w:spacing w:after="240" w:line="360" w:lineRule="exact"/>
        <w:ind w:firstLineChars="200" w:firstLine="31680"/>
        <w:rPr>
          <w:rFonts w:hint="eastAsia"/>
          <w:szCs w:val="21"/>
        </w:rPr>
        <w:pPrChange w:id="633" w:author="" w:date="2013-01-05T04:12:00Z">
          <w:pPr>
            <w:spacing w:after="240" w:line="360" w:lineRule="exact"/>
            <w:ind w:firstLineChars="200" w:firstLine="31680"/>
          </w:pPr>
        </w:pPrChange>
      </w:pPr>
      <w:r>
        <w:rPr>
          <w:rFonts w:hint="eastAsia"/>
          <w:szCs w:val="21"/>
        </w:rPr>
        <w:t>如果她已经提交了诉状或举报了犯罪的实施者，她可以要求负责帮助她的接待中心让大臣或其代表为她颁发居留证，有效期最长为三个月，在这种情况下，实际上第一阶段已经是多余的了。</w:t>
      </w:r>
    </w:p>
    <w:p w:rsidR="00B60F9A" w:rsidRDefault="00B60F9A" w:rsidP="00130C76">
      <w:pPr>
        <w:spacing w:after="240" w:line="360" w:lineRule="exact"/>
        <w:ind w:firstLineChars="200" w:firstLine="31680"/>
        <w:rPr>
          <w:rFonts w:hint="eastAsia"/>
          <w:szCs w:val="21"/>
        </w:rPr>
        <w:pPrChange w:id="634" w:author="" w:date="2013-01-05T04:12:00Z">
          <w:pPr>
            <w:spacing w:after="240" w:line="360" w:lineRule="exact"/>
            <w:ind w:firstLineChars="200" w:firstLine="31680"/>
          </w:pPr>
        </w:pPrChange>
      </w:pPr>
      <w:r>
        <w:rPr>
          <w:rFonts w:hint="eastAsia"/>
          <w:szCs w:val="21"/>
        </w:rPr>
        <w:t>在思考期的第二阶段，检察官或办案人员将宣布进行调查和司法程序以及受害者的合作意愿与她已与犯罪实施者断绝关系的事实。</w:t>
      </w:r>
    </w:p>
    <w:p w:rsidR="00B60F9A" w:rsidRDefault="00B60F9A" w:rsidP="00130C76">
      <w:pPr>
        <w:spacing w:after="240" w:line="360" w:lineRule="exact"/>
        <w:ind w:firstLineChars="200" w:firstLine="31680"/>
        <w:rPr>
          <w:rFonts w:hint="eastAsia"/>
          <w:szCs w:val="21"/>
        </w:rPr>
        <w:pPrChange w:id="635" w:author="" w:date="2013-01-05T04:12:00Z">
          <w:pPr>
            <w:spacing w:after="240" w:line="360" w:lineRule="exact"/>
            <w:ind w:firstLineChars="200" w:firstLine="31680"/>
          </w:pPr>
        </w:pPrChange>
      </w:pPr>
      <w:r>
        <w:rPr>
          <w:rFonts w:hint="eastAsia"/>
          <w:szCs w:val="21"/>
        </w:rPr>
        <w:t>如果受害者符合以下三个条件，缺一不可（调查或司法程序尚未结束、当事人明确表示愿意合作和中断与剥削她们的人的关系），大臣或其代表颁发外国人登记注册证明有效期为六个月。</w:t>
      </w:r>
    </w:p>
    <w:p w:rsidR="00B60F9A" w:rsidRDefault="00B60F9A" w:rsidP="00130C76">
      <w:pPr>
        <w:spacing w:after="240" w:line="360" w:lineRule="exact"/>
        <w:ind w:firstLineChars="200" w:firstLine="31680"/>
        <w:rPr>
          <w:rFonts w:hint="eastAsia"/>
          <w:szCs w:val="21"/>
        </w:rPr>
        <w:pPrChange w:id="636" w:author="" w:date="2013-01-05T04:12:00Z">
          <w:pPr>
            <w:spacing w:after="240" w:line="360" w:lineRule="exact"/>
            <w:ind w:firstLineChars="200" w:firstLine="31680"/>
          </w:pPr>
        </w:pPrChange>
      </w:pPr>
      <w:r>
        <w:rPr>
          <w:rFonts w:hint="eastAsia"/>
          <w:szCs w:val="21"/>
        </w:rPr>
        <w:t>居留资格证件的发放、延长、更新和撤销条件取决于司法程序的进展和是否符合三项条件，如果检察官提出要求，要预防某些特定犯罪中的一项犯罪时，可以向为调查做出重大贡献的受害者颁发无限期的居留资格证件。</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b）</w:t>
      </w:r>
      <w:r>
        <w:rPr>
          <w:rFonts w:ascii="SimHei" w:eastAsia="SimHei"/>
          <w:color w:val="FF0000"/>
          <w:szCs w:val="21"/>
        </w:rPr>
        <w:tab/>
      </w:r>
      <w:r>
        <w:rPr>
          <w:rFonts w:ascii="SimHei" w:eastAsia="SimHei" w:hint="eastAsia"/>
          <w:color w:val="FF0000"/>
          <w:szCs w:val="21"/>
        </w:rPr>
        <w:t>专门接待中心的作用</w:t>
      </w:r>
    </w:p>
    <w:p w:rsidR="00B60F9A" w:rsidRDefault="00B60F9A" w:rsidP="00130C76">
      <w:pPr>
        <w:spacing w:after="240" w:line="360" w:lineRule="exact"/>
        <w:ind w:firstLineChars="200" w:firstLine="31680"/>
        <w:rPr>
          <w:rFonts w:hint="eastAsia"/>
          <w:szCs w:val="21"/>
        </w:rPr>
        <w:pPrChange w:id="637" w:author="" w:date="2013-01-05T04:12:00Z">
          <w:pPr>
            <w:spacing w:after="240" w:line="360" w:lineRule="exact"/>
            <w:ind w:firstLineChars="200" w:firstLine="31680"/>
          </w:pPr>
        </w:pPrChange>
      </w:pPr>
      <w:r>
        <w:rPr>
          <w:rFonts w:hint="eastAsia"/>
          <w:szCs w:val="21"/>
        </w:rPr>
        <w:t>1995</w:t>
      </w:r>
      <w:r>
        <w:rPr>
          <w:rFonts w:hint="eastAsia"/>
          <w:szCs w:val="21"/>
        </w:rPr>
        <w:t>年，在联邦政府和各联邦实体（语区和大区）的联合资助下，三个专门接待和帮助受害者的中心成立了。它们是布鲁塞尔首都大区的帕格阿萨接待中心；瓦隆大区的苏里亚接待中心；佛兰德大区的帕约克接待中心。这些中心拥有一个地址保密的留宿机构（</w:t>
      </w:r>
      <w:r>
        <w:rPr>
          <w:rFonts w:hint="eastAsia"/>
          <w:szCs w:val="21"/>
        </w:rPr>
        <w:t>10</w:t>
      </w:r>
      <w:r>
        <w:rPr>
          <w:rFonts w:hint="eastAsia"/>
          <w:szCs w:val="21"/>
        </w:rPr>
        <w:t>至</w:t>
      </w:r>
      <w:r>
        <w:rPr>
          <w:rFonts w:hint="eastAsia"/>
          <w:szCs w:val="21"/>
        </w:rPr>
        <w:t>15</w:t>
      </w:r>
      <w:r>
        <w:rPr>
          <w:rFonts w:hint="eastAsia"/>
          <w:szCs w:val="21"/>
        </w:rPr>
        <w:t>张床）和一个总部，所有同外部伙伴的联系都是由总部安排的。</w:t>
      </w:r>
    </w:p>
    <w:p w:rsidR="00B60F9A" w:rsidRDefault="00B60F9A" w:rsidP="00130C76">
      <w:pPr>
        <w:spacing w:after="240" w:line="360" w:lineRule="exact"/>
        <w:ind w:firstLineChars="200" w:firstLine="31680"/>
        <w:rPr>
          <w:rFonts w:hint="eastAsia"/>
          <w:szCs w:val="21"/>
        </w:rPr>
        <w:pPrChange w:id="638" w:author="" w:date="2013-01-05T04:12:00Z">
          <w:pPr>
            <w:spacing w:after="240" w:line="360" w:lineRule="exact"/>
            <w:ind w:firstLineChars="200" w:firstLine="31680"/>
          </w:pPr>
        </w:pPrChange>
      </w:pPr>
      <w:r>
        <w:rPr>
          <w:rFonts w:hint="eastAsia"/>
          <w:szCs w:val="21"/>
        </w:rPr>
        <w:t>这些中心及其所属的多学科的班子（教育工作者、社会工作者、犯罪学家……）的任务是，为贩卖人口的受害者提供各种形式的帮助：</w:t>
      </w:r>
    </w:p>
    <w:p w:rsidR="00B60F9A" w:rsidRDefault="00B60F9A" w:rsidP="00130C76">
      <w:pPr>
        <w:numPr>
          <w:ilvl w:val="2"/>
          <w:numId w:val="9"/>
          <w:numberingChange w:id="639" w:author="Zhenxue Sheng" w:date="2007-11-19T11:05:00Z" w:original=""/>
        </w:numPr>
        <w:tabs>
          <w:tab w:val="clear" w:pos="1680"/>
          <w:tab w:val="num" w:pos="840"/>
        </w:tabs>
        <w:spacing w:after="240" w:line="360" w:lineRule="exact"/>
        <w:ind w:leftChars="200" w:left="31680"/>
        <w:rPr>
          <w:rFonts w:hint="eastAsia"/>
          <w:szCs w:val="21"/>
        </w:rPr>
        <w:pPrChange w:id="640" w:author="" w:date="2013-01-05T04:12:00Z">
          <w:pPr>
            <w:numPr>
              <w:ilvl w:val="2"/>
              <w:numId w:val="9"/>
            </w:numPr>
            <w:tabs>
              <w:tab w:val="num" w:pos="840"/>
            </w:tabs>
            <w:spacing w:after="240" w:line="360" w:lineRule="exact"/>
            <w:ind w:leftChars="200" w:left="31680" w:hanging="420"/>
          </w:pPr>
        </w:pPrChange>
      </w:pPr>
      <w:r>
        <w:rPr>
          <w:rFonts w:eastAsia="KaiTi_GB2312" w:hint="eastAsia"/>
          <w:color w:val="0000FF"/>
          <w:szCs w:val="21"/>
        </w:rPr>
        <w:t>心理帮助</w:t>
      </w:r>
      <w:r>
        <w:rPr>
          <w:rFonts w:hint="eastAsia"/>
          <w:szCs w:val="21"/>
        </w:rPr>
        <w:t>：帮助受害者克服她们面临的状况和创伤，引导她们以最佳方式实现生活自理并与她们一起制订可以实现的未来计划；</w:t>
      </w:r>
    </w:p>
    <w:p w:rsidR="00B60F9A" w:rsidRDefault="00B60F9A" w:rsidP="00130C76">
      <w:pPr>
        <w:numPr>
          <w:ilvl w:val="2"/>
          <w:numId w:val="9"/>
          <w:numberingChange w:id="641" w:author="Zhenxue Sheng" w:date="2007-11-19T11:05:00Z" w:original=""/>
        </w:numPr>
        <w:tabs>
          <w:tab w:val="clear" w:pos="1680"/>
          <w:tab w:val="num" w:pos="840"/>
        </w:tabs>
        <w:spacing w:after="240" w:line="360" w:lineRule="exact"/>
        <w:ind w:leftChars="200" w:left="31680"/>
        <w:rPr>
          <w:rFonts w:hint="eastAsia"/>
          <w:szCs w:val="21"/>
        </w:rPr>
        <w:pPrChange w:id="642" w:author="" w:date="2013-01-05T04:12:00Z">
          <w:pPr>
            <w:numPr>
              <w:ilvl w:val="2"/>
              <w:numId w:val="9"/>
            </w:numPr>
            <w:tabs>
              <w:tab w:val="num" w:pos="840"/>
            </w:tabs>
            <w:spacing w:after="240" w:line="360" w:lineRule="exact"/>
            <w:ind w:leftChars="200" w:left="31680" w:hanging="420"/>
          </w:pPr>
        </w:pPrChange>
      </w:pPr>
      <w:r>
        <w:rPr>
          <w:rFonts w:eastAsia="KaiTi_GB2312" w:hint="eastAsia"/>
          <w:color w:val="0000FF"/>
          <w:szCs w:val="21"/>
        </w:rPr>
        <w:t>行政帮助</w:t>
      </w:r>
      <w:r>
        <w:rPr>
          <w:rFonts w:hint="eastAsia"/>
          <w:szCs w:val="21"/>
        </w:rPr>
        <w:t>：在各种手续中帮助受害者，使其获得各种居留资格证件；如果受害者决定返回自己的原籍国，专门接待部门要与国际移徙组织进行联系并安排受害者自愿返回自己的国家。</w:t>
      </w:r>
    </w:p>
    <w:p w:rsidR="00B60F9A" w:rsidRDefault="00B60F9A" w:rsidP="00130C76">
      <w:pPr>
        <w:numPr>
          <w:ilvl w:val="2"/>
          <w:numId w:val="9"/>
          <w:numberingChange w:id="643" w:author="Zhenxue Sheng" w:date="2007-11-19T11:05:00Z" w:original=""/>
        </w:numPr>
        <w:tabs>
          <w:tab w:val="clear" w:pos="1680"/>
          <w:tab w:val="num" w:pos="840"/>
        </w:tabs>
        <w:spacing w:after="240" w:line="360" w:lineRule="exact"/>
        <w:ind w:leftChars="200" w:left="31680"/>
        <w:rPr>
          <w:rFonts w:hint="eastAsia"/>
          <w:szCs w:val="21"/>
        </w:rPr>
        <w:pPrChange w:id="644" w:author="" w:date="2013-01-05T04:12:00Z">
          <w:pPr>
            <w:numPr>
              <w:ilvl w:val="2"/>
              <w:numId w:val="9"/>
            </w:numPr>
            <w:tabs>
              <w:tab w:val="num" w:pos="840"/>
            </w:tabs>
            <w:spacing w:after="240" w:line="360" w:lineRule="exact"/>
            <w:ind w:leftChars="200" w:left="31680" w:hanging="420"/>
          </w:pPr>
        </w:pPrChange>
      </w:pPr>
      <w:r>
        <w:rPr>
          <w:rFonts w:eastAsia="KaiTi_GB2312" w:hint="eastAsia"/>
          <w:color w:val="0000FF"/>
          <w:szCs w:val="21"/>
        </w:rPr>
        <w:t>医疗帮助</w:t>
      </w:r>
      <w:r>
        <w:rPr>
          <w:rFonts w:hint="eastAsia"/>
          <w:szCs w:val="21"/>
        </w:rPr>
        <w:t>；</w:t>
      </w:r>
    </w:p>
    <w:p w:rsidR="00B60F9A" w:rsidRDefault="00B60F9A" w:rsidP="00130C76">
      <w:pPr>
        <w:numPr>
          <w:ilvl w:val="2"/>
          <w:numId w:val="9"/>
          <w:numberingChange w:id="645" w:author="Zhenxue Sheng" w:date="2007-11-19T11:05:00Z" w:original=""/>
        </w:numPr>
        <w:tabs>
          <w:tab w:val="clear" w:pos="1680"/>
          <w:tab w:val="num" w:pos="840"/>
        </w:tabs>
        <w:spacing w:after="240" w:line="360" w:lineRule="exact"/>
        <w:ind w:leftChars="200" w:left="31680"/>
        <w:rPr>
          <w:rFonts w:hint="eastAsia"/>
          <w:szCs w:val="21"/>
        </w:rPr>
        <w:pPrChange w:id="646" w:author="" w:date="2013-01-05T04:12:00Z">
          <w:pPr>
            <w:numPr>
              <w:ilvl w:val="2"/>
              <w:numId w:val="9"/>
            </w:numPr>
            <w:tabs>
              <w:tab w:val="num" w:pos="840"/>
            </w:tabs>
            <w:spacing w:after="240" w:line="360" w:lineRule="exact"/>
            <w:ind w:leftChars="200" w:left="31680" w:hanging="420"/>
          </w:pPr>
        </w:pPrChange>
      </w:pPr>
      <w:r>
        <w:rPr>
          <w:rFonts w:eastAsia="KaiTi_GB2312" w:hint="eastAsia"/>
          <w:color w:val="0000FF"/>
          <w:szCs w:val="21"/>
        </w:rPr>
        <w:t>司法帮助</w:t>
      </w:r>
      <w:r>
        <w:rPr>
          <w:rFonts w:hint="eastAsia"/>
          <w:szCs w:val="21"/>
        </w:rPr>
        <w:t>：这些中心的目标是：在有关贩卖人口事实的司法程序过程中，确保受害者的权益，将这些告诉受害者并向她推荐律师援助。除此之外，接待中心还可以自己的名义或代替受害者成为民事诉讼当事一方。这一许可在这方面具有重大意义。因为受害者往往不大愿意成为民事诉讼当事方，主要是害怕报复。</w:t>
      </w:r>
    </w:p>
    <w:p w:rsidR="00B60F9A" w:rsidRDefault="00B60F9A" w:rsidP="00130C76">
      <w:pPr>
        <w:numPr>
          <w:ilvl w:val="2"/>
          <w:numId w:val="9"/>
          <w:numberingChange w:id="647" w:author="Zhenxue Sheng" w:date="2007-11-19T11:05:00Z" w:original=""/>
        </w:numPr>
        <w:tabs>
          <w:tab w:val="clear" w:pos="1680"/>
          <w:tab w:val="num" w:pos="840"/>
        </w:tabs>
        <w:spacing w:after="240" w:line="360" w:lineRule="exact"/>
        <w:ind w:leftChars="200" w:left="31680"/>
        <w:rPr>
          <w:rFonts w:hint="eastAsia"/>
          <w:szCs w:val="21"/>
        </w:rPr>
        <w:pPrChange w:id="648" w:author="" w:date="2013-01-05T04:12:00Z">
          <w:pPr>
            <w:numPr>
              <w:ilvl w:val="2"/>
              <w:numId w:val="9"/>
            </w:numPr>
            <w:tabs>
              <w:tab w:val="num" w:pos="840"/>
            </w:tabs>
            <w:spacing w:after="240" w:line="360" w:lineRule="exact"/>
            <w:ind w:leftChars="200" w:left="31680" w:hanging="420"/>
          </w:pPr>
        </w:pPrChange>
      </w:pPr>
      <w:r>
        <w:rPr>
          <w:rFonts w:eastAsia="KaiTi_GB2312" w:hint="eastAsia"/>
          <w:color w:val="0000FF"/>
          <w:szCs w:val="21"/>
        </w:rPr>
        <w:t>食宿</w:t>
      </w:r>
      <w:r>
        <w:rPr>
          <w:rFonts w:hint="eastAsia"/>
          <w:szCs w:val="21"/>
        </w:rPr>
        <w:t>：接待中心还拥有招待所，有这方面需要的受害者可以留宿在这里，不过期限有限。然后，帮助她们转入其他流动场所。</w:t>
      </w:r>
    </w:p>
    <w:p w:rsidR="00B60F9A" w:rsidRDefault="00B60F9A" w:rsidP="00130C76">
      <w:pPr>
        <w:spacing w:after="240" w:line="360" w:lineRule="exact"/>
        <w:ind w:firstLineChars="200" w:firstLine="31680"/>
        <w:rPr>
          <w:rFonts w:ascii="SimHei" w:eastAsia="SimHei" w:hint="eastAsia"/>
          <w:color w:val="FF0000"/>
          <w:szCs w:val="21"/>
        </w:rPr>
        <w:pPrChange w:id="649" w:author="" w:date="2013-01-05T04:12:00Z">
          <w:pPr>
            <w:spacing w:after="240" w:line="360" w:lineRule="exact"/>
            <w:ind w:firstLineChars="200" w:firstLine="31680"/>
          </w:pPr>
        </w:pPrChange>
      </w:pPr>
      <w:r>
        <w:rPr>
          <w:rFonts w:ascii="SimHei" w:eastAsia="SimHei" w:hint="eastAsia"/>
          <w:color w:val="FF0000"/>
          <w:szCs w:val="21"/>
        </w:rPr>
        <w:t>在1999至2005年期间，有近900名受害者得到了接待中心的帮助</w:t>
      </w:r>
      <w:r>
        <w:rPr>
          <w:rStyle w:val="FootnoteReference"/>
          <w:rFonts w:ascii="SimHei" w:eastAsia="SimHei"/>
          <w:color w:val="FF0000"/>
          <w:szCs w:val="21"/>
        </w:rPr>
        <w:footnoteReference w:customMarkFollows="1" w:id="27"/>
        <w:t>27</w:t>
      </w:r>
      <w:r>
        <w:rPr>
          <w:rFonts w:ascii="SimHei" w:eastAsia="SimHei" w:hint="eastAsia"/>
          <w:color w:val="FF0000"/>
          <w:szCs w:val="21"/>
        </w:rPr>
        <w:t>：性剥削受害者占34%，经济剥削受害者占18%，贩卖受害者占19%，先遭贩卖后又遭剥削的受害者占21%。</w:t>
      </w:r>
    </w:p>
    <w:p w:rsidR="00B60F9A" w:rsidRDefault="00B60F9A" w:rsidP="00130C76">
      <w:pPr>
        <w:spacing w:after="240" w:line="360" w:lineRule="exact"/>
        <w:ind w:firstLineChars="200" w:firstLine="31680"/>
        <w:rPr>
          <w:rFonts w:hint="eastAsia"/>
          <w:szCs w:val="21"/>
        </w:rPr>
        <w:pPrChange w:id="650" w:author="" w:date="2013-01-05T04:12:00Z">
          <w:pPr>
            <w:spacing w:after="240" w:line="360" w:lineRule="exact"/>
            <w:ind w:firstLineChars="200" w:firstLine="31680"/>
          </w:pPr>
        </w:pPrChange>
      </w:pPr>
      <w:r>
        <w:rPr>
          <w:rFonts w:hint="eastAsia"/>
          <w:szCs w:val="21"/>
        </w:rPr>
        <w:t>当遇到贩卖人口的受害者是未成年人时，这三个公认的中心要求专门接待中心给予未成年人食宿方面的支持。这些中心提供特殊的和适合未成年人状况的帮助。此外，由于设立了无人陪护的未成年人的监护制度，帮助使命由监护人和专门接待中心分担。实际上，要指出的是，自从</w:t>
      </w:r>
      <w:r>
        <w:rPr>
          <w:rFonts w:hint="eastAsia"/>
          <w:szCs w:val="21"/>
        </w:rPr>
        <w:t>2002</w:t>
      </w:r>
      <w:r>
        <w:rPr>
          <w:rFonts w:hint="eastAsia"/>
          <w:szCs w:val="21"/>
        </w:rPr>
        <w:t>年</w:t>
      </w:r>
      <w:r>
        <w:rPr>
          <w:rFonts w:hint="eastAsia"/>
          <w:szCs w:val="21"/>
        </w:rPr>
        <w:t>12</w:t>
      </w:r>
      <w:r>
        <w:rPr>
          <w:rFonts w:hint="eastAsia"/>
          <w:szCs w:val="21"/>
        </w:rPr>
        <w:t>月</w:t>
      </w:r>
      <w:r>
        <w:rPr>
          <w:rFonts w:hint="eastAsia"/>
          <w:szCs w:val="21"/>
        </w:rPr>
        <w:t>24</w:t>
      </w:r>
      <w:r>
        <w:rPr>
          <w:rFonts w:hint="eastAsia"/>
          <w:szCs w:val="21"/>
        </w:rPr>
        <w:t>日的法律颁布以来，无人陪护的外国未成年人可以找一个监护人。监护人的任务是代表这个未成年人，包括在现有司法文书和外国人法规定的程序中。监护人还具有特殊的使命，一是保护未成年人，一是资助寻找他的家庭成员。监护人在《监护服务》的监督下行使其使命。《监护服务》是</w:t>
      </w:r>
      <w:r>
        <w:rPr>
          <w:rFonts w:hint="eastAsia"/>
          <w:szCs w:val="21"/>
        </w:rPr>
        <w:t>2004</w:t>
      </w:r>
      <w:r>
        <w:rPr>
          <w:rFonts w:hint="eastAsia"/>
          <w:szCs w:val="21"/>
        </w:rPr>
        <w:t>年</w:t>
      </w:r>
      <w:r>
        <w:rPr>
          <w:rFonts w:hint="eastAsia"/>
          <w:szCs w:val="21"/>
        </w:rPr>
        <w:t>5</w:t>
      </w:r>
      <w:r>
        <w:rPr>
          <w:rFonts w:hint="eastAsia"/>
          <w:szCs w:val="21"/>
        </w:rPr>
        <w:t>月</w:t>
      </w:r>
      <w:r>
        <w:rPr>
          <w:rFonts w:hint="eastAsia"/>
          <w:szCs w:val="21"/>
        </w:rPr>
        <w:t>1</w:t>
      </w:r>
      <w:r>
        <w:rPr>
          <w:rFonts w:hint="eastAsia"/>
          <w:szCs w:val="21"/>
        </w:rPr>
        <w:t>日生效的，其基本任务就是核实未成年人是否符合条件，可以享受这一保护制度，如果符合条件，就为他指派一名监护人。</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卖淫</w:t>
      </w:r>
    </w:p>
    <w:p w:rsidR="00B60F9A" w:rsidRDefault="00B60F9A" w:rsidP="00130C76">
      <w:pPr>
        <w:spacing w:after="240" w:line="360" w:lineRule="exact"/>
        <w:ind w:firstLineChars="200" w:firstLine="31680"/>
        <w:rPr>
          <w:rFonts w:hint="eastAsia"/>
          <w:szCs w:val="21"/>
        </w:rPr>
        <w:pPrChange w:id="651" w:author="" w:date="2013-01-05T04:12:00Z">
          <w:pPr>
            <w:spacing w:after="240" w:line="360" w:lineRule="exact"/>
            <w:ind w:firstLineChars="200" w:firstLine="31680"/>
          </w:pPr>
        </w:pPrChange>
      </w:pPr>
      <w:r>
        <w:rPr>
          <w:rFonts w:hint="eastAsia"/>
          <w:szCs w:val="21"/>
        </w:rPr>
        <w:t>自</w:t>
      </w:r>
      <w:r>
        <w:rPr>
          <w:rFonts w:hint="eastAsia"/>
          <w:szCs w:val="21"/>
        </w:rPr>
        <w:t>2002</w:t>
      </w:r>
      <w:r>
        <w:rPr>
          <w:rFonts w:hint="eastAsia"/>
          <w:szCs w:val="21"/>
        </w:rPr>
        <w:t>年以来，在关于卖淫的立法方面没有变化。比利时的制度一直是希望根除这一现象，因为各种形式的卖淫和淫乱都遭到打击（参见《刑法》第</w:t>
      </w:r>
      <w:r>
        <w:rPr>
          <w:rFonts w:hint="eastAsia"/>
          <w:szCs w:val="21"/>
        </w:rPr>
        <w:t>380</w:t>
      </w:r>
      <w:r>
        <w:rPr>
          <w:rFonts w:hint="eastAsia"/>
          <w:szCs w:val="21"/>
        </w:rPr>
        <w:t>条及以下各条）。</w:t>
      </w:r>
    </w:p>
    <w:p w:rsidR="00B60F9A" w:rsidRDefault="00B60F9A" w:rsidP="00130C76">
      <w:pPr>
        <w:spacing w:after="240" w:line="360" w:lineRule="exact"/>
        <w:ind w:firstLineChars="200" w:firstLine="31680"/>
        <w:rPr>
          <w:rFonts w:hint="eastAsia"/>
          <w:szCs w:val="21"/>
        </w:rPr>
        <w:pPrChange w:id="652" w:author="" w:date="2013-01-05T04:12:00Z">
          <w:pPr>
            <w:spacing w:after="240" w:line="360" w:lineRule="exact"/>
            <w:ind w:firstLineChars="200" w:firstLine="31680"/>
          </w:pPr>
        </w:pPrChange>
      </w:pPr>
      <w:r>
        <w:rPr>
          <w:rFonts w:hint="eastAsia"/>
          <w:szCs w:val="21"/>
        </w:rPr>
        <w:t>取消对与妓女同居的罪行指控，其目的不是将同居者进行的卖淫剥削合法化，而是下再妨碍妓女发展稳定的情感关系，这是可以促使妓女摆脱卖淫的因素。如果同居者不负担家庭支出而是靠妓女为生，法官就可以认定存在卖淫剥削。</w:t>
      </w:r>
    </w:p>
    <w:p w:rsidR="00B60F9A" w:rsidRDefault="00B60F9A">
      <w:pPr>
        <w:spacing w:after="240" w:line="360" w:lineRule="exact"/>
        <w:rPr>
          <w:rFonts w:ascii="SimHei" w:eastAsia="SimHei" w:hint="eastAsia"/>
          <w:color w:val="FF0000"/>
          <w:sz w:val="24"/>
          <w:szCs w:val="21"/>
        </w:rPr>
      </w:pPr>
      <w:r>
        <w:rPr>
          <w:rFonts w:ascii="SimHei" w:eastAsia="SimHei" w:hint="eastAsia"/>
          <w:color w:val="FF0000"/>
          <w:sz w:val="24"/>
          <w:szCs w:val="21"/>
        </w:rPr>
        <w:t>二、联邦实体</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hint="eastAsia"/>
          <w:color w:val="FF0000"/>
          <w:szCs w:val="21"/>
        </w:rPr>
        <w:tab/>
        <w:t xml:space="preserve">瓦隆大区 </w:t>
      </w:r>
    </w:p>
    <w:p w:rsidR="00B60F9A" w:rsidRDefault="00B60F9A" w:rsidP="00130C76">
      <w:pPr>
        <w:spacing w:after="240" w:line="360" w:lineRule="exact"/>
        <w:ind w:firstLineChars="200" w:firstLine="31680"/>
        <w:rPr>
          <w:rFonts w:hint="eastAsia"/>
          <w:szCs w:val="21"/>
        </w:rPr>
        <w:pPrChange w:id="653" w:author="" w:date="2013-01-05T04:12:00Z">
          <w:pPr>
            <w:spacing w:after="240" w:line="360" w:lineRule="exact"/>
            <w:ind w:firstLineChars="200" w:firstLine="31680"/>
          </w:pPr>
        </w:pPrChange>
      </w:pPr>
      <w:r>
        <w:rPr>
          <w:rFonts w:hint="eastAsia"/>
          <w:szCs w:val="21"/>
        </w:rPr>
        <w:t>通过其权限，瓦隆大区在卫生和社会活动方面介入地下卖淫界。瓦隆大区支持一项为在劳动场所卖淫的妇女接种肝炎疫苗的计划。</w:t>
      </w:r>
    </w:p>
    <w:p w:rsidR="00B60F9A" w:rsidRDefault="00B60F9A" w:rsidP="00130C76">
      <w:pPr>
        <w:spacing w:after="240" w:line="360" w:lineRule="exact"/>
        <w:ind w:firstLineChars="200" w:firstLine="31680"/>
        <w:rPr>
          <w:rFonts w:hint="eastAsia"/>
          <w:szCs w:val="21"/>
        </w:rPr>
        <w:pPrChange w:id="654" w:author="" w:date="2013-01-05T04:12:00Z">
          <w:pPr>
            <w:spacing w:after="240" w:line="360" w:lineRule="exact"/>
            <w:ind w:firstLineChars="200" w:firstLine="31680"/>
          </w:pPr>
        </w:pPrChange>
      </w:pPr>
      <w:r>
        <w:rPr>
          <w:rFonts w:hint="eastAsia"/>
          <w:szCs w:val="21"/>
        </w:rPr>
        <w:t>瓦隆大区还建立了一些社会中转站，用于接待和帮助居住在其领土内的所有人，其中包括地下非法人员，这一措施不久会得到补充，设立健康中转站，确保对所有人的基础医疗，不论其行政和经济状况如何。</w:t>
      </w:r>
    </w:p>
    <w:p w:rsidR="00B60F9A" w:rsidRDefault="00B60F9A" w:rsidP="00130C76">
      <w:pPr>
        <w:spacing w:after="240" w:line="360" w:lineRule="exact"/>
        <w:ind w:firstLineChars="200" w:firstLine="31680"/>
        <w:rPr>
          <w:rFonts w:hint="eastAsia"/>
          <w:szCs w:val="21"/>
        </w:rPr>
        <w:pPrChange w:id="655" w:author="" w:date="2013-01-05T04:12:00Z">
          <w:pPr>
            <w:spacing w:after="240" w:line="360" w:lineRule="exact"/>
            <w:ind w:firstLineChars="200" w:firstLine="31680"/>
          </w:pPr>
        </w:pPrChange>
      </w:pPr>
      <w:r>
        <w:rPr>
          <w:rFonts w:hint="eastAsia"/>
          <w:szCs w:val="21"/>
        </w:rPr>
        <w:t>在布鲁塞尔首都大区的法语区委员会一级，关于社会活动中心的政令已同意并资助一个负责卖淫人员的专门机构。这一机构对希望或尚未离开卖淫场所的卖淫男女以及身陷其中的贩卖人口受害者提供帮助。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第7条</w:t>
            </w:r>
          </w:p>
        </w:tc>
      </w:tr>
    </w:tbl>
    <w:p w:rsidR="00B60F9A" w:rsidRDefault="00B60F9A" w:rsidP="00130C76">
      <w:pPr>
        <w:pStyle w:val="NormalIndent"/>
        <w:spacing w:line="240" w:lineRule="exact"/>
        <w:ind w:firstLineChars="200" w:firstLine="31680"/>
        <w:rPr>
          <w:rFonts w:hint="eastAsia"/>
          <w:kern w:val="0"/>
          <w:szCs w:val="21"/>
        </w:rPr>
        <w:pPrChange w:id="656"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657" w:author="" w:date="2013-01-05T04:12:00Z">
          <w:pPr>
            <w:spacing w:after="240" w:line="360" w:lineRule="exact"/>
            <w:ind w:firstLineChars="200" w:firstLine="31680"/>
          </w:pPr>
        </w:pPrChange>
      </w:pPr>
      <w:r>
        <w:rPr>
          <w:rFonts w:hint="eastAsia"/>
          <w:szCs w:val="21"/>
        </w:rPr>
        <w:t>在比利时，如同在许多国家一样，男女在政治和公共生活中的存在，一般是妇女比男子少。自</w:t>
      </w:r>
      <w:r>
        <w:rPr>
          <w:rFonts w:hint="eastAsia"/>
          <w:szCs w:val="21"/>
        </w:rPr>
        <w:t>2002</w:t>
      </w:r>
      <w:r>
        <w:rPr>
          <w:rFonts w:hint="eastAsia"/>
          <w:szCs w:val="21"/>
        </w:rPr>
        <w:t>年</w:t>
      </w:r>
      <w:r>
        <w:rPr>
          <w:rFonts w:hint="eastAsia"/>
          <w:szCs w:val="21"/>
        </w:rPr>
        <w:t>1</w:t>
      </w:r>
      <w:r>
        <w:rPr>
          <w:rFonts w:hint="eastAsia"/>
          <w:szCs w:val="21"/>
        </w:rPr>
        <w:t>月以来，比利时《宪法》正式保证男女平等（第</w:t>
      </w:r>
      <w:r>
        <w:rPr>
          <w:rFonts w:hint="eastAsia"/>
          <w:szCs w:val="21"/>
        </w:rPr>
        <w:t>10</w:t>
      </w:r>
      <w:r>
        <w:rPr>
          <w:rFonts w:hint="eastAsia"/>
          <w:szCs w:val="21"/>
        </w:rPr>
        <w:t>条）并敦促立法机关采取措施确保男女平等，主要是提倡男女平等竞选立法和公共职务（第</w:t>
      </w:r>
      <w:r>
        <w:rPr>
          <w:rFonts w:hint="eastAsia"/>
          <w:szCs w:val="21"/>
        </w:rPr>
        <w:t>11</w:t>
      </w:r>
      <w:r>
        <w:rPr>
          <w:rFonts w:hint="eastAsia"/>
          <w:szCs w:val="21"/>
        </w:rPr>
        <w:t>（之二）条）。</w:t>
      </w:r>
    </w:p>
    <w:p w:rsidR="00B60F9A" w:rsidRDefault="00B60F9A">
      <w:pPr>
        <w:spacing w:after="240" w:line="360" w:lineRule="exact"/>
        <w:rPr>
          <w:rFonts w:ascii="SimHei" w:eastAsia="SimHei" w:hint="eastAsia"/>
          <w:color w:val="FF0000"/>
          <w:sz w:val="24"/>
          <w:szCs w:val="21"/>
        </w:rPr>
      </w:pPr>
      <w:r>
        <w:rPr>
          <w:rFonts w:ascii="SimHei" w:eastAsia="SimHei" w:hint="eastAsia"/>
          <w:color w:val="FF0000"/>
          <w:sz w:val="24"/>
          <w:szCs w:val="21"/>
        </w:rPr>
        <w:t>一、联邦一级</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实现联邦和欧洲选举时选举名单和选举结果的人数对等。</w:t>
      </w:r>
    </w:p>
    <w:p w:rsidR="00B60F9A" w:rsidRDefault="00B60F9A" w:rsidP="00130C76">
      <w:pPr>
        <w:spacing w:after="240" w:line="360" w:lineRule="exact"/>
        <w:ind w:firstLineChars="200" w:firstLine="31680"/>
        <w:rPr>
          <w:rFonts w:hint="eastAsia"/>
          <w:szCs w:val="21"/>
        </w:rPr>
        <w:pPrChange w:id="658" w:author="" w:date="2013-01-05T04:12:00Z">
          <w:pPr>
            <w:spacing w:after="240" w:line="360" w:lineRule="exact"/>
            <w:ind w:firstLineChars="200" w:firstLine="31680"/>
          </w:pPr>
        </w:pPrChange>
      </w:pPr>
      <w:r>
        <w:rPr>
          <w:rFonts w:hint="eastAsia"/>
          <w:szCs w:val="21"/>
        </w:rPr>
        <w:t>修订《宪法》之后，许多法律获得通过，以加强妇女在联邦、大区和欧洲立法会议中的存在</w:t>
      </w:r>
      <w:r>
        <w:rPr>
          <w:rStyle w:val="FootnoteReference"/>
          <w:szCs w:val="21"/>
        </w:rPr>
        <w:footnoteReference w:customMarkFollows="1" w:id="28"/>
        <w:t>28</w:t>
      </w:r>
      <w:r>
        <w:rPr>
          <w:rFonts w:hint="eastAsia"/>
          <w:szCs w:val="21"/>
        </w:rPr>
        <w:t>。今后这些法律禁止各政党提出两性候选人（正式或侯补）人数差距大于一人的选举名单。另外，这些法律还指出，每份选举名单上的前两位候选人应该是不同性别的。不过，临时规定允许这些法律生效之后的头几次选举时（</w:t>
      </w:r>
      <w:r>
        <w:rPr>
          <w:rFonts w:hint="eastAsia"/>
          <w:szCs w:val="21"/>
        </w:rPr>
        <w:t>2003</w:t>
      </w:r>
      <w:r>
        <w:rPr>
          <w:rFonts w:hint="eastAsia"/>
          <w:szCs w:val="21"/>
        </w:rPr>
        <w:t>年的立法选举、</w:t>
      </w:r>
      <w:r>
        <w:rPr>
          <w:rFonts w:hint="eastAsia"/>
          <w:szCs w:val="21"/>
        </w:rPr>
        <w:t>2004</w:t>
      </w:r>
      <w:r>
        <w:rPr>
          <w:rFonts w:hint="eastAsia"/>
          <w:szCs w:val="21"/>
        </w:rPr>
        <w:t>年的欧洲和地区选举），每份选举名单上的前三名候选人不能是同一性别。各政党不遵守这些规定将导致它们提出的选举名单无效。</w:t>
      </w:r>
    </w:p>
    <w:p w:rsidR="00B60F9A" w:rsidRDefault="00B60F9A" w:rsidP="00130C76">
      <w:pPr>
        <w:spacing w:after="240" w:line="360" w:lineRule="exact"/>
        <w:ind w:firstLineChars="200" w:firstLine="31680"/>
        <w:rPr>
          <w:rFonts w:hint="eastAsia"/>
          <w:szCs w:val="21"/>
        </w:rPr>
        <w:pPrChange w:id="659" w:author="" w:date="2013-01-05T04:12:00Z">
          <w:pPr>
            <w:spacing w:after="240" w:line="360" w:lineRule="exact"/>
            <w:ind w:firstLineChars="200" w:firstLine="31680"/>
          </w:pPr>
        </w:pPrChange>
      </w:pPr>
      <w:r>
        <w:rPr>
          <w:rFonts w:hint="eastAsia"/>
          <w:szCs w:val="21"/>
        </w:rPr>
        <w:t>选举名单上人数对等第一次得到执行是在</w:t>
      </w:r>
      <w:r>
        <w:rPr>
          <w:rFonts w:hint="eastAsia"/>
          <w:szCs w:val="21"/>
        </w:rPr>
        <w:t>2003</w:t>
      </w:r>
      <w:r>
        <w:rPr>
          <w:rFonts w:hint="eastAsia"/>
          <w:szCs w:val="21"/>
        </w:rPr>
        <w:t>年</w:t>
      </w:r>
      <w:r>
        <w:rPr>
          <w:rFonts w:hint="eastAsia"/>
          <w:szCs w:val="21"/>
        </w:rPr>
        <w:t>5</w:t>
      </w:r>
      <w:r>
        <w:rPr>
          <w:rFonts w:hint="eastAsia"/>
          <w:szCs w:val="21"/>
        </w:rPr>
        <w:t>月</w:t>
      </w:r>
      <w:r>
        <w:rPr>
          <w:rFonts w:hint="eastAsia"/>
          <w:szCs w:val="21"/>
        </w:rPr>
        <w:t>18</w:t>
      </w:r>
      <w:r>
        <w:rPr>
          <w:rFonts w:hint="eastAsia"/>
          <w:szCs w:val="21"/>
        </w:rPr>
        <w:t>日的立法选举期间。这次选举之后，女议员的比例在众议院达到</w:t>
      </w:r>
      <w:r>
        <w:rPr>
          <w:rFonts w:hint="eastAsia"/>
          <w:szCs w:val="21"/>
        </w:rPr>
        <w:t>34.7%</w:t>
      </w:r>
      <w:r>
        <w:rPr>
          <w:rFonts w:hint="eastAsia"/>
          <w:szCs w:val="21"/>
        </w:rPr>
        <w:t>（</w:t>
      </w:r>
      <w:r>
        <w:rPr>
          <w:rFonts w:hint="eastAsia"/>
          <w:szCs w:val="21"/>
        </w:rPr>
        <w:t>1999</w:t>
      </w:r>
      <w:r>
        <w:rPr>
          <w:rFonts w:hint="eastAsia"/>
          <w:szCs w:val="21"/>
        </w:rPr>
        <w:t>年选举后为</w:t>
      </w:r>
      <w:r>
        <w:rPr>
          <w:rFonts w:hint="eastAsia"/>
          <w:szCs w:val="21"/>
        </w:rPr>
        <w:t>19.3%</w:t>
      </w:r>
      <w:r>
        <w:rPr>
          <w:szCs w:val="21"/>
        </w:rPr>
        <w:t>）</w:t>
      </w:r>
      <w:r>
        <w:rPr>
          <w:rFonts w:hint="eastAsia"/>
          <w:szCs w:val="21"/>
        </w:rPr>
        <w:t>，在参议院达到</w:t>
      </w:r>
      <w:r>
        <w:rPr>
          <w:rFonts w:hint="eastAsia"/>
          <w:szCs w:val="21"/>
        </w:rPr>
        <w:t>37.5%</w:t>
      </w:r>
      <w:r>
        <w:rPr>
          <w:rFonts w:hint="eastAsia"/>
          <w:szCs w:val="21"/>
        </w:rPr>
        <w:t>（</w:t>
      </w:r>
      <w:r>
        <w:rPr>
          <w:rFonts w:hint="eastAsia"/>
          <w:szCs w:val="21"/>
        </w:rPr>
        <w:t>1999</w:t>
      </w:r>
      <w:r>
        <w:rPr>
          <w:rFonts w:hint="eastAsia"/>
          <w:szCs w:val="21"/>
        </w:rPr>
        <w:t>年选举后为</w:t>
      </w:r>
      <w:r>
        <w:rPr>
          <w:rFonts w:hint="eastAsia"/>
          <w:szCs w:val="21"/>
        </w:rPr>
        <w:t>30%</w:t>
      </w:r>
      <w:r>
        <w:rPr>
          <w:rFonts w:hint="eastAsia"/>
          <w:szCs w:val="21"/>
        </w:rPr>
        <w:t>）。</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13</w:t>
      </w:r>
      <w:r>
        <w:rPr>
          <w:rFonts w:hint="eastAsia"/>
          <w:szCs w:val="21"/>
        </w:rPr>
        <w:t>日欧洲选举时女议员的比例达到</w:t>
      </w:r>
      <w:r>
        <w:rPr>
          <w:rFonts w:hint="eastAsia"/>
          <w:szCs w:val="21"/>
        </w:rPr>
        <w:t>29.17%</w:t>
      </w:r>
      <w:r>
        <w:rPr>
          <w:rFonts w:hint="eastAsia"/>
          <w:szCs w:val="21"/>
        </w:rPr>
        <w:t>，略低于</w:t>
      </w:r>
      <w:r>
        <w:rPr>
          <w:rFonts w:hint="eastAsia"/>
          <w:szCs w:val="21"/>
        </w:rPr>
        <w:t>1999</w:t>
      </w:r>
      <w:r>
        <w:rPr>
          <w:rFonts w:hint="eastAsia"/>
          <w:szCs w:val="21"/>
        </w:rPr>
        <w:t>年选举时的</w:t>
      </w:r>
      <w:r>
        <w:rPr>
          <w:rFonts w:hint="eastAsia"/>
          <w:szCs w:val="21"/>
        </w:rPr>
        <w:t>32%</w:t>
      </w:r>
      <w:r>
        <w:rPr>
          <w:rFonts w:hint="eastAsia"/>
          <w:szCs w:val="21"/>
        </w:rPr>
        <w:t>。</w:t>
      </w:r>
    </w:p>
    <w:p w:rsidR="00B60F9A" w:rsidRDefault="00B60F9A" w:rsidP="00130C76">
      <w:pPr>
        <w:spacing w:after="240" w:line="360" w:lineRule="exact"/>
        <w:ind w:firstLineChars="200" w:firstLine="31680"/>
        <w:rPr>
          <w:rFonts w:hint="eastAsia"/>
          <w:szCs w:val="21"/>
        </w:rPr>
        <w:pPrChange w:id="660" w:author="" w:date="2013-01-05T04:12:00Z">
          <w:pPr>
            <w:spacing w:after="240" w:line="360" w:lineRule="exact"/>
            <w:ind w:firstLineChars="200" w:firstLine="31680"/>
          </w:pPr>
        </w:pPrChange>
      </w:pPr>
      <w:r>
        <w:rPr>
          <w:rFonts w:hint="eastAsia"/>
          <w:szCs w:val="21"/>
        </w:rPr>
        <w:t>目前，参议院共有议员</w:t>
      </w:r>
      <w:r>
        <w:rPr>
          <w:rFonts w:hint="eastAsia"/>
          <w:szCs w:val="21"/>
        </w:rPr>
        <w:t>71</w:t>
      </w:r>
      <w:r>
        <w:rPr>
          <w:rFonts w:hint="eastAsia"/>
          <w:szCs w:val="21"/>
        </w:rPr>
        <w:t>名，其中女议员为</w:t>
      </w:r>
      <w:r>
        <w:rPr>
          <w:rFonts w:hint="eastAsia"/>
          <w:szCs w:val="21"/>
        </w:rPr>
        <w:t>28</w:t>
      </w:r>
      <w:r>
        <w:rPr>
          <w:rFonts w:hint="eastAsia"/>
          <w:szCs w:val="21"/>
        </w:rPr>
        <w:t>名，占</w:t>
      </w:r>
      <w:r>
        <w:rPr>
          <w:rFonts w:hint="eastAsia"/>
          <w:szCs w:val="21"/>
        </w:rPr>
        <w:t>39.4%</w:t>
      </w:r>
      <w:r>
        <w:rPr>
          <w:rFonts w:hint="eastAsia"/>
          <w:szCs w:val="21"/>
        </w:rPr>
        <w:t>；众议院共有议员</w:t>
      </w:r>
      <w:r>
        <w:rPr>
          <w:rFonts w:hint="eastAsia"/>
          <w:szCs w:val="21"/>
        </w:rPr>
        <w:t>150</w:t>
      </w:r>
      <w:r>
        <w:rPr>
          <w:rFonts w:hint="eastAsia"/>
          <w:szCs w:val="21"/>
        </w:rPr>
        <w:t>名，其中女议员为</w:t>
      </w:r>
      <w:r>
        <w:rPr>
          <w:rFonts w:hint="eastAsia"/>
          <w:szCs w:val="21"/>
        </w:rPr>
        <w:t>53</w:t>
      </w:r>
      <w:r>
        <w:rPr>
          <w:rFonts w:hint="eastAsia"/>
          <w:szCs w:val="21"/>
        </w:rPr>
        <w:t>名，占</w:t>
      </w:r>
      <w:r>
        <w:rPr>
          <w:rFonts w:hint="eastAsia"/>
          <w:szCs w:val="21"/>
        </w:rPr>
        <w:t>35.3%</w:t>
      </w:r>
      <w:r>
        <w:rPr>
          <w:rFonts w:hint="eastAsia"/>
          <w:szCs w:val="21"/>
        </w:rPr>
        <w:t>；欧洲议会共有议员</w:t>
      </w:r>
      <w:r>
        <w:rPr>
          <w:rFonts w:hint="eastAsia"/>
          <w:szCs w:val="21"/>
        </w:rPr>
        <w:t>24</w:t>
      </w:r>
      <w:r>
        <w:rPr>
          <w:rFonts w:hint="eastAsia"/>
          <w:szCs w:val="21"/>
        </w:rPr>
        <w:t>名，其中女议员为</w:t>
      </w:r>
      <w:r>
        <w:rPr>
          <w:rFonts w:hint="eastAsia"/>
          <w:szCs w:val="21"/>
        </w:rPr>
        <w:t>9</w:t>
      </w:r>
      <w:r>
        <w:rPr>
          <w:rFonts w:hint="eastAsia"/>
          <w:szCs w:val="21"/>
        </w:rPr>
        <w:t>名，占</w:t>
      </w:r>
      <w:r>
        <w:rPr>
          <w:rFonts w:hint="eastAsia"/>
          <w:szCs w:val="21"/>
        </w:rPr>
        <w:t>37.5%.</w:t>
      </w:r>
    </w:p>
    <w:p w:rsidR="00B60F9A" w:rsidRDefault="00B60F9A" w:rsidP="00130C76">
      <w:pPr>
        <w:spacing w:after="240" w:line="360" w:lineRule="exact"/>
        <w:ind w:firstLineChars="200" w:firstLine="31680"/>
        <w:rPr>
          <w:rFonts w:hint="eastAsia"/>
          <w:szCs w:val="21"/>
        </w:rPr>
        <w:pPrChange w:id="661" w:author="" w:date="2013-01-05T04:12:00Z">
          <w:pPr>
            <w:spacing w:after="240" w:line="360" w:lineRule="exact"/>
            <w:ind w:firstLineChars="200" w:firstLine="31680"/>
          </w:pPr>
        </w:pPrChange>
      </w:pPr>
      <w:r>
        <w:rPr>
          <w:rFonts w:hint="eastAsia"/>
          <w:szCs w:val="21"/>
        </w:rPr>
        <w:t>总的来说，人们发现，在拟订了这些“人数对等法”之后，妇女在各立法会议中的存在有了明显改善。应该强调指出的是以下事实：对选举法做出的其他修订（主要是扩大某些选区或引进资格限制）均有助于增加妇女在各议会中的人数。</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实现行政机构的混编</w:t>
      </w:r>
    </w:p>
    <w:p w:rsidR="00B60F9A" w:rsidRDefault="00B60F9A" w:rsidP="00130C76">
      <w:pPr>
        <w:spacing w:after="240" w:line="360" w:lineRule="exact"/>
        <w:ind w:firstLineChars="200" w:firstLine="31680"/>
        <w:rPr>
          <w:rFonts w:hint="eastAsia"/>
          <w:szCs w:val="21"/>
        </w:rPr>
        <w:pPrChange w:id="662" w:author="" w:date="2013-01-05T04:12:00Z">
          <w:pPr>
            <w:spacing w:after="240" w:line="360" w:lineRule="exact"/>
            <w:ind w:firstLineChars="200" w:firstLine="31680"/>
          </w:pPr>
        </w:pPrChange>
      </w:pPr>
      <w:r>
        <w:rPr>
          <w:rFonts w:hint="eastAsia"/>
          <w:szCs w:val="21"/>
        </w:rPr>
        <w:t>由于对《宪法》进行了修订（第</w:t>
      </w:r>
      <w:r>
        <w:rPr>
          <w:rFonts w:hint="eastAsia"/>
          <w:szCs w:val="21"/>
        </w:rPr>
        <w:t>11</w:t>
      </w:r>
      <w:r>
        <w:rPr>
          <w:rFonts w:hint="eastAsia"/>
          <w:szCs w:val="21"/>
        </w:rPr>
        <w:t>（之二）条）并且由于旨在加强妇女在议会中的存在的措施得以改善，立法机关通过了一些措施，旨在保障不同性别的人在国家所有政府内的存在。</w:t>
      </w:r>
      <w:r>
        <w:rPr>
          <w:rStyle w:val="FootnoteReference"/>
          <w:szCs w:val="21"/>
        </w:rPr>
        <w:footnoteReference w:customMarkFollows="1" w:id="29"/>
        <w:t>29</w:t>
      </w:r>
    </w:p>
    <w:p w:rsidR="00B60F9A" w:rsidRDefault="00B60F9A" w:rsidP="00130C76">
      <w:pPr>
        <w:spacing w:after="240" w:line="360" w:lineRule="exact"/>
        <w:ind w:firstLineChars="200" w:firstLine="31680"/>
        <w:rPr>
          <w:rFonts w:hint="eastAsia"/>
          <w:szCs w:val="21"/>
        </w:rPr>
        <w:pPrChange w:id="663" w:author="" w:date="2013-01-05T04:12:00Z">
          <w:pPr>
            <w:spacing w:after="240" w:line="360" w:lineRule="exact"/>
            <w:ind w:firstLineChars="200" w:firstLine="31680"/>
          </w:pPr>
        </w:pPrChange>
      </w:pPr>
      <w:r>
        <w:rPr>
          <w:rFonts w:hint="eastAsia"/>
          <w:szCs w:val="21"/>
        </w:rPr>
        <w:t>在联邦一级，是由《宪法》直接保障不同性别的成员在政府中的存在。目前，联邦政府中共有成员</w:t>
      </w:r>
      <w:r>
        <w:rPr>
          <w:rFonts w:hint="eastAsia"/>
          <w:szCs w:val="21"/>
        </w:rPr>
        <w:t>21</w:t>
      </w:r>
      <w:r>
        <w:rPr>
          <w:rFonts w:hint="eastAsia"/>
          <w:szCs w:val="21"/>
        </w:rPr>
        <w:t>名，其中</w:t>
      </w:r>
      <w:r>
        <w:rPr>
          <w:rFonts w:hint="eastAsia"/>
          <w:szCs w:val="21"/>
        </w:rPr>
        <w:t>5</w:t>
      </w:r>
      <w:r>
        <w:rPr>
          <w:rFonts w:hint="eastAsia"/>
          <w:szCs w:val="21"/>
        </w:rPr>
        <w:t>名为妇女，占</w:t>
      </w:r>
      <w:r>
        <w:rPr>
          <w:rFonts w:hint="eastAsia"/>
          <w:szCs w:val="21"/>
        </w:rPr>
        <w:t>23.8%</w:t>
      </w:r>
      <w:r>
        <w:rPr>
          <w:rFonts w:hint="eastAsia"/>
          <w:szCs w:val="21"/>
        </w:rPr>
        <w:t>。三位妇女担任大臣职务，二位妇女担任国务秘书职务。</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关于妇女在顾问机构内存在的联邦立法</w:t>
      </w:r>
    </w:p>
    <w:p w:rsidR="00B60F9A" w:rsidRDefault="00B60F9A" w:rsidP="00130C76">
      <w:pPr>
        <w:spacing w:after="240" w:line="360" w:lineRule="exact"/>
        <w:ind w:firstLineChars="200" w:firstLine="31680"/>
        <w:rPr>
          <w:rFonts w:hint="eastAsia"/>
          <w:szCs w:val="21"/>
        </w:rPr>
        <w:pPrChange w:id="664" w:author="" w:date="2013-01-05T04:12:00Z">
          <w:pPr>
            <w:spacing w:after="240" w:line="360" w:lineRule="exact"/>
            <w:ind w:firstLineChars="200" w:firstLine="31680"/>
          </w:pPr>
        </w:pPrChange>
      </w:pPr>
      <w:r>
        <w:rPr>
          <w:rFonts w:hint="eastAsia"/>
          <w:szCs w:val="21"/>
        </w:rPr>
        <w:t>2003</w:t>
      </w:r>
      <w:r>
        <w:rPr>
          <w:rFonts w:hint="eastAsia"/>
          <w:szCs w:val="21"/>
        </w:rPr>
        <w:t>年</w:t>
      </w:r>
      <w:r>
        <w:rPr>
          <w:rFonts w:hint="eastAsia"/>
          <w:szCs w:val="21"/>
        </w:rPr>
        <w:t>5</w:t>
      </w:r>
      <w:r>
        <w:rPr>
          <w:rFonts w:hint="eastAsia"/>
          <w:szCs w:val="21"/>
        </w:rPr>
        <w:t>月</w:t>
      </w:r>
      <w:r>
        <w:rPr>
          <w:rFonts w:hint="eastAsia"/>
          <w:szCs w:val="21"/>
        </w:rPr>
        <w:t>3</w:t>
      </w:r>
      <w:r>
        <w:rPr>
          <w:rFonts w:hint="eastAsia"/>
          <w:szCs w:val="21"/>
        </w:rPr>
        <w:t>日旨在促进男女在拥有提意见职权的机构内均衡存在的法律</w:t>
      </w:r>
      <w:r>
        <w:rPr>
          <w:rStyle w:val="FootnoteReference"/>
          <w:szCs w:val="21"/>
        </w:rPr>
        <w:footnoteReference w:customMarkFollows="1" w:id="30"/>
        <w:t>30</w:t>
      </w:r>
      <w:r>
        <w:rPr>
          <w:rFonts w:hint="eastAsia"/>
          <w:szCs w:val="21"/>
        </w:rPr>
        <w:t>再一次修订了</w:t>
      </w:r>
      <w:r>
        <w:rPr>
          <w:rFonts w:hint="eastAsia"/>
          <w:szCs w:val="21"/>
        </w:rPr>
        <w:t>1990</w:t>
      </w:r>
      <w:r>
        <w:rPr>
          <w:rFonts w:hint="eastAsia"/>
          <w:szCs w:val="21"/>
        </w:rPr>
        <w:t>年</w:t>
      </w:r>
      <w:r>
        <w:rPr>
          <w:rFonts w:hint="eastAsia"/>
          <w:szCs w:val="21"/>
        </w:rPr>
        <w:t>7</w:t>
      </w:r>
      <w:r>
        <w:rPr>
          <w:rFonts w:hint="eastAsia"/>
          <w:szCs w:val="21"/>
        </w:rPr>
        <w:t>月</w:t>
      </w:r>
      <w:r>
        <w:rPr>
          <w:rFonts w:hint="eastAsia"/>
          <w:szCs w:val="21"/>
        </w:rPr>
        <w:t>20</w:t>
      </w:r>
      <w:r>
        <w:rPr>
          <w:rFonts w:hint="eastAsia"/>
          <w:szCs w:val="21"/>
        </w:rPr>
        <w:t>日的法律，主要是采取一些措施来改善执法：</w:t>
      </w:r>
    </w:p>
    <w:p w:rsidR="00B60F9A" w:rsidRDefault="00B60F9A" w:rsidP="00130C76">
      <w:pPr>
        <w:numPr>
          <w:ilvl w:val="2"/>
          <w:numId w:val="9"/>
          <w:numberingChange w:id="665" w:author="Zhenxue Sheng" w:date="2007-11-19T11:05:00Z" w:original=""/>
        </w:numPr>
        <w:tabs>
          <w:tab w:val="clear" w:pos="1680"/>
          <w:tab w:val="num" w:pos="840"/>
        </w:tabs>
        <w:spacing w:after="240" w:line="360" w:lineRule="exact"/>
        <w:ind w:leftChars="200" w:left="31680"/>
        <w:rPr>
          <w:rFonts w:hint="eastAsia"/>
          <w:szCs w:val="21"/>
        </w:rPr>
        <w:pPrChange w:id="666" w:author="" w:date="2013-01-05T04:12:00Z">
          <w:pPr>
            <w:numPr>
              <w:ilvl w:val="2"/>
              <w:numId w:val="9"/>
            </w:numPr>
            <w:tabs>
              <w:tab w:val="num" w:pos="840"/>
            </w:tabs>
            <w:spacing w:after="240" w:line="360" w:lineRule="exact"/>
            <w:ind w:leftChars="200" w:left="31680" w:hanging="420"/>
          </w:pPr>
        </w:pPrChange>
      </w:pPr>
      <w:r>
        <w:rPr>
          <w:rFonts w:hint="eastAsia"/>
          <w:szCs w:val="21"/>
        </w:rPr>
        <w:t>编制属于执法范围内的机构正式名单；</w:t>
      </w:r>
    </w:p>
    <w:p w:rsidR="00B60F9A" w:rsidRDefault="00B60F9A" w:rsidP="00130C76">
      <w:pPr>
        <w:numPr>
          <w:ilvl w:val="2"/>
          <w:numId w:val="9"/>
          <w:numberingChange w:id="667" w:author="Zhenxue Sheng" w:date="2007-11-19T11:05:00Z" w:original=""/>
        </w:numPr>
        <w:tabs>
          <w:tab w:val="clear" w:pos="1680"/>
          <w:tab w:val="num" w:pos="840"/>
        </w:tabs>
        <w:spacing w:after="240" w:line="360" w:lineRule="exact"/>
        <w:ind w:leftChars="200" w:left="31680"/>
        <w:rPr>
          <w:rFonts w:hint="eastAsia"/>
          <w:szCs w:val="21"/>
        </w:rPr>
        <w:pPrChange w:id="668" w:author="" w:date="2013-01-05T04:12:00Z">
          <w:pPr>
            <w:numPr>
              <w:ilvl w:val="2"/>
              <w:numId w:val="9"/>
            </w:numPr>
            <w:tabs>
              <w:tab w:val="num" w:pos="840"/>
            </w:tabs>
            <w:spacing w:after="240" w:line="360" w:lineRule="exact"/>
            <w:ind w:leftChars="200" w:left="31680" w:hanging="420"/>
          </w:pPr>
        </w:pPrChange>
      </w:pPr>
      <w:r>
        <w:rPr>
          <w:rFonts w:hint="eastAsia"/>
          <w:szCs w:val="21"/>
        </w:rPr>
        <w:t>设立一个委员会，其任务是对促进男女在咨询机构的均衡存在政策提出具有普遍意义的意见，并对包括在</w:t>
      </w:r>
      <w:r>
        <w:rPr>
          <w:rFonts w:hint="eastAsia"/>
          <w:szCs w:val="21"/>
        </w:rPr>
        <w:t>1990</w:t>
      </w:r>
      <w:r>
        <w:rPr>
          <w:rFonts w:hint="eastAsia"/>
          <w:szCs w:val="21"/>
        </w:rPr>
        <w:t>年</w:t>
      </w:r>
      <w:r>
        <w:rPr>
          <w:rFonts w:hint="eastAsia"/>
          <w:szCs w:val="21"/>
        </w:rPr>
        <w:t>7</w:t>
      </w:r>
      <w:r>
        <w:rPr>
          <w:rFonts w:hint="eastAsia"/>
          <w:szCs w:val="21"/>
        </w:rPr>
        <w:t>月</w:t>
      </w:r>
      <w:r>
        <w:rPr>
          <w:rFonts w:hint="eastAsia"/>
          <w:szCs w:val="21"/>
        </w:rPr>
        <w:t>20</w:t>
      </w:r>
      <w:r>
        <w:rPr>
          <w:rFonts w:hint="eastAsia"/>
          <w:szCs w:val="21"/>
        </w:rPr>
        <w:t>日法律内的立法规定的执行提出意见。</w:t>
      </w:r>
    </w:p>
    <w:p w:rsidR="00B60F9A" w:rsidRDefault="00B60F9A">
      <w:pPr>
        <w:spacing w:after="240" w:line="360" w:lineRule="exact"/>
        <w:rPr>
          <w:rFonts w:eastAsia="SimHei" w:hint="eastAsia"/>
          <w:color w:val="FF0000"/>
          <w:sz w:val="24"/>
          <w:szCs w:val="21"/>
        </w:rPr>
      </w:pPr>
      <w:r>
        <w:rPr>
          <w:rFonts w:eastAsia="SimHei" w:hint="eastAsia"/>
          <w:color w:val="FF0000"/>
          <w:sz w:val="24"/>
          <w:szCs w:val="21"/>
        </w:rPr>
        <w:t>十六、</w:t>
      </w:r>
    </w:p>
    <w:p w:rsidR="00B60F9A" w:rsidRDefault="00B60F9A" w:rsidP="00130C76">
      <w:pPr>
        <w:spacing w:after="240" w:line="360" w:lineRule="exact"/>
        <w:ind w:firstLineChars="200" w:firstLine="31680"/>
        <w:rPr>
          <w:rFonts w:hint="eastAsia"/>
          <w:szCs w:val="21"/>
        </w:rPr>
        <w:pPrChange w:id="669" w:author="" w:date="2013-01-05T04:12:00Z">
          <w:pPr>
            <w:spacing w:after="240" w:line="360" w:lineRule="exact"/>
            <w:ind w:firstLineChars="200" w:firstLine="31680"/>
          </w:pPr>
        </w:pPrChange>
      </w:pPr>
      <w:r>
        <w:rPr>
          <w:rFonts w:hint="eastAsia"/>
          <w:szCs w:val="21"/>
        </w:rPr>
        <w:t>这一立法的落实（建立委员会和编制正式名单）目前正在联邦一级进行。</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4.</w:t>
      </w:r>
      <w:r>
        <w:rPr>
          <w:rFonts w:ascii="SimHei" w:eastAsia="SimHei" w:hint="eastAsia"/>
          <w:color w:val="FF0000"/>
          <w:szCs w:val="21"/>
        </w:rPr>
        <w:tab/>
        <w:t>妇女在联邦行政机关中的存在</w:t>
      </w:r>
    </w:p>
    <w:p w:rsidR="00B60F9A" w:rsidRDefault="00B60F9A" w:rsidP="00130C76">
      <w:pPr>
        <w:spacing w:after="240" w:line="360" w:lineRule="exact"/>
        <w:ind w:firstLineChars="200" w:firstLine="31680"/>
        <w:rPr>
          <w:rFonts w:hint="eastAsia"/>
          <w:szCs w:val="21"/>
        </w:rPr>
        <w:pPrChange w:id="670" w:author="" w:date="2013-01-05T04:12:00Z">
          <w:pPr>
            <w:spacing w:after="240" w:line="360" w:lineRule="exact"/>
            <w:ind w:firstLineChars="200" w:firstLine="31680"/>
          </w:pPr>
        </w:pPrChange>
      </w:pPr>
      <w:r>
        <w:rPr>
          <w:rFonts w:hint="eastAsia"/>
          <w:szCs w:val="21"/>
        </w:rPr>
        <w:t>比利时联邦行政机关组成人员分为四级。分别对应不同的文化水平：</w:t>
      </w:r>
    </w:p>
    <w:p w:rsidR="00B60F9A" w:rsidRDefault="00B60F9A" w:rsidP="00130C76">
      <w:pPr>
        <w:numPr>
          <w:ilvl w:val="2"/>
          <w:numId w:val="9"/>
          <w:numberingChange w:id="671" w:author="Zhenxue Sheng" w:date="2007-11-19T11:05:00Z" w:original=""/>
        </w:numPr>
        <w:tabs>
          <w:tab w:val="clear" w:pos="1680"/>
          <w:tab w:val="num" w:pos="840"/>
        </w:tabs>
        <w:spacing w:after="180" w:line="340" w:lineRule="exact"/>
        <w:ind w:leftChars="200" w:left="31680"/>
        <w:rPr>
          <w:rFonts w:hint="eastAsia"/>
          <w:szCs w:val="21"/>
        </w:rPr>
        <w:pPrChange w:id="672" w:author="" w:date="2013-01-05T04:12:00Z">
          <w:pPr>
            <w:numPr>
              <w:ilvl w:val="2"/>
              <w:numId w:val="9"/>
            </w:numPr>
            <w:tabs>
              <w:tab w:val="num" w:pos="840"/>
            </w:tabs>
            <w:spacing w:after="180" w:line="340" w:lineRule="exact"/>
            <w:ind w:leftChars="200" w:left="31680" w:hanging="420"/>
          </w:pPr>
        </w:pPrChange>
      </w:pPr>
      <w:r>
        <w:rPr>
          <w:rFonts w:hint="eastAsia"/>
          <w:szCs w:val="21"/>
        </w:rPr>
        <w:t>A</w:t>
      </w:r>
      <w:r>
        <w:rPr>
          <w:rFonts w:hint="eastAsia"/>
          <w:szCs w:val="21"/>
        </w:rPr>
        <w:t>级：拥有大学文凭或长期高等教育文凭的公务员；</w:t>
      </w:r>
    </w:p>
    <w:p w:rsidR="00B60F9A" w:rsidRDefault="00B60F9A" w:rsidP="00130C76">
      <w:pPr>
        <w:numPr>
          <w:ilvl w:val="2"/>
          <w:numId w:val="9"/>
          <w:numberingChange w:id="673" w:author="Zhenxue Sheng" w:date="2007-11-19T11:05:00Z" w:original=""/>
        </w:numPr>
        <w:tabs>
          <w:tab w:val="clear" w:pos="1680"/>
          <w:tab w:val="num" w:pos="840"/>
        </w:tabs>
        <w:spacing w:after="180" w:line="340" w:lineRule="exact"/>
        <w:ind w:leftChars="200" w:left="31680"/>
        <w:rPr>
          <w:rFonts w:hint="eastAsia"/>
          <w:szCs w:val="21"/>
        </w:rPr>
        <w:pPrChange w:id="674" w:author="" w:date="2013-01-05T04:12:00Z">
          <w:pPr>
            <w:numPr>
              <w:ilvl w:val="2"/>
              <w:numId w:val="9"/>
            </w:numPr>
            <w:tabs>
              <w:tab w:val="num" w:pos="840"/>
            </w:tabs>
            <w:spacing w:after="180" w:line="340" w:lineRule="exact"/>
            <w:ind w:leftChars="200" w:left="31680" w:hanging="420"/>
          </w:pPr>
        </w:pPrChange>
      </w:pPr>
      <w:r>
        <w:rPr>
          <w:rFonts w:hint="eastAsia"/>
          <w:szCs w:val="21"/>
        </w:rPr>
        <w:t>B</w:t>
      </w:r>
      <w:r>
        <w:rPr>
          <w:rFonts w:hint="eastAsia"/>
          <w:szCs w:val="21"/>
        </w:rPr>
        <w:t>级：取得短期高等教育文凭的公务员；</w:t>
      </w:r>
    </w:p>
    <w:p w:rsidR="00B60F9A" w:rsidRDefault="00B60F9A" w:rsidP="00130C76">
      <w:pPr>
        <w:numPr>
          <w:ilvl w:val="2"/>
          <w:numId w:val="9"/>
          <w:numberingChange w:id="675" w:author="Zhenxue Sheng" w:date="2007-11-19T11:05:00Z" w:original=""/>
        </w:numPr>
        <w:tabs>
          <w:tab w:val="clear" w:pos="1680"/>
          <w:tab w:val="num" w:pos="840"/>
        </w:tabs>
        <w:spacing w:after="180" w:line="340" w:lineRule="exact"/>
        <w:ind w:leftChars="200" w:left="31680"/>
        <w:rPr>
          <w:rFonts w:hint="eastAsia"/>
          <w:szCs w:val="21"/>
        </w:rPr>
        <w:pPrChange w:id="676" w:author="" w:date="2013-01-05T04:12:00Z">
          <w:pPr>
            <w:numPr>
              <w:ilvl w:val="2"/>
              <w:numId w:val="9"/>
            </w:numPr>
            <w:tabs>
              <w:tab w:val="num" w:pos="840"/>
            </w:tabs>
            <w:spacing w:after="180" w:line="340" w:lineRule="exact"/>
            <w:ind w:leftChars="200" w:left="31680" w:hanging="420"/>
          </w:pPr>
        </w:pPrChange>
      </w:pPr>
      <w:r>
        <w:rPr>
          <w:rFonts w:hint="eastAsia"/>
          <w:szCs w:val="21"/>
        </w:rPr>
        <w:t>C</w:t>
      </w:r>
      <w:r>
        <w:rPr>
          <w:rFonts w:hint="eastAsia"/>
          <w:szCs w:val="21"/>
        </w:rPr>
        <w:t>级：持有中等教育毕业文凭的公务员；</w:t>
      </w:r>
    </w:p>
    <w:p w:rsidR="00B60F9A" w:rsidRDefault="00B60F9A" w:rsidP="00130C76">
      <w:pPr>
        <w:numPr>
          <w:ilvl w:val="2"/>
          <w:numId w:val="9"/>
          <w:numberingChange w:id="677" w:author="Zhenxue Sheng" w:date="2007-11-19T11:05:00Z" w:original=""/>
        </w:numPr>
        <w:tabs>
          <w:tab w:val="clear" w:pos="1680"/>
          <w:tab w:val="num" w:pos="840"/>
        </w:tabs>
        <w:spacing w:after="240" w:line="360" w:lineRule="exact"/>
        <w:ind w:leftChars="200" w:left="31680"/>
        <w:rPr>
          <w:rFonts w:hint="eastAsia"/>
          <w:szCs w:val="21"/>
        </w:rPr>
        <w:pPrChange w:id="678" w:author="" w:date="2013-01-05T04:12:00Z">
          <w:pPr>
            <w:numPr>
              <w:ilvl w:val="2"/>
              <w:numId w:val="9"/>
            </w:numPr>
            <w:tabs>
              <w:tab w:val="num" w:pos="840"/>
            </w:tabs>
            <w:spacing w:after="240" w:line="360" w:lineRule="exact"/>
            <w:ind w:leftChars="200" w:left="31680" w:hanging="420"/>
          </w:pPr>
        </w:pPrChange>
      </w:pPr>
      <w:r>
        <w:rPr>
          <w:rFonts w:hint="eastAsia"/>
          <w:szCs w:val="21"/>
        </w:rPr>
        <w:t>D</w:t>
      </w:r>
      <w:r>
        <w:rPr>
          <w:rFonts w:hint="eastAsia"/>
          <w:szCs w:val="21"/>
        </w:rPr>
        <w:t>级：完成初中学业的公务员，无其他文凭要求。</w:t>
      </w:r>
    </w:p>
    <w:p w:rsidR="00B60F9A" w:rsidRDefault="00B60F9A" w:rsidP="00130C76">
      <w:pPr>
        <w:spacing w:after="240" w:line="340" w:lineRule="exact"/>
        <w:ind w:firstLineChars="200" w:firstLine="31680"/>
        <w:rPr>
          <w:rFonts w:hint="eastAsia"/>
          <w:szCs w:val="21"/>
        </w:rPr>
        <w:pPrChange w:id="679" w:author="" w:date="2013-01-05T04:12:00Z">
          <w:pPr>
            <w:spacing w:after="240" w:line="340" w:lineRule="exact"/>
            <w:ind w:firstLineChars="200" w:firstLine="31680"/>
          </w:pPr>
        </w:pPrChange>
      </w:pPr>
      <w:r>
        <w:rPr>
          <w:rFonts w:hint="eastAsia"/>
          <w:szCs w:val="21"/>
        </w:rPr>
        <w:t>2006</w:t>
      </w:r>
      <w:r>
        <w:rPr>
          <w:rFonts w:hint="eastAsia"/>
          <w:szCs w:val="21"/>
        </w:rPr>
        <w:t>年，有</w:t>
      </w:r>
      <w:r>
        <w:rPr>
          <w:rFonts w:hint="eastAsia"/>
          <w:szCs w:val="21"/>
        </w:rPr>
        <w:t>37.2%</w:t>
      </w:r>
      <w:r>
        <w:rPr>
          <w:rFonts w:hint="eastAsia"/>
          <w:szCs w:val="21"/>
        </w:rPr>
        <w:t>的妇女担任</w:t>
      </w:r>
      <w:r>
        <w:rPr>
          <w:rFonts w:hint="eastAsia"/>
          <w:szCs w:val="21"/>
        </w:rPr>
        <w:t>A</w:t>
      </w:r>
      <w:r>
        <w:rPr>
          <w:rFonts w:hint="eastAsia"/>
          <w:szCs w:val="21"/>
        </w:rPr>
        <w:t>级职务；</w:t>
      </w:r>
      <w:r>
        <w:rPr>
          <w:rFonts w:hint="eastAsia"/>
          <w:szCs w:val="21"/>
        </w:rPr>
        <w:t>45.8%</w:t>
      </w:r>
      <w:r>
        <w:rPr>
          <w:rFonts w:hint="eastAsia"/>
          <w:szCs w:val="21"/>
        </w:rPr>
        <w:t>的妇女担任</w:t>
      </w:r>
      <w:r>
        <w:rPr>
          <w:rFonts w:hint="eastAsia"/>
          <w:szCs w:val="21"/>
        </w:rPr>
        <w:t>B</w:t>
      </w:r>
      <w:r>
        <w:rPr>
          <w:rFonts w:hint="eastAsia"/>
          <w:szCs w:val="21"/>
        </w:rPr>
        <w:t>级职务；</w:t>
      </w:r>
      <w:r>
        <w:rPr>
          <w:rFonts w:hint="eastAsia"/>
          <w:szCs w:val="21"/>
        </w:rPr>
        <w:t>59.5%</w:t>
      </w:r>
      <w:r>
        <w:rPr>
          <w:rFonts w:hint="eastAsia"/>
          <w:szCs w:val="21"/>
        </w:rPr>
        <w:t>的妇女担任</w:t>
      </w:r>
      <w:r>
        <w:rPr>
          <w:rFonts w:hint="eastAsia"/>
          <w:szCs w:val="21"/>
        </w:rPr>
        <w:t>C</w:t>
      </w:r>
      <w:r>
        <w:rPr>
          <w:rFonts w:hint="eastAsia"/>
          <w:szCs w:val="21"/>
        </w:rPr>
        <w:t>级职务；</w:t>
      </w:r>
      <w:r>
        <w:rPr>
          <w:rFonts w:hint="eastAsia"/>
          <w:szCs w:val="21"/>
        </w:rPr>
        <w:t>51.4%</w:t>
      </w:r>
      <w:r>
        <w:rPr>
          <w:rFonts w:hint="eastAsia"/>
          <w:szCs w:val="21"/>
        </w:rPr>
        <w:t>的妇女担任</w:t>
      </w:r>
      <w:r>
        <w:rPr>
          <w:rFonts w:hint="eastAsia"/>
          <w:szCs w:val="21"/>
        </w:rPr>
        <w:t>D</w:t>
      </w:r>
      <w:r>
        <w:rPr>
          <w:rFonts w:hint="eastAsia"/>
          <w:szCs w:val="21"/>
        </w:rPr>
        <w:t>级职务。总计男子在联邦行政机关的份额为</w:t>
      </w:r>
      <w:r>
        <w:rPr>
          <w:rFonts w:hint="eastAsia"/>
          <w:szCs w:val="21"/>
        </w:rPr>
        <w:t>50.1%</w:t>
      </w:r>
      <w:r>
        <w:rPr>
          <w:rFonts w:hint="eastAsia"/>
          <w:szCs w:val="21"/>
        </w:rPr>
        <w:t>，妇女为</w:t>
      </w:r>
      <w:r>
        <w:rPr>
          <w:rFonts w:hint="eastAsia"/>
          <w:szCs w:val="21"/>
        </w:rPr>
        <w:t>49.9%</w:t>
      </w:r>
      <w:r>
        <w:rPr>
          <w:rFonts w:hint="eastAsia"/>
          <w:szCs w:val="21"/>
        </w:rPr>
        <w:t>。这些数字表明，妇女的比例随着行政级别的提高而下降。实际情况是，妇女在联邦行政机关</w:t>
      </w:r>
      <w:r>
        <w:rPr>
          <w:rFonts w:hint="eastAsia"/>
          <w:szCs w:val="21"/>
        </w:rPr>
        <w:t>A</w:t>
      </w:r>
      <w:r>
        <w:rPr>
          <w:rFonts w:hint="eastAsia"/>
          <w:szCs w:val="21"/>
        </w:rPr>
        <w:t>级为绝对少数，在</w:t>
      </w:r>
      <w:r>
        <w:rPr>
          <w:rFonts w:hint="eastAsia"/>
          <w:szCs w:val="21"/>
        </w:rPr>
        <w:t>B</w:t>
      </w:r>
      <w:r>
        <w:rPr>
          <w:rFonts w:hint="eastAsia"/>
          <w:szCs w:val="21"/>
        </w:rPr>
        <w:t>级为少数，而在</w:t>
      </w:r>
      <w:r>
        <w:rPr>
          <w:rFonts w:hint="eastAsia"/>
          <w:szCs w:val="21"/>
        </w:rPr>
        <w:t>C</w:t>
      </w:r>
      <w:r>
        <w:rPr>
          <w:rFonts w:hint="eastAsia"/>
          <w:szCs w:val="21"/>
        </w:rPr>
        <w:t>级和</w:t>
      </w:r>
      <w:r>
        <w:rPr>
          <w:rFonts w:hint="eastAsia"/>
          <w:szCs w:val="21"/>
        </w:rPr>
        <w:t>D</w:t>
      </w:r>
      <w:r>
        <w:rPr>
          <w:rFonts w:hint="eastAsia"/>
          <w:szCs w:val="21"/>
        </w:rPr>
        <w:t>级则为多数。不过，这一趋势并不完全是线性的，因为在</w:t>
      </w:r>
      <w:r>
        <w:rPr>
          <w:rFonts w:hint="eastAsia"/>
          <w:szCs w:val="21"/>
        </w:rPr>
        <w:t>C</w:t>
      </w:r>
      <w:r>
        <w:rPr>
          <w:rFonts w:hint="eastAsia"/>
          <w:szCs w:val="21"/>
        </w:rPr>
        <w:t>级的妇女相对地要比在</w:t>
      </w:r>
      <w:r>
        <w:rPr>
          <w:rFonts w:hint="eastAsia"/>
          <w:szCs w:val="21"/>
        </w:rPr>
        <w:t>D</w:t>
      </w:r>
      <w:r>
        <w:rPr>
          <w:rFonts w:hint="eastAsia"/>
          <w:szCs w:val="21"/>
        </w:rPr>
        <w:t>级的妇女多一些。在“管理和干部职务”</w:t>
      </w:r>
      <w:r>
        <w:rPr>
          <w:rStyle w:val="FootnoteReference"/>
          <w:szCs w:val="21"/>
        </w:rPr>
        <w:footnoteReference w:customMarkFollows="1" w:id="31"/>
        <w:t>31</w:t>
      </w:r>
      <w:r>
        <w:rPr>
          <w:rFonts w:hint="eastAsia"/>
          <w:szCs w:val="21"/>
        </w:rPr>
        <w:t>方面（这是比利时联邦行政机关最高级的职务），相关职务共有</w:t>
      </w:r>
      <w:r>
        <w:rPr>
          <w:rFonts w:hint="eastAsia"/>
          <w:szCs w:val="21"/>
        </w:rPr>
        <w:t>184</w:t>
      </w:r>
      <w:r>
        <w:rPr>
          <w:rFonts w:hint="eastAsia"/>
          <w:szCs w:val="21"/>
        </w:rPr>
        <w:t>个，而妇女只担任其中的</w:t>
      </w:r>
      <w:r>
        <w:rPr>
          <w:rFonts w:hint="eastAsia"/>
          <w:szCs w:val="21"/>
        </w:rPr>
        <w:t>23</w:t>
      </w:r>
      <w:r>
        <w:rPr>
          <w:rFonts w:hint="eastAsia"/>
          <w:szCs w:val="21"/>
        </w:rPr>
        <w:t>个（占</w:t>
      </w:r>
      <w:r>
        <w:rPr>
          <w:rFonts w:hint="eastAsia"/>
          <w:szCs w:val="21"/>
        </w:rPr>
        <w:t>12.5%</w:t>
      </w:r>
      <w:r>
        <w:rPr>
          <w:rFonts w:hint="eastAsia"/>
          <w:szCs w:val="21"/>
        </w:rPr>
        <w:t>）。</w:t>
      </w:r>
    </w:p>
    <w:p w:rsidR="00B60F9A" w:rsidRDefault="00B60F9A" w:rsidP="00130C76">
      <w:pPr>
        <w:spacing w:after="240" w:line="340" w:lineRule="exact"/>
        <w:ind w:firstLineChars="200" w:firstLine="31680"/>
        <w:rPr>
          <w:rFonts w:hint="eastAsia"/>
          <w:szCs w:val="21"/>
        </w:rPr>
        <w:pPrChange w:id="680" w:author="" w:date="2013-01-05T04:12:00Z">
          <w:pPr>
            <w:spacing w:after="240" w:line="340" w:lineRule="exact"/>
            <w:ind w:firstLineChars="200" w:firstLine="31680"/>
          </w:pPr>
        </w:pPrChange>
      </w:pPr>
      <w:r>
        <w:rPr>
          <w:rFonts w:hint="eastAsia"/>
          <w:szCs w:val="21"/>
        </w:rPr>
        <w:t>为促进和加强妇女在比利时各级联邦行政机关中的存在而采取的措施已在本报告关于《公约》第</w:t>
      </w:r>
      <w:r>
        <w:rPr>
          <w:rFonts w:hint="eastAsia"/>
          <w:szCs w:val="21"/>
        </w:rPr>
        <w:t>2</w:t>
      </w:r>
      <w:r>
        <w:rPr>
          <w:rFonts w:hint="eastAsia"/>
          <w:szCs w:val="21"/>
        </w:rPr>
        <w:t>条的部分中叙述了。</w:t>
      </w:r>
    </w:p>
    <w:p w:rsidR="00B60F9A" w:rsidRDefault="00B60F9A">
      <w:pPr>
        <w:spacing w:after="240" w:line="340" w:lineRule="exact"/>
        <w:rPr>
          <w:rFonts w:ascii="SimHei" w:eastAsia="SimHei" w:hint="eastAsia"/>
          <w:color w:val="FF0000"/>
          <w:szCs w:val="21"/>
        </w:rPr>
      </w:pPr>
      <w:r>
        <w:rPr>
          <w:rFonts w:ascii="SimHei" w:eastAsia="SimHei" w:hint="eastAsia"/>
          <w:color w:val="FF0000"/>
          <w:szCs w:val="21"/>
        </w:rPr>
        <w:t>5.</w:t>
      </w:r>
      <w:r>
        <w:rPr>
          <w:rFonts w:ascii="SimHei" w:eastAsia="SimHei" w:hint="eastAsia"/>
          <w:color w:val="FF0000"/>
          <w:szCs w:val="21"/>
        </w:rPr>
        <w:tab/>
        <w:t>关于妇女参加决策这一主题的宣传与研究</w:t>
      </w:r>
    </w:p>
    <w:p w:rsidR="00B60F9A" w:rsidRDefault="00B60F9A" w:rsidP="00130C76">
      <w:pPr>
        <w:spacing w:after="240" w:line="340" w:lineRule="exact"/>
        <w:ind w:firstLineChars="200" w:firstLine="31680"/>
        <w:rPr>
          <w:rFonts w:hint="eastAsia"/>
          <w:szCs w:val="21"/>
        </w:rPr>
        <w:pPrChange w:id="681" w:author="" w:date="2013-01-05T04:12:00Z">
          <w:pPr>
            <w:spacing w:after="240" w:line="340" w:lineRule="exact"/>
            <w:ind w:firstLineChars="200" w:firstLine="31680"/>
          </w:pPr>
        </w:pPrChange>
      </w:pPr>
      <w:r>
        <w:rPr>
          <w:rFonts w:hint="eastAsia"/>
          <w:szCs w:val="21"/>
        </w:rPr>
        <w:t>由于在</w:t>
      </w:r>
      <w:r>
        <w:rPr>
          <w:rFonts w:hint="eastAsia"/>
          <w:szCs w:val="21"/>
        </w:rPr>
        <w:t>2003</w:t>
      </w:r>
      <w:r>
        <w:rPr>
          <w:rFonts w:hint="eastAsia"/>
          <w:szCs w:val="21"/>
        </w:rPr>
        <w:t>年</w:t>
      </w:r>
      <w:r>
        <w:rPr>
          <w:rFonts w:hint="eastAsia"/>
          <w:szCs w:val="21"/>
        </w:rPr>
        <w:t>5</w:t>
      </w:r>
      <w:r>
        <w:rPr>
          <w:rFonts w:hint="eastAsia"/>
          <w:szCs w:val="21"/>
        </w:rPr>
        <w:t>月</w:t>
      </w:r>
      <w:r>
        <w:rPr>
          <w:rFonts w:hint="eastAsia"/>
          <w:szCs w:val="21"/>
        </w:rPr>
        <w:t>18</w:t>
      </w:r>
      <w:r>
        <w:rPr>
          <w:rFonts w:hint="eastAsia"/>
          <w:szCs w:val="21"/>
        </w:rPr>
        <w:t>日的立法选举和</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13</w:t>
      </w:r>
      <w:r>
        <w:rPr>
          <w:rFonts w:hint="eastAsia"/>
          <w:szCs w:val="21"/>
        </w:rPr>
        <w:t>日的大区选举时执行“对等法”，男女平等研究所资助几个大学研究小组完成了关于妇女参与比利时政治生活这一主题的三项调研。</w:t>
      </w:r>
    </w:p>
    <w:p w:rsidR="00B60F9A" w:rsidRDefault="00B60F9A" w:rsidP="00130C76">
      <w:pPr>
        <w:spacing w:after="240" w:line="340" w:lineRule="exact"/>
        <w:ind w:firstLineChars="200" w:firstLine="31680"/>
        <w:rPr>
          <w:rFonts w:hint="eastAsia"/>
          <w:szCs w:val="21"/>
        </w:rPr>
        <w:pPrChange w:id="682" w:author="" w:date="2013-01-05T04:12:00Z">
          <w:pPr>
            <w:spacing w:after="240" w:line="340" w:lineRule="exact"/>
            <w:ind w:firstLineChars="200" w:firstLine="31680"/>
          </w:pPr>
        </w:pPrChange>
      </w:pPr>
      <w:r>
        <w:rPr>
          <w:rFonts w:hint="eastAsia"/>
          <w:szCs w:val="21"/>
        </w:rPr>
        <w:t>这三份调研于</w:t>
      </w:r>
      <w:r>
        <w:rPr>
          <w:rFonts w:hint="eastAsia"/>
          <w:szCs w:val="21"/>
        </w:rPr>
        <w:t>2006</w:t>
      </w:r>
      <w:r>
        <w:rPr>
          <w:rFonts w:hint="eastAsia"/>
          <w:szCs w:val="21"/>
        </w:rPr>
        <w:t>年</w:t>
      </w:r>
      <w:r>
        <w:rPr>
          <w:rFonts w:hint="eastAsia"/>
          <w:szCs w:val="21"/>
        </w:rPr>
        <w:t>12</w:t>
      </w:r>
      <w:r>
        <w:rPr>
          <w:rFonts w:hint="eastAsia"/>
          <w:szCs w:val="21"/>
        </w:rPr>
        <w:t>月发表，内容分别是：《比利时男子与妇女对政治的参与》；《妇女在比利时政治中的轨迹》；《将性别方面纳入各政党内部》。</w:t>
      </w:r>
    </w:p>
    <w:p w:rsidR="00B60F9A" w:rsidRDefault="00B60F9A" w:rsidP="00130C76">
      <w:pPr>
        <w:spacing w:after="240" w:line="340" w:lineRule="exact"/>
        <w:ind w:firstLineChars="200" w:firstLine="31680"/>
        <w:rPr>
          <w:rFonts w:hint="eastAsia"/>
          <w:szCs w:val="21"/>
        </w:rPr>
        <w:pPrChange w:id="683" w:author="" w:date="2013-01-05T04:12:00Z">
          <w:pPr>
            <w:spacing w:after="240" w:line="340" w:lineRule="exact"/>
            <w:ind w:firstLineChars="200" w:firstLine="31680"/>
          </w:pPr>
        </w:pPrChange>
      </w:pPr>
      <w:r>
        <w:rPr>
          <w:rFonts w:hint="eastAsia"/>
          <w:szCs w:val="21"/>
        </w:rPr>
        <w:t>在这些活动的框架内，男女机会平等理事会这一联邦咨询机构发表了许多有关妇女参加政治和公共生活这一主题的意见，这一理事会提出的意见清单见附件。</w:t>
      </w:r>
    </w:p>
    <w:p w:rsidR="00B60F9A" w:rsidRDefault="00B60F9A">
      <w:pPr>
        <w:spacing w:after="240" w:line="360" w:lineRule="exact"/>
        <w:rPr>
          <w:rFonts w:eastAsia="SimHei" w:hint="eastAsia"/>
          <w:color w:val="FF0000"/>
          <w:sz w:val="24"/>
          <w:szCs w:val="21"/>
        </w:rPr>
      </w:pPr>
      <w:r>
        <w:rPr>
          <w:rFonts w:eastAsia="SimHei" w:hint="eastAsia"/>
          <w:color w:val="FF0000"/>
          <w:sz w:val="24"/>
          <w:szCs w:val="21"/>
        </w:rPr>
        <w:t>二、联邦实体</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hint="eastAsia"/>
          <w:color w:val="FF0000"/>
          <w:szCs w:val="21"/>
        </w:rPr>
        <w:tab/>
        <w:t>佛兰德大区和语区</w:t>
      </w:r>
    </w:p>
    <w:p w:rsidR="00B60F9A" w:rsidRDefault="00B60F9A" w:rsidP="00130C76">
      <w:pPr>
        <w:spacing w:after="240" w:line="360" w:lineRule="exact"/>
        <w:ind w:firstLineChars="200" w:firstLine="31680"/>
        <w:rPr>
          <w:rFonts w:hint="eastAsia"/>
          <w:szCs w:val="21"/>
        </w:rPr>
        <w:pPrChange w:id="684" w:author="" w:date="2013-01-05T04:12:00Z">
          <w:pPr>
            <w:spacing w:after="240" w:line="360" w:lineRule="exact"/>
            <w:ind w:firstLineChars="200" w:firstLine="31680"/>
          </w:pPr>
        </w:pPrChange>
      </w:pPr>
      <w:r>
        <w:rPr>
          <w:rFonts w:hint="eastAsia"/>
          <w:szCs w:val="21"/>
        </w:rPr>
        <w:t>由于执行了确保</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13</w:t>
      </w:r>
      <w:r>
        <w:rPr>
          <w:rFonts w:hint="eastAsia"/>
          <w:szCs w:val="21"/>
        </w:rPr>
        <w:t>日大区选举候选人名单上男女人数相等的</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18</w:t>
      </w:r>
      <w:r>
        <w:rPr>
          <w:rFonts w:hint="eastAsia"/>
          <w:szCs w:val="21"/>
        </w:rPr>
        <w:t>日的特殊法律，佛兰德议会中当选妇女的比例为</w:t>
      </w:r>
      <w:r>
        <w:rPr>
          <w:szCs w:val="21"/>
        </w:rPr>
        <w:t>31.5</w:t>
      </w:r>
      <w:r>
        <w:rPr>
          <w:rFonts w:hint="eastAsia"/>
          <w:szCs w:val="21"/>
        </w:rPr>
        <w:t>%</w:t>
      </w:r>
      <w:r>
        <w:rPr>
          <w:rFonts w:hint="eastAsia"/>
          <w:szCs w:val="21"/>
        </w:rPr>
        <w:t>（</w:t>
      </w:r>
      <w:r>
        <w:rPr>
          <w:rFonts w:hint="eastAsia"/>
          <w:szCs w:val="21"/>
        </w:rPr>
        <w:t>1999</w:t>
      </w:r>
      <w:r>
        <w:rPr>
          <w:rFonts w:hint="eastAsia"/>
          <w:szCs w:val="21"/>
        </w:rPr>
        <w:t>年选举后为</w:t>
      </w:r>
      <w:r>
        <w:rPr>
          <w:szCs w:val="21"/>
        </w:rPr>
        <w:t>19.5</w:t>
      </w:r>
      <w:r>
        <w:rPr>
          <w:rFonts w:hint="eastAsia"/>
          <w:szCs w:val="21"/>
        </w:rPr>
        <w:t>%</w:t>
      </w:r>
      <w:r>
        <w:rPr>
          <w:rFonts w:hint="eastAsia"/>
          <w:szCs w:val="21"/>
        </w:rPr>
        <w:t>）。目前</w:t>
      </w:r>
      <w:r>
        <w:rPr>
          <w:rFonts w:hint="eastAsia"/>
          <w:szCs w:val="21"/>
        </w:rPr>
        <w:t>124</w:t>
      </w:r>
      <w:r>
        <w:rPr>
          <w:rFonts w:hint="eastAsia"/>
          <w:szCs w:val="21"/>
        </w:rPr>
        <w:t>名议员中有</w:t>
      </w:r>
      <w:r>
        <w:rPr>
          <w:rFonts w:hint="eastAsia"/>
          <w:szCs w:val="21"/>
        </w:rPr>
        <w:t>39</w:t>
      </w:r>
      <w:r>
        <w:rPr>
          <w:rFonts w:hint="eastAsia"/>
          <w:szCs w:val="21"/>
        </w:rPr>
        <w:t>名妇女（</w:t>
      </w:r>
      <w:r>
        <w:rPr>
          <w:szCs w:val="21"/>
        </w:rPr>
        <w:t>31.5%</w:t>
      </w:r>
      <w:r>
        <w:rPr>
          <w:rFonts w:hint="eastAsia"/>
          <w:szCs w:val="21"/>
        </w:rPr>
        <w:t>）。佛兰德语区政府目前的</w:t>
      </w:r>
      <w:r>
        <w:rPr>
          <w:rFonts w:hint="eastAsia"/>
          <w:szCs w:val="21"/>
        </w:rPr>
        <w:t>10</w:t>
      </w:r>
      <w:r>
        <w:rPr>
          <w:rFonts w:hint="eastAsia"/>
          <w:szCs w:val="21"/>
        </w:rPr>
        <w:t>位大臣中有</w:t>
      </w:r>
      <w:r>
        <w:rPr>
          <w:rFonts w:hint="eastAsia"/>
          <w:szCs w:val="21"/>
        </w:rPr>
        <w:t>3</w:t>
      </w:r>
      <w:r>
        <w:rPr>
          <w:rFonts w:hint="eastAsia"/>
          <w:szCs w:val="21"/>
        </w:rPr>
        <w:t>名妇女（</w:t>
      </w:r>
      <w:r>
        <w:rPr>
          <w:rFonts w:hint="eastAsia"/>
          <w:szCs w:val="21"/>
        </w:rPr>
        <w:t>30%</w:t>
      </w:r>
      <w:r>
        <w:rPr>
          <w:rFonts w:hint="eastAsia"/>
          <w:szCs w:val="21"/>
        </w:rPr>
        <w:t>）。</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立法</w:t>
      </w:r>
    </w:p>
    <w:p w:rsidR="00B60F9A" w:rsidRDefault="00B60F9A" w:rsidP="00130C76">
      <w:pPr>
        <w:spacing w:after="240" w:line="360" w:lineRule="exact"/>
        <w:ind w:firstLineChars="200" w:firstLine="31680"/>
        <w:rPr>
          <w:rFonts w:hint="eastAsia"/>
          <w:szCs w:val="21"/>
        </w:rPr>
        <w:pPrChange w:id="685" w:author="" w:date="2013-01-05T04:12:00Z">
          <w:pPr>
            <w:spacing w:after="240" w:line="360" w:lineRule="exact"/>
            <w:ind w:firstLineChars="200" w:firstLine="31680"/>
          </w:pPr>
        </w:pPrChange>
      </w:pPr>
      <w:r>
        <w:rPr>
          <w:rFonts w:hint="eastAsia"/>
          <w:szCs w:val="21"/>
        </w:rPr>
        <w:t>实际上佛兰德已经是一个多元化社会。决策中缺乏多样性意味着政治决策中的机会不平等。佛兰德机会平等政策与佛兰德负责内部事务的大臣一起为修订《省市选举法》</w:t>
      </w:r>
      <w:r>
        <w:rPr>
          <w:rStyle w:val="FootnoteReference"/>
          <w:szCs w:val="21"/>
        </w:rPr>
        <w:footnoteReference w:customMarkFollows="1" w:id="32"/>
        <w:t>32</w:t>
      </w:r>
      <w:r>
        <w:rPr>
          <w:rFonts w:hint="eastAsia"/>
          <w:szCs w:val="21"/>
        </w:rPr>
        <w:t>以吸引更多妇女而采取的主动行动在</w:t>
      </w:r>
      <w:r>
        <w:rPr>
          <w:rFonts w:hint="eastAsia"/>
          <w:szCs w:val="21"/>
        </w:rPr>
        <w:t>2006</w:t>
      </w:r>
      <w:r>
        <w:rPr>
          <w:rFonts w:hint="eastAsia"/>
          <w:szCs w:val="21"/>
        </w:rPr>
        <w:t>年取得了圆满结果。因此，省市议会选举候选人名单由</w:t>
      </w:r>
      <w:r>
        <w:rPr>
          <w:rFonts w:hint="eastAsia"/>
          <w:szCs w:val="21"/>
        </w:rPr>
        <w:t>50%</w:t>
      </w:r>
      <w:r>
        <w:rPr>
          <w:rFonts w:hint="eastAsia"/>
          <w:szCs w:val="21"/>
        </w:rPr>
        <w:t>的妇女和</w:t>
      </w:r>
      <w:r>
        <w:rPr>
          <w:rFonts w:hint="eastAsia"/>
          <w:szCs w:val="21"/>
        </w:rPr>
        <w:t>50%</w:t>
      </w:r>
      <w:r>
        <w:rPr>
          <w:rFonts w:hint="eastAsia"/>
          <w:szCs w:val="21"/>
        </w:rPr>
        <w:t>的男子组成（每份候选人名单上两性候选人人数差距不能大于</w:t>
      </w:r>
      <w:r>
        <w:rPr>
          <w:rFonts w:hint="eastAsia"/>
          <w:szCs w:val="21"/>
        </w:rPr>
        <w:t>1</w:t>
      </w:r>
      <w:r>
        <w:rPr>
          <w:rFonts w:hint="eastAsia"/>
          <w:szCs w:val="21"/>
        </w:rPr>
        <w:t>）。每份候选人名单上的前三位候选人包括两种性别（“每份名单上的前三位候选人不能是同一性别”）。</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2006年10月8日选举后当选的妇女超过了2000年</w:t>
      </w:r>
      <w:r>
        <w:rPr>
          <w:rFonts w:ascii="SimHei" w:eastAsia="SimHei"/>
          <w:color w:val="FF0000"/>
          <w:vertAlign w:val="superscript"/>
        </w:rPr>
        <w:footnoteReference w:customMarkFollows="1" w:id="33"/>
        <w:t>33</w:t>
      </w:r>
    </w:p>
    <w:p w:rsidR="00B60F9A" w:rsidRDefault="00B60F9A" w:rsidP="00130C76">
      <w:pPr>
        <w:spacing w:after="240" w:line="360" w:lineRule="exact"/>
        <w:ind w:firstLineChars="200" w:firstLine="31680"/>
        <w:rPr>
          <w:rFonts w:hint="eastAsia"/>
          <w:szCs w:val="21"/>
        </w:rPr>
        <w:pPrChange w:id="686"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10</w:t>
      </w:r>
      <w:r>
        <w:rPr>
          <w:rFonts w:hint="eastAsia"/>
          <w:szCs w:val="21"/>
        </w:rPr>
        <w:t>月</w:t>
      </w:r>
      <w:r>
        <w:rPr>
          <w:rFonts w:hint="eastAsia"/>
          <w:szCs w:val="21"/>
        </w:rPr>
        <w:t>8</w:t>
      </w:r>
      <w:r>
        <w:rPr>
          <w:rFonts w:hint="eastAsia"/>
          <w:szCs w:val="21"/>
        </w:rPr>
        <w:t>日举行了地方选举。选举结果表明在大多数佛兰德市有更多妇女当选。总计有</w:t>
      </w:r>
      <w:r>
        <w:rPr>
          <w:szCs w:val="21"/>
        </w:rPr>
        <w:t>33.4%</w:t>
      </w:r>
      <w:r>
        <w:rPr>
          <w:rFonts w:hint="eastAsia"/>
          <w:szCs w:val="21"/>
        </w:rPr>
        <w:t>的妇女被选入市议会（</w:t>
      </w:r>
      <w:r>
        <w:rPr>
          <w:rFonts w:hint="eastAsia"/>
          <w:szCs w:val="21"/>
        </w:rPr>
        <w:t>2000</w:t>
      </w:r>
      <w:r>
        <w:rPr>
          <w:rFonts w:hint="eastAsia"/>
          <w:szCs w:val="21"/>
        </w:rPr>
        <w:t>年的当选妇女为</w:t>
      </w:r>
      <w:r>
        <w:rPr>
          <w:rFonts w:hint="eastAsia"/>
          <w:szCs w:val="21"/>
        </w:rPr>
        <w:t>27%</w:t>
      </w:r>
      <w:r>
        <w:rPr>
          <w:rFonts w:hint="eastAsia"/>
          <w:szCs w:val="21"/>
        </w:rPr>
        <w:t>），</w:t>
      </w:r>
      <w:r>
        <w:rPr>
          <w:szCs w:val="21"/>
        </w:rPr>
        <w:t>36.7</w:t>
      </w:r>
      <w:r>
        <w:rPr>
          <w:rFonts w:hint="eastAsia"/>
          <w:szCs w:val="21"/>
        </w:rPr>
        <w:t>%</w:t>
      </w:r>
      <w:r>
        <w:rPr>
          <w:rFonts w:hint="eastAsia"/>
          <w:szCs w:val="21"/>
        </w:rPr>
        <w:t>的妇女被选入省议会（</w:t>
      </w:r>
      <w:r>
        <w:rPr>
          <w:rFonts w:hint="eastAsia"/>
          <w:szCs w:val="21"/>
        </w:rPr>
        <w:t>2000</w:t>
      </w:r>
      <w:r>
        <w:rPr>
          <w:rFonts w:hint="eastAsia"/>
          <w:szCs w:val="21"/>
        </w:rPr>
        <w:t>年的当选妇女为</w:t>
      </w:r>
      <w:r>
        <w:rPr>
          <w:rFonts w:hint="eastAsia"/>
          <w:szCs w:val="21"/>
        </w:rPr>
        <w:t>29%</w:t>
      </w:r>
      <w:r>
        <w:rPr>
          <w:rFonts w:hint="eastAsia"/>
          <w:szCs w:val="21"/>
        </w:rPr>
        <w:t>）。</w:t>
      </w:r>
    </w:p>
    <w:p w:rsidR="00B60F9A" w:rsidRDefault="00B60F9A" w:rsidP="00130C76">
      <w:pPr>
        <w:spacing w:after="240" w:line="360" w:lineRule="exact"/>
        <w:ind w:firstLineChars="200" w:firstLine="31680"/>
        <w:rPr>
          <w:rFonts w:hint="eastAsia"/>
          <w:szCs w:val="21"/>
        </w:rPr>
        <w:pPrChange w:id="687" w:author="" w:date="2013-01-05T04:12:00Z">
          <w:pPr>
            <w:spacing w:after="240" w:line="360" w:lineRule="exact"/>
            <w:ind w:firstLineChars="200" w:firstLine="31680"/>
          </w:pPr>
        </w:pPrChange>
      </w:pPr>
      <w:r>
        <w:rPr>
          <w:rFonts w:hint="eastAsia"/>
          <w:szCs w:val="21"/>
        </w:rPr>
        <w:t>更多信息请访问我们的网站</w:t>
      </w:r>
      <w:r>
        <w:rPr>
          <w:szCs w:val="21"/>
        </w:rPr>
        <w:t>www.vlaanderenkiest.be</w:t>
      </w:r>
      <w:r>
        <w:rPr>
          <w:rFonts w:hint="eastAsia"/>
          <w:szCs w:val="21"/>
        </w:rPr>
        <w:t>。</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《决策中的多样性行动计划》</w:t>
      </w:r>
    </w:p>
    <w:p w:rsidR="00B60F9A" w:rsidRDefault="00B60F9A" w:rsidP="00130C76">
      <w:pPr>
        <w:spacing w:after="240" w:line="360" w:lineRule="exact"/>
        <w:ind w:firstLineChars="200" w:firstLine="31680"/>
        <w:rPr>
          <w:rFonts w:ascii="SimHei" w:eastAsia="SimHei" w:hint="eastAsia"/>
          <w:color w:val="FF0000"/>
          <w:szCs w:val="21"/>
        </w:rPr>
        <w:pPrChange w:id="688" w:author="" w:date="2013-01-05T04:12:00Z">
          <w:pPr>
            <w:spacing w:after="240" w:line="360" w:lineRule="exact"/>
            <w:ind w:firstLineChars="200" w:firstLine="31680"/>
          </w:pPr>
        </w:pPrChange>
      </w:pPr>
      <w:r>
        <w:rPr>
          <w:rFonts w:ascii="SimHei" w:eastAsia="SimHei" w:hint="eastAsia"/>
          <w:color w:val="FF0000"/>
          <w:szCs w:val="21"/>
        </w:rPr>
        <w:t>除了制定新的法律，还为促进多样性发起了一项运动，该运动只是2005年拟定的《决策中的多样性行动计划》的行动之一。</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3</w:t>
      </w:r>
      <w:r>
        <w:rPr>
          <w:rFonts w:ascii="KaiTi_GB2312" w:eastAsia="KaiTi_GB2312"/>
          <w:color w:val="0000FF"/>
          <w:szCs w:val="21"/>
        </w:rPr>
        <w:t>.</w:t>
      </w:r>
      <w:r>
        <w:rPr>
          <w:rFonts w:ascii="KaiTi_GB2312" w:eastAsia="KaiTi_GB2312" w:hint="eastAsia"/>
          <w:color w:val="0000FF"/>
          <w:szCs w:val="21"/>
        </w:rPr>
        <w:t>1</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该运动名为“</w:t>
      </w:r>
      <w:r>
        <w:rPr>
          <w:rFonts w:ascii="KaiTi_GB2312" w:eastAsia="KaiTi_GB2312"/>
          <w:color w:val="0000FF"/>
          <w:szCs w:val="21"/>
        </w:rPr>
        <w:t>Denk niet clich</w:t>
      </w:r>
      <w:r>
        <w:rPr>
          <w:rFonts w:ascii="KaiTi_GB2312" w:eastAsia="KaiTi_GB2312"/>
          <w:color w:val="0000FF"/>
          <w:szCs w:val="21"/>
        </w:rPr>
        <w:t>é</w:t>
      </w:r>
      <w:r>
        <w:rPr>
          <w:rFonts w:ascii="KaiTi_GB2312" w:eastAsia="KaiTi_GB2312"/>
          <w:color w:val="0000FF"/>
          <w:szCs w:val="21"/>
        </w:rPr>
        <w:t>. Stem niet clich</w:t>
      </w:r>
      <w:r>
        <w:rPr>
          <w:rFonts w:ascii="KaiTi_GB2312" w:eastAsia="KaiTi_GB2312"/>
          <w:color w:val="0000FF"/>
          <w:szCs w:val="21"/>
        </w:rPr>
        <w:t>é</w:t>
      </w:r>
      <w:r>
        <w:rPr>
          <w:rFonts w:ascii="KaiTi_GB2312" w:eastAsia="KaiTi_GB2312" w:hint="eastAsia"/>
          <w:color w:val="0000FF"/>
          <w:szCs w:val="21"/>
        </w:rPr>
        <w:t>” （不要想着陈规定型观念，不要支持陈规定型观念），目的是向公众表明多样性对于决策机构来说是一种附加值。</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3.2</w:t>
      </w:r>
      <w:r>
        <w:rPr>
          <w:rFonts w:ascii="KaiTi_GB2312" w:eastAsia="KaiTi_GB2312"/>
          <w:color w:val="0000FF"/>
          <w:szCs w:val="21"/>
        </w:rPr>
        <w:t>.</w:t>
      </w:r>
      <w:r>
        <w:rPr>
          <w:rFonts w:ascii="KaiTi_GB2312" w:eastAsia="KaiTi_GB2312"/>
          <w:color w:val="0000FF"/>
          <w:szCs w:val="21"/>
        </w:rPr>
        <w:tab/>
        <w:t>Lokale politiek.Iets voor mij</w:t>
      </w:r>
      <w:r>
        <w:rPr>
          <w:rFonts w:ascii="KaiTi_GB2312" w:eastAsia="KaiTi_GB2312" w:hint="eastAsia"/>
          <w:color w:val="0000FF"/>
          <w:szCs w:val="21"/>
        </w:rPr>
        <w:t>？（地方政治，对我来说意味着什么吗？）</w:t>
      </w:r>
    </w:p>
    <w:p w:rsidR="00B60F9A" w:rsidRDefault="00B60F9A" w:rsidP="00130C76">
      <w:pPr>
        <w:spacing w:after="240" w:line="360" w:lineRule="exact"/>
        <w:ind w:firstLineChars="200" w:firstLine="31680"/>
        <w:rPr>
          <w:rFonts w:hint="eastAsia"/>
          <w:szCs w:val="21"/>
        </w:rPr>
        <w:pPrChange w:id="689" w:author="" w:date="2013-01-05T04:12:00Z">
          <w:pPr>
            <w:spacing w:after="240" w:line="360" w:lineRule="exact"/>
            <w:ind w:firstLineChars="200" w:firstLine="31680"/>
          </w:pPr>
        </w:pPrChange>
      </w:pPr>
      <w:r>
        <w:rPr>
          <w:rFonts w:hint="eastAsia"/>
          <w:szCs w:val="21"/>
        </w:rPr>
        <w:t>2005</w:t>
      </w:r>
      <w:r>
        <w:rPr>
          <w:rFonts w:hint="eastAsia"/>
          <w:szCs w:val="21"/>
        </w:rPr>
        <w:t>年，“</w:t>
      </w:r>
      <w:r>
        <w:rPr>
          <w:szCs w:val="21"/>
        </w:rPr>
        <w:t>Vereniging van Vlaamse Steden en Gemeenten</w:t>
      </w:r>
      <w:r>
        <w:rPr>
          <w:rFonts w:hint="eastAsia"/>
          <w:szCs w:val="21"/>
        </w:rPr>
        <w:t>”（佛兰德城市和市政府协会）在佛兰德机会平等政策的支持下，制定了一个计划及配套的小册子，题为“</w:t>
      </w:r>
      <w:r>
        <w:rPr>
          <w:szCs w:val="21"/>
        </w:rPr>
        <w:t>Lokale Politiek?</w:t>
      </w:r>
      <w:r>
        <w:rPr>
          <w:rFonts w:hint="eastAsia"/>
          <w:szCs w:val="21"/>
        </w:rPr>
        <w:t xml:space="preserve"> </w:t>
      </w:r>
      <w:r>
        <w:rPr>
          <w:szCs w:val="21"/>
        </w:rPr>
        <w:t>Iets voor mij</w:t>
      </w:r>
      <w:r>
        <w:rPr>
          <w:rFonts w:hint="eastAsia"/>
          <w:szCs w:val="21"/>
        </w:rPr>
        <w:t>？”。想法是鼓励有关方面（地方政府、民间社会组织等）组织信息会议，对目前在政治决策机构中代表人数不足的人群给予优先关注。在信息会上阐述了政治权力机构的运作以及表现出多样性的构成特点的决策机构的附加值。目标是提高意识，提供信息，鼓励民众的参与。为了促进这一计划的执行，佛兰德机会平等处与省级解放干事密切合作（另见第</w:t>
      </w:r>
      <w:r>
        <w:rPr>
          <w:rFonts w:hint="eastAsia"/>
          <w:szCs w:val="21"/>
        </w:rPr>
        <w:t>3</w:t>
      </w:r>
      <w:r>
        <w:rPr>
          <w:rFonts w:hint="eastAsia"/>
          <w:szCs w:val="21"/>
        </w:rPr>
        <w:t>至</w:t>
      </w:r>
      <w:r>
        <w:rPr>
          <w:rFonts w:hint="eastAsia"/>
          <w:szCs w:val="21"/>
        </w:rPr>
        <w:t>4</w:t>
      </w:r>
      <w:r>
        <w:rPr>
          <w:rFonts w:hint="eastAsia"/>
          <w:szCs w:val="21"/>
        </w:rPr>
        <w:t>条）。例如，它们通过一个指导小组密切参与</w:t>
      </w:r>
      <w:r>
        <w:rPr>
          <w:rFonts w:hint="eastAsia"/>
          <w:szCs w:val="21"/>
        </w:rPr>
        <w:t>2005</w:t>
      </w:r>
      <w:r>
        <w:rPr>
          <w:rFonts w:hint="eastAsia"/>
          <w:szCs w:val="21"/>
        </w:rPr>
        <w:t>年题为“</w:t>
      </w:r>
      <w:r>
        <w:rPr>
          <w:szCs w:val="21"/>
        </w:rPr>
        <w:t>Lokale politiek.Iets voor mij</w:t>
      </w:r>
      <w:r>
        <w:rPr>
          <w:rFonts w:hint="eastAsia"/>
          <w:szCs w:val="21"/>
        </w:rPr>
        <w:t>？”的启示性宣传册的编写，该指导小组总共开了三次会。根据该宣传册，</w:t>
      </w:r>
      <w:r>
        <w:rPr>
          <w:rFonts w:hint="eastAsia"/>
          <w:szCs w:val="21"/>
        </w:rPr>
        <w:t>2005</w:t>
      </w:r>
      <w:r>
        <w:rPr>
          <w:rFonts w:hint="eastAsia"/>
          <w:szCs w:val="21"/>
        </w:rPr>
        <w:t>年它们在自己的省份组织了若干信息会议。这些行动旨在实现以下目标：</w:t>
      </w:r>
    </w:p>
    <w:p w:rsidR="00B60F9A" w:rsidRDefault="00B60F9A" w:rsidP="00130C76">
      <w:pPr>
        <w:spacing w:after="240" w:line="360" w:lineRule="exact"/>
        <w:ind w:firstLineChars="200" w:firstLine="31680"/>
        <w:rPr>
          <w:rFonts w:hint="eastAsia"/>
          <w:szCs w:val="21"/>
        </w:rPr>
        <w:pPrChange w:id="690" w:author="" w:date="2013-01-05T04:12:00Z">
          <w:pPr>
            <w:spacing w:after="240" w:line="360" w:lineRule="exact"/>
            <w:ind w:firstLineChars="200" w:firstLine="31680"/>
          </w:pPr>
        </w:pPrChange>
      </w:pPr>
      <w:r>
        <w:rPr>
          <w:rFonts w:ascii="SimSun" w:hAnsi="SimSun" w:hint="eastAsia"/>
          <w:szCs w:val="21"/>
        </w:rPr>
        <w:t xml:space="preserve">- </w:t>
      </w:r>
      <w:r>
        <w:rPr>
          <w:rFonts w:ascii="SimSun" w:hAnsi="SimSun"/>
          <w:szCs w:val="21"/>
        </w:rPr>
        <w:tab/>
      </w:r>
      <w:r>
        <w:rPr>
          <w:rFonts w:hint="eastAsia"/>
          <w:szCs w:val="21"/>
        </w:rPr>
        <w:t>增加目前代表人数不足的重点小组的参与；</w:t>
      </w:r>
    </w:p>
    <w:p w:rsidR="00B60F9A" w:rsidRDefault="00B60F9A" w:rsidP="00130C76">
      <w:pPr>
        <w:spacing w:after="240" w:line="360" w:lineRule="exact"/>
        <w:ind w:firstLineChars="200" w:firstLine="31680"/>
        <w:rPr>
          <w:rFonts w:hint="eastAsia"/>
          <w:szCs w:val="21"/>
        </w:rPr>
        <w:pPrChange w:id="691" w:author="" w:date="2013-01-05T04:12:00Z">
          <w:pPr>
            <w:spacing w:after="240" w:line="360" w:lineRule="exact"/>
            <w:ind w:firstLineChars="200" w:firstLine="31680"/>
          </w:pPr>
        </w:pPrChange>
      </w:pPr>
      <w:r>
        <w:rPr>
          <w:rFonts w:ascii="SimSun" w:hAnsi="SimSun" w:hint="eastAsia"/>
          <w:szCs w:val="21"/>
        </w:rPr>
        <w:t xml:space="preserve">- </w:t>
      </w:r>
      <w:r>
        <w:rPr>
          <w:rFonts w:ascii="SimSun" w:hAnsi="SimSun"/>
          <w:szCs w:val="21"/>
        </w:rPr>
        <w:tab/>
      </w:r>
      <w:r>
        <w:rPr>
          <w:rFonts w:hint="eastAsia"/>
          <w:szCs w:val="21"/>
        </w:rPr>
        <w:t>将特别关系到计划中的重点小组的问题列入政治议程；</w:t>
      </w:r>
    </w:p>
    <w:p w:rsidR="00B60F9A" w:rsidRDefault="00B60F9A" w:rsidP="00130C76">
      <w:pPr>
        <w:spacing w:after="240" w:line="360" w:lineRule="exact"/>
        <w:ind w:firstLineChars="200" w:firstLine="31680"/>
        <w:rPr>
          <w:rFonts w:hint="eastAsia"/>
          <w:szCs w:val="21"/>
        </w:rPr>
        <w:pPrChange w:id="692" w:author="" w:date="2013-01-05T04:12:00Z">
          <w:pPr>
            <w:spacing w:after="240" w:line="360" w:lineRule="exact"/>
            <w:ind w:firstLineChars="200" w:firstLine="31680"/>
          </w:pPr>
        </w:pPrChange>
      </w:pPr>
      <w:r>
        <w:rPr>
          <w:rFonts w:ascii="SimSun" w:hAnsi="SimSun" w:hint="eastAsia"/>
          <w:szCs w:val="21"/>
        </w:rPr>
        <w:t xml:space="preserve">- </w:t>
      </w:r>
      <w:r>
        <w:rPr>
          <w:rFonts w:ascii="SimSun" w:hAnsi="SimSun"/>
          <w:szCs w:val="21"/>
        </w:rPr>
        <w:tab/>
      </w:r>
      <w:r>
        <w:rPr>
          <w:rFonts w:hint="eastAsia"/>
          <w:szCs w:val="21"/>
        </w:rPr>
        <w:t>让社会相信表现出多样性的构成特点的政府的附加值。</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3</w:t>
      </w:r>
      <w:r>
        <w:rPr>
          <w:rFonts w:ascii="KaiTi_GB2312" w:eastAsia="KaiTi_GB2312"/>
          <w:color w:val="0000FF"/>
          <w:szCs w:val="21"/>
        </w:rPr>
        <w:t>.</w:t>
      </w:r>
      <w:r>
        <w:rPr>
          <w:rFonts w:ascii="KaiTi_GB2312" w:eastAsia="KaiTi_GB2312" w:hint="eastAsia"/>
          <w:color w:val="0000FF"/>
          <w:szCs w:val="21"/>
        </w:rPr>
        <w:t>3</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第三项行动是组织午餐会</w:t>
      </w:r>
    </w:p>
    <w:p w:rsidR="00B60F9A" w:rsidRDefault="00B60F9A" w:rsidP="00130C76">
      <w:pPr>
        <w:spacing w:after="240" w:line="360" w:lineRule="exact"/>
        <w:ind w:firstLineChars="200" w:firstLine="31680"/>
        <w:rPr>
          <w:rFonts w:hint="eastAsia"/>
          <w:szCs w:val="21"/>
        </w:rPr>
        <w:pPrChange w:id="693" w:author="" w:date="2013-01-05T04:12:00Z">
          <w:pPr>
            <w:spacing w:after="240" w:line="360" w:lineRule="exact"/>
            <w:ind w:firstLineChars="200" w:firstLine="31680"/>
          </w:pPr>
        </w:pPrChange>
      </w:pPr>
      <w:r>
        <w:rPr>
          <w:rFonts w:hint="eastAsia"/>
          <w:szCs w:val="21"/>
        </w:rPr>
        <w:t>根据佛兰德机会平等政策制定者的要求，几个“凭名称”获得补贴的组织组织了关于决策中的多样性问题的午餐会。在这些会议上，地方受任者与相关重点小组的代表（残疾人、移民妇女、同性恋和双性恋者）聚在一起讨论就上述重点小组而言如何将机会平等视角纳入新的地方政策中。名为“</w:t>
      </w:r>
      <w:r>
        <w:rPr>
          <w:szCs w:val="21"/>
        </w:rPr>
        <w:t>Denk niet cliché. Stem niet cliché</w:t>
      </w:r>
      <w:r>
        <w:rPr>
          <w:rFonts w:hint="eastAsia"/>
          <w:szCs w:val="21"/>
        </w:rPr>
        <w:t>”的运动具有定量目标（即促进政治决策机构中的多样性），而午餐会具有定性目标（即在所奉行的政策中更加关注特定重点小组的特殊需要）。</w:t>
      </w:r>
    </w:p>
    <w:p w:rsidR="00B60F9A" w:rsidRDefault="00B60F9A" w:rsidP="00130C76">
      <w:pPr>
        <w:spacing w:after="240" w:line="360" w:lineRule="exact"/>
        <w:ind w:firstLineChars="200" w:firstLine="31680"/>
        <w:rPr>
          <w:rFonts w:hint="eastAsia"/>
          <w:szCs w:val="21"/>
        </w:rPr>
        <w:pPrChange w:id="694" w:author="" w:date="2013-01-05T04:12:00Z">
          <w:pPr>
            <w:spacing w:after="240" w:line="360" w:lineRule="exact"/>
            <w:ind w:firstLineChars="200" w:firstLine="31680"/>
          </w:pPr>
        </w:pPrChange>
      </w:pPr>
      <w:r>
        <w:rPr>
          <w:rFonts w:hint="eastAsia"/>
          <w:szCs w:val="21"/>
        </w:rPr>
        <w:t>在这一背景下，</w:t>
      </w:r>
      <w:r>
        <w:rPr>
          <w:szCs w:val="21"/>
        </w:rPr>
        <w:t>vzw Gelijke Rechten voor Iedere Persoon met een handicap(npo</w:t>
      </w:r>
      <w:r>
        <w:rPr>
          <w:rFonts w:hint="eastAsia"/>
          <w:szCs w:val="21"/>
        </w:rPr>
        <w:t xml:space="preserve"> </w:t>
      </w:r>
      <w:r>
        <w:rPr>
          <w:rFonts w:hint="eastAsia"/>
          <w:szCs w:val="21"/>
        </w:rPr>
        <w:t>残疾人权利平等</w:t>
      </w:r>
      <w:r>
        <w:rPr>
          <w:rFonts w:hint="eastAsia"/>
          <w:szCs w:val="21"/>
        </w:rPr>
        <w:t>)</w:t>
      </w:r>
      <w:r>
        <w:rPr>
          <w:rFonts w:hint="eastAsia"/>
          <w:szCs w:val="21"/>
        </w:rPr>
        <w:t>组织了一次午餐会，来自各个政党和各个大区的十多名当地和省级政治家出席了会议。他们与残疾人领域的一些专家讨论了在当地和省级政策中更多关注残疾人的可能性。</w:t>
      </w:r>
      <w:r>
        <w:rPr>
          <w:szCs w:val="21"/>
        </w:rPr>
        <w:t>Vrouwenraad</w:t>
      </w:r>
      <w:r>
        <w:rPr>
          <w:rFonts w:hint="eastAsia"/>
          <w:szCs w:val="21"/>
        </w:rPr>
        <w:t>（佛兰德妇女理事会）也于</w:t>
      </w:r>
      <w:r>
        <w:rPr>
          <w:rFonts w:hint="eastAsia"/>
          <w:szCs w:val="21"/>
        </w:rPr>
        <w:t>9</w:t>
      </w:r>
      <w:r>
        <w:rPr>
          <w:rFonts w:hint="eastAsia"/>
          <w:szCs w:val="21"/>
        </w:rPr>
        <w:t>月</w:t>
      </w:r>
      <w:r>
        <w:rPr>
          <w:rFonts w:hint="eastAsia"/>
          <w:szCs w:val="21"/>
        </w:rPr>
        <w:t>4</w:t>
      </w:r>
      <w:r>
        <w:rPr>
          <w:rFonts w:hint="eastAsia"/>
          <w:szCs w:val="21"/>
        </w:rPr>
        <w:t>日至</w:t>
      </w:r>
      <w:r>
        <w:rPr>
          <w:rFonts w:hint="eastAsia"/>
          <w:szCs w:val="21"/>
        </w:rPr>
        <w:t>8</w:t>
      </w:r>
      <w:r>
        <w:rPr>
          <w:rFonts w:hint="eastAsia"/>
          <w:szCs w:val="21"/>
        </w:rPr>
        <w:t>日在佛兰德各省组织了午餐会，并且首次为当地的男女机会平等政策起草了一个备忘录。在午餐会期间，用省市受任者的做法和经验来检验了该备忘录。</w:t>
      </w:r>
    </w:p>
    <w:p w:rsidR="00B60F9A" w:rsidRDefault="00B60F9A" w:rsidP="00130C76">
      <w:pPr>
        <w:spacing w:after="240" w:line="360" w:lineRule="exact"/>
        <w:ind w:firstLineChars="200" w:firstLine="31680"/>
        <w:rPr>
          <w:rFonts w:hint="eastAsia"/>
          <w:szCs w:val="21"/>
        </w:rPr>
        <w:pPrChange w:id="695" w:author="" w:date="2013-01-05T04:12:00Z">
          <w:pPr>
            <w:spacing w:after="240" w:line="360" w:lineRule="exact"/>
            <w:ind w:firstLineChars="200" w:firstLine="31680"/>
          </w:pPr>
        </w:pPrChange>
      </w:pPr>
      <w:r>
        <w:rPr>
          <w:rFonts w:hint="eastAsia"/>
          <w:szCs w:val="21"/>
        </w:rPr>
        <w:t>在省市议会选举后，</w:t>
      </w:r>
      <w:r>
        <w:rPr>
          <w:szCs w:val="21"/>
        </w:rPr>
        <w:t>Steunpunt Allochtone Meisjes en Vrouwen</w:t>
      </w:r>
      <w:r>
        <w:rPr>
          <w:rFonts w:hint="eastAsia"/>
          <w:szCs w:val="21"/>
        </w:rPr>
        <w:t>（移民女孩和妇女中心）在三个城市组织了午餐会（安特卫普、</w:t>
      </w:r>
      <w:r>
        <w:rPr>
          <w:szCs w:val="21"/>
        </w:rPr>
        <w:t>Ghent</w:t>
      </w:r>
      <w:r>
        <w:rPr>
          <w:rFonts w:hint="eastAsia"/>
          <w:szCs w:val="21"/>
        </w:rPr>
        <w:t>和布鲁塞尔）。男女同性恋和双性恋联合会也将在选举后组织午餐会。这些谈话背后的想法也是在地方一级的机会平等政策中更多地关注重点小组的特殊需要。</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4</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配额法</w:t>
      </w:r>
    </w:p>
    <w:p w:rsidR="00B60F9A" w:rsidRDefault="00B60F9A" w:rsidP="00130C76">
      <w:pPr>
        <w:spacing w:after="240" w:line="360" w:lineRule="exact"/>
        <w:ind w:firstLineChars="200" w:firstLine="31680"/>
        <w:rPr>
          <w:rFonts w:hint="eastAsia"/>
          <w:szCs w:val="21"/>
        </w:rPr>
        <w:pPrChange w:id="696" w:author="" w:date="2013-01-05T04:12:00Z">
          <w:pPr>
            <w:spacing w:after="240" w:line="360" w:lineRule="exact"/>
            <w:ind w:firstLineChars="200" w:firstLine="31680"/>
          </w:pPr>
        </w:pPrChange>
      </w:pPr>
      <w:r>
        <w:rPr>
          <w:rFonts w:hint="eastAsia"/>
          <w:szCs w:val="21"/>
        </w:rPr>
        <w:t>当我们谈论决策时，我们再一次谈到在第</w:t>
      </w:r>
      <w:r>
        <w:rPr>
          <w:rFonts w:hint="eastAsia"/>
          <w:szCs w:val="21"/>
        </w:rPr>
        <w:t>2</w:t>
      </w:r>
      <w:r>
        <w:rPr>
          <w:rFonts w:hint="eastAsia"/>
          <w:szCs w:val="21"/>
        </w:rPr>
        <w:t>条中已经宣布的配额法行动。正如前面所指出的，将在下一个政策期间向佛兰德议会提交法案草案。除此之外，制定了一项补充政策，以便使新法案在佛兰德各政策领域被完全接纳。在这一框架内，将起草若干补充法规文件，例如一项关于特别程序的部级命令和一份部级通报。还将审议如何能以最佳方式收集和管理关于佛兰德咨询和管理机构的组成的信息。最后将研究如何能调整没有按该法案组建的佛兰德咨询和管理机构的组成。</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B.</w:t>
      </w:r>
      <w:r>
        <w:rPr>
          <w:rFonts w:ascii="SimHei" w:eastAsia="SimHei" w:hint="eastAsia"/>
          <w:color w:val="FF0000"/>
          <w:szCs w:val="21"/>
        </w:rPr>
        <w:tab/>
        <w:t>法语区</w:t>
      </w:r>
    </w:p>
    <w:p w:rsidR="00B60F9A" w:rsidRDefault="00B60F9A" w:rsidP="00130C76">
      <w:pPr>
        <w:spacing w:after="240" w:line="360" w:lineRule="exact"/>
        <w:ind w:firstLineChars="200" w:firstLine="31680"/>
        <w:rPr>
          <w:rFonts w:hint="eastAsia"/>
          <w:szCs w:val="21"/>
        </w:rPr>
        <w:pPrChange w:id="697" w:author="" w:date="2013-01-05T04:12:00Z">
          <w:pPr>
            <w:spacing w:after="240" w:line="360" w:lineRule="exact"/>
            <w:ind w:firstLineChars="200" w:firstLine="31680"/>
          </w:pPr>
        </w:pPrChange>
      </w:pPr>
      <w:r>
        <w:rPr>
          <w:rFonts w:hint="eastAsia"/>
          <w:szCs w:val="21"/>
        </w:rPr>
        <w:t>法语区议会目前共有议员</w:t>
      </w:r>
      <w:r>
        <w:rPr>
          <w:rFonts w:hint="eastAsia"/>
          <w:szCs w:val="21"/>
        </w:rPr>
        <w:t>93</w:t>
      </w:r>
      <w:r>
        <w:rPr>
          <w:rFonts w:hint="eastAsia"/>
          <w:szCs w:val="21"/>
        </w:rPr>
        <w:t>名，其中女议员</w:t>
      </w:r>
      <w:r>
        <w:rPr>
          <w:rFonts w:hint="eastAsia"/>
          <w:szCs w:val="21"/>
        </w:rPr>
        <w:t>24</w:t>
      </w:r>
      <w:r>
        <w:rPr>
          <w:rFonts w:hint="eastAsia"/>
          <w:szCs w:val="21"/>
        </w:rPr>
        <w:t>名，</w:t>
      </w:r>
      <w:r>
        <w:rPr>
          <w:rFonts w:hint="eastAsia"/>
          <w:szCs w:val="21"/>
        </w:rPr>
        <w:t xml:space="preserve"> </w:t>
      </w:r>
      <w:r>
        <w:rPr>
          <w:rFonts w:hint="eastAsia"/>
          <w:szCs w:val="21"/>
        </w:rPr>
        <w:t>占</w:t>
      </w:r>
      <w:r>
        <w:rPr>
          <w:rFonts w:hint="eastAsia"/>
          <w:szCs w:val="21"/>
        </w:rPr>
        <w:t>21.5%</w:t>
      </w:r>
      <w:r>
        <w:rPr>
          <w:rFonts w:hint="eastAsia"/>
          <w:szCs w:val="21"/>
        </w:rPr>
        <w:t>。法语区政府共有大臣</w:t>
      </w:r>
      <w:r>
        <w:rPr>
          <w:rFonts w:hint="eastAsia"/>
          <w:szCs w:val="21"/>
        </w:rPr>
        <w:t>6</w:t>
      </w:r>
      <w:r>
        <w:rPr>
          <w:rFonts w:hint="eastAsia"/>
          <w:szCs w:val="21"/>
        </w:rPr>
        <w:t>名，其中</w:t>
      </w:r>
      <w:r>
        <w:rPr>
          <w:rFonts w:hint="eastAsia"/>
          <w:szCs w:val="21"/>
        </w:rPr>
        <w:t>4</w:t>
      </w:r>
      <w:r>
        <w:rPr>
          <w:rFonts w:hint="eastAsia"/>
          <w:szCs w:val="21"/>
        </w:rPr>
        <w:t>名为妇女，占</w:t>
      </w:r>
      <w:r>
        <w:rPr>
          <w:rFonts w:hint="eastAsia"/>
          <w:szCs w:val="21"/>
        </w:rPr>
        <w:t>66.7%</w:t>
      </w:r>
      <w:r>
        <w:rPr>
          <w:rFonts w:hint="eastAsia"/>
          <w:szCs w:val="21"/>
        </w:rPr>
        <w:t>。由妇女担任的大臣职务是：总统府，义务教育、高等教育和研究，对外关系、文化和音像，促进健康与儿童。</w:t>
      </w:r>
    </w:p>
    <w:p w:rsidR="00B60F9A" w:rsidRDefault="00B60F9A" w:rsidP="00130C76">
      <w:pPr>
        <w:spacing w:after="240" w:line="360" w:lineRule="exact"/>
        <w:ind w:firstLineChars="200" w:firstLine="31680"/>
        <w:rPr>
          <w:rFonts w:hint="eastAsia"/>
          <w:szCs w:val="21"/>
        </w:rPr>
        <w:pPrChange w:id="698" w:author="" w:date="2013-01-05T04:12:00Z">
          <w:pPr>
            <w:spacing w:after="240" w:line="360" w:lineRule="exact"/>
            <w:ind w:firstLineChars="200" w:firstLine="31680"/>
          </w:pPr>
        </w:pPrChange>
      </w:pPr>
      <w:r>
        <w:rPr>
          <w:rFonts w:hint="eastAsia"/>
          <w:szCs w:val="21"/>
        </w:rPr>
        <w:t>另外，在地方机会平等和资助各团体政策的框架内，每年都有不少旨在促进妇女参与政治的项目得到财政援助。</w:t>
      </w:r>
    </w:p>
    <w:p w:rsidR="00B60F9A" w:rsidRDefault="00B60F9A" w:rsidP="00130C76">
      <w:pPr>
        <w:spacing w:after="240" w:line="360" w:lineRule="exact"/>
        <w:ind w:firstLineChars="200" w:firstLine="31680"/>
        <w:rPr>
          <w:rFonts w:hint="eastAsia"/>
          <w:szCs w:val="21"/>
        </w:rPr>
        <w:pPrChange w:id="699" w:author="" w:date="2013-01-05T04:12:00Z">
          <w:pPr>
            <w:spacing w:after="240" w:line="360" w:lineRule="exact"/>
            <w:ind w:firstLineChars="200" w:firstLine="31680"/>
          </w:pPr>
        </w:pPrChange>
      </w:pP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日，法语区政府通过了一项旨在促进男女均衡参加咨询机构的政令（</w:t>
      </w:r>
      <w:r>
        <w:rPr>
          <w:rFonts w:hint="eastAsia"/>
          <w:szCs w:val="21"/>
        </w:rPr>
        <w:t>2002</w:t>
      </w:r>
      <w:r>
        <w:rPr>
          <w:rFonts w:hint="eastAsia"/>
          <w:szCs w:val="21"/>
        </w:rPr>
        <w:t>年</w:t>
      </w:r>
      <w:r>
        <w:rPr>
          <w:rFonts w:hint="eastAsia"/>
          <w:szCs w:val="21"/>
        </w:rPr>
        <w:t>9</w:t>
      </w:r>
      <w:r>
        <w:rPr>
          <w:rFonts w:hint="eastAsia"/>
          <w:szCs w:val="21"/>
        </w:rPr>
        <w:t>月</w:t>
      </w:r>
      <w:r>
        <w:rPr>
          <w:rFonts w:hint="eastAsia"/>
          <w:szCs w:val="21"/>
        </w:rPr>
        <w:t>13</w:t>
      </w:r>
      <w:r>
        <w:rPr>
          <w:rFonts w:hint="eastAsia"/>
          <w:szCs w:val="21"/>
        </w:rPr>
        <w:t>日《比利时通报》）。这一政令主要规定，至少有一名男子和一名妇女应该被提名为正式获候补候选人，竞选咨询机构的领导人职务，而且这些机构包括的每个性别的成员不得低于</w:t>
      </w:r>
      <w:r>
        <w:rPr>
          <w:rFonts w:hint="eastAsia"/>
          <w:szCs w:val="21"/>
        </w:rPr>
        <w:t>35%</w:t>
      </w:r>
      <w:r>
        <w:rPr>
          <w:rFonts w:hint="eastAsia"/>
          <w:szCs w:val="21"/>
        </w:rPr>
        <w:t>。</w:t>
      </w:r>
    </w:p>
    <w:p w:rsidR="00B60F9A" w:rsidRDefault="00B60F9A" w:rsidP="00130C76">
      <w:pPr>
        <w:spacing w:after="240" w:line="360" w:lineRule="exact"/>
        <w:ind w:firstLineChars="200" w:firstLine="31680"/>
        <w:rPr>
          <w:rFonts w:hint="eastAsia"/>
          <w:szCs w:val="21"/>
        </w:rPr>
        <w:pPrChange w:id="700" w:author="" w:date="2013-01-05T04:12:00Z">
          <w:pPr>
            <w:spacing w:after="240" w:line="360" w:lineRule="exact"/>
            <w:ind w:firstLineChars="200" w:firstLine="31680"/>
          </w:pPr>
        </w:pPrChange>
      </w:pPr>
      <w:r>
        <w:rPr>
          <w:rFonts w:hint="eastAsia"/>
          <w:szCs w:val="21"/>
        </w:rPr>
        <w:t>为了确保更好地宣传男女在咨询机构中必须有均衡的代表这一义务，机会平等局于</w:t>
      </w:r>
      <w:r>
        <w:rPr>
          <w:rFonts w:hint="eastAsia"/>
          <w:szCs w:val="21"/>
        </w:rPr>
        <w:t>2004</w:t>
      </w:r>
      <w:r>
        <w:rPr>
          <w:rFonts w:hint="eastAsia"/>
          <w:szCs w:val="21"/>
        </w:rPr>
        <w:t>年编辑和散发了一本小册子，对</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日政令规定的各种义务一一作了介绍。</w:t>
      </w:r>
    </w:p>
    <w:p w:rsidR="00B60F9A" w:rsidRDefault="00B60F9A" w:rsidP="00130C76">
      <w:pPr>
        <w:spacing w:after="240" w:line="360" w:lineRule="exact"/>
        <w:ind w:firstLineChars="200" w:firstLine="31680"/>
        <w:rPr>
          <w:rFonts w:hint="eastAsia"/>
          <w:szCs w:val="21"/>
        </w:rPr>
        <w:pPrChange w:id="701" w:author="" w:date="2013-01-05T04:12:00Z">
          <w:pPr>
            <w:spacing w:after="240" w:line="360" w:lineRule="exact"/>
            <w:ind w:firstLineChars="200" w:firstLine="31680"/>
          </w:pPr>
        </w:pPrChange>
      </w:pPr>
      <w:r>
        <w:rPr>
          <w:rFonts w:hint="eastAsia"/>
          <w:szCs w:val="21"/>
        </w:rPr>
        <w:t>这一政令还规定，政府每两年向议会提交一份有关这一政令的评估报告。因此，在</w:t>
      </w:r>
      <w:r>
        <w:rPr>
          <w:rFonts w:hint="eastAsia"/>
          <w:szCs w:val="21"/>
        </w:rPr>
        <w:t>2005-2006</w:t>
      </w:r>
      <w:r>
        <w:rPr>
          <w:rFonts w:hint="eastAsia"/>
          <w:szCs w:val="21"/>
        </w:rPr>
        <w:t>年间，机会平等局对这一政令进行了评估。这次评估，除了履行上述政令的义务之外，还明确指出了在各咨询机构内切实执行这一政令面临的障碍和阻力，分析了执行这一配额遇到的困难，提出了对这一政令的修改建议，并吸取了教训，以便扩大这些特殊立法的适用范围，实现法语区各决策机构内男女的均衡代表。这份评估报告是</w:t>
      </w:r>
      <w:r>
        <w:rPr>
          <w:rFonts w:hint="eastAsia"/>
          <w:szCs w:val="21"/>
        </w:rPr>
        <w:t>2006</w:t>
      </w:r>
      <w:r>
        <w:rPr>
          <w:rFonts w:hint="eastAsia"/>
          <w:szCs w:val="21"/>
        </w:rPr>
        <w:t>年</w:t>
      </w:r>
      <w:r>
        <w:rPr>
          <w:rFonts w:hint="eastAsia"/>
          <w:szCs w:val="21"/>
        </w:rPr>
        <w:t>6</w:t>
      </w:r>
      <w:r>
        <w:rPr>
          <w:rFonts w:hint="eastAsia"/>
          <w:szCs w:val="21"/>
        </w:rPr>
        <w:t>月提交的，目前正在研究之中。</w:t>
      </w:r>
    </w:p>
    <w:p w:rsidR="00B60F9A" w:rsidRDefault="00B60F9A" w:rsidP="00130C76">
      <w:pPr>
        <w:spacing w:after="240" w:line="360" w:lineRule="exact"/>
        <w:ind w:firstLineChars="200" w:firstLine="31680"/>
        <w:rPr>
          <w:rFonts w:hint="eastAsia"/>
          <w:szCs w:val="21"/>
        </w:rPr>
        <w:pPrChange w:id="702" w:author="" w:date="2013-01-05T04:12:00Z">
          <w:pPr>
            <w:spacing w:after="240" w:line="360" w:lineRule="exact"/>
            <w:ind w:firstLineChars="200" w:firstLine="31680"/>
          </w:pPr>
        </w:pPrChange>
      </w:pPr>
      <w:r>
        <w:rPr>
          <w:rFonts w:hint="eastAsia"/>
          <w:szCs w:val="21"/>
        </w:rPr>
        <w:t>在人事与公职总司一级，人们可以发现，均衡存在在培训理事会中得到了严格的遵守。尽管“两性均衡代表原则”自</w:t>
      </w:r>
      <w:r>
        <w:rPr>
          <w:rFonts w:hint="eastAsia"/>
          <w:szCs w:val="21"/>
        </w:rPr>
        <w:t>1998</w:t>
      </w:r>
      <w:r>
        <w:rPr>
          <w:rFonts w:hint="eastAsia"/>
          <w:szCs w:val="21"/>
        </w:rPr>
        <w:t>年以来就已自发地执行了，但是目前有好几项政令草案希望以正式的方式引进这一原则。一般地讲，对均衡代表的研究确实属于法语区“文化”的一部分，正如任命上诉庭、当局代表和工会组织代表会议的成员时一样。</w:t>
      </w:r>
    </w:p>
    <w:p w:rsidR="00B60F9A" w:rsidRDefault="00B60F9A" w:rsidP="00130C76">
      <w:pPr>
        <w:spacing w:after="240" w:line="360" w:lineRule="exact"/>
        <w:ind w:firstLineChars="200" w:firstLine="31680"/>
        <w:rPr>
          <w:rFonts w:hint="eastAsia"/>
          <w:szCs w:val="21"/>
        </w:rPr>
        <w:pPrChange w:id="703" w:author="" w:date="2013-01-05T04:12:00Z">
          <w:pPr>
            <w:spacing w:after="240" w:line="360" w:lineRule="exact"/>
            <w:ind w:firstLineChars="200" w:firstLine="31680"/>
          </w:pPr>
        </w:pPrChange>
      </w:pPr>
      <w:r>
        <w:rPr>
          <w:rFonts w:hint="eastAsia"/>
          <w:szCs w:val="21"/>
        </w:rPr>
        <w:t>另外，按级别、按性别分列的员额统计数字也反映出这一总司对平等的尊重程度。</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C.</w:t>
      </w:r>
      <w:r>
        <w:rPr>
          <w:rFonts w:ascii="SimHei" w:eastAsia="SimHei" w:hint="eastAsia"/>
          <w:color w:val="FF0000"/>
          <w:szCs w:val="21"/>
        </w:rPr>
        <w:tab/>
        <w:t>瓦隆大区</w:t>
      </w:r>
    </w:p>
    <w:p w:rsidR="00B60F9A" w:rsidRDefault="00B60F9A" w:rsidP="00130C76">
      <w:pPr>
        <w:spacing w:after="240" w:line="360" w:lineRule="exact"/>
        <w:ind w:firstLineChars="200" w:firstLine="31680"/>
        <w:rPr>
          <w:rFonts w:hint="eastAsia"/>
          <w:szCs w:val="21"/>
        </w:rPr>
        <w:pPrChange w:id="704" w:author="" w:date="2013-01-05T04:12:00Z">
          <w:pPr>
            <w:spacing w:after="240" w:line="360" w:lineRule="exact"/>
            <w:ind w:firstLineChars="200" w:firstLine="31680"/>
          </w:pPr>
        </w:pPrChange>
      </w:pPr>
      <w:r>
        <w:rPr>
          <w:rFonts w:hint="eastAsia"/>
          <w:szCs w:val="21"/>
        </w:rPr>
        <w:t>由于执行了</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18</w:t>
      </w:r>
      <w:r>
        <w:rPr>
          <w:rFonts w:hint="eastAsia"/>
          <w:szCs w:val="21"/>
        </w:rPr>
        <w:t>日确保</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13</w:t>
      </w:r>
      <w:r>
        <w:rPr>
          <w:rFonts w:hint="eastAsia"/>
          <w:szCs w:val="21"/>
        </w:rPr>
        <w:t>日地区选举候选人名单上男女平等存在的特别法，当选女议员的比例提高到了</w:t>
      </w:r>
      <w:r>
        <w:rPr>
          <w:rFonts w:hint="eastAsia"/>
          <w:szCs w:val="21"/>
        </w:rPr>
        <w:t>18.7%</w:t>
      </w:r>
      <w:r>
        <w:rPr>
          <w:rFonts w:hint="eastAsia"/>
          <w:szCs w:val="21"/>
        </w:rPr>
        <w:t>（</w:t>
      </w:r>
      <w:r>
        <w:rPr>
          <w:rFonts w:hint="eastAsia"/>
          <w:szCs w:val="21"/>
        </w:rPr>
        <w:t>1999</w:t>
      </w:r>
      <w:r>
        <w:rPr>
          <w:rFonts w:hint="eastAsia"/>
          <w:szCs w:val="21"/>
        </w:rPr>
        <w:t>年选举后为</w:t>
      </w:r>
      <w:r>
        <w:rPr>
          <w:rFonts w:hint="eastAsia"/>
          <w:szCs w:val="21"/>
        </w:rPr>
        <w:t>10.7%</w:t>
      </w:r>
      <w:r>
        <w:rPr>
          <w:szCs w:val="21"/>
        </w:rPr>
        <w:t>）</w:t>
      </w:r>
      <w:r>
        <w:rPr>
          <w:rFonts w:hint="eastAsia"/>
          <w:szCs w:val="21"/>
        </w:rPr>
        <w:t>。</w:t>
      </w:r>
    </w:p>
    <w:p w:rsidR="00B60F9A" w:rsidRDefault="00B60F9A" w:rsidP="00130C76">
      <w:pPr>
        <w:spacing w:after="240" w:line="360" w:lineRule="exact"/>
        <w:ind w:firstLineChars="200" w:firstLine="31680"/>
        <w:rPr>
          <w:rFonts w:hint="eastAsia"/>
          <w:szCs w:val="21"/>
        </w:rPr>
        <w:pPrChange w:id="705" w:author="" w:date="2013-01-05T04:12:00Z">
          <w:pPr>
            <w:spacing w:after="240" w:line="360" w:lineRule="exact"/>
            <w:ind w:firstLineChars="200" w:firstLine="31680"/>
          </w:pPr>
        </w:pPrChange>
      </w:pPr>
      <w:r>
        <w:rPr>
          <w:rFonts w:hint="eastAsia"/>
          <w:szCs w:val="21"/>
        </w:rPr>
        <w:t>瓦隆大区议会目前共有议员</w:t>
      </w:r>
      <w:r>
        <w:rPr>
          <w:rFonts w:hint="eastAsia"/>
          <w:szCs w:val="21"/>
        </w:rPr>
        <w:t>75</w:t>
      </w:r>
      <w:r>
        <w:rPr>
          <w:rFonts w:hint="eastAsia"/>
          <w:szCs w:val="21"/>
        </w:rPr>
        <w:t>名，其中女议员</w:t>
      </w:r>
      <w:r>
        <w:rPr>
          <w:rFonts w:hint="eastAsia"/>
          <w:szCs w:val="21"/>
        </w:rPr>
        <w:t>16</w:t>
      </w:r>
      <w:r>
        <w:rPr>
          <w:rFonts w:hint="eastAsia"/>
          <w:szCs w:val="21"/>
        </w:rPr>
        <w:t>名，占</w:t>
      </w:r>
      <w:r>
        <w:rPr>
          <w:rFonts w:hint="eastAsia"/>
          <w:szCs w:val="21"/>
        </w:rPr>
        <w:t>21.3%</w:t>
      </w:r>
      <w:r>
        <w:rPr>
          <w:rFonts w:hint="eastAsia"/>
          <w:szCs w:val="21"/>
        </w:rPr>
        <w:t>。瓦隆大区政府共有</w:t>
      </w:r>
      <w:r>
        <w:rPr>
          <w:rFonts w:hint="eastAsia"/>
          <w:szCs w:val="21"/>
        </w:rPr>
        <w:t>9</w:t>
      </w:r>
      <w:r>
        <w:rPr>
          <w:rFonts w:hint="eastAsia"/>
          <w:szCs w:val="21"/>
        </w:rPr>
        <w:t>名大臣，女大臣为</w:t>
      </w:r>
      <w:r>
        <w:rPr>
          <w:rFonts w:hint="eastAsia"/>
          <w:szCs w:val="21"/>
        </w:rPr>
        <w:t>3</w:t>
      </w:r>
      <w:r>
        <w:rPr>
          <w:rFonts w:hint="eastAsia"/>
          <w:szCs w:val="21"/>
        </w:rPr>
        <w:t>名，占</w:t>
      </w:r>
      <w:r>
        <w:rPr>
          <w:rFonts w:hint="eastAsia"/>
          <w:szCs w:val="21"/>
        </w:rPr>
        <w:t>33.3%</w:t>
      </w:r>
      <w:r>
        <w:rPr>
          <w:rFonts w:hint="eastAsia"/>
          <w:szCs w:val="21"/>
        </w:rPr>
        <w:t>。</w:t>
      </w:r>
    </w:p>
    <w:p w:rsidR="00B60F9A" w:rsidRDefault="00B60F9A" w:rsidP="00130C76">
      <w:pPr>
        <w:spacing w:after="240" w:line="360" w:lineRule="exact"/>
        <w:ind w:firstLineChars="200" w:firstLine="31680"/>
        <w:rPr>
          <w:rFonts w:hint="eastAsia"/>
          <w:szCs w:val="21"/>
        </w:rPr>
        <w:pPrChange w:id="706" w:author="" w:date="2013-01-05T04:12:00Z">
          <w:pPr>
            <w:spacing w:after="240" w:line="360" w:lineRule="exact"/>
            <w:ind w:firstLineChars="200" w:firstLine="31680"/>
          </w:pPr>
        </w:pPrChange>
      </w:pPr>
      <w:r>
        <w:rPr>
          <w:rFonts w:hint="eastAsia"/>
          <w:szCs w:val="21"/>
        </w:rPr>
        <w:t>在</w:t>
      </w:r>
      <w:r>
        <w:rPr>
          <w:rFonts w:hint="eastAsia"/>
          <w:szCs w:val="21"/>
        </w:rPr>
        <w:t>2002</w:t>
      </w:r>
      <w:r>
        <w:rPr>
          <w:rFonts w:hint="eastAsia"/>
          <w:szCs w:val="21"/>
        </w:rPr>
        <w:t>至</w:t>
      </w:r>
      <w:r>
        <w:rPr>
          <w:rFonts w:hint="eastAsia"/>
          <w:szCs w:val="21"/>
        </w:rPr>
        <w:t>2006</w:t>
      </w:r>
      <w:r>
        <w:rPr>
          <w:rFonts w:hint="eastAsia"/>
          <w:szCs w:val="21"/>
        </w:rPr>
        <w:t>年间，瓦隆大区政府通过了一些新的立法和条例规定，以便在大区一级减少对妇女的歧视：</w:t>
      </w:r>
    </w:p>
    <w:p w:rsidR="00B60F9A" w:rsidRDefault="00B60F9A" w:rsidP="00130C76">
      <w:pPr>
        <w:numPr>
          <w:ilvl w:val="2"/>
          <w:numId w:val="9"/>
          <w:numberingChange w:id="707" w:author="Zhenxue Sheng" w:date="2007-11-19T11:05:00Z" w:original=""/>
        </w:numPr>
        <w:tabs>
          <w:tab w:val="clear" w:pos="1680"/>
          <w:tab w:val="num" w:pos="840"/>
        </w:tabs>
        <w:spacing w:after="240" w:line="360" w:lineRule="exact"/>
        <w:ind w:leftChars="200" w:left="31680"/>
        <w:rPr>
          <w:rFonts w:hint="eastAsia"/>
          <w:szCs w:val="21"/>
        </w:rPr>
        <w:pPrChange w:id="708" w:author="" w:date="2013-01-05T04:12:00Z">
          <w:pPr>
            <w:numPr>
              <w:ilvl w:val="2"/>
              <w:numId w:val="9"/>
            </w:numPr>
            <w:tabs>
              <w:tab w:val="num" w:pos="840"/>
            </w:tabs>
            <w:spacing w:after="240" w:line="360" w:lineRule="exact"/>
            <w:ind w:leftChars="200" w:left="31680" w:hanging="420"/>
          </w:pPr>
        </w:pPrChange>
      </w:pPr>
      <w:r>
        <w:rPr>
          <w:rFonts w:hint="eastAsia"/>
          <w:szCs w:val="21"/>
        </w:rPr>
        <w:t>2002</w:t>
      </w:r>
      <w:r>
        <w:rPr>
          <w:rFonts w:hint="eastAsia"/>
          <w:szCs w:val="21"/>
        </w:rPr>
        <w:t>年</w:t>
      </w:r>
      <w:r>
        <w:rPr>
          <w:rFonts w:hint="eastAsia"/>
          <w:szCs w:val="21"/>
        </w:rPr>
        <w:t>11</w:t>
      </w:r>
      <w:r>
        <w:rPr>
          <w:rFonts w:hint="eastAsia"/>
          <w:szCs w:val="21"/>
        </w:rPr>
        <w:t>月</w:t>
      </w:r>
      <w:r>
        <w:rPr>
          <w:rFonts w:hint="eastAsia"/>
          <w:szCs w:val="21"/>
        </w:rPr>
        <w:t>28</w:t>
      </w:r>
      <w:r>
        <w:rPr>
          <w:rFonts w:hint="eastAsia"/>
          <w:szCs w:val="21"/>
        </w:rPr>
        <w:t>日关于联合国妇女问题世界会议（北京）决议后续行动的政令；</w:t>
      </w:r>
    </w:p>
    <w:p w:rsidR="00B60F9A" w:rsidRDefault="00B60F9A" w:rsidP="00130C76">
      <w:pPr>
        <w:numPr>
          <w:ilvl w:val="2"/>
          <w:numId w:val="9"/>
          <w:numberingChange w:id="709" w:author="Zhenxue Sheng" w:date="2007-11-19T11:05:00Z" w:original=""/>
        </w:numPr>
        <w:tabs>
          <w:tab w:val="clear" w:pos="1680"/>
          <w:tab w:val="num" w:pos="840"/>
        </w:tabs>
        <w:spacing w:after="240" w:line="360" w:lineRule="exact"/>
        <w:ind w:leftChars="200" w:left="31680"/>
        <w:rPr>
          <w:rFonts w:hint="eastAsia"/>
          <w:szCs w:val="21"/>
        </w:rPr>
        <w:pPrChange w:id="710" w:author="" w:date="2013-01-05T04:12:00Z">
          <w:pPr>
            <w:numPr>
              <w:ilvl w:val="2"/>
              <w:numId w:val="9"/>
            </w:numPr>
            <w:tabs>
              <w:tab w:val="num" w:pos="840"/>
            </w:tabs>
            <w:spacing w:after="240" w:line="360" w:lineRule="exact"/>
            <w:ind w:leftChars="200" w:left="31680" w:hanging="420"/>
          </w:pPr>
        </w:pPrChange>
      </w:pPr>
      <w:r>
        <w:rPr>
          <w:rFonts w:hint="eastAsia"/>
          <w:szCs w:val="21"/>
        </w:rPr>
        <w:t>2003</w:t>
      </w:r>
      <w:r>
        <w:rPr>
          <w:rFonts w:hint="eastAsia"/>
          <w:szCs w:val="21"/>
        </w:rPr>
        <w:t>年</w:t>
      </w:r>
      <w:r>
        <w:rPr>
          <w:rFonts w:hint="eastAsia"/>
          <w:szCs w:val="21"/>
        </w:rPr>
        <w:t>5</w:t>
      </w:r>
      <w:r>
        <w:rPr>
          <w:rFonts w:hint="eastAsia"/>
          <w:szCs w:val="21"/>
        </w:rPr>
        <w:t>月</w:t>
      </w:r>
      <w:r>
        <w:rPr>
          <w:rFonts w:hint="eastAsia"/>
          <w:szCs w:val="21"/>
        </w:rPr>
        <w:t>15</w:t>
      </w:r>
      <w:r>
        <w:rPr>
          <w:rFonts w:hint="eastAsia"/>
          <w:szCs w:val="21"/>
        </w:rPr>
        <w:t>日促进咨询机构内男女均衡存在的政令；</w:t>
      </w:r>
    </w:p>
    <w:p w:rsidR="00B60F9A" w:rsidRDefault="00B60F9A" w:rsidP="00130C76">
      <w:pPr>
        <w:numPr>
          <w:ilvl w:val="2"/>
          <w:numId w:val="9"/>
          <w:numberingChange w:id="711" w:author="Zhenxue Sheng" w:date="2007-11-19T11:05:00Z" w:original=""/>
        </w:numPr>
        <w:tabs>
          <w:tab w:val="clear" w:pos="1680"/>
          <w:tab w:val="num" w:pos="840"/>
        </w:tabs>
        <w:spacing w:after="240" w:line="360" w:lineRule="exact"/>
        <w:ind w:leftChars="200" w:left="31680"/>
        <w:rPr>
          <w:rFonts w:hint="eastAsia"/>
          <w:szCs w:val="21"/>
        </w:rPr>
        <w:pPrChange w:id="712" w:author="" w:date="2013-01-05T04:12:00Z">
          <w:pPr>
            <w:numPr>
              <w:ilvl w:val="2"/>
              <w:numId w:val="9"/>
            </w:numPr>
            <w:tabs>
              <w:tab w:val="num" w:pos="840"/>
            </w:tabs>
            <w:spacing w:after="240" w:line="360" w:lineRule="exact"/>
            <w:ind w:leftChars="200" w:left="31680" w:hanging="420"/>
          </w:pPr>
        </w:pPrChange>
      </w:pPr>
      <w:r>
        <w:rPr>
          <w:rFonts w:hint="eastAsia"/>
          <w:szCs w:val="21"/>
        </w:rPr>
        <w:t>瓦隆大区政府</w:t>
      </w:r>
      <w:r>
        <w:rPr>
          <w:rFonts w:hint="eastAsia"/>
          <w:szCs w:val="21"/>
        </w:rPr>
        <w:t>2003</w:t>
      </w:r>
      <w:r>
        <w:rPr>
          <w:rFonts w:hint="eastAsia"/>
          <w:szCs w:val="21"/>
        </w:rPr>
        <w:t>年</w:t>
      </w:r>
      <w:r>
        <w:rPr>
          <w:rFonts w:hint="eastAsia"/>
          <w:szCs w:val="21"/>
        </w:rPr>
        <w:t>7</w:t>
      </w:r>
      <w:r>
        <w:rPr>
          <w:rFonts w:hint="eastAsia"/>
          <w:szCs w:val="21"/>
        </w:rPr>
        <w:t>月</w:t>
      </w:r>
      <w:r>
        <w:rPr>
          <w:rFonts w:hint="eastAsia"/>
          <w:szCs w:val="21"/>
        </w:rPr>
        <w:t>10</w:t>
      </w:r>
      <w:r>
        <w:rPr>
          <w:rFonts w:hint="eastAsia"/>
          <w:szCs w:val="21"/>
        </w:rPr>
        <w:t>日关于成立瓦隆男女平等理事会的政令。</w:t>
      </w:r>
    </w:p>
    <w:p w:rsidR="00B60F9A" w:rsidRDefault="00B60F9A" w:rsidP="00130C76">
      <w:pPr>
        <w:spacing w:after="240" w:line="360" w:lineRule="exact"/>
        <w:ind w:firstLineChars="200" w:firstLine="31680"/>
        <w:rPr>
          <w:rFonts w:hint="eastAsia"/>
          <w:szCs w:val="21"/>
        </w:rPr>
        <w:pPrChange w:id="713" w:author="" w:date="2013-01-05T04:12:00Z">
          <w:pPr>
            <w:spacing w:after="240" w:line="360" w:lineRule="exact"/>
            <w:ind w:firstLineChars="200" w:firstLine="31680"/>
          </w:pPr>
        </w:pPrChange>
      </w:pPr>
      <w:r>
        <w:rPr>
          <w:rFonts w:hint="eastAsia"/>
          <w:szCs w:val="21"/>
        </w:rPr>
        <w:t>在市镇一级，瓦隆大区政府通过的《地方民主和权利下放法》的许多条款都有助于保障妇女在地方政治舞台上的存在日益增加。</w:t>
      </w:r>
    </w:p>
    <w:p w:rsidR="00B60F9A" w:rsidRDefault="00B60F9A" w:rsidP="00130C76">
      <w:pPr>
        <w:spacing w:after="240" w:line="360" w:lineRule="exact"/>
        <w:ind w:firstLineChars="200" w:firstLine="31680"/>
        <w:rPr>
          <w:rFonts w:hint="eastAsia"/>
          <w:szCs w:val="21"/>
        </w:rPr>
        <w:pPrChange w:id="714" w:author="" w:date="2013-01-05T04:12:00Z">
          <w:pPr>
            <w:spacing w:after="240" w:line="360" w:lineRule="exact"/>
            <w:ind w:firstLineChars="200" w:firstLine="31680"/>
          </w:pPr>
        </w:pPrChange>
      </w:pPr>
      <w:r>
        <w:rPr>
          <w:rFonts w:hint="eastAsia"/>
          <w:szCs w:val="21"/>
        </w:rPr>
        <w:t>在选举名单上，两性候选人的数目差距不能大于</w:t>
      </w:r>
      <w:r>
        <w:rPr>
          <w:rFonts w:hint="eastAsia"/>
          <w:szCs w:val="21"/>
        </w:rPr>
        <w:t>1</w:t>
      </w:r>
      <w:r>
        <w:rPr>
          <w:rFonts w:hint="eastAsia"/>
          <w:szCs w:val="21"/>
        </w:rPr>
        <w:t>。另外，每份选举名单上的前两位候选人不能为同一性别。</w:t>
      </w:r>
    </w:p>
    <w:p w:rsidR="00B60F9A" w:rsidRDefault="00B60F9A" w:rsidP="00130C76">
      <w:pPr>
        <w:spacing w:after="240" w:line="360" w:lineRule="exact"/>
        <w:ind w:firstLineChars="200" w:firstLine="31680"/>
        <w:rPr>
          <w:rFonts w:hint="eastAsia"/>
          <w:szCs w:val="21"/>
        </w:rPr>
        <w:pPrChange w:id="715" w:author="" w:date="2013-01-05T04:12:00Z">
          <w:pPr>
            <w:spacing w:after="240" w:line="360" w:lineRule="exact"/>
            <w:ind w:firstLineChars="200" w:firstLine="31680"/>
          </w:pPr>
        </w:pPrChange>
      </w:pPr>
      <w:r>
        <w:rPr>
          <w:rFonts w:hint="eastAsia"/>
          <w:szCs w:val="21"/>
        </w:rPr>
        <w:t>瓦隆大区的各市府（市镇级行政机关）应该由不同性别的成员组成。在省一级，两性在选举名单上以及在省府一级的均衡存在义务也得到执行。</w:t>
      </w:r>
    </w:p>
    <w:p w:rsidR="00B60F9A" w:rsidRDefault="00B60F9A" w:rsidP="00130C76">
      <w:pPr>
        <w:spacing w:after="240" w:line="360" w:lineRule="exact"/>
        <w:ind w:firstLineChars="200" w:firstLine="31680"/>
        <w:rPr>
          <w:rFonts w:hint="eastAsia"/>
          <w:szCs w:val="21"/>
        </w:rPr>
        <w:pPrChange w:id="716" w:author="" w:date="2013-01-05T04:12:00Z">
          <w:pPr>
            <w:spacing w:after="240" w:line="360" w:lineRule="exact"/>
            <w:ind w:firstLineChars="200" w:firstLine="31680"/>
          </w:pPr>
        </w:pPrChange>
      </w:pPr>
      <w:r>
        <w:rPr>
          <w:rFonts w:hint="eastAsia"/>
          <w:szCs w:val="21"/>
        </w:rPr>
        <w:t>在</w:t>
      </w:r>
      <w:r>
        <w:rPr>
          <w:rFonts w:hint="eastAsia"/>
          <w:szCs w:val="21"/>
        </w:rPr>
        <w:t>2006</w:t>
      </w:r>
      <w:r>
        <w:rPr>
          <w:rFonts w:hint="eastAsia"/>
          <w:szCs w:val="21"/>
        </w:rPr>
        <w:t>年</w:t>
      </w:r>
      <w:r>
        <w:rPr>
          <w:rFonts w:hint="eastAsia"/>
          <w:szCs w:val="21"/>
        </w:rPr>
        <w:t>10</w:t>
      </w:r>
      <w:r>
        <w:rPr>
          <w:rFonts w:hint="eastAsia"/>
          <w:szCs w:val="21"/>
        </w:rPr>
        <w:t>月</w:t>
      </w:r>
      <w:r>
        <w:rPr>
          <w:rFonts w:hint="eastAsia"/>
          <w:szCs w:val="21"/>
        </w:rPr>
        <w:t>8</w:t>
      </w:r>
      <w:r>
        <w:rPr>
          <w:rFonts w:hint="eastAsia"/>
          <w:szCs w:val="21"/>
        </w:rPr>
        <w:t>日选举期间，在市镇一级当选的妇女占</w:t>
      </w:r>
      <w:r>
        <w:rPr>
          <w:rFonts w:hint="eastAsia"/>
          <w:szCs w:val="21"/>
        </w:rPr>
        <w:t>32%</w:t>
      </w:r>
      <w:r>
        <w:rPr>
          <w:rFonts w:hint="eastAsia"/>
          <w:szCs w:val="21"/>
        </w:rPr>
        <w:t>（</w:t>
      </w:r>
      <w:r>
        <w:rPr>
          <w:rFonts w:hint="eastAsia"/>
          <w:szCs w:val="21"/>
        </w:rPr>
        <w:t>2000</w:t>
      </w:r>
      <w:r>
        <w:rPr>
          <w:rFonts w:hint="eastAsia"/>
          <w:szCs w:val="21"/>
        </w:rPr>
        <w:t>年选举后为</w:t>
      </w:r>
      <w:r>
        <w:rPr>
          <w:rFonts w:hint="eastAsia"/>
          <w:szCs w:val="21"/>
        </w:rPr>
        <w:t>26%</w:t>
      </w:r>
      <w:r>
        <w:rPr>
          <w:rFonts w:hint="eastAsia"/>
          <w:szCs w:val="21"/>
        </w:rPr>
        <w:t>），在省一级当选的妇女占</w:t>
      </w:r>
      <w:r>
        <w:rPr>
          <w:rFonts w:hint="eastAsia"/>
          <w:szCs w:val="21"/>
        </w:rPr>
        <w:t>38%</w:t>
      </w:r>
      <w:r>
        <w:rPr>
          <w:rFonts w:hint="eastAsia"/>
          <w:szCs w:val="21"/>
        </w:rPr>
        <w:t>（</w:t>
      </w:r>
      <w:r>
        <w:rPr>
          <w:rFonts w:hint="eastAsia"/>
          <w:szCs w:val="21"/>
        </w:rPr>
        <w:t>2000</w:t>
      </w:r>
      <w:r>
        <w:rPr>
          <w:rFonts w:hint="eastAsia"/>
          <w:szCs w:val="21"/>
        </w:rPr>
        <w:t>年选举后为</w:t>
      </w:r>
      <w:r>
        <w:rPr>
          <w:rFonts w:hint="eastAsia"/>
          <w:szCs w:val="21"/>
        </w:rPr>
        <w:t>29%</w:t>
      </w:r>
      <w:r>
        <w:rPr>
          <w:rFonts w:hint="eastAsia"/>
          <w:szCs w:val="21"/>
        </w:rPr>
        <w:t>）。</w:t>
      </w:r>
    </w:p>
    <w:p w:rsidR="00B60F9A" w:rsidRDefault="00B60F9A" w:rsidP="00130C76">
      <w:pPr>
        <w:spacing w:after="240" w:line="360" w:lineRule="exact"/>
        <w:ind w:firstLineChars="200" w:firstLine="31680"/>
        <w:rPr>
          <w:rFonts w:hint="eastAsia"/>
          <w:szCs w:val="21"/>
        </w:rPr>
        <w:pPrChange w:id="717" w:author="" w:date="2013-01-05T04:12:00Z">
          <w:pPr>
            <w:spacing w:after="240" w:line="360" w:lineRule="exact"/>
            <w:ind w:firstLineChars="200" w:firstLine="31680"/>
          </w:pPr>
        </w:pPrChange>
      </w:pPr>
      <w:r>
        <w:rPr>
          <w:rFonts w:hint="eastAsia"/>
          <w:szCs w:val="21"/>
        </w:rPr>
        <w:t>由市议会成立的咨询理事会，它们也应该由最多三分之二的同一性别的成员组成，如不遵守这一条件，上述咨询理事会提出的意见无效。市议会不按确定的程序批准对这一条件的例外。市镇间行政管理委员会（由几个市镇组成的，其使命是实现具有公共利益的目标）也应该包括每个性别至少一名成员。</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D.</w:t>
      </w:r>
      <w:r>
        <w:rPr>
          <w:rFonts w:ascii="SimHei" w:eastAsia="SimHei" w:hint="eastAsia"/>
          <w:color w:val="FF0000"/>
          <w:szCs w:val="21"/>
        </w:rPr>
        <w:tab/>
        <w:t>布鲁塞尔首都大区</w:t>
      </w:r>
    </w:p>
    <w:p w:rsidR="00B60F9A" w:rsidRDefault="00B60F9A" w:rsidP="00130C76">
      <w:pPr>
        <w:spacing w:after="240" w:line="360" w:lineRule="exact"/>
        <w:ind w:firstLineChars="200" w:firstLine="31680"/>
        <w:rPr>
          <w:rFonts w:hint="eastAsia"/>
          <w:szCs w:val="21"/>
        </w:rPr>
        <w:pPrChange w:id="718" w:author="" w:date="2013-01-05T04:12:00Z">
          <w:pPr>
            <w:spacing w:after="240" w:line="360" w:lineRule="exact"/>
            <w:ind w:firstLineChars="200" w:firstLine="31680"/>
          </w:pPr>
        </w:pPrChange>
      </w:pPr>
      <w:r>
        <w:rPr>
          <w:rFonts w:hint="eastAsia"/>
          <w:szCs w:val="21"/>
        </w:rPr>
        <w:t>由于执行了</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18</w:t>
      </w:r>
      <w:r>
        <w:rPr>
          <w:rFonts w:hint="eastAsia"/>
          <w:szCs w:val="21"/>
        </w:rPr>
        <w:t>日确保</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13</w:t>
      </w:r>
      <w:r>
        <w:rPr>
          <w:rFonts w:hint="eastAsia"/>
          <w:szCs w:val="21"/>
        </w:rPr>
        <w:t>日大区选举候选人名单上男女平等存在的特别法，当选女议员的比例提高到了</w:t>
      </w:r>
      <w:r>
        <w:rPr>
          <w:rFonts w:hint="eastAsia"/>
          <w:szCs w:val="21"/>
        </w:rPr>
        <w:t>46.07%</w:t>
      </w:r>
      <w:r>
        <w:rPr>
          <w:rFonts w:hint="eastAsia"/>
          <w:szCs w:val="21"/>
        </w:rPr>
        <w:t>（</w:t>
      </w:r>
      <w:r>
        <w:rPr>
          <w:rFonts w:hint="eastAsia"/>
          <w:szCs w:val="21"/>
        </w:rPr>
        <w:t>1999</w:t>
      </w:r>
      <w:r>
        <w:rPr>
          <w:rFonts w:hint="eastAsia"/>
          <w:szCs w:val="21"/>
        </w:rPr>
        <w:t>年选举后为</w:t>
      </w:r>
      <w:r>
        <w:rPr>
          <w:rFonts w:hint="eastAsia"/>
          <w:szCs w:val="21"/>
        </w:rPr>
        <w:t>34.67%</w:t>
      </w:r>
      <w:r>
        <w:rPr>
          <w:szCs w:val="21"/>
        </w:rPr>
        <w:t>）</w:t>
      </w:r>
      <w:r>
        <w:rPr>
          <w:rFonts w:hint="eastAsia"/>
          <w:szCs w:val="21"/>
        </w:rPr>
        <w:t>。</w:t>
      </w:r>
    </w:p>
    <w:p w:rsidR="00B60F9A" w:rsidRDefault="00B60F9A" w:rsidP="00130C76">
      <w:pPr>
        <w:spacing w:after="240" w:line="360" w:lineRule="exact"/>
        <w:ind w:firstLineChars="200" w:firstLine="31680"/>
        <w:rPr>
          <w:rFonts w:hint="eastAsia"/>
          <w:szCs w:val="21"/>
        </w:rPr>
        <w:pPrChange w:id="719" w:author="" w:date="2013-01-05T04:12:00Z">
          <w:pPr>
            <w:spacing w:after="240" w:line="360" w:lineRule="exact"/>
            <w:ind w:firstLineChars="200" w:firstLine="31680"/>
          </w:pPr>
        </w:pPrChange>
      </w:pPr>
      <w:r>
        <w:rPr>
          <w:rFonts w:hint="eastAsia"/>
          <w:szCs w:val="21"/>
        </w:rPr>
        <w:t>布鲁塞尔首都大区议会目前共有议员</w:t>
      </w:r>
      <w:r>
        <w:rPr>
          <w:rFonts w:hint="eastAsia"/>
          <w:szCs w:val="21"/>
        </w:rPr>
        <w:t>89</w:t>
      </w:r>
      <w:r>
        <w:rPr>
          <w:rFonts w:hint="eastAsia"/>
          <w:szCs w:val="21"/>
        </w:rPr>
        <w:t>名，其中女议员</w:t>
      </w:r>
      <w:r>
        <w:rPr>
          <w:rFonts w:hint="eastAsia"/>
          <w:szCs w:val="21"/>
        </w:rPr>
        <w:t>36</w:t>
      </w:r>
      <w:r>
        <w:rPr>
          <w:rFonts w:hint="eastAsia"/>
          <w:szCs w:val="21"/>
        </w:rPr>
        <w:t>名，占</w:t>
      </w:r>
      <w:r>
        <w:rPr>
          <w:rFonts w:hint="eastAsia"/>
          <w:szCs w:val="21"/>
        </w:rPr>
        <w:t>40.4%</w:t>
      </w:r>
      <w:r>
        <w:rPr>
          <w:rFonts w:hint="eastAsia"/>
          <w:szCs w:val="21"/>
        </w:rPr>
        <w:t>。</w:t>
      </w:r>
      <w:r>
        <w:rPr>
          <w:rFonts w:hint="eastAsia"/>
          <w:szCs w:val="21"/>
        </w:rPr>
        <w:t xml:space="preserve"> </w:t>
      </w:r>
      <w:r>
        <w:rPr>
          <w:rFonts w:hint="eastAsia"/>
          <w:szCs w:val="21"/>
        </w:rPr>
        <w:t>布鲁塞尔首都大区政府共有</w:t>
      </w:r>
      <w:r>
        <w:rPr>
          <w:rFonts w:hint="eastAsia"/>
          <w:szCs w:val="21"/>
        </w:rPr>
        <w:t>8</w:t>
      </w:r>
      <w:r>
        <w:rPr>
          <w:rFonts w:hint="eastAsia"/>
          <w:szCs w:val="21"/>
        </w:rPr>
        <w:t>位大臣，女大臣有</w:t>
      </w:r>
      <w:r>
        <w:rPr>
          <w:rFonts w:hint="eastAsia"/>
          <w:szCs w:val="21"/>
        </w:rPr>
        <w:t>3</w:t>
      </w:r>
      <w:r>
        <w:rPr>
          <w:rFonts w:hint="eastAsia"/>
          <w:szCs w:val="21"/>
        </w:rPr>
        <w:t>位，占</w:t>
      </w:r>
      <w:r>
        <w:rPr>
          <w:rFonts w:hint="eastAsia"/>
          <w:szCs w:val="21"/>
        </w:rPr>
        <w:t>37.5%</w:t>
      </w:r>
      <w:r>
        <w:rPr>
          <w:rFonts w:hint="eastAsia"/>
          <w:szCs w:val="21"/>
        </w:rPr>
        <w:t>。</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法案</w:t>
      </w:r>
    </w:p>
    <w:p w:rsidR="00B60F9A" w:rsidRDefault="00B60F9A" w:rsidP="00130C76">
      <w:pPr>
        <w:spacing w:after="240" w:line="360" w:lineRule="exact"/>
        <w:ind w:firstLineChars="200" w:firstLine="31680"/>
        <w:rPr>
          <w:rFonts w:hint="eastAsia"/>
          <w:szCs w:val="21"/>
        </w:rPr>
        <w:pPrChange w:id="720" w:author="" w:date="2013-01-05T04:12:00Z">
          <w:pPr>
            <w:spacing w:after="240" w:line="360" w:lineRule="exact"/>
            <w:ind w:firstLineChars="200" w:firstLine="31680"/>
          </w:pPr>
        </w:pPrChange>
      </w:pPr>
      <w:r>
        <w:rPr>
          <w:rFonts w:hint="eastAsia"/>
          <w:szCs w:val="21"/>
        </w:rPr>
        <w:t>自</w:t>
      </w:r>
      <w:r>
        <w:rPr>
          <w:rFonts w:hint="eastAsia"/>
          <w:szCs w:val="21"/>
        </w:rPr>
        <w:t>2005</w:t>
      </w:r>
      <w:r>
        <w:rPr>
          <w:rFonts w:hint="eastAsia"/>
          <w:szCs w:val="21"/>
        </w:rPr>
        <w:t>年以来</w:t>
      </w:r>
      <w:r>
        <w:rPr>
          <w:rStyle w:val="FootnoteReference"/>
          <w:szCs w:val="21"/>
        </w:rPr>
        <w:footnoteReference w:customMarkFollows="1" w:id="34"/>
        <w:t>34</w:t>
      </w:r>
      <w:r>
        <w:rPr>
          <w:rFonts w:hint="eastAsia"/>
          <w:szCs w:val="21"/>
        </w:rPr>
        <w:t>在市镇选举框架内提出的每份选举名单上，每个性别候选人数目的差距不能大于</w:t>
      </w:r>
      <w:r>
        <w:rPr>
          <w:rFonts w:hint="eastAsia"/>
          <w:szCs w:val="21"/>
        </w:rPr>
        <w:t>1</w:t>
      </w:r>
      <w:r>
        <w:rPr>
          <w:rFonts w:hint="eastAsia"/>
          <w:szCs w:val="21"/>
        </w:rPr>
        <w:t>，并且前两位候选人不能为同一性别。因此，各政党不得不对等地安排它们的候选人名单。在名单表决系统内鼓励遵照执行这些规定是特别有效的，因为不遵守这些规定将导致名单无效。</w:t>
      </w:r>
    </w:p>
    <w:p w:rsidR="00B60F9A" w:rsidRDefault="00B60F9A" w:rsidP="00130C76">
      <w:pPr>
        <w:spacing w:after="240" w:line="360" w:lineRule="exact"/>
        <w:ind w:firstLineChars="200" w:firstLine="31680"/>
        <w:rPr>
          <w:rFonts w:hint="eastAsia"/>
          <w:szCs w:val="21"/>
        </w:rPr>
        <w:pPrChange w:id="721" w:author="" w:date="2013-01-05T04:12:00Z">
          <w:pPr>
            <w:spacing w:after="240" w:line="360" w:lineRule="exact"/>
            <w:ind w:firstLineChars="200" w:firstLine="31680"/>
          </w:pPr>
        </w:pPrChange>
      </w:pPr>
      <w:r>
        <w:rPr>
          <w:rFonts w:hint="eastAsia"/>
          <w:szCs w:val="21"/>
        </w:rPr>
        <w:t>在</w:t>
      </w:r>
      <w:r>
        <w:rPr>
          <w:rFonts w:hint="eastAsia"/>
          <w:szCs w:val="21"/>
        </w:rPr>
        <w:t>2006</w:t>
      </w:r>
      <w:r>
        <w:rPr>
          <w:rFonts w:hint="eastAsia"/>
          <w:szCs w:val="21"/>
        </w:rPr>
        <w:t>年</w:t>
      </w:r>
      <w:r>
        <w:rPr>
          <w:rFonts w:hint="eastAsia"/>
          <w:szCs w:val="21"/>
        </w:rPr>
        <w:t>10</w:t>
      </w:r>
      <w:r>
        <w:rPr>
          <w:rFonts w:hint="eastAsia"/>
          <w:szCs w:val="21"/>
        </w:rPr>
        <w:t>月市镇选举之后，当选的女议员超过</w:t>
      </w:r>
      <w:r>
        <w:rPr>
          <w:rFonts w:hint="eastAsia"/>
          <w:szCs w:val="21"/>
        </w:rPr>
        <w:t>42%</w:t>
      </w:r>
      <w:r>
        <w:rPr>
          <w:rFonts w:hint="eastAsia"/>
          <w:szCs w:val="21"/>
        </w:rPr>
        <w:t>（</w:t>
      </w:r>
      <w:r>
        <w:rPr>
          <w:rFonts w:hint="eastAsia"/>
          <w:szCs w:val="21"/>
        </w:rPr>
        <w:t>42.23%</w:t>
      </w:r>
      <w:r>
        <w:rPr>
          <w:szCs w:val="21"/>
        </w:rPr>
        <w:t>）</w:t>
      </w:r>
      <w:r>
        <w:rPr>
          <w:rFonts w:hint="eastAsia"/>
          <w:szCs w:val="21"/>
        </w:rPr>
        <w:t>，而在</w:t>
      </w:r>
      <w:r>
        <w:rPr>
          <w:rFonts w:hint="eastAsia"/>
          <w:szCs w:val="21"/>
        </w:rPr>
        <w:t>2000</w:t>
      </w:r>
      <w:r>
        <w:rPr>
          <w:rFonts w:hint="eastAsia"/>
          <w:szCs w:val="21"/>
        </w:rPr>
        <w:t>年选举之后，当选的女议员占</w:t>
      </w:r>
      <w:r>
        <w:rPr>
          <w:rFonts w:hint="eastAsia"/>
          <w:szCs w:val="21"/>
        </w:rPr>
        <w:t>38%</w:t>
      </w:r>
      <w:r>
        <w:rPr>
          <w:rFonts w:hint="eastAsia"/>
          <w:szCs w:val="21"/>
        </w:rPr>
        <w:t>。</w:t>
      </w:r>
    </w:p>
    <w:p w:rsidR="00B60F9A" w:rsidRDefault="00B60F9A" w:rsidP="00130C76">
      <w:pPr>
        <w:spacing w:after="240" w:line="360" w:lineRule="exact"/>
        <w:ind w:firstLineChars="200" w:firstLine="31680"/>
        <w:rPr>
          <w:rFonts w:hint="eastAsia"/>
          <w:spacing w:val="4"/>
          <w:szCs w:val="21"/>
        </w:rPr>
        <w:pPrChange w:id="722" w:author="" w:date="2013-01-05T04:12:00Z">
          <w:pPr>
            <w:spacing w:after="240" w:line="360" w:lineRule="exact"/>
            <w:ind w:firstLineChars="200" w:firstLine="31680"/>
          </w:pPr>
        </w:pPrChange>
      </w:pPr>
      <w:r>
        <w:rPr>
          <w:rFonts w:hint="eastAsia"/>
          <w:spacing w:val="4"/>
          <w:szCs w:val="21"/>
        </w:rPr>
        <w:t>大区咨询机关应该包括最高三分之二的同一性别的成员，不遵守这一规则有可能导致新提出的意见无效</w:t>
      </w:r>
      <w:r>
        <w:rPr>
          <w:rStyle w:val="FootnoteReference"/>
          <w:spacing w:val="4"/>
          <w:szCs w:val="21"/>
        </w:rPr>
        <w:footnoteReference w:customMarkFollows="1" w:id="35"/>
        <w:t>35</w:t>
      </w:r>
      <w:r>
        <w:rPr>
          <w:rFonts w:hint="eastAsia"/>
          <w:spacing w:val="4"/>
          <w:szCs w:val="21"/>
        </w:rPr>
        <w:t>。</w:t>
      </w:r>
    </w:p>
    <w:p w:rsidR="00B60F9A" w:rsidRDefault="00B60F9A" w:rsidP="00130C76">
      <w:pPr>
        <w:spacing w:after="240" w:line="360" w:lineRule="exact"/>
        <w:ind w:firstLineChars="200" w:firstLine="31680"/>
        <w:rPr>
          <w:rFonts w:hint="eastAsia"/>
          <w:szCs w:val="21"/>
        </w:rPr>
        <w:pPrChange w:id="723" w:author="" w:date="2013-01-05T04:12:00Z">
          <w:pPr>
            <w:spacing w:after="240" w:line="360" w:lineRule="exact"/>
            <w:ind w:firstLineChars="200" w:firstLine="31680"/>
          </w:pPr>
        </w:pPrChange>
      </w:pPr>
      <w:r>
        <w:rPr>
          <w:rFonts w:hint="eastAsia"/>
          <w:szCs w:val="21"/>
        </w:rPr>
        <w:t>在</w:t>
      </w:r>
      <w:r>
        <w:rPr>
          <w:rFonts w:hint="eastAsia"/>
          <w:szCs w:val="21"/>
        </w:rPr>
        <w:t>2004</w:t>
      </w:r>
      <w:r>
        <w:rPr>
          <w:rFonts w:hint="eastAsia"/>
          <w:szCs w:val="21"/>
        </w:rPr>
        <w:t>年对各位大臣和国务秘书新咨询机关内男女代表状况进行质询时，可以看出，在</w:t>
      </w:r>
      <w:r>
        <w:rPr>
          <w:rFonts w:hint="eastAsia"/>
          <w:szCs w:val="21"/>
        </w:rPr>
        <w:t>22</w:t>
      </w:r>
      <w:r>
        <w:rPr>
          <w:rFonts w:hint="eastAsia"/>
          <w:szCs w:val="21"/>
        </w:rPr>
        <w:t>个已经获取了数字的大区咨询机关中，有</w:t>
      </w:r>
      <w:r>
        <w:rPr>
          <w:rFonts w:hint="eastAsia"/>
          <w:szCs w:val="21"/>
        </w:rPr>
        <w:t>11</w:t>
      </w:r>
      <w:r>
        <w:rPr>
          <w:rFonts w:hint="eastAsia"/>
          <w:szCs w:val="21"/>
        </w:rPr>
        <w:t>个与这一政令不符。没有一个咨询机关的男成员在三分之一以下，在这些机关中，有一半的机关，女成员不足三分之一。甚至某些咨询机关没有一个女成员。</w:t>
      </w:r>
      <w:r>
        <w:rPr>
          <w:rStyle w:val="FootnoteReference"/>
          <w:szCs w:val="21"/>
        </w:rPr>
        <w:footnoteReference w:customMarkFollows="1" w:id="36"/>
        <w:t>36</w:t>
      </w:r>
      <w:r>
        <w:rPr>
          <w:rFonts w:hint="eastAsia"/>
          <w:szCs w:val="21"/>
        </w:rPr>
        <w:t>2005</w:t>
      </w:r>
      <w:r>
        <w:rPr>
          <w:rFonts w:hint="eastAsia"/>
          <w:szCs w:val="21"/>
        </w:rPr>
        <w:t>年</w:t>
      </w:r>
      <w:r>
        <w:rPr>
          <w:rFonts w:hint="eastAsia"/>
          <w:szCs w:val="21"/>
        </w:rPr>
        <w:t>9</w:t>
      </w:r>
      <w:r>
        <w:rPr>
          <w:rFonts w:hint="eastAsia"/>
          <w:szCs w:val="21"/>
        </w:rPr>
        <w:t>月底，机会平等国务秘书就这一问题向议会提交了一份报告。他指出，大部分的咨询机关符合条件。为享受三分之二规则的例外规定而提出的申请数目未能系统地确定。在大部分的情况下，缺乏女候选人是提到的申请这一例外的理由。</w:t>
      </w:r>
    </w:p>
    <w:p w:rsidR="00B60F9A" w:rsidRDefault="00B60F9A" w:rsidP="00130C76">
      <w:pPr>
        <w:spacing w:after="240" w:line="360" w:lineRule="exact"/>
        <w:ind w:firstLineChars="200" w:firstLine="31680"/>
        <w:rPr>
          <w:rFonts w:hint="eastAsia"/>
          <w:szCs w:val="21"/>
        </w:rPr>
        <w:pPrChange w:id="724" w:author="" w:date="2013-01-05T04:12:00Z">
          <w:pPr>
            <w:spacing w:after="240" w:line="360" w:lineRule="exact"/>
            <w:ind w:firstLineChars="200" w:firstLine="31680"/>
          </w:pPr>
        </w:pPrChange>
      </w:pPr>
      <w:r>
        <w:rPr>
          <w:rFonts w:hint="eastAsia"/>
          <w:szCs w:val="21"/>
        </w:rPr>
        <w:t>新的《市政法》第</w:t>
      </w:r>
      <w:r>
        <w:rPr>
          <w:rFonts w:hint="eastAsia"/>
          <w:szCs w:val="21"/>
        </w:rPr>
        <w:t>120</w:t>
      </w:r>
      <w:r>
        <w:rPr>
          <w:rFonts w:hint="eastAsia"/>
          <w:szCs w:val="21"/>
        </w:rPr>
        <w:t>（之二）条规定，市镇议会可以成立咨询理事会。“咨询理事会”就是“由人员组成的各种会议，（……），受市镇议会的委托，对特定问题提出意见”。旨在加强妇女在市镇咨询理事会中的存在的规则与上述关于大区咨询机关的规则是一样的（同一性别成员最高为三分之二。不遵守这一配额的意见无效，通过动议不可例外）。通过</w:t>
      </w:r>
      <w:r>
        <w:rPr>
          <w:rFonts w:hint="eastAsia"/>
          <w:szCs w:val="21"/>
        </w:rPr>
        <w:t>2001</w:t>
      </w:r>
      <w:r>
        <w:rPr>
          <w:rFonts w:hint="eastAsia"/>
          <w:szCs w:val="21"/>
        </w:rPr>
        <w:t>至</w:t>
      </w:r>
      <w:r>
        <w:rPr>
          <w:rFonts w:hint="eastAsia"/>
          <w:szCs w:val="21"/>
        </w:rPr>
        <w:t>2002</w:t>
      </w:r>
      <w:r>
        <w:rPr>
          <w:rFonts w:hint="eastAsia"/>
          <w:szCs w:val="21"/>
        </w:rPr>
        <w:t>年内由地方当局行政机关完成的一项调查可以看出，这一条很少得到遵守。</w:t>
      </w:r>
    </w:p>
    <w:p w:rsidR="00B60F9A" w:rsidRDefault="00B60F9A" w:rsidP="00130C76">
      <w:pPr>
        <w:spacing w:after="240" w:line="360" w:lineRule="exact"/>
        <w:ind w:firstLineChars="200" w:firstLine="31680"/>
        <w:rPr>
          <w:rFonts w:hint="eastAsia"/>
          <w:spacing w:val="-2"/>
          <w:szCs w:val="21"/>
        </w:rPr>
        <w:pPrChange w:id="725" w:author="" w:date="2013-01-05T04:12:00Z">
          <w:pPr>
            <w:spacing w:after="240" w:line="360" w:lineRule="exact"/>
            <w:ind w:firstLineChars="200" w:firstLine="31680"/>
          </w:pPr>
        </w:pPrChange>
      </w:pPr>
      <w:r>
        <w:rPr>
          <w:rFonts w:hint="eastAsia"/>
          <w:spacing w:val="-2"/>
          <w:szCs w:val="21"/>
        </w:rPr>
        <w:t>2005</w:t>
      </w:r>
      <w:r>
        <w:rPr>
          <w:rFonts w:hint="eastAsia"/>
          <w:spacing w:val="-2"/>
          <w:szCs w:val="21"/>
        </w:rPr>
        <w:t>年</w:t>
      </w:r>
      <w:r>
        <w:rPr>
          <w:rFonts w:hint="eastAsia"/>
          <w:spacing w:val="-2"/>
          <w:szCs w:val="21"/>
        </w:rPr>
        <w:t>6</w:t>
      </w:r>
      <w:r>
        <w:rPr>
          <w:rFonts w:hint="eastAsia"/>
          <w:spacing w:val="-2"/>
          <w:szCs w:val="21"/>
        </w:rPr>
        <w:t>月，一项关于男女在咨询机关中更加均衡的代表性的政令由佛兰德语区委员会会议投票通过</w:t>
      </w:r>
      <w:r>
        <w:rPr>
          <w:rStyle w:val="FootnoteReference"/>
          <w:spacing w:val="-2"/>
          <w:szCs w:val="21"/>
        </w:rPr>
        <w:footnoteReference w:customMarkFollows="1" w:id="37"/>
        <w:t>37</w:t>
      </w:r>
      <w:r>
        <w:rPr>
          <w:rFonts w:hint="eastAsia"/>
          <w:spacing w:val="-2"/>
          <w:szCs w:val="21"/>
        </w:rPr>
        <w:t>。除此之外，佛兰德语区委员会还在</w:t>
      </w:r>
      <w:r>
        <w:rPr>
          <w:rFonts w:hint="eastAsia"/>
          <w:spacing w:val="-2"/>
          <w:szCs w:val="21"/>
        </w:rPr>
        <w:t>2005</w:t>
      </w:r>
      <w:r>
        <w:rPr>
          <w:rFonts w:hint="eastAsia"/>
          <w:spacing w:val="-2"/>
          <w:szCs w:val="21"/>
        </w:rPr>
        <w:t>年引进了“咨询理事会和文化、教育、社会活动和卫生工作小组的成立、组成和工作条例”。</w:t>
      </w:r>
      <w:r>
        <w:rPr>
          <w:rStyle w:val="FootnoteReference"/>
          <w:spacing w:val="-2"/>
          <w:szCs w:val="21"/>
        </w:rPr>
        <w:footnoteReference w:customMarkFollows="1" w:id="38"/>
        <w:t>38</w:t>
      </w:r>
      <w:r>
        <w:rPr>
          <w:rFonts w:hint="eastAsia"/>
          <w:spacing w:val="-2"/>
          <w:szCs w:val="21"/>
        </w:rPr>
        <w:t>咨询理事会和各工作小组是以多元方式组成的并且希望实现男女间令人满意的平衡。</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事实数据</w:t>
      </w:r>
    </w:p>
    <w:p w:rsidR="00B60F9A" w:rsidRDefault="00B60F9A" w:rsidP="00130C76">
      <w:pPr>
        <w:spacing w:after="240" w:line="360" w:lineRule="exact"/>
        <w:ind w:firstLineChars="200" w:firstLine="31680"/>
        <w:rPr>
          <w:rFonts w:hint="eastAsia"/>
          <w:szCs w:val="21"/>
        </w:rPr>
        <w:pPrChange w:id="726" w:author="" w:date="2013-01-05T04:12:00Z">
          <w:pPr>
            <w:spacing w:after="240" w:line="360" w:lineRule="exact"/>
            <w:ind w:firstLineChars="200" w:firstLine="31680"/>
          </w:pPr>
        </w:pPrChange>
      </w:pPr>
      <w:r>
        <w:rPr>
          <w:rFonts w:hint="eastAsia"/>
          <w:szCs w:val="21"/>
        </w:rPr>
        <w:t>主要是根据欧盟委员会的建议，地方当局的行政机关于</w:t>
      </w:r>
      <w:r>
        <w:rPr>
          <w:rFonts w:hint="eastAsia"/>
          <w:szCs w:val="21"/>
        </w:rPr>
        <w:t>2002</w:t>
      </w:r>
      <w:r>
        <w:rPr>
          <w:rFonts w:hint="eastAsia"/>
          <w:szCs w:val="21"/>
        </w:rPr>
        <w:t>年成立了一个关心男女机会平等问题的市镇女议员网。每年都进行系统纳入性别方面的市镇管理培训。自</w:t>
      </w:r>
      <w:r>
        <w:rPr>
          <w:rFonts w:hint="eastAsia"/>
          <w:szCs w:val="21"/>
        </w:rPr>
        <w:t>2006</w:t>
      </w:r>
      <w:r>
        <w:rPr>
          <w:rFonts w:hint="eastAsia"/>
          <w:szCs w:val="21"/>
        </w:rPr>
        <w:t>年以来，培训面向男女议员。</w:t>
      </w:r>
    </w:p>
    <w:p w:rsidR="00B60F9A" w:rsidRDefault="00B60F9A" w:rsidP="00130C76">
      <w:pPr>
        <w:spacing w:after="240" w:line="360" w:lineRule="exact"/>
        <w:ind w:firstLineChars="200" w:firstLine="31680"/>
        <w:rPr>
          <w:rFonts w:hint="eastAsia"/>
          <w:spacing w:val="-4"/>
          <w:szCs w:val="21"/>
        </w:rPr>
        <w:pPrChange w:id="727" w:author="" w:date="2013-01-05T04:12:00Z">
          <w:pPr>
            <w:spacing w:after="240" w:line="360" w:lineRule="exact"/>
            <w:ind w:firstLineChars="200" w:firstLine="31680"/>
          </w:pPr>
        </w:pPrChange>
      </w:pPr>
      <w:r>
        <w:rPr>
          <w:rFonts w:hint="eastAsia"/>
          <w:spacing w:val="-4"/>
          <w:szCs w:val="21"/>
        </w:rPr>
        <w:t>为了更加重视市镇政策中的性别问题，</w:t>
      </w:r>
      <w:r>
        <w:rPr>
          <w:rFonts w:hint="eastAsia"/>
          <w:spacing w:val="-4"/>
          <w:szCs w:val="21"/>
        </w:rPr>
        <w:t>2002</w:t>
      </w:r>
      <w:r>
        <w:rPr>
          <w:rFonts w:hint="eastAsia"/>
          <w:spacing w:val="-4"/>
          <w:szCs w:val="21"/>
        </w:rPr>
        <w:t>年成立了一个负责平等问题的工作人员网。现在每个市镇都有一名这样的工作人员。这个网得到了以纳入性别问题的人事管理为主的培训。</w:t>
      </w:r>
      <w:r>
        <w:rPr>
          <w:rStyle w:val="FootnoteReference"/>
          <w:spacing w:val="-4"/>
          <w:szCs w:val="21"/>
        </w:rPr>
        <w:footnoteReference w:customMarkFollows="1" w:id="39"/>
        <w:t>39</w:t>
      </w:r>
      <w:r>
        <w:rPr>
          <w:rFonts w:hint="eastAsia"/>
          <w:spacing w:val="-4"/>
          <w:szCs w:val="21"/>
        </w:rPr>
        <w:t>这个网每季度召开一次信息交流会。</w:t>
      </w:r>
    </w:p>
    <w:p w:rsidR="00B60F9A" w:rsidRDefault="00B60F9A">
      <w:pPr>
        <w:spacing w:after="240" w:line="360" w:lineRule="exact"/>
        <w:jc w:val="center"/>
        <w:rPr>
          <w:rFonts w:eastAsia="KaiTi_GB2312" w:hint="eastAsia"/>
          <w:color w:val="0000FF"/>
          <w:szCs w:val="21"/>
        </w:rPr>
      </w:pPr>
      <w:r>
        <w:rPr>
          <w:rFonts w:eastAsia="KaiTi_GB2312" w:hint="eastAsia"/>
          <w:color w:val="0000FF"/>
          <w:szCs w:val="21"/>
        </w:rPr>
        <w:t>布鲁塞尔大区公共机关内妇女的存在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1"/>
        <w:gridCol w:w="2080"/>
        <w:gridCol w:w="2080"/>
        <w:gridCol w:w="2080"/>
      </w:tblGrid>
      <w:tr w:rsidR="00B60F9A">
        <w:trPr>
          <w:tblHeader/>
        </w:trPr>
        <w:tc>
          <w:tcPr>
            <w:tcW w:w="1829" w:type="pct"/>
          </w:tcPr>
          <w:p w:rsidR="00B60F9A" w:rsidRDefault="00B60F9A">
            <w:pPr>
              <w:spacing w:after="120" w:line="320" w:lineRule="exact"/>
              <w:rPr>
                <w:rFonts w:eastAsia="SimHei" w:hint="eastAsia"/>
                <w:sz w:val="18"/>
                <w:szCs w:val="21"/>
              </w:rPr>
            </w:pPr>
            <w:r>
              <w:rPr>
                <w:rFonts w:eastAsia="SimHei" w:hint="eastAsia"/>
                <w:color w:val="FF0000"/>
                <w:sz w:val="18"/>
                <w:szCs w:val="21"/>
              </w:rPr>
              <w:t>机关</w:t>
            </w:r>
          </w:p>
        </w:tc>
        <w:tc>
          <w:tcPr>
            <w:tcW w:w="1057" w:type="pct"/>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妇女</w:t>
            </w:r>
          </w:p>
        </w:tc>
        <w:tc>
          <w:tcPr>
            <w:tcW w:w="1057" w:type="pct"/>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男子</w:t>
            </w:r>
          </w:p>
        </w:tc>
        <w:tc>
          <w:tcPr>
            <w:tcW w:w="1057" w:type="pct"/>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总数</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布鲁塞尔首都大区部</w:t>
            </w:r>
          </w:p>
        </w:tc>
        <w:tc>
          <w:tcPr>
            <w:tcW w:w="1057" w:type="pct"/>
          </w:tcPr>
          <w:p w:rsidR="00B60F9A" w:rsidRDefault="00B60F9A">
            <w:pPr>
              <w:spacing w:after="120" w:line="320" w:lineRule="exact"/>
              <w:jc w:val="center"/>
              <w:rPr>
                <w:rFonts w:hint="eastAsia"/>
                <w:sz w:val="18"/>
                <w:szCs w:val="21"/>
              </w:rPr>
            </w:pPr>
            <w:r>
              <w:rPr>
                <w:rFonts w:hint="eastAsia"/>
                <w:sz w:val="18"/>
                <w:szCs w:val="21"/>
              </w:rPr>
              <w:t>52%</w:t>
            </w:r>
          </w:p>
        </w:tc>
        <w:tc>
          <w:tcPr>
            <w:tcW w:w="1057" w:type="pct"/>
          </w:tcPr>
          <w:p w:rsidR="00B60F9A" w:rsidRDefault="00B60F9A">
            <w:pPr>
              <w:spacing w:after="120" w:line="320" w:lineRule="exact"/>
              <w:jc w:val="center"/>
              <w:rPr>
                <w:rFonts w:hint="eastAsia"/>
                <w:sz w:val="18"/>
                <w:szCs w:val="21"/>
              </w:rPr>
            </w:pPr>
            <w:r>
              <w:rPr>
                <w:rFonts w:hint="eastAsia"/>
                <w:sz w:val="18"/>
                <w:szCs w:val="21"/>
              </w:rPr>
              <w:t>48%</w:t>
            </w:r>
          </w:p>
        </w:tc>
        <w:tc>
          <w:tcPr>
            <w:tcW w:w="1057" w:type="pct"/>
          </w:tcPr>
          <w:p w:rsidR="00B60F9A" w:rsidRDefault="00B60F9A" w:rsidP="00130C76">
            <w:pPr>
              <w:spacing w:after="120" w:line="320" w:lineRule="exact"/>
              <w:ind w:rightChars="349" w:right="31680"/>
              <w:jc w:val="right"/>
              <w:rPr>
                <w:rFonts w:hint="eastAsia"/>
                <w:sz w:val="18"/>
                <w:szCs w:val="21"/>
              </w:rPr>
              <w:pPrChange w:id="728" w:author="" w:date="2013-01-05T04:12:00Z">
                <w:pPr>
                  <w:spacing w:after="120" w:line="320" w:lineRule="exact"/>
                  <w:ind w:rightChars="349" w:right="31680"/>
                  <w:jc w:val="right"/>
                </w:pPr>
              </w:pPrChange>
            </w:pPr>
            <w:r>
              <w:rPr>
                <w:rFonts w:hint="eastAsia"/>
                <w:sz w:val="18"/>
                <w:szCs w:val="21"/>
              </w:rPr>
              <w:t>1 443</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大区保洁署</w:t>
            </w:r>
          </w:p>
        </w:tc>
        <w:tc>
          <w:tcPr>
            <w:tcW w:w="1057" w:type="pct"/>
          </w:tcPr>
          <w:p w:rsidR="00B60F9A" w:rsidRDefault="00B60F9A">
            <w:pPr>
              <w:spacing w:after="120" w:line="320" w:lineRule="exact"/>
              <w:jc w:val="center"/>
              <w:rPr>
                <w:rFonts w:hint="eastAsia"/>
                <w:sz w:val="18"/>
                <w:szCs w:val="21"/>
              </w:rPr>
            </w:pPr>
            <w:r>
              <w:rPr>
                <w:rFonts w:hint="eastAsia"/>
                <w:sz w:val="18"/>
                <w:szCs w:val="21"/>
              </w:rPr>
              <w:t>5%</w:t>
            </w:r>
          </w:p>
        </w:tc>
        <w:tc>
          <w:tcPr>
            <w:tcW w:w="1057" w:type="pct"/>
          </w:tcPr>
          <w:p w:rsidR="00B60F9A" w:rsidRDefault="00B60F9A">
            <w:pPr>
              <w:spacing w:after="120" w:line="320" w:lineRule="exact"/>
              <w:jc w:val="center"/>
              <w:rPr>
                <w:rFonts w:hint="eastAsia"/>
                <w:sz w:val="18"/>
                <w:szCs w:val="21"/>
              </w:rPr>
            </w:pPr>
            <w:r>
              <w:rPr>
                <w:rFonts w:hint="eastAsia"/>
                <w:sz w:val="18"/>
                <w:szCs w:val="21"/>
              </w:rPr>
              <w:t>95%</w:t>
            </w:r>
          </w:p>
        </w:tc>
        <w:tc>
          <w:tcPr>
            <w:tcW w:w="1057" w:type="pct"/>
          </w:tcPr>
          <w:p w:rsidR="00B60F9A" w:rsidRDefault="00B60F9A" w:rsidP="00130C76">
            <w:pPr>
              <w:spacing w:after="120" w:line="320" w:lineRule="exact"/>
              <w:ind w:rightChars="349" w:right="31680"/>
              <w:jc w:val="right"/>
              <w:rPr>
                <w:rFonts w:hint="eastAsia"/>
                <w:sz w:val="18"/>
                <w:szCs w:val="21"/>
              </w:rPr>
              <w:pPrChange w:id="729" w:author="" w:date="2013-01-05T04:12:00Z">
                <w:pPr>
                  <w:spacing w:after="120" w:line="320" w:lineRule="exact"/>
                  <w:ind w:rightChars="349" w:right="31680"/>
                  <w:jc w:val="right"/>
                </w:pPr>
              </w:pPrChange>
            </w:pPr>
            <w:r>
              <w:rPr>
                <w:rFonts w:hint="eastAsia"/>
                <w:sz w:val="18"/>
                <w:szCs w:val="21"/>
              </w:rPr>
              <w:t>1 941</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布鲁塞尔大区信息中心</w:t>
            </w:r>
          </w:p>
        </w:tc>
        <w:tc>
          <w:tcPr>
            <w:tcW w:w="1057" w:type="pct"/>
          </w:tcPr>
          <w:p w:rsidR="00B60F9A" w:rsidRDefault="00B60F9A">
            <w:pPr>
              <w:spacing w:after="120" w:line="320" w:lineRule="exact"/>
              <w:jc w:val="center"/>
              <w:rPr>
                <w:rFonts w:hint="eastAsia"/>
                <w:sz w:val="18"/>
                <w:szCs w:val="21"/>
              </w:rPr>
            </w:pPr>
            <w:r>
              <w:rPr>
                <w:rFonts w:hint="eastAsia"/>
                <w:sz w:val="18"/>
                <w:szCs w:val="21"/>
              </w:rPr>
              <w:t>23%</w:t>
            </w:r>
          </w:p>
        </w:tc>
        <w:tc>
          <w:tcPr>
            <w:tcW w:w="1057" w:type="pct"/>
          </w:tcPr>
          <w:p w:rsidR="00B60F9A" w:rsidRDefault="00B60F9A">
            <w:pPr>
              <w:spacing w:after="120" w:line="320" w:lineRule="exact"/>
              <w:jc w:val="center"/>
              <w:rPr>
                <w:rFonts w:hint="eastAsia"/>
                <w:sz w:val="18"/>
                <w:szCs w:val="21"/>
              </w:rPr>
            </w:pPr>
            <w:r>
              <w:rPr>
                <w:rFonts w:hint="eastAsia"/>
                <w:sz w:val="18"/>
                <w:szCs w:val="21"/>
              </w:rPr>
              <w:t>77%</w:t>
            </w:r>
          </w:p>
        </w:tc>
        <w:tc>
          <w:tcPr>
            <w:tcW w:w="1057" w:type="pct"/>
          </w:tcPr>
          <w:p w:rsidR="00B60F9A" w:rsidRDefault="00B60F9A" w:rsidP="00130C76">
            <w:pPr>
              <w:spacing w:after="120" w:line="320" w:lineRule="exact"/>
              <w:ind w:rightChars="349" w:right="31680"/>
              <w:jc w:val="right"/>
              <w:rPr>
                <w:rFonts w:hint="eastAsia"/>
                <w:sz w:val="18"/>
                <w:szCs w:val="21"/>
              </w:rPr>
              <w:pPrChange w:id="730" w:author="" w:date="2013-01-05T04:12:00Z">
                <w:pPr>
                  <w:spacing w:after="120" w:line="320" w:lineRule="exact"/>
                  <w:ind w:rightChars="349" w:right="31680"/>
                  <w:jc w:val="right"/>
                </w:pPr>
              </w:pPrChange>
            </w:pPr>
            <w:r>
              <w:rPr>
                <w:rFonts w:hint="eastAsia"/>
                <w:sz w:val="18"/>
                <w:szCs w:val="21"/>
              </w:rPr>
              <w:t>154</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布鲁塞尔环境管理研究所</w:t>
            </w:r>
          </w:p>
        </w:tc>
        <w:tc>
          <w:tcPr>
            <w:tcW w:w="1057" w:type="pct"/>
          </w:tcPr>
          <w:p w:rsidR="00B60F9A" w:rsidRDefault="00B60F9A">
            <w:pPr>
              <w:pStyle w:val="a3"/>
              <w:adjustRightInd w:val="0"/>
              <w:spacing w:after="120" w:line="320" w:lineRule="exact"/>
              <w:jc w:val="center"/>
              <w:textAlignment w:val="baseline"/>
              <w:rPr>
                <w:rFonts w:hint="eastAsia"/>
                <w:kern w:val="0"/>
                <w:szCs w:val="21"/>
              </w:rPr>
            </w:pPr>
            <w:r>
              <w:rPr>
                <w:rFonts w:hint="eastAsia"/>
                <w:kern w:val="0"/>
                <w:szCs w:val="21"/>
              </w:rPr>
              <w:t>32%</w:t>
            </w:r>
          </w:p>
        </w:tc>
        <w:tc>
          <w:tcPr>
            <w:tcW w:w="1057" w:type="pct"/>
          </w:tcPr>
          <w:p w:rsidR="00B60F9A" w:rsidRDefault="00B60F9A">
            <w:pPr>
              <w:spacing w:after="120" w:line="320" w:lineRule="exact"/>
              <w:jc w:val="center"/>
              <w:rPr>
                <w:rFonts w:hint="eastAsia"/>
                <w:sz w:val="18"/>
                <w:szCs w:val="21"/>
              </w:rPr>
            </w:pPr>
            <w:r>
              <w:rPr>
                <w:rFonts w:hint="eastAsia"/>
                <w:sz w:val="18"/>
                <w:szCs w:val="21"/>
              </w:rPr>
              <w:t>68%</w:t>
            </w:r>
          </w:p>
        </w:tc>
        <w:tc>
          <w:tcPr>
            <w:tcW w:w="1057" w:type="pct"/>
          </w:tcPr>
          <w:p w:rsidR="00B60F9A" w:rsidRDefault="00B60F9A" w:rsidP="00130C76">
            <w:pPr>
              <w:spacing w:after="120" w:line="320" w:lineRule="exact"/>
              <w:ind w:rightChars="349" w:right="31680"/>
              <w:jc w:val="right"/>
              <w:rPr>
                <w:rFonts w:hint="eastAsia"/>
                <w:sz w:val="18"/>
                <w:szCs w:val="21"/>
              </w:rPr>
              <w:pPrChange w:id="731" w:author="" w:date="2013-01-05T04:12:00Z">
                <w:pPr>
                  <w:spacing w:after="120" w:line="320" w:lineRule="exact"/>
                  <w:ind w:rightChars="349" w:right="31680"/>
                  <w:jc w:val="right"/>
                </w:pPr>
              </w:pPrChange>
            </w:pPr>
            <w:r>
              <w:rPr>
                <w:rFonts w:hint="eastAsia"/>
                <w:sz w:val="18"/>
                <w:szCs w:val="21"/>
              </w:rPr>
              <w:t>617</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布鲁塞尔大区就业署</w:t>
            </w:r>
          </w:p>
        </w:tc>
        <w:tc>
          <w:tcPr>
            <w:tcW w:w="1057" w:type="pct"/>
          </w:tcPr>
          <w:p w:rsidR="00B60F9A" w:rsidRDefault="00B60F9A">
            <w:pPr>
              <w:spacing w:after="120" w:line="320" w:lineRule="exact"/>
              <w:jc w:val="center"/>
              <w:rPr>
                <w:rFonts w:hint="eastAsia"/>
                <w:sz w:val="18"/>
                <w:szCs w:val="21"/>
              </w:rPr>
            </w:pPr>
            <w:r>
              <w:rPr>
                <w:rFonts w:hint="eastAsia"/>
                <w:sz w:val="18"/>
                <w:szCs w:val="21"/>
              </w:rPr>
              <w:t>70%</w:t>
            </w:r>
          </w:p>
        </w:tc>
        <w:tc>
          <w:tcPr>
            <w:tcW w:w="1057" w:type="pct"/>
          </w:tcPr>
          <w:p w:rsidR="00B60F9A" w:rsidRDefault="00B60F9A">
            <w:pPr>
              <w:spacing w:after="120" w:line="320" w:lineRule="exact"/>
              <w:jc w:val="center"/>
              <w:rPr>
                <w:rFonts w:hint="eastAsia"/>
                <w:sz w:val="18"/>
                <w:szCs w:val="21"/>
              </w:rPr>
            </w:pPr>
            <w:r>
              <w:rPr>
                <w:rFonts w:hint="eastAsia"/>
                <w:sz w:val="18"/>
                <w:szCs w:val="21"/>
              </w:rPr>
              <w:t>30%</w:t>
            </w:r>
          </w:p>
        </w:tc>
        <w:tc>
          <w:tcPr>
            <w:tcW w:w="1057" w:type="pct"/>
          </w:tcPr>
          <w:p w:rsidR="00B60F9A" w:rsidRDefault="00B60F9A" w:rsidP="00130C76">
            <w:pPr>
              <w:spacing w:after="120" w:line="320" w:lineRule="exact"/>
              <w:ind w:rightChars="349" w:right="31680"/>
              <w:jc w:val="right"/>
              <w:rPr>
                <w:rFonts w:hint="eastAsia"/>
                <w:sz w:val="18"/>
                <w:szCs w:val="21"/>
              </w:rPr>
              <w:pPrChange w:id="732" w:author="" w:date="2013-01-05T04:12:00Z">
                <w:pPr>
                  <w:spacing w:after="120" w:line="320" w:lineRule="exact"/>
                  <w:ind w:rightChars="349" w:right="31680"/>
                  <w:jc w:val="right"/>
                </w:pPr>
              </w:pPrChange>
            </w:pPr>
            <w:r>
              <w:rPr>
                <w:rFonts w:hint="eastAsia"/>
                <w:sz w:val="18"/>
                <w:szCs w:val="21"/>
              </w:rPr>
              <w:t>605</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布鲁塞尔港</w:t>
            </w:r>
          </w:p>
        </w:tc>
        <w:tc>
          <w:tcPr>
            <w:tcW w:w="1057" w:type="pct"/>
          </w:tcPr>
          <w:p w:rsidR="00B60F9A" w:rsidRDefault="00B60F9A">
            <w:pPr>
              <w:spacing w:after="120" w:line="320" w:lineRule="exact"/>
              <w:jc w:val="center"/>
              <w:rPr>
                <w:rFonts w:hint="eastAsia"/>
                <w:sz w:val="18"/>
                <w:szCs w:val="21"/>
              </w:rPr>
            </w:pPr>
            <w:r>
              <w:rPr>
                <w:rFonts w:hint="eastAsia"/>
                <w:sz w:val="18"/>
                <w:szCs w:val="21"/>
              </w:rPr>
              <w:t>30%</w:t>
            </w:r>
          </w:p>
        </w:tc>
        <w:tc>
          <w:tcPr>
            <w:tcW w:w="1057" w:type="pct"/>
          </w:tcPr>
          <w:p w:rsidR="00B60F9A" w:rsidRDefault="00B60F9A">
            <w:pPr>
              <w:spacing w:after="120" w:line="320" w:lineRule="exact"/>
              <w:jc w:val="center"/>
              <w:rPr>
                <w:rFonts w:hint="eastAsia"/>
                <w:sz w:val="18"/>
                <w:szCs w:val="21"/>
              </w:rPr>
            </w:pPr>
            <w:r>
              <w:rPr>
                <w:rFonts w:hint="eastAsia"/>
                <w:sz w:val="18"/>
                <w:szCs w:val="21"/>
              </w:rPr>
              <w:t>70%</w:t>
            </w:r>
          </w:p>
        </w:tc>
        <w:tc>
          <w:tcPr>
            <w:tcW w:w="1057" w:type="pct"/>
          </w:tcPr>
          <w:p w:rsidR="00B60F9A" w:rsidRDefault="00B60F9A" w:rsidP="00130C76">
            <w:pPr>
              <w:spacing w:after="120" w:line="320" w:lineRule="exact"/>
              <w:ind w:rightChars="349" w:right="31680"/>
              <w:jc w:val="right"/>
              <w:rPr>
                <w:rFonts w:hint="eastAsia"/>
                <w:sz w:val="18"/>
                <w:szCs w:val="21"/>
              </w:rPr>
              <w:pPrChange w:id="733" w:author="" w:date="2013-01-05T04:12:00Z">
                <w:pPr>
                  <w:spacing w:after="120" w:line="320" w:lineRule="exact"/>
                  <w:ind w:rightChars="349" w:right="31680"/>
                  <w:jc w:val="right"/>
                </w:pPr>
              </w:pPrChange>
            </w:pPr>
            <w:r>
              <w:rPr>
                <w:rFonts w:hint="eastAsia"/>
                <w:sz w:val="18"/>
                <w:szCs w:val="21"/>
              </w:rPr>
              <w:t>129</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布鲁塞尔大区发展学会</w:t>
            </w:r>
          </w:p>
        </w:tc>
        <w:tc>
          <w:tcPr>
            <w:tcW w:w="1057" w:type="pct"/>
          </w:tcPr>
          <w:p w:rsidR="00B60F9A" w:rsidRDefault="00B60F9A">
            <w:pPr>
              <w:spacing w:after="120" w:line="320" w:lineRule="exact"/>
              <w:jc w:val="center"/>
              <w:rPr>
                <w:rFonts w:hint="eastAsia"/>
                <w:sz w:val="18"/>
                <w:szCs w:val="21"/>
              </w:rPr>
            </w:pPr>
            <w:r>
              <w:rPr>
                <w:rFonts w:hint="eastAsia"/>
                <w:sz w:val="18"/>
                <w:szCs w:val="21"/>
              </w:rPr>
              <w:t>51%</w:t>
            </w:r>
          </w:p>
        </w:tc>
        <w:tc>
          <w:tcPr>
            <w:tcW w:w="1057" w:type="pct"/>
          </w:tcPr>
          <w:p w:rsidR="00B60F9A" w:rsidRDefault="00B60F9A">
            <w:pPr>
              <w:spacing w:after="120" w:line="320" w:lineRule="exact"/>
              <w:jc w:val="center"/>
              <w:rPr>
                <w:rFonts w:hint="eastAsia"/>
                <w:sz w:val="18"/>
                <w:szCs w:val="21"/>
              </w:rPr>
            </w:pPr>
            <w:r>
              <w:rPr>
                <w:rFonts w:hint="eastAsia"/>
                <w:sz w:val="18"/>
                <w:szCs w:val="21"/>
              </w:rPr>
              <w:t>49%</w:t>
            </w:r>
          </w:p>
        </w:tc>
        <w:tc>
          <w:tcPr>
            <w:tcW w:w="1057" w:type="pct"/>
          </w:tcPr>
          <w:p w:rsidR="00B60F9A" w:rsidRDefault="00B60F9A" w:rsidP="00130C76">
            <w:pPr>
              <w:spacing w:after="120" w:line="320" w:lineRule="exact"/>
              <w:ind w:rightChars="349" w:right="31680"/>
              <w:jc w:val="right"/>
              <w:rPr>
                <w:rFonts w:hint="eastAsia"/>
                <w:sz w:val="18"/>
                <w:szCs w:val="21"/>
              </w:rPr>
              <w:pPrChange w:id="734" w:author="" w:date="2013-01-05T04:12:00Z">
                <w:pPr>
                  <w:spacing w:after="120" w:line="320" w:lineRule="exact"/>
                  <w:ind w:rightChars="349" w:right="31680"/>
                  <w:jc w:val="right"/>
                </w:pPr>
              </w:pPrChange>
            </w:pPr>
            <w:r>
              <w:rPr>
                <w:rFonts w:hint="eastAsia"/>
                <w:sz w:val="18"/>
                <w:szCs w:val="21"/>
              </w:rPr>
              <w:t>124</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火灾与紧急医疗救助处</w:t>
            </w:r>
          </w:p>
        </w:tc>
        <w:tc>
          <w:tcPr>
            <w:tcW w:w="1057" w:type="pct"/>
          </w:tcPr>
          <w:p w:rsidR="00B60F9A" w:rsidRDefault="00B60F9A">
            <w:pPr>
              <w:spacing w:after="120" w:line="320" w:lineRule="exact"/>
              <w:jc w:val="center"/>
              <w:rPr>
                <w:rFonts w:hint="eastAsia"/>
                <w:sz w:val="18"/>
                <w:szCs w:val="21"/>
              </w:rPr>
            </w:pPr>
            <w:r>
              <w:rPr>
                <w:rFonts w:hint="eastAsia"/>
                <w:sz w:val="18"/>
                <w:szCs w:val="21"/>
              </w:rPr>
              <w:t>7%</w:t>
            </w:r>
          </w:p>
        </w:tc>
        <w:tc>
          <w:tcPr>
            <w:tcW w:w="1057" w:type="pct"/>
          </w:tcPr>
          <w:p w:rsidR="00B60F9A" w:rsidRDefault="00B60F9A">
            <w:pPr>
              <w:spacing w:after="120" w:line="320" w:lineRule="exact"/>
              <w:jc w:val="center"/>
              <w:rPr>
                <w:rFonts w:hint="eastAsia"/>
                <w:sz w:val="18"/>
                <w:szCs w:val="21"/>
              </w:rPr>
            </w:pPr>
            <w:r>
              <w:rPr>
                <w:rFonts w:hint="eastAsia"/>
                <w:sz w:val="18"/>
                <w:szCs w:val="21"/>
              </w:rPr>
              <w:t>93%</w:t>
            </w:r>
          </w:p>
        </w:tc>
        <w:tc>
          <w:tcPr>
            <w:tcW w:w="1057" w:type="pct"/>
          </w:tcPr>
          <w:p w:rsidR="00B60F9A" w:rsidRDefault="00B60F9A" w:rsidP="00130C76">
            <w:pPr>
              <w:spacing w:after="120" w:line="320" w:lineRule="exact"/>
              <w:ind w:rightChars="349" w:right="31680"/>
              <w:jc w:val="right"/>
              <w:rPr>
                <w:rFonts w:hint="eastAsia"/>
                <w:sz w:val="18"/>
                <w:szCs w:val="21"/>
              </w:rPr>
              <w:pPrChange w:id="735" w:author="" w:date="2013-01-05T04:12:00Z">
                <w:pPr>
                  <w:spacing w:after="120" w:line="320" w:lineRule="exact"/>
                  <w:ind w:rightChars="349" w:right="31680"/>
                  <w:jc w:val="right"/>
                </w:pPr>
              </w:pPrChange>
            </w:pPr>
            <w:r>
              <w:rPr>
                <w:rFonts w:hint="eastAsia"/>
                <w:sz w:val="18"/>
                <w:szCs w:val="21"/>
              </w:rPr>
              <w:t>1 131</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布鲁塞尔大区住房学会</w:t>
            </w:r>
          </w:p>
        </w:tc>
        <w:tc>
          <w:tcPr>
            <w:tcW w:w="1057" w:type="pct"/>
          </w:tcPr>
          <w:p w:rsidR="00B60F9A" w:rsidRDefault="00B60F9A">
            <w:pPr>
              <w:spacing w:after="120" w:line="320" w:lineRule="exact"/>
              <w:jc w:val="center"/>
              <w:rPr>
                <w:rFonts w:hint="eastAsia"/>
                <w:sz w:val="18"/>
                <w:szCs w:val="21"/>
              </w:rPr>
            </w:pPr>
            <w:r>
              <w:rPr>
                <w:rFonts w:hint="eastAsia"/>
                <w:sz w:val="18"/>
                <w:szCs w:val="21"/>
              </w:rPr>
              <w:t>58%</w:t>
            </w:r>
          </w:p>
        </w:tc>
        <w:tc>
          <w:tcPr>
            <w:tcW w:w="1057" w:type="pct"/>
          </w:tcPr>
          <w:p w:rsidR="00B60F9A" w:rsidRDefault="00B60F9A">
            <w:pPr>
              <w:spacing w:after="120" w:line="320" w:lineRule="exact"/>
              <w:jc w:val="center"/>
              <w:rPr>
                <w:rFonts w:hint="eastAsia"/>
                <w:sz w:val="18"/>
                <w:szCs w:val="21"/>
              </w:rPr>
            </w:pPr>
            <w:r>
              <w:rPr>
                <w:rFonts w:hint="eastAsia"/>
                <w:sz w:val="18"/>
                <w:szCs w:val="21"/>
              </w:rPr>
              <w:t>42%</w:t>
            </w:r>
          </w:p>
        </w:tc>
        <w:tc>
          <w:tcPr>
            <w:tcW w:w="1057" w:type="pct"/>
          </w:tcPr>
          <w:p w:rsidR="00B60F9A" w:rsidRDefault="00B60F9A" w:rsidP="00130C76">
            <w:pPr>
              <w:spacing w:after="120" w:line="320" w:lineRule="exact"/>
              <w:ind w:rightChars="349" w:right="31680"/>
              <w:jc w:val="right"/>
              <w:rPr>
                <w:rFonts w:hint="eastAsia"/>
                <w:sz w:val="18"/>
                <w:szCs w:val="21"/>
              </w:rPr>
              <w:pPrChange w:id="736" w:author="" w:date="2013-01-05T04:12:00Z">
                <w:pPr>
                  <w:spacing w:after="120" w:line="320" w:lineRule="exact"/>
                  <w:ind w:rightChars="349" w:right="31680"/>
                  <w:jc w:val="right"/>
                </w:pPr>
              </w:pPrChange>
            </w:pPr>
            <w:r>
              <w:rPr>
                <w:rFonts w:hint="eastAsia"/>
                <w:sz w:val="18"/>
                <w:szCs w:val="21"/>
              </w:rPr>
              <w:t>84</w:t>
            </w:r>
          </w:p>
        </w:tc>
      </w:tr>
      <w:tr w:rsidR="00B60F9A">
        <w:tc>
          <w:tcPr>
            <w:tcW w:w="1829" w:type="pct"/>
          </w:tcPr>
          <w:p w:rsidR="00B60F9A" w:rsidRDefault="00B60F9A">
            <w:pPr>
              <w:spacing w:after="120" w:line="320" w:lineRule="exact"/>
              <w:rPr>
                <w:rFonts w:hint="eastAsia"/>
                <w:sz w:val="18"/>
                <w:szCs w:val="21"/>
              </w:rPr>
            </w:pPr>
            <w:r>
              <w:rPr>
                <w:rFonts w:hint="eastAsia"/>
                <w:sz w:val="18"/>
                <w:szCs w:val="21"/>
              </w:rPr>
              <w:t>总计</w:t>
            </w:r>
          </w:p>
        </w:tc>
        <w:tc>
          <w:tcPr>
            <w:tcW w:w="1057" w:type="pct"/>
          </w:tcPr>
          <w:p w:rsidR="00B60F9A" w:rsidRDefault="00B60F9A">
            <w:pPr>
              <w:spacing w:after="120" w:line="320" w:lineRule="exact"/>
              <w:jc w:val="center"/>
              <w:rPr>
                <w:rFonts w:hint="eastAsia"/>
                <w:sz w:val="18"/>
                <w:szCs w:val="21"/>
              </w:rPr>
            </w:pPr>
            <w:r>
              <w:rPr>
                <w:rFonts w:hint="eastAsia"/>
                <w:sz w:val="18"/>
                <w:szCs w:val="21"/>
              </w:rPr>
              <w:t>28%</w:t>
            </w:r>
          </w:p>
        </w:tc>
        <w:tc>
          <w:tcPr>
            <w:tcW w:w="1057" w:type="pct"/>
          </w:tcPr>
          <w:p w:rsidR="00B60F9A" w:rsidRDefault="00B60F9A">
            <w:pPr>
              <w:spacing w:after="120" w:line="320" w:lineRule="exact"/>
              <w:jc w:val="center"/>
              <w:rPr>
                <w:rFonts w:hint="eastAsia"/>
                <w:sz w:val="18"/>
                <w:szCs w:val="21"/>
              </w:rPr>
            </w:pPr>
            <w:r>
              <w:rPr>
                <w:rFonts w:hint="eastAsia"/>
                <w:sz w:val="18"/>
                <w:szCs w:val="21"/>
              </w:rPr>
              <w:t>72%</w:t>
            </w:r>
          </w:p>
        </w:tc>
        <w:tc>
          <w:tcPr>
            <w:tcW w:w="1057" w:type="pct"/>
          </w:tcPr>
          <w:p w:rsidR="00B60F9A" w:rsidRDefault="00B60F9A" w:rsidP="00130C76">
            <w:pPr>
              <w:pStyle w:val="Header"/>
              <w:pBdr>
                <w:bottom w:val="none" w:sz="0" w:space="0" w:color="auto"/>
              </w:pBdr>
              <w:tabs>
                <w:tab w:val="clear" w:pos="4320"/>
                <w:tab w:val="clear" w:pos="8640"/>
              </w:tabs>
              <w:spacing w:after="120" w:line="320" w:lineRule="exact"/>
              <w:ind w:rightChars="349" w:right="31680"/>
              <w:jc w:val="right"/>
              <w:rPr>
                <w:rFonts w:hint="eastAsia"/>
                <w:szCs w:val="21"/>
              </w:rPr>
              <w:pPrChange w:id="737" w:author="" w:date="2013-01-05T04:12:00Z">
                <w:pPr>
                  <w:pStyle w:val="Header"/>
                  <w:pBdr>
                    <w:bottom w:val="none" w:sz="0" w:space="0" w:color="auto"/>
                  </w:pBdr>
                  <w:tabs>
                    <w:tab w:val="clear" w:pos="4320"/>
                    <w:tab w:val="clear" w:pos="8640"/>
                  </w:tabs>
                  <w:spacing w:after="120" w:line="320" w:lineRule="exact"/>
                  <w:ind w:rightChars="349" w:right="31680"/>
                  <w:jc w:val="right"/>
                </w:pPr>
              </w:pPrChange>
            </w:pPr>
            <w:r>
              <w:rPr>
                <w:rFonts w:hint="eastAsia"/>
                <w:szCs w:val="21"/>
              </w:rPr>
              <w:t>6 628</w:t>
            </w:r>
          </w:p>
        </w:tc>
      </w:tr>
    </w:tbl>
    <w:p w:rsidR="00B60F9A" w:rsidRDefault="00B60F9A">
      <w:pPr>
        <w:spacing w:after="240" w:line="360" w:lineRule="exact"/>
        <w:rPr>
          <w:rFonts w:eastAsia="KaiTi_GB2312" w:hint="eastAsia"/>
          <w:color w:val="0000FF"/>
          <w:sz w:val="18"/>
          <w:szCs w:val="21"/>
        </w:rPr>
      </w:pPr>
      <w:r>
        <w:rPr>
          <w:rFonts w:eastAsia="KaiTi_GB2312" w:hint="eastAsia"/>
          <w:color w:val="0000FF"/>
          <w:sz w:val="18"/>
          <w:szCs w:val="21"/>
        </w:rPr>
        <w:t>资料来源：《就业观察》。</w:t>
      </w:r>
    </w:p>
    <w:p w:rsidR="00B60F9A" w:rsidRDefault="00B60F9A">
      <w:pPr>
        <w:spacing w:after="240" w:line="360" w:lineRule="exact"/>
        <w:jc w:val="center"/>
        <w:rPr>
          <w:rFonts w:eastAsia="KaiTi_GB2312" w:hint="eastAsia"/>
          <w:color w:val="0000FF"/>
          <w:szCs w:val="21"/>
        </w:rPr>
      </w:pPr>
      <w:r>
        <w:rPr>
          <w:rFonts w:eastAsia="KaiTi_GB2312" w:hint="eastAsia"/>
          <w:color w:val="0000FF"/>
          <w:szCs w:val="21"/>
        </w:rPr>
        <w:t>布鲁塞尔大区行政机关内男女各级公务员的分布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320"/>
        <w:gridCol w:w="2320"/>
        <w:gridCol w:w="2320"/>
      </w:tblGrid>
      <w:tr w:rsidR="00B60F9A">
        <w:tc>
          <w:tcPr>
            <w:tcW w:w="2880" w:type="dxa"/>
          </w:tcPr>
          <w:p w:rsidR="00B60F9A" w:rsidRDefault="00B60F9A">
            <w:pPr>
              <w:spacing w:after="120" w:line="320" w:lineRule="exact"/>
              <w:rPr>
                <w:rFonts w:eastAsia="SimHei" w:hint="eastAsia"/>
                <w:sz w:val="18"/>
                <w:szCs w:val="21"/>
              </w:rPr>
            </w:pPr>
            <w:r>
              <w:rPr>
                <w:rFonts w:eastAsia="SimHei" w:hint="eastAsia"/>
                <w:color w:val="FF0000"/>
                <w:sz w:val="18"/>
                <w:szCs w:val="21"/>
              </w:rPr>
              <w:t>级别</w:t>
            </w:r>
          </w:p>
        </w:tc>
        <w:tc>
          <w:tcPr>
            <w:tcW w:w="232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妇女</w:t>
            </w:r>
          </w:p>
        </w:tc>
        <w:tc>
          <w:tcPr>
            <w:tcW w:w="232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男子</w:t>
            </w:r>
          </w:p>
        </w:tc>
        <w:tc>
          <w:tcPr>
            <w:tcW w:w="232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总数</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A</w:t>
            </w:r>
            <w:r>
              <w:rPr>
                <w:rFonts w:hint="eastAsia"/>
                <w:sz w:val="18"/>
                <w:szCs w:val="21"/>
              </w:rPr>
              <w:t>级</w:t>
            </w:r>
          </w:p>
        </w:tc>
        <w:tc>
          <w:tcPr>
            <w:tcW w:w="2320" w:type="dxa"/>
          </w:tcPr>
          <w:p w:rsidR="00B60F9A" w:rsidRDefault="00B60F9A" w:rsidP="00130C76">
            <w:pPr>
              <w:spacing w:after="120" w:line="320" w:lineRule="exact"/>
              <w:ind w:rightChars="349" w:right="31680"/>
              <w:jc w:val="right"/>
              <w:rPr>
                <w:rFonts w:hint="eastAsia"/>
                <w:sz w:val="18"/>
                <w:szCs w:val="21"/>
              </w:rPr>
              <w:pPrChange w:id="738" w:author="" w:date="2013-01-05T04:12:00Z">
                <w:pPr>
                  <w:spacing w:after="120" w:line="320" w:lineRule="exact"/>
                  <w:ind w:rightChars="349" w:right="31680"/>
                  <w:jc w:val="right"/>
                </w:pPr>
              </w:pPrChange>
            </w:pPr>
            <w:r>
              <w:rPr>
                <w:rFonts w:hint="eastAsia"/>
                <w:sz w:val="18"/>
                <w:szCs w:val="21"/>
              </w:rPr>
              <w:t>38.66%</w:t>
            </w:r>
          </w:p>
        </w:tc>
        <w:tc>
          <w:tcPr>
            <w:tcW w:w="2320" w:type="dxa"/>
          </w:tcPr>
          <w:p w:rsidR="00B60F9A" w:rsidRDefault="00B60F9A" w:rsidP="00130C76">
            <w:pPr>
              <w:spacing w:after="120" w:line="320" w:lineRule="exact"/>
              <w:ind w:rightChars="349" w:right="31680"/>
              <w:jc w:val="right"/>
              <w:rPr>
                <w:rFonts w:hint="eastAsia"/>
                <w:sz w:val="18"/>
                <w:szCs w:val="21"/>
              </w:rPr>
              <w:pPrChange w:id="739" w:author="" w:date="2013-01-05T04:12:00Z">
                <w:pPr>
                  <w:spacing w:after="120" w:line="320" w:lineRule="exact"/>
                  <w:ind w:rightChars="349" w:right="31680"/>
                  <w:jc w:val="right"/>
                </w:pPr>
              </w:pPrChange>
            </w:pPr>
            <w:r>
              <w:rPr>
                <w:rFonts w:hint="eastAsia"/>
                <w:sz w:val="18"/>
                <w:szCs w:val="21"/>
              </w:rPr>
              <w:t>61.34%</w:t>
            </w:r>
          </w:p>
        </w:tc>
        <w:tc>
          <w:tcPr>
            <w:tcW w:w="2320" w:type="dxa"/>
          </w:tcPr>
          <w:p w:rsidR="00B60F9A" w:rsidRDefault="00B60F9A" w:rsidP="00130C76">
            <w:pPr>
              <w:spacing w:after="120" w:line="320" w:lineRule="exact"/>
              <w:ind w:rightChars="349" w:right="31680"/>
              <w:jc w:val="right"/>
              <w:rPr>
                <w:rFonts w:hint="eastAsia"/>
                <w:sz w:val="18"/>
                <w:szCs w:val="21"/>
              </w:rPr>
              <w:pPrChange w:id="740" w:author="" w:date="2013-01-05T04:12:00Z">
                <w:pPr>
                  <w:spacing w:after="120" w:line="320" w:lineRule="exact"/>
                  <w:ind w:rightChars="349" w:right="31680"/>
                  <w:jc w:val="right"/>
                </w:pPr>
              </w:pPrChange>
            </w:pPr>
            <w:r>
              <w:rPr>
                <w:rFonts w:hint="eastAsia"/>
                <w:sz w:val="18"/>
                <w:szCs w:val="21"/>
              </w:rPr>
              <w:t>1 146</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B</w:t>
            </w:r>
            <w:r>
              <w:rPr>
                <w:rFonts w:hint="eastAsia"/>
                <w:sz w:val="18"/>
                <w:szCs w:val="21"/>
              </w:rPr>
              <w:t>级</w:t>
            </w:r>
          </w:p>
        </w:tc>
        <w:tc>
          <w:tcPr>
            <w:tcW w:w="2320" w:type="dxa"/>
          </w:tcPr>
          <w:p w:rsidR="00B60F9A" w:rsidRDefault="00B60F9A" w:rsidP="00130C76">
            <w:pPr>
              <w:spacing w:after="120" w:line="320" w:lineRule="exact"/>
              <w:ind w:rightChars="349" w:right="31680"/>
              <w:jc w:val="right"/>
              <w:rPr>
                <w:rFonts w:hint="eastAsia"/>
                <w:sz w:val="18"/>
                <w:szCs w:val="21"/>
              </w:rPr>
              <w:pPrChange w:id="741" w:author="" w:date="2013-01-05T04:12:00Z">
                <w:pPr>
                  <w:spacing w:after="120" w:line="320" w:lineRule="exact"/>
                  <w:ind w:rightChars="349" w:right="31680"/>
                  <w:jc w:val="right"/>
                </w:pPr>
              </w:pPrChange>
            </w:pPr>
            <w:r>
              <w:rPr>
                <w:rFonts w:hint="eastAsia"/>
                <w:sz w:val="18"/>
                <w:szCs w:val="21"/>
              </w:rPr>
              <w:t>52.80%</w:t>
            </w:r>
          </w:p>
        </w:tc>
        <w:tc>
          <w:tcPr>
            <w:tcW w:w="2320" w:type="dxa"/>
          </w:tcPr>
          <w:p w:rsidR="00B60F9A" w:rsidRDefault="00B60F9A" w:rsidP="00130C76">
            <w:pPr>
              <w:spacing w:after="120" w:line="320" w:lineRule="exact"/>
              <w:ind w:rightChars="349" w:right="31680"/>
              <w:jc w:val="right"/>
              <w:rPr>
                <w:rFonts w:hint="eastAsia"/>
                <w:sz w:val="18"/>
                <w:szCs w:val="21"/>
              </w:rPr>
              <w:pPrChange w:id="742" w:author="" w:date="2013-01-05T04:12:00Z">
                <w:pPr>
                  <w:spacing w:after="120" w:line="320" w:lineRule="exact"/>
                  <w:ind w:rightChars="349" w:right="31680"/>
                  <w:jc w:val="right"/>
                </w:pPr>
              </w:pPrChange>
            </w:pPr>
            <w:r>
              <w:rPr>
                <w:rFonts w:hint="eastAsia"/>
                <w:sz w:val="18"/>
                <w:szCs w:val="21"/>
              </w:rPr>
              <w:t>47.20%</w:t>
            </w:r>
          </w:p>
        </w:tc>
        <w:tc>
          <w:tcPr>
            <w:tcW w:w="2320" w:type="dxa"/>
          </w:tcPr>
          <w:p w:rsidR="00B60F9A" w:rsidRDefault="00B60F9A" w:rsidP="00130C76">
            <w:pPr>
              <w:spacing w:after="120" w:line="320" w:lineRule="exact"/>
              <w:ind w:rightChars="349" w:right="31680"/>
              <w:jc w:val="right"/>
              <w:rPr>
                <w:rFonts w:hint="eastAsia"/>
                <w:sz w:val="18"/>
                <w:szCs w:val="21"/>
              </w:rPr>
              <w:pPrChange w:id="743" w:author="" w:date="2013-01-05T04:12:00Z">
                <w:pPr>
                  <w:spacing w:after="120" w:line="320" w:lineRule="exact"/>
                  <w:ind w:rightChars="349" w:right="31680"/>
                  <w:jc w:val="right"/>
                </w:pPr>
              </w:pPrChange>
            </w:pPr>
            <w:r>
              <w:rPr>
                <w:rFonts w:hint="eastAsia"/>
                <w:sz w:val="18"/>
                <w:szCs w:val="21"/>
              </w:rPr>
              <w:t>572</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C</w:t>
            </w:r>
            <w:r>
              <w:rPr>
                <w:rFonts w:hint="eastAsia"/>
                <w:sz w:val="18"/>
                <w:szCs w:val="21"/>
              </w:rPr>
              <w:t>级</w:t>
            </w:r>
          </w:p>
        </w:tc>
        <w:tc>
          <w:tcPr>
            <w:tcW w:w="2320" w:type="dxa"/>
          </w:tcPr>
          <w:p w:rsidR="00B60F9A" w:rsidRDefault="00B60F9A" w:rsidP="00130C76">
            <w:pPr>
              <w:spacing w:after="120" w:line="320" w:lineRule="exact"/>
              <w:ind w:rightChars="349" w:right="31680"/>
              <w:jc w:val="right"/>
              <w:rPr>
                <w:rFonts w:hint="eastAsia"/>
                <w:sz w:val="18"/>
                <w:szCs w:val="21"/>
              </w:rPr>
              <w:pPrChange w:id="744" w:author="" w:date="2013-01-05T04:12:00Z">
                <w:pPr>
                  <w:spacing w:after="120" w:line="320" w:lineRule="exact"/>
                  <w:ind w:rightChars="349" w:right="31680"/>
                  <w:jc w:val="right"/>
                </w:pPr>
              </w:pPrChange>
            </w:pPr>
            <w:r>
              <w:rPr>
                <w:rFonts w:hint="eastAsia"/>
                <w:sz w:val="18"/>
                <w:szCs w:val="21"/>
              </w:rPr>
              <w:t>52.41%</w:t>
            </w:r>
          </w:p>
        </w:tc>
        <w:tc>
          <w:tcPr>
            <w:tcW w:w="2320" w:type="dxa"/>
          </w:tcPr>
          <w:p w:rsidR="00B60F9A" w:rsidRDefault="00B60F9A" w:rsidP="00130C76">
            <w:pPr>
              <w:spacing w:after="120" w:line="320" w:lineRule="exact"/>
              <w:ind w:rightChars="349" w:right="31680"/>
              <w:jc w:val="right"/>
              <w:rPr>
                <w:rFonts w:hint="eastAsia"/>
                <w:sz w:val="18"/>
                <w:szCs w:val="21"/>
              </w:rPr>
              <w:pPrChange w:id="745" w:author="" w:date="2013-01-05T04:12:00Z">
                <w:pPr>
                  <w:spacing w:after="120" w:line="320" w:lineRule="exact"/>
                  <w:ind w:rightChars="349" w:right="31680"/>
                  <w:jc w:val="right"/>
                </w:pPr>
              </w:pPrChange>
            </w:pPr>
            <w:r>
              <w:rPr>
                <w:rFonts w:hint="eastAsia"/>
                <w:sz w:val="18"/>
                <w:szCs w:val="21"/>
              </w:rPr>
              <w:t>47.59%</w:t>
            </w:r>
          </w:p>
        </w:tc>
        <w:tc>
          <w:tcPr>
            <w:tcW w:w="2320" w:type="dxa"/>
          </w:tcPr>
          <w:p w:rsidR="00B60F9A" w:rsidRDefault="00B60F9A" w:rsidP="00130C76">
            <w:pPr>
              <w:spacing w:after="120" w:line="320" w:lineRule="exact"/>
              <w:ind w:rightChars="349" w:right="31680"/>
              <w:jc w:val="right"/>
              <w:rPr>
                <w:rFonts w:hint="eastAsia"/>
                <w:sz w:val="18"/>
                <w:szCs w:val="21"/>
              </w:rPr>
              <w:pPrChange w:id="746" w:author="" w:date="2013-01-05T04:12:00Z">
                <w:pPr>
                  <w:spacing w:after="120" w:line="320" w:lineRule="exact"/>
                  <w:ind w:rightChars="349" w:right="31680"/>
                  <w:jc w:val="right"/>
                </w:pPr>
              </w:pPrChange>
            </w:pPr>
            <w:r>
              <w:rPr>
                <w:rFonts w:hint="eastAsia"/>
                <w:sz w:val="18"/>
                <w:szCs w:val="21"/>
              </w:rPr>
              <w:t>1 017</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D</w:t>
            </w:r>
            <w:r>
              <w:rPr>
                <w:rFonts w:hint="eastAsia"/>
                <w:sz w:val="18"/>
                <w:szCs w:val="21"/>
              </w:rPr>
              <w:t>级</w:t>
            </w:r>
          </w:p>
        </w:tc>
        <w:tc>
          <w:tcPr>
            <w:tcW w:w="2320" w:type="dxa"/>
          </w:tcPr>
          <w:p w:rsidR="00B60F9A" w:rsidRDefault="00B60F9A" w:rsidP="00130C76">
            <w:pPr>
              <w:spacing w:after="120" w:line="320" w:lineRule="exact"/>
              <w:ind w:rightChars="349" w:right="31680"/>
              <w:jc w:val="right"/>
              <w:rPr>
                <w:rFonts w:hint="eastAsia"/>
                <w:sz w:val="18"/>
                <w:szCs w:val="21"/>
              </w:rPr>
              <w:pPrChange w:id="747" w:author="" w:date="2013-01-05T04:12:00Z">
                <w:pPr>
                  <w:spacing w:after="120" w:line="320" w:lineRule="exact"/>
                  <w:ind w:rightChars="349" w:right="31680"/>
                  <w:jc w:val="right"/>
                </w:pPr>
              </w:pPrChange>
            </w:pPr>
            <w:r>
              <w:rPr>
                <w:rFonts w:hint="eastAsia"/>
                <w:sz w:val="18"/>
                <w:szCs w:val="21"/>
              </w:rPr>
              <w:t>19.97%</w:t>
            </w:r>
          </w:p>
        </w:tc>
        <w:tc>
          <w:tcPr>
            <w:tcW w:w="2320" w:type="dxa"/>
          </w:tcPr>
          <w:p w:rsidR="00B60F9A" w:rsidRDefault="00B60F9A" w:rsidP="00130C76">
            <w:pPr>
              <w:spacing w:after="120" w:line="320" w:lineRule="exact"/>
              <w:ind w:rightChars="349" w:right="31680"/>
              <w:jc w:val="right"/>
              <w:rPr>
                <w:rFonts w:hint="eastAsia"/>
                <w:sz w:val="18"/>
                <w:szCs w:val="21"/>
              </w:rPr>
              <w:pPrChange w:id="748" w:author="" w:date="2013-01-05T04:12:00Z">
                <w:pPr>
                  <w:spacing w:after="120" w:line="320" w:lineRule="exact"/>
                  <w:ind w:rightChars="349" w:right="31680"/>
                  <w:jc w:val="right"/>
                </w:pPr>
              </w:pPrChange>
            </w:pPr>
            <w:r>
              <w:rPr>
                <w:rFonts w:hint="eastAsia"/>
                <w:sz w:val="18"/>
                <w:szCs w:val="21"/>
              </w:rPr>
              <w:t>80.03%</w:t>
            </w:r>
          </w:p>
        </w:tc>
        <w:tc>
          <w:tcPr>
            <w:tcW w:w="2320" w:type="dxa"/>
          </w:tcPr>
          <w:p w:rsidR="00B60F9A" w:rsidRDefault="00B60F9A" w:rsidP="00130C76">
            <w:pPr>
              <w:spacing w:after="120" w:line="320" w:lineRule="exact"/>
              <w:ind w:rightChars="349" w:right="31680"/>
              <w:jc w:val="right"/>
              <w:rPr>
                <w:rFonts w:hint="eastAsia"/>
                <w:sz w:val="18"/>
                <w:szCs w:val="21"/>
              </w:rPr>
              <w:pPrChange w:id="749" w:author="" w:date="2013-01-05T04:12:00Z">
                <w:pPr>
                  <w:spacing w:after="120" w:line="320" w:lineRule="exact"/>
                  <w:ind w:rightChars="349" w:right="31680"/>
                  <w:jc w:val="right"/>
                </w:pPr>
              </w:pPrChange>
            </w:pPr>
            <w:r>
              <w:rPr>
                <w:rFonts w:hint="eastAsia"/>
                <w:sz w:val="18"/>
                <w:szCs w:val="21"/>
              </w:rPr>
              <w:t>1 312</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E</w:t>
            </w:r>
            <w:r>
              <w:rPr>
                <w:rFonts w:hint="eastAsia"/>
                <w:sz w:val="18"/>
                <w:szCs w:val="21"/>
              </w:rPr>
              <w:t>级</w:t>
            </w:r>
          </w:p>
        </w:tc>
        <w:tc>
          <w:tcPr>
            <w:tcW w:w="2320" w:type="dxa"/>
          </w:tcPr>
          <w:p w:rsidR="00B60F9A" w:rsidRDefault="00B60F9A" w:rsidP="00130C76">
            <w:pPr>
              <w:spacing w:after="120" w:line="320" w:lineRule="exact"/>
              <w:ind w:rightChars="349" w:right="31680"/>
              <w:jc w:val="right"/>
              <w:rPr>
                <w:rFonts w:hint="eastAsia"/>
                <w:sz w:val="18"/>
                <w:szCs w:val="21"/>
              </w:rPr>
              <w:pPrChange w:id="750" w:author="" w:date="2013-01-05T04:12:00Z">
                <w:pPr>
                  <w:spacing w:after="120" w:line="320" w:lineRule="exact"/>
                  <w:ind w:rightChars="349" w:right="31680"/>
                  <w:jc w:val="right"/>
                </w:pPr>
              </w:pPrChange>
            </w:pPr>
            <w:r>
              <w:rPr>
                <w:rFonts w:hint="eastAsia"/>
                <w:sz w:val="18"/>
                <w:szCs w:val="21"/>
              </w:rPr>
              <w:t>8.67%</w:t>
            </w:r>
          </w:p>
        </w:tc>
        <w:tc>
          <w:tcPr>
            <w:tcW w:w="2320" w:type="dxa"/>
          </w:tcPr>
          <w:p w:rsidR="00B60F9A" w:rsidRDefault="00B60F9A" w:rsidP="00130C76">
            <w:pPr>
              <w:spacing w:after="120" w:line="320" w:lineRule="exact"/>
              <w:ind w:rightChars="349" w:right="31680"/>
              <w:jc w:val="right"/>
              <w:rPr>
                <w:rFonts w:hint="eastAsia"/>
                <w:sz w:val="18"/>
                <w:szCs w:val="21"/>
              </w:rPr>
              <w:pPrChange w:id="751" w:author="" w:date="2013-01-05T04:12:00Z">
                <w:pPr>
                  <w:spacing w:after="120" w:line="320" w:lineRule="exact"/>
                  <w:ind w:rightChars="349" w:right="31680"/>
                  <w:jc w:val="right"/>
                </w:pPr>
              </w:pPrChange>
            </w:pPr>
            <w:r>
              <w:rPr>
                <w:rFonts w:hint="eastAsia"/>
                <w:sz w:val="18"/>
                <w:szCs w:val="21"/>
              </w:rPr>
              <w:t>91.33%</w:t>
            </w:r>
          </w:p>
        </w:tc>
        <w:tc>
          <w:tcPr>
            <w:tcW w:w="2320" w:type="dxa"/>
          </w:tcPr>
          <w:p w:rsidR="00B60F9A" w:rsidRDefault="00B60F9A" w:rsidP="00130C76">
            <w:pPr>
              <w:spacing w:after="120" w:line="320" w:lineRule="exact"/>
              <w:ind w:rightChars="349" w:right="31680"/>
              <w:jc w:val="right"/>
              <w:rPr>
                <w:rFonts w:hint="eastAsia"/>
                <w:sz w:val="18"/>
                <w:szCs w:val="21"/>
              </w:rPr>
              <w:pPrChange w:id="752" w:author="" w:date="2013-01-05T04:12:00Z">
                <w:pPr>
                  <w:spacing w:after="120" w:line="320" w:lineRule="exact"/>
                  <w:ind w:rightChars="349" w:right="31680"/>
                  <w:jc w:val="right"/>
                </w:pPr>
              </w:pPrChange>
            </w:pPr>
            <w:r>
              <w:rPr>
                <w:rFonts w:hint="eastAsia"/>
                <w:sz w:val="18"/>
                <w:szCs w:val="21"/>
              </w:rPr>
              <w:t>2 181</w:t>
            </w:r>
          </w:p>
        </w:tc>
      </w:tr>
      <w:tr w:rsidR="00B60F9A">
        <w:tc>
          <w:tcPr>
            <w:tcW w:w="2880" w:type="dxa"/>
          </w:tcPr>
          <w:p w:rsidR="00B60F9A" w:rsidRDefault="00B60F9A">
            <w:pPr>
              <w:spacing w:after="120" w:line="320" w:lineRule="exact"/>
              <w:rPr>
                <w:rFonts w:hint="eastAsia"/>
                <w:sz w:val="18"/>
                <w:szCs w:val="21"/>
              </w:rPr>
            </w:pPr>
            <w:r>
              <w:rPr>
                <w:rFonts w:hint="eastAsia"/>
                <w:sz w:val="18"/>
                <w:szCs w:val="21"/>
              </w:rPr>
              <w:t>总计</w:t>
            </w:r>
          </w:p>
        </w:tc>
        <w:tc>
          <w:tcPr>
            <w:tcW w:w="2320" w:type="dxa"/>
          </w:tcPr>
          <w:p w:rsidR="00B60F9A" w:rsidRDefault="00B60F9A" w:rsidP="00130C76">
            <w:pPr>
              <w:spacing w:after="120" w:line="320" w:lineRule="exact"/>
              <w:ind w:rightChars="349" w:right="31680"/>
              <w:jc w:val="right"/>
              <w:rPr>
                <w:rFonts w:hint="eastAsia"/>
                <w:sz w:val="18"/>
                <w:szCs w:val="21"/>
              </w:rPr>
              <w:pPrChange w:id="753" w:author="" w:date="2013-01-05T04:12:00Z">
                <w:pPr>
                  <w:spacing w:after="120" w:line="320" w:lineRule="exact"/>
                  <w:ind w:rightChars="349" w:right="31680"/>
                  <w:jc w:val="right"/>
                </w:pPr>
              </w:pPrChange>
            </w:pPr>
            <w:r>
              <w:rPr>
                <w:rFonts w:hint="eastAsia"/>
                <w:sz w:val="18"/>
                <w:szCs w:val="21"/>
              </w:rPr>
              <w:t>27.76%</w:t>
            </w:r>
          </w:p>
        </w:tc>
        <w:tc>
          <w:tcPr>
            <w:tcW w:w="2320" w:type="dxa"/>
          </w:tcPr>
          <w:p w:rsidR="00B60F9A" w:rsidRDefault="00B60F9A" w:rsidP="00130C76">
            <w:pPr>
              <w:spacing w:after="120" w:line="320" w:lineRule="exact"/>
              <w:ind w:rightChars="349" w:right="31680"/>
              <w:jc w:val="right"/>
              <w:rPr>
                <w:rFonts w:hint="eastAsia"/>
                <w:sz w:val="18"/>
                <w:szCs w:val="21"/>
              </w:rPr>
              <w:pPrChange w:id="754" w:author="" w:date="2013-01-05T04:12:00Z">
                <w:pPr>
                  <w:spacing w:after="120" w:line="320" w:lineRule="exact"/>
                  <w:ind w:rightChars="349" w:right="31680"/>
                  <w:jc w:val="right"/>
                </w:pPr>
              </w:pPrChange>
            </w:pPr>
            <w:r>
              <w:rPr>
                <w:rFonts w:hint="eastAsia"/>
                <w:sz w:val="18"/>
                <w:szCs w:val="21"/>
              </w:rPr>
              <w:t>72.24%</w:t>
            </w:r>
          </w:p>
        </w:tc>
        <w:tc>
          <w:tcPr>
            <w:tcW w:w="2320" w:type="dxa"/>
          </w:tcPr>
          <w:p w:rsidR="00B60F9A" w:rsidRDefault="00B60F9A" w:rsidP="00130C76">
            <w:pPr>
              <w:spacing w:after="120" w:line="320" w:lineRule="exact"/>
              <w:ind w:rightChars="349" w:right="31680"/>
              <w:jc w:val="right"/>
              <w:rPr>
                <w:rFonts w:hint="eastAsia"/>
                <w:sz w:val="18"/>
                <w:szCs w:val="21"/>
              </w:rPr>
              <w:pPrChange w:id="755" w:author="" w:date="2013-01-05T04:12:00Z">
                <w:pPr>
                  <w:spacing w:after="120" w:line="320" w:lineRule="exact"/>
                  <w:ind w:rightChars="349" w:right="31680"/>
                  <w:jc w:val="right"/>
                </w:pPr>
              </w:pPrChange>
            </w:pPr>
            <w:r>
              <w:rPr>
                <w:rFonts w:hint="eastAsia"/>
                <w:sz w:val="18"/>
                <w:szCs w:val="21"/>
              </w:rPr>
              <w:t>6 228</w:t>
            </w:r>
          </w:p>
        </w:tc>
      </w:tr>
    </w:tbl>
    <w:p w:rsidR="00B60F9A" w:rsidRDefault="00B60F9A">
      <w:pPr>
        <w:spacing w:after="240" w:line="360" w:lineRule="exact"/>
        <w:rPr>
          <w:rFonts w:eastAsia="KaiTi_GB2312" w:hint="eastAsia"/>
          <w:color w:val="0000FF"/>
          <w:sz w:val="18"/>
          <w:szCs w:val="21"/>
        </w:rPr>
      </w:pPr>
      <w:r>
        <w:rPr>
          <w:rFonts w:eastAsia="KaiTi_GB2312" w:hint="eastAsia"/>
          <w:color w:val="0000FF"/>
          <w:sz w:val="18"/>
          <w:szCs w:val="21"/>
        </w:rPr>
        <w:t>资料来源：《就业观察》。</w:t>
      </w:r>
    </w:p>
    <w:p w:rsidR="00B60F9A" w:rsidRDefault="00B60F9A" w:rsidP="00130C76">
      <w:pPr>
        <w:spacing w:after="240" w:line="360" w:lineRule="exact"/>
        <w:ind w:firstLineChars="200" w:firstLine="31680"/>
        <w:rPr>
          <w:rFonts w:hint="eastAsia"/>
          <w:szCs w:val="21"/>
        </w:rPr>
        <w:pPrChange w:id="756" w:author="" w:date="2013-01-05T04:12:00Z">
          <w:pPr>
            <w:spacing w:after="240" w:line="360" w:lineRule="exact"/>
            <w:ind w:firstLineChars="200" w:firstLine="31680"/>
          </w:pPr>
        </w:pPrChange>
      </w:pPr>
      <w:r>
        <w:rPr>
          <w:rFonts w:hint="eastAsia"/>
          <w:szCs w:val="21"/>
        </w:rPr>
        <w:t>布鲁塞尔首都大区部</w:t>
      </w:r>
      <w:r>
        <w:rPr>
          <w:rFonts w:hint="eastAsia"/>
          <w:szCs w:val="21"/>
        </w:rPr>
        <w:t>2004</w:t>
      </w:r>
      <w:r>
        <w:rPr>
          <w:rFonts w:hint="eastAsia"/>
          <w:szCs w:val="21"/>
        </w:rPr>
        <w:t>年的分析报告指出，领导职务全由男子担任（</w:t>
      </w:r>
      <w:r>
        <w:rPr>
          <w:rFonts w:hint="eastAsia"/>
          <w:szCs w:val="21"/>
        </w:rPr>
        <w:t>A7</w:t>
      </w:r>
      <w:r>
        <w:rPr>
          <w:rFonts w:hint="eastAsia"/>
          <w:szCs w:val="21"/>
        </w:rPr>
        <w:t>、</w:t>
      </w:r>
      <w:r>
        <w:rPr>
          <w:rFonts w:hint="eastAsia"/>
          <w:szCs w:val="21"/>
        </w:rPr>
        <w:t>A6</w:t>
      </w:r>
      <w:r>
        <w:rPr>
          <w:rFonts w:hint="eastAsia"/>
          <w:szCs w:val="21"/>
        </w:rPr>
        <w:t>、</w:t>
      </w:r>
      <w:r>
        <w:rPr>
          <w:rFonts w:hint="eastAsia"/>
          <w:szCs w:val="21"/>
        </w:rPr>
        <w:t>A5</w:t>
      </w:r>
      <w:r>
        <w:rPr>
          <w:rFonts w:hint="eastAsia"/>
          <w:szCs w:val="21"/>
        </w:rPr>
        <w:t>级），而妇女担任的职务最高为</w:t>
      </w:r>
      <w:r>
        <w:rPr>
          <w:rFonts w:hint="eastAsia"/>
          <w:szCs w:val="21"/>
        </w:rPr>
        <w:t>A3</w:t>
      </w:r>
      <w:r>
        <w:rPr>
          <w:rFonts w:hint="eastAsia"/>
          <w:szCs w:val="21"/>
        </w:rPr>
        <w:t>级（主管），占总数的</w:t>
      </w:r>
      <w:r>
        <w:rPr>
          <w:rFonts w:hint="eastAsia"/>
          <w:szCs w:val="21"/>
        </w:rPr>
        <w:t>8.05%</w:t>
      </w:r>
      <w:r>
        <w:rPr>
          <w:rFonts w:hint="eastAsia"/>
          <w:szCs w:val="21"/>
        </w:rPr>
        <w:t>，而男子占</w:t>
      </w:r>
      <w:r>
        <w:rPr>
          <w:rFonts w:hint="eastAsia"/>
          <w:szCs w:val="21"/>
        </w:rPr>
        <w:t>91.95%</w:t>
      </w:r>
      <w:r>
        <w:rPr>
          <w:rFonts w:hint="eastAsia"/>
          <w:szCs w:val="21"/>
        </w:rPr>
        <w:t>；妇女总人数占</w:t>
      </w:r>
      <w:r>
        <w:rPr>
          <w:rFonts w:hint="eastAsia"/>
          <w:szCs w:val="21"/>
        </w:rPr>
        <w:t>49.23%</w:t>
      </w:r>
      <w:r>
        <w:rPr>
          <w:rFonts w:hint="eastAsia"/>
          <w:szCs w:val="21"/>
        </w:rPr>
        <w:t>，男子总人数占</w:t>
      </w:r>
      <w:r>
        <w:rPr>
          <w:rFonts w:hint="eastAsia"/>
          <w:szCs w:val="21"/>
        </w:rPr>
        <w:t>50.77%</w:t>
      </w:r>
      <w:r>
        <w:rPr>
          <w:rFonts w:hint="eastAsia"/>
          <w:szCs w:val="21"/>
        </w:rPr>
        <w:t>。虽然妇女的人数在不断增加，其中包括在大学职务方面，但是在布鲁塞尔公职部门，妇女担任干部职务仍然很少，尽管妇女的文化水平高。至于如何纠正这一状况，至今尚未采取任何强制性措施。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第8条</w:t>
            </w:r>
          </w:p>
        </w:tc>
      </w:tr>
    </w:tbl>
    <w:p w:rsidR="00B60F9A" w:rsidRDefault="00B60F9A" w:rsidP="00130C76">
      <w:pPr>
        <w:pStyle w:val="NormalIndent"/>
        <w:spacing w:line="240" w:lineRule="exact"/>
        <w:ind w:firstLineChars="200" w:firstLine="31680"/>
        <w:rPr>
          <w:rFonts w:hint="eastAsia"/>
          <w:kern w:val="0"/>
          <w:szCs w:val="21"/>
        </w:rPr>
        <w:pPrChange w:id="757"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color w:val="FF0000"/>
          <w:sz w:val="24"/>
          <w:szCs w:val="21"/>
        </w:rPr>
      </w:pPr>
      <w:r>
        <w:rPr>
          <w:rFonts w:eastAsia="SimHei" w:hint="eastAsia"/>
          <w:color w:val="FF0000"/>
          <w:sz w:val="24"/>
          <w:szCs w:val="21"/>
        </w:rPr>
        <w:t>一、联邦一级</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妇女在联邦外交部门“涉外”职业中的代表性</w:t>
      </w:r>
    </w:p>
    <w:p w:rsidR="00B60F9A" w:rsidRDefault="00B60F9A" w:rsidP="00130C76">
      <w:pPr>
        <w:spacing w:after="240" w:line="360" w:lineRule="exact"/>
        <w:ind w:firstLineChars="200" w:firstLine="31680"/>
        <w:rPr>
          <w:rFonts w:hint="eastAsia"/>
          <w:szCs w:val="21"/>
        </w:rPr>
        <w:pPrChange w:id="758" w:author="" w:date="2013-01-05T04:12:00Z">
          <w:pPr>
            <w:spacing w:after="240" w:line="360" w:lineRule="exact"/>
            <w:ind w:firstLineChars="200" w:firstLine="31680"/>
          </w:pPr>
        </w:pPrChange>
      </w:pPr>
      <w:r>
        <w:rPr>
          <w:rFonts w:hint="eastAsia"/>
          <w:szCs w:val="21"/>
        </w:rPr>
        <w:t>妇女在外交、领事和合作随员职业中的代表性，现按行政级别分布制表如下：</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1.1. 外交职业（2006年11月1日状况）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920"/>
        <w:gridCol w:w="1920"/>
        <w:gridCol w:w="1920"/>
        <w:gridCol w:w="1920"/>
      </w:tblGrid>
      <w:tr w:rsidR="00B60F9A">
        <w:tc>
          <w:tcPr>
            <w:tcW w:w="2160" w:type="dxa"/>
          </w:tcPr>
          <w:p w:rsidR="00B60F9A" w:rsidRDefault="00B60F9A">
            <w:pPr>
              <w:spacing w:after="120" w:line="320" w:lineRule="exact"/>
              <w:rPr>
                <w:rFonts w:ascii="SimHei" w:eastAsia="SimHei" w:hint="eastAsia"/>
                <w:sz w:val="18"/>
                <w:szCs w:val="21"/>
              </w:rPr>
            </w:pPr>
            <w:r>
              <w:rPr>
                <w:rFonts w:ascii="SimHei" w:eastAsia="SimHei" w:hint="eastAsia"/>
                <w:color w:val="FF0000"/>
                <w:sz w:val="18"/>
                <w:szCs w:val="21"/>
              </w:rPr>
              <w:t>级别</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男子</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总计</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1</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16</w:t>
            </w:r>
          </w:p>
        </w:tc>
        <w:tc>
          <w:tcPr>
            <w:tcW w:w="1920" w:type="dxa"/>
          </w:tcPr>
          <w:p w:rsidR="00B60F9A" w:rsidRDefault="00B60F9A">
            <w:pPr>
              <w:spacing w:after="120" w:line="320" w:lineRule="exact"/>
              <w:jc w:val="center"/>
              <w:rPr>
                <w:rFonts w:hint="eastAsia"/>
                <w:sz w:val="18"/>
                <w:szCs w:val="21"/>
              </w:rPr>
            </w:pPr>
            <w:r>
              <w:rPr>
                <w:rFonts w:hint="eastAsia"/>
                <w:sz w:val="18"/>
                <w:szCs w:val="21"/>
              </w:rPr>
              <w:t>3</w:t>
            </w:r>
          </w:p>
        </w:tc>
        <w:tc>
          <w:tcPr>
            <w:tcW w:w="1920" w:type="dxa"/>
          </w:tcPr>
          <w:p w:rsidR="00B60F9A" w:rsidRDefault="00B60F9A">
            <w:pPr>
              <w:spacing w:after="120" w:line="320" w:lineRule="exact"/>
              <w:jc w:val="center"/>
              <w:rPr>
                <w:rFonts w:hint="eastAsia"/>
                <w:sz w:val="18"/>
                <w:szCs w:val="21"/>
              </w:rPr>
            </w:pPr>
            <w:r>
              <w:rPr>
                <w:rFonts w:hint="eastAsia"/>
                <w:sz w:val="18"/>
                <w:szCs w:val="21"/>
              </w:rPr>
              <w:t>19</w:t>
            </w:r>
          </w:p>
        </w:tc>
        <w:tc>
          <w:tcPr>
            <w:tcW w:w="1920" w:type="dxa"/>
          </w:tcPr>
          <w:p w:rsidR="00B60F9A" w:rsidRDefault="00B60F9A">
            <w:pPr>
              <w:spacing w:after="120" w:line="320" w:lineRule="exact"/>
              <w:jc w:val="center"/>
              <w:rPr>
                <w:rFonts w:hint="eastAsia"/>
                <w:sz w:val="18"/>
                <w:szCs w:val="21"/>
              </w:rPr>
            </w:pPr>
            <w:r>
              <w:rPr>
                <w:rFonts w:hint="eastAsia"/>
                <w:sz w:val="18"/>
                <w:szCs w:val="21"/>
              </w:rPr>
              <w:t>16</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2</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99</w:t>
            </w:r>
          </w:p>
        </w:tc>
        <w:tc>
          <w:tcPr>
            <w:tcW w:w="1920" w:type="dxa"/>
          </w:tcPr>
          <w:p w:rsidR="00B60F9A" w:rsidRDefault="00B60F9A">
            <w:pPr>
              <w:spacing w:after="120" w:line="320" w:lineRule="exact"/>
              <w:jc w:val="center"/>
              <w:rPr>
                <w:rFonts w:hint="eastAsia"/>
                <w:sz w:val="18"/>
                <w:szCs w:val="21"/>
              </w:rPr>
            </w:pPr>
            <w:r>
              <w:rPr>
                <w:rFonts w:hint="eastAsia"/>
                <w:sz w:val="18"/>
                <w:szCs w:val="21"/>
              </w:rPr>
              <w:t>10</w:t>
            </w:r>
          </w:p>
        </w:tc>
        <w:tc>
          <w:tcPr>
            <w:tcW w:w="1920" w:type="dxa"/>
          </w:tcPr>
          <w:p w:rsidR="00B60F9A" w:rsidRDefault="00B60F9A">
            <w:pPr>
              <w:spacing w:after="120" w:line="320" w:lineRule="exact"/>
              <w:jc w:val="center"/>
              <w:rPr>
                <w:rFonts w:hint="eastAsia"/>
                <w:sz w:val="18"/>
                <w:szCs w:val="21"/>
              </w:rPr>
            </w:pPr>
            <w:r>
              <w:rPr>
                <w:rFonts w:hint="eastAsia"/>
                <w:sz w:val="18"/>
                <w:szCs w:val="21"/>
              </w:rPr>
              <w:t>109</w:t>
            </w:r>
          </w:p>
        </w:tc>
        <w:tc>
          <w:tcPr>
            <w:tcW w:w="1920" w:type="dxa"/>
          </w:tcPr>
          <w:p w:rsidR="00B60F9A" w:rsidRDefault="00B60F9A">
            <w:pPr>
              <w:spacing w:after="120" w:line="320" w:lineRule="exact"/>
              <w:jc w:val="center"/>
              <w:rPr>
                <w:rFonts w:hint="eastAsia"/>
                <w:sz w:val="18"/>
                <w:szCs w:val="21"/>
              </w:rPr>
            </w:pPr>
            <w:r>
              <w:rPr>
                <w:rFonts w:hint="eastAsia"/>
                <w:sz w:val="18"/>
                <w:szCs w:val="21"/>
              </w:rPr>
              <w:t>9</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3</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91</w:t>
            </w:r>
          </w:p>
        </w:tc>
        <w:tc>
          <w:tcPr>
            <w:tcW w:w="1920" w:type="dxa"/>
          </w:tcPr>
          <w:p w:rsidR="00B60F9A" w:rsidRDefault="00B60F9A">
            <w:pPr>
              <w:spacing w:after="120" w:line="320" w:lineRule="exact"/>
              <w:jc w:val="center"/>
              <w:rPr>
                <w:rFonts w:hint="eastAsia"/>
                <w:sz w:val="18"/>
                <w:szCs w:val="21"/>
              </w:rPr>
            </w:pPr>
            <w:r>
              <w:rPr>
                <w:rFonts w:hint="eastAsia"/>
                <w:sz w:val="18"/>
                <w:szCs w:val="21"/>
              </w:rPr>
              <w:t>18</w:t>
            </w:r>
          </w:p>
        </w:tc>
        <w:tc>
          <w:tcPr>
            <w:tcW w:w="1920" w:type="dxa"/>
          </w:tcPr>
          <w:p w:rsidR="00B60F9A" w:rsidRDefault="00B60F9A">
            <w:pPr>
              <w:spacing w:after="120" w:line="320" w:lineRule="exact"/>
              <w:jc w:val="center"/>
              <w:rPr>
                <w:rFonts w:hint="eastAsia"/>
                <w:sz w:val="18"/>
                <w:szCs w:val="21"/>
              </w:rPr>
            </w:pPr>
            <w:r>
              <w:rPr>
                <w:rFonts w:hint="eastAsia"/>
                <w:sz w:val="18"/>
                <w:szCs w:val="21"/>
              </w:rPr>
              <w:t>109</w:t>
            </w:r>
          </w:p>
        </w:tc>
        <w:tc>
          <w:tcPr>
            <w:tcW w:w="1920" w:type="dxa"/>
          </w:tcPr>
          <w:p w:rsidR="00B60F9A" w:rsidRDefault="00B60F9A">
            <w:pPr>
              <w:spacing w:after="120" w:line="320" w:lineRule="exact"/>
              <w:jc w:val="center"/>
              <w:rPr>
                <w:rFonts w:hint="eastAsia"/>
                <w:sz w:val="18"/>
                <w:szCs w:val="21"/>
              </w:rPr>
            </w:pPr>
            <w:r>
              <w:rPr>
                <w:rFonts w:hint="eastAsia"/>
                <w:sz w:val="18"/>
                <w:szCs w:val="21"/>
              </w:rPr>
              <w:t>17</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4</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127</w:t>
            </w:r>
          </w:p>
        </w:tc>
        <w:tc>
          <w:tcPr>
            <w:tcW w:w="1920" w:type="dxa"/>
          </w:tcPr>
          <w:p w:rsidR="00B60F9A" w:rsidRDefault="00B60F9A">
            <w:pPr>
              <w:spacing w:after="120" w:line="320" w:lineRule="exact"/>
              <w:jc w:val="center"/>
              <w:rPr>
                <w:rFonts w:hint="eastAsia"/>
                <w:sz w:val="18"/>
                <w:szCs w:val="21"/>
              </w:rPr>
            </w:pPr>
            <w:r>
              <w:rPr>
                <w:rFonts w:hint="eastAsia"/>
                <w:sz w:val="18"/>
                <w:szCs w:val="21"/>
              </w:rPr>
              <w:t>23</w:t>
            </w:r>
          </w:p>
        </w:tc>
        <w:tc>
          <w:tcPr>
            <w:tcW w:w="1920" w:type="dxa"/>
          </w:tcPr>
          <w:p w:rsidR="00B60F9A" w:rsidRDefault="00B60F9A">
            <w:pPr>
              <w:spacing w:after="120" w:line="320" w:lineRule="exact"/>
              <w:jc w:val="center"/>
              <w:rPr>
                <w:rFonts w:hint="eastAsia"/>
                <w:sz w:val="18"/>
                <w:szCs w:val="21"/>
              </w:rPr>
            </w:pPr>
            <w:r>
              <w:rPr>
                <w:rFonts w:hint="eastAsia"/>
                <w:sz w:val="18"/>
                <w:szCs w:val="21"/>
              </w:rPr>
              <w:t>150</w:t>
            </w:r>
          </w:p>
        </w:tc>
        <w:tc>
          <w:tcPr>
            <w:tcW w:w="1920" w:type="dxa"/>
          </w:tcPr>
          <w:p w:rsidR="00B60F9A" w:rsidRDefault="00B60F9A">
            <w:pPr>
              <w:spacing w:after="120" w:line="320" w:lineRule="exact"/>
              <w:jc w:val="center"/>
              <w:rPr>
                <w:rFonts w:hint="eastAsia"/>
                <w:sz w:val="18"/>
                <w:szCs w:val="21"/>
              </w:rPr>
            </w:pPr>
            <w:r>
              <w:rPr>
                <w:rFonts w:hint="eastAsia"/>
                <w:sz w:val="18"/>
                <w:szCs w:val="21"/>
              </w:rPr>
              <w:t>15</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实习生</w:t>
            </w:r>
            <w:r>
              <w:rPr>
                <w:rFonts w:hint="eastAsia"/>
                <w:sz w:val="18"/>
                <w:szCs w:val="21"/>
              </w:rPr>
              <w:t>*</w:t>
            </w:r>
          </w:p>
        </w:tc>
        <w:tc>
          <w:tcPr>
            <w:tcW w:w="1920" w:type="dxa"/>
          </w:tcPr>
          <w:p w:rsidR="00B60F9A" w:rsidRDefault="00B60F9A">
            <w:pPr>
              <w:spacing w:after="120" w:line="320" w:lineRule="exact"/>
              <w:jc w:val="center"/>
              <w:rPr>
                <w:rFonts w:hint="eastAsia"/>
                <w:sz w:val="18"/>
                <w:szCs w:val="21"/>
              </w:rPr>
            </w:pPr>
            <w:r>
              <w:rPr>
                <w:rFonts w:hint="eastAsia"/>
                <w:sz w:val="18"/>
                <w:szCs w:val="21"/>
              </w:rPr>
              <w:t>22</w:t>
            </w:r>
          </w:p>
        </w:tc>
        <w:tc>
          <w:tcPr>
            <w:tcW w:w="1920" w:type="dxa"/>
          </w:tcPr>
          <w:p w:rsidR="00B60F9A" w:rsidRDefault="00B60F9A">
            <w:pPr>
              <w:spacing w:after="120" w:line="320" w:lineRule="exact"/>
              <w:jc w:val="center"/>
              <w:rPr>
                <w:rFonts w:hint="eastAsia"/>
                <w:sz w:val="18"/>
                <w:szCs w:val="21"/>
              </w:rPr>
            </w:pPr>
            <w:r>
              <w:rPr>
                <w:rFonts w:hint="eastAsia"/>
                <w:sz w:val="18"/>
                <w:szCs w:val="21"/>
              </w:rPr>
              <w:t>5</w:t>
            </w:r>
          </w:p>
        </w:tc>
        <w:tc>
          <w:tcPr>
            <w:tcW w:w="1920" w:type="dxa"/>
          </w:tcPr>
          <w:p w:rsidR="00B60F9A" w:rsidRDefault="00B60F9A">
            <w:pPr>
              <w:spacing w:after="120" w:line="320" w:lineRule="exact"/>
              <w:jc w:val="center"/>
              <w:rPr>
                <w:rFonts w:hint="eastAsia"/>
                <w:sz w:val="18"/>
                <w:szCs w:val="21"/>
              </w:rPr>
            </w:pPr>
            <w:r>
              <w:rPr>
                <w:rFonts w:hint="eastAsia"/>
                <w:sz w:val="18"/>
                <w:szCs w:val="21"/>
              </w:rPr>
              <w:t>27</w:t>
            </w:r>
          </w:p>
        </w:tc>
        <w:tc>
          <w:tcPr>
            <w:tcW w:w="1920" w:type="dxa"/>
          </w:tcPr>
          <w:p w:rsidR="00B60F9A" w:rsidRDefault="00B60F9A">
            <w:pPr>
              <w:spacing w:after="120" w:line="320" w:lineRule="exact"/>
              <w:jc w:val="center"/>
              <w:rPr>
                <w:rFonts w:hint="eastAsia"/>
                <w:sz w:val="18"/>
                <w:szCs w:val="21"/>
              </w:rPr>
            </w:pPr>
            <w:r>
              <w:rPr>
                <w:rFonts w:hint="eastAsia"/>
                <w:sz w:val="18"/>
                <w:szCs w:val="21"/>
              </w:rPr>
              <w:t>20</w:t>
            </w:r>
          </w:p>
        </w:tc>
      </w:tr>
      <w:tr w:rsidR="00B60F9A">
        <w:tc>
          <w:tcPr>
            <w:tcW w:w="2160" w:type="dxa"/>
          </w:tcPr>
          <w:p w:rsidR="00B60F9A" w:rsidRDefault="00B60F9A">
            <w:pPr>
              <w:spacing w:after="120" w:line="320" w:lineRule="exact"/>
              <w:rPr>
                <w:rFonts w:hint="eastAsia"/>
                <w:sz w:val="18"/>
                <w:szCs w:val="21"/>
              </w:rPr>
            </w:pPr>
            <w:r>
              <w:rPr>
                <w:rFonts w:hint="eastAsia"/>
                <w:sz w:val="18"/>
                <w:szCs w:val="21"/>
              </w:rPr>
              <w:t>总计</w:t>
            </w:r>
          </w:p>
        </w:tc>
        <w:tc>
          <w:tcPr>
            <w:tcW w:w="1920" w:type="dxa"/>
          </w:tcPr>
          <w:p w:rsidR="00B60F9A" w:rsidRDefault="00B60F9A">
            <w:pPr>
              <w:spacing w:after="120" w:line="320" w:lineRule="exact"/>
              <w:jc w:val="center"/>
              <w:rPr>
                <w:rFonts w:hint="eastAsia"/>
                <w:sz w:val="18"/>
                <w:szCs w:val="21"/>
              </w:rPr>
            </w:pPr>
            <w:r>
              <w:rPr>
                <w:rFonts w:hint="eastAsia"/>
                <w:sz w:val="18"/>
                <w:szCs w:val="21"/>
              </w:rPr>
              <w:t>355</w:t>
            </w:r>
          </w:p>
        </w:tc>
        <w:tc>
          <w:tcPr>
            <w:tcW w:w="1920" w:type="dxa"/>
          </w:tcPr>
          <w:p w:rsidR="00B60F9A" w:rsidRDefault="00B60F9A">
            <w:pPr>
              <w:spacing w:after="120" w:line="320" w:lineRule="exact"/>
              <w:jc w:val="center"/>
              <w:rPr>
                <w:rFonts w:hint="eastAsia"/>
                <w:sz w:val="18"/>
                <w:szCs w:val="21"/>
              </w:rPr>
            </w:pPr>
            <w:r>
              <w:rPr>
                <w:rFonts w:hint="eastAsia"/>
                <w:sz w:val="18"/>
                <w:szCs w:val="21"/>
              </w:rPr>
              <w:t>59</w:t>
            </w:r>
          </w:p>
        </w:tc>
        <w:tc>
          <w:tcPr>
            <w:tcW w:w="1920" w:type="dxa"/>
          </w:tcPr>
          <w:p w:rsidR="00B60F9A" w:rsidRDefault="00B60F9A">
            <w:pPr>
              <w:spacing w:after="120" w:line="320" w:lineRule="exact"/>
              <w:jc w:val="center"/>
              <w:rPr>
                <w:rFonts w:hint="eastAsia"/>
                <w:sz w:val="18"/>
                <w:szCs w:val="21"/>
              </w:rPr>
            </w:pPr>
            <w:r>
              <w:rPr>
                <w:rFonts w:hint="eastAsia"/>
                <w:sz w:val="18"/>
                <w:szCs w:val="21"/>
              </w:rPr>
              <w:t>414</w:t>
            </w:r>
          </w:p>
        </w:tc>
        <w:tc>
          <w:tcPr>
            <w:tcW w:w="1920" w:type="dxa"/>
          </w:tcPr>
          <w:p w:rsidR="00B60F9A" w:rsidRDefault="00B60F9A">
            <w:pPr>
              <w:spacing w:after="120" w:line="320" w:lineRule="exact"/>
              <w:jc w:val="center"/>
              <w:rPr>
                <w:rFonts w:hint="eastAsia"/>
                <w:sz w:val="18"/>
                <w:szCs w:val="21"/>
              </w:rPr>
            </w:pPr>
            <w:r>
              <w:rPr>
                <w:rFonts w:hint="eastAsia"/>
                <w:sz w:val="18"/>
                <w:szCs w:val="21"/>
              </w:rPr>
              <w:t>14</w:t>
            </w:r>
          </w:p>
        </w:tc>
      </w:tr>
    </w:tbl>
    <w:p w:rsidR="00B60F9A" w:rsidRDefault="00B60F9A" w:rsidP="00130C76">
      <w:pPr>
        <w:spacing w:after="240" w:line="360" w:lineRule="exact"/>
        <w:ind w:firstLineChars="200" w:firstLine="31680"/>
        <w:rPr>
          <w:rFonts w:hint="eastAsia"/>
          <w:szCs w:val="21"/>
        </w:rPr>
        <w:pPrChange w:id="759"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26</w:t>
      </w:r>
      <w:r>
        <w:rPr>
          <w:rFonts w:hint="eastAsia"/>
          <w:szCs w:val="21"/>
        </w:rPr>
        <w:t>人（男</w:t>
      </w:r>
      <w:r>
        <w:rPr>
          <w:rFonts w:hint="eastAsia"/>
          <w:szCs w:val="21"/>
        </w:rPr>
        <w:t>21</w:t>
      </w:r>
      <w:r>
        <w:rPr>
          <w:rFonts w:hint="eastAsia"/>
          <w:szCs w:val="21"/>
        </w:rPr>
        <w:t>人、女</w:t>
      </w:r>
      <w:r>
        <w:rPr>
          <w:rFonts w:hint="eastAsia"/>
          <w:szCs w:val="21"/>
        </w:rPr>
        <w:t>5</w:t>
      </w:r>
      <w:r>
        <w:rPr>
          <w:rFonts w:hint="eastAsia"/>
          <w:szCs w:val="21"/>
        </w:rPr>
        <w:t>人），上一届</w:t>
      </w:r>
      <w:r>
        <w:rPr>
          <w:rFonts w:hint="eastAsia"/>
          <w:szCs w:val="21"/>
        </w:rPr>
        <w:t>1</w:t>
      </w:r>
      <w:r>
        <w:rPr>
          <w:rFonts w:hint="eastAsia"/>
          <w:szCs w:val="21"/>
        </w:rPr>
        <w:t>人。</w:t>
      </w:r>
    </w:p>
    <w:p w:rsidR="00B60F9A" w:rsidRDefault="00B60F9A" w:rsidP="00130C76">
      <w:pPr>
        <w:spacing w:after="240" w:line="360" w:lineRule="exact"/>
        <w:ind w:firstLineChars="200" w:firstLine="31680"/>
        <w:rPr>
          <w:rFonts w:hint="eastAsia"/>
          <w:szCs w:val="21"/>
        </w:rPr>
        <w:pPrChange w:id="760" w:author="" w:date="2013-01-05T04:12:00Z">
          <w:pPr>
            <w:spacing w:after="240" w:line="360" w:lineRule="exact"/>
            <w:ind w:firstLineChars="200" w:firstLine="31680"/>
          </w:pPr>
        </w:pPrChange>
      </w:pPr>
      <w:r>
        <w:rPr>
          <w:rFonts w:hint="eastAsia"/>
          <w:szCs w:val="21"/>
        </w:rPr>
        <w:t>与</w:t>
      </w:r>
      <w:r>
        <w:rPr>
          <w:rFonts w:hint="eastAsia"/>
          <w:szCs w:val="21"/>
        </w:rPr>
        <w:t>2002</w:t>
      </w:r>
      <w:r>
        <w:rPr>
          <w:rFonts w:hint="eastAsia"/>
          <w:szCs w:val="21"/>
        </w:rPr>
        <w:t>年相比，妇女的比例，总计仍为</w:t>
      </w:r>
      <w:r>
        <w:rPr>
          <w:rFonts w:hint="eastAsia"/>
          <w:szCs w:val="21"/>
        </w:rPr>
        <w:t>14%</w:t>
      </w:r>
      <w:r>
        <w:rPr>
          <w:rFonts w:hint="eastAsia"/>
          <w:szCs w:val="21"/>
        </w:rPr>
        <w:t>。而在实习生方面，这一比例提高到</w:t>
      </w:r>
      <w:r>
        <w:rPr>
          <w:rFonts w:hint="eastAsia"/>
          <w:szCs w:val="21"/>
        </w:rPr>
        <w:t>20%</w:t>
      </w:r>
      <w:r>
        <w:rPr>
          <w:rFonts w:hint="eastAsia"/>
          <w:szCs w:val="21"/>
        </w:rPr>
        <w:t>。</w:t>
      </w:r>
    </w:p>
    <w:p w:rsidR="00B60F9A" w:rsidRDefault="00B60F9A">
      <w:pPr>
        <w:spacing w:after="240" w:line="360" w:lineRule="exact"/>
        <w:rPr>
          <w:rFonts w:ascii="KaiTi_GB2312" w:eastAsia="KaiTi_GB2312"/>
          <w:color w:val="0000FF"/>
          <w:szCs w:val="21"/>
        </w:rPr>
      </w:pPr>
      <w:r>
        <w:rPr>
          <w:rFonts w:ascii="KaiTi_GB2312" w:eastAsia="KaiTi_GB2312" w:hint="eastAsia"/>
          <w:color w:val="0000FF"/>
          <w:szCs w:val="21"/>
        </w:rPr>
        <w:t>1.2. 领事职业（2006年11月1日状况）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920"/>
        <w:gridCol w:w="1920"/>
        <w:gridCol w:w="1920"/>
        <w:gridCol w:w="1920"/>
      </w:tblGrid>
      <w:tr w:rsidR="00B60F9A">
        <w:trPr>
          <w:tblHeader/>
        </w:trPr>
        <w:tc>
          <w:tcPr>
            <w:tcW w:w="2268" w:type="dxa"/>
          </w:tcPr>
          <w:p w:rsidR="00B60F9A" w:rsidRDefault="00B60F9A">
            <w:pPr>
              <w:spacing w:after="120" w:line="320" w:lineRule="exact"/>
              <w:rPr>
                <w:rFonts w:ascii="SimHei" w:eastAsia="SimHei" w:hint="eastAsia"/>
                <w:sz w:val="18"/>
                <w:szCs w:val="21"/>
              </w:rPr>
            </w:pPr>
            <w:r>
              <w:rPr>
                <w:rFonts w:ascii="SimHei" w:eastAsia="SimHei" w:hint="eastAsia"/>
                <w:color w:val="FF0000"/>
                <w:sz w:val="18"/>
                <w:szCs w:val="21"/>
              </w:rPr>
              <w:t>级别</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男子</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总计</w:t>
            </w:r>
          </w:p>
        </w:tc>
        <w:tc>
          <w:tcPr>
            <w:tcW w:w="1920"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r>
      <w:tr w:rsidR="00B60F9A">
        <w:tc>
          <w:tcPr>
            <w:tcW w:w="2268" w:type="dxa"/>
          </w:tcPr>
          <w:p w:rsidR="00B60F9A" w:rsidRDefault="00B60F9A">
            <w:pPr>
              <w:spacing w:after="120" w:line="320" w:lineRule="exact"/>
              <w:rPr>
                <w:rFonts w:hint="eastAsia"/>
                <w:sz w:val="18"/>
                <w:szCs w:val="21"/>
              </w:rPr>
            </w:pPr>
            <w:r>
              <w:rPr>
                <w:rFonts w:hint="eastAsia"/>
                <w:sz w:val="18"/>
                <w:szCs w:val="21"/>
              </w:rPr>
              <w:t>1</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6</w:t>
            </w:r>
          </w:p>
        </w:tc>
        <w:tc>
          <w:tcPr>
            <w:tcW w:w="1920" w:type="dxa"/>
          </w:tcPr>
          <w:p w:rsidR="00B60F9A" w:rsidRDefault="00B60F9A">
            <w:pPr>
              <w:spacing w:after="120" w:line="320" w:lineRule="exact"/>
              <w:jc w:val="center"/>
              <w:rPr>
                <w:rFonts w:hint="eastAsia"/>
                <w:sz w:val="18"/>
                <w:szCs w:val="21"/>
              </w:rPr>
            </w:pPr>
            <w:r>
              <w:rPr>
                <w:rFonts w:hint="eastAsia"/>
                <w:sz w:val="18"/>
                <w:szCs w:val="21"/>
              </w:rPr>
              <w:t>4</w:t>
            </w:r>
          </w:p>
        </w:tc>
        <w:tc>
          <w:tcPr>
            <w:tcW w:w="1920" w:type="dxa"/>
          </w:tcPr>
          <w:p w:rsidR="00B60F9A" w:rsidRDefault="00B60F9A">
            <w:pPr>
              <w:spacing w:after="120" w:line="320" w:lineRule="exact"/>
              <w:jc w:val="center"/>
              <w:rPr>
                <w:rFonts w:hint="eastAsia"/>
                <w:sz w:val="18"/>
                <w:szCs w:val="21"/>
              </w:rPr>
            </w:pPr>
            <w:r>
              <w:rPr>
                <w:rFonts w:hint="eastAsia"/>
                <w:sz w:val="18"/>
                <w:szCs w:val="21"/>
              </w:rPr>
              <w:t>10</w:t>
            </w:r>
          </w:p>
        </w:tc>
        <w:tc>
          <w:tcPr>
            <w:tcW w:w="1920" w:type="dxa"/>
          </w:tcPr>
          <w:p w:rsidR="00B60F9A" w:rsidRDefault="00B60F9A">
            <w:pPr>
              <w:spacing w:after="120" w:line="320" w:lineRule="exact"/>
              <w:jc w:val="center"/>
              <w:rPr>
                <w:rFonts w:hint="eastAsia"/>
                <w:sz w:val="18"/>
                <w:szCs w:val="21"/>
              </w:rPr>
            </w:pPr>
            <w:r>
              <w:rPr>
                <w:rFonts w:hint="eastAsia"/>
                <w:sz w:val="18"/>
                <w:szCs w:val="21"/>
              </w:rPr>
              <w:t>40</w:t>
            </w:r>
          </w:p>
        </w:tc>
      </w:tr>
      <w:tr w:rsidR="00B60F9A">
        <w:tc>
          <w:tcPr>
            <w:tcW w:w="2268" w:type="dxa"/>
          </w:tcPr>
          <w:p w:rsidR="00B60F9A" w:rsidRDefault="00B60F9A">
            <w:pPr>
              <w:spacing w:after="120" w:line="320" w:lineRule="exact"/>
              <w:rPr>
                <w:rFonts w:hint="eastAsia"/>
                <w:sz w:val="18"/>
                <w:szCs w:val="21"/>
              </w:rPr>
            </w:pPr>
            <w:r>
              <w:rPr>
                <w:rFonts w:hint="eastAsia"/>
                <w:sz w:val="18"/>
                <w:szCs w:val="21"/>
              </w:rPr>
              <w:t>2</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43</w:t>
            </w:r>
          </w:p>
        </w:tc>
        <w:tc>
          <w:tcPr>
            <w:tcW w:w="1920" w:type="dxa"/>
          </w:tcPr>
          <w:p w:rsidR="00B60F9A" w:rsidRDefault="00B60F9A">
            <w:pPr>
              <w:spacing w:after="120" w:line="320" w:lineRule="exact"/>
              <w:jc w:val="center"/>
              <w:rPr>
                <w:rFonts w:hint="eastAsia"/>
                <w:sz w:val="18"/>
                <w:szCs w:val="21"/>
              </w:rPr>
            </w:pPr>
            <w:r>
              <w:rPr>
                <w:rFonts w:hint="eastAsia"/>
                <w:sz w:val="18"/>
                <w:szCs w:val="21"/>
              </w:rPr>
              <w:t>19</w:t>
            </w:r>
          </w:p>
        </w:tc>
        <w:tc>
          <w:tcPr>
            <w:tcW w:w="1920" w:type="dxa"/>
          </w:tcPr>
          <w:p w:rsidR="00B60F9A" w:rsidRDefault="00B60F9A">
            <w:pPr>
              <w:spacing w:after="120" w:line="320" w:lineRule="exact"/>
              <w:jc w:val="center"/>
              <w:rPr>
                <w:rFonts w:hint="eastAsia"/>
                <w:sz w:val="18"/>
                <w:szCs w:val="21"/>
              </w:rPr>
            </w:pPr>
            <w:r>
              <w:rPr>
                <w:rFonts w:hint="eastAsia"/>
                <w:sz w:val="18"/>
                <w:szCs w:val="21"/>
              </w:rPr>
              <w:t>62</w:t>
            </w:r>
          </w:p>
        </w:tc>
        <w:tc>
          <w:tcPr>
            <w:tcW w:w="1920" w:type="dxa"/>
          </w:tcPr>
          <w:p w:rsidR="00B60F9A" w:rsidRDefault="00B60F9A">
            <w:pPr>
              <w:spacing w:after="120" w:line="320" w:lineRule="exact"/>
              <w:jc w:val="center"/>
              <w:rPr>
                <w:rFonts w:hint="eastAsia"/>
                <w:sz w:val="18"/>
                <w:szCs w:val="21"/>
              </w:rPr>
            </w:pPr>
            <w:r>
              <w:rPr>
                <w:rFonts w:hint="eastAsia"/>
                <w:sz w:val="18"/>
                <w:szCs w:val="21"/>
              </w:rPr>
              <w:t>30</w:t>
            </w:r>
          </w:p>
        </w:tc>
      </w:tr>
      <w:tr w:rsidR="00B60F9A">
        <w:tc>
          <w:tcPr>
            <w:tcW w:w="2268" w:type="dxa"/>
          </w:tcPr>
          <w:p w:rsidR="00B60F9A" w:rsidRDefault="00B60F9A">
            <w:pPr>
              <w:spacing w:after="120" w:line="320" w:lineRule="exact"/>
              <w:rPr>
                <w:rFonts w:hint="eastAsia"/>
                <w:sz w:val="18"/>
                <w:szCs w:val="21"/>
              </w:rPr>
            </w:pPr>
            <w:r>
              <w:rPr>
                <w:rFonts w:hint="eastAsia"/>
                <w:sz w:val="18"/>
                <w:szCs w:val="21"/>
              </w:rPr>
              <w:t>3</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27</w:t>
            </w:r>
          </w:p>
        </w:tc>
        <w:tc>
          <w:tcPr>
            <w:tcW w:w="1920" w:type="dxa"/>
          </w:tcPr>
          <w:p w:rsidR="00B60F9A" w:rsidRDefault="00B60F9A">
            <w:pPr>
              <w:spacing w:after="120" w:line="320" w:lineRule="exact"/>
              <w:jc w:val="center"/>
              <w:rPr>
                <w:rFonts w:hint="eastAsia"/>
                <w:sz w:val="18"/>
                <w:szCs w:val="21"/>
              </w:rPr>
            </w:pPr>
            <w:r>
              <w:rPr>
                <w:rFonts w:hint="eastAsia"/>
                <w:sz w:val="18"/>
                <w:szCs w:val="21"/>
              </w:rPr>
              <w:t>8</w:t>
            </w:r>
          </w:p>
        </w:tc>
        <w:tc>
          <w:tcPr>
            <w:tcW w:w="1920" w:type="dxa"/>
          </w:tcPr>
          <w:p w:rsidR="00B60F9A" w:rsidRDefault="00B60F9A">
            <w:pPr>
              <w:spacing w:after="120" w:line="320" w:lineRule="exact"/>
              <w:jc w:val="center"/>
              <w:rPr>
                <w:rFonts w:hint="eastAsia"/>
                <w:sz w:val="18"/>
                <w:szCs w:val="21"/>
              </w:rPr>
            </w:pPr>
            <w:r>
              <w:rPr>
                <w:rFonts w:hint="eastAsia"/>
                <w:sz w:val="18"/>
                <w:szCs w:val="21"/>
              </w:rPr>
              <w:t>35</w:t>
            </w:r>
          </w:p>
        </w:tc>
        <w:tc>
          <w:tcPr>
            <w:tcW w:w="1920" w:type="dxa"/>
          </w:tcPr>
          <w:p w:rsidR="00B60F9A" w:rsidRDefault="00B60F9A">
            <w:pPr>
              <w:spacing w:after="120" w:line="320" w:lineRule="exact"/>
              <w:jc w:val="center"/>
              <w:rPr>
                <w:rFonts w:hint="eastAsia"/>
                <w:sz w:val="18"/>
                <w:szCs w:val="21"/>
              </w:rPr>
            </w:pPr>
            <w:r>
              <w:rPr>
                <w:rFonts w:hint="eastAsia"/>
                <w:sz w:val="18"/>
                <w:szCs w:val="21"/>
              </w:rPr>
              <w:t>25</w:t>
            </w:r>
          </w:p>
        </w:tc>
      </w:tr>
      <w:tr w:rsidR="00B60F9A">
        <w:tc>
          <w:tcPr>
            <w:tcW w:w="2268" w:type="dxa"/>
          </w:tcPr>
          <w:p w:rsidR="00B60F9A" w:rsidRDefault="00B60F9A">
            <w:pPr>
              <w:spacing w:after="120" w:line="320" w:lineRule="exact"/>
              <w:rPr>
                <w:rFonts w:hint="eastAsia"/>
                <w:sz w:val="18"/>
                <w:szCs w:val="21"/>
              </w:rPr>
            </w:pPr>
            <w:r>
              <w:rPr>
                <w:rFonts w:hint="eastAsia"/>
                <w:sz w:val="18"/>
                <w:szCs w:val="21"/>
              </w:rPr>
              <w:t>4</w:t>
            </w:r>
            <w:r>
              <w:rPr>
                <w:rFonts w:hint="eastAsia"/>
                <w:sz w:val="18"/>
                <w:szCs w:val="21"/>
              </w:rPr>
              <w:t>级</w:t>
            </w:r>
          </w:p>
        </w:tc>
        <w:tc>
          <w:tcPr>
            <w:tcW w:w="1920" w:type="dxa"/>
          </w:tcPr>
          <w:p w:rsidR="00B60F9A" w:rsidRDefault="00B60F9A">
            <w:pPr>
              <w:spacing w:after="120" w:line="320" w:lineRule="exact"/>
              <w:jc w:val="center"/>
              <w:rPr>
                <w:rFonts w:hint="eastAsia"/>
                <w:sz w:val="18"/>
                <w:szCs w:val="21"/>
              </w:rPr>
            </w:pPr>
            <w:r>
              <w:rPr>
                <w:rFonts w:hint="eastAsia"/>
                <w:sz w:val="18"/>
                <w:szCs w:val="21"/>
              </w:rPr>
              <w:t>44</w:t>
            </w:r>
          </w:p>
        </w:tc>
        <w:tc>
          <w:tcPr>
            <w:tcW w:w="1920" w:type="dxa"/>
          </w:tcPr>
          <w:p w:rsidR="00B60F9A" w:rsidRDefault="00B60F9A">
            <w:pPr>
              <w:spacing w:after="120" w:line="320" w:lineRule="exact"/>
              <w:jc w:val="center"/>
              <w:rPr>
                <w:rFonts w:hint="eastAsia"/>
                <w:sz w:val="18"/>
                <w:szCs w:val="21"/>
              </w:rPr>
            </w:pPr>
            <w:r>
              <w:rPr>
                <w:rFonts w:hint="eastAsia"/>
                <w:sz w:val="18"/>
                <w:szCs w:val="21"/>
              </w:rPr>
              <w:t>21</w:t>
            </w:r>
          </w:p>
        </w:tc>
        <w:tc>
          <w:tcPr>
            <w:tcW w:w="1920" w:type="dxa"/>
          </w:tcPr>
          <w:p w:rsidR="00B60F9A" w:rsidRDefault="00B60F9A">
            <w:pPr>
              <w:spacing w:after="120" w:line="320" w:lineRule="exact"/>
              <w:jc w:val="center"/>
              <w:rPr>
                <w:rFonts w:hint="eastAsia"/>
                <w:sz w:val="18"/>
                <w:szCs w:val="21"/>
              </w:rPr>
            </w:pPr>
            <w:r>
              <w:rPr>
                <w:rFonts w:hint="eastAsia"/>
                <w:sz w:val="18"/>
                <w:szCs w:val="21"/>
              </w:rPr>
              <w:t>65</w:t>
            </w:r>
          </w:p>
        </w:tc>
        <w:tc>
          <w:tcPr>
            <w:tcW w:w="1920" w:type="dxa"/>
          </w:tcPr>
          <w:p w:rsidR="00B60F9A" w:rsidRDefault="00B60F9A">
            <w:pPr>
              <w:spacing w:after="120" w:line="320" w:lineRule="exact"/>
              <w:jc w:val="center"/>
              <w:rPr>
                <w:rFonts w:hint="eastAsia"/>
                <w:sz w:val="18"/>
                <w:szCs w:val="21"/>
              </w:rPr>
            </w:pPr>
            <w:r>
              <w:rPr>
                <w:rFonts w:hint="eastAsia"/>
                <w:sz w:val="18"/>
                <w:szCs w:val="21"/>
              </w:rPr>
              <w:t>32</w:t>
            </w:r>
          </w:p>
        </w:tc>
      </w:tr>
      <w:tr w:rsidR="00B60F9A">
        <w:tc>
          <w:tcPr>
            <w:tcW w:w="2268" w:type="dxa"/>
          </w:tcPr>
          <w:p w:rsidR="00B60F9A" w:rsidRDefault="00B60F9A">
            <w:pPr>
              <w:pStyle w:val="a3"/>
              <w:adjustRightInd w:val="0"/>
              <w:spacing w:after="120" w:line="320" w:lineRule="exact"/>
              <w:textAlignment w:val="baseline"/>
              <w:rPr>
                <w:rFonts w:hint="eastAsia"/>
                <w:kern w:val="0"/>
                <w:szCs w:val="21"/>
              </w:rPr>
            </w:pPr>
            <w:r>
              <w:rPr>
                <w:rFonts w:hint="eastAsia"/>
                <w:kern w:val="0"/>
                <w:szCs w:val="21"/>
              </w:rPr>
              <w:t>实习生</w:t>
            </w:r>
          </w:p>
        </w:tc>
        <w:tc>
          <w:tcPr>
            <w:tcW w:w="1920" w:type="dxa"/>
          </w:tcPr>
          <w:p w:rsidR="00B60F9A" w:rsidRDefault="00B60F9A">
            <w:pPr>
              <w:spacing w:after="120" w:line="320" w:lineRule="exact"/>
              <w:jc w:val="center"/>
              <w:rPr>
                <w:rFonts w:hint="eastAsia"/>
                <w:sz w:val="18"/>
                <w:szCs w:val="21"/>
              </w:rPr>
            </w:pPr>
            <w:r>
              <w:rPr>
                <w:rFonts w:hint="eastAsia"/>
                <w:sz w:val="18"/>
                <w:szCs w:val="21"/>
              </w:rPr>
              <w:t>0</w:t>
            </w:r>
          </w:p>
        </w:tc>
        <w:tc>
          <w:tcPr>
            <w:tcW w:w="1920" w:type="dxa"/>
          </w:tcPr>
          <w:p w:rsidR="00B60F9A" w:rsidRDefault="00B60F9A">
            <w:pPr>
              <w:spacing w:after="120" w:line="320" w:lineRule="exact"/>
              <w:jc w:val="center"/>
              <w:rPr>
                <w:rFonts w:hint="eastAsia"/>
                <w:sz w:val="18"/>
                <w:szCs w:val="21"/>
              </w:rPr>
            </w:pPr>
            <w:r>
              <w:rPr>
                <w:rFonts w:hint="eastAsia"/>
                <w:sz w:val="18"/>
                <w:szCs w:val="21"/>
              </w:rPr>
              <w:t>0</w:t>
            </w:r>
          </w:p>
        </w:tc>
        <w:tc>
          <w:tcPr>
            <w:tcW w:w="1920" w:type="dxa"/>
          </w:tcPr>
          <w:p w:rsidR="00B60F9A" w:rsidRDefault="00B60F9A">
            <w:pPr>
              <w:spacing w:after="120" w:line="320" w:lineRule="exact"/>
              <w:jc w:val="center"/>
              <w:rPr>
                <w:rFonts w:hint="eastAsia"/>
                <w:sz w:val="18"/>
                <w:szCs w:val="21"/>
              </w:rPr>
            </w:pPr>
            <w:r>
              <w:rPr>
                <w:rFonts w:hint="eastAsia"/>
                <w:sz w:val="18"/>
                <w:szCs w:val="21"/>
              </w:rPr>
              <w:t>0</w:t>
            </w:r>
          </w:p>
        </w:tc>
        <w:tc>
          <w:tcPr>
            <w:tcW w:w="1920" w:type="dxa"/>
          </w:tcPr>
          <w:p w:rsidR="00B60F9A" w:rsidRDefault="00B60F9A">
            <w:pPr>
              <w:spacing w:after="120" w:line="320" w:lineRule="exact"/>
              <w:jc w:val="center"/>
              <w:rPr>
                <w:rFonts w:hint="eastAsia"/>
                <w:sz w:val="18"/>
                <w:szCs w:val="21"/>
              </w:rPr>
            </w:pPr>
          </w:p>
        </w:tc>
      </w:tr>
      <w:tr w:rsidR="00B60F9A">
        <w:tc>
          <w:tcPr>
            <w:tcW w:w="2268" w:type="dxa"/>
          </w:tcPr>
          <w:p w:rsidR="00B60F9A" w:rsidRDefault="00B60F9A">
            <w:pPr>
              <w:spacing w:after="120" w:line="320" w:lineRule="exact"/>
              <w:rPr>
                <w:rFonts w:hint="eastAsia"/>
                <w:sz w:val="18"/>
                <w:szCs w:val="21"/>
              </w:rPr>
            </w:pPr>
            <w:r>
              <w:rPr>
                <w:rFonts w:hint="eastAsia"/>
                <w:sz w:val="18"/>
                <w:szCs w:val="21"/>
              </w:rPr>
              <w:t>总计</w:t>
            </w:r>
          </w:p>
        </w:tc>
        <w:tc>
          <w:tcPr>
            <w:tcW w:w="1920" w:type="dxa"/>
          </w:tcPr>
          <w:p w:rsidR="00B60F9A" w:rsidRDefault="00B60F9A">
            <w:pPr>
              <w:spacing w:after="120" w:line="320" w:lineRule="exact"/>
              <w:jc w:val="center"/>
              <w:rPr>
                <w:rFonts w:hint="eastAsia"/>
                <w:sz w:val="18"/>
                <w:szCs w:val="21"/>
              </w:rPr>
            </w:pPr>
            <w:r>
              <w:rPr>
                <w:rFonts w:hint="eastAsia"/>
                <w:sz w:val="18"/>
                <w:szCs w:val="21"/>
              </w:rPr>
              <w:t>120</w:t>
            </w:r>
          </w:p>
        </w:tc>
        <w:tc>
          <w:tcPr>
            <w:tcW w:w="1920" w:type="dxa"/>
          </w:tcPr>
          <w:p w:rsidR="00B60F9A" w:rsidRDefault="00B60F9A">
            <w:pPr>
              <w:spacing w:after="120" w:line="320" w:lineRule="exact"/>
              <w:jc w:val="center"/>
              <w:rPr>
                <w:rFonts w:hint="eastAsia"/>
                <w:sz w:val="18"/>
                <w:szCs w:val="21"/>
              </w:rPr>
            </w:pPr>
            <w:r>
              <w:rPr>
                <w:rFonts w:hint="eastAsia"/>
                <w:sz w:val="18"/>
                <w:szCs w:val="21"/>
              </w:rPr>
              <w:t>52</w:t>
            </w:r>
          </w:p>
        </w:tc>
        <w:tc>
          <w:tcPr>
            <w:tcW w:w="1920" w:type="dxa"/>
          </w:tcPr>
          <w:p w:rsidR="00B60F9A" w:rsidRDefault="00B60F9A">
            <w:pPr>
              <w:spacing w:after="120" w:line="320" w:lineRule="exact"/>
              <w:jc w:val="center"/>
              <w:rPr>
                <w:rFonts w:hint="eastAsia"/>
                <w:sz w:val="18"/>
                <w:szCs w:val="21"/>
              </w:rPr>
            </w:pPr>
            <w:r>
              <w:rPr>
                <w:rFonts w:hint="eastAsia"/>
                <w:sz w:val="18"/>
                <w:szCs w:val="21"/>
              </w:rPr>
              <w:t>172</w:t>
            </w:r>
          </w:p>
        </w:tc>
        <w:tc>
          <w:tcPr>
            <w:tcW w:w="1920" w:type="dxa"/>
          </w:tcPr>
          <w:p w:rsidR="00B60F9A" w:rsidRDefault="00B60F9A">
            <w:pPr>
              <w:spacing w:after="120" w:line="320" w:lineRule="exact"/>
              <w:jc w:val="center"/>
              <w:rPr>
                <w:rFonts w:hint="eastAsia"/>
                <w:sz w:val="18"/>
                <w:szCs w:val="21"/>
              </w:rPr>
            </w:pPr>
            <w:r>
              <w:rPr>
                <w:rFonts w:hint="eastAsia"/>
                <w:sz w:val="18"/>
                <w:szCs w:val="21"/>
              </w:rPr>
              <w:t>31</w:t>
            </w:r>
          </w:p>
        </w:tc>
      </w:tr>
    </w:tbl>
    <w:p w:rsidR="00B60F9A" w:rsidRDefault="00B60F9A" w:rsidP="00130C76">
      <w:pPr>
        <w:spacing w:after="240" w:line="360" w:lineRule="exact"/>
        <w:ind w:firstLineChars="200" w:firstLine="31680"/>
        <w:rPr>
          <w:rFonts w:hint="eastAsia"/>
        </w:rPr>
        <w:pPrChange w:id="761" w:author="" w:date="2013-01-05T04:12:00Z">
          <w:pPr>
            <w:spacing w:after="240" w:line="360" w:lineRule="exact"/>
            <w:ind w:firstLineChars="200" w:firstLine="31680"/>
          </w:pPr>
        </w:pPrChange>
      </w:pPr>
      <w:r>
        <w:rPr>
          <w:rFonts w:hint="eastAsia"/>
        </w:rPr>
        <w:t>妇女的比例总计为</w:t>
      </w:r>
      <w:r>
        <w:rPr>
          <w:rFonts w:hint="eastAsia"/>
        </w:rPr>
        <w:t>31%</w:t>
      </w:r>
      <w:r>
        <w:rPr>
          <w:rFonts w:hint="eastAsia"/>
        </w:rPr>
        <w:t>，而在</w:t>
      </w:r>
      <w:r>
        <w:rPr>
          <w:rFonts w:hint="eastAsia"/>
        </w:rPr>
        <w:t>2002</w:t>
      </w:r>
      <w:r>
        <w:rPr>
          <w:rFonts w:hint="eastAsia"/>
        </w:rPr>
        <w:t>年为</w:t>
      </w:r>
      <w:r>
        <w:rPr>
          <w:rFonts w:hint="eastAsia"/>
        </w:rPr>
        <w:t>28%</w:t>
      </w:r>
      <w:r>
        <w:rPr>
          <w:rFonts w:hint="eastAsia"/>
        </w:rPr>
        <w:t>。</w:t>
      </w:r>
    </w:p>
    <w:p w:rsidR="00B60F9A" w:rsidRDefault="00B60F9A">
      <w:pPr>
        <w:spacing w:after="240" w:line="360" w:lineRule="exact"/>
        <w:rPr>
          <w:rFonts w:ascii="KaiTi_GB2312" w:eastAsia="KaiTi_GB2312"/>
          <w:color w:val="0000FF"/>
          <w:szCs w:val="21"/>
        </w:rPr>
      </w:pPr>
      <w:r>
        <w:rPr>
          <w:rFonts w:ascii="KaiTi_GB2312" w:eastAsia="KaiTi_GB2312" w:hint="eastAsia"/>
          <w:color w:val="0000FF"/>
          <w:szCs w:val="21"/>
        </w:rPr>
        <w:t xml:space="preserve">1.3. 随员职业（2006年11月1日状况）    </w:t>
      </w:r>
    </w:p>
    <w:tbl>
      <w:tblPr>
        <w:tblW w:w="996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1929"/>
        <w:gridCol w:w="1929"/>
        <w:gridCol w:w="1929"/>
        <w:gridCol w:w="1929"/>
      </w:tblGrid>
      <w:tr w:rsidR="00B60F9A">
        <w:trPr>
          <w:trHeight w:val="290"/>
          <w:tblHeader/>
        </w:trPr>
        <w:tc>
          <w:tcPr>
            <w:tcW w:w="2244" w:type="dxa"/>
          </w:tcPr>
          <w:p w:rsidR="00B60F9A" w:rsidRDefault="00B60F9A">
            <w:pPr>
              <w:spacing w:after="120" w:line="320" w:lineRule="exact"/>
              <w:rPr>
                <w:rFonts w:ascii="SimHei" w:eastAsia="SimHei" w:hint="eastAsia"/>
                <w:sz w:val="18"/>
                <w:szCs w:val="21"/>
              </w:rPr>
            </w:pPr>
            <w:r>
              <w:rPr>
                <w:rFonts w:ascii="SimHei" w:eastAsia="SimHei" w:hint="eastAsia"/>
                <w:color w:val="FF0000"/>
                <w:sz w:val="18"/>
                <w:szCs w:val="21"/>
              </w:rPr>
              <w:t>级  别</w:t>
            </w:r>
          </w:p>
        </w:tc>
        <w:tc>
          <w:tcPr>
            <w:tcW w:w="1929"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男子</w:t>
            </w:r>
          </w:p>
        </w:tc>
        <w:tc>
          <w:tcPr>
            <w:tcW w:w="1929"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c>
          <w:tcPr>
            <w:tcW w:w="1929"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总计</w:t>
            </w:r>
          </w:p>
        </w:tc>
        <w:tc>
          <w:tcPr>
            <w:tcW w:w="1929"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妇女%</w:t>
            </w:r>
          </w:p>
        </w:tc>
      </w:tr>
      <w:tr w:rsidR="00B60F9A">
        <w:trPr>
          <w:trHeight w:val="280"/>
        </w:trPr>
        <w:tc>
          <w:tcPr>
            <w:tcW w:w="2244" w:type="dxa"/>
          </w:tcPr>
          <w:p w:rsidR="00B60F9A" w:rsidRDefault="00B60F9A">
            <w:pPr>
              <w:spacing w:after="120" w:line="320" w:lineRule="exact"/>
              <w:rPr>
                <w:rFonts w:hint="eastAsia"/>
                <w:sz w:val="18"/>
                <w:szCs w:val="21"/>
              </w:rPr>
            </w:pPr>
            <w:r>
              <w:rPr>
                <w:rFonts w:hint="eastAsia"/>
                <w:sz w:val="18"/>
                <w:szCs w:val="21"/>
              </w:rPr>
              <w:t>1</w:t>
            </w:r>
            <w:r>
              <w:rPr>
                <w:rFonts w:hint="eastAsia"/>
                <w:sz w:val="18"/>
                <w:szCs w:val="21"/>
              </w:rPr>
              <w:t>级</w:t>
            </w:r>
          </w:p>
        </w:tc>
        <w:tc>
          <w:tcPr>
            <w:tcW w:w="1929" w:type="dxa"/>
          </w:tcPr>
          <w:p w:rsidR="00B60F9A" w:rsidRDefault="00B60F9A">
            <w:pPr>
              <w:pStyle w:val="Header"/>
              <w:pBdr>
                <w:bottom w:val="none" w:sz="0" w:space="0" w:color="auto"/>
              </w:pBdr>
              <w:tabs>
                <w:tab w:val="clear" w:pos="4320"/>
                <w:tab w:val="clear" w:pos="8640"/>
              </w:tabs>
              <w:spacing w:after="120" w:line="320" w:lineRule="exact"/>
              <w:rPr>
                <w:rFonts w:hint="eastAsia"/>
                <w:szCs w:val="21"/>
              </w:rPr>
            </w:pPr>
            <w:r>
              <w:rPr>
                <w:rFonts w:hint="eastAsia"/>
                <w:szCs w:val="21"/>
              </w:rPr>
              <w:t>6</w:t>
            </w:r>
          </w:p>
        </w:tc>
        <w:tc>
          <w:tcPr>
            <w:tcW w:w="1929" w:type="dxa"/>
          </w:tcPr>
          <w:p w:rsidR="00B60F9A" w:rsidRDefault="00B60F9A">
            <w:pPr>
              <w:spacing w:after="120" w:line="320" w:lineRule="exact"/>
              <w:jc w:val="center"/>
              <w:rPr>
                <w:rFonts w:hint="eastAsia"/>
                <w:sz w:val="18"/>
                <w:szCs w:val="21"/>
              </w:rPr>
            </w:pPr>
            <w:r>
              <w:rPr>
                <w:rFonts w:hint="eastAsia"/>
                <w:sz w:val="18"/>
                <w:szCs w:val="21"/>
              </w:rPr>
              <w:t>0</w:t>
            </w:r>
          </w:p>
        </w:tc>
        <w:tc>
          <w:tcPr>
            <w:tcW w:w="1929" w:type="dxa"/>
          </w:tcPr>
          <w:p w:rsidR="00B60F9A" w:rsidRDefault="00B60F9A">
            <w:pPr>
              <w:spacing w:after="120" w:line="320" w:lineRule="exact"/>
              <w:jc w:val="center"/>
              <w:rPr>
                <w:rFonts w:hint="eastAsia"/>
                <w:sz w:val="18"/>
                <w:szCs w:val="21"/>
              </w:rPr>
            </w:pPr>
            <w:r>
              <w:rPr>
                <w:rFonts w:hint="eastAsia"/>
                <w:sz w:val="18"/>
                <w:szCs w:val="21"/>
              </w:rPr>
              <w:t>6</w:t>
            </w:r>
          </w:p>
        </w:tc>
        <w:tc>
          <w:tcPr>
            <w:tcW w:w="1929" w:type="dxa"/>
          </w:tcPr>
          <w:p w:rsidR="00B60F9A" w:rsidRDefault="00B60F9A">
            <w:pPr>
              <w:spacing w:after="120" w:line="320" w:lineRule="exact"/>
              <w:jc w:val="center"/>
              <w:rPr>
                <w:rFonts w:hint="eastAsia"/>
                <w:sz w:val="18"/>
                <w:szCs w:val="21"/>
              </w:rPr>
            </w:pPr>
            <w:r>
              <w:rPr>
                <w:rFonts w:hint="eastAsia"/>
                <w:sz w:val="18"/>
                <w:szCs w:val="21"/>
              </w:rPr>
              <w:t>0</w:t>
            </w:r>
          </w:p>
        </w:tc>
      </w:tr>
      <w:tr w:rsidR="00B60F9A">
        <w:trPr>
          <w:trHeight w:val="270"/>
        </w:trPr>
        <w:tc>
          <w:tcPr>
            <w:tcW w:w="2244" w:type="dxa"/>
          </w:tcPr>
          <w:p w:rsidR="00B60F9A" w:rsidRDefault="00B60F9A">
            <w:pPr>
              <w:spacing w:after="120" w:line="320" w:lineRule="exact"/>
              <w:rPr>
                <w:rFonts w:hint="eastAsia"/>
                <w:sz w:val="18"/>
                <w:szCs w:val="21"/>
              </w:rPr>
            </w:pPr>
            <w:r>
              <w:rPr>
                <w:rFonts w:hint="eastAsia"/>
                <w:sz w:val="18"/>
                <w:szCs w:val="21"/>
              </w:rPr>
              <w:t>2</w:t>
            </w:r>
            <w:r>
              <w:rPr>
                <w:rFonts w:hint="eastAsia"/>
                <w:sz w:val="18"/>
                <w:szCs w:val="21"/>
              </w:rPr>
              <w:t>级</w:t>
            </w:r>
          </w:p>
        </w:tc>
        <w:tc>
          <w:tcPr>
            <w:tcW w:w="1929" w:type="dxa"/>
          </w:tcPr>
          <w:p w:rsidR="00B60F9A" w:rsidRDefault="00B60F9A">
            <w:pPr>
              <w:spacing w:after="120" w:line="320" w:lineRule="exact"/>
              <w:jc w:val="center"/>
              <w:rPr>
                <w:rFonts w:hint="eastAsia"/>
                <w:sz w:val="18"/>
                <w:szCs w:val="21"/>
              </w:rPr>
            </w:pPr>
            <w:r>
              <w:rPr>
                <w:rFonts w:hint="eastAsia"/>
                <w:sz w:val="18"/>
                <w:szCs w:val="21"/>
              </w:rPr>
              <w:t>18</w:t>
            </w:r>
          </w:p>
        </w:tc>
        <w:tc>
          <w:tcPr>
            <w:tcW w:w="1929" w:type="dxa"/>
          </w:tcPr>
          <w:p w:rsidR="00B60F9A" w:rsidRDefault="00B60F9A">
            <w:pPr>
              <w:spacing w:after="120" w:line="320" w:lineRule="exact"/>
              <w:jc w:val="center"/>
              <w:rPr>
                <w:rFonts w:hint="eastAsia"/>
                <w:sz w:val="18"/>
                <w:szCs w:val="21"/>
              </w:rPr>
            </w:pPr>
            <w:r>
              <w:rPr>
                <w:rFonts w:hint="eastAsia"/>
                <w:sz w:val="18"/>
                <w:szCs w:val="21"/>
              </w:rPr>
              <w:t>2</w:t>
            </w:r>
          </w:p>
        </w:tc>
        <w:tc>
          <w:tcPr>
            <w:tcW w:w="1929" w:type="dxa"/>
          </w:tcPr>
          <w:p w:rsidR="00B60F9A" w:rsidRDefault="00B60F9A">
            <w:pPr>
              <w:spacing w:after="120" w:line="320" w:lineRule="exact"/>
              <w:jc w:val="center"/>
              <w:rPr>
                <w:rFonts w:hint="eastAsia"/>
                <w:sz w:val="18"/>
                <w:szCs w:val="21"/>
              </w:rPr>
            </w:pPr>
            <w:r>
              <w:rPr>
                <w:rFonts w:hint="eastAsia"/>
                <w:sz w:val="18"/>
                <w:szCs w:val="21"/>
              </w:rPr>
              <w:t>20</w:t>
            </w:r>
          </w:p>
        </w:tc>
        <w:tc>
          <w:tcPr>
            <w:tcW w:w="1929" w:type="dxa"/>
          </w:tcPr>
          <w:p w:rsidR="00B60F9A" w:rsidRDefault="00B60F9A">
            <w:pPr>
              <w:spacing w:after="120" w:line="320" w:lineRule="exact"/>
              <w:jc w:val="center"/>
              <w:rPr>
                <w:rFonts w:hint="eastAsia"/>
                <w:sz w:val="18"/>
                <w:szCs w:val="21"/>
              </w:rPr>
            </w:pPr>
            <w:r>
              <w:rPr>
                <w:rFonts w:hint="eastAsia"/>
                <w:sz w:val="18"/>
                <w:szCs w:val="21"/>
              </w:rPr>
              <w:t>11</w:t>
            </w:r>
          </w:p>
        </w:tc>
      </w:tr>
      <w:tr w:rsidR="00B60F9A">
        <w:trPr>
          <w:trHeight w:val="260"/>
        </w:trPr>
        <w:tc>
          <w:tcPr>
            <w:tcW w:w="2244" w:type="dxa"/>
          </w:tcPr>
          <w:p w:rsidR="00B60F9A" w:rsidRDefault="00B60F9A">
            <w:pPr>
              <w:spacing w:after="120" w:line="320" w:lineRule="exact"/>
              <w:rPr>
                <w:rFonts w:hint="eastAsia"/>
                <w:sz w:val="18"/>
                <w:szCs w:val="21"/>
              </w:rPr>
            </w:pPr>
            <w:r>
              <w:rPr>
                <w:rFonts w:hint="eastAsia"/>
                <w:sz w:val="18"/>
                <w:szCs w:val="21"/>
              </w:rPr>
              <w:t>3</w:t>
            </w:r>
            <w:r>
              <w:rPr>
                <w:rFonts w:hint="eastAsia"/>
                <w:sz w:val="18"/>
                <w:szCs w:val="21"/>
              </w:rPr>
              <w:t>级</w:t>
            </w:r>
          </w:p>
        </w:tc>
        <w:tc>
          <w:tcPr>
            <w:tcW w:w="1929" w:type="dxa"/>
          </w:tcPr>
          <w:p w:rsidR="00B60F9A" w:rsidRDefault="00B60F9A">
            <w:pPr>
              <w:spacing w:after="120" w:line="320" w:lineRule="exact"/>
              <w:jc w:val="center"/>
              <w:rPr>
                <w:rFonts w:hint="eastAsia"/>
                <w:sz w:val="18"/>
                <w:szCs w:val="21"/>
              </w:rPr>
            </w:pPr>
            <w:r>
              <w:rPr>
                <w:rFonts w:hint="eastAsia"/>
                <w:sz w:val="18"/>
                <w:szCs w:val="21"/>
              </w:rPr>
              <w:t>23</w:t>
            </w:r>
          </w:p>
        </w:tc>
        <w:tc>
          <w:tcPr>
            <w:tcW w:w="1929" w:type="dxa"/>
          </w:tcPr>
          <w:p w:rsidR="00B60F9A" w:rsidRDefault="00B60F9A">
            <w:pPr>
              <w:spacing w:after="120" w:line="320" w:lineRule="exact"/>
              <w:jc w:val="center"/>
              <w:rPr>
                <w:rFonts w:hint="eastAsia"/>
                <w:sz w:val="18"/>
                <w:szCs w:val="21"/>
              </w:rPr>
            </w:pPr>
            <w:r>
              <w:rPr>
                <w:rFonts w:hint="eastAsia"/>
                <w:sz w:val="18"/>
                <w:szCs w:val="21"/>
              </w:rPr>
              <w:t>4</w:t>
            </w:r>
          </w:p>
        </w:tc>
        <w:tc>
          <w:tcPr>
            <w:tcW w:w="1929" w:type="dxa"/>
          </w:tcPr>
          <w:p w:rsidR="00B60F9A" w:rsidRDefault="00B60F9A">
            <w:pPr>
              <w:spacing w:after="120" w:line="320" w:lineRule="exact"/>
              <w:jc w:val="center"/>
              <w:rPr>
                <w:rFonts w:hint="eastAsia"/>
                <w:sz w:val="18"/>
                <w:szCs w:val="21"/>
              </w:rPr>
            </w:pPr>
            <w:r>
              <w:rPr>
                <w:rFonts w:hint="eastAsia"/>
                <w:sz w:val="18"/>
                <w:szCs w:val="21"/>
              </w:rPr>
              <w:t>27</w:t>
            </w:r>
          </w:p>
        </w:tc>
        <w:tc>
          <w:tcPr>
            <w:tcW w:w="1929" w:type="dxa"/>
          </w:tcPr>
          <w:p w:rsidR="00B60F9A" w:rsidRDefault="00B60F9A">
            <w:pPr>
              <w:spacing w:after="120" w:line="320" w:lineRule="exact"/>
              <w:jc w:val="center"/>
              <w:rPr>
                <w:rFonts w:hint="eastAsia"/>
                <w:sz w:val="18"/>
                <w:szCs w:val="21"/>
              </w:rPr>
            </w:pPr>
            <w:r>
              <w:rPr>
                <w:rFonts w:hint="eastAsia"/>
                <w:sz w:val="18"/>
                <w:szCs w:val="21"/>
              </w:rPr>
              <w:t>17</w:t>
            </w:r>
          </w:p>
        </w:tc>
      </w:tr>
      <w:tr w:rsidR="00B60F9A">
        <w:trPr>
          <w:trHeight w:val="260"/>
        </w:trPr>
        <w:tc>
          <w:tcPr>
            <w:tcW w:w="2244" w:type="dxa"/>
          </w:tcPr>
          <w:p w:rsidR="00B60F9A" w:rsidRDefault="00B60F9A">
            <w:pPr>
              <w:spacing w:after="120" w:line="320" w:lineRule="exact"/>
              <w:rPr>
                <w:rFonts w:hint="eastAsia"/>
                <w:sz w:val="18"/>
                <w:szCs w:val="21"/>
              </w:rPr>
            </w:pPr>
            <w:r>
              <w:rPr>
                <w:rFonts w:hint="eastAsia"/>
                <w:sz w:val="18"/>
                <w:szCs w:val="21"/>
              </w:rPr>
              <w:t>实习生</w:t>
            </w:r>
          </w:p>
        </w:tc>
        <w:tc>
          <w:tcPr>
            <w:tcW w:w="1929" w:type="dxa"/>
          </w:tcPr>
          <w:p w:rsidR="00B60F9A" w:rsidRDefault="00B60F9A">
            <w:pPr>
              <w:spacing w:after="120" w:line="320" w:lineRule="exact"/>
              <w:jc w:val="center"/>
              <w:rPr>
                <w:rFonts w:hint="eastAsia"/>
                <w:sz w:val="18"/>
                <w:szCs w:val="21"/>
              </w:rPr>
            </w:pPr>
            <w:r>
              <w:rPr>
                <w:rFonts w:hint="eastAsia"/>
                <w:sz w:val="18"/>
                <w:szCs w:val="21"/>
              </w:rPr>
              <w:t>7</w:t>
            </w:r>
          </w:p>
        </w:tc>
        <w:tc>
          <w:tcPr>
            <w:tcW w:w="1929" w:type="dxa"/>
          </w:tcPr>
          <w:p w:rsidR="00B60F9A" w:rsidRDefault="00B60F9A">
            <w:pPr>
              <w:spacing w:after="120" w:line="320" w:lineRule="exact"/>
              <w:jc w:val="center"/>
              <w:rPr>
                <w:rFonts w:hint="eastAsia"/>
                <w:sz w:val="18"/>
                <w:szCs w:val="21"/>
              </w:rPr>
            </w:pPr>
            <w:r>
              <w:rPr>
                <w:rFonts w:hint="eastAsia"/>
                <w:sz w:val="18"/>
                <w:szCs w:val="21"/>
              </w:rPr>
              <w:t>1</w:t>
            </w:r>
          </w:p>
        </w:tc>
        <w:tc>
          <w:tcPr>
            <w:tcW w:w="1929" w:type="dxa"/>
          </w:tcPr>
          <w:p w:rsidR="00B60F9A" w:rsidRDefault="00B60F9A">
            <w:pPr>
              <w:spacing w:after="120" w:line="320" w:lineRule="exact"/>
              <w:jc w:val="center"/>
              <w:rPr>
                <w:rFonts w:hint="eastAsia"/>
                <w:sz w:val="18"/>
                <w:szCs w:val="21"/>
              </w:rPr>
            </w:pPr>
            <w:r>
              <w:rPr>
                <w:rFonts w:hint="eastAsia"/>
                <w:sz w:val="18"/>
                <w:szCs w:val="21"/>
              </w:rPr>
              <w:t>8</w:t>
            </w:r>
          </w:p>
        </w:tc>
        <w:tc>
          <w:tcPr>
            <w:tcW w:w="1929" w:type="dxa"/>
          </w:tcPr>
          <w:p w:rsidR="00B60F9A" w:rsidRDefault="00B60F9A">
            <w:pPr>
              <w:spacing w:after="120" w:line="320" w:lineRule="exact"/>
              <w:jc w:val="center"/>
              <w:rPr>
                <w:rFonts w:hint="eastAsia"/>
                <w:sz w:val="18"/>
                <w:szCs w:val="21"/>
              </w:rPr>
            </w:pPr>
            <w:r>
              <w:rPr>
                <w:rFonts w:hint="eastAsia"/>
                <w:sz w:val="18"/>
                <w:szCs w:val="21"/>
              </w:rPr>
              <w:t>14</w:t>
            </w:r>
          </w:p>
        </w:tc>
      </w:tr>
      <w:tr w:rsidR="00B60F9A">
        <w:trPr>
          <w:trHeight w:val="404"/>
        </w:trPr>
        <w:tc>
          <w:tcPr>
            <w:tcW w:w="2244" w:type="dxa"/>
          </w:tcPr>
          <w:p w:rsidR="00B60F9A" w:rsidRDefault="00B60F9A">
            <w:pPr>
              <w:spacing w:after="120" w:line="320" w:lineRule="exact"/>
              <w:rPr>
                <w:rFonts w:hint="eastAsia"/>
                <w:sz w:val="18"/>
                <w:szCs w:val="21"/>
              </w:rPr>
            </w:pPr>
            <w:r>
              <w:rPr>
                <w:rFonts w:hint="eastAsia"/>
                <w:sz w:val="18"/>
                <w:szCs w:val="21"/>
              </w:rPr>
              <w:t>总计</w:t>
            </w:r>
          </w:p>
        </w:tc>
        <w:tc>
          <w:tcPr>
            <w:tcW w:w="1929" w:type="dxa"/>
          </w:tcPr>
          <w:p w:rsidR="00B60F9A" w:rsidRDefault="00B60F9A">
            <w:pPr>
              <w:spacing w:after="120" w:line="320" w:lineRule="exact"/>
              <w:jc w:val="center"/>
              <w:rPr>
                <w:rFonts w:hint="eastAsia"/>
                <w:sz w:val="18"/>
                <w:szCs w:val="21"/>
              </w:rPr>
            </w:pPr>
            <w:r>
              <w:rPr>
                <w:rFonts w:hint="eastAsia"/>
                <w:sz w:val="18"/>
                <w:szCs w:val="21"/>
              </w:rPr>
              <w:t>54</w:t>
            </w:r>
          </w:p>
        </w:tc>
        <w:tc>
          <w:tcPr>
            <w:tcW w:w="1929" w:type="dxa"/>
          </w:tcPr>
          <w:p w:rsidR="00B60F9A" w:rsidRDefault="00B60F9A">
            <w:pPr>
              <w:spacing w:after="120" w:line="320" w:lineRule="exact"/>
              <w:jc w:val="center"/>
              <w:rPr>
                <w:rFonts w:hint="eastAsia"/>
                <w:sz w:val="18"/>
                <w:szCs w:val="21"/>
              </w:rPr>
            </w:pPr>
            <w:r>
              <w:rPr>
                <w:rFonts w:hint="eastAsia"/>
                <w:sz w:val="18"/>
                <w:szCs w:val="21"/>
              </w:rPr>
              <w:t>7</w:t>
            </w:r>
          </w:p>
        </w:tc>
        <w:tc>
          <w:tcPr>
            <w:tcW w:w="1929" w:type="dxa"/>
          </w:tcPr>
          <w:p w:rsidR="00B60F9A" w:rsidRDefault="00B60F9A">
            <w:pPr>
              <w:spacing w:after="120" w:line="320" w:lineRule="exact"/>
              <w:jc w:val="center"/>
              <w:rPr>
                <w:rFonts w:hint="eastAsia"/>
                <w:sz w:val="18"/>
                <w:szCs w:val="21"/>
              </w:rPr>
            </w:pPr>
            <w:r>
              <w:rPr>
                <w:rFonts w:hint="eastAsia"/>
                <w:sz w:val="18"/>
                <w:szCs w:val="21"/>
              </w:rPr>
              <w:t>61</w:t>
            </w:r>
          </w:p>
        </w:tc>
        <w:tc>
          <w:tcPr>
            <w:tcW w:w="1929" w:type="dxa"/>
          </w:tcPr>
          <w:p w:rsidR="00B60F9A" w:rsidRDefault="00B60F9A">
            <w:pPr>
              <w:spacing w:after="120" w:line="320" w:lineRule="exact"/>
              <w:jc w:val="center"/>
              <w:rPr>
                <w:rFonts w:hint="eastAsia"/>
                <w:sz w:val="18"/>
                <w:szCs w:val="21"/>
              </w:rPr>
            </w:pPr>
            <w:r>
              <w:rPr>
                <w:rFonts w:hint="eastAsia"/>
                <w:sz w:val="18"/>
                <w:szCs w:val="21"/>
              </w:rPr>
              <w:t>13</w:t>
            </w:r>
          </w:p>
        </w:tc>
      </w:tr>
    </w:tbl>
    <w:p w:rsidR="00B60F9A" w:rsidRDefault="00B60F9A" w:rsidP="00130C76">
      <w:pPr>
        <w:spacing w:after="240" w:line="360" w:lineRule="exact"/>
        <w:ind w:firstLineChars="200" w:firstLine="31680"/>
        <w:rPr>
          <w:rFonts w:hint="eastAsia"/>
        </w:rPr>
        <w:pPrChange w:id="762" w:author="" w:date="2013-01-05T04:12:00Z">
          <w:pPr>
            <w:spacing w:after="240" w:line="360" w:lineRule="exact"/>
            <w:ind w:firstLineChars="200" w:firstLine="31680"/>
          </w:pPr>
        </w:pPrChange>
      </w:pPr>
      <w:r>
        <w:rPr>
          <w:rFonts w:hint="eastAsia"/>
        </w:rPr>
        <w:t>妇女的比例总计为</w:t>
      </w:r>
      <w:r>
        <w:rPr>
          <w:rFonts w:hint="eastAsia"/>
        </w:rPr>
        <w:t>13%</w:t>
      </w:r>
      <w:r>
        <w:rPr>
          <w:rFonts w:hint="eastAsia"/>
        </w:rPr>
        <w:t>，而在</w:t>
      </w:r>
      <w:r>
        <w:rPr>
          <w:rFonts w:hint="eastAsia"/>
        </w:rPr>
        <w:t>2002</w:t>
      </w:r>
      <w:r>
        <w:rPr>
          <w:rFonts w:hint="eastAsia"/>
        </w:rPr>
        <w:t>年为</w:t>
      </w:r>
      <w:r>
        <w:rPr>
          <w:rFonts w:hint="eastAsia"/>
        </w:rPr>
        <w:t>6.7%</w:t>
      </w:r>
      <w:r>
        <w:rPr>
          <w:rFonts w:hint="eastAsia"/>
        </w:rPr>
        <w:t>。</w:t>
      </w:r>
    </w:p>
    <w:p w:rsidR="00B60F9A" w:rsidRDefault="00B60F9A" w:rsidP="00130C76">
      <w:pPr>
        <w:spacing w:after="240" w:line="360" w:lineRule="exact"/>
        <w:ind w:firstLineChars="200" w:firstLine="31680"/>
        <w:rPr>
          <w:rFonts w:hint="eastAsia"/>
        </w:rPr>
        <w:pPrChange w:id="763" w:author="" w:date="2013-01-05T04:12:00Z">
          <w:pPr>
            <w:spacing w:after="240" w:line="360" w:lineRule="exact"/>
            <w:ind w:firstLineChars="200" w:firstLine="31680"/>
          </w:pPr>
        </w:pPrChange>
      </w:pPr>
      <w:r>
        <w:rPr>
          <w:rFonts w:hint="eastAsia"/>
        </w:rPr>
        <w:t>旨在将性别观点纳入联邦外交、外贸和发展合作公共部政策中的行动总计划是在</w:t>
      </w:r>
      <w:r>
        <w:rPr>
          <w:rFonts w:hint="eastAsia"/>
        </w:rPr>
        <w:t>2003</w:t>
      </w:r>
      <w:r>
        <w:rPr>
          <w:rFonts w:hint="eastAsia"/>
        </w:rPr>
        <w:t>年提出来的。它符合增加妇女从事涉外职业的战略目标，把注意力特别放在招聘程序、职业过程以及调解职业生活与私人生活的矛盾上，同时还努力改变人们的思想意识。</w:t>
      </w:r>
    </w:p>
    <w:p w:rsidR="00B60F9A" w:rsidRDefault="00B60F9A" w:rsidP="00130C76">
      <w:pPr>
        <w:spacing w:after="240" w:line="360" w:lineRule="exact"/>
        <w:ind w:firstLineChars="200" w:firstLine="31680"/>
        <w:rPr>
          <w:rFonts w:hint="eastAsia"/>
        </w:rPr>
        <w:pPrChange w:id="764" w:author="" w:date="2013-01-05T04:12:00Z">
          <w:pPr>
            <w:spacing w:after="240" w:line="360" w:lineRule="exact"/>
            <w:ind w:firstLineChars="200" w:firstLine="31680"/>
          </w:pPr>
        </w:pPrChange>
      </w:pPr>
      <w:r>
        <w:rPr>
          <w:rFonts w:hint="eastAsia"/>
        </w:rPr>
        <w:t>为此专门设定了“家庭办事员”一职，并且自</w:t>
      </w:r>
      <w:r>
        <w:rPr>
          <w:rFonts w:hint="eastAsia"/>
        </w:rPr>
        <w:t>2005</w:t>
      </w:r>
      <w:r>
        <w:rPr>
          <w:rFonts w:hint="eastAsia"/>
        </w:rPr>
        <w:t>年</w:t>
      </w:r>
      <w:r>
        <w:rPr>
          <w:rFonts w:hint="eastAsia"/>
        </w:rPr>
        <w:t>6</w:t>
      </w:r>
      <w:r>
        <w:rPr>
          <w:rFonts w:hint="eastAsia"/>
        </w:rPr>
        <w:t>月以来一直由一名妇女担任，她是一位可信赖的人，发挥涉外职业从业人员，他们的配偶及其家庭与部门其他方面之间的纽带作用。她要倾听家庭方面的问题，帮助他们出主意，并同行政机关协商寻找解决办法。</w:t>
      </w:r>
    </w:p>
    <w:p w:rsidR="00B60F9A" w:rsidRDefault="00B60F9A" w:rsidP="00130C76">
      <w:pPr>
        <w:spacing w:after="240" w:line="360" w:lineRule="exact"/>
        <w:ind w:firstLineChars="200" w:firstLine="31680"/>
        <w:rPr>
          <w:rFonts w:hint="eastAsia"/>
        </w:rPr>
        <w:pPrChange w:id="765" w:author="" w:date="2013-01-05T04:12:00Z">
          <w:pPr>
            <w:spacing w:after="240" w:line="360" w:lineRule="exact"/>
            <w:ind w:firstLineChars="200" w:firstLine="31680"/>
          </w:pPr>
        </w:pPrChange>
      </w:pPr>
      <w:r>
        <w:rPr>
          <w:rFonts w:hint="eastAsia"/>
        </w:rPr>
        <w:t>在</w:t>
      </w:r>
      <w:r>
        <w:rPr>
          <w:rFonts w:hint="eastAsia"/>
        </w:rPr>
        <w:t>19</w:t>
      </w:r>
      <w:r>
        <w:rPr>
          <w:rFonts w:hint="eastAsia"/>
        </w:rPr>
        <w:t>个一等的大使级职务中，共有</w:t>
      </w:r>
      <w:r>
        <w:rPr>
          <w:rFonts w:hint="eastAsia"/>
        </w:rPr>
        <w:t>3</w:t>
      </w:r>
      <w:r>
        <w:rPr>
          <w:rFonts w:hint="eastAsia"/>
        </w:rPr>
        <w:t>名妇女被任命为一级大使，占</w:t>
      </w:r>
      <w:r>
        <w:rPr>
          <w:rFonts w:hint="eastAsia"/>
        </w:rPr>
        <w:t>16%</w:t>
      </w:r>
      <w:r>
        <w:rPr>
          <w:rFonts w:hint="eastAsia"/>
        </w:rPr>
        <w:t>（</w:t>
      </w:r>
      <w:r>
        <w:rPr>
          <w:rFonts w:hint="eastAsia"/>
        </w:rPr>
        <w:t>2002</w:t>
      </w:r>
      <w:r>
        <w:rPr>
          <w:rFonts w:hint="eastAsia"/>
        </w:rPr>
        <w:t>年，共有</w:t>
      </w:r>
      <w:r>
        <w:rPr>
          <w:rFonts w:hint="eastAsia"/>
        </w:rPr>
        <w:t>13</w:t>
      </w:r>
      <w:r>
        <w:rPr>
          <w:rFonts w:hint="eastAsia"/>
        </w:rPr>
        <w:t>个这种的职务，被任命的妇女只有</w:t>
      </w:r>
      <w:r>
        <w:rPr>
          <w:rFonts w:hint="eastAsia"/>
        </w:rPr>
        <w:t>1</w:t>
      </w:r>
      <w:r>
        <w:rPr>
          <w:rFonts w:hint="eastAsia"/>
        </w:rPr>
        <w:t>名，占</w:t>
      </w:r>
      <w:r>
        <w:rPr>
          <w:rFonts w:hint="eastAsia"/>
        </w:rPr>
        <w:t>8%</w:t>
      </w:r>
      <w:r>
        <w:rPr>
          <w:rFonts w:hint="eastAsia"/>
        </w:rPr>
        <w:t>）。</w:t>
      </w:r>
    </w:p>
    <w:p w:rsidR="00B60F9A" w:rsidRDefault="00B60F9A" w:rsidP="00130C76">
      <w:pPr>
        <w:spacing w:after="240" w:line="360" w:lineRule="exact"/>
        <w:ind w:firstLineChars="200" w:firstLine="31680"/>
        <w:rPr>
          <w:rFonts w:hint="eastAsia"/>
        </w:rPr>
        <w:pPrChange w:id="766" w:author="" w:date="2013-01-05T04:12:00Z">
          <w:pPr>
            <w:spacing w:after="240" w:line="360" w:lineRule="exact"/>
            <w:ind w:firstLineChars="200" w:firstLine="31680"/>
          </w:pPr>
        </w:pPrChange>
      </w:pPr>
      <w:r>
        <w:rPr>
          <w:rFonts w:hint="eastAsia"/>
        </w:rPr>
        <w:t>共有</w:t>
      </w:r>
      <w:r>
        <w:rPr>
          <w:rFonts w:hint="eastAsia"/>
        </w:rPr>
        <w:t>11</w:t>
      </w:r>
      <w:r>
        <w:rPr>
          <w:rFonts w:hint="eastAsia"/>
        </w:rPr>
        <w:t>名妇女担任大使（贝尔格莱德、加拉加斯、哈瓦那、利马、内罗毕、尼利西亚、特拉维夫、萨格勒布）或总领事（卡萨布兰卡、蒙特利尔、纽约）这种使领馆首长的职务，在总共</w:t>
      </w:r>
      <w:r>
        <w:rPr>
          <w:rFonts w:hint="eastAsia"/>
        </w:rPr>
        <w:t>110</w:t>
      </w:r>
      <w:r>
        <w:rPr>
          <w:rFonts w:hint="eastAsia"/>
        </w:rPr>
        <w:t>个这类职务中，占</w:t>
      </w:r>
      <w:r>
        <w:rPr>
          <w:rFonts w:hint="eastAsia"/>
        </w:rPr>
        <w:t>10%</w:t>
      </w:r>
      <w:r>
        <w:rPr>
          <w:rFonts w:hint="eastAsia"/>
        </w:rPr>
        <w:t>（在</w:t>
      </w:r>
      <w:r>
        <w:rPr>
          <w:rFonts w:hint="eastAsia"/>
        </w:rPr>
        <w:t>2002</w:t>
      </w:r>
      <w:r>
        <w:rPr>
          <w:rFonts w:hint="eastAsia"/>
        </w:rPr>
        <w:t>年，只有</w:t>
      </w:r>
      <w:r>
        <w:rPr>
          <w:rFonts w:hint="eastAsia"/>
        </w:rPr>
        <w:t>6</w:t>
      </w:r>
      <w:r>
        <w:rPr>
          <w:rFonts w:hint="eastAsia"/>
        </w:rPr>
        <w:t>名妇女担任使领馆首长，仅占</w:t>
      </w:r>
      <w:r>
        <w:rPr>
          <w:rFonts w:hint="eastAsia"/>
        </w:rPr>
        <w:t>5%</w:t>
      </w:r>
      <w:r>
        <w:rPr>
          <w:rFonts w:hint="eastAsia"/>
        </w:rPr>
        <w:t>）。</w:t>
      </w:r>
    </w:p>
    <w:p w:rsidR="00B60F9A" w:rsidRDefault="00B60F9A" w:rsidP="00130C76">
      <w:pPr>
        <w:spacing w:after="240" w:line="360" w:lineRule="exact"/>
        <w:ind w:firstLineChars="200" w:firstLine="31680"/>
        <w:rPr>
          <w:rFonts w:hint="eastAsia"/>
        </w:rPr>
        <w:pPrChange w:id="767" w:author="" w:date="2013-01-05T04:12:00Z">
          <w:pPr>
            <w:spacing w:after="240" w:line="360" w:lineRule="exact"/>
            <w:ind w:firstLineChars="200" w:firstLine="31680"/>
          </w:pPr>
        </w:pPrChange>
      </w:pPr>
      <w:r>
        <w:rPr>
          <w:rFonts w:hint="eastAsia"/>
        </w:rPr>
        <w:t>此外，还有一些其他妇女担任联邦外交公共部内的高级负责职务和国际代表职务，其中包括发展合作总司长，欧洲事务副总司长兼大使和</w:t>
      </w:r>
      <w:r>
        <w:rPr>
          <w:rFonts w:hint="eastAsia"/>
        </w:rPr>
        <w:t>133</w:t>
      </w:r>
      <w:r>
        <w:rPr>
          <w:rFonts w:hint="eastAsia"/>
        </w:rPr>
        <w:t>名委员会正式职务，还有的担任联合国的职务，还有一些女外交官得到了特别职务，如移徙和避难政策问题特使和对邻国政策大使。</w:t>
      </w:r>
    </w:p>
    <w:p w:rsidR="00B60F9A" w:rsidRDefault="00B60F9A" w:rsidP="00130C76">
      <w:pPr>
        <w:spacing w:after="240" w:line="360" w:lineRule="exact"/>
        <w:ind w:firstLineChars="200" w:firstLine="31680"/>
        <w:rPr>
          <w:rFonts w:hint="eastAsia"/>
        </w:rPr>
        <w:pPrChange w:id="768" w:author="" w:date="2013-01-05T04:12:00Z">
          <w:pPr>
            <w:spacing w:after="240" w:line="360" w:lineRule="exact"/>
            <w:ind w:firstLineChars="200" w:firstLine="31680"/>
          </w:pPr>
        </w:pPrChange>
      </w:pPr>
      <w:r>
        <w:rPr>
          <w:rFonts w:hint="eastAsia"/>
        </w:rPr>
        <w:t>联邦外交公共部在一切场合都强调，在从事外交职业方面应严格执行男女平等的条件。这一立场主要是在由联邦公共部为大学和其他有关组织举办宣传教育活动时以及在定期参加为大众举办的人才市场时阐述的。（外交考试是由行政遴选办公室组织的，这一办公室来源于公职部。）</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妇女参加由行政遴选办公室组织的联邦外交公共部的涉外职业考试</w:t>
      </w:r>
    </w:p>
    <w:p w:rsidR="00B60F9A" w:rsidRDefault="00B60F9A" w:rsidP="00130C76">
      <w:pPr>
        <w:spacing w:after="240" w:line="360" w:lineRule="exact"/>
        <w:ind w:firstLineChars="200" w:firstLine="31680"/>
        <w:rPr>
          <w:rFonts w:hint="eastAsia"/>
        </w:rPr>
        <w:pPrChange w:id="769" w:author="" w:date="2013-01-05T04:12:00Z">
          <w:pPr>
            <w:spacing w:after="240" w:line="360" w:lineRule="exact"/>
            <w:ind w:firstLineChars="200" w:firstLine="31680"/>
          </w:pPr>
        </w:pPrChange>
      </w:pPr>
      <w:r>
        <w:rPr>
          <w:rFonts w:hint="eastAsia"/>
        </w:rPr>
        <w:t>在</w:t>
      </w:r>
      <w:r>
        <w:rPr>
          <w:rFonts w:hint="eastAsia"/>
        </w:rPr>
        <w:t>2002</w:t>
      </w:r>
      <w:r>
        <w:rPr>
          <w:rFonts w:hint="eastAsia"/>
        </w:rPr>
        <w:t>年和</w:t>
      </w:r>
      <w:r>
        <w:rPr>
          <w:rFonts w:hint="eastAsia"/>
        </w:rPr>
        <w:t>2005-2006</w:t>
      </w:r>
      <w:r>
        <w:rPr>
          <w:rFonts w:hint="eastAsia"/>
        </w:rPr>
        <w:t>年期间，联邦外交公共部已不再组织入学考试。以下数据反映的是最近这些考试结束后的状况。</w:t>
      </w: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2.1.外交职业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340"/>
        <w:gridCol w:w="1340"/>
        <w:gridCol w:w="1340"/>
        <w:gridCol w:w="1340"/>
        <w:gridCol w:w="1340"/>
        <w:gridCol w:w="1340"/>
      </w:tblGrid>
      <w:tr w:rsidR="00B60F9A">
        <w:tblPrEx>
          <w:tblCellMar>
            <w:top w:w="0" w:type="dxa"/>
            <w:bottom w:w="0" w:type="dxa"/>
          </w:tblCellMar>
        </w:tblPrEx>
        <w:tc>
          <w:tcPr>
            <w:tcW w:w="1800" w:type="dxa"/>
          </w:tcPr>
          <w:p w:rsidR="00B60F9A" w:rsidRDefault="00B60F9A">
            <w:pPr>
              <w:spacing w:after="120" w:line="320" w:lineRule="exact"/>
              <w:rPr>
                <w:rFonts w:eastAsia="SimHei" w:hint="eastAsia"/>
                <w:sz w:val="18"/>
                <w:szCs w:val="21"/>
              </w:rPr>
            </w:pPr>
            <w:r>
              <w:rPr>
                <w:rFonts w:eastAsia="SimHei" w:hint="eastAsia"/>
                <w:color w:val="FF0000"/>
                <w:sz w:val="18"/>
                <w:szCs w:val="21"/>
              </w:rPr>
              <w:t>语</w:t>
            </w:r>
            <w:r>
              <w:rPr>
                <w:rFonts w:eastAsia="SimHei" w:hint="eastAsia"/>
                <w:color w:val="FF0000"/>
                <w:sz w:val="18"/>
                <w:szCs w:val="21"/>
              </w:rPr>
              <w:t xml:space="preserve"> </w:t>
            </w:r>
            <w:r>
              <w:rPr>
                <w:rFonts w:eastAsia="SimHei" w:hint="eastAsia"/>
                <w:color w:val="FF0000"/>
                <w:sz w:val="18"/>
                <w:szCs w:val="21"/>
              </w:rPr>
              <w:t>种</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法语</w:t>
            </w:r>
          </w:p>
        </w:tc>
      </w:tr>
      <w:tr w:rsidR="00B60F9A">
        <w:tblPrEx>
          <w:tblCellMar>
            <w:top w:w="0" w:type="dxa"/>
            <w:bottom w:w="0" w:type="dxa"/>
          </w:tblCellMar>
        </w:tblPrEx>
        <w:tc>
          <w:tcPr>
            <w:tcW w:w="1800" w:type="dxa"/>
            <w:tcBorders>
              <w:bottom w:val="single" w:sz="4" w:space="0" w:color="auto"/>
            </w:tcBorders>
          </w:tcPr>
          <w:p w:rsidR="00B60F9A" w:rsidRDefault="00B60F9A">
            <w:pPr>
              <w:spacing w:after="120" w:line="320" w:lineRule="exact"/>
              <w:rPr>
                <w:rFonts w:eastAsia="SimHei" w:hint="eastAsia"/>
                <w:sz w:val="18"/>
                <w:szCs w:val="21"/>
              </w:rPr>
            </w:pP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总计</w:t>
            </w:r>
          </w:p>
        </w:tc>
      </w:tr>
      <w:tr w:rsidR="00B60F9A">
        <w:tblPrEx>
          <w:tblCellMar>
            <w:top w:w="0" w:type="dxa"/>
            <w:bottom w:w="0" w:type="dxa"/>
          </w:tblCellMar>
        </w:tblPrEx>
        <w:tc>
          <w:tcPr>
            <w:tcW w:w="1800" w:type="dxa"/>
            <w:tcBorders>
              <w:bottom w:val="nil"/>
            </w:tcBorders>
          </w:tcPr>
          <w:p w:rsidR="00B60F9A" w:rsidRDefault="00B60F9A">
            <w:pPr>
              <w:spacing w:after="120" w:line="320" w:lineRule="exact"/>
              <w:rPr>
                <w:rFonts w:hint="eastAsia"/>
                <w:sz w:val="18"/>
                <w:szCs w:val="21"/>
              </w:rPr>
            </w:pPr>
            <w:r>
              <w:rPr>
                <w:rFonts w:hint="eastAsia"/>
                <w:sz w:val="18"/>
                <w:szCs w:val="21"/>
              </w:rPr>
              <w:t>注册者</w:t>
            </w:r>
          </w:p>
        </w:tc>
        <w:tc>
          <w:tcPr>
            <w:tcW w:w="1340" w:type="dxa"/>
          </w:tcPr>
          <w:p w:rsidR="00B60F9A" w:rsidRDefault="00B60F9A">
            <w:pPr>
              <w:spacing w:after="120" w:line="320" w:lineRule="exact"/>
              <w:jc w:val="center"/>
              <w:rPr>
                <w:rFonts w:hint="eastAsia"/>
                <w:sz w:val="18"/>
                <w:szCs w:val="21"/>
              </w:rPr>
            </w:pPr>
            <w:r>
              <w:rPr>
                <w:rFonts w:hint="eastAsia"/>
                <w:sz w:val="18"/>
                <w:szCs w:val="21"/>
              </w:rPr>
              <w:t>1 062</w:t>
            </w:r>
          </w:p>
        </w:tc>
        <w:tc>
          <w:tcPr>
            <w:tcW w:w="1340" w:type="dxa"/>
          </w:tcPr>
          <w:p w:rsidR="00B60F9A" w:rsidRDefault="00B60F9A">
            <w:pPr>
              <w:spacing w:after="120" w:line="320" w:lineRule="exact"/>
              <w:jc w:val="center"/>
              <w:rPr>
                <w:rFonts w:hint="eastAsia"/>
                <w:sz w:val="18"/>
                <w:szCs w:val="21"/>
              </w:rPr>
            </w:pPr>
            <w:r>
              <w:rPr>
                <w:rFonts w:hint="eastAsia"/>
                <w:sz w:val="18"/>
                <w:szCs w:val="21"/>
              </w:rPr>
              <w:t>606</w:t>
            </w:r>
          </w:p>
        </w:tc>
        <w:tc>
          <w:tcPr>
            <w:tcW w:w="1340" w:type="dxa"/>
          </w:tcPr>
          <w:p w:rsidR="00B60F9A" w:rsidRDefault="00B60F9A">
            <w:pPr>
              <w:spacing w:after="120" w:line="320" w:lineRule="exact"/>
              <w:jc w:val="center"/>
              <w:rPr>
                <w:rFonts w:hint="eastAsia"/>
                <w:sz w:val="18"/>
                <w:szCs w:val="21"/>
              </w:rPr>
            </w:pPr>
            <w:r>
              <w:rPr>
                <w:rFonts w:hint="eastAsia"/>
                <w:sz w:val="18"/>
                <w:szCs w:val="21"/>
              </w:rPr>
              <w:t>1 668</w:t>
            </w:r>
          </w:p>
        </w:tc>
        <w:tc>
          <w:tcPr>
            <w:tcW w:w="1340" w:type="dxa"/>
          </w:tcPr>
          <w:p w:rsidR="00B60F9A" w:rsidRDefault="00B60F9A">
            <w:pPr>
              <w:spacing w:after="120" w:line="320" w:lineRule="exact"/>
              <w:jc w:val="center"/>
              <w:rPr>
                <w:rFonts w:hint="eastAsia"/>
                <w:sz w:val="18"/>
                <w:szCs w:val="21"/>
              </w:rPr>
            </w:pPr>
            <w:r>
              <w:rPr>
                <w:rFonts w:hint="eastAsia"/>
                <w:sz w:val="18"/>
                <w:szCs w:val="21"/>
              </w:rPr>
              <w:t>1 220</w:t>
            </w:r>
          </w:p>
        </w:tc>
        <w:tc>
          <w:tcPr>
            <w:tcW w:w="1340" w:type="dxa"/>
          </w:tcPr>
          <w:p w:rsidR="00B60F9A" w:rsidRDefault="00B60F9A">
            <w:pPr>
              <w:spacing w:after="120" w:line="320" w:lineRule="exact"/>
              <w:jc w:val="center"/>
              <w:rPr>
                <w:rFonts w:hint="eastAsia"/>
                <w:sz w:val="18"/>
                <w:szCs w:val="21"/>
              </w:rPr>
            </w:pPr>
            <w:r>
              <w:rPr>
                <w:rFonts w:hint="eastAsia"/>
                <w:sz w:val="18"/>
                <w:szCs w:val="21"/>
              </w:rPr>
              <w:t>838</w:t>
            </w:r>
          </w:p>
        </w:tc>
        <w:tc>
          <w:tcPr>
            <w:tcW w:w="1340" w:type="dxa"/>
          </w:tcPr>
          <w:p w:rsidR="00B60F9A" w:rsidRDefault="00B60F9A">
            <w:pPr>
              <w:spacing w:after="120" w:line="320" w:lineRule="exact"/>
              <w:jc w:val="center"/>
              <w:rPr>
                <w:rFonts w:hint="eastAsia"/>
                <w:sz w:val="18"/>
                <w:szCs w:val="21"/>
              </w:rPr>
            </w:pPr>
            <w:r>
              <w:rPr>
                <w:rFonts w:hint="eastAsia"/>
                <w:sz w:val="18"/>
                <w:szCs w:val="21"/>
              </w:rPr>
              <w:t>2 058</w:t>
            </w:r>
          </w:p>
        </w:tc>
      </w:tr>
      <w:tr w:rsidR="00B60F9A">
        <w:tblPrEx>
          <w:tblCellMar>
            <w:top w:w="0" w:type="dxa"/>
            <w:bottom w:w="0" w:type="dxa"/>
          </w:tblCellMar>
        </w:tblPrEx>
        <w:tc>
          <w:tcPr>
            <w:tcW w:w="1800" w:type="dxa"/>
            <w:tcBorders>
              <w:top w:val="nil"/>
              <w:bottom w:val="single" w:sz="4" w:space="0" w:color="auto"/>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63.67%</w:t>
            </w:r>
          </w:p>
        </w:tc>
        <w:tc>
          <w:tcPr>
            <w:tcW w:w="1340" w:type="dxa"/>
          </w:tcPr>
          <w:p w:rsidR="00B60F9A" w:rsidRDefault="00B60F9A">
            <w:pPr>
              <w:spacing w:after="120" w:line="320" w:lineRule="exact"/>
              <w:jc w:val="center"/>
              <w:rPr>
                <w:rFonts w:hint="eastAsia"/>
                <w:sz w:val="18"/>
                <w:szCs w:val="21"/>
              </w:rPr>
            </w:pPr>
            <w:r>
              <w:rPr>
                <w:rFonts w:hint="eastAsia"/>
                <w:sz w:val="18"/>
                <w:szCs w:val="21"/>
              </w:rPr>
              <w:t>36.33%</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59.28%</w:t>
            </w:r>
          </w:p>
        </w:tc>
        <w:tc>
          <w:tcPr>
            <w:tcW w:w="1340" w:type="dxa"/>
          </w:tcPr>
          <w:p w:rsidR="00B60F9A" w:rsidRDefault="00B60F9A">
            <w:pPr>
              <w:spacing w:after="120" w:line="320" w:lineRule="exact"/>
              <w:jc w:val="center"/>
              <w:rPr>
                <w:rFonts w:hint="eastAsia"/>
                <w:sz w:val="18"/>
                <w:szCs w:val="21"/>
              </w:rPr>
            </w:pPr>
            <w:r>
              <w:rPr>
                <w:rFonts w:hint="eastAsia"/>
                <w:sz w:val="18"/>
                <w:szCs w:val="21"/>
              </w:rPr>
              <w:t>40.72%</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Borders>
              <w:bottom w:val="nil"/>
            </w:tcBorders>
          </w:tcPr>
          <w:p w:rsidR="00B60F9A" w:rsidRDefault="00B60F9A">
            <w:pPr>
              <w:spacing w:after="120" w:line="320" w:lineRule="exact"/>
              <w:rPr>
                <w:rFonts w:hint="eastAsia"/>
                <w:sz w:val="18"/>
                <w:szCs w:val="21"/>
              </w:rPr>
            </w:pPr>
            <w:r>
              <w:rPr>
                <w:rFonts w:hint="eastAsia"/>
                <w:sz w:val="18"/>
                <w:szCs w:val="21"/>
              </w:rPr>
              <w:t>通过者</w:t>
            </w:r>
          </w:p>
        </w:tc>
        <w:tc>
          <w:tcPr>
            <w:tcW w:w="1340" w:type="dxa"/>
          </w:tcPr>
          <w:p w:rsidR="00B60F9A" w:rsidRDefault="00B60F9A">
            <w:pPr>
              <w:spacing w:after="120" w:line="320" w:lineRule="exact"/>
              <w:jc w:val="center"/>
              <w:rPr>
                <w:rFonts w:hint="eastAsia"/>
                <w:sz w:val="18"/>
                <w:szCs w:val="21"/>
              </w:rPr>
            </w:pPr>
            <w:r>
              <w:rPr>
                <w:rFonts w:hint="eastAsia"/>
                <w:sz w:val="18"/>
                <w:szCs w:val="21"/>
              </w:rPr>
              <w:t>15</w:t>
            </w:r>
          </w:p>
        </w:tc>
        <w:tc>
          <w:tcPr>
            <w:tcW w:w="1340" w:type="dxa"/>
          </w:tcPr>
          <w:p w:rsidR="00B60F9A" w:rsidRDefault="00B60F9A">
            <w:pPr>
              <w:spacing w:after="120" w:line="320" w:lineRule="exact"/>
              <w:jc w:val="center"/>
              <w:rPr>
                <w:rFonts w:hint="eastAsia"/>
                <w:sz w:val="18"/>
                <w:szCs w:val="21"/>
              </w:rPr>
            </w:pPr>
            <w:r>
              <w:rPr>
                <w:rFonts w:hint="eastAsia"/>
                <w:sz w:val="18"/>
                <w:szCs w:val="21"/>
              </w:rPr>
              <w:t>2</w:t>
            </w:r>
          </w:p>
        </w:tc>
        <w:tc>
          <w:tcPr>
            <w:tcW w:w="1340" w:type="dxa"/>
          </w:tcPr>
          <w:p w:rsidR="00B60F9A" w:rsidRDefault="00B60F9A">
            <w:pPr>
              <w:spacing w:after="120" w:line="320" w:lineRule="exact"/>
              <w:jc w:val="center"/>
              <w:rPr>
                <w:rFonts w:hint="eastAsia"/>
                <w:sz w:val="18"/>
                <w:szCs w:val="21"/>
              </w:rPr>
            </w:pPr>
            <w:r>
              <w:rPr>
                <w:rFonts w:hint="eastAsia"/>
                <w:sz w:val="18"/>
                <w:szCs w:val="21"/>
              </w:rPr>
              <w:t>17</w:t>
            </w:r>
          </w:p>
        </w:tc>
        <w:tc>
          <w:tcPr>
            <w:tcW w:w="1340" w:type="dxa"/>
          </w:tcPr>
          <w:p w:rsidR="00B60F9A" w:rsidRDefault="00B60F9A">
            <w:pPr>
              <w:spacing w:after="120" w:line="320" w:lineRule="exact"/>
              <w:jc w:val="center"/>
              <w:rPr>
                <w:rFonts w:hint="eastAsia"/>
                <w:sz w:val="18"/>
                <w:szCs w:val="21"/>
              </w:rPr>
            </w:pPr>
            <w:r>
              <w:rPr>
                <w:rFonts w:hint="eastAsia"/>
                <w:sz w:val="18"/>
                <w:szCs w:val="21"/>
              </w:rPr>
              <w:t>12</w:t>
            </w:r>
          </w:p>
        </w:tc>
        <w:tc>
          <w:tcPr>
            <w:tcW w:w="1340" w:type="dxa"/>
          </w:tcPr>
          <w:p w:rsidR="00B60F9A" w:rsidRDefault="00B60F9A">
            <w:pPr>
              <w:spacing w:after="120" w:line="320" w:lineRule="exact"/>
              <w:jc w:val="center"/>
              <w:rPr>
                <w:rFonts w:hint="eastAsia"/>
                <w:sz w:val="18"/>
                <w:szCs w:val="21"/>
              </w:rPr>
            </w:pPr>
            <w:r>
              <w:rPr>
                <w:rFonts w:hint="eastAsia"/>
                <w:sz w:val="18"/>
                <w:szCs w:val="21"/>
              </w:rPr>
              <w:t>4</w:t>
            </w:r>
          </w:p>
        </w:tc>
        <w:tc>
          <w:tcPr>
            <w:tcW w:w="1340" w:type="dxa"/>
          </w:tcPr>
          <w:p w:rsidR="00B60F9A" w:rsidRDefault="00B60F9A">
            <w:pPr>
              <w:spacing w:after="120" w:line="320" w:lineRule="exact"/>
              <w:jc w:val="center"/>
              <w:rPr>
                <w:rFonts w:hint="eastAsia"/>
                <w:sz w:val="18"/>
                <w:szCs w:val="21"/>
              </w:rPr>
            </w:pPr>
            <w:r>
              <w:rPr>
                <w:rFonts w:hint="eastAsia"/>
                <w:sz w:val="18"/>
                <w:szCs w:val="21"/>
              </w:rPr>
              <w:t>16</w:t>
            </w:r>
          </w:p>
        </w:tc>
      </w:tr>
      <w:tr w:rsidR="00B60F9A">
        <w:tblPrEx>
          <w:tblCellMar>
            <w:top w:w="0" w:type="dxa"/>
            <w:bottom w:w="0" w:type="dxa"/>
          </w:tblCellMar>
        </w:tblPrEx>
        <w:tc>
          <w:tcPr>
            <w:tcW w:w="1800" w:type="dxa"/>
            <w:tcBorders>
              <w:top w:val="nil"/>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88.23%</w:t>
            </w:r>
          </w:p>
        </w:tc>
        <w:tc>
          <w:tcPr>
            <w:tcW w:w="1340" w:type="dxa"/>
          </w:tcPr>
          <w:p w:rsidR="00B60F9A" w:rsidRDefault="00B60F9A">
            <w:pPr>
              <w:spacing w:after="120" w:line="320" w:lineRule="exact"/>
              <w:jc w:val="center"/>
              <w:rPr>
                <w:rFonts w:hint="eastAsia"/>
                <w:sz w:val="18"/>
                <w:szCs w:val="21"/>
              </w:rPr>
            </w:pPr>
            <w:r>
              <w:rPr>
                <w:rFonts w:hint="eastAsia"/>
                <w:sz w:val="18"/>
                <w:szCs w:val="21"/>
              </w:rPr>
              <w:t>11.76%</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75%</w:t>
            </w:r>
          </w:p>
        </w:tc>
        <w:tc>
          <w:tcPr>
            <w:tcW w:w="1340" w:type="dxa"/>
          </w:tcPr>
          <w:p w:rsidR="00B60F9A" w:rsidRDefault="00B60F9A">
            <w:pPr>
              <w:spacing w:after="120" w:line="320" w:lineRule="exact"/>
              <w:jc w:val="center"/>
              <w:rPr>
                <w:rFonts w:hint="eastAsia"/>
                <w:sz w:val="18"/>
                <w:szCs w:val="21"/>
              </w:rPr>
            </w:pPr>
            <w:r>
              <w:rPr>
                <w:rFonts w:hint="eastAsia"/>
                <w:sz w:val="18"/>
                <w:szCs w:val="21"/>
              </w:rPr>
              <w:t>25%</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Pr>
          <w:p w:rsidR="00B60F9A" w:rsidRDefault="00B60F9A">
            <w:pPr>
              <w:spacing w:after="120" w:line="320" w:lineRule="exact"/>
              <w:rPr>
                <w:rFonts w:hint="eastAsia"/>
                <w:sz w:val="18"/>
                <w:szCs w:val="21"/>
              </w:rPr>
            </w:pPr>
            <w:r>
              <w:rPr>
                <w:rFonts w:hint="eastAsia"/>
                <w:sz w:val="18"/>
                <w:szCs w:val="21"/>
              </w:rPr>
              <w:t>通过者</w:t>
            </w:r>
            <w:r>
              <w:rPr>
                <w:rFonts w:hint="eastAsia"/>
                <w:sz w:val="18"/>
                <w:szCs w:val="21"/>
              </w:rPr>
              <w:t>/</w:t>
            </w:r>
            <w:r>
              <w:rPr>
                <w:rFonts w:hint="eastAsia"/>
                <w:sz w:val="18"/>
                <w:szCs w:val="21"/>
              </w:rPr>
              <w:t>注册者</w:t>
            </w: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1.41%</w:t>
            </w:r>
          </w:p>
        </w:tc>
        <w:tc>
          <w:tcPr>
            <w:tcW w:w="1340" w:type="dxa"/>
          </w:tcPr>
          <w:p w:rsidR="00B60F9A" w:rsidRDefault="00B60F9A">
            <w:pPr>
              <w:spacing w:after="120" w:line="320" w:lineRule="exact"/>
              <w:jc w:val="center"/>
              <w:rPr>
                <w:rFonts w:hint="eastAsia"/>
                <w:sz w:val="18"/>
                <w:szCs w:val="21"/>
              </w:rPr>
            </w:pPr>
            <w:r>
              <w:rPr>
                <w:rFonts w:hint="eastAsia"/>
                <w:sz w:val="18"/>
                <w:szCs w:val="21"/>
              </w:rPr>
              <w:t>0.33%</w:t>
            </w:r>
          </w:p>
        </w:tc>
        <w:tc>
          <w:tcPr>
            <w:tcW w:w="1340" w:type="dxa"/>
          </w:tcPr>
          <w:p w:rsidR="00B60F9A" w:rsidRDefault="00B60F9A">
            <w:pPr>
              <w:spacing w:after="120" w:line="320" w:lineRule="exact"/>
              <w:jc w:val="center"/>
              <w:rPr>
                <w:rFonts w:hint="eastAsia"/>
                <w:sz w:val="18"/>
                <w:szCs w:val="21"/>
              </w:rPr>
            </w:pPr>
            <w:r>
              <w:rPr>
                <w:rFonts w:hint="eastAsia"/>
                <w:sz w:val="18"/>
                <w:szCs w:val="21"/>
              </w:rPr>
              <w:t>1.02%</w:t>
            </w:r>
          </w:p>
        </w:tc>
        <w:tc>
          <w:tcPr>
            <w:tcW w:w="1340" w:type="dxa"/>
          </w:tcPr>
          <w:p w:rsidR="00B60F9A" w:rsidRDefault="00B60F9A">
            <w:pPr>
              <w:spacing w:after="120" w:line="320" w:lineRule="exact"/>
              <w:jc w:val="center"/>
              <w:rPr>
                <w:rFonts w:hint="eastAsia"/>
                <w:sz w:val="18"/>
                <w:szCs w:val="21"/>
              </w:rPr>
            </w:pPr>
            <w:r>
              <w:rPr>
                <w:rFonts w:hint="eastAsia"/>
                <w:sz w:val="18"/>
                <w:szCs w:val="21"/>
              </w:rPr>
              <w:t>0.98%</w:t>
            </w:r>
          </w:p>
        </w:tc>
        <w:tc>
          <w:tcPr>
            <w:tcW w:w="1340" w:type="dxa"/>
          </w:tcPr>
          <w:p w:rsidR="00B60F9A" w:rsidRDefault="00B60F9A">
            <w:pPr>
              <w:spacing w:after="120" w:line="320" w:lineRule="exact"/>
              <w:jc w:val="center"/>
              <w:rPr>
                <w:rFonts w:hint="eastAsia"/>
                <w:sz w:val="18"/>
                <w:szCs w:val="21"/>
              </w:rPr>
            </w:pPr>
            <w:r>
              <w:rPr>
                <w:rFonts w:hint="eastAsia"/>
                <w:sz w:val="18"/>
                <w:szCs w:val="21"/>
              </w:rPr>
              <w:t>0.48%</w:t>
            </w:r>
          </w:p>
        </w:tc>
        <w:tc>
          <w:tcPr>
            <w:tcW w:w="1340" w:type="dxa"/>
          </w:tcPr>
          <w:p w:rsidR="00B60F9A" w:rsidRDefault="00B60F9A">
            <w:pPr>
              <w:spacing w:after="120" w:line="320" w:lineRule="exact"/>
              <w:jc w:val="center"/>
              <w:rPr>
                <w:rFonts w:hint="eastAsia"/>
                <w:sz w:val="18"/>
                <w:szCs w:val="21"/>
              </w:rPr>
            </w:pPr>
            <w:r>
              <w:rPr>
                <w:rFonts w:hint="eastAsia"/>
                <w:sz w:val="18"/>
                <w:szCs w:val="21"/>
              </w:rPr>
              <w:t>0.78%</w:t>
            </w:r>
          </w:p>
        </w:tc>
      </w:tr>
    </w:tbl>
    <w:p w:rsidR="00B60F9A" w:rsidRDefault="00B60F9A">
      <w:pPr>
        <w:pStyle w:val="a3"/>
        <w:adjustRightInd w:val="0"/>
        <w:spacing w:after="240" w:line="360" w:lineRule="exact"/>
        <w:textAlignment w:val="baseline"/>
        <w:rPr>
          <w:rFonts w:eastAsia="KaiTi_GB2312" w:hint="eastAsia"/>
          <w:color w:val="0000FF"/>
          <w:kern w:val="0"/>
          <w:szCs w:val="20"/>
        </w:rPr>
      </w:pPr>
      <w:r>
        <w:rPr>
          <w:rFonts w:eastAsia="KaiTi_GB2312" w:hint="eastAsia"/>
          <w:color w:val="0000FF"/>
          <w:kern w:val="0"/>
          <w:szCs w:val="20"/>
        </w:rPr>
        <w:t>资料来源：行政机关遴选办公室。</w:t>
      </w:r>
    </w:p>
    <w:p w:rsidR="00B60F9A" w:rsidRDefault="00B60F9A" w:rsidP="00130C76">
      <w:pPr>
        <w:spacing w:after="240" w:line="360" w:lineRule="exact"/>
        <w:ind w:firstLineChars="200" w:firstLine="31680"/>
        <w:rPr>
          <w:rFonts w:hint="eastAsia"/>
        </w:rPr>
        <w:pPrChange w:id="770" w:author="" w:date="2013-01-05T04:12:00Z">
          <w:pPr>
            <w:spacing w:after="240" w:line="360" w:lineRule="exact"/>
            <w:ind w:firstLineChars="200" w:firstLine="31680"/>
          </w:pPr>
        </w:pPrChange>
      </w:pPr>
      <w:r>
        <w:rPr>
          <w:rFonts w:hint="eastAsia"/>
        </w:rPr>
        <w:t>外交考试是在</w:t>
      </w:r>
      <w:r>
        <w:rPr>
          <w:rFonts w:hint="eastAsia"/>
        </w:rPr>
        <w:t>2005</w:t>
      </w:r>
      <w:r>
        <w:rPr>
          <w:rFonts w:hint="eastAsia"/>
        </w:rPr>
        <w:t>年</w:t>
      </w:r>
      <w:r>
        <w:rPr>
          <w:rFonts w:hint="eastAsia"/>
        </w:rPr>
        <w:t>10</w:t>
      </w:r>
      <w:r>
        <w:rPr>
          <w:rFonts w:hint="eastAsia"/>
        </w:rPr>
        <w:t>月至</w:t>
      </w:r>
      <w:r>
        <w:rPr>
          <w:rFonts w:hint="eastAsia"/>
        </w:rPr>
        <w:t>2006</w:t>
      </w:r>
      <w:r>
        <w:rPr>
          <w:rFonts w:hint="eastAsia"/>
        </w:rPr>
        <w:t>年</w:t>
      </w:r>
      <w:r>
        <w:rPr>
          <w:rFonts w:hint="eastAsia"/>
        </w:rPr>
        <w:t>7</w:t>
      </w:r>
      <w:r>
        <w:rPr>
          <w:rFonts w:hint="eastAsia"/>
        </w:rPr>
        <w:t>月之间举行的。</w:t>
      </w: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2.2.领事职业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340"/>
        <w:gridCol w:w="1340"/>
        <w:gridCol w:w="1340"/>
        <w:gridCol w:w="1340"/>
        <w:gridCol w:w="1340"/>
        <w:gridCol w:w="1340"/>
      </w:tblGrid>
      <w:tr w:rsidR="00B60F9A">
        <w:tblPrEx>
          <w:tblCellMar>
            <w:top w:w="0" w:type="dxa"/>
            <w:bottom w:w="0" w:type="dxa"/>
          </w:tblCellMar>
        </w:tblPrEx>
        <w:tc>
          <w:tcPr>
            <w:tcW w:w="1800" w:type="dxa"/>
          </w:tcPr>
          <w:p w:rsidR="00B60F9A" w:rsidRDefault="00B60F9A">
            <w:pPr>
              <w:spacing w:after="120" w:line="320" w:lineRule="exact"/>
              <w:rPr>
                <w:rFonts w:eastAsia="SimHei" w:hint="eastAsia"/>
                <w:sz w:val="18"/>
                <w:szCs w:val="21"/>
              </w:rPr>
            </w:pPr>
            <w:r>
              <w:rPr>
                <w:rFonts w:eastAsia="SimHei" w:hint="eastAsia"/>
                <w:color w:val="FF0000"/>
                <w:sz w:val="18"/>
                <w:szCs w:val="21"/>
              </w:rPr>
              <w:t>语</w:t>
            </w:r>
            <w:r>
              <w:rPr>
                <w:rFonts w:eastAsia="SimHei" w:hint="eastAsia"/>
                <w:color w:val="FF0000"/>
                <w:sz w:val="18"/>
                <w:szCs w:val="21"/>
              </w:rPr>
              <w:t xml:space="preserve"> </w:t>
            </w:r>
            <w:r>
              <w:rPr>
                <w:rFonts w:eastAsia="SimHei" w:hint="eastAsia"/>
                <w:color w:val="FF0000"/>
                <w:sz w:val="18"/>
                <w:szCs w:val="21"/>
              </w:rPr>
              <w:t>种</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法语</w:t>
            </w:r>
          </w:p>
        </w:tc>
      </w:tr>
      <w:tr w:rsidR="00B60F9A">
        <w:tblPrEx>
          <w:tblCellMar>
            <w:top w:w="0" w:type="dxa"/>
            <w:bottom w:w="0" w:type="dxa"/>
          </w:tblCellMar>
        </w:tblPrEx>
        <w:tc>
          <w:tcPr>
            <w:tcW w:w="1800" w:type="dxa"/>
            <w:tcBorders>
              <w:bottom w:val="single" w:sz="4" w:space="0" w:color="auto"/>
            </w:tcBorders>
          </w:tcPr>
          <w:p w:rsidR="00B60F9A" w:rsidRDefault="00B60F9A">
            <w:pPr>
              <w:spacing w:after="120" w:line="320" w:lineRule="exact"/>
              <w:rPr>
                <w:rFonts w:eastAsia="SimHei" w:hint="eastAsia"/>
                <w:sz w:val="18"/>
                <w:szCs w:val="21"/>
              </w:rPr>
            </w:pP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总计</w:t>
            </w:r>
          </w:p>
        </w:tc>
      </w:tr>
      <w:tr w:rsidR="00B60F9A">
        <w:tblPrEx>
          <w:tblCellMar>
            <w:top w:w="0" w:type="dxa"/>
            <w:bottom w:w="0" w:type="dxa"/>
          </w:tblCellMar>
        </w:tblPrEx>
        <w:tc>
          <w:tcPr>
            <w:tcW w:w="1800" w:type="dxa"/>
            <w:tcBorders>
              <w:bottom w:val="nil"/>
            </w:tcBorders>
          </w:tcPr>
          <w:p w:rsidR="00B60F9A" w:rsidRDefault="00B60F9A">
            <w:pPr>
              <w:spacing w:after="120" w:line="320" w:lineRule="exact"/>
              <w:rPr>
                <w:rFonts w:hint="eastAsia"/>
                <w:sz w:val="18"/>
                <w:szCs w:val="21"/>
              </w:rPr>
            </w:pPr>
            <w:r>
              <w:rPr>
                <w:rFonts w:hint="eastAsia"/>
                <w:sz w:val="18"/>
                <w:szCs w:val="21"/>
              </w:rPr>
              <w:t>注册者</w:t>
            </w:r>
          </w:p>
        </w:tc>
        <w:tc>
          <w:tcPr>
            <w:tcW w:w="1340" w:type="dxa"/>
          </w:tcPr>
          <w:p w:rsidR="00B60F9A" w:rsidRDefault="00B60F9A">
            <w:pPr>
              <w:spacing w:after="120" w:line="320" w:lineRule="exact"/>
              <w:jc w:val="center"/>
              <w:rPr>
                <w:rFonts w:hint="eastAsia"/>
                <w:sz w:val="18"/>
                <w:szCs w:val="21"/>
              </w:rPr>
            </w:pPr>
            <w:r>
              <w:rPr>
                <w:rFonts w:hint="eastAsia"/>
                <w:sz w:val="18"/>
                <w:szCs w:val="21"/>
              </w:rPr>
              <w:t>708</w:t>
            </w:r>
          </w:p>
        </w:tc>
        <w:tc>
          <w:tcPr>
            <w:tcW w:w="1340" w:type="dxa"/>
          </w:tcPr>
          <w:p w:rsidR="00B60F9A" w:rsidRDefault="00B60F9A">
            <w:pPr>
              <w:spacing w:after="120" w:line="320" w:lineRule="exact"/>
              <w:jc w:val="center"/>
              <w:rPr>
                <w:rFonts w:hint="eastAsia"/>
                <w:sz w:val="18"/>
                <w:szCs w:val="21"/>
              </w:rPr>
            </w:pPr>
            <w:r>
              <w:rPr>
                <w:rFonts w:hint="eastAsia"/>
                <w:sz w:val="18"/>
                <w:szCs w:val="21"/>
              </w:rPr>
              <w:t>558</w:t>
            </w:r>
          </w:p>
        </w:tc>
        <w:tc>
          <w:tcPr>
            <w:tcW w:w="1340" w:type="dxa"/>
          </w:tcPr>
          <w:p w:rsidR="00B60F9A" w:rsidRDefault="00B60F9A">
            <w:pPr>
              <w:spacing w:after="120" w:line="320" w:lineRule="exact"/>
              <w:jc w:val="center"/>
              <w:rPr>
                <w:rFonts w:hint="eastAsia"/>
                <w:sz w:val="18"/>
                <w:szCs w:val="21"/>
              </w:rPr>
            </w:pPr>
            <w:r>
              <w:rPr>
                <w:rFonts w:hint="eastAsia"/>
                <w:sz w:val="18"/>
                <w:szCs w:val="21"/>
              </w:rPr>
              <w:t>1 266</w:t>
            </w:r>
          </w:p>
        </w:tc>
        <w:tc>
          <w:tcPr>
            <w:tcW w:w="1340" w:type="dxa"/>
          </w:tcPr>
          <w:p w:rsidR="00B60F9A" w:rsidRDefault="00B60F9A">
            <w:pPr>
              <w:spacing w:after="120" w:line="320" w:lineRule="exact"/>
              <w:jc w:val="center"/>
              <w:rPr>
                <w:rFonts w:hint="eastAsia"/>
                <w:sz w:val="18"/>
                <w:szCs w:val="21"/>
              </w:rPr>
            </w:pPr>
            <w:r>
              <w:rPr>
                <w:rFonts w:hint="eastAsia"/>
                <w:sz w:val="18"/>
                <w:szCs w:val="21"/>
              </w:rPr>
              <w:t>2 003</w:t>
            </w:r>
          </w:p>
        </w:tc>
        <w:tc>
          <w:tcPr>
            <w:tcW w:w="1340" w:type="dxa"/>
          </w:tcPr>
          <w:p w:rsidR="00B60F9A" w:rsidRDefault="00B60F9A">
            <w:pPr>
              <w:spacing w:after="120" w:line="320" w:lineRule="exact"/>
              <w:jc w:val="center"/>
              <w:rPr>
                <w:rFonts w:hint="eastAsia"/>
                <w:sz w:val="18"/>
                <w:szCs w:val="21"/>
              </w:rPr>
            </w:pPr>
            <w:r>
              <w:rPr>
                <w:rFonts w:hint="eastAsia"/>
                <w:sz w:val="18"/>
                <w:szCs w:val="21"/>
              </w:rPr>
              <w:t>1 396</w:t>
            </w:r>
          </w:p>
        </w:tc>
        <w:tc>
          <w:tcPr>
            <w:tcW w:w="1340" w:type="dxa"/>
          </w:tcPr>
          <w:p w:rsidR="00B60F9A" w:rsidRDefault="00B60F9A">
            <w:pPr>
              <w:spacing w:after="120" w:line="320" w:lineRule="exact"/>
              <w:jc w:val="center"/>
              <w:rPr>
                <w:rFonts w:hint="eastAsia"/>
                <w:sz w:val="18"/>
                <w:szCs w:val="21"/>
              </w:rPr>
            </w:pPr>
            <w:r>
              <w:rPr>
                <w:rFonts w:hint="eastAsia"/>
                <w:sz w:val="18"/>
                <w:szCs w:val="21"/>
              </w:rPr>
              <w:t>3 399</w:t>
            </w:r>
          </w:p>
        </w:tc>
      </w:tr>
      <w:tr w:rsidR="00B60F9A">
        <w:tblPrEx>
          <w:tblCellMar>
            <w:top w:w="0" w:type="dxa"/>
            <w:bottom w:w="0" w:type="dxa"/>
          </w:tblCellMar>
        </w:tblPrEx>
        <w:tc>
          <w:tcPr>
            <w:tcW w:w="1800" w:type="dxa"/>
            <w:tcBorders>
              <w:top w:val="nil"/>
              <w:bottom w:val="single" w:sz="4" w:space="0" w:color="auto"/>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pStyle w:val="Header"/>
              <w:pBdr>
                <w:bottom w:val="none" w:sz="0" w:space="0" w:color="auto"/>
              </w:pBdr>
              <w:tabs>
                <w:tab w:val="clear" w:pos="4320"/>
                <w:tab w:val="clear" w:pos="8640"/>
              </w:tabs>
              <w:spacing w:after="120" w:line="320" w:lineRule="exact"/>
              <w:rPr>
                <w:rFonts w:hint="eastAsia"/>
                <w:szCs w:val="21"/>
              </w:rPr>
            </w:pPr>
            <w:r>
              <w:rPr>
                <w:rFonts w:hint="eastAsia"/>
                <w:szCs w:val="21"/>
              </w:rPr>
              <w:t>55.92%</w:t>
            </w:r>
          </w:p>
        </w:tc>
        <w:tc>
          <w:tcPr>
            <w:tcW w:w="1340" w:type="dxa"/>
          </w:tcPr>
          <w:p w:rsidR="00B60F9A" w:rsidRDefault="00B60F9A">
            <w:pPr>
              <w:spacing w:after="120" w:line="320" w:lineRule="exact"/>
              <w:jc w:val="center"/>
              <w:rPr>
                <w:rFonts w:hint="eastAsia"/>
                <w:sz w:val="18"/>
                <w:szCs w:val="21"/>
              </w:rPr>
            </w:pPr>
            <w:r>
              <w:rPr>
                <w:rFonts w:hint="eastAsia"/>
                <w:sz w:val="18"/>
                <w:szCs w:val="21"/>
              </w:rPr>
              <w:t>44.08%</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58.93%</w:t>
            </w:r>
          </w:p>
        </w:tc>
        <w:tc>
          <w:tcPr>
            <w:tcW w:w="1340" w:type="dxa"/>
          </w:tcPr>
          <w:p w:rsidR="00B60F9A" w:rsidRDefault="00B60F9A">
            <w:pPr>
              <w:spacing w:after="120" w:line="320" w:lineRule="exact"/>
              <w:jc w:val="center"/>
              <w:rPr>
                <w:rFonts w:hint="eastAsia"/>
                <w:sz w:val="18"/>
                <w:szCs w:val="21"/>
              </w:rPr>
            </w:pPr>
            <w:r>
              <w:rPr>
                <w:rFonts w:hint="eastAsia"/>
                <w:sz w:val="18"/>
                <w:szCs w:val="21"/>
              </w:rPr>
              <w:t>41.07%</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Borders>
              <w:bottom w:val="nil"/>
            </w:tcBorders>
          </w:tcPr>
          <w:p w:rsidR="00B60F9A" w:rsidRDefault="00B60F9A">
            <w:pPr>
              <w:spacing w:after="120" w:line="320" w:lineRule="exact"/>
              <w:rPr>
                <w:rFonts w:hint="eastAsia"/>
                <w:sz w:val="18"/>
                <w:szCs w:val="21"/>
              </w:rPr>
            </w:pPr>
            <w:r>
              <w:rPr>
                <w:rFonts w:hint="eastAsia"/>
                <w:sz w:val="18"/>
                <w:szCs w:val="21"/>
              </w:rPr>
              <w:t>通过者</w:t>
            </w:r>
          </w:p>
        </w:tc>
        <w:tc>
          <w:tcPr>
            <w:tcW w:w="1340" w:type="dxa"/>
          </w:tcPr>
          <w:p w:rsidR="00B60F9A" w:rsidRDefault="00B60F9A">
            <w:pPr>
              <w:spacing w:after="120" w:line="320" w:lineRule="exact"/>
              <w:jc w:val="center"/>
              <w:rPr>
                <w:rFonts w:hint="eastAsia"/>
                <w:sz w:val="18"/>
                <w:szCs w:val="21"/>
              </w:rPr>
            </w:pP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10</w:t>
            </w:r>
          </w:p>
        </w:tc>
        <w:tc>
          <w:tcPr>
            <w:tcW w:w="1340" w:type="dxa"/>
          </w:tcPr>
          <w:p w:rsidR="00B60F9A" w:rsidRDefault="00B60F9A">
            <w:pPr>
              <w:spacing w:after="120" w:line="320" w:lineRule="exact"/>
              <w:jc w:val="center"/>
              <w:rPr>
                <w:rFonts w:hint="eastAsia"/>
                <w:sz w:val="18"/>
                <w:szCs w:val="21"/>
              </w:rPr>
            </w:pPr>
            <w:r>
              <w:rPr>
                <w:rFonts w:hint="eastAsia"/>
                <w:sz w:val="18"/>
                <w:szCs w:val="21"/>
              </w:rPr>
              <w:t>3</w:t>
            </w:r>
          </w:p>
        </w:tc>
        <w:tc>
          <w:tcPr>
            <w:tcW w:w="1340" w:type="dxa"/>
          </w:tcPr>
          <w:p w:rsidR="00B60F9A" w:rsidRDefault="00B60F9A">
            <w:pPr>
              <w:spacing w:after="120" w:line="320" w:lineRule="exact"/>
              <w:jc w:val="center"/>
              <w:rPr>
                <w:rFonts w:hint="eastAsia"/>
                <w:sz w:val="18"/>
                <w:szCs w:val="21"/>
              </w:rPr>
            </w:pP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8</w:t>
            </w:r>
          </w:p>
        </w:tc>
      </w:tr>
      <w:tr w:rsidR="00B60F9A">
        <w:tblPrEx>
          <w:tblCellMar>
            <w:top w:w="0" w:type="dxa"/>
            <w:bottom w:w="0" w:type="dxa"/>
          </w:tblCellMar>
        </w:tblPrEx>
        <w:tc>
          <w:tcPr>
            <w:tcW w:w="1800" w:type="dxa"/>
            <w:tcBorders>
              <w:top w:val="nil"/>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50%</w:t>
            </w:r>
          </w:p>
        </w:tc>
        <w:tc>
          <w:tcPr>
            <w:tcW w:w="1340" w:type="dxa"/>
          </w:tcPr>
          <w:p w:rsidR="00B60F9A" w:rsidRDefault="00B60F9A">
            <w:pPr>
              <w:spacing w:after="120" w:line="320" w:lineRule="exact"/>
              <w:jc w:val="center"/>
              <w:rPr>
                <w:rFonts w:hint="eastAsia"/>
                <w:sz w:val="18"/>
                <w:szCs w:val="21"/>
              </w:rPr>
            </w:pPr>
            <w:r>
              <w:rPr>
                <w:rFonts w:hint="eastAsia"/>
                <w:sz w:val="18"/>
                <w:szCs w:val="21"/>
              </w:rPr>
              <w:t>50%</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37</w:t>
            </w:r>
            <w:r>
              <w:rPr>
                <w:sz w:val="18"/>
                <w:szCs w:val="21"/>
              </w:rPr>
              <w:t>.</w:t>
            </w: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62</w:t>
            </w:r>
            <w:r>
              <w:rPr>
                <w:sz w:val="18"/>
                <w:szCs w:val="21"/>
              </w:rPr>
              <w:t>.</w:t>
            </w: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Pr>
          <w:p w:rsidR="00B60F9A" w:rsidRDefault="00B60F9A">
            <w:pPr>
              <w:spacing w:after="120" w:line="320" w:lineRule="exact"/>
              <w:rPr>
                <w:rFonts w:hint="eastAsia"/>
                <w:sz w:val="18"/>
                <w:szCs w:val="21"/>
              </w:rPr>
            </w:pPr>
            <w:r>
              <w:rPr>
                <w:rFonts w:hint="eastAsia"/>
                <w:sz w:val="18"/>
                <w:szCs w:val="21"/>
              </w:rPr>
              <w:t>通过者</w:t>
            </w:r>
            <w:r>
              <w:rPr>
                <w:rFonts w:hint="eastAsia"/>
                <w:sz w:val="18"/>
                <w:szCs w:val="21"/>
              </w:rPr>
              <w:t>/</w:t>
            </w:r>
            <w:r>
              <w:rPr>
                <w:rFonts w:hint="eastAsia"/>
                <w:sz w:val="18"/>
                <w:szCs w:val="21"/>
              </w:rPr>
              <w:t>注册者</w:t>
            </w: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0.71%</w:t>
            </w:r>
          </w:p>
        </w:tc>
        <w:tc>
          <w:tcPr>
            <w:tcW w:w="1340" w:type="dxa"/>
          </w:tcPr>
          <w:p w:rsidR="00B60F9A" w:rsidRDefault="00B60F9A">
            <w:pPr>
              <w:spacing w:after="120" w:line="320" w:lineRule="exact"/>
              <w:jc w:val="center"/>
              <w:rPr>
                <w:rFonts w:hint="eastAsia"/>
                <w:sz w:val="18"/>
                <w:szCs w:val="21"/>
              </w:rPr>
            </w:pPr>
            <w:r>
              <w:rPr>
                <w:rFonts w:hint="eastAsia"/>
                <w:sz w:val="18"/>
                <w:szCs w:val="21"/>
              </w:rPr>
              <w:t>0.89%</w:t>
            </w:r>
          </w:p>
        </w:tc>
        <w:tc>
          <w:tcPr>
            <w:tcW w:w="1340" w:type="dxa"/>
          </w:tcPr>
          <w:p w:rsidR="00B60F9A" w:rsidRDefault="00B60F9A">
            <w:pPr>
              <w:spacing w:after="120" w:line="320" w:lineRule="exact"/>
              <w:jc w:val="center"/>
              <w:rPr>
                <w:rFonts w:hint="eastAsia"/>
                <w:sz w:val="18"/>
                <w:szCs w:val="21"/>
              </w:rPr>
            </w:pPr>
            <w:r>
              <w:rPr>
                <w:rFonts w:hint="eastAsia"/>
                <w:sz w:val="18"/>
                <w:szCs w:val="21"/>
              </w:rPr>
              <w:t>0.79%</w:t>
            </w:r>
          </w:p>
        </w:tc>
        <w:tc>
          <w:tcPr>
            <w:tcW w:w="1340" w:type="dxa"/>
          </w:tcPr>
          <w:p w:rsidR="00B60F9A" w:rsidRDefault="00B60F9A">
            <w:pPr>
              <w:spacing w:after="120" w:line="320" w:lineRule="exact"/>
              <w:jc w:val="center"/>
              <w:rPr>
                <w:rFonts w:hint="eastAsia"/>
                <w:sz w:val="18"/>
                <w:szCs w:val="21"/>
              </w:rPr>
            </w:pPr>
            <w:r>
              <w:rPr>
                <w:rFonts w:hint="eastAsia"/>
                <w:sz w:val="18"/>
                <w:szCs w:val="21"/>
              </w:rPr>
              <w:t>0.15%</w:t>
            </w:r>
          </w:p>
        </w:tc>
        <w:tc>
          <w:tcPr>
            <w:tcW w:w="1340" w:type="dxa"/>
          </w:tcPr>
          <w:p w:rsidR="00B60F9A" w:rsidRDefault="00B60F9A">
            <w:pPr>
              <w:spacing w:after="120" w:line="320" w:lineRule="exact"/>
              <w:jc w:val="center"/>
              <w:rPr>
                <w:rFonts w:hint="eastAsia"/>
                <w:sz w:val="18"/>
                <w:szCs w:val="21"/>
              </w:rPr>
            </w:pPr>
            <w:r>
              <w:rPr>
                <w:rFonts w:hint="eastAsia"/>
                <w:sz w:val="18"/>
                <w:szCs w:val="21"/>
              </w:rPr>
              <w:t>0.36%</w:t>
            </w:r>
          </w:p>
        </w:tc>
        <w:tc>
          <w:tcPr>
            <w:tcW w:w="1340" w:type="dxa"/>
          </w:tcPr>
          <w:p w:rsidR="00B60F9A" w:rsidRDefault="00B60F9A">
            <w:pPr>
              <w:spacing w:after="120" w:line="320" w:lineRule="exact"/>
              <w:jc w:val="center"/>
              <w:rPr>
                <w:rFonts w:hint="eastAsia"/>
                <w:sz w:val="18"/>
                <w:szCs w:val="21"/>
              </w:rPr>
            </w:pPr>
            <w:r>
              <w:rPr>
                <w:rFonts w:hint="eastAsia"/>
                <w:sz w:val="18"/>
                <w:szCs w:val="21"/>
              </w:rPr>
              <w:t>0.24%</w:t>
            </w:r>
          </w:p>
        </w:tc>
      </w:tr>
    </w:tbl>
    <w:p w:rsidR="00B60F9A" w:rsidRDefault="00B60F9A">
      <w:pPr>
        <w:pStyle w:val="a3"/>
        <w:adjustRightInd w:val="0"/>
        <w:spacing w:after="240" w:line="360" w:lineRule="exact"/>
        <w:textAlignment w:val="baseline"/>
        <w:rPr>
          <w:rFonts w:eastAsia="KaiTi_GB2312" w:hint="eastAsia"/>
          <w:color w:val="0000FF"/>
          <w:kern w:val="0"/>
          <w:szCs w:val="20"/>
        </w:rPr>
      </w:pPr>
      <w:r>
        <w:rPr>
          <w:rFonts w:eastAsia="KaiTi_GB2312" w:hint="eastAsia"/>
          <w:color w:val="0000FF"/>
          <w:kern w:val="0"/>
          <w:szCs w:val="20"/>
        </w:rPr>
        <w:t>资料来源：行政机关遴选办公室。</w:t>
      </w:r>
    </w:p>
    <w:p w:rsidR="00B60F9A" w:rsidRDefault="00B60F9A" w:rsidP="00130C76">
      <w:pPr>
        <w:spacing w:after="240" w:line="360" w:lineRule="exact"/>
        <w:ind w:firstLineChars="200" w:firstLine="31680"/>
        <w:rPr>
          <w:rFonts w:hint="eastAsia"/>
        </w:rPr>
        <w:pPrChange w:id="771" w:author="" w:date="2013-01-05T04:12:00Z">
          <w:pPr>
            <w:spacing w:after="240" w:line="360" w:lineRule="exact"/>
            <w:ind w:firstLineChars="200" w:firstLine="31680"/>
          </w:pPr>
        </w:pPrChange>
      </w:pPr>
      <w:r>
        <w:rPr>
          <w:rFonts w:hint="eastAsia"/>
        </w:rPr>
        <w:t>领事职业考试是在</w:t>
      </w:r>
      <w:r>
        <w:rPr>
          <w:rFonts w:hint="eastAsia"/>
        </w:rPr>
        <w:t>2006</w:t>
      </w:r>
      <w:r>
        <w:rPr>
          <w:rFonts w:hint="eastAsia"/>
        </w:rPr>
        <w:t>年</w:t>
      </w:r>
      <w:r>
        <w:rPr>
          <w:rFonts w:hint="eastAsia"/>
        </w:rPr>
        <w:t>3</w:t>
      </w:r>
      <w:r>
        <w:rPr>
          <w:rFonts w:hint="eastAsia"/>
        </w:rPr>
        <w:t>月至</w:t>
      </w:r>
      <w:r>
        <w:rPr>
          <w:rFonts w:hint="eastAsia"/>
        </w:rPr>
        <w:t>2006</w:t>
      </w:r>
      <w:r>
        <w:rPr>
          <w:rFonts w:hint="eastAsia"/>
        </w:rPr>
        <w:t>年</w:t>
      </w:r>
      <w:r>
        <w:rPr>
          <w:rFonts w:hint="eastAsia"/>
        </w:rPr>
        <w:t>10</w:t>
      </w:r>
      <w:r>
        <w:rPr>
          <w:rFonts w:hint="eastAsia"/>
        </w:rPr>
        <w:t>月之间举行的。</w:t>
      </w: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2.3. 发展合作随员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340"/>
        <w:gridCol w:w="1340"/>
        <w:gridCol w:w="1340"/>
        <w:gridCol w:w="1340"/>
        <w:gridCol w:w="1340"/>
        <w:gridCol w:w="1340"/>
      </w:tblGrid>
      <w:tr w:rsidR="00B60F9A">
        <w:tblPrEx>
          <w:tblCellMar>
            <w:top w:w="0" w:type="dxa"/>
            <w:bottom w:w="0" w:type="dxa"/>
          </w:tblCellMar>
        </w:tblPrEx>
        <w:tc>
          <w:tcPr>
            <w:tcW w:w="1800" w:type="dxa"/>
          </w:tcPr>
          <w:p w:rsidR="00B60F9A" w:rsidRDefault="00B60F9A">
            <w:pPr>
              <w:spacing w:after="120" w:line="320" w:lineRule="exact"/>
              <w:rPr>
                <w:rFonts w:eastAsia="SimHei" w:hint="eastAsia"/>
                <w:sz w:val="18"/>
                <w:szCs w:val="21"/>
              </w:rPr>
            </w:pPr>
            <w:r>
              <w:rPr>
                <w:rFonts w:eastAsia="SimHei" w:hint="eastAsia"/>
                <w:color w:val="FF0000"/>
                <w:sz w:val="18"/>
                <w:szCs w:val="21"/>
              </w:rPr>
              <w:t>语</w:t>
            </w:r>
            <w:r>
              <w:rPr>
                <w:rFonts w:eastAsia="SimHei" w:hint="eastAsia"/>
                <w:color w:val="FF0000"/>
                <w:sz w:val="18"/>
                <w:szCs w:val="21"/>
              </w:rPr>
              <w:t xml:space="preserve"> </w:t>
            </w:r>
            <w:r>
              <w:rPr>
                <w:rFonts w:eastAsia="SimHei" w:hint="eastAsia"/>
                <w:color w:val="FF0000"/>
                <w:sz w:val="18"/>
                <w:szCs w:val="21"/>
              </w:rPr>
              <w:t>种</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佛兰德语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法语</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法语</w:t>
            </w:r>
          </w:p>
        </w:tc>
      </w:tr>
      <w:tr w:rsidR="00B60F9A">
        <w:tblPrEx>
          <w:tblCellMar>
            <w:top w:w="0" w:type="dxa"/>
            <w:bottom w:w="0" w:type="dxa"/>
          </w:tblCellMar>
        </w:tblPrEx>
        <w:tc>
          <w:tcPr>
            <w:tcW w:w="1800" w:type="dxa"/>
            <w:tcBorders>
              <w:bottom w:val="single" w:sz="4" w:space="0" w:color="auto"/>
            </w:tcBorders>
          </w:tcPr>
          <w:p w:rsidR="00B60F9A" w:rsidRDefault="00B60F9A">
            <w:pPr>
              <w:spacing w:after="120" w:line="320" w:lineRule="exact"/>
              <w:rPr>
                <w:rFonts w:eastAsia="SimHei" w:hint="eastAsia"/>
                <w:sz w:val="18"/>
                <w:szCs w:val="21"/>
              </w:rPr>
            </w:pP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40" w:type="dxa"/>
          </w:tcPr>
          <w:p w:rsidR="00B60F9A" w:rsidRDefault="00B60F9A">
            <w:pPr>
              <w:spacing w:after="120" w:line="320" w:lineRule="exact"/>
              <w:jc w:val="center"/>
              <w:rPr>
                <w:rFonts w:eastAsia="SimHei" w:hint="eastAsia"/>
                <w:color w:val="FF0000"/>
                <w:sz w:val="18"/>
                <w:szCs w:val="21"/>
              </w:rPr>
            </w:pPr>
            <w:r>
              <w:rPr>
                <w:rFonts w:eastAsia="SimHei" w:hint="eastAsia"/>
                <w:color w:val="FF0000"/>
                <w:sz w:val="18"/>
                <w:szCs w:val="21"/>
              </w:rPr>
              <w:t>总计</w:t>
            </w:r>
          </w:p>
        </w:tc>
      </w:tr>
      <w:tr w:rsidR="00B60F9A">
        <w:tblPrEx>
          <w:tblCellMar>
            <w:top w:w="0" w:type="dxa"/>
            <w:bottom w:w="0" w:type="dxa"/>
          </w:tblCellMar>
        </w:tblPrEx>
        <w:tc>
          <w:tcPr>
            <w:tcW w:w="1800" w:type="dxa"/>
            <w:tcBorders>
              <w:bottom w:val="nil"/>
            </w:tcBorders>
          </w:tcPr>
          <w:p w:rsidR="00B60F9A" w:rsidRDefault="00B60F9A">
            <w:pPr>
              <w:spacing w:after="120" w:line="320" w:lineRule="exact"/>
              <w:rPr>
                <w:rFonts w:hint="eastAsia"/>
                <w:sz w:val="18"/>
                <w:szCs w:val="21"/>
              </w:rPr>
            </w:pPr>
            <w:r>
              <w:rPr>
                <w:rFonts w:hint="eastAsia"/>
                <w:sz w:val="18"/>
                <w:szCs w:val="21"/>
              </w:rPr>
              <w:t>注册者</w:t>
            </w:r>
          </w:p>
        </w:tc>
        <w:tc>
          <w:tcPr>
            <w:tcW w:w="1340" w:type="dxa"/>
          </w:tcPr>
          <w:p w:rsidR="00B60F9A" w:rsidRDefault="00B60F9A">
            <w:pPr>
              <w:spacing w:after="120" w:line="320" w:lineRule="exact"/>
              <w:jc w:val="center"/>
              <w:rPr>
                <w:rFonts w:hint="eastAsia"/>
                <w:sz w:val="18"/>
                <w:szCs w:val="21"/>
              </w:rPr>
            </w:pPr>
            <w:r>
              <w:rPr>
                <w:rFonts w:hint="eastAsia"/>
                <w:sz w:val="18"/>
                <w:szCs w:val="21"/>
              </w:rPr>
              <w:t>203</w:t>
            </w:r>
          </w:p>
        </w:tc>
        <w:tc>
          <w:tcPr>
            <w:tcW w:w="1340" w:type="dxa"/>
          </w:tcPr>
          <w:p w:rsidR="00B60F9A" w:rsidRDefault="00B60F9A">
            <w:pPr>
              <w:spacing w:after="120" w:line="320" w:lineRule="exact"/>
              <w:jc w:val="center"/>
              <w:rPr>
                <w:rFonts w:hint="eastAsia"/>
                <w:sz w:val="18"/>
                <w:szCs w:val="21"/>
              </w:rPr>
            </w:pPr>
            <w:r>
              <w:rPr>
                <w:rFonts w:hint="eastAsia"/>
                <w:sz w:val="18"/>
                <w:szCs w:val="21"/>
              </w:rPr>
              <w:t>135</w:t>
            </w:r>
          </w:p>
        </w:tc>
        <w:tc>
          <w:tcPr>
            <w:tcW w:w="1340" w:type="dxa"/>
          </w:tcPr>
          <w:p w:rsidR="00B60F9A" w:rsidRDefault="00B60F9A">
            <w:pPr>
              <w:spacing w:after="120" w:line="320" w:lineRule="exact"/>
              <w:jc w:val="center"/>
              <w:rPr>
                <w:rFonts w:hint="eastAsia"/>
                <w:sz w:val="18"/>
                <w:szCs w:val="21"/>
              </w:rPr>
            </w:pPr>
            <w:r>
              <w:rPr>
                <w:rFonts w:hint="eastAsia"/>
                <w:sz w:val="18"/>
                <w:szCs w:val="21"/>
              </w:rPr>
              <w:t>338</w:t>
            </w:r>
          </w:p>
        </w:tc>
        <w:tc>
          <w:tcPr>
            <w:tcW w:w="1340" w:type="dxa"/>
          </w:tcPr>
          <w:p w:rsidR="00B60F9A" w:rsidRDefault="00B60F9A">
            <w:pPr>
              <w:spacing w:after="120" w:line="320" w:lineRule="exact"/>
              <w:jc w:val="center"/>
              <w:rPr>
                <w:rFonts w:hint="eastAsia"/>
                <w:sz w:val="18"/>
                <w:szCs w:val="21"/>
              </w:rPr>
            </w:pPr>
            <w:r>
              <w:rPr>
                <w:rFonts w:hint="eastAsia"/>
                <w:sz w:val="18"/>
                <w:szCs w:val="21"/>
              </w:rPr>
              <w:t>527</w:t>
            </w:r>
          </w:p>
        </w:tc>
        <w:tc>
          <w:tcPr>
            <w:tcW w:w="1340" w:type="dxa"/>
          </w:tcPr>
          <w:p w:rsidR="00B60F9A" w:rsidRDefault="00B60F9A">
            <w:pPr>
              <w:spacing w:after="120" w:line="320" w:lineRule="exact"/>
              <w:jc w:val="center"/>
              <w:rPr>
                <w:rFonts w:hint="eastAsia"/>
                <w:sz w:val="18"/>
                <w:szCs w:val="21"/>
              </w:rPr>
            </w:pPr>
            <w:r>
              <w:rPr>
                <w:rFonts w:hint="eastAsia"/>
                <w:sz w:val="18"/>
                <w:szCs w:val="21"/>
              </w:rPr>
              <w:t>360</w:t>
            </w:r>
          </w:p>
        </w:tc>
        <w:tc>
          <w:tcPr>
            <w:tcW w:w="1340" w:type="dxa"/>
          </w:tcPr>
          <w:p w:rsidR="00B60F9A" w:rsidRDefault="00B60F9A">
            <w:pPr>
              <w:spacing w:after="120" w:line="320" w:lineRule="exact"/>
              <w:jc w:val="center"/>
              <w:rPr>
                <w:rFonts w:hint="eastAsia"/>
                <w:sz w:val="18"/>
                <w:szCs w:val="21"/>
              </w:rPr>
            </w:pPr>
            <w:r>
              <w:rPr>
                <w:rFonts w:hint="eastAsia"/>
                <w:sz w:val="18"/>
                <w:szCs w:val="21"/>
              </w:rPr>
              <w:t>887</w:t>
            </w:r>
          </w:p>
        </w:tc>
      </w:tr>
      <w:tr w:rsidR="00B60F9A">
        <w:tblPrEx>
          <w:tblCellMar>
            <w:top w:w="0" w:type="dxa"/>
            <w:bottom w:w="0" w:type="dxa"/>
          </w:tblCellMar>
        </w:tblPrEx>
        <w:tc>
          <w:tcPr>
            <w:tcW w:w="1800" w:type="dxa"/>
            <w:tcBorders>
              <w:top w:val="nil"/>
              <w:bottom w:val="single" w:sz="4" w:space="0" w:color="auto"/>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60%</w:t>
            </w:r>
          </w:p>
        </w:tc>
        <w:tc>
          <w:tcPr>
            <w:tcW w:w="1340" w:type="dxa"/>
          </w:tcPr>
          <w:p w:rsidR="00B60F9A" w:rsidRDefault="00B60F9A">
            <w:pPr>
              <w:spacing w:after="120" w:line="320" w:lineRule="exact"/>
              <w:jc w:val="center"/>
              <w:rPr>
                <w:rFonts w:hint="eastAsia"/>
                <w:sz w:val="18"/>
                <w:szCs w:val="21"/>
              </w:rPr>
            </w:pPr>
            <w:r>
              <w:rPr>
                <w:rFonts w:hint="eastAsia"/>
                <w:sz w:val="18"/>
                <w:szCs w:val="21"/>
              </w:rPr>
              <w:t>40%</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59.40%</w:t>
            </w:r>
          </w:p>
        </w:tc>
        <w:tc>
          <w:tcPr>
            <w:tcW w:w="1340" w:type="dxa"/>
          </w:tcPr>
          <w:p w:rsidR="00B60F9A" w:rsidRDefault="00B60F9A">
            <w:pPr>
              <w:spacing w:after="120" w:line="320" w:lineRule="exact"/>
              <w:jc w:val="center"/>
              <w:rPr>
                <w:rFonts w:hint="eastAsia"/>
                <w:sz w:val="18"/>
                <w:szCs w:val="21"/>
              </w:rPr>
            </w:pPr>
            <w:r>
              <w:rPr>
                <w:rFonts w:hint="eastAsia"/>
                <w:sz w:val="18"/>
                <w:szCs w:val="21"/>
              </w:rPr>
              <w:t>40.60%</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Borders>
              <w:bottom w:val="single" w:sz="4" w:space="0" w:color="auto"/>
            </w:tcBorders>
          </w:tcPr>
          <w:p w:rsidR="00B60F9A" w:rsidRDefault="00B60F9A">
            <w:pPr>
              <w:spacing w:after="120" w:line="320" w:lineRule="exact"/>
              <w:rPr>
                <w:rFonts w:hint="eastAsia"/>
                <w:sz w:val="18"/>
                <w:szCs w:val="21"/>
              </w:rPr>
            </w:pPr>
            <w:r>
              <w:rPr>
                <w:rFonts w:hint="eastAsia"/>
                <w:sz w:val="18"/>
                <w:szCs w:val="21"/>
              </w:rPr>
              <w:t>接受履历者（</w:t>
            </w:r>
            <w:r>
              <w:rPr>
                <w:rFonts w:hint="eastAsia"/>
                <w:sz w:val="18"/>
                <w:szCs w:val="21"/>
              </w:rPr>
              <w:t>CV</w:t>
            </w: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36</w:t>
            </w:r>
          </w:p>
        </w:tc>
        <w:tc>
          <w:tcPr>
            <w:tcW w:w="1340" w:type="dxa"/>
          </w:tcPr>
          <w:p w:rsidR="00B60F9A" w:rsidRDefault="00B60F9A">
            <w:pPr>
              <w:spacing w:after="120" w:line="320" w:lineRule="exact"/>
              <w:jc w:val="center"/>
              <w:rPr>
                <w:rFonts w:hint="eastAsia"/>
                <w:sz w:val="18"/>
                <w:szCs w:val="21"/>
              </w:rPr>
            </w:pPr>
            <w:r>
              <w:rPr>
                <w:rFonts w:hint="eastAsia"/>
                <w:sz w:val="18"/>
                <w:szCs w:val="21"/>
              </w:rPr>
              <w:t>9</w:t>
            </w:r>
          </w:p>
        </w:tc>
        <w:tc>
          <w:tcPr>
            <w:tcW w:w="1340" w:type="dxa"/>
          </w:tcPr>
          <w:p w:rsidR="00B60F9A" w:rsidRDefault="00B60F9A">
            <w:pPr>
              <w:spacing w:after="120" w:line="320" w:lineRule="exact"/>
              <w:jc w:val="center"/>
              <w:rPr>
                <w:rFonts w:hint="eastAsia"/>
                <w:sz w:val="18"/>
                <w:szCs w:val="21"/>
              </w:rPr>
            </w:pPr>
            <w:r>
              <w:rPr>
                <w:rFonts w:hint="eastAsia"/>
                <w:sz w:val="18"/>
                <w:szCs w:val="21"/>
              </w:rPr>
              <w:t>45</w:t>
            </w:r>
          </w:p>
        </w:tc>
        <w:tc>
          <w:tcPr>
            <w:tcW w:w="1340" w:type="dxa"/>
          </w:tcPr>
          <w:p w:rsidR="00B60F9A" w:rsidRDefault="00B60F9A">
            <w:pPr>
              <w:spacing w:after="120" w:line="320" w:lineRule="exact"/>
              <w:jc w:val="center"/>
              <w:rPr>
                <w:rFonts w:hint="eastAsia"/>
                <w:sz w:val="18"/>
                <w:szCs w:val="21"/>
              </w:rPr>
            </w:pPr>
            <w:r>
              <w:rPr>
                <w:rFonts w:hint="eastAsia"/>
                <w:sz w:val="18"/>
                <w:szCs w:val="21"/>
              </w:rPr>
              <w:t>45</w:t>
            </w:r>
          </w:p>
        </w:tc>
        <w:tc>
          <w:tcPr>
            <w:tcW w:w="1340" w:type="dxa"/>
          </w:tcPr>
          <w:p w:rsidR="00B60F9A" w:rsidRDefault="00B60F9A">
            <w:pPr>
              <w:spacing w:after="120" w:line="320" w:lineRule="exact"/>
              <w:jc w:val="center"/>
              <w:rPr>
                <w:rFonts w:hint="eastAsia"/>
                <w:sz w:val="18"/>
                <w:szCs w:val="21"/>
              </w:rPr>
            </w:pPr>
            <w:r>
              <w:rPr>
                <w:rFonts w:hint="eastAsia"/>
                <w:sz w:val="18"/>
                <w:szCs w:val="21"/>
              </w:rPr>
              <w:t>21</w:t>
            </w:r>
          </w:p>
        </w:tc>
        <w:tc>
          <w:tcPr>
            <w:tcW w:w="1340" w:type="dxa"/>
          </w:tcPr>
          <w:p w:rsidR="00B60F9A" w:rsidRDefault="00B60F9A">
            <w:pPr>
              <w:spacing w:after="120" w:line="320" w:lineRule="exact"/>
              <w:jc w:val="center"/>
              <w:rPr>
                <w:rFonts w:hint="eastAsia"/>
                <w:sz w:val="18"/>
                <w:szCs w:val="21"/>
              </w:rPr>
            </w:pPr>
            <w:r>
              <w:rPr>
                <w:rFonts w:hint="eastAsia"/>
                <w:sz w:val="18"/>
                <w:szCs w:val="21"/>
              </w:rPr>
              <w:t>66</w:t>
            </w:r>
          </w:p>
        </w:tc>
      </w:tr>
      <w:tr w:rsidR="00B60F9A">
        <w:tblPrEx>
          <w:tblCellMar>
            <w:top w:w="0" w:type="dxa"/>
            <w:bottom w:w="0" w:type="dxa"/>
          </w:tblCellMar>
        </w:tblPrEx>
        <w:tc>
          <w:tcPr>
            <w:tcW w:w="1800" w:type="dxa"/>
            <w:tcBorders>
              <w:top w:val="single" w:sz="4" w:space="0" w:color="auto"/>
              <w:bottom w:val="nil"/>
            </w:tcBorders>
          </w:tcPr>
          <w:p w:rsidR="00B60F9A" w:rsidRDefault="00B60F9A">
            <w:pPr>
              <w:spacing w:after="120" w:line="320" w:lineRule="exact"/>
              <w:rPr>
                <w:rFonts w:hint="eastAsia"/>
                <w:sz w:val="18"/>
                <w:szCs w:val="21"/>
              </w:rPr>
            </w:pPr>
            <w:r>
              <w:rPr>
                <w:rFonts w:hint="eastAsia"/>
                <w:sz w:val="18"/>
                <w:szCs w:val="21"/>
              </w:rPr>
              <w:t>通过者</w:t>
            </w:r>
          </w:p>
        </w:tc>
        <w:tc>
          <w:tcPr>
            <w:tcW w:w="1340" w:type="dxa"/>
          </w:tcPr>
          <w:p w:rsidR="00B60F9A" w:rsidRDefault="00B60F9A">
            <w:pPr>
              <w:spacing w:after="120" w:line="320" w:lineRule="exact"/>
              <w:jc w:val="center"/>
              <w:rPr>
                <w:rFonts w:hint="eastAsia"/>
                <w:sz w:val="18"/>
                <w:szCs w:val="21"/>
              </w:rPr>
            </w:pPr>
            <w:r>
              <w:rPr>
                <w:rFonts w:hint="eastAsia"/>
                <w:sz w:val="18"/>
                <w:szCs w:val="21"/>
              </w:rPr>
              <w:t>8</w:t>
            </w:r>
          </w:p>
        </w:tc>
        <w:tc>
          <w:tcPr>
            <w:tcW w:w="1340" w:type="dxa"/>
          </w:tcPr>
          <w:p w:rsidR="00B60F9A" w:rsidRDefault="00B60F9A">
            <w:pPr>
              <w:spacing w:after="120" w:line="320" w:lineRule="exact"/>
              <w:jc w:val="center"/>
              <w:rPr>
                <w:rFonts w:hint="eastAsia"/>
                <w:sz w:val="18"/>
                <w:szCs w:val="21"/>
              </w:rPr>
            </w:pPr>
            <w:r>
              <w:rPr>
                <w:rFonts w:hint="eastAsia"/>
                <w:sz w:val="18"/>
                <w:szCs w:val="21"/>
              </w:rPr>
              <w:t>1</w:t>
            </w:r>
          </w:p>
        </w:tc>
        <w:tc>
          <w:tcPr>
            <w:tcW w:w="1340" w:type="dxa"/>
          </w:tcPr>
          <w:p w:rsidR="00B60F9A" w:rsidRDefault="00B60F9A">
            <w:pPr>
              <w:spacing w:after="120" w:line="320" w:lineRule="exact"/>
              <w:jc w:val="center"/>
              <w:rPr>
                <w:rFonts w:hint="eastAsia"/>
                <w:sz w:val="18"/>
                <w:szCs w:val="21"/>
              </w:rPr>
            </w:pPr>
            <w:r>
              <w:rPr>
                <w:rFonts w:hint="eastAsia"/>
                <w:sz w:val="18"/>
                <w:szCs w:val="21"/>
              </w:rPr>
              <w:t>9</w:t>
            </w:r>
          </w:p>
        </w:tc>
        <w:tc>
          <w:tcPr>
            <w:tcW w:w="1340" w:type="dxa"/>
          </w:tcPr>
          <w:p w:rsidR="00B60F9A" w:rsidRDefault="00B60F9A">
            <w:pPr>
              <w:spacing w:after="120" w:line="320" w:lineRule="exact"/>
              <w:jc w:val="center"/>
              <w:rPr>
                <w:rFonts w:hint="eastAsia"/>
                <w:sz w:val="18"/>
                <w:szCs w:val="21"/>
              </w:rPr>
            </w:pPr>
            <w:r>
              <w:rPr>
                <w:rFonts w:hint="eastAsia"/>
                <w:sz w:val="18"/>
                <w:szCs w:val="21"/>
              </w:rPr>
              <w:t>5</w:t>
            </w:r>
          </w:p>
        </w:tc>
        <w:tc>
          <w:tcPr>
            <w:tcW w:w="1340" w:type="dxa"/>
          </w:tcPr>
          <w:p w:rsidR="00B60F9A" w:rsidRDefault="00B60F9A">
            <w:pPr>
              <w:spacing w:after="120" w:line="320" w:lineRule="exact"/>
              <w:jc w:val="center"/>
              <w:rPr>
                <w:rFonts w:hint="eastAsia"/>
                <w:sz w:val="18"/>
                <w:szCs w:val="21"/>
              </w:rPr>
            </w:pPr>
            <w:r>
              <w:rPr>
                <w:rFonts w:hint="eastAsia"/>
                <w:sz w:val="18"/>
                <w:szCs w:val="21"/>
              </w:rPr>
              <w:t>1</w:t>
            </w:r>
          </w:p>
        </w:tc>
        <w:tc>
          <w:tcPr>
            <w:tcW w:w="1340" w:type="dxa"/>
          </w:tcPr>
          <w:p w:rsidR="00B60F9A" w:rsidRDefault="00B60F9A">
            <w:pPr>
              <w:spacing w:after="120" w:line="320" w:lineRule="exact"/>
              <w:jc w:val="center"/>
              <w:rPr>
                <w:rFonts w:hint="eastAsia"/>
                <w:sz w:val="18"/>
                <w:szCs w:val="21"/>
              </w:rPr>
            </w:pPr>
            <w:r>
              <w:rPr>
                <w:rFonts w:hint="eastAsia"/>
                <w:sz w:val="18"/>
                <w:szCs w:val="21"/>
              </w:rPr>
              <w:t>6</w:t>
            </w:r>
          </w:p>
        </w:tc>
      </w:tr>
      <w:tr w:rsidR="00B60F9A">
        <w:tblPrEx>
          <w:tblCellMar>
            <w:top w:w="0" w:type="dxa"/>
            <w:bottom w:w="0" w:type="dxa"/>
          </w:tblCellMar>
        </w:tblPrEx>
        <w:tc>
          <w:tcPr>
            <w:tcW w:w="1800" w:type="dxa"/>
            <w:tcBorders>
              <w:top w:val="nil"/>
            </w:tcBorders>
          </w:tcPr>
          <w:p w:rsidR="00B60F9A" w:rsidRDefault="00B60F9A">
            <w:pPr>
              <w:spacing w:after="120" w:line="320" w:lineRule="exact"/>
              <w:rPr>
                <w:rFonts w:hint="eastAsia"/>
                <w:sz w:val="18"/>
                <w:szCs w:val="21"/>
              </w:rPr>
            </w:pP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88.9%</w:t>
            </w:r>
          </w:p>
        </w:tc>
        <w:tc>
          <w:tcPr>
            <w:tcW w:w="1340" w:type="dxa"/>
          </w:tcPr>
          <w:p w:rsidR="00B60F9A" w:rsidRDefault="00B60F9A">
            <w:pPr>
              <w:spacing w:after="120" w:line="320" w:lineRule="exact"/>
              <w:jc w:val="center"/>
              <w:rPr>
                <w:rFonts w:hint="eastAsia"/>
                <w:sz w:val="18"/>
                <w:szCs w:val="21"/>
              </w:rPr>
            </w:pPr>
            <w:r>
              <w:rPr>
                <w:rFonts w:hint="eastAsia"/>
                <w:sz w:val="18"/>
                <w:szCs w:val="21"/>
              </w:rPr>
              <w:t>11.1%</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c>
          <w:tcPr>
            <w:tcW w:w="1340" w:type="dxa"/>
          </w:tcPr>
          <w:p w:rsidR="00B60F9A" w:rsidRDefault="00B60F9A">
            <w:pPr>
              <w:spacing w:after="120" w:line="320" w:lineRule="exact"/>
              <w:jc w:val="center"/>
              <w:rPr>
                <w:rFonts w:hint="eastAsia"/>
                <w:sz w:val="18"/>
                <w:szCs w:val="21"/>
              </w:rPr>
            </w:pPr>
            <w:r>
              <w:rPr>
                <w:rFonts w:hint="eastAsia"/>
                <w:sz w:val="18"/>
                <w:szCs w:val="21"/>
              </w:rPr>
              <w:t>83</w:t>
            </w:r>
            <w:r>
              <w:rPr>
                <w:sz w:val="18"/>
                <w:szCs w:val="21"/>
              </w:rPr>
              <w:t>.</w:t>
            </w:r>
            <w:r>
              <w:rPr>
                <w:rFonts w:hint="eastAsia"/>
                <w:sz w:val="18"/>
                <w:szCs w:val="21"/>
              </w:rPr>
              <w:t>3%</w:t>
            </w:r>
          </w:p>
        </w:tc>
        <w:tc>
          <w:tcPr>
            <w:tcW w:w="1340" w:type="dxa"/>
          </w:tcPr>
          <w:p w:rsidR="00B60F9A" w:rsidRDefault="00B60F9A">
            <w:pPr>
              <w:spacing w:after="120" w:line="320" w:lineRule="exact"/>
              <w:jc w:val="center"/>
              <w:rPr>
                <w:rFonts w:hint="eastAsia"/>
                <w:sz w:val="18"/>
                <w:szCs w:val="21"/>
              </w:rPr>
            </w:pPr>
            <w:r>
              <w:rPr>
                <w:rFonts w:hint="eastAsia"/>
                <w:sz w:val="18"/>
                <w:szCs w:val="21"/>
              </w:rPr>
              <w:t>16.7%</w:t>
            </w:r>
          </w:p>
        </w:tc>
        <w:tc>
          <w:tcPr>
            <w:tcW w:w="13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blPrEx>
          <w:tblCellMar>
            <w:top w:w="0" w:type="dxa"/>
            <w:bottom w:w="0" w:type="dxa"/>
          </w:tblCellMar>
        </w:tblPrEx>
        <w:tc>
          <w:tcPr>
            <w:tcW w:w="1800" w:type="dxa"/>
          </w:tcPr>
          <w:p w:rsidR="00B60F9A" w:rsidRDefault="00B60F9A">
            <w:pPr>
              <w:spacing w:after="120" w:line="320" w:lineRule="exact"/>
              <w:rPr>
                <w:rFonts w:hint="eastAsia"/>
                <w:sz w:val="18"/>
                <w:szCs w:val="21"/>
              </w:rPr>
            </w:pPr>
            <w:r>
              <w:rPr>
                <w:rFonts w:hint="eastAsia"/>
                <w:sz w:val="18"/>
                <w:szCs w:val="21"/>
              </w:rPr>
              <w:t>通过者</w:t>
            </w:r>
            <w:r>
              <w:rPr>
                <w:rFonts w:hint="eastAsia"/>
                <w:sz w:val="18"/>
                <w:szCs w:val="21"/>
              </w:rPr>
              <w:t>/</w:t>
            </w:r>
            <w:r>
              <w:rPr>
                <w:rFonts w:hint="eastAsia"/>
                <w:sz w:val="18"/>
                <w:szCs w:val="21"/>
              </w:rPr>
              <w:t>注册者</w:t>
            </w:r>
            <w:r>
              <w:rPr>
                <w:rFonts w:hint="eastAsia"/>
                <w:sz w:val="18"/>
                <w:szCs w:val="21"/>
              </w:rPr>
              <w:t>%</w:t>
            </w:r>
          </w:p>
        </w:tc>
        <w:tc>
          <w:tcPr>
            <w:tcW w:w="1340" w:type="dxa"/>
          </w:tcPr>
          <w:p w:rsidR="00B60F9A" w:rsidRDefault="00B60F9A">
            <w:pPr>
              <w:spacing w:after="120" w:line="320" w:lineRule="exact"/>
              <w:jc w:val="center"/>
              <w:rPr>
                <w:rFonts w:hint="eastAsia"/>
                <w:sz w:val="18"/>
                <w:szCs w:val="21"/>
              </w:rPr>
            </w:pPr>
            <w:r>
              <w:rPr>
                <w:rFonts w:hint="eastAsia"/>
                <w:sz w:val="18"/>
                <w:szCs w:val="21"/>
              </w:rPr>
              <w:t>3.94%</w:t>
            </w:r>
          </w:p>
        </w:tc>
        <w:tc>
          <w:tcPr>
            <w:tcW w:w="1340" w:type="dxa"/>
          </w:tcPr>
          <w:p w:rsidR="00B60F9A" w:rsidRDefault="00B60F9A">
            <w:pPr>
              <w:spacing w:after="120" w:line="320" w:lineRule="exact"/>
              <w:jc w:val="center"/>
              <w:rPr>
                <w:rFonts w:hint="eastAsia"/>
                <w:sz w:val="18"/>
                <w:szCs w:val="21"/>
              </w:rPr>
            </w:pPr>
            <w:r>
              <w:rPr>
                <w:rFonts w:hint="eastAsia"/>
                <w:sz w:val="18"/>
                <w:szCs w:val="21"/>
              </w:rPr>
              <w:t>0.74%</w:t>
            </w:r>
          </w:p>
        </w:tc>
        <w:tc>
          <w:tcPr>
            <w:tcW w:w="1340" w:type="dxa"/>
          </w:tcPr>
          <w:p w:rsidR="00B60F9A" w:rsidRDefault="00B60F9A">
            <w:pPr>
              <w:spacing w:after="120" w:line="320" w:lineRule="exact"/>
              <w:jc w:val="center"/>
              <w:rPr>
                <w:rFonts w:hint="eastAsia"/>
                <w:sz w:val="18"/>
                <w:szCs w:val="21"/>
              </w:rPr>
            </w:pPr>
            <w:r>
              <w:rPr>
                <w:rFonts w:hint="eastAsia"/>
                <w:sz w:val="18"/>
                <w:szCs w:val="21"/>
              </w:rPr>
              <w:t>2.66%</w:t>
            </w:r>
          </w:p>
        </w:tc>
        <w:tc>
          <w:tcPr>
            <w:tcW w:w="1340" w:type="dxa"/>
          </w:tcPr>
          <w:p w:rsidR="00B60F9A" w:rsidRDefault="00B60F9A">
            <w:pPr>
              <w:spacing w:after="120" w:line="320" w:lineRule="exact"/>
              <w:jc w:val="center"/>
              <w:rPr>
                <w:rFonts w:hint="eastAsia"/>
                <w:sz w:val="18"/>
                <w:szCs w:val="21"/>
              </w:rPr>
            </w:pPr>
            <w:r>
              <w:rPr>
                <w:rFonts w:hint="eastAsia"/>
                <w:sz w:val="18"/>
                <w:szCs w:val="21"/>
              </w:rPr>
              <w:t>0.95%</w:t>
            </w:r>
          </w:p>
        </w:tc>
        <w:tc>
          <w:tcPr>
            <w:tcW w:w="1340" w:type="dxa"/>
          </w:tcPr>
          <w:p w:rsidR="00B60F9A" w:rsidRDefault="00B60F9A">
            <w:pPr>
              <w:spacing w:after="120" w:line="320" w:lineRule="exact"/>
              <w:jc w:val="center"/>
              <w:rPr>
                <w:rFonts w:hint="eastAsia"/>
                <w:sz w:val="18"/>
                <w:szCs w:val="21"/>
              </w:rPr>
            </w:pPr>
            <w:r>
              <w:rPr>
                <w:rFonts w:hint="eastAsia"/>
                <w:sz w:val="18"/>
                <w:szCs w:val="21"/>
              </w:rPr>
              <w:t>0.28%</w:t>
            </w:r>
          </w:p>
        </w:tc>
        <w:tc>
          <w:tcPr>
            <w:tcW w:w="1340" w:type="dxa"/>
          </w:tcPr>
          <w:p w:rsidR="00B60F9A" w:rsidRDefault="00B60F9A">
            <w:pPr>
              <w:spacing w:after="120" w:line="320" w:lineRule="exact"/>
              <w:jc w:val="center"/>
              <w:rPr>
                <w:rFonts w:hint="eastAsia"/>
                <w:sz w:val="18"/>
                <w:szCs w:val="21"/>
              </w:rPr>
            </w:pPr>
            <w:r>
              <w:rPr>
                <w:rFonts w:hint="eastAsia"/>
                <w:sz w:val="18"/>
                <w:szCs w:val="21"/>
              </w:rPr>
              <w:t>0.68%</w:t>
            </w:r>
          </w:p>
        </w:tc>
      </w:tr>
    </w:tbl>
    <w:p w:rsidR="00B60F9A" w:rsidRDefault="00B60F9A">
      <w:pPr>
        <w:pStyle w:val="a3"/>
        <w:adjustRightInd w:val="0"/>
        <w:spacing w:after="240" w:line="360" w:lineRule="exact"/>
        <w:textAlignment w:val="baseline"/>
        <w:rPr>
          <w:rFonts w:eastAsia="KaiTi_GB2312" w:hint="eastAsia"/>
          <w:color w:val="0000FF"/>
          <w:kern w:val="0"/>
          <w:szCs w:val="20"/>
        </w:rPr>
      </w:pPr>
      <w:r>
        <w:rPr>
          <w:rFonts w:eastAsia="KaiTi_GB2312" w:hint="eastAsia"/>
          <w:color w:val="0000FF"/>
          <w:kern w:val="0"/>
          <w:szCs w:val="20"/>
        </w:rPr>
        <w:t>资料来源：行政机关遴选办公室。</w:t>
      </w:r>
    </w:p>
    <w:p w:rsidR="00B60F9A" w:rsidRDefault="00B60F9A" w:rsidP="00130C76">
      <w:pPr>
        <w:spacing w:after="240" w:line="360" w:lineRule="exact"/>
        <w:ind w:firstLineChars="200" w:firstLine="31680"/>
        <w:rPr>
          <w:rFonts w:hint="eastAsia"/>
        </w:rPr>
        <w:pPrChange w:id="772" w:author="" w:date="2013-01-05T04:12:00Z">
          <w:pPr>
            <w:spacing w:after="240" w:line="360" w:lineRule="exact"/>
            <w:ind w:firstLineChars="200" w:firstLine="31680"/>
          </w:pPr>
        </w:pPrChange>
      </w:pPr>
      <w:r>
        <w:rPr>
          <w:rFonts w:hint="eastAsia"/>
        </w:rPr>
        <w:t>发展合作随员考试是在</w:t>
      </w:r>
      <w:r>
        <w:rPr>
          <w:rFonts w:hint="eastAsia"/>
        </w:rPr>
        <w:t>2005</w:t>
      </w:r>
      <w:r>
        <w:rPr>
          <w:rFonts w:hint="eastAsia"/>
        </w:rPr>
        <w:t>年</w:t>
      </w:r>
      <w:r>
        <w:rPr>
          <w:rFonts w:hint="eastAsia"/>
        </w:rPr>
        <w:t>10</w:t>
      </w:r>
      <w:r>
        <w:rPr>
          <w:rFonts w:hint="eastAsia"/>
        </w:rPr>
        <w:t>月至</w:t>
      </w:r>
      <w:r>
        <w:rPr>
          <w:rFonts w:hint="eastAsia"/>
        </w:rPr>
        <w:t>2006</w:t>
      </w:r>
      <w:r>
        <w:rPr>
          <w:rFonts w:hint="eastAsia"/>
        </w:rPr>
        <w:t>年</w:t>
      </w:r>
      <w:r>
        <w:rPr>
          <w:rFonts w:hint="eastAsia"/>
        </w:rPr>
        <w:t>4</w:t>
      </w:r>
      <w:r>
        <w:rPr>
          <w:rFonts w:hint="eastAsia"/>
        </w:rPr>
        <w:t>月间举行的。</w:t>
      </w:r>
    </w:p>
    <w:p w:rsidR="00B60F9A" w:rsidRDefault="00B60F9A">
      <w:pPr>
        <w:spacing w:after="240" w:line="360" w:lineRule="exact"/>
        <w:rPr>
          <w:rFonts w:ascii="SimHei" w:eastAsia="SimHei" w:hint="eastAsia"/>
          <w:bCs/>
          <w:color w:val="FF0000"/>
        </w:rPr>
      </w:pPr>
      <w:r>
        <w:rPr>
          <w:rFonts w:ascii="SimHei" w:eastAsia="SimHei" w:hint="eastAsia"/>
          <w:bCs/>
          <w:color w:val="FF0000"/>
        </w:rPr>
        <w:t>3.（比利时）妇女在国际组织中的存在</w:t>
      </w: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3.1. 联合国</w:t>
      </w:r>
    </w:p>
    <w:p w:rsidR="00B60F9A" w:rsidRDefault="00B60F9A" w:rsidP="00130C76">
      <w:pPr>
        <w:spacing w:after="240" w:line="360" w:lineRule="exact"/>
        <w:ind w:firstLineChars="200" w:firstLine="31680"/>
        <w:rPr>
          <w:rFonts w:ascii="SimHei" w:eastAsia="SimHei" w:hint="eastAsia"/>
          <w:bCs/>
          <w:color w:val="FF0000"/>
        </w:rPr>
        <w:pPrChange w:id="773" w:author="" w:date="2013-01-05T04:12:00Z">
          <w:pPr>
            <w:spacing w:after="240" w:line="360" w:lineRule="exact"/>
            <w:ind w:firstLineChars="200" w:firstLine="31680"/>
          </w:pPr>
        </w:pPrChange>
      </w:pPr>
      <w:r>
        <w:rPr>
          <w:rFonts w:ascii="SimHei" w:eastAsia="SimHei" w:hint="eastAsia"/>
          <w:bCs/>
          <w:color w:val="FF0000"/>
        </w:rPr>
        <w:t>根据联合国秘书处2005年公布的信息，比利时的员额为231人，其中妇女为114人（占49%），男子为117人（占51%）。</w:t>
      </w:r>
    </w:p>
    <w:p w:rsidR="00B60F9A" w:rsidRDefault="00B60F9A" w:rsidP="00130C76">
      <w:pPr>
        <w:spacing w:after="240" w:line="360" w:lineRule="exact"/>
        <w:ind w:firstLineChars="200" w:firstLine="31680"/>
        <w:rPr>
          <w:rFonts w:hint="eastAsia"/>
        </w:rPr>
        <w:pPrChange w:id="774" w:author="" w:date="2013-01-05T04:12:00Z">
          <w:pPr>
            <w:spacing w:after="240" w:line="360" w:lineRule="exact"/>
            <w:ind w:firstLineChars="200" w:firstLine="31680"/>
          </w:pPr>
        </w:pPrChange>
      </w:pPr>
      <w:r>
        <w:rPr>
          <w:rFonts w:hint="eastAsia"/>
        </w:rPr>
        <w:t>按级别，男女分布制表如下：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2360"/>
        <w:gridCol w:w="2360"/>
        <w:gridCol w:w="2360"/>
      </w:tblGrid>
      <w:tr w:rsidR="00B60F9A">
        <w:trPr>
          <w:tblHeader/>
        </w:trPr>
        <w:tc>
          <w:tcPr>
            <w:tcW w:w="2760" w:type="dxa"/>
          </w:tcPr>
          <w:p w:rsidR="00B60F9A" w:rsidRDefault="00B60F9A">
            <w:pPr>
              <w:spacing w:after="120" w:line="320" w:lineRule="exact"/>
              <w:rPr>
                <w:rFonts w:eastAsia="SimHei" w:hint="eastAsia"/>
                <w:sz w:val="18"/>
                <w:szCs w:val="21"/>
              </w:rPr>
            </w:pPr>
            <w:r>
              <w:rPr>
                <w:rFonts w:eastAsia="SimHei" w:hint="eastAsia"/>
                <w:color w:val="FF0000"/>
                <w:sz w:val="18"/>
                <w:szCs w:val="21"/>
              </w:rPr>
              <w:t>级别</w:t>
            </w:r>
          </w:p>
        </w:tc>
        <w:tc>
          <w:tcPr>
            <w:tcW w:w="236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妇女</w:t>
            </w:r>
          </w:p>
        </w:tc>
        <w:tc>
          <w:tcPr>
            <w:tcW w:w="236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男子</w:t>
            </w:r>
          </w:p>
        </w:tc>
        <w:tc>
          <w:tcPr>
            <w:tcW w:w="236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D</w:t>
            </w:r>
            <w:r>
              <w:rPr>
                <w:rFonts w:hint="eastAsia"/>
                <w:sz w:val="18"/>
                <w:szCs w:val="21"/>
              </w:rPr>
              <w:t>级（</w:t>
            </w:r>
            <w:r>
              <w:rPr>
                <w:rFonts w:hint="eastAsia"/>
                <w:sz w:val="18"/>
                <w:szCs w:val="21"/>
              </w:rPr>
              <w:t>D1-D2</w:t>
            </w:r>
            <w:r>
              <w:rPr>
                <w:rFonts w:hint="eastAsia"/>
                <w:sz w:val="18"/>
                <w:szCs w:val="21"/>
              </w:rPr>
              <w:t>司长）</w:t>
            </w:r>
          </w:p>
        </w:tc>
        <w:tc>
          <w:tcPr>
            <w:tcW w:w="2360" w:type="dxa"/>
          </w:tcPr>
          <w:p w:rsidR="00B60F9A" w:rsidRDefault="00B60F9A">
            <w:pPr>
              <w:spacing w:after="120" w:line="320" w:lineRule="exact"/>
              <w:jc w:val="center"/>
              <w:rPr>
                <w:rFonts w:hint="eastAsia"/>
                <w:sz w:val="18"/>
                <w:szCs w:val="21"/>
              </w:rPr>
            </w:pPr>
            <w:r>
              <w:rPr>
                <w:rFonts w:hint="eastAsia"/>
                <w:sz w:val="18"/>
                <w:szCs w:val="21"/>
              </w:rPr>
              <w:t>3</w:t>
            </w:r>
            <w:r>
              <w:rPr>
                <w:rFonts w:hint="eastAsia"/>
                <w:sz w:val="18"/>
                <w:szCs w:val="21"/>
              </w:rPr>
              <w:t>（</w:t>
            </w:r>
            <w:r>
              <w:rPr>
                <w:rFonts w:hint="eastAsia"/>
                <w:sz w:val="18"/>
                <w:szCs w:val="21"/>
              </w:rPr>
              <w:t>33%</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6</w:t>
            </w:r>
            <w:r>
              <w:rPr>
                <w:rFonts w:hint="eastAsia"/>
                <w:sz w:val="18"/>
                <w:szCs w:val="21"/>
              </w:rPr>
              <w:t>（</w:t>
            </w:r>
            <w:r>
              <w:rPr>
                <w:rFonts w:hint="eastAsia"/>
                <w:sz w:val="18"/>
                <w:szCs w:val="21"/>
              </w:rPr>
              <w:t>66%</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9</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专业级（</w:t>
            </w:r>
            <w:r>
              <w:rPr>
                <w:rFonts w:hint="eastAsia"/>
                <w:sz w:val="18"/>
                <w:szCs w:val="21"/>
              </w:rPr>
              <w:t>P1-P5</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30</w:t>
            </w:r>
            <w:r>
              <w:rPr>
                <w:rFonts w:hint="eastAsia"/>
                <w:sz w:val="18"/>
                <w:szCs w:val="21"/>
              </w:rPr>
              <w:t>（</w:t>
            </w:r>
            <w:r>
              <w:rPr>
                <w:rFonts w:hint="eastAsia"/>
                <w:sz w:val="18"/>
                <w:szCs w:val="21"/>
              </w:rPr>
              <w:t>42%</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42</w:t>
            </w:r>
            <w:r>
              <w:rPr>
                <w:rFonts w:hint="eastAsia"/>
                <w:sz w:val="18"/>
                <w:szCs w:val="21"/>
              </w:rPr>
              <w:t>（</w:t>
            </w:r>
            <w:r>
              <w:rPr>
                <w:rFonts w:hint="eastAsia"/>
                <w:sz w:val="18"/>
                <w:szCs w:val="21"/>
              </w:rPr>
              <w:t>58%</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72</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G</w:t>
            </w:r>
            <w:r>
              <w:rPr>
                <w:rFonts w:hint="eastAsia"/>
                <w:sz w:val="18"/>
                <w:szCs w:val="21"/>
              </w:rPr>
              <w:t>级（一般事务）</w:t>
            </w:r>
          </w:p>
        </w:tc>
        <w:tc>
          <w:tcPr>
            <w:tcW w:w="2360" w:type="dxa"/>
          </w:tcPr>
          <w:p w:rsidR="00B60F9A" w:rsidRDefault="00B60F9A">
            <w:pPr>
              <w:spacing w:after="120" w:line="320" w:lineRule="exact"/>
              <w:jc w:val="center"/>
              <w:rPr>
                <w:rFonts w:hint="eastAsia"/>
                <w:sz w:val="18"/>
                <w:szCs w:val="21"/>
              </w:rPr>
            </w:pPr>
            <w:r>
              <w:rPr>
                <w:rFonts w:hint="eastAsia"/>
                <w:sz w:val="18"/>
                <w:szCs w:val="21"/>
              </w:rPr>
              <w:t>18</w:t>
            </w:r>
            <w:r>
              <w:rPr>
                <w:rFonts w:hint="eastAsia"/>
                <w:sz w:val="18"/>
                <w:szCs w:val="21"/>
              </w:rPr>
              <w:t>（</w:t>
            </w:r>
            <w:r>
              <w:rPr>
                <w:rFonts w:hint="eastAsia"/>
                <w:sz w:val="18"/>
                <w:szCs w:val="21"/>
              </w:rPr>
              <w:t>82%</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4</w:t>
            </w:r>
            <w:r>
              <w:rPr>
                <w:rFonts w:hint="eastAsia"/>
                <w:sz w:val="18"/>
                <w:szCs w:val="21"/>
              </w:rPr>
              <w:t>（</w:t>
            </w:r>
            <w:r>
              <w:rPr>
                <w:rFonts w:hint="eastAsia"/>
                <w:sz w:val="18"/>
                <w:szCs w:val="21"/>
              </w:rPr>
              <w:t>18%</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22</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外地部门</w:t>
            </w:r>
          </w:p>
        </w:tc>
        <w:tc>
          <w:tcPr>
            <w:tcW w:w="2360" w:type="dxa"/>
          </w:tcPr>
          <w:p w:rsidR="00B60F9A" w:rsidRDefault="00B60F9A">
            <w:pPr>
              <w:spacing w:after="120" w:line="320" w:lineRule="exact"/>
              <w:jc w:val="center"/>
              <w:rPr>
                <w:rFonts w:hint="eastAsia"/>
                <w:sz w:val="18"/>
                <w:szCs w:val="21"/>
              </w:rPr>
            </w:pPr>
            <w:r>
              <w:rPr>
                <w:rFonts w:hint="eastAsia"/>
                <w:sz w:val="18"/>
                <w:szCs w:val="21"/>
              </w:rPr>
              <w:t>1</w:t>
            </w:r>
            <w:r>
              <w:rPr>
                <w:rFonts w:hint="eastAsia"/>
                <w:sz w:val="18"/>
                <w:szCs w:val="21"/>
              </w:rPr>
              <w:t>（</w:t>
            </w:r>
            <w:r>
              <w:rPr>
                <w:rFonts w:hint="eastAsia"/>
                <w:sz w:val="18"/>
                <w:szCs w:val="21"/>
              </w:rPr>
              <w:t>20%</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4</w:t>
            </w:r>
            <w:r>
              <w:rPr>
                <w:rFonts w:hint="eastAsia"/>
                <w:sz w:val="18"/>
                <w:szCs w:val="21"/>
              </w:rPr>
              <w:t>（</w:t>
            </w:r>
            <w:r>
              <w:rPr>
                <w:rFonts w:hint="eastAsia"/>
                <w:sz w:val="18"/>
                <w:szCs w:val="21"/>
              </w:rPr>
              <w:t>80%</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5</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专业人员</w:t>
            </w:r>
          </w:p>
        </w:tc>
        <w:tc>
          <w:tcPr>
            <w:tcW w:w="2360" w:type="dxa"/>
          </w:tcPr>
          <w:p w:rsidR="00B60F9A" w:rsidRDefault="00B60F9A">
            <w:pPr>
              <w:spacing w:after="120" w:line="320" w:lineRule="exact"/>
              <w:jc w:val="center"/>
              <w:rPr>
                <w:rFonts w:hint="eastAsia"/>
                <w:sz w:val="18"/>
                <w:szCs w:val="21"/>
              </w:rPr>
            </w:pPr>
            <w:r>
              <w:rPr>
                <w:rFonts w:hint="eastAsia"/>
                <w:sz w:val="18"/>
                <w:szCs w:val="21"/>
              </w:rPr>
              <w:t>29</w:t>
            </w:r>
            <w:r>
              <w:rPr>
                <w:rFonts w:hint="eastAsia"/>
                <w:sz w:val="18"/>
                <w:szCs w:val="21"/>
              </w:rPr>
              <w:t>（</w:t>
            </w:r>
            <w:r>
              <w:rPr>
                <w:rFonts w:hint="eastAsia"/>
                <w:sz w:val="18"/>
                <w:szCs w:val="21"/>
              </w:rPr>
              <w:t>64%</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16</w:t>
            </w:r>
            <w:r>
              <w:rPr>
                <w:rFonts w:hint="eastAsia"/>
                <w:sz w:val="18"/>
                <w:szCs w:val="21"/>
              </w:rPr>
              <w:t>（</w:t>
            </w:r>
            <w:r>
              <w:rPr>
                <w:rFonts w:hint="eastAsia"/>
                <w:sz w:val="18"/>
                <w:szCs w:val="21"/>
              </w:rPr>
              <w:t>36%</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45</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公共信息助理</w:t>
            </w:r>
          </w:p>
        </w:tc>
        <w:tc>
          <w:tcPr>
            <w:tcW w:w="2360" w:type="dxa"/>
          </w:tcPr>
          <w:p w:rsidR="00B60F9A" w:rsidRDefault="00B60F9A">
            <w:pPr>
              <w:spacing w:after="120" w:line="320" w:lineRule="exact"/>
              <w:jc w:val="center"/>
              <w:rPr>
                <w:rFonts w:hint="eastAsia"/>
                <w:sz w:val="18"/>
                <w:szCs w:val="21"/>
              </w:rPr>
            </w:pPr>
            <w:r>
              <w:rPr>
                <w:rFonts w:hint="eastAsia"/>
                <w:sz w:val="18"/>
                <w:szCs w:val="21"/>
              </w:rPr>
              <w:t>1</w:t>
            </w:r>
            <w:r>
              <w:rPr>
                <w:rFonts w:hint="eastAsia"/>
                <w:sz w:val="18"/>
                <w:szCs w:val="21"/>
              </w:rPr>
              <w:t>（</w:t>
            </w:r>
            <w:r>
              <w:rPr>
                <w:rFonts w:hint="eastAsia"/>
                <w:sz w:val="18"/>
                <w:szCs w:val="21"/>
              </w:rPr>
              <w:t>100%</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0</w:t>
            </w:r>
          </w:p>
        </w:tc>
        <w:tc>
          <w:tcPr>
            <w:tcW w:w="2360" w:type="dxa"/>
          </w:tcPr>
          <w:p w:rsidR="00B60F9A" w:rsidRDefault="00B60F9A">
            <w:pPr>
              <w:spacing w:after="120" w:line="320" w:lineRule="exact"/>
              <w:jc w:val="center"/>
              <w:rPr>
                <w:rFonts w:hint="eastAsia"/>
                <w:sz w:val="18"/>
                <w:szCs w:val="21"/>
              </w:rPr>
            </w:pPr>
            <w:r>
              <w:rPr>
                <w:rFonts w:hint="eastAsia"/>
                <w:sz w:val="18"/>
                <w:szCs w:val="21"/>
              </w:rPr>
              <w:t>1</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联合国志愿者</w:t>
            </w:r>
          </w:p>
        </w:tc>
        <w:tc>
          <w:tcPr>
            <w:tcW w:w="2360" w:type="dxa"/>
          </w:tcPr>
          <w:p w:rsidR="00B60F9A" w:rsidRDefault="00B60F9A">
            <w:pPr>
              <w:spacing w:after="120" w:line="320" w:lineRule="exact"/>
              <w:jc w:val="center"/>
              <w:rPr>
                <w:rFonts w:hint="eastAsia"/>
                <w:sz w:val="18"/>
                <w:szCs w:val="21"/>
              </w:rPr>
            </w:pPr>
            <w:r>
              <w:rPr>
                <w:rFonts w:hint="eastAsia"/>
                <w:sz w:val="18"/>
                <w:szCs w:val="21"/>
              </w:rPr>
              <w:t>27</w:t>
            </w:r>
            <w:r>
              <w:rPr>
                <w:rFonts w:hint="eastAsia"/>
                <w:sz w:val="18"/>
                <w:szCs w:val="21"/>
              </w:rPr>
              <w:t>（</w:t>
            </w:r>
            <w:r>
              <w:rPr>
                <w:rFonts w:hint="eastAsia"/>
                <w:sz w:val="18"/>
                <w:szCs w:val="21"/>
              </w:rPr>
              <w:t>46%</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32</w:t>
            </w:r>
            <w:r>
              <w:rPr>
                <w:rFonts w:hint="eastAsia"/>
                <w:sz w:val="18"/>
                <w:szCs w:val="21"/>
              </w:rPr>
              <w:t>（</w:t>
            </w:r>
            <w:r>
              <w:rPr>
                <w:rFonts w:hint="eastAsia"/>
                <w:sz w:val="18"/>
                <w:szCs w:val="21"/>
              </w:rPr>
              <w:t>54%</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59</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L</w:t>
            </w:r>
            <w:r>
              <w:rPr>
                <w:rFonts w:hint="eastAsia"/>
                <w:sz w:val="18"/>
                <w:szCs w:val="21"/>
              </w:rPr>
              <w:t>级（专家）</w:t>
            </w:r>
          </w:p>
        </w:tc>
        <w:tc>
          <w:tcPr>
            <w:tcW w:w="2360" w:type="dxa"/>
          </w:tcPr>
          <w:p w:rsidR="00B60F9A" w:rsidRDefault="00B60F9A">
            <w:pPr>
              <w:spacing w:after="120" w:line="320" w:lineRule="exact"/>
              <w:jc w:val="center"/>
              <w:rPr>
                <w:rFonts w:hint="eastAsia"/>
                <w:sz w:val="18"/>
                <w:szCs w:val="21"/>
              </w:rPr>
            </w:pPr>
            <w:r>
              <w:rPr>
                <w:rFonts w:hint="eastAsia"/>
                <w:sz w:val="18"/>
                <w:szCs w:val="21"/>
              </w:rPr>
              <w:t>4</w:t>
            </w:r>
            <w:r>
              <w:rPr>
                <w:rFonts w:hint="eastAsia"/>
                <w:sz w:val="18"/>
                <w:szCs w:val="21"/>
              </w:rPr>
              <w:t>（</w:t>
            </w:r>
            <w:r>
              <w:rPr>
                <w:rFonts w:hint="eastAsia"/>
                <w:sz w:val="18"/>
                <w:szCs w:val="21"/>
              </w:rPr>
              <w:t>24%</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13</w:t>
            </w:r>
            <w:r>
              <w:rPr>
                <w:rFonts w:hint="eastAsia"/>
                <w:sz w:val="18"/>
                <w:szCs w:val="21"/>
              </w:rPr>
              <w:t>（</w:t>
            </w:r>
            <w:r>
              <w:rPr>
                <w:rFonts w:hint="eastAsia"/>
                <w:sz w:val="18"/>
                <w:szCs w:val="21"/>
              </w:rPr>
              <w:t>76%</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17</w:t>
            </w:r>
          </w:p>
        </w:tc>
      </w:tr>
      <w:tr w:rsidR="00B60F9A">
        <w:tc>
          <w:tcPr>
            <w:tcW w:w="2760" w:type="dxa"/>
          </w:tcPr>
          <w:p w:rsidR="00B60F9A" w:rsidRDefault="00B60F9A">
            <w:pPr>
              <w:spacing w:after="120" w:line="320" w:lineRule="exact"/>
              <w:rPr>
                <w:rFonts w:hint="eastAsia"/>
                <w:sz w:val="18"/>
                <w:szCs w:val="21"/>
              </w:rPr>
            </w:pPr>
            <w:r>
              <w:rPr>
                <w:rFonts w:hint="eastAsia"/>
                <w:sz w:val="18"/>
                <w:szCs w:val="21"/>
              </w:rPr>
              <w:t>LT</w:t>
            </w:r>
            <w:r>
              <w:rPr>
                <w:rFonts w:hint="eastAsia"/>
                <w:sz w:val="18"/>
                <w:szCs w:val="21"/>
              </w:rPr>
              <w:t>级（语言教师）</w:t>
            </w:r>
          </w:p>
        </w:tc>
        <w:tc>
          <w:tcPr>
            <w:tcW w:w="2360" w:type="dxa"/>
          </w:tcPr>
          <w:p w:rsidR="00B60F9A" w:rsidRDefault="00B60F9A">
            <w:pPr>
              <w:spacing w:after="120" w:line="320" w:lineRule="exact"/>
              <w:jc w:val="center"/>
              <w:rPr>
                <w:rFonts w:hint="eastAsia"/>
                <w:sz w:val="18"/>
                <w:szCs w:val="21"/>
              </w:rPr>
            </w:pPr>
            <w:r>
              <w:rPr>
                <w:rFonts w:hint="eastAsia"/>
                <w:sz w:val="18"/>
                <w:szCs w:val="21"/>
              </w:rPr>
              <w:t>1</w:t>
            </w:r>
            <w:r>
              <w:rPr>
                <w:rFonts w:hint="eastAsia"/>
                <w:sz w:val="18"/>
                <w:szCs w:val="21"/>
              </w:rPr>
              <w:t>（</w:t>
            </w:r>
            <w:r>
              <w:rPr>
                <w:rFonts w:hint="eastAsia"/>
                <w:sz w:val="18"/>
                <w:szCs w:val="21"/>
              </w:rPr>
              <w:t>100%</w:t>
            </w:r>
            <w:r>
              <w:rPr>
                <w:rFonts w:hint="eastAsia"/>
                <w:sz w:val="18"/>
                <w:szCs w:val="21"/>
              </w:rPr>
              <w:t>）</w:t>
            </w:r>
          </w:p>
        </w:tc>
        <w:tc>
          <w:tcPr>
            <w:tcW w:w="2360" w:type="dxa"/>
          </w:tcPr>
          <w:p w:rsidR="00B60F9A" w:rsidRDefault="00B60F9A">
            <w:pPr>
              <w:spacing w:after="120" w:line="320" w:lineRule="exact"/>
              <w:jc w:val="center"/>
              <w:rPr>
                <w:rFonts w:hint="eastAsia"/>
                <w:sz w:val="18"/>
                <w:szCs w:val="21"/>
              </w:rPr>
            </w:pPr>
            <w:r>
              <w:rPr>
                <w:rFonts w:hint="eastAsia"/>
                <w:sz w:val="18"/>
                <w:szCs w:val="21"/>
              </w:rPr>
              <w:t>0</w:t>
            </w:r>
          </w:p>
        </w:tc>
        <w:tc>
          <w:tcPr>
            <w:tcW w:w="2360" w:type="dxa"/>
          </w:tcPr>
          <w:p w:rsidR="00B60F9A" w:rsidRDefault="00B60F9A">
            <w:pPr>
              <w:spacing w:after="120" w:line="320" w:lineRule="exact"/>
              <w:jc w:val="center"/>
              <w:rPr>
                <w:rFonts w:hint="eastAsia"/>
                <w:sz w:val="18"/>
                <w:szCs w:val="21"/>
              </w:rPr>
            </w:pPr>
            <w:r>
              <w:rPr>
                <w:rFonts w:hint="eastAsia"/>
                <w:sz w:val="18"/>
                <w:szCs w:val="21"/>
              </w:rPr>
              <w:t>1</w:t>
            </w:r>
          </w:p>
        </w:tc>
      </w:tr>
      <w:tr w:rsidR="00B60F9A">
        <w:trPr>
          <w:cantSplit/>
        </w:trPr>
        <w:tc>
          <w:tcPr>
            <w:tcW w:w="2760" w:type="dxa"/>
          </w:tcPr>
          <w:p w:rsidR="00B60F9A" w:rsidRDefault="00B60F9A">
            <w:pPr>
              <w:spacing w:after="120" w:line="320" w:lineRule="exact"/>
              <w:rPr>
                <w:rFonts w:hint="eastAsia"/>
                <w:sz w:val="18"/>
                <w:szCs w:val="21"/>
              </w:rPr>
            </w:pPr>
            <w:r>
              <w:rPr>
                <w:rFonts w:hint="eastAsia"/>
                <w:sz w:val="18"/>
                <w:szCs w:val="21"/>
              </w:rPr>
              <w:t>技术援助专家</w:t>
            </w:r>
          </w:p>
        </w:tc>
        <w:tc>
          <w:tcPr>
            <w:tcW w:w="7080" w:type="dxa"/>
            <w:gridSpan w:val="3"/>
            <w:vMerge w:val="restart"/>
          </w:tcPr>
          <w:p w:rsidR="00B60F9A" w:rsidRDefault="00B60F9A">
            <w:pPr>
              <w:spacing w:after="120" w:line="320" w:lineRule="exact"/>
              <w:rPr>
                <w:rFonts w:hint="eastAsia"/>
                <w:sz w:val="18"/>
                <w:szCs w:val="21"/>
              </w:rPr>
            </w:pPr>
            <w:r>
              <w:rPr>
                <w:rFonts w:hint="eastAsia"/>
                <w:sz w:val="18"/>
                <w:szCs w:val="21"/>
              </w:rPr>
              <w:t>对于这三类人员，没有掌握数据</w:t>
            </w:r>
          </w:p>
        </w:tc>
      </w:tr>
      <w:tr w:rsidR="00B60F9A">
        <w:trPr>
          <w:cantSplit/>
        </w:trPr>
        <w:tc>
          <w:tcPr>
            <w:tcW w:w="2760" w:type="dxa"/>
          </w:tcPr>
          <w:p w:rsidR="00B60F9A" w:rsidRDefault="00B60F9A">
            <w:pPr>
              <w:spacing w:after="120" w:line="320" w:lineRule="exact"/>
              <w:rPr>
                <w:rFonts w:hint="eastAsia"/>
                <w:sz w:val="18"/>
                <w:szCs w:val="21"/>
              </w:rPr>
            </w:pPr>
            <w:r>
              <w:rPr>
                <w:rFonts w:hint="eastAsia"/>
                <w:sz w:val="18"/>
                <w:szCs w:val="21"/>
              </w:rPr>
              <w:t>安全人员</w:t>
            </w:r>
          </w:p>
        </w:tc>
        <w:tc>
          <w:tcPr>
            <w:tcW w:w="7080" w:type="dxa"/>
            <w:gridSpan w:val="3"/>
            <w:vMerge/>
          </w:tcPr>
          <w:p w:rsidR="00B60F9A" w:rsidRDefault="00B60F9A">
            <w:pPr>
              <w:spacing w:after="120" w:line="320" w:lineRule="exact"/>
              <w:rPr>
                <w:rFonts w:hint="eastAsia"/>
                <w:sz w:val="18"/>
                <w:szCs w:val="21"/>
              </w:rPr>
            </w:pPr>
          </w:p>
        </w:tc>
      </w:tr>
      <w:tr w:rsidR="00B60F9A">
        <w:trPr>
          <w:cantSplit/>
        </w:trPr>
        <w:tc>
          <w:tcPr>
            <w:tcW w:w="2760" w:type="dxa"/>
          </w:tcPr>
          <w:p w:rsidR="00B60F9A" w:rsidRDefault="00B60F9A">
            <w:pPr>
              <w:spacing w:after="120" w:line="320" w:lineRule="exact"/>
              <w:rPr>
                <w:rFonts w:hint="eastAsia"/>
                <w:sz w:val="18"/>
                <w:szCs w:val="21"/>
              </w:rPr>
            </w:pPr>
            <w:r>
              <w:rPr>
                <w:rFonts w:hint="eastAsia"/>
                <w:sz w:val="18"/>
                <w:szCs w:val="21"/>
              </w:rPr>
              <w:t>维护人员</w:t>
            </w:r>
          </w:p>
        </w:tc>
        <w:tc>
          <w:tcPr>
            <w:tcW w:w="7080" w:type="dxa"/>
            <w:gridSpan w:val="3"/>
            <w:vMerge/>
          </w:tcPr>
          <w:p w:rsidR="00B60F9A" w:rsidRDefault="00B60F9A">
            <w:pPr>
              <w:spacing w:after="120" w:line="320" w:lineRule="exact"/>
              <w:rPr>
                <w:rFonts w:hint="eastAsia"/>
                <w:sz w:val="18"/>
                <w:szCs w:val="21"/>
              </w:rPr>
            </w:pPr>
          </w:p>
        </w:tc>
      </w:tr>
    </w:tbl>
    <w:p w:rsidR="00B60F9A" w:rsidRDefault="00B60F9A">
      <w:pPr>
        <w:spacing w:line="240" w:lineRule="exact"/>
        <w:rPr>
          <w:rFonts w:ascii="KaiTi_GB2312" w:eastAsia="KaiTi_GB2312" w:hint="eastAsia"/>
          <w:iCs/>
          <w:color w:val="0000FF"/>
        </w:rPr>
      </w:pPr>
    </w:p>
    <w:p w:rsidR="00B60F9A" w:rsidRDefault="00B60F9A">
      <w:pPr>
        <w:spacing w:after="240" w:line="360" w:lineRule="exact"/>
        <w:rPr>
          <w:rFonts w:ascii="KaiTi_GB2312" w:eastAsia="KaiTi_GB2312" w:hint="eastAsia"/>
          <w:iCs/>
          <w:color w:val="0000FF"/>
        </w:rPr>
      </w:pPr>
      <w:r>
        <w:rPr>
          <w:rFonts w:ascii="KaiTi_GB2312" w:eastAsia="KaiTi_GB2312" w:hint="eastAsia"/>
          <w:iCs/>
          <w:color w:val="0000FF"/>
        </w:rPr>
        <w:t>3.2.欧盟委员会</w:t>
      </w:r>
    </w:p>
    <w:p w:rsidR="00B60F9A" w:rsidRDefault="00B60F9A" w:rsidP="00130C76">
      <w:pPr>
        <w:spacing w:after="240" w:line="360" w:lineRule="exact"/>
        <w:ind w:firstLineChars="200" w:firstLine="31680"/>
        <w:rPr>
          <w:rFonts w:hint="eastAsia"/>
        </w:rPr>
        <w:pPrChange w:id="775" w:author="" w:date="2013-01-05T04:12:00Z">
          <w:pPr>
            <w:spacing w:after="240" w:line="360" w:lineRule="exact"/>
            <w:ind w:firstLineChars="200" w:firstLine="31680"/>
          </w:pPr>
        </w:pPrChange>
      </w:pPr>
      <w:r>
        <w:rPr>
          <w:rFonts w:hint="eastAsia"/>
        </w:rPr>
        <w:t>根据欧盟委员会的统计数字，</w:t>
      </w:r>
      <w:r>
        <w:rPr>
          <w:rFonts w:hint="eastAsia"/>
        </w:rPr>
        <w:t>2006</w:t>
      </w:r>
      <w:r>
        <w:rPr>
          <w:rFonts w:hint="eastAsia"/>
        </w:rPr>
        <w:t>年</w:t>
      </w:r>
      <w:r>
        <w:rPr>
          <w:rFonts w:hint="eastAsia"/>
        </w:rPr>
        <w:t>10</w:t>
      </w:r>
      <w:r>
        <w:rPr>
          <w:rFonts w:hint="eastAsia"/>
        </w:rPr>
        <w:t>月比利时官员和临时工作人员情况制表如下：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0"/>
        <w:gridCol w:w="2040"/>
        <w:gridCol w:w="2040"/>
        <w:gridCol w:w="2040"/>
      </w:tblGrid>
      <w:tr w:rsidR="00B60F9A">
        <w:tc>
          <w:tcPr>
            <w:tcW w:w="3720" w:type="dxa"/>
          </w:tcPr>
          <w:p w:rsidR="00B60F9A" w:rsidRDefault="00B60F9A">
            <w:pPr>
              <w:pStyle w:val="a3"/>
              <w:adjustRightInd w:val="0"/>
              <w:spacing w:after="120" w:line="320" w:lineRule="exact"/>
              <w:textAlignment w:val="baseline"/>
              <w:rPr>
                <w:rFonts w:eastAsia="SimHei" w:hint="eastAsia"/>
                <w:kern w:val="0"/>
                <w:szCs w:val="21"/>
              </w:rPr>
            </w:pPr>
            <w:r>
              <w:rPr>
                <w:rFonts w:eastAsia="SimHei" w:hint="eastAsia"/>
                <w:color w:val="FF0000"/>
                <w:kern w:val="0"/>
                <w:szCs w:val="21"/>
              </w:rPr>
              <w:t>等级</w:t>
            </w:r>
          </w:p>
        </w:tc>
        <w:tc>
          <w:tcPr>
            <w:tcW w:w="20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妇女</w:t>
            </w:r>
          </w:p>
        </w:tc>
        <w:tc>
          <w:tcPr>
            <w:tcW w:w="20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男子</w:t>
            </w:r>
          </w:p>
        </w:tc>
        <w:tc>
          <w:tcPr>
            <w:tcW w:w="204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AD 16</w:t>
            </w:r>
            <w:r>
              <w:rPr>
                <w:rFonts w:hint="eastAsia"/>
                <w:sz w:val="18"/>
                <w:szCs w:val="21"/>
              </w:rPr>
              <w:t>（总司长）</w:t>
            </w:r>
          </w:p>
        </w:tc>
        <w:tc>
          <w:tcPr>
            <w:tcW w:w="2040" w:type="dxa"/>
          </w:tcPr>
          <w:p w:rsidR="00B60F9A" w:rsidRDefault="00B60F9A">
            <w:pPr>
              <w:spacing w:after="120" w:line="320" w:lineRule="exact"/>
              <w:jc w:val="center"/>
              <w:rPr>
                <w:rFonts w:hint="eastAsia"/>
                <w:sz w:val="18"/>
                <w:szCs w:val="21"/>
              </w:rPr>
            </w:pPr>
            <w:r>
              <w:rPr>
                <w:rFonts w:hint="eastAsia"/>
                <w:sz w:val="18"/>
                <w:szCs w:val="21"/>
              </w:rPr>
              <w:t>-</w:t>
            </w:r>
          </w:p>
        </w:tc>
        <w:tc>
          <w:tcPr>
            <w:tcW w:w="2040" w:type="dxa"/>
          </w:tcPr>
          <w:p w:rsidR="00B60F9A" w:rsidRDefault="00B60F9A">
            <w:pPr>
              <w:spacing w:after="120" w:line="320" w:lineRule="exact"/>
              <w:jc w:val="center"/>
              <w:rPr>
                <w:rFonts w:hint="eastAsia"/>
                <w:sz w:val="18"/>
                <w:szCs w:val="21"/>
              </w:rPr>
            </w:pPr>
            <w:r>
              <w:rPr>
                <w:rFonts w:hint="eastAsia"/>
                <w:sz w:val="18"/>
                <w:szCs w:val="21"/>
              </w:rPr>
              <w:t>2</w:t>
            </w:r>
          </w:p>
        </w:tc>
        <w:tc>
          <w:tcPr>
            <w:tcW w:w="2040" w:type="dxa"/>
          </w:tcPr>
          <w:p w:rsidR="00B60F9A" w:rsidRDefault="00B60F9A">
            <w:pPr>
              <w:spacing w:after="120" w:line="320" w:lineRule="exact"/>
              <w:jc w:val="center"/>
              <w:rPr>
                <w:rFonts w:hint="eastAsia"/>
                <w:sz w:val="18"/>
                <w:szCs w:val="21"/>
              </w:rPr>
            </w:pPr>
            <w:r>
              <w:rPr>
                <w:rFonts w:hint="eastAsia"/>
                <w:sz w:val="18"/>
                <w:szCs w:val="21"/>
              </w:rPr>
              <w:t>2</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AD 15</w:t>
            </w:r>
            <w:r>
              <w:rPr>
                <w:rFonts w:hint="eastAsia"/>
                <w:sz w:val="18"/>
                <w:szCs w:val="21"/>
              </w:rPr>
              <w:t>（司长，总司长）</w:t>
            </w:r>
          </w:p>
        </w:tc>
        <w:tc>
          <w:tcPr>
            <w:tcW w:w="2040" w:type="dxa"/>
          </w:tcPr>
          <w:p w:rsidR="00B60F9A" w:rsidRDefault="00B60F9A">
            <w:pPr>
              <w:spacing w:after="120" w:line="320" w:lineRule="exact"/>
              <w:jc w:val="center"/>
              <w:rPr>
                <w:rFonts w:hint="eastAsia"/>
                <w:sz w:val="18"/>
                <w:szCs w:val="21"/>
              </w:rPr>
            </w:pPr>
            <w:r>
              <w:rPr>
                <w:rFonts w:hint="eastAsia"/>
                <w:sz w:val="18"/>
                <w:szCs w:val="21"/>
              </w:rPr>
              <w:t>3</w:t>
            </w:r>
          </w:p>
        </w:tc>
        <w:tc>
          <w:tcPr>
            <w:tcW w:w="2040" w:type="dxa"/>
          </w:tcPr>
          <w:p w:rsidR="00B60F9A" w:rsidRDefault="00B60F9A">
            <w:pPr>
              <w:spacing w:after="120" w:line="320" w:lineRule="exact"/>
              <w:jc w:val="center"/>
              <w:rPr>
                <w:rFonts w:hint="eastAsia"/>
                <w:sz w:val="18"/>
                <w:szCs w:val="21"/>
              </w:rPr>
            </w:pPr>
            <w:r>
              <w:rPr>
                <w:rFonts w:hint="eastAsia"/>
                <w:sz w:val="18"/>
                <w:szCs w:val="21"/>
              </w:rPr>
              <w:t>18</w:t>
            </w:r>
          </w:p>
        </w:tc>
        <w:tc>
          <w:tcPr>
            <w:tcW w:w="2040" w:type="dxa"/>
          </w:tcPr>
          <w:p w:rsidR="00B60F9A" w:rsidRDefault="00B60F9A">
            <w:pPr>
              <w:spacing w:after="120" w:line="320" w:lineRule="exact"/>
              <w:jc w:val="center"/>
              <w:rPr>
                <w:rFonts w:hint="eastAsia"/>
                <w:sz w:val="18"/>
                <w:szCs w:val="21"/>
              </w:rPr>
            </w:pPr>
            <w:r>
              <w:rPr>
                <w:rFonts w:hint="eastAsia"/>
                <w:sz w:val="18"/>
                <w:szCs w:val="21"/>
              </w:rPr>
              <w:t>21</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AD 14</w:t>
            </w:r>
            <w:r>
              <w:rPr>
                <w:rFonts w:hint="eastAsia"/>
                <w:sz w:val="18"/>
                <w:szCs w:val="21"/>
              </w:rPr>
              <w:t>（主管，单位负责人，司长）</w:t>
            </w:r>
          </w:p>
        </w:tc>
        <w:tc>
          <w:tcPr>
            <w:tcW w:w="2040" w:type="dxa"/>
          </w:tcPr>
          <w:p w:rsidR="00B60F9A" w:rsidRDefault="00B60F9A">
            <w:pPr>
              <w:spacing w:after="120" w:line="320" w:lineRule="exact"/>
              <w:jc w:val="center"/>
              <w:rPr>
                <w:rFonts w:hint="eastAsia"/>
                <w:sz w:val="18"/>
                <w:szCs w:val="21"/>
              </w:rPr>
            </w:pPr>
            <w:r>
              <w:rPr>
                <w:rFonts w:hint="eastAsia"/>
                <w:sz w:val="18"/>
                <w:szCs w:val="21"/>
              </w:rPr>
              <w:t>7</w:t>
            </w:r>
          </w:p>
        </w:tc>
        <w:tc>
          <w:tcPr>
            <w:tcW w:w="2040" w:type="dxa"/>
          </w:tcPr>
          <w:p w:rsidR="00B60F9A" w:rsidRDefault="00B60F9A">
            <w:pPr>
              <w:spacing w:after="120" w:line="320" w:lineRule="exact"/>
              <w:jc w:val="center"/>
              <w:rPr>
                <w:rFonts w:hint="eastAsia"/>
                <w:sz w:val="18"/>
                <w:szCs w:val="21"/>
              </w:rPr>
            </w:pPr>
            <w:r>
              <w:rPr>
                <w:rFonts w:hint="eastAsia"/>
                <w:sz w:val="18"/>
                <w:szCs w:val="21"/>
              </w:rPr>
              <w:t>59</w:t>
            </w:r>
          </w:p>
        </w:tc>
        <w:tc>
          <w:tcPr>
            <w:tcW w:w="2040" w:type="dxa"/>
          </w:tcPr>
          <w:p w:rsidR="00B60F9A" w:rsidRDefault="00B60F9A">
            <w:pPr>
              <w:spacing w:after="120" w:line="320" w:lineRule="exact"/>
              <w:jc w:val="center"/>
              <w:rPr>
                <w:rFonts w:hint="eastAsia"/>
                <w:sz w:val="18"/>
                <w:szCs w:val="21"/>
              </w:rPr>
            </w:pPr>
            <w:r>
              <w:rPr>
                <w:rFonts w:hint="eastAsia"/>
                <w:sz w:val="18"/>
                <w:szCs w:val="21"/>
              </w:rPr>
              <w:t>66</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AD 9-AD 13</w:t>
            </w:r>
            <w:r>
              <w:rPr>
                <w:rFonts w:hint="eastAsia"/>
                <w:sz w:val="18"/>
                <w:szCs w:val="21"/>
              </w:rPr>
              <w:t>（单位负责人，主管）</w:t>
            </w:r>
          </w:p>
        </w:tc>
        <w:tc>
          <w:tcPr>
            <w:tcW w:w="2040" w:type="dxa"/>
          </w:tcPr>
          <w:p w:rsidR="00B60F9A" w:rsidRDefault="00B60F9A">
            <w:pPr>
              <w:spacing w:after="120" w:line="320" w:lineRule="exact"/>
              <w:jc w:val="center"/>
              <w:rPr>
                <w:rFonts w:hint="eastAsia"/>
                <w:sz w:val="18"/>
                <w:szCs w:val="21"/>
              </w:rPr>
            </w:pPr>
            <w:r>
              <w:rPr>
                <w:rFonts w:hint="eastAsia"/>
                <w:sz w:val="18"/>
                <w:szCs w:val="21"/>
              </w:rPr>
              <w:t>164</w:t>
            </w:r>
          </w:p>
        </w:tc>
        <w:tc>
          <w:tcPr>
            <w:tcW w:w="2040" w:type="dxa"/>
          </w:tcPr>
          <w:p w:rsidR="00B60F9A" w:rsidRDefault="00B60F9A">
            <w:pPr>
              <w:spacing w:after="120" w:line="320" w:lineRule="exact"/>
              <w:jc w:val="center"/>
              <w:rPr>
                <w:rFonts w:hint="eastAsia"/>
                <w:sz w:val="18"/>
                <w:szCs w:val="21"/>
              </w:rPr>
            </w:pPr>
            <w:r>
              <w:rPr>
                <w:rFonts w:hint="eastAsia"/>
                <w:sz w:val="18"/>
                <w:szCs w:val="21"/>
              </w:rPr>
              <w:t>587</w:t>
            </w:r>
          </w:p>
        </w:tc>
        <w:tc>
          <w:tcPr>
            <w:tcW w:w="2040" w:type="dxa"/>
          </w:tcPr>
          <w:p w:rsidR="00B60F9A" w:rsidRDefault="00B60F9A">
            <w:pPr>
              <w:spacing w:after="120" w:line="320" w:lineRule="exact"/>
              <w:jc w:val="center"/>
              <w:rPr>
                <w:rFonts w:hint="eastAsia"/>
                <w:sz w:val="18"/>
                <w:szCs w:val="21"/>
              </w:rPr>
            </w:pPr>
            <w:r>
              <w:rPr>
                <w:rFonts w:hint="eastAsia"/>
                <w:sz w:val="18"/>
                <w:szCs w:val="21"/>
              </w:rPr>
              <w:t>751</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AD 5-AD 8</w:t>
            </w:r>
            <w:r>
              <w:rPr>
                <w:rFonts w:hint="eastAsia"/>
                <w:sz w:val="18"/>
                <w:szCs w:val="21"/>
              </w:rPr>
              <w:t>（主管）</w:t>
            </w:r>
          </w:p>
        </w:tc>
        <w:tc>
          <w:tcPr>
            <w:tcW w:w="2040" w:type="dxa"/>
          </w:tcPr>
          <w:p w:rsidR="00B60F9A" w:rsidRDefault="00B60F9A">
            <w:pPr>
              <w:spacing w:after="120" w:line="320" w:lineRule="exact"/>
              <w:jc w:val="center"/>
              <w:rPr>
                <w:rFonts w:hint="eastAsia"/>
                <w:sz w:val="18"/>
                <w:szCs w:val="21"/>
              </w:rPr>
            </w:pPr>
            <w:r>
              <w:rPr>
                <w:rFonts w:hint="eastAsia"/>
                <w:sz w:val="18"/>
                <w:szCs w:val="21"/>
              </w:rPr>
              <w:t>107</w:t>
            </w:r>
          </w:p>
        </w:tc>
        <w:tc>
          <w:tcPr>
            <w:tcW w:w="2040" w:type="dxa"/>
          </w:tcPr>
          <w:p w:rsidR="00B60F9A" w:rsidRDefault="00B60F9A">
            <w:pPr>
              <w:spacing w:after="120" w:line="320" w:lineRule="exact"/>
              <w:jc w:val="center"/>
              <w:rPr>
                <w:rFonts w:hint="eastAsia"/>
                <w:sz w:val="18"/>
                <w:szCs w:val="21"/>
              </w:rPr>
            </w:pPr>
            <w:r>
              <w:rPr>
                <w:rFonts w:hint="eastAsia"/>
                <w:sz w:val="18"/>
                <w:szCs w:val="21"/>
              </w:rPr>
              <w:t>241</w:t>
            </w:r>
          </w:p>
        </w:tc>
        <w:tc>
          <w:tcPr>
            <w:tcW w:w="2040" w:type="dxa"/>
          </w:tcPr>
          <w:p w:rsidR="00B60F9A" w:rsidRDefault="00B60F9A">
            <w:pPr>
              <w:spacing w:after="120" w:line="320" w:lineRule="exact"/>
              <w:jc w:val="center"/>
              <w:rPr>
                <w:rFonts w:hint="eastAsia"/>
                <w:sz w:val="18"/>
                <w:szCs w:val="21"/>
              </w:rPr>
            </w:pPr>
            <w:r>
              <w:rPr>
                <w:rFonts w:hint="eastAsia"/>
                <w:sz w:val="18"/>
                <w:szCs w:val="21"/>
              </w:rPr>
              <w:t>348</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总计</w:t>
            </w:r>
          </w:p>
        </w:tc>
        <w:tc>
          <w:tcPr>
            <w:tcW w:w="2040" w:type="dxa"/>
          </w:tcPr>
          <w:p w:rsidR="00B60F9A" w:rsidRDefault="00B60F9A">
            <w:pPr>
              <w:spacing w:after="120" w:line="320" w:lineRule="exact"/>
              <w:jc w:val="center"/>
              <w:rPr>
                <w:rFonts w:hint="eastAsia"/>
                <w:sz w:val="18"/>
                <w:szCs w:val="21"/>
              </w:rPr>
            </w:pPr>
            <w:r>
              <w:rPr>
                <w:rFonts w:hint="eastAsia"/>
                <w:sz w:val="18"/>
                <w:szCs w:val="21"/>
              </w:rPr>
              <w:t>281</w:t>
            </w:r>
          </w:p>
        </w:tc>
        <w:tc>
          <w:tcPr>
            <w:tcW w:w="2040" w:type="dxa"/>
          </w:tcPr>
          <w:p w:rsidR="00B60F9A" w:rsidRDefault="00B60F9A">
            <w:pPr>
              <w:spacing w:after="120" w:line="320" w:lineRule="exact"/>
              <w:jc w:val="center"/>
              <w:rPr>
                <w:rFonts w:hint="eastAsia"/>
                <w:sz w:val="18"/>
                <w:szCs w:val="21"/>
              </w:rPr>
            </w:pPr>
            <w:r>
              <w:rPr>
                <w:rFonts w:hint="eastAsia"/>
                <w:sz w:val="18"/>
                <w:szCs w:val="21"/>
              </w:rPr>
              <w:t>907</w:t>
            </w:r>
          </w:p>
        </w:tc>
        <w:tc>
          <w:tcPr>
            <w:tcW w:w="2040" w:type="dxa"/>
          </w:tcPr>
          <w:p w:rsidR="00B60F9A" w:rsidRDefault="00B60F9A">
            <w:pPr>
              <w:spacing w:after="120" w:line="320" w:lineRule="exact"/>
              <w:jc w:val="center"/>
              <w:rPr>
                <w:rFonts w:hint="eastAsia"/>
                <w:sz w:val="18"/>
                <w:szCs w:val="21"/>
              </w:rPr>
            </w:pPr>
            <w:r>
              <w:rPr>
                <w:rFonts w:hint="eastAsia"/>
                <w:sz w:val="18"/>
                <w:szCs w:val="21"/>
              </w:rPr>
              <w:t>1 188</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比利时</w:t>
            </w:r>
            <w:r>
              <w:rPr>
                <w:rFonts w:hint="eastAsia"/>
                <w:sz w:val="18"/>
                <w:szCs w:val="21"/>
              </w:rPr>
              <w:t>AD%</w:t>
            </w:r>
          </w:p>
        </w:tc>
        <w:tc>
          <w:tcPr>
            <w:tcW w:w="2040" w:type="dxa"/>
          </w:tcPr>
          <w:p w:rsidR="00B60F9A" w:rsidRDefault="00B60F9A">
            <w:pPr>
              <w:spacing w:after="120" w:line="320" w:lineRule="exact"/>
              <w:jc w:val="center"/>
              <w:rPr>
                <w:rFonts w:hint="eastAsia"/>
                <w:sz w:val="18"/>
                <w:szCs w:val="21"/>
              </w:rPr>
            </w:pPr>
            <w:r>
              <w:rPr>
                <w:rFonts w:hint="eastAsia"/>
                <w:sz w:val="18"/>
                <w:szCs w:val="21"/>
              </w:rPr>
              <w:t>23.65</w:t>
            </w:r>
          </w:p>
        </w:tc>
        <w:tc>
          <w:tcPr>
            <w:tcW w:w="2040" w:type="dxa"/>
          </w:tcPr>
          <w:p w:rsidR="00B60F9A" w:rsidRDefault="00B60F9A">
            <w:pPr>
              <w:spacing w:after="120" w:line="320" w:lineRule="exact"/>
              <w:jc w:val="center"/>
              <w:rPr>
                <w:rFonts w:hint="eastAsia"/>
                <w:sz w:val="18"/>
                <w:szCs w:val="21"/>
              </w:rPr>
            </w:pPr>
            <w:r>
              <w:rPr>
                <w:rFonts w:hint="eastAsia"/>
                <w:sz w:val="18"/>
                <w:szCs w:val="21"/>
              </w:rPr>
              <w:t>76.35</w:t>
            </w:r>
          </w:p>
        </w:tc>
        <w:tc>
          <w:tcPr>
            <w:tcW w:w="20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欧盟委员会</w:t>
            </w:r>
            <w:r>
              <w:rPr>
                <w:rFonts w:hint="eastAsia"/>
                <w:sz w:val="18"/>
                <w:szCs w:val="21"/>
              </w:rPr>
              <w:t>AD%</w:t>
            </w:r>
          </w:p>
        </w:tc>
        <w:tc>
          <w:tcPr>
            <w:tcW w:w="2040" w:type="dxa"/>
          </w:tcPr>
          <w:p w:rsidR="00B60F9A" w:rsidRDefault="00B60F9A">
            <w:pPr>
              <w:spacing w:after="120" w:line="320" w:lineRule="exact"/>
              <w:jc w:val="center"/>
              <w:rPr>
                <w:rFonts w:hint="eastAsia"/>
                <w:sz w:val="18"/>
                <w:szCs w:val="21"/>
              </w:rPr>
            </w:pPr>
            <w:r>
              <w:rPr>
                <w:rFonts w:hint="eastAsia"/>
                <w:sz w:val="18"/>
                <w:szCs w:val="21"/>
              </w:rPr>
              <w:t>34.25</w:t>
            </w:r>
          </w:p>
        </w:tc>
        <w:tc>
          <w:tcPr>
            <w:tcW w:w="2040" w:type="dxa"/>
          </w:tcPr>
          <w:p w:rsidR="00B60F9A" w:rsidRDefault="00B60F9A">
            <w:pPr>
              <w:spacing w:after="120" w:line="320" w:lineRule="exact"/>
              <w:jc w:val="center"/>
              <w:rPr>
                <w:rFonts w:hint="eastAsia"/>
                <w:sz w:val="18"/>
                <w:szCs w:val="21"/>
              </w:rPr>
            </w:pPr>
            <w:r>
              <w:rPr>
                <w:rFonts w:hint="eastAsia"/>
                <w:sz w:val="18"/>
                <w:szCs w:val="21"/>
              </w:rPr>
              <w:t>65.75</w:t>
            </w:r>
          </w:p>
        </w:tc>
        <w:tc>
          <w:tcPr>
            <w:tcW w:w="20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AST 8-AST 11</w:t>
            </w:r>
            <w:r>
              <w:rPr>
                <w:rFonts w:hint="eastAsia"/>
                <w:sz w:val="18"/>
                <w:szCs w:val="21"/>
              </w:rPr>
              <w:t>（助手）</w:t>
            </w:r>
          </w:p>
        </w:tc>
        <w:tc>
          <w:tcPr>
            <w:tcW w:w="2040" w:type="dxa"/>
          </w:tcPr>
          <w:p w:rsidR="00B60F9A" w:rsidRDefault="00B60F9A">
            <w:pPr>
              <w:spacing w:after="120" w:line="320" w:lineRule="exact"/>
              <w:jc w:val="center"/>
              <w:rPr>
                <w:rFonts w:hint="eastAsia"/>
                <w:sz w:val="18"/>
                <w:szCs w:val="21"/>
              </w:rPr>
            </w:pPr>
            <w:r>
              <w:rPr>
                <w:rFonts w:hint="eastAsia"/>
                <w:sz w:val="18"/>
                <w:szCs w:val="21"/>
              </w:rPr>
              <w:t>123</w:t>
            </w:r>
          </w:p>
        </w:tc>
        <w:tc>
          <w:tcPr>
            <w:tcW w:w="2040" w:type="dxa"/>
          </w:tcPr>
          <w:p w:rsidR="00B60F9A" w:rsidRDefault="00B60F9A">
            <w:pPr>
              <w:spacing w:after="120" w:line="320" w:lineRule="exact"/>
              <w:jc w:val="center"/>
              <w:rPr>
                <w:rFonts w:hint="eastAsia"/>
                <w:sz w:val="18"/>
                <w:szCs w:val="21"/>
              </w:rPr>
            </w:pPr>
            <w:r>
              <w:rPr>
                <w:rFonts w:hint="eastAsia"/>
                <w:sz w:val="18"/>
                <w:szCs w:val="21"/>
              </w:rPr>
              <w:t>343</w:t>
            </w:r>
          </w:p>
        </w:tc>
        <w:tc>
          <w:tcPr>
            <w:tcW w:w="2040" w:type="dxa"/>
          </w:tcPr>
          <w:p w:rsidR="00B60F9A" w:rsidRDefault="00B60F9A">
            <w:pPr>
              <w:spacing w:after="120" w:line="320" w:lineRule="exact"/>
              <w:jc w:val="center"/>
              <w:rPr>
                <w:rFonts w:hint="eastAsia"/>
                <w:sz w:val="18"/>
                <w:szCs w:val="21"/>
              </w:rPr>
            </w:pPr>
            <w:r>
              <w:rPr>
                <w:rFonts w:hint="eastAsia"/>
                <w:sz w:val="18"/>
                <w:szCs w:val="21"/>
              </w:rPr>
              <w:t>466</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AST 1-AST 7</w:t>
            </w:r>
            <w:r>
              <w:rPr>
                <w:rFonts w:hint="eastAsia"/>
                <w:sz w:val="18"/>
                <w:szCs w:val="21"/>
              </w:rPr>
              <w:t>（秘书，文员）</w:t>
            </w:r>
          </w:p>
        </w:tc>
        <w:tc>
          <w:tcPr>
            <w:tcW w:w="2040" w:type="dxa"/>
          </w:tcPr>
          <w:p w:rsidR="00B60F9A" w:rsidRDefault="00B60F9A">
            <w:pPr>
              <w:pStyle w:val="Header"/>
              <w:pBdr>
                <w:bottom w:val="none" w:sz="0" w:space="0" w:color="auto"/>
              </w:pBdr>
              <w:tabs>
                <w:tab w:val="clear" w:pos="4320"/>
                <w:tab w:val="clear" w:pos="8640"/>
              </w:tabs>
              <w:spacing w:after="120" w:line="320" w:lineRule="exact"/>
              <w:rPr>
                <w:rFonts w:hint="eastAsia"/>
                <w:szCs w:val="21"/>
              </w:rPr>
            </w:pPr>
            <w:r>
              <w:rPr>
                <w:rFonts w:hint="eastAsia"/>
                <w:szCs w:val="21"/>
              </w:rPr>
              <w:t>2 232</w:t>
            </w:r>
          </w:p>
        </w:tc>
        <w:tc>
          <w:tcPr>
            <w:tcW w:w="2040" w:type="dxa"/>
          </w:tcPr>
          <w:p w:rsidR="00B60F9A" w:rsidRDefault="00B60F9A">
            <w:pPr>
              <w:spacing w:after="120" w:line="320" w:lineRule="exact"/>
              <w:jc w:val="center"/>
              <w:rPr>
                <w:rFonts w:hint="eastAsia"/>
                <w:sz w:val="18"/>
                <w:szCs w:val="21"/>
              </w:rPr>
            </w:pPr>
            <w:r>
              <w:rPr>
                <w:rFonts w:hint="eastAsia"/>
                <w:sz w:val="18"/>
                <w:szCs w:val="21"/>
              </w:rPr>
              <w:t>1 056</w:t>
            </w:r>
          </w:p>
        </w:tc>
        <w:tc>
          <w:tcPr>
            <w:tcW w:w="2040" w:type="dxa"/>
          </w:tcPr>
          <w:p w:rsidR="00B60F9A" w:rsidRDefault="00B60F9A">
            <w:pPr>
              <w:spacing w:after="120" w:line="320" w:lineRule="exact"/>
              <w:jc w:val="center"/>
              <w:rPr>
                <w:rFonts w:hint="eastAsia"/>
                <w:sz w:val="18"/>
                <w:szCs w:val="21"/>
              </w:rPr>
            </w:pPr>
            <w:r>
              <w:rPr>
                <w:rFonts w:hint="eastAsia"/>
                <w:sz w:val="18"/>
                <w:szCs w:val="21"/>
              </w:rPr>
              <w:t>3 288</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总计</w:t>
            </w:r>
          </w:p>
        </w:tc>
        <w:tc>
          <w:tcPr>
            <w:tcW w:w="2040" w:type="dxa"/>
          </w:tcPr>
          <w:p w:rsidR="00B60F9A" w:rsidRDefault="00B60F9A">
            <w:pPr>
              <w:spacing w:after="120" w:line="320" w:lineRule="exact"/>
              <w:jc w:val="center"/>
              <w:rPr>
                <w:rFonts w:hint="eastAsia"/>
                <w:sz w:val="18"/>
                <w:szCs w:val="21"/>
              </w:rPr>
            </w:pPr>
            <w:r>
              <w:rPr>
                <w:rFonts w:hint="eastAsia"/>
                <w:sz w:val="18"/>
                <w:szCs w:val="21"/>
              </w:rPr>
              <w:t>2 355</w:t>
            </w:r>
          </w:p>
        </w:tc>
        <w:tc>
          <w:tcPr>
            <w:tcW w:w="2040" w:type="dxa"/>
          </w:tcPr>
          <w:p w:rsidR="00B60F9A" w:rsidRDefault="00B60F9A">
            <w:pPr>
              <w:spacing w:after="120" w:line="320" w:lineRule="exact"/>
              <w:jc w:val="center"/>
              <w:rPr>
                <w:rFonts w:hint="eastAsia"/>
                <w:sz w:val="18"/>
                <w:szCs w:val="21"/>
              </w:rPr>
            </w:pPr>
            <w:r>
              <w:rPr>
                <w:rFonts w:hint="eastAsia"/>
                <w:sz w:val="18"/>
                <w:szCs w:val="21"/>
              </w:rPr>
              <w:t>1 399</w:t>
            </w:r>
          </w:p>
        </w:tc>
        <w:tc>
          <w:tcPr>
            <w:tcW w:w="2040" w:type="dxa"/>
          </w:tcPr>
          <w:p w:rsidR="00B60F9A" w:rsidRDefault="00B60F9A">
            <w:pPr>
              <w:spacing w:after="120" w:line="320" w:lineRule="exact"/>
              <w:jc w:val="center"/>
              <w:rPr>
                <w:rFonts w:hint="eastAsia"/>
                <w:sz w:val="18"/>
                <w:szCs w:val="21"/>
              </w:rPr>
            </w:pPr>
            <w:r>
              <w:rPr>
                <w:rFonts w:hint="eastAsia"/>
                <w:sz w:val="18"/>
                <w:szCs w:val="21"/>
              </w:rPr>
              <w:t>3 754</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比利</w:t>
            </w:r>
            <w:r>
              <w:rPr>
                <w:rFonts w:hint="eastAsia"/>
                <w:sz w:val="18"/>
                <w:szCs w:val="21"/>
              </w:rPr>
              <w:t>AST%</w:t>
            </w:r>
          </w:p>
        </w:tc>
        <w:tc>
          <w:tcPr>
            <w:tcW w:w="2040" w:type="dxa"/>
          </w:tcPr>
          <w:p w:rsidR="00B60F9A" w:rsidRDefault="00B60F9A">
            <w:pPr>
              <w:spacing w:after="120" w:line="320" w:lineRule="exact"/>
              <w:jc w:val="center"/>
              <w:rPr>
                <w:rFonts w:hint="eastAsia"/>
                <w:sz w:val="18"/>
                <w:szCs w:val="21"/>
              </w:rPr>
            </w:pPr>
            <w:r>
              <w:rPr>
                <w:rFonts w:hint="eastAsia"/>
                <w:sz w:val="18"/>
                <w:szCs w:val="21"/>
              </w:rPr>
              <w:t>62.73</w:t>
            </w:r>
          </w:p>
        </w:tc>
        <w:tc>
          <w:tcPr>
            <w:tcW w:w="2040" w:type="dxa"/>
          </w:tcPr>
          <w:p w:rsidR="00B60F9A" w:rsidRDefault="00B60F9A">
            <w:pPr>
              <w:spacing w:after="120" w:line="320" w:lineRule="exact"/>
              <w:jc w:val="center"/>
              <w:rPr>
                <w:rFonts w:hint="eastAsia"/>
                <w:sz w:val="18"/>
                <w:szCs w:val="21"/>
              </w:rPr>
            </w:pPr>
            <w:r>
              <w:rPr>
                <w:rFonts w:hint="eastAsia"/>
                <w:sz w:val="18"/>
                <w:szCs w:val="21"/>
              </w:rPr>
              <w:t>37.27</w:t>
            </w:r>
          </w:p>
        </w:tc>
        <w:tc>
          <w:tcPr>
            <w:tcW w:w="2040" w:type="dxa"/>
          </w:tcPr>
          <w:p w:rsidR="00B60F9A" w:rsidRDefault="00B60F9A">
            <w:pPr>
              <w:spacing w:after="120" w:line="320" w:lineRule="exact"/>
              <w:jc w:val="center"/>
              <w:rPr>
                <w:rFonts w:hint="eastAsia"/>
                <w:sz w:val="18"/>
                <w:szCs w:val="21"/>
              </w:rPr>
            </w:pPr>
            <w:r>
              <w:rPr>
                <w:rFonts w:hint="eastAsia"/>
                <w:sz w:val="18"/>
                <w:szCs w:val="21"/>
              </w:rPr>
              <w:t>100</w:t>
            </w:r>
          </w:p>
        </w:tc>
      </w:tr>
      <w:tr w:rsidR="00B60F9A">
        <w:tc>
          <w:tcPr>
            <w:tcW w:w="3720" w:type="dxa"/>
          </w:tcPr>
          <w:p w:rsidR="00B60F9A" w:rsidRDefault="00B60F9A">
            <w:pPr>
              <w:spacing w:after="120" w:line="320" w:lineRule="exact"/>
              <w:rPr>
                <w:rFonts w:hint="eastAsia"/>
                <w:sz w:val="18"/>
                <w:szCs w:val="21"/>
              </w:rPr>
            </w:pPr>
            <w:r>
              <w:rPr>
                <w:rFonts w:hint="eastAsia"/>
                <w:sz w:val="18"/>
                <w:szCs w:val="21"/>
              </w:rPr>
              <w:t>欧盟委员会</w:t>
            </w:r>
            <w:r>
              <w:rPr>
                <w:rFonts w:hint="eastAsia"/>
                <w:sz w:val="18"/>
                <w:szCs w:val="21"/>
              </w:rPr>
              <w:t>AST%</w:t>
            </w:r>
          </w:p>
        </w:tc>
        <w:tc>
          <w:tcPr>
            <w:tcW w:w="2040" w:type="dxa"/>
          </w:tcPr>
          <w:p w:rsidR="00B60F9A" w:rsidRDefault="00B60F9A">
            <w:pPr>
              <w:spacing w:after="120" w:line="320" w:lineRule="exact"/>
              <w:jc w:val="center"/>
              <w:rPr>
                <w:rFonts w:hint="eastAsia"/>
                <w:sz w:val="18"/>
                <w:szCs w:val="21"/>
              </w:rPr>
            </w:pPr>
            <w:r>
              <w:rPr>
                <w:rFonts w:hint="eastAsia"/>
                <w:sz w:val="18"/>
                <w:szCs w:val="21"/>
              </w:rPr>
              <w:t>62.30</w:t>
            </w:r>
          </w:p>
        </w:tc>
        <w:tc>
          <w:tcPr>
            <w:tcW w:w="2040" w:type="dxa"/>
          </w:tcPr>
          <w:p w:rsidR="00B60F9A" w:rsidRDefault="00B60F9A">
            <w:pPr>
              <w:spacing w:after="120" w:line="320" w:lineRule="exact"/>
              <w:jc w:val="center"/>
              <w:rPr>
                <w:rFonts w:hint="eastAsia"/>
                <w:sz w:val="18"/>
                <w:szCs w:val="21"/>
              </w:rPr>
            </w:pPr>
            <w:r>
              <w:rPr>
                <w:rFonts w:hint="eastAsia"/>
                <w:sz w:val="18"/>
                <w:szCs w:val="21"/>
              </w:rPr>
              <w:t>37.70</w:t>
            </w:r>
          </w:p>
        </w:tc>
        <w:tc>
          <w:tcPr>
            <w:tcW w:w="2040" w:type="dxa"/>
          </w:tcPr>
          <w:p w:rsidR="00B60F9A" w:rsidRDefault="00B60F9A">
            <w:pPr>
              <w:spacing w:after="120" w:line="320" w:lineRule="exact"/>
              <w:jc w:val="center"/>
              <w:rPr>
                <w:rFonts w:hint="eastAsia"/>
                <w:sz w:val="18"/>
                <w:szCs w:val="21"/>
              </w:rPr>
            </w:pPr>
            <w:r>
              <w:rPr>
                <w:rFonts w:hint="eastAsia"/>
                <w:sz w:val="18"/>
                <w:szCs w:val="21"/>
              </w:rPr>
              <w:t>100</w:t>
            </w:r>
          </w:p>
        </w:tc>
      </w:tr>
    </w:tbl>
    <w:p w:rsidR="00B60F9A" w:rsidRDefault="00B60F9A">
      <w:pPr>
        <w:pStyle w:val="a3"/>
        <w:adjustRightInd w:val="0"/>
        <w:spacing w:after="240" w:line="360" w:lineRule="exact"/>
        <w:textAlignment w:val="baseline"/>
        <w:rPr>
          <w:rFonts w:eastAsia="KaiTi_GB2312" w:hint="eastAsia"/>
          <w:color w:val="0000FF"/>
          <w:kern w:val="0"/>
          <w:szCs w:val="20"/>
        </w:rPr>
      </w:pPr>
      <w:r>
        <w:rPr>
          <w:rFonts w:eastAsia="KaiTi_GB2312" w:hint="eastAsia"/>
          <w:color w:val="0000FF"/>
          <w:kern w:val="0"/>
          <w:szCs w:val="20"/>
        </w:rPr>
        <w:t>资料来源：《欧盟委员会统计公报》，</w:t>
      </w:r>
      <w:r>
        <w:rPr>
          <w:rFonts w:eastAsia="KaiTi_GB2312" w:hint="eastAsia"/>
          <w:color w:val="0000FF"/>
          <w:kern w:val="0"/>
          <w:szCs w:val="20"/>
        </w:rPr>
        <w:t>2006</w:t>
      </w:r>
      <w:r>
        <w:rPr>
          <w:rFonts w:eastAsia="KaiTi_GB2312" w:hint="eastAsia"/>
          <w:color w:val="0000FF"/>
          <w:kern w:val="0"/>
          <w:szCs w:val="20"/>
        </w:rPr>
        <w:t>年</w:t>
      </w:r>
      <w:r>
        <w:rPr>
          <w:rFonts w:eastAsia="KaiTi_GB2312" w:hint="eastAsia"/>
          <w:color w:val="0000FF"/>
          <w:kern w:val="0"/>
          <w:szCs w:val="20"/>
        </w:rPr>
        <w:t>10</w:t>
      </w:r>
      <w:r>
        <w:rPr>
          <w:rFonts w:eastAsia="KaiTi_GB2312" w:hint="eastAsia"/>
          <w:color w:val="0000FF"/>
          <w:kern w:val="0"/>
          <w:szCs w:val="20"/>
        </w:rPr>
        <w:t>月</w:t>
      </w:r>
    </w:p>
    <w:p w:rsidR="00B60F9A" w:rsidRDefault="00B60F9A" w:rsidP="00130C76">
      <w:pPr>
        <w:spacing w:after="240" w:line="360" w:lineRule="exact"/>
        <w:ind w:firstLineChars="200" w:firstLine="31680"/>
        <w:rPr>
          <w:rFonts w:hint="eastAsia"/>
        </w:rPr>
        <w:pPrChange w:id="776" w:author="" w:date="2013-01-05T04:12:00Z">
          <w:pPr>
            <w:spacing w:after="240" w:line="360" w:lineRule="exact"/>
            <w:ind w:firstLineChars="200" w:firstLine="31680"/>
          </w:pPr>
        </w:pPrChange>
      </w:pPr>
      <w:r>
        <w:rPr>
          <w:rFonts w:hint="eastAsia"/>
        </w:rPr>
        <w:t>在</w:t>
      </w:r>
      <w:r>
        <w:rPr>
          <w:rFonts w:hint="eastAsia"/>
        </w:rPr>
        <w:t>2005</w:t>
      </w:r>
      <w:r>
        <w:rPr>
          <w:rFonts w:hint="eastAsia"/>
        </w:rPr>
        <w:t>年，一些妇女还被任命担任国防方面的要职</w:t>
      </w:r>
      <w:r>
        <w:rPr>
          <w:rFonts w:hint="eastAsia"/>
        </w:rPr>
        <w:t>:</w:t>
      </w:r>
    </w:p>
    <w:p w:rsidR="00B60F9A" w:rsidRDefault="00B60F9A" w:rsidP="00130C76">
      <w:pPr>
        <w:numPr>
          <w:ilvl w:val="2"/>
          <w:numId w:val="9"/>
          <w:numberingChange w:id="777" w:author="Zhenxue Sheng" w:date="2007-11-19T11:05:00Z" w:original=""/>
        </w:numPr>
        <w:tabs>
          <w:tab w:val="clear" w:pos="1680"/>
          <w:tab w:val="num" w:pos="840"/>
        </w:tabs>
        <w:spacing w:after="240" w:line="360" w:lineRule="exact"/>
        <w:ind w:leftChars="200" w:left="31680"/>
        <w:rPr>
          <w:rFonts w:hint="eastAsia"/>
        </w:rPr>
        <w:pPrChange w:id="778" w:author="" w:date="2013-01-05T04:12:00Z">
          <w:pPr>
            <w:numPr>
              <w:ilvl w:val="2"/>
              <w:numId w:val="9"/>
            </w:numPr>
            <w:tabs>
              <w:tab w:val="num" w:pos="840"/>
            </w:tabs>
            <w:spacing w:after="240" w:line="360" w:lineRule="exact"/>
            <w:ind w:leftChars="200" w:left="31680" w:hanging="420"/>
          </w:pPr>
        </w:pPrChange>
      </w:pPr>
      <w:r>
        <w:rPr>
          <w:rFonts w:hint="eastAsia"/>
        </w:rPr>
        <w:t>1</w:t>
      </w:r>
      <w:r>
        <w:rPr>
          <w:rFonts w:hint="eastAsia"/>
        </w:rPr>
        <w:t>名妇女首次被任命为驻中国大使馆武官；</w:t>
      </w:r>
    </w:p>
    <w:p w:rsidR="00B60F9A" w:rsidRDefault="00B60F9A" w:rsidP="00130C76">
      <w:pPr>
        <w:numPr>
          <w:ilvl w:val="2"/>
          <w:numId w:val="9"/>
          <w:numberingChange w:id="779" w:author="Zhenxue Sheng" w:date="2007-11-19T11:05:00Z" w:original=""/>
        </w:numPr>
        <w:tabs>
          <w:tab w:val="clear" w:pos="1680"/>
          <w:tab w:val="num" w:pos="840"/>
        </w:tabs>
        <w:spacing w:after="240" w:line="360" w:lineRule="exact"/>
        <w:ind w:leftChars="200" w:left="31680"/>
        <w:rPr>
          <w:rFonts w:hint="eastAsia"/>
        </w:rPr>
        <w:pPrChange w:id="780" w:author="" w:date="2013-01-05T04:12:00Z">
          <w:pPr>
            <w:numPr>
              <w:ilvl w:val="2"/>
              <w:numId w:val="9"/>
            </w:numPr>
            <w:tabs>
              <w:tab w:val="num" w:pos="840"/>
            </w:tabs>
            <w:spacing w:after="240" w:line="360" w:lineRule="exact"/>
            <w:ind w:leftChars="200" w:left="31680" w:hanging="420"/>
          </w:pPr>
        </w:pPrChange>
      </w:pPr>
      <w:r>
        <w:rPr>
          <w:rFonts w:hint="eastAsia"/>
        </w:rPr>
        <w:t>1</w:t>
      </w:r>
      <w:r>
        <w:rPr>
          <w:rFonts w:hint="eastAsia"/>
        </w:rPr>
        <w:t>名妇女被任命为医疗部的总指挥并授予将军头衔；</w:t>
      </w:r>
    </w:p>
    <w:p w:rsidR="00B60F9A" w:rsidRDefault="00B60F9A" w:rsidP="00130C76">
      <w:pPr>
        <w:numPr>
          <w:ilvl w:val="2"/>
          <w:numId w:val="9"/>
          <w:numberingChange w:id="781" w:author="Zhenxue Sheng" w:date="2007-11-19T11:05:00Z" w:original=""/>
        </w:numPr>
        <w:tabs>
          <w:tab w:val="clear" w:pos="1680"/>
          <w:tab w:val="num" w:pos="840"/>
        </w:tabs>
        <w:spacing w:after="240" w:line="360" w:lineRule="exact"/>
        <w:ind w:leftChars="200" w:left="31680"/>
        <w:rPr>
          <w:rFonts w:hint="eastAsia"/>
        </w:rPr>
        <w:pPrChange w:id="782" w:author="" w:date="2013-01-05T04:12:00Z">
          <w:pPr>
            <w:numPr>
              <w:ilvl w:val="2"/>
              <w:numId w:val="9"/>
            </w:numPr>
            <w:tabs>
              <w:tab w:val="num" w:pos="840"/>
            </w:tabs>
            <w:spacing w:after="240" w:line="360" w:lineRule="exact"/>
            <w:ind w:leftChars="200" w:left="31680" w:hanging="420"/>
          </w:pPr>
        </w:pPrChange>
      </w:pPr>
      <w:r>
        <w:rPr>
          <w:rFonts w:hint="eastAsia"/>
        </w:rPr>
        <w:t>1</w:t>
      </w:r>
      <w:r>
        <w:rPr>
          <w:rFonts w:hint="eastAsia"/>
        </w:rPr>
        <w:t>名妇女被</w:t>
      </w:r>
      <w:r>
        <w:rPr>
          <w:rFonts w:hint="eastAsia"/>
          <w:szCs w:val="21"/>
        </w:rPr>
        <w:t>任命</w:t>
      </w:r>
      <w:r>
        <w:rPr>
          <w:rFonts w:hint="eastAsia"/>
        </w:rPr>
        <w:t>为</w:t>
      </w:r>
      <w:r>
        <w:rPr>
          <w:rFonts w:hint="eastAsia"/>
        </w:rPr>
        <w:t>Wellbeing</w:t>
      </w:r>
      <w:r>
        <w:rPr>
          <w:rFonts w:hint="eastAsia"/>
        </w:rPr>
        <w:t>参谋部总参谋长。</w:t>
      </w:r>
    </w:p>
    <w:p w:rsidR="00B60F9A" w:rsidRDefault="00B60F9A">
      <w:pPr>
        <w:spacing w:after="240" w:line="360" w:lineRule="exact"/>
        <w:rPr>
          <w:rFonts w:eastAsia="SimHei" w:hint="eastAsia"/>
          <w:bCs/>
          <w:color w:val="FF0000"/>
          <w:sz w:val="24"/>
        </w:rPr>
      </w:pPr>
      <w:r>
        <w:rPr>
          <w:rFonts w:eastAsia="SimHei" w:hint="eastAsia"/>
          <w:bCs/>
          <w:color w:val="FF0000"/>
          <w:sz w:val="24"/>
        </w:rPr>
        <w:t>二、联邦实体</w:t>
      </w:r>
    </w:p>
    <w:p w:rsidR="00B60F9A" w:rsidRDefault="00B60F9A">
      <w:pPr>
        <w:spacing w:after="240" w:line="380" w:lineRule="exact"/>
        <w:rPr>
          <w:rFonts w:ascii="SimHei" w:eastAsia="SimHei" w:hint="eastAsia"/>
          <w:bCs/>
          <w:color w:val="FF0000"/>
          <w:szCs w:val="21"/>
        </w:rPr>
      </w:pPr>
      <w:r>
        <w:rPr>
          <w:rFonts w:ascii="SimHei" w:eastAsia="SimHei" w:hint="eastAsia"/>
          <w:bCs/>
          <w:color w:val="FF0000"/>
          <w:szCs w:val="21"/>
        </w:rPr>
        <w:t>A.</w:t>
      </w:r>
      <w:r>
        <w:rPr>
          <w:rFonts w:ascii="SimHei" w:eastAsia="SimHei" w:hint="eastAsia"/>
          <w:bCs/>
          <w:color w:val="FF0000"/>
          <w:szCs w:val="21"/>
        </w:rPr>
        <w:tab/>
        <w:t>佛兰德语区</w:t>
      </w:r>
    </w:p>
    <w:p w:rsidR="00B60F9A" w:rsidRDefault="00B60F9A" w:rsidP="00130C76">
      <w:pPr>
        <w:spacing w:after="240" w:line="380" w:lineRule="exact"/>
        <w:ind w:firstLineChars="200" w:firstLine="31680"/>
        <w:rPr>
          <w:rFonts w:hint="eastAsia"/>
          <w:szCs w:val="21"/>
        </w:rPr>
        <w:pPrChange w:id="783" w:author="" w:date="2013-01-05T04:12:00Z">
          <w:pPr>
            <w:spacing w:after="240" w:line="380" w:lineRule="exact"/>
            <w:ind w:firstLineChars="200" w:firstLine="31680"/>
          </w:pPr>
        </w:pPrChange>
      </w:pPr>
      <w:r>
        <w:rPr>
          <w:rFonts w:hint="eastAsia"/>
          <w:szCs w:val="21"/>
        </w:rPr>
        <w:t>佛兰德外交事务政策领域包括四个方面：外交事务、国际合作、旅游、国际投资和贸易。</w:t>
      </w:r>
    </w:p>
    <w:p w:rsidR="00B60F9A" w:rsidRDefault="00B60F9A" w:rsidP="00130C76">
      <w:pPr>
        <w:spacing w:after="240" w:line="380" w:lineRule="exact"/>
        <w:ind w:firstLineChars="200" w:firstLine="31680"/>
        <w:rPr>
          <w:rFonts w:hint="eastAsia"/>
          <w:szCs w:val="21"/>
        </w:rPr>
        <w:pPrChange w:id="784" w:author="" w:date="2013-01-05T04:12:00Z">
          <w:pPr>
            <w:spacing w:after="240" w:line="380" w:lineRule="exact"/>
            <w:ind w:firstLineChars="200" w:firstLine="31680"/>
          </w:pPr>
        </w:pPrChange>
      </w:pPr>
      <w:r>
        <w:rPr>
          <w:rFonts w:hint="eastAsia"/>
          <w:szCs w:val="21"/>
        </w:rPr>
        <w:t>与消除外交事务中对妇女的歧视有关的主动行动大都发生在外交政策与国际合作政策领域。</w:t>
      </w:r>
    </w:p>
    <w:p w:rsidR="00B60F9A" w:rsidRDefault="00B60F9A">
      <w:pPr>
        <w:spacing w:after="240" w:line="380" w:lineRule="exact"/>
        <w:rPr>
          <w:rFonts w:ascii="SimHei" w:eastAsia="SimHei"/>
          <w:bCs/>
          <w:color w:val="FF0000"/>
          <w:szCs w:val="21"/>
        </w:rPr>
      </w:pPr>
      <w:r>
        <w:rPr>
          <w:rFonts w:ascii="SimHei" w:eastAsia="SimHei"/>
          <w:bCs/>
          <w:color w:val="FF0000"/>
          <w:szCs w:val="21"/>
        </w:rPr>
        <w:t>1.</w:t>
      </w:r>
      <w:r>
        <w:rPr>
          <w:rFonts w:ascii="SimHei" w:eastAsia="SimHei"/>
          <w:bCs/>
          <w:color w:val="FF0000"/>
          <w:szCs w:val="21"/>
        </w:rPr>
        <w:tab/>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1</w:t>
      </w:r>
      <w:r>
        <w:rPr>
          <w:rFonts w:ascii="KaiTi_GB2312" w:eastAsia="KaiTi_GB2312"/>
          <w:color w:val="0000FF"/>
          <w:szCs w:val="21"/>
        </w:rPr>
        <w:t>.</w:t>
      </w:r>
      <w:r>
        <w:rPr>
          <w:rFonts w:ascii="KaiTi_GB2312" w:eastAsia="KaiTi_GB2312" w:hint="eastAsia"/>
          <w:color w:val="0000FF"/>
          <w:szCs w:val="21"/>
        </w:rPr>
        <w:t>1</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消除在工作场所对妇女的歧视</w:t>
      </w:r>
    </w:p>
    <w:p w:rsidR="00B60F9A" w:rsidRDefault="00B60F9A" w:rsidP="00130C76">
      <w:pPr>
        <w:spacing w:after="240" w:line="380" w:lineRule="exact"/>
        <w:ind w:firstLineChars="200" w:firstLine="31680"/>
        <w:rPr>
          <w:rFonts w:hint="eastAsia"/>
          <w:szCs w:val="21"/>
        </w:rPr>
        <w:pPrChange w:id="785" w:author="" w:date="2013-01-05T04:12:00Z">
          <w:pPr>
            <w:spacing w:after="240" w:line="380" w:lineRule="exact"/>
            <w:ind w:firstLineChars="200" w:firstLine="31680"/>
          </w:pPr>
        </w:pPrChange>
      </w:pPr>
      <w:r>
        <w:rPr>
          <w:rFonts w:hint="eastAsia"/>
          <w:szCs w:val="21"/>
        </w:rPr>
        <w:t>佛兰德支持国际劳工组织关于在中东欧消除工作场所中对妇女的歧视的项目。妇女按比例参与劳动力市场是就业政策中的一个重要方面。另外，佛兰德执行一项关于按比例参与和多样性的政策，政策针对的是移民、老年人、受教育程度低的公民、残疾人、妇女等各种群体。工作与家庭相结合是使更多妇女加入工作场所的重要一环，例如通过提供足够的育儿和课外托管设施。项目提案对问题、目标群体和活动的具体方案进行了清楚的分析。工会的参与保障了佛兰德的专家意见。</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1</w:t>
      </w:r>
      <w:r>
        <w:rPr>
          <w:rFonts w:ascii="KaiTi_GB2312" w:eastAsia="KaiTi_GB2312"/>
          <w:color w:val="0000FF"/>
          <w:szCs w:val="21"/>
        </w:rPr>
        <w:t>.</w:t>
      </w:r>
      <w:r>
        <w:rPr>
          <w:rFonts w:ascii="KaiTi_GB2312" w:eastAsia="KaiTi_GB2312" w:hint="eastAsia"/>
          <w:color w:val="0000FF"/>
          <w:szCs w:val="21"/>
        </w:rPr>
        <w:t>2</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在捷克共和国获得健康、教育和社会服务</w:t>
      </w:r>
    </w:p>
    <w:p w:rsidR="00B60F9A" w:rsidRDefault="00B60F9A" w:rsidP="00130C76">
      <w:pPr>
        <w:spacing w:after="240" w:line="380" w:lineRule="exact"/>
        <w:ind w:firstLineChars="200" w:firstLine="31680"/>
        <w:rPr>
          <w:rFonts w:hint="eastAsia"/>
          <w:szCs w:val="21"/>
        </w:rPr>
        <w:pPrChange w:id="786" w:author="" w:date="2013-01-05T04:12:00Z">
          <w:pPr>
            <w:spacing w:after="240" w:line="380" w:lineRule="exact"/>
            <w:ind w:firstLineChars="200" w:firstLine="31680"/>
          </w:pPr>
        </w:pPrChange>
      </w:pPr>
      <w:r>
        <w:rPr>
          <w:rFonts w:hint="eastAsia"/>
          <w:szCs w:val="21"/>
        </w:rPr>
        <w:t>2003</w:t>
      </w:r>
      <w:r>
        <w:rPr>
          <w:rFonts w:hint="eastAsia"/>
          <w:szCs w:val="21"/>
        </w:rPr>
        <w:t>年，一项以佛兰德为范例的项目得到了资助，项目涉及为捷克的性工作者提供健康、社会和教育服务。该项目的目标是在性工作者中间宣传有关预防性传播疾病、艾滋病毒</w:t>
      </w:r>
      <w:r>
        <w:rPr>
          <w:rFonts w:hint="eastAsia"/>
          <w:szCs w:val="21"/>
        </w:rPr>
        <w:t>/</w:t>
      </w:r>
      <w:r>
        <w:rPr>
          <w:rFonts w:hint="eastAsia"/>
          <w:szCs w:val="21"/>
        </w:rPr>
        <w:t>艾滋病以及其他相关疾病的基本指导。该项目首先在布拉格开始了试点阶段，并且进行了评估，以便在当地的支持下继续实施。</w:t>
      </w:r>
    </w:p>
    <w:p w:rsidR="00B60F9A" w:rsidRDefault="00B60F9A">
      <w:pPr>
        <w:spacing w:after="240" w:line="380" w:lineRule="exact"/>
        <w:rPr>
          <w:rFonts w:ascii="KaiTi_GB2312" w:eastAsia="KaiTi_GB2312" w:hint="eastAsia"/>
          <w:color w:val="0000FF"/>
          <w:szCs w:val="21"/>
        </w:rPr>
      </w:pPr>
      <w:r>
        <w:rPr>
          <w:rFonts w:ascii="KaiTi_GB2312" w:eastAsia="KaiTi_GB2312" w:hint="eastAsia"/>
          <w:color w:val="0000FF"/>
          <w:szCs w:val="21"/>
        </w:rPr>
        <w:t>1</w:t>
      </w:r>
      <w:r>
        <w:rPr>
          <w:rFonts w:ascii="KaiTi_GB2312" w:eastAsia="KaiTi_GB2312"/>
          <w:color w:val="0000FF"/>
          <w:szCs w:val="21"/>
        </w:rPr>
        <w:t>.</w:t>
      </w:r>
      <w:r>
        <w:rPr>
          <w:rFonts w:ascii="KaiTi_GB2312" w:eastAsia="KaiTi_GB2312" w:hint="eastAsia"/>
          <w:color w:val="0000FF"/>
          <w:szCs w:val="21"/>
        </w:rPr>
        <w:t>3</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南非公职部门中的机会平等</w:t>
      </w:r>
    </w:p>
    <w:p w:rsidR="00B60F9A" w:rsidRDefault="00B60F9A" w:rsidP="00130C76">
      <w:pPr>
        <w:spacing w:after="240" w:line="380" w:lineRule="exact"/>
        <w:ind w:firstLineChars="200" w:firstLine="31680"/>
        <w:rPr>
          <w:rFonts w:hint="eastAsia"/>
          <w:szCs w:val="21"/>
        </w:rPr>
        <w:pPrChange w:id="787" w:author="" w:date="2013-01-05T04:12:00Z">
          <w:pPr>
            <w:spacing w:after="240" w:line="380" w:lineRule="exact"/>
            <w:ind w:firstLineChars="200" w:firstLine="31680"/>
          </w:pPr>
        </w:pPrChange>
      </w:pPr>
      <w:r>
        <w:rPr>
          <w:rFonts w:hint="eastAsia"/>
          <w:szCs w:val="21"/>
        </w:rPr>
        <w:t>作为南非公职部门改革的组成部分，公职事务大臣</w:t>
      </w:r>
      <w:r>
        <w:rPr>
          <w:szCs w:val="21"/>
        </w:rPr>
        <w:t>Fraser-Moleketi</w:t>
      </w:r>
      <w:r>
        <w:rPr>
          <w:rFonts w:hint="eastAsia"/>
          <w:szCs w:val="21"/>
        </w:rPr>
        <w:t>女士与国际劳工组织国际培训中心签署了一项协议。该大臣希望增强她所领导的部的能力以便向公职部门中的男女提供平等的机会，增强与分析性别问题有关的能力，并且为男女提供适当的服务。佛兰德人员发展管理局以及</w:t>
      </w:r>
      <w:r>
        <w:rPr>
          <w:rFonts w:hint="eastAsia"/>
          <w:szCs w:val="21"/>
        </w:rPr>
        <w:t>/</w:t>
      </w:r>
      <w:r>
        <w:rPr>
          <w:rFonts w:hint="eastAsia"/>
          <w:szCs w:val="21"/>
        </w:rPr>
        <w:t>或者一名有关公职部门中的性别问题的学术专家能够在该项目中充当技术伙伴。</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2</w:t>
      </w:r>
      <w:r>
        <w:rPr>
          <w:rFonts w:ascii="SimHei" w:eastAsia="SimHei"/>
          <w:bCs/>
          <w:color w:val="FF0000"/>
          <w:szCs w:val="21"/>
        </w:rPr>
        <w:t>.</w:t>
      </w:r>
      <w:r>
        <w:rPr>
          <w:rFonts w:ascii="SimHei" w:eastAsia="SimHei"/>
          <w:bCs/>
          <w:color w:val="FF0000"/>
          <w:szCs w:val="21"/>
        </w:rPr>
        <w:tab/>
      </w:r>
      <w:r>
        <w:rPr>
          <w:rFonts w:ascii="SimHei" w:eastAsia="SimHei" w:hint="eastAsia"/>
          <w:bCs/>
          <w:color w:val="FF0000"/>
          <w:szCs w:val="21"/>
        </w:rPr>
        <w:t>国际合作</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1</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性别作为一个跨部门问题</w:t>
      </w:r>
    </w:p>
    <w:p w:rsidR="00B60F9A" w:rsidRDefault="00B60F9A" w:rsidP="00130C76">
      <w:pPr>
        <w:spacing w:after="240" w:line="380" w:lineRule="exact"/>
        <w:ind w:firstLineChars="200" w:firstLine="31680"/>
        <w:rPr>
          <w:rFonts w:hint="eastAsia"/>
          <w:szCs w:val="21"/>
        </w:rPr>
        <w:pPrChange w:id="788" w:author="" w:date="2013-01-05T04:12:00Z">
          <w:pPr>
            <w:spacing w:after="240" w:line="380" w:lineRule="exact"/>
            <w:ind w:firstLineChars="200" w:firstLine="31680"/>
          </w:pPr>
        </w:pPrChange>
      </w:pPr>
      <w:r>
        <w:rPr>
          <w:rFonts w:hint="eastAsia"/>
          <w:szCs w:val="21"/>
        </w:rPr>
        <w:t>自</w:t>
      </w:r>
      <w:r>
        <w:rPr>
          <w:rFonts w:hint="eastAsia"/>
          <w:szCs w:val="21"/>
        </w:rPr>
        <w:t>2002</w:t>
      </w:r>
      <w:r>
        <w:rPr>
          <w:rFonts w:hint="eastAsia"/>
          <w:szCs w:val="21"/>
        </w:rPr>
        <w:t>年以来性别一直是一个佛兰德与伙伴国家之间的发展合作以及关于发展教育的项目中的跨部门问题。在莫桑比克、南非和马拉维实施了各种项目和方案，妇女是其中的一个重要的目标群体。活动聚焦于在艾滋病毒</w:t>
      </w:r>
      <w:r>
        <w:rPr>
          <w:rFonts w:hint="eastAsia"/>
          <w:szCs w:val="21"/>
        </w:rPr>
        <w:t>/</w:t>
      </w:r>
      <w:r>
        <w:rPr>
          <w:rFonts w:hint="eastAsia"/>
          <w:szCs w:val="21"/>
        </w:rPr>
        <w:t>艾滋病问题上妇女的弱势地位以及妇女在生殖健康方面的权利。不管是双边还是多边方案都是这样。在与粮食安全和通过中小型企业创造就业机会有关的南非合作方案中，妇女同样被视为一个特殊的目标群体。</w:t>
      </w:r>
    </w:p>
    <w:p w:rsidR="00B60F9A" w:rsidRDefault="00B60F9A" w:rsidP="00130C76">
      <w:pPr>
        <w:spacing w:after="240" w:line="380" w:lineRule="exact"/>
        <w:ind w:firstLineChars="200" w:firstLine="31680"/>
        <w:rPr>
          <w:rFonts w:hint="eastAsia"/>
          <w:szCs w:val="21"/>
        </w:rPr>
        <w:pPrChange w:id="789" w:author="" w:date="2013-01-05T04:12:00Z">
          <w:pPr>
            <w:spacing w:after="240" w:line="380" w:lineRule="exact"/>
            <w:ind w:firstLineChars="200" w:firstLine="31680"/>
          </w:pPr>
        </w:pPrChange>
      </w:pPr>
      <w:r>
        <w:rPr>
          <w:rFonts w:hint="eastAsia"/>
          <w:szCs w:val="21"/>
        </w:rPr>
        <w:t>佛兰德还监督南非的性别政策是否被纳入它在南非支持的项目的主流并得到执行。南非的性别政策可以说比佛兰德和比利时有关性别问题的法律更加大胆。</w:t>
      </w:r>
    </w:p>
    <w:p w:rsidR="00B60F9A" w:rsidRDefault="00B60F9A" w:rsidP="00130C76">
      <w:pPr>
        <w:spacing w:after="240" w:line="380" w:lineRule="exact"/>
        <w:ind w:firstLineChars="200" w:firstLine="31680"/>
        <w:rPr>
          <w:rFonts w:hint="eastAsia"/>
          <w:szCs w:val="21"/>
        </w:rPr>
        <w:pPrChange w:id="790" w:author="" w:date="2013-01-05T04:12:00Z">
          <w:pPr>
            <w:spacing w:after="240" w:line="380" w:lineRule="exact"/>
            <w:ind w:firstLineChars="200" w:firstLine="31680"/>
          </w:pPr>
        </w:pPrChange>
      </w:pPr>
      <w:r>
        <w:rPr>
          <w:rFonts w:hint="eastAsia"/>
          <w:szCs w:val="21"/>
        </w:rPr>
        <w:t>2004</w:t>
      </w:r>
      <w:r>
        <w:rPr>
          <w:rFonts w:hint="eastAsia"/>
          <w:szCs w:val="21"/>
        </w:rPr>
        <w:t>年，对莫桑比克批准了一个美援署项目，在该项目中为消除莫桑比克继承法中的性别不平等开展了宣传活动。</w:t>
      </w:r>
    </w:p>
    <w:p w:rsidR="00B60F9A" w:rsidRDefault="00B60F9A" w:rsidP="00130C76">
      <w:pPr>
        <w:spacing w:after="240" w:line="380" w:lineRule="exact"/>
        <w:ind w:firstLineChars="200" w:firstLine="31680"/>
        <w:rPr>
          <w:rFonts w:hint="eastAsia"/>
          <w:szCs w:val="21"/>
        </w:rPr>
        <w:pPrChange w:id="791" w:author="" w:date="2013-01-05T04:12:00Z">
          <w:pPr>
            <w:spacing w:after="240" w:line="380" w:lineRule="exact"/>
            <w:ind w:firstLineChars="200" w:firstLine="31680"/>
          </w:pPr>
        </w:pPrChange>
      </w:pPr>
      <w:r>
        <w:rPr>
          <w:rFonts w:hint="eastAsia"/>
          <w:szCs w:val="21"/>
        </w:rPr>
        <w:t>在莫桑比克，非政府组织的项目在</w:t>
      </w:r>
      <w:r>
        <w:rPr>
          <w:rFonts w:hint="eastAsia"/>
          <w:szCs w:val="21"/>
        </w:rPr>
        <w:t>2003-2006</w:t>
      </w:r>
      <w:r>
        <w:rPr>
          <w:rFonts w:hint="eastAsia"/>
          <w:szCs w:val="21"/>
        </w:rPr>
        <w:t>年期间得到支持，这些项目的重点是妇女的权利和妇女在社会中的地位。对增加妇女获得教育和保健的机会以及为妇女创造就业机会给予了特别的关注。</w:t>
      </w:r>
    </w:p>
    <w:p w:rsidR="00B60F9A" w:rsidRDefault="00B60F9A" w:rsidP="00130C76">
      <w:pPr>
        <w:spacing w:after="240" w:line="380" w:lineRule="exact"/>
        <w:ind w:firstLineChars="200" w:firstLine="31680"/>
        <w:rPr>
          <w:rFonts w:hint="eastAsia"/>
          <w:szCs w:val="21"/>
        </w:rPr>
        <w:pPrChange w:id="792" w:author="" w:date="2013-01-05T04:12:00Z">
          <w:pPr>
            <w:spacing w:after="240" w:line="380" w:lineRule="exact"/>
            <w:ind w:firstLineChars="200" w:firstLine="31680"/>
          </w:pPr>
        </w:pPrChange>
      </w:pPr>
      <w:r>
        <w:rPr>
          <w:rFonts w:hint="eastAsia"/>
          <w:szCs w:val="21"/>
        </w:rPr>
        <w:t>从</w:t>
      </w:r>
      <w:r>
        <w:rPr>
          <w:rFonts w:hint="eastAsia"/>
          <w:szCs w:val="21"/>
        </w:rPr>
        <w:t>2002-2003</w:t>
      </w:r>
      <w:r>
        <w:rPr>
          <w:rFonts w:hint="eastAsia"/>
          <w:szCs w:val="21"/>
        </w:rPr>
        <w:t>年，国际劳工组织的一个项目得到了支持，该项目打算通过制定一项国家战略和加强女性雇员组织，发展妇女的企业管理能力，途径是在都灵提供培训。</w:t>
      </w:r>
    </w:p>
    <w:p w:rsidR="00B60F9A" w:rsidRDefault="00B60F9A">
      <w:pPr>
        <w:spacing w:after="240" w:line="380" w:lineRule="exact"/>
        <w:rPr>
          <w:rFonts w:ascii="SimHei" w:eastAsia="SimHei" w:hint="eastAsia"/>
          <w:bCs/>
          <w:color w:val="FF0000"/>
          <w:szCs w:val="21"/>
        </w:rPr>
      </w:pPr>
      <w:r>
        <w:rPr>
          <w:rFonts w:ascii="SimHei" w:eastAsia="SimHei" w:hint="eastAsia"/>
          <w:bCs/>
          <w:color w:val="FF0000"/>
          <w:szCs w:val="21"/>
        </w:rPr>
        <w:t>3</w:t>
      </w:r>
      <w:r>
        <w:rPr>
          <w:rFonts w:ascii="SimHei" w:eastAsia="SimHei"/>
          <w:bCs/>
          <w:color w:val="FF0000"/>
          <w:szCs w:val="21"/>
        </w:rPr>
        <w:t>.</w:t>
      </w:r>
      <w:r>
        <w:rPr>
          <w:rFonts w:ascii="SimHei" w:eastAsia="SimHei"/>
          <w:bCs/>
          <w:color w:val="FF0000"/>
          <w:szCs w:val="21"/>
        </w:rPr>
        <w:tab/>
      </w:r>
      <w:r>
        <w:rPr>
          <w:rFonts w:ascii="SimHei" w:eastAsia="SimHei" w:hint="eastAsia"/>
          <w:bCs/>
          <w:color w:val="FF0000"/>
          <w:szCs w:val="21"/>
        </w:rPr>
        <w:t>旅游</w:t>
      </w:r>
    </w:p>
    <w:p w:rsidR="00B60F9A" w:rsidRDefault="00B60F9A" w:rsidP="00130C76">
      <w:pPr>
        <w:spacing w:after="240" w:line="380" w:lineRule="exact"/>
        <w:ind w:firstLineChars="200" w:firstLine="31680"/>
        <w:rPr>
          <w:rFonts w:hint="eastAsia"/>
          <w:szCs w:val="21"/>
        </w:rPr>
        <w:pPrChange w:id="793" w:author="" w:date="2013-01-05T04:12:00Z">
          <w:pPr>
            <w:spacing w:after="240" w:line="380" w:lineRule="exact"/>
            <w:ind w:firstLineChars="200" w:firstLine="31680"/>
          </w:pPr>
        </w:pPrChange>
      </w:pPr>
      <w:r>
        <w:rPr>
          <w:rFonts w:hint="eastAsia"/>
          <w:szCs w:val="21"/>
        </w:rPr>
        <w:t>2004</w:t>
      </w:r>
      <w:r>
        <w:rPr>
          <w:rFonts w:hint="eastAsia"/>
          <w:szCs w:val="21"/>
        </w:rPr>
        <w:t>年开始了与佛兰德旅游署的可持续性战略有关的一项审查活动（</w:t>
      </w:r>
      <w:r>
        <w:rPr>
          <w:szCs w:val="21"/>
        </w:rPr>
        <w:t>Rapportage Duurzaamheid Strategie Scan Toerisme Vlaanderen</w:t>
      </w:r>
      <w:r>
        <w:rPr>
          <w:rFonts w:hint="eastAsia"/>
          <w:szCs w:val="21"/>
        </w:rPr>
        <w:t>）。在该报告中介绍了对该署工作人员对男女待遇平等的重视程度的评估结果。结果表明工作人员认为这个问题非常重要，并且该署得到了</w:t>
      </w:r>
      <w:r>
        <w:rPr>
          <w:rFonts w:hint="eastAsia"/>
          <w:szCs w:val="21"/>
        </w:rPr>
        <w:t>4</w:t>
      </w:r>
      <w:r>
        <w:rPr>
          <w:rFonts w:hint="eastAsia"/>
          <w:szCs w:val="21"/>
        </w:rPr>
        <w:t>分（满分为</w:t>
      </w:r>
      <w:r>
        <w:rPr>
          <w:rFonts w:hint="eastAsia"/>
          <w:szCs w:val="21"/>
        </w:rPr>
        <w:t>5</w:t>
      </w:r>
      <w:r>
        <w:rPr>
          <w:rFonts w:hint="eastAsia"/>
          <w:szCs w:val="21"/>
        </w:rPr>
        <w:t>分）。</w:t>
      </w:r>
    </w:p>
    <w:p w:rsidR="00B60F9A" w:rsidRDefault="00B60F9A">
      <w:pPr>
        <w:spacing w:after="240" w:line="380" w:lineRule="exact"/>
        <w:rPr>
          <w:rFonts w:ascii="SimHei" w:eastAsia="SimHei" w:hint="eastAsia"/>
          <w:bCs/>
          <w:color w:val="FF0000"/>
          <w:szCs w:val="21"/>
        </w:rPr>
      </w:pPr>
      <w:r>
        <w:rPr>
          <w:rFonts w:ascii="SimHei" w:eastAsia="SimHei" w:hint="eastAsia"/>
          <w:bCs/>
          <w:color w:val="FF0000"/>
          <w:szCs w:val="21"/>
        </w:rPr>
        <w:t>4</w:t>
      </w:r>
      <w:r>
        <w:rPr>
          <w:rFonts w:ascii="SimHei" w:eastAsia="SimHei"/>
          <w:bCs/>
          <w:color w:val="FF0000"/>
          <w:szCs w:val="21"/>
        </w:rPr>
        <w:t>.</w:t>
      </w:r>
      <w:r>
        <w:rPr>
          <w:rFonts w:ascii="SimHei" w:eastAsia="SimHei"/>
          <w:bCs/>
          <w:color w:val="FF0000"/>
          <w:szCs w:val="21"/>
        </w:rPr>
        <w:tab/>
      </w:r>
      <w:r>
        <w:rPr>
          <w:rFonts w:ascii="SimHei" w:eastAsia="SimHei" w:hint="eastAsia"/>
          <w:bCs/>
          <w:color w:val="FF0000"/>
          <w:szCs w:val="21"/>
        </w:rPr>
        <w:t>佛兰德在国际上的代表性</w:t>
      </w:r>
    </w:p>
    <w:p w:rsidR="00B60F9A" w:rsidRDefault="00B60F9A" w:rsidP="00130C76">
      <w:pPr>
        <w:spacing w:after="240" w:line="380" w:lineRule="exact"/>
        <w:ind w:firstLineChars="200" w:firstLine="31680"/>
        <w:rPr>
          <w:rFonts w:hint="eastAsia"/>
          <w:szCs w:val="21"/>
        </w:rPr>
        <w:pPrChange w:id="794" w:author="" w:date="2013-01-05T04:12:00Z">
          <w:pPr>
            <w:spacing w:after="240" w:line="380" w:lineRule="exact"/>
            <w:ind w:firstLineChars="200" w:firstLine="31680"/>
          </w:pPr>
        </w:pPrChange>
      </w:pPr>
      <w:r>
        <w:rPr>
          <w:rFonts w:hint="eastAsia"/>
          <w:szCs w:val="21"/>
        </w:rPr>
        <w:t>有九位佛兰德政府驻外代表，全部为男性。</w:t>
      </w:r>
    </w:p>
    <w:p w:rsidR="00B60F9A" w:rsidRDefault="00B60F9A">
      <w:pPr>
        <w:spacing w:after="240" w:line="380" w:lineRule="exact"/>
        <w:rPr>
          <w:rFonts w:ascii="SimHei" w:eastAsia="SimHei" w:hint="eastAsia"/>
          <w:bCs/>
          <w:color w:val="FF0000"/>
          <w:szCs w:val="21"/>
        </w:rPr>
      </w:pPr>
      <w:r>
        <w:rPr>
          <w:rFonts w:ascii="SimHei" w:eastAsia="SimHei" w:hint="eastAsia"/>
          <w:bCs/>
          <w:color w:val="FF0000"/>
          <w:szCs w:val="21"/>
        </w:rPr>
        <w:t>B.</w:t>
      </w:r>
      <w:r>
        <w:rPr>
          <w:rFonts w:ascii="SimHei" w:eastAsia="SimHei" w:hint="eastAsia"/>
          <w:bCs/>
          <w:color w:val="FF0000"/>
          <w:szCs w:val="21"/>
        </w:rPr>
        <w:tab/>
        <w:t>法语区</w:t>
      </w:r>
    </w:p>
    <w:p w:rsidR="00B60F9A" w:rsidRDefault="00B60F9A" w:rsidP="00130C76">
      <w:pPr>
        <w:spacing w:after="240" w:line="380" w:lineRule="exact"/>
        <w:ind w:firstLineChars="200" w:firstLine="31680"/>
        <w:rPr>
          <w:rFonts w:hint="eastAsia"/>
          <w:szCs w:val="21"/>
        </w:rPr>
        <w:pPrChange w:id="795" w:author="" w:date="2013-01-05T04:12:00Z">
          <w:pPr>
            <w:spacing w:after="240" w:line="380" w:lineRule="exact"/>
            <w:ind w:firstLineChars="200" w:firstLine="31680"/>
          </w:pPr>
        </w:pPrChange>
      </w:pPr>
      <w:r>
        <w:rPr>
          <w:rFonts w:hint="eastAsia"/>
          <w:szCs w:val="21"/>
        </w:rPr>
        <w:t>妇女与男子在法语区国际关系总署、瓦隆大区出口和国外投资署、瓦隆大区部对外关系总司国际关系司和促进赴国外接受教育与培训协会的“涉外”职业中的分布如下：妇女</w:t>
      </w:r>
      <w:r>
        <w:rPr>
          <w:rFonts w:hint="eastAsia"/>
          <w:szCs w:val="21"/>
        </w:rPr>
        <w:t>34</w:t>
      </w:r>
      <w:r>
        <w:rPr>
          <w:rFonts w:hint="eastAsia"/>
          <w:szCs w:val="21"/>
        </w:rPr>
        <w:t>人，男子</w:t>
      </w:r>
      <w:r>
        <w:rPr>
          <w:rFonts w:hint="eastAsia"/>
          <w:szCs w:val="21"/>
        </w:rPr>
        <w:t>97</w:t>
      </w:r>
      <w:r>
        <w:rPr>
          <w:rFonts w:hint="eastAsia"/>
          <w:szCs w:val="21"/>
        </w:rPr>
        <w:t>人。</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C.</w:t>
      </w:r>
      <w:r>
        <w:rPr>
          <w:rFonts w:ascii="SimHei" w:eastAsia="SimHei" w:hint="eastAsia"/>
          <w:bCs/>
          <w:color w:val="FF0000"/>
          <w:szCs w:val="21"/>
        </w:rPr>
        <w:tab/>
        <w:t>布鲁塞尔首都大区</w:t>
      </w:r>
    </w:p>
    <w:p w:rsidR="00B60F9A" w:rsidRDefault="00B60F9A" w:rsidP="00130C76">
      <w:pPr>
        <w:spacing w:after="240" w:line="360" w:lineRule="exact"/>
        <w:ind w:firstLineChars="200" w:firstLine="31680"/>
        <w:rPr>
          <w:rFonts w:hint="eastAsia"/>
          <w:szCs w:val="21"/>
        </w:rPr>
        <w:pPrChange w:id="796" w:author="" w:date="2013-01-05T04:12:00Z">
          <w:pPr>
            <w:spacing w:after="240" w:line="360" w:lineRule="exact"/>
            <w:ind w:firstLineChars="200" w:firstLine="31680"/>
          </w:pPr>
        </w:pPrChange>
      </w:pPr>
      <w:r>
        <w:rPr>
          <w:rFonts w:hint="eastAsia"/>
          <w:szCs w:val="21"/>
        </w:rPr>
        <w:t>大区随员和代表数目如下：男子</w:t>
      </w:r>
      <w:r>
        <w:rPr>
          <w:rFonts w:hint="eastAsia"/>
          <w:szCs w:val="21"/>
        </w:rPr>
        <w:t>65</w:t>
      </w:r>
      <w:r>
        <w:rPr>
          <w:rFonts w:hint="eastAsia"/>
          <w:szCs w:val="21"/>
        </w:rPr>
        <w:t>人，妇女</w:t>
      </w:r>
      <w:r>
        <w:rPr>
          <w:rFonts w:hint="eastAsia"/>
          <w:szCs w:val="21"/>
        </w:rPr>
        <w:t>24</w:t>
      </w:r>
      <w:r>
        <w:rPr>
          <w:rFonts w:hint="eastAsia"/>
          <w:szCs w:val="21"/>
        </w:rPr>
        <w:t>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第9条</w:t>
            </w:r>
          </w:p>
        </w:tc>
      </w:tr>
    </w:tbl>
    <w:p w:rsidR="00B60F9A" w:rsidRDefault="00B60F9A" w:rsidP="00130C76">
      <w:pPr>
        <w:pStyle w:val="NormalIndent"/>
        <w:spacing w:line="240" w:lineRule="exact"/>
        <w:ind w:firstLineChars="200" w:firstLine="31680"/>
        <w:rPr>
          <w:rFonts w:hint="eastAsia"/>
          <w:kern w:val="0"/>
          <w:szCs w:val="21"/>
        </w:rPr>
        <w:pPrChange w:id="797"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bCs/>
          <w:color w:val="FF0000"/>
          <w:sz w:val="24"/>
        </w:rPr>
      </w:pPr>
      <w:r>
        <w:rPr>
          <w:rFonts w:eastAsia="SimHei" w:hint="eastAsia"/>
          <w:bCs/>
          <w:color w:val="FF0000"/>
          <w:sz w:val="24"/>
        </w:rPr>
        <w:t>一、联邦一级</w:t>
      </w:r>
    </w:p>
    <w:p w:rsidR="00B60F9A" w:rsidRDefault="00B60F9A" w:rsidP="00130C76">
      <w:pPr>
        <w:spacing w:after="240" w:line="380" w:lineRule="exact"/>
        <w:ind w:firstLineChars="200" w:firstLine="31680"/>
        <w:rPr>
          <w:rFonts w:hint="eastAsia"/>
        </w:rPr>
        <w:pPrChange w:id="798" w:author="" w:date="2013-01-05T04:12:00Z">
          <w:pPr>
            <w:spacing w:after="240" w:line="380" w:lineRule="exact"/>
            <w:ind w:firstLineChars="200" w:firstLine="31680"/>
          </w:pPr>
        </w:pPrChange>
      </w:pPr>
      <w:r>
        <w:rPr>
          <w:rFonts w:hint="eastAsia"/>
        </w:rPr>
        <w:t>对于《公约》第</w:t>
      </w:r>
      <w:r>
        <w:rPr>
          <w:rFonts w:hint="eastAsia"/>
        </w:rPr>
        <w:t>9</w:t>
      </w:r>
      <w:r>
        <w:rPr>
          <w:rFonts w:hint="eastAsia"/>
        </w:rPr>
        <w:t>条在国籍法方面提出的要求，比利时是符合的。自从</w:t>
      </w:r>
      <w:r>
        <w:rPr>
          <w:rFonts w:hint="eastAsia"/>
        </w:rPr>
        <w:t>1984</w:t>
      </w:r>
      <w:r>
        <w:rPr>
          <w:rFonts w:hint="eastAsia"/>
        </w:rPr>
        <w:t>年《比利时国籍法》重大改革以来，实际上，比利时已经实现了男女在改变和保留国籍方面的完全平等，而且不论是在结婚情况下，还是在配偶一方改变或丧失国籍的情况下，均是如此。每个配偶均可以改变或取得另外的国籍，无需取得配偶的同意。此外，子女，即在取得国籍时的未成年人，自动享有父母其中一方取得的国籍，这其中的一方，不论是父亲，还是母亲。</w:t>
      </w:r>
    </w:p>
    <w:p w:rsidR="00B60F9A" w:rsidRDefault="00B60F9A" w:rsidP="00130C76">
      <w:pPr>
        <w:spacing w:after="240" w:line="380" w:lineRule="exact"/>
        <w:ind w:firstLineChars="200" w:firstLine="31680"/>
        <w:rPr>
          <w:rFonts w:hint="eastAsia"/>
        </w:rPr>
        <w:pPrChange w:id="799" w:author="" w:date="2013-01-05T04:12:00Z">
          <w:pPr>
            <w:spacing w:after="240" w:line="380" w:lineRule="exact"/>
            <w:ind w:firstLineChars="200" w:firstLine="31680"/>
          </w:pPr>
        </w:pPrChange>
      </w:pPr>
      <w:r>
        <w:rPr>
          <w:rFonts w:hint="eastAsia"/>
        </w:rPr>
        <w:t>取得比利时国籍的方式，最近</w:t>
      </w:r>
      <w:r>
        <w:rPr>
          <w:rFonts w:hint="eastAsia"/>
        </w:rPr>
        <w:t>20</w:t>
      </w:r>
      <w:r>
        <w:rPr>
          <w:rFonts w:hint="eastAsia"/>
        </w:rPr>
        <w:t>年来经过了五次修改。进行这些修改的主要目的一直是便于取得比利时国籍（更加快捷、更加方便、更加简单和更加有效）。在取得比利时国籍方面最近一次修改是通过颁布</w:t>
      </w:r>
      <w:r>
        <w:rPr>
          <w:rFonts w:hint="eastAsia"/>
        </w:rPr>
        <w:t>2000</w:t>
      </w:r>
      <w:r>
        <w:rPr>
          <w:rFonts w:hint="eastAsia"/>
        </w:rPr>
        <w:t>年</w:t>
      </w:r>
      <w:r>
        <w:rPr>
          <w:rFonts w:hint="eastAsia"/>
        </w:rPr>
        <w:t>3</w:t>
      </w:r>
      <w:r>
        <w:rPr>
          <w:rFonts w:hint="eastAsia"/>
        </w:rPr>
        <w:t>月</w:t>
      </w:r>
      <w:r>
        <w:rPr>
          <w:rFonts w:hint="eastAsia"/>
        </w:rPr>
        <w:t>1</w:t>
      </w:r>
      <w:r>
        <w:rPr>
          <w:rFonts w:hint="eastAsia"/>
        </w:rPr>
        <w:t>日的法律实现的。这部法律的目的是方便外国人通过取得国籍融入比利时。它包括三个主要的新内容：</w:t>
      </w:r>
    </w:p>
    <w:p w:rsidR="00B60F9A" w:rsidRDefault="00B60F9A" w:rsidP="00130C76">
      <w:pPr>
        <w:spacing w:after="240" w:line="380" w:lineRule="exact"/>
        <w:ind w:firstLineChars="200" w:firstLine="31680"/>
        <w:rPr>
          <w:rFonts w:hint="eastAsia"/>
        </w:rPr>
        <w:pPrChange w:id="800" w:author="" w:date="2013-01-05T04:12:00Z">
          <w:pPr>
            <w:spacing w:after="240" w:line="380" w:lineRule="exact"/>
            <w:ind w:firstLineChars="200" w:firstLine="31680"/>
          </w:pPr>
        </w:pPrChange>
      </w:pPr>
      <w:r>
        <w:rPr>
          <w:rFonts w:hint="eastAsia"/>
        </w:rPr>
        <w:t>1</w:t>
      </w:r>
      <w:r>
        <w:rPr>
          <w:rFonts w:hint="eastAsia"/>
        </w:rPr>
        <w:t>º）它放宽了申请和取得国籍的条件；</w:t>
      </w:r>
    </w:p>
    <w:p w:rsidR="00B60F9A" w:rsidRDefault="00B60F9A" w:rsidP="00130C76">
      <w:pPr>
        <w:spacing w:after="240" w:line="380" w:lineRule="exact"/>
        <w:ind w:firstLineChars="200" w:firstLine="31680"/>
        <w:rPr>
          <w:rFonts w:hint="eastAsia"/>
        </w:rPr>
        <w:pPrChange w:id="801" w:author="" w:date="2013-01-05T04:12:00Z">
          <w:pPr>
            <w:spacing w:after="240" w:line="380" w:lineRule="exact"/>
            <w:ind w:firstLineChars="200" w:firstLine="31680"/>
          </w:pPr>
        </w:pPrChange>
      </w:pPr>
      <w:r>
        <w:rPr>
          <w:rFonts w:hint="eastAsia"/>
        </w:rPr>
        <w:t>2</w:t>
      </w:r>
      <w:r>
        <w:rPr>
          <w:rFonts w:hint="eastAsia"/>
        </w:rPr>
        <w:t>º）它加速和简便了取得比利时国籍的各种程序，将检察机关（外国人署和国家安全部国籍申请部门）的审查期限缩短为一个月并规定一种主要替代出生证的制度；</w:t>
      </w:r>
    </w:p>
    <w:p w:rsidR="00B60F9A" w:rsidRDefault="00B60F9A" w:rsidP="00130C76">
      <w:pPr>
        <w:spacing w:after="240" w:line="380" w:lineRule="exact"/>
        <w:ind w:firstLineChars="200" w:firstLine="31680"/>
        <w:rPr>
          <w:rFonts w:hint="eastAsia"/>
        </w:rPr>
        <w:pPrChange w:id="802" w:author="" w:date="2013-01-05T04:12:00Z">
          <w:pPr>
            <w:spacing w:after="240" w:line="380" w:lineRule="exact"/>
            <w:ind w:firstLineChars="200" w:firstLine="31680"/>
          </w:pPr>
        </w:pPrChange>
      </w:pPr>
      <w:r>
        <w:rPr>
          <w:rFonts w:hint="eastAsia"/>
        </w:rPr>
        <w:t>3</w:t>
      </w:r>
      <w:r>
        <w:rPr>
          <w:rFonts w:hint="eastAsia"/>
        </w:rPr>
        <w:t>º）最后，这一法律取消了对入籍意愿的审查。这一程序的引进要推定这一意愿的存在：入籍问卷不再包括有关当事人语言和职业知识的问题并且警方关于入籍申请的调查也被取消了。</w:t>
      </w:r>
    </w:p>
    <w:p w:rsidR="00B60F9A" w:rsidRDefault="00B60F9A" w:rsidP="00130C76">
      <w:pPr>
        <w:spacing w:after="240" w:line="380" w:lineRule="exact"/>
        <w:ind w:firstLineChars="200" w:firstLine="31680"/>
        <w:rPr>
          <w:rFonts w:hint="eastAsia"/>
        </w:rPr>
        <w:pPrChange w:id="803" w:author="" w:date="2013-01-05T04:12:00Z">
          <w:pPr>
            <w:spacing w:after="240" w:line="380" w:lineRule="exact"/>
            <w:ind w:firstLineChars="200" w:firstLine="31680"/>
          </w:pPr>
        </w:pPrChange>
      </w:pPr>
      <w:r>
        <w:rPr>
          <w:rFonts w:hint="eastAsia"/>
        </w:rPr>
        <w:t>特别是在跨国婚姻方面，自</w:t>
      </w:r>
      <w:r>
        <w:rPr>
          <w:rFonts w:hint="eastAsia"/>
        </w:rPr>
        <w:t>1985</w:t>
      </w:r>
      <w:r>
        <w:rPr>
          <w:rFonts w:hint="eastAsia"/>
        </w:rPr>
        <w:t>年以来，婚姻不再对国籍方面的全权产生影响。相反，比利时人的配偶（不论男女）均可通过申请程序获得比利时国籍，这要在与比利时配偶在比利时共同生活三年之后（或者是在比利时共同生活六个月，但在申请之时，外国配偶至少三年前就已获准或被允许在比利时逗留三个月以上或在比利时定居了）。</w:t>
      </w:r>
    </w:p>
    <w:p w:rsidR="00B60F9A" w:rsidRDefault="00B60F9A" w:rsidP="00130C76">
      <w:pPr>
        <w:pStyle w:val="NormalIndent"/>
        <w:spacing w:after="240" w:line="380" w:lineRule="exact"/>
        <w:ind w:firstLineChars="200" w:firstLine="31680"/>
        <w:rPr>
          <w:kern w:val="0"/>
        </w:rPr>
        <w:pPrChange w:id="804" w:author="" w:date="2013-01-05T04:12:00Z">
          <w:pPr>
            <w:pStyle w:val="NormalIndent"/>
            <w:spacing w:after="240" w:line="380" w:lineRule="exact"/>
            <w:ind w:firstLineChars="200" w:firstLine="31680"/>
          </w:pPr>
        </w:pPrChange>
      </w:pPr>
      <w:r>
        <w:rPr>
          <w:rFonts w:hint="eastAsia"/>
          <w:kern w:val="0"/>
        </w:rPr>
        <w:t>这些居住以及最低共同生活条件主要是为了防止假结婚，假结婚的单一目的就是方便取得国籍。</w:t>
      </w:r>
    </w:p>
    <w:p w:rsidR="00B60F9A" w:rsidRDefault="00B60F9A" w:rsidP="00130C76">
      <w:pPr>
        <w:pStyle w:val="NormalIndent"/>
        <w:spacing w:after="240" w:line="380" w:lineRule="exact"/>
        <w:ind w:firstLineChars="200" w:firstLine="31680"/>
        <w:rPr>
          <w:kern w:val="0"/>
        </w:rPr>
        <w:pPrChange w:id="805" w:author="" w:date="2013-01-05T04:12:00Z">
          <w:pPr>
            <w:pStyle w:val="NormalIndent"/>
            <w:spacing w:after="240" w:line="380" w:lineRule="exact"/>
            <w:ind w:firstLineChars="200" w:firstLine="31680"/>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第10条</w:t>
            </w:r>
          </w:p>
        </w:tc>
      </w:tr>
    </w:tbl>
    <w:p w:rsidR="00B60F9A" w:rsidRDefault="00B60F9A" w:rsidP="00130C76">
      <w:pPr>
        <w:pStyle w:val="NormalIndent"/>
        <w:spacing w:line="240" w:lineRule="exact"/>
        <w:ind w:firstLineChars="200" w:firstLine="31680"/>
        <w:rPr>
          <w:rFonts w:hint="eastAsia"/>
          <w:kern w:val="0"/>
          <w:szCs w:val="21"/>
        </w:rPr>
        <w:pPrChange w:id="806"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eastAsia="SimHei" w:hint="eastAsia"/>
          <w:bCs/>
          <w:color w:val="FF0000"/>
        </w:rPr>
        <w:pPrChange w:id="807" w:author="" w:date="2013-01-05T04:12:00Z">
          <w:pPr>
            <w:spacing w:after="240" w:line="360" w:lineRule="exact"/>
            <w:ind w:firstLineChars="200" w:firstLine="31680"/>
          </w:pPr>
        </w:pPrChange>
      </w:pPr>
      <w:r>
        <w:rPr>
          <w:rFonts w:eastAsia="SimHei" w:hint="eastAsia"/>
          <w:bCs/>
          <w:color w:val="FF0000"/>
        </w:rPr>
        <w:t>在比利时，凡涉及教育，皆属于各语区的职权范围。</w:t>
      </w:r>
    </w:p>
    <w:p w:rsidR="00B60F9A" w:rsidRDefault="00B60F9A">
      <w:pPr>
        <w:spacing w:after="240" w:line="360" w:lineRule="exact"/>
        <w:jc w:val="center"/>
        <w:rPr>
          <w:rFonts w:ascii="KaiTi_GB2312" w:eastAsia="KaiTi_GB2312" w:hint="eastAsia"/>
          <w:color w:val="0000FF"/>
        </w:rPr>
      </w:pPr>
      <w:r>
        <w:rPr>
          <w:rFonts w:ascii="KaiTi_GB2312" w:eastAsia="KaiTi_GB2312" w:hint="eastAsia"/>
          <w:color w:val="0000FF"/>
        </w:rPr>
        <w:t>比利时25岁以上人口的文化程度的绝对数字（按年龄和性别分列）</w:t>
      </w:r>
      <w:r>
        <w:rPr>
          <w:rStyle w:val="FootnoteReference"/>
          <w:rFonts w:ascii="KaiTi_GB2312" w:eastAsia="KaiTi_GB2312"/>
          <w:color w:val="0000FF"/>
        </w:rPr>
        <w:footnoteReference w:customMarkFollows="1" w:id="40"/>
        <w:t>40</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1082"/>
        <w:gridCol w:w="1086"/>
        <w:gridCol w:w="1083"/>
        <w:gridCol w:w="1083"/>
        <w:gridCol w:w="1081"/>
        <w:gridCol w:w="1083"/>
        <w:gridCol w:w="1083"/>
        <w:gridCol w:w="1079"/>
      </w:tblGrid>
      <w:tr w:rsidR="00B60F9A">
        <w:tc>
          <w:tcPr>
            <w:tcW w:w="651" w:type="pct"/>
          </w:tcPr>
          <w:p w:rsidR="00B60F9A" w:rsidRDefault="00B60F9A">
            <w:pPr>
              <w:spacing w:after="120" w:line="320" w:lineRule="exact"/>
              <w:rPr>
                <w:rFonts w:ascii="SimHei" w:eastAsia="SimHei" w:hint="eastAsia"/>
                <w:sz w:val="18"/>
                <w:szCs w:val="21"/>
              </w:rPr>
            </w:pPr>
            <w:r>
              <w:rPr>
                <w:rFonts w:ascii="SimHei" w:eastAsia="SimHei" w:hint="eastAsia"/>
                <w:color w:val="FF0000"/>
                <w:sz w:val="18"/>
                <w:szCs w:val="21"/>
              </w:rPr>
              <w:t>文化程度</w:t>
            </w:r>
          </w:p>
        </w:tc>
        <w:tc>
          <w:tcPr>
            <w:tcW w:w="1088" w:type="pct"/>
            <w:gridSpan w:val="2"/>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25至34岁</w:t>
            </w:r>
          </w:p>
        </w:tc>
        <w:tc>
          <w:tcPr>
            <w:tcW w:w="1088" w:type="pct"/>
            <w:gridSpan w:val="2"/>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35至44岁</w:t>
            </w:r>
          </w:p>
        </w:tc>
        <w:tc>
          <w:tcPr>
            <w:tcW w:w="1087" w:type="pct"/>
            <w:gridSpan w:val="2"/>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45至54岁</w:t>
            </w:r>
          </w:p>
        </w:tc>
        <w:tc>
          <w:tcPr>
            <w:tcW w:w="1088" w:type="pct"/>
            <w:gridSpan w:val="2"/>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55岁以上</w:t>
            </w:r>
          </w:p>
        </w:tc>
      </w:tr>
      <w:tr w:rsidR="00B60F9A">
        <w:tc>
          <w:tcPr>
            <w:tcW w:w="651" w:type="pct"/>
          </w:tcPr>
          <w:p w:rsidR="00B60F9A" w:rsidRDefault="00B60F9A">
            <w:pPr>
              <w:spacing w:after="120" w:line="320" w:lineRule="exact"/>
              <w:rPr>
                <w:rFonts w:ascii="SimHei" w:eastAsia="SimHei" w:hint="eastAsia"/>
                <w:sz w:val="18"/>
                <w:szCs w:val="21"/>
              </w:rPr>
            </w:pPr>
          </w:p>
        </w:tc>
        <w:tc>
          <w:tcPr>
            <w:tcW w:w="543"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女</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女</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w:t>
            </w:r>
          </w:p>
        </w:tc>
        <w:tc>
          <w:tcPr>
            <w:tcW w:w="543"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女</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女</w:t>
            </w:r>
          </w:p>
        </w:tc>
        <w:tc>
          <w:tcPr>
            <w:tcW w:w="544" w:type="pct"/>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w:t>
            </w:r>
          </w:p>
        </w:tc>
      </w:tr>
      <w:tr w:rsidR="00B60F9A">
        <w:tc>
          <w:tcPr>
            <w:tcW w:w="651" w:type="pct"/>
          </w:tcPr>
          <w:p w:rsidR="00B60F9A" w:rsidRDefault="00B60F9A">
            <w:pPr>
              <w:spacing w:after="120" w:line="320" w:lineRule="exact"/>
              <w:rPr>
                <w:rFonts w:eastAsia="KaiTi_GB2312" w:hint="eastAsia"/>
                <w:color w:val="0000FF"/>
                <w:sz w:val="18"/>
                <w:szCs w:val="21"/>
              </w:rPr>
            </w:pPr>
            <w:r>
              <w:rPr>
                <w:rFonts w:eastAsia="KaiTi_GB2312" w:hint="eastAsia"/>
                <w:color w:val="0000FF"/>
                <w:sz w:val="18"/>
                <w:szCs w:val="21"/>
              </w:rPr>
              <w:t>文化程度低</w:t>
            </w:r>
          </w:p>
        </w:tc>
        <w:tc>
          <w:tcPr>
            <w:tcW w:w="543" w:type="pct"/>
          </w:tcPr>
          <w:p w:rsidR="00B60F9A" w:rsidRDefault="00B60F9A">
            <w:pPr>
              <w:spacing w:after="120" w:line="320" w:lineRule="exact"/>
              <w:jc w:val="center"/>
              <w:rPr>
                <w:rFonts w:hint="eastAsia"/>
                <w:sz w:val="18"/>
                <w:szCs w:val="21"/>
              </w:rPr>
            </w:pPr>
            <w:r>
              <w:rPr>
                <w:rFonts w:hint="eastAsia"/>
                <w:sz w:val="18"/>
                <w:szCs w:val="21"/>
              </w:rPr>
              <w:t>127 635</w:t>
            </w:r>
          </w:p>
        </w:tc>
        <w:tc>
          <w:tcPr>
            <w:tcW w:w="544" w:type="pct"/>
          </w:tcPr>
          <w:p w:rsidR="00B60F9A" w:rsidRDefault="00B60F9A">
            <w:pPr>
              <w:spacing w:after="120" w:line="320" w:lineRule="exact"/>
              <w:jc w:val="center"/>
              <w:rPr>
                <w:rFonts w:hint="eastAsia"/>
                <w:sz w:val="18"/>
                <w:szCs w:val="21"/>
              </w:rPr>
            </w:pPr>
            <w:r>
              <w:rPr>
                <w:rFonts w:hint="eastAsia"/>
                <w:sz w:val="18"/>
                <w:szCs w:val="21"/>
              </w:rPr>
              <w:t>151 153</w:t>
            </w:r>
          </w:p>
        </w:tc>
        <w:tc>
          <w:tcPr>
            <w:tcW w:w="544" w:type="pct"/>
          </w:tcPr>
          <w:p w:rsidR="00B60F9A" w:rsidRDefault="00B60F9A">
            <w:pPr>
              <w:spacing w:after="120" w:line="320" w:lineRule="exact"/>
              <w:jc w:val="center"/>
              <w:rPr>
                <w:rFonts w:hint="eastAsia"/>
                <w:sz w:val="18"/>
                <w:szCs w:val="21"/>
              </w:rPr>
            </w:pPr>
            <w:r>
              <w:rPr>
                <w:rFonts w:hint="eastAsia"/>
                <w:sz w:val="18"/>
                <w:szCs w:val="21"/>
              </w:rPr>
              <w:t>221 257</w:t>
            </w:r>
          </w:p>
        </w:tc>
        <w:tc>
          <w:tcPr>
            <w:tcW w:w="544" w:type="pct"/>
          </w:tcPr>
          <w:p w:rsidR="00B60F9A" w:rsidRDefault="00B60F9A">
            <w:pPr>
              <w:spacing w:after="120" w:line="320" w:lineRule="exact"/>
              <w:jc w:val="center"/>
              <w:rPr>
                <w:rFonts w:hint="eastAsia"/>
                <w:sz w:val="18"/>
                <w:szCs w:val="21"/>
              </w:rPr>
            </w:pPr>
            <w:r>
              <w:rPr>
                <w:rFonts w:hint="eastAsia"/>
                <w:sz w:val="18"/>
                <w:szCs w:val="21"/>
              </w:rPr>
              <w:t>253 780</w:t>
            </w:r>
          </w:p>
        </w:tc>
        <w:tc>
          <w:tcPr>
            <w:tcW w:w="543" w:type="pct"/>
          </w:tcPr>
          <w:p w:rsidR="00B60F9A" w:rsidRDefault="00B60F9A">
            <w:pPr>
              <w:spacing w:after="120" w:line="320" w:lineRule="exact"/>
              <w:jc w:val="center"/>
              <w:rPr>
                <w:rFonts w:hint="eastAsia"/>
                <w:sz w:val="18"/>
                <w:szCs w:val="21"/>
              </w:rPr>
            </w:pPr>
            <w:r>
              <w:rPr>
                <w:rFonts w:hint="eastAsia"/>
                <w:sz w:val="18"/>
                <w:szCs w:val="21"/>
              </w:rPr>
              <w:t>313 415</w:t>
            </w:r>
          </w:p>
        </w:tc>
        <w:tc>
          <w:tcPr>
            <w:tcW w:w="544" w:type="pct"/>
          </w:tcPr>
          <w:p w:rsidR="00B60F9A" w:rsidRDefault="00B60F9A">
            <w:pPr>
              <w:spacing w:after="120" w:line="320" w:lineRule="exact"/>
              <w:jc w:val="center"/>
              <w:rPr>
                <w:rFonts w:hint="eastAsia"/>
                <w:sz w:val="18"/>
                <w:szCs w:val="21"/>
              </w:rPr>
            </w:pPr>
            <w:r>
              <w:rPr>
                <w:rFonts w:hint="eastAsia"/>
                <w:sz w:val="18"/>
                <w:szCs w:val="21"/>
              </w:rPr>
              <w:t>302 898</w:t>
            </w:r>
          </w:p>
        </w:tc>
        <w:tc>
          <w:tcPr>
            <w:tcW w:w="544" w:type="pct"/>
          </w:tcPr>
          <w:p w:rsidR="00B60F9A" w:rsidRDefault="00B60F9A">
            <w:pPr>
              <w:spacing w:after="120" w:line="320" w:lineRule="exact"/>
              <w:jc w:val="center"/>
              <w:rPr>
                <w:rFonts w:hint="eastAsia"/>
                <w:sz w:val="18"/>
                <w:szCs w:val="21"/>
              </w:rPr>
            </w:pPr>
            <w:r>
              <w:rPr>
                <w:rFonts w:hint="eastAsia"/>
                <w:sz w:val="18"/>
                <w:szCs w:val="21"/>
              </w:rPr>
              <w:t>1 177 704</w:t>
            </w:r>
          </w:p>
        </w:tc>
        <w:tc>
          <w:tcPr>
            <w:tcW w:w="544" w:type="pct"/>
          </w:tcPr>
          <w:p w:rsidR="00B60F9A" w:rsidRDefault="00B60F9A">
            <w:pPr>
              <w:spacing w:after="120" w:line="320" w:lineRule="exact"/>
              <w:jc w:val="center"/>
              <w:rPr>
                <w:rFonts w:hint="eastAsia"/>
                <w:sz w:val="18"/>
                <w:szCs w:val="21"/>
              </w:rPr>
            </w:pPr>
            <w:r>
              <w:rPr>
                <w:rFonts w:hint="eastAsia"/>
                <w:sz w:val="18"/>
                <w:szCs w:val="21"/>
              </w:rPr>
              <w:t>780 569</w:t>
            </w:r>
          </w:p>
        </w:tc>
      </w:tr>
      <w:tr w:rsidR="00B60F9A">
        <w:tc>
          <w:tcPr>
            <w:tcW w:w="651" w:type="pct"/>
          </w:tcPr>
          <w:p w:rsidR="00B60F9A" w:rsidRDefault="00B60F9A">
            <w:pPr>
              <w:spacing w:after="120" w:line="320" w:lineRule="exact"/>
              <w:rPr>
                <w:rFonts w:eastAsia="KaiTi_GB2312" w:hint="eastAsia"/>
                <w:color w:val="0000FF"/>
                <w:sz w:val="18"/>
                <w:szCs w:val="21"/>
              </w:rPr>
            </w:pPr>
            <w:r>
              <w:rPr>
                <w:rFonts w:eastAsia="KaiTi_GB2312" w:hint="eastAsia"/>
                <w:color w:val="0000FF"/>
                <w:sz w:val="18"/>
                <w:szCs w:val="21"/>
              </w:rPr>
              <w:t>文化程度中等</w:t>
            </w:r>
          </w:p>
        </w:tc>
        <w:tc>
          <w:tcPr>
            <w:tcW w:w="543" w:type="pct"/>
          </w:tcPr>
          <w:p w:rsidR="00B60F9A" w:rsidRDefault="00B60F9A">
            <w:pPr>
              <w:spacing w:after="120" w:line="320" w:lineRule="exact"/>
              <w:jc w:val="center"/>
              <w:rPr>
                <w:rFonts w:hint="eastAsia"/>
                <w:sz w:val="18"/>
                <w:szCs w:val="21"/>
              </w:rPr>
            </w:pPr>
            <w:r>
              <w:rPr>
                <w:rFonts w:hint="eastAsia"/>
                <w:sz w:val="18"/>
                <w:szCs w:val="21"/>
              </w:rPr>
              <w:t>246 179</w:t>
            </w:r>
          </w:p>
        </w:tc>
        <w:tc>
          <w:tcPr>
            <w:tcW w:w="544" w:type="pct"/>
          </w:tcPr>
          <w:p w:rsidR="00B60F9A" w:rsidRDefault="00B60F9A">
            <w:pPr>
              <w:spacing w:after="120" w:line="320" w:lineRule="exact"/>
              <w:jc w:val="center"/>
              <w:rPr>
                <w:rFonts w:hint="eastAsia"/>
                <w:sz w:val="18"/>
                <w:szCs w:val="21"/>
              </w:rPr>
            </w:pPr>
            <w:r>
              <w:rPr>
                <w:rFonts w:hint="eastAsia"/>
                <w:sz w:val="18"/>
                <w:szCs w:val="21"/>
              </w:rPr>
              <w:t>295 536</w:t>
            </w:r>
          </w:p>
        </w:tc>
        <w:tc>
          <w:tcPr>
            <w:tcW w:w="544" w:type="pct"/>
          </w:tcPr>
          <w:p w:rsidR="00B60F9A" w:rsidRDefault="00B60F9A">
            <w:pPr>
              <w:spacing w:after="120" w:line="320" w:lineRule="exact"/>
              <w:jc w:val="center"/>
              <w:rPr>
                <w:rFonts w:hint="eastAsia"/>
                <w:sz w:val="18"/>
                <w:szCs w:val="21"/>
              </w:rPr>
            </w:pPr>
            <w:r>
              <w:rPr>
                <w:rFonts w:hint="eastAsia"/>
                <w:sz w:val="18"/>
                <w:szCs w:val="21"/>
              </w:rPr>
              <w:t>286 677</w:t>
            </w:r>
          </w:p>
        </w:tc>
        <w:tc>
          <w:tcPr>
            <w:tcW w:w="544" w:type="pct"/>
          </w:tcPr>
          <w:p w:rsidR="00B60F9A" w:rsidRDefault="00B60F9A">
            <w:pPr>
              <w:spacing w:after="120" w:line="320" w:lineRule="exact"/>
              <w:jc w:val="center"/>
              <w:rPr>
                <w:rFonts w:hint="eastAsia"/>
                <w:sz w:val="18"/>
                <w:szCs w:val="21"/>
              </w:rPr>
            </w:pPr>
            <w:r>
              <w:rPr>
                <w:rFonts w:hint="eastAsia"/>
                <w:sz w:val="18"/>
                <w:szCs w:val="21"/>
              </w:rPr>
              <w:t>302 902</w:t>
            </w:r>
          </w:p>
        </w:tc>
        <w:tc>
          <w:tcPr>
            <w:tcW w:w="543" w:type="pct"/>
          </w:tcPr>
          <w:p w:rsidR="00B60F9A" w:rsidRDefault="00B60F9A">
            <w:pPr>
              <w:spacing w:after="120" w:line="320" w:lineRule="exact"/>
              <w:jc w:val="center"/>
              <w:rPr>
                <w:rFonts w:hint="eastAsia"/>
                <w:sz w:val="18"/>
                <w:szCs w:val="21"/>
              </w:rPr>
            </w:pPr>
            <w:r>
              <w:rPr>
                <w:rFonts w:hint="eastAsia"/>
                <w:sz w:val="18"/>
                <w:szCs w:val="21"/>
              </w:rPr>
              <w:t>229 051</w:t>
            </w:r>
          </w:p>
        </w:tc>
        <w:tc>
          <w:tcPr>
            <w:tcW w:w="544" w:type="pct"/>
          </w:tcPr>
          <w:p w:rsidR="00B60F9A" w:rsidRDefault="00B60F9A">
            <w:pPr>
              <w:spacing w:after="120" w:line="320" w:lineRule="exact"/>
              <w:jc w:val="center"/>
              <w:rPr>
                <w:rFonts w:hint="eastAsia"/>
                <w:sz w:val="18"/>
                <w:szCs w:val="21"/>
              </w:rPr>
            </w:pPr>
            <w:r>
              <w:rPr>
                <w:rFonts w:hint="eastAsia"/>
                <w:sz w:val="18"/>
                <w:szCs w:val="21"/>
              </w:rPr>
              <w:t>239 985</w:t>
            </w:r>
          </w:p>
        </w:tc>
        <w:tc>
          <w:tcPr>
            <w:tcW w:w="544" w:type="pct"/>
          </w:tcPr>
          <w:p w:rsidR="00B60F9A" w:rsidRDefault="00B60F9A">
            <w:pPr>
              <w:spacing w:after="120" w:line="320" w:lineRule="exact"/>
              <w:jc w:val="center"/>
              <w:rPr>
                <w:rFonts w:hint="eastAsia"/>
                <w:sz w:val="18"/>
                <w:szCs w:val="21"/>
              </w:rPr>
            </w:pPr>
            <w:r>
              <w:rPr>
                <w:rFonts w:hint="eastAsia"/>
                <w:sz w:val="18"/>
                <w:szCs w:val="21"/>
              </w:rPr>
              <w:t>284 513</w:t>
            </w:r>
          </w:p>
        </w:tc>
        <w:tc>
          <w:tcPr>
            <w:tcW w:w="544" w:type="pct"/>
          </w:tcPr>
          <w:p w:rsidR="00B60F9A" w:rsidRDefault="00B60F9A">
            <w:pPr>
              <w:spacing w:after="120" w:line="320" w:lineRule="exact"/>
              <w:jc w:val="center"/>
              <w:rPr>
                <w:rFonts w:hint="eastAsia"/>
                <w:sz w:val="18"/>
                <w:szCs w:val="21"/>
              </w:rPr>
            </w:pPr>
            <w:r>
              <w:rPr>
                <w:rFonts w:hint="eastAsia"/>
                <w:sz w:val="18"/>
                <w:szCs w:val="21"/>
              </w:rPr>
              <w:t>280 674</w:t>
            </w:r>
          </w:p>
        </w:tc>
      </w:tr>
      <w:tr w:rsidR="00B60F9A">
        <w:tc>
          <w:tcPr>
            <w:tcW w:w="651" w:type="pct"/>
          </w:tcPr>
          <w:p w:rsidR="00B60F9A" w:rsidRDefault="00B60F9A">
            <w:pPr>
              <w:spacing w:after="120" w:line="320" w:lineRule="exact"/>
              <w:rPr>
                <w:rFonts w:eastAsia="KaiTi_GB2312" w:hint="eastAsia"/>
                <w:color w:val="0000FF"/>
                <w:sz w:val="18"/>
                <w:szCs w:val="21"/>
              </w:rPr>
            </w:pPr>
            <w:r>
              <w:rPr>
                <w:rFonts w:eastAsia="KaiTi_GB2312" w:hint="eastAsia"/>
                <w:color w:val="0000FF"/>
                <w:sz w:val="18"/>
                <w:szCs w:val="21"/>
              </w:rPr>
              <w:t>文化程度高</w:t>
            </w:r>
          </w:p>
        </w:tc>
        <w:tc>
          <w:tcPr>
            <w:tcW w:w="543" w:type="pct"/>
          </w:tcPr>
          <w:p w:rsidR="00B60F9A" w:rsidRDefault="00B60F9A">
            <w:pPr>
              <w:spacing w:after="120" w:line="320" w:lineRule="exact"/>
              <w:jc w:val="center"/>
              <w:rPr>
                <w:rFonts w:hint="eastAsia"/>
                <w:sz w:val="18"/>
                <w:szCs w:val="21"/>
              </w:rPr>
            </w:pPr>
            <w:r>
              <w:rPr>
                <w:rFonts w:hint="eastAsia"/>
                <w:sz w:val="18"/>
                <w:szCs w:val="21"/>
              </w:rPr>
              <w:t>309 393</w:t>
            </w:r>
          </w:p>
        </w:tc>
        <w:tc>
          <w:tcPr>
            <w:tcW w:w="544" w:type="pct"/>
          </w:tcPr>
          <w:p w:rsidR="00B60F9A" w:rsidRDefault="00B60F9A">
            <w:pPr>
              <w:spacing w:after="120" w:line="320" w:lineRule="exact"/>
              <w:jc w:val="center"/>
              <w:rPr>
                <w:rFonts w:hint="eastAsia"/>
                <w:sz w:val="18"/>
                <w:szCs w:val="21"/>
              </w:rPr>
            </w:pPr>
            <w:r>
              <w:rPr>
                <w:rFonts w:hint="eastAsia"/>
                <w:sz w:val="18"/>
                <w:szCs w:val="21"/>
              </w:rPr>
              <w:t>254 458</w:t>
            </w:r>
          </w:p>
        </w:tc>
        <w:tc>
          <w:tcPr>
            <w:tcW w:w="544" w:type="pct"/>
          </w:tcPr>
          <w:p w:rsidR="00B60F9A" w:rsidRDefault="00B60F9A">
            <w:pPr>
              <w:spacing w:after="120" w:line="320" w:lineRule="exact"/>
              <w:jc w:val="center"/>
              <w:rPr>
                <w:rFonts w:hint="eastAsia"/>
                <w:sz w:val="18"/>
                <w:szCs w:val="21"/>
              </w:rPr>
            </w:pPr>
            <w:r>
              <w:rPr>
                <w:rFonts w:hint="eastAsia"/>
                <w:sz w:val="18"/>
                <w:szCs w:val="21"/>
              </w:rPr>
              <w:t>278 689</w:t>
            </w:r>
          </w:p>
        </w:tc>
        <w:tc>
          <w:tcPr>
            <w:tcW w:w="544" w:type="pct"/>
          </w:tcPr>
          <w:p w:rsidR="00B60F9A" w:rsidRDefault="00B60F9A">
            <w:pPr>
              <w:spacing w:after="120" w:line="320" w:lineRule="exact"/>
              <w:jc w:val="center"/>
              <w:rPr>
                <w:rFonts w:hint="eastAsia"/>
                <w:sz w:val="18"/>
                <w:szCs w:val="21"/>
              </w:rPr>
            </w:pPr>
            <w:r>
              <w:rPr>
                <w:rFonts w:hint="eastAsia"/>
                <w:sz w:val="18"/>
                <w:szCs w:val="21"/>
              </w:rPr>
              <w:t>253 897</w:t>
            </w:r>
          </w:p>
        </w:tc>
        <w:tc>
          <w:tcPr>
            <w:tcW w:w="543" w:type="pct"/>
          </w:tcPr>
          <w:p w:rsidR="00B60F9A" w:rsidRDefault="00B60F9A">
            <w:pPr>
              <w:spacing w:after="120" w:line="320" w:lineRule="exact"/>
              <w:jc w:val="center"/>
              <w:rPr>
                <w:rFonts w:hint="eastAsia"/>
                <w:sz w:val="18"/>
                <w:szCs w:val="21"/>
              </w:rPr>
            </w:pPr>
            <w:r>
              <w:rPr>
                <w:rFonts w:hint="eastAsia"/>
                <w:sz w:val="18"/>
                <w:szCs w:val="21"/>
              </w:rPr>
              <w:t>178 175</w:t>
            </w:r>
          </w:p>
        </w:tc>
        <w:tc>
          <w:tcPr>
            <w:tcW w:w="544" w:type="pct"/>
          </w:tcPr>
          <w:p w:rsidR="00B60F9A" w:rsidRDefault="00B60F9A">
            <w:pPr>
              <w:spacing w:after="120" w:line="320" w:lineRule="exact"/>
              <w:jc w:val="center"/>
              <w:rPr>
                <w:rFonts w:hint="eastAsia"/>
                <w:sz w:val="18"/>
                <w:szCs w:val="21"/>
              </w:rPr>
            </w:pPr>
            <w:r>
              <w:rPr>
                <w:rFonts w:hint="eastAsia"/>
                <w:sz w:val="18"/>
                <w:szCs w:val="21"/>
              </w:rPr>
              <w:t>191 080</w:t>
            </w:r>
          </w:p>
        </w:tc>
        <w:tc>
          <w:tcPr>
            <w:tcW w:w="544" w:type="pct"/>
          </w:tcPr>
          <w:p w:rsidR="00B60F9A" w:rsidRDefault="00B60F9A">
            <w:pPr>
              <w:spacing w:after="120" w:line="320" w:lineRule="exact"/>
              <w:jc w:val="center"/>
              <w:rPr>
                <w:rFonts w:hint="eastAsia"/>
                <w:sz w:val="18"/>
                <w:szCs w:val="21"/>
              </w:rPr>
            </w:pPr>
            <w:r>
              <w:rPr>
                <w:rFonts w:hint="eastAsia"/>
                <w:sz w:val="18"/>
                <w:szCs w:val="21"/>
              </w:rPr>
              <w:t>165 826</w:t>
            </w:r>
          </w:p>
        </w:tc>
        <w:tc>
          <w:tcPr>
            <w:tcW w:w="544" w:type="pct"/>
          </w:tcPr>
          <w:p w:rsidR="00B60F9A" w:rsidRDefault="00B60F9A">
            <w:pPr>
              <w:spacing w:after="120" w:line="320" w:lineRule="exact"/>
              <w:jc w:val="center"/>
              <w:rPr>
                <w:rFonts w:hint="eastAsia"/>
                <w:sz w:val="18"/>
                <w:szCs w:val="21"/>
              </w:rPr>
            </w:pPr>
            <w:r>
              <w:rPr>
                <w:rFonts w:hint="eastAsia"/>
                <w:sz w:val="18"/>
                <w:szCs w:val="21"/>
              </w:rPr>
              <w:t>217 245</w:t>
            </w:r>
          </w:p>
        </w:tc>
      </w:tr>
      <w:tr w:rsidR="00B60F9A">
        <w:tc>
          <w:tcPr>
            <w:tcW w:w="651" w:type="pct"/>
          </w:tcPr>
          <w:p w:rsidR="00B60F9A" w:rsidRDefault="00B60F9A">
            <w:pPr>
              <w:spacing w:after="120" w:line="320" w:lineRule="exact"/>
              <w:rPr>
                <w:rFonts w:eastAsia="SimHei" w:hint="eastAsia"/>
                <w:color w:val="FF0000"/>
                <w:sz w:val="18"/>
                <w:szCs w:val="21"/>
              </w:rPr>
            </w:pPr>
            <w:r>
              <w:rPr>
                <w:rFonts w:eastAsia="SimHei" w:hint="eastAsia"/>
                <w:color w:val="FF0000"/>
                <w:sz w:val="18"/>
                <w:szCs w:val="21"/>
              </w:rPr>
              <w:t>总计</w:t>
            </w:r>
          </w:p>
        </w:tc>
        <w:tc>
          <w:tcPr>
            <w:tcW w:w="543"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683 207</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701 147</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786 623</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810 579</w:t>
            </w:r>
          </w:p>
        </w:tc>
        <w:tc>
          <w:tcPr>
            <w:tcW w:w="543"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720 641</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733 963</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1 628 043</w:t>
            </w:r>
          </w:p>
        </w:tc>
        <w:tc>
          <w:tcPr>
            <w:tcW w:w="544" w:type="pct"/>
          </w:tcPr>
          <w:p w:rsidR="00B60F9A" w:rsidRDefault="00B60F9A">
            <w:pPr>
              <w:spacing w:after="120" w:line="320" w:lineRule="exact"/>
              <w:jc w:val="center"/>
              <w:rPr>
                <w:rFonts w:hint="eastAsia"/>
                <w:b/>
                <w:bCs/>
                <w:color w:val="FF0000"/>
                <w:sz w:val="18"/>
                <w:szCs w:val="21"/>
              </w:rPr>
            </w:pPr>
            <w:r>
              <w:rPr>
                <w:rFonts w:hint="eastAsia"/>
                <w:b/>
                <w:bCs/>
                <w:color w:val="FF0000"/>
                <w:sz w:val="18"/>
                <w:szCs w:val="21"/>
              </w:rPr>
              <w:t>1 278 488</w:t>
            </w:r>
          </w:p>
        </w:tc>
      </w:tr>
    </w:tbl>
    <w:p w:rsidR="00B60F9A" w:rsidRDefault="00B60F9A" w:rsidP="00130C76">
      <w:pPr>
        <w:pStyle w:val="NormalIndent"/>
        <w:spacing w:line="240" w:lineRule="exact"/>
        <w:ind w:firstLineChars="200" w:firstLine="31680"/>
        <w:rPr>
          <w:rFonts w:hint="eastAsia"/>
          <w:kern w:val="0"/>
        </w:rPr>
        <w:pPrChange w:id="808"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rPr>
        <w:pPrChange w:id="809" w:author="" w:date="2013-01-05T04:12:00Z">
          <w:pPr>
            <w:spacing w:after="240" w:line="360" w:lineRule="exact"/>
            <w:ind w:firstLineChars="200" w:firstLine="31680"/>
          </w:pPr>
        </w:pPrChange>
      </w:pPr>
      <w:r>
        <w:rPr>
          <w:rFonts w:hint="eastAsia"/>
        </w:rPr>
        <w:t>文化水平最低的是</w:t>
      </w:r>
      <w:r>
        <w:rPr>
          <w:rFonts w:hint="eastAsia"/>
        </w:rPr>
        <w:t>55</w:t>
      </w:r>
      <w:r>
        <w:rPr>
          <w:rFonts w:hint="eastAsia"/>
        </w:rPr>
        <w:t>岁以上的比利时妇女。将近四分之三（</w:t>
      </w:r>
      <w:r>
        <w:rPr>
          <w:rFonts w:hint="eastAsia"/>
        </w:rPr>
        <w:t>72.3%</w:t>
      </w:r>
      <w:r>
        <w:rPr>
          <w:rFonts w:hint="eastAsia"/>
        </w:rPr>
        <w:t>）的这类人获得的最高文凭是初中毕业文凭。大部分</w:t>
      </w:r>
      <w:r>
        <w:rPr>
          <w:rFonts w:hint="eastAsia"/>
        </w:rPr>
        <w:t>55</w:t>
      </w:r>
      <w:r>
        <w:rPr>
          <w:rFonts w:hint="eastAsia"/>
        </w:rPr>
        <w:t>岁以上的比利时男子（</w:t>
      </w:r>
      <w:r>
        <w:rPr>
          <w:rFonts w:hint="eastAsia"/>
        </w:rPr>
        <w:t>61.1%</w:t>
      </w:r>
      <w:r>
        <w:rPr>
          <w:rFonts w:hint="eastAsia"/>
        </w:rPr>
        <w:t>）属于文化程度低的这一类。只有十分之一的老年妇女（</w:t>
      </w:r>
      <w:r>
        <w:rPr>
          <w:rFonts w:hint="eastAsia"/>
        </w:rPr>
        <w:t>10.2%</w:t>
      </w:r>
      <w:r>
        <w:rPr>
          <w:rFonts w:hint="eastAsia"/>
        </w:rPr>
        <w:t>）持有高等教育文凭，而</w:t>
      </w:r>
      <w:r>
        <w:rPr>
          <w:rFonts w:hint="eastAsia"/>
        </w:rPr>
        <w:t>55</w:t>
      </w:r>
      <w:r>
        <w:rPr>
          <w:rFonts w:hint="eastAsia"/>
        </w:rPr>
        <w:t>岁以上的男子持有高等教育文凭的占</w:t>
      </w:r>
      <w:r>
        <w:rPr>
          <w:rFonts w:hint="eastAsia"/>
        </w:rPr>
        <w:t>17.0%</w:t>
      </w:r>
      <w:r>
        <w:rPr>
          <w:rFonts w:hint="eastAsia"/>
        </w:rPr>
        <w:t>。</w:t>
      </w:r>
    </w:p>
    <w:p w:rsidR="00B60F9A" w:rsidRDefault="00B60F9A" w:rsidP="00130C76">
      <w:pPr>
        <w:spacing w:after="240" w:line="360" w:lineRule="exact"/>
        <w:ind w:firstLineChars="200" w:firstLine="31680"/>
        <w:rPr>
          <w:rFonts w:hint="eastAsia"/>
        </w:rPr>
        <w:pPrChange w:id="810" w:author="" w:date="2013-01-05T04:12:00Z">
          <w:pPr>
            <w:spacing w:after="240" w:line="360" w:lineRule="exact"/>
            <w:ind w:firstLineChars="200" w:firstLine="31680"/>
          </w:pPr>
        </w:pPrChange>
      </w:pPr>
      <w:r>
        <w:rPr>
          <w:rFonts w:hint="eastAsia"/>
        </w:rPr>
        <w:t>在</w:t>
      </w:r>
      <w:r>
        <w:rPr>
          <w:rFonts w:hint="eastAsia"/>
        </w:rPr>
        <w:t>45</w:t>
      </w:r>
      <w:r>
        <w:rPr>
          <w:rFonts w:hint="eastAsia"/>
        </w:rPr>
        <w:t>至</w:t>
      </w:r>
      <w:r>
        <w:rPr>
          <w:rFonts w:hint="eastAsia"/>
        </w:rPr>
        <w:t>54</w:t>
      </w:r>
      <w:r>
        <w:rPr>
          <w:rFonts w:hint="eastAsia"/>
        </w:rPr>
        <w:t>岁这一类中，文化程度低的妇女也往往比男子高。</w:t>
      </w:r>
      <w:r>
        <w:rPr>
          <w:rFonts w:hint="eastAsia"/>
        </w:rPr>
        <w:t>43.5%</w:t>
      </w:r>
      <w:r>
        <w:rPr>
          <w:rFonts w:hint="eastAsia"/>
        </w:rPr>
        <w:t>的</w:t>
      </w:r>
      <w:r>
        <w:rPr>
          <w:rFonts w:hint="eastAsia"/>
        </w:rPr>
        <w:t>45</w:t>
      </w:r>
      <w:r>
        <w:rPr>
          <w:rFonts w:hint="eastAsia"/>
        </w:rPr>
        <w:t>至</w:t>
      </w:r>
      <w:r>
        <w:rPr>
          <w:rFonts w:hint="eastAsia"/>
        </w:rPr>
        <w:t>54</w:t>
      </w:r>
      <w:r>
        <w:rPr>
          <w:rFonts w:hint="eastAsia"/>
        </w:rPr>
        <w:t>岁的妇女和</w:t>
      </w:r>
      <w:r>
        <w:rPr>
          <w:rFonts w:hint="eastAsia"/>
        </w:rPr>
        <w:t>41.3%</w:t>
      </w:r>
      <w:r>
        <w:rPr>
          <w:rFonts w:hint="eastAsia"/>
        </w:rPr>
        <w:t>的</w:t>
      </w:r>
      <w:r>
        <w:rPr>
          <w:rFonts w:hint="eastAsia"/>
        </w:rPr>
        <w:t xml:space="preserve">45 </w:t>
      </w:r>
      <w:r>
        <w:rPr>
          <w:rFonts w:hint="eastAsia"/>
        </w:rPr>
        <w:t>至</w:t>
      </w:r>
      <w:r>
        <w:rPr>
          <w:rFonts w:hint="eastAsia"/>
        </w:rPr>
        <w:t>54</w:t>
      </w:r>
      <w:r>
        <w:rPr>
          <w:rFonts w:hint="eastAsia"/>
        </w:rPr>
        <w:t>岁的男子拥有的最高文凭是初中毕业文凭。</w:t>
      </w:r>
      <w:r>
        <w:rPr>
          <w:rFonts w:hint="eastAsia"/>
        </w:rPr>
        <w:t>75.3%</w:t>
      </w:r>
      <w:r>
        <w:rPr>
          <w:rFonts w:hint="eastAsia"/>
        </w:rPr>
        <w:t>的</w:t>
      </w:r>
      <w:r>
        <w:rPr>
          <w:rFonts w:hint="eastAsia"/>
        </w:rPr>
        <w:t>45</w:t>
      </w:r>
      <w:r>
        <w:rPr>
          <w:rFonts w:hint="eastAsia"/>
        </w:rPr>
        <w:t>至</w:t>
      </w:r>
      <w:r>
        <w:rPr>
          <w:rFonts w:hint="eastAsia"/>
        </w:rPr>
        <w:t>54</w:t>
      </w:r>
      <w:r>
        <w:rPr>
          <w:rFonts w:hint="eastAsia"/>
        </w:rPr>
        <w:t>岁的妇女和</w:t>
      </w:r>
      <w:r>
        <w:rPr>
          <w:rFonts w:hint="eastAsia"/>
        </w:rPr>
        <w:t>68.7%</w:t>
      </w:r>
      <w:r>
        <w:rPr>
          <w:rFonts w:hint="eastAsia"/>
        </w:rPr>
        <w:t>的</w:t>
      </w:r>
      <w:r>
        <w:rPr>
          <w:rFonts w:hint="eastAsia"/>
        </w:rPr>
        <w:t>45</w:t>
      </w:r>
      <w:r>
        <w:rPr>
          <w:rFonts w:hint="eastAsia"/>
        </w:rPr>
        <w:t>至</w:t>
      </w:r>
      <w:r>
        <w:rPr>
          <w:rFonts w:hint="eastAsia"/>
        </w:rPr>
        <w:t>54</w:t>
      </w:r>
      <w:r>
        <w:rPr>
          <w:rFonts w:hint="eastAsia"/>
        </w:rPr>
        <w:t>岁的男子没有受过高等教育。</w:t>
      </w:r>
    </w:p>
    <w:p w:rsidR="00B60F9A" w:rsidRDefault="00B60F9A" w:rsidP="00130C76">
      <w:pPr>
        <w:spacing w:after="240" w:line="360" w:lineRule="exact"/>
        <w:ind w:firstLineChars="200" w:firstLine="31680"/>
        <w:rPr>
          <w:rFonts w:hint="eastAsia"/>
        </w:rPr>
        <w:pPrChange w:id="811" w:author="" w:date="2013-01-05T04:12:00Z">
          <w:pPr>
            <w:spacing w:after="240" w:line="360" w:lineRule="exact"/>
            <w:ind w:firstLineChars="200" w:firstLine="31680"/>
          </w:pPr>
        </w:pPrChange>
      </w:pPr>
      <w:r>
        <w:rPr>
          <w:rFonts w:hint="eastAsia"/>
        </w:rPr>
        <w:t>而对于最新一代的比利时人而言，情况恰恰相反。在</w:t>
      </w:r>
      <w:r>
        <w:rPr>
          <w:rFonts w:hint="eastAsia"/>
        </w:rPr>
        <w:t>25</w:t>
      </w:r>
      <w:r>
        <w:rPr>
          <w:rFonts w:hint="eastAsia"/>
        </w:rPr>
        <w:t>至</w:t>
      </w:r>
      <w:r>
        <w:rPr>
          <w:rFonts w:hint="eastAsia"/>
        </w:rPr>
        <w:t>54</w:t>
      </w:r>
      <w:r>
        <w:rPr>
          <w:rFonts w:hint="eastAsia"/>
        </w:rPr>
        <w:t>岁这一组中文化程度低的妇女数量占</w:t>
      </w:r>
      <w:r>
        <w:rPr>
          <w:rFonts w:hint="eastAsia"/>
        </w:rPr>
        <w:t>18.7%</w:t>
      </w:r>
      <w:r>
        <w:rPr>
          <w:rFonts w:hint="eastAsia"/>
        </w:rPr>
        <w:t>。而在同组的男子，这一比例高于</w:t>
      </w:r>
      <w:r>
        <w:rPr>
          <w:rFonts w:hint="eastAsia"/>
        </w:rPr>
        <w:t>20%</w:t>
      </w:r>
      <w:r>
        <w:rPr>
          <w:rFonts w:hint="eastAsia"/>
        </w:rPr>
        <w:t>，具体地讲为</w:t>
      </w:r>
      <w:r>
        <w:rPr>
          <w:rFonts w:hint="eastAsia"/>
        </w:rPr>
        <w:t>21.6%</w:t>
      </w:r>
      <w:r>
        <w:rPr>
          <w:rFonts w:hint="eastAsia"/>
        </w:rPr>
        <w:t>。再来看文化程度高的这一类，差距则更大：</w:t>
      </w:r>
      <w:r>
        <w:rPr>
          <w:rFonts w:hint="eastAsia"/>
        </w:rPr>
        <w:t>25</w:t>
      </w:r>
      <w:r>
        <w:rPr>
          <w:rFonts w:hint="eastAsia"/>
        </w:rPr>
        <w:t>至</w:t>
      </w:r>
      <w:r>
        <w:rPr>
          <w:rFonts w:hint="eastAsia"/>
        </w:rPr>
        <w:t>34</w:t>
      </w:r>
      <w:r>
        <w:rPr>
          <w:rFonts w:hint="eastAsia"/>
        </w:rPr>
        <w:t>岁受过高等教育或其他教育的妇女约为</w:t>
      </w:r>
      <w:r>
        <w:rPr>
          <w:rFonts w:hint="eastAsia"/>
        </w:rPr>
        <w:t>45.3%</w:t>
      </w:r>
      <w:r>
        <w:rPr>
          <w:rFonts w:hint="eastAsia"/>
        </w:rPr>
        <w:t>，而</w:t>
      </w:r>
      <w:r>
        <w:rPr>
          <w:rFonts w:hint="eastAsia"/>
        </w:rPr>
        <w:t>25</w:t>
      </w:r>
      <w:r>
        <w:rPr>
          <w:rFonts w:hint="eastAsia"/>
        </w:rPr>
        <w:t>至</w:t>
      </w:r>
      <w:r>
        <w:rPr>
          <w:rFonts w:hint="eastAsia"/>
        </w:rPr>
        <w:t>34</w:t>
      </w:r>
      <w:r>
        <w:rPr>
          <w:rFonts w:hint="eastAsia"/>
        </w:rPr>
        <w:t>岁的男子则为</w:t>
      </w:r>
      <w:r>
        <w:rPr>
          <w:rFonts w:hint="eastAsia"/>
        </w:rPr>
        <w:t>36.3%</w:t>
      </w:r>
      <w:r>
        <w:rPr>
          <w:rFonts w:hint="eastAsia"/>
        </w:rPr>
        <w:t>。青年女子文化程度一般比男子要高。</w:t>
      </w:r>
    </w:p>
    <w:p w:rsidR="00B60F9A" w:rsidRDefault="00B60F9A">
      <w:pPr>
        <w:spacing w:after="240" w:line="360" w:lineRule="exact"/>
        <w:rPr>
          <w:rFonts w:ascii="SimHei" w:eastAsia="SimHei" w:hint="eastAsia"/>
          <w:color w:val="FF0000"/>
        </w:rPr>
      </w:pPr>
      <w:r>
        <w:rPr>
          <w:rFonts w:ascii="SimHei" w:eastAsia="SimHei" w:hint="eastAsia"/>
          <w:color w:val="FF0000"/>
        </w:rPr>
        <w:t>A.</w:t>
      </w:r>
      <w:r>
        <w:rPr>
          <w:rFonts w:ascii="SimHei" w:eastAsia="SimHei" w:hint="eastAsia"/>
          <w:color w:val="FF0000"/>
        </w:rPr>
        <w:tab/>
        <w:t>佛兰德语区和大区</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w:t>
      </w:r>
      <w:r>
        <w:rPr>
          <w:rFonts w:ascii="SimHei" w:eastAsia="SimHei"/>
          <w:color w:val="FF0000"/>
        </w:rPr>
        <w:tab/>
      </w:r>
      <w:r>
        <w:rPr>
          <w:rFonts w:ascii="SimHei" w:eastAsia="SimHei" w:hint="eastAsia"/>
          <w:color w:val="FF0000"/>
        </w:rPr>
        <w:t>佛兰德文化、青年、体育和媒体局</w:t>
      </w:r>
    </w:p>
    <w:p w:rsidR="00B60F9A" w:rsidRDefault="00B60F9A" w:rsidP="00130C76">
      <w:pPr>
        <w:spacing w:after="240" w:line="360" w:lineRule="exact"/>
        <w:ind w:firstLineChars="200" w:firstLine="31680"/>
        <w:rPr>
          <w:rFonts w:hint="eastAsia"/>
          <w:szCs w:val="21"/>
        </w:rPr>
        <w:pPrChange w:id="812" w:author="" w:date="2013-01-05T04:12:00Z">
          <w:pPr>
            <w:spacing w:after="240" w:line="360" w:lineRule="exact"/>
            <w:ind w:firstLineChars="200" w:firstLine="31680"/>
          </w:pPr>
        </w:pPrChange>
      </w:pPr>
      <w:r>
        <w:rPr>
          <w:rFonts w:hint="eastAsia"/>
          <w:szCs w:val="21"/>
        </w:rPr>
        <w:t>文化：在其“教导者”培训中，佛兰德培训者学校特别关注学习如何为所有人创造最大的参与机会。课程参与者在酌情对女孩</w:t>
      </w:r>
      <w:r>
        <w:rPr>
          <w:rFonts w:hint="eastAsia"/>
          <w:szCs w:val="21"/>
        </w:rPr>
        <w:t>/</w:t>
      </w:r>
      <w:r>
        <w:rPr>
          <w:rFonts w:hint="eastAsia"/>
          <w:szCs w:val="21"/>
        </w:rPr>
        <w:t>妇女使用差异化原则方面得到了教育方面的指导。“教师</w:t>
      </w:r>
      <w:r>
        <w:rPr>
          <w:rFonts w:hint="eastAsia"/>
          <w:szCs w:val="21"/>
        </w:rPr>
        <w:t>/</w:t>
      </w:r>
      <w:r>
        <w:rPr>
          <w:rFonts w:hint="eastAsia"/>
          <w:szCs w:val="21"/>
        </w:rPr>
        <w:t>培训者</w:t>
      </w:r>
      <w:r>
        <w:rPr>
          <w:rFonts w:hint="eastAsia"/>
          <w:szCs w:val="21"/>
        </w:rPr>
        <w:t>B</w:t>
      </w:r>
      <w:r>
        <w:rPr>
          <w:rFonts w:hint="eastAsia"/>
          <w:szCs w:val="21"/>
        </w:rPr>
        <w:t>”培训涉及女孩</w:t>
      </w:r>
      <w:r>
        <w:rPr>
          <w:rFonts w:hint="eastAsia"/>
          <w:szCs w:val="21"/>
        </w:rPr>
        <w:t>/</w:t>
      </w:r>
      <w:r>
        <w:rPr>
          <w:rFonts w:hint="eastAsia"/>
          <w:szCs w:val="21"/>
        </w:rPr>
        <w:t>妇女的特殊发展性质以及相关的培训方面。</w:t>
      </w:r>
    </w:p>
    <w:p w:rsidR="00B60F9A" w:rsidRDefault="00B60F9A">
      <w:pPr>
        <w:spacing w:after="240" w:line="340" w:lineRule="exact"/>
        <w:rPr>
          <w:rFonts w:ascii="SimHei" w:eastAsia="SimHei" w:hint="eastAsia"/>
          <w:color w:val="FF0000"/>
        </w:rPr>
      </w:pPr>
      <w:r>
        <w:rPr>
          <w:rFonts w:ascii="SimHei" w:eastAsia="SimHei" w:hint="eastAsia"/>
          <w:color w:val="FF0000"/>
        </w:rPr>
        <w:t>2</w:t>
      </w:r>
      <w:r>
        <w:rPr>
          <w:rFonts w:ascii="SimHei" w:eastAsia="SimHei"/>
          <w:color w:val="FF0000"/>
        </w:rPr>
        <w:t>.</w:t>
      </w:r>
      <w:r>
        <w:rPr>
          <w:rFonts w:ascii="SimHei" w:eastAsia="SimHei"/>
          <w:color w:val="FF0000"/>
        </w:rPr>
        <w:tab/>
      </w:r>
      <w:r>
        <w:rPr>
          <w:rFonts w:ascii="SimHei" w:eastAsia="SimHei" w:hint="eastAsia"/>
          <w:color w:val="FF0000"/>
        </w:rPr>
        <w:t>佛兰德教育和培训局</w:t>
      </w:r>
    </w:p>
    <w:p w:rsidR="00B60F9A" w:rsidRDefault="00B60F9A">
      <w:pPr>
        <w:spacing w:after="240" w:line="34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1</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EQUAL VLIR</w:t>
      </w:r>
      <w:r>
        <w:rPr>
          <w:rFonts w:ascii="SimHei" w:eastAsia="SimHei" w:hint="eastAsia"/>
          <w:color w:val="0000FF"/>
          <w:szCs w:val="21"/>
        </w:rPr>
        <w:t>——</w:t>
      </w:r>
      <w:r>
        <w:rPr>
          <w:rFonts w:ascii="KaiTi_GB2312" w:eastAsia="KaiTi_GB2312" w:hint="eastAsia"/>
          <w:color w:val="0000FF"/>
          <w:szCs w:val="21"/>
        </w:rPr>
        <w:t>机会平等项目</w:t>
      </w:r>
    </w:p>
    <w:p w:rsidR="00B60F9A" w:rsidRDefault="00B60F9A" w:rsidP="00130C76">
      <w:pPr>
        <w:spacing w:after="240" w:line="340" w:lineRule="exact"/>
        <w:ind w:firstLineChars="200" w:firstLine="31680"/>
        <w:rPr>
          <w:rFonts w:hint="eastAsia"/>
          <w:szCs w:val="21"/>
        </w:rPr>
        <w:pPrChange w:id="813" w:author="" w:date="2013-01-05T04:12:00Z">
          <w:pPr>
            <w:spacing w:after="240" w:line="340" w:lineRule="exact"/>
            <w:ind w:firstLineChars="200" w:firstLine="31680"/>
          </w:pPr>
        </w:pPrChange>
      </w:pPr>
      <w:r>
        <w:rPr>
          <w:rFonts w:hint="eastAsia"/>
          <w:szCs w:val="21"/>
        </w:rPr>
        <w:t>在这一包括来自海外的合作伙伴的</w:t>
      </w:r>
      <w:r>
        <w:rPr>
          <w:rFonts w:hint="eastAsia"/>
          <w:szCs w:val="21"/>
        </w:rPr>
        <w:t>ESF</w:t>
      </w:r>
      <w:r>
        <w:rPr>
          <w:rFonts w:hint="eastAsia"/>
          <w:szCs w:val="21"/>
        </w:rPr>
        <w:t>项目中，佛兰德方面将开发以下单元：</w:t>
      </w:r>
    </w:p>
    <w:p w:rsidR="00B60F9A" w:rsidRDefault="00B60F9A" w:rsidP="00130C76">
      <w:pPr>
        <w:spacing w:after="240" w:line="340" w:lineRule="exact"/>
        <w:ind w:firstLineChars="200" w:firstLine="31680"/>
        <w:rPr>
          <w:rFonts w:hint="eastAsia"/>
          <w:szCs w:val="21"/>
        </w:rPr>
        <w:pPrChange w:id="814" w:author="" w:date="2013-01-05T04:12:00Z">
          <w:pPr>
            <w:spacing w:after="240" w:line="340" w:lineRule="exact"/>
            <w:ind w:firstLineChars="200" w:firstLine="31680"/>
          </w:pPr>
        </w:pPrChange>
      </w:pPr>
      <w:r>
        <w:rPr>
          <w:rFonts w:ascii="SimSun" w:hAnsi="SimSun" w:hint="eastAsia"/>
          <w:szCs w:val="21"/>
        </w:rPr>
        <w:t xml:space="preserve">- </w:t>
      </w:r>
      <w:r>
        <w:rPr>
          <w:szCs w:val="21"/>
        </w:rPr>
        <w:tab/>
      </w:r>
      <w:r>
        <w:rPr>
          <w:rFonts w:hint="eastAsia"/>
          <w:szCs w:val="21"/>
        </w:rPr>
        <w:t>通过自我评价描绘个人发展和工作文化的工具；</w:t>
      </w:r>
    </w:p>
    <w:p w:rsidR="00B60F9A" w:rsidRDefault="00B60F9A" w:rsidP="00130C76">
      <w:pPr>
        <w:spacing w:after="240" w:line="340" w:lineRule="exact"/>
        <w:ind w:firstLineChars="200" w:firstLine="31680"/>
        <w:rPr>
          <w:rFonts w:hint="eastAsia"/>
          <w:szCs w:val="21"/>
        </w:rPr>
        <w:pPrChange w:id="815" w:author="" w:date="2013-01-05T04:12:00Z">
          <w:pPr>
            <w:spacing w:after="240" w:line="340" w:lineRule="exact"/>
            <w:ind w:firstLineChars="200" w:firstLine="31680"/>
          </w:pPr>
        </w:pPrChange>
      </w:pPr>
      <w:r>
        <w:rPr>
          <w:rFonts w:ascii="SimSun" w:hAnsi="SimSun" w:hint="eastAsia"/>
          <w:szCs w:val="21"/>
        </w:rPr>
        <w:t xml:space="preserve">- </w:t>
      </w:r>
      <w:r>
        <w:rPr>
          <w:szCs w:val="21"/>
        </w:rPr>
        <w:tab/>
      </w:r>
      <w:r>
        <w:rPr>
          <w:rFonts w:hint="eastAsia"/>
          <w:szCs w:val="21"/>
        </w:rPr>
        <w:t>有关欧盟女性研究人员的职业经历的研究清单，目的是为佛兰德大学开发适当的工具；</w:t>
      </w:r>
    </w:p>
    <w:p w:rsidR="00B60F9A" w:rsidRDefault="00B60F9A" w:rsidP="00130C76">
      <w:pPr>
        <w:spacing w:after="240" w:line="340" w:lineRule="exact"/>
        <w:ind w:firstLineChars="200" w:firstLine="31680"/>
        <w:rPr>
          <w:rFonts w:hint="eastAsia"/>
          <w:szCs w:val="21"/>
        </w:rPr>
        <w:pPrChange w:id="816" w:author="" w:date="2013-01-05T04:12:00Z">
          <w:pPr>
            <w:spacing w:after="240" w:line="340" w:lineRule="exact"/>
            <w:ind w:firstLineChars="200" w:firstLine="31680"/>
          </w:pPr>
        </w:pPrChange>
      </w:pPr>
      <w:r>
        <w:rPr>
          <w:rFonts w:ascii="SimSun" w:hAnsi="SimSun" w:hint="eastAsia"/>
          <w:szCs w:val="21"/>
        </w:rPr>
        <w:t xml:space="preserve">- </w:t>
      </w:r>
      <w:r>
        <w:rPr>
          <w:szCs w:val="21"/>
        </w:rPr>
        <w:tab/>
      </w:r>
      <w:r>
        <w:rPr>
          <w:rFonts w:hint="eastAsia"/>
          <w:szCs w:val="21"/>
        </w:rPr>
        <w:t>转变和职业政策分析；</w:t>
      </w:r>
    </w:p>
    <w:p w:rsidR="00B60F9A" w:rsidRDefault="00B60F9A" w:rsidP="00130C76">
      <w:pPr>
        <w:spacing w:after="240" w:line="340" w:lineRule="exact"/>
        <w:ind w:firstLineChars="200" w:firstLine="31680"/>
        <w:rPr>
          <w:rFonts w:hint="eastAsia"/>
          <w:szCs w:val="21"/>
        </w:rPr>
        <w:pPrChange w:id="817" w:author="" w:date="2013-01-05T04:12:00Z">
          <w:pPr>
            <w:spacing w:after="240" w:line="340" w:lineRule="exact"/>
            <w:ind w:firstLineChars="200" w:firstLine="31680"/>
          </w:pPr>
        </w:pPrChange>
      </w:pPr>
      <w:r>
        <w:rPr>
          <w:rFonts w:ascii="SimSun" w:hAnsi="SimSun" w:hint="eastAsia"/>
          <w:szCs w:val="21"/>
        </w:rPr>
        <w:t xml:space="preserve">- </w:t>
      </w:r>
      <w:r>
        <w:rPr>
          <w:szCs w:val="21"/>
        </w:rPr>
        <w:tab/>
      </w:r>
      <w:r>
        <w:rPr>
          <w:rFonts w:hint="eastAsia"/>
          <w:szCs w:val="21"/>
        </w:rPr>
        <w:t>检测女性学者的轨迹。</w:t>
      </w:r>
    </w:p>
    <w:p w:rsidR="00B60F9A" w:rsidRDefault="00B60F9A" w:rsidP="00130C76">
      <w:pPr>
        <w:spacing w:after="240" w:line="340" w:lineRule="exact"/>
        <w:ind w:firstLineChars="200" w:firstLine="31680"/>
        <w:rPr>
          <w:rFonts w:hint="eastAsia"/>
          <w:szCs w:val="21"/>
        </w:rPr>
        <w:pPrChange w:id="818" w:author="" w:date="2013-01-05T04:12:00Z">
          <w:pPr>
            <w:spacing w:after="240" w:line="340" w:lineRule="exact"/>
            <w:ind w:firstLineChars="200" w:firstLine="31680"/>
          </w:pPr>
        </w:pPrChange>
      </w:pPr>
      <w:r>
        <w:rPr>
          <w:rFonts w:hint="eastAsia"/>
          <w:szCs w:val="21"/>
        </w:rPr>
        <w:t>目的是开发工具以预防女性研究人员放弃并促使其转变。</w:t>
      </w:r>
    </w:p>
    <w:p w:rsidR="00B60F9A" w:rsidRDefault="00B60F9A">
      <w:pPr>
        <w:spacing w:after="240" w:line="34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2</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研究：艺术中专生</w:t>
      </w:r>
    </w:p>
    <w:p w:rsidR="00B60F9A" w:rsidRDefault="00B60F9A" w:rsidP="00130C76">
      <w:pPr>
        <w:spacing w:after="240" w:line="340" w:lineRule="exact"/>
        <w:ind w:firstLineChars="200" w:firstLine="31680"/>
        <w:rPr>
          <w:rFonts w:hint="eastAsia"/>
          <w:szCs w:val="21"/>
        </w:rPr>
        <w:pPrChange w:id="819" w:author="" w:date="2013-01-05T04:12:00Z">
          <w:pPr>
            <w:spacing w:after="240" w:line="340" w:lineRule="exact"/>
            <w:ind w:firstLineChars="200" w:firstLine="31680"/>
          </w:pPr>
        </w:pPrChange>
      </w:pPr>
      <w:r>
        <w:rPr>
          <w:rFonts w:hint="eastAsia"/>
          <w:szCs w:val="21"/>
        </w:rPr>
        <w:t>鉴于佛兰德艺术中专生的人数较少，这一教育形式在教育系统中所起作用不大。由于规模小，艺术中专常常不在佛兰德教育研究的范围内。然而，艺术教育的教育结构的制定要求全面了解：</w:t>
      </w:r>
      <w:r>
        <w:rPr>
          <w:rFonts w:hint="eastAsia"/>
          <w:szCs w:val="21"/>
        </w:rPr>
        <w:t>1</w:t>
      </w:r>
      <w:r>
        <w:rPr>
          <w:szCs w:val="21"/>
        </w:rPr>
        <w:t>.</w:t>
      </w:r>
      <w:r>
        <w:rPr>
          <w:rFonts w:hint="eastAsia"/>
          <w:szCs w:val="21"/>
        </w:rPr>
        <w:t>有关学生的教育经历，以及</w:t>
      </w:r>
      <w:r>
        <w:rPr>
          <w:rFonts w:hint="eastAsia"/>
          <w:szCs w:val="21"/>
        </w:rPr>
        <w:t>2</w:t>
      </w:r>
      <w:r>
        <w:rPr>
          <w:szCs w:val="21"/>
        </w:rPr>
        <w:t>.</w:t>
      </w:r>
      <w:r>
        <w:rPr>
          <w:rFonts w:hint="eastAsia"/>
          <w:szCs w:val="21"/>
        </w:rPr>
        <w:t>他们升入更高教育级别或进入劳动力市场的情况。要了解这方面的情况，关于艺术中专的现有数据就应与艺术教育的其他方面相联系，例如技术和职业教育、艺术高等教育以及非全日艺术教育中的艺术方向的分支或学科。在文献研究、现有数据库分析、与专家的谈话以及一项大规模调查的基础上，该研究旨在收集这些数据。该研究让人感兴趣的一点是，女生上艺术中专的比率高。</w:t>
      </w:r>
    </w:p>
    <w:p w:rsidR="00B60F9A" w:rsidRDefault="00B60F9A">
      <w:pPr>
        <w:spacing w:after="240" w:line="34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3</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研究：中学教育中的数学</w:t>
      </w:r>
    </w:p>
    <w:p w:rsidR="00B60F9A" w:rsidRDefault="00B60F9A" w:rsidP="00130C76">
      <w:pPr>
        <w:spacing w:after="240" w:line="340" w:lineRule="exact"/>
        <w:ind w:firstLineChars="200" w:firstLine="31680"/>
        <w:rPr>
          <w:rFonts w:hint="eastAsia"/>
          <w:szCs w:val="21"/>
        </w:rPr>
        <w:pPrChange w:id="820" w:author="" w:date="2013-01-05T04:12:00Z">
          <w:pPr>
            <w:spacing w:after="240" w:line="340" w:lineRule="exact"/>
            <w:ind w:firstLineChars="200" w:firstLine="31680"/>
          </w:pPr>
        </w:pPrChange>
      </w:pPr>
      <w:r>
        <w:rPr>
          <w:rFonts w:hint="eastAsia"/>
          <w:szCs w:val="21"/>
        </w:rPr>
        <w:t>在这项研究中，对数学在（初）高中学生的方向选择中的作用进行了分析。与佛兰德中学进行了接触。第二部分衡量了学生、家长、教师和教育指导机构的顾问对数学的认识和态度。这些衡量是相互关联的并且与该研究第一部分的结果（包括性别、是否属于少数群体以及学校类型）相关。从性别以及对数学的认识和态度的角度分析了学生学习数学的动机。对学习数学的动机和兴趣以及学习教学大纲中的其他课程的动机进行了对比。研究表明性别在教师、家长和学生关于数学的态度、信心或不确定性、希望方面起着重要的作用。</w:t>
      </w:r>
    </w:p>
    <w:p w:rsidR="00B60F9A" w:rsidRDefault="00B60F9A">
      <w:pPr>
        <w:spacing w:after="240" w:line="360" w:lineRule="exact"/>
        <w:rPr>
          <w:rFonts w:ascii="SimHei" w:eastAsia="SimHei" w:hint="eastAsia"/>
          <w:color w:val="FF0000"/>
        </w:rPr>
      </w:pPr>
      <w:r>
        <w:rPr>
          <w:rFonts w:ascii="SimHei" w:eastAsia="SimHei" w:hint="eastAsia"/>
          <w:color w:val="FF0000"/>
        </w:rPr>
        <w:t>3</w:t>
      </w:r>
      <w:r>
        <w:rPr>
          <w:rFonts w:ascii="SimHei" w:eastAsia="SimHei"/>
          <w:color w:val="FF0000"/>
        </w:rPr>
        <w:t>.</w:t>
      </w:r>
      <w:r>
        <w:rPr>
          <w:rFonts w:ascii="SimHei" w:eastAsia="SimHei"/>
          <w:color w:val="FF0000"/>
        </w:rPr>
        <w:tab/>
      </w:r>
      <w:r>
        <w:rPr>
          <w:rFonts w:ascii="SimHei" w:eastAsia="SimHei" w:hint="eastAsia"/>
          <w:color w:val="FF0000"/>
        </w:rPr>
        <w:t>研究：教师的工作量</w:t>
      </w:r>
    </w:p>
    <w:p w:rsidR="00B60F9A" w:rsidRDefault="00B60F9A" w:rsidP="00130C76">
      <w:pPr>
        <w:spacing w:after="240" w:line="360" w:lineRule="exact"/>
        <w:ind w:firstLineChars="200" w:firstLine="31680"/>
        <w:rPr>
          <w:rFonts w:hint="eastAsia"/>
          <w:szCs w:val="21"/>
        </w:rPr>
        <w:pPrChange w:id="821" w:author="" w:date="2013-01-05T04:12:00Z">
          <w:pPr>
            <w:spacing w:after="240" w:line="360" w:lineRule="exact"/>
            <w:ind w:firstLineChars="200" w:firstLine="31680"/>
          </w:pPr>
        </w:pPrChange>
      </w:pPr>
      <w:r>
        <w:rPr>
          <w:rFonts w:hint="eastAsia"/>
          <w:szCs w:val="21"/>
        </w:rPr>
        <w:t>该研究的目的是对教师的工作量、</w:t>
      </w:r>
      <w:r>
        <w:rPr>
          <w:rFonts w:hint="eastAsia"/>
          <w:szCs w:val="21"/>
        </w:rPr>
        <w:t xml:space="preserve"> </w:t>
      </w:r>
      <w:r>
        <w:rPr>
          <w:rFonts w:hint="eastAsia"/>
          <w:szCs w:val="21"/>
        </w:rPr>
        <w:t>他们的各种任务、他们在小学和中学教育中花费工作时间的方式（这关系到他们不同的工作方式）有一个客观和有代表性的了解。性别和家庭问题——以及其他因素——在教师的工作量中起着重要作用。</w:t>
      </w:r>
    </w:p>
    <w:p w:rsidR="00B60F9A" w:rsidRDefault="00B60F9A">
      <w:pPr>
        <w:spacing w:after="240" w:line="360" w:lineRule="exact"/>
        <w:rPr>
          <w:rFonts w:ascii="SimHei" w:eastAsia="SimHei" w:hint="eastAsia"/>
          <w:color w:val="FF0000"/>
        </w:rPr>
      </w:pPr>
      <w:r>
        <w:rPr>
          <w:rFonts w:ascii="SimHei" w:eastAsia="SimHei" w:hint="eastAsia"/>
          <w:color w:val="FF0000"/>
        </w:rPr>
        <w:t>4</w:t>
      </w:r>
      <w:r>
        <w:rPr>
          <w:rFonts w:ascii="SimHei" w:eastAsia="SimHei"/>
          <w:color w:val="FF0000"/>
        </w:rPr>
        <w:t>.</w:t>
      </w:r>
      <w:r>
        <w:rPr>
          <w:rFonts w:ascii="SimHei" w:eastAsia="SimHei"/>
          <w:color w:val="FF0000"/>
        </w:rPr>
        <w:tab/>
      </w:r>
      <w:r>
        <w:rPr>
          <w:rFonts w:ascii="SimHei" w:eastAsia="SimHei" w:hint="eastAsia"/>
          <w:color w:val="FF0000"/>
        </w:rPr>
        <w:t>研究：师范毕业生在劳动力市场上的选择权和前景</w:t>
      </w:r>
    </w:p>
    <w:p w:rsidR="00B60F9A" w:rsidRDefault="00B60F9A" w:rsidP="00130C76">
      <w:pPr>
        <w:spacing w:after="240" w:line="360" w:lineRule="exact"/>
        <w:ind w:firstLineChars="200" w:firstLine="31680"/>
        <w:rPr>
          <w:rFonts w:hint="eastAsia"/>
          <w:szCs w:val="21"/>
        </w:rPr>
        <w:pPrChange w:id="822" w:author="" w:date="2013-01-05T04:12:00Z">
          <w:pPr>
            <w:spacing w:after="240" w:line="360" w:lineRule="exact"/>
            <w:ind w:firstLineChars="200" w:firstLine="31680"/>
          </w:pPr>
        </w:pPrChange>
      </w:pPr>
      <w:r>
        <w:rPr>
          <w:rFonts w:hint="eastAsia"/>
          <w:szCs w:val="21"/>
        </w:rPr>
        <w:t>这一研究想要查明在毕业生选择教育部门或他们选择推迟进入教育部门直至他们获取教育以外的一些工作经验或者最终选择根本不从事教师职业中的起作用的社会因素和个人因素以及劳动力市场因素。具体地说，将仔细研究学校的研究生培训和职业活动机会对他们选择留在或离开教育部门的影响。因此，可以确定关于教师培训课程的法令在什么程度上对从事教师工作或相关工作有着积极影响。该研究显示了男女选择教师工作的动机。</w:t>
      </w:r>
    </w:p>
    <w:p w:rsidR="00B60F9A" w:rsidRDefault="00B60F9A" w:rsidP="00130C76">
      <w:pPr>
        <w:spacing w:after="240" w:line="360" w:lineRule="exact"/>
        <w:ind w:firstLineChars="200" w:firstLine="31680"/>
        <w:rPr>
          <w:rFonts w:hint="eastAsia"/>
          <w:szCs w:val="21"/>
        </w:rPr>
        <w:pPrChange w:id="823" w:author="" w:date="2013-01-05T04:12:00Z">
          <w:pPr>
            <w:spacing w:after="240" w:line="360" w:lineRule="exact"/>
            <w:ind w:firstLineChars="200" w:firstLine="31680"/>
          </w:pPr>
        </w:pPrChange>
      </w:pPr>
      <w:r>
        <w:rPr>
          <w:rFonts w:hint="eastAsia"/>
          <w:szCs w:val="21"/>
        </w:rPr>
        <w:t>近年来研究的其他主题有：</w:t>
      </w:r>
    </w:p>
    <w:p w:rsidR="00B60F9A" w:rsidRDefault="00B60F9A" w:rsidP="00130C76">
      <w:pPr>
        <w:spacing w:after="240" w:line="360" w:lineRule="exact"/>
        <w:ind w:leftChars="200" w:left="31680" w:hangingChars="200" w:firstLine="31680"/>
        <w:rPr>
          <w:rFonts w:hint="eastAsia"/>
          <w:szCs w:val="21"/>
        </w:rPr>
        <w:pPrChange w:id="824" w:author="" w:date="2013-01-05T04:12:00Z">
          <w:pPr>
            <w:spacing w:after="240" w:line="360" w:lineRule="exact"/>
            <w:ind w:leftChars="200" w:left="31680" w:hangingChars="200" w:firstLine="31680"/>
          </w:pPr>
        </w:pPrChange>
      </w:pPr>
      <w:bookmarkStart w:id="825" w:name="OLE_LINK1"/>
      <w:r>
        <w:rPr>
          <w:rFonts w:ascii="SimSun" w:hAnsi="SimSun" w:hint="eastAsia"/>
          <w:szCs w:val="21"/>
        </w:rPr>
        <w:t xml:space="preserve">- </w:t>
      </w:r>
      <w:r>
        <w:rPr>
          <w:rFonts w:ascii="SimSun" w:hAnsi="SimSun"/>
          <w:szCs w:val="21"/>
        </w:rPr>
        <w:tab/>
      </w:r>
      <w:bookmarkEnd w:id="825"/>
      <w:r>
        <w:rPr>
          <w:rFonts w:hint="eastAsia"/>
          <w:szCs w:val="21"/>
        </w:rPr>
        <w:t>男女之间的学习结果差异（关于教育中的性别问题以及家庭的作用，消除陈规定型观念等等）；</w:t>
      </w:r>
    </w:p>
    <w:p w:rsidR="00B60F9A" w:rsidRDefault="00B60F9A" w:rsidP="00130C76">
      <w:pPr>
        <w:spacing w:after="240" w:line="360" w:lineRule="exact"/>
        <w:ind w:leftChars="200" w:left="31680" w:hangingChars="200" w:firstLine="31680"/>
        <w:rPr>
          <w:rFonts w:hint="eastAsia"/>
          <w:szCs w:val="21"/>
        </w:rPr>
        <w:pPrChange w:id="826"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hint="eastAsia"/>
          <w:szCs w:val="21"/>
        </w:rPr>
        <w:t>“新生”家庭（单亲家庭或重组家庭）以及在佛兰德参与教育的情况（非传统家庭的孩子的机会和机遇平等，他们的学习成绩，学校对待来自新生家庭（常常是单身母亲家庭）的孩子的方式）。</w:t>
      </w:r>
    </w:p>
    <w:p w:rsidR="00B60F9A" w:rsidRDefault="00B60F9A">
      <w:pPr>
        <w:spacing w:after="240" w:line="360" w:lineRule="exact"/>
        <w:rPr>
          <w:rFonts w:ascii="SimHei" w:eastAsia="SimHei" w:hint="eastAsia"/>
          <w:color w:val="FF0000"/>
        </w:rPr>
      </w:pPr>
      <w:r>
        <w:rPr>
          <w:rFonts w:ascii="SimHei" w:eastAsia="SimHei" w:hint="eastAsia"/>
          <w:color w:val="FF0000"/>
        </w:rPr>
        <w:t>5</w:t>
      </w:r>
      <w:r>
        <w:rPr>
          <w:rFonts w:ascii="SimHei" w:eastAsia="SimHei"/>
          <w:color w:val="FF0000"/>
        </w:rPr>
        <w:t>.</w:t>
      </w:r>
      <w:r>
        <w:rPr>
          <w:rFonts w:ascii="SimHei" w:eastAsia="SimHei"/>
          <w:color w:val="FF0000"/>
        </w:rPr>
        <w:tab/>
      </w:r>
      <w:r>
        <w:rPr>
          <w:rFonts w:ascii="SimHei" w:eastAsia="SimHei" w:hint="eastAsia"/>
          <w:color w:val="FF0000"/>
        </w:rPr>
        <w:t>维纳斯项目</w:t>
      </w:r>
    </w:p>
    <w:p w:rsidR="00B60F9A" w:rsidRDefault="00B60F9A" w:rsidP="00130C76">
      <w:pPr>
        <w:spacing w:after="240" w:line="360" w:lineRule="exact"/>
        <w:ind w:firstLineChars="200" w:firstLine="31680"/>
        <w:rPr>
          <w:rFonts w:hint="eastAsia"/>
          <w:szCs w:val="21"/>
        </w:rPr>
        <w:pPrChange w:id="827" w:author="" w:date="2013-01-05T04:12:00Z">
          <w:pPr>
            <w:spacing w:after="240" w:line="360" w:lineRule="exact"/>
            <w:ind w:firstLineChars="200" w:firstLine="31680"/>
          </w:pPr>
        </w:pPrChange>
      </w:pPr>
      <w:r>
        <w:rPr>
          <w:rFonts w:hint="eastAsia"/>
          <w:szCs w:val="21"/>
        </w:rPr>
        <w:t>维纳斯项目的主要目标是试图利用男孩和女孩在教育领域的差异。目标是给予所有学生学习和自我发展的最大机会。该项目查明和强调青少年兴趣的多样性，尽可能地激励他们。通过各种各样的教育方法，所有学生应该拥有同样的教育和发展机遇。一种终生学习的视角对于该项目的目标至关重要。维纳斯项目用信息和通信技术手段以及一本补充指南来支持教师并引导顾问们。</w:t>
      </w:r>
    </w:p>
    <w:p w:rsidR="00B60F9A" w:rsidRDefault="00B60F9A" w:rsidP="00130C76">
      <w:pPr>
        <w:spacing w:after="240" w:line="360" w:lineRule="exact"/>
        <w:ind w:firstLineChars="200" w:firstLine="31680"/>
        <w:rPr>
          <w:rFonts w:hint="eastAsia"/>
          <w:szCs w:val="21"/>
        </w:rPr>
        <w:pPrChange w:id="828" w:author="" w:date="2013-01-05T04:12:00Z">
          <w:pPr>
            <w:spacing w:after="240" w:line="360" w:lineRule="exact"/>
            <w:ind w:firstLineChars="200" w:firstLine="31680"/>
          </w:pPr>
        </w:pPrChange>
      </w:pPr>
      <w:r>
        <w:rPr>
          <w:rFonts w:hint="eastAsia"/>
          <w:szCs w:val="21"/>
        </w:rPr>
        <w:t>有两个部分，理论部分是：</w:t>
      </w:r>
    </w:p>
    <w:p w:rsidR="00B60F9A" w:rsidRDefault="00B60F9A" w:rsidP="00130C76">
      <w:pPr>
        <w:spacing w:after="240" w:line="360" w:lineRule="exact"/>
        <w:ind w:leftChars="200" w:left="31680" w:hangingChars="200" w:firstLine="31680"/>
        <w:rPr>
          <w:rFonts w:ascii="SimSun" w:hAnsi="SimSun" w:hint="eastAsia"/>
          <w:szCs w:val="21"/>
        </w:rPr>
        <w:pPrChange w:id="829"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关注青少年的个性发展。</w:t>
      </w:r>
    </w:p>
    <w:p w:rsidR="00B60F9A" w:rsidRDefault="00B60F9A" w:rsidP="00130C76">
      <w:pPr>
        <w:spacing w:after="240" w:line="360" w:lineRule="exact"/>
        <w:ind w:leftChars="200" w:left="31680" w:hangingChars="200" w:firstLine="31680"/>
        <w:rPr>
          <w:rFonts w:ascii="SimSun" w:hAnsi="SimSun" w:hint="eastAsia"/>
          <w:szCs w:val="21"/>
        </w:rPr>
        <w:pPrChange w:id="830"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把重点放在男孩和女孩的学习差异上。</w:t>
      </w:r>
    </w:p>
    <w:p w:rsidR="00B60F9A" w:rsidRDefault="00B60F9A" w:rsidP="00130C76">
      <w:pPr>
        <w:spacing w:after="240" w:line="360" w:lineRule="exact"/>
        <w:ind w:leftChars="200" w:left="31680" w:hangingChars="200" w:firstLine="31680"/>
        <w:rPr>
          <w:rFonts w:ascii="SimSun" w:hAnsi="SimSun" w:hint="eastAsia"/>
          <w:szCs w:val="21"/>
        </w:rPr>
        <w:pPrChange w:id="831"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在学习风格方面做工作。</w:t>
      </w:r>
    </w:p>
    <w:p w:rsidR="00B60F9A" w:rsidRDefault="00B60F9A" w:rsidP="00130C76">
      <w:pPr>
        <w:spacing w:after="240" w:line="360" w:lineRule="exact"/>
        <w:ind w:leftChars="200" w:left="31680" w:hangingChars="200" w:firstLine="31680"/>
        <w:rPr>
          <w:rFonts w:hint="eastAsia"/>
          <w:szCs w:val="21"/>
        </w:rPr>
        <w:pPrChange w:id="832"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在如何使用产品方面向教师提供意见和建议。</w:t>
      </w:r>
    </w:p>
    <w:p w:rsidR="00B60F9A" w:rsidRDefault="00B60F9A" w:rsidP="00130C76">
      <w:pPr>
        <w:spacing w:after="240" w:line="360" w:lineRule="exact"/>
        <w:ind w:firstLineChars="200" w:firstLine="31680"/>
        <w:rPr>
          <w:rFonts w:hint="eastAsia"/>
          <w:szCs w:val="21"/>
        </w:rPr>
        <w:pPrChange w:id="833" w:author="" w:date="2013-01-05T04:12:00Z">
          <w:pPr>
            <w:spacing w:after="240" w:line="360" w:lineRule="exact"/>
            <w:ind w:firstLineChars="200" w:firstLine="31680"/>
          </w:pPr>
        </w:pPrChange>
      </w:pPr>
      <w:r>
        <w:rPr>
          <w:rFonts w:hint="eastAsia"/>
          <w:szCs w:val="21"/>
        </w:rPr>
        <w:t>与信息和通信技术工具有关的实务部分是：</w:t>
      </w:r>
    </w:p>
    <w:p w:rsidR="00B60F9A" w:rsidRDefault="00B60F9A" w:rsidP="00130C76">
      <w:pPr>
        <w:spacing w:after="240" w:line="360" w:lineRule="exact"/>
        <w:ind w:leftChars="200" w:left="31680" w:hangingChars="200" w:firstLine="31680"/>
        <w:rPr>
          <w:rFonts w:ascii="SimSun" w:hAnsi="SimSun" w:hint="eastAsia"/>
          <w:szCs w:val="21"/>
        </w:rPr>
        <w:pPrChange w:id="834"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发现一个人自己的学习风格和自己喜欢的教学方式。</w:t>
      </w:r>
    </w:p>
    <w:p w:rsidR="00B60F9A" w:rsidRDefault="00B60F9A" w:rsidP="00130C76">
      <w:pPr>
        <w:spacing w:after="240" w:line="360" w:lineRule="exact"/>
        <w:ind w:leftChars="200" w:left="31680" w:hangingChars="200" w:firstLine="31680"/>
        <w:rPr>
          <w:rFonts w:ascii="SimSun" w:hAnsi="SimSun" w:hint="eastAsia"/>
          <w:szCs w:val="21"/>
        </w:rPr>
        <w:pPrChange w:id="835"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发现所有学生的学习风格。</w:t>
      </w:r>
    </w:p>
    <w:p w:rsidR="00B60F9A" w:rsidRDefault="00B60F9A" w:rsidP="00130C76">
      <w:pPr>
        <w:spacing w:after="240" w:line="360" w:lineRule="exact"/>
        <w:ind w:leftChars="200" w:left="31680" w:hangingChars="200" w:firstLine="31680"/>
        <w:rPr>
          <w:rFonts w:hint="eastAsia"/>
          <w:szCs w:val="21"/>
        </w:rPr>
        <w:pPrChange w:id="836" w:author="" w:date="2013-01-05T04:12:00Z">
          <w:pPr>
            <w:spacing w:after="240" w:line="360" w:lineRule="exact"/>
            <w:ind w:leftChars="200" w:left="31680" w:hangingChars="200" w:firstLine="31680"/>
          </w:pPr>
        </w:pPrChange>
      </w:pPr>
      <w:r>
        <w:rPr>
          <w:rFonts w:ascii="SimSun" w:hAnsi="SimSun" w:hint="eastAsia"/>
          <w:szCs w:val="21"/>
        </w:rPr>
        <w:t xml:space="preserve">- </w:t>
      </w:r>
      <w:r>
        <w:rPr>
          <w:rFonts w:ascii="SimSun" w:hAnsi="SimSun"/>
          <w:szCs w:val="21"/>
        </w:rPr>
        <w:tab/>
      </w:r>
      <w:r>
        <w:rPr>
          <w:rFonts w:ascii="SimSun" w:hAnsi="SimSun" w:hint="eastAsia"/>
          <w:szCs w:val="21"/>
        </w:rPr>
        <w:t>通过个性测试（你是谁，你想成为什么人）跟青少年谈论他们的个性。</w:t>
      </w:r>
    </w:p>
    <w:p w:rsidR="00B60F9A" w:rsidRDefault="00B60F9A">
      <w:pPr>
        <w:spacing w:after="240" w:line="360" w:lineRule="exact"/>
        <w:rPr>
          <w:rFonts w:ascii="SimHei" w:eastAsia="SimHei" w:hint="eastAsia"/>
          <w:color w:val="FF0000"/>
        </w:rPr>
      </w:pPr>
      <w:r>
        <w:rPr>
          <w:rFonts w:ascii="SimHei" w:eastAsia="SimHei" w:hint="eastAsia"/>
          <w:color w:val="FF0000"/>
        </w:rPr>
        <w:t>6</w:t>
      </w:r>
      <w:r>
        <w:rPr>
          <w:rFonts w:ascii="SimHei" w:eastAsia="SimHei"/>
          <w:color w:val="FF0000"/>
        </w:rPr>
        <w:t>.</w:t>
      </w:r>
      <w:r>
        <w:rPr>
          <w:rFonts w:ascii="SimHei" w:eastAsia="SimHei"/>
          <w:color w:val="FF0000"/>
        </w:rPr>
        <w:tab/>
      </w:r>
      <w:r>
        <w:rPr>
          <w:rFonts w:ascii="SimHei" w:eastAsia="SimHei" w:hint="eastAsia"/>
          <w:color w:val="FF0000"/>
        </w:rPr>
        <w:t>修订关于产假和保护教育工作者的立法</w:t>
      </w:r>
    </w:p>
    <w:p w:rsidR="00B60F9A" w:rsidRDefault="00B60F9A" w:rsidP="00130C76">
      <w:pPr>
        <w:spacing w:after="240" w:line="360" w:lineRule="exact"/>
        <w:ind w:firstLineChars="200" w:firstLine="31680"/>
        <w:rPr>
          <w:rFonts w:hint="eastAsia"/>
        </w:rPr>
        <w:pPrChange w:id="837" w:author="" w:date="2013-01-05T04:12:00Z">
          <w:pPr>
            <w:spacing w:after="240" w:line="360" w:lineRule="exact"/>
            <w:ind w:firstLineChars="200" w:firstLine="31680"/>
          </w:pPr>
        </w:pPrChange>
      </w:pPr>
      <w:r>
        <w:rPr>
          <w:rFonts w:hint="eastAsia"/>
        </w:rPr>
        <w:t>2005</w:t>
      </w:r>
      <w:r>
        <w:rPr>
          <w:rFonts w:hint="eastAsia"/>
        </w:rPr>
        <w:t>年</w:t>
      </w:r>
      <w:r>
        <w:rPr>
          <w:rFonts w:hint="eastAsia"/>
        </w:rPr>
        <w:t>1</w:t>
      </w:r>
      <w:r>
        <w:rPr>
          <w:rFonts w:hint="eastAsia"/>
        </w:rPr>
        <w:t>月，佛兰德政府做出了修订关于产假和对教育工作者的生育保护的立法的正式决定。现在可以从产前休假转为产后休假，在多胞胎的情况下可以将产假延长两周，如果新生儿必须在医院里待到</w:t>
      </w:r>
      <w:r>
        <w:rPr>
          <w:rFonts w:hint="eastAsia"/>
        </w:rPr>
        <w:t>7</w:t>
      </w:r>
      <w:r>
        <w:rPr>
          <w:rFonts w:hint="eastAsia"/>
        </w:rPr>
        <w:t>天以上，则可以延长产后休假的时间。</w:t>
      </w:r>
      <w:r>
        <w:rPr>
          <w:rFonts w:hint="eastAsia"/>
        </w:rPr>
        <w:t>2006</w:t>
      </w:r>
      <w:r>
        <w:rPr>
          <w:rFonts w:hint="eastAsia"/>
        </w:rPr>
        <w:t>年</w:t>
      </w:r>
      <w:r>
        <w:rPr>
          <w:rFonts w:hint="eastAsia"/>
        </w:rPr>
        <w:t>4</w:t>
      </w:r>
      <w:r>
        <w:rPr>
          <w:rFonts w:hint="eastAsia"/>
        </w:rPr>
        <w:t>月又做了修改：教育工作者的事假从</w:t>
      </w:r>
      <w:r>
        <w:rPr>
          <w:rFonts w:hint="eastAsia"/>
        </w:rPr>
        <w:t>3</w:t>
      </w:r>
      <w:r>
        <w:rPr>
          <w:rFonts w:hint="eastAsia"/>
        </w:rPr>
        <w:t>个工作日延长到了</w:t>
      </w:r>
      <w:r>
        <w:rPr>
          <w:rFonts w:hint="eastAsia"/>
        </w:rPr>
        <w:t>10</w:t>
      </w:r>
      <w:r>
        <w:rPr>
          <w:rFonts w:hint="eastAsia"/>
        </w:rPr>
        <w:t>个工作日。</w:t>
      </w:r>
    </w:p>
    <w:p w:rsidR="00B60F9A" w:rsidRDefault="00B60F9A">
      <w:pPr>
        <w:spacing w:after="240" w:line="360" w:lineRule="exact"/>
        <w:rPr>
          <w:rFonts w:ascii="SimHei" w:eastAsia="SimHei" w:hint="eastAsia"/>
          <w:color w:val="FF0000"/>
        </w:rPr>
      </w:pPr>
      <w:r>
        <w:rPr>
          <w:rFonts w:ascii="SimHei" w:eastAsia="SimHei" w:hint="eastAsia"/>
          <w:color w:val="FF0000"/>
        </w:rPr>
        <w:t>7</w:t>
      </w:r>
      <w:r>
        <w:rPr>
          <w:rFonts w:ascii="SimHei" w:eastAsia="SimHei"/>
          <w:color w:val="FF0000"/>
        </w:rPr>
        <w:t>.</w:t>
      </w:r>
      <w:r>
        <w:rPr>
          <w:rFonts w:ascii="SimHei" w:eastAsia="SimHei"/>
          <w:color w:val="FF0000"/>
        </w:rPr>
        <w:tab/>
      </w:r>
      <w:r>
        <w:rPr>
          <w:rFonts w:ascii="SimHei" w:eastAsia="SimHei" w:hint="eastAsia"/>
          <w:color w:val="FF0000"/>
        </w:rPr>
        <w:t>致力于让更多妇女（及其弱势群体）获得最高级别的科学职位</w:t>
      </w:r>
    </w:p>
    <w:p w:rsidR="00B60F9A" w:rsidRDefault="00B60F9A" w:rsidP="00130C76">
      <w:pPr>
        <w:spacing w:after="240" w:line="360" w:lineRule="exact"/>
        <w:ind w:firstLineChars="200" w:firstLine="31680"/>
        <w:rPr>
          <w:rFonts w:hint="eastAsia"/>
        </w:rPr>
        <w:pPrChange w:id="838" w:author="" w:date="2013-01-05T04:12:00Z">
          <w:pPr>
            <w:spacing w:after="240" w:line="360" w:lineRule="exact"/>
            <w:ind w:firstLineChars="200" w:firstLine="31680"/>
          </w:pPr>
        </w:pPrChange>
      </w:pPr>
      <w:r>
        <w:rPr>
          <w:rFonts w:hint="eastAsia"/>
        </w:rPr>
        <w:t>佛兰德教育大臣致力于与高等教育机构探讨为女科学家提供更多更好的职业机会的可能性。目标是确保更多的妇女获得最高职位（教授），使她们不致离开大学。</w:t>
      </w:r>
    </w:p>
    <w:p w:rsidR="00B60F9A" w:rsidRDefault="00B60F9A">
      <w:pPr>
        <w:spacing w:after="240" w:line="360" w:lineRule="exact"/>
        <w:rPr>
          <w:rFonts w:ascii="SimHei" w:eastAsia="SimHei" w:hint="eastAsia"/>
          <w:color w:val="FF0000"/>
        </w:rPr>
      </w:pPr>
      <w:r>
        <w:rPr>
          <w:rFonts w:ascii="SimHei" w:eastAsia="SimHei" w:hint="eastAsia"/>
          <w:color w:val="FF0000"/>
        </w:rPr>
        <w:t>8</w:t>
      </w:r>
      <w:r>
        <w:rPr>
          <w:rFonts w:ascii="SimHei" w:eastAsia="SimHei"/>
          <w:color w:val="FF0000"/>
        </w:rPr>
        <w:t>.</w:t>
      </w:r>
      <w:r>
        <w:rPr>
          <w:rFonts w:ascii="SimHei" w:eastAsia="SimHei"/>
          <w:color w:val="FF0000"/>
        </w:rPr>
        <w:tab/>
      </w:r>
      <w:r>
        <w:rPr>
          <w:rFonts w:ascii="SimHei" w:eastAsia="SimHei" w:hint="eastAsia"/>
          <w:color w:val="FF0000"/>
        </w:rPr>
        <w:t>审查教师的基本能力</w:t>
      </w:r>
    </w:p>
    <w:p w:rsidR="00B60F9A" w:rsidRDefault="00B60F9A" w:rsidP="00130C76">
      <w:pPr>
        <w:spacing w:after="240" w:line="360" w:lineRule="exact"/>
        <w:ind w:firstLineChars="200" w:firstLine="31680"/>
        <w:rPr>
          <w:rFonts w:hint="eastAsia"/>
        </w:rPr>
        <w:pPrChange w:id="839" w:author="" w:date="2013-01-05T04:12:00Z">
          <w:pPr>
            <w:spacing w:after="240" w:line="360" w:lineRule="exact"/>
            <w:ind w:firstLineChars="200" w:firstLine="31680"/>
          </w:pPr>
        </w:pPrChange>
      </w:pPr>
      <w:r>
        <w:rPr>
          <w:rFonts w:hint="eastAsia"/>
        </w:rPr>
        <w:t>修订了教师职业的基本能力标准。教师的基本能力是期望一位刚开始工作的教师所拥有的所有知识和技能。“跨文化性”已经隐含在基本能力中，但如今被明确提了出来。一个例子是支持知识和教师“鼓励学生解放”的技能。教师能意识到学习者和社会群体的特性，解释这样的特性以便与学习者探讨并利用该特性来促进青少年的自我发展和融入社会。要求认识到社会多样性和青年的文化以及社会群体之间的文化差异。</w:t>
      </w:r>
    </w:p>
    <w:p w:rsidR="00B60F9A" w:rsidRDefault="00B60F9A">
      <w:pPr>
        <w:spacing w:after="240" w:line="360" w:lineRule="exact"/>
        <w:rPr>
          <w:rFonts w:ascii="SimHei" w:eastAsia="SimHei" w:hint="eastAsia"/>
          <w:color w:val="FF0000"/>
        </w:rPr>
      </w:pPr>
      <w:r>
        <w:rPr>
          <w:rFonts w:ascii="SimHei" w:eastAsia="SimHei" w:hint="eastAsia"/>
          <w:color w:val="FF0000"/>
        </w:rPr>
        <w:t>9</w:t>
      </w:r>
      <w:r>
        <w:rPr>
          <w:rFonts w:ascii="SimHei" w:eastAsia="SimHei"/>
          <w:color w:val="FF0000"/>
        </w:rPr>
        <w:t>.</w:t>
      </w:r>
      <w:r>
        <w:rPr>
          <w:rFonts w:ascii="SimHei" w:eastAsia="SimHei"/>
          <w:color w:val="FF0000"/>
        </w:rPr>
        <w:tab/>
        <w:t>Klasse</w:t>
      </w:r>
      <w:r>
        <w:rPr>
          <w:rFonts w:ascii="SimHei" w:eastAsia="SimHei" w:hint="eastAsia"/>
          <w:color w:val="FF0000"/>
        </w:rPr>
        <w:t>中针对父母的主题文件，针对教师的</w:t>
      </w:r>
      <w:r>
        <w:rPr>
          <w:rFonts w:ascii="SimHei" w:eastAsia="SimHei"/>
          <w:color w:val="FF0000"/>
        </w:rPr>
        <w:t>Klasse</w:t>
      </w:r>
      <w:r>
        <w:rPr>
          <w:rFonts w:ascii="SimHei" w:eastAsia="SimHei" w:hint="eastAsia"/>
          <w:color w:val="FF0000"/>
        </w:rPr>
        <w:t>、</w:t>
      </w:r>
      <w:r>
        <w:rPr>
          <w:rFonts w:ascii="SimHei" w:eastAsia="SimHei"/>
          <w:color w:val="FF0000"/>
        </w:rPr>
        <w:t>Yeti</w:t>
      </w:r>
      <w:r>
        <w:rPr>
          <w:rFonts w:ascii="SimHei" w:eastAsia="SimHei" w:hint="eastAsia"/>
          <w:color w:val="FF0000"/>
        </w:rPr>
        <w:t>（针对初级教育中的三年级）和</w:t>
      </w:r>
      <w:r>
        <w:rPr>
          <w:rFonts w:ascii="SimHei" w:eastAsia="SimHei"/>
          <w:color w:val="FF0000"/>
        </w:rPr>
        <w:t>Maks</w:t>
      </w:r>
      <w:r>
        <w:rPr>
          <w:rFonts w:ascii="SimHei" w:eastAsia="SimHei" w:hint="eastAsia"/>
          <w:color w:val="FF0000"/>
        </w:rPr>
        <w:t>（针对中等教育中的二三年级学生）</w:t>
      </w:r>
    </w:p>
    <w:p w:rsidR="00B60F9A" w:rsidRDefault="00B60F9A" w:rsidP="00130C76">
      <w:pPr>
        <w:spacing w:after="240" w:line="360" w:lineRule="exact"/>
        <w:ind w:firstLineChars="200" w:firstLine="31680"/>
        <w:rPr>
          <w:rFonts w:hint="eastAsia"/>
        </w:rPr>
        <w:pPrChange w:id="840" w:author="" w:date="2013-01-05T04:12:00Z">
          <w:pPr>
            <w:spacing w:after="240" w:line="360" w:lineRule="exact"/>
            <w:ind w:firstLineChars="200" w:firstLine="31680"/>
          </w:pPr>
        </w:pPrChange>
      </w:pPr>
      <w:r>
        <w:t>Klasse</w:t>
      </w:r>
      <w:r>
        <w:rPr>
          <w:rFonts w:hint="eastAsia"/>
        </w:rPr>
        <w:t>是佛兰德语区教育和培训部发起的一个交流项目，针对佛兰德的所有教育参与者。</w:t>
      </w:r>
      <w:r>
        <w:rPr>
          <w:rFonts w:hint="eastAsia"/>
        </w:rPr>
        <w:t>2002</w:t>
      </w:r>
      <w:r>
        <w:rPr>
          <w:rFonts w:hint="eastAsia"/>
        </w:rPr>
        <w:t>年</w:t>
      </w:r>
      <w:r>
        <w:rPr>
          <w:rFonts w:hint="eastAsia"/>
        </w:rPr>
        <w:t>5</w:t>
      </w:r>
      <w:r>
        <w:rPr>
          <w:rFonts w:hint="eastAsia"/>
        </w:rPr>
        <w:t>月，</w:t>
      </w:r>
      <w:r>
        <w:t>Klasse</w:t>
      </w:r>
      <w:r>
        <w:rPr>
          <w:rFonts w:hint="eastAsia"/>
        </w:rPr>
        <w:t>的编者编写了一个关于男女机会平等的综合文件。主题是文化差异和不同方式以及对两性的期望。</w:t>
      </w:r>
    </w:p>
    <w:p w:rsidR="00B60F9A" w:rsidRDefault="00B60F9A">
      <w:pPr>
        <w:spacing w:after="240" w:line="360" w:lineRule="exact"/>
        <w:rPr>
          <w:rFonts w:ascii="SimHei" w:eastAsia="SimHei" w:hint="eastAsia"/>
          <w:color w:val="FF0000"/>
        </w:rPr>
      </w:pPr>
      <w:r>
        <w:rPr>
          <w:rFonts w:ascii="SimHei" w:eastAsia="SimHei" w:hint="eastAsia"/>
          <w:color w:val="FF0000"/>
        </w:rPr>
        <w:t>10</w:t>
      </w:r>
      <w:r>
        <w:rPr>
          <w:rFonts w:ascii="SimHei" w:eastAsia="SimHei"/>
          <w:color w:val="FF0000"/>
        </w:rPr>
        <w:t>.</w:t>
      </w:r>
      <w:r>
        <w:rPr>
          <w:rFonts w:ascii="SimHei" w:eastAsia="SimHei"/>
          <w:color w:val="FF0000"/>
        </w:rPr>
        <w:tab/>
      </w:r>
      <w:r>
        <w:rPr>
          <w:rFonts w:ascii="SimHei" w:eastAsia="SimHei" w:hint="eastAsia"/>
          <w:color w:val="FF0000"/>
        </w:rPr>
        <w:t>针对教师的</w:t>
      </w:r>
      <w:r>
        <w:rPr>
          <w:rFonts w:ascii="SimHei" w:eastAsia="SimHei"/>
          <w:color w:val="FF0000"/>
        </w:rPr>
        <w:t>Klasse</w:t>
      </w:r>
      <w:r>
        <w:rPr>
          <w:rFonts w:ascii="SimHei" w:eastAsia="SimHei" w:hint="eastAsia"/>
          <w:color w:val="FF0000"/>
        </w:rPr>
        <w:t>：《首要》文件</w:t>
      </w:r>
    </w:p>
    <w:p w:rsidR="00B60F9A" w:rsidRDefault="00B60F9A" w:rsidP="00130C76">
      <w:pPr>
        <w:spacing w:after="240" w:line="360" w:lineRule="exact"/>
        <w:ind w:firstLineChars="200" w:firstLine="31680"/>
        <w:rPr>
          <w:rFonts w:hint="eastAsia"/>
        </w:rPr>
        <w:pPrChange w:id="841" w:author="" w:date="2013-01-05T04:12:00Z">
          <w:pPr>
            <w:spacing w:after="240" w:line="360" w:lineRule="exact"/>
            <w:ind w:firstLineChars="200" w:firstLine="31680"/>
          </w:pPr>
        </w:pPrChange>
      </w:pPr>
      <w:r>
        <w:t>Klasse</w:t>
      </w:r>
      <w:r>
        <w:rPr>
          <w:rFonts w:hint="eastAsia"/>
        </w:rPr>
        <w:t>编写了一个关于各种主题的文献，例如虐待儿童、同性恋、男孩和女孩（性别）、离婚</w:t>
      </w:r>
      <w:r>
        <w:rPr>
          <w:rFonts w:hint="eastAsia"/>
        </w:rPr>
        <w:t>/</w:t>
      </w:r>
      <w:r>
        <w:rPr>
          <w:rFonts w:hint="eastAsia"/>
        </w:rPr>
        <w:t>重组家庭等等。该文件提供背景信息、地址、工作方法……</w:t>
      </w:r>
    </w:p>
    <w:p w:rsidR="00B60F9A" w:rsidRDefault="00B60F9A">
      <w:pPr>
        <w:spacing w:after="240" w:line="360" w:lineRule="exact"/>
        <w:rPr>
          <w:rFonts w:ascii="SimHei" w:eastAsia="SimHei" w:hint="eastAsia"/>
          <w:color w:val="FF0000"/>
        </w:rPr>
      </w:pPr>
      <w:r>
        <w:rPr>
          <w:rFonts w:ascii="SimHei" w:eastAsia="SimHei" w:hint="eastAsia"/>
          <w:color w:val="FF0000"/>
        </w:rPr>
        <w:t>11</w:t>
      </w:r>
      <w:r>
        <w:rPr>
          <w:rFonts w:ascii="SimHei" w:eastAsia="SimHei"/>
          <w:color w:val="FF0000"/>
        </w:rPr>
        <w:t>.</w:t>
      </w:r>
      <w:r>
        <w:rPr>
          <w:rFonts w:ascii="SimHei" w:eastAsia="SimHei"/>
          <w:color w:val="FF0000"/>
        </w:rPr>
        <w:tab/>
      </w:r>
      <w:r>
        <w:rPr>
          <w:rFonts w:ascii="SimHei" w:eastAsia="SimHei" w:hint="eastAsia"/>
          <w:color w:val="FF0000"/>
        </w:rPr>
        <w:t>高等教育项目中的“交互学习和工作”</w:t>
      </w:r>
    </w:p>
    <w:p w:rsidR="00B60F9A" w:rsidRDefault="00B60F9A" w:rsidP="00130C76">
      <w:pPr>
        <w:spacing w:after="240" w:line="360" w:lineRule="exact"/>
        <w:ind w:firstLineChars="200" w:firstLine="31680"/>
        <w:rPr>
          <w:rFonts w:hint="eastAsia"/>
        </w:rPr>
        <w:pPrChange w:id="842" w:author="" w:date="2013-01-05T04:12:00Z">
          <w:pPr>
            <w:spacing w:after="240" w:line="360" w:lineRule="exact"/>
            <w:ind w:firstLineChars="200" w:firstLine="31680"/>
          </w:pPr>
        </w:pPrChange>
      </w:pPr>
      <w:r>
        <w:rPr>
          <w:rFonts w:hint="eastAsia"/>
        </w:rPr>
        <w:t>该项目针对想要获得更高文凭但受社会条件所限的移民和贫困妇女。这些妇女先是上课，然后在营利部门实习。这是一条可供选择的道路，最后可以获得商业管理学位（期货买卖、会计学、应用计算机科学）。</w:t>
      </w:r>
    </w:p>
    <w:p w:rsidR="00B60F9A" w:rsidRDefault="00B60F9A">
      <w:pPr>
        <w:spacing w:after="240" w:line="360" w:lineRule="exact"/>
        <w:rPr>
          <w:rFonts w:ascii="SimHei" w:eastAsia="SimHei" w:hint="eastAsia"/>
          <w:color w:val="FF0000"/>
        </w:rPr>
      </w:pPr>
      <w:r>
        <w:rPr>
          <w:rFonts w:ascii="SimHei" w:eastAsia="SimHei" w:hint="eastAsia"/>
          <w:color w:val="FF0000"/>
        </w:rPr>
        <w:t>12</w:t>
      </w:r>
      <w:r>
        <w:rPr>
          <w:rFonts w:ascii="SimHei" w:eastAsia="SimHei"/>
          <w:color w:val="FF0000"/>
        </w:rPr>
        <w:t>.</w:t>
      </w:r>
      <w:r>
        <w:rPr>
          <w:rFonts w:ascii="SimHei" w:eastAsia="SimHei"/>
          <w:color w:val="FF0000"/>
        </w:rPr>
        <w:tab/>
      </w:r>
      <w:r>
        <w:rPr>
          <w:rFonts w:ascii="SimHei" w:eastAsia="SimHei" w:hint="eastAsia"/>
          <w:color w:val="FF0000"/>
        </w:rPr>
        <w:t>“做出不同选择”项目</w:t>
      </w:r>
    </w:p>
    <w:p w:rsidR="00B60F9A" w:rsidRDefault="00B60F9A" w:rsidP="00130C76">
      <w:pPr>
        <w:spacing w:after="240" w:line="360" w:lineRule="exact"/>
        <w:ind w:firstLineChars="200" w:firstLine="31680"/>
        <w:rPr>
          <w:rFonts w:hint="eastAsia"/>
        </w:rPr>
        <w:pPrChange w:id="843" w:author="" w:date="2013-01-05T04:12:00Z">
          <w:pPr>
            <w:spacing w:after="240" w:line="360" w:lineRule="exact"/>
            <w:ind w:firstLineChars="200" w:firstLine="31680"/>
          </w:pPr>
        </w:pPrChange>
      </w:pPr>
      <w:r>
        <w:rPr>
          <w:rFonts w:hint="eastAsia"/>
        </w:rPr>
        <w:t>该项目希望动员男孩和青年男子选择护理领域的培训和</w:t>
      </w:r>
      <w:r>
        <w:rPr>
          <w:rFonts w:hint="eastAsia"/>
        </w:rPr>
        <w:t>/</w:t>
      </w:r>
      <w:r>
        <w:rPr>
          <w:rFonts w:hint="eastAsia"/>
        </w:rPr>
        <w:t>或专业。基本意图是克服护理领域的教育、培训和职业中的性别分化。为了强调这一不同的选择，开发了诸如猜谜、折叠式小册子、网站、光盘资料。</w:t>
      </w:r>
    </w:p>
    <w:p w:rsidR="00B60F9A" w:rsidRDefault="00B60F9A">
      <w:pPr>
        <w:spacing w:after="240" w:line="360" w:lineRule="exact"/>
        <w:rPr>
          <w:rFonts w:ascii="SimHei" w:eastAsia="SimHei" w:hint="eastAsia"/>
          <w:color w:val="FF0000"/>
        </w:rPr>
      </w:pPr>
      <w:r>
        <w:rPr>
          <w:rFonts w:ascii="SimHei" w:eastAsia="SimHei" w:hint="eastAsia"/>
          <w:color w:val="FF0000"/>
        </w:rPr>
        <w:t>13</w:t>
      </w:r>
      <w:r>
        <w:rPr>
          <w:rFonts w:ascii="SimHei" w:eastAsia="SimHei"/>
          <w:color w:val="FF0000"/>
        </w:rPr>
        <w:t>.</w:t>
      </w:r>
      <w:r>
        <w:rPr>
          <w:rFonts w:ascii="SimHei" w:eastAsia="SimHei"/>
          <w:color w:val="FF0000"/>
        </w:rPr>
        <w:tab/>
      </w:r>
      <w:r>
        <w:rPr>
          <w:rFonts w:ascii="SimHei" w:eastAsia="SimHei" w:hint="eastAsia"/>
          <w:color w:val="FF0000"/>
        </w:rPr>
        <w:t>“PAK</w:t>
      </w:r>
      <w:r>
        <w:rPr>
          <w:rFonts w:ascii="SimHei" w:eastAsia="SimHei"/>
          <w:color w:val="FF0000"/>
        </w:rPr>
        <w:t xml:space="preserve"> &amp; GO</w:t>
      </w:r>
      <w:r>
        <w:rPr>
          <w:rFonts w:ascii="SimHei" w:eastAsia="SimHei" w:hint="eastAsia"/>
          <w:color w:val="FF0000"/>
        </w:rPr>
        <w:t>”项目</w:t>
      </w:r>
    </w:p>
    <w:p w:rsidR="00B60F9A" w:rsidRDefault="00B60F9A" w:rsidP="00130C76">
      <w:pPr>
        <w:spacing w:after="240" w:line="360" w:lineRule="exact"/>
        <w:ind w:firstLineChars="200" w:firstLine="31680"/>
        <w:rPr>
          <w:rFonts w:hint="eastAsia"/>
        </w:rPr>
        <w:pPrChange w:id="844" w:author="" w:date="2013-01-05T04:12:00Z">
          <w:pPr>
            <w:spacing w:after="240" w:line="360" w:lineRule="exact"/>
            <w:ind w:firstLineChars="200" w:firstLine="31680"/>
          </w:pPr>
        </w:pPrChange>
      </w:pPr>
      <w:r>
        <w:rPr>
          <w:rFonts w:hint="eastAsia"/>
        </w:rPr>
        <w:t>该项目旨在动员女孩和青年女子参加制图业等传统男性部门的培训或工作。此外，该项目打算向雇主和雇员提供关于工作场所的多样性的附加值信息。</w:t>
      </w:r>
    </w:p>
    <w:p w:rsidR="00B60F9A" w:rsidRDefault="00B60F9A">
      <w:pPr>
        <w:spacing w:after="240" w:line="360" w:lineRule="exact"/>
        <w:rPr>
          <w:rFonts w:ascii="SimHei" w:eastAsia="SimHei" w:hint="eastAsia"/>
          <w:color w:val="FF0000"/>
        </w:rPr>
      </w:pPr>
      <w:r>
        <w:rPr>
          <w:rFonts w:ascii="SimHei" w:eastAsia="SimHei" w:hint="eastAsia"/>
          <w:color w:val="FF0000"/>
        </w:rPr>
        <w:t>14</w:t>
      </w:r>
      <w:r>
        <w:rPr>
          <w:rFonts w:ascii="SimHei" w:eastAsia="SimHei"/>
          <w:color w:val="FF0000"/>
        </w:rPr>
        <w:t>.</w:t>
      </w:r>
      <w:r>
        <w:rPr>
          <w:rFonts w:ascii="SimHei" w:eastAsia="SimHei"/>
          <w:color w:val="FF0000"/>
        </w:rPr>
        <w:tab/>
      </w:r>
      <w:r>
        <w:rPr>
          <w:rFonts w:ascii="SimHei" w:eastAsia="SimHei" w:hint="eastAsia"/>
          <w:color w:val="FF0000"/>
        </w:rPr>
        <w:t>明确规定VLOR（佛兰德教育理事会）中（男女）代表均等</w:t>
      </w:r>
    </w:p>
    <w:p w:rsidR="00B60F9A" w:rsidRDefault="00B60F9A" w:rsidP="00130C76">
      <w:pPr>
        <w:spacing w:after="240" w:line="360" w:lineRule="exact"/>
        <w:ind w:firstLineChars="200" w:firstLine="31680"/>
        <w:rPr>
          <w:rFonts w:hint="eastAsia"/>
        </w:rPr>
        <w:pPrChange w:id="845" w:author="" w:date="2013-01-05T04:12:00Z">
          <w:pPr>
            <w:spacing w:after="240" w:line="360" w:lineRule="exact"/>
            <w:ind w:firstLineChars="200" w:firstLine="31680"/>
          </w:pPr>
        </w:pPrChange>
      </w:pPr>
      <w:r>
        <w:rPr>
          <w:rFonts w:hint="eastAsia"/>
        </w:rPr>
        <w:t>关于参与教育的法令（</w:t>
      </w:r>
      <w:r>
        <w:rPr>
          <w:rFonts w:hint="eastAsia"/>
        </w:rPr>
        <w:t>2004</w:t>
      </w:r>
      <w:r>
        <w:rPr>
          <w:rFonts w:hint="eastAsia"/>
        </w:rPr>
        <w:t>年</w:t>
      </w:r>
      <w:r>
        <w:rPr>
          <w:rFonts w:hint="eastAsia"/>
        </w:rPr>
        <w:t>4</w:t>
      </w:r>
      <w:r>
        <w:rPr>
          <w:rFonts w:hint="eastAsia"/>
        </w:rPr>
        <w:t>月）规定佛兰德教育理事会必须包含至少三分之一的女性。</w:t>
      </w:r>
    </w:p>
    <w:p w:rsidR="00B60F9A" w:rsidRDefault="00B60F9A">
      <w:pPr>
        <w:spacing w:after="240" w:line="360" w:lineRule="exact"/>
        <w:rPr>
          <w:rFonts w:ascii="SimHei" w:eastAsia="SimHei" w:hint="eastAsia"/>
          <w:color w:val="FF0000"/>
        </w:rPr>
      </w:pPr>
      <w:r>
        <w:rPr>
          <w:rFonts w:ascii="SimHei" w:eastAsia="SimHei" w:hint="eastAsia"/>
          <w:color w:val="FF0000"/>
        </w:rPr>
        <w:t>B.</w:t>
      </w:r>
      <w:r>
        <w:rPr>
          <w:rFonts w:ascii="SimHei" w:eastAsia="SimHei" w:hint="eastAsia"/>
          <w:color w:val="FF0000"/>
        </w:rPr>
        <w:tab/>
        <w:t>法语区</w:t>
      </w:r>
    </w:p>
    <w:p w:rsidR="00B60F9A" w:rsidRDefault="00B60F9A" w:rsidP="00130C76">
      <w:pPr>
        <w:pStyle w:val="1"/>
        <w:adjustRightInd w:val="0"/>
        <w:spacing w:after="240" w:line="360" w:lineRule="exact"/>
        <w:ind w:firstLine="31680"/>
        <w:textAlignment w:val="baseline"/>
        <w:rPr>
          <w:rFonts w:eastAsia="SimHei" w:hint="eastAsia"/>
          <w:bCs/>
          <w:color w:val="FF0000"/>
          <w:kern w:val="0"/>
          <w:szCs w:val="20"/>
        </w:rPr>
        <w:pPrChange w:id="846" w:author="" w:date="2013-01-05T04:12:00Z">
          <w:pPr>
            <w:pStyle w:val="1"/>
            <w:adjustRightInd w:val="0"/>
            <w:spacing w:after="240" w:line="360" w:lineRule="exact"/>
            <w:ind w:firstLine="31680"/>
            <w:textAlignment w:val="baseline"/>
          </w:pPr>
        </w:pPrChange>
      </w:pPr>
      <w:r>
        <w:rPr>
          <w:rFonts w:eastAsia="SimHei" w:hint="eastAsia"/>
          <w:bCs/>
          <w:color w:val="FF0000"/>
          <w:kern w:val="0"/>
          <w:szCs w:val="20"/>
        </w:rPr>
        <w:t>涉及教育时，在男女机会平等方面应该确定的战略目标首先涉及学习（学科、中等教育的选择、高等教育的各个方向）和学习的成功率。</w:t>
      </w:r>
    </w:p>
    <w:p w:rsidR="00B60F9A" w:rsidRDefault="00B60F9A" w:rsidP="00130C76">
      <w:pPr>
        <w:pStyle w:val="1"/>
        <w:adjustRightInd w:val="0"/>
        <w:spacing w:after="240" w:line="360" w:lineRule="exact"/>
        <w:ind w:firstLine="31680"/>
        <w:textAlignment w:val="baseline"/>
        <w:rPr>
          <w:rFonts w:hint="eastAsia"/>
          <w:kern w:val="0"/>
          <w:szCs w:val="20"/>
        </w:rPr>
        <w:pPrChange w:id="847" w:author="" w:date="2013-01-05T04:12:00Z">
          <w:pPr>
            <w:pStyle w:val="1"/>
            <w:adjustRightInd w:val="0"/>
            <w:spacing w:after="240" w:line="360" w:lineRule="exact"/>
            <w:ind w:firstLine="31680"/>
            <w:textAlignment w:val="baseline"/>
          </w:pPr>
        </w:pPrChange>
      </w:pPr>
      <w:r>
        <w:rPr>
          <w:rFonts w:hint="eastAsia"/>
          <w:kern w:val="0"/>
          <w:szCs w:val="20"/>
        </w:rPr>
        <w:t>各种各样的研究都突出了这样一个事实：中学时对文理科的选择对高等教育学业的选择产生决定性的影响。因此，这一状况导致各级教育的协调和各主管大臣之间的共同、互为补充和一致的关注。从这个观点出发，就需要预防与某些职业有关的偏见长期存在，并且在这方面主要是对隐蔽的不平等机制进行宣传教育。</w:t>
      </w:r>
    </w:p>
    <w:p w:rsidR="00B60F9A" w:rsidRDefault="00B60F9A" w:rsidP="00130C76">
      <w:pPr>
        <w:spacing w:after="240" w:line="360" w:lineRule="exact"/>
        <w:ind w:firstLineChars="200" w:firstLine="31680"/>
        <w:rPr>
          <w:rFonts w:hint="eastAsia"/>
        </w:rPr>
        <w:pPrChange w:id="848" w:author="" w:date="2013-01-05T04:12:00Z">
          <w:pPr>
            <w:spacing w:after="240" w:line="360" w:lineRule="exact"/>
            <w:ind w:firstLineChars="200" w:firstLine="31680"/>
          </w:pPr>
        </w:pPrChange>
      </w:pPr>
      <w:r>
        <w:rPr>
          <w:rFonts w:hint="eastAsia"/>
        </w:rPr>
        <w:t>2002</w:t>
      </w:r>
      <w:r>
        <w:rPr>
          <w:rFonts w:hint="eastAsia"/>
        </w:rPr>
        <w:t>年</w:t>
      </w:r>
      <w:r>
        <w:rPr>
          <w:rFonts w:hint="eastAsia"/>
        </w:rPr>
        <w:t>10</w:t>
      </w:r>
      <w:r>
        <w:rPr>
          <w:rFonts w:hint="eastAsia"/>
        </w:rPr>
        <w:t>月，机会平等局举行了一次</w:t>
      </w:r>
      <w:r>
        <w:rPr>
          <w:rFonts w:eastAsia="KaiTi_GB2312" w:hint="eastAsia"/>
          <w:color w:val="0000FF"/>
        </w:rPr>
        <w:t>作文比赛</w:t>
      </w:r>
      <w:r>
        <w:rPr>
          <w:rFonts w:hint="eastAsia"/>
        </w:rPr>
        <w:t>。参赛者为法语区中学五、六年级的学生（共</w:t>
      </w:r>
      <w:r>
        <w:rPr>
          <w:rFonts w:hint="eastAsia"/>
        </w:rPr>
        <w:t>800</w:t>
      </w:r>
      <w:r>
        <w:rPr>
          <w:rFonts w:hint="eastAsia"/>
        </w:rPr>
        <w:t>所高级中学），题目是：《历史上的妇女，从黑暗走向光明》。这次比赛的目的是：</w:t>
      </w:r>
    </w:p>
    <w:p w:rsidR="00B60F9A" w:rsidRDefault="00B60F9A" w:rsidP="00130C76">
      <w:pPr>
        <w:numPr>
          <w:ilvl w:val="2"/>
          <w:numId w:val="9"/>
          <w:numberingChange w:id="849" w:author="Zhenxue Sheng" w:date="2007-11-19T11:05:00Z" w:original=""/>
        </w:numPr>
        <w:tabs>
          <w:tab w:val="clear" w:pos="1680"/>
          <w:tab w:val="num" w:pos="840"/>
        </w:tabs>
        <w:spacing w:after="240" w:line="360" w:lineRule="exact"/>
        <w:ind w:leftChars="200" w:left="31680"/>
        <w:rPr>
          <w:rFonts w:eastAsia="SimHei" w:hint="eastAsia"/>
          <w:color w:val="FF0000"/>
        </w:rPr>
        <w:pPrChange w:id="850" w:author="" w:date="2013-01-05T04:12:00Z">
          <w:pPr>
            <w:numPr>
              <w:ilvl w:val="2"/>
              <w:numId w:val="9"/>
            </w:numPr>
            <w:tabs>
              <w:tab w:val="num" w:pos="840"/>
            </w:tabs>
            <w:spacing w:after="240" w:line="360" w:lineRule="exact"/>
            <w:ind w:leftChars="200" w:left="31680" w:hanging="420"/>
          </w:pPr>
        </w:pPrChange>
      </w:pPr>
      <w:r>
        <w:rPr>
          <w:rFonts w:eastAsia="SimHei" w:hint="eastAsia"/>
          <w:color w:val="FF0000"/>
        </w:rPr>
        <w:t>向广大青少年广泛宣传妇女在比利时和欧洲历史上发挥的政治、社会、文化、经济和科学作用（普遍缺乏教科书）；</w:t>
      </w:r>
    </w:p>
    <w:p w:rsidR="00B60F9A" w:rsidRDefault="00B60F9A" w:rsidP="00130C76">
      <w:pPr>
        <w:numPr>
          <w:ilvl w:val="2"/>
          <w:numId w:val="9"/>
          <w:numberingChange w:id="851" w:author="Zhenxue Sheng" w:date="2007-11-19T11:05:00Z" w:original=""/>
        </w:numPr>
        <w:tabs>
          <w:tab w:val="clear" w:pos="1680"/>
          <w:tab w:val="num" w:pos="840"/>
        </w:tabs>
        <w:spacing w:after="240" w:line="360" w:lineRule="exact"/>
        <w:ind w:leftChars="200" w:left="31680"/>
        <w:rPr>
          <w:rFonts w:eastAsia="SimHei" w:hint="eastAsia"/>
          <w:color w:val="FF0000"/>
        </w:rPr>
        <w:pPrChange w:id="852" w:author="" w:date="2013-01-05T04:12:00Z">
          <w:pPr>
            <w:numPr>
              <w:ilvl w:val="2"/>
              <w:numId w:val="9"/>
            </w:numPr>
            <w:tabs>
              <w:tab w:val="num" w:pos="840"/>
            </w:tabs>
            <w:spacing w:after="240" w:line="360" w:lineRule="exact"/>
            <w:ind w:leftChars="200" w:left="31680" w:hanging="420"/>
          </w:pPr>
        </w:pPrChange>
      </w:pPr>
      <w:r>
        <w:rPr>
          <w:rFonts w:eastAsia="SimHei" w:hint="eastAsia"/>
          <w:color w:val="FF0000"/>
        </w:rPr>
        <w:t>促使</w:t>
      </w:r>
      <w:r>
        <w:rPr>
          <w:rFonts w:eastAsia="SimHei" w:hint="eastAsia"/>
          <w:color w:val="FF0000"/>
          <w:szCs w:val="21"/>
        </w:rPr>
        <w:t>青少年</w:t>
      </w:r>
      <w:r>
        <w:rPr>
          <w:rFonts w:eastAsia="SimHei" w:hint="eastAsia"/>
          <w:color w:val="FF0000"/>
        </w:rPr>
        <w:t>和他们的老师进行有关这一主题的思考和评估妇女社会地位的变化对我们目前日常生活的影响。</w:t>
      </w:r>
    </w:p>
    <w:p w:rsidR="00B60F9A" w:rsidRDefault="00B60F9A" w:rsidP="00130C76">
      <w:pPr>
        <w:spacing w:after="240" w:line="360" w:lineRule="exact"/>
        <w:ind w:firstLineChars="200" w:firstLine="31680"/>
        <w:rPr>
          <w:rFonts w:hint="eastAsia"/>
        </w:rPr>
        <w:pPrChange w:id="853" w:author="" w:date="2013-01-05T04:12:00Z">
          <w:pPr>
            <w:spacing w:after="240" w:line="360" w:lineRule="exact"/>
            <w:ind w:firstLineChars="200" w:firstLine="31680"/>
          </w:pPr>
        </w:pPrChange>
      </w:pPr>
      <w:r>
        <w:rPr>
          <w:rFonts w:hint="eastAsia"/>
        </w:rPr>
        <w:t>2002</w:t>
      </w:r>
      <w:r>
        <w:rPr>
          <w:rFonts w:hint="eastAsia"/>
        </w:rPr>
        <w:t>年</w:t>
      </w:r>
      <w:r>
        <w:rPr>
          <w:rFonts w:hint="eastAsia"/>
        </w:rPr>
        <w:t>1</w:t>
      </w:r>
      <w:r>
        <w:rPr>
          <w:rFonts w:hint="eastAsia"/>
        </w:rPr>
        <w:t>月，六个社团</w:t>
      </w:r>
      <w:r>
        <w:rPr>
          <w:rStyle w:val="FootnoteReference"/>
        </w:rPr>
        <w:footnoteReference w:customMarkFollows="1" w:id="41"/>
        <w:t>41</w:t>
      </w:r>
      <w:r>
        <w:rPr>
          <w:rFonts w:hint="eastAsia"/>
        </w:rPr>
        <w:t>向教育大臣和机会平等大臣发出呼吁，要在</w:t>
      </w:r>
      <w:r>
        <w:rPr>
          <w:rFonts w:eastAsia="KaiTi_GB2312" w:hint="eastAsia"/>
          <w:color w:val="0000FF"/>
        </w:rPr>
        <w:t>教育系统内纳入社会性别主流化</w:t>
      </w:r>
      <w:r>
        <w:rPr>
          <w:rFonts w:hint="eastAsia"/>
        </w:rPr>
        <w:t>。</w:t>
      </w:r>
    </w:p>
    <w:p w:rsidR="00B60F9A" w:rsidRDefault="00B60F9A" w:rsidP="00130C76">
      <w:pPr>
        <w:spacing w:after="240" w:line="360" w:lineRule="exact"/>
        <w:ind w:firstLineChars="200" w:firstLine="31680"/>
        <w:rPr>
          <w:rFonts w:hint="eastAsia"/>
        </w:rPr>
        <w:pPrChange w:id="854" w:author="" w:date="2013-01-05T04:12:00Z">
          <w:pPr>
            <w:spacing w:after="240" w:line="360" w:lineRule="exact"/>
            <w:ind w:firstLineChars="200" w:firstLine="31680"/>
          </w:pPr>
        </w:pPrChange>
      </w:pPr>
      <w:r>
        <w:rPr>
          <w:rFonts w:hint="eastAsia"/>
        </w:rPr>
        <w:t>这一呼吁要求：</w:t>
      </w:r>
    </w:p>
    <w:p w:rsidR="00B60F9A" w:rsidRDefault="00B60F9A" w:rsidP="00130C76">
      <w:pPr>
        <w:numPr>
          <w:ilvl w:val="2"/>
          <w:numId w:val="9"/>
          <w:numberingChange w:id="855" w:author="Zhenxue Sheng" w:date="2007-11-19T11:05:00Z" w:original=""/>
        </w:numPr>
        <w:tabs>
          <w:tab w:val="clear" w:pos="1680"/>
          <w:tab w:val="num" w:pos="840"/>
        </w:tabs>
        <w:spacing w:after="240" w:line="360" w:lineRule="exact"/>
        <w:ind w:leftChars="200" w:left="31680"/>
        <w:rPr>
          <w:rFonts w:hint="eastAsia"/>
        </w:rPr>
        <w:pPrChange w:id="856" w:author="" w:date="2013-01-05T04:12:00Z">
          <w:pPr>
            <w:numPr>
              <w:ilvl w:val="2"/>
              <w:numId w:val="9"/>
            </w:numPr>
            <w:tabs>
              <w:tab w:val="num" w:pos="840"/>
            </w:tabs>
            <w:spacing w:after="240" w:line="360" w:lineRule="exact"/>
            <w:ind w:leftChars="200" w:left="31680" w:hanging="420"/>
          </w:pPr>
        </w:pPrChange>
      </w:pPr>
      <w:r>
        <w:rPr>
          <w:rFonts w:hint="eastAsia"/>
        </w:rPr>
        <w:t>成立“</w:t>
      </w:r>
      <w:r>
        <w:rPr>
          <w:rFonts w:hint="eastAsia"/>
          <w:szCs w:val="21"/>
        </w:rPr>
        <w:t>男童和女</w:t>
      </w:r>
      <w:r>
        <w:rPr>
          <w:rFonts w:hint="eastAsia"/>
        </w:rPr>
        <w:t>童教育平等委员会”，负责对改革方案发表意见，提出建议和对执行的政策进行评估；</w:t>
      </w:r>
    </w:p>
    <w:p w:rsidR="00B60F9A" w:rsidRDefault="00B60F9A" w:rsidP="00130C76">
      <w:pPr>
        <w:numPr>
          <w:ilvl w:val="2"/>
          <w:numId w:val="9"/>
          <w:numberingChange w:id="857" w:author="Zhenxue Sheng" w:date="2007-11-19T11:05:00Z" w:original=""/>
        </w:numPr>
        <w:tabs>
          <w:tab w:val="clear" w:pos="1680"/>
          <w:tab w:val="num" w:pos="840"/>
        </w:tabs>
        <w:spacing w:after="240" w:line="360" w:lineRule="exact"/>
        <w:ind w:leftChars="200" w:left="31680"/>
        <w:rPr>
          <w:rFonts w:hint="eastAsia"/>
        </w:rPr>
        <w:pPrChange w:id="858" w:author="" w:date="2013-01-05T04:12:00Z">
          <w:pPr>
            <w:numPr>
              <w:ilvl w:val="2"/>
              <w:numId w:val="9"/>
            </w:numPr>
            <w:tabs>
              <w:tab w:val="num" w:pos="840"/>
            </w:tabs>
            <w:spacing w:after="240" w:line="360" w:lineRule="exact"/>
            <w:ind w:leftChars="200" w:left="31680" w:hanging="420"/>
          </w:pPr>
        </w:pPrChange>
      </w:pPr>
      <w:r>
        <w:rPr>
          <w:rFonts w:hint="eastAsia"/>
        </w:rPr>
        <w:t>在教师</w:t>
      </w:r>
      <w:r>
        <w:rPr>
          <w:rFonts w:hint="eastAsia"/>
          <w:szCs w:val="21"/>
        </w:rPr>
        <w:t>队伍</w:t>
      </w:r>
      <w:r>
        <w:rPr>
          <w:rFonts w:hint="eastAsia"/>
        </w:rPr>
        <w:t>的初始和继续教育中纳入性别方面，不论是理论课上，还是在专业实践上；</w:t>
      </w:r>
    </w:p>
    <w:p w:rsidR="00B60F9A" w:rsidRDefault="00B60F9A" w:rsidP="00130C76">
      <w:pPr>
        <w:numPr>
          <w:ilvl w:val="2"/>
          <w:numId w:val="9"/>
          <w:numberingChange w:id="859" w:author="Zhenxue Sheng" w:date="2007-11-19T11:05:00Z" w:original=""/>
        </w:numPr>
        <w:tabs>
          <w:tab w:val="clear" w:pos="1680"/>
          <w:tab w:val="num" w:pos="840"/>
        </w:tabs>
        <w:spacing w:after="240" w:line="360" w:lineRule="exact"/>
        <w:ind w:leftChars="200" w:left="31680"/>
        <w:rPr>
          <w:rFonts w:hint="eastAsia"/>
        </w:rPr>
        <w:pPrChange w:id="860" w:author="" w:date="2013-01-05T04:12:00Z">
          <w:pPr>
            <w:numPr>
              <w:ilvl w:val="2"/>
              <w:numId w:val="9"/>
            </w:numPr>
            <w:tabs>
              <w:tab w:val="num" w:pos="840"/>
            </w:tabs>
            <w:spacing w:after="240" w:line="360" w:lineRule="exact"/>
            <w:ind w:leftChars="200" w:left="31680" w:hanging="420"/>
          </w:pPr>
        </w:pPrChange>
      </w:pPr>
      <w:r>
        <w:rPr>
          <w:rFonts w:hint="eastAsia"/>
        </w:rPr>
        <w:t>实现新有规划、决策、检查和咨询机关和机构的人数对等以及男女平等担任一切领导和负责职务；</w:t>
      </w:r>
    </w:p>
    <w:p w:rsidR="00B60F9A" w:rsidRDefault="00B60F9A" w:rsidP="00130C76">
      <w:pPr>
        <w:numPr>
          <w:ilvl w:val="2"/>
          <w:numId w:val="9"/>
          <w:numberingChange w:id="861" w:author="Zhenxue Sheng" w:date="2007-11-19T11:05:00Z" w:original=""/>
        </w:numPr>
        <w:tabs>
          <w:tab w:val="clear" w:pos="1680"/>
          <w:tab w:val="num" w:pos="840"/>
        </w:tabs>
        <w:spacing w:after="240" w:line="360" w:lineRule="exact"/>
        <w:ind w:leftChars="200" w:left="31680"/>
        <w:rPr>
          <w:rFonts w:hint="eastAsia"/>
        </w:rPr>
        <w:pPrChange w:id="862" w:author="" w:date="2013-01-05T04:12:00Z">
          <w:pPr>
            <w:numPr>
              <w:ilvl w:val="2"/>
              <w:numId w:val="9"/>
            </w:numPr>
            <w:tabs>
              <w:tab w:val="num" w:pos="840"/>
            </w:tabs>
            <w:spacing w:after="240" w:line="360" w:lineRule="exact"/>
            <w:ind w:leftChars="200" w:left="31680" w:hanging="420"/>
          </w:pPr>
        </w:pPrChange>
      </w:pPr>
      <w:r>
        <w:rPr>
          <w:rFonts w:hint="eastAsia"/>
        </w:rPr>
        <w:t>开展调查研究，主要统计数字务必分男女，以了解男童和女童受教育的情况、对入学率进行的评估（学业选择、定向</w:t>
      </w:r>
      <w:r>
        <w:rPr>
          <w:rFonts w:hint="eastAsia"/>
          <w:szCs w:val="21"/>
        </w:rPr>
        <w:t>选择</w:t>
      </w:r>
      <w:r>
        <w:rPr>
          <w:rFonts w:hint="eastAsia"/>
        </w:rPr>
        <w:t>、高等教育类型）、存在的性暴力做法、歧视的社会代价等等；</w:t>
      </w:r>
    </w:p>
    <w:p w:rsidR="00B60F9A" w:rsidRDefault="00B60F9A" w:rsidP="00130C76">
      <w:pPr>
        <w:numPr>
          <w:ilvl w:val="2"/>
          <w:numId w:val="9"/>
          <w:numberingChange w:id="863" w:author="Zhenxue Sheng" w:date="2007-11-19T11:05:00Z" w:original=""/>
        </w:numPr>
        <w:tabs>
          <w:tab w:val="clear" w:pos="1680"/>
          <w:tab w:val="num" w:pos="840"/>
        </w:tabs>
        <w:spacing w:after="240" w:line="360" w:lineRule="exact"/>
        <w:ind w:leftChars="200" w:left="31680"/>
        <w:rPr>
          <w:rFonts w:eastAsia="SimHei" w:hint="eastAsia"/>
          <w:color w:val="FF0000"/>
        </w:rPr>
        <w:pPrChange w:id="864" w:author="" w:date="2013-01-05T04:12:00Z">
          <w:pPr>
            <w:numPr>
              <w:ilvl w:val="2"/>
              <w:numId w:val="9"/>
            </w:numPr>
            <w:tabs>
              <w:tab w:val="num" w:pos="840"/>
            </w:tabs>
            <w:spacing w:after="240" w:line="360" w:lineRule="exact"/>
            <w:ind w:leftChars="200" w:left="31680" w:hanging="420"/>
          </w:pPr>
        </w:pPrChange>
      </w:pPr>
      <w:r>
        <w:rPr>
          <w:rFonts w:eastAsia="SimHei" w:hint="eastAsia"/>
          <w:color w:val="FF0000"/>
        </w:rPr>
        <w:t>建立考虑到性别方面的预防校内暴力机制。</w:t>
      </w:r>
    </w:p>
    <w:p w:rsidR="00B60F9A" w:rsidRDefault="00B60F9A" w:rsidP="00130C76">
      <w:pPr>
        <w:spacing w:after="240" w:line="360" w:lineRule="exact"/>
        <w:ind w:firstLineChars="200" w:firstLine="31680"/>
        <w:rPr>
          <w:rFonts w:hint="eastAsia"/>
        </w:rPr>
        <w:pPrChange w:id="865" w:author="" w:date="2013-01-05T04:12:00Z">
          <w:pPr>
            <w:spacing w:after="240" w:line="360" w:lineRule="exact"/>
            <w:ind w:firstLineChars="200" w:firstLine="31680"/>
          </w:pPr>
        </w:pPrChange>
      </w:pPr>
      <w:r>
        <w:rPr>
          <w:rFonts w:hint="eastAsia"/>
        </w:rPr>
        <w:t>机会平等大臣、负责普通基础教育的儿童事务大臣、中等教育和特殊教育大臣和高等教育与社会促进教育大臣都响应了这些社团的号召。这些社团希望引进他们的注意，必须促进男女在教育中的平等，设立一个负责解决这一问题的联合办公室。</w:t>
      </w:r>
    </w:p>
    <w:p w:rsidR="00B60F9A" w:rsidRDefault="00B60F9A" w:rsidP="00130C76">
      <w:pPr>
        <w:spacing w:after="240" w:line="360" w:lineRule="exact"/>
        <w:ind w:firstLineChars="200" w:firstLine="31680"/>
        <w:rPr>
          <w:rFonts w:hint="eastAsia"/>
          <w:bCs/>
        </w:rPr>
        <w:pPrChange w:id="866" w:author="" w:date="2013-01-05T04:12:00Z">
          <w:pPr>
            <w:spacing w:after="240" w:line="360" w:lineRule="exact"/>
            <w:ind w:firstLineChars="200" w:firstLine="31680"/>
          </w:pPr>
        </w:pPrChange>
      </w:pPr>
      <w:r>
        <w:rPr>
          <w:rFonts w:hint="eastAsia"/>
        </w:rPr>
        <w:t>从那时起就决定开展与男女教师的辩论，以便对在校男女生平等问题进行公开的和有理有据的思考。因此，各位大臣与签</w:t>
      </w:r>
      <w:r>
        <w:rPr>
          <w:rFonts w:hint="eastAsia"/>
          <w:bCs/>
        </w:rPr>
        <w:t>署《教育系统社会性别主流化呼吁书》的社团合作，编辑完成了一本</w:t>
      </w:r>
      <w:r>
        <w:rPr>
          <w:rFonts w:eastAsia="KaiTi_GB2312" w:hint="eastAsia"/>
          <w:bCs/>
          <w:iCs/>
          <w:color w:val="0000FF"/>
        </w:rPr>
        <w:t>教育信息手册</w:t>
      </w:r>
      <w:r>
        <w:rPr>
          <w:rFonts w:hint="eastAsia"/>
          <w:bCs/>
        </w:rPr>
        <w:t>。该手册涉及尚不太受重视的这一现实。</w:t>
      </w:r>
    </w:p>
    <w:p w:rsidR="00B60F9A" w:rsidRDefault="00B60F9A" w:rsidP="00130C76">
      <w:pPr>
        <w:spacing w:after="240" w:line="360" w:lineRule="exact"/>
        <w:ind w:firstLineChars="200" w:firstLine="31680"/>
        <w:rPr>
          <w:rFonts w:hint="eastAsia"/>
        </w:rPr>
        <w:pPrChange w:id="867" w:author="" w:date="2013-01-05T04:12:00Z">
          <w:pPr>
            <w:spacing w:after="240" w:line="360" w:lineRule="exact"/>
            <w:ind w:firstLineChars="200" w:firstLine="31680"/>
          </w:pPr>
        </w:pPrChange>
      </w:pPr>
      <w:r>
        <w:rPr>
          <w:rFonts w:hint="eastAsia"/>
        </w:rPr>
        <w:t>这一活动包括将</w:t>
      </w:r>
      <w:r>
        <w:rPr>
          <w:rFonts w:hint="eastAsia"/>
        </w:rPr>
        <w:t>25 000</w:t>
      </w:r>
      <w:r>
        <w:rPr>
          <w:rFonts w:hint="eastAsia"/>
        </w:rPr>
        <w:t>张招贴画和</w:t>
      </w:r>
      <w:r>
        <w:rPr>
          <w:rFonts w:hint="eastAsia"/>
        </w:rPr>
        <w:t>30 000</w:t>
      </w:r>
      <w:r>
        <w:rPr>
          <w:rFonts w:hint="eastAsia"/>
        </w:rPr>
        <w:t>册小册子发给教师和未来的教师，其目的是与当地参与者审议和评估在学校内仍然存在的性别陈规定型观念的真实程度，尤其是在教师与学生之间和学生与学生之间关系中存在的性别陈规定型观念的真实程度。</w:t>
      </w:r>
    </w:p>
    <w:p w:rsidR="00B60F9A" w:rsidRDefault="00B60F9A" w:rsidP="00130C76">
      <w:pPr>
        <w:spacing w:after="240" w:line="360" w:lineRule="exact"/>
        <w:ind w:firstLineChars="200" w:firstLine="31680"/>
        <w:rPr>
          <w:rFonts w:hint="eastAsia"/>
        </w:rPr>
        <w:pPrChange w:id="868" w:author="" w:date="2013-01-05T04:12:00Z">
          <w:pPr>
            <w:spacing w:after="240" w:line="360" w:lineRule="exact"/>
            <w:ind w:firstLineChars="200" w:firstLine="31680"/>
          </w:pPr>
        </w:pPrChange>
      </w:pPr>
      <w:r>
        <w:rPr>
          <w:rFonts w:hint="eastAsia"/>
        </w:rPr>
        <w:t>2004</w:t>
      </w:r>
      <w:r>
        <w:rPr>
          <w:rFonts w:hint="eastAsia"/>
        </w:rPr>
        <w:t>年，机会平等局制订并散发了一份示范文件，</w:t>
      </w:r>
      <w:r>
        <w:rPr>
          <w:rFonts w:eastAsia="KaiTi_GB2312" w:hint="eastAsia"/>
          <w:bCs/>
          <w:iCs/>
          <w:color w:val="0000FF"/>
        </w:rPr>
        <w:t>题目是《世上男女》</w:t>
      </w:r>
      <w:r>
        <w:rPr>
          <w:rFonts w:hint="eastAsia"/>
        </w:rPr>
        <w:t>，其目的是让</w:t>
      </w:r>
      <w:r>
        <w:rPr>
          <w:rFonts w:hint="eastAsia"/>
        </w:rPr>
        <w:t>12</w:t>
      </w:r>
      <w:r>
        <w:rPr>
          <w:rFonts w:hint="eastAsia"/>
        </w:rPr>
        <w:t>至</w:t>
      </w:r>
      <w:r>
        <w:rPr>
          <w:rFonts w:hint="eastAsia"/>
        </w:rPr>
        <w:t>15</w:t>
      </w:r>
      <w:r>
        <w:rPr>
          <w:rFonts w:hint="eastAsia"/>
        </w:rPr>
        <w:t>岁的青少年及其周围的人们对妇女在国内外的状况和权利有一个更好的了解。</w:t>
      </w:r>
    </w:p>
    <w:p w:rsidR="00B60F9A" w:rsidRDefault="00B60F9A" w:rsidP="00130C76">
      <w:pPr>
        <w:spacing w:after="240" w:line="360" w:lineRule="exact"/>
        <w:ind w:firstLineChars="200" w:firstLine="31680"/>
        <w:rPr>
          <w:rFonts w:eastAsia="SimHei" w:hint="eastAsia"/>
          <w:bCs/>
          <w:color w:val="FF0000"/>
        </w:rPr>
        <w:pPrChange w:id="869" w:author="" w:date="2013-01-05T04:12:00Z">
          <w:pPr>
            <w:spacing w:after="240" w:line="360" w:lineRule="exact"/>
            <w:ind w:firstLineChars="200" w:firstLine="31680"/>
          </w:pPr>
        </w:pPrChange>
      </w:pPr>
      <w:r>
        <w:rPr>
          <w:rFonts w:eastAsia="SimHei" w:hint="eastAsia"/>
          <w:bCs/>
          <w:color w:val="FF0000"/>
        </w:rPr>
        <w:t>这一手册内容的编写工作促使法语区与非政府组织“妇女世界”结成了伙伴关系。这一手册介绍五大主题，这五大主题每个都关注南北方的状况：</w:t>
      </w:r>
    </w:p>
    <w:p w:rsidR="00B60F9A" w:rsidRDefault="00B60F9A">
      <w:pPr>
        <w:numPr>
          <w:ilvl w:val="0"/>
          <w:numId w:val="10"/>
          <w:numberingChange w:id="870" w:author="Zhenxue Sheng" w:date="2007-11-19T11:05:00Z" w:original=""/>
        </w:numPr>
        <w:spacing w:after="240" w:line="360" w:lineRule="exact"/>
        <w:rPr>
          <w:rFonts w:hint="eastAsia"/>
          <w:szCs w:val="21"/>
        </w:rPr>
      </w:pPr>
      <w:r>
        <w:rPr>
          <w:rFonts w:hint="eastAsia"/>
          <w:szCs w:val="21"/>
        </w:rPr>
        <w:t>从学校平等到劳动平等：在教育、学业选择和劳动选择中的进步与不平等；</w:t>
      </w:r>
    </w:p>
    <w:p w:rsidR="00B60F9A" w:rsidRDefault="00B60F9A">
      <w:pPr>
        <w:numPr>
          <w:ilvl w:val="0"/>
          <w:numId w:val="10"/>
          <w:numberingChange w:id="871" w:author="Zhenxue Sheng" w:date="2007-11-19T11:05:00Z" w:original=""/>
        </w:numPr>
        <w:spacing w:after="240" w:line="360" w:lineRule="exact"/>
        <w:rPr>
          <w:rFonts w:hint="eastAsia"/>
          <w:szCs w:val="21"/>
        </w:rPr>
      </w:pPr>
      <w:r>
        <w:rPr>
          <w:rFonts w:hint="eastAsia"/>
          <w:szCs w:val="21"/>
        </w:rPr>
        <w:t>团结的妇女！：捍卫妇女共同利益，女权主义；</w:t>
      </w:r>
    </w:p>
    <w:p w:rsidR="00B60F9A" w:rsidRDefault="00B60F9A">
      <w:pPr>
        <w:numPr>
          <w:ilvl w:val="0"/>
          <w:numId w:val="10"/>
          <w:numberingChange w:id="872" w:author="Zhenxue Sheng" w:date="2007-11-19T11:05:00Z" w:original=""/>
        </w:numPr>
        <w:spacing w:after="240" w:line="360" w:lineRule="exact"/>
        <w:rPr>
          <w:rFonts w:hint="eastAsia"/>
          <w:szCs w:val="21"/>
        </w:rPr>
      </w:pPr>
      <w:r>
        <w:rPr>
          <w:rFonts w:hint="eastAsia"/>
          <w:szCs w:val="21"/>
        </w:rPr>
        <w:t>不要暴力！：恋爱关系中的暴力，荣誉犯罪、妇女割礼；</w:t>
      </w:r>
    </w:p>
    <w:p w:rsidR="00B60F9A" w:rsidRDefault="00B60F9A">
      <w:pPr>
        <w:numPr>
          <w:ilvl w:val="0"/>
          <w:numId w:val="10"/>
          <w:numberingChange w:id="873" w:author="Zhenxue Sheng" w:date="2007-11-19T11:05:00Z" w:original=""/>
        </w:numPr>
        <w:spacing w:after="240" w:line="360" w:lineRule="exact"/>
        <w:rPr>
          <w:rFonts w:hint="eastAsia"/>
          <w:szCs w:val="21"/>
        </w:rPr>
      </w:pPr>
      <w:r>
        <w:rPr>
          <w:rFonts w:hint="eastAsia"/>
          <w:szCs w:val="21"/>
        </w:rPr>
        <w:t>广告、是遭罪还是受宠爱？：广告中的性歧视；</w:t>
      </w:r>
    </w:p>
    <w:p w:rsidR="00B60F9A" w:rsidRDefault="00B60F9A">
      <w:pPr>
        <w:numPr>
          <w:ilvl w:val="0"/>
          <w:numId w:val="10"/>
          <w:numberingChange w:id="874" w:author="Zhenxue Sheng" w:date="2007-11-19T11:05:00Z" w:original=""/>
        </w:numPr>
        <w:spacing w:after="240" w:line="360" w:lineRule="exact"/>
        <w:rPr>
          <w:rFonts w:hint="eastAsia"/>
          <w:szCs w:val="21"/>
        </w:rPr>
      </w:pPr>
      <w:r>
        <w:rPr>
          <w:rFonts w:hint="eastAsia"/>
          <w:szCs w:val="21"/>
        </w:rPr>
        <w:t>感情和爱情生活：青春期、同性恋、男女生关系，预防性病与怀孕。</w:t>
      </w:r>
    </w:p>
    <w:p w:rsidR="00B60F9A" w:rsidRDefault="00B60F9A" w:rsidP="00130C76">
      <w:pPr>
        <w:spacing w:after="240" w:line="380" w:lineRule="exact"/>
        <w:ind w:firstLineChars="200" w:firstLine="31680"/>
        <w:rPr>
          <w:rFonts w:hint="eastAsia"/>
        </w:rPr>
        <w:pPrChange w:id="875" w:author="" w:date="2013-01-05T04:12:00Z">
          <w:pPr>
            <w:spacing w:after="240" w:line="380" w:lineRule="exact"/>
            <w:ind w:firstLineChars="200" w:firstLine="31680"/>
          </w:pPr>
        </w:pPrChange>
      </w:pPr>
      <w:r>
        <w:rPr>
          <w:rFonts w:hint="eastAsia"/>
        </w:rPr>
        <w:t>出版和发行的这本手册是在</w:t>
      </w:r>
      <w:r>
        <w:rPr>
          <w:rFonts w:hint="eastAsia"/>
        </w:rPr>
        <w:t>2004</w:t>
      </w:r>
      <w:r>
        <w:rPr>
          <w:rFonts w:hint="eastAsia"/>
        </w:rPr>
        <w:t>年</w:t>
      </w:r>
      <w:r>
        <w:rPr>
          <w:rFonts w:hint="eastAsia"/>
        </w:rPr>
        <w:t>3</w:t>
      </w:r>
      <w:r>
        <w:rPr>
          <w:rFonts w:hint="eastAsia"/>
        </w:rPr>
        <w:t>月期间推出的，当时正值法语区在所有中学开展“三·八”纪念活动。在这一活动框架内，共印制了</w:t>
      </w:r>
      <w:r>
        <w:t>2.5</w:t>
      </w:r>
      <w:r>
        <w:rPr>
          <w:rFonts w:hint="eastAsia"/>
        </w:rPr>
        <w:t>万本小册子和</w:t>
      </w:r>
      <w:r>
        <w:t>1</w:t>
      </w:r>
      <w:r>
        <w:rPr>
          <w:rFonts w:hint="eastAsia"/>
        </w:rPr>
        <w:t>万张招贴画，并通过各种交流渠道和根据大部分来自教师和社团的要求进行散发。</w:t>
      </w:r>
    </w:p>
    <w:p w:rsidR="00B60F9A" w:rsidRDefault="00B60F9A" w:rsidP="00130C76">
      <w:pPr>
        <w:spacing w:after="240" w:line="380" w:lineRule="exact"/>
        <w:ind w:firstLineChars="200" w:firstLine="31680"/>
        <w:rPr>
          <w:rFonts w:hint="eastAsia"/>
        </w:rPr>
        <w:pPrChange w:id="876" w:author="" w:date="2013-01-05T04:12:00Z">
          <w:pPr>
            <w:spacing w:after="240" w:line="380" w:lineRule="exact"/>
            <w:ind w:firstLineChars="200" w:firstLine="31680"/>
          </w:pPr>
        </w:pPrChange>
      </w:pPr>
      <w:r>
        <w:rPr>
          <w:rFonts w:hint="eastAsia"/>
        </w:rPr>
        <w:t>最后，在</w:t>
      </w:r>
      <w:r>
        <w:rPr>
          <w:rFonts w:hint="eastAsia"/>
        </w:rPr>
        <w:t>2006</w:t>
      </w:r>
      <w:r>
        <w:rPr>
          <w:rFonts w:hint="eastAsia"/>
        </w:rPr>
        <w:t>年</w:t>
      </w:r>
      <w:r>
        <w:rPr>
          <w:rFonts w:hint="eastAsia"/>
        </w:rPr>
        <w:t>10</w:t>
      </w:r>
      <w:r>
        <w:rPr>
          <w:rFonts w:hint="eastAsia"/>
        </w:rPr>
        <w:t>月，机会平等局又推出纸印版和电子版的一份索引，介绍法语区现在可利用的关于男女平等、文化兼容和社会包容问题的教育资料。</w:t>
      </w:r>
    </w:p>
    <w:p w:rsidR="00B60F9A" w:rsidRDefault="00B60F9A" w:rsidP="00130C76">
      <w:pPr>
        <w:spacing w:after="240" w:line="380" w:lineRule="exact"/>
        <w:ind w:firstLineChars="200" w:firstLine="31680"/>
        <w:rPr>
          <w:rFonts w:hint="eastAsia"/>
        </w:rPr>
        <w:pPrChange w:id="877" w:author="" w:date="2013-01-05T04:12:00Z">
          <w:pPr>
            <w:spacing w:after="240" w:line="380" w:lineRule="exact"/>
            <w:ind w:firstLineChars="200" w:firstLine="31680"/>
          </w:pPr>
        </w:pPrChange>
      </w:pPr>
      <w:r>
        <w:rPr>
          <w:rFonts w:hint="eastAsia"/>
        </w:rPr>
        <w:t>在</w:t>
      </w:r>
      <w:r>
        <w:rPr>
          <w:rFonts w:eastAsia="KaiTi_GB2312" w:hint="eastAsia"/>
          <w:color w:val="0000FF"/>
        </w:rPr>
        <w:t>高等教育</w:t>
      </w:r>
      <w:r>
        <w:rPr>
          <w:rFonts w:hint="eastAsia"/>
        </w:rPr>
        <w:t>方面，就数字而言，情况是令人满意的（上大学的女生并不比男生少，而且女生的及格率一般要比男生高）。但是，重要的是发现，攻读理工科的女生比例很少，而且这是阻隔妇女从事大学职业的普遍现象。实际上，人们发现，文化水平和学术水平越高，女性工作人员的比例反而越少。</w:t>
      </w:r>
    </w:p>
    <w:p w:rsidR="00B60F9A" w:rsidRDefault="00B60F9A" w:rsidP="00130C76">
      <w:pPr>
        <w:spacing w:after="240" w:line="380" w:lineRule="exact"/>
        <w:ind w:firstLineChars="200" w:firstLine="31680"/>
        <w:rPr>
          <w:rFonts w:hint="eastAsia"/>
        </w:rPr>
        <w:pPrChange w:id="878" w:author="" w:date="2013-01-05T04:12:00Z">
          <w:pPr>
            <w:spacing w:after="240" w:line="380" w:lineRule="exact"/>
            <w:ind w:firstLineChars="200" w:firstLine="31680"/>
          </w:pPr>
        </w:pPrChange>
      </w:pPr>
      <w:r>
        <w:rPr>
          <w:rFonts w:hint="eastAsia"/>
        </w:rPr>
        <w:t>当人们想要就男女平等问题进行分析时，遇到的现象之一就是缺乏按性别分类的数据。不过，高等教育和科学研究大臣希望在这方面前进一步，并且主要是依靠属于其职权范围的另一个方面：研究。该部的贡献是实现了一种手段，可以从描述和介绍的角度对比利时法语区内大学生人群进行分析，这就是第一大进步。此外，对多少涉及到这一问题的研究给予资助，这反映出想了解导致这一领域内男女不平等的种种因素的影响。对这些因素有所了解，就可以找出产生歧视的原因并努力把它们消除掉。从这点出发，大臣努力把性别方面纳入资助的项目中。今后，目前正在进行的研究的发起人会受到鼓励，在他们开展工作时务必要考虑到这一方面。</w:t>
      </w:r>
    </w:p>
    <w:p w:rsidR="00B60F9A" w:rsidRDefault="00B60F9A" w:rsidP="00130C76">
      <w:pPr>
        <w:spacing w:after="240" w:line="380" w:lineRule="exact"/>
        <w:ind w:firstLineChars="200" w:firstLine="31680"/>
        <w:rPr>
          <w:rFonts w:hint="eastAsia"/>
        </w:rPr>
        <w:pPrChange w:id="879" w:author="" w:date="2013-01-05T04:12:00Z">
          <w:pPr>
            <w:spacing w:after="240" w:line="380" w:lineRule="exact"/>
            <w:ind w:firstLineChars="200" w:firstLine="31680"/>
          </w:pPr>
        </w:pPrChange>
      </w:pPr>
      <w:r>
        <w:rPr>
          <w:rFonts w:hint="eastAsia"/>
        </w:rPr>
        <w:t>另外，对于举办可以对妇女在社会中的地位进行思考的研讨会、学习日或报告会</w:t>
      </w:r>
      <w:r>
        <w:rPr>
          <w:rFonts w:eastAsia="KaiTi_GB2312" w:hint="eastAsia"/>
          <w:color w:val="0000FF"/>
        </w:rPr>
        <w:t>给予补助</w:t>
      </w:r>
      <w:r>
        <w:rPr>
          <w:rFonts w:hint="eastAsia"/>
        </w:rPr>
        <w:t>也证明了法语区对这一问题的关心。</w:t>
      </w:r>
    </w:p>
    <w:p w:rsidR="00B60F9A" w:rsidRDefault="00B60F9A" w:rsidP="00130C76">
      <w:pPr>
        <w:spacing w:after="240" w:line="380" w:lineRule="exact"/>
        <w:ind w:firstLineChars="200" w:firstLine="31680"/>
        <w:rPr>
          <w:rFonts w:hint="eastAsia"/>
        </w:rPr>
        <w:pPrChange w:id="880" w:author="" w:date="2013-01-05T04:12:00Z">
          <w:pPr>
            <w:spacing w:after="240" w:line="380" w:lineRule="exact"/>
            <w:ind w:firstLineChars="200" w:firstLine="31680"/>
          </w:pPr>
        </w:pPrChange>
      </w:pPr>
      <w:r>
        <w:rPr>
          <w:rFonts w:hint="eastAsia"/>
        </w:rPr>
        <w:t>自</w:t>
      </w:r>
      <w:r>
        <w:rPr>
          <w:rFonts w:hint="eastAsia"/>
        </w:rPr>
        <w:t>2002</w:t>
      </w:r>
      <w:r>
        <w:rPr>
          <w:rFonts w:hint="eastAsia"/>
        </w:rPr>
        <w:t>年</w:t>
      </w:r>
      <w:r>
        <w:rPr>
          <w:rFonts w:hint="eastAsia"/>
        </w:rPr>
        <w:t>12</w:t>
      </w:r>
      <w:r>
        <w:rPr>
          <w:rFonts w:hint="eastAsia"/>
        </w:rPr>
        <w:t>月以来制订的并与</w:t>
      </w:r>
      <w:r>
        <w:rPr>
          <w:rFonts w:eastAsia="KaiTi_GB2312" w:hint="eastAsia"/>
          <w:color w:val="0000FF"/>
        </w:rPr>
        <w:t>艺术教育</w:t>
      </w:r>
      <w:r>
        <w:rPr>
          <w:rFonts w:hint="eastAsia"/>
        </w:rPr>
        <w:t>改革相配套的所有法规文本也都纳入了性别方面。文本内所列举的头衔和职务不能使用阴性和阳性名词（为了明确），所以高等教育和科学研究大臣要求务必以一贯的方式插入与上述句子类似的句子，即：“本文本内提到的所有头衔和职务既适用于男性也适用于女性”。此外，那些旨在成立艺术教育三个机构（有益经验委员会、头衔比较委员会、名望承认委员会）的文本也都考虑到</w:t>
      </w:r>
      <w:r>
        <w:rPr>
          <w:rFonts w:hint="eastAsia"/>
        </w:rPr>
        <w:t>2002</w:t>
      </w:r>
      <w:r>
        <w:rPr>
          <w:rFonts w:hint="eastAsia"/>
        </w:rPr>
        <w:t>年</w:t>
      </w:r>
      <w:r>
        <w:rPr>
          <w:rFonts w:hint="eastAsia"/>
        </w:rPr>
        <w:t>7</w:t>
      </w:r>
      <w:r>
        <w:rPr>
          <w:rFonts w:hint="eastAsia"/>
        </w:rPr>
        <w:t>月</w:t>
      </w:r>
      <w:r>
        <w:rPr>
          <w:rFonts w:hint="eastAsia"/>
        </w:rPr>
        <w:t>17</w:t>
      </w:r>
      <w:r>
        <w:rPr>
          <w:rFonts w:hint="eastAsia"/>
        </w:rPr>
        <w:t>日政令所要求的分布。</w:t>
      </w:r>
    </w:p>
    <w:p w:rsidR="00B60F9A" w:rsidRDefault="00B60F9A" w:rsidP="00130C76">
      <w:pPr>
        <w:spacing w:after="240" w:line="380" w:lineRule="exact"/>
        <w:ind w:firstLineChars="200" w:firstLine="31680"/>
        <w:rPr>
          <w:rFonts w:hint="eastAsia"/>
        </w:rPr>
        <w:pPrChange w:id="881" w:author="" w:date="2013-01-05T04:12:00Z">
          <w:pPr>
            <w:spacing w:after="240" w:line="380" w:lineRule="exact"/>
            <w:ind w:firstLineChars="200" w:firstLine="31680"/>
          </w:pPr>
        </w:pPrChange>
      </w:pPr>
      <w:r>
        <w:rPr>
          <w:rFonts w:hint="eastAsia"/>
        </w:rPr>
        <w:t>2005</w:t>
      </w:r>
      <w:r>
        <w:rPr>
          <w:rFonts w:hint="eastAsia"/>
        </w:rPr>
        <w:t>年</w:t>
      </w:r>
      <w:r>
        <w:rPr>
          <w:rFonts w:hint="eastAsia"/>
        </w:rPr>
        <w:t>7</w:t>
      </w:r>
      <w:r>
        <w:rPr>
          <w:rFonts w:hint="eastAsia"/>
        </w:rPr>
        <w:t>月</w:t>
      </w:r>
      <w:r>
        <w:rPr>
          <w:rFonts w:hint="eastAsia"/>
        </w:rPr>
        <w:t>20</w:t>
      </w:r>
      <w:r>
        <w:rPr>
          <w:rFonts w:hint="eastAsia"/>
        </w:rPr>
        <w:t>日法语区议会颁布政令，对</w:t>
      </w:r>
      <w:r>
        <w:rPr>
          <w:rFonts w:hint="eastAsia"/>
        </w:rPr>
        <w:t>2000</w:t>
      </w:r>
      <w:r>
        <w:rPr>
          <w:rFonts w:hint="eastAsia"/>
        </w:rPr>
        <w:t>年</w:t>
      </w:r>
      <w:r>
        <w:rPr>
          <w:rFonts w:hint="eastAsia"/>
        </w:rPr>
        <w:t>12</w:t>
      </w:r>
      <w:r>
        <w:rPr>
          <w:rFonts w:hint="eastAsia"/>
        </w:rPr>
        <w:t>月</w:t>
      </w:r>
      <w:r>
        <w:rPr>
          <w:rFonts w:hint="eastAsia"/>
        </w:rPr>
        <w:t>12</w:t>
      </w:r>
      <w:r>
        <w:rPr>
          <w:rFonts w:hint="eastAsia"/>
        </w:rPr>
        <w:t>日</w:t>
      </w:r>
      <w:r>
        <w:rPr>
          <w:rFonts w:eastAsia="KaiTi_GB2312" w:hint="eastAsia"/>
          <w:color w:val="0000FF"/>
        </w:rPr>
        <w:t>关于小学教师和初中教师初始教育的政令</w:t>
      </w:r>
      <w:r>
        <w:rPr>
          <w:rFonts w:hint="eastAsia"/>
        </w:rPr>
        <w:t>进行修订。这一政令于</w:t>
      </w:r>
      <w:r>
        <w:rPr>
          <w:rFonts w:hint="eastAsia"/>
        </w:rPr>
        <w:t>2005</w:t>
      </w:r>
      <w:r>
        <w:rPr>
          <w:rFonts w:hint="eastAsia"/>
        </w:rPr>
        <w:t>年</w:t>
      </w:r>
      <w:r>
        <w:rPr>
          <w:rFonts w:hint="eastAsia"/>
        </w:rPr>
        <w:t>9</w:t>
      </w:r>
      <w:r>
        <w:rPr>
          <w:rFonts w:hint="eastAsia"/>
        </w:rPr>
        <w:t>月</w:t>
      </w:r>
      <w:r>
        <w:rPr>
          <w:rFonts w:hint="eastAsia"/>
        </w:rPr>
        <w:t>15</w:t>
      </w:r>
      <w:r>
        <w:rPr>
          <w:rFonts w:hint="eastAsia"/>
        </w:rPr>
        <w:t>日生效，它在第</w:t>
      </w:r>
      <w:r>
        <w:rPr>
          <w:rFonts w:hint="eastAsia"/>
        </w:rPr>
        <w:t>3</w:t>
      </w:r>
      <w:r>
        <w:rPr>
          <w:rFonts w:hint="eastAsia"/>
        </w:rPr>
        <w:t>条第</w:t>
      </w:r>
      <w:r>
        <w:rPr>
          <w:rFonts w:hint="eastAsia"/>
        </w:rPr>
        <w:t>1</w:t>
      </w:r>
      <w:r>
        <w:rPr>
          <w:rFonts w:hint="eastAsia"/>
        </w:rPr>
        <w:t>款第</w:t>
      </w:r>
      <w:r>
        <w:rPr>
          <w:rFonts w:hint="eastAsia"/>
        </w:rPr>
        <w:t>2</w:t>
      </w:r>
      <w:r>
        <w:rPr>
          <w:rFonts w:hint="eastAsia"/>
        </w:rPr>
        <w:t>项规定了</w:t>
      </w:r>
      <w:r>
        <w:rPr>
          <w:rFonts w:hint="eastAsia"/>
        </w:rPr>
        <w:t>30</w:t>
      </w:r>
      <w:r>
        <w:rPr>
          <w:rFonts w:hint="eastAsia"/>
        </w:rPr>
        <w:t>小时的“文化多样性和性别方面的理论方式与做法”的教学活动。</w:t>
      </w:r>
    </w:p>
    <w:p w:rsidR="00B60F9A" w:rsidRDefault="00B60F9A">
      <w:pPr>
        <w:spacing w:after="240" w:line="360" w:lineRule="exact"/>
        <w:rPr>
          <w:rFonts w:eastAsia="SimHei" w:hint="eastAsia"/>
          <w:b/>
          <w:bCs/>
          <w:color w:val="FF0000"/>
        </w:rPr>
      </w:pPr>
      <w:r>
        <w:rPr>
          <w:rFonts w:eastAsia="KaiTi_GB2312"/>
          <w:b/>
          <w:bCs/>
          <w:color w:val="0000FF"/>
        </w:rPr>
        <w:br w:type="page"/>
      </w:r>
      <w:r>
        <w:rPr>
          <w:rFonts w:eastAsia="KaiTi_GB2312" w:hint="eastAsia"/>
          <w:b/>
          <w:bCs/>
          <w:color w:val="0000FF"/>
        </w:rPr>
        <w:t>旨在关注高校外高等教育中性别问题的演变和可以评估在这方面所推行的政策的措施</w:t>
      </w:r>
    </w:p>
    <w:p w:rsidR="00B60F9A" w:rsidRDefault="00B60F9A" w:rsidP="00130C76">
      <w:pPr>
        <w:spacing w:after="240" w:line="360" w:lineRule="exact"/>
        <w:ind w:firstLineChars="200" w:firstLine="31680"/>
        <w:rPr>
          <w:rFonts w:hint="eastAsia"/>
        </w:rPr>
        <w:pPrChange w:id="882" w:author="" w:date="2013-01-05T04:12:00Z">
          <w:pPr>
            <w:spacing w:after="240" w:line="360" w:lineRule="exact"/>
            <w:ind w:firstLineChars="200" w:firstLine="31680"/>
          </w:pPr>
        </w:pPrChange>
      </w:pPr>
      <w:r>
        <w:rPr>
          <w:rFonts w:hint="eastAsia"/>
        </w:rPr>
        <w:t>十多年以来，许多工作得到了法语区的资助，并由法语区大学校长理事会和一个由大学与行政机关两大实体组成的研究小组联合开展。这些工作得以调整了一种从描述和介绍的角度分析比利时大学生人群的手段。最近几年的活动还得到了高等教育和科学研究大臣的资助，于</w:t>
      </w:r>
      <w:r>
        <w:rPr>
          <w:rFonts w:hint="eastAsia"/>
        </w:rPr>
        <w:t>2001</w:t>
      </w:r>
      <w:r>
        <w:rPr>
          <w:rFonts w:hint="eastAsia"/>
        </w:rPr>
        <w:t>年出版了一部作品，题目是《大学生人群：描述、变化、前景》。</w:t>
      </w:r>
    </w:p>
    <w:p w:rsidR="00B60F9A" w:rsidRDefault="00B60F9A" w:rsidP="00130C76">
      <w:pPr>
        <w:spacing w:after="240" w:line="360" w:lineRule="exact"/>
        <w:ind w:firstLineChars="200" w:firstLine="31680"/>
        <w:rPr>
          <w:rFonts w:hint="eastAsia"/>
        </w:rPr>
        <w:pPrChange w:id="883" w:author="" w:date="2013-01-05T04:12:00Z">
          <w:pPr>
            <w:spacing w:after="240" w:line="360" w:lineRule="exact"/>
            <w:ind w:firstLineChars="200" w:firstLine="31680"/>
          </w:pPr>
        </w:pPrChange>
      </w:pPr>
      <w:r>
        <w:rPr>
          <w:rFonts w:hint="eastAsia"/>
        </w:rPr>
        <w:t>这部作品的一部分专门分析有关入学者性别、年龄和中学文理科的情况以及对女生及格率的思考。但是，它主要还是一本供关心大学生人群变化的所有人员使用的参考文件。它是一个数据库，包括按各种变量统计的我国教育系统中大学生的信息，因此可以提供按性别统计的数据，主要是在其他研究方面。</w:t>
      </w:r>
    </w:p>
    <w:p w:rsidR="00B60F9A" w:rsidRDefault="00B60F9A" w:rsidP="00130C76">
      <w:pPr>
        <w:spacing w:after="240" w:line="360" w:lineRule="exact"/>
        <w:ind w:firstLineChars="200" w:firstLine="31680"/>
        <w:rPr>
          <w:rFonts w:hint="eastAsia"/>
        </w:rPr>
        <w:pPrChange w:id="884" w:author="" w:date="2013-01-05T04:12:00Z">
          <w:pPr>
            <w:spacing w:after="240" w:line="360" w:lineRule="exact"/>
            <w:ind w:firstLineChars="200" w:firstLine="31680"/>
          </w:pPr>
        </w:pPrChange>
      </w:pPr>
      <w:r>
        <w:rPr>
          <w:rFonts w:hint="eastAsia"/>
        </w:rPr>
        <w:t>自</w:t>
      </w:r>
      <w:r>
        <w:rPr>
          <w:rFonts w:hint="eastAsia"/>
        </w:rPr>
        <w:t>2002</w:t>
      </w:r>
      <w:r>
        <w:rPr>
          <w:rFonts w:hint="eastAsia"/>
        </w:rPr>
        <w:t>年以来，数据库和文献局受高等教育和科学研究大臣的委托继续开展校际小组的工作。自</w:t>
      </w:r>
      <w:r>
        <w:rPr>
          <w:rFonts w:hint="eastAsia"/>
        </w:rPr>
        <w:t>2003</w:t>
      </w:r>
      <w:r>
        <w:rPr>
          <w:rFonts w:hint="eastAsia"/>
        </w:rPr>
        <w:t>年以来，这个局和</w:t>
      </w:r>
      <w:r>
        <w:rPr>
          <w:rFonts w:hint="eastAsia"/>
        </w:rPr>
        <w:t xml:space="preserve">ETNIC </w:t>
      </w:r>
      <w:r>
        <w:rPr>
          <w:rFonts w:hint="eastAsia"/>
        </w:rPr>
        <w:t>的统计处共同管理高校外高等教育大学生数据库（</w:t>
      </w:r>
      <w:r>
        <w:rPr>
          <w:rFonts w:hint="eastAsia"/>
        </w:rPr>
        <w:t>SATURN</w:t>
      </w:r>
      <w:r>
        <w:rPr>
          <w:rFonts w:hint="eastAsia"/>
        </w:rPr>
        <w:t>）。搜集的数据在年度报告中发表，一方面可供大学生和毕业生人群的现状分析使用，另一方面也可供及格率、留级率和辍学率的调研使用。涉及的主要变量之一就是性别参数。</w:t>
      </w:r>
      <w:r>
        <w:rPr>
          <w:rFonts w:hint="eastAsia"/>
        </w:rPr>
        <w:t>2002</w:t>
      </w:r>
      <w:r>
        <w:rPr>
          <w:rFonts w:hint="eastAsia"/>
        </w:rPr>
        <w:t>、</w:t>
      </w:r>
      <w:r>
        <w:rPr>
          <w:rFonts w:hint="eastAsia"/>
        </w:rPr>
        <w:t>2003</w:t>
      </w:r>
      <w:r>
        <w:rPr>
          <w:rFonts w:hint="eastAsia"/>
        </w:rPr>
        <w:t>和</w:t>
      </w:r>
      <w:r>
        <w:rPr>
          <w:rFonts w:hint="eastAsia"/>
        </w:rPr>
        <w:t>2004</w:t>
      </w:r>
      <w:r>
        <w:rPr>
          <w:rFonts w:hint="eastAsia"/>
        </w:rPr>
        <w:t>年的年度报告见</w:t>
      </w:r>
      <w:r>
        <w:rPr>
          <w:rFonts w:hint="eastAsia"/>
          <w:u w:val="single"/>
        </w:rPr>
        <w:t>www.enseismement.be/infosup/</w:t>
      </w:r>
      <w:r>
        <w:rPr>
          <w:rFonts w:hint="eastAsia"/>
        </w:rPr>
        <w:t>中的</w:t>
      </w:r>
      <w:r>
        <w:rPr>
          <w:rFonts w:hint="eastAsia"/>
        </w:rPr>
        <w:t>SATURN</w:t>
      </w:r>
      <w:r>
        <w:rPr>
          <w:rFonts w:hint="eastAsia"/>
        </w:rPr>
        <w:t>一栏。</w:t>
      </w:r>
    </w:p>
    <w:p w:rsidR="00B60F9A" w:rsidRDefault="00B60F9A">
      <w:pPr>
        <w:spacing w:after="240" w:line="360" w:lineRule="exact"/>
        <w:rPr>
          <w:rFonts w:eastAsia="KaiTi_GB2312" w:hint="eastAsia"/>
          <w:b/>
          <w:bCs/>
          <w:color w:val="0000FF"/>
        </w:rPr>
      </w:pPr>
      <w:r>
        <w:rPr>
          <w:rFonts w:eastAsia="KaiTi_GB2312" w:hint="eastAsia"/>
          <w:b/>
          <w:bCs/>
          <w:color w:val="0000FF"/>
        </w:rPr>
        <w:t>关于性别问题调研和宣传这一问题的措施</w:t>
      </w:r>
    </w:p>
    <w:p w:rsidR="00B60F9A" w:rsidRDefault="00B60F9A">
      <w:pPr>
        <w:spacing w:after="240" w:line="360" w:lineRule="exact"/>
        <w:rPr>
          <w:rFonts w:eastAsia="KaiTi_GB2312" w:hint="eastAsia"/>
          <w:color w:val="0000FF"/>
        </w:rPr>
      </w:pPr>
      <w:r>
        <w:rPr>
          <w:rFonts w:eastAsia="KaiTi_GB2312" w:hint="eastAsia"/>
          <w:color w:val="0000FF"/>
        </w:rPr>
        <w:t>资助研究：</w:t>
      </w:r>
    </w:p>
    <w:p w:rsidR="00B60F9A" w:rsidRDefault="00B60F9A" w:rsidP="00130C76">
      <w:pPr>
        <w:spacing w:after="240" w:line="360" w:lineRule="exact"/>
        <w:ind w:firstLineChars="200" w:firstLine="31680"/>
        <w:rPr>
          <w:rFonts w:hint="eastAsia"/>
        </w:rPr>
        <w:pPrChange w:id="885" w:author="" w:date="2013-01-05T04:12:00Z">
          <w:pPr>
            <w:spacing w:after="240" w:line="360" w:lineRule="exact"/>
            <w:ind w:firstLineChars="200" w:firstLine="31680"/>
          </w:pPr>
        </w:pPrChange>
      </w:pPr>
      <w:r>
        <w:rPr>
          <w:rFonts w:hint="eastAsia"/>
        </w:rPr>
        <w:t>法语区资助了一定数量的研究。这些研究揭示了可以造成男女在高等教育方面不平等的种种现象。这些研究涉及或涉及到了的主要问题是：妇女在学术职务中的地位、青年女子接受的大学教育。这些研究有：</w:t>
      </w:r>
    </w:p>
    <w:p w:rsidR="00B60F9A" w:rsidRDefault="00B60F9A" w:rsidP="00130C76">
      <w:pPr>
        <w:numPr>
          <w:ilvl w:val="2"/>
          <w:numId w:val="9"/>
          <w:numberingChange w:id="886" w:author="Zhenxue Sheng" w:date="2007-11-19T11:05:00Z" w:original=""/>
        </w:numPr>
        <w:tabs>
          <w:tab w:val="clear" w:pos="1680"/>
          <w:tab w:val="num" w:pos="840"/>
        </w:tabs>
        <w:spacing w:after="240" w:line="360" w:lineRule="exact"/>
        <w:ind w:leftChars="200" w:left="31680"/>
        <w:rPr>
          <w:rFonts w:hint="eastAsia"/>
        </w:rPr>
        <w:pPrChange w:id="887" w:author="" w:date="2013-01-05T04:12:00Z">
          <w:pPr>
            <w:numPr>
              <w:ilvl w:val="2"/>
              <w:numId w:val="9"/>
            </w:numPr>
            <w:tabs>
              <w:tab w:val="num" w:pos="840"/>
            </w:tabs>
            <w:spacing w:after="240" w:line="360" w:lineRule="exact"/>
            <w:ind w:leftChars="200" w:left="31680" w:hanging="420"/>
          </w:pPr>
        </w:pPrChange>
      </w:pPr>
      <w:r>
        <w:rPr>
          <w:rFonts w:hint="eastAsia"/>
        </w:rPr>
        <w:t>《妇女在法语区高校研究中的地位》；</w:t>
      </w:r>
    </w:p>
    <w:p w:rsidR="00B60F9A" w:rsidRDefault="00B60F9A" w:rsidP="00130C76">
      <w:pPr>
        <w:numPr>
          <w:ilvl w:val="2"/>
          <w:numId w:val="9"/>
          <w:numberingChange w:id="888" w:author="Zhenxue Sheng" w:date="2007-11-19T11:05:00Z" w:original=""/>
        </w:numPr>
        <w:tabs>
          <w:tab w:val="clear" w:pos="1680"/>
          <w:tab w:val="num" w:pos="840"/>
        </w:tabs>
        <w:spacing w:after="240" w:line="360" w:lineRule="exact"/>
        <w:ind w:leftChars="200" w:left="31680"/>
        <w:rPr>
          <w:rFonts w:hint="eastAsia"/>
        </w:rPr>
        <w:pPrChange w:id="889" w:author="" w:date="2013-01-05T04:12:00Z">
          <w:pPr>
            <w:numPr>
              <w:ilvl w:val="2"/>
              <w:numId w:val="9"/>
            </w:numPr>
            <w:tabs>
              <w:tab w:val="num" w:pos="840"/>
            </w:tabs>
            <w:spacing w:after="240" w:line="360" w:lineRule="exact"/>
            <w:ind w:leftChars="200" w:left="31680" w:hanging="420"/>
          </w:pPr>
        </w:pPrChange>
      </w:pPr>
      <w:r>
        <w:rPr>
          <w:rFonts w:hint="eastAsia"/>
        </w:rPr>
        <w:t>《攻读比利时法语区课题博士职业现状分析》；</w:t>
      </w:r>
    </w:p>
    <w:p w:rsidR="00B60F9A" w:rsidRDefault="00B60F9A" w:rsidP="00130C76">
      <w:pPr>
        <w:numPr>
          <w:ilvl w:val="2"/>
          <w:numId w:val="9"/>
          <w:numberingChange w:id="890" w:author="Zhenxue Sheng" w:date="2007-11-19T11:05:00Z" w:original=""/>
        </w:numPr>
        <w:tabs>
          <w:tab w:val="clear" w:pos="1680"/>
          <w:tab w:val="num" w:pos="840"/>
        </w:tabs>
        <w:spacing w:after="240" w:line="360" w:lineRule="exact"/>
        <w:ind w:leftChars="200" w:left="31680"/>
        <w:rPr>
          <w:rFonts w:hint="eastAsia"/>
        </w:rPr>
        <w:pPrChange w:id="891" w:author="" w:date="2013-01-05T04:12:00Z">
          <w:pPr>
            <w:numPr>
              <w:ilvl w:val="2"/>
              <w:numId w:val="9"/>
            </w:numPr>
            <w:tabs>
              <w:tab w:val="num" w:pos="840"/>
            </w:tabs>
            <w:spacing w:after="240" w:line="360" w:lineRule="exact"/>
            <w:ind w:leftChars="200" w:left="31680" w:hanging="420"/>
          </w:pPr>
        </w:pPrChange>
      </w:pPr>
      <w:r>
        <w:rPr>
          <w:rFonts w:hint="eastAsia"/>
        </w:rPr>
        <w:t>《</w:t>
      </w:r>
      <w:r>
        <w:rPr>
          <w:rFonts w:hint="eastAsia"/>
        </w:rPr>
        <w:t>NEWTONIA</w:t>
      </w:r>
      <w:r>
        <w:rPr>
          <w:rFonts w:hint="eastAsia"/>
        </w:rPr>
        <w:t>项目：青年女子接受的科技大学教育》和《</w:t>
      </w:r>
      <w:r>
        <w:rPr>
          <w:rFonts w:hint="eastAsia"/>
        </w:rPr>
        <w:t>NEWTONIA</w:t>
      </w:r>
      <w:r>
        <w:rPr>
          <w:rFonts w:hint="eastAsia"/>
        </w:rPr>
        <w:t>项目</w:t>
      </w:r>
      <w:r>
        <w:rPr>
          <w:rFonts w:hint="eastAsia"/>
        </w:rPr>
        <w:t>2</w:t>
      </w:r>
      <w:r>
        <w:rPr>
          <w:rFonts w:hint="eastAsia"/>
        </w:rPr>
        <w:t>：促进青年女子接受大学理工科教育》；</w:t>
      </w:r>
    </w:p>
    <w:p w:rsidR="00B60F9A" w:rsidRDefault="00B60F9A" w:rsidP="00130C76">
      <w:pPr>
        <w:numPr>
          <w:ilvl w:val="2"/>
          <w:numId w:val="9"/>
          <w:numberingChange w:id="892" w:author="Zhenxue Sheng" w:date="2007-11-19T11:05:00Z" w:original=""/>
        </w:numPr>
        <w:tabs>
          <w:tab w:val="clear" w:pos="1680"/>
          <w:tab w:val="num" w:pos="840"/>
        </w:tabs>
        <w:spacing w:after="240" w:line="360" w:lineRule="exact"/>
        <w:ind w:leftChars="200" w:left="31680"/>
        <w:rPr>
          <w:rFonts w:hint="eastAsia"/>
        </w:rPr>
        <w:pPrChange w:id="893" w:author="" w:date="2013-01-05T04:12:00Z">
          <w:pPr>
            <w:numPr>
              <w:ilvl w:val="2"/>
              <w:numId w:val="9"/>
            </w:numPr>
            <w:tabs>
              <w:tab w:val="num" w:pos="840"/>
            </w:tabs>
            <w:spacing w:after="240" w:line="360" w:lineRule="exact"/>
            <w:ind w:leftChars="200" w:left="31680" w:hanging="420"/>
          </w:pPr>
        </w:pPrChange>
      </w:pPr>
      <w:r>
        <w:rPr>
          <w:rFonts w:hint="eastAsia"/>
        </w:rPr>
        <w:t>《进入高等教育的轨迹：对一届学生的分析，特别注意具有社会性质的决定因素和限制》；</w:t>
      </w:r>
    </w:p>
    <w:p w:rsidR="00B60F9A" w:rsidRDefault="00B60F9A" w:rsidP="00130C76">
      <w:pPr>
        <w:numPr>
          <w:ilvl w:val="2"/>
          <w:numId w:val="9"/>
          <w:numberingChange w:id="894" w:author="Zhenxue Sheng" w:date="2007-11-19T11:05:00Z" w:original=""/>
        </w:numPr>
        <w:tabs>
          <w:tab w:val="clear" w:pos="1680"/>
          <w:tab w:val="num" w:pos="840"/>
        </w:tabs>
        <w:spacing w:after="240" w:line="360" w:lineRule="exact"/>
        <w:ind w:leftChars="200" w:left="31680"/>
        <w:rPr>
          <w:rFonts w:hint="eastAsia"/>
        </w:rPr>
        <w:pPrChange w:id="895" w:author="" w:date="2013-01-05T04:12:00Z">
          <w:pPr>
            <w:numPr>
              <w:ilvl w:val="2"/>
              <w:numId w:val="9"/>
            </w:numPr>
            <w:tabs>
              <w:tab w:val="num" w:pos="840"/>
            </w:tabs>
            <w:spacing w:after="240" w:line="360" w:lineRule="exact"/>
            <w:ind w:leftChars="200" w:left="31680" w:hanging="420"/>
          </w:pPr>
        </w:pPrChange>
      </w:pPr>
      <w:r>
        <w:rPr>
          <w:rFonts w:hint="eastAsia"/>
        </w:rPr>
        <w:t>《首次报考大学并享受法语区助学金学生的成与败》。</w:t>
      </w:r>
    </w:p>
    <w:p w:rsidR="00B60F9A" w:rsidRDefault="00B60F9A">
      <w:pPr>
        <w:spacing w:after="240" w:line="360" w:lineRule="exact"/>
        <w:rPr>
          <w:rFonts w:eastAsia="KaiTi_GB2312" w:hint="eastAsia"/>
          <w:color w:val="0000FF"/>
        </w:rPr>
      </w:pPr>
      <w:r>
        <w:rPr>
          <w:rFonts w:eastAsia="KaiTi_GB2312" w:hint="eastAsia"/>
          <w:color w:val="0000FF"/>
        </w:rPr>
        <w:t>伙伴关系：</w:t>
      </w:r>
    </w:p>
    <w:p w:rsidR="00B60F9A" w:rsidRDefault="00B60F9A" w:rsidP="00130C76">
      <w:pPr>
        <w:spacing w:after="240" w:line="360" w:lineRule="exact"/>
        <w:ind w:firstLineChars="200" w:firstLine="31680"/>
        <w:rPr>
          <w:rFonts w:hint="eastAsia"/>
        </w:rPr>
        <w:pPrChange w:id="896" w:author="" w:date="2013-01-05T04:12:00Z">
          <w:pPr>
            <w:spacing w:after="240" w:line="360" w:lineRule="exact"/>
            <w:ind w:firstLineChars="200" w:firstLine="31680"/>
          </w:pPr>
        </w:pPrChange>
      </w:pPr>
      <w:r>
        <w:rPr>
          <w:rFonts w:hint="eastAsia"/>
        </w:rPr>
        <w:t>2005</w:t>
      </w:r>
      <w:r>
        <w:rPr>
          <w:rFonts w:hint="eastAsia"/>
        </w:rPr>
        <w:t>年</w:t>
      </w:r>
      <w:r>
        <w:rPr>
          <w:rFonts w:hint="eastAsia"/>
        </w:rPr>
        <w:t>6</w:t>
      </w:r>
      <w:r>
        <w:rPr>
          <w:rFonts w:hint="eastAsia"/>
        </w:rPr>
        <w:t>月</w:t>
      </w:r>
      <w:r>
        <w:rPr>
          <w:rFonts w:hint="eastAsia"/>
        </w:rPr>
        <w:t>20</w:t>
      </w:r>
      <w:r>
        <w:rPr>
          <w:rFonts w:hint="eastAsia"/>
        </w:rPr>
        <w:t>日，机会平等局和《预防对妇女实施的暴力：未来教师的无性别歧视教育培训》计划各个伙伴组织了《教师无性别歧视教育培训》圆桌会议。</w:t>
      </w:r>
      <w:r>
        <w:rPr>
          <w:rStyle w:val="FootnoteReference"/>
        </w:rPr>
        <w:footnoteReference w:customMarkFollows="1" w:id="42"/>
        <w:t>42</w:t>
      </w:r>
      <w:r>
        <w:rPr>
          <w:rFonts w:hint="eastAsia"/>
        </w:rPr>
        <w:t>《预防对妇女实施的暴力：未来教师的无性别歧视教育培训》计划是在欧洲《</w:t>
      </w:r>
      <w:r>
        <w:rPr>
          <w:rFonts w:hint="eastAsia"/>
        </w:rPr>
        <w:t>DAPHNE</w:t>
      </w:r>
      <w:r>
        <w:rPr>
          <w:rFonts w:hint="eastAsia"/>
        </w:rPr>
        <w:t>计划》</w:t>
      </w:r>
      <w:r>
        <w:rPr>
          <w:rStyle w:val="FootnoteReference"/>
        </w:rPr>
        <w:footnoteReference w:customMarkFollows="1" w:id="43"/>
        <w:t>43</w:t>
      </w:r>
      <w:r>
        <w:rPr>
          <w:rFonts w:hint="eastAsia"/>
        </w:rPr>
        <w:t>的框架内开展的。</w:t>
      </w:r>
    </w:p>
    <w:p w:rsidR="00B60F9A" w:rsidRDefault="00B60F9A" w:rsidP="00130C76">
      <w:pPr>
        <w:spacing w:after="240" w:line="360" w:lineRule="exact"/>
        <w:ind w:firstLineChars="200" w:firstLine="31680"/>
        <w:rPr>
          <w:rFonts w:hint="eastAsia"/>
        </w:rPr>
        <w:pPrChange w:id="897" w:author="" w:date="2013-01-05T04:12:00Z">
          <w:pPr>
            <w:spacing w:after="240" w:line="360" w:lineRule="exact"/>
            <w:ind w:firstLineChars="200" w:firstLine="31680"/>
          </w:pPr>
        </w:pPrChange>
      </w:pPr>
      <w:r>
        <w:rPr>
          <w:rFonts w:hint="eastAsia"/>
        </w:rPr>
        <w:t>欧洲《</w:t>
      </w:r>
      <w:r>
        <w:rPr>
          <w:rFonts w:hint="eastAsia"/>
        </w:rPr>
        <w:t>DAPHNE</w:t>
      </w:r>
      <w:r>
        <w:rPr>
          <w:rFonts w:hint="eastAsia"/>
        </w:rPr>
        <w:t>计划》是从</w:t>
      </w:r>
      <w:r>
        <w:rPr>
          <w:rFonts w:hint="eastAsia"/>
        </w:rPr>
        <w:t>2002</w:t>
      </w:r>
      <w:r>
        <w:rPr>
          <w:rFonts w:hint="eastAsia"/>
        </w:rPr>
        <w:t>年至</w:t>
      </w:r>
      <w:r>
        <w:rPr>
          <w:rFonts w:hint="eastAsia"/>
        </w:rPr>
        <w:t>2005</w:t>
      </w:r>
      <w:r>
        <w:rPr>
          <w:rFonts w:hint="eastAsia"/>
        </w:rPr>
        <w:t>年由法语区的“声援妇女”组织、西班牙的“妇女基金”和法国里尔教师培训学院联合开展的，其目的是：由这一计划的各个伙伴，从收集经验和分析现有手段出发，创建一种手段和各种共同试验和评估方法。这一工作得到了在每个伙伴指导下的当地教育委员会的支持。</w:t>
      </w:r>
    </w:p>
    <w:p w:rsidR="00B60F9A" w:rsidRDefault="00B60F9A" w:rsidP="00130C76">
      <w:pPr>
        <w:spacing w:after="240" w:line="360" w:lineRule="exact"/>
        <w:ind w:firstLineChars="200" w:firstLine="31680"/>
        <w:rPr>
          <w:rFonts w:hint="eastAsia"/>
        </w:rPr>
        <w:pPrChange w:id="898" w:author="" w:date="2013-01-05T04:12:00Z">
          <w:pPr>
            <w:spacing w:after="240" w:line="360" w:lineRule="exact"/>
            <w:ind w:firstLineChars="200" w:firstLine="31680"/>
          </w:pPr>
        </w:pPrChange>
      </w:pPr>
      <w:r>
        <w:rPr>
          <w:rFonts w:hint="eastAsia"/>
        </w:rPr>
        <w:t>这一计划在法语区的最后结果如下：</w:t>
      </w:r>
    </w:p>
    <w:p w:rsidR="00B60F9A" w:rsidRDefault="00B60F9A" w:rsidP="00130C76">
      <w:pPr>
        <w:numPr>
          <w:ilvl w:val="2"/>
          <w:numId w:val="9"/>
          <w:numberingChange w:id="899" w:author="Zhenxue Sheng" w:date="2007-11-19T11:05:00Z" w:original=""/>
        </w:numPr>
        <w:tabs>
          <w:tab w:val="clear" w:pos="1680"/>
          <w:tab w:val="num" w:pos="840"/>
        </w:tabs>
        <w:spacing w:after="240" w:line="360" w:lineRule="exact"/>
        <w:ind w:leftChars="200" w:left="31680"/>
        <w:rPr>
          <w:rFonts w:hint="eastAsia"/>
        </w:rPr>
        <w:pPrChange w:id="900" w:author="" w:date="2013-01-05T04:12:00Z">
          <w:pPr>
            <w:numPr>
              <w:ilvl w:val="2"/>
              <w:numId w:val="9"/>
            </w:numPr>
            <w:tabs>
              <w:tab w:val="num" w:pos="840"/>
            </w:tabs>
            <w:spacing w:after="240" w:line="360" w:lineRule="exact"/>
            <w:ind w:leftChars="200" w:left="31680" w:hanging="420"/>
          </w:pPr>
        </w:pPrChange>
      </w:pPr>
      <w:r>
        <w:rPr>
          <w:rFonts w:hint="eastAsia"/>
        </w:rPr>
        <w:t>制订了一种未来教师无性别歧视教育的培训模式；</w:t>
      </w:r>
    </w:p>
    <w:p w:rsidR="00B60F9A" w:rsidRDefault="00B60F9A" w:rsidP="00130C76">
      <w:pPr>
        <w:numPr>
          <w:ilvl w:val="2"/>
          <w:numId w:val="9"/>
          <w:numberingChange w:id="901" w:author="Zhenxue Sheng" w:date="2007-11-19T11:05:00Z" w:original=""/>
        </w:numPr>
        <w:tabs>
          <w:tab w:val="clear" w:pos="1680"/>
          <w:tab w:val="num" w:pos="840"/>
        </w:tabs>
        <w:spacing w:after="240" w:line="360" w:lineRule="exact"/>
        <w:ind w:leftChars="200" w:left="31680"/>
        <w:rPr>
          <w:rFonts w:hint="eastAsia"/>
        </w:rPr>
        <w:pPrChange w:id="902" w:author="" w:date="2013-01-05T04:12:00Z">
          <w:pPr>
            <w:numPr>
              <w:ilvl w:val="2"/>
              <w:numId w:val="9"/>
            </w:numPr>
            <w:tabs>
              <w:tab w:val="num" w:pos="840"/>
            </w:tabs>
            <w:spacing w:after="240" w:line="360" w:lineRule="exact"/>
            <w:ind w:leftChars="200" w:left="31680" w:hanging="420"/>
          </w:pPr>
        </w:pPrChange>
      </w:pPr>
      <w:r>
        <w:rPr>
          <w:rFonts w:hint="eastAsia"/>
        </w:rPr>
        <w:t>在试点学校进行了这一模式的试验；</w:t>
      </w:r>
    </w:p>
    <w:p w:rsidR="00B60F9A" w:rsidRDefault="00B60F9A" w:rsidP="00130C76">
      <w:pPr>
        <w:numPr>
          <w:ilvl w:val="2"/>
          <w:numId w:val="9"/>
          <w:numberingChange w:id="903" w:author="Zhenxue Sheng" w:date="2007-11-19T11:05:00Z" w:original=""/>
        </w:numPr>
        <w:tabs>
          <w:tab w:val="clear" w:pos="1680"/>
          <w:tab w:val="num" w:pos="840"/>
        </w:tabs>
        <w:spacing w:after="240" w:line="360" w:lineRule="exact"/>
        <w:ind w:leftChars="200" w:left="31680"/>
        <w:rPr>
          <w:rFonts w:hint="eastAsia"/>
        </w:rPr>
        <w:pPrChange w:id="904" w:author="" w:date="2013-01-05T04:12:00Z">
          <w:pPr>
            <w:numPr>
              <w:ilvl w:val="2"/>
              <w:numId w:val="9"/>
            </w:numPr>
            <w:tabs>
              <w:tab w:val="num" w:pos="840"/>
            </w:tabs>
            <w:spacing w:after="240" w:line="360" w:lineRule="exact"/>
            <w:ind w:leftChars="200" w:left="31680" w:hanging="420"/>
          </w:pPr>
        </w:pPrChange>
      </w:pPr>
      <w:r>
        <w:rPr>
          <w:rFonts w:hint="eastAsia"/>
        </w:rPr>
        <w:t>编辑了《培训指南》并建立了网站（</w:t>
      </w:r>
      <w:r>
        <w:fldChar w:fldCharType="begin"/>
      </w:r>
      <w:r>
        <w:instrText xml:space="preserve"> HYPERLINK "</w:instrText>
      </w:r>
      <w:r>
        <w:rPr>
          <w:rFonts w:hint="eastAsia"/>
        </w:rPr>
        <w:instrText>http://www.educ-egal.org</w:instrText>
      </w:r>
      <w:r>
        <w:instrText xml:space="preserve">" </w:instrText>
      </w:r>
      <w:r>
        <w:fldChar w:fldCharType="separate"/>
      </w:r>
      <w:r>
        <w:rPr>
          <w:rStyle w:val="Hyperlink"/>
          <w:rFonts w:hint="eastAsia"/>
          <w:color w:val="auto"/>
        </w:rPr>
        <w:t>http://www.educ-egal.org</w:t>
      </w:r>
      <w:r>
        <w:fldChar w:fldCharType="end"/>
      </w:r>
      <w:r>
        <w:rPr>
          <w:rFonts w:hint="eastAsia"/>
        </w:rPr>
        <w:t>）；</w:t>
      </w:r>
    </w:p>
    <w:p w:rsidR="00B60F9A" w:rsidRDefault="00B60F9A" w:rsidP="00130C76">
      <w:pPr>
        <w:numPr>
          <w:ilvl w:val="2"/>
          <w:numId w:val="9"/>
          <w:numberingChange w:id="905" w:author="Zhenxue Sheng" w:date="2007-11-19T11:05:00Z" w:original=""/>
        </w:numPr>
        <w:tabs>
          <w:tab w:val="clear" w:pos="1680"/>
          <w:tab w:val="num" w:pos="840"/>
        </w:tabs>
        <w:spacing w:after="240" w:line="360" w:lineRule="exact"/>
        <w:ind w:leftChars="200" w:left="31680"/>
        <w:rPr>
          <w:rFonts w:hint="eastAsia"/>
        </w:rPr>
        <w:pPrChange w:id="906" w:author="" w:date="2013-01-05T04:12:00Z">
          <w:pPr>
            <w:numPr>
              <w:ilvl w:val="2"/>
              <w:numId w:val="9"/>
            </w:numPr>
            <w:tabs>
              <w:tab w:val="num" w:pos="840"/>
            </w:tabs>
            <w:spacing w:after="240" w:line="360" w:lineRule="exact"/>
            <w:ind w:leftChars="200" w:left="31680" w:hanging="420"/>
          </w:pPr>
        </w:pPrChange>
      </w:pPr>
      <w:r>
        <w:rPr>
          <w:rFonts w:hint="eastAsia"/>
        </w:rPr>
        <w:t>向有关公共当局推广了这些成果。</w:t>
      </w:r>
    </w:p>
    <w:p w:rsidR="00B60F9A" w:rsidRDefault="00B60F9A" w:rsidP="00130C76">
      <w:pPr>
        <w:spacing w:after="240" w:line="360" w:lineRule="exact"/>
        <w:ind w:firstLineChars="200" w:firstLine="31680"/>
        <w:rPr>
          <w:rFonts w:hint="eastAsia"/>
        </w:rPr>
        <w:pPrChange w:id="907" w:author="" w:date="2013-01-05T04:12:00Z">
          <w:pPr>
            <w:spacing w:after="240" w:line="360" w:lineRule="exact"/>
            <w:ind w:firstLineChars="200" w:firstLine="31680"/>
          </w:pPr>
        </w:pPrChange>
      </w:pPr>
      <w:r>
        <w:rPr>
          <w:rFonts w:hint="eastAsia"/>
          <w:spacing w:val="-2"/>
        </w:rPr>
        <w:t>在这一计划框架内，</w:t>
      </w:r>
      <w:r>
        <w:rPr>
          <w:rFonts w:hint="eastAsia"/>
          <w:spacing w:val="-2"/>
        </w:rPr>
        <w:t>2005</w:t>
      </w:r>
      <w:r>
        <w:rPr>
          <w:rFonts w:hint="eastAsia"/>
          <w:spacing w:val="-2"/>
        </w:rPr>
        <w:t>年</w:t>
      </w:r>
      <w:r>
        <w:rPr>
          <w:rFonts w:hint="eastAsia"/>
          <w:spacing w:val="-2"/>
        </w:rPr>
        <w:t>1</w:t>
      </w:r>
      <w:r>
        <w:rPr>
          <w:rFonts w:hint="eastAsia"/>
          <w:spacing w:val="-2"/>
        </w:rPr>
        <w:t>月</w:t>
      </w:r>
      <w:r>
        <w:rPr>
          <w:rFonts w:hint="eastAsia"/>
          <w:spacing w:val="-2"/>
        </w:rPr>
        <w:t>27</w:t>
      </w:r>
      <w:r>
        <w:rPr>
          <w:rFonts w:hint="eastAsia"/>
          <w:spacing w:val="-2"/>
        </w:rPr>
        <w:t>日为教师和未来的教师举办了“培训日”，主题是：《关于性别的思考在哪方面有助于提高教育质量？》。这一活动是在</w:t>
      </w:r>
      <w:r>
        <w:rPr>
          <w:spacing w:val="-2"/>
        </w:rPr>
        <w:t>Mons-Borinage-Centre</w:t>
      </w:r>
      <w:r>
        <w:rPr>
          <w:rFonts w:hint="eastAsia"/>
          <w:spacing w:val="-2"/>
        </w:rPr>
        <w:t>省立高等学校的配合下开展的。</w:t>
      </w:r>
      <w:r>
        <w:rPr>
          <w:rStyle w:val="FootnoteReference"/>
          <w:spacing w:val="-2"/>
        </w:rPr>
        <w:footnoteReference w:customMarkFollows="1" w:id="44"/>
        <w:t>4</w:t>
      </w:r>
      <w:r>
        <w:rPr>
          <w:rStyle w:val="FootnoteReference"/>
        </w:rPr>
        <w:t>4</w:t>
      </w:r>
      <w:r>
        <w:rPr>
          <w:rFonts w:hint="eastAsia"/>
        </w:rPr>
        <w:t>这一培训日的对象是未来教师的男女培训人员。其目的是向他们展示在教授的各个学科内加入性别观点的意义。</w:t>
      </w:r>
    </w:p>
    <w:p w:rsidR="00B60F9A" w:rsidRDefault="00B60F9A" w:rsidP="00130C76">
      <w:pPr>
        <w:spacing w:after="240" w:line="360" w:lineRule="exact"/>
        <w:ind w:firstLineChars="200" w:firstLine="31680"/>
        <w:rPr>
          <w:rFonts w:hint="eastAsia"/>
        </w:rPr>
        <w:pPrChange w:id="908" w:author="" w:date="2013-01-05T04:12:00Z">
          <w:pPr>
            <w:spacing w:after="240" w:line="360" w:lineRule="exact"/>
            <w:ind w:firstLineChars="200" w:firstLine="31680"/>
          </w:pPr>
        </w:pPrChange>
      </w:pPr>
      <w:r>
        <w:rPr>
          <w:rFonts w:hint="eastAsia"/>
        </w:rPr>
        <w:t>由外部专家进行的评估为这一计划画上了圆满的句号。</w:t>
      </w:r>
    </w:p>
    <w:p w:rsidR="00B60F9A" w:rsidRDefault="00B60F9A" w:rsidP="00130C76">
      <w:pPr>
        <w:spacing w:after="240" w:line="360" w:lineRule="exact"/>
        <w:ind w:firstLineChars="200" w:firstLine="31680"/>
        <w:rPr>
          <w:rFonts w:hint="eastAsia"/>
        </w:rPr>
        <w:pPrChange w:id="909" w:author="" w:date="2013-01-05T04:12:00Z">
          <w:pPr>
            <w:spacing w:after="240" w:line="360" w:lineRule="exact"/>
            <w:ind w:firstLineChars="200" w:firstLine="31680"/>
          </w:pPr>
        </w:pPrChange>
      </w:pPr>
      <w:r>
        <w:rPr>
          <w:rFonts w:hint="eastAsia"/>
        </w:rPr>
        <w:t>法语区还为组织研讨会、研究日或报告会，以这种或那种方式介绍在男女平等方面的重大成果给予了一定数量的</w:t>
      </w:r>
      <w:r>
        <w:rPr>
          <w:rFonts w:eastAsia="KaiTi_GB2312" w:hint="eastAsia"/>
          <w:color w:val="0000FF"/>
        </w:rPr>
        <w:t>补助</w:t>
      </w:r>
      <w:r>
        <w:rPr>
          <w:rFonts w:hint="eastAsia"/>
        </w:rPr>
        <w:t>。</w:t>
      </w:r>
    </w:p>
    <w:p w:rsidR="00B60F9A" w:rsidRDefault="00B60F9A" w:rsidP="00130C76">
      <w:pPr>
        <w:spacing w:after="240" w:line="360" w:lineRule="exact"/>
        <w:ind w:firstLineChars="200" w:firstLine="31680"/>
        <w:rPr>
          <w:rFonts w:hint="eastAsia"/>
        </w:rPr>
        <w:pPrChange w:id="910" w:author="" w:date="2013-01-05T04:12:00Z">
          <w:pPr>
            <w:spacing w:after="240" w:line="360" w:lineRule="exact"/>
            <w:ind w:firstLineChars="200" w:firstLine="31680"/>
          </w:pPr>
        </w:pPrChange>
      </w:pPr>
      <w:r>
        <w:rPr>
          <w:rFonts w:hint="eastAsia"/>
        </w:rPr>
        <w:t>同样，外部联网评估机构从一开始就偏重于男女学生在各个测试学科的学习成绩，一般国际评估都是这么做。网站</w:t>
      </w:r>
      <w:r>
        <w:rPr>
          <w:rFonts w:hint="eastAsia"/>
          <w:u w:val="single"/>
        </w:rPr>
        <w:t>www.enseigmement.be</w:t>
      </w:r>
      <w:r>
        <w:rPr>
          <w:rFonts w:hint="eastAsia"/>
        </w:rPr>
        <w:t>开发了许多网页，专门涉及男女歧视问题，主要是借助于它开发的在线教育资源（比如大赦国际开展的“维纳斯目标”）。这一网站还推荐许多方法。登陆查阅其他网站就此问题开发的网页（比如</w:t>
      </w:r>
      <w:r>
        <w:rPr>
          <w:rFonts w:eastAsia="KaiTi_GB2312" w:hint="eastAsia"/>
          <w:color w:val="0000FF"/>
        </w:rPr>
        <w:t>机会平等局</w:t>
      </w:r>
      <w:r>
        <w:rPr>
          <w:rFonts w:hint="eastAsia"/>
        </w:rPr>
        <w:t>的网站）。</w:t>
      </w:r>
    </w:p>
    <w:p w:rsidR="00B60F9A" w:rsidRDefault="00B60F9A" w:rsidP="00130C76">
      <w:pPr>
        <w:spacing w:after="240" w:line="360" w:lineRule="exact"/>
        <w:ind w:firstLineChars="200" w:firstLine="31680"/>
        <w:rPr>
          <w:rFonts w:hint="eastAsia"/>
        </w:rPr>
        <w:pPrChange w:id="911" w:author="" w:date="2013-01-05T04:12:00Z">
          <w:pPr>
            <w:spacing w:after="240" w:line="360" w:lineRule="exact"/>
            <w:ind w:firstLineChars="200" w:firstLine="31680"/>
          </w:pPr>
        </w:pPrChange>
      </w:pPr>
      <w:r>
        <w:rPr>
          <w:rFonts w:hint="eastAsia"/>
        </w:rPr>
        <w:t>在</w:t>
      </w:r>
      <w:r>
        <w:rPr>
          <w:rFonts w:eastAsia="KaiTi_GB2312" w:hint="eastAsia"/>
          <w:color w:val="0000FF"/>
        </w:rPr>
        <w:t>体育</w:t>
      </w:r>
      <w:r>
        <w:rPr>
          <w:rFonts w:hint="eastAsia"/>
        </w:rPr>
        <w:t>方面，在法语区体育运动会上，设立并领发了妇女体育奖章，在各知名体育联合会和协会内成立促进妇女体育委员会时，也都给予了补助。</w:t>
      </w:r>
    </w:p>
    <w:p w:rsidR="00B60F9A" w:rsidRDefault="00B60F9A" w:rsidP="00130C76">
      <w:pPr>
        <w:spacing w:after="240" w:line="360" w:lineRule="exact"/>
        <w:ind w:firstLineChars="200" w:firstLine="31680"/>
        <w:rPr>
          <w:rFonts w:hint="eastAsia"/>
        </w:rPr>
        <w:pPrChange w:id="912" w:author="" w:date="2013-01-05T04:12:00Z">
          <w:pPr>
            <w:spacing w:after="240" w:line="360" w:lineRule="exact"/>
            <w:ind w:firstLineChars="200" w:firstLine="31680"/>
          </w:pPr>
        </w:pPrChange>
      </w:pPr>
      <w:r>
        <w:rPr>
          <w:rFonts w:hint="eastAsia"/>
        </w:rPr>
        <w:t>大部分在</w:t>
      </w:r>
      <w:r>
        <w:rPr>
          <w:rFonts w:eastAsia="KaiTi_GB2312" w:hint="eastAsia"/>
          <w:color w:val="0000FF"/>
        </w:rPr>
        <w:t>终生教育</w:t>
      </w:r>
      <w:r>
        <w:rPr>
          <w:rFonts w:hint="eastAsia"/>
        </w:rPr>
        <w:t>方面受到资助的妇女团体都或多或少地涉及这些问题，其形式有非正式教育，扫盲计划等。</w:t>
      </w:r>
    </w:p>
    <w:p w:rsidR="00B60F9A" w:rsidRDefault="00B60F9A" w:rsidP="00130C76">
      <w:pPr>
        <w:spacing w:after="240" w:line="360" w:lineRule="exact"/>
        <w:ind w:firstLineChars="200" w:firstLine="31680"/>
        <w:rPr>
          <w:rFonts w:hint="eastAsia"/>
        </w:rPr>
        <w:pPrChange w:id="913" w:author="" w:date="2013-01-05T04:12:00Z">
          <w:pPr>
            <w:spacing w:after="240" w:line="360" w:lineRule="exact"/>
            <w:ind w:firstLineChars="200" w:firstLine="31680"/>
          </w:pPr>
        </w:pPrChange>
      </w:pPr>
      <w:r>
        <w:rPr>
          <w:rFonts w:hint="eastAsia"/>
        </w:rPr>
        <w:t>终生教育开展了一项重要的扫盲计划。这一计划相当广泛地涉及妇女的文盲状态（其中包括移民妇女）。根据规定，法语区、瓦隆大区和</w:t>
      </w:r>
      <w:r>
        <w:rPr>
          <w:rFonts w:hint="eastAsia"/>
        </w:rPr>
        <w:t>Co</w:t>
      </w:r>
      <w:r>
        <w:t>c</w:t>
      </w:r>
      <w:r>
        <w:rPr>
          <w:rFonts w:hint="eastAsia"/>
        </w:rPr>
        <w:t>of</w:t>
      </w:r>
      <w:r>
        <w:rPr>
          <w:rFonts w:hint="eastAsia"/>
        </w:rPr>
        <w:t>最近签订的部际协议将赋予这一计划新的推动力。但是在目前，还没有掌握关于妇女文盲的统计数据。</w:t>
      </w:r>
    </w:p>
    <w:p w:rsidR="00B60F9A" w:rsidRDefault="00B60F9A" w:rsidP="00130C76">
      <w:pPr>
        <w:spacing w:after="240" w:line="360" w:lineRule="exact"/>
        <w:ind w:firstLineChars="200" w:firstLine="31680"/>
        <w:rPr>
          <w:rFonts w:hint="eastAsia"/>
        </w:rPr>
        <w:pPrChange w:id="914" w:author="" w:date="2013-01-05T04:12:00Z">
          <w:pPr>
            <w:spacing w:after="240" w:line="360" w:lineRule="exact"/>
            <w:ind w:firstLineChars="200" w:firstLine="31680"/>
          </w:pPr>
        </w:pPrChange>
      </w:pPr>
      <w:r>
        <w:rPr>
          <w:rFonts w:hint="eastAsia"/>
        </w:rPr>
        <w:t>在</w:t>
      </w:r>
      <w:r>
        <w:rPr>
          <w:rFonts w:eastAsia="KaiTi_GB2312" w:hint="eastAsia"/>
          <w:color w:val="0000FF"/>
        </w:rPr>
        <w:t>卫生</w:t>
      </w:r>
      <w:r>
        <w:rPr>
          <w:rFonts w:hint="eastAsia"/>
        </w:rPr>
        <w:t>方面，法语区主持发行了一个出版物，名称是《青少年：性与生殖卫生，瓦隆和布鲁塞尔大区现状》。</w:t>
      </w:r>
      <w:r>
        <w:rPr>
          <w:rStyle w:val="FootnoteReference"/>
        </w:rPr>
        <w:footnoteReference w:customMarkFollows="1" w:id="45"/>
        <w:t>45</w:t>
      </w:r>
      <w:r>
        <w:rPr>
          <w:rFonts w:hint="eastAsia"/>
        </w:rPr>
        <w:t>这本书对青少年掌握性和感情方面的信息提出了一些专门的建议。</w:t>
      </w:r>
    </w:p>
    <w:p w:rsidR="00B60F9A" w:rsidRDefault="00B60F9A">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布鲁塞尔首都大区</w:t>
      </w:r>
    </w:p>
    <w:p w:rsidR="00B60F9A" w:rsidRDefault="00B60F9A">
      <w:pPr>
        <w:spacing w:after="240" w:line="360" w:lineRule="exact"/>
        <w:rPr>
          <w:rFonts w:eastAsia="KaiTi_GB2312" w:hint="eastAsia"/>
          <w:iCs/>
          <w:color w:val="0000FF"/>
        </w:rPr>
      </w:pPr>
      <w:r>
        <w:rPr>
          <w:rFonts w:eastAsia="KaiTi_GB2312" w:hint="eastAsia"/>
          <w:iCs/>
          <w:color w:val="0000FF"/>
        </w:rPr>
        <w:t>在学校戴伊斯兰面纱</w:t>
      </w:r>
    </w:p>
    <w:p w:rsidR="00B60F9A" w:rsidRDefault="00B60F9A" w:rsidP="00130C76">
      <w:pPr>
        <w:spacing w:after="240" w:line="360" w:lineRule="exact"/>
        <w:ind w:firstLineChars="200" w:firstLine="31680"/>
        <w:pPrChange w:id="915" w:author="" w:date="2013-01-05T04:12:00Z">
          <w:pPr>
            <w:spacing w:after="240" w:line="360" w:lineRule="exact"/>
            <w:ind w:firstLineChars="200" w:firstLine="31680"/>
          </w:pPr>
        </w:pPrChange>
      </w:pPr>
      <w:r>
        <w:rPr>
          <w:rFonts w:hint="eastAsia"/>
        </w:rPr>
        <w:t>关于在学校戴面纱这一极其特殊的问题，是禁止还是不禁止，在布鲁塞尔大区各学校，如同在国家其他大区学校一样，引起了一场辩论。现在是由学校通过内部条例来决定，是允许还是不允许戴面纱。</w:t>
      </w:r>
      <w:r>
        <w:rPr>
          <w:rStyle w:val="FootnoteReference"/>
        </w:rPr>
        <w:footnoteReference w:customMarkFollows="1" w:id="46"/>
        <w:t>46</w:t>
      </w:r>
      <w:r>
        <w:rPr>
          <w:rFonts w:hint="eastAsia"/>
        </w:rPr>
        <w:t>在法语区系统</w:t>
      </w:r>
      <w:r>
        <w:rPr>
          <w:rFonts w:hint="eastAsia"/>
        </w:rPr>
        <w:t>130</w:t>
      </w:r>
      <w:r>
        <w:rPr>
          <w:rFonts w:hint="eastAsia"/>
        </w:rPr>
        <w:t>所学校中的</w:t>
      </w:r>
      <w:r>
        <w:rPr>
          <w:rFonts w:hint="eastAsia"/>
        </w:rPr>
        <w:t>70%</w:t>
      </w:r>
      <w:r>
        <w:rPr>
          <w:rFonts w:hint="eastAsia"/>
        </w:rPr>
        <w:t>（在</w:t>
      </w:r>
      <w:r>
        <w:rPr>
          <w:rFonts w:hint="eastAsia"/>
        </w:rPr>
        <w:t>2000</w:t>
      </w:r>
      <w:r>
        <w:rPr>
          <w:rFonts w:hint="eastAsia"/>
        </w:rPr>
        <w:t>年这些学校共有</w:t>
      </w:r>
      <w:r>
        <w:rPr>
          <w:rFonts w:hint="eastAsia"/>
        </w:rPr>
        <w:t>41%</w:t>
      </w:r>
      <w:r>
        <w:rPr>
          <w:rFonts w:hint="eastAsia"/>
        </w:rPr>
        <w:t>）和</w:t>
      </w:r>
      <w:r>
        <w:rPr>
          <w:rFonts w:hint="eastAsia"/>
        </w:rPr>
        <w:t>80%</w:t>
      </w:r>
      <w:r>
        <w:rPr>
          <w:rFonts w:hint="eastAsia"/>
        </w:rPr>
        <w:t>的基督教会学校中禁止戴面纱。在布鲁塞尔大区，法语区系统的</w:t>
      </w:r>
      <w:r>
        <w:rPr>
          <w:rFonts w:hint="eastAsia"/>
        </w:rPr>
        <w:t>111</w:t>
      </w:r>
      <w:r>
        <w:rPr>
          <w:rFonts w:hint="eastAsia"/>
        </w:rPr>
        <w:t>所学校中只有</w:t>
      </w:r>
      <w:r>
        <w:t>8</w:t>
      </w:r>
      <w:r>
        <w:rPr>
          <w:rFonts w:hint="eastAsia"/>
        </w:rPr>
        <w:t>所学校同意女学生戴面纱。</w:t>
      </w:r>
      <w:r>
        <w:rPr>
          <w:rStyle w:val="FootnoteReference"/>
        </w:rPr>
        <w:footnoteReference w:customMarkFollows="1" w:id="47"/>
        <w:t>47</w:t>
      </w:r>
    </w:p>
    <w:p w:rsidR="00B60F9A" w:rsidRDefault="00B60F9A" w:rsidP="00130C76">
      <w:pPr>
        <w:spacing w:after="240" w:line="360" w:lineRule="exact"/>
        <w:ind w:firstLineChars="200" w:firstLine="31680"/>
        <w:rPr>
          <w:rFonts w:hint="eastAsia"/>
        </w:rPr>
        <w:pPrChange w:id="916" w:author="" w:date="2013-01-05T04:12:00Z">
          <w:pPr>
            <w:spacing w:after="240" w:line="360" w:lineRule="exact"/>
            <w:ind w:firstLineChars="200" w:firstLine="31680"/>
          </w:pPr>
        </w:pPrChange>
      </w:pPr>
      <w:r>
        <w:rPr>
          <w:rFonts w:hint="eastAsia"/>
        </w:rPr>
        <w:t>在</w:t>
      </w:r>
      <w:r>
        <w:rPr>
          <w:rFonts w:eastAsia="KaiTi_GB2312" w:hint="eastAsia"/>
          <w:iCs/>
          <w:color w:val="0000FF"/>
        </w:rPr>
        <w:t>布鲁塞尔首都大区法语区委员会</w:t>
      </w:r>
      <w:r>
        <w:rPr>
          <w:rFonts w:hint="eastAsia"/>
        </w:rPr>
        <w:t>方面，最近关于社会和谐的政令（</w:t>
      </w:r>
      <w:r>
        <w:rPr>
          <w:rFonts w:hint="eastAsia"/>
        </w:rPr>
        <w:t>2004</w:t>
      </w:r>
      <w:r>
        <w:rPr>
          <w:rFonts w:hint="eastAsia"/>
        </w:rPr>
        <w:t>年）专门规定，要开展提倡学生平等、混编制和打击各种形式歧视的活动。在这一政令的框架内，法语区委员会支持许多校外接待界。这一支持成为布鲁塞尔这些接待界的主要资金来源之一。支持这些接待界所依据的原则，正如对于在社会团结方面受到支持的其他团体一样，就是与歧视作斗争、平等和男女混合。</w:t>
      </w:r>
    </w:p>
    <w:p w:rsidR="00B60F9A" w:rsidRDefault="00B60F9A" w:rsidP="00130C76">
      <w:pPr>
        <w:spacing w:after="240" w:line="360" w:lineRule="exact"/>
        <w:ind w:firstLineChars="200" w:firstLine="31680"/>
        <w:rPr>
          <w:rFonts w:hint="eastAsia"/>
        </w:rPr>
        <w:pPrChange w:id="917" w:author="" w:date="2013-01-05T04:12:00Z">
          <w:pPr>
            <w:spacing w:after="240" w:line="360" w:lineRule="exact"/>
            <w:ind w:firstLineChars="200" w:firstLine="31680"/>
          </w:pPr>
        </w:pPrChange>
      </w:pPr>
      <w:r>
        <w:rPr>
          <w:rFonts w:hint="eastAsia"/>
        </w:rPr>
        <w:t>此外，各计划生育中心也特别关注妇女，尤其是在性生活和感情生活方面。计划生育中心的主要任务有：情感教育和性教育、宣传避孕、自愿中止妊娠知识。向青少年宣传采取伴侣间相互尊重的态度等等。</w:t>
      </w:r>
    </w:p>
    <w:p w:rsidR="00B60F9A" w:rsidRDefault="00B60F9A">
      <w:pPr>
        <w:spacing w:after="240" w:line="360" w:lineRule="exact"/>
        <w:rPr>
          <w:rFonts w:ascii="SimHei" w:eastAsia="SimHei" w:hint="eastAsia"/>
          <w:bCs/>
          <w:color w:val="FF0000"/>
        </w:rPr>
      </w:pPr>
      <w:r>
        <w:rPr>
          <w:rFonts w:ascii="SimHei" w:eastAsia="SimHei" w:hint="eastAsia"/>
          <w:bCs/>
          <w:color w:val="FF0000"/>
        </w:rPr>
        <w:t>D.</w:t>
      </w:r>
      <w:r>
        <w:rPr>
          <w:rFonts w:ascii="SimHei" w:eastAsia="SimHei" w:hint="eastAsia"/>
          <w:bCs/>
          <w:color w:val="FF0000"/>
        </w:rPr>
        <w:tab/>
        <w:t>法语区</w:t>
      </w:r>
    </w:p>
    <w:p w:rsidR="00B60F9A" w:rsidRDefault="00B60F9A" w:rsidP="00130C76">
      <w:pPr>
        <w:spacing w:after="240" w:line="360" w:lineRule="exact"/>
        <w:ind w:firstLineChars="200" w:firstLine="31680"/>
        <w:rPr>
          <w:rFonts w:hint="eastAsia"/>
        </w:rPr>
        <w:pPrChange w:id="918" w:author="" w:date="2013-01-05T04:12:00Z">
          <w:pPr>
            <w:spacing w:after="240" w:line="360" w:lineRule="exact"/>
            <w:ind w:firstLineChars="200" w:firstLine="31680"/>
          </w:pPr>
        </w:pPrChange>
      </w:pPr>
      <w:r>
        <w:rPr>
          <w:rFonts w:hint="eastAsia"/>
        </w:rPr>
        <w:t>德语区资助“</w:t>
      </w:r>
      <w:r>
        <w:rPr>
          <w:rFonts w:hint="eastAsia"/>
        </w:rPr>
        <w:t>Arbeitsgemeinschaft f</w:t>
      </w:r>
      <w:r>
        <w:t>ü</w:t>
      </w:r>
      <w:r>
        <w:rPr>
          <w:rFonts w:hint="eastAsia"/>
        </w:rPr>
        <w:t>r Suchtvorbeugung und Lebensbew</w:t>
      </w:r>
      <w:r>
        <w:t>äl</w:t>
      </w:r>
      <w:r>
        <w:rPr>
          <w:rFonts w:hint="eastAsia"/>
        </w:rPr>
        <w:t>tigung</w:t>
      </w:r>
      <w:r>
        <w:rPr>
          <w:rFonts w:hint="eastAsia"/>
        </w:rPr>
        <w:t>”组织，该组织为家长，尤其是单亲家庭提供培训，以提高无侵害和无暴力的管教技能，学会并使用技术解决日常问题。</w:t>
      </w:r>
    </w:p>
    <w:p w:rsidR="00B60F9A" w:rsidRDefault="00B60F9A" w:rsidP="00130C76">
      <w:pPr>
        <w:spacing w:after="240" w:line="360" w:lineRule="exact"/>
        <w:ind w:firstLineChars="200" w:firstLine="31680"/>
        <w:rPr>
          <w:rFonts w:hint="eastAsia"/>
        </w:rPr>
        <w:pPrChange w:id="919" w:author="" w:date="2013-01-05T04:12:00Z">
          <w:pPr>
            <w:spacing w:after="240" w:line="360" w:lineRule="exact"/>
            <w:ind w:firstLineChars="200" w:firstLine="31680"/>
          </w:pPr>
        </w:pPrChange>
      </w:pPr>
      <w:r>
        <w:rPr>
          <w:rFonts w:hint="eastAsia"/>
        </w:rPr>
        <w:t>最多涉及的问题是教育的价值和目的，增强孩子自信心的方式，帮助和支持有难处孩子的方式，表达自己需要和找到解决家庭问题的方式。</w:t>
      </w:r>
    </w:p>
    <w:p w:rsidR="00B60F9A" w:rsidRDefault="00B60F9A" w:rsidP="00130C76">
      <w:pPr>
        <w:spacing w:after="240" w:line="360" w:lineRule="exact"/>
        <w:ind w:firstLineChars="200" w:firstLine="31680"/>
        <w:rPr>
          <w:rFonts w:hint="eastAsia"/>
        </w:rPr>
        <w:pPrChange w:id="920" w:author="" w:date="2013-01-05T04:12:00Z">
          <w:pPr>
            <w:spacing w:after="240" w:line="360" w:lineRule="exact"/>
            <w:ind w:firstLineChars="200" w:firstLine="31680"/>
          </w:pPr>
        </w:pPrChange>
      </w:pPr>
      <w:r>
        <w:rPr>
          <w:rFonts w:hint="eastAsia"/>
        </w:rPr>
        <w:t>这一工作的哲学是基于这一口号：“父母强则子女强”。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第11条</w:t>
            </w:r>
          </w:p>
        </w:tc>
      </w:tr>
    </w:tbl>
    <w:p w:rsidR="00B60F9A" w:rsidRDefault="00B60F9A" w:rsidP="00130C76">
      <w:pPr>
        <w:pStyle w:val="NormalIndent"/>
        <w:spacing w:line="240" w:lineRule="exact"/>
        <w:ind w:firstLineChars="200" w:firstLine="31680"/>
        <w:rPr>
          <w:rFonts w:hint="eastAsia"/>
          <w:kern w:val="0"/>
          <w:szCs w:val="21"/>
        </w:rPr>
        <w:pPrChange w:id="921"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bCs/>
          <w:color w:val="FF0000"/>
          <w:sz w:val="24"/>
        </w:rPr>
      </w:pPr>
      <w:r>
        <w:rPr>
          <w:rFonts w:eastAsia="SimHei" w:hint="eastAsia"/>
          <w:bCs/>
          <w:color w:val="FF0000"/>
          <w:sz w:val="24"/>
        </w:rPr>
        <w:t>一、联邦一级</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1.</w:t>
      </w:r>
      <w:r>
        <w:rPr>
          <w:rFonts w:ascii="SimHei" w:eastAsia="SimHei" w:hint="eastAsia"/>
          <w:bCs/>
          <w:color w:val="FF0000"/>
          <w:szCs w:val="21"/>
        </w:rPr>
        <w:tab/>
        <w:t>就业</w:t>
      </w:r>
    </w:p>
    <w:p w:rsidR="00B60F9A" w:rsidRDefault="00B60F9A">
      <w:pPr>
        <w:spacing w:after="240" w:line="360" w:lineRule="exact"/>
        <w:rPr>
          <w:rFonts w:ascii="KaiTi_GB2312" w:eastAsia="KaiTi_GB2312" w:hint="eastAsia"/>
          <w:b/>
          <w:color w:val="0000FF"/>
          <w:szCs w:val="21"/>
        </w:rPr>
      </w:pPr>
      <w:r>
        <w:rPr>
          <w:rFonts w:ascii="KaiTi_GB2312" w:eastAsia="KaiTi_GB2312" w:hint="eastAsia"/>
          <w:b/>
          <w:color w:val="0000FF"/>
          <w:szCs w:val="21"/>
        </w:rPr>
        <w:t>1.1. 1981年国际劳工组织关于有家庭责任的男女工人同等机会同等待遇的第156号公约，批准国际劳工组织第156号公约的程序正在进行中，比利时所有各级政权已经或正准备批准这一文本。</w:t>
      </w:r>
    </w:p>
    <w:p w:rsidR="00B60F9A" w:rsidRDefault="00B60F9A">
      <w:pPr>
        <w:spacing w:after="240" w:line="360" w:lineRule="exact"/>
        <w:rPr>
          <w:rFonts w:ascii="KaiTi_GB2312" w:eastAsia="KaiTi_GB2312" w:hint="eastAsia"/>
          <w:bCs/>
          <w:color w:val="0000FF"/>
          <w:szCs w:val="21"/>
        </w:rPr>
      </w:pPr>
      <w:r>
        <w:rPr>
          <w:rFonts w:ascii="KaiTi_GB2312" w:eastAsia="KaiTi_GB2312" w:hint="eastAsia"/>
          <w:bCs/>
          <w:color w:val="0000FF"/>
          <w:szCs w:val="21"/>
        </w:rPr>
        <w:t>1.2. 立法措施和集体劳动协议</w:t>
      </w:r>
    </w:p>
    <w:p w:rsidR="00B60F9A" w:rsidRDefault="00B60F9A" w:rsidP="00130C76">
      <w:pPr>
        <w:spacing w:after="240" w:line="360" w:lineRule="exact"/>
        <w:ind w:firstLineChars="200" w:firstLine="31680"/>
        <w:rPr>
          <w:rFonts w:ascii="SimHei" w:eastAsia="SimHei" w:hint="eastAsia"/>
          <w:bCs/>
          <w:color w:val="FF0000"/>
          <w:szCs w:val="21"/>
        </w:rPr>
        <w:pPrChange w:id="922" w:author="" w:date="2013-01-05T04:12:00Z">
          <w:pPr>
            <w:spacing w:after="240" w:line="360" w:lineRule="exact"/>
            <w:ind w:firstLineChars="200" w:firstLine="31680"/>
          </w:pPr>
        </w:pPrChange>
      </w:pPr>
      <w:r>
        <w:rPr>
          <w:rFonts w:ascii="SimHei" w:eastAsia="SimHei" w:hint="eastAsia"/>
          <w:bCs/>
          <w:color w:val="FF0000"/>
          <w:szCs w:val="21"/>
        </w:rPr>
        <w:t>旨在保障男女在就业和劳动方面平等的联邦措施清单，见比利时关于《经济、社会、文化权利国际公约》执行情况的第三次报告（见第6条），关于落实合理和良好劳动条件的所有措施，也是如此（见第7条）。</w:t>
      </w:r>
    </w:p>
    <w:p w:rsidR="00B60F9A" w:rsidRDefault="00B60F9A" w:rsidP="00130C76">
      <w:pPr>
        <w:spacing w:after="240" w:line="360" w:lineRule="exact"/>
        <w:ind w:firstLineChars="200" w:firstLine="31680"/>
        <w:rPr>
          <w:rFonts w:hint="eastAsia"/>
          <w:szCs w:val="21"/>
        </w:rPr>
        <w:pPrChange w:id="923" w:author="" w:date="2013-01-05T04:12:00Z">
          <w:pPr>
            <w:spacing w:after="240" w:line="360" w:lineRule="exact"/>
            <w:ind w:firstLineChars="200" w:firstLine="31680"/>
          </w:pPr>
        </w:pPrChange>
      </w:pPr>
      <w:r>
        <w:rPr>
          <w:rFonts w:hint="eastAsia"/>
          <w:szCs w:val="21"/>
        </w:rPr>
        <w:t>1.2.1  2002</w:t>
      </w:r>
      <w:r>
        <w:rPr>
          <w:rFonts w:hint="eastAsia"/>
          <w:szCs w:val="21"/>
        </w:rPr>
        <w:t>年</w:t>
      </w:r>
      <w:r>
        <w:rPr>
          <w:rFonts w:hint="eastAsia"/>
          <w:szCs w:val="21"/>
        </w:rPr>
        <w:t>6</w:t>
      </w:r>
      <w:r>
        <w:rPr>
          <w:rFonts w:hint="eastAsia"/>
          <w:szCs w:val="21"/>
        </w:rPr>
        <w:t>月</w:t>
      </w:r>
      <w:r>
        <w:rPr>
          <w:rFonts w:hint="eastAsia"/>
          <w:szCs w:val="21"/>
        </w:rPr>
        <w:t>11</w:t>
      </w:r>
      <w:r>
        <w:rPr>
          <w:rFonts w:hint="eastAsia"/>
          <w:szCs w:val="21"/>
        </w:rPr>
        <w:t>日关于打击劳动中暴力和精神或性骚扰的法律（</w:t>
      </w:r>
      <w:r>
        <w:rPr>
          <w:rFonts w:hint="eastAsia"/>
          <w:szCs w:val="21"/>
        </w:rPr>
        <w:t>2002</w:t>
      </w:r>
      <w:r>
        <w:rPr>
          <w:rFonts w:hint="eastAsia"/>
          <w:szCs w:val="21"/>
        </w:rPr>
        <w:t>年</w:t>
      </w:r>
      <w:r>
        <w:rPr>
          <w:rFonts w:hint="eastAsia"/>
          <w:szCs w:val="21"/>
        </w:rPr>
        <w:t>6</w:t>
      </w:r>
      <w:r>
        <w:rPr>
          <w:rFonts w:hint="eastAsia"/>
          <w:szCs w:val="21"/>
        </w:rPr>
        <w:t>月</w:t>
      </w:r>
      <w:r>
        <w:rPr>
          <w:rFonts w:hint="eastAsia"/>
          <w:szCs w:val="21"/>
        </w:rPr>
        <w:t>22</w:t>
      </w:r>
      <w:r>
        <w:rPr>
          <w:rFonts w:hint="eastAsia"/>
          <w:szCs w:val="21"/>
        </w:rPr>
        <w:t>日《比利时通报》）包含许多预防性骚扰和保护受害者的措施。这一法律的规定已经在</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11</w:t>
      </w:r>
      <w:r>
        <w:rPr>
          <w:rFonts w:hint="eastAsia"/>
          <w:szCs w:val="21"/>
        </w:rPr>
        <w:t>日关于打击劳动中暴力和精神或性骚扰的敕令中以及在</w:t>
      </w:r>
      <w:r>
        <w:rPr>
          <w:rFonts w:hint="eastAsia"/>
          <w:szCs w:val="21"/>
        </w:rPr>
        <w:t>2002</w:t>
      </w:r>
      <w:r>
        <w:rPr>
          <w:rFonts w:hint="eastAsia"/>
          <w:szCs w:val="21"/>
        </w:rPr>
        <w:t>年</w:t>
      </w:r>
      <w:r>
        <w:rPr>
          <w:rFonts w:hint="eastAsia"/>
          <w:szCs w:val="21"/>
        </w:rPr>
        <w:t>7</w:t>
      </w:r>
      <w:r>
        <w:rPr>
          <w:rFonts w:hint="eastAsia"/>
          <w:szCs w:val="21"/>
        </w:rPr>
        <w:t>月</w:t>
      </w:r>
      <w:r>
        <w:rPr>
          <w:rFonts w:hint="eastAsia"/>
          <w:szCs w:val="21"/>
        </w:rPr>
        <w:t>11</w:t>
      </w:r>
      <w:r>
        <w:rPr>
          <w:rFonts w:hint="eastAsia"/>
          <w:szCs w:val="21"/>
        </w:rPr>
        <w:t>日关于保护劳动者免遭劳动中暴力和精神或性骚扰的通报中阐述过。</w:t>
      </w:r>
    </w:p>
    <w:p w:rsidR="00B60F9A" w:rsidRDefault="00B60F9A" w:rsidP="00130C76">
      <w:pPr>
        <w:spacing w:after="240" w:line="360" w:lineRule="exact"/>
        <w:ind w:firstLineChars="200" w:firstLine="31680"/>
        <w:rPr>
          <w:rFonts w:ascii="KaiTi_GB2312" w:eastAsia="KaiTi_GB2312" w:hint="eastAsia"/>
          <w:b/>
          <w:color w:val="0000FF"/>
          <w:szCs w:val="21"/>
        </w:rPr>
        <w:pPrChange w:id="924" w:author="" w:date="2013-01-05T04:12:00Z">
          <w:pPr>
            <w:spacing w:after="240" w:line="360" w:lineRule="exact"/>
            <w:ind w:firstLineChars="200" w:firstLine="31680"/>
          </w:pPr>
        </w:pPrChange>
      </w:pPr>
      <w:r>
        <w:rPr>
          <w:rFonts w:ascii="KaiTi_GB2312" w:eastAsia="KaiTi_GB2312" w:hint="eastAsia"/>
          <w:b/>
          <w:color w:val="0000FF"/>
          <w:szCs w:val="21"/>
        </w:rPr>
        <w:t>2002年6月11日的法律已与1996年8月4日关于劳动者在其从事劳动期间的福利的法律合为一体。免遭暴力和精神或性骚扰的保护此后也成为福利概念的一部分，就如同健康保护、劳动安全等等一样。因此，所有雇用单位，不论是私营部门的，还是公共部门的，均应在其企业中采取措施，以促进这一保护。</w:t>
      </w:r>
    </w:p>
    <w:p w:rsidR="00B60F9A" w:rsidRDefault="00B60F9A" w:rsidP="00130C76">
      <w:pPr>
        <w:spacing w:after="240" w:line="360" w:lineRule="exact"/>
        <w:ind w:firstLineChars="200" w:firstLine="31680"/>
        <w:rPr>
          <w:rFonts w:ascii="KaiTi_GB2312" w:eastAsia="KaiTi_GB2312" w:hint="eastAsia"/>
          <w:b/>
          <w:color w:val="0000FF"/>
          <w:szCs w:val="21"/>
        </w:rPr>
        <w:pPrChange w:id="925" w:author="" w:date="2013-01-05T04:12:00Z">
          <w:pPr>
            <w:spacing w:after="240" w:line="360" w:lineRule="exact"/>
            <w:ind w:firstLineChars="200" w:firstLine="31680"/>
          </w:pPr>
        </w:pPrChange>
      </w:pPr>
      <w:r>
        <w:rPr>
          <w:rFonts w:ascii="KaiTi_GB2312" w:eastAsia="KaiTi_GB2312" w:hint="eastAsia"/>
          <w:b/>
          <w:color w:val="0000FF"/>
          <w:szCs w:val="21"/>
        </w:rPr>
        <w:t>这些措施因此已与企业的预防政策合为一体，其目标是：</w:t>
      </w:r>
    </w:p>
    <w:p w:rsidR="00B60F9A" w:rsidRDefault="00B60F9A" w:rsidP="00130C76">
      <w:pPr>
        <w:spacing w:after="240" w:line="360" w:lineRule="exact"/>
        <w:ind w:firstLineChars="200" w:firstLine="31680"/>
        <w:rPr>
          <w:rFonts w:ascii="KaiTi_GB2312" w:eastAsia="KaiTi_GB2312" w:hint="eastAsia"/>
          <w:b/>
          <w:color w:val="0000FF"/>
          <w:szCs w:val="21"/>
        </w:rPr>
        <w:pPrChange w:id="926" w:author="" w:date="2013-01-05T04:12:00Z">
          <w:pPr>
            <w:spacing w:after="240" w:line="360" w:lineRule="exact"/>
            <w:ind w:firstLineChars="200" w:firstLine="31680"/>
          </w:pPr>
        </w:pPrChange>
      </w:pPr>
      <w:r>
        <w:rPr>
          <w:rFonts w:ascii="KaiTi_GB2312" w:eastAsia="KaiTi_GB2312" w:hint="eastAsia"/>
          <w:b/>
          <w:color w:val="0000FF"/>
          <w:szCs w:val="21"/>
        </w:rPr>
        <w:t>1）避免任何暴力和骚扰行为。这就需要分析它们产生的各种因素；</w:t>
      </w:r>
    </w:p>
    <w:p w:rsidR="00B60F9A" w:rsidRDefault="00B60F9A" w:rsidP="00130C76">
      <w:pPr>
        <w:spacing w:after="240" w:line="360" w:lineRule="exact"/>
        <w:ind w:firstLineChars="200" w:firstLine="31680"/>
        <w:rPr>
          <w:rFonts w:ascii="KaiTi_GB2312" w:eastAsia="KaiTi_GB2312" w:hint="eastAsia"/>
          <w:b/>
          <w:color w:val="0000FF"/>
          <w:szCs w:val="21"/>
        </w:rPr>
        <w:pPrChange w:id="927" w:author="" w:date="2013-01-05T04:12:00Z">
          <w:pPr>
            <w:spacing w:after="240" w:line="360" w:lineRule="exact"/>
            <w:ind w:firstLineChars="200" w:firstLine="31680"/>
          </w:pPr>
        </w:pPrChange>
      </w:pPr>
      <w:r>
        <w:rPr>
          <w:rFonts w:ascii="KaiTi_GB2312" w:eastAsia="KaiTi_GB2312" w:hint="eastAsia"/>
          <w:b/>
          <w:color w:val="0000FF"/>
          <w:szCs w:val="21"/>
        </w:rPr>
        <w:t>2）避免在这些行为发生时可能造成的损失。立法机关正在制定一种企业应该认同的内部程序，这一程序的基本目标是，通过调解或经过对劳动者提出的申诉的审议，寻找在企业内部的解决办法。</w:t>
      </w:r>
    </w:p>
    <w:p w:rsidR="00B60F9A" w:rsidRDefault="00B60F9A" w:rsidP="00130C76">
      <w:pPr>
        <w:spacing w:after="240" w:line="360" w:lineRule="exact"/>
        <w:ind w:firstLineChars="200" w:firstLine="31680"/>
        <w:rPr>
          <w:rFonts w:ascii="KaiTi_GB2312" w:eastAsia="KaiTi_GB2312" w:hint="eastAsia"/>
          <w:b/>
          <w:i/>
          <w:color w:val="0000FF"/>
          <w:szCs w:val="21"/>
        </w:rPr>
        <w:pPrChange w:id="928" w:author="" w:date="2013-01-05T04:12:00Z">
          <w:pPr>
            <w:spacing w:after="240" w:line="360" w:lineRule="exact"/>
            <w:ind w:firstLineChars="200" w:firstLine="31680"/>
          </w:pPr>
        </w:pPrChange>
      </w:pPr>
      <w:r>
        <w:rPr>
          <w:rFonts w:ascii="KaiTi_GB2312" w:eastAsia="KaiTi_GB2312" w:hint="eastAsia"/>
          <w:b/>
          <w:color w:val="0000FF"/>
          <w:szCs w:val="21"/>
        </w:rPr>
        <w:t>所有雇用单位应该请一名在劳动社会心理和劳动中暴力和精神或性骚扰方面的专门的预防方面顾问参加这些措施的制订与实施。该预防方面的顾问可以是内部预防和劳动保护机构的，也可以是外部机构的。比利时立法机关还规定了一种打击“报复性解雇”的特别措施，以保护那些已启动内部程序（处于正式阶段）、充当证人或开始司法诉讼的人们。</w:t>
      </w:r>
    </w:p>
    <w:p w:rsidR="00B60F9A" w:rsidRDefault="00B60F9A">
      <w:pPr>
        <w:spacing w:after="240" w:line="360" w:lineRule="exact"/>
        <w:rPr>
          <w:rFonts w:ascii="KaiTi_GB2312" w:eastAsia="KaiTi_GB2312" w:hint="eastAsia"/>
          <w:b/>
          <w:color w:val="0000FF"/>
          <w:szCs w:val="21"/>
        </w:rPr>
      </w:pPr>
      <w:r>
        <w:rPr>
          <w:rFonts w:ascii="KaiTi_GB2312" w:eastAsia="KaiTi_GB2312" w:hint="eastAsia"/>
          <w:b/>
          <w:color w:val="0000FF"/>
          <w:szCs w:val="21"/>
        </w:rPr>
        <w:t>a） 宣传、教育和研究活动：</w:t>
      </w:r>
    </w:p>
    <w:p w:rsidR="00B60F9A" w:rsidRDefault="00B60F9A" w:rsidP="00130C76">
      <w:pPr>
        <w:spacing w:after="240" w:line="380" w:lineRule="exact"/>
        <w:ind w:firstLineChars="200" w:firstLine="31680"/>
        <w:rPr>
          <w:rFonts w:hint="eastAsia"/>
          <w:szCs w:val="21"/>
        </w:rPr>
        <w:pPrChange w:id="929" w:author="" w:date="2013-01-05T04:12:00Z">
          <w:pPr>
            <w:spacing w:after="240" w:line="380" w:lineRule="exact"/>
            <w:ind w:firstLineChars="200" w:firstLine="31680"/>
          </w:pPr>
        </w:pPrChange>
      </w:pPr>
      <w:r>
        <w:rPr>
          <w:rFonts w:hint="eastAsia"/>
          <w:szCs w:val="21"/>
        </w:rPr>
        <w:t>联邦就业、劳动和社会协调公共部，在欧洲社会基金的支持下，举办了许多有关这一问题的信息通报会。它还建成了一些在预防方面的专业人员和顾问网，并进行了各种大学调研，其目的是查明劳动中暴力行为的特征、风险因素和后果，并向那些被逼求助的人们提供具体的手段（主要是一本手册，供遭遇冲突、骚扰和侵害状况的求助者使用）。</w:t>
      </w:r>
    </w:p>
    <w:p w:rsidR="00B60F9A" w:rsidRDefault="00B60F9A">
      <w:pPr>
        <w:spacing w:after="240" w:line="380" w:lineRule="exact"/>
        <w:rPr>
          <w:rFonts w:ascii="KaiTi_GB2312" w:eastAsia="KaiTi_GB2312" w:hint="eastAsia"/>
          <w:b/>
          <w:color w:val="0000FF"/>
          <w:szCs w:val="21"/>
        </w:rPr>
      </w:pPr>
      <w:r>
        <w:rPr>
          <w:rFonts w:ascii="KaiTi_GB2312" w:eastAsia="KaiTi_GB2312" w:hint="eastAsia"/>
          <w:b/>
          <w:color w:val="0000FF"/>
          <w:szCs w:val="21"/>
        </w:rPr>
        <w:t>b）法律原则：</w:t>
      </w:r>
    </w:p>
    <w:p w:rsidR="00B60F9A" w:rsidRDefault="00B60F9A" w:rsidP="00130C76">
      <w:pPr>
        <w:spacing w:after="240" w:line="380" w:lineRule="exact"/>
        <w:ind w:firstLineChars="200" w:firstLine="31680"/>
        <w:rPr>
          <w:rFonts w:hint="eastAsia"/>
          <w:szCs w:val="21"/>
        </w:rPr>
        <w:pPrChange w:id="930" w:author="" w:date="2013-01-05T04:12:00Z">
          <w:pPr>
            <w:spacing w:after="240" w:line="380" w:lineRule="exact"/>
            <w:ind w:firstLineChars="200" w:firstLine="31680"/>
          </w:pPr>
        </w:pPrChange>
      </w:pPr>
      <w:r>
        <w:rPr>
          <w:rFonts w:hint="eastAsia"/>
          <w:szCs w:val="21"/>
        </w:rPr>
        <w:t>各劳动法院和法庭关于执行</w:t>
      </w:r>
      <w:r>
        <w:rPr>
          <w:rFonts w:hint="eastAsia"/>
          <w:szCs w:val="21"/>
        </w:rPr>
        <w:t>1996</w:t>
      </w:r>
      <w:r>
        <w:rPr>
          <w:rFonts w:hint="eastAsia"/>
          <w:szCs w:val="21"/>
        </w:rPr>
        <w:t>年</w:t>
      </w:r>
      <w:r>
        <w:rPr>
          <w:rFonts w:hint="eastAsia"/>
          <w:szCs w:val="21"/>
        </w:rPr>
        <w:t>8</w:t>
      </w:r>
      <w:r>
        <w:rPr>
          <w:rFonts w:hint="eastAsia"/>
          <w:szCs w:val="21"/>
        </w:rPr>
        <w:t>月</w:t>
      </w:r>
      <w:r>
        <w:rPr>
          <w:rFonts w:hint="eastAsia"/>
          <w:szCs w:val="21"/>
        </w:rPr>
        <w:t>4</w:t>
      </w:r>
      <w:r>
        <w:rPr>
          <w:rFonts w:hint="eastAsia"/>
          <w:szCs w:val="21"/>
        </w:rPr>
        <w:t>日关于免遭劳动中暴力和骚扰的法律条款的法律原则，可通过联邦就业、劳动和社会协调公共部的网站查阅（</w:t>
      </w:r>
      <w:r>
        <w:rPr>
          <w:szCs w:val="21"/>
        </w:rPr>
        <w:fldChar w:fldCharType="begin"/>
      </w:r>
      <w:r>
        <w:rPr>
          <w:szCs w:val="21"/>
        </w:rPr>
        <w:instrText xml:space="preserve"> HYPERLINK "</w:instrText>
      </w:r>
      <w:r>
        <w:rPr>
          <w:rFonts w:hint="eastAsia"/>
          <w:szCs w:val="21"/>
        </w:rPr>
        <w:instrText>http://www.emploi,belgiquz.be</w:instrText>
      </w:r>
      <w:r>
        <w:rPr>
          <w:szCs w:val="21"/>
        </w:rPr>
        <w:instrText xml:space="preserve">" </w:instrText>
      </w:r>
      <w:r w:rsidR="009727CA" w:rsidRPr="009727CA">
        <w:rPr>
          <w:szCs w:val="21"/>
        </w:rPr>
      </w:r>
      <w:r>
        <w:rPr>
          <w:szCs w:val="21"/>
        </w:rPr>
        <w:fldChar w:fldCharType="separate"/>
      </w:r>
      <w:r>
        <w:rPr>
          <w:rStyle w:val="Hyperlink"/>
          <w:rFonts w:hint="eastAsia"/>
          <w:color w:val="auto"/>
          <w:szCs w:val="21"/>
        </w:rPr>
        <w:t>http://www.emploi,belgiqu</w:t>
      </w:r>
      <w:r>
        <w:rPr>
          <w:rStyle w:val="Hyperlink"/>
          <w:color w:val="auto"/>
          <w:szCs w:val="21"/>
        </w:rPr>
        <w:t>e</w:t>
      </w:r>
      <w:r>
        <w:rPr>
          <w:rStyle w:val="Hyperlink"/>
          <w:rFonts w:hint="eastAsia"/>
          <w:color w:val="auto"/>
          <w:szCs w:val="21"/>
        </w:rPr>
        <w:t>.be</w:t>
      </w:r>
      <w:r>
        <w:rPr>
          <w:szCs w:val="21"/>
        </w:rPr>
        <w:fldChar w:fldCharType="end"/>
      </w:r>
      <w:r>
        <w:rPr>
          <w:rFonts w:hint="eastAsia"/>
          <w:szCs w:val="21"/>
        </w:rPr>
        <w:t>）。</w:t>
      </w:r>
    </w:p>
    <w:p w:rsidR="00B60F9A" w:rsidRDefault="00B60F9A">
      <w:pPr>
        <w:spacing w:after="240" w:line="380" w:lineRule="exact"/>
        <w:rPr>
          <w:rFonts w:ascii="KaiTi_GB2312" w:eastAsia="KaiTi_GB2312" w:hint="eastAsia"/>
          <w:b/>
          <w:color w:val="0000FF"/>
          <w:szCs w:val="21"/>
        </w:rPr>
      </w:pPr>
      <w:r>
        <w:rPr>
          <w:rFonts w:ascii="KaiTi_GB2312" w:eastAsia="KaiTi_GB2312" w:hint="eastAsia"/>
          <w:b/>
          <w:color w:val="0000FF"/>
          <w:szCs w:val="21"/>
        </w:rPr>
        <w:t>c）评估：</w:t>
      </w:r>
    </w:p>
    <w:p w:rsidR="00B60F9A" w:rsidRDefault="00B60F9A" w:rsidP="00130C76">
      <w:pPr>
        <w:spacing w:after="240" w:line="380" w:lineRule="exact"/>
        <w:ind w:firstLineChars="200" w:firstLine="31680"/>
        <w:rPr>
          <w:rFonts w:hint="eastAsia"/>
          <w:szCs w:val="21"/>
        </w:rPr>
        <w:pPrChange w:id="931" w:author="" w:date="2013-01-05T04:12:00Z">
          <w:pPr>
            <w:spacing w:after="240" w:line="380" w:lineRule="exact"/>
            <w:ind w:firstLineChars="200" w:firstLine="31680"/>
          </w:pPr>
        </w:pPrChange>
      </w:pPr>
      <w:r>
        <w:rPr>
          <w:rFonts w:hint="eastAsia"/>
          <w:szCs w:val="21"/>
        </w:rPr>
        <w:t>这一立法于</w:t>
      </w:r>
      <w:r>
        <w:rPr>
          <w:rFonts w:hint="eastAsia"/>
          <w:szCs w:val="21"/>
        </w:rPr>
        <w:t>2004</w:t>
      </w:r>
      <w:r>
        <w:rPr>
          <w:rFonts w:hint="eastAsia"/>
          <w:szCs w:val="21"/>
        </w:rPr>
        <w:t>年期间受到了一次评估。评估报告可通过联邦就业公共部的网站查阅。这次评估使人产生以下思考：要对这一立法进行修订。这些修订可能会在</w:t>
      </w:r>
      <w:r>
        <w:rPr>
          <w:rFonts w:hint="eastAsia"/>
          <w:szCs w:val="21"/>
        </w:rPr>
        <w:t>2007</w:t>
      </w:r>
      <w:r>
        <w:rPr>
          <w:rFonts w:hint="eastAsia"/>
          <w:szCs w:val="21"/>
        </w:rPr>
        <w:t>年期间生效。</w:t>
      </w:r>
    </w:p>
    <w:p w:rsidR="00B60F9A" w:rsidRDefault="00B60F9A" w:rsidP="00130C76">
      <w:pPr>
        <w:spacing w:after="240" w:line="380" w:lineRule="exact"/>
        <w:ind w:firstLineChars="200" w:firstLine="31680"/>
        <w:rPr>
          <w:rFonts w:hint="eastAsia"/>
          <w:szCs w:val="21"/>
        </w:rPr>
        <w:pPrChange w:id="932" w:author="" w:date="2013-01-05T04:12:00Z">
          <w:pPr>
            <w:spacing w:after="240" w:line="380" w:lineRule="exact"/>
            <w:ind w:firstLineChars="200" w:firstLine="31680"/>
          </w:pPr>
        </w:pPrChange>
      </w:pPr>
      <w:r>
        <w:rPr>
          <w:rFonts w:hint="eastAsia"/>
          <w:szCs w:val="21"/>
        </w:rPr>
        <w:t>1.2.2.  2004</w:t>
      </w:r>
      <w:r>
        <w:rPr>
          <w:rFonts w:hint="eastAsia"/>
          <w:szCs w:val="21"/>
        </w:rPr>
        <w:t>年</w:t>
      </w:r>
      <w:r>
        <w:rPr>
          <w:rFonts w:hint="eastAsia"/>
          <w:szCs w:val="21"/>
        </w:rPr>
        <w:t>7</w:t>
      </w:r>
      <w:r>
        <w:rPr>
          <w:rFonts w:hint="eastAsia"/>
          <w:szCs w:val="21"/>
        </w:rPr>
        <w:t>月</w:t>
      </w:r>
      <w:r>
        <w:rPr>
          <w:rFonts w:hint="eastAsia"/>
          <w:szCs w:val="21"/>
        </w:rPr>
        <w:t>9</w:t>
      </w:r>
      <w:r>
        <w:rPr>
          <w:rFonts w:hint="eastAsia"/>
          <w:szCs w:val="21"/>
        </w:rPr>
        <w:t>日的规划法对有关领取工资劳动者在产前和产后假和收养假的期限的条例做出了修订。</w:t>
      </w:r>
    </w:p>
    <w:p w:rsidR="00B60F9A" w:rsidRDefault="00B60F9A" w:rsidP="00130C76">
      <w:pPr>
        <w:spacing w:after="240" w:line="380" w:lineRule="exact"/>
        <w:ind w:firstLineChars="200" w:firstLine="31680"/>
        <w:rPr>
          <w:rFonts w:hint="eastAsia"/>
          <w:szCs w:val="21"/>
        </w:rPr>
        <w:pPrChange w:id="933" w:author="" w:date="2013-01-05T04:12:00Z">
          <w:pPr>
            <w:spacing w:after="240" w:line="380" w:lineRule="exact"/>
            <w:ind w:firstLineChars="200" w:firstLine="31680"/>
          </w:pPr>
        </w:pPrChange>
      </w:pPr>
      <w:r>
        <w:rPr>
          <w:rFonts w:hint="eastAsia"/>
          <w:szCs w:val="21"/>
        </w:rPr>
        <w:t>同样，</w:t>
      </w:r>
      <w:r>
        <w:rPr>
          <w:rFonts w:hint="eastAsia"/>
          <w:szCs w:val="21"/>
        </w:rPr>
        <w:t>2003</w:t>
      </w:r>
      <w:r>
        <w:rPr>
          <w:rFonts w:hint="eastAsia"/>
          <w:szCs w:val="21"/>
        </w:rPr>
        <w:t>年</w:t>
      </w:r>
      <w:r>
        <w:rPr>
          <w:rFonts w:hint="eastAsia"/>
          <w:szCs w:val="21"/>
        </w:rPr>
        <w:t>1</w:t>
      </w:r>
      <w:r>
        <w:rPr>
          <w:rFonts w:hint="eastAsia"/>
          <w:szCs w:val="21"/>
        </w:rPr>
        <w:t>月</w:t>
      </w:r>
      <w:r>
        <w:rPr>
          <w:rFonts w:hint="eastAsia"/>
          <w:szCs w:val="21"/>
        </w:rPr>
        <w:t>13</w:t>
      </w:r>
      <w:r>
        <w:rPr>
          <w:rFonts w:hint="eastAsia"/>
          <w:szCs w:val="21"/>
        </w:rPr>
        <w:t>日的敕令也对独立劳动者的这些休假期限做出了修订（参见比利时关于《经济、社会、文化权利国际公约》执行情况的第三次报告，第</w:t>
      </w:r>
      <w:r>
        <w:rPr>
          <w:rFonts w:hint="eastAsia"/>
          <w:szCs w:val="21"/>
        </w:rPr>
        <w:t>10</w:t>
      </w:r>
      <w:r>
        <w:rPr>
          <w:rFonts w:hint="eastAsia"/>
          <w:szCs w:val="21"/>
        </w:rPr>
        <w:t>条：保护生育）。</w:t>
      </w:r>
    </w:p>
    <w:p w:rsidR="00B60F9A" w:rsidRDefault="00B60F9A" w:rsidP="00130C76">
      <w:pPr>
        <w:spacing w:after="240" w:line="380" w:lineRule="exact"/>
        <w:ind w:firstLineChars="200" w:firstLine="31680"/>
        <w:rPr>
          <w:rFonts w:hint="eastAsia"/>
          <w:szCs w:val="21"/>
        </w:rPr>
        <w:pPrChange w:id="934" w:author="" w:date="2013-01-05T04:12:00Z">
          <w:pPr>
            <w:spacing w:after="240" w:line="380" w:lineRule="exact"/>
            <w:ind w:firstLineChars="200" w:firstLine="31680"/>
          </w:pPr>
        </w:pPrChange>
      </w:pPr>
      <w:r>
        <w:rPr>
          <w:rFonts w:hint="eastAsia"/>
          <w:szCs w:val="21"/>
        </w:rPr>
        <w:t>1.2.3.</w:t>
      </w:r>
      <w:r>
        <w:rPr>
          <w:rFonts w:hint="eastAsia"/>
          <w:szCs w:val="21"/>
        </w:rPr>
        <w:tab/>
        <w:t>2005</w:t>
      </w:r>
      <w:r>
        <w:rPr>
          <w:rFonts w:hint="eastAsia"/>
          <w:szCs w:val="21"/>
        </w:rPr>
        <w:t>年</w:t>
      </w:r>
      <w:r>
        <w:rPr>
          <w:rFonts w:hint="eastAsia"/>
          <w:szCs w:val="21"/>
        </w:rPr>
        <w:t>7</w:t>
      </w:r>
      <w:r>
        <w:rPr>
          <w:rFonts w:hint="eastAsia"/>
          <w:szCs w:val="21"/>
        </w:rPr>
        <w:t>月</w:t>
      </w:r>
      <w:r>
        <w:rPr>
          <w:rFonts w:hint="eastAsia"/>
          <w:szCs w:val="21"/>
        </w:rPr>
        <w:t>15</w:t>
      </w:r>
      <w:r>
        <w:rPr>
          <w:rFonts w:hint="eastAsia"/>
          <w:szCs w:val="21"/>
        </w:rPr>
        <w:t>日的敕令（</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28</w:t>
      </w:r>
      <w:r>
        <w:rPr>
          <w:rFonts w:hint="eastAsia"/>
          <w:szCs w:val="21"/>
        </w:rPr>
        <w:t>日《比利时通报》）对私营部门劳动者和雇主的育儿假方面的条例（</w:t>
      </w:r>
      <w:r>
        <w:rPr>
          <w:rFonts w:hint="eastAsia"/>
          <w:szCs w:val="21"/>
        </w:rPr>
        <w:t>1997</w:t>
      </w:r>
      <w:r>
        <w:rPr>
          <w:rFonts w:hint="eastAsia"/>
          <w:szCs w:val="21"/>
        </w:rPr>
        <w:t>年</w:t>
      </w:r>
      <w:r>
        <w:rPr>
          <w:rFonts w:hint="eastAsia"/>
          <w:szCs w:val="21"/>
        </w:rPr>
        <w:t>10</w:t>
      </w:r>
      <w:r>
        <w:rPr>
          <w:rFonts w:hint="eastAsia"/>
          <w:szCs w:val="21"/>
        </w:rPr>
        <w:t>月</w:t>
      </w:r>
      <w:r>
        <w:rPr>
          <w:rFonts w:hint="eastAsia"/>
          <w:szCs w:val="21"/>
        </w:rPr>
        <w:t>29</w:t>
      </w:r>
      <w:r>
        <w:rPr>
          <w:rFonts w:hint="eastAsia"/>
          <w:szCs w:val="21"/>
        </w:rPr>
        <w:t>日关于在中断职业框架内引进育儿假权利的敕令）做出了几项重要修订。这些修订涉及孩子的年龄条件、休假方式、通知雇用单位和补助。休假期限没有修改。</w:t>
      </w:r>
    </w:p>
    <w:p w:rsidR="00B60F9A" w:rsidRDefault="00B60F9A" w:rsidP="00130C76">
      <w:pPr>
        <w:spacing w:after="240" w:line="380" w:lineRule="exact"/>
        <w:ind w:firstLineChars="200" w:firstLine="31680"/>
        <w:rPr>
          <w:rFonts w:hint="eastAsia"/>
          <w:szCs w:val="21"/>
        </w:rPr>
        <w:pPrChange w:id="935" w:author="" w:date="2013-01-05T04:12:00Z">
          <w:pPr>
            <w:spacing w:after="240" w:line="380" w:lineRule="exact"/>
            <w:ind w:firstLineChars="200" w:firstLine="31680"/>
          </w:pPr>
        </w:pPrChange>
      </w:pPr>
      <w:r>
        <w:rPr>
          <w:rFonts w:hint="eastAsia"/>
          <w:szCs w:val="21"/>
        </w:rPr>
        <w:t>进行这些修订的目的是，扩大享受育儿假的权利，使之更容易享受，比如育儿假的各种方式的合并。这样就使劳动者拥有更加广泛的选择可能性，以调解家庭生活和职业生活之间的矛盾。另外，进行的修订还有一个目的，就是使育儿假对男性劳动者更有吸引力，使他们可以分担一部分家务劳动。</w:t>
      </w:r>
    </w:p>
    <w:p w:rsidR="00B60F9A" w:rsidRDefault="00B60F9A">
      <w:pPr>
        <w:spacing w:after="240" w:line="360" w:lineRule="exact"/>
        <w:rPr>
          <w:rFonts w:ascii="KaiTi_GB2312" w:eastAsia="KaiTi_GB2312" w:hint="eastAsia"/>
          <w:b/>
          <w:color w:val="0000FF"/>
          <w:szCs w:val="21"/>
        </w:rPr>
      </w:pPr>
      <w:r>
        <w:rPr>
          <w:rFonts w:ascii="KaiTi_GB2312" w:eastAsia="KaiTi_GB2312" w:hint="eastAsia"/>
          <w:b/>
          <w:color w:val="0000FF"/>
          <w:szCs w:val="21"/>
        </w:rPr>
        <w:t>a）</w:t>
      </w:r>
      <w:r>
        <w:rPr>
          <w:rFonts w:ascii="KaiTi_GB2312" w:eastAsia="KaiTi_GB2312" w:hint="eastAsia"/>
          <w:b/>
          <w:color w:val="0000FF"/>
          <w:szCs w:val="21"/>
        </w:rPr>
        <w:tab/>
        <w:t>孩子年龄：</w:t>
      </w:r>
    </w:p>
    <w:p w:rsidR="00B60F9A" w:rsidRDefault="00B60F9A" w:rsidP="00130C76">
      <w:pPr>
        <w:spacing w:after="240" w:line="360" w:lineRule="exact"/>
        <w:ind w:firstLineChars="200" w:firstLine="31680"/>
        <w:rPr>
          <w:rFonts w:hint="eastAsia"/>
          <w:szCs w:val="21"/>
        </w:rPr>
        <w:pPrChange w:id="936" w:author="" w:date="2013-01-05T04:12:00Z">
          <w:pPr>
            <w:spacing w:after="240" w:line="360" w:lineRule="exact"/>
            <w:ind w:firstLineChars="200" w:firstLine="31680"/>
          </w:pPr>
        </w:pPrChange>
      </w:pPr>
      <w:r>
        <w:rPr>
          <w:rFonts w:hint="eastAsia"/>
          <w:szCs w:val="21"/>
        </w:rPr>
        <w:t>过去的年龄限制为</w:t>
      </w:r>
      <w:r>
        <w:rPr>
          <w:rFonts w:hint="eastAsia"/>
          <w:szCs w:val="21"/>
        </w:rPr>
        <w:t>4</w:t>
      </w:r>
      <w:r>
        <w:rPr>
          <w:rFonts w:hint="eastAsia"/>
          <w:szCs w:val="21"/>
        </w:rPr>
        <w:t>岁，今后改为</w:t>
      </w:r>
      <w:r>
        <w:rPr>
          <w:rFonts w:hint="eastAsia"/>
          <w:szCs w:val="21"/>
        </w:rPr>
        <w:t>6</w:t>
      </w:r>
      <w:r>
        <w:rPr>
          <w:rFonts w:hint="eastAsia"/>
          <w:szCs w:val="21"/>
        </w:rPr>
        <w:t>岁。如果是收养的孩子，或是孩子达到一定的无能力程度，则年龄限制为</w:t>
      </w:r>
      <w:r>
        <w:rPr>
          <w:rFonts w:hint="eastAsia"/>
          <w:szCs w:val="21"/>
        </w:rPr>
        <w:t>8</w:t>
      </w:r>
      <w:r>
        <w:rPr>
          <w:rFonts w:hint="eastAsia"/>
          <w:szCs w:val="21"/>
        </w:rPr>
        <w:t>岁。</w:t>
      </w:r>
    </w:p>
    <w:p w:rsidR="00B60F9A" w:rsidRDefault="00B60F9A">
      <w:pPr>
        <w:spacing w:after="240" w:line="360" w:lineRule="exact"/>
        <w:rPr>
          <w:rFonts w:ascii="KaiTi_GB2312" w:eastAsia="KaiTi_GB2312" w:hint="eastAsia"/>
          <w:b/>
          <w:color w:val="0000FF"/>
          <w:szCs w:val="21"/>
        </w:rPr>
      </w:pPr>
      <w:r>
        <w:rPr>
          <w:rFonts w:ascii="KaiTi_GB2312" w:eastAsia="KaiTi_GB2312" w:hint="eastAsia"/>
          <w:b/>
          <w:color w:val="0000FF"/>
          <w:szCs w:val="21"/>
        </w:rPr>
        <w:t>b）</w:t>
      </w:r>
      <w:r>
        <w:rPr>
          <w:rFonts w:ascii="KaiTi_GB2312" w:eastAsia="KaiTi_GB2312" w:hint="eastAsia"/>
          <w:b/>
          <w:color w:val="0000FF"/>
          <w:szCs w:val="21"/>
        </w:rPr>
        <w:tab/>
        <w:t>育儿假的方式：</w:t>
      </w:r>
    </w:p>
    <w:p w:rsidR="00B60F9A" w:rsidRDefault="00B60F9A" w:rsidP="00130C76">
      <w:pPr>
        <w:spacing w:after="240" w:line="360" w:lineRule="exact"/>
        <w:ind w:firstLineChars="200" w:firstLine="31680"/>
        <w:rPr>
          <w:rFonts w:hint="eastAsia"/>
          <w:szCs w:val="21"/>
        </w:rPr>
        <w:pPrChange w:id="937" w:author="" w:date="2013-01-05T04:12:00Z">
          <w:pPr>
            <w:spacing w:after="240" w:line="360" w:lineRule="exact"/>
            <w:ind w:firstLineChars="200" w:firstLine="31680"/>
          </w:pPr>
        </w:pPrChange>
      </w:pPr>
      <w:r>
        <w:rPr>
          <w:rFonts w:hint="eastAsia"/>
          <w:szCs w:val="21"/>
        </w:rPr>
        <w:t>在育儿假的方式方面，有四处创新：</w:t>
      </w:r>
    </w:p>
    <w:p w:rsidR="00B60F9A" w:rsidRDefault="00B60F9A" w:rsidP="00130C76">
      <w:pPr>
        <w:numPr>
          <w:ilvl w:val="2"/>
          <w:numId w:val="9"/>
          <w:numberingChange w:id="938" w:author="Zhenxue Sheng" w:date="2007-11-19T11:05:00Z" w:original=""/>
        </w:numPr>
        <w:tabs>
          <w:tab w:val="clear" w:pos="1680"/>
          <w:tab w:val="num" w:pos="840"/>
        </w:tabs>
        <w:spacing w:after="240" w:line="360" w:lineRule="exact"/>
        <w:ind w:leftChars="200" w:left="31680"/>
        <w:rPr>
          <w:rFonts w:hint="eastAsia"/>
          <w:szCs w:val="21"/>
        </w:rPr>
        <w:pPrChange w:id="939" w:author="" w:date="2013-01-05T04:12:00Z">
          <w:pPr>
            <w:numPr>
              <w:ilvl w:val="2"/>
              <w:numId w:val="9"/>
            </w:numPr>
            <w:tabs>
              <w:tab w:val="num" w:pos="840"/>
            </w:tabs>
            <w:spacing w:after="240" w:line="360" w:lineRule="exact"/>
            <w:ind w:leftChars="200" w:left="31680" w:hanging="420"/>
          </w:pPr>
        </w:pPrChange>
      </w:pPr>
      <w:r>
        <w:rPr>
          <w:rFonts w:hint="eastAsia"/>
          <w:szCs w:val="21"/>
        </w:rPr>
        <w:t>首先，在缩减为半日工作的情况下，必须不间断地休完六个月育儿假的规定已取消；自</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28</w:t>
      </w:r>
      <w:r>
        <w:rPr>
          <w:rFonts w:hint="eastAsia"/>
          <w:szCs w:val="21"/>
        </w:rPr>
        <w:t>日起，这六个月的假期可分为几次休，每次最少为两个月。</w:t>
      </w:r>
    </w:p>
    <w:p w:rsidR="00B60F9A" w:rsidRDefault="00B60F9A" w:rsidP="00130C76">
      <w:pPr>
        <w:numPr>
          <w:ilvl w:val="2"/>
          <w:numId w:val="9"/>
          <w:numberingChange w:id="940" w:author="Zhenxue Sheng" w:date="2007-11-19T11:05:00Z" w:original=""/>
        </w:numPr>
        <w:tabs>
          <w:tab w:val="clear" w:pos="1680"/>
          <w:tab w:val="num" w:pos="840"/>
        </w:tabs>
        <w:spacing w:after="240" w:line="360" w:lineRule="exact"/>
        <w:ind w:leftChars="200" w:left="31680"/>
        <w:rPr>
          <w:rFonts w:hint="eastAsia"/>
          <w:szCs w:val="21"/>
        </w:rPr>
        <w:pPrChange w:id="941" w:author="" w:date="2013-01-05T04:12:00Z">
          <w:pPr>
            <w:numPr>
              <w:ilvl w:val="2"/>
              <w:numId w:val="9"/>
            </w:numPr>
            <w:tabs>
              <w:tab w:val="num" w:pos="840"/>
            </w:tabs>
            <w:spacing w:after="240" w:line="360" w:lineRule="exact"/>
            <w:ind w:leftChars="200" w:left="31680" w:hanging="420"/>
          </w:pPr>
        </w:pPrChange>
      </w:pPr>
      <w:r>
        <w:rPr>
          <w:rFonts w:hint="eastAsia"/>
          <w:szCs w:val="21"/>
        </w:rPr>
        <w:t>第二项修改涉及缩减五分之一的劳动，最短期限由三个月改为五个月。</w:t>
      </w:r>
    </w:p>
    <w:p w:rsidR="00B60F9A" w:rsidRDefault="00B60F9A" w:rsidP="00130C76">
      <w:pPr>
        <w:numPr>
          <w:ilvl w:val="2"/>
          <w:numId w:val="9"/>
          <w:numberingChange w:id="942" w:author="Zhenxue Sheng" w:date="2007-11-19T11:05:00Z" w:original=""/>
        </w:numPr>
        <w:tabs>
          <w:tab w:val="clear" w:pos="1680"/>
          <w:tab w:val="num" w:pos="840"/>
        </w:tabs>
        <w:spacing w:after="240" w:line="360" w:lineRule="exact"/>
        <w:ind w:leftChars="200" w:left="31680"/>
        <w:rPr>
          <w:rFonts w:hint="eastAsia"/>
          <w:szCs w:val="21"/>
        </w:rPr>
        <w:pPrChange w:id="943" w:author="" w:date="2013-01-05T04:12:00Z">
          <w:pPr>
            <w:numPr>
              <w:ilvl w:val="2"/>
              <w:numId w:val="9"/>
            </w:numPr>
            <w:tabs>
              <w:tab w:val="num" w:pos="840"/>
            </w:tabs>
            <w:spacing w:after="240" w:line="360" w:lineRule="exact"/>
            <w:ind w:leftChars="200" w:left="31680" w:hanging="420"/>
          </w:pPr>
        </w:pPrChange>
      </w:pPr>
      <w:r>
        <w:rPr>
          <w:rFonts w:hint="eastAsia"/>
          <w:szCs w:val="21"/>
        </w:rPr>
        <w:t>第三项修改是可以把育儿假的一种形式变成另一种形式。在过去，劳动者只能选择一种形式的育儿假（或是完全中断</w:t>
      </w:r>
      <w:r>
        <w:rPr>
          <w:rFonts w:hint="eastAsia"/>
        </w:rPr>
        <w:t>工作</w:t>
      </w:r>
      <w:r>
        <w:rPr>
          <w:rFonts w:hint="eastAsia"/>
          <w:szCs w:val="21"/>
        </w:rPr>
        <w:t>的全休，或是半日工作的半休，或是缩减劳动五分之一的休假方式），现在的情况就不是这样了。从现在起，可以把育儿假的各种形式结合起来，但是不得超过这一假期的最长期限。</w:t>
      </w:r>
    </w:p>
    <w:p w:rsidR="00B60F9A" w:rsidRDefault="00B60F9A" w:rsidP="00130C76">
      <w:pPr>
        <w:numPr>
          <w:ilvl w:val="2"/>
          <w:numId w:val="9"/>
          <w:numberingChange w:id="944" w:author="Zhenxue Sheng" w:date="2007-11-19T11:05:00Z" w:original=""/>
        </w:numPr>
        <w:tabs>
          <w:tab w:val="clear" w:pos="1680"/>
          <w:tab w:val="num" w:pos="840"/>
        </w:tabs>
        <w:spacing w:after="240" w:line="360" w:lineRule="exact"/>
        <w:ind w:leftChars="200" w:left="31680"/>
        <w:rPr>
          <w:rFonts w:hint="eastAsia"/>
          <w:szCs w:val="21"/>
        </w:rPr>
        <w:pPrChange w:id="945" w:author="" w:date="2013-01-05T04:12:00Z">
          <w:pPr>
            <w:numPr>
              <w:ilvl w:val="2"/>
              <w:numId w:val="9"/>
            </w:numPr>
            <w:tabs>
              <w:tab w:val="num" w:pos="840"/>
            </w:tabs>
            <w:spacing w:after="240" w:line="360" w:lineRule="exact"/>
            <w:ind w:leftChars="200" w:left="31680" w:hanging="420"/>
          </w:pPr>
        </w:pPrChange>
      </w:pPr>
      <w:r>
        <w:rPr>
          <w:rFonts w:hint="eastAsia"/>
          <w:szCs w:val="21"/>
        </w:rPr>
        <w:t>时至今日，在向雇用单位请育儿假方面，应该遵守提前三个月通知的规定（也可以由雇用单位和劳动者共同商订一个更短的期限）。自</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28</w:t>
      </w:r>
      <w:r>
        <w:rPr>
          <w:rFonts w:hint="eastAsia"/>
          <w:szCs w:val="21"/>
        </w:rPr>
        <w:t>日起，执行一种更加灵活的方式：劳动者应该至少提前两个月和最多三个月通知雇用单位（有共同协议的除外）。可以通过通知的方式，申请不中断的一次性休育儿假。</w:t>
      </w:r>
    </w:p>
    <w:p w:rsidR="00B60F9A" w:rsidRDefault="00B60F9A">
      <w:pPr>
        <w:spacing w:after="240" w:line="360" w:lineRule="exact"/>
        <w:rPr>
          <w:rFonts w:ascii="KaiTi_GB2312" w:eastAsia="KaiTi_GB2312" w:hint="eastAsia"/>
          <w:b/>
          <w:color w:val="0000FF"/>
          <w:szCs w:val="21"/>
        </w:rPr>
      </w:pPr>
      <w:r>
        <w:rPr>
          <w:rFonts w:ascii="KaiTi_GB2312" w:eastAsia="KaiTi_GB2312" w:hint="eastAsia"/>
          <w:b/>
          <w:color w:val="0000FF"/>
          <w:szCs w:val="21"/>
        </w:rPr>
        <w:t>c）</w:t>
      </w:r>
      <w:r>
        <w:rPr>
          <w:rFonts w:ascii="KaiTi_GB2312" w:eastAsia="KaiTi_GB2312" w:hint="eastAsia"/>
          <w:b/>
          <w:color w:val="0000FF"/>
          <w:szCs w:val="21"/>
        </w:rPr>
        <w:tab/>
        <w:t>休育儿假时的补助：</w:t>
      </w:r>
    </w:p>
    <w:p w:rsidR="00B60F9A" w:rsidRDefault="00B60F9A" w:rsidP="00130C76">
      <w:pPr>
        <w:spacing w:after="240" w:line="360" w:lineRule="exact"/>
        <w:ind w:firstLineChars="200" w:firstLine="31680"/>
        <w:rPr>
          <w:rFonts w:hint="eastAsia"/>
          <w:szCs w:val="21"/>
        </w:rPr>
        <w:pPrChange w:id="946" w:author="" w:date="2013-01-05T04:12:00Z">
          <w:pPr>
            <w:spacing w:after="240" w:line="360" w:lineRule="exact"/>
            <w:ind w:firstLineChars="200" w:firstLine="31680"/>
          </w:pPr>
        </w:pPrChange>
      </w:pPr>
      <w:r>
        <w:rPr>
          <w:rFonts w:hint="eastAsia"/>
          <w:szCs w:val="21"/>
        </w:rPr>
        <w:t>在休育儿假时的补助方面，执行三种补助方式：对于全休，补助</w:t>
      </w:r>
      <w:r>
        <w:rPr>
          <w:rFonts w:hint="eastAsia"/>
          <w:szCs w:val="21"/>
        </w:rPr>
        <w:t>100</w:t>
      </w:r>
      <w:r>
        <w:rPr>
          <w:rFonts w:hint="eastAsia"/>
          <w:szCs w:val="21"/>
        </w:rPr>
        <w:t>欧元；对于</w:t>
      </w:r>
      <w:r>
        <w:rPr>
          <w:rFonts w:hint="eastAsia"/>
          <w:szCs w:val="21"/>
        </w:rPr>
        <w:t>50</w:t>
      </w:r>
      <w:r>
        <w:rPr>
          <w:rFonts w:hint="eastAsia"/>
          <w:szCs w:val="21"/>
        </w:rPr>
        <w:t>岁以下劳动者的半休，补助</w:t>
      </w:r>
      <w:r>
        <w:rPr>
          <w:rFonts w:hint="eastAsia"/>
          <w:szCs w:val="21"/>
        </w:rPr>
        <w:t>50</w:t>
      </w:r>
      <w:r>
        <w:rPr>
          <w:rFonts w:hint="eastAsia"/>
          <w:szCs w:val="21"/>
        </w:rPr>
        <w:t>欧元；对于</w:t>
      </w:r>
      <w:r>
        <w:rPr>
          <w:rFonts w:hint="eastAsia"/>
          <w:szCs w:val="21"/>
        </w:rPr>
        <w:t>50</w:t>
      </w:r>
      <w:r>
        <w:rPr>
          <w:rFonts w:hint="eastAsia"/>
          <w:szCs w:val="21"/>
        </w:rPr>
        <w:t>岁以下单身劳动者减少工作五分之一（所谓单身，是指单独一人同自己负担的一个或几个孩子居住在一起的劳动者），补助</w:t>
      </w:r>
      <w:r>
        <w:rPr>
          <w:rFonts w:hint="eastAsia"/>
          <w:szCs w:val="21"/>
        </w:rPr>
        <w:t>38.5</w:t>
      </w:r>
      <w:r>
        <w:rPr>
          <w:rFonts w:hint="eastAsia"/>
          <w:szCs w:val="21"/>
        </w:rPr>
        <w:t>欧元。</w:t>
      </w:r>
    </w:p>
    <w:p w:rsidR="00B60F9A" w:rsidRDefault="00B60F9A" w:rsidP="00130C76">
      <w:pPr>
        <w:spacing w:after="240" w:line="360" w:lineRule="exact"/>
        <w:ind w:firstLineChars="200" w:firstLine="31680"/>
        <w:rPr>
          <w:rFonts w:hint="eastAsia"/>
          <w:szCs w:val="21"/>
        </w:rPr>
        <w:pPrChange w:id="947" w:author="" w:date="2013-01-05T04:12:00Z">
          <w:pPr>
            <w:spacing w:after="240" w:line="360" w:lineRule="exact"/>
            <w:ind w:firstLineChars="200" w:firstLine="31680"/>
          </w:pPr>
        </w:pPrChange>
      </w:pPr>
      <w:r>
        <w:rPr>
          <w:szCs w:val="21"/>
        </w:rPr>
        <w:t xml:space="preserve">1.2.4.  </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15</w:t>
      </w:r>
      <w:r>
        <w:rPr>
          <w:rFonts w:hint="eastAsia"/>
          <w:szCs w:val="21"/>
        </w:rPr>
        <w:t>日的敕令（</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28</w:t>
      </w:r>
      <w:r>
        <w:rPr>
          <w:rFonts w:hint="eastAsia"/>
          <w:szCs w:val="21"/>
        </w:rPr>
        <w:t>日《比利时通报》）对私营部门的劳动者和雇主中断职业以帮助或照顾病重的家庭成员方面的条例（</w:t>
      </w:r>
      <w:r>
        <w:rPr>
          <w:rFonts w:hint="eastAsia"/>
          <w:szCs w:val="21"/>
        </w:rPr>
        <w:t>1998</w:t>
      </w:r>
      <w:r>
        <w:rPr>
          <w:rFonts w:hint="eastAsia"/>
          <w:szCs w:val="21"/>
        </w:rPr>
        <w:t>年</w:t>
      </w:r>
      <w:r>
        <w:rPr>
          <w:rFonts w:hint="eastAsia"/>
          <w:szCs w:val="21"/>
        </w:rPr>
        <w:t>8</w:t>
      </w:r>
      <w:r>
        <w:rPr>
          <w:rFonts w:hint="eastAsia"/>
          <w:szCs w:val="21"/>
        </w:rPr>
        <w:t>月</w:t>
      </w:r>
      <w:r>
        <w:rPr>
          <w:rFonts w:hint="eastAsia"/>
          <w:szCs w:val="21"/>
        </w:rPr>
        <w:t>10</w:t>
      </w:r>
      <w:r>
        <w:rPr>
          <w:rFonts w:hint="eastAsia"/>
          <w:szCs w:val="21"/>
        </w:rPr>
        <w:t>日关于设立中断职业以帮助或照顾病重家庭成员的权利的敕令）进行了几项修订。</w:t>
      </w:r>
    </w:p>
    <w:p w:rsidR="00B60F9A" w:rsidRDefault="00B60F9A" w:rsidP="00130C76">
      <w:pPr>
        <w:spacing w:after="240" w:line="360" w:lineRule="exact"/>
        <w:ind w:firstLineChars="200" w:firstLine="31680"/>
        <w:rPr>
          <w:rFonts w:hint="eastAsia"/>
          <w:szCs w:val="21"/>
        </w:rPr>
        <w:pPrChange w:id="948" w:author="" w:date="2013-01-05T04:12:00Z">
          <w:pPr>
            <w:spacing w:after="240" w:line="360" w:lineRule="exact"/>
            <w:ind w:firstLineChars="200" w:firstLine="31680"/>
          </w:pPr>
        </w:pPrChange>
      </w:pPr>
      <w:r>
        <w:rPr>
          <w:rFonts w:hint="eastAsia"/>
          <w:szCs w:val="21"/>
        </w:rPr>
        <w:t>这些修订使劳动者可以更加容易地在其家庭成员病重时中断自己的职业。</w:t>
      </w:r>
    </w:p>
    <w:p w:rsidR="00B60F9A" w:rsidRDefault="00B60F9A" w:rsidP="00130C76">
      <w:pPr>
        <w:spacing w:after="240" w:line="360" w:lineRule="exact"/>
        <w:ind w:firstLineChars="200" w:firstLine="31680"/>
        <w:rPr>
          <w:rFonts w:hint="eastAsia"/>
          <w:szCs w:val="21"/>
        </w:rPr>
        <w:pPrChange w:id="949" w:author="" w:date="2013-01-05T04:12:00Z">
          <w:pPr>
            <w:spacing w:after="240" w:line="360" w:lineRule="exact"/>
            <w:ind w:firstLineChars="200" w:firstLine="31680"/>
          </w:pPr>
        </w:pPrChange>
      </w:pPr>
      <w:r>
        <w:rPr>
          <w:rFonts w:eastAsia="KaiTi_GB2312" w:hint="eastAsia"/>
          <w:color w:val="0000FF"/>
          <w:szCs w:val="21"/>
        </w:rPr>
        <w:t>第一次</w:t>
      </w:r>
      <w:r>
        <w:rPr>
          <w:rFonts w:hint="eastAsia"/>
          <w:szCs w:val="21"/>
        </w:rPr>
        <w:t>修订涉及单身劳动者（单亲家庭），是指单独一人同自己的一个或几个孩子生活在一起的劳动者。当他的一个年龄最大为</w:t>
      </w:r>
      <w:r>
        <w:rPr>
          <w:rFonts w:hint="eastAsia"/>
          <w:szCs w:val="21"/>
        </w:rPr>
        <w:t>16</w:t>
      </w:r>
      <w:r>
        <w:rPr>
          <w:rFonts w:hint="eastAsia"/>
          <w:szCs w:val="21"/>
        </w:rPr>
        <w:t>岁的孩子病重时，要给予他双倍的假期。过去，在家庭成员病重时这一假期正常为全休十二个月，半休（减少一半或五分之一工作）二十四个月，现在对于处于上述情况的单身劳动者，这一假期已变为全休二十四个月，半休四十八个月。希望享受这种双倍假期的劳动者，除了向雇主提供主治医生的医疗证明之外，还要提供家庭组成的证据，就是由市政当局开具的证明，证明他在申请这一假期时，确实是单身一人与他的一个或几个孩子生活在一起。</w:t>
      </w:r>
    </w:p>
    <w:p w:rsidR="00B60F9A" w:rsidRDefault="00B60F9A" w:rsidP="00130C76">
      <w:pPr>
        <w:spacing w:after="240" w:line="360" w:lineRule="exact"/>
        <w:ind w:firstLineChars="200" w:firstLine="31680"/>
        <w:rPr>
          <w:rFonts w:hint="eastAsia"/>
          <w:szCs w:val="21"/>
        </w:rPr>
        <w:pPrChange w:id="950" w:author="" w:date="2013-01-05T04:12:00Z">
          <w:pPr>
            <w:spacing w:after="240" w:line="360" w:lineRule="exact"/>
            <w:ind w:firstLineChars="200" w:firstLine="31680"/>
          </w:pPr>
        </w:pPrChange>
      </w:pPr>
      <w:r>
        <w:rPr>
          <w:rFonts w:eastAsia="KaiTi_GB2312" w:hint="eastAsia"/>
          <w:color w:val="0000FF"/>
          <w:szCs w:val="21"/>
        </w:rPr>
        <w:t>第二次</w:t>
      </w:r>
      <w:r>
        <w:rPr>
          <w:rFonts w:hint="eastAsia"/>
          <w:szCs w:val="21"/>
        </w:rPr>
        <w:t>修订涉及休假时的补助，针对的是所有希望休这种假的劳动者。更加具体地讲，执行三种补助方</w:t>
      </w:r>
      <w:r>
        <w:rPr>
          <w:rFonts w:hint="eastAsia"/>
          <w:spacing w:val="-2"/>
          <w:szCs w:val="21"/>
        </w:rPr>
        <w:t>式：对于全休，补助</w:t>
      </w:r>
      <w:r>
        <w:rPr>
          <w:rFonts w:hint="eastAsia"/>
          <w:spacing w:val="-2"/>
          <w:szCs w:val="21"/>
        </w:rPr>
        <w:t>100</w:t>
      </w:r>
      <w:r>
        <w:rPr>
          <w:rFonts w:hint="eastAsia"/>
          <w:spacing w:val="-2"/>
          <w:szCs w:val="21"/>
        </w:rPr>
        <w:t>欧元；对于</w:t>
      </w:r>
      <w:r>
        <w:rPr>
          <w:rFonts w:hint="eastAsia"/>
          <w:spacing w:val="-2"/>
          <w:szCs w:val="21"/>
        </w:rPr>
        <w:t>50</w:t>
      </w:r>
      <w:r>
        <w:rPr>
          <w:rFonts w:hint="eastAsia"/>
          <w:spacing w:val="-2"/>
          <w:szCs w:val="21"/>
        </w:rPr>
        <w:t>岁以下劳动者的半休，补助</w:t>
      </w:r>
      <w:r>
        <w:rPr>
          <w:rFonts w:hint="eastAsia"/>
          <w:spacing w:val="-2"/>
          <w:szCs w:val="21"/>
        </w:rPr>
        <w:t>50</w:t>
      </w:r>
      <w:r>
        <w:rPr>
          <w:rFonts w:hint="eastAsia"/>
          <w:spacing w:val="-2"/>
          <w:szCs w:val="21"/>
        </w:rPr>
        <w:t>欧元；对于</w:t>
      </w:r>
      <w:r>
        <w:rPr>
          <w:rFonts w:hint="eastAsia"/>
          <w:spacing w:val="-2"/>
          <w:szCs w:val="21"/>
        </w:rPr>
        <w:t>50</w:t>
      </w:r>
      <w:r>
        <w:rPr>
          <w:rFonts w:hint="eastAsia"/>
          <w:spacing w:val="-2"/>
          <w:szCs w:val="21"/>
        </w:rPr>
        <w:t>岁以下减少五分之一劳动的劳动者（所谓单身，是指单独一人同自己负担的一个或几个孩子居住在一起的劳动者），补助</w:t>
      </w:r>
      <w:r>
        <w:rPr>
          <w:rFonts w:hint="eastAsia"/>
          <w:spacing w:val="-2"/>
          <w:szCs w:val="21"/>
        </w:rPr>
        <w:t>38.5</w:t>
      </w:r>
      <w:r>
        <w:rPr>
          <w:rFonts w:hint="eastAsia"/>
          <w:spacing w:val="-2"/>
          <w:szCs w:val="21"/>
        </w:rPr>
        <w:t>欧</w:t>
      </w:r>
      <w:r>
        <w:rPr>
          <w:rFonts w:hint="eastAsia"/>
          <w:szCs w:val="21"/>
        </w:rPr>
        <w:t>元。</w:t>
      </w:r>
    </w:p>
    <w:p w:rsidR="00B60F9A" w:rsidRDefault="00B60F9A" w:rsidP="00130C76">
      <w:pPr>
        <w:spacing w:after="240" w:line="360" w:lineRule="exact"/>
        <w:ind w:firstLineChars="200" w:firstLine="31680"/>
        <w:rPr>
          <w:rFonts w:hint="eastAsia"/>
          <w:szCs w:val="21"/>
        </w:rPr>
        <w:pPrChange w:id="951" w:author="" w:date="2013-01-05T04:12:00Z">
          <w:pPr>
            <w:spacing w:after="240" w:line="360" w:lineRule="exact"/>
            <w:ind w:firstLineChars="200" w:firstLine="31680"/>
          </w:pPr>
        </w:pPrChange>
      </w:pPr>
      <w:r>
        <w:rPr>
          <w:szCs w:val="21"/>
        </w:rPr>
        <w:t xml:space="preserve">1.2.5.  </w:t>
      </w:r>
      <w:r>
        <w:rPr>
          <w:rFonts w:hint="eastAsia"/>
          <w:szCs w:val="21"/>
        </w:rPr>
        <w:t>除了在第</w:t>
      </w:r>
      <w:r>
        <w:rPr>
          <w:rFonts w:hint="eastAsia"/>
          <w:szCs w:val="21"/>
        </w:rPr>
        <w:t>2</w:t>
      </w:r>
      <w:r>
        <w:rPr>
          <w:rFonts w:hint="eastAsia"/>
          <w:szCs w:val="21"/>
        </w:rPr>
        <w:t>条提到的各种反歧视法律（</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日的法律，</w:t>
      </w:r>
      <w:r>
        <w:rPr>
          <w:rFonts w:hint="eastAsia"/>
          <w:szCs w:val="21"/>
        </w:rPr>
        <w:t>2002</w:t>
      </w:r>
      <w:r>
        <w:rPr>
          <w:rFonts w:hint="eastAsia"/>
          <w:szCs w:val="21"/>
        </w:rPr>
        <w:t>年</w:t>
      </w:r>
      <w:r>
        <w:rPr>
          <w:rFonts w:hint="eastAsia"/>
          <w:szCs w:val="21"/>
        </w:rPr>
        <w:t>3</w:t>
      </w:r>
      <w:r>
        <w:rPr>
          <w:rFonts w:hint="eastAsia"/>
          <w:szCs w:val="21"/>
        </w:rPr>
        <w:t>月</w:t>
      </w:r>
      <w:r>
        <w:rPr>
          <w:rFonts w:hint="eastAsia"/>
          <w:szCs w:val="21"/>
        </w:rPr>
        <w:t>5</w:t>
      </w:r>
      <w:r>
        <w:rPr>
          <w:rFonts w:hint="eastAsia"/>
          <w:szCs w:val="21"/>
        </w:rPr>
        <w:t>日的法律和</w:t>
      </w:r>
      <w:r>
        <w:rPr>
          <w:rFonts w:hint="eastAsia"/>
          <w:szCs w:val="21"/>
        </w:rPr>
        <w:t>2002</w:t>
      </w:r>
      <w:r>
        <w:rPr>
          <w:rFonts w:hint="eastAsia"/>
          <w:szCs w:val="21"/>
        </w:rPr>
        <w:t>年</w:t>
      </w:r>
      <w:r>
        <w:rPr>
          <w:rFonts w:hint="eastAsia"/>
          <w:szCs w:val="21"/>
        </w:rPr>
        <w:t>6</w:t>
      </w:r>
      <w:r>
        <w:rPr>
          <w:rFonts w:hint="eastAsia"/>
          <w:szCs w:val="21"/>
        </w:rPr>
        <w:t>月</w:t>
      </w:r>
      <w:r>
        <w:rPr>
          <w:rFonts w:hint="eastAsia"/>
          <w:szCs w:val="21"/>
        </w:rPr>
        <w:t>5</w:t>
      </w:r>
      <w:r>
        <w:rPr>
          <w:rFonts w:hint="eastAsia"/>
          <w:szCs w:val="21"/>
        </w:rPr>
        <w:t>日的法律）和上述各法案的内容之外，男女在就业方面的平等已经通过签订集体劳动协议取得了进展。</w:t>
      </w:r>
    </w:p>
    <w:p w:rsidR="00B60F9A" w:rsidRDefault="00B60F9A" w:rsidP="00130C76">
      <w:pPr>
        <w:spacing w:after="240" w:line="360" w:lineRule="exact"/>
        <w:ind w:firstLineChars="200" w:firstLine="31680"/>
        <w:rPr>
          <w:rFonts w:hint="eastAsia"/>
          <w:szCs w:val="21"/>
        </w:rPr>
        <w:pPrChange w:id="952" w:author="" w:date="2013-01-05T04:12:00Z">
          <w:pPr>
            <w:spacing w:after="240" w:line="360" w:lineRule="exact"/>
            <w:ind w:firstLineChars="200" w:firstLine="31680"/>
          </w:pPr>
        </w:pPrChange>
      </w:pPr>
      <w:r>
        <w:rPr>
          <w:rFonts w:hint="eastAsia"/>
          <w:szCs w:val="21"/>
        </w:rPr>
        <w:t>集体劳动协议就是一个或几个劳工组织与一个或几个雇主组织或一名或几名雇主之间达成的协议，通过这些协议，雇主与劳动者在企业或活动部门内的个人与集体关系得以确定，并且签约双方的权利与义务得以明确。</w:t>
      </w:r>
    </w:p>
    <w:p w:rsidR="00B60F9A" w:rsidRDefault="00B60F9A" w:rsidP="00130C76">
      <w:pPr>
        <w:spacing w:after="240" w:line="360" w:lineRule="exact"/>
        <w:ind w:firstLineChars="200" w:firstLine="31680"/>
        <w:rPr>
          <w:rFonts w:hint="eastAsia"/>
          <w:szCs w:val="21"/>
        </w:rPr>
        <w:pPrChange w:id="953" w:author="" w:date="2013-01-05T04:12:00Z">
          <w:pPr>
            <w:spacing w:after="240" w:line="360" w:lineRule="exact"/>
            <w:ind w:firstLineChars="200" w:firstLine="31680"/>
          </w:pPr>
        </w:pPrChange>
      </w:pPr>
      <w:r>
        <w:rPr>
          <w:rFonts w:hint="eastAsia"/>
          <w:szCs w:val="21"/>
        </w:rPr>
        <w:t>集体劳动协议构成劳动权的重要来源。尽管这些协议的内容由社会伙伴自由协商，违背高一级权利来源（国际协定、法律、法令……）的规定一律无效。</w:t>
      </w:r>
    </w:p>
    <w:p w:rsidR="00B60F9A" w:rsidRDefault="00B60F9A" w:rsidP="00130C76">
      <w:pPr>
        <w:spacing w:after="240" w:line="360" w:lineRule="exact"/>
        <w:ind w:firstLineChars="200" w:firstLine="31680"/>
        <w:rPr>
          <w:rFonts w:hint="eastAsia"/>
          <w:szCs w:val="21"/>
        </w:rPr>
        <w:pPrChange w:id="954" w:author="" w:date="2013-01-05T04:12:00Z">
          <w:pPr>
            <w:spacing w:after="240" w:line="360" w:lineRule="exact"/>
            <w:ind w:firstLineChars="200" w:firstLine="31680"/>
          </w:pPr>
        </w:pPrChange>
      </w:pPr>
      <w:r>
        <w:rPr>
          <w:rFonts w:hint="eastAsia"/>
          <w:szCs w:val="21"/>
        </w:rPr>
        <w:t>1975</w:t>
      </w:r>
      <w:r>
        <w:rPr>
          <w:rFonts w:hint="eastAsia"/>
          <w:szCs w:val="21"/>
        </w:rPr>
        <w:t>年</w:t>
      </w:r>
      <w:r>
        <w:rPr>
          <w:rFonts w:hint="eastAsia"/>
          <w:szCs w:val="21"/>
        </w:rPr>
        <w:t>10</w:t>
      </w:r>
      <w:r>
        <w:rPr>
          <w:rFonts w:hint="eastAsia"/>
          <w:szCs w:val="21"/>
        </w:rPr>
        <w:t>月</w:t>
      </w:r>
      <w:r>
        <w:rPr>
          <w:rFonts w:hint="eastAsia"/>
          <w:szCs w:val="21"/>
        </w:rPr>
        <w:t>15</w:t>
      </w:r>
      <w:r>
        <w:rPr>
          <w:rFonts w:hint="eastAsia"/>
          <w:szCs w:val="21"/>
        </w:rPr>
        <w:t>日关于男女劳动者报酬平等的第</w:t>
      </w:r>
      <w:r>
        <w:rPr>
          <w:rFonts w:hint="eastAsia"/>
          <w:szCs w:val="21"/>
        </w:rPr>
        <w:t>25</w:t>
      </w:r>
      <w:r>
        <w:rPr>
          <w:rFonts w:hint="eastAsia"/>
          <w:szCs w:val="21"/>
        </w:rPr>
        <w:t>号集体劳动协议，其宗旨是实现男女劳动者平等的原则，已列入《欧共体成立条约》的第</w:t>
      </w:r>
      <w:r>
        <w:rPr>
          <w:rFonts w:hint="eastAsia"/>
          <w:szCs w:val="21"/>
        </w:rPr>
        <w:t>119</w:t>
      </w:r>
      <w:r>
        <w:rPr>
          <w:rFonts w:hint="eastAsia"/>
          <w:szCs w:val="21"/>
        </w:rPr>
        <w:t>条（现在的第</w:t>
      </w:r>
      <w:r>
        <w:rPr>
          <w:rFonts w:hint="eastAsia"/>
          <w:szCs w:val="21"/>
        </w:rPr>
        <w:t>141</w:t>
      </w:r>
      <w:r>
        <w:rPr>
          <w:rFonts w:hint="eastAsia"/>
          <w:szCs w:val="21"/>
        </w:rPr>
        <w:t>条）。这一集体劳动协议已修订为</w:t>
      </w:r>
      <w:r>
        <w:rPr>
          <w:rFonts w:hint="eastAsia"/>
          <w:szCs w:val="21"/>
        </w:rPr>
        <w:t>2001</w:t>
      </w:r>
      <w:r>
        <w:rPr>
          <w:rFonts w:hint="eastAsia"/>
          <w:szCs w:val="21"/>
        </w:rPr>
        <w:t>年</w:t>
      </w:r>
      <w:r>
        <w:rPr>
          <w:rFonts w:hint="eastAsia"/>
          <w:szCs w:val="21"/>
        </w:rPr>
        <w:t>12</w:t>
      </w:r>
      <w:r>
        <w:rPr>
          <w:rFonts w:hint="eastAsia"/>
          <w:szCs w:val="21"/>
        </w:rPr>
        <w:t>月</w:t>
      </w:r>
      <w:r>
        <w:rPr>
          <w:rFonts w:hint="eastAsia"/>
          <w:szCs w:val="21"/>
        </w:rPr>
        <w:t>19</w:t>
      </w:r>
      <w:r>
        <w:rPr>
          <w:rFonts w:hint="eastAsia"/>
          <w:szCs w:val="21"/>
        </w:rPr>
        <w:t>日的第</w:t>
      </w:r>
      <w:r>
        <w:rPr>
          <w:rFonts w:hint="eastAsia"/>
          <w:szCs w:val="21"/>
        </w:rPr>
        <w:t>25</w:t>
      </w:r>
      <w:r>
        <w:rPr>
          <w:rFonts w:hint="eastAsia"/>
          <w:szCs w:val="21"/>
        </w:rPr>
        <w:t>（之二）号集体劳动协议。</w:t>
      </w:r>
    </w:p>
    <w:p w:rsidR="00B60F9A" w:rsidRDefault="00B60F9A" w:rsidP="00130C76">
      <w:pPr>
        <w:spacing w:after="240" w:line="360" w:lineRule="exact"/>
        <w:ind w:firstLineChars="200" w:firstLine="31680"/>
        <w:rPr>
          <w:rFonts w:hint="eastAsia"/>
          <w:szCs w:val="21"/>
        </w:rPr>
        <w:pPrChange w:id="955" w:author="" w:date="2013-01-05T04:12:00Z">
          <w:pPr>
            <w:spacing w:after="240" w:line="360" w:lineRule="exact"/>
            <w:ind w:firstLineChars="200" w:firstLine="31680"/>
          </w:pPr>
        </w:pPrChange>
      </w:pPr>
      <w:r>
        <w:rPr>
          <w:rFonts w:hint="eastAsia"/>
          <w:szCs w:val="21"/>
        </w:rPr>
        <w:t>协议的第</w:t>
      </w:r>
      <w:r>
        <w:rPr>
          <w:rFonts w:hint="eastAsia"/>
          <w:szCs w:val="21"/>
        </w:rPr>
        <w:t>3</w:t>
      </w:r>
      <w:r>
        <w:rPr>
          <w:rFonts w:hint="eastAsia"/>
          <w:szCs w:val="21"/>
        </w:rPr>
        <w:t>条特别提出，男女劳动者报酬平等应该在报酬的所有要素和条件方面得到确保，其中包括要采用的职务评估制度。不论在任何情况下，职务评估制度不能导致歧视，不论是在标准的选择、标准的协调，还是在将评估价值观纳入报酬组成部分的制度方面。报酬平等，对于同样的劳动或同等价值的劳动而言，就是要消除一切基于性别的歧视。</w:t>
      </w:r>
    </w:p>
    <w:p w:rsidR="00B60F9A" w:rsidRDefault="00B60F9A" w:rsidP="00130C76">
      <w:pPr>
        <w:spacing w:after="240" w:line="360" w:lineRule="exact"/>
        <w:ind w:firstLineChars="200" w:firstLine="31680"/>
        <w:rPr>
          <w:rFonts w:hint="eastAsia"/>
          <w:szCs w:val="21"/>
        </w:rPr>
        <w:pPrChange w:id="956" w:author="" w:date="2013-01-05T04:12:00Z">
          <w:pPr>
            <w:spacing w:after="240" w:line="360" w:lineRule="exact"/>
            <w:ind w:firstLineChars="200" w:firstLine="31680"/>
          </w:pPr>
        </w:pPrChange>
      </w:pPr>
      <w:r>
        <w:rPr>
          <w:rFonts w:hint="eastAsia"/>
          <w:szCs w:val="21"/>
        </w:rPr>
        <w:t>为了公开，人们会发现，这一集体劳动协议的文本将要附在企业的劳动条例内。</w:t>
      </w:r>
    </w:p>
    <w:p w:rsidR="00B60F9A" w:rsidRDefault="00B60F9A" w:rsidP="00130C76">
      <w:pPr>
        <w:spacing w:after="240" w:line="360" w:lineRule="exact"/>
        <w:ind w:firstLineChars="200" w:firstLine="31680"/>
        <w:rPr>
          <w:rFonts w:hint="eastAsia"/>
          <w:szCs w:val="21"/>
        </w:rPr>
        <w:pPrChange w:id="957" w:author="" w:date="2013-01-05T04:12:00Z">
          <w:pPr>
            <w:spacing w:after="240" w:line="360" w:lineRule="exact"/>
            <w:ind w:firstLineChars="200" w:firstLine="31680"/>
          </w:pPr>
        </w:pPrChange>
      </w:pPr>
      <w:r>
        <w:rPr>
          <w:rFonts w:hint="eastAsia"/>
          <w:szCs w:val="21"/>
        </w:rPr>
        <w:t xml:space="preserve">1.2.6. </w:t>
      </w:r>
      <w:r>
        <w:rPr>
          <w:rFonts w:hint="eastAsia"/>
          <w:szCs w:val="21"/>
        </w:rPr>
        <w:tab/>
        <w:t>1983</w:t>
      </w:r>
      <w:r>
        <w:rPr>
          <w:rFonts w:hint="eastAsia"/>
          <w:szCs w:val="21"/>
        </w:rPr>
        <w:t>年</w:t>
      </w:r>
      <w:r>
        <w:rPr>
          <w:rFonts w:hint="eastAsia"/>
          <w:szCs w:val="21"/>
        </w:rPr>
        <w:t>12</w:t>
      </w:r>
      <w:r>
        <w:rPr>
          <w:rFonts w:hint="eastAsia"/>
          <w:szCs w:val="21"/>
        </w:rPr>
        <w:t>月</w:t>
      </w:r>
      <w:r>
        <w:rPr>
          <w:rFonts w:hint="eastAsia"/>
          <w:szCs w:val="21"/>
        </w:rPr>
        <w:t>6</w:t>
      </w:r>
      <w:r>
        <w:rPr>
          <w:rFonts w:hint="eastAsia"/>
          <w:szCs w:val="21"/>
        </w:rPr>
        <w:t>日关于劳动者的招聘与选择的第</w:t>
      </w:r>
      <w:r>
        <w:rPr>
          <w:rFonts w:hint="eastAsia"/>
          <w:szCs w:val="21"/>
        </w:rPr>
        <w:t>38</w:t>
      </w:r>
      <w:r>
        <w:rPr>
          <w:rFonts w:hint="eastAsia"/>
          <w:szCs w:val="21"/>
        </w:rPr>
        <w:t>号集体劳动协议（已修订为</w:t>
      </w:r>
      <w:r>
        <w:rPr>
          <w:rFonts w:hint="eastAsia"/>
          <w:szCs w:val="21"/>
        </w:rPr>
        <w:t>1991</w:t>
      </w:r>
      <w:r>
        <w:rPr>
          <w:rFonts w:hint="eastAsia"/>
          <w:szCs w:val="21"/>
        </w:rPr>
        <w:t>年</w:t>
      </w:r>
      <w:r>
        <w:rPr>
          <w:rFonts w:hint="eastAsia"/>
          <w:szCs w:val="21"/>
        </w:rPr>
        <w:t>10</w:t>
      </w:r>
      <w:r>
        <w:rPr>
          <w:rFonts w:hint="eastAsia"/>
          <w:szCs w:val="21"/>
        </w:rPr>
        <w:t>月</w:t>
      </w:r>
      <w:r>
        <w:rPr>
          <w:rFonts w:hint="eastAsia"/>
          <w:szCs w:val="21"/>
        </w:rPr>
        <w:t>29</w:t>
      </w:r>
      <w:r>
        <w:rPr>
          <w:rFonts w:hint="eastAsia"/>
          <w:szCs w:val="21"/>
        </w:rPr>
        <w:t>日第</w:t>
      </w:r>
      <w:r>
        <w:rPr>
          <w:rFonts w:hint="eastAsia"/>
          <w:szCs w:val="21"/>
        </w:rPr>
        <w:t>38</w:t>
      </w:r>
      <w:r>
        <w:rPr>
          <w:rFonts w:hint="eastAsia"/>
          <w:szCs w:val="21"/>
        </w:rPr>
        <w:t>（之二）号、</w:t>
      </w:r>
      <w:r>
        <w:rPr>
          <w:rFonts w:hint="eastAsia"/>
          <w:szCs w:val="21"/>
        </w:rPr>
        <w:t>1998</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日第</w:t>
      </w:r>
      <w:r>
        <w:rPr>
          <w:rFonts w:hint="eastAsia"/>
          <w:szCs w:val="21"/>
        </w:rPr>
        <w:t>38</w:t>
      </w:r>
      <w:r>
        <w:rPr>
          <w:rFonts w:hint="eastAsia"/>
          <w:szCs w:val="21"/>
        </w:rPr>
        <w:t>（之三）号、</w:t>
      </w:r>
      <w:r>
        <w:rPr>
          <w:rFonts w:hint="eastAsia"/>
          <w:szCs w:val="21"/>
        </w:rPr>
        <w:t>1999</w:t>
      </w:r>
      <w:r>
        <w:rPr>
          <w:rFonts w:hint="eastAsia"/>
          <w:szCs w:val="21"/>
        </w:rPr>
        <w:t>年</w:t>
      </w:r>
      <w:r>
        <w:rPr>
          <w:rFonts w:hint="eastAsia"/>
          <w:szCs w:val="21"/>
        </w:rPr>
        <w:t>7</w:t>
      </w:r>
      <w:r>
        <w:rPr>
          <w:rFonts w:hint="eastAsia"/>
          <w:szCs w:val="21"/>
        </w:rPr>
        <w:t>月</w:t>
      </w:r>
      <w:r>
        <w:rPr>
          <w:rFonts w:hint="eastAsia"/>
          <w:szCs w:val="21"/>
        </w:rPr>
        <w:t>14</w:t>
      </w:r>
      <w:r>
        <w:rPr>
          <w:rFonts w:hint="eastAsia"/>
          <w:szCs w:val="21"/>
        </w:rPr>
        <w:t>日第</w:t>
      </w:r>
      <w:r>
        <w:rPr>
          <w:rFonts w:hint="eastAsia"/>
          <w:szCs w:val="21"/>
        </w:rPr>
        <w:t>38</w:t>
      </w:r>
      <w:r>
        <w:rPr>
          <w:rFonts w:hint="eastAsia"/>
          <w:szCs w:val="21"/>
        </w:rPr>
        <w:t>（之四）号和</w:t>
      </w:r>
      <w:r>
        <w:rPr>
          <w:rFonts w:hint="eastAsia"/>
          <w:szCs w:val="21"/>
        </w:rPr>
        <w:t>2004</w:t>
      </w:r>
      <w:r>
        <w:rPr>
          <w:rFonts w:hint="eastAsia"/>
          <w:szCs w:val="21"/>
        </w:rPr>
        <w:t>年</w:t>
      </w:r>
      <w:r>
        <w:rPr>
          <w:rFonts w:hint="eastAsia"/>
          <w:szCs w:val="21"/>
        </w:rPr>
        <w:t>12</w:t>
      </w:r>
      <w:r>
        <w:rPr>
          <w:rFonts w:hint="eastAsia"/>
          <w:szCs w:val="21"/>
        </w:rPr>
        <w:t>月</w:t>
      </w:r>
      <w:r>
        <w:rPr>
          <w:rFonts w:hint="eastAsia"/>
          <w:szCs w:val="21"/>
        </w:rPr>
        <w:t>21</w:t>
      </w:r>
      <w:r>
        <w:rPr>
          <w:rFonts w:hint="eastAsia"/>
          <w:szCs w:val="21"/>
        </w:rPr>
        <w:t>日第</w:t>
      </w:r>
      <w:r>
        <w:rPr>
          <w:rFonts w:hint="eastAsia"/>
          <w:szCs w:val="21"/>
        </w:rPr>
        <w:t>38</w:t>
      </w:r>
      <w:r>
        <w:rPr>
          <w:rFonts w:hint="eastAsia"/>
          <w:szCs w:val="21"/>
        </w:rPr>
        <w:t>（之五）号集体劳动协议）的宗旨是，制订在招聘和选择劳动者方面的标准。这一协议还确定了签约双方在遵守一些行为准则方面的承诺。</w:t>
      </w:r>
    </w:p>
    <w:p w:rsidR="00B60F9A" w:rsidRDefault="00B60F9A" w:rsidP="00130C76">
      <w:pPr>
        <w:spacing w:after="240" w:line="360" w:lineRule="exact"/>
        <w:ind w:firstLineChars="200" w:firstLine="31680"/>
        <w:rPr>
          <w:rFonts w:hint="eastAsia"/>
          <w:szCs w:val="21"/>
        </w:rPr>
        <w:pPrChange w:id="958" w:author="" w:date="2013-01-05T04:12:00Z">
          <w:pPr>
            <w:spacing w:after="240" w:line="360" w:lineRule="exact"/>
            <w:ind w:firstLineChars="200" w:firstLine="31680"/>
          </w:pPr>
        </w:pPrChange>
      </w:pPr>
      <w:r>
        <w:rPr>
          <w:rFonts w:hint="eastAsia"/>
          <w:szCs w:val="21"/>
        </w:rPr>
        <w:t>这一协议特别提出这样的原则：招聘人员的雇主不能以歧视的形式对待应聘者。雇主不能根据与企业的功能和性质毫无关系的人员因素进行区别对待，除非是有合法的规定准许或强迫他这样做。因此，雇主原则上不能根据年龄、性别、婚姻状况、病史、种族、肤色、出身或国籍、政治或宗教信仰、所属的工会或其他组织、性取向、残疾等进行区别对待。</w:t>
      </w:r>
    </w:p>
    <w:p w:rsidR="00B60F9A" w:rsidRDefault="00B60F9A" w:rsidP="00130C76">
      <w:pPr>
        <w:spacing w:after="240" w:line="360" w:lineRule="exact"/>
        <w:ind w:firstLineChars="200" w:firstLine="31680"/>
        <w:rPr>
          <w:rFonts w:hint="eastAsia"/>
          <w:szCs w:val="21"/>
        </w:rPr>
        <w:pPrChange w:id="959" w:author="" w:date="2013-01-05T04:12:00Z">
          <w:pPr>
            <w:spacing w:after="240" w:line="360" w:lineRule="exact"/>
            <w:ind w:firstLineChars="200" w:firstLine="31680"/>
          </w:pPr>
        </w:pPrChange>
      </w:pPr>
      <w:r>
        <w:rPr>
          <w:rFonts w:hint="eastAsia"/>
          <w:szCs w:val="21"/>
        </w:rPr>
        <w:t xml:space="preserve">1.2.7. </w:t>
      </w:r>
      <w:r>
        <w:rPr>
          <w:rFonts w:hint="eastAsia"/>
          <w:szCs w:val="21"/>
        </w:rPr>
        <w:tab/>
      </w:r>
      <w:r>
        <w:rPr>
          <w:rFonts w:hint="eastAsia"/>
          <w:szCs w:val="21"/>
        </w:rPr>
        <w:t>男女平等研究所目前还正在建立一个为男女就业平等采取的作法的数据库，其目的是从企业内部找出创新的做法（调整劳动时间、解决职业生活与家庭生活的矛盾、机动性措施、培养或鼓励妇女担任领导职务或男子从事的职业），把这些作法收集起来，并通过因特网让大众共享。</w:t>
      </w:r>
    </w:p>
    <w:p w:rsidR="00B60F9A" w:rsidRDefault="00B60F9A" w:rsidP="00130C76">
      <w:pPr>
        <w:spacing w:after="240" w:line="360" w:lineRule="exact"/>
        <w:ind w:firstLineChars="200" w:firstLine="31680"/>
        <w:rPr>
          <w:rFonts w:hint="eastAsia"/>
          <w:szCs w:val="21"/>
        </w:rPr>
        <w:pPrChange w:id="960" w:author="" w:date="2013-01-05T04:12:00Z">
          <w:pPr>
            <w:spacing w:after="240" w:line="360" w:lineRule="exact"/>
            <w:ind w:firstLineChars="200" w:firstLine="31680"/>
          </w:pPr>
        </w:pPrChange>
      </w:pPr>
      <w:r>
        <w:rPr>
          <w:rFonts w:hint="eastAsia"/>
          <w:szCs w:val="21"/>
        </w:rPr>
        <w:t>另外，男女平等研究所还参加了联邦就业、劳动和社会协调公共机关劳动人道化局</w:t>
      </w:r>
      <w:r>
        <w:rPr>
          <w:rFonts w:hint="eastAsia"/>
          <w:szCs w:val="21"/>
        </w:rPr>
        <w:t>FSE</w:t>
      </w:r>
      <w:r>
        <w:rPr>
          <w:rFonts w:hint="eastAsia"/>
          <w:szCs w:val="21"/>
        </w:rPr>
        <w:t>计划的九个配套委员会。这些计划是：</w:t>
      </w:r>
      <w:r>
        <w:rPr>
          <w:rFonts w:hint="eastAsia"/>
          <w:szCs w:val="21"/>
        </w:rPr>
        <w:t>Proxima</w:t>
      </w:r>
      <w:r>
        <w:rPr>
          <w:rFonts w:hint="eastAsia"/>
          <w:szCs w:val="21"/>
        </w:rPr>
        <w:t>计划（就近就业）、</w:t>
      </w:r>
      <w:r>
        <w:rPr>
          <w:rFonts w:hint="eastAsia"/>
          <w:szCs w:val="21"/>
        </w:rPr>
        <w:t>CAPA</w:t>
      </w:r>
      <w:r>
        <w:rPr>
          <w:rFonts w:hint="eastAsia"/>
          <w:szCs w:val="21"/>
        </w:rPr>
        <w:t>计划（</w:t>
      </w:r>
      <w:r>
        <w:rPr>
          <w:rFonts w:hint="eastAsia"/>
          <w:szCs w:val="21"/>
        </w:rPr>
        <w:t>50</w:t>
      </w:r>
      <w:r>
        <w:rPr>
          <w:rFonts w:hint="eastAsia"/>
          <w:szCs w:val="21"/>
        </w:rPr>
        <w:t>岁以上人员就业）、远程劳动计划（</w:t>
      </w:r>
      <w:r>
        <w:rPr>
          <w:rFonts w:hint="eastAsia"/>
          <w:szCs w:val="21"/>
        </w:rPr>
        <w:t>Teletravail</w:t>
      </w:r>
      <w:r>
        <w:rPr>
          <w:rFonts w:hint="eastAsia"/>
          <w:szCs w:val="21"/>
        </w:rPr>
        <w:t>）、斯特策斯计划（</w:t>
      </w:r>
      <w:r>
        <w:rPr>
          <w:rFonts w:hint="eastAsia"/>
          <w:szCs w:val="21"/>
        </w:rPr>
        <w:t>Stress</w:t>
      </w:r>
      <w:r>
        <w:rPr>
          <w:rFonts w:hint="eastAsia"/>
          <w:szCs w:val="21"/>
        </w:rPr>
        <w:t>）、骚扰计划、</w:t>
      </w:r>
      <w:r>
        <w:rPr>
          <w:rFonts w:hint="eastAsia"/>
          <w:szCs w:val="21"/>
        </w:rPr>
        <w:t>Prevent agri</w:t>
      </w:r>
      <w:r>
        <w:rPr>
          <w:rFonts w:hint="eastAsia"/>
          <w:szCs w:val="21"/>
        </w:rPr>
        <w:t>计划、</w:t>
      </w:r>
      <w:r>
        <w:rPr>
          <w:rFonts w:hint="eastAsia"/>
          <w:szCs w:val="21"/>
        </w:rPr>
        <w:t>Lombalgies</w:t>
      </w:r>
      <w:r>
        <w:rPr>
          <w:rFonts w:hint="eastAsia"/>
          <w:szCs w:val="21"/>
        </w:rPr>
        <w:t>计划、</w:t>
      </w:r>
      <w:r>
        <w:rPr>
          <w:rFonts w:hint="eastAsia"/>
          <w:szCs w:val="21"/>
        </w:rPr>
        <w:t xml:space="preserve">Tox trainer </w:t>
      </w:r>
      <w:r>
        <w:rPr>
          <w:rFonts w:hint="eastAsia"/>
          <w:szCs w:val="21"/>
        </w:rPr>
        <w:t>计划（危险品）和</w:t>
      </w:r>
      <w:r>
        <w:rPr>
          <w:rFonts w:hint="eastAsia"/>
          <w:szCs w:val="21"/>
        </w:rPr>
        <w:t>Sobane</w:t>
      </w:r>
      <w:r>
        <w:rPr>
          <w:rFonts w:hint="eastAsia"/>
          <w:szCs w:val="21"/>
        </w:rPr>
        <w:t>计划（社会心理风险）。</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1.3. 有关比利时男女就业状况的统计与看法</w:t>
      </w:r>
    </w:p>
    <w:p w:rsidR="00B60F9A" w:rsidRDefault="00B60F9A">
      <w:pPr>
        <w:spacing w:after="240" w:line="360" w:lineRule="exact"/>
        <w:jc w:val="center"/>
        <w:rPr>
          <w:rFonts w:ascii="KaiTi_GB2312" w:eastAsia="KaiTi_GB2312" w:hint="eastAsia"/>
          <w:color w:val="0000FF"/>
          <w:szCs w:val="21"/>
        </w:rPr>
      </w:pPr>
      <w:r>
        <w:rPr>
          <w:rFonts w:ascii="KaiTi_GB2312" w:eastAsia="KaiTi_GB2312" w:hint="eastAsia"/>
          <w:color w:val="0000FF"/>
          <w:szCs w:val="21"/>
        </w:rPr>
        <w:t>2004年两性应就业率、就业率和失业率</w:t>
      </w:r>
      <w:r>
        <w:rPr>
          <w:rStyle w:val="FootnoteReference"/>
          <w:rFonts w:ascii="KaiTi_GB2312" w:eastAsia="KaiTi_GB2312"/>
          <w:color w:val="0000FF"/>
          <w:szCs w:val="21"/>
        </w:rPr>
        <w:footnoteReference w:customMarkFollows="1" w:id="48"/>
        <w:t>48</w:t>
      </w:r>
    </w:p>
    <w:p w:rsidR="00B60F9A" w:rsidRDefault="00B60F9A">
      <w:pPr>
        <w:spacing w:after="240" w:line="240" w:lineRule="auto"/>
        <w:jc w:val="center"/>
        <w:rPr>
          <w:rFonts w:hint="eastAsia"/>
          <w:szCs w:val="21"/>
        </w:rPr>
      </w:pPr>
      <w:r>
        <w:object w:dxaOrig="8925" w:dyaOrig="3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185.25pt" o:ole="">
            <v:imagedata r:id="rId15" o:title=""/>
          </v:shape>
          <o:OLEObject Type="Embed" ProgID="Excel.Chart.8" ShapeID="_x0000_i1025" DrawAspect="Content" ObjectID="_1418864277" r:id="rId16">
            <o:FieldCodes>\s</o:FieldCodes>
          </o:OLEObject>
        </w:object>
      </w:r>
    </w:p>
    <w:p w:rsidR="00B60F9A" w:rsidRDefault="00B60F9A" w:rsidP="00130C76">
      <w:pPr>
        <w:spacing w:after="240" w:line="360" w:lineRule="exact"/>
        <w:ind w:firstLineChars="200" w:firstLine="31680"/>
        <w:rPr>
          <w:rFonts w:hint="eastAsia"/>
          <w:szCs w:val="21"/>
        </w:rPr>
        <w:pPrChange w:id="961" w:author="" w:date="2013-01-05T04:12:00Z">
          <w:pPr>
            <w:spacing w:after="240" w:line="360" w:lineRule="exact"/>
            <w:ind w:firstLineChars="200" w:firstLine="31680"/>
          </w:pPr>
        </w:pPrChange>
      </w:pPr>
      <w:r>
        <w:rPr>
          <w:rFonts w:eastAsia="KaiTi_GB2312" w:hint="eastAsia"/>
          <w:color w:val="0000FF"/>
          <w:szCs w:val="21"/>
        </w:rPr>
        <w:t>应就业率</w:t>
      </w:r>
      <w:r>
        <w:rPr>
          <w:rFonts w:hint="eastAsia"/>
          <w:szCs w:val="21"/>
        </w:rPr>
        <w:t>是指</w:t>
      </w:r>
      <w:r>
        <w:rPr>
          <w:rFonts w:hint="eastAsia"/>
          <w:szCs w:val="21"/>
        </w:rPr>
        <w:t>15</w:t>
      </w:r>
      <w:r>
        <w:rPr>
          <w:rFonts w:hint="eastAsia"/>
          <w:szCs w:val="21"/>
        </w:rPr>
        <w:t>至</w:t>
      </w:r>
      <w:r>
        <w:rPr>
          <w:rFonts w:hint="eastAsia"/>
          <w:szCs w:val="21"/>
        </w:rPr>
        <w:t>64</w:t>
      </w:r>
      <w:r>
        <w:rPr>
          <w:rFonts w:hint="eastAsia"/>
          <w:szCs w:val="21"/>
        </w:rPr>
        <w:t>岁人口在劳务市场上的占的比重，换句话说，已有或正在求职人口的比重；</w:t>
      </w:r>
      <w:r>
        <w:rPr>
          <w:rFonts w:eastAsia="KaiTi_GB2312" w:hint="eastAsia"/>
          <w:color w:val="0000FF"/>
          <w:szCs w:val="21"/>
        </w:rPr>
        <w:t>就业率</w:t>
      </w:r>
      <w:r>
        <w:rPr>
          <w:rFonts w:hint="eastAsia"/>
          <w:szCs w:val="21"/>
        </w:rPr>
        <w:t>是指已实际从事一种职业的达到劳动年龄的人口的比例；</w:t>
      </w:r>
      <w:r>
        <w:rPr>
          <w:rFonts w:eastAsia="KaiTi_GB2312" w:hint="eastAsia"/>
          <w:color w:val="0000FF"/>
          <w:szCs w:val="21"/>
        </w:rPr>
        <w:t>失业率</w:t>
      </w:r>
      <w:r>
        <w:rPr>
          <w:rFonts w:hint="eastAsia"/>
          <w:szCs w:val="21"/>
        </w:rPr>
        <w:t>是指在劳务市场上不找工作或没有工作的人数。对于这三种参数的每一种，男女之间都存在很大的差距，尽管妇女参加工作日益增多，但是在</w:t>
      </w:r>
      <w:r>
        <w:rPr>
          <w:rFonts w:hint="eastAsia"/>
          <w:szCs w:val="21"/>
        </w:rPr>
        <w:t>2004</w:t>
      </w:r>
      <w:r>
        <w:rPr>
          <w:rFonts w:hint="eastAsia"/>
          <w:szCs w:val="21"/>
        </w:rPr>
        <w:t>年，妇女的应就业率仍低于男子的应就业率</w:t>
      </w:r>
      <w:r>
        <w:rPr>
          <w:rFonts w:hint="eastAsia"/>
          <w:szCs w:val="21"/>
        </w:rPr>
        <w:t>15.2</w:t>
      </w:r>
      <w:r>
        <w:rPr>
          <w:rFonts w:hint="eastAsia"/>
          <w:szCs w:val="21"/>
        </w:rPr>
        <w:t>个百分点。</w:t>
      </w:r>
    </w:p>
    <w:p w:rsidR="00B60F9A" w:rsidRDefault="00B60F9A">
      <w:pPr>
        <w:spacing w:after="120" w:line="360" w:lineRule="exact"/>
        <w:jc w:val="center"/>
        <w:rPr>
          <w:rFonts w:ascii="KaiTi_GB2312" w:eastAsia="KaiTi_GB2312" w:hint="eastAsia"/>
          <w:iCs/>
          <w:color w:val="0000FF"/>
          <w:szCs w:val="21"/>
        </w:rPr>
      </w:pPr>
      <w:r>
        <w:rPr>
          <w:rFonts w:ascii="KaiTi_GB2312" w:eastAsia="KaiTi_GB2312" w:hint="eastAsia"/>
          <w:iCs/>
          <w:color w:val="0000FF"/>
          <w:szCs w:val="21"/>
        </w:rPr>
        <w:t>1995-2004年两性长期失业率变化</w:t>
      </w:r>
      <w:r>
        <w:rPr>
          <w:rStyle w:val="FootnoteReference"/>
          <w:rFonts w:ascii="KaiTi_GB2312" w:eastAsia="KaiTi_GB2312"/>
          <w:iCs/>
          <w:color w:val="0000FF"/>
          <w:szCs w:val="21"/>
        </w:rPr>
        <w:footnoteReference w:customMarkFollows="1" w:id="49"/>
        <w:t>49</w:t>
      </w:r>
    </w:p>
    <w:p w:rsidR="00B60F9A" w:rsidRDefault="00B60F9A">
      <w:pPr>
        <w:spacing w:after="120" w:line="240" w:lineRule="auto"/>
        <w:jc w:val="center"/>
        <w:rPr>
          <w:rFonts w:hint="eastAsia"/>
          <w:szCs w:val="21"/>
        </w:rPr>
      </w:pPr>
      <w:r>
        <w:object w:dxaOrig="9390" w:dyaOrig="4170">
          <v:shape id="_x0000_i1026" type="#_x0000_t75" style="width:469.5pt;height:208.5pt" o:ole="">
            <v:imagedata r:id="rId17" o:title=""/>
          </v:shape>
          <o:OLEObject Type="Embed" ProgID="Excel.Chart.8" ShapeID="_x0000_i1026" DrawAspect="Content" ObjectID="_1418864278" r:id="rId18">
            <o:FieldCodes>\s</o:FieldCodes>
          </o:OLEObject>
        </w:object>
      </w:r>
    </w:p>
    <w:p w:rsidR="00B60F9A" w:rsidRDefault="00B60F9A" w:rsidP="00130C76">
      <w:pPr>
        <w:spacing w:after="120" w:line="360" w:lineRule="exact"/>
        <w:ind w:firstLineChars="200" w:firstLine="31680"/>
        <w:rPr>
          <w:rFonts w:hint="eastAsia"/>
          <w:szCs w:val="21"/>
        </w:rPr>
        <w:pPrChange w:id="962" w:author="" w:date="2013-01-05T04:12:00Z">
          <w:pPr>
            <w:spacing w:after="120" w:line="360" w:lineRule="exact"/>
            <w:ind w:firstLineChars="200" w:firstLine="31680"/>
          </w:pPr>
        </w:pPrChange>
      </w:pPr>
      <w:r>
        <w:rPr>
          <w:rFonts w:hint="eastAsia"/>
          <w:spacing w:val="-4"/>
          <w:szCs w:val="21"/>
        </w:rPr>
        <w:t>在</w:t>
      </w:r>
      <w:r>
        <w:rPr>
          <w:rFonts w:hint="eastAsia"/>
          <w:spacing w:val="-4"/>
          <w:szCs w:val="21"/>
        </w:rPr>
        <w:t>1995</w:t>
      </w:r>
      <w:r>
        <w:rPr>
          <w:rFonts w:hint="eastAsia"/>
          <w:spacing w:val="-4"/>
          <w:szCs w:val="21"/>
        </w:rPr>
        <w:t>年，比利时</w:t>
      </w:r>
      <w:r>
        <w:rPr>
          <w:rFonts w:hint="eastAsia"/>
          <w:spacing w:val="-4"/>
          <w:szCs w:val="21"/>
        </w:rPr>
        <w:t>7.7%</w:t>
      </w:r>
      <w:r>
        <w:rPr>
          <w:rFonts w:hint="eastAsia"/>
          <w:spacing w:val="-4"/>
          <w:szCs w:val="21"/>
        </w:rPr>
        <w:t>的应就业妇女无工作时间超过十二个月，而职业男子为</w:t>
      </w:r>
      <w:r>
        <w:rPr>
          <w:rFonts w:hint="eastAsia"/>
          <w:spacing w:val="-4"/>
          <w:szCs w:val="21"/>
        </w:rPr>
        <w:t>4.5%</w:t>
      </w:r>
      <w:r>
        <w:rPr>
          <w:rFonts w:hint="eastAsia"/>
          <w:spacing w:val="-4"/>
          <w:szCs w:val="21"/>
        </w:rPr>
        <w:t>。在</w:t>
      </w:r>
      <w:r>
        <w:rPr>
          <w:rFonts w:hint="eastAsia"/>
          <w:spacing w:val="-4"/>
          <w:szCs w:val="21"/>
        </w:rPr>
        <w:t>1995-2002</w:t>
      </w:r>
      <w:r>
        <w:rPr>
          <w:rFonts w:hint="eastAsia"/>
          <w:spacing w:val="-4"/>
          <w:szCs w:val="21"/>
        </w:rPr>
        <w:t>年期间，应就业妇女的长期失业率下降到</w:t>
      </w:r>
      <w:r>
        <w:rPr>
          <w:rFonts w:hint="eastAsia"/>
          <w:spacing w:val="-4"/>
          <w:szCs w:val="21"/>
        </w:rPr>
        <w:t>4.3%</w:t>
      </w:r>
      <w:r>
        <w:rPr>
          <w:rFonts w:hint="eastAsia"/>
          <w:spacing w:val="-4"/>
          <w:szCs w:val="21"/>
        </w:rPr>
        <w:t>，而应就业男子则下降到</w:t>
      </w:r>
      <w:r>
        <w:rPr>
          <w:rFonts w:hint="eastAsia"/>
          <w:spacing w:val="-4"/>
          <w:szCs w:val="21"/>
        </w:rPr>
        <w:t>3.4%</w:t>
      </w:r>
      <w:r>
        <w:rPr>
          <w:rFonts w:hint="eastAsia"/>
          <w:spacing w:val="-4"/>
          <w:szCs w:val="21"/>
        </w:rPr>
        <w:t>。在</w:t>
      </w:r>
      <w:r>
        <w:rPr>
          <w:rFonts w:hint="eastAsia"/>
          <w:spacing w:val="-4"/>
          <w:szCs w:val="21"/>
        </w:rPr>
        <w:t>2001</w:t>
      </w:r>
      <w:r>
        <w:rPr>
          <w:rFonts w:hint="eastAsia"/>
          <w:spacing w:val="-4"/>
          <w:szCs w:val="21"/>
        </w:rPr>
        <w:t>年，不论是妇女还是男子，长期失业率为最低。在</w:t>
      </w:r>
      <w:r>
        <w:rPr>
          <w:rFonts w:hint="eastAsia"/>
          <w:spacing w:val="-4"/>
          <w:szCs w:val="21"/>
        </w:rPr>
        <w:t>1995-2001</w:t>
      </w:r>
      <w:r>
        <w:rPr>
          <w:rFonts w:hint="eastAsia"/>
          <w:spacing w:val="-4"/>
          <w:szCs w:val="21"/>
        </w:rPr>
        <w:t>年期间，男女长期失业率间的差距一直在缩小。从那以后，差距似乎稳定下来了</w:t>
      </w:r>
      <w:r>
        <w:rPr>
          <w:rFonts w:hint="eastAsia"/>
          <w:szCs w:val="21"/>
        </w:rPr>
        <w:t>。</w:t>
      </w:r>
    </w:p>
    <w:p w:rsidR="00B60F9A" w:rsidRDefault="00B60F9A">
      <w:pPr>
        <w:spacing w:after="120" w:line="360" w:lineRule="exact"/>
        <w:jc w:val="center"/>
        <w:rPr>
          <w:rFonts w:ascii="KaiTi_GB2312" w:eastAsia="KaiTi_GB2312" w:hint="eastAsia"/>
          <w:iCs/>
          <w:color w:val="0000FF"/>
          <w:szCs w:val="21"/>
        </w:rPr>
      </w:pPr>
      <w:r>
        <w:rPr>
          <w:rFonts w:ascii="KaiTi_GB2312" w:eastAsia="KaiTi_GB2312" w:hint="eastAsia"/>
          <w:iCs/>
          <w:color w:val="0000FF"/>
          <w:szCs w:val="21"/>
        </w:rPr>
        <w:t>1983-2004年两性非全日工作比率的变化</w:t>
      </w:r>
      <w:r>
        <w:rPr>
          <w:rStyle w:val="FootnoteReference"/>
          <w:rFonts w:ascii="KaiTi_GB2312" w:eastAsia="KaiTi_GB2312"/>
          <w:iCs/>
          <w:color w:val="0000FF"/>
          <w:szCs w:val="21"/>
        </w:rPr>
        <w:footnoteReference w:customMarkFollows="1" w:id="50"/>
        <w:t>50</w:t>
      </w:r>
    </w:p>
    <w:bookmarkStart w:id="963" w:name="_MON_1255526076"/>
    <w:bookmarkStart w:id="964" w:name="_MON_1255526118"/>
    <w:bookmarkEnd w:id="963"/>
    <w:bookmarkEnd w:id="964"/>
    <w:p w:rsidR="00B60F9A" w:rsidRDefault="00B60F9A">
      <w:pPr>
        <w:spacing w:after="240" w:line="240" w:lineRule="auto"/>
        <w:jc w:val="center"/>
        <w:rPr>
          <w:rFonts w:hint="eastAsia"/>
        </w:rPr>
      </w:pPr>
      <w:r>
        <w:object w:dxaOrig="9734" w:dyaOrig="3960">
          <v:shape id="_x0000_i1027" type="#_x0000_t75" style="width:486.75pt;height:198pt" o:ole="">
            <v:imagedata r:id="rId19" o:title=""/>
          </v:shape>
          <o:OLEObject Type="Embed" ProgID="Excel.Chart.8" ShapeID="_x0000_i1027" DrawAspect="Content" ObjectID="_1418864279" r:id="rId20">
            <o:FieldCodes>\s</o:FieldCodes>
          </o:OLEObject>
        </w:object>
      </w:r>
    </w:p>
    <w:p w:rsidR="00B60F9A" w:rsidRDefault="00B60F9A" w:rsidP="00130C76">
      <w:pPr>
        <w:spacing w:after="240" w:line="360" w:lineRule="exact"/>
        <w:ind w:firstLineChars="200" w:firstLine="31680"/>
        <w:rPr>
          <w:rFonts w:hint="eastAsia"/>
          <w:szCs w:val="21"/>
        </w:rPr>
        <w:pPrChange w:id="965" w:author="" w:date="2013-01-05T04:12:00Z">
          <w:pPr>
            <w:spacing w:after="240" w:line="360" w:lineRule="exact"/>
            <w:ind w:firstLineChars="200" w:firstLine="31680"/>
          </w:pPr>
        </w:pPrChange>
      </w:pPr>
      <w:r>
        <w:rPr>
          <w:rFonts w:hint="eastAsia"/>
          <w:szCs w:val="21"/>
        </w:rPr>
        <w:t>随着年代的推移，两性非全日工作比率都大大提高了。不过，男女之间仍存在很大差距。此外，男女从事非全日工作的原因是不同的。</w:t>
      </w:r>
    </w:p>
    <w:p w:rsidR="00B60F9A" w:rsidRDefault="00B60F9A">
      <w:pPr>
        <w:spacing w:after="240" w:line="360" w:lineRule="exact"/>
        <w:jc w:val="center"/>
        <w:rPr>
          <w:rFonts w:ascii="KaiTi_GB2312" w:eastAsia="KaiTi_GB2312" w:hint="eastAsia"/>
          <w:iCs/>
          <w:color w:val="0000FF"/>
          <w:szCs w:val="21"/>
        </w:rPr>
      </w:pPr>
      <w:r>
        <w:rPr>
          <w:rFonts w:ascii="KaiTi_GB2312" w:eastAsia="KaiTi_GB2312" w:hint="eastAsia"/>
          <w:iCs/>
          <w:color w:val="0000FF"/>
          <w:szCs w:val="21"/>
        </w:rPr>
        <w:t>2005年月平均毛工资（单位：欧元）</w:t>
      </w:r>
      <w:r>
        <w:rPr>
          <w:rStyle w:val="FootnoteReference"/>
          <w:rFonts w:ascii="KaiTi_GB2312" w:eastAsia="KaiTi_GB2312"/>
          <w:iCs/>
          <w:color w:val="0000FF"/>
          <w:szCs w:val="21"/>
        </w:rPr>
        <w:footnoteReference w:customMarkFollows="1" w:id="51"/>
        <w:t>51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B60F9A">
        <w:tblPrEx>
          <w:tblCellMar>
            <w:top w:w="0" w:type="dxa"/>
            <w:bottom w:w="0" w:type="dxa"/>
          </w:tblCellMar>
        </w:tblPrEx>
        <w:tc>
          <w:tcPr>
            <w:tcW w:w="2516" w:type="dxa"/>
          </w:tcPr>
          <w:p w:rsidR="00B60F9A" w:rsidRDefault="00B60F9A">
            <w:pPr>
              <w:pStyle w:val="a3"/>
              <w:adjustRightInd w:val="0"/>
              <w:spacing w:after="120" w:line="320" w:lineRule="exact"/>
              <w:textAlignment w:val="baseline"/>
              <w:rPr>
                <w:rFonts w:ascii="SimHei" w:eastAsia="SimHei" w:hint="eastAsia"/>
                <w:kern w:val="0"/>
                <w:szCs w:val="21"/>
              </w:rPr>
            </w:pPr>
            <w:r>
              <w:rPr>
                <w:rFonts w:ascii="SimHei" w:eastAsia="SimHei" w:hint="eastAsia"/>
                <w:color w:val="FF0000"/>
                <w:szCs w:val="21"/>
              </w:rPr>
              <w:t>身份</w:t>
            </w:r>
          </w:p>
        </w:tc>
        <w:tc>
          <w:tcPr>
            <w:tcW w:w="2516"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男</w:t>
            </w:r>
          </w:p>
        </w:tc>
        <w:tc>
          <w:tcPr>
            <w:tcW w:w="2517"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女</w:t>
            </w:r>
          </w:p>
        </w:tc>
        <w:tc>
          <w:tcPr>
            <w:tcW w:w="2517" w:type="dxa"/>
          </w:tcPr>
          <w:p w:rsidR="00B60F9A" w:rsidRDefault="00B60F9A">
            <w:pPr>
              <w:spacing w:after="120" w:line="320" w:lineRule="exact"/>
              <w:jc w:val="center"/>
              <w:rPr>
                <w:rFonts w:ascii="SimHei" w:eastAsia="SimHei" w:hint="eastAsia"/>
                <w:sz w:val="18"/>
                <w:szCs w:val="21"/>
              </w:rPr>
            </w:pPr>
            <w:r>
              <w:rPr>
                <w:rFonts w:ascii="SimHei" w:eastAsia="SimHei" w:hint="eastAsia"/>
                <w:color w:val="FF0000"/>
                <w:sz w:val="18"/>
                <w:szCs w:val="21"/>
              </w:rPr>
              <w:t>工资差（%）</w:t>
            </w:r>
          </w:p>
        </w:tc>
      </w:tr>
      <w:tr w:rsidR="00B60F9A">
        <w:tblPrEx>
          <w:tblCellMar>
            <w:top w:w="0" w:type="dxa"/>
            <w:bottom w:w="0" w:type="dxa"/>
          </w:tblCellMar>
        </w:tblPrEx>
        <w:tc>
          <w:tcPr>
            <w:tcW w:w="2516" w:type="dxa"/>
          </w:tcPr>
          <w:p w:rsidR="00B60F9A" w:rsidRDefault="00B60F9A">
            <w:pPr>
              <w:spacing w:after="120" w:line="320" w:lineRule="exact"/>
              <w:rPr>
                <w:rFonts w:hint="eastAsia"/>
                <w:sz w:val="18"/>
                <w:szCs w:val="21"/>
              </w:rPr>
            </w:pPr>
            <w:r>
              <w:rPr>
                <w:rFonts w:hint="eastAsia"/>
                <w:sz w:val="18"/>
                <w:szCs w:val="21"/>
              </w:rPr>
              <w:t>雇员</w:t>
            </w:r>
          </w:p>
        </w:tc>
        <w:tc>
          <w:tcPr>
            <w:tcW w:w="2516" w:type="dxa"/>
          </w:tcPr>
          <w:p w:rsidR="00B60F9A" w:rsidRDefault="00B60F9A">
            <w:pPr>
              <w:pStyle w:val="a3"/>
              <w:adjustRightInd w:val="0"/>
              <w:spacing w:after="120" w:line="320" w:lineRule="exact"/>
              <w:jc w:val="center"/>
              <w:textAlignment w:val="baseline"/>
              <w:rPr>
                <w:rFonts w:hint="eastAsia"/>
                <w:kern w:val="0"/>
                <w:szCs w:val="21"/>
              </w:rPr>
            </w:pPr>
            <w:r>
              <w:rPr>
                <w:rFonts w:hint="eastAsia"/>
                <w:kern w:val="0"/>
                <w:szCs w:val="21"/>
              </w:rPr>
              <w:t>3 483.8</w:t>
            </w:r>
          </w:p>
        </w:tc>
        <w:tc>
          <w:tcPr>
            <w:tcW w:w="2517" w:type="dxa"/>
          </w:tcPr>
          <w:p w:rsidR="00B60F9A" w:rsidRDefault="00B60F9A">
            <w:pPr>
              <w:spacing w:after="120" w:line="320" w:lineRule="exact"/>
              <w:jc w:val="center"/>
              <w:rPr>
                <w:rFonts w:hint="eastAsia"/>
                <w:sz w:val="18"/>
                <w:szCs w:val="21"/>
              </w:rPr>
            </w:pPr>
            <w:r>
              <w:rPr>
                <w:rFonts w:hint="eastAsia"/>
                <w:sz w:val="18"/>
                <w:szCs w:val="21"/>
              </w:rPr>
              <w:t>2 454.7</w:t>
            </w:r>
          </w:p>
        </w:tc>
        <w:tc>
          <w:tcPr>
            <w:tcW w:w="2517" w:type="dxa"/>
          </w:tcPr>
          <w:p w:rsidR="00B60F9A" w:rsidRDefault="00B60F9A">
            <w:pPr>
              <w:spacing w:after="120" w:line="320" w:lineRule="exact"/>
              <w:jc w:val="center"/>
              <w:rPr>
                <w:rFonts w:hint="eastAsia"/>
                <w:sz w:val="18"/>
                <w:szCs w:val="21"/>
              </w:rPr>
            </w:pPr>
            <w:r>
              <w:rPr>
                <w:rFonts w:hint="eastAsia"/>
                <w:sz w:val="18"/>
                <w:szCs w:val="21"/>
              </w:rPr>
              <w:t>30</w:t>
            </w:r>
          </w:p>
        </w:tc>
      </w:tr>
      <w:tr w:rsidR="00B60F9A">
        <w:tblPrEx>
          <w:tblCellMar>
            <w:top w:w="0" w:type="dxa"/>
            <w:bottom w:w="0" w:type="dxa"/>
          </w:tblCellMar>
        </w:tblPrEx>
        <w:tc>
          <w:tcPr>
            <w:tcW w:w="2516" w:type="dxa"/>
          </w:tcPr>
          <w:p w:rsidR="00B60F9A" w:rsidRDefault="00B60F9A">
            <w:pPr>
              <w:spacing w:after="120" w:line="320" w:lineRule="exact"/>
              <w:rPr>
                <w:rFonts w:hint="eastAsia"/>
                <w:sz w:val="18"/>
                <w:szCs w:val="21"/>
              </w:rPr>
            </w:pPr>
            <w:r>
              <w:rPr>
                <w:rFonts w:hint="eastAsia"/>
                <w:sz w:val="18"/>
                <w:szCs w:val="21"/>
              </w:rPr>
              <w:t>工人</w:t>
            </w:r>
          </w:p>
        </w:tc>
        <w:tc>
          <w:tcPr>
            <w:tcW w:w="2516" w:type="dxa"/>
          </w:tcPr>
          <w:p w:rsidR="00B60F9A" w:rsidRDefault="00B60F9A">
            <w:pPr>
              <w:spacing w:after="120" w:line="320" w:lineRule="exact"/>
              <w:jc w:val="center"/>
              <w:rPr>
                <w:rFonts w:hint="eastAsia"/>
                <w:sz w:val="18"/>
                <w:szCs w:val="21"/>
              </w:rPr>
            </w:pPr>
            <w:r>
              <w:rPr>
                <w:rFonts w:hint="eastAsia"/>
                <w:sz w:val="18"/>
                <w:szCs w:val="21"/>
              </w:rPr>
              <w:t>2 119.6</w:t>
            </w:r>
          </w:p>
        </w:tc>
        <w:tc>
          <w:tcPr>
            <w:tcW w:w="2517" w:type="dxa"/>
          </w:tcPr>
          <w:p w:rsidR="00B60F9A" w:rsidRDefault="00B60F9A">
            <w:pPr>
              <w:spacing w:after="120" w:line="320" w:lineRule="exact"/>
              <w:jc w:val="center"/>
              <w:rPr>
                <w:rFonts w:hint="eastAsia"/>
                <w:sz w:val="18"/>
                <w:szCs w:val="21"/>
              </w:rPr>
            </w:pPr>
            <w:r>
              <w:rPr>
                <w:rFonts w:hint="eastAsia"/>
                <w:sz w:val="18"/>
                <w:szCs w:val="21"/>
              </w:rPr>
              <w:t>1 670.4</w:t>
            </w:r>
          </w:p>
        </w:tc>
        <w:tc>
          <w:tcPr>
            <w:tcW w:w="2517" w:type="dxa"/>
          </w:tcPr>
          <w:p w:rsidR="00B60F9A" w:rsidRDefault="00B60F9A">
            <w:pPr>
              <w:spacing w:after="120" w:line="320" w:lineRule="exact"/>
              <w:jc w:val="center"/>
              <w:rPr>
                <w:rFonts w:hint="eastAsia"/>
                <w:sz w:val="18"/>
                <w:szCs w:val="21"/>
              </w:rPr>
            </w:pPr>
            <w:r>
              <w:rPr>
                <w:rFonts w:hint="eastAsia"/>
                <w:sz w:val="18"/>
                <w:szCs w:val="21"/>
              </w:rPr>
              <w:t>21</w:t>
            </w:r>
          </w:p>
        </w:tc>
      </w:tr>
      <w:tr w:rsidR="00B60F9A">
        <w:tblPrEx>
          <w:tblCellMar>
            <w:top w:w="0" w:type="dxa"/>
            <w:bottom w:w="0" w:type="dxa"/>
          </w:tblCellMar>
        </w:tblPrEx>
        <w:tc>
          <w:tcPr>
            <w:tcW w:w="2516" w:type="dxa"/>
          </w:tcPr>
          <w:p w:rsidR="00B60F9A" w:rsidRDefault="00B60F9A">
            <w:pPr>
              <w:spacing w:after="120" w:line="320" w:lineRule="exact"/>
              <w:rPr>
                <w:rFonts w:hint="eastAsia"/>
                <w:sz w:val="18"/>
                <w:szCs w:val="21"/>
              </w:rPr>
            </w:pPr>
            <w:r>
              <w:rPr>
                <w:rFonts w:hint="eastAsia"/>
                <w:sz w:val="18"/>
                <w:szCs w:val="21"/>
              </w:rPr>
              <w:t>公务员</w:t>
            </w:r>
          </w:p>
        </w:tc>
        <w:tc>
          <w:tcPr>
            <w:tcW w:w="2516" w:type="dxa"/>
          </w:tcPr>
          <w:p w:rsidR="00B60F9A" w:rsidRDefault="00B60F9A">
            <w:pPr>
              <w:spacing w:after="120" w:line="320" w:lineRule="exact"/>
              <w:jc w:val="center"/>
              <w:rPr>
                <w:rFonts w:hint="eastAsia"/>
                <w:sz w:val="18"/>
                <w:szCs w:val="21"/>
              </w:rPr>
            </w:pPr>
            <w:r>
              <w:rPr>
                <w:rFonts w:hint="eastAsia"/>
                <w:sz w:val="18"/>
                <w:szCs w:val="21"/>
              </w:rPr>
              <w:t>2 976.1</w:t>
            </w:r>
          </w:p>
        </w:tc>
        <w:tc>
          <w:tcPr>
            <w:tcW w:w="2517" w:type="dxa"/>
          </w:tcPr>
          <w:p w:rsidR="00B60F9A" w:rsidRDefault="00B60F9A">
            <w:pPr>
              <w:spacing w:after="120" w:line="320" w:lineRule="exact"/>
              <w:jc w:val="center"/>
              <w:rPr>
                <w:rFonts w:hint="eastAsia"/>
                <w:sz w:val="18"/>
                <w:szCs w:val="21"/>
              </w:rPr>
            </w:pPr>
            <w:r>
              <w:rPr>
                <w:rFonts w:hint="eastAsia"/>
                <w:sz w:val="18"/>
                <w:szCs w:val="21"/>
              </w:rPr>
              <w:t>2 833.0</w:t>
            </w:r>
          </w:p>
        </w:tc>
        <w:tc>
          <w:tcPr>
            <w:tcW w:w="2517" w:type="dxa"/>
          </w:tcPr>
          <w:p w:rsidR="00B60F9A" w:rsidRDefault="00B60F9A">
            <w:pPr>
              <w:spacing w:after="120" w:line="320" w:lineRule="exact"/>
              <w:jc w:val="center"/>
              <w:rPr>
                <w:rFonts w:hint="eastAsia"/>
                <w:sz w:val="18"/>
                <w:szCs w:val="21"/>
              </w:rPr>
            </w:pPr>
            <w:r>
              <w:rPr>
                <w:rFonts w:hint="eastAsia"/>
                <w:sz w:val="18"/>
                <w:szCs w:val="21"/>
              </w:rPr>
              <w:t>5</w:t>
            </w:r>
          </w:p>
        </w:tc>
      </w:tr>
    </w:tbl>
    <w:p w:rsidR="00B60F9A" w:rsidRDefault="00B60F9A">
      <w:pPr>
        <w:pStyle w:val="Date"/>
        <w:spacing w:line="360" w:lineRule="exact"/>
        <w:rPr>
          <w:rFonts w:hint="eastAsia"/>
          <w:szCs w:val="21"/>
        </w:rPr>
      </w:pPr>
    </w:p>
    <w:p w:rsidR="00B60F9A" w:rsidRDefault="00B60F9A" w:rsidP="00130C76">
      <w:pPr>
        <w:spacing w:after="240" w:line="360" w:lineRule="exact"/>
        <w:ind w:firstLineChars="200" w:firstLine="31680"/>
        <w:rPr>
          <w:rFonts w:hint="eastAsia"/>
          <w:szCs w:val="21"/>
        </w:rPr>
        <w:pPrChange w:id="966" w:author="" w:date="2013-01-05T04:12:00Z">
          <w:pPr>
            <w:spacing w:after="240" w:line="360" w:lineRule="exact"/>
            <w:ind w:firstLineChars="200" w:firstLine="31680"/>
          </w:pPr>
        </w:pPrChange>
      </w:pPr>
      <w:r>
        <w:rPr>
          <w:rFonts w:hint="eastAsia"/>
          <w:szCs w:val="21"/>
        </w:rPr>
        <w:t>一般而言，</w:t>
      </w:r>
      <w:r>
        <w:rPr>
          <w:rFonts w:eastAsia="KaiTi_GB2312" w:hint="eastAsia"/>
          <w:color w:val="0000FF"/>
          <w:szCs w:val="21"/>
        </w:rPr>
        <w:t>工资差</w:t>
      </w:r>
      <w:r>
        <w:rPr>
          <w:rFonts w:hint="eastAsia"/>
          <w:szCs w:val="21"/>
        </w:rPr>
        <w:t>表现为男女月平均毛工资之间的差别。净工资部分反映税务机关的干预和社会矫正。男女月平均毛工资之间的差距在私营部门要比在公共部门大得多。正是由于这一点，女职员在公共部门内的比例对计算工资差产生影响。在私营部门，在工人与雇员之间，还是有着很大的工资差。以上数字是根据社会保险局的数据计算出来的。对于非全日劳动，未进行任何纠证。</w:t>
      </w:r>
    </w:p>
    <w:p w:rsidR="00B60F9A" w:rsidRDefault="00B60F9A">
      <w:pPr>
        <w:spacing w:after="240" w:line="360" w:lineRule="exact"/>
        <w:rPr>
          <w:rFonts w:ascii="SimHei" w:eastAsia="SimHei" w:hint="eastAsia"/>
          <w:bCs/>
          <w:color w:val="FF0000"/>
          <w:szCs w:val="21"/>
        </w:rPr>
      </w:pPr>
      <w:r>
        <w:rPr>
          <w:rFonts w:ascii="SimHei" w:eastAsia="SimHei" w:hint="eastAsia"/>
          <w:bCs/>
          <w:color w:val="FF0000"/>
          <w:szCs w:val="21"/>
        </w:rPr>
        <w:t>2.</w:t>
      </w:r>
      <w:r>
        <w:rPr>
          <w:rFonts w:ascii="SimHei" w:eastAsia="SimHei" w:hint="eastAsia"/>
          <w:bCs/>
          <w:color w:val="FF0000"/>
          <w:szCs w:val="21"/>
        </w:rPr>
        <w:tab/>
        <w:t>社会保险</w:t>
      </w:r>
    </w:p>
    <w:p w:rsidR="00B60F9A" w:rsidRDefault="00B60F9A" w:rsidP="00130C76">
      <w:pPr>
        <w:spacing w:after="240" w:line="360" w:lineRule="exact"/>
        <w:ind w:firstLineChars="200" w:firstLine="31680"/>
        <w:rPr>
          <w:rFonts w:hint="eastAsia"/>
          <w:szCs w:val="21"/>
        </w:rPr>
        <w:pPrChange w:id="967" w:author="" w:date="2013-01-05T04:12:00Z">
          <w:pPr>
            <w:spacing w:after="240" w:line="360" w:lineRule="exact"/>
            <w:ind w:firstLineChars="200" w:firstLine="31680"/>
          </w:pPr>
        </w:pPrChange>
      </w:pPr>
      <w:r>
        <w:rPr>
          <w:rFonts w:hint="eastAsia"/>
          <w:szCs w:val="21"/>
        </w:rPr>
        <w:t>比利时的社会保险制度已经扩大，其目的是确保对全体人民的社会保护。以下介绍的是</w:t>
      </w:r>
      <w:r>
        <w:rPr>
          <w:rFonts w:hint="eastAsia"/>
          <w:szCs w:val="21"/>
        </w:rPr>
        <w:t>2002</w:t>
      </w:r>
      <w:r>
        <w:rPr>
          <w:rFonts w:hint="eastAsia"/>
          <w:szCs w:val="21"/>
        </w:rPr>
        <w:t>年之后产生影响的那些重大修改。</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2.1. 退休和养老金</w:t>
      </w:r>
    </w:p>
    <w:p w:rsidR="00B60F9A" w:rsidRDefault="00B60F9A" w:rsidP="00130C76">
      <w:pPr>
        <w:spacing w:after="240" w:line="360" w:lineRule="exact"/>
        <w:ind w:firstLineChars="200" w:firstLine="31680"/>
        <w:rPr>
          <w:rFonts w:hint="eastAsia"/>
          <w:szCs w:val="21"/>
        </w:rPr>
        <w:pPrChange w:id="968" w:author="" w:date="2013-01-05T04:12:00Z">
          <w:pPr>
            <w:spacing w:after="240" w:line="360" w:lineRule="exact"/>
            <w:ind w:firstLineChars="200" w:firstLine="31680"/>
          </w:pPr>
        </w:pPrChange>
      </w:pPr>
      <w:r>
        <w:rPr>
          <w:rFonts w:hint="eastAsia"/>
          <w:szCs w:val="21"/>
        </w:rPr>
        <w:t>自</w:t>
      </w:r>
      <w:r>
        <w:rPr>
          <w:rFonts w:hint="eastAsia"/>
          <w:szCs w:val="21"/>
        </w:rPr>
        <w:t>1997</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日以来，领取工资劳动者退休制度改革已经生效，主要是为了实现男女待遇平等。</w:t>
      </w:r>
    </w:p>
    <w:p w:rsidR="00B60F9A" w:rsidRDefault="00B60F9A" w:rsidP="00130C76">
      <w:pPr>
        <w:spacing w:after="240" w:line="360" w:lineRule="exact"/>
        <w:ind w:firstLineChars="200" w:firstLine="31680"/>
        <w:rPr>
          <w:rFonts w:hint="eastAsia"/>
          <w:szCs w:val="21"/>
        </w:rPr>
        <w:pPrChange w:id="969" w:author="" w:date="2013-01-05T04:12:00Z">
          <w:pPr>
            <w:spacing w:after="240" w:line="360" w:lineRule="exact"/>
            <w:ind w:firstLineChars="200" w:firstLine="31680"/>
          </w:pPr>
        </w:pPrChange>
      </w:pPr>
      <w:r>
        <w:rPr>
          <w:rFonts w:hint="eastAsia"/>
          <w:szCs w:val="21"/>
        </w:rPr>
        <w:t>妇女退休的标准年龄，自</w:t>
      </w:r>
      <w:r>
        <w:rPr>
          <w:rFonts w:hint="eastAsia"/>
          <w:szCs w:val="21"/>
        </w:rPr>
        <w:t>2000</w:t>
      </w:r>
      <w:r>
        <w:rPr>
          <w:rFonts w:hint="eastAsia"/>
          <w:szCs w:val="21"/>
        </w:rPr>
        <w:t>年</w:t>
      </w:r>
      <w:r>
        <w:rPr>
          <w:rFonts w:hint="eastAsia"/>
          <w:szCs w:val="21"/>
        </w:rPr>
        <w:t>1</w:t>
      </w:r>
      <w:r>
        <w:rPr>
          <w:rFonts w:hint="eastAsia"/>
          <w:szCs w:val="21"/>
        </w:rPr>
        <w:t>月至</w:t>
      </w:r>
      <w:r>
        <w:rPr>
          <w:rFonts w:hint="eastAsia"/>
          <w:szCs w:val="21"/>
        </w:rPr>
        <w:t>2002</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日为</w:t>
      </w:r>
      <w:r>
        <w:rPr>
          <w:rFonts w:hint="eastAsia"/>
          <w:szCs w:val="21"/>
        </w:rPr>
        <w:t>62</w:t>
      </w:r>
      <w:r>
        <w:rPr>
          <w:rFonts w:hint="eastAsia"/>
          <w:szCs w:val="21"/>
        </w:rPr>
        <w:t>岁；自</w:t>
      </w:r>
      <w:r>
        <w:rPr>
          <w:rFonts w:hint="eastAsia"/>
          <w:szCs w:val="21"/>
        </w:rPr>
        <w:t>2003</w:t>
      </w:r>
      <w:r>
        <w:rPr>
          <w:rFonts w:hint="eastAsia"/>
          <w:szCs w:val="21"/>
        </w:rPr>
        <w:t>年</w:t>
      </w:r>
      <w:r>
        <w:rPr>
          <w:rFonts w:hint="eastAsia"/>
          <w:szCs w:val="21"/>
        </w:rPr>
        <w:t>1</w:t>
      </w:r>
      <w:r>
        <w:rPr>
          <w:rFonts w:hint="eastAsia"/>
          <w:szCs w:val="21"/>
        </w:rPr>
        <w:t>月至</w:t>
      </w:r>
      <w:r>
        <w:rPr>
          <w:rFonts w:hint="eastAsia"/>
          <w:szCs w:val="21"/>
        </w:rPr>
        <w:t>2005</w:t>
      </w:r>
      <w:r>
        <w:rPr>
          <w:rFonts w:hint="eastAsia"/>
          <w:szCs w:val="21"/>
        </w:rPr>
        <w:t>年</w:t>
      </w:r>
      <w:r>
        <w:rPr>
          <w:rFonts w:hint="eastAsia"/>
          <w:szCs w:val="21"/>
        </w:rPr>
        <w:t>12</w:t>
      </w:r>
      <w:r>
        <w:rPr>
          <w:rFonts w:hint="eastAsia"/>
          <w:szCs w:val="21"/>
        </w:rPr>
        <w:t>月为</w:t>
      </w:r>
      <w:r>
        <w:rPr>
          <w:rFonts w:hint="eastAsia"/>
          <w:szCs w:val="21"/>
        </w:rPr>
        <w:t>63</w:t>
      </w:r>
      <w:r>
        <w:rPr>
          <w:rFonts w:hint="eastAsia"/>
          <w:szCs w:val="21"/>
        </w:rPr>
        <w:t>岁；自</w:t>
      </w:r>
      <w:r>
        <w:rPr>
          <w:rFonts w:hint="eastAsia"/>
          <w:szCs w:val="21"/>
        </w:rPr>
        <w:t>2006</w:t>
      </w:r>
      <w:r>
        <w:rPr>
          <w:rFonts w:hint="eastAsia"/>
          <w:szCs w:val="21"/>
        </w:rPr>
        <w:t>年</w:t>
      </w:r>
      <w:r>
        <w:rPr>
          <w:rFonts w:hint="eastAsia"/>
          <w:szCs w:val="21"/>
        </w:rPr>
        <w:t>1</w:t>
      </w:r>
      <w:r>
        <w:rPr>
          <w:rFonts w:hint="eastAsia"/>
          <w:szCs w:val="21"/>
        </w:rPr>
        <w:t>月至</w:t>
      </w:r>
      <w:r>
        <w:rPr>
          <w:rFonts w:hint="eastAsia"/>
          <w:szCs w:val="21"/>
        </w:rPr>
        <w:t>2008</w:t>
      </w:r>
      <w:r>
        <w:rPr>
          <w:rFonts w:hint="eastAsia"/>
          <w:szCs w:val="21"/>
        </w:rPr>
        <w:t>年</w:t>
      </w:r>
      <w:r>
        <w:rPr>
          <w:rFonts w:hint="eastAsia"/>
          <w:szCs w:val="21"/>
        </w:rPr>
        <w:t>12</w:t>
      </w:r>
      <w:r>
        <w:rPr>
          <w:rFonts w:hint="eastAsia"/>
          <w:szCs w:val="21"/>
        </w:rPr>
        <w:t>月为</w:t>
      </w:r>
      <w:r>
        <w:rPr>
          <w:rFonts w:hint="eastAsia"/>
          <w:szCs w:val="21"/>
        </w:rPr>
        <w:t>64</w:t>
      </w:r>
      <w:r>
        <w:rPr>
          <w:rFonts w:hint="eastAsia"/>
          <w:szCs w:val="21"/>
        </w:rPr>
        <w:t>岁；自</w:t>
      </w:r>
      <w:r>
        <w:rPr>
          <w:rFonts w:hint="eastAsia"/>
          <w:szCs w:val="21"/>
        </w:rPr>
        <w:t>2009</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日起，男女的标准退休年龄均为</w:t>
      </w:r>
      <w:r>
        <w:rPr>
          <w:rFonts w:hint="eastAsia"/>
          <w:szCs w:val="21"/>
        </w:rPr>
        <w:t>65</w:t>
      </w:r>
      <w:r>
        <w:rPr>
          <w:rFonts w:hint="eastAsia"/>
          <w:szCs w:val="21"/>
        </w:rPr>
        <w:t>岁。</w:t>
      </w:r>
    </w:p>
    <w:p w:rsidR="00B60F9A" w:rsidRDefault="00B60F9A" w:rsidP="00130C76">
      <w:pPr>
        <w:spacing w:after="240" w:line="360" w:lineRule="exact"/>
        <w:ind w:firstLineChars="200" w:firstLine="31680"/>
        <w:rPr>
          <w:rFonts w:hint="eastAsia"/>
          <w:szCs w:val="21"/>
        </w:rPr>
        <w:pPrChange w:id="970" w:author="" w:date="2013-01-05T04:12:00Z">
          <w:pPr>
            <w:spacing w:after="240" w:line="360" w:lineRule="exact"/>
            <w:ind w:firstLineChars="200" w:firstLine="31680"/>
          </w:pPr>
        </w:pPrChange>
      </w:pPr>
      <w:r>
        <w:rPr>
          <w:rFonts w:hint="eastAsia"/>
          <w:szCs w:val="21"/>
        </w:rPr>
        <w:t>与此同时，妇女的满职，</w:t>
      </w:r>
      <w:r>
        <w:rPr>
          <w:rFonts w:hint="eastAsia"/>
          <w:szCs w:val="21"/>
        </w:rPr>
        <w:t>2002</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日之前为</w:t>
      </w:r>
      <w:r>
        <w:rPr>
          <w:rFonts w:hint="eastAsia"/>
          <w:szCs w:val="21"/>
        </w:rPr>
        <w:t>42</w:t>
      </w:r>
      <w:r>
        <w:rPr>
          <w:rFonts w:hint="eastAsia"/>
          <w:szCs w:val="21"/>
        </w:rPr>
        <w:t>年；</w:t>
      </w:r>
      <w:r>
        <w:rPr>
          <w:rFonts w:hint="eastAsia"/>
          <w:szCs w:val="21"/>
        </w:rPr>
        <w:t>2003</w:t>
      </w:r>
      <w:r>
        <w:rPr>
          <w:rFonts w:hint="eastAsia"/>
          <w:szCs w:val="21"/>
        </w:rPr>
        <w:t>年</w:t>
      </w:r>
      <w:r>
        <w:rPr>
          <w:rFonts w:hint="eastAsia"/>
          <w:szCs w:val="21"/>
        </w:rPr>
        <w:t>1</w:t>
      </w:r>
      <w:r>
        <w:rPr>
          <w:rFonts w:hint="eastAsia"/>
          <w:szCs w:val="21"/>
        </w:rPr>
        <w:t>月至</w:t>
      </w:r>
      <w:r>
        <w:rPr>
          <w:rFonts w:hint="eastAsia"/>
          <w:szCs w:val="21"/>
        </w:rPr>
        <w:t>2005</w:t>
      </w:r>
      <w:r>
        <w:rPr>
          <w:rFonts w:hint="eastAsia"/>
          <w:szCs w:val="21"/>
        </w:rPr>
        <w:t>年</w:t>
      </w:r>
      <w:r>
        <w:rPr>
          <w:rFonts w:hint="eastAsia"/>
          <w:szCs w:val="21"/>
        </w:rPr>
        <w:t>12</w:t>
      </w:r>
      <w:r>
        <w:rPr>
          <w:rFonts w:hint="eastAsia"/>
          <w:szCs w:val="21"/>
        </w:rPr>
        <w:t>月为</w:t>
      </w:r>
      <w:r>
        <w:rPr>
          <w:rFonts w:hint="eastAsia"/>
          <w:szCs w:val="21"/>
        </w:rPr>
        <w:t>43</w:t>
      </w:r>
      <w:r>
        <w:rPr>
          <w:rFonts w:hint="eastAsia"/>
          <w:szCs w:val="21"/>
        </w:rPr>
        <w:t>年；</w:t>
      </w:r>
      <w:r>
        <w:rPr>
          <w:rFonts w:hint="eastAsia"/>
          <w:szCs w:val="21"/>
        </w:rPr>
        <w:t>2006</w:t>
      </w:r>
      <w:r>
        <w:rPr>
          <w:rFonts w:hint="eastAsia"/>
          <w:szCs w:val="21"/>
        </w:rPr>
        <w:t>年</w:t>
      </w:r>
      <w:r>
        <w:rPr>
          <w:rFonts w:hint="eastAsia"/>
          <w:szCs w:val="21"/>
        </w:rPr>
        <w:t>1</w:t>
      </w:r>
      <w:r>
        <w:rPr>
          <w:rFonts w:hint="eastAsia"/>
          <w:szCs w:val="21"/>
        </w:rPr>
        <w:t>月至</w:t>
      </w:r>
      <w:r>
        <w:rPr>
          <w:rFonts w:hint="eastAsia"/>
          <w:szCs w:val="21"/>
        </w:rPr>
        <w:t>2008</w:t>
      </w:r>
      <w:r>
        <w:rPr>
          <w:rFonts w:hint="eastAsia"/>
          <w:szCs w:val="21"/>
        </w:rPr>
        <w:t>年</w:t>
      </w:r>
      <w:r>
        <w:rPr>
          <w:rFonts w:hint="eastAsia"/>
          <w:szCs w:val="21"/>
        </w:rPr>
        <w:t>12</w:t>
      </w:r>
      <w:r>
        <w:rPr>
          <w:rFonts w:hint="eastAsia"/>
          <w:szCs w:val="21"/>
        </w:rPr>
        <w:t>月为</w:t>
      </w:r>
      <w:r>
        <w:rPr>
          <w:rFonts w:hint="eastAsia"/>
          <w:szCs w:val="21"/>
        </w:rPr>
        <w:t>44</w:t>
      </w:r>
      <w:r>
        <w:rPr>
          <w:rFonts w:hint="eastAsia"/>
          <w:szCs w:val="21"/>
        </w:rPr>
        <w:t>年；自</w:t>
      </w:r>
      <w:r>
        <w:rPr>
          <w:rFonts w:hint="eastAsia"/>
          <w:szCs w:val="21"/>
        </w:rPr>
        <w:t>2009</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日起为</w:t>
      </w:r>
      <w:r>
        <w:rPr>
          <w:rFonts w:hint="eastAsia"/>
          <w:szCs w:val="21"/>
        </w:rPr>
        <w:t>45</w:t>
      </w:r>
      <w:r>
        <w:rPr>
          <w:rFonts w:hint="eastAsia"/>
          <w:szCs w:val="21"/>
        </w:rPr>
        <w:t>年。</w:t>
      </w:r>
    </w:p>
    <w:p w:rsidR="00B60F9A" w:rsidRDefault="00B60F9A" w:rsidP="00130C76">
      <w:pPr>
        <w:spacing w:after="240" w:line="360" w:lineRule="exact"/>
        <w:ind w:firstLineChars="200" w:firstLine="31680"/>
        <w:rPr>
          <w:rFonts w:hint="eastAsia"/>
          <w:szCs w:val="21"/>
        </w:rPr>
        <w:pPrChange w:id="971" w:author="" w:date="2013-01-05T04:12:00Z">
          <w:pPr>
            <w:spacing w:after="240" w:line="360" w:lineRule="exact"/>
            <w:ind w:firstLineChars="200" w:firstLine="31680"/>
          </w:pPr>
        </w:pPrChange>
      </w:pPr>
      <w:r>
        <w:rPr>
          <w:rFonts w:hint="eastAsia"/>
          <w:szCs w:val="21"/>
        </w:rPr>
        <w:t>不过，不论男女，仍然可以在</w:t>
      </w:r>
      <w:r>
        <w:rPr>
          <w:rFonts w:hint="eastAsia"/>
          <w:szCs w:val="21"/>
        </w:rPr>
        <w:t>60</w:t>
      </w:r>
      <w:r>
        <w:rPr>
          <w:rFonts w:hint="eastAsia"/>
          <w:szCs w:val="21"/>
        </w:rPr>
        <w:t>岁时退休，但是必须达到一定的工作年限，即：</w:t>
      </w:r>
      <w:r>
        <w:rPr>
          <w:rFonts w:hint="eastAsia"/>
          <w:szCs w:val="21"/>
        </w:rPr>
        <w:t>2002</w:t>
      </w:r>
      <w:r>
        <w:rPr>
          <w:rFonts w:hint="eastAsia"/>
          <w:szCs w:val="21"/>
        </w:rPr>
        <w:t>年为</w:t>
      </w:r>
      <w:r>
        <w:rPr>
          <w:rFonts w:hint="eastAsia"/>
          <w:szCs w:val="21"/>
        </w:rPr>
        <w:t>30</w:t>
      </w:r>
      <w:r>
        <w:rPr>
          <w:rFonts w:hint="eastAsia"/>
          <w:szCs w:val="21"/>
        </w:rPr>
        <w:t>年；</w:t>
      </w:r>
      <w:r>
        <w:rPr>
          <w:rFonts w:hint="eastAsia"/>
          <w:szCs w:val="21"/>
        </w:rPr>
        <w:t>2003</w:t>
      </w:r>
      <w:r>
        <w:rPr>
          <w:rFonts w:hint="eastAsia"/>
          <w:szCs w:val="21"/>
        </w:rPr>
        <w:t>年为</w:t>
      </w:r>
      <w:r>
        <w:rPr>
          <w:rFonts w:hint="eastAsia"/>
          <w:szCs w:val="21"/>
        </w:rPr>
        <w:t>32</w:t>
      </w:r>
      <w:r>
        <w:rPr>
          <w:rFonts w:hint="eastAsia"/>
          <w:szCs w:val="21"/>
        </w:rPr>
        <w:t>年；</w:t>
      </w:r>
      <w:r>
        <w:rPr>
          <w:rFonts w:hint="eastAsia"/>
          <w:szCs w:val="21"/>
        </w:rPr>
        <w:t>2004</w:t>
      </w:r>
      <w:r>
        <w:rPr>
          <w:rFonts w:hint="eastAsia"/>
          <w:szCs w:val="21"/>
        </w:rPr>
        <w:t>年为</w:t>
      </w:r>
      <w:r>
        <w:rPr>
          <w:rFonts w:hint="eastAsia"/>
          <w:szCs w:val="21"/>
        </w:rPr>
        <w:t>34</w:t>
      </w:r>
      <w:r>
        <w:rPr>
          <w:rFonts w:hint="eastAsia"/>
          <w:szCs w:val="21"/>
        </w:rPr>
        <w:t>年，</w:t>
      </w:r>
      <w:r>
        <w:rPr>
          <w:rFonts w:hint="eastAsia"/>
          <w:szCs w:val="21"/>
        </w:rPr>
        <w:t>2005</w:t>
      </w:r>
      <w:r>
        <w:rPr>
          <w:rFonts w:hint="eastAsia"/>
          <w:szCs w:val="21"/>
        </w:rPr>
        <w:t>年以后为</w:t>
      </w:r>
      <w:r>
        <w:rPr>
          <w:rFonts w:hint="eastAsia"/>
          <w:szCs w:val="21"/>
        </w:rPr>
        <w:t>35</w:t>
      </w:r>
      <w:r>
        <w:rPr>
          <w:rFonts w:hint="eastAsia"/>
          <w:szCs w:val="21"/>
        </w:rPr>
        <w:t>年。</w:t>
      </w:r>
    </w:p>
    <w:p w:rsidR="00B60F9A" w:rsidRDefault="00B60F9A" w:rsidP="00130C76">
      <w:pPr>
        <w:spacing w:after="240" w:line="360" w:lineRule="exact"/>
        <w:ind w:firstLineChars="200" w:firstLine="31680"/>
        <w:rPr>
          <w:rFonts w:hint="eastAsia"/>
          <w:szCs w:val="21"/>
        </w:rPr>
        <w:pPrChange w:id="972" w:author="" w:date="2013-01-05T04:12:00Z">
          <w:pPr>
            <w:spacing w:after="240" w:line="360" w:lineRule="exact"/>
            <w:ind w:firstLineChars="200" w:firstLine="31680"/>
          </w:pPr>
        </w:pPrChange>
      </w:pPr>
      <w:r>
        <w:rPr>
          <w:rFonts w:hint="eastAsia"/>
          <w:szCs w:val="21"/>
        </w:rPr>
        <w:t>此外，对于妇女享受失业和丧失劳动能力补助的年龄限制也逐步提高，直至</w:t>
      </w:r>
      <w:r>
        <w:rPr>
          <w:rFonts w:hint="eastAsia"/>
          <w:szCs w:val="21"/>
        </w:rPr>
        <w:t>65</w:t>
      </w:r>
      <w:r>
        <w:rPr>
          <w:rFonts w:hint="eastAsia"/>
          <w:szCs w:val="21"/>
        </w:rPr>
        <w:t>岁这一统一年龄，其节奏与提高上述退休年龄相同。</w:t>
      </w:r>
    </w:p>
    <w:p w:rsidR="00B60F9A" w:rsidRDefault="00B60F9A" w:rsidP="00130C76">
      <w:pPr>
        <w:spacing w:after="240" w:line="360" w:lineRule="exact"/>
        <w:ind w:firstLineChars="200" w:firstLine="31680"/>
        <w:rPr>
          <w:rFonts w:hint="eastAsia"/>
          <w:szCs w:val="21"/>
        </w:rPr>
        <w:pPrChange w:id="973" w:author="" w:date="2013-01-05T04:12:00Z">
          <w:pPr>
            <w:spacing w:after="240" w:line="360" w:lineRule="exact"/>
            <w:ind w:firstLineChars="200" w:firstLine="31680"/>
          </w:pPr>
        </w:pPrChange>
      </w:pPr>
      <w:r>
        <w:rPr>
          <w:rFonts w:hint="eastAsia"/>
          <w:szCs w:val="21"/>
        </w:rPr>
        <w:t>至于老年人取得保障收入的年龄，男女也是平等的，都是</w:t>
      </w:r>
      <w:r>
        <w:rPr>
          <w:rFonts w:hint="eastAsia"/>
          <w:szCs w:val="21"/>
        </w:rPr>
        <w:t>65</w:t>
      </w:r>
      <w:r>
        <w:rPr>
          <w:rFonts w:hint="eastAsia"/>
          <w:szCs w:val="21"/>
        </w:rPr>
        <w:t>岁。</w:t>
      </w:r>
    </w:p>
    <w:p w:rsidR="00B60F9A" w:rsidRDefault="00B60F9A" w:rsidP="00130C76">
      <w:pPr>
        <w:spacing w:after="240" w:line="360" w:lineRule="exact"/>
        <w:ind w:firstLineChars="200" w:firstLine="31680"/>
        <w:rPr>
          <w:rFonts w:hint="eastAsia"/>
          <w:szCs w:val="21"/>
        </w:rPr>
        <w:pPrChange w:id="974" w:author="" w:date="2013-01-05T04:12:00Z">
          <w:pPr>
            <w:spacing w:after="240" w:line="360" w:lineRule="exact"/>
            <w:ind w:firstLineChars="200" w:firstLine="31680"/>
          </w:pPr>
        </w:pPrChange>
      </w:pPr>
      <w:r>
        <w:rPr>
          <w:rFonts w:hint="eastAsia"/>
          <w:szCs w:val="21"/>
        </w:rPr>
        <w:t>根据对比退休制度确定的临时制度并在保留已取得的权利的情况下，妇女享受保障收入的年龄条件逐步从</w:t>
      </w:r>
      <w:r>
        <w:rPr>
          <w:rFonts w:hint="eastAsia"/>
          <w:szCs w:val="21"/>
        </w:rPr>
        <w:t>61</w:t>
      </w:r>
      <w:r>
        <w:rPr>
          <w:rFonts w:hint="eastAsia"/>
          <w:szCs w:val="21"/>
        </w:rPr>
        <w:t>岁（从</w:t>
      </w:r>
      <w:r>
        <w:rPr>
          <w:rFonts w:hint="eastAsia"/>
          <w:szCs w:val="21"/>
        </w:rPr>
        <w:t>1997</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日开始，</w:t>
      </w:r>
      <w:r>
        <w:rPr>
          <w:rFonts w:hint="eastAsia"/>
          <w:szCs w:val="21"/>
        </w:rPr>
        <w:t>2000</w:t>
      </w:r>
      <w:r>
        <w:rPr>
          <w:rFonts w:hint="eastAsia"/>
          <w:szCs w:val="21"/>
        </w:rPr>
        <w:t>年</w:t>
      </w:r>
      <w:r>
        <w:rPr>
          <w:rFonts w:hint="eastAsia"/>
          <w:szCs w:val="21"/>
        </w:rPr>
        <w:t>1</w:t>
      </w:r>
      <w:r>
        <w:rPr>
          <w:rFonts w:hint="eastAsia"/>
          <w:szCs w:val="21"/>
        </w:rPr>
        <w:t>月以后为</w:t>
      </w:r>
      <w:r>
        <w:rPr>
          <w:rFonts w:hint="eastAsia"/>
          <w:szCs w:val="21"/>
        </w:rPr>
        <w:t>62</w:t>
      </w:r>
      <w:r>
        <w:rPr>
          <w:rFonts w:hint="eastAsia"/>
          <w:szCs w:val="21"/>
        </w:rPr>
        <w:t>岁，</w:t>
      </w:r>
      <w:r>
        <w:rPr>
          <w:rFonts w:hint="eastAsia"/>
          <w:szCs w:val="21"/>
        </w:rPr>
        <w:t>2003</w:t>
      </w:r>
      <w:r>
        <w:rPr>
          <w:rFonts w:hint="eastAsia"/>
          <w:szCs w:val="21"/>
        </w:rPr>
        <w:t>年</w:t>
      </w:r>
      <w:r>
        <w:rPr>
          <w:rFonts w:hint="eastAsia"/>
          <w:szCs w:val="21"/>
        </w:rPr>
        <w:t>1</w:t>
      </w:r>
      <w:r>
        <w:rPr>
          <w:rFonts w:hint="eastAsia"/>
          <w:szCs w:val="21"/>
        </w:rPr>
        <w:t>月至</w:t>
      </w:r>
      <w:r>
        <w:rPr>
          <w:rFonts w:hint="eastAsia"/>
          <w:szCs w:val="21"/>
        </w:rPr>
        <w:t>2005</w:t>
      </w:r>
      <w:r>
        <w:rPr>
          <w:rFonts w:hint="eastAsia"/>
          <w:szCs w:val="21"/>
        </w:rPr>
        <w:t>年</w:t>
      </w:r>
      <w:r>
        <w:rPr>
          <w:rFonts w:hint="eastAsia"/>
          <w:szCs w:val="21"/>
        </w:rPr>
        <w:t>12</w:t>
      </w:r>
      <w:r>
        <w:rPr>
          <w:rFonts w:hint="eastAsia"/>
          <w:szCs w:val="21"/>
        </w:rPr>
        <w:t>月为</w:t>
      </w:r>
      <w:r>
        <w:rPr>
          <w:rFonts w:hint="eastAsia"/>
          <w:szCs w:val="21"/>
        </w:rPr>
        <w:t>63</w:t>
      </w:r>
      <w:r>
        <w:rPr>
          <w:rFonts w:hint="eastAsia"/>
          <w:szCs w:val="21"/>
        </w:rPr>
        <w:t>岁，</w:t>
      </w:r>
      <w:r>
        <w:rPr>
          <w:rFonts w:hint="eastAsia"/>
          <w:szCs w:val="21"/>
        </w:rPr>
        <w:t>2006</w:t>
      </w:r>
      <w:r>
        <w:rPr>
          <w:rFonts w:hint="eastAsia"/>
          <w:szCs w:val="21"/>
        </w:rPr>
        <w:t>年</w:t>
      </w:r>
      <w:r>
        <w:rPr>
          <w:rFonts w:hint="eastAsia"/>
          <w:szCs w:val="21"/>
        </w:rPr>
        <w:t>1</w:t>
      </w:r>
      <w:r>
        <w:rPr>
          <w:rFonts w:hint="eastAsia"/>
          <w:szCs w:val="21"/>
        </w:rPr>
        <w:t>月至</w:t>
      </w:r>
      <w:r>
        <w:rPr>
          <w:rFonts w:hint="eastAsia"/>
          <w:szCs w:val="21"/>
        </w:rPr>
        <w:t>2008</w:t>
      </w:r>
      <w:r>
        <w:rPr>
          <w:rFonts w:hint="eastAsia"/>
          <w:szCs w:val="21"/>
        </w:rPr>
        <w:t>年</w:t>
      </w:r>
      <w:r>
        <w:rPr>
          <w:rFonts w:hint="eastAsia"/>
          <w:szCs w:val="21"/>
        </w:rPr>
        <w:t>12</w:t>
      </w:r>
      <w:r>
        <w:rPr>
          <w:rFonts w:hint="eastAsia"/>
          <w:szCs w:val="21"/>
        </w:rPr>
        <w:t>月为</w:t>
      </w:r>
      <w:r>
        <w:rPr>
          <w:rFonts w:hint="eastAsia"/>
          <w:szCs w:val="21"/>
        </w:rPr>
        <w:t>64</w:t>
      </w:r>
      <w:r>
        <w:rPr>
          <w:rFonts w:hint="eastAsia"/>
          <w:szCs w:val="21"/>
        </w:rPr>
        <w:t>岁）变为</w:t>
      </w:r>
      <w:r>
        <w:rPr>
          <w:rFonts w:hint="eastAsia"/>
          <w:szCs w:val="21"/>
        </w:rPr>
        <w:t>65</w:t>
      </w:r>
      <w:r>
        <w:rPr>
          <w:rFonts w:hint="eastAsia"/>
          <w:szCs w:val="21"/>
        </w:rPr>
        <w:t>岁（从</w:t>
      </w:r>
      <w:r>
        <w:rPr>
          <w:rFonts w:hint="eastAsia"/>
          <w:szCs w:val="21"/>
        </w:rPr>
        <w:t>2009</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w:t>
      </w:r>
    </w:p>
    <w:p w:rsidR="00B60F9A" w:rsidRDefault="00B60F9A" w:rsidP="00130C76">
      <w:pPr>
        <w:spacing w:after="240" w:line="360" w:lineRule="exact"/>
        <w:ind w:firstLineChars="200" w:firstLine="31680"/>
        <w:rPr>
          <w:rFonts w:hint="eastAsia"/>
          <w:szCs w:val="21"/>
        </w:rPr>
        <w:pPrChange w:id="975" w:author="" w:date="2013-01-05T04:12:00Z">
          <w:pPr>
            <w:spacing w:after="240" w:line="360" w:lineRule="exact"/>
            <w:ind w:firstLineChars="200" w:firstLine="31680"/>
          </w:pPr>
        </w:pPrChange>
      </w:pPr>
      <w:r>
        <w:rPr>
          <w:rFonts w:hint="eastAsia"/>
          <w:szCs w:val="21"/>
        </w:rPr>
        <w:t>改革还采取一些补偿措施，旨在取消妇女在就业和报酬方面现存的事实上的不平等，诸如：</w:t>
      </w:r>
    </w:p>
    <w:p w:rsidR="00B60F9A" w:rsidRDefault="00B60F9A" w:rsidP="00130C76">
      <w:pPr>
        <w:numPr>
          <w:ilvl w:val="2"/>
          <w:numId w:val="9"/>
          <w:numberingChange w:id="976" w:author="Zhenxue Sheng" w:date="2007-11-19T11:05:00Z" w:original=""/>
        </w:numPr>
        <w:tabs>
          <w:tab w:val="clear" w:pos="1680"/>
          <w:tab w:val="num" w:pos="840"/>
        </w:tabs>
        <w:spacing w:after="240" w:line="360" w:lineRule="exact"/>
        <w:ind w:leftChars="200" w:left="31680"/>
        <w:rPr>
          <w:rFonts w:hint="eastAsia"/>
          <w:szCs w:val="21"/>
        </w:rPr>
        <w:pPrChange w:id="977" w:author="" w:date="2013-01-05T04:12:00Z">
          <w:pPr>
            <w:numPr>
              <w:ilvl w:val="2"/>
              <w:numId w:val="9"/>
            </w:numPr>
            <w:tabs>
              <w:tab w:val="num" w:pos="840"/>
            </w:tabs>
            <w:spacing w:after="240" w:line="360" w:lineRule="exact"/>
            <w:ind w:leftChars="200" w:left="31680" w:hanging="420"/>
          </w:pPr>
        </w:pPrChange>
      </w:pPr>
      <w:r>
        <w:rPr>
          <w:rFonts w:hint="eastAsia"/>
          <w:szCs w:val="21"/>
        </w:rPr>
        <w:t>在领取在一定条件下按工作年数给予的退休金方面，保障最低权利；</w:t>
      </w:r>
    </w:p>
    <w:p w:rsidR="00B60F9A" w:rsidRDefault="00B60F9A" w:rsidP="00130C76">
      <w:pPr>
        <w:numPr>
          <w:ilvl w:val="2"/>
          <w:numId w:val="9"/>
          <w:numberingChange w:id="978" w:author="Zhenxue Sheng" w:date="2007-11-19T11:05:00Z" w:original=""/>
        </w:numPr>
        <w:tabs>
          <w:tab w:val="clear" w:pos="1680"/>
          <w:tab w:val="num" w:pos="840"/>
        </w:tabs>
        <w:spacing w:after="240" w:line="360" w:lineRule="exact"/>
        <w:ind w:leftChars="200" w:left="31680"/>
        <w:rPr>
          <w:rFonts w:hint="eastAsia"/>
          <w:szCs w:val="21"/>
        </w:rPr>
        <w:pPrChange w:id="979" w:author="" w:date="2013-01-05T04:12:00Z">
          <w:pPr>
            <w:numPr>
              <w:ilvl w:val="2"/>
              <w:numId w:val="9"/>
            </w:numPr>
            <w:tabs>
              <w:tab w:val="num" w:pos="840"/>
            </w:tabs>
            <w:spacing w:after="240" w:line="360" w:lineRule="exact"/>
            <w:ind w:leftChars="200" w:left="31680" w:hanging="420"/>
          </w:pPr>
        </w:pPrChange>
      </w:pPr>
      <w:r>
        <w:rPr>
          <w:rFonts w:hint="eastAsia"/>
          <w:szCs w:val="21"/>
        </w:rPr>
        <w:t>为提前领取退休金，在计算所要求的工作条件时，考虑到为抚养</w:t>
      </w:r>
      <w:r>
        <w:rPr>
          <w:rFonts w:hint="eastAsia"/>
          <w:szCs w:val="21"/>
        </w:rPr>
        <w:t>6</w:t>
      </w:r>
      <w:r>
        <w:rPr>
          <w:rFonts w:hint="eastAsia"/>
          <w:szCs w:val="21"/>
        </w:rPr>
        <w:t>岁以下孩子而中断工作的时期（最长为</w:t>
      </w:r>
      <w:r>
        <w:rPr>
          <w:rFonts w:hint="eastAsia"/>
          <w:szCs w:val="21"/>
        </w:rPr>
        <w:t>36</w:t>
      </w:r>
      <w:r>
        <w:rPr>
          <w:rFonts w:hint="eastAsia"/>
          <w:szCs w:val="21"/>
        </w:rPr>
        <w:t>个整月）。</w:t>
      </w:r>
    </w:p>
    <w:p w:rsidR="00B60F9A" w:rsidRDefault="00B60F9A" w:rsidP="00130C76">
      <w:pPr>
        <w:spacing w:after="240" w:line="360" w:lineRule="exact"/>
        <w:ind w:firstLineChars="200" w:firstLine="31680"/>
        <w:rPr>
          <w:rFonts w:hint="eastAsia"/>
          <w:szCs w:val="21"/>
        </w:rPr>
        <w:pPrChange w:id="980" w:author="" w:date="2013-01-05T04:12:00Z">
          <w:pPr>
            <w:spacing w:after="240" w:line="360" w:lineRule="exact"/>
            <w:ind w:firstLineChars="200" w:firstLine="31680"/>
          </w:pPr>
        </w:pPrChange>
      </w:pPr>
      <w:r>
        <w:rPr>
          <w:rFonts w:hint="eastAsia"/>
          <w:szCs w:val="21"/>
        </w:rPr>
        <w:t>另外，由于执行</w:t>
      </w:r>
      <w:r>
        <w:rPr>
          <w:rFonts w:hint="eastAsia"/>
          <w:szCs w:val="21"/>
        </w:rPr>
        <w:t>2005</w:t>
      </w:r>
      <w:r>
        <w:rPr>
          <w:rFonts w:hint="eastAsia"/>
          <w:szCs w:val="21"/>
        </w:rPr>
        <w:t>年</w:t>
      </w:r>
      <w:r>
        <w:rPr>
          <w:rFonts w:hint="eastAsia"/>
          <w:szCs w:val="21"/>
        </w:rPr>
        <w:t>12</w:t>
      </w:r>
      <w:r>
        <w:rPr>
          <w:rFonts w:hint="eastAsia"/>
          <w:szCs w:val="21"/>
        </w:rPr>
        <w:t>月</w:t>
      </w:r>
      <w:r>
        <w:rPr>
          <w:rFonts w:hint="eastAsia"/>
          <w:szCs w:val="21"/>
        </w:rPr>
        <w:t>23</w:t>
      </w:r>
      <w:r>
        <w:rPr>
          <w:rFonts w:hint="eastAsia"/>
          <w:szCs w:val="21"/>
        </w:rPr>
        <w:t>日关于各代人之间互助协议的法律，在最低退休金方面，</w:t>
      </w:r>
      <w:r>
        <w:rPr>
          <w:rFonts w:hint="eastAsia"/>
          <w:szCs w:val="21"/>
        </w:rPr>
        <w:t>2006</w:t>
      </w:r>
      <w:r>
        <w:rPr>
          <w:rFonts w:hint="eastAsia"/>
          <w:szCs w:val="21"/>
        </w:rPr>
        <w:t>年</w:t>
      </w:r>
      <w:r>
        <w:rPr>
          <w:rFonts w:hint="eastAsia"/>
          <w:szCs w:val="21"/>
        </w:rPr>
        <w:t>9</w:t>
      </w:r>
      <w:r>
        <w:rPr>
          <w:rFonts w:hint="eastAsia"/>
          <w:szCs w:val="21"/>
        </w:rPr>
        <w:t>月</w:t>
      </w:r>
      <w:r>
        <w:rPr>
          <w:rFonts w:hint="eastAsia"/>
          <w:szCs w:val="21"/>
        </w:rPr>
        <w:t>28</w:t>
      </w:r>
      <w:r>
        <w:rPr>
          <w:rFonts w:hint="eastAsia"/>
          <w:szCs w:val="21"/>
        </w:rPr>
        <w:t>日颁布了两项敕令（适用于</w:t>
      </w:r>
      <w:r>
        <w:rPr>
          <w:rFonts w:hint="eastAsia"/>
          <w:szCs w:val="21"/>
        </w:rPr>
        <w:t>2006</w:t>
      </w:r>
      <w:r>
        <w:rPr>
          <w:rFonts w:hint="eastAsia"/>
          <w:szCs w:val="21"/>
        </w:rPr>
        <w:t>年</w:t>
      </w:r>
      <w:r>
        <w:rPr>
          <w:rFonts w:hint="eastAsia"/>
          <w:szCs w:val="21"/>
        </w:rPr>
        <w:t>10</w:t>
      </w:r>
      <w:r>
        <w:rPr>
          <w:rFonts w:hint="eastAsia"/>
          <w:szCs w:val="21"/>
        </w:rPr>
        <w:t>月</w:t>
      </w:r>
      <w:r>
        <w:rPr>
          <w:rFonts w:hint="eastAsia"/>
          <w:szCs w:val="21"/>
        </w:rPr>
        <w:t>1</w:t>
      </w:r>
      <w:r>
        <w:rPr>
          <w:rFonts w:hint="eastAsia"/>
          <w:szCs w:val="21"/>
        </w:rPr>
        <w:t>日以后的退休金）。</w:t>
      </w:r>
    </w:p>
    <w:p w:rsidR="00B60F9A" w:rsidRDefault="00B60F9A" w:rsidP="00130C76">
      <w:pPr>
        <w:spacing w:after="240" w:line="360" w:lineRule="exact"/>
        <w:ind w:firstLineChars="200" w:firstLine="31680"/>
        <w:rPr>
          <w:rFonts w:hint="eastAsia"/>
          <w:szCs w:val="21"/>
        </w:rPr>
        <w:pPrChange w:id="981" w:author="" w:date="2013-01-05T04:12:00Z">
          <w:pPr>
            <w:spacing w:after="240" w:line="360" w:lineRule="exact"/>
            <w:ind w:firstLineChars="200" w:firstLine="31680"/>
          </w:pPr>
        </w:pPrChange>
      </w:pPr>
      <w:r>
        <w:rPr>
          <w:rFonts w:hint="eastAsia"/>
          <w:szCs w:val="21"/>
        </w:rPr>
        <w:t>第一项赦令把每个工作年份的最低权利（也就是说，为计算退休金在某些条件下考虑的最低年度报酬）增加</w:t>
      </w:r>
      <w:r>
        <w:rPr>
          <w:rFonts w:hint="eastAsia"/>
          <w:szCs w:val="21"/>
        </w:rPr>
        <w:t>17%</w:t>
      </w:r>
      <w:r>
        <w:rPr>
          <w:rFonts w:hint="eastAsia"/>
          <w:szCs w:val="21"/>
        </w:rPr>
        <w:t>。</w:t>
      </w:r>
    </w:p>
    <w:p w:rsidR="00B60F9A" w:rsidRDefault="00B60F9A" w:rsidP="00130C76">
      <w:pPr>
        <w:spacing w:after="240" w:line="360" w:lineRule="exact"/>
        <w:ind w:firstLineChars="200" w:firstLine="31680"/>
        <w:rPr>
          <w:rFonts w:hint="eastAsia"/>
          <w:szCs w:val="21"/>
        </w:rPr>
        <w:pPrChange w:id="982" w:author="" w:date="2013-01-05T04:12:00Z">
          <w:pPr>
            <w:spacing w:after="240" w:line="360" w:lineRule="exact"/>
            <w:ind w:firstLineChars="200" w:firstLine="31680"/>
          </w:pPr>
        </w:pPrChange>
      </w:pPr>
      <w:r>
        <w:rPr>
          <w:rFonts w:hint="eastAsia"/>
          <w:szCs w:val="21"/>
        </w:rPr>
        <w:t>第二项赦令放松了对最低退休金的领取条件，为了符合新要求的职业条件，把非全日劳动也考虑进去，而在过去，只考虑全日劳动。在这种情况下，最低退休金是按照工作总时期的比例计算的。</w:t>
      </w:r>
    </w:p>
    <w:p w:rsidR="00B60F9A" w:rsidRDefault="00B60F9A" w:rsidP="00130C76">
      <w:pPr>
        <w:spacing w:after="240" w:line="360" w:lineRule="exact"/>
        <w:ind w:firstLineChars="200" w:firstLine="31680"/>
        <w:rPr>
          <w:rFonts w:hint="eastAsia"/>
          <w:szCs w:val="21"/>
        </w:rPr>
        <w:pPrChange w:id="983" w:author="" w:date="2013-01-05T04:12:00Z">
          <w:pPr>
            <w:spacing w:after="240" w:line="360" w:lineRule="exact"/>
            <w:ind w:firstLineChars="200" w:firstLine="31680"/>
          </w:pPr>
        </w:pPrChange>
      </w:pPr>
      <w:r>
        <w:rPr>
          <w:rFonts w:hint="eastAsia"/>
          <w:szCs w:val="21"/>
        </w:rPr>
        <w:t>这两项措施是在退休金大臣自</w:t>
      </w:r>
      <w:r>
        <w:rPr>
          <w:rFonts w:hint="eastAsia"/>
          <w:szCs w:val="21"/>
        </w:rPr>
        <w:t>2005</w:t>
      </w:r>
      <w:r>
        <w:rPr>
          <w:rFonts w:hint="eastAsia"/>
          <w:szCs w:val="21"/>
        </w:rPr>
        <w:t>年</w:t>
      </w:r>
      <w:r>
        <w:rPr>
          <w:rFonts w:hint="eastAsia"/>
          <w:szCs w:val="21"/>
        </w:rPr>
        <w:t>12</w:t>
      </w:r>
      <w:r>
        <w:rPr>
          <w:rFonts w:hint="eastAsia"/>
          <w:szCs w:val="21"/>
        </w:rPr>
        <w:t>月</w:t>
      </w:r>
      <w:r>
        <w:rPr>
          <w:rFonts w:hint="eastAsia"/>
          <w:szCs w:val="21"/>
        </w:rPr>
        <w:t>4</w:t>
      </w:r>
      <w:r>
        <w:rPr>
          <w:rFonts w:hint="eastAsia"/>
          <w:szCs w:val="21"/>
        </w:rPr>
        <w:t>日起先后组织的四次有关“妇女与退休金”这一专门主题的会议之后颁布的。这四次会议审议了妇女退休金的特殊状况。这些会议指出，妇女的退休金一般比男子的退休金要低，主要是因为妇女就业率较低，更多地是从事非全日劳动、收入较低和中断职业较多。另外，妇女的职业往往是非典型的，这些职业往往无权领取最低退休金。采取上述两个措施就可以专门增加领取最低退休金妇女的人数，因此，就可以减少不利于妇女的事实上的不平等。</w:t>
      </w:r>
    </w:p>
    <w:p w:rsidR="00B60F9A" w:rsidRDefault="00B60F9A" w:rsidP="00130C76">
      <w:pPr>
        <w:spacing w:after="240" w:line="360" w:lineRule="exact"/>
        <w:ind w:firstLineChars="200" w:firstLine="31680"/>
        <w:rPr>
          <w:rFonts w:hint="eastAsia"/>
          <w:szCs w:val="21"/>
        </w:rPr>
        <w:pPrChange w:id="984" w:author="" w:date="2013-01-05T04:12:00Z">
          <w:pPr>
            <w:spacing w:after="240" w:line="360" w:lineRule="exact"/>
            <w:ind w:firstLineChars="200" w:firstLine="31680"/>
          </w:pPr>
        </w:pPrChange>
      </w:pPr>
      <w:r>
        <w:rPr>
          <w:rFonts w:hint="eastAsia"/>
          <w:szCs w:val="21"/>
        </w:rPr>
        <w:t>还有必要指出的是，对准许的职业活动累计计算养老金的规则将会被修订，要考虑到领取人的总收入。取消对准许活动的固定限制就可以使一个领取小额退休金的人挣得比一个领取较高退休金的人更多，这在社会方面更加合理。其次，在超过总额的情况下，退休金不再停发，而是根据超额部分按比例减少，最高减少超出额的</w:t>
      </w:r>
      <w:r>
        <w:rPr>
          <w:rFonts w:hint="eastAsia"/>
          <w:szCs w:val="21"/>
        </w:rPr>
        <w:t>50%</w:t>
      </w:r>
      <w:r>
        <w:rPr>
          <w:rFonts w:hint="eastAsia"/>
          <w:szCs w:val="21"/>
        </w:rPr>
        <w:t>。这样，就能保障当事人一直可以从他的职业活动中获得净收益。</w:t>
      </w:r>
    </w:p>
    <w:p w:rsidR="00B60F9A" w:rsidRDefault="00B60F9A" w:rsidP="00130C76">
      <w:pPr>
        <w:spacing w:after="240" w:line="360" w:lineRule="exact"/>
        <w:ind w:firstLineChars="200" w:firstLine="31680"/>
        <w:rPr>
          <w:rFonts w:hint="eastAsia"/>
          <w:szCs w:val="21"/>
        </w:rPr>
        <w:pPrChange w:id="985" w:author="" w:date="2013-01-05T04:12:00Z">
          <w:pPr>
            <w:spacing w:after="240" w:line="360" w:lineRule="exact"/>
            <w:ind w:firstLineChars="200" w:firstLine="31680"/>
          </w:pPr>
        </w:pPrChange>
      </w:pPr>
      <w:r>
        <w:rPr>
          <w:rFonts w:hint="eastAsia"/>
          <w:szCs w:val="21"/>
        </w:rPr>
        <w:t>另一方面，对于禁止把养老金和替换收入累计的原则，将规定一种例外情况：在生病或领取失业补助的情况下，享受人可以把他的养老金（限定在每月</w:t>
      </w:r>
      <w:r>
        <w:rPr>
          <w:rFonts w:hint="eastAsia"/>
          <w:szCs w:val="21"/>
        </w:rPr>
        <w:t>447.09</w:t>
      </w:r>
      <w:r>
        <w:rPr>
          <w:rFonts w:hint="eastAsia"/>
          <w:szCs w:val="21"/>
        </w:rPr>
        <w:t>欧元）与他的替换收入累计起来，期限总共为</w:t>
      </w:r>
      <w:r>
        <w:rPr>
          <w:rFonts w:hint="eastAsia"/>
          <w:szCs w:val="21"/>
        </w:rPr>
        <w:t>12</w:t>
      </w:r>
      <w:r>
        <w:rPr>
          <w:rFonts w:hint="eastAsia"/>
          <w:szCs w:val="21"/>
        </w:rPr>
        <w:t>个月。</w:t>
      </w:r>
    </w:p>
    <w:p w:rsidR="00B60F9A" w:rsidRDefault="00B60F9A" w:rsidP="00130C76">
      <w:pPr>
        <w:spacing w:after="240" w:line="360" w:lineRule="exact"/>
        <w:ind w:firstLineChars="200" w:firstLine="31680"/>
        <w:rPr>
          <w:rFonts w:hint="eastAsia"/>
          <w:szCs w:val="21"/>
        </w:rPr>
        <w:pPrChange w:id="986" w:author="" w:date="2013-01-05T04:12:00Z">
          <w:pPr>
            <w:spacing w:after="240" w:line="360" w:lineRule="exact"/>
            <w:ind w:firstLineChars="200" w:firstLine="31680"/>
          </w:pPr>
        </w:pPrChange>
      </w:pPr>
      <w:r>
        <w:rPr>
          <w:rFonts w:hint="eastAsia"/>
          <w:szCs w:val="21"/>
        </w:rPr>
        <w:t>最后，退休金大臣决定把某些职业选择可能对将来的退休金的影响告诉年轻妇女。</w:t>
      </w:r>
      <w:r>
        <w:rPr>
          <w:rFonts w:hint="eastAsia"/>
          <w:szCs w:val="21"/>
        </w:rPr>
        <w:t>2006</w:t>
      </w:r>
      <w:r>
        <w:rPr>
          <w:rFonts w:hint="eastAsia"/>
          <w:szCs w:val="21"/>
        </w:rPr>
        <w:t>年因此设立了一个因特网站，并为妇女专门编辑了一本相关信息的小册子，请登陆</w:t>
      </w:r>
      <w:r>
        <w:rPr>
          <w:szCs w:val="21"/>
          <w:u w:val="single"/>
        </w:rPr>
        <w:fldChar w:fldCharType="begin"/>
      </w:r>
      <w:r>
        <w:rPr>
          <w:szCs w:val="21"/>
          <w:u w:val="single"/>
        </w:rPr>
        <w:instrText xml:space="preserve"> HYPERLINK "</w:instrText>
      </w:r>
      <w:r>
        <w:rPr>
          <w:rFonts w:hint="eastAsia"/>
          <w:szCs w:val="21"/>
          <w:u w:val="single"/>
        </w:rPr>
        <w:instrText>http://www.fenme</w:instrText>
      </w:r>
      <w:r>
        <w:rPr>
          <w:szCs w:val="21"/>
          <w:u w:val="single"/>
        </w:rPr>
        <w:instrText xml:space="preserve">" </w:instrText>
      </w:r>
      <w:r w:rsidR="009727CA" w:rsidRPr="009727CA">
        <w:rPr>
          <w:szCs w:val="21"/>
          <w:u w:val="single"/>
        </w:rPr>
      </w:r>
      <w:r>
        <w:rPr>
          <w:szCs w:val="21"/>
          <w:u w:val="single"/>
        </w:rPr>
        <w:fldChar w:fldCharType="separate"/>
      </w:r>
      <w:r>
        <w:rPr>
          <w:rStyle w:val="Hyperlink"/>
          <w:rFonts w:hint="eastAsia"/>
          <w:color w:val="auto"/>
          <w:szCs w:val="21"/>
        </w:rPr>
        <w:t>http://www.fenme</w:t>
      </w:r>
      <w:r>
        <w:rPr>
          <w:szCs w:val="21"/>
          <w:u w:val="single"/>
        </w:rPr>
        <w:fldChar w:fldCharType="end"/>
      </w:r>
      <w:r>
        <w:rPr>
          <w:rFonts w:hint="eastAsia"/>
          <w:szCs w:val="21"/>
          <w:u w:val="single"/>
        </w:rPr>
        <w:t>etpension.be</w:t>
      </w:r>
      <w:r>
        <w:rPr>
          <w:rFonts w:hint="eastAsia"/>
          <w:szCs w:val="21"/>
        </w:rPr>
        <w:t>。</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2.2. 保护生育</w:t>
      </w:r>
    </w:p>
    <w:p w:rsidR="00B60F9A" w:rsidRDefault="00B60F9A" w:rsidP="00130C76">
      <w:pPr>
        <w:spacing w:after="240" w:line="360" w:lineRule="exact"/>
        <w:ind w:firstLineChars="200" w:firstLine="31680"/>
        <w:rPr>
          <w:rFonts w:hint="eastAsia"/>
          <w:szCs w:val="21"/>
        </w:rPr>
        <w:pPrChange w:id="987" w:author="" w:date="2013-01-05T04:12:00Z">
          <w:pPr>
            <w:spacing w:after="240" w:line="360" w:lineRule="exact"/>
            <w:ind w:firstLineChars="200" w:firstLine="31680"/>
          </w:pPr>
        </w:pPrChange>
      </w:pPr>
      <w:r>
        <w:rPr>
          <w:rFonts w:hint="eastAsia"/>
          <w:szCs w:val="21"/>
        </w:rPr>
        <w:t>现在回顾一下，</w:t>
      </w:r>
      <w:r>
        <w:rPr>
          <w:rFonts w:hint="eastAsia"/>
          <w:szCs w:val="21"/>
        </w:rPr>
        <w:t>1989</w:t>
      </w:r>
      <w:r>
        <w:rPr>
          <w:rFonts w:hint="eastAsia"/>
          <w:szCs w:val="21"/>
        </w:rPr>
        <w:t>年</w:t>
      </w:r>
      <w:r>
        <w:rPr>
          <w:rFonts w:hint="eastAsia"/>
          <w:szCs w:val="21"/>
        </w:rPr>
        <w:t>12</w:t>
      </w:r>
      <w:r>
        <w:rPr>
          <w:rFonts w:hint="eastAsia"/>
          <w:szCs w:val="21"/>
        </w:rPr>
        <w:t>月</w:t>
      </w:r>
      <w:r>
        <w:rPr>
          <w:rFonts w:hint="eastAsia"/>
          <w:szCs w:val="21"/>
        </w:rPr>
        <w:t>22</w:t>
      </w:r>
      <w:r>
        <w:rPr>
          <w:rFonts w:hint="eastAsia"/>
          <w:szCs w:val="21"/>
        </w:rPr>
        <w:t>日的规划法引进了一种新的生育保险，除了与丧失劳动能力有关的补偿和丧葬费补助之外，生育保险在赔偿保险中占有适当的位置。在设立生育保险框架方面所追求的目标主要围绕以下三个方面：</w:t>
      </w:r>
    </w:p>
    <w:p w:rsidR="00B60F9A" w:rsidRDefault="00B60F9A" w:rsidP="00130C76">
      <w:pPr>
        <w:spacing w:after="240" w:line="360" w:lineRule="exact"/>
        <w:ind w:firstLineChars="200" w:firstLine="31680"/>
        <w:rPr>
          <w:rFonts w:hint="eastAsia"/>
          <w:szCs w:val="21"/>
        </w:rPr>
        <w:pPrChange w:id="988" w:author="" w:date="2013-01-05T04:12:00Z">
          <w:pPr>
            <w:spacing w:after="240" w:line="360" w:lineRule="exact"/>
            <w:ind w:firstLineChars="200" w:firstLine="31680"/>
          </w:pPr>
        </w:pPrChange>
      </w:pPr>
      <w:r>
        <w:rPr>
          <w:rFonts w:hint="eastAsia"/>
          <w:szCs w:val="21"/>
        </w:rPr>
        <w:t>1</w:t>
      </w:r>
      <w:r>
        <w:rPr>
          <w:rFonts w:hint="eastAsia"/>
          <w:szCs w:val="21"/>
        </w:rPr>
        <w:t>）雇用单位必须承担的连带义务，在怀孕或分娩的情况下，支付保障工资（期限为两周或一个月）；</w:t>
      </w:r>
    </w:p>
    <w:p w:rsidR="00B60F9A" w:rsidRDefault="00B60F9A" w:rsidP="00130C76">
      <w:pPr>
        <w:spacing w:after="240" w:line="360" w:lineRule="exact"/>
        <w:ind w:firstLineChars="200" w:firstLine="31680"/>
        <w:rPr>
          <w:rFonts w:hint="eastAsia"/>
          <w:szCs w:val="21"/>
        </w:rPr>
        <w:pPrChange w:id="989" w:author="" w:date="2013-01-05T04:12:00Z">
          <w:pPr>
            <w:spacing w:after="240" w:line="360" w:lineRule="exact"/>
            <w:ind w:firstLineChars="200" w:firstLine="31680"/>
          </w:pPr>
        </w:pPrChange>
      </w:pPr>
      <w:r>
        <w:rPr>
          <w:rFonts w:hint="eastAsia"/>
          <w:szCs w:val="21"/>
        </w:rPr>
        <w:t>2</w:t>
      </w:r>
      <w:r>
        <w:rPr>
          <w:rFonts w:hint="eastAsia"/>
          <w:szCs w:val="21"/>
        </w:rPr>
        <w:t>）使属于这一类从业妇女（女工、女雇员）的劳动者得到更加平等的待遇；</w:t>
      </w:r>
    </w:p>
    <w:p w:rsidR="00B60F9A" w:rsidRDefault="00B60F9A" w:rsidP="00130C76">
      <w:pPr>
        <w:spacing w:after="240" w:line="360" w:lineRule="exact"/>
        <w:ind w:firstLineChars="200" w:firstLine="31680"/>
        <w:rPr>
          <w:rFonts w:hint="eastAsia"/>
          <w:szCs w:val="21"/>
        </w:rPr>
        <w:pPrChange w:id="990" w:author="" w:date="2013-01-05T04:12:00Z">
          <w:pPr>
            <w:spacing w:after="240" w:line="360" w:lineRule="exact"/>
            <w:ind w:firstLineChars="200" w:firstLine="31680"/>
          </w:pPr>
        </w:pPrChange>
      </w:pPr>
      <w:r>
        <w:rPr>
          <w:rFonts w:hint="eastAsia"/>
          <w:szCs w:val="21"/>
        </w:rPr>
        <w:t>3</w:t>
      </w:r>
      <w:r>
        <w:rPr>
          <w:rFonts w:hint="eastAsia"/>
          <w:szCs w:val="21"/>
        </w:rPr>
        <w:t>）考虑设立一种真正特殊的补助，这是考虑到新覆盖的可能性的种类，但同时把生育保险纳入现存的制度结构内。</w:t>
      </w:r>
    </w:p>
    <w:p w:rsidR="00B60F9A" w:rsidRDefault="00B60F9A" w:rsidP="00130C76">
      <w:pPr>
        <w:spacing w:after="240" w:line="360" w:lineRule="exact"/>
        <w:ind w:firstLineChars="200" w:firstLine="31680"/>
        <w:rPr>
          <w:rFonts w:hint="eastAsia"/>
          <w:szCs w:val="21"/>
        </w:rPr>
        <w:pPrChange w:id="991" w:author="" w:date="2013-01-05T04:12:00Z">
          <w:pPr>
            <w:spacing w:after="240" w:line="360" w:lineRule="exact"/>
            <w:ind w:firstLineChars="200" w:firstLine="31680"/>
          </w:pPr>
        </w:pPrChange>
      </w:pPr>
      <w:r>
        <w:rPr>
          <w:rFonts w:hint="eastAsia"/>
          <w:szCs w:val="21"/>
        </w:rPr>
        <w:t>由于颁布了这一规划法，保障工资期就变成了一种保障责任。头</w:t>
      </w:r>
      <w:r>
        <w:rPr>
          <w:rFonts w:hint="eastAsia"/>
          <w:szCs w:val="21"/>
        </w:rPr>
        <w:t>30</w:t>
      </w:r>
      <w:r>
        <w:rPr>
          <w:rFonts w:hint="eastAsia"/>
          <w:szCs w:val="21"/>
        </w:rPr>
        <w:t>天给予的补偿为不封顶工资的</w:t>
      </w:r>
      <w:r>
        <w:rPr>
          <w:rFonts w:hint="eastAsia"/>
          <w:szCs w:val="21"/>
        </w:rPr>
        <w:t>82%</w:t>
      </w:r>
      <w:r>
        <w:rPr>
          <w:rFonts w:hint="eastAsia"/>
          <w:szCs w:val="21"/>
        </w:rPr>
        <w:t>，从第</w:t>
      </w:r>
      <w:r>
        <w:rPr>
          <w:szCs w:val="21"/>
        </w:rPr>
        <w:t>31</w:t>
      </w:r>
      <w:r>
        <w:rPr>
          <w:rFonts w:hint="eastAsia"/>
          <w:szCs w:val="21"/>
        </w:rPr>
        <w:t>天起，补偿为封顶工资的</w:t>
      </w:r>
      <w:r>
        <w:rPr>
          <w:rFonts w:hint="eastAsia"/>
          <w:szCs w:val="21"/>
        </w:rPr>
        <w:t>75%</w:t>
      </w:r>
      <w:r>
        <w:rPr>
          <w:rFonts w:hint="eastAsia"/>
          <w:szCs w:val="21"/>
        </w:rPr>
        <w:t>。保险考虑的日期是预产期，而不再是实际的分娩日。因此会在计算产前假时进行修订。</w:t>
      </w:r>
    </w:p>
    <w:p w:rsidR="00B60F9A" w:rsidRDefault="00B60F9A" w:rsidP="00130C76">
      <w:pPr>
        <w:spacing w:after="240" w:line="360" w:lineRule="exact"/>
        <w:ind w:firstLineChars="200" w:firstLine="31680"/>
        <w:rPr>
          <w:rFonts w:hint="eastAsia"/>
          <w:szCs w:val="21"/>
        </w:rPr>
        <w:pPrChange w:id="992" w:author="" w:date="2013-01-05T04:12:00Z">
          <w:pPr>
            <w:spacing w:after="240" w:line="360" w:lineRule="exact"/>
            <w:ind w:firstLineChars="200" w:firstLine="31680"/>
          </w:pPr>
        </w:pPrChange>
      </w:pPr>
      <w:r>
        <w:rPr>
          <w:rFonts w:hint="eastAsia"/>
          <w:szCs w:val="21"/>
        </w:rPr>
        <w:t xml:space="preserve">2.2.1. </w:t>
      </w:r>
      <w:r>
        <w:rPr>
          <w:rFonts w:hint="eastAsia"/>
          <w:szCs w:val="21"/>
        </w:rPr>
        <w:t>产假的期限</w:t>
      </w:r>
    </w:p>
    <w:p w:rsidR="00B60F9A" w:rsidRDefault="00B60F9A" w:rsidP="00130C76">
      <w:pPr>
        <w:spacing w:after="240" w:line="360" w:lineRule="exact"/>
        <w:ind w:firstLineChars="200" w:firstLine="31680"/>
        <w:rPr>
          <w:rFonts w:hint="eastAsia"/>
          <w:szCs w:val="21"/>
        </w:rPr>
        <w:pPrChange w:id="993" w:author="" w:date="2013-01-05T04:12:00Z">
          <w:pPr>
            <w:spacing w:after="240" w:line="360" w:lineRule="exact"/>
            <w:ind w:firstLineChars="200" w:firstLine="31680"/>
          </w:pPr>
        </w:pPrChange>
      </w:pPr>
      <w:r>
        <w:rPr>
          <w:rFonts w:hint="eastAsia"/>
          <w:szCs w:val="21"/>
        </w:rPr>
        <w:t>产假的全部期限为</w:t>
      </w:r>
      <w:r>
        <w:rPr>
          <w:rFonts w:hint="eastAsia"/>
          <w:szCs w:val="21"/>
        </w:rPr>
        <w:t>15</w:t>
      </w:r>
      <w:r>
        <w:rPr>
          <w:rFonts w:hint="eastAsia"/>
          <w:szCs w:val="21"/>
        </w:rPr>
        <w:t>周（如果是多胞胎，为</w:t>
      </w:r>
      <w:r>
        <w:rPr>
          <w:rFonts w:hint="eastAsia"/>
          <w:szCs w:val="21"/>
        </w:rPr>
        <w:t>17</w:t>
      </w:r>
      <w:r>
        <w:rPr>
          <w:rFonts w:hint="eastAsia"/>
          <w:szCs w:val="21"/>
        </w:rPr>
        <w:t>周）。产假分为产前假六周（</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日之前为七周</w:t>
      </w:r>
      <w:r>
        <w:rPr>
          <w:rStyle w:val="FootnoteReference"/>
          <w:szCs w:val="21"/>
        </w:rPr>
        <w:footnoteReference w:customMarkFollows="1" w:id="52"/>
        <w:t>52</w:t>
      </w:r>
      <w:r>
        <w:rPr>
          <w:rFonts w:hint="eastAsia"/>
          <w:szCs w:val="21"/>
        </w:rPr>
        <w:t>）和产后假九周（</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日之前为八周）。产前假包括随意休的五周（</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之前为六周），这五周可以推迟在产后休，另外还有必须休的一周，如果这个假不休，不能推迟。如果分娩发生在医生预测的日期之后，产前休息就延长至分娩的实际日期。产后假包括产后的强制性九周，也可以加上产前可能推迟的五周。</w:t>
      </w:r>
    </w:p>
    <w:p w:rsidR="00B60F9A" w:rsidRDefault="00B60F9A" w:rsidP="00130C76">
      <w:pPr>
        <w:spacing w:after="240" w:line="360" w:lineRule="exact"/>
        <w:ind w:firstLineChars="200" w:firstLine="31680"/>
        <w:rPr>
          <w:rFonts w:hint="eastAsia"/>
          <w:szCs w:val="21"/>
        </w:rPr>
        <w:pPrChange w:id="994" w:author="" w:date="2013-01-05T04:12:00Z">
          <w:pPr>
            <w:spacing w:after="240" w:line="360" w:lineRule="exact"/>
            <w:ind w:firstLineChars="200" w:firstLine="31680"/>
          </w:pPr>
        </w:pPrChange>
      </w:pPr>
      <w:r>
        <w:rPr>
          <w:rFonts w:hint="eastAsia"/>
          <w:szCs w:val="21"/>
        </w:rPr>
        <w:t xml:space="preserve">2.2.2. </w:t>
      </w:r>
      <w:r>
        <w:rPr>
          <w:rFonts w:hint="eastAsia"/>
          <w:szCs w:val="21"/>
        </w:rPr>
        <w:t>产后假的延长</w:t>
      </w:r>
    </w:p>
    <w:p w:rsidR="00B60F9A" w:rsidRDefault="00B60F9A" w:rsidP="00130C76">
      <w:pPr>
        <w:spacing w:after="240" w:line="360" w:lineRule="exact"/>
        <w:ind w:firstLineChars="200" w:firstLine="31680"/>
        <w:rPr>
          <w:rFonts w:hint="eastAsia"/>
          <w:szCs w:val="21"/>
        </w:rPr>
        <w:pPrChange w:id="995" w:author="" w:date="2013-01-05T04:12:00Z">
          <w:pPr>
            <w:spacing w:after="240" w:line="360" w:lineRule="exact"/>
            <w:ind w:firstLineChars="200" w:firstLine="31680"/>
          </w:pPr>
        </w:pPrChange>
      </w:pPr>
      <w:r>
        <w:rPr>
          <w:rFonts w:hint="eastAsia"/>
          <w:szCs w:val="21"/>
        </w:rPr>
        <w:t>自</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日起，产后假可以由于未休产前假而延长，如果生的是多胞胎，还可以再延长，期限最长为二周。因此，在多胞胎的情况下，生育假最长可达到十九周。</w:t>
      </w:r>
    </w:p>
    <w:p w:rsidR="00B60F9A" w:rsidRDefault="00B60F9A" w:rsidP="00130C76">
      <w:pPr>
        <w:spacing w:after="240" w:line="360" w:lineRule="exact"/>
        <w:ind w:firstLineChars="200" w:firstLine="31680"/>
        <w:rPr>
          <w:rFonts w:hint="eastAsia"/>
          <w:szCs w:val="21"/>
        </w:rPr>
        <w:pPrChange w:id="996" w:author="" w:date="2013-01-05T04:12:00Z">
          <w:pPr>
            <w:spacing w:after="240" w:line="360" w:lineRule="exact"/>
            <w:ind w:firstLineChars="200" w:firstLine="31680"/>
          </w:pPr>
        </w:pPrChange>
      </w:pPr>
      <w:r>
        <w:rPr>
          <w:rFonts w:hint="eastAsia"/>
          <w:szCs w:val="21"/>
        </w:rPr>
        <w:t>还是自</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日起，如果新生儿需要住院，产后假可以在出生日期</w:t>
      </w:r>
      <w:r>
        <w:rPr>
          <w:rFonts w:hint="eastAsia"/>
          <w:szCs w:val="21"/>
        </w:rPr>
        <w:t>7</w:t>
      </w:r>
      <w:r>
        <w:rPr>
          <w:rFonts w:hint="eastAsia"/>
          <w:szCs w:val="21"/>
        </w:rPr>
        <w:t>天后延长，最多可延长至</w:t>
      </w:r>
      <w:r>
        <w:rPr>
          <w:rFonts w:hint="eastAsia"/>
          <w:szCs w:val="21"/>
        </w:rPr>
        <w:t>24</w:t>
      </w:r>
      <w:r>
        <w:rPr>
          <w:rFonts w:hint="eastAsia"/>
          <w:szCs w:val="21"/>
        </w:rPr>
        <w:t>周。</w:t>
      </w:r>
    </w:p>
    <w:p w:rsidR="00B60F9A" w:rsidRDefault="00B60F9A" w:rsidP="00130C76">
      <w:pPr>
        <w:spacing w:after="240" w:line="360" w:lineRule="exact"/>
        <w:ind w:firstLineChars="200" w:firstLine="31680"/>
        <w:rPr>
          <w:rFonts w:hint="eastAsia"/>
          <w:szCs w:val="21"/>
        </w:rPr>
        <w:pPrChange w:id="997" w:author="" w:date="2013-01-05T04:12:00Z">
          <w:pPr>
            <w:spacing w:after="240" w:line="360" w:lineRule="exact"/>
            <w:ind w:firstLineChars="200" w:firstLine="31680"/>
          </w:pPr>
        </w:pPrChange>
      </w:pPr>
      <w:r>
        <w:rPr>
          <w:rFonts w:hint="eastAsia"/>
          <w:szCs w:val="21"/>
        </w:rPr>
        <w:t>自</w:t>
      </w:r>
      <w:r>
        <w:rPr>
          <w:rFonts w:hint="eastAsia"/>
          <w:szCs w:val="21"/>
        </w:rPr>
        <w:t>2006</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起，对于从这一日期开始的分娩来说，当产妇在实际分娩日期之前的六周的整个时期内不能工作或是在预测是多胞胎时在实际分娩日期之前的八周的整个时期内不能工作，可根据产妇的要求在产后九周休息期的基础上再延长一周。</w:t>
      </w:r>
    </w:p>
    <w:p w:rsidR="00B60F9A" w:rsidRDefault="00B60F9A" w:rsidP="00130C76">
      <w:pPr>
        <w:spacing w:after="240" w:line="360" w:lineRule="exact"/>
        <w:ind w:firstLineChars="200" w:firstLine="31680"/>
        <w:rPr>
          <w:rFonts w:hint="eastAsia"/>
          <w:szCs w:val="21"/>
        </w:rPr>
        <w:pPrChange w:id="998" w:author="" w:date="2013-01-05T04:12:00Z">
          <w:pPr>
            <w:spacing w:after="240" w:line="360" w:lineRule="exact"/>
            <w:ind w:firstLineChars="200" w:firstLine="31680"/>
          </w:pPr>
        </w:pPrChange>
      </w:pPr>
      <w:r>
        <w:rPr>
          <w:rFonts w:hint="eastAsia"/>
          <w:szCs w:val="21"/>
        </w:rPr>
        <w:t xml:space="preserve">2.2.3. </w:t>
      </w:r>
      <w:r>
        <w:rPr>
          <w:rFonts w:hint="eastAsia"/>
          <w:szCs w:val="21"/>
        </w:rPr>
        <w:t>生育补助</w:t>
      </w:r>
    </w:p>
    <w:p w:rsidR="00B60F9A" w:rsidRDefault="00B60F9A" w:rsidP="00130C76">
      <w:pPr>
        <w:spacing w:after="240" w:line="360" w:lineRule="exact"/>
        <w:ind w:firstLineChars="200" w:firstLine="31680"/>
        <w:rPr>
          <w:rFonts w:hint="eastAsia"/>
          <w:szCs w:val="21"/>
        </w:rPr>
        <w:pPrChange w:id="999" w:author="" w:date="2013-01-05T04:12:00Z">
          <w:pPr>
            <w:spacing w:after="240" w:line="360" w:lineRule="exact"/>
            <w:ind w:firstLineChars="200" w:firstLine="31680"/>
          </w:pPr>
        </w:pPrChange>
      </w:pPr>
      <w:r>
        <w:rPr>
          <w:rFonts w:hint="eastAsia"/>
          <w:spacing w:val="2"/>
          <w:szCs w:val="21"/>
        </w:rPr>
        <w:t>在头</w:t>
      </w:r>
      <w:r>
        <w:rPr>
          <w:rFonts w:hint="eastAsia"/>
          <w:spacing w:val="2"/>
          <w:szCs w:val="21"/>
        </w:rPr>
        <w:t>30</w:t>
      </w:r>
      <w:r>
        <w:rPr>
          <w:rFonts w:hint="eastAsia"/>
          <w:spacing w:val="2"/>
          <w:szCs w:val="21"/>
        </w:rPr>
        <w:t>天内，为生育支付的补助为日毛工资（不封顶）的</w:t>
      </w:r>
      <w:r>
        <w:rPr>
          <w:rFonts w:hint="eastAsia"/>
          <w:spacing w:val="2"/>
          <w:szCs w:val="21"/>
        </w:rPr>
        <w:t>82%</w:t>
      </w:r>
      <w:r>
        <w:rPr>
          <w:rFonts w:hint="eastAsia"/>
          <w:spacing w:val="2"/>
          <w:szCs w:val="21"/>
        </w:rPr>
        <w:t>。自第</w:t>
      </w:r>
      <w:r>
        <w:rPr>
          <w:rFonts w:hint="eastAsia"/>
          <w:spacing w:val="2"/>
          <w:szCs w:val="21"/>
        </w:rPr>
        <w:t>31</w:t>
      </w:r>
      <w:r>
        <w:rPr>
          <w:rFonts w:hint="eastAsia"/>
          <w:spacing w:val="2"/>
          <w:szCs w:val="21"/>
        </w:rPr>
        <w:t>天起并在延长的情况下，为日毛工资（封顶）的</w:t>
      </w:r>
      <w:r>
        <w:rPr>
          <w:rFonts w:hint="eastAsia"/>
          <w:spacing w:val="2"/>
          <w:szCs w:val="21"/>
        </w:rPr>
        <w:t>75%</w:t>
      </w:r>
      <w:r>
        <w:rPr>
          <w:rFonts w:hint="eastAsia"/>
          <w:spacing w:val="2"/>
          <w:szCs w:val="21"/>
        </w:rPr>
        <w:t>。</w:t>
      </w:r>
      <w:r>
        <w:rPr>
          <w:rStyle w:val="FootnoteReference"/>
          <w:spacing w:val="2"/>
          <w:szCs w:val="21"/>
        </w:rPr>
        <w:footnoteReference w:customMarkFollows="1" w:id="53"/>
        <w:t>53</w:t>
      </w:r>
      <w:r>
        <w:rPr>
          <w:rFonts w:hint="eastAsia"/>
          <w:spacing w:val="2"/>
          <w:szCs w:val="21"/>
        </w:rPr>
        <w:t>完全失业者取得所丧失的工资的</w:t>
      </w:r>
      <w:r>
        <w:rPr>
          <w:rFonts w:hint="eastAsia"/>
          <w:spacing w:val="2"/>
          <w:szCs w:val="21"/>
        </w:rPr>
        <w:t>60%</w:t>
      </w:r>
      <w:r>
        <w:rPr>
          <w:rFonts w:hint="eastAsia"/>
          <w:spacing w:val="2"/>
          <w:szCs w:val="21"/>
        </w:rPr>
        <w:t>（但是，总额不能高于当时领取的失业补助）。</w:t>
      </w:r>
      <w:r>
        <w:rPr>
          <w:rStyle w:val="FootnoteReference"/>
          <w:spacing w:val="2"/>
          <w:szCs w:val="21"/>
        </w:rPr>
        <w:footnoteReference w:customMarkFollows="1" w:id="54"/>
        <w:t>54</w:t>
      </w:r>
      <w:r>
        <w:rPr>
          <w:rFonts w:hint="eastAsia"/>
          <w:spacing w:val="2"/>
          <w:szCs w:val="21"/>
        </w:rPr>
        <w:t>这</w:t>
      </w:r>
      <w:r>
        <w:rPr>
          <w:rFonts w:hint="eastAsia"/>
          <w:szCs w:val="21"/>
        </w:rPr>
        <w:t>60%</w:t>
      </w:r>
      <w:r>
        <w:rPr>
          <w:rFonts w:hint="eastAsia"/>
          <w:szCs w:val="21"/>
        </w:rPr>
        <w:t>，在头</w:t>
      </w:r>
      <w:r>
        <w:rPr>
          <w:rFonts w:hint="eastAsia"/>
          <w:szCs w:val="21"/>
        </w:rPr>
        <w:t>30</w:t>
      </w:r>
      <w:r>
        <w:rPr>
          <w:rFonts w:hint="eastAsia"/>
          <w:szCs w:val="21"/>
        </w:rPr>
        <w:t>天可以增加封顶报酬的</w:t>
      </w:r>
      <w:r>
        <w:rPr>
          <w:rFonts w:hint="eastAsia"/>
          <w:szCs w:val="21"/>
        </w:rPr>
        <w:t>19.5%</w:t>
      </w:r>
      <w:r>
        <w:rPr>
          <w:rFonts w:hint="eastAsia"/>
          <w:szCs w:val="21"/>
        </w:rPr>
        <w:t>，而后增加</w:t>
      </w:r>
      <w:r>
        <w:rPr>
          <w:rFonts w:hint="eastAsia"/>
          <w:szCs w:val="21"/>
        </w:rPr>
        <w:t>15%</w:t>
      </w:r>
      <w:r>
        <w:rPr>
          <w:rFonts w:hint="eastAsia"/>
          <w:szCs w:val="21"/>
        </w:rPr>
        <w:t>。</w:t>
      </w:r>
    </w:p>
    <w:p w:rsidR="00B60F9A" w:rsidRDefault="00B60F9A" w:rsidP="00130C76">
      <w:pPr>
        <w:spacing w:after="240" w:line="360" w:lineRule="exact"/>
        <w:ind w:firstLineChars="200" w:firstLine="31680"/>
        <w:rPr>
          <w:rFonts w:hint="eastAsia"/>
          <w:szCs w:val="21"/>
        </w:rPr>
        <w:pPrChange w:id="1000" w:author="" w:date="2013-01-05T04:12:00Z">
          <w:pPr>
            <w:spacing w:after="240" w:line="360" w:lineRule="exact"/>
            <w:ind w:firstLineChars="200" w:firstLine="31680"/>
          </w:pPr>
        </w:pPrChange>
      </w:pPr>
      <w:r>
        <w:rPr>
          <w:rFonts w:hint="eastAsia"/>
          <w:szCs w:val="21"/>
        </w:rPr>
        <w:t xml:space="preserve">2.2.4. </w:t>
      </w:r>
      <w:r>
        <w:rPr>
          <w:rFonts w:hint="eastAsia"/>
          <w:szCs w:val="21"/>
        </w:rPr>
        <w:t>生育假变为育儿假</w:t>
      </w:r>
      <w:r>
        <w:rPr>
          <w:vertAlign w:val="superscript"/>
        </w:rPr>
        <w:footnoteReference w:customMarkFollows="1" w:id="55"/>
        <w:t>55</w:t>
      </w:r>
    </w:p>
    <w:p w:rsidR="00B60F9A" w:rsidRDefault="00B60F9A" w:rsidP="00130C76">
      <w:pPr>
        <w:spacing w:after="240" w:line="360" w:lineRule="exact"/>
        <w:ind w:firstLineChars="200" w:firstLine="31680"/>
        <w:rPr>
          <w:rFonts w:hint="eastAsia"/>
          <w:szCs w:val="21"/>
        </w:rPr>
        <w:pPrChange w:id="1001" w:author="" w:date="2013-01-05T04:12:00Z">
          <w:pPr>
            <w:spacing w:after="240" w:line="360" w:lineRule="exact"/>
            <w:ind w:firstLineChars="200" w:firstLine="31680"/>
          </w:pPr>
        </w:pPrChange>
      </w:pPr>
      <w:r>
        <w:rPr>
          <w:rFonts w:hint="eastAsia"/>
          <w:szCs w:val="21"/>
        </w:rPr>
        <w:t>在母亲住院的情况下，孩子的父亲可以享受育儿假，条件是母亲住院的时间超过七天并且新生儿已经离开医院。父亲可以最早在自孩子出生起八天的期间内休育儿假。在母亲出院时或最迟在相当于母亲住院时未休完的生育假的时间结束时，这一假期就期满了。父亲在这一假期内享受补助，为所丧失的报酬的</w:t>
      </w:r>
      <w:r>
        <w:rPr>
          <w:rFonts w:hint="eastAsia"/>
          <w:szCs w:val="21"/>
        </w:rPr>
        <w:t>60%</w:t>
      </w:r>
      <w:r>
        <w:rPr>
          <w:rFonts w:hint="eastAsia"/>
          <w:szCs w:val="21"/>
        </w:rPr>
        <w:t>。在母亲去世的情况下，孩子的父亲可以享育儿假，假期的期限不能超过母亲去世时尚未休完的产后休息假的那一部分。在这一假期内，父亲享受补助。</w:t>
      </w:r>
    </w:p>
    <w:p w:rsidR="00B60F9A" w:rsidRDefault="00B60F9A" w:rsidP="00130C76">
      <w:pPr>
        <w:spacing w:after="240" w:line="360" w:lineRule="exact"/>
        <w:ind w:firstLineChars="200" w:firstLine="31680"/>
        <w:rPr>
          <w:rFonts w:hint="eastAsia"/>
          <w:szCs w:val="21"/>
        </w:rPr>
        <w:pPrChange w:id="1002" w:author="" w:date="2013-01-05T04:12:00Z">
          <w:pPr>
            <w:spacing w:after="240" w:line="360" w:lineRule="exact"/>
            <w:ind w:firstLineChars="200" w:firstLine="31680"/>
          </w:pPr>
        </w:pPrChange>
      </w:pPr>
      <w:r>
        <w:rPr>
          <w:rFonts w:hint="eastAsia"/>
          <w:szCs w:val="21"/>
        </w:rPr>
        <w:t xml:space="preserve">2.2.5. </w:t>
      </w:r>
      <w:r>
        <w:rPr>
          <w:rFonts w:hint="eastAsia"/>
          <w:szCs w:val="21"/>
        </w:rPr>
        <w:t>育儿假和收养假</w:t>
      </w:r>
    </w:p>
    <w:p w:rsidR="00B60F9A" w:rsidRDefault="00B60F9A" w:rsidP="00130C76">
      <w:pPr>
        <w:spacing w:after="240" w:line="360" w:lineRule="exact"/>
        <w:ind w:firstLineChars="200" w:firstLine="31680"/>
        <w:rPr>
          <w:rFonts w:hint="eastAsia"/>
          <w:szCs w:val="21"/>
        </w:rPr>
        <w:pPrChange w:id="1003" w:author="" w:date="2013-01-05T04:12:00Z">
          <w:pPr>
            <w:spacing w:after="240" w:line="360" w:lineRule="exact"/>
            <w:ind w:firstLineChars="200" w:firstLine="31680"/>
          </w:pPr>
        </w:pPrChange>
      </w:pPr>
      <w:r>
        <w:rPr>
          <w:rFonts w:hint="eastAsia"/>
          <w:szCs w:val="21"/>
        </w:rPr>
        <w:t>孩子出生后，父亲有权享受</w:t>
      </w:r>
      <w:r>
        <w:rPr>
          <w:rFonts w:hint="eastAsia"/>
          <w:szCs w:val="21"/>
        </w:rPr>
        <w:t>10</w:t>
      </w:r>
      <w:r>
        <w:rPr>
          <w:rFonts w:hint="eastAsia"/>
          <w:szCs w:val="21"/>
        </w:rPr>
        <w:t>天的假，</w:t>
      </w:r>
      <w:r>
        <w:rPr>
          <w:rStyle w:val="FootnoteReference"/>
          <w:szCs w:val="21"/>
        </w:rPr>
        <w:footnoteReference w:customMarkFollows="1" w:id="56"/>
        <w:t>56</w:t>
      </w:r>
      <w:r>
        <w:rPr>
          <w:rFonts w:hint="eastAsia"/>
          <w:szCs w:val="21"/>
        </w:rPr>
        <w:t>可在分娩日期后的</w:t>
      </w:r>
      <w:r>
        <w:rPr>
          <w:rFonts w:hint="eastAsia"/>
          <w:szCs w:val="21"/>
        </w:rPr>
        <w:t>30</w:t>
      </w:r>
      <w:r>
        <w:rPr>
          <w:rFonts w:hint="eastAsia"/>
          <w:szCs w:val="21"/>
        </w:rPr>
        <w:t>天内选择休这一假。这</w:t>
      </w:r>
      <w:r>
        <w:rPr>
          <w:rFonts w:hint="eastAsia"/>
          <w:szCs w:val="21"/>
        </w:rPr>
        <w:t>10</w:t>
      </w:r>
      <w:r>
        <w:rPr>
          <w:rFonts w:hint="eastAsia"/>
          <w:szCs w:val="21"/>
        </w:rPr>
        <w:t>天的假可以一次休完，也可以分批休完。在这一假期内，头三天，父亲可以保留原工资。在之后的七天期间，他享受一种补助（育儿补贴），在疾病和丧失劳动能力保险范围内支付，类似于在生育保险范围内给予母亲的补助。育儿假补助为所丧失的报酬（封顶总额）的</w:t>
      </w:r>
      <w:r>
        <w:rPr>
          <w:rFonts w:hint="eastAsia"/>
          <w:szCs w:val="21"/>
        </w:rPr>
        <w:t>82%</w:t>
      </w:r>
      <w:r>
        <w:rPr>
          <w:rFonts w:hint="eastAsia"/>
          <w:szCs w:val="21"/>
        </w:rPr>
        <w:t>。</w:t>
      </w:r>
    </w:p>
    <w:p w:rsidR="00B60F9A" w:rsidRDefault="00B60F9A" w:rsidP="00130C76">
      <w:pPr>
        <w:spacing w:after="240" w:line="360" w:lineRule="exact"/>
        <w:ind w:firstLineChars="200" w:firstLine="31680"/>
        <w:rPr>
          <w:rFonts w:ascii="SimHei" w:eastAsia="SimHei" w:hint="eastAsia"/>
          <w:bCs/>
          <w:color w:val="FF0000"/>
          <w:szCs w:val="21"/>
        </w:rPr>
        <w:pPrChange w:id="1004" w:author="" w:date="2013-01-05T04:12:00Z">
          <w:pPr>
            <w:spacing w:after="240" w:line="360" w:lineRule="exact"/>
            <w:ind w:firstLineChars="200" w:firstLine="31680"/>
          </w:pPr>
        </w:pPrChange>
      </w:pPr>
      <w:r>
        <w:rPr>
          <w:rFonts w:ascii="SimHei" w:eastAsia="SimHei" w:hint="eastAsia"/>
          <w:bCs/>
          <w:color w:val="FF0000"/>
          <w:szCs w:val="21"/>
        </w:rPr>
        <w:t>每个劳动者（不论男女）在其家庭收养一名孩子时都有权享受收养假。</w:t>
      </w:r>
      <w:r>
        <w:rPr>
          <w:rStyle w:val="FootnoteReference"/>
          <w:rFonts w:ascii="SimHei" w:eastAsia="SimHei"/>
          <w:bCs/>
          <w:color w:val="FF0000"/>
          <w:szCs w:val="21"/>
        </w:rPr>
        <w:footnoteReference w:customMarkFollows="1" w:id="57"/>
        <w:t>57</w:t>
      </w:r>
      <w:r>
        <w:rPr>
          <w:rFonts w:ascii="SimHei" w:eastAsia="SimHei" w:hint="eastAsia"/>
          <w:bCs/>
          <w:color w:val="FF0000"/>
          <w:szCs w:val="21"/>
        </w:rPr>
        <w:t>这一假应该以不间断的方式在孩子到市镇报户口后两个月的期间内休完。时间最长为六周（如果孩子不满3岁）和最长为四周（孩子已满3岁）。在头三天期间，劳动者保留全工资。以后的日子，他得到互助会的补助。</w:t>
      </w:r>
    </w:p>
    <w:p w:rsidR="00B60F9A" w:rsidRDefault="00B60F9A" w:rsidP="00130C76">
      <w:pPr>
        <w:spacing w:after="240" w:line="360" w:lineRule="exact"/>
        <w:ind w:firstLineChars="200" w:firstLine="31680"/>
        <w:rPr>
          <w:rFonts w:hint="eastAsia"/>
          <w:szCs w:val="21"/>
        </w:rPr>
        <w:pPrChange w:id="1005" w:author="" w:date="2013-01-05T04:12:00Z">
          <w:pPr>
            <w:spacing w:after="240" w:line="360" w:lineRule="exact"/>
            <w:ind w:firstLineChars="200" w:firstLine="31680"/>
          </w:pPr>
        </w:pPrChange>
      </w:pPr>
      <w:r>
        <w:rPr>
          <w:rFonts w:hint="eastAsia"/>
          <w:szCs w:val="21"/>
        </w:rPr>
        <w:t>2.2.6</w:t>
      </w:r>
      <w:r>
        <w:rPr>
          <w:szCs w:val="21"/>
        </w:rPr>
        <w:t>.</w:t>
      </w:r>
      <w:r>
        <w:rPr>
          <w:rFonts w:hint="eastAsia"/>
          <w:szCs w:val="21"/>
        </w:rPr>
        <w:t xml:space="preserve"> </w:t>
      </w:r>
      <w:r>
        <w:rPr>
          <w:rFonts w:hint="eastAsia"/>
          <w:szCs w:val="21"/>
        </w:rPr>
        <w:tab/>
      </w:r>
      <w:r>
        <w:rPr>
          <w:rFonts w:hint="eastAsia"/>
          <w:szCs w:val="21"/>
        </w:rPr>
        <w:t>哺乳休息</w:t>
      </w:r>
      <w:r>
        <w:footnoteReference w:customMarkFollows="1" w:id="58"/>
        <w:t>58</w:t>
      </w:r>
    </w:p>
    <w:p w:rsidR="00B60F9A" w:rsidRDefault="00B60F9A" w:rsidP="00130C76">
      <w:pPr>
        <w:spacing w:after="240" w:line="360" w:lineRule="exact"/>
        <w:ind w:firstLineChars="200" w:firstLine="31680"/>
        <w:rPr>
          <w:rFonts w:ascii="SimHei" w:eastAsia="SimHei" w:hint="eastAsia"/>
          <w:bCs/>
          <w:color w:val="FF0000"/>
          <w:szCs w:val="21"/>
        </w:rPr>
        <w:pPrChange w:id="1006" w:author="" w:date="2013-01-05T04:12:00Z">
          <w:pPr>
            <w:spacing w:after="240" w:line="360" w:lineRule="exact"/>
            <w:ind w:firstLineChars="200" w:firstLine="31680"/>
          </w:pPr>
        </w:pPrChange>
      </w:pPr>
      <w:r>
        <w:rPr>
          <w:rFonts w:ascii="SimHei" w:eastAsia="SimHei" w:hint="eastAsia"/>
          <w:bCs/>
          <w:color w:val="FF0000"/>
          <w:szCs w:val="21"/>
        </w:rPr>
        <w:t>自2002年7月1日以来，生孩子的劳动妇女可以在某些条件下享有哺乳休息时间。哺乳休息的小时数可通过互助会得到补助。按由于哺乳而丧失的报酬总额的82%给付。劳动妇女可以暂停工作去给孩子喂奶或吸奶。哺乳休息时间为半小时。每天工作超过七个半小时的劳动妇女有权享受两次哺乳休息，可一次休完，也可以分两次休。原则上，劳动妇女有权享受哺乳休息的整个时期为孩子出生后的七个月。</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2.3</w:t>
      </w:r>
      <w:r>
        <w:rPr>
          <w:rFonts w:eastAsia="KaiTi_GB2312"/>
          <w:iCs/>
          <w:color w:val="0000FF"/>
          <w:szCs w:val="21"/>
        </w:rPr>
        <w:t>.</w:t>
      </w:r>
      <w:r>
        <w:rPr>
          <w:rFonts w:ascii="KaiTi_GB2312" w:eastAsia="KaiTi_GB2312" w:hint="eastAsia"/>
          <w:iCs/>
          <w:color w:val="0000FF"/>
          <w:szCs w:val="21"/>
        </w:rPr>
        <w:t xml:space="preserve"> 辅助配偶的社会地位</w:t>
      </w:r>
    </w:p>
    <w:p w:rsidR="00B60F9A" w:rsidRDefault="00B60F9A" w:rsidP="00130C76">
      <w:pPr>
        <w:spacing w:after="240" w:line="360" w:lineRule="exact"/>
        <w:ind w:firstLineChars="200" w:firstLine="31680"/>
        <w:rPr>
          <w:rFonts w:hint="eastAsia"/>
          <w:szCs w:val="21"/>
        </w:rPr>
        <w:pPrChange w:id="1007" w:author="" w:date="2013-01-05T04:12:00Z">
          <w:pPr>
            <w:spacing w:after="240" w:line="360" w:lineRule="exact"/>
            <w:ind w:firstLineChars="200" w:firstLine="31680"/>
          </w:pPr>
        </w:pPrChange>
      </w:pPr>
      <w:r>
        <w:rPr>
          <w:rFonts w:hint="eastAsia"/>
          <w:szCs w:val="21"/>
        </w:rPr>
        <w:t>对独立劳动者的配偶的保护，不论男女，是一样的。在现实中，拥有这一地位的大部分是妇女。</w:t>
      </w:r>
    </w:p>
    <w:p w:rsidR="00B60F9A" w:rsidRDefault="00B60F9A" w:rsidP="00130C76">
      <w:pPr>
        <w:spacing w:after="240" w:line="360" w:lineRule="exact"/>
        <w:ind w:firstLineChars="200" w:firstLine="31680"/>
        <w:rPr>
          <w:rFonts w:hint="eastAsia"/>
          <w:szCs w:val="21"/>
        </w:rPr>
        <w:pPrChange w:id="1008" w:author="" w:date="2013-01-05T04:12:00Z">
          <w:pPr>
            <w:spacing w:after="240" w:line="360" w:lineRule="exact"/>
            <w:ind w:firstLineChars="200" w:firstLine="31680"/>
          </w:pPr>
        </w:pPrChange>
      </w:pPr>
      <w:r>
        <w:rPr>
          <w:rFonts w:hint="eastAsia"/>
          <w:szCs w:val="21"/>
        </w:rPr>
        <w:t>一项关于辅助配偶的社会（和税务）地位的新条例已于</w:t>
      </w:r>
      <w:r>
        <w:rPr>
          <w:rFonts w:hint="eastAsia"/>
          <w:szCs w:val="21"/>
        </w:rPr>
        <w:t>2003</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日生效。凡是与一名独立劳动者结婚，在社会保险方面不享有至少与独立劳动者相同的适当权利，在企业中长期成为（独立者）的切实伙伴和助手的人，均被视为辅助配偶。</w:t>
      </w:r>
    </w:p>
    <w:p w:rsidR="00B60F9A" w:rsidRDefault="00B60F9A" w:rsidP="00130C76">
      <w:pPr>
        <w:spacing w:after="240" w:line="360" w:lineRule="exact"/>
        <w:ind w:firstLineChars="200" w:firstLine="31680"/>
        <w:rPr>
          <w:rFonts w:ascii="SimHei" w:eastAsia="SimHei" w:hint="eastAsia"/>
          <w:bCs/>
          <w:color w:val="FF0000"/>
          <w:szCs w:val="21"/>
        </w:rPr>
        <w:pPrChange w:id="1009" w:author="" w:date="2013-01-05T04:12:00Z">
          <w:pPr>
            <w:spacing w:after="240" w:line="360" w:lineRule="exact"/>
            <w:ind w:firstLineChars="200" w:firstLine="31680"/>
          </w:pPr>
        </w:pPrChange>
      </w:pPr>
      <w:r>
        <w:rPr>
          <w:rFonts w:ascii="SimHei" w:eastAsia="SimHei" w:hint="eastAsia"/>
          <w:bCs/>
          <w:color w:val="FF0000"/>
          <w:szCs w:val="21"/>
        </w:rPr>
        <w:t>这一新条例是分两阶段引进的：</w:t>
      </w:r>
    </w:p>
    <w:p w:rsidR="00B60F9A" w:rsidRDefault="00B60F9A" w:rsidP="00130C76">
      <w:pPr>
        <w:numPr>
          <w:ilvl w:val="2"/>
          <w:numId w:val="9"/>
          <w:numberingChange w:id="1010" w:author="Zhenxue Sheng" w:date="2007-11-19T11:05:00Z" w:original=""/>
        </w:numPr>
        <w:tabs>
          <w:tab w:val="clear" w:pos="1680"/>
          <w:tab w:val="num" w:pos="840"/>
        </w:tabs>
        <w:spacing w:after="240" w:line="360" w:lineRule="exact"/>
        <w:ind w:leftChars="200" w:left="31680"/>
        <w:rPr>
          <w:rFonts w:hint="eastAsia"/>
          <w:szCs w:val="21"/>
        </w:rPr>
        <w:pPrChange w:id="1011" w:author="" w:date="2013-01-05T04:12:00Z">
          <w:pPr>
            <w:numPr>
              <w:ilvl w:val="2"/>
              <w:numId w:val="9"/>
            </w:numPr>
            <w:tabs>
              <w:tab w:val="num" w:pos="840"/>
            </w:tabs>
            <w:spacing w:after="240" w:line="360" w:lineRule="exact"/>
            <w:ind w:leftChars="200" w:left="31680" w:hanging="420"/>
          </w:pPr>
        </w:pPrChange>
      </w:pPr>
      <w:r>
        <w:rPr>
          <w:rFonts w:hint="eastAsia"/>
          <w:szCs w:val="21"/>
        </w:rPr>
        <w:t>自</w:t>
      </w:r>
      <w:r>
        <w:rPr>
          <w:rFonts w:hint="eastAsia"/>
          <w:szCs w:val="21"/>
        </w:rPr>
        <w:t>2003</w:t>
      </w:r>
      <w:r>
        <w:rPr>
          <w:rFonts w:hint="eastAsia"/>
          <w:szCs w:val="21"/>
        </w:rPr>
        <w:t>年</w:t>
      </w:r>
      <w:r>
        <w:rPr>
          <w:rFonts w:hint="eastAsia"/>
          <w:szCs w:val="21"/>
        </w:rPr>
        <w:t>1</w:t>
      </w:r>
      <w:r>
        <w:rPr>
          <w:rFonts w:hint="eastAsia"/>
          <w:szCs w:val="21"/>
        </w:rPr>
        <w:t>月起，辅助配偶必须参加独立劳动者的无劳动能力保险（“最低地位”）。此外，辅助配偶也可以获得独立劳动者的完全社会地位（“最高地位”），破产保险除外。</w:t>
      </w:r>
    </w:p>
    <w:p w:rsidR="00B60F9A" w:rsidRDefault="00B60F9A" w:rsidP="00130C76">
      <w:pPr>
        <w:numPr>
          <w:ilvl w:val="2"/>
          <w:numId w:val="9"/>
          <w:numberingChange w:id="1012" w:author="Zhenxue Sheng" w:date="2007-11-19T11:05:00Z" w:original=""/>
        </w:numPr>
        <w:tabs>
          <w:tab w:val="clear" w:pos="1680"/>
          <w:tab w:val="num" w:pos="840"/>
        </w:tabs>
        <w:spacing w:after="240" w:line="360" w:lineRule="exact"/>
        <w:ind w:leftChars="200" w:left="31680"/>
        <w:rPr>
          <w:rFonts w:hint="eastAsia"/>
          <w:szCs w:val="21"/>
        </w:rPr>
        <w:pPrChange w:id="1013" w:author="" w:date="2013-01-05T04:12:00Z">
          <w:pPr>
            <w:numPr>
              <w:ilvl w:val="2"/>
              <w:numId w:val="9"/>
            </w:numPr>
            <w:tabs>
              <w:tab w:val="num" w:pos="840"/>
            </w:tabs>
            <w:spacing w:after="240" w:line="360" w:lineRule="exact"/>
            <w:ind w:leftChars="200" w:left="31680" w:hanging="420"/>
          </w:pPr>
        </w:pPrChange>
      </w:pPr>
      <w:r>
        <w:rPr>
          <w:rFonts w:hint="eastAsia"/>
          <w:szCs w:val="21"/>
        </w:rPr>
        <w:t>自</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日起，辅助配偶原则上都具有了独立劳动者的完全社会地位。</w:t>
      </w:r>
      <w:r>
        <w:rPr>
          <w:rFonts w:hint="eastAsia"/>
          <w:szCs w:val="21"/>
        </w:rPr>
        <w:t>1956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日之前出生的辅助配偶也可以在</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1</w:t>
      </w:r>
      <w:r>
        <w:rPr>
          <w:rFonts w:hint="eastAsia"/>
          <w:szCs w:val="21"/>
        </w:rPr>
        <w:t>日之后仍然只保留“最低地位”。</w:t>
      </w:r>
    </w:p>
    <w:p w:rsidR="00B60F9A" w:rsidRDefault="00B60F9A" w:rsidP="00130C76">
      <w:pPr>
        <w:spacing w:after="240" w:line="360" w:lineRule="exact"/>
        <w:ind w:firstLineChars="200" w:firstLine="31680"/>
        <w:rPr>
          <w:rFonts w:hint="eastAsia"/>
          <w:szCs w:val="21"/>
        </w:rPr>
        <w:pPrChange w:id="1014" w:author="" w:date="2013-01-05T04:12:00Z">
          <w:pPr>
            <w:spacing w:after="240" w:line="360" w:lineRule="exact"/>
            <w:ind w:firstLineChars="200" w:firstLine="31680"/>
          </w:pPr>
        </w:pPrChange>
      </w:pPr>
      <w:r>
        <w:rPr>
          <w:rFonts w:hint="eastAsia"/>
          <w:szCs w:val="21"/>
        </w:rPr>
        <w:t>最高地位提供的保护比最低地位更广泛：退休金、医疗、无劳动能力、丧失劳动能力和生育（破产保险除外）。</w:t>
      </w:r>
      <w:r>
        <w:rPr>
          <w:rFonts w:hint="eastAsia"/>
          <w:szCs w:val="21"/>
        </w:rPr>
        <w:t>1956</w:t>
      </w:r>
      <w:r>
        <w:rPr>
          <w:rFonts w:hint="eastAsia"/>
          <w:szCs w:val="21"/>
        </w:rPr>
        <w:t>年之前出生的辅助配偶应该向其配偶的社会保险参保，以获得最低保护。这样，她就在无劳动能力（包括生育）和丧失劳动能力方面有了保障。实际上，对于这些风险，她不具有她的配偶的权利的派生权利。如果她生病了，她只能被视为她的配偶在医疗保险范围内要负担的人。</w:t>
      </w:r>
    </w:p>
    <w:p w:rsidR="00B60F9A" w:rsidRDefault="00B60F9A" w:rsidP="00130C76">
      <w:pPr>
        <w:spacing w:after="240" w:line="360" w:lineRule="exact"/>
        <w:ind w:firstLineChars="200" w:firstLine="31680"/>
        <w:rPr>
          <w:rFonts w:ascii="SimHei" w:eastAsia="SimHei" w:hint="eastAsia"/>
          <w:bCs/>
          <w:color w:val="FF0000"/>
          <w:szCs w:val="21"/>
        </w:rPr>
        <w:pPrChange w:id="1015" w:author="" w:date="2013-01-05T04:12:00Z">
          <w:pPr>
            <w:spacing w:after="240" w:line="360" w:lineRule="exact"/>
            <w:ind w:firstLineChars="200" w:firstLine="31680"/>
          </w:pPr>
        </w:pPrChange>
      </w:pPr>
      <w:r>
        <w:rPr>
          <w:rFonts w:ascii="SimHei" w:eastAsia="SimHei" w:hint="eastAsia"/>
          <w:bCs/>
          <w:color w:val="FF0000"/>
          <w:szCs w:val="21"/>
        </w:rPr>
        <w:t>截至2002年12月31日，自愿参加这种无劳动能力保险的女性辅助配偶共有4 801人。截至2005年12月31日，人数为48 676。</w:t>
      </w:r>
    </w:p>
    <w:p w:rsidR="00B60F9A" w:rsidRDefault="00B60F9A">
      <w:pPr>
        <w:spacing w:after="240" w:line="360" w:lineRule="exact"/>
        <w:rPr>
          <w:rFonts w:hint="eastAsia"/>
          <w:b/>
        </w:rPr>
      </w:pPr>
    </w:p>
    <w:p w:rsidR="00B60F9A" w:rsidRDefault="00B60F9A">
      <w:pPr>
        <w:spacing w:after="240" w:line="360" w:lineRule="exact"/>
        <w:rPr>
          <w:rFonts w:eastAsia="SimHei" w:hint="eastAsia"/>
          <w:bCs/>
          <w:color w:val="FF0000"/>
          <w:sz w:val="24"/>
        </w:rPr>
      </w:pPr>
      <w:r>
        <w:rPr>
          <w:rFonts w:eastAsia="SimHei" w:hint="eastAsia"/>
          <w:bCs/>
          <w:color w:val="FF0000"/>
          <w:sz w:val="24"/>
        </w:rPr>
        <w:t>二、联邦实体</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A.</w:t>
      </w:r>
      <w:r>
        <w:rPr>
          <w:rFonts w:ascii="SimHei" w:eastAsia="SimHei" w:hint="eastAsia"/>
          <w:color w:val="FF0000"/>
          <w:szCs w:val="21"/>
        </w:rPr>
        <w:tab/>
        <w:t>佛兰德语区</w:t>
      </w:r>
    </w:p>
    <w:p w:rsidR="00B60F9A" w:rsidRDefault="00B60F9A" w:rsidP="00130C76">
      <w:pPr>
        <w:spacing w:after="240" w:line="360" w:lineRule="exact"/>
        <w:ind w:firstLineChars="200" w:firstLine="31680"/>
        <w:rPr>
          <w:rFonts w:hint="eastAsia"/>
          <w:szCs w:val="21"/>
        </w:rPr>
        <w:pPrChange w:id="1016" w:author="" w:date="2013-01-05T04:12:00Z">
          <w:pPr>
            <w:spacing w:after="240" w:line="360" w:lineRule="exact"/>
            <w:ind w:firstLineChars="200" w:firstLine="31680"/>
          </w:pPr>
        </w:pPrChange>
      </w:pPr>
      <w:r>
        <w:rPr>
          <w:rFonts w:hint="eastAsia"/>
          <w:szCs w:val="21"/>
        </w:rPr>
        <w:t>正如在引言中已经指出的，佛兰德机会平等大臣优先重视职业发展专题，为此制定了一个行动计划。</w:t>
      </w:r>
    </w:p>
    <w:p w:rsidR="00B60F9A" w:rsidRDefault="00B60F9A">
      <w:pPr>
        <w:spacing w:after="240" w:line="360" w:lineRule="exact"/>
        <w:rPr>
          <w:rFonts w:ascii="SimHei" w:eastAsia="SimHei" w:hint="eastAsia"/>
          <w:color w:val="FF0000"/>
          <w:szCs w:val="21"/>
        </w:rPr>
      </w:pPr>
      <w:r>
        <w:rPr>
          <w:rFonts w:ascii="SimHei" w:eastAsia="SimHei"/>
          <w:color w:val="FF0000"/>
          <w:szCs w:val="21"/>
        </w:rPr>
        <w:t>1.</w:t>
      </w:r>
      <w:r>
        <w:rPr>
          <w:rFonts w:ascii="SimHei" w:eastAsia="SimHei"/>
          <w:color w:val="FF0000"/>
          <w:szCs w:val="21"/>
        </w:rPr>
        <w:tab/>
      </w:r>
      <w:r>
        <w:rPr>
          <w:rFonts w:ascii="SimHei" w:eastAsia="SimHei" w:hint="eastAsia"/>
          <w:color w:val="FF0000"/>
          <w:szCs w:val="21"/>
        </w:rPr>
        <w:t>两性工资差距/职业差距行动计划</w:t>
      </w:r>
    </w:p>
    <w:p w:rsidR="00B60F9A" w:rsidRDefault="00B60F9A" w:rsidP="00130C76">
      <w:pPr>
        <w:spacing w:after="240" w:line="380" w:lineRule="exact"/>
        <w:ind w:firstLineChars="200" w:firstLine="31680"/>
        <w:rPr>
          <w:rFonts w:hint="eastAsia"/>
          <w:szCs w:val="21"/>
        </w:rPr>
        <w:pPrChange w:id="1017" w:author="" w:date="2013-01-05T04:12:00Z">
          <w:pPr>
            <w:spacing w:after="240" w:line="380" w:lineRule="exact"/>
            <w:ind w:firstLineChars="200" w:firstLine="31680"/>
          </w:pPr>
        </w:pPrChange>
      </w:pPr>
      <w:r>
        <w:rPr>
          <w:rFonts w:hint="eastAsia"/>
          <w:szCs w:val="21"/>
        </w:rPr>
        <w:t>以为两性工资差距已经成为过去的人大错特错了。妇女的平均工资比男子低</w:t>
      </w:r>
      <w:r>
        <w:rPr>
          <w:rFonts w:hint="eastAsia"/>
          <w:szCs w:val="21"/>
        </w:rPr>
        <w:t>12%</w:t>
      </w:r>
      <w:r>
        <w:rPr>
          <w:rFonts w:hint="eastAsia"/>
          <w:szCs w:val="21"/>
        </w:rPr>
        <w:t>。此外，移民妇女挣的钱比“西方”妇女还要低</w:t>
      </w:r>
      <w:r>
        <w:rPr>
          <w:rFonts w:hint="eastAsia"/>
          <w:szCs w:val="21"/>
        </w:rPr>
        <w:t>10%</w:t>
      </w:r>
      <w:r>
        <w:rPr>
          <w:rFonts w:hint="eastAsia"/>
          <w:szCs w:val="21"/>
        </w:rPr>
        <w:t>。缩小工资</w:t>
      </w:r>
      <w:r>
        <w:rPr>
          <w:rFonts w:hint="eastAsia"/>
          <w:szCs w:val="21"/>
        </w:rPr>
        <w:t>/</w:t>
      </w:r>
      <w:r>
        <w:rPr>
          <w:rFonts w:hint="eastAsia"/>
          <w:szCs w:val="21"/>
        </w:rPr>
        <w:t>职业差距是重要的性别主题——在佛兰德机会平等政策的指导下——将要通过公开协调的方法在本任期内对此开展工作。此外，佛兰德机会平等政策在这一背景下也采取了若干特殊举措。</w:t>
      </w:r>
    </w:p>
    <w:p w:rsidR="00B60F9A" w:rsidRDefault="00B60F9A">
      <w:pPr>
        <w:spacing w:after="240" w:line="360" w:lineRule="exact"/>
        <w:rPr>
          <w:rFonts w:ascii="KaiTi_GB2312" w:eastAsia="KaiTi_GB2312" w:hint="eastAsia"/>
          <w:color w:val="0000FF"/>
          <w:szCs w:val="21"/>
        </w:rPr>
      </w:pPr>
      <w:r>
        <w:rPr>
          <w:rFonts w:ascii="KaiTi_GB2312" w:eastAsia="KaiTi_GB2312"/>
          <w:color w:val="0000FF"/>
          <w:szCs w:val="21"/>
        </w:rPr>
        <w:t>1.1.</w:t>
      </w:r>
      <w:r>
        <w:rPr>
          <w:rFonts w:ascii="KaiTi_GB2312" w:eastAsia="KaiTi_GB2312"/>
          <w:color w:val="0000FF"/>
          <w:szCs w:val="21"/>
        </w:rPr>
        <w:tab/>
      </w:r>
      <w:r>
        <w:rPr>
          <w:rFonts w:ascii="KaiTi_GB2312" w:eastAsia="KaiTi_GB2312" w:hint="eastAsia"/>
          <w:color w:val="0000FF"/>
          <w:szCs w:val="21"/>
        </w:rPr>
        <w:t>研究</w:t>
      </w:r>
    </w:p>
    <w:p w:rsidR="00B60F9A" w:rsidRDefault="00B60F9A" w:rsidP="00130C76">
      <w:pPr>
        <w:spacing w:after="240" w:line="380" w:lineRule="exact"/>
        <w:ind w:firstLineChars="200" w:firstLine="31680"/>
        <w:rPr>
          <w:rFonts w:hint="eastAsia"/>
          <w:szCs w:val="21"/>
        </w:rPr>
        <w:pPrChange w:id="1018" w:author="" w:date="2013-01-05T04:12:00Z">
          <w:pPr>
            <w:spacing w:after="240" w:line="380" w:lineRule="exact"/>
            <w:ind w:firstLineChars="200" w:firstLine="31680"/>
          </w:pPr>
        </w:pPrChange>
      </w:pPr>
      <w:r>
        <w:rPr>
          <w:rFonts w:hint="eastAsia"/>
          <w:szCs w:val="21"/>
        </w:rPr>
        <w:t>2005</w:t>
      </w:r>
      <w:r>
        <w:rPr>
          <w:rFonts w:hint="eastAsia"/>
          <w:szCs w:val="21"/>
        </w:rPr>
        <w:t>年秋季，与</w:t>
      </w:r>
      <w:r>
        <w:rPr>
          <w:szCs w:val="21"/>
        </w:rPr>
        <w:t>Steunpunt Werk,Arbeid en Vorming</w:t>
      </w:r>
      <w:r>
        <w:rPr>
          <w:rFonts w:hint="eastAsia"/>
          <w:szCs w:val="21"/>
        </w:rPr>
        <w:t>（工作、劳动和教育研究中心）和</w:t>
      </w:r>
      <w:r>
        <w:rPr>
          <w:szCs w:val="21"/>
        </w:rPr>
        <w:t>Vlerick Hogeschool</w:t>
      </w:r>
      <w:r>
        <w:rPr>
          <w:rFonts w:hint="eastAsia"/>
          <w:szCs w:val="21"/>
        </w:rPr>
        <w:t>签订了一份研究合同</w:t>
      </w:r>
      <w:r>
        <w:rPr>
          <w:rFonts w:hint="eastAsia"/>
          <w:szCs w:val="21"/>
        </w:rPr>
        <w:t xml:space="preserve"> </w:t>
      </w:r>
      <w:r>
        <w:rPr>
          <w:rFonts w:hint="eastAsia"/>
          <w:szCs w:val="21"/>
        </w:rPr>
        <w:t>，名称是“</w:t>
      </w:r>
      <w:r>
        <w:rPr>
          <w:szCs w:val="21"/>
        </w:rPr>
        <w:t>Verkenning van een specifiek loopbaanpatroon en formulering van aanbevelingen met het oog op remediëring en verbeterde statistische registratie</w:t>
      </w:r>
      <w:r>
        <w:rPr>
          <w:rFonts w:hint="eastAsia"/>
          <w:szCs w:val="21"/>
        </w:rPr>
        <w:t>”（探讨一种特殊的职业模式并就补救和改进统计登记提出建议）。该研究合同是基于这样的结论：许多职业经历显示，男女只要利用他们的晋升机会并准备大量投资于他们的职业发展，他们就会相应呈现出上升趋势。然而，当他们在一些年中选择“线性职业发展”，因此继续从事他们目前的工作而不去竞争晋升机会时，他们很难“重新参与竞争”并使自己的职业生涯迈上新台阶。那些决定暂时从事非全日工作的人也一样。造成这个问题的原因是一种“文化事实”（认为一位出色的经理必须把工作环境置于他或她整个职业生涯的核心）。对男人和女人来说这都是一个问题。但在这方面有性别差异：对特别是有孩子的妇女来说希望或“选择”不升职的更为普遍。</w:t>
      </w:r>
    </w:p>
    <w:p w:rsidR="00B60F9A" w:rsidRDefault="00B60F9A" w:rsidP="00130C76">
      <w:pPr>
        <w:spacing w:after="240" w:line="360" w:lineRule="exact"/>
        <w:ind w:firstLineChars="200" w:firstLine="31680"/>
        <w:rPr>
          <w:rFonts w:hint="eastAsia"/>
          <w:szCs w:val="21"/>
        </w:rPr>
        <w:pPrChange w:id="1019" w:author="" w:date="2013-01-05T04:12:00Z">
          <w:pPr>
            <w:spacing w:after="240" w:line="360" w:lineRule="exact"/>
            <w:ind w:firstLineChars="200" w:firstLine="31680"/>
          </w:pPr>
        </w:pPrChange>
      </w:pPr>
      <w:r>
        <w:rPr>
          <w:rFonts w:hint="eastAsia"/>
          <w:szCs w:val="21"/>
        </w:rPr>
        <w:t>该研究将在</w:t>
      </w:r>
      <w:r>
        <w:rPr>
          <w:rFonts w:hint="eastAsia"/>
          <w:szCs w:val="21"/>
        </w:rPr>
        <w:t>2006</w:t>
      </w:r>
      <w:r>
        <w:rPr>
          <w:rFonts w:hint="eastAsia"/>
          <w:szCs w:val="21"/>
        </w:rPr>
        <w:t>年</w:t>
      </w:r>
      <w:r>
        <w:rPr>
          <w:rFonts w:hint="eastAsia"/>
          <w:szCs w:val="21"/>
        </w:rPr>
        <w:t>12</w:t>
      </w:r>
      <w:r>
        <w:rPr>
          <w:rFonts w:hint="eastAsia"/>
          <w:szCs w:val="21"/>
        </w:rPr>
        <w:t>月完成。将根据研究结果确定接下来的步骤。</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color w:val="FF0000"/>
          <w:szCs w:val="21"/>
        </w:rPr>
        <w:t>.</w:t>
      </w:r>
      <w:r>
        <w:rPr>
          <w:rFonts w:ascii="SimHei" w:eastAsia="SimHei"/>
          <w:color w:val="FF0000"/>
          <w:szCs w:val="21"/>
        </w:rPr>
        <w:tab/>
      </w:r>
      <w:r>
        <w:rPr>
          <w:rFonts w:ascii="SimHei" w:eastAsia="SimHei" w:hint="eastAsia"/>
          <w:color w:val="FF0000"/>
          <w:szCs w:val="21"/>
        </w:rPr>
        <w:t>佛兰德劳动局</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1</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佛兰德劳动力市场上妇女的情况（2002-2005年）</w:t>
      </w:r>
    </w:p>
    <w:p w:rsidR="00B60F9A" w:rsidRDefault="00B60F9A" w:rsidP="00130C76">
      <w:pPr>
        <w:spacing w:after="240" w:line="360" w:lineRule="exact"/>
        <w:ind w:firstLineChars="200" w:firstLine="31680"/>
        <w:rPr>
          <w:rFonts w:hint="eastAsia"/>
          <w:szCs w:val="21"/>
        </w:rPr>
        <w:pPrChange w:id="1020" w:author="" w:date="2013-01-05T04:12:00Z">
          <w:pPr>
            <w:spacing w:after="240" w:line="360" w:lineRule="exact"/>
            <w:ind w:firstLineChars="200" w:firstLine="31680"/>
          </w:pPr>
        </w:pPrChange>
      </w:pPr>
      <w:r>
        <w:rPr>
          <w:rFonts w:hint="eastAsia"/>
          <w:szCs w:val="21"/>
        </w:rPr>
        <w:t>在佛兰德，妇女的就业率从</w:t>
      </w:r>
      <w:r>
        <w:rPr>
          <w:rFonts w:hint="eastAsia"/>
          <w:szCs w:val="21"/>
        </w:rPr>
        <w:t>52</w:t>
      </w:r>
      <w:r>
        <w:rPr>
          <w:szCs w:val="21"/>
        </w:rPr>
        <w:t>.</w:t>
      </w:r>
      <w:r>
        <w:rPr>
          <w:rFonts w:hint="eastAsia"/>
          <w:szCs w:val="21"/>
        </w:rPr>
        <w:t>9%</w:t>
      </w:r>
      <w:r>
        <w:rPr>
          <w:rFonts w:hint="eastAsia"/>
          <w:szCs w:val="21"/>
        </w:rPr>
        <w:t>（</w:t>
      </w:r>
      <w:r>
        <w:rPr>
          <w:rFonts w:hint="eastAsia"/>
          <w:szCs w:val="21"/>
        </w:rPr>
        <w:t>1999</w:t>
      </w:r>
      <w:r>
        <w:rPr>
          <w:rFonts w:hint="eastAsia"/>
          <w:szCs w:val="21"/>
        </w:rPr>
        <w:t>年）上升到了</w:t>
      </w:r>
      <w:r>
        <w:rPr>
          <w:rFonts w:hint="eastAsia"/>
          <w:szCs w:val="21"/>
        </w:rPr>
        <w:t>57</w:t>
      </w:r>
      <w:r>
        <w:rPr>
          <w:szCs w:val="21"/>
        </w:rPr>
        <w:t>.</w:t>
      </w:r>
      <w:r>
        <w:rPr>
          <w:rFonts w:hint="eastAsia"/>
          <w:szCs w:val="21"/>
        </w:rPr>
        <w:t>8%</w:t>
      </w:r>
      <w:r>
        <w:rPr>
          <w:rFonts w:hint="eastAsia"/>
          <w:szCs w:val="21"/>
        </w:rPr>
        <w:t>（</w:t>
      </w:r>
      <w:r>
        <w:rPr>
          <w:rFonts w:hint="eastAsia"/>
          <w:szCs w:val="21"/>
        </w:rPr>
        <w:t>2005</w:t>
      </w:r>
      <w:r>
        <w:rPr>
          <w:rFonts w:hint="eastAsia"/>
          <w:szCs w:val="21"/>
        </w:rPr>
        <w:t>年），高于欧洲平均水平（欧盟</w:t>
      </w:r>
      <w:r>
        <w:rPr>
          <w:rFonts w:hint="eastAsia"/>
          <w:szCs w:val="21"/>
        </w:rPr>
        <w:t>-25</w:t>
      </w:r>
      <w:r>
        <w:rPr>
          <w:rFonts w:hint="eastAsia"/>
          <w:szCs w:val="21"/>
        </w:rPr>
        <w:t>：</w:t>
      </w:r>
      <w:r>
        <w:rPr>
          <w:rFonts w:hint="eastAsia"/>
          <w:szCs w:val="21"/>
        </w:rPr>
        <w:t>56</w:t>
      </w:r>
      <w:r>
        <w:rPr>
          <w:szCs w:val="21"/>
        </w:rPr>
        <w:t>.</w:t>
      </w:r>
      <w:r>
        <w:rPr>
          <w:rFonts w:hint="eastAsia"/>
          <w:szCs w:val="21"/>
        </w:rPr>
        <w:t>3%</w:t>
      </w:r>
      <w:r>
        <w:rPr>
          <w:rFonts w:hint="eastAsia"/>
          <w:szCs w:val="21"/>
        </w:rPr>
        <w:t>）。男子的就业率近年来保持稳定（</w:t>
      </w:r>
      <w:r>
        <w:rPr>
          <w:rFonts w:hint="eastAsia"/>
          <w:szCs w:val="21"/>
        </w:rPr>
        <w:t>2002-2005</w:t>
      </w:r>
      <w:r>
        <w:rPr>
          <w:rFonts w:hint="eastAsia"/>
          <w:szCs w:val="21"/>
        </w:rPr>
        <w:t>年：上升</w:t>
      </w:r>
      <w:r>
        <w:rPr>
          <w:rFonts w:hint="eastAsia"/>
          <w:szCs w:val="21"/>
        </w:rPr>
        <w:t>0</w:t>
      </w:r>
      <w:r>
        <w:rPr>
          <w:szCs w:val="21"/>
        </w:rPr>
        <w:t>.</w:t>
      </w:r>
      <w:r>
        <w:rPr>
          <w:rFonts w:hint="eastAsia"/>
          <w:szCs w:val="21"/>
        </w:rPr>
        <w:t>2</w:t>
      </w:r>
      <w:r>
        <w:rPr>
          <w:rFonts w:hint="eastAsia"/>
          <w:szCs w:val="21"/>
        </w:rPr>
        <w:t>个百分点），这表明妇女越来越多地进入劳动力市场是佛兰德就业率整体上升的主要推动因素。到</w:t>
      </w:r>
      <w:r>
        <w:rPr>
          <w:rFonts w:hint="eastAsia"/>
          <w:szCs w:val="21"/>
        </w:rPr>
        <w:t>2010</w:t>
      </w:r>
      <w:r>
        <w:rPr>
          <w:rFonts w:hint="eastAsia"/>
          <w:szCs w:val="21"/>
        </w:rPr>
        <w:t>年达到</w:t>
      </w:r>
      <w:r>
        <w:rPr>
          <w:rFonts w:hint="eastAsia"/>
          <w:szCs w:val="21"/>
        </w:rPr>
        <w:t>60%</w:t>
      </w:r>
      <w:r>
        <w:rPr>
          <w:rFonts w:hint="eastAsia"/>
          <w:szCs w:val="21"/>
        </w:rPr>
        <w:t>的欧洲目标对佛兰德来说指日可待。从</w:t>
      </w:r>
      <w:r>
        <w:rPr>
          <w:rFonts w:hint="eastAsia"/>
          <w:szCs w:val="21"/>
        </w:rPr>
        <w:t>1999</w:t>
      </w:r>
      <w:r>
        <w:rPr>
          <w:rFonts w:hint="eastAsia"/>
          <w:szCs w:val="21"/>
        </w:rPr>
        <w:t>年一直到</w:t>
      </w:r>
      <w:r>
        <w:rPr>
          <w:rFonts w:hint="eastAsia"/>
          <w:szCs w:val="21"/>
        </w:rPr>
        <w:t>2005</w:t>
      </w:r>
      <w:r>
        <w:rPr>
          <w:rFonts w:hint="eastAsia"/>
          <w:szCs w:val="21"/>
        </w:rPr>
        <w:t>年，就业方面的性别差距缩小了</w:t>
      </w:r>
      <w:r>
        <w:rPr>
          <w:rFonts w:hint="eastAsia"/>
          <w:szCs w:val="21"/>
        </w:rPr>
        <w:t>4</w:t>
      </w:r>
      <w:r>
        <w:rPr>
          <w:szCs w:val="21"/>
        </w:rPr>
        <w:t>.</w:t>
      </w:r>
      <w:r>
        <w:rPr>
          <w:rFonts w:hint="eastAsia"/>
          <w:szCs w:val="21"/>
        </w:rPr>
        <w:t>1</w:t>
      </w:r>
      <w:r>
        <w:rPr>
          <w:rFonts w:hint="eastAsia"/>
          <w:szCs w:val="21"/>
        </w:rPr>
        <w:t>个百分点，</w:t>
      </w:r>
      <w:r>
        <w:rPr>
          <w:rFonts w:hint="eastAsia"/>
          <w:szCs w:val="21"/>
        </w:rPr>
        <w:t>2005</w:t>
      </w:r>
      <w:r>
        <w:rPr>
          <w:rFonts w:hint="eastAsia"/>
          <w:szCs w:val="21"/>
        </w:rPr>
        <w:t>年为</w:t>
      </w:r>
      <w:r>
        <w:rPr>
          <w:rFonts w:hint="eastAsia"/>
          <w:szCs w:val="21"/>
        </w:rPr>
        <w:t>14%</w:t>
      </w:r>
      <w:r>
        <w:rPr>
          <w:rFonts w:hint="eastAsia"/>
          <w:szCs w:val="21"/>
        </w:rPr>
        <w:t>。</w:t>
      </w:r>
    </w:p>
    <w:p w:rsidR="00B60F9A" w:rsidRDefault="00B60F9A" w:rsidP="00130C76">
      <w:pPr>
        <w:spacing w:after="240" w:line="360" w:lineRule="exact"/>
        <w:ind w:firstLineChars="200" w:firstLine="31680"/>
        <w:rPr>
          <w:rFonts w:hint="eastAsia"/>
          <w:szCs w:val="21"/>
        </w:rPr>
        <w:pPrChange w:id="1021" w:author="" w:date="2013-01-05T04:12:00Z">
          <w:pPr>
            <w:spacing w:after="240" w:line="360" w:lineRule="exact"/>
            <w:ind w:firstLineChars="200" w:firstLine="31680"/>
          </w:pPr>
        </w:pPrChange>
      </w:pPr>
      <w:r>
        <w:rPr>
          <w:rFonts w:hint="eastAsia"/>
          <w:szCs w:val="21"/>
        </w:rPr>
        <w:t>在妇女就业率方面观察到的一个重要现象是不同年龄段之间的巨大差别。</w:t>
      </w:r>
      <w:r>
        <w:rPr>
          <w:rFonts w:hint="eastAsia"/>
          <w:szCs w:val="21"/>
        </w:rPr>
        <w:t>55-64</w:t>
      </w:r>
      <w:r>
        <w:rPr>
          <w:rFonts w:hint="eastAsia"/>
          <w:szCs w:val="21"/>
        </w:rPr>
        <w:t>岁妇女的就业率只有</w:t>
      </w:r>
      <w:r>
        <w:rPr>
          <w:rFonts w:hint="eastAsia"/>
          <w:szCs w:val="21"/>
        </w:rPr>
        <w:t>20</w:t>
      </w:r>
      <w:r>
        <w:rPr>
          <w:szCs w:val="21"/>
        </w:rPr>
        <w:t>.</w:t>
      </w:r>
      <w:r>
        <w:rPr>
          <w:rFonts w:hint="eastAsia"/>
          <w:szCs w:val="21"/>
        </w:rPr>
        <w:t>1%</w:t>
      </w:r>
      <w:r>
        <w:rPr>
          <w:rFonts w:hint="eastAsia"/>
          <w:szCs w:val="21"/>
        </w:rPr>
        <w:t>（</w:t>
      </w:r>
      <w:r>
        <w:rPr>
          <w:rFonts w:hint="eastAsia"/>
          <w:szCs w:val="21"/>
        </w:rPr>
        <w:t>2005</w:t>
      </w:r>
      <w:r>
        <w:rPr>
          <w:rFonts w:hint="eastAsia"/>
          <w:szCs w:val="21"/>
        </w:rPr>
        <w:t>年），而</w:t>
      </w:r>
      <w:r>
        <w:rPr>
          <w:rFonts w:hint="eastAsia"/>
          <w:szCs w:val="21"/>
        </w:rPr>
        <w:t>25-49</w:t>
      </w:r>
      <w:r>
        <w:rPr>
          <w:rFonts w:hint="eastAsia"/>
          <w:szCs w:val="21"/>
        </w:rPr>
        <w:t>岁的妇女的就业率为</w:t>
      </w:r>
      <w:r>
        <w:rPr>
          <w:rFonts w:hint="eastAsia"/>
          <w:szCs w:val="21"/>
        </w:rPr>
        <w:t>79</w:t>
      </w:r>
      <w:r>
        <w:rPr>
          <w:szCs w:val="21"/>
        </w:rPr>
        <w:t>.</w:t>
      </w:r>
      <w:r>
        <w:rPr>
          <w:rFonts w:hint="eastAsia"/>
          <w:szCs w:val="21"/>
        </w:rPr>
        <w:t>4%</w:t>
      </w:r>
      <w:r>
        <w:rPr>
          <w:rFonts w:hint="eastAsia"/>
          <w:szCs w:val="21"/>
        </w:rPr>
        <w:t>（</w:t>
      </w:r>
      <w:r>
        <w:rPr>
          <w:rFonts w:hint="eastAsia"/>
          <w:szCs w:val="21"/>
        </w:rPr>
        <w:t>2005</w:t>
      </w:r>
      <w:r>
        <w:rPr>
          <w:rFonts w:hint="eastAsia"/>
          <w:szCs w:val="21"/>
        </w:rPr>
        <w:t>年）。这表明社会人口趋势起着重要作用（妇女较高的受教育水平</w:t>
      </w:r>
      <w:r>
        <w:rPr>
          <w:rFonts w:hint="eastAsia"/>
          <w:szCs w:val="21"/>
        </w:rPr>
        <w:t>+</w:t>
      </w:r>
      <w:r>
        <w:rPr>
          <w:rFonts w:hint="eastAsia"/>
          <w:szCs w:val="21"/>
        </w:rPr>
        <w:t>进入并留在劳动力市场上的妇女的“同代人”效应）。</w:t>
      </w:r>
    </w:p>
    <w:p w:rsidR="00B60F9A" w:rsidRDefault="00B60F9A">
      <w:pPr>
        <w:spacing w:line="480" w:lineRule="auto"/>
        <w:jc w:val="center"/>
        <w:rPr>
          <w:rFonts w:ascii="KaiTi_GB2312" w:eastAsia="KaiTi_GB2312"/>
          <w:noProof/>
          <w:color w:val="0000FF"/>
          <w:szCs w:val="24"/>
          <w:lang w:val="en-GB"/>
        </w:rPr>
      </w:pPr>
      <w:r>
        <w:rPr>
          <w:rFonts w:ascii="KaiTi_GB2312" w:eastAsia="KaiTi_GB2312" w:hint="eastAsia"/>
          <w:noProof/>
          <w:color w:val="0000FF"/>
          <w:szCs w:val="24"/>
          <w:lang w:val="en-GB"/>
        </w:rPr>
        <w:t>佛兰德妇女的就业率</w:t>
      </w:r>
      <w:r>
        <w:rPr>
          <w:rFonts w:ascii="KaiTi_GB2312" w:eastAsia="KaiTi_GB2312"/>
          <w:noProof/>
          <w:color w:val="0000FF"/>
          <w:szCs w:val="24"/>
          <w:lang w:val="en-GB"/>
        </w:rPr>
        <w:t xml:space="preserve"> (1999-2005</w:t>
      </w:r>
      <w:r>
        <w:rPr>
          <w:rFonts w:ascii="KaiTi_GB2312" w:eastAsia="KaiTi_GB2312" w:hint="eastAsia"/>
          <w:noProof/>
          <w:color w:val="0000FF"/>
          <w:szCs w:val="24"/>
          <w:lang w:val="en-GB"/>
        </w:rPr>
        <w:t>年</w:t>
      </w:r>
      <w:r>
        <w:rPr>
          <w:rFonts w:ascii="KaiTi_GB2312" w:eastAsia="KaiTi_GB2312"/>
          <w:noProof/>
          <w:color w:val="0000FF"/>
          <w:szCs w:val="24"/>
          <w:lang w:val="en-GB"/>
        </w:rPr>
        <w:t>)</w:t>
      </w:r>
    </w:p>
    <w:p w:rsidR="00B60F9A" w:rsidRDefault="00B60F9A">
      <w:pPr>
        <w:spacing w:line="480" w:lineRule="auto"/>
        <w:jc w:val="center"/>
        <w:rPr>
          <w:rFonts w:ascii="KaiTi_GB2312" w:eastAsia="KaiTi_GB2312"/>
          <w:noProof/>
          <w:color w:val="0000FF"/>
          <w:szCs w:val="24"/>
          <w:lang w:val="en-GB"/>
        </w:rPr>
      </w:pPr>
      <w:r>
        <w:object w:dxaOrig="9075" w:dyaOrig="4785">
          <v:shape id="_x0000_i1028" type="#_x0000_t75" style="width:453.75pt;height:239.25pt" o:ole="">
            <v:imagedata r:id="rId21" o:title=""/>
          </v:shape>
          <o:OLEObject Type="Embed" ProgID="Excel.Chart.8" ShapeID="_x0000_i1028" DrawAspect="Content" ObjectID="_1418864280" r:id="rId22">
            <o:FieldCodes>\s</o:FieldCodes>
          </o:OLEObject>
        </w:object>
      </w:r>
    </w:p>
    <w:p w:rsidR="00B60F9A" w:rsidRDefault="00B60F9A" w:rsidP="00130C76">
      <w:pPr>
        <w:spacing w:line="480" w:lineRule="auto"/>
        <w:ind w:firstLineChars="200" w:firstLine="31680"/>
        <w:rPr>
          <w:rFonts w:hint="eastAsia"/>
          <w:sz w:val="18"/>
          <w:szCs w:val="24"/>
          <w:lang w:val="en-GB"/>
        </w:rPr>
        <w:pPrChange w:id="1022" w:author="" w:date="2013-01-05T04:12:00Z">
          <w:pPr>
            <w:spacing w:line="480" w:lineRule="auto"/>
            <w:ind w:firstLineChars="200" w:firstLine="31680"/>
          </w:pPr>
        </w:pPrChange>
      </w:pPr>
      <w:r>
        <w:rPr>
          <w:rFonts w:eastAsia="KaiTi_GB2312" w:hint="eastAsia"/>
          <w:noProof/>
          <w:color w:val="0000FF"/>
          <w:sz w:val="18"/>
          <w:szCs w:val="24"/>
          <w:lang w:val="en-GB"/>
        </w:rPr>
        <w:t>资料来源</w:t>
      </w:r>
      <w:r>
        <w:rPr>
          <w:rFonts w:hint="eastAsia"/>
          <w:noProof/>
          <w:sz w:val="18"/>
          <w:szCs w:val="24"/>
          <w:lang w:val="en-GB"/>
        </w:rPr>
        <w:t>：</w:t>
      </w:r>
      <w:r>
        <w:rPr>
          <w:sz w:val="18"/>
          <w:szCs w:val="24"/>
          <w:lang w:val="en-GB"/>
        </w:rPr>
        <w:t xml:space="preserve"> </w:t>
      </w:r>
      <w:r>
        <w:rPr>
          <w:noProof/>
          <w:sz w:val="18"/>
          <w:szCs w:val="24"/>
          <w:lang w:val="en-GB"/>
        </w:rPr>
        <w:t>NIS EAK (</w:t>
      </w:r>
      <w:r>
        <w:rPr>
          <w:rFonts w:hint="eastAsia"/>
          <w:noProof/>
          <w:sz w:val="18"/>
          <w:szCs w:val="24"/>
          <w:lang w:val="en-GB"/>
        </w:rPr>
        <w:t>欧洲劳动力调查</w:t>
      </w:r>
      <w:r>
        <w:rPr>
          <w:noProof/>
          <w:sz w:val="18"/>
          <w:szCs w:val="24"/>
          <w:lang w:val="en-GB"/>
        </w:rPr>
        <w:t>)</w:t>
      </w:r>
      <w:r>
        <w:rPr>
          <w:rFonts w:hint="eastAsia"/>
          <w:noProof/>
          <w:sz w:val="18"/>
          <w:szCs w:val="24"/>
          <w:lang w:val="en-GB"/>
        </w:rPr>
        <w:t>。</w:t>
      </w:r>
    </w:p>
    <w:p w:rsidR="00B60F9A" w:rsidRDefault="00B60F9A">
      <w:pPr>
        <w:spacing w:line="480" w:lineRule="auto"/>
        <w:jc w:val="center"/>
        <w:rPr>
          <w:rFonts w:ascii="KaiTi_GB2312" w:eastAsia="KaiTi_GB2312"/>
          <w:noProof/>
          <w:color w:val="0000FF"/>
          <w:szCs w:val="24"/>
          <w:lang w:val="en-GB"/>
        </w:rPr>
      </w:pPr>
      <w:r>
        <w:rPr>
          <w:rFonts w:ascii="KaiTi_GB2312" w:eastAsia="KaiTi_GB2312" w:hint="eastAsia"/>
          <w:noProof/>
          <w:color w:val="0000FF"/>
          <w:szCs w:val="24"/>
          <w:lang w:val="en-GB"/>
        </w:rPr>
        <w:t>佛兰德的就业率变化</w:t>
      </w:r>
      <w:r>
        <w:rPr>
          <w:rFonts w:ascii="KaiTi_GB2312" w:eastAsia="KaiTi_GB2312"/>
          <w:noProof/>
          <w:color w:val="0000FF"/>
          <w:szCs w:val="24"/>
          <w:lang w:val="en-GB"/>
        </w:rPr>
        <w:t xml:space="preserve"> (2002-2005</w:t>
      </w:r>
      <w:r>
        <w:rPr>
          <w:rFonts w:ascii="KaiTi_GB2312" w:eastAsia="KaiTi_GB2312" w:hint="eastAsia"/>
          <w:noProof/>
          <w:color w:val="0000FF"/>
          <w:szCs w:val="24"/>
          <w:lang w:val="en-GB"/>
        </w:rPr>
        <w:t>年</w:t>
      </w:r>
      <w:r>
        <w:rPr>
          <w:rFonts w:ascii="KaiTi_GB2312" w:eastAsia="KaiTi_GB2312"/>
          <w:noProof/>
          <w:color w:val="0000FF"/>
          <w:szCs w:val="24"/>
          <w:lang w:val="en-GB"/>
        </w:rPr>
        <w:t>)</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126"/>
        <w:gridCol w:w="1000"/>
        <w:gridCol w:w="1000"/>
        <w:gridCol w:w="1000"/>
        <w:gridCol w:w="1000"/>
        <w:gridCol w:w="1399"/>
        <w:gridCol w:w="1315"/>
      </w:tblGrid>
      <w:tr w:rsidR="00B60F9A">
        <w:tblPrEx>
          <w:tblCellMar>
            <w:top w:w="0" w:type="dxa"/>
            <w:bottom w:w="0" w:type="dxa"/>
          </w:tblCellMar>
        </w:tblPrEx>
        <w:trPr>
          <w:tblHeader/>
        </w:trPr>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color w:val="FF0000"/>
                <w:sz w:val="18"/>
                <w:szCs w:val="24"/>
                <w:lang w:val="en-GB"/>
              </w:rPr>
            </w:pP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hint="eastAsia"/>
                <w:color w:val="FF0000"/>
                <w:sz w:val="18"/>
                <w:szCs w:val="24"/>
                <w:lang w:val="en-GB"/>
              </w:rPr>
            </w:pPr>
            <w:r>
              <w:rPr>
                <w:rFonts w:ascii="SimHei" w:eastAsia="SimHei"/>
                <w:color w:val="FF0000"/>
                <w:sz w:val="18"/>
                <w:szCs w:val="24"/>
                <w:lang w:val="en-GB"/>
              </w:rPr>
              <w:t>2002</w:t>
            </w:r>
            <w:r>
              <w:rPr>
                <w:rFonts w:ascii="SimHei" w:eastAsia="SimHei" w:hint="eastAsia"/>
                <w:color w:val="FF0000"/>
                <w:sz w:val="18"/>
                <w:szCs w:val="24"/>
                <w:lang w:val="en-GB"/>
              </w:rPr>
              <w:t>年</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hint="eastAsia"/>
                <w:color w:val="FF0000"/>
                <w:sz w:val="18"/>
                <w:szCs w:val="24"/>
                <w:lang w:val="en-GB"/>
              </w:rPr>
            </w:pPr>
            <w:r>
              <w:rPr>
                <w:rFonts w:ascii="SimHei" w:eastAsia="SimHei"/>
                <w:color w:val="FF0000"/>
                <w:sz w:val="18"/>
                <w:szCs w:val="24"/>
                <w:lang w:val="en-GB"/>
              </w:rPr>
              <w:t>2003</w:t>
            </w:r>
            <w:r>
              <w:rPr>
                <w:rFonts w:ascii="SimHei" w:eastAsia="SimHei" w:hint="eastAsia"/>
                <w:color w:val="FF0000"/>
                <w:sz w:val="18"/>
                <w:szCs w:val="24"/>
                <w:lang w:val="en-GB"/>
              </w:rPr>
              <w:t>年</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hint="eastAsia"/>
                <w:color w:val="FF0000"/>
                <w:sz w:val="18"/>
                <w:szCs w:val="24"/>
                <w:lang w:val="en-GB"/>
              </w:rPr>
            </w:pPr>
            <w:r>
              <w:rPr>
                <w:rFonts w:ascii="SimHei" w:eastAsia="SimHei"/>
                <w:color w:val="FF0000"/>
                <w:sz w:val="18"/>
                <w:szCs w:val="24"/>
                <w:lang w:val="en-GB"/>
              </w:rPr>
              <w:t>2004</w:t>
            </w:r>
            <w:r>
              <w:rPr>
                <w:rFonts w:ascii="SimHei" w:eastAsia="SimHei" w:hint="eastAsia"/>
                <w:color w:val="FF0000"/>
                <w:sz w:val="18"/>
                <w:szCs w:val="24"/>
                <w:lang w:val="en-GB"/>
              </w:rPr>
              <w:t>年</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hint="eastAsia"/>
                <w:color w:val="FF0000"/>
                <w:sz w:val="18"/>
                <w:szCs w:val="24"/>
                <w:lang w:val="en-GB"/>
              </w:rPr>
            </w:pPr>
            <w:r>
              <w:rPr>
                <w:rFonts w:ascii="SimHei" w:eastAsia="SimHei"/>
                <w:color w:val="FF0000"/>
                <w:sz w:val="18"/>
                <w:szCs w:val="24"/>
                <w:lang w:val="en-GB"/>
              </w:rPr>
              <w:t>2005</w:t>
            </w:r>
            <w:r>
              <w:rPr>
                <w:rFonts w:ascii="SimHei" w:eastAsia="SimHei" w:hint="eastAsia"/>
                <w:color w:val="FF0000"/>
                <w:sz w:val="18"/>
                <w:szCs w:val="24"/>
                <w:lang w:val="en-GB"/>
              </w:rPr>
              <w:t>年</w:t>
            </w:r>
          </w:p>
        </w:tc>
        <w:tc>
          <w:tcPr>
            <w:tcW w:w="711"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color w:val="FF0000"/>
                <w:sz w:val="18"/>
                <w:szCs w:val="24"/>
                <w:lang w:val="en-GB"/>
              </w:rPr>
            </w:pPr>
            <w:r>
              <w:rPr>
                <w:rFonts w:ascii="SimHei" w:eastAsia="SimHei"/>
                <w:noProof/>
                <w:color w:val="FF0000"/>
                <w:sz w:val="18"/>
                <w:szCs w:val="24"/>
                <w:lang w:val="en-GB"/>
              </w:rPr>
              <w:t>2004-2005</w:t>
            </w:r>
            <w:r>
              <w:rPr>
                <w:rFonts w:ascii="SimHei" w:eastAsia="SimHei" w:hint="eastAsia"/>
                <w:noProof/>
                <w:color w:val="FF0000"/>
                <w:sz w:val="18"/>
                <w:szCs w:val="24"/>
                <w:lang w:val="en-GB"/>
              </w:rPr>
              <w:t>年的变化</w:t>
            </w:r>
            <w:r>
              <w:rPr>
                <w:rFonts w:ascii="SimHei" w:eastAsia="SimHei"/>
                <w:noProof/>
                <w:color w:val="FF0000"/>
                <w:sz w:val="18"/>
                <w:szCs w:val="24"/>
                <w:lang w:val="en-GB"/>
              </w:rPr>
              <w:t>*</w:t>
            </w:r>
          </w:p>
        </w:tc>
        <w:tc>
          <w:tcPr>
            <w:tcW w:w="66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rFonts w:ascii="SimHei" w:eastAsia="SimHei"/>
                <w:color w:val="FF0000"/>
                <w:sz w:val="18"/>
                <w:szCs w:val="24"/>
                <w:lang w:val="en-GB"/>
              </w:rPr>
            </w:pPr>
            <w:r>
              <w:rPr>
                <w:rFonts w:ascii="SimHei" w:eastAsia="SimHei"/>
                <w:noProof/>
                <w:color w:val="FF0000"/>
                <w:sz w:val="18"/>
                <w:szCs w:val="24"/>
                <w:lang w:val="en-GB"/>
              </w:rPr>
              <w:t>2002-2005</w:t>
            </w:r>
            <w:r>
              <w:rPr>
                <w:rFonts w:ascii="SimHei" w:eastAsia="SimHei" w:hint="eastAsia"/>
                <w:noProof/>
                <w:color w:val="FF0000"/>
                <w:sz w:val="18"/>
                <w:szCs w:val="24"/>
                <w:lang w:val="en-GB"/>
              </w:rPr>
              <w:t>年的变化</w:t>
            </w:r>
            <w:r>
              <w:rPr>
                <w:rFonts w:ascii="SimHei" w:eastAsia="SimHei"/>
                <w:noProof/>
                <w:color w:val="FF0000"/>
                <w:sz w:val="18"/>
                <w:szCs w:val="24"/>
                <w:lang w:val="en-GB"/>
              </w:rPr>
              <w:t>*</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rFonts w:ascii="SimHei" w:eastAsia="SimHei"/>
                <w:color w:val="FF0000"/>
                <w:sz w:val="18"/>
                <w:szCs w:val="24"/>
                <w:lang w:val="en-GB"/>
              </w:rPr>
            </w:pPr>
            <w:r>
              <w:rPr>
                <w:rFonts w:ascii="SimHei" w:eastAsia="SimHei"/>
                <w:noProof/>
                <w:color w:val="FF0000"/>
                <w:sz w:val="18"/>
                <w:szCs w:val="24"/>
                <w:lang w:val="en-GB"/>
              </w:rPr>
              <w:t>15-64</w:t>
            </w:r>
            <w:r>
              <w:rPr>
                <w:rFonts w:ascii="SimHei" w:eastAsia="SimHei" w:hint="eastAsia"/>
                <w:noProof/>
                <w:color w:val="FF0000"/>
                <w:sz w:val="18"/>
                <w:szCs w:val="24"/>
                <w:lang w:val="en-GB"/>
              </w:rPr>
              <w:t>岁</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63.5%</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62.9%</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64.3%</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64.9%</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+0.6</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+1.4</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男</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71.6%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70.7%</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71.6%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71.8%</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+0.2</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+0.2</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55.2%</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55.0%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56.7%</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57.8%</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+1.1</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+2.6</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r>
              <w:rPr>
                <w:rFonts w:ascii="SimHei" w:eastAsia="SimHei"/>
                <w:noProof/>
                <w:color w:val="FF0000"/>
                <w:sz w:val="18"/>
                <w:szCs w:val="24"/>
                <w:lang w:val="en-GB"/>
              </w:rPr>
              <w:t xml:space="preserve">15-24 </w:t>
            </w:r>
            <w:r>
              <w:rPr>
                <w:rFonts w:ascii="SimHei" w:eastAsia="SimHei" w:hint="eastAsia"/>
                <w:noProof/>
                <w:color w:val="FF0000"/>
                <w:sz w:val="18"/>
                <w:szCs w:val="24"/>
                <w:lang w:val="en-GB"/>
              </w:rPr>
              <w:t>岁</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34.4%</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32.6%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32.8%</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31.8%</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-1.0</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-2.6</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男</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37.0%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35.0%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35.1%</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33.8%</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-1.3</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-3.2</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31.6%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30.0%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30.4%</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29.7%</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-0.7</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-1.9</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r>
              <w:rPr>
                <w:rFonts w:ascii="SimHei" w:eastAsia="SimHei"/>
                <w:noProof/>
                <w:color w:val="FF0000"/>
                <w:sz w:val="18"/>
                <w:szCs w:val="24"/>
                <w:lang w:val="en-GB"/>
              </w:rPr>
              <w:t xml:space="preserve">15-24 </w:t>
            </w:r>
            <w:r>
              <w:rPr>
                <w:rFonts w:ascii="SimHei" w:eastAsia="SimHei" w:hint="eastAsia"/>
                <w:noProof/>
                <w:color w:val="FF0000"/>
                <w:sz w:val="18"/>
                <w:szCs w:val="24"/>
                <w:lang w:val="en-GB"/>
              </w:rPr>
              <w:t>岁</w:t>
            </w:r>
            <w:r>
              <w:rPr>
                <w:rFonts w:ascii="SimHei" w:eastAsia="SimHei"/>
                <w:noProof/>
                <w:color w:val="FF0000"/>
                <w:sz w:val="18"/>
                <w:szCs w:val="24"/>
                <w:lang w:val="en-GB"/>
              </w:rPr>
              <w:t xml:space="preserve"> (</w:t>
            </w:r>
            <w:r>
              <w:rPr>
                <w:rFonts w:ascii="SimHei" w:eastAsia="SimHei" w:hint="eastAsia"/>
                <w:noProof/>
                <w:color w:val="FF0000"/>
                <w:sz w:val="18"/>
                <w:szCs w:val="24"/>
                <w:lang w:val="en-GB"/>
              </w:rPr>
              <w:t>不含学生</w:t>
            </w:r>
            <w:r>
              <w:rPr>
                <w:rFonts w:ascii="SimHei" w:eastAsia="SimHei"/>
                <w:noProof/>
                <w:color w:val="FF0000"/>
                <w:sz w:val="18"/>
                <w:szCs w:val="24"/>
                <w:lang w:val="en-GB"/>
              </w:rPr>
              <w:t>)</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81.9%</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78.0%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79.6%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78.9%</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-0.7</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-3.0</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男</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83.6%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80.2%</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82.3%</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80.7%</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-1.6</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-2.9</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79.9%</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75.3%</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76.6%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77.0%</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+0.4</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-2.9</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r>
              <w:rPr>
                <w:rFonts w:ascii="SimHei" w:eastAsia="SimHei"/>
                <w:noProof/>
                <w:color w:val="FF0000"/>
                <w:sz w:val="18"/>
                <w:szCs w:val="24"/>
                <w:lang w:val="en-GB"/>
              </w:rPr>
              <w:t>25-49</w:t>
            </w:r>
            <w:r>
              <w:rPr>
                <w:rFonts w:ascii="SimHei" w:eastAsia="SimHei" w:hint="eastAsia"/>
                <w:noProof/>
                <w:color w:val="FF0000"/>
                <w:sz w:val="18"/>
                <w:szCs w:val="24"/>
                <w:lang w:val="en-GB"/>
              </w:rPr>
              <w:t>岁</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84.2%</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83.2%</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84.9%</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85.6%</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+0.7</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+1.4</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男</w:t>
            </w:r>
            <w:r>
              <w:rPr>
                <w:noProof/>
                <w:sz w:val="18"/>
                <w:szCs w:val="24"/>
                <w:lang w:val="en-GB"/>
              </w:rPr>
              <w:t xml:space="preserve"> </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91.9%</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90.4%</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92.0%</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91.6%</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-0.4</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-0.3</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76.3%</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75.8%</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77.5%</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79.4%</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+1.9</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+3.1</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r>
              <w:rPr>
                <w:rFonts w:ascii="SimHei" w:eastAsia="SimHei"/>
                <w:noProof/>
                <w:color w:val="FF0000"/>
                <w:sz w:val="18"/>
                <w:szCs w:val="24"/>
                <w:lang w:val="en-GB"/>
              </w:rPr>
              <w:t>50-64</w:t>
            </w:r>
            <w:r>
              <w:rPr>
                <w:rFonts w:ascii="SimHei" w:eastAsia="SimHei" w:hint="eastAsia"/>
                <w:noProof/>
                <w:color w:val="FF0000"/>
                <w:sz w:val="18"/>
                <w:szCs w:val="24"/>
                <w:lang w:val="en-GB"/>
              </w:rPr>
              <w:t>岁</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40.6%</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42.1%</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43.8%</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45.9%</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+2.1</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+5.3</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男</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53.3%</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54.2%</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55.0%</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57.6%</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+2.6</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+4.3</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27.7%</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29.8%</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32.4%</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34.1%</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+1.7</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+6.4</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b/>
                <w:bCs/>
                <w:sz w:val="18"/>
                <w:szCs w:val="24"/>
                <w:lang w:val="en-GB"/>
              </w:rPr>
            </w:pPr>
            <w:r>
              <w:rPr>
                <w:rFonts w:ascii="SimHei" w:eastAsia="SimHei"/>
                <w:noProof/>
                <w:color w:val="FF0000"/>
                <w:sz w:val="18"/>
                <w:szCs w:val="24"/>
                <w:lang w:val="en-GB"/>
              </w:rPr>
              <w:t>55-64</w:t>
            </w:r>
            <w:r>
              <w:rPr>
                <w:rFonts w:ascii="SimHei" w:eastAsia="SimHei" w:hint="eastAsia"/>
                <w:noProof/>
                <w:color w:val="FF0000"/>
                <w:sz w:val="18"/>
                <w:szCs w:val="24"/>
                <w:lang w:val="en-GB"/>
              </w:rPr>
              <w:t>岁</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25.4%</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26.5%</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29.5%</w:t>
            </w:r>
          </w:p>
        </w:tc>
        <w:tc>
          <w:tcPr>
            <w:tcW w:w="50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jc w:val="center"/>
              <w:rPr>
                <w:sz w:val="18"/>
                <w:szCs w:val="24"/>
                <w:lang w:val="en-GB"/>
              </w:rPr>
            </w:pPr>
            <w:r>
              <w:rPr>
                <w:sz w:val="18"/>
                <w:szCs w:val="24"/>
                <w:lang w:val="en-GB"/>
              </w:rPr>
              <w:t>30.7%</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+1.2</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+5.3</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pStyle w:val="a3"/>
              <w:adjustRightInd w:val="0"/>
              <w:spacing w:after="120" w:line="300" w:lineRule="exact"/>
              <w:textAlignment w:val="baseline"/>
              <w:rPr>
                <w:noProof/>
                <w:kern w:val="0"/>
                <w:lang w:val="en-GB"/>
              </w:rPr>
            </w:pPr>
            <w:r>
              <w:rPr>
                <w:rFonts w:hint="eastAsia"/>
                <w:noProof/>
                <w:kern w:val="0"/>
                <w:lang w:val="en-GB"/>
              </w:rPr>
              <w:t>男</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35.5%</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36.7%</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39.3%</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41.2%</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+1.9</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+5.7</w:t>
            </w:r>
          </w:p>
        </w:tc>
      </w:tr>
      <w:tr w:rsidR="00B60F9A">
        <w:tblPrEx>
          <w:tblCellMar>
            <w:top w:w="0" w:type="dxa"/>
            <w:bottom w:w="0" w:type="dxa"/>
          </w:tblCellMar>
        </w:tblPrEx>
        <w:tc>
          <w:tcPr>
            <w:tcW w:w="1588" w:type="pct"/>
            <w:tcBorders>
              <w:top w:val="single" w:sz="4" w:space="0" w:color="auto"/>
              <w:left w:val="single" w:sz="4" w:space="0" w:color="auto"/>
              <w:bottom w:val="single" w:sz="4" w:space="0" w:color="auto"/>
              <w:right w:val="single" w:sz="4" w:space="0" w:color="auto"/>
            </w:tcBorders>
          </w:tcPr>
          <w:p w:rsidR="00B60F9A" w:rsidRDefault="00B60F9A">
            <w:pPr>
              <w:spacing w:after="120" w:line="300" w:lineRule="exact"/>
              <w:rPr>
                <w:sz w:val="18"/>
                <w:szCs w:val="24"/>
                <w:lang w:val="en-GB"/>
              </w:rPr>
            </w:pPr>
            <w:r>
              <w:rPr>
                <w:rFonts w:hint="eastAsia"/>
                <w:noProof/>
                <w:sz w:val="18"/>
                <w:szCs w:val="24"/>
                <w:lang w:val="en-GB"/>
              </w:rPr>
              <w:t>女</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15.8%</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16.4%</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19.6%</w:t>
            </w:r>
          </w:p>
        </w:tc>
        <w:tc>
          <w:tcPr>
            <w:tcW w:w="50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20.1%</w:t>
            </w:r>
          </w:p>
        </w:tc>
        <w:tc>
          <w:tcPr>
            <w:tcW w:w="711"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+0.5</w:t>
            </w:r>
          </w:p>
        </w:tc>
        <w:tc>
          <w:tcPr>
            <w:tcW w:w="668" w:type="pct"/>
            <w:tcBorders>
              <w:top w:val="single" w:sz="4" w:space="0" w:color="auto"/>
              <w:left w:val="single" w:sz="4" w:space="0" w:color="auto"/>
              <w:bottom w:val="single" w:sz="4" w:space="0" w:color="auto"/>
              <w:right w:val="single" w:sz="4" w:space="0" w:color="auto"/>
            </w:tcBorders>
            <w:vAlign w:val="bottom"/>
          </w:tcPr>
          <w:p w:rsidR="00B60F9A" w:rsidRDefault="00B60F9A">
            <w:pPr>
              <w:spacing w:after="120" w:line="300" w:lineRule="exact"/>
              <w:jc w:val="center"/>
              <w:rPr>
                <w:sz w:val="18"/>
                <w:szCs w:val="24"/>
                <w:lang w:val="en-GB"/>
              </w:rPr>
            </w:pPr>
            <w:r>
              <w:rPr>
                <w:sz w:val="18"/>
                <w:szCs w:val="24"/>
                <w:lang w:val="en-GB"/>
              </w:rPr>
              <w:t>+4.3</w:t>
            </w:r>
          </w:p>
        </w:tc>
      </w:tr>
    </w:tbl>
    <w:p w:rsidR="00B60F9A" w:rsidRDefault="00B60F9A">
      <w:pPr>
        <w:spacing w:beforeLines="50" w:before="120" w:after="240" w:line="340" w:lineRule="exact"/>
        <w:rPr>
          <w:rFonts w:hint="eastAsia"/>
          <w:sz w:val="18"/>
          <w:szCs w:val="24"/>
          <w:lang w:val="en-GB"/>
        </w:rPr>
      </w:pPr>
      <w:r>
        <w:rPr>
          <w:noProof/>
          <w:sz w:val="18"/>
          <w:szCs w:val="24"/>
          <w:lang w:val="en-GB"/>
        </w:rPr>
        <w:t xml:space="preserve">* </w:t>
      </w:r>
      <w:r>
        <w:rPr>
          <w:rFonts w:hint="eastAsia"/>
          <w:noProof/>
          <w:sz w:val="18"/>
          <w:szCs w:val="24"/>
          <w:lang w:val="en-GB"/>
        </w:rPr>
        <w:t>用百分点表示。</w:t>
      </w:r>
      <w:r>
        <w:rPr>
          <w:rFonts w:eastAsia="KaiTi_GB2312" w:hint="eastAsia"/>
          <w:noProof/>
          <w:color w:val="0000FF"/>
          <w:sz w:val="18"/>
          <w:szCs w:val="24"/>
          <w:lang w:val="en-GB"/>
        </w:rPr>
        <w:t>资料来源：</w:t>
      </w:r>
      <w:r>
        <w:rPr>
          <w:noProof/>
          <w:sz w:val="18"/>
          <w:szCs w:val="24"/>
          <w:lang w:val="en-GB"/>
        </w:rPr>
        <w:t>NIS EAK (</w:t>
      </w:r>
      <w:r>
        <w:rPr>
          <w:rFonts w:hint="eastAsia"/>
          <w:noProof/>
          <w:sz w:val="18"/>
          <w:szCs w:val="24"/>
          <w:lang w:val="en-GB"/>
        </w:rPr>
        <w:t>欧洲劳动力调查</w:t>
      </w:r>
      <w:r>
        <w:rPr>
          <w:noProof/>
          <w:sz w:val="18"/>
          <w:szCs w:val="24"/>
          <w:lang w:val="en-GB"/>
        </w:rPr>
        <w:t>)</w:t>
      </w:r>
      <w:r>
        <w:rPr>
          <w:rFonts w:hint="eastAsia"/>
          <w:noProof/>
          <w:sz w:val="18"/>
          <w:szCs w:val="24"/>
          <w:lang w:val="en-GB"/>
        </w:rPr>
        <w:t>。</w:t>
      </w:r>
    </w:p>
    <w:p w:rsidR="00B60F9A" w:rsidRDefault="00B60F9A" w:rsidP="00130C76">
      <w:pPr>
        <w:spacing w:after="240" w:line="360" w:lineRule="exact"/>
        <w:ind w:firstLineChars="200" w:firstLine="31680"/>
        <w:rPr>
          <w:rFonts w:hint="eastAsia"/>
          <w:szCs w:val="21"/>
        </w:rPr>
        <w:pPrChange w:id="1023" w:author="" w:date="2013-01-05T04:12:00Z">
          <w:pPr>
            <w:spacing w:after="240" w:line="360" w:lineRule="exact"/>
            <w:ind w:firstLineChars="200" w:firstLine="31680"/>
          </w:pPr>
        </w:pPrChange>
      </w:pPr>
      <w:r>
        <w:rPr>
          <w:rFonts w:hint="eastAsia"/>
          <w:szCs w:val="21"/>
        </w:rPr>
        <w:t>与其他目标群体相比，妇女在劳动力市场上的地位更牢固。佛兰德政府的主要优先事项是提高老年人、少数群体、没有技能的人和残疾人的就业率，因为他们的就业率大大低于男子和妇女的整体就业率。</w:t>
      </w:r>
    </w:p>
    <w:p w:rsidR="00B60F9A" w:rsidRDefault="00B60F9A">
      <w:pPr>
        <w:spacing w:line="480" w:lineRule="auto"/>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2</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关于消除对妇女的一切形式歧视的新法案（2002-2006年）</w:t>
      </w:r>
    </w:p>
    <w:p w:rsidR="00B60F9A" w:rsidRDefault="00B60F9A" w:rsidP="00130C76">
      <w:pPr>
        <w:spacing w:after="240" w:line="360" w:lineRule="exact"/>
        <w:ind w:firstLineChars="200" w:firstLine="31680"/>
        <w:rPr>
          <w:rFonts w:hint="eastAsia"/>
          <w:spacing w:val="4"/>
          <w:szCs w:val="21"/>
        </w:rPr>
        <w:pPrChange w:id="1024" w:author="" w:date="2013-01-05T04:12:00Z">
          <w:pPr>
            <w:spacing w:after="240" w:line="360" w:lineRule="exact"/>
            <w:ind w:firstLineChars="200" w:firstLine="31680"/>
          </w:pPr>
        </w:pPrChange>
      </w:pPr>
      <w:r>
        <w:rPr>
          <w:rFonts w:hint="eastAsia"/>
          <w:spacing w:val="4"/>
          <w:szCs w:val="21"/>
        </w:rPr>
        <w:t>2002</w:t>
      </w:r>
      <w:r>
        <w:rPr>
          <w:rFonts w:hint="eastAsia"/>
          <w:spacing w:val="4"/>
          <w:szCs w:val="21"/>
        </w:rPr>
        <w:t>年</w:t>
      </w:r>
      <w:r>
        <w:rPr>
          <w:rFonts w:hint="eastAsia"/>
          <w:spacing w:val="4"/>
          <w:szCs w:val="21"/>
        </w:rPr>
        <w:t>5</w:t>
      </w:r>
      <w:r>
        <w:rPr>
          <w:rFonts w:hint="eastAsia"/>
          <w:spacing w:val="4"/>
          <w:szCs w:val="21"/>
        </w:rPr>
        <w:t>月</w:t>
      </w:r>
      <w:r>
        <w:rPr>
          <w:rFonts w:hint="eastAsia"/>
          <w:spacing w:val="4"/>
          <w:szCs w:val="21"/>
        </w:rPr>
        <w:t>8</w:t>
      </w:r>
      <w:r>
        <w:rPr>
          <w:rFonts w:hint="eastAsia"/>
          <w:spacing w:val="4"/>
          <w:szCs w:val="21"/>
        </w:rPr>
        <w:t>日关于劳动力市场上就业平等的佛兰德政府法令为就业平等和多样性政策提供了坚实的法律基础，并要求佛兰德各部门和就业市场上的中间机构发挥积极作用以实现这些目标。该法令将关于非歧视的欧盟指令转化为佛兰德条例，目的是在职业指导、职业培训、职业监督以及就业中介等领域以及在政府工作人员和教学人员的工作条件领域确保待遇平等，防止任何基于性别、所谓的种族、人种、国籍等的歧视形式。在确认佛兰德劳动力市场上就业平等的目标从而满足欧盟指令的要求的同时，该法令鼓励公司采纳一种就业平等和多样性的政策。它还规定了对该法令的监督和独立评估以及处理申诉的程序及处罚的可能性。</w:t>
      </w:r>
    </w:p>
    <w:p w:rsidR="00B60F9A" w:rsidRDefault="00B60F9A">
      <w:pPr>
        <w:spacing w:line="480" w:lineRule="auto"/>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color w:val="0000FF"/>
          <w:szCs w:val="21"/>
        </w:rPr>
        <w:t>.</w:t>
      </w:r>
      <w:r>
        <w:rPr>
          <w:rFonts w:ascii="KaiTi_GB2312" w:eastAsia="KaiTi_GB2312" w:hint="eastAsia"/>
          <w:color w:val="0000FF"/>
          <w:szCs w:val="21"/>
        </w:rPr>
        <w:t>3</w:t>
      </w:r>
      <w:r>
        <w:rPr>
          <w:rFonts w:ascii="KaiTi_GB2312" w:eastAsia="KaiTi_GB2312"/>
          <w:color w:val="0000FF"/>
          <w:szCs w:val="21"/>
        </w:rPr>
        <w:t>.</w:t>
      </w:r>
      <w:r>
        <w:rPr>
          <w:rFonts w:ascii="KaiTi_GB2312" w:eastAsia="KaiTi_GB2312"/>
          <w:color w:val="0000FF"/>
          <w:szCs w:val="21"/>
        </w:rPr>
        <w:tab/>
      </w:r>
      <w:r>
        <w:rPr>
          <w:rFonts w:ascii="KaiTi_GB2312" w:eastAsia="KaiTi_GB2312" w:hint="eastAsia"/>
          <w:color w:val="0000FF"/>
          <w:szCs w:val="21"/>
        </w:rPr>
        <w:t>对妇女的政策倡议（2002-2006年）</w:t>
      </w:r>
    </w:p>
    <w:p w:rsidR="00B60F9A" w:rsidRDefault="00B60F9A" w:rsidP="00130C76">
      <w:pPr>
        <w:spacing w:after="240" w:line="340" w:lineRule="exact"/>
        <w:ind w:firstLineChars="200" w:firstLine="31680"/>
        <w:rPr>
          <w:rFonts w:hint="eastAsia"/>
          <w:szCs w:val="21"/>
        </w:rPr>
        <w:pPrChange w:id="1025" w:author="" w:date="2013-01-05T04:12:00Z">
          <w:pPr>
            <w:spacing w:after="240" w:line="340" w:lineRule="exact"/>
            <w:ind w:firstLineChars="200" w:firstLine="31680"/>
          </w:pPr>
        </w:pPrChange>
      </w:pPr>
      <w:r>
        <w:rPr>
          <w:rFonts w:hint="eastAsia"/>
          <w:szCs w:val="21"/>
        </w:rPr>
        <w:t>2</w:t>
      </w:r>
      <w:r>
        <w:rPr>
          <w:szCs w:val="21"/>
        </w:rPr>
        <w:t>.</w:t>
      </w:r>
      <w:r>
        <w:rPr>
          <w:rFonts w:hint="eastAsia"/>
          <w:szCs w:val="21"/>
        </w:rPr>
        <w:t>3</w:t>
      </w:r>
      <w:r>
        <w:rPr>
          <w:szCs w:val="21"/>
        </w:rPr>
        <w:t>.</w:t>
      </w:r>
      <w:r>
        <w:rPr>
          <w:rFonts w:hint="eastAsia"/>
          <w:szCs w:val="21"/>
        </w:rPr>
        <w:t>1</w:t>
      </w:r>
      <w:r>
        <w:rPr>
          <w:szCs w:val="21"/>
        </w:rPr>
        <w:t xml:space="preserve">. </w:t>
      </w:r>
      <w:r>
        <w:rPr>
          <w:rFonts w:hint="eastAsia"/>
          <w:szCs w:val="21"/>
        </w:rPr>
        <w:t>就业平等政策</w:t>
      </w:r>
    </w:p>
    <w:p w:rsidR="00B60F9A" w:rsidRDefault="00B60F9A" w:rsidP="00130C76">
      <w:pPr>
        <w:spacing w:after="240" w:line="340" w:lineRule="exact"/>
        <w:ind w:firstLineChars="200" w:firstLine="31680"/>
        <w:rPr>
          <w:rFonts w:hint="eastAsia"/>
          <w:szCs w:val="21"/>
        </w:rPr>
        <w:pPrChange w:id="1026" w:author="" w:date="2013-01-05T04:12:00Z">
          <w:pPr>
            <w:spacing w:after="240" w:line="340" w:lineRule="exact"/>
            <w:ind w:firstLineChars="200" w:firstLine="31680"/>
          </w:pPr>
        </w:pPrChange>
      </w:pPr>
      <w:r>
        <w:rPr>
          <w:rFonts w:hint="eastAsia"/>
          <w:szCs w:val="21"/>
        </w:rPr>
        <w:t>2004</w:t>
      </w:r>
      <w:r>
        <w:rPr>
          <w:rFonts w:hint="eastAsia"/>
          <w:szCs w:val="21"/>
        </w:rPr>
        <w:t>年年底，佛兰德就业平等政策有了一个坚实的法律基础并得到了利益攸关者的广泛支持，有了一个明确的目标以及为实现该目标而确定的增长方案。另外，为主流化政策及政策的结构化采取了重要措施。</w:t>
      </w:r>
    </w:p>
    <w:p w:rsidR="00B60F9A" w:rsidRDefault="00B60F9A" w:rsidP="00130C76">
      <w:pPr>
        <w:spacing w:after="240" w:line="340" w:lineRule="exact"/>
        <w:ind w:firstLineChars="200" w:firstLine="31680"/>
        <w:rPr>
          <w:szCs w:val="21"/>
        </w:rPr>
        <w:pPrChange w:id="1027" w:author="" w:date="2013-01-05T04:12:00Z">
          <w:pPr>
            <w:spacing w:after="240" w:line="340" w:lineRule="exact"/>
            <w:ind w:firstLineChars="200" w:firstLine="31680"/>
          </w:pPr>
        </w:pPrChange>
      </w:pPr>
      <w:r>
        <w:rPr>
          <w:rFonts w:hint="eastAsia"/>
          <w:szCs w:val="21"/>
        </w:rPr>
        <w:t>为了执行积极的就业平等政策在各个级别制定了各种均衡的文书。在佛兰德宏观层面上，与社会伙伴和少数群体组织一起发起了长期项目，目的是改善供求之间的平衡、获得工作和培训的机会以及对中小型企业和雇员代表的各种支持。公司之间的和与公司的经验交流通过各种多样性项目得到促进。在中间一级，与各个部门签订了协议：可以利用多样性问题方面的顾问来制定部门的多样性工作计划。区域社会伙伴们有一个项目制订者网络，该网络支持各个组织（公司、机构和当地政府）执行它们的多样性政策。最后但不是最不重要的是，在公司微观层面上，佛兰德政府补贴组织中的多样性计划和最佳做法，并通过一个顾问网络向它们提供支持。</w:t>
      </w:r>
    </w:p>
    <w:p w:rsidR="00B60F9A" w:rsidRDefault="00B60F9A" w:rsidP="00130C76">
      <w:pPr>
        <w:spacing w:after="240" w:line="340" w:lineRule="exact"/>
        <w:ind w:firstLineChars="200" w:firstLine="31680"/>
        <w:rPr>
          <w:rFonts w:hint="eastAsia"/>
          <w:szCs w:val="21"/>
        </w:rPr>
        <w:pPrChange w:id="1028" w:author="" w:date="2013-01-05T04:12:00Z">
          <w:pPr>
            <w:spacing w:after="240" w:line="340" w:lineRule="exact"/>
            <w:ind w:firstLineChars="200" w:firstLine="31680"/>
          </w:pPr>
        </w:pPrChange>
      </w:pPr>
      <w:r>
        <w:rPr>
          <w:rFonts w:hint="eastAsia"/>
          <w:szCs w:val="21"/>
        </w:rPr>
        <w:t>就业平等政策的三个主要目标群体是老年人（</w:t>
      </w:r>
      <w:r>
        <w:rPr>
          <w:rFonts w:hint="eastAsia"/>
          <w:szCs w:val="21"/>
        </w:rPr>
        <w:t>50</w:t>
      </w:r>
      <w:r>
        <w:rPr>
          <w:rFonts w:hint="eastAsia"/>
          <w:szCs w:val="21"/>
        </w:rPr>
        <w:t>岁以上）、少数民族群体和残疾人。尽管妇女不是主要的目标群体，但性别主题仍以横向方式存在于主要的目标群体中。在一些项目中，主要重点可能是妇女在劳动力市场上的地位，例如特殊的性别多样性计划或针对移民妇女的项目。</w:t>
      </w:r>
    </w:p>
    <w:p w:rsidR="00B60F9A" w:rsidRDefault="00B60F9A" w:rsidP="00130C76">
      <w:pPr>
        <w:spacing w:after="240" w:line="340" w:lineRule="exact"/>
        <w:ind w:firstLineChars="200" w:firstLine="31680"/>
        <w:rPr>
          <w:rFonts w:hint="eastAsia"/>
          <w:szCs w:val="21"/>
        </w:rPr>
        <w:pPrChange w:id="1029" w:author="" w:date="2013-01-05T04:12:00Z">
          <w:pPr>
            <w:spacing w:after="240" w:line="340" w:lineRule="exact"/>
            <w:ind w:firstLineChars="200" w:firstLine="31680"/>
          </w:pPr>
        </w:pPrChange>
      </w:pPr>
      <w:r>
        <w:rPr>
          <w:rFonts w:hint="eastAsia"/>
          <w:szCs w:val="21"/>
        </w:rPr>
        <w:t>2</w:t>
      </w:r>
      <w:r>
        <w:rPr>
          <w:szCs w:val="21"/>
        </w:rPr>
        <w:t>.</w:t>
      </w:r>
      <w:r>
        <w:rPr>
          <w:rFonts w:hint="eastAsia"/>
          <w:szCs w:val="21"/>
        </w:rPr>
        <w:t>3</w:t>
      </w:r>
      <w:r>
        <w:rPr>
          <w:szCs w:val="21"/>
        </w:rPr>
        <w:t>.</w:t>
      </w:r>
      <w:r>
        <w:rPr>
          <w:rFonts w:hint="eastAsia"/>
          <w:szCs w:val="21"/>
        </w:rPr>
        <w:t>2</w:t>
      </w:r>
      <w:r>
        <w:rPr>
          <w:szCs w:val="21"/>
        </w:rPr>
        <w:t>.</w:t>
      </w:r>
      <w:r>
        <w:rPr>
          <w:szCs w:val="21"/>
        </w:rPr>
        <w:tab/>
      </w:r>
      <w:r>
        <w:rPr>
          <w:rFonts w:hint="eastAsia"/>
          <w:szCs w:val="21"/>
        </w:rPr>
        <w:t>将工作与家庭生活相结合</w:t>
      </w:r>
    </w:p>
    <w:p w:rsidR="00B60F9A" w:rsidRDefault="00B60F9A" w:rsidP="00130C76">
      <w:pPr>
        <w:spacing w:after="240" w:line="340" w:lineRule="exact"/>
        <w:ind w:firstLineChars="200" w:firstLine="31680"/>
        <w:rPr>
          <w:rFonts w:hint="eastAsia"/>
          <w:szCs w:val="21"/>
        </w:rPr>
        <w:pPrChange w:id="1030" w:author="" w:date="2013-01-05T04:12:00Z">
          <w:pPr>
            <w:spacing w:after="240" w:line="340" w:lineRule="exact"/>
            <w:ind w:firstLineChars="200" w:firstLine="31680"/>
          </w:pPr>
        </w:pPrChange>
      </w:pPr>
      <w:r>
        <w:rPr>
          <w:rFonts w:hint="eastAsia"/>
          <w:szCs w:val="21"/>
        </w:rPr>
        <w:t>为了促进男子与</w:t>
      </w:r>
      <w:r>
        <w:rPr>
          <w:rFonts w:hint="eastAsia"/>
          <w:spacing w:val="4"/>
          <w:szCs w:val="21"/>
        </w:rPr>
        <w:t>妇女</w:t>
      </w:r>
      <w:r>
        <w:rPr>
          <w:rFonts w:hint="eastAsia"/>
          <w:szCs w:val="21"/>
        </w:rPr>
        <w:t>参与劳动力市场，佛兰德政府提供儿童保育设施。在</w:t>
      </w:r>
      <w:r>
        <w:rPr>
          <w:rFonts w:hint="eastAsia"/>
          <w:szCs w:val="21"/>
        </w:rPr>
        <w:t>2005</w:t>
      </w:r>
      <w:r>
        <w:rPr>
          <w:rFonts w:hint="eastAsia"/>
          <w:szCs w:val="21"/>
        </w:rPr>
        <w:t>年达到</w:t>
      </w:r>
      <w:r>
        <w:rPr>
          <w:rFonts w:hint="eastAsia"/>
          <w:szCs w:val="21"/>
        </w:rPr>
        <w:t>34</w:t>
      </w:r>
      <w:r>
        <w:rPr>
          <w:szCs w:val="21"/>
        </w:rPr>
        <w:t>.</w:t>
      </w:r>
      <w:r>
        <w:rPr>
          <w:rFonts w:hint="eastAsia"/>
          <w:szCs w:val="21"/>
        </w:rPr>
        <w:t>4%</w:t>
      </w:r>
      <w:r>
        <w:rPr>
          <w:rFonts w:hint="eastAsia"/>
          <w:szCs w:val="21"/>
        </w:rPr>
        <w:t>比例的佛兰德已经超过了欧洲为</w:t>
      </w:r>
      <w:r>
        <w:rPr>
          <w:rFonts w:hint="eastAsia"/>
          <w:szCs w:val="21"/>
        </w:rPr>
        <w:t>2010</w:t>
      </w:r>
      <w:r>
        <w:rPr>
          <w:rFonts w:hint="eastAsia"/>
          <w:szCs w:val="21"/>
        </w:rPr>
        <w:t>年确定的基准：</w:t>
      </w:r>
      <w:r>
        <w:rPr>
          <w:rFonts w:hint="eastAsia"/>
          <w:szCs w:val="21"/>
        </w:rPr>
        <w:t>33%</w:t>
      </w:r>
      <w:r>
        <w:rPr>
          <w:rFonts w:hint="eastAsia"/>
          <w:szCs w:val="21"/>
        </w:rPr>
        <w:t>的</w:t>
      </w:r>
      <w:r>
        <w:rPr>
          <w:rFonts w:hint="eastAsia"/>
          <w:szCs w:val="21"/>
        </w:rPr>
        <w:t>3</w:t>
      </w:r>
      <w:r>
        <w:rPr>
          <w:rFonts w:hint="eastAsia"/>
          <w:szCs w:val="21"/>
        </w:rPr>
        <w:t>岁以下儿童进入儿童保育设施。以后几年，佛兰德将更多地投资于儿童保育设施，到</w:t>
      </w:r>
      <w:r>
        <w:rPr>
          <w:rFonts w:hint="eastAsia"/>
          <w:szCs w:val="21"/>
        </w:rPr>
        <w:t>2008</w:t>
      </w:r>
      <w:r>
        <w:rPr>
          <w:rFonts w:hint="eastAsia"/>
          <w:szCs w:val="21"/>
        </w:rPr>
        <w:t>年年底为</w:t>
      </w:r>
      <w:r>
        <w:rPr>
          <w:rFonts w:hint="eastAsia"/>
          <w:szCs w:val="21"/>
        </w:rPr>
        <w:t>3</w:t>
      </w:r>
      <w:r>
        <w:rPr>
          <w:rFonts w:hint="eastAsia"/>
          <w:szCs w:val="21"/>
        </w:rPr>
        <w:t>岁以下的儿童再提供</w:t>
      </w:r>
      <w:r>
        <w:rPr>
          <w:rFonts w:hint="eastAsia"/>
          <w:szCs w:val="21"/>
        </w:rPr>
        <w:t>6 000</w:t>
      </w:r>
      <w:r>
        <w:rPr>
          <w:rFonts w:hint="eastAsia"/>
          <w:szCs w:val="21"/>
        </w:rPr>
        <w:t>个位子。</w:t>
      </w:r>
    </w:p>
    <w:p w:rsidR="00B60F9A" w:rsidRDefault="00B60F9A" w:rsidP="00130C76">
      <w:pPr>
        <w:spacing w:after="240" w:line="340" w:lineRule="exact"/>
        <w:ind w:firstLineChars="200" w:firstLine="31680"/>
        <w:rPr>
          <w:rFonts w:hint="eastAsia"/>
          <w:szCs w:val="21"/>
        </w:rPr>
        <w:pPrChange w:id="1031" w:author="" w:date="2013-01-05T04:12:00Z">
          <w:pPr>
            <w:spacing w:after="240" w:line="340" w:lineRule="exact"/>
            <w:ind w:firstLineChars="200" w:firstLine="31680"/>
          </w:pPr>
        </w:pPrChange>
      </w:pPr>
      <w:r>
        <w:rPr>
          <w:rFonts w:hint="eastAsia"/>
          <w:szCs w:val="21"/>
        </w:rPr>
        <w:t>佛兰德鼓励金是对联邦时间信贷</w:t>
      </w:r>
      <w:r>
        <w:rPr>
          <w:rFonts w:hint="eastAsia"/>
          <w:szCs w:val="21"/>
        </w:rPr>
        <w:t>/</w:t>
      </w:r>
      <w:r>
        <w:rPr>
          <w:rFonts w:hint="eastAsia"/>
          <w:szCs w:val="21"/>
        </w:rPr>
        <w:t>职业中断的一种补充。</w:t>
      </w:r>
      <w:r>
        <w:rPr>
          <w:rFonts w:hint="eastAsia"/>
          <w:szCs w:val="21"/>
        </w:rPr>
        <w:t>2005</w:t>
      </w:r>
      <w:r>
        <w:rPr>
          <w:rFonts w:hint="eastAsia"/>
          <w:szCs w:val="21"/>
        </w:rPr>
        <w:t>年，有</w:t>
      </w:r>
      <w:r>
        <w:rPr>
          <w:rFonts w:hint="eastAsia"/>
          <w:szCs w:val="21"/>
        </w:rPr>
        <w:t>43 000</w:t>
      </w:r>
      <w:r>
        <w:rPr>
          <w:rFonts w:hint="eastAsia"/>
          <w:szCs w:val="21"/>
        </w:rPr>
        <w:t>名雇员利用佛兰德鼓励金。实际上，主要是工作妇女（</w:t>
      </w:r>
      <w:r>
        <w:rPr>
          <w:rFonts w:hint="eastAsia"/>
          <w:szCs w:val="21"/>
        </w:rPr>
        <w:t>2005</w:t>
      </w:r>
      <w:r>
        <w:rPr>
          <w:rFonts w:hint="eastAsia"/>
          <w:szCs w:val="21"/>
        </w:rPr>
        <w:t>年为</w:t>
      </w:r>
      <w:r>
        <w:rPr>
          <w:rFonts w:hint="eastAsia"/>
          <w:szCs w:val="21"/>
        </w:rPr>
        <w:t>82%</w:t>
      </w:r>
      <w:r>
        <w:rPr>
          <w:rFonts w:hint="eastAsia"/>
          <w:szCs w:val="21"/>
        </w:rPr>
        <w:t>）利用这一制度来照顾年幼的孩子或生病的家庭成员。</w:t>
      </w:r>
    </w:p>
    <w:p w:rsidR="00B60F9A" w:rsidRDefault="00B60F9A">
      <w:pPr>
        <w:spacing w:after="240" w:line="340" w:lineRule="exact"/>
        <w:rPr>
          <w:rFonts w:ascii="SimHei" w:eastAsia="SimHei" w:hint="eastAsia"/>
          <w:color w:val="FF0000"/>
          <w:szCs w:val="21"/>
        </w:rPr>
      </w:pPr>
      <w:r>
        <w:rPr>
          <w:rFonts w:ascii="SimHei" w:eastAsia="SimHei" w:hint="eastAsia"/>
          <w:color w:val="FF0000"/>
          <w:szCs w:val="21"/>
        </w:rPr>
        <w:t>B.</w:t>
      </w:r>
      <w:r>
        <w:rPr>
          <w:rFonts w:ascii="SimHei" w:eastAsia="SimHei" w:hint="eastAsia"/>
          <w:color w:val="FF0000"/>
          <w:szCs w:val="21"/>
        </w:rPr>
        <w:tab/>
        <w:t>法语区</w:t>
      </w:r>
    </w:p>
    <w:p w:rsidR="00B60F9A" w:rsidRDefault="00B60F9A" w:rsidP="00130C76">
      <w:pPr>
        <w:spacing w:after="240" w:line="340" w:lineRule="exact"/>
        <w:ind w:firstLineChars="200" w:firstLine="31680"/>
        <w:rPr>
          <w:rFonts w:hint="eastAsia"/>
          <w:szCs w:val="21"/>
        </w:rPr>
        <w:pPrChange w:id="1032" w:author="" w:date="2013-01-05T04:12:00Z">
          <w:pPr>
            <w:spacing w:after="240" w:line="340" w:lineRule="exact"/>
            <w:ind w:firstLineChars="200" w:firstLine="31680"/>
          </w:pPr>
        </w:pPrChange>
      </w:pPr>
      <w:r>
        <w:rPr>
          <w:rFonts w:hint="eastAsia"/>
          <w:szCs w:val="21"/>
        </w:rPr>
        <w:t>为了使男子和妇女可以协调家庭责任和职业责任，生育和幼儿署开展了多项活动。</w:t>
      </w:r>
    </w:p>
    <w:p w:rsidR="00B60F9A" w:rsidRDefault="00B60F9A">
      <w:pPr>
        <w:spacing w:after="240" w:line="34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对低龄儿童的接待</w:t>
      </w:r>
    </w:p>
    <w:p w:rsidR="00B60F9A" w:rsidRDefault="00B60F9A" w:rsidP="00130C76">
      <w:pPr>
        <w:spacing w:after="240" w:line="340" w:lineRule="exact"/>
        <w:ind w:firstLineChars="200" w:firstLine="31680"/>
        <w:rPr>
          <w:rFonts w:hint="eastAsia"/>
          <w:szCs w:val="21"/>
        </w:rPr>
        <w:pPrChange w:id="1033" w:author="" w:date="2013-01-05T04:12:00Z">
          <w:pPr>
            <w:spacing w:after="240" w:line="340" w:lineRule="exact"/>
            <w:ind w:firstLineChars="200" w:firstLine="31680"/>
          </w:pPr>
        </w:pPrChange>
      </w:pPr>
      <w:r>
        <w:rPr>
          <w:rFonts w:hint="eastAsia"/>
          <w:szCs w:val="21"/>
        </w:rPr>
        <w:t>2003</w:t>
      </w:r>
      <w:r>
        <w:rPr>
          <w:rFonts w:hint="eastAsia"/>
          <w:szCs w:val="21"/>
        </w:rPr>
        <w:t>年</w:t>
      </w:r>
      <w:r>
        <w:rPr>
          <w:rFonts w:hint="eastAsia"/>
          <w:szCs w:val="21"/>
        </w:rPr>
        <w:t>2</w:t>
      </w:r>
      <w:r>
        <w:rPr>
          <w:rFonts w:hint="eastAsia"/>
          <w:szCs w:val="21"/>
        </w:rPr>
        <w:t>月，《</w:t>
      </w:r>
      <w:r>
        <w:rPr>
          <w:szCs w:val="21"/>
        </w:rPr>
        <w:t>Cigogne I</w:t>
      </w:r>
      <w:r>
        <w:rPr>
          <w:rFonts w:hint="eastAsia"/>
          <w:szCs w:val="21"/>
        </w:rPr>
        <w:t>》计划出台，其目标是：至</w:t>
      </w:r>
      <w:r>
        <w:rPr>
          <w:rFonts w:hint="eastAsia"/>
          <w:szCs w:val="21"/>
        </w:rPr>
        <w:t>2010</w:t>
      </w:r>
      <w:r>
        <w:rPr>
          <w:rFonts w:hint="eastAsia"/>
          <w:szCs w:val="21"/>
        </w:rPr>
        <w:t>年，提供</w:t>
      </w:r>
      <w:r>
        <w:rPr>
          <w:rFonts w:hint="eastAsia"/>
          <w:szCs w:val="21"/>
        </w:rPr>
        <w:t>10 000</w:t>
      </w:r>
      <w:r>
        <w:rPr>
          <w:rFonts w:hint="eastAsia"/>
          <w:szCs w:val="21"/>
        </w:rPr>
        <w:t>个接待</w:t>
      </w:r>
      <w:r>
        <w:rPr>
          <w:rFonts w:hint="eastAsia"/>
          <w:szCs w:val="21"/>
        </w:rPr>
        <w:t>0</w:t>
      </w:r>
      <w:r>
        <w:rPr>
          <w:rFonts w:hint="eastAsia"/>
          <w:szCs w:val="21"/>
        </w:rPr>
        <w:t>至</w:t>
      </w:r>
      <w:r>
        <w:rPr>
          <w:rFonts w:hint="eastAsia"/>
          <w:szCs w:val="21"/>
        </w:rPr>
        <w:t>3</w:t>
      </w:r>
      <w:r>
        <w:rPr>
          <w:rFonts w:hint="eastAsia"/>
          <w:szCs w:val="21"/>
        </w:rPr>
        <w:t>岁儿童的位置，提供多样性，保持高质量的服务和服务的地理均衡。</w:t>
      </w:r>
      <w:r>
        <w:rPr>
          <w:rFonts w:hint="eastAsia"/>
          <w:szCs w:val="21"/>
        </w:rPr>
        <w:t>2003</w:t>
      </w:r>
      <w:r>
        <w:rPr>
          <w:rFonts w:hint="eastAsia"/>
          <w:szCs w:val="21"/>
        </w:rPr>
        <w:t>、</w:t>
      </w:r>
      <w:r>
        <w:rPr>
          <w:rFonts w:hint="eastAsia"/>
          <w:szCs w:val="21"/>
        </w:rPr>
        <w:t>2004</w:t>
      </w:r>
      <w:r>
        <w:rPr>
          <w:rFonts w:hint="eastAsia"/>
          <w:szCs w:val="21"/>
        </w:rPr>
        <w:t>和</w:t>
      </w:r>
      <w:r>
        <w:rPr>
          <w:rFonts w:hint="eastAsia"/>
          <w:szCs w:val="21"/>
        </w:rPr>
        <w:t>2005</w:t>
      </w:r>
      <w:r>
        <w:rPr>
          <w:rFonts w:hint="eastAsia"/>
          <w:szCs w:val="21"/>
        </w:rPr>
        <w:t>年，分别进行了项目的公开招标。经过双方“交叉政策”的共同努力，负责就业发展的大区和负责高质量接待服务发展的法语区取得的成果是，在法语区共增设了</w:t>
      </w:r>
      <w:r>
        <w:rPr>
          <w:rFonts w:hint="eastAsia"/>
          <w:szCs w:val="21"/>
        </w:rPr>
        <w:t>913</w:t>
      </w:r>
      <w:r>
        <w:rPr>
          <w:rFonts w:hint="eastAsia"/>
          <w:szCs w:val="21"/>
        </w:rPr>
        <w:t>个新的集体接待位置和</w:t>
      </w:r>
      <w:r>
        <w:rPr>
          <w:rFonts w:hint="eastAsia"/>
          <w:szCs w:val="21"/>
        </w:rPr>
        <w:t>1 045</w:t>
      </w:r>
      <w:r>
        <w:rPr>
          <w:rFonts w:hint="eastAsia"/>
          <w:szCs w:val="21"/>
        </w:rPr>
        <w:t>个新的家庭接待位置。</w:t>
      </w:r>
    </w:p>
    <w:p w:rsidR="00B60F9A" w:rsidRDefault="00B60F9A" w:rsidP="00130C76">
      <w:pPr>
        <w:spacing w:after="200" w:line="360" w:lineRule="exact"/>
        <w:ind w:firstLineChars="200" w:firstLine="31680"/>
        <w:rPr>
          <w:rFonts w:hint="eastAsia"/>
          <w:szCs w:val="21"/>
        </w:rPr>
        <w:pPrChange w:id="1034" w:author="" w:date="2013-01-05T04:12:00Z">
          <w:pPr>
            <w:spacing w:after="200" w:line="360" w:lineRule="exact"/>
            <w:ind w:firstLineChars="200" w:firstLine="31680"/>
          </w:pPr>
        </w:pPrChange>
      </w:pPr>
      <w:r>
        <w:rPr>
          <w:rFonts w:hint="eastAsia"/>
          <w:szCs w:val="21"/>
        </w:rPr>
        <w:t>2006</w:t>
      </w:r>
      <w:r>
        <w:rPr>
          <w:rFonts w:hint="eastAsia"/>
          <w:szCs w:val="21"/>
        </w:rPr>
        <w:t>年初，还是由于双方的共同努力，《</w:t>
      </w:r>
      <w:r>
        <w:rPr>
          <w:szCs w:val="21"/>
        </w:rPr>
        <w:t>Cigogne</w:t>
      </w:r>
      <w:r>
        <w:rPr>
          <w:rFonts w:hint="eastAsia"/>
          <w:szCs w:val="21"/>
        </w:rPr>
        <w:t>Ⅱ》计划出台，其目标仍然是增设</w:t>
      </w:r>
      <w:r>
        <w:rPr>
          <w:rFonts w:hint="eastAsia"/>
          <w:szCs w:val="21"/>
        </w:rPr>
        <w:t>0</w:t>
      </w:r>
      <w:r>
        <w:rPr>
          <w:rFonts w:hint="eastAsia"/>
          <w:szCs w:val="21"/>
        </w:rPr>
        <w:t>至</w:t>
      </w:r>
      <w:r>
        <w:rPr>
          <w:rFonts w:hint="eastAsia"/>
          <w:szCs w:val="21"/>
        </w:rPr>
        <w:t>3</w:t>
      </w:r>
      <w:r>
        <w:rPr>
          <w:rFonts w:hint="eastAsia"/>
          <w:szCs w:val="21"/>
        </w:rPr>
        <w:t>岁儿童的接待位置。</w:t>
      </w:r>
      <w:r>
        <w:rPr>
          <w:rFonts w:hint="eastAsia"/>
          <w:szCs w:val="21"/>
        </w:rPr>
        <w:t>2006-2007</w:t>
      </w:r>
      <w:r>
        <w:rPr>
          <w:rFonts w:hint="eastAsia"/>
          <w:szCs w:val="21"/>
        </w:rPr>
        <w:t>年的项目招标使得增设了</w:t>
      </w:r>
      <w:r>
        <w:rPr>
          <w:rFonts w:hint="eastAsia"/>
          <w:szCs w:val="21"/>
        </w:rPr>
        <w:t>1 648</w:t>
      </w:r>
      <w:r>
        <w:rPr>
          <w:rFonts w:hint="eastAsia"/>
          <w:szCs w:val="21"/>
        </w:rPr>
        <w:t>个集体接待位置和</w:t>
      </w:r>
      <w:r>
        <w:rPr>
          <w:rFonts w:hint="eastAsia"/>
          <w:szCs w:val="21"/>
        </w:rPr>
        <w:t>572</w:t>
      </w:r>
      <w:r>
        <w:rPr>
          <w:rFonts w:hint="eastAsia"/>
          <w:szCs w:val="21"/>
        </w:rPr>
        <w:t>个家庭接待位置。对于</w:t>
      </w:r>
      <w:r>
        <w:rPr>
          <w:rFonts w:hint="eastAsia"/>
          <w:szCs w:val="21"/>
        </w:rPr>
        <w:t>2008</w:t>
      </w:r>
      <w:r>
        <w:rPr>
          <w:rFonts w:hint="eastAsia"/>
          <w:szCs w:val="21"/>
        </w:rPr>
        <w:t>和</w:t>
      </w:r>
      <w:r>
        <w:rPr>
          <w:rFonts w:hint="eastAsia"/>
          <w:szCs w:val="21"/>
        </w:rPr>
        <w:t>2009</w:t>
      </w:r>
      <w:r>
        <w:rPr>
          <w:rFonts w:hint="eastAsia"/>
          <w:szCs w:val="21"/>
        </w:rPr>
        <w:t>年，将还会制订与基础设施政策协调的政策。</w:t>
      </w:r>
    </w:p>
    <w:p w:rsidR="00B60F9A" w:rsidRDefault="00B60F9A">
      <w:pPr>
        <w:spacing w:after="20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校外接待</w:t>
      </w:r>
    </w:p>
    <w:p w:rsidR="00B60F9A" w:rsidRDefault="00B60F9A" w:rsidP="00130C76">
      <w:pPr>
        <w:spacing w:after="200" w:line="360" w:lineRule="exact"/>
        <w:ind w:firstLineChars="200" w:firstLine="31680"/>
        <w:rPr>
          <w:rFonts w:hint="eastAsia"/>
          <w:szCs w:val="21"/>
        </w:rPr>
        <w:pPrChange w:id="1035" w:author="" w:date="2013-01-05T04:12:00Z">
          <w:pPr>
            <w:spacing w:after="200" w:line="360" w:lineRule="exact"/>
            <w:ind w:firstLineChars="200" w:firstLine="31680"/>
          </w:pPr>
        </w:pPrChange>
      </w:pPr>
      <w:r>
        <w:rPr>
          <w:rFonts w:hint="eastAsia"/>
          <w:szCs w:val="21"/>
        </w:rPr>
        <w:t>一项新的关于校外接待的政令于</w:t>
      </w:r>
      <w:r>
        <w:rPr>
          <w:rFonts w:hint="eastAsia"/>
          <w:szCs w:val="21"/>
        </w:rPr>
        <w:t>2003</w:t>
      </w:r>
      <w:r>
        <w:rPr>
          <w:rFonts w:hint="eastAsia"/>
          <w:szCs w:val="21"/>
        </w:rPr>
        <w:t>年获得表决通过，并于</w:t>
      </w:r>
      <w:r>
        <w:rPr>
          <w:rFonts w:hint="eastAsia"/>
          <w:szCs w:val="21"/>
        </w:rPr>
        <w:t>2004</w:t>
      </w:r>
      <w:r>
        <w:rPr>
          <w:rFonts w:hint="eastAsia"/>
          <w:szCs w:val="21"/>
        </w:rPr>
        <w:t>年付诸实施。</w:t>
      </w:r>
    </w:p>
    <w:p w:rsidR="00B60F9A" w:rsidRDefault="00B60F9A" w:rsidP="00130C76">
      <w:pPr>
        <w:spacing w:after="200" w:line="360" w:lineRule="exact"/>
        <w:ind w:firstLineChars="200" w:firstLine="31680"/>
        <w:rPr>
          <w:rFonts w:hint="eastAsia"/>
          <w:szCs w:val="21"/>
        </w:rPr>
        <w:pPrChange w:id="1036" w:author="" w:date="2013-01-05T04:12:00Z">
          <w:pPr>
            <w:spacing w:after="200" w:line="360" w:lineRule="exact"/>
            <w:ind w:firstLineChars="200" w:firstLine="31680"/>
          </w:pPr>
        </w:pPrChange>
      </w:pPr>
      <w:r>
        <w:rPr>
          <w:rFonts w:hint="eastAsia"/>
          <w:szCs w:val="21"/>
        </w:rPr>
        <w:t>许多市镇都参加了校外接待政令的实施，成立了地方接待协调机制，向生育和幼儿署提交了儿童地方协调规划，并考虑把它作为各有关方面之间协调统一的儿童接待规划。</w:t>
      </w:r>
      <w:r>
        <w:rPr>
          <w:rFonts w:hint="eastAsia"/>
          <w:szCs w:val="21"/>
        </w:rPr>
        <w:t>2005</w:t>
      </w:r>
      <w:r>
        <w:rPr>
          <w:rFonts w:hint="eastAsia"/>
          <w:szCs w:val="21"/>
        </w:rPr>
        <w:t>年，生育和幼儿署颁发了许多儿童问题地方协调规划和接待人员的许可证，并向这些市镇、培训机构和接待人员提供了一定的资助。</w:t>
      </w:r>
      <w:r>
        <w:rPr>
          <w:rFonts w:hint="eastAsia"/>
          <w:szCs w:val="21"/>
        </w:rPr>
        <w:t>2005</w:t>
      </w:r>
      <w:r>
        <w:rPr>
          <w:rFonts w:hint="eastAsia"/>
          <w:szCs w:val="21"/>
        </w:rPr>
        <w:t>年共有</w:t>
      </w:r>
      <w:r>
        <w:rPr>
          <w:rFonts w:hint="eastAsia"/>
          <w:szCs w:val="21"/>
        </w:rPr>
        <w:t>196</w:t>
      </w:r>
      <w:r>
        <w:rPr>
          <w:rFonts w:hint="eastAsia"/>
          <w:szCs w:val="21"/>
        </w:rPr>
        <w:t>个市镇享受了工作经费资助。</w:t>
      </w:r>
    </w:p>
    <w:p w:rsidR="00B60F9A" w:rsidRDefault="00B60F9A" w:rsidP="00130C76">
      <w:pPr>
        <w:spacing w:after="200" w:line="360" w:lineRule="exact"/>
        <w:ind w:firstLineChars="200" w:firstLine="31680"/>
        <w:rPr>
          <w:rFonts w:hint="eastAsia"/>
          <w:szCs w:val="21"/>
        </w:rPr>
        <w:pPrChange w:id="1037" w:author="" w:date="2013-01-05T04:12:00Z">
          <w:pPr>
            <w:spacing w:after="200" w:line="360" w:lineRule="exact"/>
            <w:ind w:firstLineChars="200" w:firstLine="31680"/>
          </w:pPr>
        </w:pPrChange>
      </w:pPr>
      <w:r>
        <w:rPr>
          <w:rFonts w:hint="eastAsia"/>
          <w:szCs w:val="21"/>
        </w:rPr>
        <w:t>2004</w:t>
      </w:r>
      <w:r>
        <w:rPr>
          <w:rFonts w:hint="eastAsia"/>
          <w:szCs w:val="21"/>
        </w:rPr>
        <w:t>年，关于承认和支持义务学校的政令也获得表决通过并付诸实施。在</w:t>
      </w:r>
      <w:r>
        <w:rPr>
          <w:rFonts w:hint="eastAsia"/>
          <w:szCs w:val="21"/>
        </w:rPr>
        <w:t>2004</w:t>
      </w:r>
      <w:r>
        <w:rPr>
          <w:rFonts w:hint="eastAsia"/>
          <w:szCs w:val="21"/>
        </w:rPr>
        <w:t>年，有</w:t>
      </w:r>
      <w:r>
        <w:rPr>
          <w:rFonts w:hint="eastAsia"/>
          <w:szCs w:val="21"/>
        </w:rPr>
        <w:t>302</w:t>
      </w:r>
      <w:r>
        <w:rPr>
          <w:rFonts w:hint="eastAsia"/>
          <w:szCs w:val="21"/>
        </w:rPr>
        <w:t>所义务学校获得承认，</w:t>
      </w:r>
      <w:r>
        <w:rPr>
          <w:rFonts w:hint="eastAsia"/>
          <w:szCs w:val="21"/>
        </w:rPr>
        <w:t>292</w:t>
      </w:r>
      <w:r>
        <w:rPr>
          <w:rFonts w:hint="eastAsia"/>
          <w:szCs w:val="21"/>
        </w:rPr>
        <w:t>所学校获得补助。在</w:t>
      </w:r>
      <w:r>
        <w:rPr>
          <w:rFonts w:hint="eastAsia"/>
          <w:szCs w:val="21"/>
        </w:rPr>
        <w:t>2005</w:t>
      </w:r>
      <w:r>
        <w:rPr>
          <w:rFonts w:hint="eastAsia"/>
          <w:szCs w:val="21"/>
        </w:rPr>
        <w:t>年，有</w:t>
      </w:r>
      <w:r>
        <w:rPr>
          <w:rFonts w:hint="eastAsia"/>
          <w:szCs w:val="21"/>
        </w:rPr>
        <w:t>302</w:t>
      </w:r>
      <w:r>
        <w:rPr>
          <w:rFonts w:hint="eastAsia"/>
          <w:szCs w:val="21"/>
        </w:rPr>
        <w:t>所义务学校获得承认，</w:t>
      </w:r>
      <w:r>
        <w:rPr>
          <w:rFonts w:hint="eastAsia"/>
          <w:szCs w:val="21"/>
        </w:rPr>
        <w:t>292</w:t>
      </w:r>
      <w:r>
        <w:rPr>
          <w:rFonts w:hint="eastAsia"/>
          <w:szCs w:val="21"/>
        </w:rPr>
        <w:t>所学校获得补助。</w:t>
      </w:r>
    </w:p>
    <w:p w:rsidR="00B60F9A" w:rsidRDefault="00B60F9A" w:rsidP="00130C76">
      <w:pPr>
        <w:spacing w:after="200" w:line="360" w:lineRule="exact"/>
        <w:ind w:firstLineChars="200" w:firstLine="31680"/>
        <w:rPr>
          <w:rFonts w:hint="eastAsia"/>
          <w:szCs w:val="21"/>
        </w:rPr>
        <w:pPrChange w:id="1038" w:author="" w:date="2013-01-05T04:12:00Z">
          <w:pPr>
            <w:spacing w:after="200" w:line="360" w:lineRule="exact"/>
            <w:ind w:firstLineChars="200" w:firstLine="31680"/>
          </w:pPr>
        </w:pPrChange>
      </w:pPr>
      <w:r>
        <w:rPr>
          <w:rFonts w:hint="eastAsia"/>
          <w:szCs w:val="21"/>
        </w:rPr>
        <w:t>在假期中心方面，获批的假期中心的数量一直在不断增加。特别关注新推荐的接待的质量和所配备的人员的资格上。</w:t>
      </w:r>
    </w:p>
    <w:p w:rsidR="00B60F9A" w:rsidRDefault="00B60F9A">
      <w:pPr>
        <w:spacing w:after="200" w:line="36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对幼童的专门接待</w:t>
      </w:r>
    </w:p>
    <w:p w:rsidR="00B60F9A" w:rsidRDefault="00B60F9A" w:rsidP="00130C76">
      <w:pPr>
        <w:spacing w:after="200" w:line="360" w:lineRule="exact"/>
        <w:ind w:firstLineChars="200" w:firstLine="31680"/>
        <w:rPr>
          <w:rFonts w:eastAsia="SimHei" w:hint="eastAsia"/>
          <w:bCs/>
          <w:color w:val="FF0000"/>
          <w:szCs w:val="21"/>
        </w:rPr>
        <w:pPrChange w:id="1039" w:author="" w:date="2013-01-05T04:12:00Z">
          <w:pPr>
            <w:spacing w:after="200" w:line="360" w:lineRule="exact"/>
            <w:ind w:firstLineChars="200" w:firstLine="31680"/>
          </w:pPr>
        </w:pPrChange>
      </w:pPr>
      <w:r>
        <w:rPr>
          <w:rFonts w:eastAsia="SimHei" w:hint="eastAsia"/>
          <w:bCs/>
          <w:color w:val="FF0000"/>
          <w:szCs w:val="21"/>
        </w:rPr>
        <w:t>生育和幼儿署努力做到了调整有关专门接待机构的条例，以使暂时无能力自己看护孩子的家长可以参加个人活动或接受家庭指导培训。</w:t>
      </w:r>
    </w:p>
    <w:p w:rsidR="00B60F9A" w:rsidRDefault="00B60F9A">
      <w:pPr>
        <w:spacing w:after="200" w:line="360" w:lineRule="exact"/>
        <w:rPr>
          <w:rFonts w:eastAsia="SimHei" w:hint="eastAsia"/>
          <w:bCs/>
          <w:color w:val="FF0000"/>
          <w:szCs w:val="21"/>
        </w:rPr>
      </w:pPr>
      <w:r>
        <w:rPr>
          <w:rFonts w:eastAsia="SimHei" w:hint="eastAsia"/>
          <w:bCs/>
          <w:color w:val="FF0000"/>
          <w:szCs w:val="21"/>
        </w:rPr>
        <w:t>4</w:t>
      </w:r>
      <w:r>
        <w:rPr>
          <w:rFonts w:eastAsia="SimHei"/>
          <w:bCs/>
          <w:color w:val="FF0000"/>
          <w:szCs w:val="21"/>
        </w:rPr>
        <w:t>.</w:t>
      </w:r>
      <w:r>
        <w:rPr>
          <w:rFonts w:eastAsia="SimHei"/>
          <w:bCs/>
          <w:color w:val="FF0000"/>
          <w:szCs w:val="21"/>
        </w:rPr>
        <w:tab/>
      </w:r>
      <w:r>
        <w:rPr>
          <w:rFonts w:eastAsia="SimHei"/>
          <w:bCs/>
          <w:color w:val="FF0000"/>
          <w:szCs w:val="21"/>
        </w:rPr>
        <w:tab/>
      </w:r>
      <w:r>
        <w:rPr>
          <w:rFonts w:eastAsia="SimHei" w:hint="eastAsia"/>
          <w:bCs/>
          <w:color w:val="FF0000"/>
          <w:szCs w:val="21"/>
        </w:rPr>
        <w:t>延长休产假和育儿假研究人员的研究期限</w:t>
      </w:r>
    </w:p>
    <w:p w:rsidR="00B60F9A" w:rsidRDefault="00B60F9A" w:rsidP="00130C76">
      <w:pPr>
        <w:spacing w:after="200" w:line="360" w:lineRule="exact"/>
        <w:ind w:firstLineChars="200" w:firstLine="31680"/>
        <w:rPr>
          <w:rFonts w:hint="eastAsia"/>
          <w:b/>
          <w:szCs w:val="21"/>
        </w:rPr>
        <w:pPrChange w:id="1040" w:author="" w:date="2013-01-05T04:12:00Z">
          <w:pPr>
            <w:spacing w:after="200" w:line="360" w:lineRule="exact"/>
            <w:ind w:firstLineChars="200" w:firstLine="31680"/>
          </w:pPr>
        </w:pPrChange>
      </w:pPr>
      <w:r>
        <w:rPr>
          <w:rFonts w:eastAsia="SimHei" w:hint="eastAsia"/>
          <w:bCs/>
          <w:color w:val="FF0000"/>
          <w:szCs w:val="21"/>
        </w:rPr>
        <w:t>博士研究工作就是提交论文并进行答辩以获得博士学位之前的这一时期。这一研究时期的理想期限为四年。为了不影响希望休产假和育儿假的研究员，高等教育和科学研究大臣认为“扣除”这一假期和相应地延长她们的研究期限、劳动合同或从属于社会保险的奖学金是有益的。其目的是使这些年轻研究人员的实际工作期限不会因休产假和育儿假而受到影响。</w:t>
      </w:r>
    </w:p>
    <w:p w:rsidR="00B60F9A" w:rsidRDefault="00B60F9A" w:rsidP="00130C76">
      <w:pPr>
        <w:spacing w:after="200" w:line="360" w:lineRule="exact"/>
        <w:ind w:firstLineChars="200" w:firstLine="31680"/>
        <w:rPr>
          <w:rFonts w:hint="eastAsia"/>
          <w:szCs w:val="21"/>
        </w:rPr>
        <w:pPrChange w:id="1041" w:author="" w:date="2013-01-05T04:12:00Z">
          <w:pPr>
            <w:spacing w:after="200" w:line="360" w:lineRule="exact"/>
            <w:ind w:firstLineChars="200" w:firstLine="31680"/>
          </w:pPr>
        </w:pPrChange>
      </w:pPr>
      <w:r>
        <w:rPr>
          <w:rFonts w:hint="eastAsia"/>
          <w:szCs w:val="21"/>
        </w:rPr>
        <w:t>2003</w:t>
      </w:r>
      <w:r>
        <w:rPr>
          <w:rFonts w:hint="eastAsia"/>
          <w:szCs w:val="21"/>
        </w:rPr>
        <w:t>年</w:t>
      </w:r>
      <w:r>
        <w:rPr>
          <w:rFonts w:hint="eastAsia"/>
          <w:szCs w:val="21"/>
        </w:rPr>
        <w:t>12</w:t>
      </w:r>
      <w:r>
        <w:rPr>
          <w:rFonts w:hint="eastAsia"/>
          <w:szCs w:val="21"/>
        </w:rPr>
        <w:t>月</w:t>
      </w:r>
      <w:r>
        <w:rPr>
          <w:rFonts w:hint="eastAsia"/>
          <w:szCs w:val="21"/>
        </w:rPr>
        <w:t>17</w:t>
      </w:r>
      <w:r>
        <w:rPr>
          <w:rFonts w:hint="eastAsia"/>
          <w:szCs w:val="21"/>
        </w:rPr>
        <w:t>日关于自动延长休产前和产后假研究人员研究期限的法令（</w:t>
      </w:r>
      <w:r>
        <w:rPr>
          <w:rFonts w:hint="eastAsia"/>
          <w:szCs w:val="21"/>
        </w:rPr>
        <w:t>2003</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日《比利时通报》）一颁布，休产假和育儿假的研究人员的研究期限就自动延长了。</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C.</w:t>
      </w:r>
      <w:r>
        <w:rPr>
          <w:rFonts w:ascii="SimHei" w:eastAsia="SimHei" w:hint="eastAsia"/>
          <w:color w:val="FF0000"/>
          <w:szCs w:val="21"/>
        </w:rPr>
        <w:tab/>
        <w:t>瓦隆大区</w:t>
      </w:r>
    </w:p>
    <w:p w:rsidR="00B60F9A" w:rsidRDefault="00B60F9A" w:rsidP="00130C76">
      <w:pPr>
        <w:spacing w:after="240" w:line="360" w:lineRule="exact"/>
        <w:ind w:firstLineChars="200" w:firstLine="31680"/>
        <w:rPr>
          <w:rFonts w:hint="eastAsia"/>
          <w:szCs w:val="21"/>
        </w:rPr>
        <w:pPrChange w:id="1042" w:author="" w:date="2013-01-05T04:12:00Z">
          <w:pPr>
            <w:spacing w:after="240" w:line="360" w:lineRule="exact"/>
            <w:ind w:firstLineChars="200" w:firstLine="31680"/>
          </w:pPr>
        </w:pPrChange>
      </w:pPr>
      <w:r>
        <w:rPr>
          <w:rFonts w:hint="eastAsia"/>
          <w:szCs w:val="21"/>
        </w:rPr>
        <w:t>在为消除对妇女在就业方面的歧视而采取的措施的框架内，首先要提到的是，瓦隆大区于</w:t>
      </w:r>
      <w:r>
        <w:rPr>
          <w:rFonts w:hint="eastAsia"/>
          <w:szCs w:val="21"/>
        </w:rPr>
        <w:t>2004</w:t>
      </w:r>
      <w:r>
        <w:rPr>
          <w:rFonts w:hint="eastAsia"/>
          <w:szCs w:val="21"/>
        </w:rPr>
        <w:t>年</w:t>
      </w:r>
      <w:r>
        <w:rPr>
          <w:rFonts w:hint="eastAsia"/>
          <w:szCs w:val="21"/>
        </w:rPr>
        <w:t>5</w:t>
      </w:r>
      <w:r>
        <w:rPr>
          <w:rFonts w:hint="eastAsia"/>
          <w:szCs w:val="21"/>
        </w:rPr>
        <w:t>月</w:t>
      </w:r>
      <w:r>
        <w:rPr>
          <w:rFonts w:hint="eastAsia"/>
          <w:szCs w:val="21"/>
        </w:rPr>
        <w:t>27</w:t>
      </w:r>
      <w:r>
        <w:rPr>
          <w:rFonts w:hint="eastAsia"/>
          <w:szCs w:val="21"/>
        </w:rPr>
        <w:t>日通过了关于在就业和职业培训方面待遇平等的法令。</w:t>
      </w:r>
    </w:p>
    <w:p w:rsidR="00B60F9A" w:rsidRDefault="00B60F9A" w:rsidP="00130C76">
      <w:pPr>
        <w:spacing w:after="240" w:line="360" w:lineRule="exact"/>
        <w:ind w:firstLineChars="200" w:firstLine="31680"/>
        <w:rPr>
          <w:rFonts w:hint="eastAsia"/>
          <w:szCs w:val="21"/>
        </w:rPr>
        <w:pPrChange w:id="1043" w:author="" w:date="2013-01-05T04:12:00Z">
          <w:pPr>
            <w:spacing w:after="240" w:line="360" w:lineRule="exact"/>
            <w:ind w:firstLineChars="200" w:firstLine="31680"/>
          </w:pPr>
        </w:pPrChange>
      </w:pPr>
      <w:r>
        <w:rPr>
          <w:rFonts w:hint="eastAsia"/>
          <w:szCs w:val="21"/>
        </w:rPr>
        <w:t>还要指出的是以下特别涉及瓦隆大区职业培训和就业公共部（以下简称培训就业部）的措施。</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2003年4月1日生效的关于培训就业部各个机构组成的规定</w:t>
      </w:r>
    </w:p>
    <w:p w:rsidR="00B60F9A" w:rsidRDefault="00B60F9A" w:rsidP="00130C76">
      <w:pPr>
        <w:spacing w:after="240" w:line="360" w:lineRule="exact"/>
        <w:ind w:firstLineChars="200" w:firstLine="31680"/>
        <w:rPr>
          <w:rFonts w:hint="eastAsia"/>
          <w:szCs w:val="21"/>
        </w:rPr>
        <w:pPrChange w:id="1044" w:author="" w:date="2013-01-05T04:12:00Z">
          <w:pPr>
            <w:spacing w:after="240" w:line="360" w:lineRule="exact"/>
            <w:ind w:firstLineChars="200" w:firstLine="31680"/>
          </w:pPr>
        </w:pPrChange>
      </w:pPr>
      <w:r>
        <w:rPr>
          <w:rFonts w:hint="eastAsia"/>
          <w:szCs w:val="21"/>
        </w:rPr>
        <w:t>培训就业部管理委员会、培训就业部执行办公室以及培训就业部内部设立的各咨询机构，应该最多由三分之二同一性别的代表组成。</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瓦隆大区政府2002年2月8日关于给予接受职业培训学员一定优惠的政令</w:t>
      </w:r>
    </w:p>
    <w:p w:rsidR="00B60F9A" w:rsidRDefault="00B60F9A" w:rsidP="00130C76">
      <w:pPr>
        <w:spacing w:after="240" w:line="360" w:lineRule="exact"/>
        <w:ind w:firstLineChars="200" w:firstLine="31680"/>
        <w:rPr>
          <w:rFonts w:hint="eastAsia"/>
          <w:szCs w:val="21"/>
        </w:rPr>
        <w:pPrChange w:id="1045" w:author="" w:date="2013-01-05T04:12:00Z">
          <w:pPr>
            <w:spacing w:after="240" w:line="360" w:lineRule="exact"/>
            <w:ind w:firstLineChars="200" w:firstLine="31680"/>
          </w:pPr>
        </w:pPrChange>
      </w:pPr>
      <w:r>
        <w:rPr>
          <w:rFonts w:hint="eastAsia"/>
          <w:szCs w:val="21"/>
        </w:rPr>
        <w:t>有一些接受职业培训的学员有孩子要负担，他们可以享受一种额外补助，以支付孩子在托儿所、幼儿园或校外辅导站的费用。对托儿所和幼儿园费用的补助为每个孩子每天</w:t>
      </w:r>
      <w:r>
        <w:rPr>
          <w:rFonts w:hint="eastAsia"/>
          <w:szCs w:val="21"/>
        </w:rPr>
        <w:t>4</w:t>
      </w:r>
      <w:r>
        <w:rPr>
          <w:rFonts w:hint="eastAsia"/>
          <w:szCs w:val="21"/>
        </w:rPr>
        <w:t>欧元。对校外辅导站费用的补助为每个孩子每天</w:t>
      </w:r>
      <w:r>
        <w:rPr>
          <w:rFonts w:hint="eastAsia"/>
          <w:szCs w:val="21"/>
        </w:rPr>
        <w:t>2</w:t>
      </w:r>
      <w:r>
        <w:rPr>
          <w:rFonts w:hint="eastAsia"/>
          <w:szCs w:val="21"/>
        </w:rPr>
        <w:t>欧元。</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培训就业部2006-2010年管理合同</w:t>
      </w:r>
    </w:p>
    <w:p w:rsidR="00B60F9A" w:rsidRDefault="00B60F9A" w:rsidP="00130C76">
      <w:pPr>
        <w:spacing w:after="240" w:line="360" w:lineRule="exact"/>
        <w:ind w:firstLineChars="200" w:firstLine="31680"/>
        <w:rPr>
          <w:rFonts w:hint="eastAsia"/>
          <w:szCs w:val="21"/>
        </w:rPr>
        <w:pPrChange w:id="1046" w:author="" w:date="2013-01-05T04:12:00Z">
          <w:pPr>
            <w:spacing w:after="240" w:line="360" w:lineRule="exact"/>
            <w:ind w:firstLineChars="200" w:firstLine="31680"/>
          </w:pPr>
        </w:pPrChange>
      </w:pPr>
      <w:r>
        <w:rPr>
          <w:rFonts w:hint="eastAsia"/>
          <w:szCs w:val="21"/>
        </w:rPr>
        <w:t>管理合同在其第</w:t>
      </w:r>
      <w:r>
        <w:rPr>
          <w:rFonts w:hint="eastAsia"/>
          <w:szCs w:val="21"/>
        </w:rPr>
        <w:t>8</w:t>
      </w:r>
      <w:r>
        <w:rPr>
          <w:rFonts w:hint="eastAsia"/>
          <w:szCs w:val="21"/>
        </w:rPr>
        <w:t>条“与客户的关系”中指出，“培训就业部将其全部提供的服务的基础放在机会和性别平等的原则之上。它普遍地或视情况地在相关活动中体现大区和联邦在这方面的政策。”</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4.</w:t>
      </w:r>
      <w:r>
        <w:rPr>
          <w:rFonts w:ascii="SimHei" w:eastAsia="SimHei" w:hint="eastAsia"/>
          <w:color w:val="FF0000"/>
          <w:szCs w:val="21"/>
        </w:rPr>
        <w:tab/>
        <w:t>成立一个伦理和多样性部门</w:t>
      </w:r>
    </w:p>
    <w:p w:rsidR="00B60F9A" w:rsidRDefault="00B60F9A" w:rsidP="00130C76">
      <w:pPr>
        <w:spacing w:after="240" w:line="360" w:lineRule="exact"/>
        <w:ind w:firstLineChars="200" w:firstLine="31680"/>
        <w:rPr>
          <w:rFonts w:hint="eastAsia"/>
          <w:szCs w:val="21"/>
        </w:rPr>
        <w:pPrChange w:id="1047" w:author="" w:date="2013-01-05T04:12:00Z">
          <w:pPr>
            <w:spacing w:after="240" w:line="360" w:lineRule="exact"/>
            <w:ind w:firstLineChars="200" w:firstLine="31680"/>
          </w:pPr>
        </w:pPrChange>
      </w:pPr>
      <w:r>
        <w:rPr>
          <w:rFonts w:hint="eastAsia"/>
          <w:szCs w:val="21"/>
        </w:rPr>
        <w:t>在</w:t>
      </w:r>
      <w:r>
        <w:rPr>
          <w:rFonts w:hint="eastAsia"/>
          <w:szCs w:val="21"/>
        </w:rPr>
        <w:t>2003</w:t>
      </w:r>
      <w:r>
        <w:rPr>
          <w:rFonts w:hint="eastAsia"/>
          <w:szCs w:val="21"/>
        </w:rPr>
        <w:t>年培训就业部内部重组为三个补充实体（培训就业部理事会、培训就业部培训部、培训就业部支持部）的框架内，在培训就业部支持部内成立了一个伦理和多样性部门。在这个部门内，设立了一个全日职务：负责性别平等和社会性别主流化计划的主任。</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5.</w:t>
      </w:r>
      <w:r>
        <w:rPr>
          <w:rFonts w:ascii="SimHei" w:eastAsia="SimHei" w:hint="eastAsia"/>
          <w:color w:val="FF0000"/>
          <w:szCs w:val="21"/>
        </w:rPr>
        <w:tab/>
        <w:t>将一个包括性别方面的伦理和多样性优先目标纳入培训就业部《内外战略行动计划》内</w:t>
      </w:r>
    </w:p>
    <w:p w:rsidR="00B60F9A" w:rsidRDefault="00B60F9A" w:rsidP="00130C76">
      <w:pPr>
        <w:spacing w:after="240" w:line="360" w:lineRule="exact"/>
        <w:ind w:firstLineChars="200" w:firstLine="31680"/>
        <w:rPr>
          <w:rFonts w:hint="eastAsia"/>
          <w:szCs w:val="21"/>
        </w:rPr>
        <w:pPrChange w:id="1048" w:author="" w:date="2013-01-05T04:12:00Z">
          <w:pPr>
            <w:spacing w:after="240" w:line="360" w:lineRule="exact"/>
            <w:ind w:firstLineChars="200" w:firstLine="31680"/>
          </w:pPr>
        </w:pPrChange>
      </w:pPr>
      <w:r>
        <w:rPr>
          <w:rFonts w:hint="eastAsia"/>
          <w:szCs w:val="21"/>
        </w:rPr>
        <w:t>培训就业部《内外战略行动计划》阐明了</w:t>
      </w:r>
      <w:r>
        <w:rPr>
          <w:rFonts w:hint="eastAsia"/>
          <w:szCs w:val="21"/>
        </w:rPr>
        <w:t>3</w:t>
      </w:r>
      <w:r>
        <w:rPr>
          <w:rFonts w:hint="eastAsia"/>
          <w:szCs w:val="21"/>
        </w:rPr>
        <w:t>至</w:t>
      </w:r>
      <w:r>
        <w:rPr>
          <w:rFonts w:hint="eastAsia"/>
          <w:szCs w:val="21"/>
        </w:rPr>
        <w:t>5</w:t>
      </w:r>
      <w:r>
        <w:rPr>
          <w:rFonts w:hint="eastAsia"/>
          <w:szCs w:val="21"/>
        </w:rPr>
        <w:t>年的战略，既有针对内部目标的，也是针对外部目标的。它正式提出了战略主线、重点目标和远期要开展的优先行动，并附有年度和半年规划。这一计划每年调整一次，为的是考虑到内外部环境的变化。</w:t>
      </w:r>
    </w:p>
    <w:p w:rsidR="00B60F9A" w:rsidRDefault="00B60F9A" w:rsidP="00130C76">
      <w:pPr>
        <w:spacing w:after="240" w:line="360" w:lineRule="exact"/>
        <w:ind w:firstLineChars="200" w:firstLine="31680"/>
        <w:rPr>
          <w:rFonts w:hint="eastAsia"/>
          <w:szCs w:val="21"/>
        </w:rPr>
        <w:pPrChange w:id="1049" w:author="" w:date="2013-01-05T04:12:00Z">
          <w:pPr>
            <w:spacing w:after="240" w:line="360" w:lineRule="exact"/>
            <w:ind w:firstLineChars="200" w:firstLine="31680"/>
          </w:pPr>
        </w:pPrChange>
      </w:pPr>
      <w:r>
        <w:rPr>
          <w:rFonts w:hint="eastAsia"/>
          <w:szCs w:val="21"/>
        </w:rPr>
        <w:t>自</w:t>
      </w:r>
      <w:r>
        <w:rPr>
          <w:rFonts w:hint="eastAsia"/>
          <w:szCs w:val="21"/>
        </w:rPr>
        <w:t>2006</w:t>
      </w:r>
      <w:r>
        <w:rPr>
          <w:rFonts w:hint="eastAsia"/>
          <w:szCs w:val="21"/>
        </w:rPr>
        <w:t>年</w:t>
      </w:r>
      <w:r>
        <w:rPr>
          <w:rFonts w:hint="eastAsia"/>
          <w:szCs w:val="21"/>
        </w:rPr>
        <w:t>3</w:t>
      </w:r>
      <w:r>
        <w:rPr>
          <w:rFonts w:hint="eastAsia"/>
          <w:szCs w:val="21"/>
        </w:rPr>
        <w:t>月以来，培训就业部的《内外战略行动计划》在其战略主线</w:t>
      </w:r>
      <w:r>
        <w:rPr>
          <w:rFonts w:hint="eastAsia"/>
          <w:szCs w:val="21"/>
        </w:rPr>
        <w:t>1</w:t>
      </w:r>
      <w:r>
        <w:rPr>
          <w:rFonts w:hint="eastAsia"/>
          <w:szCs w:val="21"/>
        </w:rPr>
        <w:t>“将培训就业部定位于瓦隆大区社会经济发展的一方”中包括一个有关纳入伦理方面和包括性别在内的多样性方面的优先目标：“在内部与对外方面执行一种与培训就业部战略平行的伦理和多样性战略。”</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6.</w:t>
      </w:r>
      <w:r>
        <w:rPr>
          <w:rFonts w:ascii="SimHei" w:eastAsia="SimHei" w:hint="eastAsia"/>
          <w:color w:val="FF0000"/>
          <w:szCs w:val="21"/>
        </w:rPr>
        <w:tab/>
        <w:t>成立包括有待在培训就业部内部实施的性别方式和社会性别主流化的伦理和多样性网络的指导委员会</w:t>
      </w:r>
    </w:p>
    <w:p w:rsidR="00B60F9A" w:rsidRDefault="00B60F9A" w:rsidP="00130C76">
      <w:pPr>
        <w:spacing w:after="240" w:line="360" w:lineRule="exact"/>
        <w:ind w:firstLineChars="200" w:firstLine="31680"/>
        <w:rPr>
          <w:rFonts w:hint="eastAsia"/>
          <w:szCs w:val="21"/>
        </w:rPr>
        <w:pPrChange w:id="1050" w:author="" w:date="2013-01-05T04:12:00Z">
          <w:pPr>
            <w:spacing w:after="240" w:line="360" w:lineRule="exact"/>
            <w:ind w:firstLineChars="200" w:firstLine="31680"/>
          </w:pPr>
        </w:pPrChange>
      </w:pPr>
      <w:r>
        <w:rPr>
          <w:rFonts w:hint="eastAsia"/>
          <w:szCs w:val="21"/>
        </w:rPr>
        <w:t>在</w:t>
      </w:r>
      <w:r>
        <w:rPr>
          <w:rFonts w:hint="eastAsia"/>
          <w:szCs w:val="21"/>
        </w:rPr>
        <w:t>2006</w:t>
      </w:r>
      <w:r>
        <w:rPr>
          <w:rFonts w:hint="eastAsia"/>
          <w:szCs w:val="21"/>
        </w:rPr>
        <w:t>年</w:t>
      </w:r>
      <w:r>
        <w:rPr>
          <w:rFonts w:hint="eastAsia"/>
          <w:szCs w:val="21"/>
        </w:rPr>
        <w:t>5</w:t>
      </w:r>
      <w:r>
        <w:rPr>
          <w:rFonts w:hint="eastAsia"/>
          <w:szCs w:val="21"/>
        </w:rPr>
        <w:t>月，培训就业部成立了一个指导委员会，负责建立培训就业部《内外战略行动计划》中提到的鉴定和工程网络，指导并协调其与培训就业部战略平行的活动。这一指导委员会应由尽量多的同一性别的成员组成。</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7.</w:t>
      </w:r>
      <w:r>
        <w:rPr>
          <w:rFonts w:ascii="SimHei" w:eastAsia="SimHei" w:hint="eastAsia"/>
          <w:color w:val="FF0000"/>
          <w:szCs w:val="21"/>
        </w:rPr>
        <w:tab/>
        <w:t>关于性别方面的宣传教育活动</w:t>
      </w:r>
    </w:p>
    <w:p w:rsidR="00B60F9A" w:rsidRDefault="00B60F9A" w:rsidP="00130C76">
      <w:pPr>
        <w:spacing w:after="240" w:line="340" w:lineRule="exact"/>
        <w:ind w:leftChars="200" w:left="31680" w:hangingChars="200" w:firstLine="31680"/>
        <w:rPr>
          <w:rFonts w:hint="eastAsia"/>
          <w:szCs w:val="21"/>
        </w:rPr>
        <w:pPrChange w:id="1051" w:author="" w:date="2013-01-05T04:12:00Z">
          <w:pPr>
            <w:spacing w:after="240" w:line="340" w:lineRule="exact"/>
            <w:ind w:leftChars="200" w:left="31680" w:hangingChars="200" w:firstLine="31680"/>
          </w:pPr>
        </w:pPrChange>
      </w:pPr>
      <w:r>
        <w:rPr>
          <w:rFonts w:hint="eastAsia"/>
          <w:szCs w:val="21"/>
        </w:rPr>
        <w:t>ｏ</w:t>
      </w:r>
      <w:r>
        <w:rPr>
          <w:rFonts w:hint="eastAsia"/>
          <w:szCs w:val="21"/>
        </w:rPr>
        <w:tab/>
      </w:r>
      <w:r>
        <w:rPr>
          <w:rFonts w:hint="eastAsia"/>
          <w:szCs w:val="21"/>
        </w:rPr>
        <w:t>在培训就业部培训部男女培训人员的初始培训中加进一个有关性别方面的教育单元：</w:t>
      </w:r>
    </w:p>
    <w:p w:rsidR="00B60F9A" w:rsidRDefault="00B60F9A" w:rsidP="00130C76">
      <w:pPr>
        <w:spacing w:after="240" w:line="340" w:lineRule="exact"/>
        <w:ind w:leftChars="200" w:left="31680" w:hangingChars="200" w:firstLine="31680"/>
        <w:rPr>
          <w:rFonts w:hint="eastAsia"/>
          <w:szCs w:val="21"/>
        </w:rPr>
        <w:pPrChange w:id="1052" w:author="" w:date="2013-01-05T04:12:00Z">
          <w:pPr>
            <w:spacing w:after="240" w:line="340" w:lineRule="exact"/>
            <w:ind w:leftChars="200" w:left="31680" w:hangingChars="200" w:firstLine="31680"/>
          </w:pPr>
        </w:pPrChange>
      </w:pPr>
      <w:r>
        <w:rPr>
          <w:rFonts w:hint="eastAsia"/>
          <w:szCs w:val="21"/>
        </w:rPr>
        <w:t>ｏ</w:t>
      </w:r>
      <w:r>
        <w:rPr>
          <w:rFonts w:hint="eastAsia"/>
          <w:szCs w:val="21"/>
        </w:rPr>
        <w:tab/>
      </w:r>
      <w:r>
        <w:rPr>
          <w:rFonts w:hint="eastAsia"/>
          <w:szCs w:val="21"/>
        </w:rPr>
        <w:t>在培训就业部培训部提供的继续教育的目录中，加入一个为期三天的有关以下主题的单元：</w:t>
      </w:r>
    </w:p>
    <w:p w:rsidR="00B60F9A" w:rsidRDefault="00B60F9A">
      <w:pPr>
        <w:numPr>
          <w:ilvl w:val="0"/>
          <w:numId w:val="20"/>
          <w:numberingChange w:id="1053" w:author="Zhenxue Sheng" w:date="2007-11-19T11:05:00Z" w:original=""/>
        </w:numPr>
        <w:spacing w:after="240" w:line="340" w:lineRule="exact"/>
        <w:ind w:hanging="400"/>
        <w:rPr>
          <w:rFonts w:hint="eastAsia"/>
          <w:b/>
          <w:szCs w:val="21"/>
        </w:rPr>
      </w:pPr>
      <w:r>
        <w:rPr>
          <w:rFonts w:hint="eastAsia"/>
          <w:szCs w:val="21"/>
        </w:rPr>
        <w:t>各种陈规定型观念</w:t>
      </w:r>
      <w:r>
        <w:rPr>
          <w:rFonts w:hint="eastAsia"/>
          <w:b/>
          <w:szCs w:val="21"/>
        </w:rPr>
        <w:t>；</w:t>
      </w:r>
    </w:p>
    <w:p w:rsidR="00B60F9A" w:rsidRDefault="00B60F9A">
      <w:pPr>
        <w:numPr>
          <w:ilvl w:val="0"/>
          <w:numId w:val="20"/>
          <w:numberingChange w:id="1054" w:author="Zhenxue Sheng" w:date="2007-11-19T11:05:00Z" w:original=""/>
        </w:numPr>
        <w:tabs>
          <w:tab w:val="clear" w:pos="1240"/>
          <w:tab w:val="num" w:pos="1320"/>
        </w:tabs>
        <w:spacing w:after="240" w:line="340" w:lineRule="exact"/>
        <w:ind w:hanging="400"/>
        <w:rPr>
          <w:rFonts w:hint="eastAsia"/>
          <w:szCs w:val="21"/>
        </w:rPr>
      </w:pPr>
      <w:r>
        <w:rPr>
          <w:rFonts w:hint="eastAsia"/>
          <w:szCs w:val="21"/>
        </w:rPr>
        <w:t>证据；</w:t>
      </w:r>
    </w:p>
    <w:p w:rsidR="00B60F9A" w:rsidRDefault="00B60F9A">
      <w:pPr>
        <w:numPr>
          <w:ilvl w:val="0"/>
          <w:numId w:val="20"/>
          <w:numberingChange w:id="1055" w:author="Zhenxue Sheng" w:date="2007-11-19T11:05:00Z" w:original=""/>
        </w:numPr>
        <w:spacing w:after="240" w:line="340" w:lineRule="exact"/>
        <w:ind w:hanging="400"/>
        <w:rPr>
          <w:rFonts w:hint="eastAsia"/>
          <w:szCs w:val="21"/>
        </w:rPr>
      </w:pPr>
      <w:r>
        <w:rPr>
          <w:rFonts w:hint="eastAsia"/>
          <w:szCs w:val="21"/>
        </w:rPr>
        <w:t>尊重性别和一般差别的交流。</w:t>
      </w:r>
    </w:p>
    <w:p w:rsidR="00B60F9A" w:rsidRDefault="00B60F9A" w:rsidP="00130C76">
      <w:pPr>
        <w:spacing w:after="240" w:line="340" w:lineRule="exact"/>
        <w:ind w:leftChars="200" w:left="31680" w:hangingChars="200" w:firstLine="31680"/>
        <w:rPr>
          <w:rFonts w:hint="eastAsia"/>
          <w:szCs w:val="21"/>
        </w:rPr>
        <w:pPrChange w:id="1056" w:author="" w:date="2013-01-05T04:12:00Z">
          <w:pPr>
            <w:spacing w:after="240" w:line="340" w:lineRule="exact"/>
            <w:ind w:leftChars="200" w:left="31680" w:hangingChars="200" w:firstLine="31680"/>
          </w:pPr>
        </w:pPrChange>
      </w:pPr>
      <w:r>
        <w:rPr>
          <w:rFonts w:hint="eastAsia"/>
          <w:szCs w:val="21"/>
        </w:rPr>
        <w:t>ｏ</w:t>
      </w:r>
      <w:r>
        <w:rPr>
          <w:rFonts w:hint="eastAsia"/>
          <w:szCs w:val="21"/>
        </w:rPr>
        <w:tab/>
      </w:r>
      <w:r>
        <w:rPr>
          <w:rFonts w:hint="eastAsia"/>
          <w:szCs w:val="21"/>
        </w:rPr>
        <w:t>在培训就业部的网上公布：</w:t>
      </w:r>
    </w:p>
    <w:p w:rsidR="00B60F9A" w:rsidRDefault="00B60F9A">
      <w:pPr>
        <w:numPr>
          <w:ilvl w:val="0"/>
          <w:numId w:val="20"/>
          <w:numberingChange w:id="1057" w:author="Zhenxue Sheng" w:date="2007-11-19T11:05:00Z" w:original=""/>
        </w:numPr>
        <w:spacing w:after="240" w:line="340" w:lineRule="exact"/>
        <w:ind w:hanging="400"/>
        <w:rPr>
          <w:rFonts w:hint="eastAsia"/>
          <w:szCs w:val="21"/>
        </w:rPr>
      </w:pPr>
      <w:r>
        <w:rPr>
          <w:rFonts w:hint="eastAsia"/>
          <w:szCs w:val="21"/>
        </w:rPr>
        <w:t>一本关于夫妻间暴力问题的手册，旨在向全体人员宣传这一问题的受害者遇到的种种问题；</w:t>
      </w:r>
    </w:p>
    <w:p w:rsidR="00B60F9A" w:rsidRDefault="00B60F9A">
      <w:pPr>
        <w:numPr>
          <w:ilvl w:val="0"/>
          <w:numId w:val="20"/>
          <w:numberingChange w:id="1058" w:author="Zhenxue Sheng" w:date="2007-11-19T11:05:00Z" w:original=""/>
        </w:numPr>
        <w:spacing w:after="240" w:line="340" w:lineRule="exact"/>
        <w:ind w:hanging="400"/>
        <w:rPr>
          <w:rFonts w:hint="eastAsia"/>
          <w:szCs w:val="21"/>
        </w:rPr>
      </w:pPr>
      <w:r>
        <w:rPr>
          <w:rFonts w:hint="eastAsia"/>
          <w:szCs w:val="21"/>
        </w:rPr>
        <w:t>一本关于接待社会状况脆弱的民众的手册</w:t>
      </w:r>
      <w:r>
        <w:rPr>
          <w:rFonts w:hint="eastAsia"/>
          <w:b/>
          <w:szCs w:val="21"/>
        </w:rPr>
        <w:t>，</w:t>
      </w:r>
      <w:r>
        <w:rPr>
          <w:rFonts w:hint="eastAsia"/>
          <w:szCs w:val="21"/>
        </w:rPr>
        <w:t>在这本手册中，涉及“返回家庭的妇女”和单亲家庭的问题。在培训就业部的各个大区部门内，安排辩论会。各个大区部门对在手册内所列的各种建议进行辩论，并通过交流经验和专家的帮助，为这些建议的落实指明道路；</w:t>
      </w:r>
    </w:p>
    <w:p w:rsidR="00B60F9A" w:rsidRDefault="00B60F9A">
      <w:pPr>
        <w:numPr>
          <w:ilvl w:val="0"/>
          <w:numId w:val="20"/>
          <w:numberingChange w:id="1059" w:author="Zhenxue Sheng" w:date="2007-11-19T11:05:00Z" w:original=""/>
        </w:numPr>
        <w:spacing w:after="240" w:line="340" w:lineRule="exact"/>
        <w:ind w:hanging="400"/>
        <w:rPr>
          <w:rFonts w:hint="eastAsia"/>
          <w:szCs w:val="21"/>
        </w:rPr>
      </w:pPr>
      <w:r>
        <w:rPr>
          <w:rFonts w:hint="eastAsia"/>
          <w:szCs w:val="21"/>
        </w:rPr>
        <w:t>各种有关男女平等的文章（立法、研讨会、报告会或会议的通告，等等）。</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8.</w:t>
      </w:r>
      <w:r>
        <w:rPr>
          <w:rFonts w:ascii="SimHei" w:eastAsia="SimHei" w:hint="eastAsia"/>
          <w:color w:val="FF0000"/>
          <w:szCs w:val="21"/>
        </w:rPr>
        <w:tab/>
        <w:t>瓦隆“儿童接待”门户网站的可行性分析与概念</w:t>
      </w:r>
    </w:p>
    <w:p w:rsidR="00B60F9A" w:rsidRDefault="00B60F9A" w:rsidP="00130C76">
      <w:pPr>
        <w:spacing w:after="240" w:line="360" w:lineRule="exact"/>
        <w:ind w:firstLineChars="200" w:firstLine="31680"/>
        <w:rPr>
          <w:rFonts w:hint="eastAsia"/>
          <w:szCs w:val="21"/>
        </w:rPr>
        <w:pPrChange w:id="1060" w:author="" w:date="2013-01-05T04:12:00Z">
          <w:pPr>
            <w:spacing w:after="240" w:line="360" w:lineRule="exact"/>
            <w:ind w:firstLineChars="200" w:firstLine="31680"/>
          </w:pPr>
        </w:pPrChange>
      </w:pPr>
      <w:r>
        <w:rPr>
          <w:rFonts w:hint="eastAsia"/>
          <w:szCs w:val="21"/>
        </w:rPr>
        <w:t>在一项名为“</w:t>
      </w:r>
      <w:r>
        <w:rPr>
          <w:rFonts w:hint="eastAsia"/>
          <w:szCs w:val="21"/>
        </w:rPr>
        <w:t>EQUAL</w:t>
      </w:r>
      <w:r>
        <w:rPr>
          <w:rFonts w:hint="eastAsia"/>
          <w:szCs w:val="21"/>
        </w:rPr>
        <w:t>”的计划的框架内，培训就业部的伦理与多样性部门和各少年之家，连同沙特莱儿童协调中心、沙特莱市和热尔比讷镇一起，分析了瓦隆“儿童接待”门户网站的可行性。这一门户网站自</w:t>
      </w:r>
      <w:r>
        <w:rPr>
          <w:rFonts w:hint="eastAsia"/>
          <w:szCs w:val="21"/>
        </w:rPr>
        <w:t>2006</w:t>
      </w:r>
      <w:r>
        <w:rPr>
          <w:rFonts w:hint="eastAsia"/>
          <w:szCs w:val="21"/>
        </w:rPr>
        <w:t>年初开始运行，应该可以实现以下双重目标：</w:t>
      </w:r>
    </w:p>
    <w:p w:rsidR="00B60F9A" w:rsidRDefault="00B60F9A" w:rsidP="00130C76">
      <w:pPr>
        <w:spacing w:after="240" w:line="360" w:lineRule="exact"/>
        <w:ind w:leftChars="200" w:left="31680" w:hangingChars="200" w:firstLine="31680"/>
        <w:rPr>
          <w:rFonts w:hint="eastAsia"/>
          <w:szCs w:val="21"/>
        </w:rPr>
        <w:pPrChange w:id="1061" w:author="" w:date="2013-01-05T04:12:00Z">
          <w:pPr>
            <w:spacing w:after="240" w:line="360" w:lineRule="exact"/>
            <w:ind w:leftChars="200" w:left="31680" w:hangingChars="200" w:firstLine="31680"/>
          </w:pPr>
        </w:pPrChange>
      </w:pPr>
      <w:r>
        <w:rPr>
          <w:rFonts w:hint="eastAsia"/>
          <w:szCs w:val="21"/>
        </w:rPr>
        <w:t>ｏ</w:t>
      </w:r>
      <w:r>
        <w:rPr>
          <w:rFonts w:hint="eastAsia"/>
          <w:szCs w:val="21"/>
        </w:rPr>
        <w:tab/>
      </w:r>
      <w:r>
        <w:rPr>
          <w:rFonts w:hint="eastAsia"/>
          <w:szCs w:val="21"/>
        </w:rPr>
        <w:t>为求职双亲提供找到一处接待他们孩子的信息。这一信息必要时可由安置过程的工作人员提供；</w:t>
      </w:r>
    </w:p>
    <w:p w:rsidR="00B60F9A" w:rsidRDefault="00B60F9A" w:rsidP="00130C76">
      <w:pPr>
        <w:spacing w:after="240" w:line="360" w:lineRule="exact"/>
        <w:ind w:leftChars="200" w:left="31680" w:hangingChars="200" w:firstLine="31680"/>
        <w:rPr>
          <w:rFonts w:hint="eastAsia"/>
          <w:szCs w:val="21"/>
        </w:rPr>
        <w:pPrChange w:id="1062" w:author="" w:date="2013-01-05T04:12:00Z">
          <w:pPr>
            <w:spacing w:after="240" w:line="360" w:lineRule="exact"/>
            <w:ind w:leftChars="200" w:left="31680" w:hangingChars="200" w:firstLine="31680"/>
          </w:pPr>
        </w:pPrChange>
      </w:pPr>
      <w:r>
        <w:rPr>
          <w:rFonts w:hint="eastAsia"/>
          <w:szCs w:val="21"/>
        </w:rPr>
        <w:t>ｏ</w:t>
      </w:r>
      <w:r>
        <w:rPr>
          <w:rFonts w:hint="eastAsia"/>
          <w:szCs w:val="21"/>
        </w:rPr>
        <w:tab/>
      </w:r>
      <w:r>
        <w:rPr>
          <w:rFonts w:hint="eastAsia"/>
          <w:szCs w:val="21"/>
        </w:rPr>
        <w:t>对参加这一门户网站的瓦隆大区各市镇紧急接待处、传统接待处和校外接待处的供需进行管理。</w:t>
      </w:r>
    </w:p>
    <w:p w:rsidR="00B60F9A" w:rsidRDefault="00B60F9A" w:rsidP="00130C76">
      <w:pPr>
        <w:spacing w:after="240" w:line="360" w:lineRule="exact"/>
        <w:ind w:firstLineChars="200" w:firstLine="31680"/>
        <w:rPr>
          <w:rFonts w:hint="eastAsia"/>
          <w:szCs w:val="21"/>
        </w:rPr>
        <w:pPrChange w:id="1063" w:author="" w:date="2013-01-05T04:12:00Z">
          <w:pPr>
            <w:spacing w:after="240" w:line="360" w:lineRule="exact"/>
            <w:ind w:firstLineChars="200" w:firstLine="31680"/>
          </w:pPr>
        </w:pPrChange>
      </w:pPr>
      <w:r>
        <w:rPr>
          <w:rFonts w:hint="eastAsia"/>
          <w:szCs w:val="21"/>
        </w:rPr>
        <w:t>这一工具还可以让人对瓦隆大区的全部领土上和每个市镇中提供的</w:t>
      </w:r>
      <w:r>
        <w:rPr>
          <w:rFonts w:hint="eastAsia"/>
          <w:szCs w:val="21"/>
        </w:rPr>
        <w:t>0</w:t>
      </w:r>
      <w:r>
        <w:rPr>
          <w:rFonts w:hint="eastAsia"/>
          <w:szCs w:val="21"/>
        </w:rPr>
        <w:t>至</w:t>
      </w:r>
      <w:r>
        <w:rPr>
          <w:rFonts w:hint="eastAsia"/>
          <w:szCs w:val="21"/>
        </w:rPr>
        <w:t>12</w:t>
      </w:r>
      <w:r>
        <w:rPr>
          <w:rFonts w:hint="eastAsia"/>
          <w:szCs w:val="21"/>
        </w:rPr>
        <w:t>岁儿童接待处一目了然并对人民的需要进行分析。那么，从长远看，它就可以制订满足真实需要的接待儿童政策。</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9.</w:t>
      </w:r>
      <w:r>
        <w:rPr>
          <w:rFonts w:ascii="SimHei" w:eastAsia="SimHei" w:hint="eastAsia"/>
          <w:color w:val="FF0000"/>
          <w:szCs w:val="21"/>
        </w:rPr>
        <w:tab/>
        <w:t>废除职业隔离方面的活动</w:t>
      </w:r>
    </w:p>
    <w:p w:rsidR="00B60F9A" w:rsidRDefault="00B60F9A">
      <w:pPr>
        <w:numPr>
          <w:ilvl w:val="0"/>
          <w:numId w:val="10"/>
          <w:numberingChange w:id="1064" w:author="Zhenxue Sheng" w:date="2007-11-19T11:05:00Z" w:original=""/>
        </w:numPr>
        <w:spacing w:after="240" w:line="360" w:lineRule="exact"/>
        <w:rPr>
          <w:rFonts w:hint="eastAsia"/>
          <w:szCs w:val="21"/>
        </w:rPr>
      </w:pPr>
      <w:r>
        <w:rPr>
          <w:rFonts w:hint="eastAsia"/>
          <w:szCs w:val="21"/>
        </w:rPr>
        <w:t>培训就业部培训部作为伙伴参加了两个</w:t>
      </w:r>
      <w:r>
        <w:rPr>
          <w:rFonts w:hint="eastAsia"/>
          <w:szCs w:val="21"/>
        </w:rPr>
        <w:t>EQUAL</w:t>
      </w:r>
      <w:r>
        <w:rPr>
          <w:rFonts w:hint="eastAsia"/>
          <w:szCs w:val="21"/>
        </w:rPr>
        <w:t>计划（《</w:t>
      </w:r>
      <w:r>
        <w:rPr>
          <w:rFonts w:hint="eastAsia"/>
          <w:szCs w:val="21"/>
        </w:rPr>
        <w:t>EQUAL</w:t>
      </w:r>
      <w:r>
        <w:rPr>
          <w:rFonts w:hint="eastAsia"/>
          <w:szCs w:val="21"/>
        </w:rPr>
        <w:t>Ⅰ》计划中的《交替观察站》和《</w:t>
      </w:r>
      <w:r>
        <w:rPr>
          <w:rFonts w:hint="eastAsia"/>
          <w:szCs w:val="21"/>
        </w:rPr>
        <w:t>EQUAL</w:t>
      </w:r>
      <w:r>
        <w:rPr>
          <w:rFonts w:hint="eastAsia"/>
          <w:szCs w:val="21"/>
        </w:rPr>
        <w:t>Ⅱ》计划中的《建筑多样性》。这两项计划的目的主要是，把妇女安置到建筑行业内。</w:t>
      </w:r>
    </w:p>
    <w:p w:rsidR="00B60F9A" w:rsidRDefault="00B60F9A" w:rsidP="00130C76">
      <w:pPr>
        <w:spacing w:after="240" w:line="360" w:lineRule="exact"/>
        <w:ind w:firstLineChars="200" w:firstLine="31680"/>
        <w:rPr>
          <w:rFonts w:hint="eastAsia"/>
          <w:szCs w:val="21"/>
        </w:rPr>
        <w:pPrChange w:id="1065" w:author="" w:date="2013-01-05T04:12:00Z">
          <w:pPr>
            <w:spacing w:after="240" w:line="360" w:lineRule="exact"/>
            <w:ind w:firstLineChars="200" w:firstLine="31680"/>
          </w:pPr>
        </w:pPrChange>
      </w:pPr>
      <w:r>
        <w:rPr>
          <w:rFonts w:hint="eastAsia"/>
          <w:szCs w:val="21"/>
        </w:rPr>
        <w:t>目前，在《</w:t>
      </w:r>
      <w:r>
        <w:rPr>
          <w:rFonts w:hint="eastAsia"/>
          <w:szCs w:val="21"/>
        </w:rPr>
        <w:t>EQUAL</w:t>
      </w:r>
      <w:r>
        <w:rPr>
          <w:rFonts w:hint="eastAsia"/>
          <w:szCs w:val="21"/>
        </w:rPr>
        <w:t>Ⅱ》计划框架内，培训就业部的三个实体参加了由沙勒鲁瓦和列日《妇女从事建筑职业》纲领在当地开展的活动。</w:t>
      </w:r>
    </w:p>
    <w:p w:rsidR="00B60F9A" w:rsidRDefault="00B60F9A" w:rsidP="00130C76">
      <w:pPr>
        <w:spacing w:after="240" w:line="360" w:lineRule="exact"/>
        <w:ind w:firstLineChars="200" w:firstLine="31680"/>
        <w:rPr>
          <w:rFonts w:hint="eastAsia"/>
          <w:szCs w:val="21"/>
        </w:rPr>
        <w:pPrChange w:id="1066" w:author="" w:date="2013-01-05T04:12:00Z">
          <w:pPr>
            <w:spacing w:after="240" w:line="360" w:lineRule="exact"/>
            <w:ind w:firstLineChars="200" w:firstLine="31680"/>
          </w:pPr>
        </w:pPrChange>
      </w:pPr>
      <w:r>
        <w:rPr>
          <w:rFonts w:hint="eastAsia"/>
          <w:szCs w:val="21"/>
        </w:rPr>
        <w:t>涉及信息、指导、培训和安置妇女到三个建筑职业（铺瓷砖、丈量与概算和油漆）的培训就业部的每个部门都积极参加这两个纲领和在这一计划内成立的各个工作小组，在这方面包括培训就业部理事会和与企业有关系的培训就业部培训部。</w:t>
      </w:r>
    </w:p>
    <w:p w:rsidR="00B60F9A" w:rsidRDefault="00B60F9A" w:rsidP="00130C76">
      <w:pPr>
        <w:spacing w:after="240" w:line="360" w:lineRule="exact"/>
        <w:ind w:firstLineChars="200" w:firstLine="31680"/>
        <w:rPr>
          <w:rFonts w:hint="eastAsia"/>
          <w:szCs w:val="21"/>
        </w:rPr>
        <w:pPrChange w:id="1067" w:author="" w:date="2013-01-05T04:12:00Z">
          <w:pPr>
            <w:spacing w:after="240" w:line="360" w:lineRule="exact"/>
            <w:ind w:firstLineChars="200" w:firstLine="31680"/>
          </w:pPr>
        </w:pPrChange>
      </w:pPr>
      <w:r>
        <w:rPr>
          <w:rFonts w:hint="eastAsia"/>
          <w:szCs w:val="21"/>
        </w:rPr>
        <w:t>这一计划是同中小企业职业培训学院（</w:t>
      </w:r>
      <w:r>
        <w:rPr>
          <w:rFonts w:hint="eastAsia"/>
          <w:szCs w:val="21"/>
        </w:rPr>
        <w:t>IFAPME</w:t>
      </w:r>
      <w:r>
        <w:rPr>
          <w:rFonts w:hint="eastAsia"/>
          <w:szCs w:val="21"/>
        </w:rPr>
        <w:t>）、瓦隆建筑联合会和建筑培训基金一起开展的，除此之外，在各纲领内部，还有各公会、联合会、工会和当地安置工作人员。</w:t>
      </w:r>
    </w:p>
    <w:p w:rsidR="00B60F9A" w:rsidRDefault="00B60F9A">
      <w:pPr>
        <w:numPr>
          <w:ilvl w:val="0"/>
          <w:numId w:val="10"/>
          <w:numberingChange w:id="1068" w:author="Zhenxue Sheng" w:date="2007-11-19T11:05:00Z" w:original=""/>
        </w:numPr>
        <w:spacing w:after="240" w:line="360" w:lineRule="exact"/>
        <w:rPr>
          <w:rFonts w:hint="eastAsia"/>
          <w:szCs w:val="21"/>
        </w:rPr>
      </w:pPr>
      <w:r>
        <w:rPr>
          <w:rFonts w:hint="eastAsia"/>
          <w:szCs w:val="21"/>
        </w:rPr>
        <w:t>培训就业部培训部还在《</w:t>
      </w:r>
      <w:r>
        <w:rPr>
          <w:rFonts w:hint="eastAsia"/>
          <w:szCs w:val="21"/>
        </w:rPr>
        <w:t>EQUAL</w:t>
      </w:r>
      <w:r>
        <w:rPr>
          <w:rFonts w:hint="eastAsia"/>
          <w:szCs w:val="21"/>
        </w:rPr>
        <w:t>Ⅱ》计划内参加了一个欧洲伙伴关系，以改善妇女在货客运输行业以及后勤行业的代表性。参加这一伙伴关系的有法国的</w:t>
      </w:r>
      <w:r>
        <w:rPr>
          <w:rFonts w:hint="eastAsia"/>
          <w:szCs w:val="21"/>
        </w:rPr>
        <w:t>AFT-IFTIM</w:t>
      </w:r>
      <w:r>
        <w:rPr>
          <w:rFonts w:hint="eastAsia"/>
          <w:szCs w:val="21"/>
        </w:rPr>
        <w:t>和葡萄牙的</w:t>
      </w:r>
      <w:r>
        <w:rPr>
          <w:rFonts w:hint="eastAsia"/>
          <w:szCs w:val="21"/>
        </w:rPr>
        <w:t>ANTRAM</w:t>
      </w:r>
      <w:r>
        <w:rPr>
          <w:rFonts w:hint="eastAsia"/>
          <w:szCs w:val="21"/>
        </w:rPr>
        <w:t>，最终结果主要是起草了一份动议，目的是在欧盟第</w:t>
      </w:r>
      <w:r>
        <w:rPr>
          <w:rFonts w:hint="eastAsia"/>
          <w:szCs w:val="21"/>
        </w:rPr>
        <w:t>96/26/CE</w:t>
      </w:r>
      <w:r>
        <w:rPr>
          <w:rFonts w:hint="eastAsia"/>
          <w:szCs w:val="21"/>
        </w:rPr>
        <w:t>号指令中进行考试内容的修订，这一考试是公路客货运输行业的未来男女企业负责人必须通过的。这一动议要求，男女机会平等方面的普遍法的原则与标准的概念内容应列入这一考试。</w:t>
      </w:r>
    </w:p>
    <w:p w:rsidR="00B60F9A" w:rsidRDefault="00B60F9A">
      <w:pPr>
        <w:numPr>
          <w:ilvl w:val="0"/>
          <w:numId w:val="10"/>
          <w:numberingChange w:id="1069" w:author="Zhenxue Sheng" w:date="2007-11-19T11:05:00Z" w:original=""/>
        </w:numPr>
        <w:spacing w:after="240" w:line="360" w:lineRule="exact"/>
        <w:rPr>
          <w:rFonts w:hint="eastAsia"/>
          <w:szCs w:val="21"/>
        </w:rPr>
      </w:pPr>
      <w:r>
        <w:rPr>
          <w:rFonts w:hint="eastAsia"/>
          <w:szCs w:val="21"/>
        </w:rPr>
        <w:t>培训就业部培训部提供的所有培训均使用“男女”这一提法，如可能，职业名称注明既适合男子，也适合女子。</w:t>
      </w:r>
    </w:p>
    <w:p w:rsidR="00B60F9A" w:rsidRDefault="00B60F9A">
      <w:pPr>
        <w:numPr>
          <w:ilvl w:val="0"/>
          <w:numId w:val="10"/>
          <w:numberingChange w:id="1070" w:author="Zhenxue Sheng" w:date="2007-11-19T11:05:00Z" w:original=""/>
        </w:numPr>
        <w:spacing w:after="240" w:line="360" w:lineRule="exact"/>
        <w:rPr>
          <w:rFonts w:hint="eastAsia"/>
          <w:szCs w:val="21"/>
        </w:rPr>
      </w:pPr>
      <w:r>
        <w:rPr>
          <w:rFonts w:hint="eastAsia"/>
          <w:szCs w:val="21"/>
        </w:rPr>
        <w:t>培训就业部培训部于</w:t>
      </w:r>
      <w:r>
        <w:rPr>
          <w:rFonts w:hint="eastAsia"/>
          <w:szCs w:val="21"/>
        </w:rPr>
        <w:t>2002</w:t>
      </w:r>
      <w:r>
        <w:rPr>
          <w:rFonts w:hint="eastAsia"/>
          <w:szCs w:val="21"/>
        </w:rPr>
        <w:t>至</w:t>
      </w:r>
      <w:r>
        <w:rPr>
          <w:rFonts w:hint="eastAsia"/>
          <w:szCs w:val="21"/>
        </w:rPr>
        <w:t>2006</w:t>
      </w:r>
      <w:r>
        <w:rPr>
          <w:rFonts w:hint="eastAsia"/>
          <w:szCs w:val="21"/>
        </w:rPr>
        <w:t>年开展宣传教育活动，其形式是发行小册子（一本全面的小册子和</w:t>
      </w:r>
      <w:r>
        <w:rPr>
          <w:rFonts w:hint="eastAsia"/>
          <w:szCs w:val="21"/>
        </w:rPr>
        <w:t>12</w:t>
      </w:r>
      <w:r>
        <w:rPr>
          <w:rFonts w:hint="eastAsia"/>
          <w:szCs w:val="21"/>
        </w:rPr>
        <w:t>种主题折子），介绍培训就业部培训部各中心提供的全部培训，自</w:t>
      </w:r>
      <w:r>
        <w:rPr>
          <w:rFonts w:hint="eastAsia"/>
          <w:szCs w:val="21"/>
        </w:rPr>
        <w:t>2002</w:t>
      </w:r>
      <w:r>
        <w:rPr>
          <w:rFonts w:hint="eastAsia"/>
          <w:szCs w:val="21"/>
        </w:rPr>
        <w:t>年起，一直采用这样的提法：“我们的所有培训，男女均可参加。”</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10.</w:t>
      </w:r>
      <w:r>
        <w:rPr>
          <w:rFonts w:ascii="SimHei" w:eastAsia="SimHei" w:hint="eastAsia"/>
          <w:color w:val="FF0000"/>
          <w:szCs w:val="21"/>
        </w:rPr>
        <w:tab/>
        <w:t>男女平等与通讯</w:t>
      </w:r>
    </w:p>
    <w:p w:rsidR="00B60F9A" w:rsidRDefault="00B60F9A">
      <w:pPr>
        <w:numPr>
          <w:ilvl w:val="0"/>
          <w:numId w:val="10"/>
          <w:numberingChange w:id="1071" w:author="Zhenxue Sheng" w:date="2007-11-19T11:05:00Z" w:original=""/>
        </w:numPr>
        <w:spacing w:after="240" w:line="360" w:lineRule="exact"/>
        <w:rPr>
          <w:rFonts w:hint="eastAsia"/>
          <w:szCs w:val="21"/>
        </w:rPr>
      </w:pPr>
      <w:r>
        <w:rPr>
          <w:rFonts w:hint="eastAsia"/>
          <w:szCs w:val="21"/>
        </w:rPr>
        <w:t>在其自</w:t>
      </w:r>
      <w:r>
        <w:rPr>
          <w:rFonts w:hint="eastAsia"/>
          <w:szCs w:val="21"/>
        </w:rPr>
        <w:t>2003</w:t>
      </w:r>
      <w:r>
        <w:rPr>
          <w:rFonts w:hint="eastAsia"/>
          <w:szCs w:val="21"/>
        </w:rPr>
        <w:t>年</w:t>
      </w:r>
      <w:r>
        <w:rPr>
          <w:rFonts w:hint="eastAsia"/>
          <w:szCs w:val="21"/>
        </w:rPr>
        <w:t>12</w:t>
      </w:r>
      <w:r>
        <w:rPr>
          <w:rFonts w:hint="eastAsia"/>
          <w:szCs w:val="21"/>
        </w:rPr>
        <w:t>月出版的机关刊物《关于就业与职业培训》中，培训就业部通讯与市场调查部一直登载有关男女平等的文章，介绍内部政策和与外部伙伴共同开展的活动。</w:t>
      </w:r>
    </w:p>
    <w:p w:rsidR="00B60F9A" w:rsidRDefault="00B60F9A">
      <w:pPr>
        <w:numPr>
          <w:ilvl w:val="0"/>
          <w:numId w:val="10"/>
          <w:numberingChange w:id="1072" w:author="Zhenxue Sheng" w:date="2007-11-19T11:05:00Z" w:original=""/>
        </w:numPr>
        <w:spacing w:after="240" w:line="360" w:lineRule="exact"/>
        <w:rPr>
          <w:rFonts w:hint="eastAsia"/>
          <w:szCs w:val="21"/>
        </w:rPr>
      </w:pPr>
      <w:r>
        <w:rPr>
          <w:rFonts w:hint="eastAsia"/>
          <w:szCs w:val="21"/>
        </w:rPr>
        <w:t>通讯局与培训就业部伦理和多样性部门、蒙斯培训就业部理事会、埃诺省机会平等协调部门制订的地方纲领一起，自</w:t>
      </w:r>
      <w:r>
        <w:rPr>
          <w:rFonts w:hint="eastAsia"/>
          <w:szCs w:val="21"/>
        </w:rPr>
        <w:t>2004</w:t>
      </w:r>
      <w:r>
        <w:rPr>
          <w:rFonts w:hint="eastAsia"/>
          <w:szCs w:val="21"/>
        </w:rPr>
        <w:t>年起每年共同参加国际妇女节框架内的活动组织工作。</w:t>
      </w:r>
    </w:p>
    <w:p w:rsidR="00B60F9A" w:rsidRDefault="00B60F9A" w:rsidP="00130C76">
      <w:pPr>
        <w:spacing w:after="240" w:line="360" w:lineRule="exact"/>
        <w:ind w:firstLineChars="200" w:firstLine="31680"/>
        <w:rPr>
          <w:rFonts w:hint="eastAsia"/>
          <w:szCs w:val="21"/>
        </w:rPr>
        <w:pPrChange w:id="1073" w:author="" w:date="2013-01-05T04:12:00Z">
          <w:pPr>
            <w:spacing w:after="240" w:line="360" w:lineRule="exact"/>
            <w:ind w:firstLineChars="200" w:firstLine="31680"/>
          </w:pPr>
        </w:pPrChange>
      </w:pPr>
      <w:r>
        <w:rPr>
          <w:rFonts w:hint="eastAsia"/>
          <w:szCs w:val="21"/>
        </w:rPr>
        <w:t>培训就业部参加这一活动的组织工作，是通过展示各种男女平等方面的活动。培训就业部理事会和培训就业部培训部的男女工作人员，在举办这一活动之际，提供所有求职或申请培训人员所必需的专门知识，而且从这一活动的范围来看，更确切地讲，服务对象是妇女。</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11.</w:t>
      </w:r>
      <w:r>
        <w:rPr>
          <w:rFonts w:ascii="SimHei" w:eastAsia="SimHei" w:hint="eastAsia"/>
          <w:color w:val="FF0000"/>
          <w:szCs w:val="21"/>
        </w:rPr>
        <w:tab/>
        <w:t>培训就业部人力资源管理中的性别平等主流化</w:t>
      </w:r>
    </w:p>
    <w:p w:rsidR="00B60F9A" w:rsidRDefault="00B60F9A" w:rsidP="00130C76">
      <w:pPr>
        <w:spacing w:after="240" w:line="360" w:lineRule="exact"/>
        <w:ind w:firstLineChars="200" w:firstLine="31680"/>
        <w:rPr>
          <w:rFonts w:hint="eastAsia"/>
          <w:szCs w:val="21"/>
        </w:rPr>
        <w:pPrChange w:id="1074" w:author="" w:date="2013-01-05T04:12:00Z">
          <w:pPr>
            <w:spacing w:after="240" w:line="360" w:lineRule="exact"/>
            <w:ind w:firstLineChars="200" w:firstLine="31680"/>
          </w:pPr>
        </w:pPrChange>
      </w:pPr>
      <w:r>
        <w:rPr>
          <w:rFonts w:hint="eastAsia"/>
          <w:b/>
          <w:szCs w:val="21"/>
        </w:rPr>
        <w:t>为</w:t>
      </w:r>
      <w:r>
        <w:rPr>
          <w:rFonts w:hint="eastAsia"/>
          <w:szCs w:val="21"/>
        </w:rPr>
        <w:t>配合培训就业部在《欧盟第五个男女机会平等中期行动纲领》框架内开展的两个性别平等主流化计划（</w:t>
      </w:r>
      <w:r>
        <w:rPr>
          <w:rFonts w:hint="eastAsia"/>
          <w:szCs w:val="21"/>
        </w:rPr>
        <w:t>1999-2000</w:t>
      </w:r>
      <w:r>
        <w:rPr>
          <w:rFonts w:hint="eastAsia"/>
          <w:szCs w:val="21"/>
        </w:rPr>
        <w:t>年的《性别平等主流化计划》和</w:t>
      </w:r>
      <w:r>
        <w:rPr>
          <w:rFonts w:hint="eastAsia"/>
          <w:szCs w:val="21"/>
        </w:rPr>
        <w:t>2001</w:t>
      </w:r>
      <w:r>
        <w:rPr>
          <w:rFonts w:hint="eastAsia"/>
          <w:szCs w:val="21"/>
        </w:rPr>
        <w:t>年的《得墨忒耳计划》），一个“两性平等主流化和人力资源管理”指导委员会得以成立并推动制订了一个培训就业部内部的职业平等计划。</w:t>
      </w:r>
    </w:p>
    <w:p w:rsidR="00B60F9A" w:rsidRDefault="00B60F9A" w:rsidP="00130C76">
      <w:pPr>
        <w:spacing w:after="240" w:line="360" w:lineRule="exact"/>
        <w:ind w:firstLineChars="200" w:firstLine="31680"/>
        <w:rPr>
          <w:rFonts w:hint="eastAsia"/>
          <w:szCs w:val="21"/>
        </w:rPr>
        <w:pPrChange w:id="1075" w:author="" w:date="2013-01-05T04:12:00Z">
          <w:pPr>
            <w:spacing w:after="240" w:line="360" w:lineRule="exact"/>
            <w:ind w:firstLineChars="200" w:firstLine="31680"/>
          </w:pPr>
        </w:pPrChange>
      </w:pPr>
      <w:r>
        <w:rPr>
          <w:rFonts w:hint="eastAsia"/>
          <w:szCs w:val="21"/>
        </w:rPr>
        <w:t>作为这一工作的第一阶段，对这一部门的全体人员进行了一次调查，内容涉及在两性平等方面的感受，更具体地讲，就是在以下方面：劳动条件、劳动环境、私人时间和职业时间的安排、安全、横向或纵向的隔离、性别平等，掌握信息和接受继续教育，孩子的接待和家务劳动的分担、等级职务的行使等等，方式是填写这一活动的伙伴单位——就业与劳动部机会平等局编印的的《平权行动》问卷。</w:t>
      </w:r>
    </w:p>
    <w:p w:rsidR="00B60F9A" w:rsidRDefault="00B60F9A" w:rsidP="00130C76">
      <w:pPr>
        <w:spacing w:after="240" w:line="360" w:lineRule="exact"/>
        <w:ind w:firstLineChars="200" w:firstLine="31680"/>
        <w:rPr>
          <w:rFonts w:hint="eastAsia"/>
          <w:szCs w:val="21"/>
        </w:rPr>
        <w:pPrChange w:id="1076" w:author="" w:date="2013-01-05T04:12:00Z">
          <w:pPr>
            <w:spacing w:after="240" w:line="360" w:lineRule="exact"/>
            <w:ind w:firstLineChars="200" w:firstLine="31680"/>
          </w:pPr>
        </w:pPrChange>
      </w:pPr>
      <w:r>
        <w:rPr>
          <w:rFonts w:hint="eastAsia"/>
          <w:szCs w:val="21"/>
        </w:rPr>
        <w:t>对这次调查的结果进行了分析，并且结果也在培训就业部的因特网站上予以公布。在培训就业部人力资源管理中要采取的纳入性别方面和多样性的行动不久将列入最近成立的伦理和多样性网络指导委员会的议程（见第</w:t>
      </w:r>
      <w:r>
        <w:rPr>
          <w:rFonts w:hint="eastAsia"/>
          <w:szCs w:val="21"/>
        </w:rPr>
        <w:t>5</w:t>
      </w:r>
      <w:r>
        <w:rPr>
          <w:rFonts w:hint="eastAsia"/>
          <w:szCs w:val="21"/>
        </w:rPr>
        <w:t>、</w:t>
      </w:r>
      <w:r>
        <w:rPr>
          <w:rFonts w:hint="eastAsia"/>
          <w:szCs w:val="21"/>
        </w:rPr>
        <w:t>6</w:t>
      </w:r>
      <w:r>
        <w:rPr>
          <w:rFonts w:hint="eastAsia"/>
          <w:szCs w:val="21"/>
        </w:rPr>
        <w:t>两点）。</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D.</w:t>
      </w:r>
      <w:r>
        <w:rPr>
          <w:rFonts w:ascii="SimHei" w:eastAsia="SimHei" w:hint="eastAsia"/>
          <w:color w:val="FF0000"/>
          <w:szCs w:val="21"/>
        </w:rPr>
        <w:tab/>
        <w:t>布鲁塞尔首都大区</w:t>
      </w:r>
    </w:p>
    <w:p w:rsidR="00B60F9A" w:rsidRDefault="00B60F9A" w:rsidP="00130C76">
      <w:pPr>
        <w:spacing w:after="240" w:line="360" w:lineRule="exact"/>
        <w:ind w:firstLineChars="200" w:firstLine="31680"/>
        <w:rPr>
          <w:rFonts w:hint="eastAsia"/>
          <w:szCs w:val="21"/>
        </w:rPr>
        <w:pPrChange w:id="1077" w:author="" w:date="2013-01-05T04:12:00Z">
          <w:pPr>
            <w:spacing w:after="240" w:line="360" w:lineRule="exact"/>
            <w:ind w:firstLineChars="200" w:firstLine="31680"/>
          </w:pPr>
        </w:pPrChange>
      </w:pPr>
      <w:r>
        <w:rPr>
          <w:rFonts w:hint="eastAsia"/>
          <w:szCs w:val="21"/>
        </w:rPr>
        <w:t>为了遏制妇女参与就业市场不足的势头和打击在这方面对妇女的歧视，布鲁塞尔大区采取了多项主动行动。普遍而言，是一些不具强制性的文书，而在多样性的情况下，是一些手段，利用这些手段对妇女的状况进行分析，不是在横向框架内分析，更多地是把妇女作为特殊群体看待。</w:t>
      </w:r>
    </w:p>
    <w:p w:rsidR="00B60F9A" w:rsidRDefault="00B60F9A" w:rsidP="00130C76">
      <w:pPr>
        <w:spacing w:after="240" w:line="360" w:lineRule="exact"/>
        <w:ind w:firstLineChars="200" w:firstLine="31680"/>
        <w:rPr>
          <w:rFonts w:hint="eastAsia"/>
          <w:szCs w:val="21"/>
        </w:rPr>
        <w:pPrChange w:id="1078" w:author="" w:date="2013-01-05T04:12:00Z">
          <w:pPr>
            <w:spacing w:after="240" w:line="360" w:lineRule="exact"/>
            <w:ind w:firstLineChars="200" w:firstLine="31680"/>
          </w:pPr>
        </w:pPrChange>
      </w:pPr>
      <w:r>
        <w:rPr>
          <w:rFonts w:hint="eastAsia"/>
          <w:szCs w:val="21"/>
        </w:rPr>
        <w:t>2005</w:t>
      </w:r>
      <w:r>
        <w:rPr>
          <w:rFonts w:hint="eastAsia"/>
          <w:szCs w:val="21"/>
        </w:rPr>
        <w:t>年基本权利报告阐明了妇女参与就业市场不足的情况和妇女在这方面受到的歧视。</w:t>
      </w:r>
      <w:r>
        <w:rPr>
          <w:rStyle w:val="FootnoteReference"/>
          <w:szCs w:val="21"/>
        </w:rPr>
        <w:footnoteReference w:customMarkFollows="1" w:id="59"/>
        <w:t>59</w:t>
      </w:r>
      <w:r>
        <w:rPr>
          <w:rFonts w:hint="eastAsia"/>
          <w:szCs w:val="21"/>
        </w:rPr>
        <w:t>在布鲁塞尔大区就业署内部，设立了一个招聘歧视信息窗口。它既接待雇主，也接待求职者。如果求职者在招聘时受到歧视，他可以要求得到支持，对歧视的情况进行分析，如需要，予以追究。</w:t>
      </w:r>
      <w:r>
        <w:rPr>
          <w:rStyle w:val="FootnoteReference"/>
          <w:szCs w:val="21"/>
        </w:rPr>
        <w:footnoteReference w:customMarkFollows="1" w:id="60"/>
        <w:t>60</w:t>
      </w:r>
    </w:p>
    <w:p w:rsidR="00B60F9A" w:rsidRDefault="00B60F9A" w:rsidP="00130C76">
      <w:pPr>
        <w:spacing w:after="240" w:line="360" w:lineRule="exact"/>
        <w:ind w:firstLineChars="200" w:firstLine="31680"/>
        <w:rPr>
          <w:rFonts w:hint="eastAsia"/>
          <w:szCs w:val="21"/>
        </w:rPr>
        <w:pPrChange w:id="1079" w:author="" w:date="2013-01-05T04:12:00Z">
          <w:pPr>
            <w:spacing w:after="240" w:line="360" w:lineRule="exact"/>
            <w:ind w:firstLineChars="200" w:firstLine="31680"/>
          </w:pPr>
        </w:pPrChange>
      </w:pPr>
      <w:r>
        <w:rPr>
          <w:rFonts w:hint="eastAsia"/>
          <w:szCs w:val="21"/>
        </w:rPr>
        <w:t>一项关于男女在劳动条件、就业与晋升机会以及在布鲁塞尔大区劳动力市场上取得独立职业方面待遇平等的决议案已经获得通过。</w:t>
      </w:r>
      <w:r>
        <w:rPr>
          <w:rStyle w:val="FootnoteReference"/>
          <w:szCs w:val="21"/>
        </w:rPr>
        <w:footnoteReference w:customMarkFollows="1" w:id="61"/>
        <w:t>61</w:t>
      </w:r>
      <w:r>
        <w:rPr>
          <w:rFonts w:hint="eastAsia"/>
          <w:szCs w:val="21"/>
        </w:rPr>
        <w:t>这一决议案主张采取一系列的措施，以特别改善移民妇女在信息方面的状况，重视她们遭受的歧视等等。</w:t>
      </w:r>
    </w:p>
    <w:p w:rsidR="00B60F9A" w:rsidRDefault="00B60F9A" w:rsidP="00130C76">
      <w:pPr>
        <w:spacing w:after="240" w:line="360" w:lineRule="exact"/>
        <w:ind w:firstLineChars="200" w:firstLine="31680"/>
        <w:rPr>
          <w:rFonts w:hint="eastAsia"/>
          <w:szCs w:val="21"/>
        </w:rPr>
        <w:pPrChange w:id="1080" w:author="" w:date="2013-01-05T04:12:00Z">
          <w:pPr>
            <w:spacing w:after="240" w:line="360" w:lineRule="exact"/>
            <w:ind w:firstLineChars="200" w:firstLine="31680"/>
          </w:pPr>
        </w:pPrChange>
      </w:pPr>
      <w:r>
        <w:rPr>
          <w:rFonts w:hint="eastAsia"/>
          <w:szCs w:val="21"/>
        </w:rPr>
        <w:t>在《布鲁塞尔人就业社会契约》的框架内，各社会伙伴都承诺要促进布鲁塞尔人的就业，同时打击各种形式的歧视，提倡男女机会平等。正是在这一框架内，布鲁塞尔首都大区经济和社会理事会已责成布鲁塞尔劳动力市场和资格观察所审查妇女在布鲁塞尔就业市场上的状况。第一份调研勾划出妇女在布鲁塞尔劳动力市场上地位的大致情况。在第二份出版物中，对男女参与有关就业、职业培训措施以及求职者配套措施的情况进行了分析。这两次调研的结果会使布鲁塞尔首都大区就业署制订一项鼓励两性机会平等的行动计划。</w:t>
      </w:r>
    </w:p>
    <w:p w:rsidR="00B60F9A" w:rsidRDefault="00B60F9A" w:rsidP="00130C76">
      <w:pPr>
        <w:spacing w:after="240" w:line="360" w:lineRule="exact"/>
        <w:ind w:firstLineChars="200" w:firstLine="31680"/>
        <w:rPr>
          <w:rFonts w:hint="eastAsia"/>
          <w:szCs w:val="21"/>
        </w:rPr>
        <w:pPrChange w:id="1081" w:author="" w:date="2013-01-05T04:12:00Z">
          <w:pPr>
            <w:spacing w:after="240" w:line="360" w:lineRule="exact"/>
            <w:ind w:firstLineChars="200" w:firstLine="31680"/>
          </w:pPr>
        </w:pPrChange>
      </w:pPr>
      <w:r>
        <w:rPr>
          <w:rFonts w:hint="eastAsia"/>
          <w:szCs w:val="21"/>
        </w:rPr>
        <w:t>2005</w:t>
      </w:r>
      <w:r>
        <w:rPr>
          <w:rFonts w:hint="eastAsia"/>
          <w:szCs w:val="21"/>
        </w:rPr>
        <w:t>年</w:t>
      </w:r>
      <w:r>
        <w:rPr>
          <w:rFonts w:hint="eastAsia"/>
          <w:szCs w:val="21"/>
        </w:rPr>
        <w:t>12</w:t>
      </w:r>
      <w:r>
        <w:rPr>
          <w:rFonts w:hint="eastAsia"/>
          <w:szCs w:val="21"/>
        </w:rPr>
        <w:t>月，布鲁塞尔大区就业大臣提出了《企业内部多样化宪章》。布鲁塞尔首都大区就业署通过多样性问题顾问帮助企业遵守这一宪章。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第12条</w:t>
            </w:r>
          </w:p>
        </w:tc>
      </w:tr>
    </w:tbl>
    <w:p w:rsidR="00B60F9A" w:rsidRDefault="00B60F9A" w:rsidP="00130C76">
      <w:pPr>
        <w:pStyle w:val="NormalIndent"/>
        <w:spacing w:line="240" w:lineRule="exact"/>
        <w:ind w:firstLineChars="200" w:firstLine="31680"/>
        <w:rPr>
          <w:rFonts w:hint="eastAsia"/>
          <w:kern w:val="0"/>
          <w:szCs w:val="21"/>
        </w:rPr>
        <w:pPrChange w:id="1082"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bCs/>
          <w:color w:val="FF0000"/>
          <w:sz w:val="24"/>
        </w:rPr>
      </w:pPr>
      <w:r>
        <w:rPr>
          <w:rFonts w:eastAsia="SimHei" w:hint="eastAsia"/>
          <w:bCs/>
          <w:color w:val="FF0000"/>
          <w:sz w:val="24"/>
        </w:rPr>
        <w:t>一、联邦一级</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hint="eastAsia"/>
          <w:color w:val="FF0000"/>
          <w:szCs w:val="21"/>
        </w:rPr>
        <w:tab/>
        <w:t>2002-2006年期间在医疗方面采取的有利于妇女的措施</w:t>
      </w:r>
    </w:p>
    <w:p w:rsidR="00B60F9A" w:rsidRDefault="00B60F9A" w:rsidP="00130C76">
      <w:pPr>
        <w:numPr>
          <w:ilvl w:val="2"/>
          <w:numId w:val="9"/>
          <w:numberingChange w:id="1083" w:author="Zhenxue Sheng" w:date="2007-11-19T11:05:00Z" w:original=""/>
        </w:numPr>
        <w:tabs>
          <w:tab w:val="clear" w:pos="1680"/>
          <w:tab w:val="num" w:pos="840"/>
        </w:tabs>
        <w:spacing w:after="240" w:line="360" w:lineRule="exact"/>
        <w:ind w:leftChars="200" w:left="31680"/>
        <w:rPr>
          <w:rFonts w:hint="eastAsia"/>
          <w:szCs w:val="21"/>
        </w:rPr>
        <w:pPrChange w:id="1084" w:author="" w:date="2013-01-05T04:12:00Z">
          <w:pPr>
            <w:numPr>
              <w:ilvl w:val="2"/>
              <w:numId w:val="9"/>
            </w:numPr>
            <w:tabs>
              <w:tab w:val="num" w:pos="840"/>
            </w:tabs>
            <w:spacing w:after="240" w:line="360" w:lineRule="exact"/>
            <w:ind w:leftChars="200" w:left="31680" w:hanging="420"/>
          </w:pPr>
        </w:pPrChange>
      </w:pPr>
      <w:r>
        <w:rPr>
          <w:rFonts w:hint="eastAsia"/>
          <w:szCs w:val="21"/>
        </w:rPr>
        <w:t>2002</w:t>
      </w:r>
      <w:r>
        <w:rPr>
          <w:rFonts w:hint="eastAsia"/>
          <w:szCs w:val="21"/>
        </w:rPr>
        <w:t>年</w:t>
      </w:r>
      <w:r>
        <w:rPr>
          <w:rFonts w:hint="eastAsia"/>
          <w:szCs w:val="21"/>
        </w:rPr>
        <w:t>3</w:t>
      </w:r>
      <w:r>
        <w:rPr>
          <w:rFonts w:hint="eastAsia"/>
          <w:szCs w:val="21"/>
        </w:rPr>
        <w:t>月：规定专门用于治疗生育问题的两种特效药</w:t>
      </w:r>
      <w:r>
        <w:rPr>
          <w:rFonts w:hint="eastAsia"/>
          <w:szCs w:val="21"/>
        </w:rPr>
        <w:t>Menopur</w:t>
      </w:r>
      <w:r>
        <w:rPr>
          <w:rFonts w:hint="eastAsia"/>
          <w:szCs w:val="21"/>
        </w:rPr>
        <w:t>和</w:t>
      </w:r>
      <w:r>
        <w:rPr>
          <w:rFonts w:hint="eastAsia"/>
          <w:szCs w:val="21"/>
        </w:rPr>
        <w:t>Metrodin</w:t>
      </w:r>
      <w:r>
        <w:rPr>
          <w:rFonts w:hint="eastAsia"/>
          <w:szCs w:val="21"/>
        </w:rPr>
        <w:t>可以由疾病保险报销。</w:t>
      </w:r>
    </w:p>
    <w:p w:rsidR="00B60F9A" w:rsidRDefault="00B60F9A" w:rsidP="00130C76">
      <w:pPr>
        <w:numPr>
          <w:ilvl w:val="2"/>
          <w:numId w:val="9"/>
          <w:numberingChange w:id="1085" w:author="Zhenxue Sheng" w:date="2007-11-19T11:05:00Z" w:original=""/>
        </w:numPr>
        <w:tabs>
          <w:tab w:val="clear" w:pos="1680"/>
          <w:tab w:val="num" w:pos="840"/>
        </w:tabs>
        <w:spacing w:after="240" w:line="360" w:lineRule="exact"/>
        <w:ind w:leftChars="200" w:left="31680"/>
        <w:rPr>
          <w:rFonts w:hint="eastAsia"/>
          <w:szCs w:val="21"/>
        </w:rPr>
        <w:pPrChange w:id="1086" w:author="" w:date="2013-01-05T04:12:00Z">
          <w:pPr>
            <w:numPr>
              <w:ilvl w:val="2"/>
              <w:numId w:val="9"/>
            </w:numPr>
            <w:tabs>
              <w:tab w:val="num" w:pos="840"/>
            </w:tabs>
            <w:spacing w:after="240" w:line="360" w:lineRule="exact"/>
            <w:ind w:leftChars="200" w:left="31680" w:hanging="420"/>
          </w:pPr>
        </w:pPrChange>
      </w:pPr>
      <w:r>
        <w:rPr>
          <w:rFonts w:hint="eastAsia"/>
          <w:szCs w:val="21"/>
        </w:rPr>
        <w:t>自</w:t>
      </w:r>
      <w:r>
        <w:rPr>
          <w:rFonts w:hint="eastAsia"/>
          <w:szCs w:val="21"/>
        </w:rPr>
        <w:t>2002</w:t>
      </w:r>
      <w:r>
        <w:rPr>
          <w:rFonts w:hint="eastAsia"/>
          <w:szCs w:val="21"/>
        </w:rPr>
        <w:t>年</w:t>
      </w:r>
      <w:r>
        <w:rPr>
          <w:rFonts w:hint="eastAsia"/>
          <w:szCs w:val="21"/>
        </w:rPr>
        <w:t>6</w:t>
      </w:r>
      <w:r>
        <w:rPr>
          <w:rFonts w:hint="eastAsia"/>
          <w:szCs w:val="21"/>
        </w:rPr>
        <w:t>月起，国家乳腺癌检测计划可以使</w:t>
      </w:r>
      <w:r>
        <w:rPr>
          <w:rFonts w:hint="eastAsia"/>
          <w:szCs w:val="21"/>
        </w:rPr>
        <w:t>50</w:t>
      </w:r>
      <w:r>
        <w:rPr>
          <w:rFonts w:hint="eastAsia"/>
          <w:szCs w:val="21"/>
        </w:rPr>
        <w:t>至</w:t>
      </w:r>
      <w:r>
        <w:rPr>
          <w:rFonts w:hint="eastAsia"/>
          <w:szCs w:val="21"/>
        </w:rPr>
        <w:t>69</w:t>
      </w:r>
      <w:r>
        <w:rPr>
          <w:rFonts w:hint="eastAsia"/>
          <w:szCs w:val="21"/>
        </w:rPr>
        <w:t>岁的老年妇女享受免费乳腺检测，每两年一次。这一计划是由联邦国家推出的。得到了各语区的配合。</w:t>
      </w:r>
    </w:p>
    <w:p w:rsidR="00B60F9A" w:rsidRDefault="00B60F9A" w:rsidP="00130C76">
      <w:pPr>
        <w:numPr>
          <w:ilvl w:val="2"/>
          <w:numId w:val="9"/>
          <w:numberingChange w:id="1087" w:author="Zhenxue Sheng" w:date="2007-11-19T11:05:00Z" w:original=""/>
        </w:numPr>
        <w:tabs>
          <w:tab w:val="clear" w:pos="1680"/>
          <w:tab w:val="num" w:pos="840"/>
        </w:tabs>
        <w:spacing w:after="240" w:line="360" w:lineRule="exact"/>
        <w:ind w:leftChars="200" w:left="31680"/>
        <w:rPr>
          <w:rFonts w:ascii="SimHei" w:eastAsia="SimHei" w:hint="eastAsia"/>
          <w:bCs/>
          <w:color w:val="FF0000"/>
          <w:szCs w:val="21"/>
        </w:rPr>
        <w:pPrChange w:id="1088" w:author="" w:date="2013-01-05T04:12:00Z">
          <w:pPr>
            <w:numPr>
              <w:ilvl w:val="2"/>
              <w:numId w:val="9"/>
            </w:numPr>
            <w:tabs>
              <w:tab w:val="num" w:pos="840"/>
            </w:tabs>
            <w:spacing w:after="240" w:line="360" w:lineRule="exact"/>
            <w:ind w:leftChars="200" w:left="31680" w:hanging="420"/>
          </w:pPr>
        </w:pPrChange>
      </w:pPr>
      <w:r>
        <w:rPr>
          <w:rFonts w:ascii="SimHei" w:eastAsia="SimHei" w:hint="eastAsia"/>
          <w:bCs/>
          <w:color w:val="FF0000"/>
          <w:szCs w:val="21"/>
        </w:rPr>
        <w:t>2002年7月：生孩子的劳动妇女可以按一定的条件享受哺乳假。哺乳休息的小时数由保险机关予以补偿。</w:t>
      </w:r>
    </w:p>
    <w:p w:rsidR="00B60F9A" w:rsidRDefault="00B60F9A" w:rsidP="00130C76">
      <w:pPr>
        <w:numPr>
          <w:ilvl w:val="2"/>
          <w:numId w:val="9"/>
          <w:numberingChange w:id="1089" w:author="Zhenxue Sheng" w:date="2007-11-19T11:05:00Z" w:original=""/>
        </w:numPr>
        <w:tabs>
          <w:tab w:val="clear" w:pos="1680"/>
          <w:tab w:val="num" w:pos="840"/>
        </w:tabs>
        <w:spacing w:after="240" w:line="360" w:lineRule="exact"/>
        <w:ind w:leftChars="200" w:left="31680"/>
        <w:rPr>
          <w:rFonts w:hint="eastAsia"/>
          <w:szCs w:val="21"/>
        </w:rPr>
        <w:pPrChange w:id="1090" w:author="" w:date="2013-01-05T04:12:00Z">
          <w:pPr>
            <w:numPr>
              <w:ilvl w:val="2"/>
              <w:numId w:val="9"/>
            </w:numPr>
            <w:tabs>
              <w:tab w:val="num" w:pos="840"/>
            </w:tabs>
            <w:spacing w:after="240" w:line="360" w:lineRule="exact"/>
            <w:ind w:leftChars="200" w:left="31680" w:hanging="420"/>
          </w:pPr>
        </w:pPrChange>
      </w:pPr>
      <w:r>
        <w:rPr>
          <w:rFonts w:hint="eastAsia"/>
          <w:szCs w:val="21"/>
        </w:rPr>
        <w:t>2002</w:t>
      </w:r>
      <w:r>
        <w:rPr>
          <w:rFonts w:hint="eastAsia"/>
          <w:szCs w:val="21"/>
        </w:rPr>
        <w:t>年</w:t>
      </w:r>
      <w:r>
        <w:rPr>
          <w:rFonts w:hint="eastAsia"/>
          <w:szCs w:val="21"/>
        </w:rPr>
        <w:t>11</w:t>
      </w:r>
      <w:r>
        <w:rPr>
          <w:rFonts w:hint="eastAsia"/>
          <w:szCs w:val="21"/>
        </w:rPr>
        <w:t>月：通过乳腺探针进行的乳腺检查可以通过疾病保险报销。借助乳腺探针，可以提取乳腺组织，无须进行更具伤害性的手术就可以实现这一目的。因此妇女可以避免住院，并且治疗后留下的伤疤要小得多。由于探针可以通过强制疾病保险报销，因此所有妇女今后均可接受这种治疗。</w:t>
      </w:r>
    </w:p>
    <w:p w:rsidR="00B60F9A" w:rsidRDefault="00B60F9A" w:rsidP="00130C76">
      <w:pPr>
        <w:numPr>
          <w:ilvl w:val="2"/>
          <w:numId w:val="9"/>
          <w:numberingChange w:id="1091" w:author="Zhenxue Sheng" w:date="2007-11-19T11:05:00Z" w:original=""/>
        </w:numPr>
        <w:tabs>
          <w:tab w:val="clear" w:pos="1680"/>
          <w:tab w:val="num" w:pos="840"/>
        </w:tabs>
        <w:spacing w:after="240" w:line="360" w:lineRule="exact"/>
        <w:ind w:leftChars="200" w:left="31680"/>
        <w:rPr>
          <w:rFonts w:ascii="SimHei" w:eastAsia="SimHei" w:hint="eastAsia"/>
          <w:bCs/>
          <w:color w:val="FF0000"/>
          <w:szCs w:val="21"/>
        </w:rPr>
        <w:pPrChange w:id="1092" w:author="" w:date="2013-01-05T04:12:00Z">
          <w:pPr>
            <w:numPr>
              <w:ilvl w:val="2"/>
              <w:numId w:val="9"/>
            </w:numPr>
            <w:tabs>
              <w:tab w:val="num" w:pos="840"/>
            </w:tabs>
            <w:spacing w:after="240" w:line="360" w:lineRule="exact"/>
            <w:ind w:leftChars="200" w:left="31680" w:hanging="420"/>
          </w:pPr>
        </w:pPrChange>
      </w:pPr>
      <w:r>
        <w:rPr>
          <w:rFonts w:ascii="SimHei" w:eastAsia="SimHei" w:hint="eastAsia"/>
          <w:bCs/>
          <w:color w:val="FF0000"/>
          <w:szCs w:val="21"/>
        </w:rPr>
        <w:t>2003年3月至2005年1月：对于毛发补形术，医疗保险规定可予以一定的补助：如患者进行化学治疗和/或放射性治疗，医疗保险每两年报销120欧元；如患者由于毛囊疾病造成面积超过30%的斑秃/或是由于物理化学、创伤、烧伤等原因造成面积超过30%的斑状脱发，报销180欧元。自前次补助之日起，以后每隔24个月，可给予第二次补助。</w:t>
      </w:r>
    </w:p>
    <w:p w:rsidR="00B60F9A" w:rsidRDefault="00B60F9A" w:rsidP="00130C76">
      <w:pPr>
        <w:numPr>
          <w:ilvl w:val="2"/>
          <w:numId w:val="9"/>
          <w:numberingChange w:id="1093" w:author="Zhenxue Sheng" w:date="2007-11-19T11:05:00Z" w:original=""/>
        </w:numPr>
        <w:tabs>
          <w:tab w:val="clear" w:pos="1680"/>
          <w:tab w:val="num" w:pos="840"/>
        </w:tabs>
        <w:spacing w:after="240" w:line="360" w:lineRule="exact"/>
        <w:ind w:leftChars="200" w:left="31680"/>
        <w:rPr>
          <w:rFonts w:hint="eastAsia"/>
          <w:szCs w:val="21"/>
        </w:rPr>
        <w:pPrChange w:id="1094" w:author="" w:date="2013-01-05T04:12:00Z">
          <w:pPr>
            <w:numPr>
              <w:ilvl w:val="2"/>
              <w:numId w:val="9"/>
            </w:numPr>
            <w:tabs>
              <w:tab w:val="num" w:pos="840"/>
            </w:tabs>
            <w:spacing w:after="240" w:line="360" w:lineRule="exact"/>
            <w:ind w:leftChars="200" w:left="31680" w:hanging="420"/>
          </w:pPr>
        </w:pPrChange>
      </w:pPr>
      <w:r>
        <w:rPr>
          <w:rFonts w:hint="eastAsia"/>
          <w:szCs w:val="21"/>
        </w:rPr>
        <w:t>2003</w:t>
      </w:r>
      <w:r>
        <w:rPr>
          <w:rFonts w:hint="eastAsia"/>
          <w:szCs w:val="21"/>
        </w:rPr>
        <w:t>年</w:t>
      </w:r>
      <w:r>
        <w:rPr>
          <w:rFonts w:hint="eastAsia"/>
          <w:szCs w:val="21"/>
        </w:rPr>
        <w:t>7</w:t>
      </w:r>
      <w:r>
        <w:rPr>
          <w:rFonts w:hint="eastAsia"/>
          <w:szCs w:val="21"/>
        </w:rPr>
        <w:t>月：求助试管授精的妇女可以报销试验室费用。试验室费用由疾病保险承担，每次最高为</w:t>
      </w:r>
      <w:r>
        <w:rPr>
          <w:rFonts w:hint="eastAsia"/>
          <w:szCs w:val="21"/>
        </w:rPr>
        <w:t>1 182</w:t>
      </w:r>
      <w:r>
        <w:rPr>
          <w:rFonts w:hint="eastAsia"/>
          <w:szCs w:val="21"/>
        </w:rPr>
        <w:t>欧元。医药费自理部分（诊断费）仍由患者负担。</w:t>
      </w:r>
    </w:p>
    <w:p w:rsidR="00B60F9A" w:rsidRDefault="00B60F9A" w:rsidP="00130C76">
      <w:pPr>
        <w:spacing w:after="240" w:line="360" w:lineRule="exact"/>
        <w:ind w:firstLineChars="200" w:firstLine="31680"/>
        <w:rPr>
          <w:rFonts w:hint="eastAsia"/>
          <w:szCs w:val="21"/>
        </w:rPr>
        <w:pPrChange w:id="1095" w:author="" w:date="2013-01-05T04:12:00Z">
          <w:pPr>
            <w:spacing w:after="240" w:line="360" w:lineRule="exact"/>
            <w:ind w:firstLineChars="200" w:firstLine="31680"/>
          </w:pPr>
        </w:pPrChange>
      </w:pPr>
      <w:r>
        <w:rPr>
          <w:rFonts w:hint="eastAsia"/>
          <w:szCs w:val="21"/>
        </w:rPr>
        <w:t>要想享受每次试管授精</w:t>
      </w:r>
      <w:r>
        <w:rPr>
          <w:rFonts w:hint="eastAsia"/>
          <w:szCs w:val="21"/>
        </w:rPr>
        <w:t>1 182</w:t>
      </w:r>
      <w:r>
        <w:rPr>
          <w:rFonts w:hint="eastAsia"/>
          <w:szCs w:val="21"/>
        </w:rPr>
        <w:t>欧元的报销，申请人必须符合以下几个条件：年龄最大为</w:t>
      </w:r>
      <w:r>
        <w:rPr>
          <w:rFonts w:hint="eastAsia"/>
          <w:szCs w:val="21"/>
        </w:rPr>
        <w:t>42</w:t>
      </w:r>
      <w:r>
        <w:rPr>
          <w:rFonts w:hint="eastAsia"/>
          <w:szCs w:val="21"/>
        </w:rPr>
        <w:t>岁；根据患者的年龄和排卵周期，只有限定数量的胚胎可以植入；每个患者最多可报销</w:t>
      </w:r>
      <w:r>
        <w:rPr>
          <w:rFonts w:hint="eastAsia"/>
          <w:szCs w:val="21"/>
        </w:rPr>
        <w:t>6</w:t>
      </w:r>
      <w:r>
        <w:rPr>
          <w:rFonts w:hint="eastAsia"/>
          <w:szCs w:val="21"/>
        </w:rPr>
        <w:t>次；只能到</w:t>
      </w:r>
      <w:r>
        <w:rPr>
          <w:rFonts w:hint="eastAsia"/>
          <w:szCs w:val="21"/>
        </w:rPr>
        <w:t>18</w:t>
      </w:r>
      <w:r>
        <w:rPr>
          <w:rFonts w:hint="eastAsia"/>
          <w:szCs w:val="21"/>
        </w:rPr>
        <w:t>个获得承认的专门医疗中心接受试管授精。</w:t>
      </w:r>
    </w:p>
    <w:p w:rsidR="00B60F9A" w:rsidRDefault="00B60F9A" w:rsidP="00130C76">
      <w:pPr>
        <w:numPr>
          <w:ilvl w:val="2"/>
          <w:numId w:val="9"/>
          <w:numberingChange w:id="1096" w:author="Zhenxue Sheng" w:date="2007-11-19T11:05:00Z" w:original=""/>
        </w:numPr>
        <w:tabs>
          <w:tab w:val="clear" w:pos="1680"/>
          <w:tab w:val="num" w:pos="840"/>
        </w:tabs>
        <w:spacing w:after="240" w:line="360" w:lineRule="exact"/>
        <w:ind w:leftChars="200" w:left="31680"/>
        <w:rPr>
          <w:rFonts w:ascii="SimHei" w:eastAsia="SimHei" w:hint="eastAsia"/>
          <w:color w:val="FF0000"/>
          <w:szCs w:val="21"/>
        </w:rPr>
        <w:pPrChange w:id="1097"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szCs w:val="21"/>
        </w:rPr>
        <w:t>2004年4月：国家疾病伤残（丧失劳动能力）保险研究所今后有权同各保险机关签订协议，以资助21岁以下妇女购买某些避孕药具的费用。这一措施的配套措施是开展宣传教育活动。</w:t>
      </w:r>
    </w:p>
    <w:p w:rsidR="00B60F9A" w:rsidRDefault="00B60F9A" w:rsidP="00130C76">
      <w:pPr>
        <w:numPr>
          <w:ilvl w:val="2"/>
          <w:numId w:val="9"/>
          <w:numberingChange w:id="1098" w:author="Zhenxue Sheng" w:date="2007-11-19T11:05:00Z" w:original=""/>
        </w:numPr>
        <w:tabs>
          <w:tab w:val="clear" w:pos="1680"/>
          <w:tab w:val="num" w:pos="840"/>
        </w:tabs>
        <w:spacing w:after="240" w:line="360" w:lineRule="exact"/>
        <w:ind w:leftChars="200" w:left="31680"/>
        <w:rPr>
          <w:rFonts w:hint="eastAsia"/>
          <w:szCs w:val="21"/>
        </w:rPr>
        <w:pPrChange w:id="1099" w:author="" w:date="2013-01-05T04:12:00Z">
          <w:pPr>
            <w:numPr>
              <w:ilvl w:val="2"/>
              <w:numId w:val="9"/>
            </w:numPr>
            <w:tabs>
              <w:tab w:val="num" w:pos="840"/>
            </w:tabs>
            <w:spacing w:after="240" w:line="360" w:lineRule="exact"/>
            <w:ind w:leftChars="200" w:left="31680" w:hanging="420"/>
          </w:pPr>
        </w:pPrChange>
      </w:pPr>
      <w:r>
        <w:rPr>
          <w:rFonts w:hint="eastAsia"/>
          <w:szCs w:val="21"/>
        </w:rPr>
        <w:t>2006</w:t>
      </w:r>
      <w:r>
        <w:rPr>
          <w:rFonts w:hint="eastAsia"/>
          <w:szCs w:val="21"/>
        </w:rPr>
        <w:t>年</w:t>
      </w:r>
      <w:r>
        <w:rPr>
          <w:rFonts w:hint="eastAsia"/>
          <w:szCs w:val="21"/>
        </w:rPr>
        <w:t>1</w:t>
      </w:r>
      <w:r>
        <w:rPr>
          <w:rFonts w:hint="eastAsia"/>
          <w:szCs w:val="21"/>
        </w:rPr>
        <w:t>月：在《联邦反吸烟计划》框架内，规定医疗保险对专门中心为使孕妇及其伙伴戒烟提供的药物和支持进行补助。</w:t>
      </w:r>
    </w:p>
    <w:p w:rsidR="00B60F9A" w:rsidRDefault="00B60F9A" w:rsidP="00130C76">
      <w:pPr>
        <w:numPr>
          <w:ilvl w:val="2"/>
          <w:numId w:val="9"/>
          <w:numberingChange w:id="1100" w:author="Zhenxue Sheng" w:date="2007-11-19T11:05:00Z" w:original=""/>
        </w:numPr>
        <w:tabs>
          <w:tab w:val="clear" w:pos="1680"/>
          <w:tab w:val="num" w:pos="840"/>
        </w:tabs>
        <w:spacing w:after="240" w:line="360" w:lineRule="exact"/>
        <w:ind w:leftChars="200" w:left="31680"/>
        <w:rPr>
          <w:rFonts w:hint="eastAsia"/>
          <w:szCs w:val="21"/>
        </w:rPr>
        <w:pPrChange w:id="1101" w:author="" w:date="2013-01-05T04:12:00Z">
          <w:pPr>
            <w:numPr>
              <w:ilvl w:val="2"/>
              <w:numId w:val="9"/>
            </w:numPr>
            <w:tabs>
              <w:tab w:val="num" w:pos="840"/>
            </w:tabs>
            <w:spacing w:after="240" w:line="360" w:lineRule="exact"/>
            <w:ind w:leftChars="200" w:left="31680" w:hanging="420"/>
          </w:pPr>
        </w:pPrChange>
      </w:pPr>
      <w:r>
        <w:rPr>
          <w:rFonts w:hint="eastAsia"/>
          <w:szCs w:val="21"/>
        </w:rPr>
        <w:t>2006</w:t>
      </w:r>
      <w:r>
        <w:rPr>
          <w:rFonts w:hint="eastAsia"/>
          <w:szCs w:val="21"/>
        </w:rPr>
        <w:t>年</w:t>
      </w:r>
      <w:r>
        <w:rPr>
          <w:rFonts w:hint="eastAsia"/>
          <w:szCs w:val="21"/>
        </w:rPr>
        <w:t>2</w:t>
      </w:r>
      <w:r>
        <w:rPr>
          <w:rFonts w:hint="eastAsia"/>
          <w:szCs w:val="21"/>
        </w:rPr>
        <w:t>月：两种可以在怀孕第一季度检测唐氏综合征风险因素的新药物成为医疗保险的补助对象。</w:t>
      </w:r>
    </w:p>
    <w:p w:rsidR="00B60F9A" w:rsidRDefault="00B60F9A" w:rsidP="00130C76">
      <w:pPr>
        <w:numPr>
          <w:ilvl w:val="2"/>
          <w:numId w:val="9"/>
          <w:numberingChange w:id="1102" w:author="Zhenxue Sheng" w:date="2007-11-19T11:05:00Z" w:original=""/>
        </w:numPr>
        <w:tabs>
          <w:tab w:val="clear" w:pos="1680"/>
          <w:tab w:val="num" w:pos="840"/>
        </w:tabs>
        <w:spacing w:after="240" w:line="360" w:lineRule="exact"/>
        <w:ind w:leftChars="200" w:left="31680"/>
        <w:rPr>
          <w:rFonts w:hint="eastAsia"/>
          <w:szCs w:val="21"/>
        </w:rPr>
        <w:pPrChange w:id="1103" w:author="" w:date="2013-01-05T04:12:00Z">
          <w:pPr>
            <w:numPr>
              <w:ilvl w:val="2"/>
              <w:numId w:val="9"/>
            </w:numPr>
            <w:tabs>
              <w:tab w:val="num" w:pos="840"/>
            </w:tabs>
            <w:spacing w:after="240" w:line="360" w:lineRule="exact"/>
            <w:ind w:leftChars="200" w:left="31680" w:hanging="420"/>
          </w:pPr>
        </w:pPrChange>
      </w:pPr>
      <w:r>
        <w:rPr>
          <w:rFonts w:hint="eastAsia"/>
          <w:szCs w:val="21"/>
        </w:rPr>
        <w:t>2006</w:t>
      </w:r>
      <w:r>
        <w:rPr>
          <w:rFonts w:hint="eastAsia"/>
          <w:szCs w:val="21"/>
        </w:rPr>
        <w:t>年</w:t>
      </w:r>
      <w:r>
        <w:rPr>
          <w:rFonts w:hint="eastAsia"/>
          <w:szCs w:val="21"/>
        </w:rPr>
        <w:t>6</w:t>
      </w:r>
      <w:r>
        <w:rPr>
          <w:rFonts w:hint="eastAsia"/>
          <w:szCs w:val="21"/>
        </w:rPr>
        <w:t>月：今后国家疾病一伤残保险研究所医疗部门的保险委员会与各专门中心可以在遵守某些条件的情况下签订协议。按照协议，强制医疗保险对正患乳腺癌的参保人的辅助和</w:t>
      </w:r>
      <w:r>
        <w:rPr>
          <w:rFonts w:hint="eastAsia"/>
          <w:szCs w:val="21"/>
        </w:rPr>
        <w:t>/</w:t>
      </w:r>
      <w:r>
        <w:rPr>
          <w:rFonts w:hint="eastAsia"/>
          <w:szCs w:val="21"/>
        </w:rPr>
        <w:t>或辅助治疗给予补助。</w:t>
      </w:r>
    </w:p>
    <w:p w:rsidR="00B60F9A" w:rsidRDefault="00B60F9A" w:rsidP="00130C76">
      <w:pPr>
        <w:numPr>
          <w:ilvl w:val="2"/>
          <w:numId w:val="9"/>
          <w:numberingChange w:id="1104" w:author="Zhenxue Sheng" w:date="2007-11-19T11:05:00Z" w:original=""/>
        </w:numPr>
        <w:tabs>
          <w:tab w:val="clear" w:pos="1680"/>
          <w:tab w:val="num" w:pos="840"/>
        </w:tabs>
        <w:spacing w:after="240" w:line="360" w:lineRule="exact"/>
        <w:ind w:leftChars="200" w:left="31680"/>
        <w:rPr>
          <w:rFonts w:hint="eastAsia"/>
          <w:szCs w:val="21"/>
        </w:rPr>
        <w:pPrChange w:id="1105" w:author="" w:date="2013-01-05T04:12:00Z">
          <w:pPr>
            <w:numPr>
              <w:ilvl w:val="2"/>
              <w:numId w:val="9"/>
            </w:numPr>
            <w:tabs>
              <w:tab w:val="num" w:pos="840"/>
            </w:tabs>
            <w:spacing w:after="240" w:line="360" w:lineRule="exact"/>
            <w:ind w:leftChars="200" w:left="31680" w:hanging="420"/>
          </w:pPr>
        </w:pPrChange>
      </w:pPr>
      <w:r>
        <w:rPr>
          <w:rFonts w:hint="eastAsia"/>
          <w:szCs w:val="21"/>
        </w:rPr>
        <w:t>2006</w:t>
      </w:r>
      <w:r>
        <w:rPr>
          <w:rFonts w:hint="eastAsia"/>
          <w:szCs w:val="21"/>
        </w:rPr>
        <w:t>年</w:t>
      </w:r>
      <w:r>
        <w:rPr>
          <w:rFonts w:hint="eastAsia"/>
          <w:szCs w:val="21"/>
        </w:rPr>
        <w:t>7</w:t>
      </w:r>
      <w:r>
        <w:rPr>
          <w:rFonts w:hint="eastAsia"/>
          <w:szCs w:val="21"/>
        </w:rPr>
        <w:t>月：为了执行</w:t>
      </w:r>
      <w:r>
        <w:rPr>
          <w:rFonts w:hint="eastAsia"/>
          <w:szCs w:val="21"/>
        </w:rPr>
        <w:t>2004</w:t>
      </w:r>
      <w:r>
        <w:rPr>
          <w:rFonts w:hint="eastAsia"/>
          <w:szCs w:val="21"/>
        </w:rPr>
        <w:t>年</w:t>
      </w:r>
      <w:r>
        <w:rPr>
          <w:rFonts w:hint="eastAsia"/>
          <w:szCs w:val="21"/>
        </w:rPr>
        <w:t>3</w:t>
      </w:r>
      <w:r>
        <w:rPr>
          <w:rFonts w:hint="eastAsia"/>
          <w:szCs w:val="21"/>
        </w:rPr>
        <w:t>月</w:t>
      </w:r>
      <w:r>
        <w:rPr>
          <w:rFonts w:hint="eastAsia"/>
          <w:szCs w:val="21"/>
        </w:rPr>
        <w:t>20</w:t>
      </w:r>
      <w:r>
        <w:rPr>
          <w:rFonts w:hint="eastAsia"/>
          <w:szCs w:val="21"/>
        </w:rPr>
        <w:t>日内阁特别会议上做出的关于延长产假的决定，当劳动妇女在分娩前第六周起的整个期间或在多胞胎的情况下，在分娩之日前第八周起的整个期间，由于生病或是事故不能劳动，那么，她的产后期就延长一周。产假的延长应由劳动妇女提出申请。</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hint="eastAsia"/>
          <w:color w:val="FF0000"/>
          <w:szCs w:val="21"/>
        </w:rPr>
        <w:tab/>
        <w:t xml:space="preserve"> 男女平等研究所在健康方面完成的调研</w:t>
      </w:r>
    </w:p>
    <w:p w:rsidR="00B60F9A" w:rsidRDefault="00B60F9A" w:rsidP="00130C76">
      <w:pPr>
        <w:spacing w:after="240" w:line="360" w:lineRule="exact"/>
        <w:ind w:firstLineChars="200" w:firstLine="31680"/>
        <w:rPr>
          <w:rFonts w:hint="eastAsia"/>
          <w:szCs w:val="21"/>
        </w:rPr>
        <w:pPrChange w:id="1106" w:author="" w:date="2013-01-05T04:12:00Z">
          <w:pPr>
            <w:spacing w:after="240" w:line="360" w:lineRule="exact"/>
            <w:ind w:firstLineChars="200" w:firstLine="31680"/>
          </w:pPr>
        </w:pPrChange>
      </w:pPr>
      <w:r>
        <w:rPr>
          <w:rFonts w:hint="eastAsia"/>
          <w:szCs w:val="21"/>
        </w:rPr>
        <w:t>在欧洲委员会向联邦卫生大臣提出要求，要将“社会性别主流化”纳入卫生政策的框架内之后，男女平等研究所起草了一份关于性和生殖权利的报告。</w:t>
      </w:r>
    </w:p>
    <w:p w:rsidR="00B60F9A" w:rsidRDefault="00B60F9A" w:rsidP="00130C76">
      <w:pPr>
        <w:spacing w:after="240" w:line="360" w:lineRule="exact"/>
        <w:ind w:firstLineChars="200" w:firstLine="31680"/>
        <w:rPr>
          <w:rFonts w:hint="eastAsia"/>
          <w:szCs w:val="21"/>
        </w:rPr>
        <w:pPrChange w:id="1107" w:author="" w:date="2013-01-05T04:12:00Z">
          <w:pPr>
            <w:spacing w:after="240" w:line="360" w:lineRule="exact"/>
            <w:ind w:firstLineChars="200" w:firstLine="31680"/>
          </w:pPr>
        </w:pPrChange>
      </w:pPr>
      <w:r>
        <w:rPr>
          <w:rFonts w:hint="eastAsia"/>
          <w:szCs w:val="21"/>
        </w:rPr>
        <w:t>1997</w:t>
      </w:r>
      <w:r>
        <w:rPr>
          <w:rFonts w:hint="eastAsia"/>
          <w:szCs w:val="21"/>
        </w:rPr>
        <w:t>、</w:t>
      </w:r>
      <w:r>
        <w:rPr>
          <w:rFonts w:hint="eastAsia"/>
          <w:szCs w:val="21"/>
        </w:rPr>
        <w:t>2001</w:t>
      </w:r>
      <w:r>
        <w:rPr>
          <w:rFonts w:hint="eastAsia"/>
          <w:szCs w:val="21"/>
        </w:rPr>
        <w:t>和</w:t>
      </w:r>
      <w:r>
        <w:rPr>
          <w:rFonts w:hint="eastAsia"/>
          <w:szCs w:val="21"/>
        </w:rPr>
        <w:t>2004</w:t>
      </w:r>
      <w:r>
        <w:rPr>
          <w:rFonts w:hint="eastAsia"/>
          <w:szCs w:val="21"/>
        </w:rPr>
        <w:t>年，公共卫生科研所组织了三次健康调查。这种调查是对按大区、省和市镇划分的</w:t>
      </w:r>
      <w:r>
        <w:rPr>
          <w:rFonts w:hint="eastAsia"/>
          <w:szCs w:val="21"/>
        </w:rPr>
        <w:t>10 000</w:t>
      </w:r>
      <w:r>
        <w:rPr>
          <w:rFonts w:hint="eastAsia"/>
          <w:szCs w:val="21"/>
        </w:rPr>
        <w:t>多人进行的。这一调查包括以下方面的种种问题：健康状态、生活方式、预防、卫生机构的利用、健康和社会问题。健康调查分为三个问题清单，第一个清单涉及家庭方面的一般情况；第二个清单针对的是年龄在</w:t>
      </w:r>
      <w:r>
        <w:rPr>
          <w:rFonts w:hint="eastAsia"/>
          <w:szCs w:val="21"/>
        </w:rPr>
        <w:t>15</w:t>
      </w:r>
      <w:r>
        <w:rPr>
          <w:rFonts w:hint="eastAsia"/>
          <w:szCs w:val="21"/>
        </w:rPr>
        <w:t>岁以上的家庭成员，他们应自己回答这些问题；最后第三个清单针对的是所有家庭成员（因此也包括</w:t>
      </w:r>
      <w:r>
        <w:rPr>
          <w:rFonts w:hint="eastAsia"/>
          <w:szCs w:val="21"/>
        </w:rPr>
        <w:t>15</w:t>
      </w:r>
      <w:r>
        <w:rPr>
          <w:rFonts w:hint="eastAsia"/>
          <w:szCs w:val="21"/>
        </w:rPr>
        <w:t>岁以下的成员）。</w:t>
      </w:r>
    </w:p>
    <w:p w:rsidR="00B60F9A" w:rsidRDefault="00B60F9A">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有关比利时妇女健康的数字与统计</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3.1. 2004年各年龄段在过去一年中采用一种避孕方法（自己或配偶）的妇女比例</w:t>
      </w:r>
      <w:r>
        <w:rPr>
          <w:rStyle w:val="FootnoteReference"/>
          <w:rFonts w:ascii="KaiTi_GB2312" w:eastAsia="KaiTi_GB2312"/>
          <w:iCs/>
          <w:color w:val="0000FF"/>
          <w:szCs w:val="21"/>
        </w:rPr>
        <w:footnoteReference w:customMarkFollows="1" w:id="62"/>
        <w:t>62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3000"/>
        <w:gridCol w:w="3000"/>
      </w:tblGrid>
      <w:tr w:rsidR="00B60F9A">
        <w:trPr>
          <w:tblHeader/>
        </w:trPr>
        <w:tc>
          <w:tcPr>
            <w:tcW w:w="3840" w:type="dxa"/>
            <w:tcBorders>
              <w:left w:val="nil"/>
            </w:tcBorders>
          </w:tcPr>
          <w:p w:rsidR="00B60F9A" w:rsidRDefault="00B60F9A">
            <w:pPr>
              <w:spacing w:after="120" w:line="320" w:lineRule="exact"/>
              <w:rPr>
                <w:rFonts w:eastAsia="SimHei" w:hint="eastAsia"/>
                <w:sz w:val="18"/>
                <w:szCs w:val="21"/>
              </w:rPr>
            </w:pPr>
            <w:r>
              <w:rPr>
                <w:rFonts w:eastAsia="SimHei" w:hint="eastAsia"/>
                <w:color w:val="FF0000"/>
                <w:sz w:val="18"/>
                <w:szCs w:val="21"/>
              </w:rPr>
              <w:t>年龄</w:t>
            </w:r>
          </w:p>
        </w:tc>
        <w:tc>
          <w:tcPr>
            <w:tcW w:w="300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是</w:t>
            </w:r>
          </w:p>
        </w:tc>
        <w:tc>
          <w:tcPr>
            <w:tcW w:w="300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否</w:t>
            </w:r>
          </w:p>
        </w:tc>
      </w:tr>
      <w:tr w:rsidR="00B60F9A">
        <w:trPr>
          <w:trHeight w:val="302"/>
        </w:trPr>
        <w:tc>
          <w:tcPr>
            <w:tcW w:w="3840" w:type="dxa"/>
            <w:tcBorders>
              <w:left w:val="nil"/>
            </w:tcBorders>
          </w:tcPr>
          <w:p w:rsidR="00B60F9A" w:rsidRDefault="00B60F9A">
            <w:pPr>
              <w:spacing w:after="120" w:line="320" w:lineRule="exact"/>
              <w:rPr>
                <w:rFonts w:hint="eastAsia"/>
                <w:sz w:val="18"/>
                <w:szCs w:val="21"/>
              </w:rPr>
            </w:pPr>
            <w:r>
              <w:rPr>
                <w:rFonts w:hint="eastAsia"/>
                <w:sz w:val="18"/>
                <w:szCs w:val="21"/>
              </w:rPr>
              <w:t>15-19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20-24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25-29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30-34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35-39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40-44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45-49</w:t>
            </w:r>
            <w:r>
              <w:rPr>
                <w:rFonts w:hint="eastAsia"/>
                <w:sz w:val="18"/>
                <w:szCs w:val="21"/>
              </w:rPr>
              <w:t>岁</w:t>
            </w:r>
          </w:p>
        </w:tc>
        <w:tc>
          <w:tcPr>
            <w:tcW w:w="3000" w:type="dxa"/>
          </w:tcPr>
          <w:p w:rsidR="00B60F9A" w:rsidRDefault="00B60F9A">
            <w:pPr>
              <w:pStyle w:val="a3"/>
              <w:adjustRightInd w:val="0"/>
              <w:spacing w:after="120" w:line="320" w:lineRule="exact"/>
              <w:jc w:val="center"/>
              <w:textAlignment w:val="baseline"/>
              <w:rPr>
                <w:rFonts w:hint="eastAsia"/>
                <w:kern w:val="0"/>
                <w:szCs w:val="21"/>
              </w:rPr>
            </w:pPr>
            <w:r>
              <w:rPr>
                <w:rFonts w:hint="eastAsia"/>
                <w:kern w:val="0"/>
                <w:szCs w:val="21"/>
              </w:rPr>
              <w:t>83.5</w:t>
            </w:r>
          </w:p>
          <w:p w:rsidR="00B60F9A" w:rsidRDefault="00B60F9A">
            <w:pPr>
              <w:spacing w:after="120" w:line="320" w:lineRule="exact"/>
              <w:jc w:val="center"/>
              <w:rPr>
                <w:rFonts w:hint="eastAsia"/>
                <w:sz w:val="18"/>
                <w:szCs w:val="21"/>
              </w:rPr>
            </w:pPr>
            <w:r>
              <w:rPr>
                <w:rFonts w:hint="eastAsia"/>
                <w:sz w:val="18"/>
                <w:szCs w:val="21"/>
              </w:rPr>
              <w:t>86.4</w:t>
            </w:r>
          </w:p>
          <w:p w:rsidR="00B60F9A" w:rsidRDefault="00B60F9A">
            <w:pPr>
              <w:spacing w:after="120" w:line="320" w:lineRule="exact"/>
              <w:jc w:val="center"/>
              <w:rPr>
                <w:rFonts w:hint="eastAsia"/>
                <w:sz w:val="18"/>
                <w:szCs w:val="21"/>
              </w:rPr>
            </w:pPr>
            <w:r>
              <w:rPr>
                <w:rFonts w:hint="eastAsia"/>
                <w:sz w:val="18"/>
                <w:szCs w:val="21"/>
              </w:rPr>
              <w:t>82.9</w:t>
            </w:r>
          </w:p>
          <w:p w:rsidR="00B60F9A" w:rsidRDefault="00B60F9A">
            <w:pPr>
              <w:spacing w:after="120" w:line="320" w:lineRule="exact"/>
              <w:jc w:val="center"/>
              <w:rPr>
                <w:rFonts w:hint="eastAsia"/>
                <w:sz w:val="18"/>
                <w:szCs w:val="21"/>
              </w:rPr>
            </w:pPr>
            <w:r>
              <w:rPr>
                <w:rFonts w:hint="eastAsia"/>
                <w:sz w:val="18"/>
                <w:szCs w:val="21"/>
              </w:rPr>
              <w:t>71.9</w:t>
            </w:r>
          </w:p>
          <w:p w:rsidR="00B60F9A" w:rsidRDefault="00B60F9A">
            <w:pPr>
              <w:spacing w:after="120" w:line="320" w:lineRule="exact"/>
              <w:jc w:val="center"/>
              <w:rPr>
                <w:rFonts w:hint="eastAsia"/>
                <w:sz w:val="18"/>
                <w:szCs w:val="21"/>
              </w:rPr>
            </w:pPr>
            <w:r>
              <w:rPr>
                <w:rFonts w:hint="eastAsia"/>
                <w:sz w:val="18"/>
                <w:szCs w:val="21"/>
              </w:rPr>
              <w:t>74.0</w:t>
            </w:r>
          </w:p>
          <w:p w:rsidR="00B60F9A" w:rsidRDefault="00B60F9A">
            <w:pPr>
              <w:spacing w:after="120" w:line="320" w:lineRule="exact"/>
              <w:jc w:val="center"/>
              <w:rPr>
                <w:rFonts w:hint="eastAsia"/>
                <w:sz w:val="18"/>
                <w:szCs w:val="21"/>
              </w:rPr>
            </w:pPr>
            <w:r>
              <w:rPr>
                <w:rFonts w:hint="eastAsia"/>
                <w:sz w:val="18"/>
                <w:szCs w:val="21"/>
              </w:rPr>
              <w:t>69.1</w:t>
            </w:r>
          </w:p>
          <w:p w:rsidR="00B60F9A" w:rsidRDefault="00B60F9A">
            <w:pPr>
              <w:spacing w:after="120" w:line="320" w:lineRule="exact"/>
              <w:jc w:val="center"/>
              <w:rPr>
                <w:rFonts w:hint="eastAsia"/>
                <w:sz w:val="18"/>
                <w:szCs w:val="21"/>
              </w:rPr>
            </w:pPr>
            <w:r>
              <w:rPr>
                <w:rFonts w:hint="eastAsia"/>
                <w:sz w:val="18"/>
                <w:szCs w:val="21"/>
              </w:rPr>
              <w:t>63.4</w:t>
            </w:r>
          </w:p>
        </w:tc>
        <w:tc>
          <w:tcPr>
            <w:tcW w:w="3000" w:type="dxa"/>
            <w:tcBorders>
              <w:right w:val="nil"/>
            </w:tcBorders>
          </w:tcPr>
          <w:p w:rsidR="00B60F9A" w:rsidRDefault="00B60F9A">
            <w:pPr>
              <w:spacing w:after="120" w:line="320" w:lineRule="exact"/>
              <w:jc w:val="center"/>
              <w:rPr>
                <w:rFonts w:hint="eastAsia"/>
                <w:sz w:val="18"/>
                <w:szCs w:val="21"/>
              </w:rPr>
            </w:pPr>
            <w:r>
              <w:rPr>
                <w:rFonts w:hint="eastAsia"/>
                <w:sz w:val="18"/>
                <w:szCs w:val="21"/>
              </w:rPr>
              <w:t>16.5</w:t>
            </w:r>
          </w:p>
          <w:p w:rsidR="00B60F9A" w:rsidRDefault="00B60F9A">
            <w:pPr>
              <w:spacing w:after="120" w:line="320" w:lineRule="exact"/>
              <w:jc w:val="center"/>
              <w:rPr>
                <w:rFonts w:hint="eastAsia"/>
                <w:sz w:val="18"/>
                <w:szCs w:val="21"/>
              </w:rPr>
            </w:pPr>
            <w:r>
              <w:rPr>
                <w:rFonts w:hint="eastAsia"/>
                <w:sz w:val="18"/>
                <w:szCs w:val="21"/>
              </w:rPr>
              <w:t>13.6</w:t>
            </w:r>
          </w:p>
          <w:p w:rsidR="00B60F9A" w:rsidRDefault="00B60F9A">
            <w:pPr>
              <w:spacing w:after="120" w:line="320" w:lineRule="exact"/>
              <w:jc w:val="center"/>
              <w:rPr>
                <w:rFonts w:hint="eastAsia"/>
                <w:sz w:val="18"/>
                <w:szCs w:val="21"/>
              </w:rPr>
            </w:pPr>
            <w:r>
              <w:rPr>
                <w:rFonts w:hint="eastAsia"/>
                <w:sz w:val="18"/>
                <w:szCs w:val="21"/>
              </w:rPr>
              <w:t>17.1</w:t>
            </w:r>
          </w:p>
          <w:p w:rsidR="00B60F9A" w:rsidRDefault="00B60F9A">
            <w:pPr>
              <w:spacing w:after="120" w:line="320" w:lineRule="exact"/>
              <w:jc w:val="center"/>
              <w:rPr>
                <w:rFonts w:hint="eastAsia"/>
                <w:sz w:val="18"/>
                <w:szCs w:val="21"/>
              </w:rPr>
            </w:pPr>
            <w:r>
              <w:rPr>
                <w:rFonts w:hint="eastAsia"/>
                <w:sz w:val="18"/>
                <w:szCs w:val="21"/>
              </w:rPr>
              <w:t>28.1</w:t>
            </w:r>
          </w:p>
          <w:p w:rsidR="00B60F9A" w:rsidRDefault="00B60F9A">
            <w:pPr>
              <w:spacing w:after="120" w:line="320" w:lineRule="exact"/>
              <w:jc w:val="center"/>
              <w:rPr>
                <w:rFonts w:hint="eastAsia"/>
                <w:sz w:val="18"/>
                <w:szCs w:val="21"/>
              </w:rPr>
            </w:pPr>
            <w:r>
              <w:rPr>
                <w:rFonts w:hint="eastAsia"/>
                <w:sz w:val="18"/>
                <w:szCs w:val="21"/>
              </w:rPr>
              <w:t>26.0</w:t>
            </w:r>
          </w:p>
          <w:p w:rsidR="00B60F9A" w:rsidRDefault="00B60F9A">
            <w:pPr>
              <w:spacing w:after="120" w:line="320" w:lineRule="exact"/>
              <w:jc w:val="center"/>
              <w:rPr>
                <w:rFonts w:hint="eastAsia"/>
                <w:sz w:val="18"/>
                <w:szCs w:val="21"/>
              </w:rPr>
            </w:pPr>
            <w:r>
              <w:rPr>
                <w:rFonts w:hint="eastAsia"/>
                <w:sz w:val="18"/>
                <w:szCs w:val="21"/>
              </w:rPr>
              <w:t>30.9</w:t>
            </w:r>
          </w:p>
          <w:p w:rsidR="00B60F9A" w:rsidRDefault="00B60F9A">
            <w:pPr>
              <w:spacing w:after="120" w:line="320" w:lineRule="exact"/>
              <w:jc w:val="center"/>
              <w:rPr>
                <w:rFonts w:hint="eastAsia"/>
                <w:sz w:val="18"/>
                <w:szCs w:val="21"/>
              </w:rPr>
            </w:pPr>
            <w:r>
              <w:rPr>
                <w:rFonts w:hint="eastAsia"/>
                <w:sz w:val="18"/>
                <w:szCs w:val="21"/>
              </w:rPr>
              <w:t>36.6</w:t>
            </w:r>
          </w:p>
        </w:tc>
      </w:tr>
    </w:tbl>
    <w:p w:rsidR="00B60F9A" w:rsidRDefault="00B60F9A" w:rsidP="00130C76">
      <w:pPr>
        <w:spacing w:after="240" w:line="360" w:lineRule="exact"/>
        <w:ind w:firstLineChars="200" w:firstLine="31680"/>
        <w:rPr>
          <w:rFonts w:hint="eastAsia"/>
          <w:szCs w:val="21"/>
        </w:rPr>
        <w:pPrChange w:id="1108" w:author="" w:date="2013-01-05T04:12:00Z">
          <w:pPr>
            <w:spacing w:after="240" w:line="36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1109" w:author="" w:date="2013-01-05T04:12:00Z">
          <w:pPr>
            <w:spacing w:after="240" w:line="360" w:lineRule="exact"/>
            <w:ind w:firstLineChars="200" w:firstLine="31680"/>
          </w:pPr>
        </w:pPrChange>
      </w:pPr>
      <w:r>
        <w:rPr>
          <w:rFonts w:hint="eastAsia"/>
          <w:szCs w:val="21"/>
        </w:rPr>
        <w:t>采用避孕方法的妇女比例随着年龄增加而降低。</w:t>
      </w:r>
      <w:r>
        <w:rPr>
          <w:rFonts w:hint="eastAsia"/>
          <w:szCs w:val="21"/>
        </w:rPr>
        <w:t>83.9%</w:t>
      </w:r>
      <w:r>
        <w:rPr>
          <w:rFonts w:hint="eastAsia"/>
          <w:szCs w:val="21"/>
        </w:rPr>
        <w:t>的</w:t>
      </w:r>
      <w:r>
        <w:rPr>
          <w:rFonts w:hint="eastAsia"/>
          <w:szCs w:val="21"/>
        </w:rPr>
        <w:t>15</w:t>
      </w:r>
      <w:r>
        <w:rPr>
          <w:rFonts w:hint="eastAsia"/>
          <w:szCs w:val="21"/>
        </w:rPr>
        <w:t>至</w:t>
      </w:r>
      <w:r>
        <w:rPr>
          <w:rFonts w:hint="eastAsia"/>
          <w:szCs w:val="21"/>
        </w:rPr>
        <w:t>24</w:t>
      </w:r>
      <w:r>
        <w:rPr>
          <w:rFonts w:hint="eastAsia"/>
          <w:szCs w:val="21"/>
        </w:rPr>
        <w:t>岁的女子在过去的一年内采用了一种避孕方式。而在</w:t>
      </w:r>
      <w:r>
        <w:rPr>
          <w:rFonts w:hint="eastAsia"/>
          <w:szCs w:val="21"/>
        </w:rPr>
        <w:t>45</w:t>
      </w:r>
      <w:r>
        <w:rPr>
          <w:rFonts w:hint="eastAsia"/>
          <w:szCs w:val="21"/>
        </w:rPr>
        <w:t>至</w:t>
      </w:r>
      <w:r>
        <w:rPr>
          <w:rFonts w:hint="eastAsia"/>
          <w:szCs w:val="21"/>
        </w:rPr>
        <w:t>49</w:t>
      </w:r>
      <w:r>
        <w:rPr>
          <w:rFonts w:hint="eastAsia"/>
          <w:szCs w:val="21"/>
        </w:rPr>
        <w:t>岁这一年龄段。这一比例下降到</w:t>
      </w:r>
      <w:r>
        <w:rPr>
          <w:rFonts w:hint="eastAsia"/>
          <w:szCs w:val="21"/>
        </w:rPr>
        <w:t>63.4%</w:t>
      </w:r>
      <w:r>
        <w:rPr>
          <w:rFonts w:hint="eastAsia"/>
          <w:szCs w:val="21"/>
        </w:rPr>
        <w:t>。只有最年轻和最年长这两个年龄段之间的差距明显。如果不考虑年龄因素，不同文化程度妇女之间采用避孕方法的差距不明显。</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3.2</w:t>
      </w:r>
      <w:r>
        <w:rPr>
          <w:rFonts w:ascii="KaiTi_GB2312" w:eastAsia="KaiTi_GB2312"/>
          <w:iCs/>
          <w:color w:val="0000FF"/>
          <w:szCs w:val="21"/>
        </w:rPr>
        <w:t>.</w:t>
      </w:r>
      <w:r>
        <w:rPr>
          <w:rFonts w:ascii="KaiTi_GB2312" w:eastAsia="KaiTi_GB2312" w:hint="eastAsia"/>
          <w:iCs/>
          <w:color w:val="0000FF"/>
          <w:szCs w:val="21"/>
        </w:rPr>
        <w:t xml:space="preserve"> 2003年各年龄段流产次数与比例，流产次数与流产率</w:t>
      </w:r>
      <w:r>
        <w:rPr>
          <w:rStyle w:val="FootnoteReference"/>
          <w:rFonts w:ascii="KaiTi_GB2312" w:eastAsia="KaiTi_GB2312"/>
          <w:iCs/>
          <w:color w:val="0000FF"/>
          <w:szCs w:val="21"/>
        </w:rPr>
        <w:footnoteReference w:customMarkFollows="1" w:id="63"/>
        <w:t>63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1890"/>
        <w:gridCol w:w="1890"/>
        <w:gridCol w:w="1890"/>
        <w:gridCol w:w="1890"/>
      </w:tblGrid>
      <w:tr w:rsidR="00B60F9A">
        <w:trPr>
          <w:tblHeader/>
        </w:trPr>
        <w:tc>
          <w:tcPr>
            <w:tcW w:w="2280" w:type="dxa"/>
            <w:tcBorders>
              <w:left w:val="nil"/>
            </w:tcBorders>
          </w:tcPr>
          <w:p w:rsidR="00B60F9A" w:rsidRDefault="00B60F9A">
            <w:pPr>
              <w:spacing w:after="120" w:line="320" w:lineRule="exact"/>
              <w:rPr>
                <w:rFonts w:eastAsia="SimHei" w:hint="eastAsia"/>
                <w:sz w:val="18"/>
                <w:szCs w:val="21"/>
              </w:rPr>
            </w:pPr>
            <w:r>
              <w:rPr>
                <w:rFonts w:eastAsia="SimHei" w:hint="eastAsia"/>
                <w:color w:val="FF0000"/>
                <w:sz w:val="18"/>
                <w:szCs w:val="21"/>
              </w:rPr>
              <w:t>年龄段</w:t>
            </w:r>
          </w:p>
        </w:tc>
        <w:tc>
          <w:tcPr>
            <w:tcW w:w="189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流产次数</w:t>
            </w:r>
          </w:p>
        </w:tc>
        <w:tc>
          <w:tcPr>
            <w:tcW w:w="189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流产比例</w:t>
            </w:r>
          </w:p>
        </w:tc>
        <w:tc>
          <w:tcPr>
            <w:tcW w:w="189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流产次数</w:t>
            </w:r>
            <w:r>
              <w:rPr>
                <w:rFonts w:eastAsia="SimHei"/>
                <w:color w:val="FF0000"/>
                <w:sz w:val="18"/>
                <w:szCs w:val="21"/>
              </w:rPr>
              <w:br/>
            </w:r>
            <w:r>
              <w:rPr>
                <w:rFonts w:eastAsia="SimHei" w:hint="eastAsia"/>
                <w:color w:val="FF0000"/>
                <w:sz w:val="18"/>
                <w:szCs w:val="21"/>
              </w:rPr>
              <w:t>（每千名妇女）</w:t>
            </w:r>
          </w:p>
        </w:tc>
        <w:tc>
          <w:tcPr>
            <w:tcW w:w="189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流产率</w:t>
            </w:r>
            <w:r>
              <w:rPr>
                <w:rFonts w:eastAsia="SimHei"/>
                <w:color w:val="FF0000"/>
                <w:sz w:val="18"/>
                <w:szCs w:val="21"/>
              </w:rPr>
              <w:br/>
            </w:r>
            <w:r>
              <w:rPr>
                <w:rFonts w:eastAsia="SimHei" w:hint="eastAsia"/>
                <w:color w:val="FF0000"/>
                <w:sz w:val="18"/>
                <w:szCs w:val="21"/>
              </w:rPr>
              <w:t>（每百次怀孕）</w:t>
            </w:r>
          </w:p>
        </w:tc>
      </w:tr>
      <w:tr w:rsidR="00B60F9A">
        <w:trPr>
          <w:trHeight w:val="2450"/>
        </w:trPr>
        <w:tc>
          <w:tcPr>
            <w:tcW w:w="2280" w:type="dxa"/>
            <w:tcBorders>
              <w:left w:val="nil"/>
            </w:tcBorders>
          </w:tcPr>
          <w:p w:rsidR="00B60F9A" w:rsidRDefault="00B60F9A">
            <w:pPr>
              <w:spacing w:after="120" w:line="320" w:lineRule="exact"/>
              <w:rPr>
                <w:rFonts w:hint="eastAsia"/>
                <w:sz w:val="18"/>
                <w:szCs w:val="21"/>
              </w:rPr>
            </w:pPr>
            <w:r>
              <w:rPr>
                <w:rFonts w:hint="eastAsia"/>
                <w:sz w:val="18"/>
                <w:szCs w:val="21"/>
              </w:rPr>
              <w:t>10-14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15-19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20-24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25-29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30-34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35-39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40-44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45</w:t>
            </w:r>
            <w:r>
              <w:rPr>
                <w:rFonts w:hint="eastAsia"/>
                <w:sz w:val="18"/>
                <w:szCs w:val="21"/>
              </w:rPr>
              <w:t>岁以上</w:t>
            </w:r>
          </w:p>
        </w:tc>
        <w:tc>
          <w:tcPr>
            <w:tcW w:w="1890" w:type="dxa"/>
            <w:tcBorders>
              <w:right w:val="nil"/>
            </w:tcBorders>
          </w:tcPr>
          <w:p w:rsidR="00B60F9A" w:rsidRDefault="00B60F9A">
            <w:pPr>
              <w:spacing w:after="120" w:line="320" w:lineRule="exact"/>
              <w:jc w:val="center"/>
              <w:rPr>
                <w:rFonts w:hint="eastAsia"/>
                <w:sz w:val="18"/>
                <w:szCs w:val="21"/>
              </w:rPr>
            </w:pPr>
            <w:r>
              <w:rPr>
                <w:rFonts w:hint="eastAsia"/>
                <w:sz w:val="18"/>
                <w:szCs w:val="21"/>
              </w:rPr>
              <w:t>65</w:t>
            </w:r>
          </w:p>
          <w:p w:rsidR="00B60F9A" w:rsidRDefault="00B60F9A">
            <w:pPr>
              <w:spacing w:after="120" w:line="320" w:lineRule="exact"/>
              <w:jc w:val="center"/>
              <w:rPr>
                <w:rFonts w:hint="eastAsia"/>
                <w:sz w:val="18"/>
                <w:szCs w:val="21"/>
              </w:rPr>
            </w:pPr>
            <w:r>
              <w:rPr>
                <w:rFonts w:hint="eastAsia"/>
                <w:sz w:val="18"/>
                <w:szCs w:val="21"/>
              </w:rPr>
              <w:t>2 097</w:t>
            </w:r>
          </w:p>
          <w:p w:rsidR="00B60F9A" w:rsidRDefault="00B60F9A">
            <w:pPr>
              <w:spacing w:after="120" w:line="320" w:lineRule="exact"/>
              <w:jc w:val="center"/>
              <w:rPr>
                <w:rFonts w:hint="eastAsia"/>
                <w:sz w:val="18"/>
                <w:szCs w:val="21"/>
              </w:rPr>
            </w:pPr>
            <w:r>
              <w:rPr>
                <w:rFonts w:hint="eastAsia"/>
                <w:sz w:val="18"/>
                <w:szCs w:val="21"/>
              </w:rPr>
              <w:t>4 032</w:t>
            </w:r>
          </w:p>
          <w:p w:rsidR="00B60F9A" w:rsidRDefault="00B60F9A">
            <w:pPr>
              <w:spacing w:after="120" w:line="320" w:lineRule="exact"/>
              <w:jc w:val="center"/>
              <w:rPr>
                <w:rFonts w:hint="eastAsia"/>
                <w:sz w:val="18"/>
                <w:szCs w:val="21"/>
              </w:rPr>
            </w:pPr>
            <w:r>
              <w:rPr>
                <w:rFonts w:hint="eastAsia"/>
                <w:sz w:val="18"/>
                <w:szCs w:val="21"/>
              </w:rPr>
              <w:t>3 411</w:t>
            </w:r>
          </w:p>
          <w:p w:rsidR="00B60F9A" w:rsidRDefault="00B60F9A">
            <w:pPr>
              <w:spacing w:after="120" w:line="320" w:lineRule="exact"/>
              <w:jc w:val="center"/>
              <w:rPr>
                <w:rFonts w:hint="eastAsia"/>
                <w:sz w:val="18"/>
                <w:szCs w:val="21"/>
              </w:rPr>
            </w:pPr>
            <w:r>
              <w:rPr>
                <w:rFonts w:hint="eastAsia"/>
                <w:sz w:val="18"/>
                <w:szCs w:val="21"/>
              </w:rPr>
              <w:t>3 001</w:t>
            </w:r>
          </w:p>
          <w:p w:rsidR="00B60F9A" w:rsidRDefault="00B60F9A">
            <w:pPr>
              <w:pStyle w:val="Header"/>
              <w:pBdr>
                <w:bottom w:val="none" w:sz="0" w:space="0" w:color="auto"/>
              </w:pBdr>
              <w:tabs>
                <w:tab w:val="clear" w:pos="4320"/>
                <w:tab w:val="clear" w:pos="8640"/>
              </w:tabs>
              <w:spacing w:after="120" w:line="320" w:lineRule="exact"/>
              <w:rPr>
                <w:rFonts w:hint="eastAsia"/>
                <w:szCs w:val="21"/>
              </w:rPr>
            </w:pPr>
            <w:r>
              <w:rPr>
                <w:rFonts w:hint="eastAsia"/>
                <w:szCs w:val="21"/>
              </w:rPr>
              <w:t>2 107</w:t>
            </w:r>
          </w:p>
          <w:p w:rsidR="00B60F9A" w:rsidRDefault="00B60F9A">
            <w:pPr>
              <w:spacing w:after="120" w:line="320" w:lineRule="exact"/>
              <w:jc w:val="center"/>
              <w:rPr>
                <w:rFonts w:hint="eastAsia"/>
                <w:sz w:val="18"/>
                <w:szCs w:val="21"/>
              </w:rPr>
            </w:pPr>
            <w:r>
              <w:rPr>
                <w:rFonts w:hint="eastAsia"/>
                <w:sz w:val="18"/>
                <w:szCs w:val="21"/>
              </w:rPr>
              <w:t>810</w:t>
            </w:r>
          </w:p>
          <w:p w:rsidR="00B60F9A" w:rsidRDefault="00B60F9A">
            <w:pPr>
              <w:spacing w:after="120" w:line="320" w:lineRule="exact"/>
              <w:jc w:val="center"/>
              <w:rPr>
                <w:rFonts w:hint="eastAsia"/>
                <w:sz w:val="18"/>
                <w:szCs w:val="21"/>
              </w:rPr>
            </w:pPr>
            <w:r>
              <w:rPr>
                <w:rFonts w:hint="eastAsia"/>
                <w:sz w:val="18"/>
                <w:szCs w:val="21"/>
              </w:rPr>
              <w:t>68</w:t>
            </w:r>
          </w:p>
        </w:tc>
        <w:tc>
          <w:tcPr>
            <w:tcW w:w="1890" w:type="dxa"/>
            <w:tcBorders>
              <w:right w:val="nil"/>
            </w:tcBorders>
          </w:tcPr>
          <w:p w:rsidR="00B60F9A" w:rsidRDefault="00B60F9A">
            <w:pPr>
              <w:spacing w:after="120" w:line="320" w:lineRule="exact"/>
              <w:jc w:val="center"/>
              <w:rPr>
                <w:rFonts w:hint="eastAsia"/>
                <w:sz w:val="18"/>
                <w:szCs w:val="21"/>
              </w:rPr>
            </w:pPr>
            <w:r>
              <w:rPr>
                <w:rFonts w:hint="eastAsia"/>
                <w:sz w:val="18"/>
                <w:szCs w:val="21"/>
              </w:rPr>
              <w:t>0.4</w:t>
            </w:r>
          </w:p>
          <w:p w:rsidR="00B60F9A" w:rsidRDefault="00B60F9A">
            <w:pPr>
              <w:spacing w:after="120" w:line="320" w:lineRule="exact"/>
              <w:jc w:val="center"/>
              <w:rPr>
                <w:rFonts w:hint="eastAsia"/>
                <w:sz w:val="18"/>
                <w:szCs w:val="21"/>
              </w:rPr>
            </w:pPr>
            <w:r>
              <w:rPr>
                <w:rFonts w:hint="eastAsia"/>
                <w:sz w:val="18"/>
                <w:szCs w:val="21"/>
              </w:rPr>
              <w:t>13.5</w:t>
            </w:r>
          </w:p>
          <w:p w:rsidR="00B60F9A" w:rsidRDefault="00B60F9A">
            <w:pPr>
              <w:spacing w:after="120" w:line="320" w:lineRule="exact"/>
              <w:jc w:val="center"/>
              <w:rPr>
                <w:rFonts w:hint="eastAsia"/>
                <w:sz w:val="18"/>
                <w:szCs w:val="21"/>
              </w:rPr>
            </w:pPr>
            <w:r>
              <w:rPr>
                <w:rFonts w:hint="eastAsia"/>
                <w:sz w:val="18"/>
                <w:szCs w:val="21"/>
              </w:rPr>
              <w:t>25.9</w:t>
            </w:r>
          </w:p>
          <w:p w:rsidR="00B60F9A" w:rsidRDefault="00B60F9A">
            <w:pPr>
              <w:spacing w:after="120" w:line="320" w:lineRule="exact"/>
              <w:jc w:val="center"/>
              <w:rPr>
                <w:rFonts w:hint="eastAsia"/>
                <w:sz w:val="18"/>
                <w:szCs w:val="21"/>
              </w:rPr>
            </w:pPr>
            <w:r>
              <w:rPr>
                <w:rFonts w:hint="eastAsia"/>
                <w:sz w:val="18"/>
                <w:szCs w:val="21"/>
              </w:rPr>
              <w:t>21.9</w:t>
            </w:r>
          </w:p>
          <w:p w:rsidR="00B60F9A" w:rsidRDefault="00B60F9A">
            <w:pPr>
              <w:spacing w:after="120" w:line="320" w:lineRule="exact"/>
              <w:jc w:val="center"/>
              <w:rPr>
                <w:rFonts w:hint="eastAsia"/>
                <w:sz w:val="18"/>
                <w:szCs w:val="21"/>
              </w:rPr>
            </w:pPr>
            <w:r>
              <w:rPr>
                <w:rFonts w:hint="eastAsia"/>
                <w:sz w:val="18"/>
                <w:szCs w:val="21"/>
              </w:rPr>
              <w:t>19.3</w:t>
            </w:r>
          </w:p>
          <w:p w:rsidR="00B60F9A" w:rsidRDefault="00B60F9A">
            <w:pPr>
              <w:spacing w:after="120" w:line="320" w:lineRule="exact"/>
              <w:jc w:val="center"/>
              <w:rPr>
                <w:rFonts w:hint="eastAsia"/>
                <w:sz w:val="18"/>
                <w:szCs w:val="21"/>
              </w:rPr>
            </w:pPr>
            <w:r>
              <w:rPr>
                <w:rFonts w:hint="eastAsia"/>
                <w:sz w:val="18"/>
                <w:szCs w:val="21"/>
              </w:rPr>
              <w:t>13.5</w:t>
            </w:r>
          </w:p>
          <w:p w:rsidR="00B60F9A" w:rsidRDefault="00B60F9A">
            <w:pPr>
              <w:spacing w:after="120" w:line="320" w:lineRule="exact"/>
              <w:jc w:val="center"/>
              <w:rPr>
                <w:rFonts w:hint="eastAsia"/>
                <w:sz w:val="18"/>
                <w:szCs w:val="21"/>
              </w:rPr>
            </w:pPr>
            <w:r>
              <w:rPr>
                <w:rFonts w:hint="eastAsia"/>
                <w:sz w:val="18"/>
                <w:szCs w:val="21"/>
              </w:rPr>
              <w:t>5.2</w:t>
            </w:r>
          </w:p>
          <w:p w:rsidR="00B60F9A" w:rsidRDefault="00B60F9A">
            <w:pPr>
              <w:spacing w:after="120" w:line="320" w:lineRule="exact"/>
              <w:jc w:val="center"/>
              <w:rPr>
                <w:rFonts w:hint="eastAsia"/>
                <w:sz w:val="18"/>
                <w:szCs w:val="21"/>
              </w:rPr>
            </w:pPr>
            <w:r>
              <w:rPr>
                <w:rFonts w:hint="eastAsia"/>
                <w:sz w:val="18"/>
                <w:szCs w:val="21"/>
              </w:rPr>
              <w:t>0.4</w:t>
            </w:r>
          </w:p>
        </w:tc>
        <w:tc>
          <w:tcPr>
            <w:tcW w:w="1890" w:type="dxa"/>
            <w:tcBorders>
              <w:right w:val="nil"/>
            </w:tcBorders>
          </w:tcPr>
          <w:p w:rsidR="00B60F9A" w:rsidRDefault="00B60F9A">
            <w:pPr>
              <w:spacing w:after="120" w:line="320" w:lineRule="exact"/>
              <w:jc w:val="center"/>
              <w:rPr>
                <w:rFonts w:hint="eastAsia"/>
                <w:sz w:val="18"/>
                <w:szCs w:val="21"/>
              </w:rPr>
            </w:pPr>
            <w:r>
              <w:rPr>
                <w:rFonts w:hint="eastAsia"/>
                <w:sz w:val="18"/>
                <w:szCs w:val="21"/>
              </w:rPr>
              <w:t>--</w:t>
            </w:r>
          </w:p>
          <w:p w:rsidR="00B60F9A" w:rsidRDefault="00B60F9A">
            <w:pPr>
              <w:spacing w:after="120" w:line="320" w:lineRule="exact"/>
              <w:jc w:val="center"/>
              <w:rPr>
                <w:rFonts w:hint="eastAsia"/>
                <w:sz w:val="18"/>
                <w:szCs w:val="21"/>
              </w:rPr>
            </w:pPr>
            <w:r>
              <w:rPr>
                <w:rFonts w:hint="eastAsia"/>
                <w:sz w:val="18"/>
                <w:szCs w:val="21"/>
              </w:rPr>
              <w:t>7.31</w:t>
            </w:r>
          </w:p>
          <w:p w:rsidR="00B60F9A" w:rsidRDefault="00B60F9A">
            <w:pPr>
              <w:spacing w:after="120" w:line="320" w:lineRule="exact"/>
              <w:jc w:val="center"/>
              <w:rPr>
                <w:rFonts w:hint="eastAsia"/>
                <w:sz w:val="18"/>
                <w:szCs w:val="21"/>
              </w:rPr>
            </w:pPr>
            <w:r>
              <w:rPr>
                <w:rFonts w:hint="eastAsia"/>
                <w:sz w:val="18"/>
                <w:szCs w:val="21"/>
              </w:rPr>
              <w:t>12.61</w:t>
            </w:r>
          </w:p>
          <w:p w:rsidR="00B60F9A" w:rsidRDefault="00B60F9A">
            <w:pPr>
              <w:spacing w:after="120" w:line="320" w:lineRule="exact"/>
              <w:jc w:val="center"/>
              <w:rPr>
                <w:rFonts w:hint="eastAsia"/>
                <w:sz w:val="18"/>
                <w:szCs w:val="21"/>
              </w:rPr>
            </w:pPr>
            <w:r>
              <w:rPr>
                <w:rFonts w:hint="eastAsia"/>
                <w:sz w:val="18"/>
                <w:szCs w:val="21"/>
              </w:rPr>
              <w:t>10.52</w:t>
            </w:r>
          </w:p>
          <w:p w:rsidR="00B60F9A" w:rsidRDefault="00B60F9A">
            <w:pPr>
              <w:spacing w:after="120" w:line="320" w:lineRule="exact"/>
              <w:jc w:val="center"/>
              <w:rPr>
                <w:rFonts w:hint="eastAsia"/>
                <w:sz w:val="18"/>
                <w:szCs w:val="21"/>
              </w:rPr>
            </w:pPr>
            <w:r>
              <w:rPr>
                <w:rFonts w:hint="eastAsia"/>
                <w:sz w:val="18"/>
                <w:szCs w:val="21"/>
              </w:rPr>
              <w:t>8.2</w:t>
            </w:r>
          </w:p>
          <w:p w:rsidR="00B60F9A" w:rsidRDefault="00B60F9A">
            <w:pPr>
              <w:spacing w:after="120" w:line="320" w:lineRule="exact"/>
              <w:jc w:val="center"/>
              <w:rPr>
                <w:rFonts w:hint="eastAsia"/>
                <w:sz w:val="18"/>
                <w:szCs w:val="21"/>
              </w:rPr>
            </w:pPr>
            <w:r>
              <w:rPr>
                <w:rFonts w:hint="eastAsia"/>
                <w:sz w:val="18"/>
                <w:szCs w:val="21"/>
              </w:rPr>
              <w:t>5.33</w:t>
            </w:r>
          </w:p>
          <w:p w:rsidR="00B60F9A" w:rsidRDefault="00B60F9A">
            <w:pPr>
              <w:spacing w:after="120" w:line="320" w:lineRule="exact"/>
              <w:jc w:val="center"/>
              <w:rPr>
                <w:rFonts w:hint="eastAsia"/>
                <w:sz w:val="18"/>
                <w:szCs w:val="21"/>
              </w:rPr>
            </w:pPr>
            <w:r>
              <w:rPr>
                <w:rFonts w:hint="eastAsia"/>
                <w:sz w:val="18"/>
                <w:szCs w:val="21"/>
              </w:rPr>
              <w:t>2.21</w:t>
            </w:r>
          </w:p>
          <w:p w:rsidR="00B60F9A" w:rsidRDefault="00B60F9A">
            <w:pPr>
              <w:spacing w:after="120" w:line="320" w:lineRule="exact"/>
              <w:jc w:val="center"/>
              <w:rPr>
                <w:rFonts w:hint="eastAsia"/>
                <w:sz w:val="18"/>
                <w:szCs w:val="21"/>
              </w:rPr>
            </w:pPr>
            <w:r>
              <w:rPr>
                <w:rFonts w:hint="eastAsia"/>
                <w:sz w:val="18"/>
                <w:szCs w:val="21"/>
              </w:rPr>
              <w:t>--</w:t>
            </w:r>
          </w:p>
        </w:tc>
        <w:tc>
          <w:tcPr>
            <w:tcW w:w="1890" w:type="dxa"/>
            <w:tcBorders>
              <w:right w:val="nil"/>
            </w:tcBorders>
          </w:tcPr>
          <w:p w:rsidR="00B60F9A" w:rsidRDefault="00B60F9A">
            <w:pPr>
              <w:spacing w:after="120" w:line="320" w:lineRule="exact"/>
              <w:jc w:val="center"/>
              <w:rPr>
                <w:rFonts w:hint="eastAsia"/>
                <w:sz w:val="18"/>
                <w:szCs w:val="21"/>
              </w:rPr>
            </w:pPr>
            <w:r>
              <w:rPr>
                <w:rFonts w:hint="eastAsia"/>
                <w:sz w:val="18"/>
                <w:szCs w:val="21"/>
              </w:rPr>
              <w:t>73.01</w:t>
            </w:r>
          </w:p>
          <w:p w:rsidR="00B60F9A" w:rsidRDefault="00B60F9A">
            <w:pPr>
              <w:spacing w:after="120" w:line="320" w:lineRule="exact"/>
              <w:jc w:val="center"/>
              <w:rPr>
                <w:rFonts w:hint="eastAsia"/>
                <w:sz w:val="18"/>
                <w:szCs w:val="21"/>
              </w:rPr>
            </w:pPr>
            <w:r>
              <w:rPr>
                <w:rFonts w:hint="eastAsia"/>
                <w:sz w:val="18"/>
                <w:szCs w:val="21"/>
              </w:rPr>
              <w:t>39.08</w:t>
            </w:r>
          </w:p>
          <w:p w:rsidR="00B60F9A" w:rsidRDefault="00B60F9A">
            <w:pPr>
              <w:spacing w:after="120" w:line="320" w:lineRule="exact"/>
              <w:jc w:val="center"/>
              <w:rPr>
                <w:rFonts w:hint="eastAsia"/>
                <w:sz w:val="18"/>
                <w:szCs w:val="21"/>
              </w:rPr>
            </w:pPr>
            <w:r>
              <w:rPr>
                <w:rFonts w:hint="eastAsia"/>
                <w:sz w:val="18"/>
                <w:szCs w:val="21"/>
              </w:rPr>
              <w:t>16.2</w:t>
            </w:r>
          </w:p>
          <w:p w:rsidR="00B60F9A" w:rsidRDefault="00B60F9A">
            <w:pPr>
              <w:spacing w:after="120" w:line="320" w:lineRule="exact"/>
              <w:jc w:val="center"/>
              <w:rPr>
                <w:rFonts w:hint="eastAsia"/>
                <w:sz w:val="18"/>
                <w:szCs w:val="21"/>
              </w:rPr>
            </w:pPr>
            <w:r>
              <w:rPr>
                <w:rFonts w:hint="eastAsia"/>
                <w:sz w:val="18"/>
                <w:szCs w:val="21"/>
              </w:rPr>
              <w:t>7</w:t>
            </w:r>
          </w:p>
          <w:p w:rsidR="00B60F9A" w:rsidRDefault="00B60F9A">
            <w:pPr>
              <w:spacing w:after="120" w:line="320" w:lineRule="exact"/>
              <w:jc w:val="center"/>
              <w:rPr>
                <w:rFonts w:hint="eastAsia"/>
                <w:sz w:val="18"/>
                <w:szCs w:val="21"/>
              </w:rPr>
            </w:pPr>
            <w:r>
              <w:rPr>
                <w:rFonts w:hint="eastAsia"/>
                <w:sz w:val="18"/>
                <w:szCs w:val="21"/>
              </w:rPr>
              <w:t>7.8</w:t>
            </w:r>
          </w:p>
          <w:p w:rsidR="00B60F9A" w:rsidRDefault="00B60F9A">
            <w:pPr>
              <w:spacing w:after="120" w:line="320" w:lineRule="exact"/>
              <w:jc w:val="center"/>
              <w:rPr>
                <w:rFonts w:hint="eastAsia"/>
                <w:sz w:val="18"/>
                <w:szCs w:val="21"/>
              </w:rPr>
            </w:pPr>
            <w:r>
              <w:rPr>
                <w:rFonts w:hint="eastAsia"/>
                <w:sz w:val="18"/>
                <w:szCs w:val="21"/>
              </w:rPr>
              <w:t>14.67</w:t>
            </w:r>
          </w:p>
          <w:p w:rsidR="00B60F9A" w:rsidRDefault="00B60F9A">
            <w:pPr>
              <w:spacing w:after="120" w:line="320" w:lineRule="exact"/>
              <w:jc w:val="center"/>
              <w:rPr>
                <w:rFonts w:hint="eastAsia"/>
                <w:sz w:val="18"/>
                <w:szCs w:val="21"/>
              </w:rPr>
            </w:pPr>
            <w:r>
              <w:rPr>
                <w:rFonts w:hint="eastAsia"/>
                <w:sz w:val="18"/>
                <w:szCs w:val="21"/>
              </w:rPr>
              <w:t>27.78</w:t>
            </w:r>
          </w:p>
          <w:p w:rsidR="00B60F9A" w:rsidRDefault="00B60F9A">
            <w:pPr>
              <w:spacing w:after="120" w:line="320" w:lineRule="exact"/>
              <w:jc w:val="center"/>
              <w:rPr>
                <w:rFonts w:hint="eastAsia"/>
                <w:sz w:val="18"/>
                <w:szCs w:val="21"/>
              </w:rPr>
            </w:pPr>
            <w:r>
              <w:rPr>
                <w:rFonts w:hint="eastAsia"/>
                <w:sz w:val="18"/>
                <w:szCs w:val="21"/>
              </w:rPr>
              <w:t>--</w:t>
            </w:r>
          </w:p>
        </w:tc>
      </w:tr>
      <w:tr w:rsidR="00B60F9A">
        <w:trPr>
          <w:trHeight w:val="350"/>
        </w:trPr>
        <w:tc>
          <w:tcPr>
            <w:tcW w:w="2280" w:type="dxa"/>
            <w:tcBorders>
              <w:left w:val="nil"/>
            </w:tcBorders>
          </w:tcPr>
          <w:p w:rsidR="00B60F9A" w:rsidRDefault="00B60F9A">
            <w:pPr>
              <w:spacing w:after="120" w:line="320" w:lineRule="exact"/>
              <w:rPr>
                <w:rFonts w:eastAsia="SimHei" w:hint="eastAsia"/>
                <w:sz w:val="18"/>
                <w:szCs w:val="21"/>
              </w:rPr>
            </w:pPr>
            <w:r>
              <w:rPr>
                <w:rFonts w:eastAsia="SimHei" w:hint="eastAsia"/>
                <w:sz w:val="18"/>
                <w:szCs w:val="21"/>
              </w:rPr>
              <w:t>总计</w:t>
            </w:r>
          </w:p>
        </w:tc>
        <w:tc>
          <w:tcPr>
            <w:tcW w:w="1890" w:type="dxa"/>
            <w:tcBorders>
              <w:right w:val="nil"/>
            </w:tcBorders>
          </w:tcPr>
          <w:p w:rsidR="00B60F9A" w:rsidRDefault="00B60F9A">
            <w:pPr>
              <w:spacing w:after="120" w:line="320" w:lineRule="exact"/>
              <w:jc w:val="center"/>
              <w:rPr>
                <w:rFonts w:hint="eastAsia"/>
                <w:b/>
                <w:bCs/>
                <w:sz w:val="18"/>
                <w:szCs w:val="21"/>
              </w:rPr>
            </w:pPr>
            <w:r>
              <w:rPr>
                <w:rFonts w:hint="eastAsia"/>
                <w:b/>
                <w:bCs/>
                <w:sz w:val="18"/>
                <w:szCs w:val="21"/>
              </w:rPr>
              <w:t>15 591</w:t>
            </w:r>
          </w:p>
        </w:tc>
        <w:tc>
          <w:tcPr>
            <w:tcW w:w="1890" w:type="dxa"/>
            <w:tcBorders>
              <w:right w:val="nil"/>
            </w:tcBorders>
          </w:tcPr>
          <w:p w:rsidR="00B60F9A" w:rsidRDefault="00B60F9A">
            <w:pPr>
              <w:spacing w:after="120" w:line="320" w:lineRule="exact"/>
              <w:jc w:val="center"/>
              <w:rPr>
                <w:rFonts w:hint="eastAsia"/>
                <w:b/>
                <w:bCs/>
                <w:sz w:val="18"/>
                <w:szCs w:val="21"/>
              </w:rPr>
            </w:pPr>
            <w:r>
              <w:rPr>
                <w:rFonts w:hint="eastAsia"/>
                <w:b/>
                <w:bCs/>
                <w:sz w:val="18"/>
                <w:szCs w:val="21"/>
              </w:rPr>
              <w:t>100.0</w:t>
            </w:r>
          </w:p>
        </w:tc>
        <w:tc>
          <w:tcPr>
            <w:tcW w:w="1890" w:type="dxa"/>
            <w:tcBorders>
              <w:right w:val="nil"/>
            </w:tcBorders>
          </w:tcPr>
          <w:p w:rsidR="00B60F9A" w:rsidRDefault="00B60F9A">
            <w:pPr>
              <w:spacing w:after="120" w:line="320" w:lineRule="exact"/>
              <w:jc w:val="center"/>
              <w:rPr>
                <w:rFonts w:hint="eastAsia"/>
                <w:b/>
                <w:bCs/>
                <w:sz w:val="18"/>
                <w:szCs w:val="21"/>
              </w:rPr>
            </w:pPr>
            <w:r>
              <w:rPr>
                <w:rFonts w:hint="eastAsia"/>
                <w:b/>
                <w:bCs/>
                <w:sz w:val="18"/>
                <w:szCs w:val="21"/>
              </w:rPr>
              <w:t>7.9</w:t>
            </w:r>
          </w:p>
        </w:tc>
        <w:tc>
          <w:tcPr>
            <w:tcW w:w="1890" w:type="dxa"/>
            <w:tcBorders>
              <w:right w:val="nil"/>
            </w:tcBorders>
          </w:tcPr>
          <w:p w:rsidR="00B60F9A" w:rsidRDefault="00B60F9A">
            <w:pPr>
              <w:spacing w:after="120" w:line="320" w:lineRule="exact"/>
              <w:jc w:val="center"/>
              <w:rPr>
                <w:rFonts w:hint="eastAsia"/>
                <w:b/>
                <w:bCs/>
                <w:sz w:val="18"/>
                <w:szCs w:val="21"/>
              </w:rPr>
            </w:pPr>
            <w:r>
              <w:rPr>
                <w:rFonts w:hint="eastAsia"/>
                <w:b/>
                <w:bCs/>
                <w:sz w:val="18"/>
                <w:szCs w:val="21"/>
              </w:rPr>
              <w:t>12.92</w:t>
            </w:r>
          </w:p>
        </w:tc>
      </w:tr>
    </w:tbl>
    <w:p w:rsidR="00B60F9A" w:rsidRDefault="00B60F9A" w:rsidP="00130C76">
      <w:pPr>
        <w:pStyle w:val="NormalIndent"/>
        <w:spacing w:after="240" w:line="360" w:lineRule="exact"/>
        <w:ind w:firstLineChars="200" w:firstLine="31680"/>
        <w:rPr>
          <w:rFonts w:hint="eastAsia"/>
          <w:kern w:val="0"/>
          <w:szCs w:val="21"/>
        </w:rPr>
        <w:pPrChange w:id="1110" w:author="" w:date="2013-01-05T04:12:00Z">
          <w:pPr>
            <w:pStyle w:val="NormalIndent"/>
            <w:spacing w:after="240" w:line="36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1111" w:author="" w:date="2013-01-05T04:12:00Z">
          <w:pPr>
            <w:spacing w:after="240" w:line="360" w:lineRule="exact"/>
            <w:ind w:firstLineChars="200" w:firstLine="31680"/>
          </w:pPr>
        </w:pPrChange>
      </w:pPr>
      <w:r>
        <w:rPr>
          <w:rFonts w:hint="eastAsia"/>
          <w:szCs w:val="21"/>
        </w:rPr>
        <w:t>2003</w:t>
      </w:r>
      <w:r>
        <w:rPr>
          <w:rFonts w:hint="eastAsia"/>
          <w:szCs w:val="21"/>
        </w:rPr>
        <w:t>年，比利时总共做了</w:t>
      </w:r>
      <w:r>
        <w:rPr>
          <w:rFonts w:hint="eastAsia"/>
          <w:szCs w:val="21"/>
        </w:rPr>
        <w:t>15 595</w:t>
      </w:r>
      <w:r>
        <w:rPr>
          <w:rFonts w:hint="eastAsia"/>
          <w:szCs w:val="21"/>
        </w:rPr>
        <w:t>例流产。流产人员的平均年龄为</w:t>
      </w:r>
      <w:r>
        <w:rPr>
          <w:rFonts w:hint="eastAsia"/>
          <w:szCs w:val="21"/>
        </w:rPr>
        <w:t>27</w:t>
      </w:r>
      <w:r>
        <w:rPr>
          <w:rFonts w:hint="eastAsia"/>
          <w:szCs w:val="21"/>
        </w:rPr>
        <w:t>岁。大部分选择流产的妇女年龄在</w:t>
      </w:r>
      <w:r>
        <w:rPr>
          <w:rFonts w:hint="eastAsia"/>
          <w:szCs w:val="21"/>
        </w:rPr>
        <w:t>20</w:t>
      </w:r>
      <w:r>
        <w:rPr>
          <w:rFonts w:hint="eastAsia"/>
          <w:szCs w:val="21"/>
        </w:rPr>
        <w:t>至</w:t>
      </w:r>
      <w:r>
        <w:rPr>
          <w:rFonts w:hint="eastAsia"/>
          <w:szCs w:val="21"/>
        </w:rPr>
        <w:t>30</w:t>
      </w:r>
      <w:r>
        <w:rPr>
          <w:rFonts w:hint="eastAsia"/>
          <w:szCs w:val="21"/>
        </w:rPr>
        <w:t>岁之间（</w:t>
      </w:r>
      <w:r>
        <w:rPr>
          <w:rFonts w:hint="eastAsia"/>
          <w:szCs w:val="21"/>
        </w:rPr>
        <w:t>47.5%</w:t>
      </w:r>
      <w:r>
        <w:rPr>
          <w:rFonts w:hint="eastAsia"/>
          <w:szCs w:val="21"/>
        </w:rPr>
        <w:t>）</w:t>
      </w:r>
    </w:p>
    <w:p w:rsidR="00B60F9A" w:rsidRDefault="00B60F9A">
      <w:pPr>
        <w:spacing w:after="240" w:line="360" w:lineRule="exact"/>
        <w:rPr>
          <w:rFonts w:ascii="KaiTi_GB2312" w:eastAsia="KaiTi_GB2312"/>
          <w:iCs/>
          <w:color w:val="0000FF"/>
          <w:szCs w:val="21"/>
        </w:rPr>
      </w:pP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 xml:space="preserve">3.3 </w:t>
      </w:r>
      <w:r>
        <w:rPr>
          <w:rFonts w:ascii="KaiTi_GB2312" w:eastAsia="KaiTi_GB2312"/>
          <w:iCs/>
          <w:color w:val="0000FF"/>
          <w:szCs w:val="21"/>
        </w:rPr>
        <w:t xml:space="preserve"> </w:t>
      </w:r>
      <w:r>
        <w:rPr>
          <w:rFonts w:ascii="KaiTi_GB2312" w:eastAsia="KaiTi_GB2312" w:hint="eastAsia"/>
          <w:iCs/>
          <w:color w:val="0000FF"/>
          <w:szCs w:val="21"/>
        </w:rPr>
        <w:t>按性别和年龄段分列的感染艾滋病毒的比利时人的人数与比例（截至2004年12月31日）</w:t>
      </w:r>
      <w:r>
        <w:rPr>
          <w:rStyle w:val="FootnoteReference"/>
          <w:rFonts w:ascii="KaiTi_GB2312" w:eastAsia="KaiTi_GB2312"/>
          <w:iCs/>
          <w:color w:val="0000FF"/>
          <w:szCs w:val="21"/>
        </w:rPr>
        <w:footnoteReference w:customMarkFollows="1" w:id="64"/>
        <w:t>64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370"/>
        <w:gridCol w:w="1370"/>
        <w:gridCol w:w="1370"/>
        <w:gridCol w:w="1370"/>
        <w:gridCol w:w="1370"/>
        <w:gridCol w:w="1370"/>
      </w:tblGrid>
      <w:tr w:rsidR="00B60F9A">
        <w:trPr>
          <w:cantSplit/>
          <w:trHeight w:val="360"/>
        </w:trPr>
        <w:tc>
          <w:tcPr>
            <w:tcW w:w="1728" w:type="dxa"/>
            <w:vMerge w:val="restart"/>
            <w:tcBorders>
              <w:left w:val="nil"/>
            </w:tcBorders>
          </w:tcPr>
          <w:p w:rsidR="00B60F9A" w:rsidRDefault="00B60F9A">
            <w:pPr>
              <w:spacing w:after="120" w:line="320" w:lineRule="exact"/>
              <w:rPr>
                <w:rFonts w:eastAsia="SimHei" w:hint="eastAsia"/>
                <w:sz w:val="18"/>
                <w:szCs w:val="21"/>
              </w:rPr>
            </w:pPr>
            <w:r>
              <w:rPr>
                <w:rFonts w:eastAsia="SimHei" w:hint="eastAsia"/>
                <w:color w:val="FF0000"/>
                <w:sz w:val="18"/>
                <w:szCs w:val="21"/>
              </w:rPr>
              <w:t>年龄</w:t>
            </w:r>
          </w:p>
        </w:tc>
        <w:tc>
          <w:tcPr>
            <w:tcW w:w="4110" w:type="dxa"/>
            <w:gridSpan w:val="3"/>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人数</w:t>
            </w:r>
          </w:p>
        </w:tc>
        <w:tc>
          <w:tcPr>
            <w:tcW w:w="4110" w:type="dxa"/>
            <w:gridSpan w:val="3"/>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比例</w:t>
            </w:r>
          </w:p>
        </w:tc>
      </w:tr>
      <w:tr w:rsidR="00B60F9A">
        <w:trPr>
          <w:cantSplit/>
          <w:trHeight w:val="260"/>
        </w:trPr>
        <w:tc>
          <w:tcPr>
            <w:tcW w:w="1728" w:type="dxa"/>
            <w:vMerge/>
            <w:tcBorders>
              <w:left w:val="nil"/>
            </w:tcBorders>
          </w:tcPr>
          <w:p w:rsidR="00B60F9A" w:rsidRDefault="00B60F9A">
            <w:pPr>
              <w:spacing w:after="120" w:line="320" w:lineRule="exact"/>
              <w:rPr>
                <w:rFonts w:eastAsia="SimHei" w:hint="eastAsia"/>
                <w:sz w:val="18"/>
                <w:szCs w:val="21"/>
              </w:rPr>
            </w:pPr>
          </w:p>
        </w:tc>
        <w:tc>
          <w:tcPr>
            <w:tcW w:w="137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7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70" w:type="dxa"/>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c>
          <w:tcPr>
            <w:tcW w:w="137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女</w:t>
            </w:r>
          </w:p>
        </w:tc>
        <w:tc>
          <w:tcPr>
            <w:tcW w:w="137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男</w:t>
            </w:r>
          </w:p>
        </w:tc>
        <w:tc>
          <w:tcPr>
            <w:tcW w:w="1370" w:type="dxa"/>
            <w:tcBorders>
              <w:right w:val="nil"/>
            </w:tcBorders>
          </w:tcPr>
          <w:p w:rsidR="00B60F9A" w:rsidRDefault="00B60F9A">
            <w:pPr>
              <w:spacing w:after="120" w:line="320" w:lineRule="exact"/>
              <w:jc w:val="center"/>
              <w:rPr>
                <w:rFonts w:eastAsia="SimHei" w:hint="eastAsia"/>
                <w:sz w:val="18"/>
                <w:szCs w:val="21"/>
              </w:rPr>
            </w:pPr>
            <w:r>
              <w:rPr>
                <w:rFonts w:eastAsia="SimHei" w:hint="eastAsia"/>
                <w:color w:val="FF0000"/>
                <w:sz w:val="18"/>
                <w:szCs w:val="21"/>
              </w:rPr>
              <w:t>总计</w:t>
            </w:r>
          </w:p>
        </w:tc>
      </w:tr>
      <w:tr w:rsidR="00B60F9A">
        <w:trPr>
          <w:trHeight w:val="1230"/>
        </w:trPr>
        <w:tc>
          <w:tcPr>
            <w:tcW w:w="1728" w:type="dxa"/>
            <w:tcBorders>
              <w:left w:val="nil"/>
            </w:tcBorders>
          </w:tcPr>
          <w:p w:rsidR="00B60F9A" w:rsidRDefault="00B60F9A">
            <w:pPr>
              <w:spacing w:after="120" w:line="320" w:lineRule="exact"/>
              <w:rPr>
                <w:rFonts w:hint="eastAsia"/>
                <w:sz w:val="18"/>
                <w:szCs w:val="21"/>
              </w:rPr>
            </w:pPr>
            <w:r>
              <w:rPr>
                <w:rFonts w:hint="eastAsia"/>
                <w:sz w:val="18"/>
                <w:szCs w:val="21"/>
              </w:rPr>
              <w:t>15-24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25-34</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35-49</w:t>
            </w:r>
            <w:r>
              <w:rPr>
                <w:rFonts w:hint="eastAsia"/>
                <w:sz w:val="18"/>
                <w:szCs w:val="21"/>
              </w:rPr>
              <w:t>岁</w:t>
            </w:r>
          </w:p>
          <w:p w:rsidR="00B60F9A" w:rsidRDefault="00B60F9A">
            <w:pPr>
              <w:spacing w:after="120" w:line="320" w:lineRule="exact"/>
              <w:rPr>
                <w:rFonts w:hint="eastAsia"/>
                <w:sz w:val="18"/>
                <w:szCs w:val="21"/>
              </w:rPr>
            </w:pPr>
            <w:r>
              <w:rPr>
                <w:rFonts w:hint="eastAsia"/>
                <w:sz w:val="18"/>
                <w:szCs w:val="21"/>
              </w:rPr>
              <w:t>50</w:t>
            </w:r>
            <w:r>
              <w:rPr>
                <w:rFonts w:hint="eastAsia"/>
                <w:sz w:val="18"/>
                <w:szCs w:val="21"/>
              </w:rPr>
              <w:t>岁以上</w:t>
            </w:r>
          </w:p>
        </w:tc>
        <w:tc>
          <w:tcPr>
            <w:tcW w:w="1370" w:type="dxa"/>
          </w:tcPr>
          <w:p w:rsidR="00B60F9A" w:rsidRDefault="00B60F9A">
            <w:pPr>
              <w:pStyle w:val="Header"/>
              <w:pBdr>
                <w:bottom w:val="none" w:sz="0" w:space="0" w:color="auto"/>
              </w:pBdr>
              <w:tabs>
                <w:tab w:val="clear" w:pos="4320"/>
                <w:tab w:val="clear" w:pos="8640"/>
              </w:tabs>
              <w:spacing w:after="120" w:line="320" w:lineRule="exact"/>
              <w:rPr>
                <w:rFonts w:hint="eastAsia"/>
                <w:szCs w:val="21"/>
              </w:rPr>
            </w:pPr>
            <w:r>
              <w:rPr>
                <w:rFonts w:hint="eastAsia"/>
                <w:szCs w:val="21"/>
              </w:rPr>
              <w:t>170</w:t>
            </w:r>
          </w:p>
          <w:p w:rsidR="00B60F9A" w:rsidRDefault="00B60F9A">
            <w:pPr>
              <w:spacing w:after="120" w:line="320" w:lineRule="exact"/>
              <w:jc w:val="center"/>
              <w:rPr>
                <w:rFonts w:hint="eastAsia"/>
                <w:sz w:val="18"/>
                <w:szCs w:val="21"/>
              </w:rPr>
            </w:pPr>
            <w:r>
              <w:rPr>
                <w:rFonts w:hint="eastAsia"/>
                <w:sz w:val="18"/>
                <w:szCs w:val="21"/>
              </w:rPr>
              <w:t>357</w:t>
            </w:r>
          </w:p>
          <w:p w:rsidR="00B60F9A" w:rsidRDefault="00B60F9A">
            <w:pPr>
              <w:spacing w:after="120" w:line="320" w:lineRule="exact"/>
              <w:jc w:val="center"/>
              <w:rPr>
                <w:rFonts w:hint="eastAsia"/>
                <w:sz w:val="18"/>
                <w:szCs w:val="21"/>
              </w:rPr>
            </w:pPr>
            <w:r>
              <w:rPr>
                <w:rFonts w:hint="eastAsia"/>
                <w:sz w:val="18"/>
                <w:szCs w:val="21"/>
              </w:rPr>
              <w:t>293</w:t>
            </w:r>
          </w:p>
          <w:p w:rsidR="00B60F9A" w:rsidRDefault="00B60F9A">
            <w:pPr>
              <w:spacing w:after="120" w:line="320" w:lineRule="exact"/>
              <w:jc w:val="center"/>
              <w:rPr>
                <w:rFonts w:hint="eastAsia"/>
                <w:sz w:val="18"/>
                <w:szCs w:val="21"/>
              </w:rPr>
            </w:pPr>
            <w:r>
              <w:rPr>
                <w:rFonts w:hint="eastAsia"/>
                <w:sz w:val="18"/>
                <w:szCs w:val="21"/>
              </w:rPr>
              <w:t>135</w:t>
            </w:r>
          </w:p>
        </w:tc>
        <w:tc>
          <w:tcPr>
            <w:tcW w:w="1370" w:type="dxa"/>
          </w:tcPr>
          <w:p w:rsidR="00B60F9A" w:rsidRDefault="00B60F9A">
            <w:pPr>
              <w:spacing w:after="120" w:line="320" w:lineRule="exact"/>
              <w:jc w:val="center"/>
              <w:rPr>
                <w:rFonts w:hint="eastAsia"/>
                <w:sz w:val="18"/>
                <w:szCs w:val="21"/>
              </w:rPr>
            </w:pPr>
            <w:r>
              <w:rPr>
                <w:rFonts w:hint="eastAsia"/>
                <w:sz w:val="18"/>
                <w:szCs w:val="21"/>
              </w:rPr>
              <w:t>378</w:t>
            </w:r>
          </w:p>
          <w:p w:rsidR="00B60F9A" w:rsidRDefault="00B60F9A">
            <w:pPr>
              <w:spacing w:after="120" w:line="320" w:lineRule="exact"/>
              <w:jc w:val="center"/>
              <w:rPr>
                <w:rFonts w:hint="eastAsia"/>
                <w:sz w:val="18"/>
                <w:szCs w:val="21"/>
              </w:rPr>
            </w:pPr>
            <w:r>
              <w:rPr>
                <w:rFonts w:hint="eastAsia"/>
                <w:sz w:val="18"/>
                <w:szCs w:val="21"/>
              </w:rPr>
              <w:t>1 537</w:t>
            </w:r>
          </w:p>
          <w:p w:rsidR="00B60F9A" w:rsidRDefault="00B60F9A">
            <w:pPr>
              <w:spacing w:after="120" w:line="320" w:lineRule="exact"/>
              <w:jc w:val="center"/>
              <w:rPr>
                <w:rFonts w:hint="eastAsia"/>
                <w:sz w:val="18"/>
                <w:szCs w:val="21"/>
              </w:rPr>
            </w:pPr>
            <w:r>
              <w:rPr>
                <w:rFonts w:hint="eastAsia"/>
                <w:sz w:val="18"/>
                <w:szCs w:val="21"/>
              </w:rPr>
              <w:t>1 651</w:t>
            </w:r>
          </w:p>
          <w:p w:rsidR="00B60F9A" w:rsidRDefault="00B60F9A">
            <w:pPr>
              <w:spacing w:after="120" w:line="320" w:lineRule="exact"/>
              <w:jc w:val="center"/>
              <w:rPr>
                <w:rFonts w:hint="eastAsia"/>
                <w:sz w:val="18"/>
                <w:szCs w:val="21"/>
              </w:rPr>
            </w:pPr>
            <w:r>
              <w:rPr>
                <w:rFonts w:hint="eastAsia"/>
                <w:sz w:val="18"/>
                <w:szCs w:val="21"/>
              </w:rPr>
              <w:t>654</w:t>
            </w:r>
          </w:p>
        </w:tc>
        <w:tc>
          <w:tcPr>
            <w:tcW w:w="1370" w:type="dxa"/>
          </w:tcPr>
          <w:p w:rsidR="00B60F9A" w:rsidRDefault="00B60F9A">
            <w:pPr>
              <w:spacing w:after="120" w:line="320" w:lineRule="exact"/>
              <w:jc w:val="center"/>
              <w:rPr>
                <w:rFonts w:hint="eastAsia"/>
                <w:sz w:val="18"/>
                <w:szCs w:val="21"/>
              </w:rPr>
            </w:pPr>
            <w:r>
              <w:rPr>
                <w:rFonts w:hint="eastAsia"/>
                <w:sz w:val="18"/>
                <w:szCs w:val="21"/>
              </w:rPr>
              <w:t>548</w:t>
            </w:r>
          </w:p>
          <w:p w:rsidR="00B60F9A" w:rsidRDefault="00B60F9A">
            <w:pPr>
              <w:spacing w:after="120" w:line="320" w:lineRule="exact"/>
              <w:jc w:val="center"/>
              <w:rPr>
                <w:rFonts w:hint="eastAsia"/>
                <w:sz w:val="18"/>
                <w:szCs w:val="21"/>
              </w:rPr>
            </w:pPr>
            <w:r>
              <w:rPr>
                <w:rFonts w:hint="eastAsia"/>
                <w:sz w:val="18"/>
                <w:szCs w:val="21"/>
              </w:rPr>
              <w:t>1 894</w:t>
            </w:r>
          </w:p>
          <w:p w:rsidR="00B60F9A" w:rsidRDefault="00B60F9A">
            <w:pPr>
              <w:spacing w:after="120" w:line="320" w:lineRule="exact"/>
              <w:jc w:val="center"/>
              <w:rPr>
                <w:rFonts w:hint="eastAsia"/>
                <w:sz w:val="18"/>
                <w:szCs w:val="21"/>
              </w:rPr>
            </w:pPr>
            <w:r>
              <w:rPr>
                <w:rFonts w:hint="eastAsia"/>
                <w:sz w:val="18"/>
                <w:szCs w:val="21"/>
              </w:rPr>
              <w:t>1 944</w:t>
            </w:r>
          </w:p>
          <w:p w:rsidR="00B60F9A" w:rsidRDefault="00B60F9A">
            <w:pPr>
              <w:spacing w:after="120" w:line="320" w:lineRule="exact"/>
              <w:jc w:val="center"/>
              <w:rPr>
                <w:rFonts w:hint="eastAsia"/>
                <w:sz w:val="18"/>
                <w:szCs w:val="21"/>
              </w:rPr>
            </w:pPr>
            <w:r>
              <w:rPr>
                <w:rFonts w:hint="eastAsia"/>
                <w:sz w:val="18"/>
                <w:szCs w:val="21"/>
              </w:rPr>
              <w:t>789</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31.0</w:t>
            </w:r>
          </w:p>
          <w:p w:rsidR="00B60F9A" w:rsidRDefault="00B60F9A">
            <w:pPr>
              <w:spacing w:after="120" w:line="320" w:lineRule="exact"/>
              <w:jc w:val="center"/>
              <w:rPr>
                <w:rFonts w:hint="eastAsia"/>
                <w:sz w:val="18"/>
                <w:szCs w:val="21"/>
              </w:rPr>
            </w:pPr>
            <w:r>
              <w:rPr>
                <w:rFonts w:hint="eastAsia"/>
                <w:sz w:val="18"/>
                <w:szCs w:val="21"/>
              </w:rPr>
              <w:t>18.8</w:t>
            </w:r>
          </w:p>
          <w:p w:rsidR="00B60F9A" w:rsidRDefault="00B60F9A">
            <w:pPr>
              <w:spacing w:after="120" w:line="320" w:lineRule="exact"/>
              <w:jc w:val="center"/>
              <w:rPr>
                <w:rFonts w:hint="eastAsia"/>
                <w:sz w:val="18"/>
                <w:szCs w:val="21"/>
              </w:rPr>
            </w:pPr>
            <w:r>
              <w:rPr>
                <w:rFonts w:hint="eastAsia"/>
                <w:sz w:val="18"/>
                <w:szCs w:val="21"/>
              </w:rPr>
              <w:t>15.1</w:t>
            </w:r>
          </w:p>
          <w:p w:rsidR="00B60F9A" w:rsidRDefault="00B60F9A">
            <w:pPr>
              <w:spacing w:after="120" w:line="320" w:lineRule="exact"/>
              <w:jc w:val="center"/>
              <w:rPr>
                <w:rFonts w:hint="eastAsia"/>
                <w:sz w:val="18"/>
                <w:szCs w:val="21"/>
              </w:rPr>
            </w:pPr>
            <w:r>
              <w:rPr>
                <w:rFonts w:hint="eastAsia"/>
                <w:sz w:val="18"/>
                <w:szCs w:val="21"/>
              </w:rPr>
              <w:t>17.1</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69.0</w:t>
            </w:r>
          </w:p>
          <w:p w:rsidR="00B60F9A" w:rsidRDefault="00B60F9A">
            <w:pPr>
              <w:spacing w:after="120" w:line="320" w:lineRule="exact"/>
              <w:jc w:val="center"/>
              <w:rPr>
                <w:rFonts w:hint="eastAsia"/>
                <w:sz w:val="18"/>
                <w:szCs w:val="21"/>
              </w:rPr>
            </w:pPr>
            <w:r>
              <w:rPr>
                <w:rFonts w:hint="eastAsia"/>
                <w:sz w:val="18"/>
                <w:szCs w:val="21"/>
              </w:rPr>
              <w:t>81.2</w:t>
            </w:r>
          </w:p>
          <w:p w:rsidR="00B60F9A" w:rsidRDefault="00B60F9A">
            <w:pPr>
              <w:spacing w:after="120" w:line="320" w:lineRule="exact"/>
              <w:jc w:val="center"/>
              <w:rPr>
                <w:rFonts w:hint="eastAsia"/>
                <w:sz w:val="18"/>
                <w:szCs w:val="21"/>
              </w:rPr>
            </w:pPr>
            <w:r>
              <w:rPr>
                <w:rFonts w:hint="eastAsia"/>
                <w:sz w:val="18"/>
                <w:szCs w:val="21"/>
              </w:rPr>
              <w:t>84.9</w:t>
            </w:r>
          </w:p>
          <w:p w:rsidR="00B60F9A" w:rsidRDefault="00B60F9A">
            <w:pPr>
              <w:spacing w:after="120" w:line="320" w:lineRule="exact"/>
              <w:jc w:val="center"/>
              <w:rPr>
                <w:rFonts w:hint="eastAsia"/>
                <w:sz w:val="18"/>
                <w:szCs w:val="21"/>
              </w:rPr>
            </w:pPr>
            <w:r>
              <w:rPr>
                <w:rFonts w:hint="eastAsia"/>
                <w:sz w:val="18"/>
                <w:szCs w:val="21"/>
              </w:rPr>
              <w:t>82.9</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100.0</w:t>
            </w:r>
          </w:p>
          <w:p w:rsidR="00B60F9A" w:rsidRDefault="00B60F9A">
            <w:pPr>
              <w:spacing w:after="120" w:line="320" w:lineRule="exact"/>
              <w:jc w:val="center"/>
              <w:rPr>
                <w:rFonts w:hint="eastAsia"/>
                <w:sz w:val="18"/>
                <w:szCs w:val="21"/>
              </w:rPr>
            </w:pPr>
            <w:r>
              <w:rPr>
                <w:rFonts w:hint="eastAsia"/>
                <w:sz w:val="18"/>
                <w:szCs w:val="21"/>
              </w:rPr>
              <w:t>100.0</w:t>
            </w:r>
          </w:p>
          <w:p w:rsidR="00B60F9A" w:rsidRDefault="00B60F9A">
            <w:pPr>
              <w:spacing w:after="120" w:line="320" w:lineRule="exact"/>
              <w:jc w:val="center"/>
              <w:rPr>
                <w:rFonts w:hint="eastAsia"/>
                <w:sz w:val="18"/>
                <w:szCs w:val="21"/>
              </w:rPr>
            </w:pPr>
            <w:r>
              <w:rPr>
                <w:rFonts w:hint="eastAsia"/>
                <w:sz w:val="18"/>
                <w:szCs w:val="21"/>
              </w:rPr>
              <w:t>100.0</w:t>
            </w:r>
          </w:p>
          <w:p w:rsidR="00B60F9A" w:rsidRDefault="00B60F9A">
            <w:pPr>
              <w:spacing w:after="120" w:line="320" w:lineRule="exact"/>
              <w:jc w:val="center"/>
              <w:rPr>
                <w:rFonts w:hint="eastAsia"/>
                <w:sz w:val="18"/>
                <w:szCs w:val="21"/>
              </w:rPr>
            </w:pPr>
            <w:r>
              <w:rPr>
                <w:rFonts w:hint="eastAsia"/>
                <w:sz w:val="18"/>
                <w:szCs w:val="21"/>
              </w:rPr>
              <w:t>100.0</w:t>
            </w:r>
          </w:p>
        </w:tc>
      </w:tr>
      <w:tr w:rsidR="00B60F9A">
        <w:trPr>
          <w:trHeight w:val="330"/>
        </w:trPr>
        <w:tc>
          <w:tcPr>
            <w:tcW w:w="1728" w:type="dxa"/>
            <w:tcBorders>
              <w:left w:val="nil"/>
              <w:bottom w:val="single" w:sz="4" w:space="0" w:color="auto"/>
            </w:tcBorders>
          </w:tcPr>
          <w:p w:rsidR="00B60F9A" w:rsidRDefault="00B60F9A">
            <w:pPr>
              <w:spacing w:after="120" w:line="320" w:lineRule="exact"/>
              <w:rPr>
                <w:rFonts w:hint="eastAsia"/>
                <w:sz w:val="18"/>
                <w:szCs w:val="21"/>
              </w:rPr>
            </w:pPr>
            <w:r>
              <w:rPr>
                <w:rFonts w:hint="eastAsia"/>
                <w:sz w:val="18"/>
                <w:szCs w:val="21"/>
              </w:rPr>
              <w:t>总计</w:t>
            </w:r>
          </w:p>
        </w:tc>
        <w:tc>
          <w:tcPr>
            <w:tcW w:w="1370" w:type="dxa"/>
          </w:tcPr>
          <w:p w:rsidR="00B60F9A" w:rsidRDefault="00B60F9A">
            <w:pPr>
              <w:spacing w:after="120" w:line="320" w:lineRule="exact"/>
              <w:jc w:val="center"/>
              <w:rPr>
                <w:rFonts w:hint="eastAsia"/>
                <w:sz w:val="18"/>
                <w:szCs w:val="21"/>
              </w:rPr>
            </w:pPr>
            <w:r>
              <w:rPr>
                <w:rFonts w:hint="eastAsia"/>
                <w:sz w:val="18"/>
                <w:szCs w:val="21"/>
              </w:rPr>
              <w:t>955</w:t>
            </w:r>
          </w:p>
        </w:tc>
        <w:tc>
          <w:tcPr>
            <w:tcW w:w="1370" w:type="dxa"/>
          </w:tcPr>
          <w:p w:rsidR="00B60F9A" w:rsidRDefault="00B60F9A">
            <w:pPr>
              <w:spacing w:after="120" w:line="320" w:lineRule="exact"/>
              <w:jc w:val="center"/>
              <w:rPr>
                <w:rFonts w:hint="eastAsia"/>
                <w:sz w:val="18"/>
                <w:szCs w:val="21"/>
              </w:rPr>
            </w:pPr>
            <w:r>
              <w:rPr>
                <w:rFonts w:hint="eastAsia"/>
                <w:sz w:val="18"/>
                <w:szCs w:val="21"/>
              </w:rPr>
              <w:t>4 220</w:t>
            </w:r>
          </w:p>
        </w:tc>
        <w:tc>
          <w:tcPr>
            <w:tcW w:w="1370" w:type="dxa"/>
          </w:tcPr>
          <w:p w:rsidR="00B60F9A" w:rsidRDefault="00B60F9A">
            <w:pPr>
              <w:spacing w:after="120" w:line="320" w:lineRule="exact"/>
              <w:jc w:val="center"/>
              <w:rPr>
                <w:rFonts w:hint="eastAsia"/>
                <w:sz w:val="18"/>
                <w:szCs w:val="21"/>
              </w:rPr>
            </w:pPr>
            <w:r>
              <w:rPr>
                <w:rFonts w:hint="eastAsia"/>
                <w:sz w:val="18"/>
                <w:szCs w:val="21"/>
              </w:rPr>
              <w:t>5 175</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18.5</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81.5</w:t>
            </w:r>
          </w:p>
        </w:tc>
        <w:tc>
          <w:tcPr>
            <w:tcW w:w="1370" w:type="dxa"/>
            <w:tcBorders>
              <w:right w:val="nil"/>
            </w:tcBorders>
          </w:tcPr>
          <w:p w:rsidR="00B60F9A" w:rsidRDefault="00B60F9A">
            <w:pPr>
              <w:spacing w:after="120" w:line="320" w:lineRule="exact"/>
              <w:jc w:val="center"/>
              <w:rPr>
                <w:rFonts w:hint="eastAsia"/>
                <w:sz w:val="18"/>
                <w:szCs w:val="21"/>
              </w:rPr>
            </w:pPr>
            <w:r>
              <w:rPr>
                <w:rFonts w:hint="eastAsia"/>
                <w:sz w:val="18"/>
                <w:szCs w:val="21"/>
              </w:rPr>
              <w:t>100.0</w:t>
            </w:r>
          </w:p>
        </w:tc>
      </w:tr>
    </w:tbl>
    <w:p w:rsidR="00B60F9A" w:rsidRDefault="00B60F9A" w:rsidP="00130C76">
      <w:pPr>
        <w:spacing w:after="240" w:line="360" w:lineRule="exact"/>
        <w:ind w:firstLineChars="200" w:firstLine="31680"/>
        <w:rPr>
          <w:rFonts w:hint="eastAsia"/>
          <w:szCs w:val="21"/>
        </w:rPr>
        <w:pPrChange w:id="1112" w:author="" w:date="2013-01-05T04:12:00Z">
          <w:pPr>
            <w:spacing w:after="240" w:line="36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1113" w:author="" w:date="2013-01-05T04:12:00Z">
          <w:pPr>
            <w:spacing w:after="240" w:line="360" w:lineRule="exact"/>
            <w:ind w:firstLineChars="200" w:firstLine="31680"/>
          </w:pPr>
        </w:pPrChange>
      </w:pPr>
      <w:r>
        <w:rPr>
          <w:rFonts w:hint="eastAsia"/>
          <w:szCs w:val="21"/>
        </w:rPr>
        <w:t>男子感染艾滋病毒的比妇女多四倍。截至</w:t>
      </w:r>
      <w:r>
        <w:rPr>
          <w:rFonts w:hint="eastAsia"/>
          <w:szCs w:val="21"/>
        </w:rPr>
        <w:t>2004</w:t>
      </w:r>
      <w:r>
        <w:rPr>
          <w:rFonts w:hint="eastAsia"/>
          <w:szCs w:val="21"/>
        </w:rPr>
        <w:t>年</w:t>
      </w:r>
      <w:r>
        <w:rPr>
          <w:rFonts w:hint="eastAsia"/>
          <w:szCs w:val="21"/>
        </w:rPr>
        <w:t>12</w:t>
      </w:r>
      <w:r>
        <w:rPr>
          <w:rFonts w:hint="eastAsia"/>
          <w:szCs w:val="21"/>
        </w:rPr>
        <w:t>月底，感染艾滋病毒的男子与妇女分别为</w:t>
      </w:r>
      <w:r>
        <w:rPr>
          <w:rFonts w:hint="eastAsia"/>
          <w:szCs w:val="21"/>
        </w:rPr>
        <w:t>4 220</w:t>
      </w:r>
      <w:r>
        <w:rPr>
          <w:rFonts w:hint="eastAsia"/>
          <w:szCs w:val="21"/>
        </w:rPr>
        <w:t>人和</w:t>
      </w:r>
      <w:r>
        <w:rPr>
          <w:rFonts w:hint="eastAsia"/>
          <w:szCs w:val="21"/>
        </w:rPr>
        <w:t>955</w:t>
      </w:r>
      <w:r>
        <w:rPr>
          <w:rFonts w:hint="eastAsia"/>
          <w:szCs w:val="21"/>
        </w:rPr>
        <w:t>人。在男子中，感染艾滋病毒最多的年龄段为</w:t>
      </w:r>
      <w:r>
        <w:rPr>
          <w:rFonts w:hint="eastAsia"/>
          <w:szCs w:val="21"/>
        </w:rPr>
        <w:t>30</w:t>
      </w:r>
      <w:r>
        <w:rPr>
          <w:rFonts w:hint="eastAsia"/>
          <w:szCs w:val="21"/>
        </w:rPr>
        <w:t>至</w:t>
      </w:r>
      <w:r>
        <w:rPr>
          <w:rFonts w:hint="eastAsia"/>
          <w:szCs w:val="21"/>
        </w:rPr>
        <w:t>40</w:t>
      </w:r>
      <w:r>
        <w:rPr>
          <w:rFonts w:hint="eastAsia"/>
          <w:szCs w:val="21"/>
        </w:rPr>
        <w:t>岁，而在妇女中，则是</w:t>
      </w:r>
      <w:r>
        <w:rPr>
          <w:rFonts w:hint="eastAsia"/>
          <w:szCs w:val="21"/>
        </w:rPr>
        <w:t>25</w:t>
      </w:r>
      <w:r>
        <w:rPr>
          <w:rFonts w:hint="eastAsia"/>
          <w:szCs w:val="21"/>
        </w:rPr>
        <w:t>至</w:t>
      </w:r>
      <w:r>
        <w:rPr>
          <w:rFonts w:hint="eastAsia"/>
          <w:szCs w:val="21"/>
        </w:rPr>
        <w:t>29</w:t>
      </w:r>
      <w:r>
        <w:rPr>
          <w:rFonts w:hint="eastAsia"/>
          <w:szCs w:val="21"/>
        </w:rPr>
        <w:t>岁这一年龄段。艾滋病毒携带者越年轻，妇女占的比例越大。</w:t>
      </w:r>
    </w:p>
    <w:p w:rsidR="00B60F9A" w:rsidRDefault="00B60F9A">
      <w:pPr>
        <w:pStyle w:val="H2"/>
        <w:rPr>
          <w:rFonts w:ascii="Times New Roman" w:hint="eastAsia"/>
          <w:bCs/>
          <w:sz w:val="24"/>
          <w:lang w:val="en-US"/>
        </w:rPr>
      </w:pPr>
      <w:r>
        <w:rPr>
          <w:rFonts w:ascii="Times New Roman" w:hint="eastAsia"/>
          <w:bCs/>
          <w:sz w:val="24"/>
          <w:lang w:val="en-US"/>
        </w:rPr>
        <w:t>二、联邦实体</w:t>
      </w:r>
    </w:p>
    <w:p w:rsidR="00B60F9A" w:rsidRDefault="00B60F9A">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佛兰德大区和语区</w:t>
      </w:r>
    </w:p>
    <w:p w:rsidR="00B60F9A" w:rsidRDefault="00B60F9A">
      <w:pPr>
        <w:spacing w:after="240" w:line="360" w:lineRule="exact"/>
        <w:rPr>
          <w:rFonts w:ascii="SimHei" w:eastAsia="SimHei"/>
          <w:bCs/>
          <w:color w:val="FF0000"/>
        </w:rPr>
      </w:pPr>
      <w:r>
        <w:rPr>
          <w:rFonts w:ascii="SimHei" w:eastAsia="SimHei" w:hint="eastAsia"/>
          <w:bCs/>
          <w:color w:val="FF0000"/>
        </w:rPr>
        <w:t>1</w:t>
      </w:r>
      <w:r>
        <w:rPr>
          <w:rFonts w:ascii="SimHei" w:eastAsia="SimHei"/>
          <w:bCs/>
          <w:color w:val="FF0000"/>
        </w:rPr>
        <w:t>.</w:t>
      </w:r>
      <w:r>
        <w:rPr>
          <w:rFonts w:ascii="SimHei" w:eastAsia="SimHei" w:hint="eastAsia"/>
          <w:bCs/>
          <w:color w:val="FF0000"/>
        </w:rPr>
        <w:t xml:space="preserve"> 佛兰德福利、保健和家庭事务部</w:t>
      </w:r>
    </w:p>
    <w:p w:rsidR="00B60F9A" w:rsidRDefault="00B60F9A">
      <w:pPr>
        <w:spacing w:after="240" w:line="360" w:lineRule="exact"/>
        <w:rPr>
          <w:rFonts w:ascii="KaiTi_GB2312" w:eastAsia="KaiTi_GB2312" w:hint="eastAsia"/>
          <w:iCs/>
          <w:color w:val="0000FF"/>
          <w:szCs w:val="21"/>
        </w:rPr>
      </w:pPr>
      <w:r>
        <w:rPr>
          <w:rFonts w:ascii="KaiTi_GB2312" w:eastAsia="KaiTi_GB2312"/>
          <w:iCs/>
          <w:color w:val="0000FF"/>
          <w:szCs w:val="21"/>
        </w:rPr>
        <w:t xml:space="preserve">1.1. </w:t>
      </w:r>
      <w:r>
        <w:rPr>
          <w:rFonts w:ascii="KaiTi_GB2312" w:eastAsia="KaiTi_GB2312" w:hint="eastAsia"/>
          <w:iCs/>
          <w:color w:val="0000FF"/>
          <w:szCs w:val="21"/>
        </w:rPr>
        <w:t>咨询机构的构成</w:t>
      </w:r>
    </w:p>
    <w:p w:rsidR="00B60F9A" w:rsidRDefault="00B60F9A" w:rsidP="00130C76">
      <w:pPr>
        <w:spacing w:after="240" w:line="360" w:lineRule="exact"/>
        <w:ind w:firstLineChars="200" w:firstLine="31680"/>
        <w:rPr>
          <w:rFonts w:hint="eastAsia"/>
          <w:szCs w:val="21"/>
        </w:rPr>
        <w:pPrChange w:id="1114" w:author="" w:date="2013-01-05T04:12:00Z">
          <w:pPr>
            <w:spacing w:after="240" w:line="360" w:lineRule="exact"/>
            <w:ind w:firstLineChars="200" w:firstLine="31680"/>
          </w:pPr>
        </w:pPrChange>
      </w:pPr>
      <w:r>
        <w:rPr>
          <w:rFonts w:hint="eastAsia"/>
          <w:szCs w:val="21"/>
        </w:rPr>
        <w:t>1990</w:t>
      </w:r>
      <w:r>
        <w:rPr>
          <w:rFonts w:hint="eastAsia"/>
          <w:szCs w:val="21"/>
        </w:rPr>
        <w:t>年</w:t>
      </w:r>
      <w:r>
        <w:rPr>
          <w:rFonts w:hint="eastAsia"/>
          <w:szCs w:val="21"/>
        </w:rPr>
        <w:t>7</w:t>
      </w:r>
      <w:r>
        <w:rPr>
          <w:rFonts w:hint="eastAsia"/>
          <w:szCs w:val="21"/>
        </w:rPr>
        <w:t>月</w:t>
      </w:r>
      <w:r>
        <w:rPr>
          <w:rFonts w:hint="eastAsia"/>
          <w:szCs w:val="21"/>
        </w:rPr>
        <w:t>20</w:t>
      </w:r>
      <w:r>
        <w:rPr>
          <w:rFonts w:hint="eastAsia"/>
          <w:szCs w:val="21"/>
        </w:rPr>
        <w:t>日促进在具有咨询职能的机构中妇女均衡存在的法案做出了两性代表均衡的法律规定。成立佛兰德咨询理事会和佛兰德健康理事会的法案再一次明确规定最多三分之二的人可以是同一性别，并且副主席必须是另一性别的。</w:t>
      </w:r>
    </w:p>
    <w:p w:rsidR="00B60F9A" w:rsidRDefault="00B60F9A">
      <w:pPr>
        <w:spacing w:after="240" w:line="360" w:lineRule="exact"/>
        <w:rPr>
          <w:rFonts w:ascii="KaiTi_GB2312" w:eastAsia="KaiTi_GB2312" w:hint="eastAsia"/>
          <w:iCs/>
          <w:color w:val="0000FF"/>
          <w:szCs w:val="21"/>
        </w:rPr>
      </w:pPr>
      <w:r>
        <w:rPr>
          <w:rFonts w:ascii="KaiTi_GB2312" w:eastAsia="KaiTi_GB2312"/>
          <w:iCs/>
          <w:color w:val="0000FF"/>
          <w:szCs w:val="21"/>
        </w:rPr>
        <w:br w:type="page"/>
      </w:r>
      <w:r>
        <w:rPr>
          <w:rFonts w:ascii="KaiTi_GB2312" w:eastAsia="KaiTi_GB2312" w:hint="eastAsia"/>
          <w:iCs/>
          <w:color w:val="0000FF"/>
          <w:szCs w:val="21"/>
        </w:rPr>
        <w:t>1</w:t>
      </w:r>
      <w:r>
        <w:rPr>
          <w:rFonts w:ascii="KaiTi_GB2312" w:eastAsia="KaiTi_GB2312"/>
          <w:iCs/>
          <w:color w:val="0000FF"/>
          <w:szCs w:val="21"/>
        </w:rPr>
        <w:t>.</w:t>
      </w:r>
      <w:r>
        <w:rPr>
          <w:rFonts w:ascii="KaiTi_GB2312" w:eastAsia="KaiTi_GB2312" w:hint="eastAsia"/>
          <w:iCs/>
          <w:color w:val="0000FF"/>
          <w:szCs w:val="21"/>
        </w:rPr>
        <w:t>2．乳腺癌筛查</w:t>
      </w:r>
    </w:p>
    <w:p w:rsidR="00B60F9A" w:rsidRDefault="00B60F9A" w:rsidP="00130C76">
      <w:pPr>
        <w:spacing w:after="240" w:line="360" w:lineRule="exact"/>
        <w:ind w:firstLineChars="200" w:firstLine="31680"/>
        <w:rPr>
          <w:rFonts w:hint="eastAsia"/>
          <w:szCs w:val="21"/>
        </w:rPr>
        <w:pPrChange w:id="1115" w:author="" w:date="2013-01-05T04:12:00Z">
          <w:pPr>
            <w:spacing w:after="240" w:line="360" w:lineRule="exact"/>
            <w:ind w:firstLineChars="200" w:firstLine="31680"/>
          </w:pPr>
        </w:pPrChange>
      </w:pPr>
      <w:r>
        <w:rPr>
          <w:rFonts w:hint="eastAsia"/>
          <w:szCs w:val="21"/>
        </w:rPr>
        <w:t>2001</w:t>
      </w:r>
      <w:r>
        <w:rPr>
          <w:rFonts w:hint="eastAsia"/>
          <w:szCs w:val="21"/>
        </w:rPr>
        <w:t>年</w:t>
      </w:r>
      <w:r>
        <w:rPr>
          <w:rFonts w:hint="eastAsia"/>
          <w:szCs w:val="21"/>
        </w:rPr>
        <w:t>6</w:t>
      </w:r>
      <w:r>
        <w:rPr>
          <w:rFonts w:hint="eastAsia"/>
          <w:szCs w:val="21"/>
        </w:rPr>
        <w:t>月启动了一个有组织的乳腺癌筛查方案，邀请所有年龄在</w:t>
      </w:r>
      <w:r>
        <w:rPr>
          <w:rFonts w:hint="eastAsia"/>
          <w:szCs w:val="21"/>
        </w:rPr>
        <w:t>50</w:t>
      </w:r>
      <w:r>
        <w:rPr>
          <w:rFonts w:hint="eastAsia"/>
          <w:szCs w:val="21"/>
        </w:rPr>
        <w:t>至</w:t>
      </w:r>
      <w:r>
        <w:rPr>
          <w:rFonts w:hint="eastAsia"/>
          <w:szCs w:val="21"/>
        </w:rPr>
        <w:t>69</w:t>
      </w:r>
      <w:r>
        <w:rPr>
          <w:rFonts w:hint="eastAsia"/>
          <w:szCs w:val="21"/>
        </w:rPr>
        <w:t>岁的妇女每两年进行一次免费的乳房</w:t>
      </w:r>
      <w:r>
        <w:rPr>
          <w:rFonts w:hint="eastAsia"/>
          <w:szCs w:val="21"/>
        </w:rPr>
        <w:t>X</w:t>
      </w:r>
      <w:r>
        <w:rPr>
          <w:rFonts w:hint="eastAsia"/>
          <w:szCs w:val="21"/>
        </w:rPr>
        <w:t>线照相筛查。这些妇女可以由其全科医生或妇科医生建议前往检查或者在收到书面邀请后去做检查。为了鼓励目标群体接受筛查邀请动员了地方卫生网络。除了拥有合格的放射科医生（最初为</w:t>
      </w:r>
      <w:r>
        <w:rPr>
          <w:rFonts w:hint="eastAsia"/>
          <w:szCs w:val="21"/>
        </w:rPr>
        <w:t>44</w:t>
      </w:r>
      <w:r>
        <w:rPr>
          <w:rFonts w:hint="eastAsia"/>
          <w:szCs w:val="21"/>
        </w:rPr>
        <w:t>人，目前为</w:t>
      </w:r>
      <w:r>
        <w:rPr>
          <w:rFonts w:hint="eastAsia"/>
          <w:szCs w:val="21"/>
        </w:rPr>
        <w:t>168</w:t>
      </w:r>
      <w:r>
        <w:rPr>
          <w:rFonts w:hint="eastAsia"/>
          <w:szCs w:val="21"/>
        </w:rPr>
        <w:t>人）的固定的可以做乳房</w:t>
      </w:r>
      <w:r>
        <w:rPr>
          <w:rFonts w:hint="eastAsia"/>
          <w:szCs w:val="21"/>
        </w:rPr>
        <w:t>X</w:t>
      </w:r>
      <w:r>
        <w:rPr>
          <w:rFonts w:hint="eastAsia"/>
          <w:szCs w:val="21"/>
        </w:rPr>
        <w:t>线照相的单位外，佛兰德还有两个所谓的“</w:t>
      </w:r>
      <w:r>
        <w:rPr>
          <w:szCs w:val="21"/>
        </w:rPr>
        <w:t>mammobielen</w:t>
      </w:r>
      <w:r>
        <w:rPr>
          <w:rFonts w:hint="eastAsia"/>
          <w:szCs w:val="21"/>
        </w:rPr>
        <w:t>”。这些是流动的筛查单位，可以做乳房</w:t>
      </w:r>
      <w:r>
        <w:rPr>
          <w:rFonts w:hint="eastAsia"/>
          <w:szCs w:val="21"/>
        </w:rPr>
        <w:t>X</w:t>
      </w:r>
      <w:r>
        <w:rPr>
          <w:rFonts w:hint="eastAsia"/>
          <w:szCs w:val="21"/>
        </w:rPr>
        <w:t>线照相的单位太少的地区可以求助于这些流动单位。</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1</w:t>
      </w:r>
      <w:r>
        <w:rPr>
          <w:rFonts w:ascii="KaiTi_GB2312" w:eastAsia="KaiTi_GB2312"/>
          <w:iCs/>
          <w:color w:val="0000FF"/>
          <w:szCs w:val="21"/>
        </w:rPr>
        <w:t>.</w:t>
      </w:r>
      <w:r>
        <w:rPr>
          <w:rFonts w:ascii="KaiTi_GB2312" w:eastAsia="KaiTi_GB2312" w:hint="eastAsia"/>
          <w:iCs/>
          <w:color w:val="0000FF"/>
          <w:szCs w:val="21"/>
        </w:rPr>
        <w:t>3．性健康和生殖健康</w:t>
      </w:r>
    </w:p>
    <w:p w:rsidR="00B60F9A" w:rsidRDefault="00B60F9A" w:rsidP="00130C76">
      <w:pPr>
        <w:spacing w:after="240" w:line="360" w:lineRule="exact"/>
        <w:ind w:firstLineChars="200" w:firstLine="31680"/>
        <w:rPr>
          <w:rFonts w:hint="eastAsia"/>
          <w:szCs w:val="21"/>
        </w:rPr>
        <w:pPrChange w:id="1116" w:author="" w:date="2013-01-05T04:12:00Z">
          <w:pPr>
            <w:spacing w:after="240" w:line="360" w:lineRule="exact"/>
            <w:ind w:firstLineChars="200" w:firstLine="31680"/>
          </w:pPr>
        </w:pPrChange>
      </w:pPr>
      <w:r>
        <w:rPr>
          <w:rFonts w:hint="eastAsia"/>
          <w:szCs w:val="21"/>
        </w:rPr>
        <w:t>为了执行关于性健康和生殖健康的政策，佛兰德政府与若干专家组织携手开展工作，与这些组织签订了长期（</w:t>
      </w:r>
      <w:r>
        <w:rPr>
          <w:rFonts w:hint="eastAsia"/>
          <w:szCs w:val="21"/>
        </w:rPr>
        <w:t>5</w:t>
      </w:r>
      <w:r>
        <w:rPr>
          <w:rFonts w:hint="eastAsia"/>
          <w:szCs w:val="21"/>
        </w:rPr>
        <w:t>年）协议。</w:t>
      </w:r>
    </w:p>
    <w:p w:rsidR="00B60F9A" w:rsidRDefault="00B60F9A" w:rsidP="00130C76">
      <w:pPr>
        <w:spacing w:after="240" w:line="360" w:lineRule="exact"/>
        <w:ind w:firstLineChars="200" w:firstLine="31680"/>
        <w:rPr>
          <w:rFonts w:hint="eastAsia"/>
          <w:szCs w:val="21"/>
        </w:rPr>
        <w:pPrChange w:id="1117" w:author="" w:date="2013-01-05T04:12:00Z">
          <w:pPr>
            <w:spacing w:after="240" w:line="360" w:lineRule="exact"/>
            <w:ind w:firstLineChars="200" w:firstLine="31680"/>
          </w:pPr>
        </w:pPrChange>
      </w:pPr>
      <w:r>
        <w:rPr>
          <w:rFonts w:hint="eastAsia"/>
          <w:szCs w:val="21"/>
        </w:rPr>
        <w:t>其中最重要的一个组织是活跃于性健康和福利领域的“</w:t>
      </w:r>
      <w:r>
        <w:rPr>
          <w:szCs w:val="21"/>
        </w:rPr>
        <w:t>vzw Sensoa</w:t>
      </w:r>
      <w:r>
        <w:rPr>
          <w:rFonts w:hint="eastAsia"/>
          <w:szCs w:val="21"/>
        </w:rPr>
        <w:t>”以及艾滋病毒</w:t>
      </w:r>
      <w:r>
        <w:rPr>
          <w:rFonts w:hint="eastAsia"/>
          <w:szCs w:val="21"/>
        </w:rPr>
        <w:t>/</w:t>
      </w:r>
      <w:r>
        <w:rPr>
          <w:rFonts w:hint="eastAsia"/>
          <w:szCs w:val="21"/>
        </w:rPr>
        <w:t>艾滋病和性病方面的一个鉴定中心。在</w:t>
      </w:r>
      <w:r>
        <w:rPr>
          <w:szCs w:val="21"/>
        </w:rPr>
        <w:t>Sensoa</w:t>
      </w:r>
      <w:r>
        <w:rPr>
          <w:rFonts w:hint="eastAsia"/>
          <w:szCs w:val="21"/>
        </w:rPr>
        <w:t>重点关注的各种特殊的目标群体（青年、同性恋者和双性恋者、移民、携带艾滋病毒的人）中，妇女自然得到特别关注。例如，各种小册子特别侧重于生育控制，网站上的一些内容专门针对妇女，等等。通过与“移民女孩和妇女支持中心”的合作，正在为穆斯林青年建立一个网站。</w:t>
      </w:r>
    </w:p>
    <w:p w:rsidR="00B60F9A" w:rsidRDefault="00B60F9A" w:rsidP="00130C76">
      <w:pPr>
        <w:spacing w:after="240" w:line="360" w:lineRule="exact"/>
        <w:ind w:firstLineChars="200" w:firstLine="31680"/>
        <w:rPr>
          <w:rFonts w:hint="eastAsia"/>
          <w:szCs w:val="21"/>
        </w:rPr>
        <w:pPrChange w:id="1118" w:author="" w:date="2013-01-05T04:12:00Z">
          <w:pPr>
            <w:spacing w:after="240" w:line="360" w:lineRule="exact"/>
            <w:ind w:firstLineChars="200" w:firstLine="31680"/>
          </w:pPr>
        </w:pPrChange>
      </w:pPr>
      <w:r>
        <w:rPr>
          <w:rFonts w:hint="eastAsia"/>
          <w:szCs w:val="21"/>
        </w:rPr>
        <w:t>“</w:t>
      </w:r>
      <w:r>
        <w:rPr>
          <w:i/>
          <w:iCs/>
          <w:szCs w:val="21"/>
        </w:rPr>
        <w:t>vzw Pasop</w:t>
      </w:r>
      <w:r>
        <w:rPr>
          <w:rFonts w:hint="eastAsia"/>
          <w:szCs w:val="21"/>
        </w:rPr>
        <w:t>”（面向佛兰德东部和西部）以及“</w:t>
      </w:r>
      <w:r>
        <w:rPr>
          <w:rFonts w:hint="eastAsia"/>
          <w:szCs w:val="21"/>
        </w:rPr>
        <w:t>GH</w:t>
      </w:r>
      <w:r>
        <w:rPr>
          <w:szCs w:val="21"/>
        </w:rPr>
        <w:t>@pro</w:t>
      </w:r>
      <w:r>
        <w:rPr>
          <w:rFonts w:hint="eastAsia"/>
          <w:szCs w:val="21"/>
        </w:rPr>
        <w:t>”（面向安特卫普）塑造了自己是从事特别针对性工作者的预防和咨询方面的实地行动的组织的清晰形象。我们发现它们几乎专门面向妇女。这些组织获得不住以促进性工作者的性健康。不管是</w:t>
      </w:r>
      <w:r>
        <w:rPr>
          <w:szCs w:val="21"/>
        </w:rPr>
        <w:t>Pasop</w:t>
      </w:r>
      <w:r>
        <w:rPr>
          <w:rFonts w:hint="eastAsia"/>
          <w:szCs w:val="21"/>
        </w:rPr>
        <w:t>还是</w:t>
      </w:r>
      <w:r>
        <w:rPr>
          <w:rFonts w:hint="eastAsia"/>
          <w:szCs w:val="21"/>
        </w:rPr>
        <w:t>G</w:t>
      </w:r>
      <w:r>
        <w:rPr>
          <w:szCs w:val="21"/>
        </w:rPr>
        <w:t>h@pro</w:t>
      </w:r>
      <w:r>
        <w:rPr>
          <w:rFonts w:hint="eastAsia"/>
          <w:szCs w:val="21"/>
        </w:rPr>
        <w:t>都有咨询时间，在咨询时间里性工作者可以获得信息或来做体检。给每位性工作者打乙肝疫苗并采取后续行动。</w:t>
      </w:r>
      <w:r>
        <w:rPr>
          <w:rFonts w:hint="eastAsia"/>
          <w:szCs w:val="21"/>
        </w:rPr>
        <w:t>2005</w:t>
      </w:r>
      <w:r>
        <w:rPr>
          <w:rFonts w:hint="eastAsia"/>
          <w:szCs w:val="21"/>
        </w:rPr>
        <w:t>年，在佛兰德有</w:t>
      </w:r>
      <w:r>
        <w:rPr>
          <w:rFonts w:hint="eastAsia"/>
          <w:szCs w:val="21"/>
        </w:rPr>
        <w:t>1 725</w:t>
      </w:r>
      <w:r>
        <w:rPr>
          <w:rFonts w:hint="eastAsia"/>
          <w:szCs w:val="21"/>
        </w:rPr>
        <w:t>名性工作者拜访这些组织。</w:t>
      </w:r>
    </w:p>
    <w:p w:rsidR="00B60F9A" w:rsidRDefault="00B60F9A">
      <w:pPr>
        <w:spacing w:after="240" w:line="360" w:lineRule="exact"/>
        <w:rPr>
          <w:rFonts w:ascii="KaiTi_GB2312" w:eastAsia="KaiTi_GB2312" w:hint="eastAsia"/>
          <w:iCs/>
          <w:color w:val="0000FF"/>
          <w:szCs w:val="21"/>
        </w:rPr>
      </w:pPr>
      <w:r>
        <w:rPr>
          <w:rFonts w:ascii="KaiTi_GB2312" w:eastAsia="KaiTi_GB2312" w:hint="eastAsia"/>
          <w:iCs/>
          <w:color w:val="0000FF"/>
          <w:szCs w:val="21"/>
        </w:rPr>
        <w:t>1</w:t>
      </w:r>
      <w:r>
        <w:rPr>
          <w:rFonts w:ascii="KaiTi_GB2312" w:eastAsia="KaiTi_GB2312"/>
          <w:iCs/>
          <w:color w:val="0000FF"/>
          <w:szCs w:val="21"/>
        </w:rPr>
        <w:t>.</w:t>
      </w:r>
      <w:r>
        <w:rPr>
          <w:rFonts w:ascii="KaiTi_GB2312" w:eastAsia="KaiTi_GB2312" w:hint="eastAsia"/>
          <w:iCs/>
          <w:color w:val="0000FF"/>
          <w:szCs w:val="21"/>
        </w:rPr>
        <w:t>4．产前和产后支持</w:t>
      </w:r>
    </w:p>
    <w:p w:rsidR="00B60F9A" w:rsidRDefault="00B60F9A" w:rsidP="00130C76">
      <w:pPr>
        <w:spacing w:after="240" w:line="360" w:lineRule="exact"/>
        <w:ind w:firstLineChars="200" w:firstLine="31680"/>
        <w:rPr>
          <w:rFonts w:hint="eastAsia"/>
          <w:szCs w:val="21"/>
        </w:rPr>
        <w:pPrChange w:id="1119" w:author="" w:date="2013-01-05T04:12:00Z">
          <w:pPr>
            <w:spacing w:after="240" w:line="360" w:lineRule="exact"/>
            <w:ind w:firstLineChars="200" w:firstLine="31680"/>
          </w:pPr>
        </w:pPrChange>
      </w:pPr>
      <w:r>
        <w:rPr>
          <w:rFonts w:hint="eastAsia"/>
          <w:szCs w:val="21"/>
        </w:rPr>
        <w:t>产前和产后支持由儿童和家庭署提供，这是佛兰德的一个公共机构，它在福利和儿童保育方面提供援助和咨询意见。该机构的任务是采取措施预防围产死亡率和早产率，促进儿童在家庭和社会中的发展并支持父母，尤其是怀孕期间和分娩后母亲的健康。在这一任务的背景下，把注意力放在了提供产前和产后预防保健上。</w:t>
      </w:r>
    </w:p>
    <w:p w:rsidR="00B60F9A" w:rsidRDefault="00B60F9A" w:rsidP="00130C76">
      <w:pPr>
        <w:spacing w:after="240" w:line="360" w:lineRule="exact"/>
        <w:ind w:firstLineChars="200" w:firstLine="31680"/>
        <w:rPr>
          <w:rFonts w:hint="eastAsia"/>
          <w:szCs w:val="21"/>
        </w:rPr>
        <w:pPrChange w:id="1120" w:author="" w:date="2013-01-05T04:12:00Z">
          <w:pPr>
            <w:spacing w:after="240" w:line="360" w:lineRule="exact"/>
            <w:ind w:firstLineChars="200" w:firstLine="31680"/>
          </w:pPr>
        </w:pPrChange>
      </w:pPr>
      <w:r>
        <w:rPr>
          <w:rFonts w:hint="eastAsia"/>
          <w:szCs w:val="21"/>
        </w:rPr>
        <w:t>在产前方面，为未来的父母组织宣传之夜活动，活动中特别强调健康的生活方式。还向产前咨询办公室发放补助，这些办公室提供怀孕分娩的协助，尤其是在贫困家庭集中的地区。</w:t>
      </w:r>
    </w:p>
    <w:p w:rsidR="00B60F9A" w:rsidRDefault="00B60F9A" w:rsidP="00130C76">
      <w:pPr>
        <w:spacing w:after="240" w:line="360" w:lineRule="exact"/>
        <w:ind w:firstLineChars="200" w:firstLine="31680"/>
        <w:rPr>
          <w:rFonts w:hint="eastAsia"/>
          <w:szCs w:val="21"/>
        </w:rPr>
        <w:pPrChange w:id="1121" w:author="" w:date="2013-01-05T04:12:00Z">
          <w:pPr>
            <w:spacing w:after="240" w:line="360" w:lineRule="exact"/>
            <w:ind w:firstLineChars="200" w:firstLine="31680"/>
          </w:pPr>
        </w:pPrChange>
      </w:pPr>
      <w:r>
        <w:rPr>
          <w:rFonts w:hint="eastAsia"/>
          <w:szCs w:val="21"/>
        </w:rPr>
        <w:t>在产后方面，儿童和家庭署的一名护士走访在产科门诊刚生下孩子的妇女。另外，地区护士到家里给所有新生儿做检查，原则上是分娩后头三个月四次（如果是头胎）或三次（如果不是头胎）。这覆盖几乎所有新生儿（的父母）。另外，他们定期为</w:t>
      </w:r>
      <w:r>
        <w:rPr>
          <w:rFonts w:hint="eastAsia"/>
          <w:szCs w:val="21"/>
        </w:rPr>
        <w:t>3</w:t>
      </w:r>
      <w:r>
        <w:rPr>
          <w:rFonts w:hint="eastAsia"/>
          <w:szCs w:val="21"/>
        </w:rPr>
        <w:t>岁以下的幼儿组织预防性的</w:t>
      </w:r>
      <w:r>
        <w:rPr>
          <w:rFonts w:hint="eastAsia"/>
          <w:szCs w:val="21"/>
        </w:rPr>
        <w:t>/</w:t>
      </w:r>
      <w:r>
        <w:rPr>
          <w:rFonts w:hint="eastAsia"/>
          <w:szCs w:val="21"/>
        </w:rPr>
        <w:t>医疗性的和心理社会方面的检查，测量身高和体重（原则上是总共十次，头一年七次），并由一名护士和医生跟踪他们的成长。他们还确保给幼儿注射疫苗（见下文）。所有这些服务对父母都是免费的。佛兰德语区还通过儿童和家庭署承认孕妇保健中心，这些中心被合并进了家庭保健组织中。相关费用取决于父母的收入。儿童和家庭署还承认由佛兰德政府补贴的</w:t>
      </w:r>
      <w:r>
        <w:rPr>
          <w:rFonts w:eastAsia="KaiTi_GB2312" w:hint="eastAsia"/>
          <w:color w:val="0000FF"/>
          <w:szCs w:val="21"/>
        </w:rPr>
        <w:t>儿童日托中心</w:t>
      </w:r>
      <w:r>
        <w:rPr>
          <w:rFonts w:hint="eastAsia"/>
          <w:szCs w:val="21"/>
        </w:rPr>
        <w:t>。费用同样取决于父母的收入。</w:t>
      </w:r>
    </w:p>
    <w:p w:rsidR="00B60F9A" w:rsidRDefault="00B60F9A">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法语区</w:t>
      </w:r>
    </w:p>
    <w:p w:rsidR="00B60F9A" w:rsidRDefault="00B60F9A" w:rsidP="00130C76">
      <w:pPr>
        <w:spacing w:after="240" w:line="360" w:lineRule="exact"/>
        <w:ind w:firstLineChars="200" w:firstLine="31680"/>
        <w:rPr>
          <w:rFonts w:hint="eastAsia"/>
          <w:b/>
          <w:szCs w:val="21"/>
        </w:rPr>
        <w:pPrChange w:id="1122" w:author="" w:date="2013-01-05T04:12:00Z">
          <w:pPr>
            <w:spacing w:after="240" w:line="360" w:lineRule="exact"/>
            <w:ind w:firstLineChars="200" w:firstLine="31680"/>
          </w:pPr>
        </w:pPrChange>
      </w:pPr>
      <w:r>
        <w:rPr>
          <w:rFonts w:hint="eastAsia"/>
          <w:szCs w:val="21"/>
        </w:rPr>
        <w:t>男女平等问题已被纳入所有的政策中。这些政策是在</w:t>
      </w:r>
      <w:r>
        <w:rPr>
          <w:rFonts w:hint="eastAsia"/>
          <w:szCs w:val="21"/>
        </w:rPr>
        <w:t>2004</w:t>
      </w:r>
      <w:r>
        <w:rPr>
          <w:rFonts w:hint="eastAsia"/>
          <w:szCs w:val="21"/>
        </w:rPr>
        <w:t>年</w:t>
      </w:r>
      <w:r>
        <w:rPr>
          <w:rFonts w:hint="eastAsia"/>
          <w:szCs w:val="21"/>
        </w:rPr>
        <w:t>4</w:t>
      </w:r>
      <w:r>
        <w:rPr>
          <w:rFonts w:hint="eastAsia"/>
          <w:szCs w:val="21"/>
        </w:rPr>
        <w:t>月</w:t>
      </w:r>
      <w:r>
        <w:rPr>
          <w:rFonts w:hint="eastAsia"/>
          <w:szCs w:val="21"/>
        </w:rPr>
        <w:t>30</w:t>
      </w:r>
      <w:r>
        <w:rPr>
          <w:rFonts w:hint="eastAsia"/>
          <w:szCs w:val="21"/>
        </w:rPr>
        <w:t>日法语区政府关于</w:t>
      </w:r>
      <w:r>
        <w:rPr>
          <w:rFonts w:hint="eastAsia"/>
          <w:szCs w:val="21"/>
        </w:rPr>
        <w:t>2004-2008</w:t>
      </w:r>
      <w:r>
        <w:rPr>
          <w:rFonts w:hint="eastAsia"/>
          <w:szCs w:val="21"/>
        </w:rPr>
        <w:t>年促进健康五年计划的政令和</w:t>
      </w:r>
      <w:r>
        <w:rPr>
          <w:rFonts w:hint="eastAsia"/>
          <w:szCs w:val="21"/>
        </w:rPr>
        <w:t>2005</w:t>
      </w:r>
      <w:r>
        <w:rPr>
          <w:rFonts w:hint="eastAsia"/>
          <w:szCs w:val="21"/>
        </w:rPr>
        <w:t>年</w:t>
      </w:r>
      <w:r>
        <w:rPr>
          <w:rFonts w:hint="eastAsia"/>
          <w:szCs w:val="21"/>
        </w:rPr>
        <w:t>10</w:t>
      </w:r>
      <w:r>
        <w:rPr>
          <w:rFonts w:hint="eastAsia"/>
          <w:szCs w:val="21"/>
        </w:rPr>
        <w:t>月</w:t>
      </w:r>
      <w:r>
        <w:rPr>
          <w:rFonts w:hint="eastAsia"/>
          <w:szCs w:val="21"/>
        </w:rPr>
        <w:t>20</w:t>
      </w:r>
      <w:r>
        <w:rPr>
          <w:rFonts w:hint="eastAsia"/>
          <w:szCs w:val="21"/>
        </w:rPr>
        <w:t>日关于制订社区行动计划的政令的框架内采取的。</w:t>
      </w:r>
    </w:p>
    <w:p w:rsidR="00B60F9A" w:rsidRDefault="00B60F9A" w:rsidP="00130C76">
      <w:pPr>
        <w:spacing w:after="240" w:line="360" w:lineRule="exact"/>
        <w:ind w:firstLineChars="200" w:firstLine="31680"/>
        <w:rPr>
          <w:rFonts w:hint="eastAsia"/>
          <w:szCs w:val="21"/>
        </w:rPr>
        <w:pPrChange w:id="1123" w:author="" w:date="2013-01-05T04:12:00Z">
          <w:pPr>
            <w:spacing w:after="240" w:line="360" w:lineRule="exact"/>
            <w:ind w:firstLineChars="200" w:firstLine="31680"/>
          </w:pPr>
        </w:pPrChange>
      </w:pPr>
      <w:r>
        <w:rPr>
          <w:rFonts w:hint="eastAsia"/>
          <w:szCs w:val="21"/>
        </w:rPr>
        <w:t>在法语区，社区行动计划确定并安排了六大重点主题：心血管病的预防、癌症的预防、艾滋病和性病的预防、结核病的预防、疫苗接种和家庭事故的预防。这两个计划面对的是全体人民，但是某些重点，如特殊癌症的预防特别涉及妇女的健康（参见新发起的“预防乳腺癌”宣传教育活动，这一活动是根据法语区政府</w:t>
      </w:r>
      <w:r>
        <w:rPr>
          <w:rFonts w:hint="eastAsia"/>
          <w:szCs w:val="21"/>
        </w:rPr>
        <w:t>2005</w:t>
      </w:r>
      <w:r>
        <w:rPr>
          <w:rFonts w:hint="eastAsia"/>
          <w:szCs w:val="21"/>
        </w:rPr>
        <w:t>年</w:t>
      </w:r>
      <w:r>
        <w:rPr>
          <w:rFonts w:hint="eastAsia"/>
          <w:szCs w:val="21"/>
        </w:rPr>
        <w:t>10</w:t>
      </w:r>
      <w:r>
        <w:rPr>
          <w:rFonts w:hint="eastAsia"/>
          <w:szCs w:val="21"/>
        </w:rPr>
        <w:t>月</w:t>
      </w:r>
      <w:r>
        <w:rPr>
          <w:rFonts w:hint="eastAsia"/>
          <w:szCs w:val="21"/>
        </w:rPr>
        <w:t>20</w:t>
      </w:r>
      <w:r>
        <w:rPr>
          <w:rFonts w:hint="eastAsia"/>
          <w:szCs w:val="21"/>
        </w:rPr>
        <w:t>日制订法语区乳腺癌检测计划议定书的政令发起的）。</w:t>
      </w:r>
    </w:p>
    <w:p w:rsidR="00B60F9A" w:rsidRDefault="00B60F9A" w:rsidP="00130C76">
      <w:pPr>
        <w:spacing w:after="240" w:line="360" w:lineRule="exact"/>
        <w:ind w:firstLineChars="200" w:firstLine="31680"/>
        <w:rPr>
          <w:rFonts w:hint="eastAsia"/>
          <w:szCs w:val="21"/>
        </w:rPr>
        <w:pPrChange w:id="1124" w:author="" w:date="2013-01-05T04:12:00Z">
          <w:pPr>
            <w:spacing w:after="240" w:line="360" w:lineRule="exact"/>
            <w:ind w:firstLineChars="200" w:firstLine="31680"/>
          </w:pPr>
        </w:pPrChange>
      </w:pPr>
      <w:r>
        <w:rPr>
          <w:rFonts w:hint="eastAsia"/>
          <w:szCs w:val="21"/>
        </w:rPr>
        <w:t>因此，制定旨在反对一切形式歧视的战略已被列入对促进健康各项计划给予补助的标准。</w:t>
      </w:r>
    </w:p>
    <w:p w:rsidR="00B60F9A" w:rsidRDefault="00B60F9A">
      <w:pPr>
        <w:spacing w:after="240" w:line="360" w:lineRule="exact"/>
        <w:rPr>
          <w:rFonts w:ascii="SimHei" w:eastAsia="SimHei" w:hint="eastAsia"/>
          <w:bCs/>
          <w:color w:val="FF0000"/>
        </w:rPr>
      </w:pPr>
      <w:r>
        <w:rPr>
          <w:rFonts w:ascii="SimHei" w:eastAsia="SimHei" w:hint="eastAsia"/>
          <w:bCs/>
          <w:color w:val="FF0000"/>
        </w:rPr>
        <w:t>1.</w:t>
      </w:r>
      <w:r>
        <w:rPr>
          <w:rFonts w:ascii="SimHei" w:eastAsia="SimHei" w:hint="eastAsia"/>
          <w:bCs/>
          <w:color w:val="FF0000"/>
        </w:rPr>
        <w:tab/>
        <w:t>性与情感教育计划</w:t>
      </w:r>
    </w:p>
    <w:p w:rsidR="00B60F9A" w:rsidRDefault="00B60F9A" w:rsidP="00130C76">
      <w:pPr>
        <w:spacing w:after="240" w:line="360" w:lineRule="exact"/>
        <w:ind w:firstLineChars="200" w:firstLine="31680"/>
        <w:rPr>
          <w:rFonts w:hint="eastAsia"/>
          <w:szCs w:val="21"/>
        </w:rPr>
        <w:pPrChange w:id="1125" w:author="" w:date="2013-01-05T04:12:00Z">
          <w:pPr>
            <w:spacing w:after="240" w:line="360" w:lineRule="exact"/>
            <w:ind w:firstLineChars="200" w:firstLine="31680"/>
          </w:pPr>
        </w:pPrChange>
      </w:pPr>
      <w:r>
        <w:rPr>
          <w:rFonts w:hint="eastAsia"/>
          <w:szCs w:val="21"/>
        </w:rPr>
        <w:t>法语区希望自小学起就促进情感教育和性教育。这一教育把个人与人际关系放在关心的中心位置并宣传爱情、个人的情感发展和性发展以及尊重他人的重要性，尤其特别注意尊重妇女。</w:t>
      </w:r>
    </w:p>
    <w:p w:rsidR="00B60F9A" w:rsidRDefault="00B60F9A" w:rsidP="00130C76">
      <w:pPr>
        <w:spacing w:after="240" w:line="360" w:lineRule="exact"/>
        <w:ind w:firstLineChars="200" w:firstLine="31680"/>
        <w:rPr>
          <w:rFonts w:hint="eastAsia"/>
          <w:szCs w:val="21"/>
        </w:rPr>
        <w:pPrChange w:id="1126" w:author="" w:date="2013-01-05T04:12:00Z">
          <w:pPr>
            <w:spacing w:after="240" w:line="360" w:lineRule="exact"/>
            <w:ind w:firstLineChars="200" w:firstLine="31680"/>
          </w:pPr>
        </w:pPrChange>
      </w:pPr>
      <w:r>
        <w:rPr>
          <w:rFonts w:hint="eastAsia"/>
          <w:szCs w:val="21"/>
        </w:rPr>
        <w:t>在以前在情感和性生活教育方面开始的研究活动工作框架内，得出的结论是，这一教育应该逐步在法语区所有学校（初级、中级和职业教育）内设置。对情感和性生活教育积极分子的培训主要是委托给计划生育中心联合会。一个培训单元将专门针对与性别有关的各种问题。</w:t>
      </w:r>
    </w:p>
    <w:p w:rsidR="00B60F9A" w:rsidRDefault="00B60F9A">
      <w:pPr>
        <w:spacing w:after="240" w:line="360" w:lineRule="exact"/>
        <w:rPr>
          <w:rFonts w:ascii="SimHei" w:eastAsia="SimHei" w:hint="eastAsia"/>
          <w:bCs/>
          <w:color w:val="FF0000"/>
        </w:rPr>
      </w:pPr>
      <w:r>
        <w:rPr>
          <w:rFonts w:ascii="SimHei" w:eastAsia="SimHei" w:hint="eastAsia"/>
          <w:bCs/>
          <w:color w:val="FF0000"/>
        </w:rPr>
        <w:t>2.</w:t>
      </w:r>
      <w:r>
        <w:rPr>
          <w:rFonts w:ascii="SimHei" w:eastAsia="SimHei" w:hint="eastAsia"/>
          <w:bCs/>
          <w:color w:val="FF0000"/>
        </w:rPr>
        <w:tab/>
        <w:t>在预防性传播疾病中重视性别的研究活动</w:t>
      </w:r>
    </w:p>
    <w:p w:rsidR="00B60F9A" w:rsidRDefault="00B60F9A" w:rsidP="00130C76">
      <w:pPr>
        <w:spacing w:after="240" w:line="360" w:lineRule="exact"/>
        <w:ind w:firstLineChars="200" w:firstLine="31680"/>
        <w:rPr>
          <w:rFonts w:hint="eastAsia"/>
          <w:szCs w:val="21"/>
        </w:rPr>
        <w:pPrChange w:id="1127" w:author="" w:date="2013-01-05T04:12:00Z">
          <w:pPr>
            <w:spacing w:after="240" w:line="360" w:lineRule="exact"/>
            <w:ind w:firstLineChars="200" w:firstLine="31680"/>
          </w:pPr>
        </w:pPrChange>
      </w:pPr>
      <w:r>
        <w:rPr>
          <w:rFonts w:hint="eastAsia"/>
          <w:szCs w:val="21"/>
        </w:rPr>
        <w:t>法语区在三年内资助了一项研究活动计划，这一计划涉及在当地劳动者中间开展的预防工作（尤其是预防性病）的框架内的性别方法和性取向差别。这一计划旨在向积极分子宣传这些问题，以使他们把这些问题纳入他们在情感和性生活教育的活动中。</w:t>
      </w:r>
    </w:p>
    <w:p w:rsidR="00B60F9A" w:rsidRDefault="00B60F9A">
      <w:pPr>
        <w:spacing w:after="240" w:line="360" w:lineRule="exact"/>
        <w:rPr>
          <w:rFonts w:ascii="SimHei" w:eastAsia="SimHei" w:hint="eastAsia"/>
          <w:bCs/>
          <w:color w:val="FF0000"/>
        </w:rPr>
      </w:pPr>
      <w:r>
        <w:rPr>
          <w:rFonts w:ascii="SimHei" w:eastAsia="SimHei" w:hint="eastAsia"/>
          <w:bCs/>
          <w:color w:val="FF0000"/>
        </w:rPr>
        <w:t>3.</w:t>
      </w:r>
      <w:r>
        <w:rPr>
          <w:rFonts w:ascii="SimHei" w:eastAsia="SimHei" w:hint="eastAsia"/>
          <w:bCs/>
          <w:color w:val="FF0000"/>
        </w:rPr>
        <w:tab/>
        <w:t>编辑专门信息小册子</w:t>
      </w:r>
    </w:p>
    <w:p w:rsidR="00B60F9A" w:rsidRDefault="00B60F9A" w:rsidP="00130C76">
      <w:pPr>
        <w:spacing w:after="240" w:line="360" w:lineRule="exact"/>
        <w:ind w:firstLineChars="200" w:firstLine="31680"/>
        <w:rPr>
          <w:rFonts w:hint="eastAsia"/>
          <w:szCs w:val="21"/>
        </w:rPr>
        <w:pPrChange w:id="1128" w:author="" w:date="2013-01-05T04:12:00Z">
          <w:pPr>
            <w:spacing w:after="240" w:line="360" w:lineRule="exact"/>
            <w:ind w:firstLineChars="200" w:firstLine="31680"/>
          </w:pPr>
        </w:pPrChange>
      </w:pPr>
      <w:r>
        <w:rPr>
          <w:rFonts w:hint="eastAsia"/>
          <w:szCs w:val="21"/>
        </w:rPr>
        <w:t>为保持从前活动的延续性，建议印制一些有关以下信息的小册子：避孕、性别（《男性，女性，这不只是语法！》）、怀孕、同性恋妇女的健康。</w:t>
      </w:r>
    </w:p>
    <w:p w:rsidR="00B60F9A" w:rsidRDefault="00B60F9A" w:rsidP="00130C76">
      <w:pPr>
        <w:spacing w:after="240" w:line="360" w:lineRule="exact"/>
        <w:ind w:firstLineChars="200" w:firstLine="31680"/>
        <w:rPr>
          <w:rFonts w:eastAsia="SimHei" w:hint="eastAsia"/>
          <w:bCs/>
          <w:color w:val="FF0000"/>
          <w:szCs w:val="21"/>
        </w:rPr>
        <w:pPrChange w:id="1129" w:author="" w:date="2013-01-05T04:12:00Z">
          <w:pPr>
            <w:spacing w:after="240" w:line="360" w:lineRule="exact"/>
            <w:ind w:firstLineChars="200" w:firstLine="31680"/>
          </w:pPr>
        </w:pPrChange>
      </w:pPr>
      <w:r>
        <w:rPr>
          <w:rFonts w:eastAsia="SimHei" w:hint="eastAsia"/>
          <w:bCs/>
          <w:color w:val="FF0000"/>
          <w:szCs w:val="21"/>
        </w:rPr>
        <w:t>最后，为了确保妇女有办法接受医疗服务（其中包括计划生育方面的服务）和在怀孕、分娩期间和产后向妇女提供适当的（和需要时免费的）服务，生育和幼儿署提出了许多倡议：</w:t>
      </w:r>
    </w:p>
    <w:p w:rsidR="00B60F9A" w:rsidRDefault="00B60F9A">
      <w:pPr>
        <w:numPr>
          <w:ilvl w:val="0"/>
          <w:numId w:val="10"/>
          <w:numberingChange w:id="1130" w:author="Zhenxue Sheng" w:date="2007-11-19T11:05:00Z" w:original=""/>
        </w:numPr>
        <w:spacing w:after="240" w:line="360" w:lineRule="exact"/>
        <w:rPr>
          <w:rFonts w:hint="eastAsia"/>
          <w:szCs w:val="21"/>
        </w:rPr>
      </w:pPr>
      <w:r>
        <w:rPr>
          <w:rFonts w:hint="eastAsia"/>
          <w:szCs w:val="21"/>
        </w:rPr>
        <w:t>孕前诊断</w:t>
      </w:r>
    </w:p>
    <w:p w:rsidR="00B60F9A" w:rsidRDefault="00B60F9A" w:rsidP="00130C76">
      <w:pPr>
        <w:spacing w:after="240" w:line="360" w:lineRule="exact"/>
        <w:ind w:firstLineChars="200" w:firstLine="31680"/>
        <w:rPr>
          <w:rFonts w:hint="eastAsia"/>
          <w:szCs w:val="21"/>
        </w:rPr>
        <w:pPrChange w:id="1131" w:author="" w:date="2013-01-05T04:12:00Z">
          <w:pPr>
            <w:spacing w:after="240" w:line="360" w:lineRule="exact"/>
            <w:ind w:firstLineChars="200" w:firstLine="31680"/>
          </w:pPr>
        </w:pPrChange>
      </w:pPr>
      <w:r>
        <w:rPr>
          <w:rFonts w:hint="eastAsia"/>
          <w:szCs w:val="21"/>
        </w:rPr>
        <w:t>2005</w:t>
      </w:r>
      <w:r>
        <w:rPr>
          <w:rFonts w:hint="eastAsia"/>
          <w:szCs w:val="21"/>
        </w:rPr>
        <w:t>年，生育和幼儿署开展了一场运动，旨在促进孕前问诊。试点计划在生育和幼儿署内部的产前诊断中开展了免费孕前诊断。</w:t>
      </w:r>
    </w:p>
    <w:p w:rsidR="00B60F9A" w:rsidRDefault="00B60F9A">
      <w:pPr>
        <w:numPr>
          <w:ilvl w:val="0"/>
          <w:numId w:val="10"/>
          <w:numberingChange w:id="1132" w:author="Zhenxue Sheng" w:date="2007-11-19T11:05:00Z" w:original=""/>
        </w:numPr>
        <w:spacing w:after="240" w:line="360" w:lineRule="exact"/>
        <w:rPr>
          <w:rFonts w:hint="eastAsia"/>
          <w:szCs w:val="21"/>
        </w:rPr>
      </w:pPr>
      <w:r>
        <w:rPr>
          <w:rFonts w:hint="eastAsia"/>
          <w:szCs w:val="21"/>
        </w:rPr>
        <w:t>产前诊断</w:t>
      </w:r>
    </w:p>
    <w:p w:rsidR="00B60F9A" w:rsidRDefault="00B60F9A" w:rsidP="00130C76">
      <w:pPr>
        <w:spacing w:after="240" w:line="360" w:lineRule="exact"/>
        <w:ind w:firstLineChars="200" w:firstLine="31680"/>
        <w:rPr>
          <w:rFonts w:eastAsia="SimHei" w:hint="eastAsia"/>
          <w:bCs/>
          <w:color w:val="FF0000"/>
          <w:szCs w:val="21"/>
        </w:rPr>
        <w:pPrChange w:id="1133" w:author="" w:date="2013-01-05T04:12:00Z">
          <w:pPr>
            <w:spacing w:after="240" w:line="360" w:lineRule="exact"/>
            <w:ind w:firstLineChars="200" w:firstLine="31680"/>
          </w:pPr>
        </w:pPrChange>
      </w:pPr>
      <w:r>
        <w:rPr>
          <w:rFonts w:eastAsia="SimHei" w:hint="eastAsia"/>
          <w:bCs/>
          <w:color w:val="FF0000"/>
          <w:szCs w:val="21"/>
        </w:rPr>
        <w:t>生育和幼儿署在法语区全境内安排了免费产前诊断。这一健康预防政策，在自愿的基础上，面对所有即将当妈妈的妇女。在产前诊断的框架内，生育和幼儿署还报销处于困境妇女的医疗检查费用。</w:t>
      </w:r>
    </w:p>
    <w:p w:rsidR="00B60F9A" w:rsidRDefault="00B60F9A">
      <w:pPr>
        <w:numPr>
          <w:ilvl w:val="0"/>
          <w:numId w:val="10"/>
          <w:numberingChange w:id="1134" w:author="Zhenxue Sheng" w:date="2007-11-19T11:05:00Z" w:original=""/>
        </w:numPr>
        <w:spacing w:after="240" w:line="360" w:lineRule="exact"/>
        <w:rPr>
          <w:rFonts w:hint="eastAsia"/>
          <w:szCs w:val="21"/>
        </w:rPr>
      </w:pPr>
      <w:r>
        <w:rPr>
          <w:rFonts w:hint="eastAsia"/>
          <w:szCs w:val="21"/>
        </w:rPr>
        <w:t>联络服务</w:t>
      </w:r>
    </w:p>
    <w:p w:rsidR="00B60F9A" w:rsidRDefault="00B60F9A" w:rsidP="00130C76">
      <w:pPr>
        <w:spacing w:after="240" w:line="360" w:lineRule="exact"/>
        <w:ind w:firstLineChars="200" w:firstLine="31680"/>
        <w:rPr>
          <w:rFonts w:hint="eastAsia"/>
          <w:szCs w:val="21"/>
        </w:rPr>
        <w:pPrChange w:id="1135" w:author="" w:date="2013-01-05T04:12:00Z">
          <w:pPr>
            <w:spacing w:after="240" w:line="360" w:lineRule="exact"/>
            <w:ind w:firstLineChars="200" w:firstLine="31680"/>
          </w:pPr>
        </w:pPrChange>
      </w:pPr>
      <w:r>
        <w:rPr>
          <w:rFonts w:hint="eastAsia"/>
          <w:szCs w:val="21"/>
        </w:rPr>
        <w:t>生育和幼儿署的医疗和社会工作者探访所有刚刚分娩的母亲。还建议进行一次或多次家访。这些探访具有宣传、支持和跟踪母婴健康的作用。</w:t>
      </w:r>
    </w:p>
    <w:p w:rsidR="00B60F9A" w:rsidRDefault="00B60F9A">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布鲁塞尔首都大区</w:t>
      </w:r>
    </w:p>
    <w:p w:rsidR="00B60F9A" w:rsidRDefault="00B60F9A">
      <w:pPr>
        <w:spacing w:after="240" w:line="360" w:lineRule="exact"/>
        <w:rPr>
          <w:rFonts w:ascii="SimHei" w:eastAsia="SimHei" w:hint="eastAsia"/>
          <w:bCs/>
          <w:color w:val="FF0000"/>
        </w:rPr>
      </w:pPr>
      <w:r>
        <w:rPr>
          <w:rFonts w:ascii="SimHei" w:eastAsia="SimHei" w:hint="eastAsia"/>
          <w:bCs/>
          <w:color w:val="FF0000"/>
        </w:rPr>
        <w:t>1.</w:t>
      </w:r>
      <w:r>
        <w:rPr>
          <w:rFonts w:ascii="SimHei" w:eastAsia="SimHei" w:hint="eastAsia"/>
          <w:bCs/>
          <w:color w:val="FF0000"/>
        </w:rPr>
        <w:tab/>
        <w:t>妇女健康状况</w:t>
      </w:r>
    </w:p>
    <w:p w:rsidR="00B60F9A" w:rsidRDefault="00B60F9A" w:rsidP="00130C76">
      <w:pPr>
        <w:spacing w:after="240" w:line="360" w:lineRule="exact"/>
        <w:ind w:firstLineChars="200" w:firstLine="31680"/>
        <w:rPr>
          <w:rFonts w:hint="eastAsia"/>
          <w:szCs w:val="21"/>
        </w:rPr>
        <w:pPrChange w:id="1136" w:author="" w:date="2013-01-05T04:12:00Z">
          <w:pPr>
            <w:spacing w:after="240" w:line="360" w:lineRule="exact"/>
            <w:ind w:firstLineChars="200" w:firstLine="31680"/>
          </w:pPr>
        </w:pPrChange>
      </w:pPr>
      <w:r>
        <w:rPr>
          <w:rFonts w:hint="eastAsia"/>
          <w:szCs w:val="21"/>
        </w:rPr>
        <w:t>社会健康观察站是一个与联合社区委员会有关的机构，它的使命是：为制订布鲁塞尔首都大区境内公共卫生和脱贫方面的协调政策，收集、分析和散发必要的信息。它发表了一份</w:t>
      </w:r>
      <w:r>
        <w:rPr>
          <w:rFonts w:hint="eastAsia"/>
          <w:szCs w:val="21"/>
        </w:rPr>
        <w:t>2004</w:t>
      </w:r>
      <w:r>
        <w:rPr>
          <w:rFonts w:hint="eastAsia"/>
          <w:szCs w:val="21"/>
        </w:rPr>
        <w:t>年健康状况表。表内有许多按性别统计的数字数据，主要涉及死亡原因、慢性病、传染病、不良嗜好等等。这一出版物还注意“多元化”因素，因此也提供一些有关外籍妇女健康方面的数字。</w:t>
      </w:r>
    </w:p>
    <w:p w:rsidR="00B60F9A" w:rsidRDefault="00B60F9A">
      <w:pPr>
        <w:spacing w:after="240" w:line="360" w:lineRule="exact"/>
        <w:rPr>
          <w:rFonts w:ascii="SimHei" w:eastAsia="SimHei" w:hint="eastAsia"/>
          <w:bCs/>
          <w:color w:val="FF0000"/>
        </w:rPr>
      </w:pPr>
      <w:r>
        <w:rPr>
          <w:rFonts w:ascii="SimHei" w:eastAsia="SimHei" w:hint="eastAsia"/>
          <w:bCs/>
          <w:color w:val="FF0000"/>
        </w:rPr>
        <w:t>2.</w:t>
      </w:r>
      <w:r>
        <w:rPr>
          <w:rFonts w:ascii="SimHei" w:eastAsia="SimHei" w:hint="eastAsia"/>
          <w:bCs/>
          <w:color w:val="FF0000"/>
        </w:rPr>
        <w:tab/>
        <w:t>贫穷</w:t>
      </w:r>
    </w:p>
    <w:p w:rsidR="00B60F9A" w:rsidRDefault="00B60F9A" w:rsidP="00130C76">
      <w:pPr>
        <w:spacing w:after="240" w:line="360" w:lineRule="exact"/>
        <w:ind w:firstLineChars="200" w:firstLine="31680"/>
        <w:rPr>
          <w:rFonts w:hint="eastAsia"/>
          <w:szCs w:val="21"/>
        </w:rPr>
        <w:pPrChange w:id="1137" w:author="" w:date="2013-01-05T04:12:00Z">
          <w:pPr>
            <w:spacing w:after="240" w:line="360" w:lineRule="exact"/>
            <w:ind w:firstLineChars="200" w:firstLine="31680"/>
          </w:pPr>
        </w:pPrChange>
      </w:pPr>
      <w:r>
        <w:rPr>
          <w:rFonts w:hint="eastAsia"/>
          <w:szCs w:val="21"/>
        </w:rPr>
        <w:t>社会健康观察站完成的关于布鲁塞尔大区贫穷状况的年度报告强调提出，布鲁塞尔大区无家可归妇女的比例明显增加了（从</w:t>
      </w:r>
      <w:r>
        <w:rPr>
          <w:rFonts w:hint="eastAsia"/>
          <w:szCs w:val="21"/>
        </w:rPr>
        <w:t>10</w:t>
      </w:r>
      <w:r>
        <w:rPr>
          <w:rFonts w:hint="eastAsia"/>
          <w:szCs w:val="21"/>
        </w:rPr>
        <w:t>件增加到</w:t>
      </w:r>
      <w:r>
        <w:rPr>
          <w:rFonts w:hint="eastAsia"/>
          <w:szCs w:val="21"/>
        </w:rPr>
        <w:t>50</w:t>
      </w:r>
      <w:r>
        <w:rPr>
          <w:rFonts w:hint="eastAsia"/>
          <w:szCs w:val="21"/>
        </w:rPr>
        <w:t>件）。布鲁塞尔大区议会收到了贫穷状况报告的结论与建议和</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12</w:t>
      </w:r>
      <w:r>
        <w:rPr>
          <w:rFonts w:hint="eastAsia"/>
          <w:szCs w:val="21"/>
        </w:rPr>
        <w:t>日为提出一系列建议而与所有相关人员和机构组织的圆桌会议的综合报告。这些建议已传达到各级政府，让它们付诸实施。</w:t>
      </w:r>
    </w:p>
    <w:p w:rsidR="00B60F9A" w:rsidRDefault="00B60F9A">
      <w:pPr>
        <w:spacing w:after="240" w:line="360" w:lineRule="exact"/>
        <w:rPr>
          <w:rFonts w:ascii="SimHei" w:eastAsia="SimHei" w:hint="eastAsia"/>
          <w:bCs/>
          <w:color w:val="FF0000"/>
        </w:rPr>
      </w:pPr>
      <w:r>
        <w:rPr>
          <w:rFonts w:ascii="SimHei" w:eastAsia="SimHei" w:hint="eastAsia"/>
          <w:bCs/>
          <w:color w:val="FF0000"/>
        </w:rPr>
        <w:t>3.</w:t>
      </w:r>
      <w:r>
        <w:rPr>
          <w:rFonts w:ascii="SimHei" w:eastAsia="SimHei" w:hint="eastAsia"/>
          <w:bCs/>
          <w:color w:val="FF0000"/>
        </w:rPr>
        <w:tab/>
        <w:t>癌症</w:t>
      </w:r>
    </w:p>
    <w:p w:rsidR="00B60F9A" w:rsidRDefault="00B60F9A" w:rsidP="00130C76">
      <w:pPr>
        <w:spacing w:after="240" w:line="360" w:lineRule="exact"/>
        <w:ind w:firstLineChars="200" w:firstLine="31680"/>
        <w:rPr>
          <w:rFonts w:hint="eastAsia"/>
          <w:szCs w:val="21"/>
        </w:rPr>
        <w:pPrChange w:id="1138" w:author="" w:date="2013-01-05T04:12:00Z">
          <w:pPr>
            <w:spacing w:after="240" w:line="360" w:lineRule="exact"/>
            <w:ind w:firstLineChars="200" w:firstLine="31680"/>
          </w:pPr>
        </w:pPrChange>
      </w:pPr>
      <w:r>
        <w:rPr>
          <w:rFonts w:hint="eastAsia"/>
          <w:szCs w:val="21"/>
        </w:rPr>
        <w:t>癌症是妇女过早死亡的第一大原因，对于男子更是如此（男子的死亡率是妇女的</w:t>
      </w:r>
      <w:r>
        <w:rPr>
          <w:rFonts w:hint="eastAsia"/>
          <w:szCs w:val="21"/>
        </w:rPr>
        <w:t>1.8</w:t>
      </w:r>
      <w:r>
        <w:rPr>
          <w:rFonts w:hint="eastAsia"/>
          <w:szCs w:val="21"/>
        </w:rPr>
        <w:t>倍）。对于妇女来说，造成死亡最多的是乳腺癌，在布鲁塞尔每年平均死亡</w:t>
      </w:r>
      <w:r>
        <w:rPr>
          <w:rFonts w:hint="eastAsia"/>
          <w:szCs w:val="21"/>
        </w:rPr>
        <w:t>237</w:t>
      </w:r>
      <w:r>
        <w:rPr>
          <w:rFonts w:hint="eastAsia"/>
          <w:szCs w:val="21"/>
        </w:rPr>
        <w:t>人。在十年期间，由于这一癌症造成的死亡率略有下降（从</w:t>
      </w:r>
      <w:r>
        <w:rPr>
          <w:rFonts w:hint="eastAsia"/>
          <w:szCs w:val="21"/>
        </w:rPr>
        <w:t>1992</w:t>
      </w:r>
      <w:r>
        <w:rPr>
          <w:rFonts w:hint="eastAsia"/>
          <w:szCs w:val="21"/>
        </w:rPr>
        <w:t>年为十万分之五十五下降到</w:t>
      </w:r>
      <w:r>
        <w:rPr>
          <w:rFonts w:hint="eastAsia"/>
          <w:szCs w:val="21"/>
        </w:rPr>
        <w:t>2002</w:t>
      </w:r>
      <w:r>
        <w:rPr>
          <w:rFonts w:hint="eastAsia"/>
          <w:szCs w:val="21"/>
        </w:rPr>
        <w:t>年的十万分之四十九）。不过，这仅占由于癌症死亡妇女的</w:t>
      </w:r>
      <w:r>
        <w:rPr>
          <w:rFonts w:hint="eastAsia"/>
          <w:szCs w:val="21"/>
        </w:rPr>
        <w:t>18.7%</w:t>
      </w:r>
      <w:r>
        <w:rPr>
          <w:rFonts w:hint="eastAsia"/>
          <w:szCs w:val="21"/>
        </w:rPr>
        <w:t>。“可惜的是，目前在比利时没有记载着布鲁塞尔首都大区数据的癌症有效登记簿。”</w:t>
      </w:r>
      <w:r>
        <w:rPr>
          <w:rStyle w:val="FootnoteReference"/>
          <w:szCs w:val="21"/>
        </w:rPr>
        <w:footnoteReference w:customMarkFollows="1" w:id="65"/>
        <w:t>65</w:t>
      </w:r>
    </w:p>
    <w:p w:rsidR="00B60F9A" w:rsidRDefault="00B60F9A" w:rsidP="00130C76">
      <w:pPr>
        <w:spacing w:after="240" w:line="360" w:lineRule="exact"/>
        <w:ind w:firstLineChars="200" w:firstLine="31680"/>
        <w:rPr>
          <w:szCs w:val="21"/>
        </w:rPr>
        <w:pPrChange w:id="1139" w:author="" w:date="2013-01-05T04:12:00Z">
          <w:pPr>
            <w:spacing w:after="240" w:line="360" w:lineRule="exact"/>
            <w:ind w:firstLineChars="200" w:firstLine="31680"/>
          </w:pPr>
        </w:pPrChange>
      </w:pPr>
      <w:r>
        <w:rPr>
          <w:rFonts w:hint="eastAsia"/>
          <w:szCs w:val="21"/>
        </w:rPr>
        <w:t>“乳房之友”是布鲁塞尔</w:t>
      </w:r>
      <w:r>
        <w:rPr>
          <w:szCs w:val="21"/>
        </w:rPr>
        <w:t>Gezondheidsoverleg</w:t>
      </w:r>
      <w:r>
        <w:rPr>
          <w:rFonts w:hint="eastAsia"/>
          <w:szCs w:val="21"/>
        </w:rPr>
        <w:t>的一项倡议。围绕着乳腺癌组织了各种文化（不是医疗）活动：戏剧、展览、校内活动等等，其目的就是向妇女和她们周围的人进行宣传教育，使她们知道这种疾病和必须进行检测，使她们成为“乳房之友”。</w:t>
      </w:r>
    </w:p>
    <w:p w:rsidR="00B60F9A" w:rsidRDefault="00B60F9A">
      <w:pPr>
        <w:spacing w:after="240" w:line="360" w:lineRule="exact"/>
        <w:rPr>
          <w:szCs w:val="21"/>
        </w:rPr>
      </w:pPr>
      <w:r>
        <w:rPr>
          <w:rFonts w:ascii="SimHei" w:eastAsia="SimHei" w:hint="eastAsia"/>
          <w:bCs/>
          <w:color w:val="FF0000"/>
        </w:rPr>
        <w:t>4.</w:t>
      </w:r>
      <w:r>
        <w:rPr>
          <w:rFonts w:ascii="SimHei" w:eastAsia="SimHei" w:hint="eastAsia"/>
          <w:bCs/>
          <w:color w:val="FF0000"/>
        </w:rPr>
        <w:tab/>
        <w:t>宣传和检测活动</w:t>
      </w:r>
    </w:p>
    <w:p w:rsidR="00B60F9A" w:rsidRDefault="00B60F9A" w:rsidP="00130C76">
      <w:pPr>
        <w:spacing w:after="240" w:line="360" w:lineRule="exact"/>
        <w:ind w:firstLineChars="200" w:firstLine="31680"/>
        <w:rPr>
          <w:rFonts w:hint="eastAsia"/>
          <w:szCs w:val="21"/>
        </w:rPr>
        <w:pPrChange w:id="1140" w:author="" w:date="2013-01-05T04:12:00Z">
          <w:pPr>
            <w:spacing w:after="240" w:line="360" w:lineRule="exact"/>
            <w:ind w:firstLineChars="200" w:firstLine="31680"/>
          </w:pPr>
        </w:pPrChange>
      </w:pPr>
      <w:r>
        <w:rPr>
          <w:rFonts w:hint="eastAsia"/>
          <w:szCs w:val="21"/>
        </w:rPr>
        <w:t>近年来，为了在布鲁塞尔大区改善乳腺癌的检测，做出了许多努力。</w:t>
      </w:r>
      <w:r>
        <w:rPr>
          <w:rFonts w:hint="eastAsia"/>
          <w:szCs w:val="21"/>
        </w:rPr>
        <w:t>2002</w:t>
      </w:r>
      <w:r>
        <w:rPr>
          <w:rFonts w:hint="eastAsia"/>
          <w:szCs w:val="21"/>
        </w:rPr>
        <w:t>年</w:t>
      </w:r>
      <w:r>
        <w:rPr>
          <w:rFonts w:hint="eastAsia"/>
          <w:szCs w:val="21"/>
        </w:rPr>
        <w:t>6</w:t>
      </w:r>
      <w:r>
        <w:rPr>
          <w:rFonts w:hint="eastAsia"/>
          <w:szCs w:val="21"/>
        </w:rPr>
        <w:t>月，开始推出一项定期免费检测计划。就是对</w:t>
      </w:r>
      <w:r>
        <w:rPr>
          <w:rFonts w:hint="eastAsia"/>
          <w:szCs w:val="21"/>
        </w:rPr>
        <w:t>50</w:t>
      </w:r>
      <w:r>
        <w:rPr>
          <w:rFonts w:hint="eastAsia"/>
          <w:szCs w:val="21"/>
        </w:rPr>
        <w:t>至</w:t>
      </w:r>
      <w:r>
        <w:rPr>
          <w:rFonts w:hint="eastAsia"/>
          <w:szCs w:val="21"/>
        </w:rPr>
        <w:t>69</w:t>
      </w:r>
      <w:r>
        <w:rPr>
          <w:rFonts w:hint="eastAsia"/>
          <w:szCs w:val="21"/>
        </w:rPr>
        <w:t>岁的妇女进行乳房造影检测，每两年一次。产生的结果只有在计划实行十年后并且覆盖率超过</w:t>
      </w:r>
      <w:r>
        <w:rPr>
          <w:rFonts w:hint="eastAsia"/>
          <w:szCs w:val="21"/>
        </w:rPr>
        <w:t>70%</w:t>
      </w:r>
      <w:r>
        <w:rPr>
          <w:rFonts w:hint="eastAsia"/>
          <w:szCs w:val="21"/>
        </w:rPr>
        <w:t>时才能看得出来。</w:t>
      </w:r>
      <w:r>
        <w:rPr>
          <w:rFonts w:hint="eastAsia"/>
          <w:szCs w:val="21"/>
        </w:rPr>
        <w:t>2001</w:t>
      </w:r>
      <w:r>
        <w:rPr>
          <w:rFonts w:hint="eastAsia"/>
          <w:szCs w:val="21"/>
        </w:rPr>
        <w:t>年的健康调查和互助署</w:t>
      </w:r>
      <w:r>
        <w:rPr>
          <w:rStyle w:val="FootnoteReference"/>
          <w:szCs w:val="21"/>
        </w:rPr>
        <w:footnoteReference w:customMarkFollows="1" w:id="66"/>
        <w:t>66</w:t>
      </w:r>
      <w:r>
        <w:rPr>
          <w:rFonts w:hint="eastAsia"/>
          <w:szCs w:val="21"/>
        </w:rPr>
        <w:t>的报告都证实，布鲁塞尔首都大区的覆盖率超过其他大区的覆盖率。不过，参加这一计划最多的是具有高学历的妇女（受过高等教育的</w:t>
      </w:r>
      <w:r>
        <w:rPr>
          <w:rFonts w:hint="eastAsia"/>
          <w:szCs w:val="21"/>
        </w:rPr>
        <w:t>50-69</w:t>
      </w:r>
      <w:r>
        <w:rPr>
          <w:rFonts w:hint="eastAsia"/>
          <w:szCs w:val="21"/>
        </w:rPr>
        <w:t>岁的妇女占</w:t>
      </w:r>
      <w:r>
        <w:rPr>
          <w:rFonts w:hint="eastAsia"/>
          <w:szCs w:val="21"/>
        </w:rPr>
        <w:t>86%</w:t>
      </w:r>
      <w:r>
        <w:rPr>
          <w:rFonts w:hint="eastAsia"/>
          <w:szCs w:val="21"/>
        </w:rPr>
        <w:t>，而只上过小学的妇女仅占</w:t>
      </w:r>
      <w:r>
        <w:rPr>
          <w:rFonts w:hint="eastAsia"/>
          <w:szCs w:val="21"/>
        </w:rPr>
        <w:t>59%</w:t>
      </w:r>
      <w:r>
        <w:rPr>
          <w:rFonts w:hint="eastAsia"/>
          <w:szCs w:val="21"/>
        </w:rPr>
        <w:t>）。因此，关键是说服犹豫不决的民众也积极参与这一计划。此外，其他癌症的检测与预防也涉及到妇女，因为它们占癌症死亡率的</w:t>
      </w:r>
      <w:r>
        <w:rPr>
          <w:rFonts w:hint="eastAsia"/>
          <w:szCs w:val="21"/>
        </w:rPr>
        <w:t>80%</w:t>
      </w:r>
      <w:r>
        <w:rPr>
          <w:rFonts w:hint="eastAsia"/>
          <w:szCs w:val="21"/>
        </w:rPr>
        <w:t>以上。</w:t>
      </w:r>
    </w:p>
    <w:p w:rsidR="00B60F9A" w:rsidRDefault="00B60F9A" w:rsidP="00130C76">
      <w:pPr>
        <w:spacing w:after="240" w:line="360" w:lineRule="exact"/>
        <w:ind w:firstLineChars="200" w:firstLine="31680"/>
        <w:rPr>
          <w:rFonts w:hint="eastAsia"/>
          <w:szCs w:val="21"/>
        </w:rPr>
        <w:pPrChange w:id="1141" w:author="" w:date="2013-01-05T04:12:00Z">
          <w:pPr>
            <w:spacing w:after="240" w:line="360" w:lineRule="exact"/>
            <w:ind w:firstLineChars="200" w:firstLine="31680"/>
          </w:pPr>
        </w:pPrChange>
      </w:pPr>
      <w:r>
        <w:rPr>
          <w:rFonts w:hint="eastAsia"/>
          <w:szCs w:val="21"/>
        </w:rPr>
        <w:t>在各个语区之间，在通过乳房造影术检测乳腺癌方面，签订了一项合作协议议定书。</w:t>
      </w:r>
    </w:p>
    <w:p w:rsidR="00B60F9A" w:rsidRDefault="00B60F9A">
      <w:pPr>
        <w:spacing w:after="240" w:line="360" w:lineRule="exact"/>
        <w:rPr>
          <w:rFonts w:ascii="SimHei" w:eastAsia="SimHei" w:hint="eastAsia"/>
          <w:bCs/>
          <w:color w:val="FF0000"/>
        </w:rPr>
      </w:pPr>
      <w:r>
        <w:rPr>
          <w:rFonts w:ascii="SimHei" w:eastAsia="SimHei" w:hint="eastAsia"/>
          <w:bCs/>
          <w:color w:val="FF0000"/>
        </w:rPr>
        <w:t>5.</w:t>
      </w:r>
      <w:r>
        <w:rPr>
          <w:rFonts w:ascii="SimHei" w:eastAsia="SimHei" w:hint="eastAsia"/>
          <w:bCs/>
          <w:color w:val="FF0000"/>
        </w:rPr>
        <w:tab/>
        <w:t>自愿中止妊娠</w:t>
      </w:r>
      <w:r>
        <w:rPr>
          <w:rStyle w:val="FootnoteReference"/>
          <w:rFonts w:ascii="SimHei" w:eastAsia="SimHei"/>
          <w:bCs/>
          <w:color w:val="FF0000"/>
        </w:rPr>
        <w:footnoteReference w:customMarkFollows="1" w:id="67"/>
        <w:t>67</w:t>
      </w:r>
    </w:p>
    <w:p w:rsidR="00B60F9A" w:rsidRDefault="00B60F9A" w:rsidP="00130C76">
      <w:pPr>
        <w:spacing w:after="240" w:line="360" w:lineRule="exact"/>
        <w:ind w:firstLineChars="200" w:firstLine="31680"/>
        <w:rPr>
          <w:rFonts w:hint="eastAsia"/>
          <w:szCs w:val="21"/>
        </w:rPr>
        <w:pPrChange w:id="1142" w:author="" w:date="2013-01-05T04:12:00Z">
          <w:pPr>
            <w:spacing w:after="240" w:line="360" w:lineRule="exact"/>
            <w:ind w:firstLineChars="200" w:firstLine="31680"/>
          </w:pPr>
        </w:pPrChange>
      </w:pPr>
      <w:r>
        <w:rPr>
          <w:rFonts w:hint="eastAsia"/>
          <w:szCs w:val="21"/>
        </w:rPr>
        <w:t>在布鲁塞尔首都大区，</w:t>
      </w:r>
      <w:r>
        <w:rPr>
          <w:rFonts w:hint="eastAsia"/>
          <w:szCs w:val="21"/>
        </w:rPr>
        <w:t>2003</w:t>
      </w:r>
      <w:r>
        <w:rPr>
          <w:rFonts w:hint="eastAsia"/>
          <w:szCs w:val="21"/>
        </w:rPr>
        <w:t>年自愿中止妊娠率达到</w:t>
      </w:r>
      <w:r>
        <w:rPr>
          <w:rFonts w:hint="eastAsia"/>
          <w:szCs w:val="21"/>
        </w:rPr>
        <w:t>23.28%</w:t>
      </w:r>
      <w:r>
        <w:rPr>
          <w:rFonts w:hint="eastAsia"/>
          <w:szCs w:val="21"/>
        </w:rPr>
        <w:t>，即有</w:t>
      </w:r>
      <w:r>
        <w:rPr>
          <w:rFonts w:hint="eastAsia"/>
          <w:szCs w:val="21"/>
        </w:rPr>
        <w:t>3 628</w:t>
      </w:r>
      <w:r>
        <w:rPr>
          <w:rFonts w:hint="eastAsia"/>
          <w:szCs w:val="21"/>
        </w:rPr>
        <w:t>例手术（佛兰德大区为</w:t>
      </w:r>
      <w:r>
        <w:rPr>
          <w:rFonts w:hint="eastAsia"/>
          <w:szCs w:val="21"/>
        </w:rPr>
        <w:t>43.23%</w:t>
      </w:r>
      <w:r>
        <w:rPr>
          <w:rFonts w:hint="eastAsia"/>
          <w:szCs w:val="21"/>
        </w:rPr>
        <w:t>，瓦隆大区为</w:t>
      </w:r>
      <w:r>
        <w:rPr>
          <w:rFonts w:hint="eastAsia"/>
          <w:szCs w:val="21"/>
        </w:rPr>
        <w:t>31.05%</w:t>
      </w:r>
      <w:r>
        <w:rPr>
          <w:rFonts w:hint="eastAsia"/>
          <w:szCs w:val="21"/>
        </w:rPr>
        <w:t>）。在布鲁塞尔大区，有</w:t>
      </w:r>
      <w:r>
        <w:rPr>
          <w:rFonts w:hint="eastAsia"/>
          <w:szCs w:val="21"/>
        </w:rPr>
        <w:t>32.27%</w:t>
      </w:r>
      <w:r>
        <w:rPr>
          <w:rFonts w:hint="eastAsia"/>
          <w:szCs w:val="21"/>
        </w:rPr>
        <w:t>的自愿中止妊娠是由于社会原因而做的，由于个人原因的占</w:t>
      </w:r>
      <w:r>
        <w:rPr>
          <w:rFonts w:hint="eastAsia"/>
          <w:szCs w:val="21"/>
        </w:rPr>
        <w:t>22.38%</w:t>
      </w:r>
      <w:r>
        <w:rPr>
          <w:rFonts w:hint="eastAsia"/>
          <w:szCs w:val="21"/>
        </w:rPr>
        <w:t>。大部分自愿中止妊娠的妇女没有采取任何避孕措施或是错误使用避孕药物。在布鲁塞尔大区，</w:t>
      </w:r>
      <w:r>
        <w:rPr>
          <w:rFonts w:hint="eastAsia"/>
          <w:szCs w:val="21"/>
        </w:rPr>
        <w:t>81%</w:t>
      </w:r>
      <w:r>
        <w:rPr>
          <w:rFonts w:hint="eastAsia"/>
          <w:szCs w:val="21"/>
        </w:rPr>
        <w:t>的流产是在医院外的中心进行的。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第13条</w:t>
            </w:r>
          </w:p>
        </w:tc>
      </w:tr>
    </w:tbl>
    <w:p w:rsidR="00B60F9A" w:rsidRDefault="00B60F9A" w:rsidP="00130C76">
      <w:pPr>
        <w:pStyle w:val="NormalIndent"/>
        <w:spacing w:line="240" w:lineRule="exact"/>
        <w:ind w:firstLineChars="200" w:firstLine="31680"/>
        <w:rPr>
          <w:rFonts w:hint="eastAsia"/>
          <w:kern w:val="0"/>
          <w:szCs w:val="21"/>
        </w:rPr>
        <w:pPrChange w:id="1143"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bCs/>
          <w:color w:val="FF0000"/>
          <w:sz w:val="24"/>
        </w:rPr>
      </w:pPr>
      <w:r>
        <w:rPr>
          <w:rFonts w:eastAsia="SimHei" w:hint="eastAsia"/>
          <w:bCs/>
          <w:color w:val="FF0000"/>
          <w:sz w:val="24"/>
        </w:rPr>
        <w:t>一、联邦一级</w:t>
      </w:r>
    </w:p>
    <w:p w:rsidR="00B60F9A" w:rsidRDefault="00B60F9A">
      <w:pPr>
        <w:spacing w:after="240" w:line="360" w:lineRule="exact"/>
        <w:rPr>
          <w:rFonts w:ascii="SimHei" w:eastAsia="SimHei" w:hint="eastAsia"/>
          <w:bCs/>
          <w:color w:val="FF0000"/>
        </w:rPr>
      </w:pPr>
      <w:r>
        <w:rPr>
          <w:rFonts w:ascii="SimHei" w:eastAsia="SimHei" w:hint="eastAsia"/>
          <w:bCs/>
          <w:color w:val="FF0000"/>
        </w:rPr>
        <w:t>1.</w:t>
      </w:r>
      <w:r>
        <w:rPr>
          <w:rFonts w:ascii="SimHei" w:eastAsia="SimHei" w:hint="eastAsia"/>
          <w:bCs/>
          <w:color w:val="FF0000"/>
        </w:rPr>
        <w:tab/>
        <w:t>社会一体化</w:t>
      </w:r>
    </w:p>
    <w:p w:rsidR="00B60F9A" w:rsidRDefault="00B60F9A" w:rsidP="00130C76">
      <w:pPr>
        <w:spacing w:after="240" w:line="360" w:lineRule="exact"/>
        <w:ind w:firstLineChars="200" w:firstLine="31680"/>
        <w:rPr>
          <w:rFonts w:hint="eastAsia"/>
          <w:szCs w:val="21"/>
        </w:rPr>
        <w:pPrChange w:id="1144" w:author="" w:date="2013-01-05T04:12:00Z">
          <w:pPr>
            <w:spacing w:after="240" w:line="360" w:lineRule="exact"/>
            <w:ind w:firstLineChars="200" w:firstLine="31680"/>
          </w:pPr>
        </w:pPrChange>
      </w:pPr>
      <w:r>
        <w:rPr>
          <w:rFonts w:hint="eastAsia"/>
          <w:szCs w:val="21"/>
        </w:rPr>
        <w:t>对社会救助公共中心公布的数据的统计分析表明，妇女在社会救助公共中心所救助的人员中仍占大多数（近</w:t>
      </w:r>
      <w:r>
        <w:rPr>
          <w:rFonts w:hint="eastAsia"/>
          <w:szCs w:val="21"/>
        </w:rPr>
        <w:t>60%</w:t>
      </w:r>
      <w:r>
        <w:rPr>
          <w:rFonts w:hint="eastAsia"/>
          <w:szCs w:val="21"/>
        </w:rPr>
        <w:t>的社会救助享受者为妇女）。这一状况是男女在培训和就业方面的不平等造成的后果。在弱势群体中，许多妇女靠她们的伴侣养活，或是从事没有社会保险和失业保险的职业。一旦中断工作，她们往往又变成无收入的人。</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1.1. 社会一体化收入</w:t>
      </w:r>
    </w:p>
    <w:p w:rsidR="00B60F9A" w:rsidRDefault="00B60F9A" w:rsidP="00130C76">
      <w:pPr>
        <w:spacing w:after="240" w:line="360" w:lineRule="exact"/>
        <w:ind w:firstLineChars="200" w:firstLine="31680"/>
        <w:rPr>
          <w:rFonts w:hint="eastAsia"/>
          <w:szCs w:val="21"/>
        </w:rPr>
        <w:pPrChange w:id="1145" w:author="" w:date="2013-01-05T04:12:00Z">
          <w:pPr>
            <w:spacing w:after="240" w:line="360" w:lineRule="exact"/>
            <w:ind w:firstLineChars="200" w:firstLine="31680"/>
          </w:pPr>
        </w:pPrChange>
      </w:pPr>
      <w:r>
        <w:rPr>
          <w:rFonts w:hint="eastAsia"/>
          <w:szCs w:val="21"/>
        </w:rPr>
        <w:t>自</w:t>
      </w:r>
      <w:r>
        <w:rPr>
          <w:rFonts w:hint="eastAsia"/>
          <w:szCs w:val="21"/>
        </w:rPr>
        <w:t>2002</w:t>
      </w:r>
      <w:r>
        <w:rPr>
          <w:rFonts w:hint="eastAsia"/>
          <w:szCs w:val="21"/>
        </w:rPr>
        <w:t>年以来，在社会一体化收入方面出现了三大进步：</w:t>
      </w:r>
    </w:p>
    <w:p w:rsidR="00B60F9A" w:rsidRDefault="00B60F9A" w:rsidP="00130C76">
      <w:pPr>
        <w:numPr>
          <w:ilvl w:val="2"/>
          <w:numId w:val="9"/>
          <w:numberingChange w:id="1146" w:author="Zhenxue Sheng" w:date="2007-11-19T11:05:00Z" w:original=""/>
        </w:numPr>
        <w:tabs>
          <w:tab w:val="clear" w:pos="1680"/>
          <w:tab w:val="num" w:pos="840"/>
        </w:tabs>
        <w:spacing w:after="240" w:line="360" w:lineRule="exact"/>
        <w:ind w:leftChars="200" w:left="31680"/>
        <w:rPr>
          <w:rFonts w:hint="eastAsia"/>
          <w:szCs w:val="21"/>
        </w:rPr>
        <w:pPrChange w:id="1147" w:author="" w:date="2013-01-05T04:12:00Z">
          <w:pPr>
            <w:numPr>
              <w:ilvl w:val="2"/>
              <w:numId w:val="9"/>
            </w:numPr>
            <w:tabs>
              <w:tab w:val="num" w:pos="840"/>
            </w:tabs>
            <w:spacing w:after="240" w:line="360" w:lineRule="exact"/>
            <w:ind w:leftChars="200" w:left="31680" w:hanging="420"/>
          </w:pPr>
        </w:pPrChange>
      </w:pPr>
      <w:r>
        <w:rPr>
          <w:rFonts w:hint="eastAsia"/>
          <w:szCs w:val="21"/>
        </w:rPr>
        <w:t>社会一体化收入实现个人化，社会一体化收入一半付给男子，一半付给妇女；</w:t>
      </w:r>
    </w:p>
    <w:p w:rsidR="00B60F9A" w:rsidRDefault="00B60F9A" w:rsidP="00130C76">
      <w:pPr>
        <w:numPr>
          <w:ilvl w:val="2"/>
          <w:numId w:val="9"/>
          <w:numberingChange w:id="1148" w:author="Zhenxue Sheng" w:date="2007-11-19T11:05:00Z" w:original=""/>
        </w:numPr>
        <w:tabs>
          <w:tab w:val="clear" w:pos="1680"/>
          <w:tab w:val="num" w:pos="840"/>
        </w:tabs>
        <w:spacing w:after="240" w:line="360" w:lineRule="exact"/>
        <w:ind w:leftChars="200" w:left="31680"/>
        <w:rPr>
          <w:rFonts w:hint="eastAsia"/>
          <w:szCs w:val="21"/>
        </w:rPr>
        <w:pPrChange w:id="1149" w:author="" w:date="2013-01-05T04:12:00Z">
          <w:pPr>
            <w:numPr>
              <w:ilvl w:val="2"/>
              <w:numId w:val="9"/>
            </w:numPr>
            <w:tabs>
              <w:tab w:val="num" w:pos="840"/>
            </w:tabs>
            <w:spacing w:after="240" w:line="360" w:lineRule="exact"/>
            <w:ind w:leftChars="200" w:left="31680" w:hanging="420"/>
          </w:pPr>
        </w:pPrChange>
      </w:pPr>
      <w:r>
        <w:rPr>
          <w:rFonts w:hint="eastAsia"/>
          <w:szCs w:val="21"/>
        </w:rPr>
        <w:t>“家长”类补助，单亲家庭与双亲家庭一样多；</w:t>
      </w:r>
    </w:p>
    <w:p w:rsidR="00B60F9A" w:rsidRDefault="00B60F9A" w:rsidP="00130C76">
      <w:pPr>
        <w:numPr>
          <w:ilvl w:val="2"/>
          <w:numId w:val="9"/>
          <w:numberingChange w:id="1150" w:author="Zhenxue Sheng" w:date="2007-11-19T11:05:00Z" w:original=""/>
        </w:numPr>
        <w:tabs>
          <w:tab w:val="clear" w:pos="1680"/>
          <w:tab w:val="num" w:pos="840"/>
        </w:tabs>
        <w:spacing w:after="240" w:line="360" w:lineRule="exact"/>
        <w:ind w:leftChars="200" w:left="31680"/>
        <w:rPr>
          <w:rFonts w:hint="eastAsia"/>
          <w:szCs w:val="21"/>
        </w:rPr>
        <w:pPrChange w:id="1151" w:author="" w:date="2013-01-05T04:12:00Z">
          <w:pPr>
            <w:numPr>
              <w:ilvl w:val="2"/>
              <w:numId w:val="9"/>
            </w:numPr>
            <w:tabs>
              <w:tab w:val="num" w:pos="840"/>
            </w:tabs>
            <w:spacing w:after="240" w:line="360" w:lineRule="exact"/>
            <w:ind w:leftChars="200" w:left="31680" w:hanging="420"/>
          </w:pPr>
        </w:pPrChange>
      </w:pPr>
      <w:r>
        <w:rPr>
          <w:rFonts w:hint="eastAsia"/>
          <w:szCs w:val="21"/>
        </w:rPr>
        <w:t>怀孕的未成年女子如今被当作成年妇女看待。</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1.2</w:t>
      </w:r>
      <w:r>
        <w:rPr>
          <w:rFonts w:eastAsia="KaiTi_GB2312"/>
          <w:color w:val="0000FF"/>
          <w:szCs w:val="21"/>
        </w:rPr>
        <w:t>.</w:t>
      </w:r>
      <w:r>
        <w:rPr>
          <w:rFonts w:ascii="KaiTi_GB2312" w:eastAsia="KaiTi_GB2312" w:hint="eastAsia"/>
          <w:color w:val="0000FF"/>
          <w:szCs w:val="21"/>
        </w:rPr>
        <w:t xml:space="preserve"> 《国家包容行动计划》</w:t>
      </w:r>
    </w:p>
    <w:p w:rsidR="00B60F9A" w:rsidRDefault="00B60F9A" w:rsidP="00130C76">
      <w:pPr>
        <w:spacing w:after="240" w:line="360" w:lineRule="exact"/>
        <w:ind w:firstLineChars="200" w:firstLine="31680"/>
        <w:rPr>
          <w:rFonts w:hint="eastAsia"/>
          <w:szCs w:val="21"/>
        </w:rPr>
        <w:pPrChange w:id="1152" w:author="" w:date="2013-01-05T04:12:00Z">
          <w:pPr>
            <w:spacing w:after="240" w:line="360" w:lineRule="exact"/>
            <w:ind w:firstLineChars="200" w:firstLine="31680"/>
          </w:pPr>
        </w:pPrChange>
      </w:pPr>
      <w:r>
        <w:rPr>
          <w:rFonts w:hint="eastAsia"/>
          <w:szCs w:val="21"/>
        </w:rPr>
        <w:t>自</w:t>
      </w:r>
      <w:r>
        <w:rPr>
          <w:rFonts w:hint="eastAsia"/>
          <w:szCs w:val="21"/>
        </w:rPr>
        <w:t>2001</w:t>
      </w:r>
      <w:r>
        <w:rPr>
          <w:rFonts w:hint="eastAsia"/>
          <w:szCs w:val="21"/>
        </w:rPr>
        <w:t>年起，社会一体化规划公共部，通过其脱贫部门，负责对《国家包容行动计划》进行协调、监管和全面评估。这一行动计划汇集了许多措施，既有联邦提出的，也有各语区和大区提出的，就是为了实现社会一体化这一目标。社会一体化规划公共部的一个任务就是，务必使这一计划与各伙伴当局为实现在对现状进行社会经济分析的基础上协调确定的一系列次目标而开展的活动保证一致。应欧盟委员会的要求，同时也是根据前两项行动计划各个评估时期得出的结论，现已决定，在包容行动计划的框架内，加强对妇女的注意。</w:t>
      </w:r>
    </w:p>
    <w:p w:rsidR="00B60F9A" w:rsidRDefault="00B60F9A" w:rsidP="00130C76">
      <w:pPr>
        <w:spacing w:after="240" w:line="360" w:lineRule="exact"/>
        <w:ind w:firstLineChars="200" w:firstLine="31680"/>
        <w:rPr>
          <w:rFonts w:hint="eastAsia"/>
          <w:szCs w:val="21"/>
        </w:rPr>
        <w:pPrChange w:id="1153" w:author="" w:date="2013-01-05T04:12:00Z">
          <w:pPr>
            <w:spacing w:after="240" w:line="360" w:lineRule="exact"/>
            <w:ind w:firstLineChars="200" w:firstLine="31680"/>
          </w:pPr>
        </w:pPrChange>
      </w:pPr>
      <w:r>
        <w:rPr>
          <w:rFonts w:hint="eastAsia"/>
          <w:szCs w:val="21"/>
        </w:rPr>
        <w:t>公共规划部的脱贫部门要在</w:t>
      </w:r>
      <w:r>
        <w:rPr>
          <w:rFonts w:hint="eastAsia"/>
          <w:szCs w:val="21"/>
        </w:rPr>
        <w:t>2006</w:t>
      </w:r>
      <w:r>
        <w:rPr>
          <w:rFonts w:hint="eastAsia"/>
          <w:szCs w:val="21"/>
        </w:rPr>
        <w:t>年初设立一套卡片系统。在这一系统中，要求各级行政部门定期公布它们行动的进展状况以及这些行动对性别产生影响的质和量方面的数据。</w:t>
      </w:r>
    </w:p>
    <w:p w:rsidR="00B60F9A" w:rsidRDefault="00B60F9A">
      <w:pPr>
        <w:spacing w:after="240" w:line="360" w:lineRule="exact"/>
        <w:rPr>
          <w:rFonts w:ascii="SimHei" w:eastAsia="SimHei" w:hint="eastAsia"/>
          <w:bCs/>
          <w:color w:val="FF0000"/>
        </w:rPr>
      </w:pPr>
      <w:r>
        <w:rPr>
          <w:rFonts w:ascii="SimHei" w:eastAsia="SimHei" w:hint="eastAsia"/>
          <w:bCs/>
          <w:color w:val="FF0000"/>
        </w:rPr>
        <w:t>2.</w:t>
      </w:r>
      <w:r>
        <w:rPr>
          <w:rFonts w:ascii="SimHei" w:eastAsia="SimHei" w:hint="eastAsia"/>
          <w:bCs/>
          <w:color w:val="FF0000"/>
        </w:rPr>
        <w:tab/>
        <w:t>大城市政策</w:t>
      </w:r>
    </w:p>
    <w:p w:rsidR="00B60F9A" w:rsidRDefault="00B60F9A" w:rsidP="00130C76">
      <w:pPr>
        <w:spacing w:after="240" w:line="360" w:lineRule="exact"/>
        <w:ind w:firstLineChars="200" w:firstLine="31680"/>
        <w:rPr>
          <w:rFonts w:hint="eastAsia"/>
          <w:szCs w:val="21"/>
        </w:rPr>
        <w:pPrChange w:id="1154" w:author="" w:date="2013-01-05T04:12:00Z">
          <w:pPr>
            <w:spacing w:after="240" w:line="360" w:lineRule="exact"/>
            <w:ind w:firstLineChars="200" w:firstLine="31680"/>
          </w:pPr>
        </w:pPrChange>
      </w:pPr>
      <w:r>
        <w:rPr>
          <w:rFonts w:hint="eastAsia"/>
          <w:szCs w:val="21"/>
        </w:rPr>
        <w:t>自</w:t>
      </w:r>
      <w:r>
        <w:rPr>
          <w:rFonts w:hint="eastAsia"/>
          <w:szCs w:val="21"/>
        </w:rPr>
        <w:t>2000</w:t>
      </w:r>
      <w:r>
        <w:rPr>
          <w:rFonts w:hint="eastAsia"/>
          <w:szCs w:val="21"/>
        </w:rPr>
        <w:t>年起，联邦的大城市政策资助了一项对比利时</w:t>
      </w:r>
      <w:r>
        <w:rPr>
          <w:rFonts w:hint="eastAsia"/>
          <w:szCs w:val="21"/>
        </w:rPr>
        <w:t>15</w:t>
      </w:r>
      <w:r>
        <w:rPr>
          <w:rFonts w:hint="eastAsia"/>
          <w:szCs w:val="21"/>
        </w:rPr>
        <w:t>个城市进行补助的计划。这些补助金，根据各城市与联邦国家签订的合同，对一些落后城区的可持续发展计划给予支持。这些城市合同包括五个方面（或者说战略目标）：城市各区的一体化发展，地方的经济与就业、社会凝聚力、卫生与环境、住房。各地方当局还承诺要加进以下五个横向重点：可持续发展、多样性和多文化兼容、居民的参与、社会职业安置和男女平等。</w:t>
      </w:r>
    </w:p>
    <w:p w:rsidR="00B60F9A" w:rsidRDefault="00B60F9A" w:rsidP="00130C76">
      <w:pPr>
        <w:spacing w:after="240" w:line="360" w:lineRule="exact"/>
        <w:ind w:firstLineChars="200" w:firstLine="31680"/>
        <w:rPr>
          <w:rFonts w:hint="eastAsia"/>
          <w:szCs w:val="21"/>
        </w:rPr>
        <w:pPrChange w:id="1155" w:author="" w:date="2013-01-05T04:12:00Z">
          <w:pPr>
            <w:spacing w:after="240" w:line="360" w:lineRule="exact"/>
            <w:ind w:firstLineChars="200" w:firstLine="31680"/>
          </w:pPr>
        </w:pPrChange>
      </w:pPr>
      <w:r>
        <w:rPr>
          <w:rFonts w:hint="eastAsia"/>
          <w:szCs w:val="21"/>
        </w:rPr>
        <w:t>自</w:t>
      </w:r>
      <w:r>
        <w:rPr>
          <w:rFonts w:hint="eastAsia"/>
          <w:szCs w:val="21"/>
        </w:rPr>
        <w:t>2005</w:t>
      </w:r>
      <w:r>
        <w:rPr>
          <w:rFonts w:hint="eastAsia"/>
          <w:szCs w:val="21"/>
        </w:rPr>
        <w:t>年起，签订的这些合同为期三年。</w:t>
      </w:r>
      <w:r>
        <w:rPr>
          <w:rFonts w:hint="eastAsia"/>
          <w:szCs w:val="21"/>
        </w:rPr>
        <w:t>2006-2007</w:t>
      </w:r>
      <w:r>
        <w:rPr>
          <w:rFonts w:hint="eastAsia"/>
          <w:szCs w:val="21"/>
        </w:rPr>
        <w:t>年的活动主要是资助一些关于性别方面的研究或研讨会，或是资助一些在男女平等方面积极开展活动的当地团体。</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2.1. 2005-2007年规划：有利于性别平等的各项计划</w:t>
      </w:r>
    </w:p>
    <w:p w:rsidR="00B60F9A" w:rsidRDefault="00B60F9A" w:rsidP="00130C76">
      <w:pPr>
        <w:spacing w:after="240" w:line="360" w:lineRule="exact"/>
        <w:ind w:firstLineChars="200" w:firstLine="31680"/>
        <w:rPr>
          <w:rFonts w:hint="eastAsia"/>
          <w:szCs w:val="21"/>
        </w:rPr>
        <w:pPrChange w:id="1156" w:author="" w:date="2013-01-05T04:12:00Z">
          <w:pPr>
            <w:spacing w:after="240" w:line="360" w:lineRule="exact"/>
            <w:ind w:firstLineChars="200" w:firstLine="31680"/>
          </w:pPr>
        </w:pPrChange>
      </w:pPr>
      <w:r>
        <w:rPr>
          <w:rFonts w:hint="eastAsia"/>
          <w:szCs w:val="21"/>
        </w:rPr>
        <w:t>在布鲁塞尔大区，</w:t>
      </w:r>
      <w:r>
        <w:rPr>
          <w:rFonts w:hint="eastAsia"/>
          <w:szCs w:val="21"/>
        </w:rPr>
        <w:t xml:space="preserve"> Schaerbeek</w:t>
      </w:r>
      <w:r>
        <w:rPr>
          <w:rFonts w:hint="eastAsia"/>
          <w:szCs w:val="21"/>
        </w:rPr>
        <w:t>镇希望拥有一个会晤空间，使妇女（特别是处境困难的妇女）能够交流经验。“妇女之家”将建在属于这一市镇的土地上，在这同一市区内，还有一些其他团体，它们早已为妇女的社会职业安置和促进机会平等开展工作。推出的服务从心理支持到职业安置，还有健康建议和子女教育等等。</w:t>
      </w:r>
    </w:p>
    <w:p w:rsidR="00B60F9A" w:rsidRDefault="00B60F9A" w:rsidP="00130C76">
      <w:pPr>
        <w:spacing w:after="240" w:line="360" w:lineRule="exact"/>
        <w:ind w:firstLineChars="200" w:firstLine="31680"/>
        <w:rPr>
          <w:rFonts w:hint="eastAsia"/>
          <w:szCs w:val="21"/>
        </w:rPr>
        <w:pPrChange w:id="1157" w:author="" w:date="2013-01-05T04:12:00Z">
          <w:pPr>
            <w:spacing w:after="240" w:line="360" w:lineRule="exact"/>
            <w:ind w:firstLineChars="200" w:firstLine="31680"/>
          </w:pPr>
        </w:pPrChange>
      </w:pPr>
      <w:r>
        <w:rPr>
          <w:rFonts w:hint="eastAsia"/>
          <w:szCs w:val="21"/>
        </w:rPr>
        <w:t>在安特卫普，由于有联邦的支持，使</w:t>
      </w:r>
      <w:r>
        <w:rPr>
          <w:rFonts w:hint="eastAsia"/>
          <w:szCs w:val="21"/>
        </w:rPr>
        <w:t>Ghapro</w:t>
      </w:r>
      <w:r>
        <w:rPr>
          <w:rFonts w:hint="eastAsia"/>
          <w:szCs w:val="21"/>
        </w:rPr>
        <w:t>这一团体可以向妓女提供免费的、匿名的和专门的治疗，同时使它拥有一个位于市区中心的诊断场所和三人班子（一名医生和两名护士），三人班子常去酒吧和俱乐部巡诊。</w:t>
      </w:r>
    </w:p>
    <w:p w:rsidR="00B60F9A" w:rsidRDefault="00B60F9A" w:rsidP="00130C76">
      <w:pPr>
        <w:spacing w:after="240" w:line="360" w:lineRule="exact"/>
        <w:ind w:firstLineChars="200" w:firstLine="31680"/>
        <w:rPr>
          <w:rFonts w:hint="eastAsia"/>
          <w:szCs w:val="21"/>
        </w:rPr>
        <w:pPrChange w:id="1158" w:author="" w:date="2013-01-05T04:12:00Z">
          <w:pPr>
            <w:spacing w:after="240" w:line="360" w:lineRule="exact"/>
            <w:ind w:firstLineChars="200" w:firstLine="31680"/>
          </w:pPr>
        </w:pPrChange>
      </w:pPr>
      <w:r>
        <w:rPr>
          <w:rFonts w:hint="eastAsia"/>
          <w:szCs w:val="21"/>
        </w:rPr>
        <w:t>在列日市中心，开设了一个休息处兼托儿所，优先接待那些无职业的妇女，她们接受培训或去找工作时</w:t>
      </w:r>
      <w:r>
        <w:rPr>
          <w:rFonts w:hint="eastAsia"/>
          <w:szCs w:val="21"/>
        </w:rPr>
        <w:t xml:space="preserve"> </w:t>
      </w:r>
      <w:r>
        <w:rPr>
          <w:rFonts w:hint="eastAsia"/>
          <w:szCs w:val="21"/>
        </w:rPr>
        <w:t>可以把孩子放在那里。还是在列日市里，在</w:t>
      </w:r>
      <w:r>
        <w:rPr>
          <w:rFonts w:hint="eastAsia"/>
          <w:szCs w:val="21"/>
        </w:rPr>
        <w:t>2004</w:t>
      </w:r>
      <w:r>
        <w:rPr>
          <w:rFonts w:hint="eastAsia"/>
          <w:szCs w:val="21"/>
        </w:rPr>
        <w:t>年</w:t>
      </w:r>
      <w:r>
        <w:rPr>
          <w:rFonts w:hint="eastAsia"/>
          <w:szCs w:val="21"/>
        </w:rPr>
        <w:t>4</w:t>
      </w:r>
      <w:r>
        <w:rPr>
          <w:rFonts w:hint="eastAsia"/>
          <w:szCs w:val="21"/>
        </w:rPr>
        <w:t>月至</w:t>
      </w:r>
      <w:r>
        <w:rPr>
          <w:rFonts w:hint="eastAsia"/>
          <w:szCs w:val="21"/>
        </w:rPr>
        <w:t>2005</w:t>
      </w:r>
      <w:r>
        <w:rPr>
          <w:rFonts w:hint="eastAsia"/>
          <w:szCs w:val="21"/>
        </w:rPr>
        <w:t>年</w:t>
      </w:r>
      <w:r>
        <w:rPr>
          <w:rFonts w:hint="eastAsia"/>
          <w:szCs w:val="21"/>
        </w:rPr>
        <w:t>4</w:t>
      </w:r>
      <w:r>
        <w:rPr>
          <w:rFonts w:hint="eastAsia"/>
          <w:szCs w:val="21"/>
        </w:rPr>
        <w:t>月期间，组织了</w:t>
      </w:r>
      <w:r>
        <w:rPr>
          <w:rFonts w:hint="eastAsia"/>
          <w:szCs w:val="21"/>
        </w:rPr>
        <w:t>15</w:t>
      </w:r>
      <w:r>
        <w:rPr>
          <w:rFonts w:hint="eastAsia"/>
          <w:szCs w:val="21"/>
        </w:rPr>
        <w:t>次有关已列入大城市政策规划八个重点市区的探索性活动。这些活动使得近百名妇女得以发表她们从多种角度得出的对城市空间的看法：安全、流动性、接待性和时间性。</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2.2. “妇女与城市”调研日和研究活动</w:t>
      </w:r>
    </w:p>
    <w:p w:rsidR="00B60F9A" w:rsidRDefault="00B60F9A" w:rsidP="00130C76">
      <w:pPr>
        <w:spacing w:after="240" w:line="360" w:lineRule="exact"/>
        <w:ind w:firstLineChars="200" w:firstLine="31680"/>
        <w:rPr>
          <w:rFonts w:hint="eastAsia"/>
          <w:szCs w:val="21"/>
        </w:rPr>
        <w:pPrChange w:id="1159" w:author="" w:date="2013-01-05T04:12:00Z">
          <w:pPr>
            <w:spacing w:after="240" w:line="360" w:lineRule="exact"/>
            <w:ind w:firstLineChars="200" w:firstLine="31680"/>
          </w:pPr>
        </w:pPrChange>
      </w:pPr>
      <w:r>
        <w:rPr>
          <w:rFonts w:hint="eastAsia"/>
          <w:szCs w:val="21"/>
        </w:rPr>
        <w:t>这一经验是于</w:t>
      </w:r>
      <w:r>
        <w:rPr>
          <w:rFonts w:hint="eastAsia"/>
          <w:szCs w:val="21"/>
        </w:rPr>
        <w:t>2005</w:t>
      </w:r>
      <w:r>
        <w:rPr>
          <w:rFonts w:hint="eastAsia"/>
          <w:szCs w:val="21"/>
        </w:rPr>
        <w:t>年</w:t>
      </w:r>
      <w:r>
        <w:rPr>
          <w:rFonts w:hint="eastAsia"/>
          <w:szCs w:val="21"/>
        </w:rPr>
        <w:t>4</w:t>
      </w:r>
      <w:r>
        <w:rPr>
          <w:rFonts w:hint="eastAsia"/>
          <w:szCs w:val="21"/>
        </w:rPr>
        <w:t>日在一次由大臣围绕“妇女与城市”这一主题组织的圆桌会议上介绍的。这一调研日汇集了一百多名知名人士（社团负责人、当地工作人员、研究员、协调员及城市合同参与者）。讨论了三个主题（流动性、安全和参与）。</w:t>
      </w:r>
    </w:p>
    <w:p w:rsidR="00B60F9A" w:rsidRDefault="00B60F9A" w:rsidP="00130C76">
      <w:pPr>
        <w:spacing w:after="240" w:line="360" w:lineRule="exact"/>
        <w:ind w:firstLineChars="200" w:firstLine="31680"/>
        <w:rPr>
          <w:rFonts w:hint="eastAsia"/>
          <w:szCs w:val="21"/>
        </w:rPr>
        <w:pPrChange w:id="1160" w:author="" w:date="2013-01-05T04:12:00Z">
          <w:pPr>
            <w:spacing w:after="240" w:line="360" w:lineRule="exact"/>
            <w:ind w:firstLineChars="200" w:firstLine="31680"/>
          </w:pPr>
        </w:pPrChange>
      </w:pPr>
      <w:r>
        <w:rPr>
          <w:rFonts w:hint="eastAsia"/>
          <w:szCs w:val="21"/>
        </w:rPr>
        <w:t>综合所交流的看法和经验，可能会导致大臣对介绍的“良好做法”和“良好计划”更加有力的支持。因此，委托布鲁塞尔自由大学的一个班子进行一项研究活动。这一研究活动涉及在比利时六个城市开展的探索性活动及其后续行动，也涉及制订一种方法手段，以推广这些经验。其结果要到</w:t>
      </w:r>
      <w:r>
        <w:rPr>
          <w:rFonts w:hint="eastAsia"/>
          <w:szCs w:val="21"/>
        </w:rPr>
        <w:t>2006</w:t>
      </w:r>
      <w:r>
        <w:rPr>
          <w:rFonts w:hint="eastAsia"/>
          <w:szCs w:val="21"/>
        </w:rPr>
        <w:t>年</w:t>
      </w:r>
      <w:r>
        <w:rPr>
          <w:rFonts w:hint="eastAsia"/>
          <w:szCs w:val="21"/>
        </w:rPr>
        <w:t>12</w:t>
      </w:r>
      <w:r>
        <w:rPr>
          <w:rFonts w:hint="eastAsia"/>
          <w:szCs w:val="21"/>
        </w:rPr>
        <w:t>月才见分晓。</w:t>
      </w:r>
    </w:p>
    <w:p w:rsidR="00B60F9A" w:rsidRDefault="00B60F9A">
      <w:pPr>
        <w:spacing w:after="240" w:line="360" w:lineRule="exact"/>
        <w:rPr>
          <w:rFonts w:ascii="KaiTi_GB2312" w:eastAsia="KaiTi_GB2312" w:hint="eastAsia"/>
          <w:color w:val="0000FF"/>
          <w:szCs w:val="21"/>
        </w:rPr>
      </w:pPr>
      <w:r>
        <w:rPr>
          <w:rFonts w:ascii="KaiTi_GB2312" w:eastAsia="KaiTi_GB2312" w:hint="eastAsia"/>
          <w:color w:val="0000FF"/>
          <w:szCs w:val="21"/>
        </w:rPr>
        <w:t>2.3. 前景：2006-2007年计划开展的活动</w:t>
      </w:r>
    </w:p>
    <w:p w:rsidR="00B60F9A" w:rsidRDefault="00B60F9A" w:rsidP="00130C76">
      <w:pPr>
        <w:spacing w:after="240" w:line="360" w:lineRule="exact"/>
        <w:ind w:firstLineChars="200" w:firstLine="31680"/>
        <w:rPr>
          <w:rFonts w:hint="eastAsia"/>
          <w:szCs w:val="21"/>
        </w:rPr>
        <w:pPrChange w:id="1161" w:author="" w:date="2013-01-05T04:12:00Z">
          <w:pPr>
            <w:spacing w:after="240" w:line="360" w:lineRule="exact"/>
            <w:ind w:firstLineChars="200" w:firstLine="31680"/>
          </w:pPr>
        </w:pPrChange>
      </w:pPr>
      <w:r>
        <w:rPr>
          <w:rFonts w:hint="eastAsia"/>
          <w:szCs w:val="21"/>
        </w:rPr>
        <w:t>2006</w:t>
      </w:r>
      <w:r>
        <w:rPr>
          <w:rFonts w:hint="eastAsia"/>
          <w:szCs w:val="21"/>
        </w:rPr>
        <w:t>年</w:t>
      </w:r>
      <w:r>
        <w:rPr>
          <w:rFonts w:hint="eastAsia"/>
          <w:szCs w:val="21"/>
        </w:rPr>
        <w:t>3</w:t>
      </w:r>
      <w:r>
        <w:rPr>
          <w:rFonts w:hint="eastAsia"/>
          <w:szCs w:val="21"/>
        </w:rPr>
        <w:t>月，在一个关于横向重点的调研日期间，一次关于两性平等的座谈会得以介绍了在城市合同和住房合同方面的一些“良好做法”。</w:t>
      </w:r>
    </w:p>
    <w:p w:rsidR="00B60F9A" w:rsidRDefault="00B60F9A" w:rsidP="00130C76">
      <w:pPr>
        <w:spacing w:after="240" w:line="360" w:lineRule="exact"/>
        <w:ind w:firstLineChars="200" w:firstLine="31680"/>
        <w:rPr>
          <w:rFonts w:hint="eastAsia"/>
          <w:szCs w:val="21"/>
        </w:rPr>
        <w:pPrChange w:id="1162" w:author="" w:date="2013-01-05T04:12:00Z">
          <w:pPr>
            <w:spacing w:after="240" w:line="360" w:lineRule="exact"/>
            <w:ind w:firstLineChars="200" w:firstLine="31680"/>
          </w:pPr>
        </w:pPrChange>
      </w:pPr>
      <w:r>
        <w:rPr>
          <w:rFonts w:hint="eastAsia"/>
          <w:szCs w:val="21"/>
        </w:rPr>
        <w:t>最后，一个开展《城市妇女之间》计划的号召已经发出。这一号召的对象是，各协会或列入规划的</w:t>
      </w:r>
      <w:r>
        <w:rPr>
          <w:rFonts w:hint="eastAsia"/>
          <w:szCs w:val="21"/>
        </w:rPr>
        <w:t>17</w:t>
      </w:r>
      <w:r>
        <w:rPr>
          <w:rFonts w:hint="eastAsia"/>
          <w:szCs w:val="21"/>
        </w:rPr>
        <w:t>个城镇之一的当地居民团体，布鲁塞尔大区各市镇以及居民在</w:t>
      </w:r>
      <w:r>
        <w:rPr>
          <w:rFonts w:hint="eastAsia"/>
          <w:szCs w:val="21"/>
        </w:rPr>
        <w:t>6</w:t>
      </w:r>
      <w:r>
        <w:rPr>
          <w:rFonts w:hint="eastAsia"/>
          <w:szCs w:val="21"/>
        </w:rPr>
        <w:t>万人以上的比利时其他城镇。对于那些有利于妇女参加的和满足她们在公共空间整治和生活节奏治理方面要求的创新计划，共给予了十份补助，每份补助</w:t>
      </w:r>
      <w:r>
        <w:rPr>
          <w:rFonts w:hint="eastAsia"/>
          <w:szCs w:val="21"/>
        </w:rPr>
        <w:t>7 000</w:t>
      </w:r>
      <w:r>
        <w:rPr>
          <w:rFonts w:hint="eastAsia"/>
          <w:szCs w:val="21"/>
        </w:rPr>
        <w:t>欧元。</w:t>
      </w:r>
    </w:p>
    <w:p w:rsidR="00B60F9A" w:rsidRDefault="00B60F9A">
      <w:pPr>
        <w:spacing w:after="240" w:line="360" w:lineRule="exact"/>
        <w:rPr>
          <w:rFonts w:ascii="SimHei" w:eastAsia="SimHei" w:hint="eastAsia"/>
          <w:bCs/>
          <w:color w:val="FF0000"/>
        </w:rPr>
      </w:pPr>
      <w:r>
        <w:rPr>
          <w:rFonts w:ascii="SimHei" w:eastAsia="SimHei"/>
          <w:bCs/>
          <w:color w:val="FF0000"/>
        </w:rPr>
        <w:br w:type="page"/>
      </w:r>
      <w:r>
        <w:rPr>
          <w:rFonts w:ascii="SimHei" w:eastAsia="SimHei" w:hint="eastAsia"/>
          <w:bCs/>
          <w:color w:val="FF0000"/>
        </w:rPr>
        <w:t>3.</w:t>
      </w:r>
      <w:r>
        <w:rPr>
          <w:rFonts w:ascii="SimHei" w:eastAsia="SimHei" w:hint="eastAsia"/>
          <w:bCs/>
          <w:color w:val="FF0000"/>
        </w:rPr>
        <w:tab/>
        <w:t>欧洲社会基金的2000-2006年规划</w:t>
      </w:r>
    </w:p>
    <w:p w:rsidR="00B60F9A" w:rsidRDefault="00B60F9A" w:rsidP="00130C76">
      <w:pPr>
        <w:spacing w:after="240" w:line="360" w:lineRule="exact"/>
        <w:ind w:firstLineChars="200" w:firstLine="31680"/>
        <w:rPr>
          <w:rFonts w:hint="eastAsia"/>
          <w:szCs w:val="21"/>
        </w:rPr>
        <w:pPrChange w:id="1163" w:author="" w:date="2013-01-05T04:12:00Z">
          <w:pPr>
            <w:spacing w:after="240" w:line="360" w:lineRule="exact"/>
            <w:ind w:firstLineChars="200" w:firstLine="31680"/>
          </w:pPr>
        </w:pPrChange>
      </w:pPr>
      <w:r>
        <w:rPr>
          <w:rFonts w:hint="eastAsia"/>
          <w:szCs w:val="21"/>
        </w:rPr>
        <w:t>欧洲社会基金目前的规划为所有的计划规定的年度总额为</w:t>
      </w:r>
      <w:r>
        <w:rPr>
          <w:rFonts w:hint="eastAsia"/>
          <w:szCs w:val="21"/>
        </w:rPr>
        <w:t>450</w:t>
      </w:r>
      <w:r>
        <w:rPr>
          <w:rFonts w:hint="eastAsia"/>
          <w:szCs w:val="21"/>
        </w:rPr>
        <w:t>万欧元。它鼓励在各项计划中纳入性别平等方面。已经建议收到这些计划的社会求助公共中心提出一些有利于妇女的积极区别对待活动。如果没有专门针对妇女的计划，则重点为三种人：青年、原籍为欧共体之外国家的妇女和单亲家庭的家长。虽然没有具体的数字，但人们知道，在这三种人中，妇女占明显的大多数。</w:t>
      </w:r>
    </w:p>
    <w:p w:rsidR="00B60F9A" w:rsidRDefault="00B60F9A">
      <w:pPr>
        <w:spacing w:after="240" w:line="360" w:lineRule="exact"/>
        <w:rPr>
          <w:rFonts w:ascii="SimHei" w:eastAsia="SimHei" w:hint="eastAsia"/>
          <w:bCs/>
          <w:color w:val="FF0000"/>
        </w:rPr>
      </w:pPr>
      <w:r>
        <w:rPr>
          <w:rFonts w:ascii="SimHei" w:eastAsia="SimHei" w:hint="eastAsia"/>
          <w:bCs/>
          <w:color w:val="FF0000"/>
        </w:rPr>
        <w:t>4.</w:t>
      </w:r>
      <w:r>
        <w:rPr>
          <w:rFonts w:ascii="SimHei" w:eastAsia="SimHei" w:hint="eastAsia"/>
          <w:bCs/>
          <w:color w:val="FF0000"/>
        </w:rPr>
        <w:tab/>
        <w:t>财产和服务的获取与提供</w:t>
      </w:r>
    </w:p>
    <w:p w:rsidR="00B60F9A" w:rsidRDefault="00B60F9A" w:rsidP="00130C76">
      <w:pPr>
        <w:spacing w:after="240" w:line="360" w:lineRule="exact"/>
        <w:ind w:firstLineChars="200" w:firstLine="31680"/>
        <w:rPr>
          <w:rFonts w:hint="eastAsia"/>
          <w:szCs w:val="21"/>
        </w:rPr>
        <w:pPrChange w:id="1164" w:author="" w:date="2013-01-05T04:12:00Z">
          <w:pPr>
            <w:spacing w:after="240" w:line="360" w:lineRule="exact"/>
            <w:ind w:firstLineChars="200" w:firstLine="31680"/>
          </w:pPr>
        </w:pPrChange>
      </w:pPr>
      <w:r>
        <w:rPr>
          <w:rFonts w:hint="eastAsia"/>
          <w:szCs w:val="21"/>
        </w:rPr>
        <w:t>现在回顾一下，</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25</w:t>
      </w:r>
      <w:r>
        <w:rPr>
          <w:rFonts w:hint="eastAsia"/>
          <w:szCs w:val="21"/>
        </w:rPr>
        <w:t>日的反歧视法保障男女待遇平等，禁止在获取财产和服务方面基于性别的歧视，其中包括保险和银行服务。</w:t>
      </w:r>
    </w:p>
    <w:p w:rsidR="00B60F9A" w:rsidRDefault="00B60F9A">
      <w:pPr>
        <w:spacing w:after="240" w:line="360" w:lineRule="exact"/>
        <w:rPr>
          <w:rFonts w:ascii="SimHei" w:eastAsia="SimHei" w:hint="eastAsia"/>
          <w:bCs/>
          <w:color w:val="FF0000"/>
          <w:sz w:val="24"/>
        </w:rPr>
      </w:pPr>
      <w:r>
        <w:rPr>
          <w:rFonts w:ascii="SimHei" w:eastAsia="SimHei" w:hint="eastAsia"/>
          <w:bCs/>
          <w:color w:val="FF0000"/>
          <w:sz w:val="24"/>
        </w:rPr>
        <w:t>二、联邦实体</w:t>
      </w:r>
    </w:p>
    <w:p w:rsidR="00B60F9A" w:rsidRDefault="00B60F9A">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佛兰德大区和语区</w:t>
      </w:r>
    </w:p>
    <w:p w:rsidR="00B60F9A" w:rsidRDefault="00B60F9A">
      <w:pPr>
        <w:spacing w:after="240" w:line="360" w:lineRule="exact"/>
        <w:rPr>
          <w:rFonts w:ascii="SimHei" w:eastAsia="SimHei" w:hint="eastAsia"/>
          <w:bCs/>
          <w:color w:val="FF0000"/>
        </w:rPr>
      </w:pPr>
      <w:r>
        <w:rPr>
          <w:rFonts w:ascii="SimHei" w:eastAsia="SimHei" w:hint="eastAsia"/>
          <w:bCs/>
          <w:color w:val="FF0000"/>
        </w:rPr>
        <w:t>1</w:t>
      </w:r>
      <w:r>
        <w:rPr>
          <w:rFonts w:ascii="SimHei" w:eastAsia="SimHei"/>
          <w:bCs/>
          <w:color w:val="FF0000"/>
        </w:rPr>
        <w:t>.</w:t>
      </w:r>
      <w:r>
        <w:rPr>
          <w:rFonts w:ascii="SimHei" w:eastAsia="SimHei" w:hint="eastAsia"/>
          <w:bCs/>
          <w:color w:val="FF0000"/>
        </w:rPr>
        <w:t xml:space="preserve"> 佛兰德文化、青年、体育和媒体局</w:t>
      </w:r>
    </w:p>
    <w:p w:rsidR="00B60F9A" w:rsidRDefault="00B60F9A" w:rsidP="00130C76">
      <w:pPr>
        <w:spacing w:after="240" w:line="360" w:lineRule="exact"/>
        <w:ind w:firstLineChars="200" w:firstLine="31680"/>
        <w:rPr>
          <w:rFonts w:hint="eastAsia"/>
          <w:szCs w:val="21"/>
        </w:rPr>
        <w:pPrChange w:id="1165" w:author="" w:date="2013-01-05T04:12:00Z">
          <w:pPr>
            <w:spacing w:after="240" w:line="360" w:lineRule="exact"/>
            <w:ind w:firstLineChars="200" w:firstLine="31680"/>
          </w:pPr>
        </w:pPrChange>
      </w:pPr>
      <w:r>
        <w:rPr>
          <w:rFonts w:hint="eastAsia"/>
          <w:szCs w:val="21"/>
        </w:rPr>
        <w:t>佛兰德奉行积极的“全民体育”政策，该政策旨在促进佛兰德人不分男女老幼参与体育活动。妇女参加体育活动已不是问题，这主要源于在七十年代和八十年代组织的大规模运动，这些运动鼓励了许多妇女从事体育活动。</w:t>
      </w:r>
      <w:r>
        <w:rPr>
          <w:rFonts w:hint="eastAsia"/>
          <w:szCs w:val="21"/>
        </w:rPr>
        <w:t>2002</w:t>
      </w:r>
      <w:r>
        <w:rPr>
          <w:rFonts w:hint="eastAsia"/>
          <w:szCs w:val="21"/>
        </w:rPr>
        <w:t>年以来，没有再采取专门针对妇女的措施，因为全民体育政策也满足她们的需要。在参与体育活动方面，妇女的机会与男子一样，尤其是在地方一级，体育部门采取了措施和行动，目的是创造条件，尽可能方便妇女从事体育活动（例如，白天的体育活动……）。</w:t>
      </w:r>
    </w:p>
    <w:p w:rsidR="00B60F9A" w:rsidRDefault="00B60F9A" w:rsidP="00130C76">
      <w:pPr>
        <w:spacing w:after="240" w:line="360" w:lineRule="exact"/>
        <w:ind w:firstLineChars="200" w:firstLine="31680"/>
        <w:rPr>
          <w:rFonts w:hint="eastAsia"/>
          <w:szCs w:val="21"/>
        </w:rPr>
        <w:pPrChange w:id="1166" w:author="" w:date="2013-01-05T04:12:00Z">
          <w:pPr>
            <w:spacing w:after="240" w:line="360" w:lineRule="exact"/>
            <w:ind w:firstLineChars="200" w:firstLine="31680"/>
          </w:pPr>
        </w:pPrChange>
      </w:pPr>
      <w:r>
        <w:rPr>
          <w:rFonts w:hint="eastAsia"/>
          <w:szCs w:val="21"/>
        </w:rPr>
        <w:t>由于妇女参加文化和青年工作并不是问题，所以在这方面没有采取专门的措施。</w:t>
      </w:r>
    </w:p>
    <w:p w:rsidR="00B60F9A" w:rsidRDefault="00B60F9A" w:rsidP="00130C76">
      <w:pPr>
        <w:spacing w:after="240" w:line="360" w:lineRule="exact"/>
        <w:ind w:firstLineChars="200" w:firstLine="31680"/>
        <w:rPr>
          <w:rFonts w:hint="eastAsia"/>
          <w:szCs w:val="21"/>
        </w:rPr>
        <w:pPrChange w:id="1167" w:author="" w:date="2013-01-05T04:12:00Z">
          <w:pPr>
            <w:spacing w:after="240" w:line="360" w:lineRule="exact"/>
            <w:ind w:firstLineChars="200" w:firstLine="31680"/>
          </w:pPr>
        </w:pPrChange>
      </w:pPr>
      <w:r>
        <w:rPr>
          <w:rFonts w:hint="eastAsia"/>
          <w:szCs w:val="21"/>
        </w:rPr>
        <w:t>关于参与文化活动，男子参加文化活动的可能性比妇女少</w:t>
      </w:r>
      <w:r>
        <w:rPr>
          <w:rFonts w:hint="eastAsia"/>
          <w:szCs w:val="21"/>
        </w:rPr>
        <w:t>1</w:t>
      </w:r>
      <w:r>
        <w:rPr>
          <w:szCs w:val="21"/>
        </w:rPr>
        <w:t>.</w:t>
      </w:r>
      <w:r>
        <w:rPr>
          <w:rFonts w:hint="eastAsia"/>
          <w:szCs w:val="21"/>
        </w:rPr>
        <w:t>4</w:t>
      </w:r>
      <w:r>
        <w:rPr>
          <w:rFonts w:hint="eastAsia"/>
          <w:szCs w:val="21"/>
        </w:rPr>
        <w:t>倍。并非所有艺术形式都存在这种情况。就偶然参与而言，我们注意到在非经典音乐会</w:t>
      </w:r>
      <w:r>
        <w:rPr>
          <w:rFonts w:hint="eastAsia"/>
          <w:szCs w:val="21"/>
        </w:rPr>
        <w:t>/</w:t>
      </w:r>
      <w:r>
        <w:rPr>
          <w:rFonts w:hint="eastAsia"/>
          <w:szCs w:val="21"/>
        </w:rPr>
        <w:t>艺术节、戏剧或舞蹈表演以及文学活动的情况下，男子的参与机会要低很多。就经常参与而言，只有在戏剧和舞蹈表演方面，男子的参与机会才较低。这些结论与观众调查所反映出的戏剧和舞蹈表演中妇女的代表人数更多的现象相符。</w:t>
      </w:r>
    </w:p>
    <w:p w:rsidR="00B60F9A" w:rsidRDefault="00B60F9A">
      <w:pPr>
        <w:spacing w:after="240" w:line="360" w:lineRule="exact"/>
        <w:rPr>
          <w:rFonts w:ascii="SimHei" w:eastAsia="SimHei" w:hint="eastAsia"/>
          <w:bCs/>
          <w:color w:val="FF0000"/>
        </w:rPr>
      </w:pPr>
      <w:r>
        <w:rPr>
          <w:rFonts w:ascii="SimHei" w:eastAsia="SimHei" w:hint="eastAsia"/>
          <w:bCs/>
          <w:color w:val="FF0000"/>
        </w:rPr>
        <w:t>2．关于儿童权利和与歧视妇女的联系的一般情况</w:t>
      </w:r>
    </w:p>
    <w:p w:rsidR="00B60F9A" w:rsidRDefault="00B60F9A" w:rsidP="00130C76">
      <w:pPr>
        <w:spacing w:after="240" w:line="360" w:lineRule="exact"/>
        <w:ind w:firstLineChars="200" w:firstLine="31680"/>
        <w:rPr>
          <w:rFonts w:hint="eastAsia"/>
          <w:szCs w:val="21"/>
        </w:rPr>
        <w:pPrChange w:id="1168" w:author="" w:date="2013-01-05T04:12:00Z">
          <w:pPr>
            <w:spacing w:after="240" w:line="360" w:lineRule="exact"/>
            <w:ind w:firstLineChars="200" w:firstLine="31680"/>
          </w:pPr>
        </w:pPrChange>
      </w:pPr>
      <w:r>
        <w:rPr>
          <w:rFonts w:hint="eastAsia"/>
          <w:szCs w:val="21"/>
        </w:rPr>
        <w:t>2002</w:t>
      </w:r>
      <w:r>
        <w:rPr>
          <w:rFonts w:hint="eastAsia"/>
          <w:szCs w:val="21"/>
        </w:rPr>
        <w:t>年</w:t>
      </w:r>
      <w:r>
        <w:rPr>
          <w:rFonts w:hint="eastAsia"/>
          <w:szCs w:val="21"/>
        </w:rPr>
        <w:t>6</w:t>
      </w:r>
      <w:r>
        <w:rPr>
          <w:rFonts w:hint="eastAsia"/>
          <w:szCs w:val="21"/>
        </w:rPr>
        <w:t>月，联合国儿童权利委员会讨论了比利时的报告并提出了建议。《儿童权利公约》第</w:t>
      </w:r>
      <w:r>
        <w:rPr>
          <w:rFonts w:hint="eastAsia"/>
          <w:szCs w:val="21"/>
        </w:rPr>
        <w:t>2</w:t>
      </w:r>
      <w:r>
        <w:rPr>
          <w:rFonts w:hint="eastAsia"/>
          <w:szCs w:val="21"/>
        </w:rPr>
        <w:t>条包含不歧视的基本原则。这项基本原则意味着在执行《儿童权利公约》的所有条款时必须遵守该原则，例如受教育权和文化及休闲权。</w:t>
      </w:r>
    </w:p>
    <w:p w:rsidR="00B60F9A" w:rsidRDefault="00B60F9A" w:rsidP="00130C76">
      <w:pPr>
        <w:spacing w:after="240" w:line="360" w:lineRule="exact"/>
        <w:ind w:firstLineChars="200" w:firstLine="31680"/>
        <w:rPr>
          <w:rFonts w:hint="eastAsia"/>
          <w:szCs w:val="21"/>
        </w:rPr>
        <w:pPrChange w:id="1169" w:author="" w:date="2013-01-05T04:12:00Z">
          <w:pPr>
            <w:spacing w:after="240" w:line="360" w:lineRule="exact"/>
            <w:ind w:firstLineChars="200" w:firstLine="31680"/>
          </w:pPr>
        </w:pPrChange>
      </w:pPr>
      <w:r>
        <w:rPr>
          <w:rFonts w:hint="eastAsia"/>
          <w:szCs w:val="21"/>
        </w:rPr>
        <w:t>在本报告所涉期间，佛兰德政府每年都向佛兰德议会和儿童权利专员报告在其政策中执行不歧视原则的情况。随后在佛兰德议会主管委员会范围内与负责协调佛兰德儿童权利政策的佛兰德大臣以及监督在佛兰德遵守《儿童权利公约》的情况的佛兰德儿童权利专员一起对该报告进行讨论。</w:t>
      </w:r>
    </w:p>
    <w:p w:rsidR="00B60F9A" w:rsidRDefault="00B60F9A" w:rsidP="00130C76">
      <w:pPr>
        <w:spacing w:after="240" w:line="360" w:lineRule="exact"/>
        <w:ind w:firstLineChars="200" w:firstLine="31680"/>
        <w:rPr>
          <w:rFonts w:hint="eastAsia"/>
          <w:szCs w:val="21"/>
        </w:rPr>
        <w:pPrChange w:id="1170" w:author="" w:date="2013-01-05T04:12:00Z">
          <w:pPr>
            <w:spacing w:after="240" w:line="360" w:lineRule="exact"/>
            <w:ind w:firstLineChars="200" w:firstLine="31680"/>
          </w:pPr>
        </w:pPrChange>
      </w:pPr>
      <w:r>
        <w:rPr>
          <w:rFonts w:hint="eastAsia"/>
          <w:szCs w:val="21"/>
        </w:rPr>
        <w:t>在履行为与儿童利益显然直接相关的佛兰德议会法案草案起草一个儿童影响报告的义务方面，拟定了一种方法，根据这种方法，主管公务员将对照遵守儿童权利的情况及其对儿童状况的影响，对初步的法案草案进行测试。在该测试中也要求执行不歧视的原则。</w:t>
      </w:r>
    </w:p>
    <w:p w:rsidR="00B60F9A" w:rsidRDefault="00B60F9A" w:rsidP="00130C76">
      <w:pPr>
        <w:spacing w:after="240" w:line="340" w:lineRule="exact"/>
        <w:ind w:firstLineChars="200" w:firstLine="31680"/>
        <w:rPr>
          <w:rFonts w:hint="eastAsia"/>
          <w:szCs w:val="21"/>
        </w:rPr>
        <w:pPrChange w:id="1171" w:author="" w:date="2013-01-05T04:12:00Z">
          <w:pPr>
            <w:spacing w:after="240" w:line="340" w:lineRule="exact"/>
            <w:ind w:firstLineChars="200" w:firstLine="31680"/>
          </w:pPr>
        </w:pPrChange>
      </w:pPr>
      <w:r>
        <w:rPr>
          <w:rFonts w:hint="eastAsia"/>
          <w:szCs w:val="21"/>
        </w:rPr>
        <w:t>对“鼓励、组织和发展关于儿童权利的活动”倡议的补贴是为了通过补贴“</w:t>
      </w:r>
      <w:r>
        <w:rPr>
          <w:szCs w:val="21"/>
        </w:rPr>
        <w:t>Kinderrechtencoalitie Vlaanderen ”(</w:t>
      </w:r>
      <w:r>
        <w:rPr>
          <w:rFonts w:hint="eastAsia"/>
          <w:szCs w:val="21"/>
        </w:rPr>
        <w:t>儿童权利联盟</w:t>
      </w:r>
      <w:r>
        <w:rPr>
          <w:rFonts w:hint="eastAsia"/>
          <w:szCs w:val="21"/>
        </w:rPr>
        <w:t>)</w:t>
      </w:r>
      <w:r>
        <w:rPr>
          <w:rFonts w:hint="eastAsia"/>
          <w:szCs w:val="21"/>
        </w:rPr>
        <w:t>、</w:t>
      </w:r>
      <w:r>
        <w:rPr>
          <w:szCs w:val="21"/>
        </w:rPr>
        <w:t>Ghent</w:t>
      </w:r>
      <w:r>
        <w:rPr>
          <w:rFonts w:hint="eastAsia"/>
          <w:szCs w:val="21"/>
        </w:rPr>
        <w:t>大学的“</w:t>
      </w:r>
      <w:r>
        <w:rPr>
          <w:szCs w:val="21"/>
        </w:rPr>
        <w:t>Centrum voor de Rechten van het Kind”</w:t>
      </w:r>
      <w:r>
        <w:rPr>
          <w:rFonts w:hint="eastAsia"/>
          <w:szCs w:val="21"/>
        </w:rPr>
        <w:t>（儿童权利中心）对《儿童权利公约》提供广泛的支持。</w:t>
      </w:r>
    </w:p>
    <w:p w:rsidR="00B60F9A" w:rsidRDefault="00B60F9A" w:rsidP="00130C76">
      <w:pPr>
        <w:spacing w:after="240" w:line="340" w:lineRule="exact"/>
        <w:ind w:firstLineChars="200" w:firstLine="31680"/>
        <w:rPr>
          <w:rFonts w:hint="eastAsia"/>
          <w:szCs w:val="21"/>
        </w:rPr>
        <w:pPrChange w:id="1172" w:author="" w:date="2013-01-05T04:12:00Z">
          <w:pPr>
            <w:spacing w:after="240" w:line="340" w:lineRule="exact"/>
            <w:ind w:firstLineChars="200" w:firstLine="31680"/>
          </w:pPr>
        </w:pPrChange>
      </w:pPr>
      <w:r>
        <w:rPr>
          <w:rFonts w:hint="eastAsia"/>
          <w:szCs w:val="21"/>
        </w:rPr>
        <w:t>在这方面可以提及核准</w:t>
      </w: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25</w:t>
      </w:r>
      <w:r>
        <w:rPr>
          <w:rFonts w:hint="eastAsia"/>
          <w:szCs w:val="21"/>
        </w:rPr>
        <w:t>日在纽约起草的《儿童权利公约关于买卖儿童、儿童卖淫和儿童色情制品的任择议定书》的</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7</w:t>
      </w:r>
      <w:r>
        <w:rPr>
          <w:rFonts w:hint="eastAsia"/>
          <w:szCs w:val="21"/>
        </w:rPr>
        <w:t>日佛兰德议会法案。佛兰德还配合实施针对儿童的世界行动计划——《一个适合儿童生长的世界》，该行动计划十分重视女童。佛兰德通过</w:t>
      </w:r>
      <w:r>
        <w:rPr>
          <w:rFonts w:hint="eastAsia"/>
          <w:szCs w:val="21"/>
        </w:rPr>
        <w:t>2004</w:t>
      </w:r>
      <w:r>
        <w:rPr>
          <w:rFonts w:hint="eastAsia"/>
          <w:szCs w:val="21"/>
        </w:rPr>
        <w:t>年</w:t>
      </w:r>
      <w:r>
        <w:rPr>
          <w:rFonts w:hint="eastAsia"/>
          <w:szCs w:val="21"/>
        </w:rPr>
        <w:t>4</w:t>
      </w:r>
      <w:r>
        <w:rPr>
          <w:rFonts w:hint="eastAsia"/>
          <w:szCs w:val="21"/>
        </w:rPr>
        <w:t>月</w:t>
      </w:r>
      <w:r>
        <w:rPr>
          <w:rFonts w:hint="eastAsia"/>
          <w:szCs w:val="21"/>
        </w:rPr>
        <w:t>2</w:t>
      </w:r>
      <w:r>
        <w:rPr>
          <w:rFonts w:hint="eastAsia"/>
          <w:szCs w:val="21"/>
        </w:rPr>
        <w:t>日得到佛兰德政府批准的《佛兰德儿童权利行动计划》执行该计划，《佛兰德儿童权利行动计划》还进一步体现在</w:t>
      </w:r>
      <w:r>
        <w:rPr>
          <w:rFonts w:hint="eastAsia"/>
          <w:szCs w:val="21"/>
        </w:rPr>
        <w:t>2005</w:t>
      </w:r>
      <w:r>
        <w:rPr>
          <w:rFonts w:hint="eastAsia"/>
          <w:szCs w:val="21"/>
        </w:rPr>
        <w:t>年</w:t>
      </w:r>
      <w:r>
        <w:rPr>
          <w:rFonts w:hint="eastAsia"/>
          <w:szCs w:val="21"/>
        </w:rPr>
        <w:t>12</w:t>
      </w:r>
      <w:r>
        <w:rPr>
          <w:rFonts w:hint="eastAsia"/>
          <w:szCs w:val="21"/>
        </w:rPr>
        <w:t>月</w:t>
      </w:r>
      <w:r>
        <w:rPr>
          <w:rFonts w:hint="eastAsia"/>
          <w:szCs w:val="21"/>
        </w:rPr>
        <w:t>16</w:t>
      </w:r>
      <w:r>
        <w:rPr>
          <w:rFonts w:hint="eastAsia"/>
          <w:szCs w:val="21"/>
        </w:rPr>
        <w:t>日的第二个佛兰德青年政策计划（</w:t>
      </w:r>
      <w:r>
        <w:rPr>
          <w:rFonts w:hint="eastAsia"/>
          <w:szCs w:val="21"/>
        </w:rPr>
        <w:t>2006-2009</w:t>
      </w:r>
      <w:r>
        <w:rPr>
          <w:rFonts w:hint="eastAsia"/>
          <w:szCs w:val="21"/>
        </w:rPr>
        <w:t>年）中。</w:t>
      </w:r>
    </w:p>
    <w:p w:rsidR="00B60F9A" w:rsidRDefault="00B60F9A">
      <w:pPr>
        <w:spacing w:after="240" w:line="34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法语区</w:t>
      </w:r>
    </w:p>
    <w:p w:rsidR="00B60F9A" w:rsidRDefault="00B60F9A" w:rsidP="00130C76">
      <w:pPr>
        <w:spacing w:after="240" w:line="340" w:lineRule="exact"/>
        <w:ind w:firstLineChars="200" w:firstLine="31680"/>
        <w:rPr>
          <w:rFonts w:hint="eastAsia"/>
          <w:szCs w:val="21"/>
        </w:rPr>
        <w:pPrChange w:id="1173" w:author="" w:date="2013-01-05T04:12:00Z">
          <w:pPr>
            <w:spacing w:after="240" w:line="340" w:lineRule="exact"/>
            <w:ind w:firstLineChars="200" w:firstLine="31680"/>
          </w:pPr>
        </w:pPrChange>
      </w:pPr>
      <w:r>
        <w:rPr>
          <w:rFonts w:hint="eastAsia"/>
          <w:szCs w:val="21"/>
        </w:rPr>
        <w:t>在法语区，参加文化生活是得到</w:t>
      </w:r>
      <w:r>
        <w:rPr>
          <w:rFonts w:hint="eastAsia"/>
          <w:szCs w:val="21"/>
        </w:rPr>
        <w:t>2003</w:t>
      </w:r>
      <w:r>
        <w:rPr>
          <w:rFonts w:hint="eastAsia"/>
          <w:szCs w:val="21"/>
        </w:rPr>
        <w:t>年</w:t>
      </w:r>
      <w:r>
        <w:rPr>
          <w:rFonts w:hint="eastAsia"/>
          <w:szCs w:val="21"/>
        </w:rPr>
        <w:t>7</w:t>
      </w:r>
      <w:r>
        <w:rPr>
          <w:rFonts w:hint="eastAsia"/>
          <w:szCs w:val="21"/>
        </w:rPr>
        <w:t>月</w:t>
      </w:r>
      <w:r>
        <w:rPr>
          <w:rFonts w:hint="eastAsia"/>
          <w:szCs w:val="21"/>
        </w:rPr>
        <w:t>17</w:t>
      </w:r>
      <w:r>
        <w:rPr>
          <w:rFonts w:hint="eastAsia"/>
          <w:szCs w:val="21"/>
        </w:rPr>
        <w:t>日的政令、</w:t>
      </w:r>
      <w:r>
        <w:rPr>
          <w:rFonts w:hint="eastAsia"/>
          <w:szCs w:val="21"/>
        </w:rPr>
        <w:t>2001</w:t>
      </w:r>
      <w:r>
        <w:rPr>
          <w:rFonts w:hint="eastAsia"/>
          <w:szCs w:val="21"/>
        </w:rPr>
        <w:t>年</w:t>
      </w:r>
      <w:r>
        <w:rPr>
          <w:rFonts w:hint="eastAsia"/>
          <w:szCs w:val="21"/>
        </w:rPr>
        <w:t>5</w:t>
      </w:r>
      <w:r>
        <w:rPr>
          <w:rFonts w:hint="eastAsia"/>
          <w:szCs w:val="21"/>
        </w:rPr>
        <w:t>月</w:t>
      </w:r>
      <w:r>
        <w:rPr>
          <w:rFonts w:hint="eastAsia"/>
          <w:szCs w:val="21"/>
        </w:rPr>
        <w:t>15</w:t>
      </w:r>
      <w:r>
        <w:rPr>
          <w:rFonts w:hint="eastAsia"/>
          <w:szCs w:val="21"/>
        </w:rPr>
        <w:t>日关于补助终生教育和创造性计划的部级通报提倡的，还得到表现和创造性中心的资助。</w:t>
      </w:r>
    </w:p>
    <w:p w:rsidR="00B60F9A" w:rsidRDefault="00B60F9A" w:rsidP="00130C76">
      <w:pPr>
        <w:spacing w:after="240" w:line="360" w:lineRule="exact"/>
        <w:ind w:firstLineChars="200" w:firstLine="31680"/>
        <w:rPr>
          <w:rFonts w:hint="eastAsia"/>
          <w:szCs w:val="21"/>
        </w:rPr>
        <w:pPrChange w:id="1174" w:author="" w:date="2013-01-05T04:12:00Z">
          <w:pPr>
            <w:spacing w:after="240" w:line="360" w:lineRule="exact"/>
            <w:ind w:firstLineChars="200" w:firstLine="31680"/>
          </w:pPr>
        </w:pPrChange>
      </w:pPr>
      <w:r>
        <w:rPr>
          <w:rFonts w:hint="eastAsia"/>
          <w:szCs w:val="21"/>
        </w:rPr>
        <w:t>对“第</w:t>
      </w:r>
      <w:r>
        <w:rPr>
          <w:rFonts w:hint="eastAsia"/>
          <w:szCs w:val="21"/>
        </w:rPr>
        <w:t>27</w:t>
      </w:r>
      <w:r>
        <w:rPr>
          <w:rFonts w:hint="eastAsia"/>
          <w:szCs w:val="21"/>
        </w:rPr>
        <w:t>条”协会的直接支持有利于处于社会经济困境中的人们参加文化传播活动。</w:t>
      </w:r>
    </w:p>
    <w:p w:rsidR="00B60F9A" w:rsidRDefault="00B60F9A" w:rsidP="00130C76">
      <w:pPr>
        <w:spacing w:after="240" w:line="360" w:lineRule="exact"/>
        <w:ind w:firstLineChars="200" w:firstLine="31680"/>
        <w:rPr>
          <w:rFonts w:hint="eastAsia"/>
          <w:szCs w:val="21"/>
        </w:rPr>
        <w:pPrChange w:id="1175" w:author="" w:date="2013-01-05T04:12:00Z">
          <w:pPr>
            <w:spacing w:after="240" w:line="360" w:lineRule="exact"/>
            <w:ind w:firstLineChars="200" w:firstLine="31680"/>
          </w:pPr>
        </w:pPrChange>
      </w:pPr>
      <w:r>
        <w:rPr>
          <w:rFonts w:hint="eastAsia"/>
          <w:szCs w:val="21"/>
        </w:rPr>
        <w:t>因此，为了在法语区促进女子参加体育活动，可以给予财政援助。这些财政援助是发给各个促进妇女体育活动团体的，不论是所谓落后市区的团体，还是缺乏体育活动的农村地区的团体。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第14条</w:t>
            </w:r>
          </w:p>
        </w:tc>
      </w:tr>
    </w:tbl>
    <w:p w:rsidR="00B60F9A" w:rsidRDefault="00B60F9A" w:rsidP="00130C76">
      <w:pPr>
        <w:pStyle w:val="NormalIndent"/>
        <w:spacing w:line="240" w:lineRule="exact"/>
        <w:ind w:firstLineChars="200" w:firstLine="31680"/>
        <w:rPr>
          <w:rFonts w:hint="eastAsia"/>
          <w:kern w:val="0"/>
          <w:szCs w:val="21"/>
        </w:rPr>
        <w:pPrChange w:id="1176"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1177" w:author="" w:date="2013-01-05T04:12:00Z">
          <w:pPr>
            <w:spacing w:after="240" w:line="360" w:lineRule="exact"/>
            <w:ind w:firstLineChars="200" w:firstLine="31680"/>
          </w:pPr>
        </w:pPrChange>
      </w:pPr>
      <w:r>
        <w:rPr>
          <w:rFonts w:hint="eastAsia"/>
          <w:szCs w:val="21"/>
        </w:rPr>
        <w:t>生活在农村地区的妇女享受与居住在比利时全体公民同样的权利、服务和补助。</w:t>
      </w:r>
    </w:p>
    <w:p w:rsidR="00B60F9A" w:rsidRDefault="00B60F9A">
      <w:pPr>
        <w:spacing w:after="240" w:line="360" w:lineRule="exact"/>
        <w:rPr>
          <w:rFonts w:eastAsia="SimHei" w:hint="eastAsia"/>
          <w:bCs/>
          <w:color w:val="FF0000"/>
          <w:sz w:val="24"/>
        </w:rPr>
      </w:pPr>
      <w:r>
        <w:rPr>
          <w:rFonts w:eastAsia="SimHei" w:hint="eastAsia"/>
          <w:bCs/>
          <w:color w:val="FF0000"/>
          <w:sz w:val="24"/>
        </w:rPr>
        <w:t>联邦实体</w:t>
      </w:r>
    </w:p>
    <w:p w:rsidR="00B60F9A" w:rsidRDefault="00B60F9A">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法语区</w:t>
      </w:r>
    </w:p>
    <w:p w:rsidR="00B60F9A" w:rsidRDefault="00B60F9A" w:rsidP="00130C76">
      <w:pPr>
        <w:spacing w:after="240" w:line="360" w:lineRule="exact"/>
        <w:ind w:firstLineChars="200" w:firstLine="31680"/>
        <w:rPr>
          <w:rFonts w:hint="eastAsia"/>
          <w:szCs w:val="21"/>
        </w:rPr>
        <w:pPrChange w:id="1178" w:author="" w:date="2013-01-05T04:12:00Z">
          <w:pPr>
            <w:spacing w:after="240" w:line="360" w:lineRule="exact"/>
            <w:ind w:firstLineChars="200" w:firstLine="31680"/>
          </w:pPr>
        </w:pPrChange>
      </w:pPr>
      <w:r>
        <w:rPr>
          <w:rFonts w:hint="eastAsia"/>
          <w:szCs w:val="21"/>
        </w:rPr>
        <w:t>终生教育机构，如机会平等局，支持许多团体，这些团体的中心工作或辅助工作以农村妇女为对象。</w:t>
      </w:r>
    </w:p>
    <w:p w:rsidR="00B60F9A" w:rsidRDefault="00B60F9A">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瓦隆大区</w:t>
      </w:r>
    </w:p>
    <w:p w:rsidR="00B60F9A" w:rsidRDefault="00B60F9A" w:rsidP="00130C76">
      <w:pPr>
        <w:spacing w:after="240" w:line="360" w:lineRule="exact"/>
        <w:ind w:firstLineChars="200" w:firstLine="31680"/>
        <w:rPr>
          <w:rFonts w:hint="eastAsia"/>
          <w:szCs w:val="21"/>
        </w:rPr>
        <w:pPrChange w:id="1179" w:author="" w:date="2013-01-05T04:12:00Z">
          <w:pPr>
            <w:spacing w:after="240" w:line="360" w:lineRule="exact"/>
            <w:ind w:firstLineChars="200" w:firstLine="31680"/>
          </w:pPr>
        </w:pPrChange>
      </w:pPr>
      <w:r>
        <w:rPr>
          <w:rFonts w:hint="eastAsia"/>
          <w:szCs w:val="21"/>
        </w:rPr>
        <w:t>在为重视农村妇女面临的特殊问题而采取的措施框架内，值得一提的是，瓦隆大区的政令草案，目前已提交行政法院。这一政令草案规定辅助配偶为权利和份额的共同持有人。</w:t>
      </w:r>
    </w:p>
    <w:p w:rsidR="00B60F9A" w:rsidRDefault="00B60F9A">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德语区</w:t>
      </w:r>
    </w:p>
    <w:p w:rsidR="00B60F9A" w:rsidRDefault="00B60F9A" w:rsidP="00130C76">
      <w:pPr>
        <w:spacing w:after="240" w:line="360" w:lineRule="exact"/>
        <w:ind w:firstLineChars="200" w:firstLine="31680"/>
        <w:rPr>
          <w:rFonts w:hint="eastAsia"/>
          <w:szCs w:val="21"/>
        </w:rPr>
        <w:pPrChange w:id="1180" w:author="" w:date="2013-01-05T04:12:00Z">
          <w:pPr>
            <w:spacing w:after="240" w:line="360" w:lineRule="exact"/>
            <w:ind w:firstLineChars="200" w:firstLine="31680"/>
          </w:pPr>
        </w:pPrChange>
      </w:pPr>
      <w:r>
        <w:rPr>
          <w:rFonts w:hint="eastAsia"/>
          <w:szCs w:val="21"/>
        </w:rPr>
        <w:t>在德语区，农村妇女，特别是农业辅助妇女拥有自己的组织，即“农妇协会”（</w:t>
      </w:r>
      <w:r>
        <w:rPr>
          <w:rFonts w:hint="eastAsia"/>
          <w:szCs w:val="21"/>
        </w:rPr>
        <w:t>AGRA-femmes</w:t>
      </w:r>
      <w:r>
        <w:rPr>
          <w:rFonts w:hint="eastAsia"/>
          <w:szCs w:val="21"/>
        </w:rPr>
        <w:t>）。这一组织出资培训妇女。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第15条</w:t>
            </w:r>
          </w:p>
        </w:tc>
      </w:tr>
    </w:tbl>
    <w:p w:rsidR="00B60F9A" w:rsidRDefault="00B60F9A" w:rsidP="00130C76">
      <w:pPr>
        <w:pStyle w:val="NormalIndent"/>
        <w:spacing w:line="240" w:lineRule="exact"/>
        <w:ind w:firstLineChars="200" w:firstLine="31680"/>
        <w:rPr>
          <w:rFonts w:hint="eastAsia"/>
          <w:kern w:val="0"/>
          <w:szCs w:val="21"/>
        </w:rPr>
        <w:pPrChange w:id="1181" w:author="" w:date="2013-01-05T04:12:00Z">
          <w:pPr>
            <w:pStyle w:val="NormalIndent"/>
            <w:spacing w:line="240" w:lineRule="exact"/>
            <w:ind w:firstLineChars="200" w:firstLine="31680"/>
          </w:pPr>
        </w:pPrChange>
      </w:pPr>
    </w:p>
    <w:p w:rsidR="00B60F9A" w:rsidRDefault="00B60F9A" w:rsidP="00130C76">
      <w:pPr>
        <w:spacing w:after="240" w:line="360" w:lineRule="exact"/>
        <w:ind w:firstLineChars="200" w:firstLine="31680"/>
        <w:rPr>
          <w:rFonts w:hint="eastAsia"/>
          <w:szCs w:val="21"/>
        </w:rPr>
        <w:pPrChange w:id="1182" w:author="" w:date="2013-01-05T04:12:00Z">
          <w:pPr>
            <w:spacing w:after="240" w:line="360" w:lineRule="exact"/>
            <w:ind w:firstLineChars="200" w:firstLine="31680"/>
          </w:pPr>
        </w:pPrChange>
      </w:pPr>
      <w:r>
        <w:rPr>
          <w:rFonts w:hint="eastAsia"/>
          <w:szCs w:val="21"/>
        </w:rPr>
        <w:t>在比利时不存在任何这方面的歧视。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B60F9A">
        <w:tblPrEx>
          <w:tblCellMar>
            <w:top w:w="0" w:type="dxa"/>
            <w:bottom w:w="0" w:type="dxa"/>
          </w:tblCellMar>
        </w:tblPrEx>
        <w:tc>
          <w:tcPr>
            <w:tcW w:w="10066" w:type="dxa"/>
          </w:tcPr>
          <w:p w:rsidR="00B60F9A" w:rsidRDefault="00B60F9A">
            <w:pPr>
              <w:spacing w:before="120" w:after="120" w:line="360" w:lineRule="exact"/>
              <w:jc w:val="center"/>
              <w:rPr>
                <w:rFonts w:ascii="SimHei" w:eastAsia="SimHei" w:hint="eastAsia"/>
                <w:color w:val="FF0000"/>
                <w:sz w:val="28"/>
                <w:szCs w:val="21"/>
              </w:rPr>
            </w:pPr>
            <w:r>
              <w:rPr>
                <w:rFonts w:ascii="SimHei" w:eastAsia="SimHei" w:hint="eastAsia"/>
                <w:color w:val="FF0000"/>
                <w:sz w:val="28"/>
                <w:szCs w:val="21"/>
              </w:rPr>
              <w:t>第16条</w:t>
            </w:r>
          </w:p>
        </w:tc>
      </w:tr>
    </w:tbl>
    <w:p w:rsidR="00B60F9A" w:rsidRDefault="00B60F9A" w:rsidP="00130C76">
      <w:pPr>
        <w:pStyle w:val="NormalIndent"/>
        <w:spacing w:line="240" w:lineRule="exact"/>
        <w:ind w:firstLineChars="200" w:firstLine="31680"/>
        <w:rPr>
          <w:rFonts w:hint="eastAsia"/>
          <w:kern w:val="0"/>
          <w:szCs w:val="21"/>
        </w:rPr>
        <w:pPrChange w:id="1183" w:author="" w:date="2013-01-05T04:12:00Z">
          <w:pPr>
            <w:pStyle w:val="NormalIndent"/>
            <w:spacing w:line="240" w:lineRule="exact"/>
            <w:ind w:firstLineChars="200" w:firstLine="31680"/>
          </w:pPr>
        </w:pPrChange>
      </w:pPr>
    </w:p>
    <w:p w:rsidR="00B60F9A" w:rsidRDefault="00B60F9A">
      <w:pPr>
        <w:spacing w:after="240" w:line="360" w:lineRule="exact"/>
        <w:rPr>
          <w:rFonts w:eastAsia="SimHei" w:hint="eastAsia"/>
          <w:bCs/>
          <w:color w:val="FF0000"/>
          <w:sz w:val="24"/>
        </w:rPr>
      </w:pPr>
      <w:r>
        <w:rPr>
          <w:rFonts w:eastAsia="SimHei" w:hint="eastAsia"/>
          <w:bCs/>
          <w:color w:val="FF0000"/>
          <w:sz w:val="24"/>
        </w:rPr>
        <w:t>一、联邦一级</w:t>
      </w:r>
    </w:p>
    <w:p w:rsidR="00B60F9A" w:rsidRDefault="00B60F9A">
      <w:pPr>
        <w:spacing w:after="240" w:line="360" w:lineRule="exact"/>
        <w:rPr>
          <w:rFonts w:ascii="SimHei" w:eastAsia="SimHei" w:hint="eastAsia"/>
          <w:bCs/>
          <w:color w:val="FF0000"/>
        </w:rPr>
      </w:pPr>
      <w:r>
        <w:rPr>
          <w:rFonts w:ascii="SimHei" w:eastAsia="SimHei" w:hint="eastAsia"/>
          <w:bCs/>
          <w:color w:val="FF0000"/>
        </w:rPr>
        <w:t>1.</w:t>
      </w:r>
      <w:r>
        <w:rPr>
          <w:rFonts w:ascii="SimHei" w:eastAsia="SimHei" w:hint="eastAsia"/>
          <w:bCs/>
          <w:color w:val="FF0000"/>
        </w:rPr>
        <w:tab/>
        <w:t>婚姻</w:t>
      </w:r>
    </w:p>
    <w:p w:rsidR="00B60F9A" w:rsidRDefault="00B60F9A" w:rsidP="00130C76">
      <w:pPr>
        <w:spacing w:after="240" w:line="360" w:lineRule="exact"/>
        <w:ind w:firstLineChars="200" w:firstLine="31680"/>
        <w:rPr>
          <w:rFonts w:hint="eastAsia"/>
          <w:szCs w:val="21"/>
        </w:rPr>
        <w:pPrChange w:id="1184" w:author="" w:date="2013-01-05T04:12:00Z">
          <w:pPr>
            <w:spacing w:after="240" w:line="360" w:lineRule="exact"/>
            <w:ind w:firstLineChars="200" w:firstLine="31680"/>
          </w:pPr>
        </w:pPrChange>
      </w:pPr>
      <w:r>
        <w:rPr>
          <w:rFonts w:hint="eastAsia"/>
          <w:szCs w:val="21"/>
        </w:rPr>
        <w:t xml:space="preserve">1.1. </w:t>
      </w:r>
      <w:r>
        <w:rPr>
          <w:rFonts w:ascii="KaiTi_GB2312" w:eastAsia="KaiTi_GB2312" w:hint="eastAsia"/>
          <w:color w:val="0000FF"/>
          <w:szCs w:val="21"/>
        </w:rPr>
        <w:t>2005年 12月3日的法律</w:t>
      </w:r>
      <w:r>
        <w:rPr>
          <w:rFonts w:hint="eastAsia"/>
          <w:szCs w:val="21"/>
        </w:rPr>
        <w:t>（</w:t>
      </w:r>
      <w:r>
        <w:rPr>
          <w:rFonts w:hint="eastAsia"/>
          <w:szCs w:val="21"/>
        </w:rPr>
        <w:t>2006</w:t>
      </w:r>
      <w:r>
        <w:rPr>
          <w:rFonts w:hint="eastAsia"/>
          <w:szCs w:val="21"/>
        </w:rPr>
        <w:t>年</w:t>
      </w:r>
      <w:r>
        <w:rPr>
          <w:rFonts w:hint="eastAsia"/>
          <w:szCs w:val="21"/>
        </w:rPr>
        <w:t>2</w:t>
      </w:r>
      <w:r>
        <w:rPr>
          <w:rFonts w:hint="eastAsia"/>
          <w:szCs w:val="21"/>
        </w:rPr>
        <w:t>月</w:t>
      </w:r>
      <w:r>
        <w:rPr>
          <w:rFonts w:hint="eastAsia"/>
          <w:szCs w:val="21"/>
        </w:rPr>
        <w:t>1</w:t>
      </w:r>
      <w:r>
        <w:rPr>
          <w:rFonts w:hint="eastAsia"/>
          <w:szCs w:val="21"/>
        </w:rPr>
        <w:t>日生效）修订了《民法》第</w:t>
      </w:r>
      <w:r>
        <w:rPr>
          <w:rFonts w:hint="eastAsia"/>
          <w:szCs w:val="21"/>
        </w:rPr>
        <w:t>64</w:t>
      </w:r>
      <w:r>
        <w:rPr>
          <w:rFonts w:hint="eastAsia"/>
          <w:szCs w:val="21"/>
        </w:rPr>
        <w:t>条，以简化登记结婚以及合法同居的手续（要了解更多的细节，见</w:t>
      </w:r>
      <w:r>
        <w:rPr>
          <w:rFonts w:hint="eastAsia"/>
          <w:szCs w:val="21"/>
        </w:rPr>
        <w:t>2006</w:t>
      </w:r>
      <w:r>
        <w:rPr>
          <w:rFonts w:hint="eastAsia"/>
          <w:szCs w:val="21"/>
        </w:rPr>
        <w:t>年</w:t>
      </w:r>
      <w:r>
        <w:rPr>
          <w:rFonts w:hint="eastAsia"/>
          <w:szCs w:val="21"/>
        </w:rPr>
        <w:t>1</w:t>
      </w:r>
      <w:r>
        <w:rPr>
          <w:rFonts w:hint="eastAsia"/>
          <w:szCs w:val="21"/>
        </w:rPr>
        <w:t>月</w:t>
      </w:r>
      <w:r>
        <w:rPr>
          <w:rFonts w:hint="eastAsia"/>
          <w:szCs w:val="21"/>
        </w:rPr>
        <w:t>16</w:t>
      </w:r>
      <w:r>
        <w:rPr>
          <w:rFonts w:hint="eastAsia"/>
          <w:szCs w:val="21"/>
        </w:rPr>
        <w:t>日关于</w:t>
      </w:r>
      <w:r>
        <w:rPr>
          <w:rFonts w:hint="eastAsia"/>
          <w:szCs w:val="21"/>
        </w:rPr>
        <w:t>2005</w:t>
      </w:r>
      <w:r>
        <w:rPr>
          <w:rFonts w:hint="eastAsia"/>
          <w:szCs w:val="21"/>
        </w:rPr>
        <w:t>年</w:t>
      </w:r>
      <w:r>
        <w:rPr>
          <w:rFonts w:hint="eastAsia"/>
          <w:szCs w:val="21"/>
        </w:rPr>
        <w:t>12</w:t>
      </w:r>
      <w:r>
        <w:rPr>
          <w:rFonts w:hint="eastAsia"/>
          <w:szCs w:val="21"/>
        </w:rPr>
        <w:t>月</w:t>
      </w:r>
      <w:r>
        <w:rPr>
          <w:rFonts w:hint="eastAsia"/>
          <w:szCs w:val="21"/>
        </w:rPr>
        <w:t>15</w:t>
      </w:r>
      <w:r>
        <w:rPr>
          <w:rFonts w:hint="eastAsia"/>
          <w:szCs w:val="21"/>
        </w:rPr>
        <w:t>日法律的通告）。</w:t>
      </w:r>
    </w:p>
    <w:p w:rsidR="00B60F9A" w:rsidRDefault="00B60F9A" w:rsidP="00130C76">
      <w:pPr>
        <w:spacing w:after="240" w:line="360" w:lineRule="exact"/>
        <w:ind w:firstLineChars="200" w:firstLine="31680"/>
        <w:rPr>
          <w:rFonts w:hint="eastAsia"/>
          <w:szCs w:val="21"/>
        </w:rPr>
        <w:pPrChange w:id="1185" w:author="" w:date="2013-01-05T04:12:00Z">
          <w:pPr>
            <w:spacing w:after="240" w:line="360" w:lineRule="exact"/>
            <w:ind w:firstLineChars="200" w:firstLine="31680"/>
          </w:pPr>
        </w:pPrChange>
      </w:pPr>
      <w:r>
        <w:rPr>
          <w:rFonts w:hint="eastAsia"/>
          <w:szCs w:val="21"/>
        </w:rPr>
        <w:t>这一新法律今后还为户籍官提供合法依据，当婚姻不符合结婚资格和条件时，或是他认为结婚违背公共秩序原则时，不得结婚（《民法》第</w:t>
      </w:r>
      <w:r>
        <w:rPr>
          <w:rFonts w:hint="eastAsia"/>
          <w:szCs w:val="21"/>
        </w:rPr>
        <w:t>167</w:t>
      </w:r>
      <w:r>
        <w:rPr>
          <w:rFonts w:hint="eastAsia"/>
          <w:szCs w:val="21"/>
        </w:rPr>
        <w:t>条）。当事人可以在一个月的期限内，对不允许结婚向初审法院提起诉讼。</w:t>
      </w:r>
    </w:p>
    <w:p w:rsidR="00B60F9A" w:rsidRDefault="00B60F9A" w:rsidP="00130C76">
      <w:pPr>
        <w:spacing w:after="240" w:line="360" w:lineRule="exact"/>
        <w:ind w:firstLineChars="200" w:firstLine="31680"/>
        <w:rPr>
          <w:rFonts w:hint="eastAsia"/>
          <w:szCs w:val="21"/>
        </w:rPr>
        <w:pPrChange w:id="1186" w:author="" w:date="2013-01-05T04:12:00Z">
          <w:pPr>
            <w:spacing w:after="240" w:line="360" w:lineRule="exact"/>
            <w:ind w:firstLineChars="200" w:firstLine="31680"/>
          </w:pPr>
        </w:pPrChange>
      </w:pPr>
      <w:r>
        <w:rPr>
          <w:rFonts w:hint="eastAsia"/>
          <w:szCs w:val="21"/>
        </w:rPr>
        <w:t>这一法律还规定了为获得在居留方面的好处而缔结婚姻的特殊情况。虽然双方正式表示同意，但是从结合的情况可以看出，夫妻双方至少有一方的意图明显不是开创可持续的共同生活，而仅仅是获得与夫妻地位有关的在居留方面的好处，这种情况不算结婚（《民法》第</w:t>
      </w:r>
      <w:r>
        <w:rPr>
          <w:rFonts w:hint="eastAsia"/>
          <w:szCs w:val="21"/>
        </w:rPr>
        <w:t>146</w:t>
      </w:r>
      <w:r>
        <w:rPr>
          <w:rFonts w:hint="eastAsia"/>
          <w:szCs w:val="21"/>
        </w:rPr>
        <w:t>（之二）条）。这一类型的婚姻可能受到控告，或是夫妻自己，或是一切有关的人，或是公共大臣（《民法》第</w:t>
      </w:r>
      <w:r>
        <w:rPr>
          <w:rFonts w:hint="eastAsia"/>
          <w:szCs w:val="21"/>
        </w:rPr>
        <w:t>184</w:t>
      </w:r>
      <w:r>
        <w:rPr>
          <w:rFonts w:hint="eastAsia"/>
          <w:szCs w:val="21"/>
        </w:rPr>
        <w:t>条）。</w:t>
      </w:r>
    </w:p>
    <w:p w:rsidR="00B60F9A" w:rsidRDefault="00B60F9A" w:rsidP="00130C76">
      <w:pPr>
        <w:spacing w:after="240" w:line="360" w:lineRule="exact"/>
        <w:ind w:firstLineChars="200" w:firstLine="31680"/>
        <w:rPr>
          <w:rFonts w:hint="eastAsia"/>
          <w:szCs w:val="21"/>
        </w:rPr>
        <w:pPrChange w:id="1187" w:author="" w:date="2013-01-05T04:12:00Z">
          <w:pPr>
            <w:spacing w:after="240" w:line="360" w:lineRule="exact"/>
            <w:ind w:firstLineChars="200" w:firstLine="31680"/>
          </w:pPr>
        </w:pPrChange>
      </w:pPr>
      <w:r>
        <w:rPr>
          <w:rFonts w:hint="eastAsia"/>
          <w:szCs w:val="21"/>
        </w:rPr>
        <w:t>此外，内政大臣和司法大臣签署了一份联合通告。这一通告规定了一种户籍官与外国人署之间交流信息的制度。</w:t>
      </w:r>
      <w:r>
        <w:rPr>
          <w:rFonts w:hint="eastAsia"/>
          <w:szCs w:val="21"/>
        </w:rPr>
        <w:t>2005</w:t>
      </w:r>
      <w:r>
        <w:rPr>
          <w:rFonts w:hint="eastAsia"/>
          <w:szCs w:val="21"/>
        </w:rPr>
        <w:t>年</w:t>
      </w:r>
      <w:r>
        <w:rPr>
          <w:rFonts w:hint="eastAsia"/>
          <w:szCs w:val="21"/>
        </w:rPr>
        <w:t>9</w:t>
      </w:r>
      <w:r>
        <w:rPr>
          <w:rFonts w:hint="eastAsia"/>
          <w:szCs w:val="21"/>
        </w:rPr>
        <w:t>月</w:t>
      </w:r>
      <w:r>
        <w:rPr>
          <w:rFonts w:hint="eastAsia"/>
          <w:szCs w:val="21"/>
        </w:rPr>
        <w:t>13</w:t>
      </w:r>
      <w:r>
        <w:rPr>
          <w:rFonts w:hint="eastAsia"/>
          <w:szCs w:val="21"/>
        </w:rPr>
        <w:t>日的这一通告一方面规定，当一名非法居留在比利时王国的外国人申报结婚时，要交流信息；另一方面规定，当户籍官不允许与外国人结婚时，要交流信息。这些措施不损害非法居留外国人的结婚权，目的只是避免虚假结婚。</w:t>
      </w:r>
    </w:p>
    <w:p w:rsidR="00B60F9A" w:rsidRDefault="00B60F9A" w:rsidP="00130C76">
      <w:pPr>
        <w:spacing w:after="240" w:line="360" w:lineRule="exact"/>
        <w:ind w:firstLineChars="200" w:firstLine="31680"/>
        <w:rPr>
          <w:rFonts w:hint="eastAsia"/>
          <w:szCs w:val="21"/>
        </w:rPr>
        <w:pPrChange w:id="1188" w:author="" w:date="2013-01-05T04:12:00Z">
          <w:pPr>
            <w:spacing w:after="240" w:line="360" w:lineRule="exact"/>
            <w:ind w:firstLineChars="200" w:firstLine="31680"/>
          </w:pPr>
        </w:pPrChange>
      </w:pPr>
      <w:r>
        <w:rPr>
          <w:rFonts w:hint="eastAsia"/>
          <w:szCs w:val="21"/>
        </w:rPr>
        <w:t>最后，</w:t>
      </w:r>
      <w:r>
        <w:rPr>
          <w:rFonts w:ascii="KaiTi_GB2312" w:eastAsia="KaiTi_GB2312" w:hint="eastAsia"/>
          <w:color w:val="0000FF"/>
          <w:szCs w:val="21"/>
        </w:rPr>
        <w:t>2006年1月12日的法律</w:t>
      </w:r>
      <w:r>
        <w:rPr>
          <w:rFonts w:hint="eastAsia"/>
          <w:szCs w:val="21"/>
        </w:rPr>
        <w:t>（</w:t>
      </w:r>
      <w:r>
        <w:rPr>
          <w:rFonts w:hint="eastAsia"/>
          <w:szCs w:val="21"/>
        </w:rPr>
        <w:t>2006</w:t>
      </w:r>
      <w:r>
        <w:rPr>
          <w:rFonts w:hint="eastAsia"/>
          <w:szCs w:val="21"/>
        </w:rPr>
        <w:t>年</w:t>
      </w:r>
      <w:r>
        <w:rPr>
          <w:rFonts w:hint="eastAsia"/>
          <w:szCs w:val="21"/>
        </w:rPr>
        <w:t>2</w:t>
      </w:r>
      <w:r>
        <w:rPr>
          <w:rFonts w:hint="eastAsia"/>
          <w:szCs w:val="21"/>
        </w:rPr>
        <w:t>月</w:t>
      </w:r>
      <w:r>
        <w:rPr>
          <w:rFonts w:hint="eastAsia"/>
          <w:szCs w:val="21"/>
        </w:rPr>
        <w:t>21</w:t>
      </w:r>
      <w:r>
        <w:rPr>
          <w:rFonts w:hint="eastAsia"/>
          <w:szCs w:val="21"/>
        </w:rPr>
        <w:t>日《比</w:t>
      </w:r>
      <w:r>
        <w:rPr>
          <w:rFonts w:hint="eastAsia"/>
        </w:rPr>
        <w:t>利时通报》）修订了</w:t>
      </w:r>
      <w:r>
        <w:rPr>
          <w:rFonts w:hint="eastAsia"/>
        </w:rPr>
        <w:t>1980</w:t>
      </w:r>
      <w:r>
        <w:rPr>
          <w:rFonts w:hint="eastAsia"/>
        </w:rPr>
        <w:t>年</w:t>
      </w:r>
      <w:r>
        <w:rPr>
          <w:rFonts w:hint="eastAsia"/>
        </w:rPr>
        <w:t>12</w:t>
      </w:r>
      <w:r>
        <w:rPr>
          <w:rFonts w:hint="eastAsia"/>
        </w:rPr>
        <w:t>月</w:t>
      </w:r>
      <w:r>
        <w:rPr>
          <w:rFonts w:hint="eastAsia"/>
        </w:rPr>
        <w:t>15</w:t>
      </w:r>
      <w:r>
        <w:rPr>
          <w:rFonts w:hint="eastAsia"/>
        </w:rPr>
        <w:t>日关于外国人入境、居留、定居及离境的法律，加进了第</w:t>
      </w:r>
      <w:r>
        <w:rPr>
          <w:rFonts w:hint="eastAsia"/>
        </w:rPr>
        <w:t>79</w:t>
      </w:r>
      <w:r>
        <w:rPr>
          <w:rFonts w:hint="eastAsia"/>
        </w:rPr>
        <w:t>（之二）条（第</w:t>
      </w:r>
      <w:r>
        <w:rPr>
          <w:rFonts w:hint="eastAsia"/>
        </w:rPr>
        <w:t>1</w:t>
      </w:r>
      <w:r>
        <w:rPr>
          <w:rFonts w:hint="eastAsia"/>
        </w:rPr>
        <w:t>款）。这一条是：</w:t>
      </w:r>
      <w:r>
        <w:rPr>
          <w:rFonts w:ascii="KaiTi_GB2312" w:eastAsia="KaiTi_GB2312" w:hint="eastAsia"/>
          <w:color w:val="0000FF"/>
        </w:rPr>
        <w:t>“凡缔约婚姻以获取与夫妻地位有关的在居留方面的好处者（《民法》第146（之二）条），将处以8天至三个月的拘禁或26至100欧元的罚金。凡收取金钱以缔结这样一种婚姻者，将处以15日至1年的拘禁或26至100欧元的罚金。凡用暴力或胁迫手段迫使一人缔结这样一种婚姻者，将处以一个月至一年的拘禁或100至500欧元的罚金。”</w:t>
      </w:r>
    </w:p>
    <w:p w:rsidR="00B60F9A" w:rsidRDefault="00B60F9A" w:rsidP="00130C76">
      <w:pPr>
        <w:spacing w:after="240" w:line="360" w:lineRule="exact"/>
        <w:ind w:firstLineChars="200" w:firstLine="31680"/>
        <w:rPr>
          <w:rFonts w:hint="eastAsia"/>
        </w:rPr>
        <w:pPrChange w:id="1189" w:author="" w:date="2013-01-05T04:12:00Z">
          <w:pPr>
            <w:spacing w:after="240" w:line="360" w:lineRule="exact"/>
            <w:ind w:firstLineChars="200" w:firstLine="31680"/>
          </w:pPr>
        </w:pPrChange>
      </w:pPr>
      <w:r>
        <w:rPr>
          <w:rFonts w:hint="eastAsia"/>
        </w:rPr>
        <w:t>1.2.  2003</w:t>
      </w:r>
      <w:r>
        <w:rPr>
          <w:rFonts w:hint="eastAsia"/>
        </w:rPr>
        <w:t>年</w:t>
      </w:r>
      <w:r>
        <w:rPr>
          <w:rFonts w:hint="eastAsia"/>
        </w:rPr>
        <w:t>6</w:t>
      </w:r>
      <w:r>
        <w:rPr>
          <w:rFonts w:hint="eastAsia"/>
        </w:rPr>
        <w:t>月</w:t>
      </w:r>
      <w:r>
        <w:rPr>
          <w:rFonts w:hint="eastAsia"/>
        </w:rPr>
        <w:t>1</w:t>
      </w:r>
      <w:r>
        <w:rPr>
          <w:rFonts w:hint="eastAsia"/>
        </w:rPr>
        <w:t>日生效的</w:t>
      </w:r>
      <w:r>
        <w:rPr>
          <w:rFonts w:ascii="KaiTi_GB2312" w:eastAsia="KaiTi_GB2312" w:hint="eastAsia"/>
          <w:color w:val="0000FF"/>
          <w:szCs w:val="21"/>
        </w:rPr>
        <w:t>2003年2月13日的法律</w:t>
      </w:r>
      <w:r>
        <w:rPr>
          <w:rFonts w:hint="eastAsia"/>
        </w:rPr>
        <w:t>，开创了同性婚姻的先例，以确保同性夫妇和异性夫妇待遇平等。因此，有关婚姻的缔结、解除和效力的规则也适用于同性夫妇。但是，在血统方面还是存在差别的。为了有利于至少一方不是比利时人的同性夫妇，</w:t>
      </w:r>
      <w:r>
        <w:rPr>
          <w:rFonts w:hint="eastAsia"/>
        </w:rPr>
        <w:t>2004</w:t>
      </w:r>
      <w:r>
        <w:rPr>
          <w:rFonts w:hint="eastAsia"/>
        </w:rPr>
        <w:t>年</w:t>
      </w:r>
      <w:r>
        <w:rPr>
          <w:rFonts w:hint="eastAsia"/>
        </w:rPr>
        <w:t>7</w:t>
      </w:r>
      <w:r>
        <w:rPr>
          <w:rFonts w:hint="eastAsia"/>
        </w:rPr>
        <w:t>月</w:t>
      </w:r>
      <w:r>
        <w:rPr>
          <w:rFonts w:hint="eastAsia"/>
        </w:rPr>
        <w:t>16</w:t>
      </w:r>
      <w:r>
        <w:rPr>
          <w:rFonts w:hint="eastAsia"/>
        </w:rPr>
        <w:t>日关于《国际私法法典》的法律第</w:t>
      </w:r>
      <w:r>
        <w:rPr>
          <w:rFonts w:hint="eastAsia"/>
        </w:rPr>
        <w:t>46</w:t>
      </w:r>
      <w:r>
        <w:rPr>
          <w:rFonts w:hint="eastAsia"/>
        </w:rPr>
        <w:t>条第</w:t>
      </w:r>
      <w:r>
        <w:rPr>
          <w:rFonts w:hint="eastAsia"/>
        </w:rPr>
        <w:t>2</w:t>
      </w:r>
      <w:r>
        <w:rPr>
          <w:rFonts w:hint="eastAsia"/>
        </w:rPr>
        <w:t>款规定，当一位当事人具有一个国家的国籍或在一个国家的领土内长期居住并且这个国家的国内法律准许这样的婚姻时，同性夫妇具有同样的结婚权。这一规定应该与这一法律的第</w:t>
      </w:r>
      <w:r>
        <w:rPr>
          <w:rFonts w:hint="eastAsia"/>
        </w:rPr>
        <w:t>44</w:t>
      </w:r>
      <w:r>
        <w:rPr>
          <w:rFonts w:hint="eastAsia"/>
        </w:rPr>
        <w:t>条联合解读并执行，第</w:t>
      </w:r>
      <w:r>
        <w:rPr>
          <w:rFonts w:hint="eastAsia"/>
        </w:rPr>
        <w:t>44</w:t>
      </w:r>
      <w:r>
        <w:rPr>
          <w:rFonts w:hint="eastAsia"/>
        </w:rPr>
        <w:t>条规定，当未婚夫妻中的一方为比利时人，在结婚时居住在比利时或在比利时长期居住三个月以上，这种婚姻可以在比利时缔结。一些在国外登记的伴侣关系，如符合本法律规定的条件。可被视为结婚。同性外国人之间或比利时人与外国人之间，不论国籍，准许在比利时结婚。</w:t>
      </w:r>
    </w:p>
    <w:p w:rsidR="00B60F9A" w:rsidRDefault="00B60F9A" w:rsidP="00130C76">
      <w:pPr>
        <w:spacing w:after="240" w:line="360" w:lineRule="exact"/>
        <w:ind w:firstLineChars="200" w:firstLine="31680"/>
        <w:rPr>
          <w:rFonts w:hint="eastAsia"/>
        </w:rPr>
        <w:pPrChange w:id="1190" w:author="" w:date="2013-01-05T04:12:00Z">
          <w:pPr>
            <w:spacing w:after="240" w:line="360" w:lineRule="exact"/>
            <w:ind w:firstLineChars="200" w:firstLine="31680"/>
          </w:pPr>
        </w:pPrChange>
      </w:pPr>
      <w:r>
        <w:rPr>
          <w:rFonts w:hint="eastAsia"/>
        </w:rPr>
        <w:t xml:space="preserve">1.3. </w:t>
      </w:r>
      <w:r>
        <w:rPr>
          <w:rFonts w:hint="eastAsia"/>
        </w:rPr>
        <w:t>为了确定强迫婚姻罪，内阁会议于</w:t>
      </w:r>
      <w:r>
        <w:rPr>
          <w:rFonts w:hint="eastAsia"/>
        </w:rPr>
        <w:t>2006</w:t>
      </w:r>
      <w:r>
        <w:rPr>
          <w:rFonts w:hint="eastAsia"/>
        </w:rPr>
        <w:t>年</w:t>
      </w:r>
      <w:r>
        <w:rPr>
          <w:rFonts w:hint="eastAsia"/>
        </w:rPr>
        <w:t>3</w:t>
      </w:r>
      <w:r>
        <w:rPr>
          <w:rFonts w:hint="eastAsia"/>
        </w:rPr>
        <w:t>月</w:t>
      </w:r>
      <w:r>
        <w:rPr>
          <w:rFonts w:hint="eastAsia"/>
        </w:rPr>
        <w:t>10</w:t>
      </w:r>
      <w:r>
        <w:rPr>
          <w:rFonts w:hint="eastAsia"/>
        </w:rPr>
        <w:t>日批准了一项</w:t>
      </w:r>
      <w:r>
        <w:rPr>
          <w:rFonts w:eastAsia="KaiTi_GB2312" w:hint="eastAsia"/>
          <w:color w:val="0000FF"/>
        </w:rPr>
        <w:t>法律草案</w:t>
      </w:r>
      <w:r>
        <w:rPr>
          <w:rFonts w:hint="eastAsia"/>
        </w:rPr>
        <w:t>，可以对使用暴力威胁手段强迫某人缔结婚姻者加以惩罚。这一法律草案规定，凡是使用暴力强迫某人缔结婚姻者，将处以一到两个月的拘禁或</w:t>
      </w:r>
      <w:r>
        <w:rPr>
          <w:rFonts w:hint="eastAsia"/>
        </w:rPr>
        <w:t>10</w:t>
      </w:r>
      <w:r>
        <w:rPr>
          <w:rFonts w:hint="eastAsia"/>
        </w:rPr>
        <w:t>欧元以上</w:t>
      </w:r>
      <w:r>
        <w:rPr>
          <w:rFonts w:hint="eastAsia"/>
        </w:rPr>
        <w:t>500</w:t>
      </w:r>
      <w:r>
        <w:rPr>
          <w:rFonts w:hint="eastAsia"/>
        </w:rPr>
        <w:t>欧元以下的罚金（有可能变为</w:t>
      </w:r>
      <w:r>
        <w:rPr>
          <w:rFonts w:hint="eastAsia"/>
        </w:rPr>
        <w:t>5</w:t>
      </w:r>
      <w:r>
        <w:rPr>
          <w:rFonts w:hint="eastAsia"/>
        </w:rPr>
        <w:t>倍的罚金。因此为</w:t>
      </w:r>
      <w:r>
        <w:rPr>
          <w:rFonts w:hint="eastAsia"/>
        </w:rPr>
        <w:t>500</w:t>
      </w:r>
      <w:r>
        <w:rPr>
          <w:rFonts w:hint="eastAsia"/>
        </w:rPr>
        <w:t>欧元以上</w:t>
      </w:r>
      <w:r>
        <w:rPr>
          <w:rFonts w:hint="eastAsia"/>
        </w:rPr>
        <w:t>2 500</w:t>
      </w:r>
      <w:r>
        <w:rPr>
          <w:rFonts w:hint="eastAsia"/>
        </w:rPr>
        <w:t>欧元以下）。强迫婚姻未逐也将处以</w:t>
      </w:r>
      <w:r>
        <w:rPr>
          <w:rFonts w:hint="eastAsia"/>
        </w:rPr>
        <w:t>15</w:t>
      </w:r>
      <w:r>
        <w:rPr>
          <w:rFonts w:hint="eastAsia"/>
        </w:rPr>
        <w:t>天到</w:t>
      </w:r>
      <w:r>
        <w:rPr>
          <w:rFonts w:hint="eastAsia"/>
        </w:rPr>
        <w:t>1</w:t>
      </w:r>
      <w:r>
        <w:rPr>
          <w:rFonts w:hint="eastAsia"/>
        </w:rPr>
        <w:t>年的拘禁或</w:t>
      </w:r>
      <w:r>
        <w:rPr>
          <w:rFonts w:hint="eastAsia"/>
        </w:rPr>
        <w:t>50</w:t>
      </w:r>
      <w:r>
        <w:rPr>
          <w:rFonts w:hint="eastAsia"/>
        </w:rPr>
        <w:t>欧元以上</w:t>
      </w:r>
      <w:r>
        <w:rPr>
          <w:rFonts w:hint="eastAsia"/>
        </w:rPr>
        <w:t>250</w:t>
      </w:r>
      <w:r>
        <w:rPr>
          <w:rFonts w:hint="eastAsia"/>
        </w:rPr>
        <w:t>欧元以下的罚金（有可能变为</w:t>
      </w:r>
      <w:r>
        <w:rPr>
          <w:rFonts w:hint="eastAsia"/>
        </w:rPr>
        <w:t>5</w:t>
      </w:r>
      <w:r>
        <w:rPr>
          <w:rFonts w:hint="eastAsia"/>
        </w:rPr>
        <w:t>倍的罚金，因此为</w:t>
      </w:r>
      <w:r>
        <w:rPr>
          <w:rFonts w:hint="eastAsia"/>
        </w:rPr>
        <w:t>250</w:t>
      </w:r>
      <w:r>
        <w:rPr>
          <w:rFonts w:hint="eastAsia"/>
        </w:rPr>
        <w:t>欧元以上</w:t>
      </w:r>
      <w:r>
        <w:rPr>
          <w:rFonts w:hint="eastAsia"/>
        </w:rPr>
        <w:t>1 250</w:t>
      </w:r>
      <w:r>
        <w:rPr>
          <w:rFonts w:hint="eastAsia"/>
        </w:rPr>
        <w:t>欧元以下）。</w:t>
      </w:r>
    </w:p>
    <w:p w:rsidR="00B60F9A" w:rsidRDefault="00B60F9A" w:rsidP="00130C76">
      <w:pPr>
        <w:spacing w:after="240" w:line="360" w:lineRule="exact"/>
        <w:ind w:firstLineChars="200" w:firstLine="31680"/>
        <w:rPr>
          <w:rFonts w:hint="eastAsia"/>
        </w:rPr>
        <w:pPrChange w:id="1191" w:author="" w:date="2013-01-05T04:12:00Z">
          <w:pPr>
            <w:spacing w:after="240" w:line="360" w:lineRule="exact"/>
            <w:ind w:firstLineChars="200" w:firstLine="31680"/>
          </w:pPr>
        </w:pPrChange>
      </w:pPr>
      <w:r>
        <w:rPr>
          <w:rFonts w:hint="eastAsia"/>
        </w:rPr>
        <w:t>由于强迫婚姻构成对许多国际法标准规定的人权的侵害，这一法律草案的目的就是保护受害者自愿缔结婚姻的权利，保护她的自由、尊严的身体完整。此外，它还赋予国家有关部门依法宣布强迫婚姻无效的权力。实际上，目前国家有关部门还不能主动这样做，它只能在当事人一方提出取消这一婚姻诉讼时给予支持。</w:t>
      </w:r>
    </w:p>
    <w:p w:rsidR="00B60F9A" w:rsidRDefault="00B60F9A">
      <w:pPr>
        <w:spacing w:after="240" w:line="360" w:lineRule="exact"/>
        <w:rPr>
          <w:rFonts w:ascii="SimHei" w:eastAsia="SimHei" w:hint="eastAsia"/>
          <w:bCs/>
          <w:color w:val="FF0000"/>
        </w:rPr>
      </w:pPr>
      <w:r>
        <w:rPr>
          <w:rFonts w:ascii="SimHei" w:eastAsia="SimHei" w:hint="eastAsia"/>
          <w:bCs/>
          <w:color w:val="FF0000"/>
        </w:rPr>
        <w:t>2.</w:t>
      </w:r>
      <w:r>
        <w:rPr>
          <w:rFonts w:ascii="SimHei" w:eastAsia="SimHei" w:hint="eastAsia"/>
          <w:bCs/>
          <w:color w:val="FF0000"/>
        </w:rPr>
        <w:tab/>
        <w:t>不承认通过休妻解除婚姻</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2.1. 在解除婚姻方面，有必要阐明比利时国家关于不承认休妻原则的立场。</w:t>
      </w:r>
    </w:p>
    <w:p w:rsidR="00B60F9A" w:rsidRDefault="00B60F9A" w:rsidP="00130C76">
      <w:pPr>
        <w:spacing w:after="240" w:line="360" w:lineRule="exact"/>
        <w:ind w:firstLineChars="200" w:firstLine="31680"/>
        <w:rPr>
          <w:rFonts w:hint="eastAsia"/>
        </w:rPr>
        <w:pPrChange w:id="1192" w:author="" w:date="2013-01-05T04:12:00Z">
          <w:pPr>
            <w:spacing w:after="240" w:line="360" w:lineRule="exact"/>
            <w:ind w:firstLineChars="200" w:firstLine="31680"/>
          </w:pPr>
        </w:pPrChange>
      </w:pPr>
      <w:r>
        <w:rPr>
          <w:rFonts w:hint="eastAsia"/>
        </w:rPr>
        <w:t>《国际私法法典》（</w:t>
      </w:r>
      <w:r>
        <w:rPr>
          <w:rFonts w:hint="eastAsia"/>
        </w:rPr>
        <w:t>2004</w:t>
      </w:r>
      <w:r>
        <w:rPr>
          <w:rFonts w:hint="eastAsia"/>
        </w:rPr>
        <w:t>年</w:t>
      </w:r>
      <w:r>
        <w:rPr>
          <w:rFonts w:hint="eastAsia"/>
        </w:rPr>
        <w:t>10</w:t>
      </w:r>
      <w:r>
        <w:rPr>
          <w:rFonts w:hint="eastAsia"/>
        </w:rPr>
        <w:t>月</w:t>
      </w:r>
      <w:r>
        <w:rPr>
          <w:rFonts w:hint="eastAsia"/>
        </w:rPr>
        <w:t>1</w:t>
      </w:r>
      <w:r>
        <w:rPr>
          <w:rFonts w:hint="eastAsia"/>
        </w:rPr>
        <w:t>日生效）第</w:t>
      </w:r>
      <w:r>
        <w:rPr>
          <w:rFonts w:hint="eastAsia"/>
        </w:rPr>
        <w:t>57</w:t>
      </w:r>
      <w:r>
        <w:rPr>
          <w:rFonts w:hint="eastAsia"/>
        </w:rPr>
        <w:t>条提出了这一不承认原则。这一文本适用于各种形式的休妻，将限制休妻制度，比利时国家认为休妻不符合我们的法律概念和男女平等原则（见</w:t>
      </w:r>
      <w:r>
        <w:rPr>
          <w:rFonts w:hint="eastAsia"/>
        </w:rPr>
        <w:t>2004</w:t>
      </w:r>
      <w:r>
        <w:rPr>
          <w:rFonts w:hint="eastAsia"/>
        </w:rPr>
        <w:t>年</w:t>
      </w:r>
      <w:r>
        <w:rPr>
          <w:rFonts w:hint="eastAsia"/>
        </w:rPr>
        <w:t>9</w:t>
      </w:r>
      <w:r>
        <w:rPr>
          <w:rFonts w:hint="eastAsia"/>
        </w:rPr>
        <w:t>月</w:t>
      </w:r>
      <w:r>
        <w:rPr>
          <w:rFonts w:hint="eastAsia"/>
        </w:rPr>
        <w:t>23</w:t>
      </w:r>
      <w:r>
        <w:rPr>
          <w:rFonts w:hint="eastAsia"/>
        </w:rPr>
        <w:t>日关于</w:t>
      </w:r>
      <w:r>
        <w:rPr>
          <w:rFonts w:hint="eastAsia"/>
        </w:rPr>
        <w:t>2004</w:t>
      </w:r>
      <w:r>
        <w:rPr>
          <w:rFonts w:hint="eastAsia"/>
        </w:rPr>
        <w:t>年</w:t>
      </w:r>
      <w:r>
        <w:rPr>
          <w:rFonts w:hint="eastAsia"/>
        </w:rPr>
        <w:t>7</w:t>
      </w:r>
      <w:r>
        <w:rPr>
          <w:rFonts w:hint="eastAsia"/>
        </w:rPr>
        <w:t>月</w:t>
      </w:r>
      <w:r>
        <w:rPr>
          <w:rFonts w:hint="eastAsia"/>
        </w:rPr>
        <w:t>16</w:t>
      </w:r>
      <w:r>
        <w:rPr>
          <w:rFonts w:hint="eastAsia"/>
        </w:rPr>
        <w:t>日关于人的地位的《国际私法法典》的通告。</w:t>
      </w:r>
      <w:r>
        <w:rPr>
          <w:rFonts w:hint="eastAsia"/>
        </w:rPr>
        <w:t>2004</w:t>
      </w:r>
      <w:r>
        <w:rPr>
          <w:rFonts w:hint="eastAsia"/>
        </w:rPr>
        <w:t>年</w:t>
      </w:r>
      <w:r>
        <w:rPr>
          <w:rFonts w:hint="eastAsia"/>
        </w:rPr>
        <w:t>9</w:t>
      </w:r>
      <w:r>
        <w:rPr>
          <w:rFonts w:hint="eastAsia"/>
        </w:rPr>
        <w:t>月</w:t>
      </w:r>
      <w:r>
        <w:rPr>
          <w:rFonts w:hint="eastAsia"/>
        </w:rPr>
        <w:t>28</w:t>
      </w:r>
      <w:r>
        <w:rPr>
          <w:rFonts w:hint="eastAsia"/>
        </w:rPr>
        <w:t>日《比利时通报》）。</w:t>
      </w:r>
    </w:p>
    <w:p w:rsidR="00B60F9A" w:rsidRDefault="00B60F9A" w:rsidP="00130C76">
      <w:pPr>
        <w:spacing w:after="240" w:line="360" w:lineRule="exact"/>
        <w:ind w:firstLineChars="200" w:firstLine="31680"/>
        <w:rPr>
          <w:rFonts w:hint="eastAsia"/>
        </w:rPr>
        <w:pPrChange w:id="1193" w:author="" w:date="2013-01-05T04:12:00Z">
          <w:pPr>
            <w:spacing w:after="240" w:line="360" w:lineRule="exact"/>
            <w:ind w:firstLineChars="200" w:firstLine="31680"/>
          </w:pPr>
        </w:pPrChange>
      </w:pPr>
      <w:r>
        <w:rPr>
          <w:rFonts w:hint="eastAsia"/>
        </w:rPr>
        <w:t>第</w:t>
      </w:r>
      <w:r>
        <w:rPr>
          <w:rFonts w:hint="eastAsia"/>
        </w:rPr>
        <w:t>57</w:t>
      </w:r>
      <w:r>
        <w:rPr>
          <w:rFonts w:hint="eastAsia"/>
        </w:rPr>
        <w:t>条提出的原则因此就是不承人原则，也有例外情况。只要同时符合某些条件并经当局核实并予以承认，休妻就可破例被承认。</w:t>
      </w:r>
    </w:p>
    <w:p w:rsidR="00B60F9A" w:rsidRDefault="00B60F9A" w:rsidP="00130C76">
      <w:pPr>
        <w:spacing w:after="240" w:line="360" w:lineRule="exact"/>
        <w:ind w:firstLineChars="200" w:firstLine="31680"/>
        <w:rPr>
          <w:rFonts w:hint="eastAsia"/>
        </w:rPr>
        <w:pPrChange w:id="1194" w:author="" w:date="2013-01-05T04:12:00Z">
          <w:pPr>
            <w:spacing w:after="240" w:line="360" w:lineRule="exact"/>
            <w:ind w:firstLineChars="200" w:firstLine="31680"/>
          </w:pPr>
        </w:pPrChange>
      </w:pPr>
      <w:r>
        <w:rPr>
          <w:rFonts w:hint="eastAsia"/>
        </w:rPr>
        <w:t>这五个必须同时符合的条件如下：</w:t>
      </w:r>
    </w:p>
    <w:p w:rsidR="00B60F9A" w:rsidRDefault="00B60F9A" w:rsidP="00130C76">
      <w:pPr>
        <w:spacing w:after="240" w:line="360" w:lineRule="exact"/>
        <w:ind w:leftChars="200" w:left="31680" w:hangingChars="200" w:firstLine="31680"/>
        <w:rPr>
          <w:rFonts w:hint="eastAsia"/>
        </w:rPr>
        <w:pPrChange w:id="1195" w:author="" w:date="2013-01-05T04:12:00Z">
          <w:pPr>
            <w:spacing w:after="240" w:line="360" w:lineRule="exact"/>
            <w:ind w:leftChars="200" w:left="31680" w:hangingChars="200" w:firstLine="31680"/>
          </w:pPr>
        </w:pPrChange>
      </w:pPr>
      <w:r>
        <w:rPr>
          <w:rFonts w:hint="eastAsia"/>
        </w:rPr>
        <w:t>1</w:t>
      </w:r>
      <w:r>
        <w:rPr>
          <w:rFonts w:hint="eastAsia"/>
        </w:rPr>
        <w:t>º）文书已被出具文书的国家司法机关批准；</w:t>
      </w:r>
    </w:p>
    <w:p w:rsidR="00B60F9A" w:rsidRDefault="00B60F9A" w:rsidP="00130C76">
      <w:pPr>
        <w:spacing w:after="240" w:line="360" w:lineRule="exact"/>
        <w:ind w:leftChars="200" w:left="31680" w:hangingChars="200" w:firstLine="31680"/>
        <w:rPr>
          <w:rFonts w:hint="eastAsia"/>
        </w:rPr>
        <w:pPrChange w:id="1196" w:author="" w:date="2013-01-05T04:12:00Z">
          <w:pPr>
            <w:spacing w:after="240" w:line="360" w:lineRule="exact"/>
            <w:ind w:leftChars="200" w:left="31680" w:hangingChars="200" w:firstLine="31680"/>
          </w:pPr>
        </w:pPrChange>
      </w:pPr>
      <w:r>
        <w:rPr>
          <w:rFonts w:hint="eastAsia"/>
        </w:rPr>
        <w:t>2</w:t>
      </w:r>
      <w:r>
        <w:rPr>
          <w:rFonts w:hint="eastAsia"/>
        </w:rPr>
        <w:t>º）在批准时，夫妻双方的任何一方都不具有其法律不承认这种解除婚姻形式的国家的国籍。因此，如果夫妻中至少有一方是比利时人或是不承认这一制度的国家的公民，他们之间发生的休妻就不被承认。如果夫妻中的一方具有双重国籍，比如说比利时国籍和摩洛哥国籍，就执行该法典的第</w:t>
      </w:r>
      <w:r>
        <w:rPr>
          <w:rFonts w:hint="eastAsia"/>
        </w:rPr>
        <w:t>3</w:t>
      </w:r>
      <w:r>
        <w:rPr>
          <w:rFonts w:hint="eastAsia"/>
        </w:rPr>
        <w:t>条：如果是双重国籍的话，就采用比利时国籍（这一原则符合</w:t>
      </w:r>
      <w:r>
        <w:rPr>
          <w:rFonts w:hint="eastAsia"/>
        </w:rPr>
        <w:t>1930</w:t>
      </w:r>
      <w:r>
        <w:rPr>
          <w:rFonts w:hint="eastAsia"/>
        </w:rPr>
        <w:t>年</w:t>
      </w:r>
      <w:r>
        <w:rPr>
          <w:rFonts w:hint="eastAsia"/>
        </w:rPr>
        <w:t>4</w:t>
      </w:r>
      <w:r>
        <w:rPr>
          <w:rFonts w:hint="eastAsia"/>
        </w:rPr>
        <w:t>月</w:t>
      </w:r>
      <w:r>
        <w:rPr>
          <w:rFonts w:hint="eastAsia"/>
        </w:rPr>
        <w:t>12</w:t>
      </w:r>
      <w:r>
        <w:rPr>
          <w:rFonts w:hint="eastAsia"/>
        </w:rPr>
        <w:t>日《海牙公约》第</w:t>
      </w:r>
      <w:r>
        <w:rPr>
          <w:rFonts w:hint="eastAsia"/>
        </w:rPr>
        <w:t>3</w:t>
      </w:r>
      <w:r>
        <w:rPr>
          <w:rFonts w:hint="eastAsia"/>
        </w:rPr>
        <w:t>条的规定）。在这种情况下，休妻在比利时将不被承认；</w:t>
      </w:r>
    </w:p>
    <w:p w:rsidR="00B60F9A" w:rsidRDefault="00B60F9A" w:rsidP="00130C76">
      <w:pPr>
        <w:spacing w:after="240" w:line="360" w:lineRule="exact"/>
        <w:ind w:leftChars="200" w:left="31680" w:hangingChars="200" w:firstLine="31680"/>
        <w:rPr>
          <w:rFonts w:hint="eastAsia"/>
        </w:rPr>
        <w:pPrChange w:id="1197" w:author="" w:date="2013-01-05T04:12:00Z">
          <w:pPr>
            <w:spacing w:after="240" w:line="360" w:lineRule="exact"/>
            <w:ind w:leftChars="200" w:left="31680" w:hangingChars="200" w:firstLine="31680"/>
          </w:pPr>
        </w:pPrChange>
      </w:pPr>
      <w:r>
        <w:rPr>
          <w:rFonts w:hint="eastAsia"/>
        </w:rPr>
        <w:t>3</w:t>
      </w:r>
      <w:r>
        <w:rPr>
          <w:rFonts w:hint="eastAsia"/>
        </w:rPr>
        <w:t>º）在批准时，夫妻中的任何一方都不在一个其法律不承认这种解除婚姻形式的国家长期居住。由此可以看出，夫妻中的一方居住在比利时或在另一个国家（例如法国），而该国不承认这一制度，那么他们之间发生的休妻就不被承认。在这方面，这个国家承认体妻与否，并不太重要；</w:t>
      </w:r>
    </w:p>
    <w:p w:rsidR="00B60F9A" w:rsidRDefault="00B60F9A" w:rsidP="00130C76">
      <w:pPr>
        <w:spacing w:after="240" w:line="360" w:lineRule="exact"/>
        <w:ind w:leftChars="200" w:left="31680" w:hangingChars="200" w:firstLine="31680"/>
        <w:rPr>
          <w:rFonts w:hint="eastAsia"/>
        </w:rPr>
        <w:pPrChange w:id="1198" w:author="" w:date="2013-01-05T04:12:00Z">
          <w:pPr>
            <w:spacing w:after="240" w:line="360" w:lineRule="exact"/>
            <w:ind w:leftChars="200" w:left="31680" w:hangingChars="200" w:firstLine="31680"/>
          </w:pPr>
        </w:pPrChange>
      </w:pPr>
      <w:r>
        <w:rPr>
          <w:rFonts w:hint="eastAsia"/>
        </w:rPr>
        <w:t>4</w:t>
      </w:r>
      <w:r>
        <w:rPr>
          <w:rFonts w:hint="eastAsia"/>
        </w:rPr>
        <w:t>º）妻子的肯定的形式并且在无强迫的情况下同意解除婚姻，如果是妻子提出体夫的话，这一条件很容易得到核实。如果是丈夫提出休妻，并且休妻发生已多年。涉及的妻子不居住在比利时，举证就很困难了。不管在什么情况下，均要求丈夫举出各种将受到重视的证据因素，并且尽可能提供配偶的居住地；</w:t>
      </w:r>
    </w:p>
    <w:p w:rsidR="00B60F9A" w:rsidRDefault="00B60F9A" w:rsidP="00130C76">
      <w:pPr>
        <w:spacing w:after="240" w:line="360" w:lineRule="exact"/>
        <w:ind w:leftChars="200" w:left="31680" w:hangingChars="200" w:firstLine="31680"/>
        <w:rPr>
          <w:rFonts w:hint="eastAsia"/>
        </w:rPr>
        <w:pPrChange w:id="1199" w:author="" w:date="2013-01-05T04:12:00Z">
          <w:pPr>
            <w:spacing w:after="240" w:line="360" w:lineRule="exact"/>
            <w:ind w:leftChars="200" w:left="31680" w:hangingChars="200" w:firstLine="31680"/>
          </w:pPr>
        </w:pPrChange>
      </w:pPr>
      <w:r>
        <w:rPr>
          <w:rFonts w:hint="eastAsia"/>
        </w:rPr>
        <w:t>5</w:t>
      </w:r>
      <w:r>
        <w:rPr>
          <w:rFonts w:hint="eastAsia"/>
        </w:rPr>
        <w:t>º）《国际私法法典》第</w:t>
      </w:r>
      <w:r>
        <w:rPr>
          <w:rFonts w:hint="eastAsia"/>
        </w:rPr>
        <w:t>25</w:t>
      </w:r>
      <w:r>
        <w:rPr>
          <w:rFonts w:hint="eastAsia"/>
        </w:rPr>
        <w:t>条没有规定任何否定理由来反对这一承认。在这些否定理由中包括明显有公共秩序不相容。</w:t>
      </w:r>
    </w:p>
    <w:p w:rsidR="00B60F9A" w:rsidRDefault="00B60F9A">
      <w:pPr>
        <w:spacing w:after="240" w:line="360" w:lineRule="exact"/>
        <w:rPr>
          <w:rFonts w:ascii="SimHei" w:eastAsia="SimHei" w:hint="eastAsia"/>
          <w:bCs/>
          <w:color w:val="FF0000"/>
        </w:rPr>
      </w:pPr>
      <w:r>
        <w:rPr>
          <w:rFonts w:ascii="SimHei" w:eastAsia="SimHei" w:hint="eastAsia"/>
          <w:bCs/>
          <w:color w:val="FF0000"/>
        </w:rPr>
        <w:t xml:space="preserve">3. </w:t>
      </w:r>
      <w:r>
        <w:rPr>
          <w:rFonts w:ascii="SimHei" w:eastAsia="SimHei" w:hint="eastAsia"/>
          <w:bCs/>
          <w:color w:val="FF0000"/>
        </w:rPr>
        <w:tab/>
        <w:t>保护家庭生活</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3.1. 亲权</w:t>
      </w:r>
    </w:p>
    <w:p w:rsidR="00B60F9A" w:rsidRDefault="00B60F9A" w:rsidP="00130C76">
      <w:pPr>
        <w:spacing w:after="240" w:line="360" w:lineRule="exact"/>
        <w:ind w:firstLineChars="200" w:firstLine="31680"/>
        <w:rPr>
          <w:rFonts w:hint="eastAsia"/>
        </w:rPr>
        <w:pPrChange w:id="1200" w:author="" w:date="2013-01-05T04:12:00Z">
          <w:pPr>
            <w:spacing w:after="240" w:line="360" w:lineRule="exact"/>
            <w:ind w:firstLineChars="200" w:firstLine="31680"/>
          </w:pPr>
        </w:pPrChange>
      </w:pPr>
      <w:r>
        <w:rPr>
          <w:rFonts w:ascii="KaiTi_GB2312" w:eastAsia="KaiTi_GB2312" w:hint="eastAsia"/>
          <w:color w:val="0000FF"/>
        </w:rPr>
        <w:t>2006年7月18日关于重视父母分居的子女的同等留宿权</w:t>
      </w:r>
      <w:r>
        <w:rPr>
          <w:rFonts w:hint="eastAsia"/>
        </w:rPr>
        <w:t>和规定在子女留宿方面强制执行的法律（</w:t>
      </w:r>
      <w:r>
        <w:rPr>
          <w:rFonts w:hint="eastAsia"/>
        </w:rPr>
        <w:t>2006</w:t>
      </w:r>
      <w:r>
        <w:rPr>
          <w:rFonts w:hint="eastAsia"/>
        </w:rPr>
        <w:t>年</w:t>
      </w:r>
      <w:r>
        <w:rPr>
          <w:rFonts w:hint="eastAsia"/>
        </w:rPr>
        <w:t>9</w:t>
      </w:r>
      <w:r>
        <w:rPr>
          <w:rFonts w:hint="eastAsia"/>
        </w:rPr>
        <w:t>月</w:t>
      </w:r>
      <w:r>
        <w:rPr>
          <w:rFonts w:hint="eastAsia"/>
        </w:rPr>
        <w:t>4</w:t>
      </w:r>
      <w:r>
        <w:rPr>
          <w:rFonts w:hint="eastAsia"/>
        </w:rPr>
        <w:t>日《比利时通报》）已于</w:t>
      </w:r>
      <w:r>
        <w:rPr>
          <w:rFonts w:hint="eastAsia"/>
        </w:rPr>
        <w:t>2006</w:t>
      </w:r>
      <w:r>
        <w:rPr>
          <w:rFonts w:hint="eastAsia"/>
        </w:rPr>
        <w:t>年</w:t>
      </w:r>
      <w:r>
        <w:rPr>
          <w:rFonts w:hint="eastAsia"/>
        </w:rPr>
        <w:t>9</w:t>
      </w:r>
      <w:r>
        <w:rPr>
          <w:rFonts w:hint="eastAsia"/>
        </w:rPr>
        <w:t>月</w:t>
      </w:r>
      <w:r>
        <w:rPr>
          <w:rFonts w:hint="eastAsia"/>
        </w:rPr>
        <w:t>15</w:t>
      </w:r>
      <w:r>
        <w:rPr>
          <w:rFonts w:hint="eastAsia"/>
        </w:rPr>
        <w:t>日生效。这一法律规定，审理夫妻分居案的法官今后应该把重点放在共同亲权上。分居父母的孩子现在可以在父母各自的住处居留同样长的时间。</w:t>
      </w:r>
    </w:p>
    <w:p w:rsidR="00B60F9A" w:rsidRDefault="00B60F9A">
      <w:pPr>
        <w:spacing w:after="240" w:line="360" w:lineRule="exact"/>
        <w:rPr>
          <w:rFonts w:ascii="KaiTi_GB2312" w:eastAsia="KaiTi_GB2312" w:hint="eastAsia"/>
          <w:color w:val="0000FF"/>
        </w:rPr>
      </w:pPr>
      <w:r>
        <w:rPr>
          <w:rFonts w:ascii="KaiTi_GB2312" w:eastAsia="KaiTi_GB2312" w:hint="eastAsia"/>
          <w:color w:val="0000FF"/>
        </w:rPr>
        <w:t>3.2. 收养</w:t>
      </w:r>
    </w:p>
    <w:p w:rsidR="00B60F9A" w:rsidRDefault="00B60F9A" w:rsidP="00130C76">
      <w:pPr>
        <w:spacing w:after="240" w:line="360" w:lineRule="exact"/>
        <w:ind w:firstLineChars="200" w:firstLine="31680"/>
        <w:rPr>
          <w:rFonts w:hint="eastAsia"/>
        </w:rPr>
        <w:pPrChange w:id="1201" w:author="" w:date="2013-01-05T04:12:00Z">
          <w:pPr>
            <w:spacing w:after="240" w:line="360" w:lineRule="exact"/>
            <w:ind w:firstLineChars="200" w:firstLine="31680"/>
          </w:pPr>
        </w:pPrChange>
      </w:pPr>
      <w:r>
        <w:rPr>
          <w:rFonts w:hint="eastAsia"/>
        </w:rPr>
        <w:t>在收养方面，</w:t>
      </w:r>
      <w:r>
        <w:rPr>
          <w:rFonts w:hint="eastAsia"/>
        </w:rPr>
        <w:t>2003</w:t>
      </w:r>
      <w:r>
        <w:rPr>
          <w:rFonts w:hint="eastAsia"/>
        </w:rPr>
        <w:t>年</w:t>
      </w:r>
      <w:r>
        <w:rPr>
          <w:rFonts w:hint="eastAsia"/>
        </w:rPr>
        <w:t>4</w:t>
      </w:r>
      <w:r>
        <w:rPr>
          <w:rFonts w:hint="eastAsia"/>
        </w:rPr>
        <w:t>月</w:t>
      </w:r>
      <w:r>
        <w:rPr>
          <w:rFonts w:hint="eastAsia"/>
        </w:rPr>
        <w:t>24</w:t>
      </w:r>
      <w:r>
        <w:rPr>
          <w:rFonts w:hint="eastAsia"/>
        </w:rPr>
        <w:t>日修订了收养法。</w:t>
      </w:r>
      <w:r>
        <w:rPr>
          <w:rFonts w:hint="eastAsia"/>
        </w:rPr>
        <w:t>2003</w:t>
      </w:r>
      <w:r>
        <w:rPr>
          <w:rFonts w:hint="eastAsia"/>
        </w:rPr>
        <w:t>年</w:t>
      </w:r>
      <w:r>
        <w:rPr>
          <w:rFonts w:hint="eastAsia"/>
        </w:rPr>
        <w:t>5</w:t>
      </w:r>
      <w:r>
        <w:rPr>
          <w:rFonts w:hint="eastAsia"/>
        </w:rPr>
        <w:t>月</w:t>
      </w:r>
      <w:r>
        <w:rPr>
          <w:rFonts w:hint="eastAsia"/>
        </w:rPr>
        <w:t>16</w:t>
      </w:r>
      <w:r>
        <w:rPr>
          <w:rFonts w:hint="eastAsia"/>
        </w:rPr>
        <w:t>日《比利时通报》）和</w:t>
      </w:r>
      <w:r>
        <w:rPr>
          <w:rFonts w:hint="eastAsia"/>
        </w:rPr>
        <w:t>2003</w:t>
      </w:r>
      <w:r>
        <w:rPr>
          <w:rFonts w:hint="eastAsia"/>
        </w:rPr>
        <w:t>年</w:t>
      </w:r>
      <w:r>
        <w:rPr>
          <w:rFonts w:hint="eastAsia"/>
        </w:rPr>
        <w:t>3</w:t>
      </w:r>
      <w:r>
        <w:rPr>
          <w:rFonts w:hint="eastAsia"/>
        </w:rPr>
        <w:t>月</w:t>
      </w:r>
      <w:r>
        <w:rPr>
          <w:rFonts w:hint="eastAsia"/>
        </w:rPr>
        <w:t>13</w:t>
      </w:r>
      <w:r>
        <w:rPr>
          <w:rFonts w:hint="eastAsia"/>
        </w:rPr>
        <w:t>日（修订收养法典的法律）出现了重大的立法变化。这两项法律均在</w:t>
      </w:r>
      <w:r>
        <w:rPr>
          <w:rFonts w:hint="eastAsia"/>
        </w:rPr>
        <w:t>2005</w:t>
      </w:r>
      <w:r>
        <w:rPr>
          <w:rFonts w:hint="eastAsia"/>
        </w:rPr>
        <w:t>年</w:t>
      </w:r>
      <w:r>
        <w:rPr>
          <w:rFonts w:hint="eastAsia"/>
        </w:rPr>
        <w:t>9</w:t>
      </w:r>
      <w:r>
        <w:rPr>
          <w:rFonts w:hint="eastAsia"/>
        </w:rPr>
        <w:t>月</w:t>
      </w:r>
      <w:r>
        <w:rPr>
          <w:rFonts w:hint="eastAsia"/>
        </w:rPr>
        <w:t>1</w:t>
      </w:r>
      <w:r>
        <w:rPr>
          <w:rFonts w:hint="eastAsia"/>
        </w:rPr>
        <w:t>日生效。这些立法修订主要针对两大目标。</w:t>
      </w:r>
    </w:p>
    <w:p w:rsidR="00B60F9A" w:rsidRDefault="00B60F9A" w:rsidP="00130C76">
      <w:pPr>
        <w:spacing w:after="240" w:line="360" w:lineRule="exact"/>
        <w:ind w:firstLineChars="200" w:firstLine="31680"/>
        <w:rPr>
          <w:rFonts w:hint="eastAsia"/>
        </w:rPr>
        <w:pPrChange w:id="1202" w:author="" w:date="2013-01-05T04:12:00Z">
          <w:pPr>
            <w:spacing w:after="240" w:line="360" w:lineRule="exact"/>
            <w:ind w:firstLineChars="200" w:firstLine="31680"/>
          </w:pPr>
        </w:pPrChange>
      </w:pPr>
      <w:r>
        <w:rPr>
          <w:rFonts w:hint="eastAsia"/>
        </w:rPr>
        <w:t>一方面，它们给比利时法律带来必要的修改，以执行</w:t>
      </w:r>
      <w:r>
        <w:rPr>
          <w:rFonts w:hint="eastAsia"/>
        </w:rPr>
        <w:t>1993</w:t>
      </w:r>
      <w:r>
        <w:rPr>
          <w:rFonts w:hint="eastAsia"/>
        </w:rPr>
        <w:t>年</w:t>
      </w:r>
      <w:r>
        <w:rPr>
          <w:rFonts w:hint="eastAsia"/>
        </w:rPr>
        <w:t>5</w:t>
      </w:r>
      <w:r>
        <w:rPr>
          <w:rFonts w:hint="eastAsia"/>
        </w:rPr>
        <w:t>月</w:t>
      </w:r>
      <w:r>
        <w:rPr>
          <w:rFonts w:hint="eastAsia"/>
        </w:rPr>
        <w:t>29</w:t>
      </w:r>
      <w:r>
        <w:rPr>
          <w:rFonts w:hint="eastAsia"/>
        </w:rPr>
        <w:t>日关于保护儿童和在国际收养方面合作的《海牙公约》。任何收养均应建立在正当动机的基础之上，并且只有在符合儿童的最高利益和在尊重国际法所承认的儿童的基本权利的情况下进行。批准这一公约是走向这一尊重和这一预防道路的重要阶段。批准这一公约的文书已于</w:t>
      </w:r>
      <w:r>
        <w:rPr>
          <w:rFonts w:hint="eastAsia"/>
        </w:rPr>
        <w:t>2005</w:t>
      </w:r>
      <w:r>
        <w:rPr>
          <w:rFonts w:hint="eastAsia"/>
        </w:rPr>
        <w:t>年</w:t>
      </w:r>
      <w:r>
        <w:rPr>
          <w:rFonts w:hint="eastAsia"/>
        </w:rPr>
        <w:t>5</w:t>
      </w:r>
      <w:r>
        <w:rPr>
          <w:rFonts w:hint="eastAsia"/>
        </w:rPr>
        <w:t>月递交。因此，公约对于比利时来说，自</w:t>
      </w:r>
      <w:r>
        <w:rPr>
          <w:rFonts w:hint="eastAsia"/>
        </w:rPr>
        <w:t>9</w:t>
      </w:r>
      <w:r>
        <w:rPr>
          <w:rFonts w:hint="eastAsia"/>
        </w:rPr>
        <w:t>月</w:t>
      </w:r>
      <w:r>
        <w:rPr>
          <w:rFonts w:hint="eastAsia"/>
        </w:rPr>
        <w:t>1</w:t>
      </w:r>
      <w:r>
        <w:rPr>
          <w:rFonts w:hint="eastAsia"/>
        </w:rPr>
        <w:t>日起生效。不过，值得一提的是，在我国与其他缔约国的关系中，这一公约只适用于新的（收养）程序（新程序自</w:t>
      </w:r>
      <w:r>
        <w:rPr>
          <w:rFonts w:hint="eastAsia"/>
        </w:rPr>
        <w:t>2005</w:t>
      </w:r>
      <w:r>
        <w:rPr>
          <w:rFonts w:hint="eastAsia"/>
        </w:rPr>
        <w:t>年</w:t>
      </w:r>
      <w:r>
        <w:rPr>
          <w:rFonts w:hint="eastAsia"/>
        </w:rPr>
        <w:t>9</w:t>
      </w:r>
      <w:r>
        <w:rPr>
          <w:rFonts w:hint="eastAsia"/>
        </w:rPr>
        <w:t>月</w:t>
      </w:r>
      <w:r>
        <w:rPr>
          <w:rFonts w:hint="eastAsia"/>
        </w:rPr>
        <w:t>1</w:t>
      </w:r>
      <w:r>
        <w:rPr>
          <w:rFonts w:hint="eastAsia"/>
        </w:rPr>
        <w:t>日以后开始实行）。自这一日期起，任何收养均应限定在由各语区批推的机关框架内进行，如果无此机构，由语区中央当局负责，因此，自</w:t>
      </w:r>
      <w:r>
        <w:rPr>
          <w:rFonts w:hint="eastAsia"/>
        </w:rPr>
        <w:t>2005</w:t>
      </w:r>
      <w:r>
        <w:rPr>
          <w:rFonts w:hint="eastAsia"/>
        </w:rPr>
        <w:t>年</w:t>
      </w:r>
      <w:r>
        <w:rPr>
          <w:rFonts w:hint="eastAsia"/>
        </w:rPr>
        <w:t>9</w:t>
      </w:r>
      <w:r>
        <w:rPr>
          <w:rFonts w:hint="eastAsia"/>
        </w:rPr>
        <w:t>月</w:t>
      </w:r>
      <w:r>
        <w:rPr>
          <w:rFonts w:hint="eastAsia"/>
        </w:rPr>
        <w:t>1</w:t>
      </w:r>
      <w:r>
        <w:rPr>
          <w:rFonts w:hint="eastAsia"/>
        </w:rPr>
        <w:t>日起，任何随意收养程序不得进行。</w:t>
      </w:r>
    </w:p>
    <w:p w:rsidR="00B60F9A" w:rsidRDefault="00B60F9A" w:rsidP="00130C76">
      <w:pPr>
        <w:spacing w:after="240" w:line="360" w:lineRule="exact"/>
        <w:ind w:firstLineChars="200" w:firstLine="31680"/>
        <w:rPr>
          <w:rFonts w:hint="eastAsia"/>
        </w:rPr>
        <w:pPrChange w:id="1203" w:author="" w:date="2013-01-05T04:12:00Z">
          <w:pPr>
            <w:spacing w:after="240" w:line="360" w:lineRule="exact"/>
            <w:ind w:firstLineChars="200" w:firstLine="31680"/>
          </w:pPr>
        </w:pPrChange>
      </w:pPr>
      <w:r>
        <w:rPr>
          <w:rFonts w:hint="eastAsia"/>
        </w:rPr>
        <w:t>另一方面，改革的目标是，填补以前立法的某些空白。修订收养法以及引进一些新生事物（例如：允许没有亲属关系的，长期以感情为纽带结合在一起的，并且在启动收养的司法程序时住在一起至少已经三年的未婚异性全面收养；从国际法赋予儿童的基本权利的角度出发，收养应基于儿童的最高利益……）。</w:t>
      </w:r>
    </w:p>
    <w:p w:rsidR="00B60F9A" w:rsidRDefault="00B60F9A" w:rsidP="00130C76">
      <w:pPr>
        <w:spacing w:after="240" w:line="360" w:lineRule="exact"/>
        <w:ind w:firstLineChars="200" w:firstLine="31680"/>
        <w:rPr>
          <w:rFonts w:hint="eastAsia"/>
        </w:rPr>
        <w:pPrChange w:id="1204" w:author="" w:date="2013-01-05T04:12:00Z">
          <w:pPr>
            <w:spacing w:after="240" w:line="360" w:lineRule="exact"/>
            <w:ind w:firstLineChars="200" w:firstLine="31680"/>
          </w:pPr>
        </w:pPrChange>
      </w:pPr>
      <w:r>
        <w:rPr>
          <w:rFonts w:hint="eastAsia"/>
        </w:rPr>
        <w:t>另外，</w:t>
      </w:r>
      <w:r>
        <w:rPr>
          <w:rFonts w:ascii="KaiTi_GB2312" w:eastAsia="KaiTi_GB2312" w:hint="eastAsia"/>
          <w:color w:val="0000FF"/>
        </w:rPr>
        <w:t>2004年12月27日规划法</w:t>
      </w:r>
      <w:r>
        <w:rPr>
          <w:rFonts w:hint="eastAsia"/>
        </w:rPr>
        <w:t>涉及司法的那一章，</w:t>
      </w:r>
      <w:r>
        <w:rPr>
          <w:rFonts w:hint="eastAsia"/>
        </w:rPr>
        <w:t>2005</w:t>
      </w:r>
      <w:r>
        <w:rPr>
          <w:rFonts w:hint="eastAsia"/>
        </w:rPr>
        <w:t>年</w:t>
      </w:r>
      <w:r>
        <w:rPr>
          <w:rFonts w:hint="eastAsia"/>
        </w:rPr>
        <w:t>7</w:t>
      </w:r>
      <w:r>
        <w:rPr>
          <w:rFonts w:hint="eastAsia"/>
        </w:rPr>
        <w:t>月</w:t>
      </w:r>
      <w:r>
        <w:rPr>
          <w:rFonts w:hint="eastAsia"/>
        </w:rPr>
        <w:t>20</w:t>
      </w:r>
      <w:r>
        <w:rPr>
          <w:rFonts w:hint="eastAsia"/>
        </w:rPr>
        <w:t>日关于各种规定的法律以及</w:t>
      </w:r>
      <w:r>
        <w:rPr>
          <w:rFonts w:hint="eastAsia"/>
        </w:rPr>
        <w:t>2005</w:t>
      </w:r>
      <w:r>
        <w:rPr>
          <w:rFonts w:hint="eastAsia"/>
        </w:rPr>
        <w:t>年</w:t>
      </w:r>
      <w:r>
        <w:rPr>
          <w:rFonts w:hint="eastAsia"/>
        </w:rPr>
        <w:t>12</w:t>
      </w:r>
      <w:r>
        <w:rPr>
          <w:rFonts w:hint="eastAsia"/>
        </w:rPr>
        <w:t>月</w:t>
      </w:r>
      <w:r>
        <w:rPr>
          <w:rFonts w:hint="eastAsia"/>
        </w:rPr>
        <w:t>6</w:t>
      </w:r>
      <w:r>
        <w:rPr>
          <w:rFonts w:hint="eastAsia"/>
        </w:rPr>
        <w:t>日修订某些有关收养规定的法律，它们的目的就是对</w:t>
      </w:r>
      <w:r>
        <w:rPr>
          <w:rFonts w:hint="eastAsia"/>
        </w:rPr>
        <w:t>2003</w:t>
      </w:r>
      <w:r>
        <w:rPr>
          <w:rFonts w:hint="eastAsia"/>
        </w:rPr>
        <w:t>年</w:t>
      </w:r>
      <w:r>
        <w:rPr>
          <w:rFonts w:hint="eastAsia"/>
        </w:rPr>
        <w:t>4</w:t>
      </w:r>
      <w:r>
        <w:rPr>
          <w:rFonts w:hint="eastAsia"/>
        </w:rPr>
        <w:t>月</w:t>
      </w:r>
      <w:r>
        <w:rPr>
          <w:rFonts w:hint="eastAsia"/>
        </w:rPr>
        <w:t>24</w:t>
      </w:r>
      <w:r>
        <w:rPr>
          <w:rFonts w:hint="eastAsia"/>
        </w:rPr>
        <w:t>日的法律进行一些修订。这些立法实际上在这一法律中加进了一些临进规定，确定了对联邦中央当局在承认国外进行的收养方面的裁决提出上诉的方式，修订了提出收养申请（单边申请）的方式，最后是承认在某一个不承认收养的来源国实施的允许儿童来到比利时以便被收养的程序。</w:t>
      </w:r>
    </w:p>
    <w:p w:rsidR="00B60F9A" w:rsidRDefault="00B60F9A" w:rsidP="00130C76">
      <w:pPr>
        <w:spacing w:after="240" w:line="360" w:lineRule="exact"/>
        <w:ind w:firstLineChars="200" w:firstLine="31680"/>
        <w:rPr>
          <w:rFonts w:hint="eastAsia"/>
        </w:rPr>
        <w:pPrChange w:id="1205" w:author="" w:date="2013-01-05T04:12:00Z">
          <w:pPr>
            <w:spacing w:after="240" w:line="360" w:lineRule="exact"/>
            <w:ind w:firstLineChars="200" w:firstLine="31680"/>
          </w:pPr>
        </w:pPrChange>
      </w:pPr>
      <w:r>
        <w:rPr>
          <w:rFonts w:hint="eastAsia"/>
        </w:rPr>
        <w:t>2006</w:t>
      </w:r>
      <w:r>
        <w:rPr>
          <w:rFonts w:hint="eastAsia"/>
        </w:rPr>
        <w:t>年</w:t>
      </w:r>
      <w:r>
        <w:rPr>
          <w:rFonts w:hint="eastAsia"/>
        </w:rPr>
        <w:t>5</w:t>
      </w:r>
      <w:r>
        <w:rPr>
          <w:rFonts w:hint="eastAsia"/>
        </w:rPr>
        <w:t>日</w:t>
      </w:r>
      <w:r>
        <w:rPr>
          <w:rFonts w:hint="eastAsia"/>
        </w:rPr>
        <w:t>18</w:t>
      </w:r>
      <w:r>
        <w:rPr>
          <w:rFonts w:hint="eastAsia"/>
        </w:rPr>
        <w:t>时修订《民法》一些条款以便使同性夫妇可以收养子女的法律（</w:t>
      </w:r>
      <w:r>
        <w:rPr>
          <w:rFonts w:hint="eastAsia"/>
        </w:rPr>
        <w:t>2006</w:t>
      </w:r>
      <w:r>
        <w:rPr>
          <w:rFonts w:hint="eastAsia"/>
        </w:rPr>
        <w:t>年</w:t>
      </w:r>
      <w:r>
        <w:rPr>
          <w:rFonts w:hint="eastAsia"/>
        </w:rPr>
        <w:t>6</w:t>
      </w:r>
      <w:r>
        <w:rPr>
          <w:rFonts w:hint="eastAsia"/>
        </w:rPr>
        <w:t>月</w:t>
      </w:r>
      <w:r>
        <w:rPr>
          <w:rFonts w:hint="eastAsia"/>
        </w:rPr>
        <w:t>20</w:t>
      </w:r>
      <w:r>
        <w:rPr>
          <w:rFonts w:hint="eastAsia"/>
        </w:rPr>
        <w:t>日，《比利时通报》，第二版）已于</w:t>
      </w:r>
      <w:r>
        <w:rPr>
          <w:rFonts w:hint="eastAsia"/>
        </w:rPr>
        <w:t>2006</w:t>
      </w:r>
      <w:r>
        <w:rPr>
          <w:rFonts w:hint="eastAsia"/>
        </w:rPr>
        <w:t>年</w:t>
      </w:r>
      <w:r>
        <w:rPr>
          <w:rFonts w:hint="eastAsia"/>
        </w:rPr>
        <w:t>6</w:t>
      </w:r>
      <w:r>
        <w:rPr>
          <w:rFonts w:hint="eastAsia"/>
        </w:rPr>
        <w:t>月</w:t>
      </w:r>
      <w:r>
        <w:rPr>
          <w:rFonts w:hint="eastAsia"/>
        </w:rPr>
        <w:t>30</w:t>
      </w:r>
      <w:r>
        <w:rPr>
          <w:rFonts w:hint="eastAsia"/>
        </w:rPr>
        <w:t>日生效。异性收养人的标准已从《民法》中取消，并且有关被收养人姓氏的特殊规定已经做出，不论是对一般收养，还是对全面收养。</w:t>
      </w:r>
    </w:p>
    <w:p w:rsidR="00B60F9A" w:rsidRDefault="00B60F9A" w:rsidP="00130C76">
      <w:pPr>
        <w:spacing w:after="240" w:line="360" w:lineRule="exact"/>
        <w:ind w:firstLineChars="200" w:firstLine="31680"/>
        <w:rPr>
          <w:rFonts w:hint="eastAsia"/>
        </w:rPr>
        <w:pPrChange w:id="1206" w:author="" w:date="2013-01-05T04:12:00Z">
          <w:pPr>
            <w:spacing w:after="240" w:line="360" w:lineRule="exact"/>
            <w:ind w:firstLineChars="200" w:firstLine="31680"/>
          </w:pPr>
        </w:pPrChange>
      </w:pPr>
      <w:r>
        <w:rPr>
          <w:rFonts w:hint="eastAsia"/>
        </w:rPr>
        <w:t>原则是：同性夫妇或同居者在收养孩子时应该做出决定，将他（她）们当中某个人的姓氏传给收养的孩子。这一姓氏将是他（她）们以后再收养孩子的姓氏。</w:t>
      </w:r>
    </w:p>
    <w:p w:rsidR="00B60F9A" w:rsidRDefault="00B60F9A">
      <w:pPr>
        <w:spacing w:after="240" w:line="360" w:lineRule="exact"/>
        <w:rPr>
          <w:rFonts w:ascii="SimHei" w:eastAsia="SimHei" w:hint="eastAsia"/>
          <w:bCs/>
          <w:color w:val="FF0000"/>
        </w:rPr>
      </w:pPr>
      <w:r>
        <w:rPr>
          <w:rFonts w:ascii="SimHei" w:eastAsia="SimHei" w:hint="eastAsia"/>
          <w:bCs/>
          <w:color w:val="FF0000"/>
        </w:rPr>
        <w:t>4.</w:t>
      </w:r>
      <w:r>
        <w:rPr>
          <w:rFonts w:ascii="SimHei" w:eastAsia="SimHei" w:hint="eastAsia"/>
          <w:bCs/>
          <w:color w:val="FF0000"/>
        </w:rPr>
        <w:tab/>
        <w:t>孩子的姓氏</w:t>
      </w:r>
    </w:p>
    <w:p w:rsidR="00B60F9A" w:rsidRDefault="00B60F9A" w:rsidP="00130C76">
      <w:pPr>
        <w:spacing w:after="240" w:line="360" w:lineRule="exact"/>
        <w:ind w:firstLineChars="200" w:firstLine="31680"/>
        <w:rPr>
          <w:rFonts w:hint="eastAsia"/>
        </w:rPr>
        <w:pPrChange w:id="1207" w:author="" w:date="2013-01-05T04:12:00Z">
          <w:pPr>
            <w:spacing w:after="240" w:line="360" w:lineRule="exact"/>
            <w:ind w:firstLineChars="200" w:firstLine="31680"/>
          </w:pPr>
        </w:pPrChange>
      </w:pPr>
      <w:r>
        <w:rPr>
          <w:rFonts w:hint="eastAsia"/>
        </w:rPr>
        <w:t>虽然联邦政府尚未制订法律草案，但是在本立法期内已有许多建议被提出，目的主要是，在孩子随谁的姓氏这方面，体现双亲之间的平等。这些建议有：</w:t>
      </w:r>
    </w:p>
    <w:p w:rsidR="00B60F9A" w:rsidRDefault="00B60F9A" w:rsidP="00130C76">
      <w:pPr>
        <w:spacing w:after="240" w:line="360" w:lineRule="exact"/>
        <w:ind w:leftChars="200" w:left="31680" w:hangingChars="200" w:firstLine="31680"/>
        <w:rPr>
          <w:rFonts w:hint="eastAsia"/>
        </w:rPr>
        <w:pPrChange w:id="1208" w:author="" w:date="2013-01-05T04:12:00Z">
          <w:pPr>
            <w:spacing w:after="240" w:line="360" w:lineRule="exact"/>
            <w:ind w:leftChars="200" w:left="31680" w:hangingChars="200" w:firstLine="31680"/>
          </w:pPr>
        </w:pPrChange>
      </w:pPr>
      <w:r>
        <w:rPr>
          <w:rFonts w:hint="eastAsia"/>
        </w:rPr>
        <w:t>1</w:t>
      </w:r>
      <w:r>
        <w:rPr>
          <w:rFonts w:hint="eastAsia"/>
        </w:rPr>
        <w:t>º）修订《民法》关于孩子随谁姓的第</w:t>
      </w:r>
      <w:r>
        <w:rPr>
          <w:rFonts w:hint="eastAsia"/>
        </w:rPr>
        <w:t>335</w:t>
      </w:r>
      <w:r>
        <w:rPr>
          <w:rFonts w:hint="eastAsia"/>
        </w:rPr>
        <w:t>条的法律建议，</w:t>
      </w:r>
      <w:r>
        <w:rPr>
          <w:rFonts w:eastAsia="KaiTi_GB2312" w:hint="eastAsia"/>
          <w:color w:val="0000FF"/>
        </w:rPr>
        <w:t>议会文献</w:t>
      </w:r>
      <w:r>
        <w:rPr>
          <w:rFonts w:hint="eastAsia"/>
        </w:rPr>
        <w:t>，众议院，例行会议。</w:t>
      </w:r>
      <w:r>
        <w:rPr>
          <w:rFonts w:hint="eastAsia"/>
        </w:rPr>
        <w:t>2003</w:t>
      </w:r>
      <w:r>
        <w:rPr>
          <w:rFonts w:hint="eastAsia"/>
        </w:rPr>
        <w:t>年</w:t>
      </w:r>
      <w:r>
        <w:rPr>
          <w:rFonts w:hint="eastAsia"/>
        </w:rPr>
        <w:t>-2004</w:t>
      </w:r>
      <w:r>
        <w:rPr>
          <w:rFonts w:hint="eastAsia"/>
        </w:rPr>
        <w:t>年，第</w:t>
      </w:r>
      <w:r>
        <w:rPr>
          <w:rFonts w:hint="eastAsia"/>
        </w:rPr>
        <w:t>089/001</w:t>
      </w:r>
      <w:r>
        <w:rPr>
          <w:rFonts w:hint="eastAsia"/>
        </w:rPr>
        <w:t>号；</w:t>
      </w:r>
    </w:p>
    <w:p w:rsidR="00B60F9A" w:rsidRDefault="00B60F9A" w:rsidP="00130C76">
      <w:pPr>
        <w:spacing w:after="240" w:line="360" w:lineRule="exact"/>
        <w:ind w:leftChars="200" w:left="31680" w:hangingChars="200" w:firstLine="31680"/>
        <w:rPr>
          <w:rFonts w:hint="eastAsia"/>
        </w:rPr>
        <w:pPrChange w:id="1209" w:author="" w:date="2013-01-05T04:12:00Z">
          <w:pPr>
            <w:spacing w:after="240" w:line="360" w:lineRule="exact"/>
            <w:ind w:leftChars="200" w:left="31680" w:hangingChars="200" w:firstLine="31680"/>
          </w:pPr>
        </w:pPrChange>
      </w:pPr>
      <w:r>
        <w:rPr>
          <w:rFonts w:hint="eastAsia"/>
        </w:rPr>
        <w:t>2</w:t>
      </w:r>
      <w:r>
        <w:rPr>
          <w:rFonts w:hint="eastAsia"/>
        </w:rPr>
        <w:t>º）修订《民法》关于姓氏的规定的法律建议，</w:t>
      </w:r>
      <w:r>
        <w:rPr>
          <w:rFonts w:eastAsia="KaiTi_GB2312" w:hint="eastAsia"/>
          <w:color w:val="0000FF"/>
        </w:rPr>
        <w:t>议会文献</w:t>
      </w:r>
      <w:r>
        <w:rPr>
          <w:rFonts w:hint="eastAsia"/>
        </w:rPr>
        <w:t>，众议院，例行会议，</w:t>
      </w:r>
      <w:r>
        <w:rPr>
          <w:rFonts w:hint="eastAsia"/>
        </w:rPr>
        <w:t>2003-2004</w:t>
      </w:r>
      <w:r>
        <w:rPr>
          <w:rFonts w:hint="eastAsia"/>
        </w:rPr>
        <w:t>年，第</w:t>
      </w:r>
      <w:r>
        <w:rPr>
          <w:rFonts w:hint="eastAsia"/>
        </w:rPr>
        <w:t>0248/001</w:t>
      </w:r>
      <w:r>
        <w:rPr>
          <w:rFonts w:hint="eastAsia"/>
        </w:rPr>
        <w:t>号；</w:t>
      </w:r>
    </w:p>
    <w:p w:rsidR="00B60F9A" w:rsidRDefault="00B60F9A" w:rsidP="00130C76">
      <w:pPr>
        <w:spacing w:after="240" w:line="360" w:lineRule="exact"/>
        <w:ind w:leftChars="200" w:left="31680" w:hangingChars="200" w:firstLine="31680"/>
        <w:rPr>
          <w:rFonts w:hint="eastAsia"/>
        </w:rPr>
        <w:pPrChange w:id="1210" w:author="" w:date="2013-01-05T04:12:00Z">
          <w:pPr>
            <w:spacing w:after="240" w:line="360" w:lineRule="exact"/>
            <w:ind w:leftChars="200" w:left="31680" w:hangingChars="200" w:firstLine="31680"/>
          </w:pPr>
        </w:pPrChange>
      </w:pPr>
      <w:r>
        <w:rPr>
          <w:rFonts w:hint="eastAsia"/>
        </w:rPr>
        <w:t>3</w:t>
      </w:r>
      <w:r>
        <w:rPr>
          <w:rFonts w:hint="eastAsia"/>
        </w:rPr>
        <w:t>º）取消《民法》第</w:t>
      </w:r>
      <w:r>
        <w:rPr>
          <w:rFonts w:hint="eastAsia"/>
        </w:rPr>
        <w:t>335</w:t>
      </w:r>
      <w:r>
        <w:rPr>
          <w:rFonts w:hint="eastAsia"/>
        </w:rPr>
        <w:t>条第</w:t>
      </w:r>
      <w:r>
        <w:rPr>
          <w:rFonts w:hint="eastAsia"/>
        </w:rPr>
        <w:t>3</w:t>
      </w:r>
      <w:r>
        <w:rPr>
          <w:rFonts w:hint="eastAsia"/>
        </w:rPr>
        <w:t>款第</w:t>
      </w:r>
      <w:r>
        <w:rPr>
          <w:rFonts w:hint="eastAsia"/>
        </w:rPr>
        <w:t>2</w:t>
      </w:r>
      <w:r>
        <w:rPr>
          <w:rFonts w:hint="eastAsia"/>
        </w:rPr>
        <w:t>项的法律建议，</w:t>
      </w:r>
      <w:r>
        <w:rPr>
          <w:rFonts w:eastAsia="KaiTi_GB2312" w:hint="eastAsia"/>
          <w:color w:val="0000FF"/>
        </w:rPr>
        <w:t>议会文献</w:t>
      </w:r>
      <w:r>
        <w:rPr>
          <w:rFonts w:hint="eastAsia"/>
        </w:rPr>
        <w:t>，众议院，例行会议，</w:t>
      </w:r>
      <w:r>
        <w:rPr>
          <w:rFonts w:hint="eastAsia"/>
        </w:rPr>
        <w:t>2003-2004</w:t>
      </w:r>
      <w:r>
        <w:rPr>
          <w:rFonts w:hint="eastAsia"/>
        </w:rPr>
        <w:t>年，第</w:t>
      </w:r>
      <w:r>
        <w:rPr>
          <w:rFonts w:hint="eastAsia"/>
        </w:rPr>
        <w:t>0338/001</w:t>
      </w:r>
      <w:r>
        <w:rPr>
          <w:rFonts w:hint="eastAsia"/>
        </w:rPr>
        <w:t>号；</w:t>
      </w:r>
    </w:p>
    <w:p w:rsidR="00B60F9A" w:rsidRDefault="00B60F9A" w:rsidP="00130C76">
      <w:pPr>
        <w:spacing w:after="240" w:line="360" w:lineRule="exact"/>
        <w:ind w:leftChars="200" w:left="31680" w:hangingChars="200" w:firstLine="31680"/>
        <w:rPr>
          <w:rFonts w:hint="eastAsia"/>
        </w:rPr>
        <w:pPrChange w:id="1211" w:author="" w:date="2013-01-05T04:12:00Z">
          <w:pPr>
            <w:spacing w:after="240" w:line="360" w:lineRule="exact"/>
            <w:ind w:leftChars="200" w:left="31680" w:hangingChars="200" w:firstLine="31680"/>
          </w:pPr>
        </w:pPrChange>
      </w:pPr>
      <w:r>
        <w:rPr>
          <w:rFonts w:hint="eastAsia"/>
        </w:rPr>
        <w:t>4</w:t>
      </w:r>
      <w:r>
        <w:rPr>
          <w:rFonts w:hint="eastAsia"/>
        </w:rPr>
        <w:t>º）修改《民法》关于血统和收养对孩子姓氏影响的规定的法律建议，</w:t>
      </w:r>
      <w:r>
        <w:rPr>
          <w:rFonts w:eastAsia="KaiTi_GB2312" w:hint="eastAsia"/>
          <w:color w:val="0000FF"/>
        </w:rPr>
        <w:t>议会文献</w:t>
      </w:r>
      <w:r>
        <w:rPr>
          <w:rFonts w:hint="eastAsia"/>
        </w:rPr>
        <w:t>，众议院，例行会议，</w:t>
      </w:r>
      <w:r>
        <w:rPr>
          <w:rFonts w:hint="eastAsia"/>
        </w:rPr>
        <w:t>2004-2005</w:t>
      </w:r>
      <w:r>
        <w:rPr>
          <w:rFonts w:hint="eastAsia"/>
        </w:rPr>
        <w:t>年，第</w:t>
      </w:r>
      <w:r>
        <w:rPr>
          <w:rFonts w:hint="eastAsia"/>
        </w:rPr>
        <w:t>0724/001</w:t>
      </w:r>
      <w:r>
        <w:rPr>
          <w:rFonts w:hint="eastAsia"/>
        </w:rPr>
        <w:t>号；</w:t>
      </w:r>
    </w:p>
    <w:p w:rsidR="00B60F9A" w:rsidRDefault="00B60F9A" w:rsidP="00130C76">
      <w:pPr>
        <w:spacing w:after="240" w:line="360" w:lineRule="exact"/>
        <w:ind w:leftChars="200" w:left="31680" w:hangingChars="200" w:firstLine="31680"/>
        <w:rPr>
          <w:rFonts w:hint="eastAsia"/>
        </w:rPr>
        <w:pPrChange w:id="1212" w:author="" w:date="2013-01-05T04:12:00Z">
          <w:pPr>
            <w:spacing w:after="240" w:line="360" w:lineRule="exact"/>
            <w:ind w:leftChars="200" w:left="31680" w:hangingChars="200" w:firstLine="31680"/>
          </w:pPr>
        </w:pPrChange>
      </w:pPr>
      <w:r>
        <w:rPr>
          <w:rFonts w:hint="eastAsia"/>
        </w:rPr>
        <w:t>5</w:t>
      </w:r>
      <w:r>
        <w:rPr>
          <w:rFonts w:hint="eastAsia"/>
        </w:rPr>
        <w:t>º）修订《民法》关于确定家庭姓氏以通过取双姓保障家庭一致性传承的法律建议。议会文献，众议院、例外会议，</w:t>
      </w:r>
      <w:r>
        <w:rPr>
          <w:rFonts w:hint="eastAsia"/>
        </w:rPr>
        <w:t>2005-2006</w:t>
      </w:r>
      <w:r>
        <w:rPr>
          <w:rFonts w:hint="eastAsia"/>
        </w:rPr>
        <w:t>年，第</w:t>
      </w:r>
      <w:r>
        <w:rPr>
          <w:rFonts w:hint="eastAsia"/>
        </w:rPr>
        <w:t>2037/001</w:t>
      </w:r>
      <w:r>
        <w:rPr>
          <w:rFonts w:hint="eastAsia"/>
        </w:rPr>
        <w:t>号；</w:t>
      </w:r>
    </w:p>
    <w:p w:rsidR="00B60F9A" w:rsidRDefault="00B60F9A" w:rsidP="00130C76">
      <w:pPr>
        <w:spacing w:after="240" w:line="360" w:lineRule="exact"/>
        <w:ind w:leftChars="200" w:left="31680" w:hangingChars="200" w:firstLine="31680"/>
        <w:rPr>
          <w:rFonts w:hint="eastAsia"/>
        </w:rPr>
        <w:pPrChange w:id="1213" w:author="" w:date="2013-01-05T04:12:00Z">
          <w:pPr>
            <w:spacing w:after="240" w:line="360" w:lineRule="exact"/>
            <w:ind w:leftChars="200" w:left="31680" w:hangingChars="200" w:firstLine="31680"/>
          </w:pPr>
        </w:pPrChange>
      </w:pPr>
      <w:r>
        <w:rPr>
          <w:rFonts w:hint="eastAsia"/>
        </w:rPr>
        <w:t>6</w:t>
      </w:r>
      <w:r>
        <w:rPr>
          <w:rFonts w:hint="eastAsia"/>
        </w:rPr>
        <w:t>º）修改《民法》关于确定家庭姓氏以明确母亲的血统，同时保持父亲血统的历史性的法律建议，</w:t>
      </w:r>
      <w:r>
        <w:rPr>
          <w:rFonts w:eastAsia="KaiTi_GB2312" w:hint="eastAsia"/>
          <w:color w:val="0000FF"/>
        </w:rPr>
        <w:t>议会文献</w:t>
      </w:r>
      <w:r>
        <w:rPr>
          <w:rFonts w:hint="eastAsia"/>
        </w:rPr>
        <w:t>，众议院，例行会议，</w:t>
      </w:r>
      <w:r>
        <w:rPr>
          <w:rFonts w:hint="eastAsia"/>
        </w:rPr>
        <w:t>2005-2006</w:t>
      </w:r>
      <w:r>
        <w:rPr>
          <w:rFonts w:hint="eastAsia"/>
        </w:rPr>
        <w:t>年，第</w:t>
      </w:r>
      <w:r>
        <w:rPr>
          <w:rFonts w:hint="eastAsia"/>
        </w:rPr>
        <w:t>2507/001</w:t>
      </w:r>
      <w:r>
        <w:rPr>
          <w:rFonts w:hint="eastAsia"/>
        </w:rPr>
        <w:t>号。</w:t>
      </w:r>
    </w:p>
    <w:p w:rsidR="00B60F9A" w:rsidRDefault="00B60F9A">
      <w:pPr>
        <w:spacing w:after="240" w:line="360" w:lineRule="exact"/>
        <w:rPr>
          <w:rFonts w:eastAsia="SimHei" w:hint="eastAsia"/>
          <w:color w:val="FF0000"/>
          <w:sz w:val="24"/>
        </w:rPr>
      </w:pPr>
      <w:r>
        <w:rPr>
          <w:rFonts w:eastAsia="SimHei" w:hint="eastAsia"/>
          <w:color w:val="FF0000"/>
          <w:sz w:val="24"/>
        </w:rPr>
        <w:t>二、联邦实体</w:t>
      </w:r>
    </w:p>
    <w:p w:rsidR="00B60F9A" w:rsidRDefault="00B60F9A">
      <w:pPr>
        <w:spacing w:after="240" w:line="360" w:lineRule="exact"/>
        <w:rPr>
          <w:rFonts w:ascii="SimHei" w:eastAsia="SimHei" w:hint="eastAsia"/>
          <w:color w:val="FF0000"/>
        </w:rPr>
      </w:pPr>
      <w:r>
        <w:rPr>
          <w:rFonts w:ascii="SimHei" w:eastAsia="SimHei" w:hint="eastAsia"/>
          <w:color w:val="FF0000"/>
        </w:rPr>
        <w:t>A.</w:t>
      </w:r>
      <w:r>
        <w:rPr>
          <w:rFonts w:ascii="SimHei" w:eastAsia="SimHei" w:hint="eastAsia"/>
          <w:color w:val="FF0000"/>
        </w:rPr>
        <w:tab/>
        <w:t>法语区</w:t>
      </w:r>
    </w:p>
    <w:p w:rsidR="00B60F9A" w:rsidRDefault="00B60F9A">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支持亲情</w:t>
      </w:r>
    </w:p>
    <w:p w:rsidR="00B60F9A" w:rsidRDefault="00B60F9A" w:rsidP="00130C76">
      <w:pPr>
        <w:spacing w:after="240" w:line="360" w:lineRule="exact"/>
        <w:ind w:firstLineChars="200" w:firstLine="31680"/>
        <w:rPr>
          <w:rFonts w:eastAsia="SimHei" w:hint="eastAsia"/>
          <w:color w:val="FF0000"/>
        </w:rPr>
        <w:pPrChange w:id="1214" w:author="" w:date="2013-01-05T04:12:00Z">
          <w:pPr>
            <w:spacing w:after="240" w:line="360" w:lineRule="exact"/>
            <w:ind w:firstLineChars="200" w:firstLine="31680"/>
          </w:pPr>
        </w:pPrChange>
      </w:pPr>
      <w:r>
        <w:rPr>
          <w:rFonts w:eastAsia="SimHei" w:hint="eastAsia"/>
          <w:color w:val="FF0000"/>
        </w:rPr>
        <w:t>为了支持家庭发挥它们的作用，生育和幼儿署成立了一个支持亲情的单位。它的主要任务是为父母与孩子会唔提供场所。</w:t>
      </w:r>
    </w:p>
    <w:p w:rsidR="00B60F9A" w:rsidRDefault="00B60F9A" w:rsidP="00130C76">
      <w:pPr>
        <w:spacing w:after="240" w:line="360" w:lineRule="exact"/>
        <w:ind w:firstLineChars="200" w:firstLine="31680"/>
        <w:rPr>
          <w:rFonts w:hint="eastAsia"/>
        </w:rPr>
        <w:pPrChange w:id="1215" w:author="" w:date="2013-01-05T04:12:00Z">
          <w:pPr>
            <w:spacing w:after="240" w:line="360" w:lineRule="exact"/>
            <w:ind w:firstLineChars="200" w:firstLine="31680"/>
          </w:pPr>
        </w:pPrChange>
      </w:pPr>
      <w:r>
        <w:rPr>
          <w:rFonts w:hint="eastAsia"/>
        </w:rPr>
        <w:t>支持亲情的工具书《为人父母》已于</w:t>
      </w:r>
      <w:r>
        <w:rPr>
          <w:rFonts w:hint="eastAsia"/>
        </w:rPr>
        <w:t>2005</w:t>
      </w:r>
      <w:r>
        <w:rPr>
          <w:rFonts w:hint="eastAsia"/>
        </w:rPr>
        <w:t>年由生育和幼儿署编辑完成。这本小册子发给了所有刚刚做父母的人，内容涉及：</w:t>
      </w:r>
    </w:p>
    <w:p w:rsidR="00B60F9A" w:rsidRDefault="00B60F9A" w:rsidP="00130C76">
      <w:pPr>
        <w:numPr>
          <w:ilvl w:val="2"/>
          <w:numId w:val="9"/>
          <w:numberingChange w:id="1216" w:author="Zhenxue Sheng" w:date="2007-11-19T11:05:00Z" w:original=""/>
        </w:numPr>
        <w:tabs>
          <w:tab w:val="clear" w:pos="1680"/>
          <w:tab w:val="num" w:pos="840"/>
        </w:tabs>
        <w:spacing w:after="240" w:line="360" w:lineRule="exact"/>
        <w:ind w:leftChars="200" w:left="31680"/>
        <w:rPr>
          <w:rFonts w:hint="eastAsia"/>
        </w:rPr>
        <w:pPrChange w:id="1217" w:author="" w:date="2013-01-05T04:12:00Z">
          <w:pPr>
            <w:numPr>
              <w:ilvl w:val="2"/>
              <w:numId w:val="9"/>
            </w:numPr>
            <w:tabs>
              <w:tab w:val="num" w:pos="840"/>
            </w:tabs>
            <w:spacing w:after="240" w:line="360" w:lineRule="exact"/>
            <w:ind w:leftChars="200" w:left="31680" w:hanging="420"/>
          </w:pPr>
        </w:pPrChange>
      </w:pPr>
      <w:r>
        <w:rPr>
          <w:rFonts w:hint="eastAsia"/>
        </w:rPr>
        <w:t>保障儿童福利的预防性措施；</w:t>
      </w:r>
    </w:p>
    <w:p w:rsidR="00B60F9A" w:rsidRDefault="00B60F9A" w:rsidP="00130C76">
      <w:pPr>
        <w:numPr>
          <w:ilvl w:val="2"/>
          <w:numId w:val="9"/>
          <w:numberingChange w:id="1218" w:author="Zhenxue Sheng" w:date="2007-11-19T11:05:00Z" w:original=""/>
        </w:numPr>
        <w:tabs>
          <w:tab w:val="clear" w:pos="1680"/>
          <w:tab w:val="num" w:pos="840"/>
        </w:tabs>
        <w:spacing w:after="240" w:line="360" w:lineRule="exact"/>
        <w:ind w:leftChars="200" w:left="31680"/>
        <w:rPr>
          <w:rFonts w:hint="eastAsia"/>
        </w:rPr>
        <w:pPrChange w:id="1219" w:author="" w:date="2013-01-05T04:12:00Z">
          <w:pPr>
            <w:numPr>
              <w:ilvl w:val="2"/>
              <w:numId w:val="9"/>
            </w:numPr>
            <w:tabs>
              <w:tab w:val="num" w:pos="840"/>
            </w:tabs>
            <w:spacing w:after="240" w:line="360" w:lineRule="exact"/>
            <w:ind w:leftChars="200" w:left="31680" w:hanging="420"/>
          </w:pPr>
        </w:pPrChange>
      </w:pPr>
      <w:r>
        <w:rPr>
          <w:rFonts w:hint="eastAsia"/>
        </w:rPr>
        <w:t>健康教育的各种信息；</w:t>
      </w:r>
    </w:p>
    <w:p w:rsidR="00B60F9A" w:rsidRDefault="00B60F9A" w:rsidP="00130C76">
      <w:pPr>
        <w:numPr>
          <w:ilvl w:val="2"/>
          <w:numId w:val="9"/>
          <w:numberingChange w:id="1220" w:author="Zhenxue Sheng" w:date="2007-11-19T11:05:00Z" w:original=""/>
        </w:numPr>
        <w:tabs>
          <w:tab w:val="clear" w:pos="1680"/>
          <w:tab w:val="num" w:pos="840"/>
        </w:tabs>
        <w:spacing w:after="240" w:line="360" w:lineRule="exact"/>
        <w:ind w:leftChars="200" w:left="31680"/>
        <w:rPr>
          <w:rFonts w:hint="eastAsia"/>
        </w:rPr>
        <w:pPrChange w:id="1221" w:author="" w:date="2013-01-05T04:12:00Z">
          <w:pPr>
            <w:numPr>
              <w:ilvl w:val="2"/>
              <w:numId w:val="9"/>
            </w:numPr>
            <w:tabs>
              <w:tab w:val="num" w:pos="840"/>
            </w:tabs>
            <w:spacing w:after="240" w:line="360" w:lineRule="exact"/>
            <w:ind w:leftChars="200" w:left="31680" w:hanging="420"/>
          </w:pPr>
        </w:pPrChange>
      </w:pPr>
      <w:r>
        <w:rPr>
          <w:rFonts w:hint="eastAsia"/>
        </w:rPr>
        <w:t>父母的责任与儿童权利；</w:t>
      </w:r>
    </w:p>
    <w:p w:rsidR="00B60F9A" w:rsidRDefault="00B60F9A" w:rsidP="00130C76">
      <w:pPr>
        <w:numPr>
          <w:ilvl w:val="2"/>
          <w:numId w:val="9"/>
          <w:numberingChange w:id="1222" w:author="Zhenxue Sheng" w:date="2007-11-19T11:05:00Z" w:original=""/>
        </w:numPr>
        <w:tabs>
          <w:tab w:val="clear" w:pos="1680"/>
          <w:tab w:val="num" w:pos="840"/>
        </w:tabs>
        <w:spacing w:after="240" w:line="360" w:lineRule="exact"/>
        <w:ind w:leftChars="200" w:left="31680"/>
        <w:rPr>
          <w:rFonts w:hint="eastAsia"/>
        </w:rPr>
        <w:pPrChange w:id="1223" w:author="" w:date="2013-01-05T04:12:00Z">
          <w:pPr>
            <w:numPr>
              <w:ilvl w:val="2"/>
              <w:numId w:val="9"/>
            </w:numPr>
            <w:tabs>
              <w:tab w:val="num" w:pos="840"/>
            </w:tabs>
            <w:spacing w:after="240" w:line="360" w:lineRule="exact"/>
            <w:ind w:leftChars="200" w:left="31680" w:hanging="420"/>
          </w:pPr>
        </w:pPrChange>
      </w:pPr>
      <w:r>
        <w:rPr>
          <w:rFonts w:hint="eastAsia"/>
        </w:rPr>
        <w:t>围绕生育的种种措施与活动。</w:t>
      </w:r>
    </w:p>
    <w:p w:rsidR="00B60F9A" w:rsidRDefault="00B60F9A" w:rsidP="00130C76">
      <w:pPr>
        <w:spacing w:after="240" w:line="360" w:lineRule="exact"/>
        <w:ind w:firstLineChars="200" w:firstLine="31680"/>
        <w:rPr>
          <w:rFonts w:hint="eastAsia"/>
        </w:rPr>
        <w:pPrChange w:id="1224" w:author="" w:date="2013-01-05T04:12:00Z">
          <w:pPr>
            <w:spacing w:after="240" w:line="360" w:lineRule="exact"/>
            <w:ind w:firstLineChars="200" w:firstLine="31680"/>
          </w:pPr>
        </w:pPrChange>
      </w:pPr>
      <w:r>
        <w:rPr>
          <w:rFonts w:hint="eastAsia"/>
        </w:rPr>
        <w:t>对家长进行宣传教育，制作了一些小节目（电视台短片）。这些名为《家庭气氛》的小节目，历时两分钟，是由生育和幼儿署和广播电视局联合制作的。这些小节目的对象是父母，其使命是该署负责的支持亲情。因此，这些每日一集的小节目的主要目的是让家庭了解生育和幼儿署为它们提供的免费服务以及</w:t>
      </w:r>
      <w:r>
        <w:rPr>
          <w:rFonts w:hint="eastAsia"/>
        </w:rPr>
        <w:t>0</w:t>
      </w:r>
      <w:r>
        <w:rPr>
          <w:rFonts w:hint="eastAsia"/>
        </w:rPr>
        <w:t>至</w:t>
      </w:r>
      <w:r>
        <w:rPr>
          <w:rFonts w:hint="eastAsia"/>
        </w:rPr>
        <w:t>12</w:t>
      </w:r>
      <w:r>
        <w:rPr>
          <w:rFonts w:hint="eastAsia"/>
        </w:rPr>
        <w:t>岁儿童健康与教育方面的信息。</w:t>
      </w:r>
    </w:p>
    <w:p w:rsidR="00B60F9A" w:rsidRDefault="00B60F9A" w:rsidP="00130C76">
      <w:pPr>
        <w:spacing w:after="240" w:line="360" w:lineRule="exact"/>
        <w:ind w:firstLineChars="200" w:firstLine="31680"/>
        <w:rPr>
          <w:rFonts w:hint="eastAsia"/>
        </w:rPr>
        <w:pPrChange w:id="1225" w:author="" w:date="2013-01-05T04:12:00Z">
          <w:pPr>
            <w:spacing w:after="240" w:line="360" w:lineRule="exact"/>
            <w:ind w:firstLineChars="200" w:firstLine="31680"/>
          </w:pPr>
        </w:pPrChange>
      </w:pPr>
      <w:r>
        <w:rPr>
          <w:rFonts w:hint="eastAsia"/>
        </w:rPr>
        <w:t>生育和幼儿署每次开展的重大主题宣传活动也是支持亲情的一部分。</w:t>
      </w:r>
      <w:r>
        <w:rPr>
          <w:rFonts w:hint="eastAsia"/>
        </w:rPr>
        <w:t>2004</w:t>
      </w:r>
      <w:r>
        <w:rPr>
          <w:rFonts w:hint="eastAsia"/>
        </w:rPr>
        <w:t>年开始的“帮助孩子进入幼儿园”活动在</w:t>
      </w:r>
      <w:r>
        <w:rPr>
          <w:rFonts w:hint="eastAsia"/>
        </w:rPr>
        <w:t>2005</w:t>
      </w:r>
      <w:r>
        <w:rPr>
          <w:rFonts w:hint="eastAsia"/>
        </w:rPr>
        <w:t>年继续进行。这一活动的目标是，向大众和幼儿专业人员宣传在进入幼儿园时向儿童——及其父母——提供帮助的重要性。</w:t>
      </w:r>
    </w:p>
    <w:p w:rsidR="00B60F9A" w:rsidRDefault="00B60F9A">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强迫婚姻</w:t>
      </w:r>
    </w:p>
    <w:p w:rsidR="00B60F9A" w:rsidRDefault="00B60F9A" w:rsidP="00130C76">
      <w:pPr>
        <w:spacing w:after="240" w:line="360" w:lineRule="exact"/>
        <w:ind w:firstLineChars="200" w:firstLine="31680"/>
        <w:rPr>
          <w:rFonts w:hint="eastAsia"/>
        </w:rPr>
        <w:pPrChange w:id="1226" w:author="" w:date="2013-01-05T04:12:00Z">
          <w:pPr>
            <w:spacing w:after="240" w:line="360" w:lineRule="exact"/>
            <w:ind w:firstLineChars="200" w:firstLine="31680"/>
          </w:pPr>
        </w:pPrChange>
      </w:pPr>
      <w:r>
        <w:rPr>
          <w:rFonts w:hint="eastAsia"/>
        </w:rPr>
        <w:t>2003</w:t>
      </w:r>
      <w:r>
        <w:rPr>
          <w:rFonts w:hint="eastAsia"/>
        </w:rPr>
        <w:t>年，中等教育大臣由于多次受到教育机构负责人的质询，于是要求机会平等局起草一份报告，介绍法语区的“强迫婚姻”的问题，并设想出各种可能性，以帮助涉及到的少女。</w:t>
      </w:r>
    </w:p>
    <w:p w:rsidR="00B60F9A" w:rsidRDefault="00B60F9A" w:rsidP="00130C76">
      <w:pPr>
        <w:spacing w:after="240" w:line="360" w:lineRule="exact"/>
        <w:ind w:firstLineChars="200" w:firstLine="31680"/>
        <w:rPr>
          <w:rFonts w:hint="eastAsia"/>
        </w:rPr>
        <w:pPrChange w:id="1227" w:author="" w:date="2013-01-05T04:12:00Z">
          <w:pPr>
            <w:spacing w:after="240" w:line="360" w:lineRule="exact"/>
            <w:ind w:firstLineChars="200" w:firstLine="31680"/>
          </w:pPr>
        </w:pPrChange>
      </w:pPr>
      <w:r>
        <w:rPr>
          <w:rFonts w:hint="eastAsia"/>
        </w:rPr>
        <w:t>这个局的报告克服了法语区在这方面缺少质和量两方面的信息的困难，完成了一项有关该问题的探索性研究，目标有：</w:t>
      </w:r>
    </w:p>
    <w:p w:rsidR="00B60F9A" w:rsidRDefault="00B60F9A" w:rsidP="00130C76">
      <w:pPr>
        <w:numPr>
          <w:ilvl w:val="2"/>
          <w:numId w:val="9"/>
          <w:numberingChange w:id="1228" w:author="Zhenxue Sheng" w:date="2007-11-19T11:05:00Z" w:original=""/>
        </w:numPr>
        <w:tabs>
          <w:tab w:val="clear" w:pos="1680"/>
          <w:tab w:val="num" w:pos="840"/>
        </w:tabs>
        <w:spacing w:after="240" w:line="360" w:lineRule="exact"/>
        <w:ind w:leftChars="200" w:left="31680"/>
        <w:rPr>
          <w:rFonts w:ascii="SimHei" w:eastAsia="SimHei" w:hint="eastAsia"/>
          <w:color w:val="FF0000"/>
        </w:rPr>
        <w:pPrChange w:id="1229"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rPr>
        <w:t>研究15至18岁青年的价值观和对婚姻和夫妻生活的要求与向往；</w:t>
      </w:r>
    </w:p>
    <w:p w:rsidR="00B60F9A" w:rsidRDefault="00B60F9A" w:rsidP="00130C76">
      <w:pPr>
        <w:numPr>
          <w:ilvl w:val="2"/>
          <w:numId w:val="9"/>
          <w:numberingChange w:id="1230" w:author="Zhenxue Sheng" w:date="2007-11-19T11:05:00Z" w:original=""/>
        </w:numPr>
        <w:tabs>
          <w:tab w:val="clear" w:pos="1680"/>
          <w:tab w:val="num" w:pos="840"/>
        </w:tabs>
        <w:spacing w:after="240" w:line="360" w:lineRule="exact"/>
        <w:ind w:leftChars="200" w:left="31680"/>
        <w:rPr>
          <w:rFonts w:ascii="SimHei" w:eastAsia="SimHei" w:hint="eastAsia"/>
          <w:color w:val="FF0000"/>
        </w:rPr>
        <w:pPrChange w:id="1231"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rPr>
        <w:t>研究他们对强迫婚姻、这些强制性婚姻产生的状况持点以及由此产生的后果的了解程度；</w:t>
      </w:r>
    </w:p>
    <w:p w:rsidR="00B60F9A" w:rsidRDefault="00B60F9A" w:rsidP="00130C76">
      <w:pPr>
        <w:numPr>
          <w:ilvl w:val="2"/>
          <w:numId w:val="9"/>
          <w:numberingChange w:id="1232" w:author="Zhenxue Sheng" w:date="2007-11-19T11:05:00Z" w:original=""/>
        </w:numPr>
        <w:tabs>
          <w:tab w:val="clear" w:pos="1680"/>
          <w:tab w:val="num" w:pos="840"/>
        </w:tabs>
        <w:spacing w:after="240" w:line="360" w:lineRule="exact"/>
        <w:ind w:leftChars="200" w:left="31680"/>
        <w:rPr>
          <w:rFonts w:ascii="SimHei" w:eastAsia="SimHei" w:hint="eastAsia"/>
          <w:color w:val="FF0000"/>
        </w:rPr>
        <w:pPrChange w:id="1233"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rPr>
        <w:t>借助于这些观察分析起作用的因素并指出这种行为的变化趋势；</w:t>
      </w:r>
    </w:p>
    <w:p w:rsidR="00B60F9A" w:rsidRDefault="00B60F9A" w:rsidP="00130C76">
      <w:pPr>
        <w:numPr>
          <w:ilvl w:val="2"/>
          <w:numId w:val="9"/>
          <w:numberingChange w:id="1234" w:author="Zhenxue Sheng" w:date="2007-11-19T11:05:00Z" w:original=""/>
        </w:numPr>
        <w:tabs>
          <w:tab w:val="clear" w:pos="1680"/>
          <w:tab w:val="num" w:pos="840"/>
        </w:tabs>
        <w:spacing w:after="240" w:line="360" w:lineRule="exact"/>
        <w:ind w:leftChars="200" w:left="31680"/>
        <w:rPr>
          <w:rFonts w:ascii="SimHei" w:eastAsia="SimHei" w:hint="eastAsia"/>
          <w:color w:val="FF0000"/>
        </w:rPr>
        <w:pPrChange w:id="1235" w:author="" w:date="2013-01-05T04:12:00Z">
          <w:pPr>
            <w:numPr>
              <w:ilvl w:val="2"/>
              <w:numId w:val="9"/>
            </w:numPr>
            <w:tabs>
              <w:tab w:val="num" w:pos="840"/>
            </w:tabs>
            <w:spacing w:after="240" w:line="360" w:lineRule="exact"/>
            <w:ind w:leftChars="200" w:left="31680" w:hanging="420"/>
          </w:pPr>
        </w:pPrChange>
      </w:pPr>
      <w:r>
        <w:rPr>
          <w:rFonts w:ascii="SimHei" w:eastAsia="SimHei" w:hint="eastAsia"/>
          <w:color w:val="FF0000"/>
        </w:rPr>
        <w:t>为预防这种现象突然出现和帮助受这一现象伤害的成年和未成年男女，提供一些渠道。</w:t>
      </w:r>
    </w:p>
    <w:p w:rsidR="00B60F9A" w:rsidRDefault="00B60F9A" w:rsidP="00130C76">
      <w:pPr>
        <w:spacing w:after="240" w:line="360" w:lineRule="exact"/>
        <w:ind w:firstLineChars="200" w:firstLine="31680"/>
        <w:rPr>
          <w:rFonts w:hint="eastAsia"/>
        </w:rPr>
        <w:pPrChange w:id="1236" w:author="" w:date="2013-01-05T04:12:00Z">
          <w:pPr>
            <w:spacing w:after="240" w:line="360" w:lineRule="exact"/>
            <w:ind w:firstLineChars="200" w:firstLine="31680"/>
          </w:pPr>
        </w:pPrChange>
      </w:pPr>
      <w:r>
        <w:rPr>
          <w:rFonts w:hint="eastAsia"/>
        </w:rPr>
        <w:t>这一研究的初步结果已于</w:t>
      </w:r>
      <w:r>
        <w:rPr>
          <w:rFonts w:hint="eastAsia"/>
        </w:rPr>
        <w:t>2004</w:t>
      </w:r>
      <w:r>
        <w:rPr>
          <w:rFonts w:hint="eastAsia"/>
        </w:rPr>
        <w:t>年在报刊上公布。为了扩大宣传这一探索性调研的结果，《事实与举措》第</w:t>
      </w:r>
      <w:r>
        <w:rPr>
          <w:rFonts w:hint="eastAsia"/>
        </w:rPr>
        <w:t>15</w:t>
      </w:r>
      <w:r>
        <w:rPr>
          <w:rFonts w:hint="eastAsia"/>
        </w:rPr>
        <w:t>期于</w:t>
      </w:r>
      <w:r>
        <w:rPr>
          <w:rFonts w:hint="eastAsia"/>
        </w:rPr>
        <w:t>2004</w:t>
      </w:r>
      <w:r>
        <w:rPr>
          <w:rFonts w:hint="eastAsia"/>
        </w:rPr>
        <w:t>年</w:t>
      </w:r>
      <w:r>
        <w:rPr>
          <w:rFonts w:hint="eastAsia"/>
        </w:rPr>
        <w:t>12</w:t>
      </w:r>
      <w:r>
        <w:rPr>
          <w:rFonts w:hint="eastAsia"/>
        </w:rPr>
        <w:t>月介绍了它的主要结果。题目是</w:t>
      </w:r>
      <w:r>
        <w:rPr>
          <w:rFonts w:eastAsia="KaiTi_GB2312" w:hint="eastAsia"/>
          <w:color w:val="0000FF"/>
        </w:rPr>
        <w:t>“选择的婚姻，遭受的婚姻：对青年有何影响？”</w:t>
      </w:r>
      <w:r>
        <w:rPr>
          <w:rFonts w:hint="eastAsia"/>
        </w:rPr>
        <w:t>。</w:t>
      </w:r>
    </w:p>
    <w:p w:rsidR="00B60F9A" w:rsidRDefault="00B60F9A" w:rsidP="00130C76">
      <w:pPr>
        <w:spacing w:after="240" w:line="360" w:lineRule="exact"/>
        <w:ind w:firstLineChars="200" w:firstLine="31680"/>
        <w:rPr>
          <w:rFonts w:hint="eastAsia"/>
        </w:rPr>
        <w:pPrChange w:id="1237" w:author="" w:date="2013-01-05T04:12:00Z">
          <w:pPr>
            <w:spacing w:after="240" w:line="360" w:lineRule="exact"/>
            <w:ind w:firstLineChars="200" w:firstLine="31680"/>
          </w:pPr>
        </w:pPrChange>
      </w:pPr>
      <w:r>
        <w:rPr>
          <w:rFonts w:hint="eastAsia"/>
        </w:rPr>
        <w:t>另一方面，为了加强有关各方面的联系和开始一种对这一问题的协调和横向的审视方法，为配合这次出版，还于</w:t>
      </w:r>
      <w:r>
        <w:rPr>
          <w:rFonts w:hint="eastAsia"/>
        </w:rPr>
        <w:t>2005</w:t>
      </w:r>
      <w:r>
        <w:rPr>
          <w:rFonts w:hint="eastAsia"/>
        </w:rPr>
        <w:t>年</w:t>
      </w:r>
      <w:r>
        <w:rPr>
          <w:rFonts w:hint="eastAsia"/>
        </w:rPr>
        <w:t>1</w:t>
      </w:r>
      <w:r>
        <w:rPr>
          <w:rFonts w:hint="eastAsia"/>
        </w:rPr>
        <w:t>月举办了一个</w:t>
      </w:r>
      <w:r>
        <w:rPr>
          <w:rFonts w:eastAsia="KaiTi_GB2312" w:hint="eastAsia"/>
          <w:color w:val="0000FF"/>
        </w:rPr>
        <w:t>关于强迫婚姻问题的研讨会</w:t>
      </w:r>
      <w:r>
        <w:rPr>
          <w:rFonts w:hint="eastAsia"/>
        </w:rPr>
        <w:t>，其目的是：</w:t>
      </w:r>
    </w:p>
    <w:p w:rsidR="00B60F9A" w:rsidRDefault="00B60F9A" w:rsidP="00130C76">
      <w:pPr>
        <w:numPr>
          <w:ilvl w:val="2"/>
          <w:numId w:val="9"/>
          <w:numberingChange w:id="1238" w:author="Zhenxue Sheng" w:date="2007-11-19T11:05:00Z" w:original=""/>
        </w:numPr>
        <w:tabs>
          <w:tab w:val="clear" w:pos="1680"/>
          <w:tab w:val="num" w:pos="840"/>
        </w:tabs>
        <w:spacing w:after="240" w:line="360" w:lineRule="exact"/>
        <w:ind w:leftChars="200" w:left="31680"/>
        <w:rPr>
          <w:rFonts w:hint="eastAsia"/>
        </w:rPr>
        <w:pPrChange w:id="1239" w:author="" w:date="2013-01-05T04:12:00Z">
          <w:pPr>
            <w:numPr>
              <w:ilvl w:val="2"/>
              <w:numId w:val="9"/>
            </w:numPr>
            <w:tabs>
              <w:tab w:val="num" w:pos="840"/>
            </w:tabs>
            <w:spacing w:after="240" w:line="360" w:lineRule="exact"/>
            <w:ind w:leftChars="200" w:left="31680" w:hanging="420"/>
          </w:pPr>
        </w:pPrChange>
      </w:pPr>
      <w:r>
        <w:rPr>
          <w:rFonts w:hint="eastAsia"/>
        </w:rPr>
        <w:t>广泛散发这次调研的结果与建议；</w:t>
      </w:r>
    </w:p>
    <w:p w:rsidR="00B60F9A" w:rsidRDefault="00B60F9A" w:rsidP="00130C76">
      <w:pPr>
        <w:numPr>
          <w:ilvl w:val="2"/>
          <w:numId w:val="9"/>
          <w:numberingChange w:id="1240" w:author="Zhenxue Sheng" w:date="2007-11-19T11:05:00Z" w:original=""/>
        </w:numPr>
        <w:tabs>
          <w:tab w:val="clear" w:pos="1680"/>
          <w:tab w:val="num" w:pos="840"/>
        </w:tabs>
        <w:spacing w:after="240" w:line="360" w:lineRule="exact"/>
        <w:ind w:leftChars="200" w:left="31680"/>
        <w:rPr>
          <w:rFonts w:hint="eastAsia"/>
        </w:rPr>
        <w:pPrChange w:id="1241" w:author="" w:date="2013-01-05T04:12:00Z">
          <w:pPr>
            <w:numPr>
              <w:ilvl w:val="2"/>
              <w:numId w:val="9"/>
            </w:numPr>
            <w:tabs>
              <w:tab w:val="num" w:pos="840"/>
            </w:tabs>
            <w:spacing w:after="240" w:line="360" w:lineRule="exact"/>
            <w:ind w:leftChars="200" w:left="31680" w:hanging="420"/>
          </w:pPr>
        </w:pPrChange>
      </w:pPr>
      <w:r>
        <w:rPr>
          <w:rFonts w:hint="eastAsia"/>
        </w:rPr>
        <w:t>推荐各种协调的思考与行动的线索，不仅是为青年人，而且为成年人，以预防强迫婚姻的发生；</w:t>
      </w:r>
    </w:p>
    <w:p w:rsidR="00B60F9A" w:rsidRDefault="00B60F9A" w:rsidP="00130C76">
      <w:pPr>
        <w:numPr>
          <w:ilvl w:val="2"/>
          <w:numId w:val="9"/>
          <w:numberingChange w:id="1242" w:author="Zhenxue Sheng" w:date="2007-11-19T11:05:00Z" w:original=""/>
        </w:numPr>
        <w:tabs>
          <w:tab w:val="clear" w:pos="1680"/>
          <w:tab w:val="num" w:pos="840"/>
        </w:tabs>
        <w:spacing w:after="240" w:line="360" w:lineRule="exact"/>
        <w:ind w:leftChars="200" w:left="31680"/>
        <w:rPr>
          <w:rFonts w:hint="eastAsia"/>
        </w:rPr>
        <w:pPrChange w:id="1243" w:author="" w:date="2013-01-05T04:12:00Z">
          <w:pPr>
            <w:numPr>
              <w:ilvl w:val="2"/>
              <w:numId w:val="9"/>
            </w:numPr>
            <w:tabs>
              <w:tab w:val="num" w:pos="840"/>
            </w:tabs>
            <w:spacing w:after="240" w:line="360" w:lineRule="exact"/>
            <w:ind w:leftChars="200" w:left="31680" w:hanging="420"/>
          </w:pPr>
        </w:pPrChange>
      </w:pPr>
      <w:r>
        <w:rPr>
          <w:rFonts w:hint="eastAsia"/>
        </w:rPr>
        <w:t>确定优先需要，以帮助那些可能成为这一现象受害者的年轻人。</w:t>
      </w:r>
    </w:p>
    <w:p w:rsidR="00B60F9A" w:rsidRDefault="00B60F9A" w:rsidP="00130C76">
      <w:pPr>
        <w:spacing w:after="240" w:line="360" w:lineRule="exact"/>
        <w:ind w:firstLineChars="200" w:firstLine="31680"/>
        <w:rPr>
          <w:rFonts w:hint="eastAsia"/>
        </w:rPr>
        <w:pPrChange w:id="1244" w:author="" w:date="2013-01-05T04:12:00Z">
          <w:pPr>
            <w:spacing w:after="240" w:line="360" w:lineRule="exact"/>
            <w:ind w:firstLineChars="200" w:firstLine="31680"/>
          </w:pPr>
        </w:pPrChange>
      </w:pPr>
      <w:r>
        <w:rPr>
          <w:rFonts w:hint="eastAsia"/>
        </w:rPr>
        <w:t>这次研讨会是</w:t>
      </w:r>
      <w:r>
        <w:rPr>
          <w:rFonts w:hint="eastAsia"/>
        </w:rPr>
        <w:t>2005</w:t>
      </w:r>
      <w:r>
        <w:rPr>
          <w:rFonts w:hint="eastAsia"/>
        </w:rPr>
        <w:t>年</w:t>
      </w:r>
      <w:r>
        <w:rPr>
          <w:rFonts w:hint="eastAsia"/>
        </w:rPr>
        <w:t>1</w:t>
      </w:r>
      <w:r>
        <w:rPr>
          <w:rFonts w:hint="eastAsia"/>
        </w:rPr>
        <w:t>月</w:t>
      </w:r>
      <w:r>
        <w:rPr>
          <w:rFonts w:hint="eastAsia"/>
        </w:rPr>
        <w:t>21</w:t>
      </w:r>
      <w:r>
        <w:rPr>
          <w:rFonts w:hint="eastAsia"/>
        </w:rPr>
        <w:t>日在法语区部所在地进行的，参与者为当地行动者、社团、行政机关、研究人员、教师等等，与会者近百人。这次研讨会的文件以及来自工作会议的建议已经出版和散发。</w:t>
      </w:r>
    </w:p>
    <w:p w:rsidR="00B60F9A" w:rsidRDefault="00B60F9A" w:rsidP="00130C76">
      <w:pPr>
        <w:spacing w:after="240" w:line="360" w:lineRule="exact"/>
        <w:ind w:firstLineChars="200" w:firstLine="31680"/>
        <w:rPr>
          <w:rFonts w:hint="eastAsia"/>
        </w:rPr>
        <w:pPrChange w:id="1245" w:author="" w:date="2013-01-05T04:12:00Z">
          <w:pPr>
            <w:spacing w:after="240" w:line="360" w:lineRule="exact"/>
            <w:ind w:firstLineChars="200" w:firstLine="31680"/>
          </w:pPr>
        </w:pPrChange>
      </w:pPr>
      <w:r>
        <w:rPr>
          <w:rFonts w:hint="eastAsia"/>
        </w:rPr>
        <w:t>这一出版物简明概括地介绍了这次研究的结果，包括《事实与举措》这一刊物以及各联系机关的地址与电话、活动范围等情况。它的出版使得（还将使得）这次研究结果传播得更加广泛，成为专业人员和与这一问题有关的实地行动者的一部真正工具书。</w:t>
      </w:r>
    </w:p>
    <w:p w:rsidR="00B60F9A" w:rsidRDefault="00B60F9A" w:rsidP="00130C76">
      <w:pPr>
        <w:spacing w:after="240" w:line="360" w:lineRule="exact"/>
        <w:ind w:firstLineChars="200" w:firstLine="31680"/>
        <w:rPr>
          <w:rFonts w:hint="eastAsia"/>
        </w:rPr>
        <w:pPrChange w:id="1246" w:author="" w:date="2013-01-05T04:12:00Z">
          <w:pPr>
            <w:spacing w:after="240" w:line="360" w:lineRule="exact"/>
            <w:ind w:firstLineChars="200" w:firstLine="31680"/>
          </w:pPr>
        </w:pPrChange>
      </w:pPr>
      <w:r>
        <w:rPr>
          <w:rFonts w:hint="eastAsia"/>
        </w:rPr>
        <w:t>强迫婚姻问题不是《政府促进男女平等、多文化兼容和社会包容行动纲领》的组成部分。但是，法语区继续为预防这一现象做出贡献，主要是支持各团体和其他这方面的当局的主动行动。</w:t>
      </w:r>
    </w:p>
    <w:p w:rsidR="00B60F9A" w:rsidRDefault="00B60F9A" w:rsidP="00130C76">
      <w:pPr>
        <w:spacing w:after="240" w:line="360" w:lineRule="exact"/>
        <w:ind w:firstLineChars="200" w:firstLine="31680"/>
        <w:rPr>
          <w:rFonts w:hint="eastAsia"/>
        </w:rPr>
        <w:pPrChange w:id="1247" w:author="" w:date="2013-01-05T04:12:00Z">
          <w:pPr>
            <w:spacing w:after="240" w:line="360" w:lineRule="exact"/>
            <w:ind w:firstLineChars="200" w:firstLine="31680"/>
          </w:pPr>
        </w:pPrChange>
      </w:pPr>
      <w:r>
        <w:rPr>
          <w:rFonts w:hint="eastAsia"/>
        </w:rPr>
        <w:t>因此，这次研究的结果在各个机关（布鲁塞尔市等等）进行了介绍，</w:t>
      </w:r>
      <w:r>
        <w:rPr>
          <w:rFonts w:hint="eastAsia"/>
        </w:rPr>
        <w:t xml:space="preserve"> </w:t>
      </w:r>
      <w:r>
        <w:rPr>
          <w:rFonts w:ascii="KaiTi_GB2312" w:eastAsia="KaiTi_GB2312" w:hint="eastAsia"/>
          <w:color w:val="0000FF"/>
        </w:rPr>
        <w:t>Josaphat卫生小组</w:t>
      </w:r>
      <w:r>
        <w:rPr>
          <w:rFonts w:hint="eastAsia"/>
        </w:rPr>
        <w:t>（活跃在法语区的计划生育中心）在</w:t>
      </w:r>
      <w:r>
        <w:rPr>
          <w:rFonts w:hint="eastAsia"/>
        </w:rPr>
        <w:t>2005</w:t>
      </w:r>
      <w:r>
        <w:rPr>
          <w:rFonts w:hint="eastAsia"/>
        </w:rPr>
        <w:t>预算年度获得了机会平等局</w:t>
      </w:r>
      <w:r>
        <w:rPr>
          <w:rFonts w:hint="eastAsia"/>
        </w:rPr>
        <w:t>31 830</w:t>
      </w:r>
      <w:r>
        <w:rPr>
          <w:rFonts w:hint="eastAsia"/>
        </w:rPr>
        <w:t>欧元的补助，因为它提出了一项名为</w:t>
      </w:r>
      <w:r>
        <w:rPr>
          <w:rFonts w:ascii="KaiTi_GB2312" w:eastAsia="KaiTi_GB2312" w:hint="eastAsia"/>
          <w:color w:val="0000FF"/>
        </w:rPr>
        <w:t>“婚姻：有来有往”</w:t>
      </w:r>
      <w:r>
        <w:rPr>
          <w:rFonts w:hint="eastAsia"/>
        </w:rPr>
        <w:t>的计划。</w:t>
      </w:r>
    </w:p>
    <w:p w:rsidR="00B60F9A" w:rsidRDefault="00B60F9A" w:rsidP="00130C76">
      <w:pPr>
        <w:spacing w:after="240" w:line="360" w:lineRule="exact"/>
        <w:ind w:firstLineChars="200" w:firstLine="31680"/>
        <w:rPr>
          <w:rFonts w:hint="eastAsia"/>
        </w:rPr>
        <w:pPrChange w:id="1248" w:author="" w:date="2013-01-05T04:12:00Z">
          <w:pPr>
            <w:spacing w:after="240" w:line="360" w:lineRule="exact"/>
            <w:ind w:firstLineChars="200" w:firstLine="31680"/>
          </w:pPr>
        </w:pPrChange>
      </w:pPr>
      <w:r>
        <w:rPr>
          <w:rFonts w:hint="eastAsia"/>
        </w:rPr>
        <w:t>Josaphat</w:t>
      </w:r>
      <w:r>
        <w:rPr>
          <w:rFonts w:hint="eastAsia"/>
        </w:rPr>
        <w:t>卫生小组是一个计划生育中心，</w:t>
      </w:r>
      <w:r>
        <w:rPr>
          <w:rFonts w:hint="eastAsia"/>
        </w:rPr>
        <w:t>25</w:t>
      </w:r>
      <w:r>
        <w:rPr>
          <w:rFonts w:hint="eastAsia"/>
        </w:rPr>
        <w:t>年多以来，一直活跃在</w:t>
      </w:r>
      <w:r>
        <w:rPr>
          <w:rFonts w:hint="eastAsia"/>
        </w:rPr>
        <w:t>Schaerbeek</w:t>
      </w:r>
      <w:r>
        <w:rPr>
          <w:rFonts w:hint="eastAsia"/>
        </w:rPr>
        <w:t>。由于人们经常来这里咨询有关包办和强迫婚姻的问题，它主要是在这个局举办的研讨会之后，作为研讨会活动的延续，开发了一种这方面的预防工具。就是一部音像文献，介绍了外籍男女在各家庭重组框架内结婚的情况，这部文献的名字是</w:t>
      </w:r>
      <w:r>
        <w:rPr>
          <w:rFonts w:ascii="KaiTi_GB2312" w:eastAsia="KaiTi_GB2312" w:hint="eastAsia"/>
          <w:color w:val="0000FF"/>
        </w:rPr>
        <w:t>“结婚：有来有往”</w:t>
      </w:r>
      <w:r>
        <w:rPr>
          <w:rFonts w:hint="eastAsia"/>
        </w:rPr>
        <w:t>。</w:t>
      </w:r>
    </w:p>
    <w:p w:rsidR="00B60F9A" w:rsidRDefault="00B60F9A">
      <w:pPr>
        <w:spacing w:after="240" w:line="360" w:lineRule="exact"/>
        <w:rPr>
          <w:rFonts w:ascii="SimHei" w:eastAsia="SimHei" w:hint="eastAsia"/>
          <w:color w:val="FF0000"/>
        </w:rPr>
      </w:pPr>
      <w:r>
        <w:rPr>
          <w:rFonts w:ascii="SimHei" w:eastAsia="SimHei" w:hint="eastAsia"/>
          <w:color w:val="FF0000"/>
        </w:rPr>
        <w:t>B.</w:t>
      </w:r>
      <w:r>
        <w:rPr>
          <w:rFonts w:ascii="SimHei" w:eastAsia="SimHei" w:hint="eastAsia"/>
          <w:color w:val="FF0000"/>
        </w:rPr>
        <w:tab/>
        <w:t>布鲁塞尔首都大区</w:t>
      </w:r>
    </w:p>
    <w:p w:rsidR="00B60F9A" w:rsidRDefault="00B60F9A" w:rsidP="00130C76">
      <w:pPr>
        <w:spacing w:after="240" w:line="360" w:lineRule="exact"/>
        <w:ind w:firstLineChars="200" w:firstLine="31680"/>
        <w:rPr>
          <w:rFonts w:hint="eastAsia"/>
        </w:rPr>
        <w:pPrChange w:id="1249" w:author="" w:date="2013-01-05T04:12:00Z">
          <w:pPr>
            <w:spacing w:after="240" w:line="360" w:lineRule="exact"/>
            <w:ind w:firstLineChars="200" w:firstLine="31680"/>
          </w:pPr>
        </w:pPrChange>
      </w:pPr>
      <w:r>
        <w:rPr>
          <w:rFonts w:hint="eastAsia"/>
        </w:rPr>
        <w:t>2006</w:t>
      </w:r>
      <w:r>
        <w:rPr>
          <w:rFonts w:hint="eastAsia"/>
        </w:rPr>
        <w:t>年，布鲁塞尔首都大区部组织了一次培训班，内容是摩洛哥家庭法，对象为布鲁塞尔大区各市镇的户籍官、本国和外国居民机关，为的是向它们介绍这部法律的变化情况，因为这部法律涉及首都很大一部分摩洛哥裔比利时人和摩洛哥人。</w:t>
      </w:r>
    </w:p>
    <w:p w:rsidR="00B60F9A" w:rsidRDefault="00B60F9A" w:rsidP="00130C76">
      <w:pPr>
        <w:spacing w:after="240" w:line="360" w:lineRule="exact"/>
        <w:ind w:firstLineChars="200" w:firstLine="31680"/>
        <w:pPrChange w:id="1250" w:author="" w:date="2013-01-05T04:12:00Z">
          <w:pPr>
            <w:spacing w:after="240" w:line="360" w:lineRule="exact"/>
            <w:ind w:firstLineChars="200" w:firstLine="31680"/>
          </w:pPr>
        </w:pPrChange>
      </w:pPr>
    </w:p>
    <w:p w:rsidR="00B60F9A" w:rsidRDefault="00B60F9A">
      <w:pPr>
        <w:spacing w:after="240" w:line="360" w:lineRule="exact"/>
        <w:jc w:val="center"/>
        <w:rPr>
          <w:rFonts w:eastAsia="SimHei" w:hint="eastAsia"/>
          <w:color w:val="FF0000"/>
          <w:sz w:val="28"/>
        </w:rPr>
      </w:pPr>
      <w:r>
        <w:br w:type="page"/>
      </w:r>
      <w:r>
        <w:rPr>
          <w:rFonts w:eastAsia="SimHei" w:hint="eastAsia"/>
          <w:color w:val="FF0000"/>
          <w:sz w:val="28"/>
        </w:rPr>
        <w:t>附</w:t>
      </w:r>
      <w:r>
        <w:rPr>
          <w:rFonts w:eastAsia="SimHei" w:hint="eastAsia"/>
          <w:color w:val="FF0000"/>
          <w:sz w:val="28"/>
        </w:rPr>
        <w:t xml:space="preserve"> </w:t>
      </w:r>
      <w:r>
        <w:rPr>
          <w:rFonts w:eastAsia="SimHei" w:hint="eastAsia"/>
          <w:color w:val="FF0000"/>
          <w:sz w:val="28"/>
        </w:rPr>
        <w:t>件</w:t>
      </w:r>
    </w:p>
    <w:p w:rsidR="00B60F9A" w:rsidRDefault="00B60F9A">
      <w:pPr>
        <w:spacing w:after="240" w:line="360" w:lineRule="exact"/>
        <w:rPr>
          <w:rFonts w:eastAsia="SimHei" w:hint="eastAsia"/>
          <w:color w:val="FF0000"/>
          <w:sz w:val="24"/>
        </w:rPr>
      </w:pPr>
      <w:r>
        <w:rPr>
          <w:rFonts w:eastAsia="SimHei" w:hint="eastAsia"/>
          <w:color w:val="FF0000"/>
          <w:sz w:val="24"/>
        </w:rPr>
        <w:t>一、联邦一级</w:t>
      </w:r>
    </w:p>
    <w:p w:rsidR="00B60F9A" w:rsidRDefault="00B60F9A" w:rsidP="00130C76">
      <w:pPr>
        <w:spacing w:after="240" w:line="360" w:lineRule="exact"/>
        <w:ind w:firstLineChars="200" w:firstLine="31680"/>
        <w:rPr>
          <w:rFonts w:ascii="SimHei" w:eastAsia="SimHei" w:hint="eastAsia"/>
          <w:color w:val="FF0000"/>
        </w:rPr>
        <w:pPrChange w:id="1251" w:author="" w:date="2013-01-05T04:12:00Z">
          <w:pPr>
            <w:spacing w:after="240" w:line="360" w:lineRule="exact"/>
            <w:ind w:firstLineChars="200" w:firstLine="31680"/>
          </w:pPr>
        </w:pPrChange>
      </w:pPr>
      <w:r>
        <w:rPr>
          <w:rFonts w:ascii="SimHei" w:eastAsia="SimHei" w:hint="eastAsia"/>
          <w:color w:val="FF0000"/>
        </w:rPr>
        <w:t>男女平等研究所的出版物（2002-2006年）</w:t>
      </w:r>
    </w:p>
    <w:p w:rsidR="00B60F9A" w:rsidRDefault="00B60F9A">
      <w:pPr>
        <w:numPr>
          <w:ilvl w:val="0"/>
          <w:numId w:val="8"/>
          <w:numberingChange w:id="1252" w:author="Zhenxue Sheng" w:date="2007-11-19T11:05:00Z" w:original=""/>
        </w:numPr>
        <w:spacing w:after="240" w:line="360" w:lineRule="exact"/>
        <w:rPr>
          <w:rFonts w:hint="eastAsia"/>
          <w:lang w:val="fr-FR"/>
        </w:rPr>
      </w:pPr>
      <w:r>
        <w:rPr>
          <w:szCs w:val="24"/>
          <w:lang w:val="fr-FR"/>
        </w:rPr>
        <w:t>Annie Cornet, Isabelle Cecchini et Nathalie Holvoet (2003)</w:t>
      </w:r>
      <w:r>
        <w:rPr>
          <w:rFonts w:hint="eastAsia"/>
          <w:szCs w:val="24"/>
          <w:lang w:val="fr-FR"/>
        </w:rPr>
        <w:t>。</w:t>
      </w:r>
      <w:r>
        <w:rPr>
          <w:i/>
          <w:szCs w:val="24"/>
          <w:lang w:val="fr-FR"/>
        </w:rPr>
        <w:t xml:space="preserve"> Analyse budgétaire en terme de genre et d’égalité homme-femmes - Rapport de synthèse du projet ‘Gender budgeting’</w:t>
      </w:r>
      <w:r>
        <w:rPr>
          <w:iCs/>
          <w:szCs w:val="24"/>
          <w:lang w:val="fr-FR"/>
        </w:rPr>
        <w:t>,</w:t>
      </w:r>
      <w:r>
        <w:rPr>
          <w:rFonts w:hint="eastAsia"/>
        </w:rPr>
        <w:t>布鲁塞尔</w:t>
      </w:r>
      <w:r>
        <w:rPr>
          <w:rFonts w:hint="eastAsia"/>
          <w:lang w:val="fr-FR"/>
        </w:rPr>
        <w:t>，</w:t>
      </w:r>
      <w:r>
        <w:rPr>
          <w:rFonts w:hint="eastAsia"/>
        </w:rPr>
        <w:t>机会平等局</w:t>
      </w:r>
      <w:r>
        <w:rPr>
          <w:rFonts w:hint="eastAsia"/>
          <w:lang w:val="fr-FR"/>
        </w:rPr>
        <w:t>-</w:t>
      </w:r>
      <w:r>
        <w:rPr>
          <w:rFonts w:hint="eastAsia"/>
        </w:rPr>
        <w:t>联邦就业和劳动部。</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3" w:author="Zhenxue Sheng" w:date="2007-11-19T11:05:00Z" w:original=""/>
        </w:numPr>
        <w:spacing w:after="240" w:line="360" w:lineRule="exact"/>
        <w:rPr>
          <w:rFonts w:hint="eastAsia"/>
          <w:lang w:val="fr-FR"/>
        </w:rPr>
      </w:pPr>
      <w:r>
        <w:rPr>
          <w:iCs/>
          <w:snapToGrid w:val="0"/>
          <w:szCs w:val="24"/>
          <w:lang w:val="fr-FR"/>
        </w:rPr>
        <w:t>Nicolas Bailly (</w:t>
      </w:r>
      <w:r>
        <w:rPr>
          <w:rFonts w:hint="eastAsia"/>
          <w:iCs/>
          <w:snapToGrid w:val="0"/>
          <w:szCs w:val="24"/>
          <w:lang w:val="fr-FR"/>
        </w:rPr>
        <w:t>编写</w:t>
      </w:r>
      <w:r>
        <w:rPr>
          <w:iCs/>
          <w:snapToGrid w:val="0"/>
          <w:szCs w:val="24"/>
          <w:lang w:val="fr-FR"/>
        </w:rPr>
        <w:t>) (2004</w:t>
      </w:r>
      <w:r>
        <w:rPr>
          <w:rFonts w:hint="eastAsia"/>
          <w:iCs/>
          <w:snapToGrid w:val="0"/>
          <w:szCs w:val="24"/>
          <w:lang w:val="fr-FR"/>
        </w:rPr>
        <w:t>年</w:t>
      </w:r>
      <w:r>
        <w:rPr>
          <w:iCs/>
          <w:snapToGrid w:val="0"/>
          <w:szCs w:val="24"/>
          <w:lang w:val="fr-FR"/>
        </w:rPr>
        <w:t>)</w:t>
      </w:r>
      <w:r>
        <w:rPr>
          <w:iCs/>
          <w:snapToGrid w:val="0"/>
          <w:szCs w:val="24"/>
          <w:lang w:val="fr-FR"/>
        </w:rPr>
        <w:t>。</w:t>
      </w:r>
      <w:r>
        <w:rPr>
          <w:i/>
          <w:snapToGrid w:val="0"/>
          <w:szCs w:val="24"/>
          <w:lang w:val="fr-FR"/>
        </w:rPr>
        <w:t xml:space="preserve"> La participation politique des femmes à l’issue des élections du 18 mai 2003</w:t>
      </w:r>
      <w:r>
        <w:rPr>
          <w:iCs/>
          <w:snapToGrid w:val="0"/>
          <w:szCs w:val="24"/>
          <w:lang w:val="fr-FR"/>
        </w:rPr>
        <w:t>，</w:t>
      </w:r>
      <w:r>
        <w:rPr>
          <w:rFonts w:hint="eastAsia"/>
        </w:rPr>
        <w:t>布鲁塞尔</w:t>
      </w:r>
      <w:r>
        <w:rPr>
          <w:rFonts w:hint="eastAsia"/>
          <w:lang w:val="fr-FR"/>
        </w:rPr>
        <w:t>，</w:t>
      </w:r>
      <w:r>
        <w:rPr>
          <w:rFonts w:hint="eastAsia"/>
        </w:rPr>
        <w:t>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4" w:author="Zhenxue Sheng" w:date="2007-11-19T11:05:00Z" w:original=""/>
        </w:numPr>
        <w:spacing w:after="240" w:line="360" w:lineRule="exact"/>
        <w:rPr>
          <w:rFonts w:hint="eastAsia"/>
          <w:lang w:val="nl-BE"/>
        </w:rPr>
      </w:pPr>
      <w:r>
        <w:rPr>
          <w:szCs w:val="24"/>
          <w:lang w:val="nl-BE"/>
        </w:rPr>
        <w:t>Tom Kuppens</w:t>
      </w:r>
      <w:r>
        <w:rPr>
          <w:szCs w:val="24"/>
          <w:lang w:val="nl-BE"/>
        </w:rPr>
        <w:t>，</w:t>
      </w:r>
      <w:r>
        <w:rPr>
          <w:szCs w:val="24"/>
          <w:lang w:val="nl-BE"/>
        </w:rPr>
        <w:t xml:space="preserve"> Nico Steegmans</w:t>
      </w:r>
      <w:r>
        <w:rPr>
          <w:szCs w:val="24"/>
          <w:lang w:val="nl-BE"/>
        </w:rPr>
        <w:t>，</w:t>
      </w:r>
      <w:r>
        <w:rPr>
          <w:szCs w:val="24"/>
          <w:lang w:val="nl-BE"/>
        </w:rPr>
        <w:t xml:space="preserve"> Marjan Van Aerschot</w:t>
      </w:r>
      <w:r>
        <w:rPr>
          <w:szCs w:val="24"/>
          <w:lang w:val="nl-BE"/>
        </w:rPr>
        <w:t>，</w:t>
      </w:r>
      <w:r>
        <w:rPr>
          <w:szCs w:val="24"/>
          <w:lang w:val="nl-BE"/>
        </w:rPr>
        <w:t xml:space="preserve"> Stephanie Poot et Mieke Van Haegendoren (2006)</w:t>
      </w:r>
      <w:r>
        <w:rPr>
          <w:szCs w:val="24"/>
          <w:lang w:val="nl-BE"/>
        </w:rPr>
        <w:t>。</w:t>
      </w:r>
      <w:r>
        <w:rPr>
          <w:szCs w:val="24"/>
          <w:lang w:val="nl-BE"/>
        </w:rPr>
        <w:t xml:space="preserve"> </w:t>
      </w:r>
      <w:r>
        <w:rPr>
          <w:i/>
          <w:iCs/>
          <w:szCs w:val="24"/>
          <w:lang w:val="nl-BE"/>
        </w:rPr>
        <w:t>Femmes et hommes en Belgique</w:t>
      </w:r>
      <w:r>
        <w:rPr>
          <w:i/>
          <w:iCs/>
          <w:szCs w:val="24"/>
          <w:lang w:val="nl-BE"/>
        </w:rPr>
        <w:t>。</w:t>
      </w:r>
      <w:r>
        <w:rPr>
          <w:i/>
          <w:iCs/>
          <w:szCs w:val="24"/>
          <w:lang w:val="nl-BE"/>
        </w:rPr>
        <w:t xml:space="preserve"> Statistiques et indicateurs de genre</w:t>
      </w:r>
      <w:r>
        <w:rPr>
          <w:rFonts w:hint="eastAsia"/>
          <w:lang w:val="nl-BE"/>
        </w:rPr>
        <w:t>（</w:t>
      </w:r>
      <w:r>
        <w:rPr>
          <w:rFonts w:hint="eastAsia"/>
          <w:lang w:val="nl-BE"/>
        </w:rPr>
        <w:t>2006</w:t>
      </w:r>
      <w:r>
        <w:rPr>
          <w:rFonts w:hint="eastAsia"/>
        </w:rPr>
        <w:t>年版</w:t>
      </w:r>
      <w:r>
        <w:rPr>
          <w:rFonts w:hint="eastAsia"/>
          <w:lang w:val="nl-BE"/>
        </w:rPr>
        <w:t>），</w:t>
      </w:r>
      <w:r>
        <w:rPr>
          <w:rFonts w:hint="eastAsia"/>
        </w:rPr>
        <w:t>布鲁塞尔</w:t>
      </w:r>
      <w:r>
        <w:rPr>
          <w:rFonts w:hint="eastAsia"/>
          <w:lang w:val="nl-BE"/>
        </w:rPr>
        <w:t>，</w:t>
      </w:r>
      <w:r>
        <w:rPr>
          <w:rFonts w:hint="eastAsia"/>
        </w:rPr>
        <w:t>男女平等研究所。</w:t>
      </w:r>
      <w:r>
        <w:rPr>
          <w:lang w:val="nl-BE"/>
        </w:rPr>
        <w:br/>
      </w:r>
      <w:r>
        <w:rPr>
          <w:rFonts w:hint="eastAsia"/>
          <w:lang w:val="nl-BE"/>
        </w:rPr>
        <w:t>（</w:t>
      </w:r>
      <w:r>
        <w:rPr>
          <w:rFonts w:hint="eastAsia"/>
        </w:rPr>
        <w:t>也用荷兰语出版</w:t>
      </w:r>
      <w:r>
        <w:rPr>
          <w:rFonts w:hint="eastAsia"/>
          <w:lang w:val="nl-BE"/>
        </w:rPr>
        <w:t>）</w:t>
      </w:r>
    </w:p>
    <w:p w:rsidR="00B60F9A" w:rsidRDefault="00B60F9A">
      <w:pPr>
        <w:numPr>
          <w:ilvl w:val="0"/>
          <w:numId w:val="8"/>
          <w:numberingChange w:id="1255" w:author="Zhenxue Sheng" w:date="2007-11-19T11:05:00Z" w:original=""/>
        </w:numPr>
        <w:spacing w:after="240" w:line="360" w:lineRule="exact"/>
        <w:rPr>
          <w:rFonts w:hint="eastAsia"/>
          <w:lang w:val="fr-FR"/>
        </w:rPr>
      </w:pPr>
      <w:r>
        <w:rPr>
          <w:snapToGrid w:val="0"/>
          <w:szCs w:val="24"/>
          <w:lang w:val="fr-FR"/>
        </w:rPr>
        <w:t>Homa Dean (2006</w:t>
      </w:r>
      <w:r>
        <w:rPr>
          <w:rFonts w:hint="eastAsia"/>
          <w:snapToGrid w:val="0"/>
          <w:szCs w:val="24"/>
          <w:lang w:val="fr-FR"/>
        </w:rPr>
        <w:t>年</w:t>
      </w:r>
      <w:r>
        <w:rPr>
          <w:snapToGrid w:val="0"/>
          <w:szCs w:val="24"/>
          <w:lang w:val="fr-FR"/>
        </w:rPr>
        <w:t>)</w:t>
      </w:r>
      <w:r>
        <w:rPr>
          <w:snapToGrid w:val="0"/>
          <w:szCs w:val="24"/>
          <w:lang w:val="fr-FR"/>
        </w:rPr>
        <w:t>。</w:t>
      </w:r>
      <w:r>
        <w:rPr>
          <w:snapToGrid w:val="0"/>
          <w:szCs w:val="24"/>
          <w:lang w:val="fr-FR"/>
        </w:rPr>
        <w:t xml:space="preserve"> </w:t>
      </w:r>
      <w:r>
        <w:rPr>
          <w:i/>
          <w:iCs/>
          <w:snapToGrid w:val="0"/>
          <w:szCs w:val="24"/>
          <w:lang w:val="fr-FR"/>
        </w:rPr>
        <w:t>Les femmes dans les syndicats</w:t>
      </w:r>
      <w:r>
        <w:rPr>
          <w:i/>
          <w:iCs/>
          <w:snapToGrid w:val="0"/>
          <w:szCs w:val="24"/>
          <w:lang w:val="fr-FR"/>
        </w:rPr>
        <w:t>。</w:t>
      </w:r>
      <w:r>
        <w:rPr>
          <w:i/>
          <w:iCs/>
          <w:snapToGrid w:val="0"/>
          <w:szCs w:val="24"/>
          <w:lang w:val="fr-FR"/>
        </w:rPr>
        <w:t xml:space="preserve"> Méthodes et bonnes pratiques pour l’intégration de la dimension de genre</w:t>
      </w:r>
      <w:r>
        <w:rPr>
          <w:snapToGrid w:val="0"/>
          <w:szCs w:val="24"/>
          <w:lang w:val="fr-FR"/>
        </w:rPr>
        <w:t>，</w:t>
      </w:r>
      <w:r>
        <w:rPr>
          <w:rFonts w:hint="eastAsia"/>
        </w:rPr>
        <w:t>布鲁塞尔</w:t>
      </w:r>
      <w:r>
        <w:rPr>
          <w:rFonts w:hint="eastAsia"/>
          <w:lang w:val="fr-FR"/>
        </w:rPr>
        <w:t>，</w:t>
      </w:r>
      <w:r>
        <w:rPr>
          <w:rFonts w:hint="eastAsia"/>
        </w:rPr>
        <w:t>欧洲贸易联盟研究所</w:t>
      </w:r>
      <w:r>
        <w:rPr>
          <w:rFonts w:hint="eastAsia"/>
          <w:lang w:val="fr-FR"/>
        </w:rPr>
        <w:t>，</w:t>
      </w:r>
      <w:r>
        <w:rPr>
          <w:rFonts w:hint="eastAsia"/>
        </w:rPr>
        <w:t>教育和卫生以及安全</w:t>
      </w:r>
      <w:r>
        <w:rPr>
          <w:rFonts w:hint="eastAsia"/>
          <w:lang w:val="fr-FR"/>
        </w:rPr>
        <w:t>/</w:t>
      </w:r>
      <w:r>
        <w:rPr>
          <w:rFonts w:hint="eastAsia"/>
        </w:rPr>
        <w:t>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6" w:author="Zhenxue Sheng" w:date="2007-11-19T11:05:00Z" w:original=""/>
        </w:numPr>
        <w:spacing w:after="240" w:line="360" w:lineRule="exact"/>
        <w:rPr>
          <w:rFonts w:hint="eastAsia"/>
          <w:lang w:val="fr-FR"/>
        </w:rPr>
      </w:pPr>
      <w:r>
        <w:rPr>
          <w:rFonts w:hint="eastAsia"/>
        </w:rPr>
        <w:t>男女平等研究所</w:t>
      </w:r>
      <w:r>
        <w:rPr>
          <w:rFonts w:hint="eastAsia"/>
          <w:lang w:val="fr-FR"/>
        </w:rPr>
        <w:t>（</w:t>
      </w:r>
      <w:r>
        <w:rPr>
          <w:rFonts w:hint="eastAsia"/>
          <w:lang w:val="fr-FR"/>
        </w:rPr>
        <w:t>2006</w:t>
      </w:r>
      <w:r>
        <w:rPr>
          <w:rFonts w:hint="eastAsia"/>
        </w:rPr>
        <w:t>年</w:t>
      </w:r>
      <w:r>
        <w:rPr>
          <w:rFonts w:hint="eastAsia"/>
          <w:lang w:val="fr-FR"/>
        </w:rPr>
        <w:t>），</w:t>
      </w:r>
      <w:r>
        <w:rPr>
          <w:i/>
          <w:snapToGrid w:val="0"/>
          <w:szCs w:val="24"/>
          <w:lang w:val="fr-FR"/>
        </w:rPr>
        <w:t>Classification de fonctions sexuellement neutre</w:t>
      </w:r>
      <w:r>
        <w:rPr>
          <w:i/>
          <w:snapToGrid w:val="0"/>
          <w:szCs w:val="24"/>
          <w:lang w:val="fr-FR"/>
        </w:rPr>
        <w:t>。</w:t>
      </w:r>
      <w:r>
        <w:rPr>
          <w:i/>
          <w:snapToGrid w:val="0"/>
          <w:szCs w:val="24"/>
          <w:lang w:val="fr-FR"/>
        </w:rPr>
        <w:t xml:space="preserve"> Mode d’emploi</w:t>
      </w:r>
      <w:r>
        <w:rPr>
          <w:rFonts w:hint="eastAsia"/>
          <w:lang w:val="fr-FR"/>
        </w:rPr>
        <w:t>，</w:t>
      </w:r>
      <w:r>
        <w:rPr>
          <w:rFonts w:hint="eastAsia"/>
        </w:rPr>
        <w:t>布鲁塞尔，男女平等研究所。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7" w:author="Zhenxue Sheng" w:date="2007-11-19T11:05:00Z" w:original=""/>
        </w:numPr>
        <w:spacing w:after="240" w:line="360" w:lineRule="exact"/>
        <w:rPr>
          <w:rFonts w:hint="eastAsia"/>
          <w:lang w:val="fr-FR"/>
        </w:rPr>
      </w:pPr>
      <w:r>
        <w:rPr>
          <w:snapToGrid w:val="0"/>
          <w:szCs w:val="24"/>
          <w:lang w:val="fr-FR"/>
        </w:rPr>
        <w:t>Stefaan Fiers</w:t>
      </w:r>
      <w:r>
        <w:rPr>
          <w:snapToGrid w:val="0"/>
          <w:szCs w:val="24"/>
          <w:lang w:val="fr-FR"/>
        </w:rPr>
        <w:t>，</w:t>
      </w:r>
      <w:r>
        <w:rPr>
          <w:snapToGrid w:val="0"/>
          <w:szCs w:val="24"/>
          <w:lang w:val="fr-FR"/>
        </w:rPr>
        <w:t xml:space="preserve"> Elly Sevranckx et Jean-Benoit Pilet (2006</w:t>
      </w:r>
      <w:r>
        <w:rPr>
          <w:rFonts w:hint="eastAsia"/>
          <w:snapToGrid w:val="0"/>
          <w:szCs w:val="24"/>
          <w:lang w:val="fr-FR"/>
        </w:rPr>
        <w:t>年</w:t>
      </w:r>
      <w:r>
        <w:rPr>
          <w:snapToGrid w:val="0"/>
          <w:szCs w:val="24"/>
          <w:lang w:val="fr-FR"/>
        </w:rPr>
        <w:t>)</w:t>
      </w:r>
      <w:r>
        <w:rPr>
          <w:snapToGrid w:val="0"/>
          <w:szCs w:val="24"/>
          <w:lang w:val="fr-FR"/>
        </w:rPr>
        <w:t>。</w:t>
      </w:r>
      <w:r>
        <w:rPr>
          <w:i/>
          <w:iCs/>
          <w:snapToGrid w:val="0"/>
          <w:szCs w:val="24"/>
          <w:lang w:val="fr-FR"/>
        </w:rPr>
        <w:t xml:space="preserve"> La participation des hommes et des femmes à la politique belge</w:t>
      </w:r>
      <w:r>
        <w:rPr>
          <w:snapToGrid w:val="0"/>
          <w:szCs w:val="24"/>
          <w:lang w:val="fr-FR"/>
        </w:rPr>
        <w:t>，</w:t>
      </w:r>
      <w:r>
        <w:rPr>
          <w:rFonts w:hint="eastAsia"/>
        </w:rPr>
        <w:t>布鲁塞尔</w:t>
      </w:r>
      <w:r>
        <w:rPr>
          <w:rFonts w:hint="eastAsia"/>
          <w:lang w:val="fr-FR"/>
        </w:rPr>
        <w:t>，</w:t>
      </w:r>
      <w:r>
        <w:rPr>
          <w:rFonts w:hint="eastAsia"/>
        </w:rPr>
        <w:t>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8" w:author="Zhenxue Sheng" w:date="2007-11-19T11:05:00Z" w:original=""/>
        </w:numPr>
        <w:spacing w:after="240" w:line="360" w:lineRule="exact"/>
        <w:rPr>
          <w:rFonts w:hint="eastAsia"/>
          <w:lang w:val="fr-FR"/>
        </w:rPr>
      </w:pPr>
      <w:r>
        <w:rPr>
          <w:snapToGrid w:val="0"/>
          <w:color w:val="000000"/>
          <w:szCs w:val="24"/>
          <w:lang w:val="fr-FR"/>
        </w:rPr>
        <w:t>Stefaan Fiers</w:t>
      </w:r>
      <w:r>
        <w:rPr>
          <w:snapToGrid w:val="0"/>
          <w:color w:val="000000"/>
          <w:szCs w:val="24"/>
          <w:lang w:val="fr-FR"/>
        </w:rPr>
        <w:t>，</w:t>
      </w:r>
      <w:r>
        <w:rPr>
          <w:snapToGrid w:val="0"/>
          <w:color w:val="000000"/>
          <w:szCs w:val="24"/>
          <w:lang w:val="fr-FR"/>
        </w:rPr>
        <w:t xml:space="preserve"> Sarah Scheepers</w:t>
      </w:r>
      <w:r>
        <w:rPr>
          <w:snapToGrid w:val="0"/>
          <w:color w:val="000000"/>
          <w:szCs w:val="24"/>
          <w:lang w:val="fr-FR"/>
        </w:rPr>
        <w:t>，</w:t>
      </w:r>
      <w:r>
        <w:rPr>
          <w:snapToGrid w:val="0"/>
          <w:color w:val="000000"/>
          <w:szCs w:val="24"/>
          <w:lang w:val="fr-FR"/>
        </w:rPr>
        <w:t xml:space="preserve"> Sandrine Debunne et Annemie Van Uytven (2006</w:t>
      </w:r>
      <w:r>
        <w:rPr>
          <w:rFonts w:hint="eastAsia"/>
          <w:snapToGrid w:val="0"/>
          <w:color w:val="000000"/>
          <w:szCs w:val="24"/>
          <w:lang w:val="fr-FR"/>
        </w:rPr>
        <w:t>年</w:t>
      </w:r>
      <w:r>
        <w:rPr>
          <w:snapToGrid w:val="0"/>
          <w:color w:val="000000"/>
          <w:szCs w:val="24"/>
          <w:lang w:val="fr-FR"/>
        </w:rPr>
        <w:t>)</w:t>
      </w:r>
      <w:r>
        <w:rPr>
          <w:snapToGrid w:val="0"/>
          <w:color w:val="000000"/>
          <w:szCs w:val="24"/>
          <w:lang w:val="fr-FR"/>
        </w:rPr>
        <w:t>。</w:t>
      </w:r>
      <w:r>
        <w:rPr>
          <w:i/>
          <w:iCs/>
          <w:snapToGrid w:val="0"/>
          <w:color w:val="000000"/>
          <w:szCs w:val="24"/>
          <w:lang w:val="fr-FR"/>
        </w:rPr>
        <w:t xml:space="preserve"> Les trajectoires des femmes dans la politique belge</w:t>
      </w:r>
      <w:r>
        <w:rPr>
          <w:snapToGrid w:val="0"/>
          <w:color w:val="000000"/>
          <w:szCs w:val="24"/>
          <w:lang w:val="fr-FR"/>
        </w:rPr>
        <w:t>，</w:t>
      </w:r>
      <w:r>
        <w:rPr>
          <w:rFonts w:hint="eastAsia"/>
        </w:rPr>
        <w:t>布鲁塞尔</w:t>
      </w:r>
      <w:r>
        <w:rPr>
          <w:rFonts w:hint="eastAsia"/>
          <w:lang w:val="fr-FR"/>
        </w:rPr>
        <w:t>，</w:t>
      </w:r>
      <w:r>
        <w:rPr>
          <w:rFonts w:hint="eastAsia"/>
        </w:rPr>
        <w:t>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numPr>
          <w:ilvl w:val="0"/>
          <w:numId w:val="8"/>
          <w:numberingChange w:id="1259" w:author="Zhenxue Sheng" w:date="2007-11-19T11:05:00Z" w:original=""/>
        </w:numPr>
        <w:spacing w:after="240" w:line="360" w:lineRule="exact"/>
        <w:rPr>
          <w:rFonts w:hint="eastAsia"/>
          <w:lang w:val="fr-FR"/>
        </w:rPr>
      </w:pPr>
      <w:r>
        <w:rPr>
          <w:snapToGrid w:val="0"/>
          <w:color w:val="000000"/>
          <w:szCs w:val="24"/>
          <w:lang w:val="es-ES"/>
        </w:rPr>
        <w:t>Petra Meier</w:t>
      </w:r>
      <w:r>
        <w:rPr>
          <w:snapToGrid w:val="0"/>
          <w:color w:val="000000"/>
          <w:szCs w:val="24"/>
          <w:lang w:val="fr-FR"/>
        </w:rPr>
        <w:t>，</w:t>
      </w:r>
      <w:r>
        <w:rPr>
          <w:snapToGrid w:val="0"/>
          <w:color w:val="000000"/>
          <w:szCs w:val="24"/>
          <w:lang w:val="es-ES"/>
        </w:rPr>
        <w:t xml:space="preserve"> Benoît Eihoux</w:t>
      </w:r>
      <w:r>
        <w:rPr>
          <w:snapToGrid w:val="0"/>
          <w:color w:val="000000"/>
          <w:szCs w:val="24"/>
          <w:lang w:val="fr-FR"/>
        </w:rPr>
        <w:t>，</w:t>
      </w:r>
      <w:r>
        <w:rPr>
          <w:snapToGrid w:val="0"/>
          <w:color w:val="000000"/>
          <w:szCs w:val="24"/>
          <w:lang w:val="es-ES"/>
        </w:rPr>
        <w:t xml:space="preserve"> Silvia Erzeel</w:t>
      </w:r>
      <w:r>
        <w:rPr>
          <w:snapToGrid w:val="0"/>
          <w:color w:val="000000"/>
          <w:szCs w:val="24"/>
          <w:lang w:val="fr-FR"/>
        </w:rPr>
        <w:t>，</w:t>
      </w:r>
      <w:r>
        <w:rPr>
          <w:snapToGrid w:val="0"/>
          <w:color w:val="000000"/>
          <w:szCs w:val="24"/>
          <w:lang w:val="es-ES"/>
        </w:rPr>
        <w:t xml:space="preserve"> Anouk Lloren et Virginie Van Ingelgom (2006</w:t>
      </w:r>
      <w:r>
        <w:rPr>
          <w:rFonts w:hint="eastAsia"/>
          <w:snapToGrid w:val="0"/>
          <w:color w:val="000000"/>
          <w:szCs w:val="24"/>
          <w:lang w:val="es-ES"/>
        </w:rPr>
        <w:t>年</w:t>
      </w:r>
      <w:r>
        <w:rPr>
          <w:snapToGrid w:val="0"/>
          <w:color w:val="000000"/>
          <w:szCs w:val="24"/>
          <w:lang w:val="es-ES"/>
        </w:rPr>
        <w:t>)</w:t>
      </w:r>
      <w:r>
        <w:rPr>
          <w:snapToGrid w:val="0"/>
          <w:color w:val="000000"/>
          <w:szCs w:val="24"/>
          <w:lang w:val="es-ES"/>
        </w:rPr>
        <w:t>。</w:t>
      </w:r>
      <w:r>
        <w:rPr>
          <w:snapToGrid w:val="0"/>
          <w:color w:val="000000"/>
          <w:szCs w:val="24"/>
          <w:lang w:val="es-ES"/>
        </w:rPr>
        <w:t xml:space="preserve"> </w:t>
      </w:r>
      <w:r>
        <w:rPr>
          <w:i/>
          <w:iCs/>
          <w:snapToGrid w:val="0"/>
          <w:color w:val="000000"/>
          <w:szCs w:val="24"/>
          <w:lang w:val="fr-FR"/>
        </w:rPr>
        <w:t>Partis belges et égalité de sexe: une évolution lente mais sûre? Analyse de l’intégration de la dimension de genre au sein des partis politiques belges</w:t>
      </w:r>
      <w:r>
        <w:rPr>
          <w:snapToGrid w:val="0"/>
          <w:color w:val="000000"/>
          <w:szCs w:val="24"/>
          <w:lang w:val="fr-FR"/>
        </w:rPr>
        <w:t>，</w:t>
      </w:r>
      <w:r>
        <w:rPr>
          <w:rFonts w:hint="eastAsia"/>
          <w:lang w:val="fr-FR"/>
        </w:rPr>
        <w:t xml:space="preserve"> </w:t>
      </w:r>
      <w:r>
        <w:rPr>
          <w:rFonts w:hint="eastAsia"/>
        </w:rPr>
        <w:t>布鲁塞尔</w:t>
      </w:r>
      <w:r>
        <w:rPr>
          <w:rFonts w:hint="eastAsia"/>
          <w:lang w:val="fr-FR"/>
        </w:rPr>
        <w:t>，</w:t>
      </w:r>
      <w:r>
        <w:rPr>
          <w:rFonts w:hint="eastAsia"/>
        </w:rPr>
        <w:t>男女平等研究所。</w:t>
      </w:r>
      <w:r>
        <w:rPr>
          <w:lang w:val="fr-FR"/>
        </w:rPr>
        <w:br/>
      </w:r>
      <w:r>
        <w:rPr>
          <w:rFonts w:hint="eastAsia"/>
          <w:lang w:val="fr-FR"/>
        </w:rPr>
        <w:t>（</w:t>
      </w:r>
      <w:r>
        <w:rPr>
          <w:rFonts w:hint="eastAsia"/>
        </w:rPr>
        <w:t>也用荷兰语出版</w:t>
      </w:r>
      <w:r>
        <w:rPr>
          <w:rFonts w:hint="eastAsia"/>
          <w:lang w:val="fr-FR"/>
        </w:rPr>
        <w:t>）</w:t>
      </w:r>
    </w:p>
    <w:p w:rsidR="00B60F9A" w:rsidRDefault="00B60F9A">
      <w:pPr>
        <w:spacing w:after="240" w:line="360" w:lineRule="exact"/>
        <w:rPr>
          <w:rFonts w:eastAsia="SimHei" w:hint="eastAsia"/>
          <w:color w:val="FF0000"/>
          <w:sz w:val="24"/>
        </w:rPr>
      </w:pPr>
      <w:r>
        <w:rPr>
          <w:rFonts w:eastAsia="SimHei" w:hint="eastAsia"/>
          <w:color w:val="FF0000"/>
          <w:sz w:val="24"/>
        </w:rPr>
        <w:t>二、联邦实体</w:t>
      </w:r>
    </w:p>
    <w:p w:rsidR="00B60F9A" w:rsidRDefault="00B60F9A">
      <w:pPr>
        <w:spacing w:after="240" w:line="360" w:lineRule="exact"/>
        <w:rPr>
          <w:rFonts w:ascii="SimHei" w:eastAsia="SimHei" w:hint="eastAsia"/>
          <w:color w:val="FF0000"/>
        </w:rPr>
      </w:pPr>
      <w:r>
        <w:rPr>
          <w:rFonts w:ascii="SimHei" w:eastAsia="SimHei" w:hint="eastAsia"/>
          <w:color w:val="FF0000"/>
        </w:rPr>
        <w:t>2.1. 佛兰德大区和语区的出版物</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6"/>
        <w:gridCol w:w="3375"/>
      </w:tblGrid>
      <w:tr w:rsidR="00B60F9A">
        <w:trPr>
          <w:tblHeader/>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rFonts w:eastAsia="SimHei"/>
                <w:color w:val="FF0000"/>
                <w:szCs w:val="24"/>
                <w:lang w:val="en-GB"/>
              </w:rPr>
            </w:pPr>
            <w:r>
              <w:rPr>
                <w:rFonts w:eastAsia="SimHei" w:hint="eastAsia"/>
                <w:color w:val="FF0000"/>
                <w:szCs w:val="24"/>
                <w:lang w:val="en-GB"/>
              </w:rPr>
              <w:t>名称</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rFonts w:eastAsia="SimHei"/>
                <w:color w:val="FF0000"/>
                <w:szCs w:val="24"/>
                <w:lang w:val="en-GB"/>
              </w:rPr>
            </w:pPr>
            <w:r>
              <w:rPr>
                <w:rFonts w:eastAsia="SimHei" w:hint="eastAsia"/>
                <w:color w:val="FF0000"/>
                <w:szCs w:val="24"/>
                <w:lang w:val="en-GB"/>
              </w:rPr>
              <w:t>作者</w:t>
            </w:r>
          </w:p>
        </w:tc>
      </w:tr>
      <w:tr w:rsidR="00B60F9A">
        <w:trPr>
          <w:trHeight w:val="387"/>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 xml:space="preserve">Jaarboek </w:t>
            </w:r>
            <w:r>
              <w:rPr>
                <w:rFonts w:hint="eastAsia"/>
                <w:noProof/>
                <w:szCs w:val="24"/>
                <w:lang w:val="en-GB"/>
              </w:rPr>
              <w:t>1</w:t>
            </w:r>
            <w:r>
              <w:rPr>
                <w:noProof/>
                <w:szCs w:val="24"/>
                <w:lang w:val="en-GB"/>
              </w:rPr>
              <w:t xml:space="preserve">   (Yearbook I)</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p>
        </w:tc>
      </w:tr>
      <w:tr w:rsidR="00B60F9A">
        <w:trPr>
          <w:trHeight w:val="445"/>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Jaarboek 2   (</w:t>
            </w:r>
            <w:r>
              <w:rPr>
                <w:rFonts w:hint="eastAsia"/>
                <w:noProof/>
                <w:szCs w:val="24"/>
                <w:lang w:val="en-GB"/>
              </w:rPr>
              <w:t>Y</w:t>
            </w:r>
            <w:r>
              <w:rPr>
                <w:noProof/>
                <w:szCs w:val="24"/>
                <w:lang w:val="en-GB"/>
              </w:rPr>
              <w:t>earbook II)</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p>
        </w:tc>
      </w:tr>
      <w:tr w:rsidR="00B60F9A">
        <w:trPr>
          <w:trHeight w:val="445"/>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 xml:space="preserve">Jaarboek 3   (Yearbook </w:t>
            </w:r>
            <w:r>
              <w:rPr>
                <w:rFonts w:hint="eastAsia"/>
                <w:noProof/>
                <w:szCs w:val="24"/>
                <w:lang w:val="en-GB"/>
              </w:rPr>
              <w:t>III</w:t>
            </w:r>
            <w:r>
              <w:rPr>
                <w:noProof/>
                <w:szCs w:val="24"/>
                <w:lang w:val="en-GB"/>
              </w:rPr>
              <w:t>)</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p>
        </w:tc>
      </w:tr>
      <w:tr w:rsidR="00B60F9A">
        <w:trPr>
          <w:trHeight w:val="680"/>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noProof/>
                <w:szCs w:val="24"/>
                <w:lang w:val="nl-BE"/>
              </w:rPr>
            </w:pPr>
            <w:r>
              <w:rPr>
                <w:noProof/>
                <w:szCs w:val="24"/>
                <w:lang w:val="en-GB"/>
              </w:rPr>
              <w:t>Gelijkekansen Indicato</w:t>
            </w:r>
            <w:r>
              <w:rPr>
                <w:noProof/>
                <w:szCs w:val="24"/>
                <w:lang w:val="nl-BE"/>
              </w:rPr>
              <w:t>ren in Vlaanderen</w:t>
            </w:r>
          </w:p>
          <w:p w:rsidR="00B60F9A" w:rsidRDefault="00B60F9A">
            <w:pPr>
              <w:spacing w:before="60" w:after="60" w:line="320" w:lineRule="exact"/>
              <w:jc w:val="left"/>
              <w:rPr>
                <w:i/>
                <w:szCs w:val="24"/>
                <w:lang w:val="en-GB"/>
              </w:rPr>
            </w:pPr>
            <w:r>
              <w:rPr>
                <w:i/>
                <w:noProof/>
                <w:szCs w:val="24"/>
                <w:lang w:val="en-GB"/>
              </w:rPr>
              <w:t>Equal Opportunities indicators in Flanders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Nico Steegmans en Marjan Van Aerschot</w:t>
            </w:r>
          </w:p>
        </w:tc>
      </w:tr>
      <w:tr w:rsidR="00B60F9A">
        <w:trPr>
          <w:trHeight w:val="367"/>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noProof/>
                <w:szCs w:val="24"/>
                <w:lang w:val="nl-BE"/>
              </w:rPr>
            </w:pPr>
            <w:r>
              <w:rPr>
                <w:noProof/>
                <w:szCs w:val="24"/>
                <w:lang w:val="nl-BE"/>
              </w:rPr>
              <w:t>Vrouw-zijn in de digitale samenleving</w:t>
            </w:r>
          </w:p>
          <w:p w:rsidR="00B60F9A" w:rsidRDefault="00B60F9A">
            <w:pPr>
              <w:spacing w:before="60" w:after="60" w:line="320" w:lineRule="exact"/>
              <w:jc w:val="left"/>
              <w:rPr>
                <w:i/>
                <w:szCs w:val="24"/>
                <w:lang w:val="en-GB"/>
              </w:rPr>
            </w:pPr>
            <w:r>
              <w:rPr>
                <w:i/>
                <w:noProof/>
                <w:szCs w:val="24"/>
                <w:lang w:val="en-GB"/>
              </w:rPr>
              <w:t>Being a women in digital society</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 xml:space="preserve">Laurence </w:t>
            </w:r>
          </w:p>
          <w:p w:rsidR="00B60F9A" w:rsidRDefault="00B60F9A">
            <w:pPr>
              <w:spacing w:before="60" w:after="60" w:line="320" w:lineRule="exact"/>
              <w:jc w:val="left"/>
              <w:rPr>
                <w:szCs w:val="24"/>
                <w:lang w:val="nl-BE"/>
              </w:rPr>
            </w:pPr>
            <w:r>
              <w:rPr>
                <w:noProof/>
                <w:szCs w:val="24"/>
                <w:lang w:val="nl-BE"/>
              </w:rPr>
              <w:t>Claeys</w:t>
            </w:r>
          </w:p>
        </w:tc>
      </w:tr>
      <w:tr w:rsidR="00B60F9A">
        <w:trPr>
          <w:trHeight w:val="527"/>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nl-BE"/>
              </w:rPr>
              <w:t xml:space="preserve">Hoe elkaar de hand reiken? </w:t>
            </w:r>
            <w:r>
              <w:rPr>
                <w:noProof/>
                <w:szCs w:val="24"/>
                <w:lang w:val="en-GB"/>
              </w:rPr>
              <w:t>(</w:t>
            </w:r>
            <w:r>
              <w:rPr>
                <w:i/>
                <w:noProof/>
                <w:szCs w:val="24"/>
                <w:lang w:val="en-GB"/>
              </w:rPr>
              <w:t>How to reach out ?)</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Astrid</w:t>
            </w:r>
          </w:p>
          <w:p w:rsidR="00B60F9A" w:rsidRDefault="00B60F9A">
            <w:pPr>
              <w:spacing w:before="60" w:after="60" w:line="320" w:lineRule="exact"/>
              <w:jc w:val="left"/>
              <w:rPr>
                <w:szCs w:val="24"/>
                <w:lang w:val="nl-BE"/>
              </w:rPr>
            </w:pPr>
            <w:r>
              <w:rPr>
                <w:noProof/>
                <w:szCs w:val="24"/>
                <w:lang w:val="nl-BE"/>
              </w:rPr>
              <w:t>Janssens</w:t>
            </w:r>
          </w:p>
        </w:tc>
      </w:tr>
      <w:tr w:rsidR="00B60F9A">
        <w:trPr>
          <w:trHeight w:val="451"/>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Gezocht:</w:t>
            </w:r>
            <w:r>
              <w:rPr>
                <w:szCs w:val="24"/>
                <w:lang w:val="nl-BE"/>
              </w:rPr>
              <w:t xml:space="preserve"> </w:t>
            </w:r>
            <w:r>
              <w:rPr>
                <w:noProof/>
                <w:szCs w:val="24"/>
                <w:lang w:val="nl-BE"/>
              </w:rPr>
              <w:t>ingenieur (m/v) : (</w:t>
            </w:r>
            <w:r>
              <w:rPr>
                <w:i/>
                <w:noProof/>
                <w:szCs w:val="24"/>
                <w:lang w:val="nl-BE"/>
              </w:rPr>
              <w:t>Wanted! : engineers M/W)</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Marjan Van Aerschot</w:t>
            </w:r>
          </w:p>
        </w:tc>
      </w:tr>
      <w:tr w:rsidR="00B60F9A">
        <w:trPr>
          <w:trHeight w:val="531"/>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Structurele en culturele belemmeringen en succesfactoren in het leven van holebi’s  (</w:t>
            </w:r>
            <w:r>
              <w:rPr>
                <w:i/>
                <w:noProof/>
                <w:szCs w:val="24"/>
                <w:lang w:val="nl-BE"/>
              </w:rPr>
              <w:t>Structural and Cultural barriers and successfactors in the life of gays and lesbians)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pt-PT"/>
              </w:rPr>
            </w:pPr>
            <w:r>
              <w:rPr>
                <w:noProof/>
                <w:szCs w:val="24"/>
                <w:lang w:val="pt-PT"/>
              </w:rPr>
              <w:t xml:space="preserve">Alexis </w:t>
            </w:r>
          </w:p>
          <w:p w:rsidR="00B60F9A" w:rsidRDefault="00B60F9A">
            <w:pPr>
              <w:spacing w:before="60" w:after="60" w:line="320" w:lineRule="exact"/>
              <w:jc w:val="left"/>
              <w:rPr>
                <w:szCs w:val="24"/>
                <w:lang w:val="pt-PT"/>
              </w:rPr>
            </w:pPr>
            <w:r>
              <w:rPr>
                <w:noProof/>
                <w:szCs w:val="24"/>
                <w:lang w:val="pt-PT"/>
              </w:rPr>
              <w:t>Dewaele</w:t>
            </w:r>
          </w:p>
        </w:tc>
      </w:tr>
      <w:tr w:rsidR="00B60F9A">
        <w:trPr>
          <w:trHeight w:val="35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en-GB"/>
              </w:rPr>
              <w:t>Allochtonen en nieuwsgaring (</w:t>
            </w:r>
            <w:r>
              <w:rPr>
                <w:i/>
                <w:noProof/>
                <w:szCs w:val="24"/>
                <w:lang w:val="en-GB"/>
              </w:rPr>
              <w:t>Migrants and gathering the news)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Noël</w:t>
            </w:r>
          </w:p>
          <w:p w:rsidR="00B60F9A" w:rsidRDefault="00B60F9A">
            <w:pPr>
              <w:spacing w:before="60" w:after="60" w:line="320" w:lineRule="exact"/>
              <w:jc w:val="left"/>
              <w:rPr>
                <w:szCs w:val="24"/>
                <w:lang w:val="en-GB"/>
              </w:rPr>
            </w:pPr>
            <w:r>
              <w:rPr>
                <w:noProof/>
                <w:szCs w:val="24"/>
                <w:lang w:val="en-GB"/>
              </w:rPr>
              <w:t>Clycq</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en-GB"/>
              </w:rPr>
              <w:t>Segregatie in het Vlaamse hoger onderwijs (</w:t>
            </w:r>
            <w:r>
              <w:rPr>
                <w:i/>
                <w:noProof/>
                <w:szCs w:val="24"/>
                <w:lang w:val="en-GB"/>
              </w:rPr>
              <w:t>Seggregation in Flemish Higher Education)</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Nico Steegmans</w:t>
            </w:r>
          </w:p>
        </w:tc>
      </w:tr>
      <w:tr w:rsidR="00B60F9A">
        <w:trPr>
          <w:trHeight w:val="721"/>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Gender Mainstreaming:</w:t>
            </w:r>
            <w:r>
              <w:rPr>
                <w:szCs w:val="24"/>
                <w:lang w:val="en-GB"/>
              </w:rPr>
              <w:t xml:space="preserve"> </w:t>
            </w:r>
            <w:r>
              <w:rPr>
                <w:noProof/>
                <w:szCs w:val="24"/>
                <w:lang w:val="en-GB"/>
              </w:rPr>
              <w:t>kritische analyse van gender mainstreaming als theoretisch concept en als beleidsinstrument (</w:t>
            </w:r>
            <w:r>
              <w:rPr>
                <w:i/>
                <w:noProof/>
                <w:szCs w:val="24"/>
                <w:lang w:val="en-GB"/>
              </w:rPr>
              <w:t>GM : critical analysis of gm as a theoretical concept and as a policy tool</w:t>
            </w:r>
            <w:r>
              <w:rPr>
                <w:noProof/>
                <w:szCs w:val="24"/>
                <w:lang w:val="en-GB"/>
              </w:rPr>
              <w:t>)</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Sonja Spee &amp; Bloeme Van Roemburg</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De combinatie van levenssferen doorheen de levensloop (</w:t>
            </w:r>
            <w:r>
              <w:rPr>
                <w:i/>
                <w:noProof/>
                <w:szCs w:val="24"/>
                <w:lang w:val="nl-BE"/>
              </w:rPr>
              <w:t>The combination of lifespheres throughout life)</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 xml:space="preserve">Marjan </w:t>
            </w:r>
            <w:r>
              <w:rPr>
                <w:noProof/>
                <w:szCs w:val="24"/>
                <w:lang w:val="nl-BE"/>
              </w:rPr>
              <w:br/>
              <w:t>Van Aerschot</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Huwelijksdynamiek in allochtone gemeenschappen in relatie tot faciliterende factoren met betrekking tot intra-familiaal geweld (</w:t>
            </w:r>
            <w:r>
              <w:rPr>
                <w:i/>
                <w:noProof/>
                <w:szCs w:val="24"/>
                <w:lang w:val="nl-BE"/>
              </w:rPr>
              <w:t>Marriage dynamics in migrant societies in relation to facilitating factors for intra-family violence)</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Noël Clycq</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nl-BE"/>
              </w:rPr>
              <w:t>Senioren onder de loep:</w:t>
            </w:r>
            <w:r>
              <w:rPr>
                <w:szCs w:val="24"/>
                <w:lang w:val="nl-BE"/>
              </w:rPr>
              <w:t xml:space="preserve"> </w:t>
            </w:r>
            <w:r>
              <w:rPr>
                <w:noProof/>
                <w:szCs w:val="24"/>
                <w:lang w:val="nl-BE"/>
              </w:rPr>
              <w:t xml:space="preserve">in hun hemd gezet of naar waarde geschat? </w:t>
            </w:r>
            <w:r>
              <w:rPr>
                <w:noProof/>
                <w:szCs w:val="24"/>
                <w:lang w:val="en-GB"/>
              </w:rPr>
              <w:t xml:space="preserve">(Focus on </w:t>
            </w:r>
            <w:r>
              <w:rPr>
                <w:i/>
                <w:noProof/>
                <w:szCs w:val="24"/>
                <w:lang w:val="en-GB"/>
              </w:rPr>
              <w:t>Seniors : valuated or not ?)</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David Schoenmaekers</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en-GB"/>
              </w:rPr>
              <w:t>Geen roos zonder doornen:</w:t>
            </w:r>
            <w:r>
              <w:rPr>
                <w:szCs w:val="24"/>
                <w:lang w:val="en-GB"/>
              </w:rPr>
              <w:t xml:space="preserve"> </w:t>
            </w:r>
            <w:r>
              <w:rPr>
                <w:noProof/>
                <w:szCs w:val="24"/>
                <w:lang w:val="en-GB"/>
              </w:rPr>
              <w:t>oudere holebi’s, hun sociale omgeving en specifieke behoeften (</w:t>
            </w:r>
            <w:r>
              <w:rPr>
                <w:i/>
                <w:noProof/>
                <w:szCs w:val="24"/>
                <w:lang w:val="en-GB"/>
              </w:rPr>
              <w:t>No rose without thorns : older gays and lesbians, their social environment and specific needs)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Jozefien Godemont</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Beschikbaarheid en gebruik van traditionele en nieuwe media bij allochtone jongeren in Vlaanderen (</w:t>
            </w:r>
            <w:r>
              <w:rPr>
                <w:i/>
                <w:noProof/>
                <w:szCs w:val="24"/>
                <w:lang w:val="nl-BE"/>
              </w:rPr>
              <w:t>Accessibility and use of new media with migrant youngsters in Flanders)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Ilse Devroe</w:t>
            </w:r>
            <w:r>
              <w:rPr>
                <w:noProof/>
                <w:szCs w:val="24"/>
                <w:lang w:val="nl-BE"/>
              </w:rPr>
              <w:t>，</w:t>
            </w:r>
            <w:r>
              <w:rPr>
                <w:noProof/>
                <w:szCs w:val="24"/>
                <w:lang w:val="nl-BE"/>
              </w:rPr>
              <w:t xml:space="preserve"> Dieter Driesen en Frieda Saeys</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Ouderen &amp; Politiek (</w:t>
            </w:r>
            <w:r>
              <w:rPr>
                <w:i/>
                <w:noProof/>
                <w:szCs w:val="24"/>
                <w:lang w:val="nl-BE"/>
              </w:rPr>
              <w:t>Older people and politics)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Els De bruyn</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Beleving van gelijke kansen in de levensloop:</w:t>
            </w:r>
            <w:r>
              <w:rPr>
                <w:szCs w:val="24"/>
                <w:lang w:val="nl-BE"/>
              </w:rPr>
              <w:t xml:space="preserve"> </w:t>
            </w:r>
            <w:r>
              <w:rPr>
                <w:noProof/>
                <w:szCs w:val="24"/>
                <w:lang w:val="nl-BE"/>
              </w:rPr>
              <w:t>een kwalitatieve analyse (</w:t>
            </w:r>
            <w:r>
              <w:rPr>
                <w:i/>
                <w:noProof/>
                <w:szCs w:val="24"/>
                <w:lang w:val="nl-BE"/>
              </w:rPr>
              <w:t>Experiencing EO in life : a quantitative analysis)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Steven Lenaers</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Islambeleving bij hoogopgeleide moslimjongeren in Vlaanderen (</w:t>
            </w:r>
            <w:r>
              <w:rPr>
                <w:i/>
                <w:noProof/>
                <w:szCs w:val="24"/>
                <w:lang w:val="nl-BE"/>
              </w:rPr>
              <w:t>Experiencing Islam by Higher Education muslimyoungsters in Flanders)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Katrien Van der Heyden</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en-GB"/>
              </w:rPr>
            </w:pPr>
            <w:r>
              <w:rPr>
                <w:noProof/>
                <w:szCs w:val="24"/>
                <w:lang w:val="en-GB"/>
              </w:rPr>
              <w:t>School leadership and equity:</w:t>
            </w:r>
            <w:r>
              <w:rPr>
                <w:szCs w:val="24"/>
                <w:lang w:val="en-GB"/>
              </w:rPr>
              <w:t xml:space="preserve"> </w:t>
            </w:r>
            <w:r>
              <w:rPr>
                <w:noProof/>
                <w:szCs w:val="24"/>
                <w:lang w:val="en-GB"/>
              </w:rPr>
              <w:t xml:space="preserve">the case of </w:t>
            </w:r>
            <w:smartTag w:uri="urn:schemas-microsoft-com:office:smarttags" w:element="place">
              <w:smartTag w:uri="urn:schemas-microsoft-com:office:smarttags" w:element="City">
                <w:r>
                  <w:rPr>
                    <w:noProof/>
                    <w:szCs w:val="24"/>
                    <w:lang w:val="en-GB"/>
                  </w:rPr>
                  <w:t>Antwerp</w:t>
                </w:r>
              </w:smartTag>
            </w:smartTag>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fr-FR"/>
              </w:rPr>
            </w:pPr>
            <w:r>
              <w:rPr>
                <w:noProof/>
                <w:szCs w:val="24"/>
                <w:lang w:val="fr-FR"/>
              </w:rPr>
              <w:t>Noël Clycq</w:t>
            </w:r>
            <w:r>
              <w:rPr>
                <w:noProof/>
                <w:szCs w:val="24"/>
                <w:lang w:val="fr-FR"/>
              </w:rPr>
              <w:t>，</w:t>
            </w:r>
            <w:r>
              <w:rPr>
                <w:noProof/>
                <w:szCs w:val="24"/>
                <w:lang w:val="fr-FR"/>
              </w:rPr>
              <w:t xml:space="preserve"> Paul Mahieu en Ina Lodewyckx</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Allochtone en autochtone jongeren met psychische problemen en gedragsproblemen (</w:t>
            </w:r>
            <w:r>
              <w:rPr>
                <w:i/>
                <w:noProof/>
                <w:szCs w:val="24"/>
                <w:lang w:val="nl-BE"/>
              </w:rPr>
              <w:t>Migrant and Flemish youngsters with psychological and attitude-problems</w:t>
            </w:r>
            <w:r>
              <w:rPr>
                <w:noProof/>
                <w:szCs w:val="24"/>
                <w:lang w:val="nl-BE"/>
              </w:rPr>
              <w:t>)</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Lodewyckx</w:t>
            </w:r>
            <w:r>
              <w:rPr>
                <w:noProof/>
                <w:szCs w:val="24"/>
                <w:lang w:val="nl-BE"/>
              </w:rPr>
              <w:t>，</w:t>
            </w:r>
            <w:r>
              <w:rPr>
                <w:noProof/>
                <w:szCs w:val="24"/>
                <w:lang w:val="nl-BE"/>
              </w:rPr>
              <w:t xml:space="preserve"> Ina</w:t>
            </w:r>
            <w:r>
              <w:rPr>
                <w:noProof/>
                <w:szCs w:val="24"/>
                <w:lang w:val="nl-BE"/>
              </w:rPr>
              <w:t>，</w:t>
            </w:r>
            <w:r>
              <w:rPr>
                <w:noProof/>
                <w:szCs w:val="24"/>
                <w:lang w:val="nl-BE"/>
              </w:rPr>
              <w:t xml:space="preserve"> Janssens</w:t>
            </w:r>
            <w:r>
              <w:rPr>
                <w:noProof/>
                <w:szCs w:val="24"/>
                <w:lang w:val="nl-BE"/>
              </w:rPr>
              <w:t>，</w:t>
            </w:r>
            <w:r>
              <w:rPr>
                <w:noProof/>
                <w:szCs w:val="24"/>
                <w:lang w:val="nl-BE"/>
              </w:rPr>
              <w:t xml:space="preserve"> Astrid</w:t>
            </w:r>
            <w:r>
              <w:rPr>
                <w:noProof/>
                <w:szCs w:val="24"/>
                <w:lang w:val="nl-BE"/>
              </w:rPr>
              <w:t>，</w:t>
            </w:r>
            <w:r>
              <w:rPr>
                <w:noProof/>
                <w:szCs w:val="24"/>
                <w:lang w:val="nl-BE"/>
              </w:rPr>
              <w:t xml:space="preserve"> Ysabie</w:t>
            </w:r>
            <w:r>
              <w:rPr>
                <w:noProof/>
                <w:szCs w:val="24"/>
                <w:lang w:val="nl-BE"/>
              </w:rPr>
              <w:t>，</w:t>
            </w:r>
            <w:r>
              <w:rPr>
                <w:noProof/>
                <w:szCs w:val="24"/>
                <w:lang w:val="nl-BE"/>
              </w:rPr>
              <w:t xml:space="preserve"> Peter</w:t>
            </w:r>
            <w:r>
              <w:rPr>
                <w:noProof/>
                <w:szCs w:val="24"/>
                <w:lang w:val="nl-BE"/>
              </w:rPr>
              <w:t>，</w:t>
            </w:r>
            <w:r>
              <w:rPr>
                <w:noProof/>
                <w:szCs w:val="24"/>
                <w:lang w:val="nl-BE"/>
              </w:rPr>
              <w:t xml:space="preserve"> Timmerman</w:t>
            </w:r>
            <w:r>
              <w:rPr>
                <w:noProof/>
                <w:szCs w:val="24"/>
                <w:lang w:val="nl-BE"/>
              </w:rPr>
              <w:t>，</w:t>
            </w:r>
            <w:r>
              <w:rPr>
                <w:noProof/>
                <w:szCs w:val="24"/>
                <w:lang w:val="nl-BE"/>
              </w:rPr>
              <w:t xml:space="preserve"> Christiane</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en-GB"/>
              </w:rPr>
            </w:pPr>
            <w:r>
              <w:rPr>
                <w:noProof/>
                <w:szCs w:val="24"/>
                <w:lang w:val="nl-BE"/>
              </w:rPr>
              <w:t>Een virtuele illusie of reële kansen?</w:t>
            </w:r>
            <w:r>
              <w:rPr>
                <w:szCs w:val="24"/>
                <w:lang w:val="nl-BE"/>
              </w:rPr>
              <w:t xml:space="preserve"> </w:t>
            </w:r>
            <w:r>
              <w:rPr>
                <w:noProof/>
                <w:szCs w:val="24"/>
                <w:lang w:val="en-GB"/>
              </w:rPr>
              <w:t>Gender in de netwerkmaatschappij (</w:t>
            </w:r>
            <w:r>
              <w:rPr>
                <w:i/>
                <w:noProof/>
                <w:szCs w:val="24"/>
                <w:lang w:val="en-GB"/>
              </w:rPr>
              <w:t>a Virtual Illusion or Real Opportunities : Gender in a networkingsociety)</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Claeys</w:t>
            </w:r>
            <w:r>
              <w:rPr>
                <w:noProof/>
                <w:szCs w:val="24"/>
                <w:lang w:val="nl-BE"/>
              </w:rPr>
              <w:t>，</w:t>
            </w:r>
            <w:r>
              <w:rPr>
                <w:noProof/>
                <w:szCs w:val="24"/>
                <w:lang w:val="nl-BE"/>
              </w:rPr>
              <w:t xml:space="preserve"> Laurence</w:t>
            </w:r>
            <w:r>
              <w:rPr>
                <w:noProof/>
                <w:szCs w:val="24"/>
                <w:lang w:val="nl-BE"/>
              </w:rPr>
              <w:t>，</w:t>
            </w:r>
            <w:r>
              <w:rPr>
                <w:noProof/>
                <w:szCs w:val="24"/>
                <w:lang w:val="nl-BE"/>
              </w:rPr>
              <w:t xml:space="preserve"> Spee</w:t>
            </w:r>
            <w:r>
              <w:rPr>
                <w:noProof/>
                <w:szCs w:val="24"/>
                <w:lang w:val="nl-BE"/>
              </w:rPr>
              <w:t>，</w:t>
            </w:r>
            <w:r>
              <w:rPr>
                <w:noProof/>
                <w:szCs w:val="24"/>
                <w:lang w:val="nl-BE"/>
              </w:rPr>
              <w:t xml:space="preserve"> Sonja</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 xml:space="preserve">Beschikbaarheid en gebruik van traditionele en nieuwe media bij allochtone jongeren in Vlaanderen </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Devroe</w:t>
            </w:r>
            <w:r>
              <w:rPr>
                <w:noProof/>
                <w:szCs w:val="24"/>
                <w:lang w:val="nl-BE"/>
              </w:rPr>
              <w:t>，</w:t>
            </w:r>
            <w:r>
              <w:rPr>
                <w:noProof/>
                <w:szCs w:val="24"/>
                <w:lang w:val="nl-BE"/>
              </w:rPr>
              <w:t xml:space="preserve"> Ilse</w:t>
            </w:r>
            <w:r>
              <w:rPr>
                <w:noProof/>
                <w:szCs w:val="24"/>
                <w:lang w:val="nl-BE"/>
              </w:rPr>
              <w:t>，</w:t>
            </w:r>
            <w:r>
              <w:rPr>
                <w:noProof/>
                <w:szCs w:val="24"/>
                <w:lang w:val="nl-BE"/>
              </w:rPr>
              <w:t xml:space="preserve"> Driesen</w:t>
            </w:r>
            <w:r>
              <w:rPr>
                <w:noProof/>
                <w:szCs w:val="24"/>
                <w:lang w:val="nl-BE"/>
              </w:rPr>
              <w:t>，</w:t>
            </w:r>
            <w:r>
              <w:rPr>
                <w:noProof/>
                <w:szCs w:val="24"/>
                <w:lang w:val="nl-BE"/>
              </w:rPr>
              <w:t xml:space="preserve"> Dieter</w:t>
            </w:r>
            <w:r>
              <w:rPr>
                <w:noProof/>
                <w:szCs w:val="24"/>
                <w:lang w:val="nl-BE"/>
              </w:rPr>
              <w:t>，</w:t>
            </w:r>
            <w:r>
              <w:rPr>
                <w:noProof/>
                <w:szCs w:val="24"/>
                <w:lang w:val="nl-BE"/>
              </w:rPr>
              <w:t xml:space="preserve"> Saeys</w:t>
            </w:r>
            <w:r>
              <w:rPr>
                <w:noProof/>
                <w:szCs w:val="24"/>
                <w:lang w:val="nl-BE"/>
              </w:rPr>
              <w:t>，</w:t>
            </w:r>
            <w:r>
              <w:rPr>
                <w:noProof/>
                <w:szCs w:val="24"/>
                <w:lang w:val="nl-BE"/>
              </w:rPr>
              <w:t xml:space="preserve">  Frieda</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De vergrijzing verzilverd?</w:t>
            </w:r>
            <w:r>
              <w:rPr>
                <w:szCs w:val="24"/>
                <w:lang w:val="nl-BE"/>
              </w:rPr>
              <w:t xml:space="preserve"> </w:t>
            </w:r>
            <w:r>
              <w:rPr>
                <w:noProof/>
                <w:szCs w:val="24"/>
                <w:lang w:val="nl-BE"/>
              </w:rPr>
              <w:t>Een verkennend onderzoek naar ouderen in het Vlaamse vrijwilligerswerk (</w:t>
            </w:r>
            <w:r>
              <w:rPr>
                <w:i/>
                <w:noProof/>
                <w:szCs w:val="24"/>
                <w:lang w:val="nl-BE"/>
              </w:rPr>
              <w:t>A survey of elderly in Flemish Voluntary work)</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Godemont</w:t>
            </w:r>
            <w:r>
              <w:rPr>
                <w:noProof/>
                <w:szCs w:val="24"/>
                <w:lang w:val="nl-BE"/>
              </w:rPr>
              <w:t>，</w:t>
            </w:r>
            <w:r>
              <w:rPr>
                <w:noProof/>
                <w:szCs w:val="24"/>
                <w:lang w:val="nl-BE"/>
              </w:rPr>
              <w:t xml:space="preserve"> Jozefien</w:t>
            </w:r>
            <w:r>
              <w:rPr>
                <w:noProof/>
                <w:szCs w:val="24"/>
                <w:lang w:val="nl-BE"/>
              </w:rPr>
              <w:t>，</w:t>
            </w:r>
            <w:r>
              <w:rPr>
                <w:noProof/>
                <w:szCs w:val="24"/>
                <w:lang w:val="nl-BE"/>
              </w:rPr>
              <w:t xml:space="preserve"> Goyvaerts</w:t>
            </w:r>
            <w:r>
              <w:rPr>
                <w:noProof/>
                <w:szCs w:val="24"/>
                <w:lang w:val="nl-BE"/>
              </w:rPr>
              <w:t>，</w:t>
            </w:r>
            <w:r>
              <w:rPr>
                <w:noProof/>
                <w:szCs w:val="24"/>
                <w:lang w:val="nl-BE"/>
              </w:rPr>
              <w:t xml:space="preserve"> Karin</w:t>
            </w:r>
            <w:r>
              <w:rPr>
                <w:noProof/>
                <w:szCs w:val="24"/>
                <w:lang w:val="nl-BE"/>
              </w:rPr>
              <w:t>，</w:t>
            </w:r>
            <w:r>
              <w:rPr>
                <w:noProof/>
                <w:szCs w:val="24"/>
                <w:lang w:val="nl-BE"/>
              </w:rPr>
              <w:t xml:space="preserve"> Marynissen</w:t>
            </w:r>
            <w:r>
              <w:rPr>
                <w:noProof/>
                <w:szCs w:val="24"/>
                <w:lang w:val="nl-BE"/>
              </w:rPr>
              <w:t>，</w:t>
            </w:r>
            <w:r>
              <w:rPr>
                <w:noProof/>
                <w:szCs w:val="24"/>
                <w:lang w:val="nl-BE"/>
              </w:rPr>
              <w:t xml:space="preserve"> Rudy</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De fluwelen driehoek nader bekeken (</w:t>
            </w:r>
            <w:r>
              <w:rPr>
                <w:i/>
                <w:noProof/>
                <w:szCs w:val="24"/>
                <w:lang w:val="nl-BE"/>
              </w:rPr>
              <w:t>focus on the Velvet Triangle)</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Godemont</w:t>
            </w:r>
            <w:r>
              <w:rPr>
                <w:noProof/>
                <w:szCs w:val="24"/>
                <w:lang w:val="nl-BE"/>
              </w:rPr>
              <w:t>，</w:t>
            </w:r>
            <w:r>
              <w:rPr>
                <w:noProof/>
                <w:szCs w:val="24"/>
                <w:lang w:val="nl-BE"/>
              </w:rPr>
              <w:t xml:space="preserve"> Jozefien</w:t>
            </w:r>
            <w:r>
              <w:rPr>
                <w:noProof/>
                <w:szCs w:val="24"/>
                <w:lang w:val="nl-BE"/>
              </w:rPr>
              <w:t>，</w:t>
            </w:r>
            <w:r>
              <w:rPr>
                <w:noProof/>
                <w:szCs w:val="24"/>
                <w:lang w:val="nl-BE"/>
              </w:rPr>
              <w:t xml:space="preserve"> Motmans</w:t>
            </w:r>
            <w:r>
              <w:rPr>
                <w:noProof/>
                <w:szCs w:val="24"/>
                <w:lang w:val="nl-BE"/>
              </w:rPr>
              <w:t>，</w:t>
            </w:r>
            <w:r>
              <w:rPr>
                <w:noProof/>
                <w:szCs w:val="24"/>
                <w:lang w:val="nl-BE"/>
              </w:rPr>
              <w:t xml:space="preserve"> Joz</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Roze wolk en zwarte sneeuw</w:t>
            </w:r>
            <w:r>
              <w:rPr>
                <w:noProof/>
                <w:szCs w:val="24"/>
                <w:lang w:val="nl-BE"/>
              </w:rPr>
              <w:t>。</w:t>
            </w:r>
            <w:r>
              <w:rPr>
                <w:szCs w:val="24"/>
                <w:lang w:val="nl-BE"/>
              </w:rPr>
              <w:t xml:space="preserve">  </w:t>
            </w:r>
            <w:r>
              <w:rPr>
                <w:noProof/>
                <w:szCs w:val="24"/>
                <w:lang w:val="nl-BE"/>
              </w:rPr>
              <w:t>Moederschapsrust bij zelfstandigen (</w:t>
            </w:r>
            <w:r>
              <w:rPr>
                <w:i/>
                <w:noProof/>
                <w:szCs w:val="24"/>
                <w:lang w:val="nl-BE"/>
              </w:rPr>
              <w:t>Pink Clouds</w:t>
            </w:r>
            <w:r>
              <w:rPr>
                <w:noProof/>
                <w:szCs w:val="24"/>
                <w:lang w:val="nl-BE"/>
              </w:rPr>
              <w:t>…</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Van Aerschot</w:t>
            </w:r>
            <w:r>
              <w:rPr>
                <w:noProof/>
                <w:szCs w:val="24"/>
                <w:lang w:val="nl-BE"/>
              </w:rPr>
              <w:t>，</w:t>
            </w:r>
            <w:r>
              <w:rPr>
                <w:noProof/>
                <w:szCs w:val="24"/>
                <w:lang w:val="nl-BE"/>
              </w:rPr>
              <w:t xml:space="preserve"> Marjan</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Waar zijn al die kapsters naar toe?</w:t>
            </w:r>
            <w:r>
              <w:rPr>
                <w:szCs w:val="24"/>
                <w:lang w:val="nl-BE"/>
              </w:rPr>
              <w:t xml:space="preserve"> </w:t>
            </w:r>
            <w:r>
              <w:rPr>
                <w:noProof/>
                <w:szCs w:val="24"/>
                <w:lang w:val="nl-BE"/>
              </w:rPr>
              <w:t>Positie van laaggeschoolde vrouwen op de arbeidsmarkt (</w:t>
            </w:r>
            <w:r>
              <w:rPr>
                <w:i/>
                <w:noProof/>
                <w:szCs w:val="24"/>
                <w:lang w:val="nl-BE"/>
              </w:rPr>
              <w:t xml:space="preserve">Where have all the hairdressers gone </w:t>
            </w:r>
            <w:r>
              <w:rPr>
                <w:rFonts w:hint="eastAsia"/>
                <w:i/>
                <w:noProof/>
                <w:szCs w:val="24"/>
                <w:lang w:val="nl-BE"/>
              </w:rPr>
              <w:t>。</w:t>
            </w:r>
            <w:r>
              <w:rPr>
                <w:i/>
                <w:noProof/>
                <w:szCs w:val="24"/>
                <w:lang w:val="nl-BE"/>
              </w:rPr>
              <w:t>)</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Mertens</w:t>
            </w:r>
            <w:r>
              <w:rPr>
                <w:noProof/>
                <w:szCs w:val="24"/>
                <w:lang w:val="nl-BE"/>
              </w:rPr>
              <w:t>，</w:t>
            </w:r>
            <w:r>
              <w:rPr>
                <w:noProof/>
                <w:szCs w:val="24"/>
                <w:lang w:val="nl-BE"/>
              </w:rPr>
              <w:t xml:space="preserve"> Tiinne</w:t>
            </w:r>
            <w:r>
              <w:rPr>
                <w:noProof/>
                <w:szCs w:val="24"/>
                <w:lang w:val="nl-BE"/>
              </w:rPr>
              <w:t>，</w:t>
            </w:r>
            <w:r>
              <w:rPr>
                <w:noProof/>
                <w:szCs w:val="24"/>
                <w:lang w:val="nl-BE"/>
              </w:rPr>
              <w:t xml:space="preserve"> Steegmans</w:t>
            </w:r>
            <w:r>
              <w:rPr>
                <w:noProof/>
                <w:szCs w:val="24"/>
                <w:lang w:val="nl-BE"/>
              </w:rPr>
              <w:t>，</w:t>
            </w:r>
            <w:r>
              <w:rPr>
                <w:noProof/>
                <w:szCs w:val="24"/>
                <w:lang w:val="nl-BE"/>
              </w:rPr>
              <w:t xml:space="preserve"> Nico</w:t>
            </w:r>
          </w:p>
        </w:tc>
      </w:tr>
      <w:tr w:rsidR="00B60F9A">
        <w:trPr>
          <w:trHeight w:val="519"/>
        </w:trPr>
        <w:tc>
          <w:tcPr>
            <w:tcW w:w="328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i/>
                <w:szCs w:val="24"/>
                <w:lang w:val="nl-BE"/>
              </w:rPr>
            </w:pPr>
            <w:r>
              <w:rPr>
                <w:noProof/>
                <w:szCs w:val="24"/>
                <w:lang w:val="nl-BE"/>
              </w:rPr>
              <w:t>Onderzoeksproject ‘(inter)nationale netwerkontwikkeling in samenwerking met vrouwenorganisaties’ ((</w:t>
            </w:r>
            <w:r>
              <w:rPr>
                <w:i/>
                <w:noProof/>
                <w:szCs w:val="24"/>
                <w:lang w:val="nl-BE"/>
              </w:rPr>
              <w:t>Inter)national network development with women’s organisations)</w:t>
            </w:r>
          </w:p>
        </w:tc>
        <w:tc>
          <w:tcPr>
            <w:tcW w:w="1715" w:type="pct"/>
            <w:tcBorders>
              <w:top w:val="single" w:sz="4" w:space="0" w:color="auto"/>
              <w:left w:val="single" w:sz="4" w:space="0" w:color="auto"/>
              <w:bottom w:val="single" w:sz="4" w:space="0" w:color="auto"/>
              <w:right w:val="single" w:sz="4" w:space="0" w:color="auto"/>
            </w:tcBorders>
            <w:vAlign w:val="center"/>
          </w:tcPr>
          <w:p w:rsidR="00B60F9A" w:rsidRDefault="00B60F9A">
            <w:pPr>
              <w:spacing w:before="60" w:after="60" w:line="320" w:lineRule="exact"/>
              <w:jc w:val="left"/>
              <w:rPr>
                <w:szCs w:val="24"/>
                <w:lang w:val="nl-BE"/>
              </w:rPr>
            </w:pPr>
            <w:r>
              <w:rPr>
                <w:noProof/>
                <w:szCs w:val="24"/>
                <w:lang w:val="nl-BE"/>
              </w:rPr>
              <w:t>Wiercx</w:t>
            </w:r>
            <w:r>
              <w:rPr>
                <w:noProof/>
                <w:szCs w:val="24"/>
                <w:lang w:val="nl-BE"/>
              </w:rPr>
              <w:t>，</w:t>
            </w:r>
            <w:r>
              <w:rPr>
                <w:noProof/>
                <w:szCs w:val="24"/>
                <w:lang w:val="nl-BE"/>
              </w:rPr>
              <w:t xml:space="preserve"> Joke</w:t>
            </w:r>
            <w:r>
              <w:rPr>
                <w:noProof/>
                <w:szCs w:val="24"/>
                <w:lang w:val="nl-BE"/>
              </w:rPr>
              <w:t>，</w:t>
            </w:r>
            <w:r>
              <w:rPr>
                <w:noProof/>
                <w:szCs w:val="24"/>
                <w:lang w:val="nl-BE"/>
              </w:rPr>
              <w:t xml:space="preserve"> Woodward</w:t>
            </w:r>
            <w:r>
              <w:rPr>
                <w:noProof/>
                <w:szCs w:val="24"/>
                <w:lang w:val="nl-BE"/>
              </w:rPr>
              <w:t>，</w:t>
            </w:r>
            <w:r>
              <w:rPr>
                <w:noProof/>
                <w:szCs w:val="24"/>
                <w:lang w:val="nl-BE"/>
              </w:rPr>
              <w:t xml:space="preserve"> Alison</w:t>
            </w:r>
          </w:p>
        </w:tc>
      </w:tr>
    </w:tbl>
    <w:p w:rsidR="00B60F9A" w:rsidRDefault="00B60F9A" w:rsidP="00130C76">
      <w:pPr>
        <w:pStyle w:val="NormalIndent"/>
        <w:spacing w:line="360" w:lineRule="exact"/>
        <w:ind w:firstLineChars="200" w:firstLine="31680"/>
        <w:rPr>
          <w:rFonts w:hint="eastAsia"/>
          <w:kern w:val="0"/>
          <w:lang w:val="nl-BE"/>
        </w:rPr>
        <w:pPrChange w:id="1260" w:author="" w:date="2013-01-05T04:12:00Z">
          <w:pPr>
            <w:pStyle w:val="NormalIndent"/>
            <w:spacing w:line="360" w:lineRule="exact"/>
            <w:ind w:firstLineChars="200" w:firstLine="31680"/>
          </w:pPr>
        </w:pPrChange>
      </w:pPr>
    </w:p>
    <w:p w:rsidR="00B60F9A" w:rsidRDefault="00B60F9A">
      <w:pPr>
        <w:spacing w:after="240" w:line="360" w:lineRule="exact"/>
        <w:rPr>
          <w:rFonts w:ascii="SimHei" w:eastAsia="SimHei" w:hint="eastAsia"/>
          <w:color w:val="FF0000"/>
        </w:rPr>
      </w:pPr>
      <w:r>
        <w:rPr>
          <w:rFonts w:ascii="SimHei" w:eastAsia="SimHei" w:hint="eastAsia"/>
          <w:color w:val="FF0000"/>
        </w:rPr>
        <w:t>2.2.  法语区出版物（2002-2006年）</w:t>
      </w:r>
    </w:p>
    <w:p w:rsidR="00B60F9A" w:rsidRDefault="00B60F9A" w:rsidP="00130C76">
      <w:pPr>
        <w:numPr>
          <w:ilvl w:val="2"/>
          <w:numId w:val="9"/>
          <w:numberingChange w:id="1261" w:author="Zhenxue Sheng" w:date="2007-11-19T11:05:00Z" w:original=""/>
        </w:numPr>
        <w:tabs>
          <w:tab w:val="clear" w:pos="1680"/>
          <w:tab w:val="num" w:pos="840"/>
        </w:tabs>
        <w:spacing w:after="240" w:line="360" w:lineRule="exact"/>
        <w:ind w:leftChars="200" w:left="31680"/>
        <w:rPr>
          <w:rFonts w:hint="eastAsia"/>
        </w:rPr>
        <w:pPrChange w:id="1262" w:author="" w:date="2013-01-05T04:12:00Z">
          <w:pPr>
            <w:numPr>
              <w:ilvl w:val="2"/>
              <w:numId w:val="9"/>
            </w:numPr>
            <w:tabs>
              <w:tab w:val="num" w:pos="840"/>
            </w:tabs>
            <w:spacing w:after="240" w:line="360" w:lineRule="exact"/>
            <w:ind w:leftChars="200" w:left="31680" w:hanging="420"/>
          </w:pPr>
        </w:pPrChange>
      </w:pPr>
      <w:r>
        <w:rPr>
          <w:rStyle w:val="ft-parag-text1"/>
          <w:rFonts w:ascii="Times New Roman" w:hAnsi="Times New Roman" w:cs="Times New Roman"/>
          <w:bCs/>
          <w:i/>
          <w:color w:val="auto"/>
          <w:sz w:val="21"/>
          <w:szCs w:val="24"/>
        </w:rPr>
        <w:t xml:space="preserve">Les filles face aux études scientifiques, réussite scolaire et inégalités d'orientation, </w:t>
      </w:r>
      <w:r>
        <w:rPr>
          <w:szCs w:val="24"/>
        </w:rPr>
        <w:t xml:space="preserve"> </w:t>
      </w:r>
      <w:r>
        <w:rPr>
          <w:rStyle w:val="ft-parag-text1"/>
          <w:rFonts w:ascii="Times New Roman" w:hAnsi="Times New Roman" w:cs="Times New Roman"/>
          <w:color w:val="auto"/>
          <w:sz w:val="21"/>
          <w:szCs w:val="24"/>
        </w:rPr>
        <w:t>Matéo Alaluf</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Najat Imatouchan</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Pierre Marage</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Serge Pahaut</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Robertine Sanvura</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Ann Valkeneers</w:t>
      </w:r>
      <w:r>
        <w:rPr>
          <w:rStyle w:val="ft-parag-text1"/>
          <w:rFonts w:ascii="Times New Roman" w:hAnsi="Times New Roman" w:cs="Times New Roman"/>
          <w:color w:val="auto"/>
          <w:sz w:val="21"/>
          <w:szCs w:val="24"/>
        </w:rPr>
        <w:t>，</w:t>
      </w:r>
      <w:r>
        <w:rPr>
          <w:rStyle w:val="ft-parag-text1"/>
          <w:rFonts w:ascii="Times New Roman" w:hAnsi="Times New Roman" w:cs="Times New Roman"/>
          <w:color w:val="auto"/>
          <w:sz w:val="21"/>
          <w:szCs w:val="24"/>
        </w:rPr>
        <w:t xml:space="preserve"> Adinda Vanheerswynghels</w:t>
      </w:r>
      <w:r>
        <w:rPr>
          <w:rStyle w:val="ft-parag-text1"/>
          <w:rFonts w:ascii="Times New Roman" w:hAnsi="Times New Roman" w:cs="Times New Roman"/>
          <w:color w:val="auto"/>
          <w:sz w:val="21"/>
          <w:szCs w:val="24"/>
        </w:rPr>
        <w:t>，</w:t>
      </w:r>
      <w:r>
        <w:rPr>
          <w:rFonts w:hint="eastAsia"/>
        </w:rPr>
        <w:t>布鲁塞尔自由大学出版社，</w:t>
      </w:r>
      <w:r>
        <w:rPr>
          <w:rFonts w:hint="eastAsia"/>
        </w:rPr>
        <w:t>2002</w:t>
      </w:r>
      <w:r>
        <w:rPr>
          <w:rFonts w:hint="eastAsia"/>
        </w:rPr>
        <w:t>年。</w:t>
      </w:r>
    </w:p>
    <w:p w:rsidR="00B60F9A" w:rsidRDefault="00B60F9A" w:rsidP="00130C76">
      <w:pPr>
        <w:numPr>
          <w:ilvl w:val="2"/>
          <w:numId w:val="9"/>
          <w:numberingChange w:id="1263" w:author="Zhenxue Sheng" w:date="2007-11-19T11:05:00Z" w:original=""/>
        </w:numPr>
        <w:tabs>
          <w:tab w:val="clear" w:pos="1680"/>
          <w:tab w:val="num" w:pos="840"/>
        </w:tabs>
        <w:spacing w:after="240" w:line="360" w:lineRule="exact"/>
        <w:ind w:leftChars="200" w:left="31680"/>
        <w:rPr>
          <w:rFonts w:hint="eastAsia"/>
        </w:rPr>
        <w:pPrChange w:id="1264" w:author="" w:date="2013-01-05T04:12:00Z">
          <w:pPr>
            <w:numPr>
              <w:ilvl w:val="2"/>
              <w:numId w:val="9"/>
            </w:numPr>
            <w:tabs>
              <w:tab w:val="num" w:pos="840"/>
            </w:tabs>
            <w:spacing w:after="240" w:line="360" w:lineRule="exact"/>
            <w:ind w:leftChars="200" w:left="31680" w:hanging="420"/>
          </w:pPr>
        </w:pPrChange>
      </w:pPr>
      <w:r>
        <w:rPr>
          <w:i/>
          <w:iCs/>
          <w:szCs w:val="24"/>
        </w:rPr>
        <w:t xml:space="preserve">Alma mater, Homo sapiens ? Quel genre pour la recherche universitaire ?, </w:t>
      </w:r>
      <w:r>
        <w:rPr>
          <w:szCs w:val="24"/>
        </w:rPr>
        <w:t>Danièle Meulders et Jérôme de Henau</w:t>
      </w:r>
      <w:r>
        <w:rPr>
          <w:szCs w:val="24"/>
        </w:rPr>
        <w:t>，</w:t>
      </w:r>
      <w:r>
        <w:rPr>
          <w:szCs w:val="24"/>
        </w:rPr>
        <w:t xml:space="preserve"> Editions du DULBEA asbl</w:t>
      </w:r>
      <w:r>
        <w:rPr>
          <w:szCs w:val="24"/>
        </w:rPr>
        <w:t>，</w:t>
      </w:r>
      <w:r>
        <w:rPr>
          <w:rFonts w:hint="eastAsia"/>
        </w:rPr>
        <w:t>布鲁塞尔，</w:t>
      </w:r>
      <w:r>
        <w:rPr>
          <w:rFonts w:hint="eastAsia"/>
        </w:rPr>
        <w:t>2003</w:t>
      </w:r>
      <w:r>
        <w:rPr>
          <w:rFonts w:hint="eastAsia"/>
        </w:rPr>
        <w:t>年。</w:t>
      </w:r>
    </w:p>
    <w:p w:rsidR="00B60F9A" w:rsidRDefault="00B60F9A" w:rsidP="00130C76">
      <w:pPr>
        <w:numPr>
          <w:ilvl w:val="2"/>
          <w:numId w:val="9"/>
          <w:numberingChange w:id="1265" w:author="Zhenxue Sheng" w:date="2007-11-19T11:05:00Z" w:original=""/>
        </w:numPr>
        <w:tabs>
          <w:tab w:val="clear" w:pos="1680"/>
          <w:tab w:val="num" w:pos="840"/>
        </w:tabs>
        <w:spacing w:after="240" w:line="360" w:lineRule="exact"/>
        <w:ind w:leftChars="200" w:left="31680"/>
        <w:rPr>
          <w:rFonts w:hint="eastAsia"/>
          <w:lang w:val="fr-FR"/>
        </w:rPr>
        <w:pPrChange w:id="1266" w:author="" w:date="2013-01-05T04:12:00Z">
          <w:pPr>
            <w:numPr>
              <w:ilvl w:val="2"/>
              <w:numId w:val="9"/>
            </w:numPr>
            <w:tabs>
              <w:tab w:val="num" w:pos="840"/>
            </w:tabs>
            <w:spacing w:after="240" w:line="360" w:lineRule="exact"/>
            <w:ind w:leftChars="200" w:left="31680" w:hanging="420"/>
          </w:pPr>
        </w:pPrChange>
      </w:pPr>
      <w:r>
        <w:rPr>
          <w:i/>
          <w:szCs w:val="24"/>
          <w:lang w:val="fr-FR"/>
        </w:rPr>
        <w:t>Quel genre pour l’égalité ?</w:t>
      </w:r>
      <w:r>
        <w:rPr>
          <w:szCs w:val="24"/>
          <w:lang w:val="fr-FR"/>
        </w:rPr>
        <w:t xml:space="preserve">  Cahiers de l’Education permanente</w:t>
      </w:r>
      <w:r>
        <w:rPr>
          <w:szCs w:val="24"/>
          <w:lang w:val="fr-FR"/>
        </w:rPr>
        <w:t>，</w:t>
      </w:r>
      <w:r>
        <w:rPr>
          <w:szCs w:val="24"/>
          <w:lang w:val="fr-FR"/>
        </w:rPr>
        <w:t xml:space="preserve"> </w:t>
      </w:r>
      <w:r>
        <w:rPr>
          <w:rFonts w:hint="eastAsia"/>
          <w:lang w:val="fr-FR"/>
        </w:rPr>
        <w:t>2003</w:t>
      </w:r>
      <w:r>
        <w:rPr>
          <w:rFonts w:hint="eastAsia"/>
        </w:rPr>
        <w:t>年。</w:t>
      </w:r>
    </w:p>
    <w:p w:rsidR="00B60F9A" w:rsidRDefault="00B60F9A" w:rsidP="00130C76">
      <w:pPr>
        <w:numPr>
          <w:ilvl w:val="2"/>
          <w:numId w:val="9"/>
          <w:numberingChange w:id="1267" w:author="Zhenxue Sheng" w:date="2007-11-19T11:05:00Z" w:original=""/>
        </w:numPr>
        <w:tabs>
          <w:tab w:val="clear" w:pos="1680"/>
          <w:tab w:val="num" w:pos="840"/>
        </w:tabs>
        <w:spacing w:after="240" w:line="360" w:lineRule="exact"/>
        <w:ind w:leftChars="200" w:left="31680"/>
        <w:rPr>
          <w:rFonts w:hint="eastAsia"/>
          <w:lang w:val="fr-FR"/>
        </w:rPr>
        <w:pPrChange w:id="1268" w:author="" w:date="2013-01-05T04:12:00Z">
          <w:pPr>
            <w:numPr>
              <w:ilvl w:val="2"/>
              <w:numId w:val="9"/>
            </w:numPr>
            <w:tabs>
              <w:tab w:val="num" w:pos="840"/>
            </w:tabs>
            <w:spacing w:after="240" w:line="360" w:lineRule="exact"/>
            <w:ind w:leftChars="200" w:left="31680" w:hanging="420"/>
          </w:pPr>
        </w:pPrChange>
      </w:pPr>
      <w:r>
        <w:rPr>
          <w:i/>
          <w:iCs/>
          <w:szCs w:val="24"/>
          <w:lang w:val="fr-FR"/>
        </w:rPr>
        <w:t>Les femmes et les professions scientifiques, Diplômes universitaires et accès à l’emploi</w:t>
      </w:r>
      <w:r>
        <w:rPr>
          <w:szCs w:val="24"/>
          <w:lang w:val="fr-FR"/>
        </w:rPr>
        <w:t>, Matéo Alaluf</w:t>
      </w:r>
      <w:r>
        <w:rPr>
          <w:szCs w:val="24"/>
          <w:lang w:val="fr-FR"/>
        </w:rPr>
        <w:t>，</w:t>
      </w:r>
      <w:r>
        <w:rPr>
          <w:szCs w:val="24"/>
          <w:lang w:val="fr-FR"/>
        </w:rPr>
        <w:t xml:space="preserve"> Najat Imatouchan</w:t>
      </w:r>
      <w:r>
        <w:rPr>
          <w:szCs w:val="24"/>
          <w:lang w:val="fr-FR"/>
        </w:rPr>
        <w:t>，</w:t>
      </w:r>
      <w:r>
        <w:rPr>
          <w:szCs w:val="24"/>
          <w:lang w:val="fr-FR"/>
        </w:rPr>
        <w:t xml:space="preserve"> Pierre </w:t>
      </w:r>
      <w:r>
        <w:rPr>
          <w:rStyle w:val="ft-parag-text1"/>
          <w:sz w:val="21"/>
          <w:szCs w:val="24"/>
          <w:lang w:val="fr-FR"/>
        </w:rPr>
        <w:t>Marage</w:t>
      </w:r>
      <w:r>
        <w:rPr>
          <w:rStyle w:val="ft-parag-text1"/>
          <w:sz w:val="21"/>
          <w:szCs w:val="24"/>
          <w:lang w:val="fr-FR"/>
        </w:rPr>
        <w:t>，</w:t>
      </w:r>
      <w:r>
        <w:rPr>
          <w:rStyle w:val="ft-parag-text1"/>
          <w:sz w:val="21"/>
          <w:szCs w:val="24"/>
          <w:lang w:val="fr-FR"/>
        </w:rPr>
        <w:t xml:space="preserve"> Serge Pahaut</w:t>
      </w:r>
      <w:r>
        <w:rPr>
          <w:rStyle w:val="ft-parag-text1"/>
          <w:sz w:val="21"/>
          <w:szCs w:val="24"/>
          <w:lang w:val="fr-FR"/>
        </w:rPr>
        <w:t>，</w:t>
      </w:r>
      <w:r>
        <w:rPr>
          <w:rStyle w:val="ft-parag-text1"/>
          <w:sz w:val="21"/>
          <w:szCs w:val="24"/>
          <w:lang w:val="fr-FR"/>
        </w:rPr>
        <w:t xml:space="preserve"> Robertine Sanvura</w:t>
      </w:r>
      <w:r>
        <w:rPr>
          <w:rStyle w:val="ft-parag-text1"/>
          <w:sz w:val="21"/>
          <w:szCs w:val="24"/>
          <w:lang w:val="fr-FR"/>
        </w:rPr>
        <w:t>，</w:t>
      </w:r>
      <w:r>
        <w:rPr>
          <w:rStyle w:val="ft-parag-text1"/>
          <w:sz w:val="21"/>
          <w:szCs w:val="24"/>
          <w:lang w:val="fr-FR"/>
        </w:rPr>
        <w:t xml:space="preserve"> Ann Valkeneers</w:t>
      </w:r>
      <w:r>
        <w:rPr>
          <w:rStyle w:val="ft-parag-text1"/>
          <w:sz w:val="21"/>
          <w:szCs w:val="24"/>
          <w:lang w:val="fr-FR"/>
        </w:rPr>
        <w:t>，</w:t>
      </w:r>
      <w:r>
        <w:rPr>
          <w:rFonts w:hint="eastAsia"/>
        </w:rPr>
        <w:t>布鲁塞尔自由大学出版社</w:t>
      </w:r>
      <w:r>
        <w:rPr>
          <w:rFonts w:hint="eastAsia"/>
          <w:lang w:val="fr-FR"/>
        </w:rPr>
        <w:t>，</w:t>
      </w:r>
      <w:r>
        <w:rPr>
          <w:rFonts w:hint="eastAsia"/>
          <w:lang w:val="fr-FR"/>
        </w:rPr>
        <w:t>2004</w:t>
      </w:r>
      <w:r>
        <w:rPr>
          <w:rFonts w:hint="eastAsia"/>
        </w:rPr>
        <w:t>年。</w:t>
      </w:r>
    </w:p>
    <w:p w:rsidR="00B60F9A" w:rsidRDefault="00B60F9A" w:rsidP="00130C76">
      <w:pPr>
        <w:numPr>
          <w:ilvl w:val="2"/>
          <w:numId w:val="9"/>
          <w:numberingChange w:id="1269" w:author="Zhenxue Sheng" w:date="2007-11-19T11:05:00Z" w:original=""/>
        </w:numPr>
        <w:tabs>
          <w:tab w:val="clear" w:pos="1680"/>
          <w:tab w:val="num" w:pos="840"/>
        </w:tabs>
        <w:spacing w:after="240" w:line="360" w:lineRule="exact"/>
        <w:ind w:leftChars="200" w:left="31680"/>
        <w:rPr>
          <w:rFonts w:hint="eastAsia"/>
        </w:rPr>
        <w:pPrChange w:id="1270" w:author="" w:date="2013-01-05T04:12:00Z">
          <w:pPr>
            <w:numPr>
              <w:ilvl w:val="2"/>
              <w:numId w:val="9"/>
            </w:numPr>
            <w:tabs>
              <w:tab w:val="num" w:pos="840"/>
            </w:tabs>
            <w:spacing w:after="240" w:line="360" w:lineRule="exact"/>
            <w:ind w:leftChars="200" w:left="31680" w:hanging="420"/>
          </w:pPr>
        </w:pPrChange>
      </w:pPr>
      <w:r>
        <w:rPr>
          <w:rStyle w:val="ft-parag-text1"/>
          <w:i/>
          <w:sz w:val="21"/>
          <w:szCs w:val="24"/>
          <w:lang w:val="en-GB"/>
        </w:rPr>
        <w:t>Daphne Toolkit</w:t>
      </w:r>
      <w:r>
        <w:rPr>
          <w:rStyle w:val="ft-parag-text1"/>
          <w:i/>
          <w:sz w:val="21"/>
          <w:szCs w:val="24"/>
          <w:lang w:val="en-GB"/>
        </w:rPr>
        <w:t>，</w:t>
      </w:r>
      <w:r>
        <w:rPr>
          <w:rStyle w:val="ft-parag-text1"/>
          <w:sz w:val="21"/>
          <w:szCs w:val="24"/>
          <w:lang w:val="en-GB"/>
        </w:rPr>
        <w:t xml:space="preserve"> </w:t>
      </w:r>
      <w:r>
        <w:rPr>
          <w:rStyle w:val="ft-parag-text1"/>
          <w:i/>
          <w:sz w:val="21"/>
          <w:szCs w:val="24"/>
          <w:lang w:val="en-GB"/>
        </w:rPr>
        <w:t>Resources for combating violence against children, young people an women</w:t>
      </w:r>
      <w:r>
        <w:rPr>
          <w:rStyle w:val="ft-parag-text1"/>
          <w:sz w:val="21"/>
          <w:szCs w:val="24"/>
          <w:lang w:val="en-GB"/>
        </w:rPr>
        <w:t>, City and Shelter</w:t>
      </w:r>
      <w:r>
        <w:rPr>
          <w:rStyle w:val="ft-parag-text1"/>
          <w:sz w:val="21"/>
          <w:szCs w:val="24"/>
          <w:lang w:val="en-GB"/>
        </w:rPr>
        <w:t>，</w:t>
      </w:r>
      <w:r>
        <w:rPr>
          <w:rStyle w:val="ft-parag-text1"/>
          <w:sz w:val="21"/>
          <w:szCs w:val="24"/>
          <w:lang w:val="en-GB"/>
        </w:rPr>
        <w:t xml:space="preserve"> </w:t>
      </w:r>
      <w:r>
        <w:rPr>
          <w:rFonts w:hint="eastAsia"/>
        </w:rPr>
        <w:t>2004</w:t>
      </w:r>
      <w:r>
        <w:rPr>
          <w:rFonts w:hint="eastAsia"/>
        </w:rPr>
        <w:t>年。</w:t>
      </w:r>
    </w:p>
    <w:p w:rsidR="00B60F9A" w:rsidRDefault="00B60F9A" w:rsidP="00130C76">
      <w:pPr>
        <w:numPr>
          <w:ilvl w:val="2"/>
          <w:numId w:val="9"/>
          <w:numberingChange w:id="1271" w:author="Zhenxue Sheng" w:date="2007-11-19T11:05:00Z" w:original=""/>
        </w:numPr>
        <w:tabs>
          <w:tab w:val="clear" w:pos="1680"/>
          <w:tab w:val="num" w:pos="840"/>
        </w:tabs>
        <w:spacing w:after="240" w:line="360" w:lineRule="exact"/>
        <w:ind w:leftChars="200" w:left="31680"/>
        <w:rPr>
          <w:rFonts w:hint="eastAsia"/>
          <w:lang w:val="fr-FR"/>
        </w:rPr>
        <w:pPrChange w:id="1272" w:author="" w:date="2013-01-05T04:12:00Z">
          <w:pPr>
            <w:numPr>
              <w:ilvl w:val="2"/>
              <w:numId w:val="9"/>
            </w:numPr>
            <w:tabs>
              <w:tab w:val="num" w:pos="840"/>
            </w:tabs>
            <w:spacing w:after="240" w:line="360" w:lineRule="exact"/>
            <w:ind w:leftChars="200" w:left="31680" w:hanging="420"/>
          </w:pPr>
        </w:pPrChange>
      </w:pPr>
      <w:r>
        <w:rPr>
          <w:i/>
          <w:szCs w:val="24"/>
          <w:lang w:val="fr-FR"/>
        </w:rPr>
        <w:t>L’impact des mécanismes de transmission des normes sur l’égalité des chances : le point de vue des enfants de 8 à 12 ans</w:t>
      </w:r>
      <w:r>
        <w:rPr>
          <w:szCs w:val="24"/>
          <w:lang w:val="fr-FR"/>
        </w:rPr>
        <w:t>，</w:t>
      </w:r>
      <w:r>
        <w:rPr>
          <w:szCs w:val="24"/>
          <w:lang w:val="fr-FR"/>
        </w:rPr>
        <w:t xml:space="preserve"> Fondation Françoise Dolto</w:t>
      </w:r>
      <w:r>
        <w:rPr>
          <w:szCs w:val="24"/>
          <w:lang w:val="fr-FR"/>
        </w:rPr>
        <w:t>，</w:t>
      </w:r>
      <w:r>
        <w:rPr>
          <w:szCs w:val="24"/>
          <w:lang w:val="fr-FR"/>
        </w:rPr>
        <w:t xml:space="preserve"> </w:t>
      </w:r>
      <w:r>
        <w:rPr>
          <w:rFonts w:hint="eastAsia"/>
          <w:lang w:val="fr-FR"/>
        </w:rPr>
        <w:t>2005</w:t>
      </w:r>
      <w:r>
        <w:rPr>
          <w:rFonts w:hint="eastAsia"/>
        </w:rPr>
        <w:t>年。</w:t>
      </w:r>
    </w:p>
    <w:p w:rsidR="00B60F9A" w:rsidRDefault="00B60F9A" w:rsidP="00130C76">
      <w:pPr>
        <w:numPr>
          <w:ilvl w:val="2"/>
          <w:numId w:val="9"/>
          <w:numberingChange w:id="1273" w:author="Zhenxue Sheng" w:date="2007-11-19T11:05:00Z" w:original=""/>
        </w:numPr>
        <w:tabs>
          <w:tab w:val="clear" w:pos="1680"/>
          <w:tab w:val="num" w:pos="840"/>
        </w:tabs>
        <w:spacing w:after="240" w:line="360" w:lineRule="exact"/>
        <w:ind w:leftChars="200" w:left="31680"/>
        <w:rPr>
          <w:rFonts w:hint="eastAsia"/>
          <w:lang w:val="fr-FR"/>
        </w:rPr>
        <w:pPrChange w:id="1274" w:author="" w:date="2013-01-05T04:12:00Z">
          <w:pPr>
            <w:numPr>
              <w:ilvl w:val="2"/>
              <w:numId w:val="9"/>
            </w:numPr>
            <w:tabs>
              <w:tab w:val="num" w:pos="840"/>
            </w:tabs>
            <w:spacing w:after="240" w:line="360" w:lineRule="exact"/>
            <w:ind w:leftChars="200" w:left="31680" w:hanging="420"/>
          </w:pPr>
        </w:pPrChange>
      </w:pPr>
      <w:r>
        <w:rPr>
          <w:rStyle w:val="Strong"/>
          <w:b w:val="0"/>
          <w:bCs w:val="0"/>
          <w:szCs w:val="24"/>
          <w:lang w:val="fr-FR"/>
        </w:rPr>
        <w:t>Familles ...attachantes?</w:t>
      </w:r>
      <w:r>
        <w:rPr>
          <w:b/>
          <w:szCs w:val="24"/>
          <w:lang w:val="fr-FR"/>
        </w:rPr>
        <w:t>，</w:t>
      </w:r>
      <w:r>
        <w:rPr>
          <w:b/>
          <w:szCs w:val="24"/>
          <w:lang w:val="fr-FR"/>
        </w:rPr>
        <w:t xml:space="preserve"> </w:t>
      </w:r>
      <w:r>
        <w:rPr>
          <w:rStyle w:val="Strong"/>
          <w:b w:val="0"/>
          <w:i/>
          <w:szCs w:val="24"/>
          <w:lang w:val="fr-FR"/>
        </w:rPr>
        <w:t>Hedwige Peemans-Poullet</w:t>
      </w:r>
      <w:r>
        <w:rPr>
          <w:szCs w:val="24"/>
          <w:lang w:val="fr-FR"/>
        </w:rPr>
        <w:t>，</w:t>
      </w:r>
      <w:r>
        <w:rPr>
          <w:szCs w:val="24"/>
          <w:lang w:val="fr-FR"/>
        </w:rPr>
        <w:t xml:space="preserve"> </w:t>
      </w:r>
      <w:r>
        <w:rPr>
          <w:rFonts w:hint="eastAsia"/>
          <w:lang w:val="fr-FR"/>
        </w:rPr>
        <w:t>2005</w:t>
      </w:r>
      <w:r>
        <w:rPr>
          <w:rFonts w:hint="eastAsia"/>
        </w:rPr>
        <w:t>年。</w:t>
      </w:r>
    </w:p>
    <w:p w:rsidR="00B60F9A" w:rsidRDefault="00B60F9A" w:rsidP="00130C76">
      <w:pPr>
        <w:numPr>
          <w:ilvl w:val="2"/>
          <w:numId w:val="9"/>
          <w:numberingChange w:id="1275" w:author="Zhenxue Sheng" w:date="2007-11-19T11:05:00Z" w:original=""/>
        </w:numPr>
        <w:tabs>
          <w:tab w:val="clear" w:pos="1680"/>
          <w:tab w:val="num" w:pos="840"/>
        </w:tabs>
        <w:spacing w:after="240" w:line="360" w:lineRule="exact"/>
        <w:ind w:leftChars="200" w:left="31680"/>
        <w:rPr>
          <w:rFonts w:hint="eastAsia"/>
        </w:rPr>
        <w:pPrChange w:id="1276" w:author="" w:date="2013-01-05T04:12:00Z">
          <w:pPr>
            <w:numPr>
              <w:ilvl w:val="2"/>
              <w:numId w:val="9"/>
            </w:numPr>
            <w:tabs>
              <w:tab w:val="num" w:pos="840"/>
            </w:tabs>
            <w:spacing w:after="240" w:line="360" w:lineRule="exact"/>
            <w:ind w:leftChars="200" w:left="31680" w:hanging="420"/>
          </w:pPr>
        </w:pPrChange>
      </w:pPr>
      <w:r>
        <w:rPr>
          <w:i/>
          <w:szCs w:val="24"/>
          <w:lang w:val="fr-FR"/>
        </w:rPr>
        <w:t>Les différentes formes de violences envers les femmes</w:t>
      </w:r>
      <w:r>
        <w:rPr>
          <w:rFonts w:hint="eastAsia"/>
        </w:rPr>
        <w:t>，大赦国际。</w:t>
      </w:r>
      <w:r>
        <w:rPr>
          <w:rFonts w:hint="eastAsia"/>
        </w:rPr>
        <w:t>2005</w:t>
      </w:r>
      <w:r>
        <w:rPr>
          <w:rFonts w:hint="eastAsia"/>
        </w:rPr>
        <w:t>年。</w:t>
      </w:r>
    </w:p>
    <w:p w:rsidR="00B60F9A" w:rsidRDefault="00B60F9A" w:rsidP="00130C76">
      <w:pPr>
        <w:numPr>
          <w:ilvl w:val="2"/>
          <w:numId w:val="9"/>
          <w:numberingChange w:id="1277" w:author="Zhenxue Sheng" w:date="2007-11-19T11:05:00Z" w:original=""/>
        </w:numPr>
        <w:tabs>
          <w:tab w:val="clear" w:pos="1680"/>
          <w:tab w:val="num" w:pos="840"/>
        </w:tabs>
        <w:spacing w:after="240" w:line="360" w:lineRule="exact"/>
        <w:ind w:leftChars="200" w:left="31680"/>
        <w:rPr>
          <w:rFonts w:hint="eastAsia"/>
        </w:rPr>
        <w:pPrChange w:id="1278" w:author="" w:date="2013-01-05T04:12:00Z">
          <w:pPr>
            <w:numPr>
              <w:ilvl w:val="2"/>
              <w:numId w:val="9"/>
            </w:numPr>
            <w:tabs>
              <w:tab w:val="num" w:pos="840"/>
            </w:tabs>
            <w:spacing w:after="240" w:line="360" w:lineRule="exact"/>
            <w:ind w:leftChars="200" w:left="31680" w:hanging="420"/>
          </w:pPr>
        </w:pPrChange>
      </w:pPr>
      <w:r>
        <w:rPr>
          <w:i/>
          <w:szCs w:val="24"/>
          <w:lang w:val="fr-FR"/>
        </w:rPr>
        <w:t>Droits de l’homme, droits des femmes ?</w:t>
      </w:r>
      <w:r>
        <w:rPr>
          <w:szCs w:val="24"/>
          <w:lang w:val="fr-FR"/>
        </w:rPr>
        <w:t>，</w:t>
      </w:r>
      <w:r>
        <w:rPr>
          <w:rFonts w:hint="eastAsia"/>
        </w:rPr>
        <w:t>人权联盟，</w:t>
      </w:r>
      <w:r>
        <w:rPr>
          <w:rFonts w:hint="eastAsia"/>
        </w:rPr>
        <w:t>2006</w:t>
      </w:r>
      <w:r>
        <w:rPr>
          <w:rFonts w:hint="eastAsia"/>
        </w:rPr>
        <w:t>年。</w:t>
      </w:r>
    </w:p>
    <w:p w:rsidR="00B60F9A" w:rsidRDefault="00B60F9A" w:rsidP="00130C76">
      <w:pPr>
        <w:numPr>
          <w:ilvl w:val="2"/>
          <w:numId w:val="9"/>
          <w:numberingChange w:id="1279" w:author="Zhenxue Sheng" w:date="2007-11-19T11:05:00Z" w:original=""/>
        </w:numPr>
        <w:tabs>
          <w:tab w:val="clear" w:pos="1680"/>
          <w:tab w:val="num" w:pos="840"/>
        </w:tabs>
        <w:spacing w:after="240" w:line="360" w:lineRule="exact"/>
        <w:ind w:leftChars="200" w:left="31680"/>
        <w:rPr>
          <w:rFonts w:hint="eastAsia"/>
          <w:lang w:val="fr-FR"/>
        </w:rPr>
        <w:pPrChange w:id="1280" w:author="" w:date="2013-01-05T04:12:00Z">
          <w:pPr>
            <w:numPr>
              <w:ilvl w:val="2"/>
              <w:numId w:val="9"/>
            </w:numPr>
            <w:tabs>
              <w:tab w:val="num" w:pos="840"/>
            </w:tabs>
            <w:spacing w:after="240" w:line="360" w:lineRule="exact"/>
            <w:ind w:leftChars="200" w:left="31680" w:hanging="420"/>
          </w:pPr>
        </w:pPrChange>
      </w:pPr>
      <w:r>
        <w:rPr>
          <w:rStyle w:val="Strong"/>
          <w:b w:val="0"/>
          <w:bCs w:val="0"/>
          <w:i/>
          <w:szCs w:val="24"/>
          <w:lang w:val="fr-FR"/>
        </w:rPr>
        <w:t>Femmes monoparentales en Belgique: conditions d'existence, précarisation, santé</w:t>
      </w:r>
      <w:r>
        <w:rPr>
          <w:szCs w:val="24"/>
          <w:lang w:val="fr-FR"/>
        </w:rPr>
        <w:t xml:space="preserve">, </w:t>
      </w:r>
      <w:r>
        <w:rPr>
          <w:rStyle w:val="Strong"/>
          <w:b w:val="0"/>
          <w:bCs w:val="0"/>
          <w:szCs w:val="24"/>
          <w:lang w:val="fr-FR"/>
        </w:rPr>
        <w:t>Marie-Thérèse Casman</w:t>
      </w:r>
      <w:r>
        <w:rPr>
          <w:rStyle w:val="Strong"/>
          <w:b w:val="0"/>
          <w:bCs w:val="0"/>
          <w:szCs w:val="24"/>
          <w:lang w:val="fr-FR"/>
        </w:rPr>
        <w:t>，</w:t>
      </w:r>
      <w:r>
        <w:rPr>
          <w:rStyle w:val="Strong"/>
          <w:b w:val="0"/>
          <w:bCs w:val="0"/>
          <w:szCs w:val="24"/>
          <w:lang w:val="fr-FR"/>
        </w:rPr>
        <w:t xml:space="preserve"> Marjorie Nibona et Hedwige Peemans-Poullet</w:t>
      </w:r>
      <w:r>
        <w:rPr>
          <w:szCs w:val="24"/>
          <w:lang w:val="fr-FR"/>
        </w:rPr>
        <w:t>，</w:t>
      </w:r>
      <w:r>
        <w:rPr>
          <w:szCs w:val="24"/>
          <w:lang w:val="fr-FR"/>
        </w:rPr>
        <w:t xml:space="preserve"> </w:t>
      </w:r>
      <w:r>
        <w:rPr>
          <w:rFonts w:hint="eastAsia"/>
          <w:lang w:val="fr-FR"/>
        </w:rPr>
        <w:t>2006</w:t>
      </w:r>
      <w:r>
        <w:rPr>
          <w:rFonts w:hint="eastAsia"/>
        </w:rPr>
        <w:t>年。</w:t>
      </w:r>
    </w:p>
    <w:p w:rsidR="00B60F9A" w:rsidRDefault="00B60F9A" w:rsidP="00130C76">
      <w:pPr>
        <w:numPr>
          <w:ilvl w:val="2"/>
          <w:numId w:val="9"/>
          <w:numberingChange w:id="1281" w:author="Zhenxue Sheng" w:date="2007-11-19T11:05:00Z" w:original=""/>
        </w:numPr>
        <w:tabs>
          <w:tab w:val="clear" w:pos="1680"/>
          <w:tab w:val="num" w:pos="840"/>
        </w:tabs>
        <w:spacing w:after="240" w:line="360" w:lineRule="exact"/>
        <w:ind w:leftChars="200" w:left="31680"/>
        <w:rPr>
          <w:rFonts w:hint="eastAsia"/>
          <w:lang w:val="fr-FR"/>
        </w:rPr>
        <w:pPrChange w:id="1282" w:author="" w:date="2013-01-05T04:12:00Z">
          <w:pPr>
            <w:numPr>
              <w:ilvl w:val="2"/>
              <w:numId w:val="9"/>
            </w:numPr>
            <w:tabs>
              <w:tab w:val="num" w:pos="840"/>
            </w:tabs>
            <w:spacing w:after="240" w:line="360" w:lineRule="exact"/>
            <w:ind w:leftChars="200" w:left="31680" w:hanging="420"/>
          </w:pPr>
        </w:pPrChange>
      </w:pPr>
      <w:r>
        <w:rPr>
          <w:i/>
          <w:szCs w:val="24"/>
          <w:lang w:val="fr-FR"/>
        </w:rPr>
        <w:t>Savoirs de genre: quel genre de savoir ?</w:t>
      </w:r>
      <w:r>
        <w:rPr>
          <w:szCs w:val="24"/>
          <w:lang w:val="fr-FR"/>
        </w:rPr>
        <w:t>，</w:t>
      </w:r>
      <w:r>
        <w:rPr>
          <w:szCs w:val="24"/>
          <w:lang w:val="fr-FR"/>
        </w:rPr>
        <w:t xml:space="preserve"> Sophia</w:t>
      </w:r>
      <w:r>
        <w:rPr>
          <w:szCs w:val="24"/>
          <w:lang w:val="fr-FR"/>
        </w:rPr>
        <w:t>，</w:t>
      </w:r>
      <w:r>
        <w:rPr>
          <w:szCs w:val="24"/>
          <w:lang w:val="fr-FR"/>
        </w:rPr>
        <w:t xml:space="preserve"> </w:t>
      </w:r>
      <w:r>
        <w:rPr>
          <w:rFonts w:hint="eastAsia"/>
          <w:lang w:val="fr-FR"/>
        </w:rPr>
        <w:t>2006</w:t>
      </w:r>
      <w:r>
        <w:rPr>
          <w:rFonts w:hint="eastAsia"/>
        </w:rPr>
        <w:t>年。</w:t>
      </w:r>
    </w:p>
    <w:p w:rsidR="00B60F9A" w:rsidRDefault="00B60F9A" w:rsidP="00130C76">
      <w:pPr>
        <w:numPr>
          <w:ilvl w:val="2"/>
          <w:numId w:val="9"/>
          <w:numberingChange w:id="1283" w:author="Zhenxue Sheng" w:date="2007-11-19T11:05:00Z" w:original=""/>
        </w:numPr>
        <w:tabs>
          <w:tab w:val="clear" w:pos="1680"/>
          <w:tab w:val="num" w:pos="840"/>
        </w:tabs>
        <w:spacing w:after="240" w:line="360" w:lineRule="exact"/>
        <w:ind w:leftChars="200" w:left="31680"/>
        <w:rPr>
          <w:rFonts w:hint="eastAsia"/>
          <w:lang w:val="fr-FR"/>
        </w:rPr>
        <w:pPrChange w:id="1284" w:author="" w:date="2013-01-05T04:12:00Z">
          <w:pPr>
            <w:numPr>
              <w:ilvl w:val="2"/>
              <w:numId w:val="9"/>
            </w:numPr>
            <w:tabs>
              <w:tab w:val="num" w:pos="840"/>
            </w:tabs>
            <w:spacing w:after="240" w:line="360" w:lineRule="exact"/>
            <w:ind w:leftChars="200" w:left="31680" w:hanging="420"/>
          </w:pPr>
        </w:pPrChange>
      </w:pPr>
      <w:r>
        <w:rPr>
          <w:i/>
          <w:szCs w:val="24"/>
          <w:lang w:val="fr-FR"/>
        </w:rPr>
        <w:t>Le Monde de William</w:t>
      </w:r>
      <w:r>
        <w:rPr>
          <w:szCs w:val="24"/>
          <w:lang w:val="fr-FR"/>
        </w:rPr>
        <w:t xml:space="preserve"> (questions de l’identité sexuelle)</w:t>
      </w:r>
      <w:r>
        <w:rPr>
          <w:szCs w:val="24"/>
          <w:lang w:val="fr-FR"/>
        </w:rPr>
        <w:t>，</w:t>
      </w:r>
      <w:r>
        <w:rPr>
          <w:szCs w:val="24"/>
          <w:lang w:val="fr-FR"/>
        </w:rPr>
        <w:t xml:space="preserve"> Ex Aequo</w:t>
      </w:r>
      <w:r>
        <w:rPr>
          <w:szCs w:val="24"/>
          <w:lang w:val="fr-FR"/>
        </w:rPr>
        <w:t>，</w:t>
      </w:r>
      <w:r>
        <w:rPr>
          <w:szCs w:val="24"/>
          <w:lang w:val="fr-FR"/>
        </w:rPr>
        <w:t xml:space="preserve"> </w:t>
      </w:r>
      <w:r>
        <w:rPr>
          <w:rFonts w:hint="eastAsia"/>
          <w:lang w:val="fr-FR"/>
        </w:rPr>
        <w:t>2005</w:t>
      </w:r>
      <w:r>
        <w:rPr>
          <w:rFonts w:hint="eastAsia"/>
        </w:rPr>
        <w:t>年。</w:t>
      </w:r>
    </w:p>
    <w:p w:rsidR="00B60F9A" w:rsidRDefault="00B60F9A" w:rsidP="00130C76">
      <w:pPr>
        <w:numPr>
          <w:ilvl w:val="2"/>
          <w:numId w:val="9"/>
          <w:numberingChange w:id="1285" w:author="Zhenxue Sheng" w:date="2007-11-19T11:05:00Z" w:original=""/>
        </w:numPr>
        <w:tabs>
          <w:tab w:val="clear" w:pos="1680"/>
          <w:tab w:val="num" w:pos="840"/>
        </w:tabs>
        <w:spacing w:after="240" w:line="360" w:lineRule="exact"/>
        <w:ind w:leftChars="200" w:left="31680"/>
        <w:rPr>
          <w:rFonts w:hint="eastAsia"/>
          <w:lang w:val="fr-FR"/>
        </w:rPr>
        <w:pPrChange w:id="1286" w:author="" w:date="2013-01-05T04:12:00Z">
          <w:pPr>
            <w:numPr>
              <w:ilvl w:val="2"/>
              <w:numId w:val="9"/>
            </w:numPr>
            <w:tabs>
              <w:tab w:val="num" w:pos="840"/>
            </w:tabs>
            <w:spacing w:after="240" w:line="360" w:lineRule="exact"/>
            <w:ind w:leftChars="200" w:left="31680" w:hanging="420"/>
          </w:pPr>
        </w:pPrChange>
      </w:pPr>
      <w:r>
        <w:rPr>
          <w:i/>
          <w:szCs w:val="24"/>
          <w:lang w:val="fr-FR"/>
        </w:rPr>
        <w:t>Joli ciel, vous avez dit Logiciel ?</w:t>
      </w:r>
      <w:r>
        <w:rPr>
          <w:szCs w:val="24"/>
          <w:lang w:val="fr-FR"/>
        </w:rPr>
        <w:t>，</w:t>
      </w:r>
      <w:r>
        <w:rPr>
          <w:szCs w:val="24"/>
          <w:lang w:val="fr-FR"/>
        </w:rPr>
        <w:t xml:space="preserve"> SOFFT</w:t>
      </w:r>
      <w:r>
        <w:rPr>
          <w:szCs w:val="24"/>
          <w:lang w:val="fr-FR"/>
        </w:rPr>
        <w:t>，</w:t>
      </w:r>
      <w:r>
        <w:rPr>
          <w:rFonts w:hint="eastAsia"/>
          <w:lang w:val="fr-FR"/>
        </w:rPr>
        <w:t>2006</w:t>
      </w:r>
      <w:r>
        <w:rPr>
          <w:rFonts w:hint="eastAsia"/>
        </w:rPr>
        <w:t>年。</w:t>
      </w:r>
    </w:p>
    <w:p w:rsidR="00B60F9A" w:rsidRDefault="00B60F9A" w:rsidP="00130C76">
      <w:pPr>
        <w:numPr>
          <w:ilvl w:val="2"/>
          <w:numId w:val="9"/>
          <w:numberingChange w:id="1287" w:author="Zhenxue Sheng" w:date="2007-11-19T11:05:00Z" w:original=""/>
        </w:numPr>
        <w:tabs>
          <w:tab w:val="clear" w:pos="1680"/>
          <w:tab w:val="num" w:pos="840"/>
        </w:tabs>
        <w:spacing w:after="240" w:line="360" w:lineRule="exact"/>
        <w:ind w:leftChars="200" w:left="31680"/>
        <w:rPr>
          <w:rFonts w:hint="eastAsia"/>
          <w:lang w:val="fr-FR"/>
        </w:rPr>
        <w:pPrChange w:id="1288" w:author="" w:date="2013-01-05T04:12:00Z">
          <w:pPr>
            <w:numPr>
              <w:ilvl w:val="2"/>
              <w:numId w:val="9"/>
            </w:numPr>
            <w:tabs>
              <w:tab w:val="num" w:pos="840"/>
            </w:tabs>
            <w:spacing w:after="240" w:line="360" w:lineRule="exact"/>
            <w:ind w:leftChars="200" w:left="31680" w:hanging="420"/>
          </w:pPr>
        </w:pPrChange>
      </w:pPr>
      <w:r>
        <w:rPr>
          <w:i/>
          <w:szCs w:val="24"/>
          <w:lang w:val="fr-FR"/>
        </w:rPr>
        <w:t>Le long chemin des femmes</w:t>
      </w:r>
      <w:r>
        <w:rPr>
          <w:i/>
          <w:szCs w:val="24"/>
          <w:lang w:val="fr-FR"/>
        </w:rPr>
        <w:t>，</w:t>
      </w:r>
      <w:r>
        <w:rPr>
          <w:szCs w:val="24"/>
          <w:lang w:val="fr-FR"/>
        </w:rPr>
        <w:t xml:space="preserve"> Centre Laïque de l’Audiovisuel</w:t>
      </w:r>
      <w:r>
        <w:rPr>
          <w:szCs w:val="24"/>
          <w:lang w:val="fr-FR"/>
        </w:rPr>
        <w:t>，</w:t>
      </w:r>
      <w:r>
        <w:rPr>
          <w:rFonts w:hint="eastAsia"/>
          <w:lang w:val="fr-FR"/>
        </w:rPr>
        <w:t>2006</w:t>
      </w:r>
      <w:r>
        <w:rPr>
          <w:rFonts w:hint="eastAsia"/>
        </w:rPr>
        <w:t>年。</w:t>
      </w:r>
    </w:p>
    <w:p w:rsidR="00B60F9A" w:rsidRDefault="00B60F9A" w:rsidP="00130C76">
      <w:pPr>
        <w:numPr>
          <w:ilvl w:val="2"/>
          <w:numId w:val="9"/>
          <w:numberingChange w:id="1289" w:author="Zhenxue Sheng" w:date="2007-11-19T11:05:00Z" w:original=""/>
        </w:numPr>
        <w:tabs>
          <w:tab w:val="clear" w:pos="1680"/>
          <w:tab w:val="num" w:pos="840"/>
        </w:tabs>
        <w:spacing w:after="240" w:line="360" w:lineRule="exact"/>
        <w:ind w:leftChars="200" w:left="31680"/>
        <w:rPr>
          <w:rFonts w:hint="eastAsia"/>
        </w:rPr>
        <w:pPrChange w:id="1290" w:author="" w:date="2013-01-05T04:12:00Z">
          <w:pPr>
            <w:numPr>
              <w:ilvl w:val="2"/>
              <w:numId w:val="9"/>
            </w:numPr>
            <w:tabs>
              <w:tab w:val="num" w:pos="840"/>
            </w:tabs>
            <w:spacing w:after="240" w:line="360" w:lineRule="exact"/>
            <w:ind w:leftChars="200" w:left="31680" w:hanging="420"/>
          </w:pPr>
        </w:pPrChange>
      </w:pPr>
      <w:r>
        <w:rPr>
          <w:i/>
          <w:szCs w:val="24"/>
          <w:lang w:val="fr-FR"/>
        </w:rPr>
        <w:t>Le voile, etcetera</w:t>
      </w:r>
      <w:r>
        <w:rPr>
          <w:rFonts w:hint="eastAsia"/>
        </w:rPr>
        <w:t>，人权联盟，</w:t>
      </w:r>
      <w:r>
        <w:rPr>
          <w:rFonts w:hint="eastAsia"/>
        </w:rPr>
        <w:t>2006</w:t>
      </w:r>
      <w:r>
        <w:rPr>
          <w:rFonts w:hint="eastAsia"/>
        </w:rPr>
        <w:t>年。</w:t>
      </w:r>
    </w:p>
    <w:p w:rsidR="00B60F9A" w:rsidRDefault="00B60F9A" w:rsidP="00130C76">
      <w:pPr>
        <w:numPr>
          <w:ilvl w:val="2"/>
          <w:numId w:val="9"/>
          <w:numberingChange w:id="1291" w:author="Zhenxue Sheng" w:date="2007-11-19T11:05:00Z" w:original=""/>
        </w:numPr>
        <w:tabs>
          <w:tab w:val="clear" w:pos="1680"/>
          <w:tab w:val="num" w:pos="840"/>
        </w:tabs>
        <w:spacing w:after="240" w:line="360" w:lineRule="exact"/>
        <w:ind w:leftChars="200" w:left="31680"/>
        <w:rPr>
          <w:rFonts w:hint="eastAsia"/>
          <w:lang w:val="fr-FR"/>
        </w:rPr>
        <w:pPrChange w:id="1292" w:author="" w:date="2013-01-05T04:12:00Z">
          <w:pPr>
            <w:numPr>
              <w:ilvl w:val="2"/>
              <w:numId w:val="9"/>
            </w:numPr>
            <w:tabs>
              <w:tab w:val="num" w:pos="840"/>
            </w:tabs>
            <w:spacing w:after="240" w:line="360" w:lineRule="exact"/>
            <w:ind w:leftChars="200" w:left="31680" w:hanging="420"/>
          </w:pPr>
        </w:pPrChange>
      </w:pPr>
      <w:r>
        <w:rPr>
          <w:i/>
          <w:szCs w:val="24"/>
          <w:lang w:val="fr-FR"/>
        </w:rPr>
        <w:t>Les femmes choisissent la démocratie</w:t>
      </w:r>
      <w:r>
        <w:rPr>
          <w:i/>
          <w:szCs w:val="24"/>
          <w:lang w:val="fr-FR"/>
        </w:rPr>
        <w:t>，</w:t>
      </w:r>
      <w:r>
        <w:rPr>
          <w:szCs w:val="24"/>
          <w:lang w:val="fr-FR"/>
        </w:rPr>
        <w:t xml:space="preserve"> FPS Liège</w:t>
      </w:r>
      <w:r>
        <w:rPr>
          <w:rFonts w:hint="eastAsia"/>
          <w:lang w:val="fr-FR"/>
        </w:rPr>
        <w:t>，</w:t>
      </w:r>
      <w:r>
        <w:rPr>
          <w:rFonts w:hint="eastAsia"/>
          <w:lang w:val="fr-FR"/>
        </w:rPr>
        <w:t>2006</w:t>
      </w:r>
      <w:r>
        <w:rPr>
          <w:rFonts w:hint="eastAsia"/>
        </w:rPr>
        <w:t>年。</w:t>
      </w:r>
    </w:p>
    <w:p w:rsidR="00B60F9A" w:rsidRDefault="00B60F9A" w:rsidP="00130C76">
      <w:pPr>
        <w:numPr>
          <w:ilvl w:val="2"/>
          <w:numId w:val="9"/>
          <w:numberingChange w:id="1293" w:author="Zhenxue Sheng" w:date="2007-11-19T11:05:00Z" w:original=""/>
        </w:numPr>
        <w:tabs>
          <w:tab w:val="clear" w:pos="1680"/>
          <w:tab w:val="num" w:pos="840"/>
        </w:tabs>
        <w:spacing w:after="240" w:line="360" w:lineRule="exact"/>
        <w:ind w:leftChars="200" w:left="31680"/>
        <w:rPr>
          <w:rFonts w:hint="eastAsia"/>
          <w:lang w:val="fr-FR"/>
        </w:rPr>
        <w:pPrChange w:id="1294" w:author="" w:date="2013-01-05T04:12:00Z">
          <w:pPr>
            <w:numPr>
              <w:ilvl w:val="2"/>
              <w:numId w:val="9"/>
            </w:numPr>
            <w:tabs>
              <w:tab w:val="num" w:pos="840"/>
            </w:tabs>
            <w:spacing w:after="240" w:line="360" w:lineRule="exact"/>
            <w:ind w:leftChars="200" w:left="31680" w:hanging="420"/>
          </w:pPr>
        </w:pPrChange>
      </w:pPr>
      <w:r>
        <w:rPr>
          <w:i/>
          <w:szCs w:val="24"/>
          <w:lang w:val="fr-FR"/>
        </w:rPr>
        <w:t>Guide du respect</w:t>
      </w:r>
      <w:r>
        <w:rPr>
          <w:szCs w:val="24"/>
          <w:lang w:val="fr-FR"/>
        </w:rPr>
        <w:t>, Ni putes ni Soumises</w:t>
      </w:r>
      <w:r>
        <w:rPr>
          <w:rFonts w:hint="eastAsia"/>
          <w:lang w:val="fr-FR"/>
        </w:rPr>
        <w:t>，</w:t>
      </w:r>
      <w:r>
        <w:rPr>
          <w:rFonts w:hint="eastAsia"/>
          <w:lang w:val="fr-FR"/>
        </w:rPr>
        <w:t>2007</w:t>
      </w:r>
      <w:r>
        <w:rPr>
          <w:rFonts w:hint="eastAsia"/>
        </w:rPr>
        <w:t>年。</w:t>
      </w:r>
    </w:p>
    <w:p w:rsidR="00B60F9A" w:rsidRDefault="00B60F9A" w:rsidP="00130C76">
      <w:pPr>
        <w:numPr>
          <w:ilvl w:val="2"/>
          <w:numId w:val="9"/>
          <w:numberingChange w:id="1295" w:author="Zhenxue Sheng" w:date="2007-11-19T11:05:00Z" w:original=""/>
        </w:numPr>
        <w:tabs>
          <w:tab w:val="clear" w:pos="1680"/>
          <w:tab w:val="num" w:pos="840"/>
        </w:tabs>
        <w:spacing w:after="240" w:line="360" w:lineRule="exact"/>
        <w:ind w:leftChars="200" w:left="31680"/>
        <w:rPr>
          <w:rFonts w:hint="eastAsia"/>
          <w:lang w:val="fr-FR"/>
        </w:rPr>
        <w:pPrChange w:id="1296" w:author="" w:date="2013-01-05T04:12:00Z">
          <w:pPr>
            <w:numPr>
              <w:ilvl w:val="2"/>
              <w:numId w:val="9"/>
            </w:numPr>
            <w:tabs>
              <w:tab w:val="num" w:pos="840"/>
            </w:tabs>
            <w:spacing w:after="240" w:line="360" w:lineRule="exact"/>
            <w:ind w:leftChars="200" w:left="31680" w:hanging="420"/>
          </w:pPr>
        </w:pPrChange>
      </w:pPr>
      <w:r>
        <w:rPr>
          <w:rStyle w:val="Strong"/>
          <w:b w:val="0"/>
          <w:bCs w:val="0"/>
          <w:i/>
          <w:szCs w:val="24"/>
          <w:lang w:val="fr-FR"/>
        </w:rPr>
        <w:t>Femmes et Pouvoirs</w:t>
      </w:r>
      <w:r>
        <w:rPr>
          <w:rStyle w:val="Strong"/>
          <w:b w:val="0"/>
          <w:bCs w:val="0"/>
          <w:i/>
          <w:szCs w:val="24"/>
          <w:lang w:val="fr-FR"/>
        </w:rPr>
        <w:t>，</w:t>
      </w:r>
      <w:r>
        <w:rPr>
          <w:rStyle w:val="Strong"/>
          <w:b w:val="0"/>
          <w:bCs w:val="0"/>
          <w:i/>
          <w:szCs w:val="24"/>
          <w:lang w:val="fr-FR"/>
        </w:rPr>
        <w:t xml:space="preserve"> </w:t>
      </w:r>
      <w:r>
        <w:rPr>
          <w:rStyle w:val="Strong"/>
          <w:b w:val="0"/>
          <w:bCs w:val="0"/>
          <w:szCs w:val="24"/>
          <w:lang w:val="fr-FR"/>
        </w:rPr>
        <w:t>Sous la direction de Sophie Stoffel</w:t>
      </w:r>
      <w:r>
        <w:rPr>
          <w:rStyle w:val="Strong"/>
          <w:b w:val="0"/>
          <w:bCs w:val="0"/>
          <w:szCs w:val="24"/>
          <w:lang w:val="fr-FR"/>
        </w:rPr>
        <w:t>。</w:t>
      </w:r>
      <w:r>
        <w:rPr>
          <w:rStyle w:val="Strong"/>
          <w:b w:val="0"/>
          <w:bCs w:val="0"/>
          <w:szCs w:val="24"/>
          <w:lang w:val="fr-FR"/>
        </w:rPr>
        <w:t xml:space="preserve"> Supervision: Sophie Pereira</w:t>
      </w:r>
      <w:r>
        <w:rPr>
          <w:rFonts w:hint="eastAsia"/>
          <w:lang w:val="fr-FR"/>
        </w:rPr>
        <w:t>，</w:t>
      </w:r>
      <w:r>
        <w:rPr>
          <w:rFonts w:hint="eastAsia"/>
          <w:lang w:val="fr-FR"/>
        </w:rPr>
        <w:t>2007</w:t>
      </w:r>
      <w:r>
        <w:rPr>
          <w:rFonts w:hint="eastAsia"/>
        </w:rPr>
        <w:t>年。</w:t>
      </w:r>
    </w:p>
    <w:p w:rsidR="00B60F9A" w:rsidRPr="004B3992" w:rsidRDefault="004B3992" w:rsidP="004B3992">
      <w:pPr>
        <w:spacing w:line="240" w:lineRule="auto"/>
        <w:rPr>
          <w:rFonts w:hint="eastAsia"/>
          <w:sz w:val="20"/>
          <w:lang w:val="fr-FR"/>
        </w:rPr>
      </w:pPr>
      <w:r>
        <w:rPr>
          <w:rFonts w:hint="eastAsia"/>
          <w:noProof/>
          <w:sz w:val="20"/>
        </w:rPr>
        <w:pict>
          <v:line id="_x0000_s1483" style="position:absolute;left:0;text-align:left;z-index:1;mso-position-horizontal:center" from="0,30pt" to="1in,30pt" strokeweight=".25pt"/>
        </w:pict>
      </w:r>
    </w:p>
    <w:p w:rsidR="00B60F9A" w:rsidRDefault="00B60F9A">
      <w:pPr>
        <w:spacing w:after="240" w:line="360" w:lineRule="atLeast"/>
        <w:rPr>
          <w:rFonts w:eastAsia="SimHei" w:hint="eastAsia"/>
          <w:color w:val="FF0000"/>
          <w:sz w:val="28"/>
          <w:lang w:val="fr-FR"/>
        </w:rPr>
      </w:pPr>
    </w:p>
    <w:sectPr w:rsidR="00B60F9A">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9T11:05:00Z" w:initials="Start">
    <w:p w:rsidR="00D23FD6" w:rsidRDefault="00D23FD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NO&gt;&gt;N0739545</w:t>
      </w:r>
      <w:r>
        <w:rPr>
          <w:rFonts w:hint="eastAsia"/>
        </w:rPr>
        <w:t>C</w:t>
      </w:r>
      <w:r>
        <w:t>&lt;&lt;ODS JOB NO&gt;&gt;</w:t>
      </w:r>
    </w:p>
    <w:p w:rsidR="00D23FD6" w:rsidRDefault="00D23FD6">
      <w:pPr>
        <w:pStyle w:val="CommentText"/>
      </w:pPr>
      <w:r>
        <w:t>&lt;&lt;ODS DOC SYMBOL1&gt;&gt;CEDAW/C/BEL/6&lt;&lt;ODS DOC SYMBOL1&gt;&gt;</w:t>
      </w:r>
    </w:p>
    <w:p w:rsidR="00D23FD6" w:rsidRDefault="00D23F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76F" w:rsidRDefault="00F5776F">
      <w:r>
        <w:separator/>
      </w:r>
    </w:p>
  </w:endnote>
  <w:endnote w:type="continuationSeparator" w:id="0">
    <w:p w:rsidR="00F5776F" w:rsidRDefault="00F57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FD6" w:rsidRDefault="00D23FD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43D34">
      <w:rPr>
        <w:rStyle w:val="PageNumber"/>
        <w:noProof/>
      </w:rPr>
      <w:t>128</w:t>
    </w:r>
    <w:r>
      <w:rPr>
        <w:rStyle w:val="PageNumber"/>
      </w:rPr>
      <w:fldChar w:fldCharType="end"/>
    </w:r>
  </w:p>
  <w:p w:rsidR="00D23FD6" w:rsidRDefault="00D23FD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FD6" w:rsidRDefault="00D23FD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43D34">
      <w:rPr>
        <w:rStyle w:val="PageNumber"/>
        <w:noProof/>
      </w:rPr>
      <w:t>129</w:t>
    </w:r>
    <w:r>
      <w:rPr>
        <w:rStyle w:val="PageNumber"/>
      </w:rPr>
      <w:fldChar w:fldCharType="end"/>
    </w:r>
  </w:p>
  <w:p w:rsidR="00D23FD6" w:rsidRDefault="00D23FD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FD6" w:rsidRDefault="00D23FD6">
    <w:pPr>
      <w:pStyle w:val="FootnoteText"/>
      <w:pBdr>
        <w:top w:val="single" w:sz="4" w:space="1" w:color="auto"/>
      </w:pBdr>
      <w:spacing w:line="120" w:lineRule="exact"/>
      <w:jc w:val="both"/>
      <w:rPr>
        <w:rFonts w:eastAsia="SimSun"/>
      </w:rPr>
    </w:pPr>
  </w:p>
  <w:p w:rsidR="00D23FD6" w:rsidRDefault="00D23FD6">
    <w:pPr>
      <w:tabs>
        <w:tab w:val="left" w:pos="360"/>
      </w:tabs>
      <w:rPr>
        <w:rFonts w:hint="eastAsia"/>
        <w:sz w:val="18"/>
      </w:rPr>
    </w:pPr>
    <w:r>
      <w:rPr>
        <w:rFonts w:hint="eastAsia"/>
        <w:sz w:val="18"/>
        <w:vertAlign w:val="superscript"/>
      </w:rPr>
      <w:t>*</w:t>
    </w:r>
    <w:r>
      <w:rPr>
        <w:rFonts w:hint="eastAsia"/>
        <w:sz w:val="18"/>
      </w:rPr>
      <w:t xml:space="preserve">   </w:t>
    </w:r>
    <w:r>
      <w:rPr>
        <w:rFonts w:hint="eastAsia"/>
        <w:sz w:val="18"/>
      </w:rPr>
      <w:t>秘书处于</w:t>
    </w:r>
    <w:r>
      <w:rPr>
        <w:rFonts w:hint="eastAsia"/>
        <w:sz w:val="18"/>
      </w:rPr>
      <w:t>2007</w:t>
    </w:r>
    <w:r>
      <w:rPr>
        <w:rFonts w:hint="eastAsia"/>
        <w:sz w:val="18"/>
      </w:rPr>
      <w:t>年</w:t>
    </w:r>
    <w:r>
      <w:rPr>
        <w:rFonts w:hint="eastAsia"/>
        <w:sz w:val="18"/>
      </w:rPr>
      <w:t>5</w:t>
    </w:r>
    <w:r>
      <w:rPr>
        <w:rFonts w:hint="eastAsia"/>
        <w:sz w:val="18"/>
      </w:rPr>
      <w:t>月</w:t>
    </w:r>
    <w:r>
      <w:rPr>
        <w:rFonts w:hint="eastAsia"/>
        <w:sz w:val="18"/>
      </w:rPr>
      <w:t>9</w:t>
    </w:r>
    <w:r>
      <w:rPr>
        <w:rFonts w:hint="eastAsia"/>
        <w:sz w:val="18"/>
      </w:rPr>
      <w:t>日收到了比利时的第五次和第六次定期报告。</w:t>
    </w:r>
  </w:p>
  <w:p w:rsidR="00D23FD6" w:rsidRDefault="00D23FD6">
    <w:pPr>
      <w:pStyle w:val="FootnoteText"/>
      <w:tabs>
        <w:tab w:val="left" w:pos="360"/>
      </w:tabs>
      <w:spacing w:afterLines="50" w:after="120" w:line="260" w:lineRule="exact"/>
      <w:jc w:val="both"/>
      <w:rPr>
        <w:rFonts w:eastAsia="SimSun" w:hint="eastAsia"/>
      </w:rPr>
    </w:pPr>
    <w:r>
      <w:rPr>
        <w:rFonts w:eastAsia="SimSun" w:hint="eastAsia"/>
      </w:rPr>
      <w:tab/>
    </w:r>
    <w:r>
      <w:rPr>
        <w:rFonts w:eastAsia="SimSun" w:hint="eastAsia"/>
      </w:rPr>
      <w:t>关于比利时政府提交的初次报告，见委员会第六届会议审议的</w:t>
    </w:r>
    <w:r>
      <w:rPr>
        <w:rFonts w:eastAsia="SimSun" w:hint="eastAsia"/>
      </w:rPr>
      <w:t>CEDAW/C/5/Ad</w:t>
    </w:r>
    <w:r>
      <w:rPr>
        <w:rFonts w:eastAsia="SimSun"/>
      </w:rPr>
      <w:t>d</w:t>
    </w:r>
    <w:r>
      <w:rPr>
        <w:rFonts w:eastAsia="SimSun" w:hint="eastAsia"/>
      </w:rPr>
      <w:t>.53</w:t>
    </w:r>
    <w:r>
      <w:rPr>
        <w:rFonts w:eastAsia="SimSun" w:hint="eastAsia"/>
      </w:rPr>
      <w:t>。关于第二次定期报告，见委员会第十五届会议审议的</w:t>
    </w:r>
    <w:r>
      <w:rPr>
        <w:rFonts w:eastAsia="SimSun" w:hint="eastAsia"/>
      </w:rPr>
      <w:t>CEDAW/C/BEL/2</w:t>
    </w:r>
    <w:r>
      <w:rPr>
        <w:rFonts w:eastAsia="SimSun" w:hint="eastAsia"/>
      </w:rPr>
      <w:t>。关于第三次和第四次合并定期报告，见委员会第二十七届会议审议的</w:t>
    </w:r>
    <w:r>
      <w:rPr>
        <w:rFonts w:eastAsia="SimSun" w:hint="eastAsia"/>
      </w:rPr>
      <w:t>CEDAW/C/BEL/3-4</w:t>
    </w:r>
    <w:r>
      <w:rPr>
        <w:rFonts w:eastAsia="SimSun" w:hint="eastAsia"/>
      </w:rPr>
      <w:t>。</w:t>
    </w:r>
  </w:p>
  <w:p w:rsidR="00D23FD6" w:rsidRDefault="00D23FD6">
    <w:pPr>
      <w:pStyle w:val="FootnoteText"/>
      <w:spacing w:afterLines="50" w:after="120" w:line="260" w:lineRule="exact"/>
      <w:jc w:val="both"/>
      <w:rPr>
        <w:rFonts w:hint="eastAsia"/>
        <w:sz w:val="21"/>
      </w:rPr>
    </w:pPr>
  </w:p>
  <w:p w:rsidR="00D23FD6" w:rsidRDefault="00D23FD6">
    <w:pPr>
      <w:pStyle w:val="FootnoteText"/>
      <w:spacing w:afterLines="50" w:after="120"/>
      <w:rPr>
        <w:rFonts w:hint="eastAsia"/>
        <w:b/>
        <w:bCs/>
        <w:sz w:val="21"/>
      </w:rPr>
    </w:pPr>
    <w:r>
      <w:rPr>
        <w:rFonts w:hint="eastAsia"/>
        <w:sz w:val="21"/>
      </w:rPr>
      <w:t>07-39545</w:t>
    </w:r>
    <w:r>
      <w:rPr>
        <w:sz w:val="21"/>
      </w:rPr>
      <w:t xml:space="preserve"> (</w:t>
    </w:r>
    <w:r>
      <w:rPr>
        <w:rFonts w:hint="eastAsia"/>
        <w:sz w:val="21"/>
      </w:rPr>
      <w:t>C</w:t>
    </w:r>
    <w:r>
      <w:rPr>
        <w:sz w:val="21"/>
      </w:rPr>
      <w:t>)   161107   161107</w:t>
    </w:r>
    <w:r>
      <w:rPr>
        <w:sz w:val="21"/>
      </w:rPr>
      <w:br/>
    </w:r>
    <w:r w:rsidRPr="00FC3C2D">
      <w:rPr>
        <w:rFonts w:ascii="Barcode 3 of 9 by request" w:hAnsi="Barcode 3 of 9 by request"/>
        <w:b/>
        <w:bCs/>
        <w:sz w:val="21"/>
      </w:rPr>
      <w:t>*0739545*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76F" w:rsidRDefault="00F5776F">
      <w:r>
        <w:separator/>
      </w:r>
    </w:p>
  </w:footnote>
  <w:footnote w:type="continuationSeparator" w:id="0">
    <w:p w:rsidR="00F5776F" w:rsidRDefault="00F5776F">
      <w:r>
        <w:continuationSeparator/>
      </w:r>
    </w:p>
  </w:footnote>
  <w:footnote w:id="1">
    <w:p w:rsidR="00D23FD6" w:rsidRDefault="00D23FD6">
      <w:pPr>
        <w:pStyle w:val="FootnoteText"/>
        <w:tabs>
          <w:tab w:val="left" w:pos="420"/>
        </w:tabs>
        <w:spacing w:after="60" w:line="260" w:lineRule="exact"/>
        <w:rPr>
          <w:rFonts w:eastAsia="SimSun" w:hint="eastAsia"/>
        </w:rPr>
      </w:pPr>
      <w:r>
        <w:rPr>
          <w:rStyle w:val="FootnoteReference"/>
          <w:rFonts w:eastAsia="SimSun"/>
        </w:rPr>
        <w:t>1</w:t>
      </w:r>
      <w:r>
        <w:rPr>
          <w:rFonts w:eastAsia="SimSun"/>
        </w:rPr>
        <w:t xml:space="preserve"> </w:t>
      </w:r>
      <w:r>
        <w:rPr>
          <w:rFonts w:eastAsia="SimSun" w:hint="eastAsia"/>
        </w:rPr>
        <w:tab/>
        <w:t>1996</w:t>
      </w:r>
      <w:r>
        <w:rPr>
          <w:rFonts w:eastAsia="SimSun" w:hint="eastAsia"/>
        </w:rPr>
        <w:t>年</w:t>
      </w:r>
      <w:r>
        <w:rPr>
          <w:rFonts w:eastAsia="SimSun" w:hint="eastAsia"/>
        </w:rPr>
        <w:t>3</w:t>
      </w:r>
      <w:r>
        <w:rPr>
          <w:rFonts w:eastAsia="SimSun" w:hint="eastAsia"/>
        </w:rPr>
        <w:t>月</w:t>
      </w:r>
      <w:r>
        <w:rPr>
          <w:rFonts w:eastAsia="SimSun" w:hint="eastAsia"/>
        </w:rPr>
        <w:t>6</w:t>
      </w:r>
      <w:r>
        <w:rPr>
          <w:rFonts w:eastAsia="SimSun" w:hint="eastAsia"/>
        </w:rPr>
        <w:t>日的法律，旨在监督</w:t>
      </w:r>
      <w:r>
        <w:rPr>
          <w:rFonts w:eastAsia="SimSun" w:hint="eastAsia"/>
        </w:rPr>
        <w:t>1995</w:t>
      </w:r>
      <w:r>
        <w:rPr>
          <w:rFonts w:eastAsia="SimSun" w:hint="eastAsia"/>
        </w:rPr>
        <w:t>年</w:t>
      </w:r>
      <w:r>
        <w:rPr>
          <w:rFonts w:eastAsia="SimSun" w:hint="eastAsia"/>
        </w:rPr>
        <w:t>9</w:t>
      </w:r>
      <w:r>
        <w:rPr>
          <w:rFonts w:eastAsia="SimSun" w:hint="eastAsia"/>
        </w:rPr>
        <w:t>月</w:t>
      </w:r>
      <w:r>
        <w:rPr>
          <w:rFonts w:eastAsia="SimSun" w:hint="eastAsia"/>
        </w:rPr>
        <w:t>4</w:t>
      </w:r>
      <w:r>
        <w:rPr>
          <w:rFonts w:eastAsia="SimSun" w:hint="eastAsia"/>
        </w:rPr>
        <w:t>日至</w:t>
      </w:r>
      <w:r>
        <w:rPr>
          <w:rFonts w:eastAsia="SimSun" w:hint="eastAsia"/>
        </w:rPr>
        <w:t>14</w:t>
      </w:r>
      <w:r>
        <w:rPr>
          <w:rFonts w:eastAsia="SimSun" w:hint="eastAsia"/>
        </w:rPr>
        <w:t>日在北京举行的妇女问题世界会议各项决议的执行情况。</w:t>
      </w:r>
    </w:p>
  </w:footnote>
  <w:footnote w:id="2">
    <w:p w:rsidR="00D23FD6" w:rsidRDefault="00D23FD6">
      <w:pPr>
        <w:pStyle w:val="FootnoteText"/>
        <w:tabs>
          <w:tab w:val="left" w:pos="420"/>
        </w:tabs>
        <w:spacing w:after="60" w:line="260" w:lineRule="exact"/>
        <w:rPr>
          <w:rFonts w:eastAsia="SimSun" w:hint="eastAsia"/>
        </w:rPr>
      </w:pPr>
      <w:r>
        <w:rPr>
          <w:rStyle w:val="FootnoteReference"/>
          <w:rFonts w:eastAsia="SimSun"/>
        </w:rPr>
        <w:t>2</w:t>
      </w:r>
      <w:r>
        <w:rPr>
          <w:rFonts w:eastAsia="SimSun" w:hint="eastAsia"/>
        </w:rPr>
        <w:tab/>
        <w:t>2003</w:t>
      </w:r>
      <w:r>
        <w:rPr>
          <w:rFonts w:eastAsia="SimSun" w:hint="eastAsia"/>
        </w:rPr>
        <w:t>年</w:t>
      </w:r>
      <w:r>
        <w:rPr>
          <w:rFonts w:eastAsia="SimSun" w:hint="eastAsia"/>
        </w:rPr>
        <w:t>3</w:t>
      </w:r>
      <w:r>
        <w:rPr>
          <w:rFonts w:eastAsia="SimSun" w:hint="eastAsia"/>
        </w:rPr>
        <w:t>月</w:t>
      </w:r>
      <w:r>
        <w:rPr>
          <w:rFonts w:eastAsia="SimSun" w:hint="eastAsia"/>
        </w:rPr>
        <w:t>27</w:t>
      </w:r>
      <w:r>
        <w:rPr>
          <w:rFonts w:eastAsia="SimSun" w:hint="eastAsia"/>
        </w:rPr>
        <w:t>日生效。</w:t>
      </w:r>
    </w:p>
  </w:footnote>
  <w:footnote w:id="3">
    <w:p w:rsidR="00D23FD6" w:rsidRDefault="00D23FD6">
      <w:pPr>
        <w:pStyle w:val="FootnoteText"/>
        <w:tabs>
          <w:tab w:val="left" w:pos="420"/>
        </w:tabs>
        <w:spacing w:after="60" w:line="260" w:lineRule="exact"/>
        <w:rPr>
          <w:rFonts w:eastAsia="SimSun" w:hint="eastAsia"/>
        </w:rPr>
      </w:pPr>
      <w:r>
        <w:rPr>
          <w:rStyle w:val="FootnoteReference"/>
          <w:rFonts w:eastAsia="SimSun"/>
        </w:rPr>
        <w:t>3</w:t>
      </w:r>
      <w:r>
        <w:rPr>
          <w:rFonts w:eastAsia="SimSun"/>
        </w:rPr>
        <w:t xml:space="preserve"> </w:t>
      </w:r>
      <w:r>
        <w:rPr>
          <w:rFonts w:eastAsia="SimSun" w:hint="eastAsia"/>
        </w:rPr>
        <w:t>见</w:t>
      </w:r>
      <w:r>
        <w:rPr>
          <w:rFonts w:eastAsia="SimSun" w:hint="eastAsia"/>
        </w:rPr>
        <w:t>2005</w:t>
      </w:r>
      <w:r>
        <w:rPr>
          <w:rFonts w:eastAsia="SimSun" w:hint="eastAsia"/>
        </w:rPr>
        <w:t>年</w:t>
      </w:r>
      <w:r>
        <w:rPr>
          <w:rFonts w:eastAsia="SimSun" w:hint="eastAsia"/>
        </w:rPr>
        <w:t>8</w:t>
      </w:r>
      <w:r>
        <w:rPr>
          <w:rFonts w:eastAsia="SimSun" w:hint="eastAsia"/>
        </w:rPr>
        <w:t>月</w:t>
      </w:r>
      <w:r>
        <w:rPr>
          <w:rFonts w:eastAsia="SimSun" w:hint="eastAsia"/>
        </w:rPr>
        <w:t>2</w:t>
      </w:r>
      <w:r>
        <w:rPr>
          <w:rFonts w:eastAsia="SimSun" w:hint="eastAsia"/>
        </w:rPr>
        <w:t>日《比利时通报》。</w:t>
      </w:r>
    </w:p>
  </w:footnote>
  <w:footnote w:id="4">
    <w:p w:rsidR="00D23FD6" w:rsidRDefault="00D23FD6">
      <w:pPr>
        <w:pStyle w:val="FootnoteText"/>
        <w:tabs>
          <w:tab w:val="left" w:pos="420"/>
        </w:tabs>
        <w:spacing w:after="60" w:line="260" w:lineRule="exact"/>
        <w:rPr>
          <w:rFonts w:eastAsia="SimSun" w:hint="eastAsia"/>
        </w:rPr>
      </w:pPr>
      <w:r>
        <w:rPr>
          <w:rStyle w:val="FootnoteReference"/>
          <w:rFonts w:eastAsia="SimSun"/>
        </w:rPr>
        <w:t>4</w:t>
      </w:r>
      <w:r>
        <w:rPr>
          <w:rFonts w:eastAsia="SimSun"/>
        </w:rPr>
        <w:t xml:space="preserve"> </w:t>
      </w:r>
      <w:r>
        <w:rPr>
          <w:rFonts w:eastAsia="SimSun" w:hint="eastAsia"/>
        </w:rPr>
        <w:tab/>
      </w:r>
      <w:r>
        <w:rPr>
          <w:rFonts w:eastAsia="SimSun" w:hint="eastAsia"/>
        </w:rPr>
        <w:t>见</w:t>
      </w:r>
      <w:r>
        <w:rPr>
          <w:rFonts w:eastAsia="SimSun" w:hint="eastAsia"/>
        </w:rPr>
        <w:t>2002</w:t>
      </w:r>
      <w:r>
        <w:rPr>
          <w:rFonts w:eastAsia="SimSun" w:hint="eastAsia"/>
        </w:rPr>
        <w:t>年</w:t>
      </w:r>
      <w:r>
        <w:rPr>
          <w:rFonts w:eastAsia="SimSun" w:hint="eastAsia"/>
        </w:rPr>
        <w:t>12</w:t>
      </w:r>
      <w:r>
        <w:rPr>
          <w:rFonts w:eastAsia="SimSun" w:hint="eastAsia"/>
        </w:rPr>
        <w:t>月</w:t>
      </w:r>
      <w:r>
        <w:rPr>
          <w:rFonts w:eastAsia="SimSun" w:hint="eastAsia"/>
        </w:rPr>
        <w:t>24</w:t>
      </w:r>
      <w:r>
        <w:rPr>
          <w:rFonts w:eastAsia="SimSun" w:hint="eastAsia"/>
        </w:rPr>
        <w:t>日《比利时通报》。</w:t>
      </w:r>
    </w:p>
  </w:footnote>
  <w:footnote w:id="5">
    <w:p w:rsidR="00D23FD6" w:rsidRDefault="00D23FD6">
      <w:pPr>
        <w:pStyle w:val="FootnoteText"/>
        <w:tabs>
          <w:tab w:val="left" w:pos="420"/>
        </w:tabs>
        <w:spacing w:after="60" w:line="260" w:lineRule="exact"/>
        <w:rPr>
          <w:rFonts w:eastAsia="SimSun" w:hint="eastAsia"/>
        </w:rPr>
      </w:pPr>
      <w:r>
        <w:rPr>
          <w:rStyle w:val="FootnoteReference"/>
          <w:rFonts w:eastAsia="SimSun"/>
        </w:rPr>
        <w:t>5</w:t>
      </w:r>
      <w:r>
        <w:rPr>
          <w:rFonts w:eastAsia="SimSun"/>
        </w:rPr>
        <w:t xml:space="preserve"> </w:t>
      </w:r>
      <w:r>
        <w:rPr>
          <w:rFonts w:eastAsia="SimSun" w:hint="eastAsia"/>
        </w:rPr>
        <w:t xml:space="preserve"> </w:t>
      </w:r>
      <w:r>
        <w:rPr>
          <w:rFonts w:eastAsia="SimSun" w:hint="eastAsia"/>
        </w:rPr>
        <w:tab/>
        <w:t>2003</w:t>
      </w:r>
      <w:r>
        <w:rPr>
          <w:rFonts w:eastAsia="SimSun" w:hint="eastAsia"/>
        </w:rPr>
        <w:t>年</w:t>
      </w:r>
      <w:r>
        <w:rPr>
          <w:rFonts w:eastAsia="SimSun" w:hint="eastAsia"/>
        </w:rPr>
        <w:t>3</w:t>
      </w:r>
      <w:r>
        <w:rPr>
          <w:rFonts w:eastAsia="SimSun" w:hint="eastAsia"/>
        </w:rPr>
        <w:t>月</w:t>
      </w:r>
      <w:r>
        <w:rPr>
          <w:rFonts w:eastAsia="SimSun" w:hint="eastAsia"/>
        </w:rPr>
        <w:t>13</w:t>
      </w:r>
      <w:r>
        <w:rPr>
          <w:rFonts w:eastAsia="SimSun" w:hint="eastAsia"/>
        </w:rPr>
        <w:t>日关于加入</w:t>
      </w:r>
      <w:r>
        <w:rPr>
          <w:rFonts w:eastAsia="SimSun" w:hint="eastAsia"/>
        </w:rPr>
        <w:t>2000</w:t>
      </w:r>
      <w:r>
        <w:rPr>
          <w:rFonts w:eastAsia="SimSun" w:hint="eastAsia"/>
        </w:rPr>
        <w:t>年</w:t>
      </w:r>
      <w:r>
        <w:rPr>
          <w:rFonts w:eastAsia="SimSun" w:hint="eastAsia"/>
        </w:rPr>
        <w:t>11</w:t>
      </w:r>
      <w:r>
        <w:rPr>
          <w:rFonts w:eastAsia="SimSun" w:hint="eastAsia"/>
        </w:rPr>
        <w:t>月</w:t>
      </w:r>
      <w:r>
        <w:rPr>
          <w:rFonts w:eastAsia="SimSun" w:hint="eastAsia"/>
        </w:rPr>
        <w:t>15</w:t>
      </w:r>
      <w:r>
        <w:rPr>
          <w:rFonts w:eastAsia="SimSun" w:hint="eastAsia"/>
        </w:rPr>
        <w:t>日在纽约签署的《联合国打击跨国有组织犯罪公约关于预防、禁止和惩治贩运人口特别是妇女和儿童行为的补充议定书》的政令，见</w:t>
      </w:r>
      <w:r>
        <w:rPr>
          <w:rFonts w:eastAsia="SimSun" w:hint="eastAsia"/>
        </w:rPr>
        <w:t>2003</w:t>
      </w:r>
      <w:r>
        <w:rPr>
          <w:rFonts w:eastAsia="SimSun" w:hint="eastAsia"/>
        </w:rPr>
        <w:t>年</w:t>
      </w:r>
      <w:r>
        <w:rPr>
          <w:rFonts w:eastAsia="SimSun" w:hint="eastAsia"/>
        </w:rPr>
        <w:t>4</w:t>
      </w:r>
      <w:r>
        <w:rPr>
          <w:rFonts w:eastAsia="SimSun" w:hint="eastAsia"/>
        </w:rPr>
        <w:t>月</w:t>
      </w:r>
      <w:r>
        <w:rPr>
          <w:rFonts w:eastAsia="SimSun" w:hint="eastAsia"/>
        </w:rPr>
        <w:t>1</w:t>
      </w:r>
      <w:r>
        <w:rPr>
          <w:rFonts w:eastAsia="SimSun" w:hint="eastAsia"/>
        </w:rPr>
        <w:t>日《比利时通报》。</w:t>
      </w:r>
    </w:p>
  </w:footnote>
  <w:footnote w:id="6">
    <w:p w:rsidR="00D23FD6" w:rsidRDefault="00D23FD6">
      <w:pPr>
        <w:pStyle w:val="FootnoteText"/>
        <w:tabs>
          <w:tab w:val="left" w:pos="420"/>
        </w:tabs>
        <w:spacing w:after="60" w:line="260" w:lineRule="exact"/>
        <w:rPr>
          <w:rFonts w:eastAsia="SimSun" w:hint="eastAsia"/>
        </w:rPr>
      </w:pPr>
      <w:r>
        <w:rPr>
          <w:rStyle w:val="FootnoteReference"/>
          <w:rFonts w:eastAsia="SimSun"/>
        </w:rPr>
        <w:t>6</w:t>
      </w:r>
      <w:r>
        <w:rPr>
          <w:rFonts w:eastAsia="SimSun"/>
        </w:rPr>
        <w:t xml:space="preserve"> </w:t>
      </w:r>
      <w:r>
        <w:rPr>
          <w:rFonts w:eastAsia="SimSun" w:hint="eastAsia"/>
        </w:rPr>
        <w:tab/>
      </w:r>
      <w:r>
        <w:rPr>
          <w:rFonts w:eastAsia="SimSun" w:hint="eastAsia"/>
        </w:rPr>
        <w:t>《欧洲人权公约》第</w:t>
      </w:r>
      <w:r>
        <w:rPr>
          <w:rFonts w:eastAsia="SimSun" w:hint="eastAsia"/>
        </w:rPr>
        <w:t>14</w:t>
      </w:r>
      <w:r>
        <w:rPr>
          <w:rFonts w:eastAsia="SimSun" w:hint="eastAsia"/>
        </w:rPr>
        <w:t>条禁止性别歧视，并为其下定义：“</w:t>
      </w:r>
      <w:r>
        <w:rPr>
          <w:rFonts w:eastAsia="SimSun" w:hint="eastAsia"/>
          <w:color w:val="333333"/>
        </w:rPr>
        <w:t>应当保障人人享有本公约所列举的权利与自由。任何人在享有本公约所规定的权利与自由时，不得因性别、种族、肤色、语言、宗教、政治的或者是其他见解、民族或者社会的出身、与少数民族的联系、财产、出生或者其他地位而受到歧视。”</w:t>
      </w:r>
    </w:p>
  </w:footnote>
  <w:footnote w:id="7">
    <w:p w:rsidR="00D23FD6" w:rsidRDefault="00D23FD6">
      <w:pPr>
        <w:pStyle w:val="FootnoteText"/>
        <w:tabs>
          <w:tab w:val="left" w:pos="420"/>
        </w:tabs>
        <w:spacing w:after="60" w:line="260" w:lineRule="exact"/>
        <w:rPr>
          <w:rFonts w:eastAsia="SimSun" w:hint="eastAsia"/>
        </w:rPr>
      </w:pPr>
      <w:r>
        <w:rPr>
          <w:rStyle w:val="FootnoteReference"/>
          <w:rFonts w:eastAsia="SimSun"/>
        </w:rPr>
        <w:t>7</w:t>
      </w:r>
      <w:r>
        <w:rPr>
          <w:rFonts w:eastAsia="SimSun"/>
        </w:rPr>
        <w:t xml:space="preserve"> </w:t>
      </w:r>
      <w:r>
        <w:rPr>
          <w:rFonts w:eastAsia="SimSun" w:hint="eastAsia"/>
        </w:rPr>
        <w:tab/>
        <w:t>2003</w:t>
      </w:r>
      <w:r>
        <w:rPr>
          <w:rFonts w:eastAsia="SimSun" w:hint="eastAsia"/>
        </w:rPr>
        <w:t>年</w:t>
      </w:r>
      <w:r>
        <w:rPr>
          <w:rFonts w:eastAsia="SimSun" w:hint="eastAsia"/>
        </w:rPr>
        <w:t>2</w:t>
      </w:r>
      <w:r>
        <w:rPr>
          <w:rFonts w:eastAsia="SimSun" w:hint="eastAsia"/>
        </w:rPr>
        <w:t>月</w:t>
      </w:r>
      <w:r>
        <w:rPr>
          <w:rFonts w:eastAsia="SimSun" w:hint="eastAsia"/>
        </w:rPr>
        <w:t>13</w:t>
      </w:r>
      <w:r>
        <w:rPr>
          <w:rFonts w:eastAsia="SimSun" w:hint="eastAsia"/>
        </w:rPr>
        <w:t>日关于加入</w:t>
      </w:r>
      <w:r>
        <w:rPr>
          <w:rFonts w:eastAsia="SimSun" w:hint="eastAsia"/>
        </w:rPr>
        <w:t>2000</w:t>
      </w:r>
      <w:r>
        <w:rPr>
          <w:rFonts w:eastAsia="SimSun" w:hint="eastAsia"/>
        </w:rPr>
        <w:t>年</w:t>
      </w:r>
      <w:r>
        <w:rPr>
          <w:rFonts w:eastAsia="SimSun" w:hint="eastAsia"/>
        </w:rPr>
        <w:t>11</w:t>
      </w:r>
      <w:r>
        <w:rPr>
          <w:rFonts w:eastAsia="SimSun" w:hint="eastAsia"/>
        </w:rPr>
        <w:t>月</w:t>
      </w:r>
      <w:r>
        <w:rPr>
          <w:rFonts w:eastAsia="SimSun" w:hint="eastAsia"/>
        </w:rPr>
        <w:t>4</w:t>
      </w:r>
      <w:r>
        <w:rPr>
          <w:rFonts w:eastAsia="SimSun" w:hint="eastAsia"/>
        </w:rPr>
        <w:t>日在罗马签署的《保护人权与基本自由公约》第</w:t>
      </w:r>
      <w:r>
        <w:rPr>
          <w:rFonts w:eastAsia="SimSun" w:hint="eastAsia"/>
        </w:rPr>
        <w:t>12</w:t>
      </w:r>
      <w:r>
        <w:rPr>
          <w:rFonts w:eastAsia="SimSun" w:hint="eastAsia"/>
        </w:rPr>
        <w:t>号议定书的政令（见</w:t>
      </w:r>
      <w:r>
        <w:rPr>
          <w:rFonts w:eastAsia="SimSun" w:hint="eastAsia"/>
        </w:rPr>
        <w:t>2003</w:t>
      </w:r>
      <w:r>
        <w:rPr>
          <w:rFonts w:eastAsia="SimSun" w:hint="eastAsia"/>
        </w:rPr>
        <w:t>年</w:t>
      </w:r>
      <w:r>
        <w:rPr>
          <w:rFonts w:eastAsia="SimSun" w:hint="eastAsia"/>
        </w:rPr>
        <w:t>3</w:t>
      </w:r>
      <w:r>
        <w:rPr>
          <w:rFonts w:eastAsia="SimSun" w:hint="eastAsia"/>
        </w:rPr>
        <w:t>月</w:t>
      </w:r>
      <w:r>
        <w:rPr>
          <w:rFonts w:eastAsia="SimSun" w:hint="eastAsia"/>
        </w:rPr>
        <w:t>3</w:t>
      </w:r>
      <w:r>
        <w:rPr>
          <w:rFonts w:eastAsia="SimSun" w:hint="eastAsia"/>
        </w:rPr>
        <w:t>日《比利时通报》）。</w:t>
      </w:r>
    </w:p>
  </w:footnote>
  <w:footnote w:id="8">
    <w:p w:rsidR="00D23FD6" w:rsidRDefault="00D23FD6">
      <w:pPr>
        <w:pStyle w:val="FootnoteText"/>
        <w:tabs>
          <w:tab w:val="left" w:pos="420"/>
        </w:tabs>
        <w:spacing w:after="60" w:line="260" w:lineRule="exact"/>
        <w:rPr>
          <w:rFonts w:eastAsia="SimSun" w:hint="eastAsia"/>
        </w:rPr>
      </w:pPr>
      <w:r>
        <w:rPr>
          <w:rStyle w:val="FootnoteReference"/>
          <w:rFonts w:eastAsia="SimSun"/>
        </w:rPr>
        <w:t>8</w:t>
      </w:r>
      <w:r>
        <w:rPr>
          <w:rFonts w:eastAsia="SimSun" w:hint="eastAsia"/>
        </w:rPr>
        <w:t xml:space="preserve"> </w:t>
      </w:r>
      <w:r>
        <w:rPr>
          <w:rFonts w:eastAsia="SimSun" w:hint="eastAsia"/>
        </w:rPr>
        <w:tab/>
      </w:r>
      <w:r>
        <w:rPr>
          <w:rFonts w:eastAsia="SimSun" w:hint="eastAsia"/>
        </w:rPr>
        <w:t>见</w:t>
      </w:r>
      <w:r>
        <w:rPr>
          <w:rFonts w:eastAsia="SimSun" w:hint="eastAsia"/>
        </w:rPr>
        <w:t>2003</w:t>
      </w:r>
      <w:r>
        <w:rPr>
          <w:rFonts w:eastAsia="SimSun" w:hint="eastAsia"/>
        </w:rPr>
        <w:t>年</w:t>
      </w:r>
      <w:r>
        <w:rPr>
          <w:rFonts w:eastAsia="SimSun" w:hint="eastAsia"/>
        </w:rPr>
        <w:t>3</w:t>
      </w:r>
      <w:r>
        <w:rPr>
          <w:rFonts w:eastAsia="SimSun" w:hint="eastAsia"/>
        </w:rPr>
        <w:t>月</w:t>
      </w:r>
      <w:r>
        <w:rPr>
          <w:rFonts w:eastAsia="SimSun" w:hint="eastAsia"/>
        </w:rPr>
        <w:t>17</w:t>
      </w:r>
      <w:r>
        <w:rPr>
          <w:rFonts w:eastAsia="SimSun" w:hint="eastAsia"/>
        </w:rPr>
        <w:t>日《比利时通报》。</w:t>
      </w:r>
    </w:p>
  </w:footnote>
  <w:footnote w:id="9">
    <w:p w:rsidR="00D23FD6" w:rsidRDefault="00D23FD6">
      <w:pPr>
        <w:pStyle w:val="FootnoteText"/>
        <w:tabs>
          <w:tab w:val="left" w:pos="420"/>
        </w:tabs>
        <w:spacing w:after="60" w:line="260" w:lineRule="exact"/>
        <w:rPr>
          <w:rFonts w:eastAsia="SimSun" w:hint="eastAsia"/>
        </w:rPr>
      </w:pPr>
      <w:r>
        <w:rPr>
          <w:rStyle w:val="FootnoteReference"/>
          <w:rFonts w:eastAsia="SimSun"/>
        </w:rPr>
        <w:t>9</w:t>
      </w:r>
      <w:r>
        <w:rPr>
          <w:rFonts w:eastAsia="SimSun"/>
        </w:rPr>
        <w:t xml:space="preserve"> </w:t>
      </w:r>
      <w:r>
        <w:rPr>
          <w:rFonts w:eastAsia="SimSun" w:hint="eastAsia"/>
        </w:rPr>
        <w:t xml:space="preserve"> </w:t>
      </w:r>
      <w:r>
        <w:rPr>
          <w:rFonts w:eastAsia="SimSun" w:hint="eastAsia"/>
        </w:rPr>
        <w:tab/>
        <w:t>2002</w:t>
      </w:r>
      <w:r>
        <w:rPr>
          <w:rFonts w:eastAsia="SimSun" w:hint="eastAsia"/>
        </w:rPr>
        <w:t>年</w:t>
      </w:r>
      <w:r>
        <w:rPr>
          <w:rFonts w:eastAsia="SimSun" w:hint="eastAsia"/>
        </w:rPr>
        <w:t>12</w:t>
      </w:r>
      <w:r>
        <w:rPr>
          <w:rFonts w:eastAsia="SimSun" w:hint="eastAsia"/>
        </w:rPr>
        <w:t>月</w:t>
      </w:r>
      <w:r>
        <w:rPr>
          <w:rFonts w:eastAsia="SimSun" w:hint="eastAsia"/>
        </w:rPr>
        <w:t>16</w:t>
      </w:r>
      <w:r>
        <w:rPr>
          <w:rFonts w:eastAsia="SimSun" w:hint="eastAsia"/>
        </w:rPr>
        <w:t>日关于成立男女平等研究所的法律，</w:t>
      </w:r>
      <w:r>
        <w:rPr>
          <w:rFonts w:eastAsia="SimSun" w:hint="eastAsia"/>
        </w:rPr>
        <w:t>2002</w:t>
      </w:r>
      <w:r>
        <w:rPr>
          <w:rFonts w:eastAsia="SimSun" w:hint="eastAsia"/>
        </w:rPr>
        <w:t>年</w:t>
      </w:r>
      <w:r>
        <w:rPr>
          <w:rFonts w:eastAsia="SimSun" w:hint="eastAsia"/>
        </w:rPr>
        <w:t>12</w:t>
      </w:r>
      <w:r>
        <w:rPr>
          <w:rFonts w:eastAsia="SimSun" w:hint="eastAsia"/>
        </w:rPr>
        <w:t>月</w:t>
      </w:r>
      <w:r>
        <w:rPr>
          <w:rFonts w:eastAsia="SimSun" w:hint="eastAsia"/>
        </w:rPr>
        <w:t>31</w:t>
      </w:r>
      <w:r>
        <w:rPr>
          <w:rFonts w:eastAsia="SimSun" w:hint="eastAsia"/>
        </w:rPr>
        <w:t>日《比利时通报》。</w:t>
      </w:r>
    </w:p>
  </w:footnote>
  <w:footnote w:id="10">
    <w:p w:rsidR="00D23FD6" w:rsidRDefault="00D23FD6">
      <w:pPr>
        <w:pStyle w:val="FootnoteText"/>
        <w:tabs>
          <w:tab w:val="left" w:pos="420"/>
        </w:tabs>
        <w:spacing w:after="60" w:line="260" w:lineRule="exact"/>
        <w:rPr>
          <w:rFonts w:eastAsia="SimSun" w:hint="eastAsia"/>
        </w:rPr>
      </w:pPr>
      <w:r>
        <w:rPr>
          <w:rStyle w:val="FootnoteReference"/>
          <w:rFonts w:eastAsia="SimSun"/>
        </w:rPr>
        <w:t>10</w:t>
      </w:r>
      <w:r>
        <w:rPr>
          <w:rFonts w:eastAsia="SimSun" w:hint="eastAsia"/>
        </w:rPr>
        <w:t xml:space="preserve"> </w:t>
      </w:r>
      <w:r>
        <w:rPr>
          <w:rFonts w:eastAsia="SimSun" w:hint="eastAsia"/>
        </w:rPr>
        <w:tab/>
      </w:r>
      <w:r>
        <w:rPr>
          <w:rFonts w:eastAsia="SimSun" w:hint="eastAsia"/>
        </w:rPr>
        <w:t>见附件中男女平等研究所出版物清单。</w:t>
      </w:r>
    </w:p>
  </w:footnote>
  <w:footnote w:id="11">
    <w:p w:rsidR="00D23FD6" w:rsidRDefault="00D23FD6">
      <w:pPr>
        <w:pStyle w:val="FootnoteText"/>
        <w:rPr>
          <w:rFonts w:eastAsia="SimSun"/>
        </w:rPr>
      </w:pPr>
      <w:r>
        <w:rPr>
          <w:rStyle w:val="FootnoteReference"/>
          <w:rFonts w:eastAsia="SimSun"/>
        </w:rPr>
        <w:t>11</w:t>
      </w:r>
      <w:r>
        <w:rPr>
          <w:rFonts w:eastAsia="SimSun"/>
        </w:rPr>
        <w:t xml:space="preserve"> </w:t>
      </w:r>
      <w:r>
        <w:rPr>
          <w:rFonts w:eastAsia="SimSun" w:hint="eastAsia"/>
        </w:rPr>
        <w:t xml:space="preserve"> </w:t>
      </w:r>
      <w:r>
        <w:rPr>
          <w:rFonts w:eastAsia="SimSun" w:hint="eastAsia"/>
        </w:rPr>
        <w:tab/>
        <w:t>2003</w:t>
      </w:r>
      <w:r>
        <w:rPr>
          <w:rFonts w:eastAsia="SimSun" w:hint="eastAsia"/>
        </w:rPr>
        <w:t>年</w:t>
      </w:r>
      <w:r>
        <w:rPr>
          <w:rFonts w:eastAsia="SimSun" w:hint="eastAsia"/>
        </w:rPr>
        <w:t>7</w:t>
      </w:r>
      <w:r>
        <w:rPr>
          <w:rFonts w:eastAsia="SimSun" w:hint="eastAsia"/>
        </w:rPr>
        <w:t>月</w:t>
      </w:r>
      <w:r>
        <w:rPr>
          <w:rFonts w:eastAsia="SimSun" w:hint="eastAsia"/>
        </w:rPr>
        <w:t>11</w:t>
      </w:r>
      <w:r>
        <w:rPr>
          <w:rFonts w:eastAsia="SimSun" w:hint="eastAsia"/>
        </w:rPr>
        <w:t>日确定负责根据</w:t>
      </w:r>
      <w:r>
        <w:rPr>
          <w:rFonts w:eastAsia="SimSun" w:hint="eastAsia"/>
        </w:rPr>
        <w:t>1980</w:t>
      </w:r>
      <w:r>
        <w:rPr>
          <w:rFonts w:eastAsia="SimSun" w:hint="eastAsia"/>
        </w:rPr>
        <w:t>年</w:t>
      </w:r>
      <w:r>
        <w:rPr>
          <w:rFonts w:eastAsia="SimSun" w:hint="eastAsia"/>
        </w:rPr>
        <w:t>12</w:t>
      </w:r>
      <w:r>
        <w:rPr>
          <w:rFonts w:eastAsia="SimSun" w:hint="eastAsia"/>
        </w:rPr>
        <w:t>月</w:t>
      </w:r>
      <w:r>
        <w:rPr>
          <w:rFonts w:eastAsia="SimSun" w:hint="eastAsia"/>
        </w:rPr>
        <w:t>15</w:t>
      </w:r>
      <w:r>
        <w:rPr>
          <w:rFonts w:eastAsia="SimSun" w:hint="eastAsia"/>
        </w:rPr>
        <w:t>日外国人入境，居留、定居和离境法审查避难申请的外国人署应遵循的某些程序要件的敕令（</w:t>
      </w:r>
      <w:r>
        <w:rPr>
          <w:rFonts w:eastAsia="SimSun" w:hint="eastAsia"/>
        </w:rPr>
        <w:t>2004</w:t>
      </w:r>
      <w:r>
        <w:rPr>
          <w:rFonts w:eastAsia="SimSun" w:hint="eastAsia"/>
        </w:rPr>
        <w:t>年</w:t>
      </w:r>
      <w:r>
        <w:rPr>
          <w:rFonts w:eastAsia="SimSun" w:hint="eastAsia"/>
        </w:rPr>
        <w:t>1</w:t>
      </w:r>
      <w:r>
        <w:rPr>
          <w:rFonts w:eastAsia="SimSun" w:hint="eastAsia"/>
        </w:rPr>
        <w:t>月</w:t>
      </w:r>
      <w:r>
        <w:rPr>
          <w:rFonts w:eastAsia="SimSun" w:hint="eastAsia"/>
        </w:rPr>
        <w:t>27</w:t>
      </w:r>
      <w:r>
        <w:rPr>
          <w:rFonts w:eastAsia="SimSun" w:hint="eastAsia"/>
        </w:rPr>
        <w:t>日《比利时通报》）。</w:t>
      </w:r>
    </w:p>
  </w:footnote>
  <w:footnote w:id="12">
    <w:p w:rsidR="00D23FD6" w:rsidRDefault="00D23FD6">
      <w:pPr>
        <w:pStyle w:val="FootnoteText"/>
        <w:tabs>
          <w:tab w:val="left" w:pos="420"/>
        </w:tabs>
        <w:spacing w:after="60" w:line="260" w:lineRule="exact"/>
        <w:rPr>
          <w:rFonts w:eastAsia="SimSun" w:hint="eastAsia"/>
        </w:rPr>
      </w:pPr>
      <w:r>
        <w:rPr>
          <w:rStyle w:val="FootnoteReference"/>
          <w:rFonts w:eastAsia="SimSun"/>
        </w:rPr>
        <w:t>12</w:t>
      </w:r>
      <w:r>
        <w:rPr>
          <w:rFonts w:eastAsia="SimSun"/>
        </w:rPr>
        <w:t xml:space="preserve"> </w:t>
      </w:r>
      <w:r>
        <w:rPr>
          <w:rFonts w:eastAsia="SimSun" w:hint="eastAsia"/>
        </w:rPr>
        <w:tab/>
      </w:r>
      <w:r>
        <w:rPr>
          <w:rFonts w:eastAsia="SimSun" w:hint="eastAsia"/>
        </w:rPr>
        <w:t>尤其是</w:t>
      </w:r>
      <w:r>
        <w:rPr>
          <w:rFonts w:eastAsia="SimSun" w:hint="eastAsia"/>
        </w:rPr>
        <w:t>2003</w:t>
      </w:r>
      <w:r>
        <w:rPr>
          <w:rFonts w:eastAsia="SimSun" w:hint="eastAsia"/>
        </w:rPr>
        <w:t>年</w:t>
      </w:r>
      <w:r>
        <w:rPr>
          <w:rFonts w:eastAsia="SimSun" w:hint="eastAsia"/>
        </w:rPr>
        <w:t>7</w:t>
      </w:r>
      <w:r>
        <w:rPr>
          <w:rFonts w:eastAsia="SimSun" w:hint="eastAsia"/>
        </w:rPr>
        <w:t>月</w:t>
      </w:r>
      <w:r>
        <w:rPr>
          <w:rFonts w:eastAsia="SimSun" w:hint="eastAsia"/>
        </w:rPr>
        <w:t>11</w:t>
      </w:r>
      <w:r>
        <w:rPr>
          <w:rFonts w:eastAsia="SimSun" w:hint="eastAsia"/>
        </w:rPr>
        <w:t>日确定求助于难民和无国籍者总署的程序及其工作运作的敕令第</w:t>
      </w:r>
      <w:r>
        <w:rPr>
          <w:rFonts w:eastAsia="SimSun" w:hint="eastAsia"/>
        </w:rPr>
        <w:t>3</w:t>
      </w:r>
      <w:r>
        <w:rPr>
          <w:rFonts w:eastAsia="SimSun" w:hint="eastAsia"/>
        </w:rPr>
        <w:t>条第</w:t>
      </w:r>
      <w:r>
        <w:rPr>
          <w:rFonts w:eastAsia="SimSun" w:hint="eastAsia"/>
        </w:rPr>
        <w:t>2</w:t>
      </w:r>
      <w:r>
        <w:rPr>
          <w:rFonts w:eastAsia="SimSun" w:hint="eastAsia"/>
        </w:rPr>
        <w:t>款、第</w:t>
      </w:r>
      <w:r>
        <w:rPr>
          <w:rFonts w:eastAsia="SimSun" w:hint="eastAsia"/>
        </w:rPr>
        <w:t>4</w:t>
      </w:r>
      <w:r>
        <w:rPr>
          <w:rFonts w:eastAsia="SimSun" w:hint="eastAsia"/>
        </w:rPr>
        <w:t>条第</w:t>
      </w:r>
      <w:r>
        <w:rPr>
          <w:rFonts w:eastAsia="SimSun" w:hint="eastAsia"/>
        </w:rPr>
        <w:t>1</w:t>
      </w:r>
      <w:r>
        <w:rPr>
          <w:rFonts w:eastAsia="SimSun" w:hint="eastAsia"/>
        </w:rPr>
        <w:t>款和第</w:t>
      </w:r>
      <w:r>
        <w:rPr>
          <w:rFonts w:eastAsia="SimSun" w:hint="eastAsia"/>
        </w:rPr>
        <w:t>15</w:t>
      </w:r>
      <w:r>
        <w:rPr>
          <w:rFonts w:eastAsia="SimSun" w:hint="eastAsia"/>
        </w:rPr>
        <w:t>条（</w:t>
      </w:r>
      <w:r>
        <w:rPr>
          <w:rFonts w:eastAsia="SimSun" w:hint="eastAsia"/>
        </w:rPr>
        <w:t>2004</w:t>
      </w:r>
      <w:r>
        <w:rPr>
          <w:rFonts w:eastAsia="SimSun" w:hint="eastAsia"/>
        </w:rPr>
        <w:t>年</w:t>
      </w:r>
      <w:r>
        <w:rPr>
          <w:rFonts w:eastAsia="SimSun" w:hint="eastAsia"/>
        </w:rPr>
        <w:t>1</w:t>
      </w:r>
      <w:r>
        <w:rPr>
          <w:rFonts w:eastAsia="SimSun" w:hint="eastAsia"/>
        </w:rPr>
        <w:t>月</w:t>
      </w:r>
      <w:r>
        <w:rPr>
          <w:rFonts w:eastAsia="SimSun" w:hint="eastAsia"/>
        </w:rPr>
        <w:t>27</w:t>
      </w:r>
      <w:r>
        <w:rPr>
          <w:rFonts w:eastAsia="SimSun" w:hint="eastAsia"/>
        </w:rPr>
        <w:t>日《比利时通报》）。</w:t>
      </w:r>
    </w:p>
  </w:footnote>
  <w:footnote w:id="13">
    <w:p w:rsidR="00D23FD6" w:rsidRDefault="00D23FD6">
      <w:pPr>
        <w:pStyle w:val="FootnoteText"/>
        <w:tabs>
          <w:tab w:val="left" w:pos="420"/>
        </w:tabs>
        <w:spacing w:after="60" w:line="260" w:lineRule="exact"/>
        <w:rPr>
          <w:rFonts w:eastAsia="SimSun" w:hint="eastAsia"/>
        </w:rPr>
      </w:pPr>
      <w:r>
        <w:rPr>
          <w:rStyle w:val="FootnoteReference"/>
          <w:rFonts w:eastAsia="SimSun"/>
        </w:rPr>
        <w:t>13</w:t>
      </w:r>
      <w:r>
        <w:rPr>
          <w:rFonts w:eastAsia="SimSun"/>
        </w:rPr>
        <w:t xml:space="preserve"> </w:t>
      </w:r>
      <w:r>
        <w:rPr>
          <w:rFonts w:eastAsia="SimSun" w:hint="eastAsia"/>
        </w:rPr>
        <w:t xml:space="preserve"> </w:t>
      </w:r>
      <w:r>
        <w:rPr>
          <w:rFonts w:eastAsia="SimSun" w:hint="eastAsia"/>
        </w:rPr>
        <w:tab/>
      </w:r>
      <w:r>
        <w:rPr>
          <w:rFonts w:eastAsia="SimSun" w:hint="eastAsia"/>
        </w:rPr>
        <w:t>资料来源：难民和无国籍者总署（内部编辑）。此表摘自《比利时男子与妇女性别统计与指数》，</w:t>
      </w:r>
      <w:r>
        <w:rPr>
          <w:rFonts w:eastAsia="SimSun" w:hint="eastAsia"/>
        </w:rPr>
        <w:t>2006</w:t>
      </w:r>
      <w:r>
        <w:rPr>
          <w:rFonts w:eastAsia="SimSun" w:hint="eastAsia"/>
        </w:rPr>
        <w:t>年版，男女平等研究所，第</w:t>
      </w:r>
      <w:r>
        <w:rPr>
          <w:rFonts w:eastAsia="SimSun" w:hint="eastAsia"/>
        </w:rPr>
        <w:t>24</w:t>
      </w:r>
      <w:r>
        <w:rPr>
          <w:rFonts w:eastAsia="SimSun" w:hint="eastAsia"/>
        </w:rPr>
        <w:t>页。</w:t>
      </w:r>
    </w:p>
  </w:footnote>
  <w:footnote w:id="14">
    <w:p w:rsidR="00D23FD6" w:rsidRDefault="00D23FD6">
      <w:pPr>
        <w:pStyle w:val="FootnoteText"/>
        <w:rPr>
          <w:rFonts w:eastAsia="SimSun" w:hint="eastAsia"/>
        </w:rPr>
      </w:pPr>
      <w:r>
        <w:rPr>
          <w:rStyle w:val="FootnoteReference"/>
          <w:rFonts w:eastAsia="SimSun"/>
        </w:rPr>
        <w:t>14</w:t>
      </w:r>
      <w:r>
        <w:rPr>
          <w:rFonts w:eastAsia="SimSun"/>
        </w:rPr>
        <w:t xml:space="preserve">   </w:t>
      </w:r>
      <w:r>
        <w:rPr>
          <w:rFonts w:eastAsia="SimSun" w:hint="eastAsia"/>
        </w:rPr>
        <w:t>附件中有</w:t>
      </w:r>
      <w:r>
        <w:rPr>
          <w:rFonts w:eastAsia="SimSun" w:hint="eastAsia"/>
        </w:rPr>
        <w:t>2002-2006</w:t>
      </w:r>
      <w:r>
        <w:rPr>
          <w:rFonts w:eastAsia="SimSun" w:hint="eastAsia"/>
        </w:rPr>
        <w:t>年的出版物清单。</w:t>
      </w:r>
    </w:p>
  </w:footnote>
  <w:footnote w:id="15">
    <w:p w:rsidR="00D23FD6" w:rsidRDefault="00D23FD6">
      <w:pPr>
        <w:pStyle w:val="FootnoteText"/>
        <w:tabs>
          <w:tab w:val="left" w:pos="420"/>
        </w:tabs>
        <w:spacing w:after="60" w:line="260" w:lineRule="exact"/>
        <w:rPr>
          <w:rFonts w:eastAsia="SimSun" w:hint="eastAsia"/>
        </w:rPr>
      </w:pPr>
      <w:r>
        <w:rPr>
          <w:rStyle w:val="FootnoteReference"/>
          <w:rFonts w:eastAsia="SimSun"/>
        </w:rPr>
        <w:t>15</w:t>
      </w:r>
      <w:r>
        <w:rPr>
          <w:rFonts w:eastAsia="SimSun"/>
        </w:rPr>
        <w:t xml:space="preserve"> </w:t>
      </w:r>
      <w:r>
        <w:rPr>
          <w:rFonts w:eastAsia="SimSun" w:hint="eastAsia"/>
        </w:rPr>
        <w:tab/>
      </w:r>
      <w:r>
        <w:rPr>
          <w:rFonts w:eastAsia="SimSun" w:hint="eastAsia"/>
        </w:rPr>
        <w:t>见附件中机会平等局出版物清单。</w:t>
      </w:r>
    </w:p>
  </w:footnote>
  <w:footnote w:id="16">
    <w:p w:rsidR="00D23FD6" w:rsidRDefault="00D23FD6">
      <w:pPr>
        <w:pStyle w:val="FootnoteText"/>
        <w:tabs>
          <w:tab w:val="left" w:pos="420"/>
        </w:tabs>
        <w:spacing w:after="60" w:line="260" w:lineRule="exact"/>
        <w:rPr>
          <w:rFonts w:eastAsia="SimSun" w:hint="eastAsia"/>
        </w:rPr>
      </w:pPr>
      <w:r>
        <w:rPr>
          <w:rStyle w:val="FootnoteReference"/>
          <w:rFonts w:eastAsia="SimSun"/>
        </w:rPr>
        <w:t>16</w:t>
      </w:r>
      <w:r>
        <w:rPr>
          <w:rFonts w:eastAsia="SimSun" w:hint="eastAsia"/>
        </w:rPr>
        <w:t xml:space="preserve"> </w:t>
      </w:r>
      <w:r>
        <w:rPr>
          <w:rFonts w:eastAsia="SimSun" w:hint="eastAsia"/>
        </w:rPr>
        <w:tab/>
      </w:r>
      <w:r>
        <w:rPr>
          <w:rFonts w:eastAsia="SimSun" w:hint="eastAsia"/>
          <w:szCs w:val="21"/>
        </w:rPr>
        <w:t>职业培训学院。</w:t>
      </w:r>
    </w:p>
  </w:footnote>
  <w:footnote w:id="17">
    <w:p w:rsidR="00D23FD6" w:rsidRDefault="00D23FD6">
      <w:pPr>
        <w:pStyle w:val="FootnoteText"/>
        <w:tabs>
          <w:tab w:val="left" w:pos="420"/>
        </w:tabs>
        <w:spacing w:after="60" w:line="260" w:lineRule="exact"/>
        <w:rPr>
          <w:rFonts w:eastAsia="SimSun" w:hint="eastAsia"/>
        </w:rPr>
      </w:pPr>
      <w:r>
        <w:rPr>
          <w:rStyle w:val="FootnoteReference"/>
          <w:rFonts w:eastAsia="SimSun"/>
        </w:rPr>
        <w:t>17</w:t>
      </w:r>
      <w:r>
        <w:rPr>
          <w:rFonts w:eastAsia="SimSun"/>
        </w:rPr>
        <w:t xml:space="preserve"> </w:t>
      </w:r>
      <w:r>
        <w:rPr>
          <w:rFonts w:eastAsia="SimSun" w:hint="eastAsia"/>
        </w:rPr>
        <w:tab/>
      </w:r>
      <w:r>
        <w:rPr>
          <w:rFonts w:eastAsia="SimSun" w:hint="eastAsia"/>
          <w:szCs w:val="21"/>
        </w:rPr>
        <w:t>是指在</w:t>
      </w:r>
      <w:r>
        <w:rPr>
          <w:rFonts w:eastAsia="SimSun" w:hint="eastAsia"/>
          <w:szCs w:val="21"/>
        </w:rPr>
        <w:t>2004</w:t>
      </w:r>
      <w:r>
        <w:rPr>
          <w:rFonts w:eastAsia="SimSun" w:hint="eastAsia"/>
          <w:szCs w:val="21"/>
        </w:rPr>
        <w:t>年</w:t>
      </w:r>
      <w:r>
        <w:rPr>
          <w:rFonts w:eastAsia="SimSun" w:hint="eastAsia"/>
          <w:szCs w:val="21"/>
        </w:rPr>
        <w:t>11</w:t>
      </w:r>
      <w:r>
        <w:rPr>
          <w:rFonts w:eastAsia="SimSun" w:hint="eastAsia"/>
          <w:szCs w:val="21"/>
        </w:rPr>
        <w:t>月</w:t>
      </w:r>
      <w:r>
        <w:rPr>
          <w:rFonts w:eastAsia="SimSun" w:hint="eastAsia"/>
          <w:szCs w:val="21"/>
        </w:rPr>
        <w:t>25</w:t>
      </w:r>
      <w:r>
        <w:rPr>
          <w:rFonts w:eastAsia="SimSun" w:hint="eastAsia"/>
          <w:szCs w:val="21"/>
        </w:rPr>
        <w:t>日消除对妇女的暴力行为国际日和</w:t>
      </w:r>
      <w:r>
        <w:rPr>
          <w:rFonts w:eastAsia="SimSun" w:hint="eastAsia"/>
          <w:szCs w:val="21"/>
        </w:rPr>
        <w:t>2004</w:t>
      </w:r>
      <w:r>
        <w:rPr>
          <w:rFonts w:eastAsia="SimSun" w:hint="eastAsia"/>
          <w:szCs w:val="21"/>
        </w:rPr>
        <w:t>年</w:t>
      </w:r>
      <w:r>
        <w:rPr>
          <w:rFonts w:eastAsia="SimSun" w:hint="eastAsia"/>
          <w:szCs w:val="21"/>
        </w:rPr>
        <w:t>11</w:t>
      </w:r>
      <w:r>
        <w:rPr>
          <w:rFonts w:eastAsia="SimSun" w:hint="eastAsia"/>
          <w:szCs w:val="21"/>
        </w:rPr>
        <w:t>月</w:t>
      </w:r>
      <w:r>
        <w:rPr>
          <w:rFonts w:eastAsia="SimSun" w:hint="eastAsia"/>
          <w:szCs w:val="21"/>
        </w:rPr>
        <w:t>11</w:t>
      </w:r>
      <w:r>
        <w:rPr>
          <w:rFonts w:eastAsia="SimSun" w:hint="eastAsia"/>
          <w:szCs w:val="21"/>
        </w:rPr>
        <w:t>日比利时国家消除对妇女的暴力行为日框架内掀起的运动。</w:t>
      </w:r>
    </w:p>
  </w:footnote>
  <w:footnote w:id="18">
    <w:p w:rsidR="00D23FD6" w:rsidRDefault="00D23FD6">
      <w:pPr>
        <w:tabs>
          <w:tab w:val="left" w:pos="420"/>
        </w:tabs>
        <w:spacing w:after="60" w:line="260" w:lineRule="exact"/>
        <w:rPr>
          <w:rFonts w:hint="eastAsia"/>
          <w:sz w:val="18"/>
        </w:rPr>
      </w:pPr>
      <w:r>
        <w:rPr>
          <w:rStyle w:val="FootnoteReference"/>
          <w:sz w:val="18"/>
        </w:rPr>
        <w:t>18</w:t>
      </w:r>
      <w:r>
        <w:rPr>
          <w:rFonts w:hint="eastAsia"/>
          <w:sz w:val="18"/>
        </w:rPr>
        <w:t xml:space="preserve"> </w:t>
      </w:r>
      <w:r>
        <w:rPr>
          <w:rFonts w:hint="eastAsia"/>
          <w:sz w:val="18"/>
        </w:rPr>
        <w:tab/>
      </w:r>
      <w:r>
        <w:rPr>
          <w:rFonts w:hint="eastAsia"/>
          <w:sz w:val="18"/>
        </w:rPr>
        <w:t>以下团体参加了工作小组：妇女中心与学会、预防夫妻和家庭暴力中心、反家庭暴力和排斥协会，声援妇女和挨打妇女庇护所、</w:t>
      </w:r>
      <w:r>
        <w:rPr>
          <w:rFonts w:hint="eastAsia"/>
          <w:sz w:val="18"/>
        </w:rPr>
        <w:t>Garance</w:t>
      </w:r>
      <w:r>
        <w:rPr>
          <w:rFonts w:hint="eastAsia"/>
          <w:sz w:val="18"/>
        </w:rPr>
        <w:t>、</w:t>
      </w:r>
      <w:r>
        <w:rPr>
          <w:rFonts w:hint="eastAsia"/>
          <w:sz w:val="18"/>
        </w:rPr>
        <w:t>Magenta</w:t>
      </w:r>
      <w:r>
        <w:rPr>
          <w:rFonts w:hint="eastAsia"/>
          <w:sz w:val="18"/>
        </w:rPr>
        <w:t>、</w:t>
      </w:r>
      <w:r>
        <w:rPr>
          <w:rFonts w:hint="eastAsia"/>
          <w:sz w:val="18"/>
        </w:rPr>
        <w:t>Praxis</w:t>
      </w:r>
      <w:r>
        <w:rPr>
          <w:rFonts w:hint="eastAsia"/>
          <w:sz w:val="18"/>
        </w:rPr>
        <w:t>、白丝带运动。</w:t>
      </w:r>
    </w:p>
  </w:footnote>
  <w:footnote w:id="19">
    <w:p w:rsidR="00D23FD6" w:rsidRDefault="00D23FD6">
      <w:pPr>
        <w:pStyle w:val="FootnoteText"/>
        <w:tabs>
          <w:tab w:val="left" w:pos="420"/>
        </w:tabs>
        <w:spacing w:after="60" w:line="260" w:lineRule="exact"/>
        <w:rPr>
          <w:rFonts w:eastAsia="SimSun" w:hint="eastAsia"/>
        </w:rPr>
      </w:pPr>
      <w:r>
        <w:rPr>
          <w:rStyle w:val="FootnoteReference"/>
          <w:rFonts w:eastAsia="SimSun"/>
        </w:rPr>
        <w:t>19</w:t>
      </w:r>
      <w:r>
        <w:rPr>
          <w:rFonts w:eastAsia="SimSun"/>
        </w:rPr>
        <w:t xml:space="preserve"> </w:t>
      </w:r>
      <w:r>
        <w:rPr>
          <w:rFonts w:eastAsia="SimSun" w:hint="eastAsia"/>
        </w:rPr>
        <w:t>生育和幼儿署是法语区的一个公共部门。它的任务是：在尊重现行立法的情况下，根据特定的工作任务，确保对无家可归的未满</w:t>
      </w:r>
      <w:r>
        <w:rPr>
          <w:rFonts w:eastAsia="SimSun" w:hint="eastAsia"/>
        </w:rPr>
        <w:t>12</w:t>
      </w:r>
      <w:r>
        <w:rPr>
          <w:rFonts w:eastAsia="SimSun" w:hint="eastAsia"/>
        </w:rPr>
        <w:t>周岁儿童的认定、补助、陪护、监管和接待评估。</w:t>
      </w:r>
    </w:p>
  </w:footnote>
  <w:footnote w:id="20">
    <w:p w:rsidR="00D23FD6" w:rsidRDefault="00D23FD6">
      <w:pPr>
        <w:pStyle w:val="FootnoteText"/>
        <w:tabs>
          <w:tab w:val="left" w:pos="420"/>
        </w:tabs>
        <w:spacing w:after="60" w:line="260" w:lineRule="exact"/>
        <w:rPr>
          <w:rFonts w:eastAsia="SimSun" w:hint="eastAsia"/>
        </w:rPr>
      </w:pPr>
      <w:r>
        <w:rPr>
          <w:rStyle w:val="FootnoteReference"/>
          <w:rFonts w:eastAsia="SimSun"/>
        </w:rPr>
        <w:t>20</w:t>
      </w:r>
      <w:r>
        <w:rPr>
          <w:rFonts w:eastAsia="SimSun"/>
        </w:rPr>
        <w:t xml:space="preserve"> </w:t>
      </w:r>
      <w:r>
        <w:rPr>
          <w:rFonts w:eastAsia="SimSun" w:hint="eastAsia"/>
        </w:rPr>
        <w:t>是指音像高级理事会。它参加音像领域法规的制订，核查这些法规的执行情况，并且在必要时，对违反行为进行处罚。</w:t>
      </w:r>
    </w:p>
  </w:footnote>
  <w:footnote w:id="21">
    <w:p w:rsidR="00D23FD6" w:rsidRDefault="00D23FD6">
      <w:pPr>
        <w:pStyle w:val="FootnoteText"/>
        <w:tabs>
          <w:tab w:val="left" w:pos="420"/>
        </w:tabs>
        <w:spacing w:after="60" w:line="260" w:lineRule="exact"/>
        <w:rPr>
          <w:rFonts w:eastAsia="SimSun" w:hint="eastAsia"/>
        </w:rPr>
      </w:pPr>
      <w:r>
        <w:rPr>
          <w:rStyle w:val="FootnoteReference"/>
          <w:rFonts w:eastAsia="SimSun"/>
        </w:rPr>
        <w:t>21</w:t>
      </w:r>
      <w:r>
        <w:rPr>
          <w:rFonts w:eastAsia="SimSun"/>
        </w:rPr>
        <w:t xml:space="preserve"> </w:t>
      </w:r>
      <w:r>
        <w:rPr>
          <w:rFonts w:eastAsia="SimSun" w:hint="eastAsia"/>
        </w:rPr>
        <w:t xml:space="preserve"> </w:t>
      </w:r>
      <w:r>
        <w:rPr>
          <w:rFonts w:eastAsia="SimSun" w:hint="eastAsia"/>
        </w:rPr>
        <w:tab/>
        <w:t>2004</w:t>
      </w:r>
      <w:r>
        <w:rPr>
          <w:rFonts w:eastAsia="SimSun" w:hint="eastAsia"/>
        </w:rPr>
        <w:t>年政府声明：“大区务必要通过其全部政策促进男女平等。</w:t>
      </w:r>
    </w:p>
    <w:p w:rsidR="00D23FD6" w:rsidRDefault="00D23FD6" w:rsidP="00130C76">
      <w:pPr>
        <w:pStyle w:val="FootnoteText"/>
        <w:tabs>
          <w:tab w:val="left" w:pos="420"/>
        </w:tabs>
        <w:spacing w:after="60" w:line="260" w:lineRule="exact"/>
        <w:ind w:firstLineChars="200" w:firstLine="31680"/>
        <w:rPr>
          <w:rFonts w:eastAsia="SimSun" w:hint="eastAsia"/>
        </w:rPr>
      </w:pPr>
      <w:r>
        <w:rPr>
          <w:rFonts w:eastAsia="SimSun" w:hint="eastAsia"/>
        </w:rPr>
        <w:t>为此，大区在其所有职权内开展分性别的调查统计研究。</w:t>
      </w:r>
    </w:p>
    <w:p w:rsidR="00D23FD6" w:rsidRDefault="00D23FD6" w:rsidP="00130C76">
      <w:pPr>
        <w:pStyle w:val="FootnoteText"/>
        <w:tabs>
          <w:tab w:val="left" w:pos="420"/>
        </w:tabs>
        <w:spacing w:after="60" w:line="260" w:lineRule="exact"/>
        <w:ind w:firstLineChars="200" w:firstLine="31680"/>
        <w:rPr>
          <w:rFonts w:eastAsia="SimSun" w:hint="eastAsia"/>
        </w:rPr>
      </w:pPr>
      <w:r>
        <w:rPr>
          <w:rFonts w:eastAsia="SimSun" w:hint="eastAsia"/>
        </w:rPr>
        <w:t>大区将通过公共部门任命一名平等负责人并将关注在所有机构内男女代表性的均衡。</w:t>
      </w:r>
    </w:p>
    <w:p w:rsidR="00D23FD6" w:rsidRDefault="00D23FD6" w:rsidP="00130C76">
      <w:pPr>
        <w:pStyle w:val="FootnoteText"/>
        <w:tabs>
          <w:tab w:val="left" w:pos="420"/>
        </w:tabs>
        <w:spacing w:after="60" w:line="260" w:lineRule="exact"/>
        <w:ind w:firstLineChars="200" w:firstLine="31680"/>
        <w:rPr>
          <w:rFonts w:eastAsia="SimSun" w:hint="eastAsia"/>
        </w:rPr>
        <w:pPrChange w:id="479" w:author="" w:date="2013-01-05T04:12:00Z">
          <w:pPr>
            <w:pStyle w:val="FootnoteText"/>
            <w:tabs>
              <w:tab w:val="left" w:pos="420"/>
            </w:tabs>
            <w:spacing w:after="60" w:line="260" w:lineRule="exact"/>
            <w:ind w:firstLineChars="200" w:firstLine="31680"/>
          </w:pPr>
        </w:pPrChange>
      </w:pPr>
      <w:r>
        <w:rPr>
          <w:rFonts w:eastAsia="SimSun" w:hint="eastAsia"/>
        </w:rPr>
        <w:t>政府还保证向议会提交一份男女机会平等政策年度报告。”</w:t>
      </w:r>
    </w:p>
  </w:footnote>
  <w:footnote w:id="22">
    <w:p w:rsidR="00D23FD6" w:rsidRDefault="00D23FD6">
      <w:pPr>
        <w:pStyle w:val="FootnoteText"/>
        <w:tabs>
          <w:tab w:val="left" w:pos="420"/>
        </w:tabs>
        <w:spacing w:after="60" w:line="260" w:lineRule="exact"/>
        <w:rPr>
          <w:rFonts w:eastAsia="SimSun" w:hint="eastAsia"/>
        </w:rPr>
      </w:pPr>
      <w:r>
        <w:rPr>
          <w:rStyle w:val="FootnoteReference"/>
          <w:rFonts w:eastAsia="SimSun"/>
        </w:rPr>
        <w:t>22</w:t>
      </w:r>
      <w:r>
        <w:rPr>
          <w:rFonts w:eastAsia="SimSun" w:hint="eastAsia"/>
        </w:rPr>
        <w:t xml:space="preserve"> </w:t>
      </w:r>
      <w:r>
        <w:rPr>
          <w:rFonts w:eastAsia="SimSun" w:hint="eastAsia"/>
        </w:rPr>
        <w:tab/>
      </w:r>
      <w:r>
        <w:rPr>
          <w:rFonts w:eastAsia="SimSun" w:hint="eastAsia"/>
        </w:rPr>
        <w:t>见</w:t>
      </w:r>
      <w:r>
        <w:rPr>
          <w:rFonts w:eastAsia="SimSun" w:hint="eastAsia"/>
        </w:rPr>
        <w:t>2006</w:t>
      </w:r>
      <w:r>
        <w:rPr>
          <w:rFonts w:eastAsia="SimSun" w:hint="eastAsia"/>
        </w:rPr>
        <w:t>年</w:t>
      </w:r>
      <w:r>
        <w:rPr>
          <w:rFonts w:eastAsia="SimSun" w:hint="eastAsia"/>
        </w:rPr>
        <w:t>5</w:t>
      </w:r>
      <w:r>
        <w:rPr>
          <w:rFonts w:eastAsia="SimSun" w:hint="eastAsia"/>
        </w:rPr>
        <w:t>月</w:t>
      </w:r>
      <w:r>
        <w:rPr>
          <w:rFonts w:eastAsia="SimSun" w:hint="eastAsia"/>
        </w:rPr>
        <w:t>9</w:t>
      </w:r>
      <w:r>
        <w:rPr>
          <w:rFonts w:eastAsia="SimSun" w:hint="eastAsia"/>
        </w:rPr>
        <w:t>日《比利时通报》。</w:t>
      </w:r>
    </w:p>
  </w:footnote>
  <w:footnote w:id="23">
    <w:p w:rsidR="00D23FD6" w:rsidRDefault="00D23FD6">
      <w:pPr>
        <w:pStyle w:val="FootnoteText"/>
        <w:rPr>
          <w:rFonts w:eastAsia="SimSun" w:hint="eastAsia"/>
        </w:rPr>
      </w:pPr>
      <w:r>
        <w:rPr>
          <w:rStyle w:val="FootnoteReference"/>
          <w:rFonts w:eastAsia="SimSun"/>
        </w:rPr>
        <w:t>23</w:t>
      </w:r>
      <w:r>
        <w:rPr>
          <w:rFonts w:eastAsia="SimSun"/>
        </w:rPr>
        <w:t xml:space="preserve"> </w:t>
      </w:r>
      <w:r>
        <w:rPr>
          <w:rFonts w:eastAsia="SimSun" w:hint="eastAsia"/>
        </w:rPr>
        <w:t>语区共同事务委员会规定和管理大区两个语区（法语区和佛兰德语区）的共同事务。</w:t>
      </w:r>
    </w:p>
  </w:footnote>
  <w:footnote w:id="24">
    <w:p w:rsidR="00D23FD6" w:rsidRDefault="00D23FD6">
      <w:pPr>
        <w:pStyle w:val="FootnoteText"/>
        <w:tabs>
          <w:tab w:val="left" w:pos="420"/>
        </w:tabs>
        <w:spacing w:after="60" w:line="260" w:lineRule="exact"/>
        <w:rPr>
          <w:rFonts w:eastAsia="SimSun" w:hint="eastAsia"/>
        </w:rPr>
      </w:pPr>
      <w:r>
        <w:rPr>
          <w:rStyle w:val="FootnoteReference"/>
          <w:rFonts w:eastAsia="SimSun"/>
        </w:rPr>
        <w:t>24</w:t>
      </w:r>
      <w:r>
        <w:rPr>
          <w:rFonts w:eastAsia="SimSun"/>
        </w:rPr>
        <w:t xml:space="preserve"> </w:t>
      </w:r>
      <w:r>
        <w:rPr>
          <w:rFonts w:eastAsia="SimSun" w:hint="eastAsia"/>
        </w:rPr>
        <w:t xml:space="preserve"> </w:t>
      </w:r>
      <w:r>
        <w:rPr>
          <w:rFonts w:eastAsia="SimSun" w:hint="eastAsia"/>
        </w:rPr>
        <w:tab/>
        <w:t>1990</w:t>
      </w:r>
      <w:r>
        <w:rPr>
          <w:rFonts w:eastAsia="SimSun" w:hint="eastAsia"/>
        </w:rPr>
        <w:t>年</w:t>
      </w:r>
      <w:r>
        <w:rPr>
          <w:rFonts w:eastAsia="SimSun" w:hint="eastAsia"/>
        </w:rPr>
        <w:t>2</w:t>
      </w:r>
      <w:r>
        <w:rPr>
          <w:rFonts w:eastAsia="SimSun" w:hint="eastAsia"/>
        </w:rPr>
        <w:t>月</w:t>
      </w:r>
      <w:r>
        <w:rPr>
          <w:rFonts w:eastAsia="SimSun" w:hint="eastAsia"/>
        </w:rPr>
        <w:t>27</w:t>
      </w:r>
      <w:r>
        <w:rPr>
          <w:rFonts w:eastAsia="SimSun" w:hint="eastAsia"/>
        </w:rPr>
        <w:t>日关于为促进公共部门男女机会平等而采取的措施的敕令，见</w:t>
      </w:r>
      <w:r>
        <w:rPr>
          <w:rFonts w:eastAsia="SimSun" w:hint="eastAsia"/>
        </w:rPr>
        <w:t>1990</w:t>
      </w:r>
      <w:r>
        <w:rPr>
          <w:rFonts w:eastAsia="SimSun" w:hint="eastAsia"/>
        </w:rPr>
        <w:t>年</w:t>
      </w:r>
      <w:r>
        <w:rPr>
          <w:rFonts w:eastAsia="SimSun" w:hint="eastAsia"/>
        </w:rPr>
        <w:t>3</w:t>
      </w:r>
      <w:r>
        <w:rPr>
          <w:rFonts w:eastAsia="SimSun" w:hint="eastAsia"/>
        </w:rPr>
        <w:t>月</w:t>
      </w:r>
      <w:r>
        <w:rPr>
          <w:rFonts w:eastAsia="SimSun" w:hint="eastAsia"/>
        </w:rPr>
        <w:t>8</w:t>
      </w:r>
      <w:r>
        <w:rPr>
          <w:rFonts w:eastAsia="SimSun" w:hint="eastAsia"/>
        </w:rPr>
        <w:t>日《比利时通报》。</w:t>
      </w:r>
    </w:p>
  </w:footnote>
  <w:footnote w:id="25">
    <w:p w:rsidR="00D23FD6" w:rsidRDefault="00D23FD6">
      <w:pPr>
        <w:pStyle w:val="FootnoteText"/>
        <w:tabs>
          <w:tab w:val="left" w:pos="420"/>
        </w:tabs>
        <w:spacing w:after="60" w:line="260" w:lineRule="exact"/>
        <w:rPr>
          <w:rFonts w:eastAsia="SimSun" w:hint="eastAsia"/>
        </w:rPr>
      </w:pPr>
      <w:r>
        <w:rPr>
          <w:rStyle w:val="FootnoteReference"/>
          <w:rFonts w:eastAsia="SimSun"/>
        </w:rPr>
        <w:t>25</w:t>
      </w:r>
      <w:r>
        <w:rPr>
          <w:rFonts w:eastAsia="SimSun"/>
        </w:rPr>
        <w:t xml:space="preserve"> </w:t>
      </w:r>
      <w:r>
        <w:rPr>
          <w:rFonts w:eastAsia="SimSun" w:hint="eastAsia"/>
        </w:rPr>
        <w:t xml:space="preserve"> </w:t>
      </w:r>
      <w:r>
        <w:rPr>
          <w:rFonts w:eastAsia="SimSun" w:hint="eastAsia"/>
        </w:rPr>
        <w:tab/>
      </w:r>
      <w:r>
        <w:rPr>
          <w:rFonts w:eastAsia="SimSun" w:hint="eastAsia"/>
        </w:rPr>
        <w:t>成立于</w:t>
      </w:r>
      <w:r>
        <w:rPr>
          <w:rFonts w:eastAsia="SimSun" w:hint="eastAsia"/>
        </w:rPr>
        <w:t>1955</w:t>
      </w:r>
      <w:r>
        <w:rPr>
          <w:rFonts w:eastAsia="SimSun" w:hint="eastAsia"/>
        </w:rPr>
        <w:t>年的国家体育研究所于</w:t>
      </w:r>
      <w:r>
        <w:rPr>
          <w:rFonts w:eastAsia="SimSun" w:hint="eastAsia"/>
        </w:rPr>
        <w:t>1964</w:t>
      </w:r>
      <w:r>
        <w:rPr>
          <w:rFonts w:eastAsia="SimSun" w:hint="eastAsia"/>
        </w:rPr>
        <w:t>年更名为体育发展协会。</w:t>
      </w:r>
      <w:r>
        <w:rPr>
          <w:rFonts w:eastAsia="SimSun" w:hint="eastAsia"/>
        </w:rPr>
        <w:t>1983</w:t>
      </w:r>
      <w:r>
        <w:rPr>
          <w:rFonts w:eastAsia="SimSun" w:hint="eastAsia"/>
        </w:rPr>
        <w:t>年成为法语区部的六大总局之一；体育总局沿袭了原体育发展协会的职权。体育发展协会参与体育活动的促进、发展和开展，运动活动日益增多。</w:t>
      </w:r>
    </w:p>
  </w:footnote>
  <w:footnote w:id="26">
    <w:p w:rsidR="00D23FD6" w:rsidRDefault="00D23FD6">
      <w:pPr>
        <w:pStyle w:val="FootnoteText"/>
        <w:tabs>
          <w:tab w:val="left" w:pos="420"/>
        </w:tabs>
        <w:spacing w:after="60" w:line="260" w:lineRule="exact"/>
        <w:rPr>
          <w:rFonts w:eastAsia="SimSun" w:hint="eastAsia"/>
        </w:rPr>
      </w:pPr>
      <w:r>
        <w:rPr>
          <w:rStyle w:val="FootnoteReference"/>
          <w:rFonts w:eastAsia="SimSun"/>
        </w:rPr>
        <w:t>26</w:t>
      </w:r>
      <w:r>
        <w:rPr>
          <w:rFonts w:eastAsia="SimSun"/>
        </w:rPr>
        <w:t xml:space="preserve"> </w:t>
      </w:r>
      <w:r>
        <w:rPr>
          <w:rFonts w:eastAsia="SimSun" w:hint="eastAsia"/>
        </w:rPr>
        <w:tab/>
      </w:r>
      <w:r>
        <w:rPr>
          <w:rFonts w:eastAsia="SimSun" w:hint="eastAsia"/>
        </w:rPr>
        <w:t>欧盟理事会</w:t>
      </w:r>
      <w:r>
        <w:rPr>
          <w:rFonts w:eastAsia="SimSun" w:hint="eastAsia"/>
        </w:rPr>
        <w:t>2004</w:t>
      </w:r>
      <w:r>
        <w:rPr>
          <w:rFonts w:eastAsia="SimSun" w:hint="eastAsia"/>
        </w:rPr>
        <w:t>年</w:t>
      </w:r>
      <w:r>
        <w:rPr>
          <w:rFonts w:eastAsia="SimSun" w:hint="eastAsia"/>
        </w:rPr>
        <w:t>4</w:t>
      </w:r>
      <w:r>
        <w:rPr>
          <w:rFonts w:eastAsia="SimSun" w:hint="eastAsia"/>
        </w:rPr>
        <w:t>月</w:t>
      </w:r>
      <w:r>
        <w:rPr>
          <w:rFonts w:eastAsia="SimSun" w:hint="eastAsia"/>
        </w:rPr>
        <w:t>29</w:t>
      </w:r>
      <w:r>
        <w:rPr>
          <w:rFonts w:eastAsia="SimSun" w:hint="eastAsia"/>
        </w:rPr>
        <w:t>日关于向贩卖人口受害者和地下移民的帮助对象和与有关管理当局合作的第三国公民颁发居留许可证的第</w:t>
      </w:r>
      <w:r>
        <w:rPr>
          <w:rFonts w:eastAsia="SimSun" w:hint="eastAsia"/>
        </w:rPr>
        <w:t>2004/81/CE</w:t>
      </w:r>
      <w:r>
        <w:rPr>
          <w:rFonts w:eastAsia="SimSun" w:hint="eastAsia"/>
        </w:rPr>
        <w:t>号指令。</w:t>
      </w:r>
    </w:p>
  </w:footnote>
  <w:footnote w:id="27">
    <w:p w:rsidR="00D23FD6" w:rsidRDefault="00D23FD6">
      <w:pPr>
        <w:pStyle w:val="FootnoteText"/>
        <w:tabs>
          <w:tab w:val="left" w:pos="420"/>
        </w:tabs>
        <w:spacing w:after="60" w:line="260" w:lineRule="exact"/>
        <w:rPr>
          <w:rFonts w:eastAsia="SimSun" w:hint="eastAsia"/>
        </w:rPr>
      </w:pPr>
      <w:r>
        <w:rPr>
          <w:rStyle w:val="FootnoteReference"/>
          <w:rFonts w:eastAsia="SimSun"/>
        </w:rPr>
        <w:t>27</w:t>
      </w:r>
      <w:r>
        <w:rPr>
          <w:rFonts w:eastAsia="SimSun"/>
        </w:rPr>
        <w:t xml:space="preserve"> </w:t>
      </w:r>
      <w:r>
        <w:rPr>
          <w:rFonts w:eastAsia="SimSun" w:hint="eastAsia"/>
        </w:rPr>
        <w:tab/>
      </w:r>
      <w:r>
        <w:rPr>
          <w:rFonts w:eastAsia="SimSun" w:hint="eastAsia"/>
        </w:rPr>
        <w:t>这一数字实际上还要更大，因为在</w:t>
      </w:r>
      <w:r>
        <w:rPr>
          <w:rFonts w:eastAsia="SimSun" w:hint="eastAsia"/>
        </w:rPr>
        <w:t>1999</w:t>
      </w:r>
      <w:r>
        <w:rPr>
          <w:rFonts w:eastAsia="SimSun" w:hint="eastAsia"/>
        </w:rPr>
        <w:t>至</w:t>
      </w:r>
      <w:r>
        <w:rPr>
          <w:rFonts w:eastAsia="SimSun" w:hint="eastAsia"/>
        </w:rPr>
        <w:t>2003</w:t>
      </w:r>
      <w:r>
        <w:rPr>
          <w:rFonts w:eastAsia="SimSun" w:hint="eastAsia"/>
        </w:rPr>
        <w:t>年之间，所有的接待中心还没有数据库。见机会平等和反种族主义中心的报告，《比利时在贩卖人口方面的政策：阴暗与光明》，</w:t>
      </w:r>
      <w:r>
        <w:rPr>
          <w:rFonts w:eastAsia="SimSun" w:hint="eastAsia"/>
        </w:rPr>
        <w:t>2005</w:t>
      </w:r>
      <w:r>
        <w:rPr>
          <w:rFonts w:eastAsia="SimSun" w:hint="eastAsia"/>
        </w:rPr>
        <w:t>年</w:t>
      </w:r>
      <w:r>
        <w:rPr>
          <w:rFonts w:eastAsia="SimSun" w:hint="eastAsia"/>
        </w:rPr>
        <w:t>11</w:t>
      </w:r>
      <w:r>
        <w:rPr>
          <w:rFonts w:eastAsia="SimSun" w:hint="eastAsia"/>
        </w:rPr>
        <w:t>月。这份报告可以在以下网站上查阅：</w:t>
      </w:r>
      <w:hyperlink r:id="rId1" w:history="1">
        <w:r>
          <w:rPr>
            <w:rStyle w:val="Hyperlink"/>
            <w:rFonts w:hint="eastAsia"/>
          </w:rPr>
          <w:t>www.diversite.be</w:t>
        </w:r>
      </w:hyperlink>
      <w:r>
        <w:rPr>
          <w:rFonts w:eastAsia="SimSun" w:hint="eastAsia"/>
        </w:rPr>
        <w:t>。这一中心与三个接待中心建立了一个共同的数据库。通过这个数据库，可以从侧面了解这三个中心负责的受害者的情况。</w:t>
      </w:r>
    </w:p>
  </w:footnote>
  <w:footnote w:id="28">
    <w:p w:rsidR="00D23FD6" w:rsidRDefault="00D23FD6">
      <w:pPr>
        <w:pStyle w:val="FootnoteText"/>
        <w:tabs>
          <w:tab w:val="left" w:pos="420"/>
        </w:tabs>
        <w:spacing w:after="60" w:line="260" w:lineRule="exact"/>
        <w:rPr>
          <w:rFonts w:eastAsia="SimSun" w:hint="eastAsia"/>
        </w:rPr>
      </w:pPr>
      <w:r>
        <w:rPr>
          <w:rStyle w:val="FootnoteReference"/>
          <w:rFonts w:eastAsia="SimSun"/>
        </w:rPr>
        <w:t>28</w:t>
      </w:r>
      <w:r>
        <w:rPr>
          <w:rFonts w:eastAsia="SimSun" w:hint="eastAsia"/>
        </w:rPr>
        <w:tab/>
        <w:t>2002</w:t>
      </w:r>
      <w:r>
        <w:rPr>
          <w:rFonts w:eastAsia="SimSun" w:hint="eastAsia"/>
        </w:rPr>
        <w:t>年</w:t>
      </w:r>
      <w:r>
        <w:rPr>
          <w:rFonts w:eastAsia="SimSun" w:hint="eastAsia"/>
        </w:rPr>
        <w:t>6</w:t>
      </w:r>
      <w:r>
        <w:rPr>
          <w:rFonts w:eastAsia="SimSun" w:hint="eastAsia"/>
        </w:rPr>
        <w:t>月</w:t>
      </w:r>
      <w:r>
        <w:rPr>
          <w:rFonts w:eastAsia="SimSun" w:hint="eastAsia"/>
        </w:rPr>
        <w:t>17</w:t>
      </w:r>
      <w:r>
        <w:rPr>
          <w:rFonts w:eastAsia="SimSun" w:hint="eastAsia"/>
        </w:rPr>
        <w:t>日确保欧洲议会选举候选人名单中男女人数相等的法律（</w:t>
      </w:r>
      <w:r>
        <w:rPr>
          <w:rFonts w:eastAsia="SimSun" w:hint="eastAsia"/>
        </w:rPr>
        <w:t>2002</w:t>
      </w:r>
      <w:r>
        <w:rPr>
          <w:rFonts w:eastAsia="SimSun" w:hint="eastAsia"/>
        </w:rPr>
        <w:t>年</w:t>
      </w:r>
      <w:r>
        <w:rPr>
          <w:rFonts w:eastAsia="SimSun" w:hint="eastAsia"/>
        </w:rPr>
        <w:t>8</w:t>
      </w:r>
      <w:r>
        <w:rPr>
          <w:rFonts w:eastAsia="SimSun" w:hint="eastAsia"/>
        </w:rPr>
        <w:t>月</w:t>
      </w:r>
      <w:r>
        <w:rPr>
          <w:rFonts w:eastAsia="SimSun" w:hint="eastAsia"/>
        </w:rPr>
        <w:t>28</w:t>
      </w:r>
      <w:r>
        <w:rPr>
          <w:rFonts w:eastAsia="SimSun" w:hint="eastAsia"/>
        </w:rPr>
        <w:t>日《比利时通报》）；</w:t>
      </w:r>
      <w:r>
        <w:rPr>
          <w:rFonts w:eastAsia="SimSun" w:hint="eastAsia"/>
        </w:rPr>
        <w:t>2002</w:t>
      </w:r>
      <w:r>
        <w:rPr>
          <w:rFonts w:eastAsia="SimSun" w:hint="eastAsia"/>
        </w:rPr>
        <w:t>年</w:t>
      </w:r>
      <w:r>
        <w:rPr>
          <w:rFonts w:eastAsia="SimSun" w:hint="eastAsia"/>
        </w:rPr>
        <w:t>7</w:t>
      </w:r>
      <w:r>
        <w:rPr>
          <w:rFonts w:eastAsia="SimSun" w:hint="eastAsia"/>
        </w:rPr>
        <w:t>月</w:t>
      </w:r>
      <w:r>
        <w:rPr>
          <w:rFonts w:eastAsia="SimSun" w:hint="eastAsia"/>
        </w:rPr>
        <w:t>18</w:t>
      </w:r>
      <w:r>
        <w:rPr>
          <w:rFonts w:eastAsia="SimSun" w:hint="eastAsia"/>
        </w:rPr>
        <w:t>日确保联邦立法院和法语区议会选举候选人名单中男女人数相等的法律（</w:t>
      </w:r>
      <w:r>
        <w:rPr>
          <w:rFonts w:eastAsia="SimSun" w:hint="eastAsia"/>
        </w:rPr>
        <w:t>2002</w:t>
      </w:r>
      <w:r>
        <w:rPr>
          <w:rFonts w:eastAsia="SimSun" w:hint="eastAsia"/>
        </w:rPr>
        <w:t>年</w:t>
      </w:r>
      <w:r>
        <w:rPr>
          <w:rFonts w:eastAsia="SimSun" w:hint="eastAsia"/>
        </w:rPr>
        <w:t>8</w:t>
      </w:r>
      <w:r>
        <w:rPr>
          <w:rFonts w:eastAsia="SimSun" w:hint="eastAsia"/>
        </w:rPr>
        <w:t>月</w:t>
      </w:r>
      <w:r>
        <w:rPr>
          <w:rFonts w:eastAsia="SimSun" w:hint="eastAsia"/>
        </w:rPr>
        <w:t>28</w:t>
      </w:r>
      <w:r>
        <w:rPr>
          <w:rFonts w:eastAsia="SimSun" w:hint="eastAsia"/>
        </w:rPr>
        <w:t>日《比利时通报》）；</w:t>
      </w:r>
      <w:r>
        <w:rPr>
          <w:rFonts w:eastAsia="SimSun" w:hint="eastAsia"/>
        </w:rPr>
        <w:t>2002</w:t>
      </w:r>
      <w:r>
        <w:rPr>
          <w:rFonts w:eastAsia="SimSun" w:hint="eastAsia"/>
        </w:rPr>
        <w:t>年</w:t>
      </w:r>
      <w:r>
        <w:rPr>
          <w:rFonts w:eastAsia="SimSun" w:hint="eastAsia"/>
        </w:rPr>
        <w:t>7</w:t>
      </w:r>
      <w:r>
        <w:rPr>
          <w:rFonts w:eastAsia="SimSun" w:hint="eastAsia"/>
        </w:rPr>
        <w:t>月</w:t>
      </w:r>
      <w:r>
        <w:rPr>
          <w:rFonts w:eastAsia="SimSun" w:hint="eastAsia"/>
        </w:rPr>
        <w:t>18</w:t>
      </w:r>
      <w:r>
        <w:rPr>
          <w:rFonts w:eastAsia="SimSun" w:hint="eastAsia"/>
        </w:rPr>
        <w:t>日确保瓦隆大区议会、佛兰德大区议会和布鲁塞尔首都大区议会选举候选人名单中男女人数相等的特别法律（</w:t>
      </w:r>
      <w:r>
        <w:rPr>
          <w:rFonts w:eastAsia="SimSun" w:hint="eastAsia"/>
        </w:rPr>
        <w:t>2002</w:t>
      </w:r>
      <w:r>
        <w:rPr>
          <w:rFonts w:eastAsia="SimSun" w:hint="eastAsia"/>
        </w:rPr>
        <w:t>年</w:t>
      </w:r>
      <w:r>
        <w:rPr>
          <w:rFonts w:eastAsia="SimSun" w:hint="eastAsia"/>
        </w:rPr>
        <w:t>9</w:t>
      </w:r>
      <w:r>
        <w:rPr>
          <w:rFonts w:eastAsia="SimSun" w:hint="eastAsia"/>
        </w:rPr>
        <w:t>月</w:t>
      </w:r>
      <w:r>
        <w:rPr>
          <w:rFonts w:eastAsia="SimSun" w:hint="eastAsia"/>
        </w:rPr>
        <w:t>13</w:t>
      </w:r>
      <w:r>
        <w:rPr>
          <w:rFonts w:eastAsia="SimSun" w:hint="eastAsia"/>
        </w:rPr>
        <w:t>日《比利时通报》）。</w:t>
      </w:r>
    </w:p>
  </w:footnote>
  <w:footnote w:id="29">
    <w:p w:rsidR="00D23FD6" w:rsidRDefault="00D23FD6">
      <w:pPr>
        <w:pStyle w:val="FootnoteText"/>
        <w:tabs>
          <w:tab w:val="left" w:pos="420"/>
        </w:tabs>
        <w:spacing w:after="60" w:line="260" w:lineRule="exact"/>
        <w:rPr>
          <w:rFonts w:eastAsia="SimSun" w:hint="eastAsia"/>
        </w:rPr>
      </w:pPr>
      <w:r>
        <w:rPr>
          <w:rStyle w:val="FootnoteReference"/>
          <w:rFonts w:eastAsia="SimSun"/>
        </w:rPr>
        <w:t>29</w:t>
      </w:r>
      <w:r>
        <w:rPr>
          <w:rFonts w:eastAsia="SimSun"/>
        </w:rPr>
        <w:t xml:space="preserve"> </w:t>
      </w:r>
      <w:r>
        <w:rPr>
          <w:rFonts w:eastAsia="SimSun"/>
        </w:rPr>
        <w:tab/>
      </w:r>
      <w:r>
        <w:rPr>
          <w:rFonts w:eastAsia="SimSun" w:hint="eastAsia"/>
        </w:rPr>
        <w:t>2003</w:t>
      </w:r>
      <w:r>
        <w:rPr>
          <w:rFonts w:eastAsia="SimSun" w:hint="eastAsia"/>
        </w:rPr>
        <w:t>年</w:t>
      </w:r>
      <w:r>
        <w:rPr>
          <w:rFonts w:eastAsia="SimSun" w:hint="eastAsia"/>
        </w:rPr>
        <w:t>5</w:t>
      </w:r>
      <w:r>
        <w:rPr>
          <w:rFonts w:eastAsia="SimSun" w:hint="eastAsia"/>
        </w:rPr>
        <w:t>月</w:t>
      </w:r>
      <w:r>
        <w:rPr>
          <w:rFonts w:eastAsia="SimSun" w:hint="eastAsia"/>
        </w:rPr>
        <w:t>5</w:t>
      </w:r>
      <w:r>
        <w:rPr>
          <w:rFonts w:eastAsia="SimSun" w:hint="eastAsia"/>
        </w:rPr>
        <w:t>日保障不同性别人员在佛兰德大区政府、法语区政府、瓦隆大区政府、布鲁塞尔首都大区政府中和在布鲁塞尔首都大区的大区国务秘书中的存在的特别法（</w:t>
      </w:r>
      <w:r>
        <w:rPr>
          <w:rFonts w:eastAsia="SimSun" w:hint="eastAsia"/>
        </w:rPr>
        <w:t>2003</w:t>
      </w:r>
      <w:r>
        <w:rPr>
          <w:rFonts w:eastAsia="SimSun" w:hint="eastAsia"/>
        </w:rPr>
        <w:t>年</w:t>
      </w:r>
      <w:r>
        <w:rPr>
          <w:rFonts w:eastAsia="SimSun" w:hint="eastAsia"/>
        </w:rPr>
        <w:t>6</w:t>
      </w:r>
      <w:r>
        <w:rPr>
          <w:rFonts w:eastAsia="SimSun" w:hint="eastAsia"/>
        </w:rPr>
        <w:t>月</w:t>
      </w:r>
      <w:r>
        <w:rPr>
          <w:rFonts w:eastAsia="SimSun" w:hint="eastAsia"/>
        </w:rPr>
        <w:t>12</w:t>
      </w:r>
      <w:r>
        <w:rPr>
          <w:rFonts w:eastAsia="SimSun" w:hint="eastAsia"/>
        </w:rPr>
        <w:t>日《比利时通报》）；保障不同性别的人员在法语区政府中的存在的法律（</w:t>
      </w:r>
      <w:r>
        <w:rPr>
          <w:rFonts w:eastAsia="SimSun" w:hint="eastAsia"/>
        </w:rPr>
        <w:t>2003</w:t>
      </w:r>
      <w:r>
        <w:rPr>
          <w:rFonts w:eastAsia="SimSun" w:hint="eastAsia"/>
        </w:rPr>
        <w:t>年</w:t>
      </w:r>
      <w:r>
        <w:rPr>
          <w:rFonts w:eastAsia="SimSun" w:hint="eastAsia"/>
        </w:rPr>
        <w:t>6</w:t>
      </w:r>
      <w:r>
        <w:rPr>
          <w:rFonts w:eastAsia="SimSun" w:hint="eastAsia"/>
        </w:rPr>
        <w:t>月</w:t>
      </w:r>
      <w:r>
        <w:rPr>
          <w:rFonts w:eastAsia="SimSun" w:hint="eastAsia"/>
        </w:rPr>
        <w:t>12</w:t>
      </w:r>
      <w:r>
        <w:rPr>
          <w:rFonts w:eastAsia="SimSun" w:hint="eastAsia"/>
        </w:rPr>
        <w:t>日《比利时通报》）。</w:t>
      </w:r>
    </w:p>
  </w:footnote>
  <w:footnote w:id="30">
    <w:p w:rsidR="00D23FD6" w:rsidRDefault="00D23FD6">
      <w:pPr>
        <w:pStyle w:val="FootnoteText"/>
        <w:tabs>
          <w:tab w:val="left" w:pos="420"/>
        </w:tabs>
        <w:spacing w:after="60" w:line="260" w:lineRule="exact"/>
        <w:rPr>
          <w:rFonts w:eastAsia="SimSun" w:hint="eastAsia"/>
        </w:rPr>
      </w:pPr>
      <w:r>
        <w:rPr>
          <w:rStyle w:val="FootnoteReference"/>
          <w:rFonts w:eastAsia="SimSun"/>
        </w:rPr>
        <w:t>30</w:t>
      </w:r>
      <w:r>
        <w:rPr>
          <w:rFonts w:eastAsia="SimSun"/>
        </w:rPr>
        <w:tab/>
      </w:r>
      <w:r>
        <w:rPr>
          <w:rFonts w:eastAsia="SimSun" w:hint="eastAsia"/>
        </w:rPr>
        <w:t>2003</w:t>
      </w:r>
      <w:r>
        <w:rPr>
          <w:rFonts w:eastAsia="SimSun" w:hint="eastAsia"/>
        </w:rPr>
        <w:t>年</w:t>
      </w:r>
      <w:r>
        <w:rPr>
          <w:rFonts w:eastAsia="SimSun" w:hint="eastAsia"/>
        </w:rPr>
        <w:t>6</w:t>
      </w:r>
      <w:r>
        <w:rPr>
          <w:rFonts w:eastAsia="SimSun" w:hint="eastAsia"/>
        </w:rPr>
        <w:t>月</w:t>
      </w:r>
      <w:r>
        <w:rPr>
          <w:rFonts w:eastAsia="SimSun" w:hint="eastAsia"/>
        </w:rPr>
        <w:t>12</w:t>
      </w:r>
      <w:r>
        <w:rPr>
          <w:rFonts w:eastAsia="SimSun" w:hint="eastAsia"/>
        </w:rPr>
        <w:t>日《比利时通报》。</w:t>
      </w:r>
    </w:p>
  </w:footnote>
  <w:footnote w:id="31">
    <w:p w:rsidR="00D23FD6" w:rsidRDefault="00D23FD6">
      <w:pPr>
        <w:pStyle w:val="FootnoteText"/>
        <w:tabs>
          <w:tab w:val="left" w:pos="420"/>
        </w:tabs>
        <w:spacing w:after="60" w:line="260" w:lineRule="exact"/>
        <w:rPr>
          <w:rFonts w:eastAsia="SimSun" w:hint="eastAsia"/>
        </w:rPr>
      </w:pPr>
      <w:r>
        <w:rPr>
          <w:rStyle w:val="FootnoteReference"/>
          <w:rFonts w:eastAsia="SimSun"/>
        </w:rPr>
        <w:t>31</w:t>
      </w:r>
      <w:r>
        <w:rPr>
          <w:rFonts w:eastAsia="SimSun"/>
        </w:rPr>
        <w:t xml:space="preserve"> </w:t>
      </w:r>
      <w:r>
        <w:rPr>
          <w:rFonts w:eastAsia="SimSun" w:hint="eastAsia"/>
        </w:rPr>
        <w:tab/>
      </w:r>
      <w:r>
        <w:rPr>
          <w:rFonts w:eastAsia="SimSun" w:hint="eastAsia"/>
        </w:rPr>
        <w:t>“管理和干部职务”，对于联邦行政机关而言，是指主席、总司长、司长和处长这些职务。</w:t>
      </w:r>
    </w:p>
  </w:footnote>
  <w:footnote w:id="32">
    <w:p w:rsidR="00D23FD6" w:rsidRDefault="00D23FD6">
      <w:pPr>
        <w:pStyle w:val="FootnoteText"/>
        <w:rPr>
          <w:rFonts w:eastAsia="SimSun" w:hint="eastAsia"/>
        </w:rPr>
      </w:pPr>
      <w:r>
        <w:rPr>
          <w:rStyle w:val="FootnoteReference"/>
          <w:rFonts w:eastAsia="SimSun"/>
        </w:rPr>
        <w:t>32</w:t>
      </w:r>
      <w:r>
        <w:rPr>
          <w:rFonts w:eastAsia="SimSun"/>
        </w:rPr>
        <w:t xml:space="preserve"> </w:t>
      </w:r>
      <w:r>
        <w:rPr>
          <w:rFonts w:eastAsia="SimSun" w:hint="eastAsia"/>
        </w:rPr>
        <w:t>1932</w:t>
      </w:r>
      <w:r>
        <w:rPr>
          <w:rFonts w:eastAsia="SimSun" w:hint="eastAsia"/>
        </w:rPr>
        <w:t>年</w:t>
      </w:r>
      <w:r>
        <w:rPr>
          <w:rFonts w:eastAsia="SimSun" w:hint="eastAsia"/>
        </w:rPr>
        <w:t>8</w:t>
      </w:r>
      <w:r>
        <w:rPr>
          <w:rFonts w:eastAsia="SimSun" w:hint="eastAsia"/>
        </w:rPr>
        <w:t>月</w:t>
      </w:r>
      <w:r>
        <w:rPr>
          <w:rFonts w:eastAsia="SimSun" w:hint="eastAsia"/>
        </w:rPr>
        <w:t>4</w:t>
      </w:r>
      <w:r>
        <w:rPr>
          <w:rFonts w:eastAsia="SimSun" w:hint="eastAsia"/>
        </w:rPr>
        <w:t>日调整的并由修订《市选举法》、《省选举法》、《自动表决法》和《关于监督选举开支的佛兰德议会法》的</w:t>
      </w:r>
      <w:r>
        <w:rPr>
          <w:rFonts w:eastAsia="SimSun" w:hint="eastAsia"/>
        </w:rPr>
        <w:t>2006</w:t>
      </w:r>
      <w:r>
        <w:rPr>
          <w:rFonts w:eastAsia="SimSun" w:hint="eastAsia"/>
        </w:rPr>
        <w:t>年</w:t>
      </w:r>
      <w:r>
        <w:rPr>
          <w:rFonts w:eastAsia="SimSun" w:hint="eastAsia"/>
        </w:rPr>
        <w:t>2</w:t>
      </w:r>
      <w:r>
        <w:rPr>
          <w:rFonts w:eastAsia="SimSun" w:hint="eastAsia"/>
        </w:rPr>
        <w:t>月</w:t>
      </w:r>
      <w:r>
        <w:rPr>
          <w:rFonts w:eastAsia="SimSun" w:hint="eastAsia"/>
        </w:rPr>
        <w:t>10</w:t>
      </w:r>
      <w:r>
        <w:rPr>
          <w:rFonts w:eastAsia="SimSun" w:hint="eastAsia"/>
        </w:rPr>
        <w:t>日《佛兰德议会法》修订的《市选举法》。</w:t>
      </w:r>
    </w:p>
  </w:footnote>
  <w:footnote w:id="33">
    <w:p w:rsidR="00D23FD6" w:rsidRDefault="00D23FD6">
      <w:pPr>
        <w:pStyle w:val="FootnoteText"/>
        <w:rPr>
          <w:rFonts w:eastAsia="SimSun" w:hint="eastAsia"/>
        </w:rPr>
      </w:pPr>
      <w:r>
        <w:rPr>
          <w:rStyle w:val="FootnoteReference"/>
          <w:rFonts w:eastAsia="SimSun"/>
        </w:rPr>
        <w:t>33</w:t>
      </w:r>
      <w:r>
        <w:rPr>
          <w:rFonts w:eastAsia="SimSun"/>
        </w:rPr>
        <w:t xml:space="preserve"> </w:t>
      </w:r>
      <w:r>
        <w:rPr>
          <w:rFonts w:eastAsia="SimSun" w:hint="eastAsia"/>
        </w:rPr>
        <w:t>摘自为将于</w:t>
      </w:r>
      <w:r>
        <w:rPr>
          <w:rFonts w:eastAsia="SimSun" w:hint="eastAsia"/>
        </w:rPr>
        <w:t>2006</w:t>
      </w:r>
      <w:r>
        <w:rPr>
          <w:rFonts w:eastAsia="SimSun" w:hint="eastAsia"/>
        </w:rPr>
        <w:t>年</w:t>
      </w:r>
      <w:r>
        <w:rPr>
          <w:rFonts w:eastAsia="SimSun" w:hint="eastAsia"/>
        </w:rPr>
        <w:t>12</w:t>
      </w:r>
      <w:r>
        <w:rPr>
          <w:rFonts w:eastAsia="SimSun" w:hint="eastAsia"/>
        </w:rPr>
        <w:t>月出版的《</w:t>
      </w:r>
      <w:r>
        <w:rPr>
          <w:rFonts w:eastAsia="SimSun" w:hint="eastAsia"/>
        </w:rPr>
        <w:t>BinnenBand</w:t>
      </w:r>
      <w:r>
        <w:rPr>
          <w:rFonts w:eastAsia="SimSun" w:hint="eastAsia"/>
        </w:rPr>
        <w:t>》杂志写的一篇文章，《</w:t>
      </w:r>
      <w:r>
        <w:rPr>
          <w:rFonts w:eastAsia="SimSun"/>
        </w:rPr>
        <w:t>Verkiezingen van 8 oktober 2006,Wie is verkozen:enkele trends</w:t>
      </w:r>
      <w:r>
        <w:rPr>
          <w:rFonts w:eastAsia="SimSun" w:hint="eastAsia"/>
        </w:rPr>
        <w:t>》，</w:t>
      </w:r>
      <w:r>
        <w:rPr>
          <w:rFonts w:eastAsia="SimSun"/>
        </w:rPr>
        <w:t>Katie Heyse</w:t>
      </w:r>
      <w:r>
        <w:rPr>
          <w:rFonts w:eastAsia="SimSun" w:hint="eastAsia"/>
        </w:rPr>
        <w:t>。</w:t>
      </w:r>
    </w:p>
  </w:footnote>
  <w:footnote w:id="34">
    <w:p w:rsidR="00D23FD6" w:rsidRDefault="00D23FD6">
      <w:pPr>
        <w:pStyle w:val="FootnoteText"/>
        <w:tabs>
          <w:tab w:val="left" w:pos="420"/>
        </w:tabs>
        <w:spacing w:after="60" w:line="260" w:lineRule="exact"/>
        <w:rPr>
          <w:rFonts w:eastAsia="SimSun" w:hint="eastAsia"/>
        </w:rPr>
      </w:pPr>
      <w:r>
        <w:rPr>
          <w:rStyle w:val="FootnoteReference"/>
          <w:rFonts w:eastAsia="SimSun"/>
        </w:rPr>
        <w:t>34</w:t>
      </w:r>
      <w:r>
        <w:rPr>
          <w:rFonts w:eastAsia="SimSun"/>
        </w:rPr>
        <w:t xml:space="preserve"> </w:t>
      </w:r>
      <w:r>
        <w:rPr>
          <w:rFonts w:eastAsia="SimSun" w:hint="eastAsia"/>
        </w:rPr>
        <w:tab/>
        <w:t>2005</w:t>
      </w:r>
      <w:r>
        <w:rPr>
          <w:rFonts w:eastAsia="SimSun" w:hint="eastAsia"/>
        </w:rPr>
        <w:t>年</w:t>
      </w:r>
      <w:r>
        <w:rPr>
          <w:rFonts w:eastAsia="SimSun" w:hint="eastAsia"/>
        </w:rPr>
        <w:t>2</w:t>
      </w:r>
      <w:r>
        <w:rPr>
          <w:rFonts w:eastAsia="SimSun" w:hint="eastAsia"/>
        </w:rPr>
        <w:t>月</w:t>
      </w:r>
      <w:r>
        <w:rPr>
          <w:rFonts w:eastAsia="SimSun" w:hint="eastAsia"/>
        </w:rPr>
        <w:t>17</w:t>
      </w:r>
      <w:r>
        <w:rPr>
          <w:rFonts w:eastAsia="SimSun" w:hint="eastAsia"/>
        </w:rPr>
        <w:t>日确保市镇选举中男女平等存在的政令（</w:t>
      </w:r>
      <w:r>
        <w:rPr>
          <w:rFonts w:eastAsia="SimSun" w:hint="eastAsia"/>
        </w:rPr>
        <w:t>2005</w:t>
      </w:r>
      <w:r>
        <w:rPr>
          <w:rFonts w:eastAsia="SimSun" w:hint="eastAsia"/>
        </w:rPr>
        <w:t>年</w:t>
      </w:r>
      <w:r>
        <w:rPr>
          <w:rFonts w:eastAsia="SimSun" w:hint="eastAsia"/>
        </w:rPr>
        <w:t>3</w:t>
      </w:r>
      <w:r>
        <w:rPr>
          <w:rFonts w:eastAsia="SimSun" w:hint="eastAsia"/>
        </w:rPr>
        <w:t>月</w:t>
      </w:r>
      <w:r>
        <w:rPr>
          <w:rFonts w:eastAsia="SimSun" w:hint="eastAsia"/>
        </w:rPr>
        <w:t>9</w:t>
      </w:r>
      <w:r>
        <w:rPr>
          <w:rFonts w:eastAsia="SimSun" w:hint="eastAsia"/>
        </w:rPr>
        <w:t>日《比利时通报》）。</w:t>
      </w:r>
    </w:p>
  </w:footnote>
  <w:footnote w:id="35">
    <w:p w:rsidR="00D23FD6" w:rsidRDefault="00D23FD6">
      <w:pPr>
        <w:pStyle w:val="FootnoteText"/>
        <w:tabs>
          <w:tab w:val="left" w:pos="420"/>
        </w:tabs>
        <w:spacing w:after="60" w:line="260" w:lineRule="exact"/>
        <w:rPr>
          <w:rFonts w:eastAsia="SimSun" w:hint="eastAsia"/>
        </w:rPr>
      </w:pPr>
      <w:r>
        <w:rPr>
          <w:rStyle w:val="FootnoteReference"/>
          <w:rFonts w:eastAsia="SimSun"/>
        </w:rPr>
        <w:t>35</w:t>
      </w:r>
      <w:r>
        <w:rPr>
          <w:rFonts w:eastAsia="SimSun"/>
        </w:rPr>
        <w:t xml:space="preserve"> </w:t>
      </w:r>
      <w:r>
        <w:rPr>
          <w:rFonts w:eastAsia="SimSun" w:hint="eastAsia"/>
        </w:rPr>
        <w:tab/>
        <w:t>1995</w:t>
      </w:r>
      <w:r>
        <w:rPr>
          <w:rFonts w:eastAsia="SimSun" w:hint="eastAsia"/>
        </w:rPr>
        <w:t>年</w:t>
      </w:r>
      <w:r>
        <w:rPr>
          <w:rFonts w:eastAsia="SimSun" w:hint="eastAsia"/>
        </w:rPr>
        <w:t>4</w:t>
      </w:r>
      <w:r>
        <w:rPr>
          <w:rFonts w:eastAsia="SimSun" w:hint="eastAsia"/>
        </w:rPr>
        <w:t>月</w:t>
      </w:r>
      <w:r>
        <w:rPr>
          <w:rFonts w:eastAsia="SimSun" w:hint="eastAsia"/>
        </w:rPr>
        <w:t>27</w:t>
      </w:r>
      <w:r>
        <w:rPr>
          <w:rFonts w:eastAsia="SimSun" w:hint="eastAsia"/>
        </w:rPr>
        <w:t>日关于咨询机关中男女均衡代表制的政令（</w:t>
      </w:r>
      <w:r>
        <w:rPr>
          <w:rFonts w:eastAsia="SimSun" w:hint="eastAsia"/>
        </w:rPr>
        <w:t>2002</w:t>
      </w:r>
      <w:r>
        <w:rPr>
          <w:rFonts w:eastAsia="SimSun" w:hint="eastAsia"/>
        </w:rPr>
        <w:t>年</w:t>
      </w:r>
      <w:r>
        <w:rPr>
          <w:rFonts w:eastAsia="SimSun" w:hint="eastAsia"/>
        </w:rPr>
        <w:t>4</w:t>
      </w:r>
      <w:r>
        <w:rPr>
          <w:rFonts w:eastAsia="SimSun" w:hint="eastAsia"/>
        </w:rPr>
        <w:t>月</w:t>
      </w:r>
      <w:r>
        <w:rPr>
          <w:rFonts w:eastAsia="SimSun" w:hint="eastAsia"/>
        </w:rPr>
        <w:t>9</w:t>
      </w:r>
      <w:r>
        <w:rPr>
          <w:rFonts w:eastAsia="SimSun" w:hint="eastAsia"/>
        </w:rPr>
        <w:t>日《比利时通报》）。</w:t>
      </w:r>
    </w:p>
  </w:footnote>
  <w:footnote w:id="36">
    <w:p w:rsidR="00D23FD6" w:rsidRDefault="00D23FD6">
      <w:pPr>
        <w:pStyle w:val="FootnoteText"/>
        <w:tabs>
          <w:tab w:val="left" w:pos="420"/>
        </w:tabs>
        <w:spacing w:after="60" w:line="260" w:lineRule="exact"/>
        <w:rPr>
          <w:rFonts w:eastAsia="SimSun" w:hint="eastAsia"/>
        </w:rPr>
      </w:pPr>
      <w:r>
        <w:rPr>
          <w:rStyle w:val="FootnoteReference"/>
          <w:rFonts w:eastAsia="SimSun"/>
        </w:rPr>
        <w:t>36</w:t>
      </w:r>
      <w:r>
        <w:rPr>
          <w:rFonts w:eastAsia="SimSun"/>
        </w:rPr>
        <w:t xml:space="preserve"> </w:t>
      </w:r>
      <w:r>
        <w:rPr>
          <w:rFonts w:eastAsia="SimSun" w:hint="eastAsia"/>
        </w:rPr>
        <w:tab/>
      </w:r>
      <w:r>
        <w:rPr>
          <w:rFonts w:eastAsia="SimSun" w:hint="eastAsia"/>
        </w:rPr>
        <w:t>《布鲁塞尔首都大区议会质询和口头问题公报》（</w:t>
      </w:r>
      <w:r>
        <w:rPr>
          <w:rFonts w:eastAsia="SimSun" w:hint="eastAsia"/>
        </w:rPr>
        <w:t>2003-2004</w:t>
      </w:r>
      <w:r>
        <w:rPr>
          <w:rFonts w:eastAsia="SimSun" w:hint="eastAsia"/>
        </w:rPr>
        <w:t>年）第</w:t>
      </w:r>
      <w:r>
        <w:rPr>
          <w:rFonts w:eastAsia="SimSun" w:hint="eastAsia"/>
        </w:rPr>
        <w:t>42</w:t>
      </w:r>
      <w:r>
        <w:rPr>
          <w:rFonts w:eastAsia="SimSun" w:hint="eastAsia"/>
        </w:rPr>
        <w:t>期。</w:t>
      </w:r>
    </w:p>
  </w:footnote>
  <w:footnote w:id="37">
    <w:p w:rsidR="00D23FD6" w:rsidRDefault="00D23FD6">
      <w:pPr>
        <w:pStyle w:val="FootnoteText"/>
        <w:tabs>
          <w:tab w:val="left" w:pos="420"/>
        </w:tabs>
        <w:spacing w:after="60" w:line="260" w:lineRule="exact"/>
        <w:rPr>
          <w:rFonts w:eastAsia="SimSun" w:hint="eastAsia"/>
        </w:rPr>
      </w:pPr>
      <w:r>
        <w:rPr>
          <w:rStyle w:val="FootnoteReference"/>
          <w:rFonts w:eastAsia="SimSun"/>
        </w:rPr>
        <w:t>37</w:t>
      </w:r>
      <w:r>
        <w:rPr>
          <w:rFonts w:eastAsia="SimSun"/>
        </w:rPr>
        <w:t xml:space="preserve"> </w:t>
      </w:r>
      <w:r>
        <w:rPr>
          <w:rFonts w:eastAsia="SimSun"/>
          <w:lang w:val="nl-BE"/>
        </w:rPr>
        <w:t>Raad van de Vlaamse Gemeenschapscommissie, Ontwerp van verordening houdende de invoering van een meer evenwichtige vertegenwoordiging van mannen en vrouwen in adviesorganen, Stuk 312 (2004-2005) – Nr.2</w:t>
      </w:r>
      <w:r>
        <w:rPr>
          <w:rFonts w:eastAsia="SimSun" w:hint="eastAsia"/>
          <w:lang w:val="nl-BE"/>
        </w:rPr>
        <w:t>。</w:t>
      </w:r>
    </w:p>
  </w:footnote>
  <w:footnote w:id="38">
    <w:p w:rsidR="00D23FD6" w:rsidRDefault="00D23FD6">
      <w:pPr>
        <w:pStyle w:val="FootnoteText"/>
        <w:tabs>
          <w:tab w:val="left" w:pos="420"/>
        </w:tabs>
        <w:spacing w:after="60" w:line="260" w:lineRule="exact"/>
        <w:rPr>
          <w:rFonts w:eastAsia="SimSun" w:hint="eastAsia"/>
        </w:rPr>
      </w:pPr>
      <w:r>
        <w:rPr>
          <w:rStyle w:val="FootnoteReference"/>
          <w:rFonts w:eastAsia="SimSun"/>
        </w:rPr>
        <w:t>38</w:t>
      </w:r>
      <w:r>
        <w:rPr>
          <w:rFonts w:eastAsia="SimSun"/>
        </w:rPr>
        <w:t xml:space="preserve"> </w:t>
      </w:r>
      <w:r>
        <w:rPr>
          <w:rFonts w:eastAsia="SimSun"/>
        </w:rPr>
        <w:tab/>
      </w:r>
      <w:r>
        <w:rPr>
          <w:rFonts w:eastAsia="SimSun"/>
          <w:lang w:val="nl-BE"/>
        </w:rPr>
        <w:t>Collegebesluit nr. 05/263, 19 mei 2005</w:t>
      </w:r>
      <w:r>
        <w:rPr>
          <w:rFonts w:eastAsia="SimSun" w:hint="eastAsia"/>
          <w:lang w:val="nl-BE"/>
        </w:rPr>
        <w:t>。</w:t>
      </w:r>
    </w:p>
  </w:footnote>
  <w:footnote w:id="39">
    <w:p w:rsidR="00D23FD6" w:rsidRDefault="00D23FD6">
      <w:pPr>
        <w:pStyle w:val="FootnoteText"/>
        <w:tabs>
          <w:tab w:val="left" w:pos="420"/>
        </w:tabs>
        <w:spacing w:after="60" w:line="260" w:lineRule="exact"/>
        <w:rPr>
          <w:rFonts w:eastAsia="SimSun" w:hint="eastAsia"/>
        </w:rPr>
      </w:pPr>
      <w:r>
        <w:rPr>
          <w:rStyle w:val="FootnoteReference"/>
          <w:rFonts w:eastAsia="SimSun"/>
        </w:rPr>
        <w:t>39</w:t>
      </w:r>
      <w:r>
        <w:rPr>
          <w:rFonts w:eastAsia="SimSun"/>
        </w:rPr>
        <w:t xml:space="preserve"> </w:t>
      </w:r>
      <w:r>
        <w:rPr>
          <w:rFonts w:eastAsia="SimSun" w:hint="eastAsia"/>
        </w:rPr>
        <w:tab/>
      </w:r>
      <w:r>
        <w:rPr>
          <w:rFonts w:eastAsia="SimSun" w:hint="eastAsia"/>
        </w:rPr>
        <w:t>以男女在公共部门平等为主的人事政策，针对布鲁塞尔首都大区地方机关人事部门的成员的培训，</w:t>
      </w:r>
      <w:r>
        <w:rPr>
          <w:rFonts w:eastAsia="SimSun" w:hint="eastAsia"/>
        </w:rPr>
        <w:t>GSW-CEFESOC</w:t>
      </w:r>
      <w:r>
        <w:rPr>
          <w:rFonts w:eastAsia="SimSun" w:hint="eastAsia"/>
        </w:rPr>
        <w:t>，</w:t>
      </w:r>
      <w:r>
        <w:rPr>
          <w:rFonts w:eastAsia="SimSun" w:hint="eastAsia"/>
        </w:rPr>
        <w:t>2003</w:t>
      </w:r>
      <w:r>
        <w:rPr>
          <w:rFonts w:eastAsia="SimSun" w:hint="eastAsia"/>
        </w:rPr>
        <w:t>年</w:t>
      </w:r>
      <w:r>
        <w:rPr>
          <w:rFonts w:eastAsia="SimSun" w:hint="eastAsia"/>
        </w:rPr>
        <w:t>10</w:t>
      </w:r>
      <w:r>
        <w:rPr>
          <w:rFonts w:eastAsia="SimSun" w:hint="eastAsia"/>
        </w:rPr>
        <w:t>月。</w:t>
      </w:r>
    </w:p>
  </w:footnote>
  <w:footnote w:id="40">
    <w:p w:rsidR="00D23FD6" w:rsidRDefault="00D23FD6">
      <w:pPr>
        <w:pStyle w:val="FootnoteText"/>
        <w:tabs>
          <w:tab w:val="left" w:pos="420"/>
        </w:tabs>
        <w:spacing w:after="60" w:line="260" w:lineRule="exact"/>
        <w:rPr>
          <w:rFonts w:eastAsia="SimSun" w:hint="eastAsia"/>
        </w:rPr>
      </w:pPr>
      <w:r>
        <w:rPr>
          <w:rStyle w:val="FootnoteReference"/>
          <w:rFonts w:eastAsia="SimSun"/>
        </w:rPr>
        <w:t>40</w:t>
      </w:r>
      <w:r>
        <w:rPr>
          <w:rFonts w:eastAsia="SimSun"/>
        </w:rPr>
        <w:t xml:space="preserve"> </w:t>
      </w:r>
      <w:r>
        <w:rPr>
          <w:rFonts w:eastAsia="SimSun" w:hint="eastAsia"/>
        </w:rPr>
        <w:tab/>
      </w:r>
      <w:r>
        <w:rPr>
          <w:rFonts w:eastAsia="SimSun" w:hint="eastAsia"/>
        </w:rPr>
        <w:t>此表原载于《比利时男女。统计与性别指数》一书，</w:t>
      </w:r>
      <w:r>
        <w:rPr>
          <w:rFonts w:eastAsia="SimSun" w:hint="eastAsia"/>
        </w:rPr>
        <w:t>2006</w:t>
      </w:r>
      <w:r>
        <w:rPr>
          <w:rFonts w:eastAsia="SimSun" w:hint="eastAsia"/>
        </w:rPr>
        <w:t>年版，男女机会平等研究所出版，第</w:t>
      </w:r>
      <w:r>
        <w:rPr>
          <w:rFonts w:eastAsia="SimSun" w:hint="eastAsia"/>
        </w:rPr>
        <w:t>78</w:t>
      </w:r>
      <w:r>
        <w:rPr>
          <w:rFonts w:eastAsia="SimSun" w:hint="eastAsia"/>
        </w:rPr>
        <w:t>页。</w:t>
      </w:r>
    </w:p>
    <w:p w:rsidR="00D23FD6" w:rsidRDefault="00D23FD6">
      <w:pPr>
        <w:pStyle w:val="FootnoteText"/>
        <w:tabs>
          <w:tab w:val="left" w:pos="420"/>
        </w:tabs>
        <w:spacing w:after="60" w:line="260" w:lineRule="exact"/>
        <w:rPr>
          <w:rFonts w:eastAsia="SimSun" w:hint="eastAsia"/>
        </w:rPr>
      </w:pPr>
      <w:r>
        <w:rPr>
          <w:rFonts w:eastAsia="SimSun" w:hint="eastAsia"/>
        </w:rPr>
        <w:tab/>
      </w:r>
      <w:r>
        <w:rPr>
          <w:rFonts w:eastAsia="SimSun" w:hint="eastAsia"/>
        </w:rPr>
        <w:t>文化程度低</w:t>
      </w:r>
      <w:r>
        <w:rPr>
          <w:rFonts w:eastAsia="SimSun" w:hint="eastAsia"/>
        </w:rPr>
        <w:t>=</w:t>
      </w:r>
      <w:r>
        <w:rPr>
          <w:rFonts w:eastAsia="SimSun" w:hint="eastAsia"/>
        </w:rPr>
        <w:t>小学、初中或无文凭；文化程度中等</w:t>
      </w:r>
      <w:r>
        <w:rPr>
          <w:rFonts w:eastAsia="SimSun" w:hint="eastAsia"/>
        </w:rPr>
        <w:t>=</w:t>
      </w:r>
      <w:r>
        <w:rPr>
          <w:rFonts w:eastAsia="SimSun" w:hint="eastAsia"/>
        </w:rPr>
        <w:t>高中；文化程度高</w:t>
      </w:r>
      <w:r>
        <w:rPr>
          <w:rFonts w:eastAsia="SimSun" w:hint="eastAsia"/>
        </w:rPr>
        <w:t>=</w:t>
      </w:r>
      <w:r>
        <w:rPr>
          <w:rFonts w:eastAsia="SimSun" w:hint="eastAsia"/>
        </w:rPr>
        <w:t>高等教育。</w:t>
      </w:r>
    </w:p>
  </w:footnote>
  <w:footnote w:id="41">
    <w:p w:rsidR="00D23FD6" w:rsidRDefault="00D23FD6">
      <w:pPr>
        <w:tabs>
          <w:tab w:val="left" w:pos="420"/>
        </w:tabs>
        <w:spacing w:after="60" w:line="260" w:lineRule="exact"/>
        <w:rPr>
          <w:rFonts w:hint="eastAsia"/>
          <w:sz w:val="18"/>
        </w:rPr>
      </w:pPr>
      <w:r>
        <w:rPr>
          <w:rStyle w:val="FootnoteReference"/>
          <w:sz w:val="18"/>
        </w:rPr>
        <w:t>41</w:t>
      </w:r>
      <w:r>
        <w:rPr>
          <w:sz w:val="18"/>
        </w:rPr>
        <w:t xml:space="preserve"> </w:t>
      </w:r>
      <w:r>
        <w:rPr>
          <w:rFonts w:hint="eastAsia"/>
          <w:sz w:val="18"/>
        </w:rPr>
        <w:tab/>
      </w:r>
      <w:r>
        <w:rPr>
          <w:sz w:val="18"/>
          <w:szCs w:val="16"/>
        </w:rPr>
        <w:t>Françoise Claude</w:t>
      </w:r>
      <w:r>
        <w:rPr>
          <w:rFonts w:hint="eastAsia"/>
          <w:sz w:val="18"/>
        </w:rPr>
        <w:t>（“社会主义远见妇女”）；</w:t>
      </w:r>
      <w:r>
        <w:rPr>
          <w:sz w:val="18"/>
          <w:szCs w:val="16"/>
        </w:rPr>
        <w:t>Fabienne Dorbolo</w:t>
      </w:r>
      <w:r>
        <w:rPr>
          <w:rFonts w:hint="eastAsia"/>
          <w:sz w:val="18"/>
        </w:rPr>
        <w:t>（“妇女生活”）；</w:t>
      </w:r>
      <w:r>
        <w:rPr>
          <w:sz w:val="18"/>
          <w:szCs w:val="16"/>
        </w:rPr>
        <w:t>Françoise Hecq</w:t>
      </w:r>
      <w:r>
        <w:rPr>
          <w:rFonts w:hint="eastAsia"/>
          <w:sz w:val="18"/>
        </w:rPr>
        <w:t>（“妇女大学”）；</w:t>
      </w:r>
      <w:r>
        <w:rPr>
          <w:sz w:val="18"/>
          <w:szCs w:val="16"/>
        </w:rPr>
        <w:t>Roland Mayerl</w:t>
      </w:r>
      <w:r>
        <w:rPr>
          <w:rFonts w:hint="eastAsia"/>
          <w:sz w:val="18"/>
        </w:rPr>
        <w:t>（“赞成女权主义男子网，白飘带运动”）；</w:t>
      </w:r>
      <w:r>
        <w:rPr>
          <w:sz w:val="18"/>
          <w:szCs w:val="16"/>
        </w:rPr>
        <w:t>Nadine Plateau</w:t>
      </w:r>
      <w:r>
        <w:rPr>
          <w:rFonts w:hint="eastAsia"/>
          <w:sz w:val="18"/>
        </w:rPr>
        <w:t>（“索菲娅比利时女权主义研究网”）；</w:t>
      </w:r>
      <w:r>
        <w:rPr>
          <w:sz w:val="18"/>
          <w:szCs w:val="16"/>
        </w:rPr>
        <w:t>Anne Tonglet</w:t>
      </w:r>
      <w:r>
        <w:rPr>
          <w:rFonts w:hint="eastAsia"/>
          <w:sz w:val="18"/>
        </w:rPr>
        <w:t>（布朗街</w:t>
      </w:r>
      <w:r>
        <w:rPr>
          <w:rFonts w:hint="eastAsia"/>
          <w:sz w:val="18"/>
        </w:rPr>
        <w:t>29</w:t>
      </w:r>
      <w:r>
        <w:rPr>
          <w:rFonts w:hint="eastAsia"/>
          <w:sz w:val="18"/>
        </w:rPr>
        <w:t>号协会，“妇女运动”）。</w:t>
      </w:r>
    </w:p>
  </w:footnote>
  <w:footnote w:id="42">
    <w:p w:rsidR="00D23FD6" w:rsidRDefault="00D23FD6">
      <w:pPr>
        <w:pStyle w:val="FootnoteText"/>
        <w:tabs>
          <w:tab w:val="left" w:pos="420"/>
        </w:tabs>
        <w:spacing w:after="60" w:line="260" w:lineRule="exact"/>
        <w:rPr>
          <w:rFonts w:eastAsia="SimSun" w:hint="eastAsia"/>
        </w:rPr>
      </w:pPr>
      <w:r>
        <w:rPr>
          <w:rStyle w:val="FootnoteReference"/>
          <w:rFonts w:eastAsia="SimSun"/>
        </w:rPr>
        <w:t>42</w:t>
      </w:r>
      <w:r>
        <w:rPr>
          <w:rFonts w:eastAsia="SimSun"/>
        </w:rPr>
        <w:t xml:space="preserve"> </w:t>
      </w:r>
      <w:r>
        <w:rPr>
          <w:rFonts w:eastAsia="SimSun" w:hint="eastAsia"/>
        </w:rPr>
        <w:tab/>
      </w:r>
      <w:r>
        <w:rPr>
          <w:rFonts w:eastAsia="SimSun" w:hint="eastAsia"/>
        </w:rPr>
        <w:t>见附件</w:t>
      </w:r>
      <w:r>
        <w:rPr>
          <w:rFonts w:eastAsia="SimSun" w:hint="eastAsia"/>
        </w:rPr>
        <w:t>3</w:t>
      </w:r>
      <w:r>
        <w:rPr>
          <w:rFonts w:eastAsia="SimSun" w:hint="eastAsia"/>
        </w:rPr>
        <w:t>的计划。</w:t>
      </w:r>
    </w:p>
  </w:footnote>
  <w:footnote w:id="43">
    <w:p w:rsidR="00D23FD6" w:rsidRDefault="00D23FD6">
      <w:pPr>
        <w:pStyle w:val="FootnoteText"/>
        <w:tabs>
          <w:tab w:val="left" w:pos="420"/>
        </w:tabs>
        <w:spacing w:after="60" w:line="260" w:lineRule="exact"/>
        <w:rPr>
          <w:rFonts w:eastAsia="SimSun" w:hint="eastAsia"/>
        </w:rPr>
      </w:pPr>
      <w:r>
        <w:rPr>
          <w:rStyle w:val="FootnoteReference"/>
          <w:rFonts w:eastAsia="SimSun"/>
        </w:rPr>
        <w:t>43</w:t>
      </w:r>
      <w:r>
        <w:rPr>
          <w:rFonts w:eastAsia="SimSun"/>
        </w:rPr>
        <w:t xml:space="preserve"> </w:t>
      </w:r>
      <w:r>
        <w:rPr>
          <w:rFonts w:eastAsia="SimSun" w:hint="eastAsia"/>
        </w:rPr>
        <w:tab/>
      </w:r>
      <w:r>
        <w:rPr>
          <w:rFonts w:eastAsia="SimSun" w:hint="eastAsia"/>
        </w:rPr>
        <w:t>参见机会平等局</w:t>
      </w:r>
      <w:r>
        <w:rPr>
          <w:rFonts w:eastAsia="SimSun" w:hint="eastAsia"/>
        </w:rPr>
        <w:t>2004</w:t>
      </w:r>
      <w:r>
        <w:rPr>
          <w:rFonts w:eastAsia="SimSun" w:hint="eastAsia"/>
        </w:rPr>
        <w:t>年活动报告，第</w:t>
      </w:r>
      <w:r>
        <w:rPr>
          <w:rFonts w:eastAsia="SimSun" w:hint="eastAsia"/>
        </w:rPr>
        <w:t>20-21</w:t>
      </w:r>
      <w:r>
        <w:rPr>
          <w:rFonts w:eastAsia="SimSun" w:hint="eastAsia"/>
        </w:rPr>
        <w:t>页。可登陆</w:t>
      </w:r>
      <w:r>
        <w:rPr>
          <w:rFonts w:eastAsia="SimSun" w:hint="eastAsia"/>
          <w:u w:val="single"/>
        </w:rPr>
        <w:t>http://www.egal</w:t>
      </w:r>
      <w:r>
        <w:rPr>
          <w:rFonts w:eastAsia="SimSun"/>
          <w:u w:val="single"/>
        </w:rPr>
        <w:t>i</w:t>
      </w:r>
      <w:r>
        <w:rPr>
          <w:rFonts w:eastAsia="SimSun" w:hint="eastAsia"/>
          <w:u w:val="single"/>
        </w:rPr>
        <w:t>rz.cfwb.be</w:t>
      </w:r>
      <w:r>
        <w:rPr>
          <w:rFonts w:eastAsia="SimSun" w:hint="eastAsia"/>
        </w:rPr>
        <w:t>，通过“活动与报告”一栏下载。</w:t>
      </w:r>
    </w:p>
  </w:footnote>
  <w:footnote w:id="44">
    <w:p w:rsidR="00D23FD6" w:rsidRDefault="00D23FD6">
      <w:pPr>
        <w:pStyle w:val="FootnoteText"/>
        <w:tabs>
          <w:tab w:val="left" w:pos="420"/>
        </w:tabs>
        <w:spacing w:after="60" w:line="260" w:lineRule="exact"/>
        <w:rPr>
          <w:rFonts w:eastAsia="SimSun" w:hint="eastAsia"/>
        </w:rPr>
      </w:pPr>
      <w:r>
        <w:rPr>
          <w:rStyle w:val="FootnoteReference"/>
          <w:rFonts w:eastAsia="SimSun"/>
        </w:rPr>
        <w:t>44</w:t>
      </w:r>
      <w:r>
        <w:rPr>
          <w:rFonts w:eastAsia="SimSun"/>
        </w:rPr>
        <w:t xml:space="preserve"> </w:t>
      </w:r>
      <w:r>
        <w:rPr>
          <w:rFonts w:eastAsia="SimSun" w:hint="eastAsia"/>
        </w:rPr>
        <w:tab/>
      </w:r>
      <w:r>
        <w:rPr>
          <w:rFonts w:eastAsia="SimSun" w:hint="eastAsia"/>
        </w:rPr>
        <w:t>协办单位还有法语区教育委员会。</w:t>
      </w:r>
    </w:p>
  </w:footnote>
  <w:footnote w:id="45">
    <w:p w:rsidR="00D23FD6" w:rsidRDefault="00D23FD6">
      <w:pPr>
        <w:pStyle w:val="FootnoteText"/>
        <w:tabs>
          <w:tab w:val="left" w:pos="420"/>
        </w:tabs>
        <w:spacing w:after="60" w:line="260" w:lineRule="exact"/>
        <w:rPr>
          <w:rFonts w:eastAsia="SimSun" w:hint="eastAsia"/>
          <w:u w:val="single"/>
        </w:rPr>
      </w:pPr>
      <w:r>
        <w:rPr>
          <w:rStyle w:val="FootnoteReference"/>
          <w:rFonts w:eastAsia="SimSun"/>
        </w:rPr>
        <w:t>45</w:t>
      </w:r>
      <w:r>
        <w:rPr>
          <w:rFonts w:eastAsia="SimSun"/>
        </w:rPr>
        <w:t xml:space="preserve"> </w:t>
      </w:r>
      <w:r>
        <w:rPr>
          <w:rFonts w:eastAsia="SimSun" w:hint="eastAsia"/>
        </w:rPr>
        <w:tab/>
      </w:r>
      <w:r>
        <w:rPr>
          <w:rFonts w:eastAsia="SimSun" w:hint="eastAsia"/>
        </w:rPr>
        <w:t>此书作者为：</w:t>
      </w:r>
      <w:r>
        <w:rPr>
          <w:rFonts w:eastAsia="SimSun"/>
          <w:szCs w:val="16"/>
        </w:rPr>
        <w:t>Douchan Beghin, Claudine Cueppens, Catherine Lucet, Samuel Ndamè, Godelieve Masuy-Stroobant, André Sasse, Danielle Piette</w:t>
      </w:r>
      <w:r>
        <w:rPr>
          <w:rFonts w:eastAsia="SimSun" w:hint="eastAsia"/>
        </w:rPr>
        <w:t>。</w:t>
      </w:r>
      <w:r>
        <w:rPr>
          <w:rFonts w:eastAsia="SimSun" w:hint="eastAsia"/>
        </w:rPr>
        <w:t>2006</w:t>
      </w:r>
      <w:r>
        <w:rPr>
          <w:rFonts w:eastAsia="SimSun" w:hint="eastAsia"/>
        </w:rPr>
        <w:t>年</w:t>
      </w:r>
      <w:r>
        <w:rPr>
          <w:rFonts w:eastAsia="SimSun" w:hint="eastAsia"/>
        </w:rPr>
        <w:t>2</w:t>
      </w:r>
      <w:r>
        <w:rPr>
          <w:rFonts w:eastAsia="SimSun" w:hint="eastAsia"/>
        </w:rPr>
        <w:t>月出版，可查阅</w:t>
      </w:r>
      <w:r>
        <w:rPr>
          <w:rFonts w:eastAsia="SimSun" w:hint="eastAsia"/>
          <w:u w:val="single"/>
        </w:rPr>
        <w:t>http://www.u16.ac.be/esp/promes/</w:t>
      </w:r>
      <w:r>
        <w:rPr>
          <w:rFonts w:eastAsia="SimSun" w:hint="eastAsia"/>
          <w:u w:val="single"/>
        </w:rPr>
        <w:t>。</w:t>
      </w:r>
    </w:p>
  </w:footnote>
  <w:footnote w:id="46">
    <w:p w:rsidR="00D23FD6" w:rsidRDefault="00D23FD6">
      <w:pPr>
        <w:pStyle w:val="FootnoteText"/>
        <w:tabs>
          <w:tab w:val="left" w:pos="420"/>
        </w:tabs>
        <w:spacing w:after="60" w:line="260" w:lineRule="exact"/>
        <w:rPr>
          <w:rFonts w:eastAsia="SimSun" w:hint="eastAsia"/>
        </w:rPr>
      </w:pPr>
      <w:r>
        <w:rPr>
          <w:rStyle w:val="FootnoteReference"/>
          <w:rFonts w:eastAsia="SimSun"/>
        </w:rPr>
        <w:t>46</w:t>
      </w:r>
      <w:r>
        <w:rPr>
          <w:rFonts w:eastAsia="SimSun"/>
        </w:rPr>
        <w:t xml:space="preserve"> </w:t>
      </w:r>
      <w:r>
        <w:rPr>
          <w:rFonts w:eastAsia="SimSun" w:hint="eastAsia"/>
        </w:rPr>
        <w:tab/>
        <w:t>2005</w:t>
      </w:r>
      <w:r>
        <w:rPr>
          <w:rFonts w:eastAsia="SimSun" w:hint="eastAsia"/>
        </w:rPr>
        <w:t>年关于比利时基本权利状况的报告（由欧洲专家小组起草）从思想、信仰和宗教自由的角度，以及从公共安全的角度谈到了这个问题，报告没有评价性别歧视，也很少从性别歧视的角度分析问题，而最多的是从种族或宗教歧视的角度来评价和分析问题。</w:t>
      </w:r>
    </w:p>
  </w:footnote>
  <w:footnote w:id="47">
    <w:p w:rsidR="00D23FD6" w:rsidRDefault="00D23FD6">
      <w:pPr>
        <w:pStyle w:val="FootnoteText"/>
        <w:tabs>
          <w:tab w:val="left" w:pos="420"/>
        </w:tabs>
        <w:spacing w:after="60" w:line="260" w:lineRule="exact"/>
        <w:jc w:val="both"/>
        <w:rPr>
          <w:rFonts w:eastAsia="SimSun" w:hint="eastAsia"/>
          <w:u w:val="single"/>
        </w:rPr>
      </w:pPr>
      <w:r>
        <w:rPr>
          <w:rStyle w:val="FootnoteReference"/>
          <w:rFonts w:eastAsia="SimSun"/>
          <w:lang w:val="fr-FR"/>
        </w:rPr>
        <w:t>47</w:t>
      </w:r>
      <w:r>
        <w:rPr>
          <w:rFonts w:eastAsia="SimSun"/>
          <w:lang w:val="fr-FR"/>
        </w:rPr>
        <w:t xml:space="preserve"> </w:t>
      </w:r>
      <w:r>
        <w:rPr>
          <w:rFonts w:eastAsia="SimSun" w:hint="eastAsia"/>
          <w:lang w:val="fr-FR"/>
        </w:rPr>
        <w:tab/>
      </w:r>
      <w:r>
        <w:rPr>
          <w:rFonts w:eastAsia="SimSun"/>
          <w:lang w:val="fr-FR"/>
        </w:rPr>
        <w:t>Isabelle Lemal, ‘L'école ôte le voile’ in Swardado</w:t>
      </w:r>
      <w:r>
        <w:rPr>
          <w:rFonts w:eastAsia="SimSun" w:hint="eastAsia"/>
        </w:rPr>
        <w:t>。</w:t>
      </w:r>
      <w:r>
        <w:rPr>
          <w:rFonts w:eastAsia="SimSun" w:hint="eastAsia"/>
        </w:rPr>
        <w:t>2005</w:t>
      </w:r>
      <w:r>
        <w:rPr>
          <w:rFonts w:eastAsia="SimSun" w:hint="eastAsia"/>
        </w:rPr>
        <w:t>年</w:t>
      </w:r>
      <w:r>
        <w:rPr>
          <w:rFonts w:eastAsia="SimSun" w:hint="eastAsia"/>
        </w:rPr>
        <w:t>9</w:t>
      </w:r>
      <w:r>
        <w:rPr>
          <w:rFonts w:eastAsia="SimSun" w:hint="eastAsia"/>
        </w:rPr>
        <w:t>月</w:t>
      </w:r>
      <w:r>
        <w:rPr>
          <w:rFonts w:eastAsia="SimSun" w:hint="eastAsia"/>
        </w:rPr>
        <w:t>13</w:t>
      </w:r>
      <w:r>
        <w:rPr>
          <w:rFonts w:eastAsia="SimSun" w:hint="eastAsia"/>
        </w:rPr>
        <w:t>日</w:t>
      </w:r>
      <w:r>
        <w:rPr>
          <w:rFonts w:eastAsia="SimSun" w:hint="eastAsia"/>
          <w:lang w:val="en-GB"/>
        </w:rPr>
        <w:t>，</w:t>
      </w:r>
      <w:r>
        <w:rPr>
          <w:rFonts w:eastAsia="SimSun" w:hint="eastAsia"/>
          <w:u w:val="single"/>
        </w:rPr>
        <w:t>http://www.swarado.be/rubr</w:t>
      </w:r>
      <w:r>
        <w:rPr>
          <w:rFonts w:eastAsia="SimSun"/>
          <w:u w:val="single"/>
        </w:rPr>
        <w:t>i</w:t>
      </w:r>
      <w:r>
        <w:rPr>
          <w:rFonts w:eastAsia="SimSun" w:hint="eastAsia"/>
          <w:u w:val="single"/>
        </w:rPr>
        <w:t>que/keskia/page5548 361152.shtml</w:t>
      </w:r>
      <w:r>
        <w:rPr>
          <w:rFonts w:eastAsia="SimSun" w:hint="eastAsia"/>
        </w:rPr>
        <w:t>。</w:t>
      </w:r>
    </w:p>
  </w:footnote>
  <w:footnote w:id="48">
    <w:p w:rsidR="00D23FD6" w:rsidRDefault="00D23FD6">
      <w:pPr>
        <w:pStyle w:val="FootnoteText"/>
        <w:tabs>
          <w:tab w:val="left" w:pos="420"/>
        </w:tabs>
        <w:spacing w:after="60" w:line="260" w:lineRule="exact"/>
        <w:rPr>
          <w:rFonts w:eastAsia="SimSun" w:hint="eastAsia"/>
        </w:rPr>
      </w:pPr>
      <w:r>
        <w:rPr>
          <w:rStyle w:val="FootnoteReference"/>
          <w:rFonts w:eastAsia="SimSun"/>
        </w:rPr>
        <w:t>48</w:t>
      </w:r>
      <w:r>
        <w:rPr>
          <w:rFonts w:eastAsia="SimSun"/>
        </w:rPr>
        <w:t xml:space="preserve"> </w:t>
      </w:r>
      <w:r>
        <w:rPr>
          <w:rFonts w:eastAsia="SimSun" w:hint="eastAsia"/>
        </w:rPr>
        <w:tab/>
      </w:r>
      <w:r>
        <w:rPr>
          <w:rFonts w:eastAsia="SimSun" w:hint="eastAsia"/>
        </w:rPr>
        <w:t>资料来源，联邦经济公共机构，此表原载于《比利时男女。统计与性别指数》，</w:t>
      </w:r>
      <w:r>
        <w:rPr>
          <w:rFonts w:eastAsia="SimSun" w:hint="eastAsia"/>
        </w:rPr>
        <w:t>2006</w:t>
      </w:r>
      <w:r>
        <w:rPr>
          <w:rFonts w:eastAsia="SimSun" w:hint="eastAsia"/>
        </w:rPr>
        <w:t>年版，由男女平等研究所出版，第</w:t>
      </w:r>
      <w:r>
        <w:rPr>
          <w:rFonts w:eastAsia="SimSun" w:hint="eastAsia"/>
        </w:rPr>
        <w:t>32</w:t>
      </w:r>
      <w:r>
        <w:rPr>
          <w:rFonts w:eastAsia="SimSun" w:hint="eastAsia"/>
        </w:rPr>
        <w:t>页。</w:t>
      </w:r>
    </w:p>
  </w:footnote>
  <w:footnote w:id="49">
    <w:p w:rsidR="00D23FD6" w:rsidRDefault="00D23FD6">
      <w:pPr>
        <w:pStyle w:val="FootnoteText"/>
        <w:tabs>
          <w:tab w:val="left" w:pos="420"/>
        </w:tabs>
        <w:spacing w:after="60" w:line="260" w:lineRule="exact"/>
        <w:rPr>
          <w:rFonts w:eastAsia="SimSun" w:hint="eastAsia"/>
        </w:rPr>
      </w:pPr>
      <w:r>
        <w:rPr>
          <w:rStyle w:val="FootnoteReference"/>
          <w:rFonts w:eastAsia="SimSun"/>
        </w:rPr>
        <w:t>49</w:t>
      </w:r>
      <w:r>
        <w:rPr>
          <w:rFonts w:eastAsia="SimSun"/>
        </w:rPr>
        <w:t xml:space="preserve"> </w:t>
      </w:r>
      <w:r>
        <w:rPr>
          <w:rFonts w:eastAsia="SimSun" w:hint="eastAsia"/>
        </w:rPr>
        <w:tab/>
      </w:r>
      <w:r>
        <w:rPr>
          <w:rFonts w:eastAsia="SimSun" w:hint="eastAsia"/>
        </w:rPr>
        <w:t>资料来源：《国家社会包容行动计划》所附</w:t>
      </w:r>
      <w:r>
        <w:rPr>
          <w:rFonts w:eastAsia="SimSun" w:hint="eastAsia"/>
        </w:rPr>
        <w:t>2005</w:t>
      </w:r>
      <w:r>
        <w:rPr>
          <w:rFonts w:eastAsia="SimSun" w:hint="eastAsia"/>
        </w:rPr>
        <w:t>年指数，此表原载于《比利时男女。统计与性别指数》，</w:t>
      </w:r>
      <w:r>
        <w:rPr>
          <w:rFonts w:eastAsia="SimSun" w:hint="eastAsia"/>
        </w:rPr>
        <w:t>2006</w:t>
      </w:r>
      <w:r>
        <w:rPr>
          <w:rFonts w:eastAsia="SimSun" w:hint="eastAsia"/>
        </w:rPr>
        <w:t>年版，由男女平等研究所出版，第</w:t>
      </w:r>
      <w:r>
        <w:rPr>
          <w:rFonts w:eastAsia="SimSun" w:hint="eastAsia"/>
        </w:rPr>
        <w:t>74</w:t>
      </w:r>
      <w:r>
        <w:rPr>
          <w:rFonts w:eastAsia="SimSun" w:hint="eastAsia"/>
        </w:rPr>
        <w:t>页。</w:t>
      </w:r>
    </w:p>
  </w:footnote>
  <w:footnote w:id="50">
    <w:p w:rsidR="00D23FD6" w:rsidRDefault="00D23FD6">
      <w:pPr>
        <w:pStyle w:val="FootnoteText"/>
        <w:tabs>
          <w:tab w:val="left" w:pos="420"/>
        </w:tabs>
        <w:spacing w:after="60" w:line="260" w:lineRule="exact"/>
        <w:rPr>
          <w:rFonts w:eastAsia="SimSun" w:hint="eastAsia"/>
        </w:rPr>
      </w:pPr>
      <w:r>
        <w:rPr>
          <w:rStyle w:val="FootnoteReference"/>
          <w:rFonts w:eastAsia="SimSun"/>
        </w:rPr>
        <w:t>50</w:t>
      </w:r>
      <w:r>
        <w:rPr>
          <w:rFonts w:eastAsia="SimSun"/>
        </w:rPr>
        <w:t xml:space="preserve"> </w:t>
      </w:r>
      <w:r>
        <w:rPr>
          <w:rFonts w:eastAsia="SimSun" w:hint="eastAsia"/>
        </w:rPr>
        <w:tab/>
      </w:r>
      <w:r>
        <w:rPr>
          <w:rFonts w:eastAsia="SimSun" w:hint="eastAsia"/>
        </w:rPr>
        <w:t>资料来源：</w:t>
      </w:r>
      <w:r>
        <w:rPr>
          <w:rFonts w:eastAsia="SimSun" w:hint="eastAsia"/>
        </w:rPr>
        <w:t>1983-2002</w:t>
      </w:r>
      <w:r>
        <w:rPr>
          <w:rFonts w:eastAsia="SimSun" w:hint="eastAsia"/>
        </w:rPr>
        <w:t>年，联邦就业、劳动和社会协调公共部（根据</w:t>
      </w:r>
      <w:r>
        <w:rPr>
          <w:rFonts w:eastAsia="SimSun" w:hint="eastAsia"/>
        </w:rPr>
        <w:t>EFT</w:t>
      </w:r>
      <w:r>
        <w:rPr>
          <w:rFonts w:eastAsia="SimSun" w:hint="eastAsia"/>
        </w:rPr>
        <w:t>计算）；</w:t>
      </w:r>
      <w:r>
        <w:rPr>
          <w:rFonts w:eastAsia="SimSun" w:hint="eastAsia"/>
        </w:rPr>
        <w:t>2003-2004</w:t>
      </w:r>
      <w:r>
        <w:rPr>
          <w:rFonts w:eastAsia="SimSun" w:hint="eastAsia"/>
        </w:rPr>
        <w:t>年：</w:t>
      </w:r>
      <w:r>
        <w:rPr>
          <w:rFonts w:eastAsia="SimSun" w:hint="eastAsia"/>
        </w:rPr>
        <w:t>EFT</w:t>
      </w:r>
      <w:r>
        <w:rPr>
          <w:rFonts w:eastAsia="SimSun" w:hint="eastAsia"/>
        </w:rPr>
        <w:t>，联邦经济公共机关，统计总局。此表原载于《比利时男女。统计与性别指数》，</w:t>
      </w:r>
      <w:r>
        <w:rPr>
          <w:rFonts w:eastAsia="SimSun" w:hint="eastAsia"/>
        </w:rPr>
        <w:t>2006</w:t>
      </w:r>
      <w:r>
        <w:rPr>
          <w:rFonts w:eastAsia="SimSun" w:hint="eastAsia"/>
        </w:rPr>
        <w:t>年版，由男女平等研究所出版，第</w:t>
      </w:r>
      <w:r>
        <w:rPr>
          <w:rFonts w:eastAsia="SimSun" w:hint="eastAsia"/>
        </w:rPr>
        <w:t>46</w:t>
      </w:r>
      <w:r>
        <w:rPr>
          <w:rFonts w:eastAsia="SimSun" w:hint="eastAsia"/>
        </w:rPr>
        <w:t>页。</w:t>
      </w:r>
    </w:p>
  </w:footnote>
  <w:footnote w:id="51">
    <w:p w:rsidR="00D23FD6" w:rsidRDefault="00D23FD6">
      <w:pPr>
        <w:pStyle w:val="FootnoteText"/>
        <w:tabs>
          <w:tab w:val="left" w:pos="420"/>
        </w:tabs>
        <w:spacing w:after="60" w:line="260" w:lineRule="exact"/>
        <w:rPr>
          <w:rFonts w:eastAsia="SimSun" w:hint="eastAsia"/>
        </w:rPr>
      </w:pPr>
      <w:r>
        <w:rPr>
          <w:rStyle w:val="FootnoteReference"/>
          <w:rFonts w:eastAsia="SimSun"/>
        </w:rPr>
        <w:t>51</w:t>
      </w:r>
      <w:r>
        <w:rPr>
          <w:rFonts w:eastAsia="SimSun"/>
        </w:rPr>
        <w:t xml:space="preserve"> </w:t>
      </w:r>
      <w:r>
        <w:rPr>
          <w:rFonts w:eastAsia="SimSun" w:hint="eastAsia"/>
        </w:rPr>
        <w:tab/>
      </w:r>
      <w:r>
        <w:rPr>
          <w:rFonts w:eastAsia="SimSun" w:hint="eastAsia"/>
        </w:rPr>
        <w:t>资料来源：比利时社会保险局，未发表的报告《比利时男女的工资差距》，作者：</w:t>
      </w:r>
      <w:r>
        <w:rPr>
          <w:rFonts w:eastAsia="SimSun" w:hint="eastAsia"/>
        </w:rPr>
        <w:t>D.</w:t>
      </w:r>
      <w:r>
        <w:rPr>
          <w:rFonts w:eastAsia="SimSun" w:hint="eastAsia"/>
        </w:rPr>
        <w:t>和</w:t>
      </w:r>
      <w:r>
        <w:rPr>
          <w:rFonts w:eastAsia="SimSun" w:hint="eastAsia"/>
        </w:rPr>
        <w:t>S.</w:t>
      </w:r>
      <w:r>
        <w:rPr>
          <w:rFonts w:eastAsia="SimSun"/>
        </w:rPr>
        <w:t xml:space="preserve"> </w:t>
      </w:r>
      <w:r>
        <w:rPr>
          <w:rFonts w:eastAsia="SimSun" w:hint="eastAsia"/>
        </w:rPr>
        <w:t>O</w:t>
      </w:r>
      <w:r>
        <w:rPr>
          <w:rFonts w:eastAsia="SimSun"/>
        </w:rPr>
        <w:t>’</w:t>
      </w:r>
      <w:r>
        <w:rPr>
          <w:rFonts w:eastAsia="SimSun" w:hint="eastAsia"/>
        </w:rPr>
        <w:t>Dorchai</w:t>
      </w:r>
      <w:r>
        <w:rPr>
          <w:rFonts w:eastAsia="SimSun" w:hint="eastAsia"/>
          <w:lang w:val="en-GB"/>
        </w:rPr>
        <w:t>（</w:t>
      </w:r>
      <w:r>
        <w:rPr>
          <w:rFonts w:eastAsia="SimSun" w:hint="eastAsia"/>
        </w:rPr>
        <w:t>2006</w:t>
      </w:r>
      <w:r>
        <w:rPr>
          <w:rFonts w:eastAsia="SimSun" w:hint="eastAsia"/>
        </w:rPr>
        <w:t>年</w:t>
      </w:r>
      <w:r>
        <w:rPr>
          <w:rFonts w:eastAsia="SimSun" w:hint="eastAsia"/>
          <w:lang w:val="en-GB"/>
        </w:rPr>
        <w:t>）</w:t>
      </w:r>
      <w:r>
        <w:rPr>
          <w:rFonts w:eastAsia="SimSun" w:hint="eastAsia"/>
        </w:rPr>
        <w:t>。此表原载于《比利时男女。统计与性别指数》，</w:t>
      </w:r>
      <w:r>
        <w:rPr>
          <w:rFonts w:eastAsia="SimSun" w:hint="eastAsia"/>
        </w:rPr>
        <w:t>2006</w:t>
      </w:r>
      <w:r>
        <w:rPr>
          <w:rFonts w:eastAsia="SimSun" w:hint="eastAsia"/>
        </w:rPr>
        <w:t>年版，由男女平等研究所出版，第</w:t>
      </w:r>
      <w:r>
        <w:rPr>
          <w:rFonts w:eastAsia="SimSun" w:hint="eastAsia"/>
        </w:rPr>
        <w:t>66</w:t>
      </w:r>
      <w:r>
        <w:rPr>
          <w:rFonts w:eastAsia="SimSun" w:hint="eastAsia"/>
        </w:rPr>
        <w:t>页。</w:t>
      </w:r>
    </w:p>
  </w:footnote>
  <w:footnote w:id="52">
    <w:p w:rsidR="00D23FD6" w:rsidRDefault="00D23FD6">
      <w:pPr>
        <w:pStyle w:val="FootnoteText"/>
        <w:tabs>
          <w:tab w:val="left" w:pos="420"/>
        </w:tabs>
        <w:spacing w:after="60" w:line="260" w:lineRule="exact"/>
        <w:rPr>
          <w:rFonts w:eastAsia="SimSun" w:hint="eastAsia"/>
        </w:rPr>
      </w:pPr>
      <w:r>
        <w:rPr>
          <w:rStyle w:val="FootnoteReference"/>
          <w:rFonts w:eastAsia="SimSun"/>
        </w:rPr>
        <w:t>52</w:t>
      </w:r>
      <w:r>
        <w:rPr>
          <w:rFonts w:eastAsia="SimSun" w:hint="eastAsia"/>
        </w:rPr>
        <w:tab/>
        <w:t>2004</w:t>
      </w:r>
      <w:r>
        <w:rPr>
          <w:rFonts w:eastAsia="SimSun" w:hint="eastAsia"/>
        </w:rPr>
        <w:t>年</w:t>
      </w:r>
      <w:r>
        <w:rPr>
          <w:rFonts w:eastAsia="SimSun" w:hint="eastAsia"/>
        </w:rPr>
        <w:t>7</w:t>
      </w:r>
      <w:r>
        <w:rPr>
          <w:rFonts w:eastAsia="SimSun" w:hint="eastAsia"/>
        </w:rPr>
        <w:t>月</w:t>
      </w:r>
      <w:r>
        <w:rPr>
          <w:rFonts w:eastAsia="SimSun" w:hint="eastAsia"/>
        </w:rPr>
        <w:t>9</w:t>
      </w:r>
      <w:r>
        <w:rPr>
          <w:rFonts w:eastAsia="SimSun" w:hint="eastAsia"/>
        </w:rPr>
        <w:t>日规划法（</w:t>
      </w:r>
      <w:r>
        <w:rPr>
          <w:rFonts w:eastAsia="SimSun" w:hint="eastAsia"/>
        </w:rPr>
        <w:t>2004</w:t>
      </w:r>
      <w:r>
        <w:rPr>
          <w:rFonts w:eastAsia="SimSun" w:hint="eastAsia"/>
        </w:rPr>
        <w:t>年</w:t>
      </w:r>
      <w:r>
        <w:rPr>
          <w:rFonts w:eastAsia="SimSun" w:hint="eastAsia"/>
        </w:rPr>
        <w:t>7</w:t>
      </w:r>
      <w:r>
        <w:rPr>
          <w:rFonts w:eastAsia="SimSun" w:hint="eastAsia"/>
        </w:rPr>
        <w:t>月</w:t>
      </w:r>
      <w:r>
        <w:rPr>
          <w:rFonts w:eastAsia="SimSun" w:hint="eastAsia"/>
        </w:rPr>
        <w:t>15</w:t>
      </w:r>
      <w:r>
        <w:rPr>
          <w:rFonts w:eastAsia="SimSun" w:hint="eastAsia"/>
        </w:rPr>
        <w:t>日《比利时通报》第二版）。</w:t>
      </w:r>
    </w:p>
  </w:footnote>
  <w:footnote w:id="53">
    <w:p w:rsidR="00D23FD6" w:rsidRDefault="00D23FD6">
      <w:pPr>
        <w:pStyle w:val="FootnoteText"/>
        <w:tabs>
          <w:tab w:val="left" w:pos="420"/>
        </w:tabs>
        <w:spacing w:after="60" w:line="260" w:lineRule="exact"/>
        <w:rPr>
          <w:rFonts w:eastAsia="SimSun" w:hint="eastAsia"/>
        </w:rPr>
      </w:pPr>
      <w:r>
        <w:rPr>
          <w:rStyle w:val="FootnoteReference"/>
          <w:rFonts w:eastAsia="SimSun"/>
        </w:rPr>
        <w:t>53</w:t>
      </w:r>
      <w:r>
        <w:rPr>
          <w:rFonts w:eastAsia="SimSun"/>
        </w:rPr>
        <w:t xml:space="preserve"> </w:t>
      </w:r>
      <w:r>
        <w:rPr>
          <w:rFonts w:eastAsia="SimSun" w:hint="eastAsia"/>
        </w:rPr>
        <w:tab/>
        <w:t>2001</w:t>
      </w:r>
      <w:r>
        <w:rPr>
          <w:rFonts w:eastAsia="SimSun" w:hint="eastAsia"/>
        </w:rPr>
        <w:t>年</w:t>
      </w:r>
      <w:r>
        <w:rPr>
          <w:rFonts w:eastAsia="SimSun" w:hint="eastAsia"/>
        </w:rPr>
        <w:t>3</w:t>
      </w:r>
      <w:r>
        <w:rPr>
          <w:rFonts w:eastAsia="SimSun" w:hint="eastAsia"/>
        </w:rPr>
        <w:t>月</w:t>
      </w:r>
      <w:r>
        <w:rPr>
          <w:rFonts w:eastAsia="SimSun" w:hint="eastAsia"/>
        </w:rPr>
        <w:t>13</w:t>
      </w:r>
      <w:r>
        <w:rPr>
          <w:rFonts w:eastAsia="SimSun" w:hint="eastAsia"/>
        </w:rPr>
        <w:t>日敕令（</w:t>
      </w:r>
      <w:r>
        <w:rPr>
          <w:rFonts w:eastAsia="SimSun" w:hint="eastAsia"/>
        </w:rPr>
        <w:t>2001</w:t>
      </w:r>
      <w:r>
        <w:rPr>
          <w:rFonts w:eastAsia="SimSun" w:hint="eastAsia"/>
        </w:rPr>
        <w:t>年</w:t>
      </w:r>
      <w:r>
        <w:rPr>
          <w:rFonts w:eastAsia="SimSun" w:hint="eastAsia"/>
        </w:rPr>
        <w:t>4</w:t>
      </w:r>
      <w:r>
        <w:rPr>
          <w:rFonts w:eastAsia="SimSun" w:hint="eastAsia"/>
        </w:rPr>
        <w:t>月</w:t>
      </w:r>
      <w:r>
        <w:rPr>
          <w:rFonts w:eastAsia="SimSun" w:hint="eastAsia"/>
        </w:rPr>
        <w:t>10</w:t>
      </w:r>
      <w:r>
        <w:rPr>
          <w:rFonts w:eastAsia="SimSun" w:hint="eastAsia"/>
        </w:rPr>
        <w:t>日《比利时通报》）取消了</w:t>
      </w:r>
      <w:r>
        <w:rPr>
          <w:rFonts w:eastAsia="SimSun" w:hint="eastAsia"/>
        </w:rPr>
        <w:t>1996</w:t>
      </w:r>
      <w:r>
        <w:rPr>
          <w:rFonts w:eastAsia="SimSun" w:hint="eastAsia"/>
        </w:rPr>
        <w:t>年</w:t>
      </w:r>
      <w:r>
        <w:rPr>
          <w:rFonts w:eastAsia="SimSun" w:hint="eastAsia"/>
        </w:rPr>
        <w:t>7</w:t>
      </w:r>
      <w:r>
        <w:rPr>
          <w:rFonts w:eastAsia="SimSun" w:hint="eastAsia"/>
        </w:rPr>
        <w:t>月</w:t>
      </w:r>
      <w:r>
        <w:rPr>
          <w:rFonts w:eastAsia="SimSun" w:hint="eastAsia"/>
        </w:rPr>
        <w:t>3</w:t>
      </w:r>
      <w:r>
        <w:rPr>
          <w:rFonts w:eastAsia="SimSun" w:hint="eastAsia"/>
        </w:rPr>
        <w:t>日敕令的第</w:t>
      </w:r>
      <w:r>
        <w:rPr>
          <w:rFonts w:eastAsia="SimSun" w:hint="eastAsia"/>
        </w:rPr>
        <w:t>218</w:t>
      </w:r>
      <w:r>
        <w:rPr>
          <w:rFonts w:eastAsia="SimSun" w:hint="eastAsia"/>
        </w:rPr>
        <w:t>条，这一条规定在延长产假期间给予的补助率最高为毛收入的</w:t>
      </w:r>
      <w:r>
        <w:rPr>
          <w:rFonts w:eastAsia="SimSun" w:hint="eastAsia"/>
        </w:rPr>
        <w:t>60%</w:t>
      </w:r>
      <w:r>
        <w:rPr>
          <w:rFonts w:eastAsia="SimSun" w:hint="eastAsia"/>
        </w:rPr>
        <w:t>。</w:t>
      </w:r>
    </w:p>
  </w:footnote>
  <w:footnote w:id="54">
    <w:p w:rsidR="00D23FD6" w:rsidRDefault="00D23FD6">
      <w:pPr>
        <w:pStyle w:val="FootnoteText"/>
        <w:tabs>
          <w:tab w:val="left" w:pos="420"/>
        </w:tabs>
        <w:spacing w:after="60" w:line="260" w:lineRule="exact"/>
        <w:rPr>
          <w:rFonts w:eastAsia="SimSun" w:hint="eastAsia"/>
        </w:rPr>
      </w:pPr>
      <w:r>
        <w:rPr>
          <w:rStyle w:val="FootnoteReference"/>
          <w:rFonts w:eastAsia="SimSun"/>
        </w:rPr>
        <w:t>54</w:t>
      </w:r>
      <w:r>
        <w:rPr>
          <w:rFonts w:eastAsia="SimSun"/>
        </w:rPr>
        <w:t xml:space="preserve"> </w:t>
      </w:r>
      <w:r>
        <w:rPr>
          <w:rFonts w:eastAsia="SimSun" w:hint="eastAsia"/>
        </w:rPr>
        <w:tab/>
        <w:t>2003</w:t>
      </w:r>
      <w:r>
        <w:rPr>
          <w:rFonts w:eastAsia="SimSun" w:hint="eastAsia"/>
        </w:rPr>
        <w:t>年</w:t>
      </w:r>
      <w:r>
        <w:rPr>
          <w:rFonts w:eastAsia="SimSun" w:hint="eastAsia"/>
        </w:rPr>
        <w:t>2</w:t>
      </w:r>
      <w:r>
        <w:rPr>
          <w:rFonts w:eastAsia="SimSun" w:hint="eastAsia"/>
        </w:rPr>
        <w:t>月</w:t>
      </w:r>
      <w:r>
        <w:rPr>
          <w:rFonts w:eastAsia="SimSun" w:hint="eastAsia"/>
        </w:rPr>
        <w:t>19</w:t>
      </w:r>
      <w:r>
        <w:rPr>
          <w:rFonts w:eastAsia="SimSun" w:hint="eastAsia"/>
        </w:rPr>
        <w:t>日敕令（</w:t>
      </w:r>
      <w:r>
        <w:rPr>
          <w:rFonts w:eastAsia="SimSun" w:hint="eastAsia"/>
        </w:rPr>
        <w:t>2003</w:t>
      </w:r>
      <w:r>
        <w:rPr>
          <w:rFonts w:eastAsia="SimSun" w:hint="eastAsia"/>
        </w:rPr>
        <w:t>年</w:t>
      </w:r>
      <w:r>
        <w:rPr>
          <w:rFonts w:eastAsia="SimSun" w:hint="eastAsia"/>
        </w:rPr>
        <w:t>3</w:t>
      </w:r>
      <w:r>
        <w:rPr>
          <w:rFonts w:eastAsia="SimSun" w:hint="eastAsia"/>
        </w:rPr>
        <w:t>月</w:t>
      </w:r>
      <w:r>
        <w:rPr>
          <w:rFonts w:eastAsia="SimSun" w:hint="eastAsia"/>
        </w:rPr>
        <w:t>18</w:t>
      </w:r>
      <w:r>
        <w:rPr>
          <w:rFonts w:eastAsia="SimSun" w:hint="eastAsia"/>
        </w:rPr>
        <w:t>日《比利时通报》）。</w:t>
      </w:r>
    </w:p>
  </w:footnote>
  <w:footnote w:id="55">
    <w:p w:rsidR="00D23FD6" w:rsidRDefault="00D23FD6">
      <w:pPr>
        <w:pStyle w:val="FootnoteText"/>
        <w:tabs>
          <w:tab w:val="left" w:pos="420"/>
        </w:tabs>
        <w:spacing w:after="60" w:line="260" w:lineRule="exact"/>
        <w:rPr>
          <w:rFonts w:eastAsia="SimSun" w:hint="eastAsia"/>
        </w:rPr>
      </w:pPr>
      <w:r>
        <w:rPr>
          <w:rStyle w:val="FootnoteReference"/>
          <w:rFonts w:eastAsia="SimSun"/>
        </w:rPr>
        <w:t>55</w:t>
      </w:r>
      <w:r>
        <w:rPr>
          <w:rFonts w:eastAsia="SimSun"/>
        </w:rPr>
        <w:t xml:space="preserve"> </w:t>
      </w:r>
      <w:r>
        <w:rPr>
          <w:rFonts w:eastAsia="SimSun" w:hint="eastAsia"/>
        </w:rPr>
        <w:tab/>
        <w:t>2004</w:t>
      </w:r>
      <w:r>
        <w:rPr>
          <w:rFonts w:eastAsia="SimSun" w:hint="eastAsia"/>
        </w:rPr>
        <w:t>年</w:t>
      </w:r>
      <w:r>
        <w:rPr>
          <w:rFonts w:eastAsia="SimSun" w:hint="eastAsia"/>
        </w:rPr>
        <w:t>12</w:t>
      </w:r>
      <w:r>
        <w:rPr>
          <w:rFonts w:eastAsia="SimSun" w:hint="eastAsia"/>
        </w:rPr>
        <w:t>月</w:t>
      </w:r>
      <w:r>
        <w:rPr>
          <w:rFonts w:eastAsia="SimSun" w:hint="eastAsia"/>
        </w:rPr>
        <w:t>27</w:t>
      </w:r>
      <w:r>
        <w:rPr>
          <w:rFonts w:eastAsia="SimSun" w:hint="eastAsia"/>
        </w:rPr>
        <w:t>日规划法（</w:t>
      </w:r>
      <w:r>
        <w:rPr>
          <w:rFonts w:eastAsia="SimSun" w:hint="eastAsia"/>
        </w:rPr>
        <w:t>2004</w:t>
      </w:r>
      <w:r>
        <w:rPr>
          <w:rFonts w:eastAsia="SimSun" w:hint="eastAsia"/>
        </w:rPr>
        <w:t>年</w:t>
      </w:r>
      <w:r>
        <w:rPr>
          <w:rFonts w:eastAsia="SimSun" w:hint="eastAsia"/>
        </w:rPr>
        <w:t>12</w:t>
      </w:r>
      <w:r>
        <w:rPr>
          <w:rFonts w:eastAsia="SimSun" w:hint="eastAsia"/>
        </w:rPr>
        <w:t>月</w:t>
      </w:r>
      <w:r>
        <w:rPr>
          <w:rFonts w:eastAsia="SimSun" w:hint="eastAsia"/>
        </w:rPr>
        <w:t>31</w:t>
      </w:r>
      <w:r>
        <w:rPr>
          <w:rFonts w:eastAsia="SimSun" w:hint="eastAsia"/>
        </w:rPr>
        <w:t>日《比利时通报》第二版）</w:t>
      </w:r>
      <w:r>
        <w:rPr>
          <w:rFonts w:eastAsia="SimSun" w:hint="eastAsia"/>
        </w:rPr>
        <w:t>- 2005</w:t>
      </w:r>
      <w:r>
        <w:rPr>
          <w:rFonts w:eastAsia="SimSun" w:hint="eastAsia"/>
        </w:rPr>
        <w:t>年</w:t>
      </w:r>
      <w:r>
        <w:rPr>
          <w:rFonts w:eastAsia="SimSun" w:hint="eastAsia"/>
        </w:rPr>
        <w:t>5</w:t>
      </w:r>
      <w:r>
        <w:rPr>
          <w:rFonts w:eastAsia="SimSun" w:hint="eastAsia"/>
        </w:rPr>
        <w:t>月</w:t>
      </w:r>
      <w:r>
        <w:rPr>
          <w:rFonts w:eastAsia="SimSun" w:hint="eastAsia"/>
        </w:rPr>
        <w:t>4</w:t>
      </w:r>
      <w:r>
        <w:rPr>
          <w:rFonts w:eastAsia="SimSun" w:hint="eastAsia"/>
        </w:rPr>
        <w:t>日敕令（</w:t>
      </w:r>
      <w:r>
        <w:rPr>
          <w:rFonts w:eastAsia="SimSun" w:hint="eastAsia"/>
        </w:rPr>
        <w:t>2005</w:t>
      </w:r>
      <w:r>
        <w:rPr>
          <w:rFonts w:eastAsia="SimSun" w:hint="eastAsia"/>
        </w:rPr>
        <w:t>年</w:t>
      </w:r>
      <w:r>
        <w:rPr>
          <w:rFonts w:eastAsia="SimSun" w:hint="eastAsia"/>
        </w:rPr>
        <w:t>5</w:t>
      </w:r>
      <w:r>
        <w:rPr>
          <w:rFonts w:eastAsia="SimSun" w:hint="eastAsia"/>
        </w:rPr>
        <w:t>月</w:t>
      </w:r>
      <w:r>
        <w:rPr>
          <w:rFonts w:eastAsia="SimSun" w:hint="eastAsia"/>
        </w:rPr>
        <w:t>26</w:t>
      </w:r>
      <w:r>
        <w:rPr>
          <w:rFonts w:eastAsia="SimSun" w:hint="eastAsia"/>
        </w:rPr>
        <w:t>日《比利时通报》）。</w:t>
      </w:r>
    </w:p>
  </w:footnote>
  <w:footnote w:id="56">
    <w:p w:rsidR="00D23FD6" w:rsidRDefault="00D23FD6">
      <w:pPr>
        <w:pStyle w:val="FootnoteText"/>
        <w:tabs>
          <w:tab w:val="left" w:pos="420"/>
        </w:tabs>
        <w:spacing w:after="60" w:line="260" w:lineRule="exact"/>
        <w:rPr>
          <w:rFonts w:eastAsia="SimSun" w:hint="eastAsia"/>
        </w:rPr>
      </w:pPr>
      <w:r>
        <w:rPr>
          <w:rStyle w:val="FootnoteReference"/>
          <w:rFonts w:eastAsia="SimSun"/>
        </w:rPr>
        <w:t>56</w:t>
      </w:r>
      <w:r>
        <w:rPr>
          <w:rFonts w:eastAsia="SimSun"/>
        </w:rPr>
        <w:t xml:space="preserve"> </w:t>
      </w:r>
      <w:r>
        <w:rPr>
          <w:rFonts w:eastAsia="SimSun" w:hint="eastAsia"/>
        </w:rPr>
        <w:tab/>
        <w:t>2002</w:t>
      </w:r>
      <w:r>
        <w:rPr>
          <w:rFonts w:eastAsia="SimSun" w:hint="eastAsia"/>
        </w:rPr>
        <w:t>年</w:t>
      </w:r>
      <w:r>
        <w:rPr>
          <w:rFonts w:eastAsia="SimSun" w:hint="eastAsia"/>
        </w:rPr>
        <w:t>6</w:t>
      </w:r>
      <w:r>
        <w:rPr>
          <w:rFonts w:eastAsia="SimSun" w:hint="eastAsia"/>
        </w:rPr>
        <w:t>月</w:t>
      </w:r>
      <w:r>
        <w:rPr>
          <w:rFonts w:eastAsia="SimSun" w:hint="eastAsia"/>
        </w:rPr>
        <w:t>11</w:t>
      </w:r>
      <w:r>
        <w:rPr>
          <w:rFonts w:eastAsia="SimSun" w:hint="eastAsia"/>
        </w:rPr>
        <w:t>日敕令（</w:t>
      </w:r>
      <w:r>
        <w:rPr>
          <w:rFonts w:eastAsia="SimSun" w:hint="eastAsia"/>
        </w:rPr>
        <w:t>2002</w:t>
      </w:r>
      <w:r>
        <w:rPr>
          <w:rFonts w:eastAsia="SimSun" w:hint="eastAsia"/>
        </w:rPr>
        <w:t>年</w:t>
      </w:r>
      <w:r>
        <w:rPr>
          <w:rFonts w:eastAsia="SimSun" w:hint="eastAsia"/>
        </w:rPr>
        <w:t>6</w:t>
      </w:r>
      <w:r>
        <w:rPr>
          <w:rFonts w:eastAsia="SimSun" w:hint="eastAsia"/>
        </w:rPr>
        <w:t>月</w:t>
      </w:r>
      <w:r>
        <w:rPr>
          <w:rFonts w:eastAsia="SimSun" w:hint="eastAsia"/>
        </w:rPr>
        <w:t>29</w:t>
      </w:r>
      <w:r>
        <w:rPr>
          <w:rFonts w:eastAsia="SimSun" w:hint="eastAsia"/>
        </w:rPr>
        <w:t>日《比利时通报》，第一版）。</w:t>
      </w:r>
    </w:p>
  </w:footnote>
  <w:footnote w:id="57">
    <w:p w:rsidR="00D23FD6" w:rsidRDefault="00D23FD6">
      <w:pPr>
        <w:pStyle w:val="FootnoteText"/>
        <w:tabs>
          <w:tab w:val="left" w:pos="420"/>
        </w:tabs>
        <w:spacing w:after="60" w:line="260" w:lineRule="exact"/>
        <w:rPr>
          <w:rFonts w:eastAsia="SimSun" w:hint="eastAsia"/>
        </w:rPr>
      </w:pPr>
      <w:r>
        <w:rPr>
          <w:rStyle w:val="FootnoteReference"/>
          <w:rFonts w:eastAsia="SimSun"/>
        </w:rPr>
        <w:t>57</w:t>
      </w:r>
      <w:r>
        <w:rPr>
          <w:rFonts w:eastAsia="SimSun"/>
        </w:rPr>
        <w:t xml:space="preserve"> </w:t>
      </w:r>
      <w:r>
        <w:rPr>
          <w:rFonts w:eastAsia="SimSun" w:hint="eastAsia"/>
        </w:rPr>
        <w:tab/>
        <w:t>2002</w:t>
      </w:r>
      <w:r>
        <w:rPr>
          <w:rFonts w:eastAsia="SimSun" w:hint="eastAsia"/>
        </w:rPr>
        <w:t>年</w:t>
      </w:r>
      <w:r>
        <w:rPr>
          <w:rFonts w:eastAsia="SimSun" w:hint="eastAsia"/>
        </w:rPr>
        <w:t>6</w:t>
      </w:r>
      <w:r>
        <w:rPr>
          <w:rFonts w:eastAsia="SimSun" w:hint="eastAsia"/>
        </w:rPr>
        <w:t>月</w:t>
      </w:r>
      <w:r>
        <w:rPr>
          <w:rFonts w:eastAsia="SimSun" w:hint="eastAsia"/>
        </w:rPr>
        <w:t>11</w:t>
      </w:r>
      <w:r>
        <w:rPr>
          <w:rFonts w:eastAsia="SimSun" w:hint="eastAsia"/>
        </w:rPr>
        <w:t>日敕令（</w:t>
      </w:r>
      <w:r>
        <w:rPr>
          <w:rFonts w:eastAsia="SimSun" w:hint="eastAsia"/>
        </w:rPr>
        <w:t>2002</w:t>
      </w:r>
      <w:r>
        <w:rPr>
          <w:rFonts w:eastAsia="SimSun" w:hint="eastAsia"/>
        </w:rPr>
        <w:t>年</w:t>
      </w:r>
      <w:r>
        <w:rPr>
          <w:rFonts w:eastAsia="SimSun" w:hint="eastAsia"/>
        </w:rPr>
        <w:t>6</w:t>
      </w:r>
      <w:r>
        <w:rPr>
          <w:rFonts w:eastAsia="SimSun" w:hint="eastAsia"/>
        </w:rPr>
        <w:t>月</w:t>
      </w:r>
      <w:r>
        <w:rPr>
          <w:rFonts w:eastAsia="SimSun" w:hint="eastAsia"/>
        </w:rPr>
        <w:t>29</w:t>
      </w:r>
      <w:r>
        <w:rPr>
          <w:rFonts w:eastAsia="SimSun" w:hint="eastAsia"/>
        </w:rPr>
        <w:t>日《比利时通报》，第一版）。</w:t>
      </w:r>
    </w:p>
  </w:footnote>
  <w:footnote w:id="58">
    <w:p w:rsidR="00D23FD6" w:rsidRDefault="00D23FD6">
      <w:pPr>
        <w:pStyle w:val="FootnoteText"/>
        <w:tabs>
          <w:tab w:val="left" w:pos="420"/>
        </w:tabs>
        <w:spacing w:after="60" w:line="260" w:lineRule="exact"/>
        <w:rPr>
          <w:rFonts w:eastAsia="SimSun" w:hint="eastAsia"/>
        </w:rPr>
      </w:pPr>
      <w:r>
        <w:rPr>
          <w:rStyle w:val="FootnoteReference"/>
          <w:rFonts w:eastAsia="SimSun"/>
        </w:rPr>
        <w:t>58</w:t>
      </w:r>
      <w:r>
        <w:rPr>
          <w:rFonts w:eastAsia="SimSun"/>
        </w:rPr>
        <w:t xml:space="preserve"> </w:t>
      </w:r>
      <w:r>
        <w:rPr>
          <w:rFonts w:eastAsia="SimSun" w:hint="eastAsia"/>
        </w:rPr>
        <w:tab/>
        <w:t>2002</w:t>
      </w:r>
      <w:r>
        <w:rPr>
          <w:rFonts w:eastAsia="SimSun" w:hint="eastAsia"/>
        </w:rPr>
        <w:t>年</w:t>
      </w:r>
      <w:r>
        <w:rPr>
          <w:rFonts w:eastAsia="SimSun" w:hint="eastAsia"/>
        </w:rPr>
        <w:t>8</w:t>
      </w:r>
      <w:r>
        <w:rPr>
          <w:rFonts w:eastAsia="SimSun" w:hint="eastAsia"/>
        </w:rPr>
        <w:t>月</w:t>
      </w:r>
      <w:r>
        <w:rPr>
          <w:rFonts w:eastAsia="SimSun" w:hint="eastAsia"/>
        </w:rPr>
        <w:t>2</w:t>
      </w:r>
      <w:r>
        <w:rPr>
          <w:rFonts w:eastAsia="SimSun" w:hint="eastAsia"/>
        </w:rPr>
        <w:t>日法律（</w:t>
      </w:r>
      <w:r>
        <w:rPr>
          <w:rFonts w:eastAsia="SimSun" w:hint="eastAsia"/>
        </w:rPr>
        <w:t>2002</w:t>
      </w:r>
      <w:r>
        <w:rPr>
          <w:rFonts w:eastAsia="SimSun" w:hint="eastAsia"/>
        </w:rPr>
        <w:t>年</w:t>
      </w:r>
      <w:r>
        <w:rPr>
          <w:rFonts w:eastAsia="SimSun" w:hint="eastAsia"/>
        </w:rPr>
        <w:t>8</w:t>
      </w:r>
      <w:r>
        <w:rPr>
          <w:rFonts w:eastAsia="SimSun" w:hint="eastAsia"/>
        </w:rPr>
        <w:t>月</w:t>
      </w:r>
      <w:r>
        <w:rPr>
          <w:rFonts w:eastAsia="SimSun" w:hint="eastAsia"/>
        </w:rPr>
        <w:t>29</w:t>
      </w:r>
      <w:r>
        <w:rPr>
          <w:rFonts w:eastAsia="SimSun" w:hint="eastAsia"/>
        </w:rPr>
        <w:t>日《比利时通报》，第二版），</w:t>
      </w:r>
      <w:r>
        <w:rPr>
          <w:rFonts w:eastAsia="SimSun" w:hint="eastAsia"/>
        </w:rPr>
        <w:t>2002</w:t>
      </w:r>
      <w:r>
        <w:rPr>
          <w:rFonts w:eastAsia="SimSun" w:hint="eastAsia"/>
        </w:rPr>
        <w:t>年</w:t>
      </w:r>
      <w:r>
        <w:rPr>
          <w:rFonts w:eastAsia="SimSun" w:hint="eastAsia"/>
        </w:rPr>
        <w:t>11</w:t>
      </w:r>
      <w:r>
        <w:rPr>
          <w:rFonts w:eastAsia="SimSun" w:hint="eastAsia"/>
        </w:rPr>
        <w:t>月</w:t>
      </w:r>
      <w:r>
        <w:rPr>
          <w:rFonts w:eastAsia="SimSun" w:hint="eastAsia"/>
        </w:rPr>
        <w:t>5</w:t>
      </w:r>
      <w:r>
        <w:rPr>
          <w:rFonts w:eastAsia="SimSun" w:hint="eastAsia"/>
        </w:rPr>
        <w:t>日敕令（</w:t>
      </w:r>
      <w:r>
        <w:rPr>
          <w:rFonts w:eastAsia="SimSun" w:hint="eastAsia"/>
        </w:rPr>
        <w:t>2002</w:t>
      </w:r>
      <w:r>
        <w:rPr>
          <w:rFonts w:eastAsia="SimSun" w:hint="eastAsia"/>
        </w:rPr>
        <w:t>年</w:t>
      </w:r>
      <w:r>
        <w:rPr>
          <w:rFonts w:eastAsia="SimSun" w:hint="eastAsia"/>
        </w:rPr>
        <w:t>11</w:t>
      </w:r>
      <w:r>
        <w:rPr>
          <w:rFonts w:eastAsia="SimSun" w:hint="eastAsia"/>
        </w:rPr>
        <w:t>月</w:t>
      </w:r>
      <w:r>
        <w:rPr>
          <w:rFonts w:eastAsia="SimSun" w:hint="eastAsia"/>
        </w:rPr>
        <w:t>30</w:t>
      </w:r>
      <w:r>
        <w:rPr>
          <w:rFonts w:eastAsia="SimSun" w:hint="eastAsia"/>
        </w:rPr>
        <w:t>日《比利时通报》，第二版），</w:t>
      </w:r>
      <w:r>
        <w:rPr>
          <w:rFonts w:eastAsia="SimSun" w:hint="eastAsia"/>
        </w:rPr>
        <w:t>2001</w:t>
      </w:r>
      <w:r>
        <w:rPr>
          <w:rFonts w:eastAsia="SimSun" w:hint="eastAsia"/>
        </w:rPr>
        <w:t>年</w:t>
      </w:r>
      <w:r>
        <w:rPr>
          <w:rFonts w:eastAsia="SimSun" w:hint="eastAsia"/>
        </w:rPr>
        <w:t>11</w:t>
      </w:r>
      <w:r>
        <w:rPr>
          <w:rFonts w:eastAsia="SimSun" w:hint="eastAsia"/>
        </w:rPr>
        <w:t>月</w:t>
      </w:r>
      <w:r>
        <w:rPr>
          <w:rFonts w:eastAsia="SimSun" w:hint="eastAsia"/>
        </w:rPr>
        <w:t>27</w:t>
      </w:r>
      <w:r>
        <w:rPr>
          <w:rFonts w:eastAsia="SimSun" w:hint="eastAsia"/>
        </w:rPr>
        <w:t>日《集体劳动协议》（第</w:t>
      </w:r>
      <w:r>
        <w:rPr>
          <w:rFonts w:eastAsia="SimSun" w:hint="eastAsia"/>
        </w:rPr>
        <w:t>80</w:t>
      </w:r>
      <w:r>
        <w:rPr>
          <w:rFonts w:eastAsia="SimSun" w:hint="eastAsia"/>
        </w:rPr>
        <w:t>号）。</w:t>
      </w:r>
    </w:p>
  </w:footnote>
  <w:footnote w:id="59">
    <w:p w:rsidR="00D23FD6" w:rsidRDefault="00D23FD6">
      <w:pPr>
        <w:pStyle w:val="FootnoteText"/>
        <w:tabs>
          <w:tab w:val="left" w:pos="420"/>
        </w:tabs>
        <w:spacing w:after="60" w:line="260" w:lineRule="exact"/>
        <w:jc w:val="both"/>
        <w:rPr>
          <w:rFonts w:eastAsia="SimSun" w:hint="eastAsia"/>
        </w:rPr>
      </w:pPr>
      <w:r>
        <w:rPr>
          <w:rStyle w:val="FootnoteReference"/>
          <w:rFonts w:eastAsia="SimSun"/>
        </w:rPr>
        <w:t>59</w:t>
      </w:r>
      <w:r>
        <w:rPr>
          <w:rFonts w:eastAsia="SimSun"/>
        </w:rPr>
        <w:t xml:space="preserve"> </w:t>
      </w:r>
      <w:r>
        <w:rPr>
          <w:rFonts w:eastAsia="SimSun" w:hint="eastAsia"/>
        </w:rPr>
        <w:tab/>
      </w:r>
      <w:r>
        <w:rPr>
          <w:rFonts w:eastAsia="SimSun" w:hint="eastAsia"/>
        </w:rPr>
        <w:t>欧盟基本权利方面的独立专家网。《</w:t>
      </w:r>
      <w:r>
        <w:rPr>
          <w:rFonts w:eastAsia="SimSun" w:hint="eastAsia"/>
        </w:rPr>
        <w:t>2005</w:t>
      </w:r>
      <w:r>
        <w:rPr>
          <w:rFonts w:eastAsia="SimSun" w:hint="eastAsia"/>
        </w:rPr>
        <w:t>年比利时基本权利状况报告》，撰稿人</w:t>
      </w:r>
      <w:r>
        <w:rPr>
          <w:rFonts w:eastAsia="SimSun" w:hint="eastAsia"/>
        </w:rPr>
        <w:t>Olvier De Schutter</w:t>
      </w:r>
      <w:r>
        <w:rPr>
          <w:rFonts w:eastAsia="SimSun" w:hint="eastAsia"/>
        </w:rPr>
        <w:t>。网址：</w:t>
      </w:r>
      <w:r>
        <w:rPr>
          <w:rFonts w:eastAsia="SimSun" w:hint="eastAsia"/>
        </w:rPr>
        <w:t>http//:cridho.</w:t>
      </w:r>
      <w:r>
        <w:rPr>
          <w:rFonts w:eastAsia="SimSun"/>
        </w:rPr>
        <w:t xml:space="preserve"> </w:t>
      </w:r>
      <w:r>
        <w:rPr>
          <w:rFonts w:eastAsia="SimSun" w:hint="eastAsia"/>
        </w:rPr>
        <w:t>cpdr.ucl.ac.be</w:t>
      </w:r>
      <w:r>
        <w:rPr>
          <w:rFonts w:eastAsia="SimSun" w:hint="eastAsia"/>
        </w:rPr>
        <w:t>。</w:t>
      </w:r>
    </w:p>
  </w:footnote>
  <w:footnote w:id="60">
    <w:p w:rsidR="00D23FD6" w:rsidRDefault="00D23FD6">
      <w:pPr>
        <w:pStyle w:val="FootnoteText"/>
        <w:tabs>
          <w:tab w:val="left" w:pos="420"/>
        </w:tabs>
        <w:spacing w:after="60" w:line="260" w:lineRule="exact"/>
        <w:rPr>
          <w:rFonts w:eastAsia="SimSun" w:hint="eastAsia"/>
        </w:rPr>
      </w:pPr>
      <w:r>
        <w:rPr>
          <w:rStyle w:val="FootnoteReference"/>
          <w:rFonts w:eastAsia="SimSun"/>
        </w:rPr>
        <w:t>60</w:t>
      </w:r>
      <w:r>
        <w:rPr>
          <w:rFonts w:eastAsia="SimSun"/>
        </w:rPr>
        <w:t xml:space="preserve"> </w:t>
      </w:r>
      <w:r>
        <w:rPr>
          <w:rFonts w:eastAsia="SimSun" w:hint="eastAsia"/>
        </w:rPr>
        <w:tab/>
      </w:r>
      <w:r>
        <w:rPr>
          <w:rFonts w:eastAsia="SimSun" w:hint="eastAsia"/>
        </w:rPr>
        <w:t>要了解更多的情况，请见布鲁塞尔大区对《公约》第</w:t>
      </w:r>
      <w:r>
        <w:rPr>
          <w:rFonts w:eastAsia="SimSun" w:hint="eastAsia"/>
        </w:rPr>
        <w:t>2</w:t>
      </w:r>
      <w:r>
        <w:rPr>
          <w:rFonts w:eastAsia="SimSun" w:hint="eastAsia"/>
        </w:rPr>
        <w:t>条的贡献。</w:t>
      </w:r>
    </w:p>
  </w:footnote>
  <w:footnote w:id="61">
    <w:p w:rsidR="00D23FD6" w:rsidRDefault="00D23FD6">
      <w:pPr>
        <w:pStyle w:val="FootnoteText"/>
        <w:tabs>
          <w:tab w:val="left" w:pos="420"/>
        </w:tabs>
        <w:spacing w:after="60" w:line="260" w:lineRule="exact"/>
        <w:rPr>
          <w:rFonts w:eastAsia="SimSun" w:hint="eastAsia"/>
        </w:rPr>
      </w:pPr>
      <w:r>
        <w:rPr>
          <w:rStyle w:val="FootnoteReference"/>
          <w:rFonts w:eastAsia="SimSun"/>
        </w:rPr>
        <w:t>61</w:t>
      </w:r>
      <w:r>
        <w:rPr>
          <w:rFonts w:eastAsia="SimSun"/>
        </w:rPr>
        <w:t xml:space="preserve"> </w:t>
      </w:r>
      <w:r>
        <w:rPr>
          <w:rFonts w:eastAsia="SimSun" w:hint="eastAsia"/>
        </w:rPr>
        <w:tab/>
        <w:t>A-179/1-04/05</w:t>
      </w:r>
      <w:r>
        <w:rPr>
          <w:rFonts w:eastAsia="SimSun" w:hint="eastAsia"/>
        </w:rPr>
        <w:t>号文件。</w:t>
      </w:r>
    </w:p>
  </w:footnote>
  <w:footnote w:id="62">
    <w:p w:rsidR="00D23FD6" w:rsidRDefault="00D23FD6">
      <w:pPr>
        <w:pStyle w:val="FootnoteText"/>
        <w:tabs>
          <w:tab w:val="left" w:pos="420"/>
        </w:tabs>
        <w:spacing w:after="60" w:line="260" w:lineRule="exact"/>
        <w:rPr>
          <w:rFonts w:eastAsia="SimSun" w:hint="eastAsia"/>
        </w:rPr>
      </w:pPr>
      <w:r>
        <w:rPr>
          <w:rStyle w:val="FootnoteReference"/>
          <w:rFonts w:eastAsia="SimSun"/>
        </w:rPr>
        <w:t>62</w:t>
      </w:r>
      <w:r>
        <w:rPr>
          <w:rFonts w:eastAsia="SimSun"/>
        </w:rPr>
        <w:t xml:space="preserve"> </w:t>
      </w:r>
      <w:r>
        <w:rPr>
          <w:rFonts w:eastAsia="SimSun" w:hint="eastAsia"/>
        </w:rPr>
        <w:tab/>
      </w:r>
      <w:r>
        <w:rPr>
          <w:rFonts w:eastAsia="SimSun" w:hint="eastAsia"/>
        </w:rPr>
        <w:t>此表原载于《比利时男女。统计与性别指数》，</w:t>
      </w:r>
      <w:r>
        <w:rPr>
          <w:rFonts w:eastAsia="SimSun" w:hint="eastAsia"/>
        </w:rPr>
        <w:t>2006</w:t>
      </w:r>
      <w:r>
        <w:rPr>
          <w:rFonts w:eastAsia="SimSun" w:hint="eastAsia"/>
        </w:rPr>
        <w:t>年版，男女平等研究所出版，第</w:t>
      </w:r>
      <w:r>
        <w:rPr>
          <w:rFonts w:eastAsia="SimSun" w:hint="eastAsia"/>
        </w:rPr>
        <w:t>136</w:t>
      </w:r>
      <w:r>
        <w:rPr>
          <w:rFonts w:eastAsia="SimSun" w:hint="eastAsia"/>
        </w:rPr>
        <w:t>页。</w:t>
      </w:r>
    </w:p>
  </w:footnote>
  <w:footnote w:id="63">
    <w:p w:rsidR="00D23FD6" w:rsidRDefault="00D23FD6">
      <w:pPr>
        <w:pStyle w:val="FootnoteText"/>
        <w:tabs>
          <w:tab w:val="left" w:pos="420"/>
        </w:tabs>
        <w:spacing w:after="60" w:line="260" w:lineRule="exact"/>
        <w:rPr>
          <w:rFonts w:eastAsia="SimSun" w:hint="eastAsia"/>
        </w:rPr>
      </w:pPr>
      <w:r>
        <w:rPr>
          <w:rStyle w:val="FootnoteReference"/>
          <w:rFonts w:eastAsia="SimSun"/>
        </w:rPr>
        <w:t>63</w:t>
      </w:r>
      <w:r>
        <w:rPr>
          <w:rFonts w:eastAsia="SimSun"/>
        </w:rPr>
        <w:t xml:space="preserve"> </w:t>
      </w:r>
      <w:r>
        <w:rPr>
          <w:rFonts w:eastAsia="SimSun" w:hint="eastAsia"/>
        </w:rPr>
        <w:tab/>
      </w:r>
      <w:r>
        <w:rPr>
          <w:rFonts w:eastAsia="SimSun" w:hint="eastAsia"/>
        </w:rPr>
        <w:t>资料来源：</w:t>
      </w:r>
      <w:r>
        <w:rPr>
          <w:rFonts w:eastAsia="SimSun" w:hint="eastAsia"/>
        </w:rPr>
        <w:t>CRZ</w:t>
      </w:r>
      <w:r>
        <w:rPr>
          <w:rFonts w:eastAsia="SimSun" w:hint="eastAsia"/>
        </w:rPr>
        <w:t>，</w:t>
      </w:r>
      <w:r>
        <w:rPr>
          <w:rFonts w:eastAsia="SimSun" w:hint="eastAsia"/>
        </w:rPr>
        <w:t>2004</w:t>
      </w:r>
      <w:r>
        <w:rPr>
          <w:rFonts w:eastAsia="SimSun" w:hint="eastAsia"/>
        </w:rPr>
        <w:t>年，此表原载于《比利时男女。统计与性别指数》，</w:t>
      </w:r>
      <w:r>
        <w:rPr>
          <w:rFonts w:eastAsia="SimSun" w:hint="eastAsia"/>
        </w:rPr>
        <w:t>2006</w:t>
      </w:r>
      <w:r>
        <w:rPr>
          <w:rFonts w:eastAsia="SimSun" w:hint="eastAsia"/>
        </w:rPr>
        <w:t>年版，男女平等研究所出版，第</w:t>
      </w:r>
      <w:r>
        <w:rPr>
          <w:rFonts w:eastAsia="SimSun" w:hint="eastAsia"/>
        </w:rPr>
        <w:t>141</w:t>
      </w:r>
      <w:r>
        <w:rPr>
          <w:rFonts w:eastAsia="SimSun" w:hint="eastAsia"/>
        </w:rPr>
        <w:t>页。</w:t>
      </w:r>
    </w:p>
  </w:footnote>
  <w:footnote w:id="64">
    <w:p w:rsidR="00D23FD6" w:rsidRDefault="00D23FD6">
      <w:pPr>
        <w:pStyle w:val="FootnoteText"/>
        <w:tabs>
          <w:tab w:val="left" w:pos="420"/>
        </w:tabs>
        <w:spacing w:after="60" w:line="260" w:lineRule="exact"/>
        <w:rPr>
          <w:rFonts w:eastAsia="SimSun" w:hint="eastAsia"/>
        </w:rPr>
      </w:pPr>
      <w:r>
        <w:rPr>
          <w:rStyle w:val="FootnoteReference"/>
          <w:rFonts w:eastAsia="SimSun"/>
        </w:rPr>
        <w:t>64</w:t>
      </w:r>
      <w:r>
        <w:rPr>
          <w:rFonts w:eastAsia="SimSun"/>
        </w:rPr>
        <w:t xml:space="preserve"> </w:t>
      </w:r>
      <w:r>
        <w:rPr>
          <w:rFonts w:eastAsia="SimSun" w:hint="eastAsia"/>
        </w:rPr>
        <w:tab/>
      </w:r>
      <w:r>
        <w:rPr>
          <w:rFonts w:eastAsia="SimSun" w:hint="eastAsia"/>
        </w:rPr>
        <w:t>此表原载于《比利时男女。统计与性别指数》，</w:t>
      </w:r>
      <w:r>
        <w:rPr>
          <w:rFonts w:eastAsia="SimSun" w:hint="eastAsia"/>
        </w:rPr>
        <w:t>2006</w:t>
      </w:r>
      <w:r>
        <w:rPr>
          <w:rFonts w:eastAsia="SimSun" w:hint="eastAsia"/>
        </w:rPr>
        <w:t>年版，男女平等研究所出版，第</w:t>
      </w:r>
      <w:r>
        <w:rPr>
          <w:rFonts w:eastAsia="SimSun" w:hint="eastAsia"/>
        </w:rPr>
        <w:t>142</w:t>
      </w:r>
      <w:r>
        <w:rPr>
          <w:rFonts w:eastAsia="SimSun" w:hint="eastAsia"/>
        </w:rPr>
        <w:t>页。</w:t>
      </w:r>
    </w:p>
  </w:footnote>
  <w:footnote w:id="65">
    <w:p w:rsidR="00D23FD6" w:rsidRDefault="00D23FD6">
      <w:pPr>
        <w:pStyle w:val="FootnoteText"/>
        <w:tabs>
          <w:tab w:val="left" w:pos="420"/>
        </w:tabs>
        <w:spacing w:after="60" w:line="260" w:lineRule="exact"/>
        <w:rPr>
          <w:rFonts w:eastAsia="SimSun" w:hint="eastAsia"/>
        </w:rPr>
      </w:pPr>
      <w:r>
        <w:rPr>
          <w:rStyle w:val="FootnoteReference"/>
          <w:rFonts w:eastAsia="SimSun"/>
        </w:rPr>
        <w:t>65</w:t>
      </w:r>
      <w:r>
        <w:rPr>
          <w:rFonts w:eastAsia="SimSun"/>
        </w:rPr>
        <w:t xml:space="preserve"> </w:t>
      </w:r>
      <w:r>
        <w:rPr>
          <w:rFonts w:eastAsia="SimSun" w:hint="eastAsia"/>
        </w:rPr>
        <w:t>《布鲁塞尔首都大区健康状况表》，</w:t>
      </w:r>
      <w:r>
        <w:rPr>
          <w:rFonts w:eastAsia="SimSun" w:hint="eastAsia"/>
        </w:rPr>
        <w:t>2004</w:t>
      </w:r>
      <w:r>
        <w:rPr>
          <w:rFonts w:eastAsia="SimSun" w:hint="eastAsia"/>
        </w:rPr>
        <w:t>年，第</w:t>
      </w:r>
      <w:r>
        <w:rPr>
          <w:rFonts w:eastAsia="SimSun" w:hint="eastAsia"/>
        </w:rPr>
        <w:t>43</w:t>
      </w:r>
      <w:r>
        <w:rPr>
          <w:rFonts w:eastAsia="SimSun" w:hint="eastAsia"/>
        </w:rPr>
        <w:t>页。</w:t>
      </w:r>
    </w:p>
  </w:footnote>
  <w:footnote w:id="66">
    <w:p w:rsidR="00D23FD6" w:rsidRDefault="00D23FD6">
      <w:pPr>
        <w:pStyle w:val="FootnoteText"/>
        <w:rPr>
          <w:rFonts w:eastAsia="SimSun" w:hint="eastAsia"/>
        </w:rPr>
      </w:pPr>
      <w:r>
        <w:rPr>
          <w:rStyle w:val="FootnoteReference"/>
          <w:rFonts w:eastAsia="SimSun"/>
        </w:rPr>
        <w:t>66</w:t>
      </w:r>
      <w:r>
        <w:rPr>
          <w:rFonts w:eastAsia="SimSun"/>
        </w:rPr>
        <w:t xml:space="preserve">  </w:t>
      </w:r>
      <w:r>
        <w:rPr>
          <w:rFonts w:eastAsia="SimSun" w:hint="eastAsia"/>
        </w:rPr>
        <w:t>《乳腺癌检测计划，</w:t>
      </w:r>
      <w:r>
        <w:rPr>
          <w:rFonts w:eastAsia="SimSun" w:hint="eastAsia"/>
        </w:rPr>
        <w:t>2000-2001</w:t>
      </w:r>
      <w:r>
        <w:rPr>
          <w:rFonts w:eastAsia="SimSun" w:hint="eastAsia"/>
        </w:rPr>
        <w:t>年期间和</w:t>
      </w:r>
      <w:r>
        <w:rPr>
          <w:rFonts w:eastAsia="SimSun" w:hint="eastAsia"/>
        </w:rPr>
        <w:t>2002-2003</w:t>
      </w:r>
      <w:r>
        <w:rPr>
          <w:rFonts w:eastAsia="SimSun" w:hint="eastAsia"/>
        </w:rPr>
        <w:t>年期间，布鲁塞尔》，互助会署出版，</w:t>
      </w:r>
      <w:r>
        <w:rPr>
          <w:rFonts w:eastAsia="SimSun" w:hint="eastAsia"/>
        </w:rPr>
        <w:t>2005</w:t>
      </w:r>
      <w:r>
        <w:rPr>
          <w:rFonts w:eastAsia="SimSun" w:hint="eastAsia"/>
        </w:rPr>
        <w:t>年，第</w:t>
      </w:r>
      <w:r>
        <w:rPr>
          <w:rFonts w:eastAsia="SimSun" w:hint="eastAsia"/>
        </w:rPr>
        <w:t>101</w:t>
      </w:r>
      <w:r>
        <w:rPr>
          <w:rFonts w:eastAsia="SimSun" w:hint="eastAsia"/>
        </w:rPr>
        <w:t>页。</w:t>
      </w:r>
    </w:p>
  </w:footnote>
  <w:footnote w:id="67">
    <w:p w:rsidR="00D23FD6" w:rsidRDefault="00D23FD6">
      <w:pPr>
        <w:pStyle w:val="FootnoteText"/>
        <w:tabs>
          <w:tab w:val="left" w:pos="420"/>
        </w:tabs>
        <w:spacing w:after="60" w:line="260" w:lineRule="exact"/>
        <w:rPr>
          <w:rFonts w:eastAsia="SimSun" w:hint="eastAsia"/>
        </w:rPr>
      </w:pPr>
      <w:r>
        <w:rPr>
          <w:rStyle w:val="FootnoteReference"/>
          <w:rFonts w:eastAsia="SimSun"/>
        </w:rPr>
        <w:t>67</w:t>
      </w:r>
      <w:r>
        <w:rPr>
          <w:rFonts w:eastAsia="SimSun" w:hint="eastAsia"/>
        </w:rPr>
        <w:t xml:space="preserve"> </w:t>
      </w:r>
      <w:r>
        <w:rPr>
          <w:rFonts w:eastAsia="SimSun"/>
        </w:rPr>
        <w:t xml:space="preserve"> </w:t>
      </w:r>
      <w:r>
        <w:rPr>
          <w:rFonts w:eastAsia="SimSun" w:hint="eastAsia"/>
        </w:rPr>
        <w:t>1990</w:t>
      </w:r>
      <w:r>
        <w:rPr>
          <w:rFonts w:eastAsia="SimSun" w:hint="eastAsia"/>
        </w:rPr>
        <w:t>年</w:t>
      </w:r>
      <w:r>
        <w:rPr>
          <w:rFonts w:eastAsia="SimSun" w:hint="eastAsia"/>
        </w:rPr>
        <w:t>4</w:t>
      </w:r>
      <w:r>
        <w:rPr>
          <w:rFonts w:eastAsia="SimSun" w:hint="eastAsia"/>
        </w:rPr>
        <w:t>月</w:t>
      </w:r>
      <w:r>
        <w:rPr>
          <w:rFonts w:eastAsia="SimSun" w:hint="eastAsia"/>
        </w:rPr>
        <w:t>3</w:t>
      </w:r>
      <w:r>
        <w:rPr>
          <w:rFonts w:eastAsia="SimSun" w:hint="eastAsia"/>
        </w:rPr>
        <w:t>日自愿中止妊娠法国家评估委员会呈给议会的报告（</w:t>
      </w:r>
      <w:r>
        <w:rPr>
          <w:rFonts w:eastAsia="SimSun" w:hint="eastAsia"/>
        </w:rPr>
        <w:t>2002</w:t>
      </w:r>
      <w:r>
        <w:rPr>
          <w:rFonts w:eastAsia="SimSun" w:hint="eastAsia"/>
        </w:rPr>
        <w:t>年</w:t>
      </w:r>
      <w:r>
        <w:rPr>
          <w:rFonts w:eastAsia="SimSun" w:hint="eastAsia"/>
        </w:rPr>
        <w:t>1</w:t>
      </w:r>
      <w:r>
        <w:rPr>
          <w:rFonts w:eastAsia="SimSun" w:hint="eastAsia"/>
        </w:rPr>
        <w:t>月</w:t>
      </w:r>
      <w:r>
        <w:rPr>
          <w:rFonts w:eastAsia="SimSun" w:hint="eastAsia"/>
        </w:rPr>
        <w:t>1</w:t>
      </w:r>
      <w:r>
        <w:rPr>
          <w:rFonts w:eastAsia="SimSun" w:hint="eastAsia"/>
        </w:rPr>
        <w:t>日至</w:t>
      </w:r>
      <w:r>
        <w:rPr>
          <w:rFonts w:eastAsia="SimSun" w:hint="eastAsia"/>
        </w:rPr>
        <w:t>2003</w:t>
      </w:r>
      <w:r>
        <w:rPr>
          <w:rFonts w:eastAsia="SimSun" w:hint="eastAsia"/>
        </w:rPr>
        <w:t>年</w:t>
      </w:r>
      <w:r>
        <w:rPr>
          <w:rFonts w:eastAsia="SimSun" w:hint="eastAsia"/>
        </w:rPr>
        <w:t>12</w:t>
      </w:r>
      <w:r>
        <w:rPr>
          <w:rFonts w:eastAsia="SimSun" w:hint="eastAsia"/>
        </w:rPr>
        <w:t>月</w:t>
      </w:r>
      <w:r>
        <w:rPr>
          <w:rFonts w:eastAsia="SimSun" w:hint="eastAsia"/>
        </w:rPr>
        <w:t>31</w:t>
      </w:r>
      <w:r>
        <w:rPr>
          <w:rFonts w:eastAsia="SimSun" w:hint="eastAsia"/>
        </w:rPr>
        <w:t>日），布鲁塞尔：众议院，</w:t>
      </w:r>
      <w:r>
        <w:rPr>
          <w:rFonts w:eastAsia="SimSun" w:hint="eastAsia"/>
        </w:rPr>
        <w:t>2004</w:t>
      </w:r>
      <w:r>
        <w:rPr>
          <w:rFonts w:eastAsia="SimSun" w:hint="eastAsia"/>
        </w:rPr>
        <w:t>年（文献</w:t>
      </w:r>
      <w:r>
        <w:rPr>
          <w:rFonts w:eastAsia="SimSun" w:hint="eastAsia"/>
        </w:rPr>
        <w:t>51-1324</w:t>
      </w:r>
      <w:r>
        <w:rPr>
          <w:rFonts w:eastAsia="SimSun" w:hint="eastAsia"/>
        </w:rPr>
        <w:t>），第</w:t>
      </w:r>
      <w:r>
        <w:rPr>
          <w:rFonts w:eastAsia="SimSun" w:hint="eastAsia"/>
        </w:rPr>
        <w:t>65</w:t>
      </w:r>
      <w:r>
        <w:rPr>
          <w:rFonts w:eastAsia="SimSun" w:hint="eastAsia"/>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FD6" w:rsidRDefault="00D23FD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3FD6">
                  <w:tblPrEx>
                    <w:tblCellMar>
                      <w:top w:w="0" w:type="dxa"/>
                      <w:bottom w:w="0" w:type="dxa"/>
                    </w:tblCellMar>
                  </w:tblPrEx>
                  <w:trPr>
                    <w:trHeight w:hRule="exact" w:val="864"/>
                  </w:trPr>
                  <w:tc>
                    <w:tcPr>
                      <w:tcW w:w="4838" w:type="dxa"/>
                      <w:tcBorders>
                        <w:bottom w:val="single" w:sz="4" w:space="0" w:color="auto"/>
                      </w:tcBorders>
                      <w:vAlign w:val="bottom"/>
                    </w:tcPr>
                    <w:p w:rsidR="00D23FD6" w:rsidRDefault="00D23FD6">
                      <w:pPr>
                        <w:pStyle w:val="Header"/>
                        <w:pBdr>
                          <w:bottom w:val="none" w:sz="0" w:space="0" w:color="auto"/>
                        </w:pBdr>
                        <w:spacing w:after="80"/>
                        <w:jc w:val="both"/>
                        <w:rPr>
                          <w:rFonts w:hint="eastAsia"/>
                          <w:b/>
                        </w:rPr>
                      </w:pPr>
                      <w:r>
                        <w:rPr>
                          <w:b/>
                        </w:rPr>
                        <w:t>CEDAW/C/</w:t>
                      </w:r>
                      <w:r>
                        <w:rPr>
                          <w:rFonts w:hint="eastAsia"/>
                          <w:b/>
                        </w:rPr>
                        <w:t>BEL</w:t>
                      </w:r>
                      <w:r>
                        <w:rPr>
                          <w:b/>
                        </w:rPr>
                        <w:t>/</w:t>
                      </w:r>
                      <w:r>
                        <w:rPr>
                          <w:rFonts w:hint="eastAsia"/>
                          <w:b/>
                        </w:rPr>
                        <w:t>6</w:t>
                      </w:r>
                    </w:p>
                  </w:tc>
                  <w:tc>
                    <w:tcPr>
                      <w:tcW w:w="5048" w:type="dxa"/>
                      <w:tcBorders>
                        <w:bottom w:val="single" w:sz="4" w:space="0" w:color="auto"/>
                      </w:tcBorders>
                      <w:vAlign w:val="bottom"/>
                    </w:tcPr>
                    <w:p w:rsidR="00D23FD6" w:rsidRDefault="00D23FD6">
                      <w:pPr>
                        <w:pStyle w:val="Header"/>
                        <w:pBdr>
                          <w:bottom w:val="none" w:sz="0" w:space="0" w:color="auto"/>
                        </w:pBdr>
                      </w:pPr>
                    </w:p>
                  </w:tc>
                </w:tr>
              </w:tbl>
              <w:p w:rsidR="00D23FD6" w:rsidRDefault="00D23FD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FD6" w:rsidRDefault="00D23FD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3FD6">
                  <w:tblPrEx>
                    <w:tblCellMar>
                      <w:top w:w="0" w:type="dxa"/>
                      <w:bottom w:w="0" w:type="dxa"/>
                    </w:tblCellMar>
                  </w:tblPrEx>
                  <w:trPr>
                    <w:trHeight w:hRule="exact" w:val="864"/>
                  </w:trPr>
                  <w:tc>
                    <w:tcPr>
                      <w:tcW w:w="4838" w:type="dxa"/>
                      <w:tcBorders>
                        <w:bottom w:val="single" w:sz="4" w:space="0" w:color="auto"/>
                      </w:tcBorders>
                      <w:vAlign w:val="bottom"/>
                    </w:tcPr>
                    <w:p w:rsidR="00D23FD6" w:rsidRDefault="00D23FD6">
                      <w:pPr>
                        <w:pStyle w:val="Header"/>
                        <w:pBdr>
                          <w:bottom w:val="none" w:sz="0" w:space="0" w:color="auto"/>
                        </w:pBdr>
                      </w:pPr>
                    </w:p>
                  </w:tc>
                  <w:tc>
                    <w:tcPr>
                      <w:tcW w:w="5048" w:type="dxa"/>
                      <w:tcBorders>
                        <w:bottom w:val="single" w:sz="4" w:space="0" w:color="auto"/>
                      </w:tcBorders>
                      <w:vAlign w:val="bottom"/>
                    </w:tcPr>
                    <w:p w:rsidR="00D23FD6" w:rsidRDefault="00D23FD6">
                      <w:pPr>
                        <w:pStyle w:val="Header"/>
                        <w:pBdr>
                          <w:bottom w:val="none" w:sz="0" w:space="0" w:color="auto"/>
                        </w:pBdr>
                        <w:spacing w:after="80"/>
                        <w:jc w:val="right"/>
                        <w:rPr>
                          <w:rFonts w:hint="eastAsia"/>
                          <w:b/>
                        </w:rPr>
                      </w:pPr>
                      <w:r>
                        <w:rPr>
                          <w:b/>
                        </w:rPr>
                        <w:t>CEDAW/C/</w:t>
                      </w:r>
                      <w:r>
                        <w:rPr>
                          <w:rFonts w:hint="eastAsia"/>
                          <w:b/>
                        </w:rPr>
                        <w:t>BEL</w:t>
                      </w:r>
                      <w:r>
                        <w:rPr>
                          <w:b/>
                        </w:rPr>
                        <w:t>/</w:t>
                      </w:r>
                      <w:r>
                        <w:rPr>
                          <w:rFonts w:hint="eastAsia"/>
                          <w:b/>
                        </w:rPr>
                        <w:t>6</w:t>
                      </w:r>
                    </w:p>
                  </w:tc>
                </w:tr>
              </w:tbl>
              <w:p w:rsidR="00D23FD6" w:rsidRDefault="00D23FD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D23FD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23FD6" w:rsidRDefault="00D23FD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23FD6" w:rsidRDefault="00D23FD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D23FD6" w:rsidRDefault="00D23FD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23FD6" w:rsidRDefault="00D23FD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BEL</w:t>
          </w:r>
          <w:r>
            <w:rPr>
              <w:position w:val="-4"/>
            </w:rPr>
            <w:t>/</w:t>
          </w:r>
          <w:r>
            <w:rPr>
              <w:rFonts w:hint="eastAsia"/>
              <w:position w:val="-4"/>
            </w:rPr>
            <w:t>6</w:t>
          </w:r>
        </w:p>
      </w:tc>
    </w:tr>
    <w:tr w:rsidR="00D23FD6">
      <w:tblPrEx>
        <w:tblCellMar>
          <w:top w:w="0" w:type="dxa"/>
          <w:bottom w:w="0" w:type="dxa"/>
        </w:tblCellMar>
      </w:tblPrEx>
      <w:trPr>
        <w:trHeight w:hRule="exact" w:val="2880"/>
      </w:trPr>
      <w:tc>
        <w:tcPr>
          <w:tcW w:w="1267" w:type="dxa"/>
          <w:tcBorders>
            <w:left w:val="nil"/>
            <w:bottom w:val="single" w:sz="12" w:space="0" w:color="auto"/>
            <w:right w:val="nil"/>
          </w:tcBorders>
        </w:tcPr>
        <w:p w:rsidR="00D23FD6" w:rsidRDefault="00D23FD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5.5pt;height:49.5pt" fillcolor="window">
                <v:imagedata r:id="rId1" o:title=""/>
              </v:shape>
            </w:pict>
          </w:r>
        </w:p>
        <w:p w:rsidR="00D23FD6" w:rsidRDefault="00D23FD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23FD6" w:rsidRDefault="00D23FD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D23FD6" w:rsidRDefault="00D23FD6">
          <w:pPr>
            <w:pStyle w:val="Header"/>
            <w:pBdr>
              <w:bottom w:val="none" w:sz="0" w:space="0" w:color="auto"/>
            </w:pBdr>
            <w:spacing w:before="109"/>
          </w:pPr>
        </w:p>
      </w:tc>
      <w:tc>
        <w:tcPr>
          <w:tcW w:w="3199" w:type="dxa"/>
          <w:gridSpan w:val="2"/>
          <w:tcBorders>
            <w:left w:val="nil"/>
            <w:bottom w:val="single" w:sz="12" w:space="0" w:color="auto"/>
            <w:right w:val="nil"/>
          </w:tcBorders>
        </w:tcPr>
        <w:p w:rsidR="00D23FD6" w:rsidRDefault="00D23FD6">
          <w:pPr>
            <w:spacing w:before="240" w:line="240" w:lineRule="exact"/>
          </w:pPr>
          <w:r>
            <w:t>Distr.: General</w:t>
          </w:r>
        </w:p>
        <w:p w:rsidR="00D23FD6" w:rsidRDefault="00D23FD6">
          <w:pPr>
            <w:spacing w:line="240" w:lineRule="exact"/>
          </w:pPr>
          <w:r>
            <w:rPr>
              <w:rFonts w:hint="eastAsia"/>
            </w:rPr>
            <w:t>22</w:t>
          </w:r>
          <w:r>
            <w:t xml:space="preserve"> </w:t>
          </w:r>
          <w:r>
            <w:rPr>
              <w:rFonts w:hint="eastAsia"/>
            </w:rPr>
            <w:t>June</w:t>
          </w:r>
          <w:r>
            <w:t xml:space="preserve"> 200</w:t>
          </w:r>
          <w:r>
            <w:rPr>
              <w:rFonts w:hint="eastAsia"/>
            </w:rPr>
            <w:t>7</w:t>
          </w:r>
        </w:p>
        <w:p w:rsidR="00D23FD6" w:rsidRDefault="00D23FD6">
          <w:pPr>
            <w:spacing w:line="240" w:lineRule="exact"/>
          </w:pPr>
          <w:r>
            <w:t>Chinese</w:t>
          </w:r>
        </w:p>
        <w:p w:rsidR="00D23FD6" w:rsidRDefault="00D23FD6">
          <w:pPr>
            <w:spacing w:line="240" w:lineRule="exact"/>
            <w:rPr>
              <w:rFonts w:hint="eastAsia"/>
            </w:rPr>
          </w:pPr>
          <w:r>
            <w:t xml:space="preserve">Original: </w:t>
          </w:r>
          <w:r>
            <w:rPr>
              <w:rFonts w:hint="eastAsia"/>
            </w:rPr>
            <w:t>English/French</w:t>
          </w:r>
        </w:p>
      </w:tc>
    </w:tr>
  </w:tbl>
  <w:p w:rsidR="00D23FD6" w:rsidRDefault="00D23FD6">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A59295A"/>
    <w:multiLevelType w:val="multilevel"/>
    <w:tmpl w:val="575CFAB0"/>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1140"/>
        </w:tabs>
        <w:ind w:left="1140" w:hanging="720"/>
      </w:pPr>
      <w:rPr>
        <w:rFonts w:hint="default"/>
      </w:rPr>
    </w:lvl>
    <w:lvl w:ilvl="2">
      <w:start w:val="1"/>
      <w:numFmt w:val="decimal"/>
      <w:lvlText w:val="%1．%2．%3."/>
      <w:lvlJc w:val="left"/>
      <w:pPr>
        <w:tabs>
          <w:tab w:val="num" w:pos="1920"/>
        </w:tabs>
        <w:ind w:left="1920" w:hanging="108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900"/>
        </w:tabs>
        <w:ind w:left="3900" w:hanging="180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2">
    <w:nsid w:val="0A7C603E"/>
    <w:multiLevelType w:val="hybridMultilevel"/>
    <w:tmpl w:val="E512A0BA"/>
    <w:lvl w:ilvl="0" w:tplc="5CFA3A0E">
      <w:numFmt w:val="bullet"/>
      <w:lvlText w:val=""/>
      <w:lvlJc w:val="left"/>
      <w:pPr>
        <w:tabs>
          <w:tab w:val="num" w:pos="1620"/>
        </w:tabs>
        <w:ind w:left="1620" w:hanging="765"/>
      </w:pPr>
      <w:rPr>
        <w:rFonts w:ascii="Symbol" w:eastAsia="SimSun" w:hAnsi="Symbol" w:cs="Times New Roman"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
    <w:nsid w:val="17AF3917"/>
    <w:multiLevelType w:val="hybridMultilevel"/>
    <w:tmpl w:val="C9AA0F32"/>
    <w:lvl w:ilvl="0" w:tplc="FD4632D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DC564940">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
    <w:nsid w:val="24807C8D"/>
    <w:multiLevelType w:val="hybridMultilevel"/>
    <w:tmpl w:val="1464C4EA"/>
    <w:lvl w:ilvl="0" w:tplc="CA9EAB32">
      <w:start w:val="1"/>
      <w:numFmt w:val="bullet"/>
      <w:lvlText w:val=""/>
      <w:lvlJc w:val="left"/>
      <w:pPr>
        <w:tabs>
          <w:tab w:val="num" w:pos="1240"/>
        </w:tabs>
        <w:ind w:left="1240" w:hanging="420"/>
      </w:pPr>
      <w:rPr>
        <w:rFonts w:ascii="Wingdings 2" w:hAnsi="Wingdings 2"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89E52DC"/>
    <w:multiLevelType w:val="hybridMultilevel"/>
    <w:tmpl w:val="7E1C549E"/>
    <w:lvl w:ilvl="0" w:tplc="2CA4FB62">
      <w:start w:val="7"/>
      <w:numFmt w:val="bullet"/>
      <w:lvlText w:val="-"/>
      <w:lvlJc w:val="left"/>
      <w:pPr>
        <w:tabs>
          <w:tab w:val="num" w:pos="795"/>
        </w:tabs>
        <w:ind w:left="795" w:hanging="360"/>
      </w:pPr>
      <w:rPr>
        <w:rFonts w:ascii="Times New Roman" w:eastAsia="SimSun" w:hAnsi="Times New Roman" w:cs="Times New Roman"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6">
    <w:nsid w:val="3D483A4E"/>
    <w:multiLevelType w:val="hybridMultilevel"/>
    <w:tmpl w:val="3DAA1764"/>
    <w:lvl w:ilvl="0" w:tplc="A49208D6">
      <w:start w:val="8"/>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
    <w:nsid w:val="40EB4A9B"/>
    <w:multiLevelType w:val="hybridMultilevel"/>
    <w:tmpl w:val="E512A0BA"/>
    <w:lvl w:ilvl="0" w:tplc="5CFA3A0E">
      <w:numFmt w:val="bullet"/>
      <w:lvlText w:val=""/>
      <w:lvlJc w:val="left"/>
      <w:pPr>
        <w:tabs>
          <w:tab w:val="num" w:pos="1620"/>
        </w:tabs>
        <w:ind w:left="1620" w:hanging="765"/>
      </w:pPr>
      <w:rPr>
        <w:rFonts w:ascii="Symbol" w:eastAsia="SimSun" w:hAnsi="Symbol" w:cs="Times New Roman"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5CFA3A0E">
      <w:numFmt w:val="bullet"/>
      <w:lvlText w:val=""/>
      <w:lvlJc w:val="left"/>
      <w:pPr>
        <w:tabs>
          <w:tab w:val="num" w:pos="2040"/>
        </w:tabs>
        <w:ind w:left="2040" w:hanging="765"/>
      </w:pPr>
      <w:rPr>
        <w:rFonts w:ascii="Symbol" w:eastAsia="SimSun" w:hAnsi="Symbol" w:cs="Times New Roman"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
    <w:nsid w:val="55AA1E88"/>
    <w:multiLevelType w:val="hybridMultilevel"/>
    <w:tmpl w:val="7C207BB0"/>
    <w:lvl w:ilvl="0" w:tplc="F2AEBF18">
      <w:numFmt w:val="bullet"/>
      <w:lvlText w:val="-"/>
      <w:lvlJc w:val="left"/>
      <w:pPr>
        <w:tabs>
          <w:tab w:val="num" w:pos="1155"/>
        </w:tabs>
        <w:ind w:left="1155" w:hanging="360"/>
      </w:pPr>
      <w:rPr>
        <w:rFonts w:ascii="Times New Roman" w:eastAsia="SimSun" w:hAnsi="Times New Roman" w:cs="Times New Roman" w:hint="default"/>
      </w:rPr>
    </w:lvl>
    <w:lvl w:ilvl="1" w:tplc="04090003" w:tentative="1">
      <w:start w:val="1"/>
      <w:numFmt w:val="bullet"/>
      <w:lvlText w:val=""/>
      <w:lvlJc w:val="left"/>
      <w:pPr>
        <w:tabs>
          <w:tab w:val="num" w:pos="1635"/>
        </w:tabs>
        <w:ind w:left="1635" w:hanging="420"/>
      </w:pPr>
      <w:rPr>
        <w:rFonts w:ascii="Wingdings" w:hAnsi="Wingdings" w:hint="default"/>
      </w:rPr>
    </w:lvl>
    <w:lvl w:ilvl="2" w:tplc="04090005"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3" w:tentative="1">
      <w:start w:val="1"/>
      <w:numFmt w:val="bullet"/>
      <w:lvlText w:val=""/>
      <w:lvlJc w:val="left"/>
      <w:pPr>
        <w:tabs>
          <w:tab w:val="num" w:pos="2895"/>
        </w:tabs>
        <w:ind w:left="2895" w:hanging="420"/>
      </w:pPr>
      <w:rPr>
        <w:rFonts w:ascii="Wingdings" w:hAnsi="Wingdings" w:hint="default"/>
      </w:rPr>
    </w:lvl>
    <w:lvl w:ilvl="5" w:tplc="04090005"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3" w:tentative="1">
      <w:start w:val="1"/>
      <w:numFmt w:val="bullet"/>
      <w:lvlText w:val=""/>
      <w:lvlJc w:val="left"/>
      <w:pPr>
        <w:tabs>
          <w:tab w:val="num" w:pos="4155"/>
        </w:tabs>
        <w:ind w:left="4155" w:hanging="420"/>
      </w:pPr>
      <w:rPr>
        <w:rFonts w:ascii="Wingdings" w:hAnsi="Wingdings" w:hint="default"/>
      </w:rPr>
    </w:lvl>
    <w:lvl w:ilvl="8" w:tplc="04090005" w:tentative="1">
      <w:start w:val="1"/>
      <w:numFmt w:val="bullet"/>
      <w:lvlText w:val=""/>
      <w:lvlJc w:val="left"/>
      <w:pPr>
        <w:tabs>
          <w:tab w:val="num" w:pos="4575"/>
        </w:tabs>
        <w:ind w:left="4575" w:hanging="420"/>
      </w:pPr>
      <w:rPr>
        <w:rFonts w:ascii="Wingdings" w:hAnsi="Wingdings" w:hint="default"/>
      </w:rPr>
    </w:lvl>
  </w:abstractNum>
  <w:abstractNum w:abstractNumId="12">
    <w:nsid w:val="56D73D1B"/>
    <w:multiLevelType w:val="hybridMultilevel"/>
    <w:tmpl w:val="81B814CA"/>
    <w:lvl w:ilvl="0" w:tplc="A9222DE8">
      <w:start w:val="8"/>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CE21E88"/>
    <w:multiLevelType w:val="hybridMultilevel"/>
    <w:tmpl w:val="94480C18"/>
    <w:lvl w:ilvl="0" w:tplc="FD4632D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
    <w:nsid w:val="61BA7B1F"/>
    <w:multiLevelType w:val="hybridMultilevel"/>
    <w:tmpl w:val="FBCC66D0"/>
    <w:lvl w:ilvl="0" w:tplc="FD4632D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
    <w:nsid w:val="6C2E66B3"/>
    <w:multiLevelType w:val="hybridMultilevel"/>
    <w:tmpl w:val="2F343406"/>
    <w:lvl w:ilvl="0" w:tplc="E7AAF2AA">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
    <w:nsid w:val="6D3B4DDB"/>
    <w:multiLevelType w:val="hybridMultilevel"/>
    <w:tmpl w:val="D736B106"/>
    <w:lvl w:ilvl="0" w:tplc="86A6F490">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0"/>
  </w:num>
  <w:num w:numId="2">
    <w:abstractNumId w:val="17"/>
  </w:num>
  <w:num w:numId="3">
    <w:abstractNumId w:val="7"/>
  </w:num>
  <w:num w:numId="4">
    <w:abstractNumId w:val="9"/>
  </w:num>
  <w:num w:numId="5">
    <w:abstractNumId w:val="18"/>
  </w:num>
  <w:num w:numId="6">
    <w:abstractNumId w:val="0"/>
  </w:num>
  <w:num w:numId="7">
    <w:abstractNumId w:val="19"/>
  </w:num>
  <w:num w:numId="8">
    <w:abstractNumId w:val="14"/>
  </w:num>
  <w:num w:numId="9">
    <w:abstractNumId w:val="3"/>
  </w:num>
  <w:num w:numId="10">
    <w:abstractNumId w:val="16"/>
  </w:num>
  <w:num w:numId="11">
    <w:abstractNumId w:val="13"/>
  </w:num>
  <w:num w:numId="12">
    <w:abstractNumId w:val="5"/>
  </w:num>
  <w:num w:numId="13">
    <w:abstractNumId w:val="11"/>
  </w:num>
  <w:num w:numId="14">
    <w:abstractNumId w:val="6"/>
  </w:num>
  <w:num w:numId="15">
    <w:abstractNumId w:val="12"/>
  </w:num>
  <w:num w:numId="16">
    <w:abstractNumId w:val="15"/>
  </w:num>
  <w:num w:numId="17">
    <w:abstractNumId w:val="1"/>
  </w:num>
  <w:num w:numId="18">
    <w:abstractNumId w:val="2"/>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54*"/>
    <w:docVar w:name="FooterJN" w:val="07-3954"/>
    <w:docVar w:name="Jobn" w:val="07-3954 (C)"/>
    <w:docVar w:name="JobNo" w:val="0739545"/>
    <w:docVar w:name="sss1" w:val="CEDAW/C/BEL/6"/>
    <w:docVar w:name="Symbol1" w:val="CEDAW/C/BEL/6"/>
  </w:docVars>
  <w:rsids>
    <w:rsidRoot w:val="00B60F9A"/>
    <w:rsid w:val="00130C76"/>
    <w:rsid w:val="001A0AB7"/>
    <w:rsid w:val="001A650B"/>
    <w:rsid w:val="001F4A7A"/>
    <w:rsid w:val="003763F1"/>
    <w:rsid w:val="004B3992"/>
    <w:rsid w:val="0052666A"/>
    <w:rsid w:val="00664489"/>
    <w:rsid w:val="006C02D4"/>
    <w:rsid w:val="007E2790"/>
    <w:rsid w:val="009727CA"/>
    <w:rsid w:val="00A43D34"/>
    <w:rsid w:val="00B60F9A"/>
    <w:rsid w:val="00BD4283"/>
    <w:rsid w:val="00C549BA"/>
    <w:rsid w:val="00D23FD6"/>
    <w:rsid w:val="00D33A26"/>
    <w:rsid w:val="00E44BB1"/>
    <w:rsid w:val="00F5776F"/>
    <w:rsid w:val="00FA71F2"/>
    <w:rsid w:val="00FC3C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Pr>
      <w:sz w:val="18"/>
      <w:szCs w:val="18"/>
    </w:rPr>
  </w:style>
  <w:style w:type="character" w:customStyle="1" w:styleId="ft-parag-text1">
    <w:name w:val="ft-parag-text1"/>
    <w:rPr>
      <w:rFonts w:ascii="Arial" w:hAnsi="Arial" w:cs="Arial" w:hint="default"/>
      <w:color w:val="575757"/>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Microsoft_Excel_Chart2.xls"/><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3.w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oleObject" Target="embeddings/Microsoft_Excel_Chart3.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steunpuntgelijkekansen.be" TargetMode="External"/><Relationship Id="rId22" Type="http://schemas.openxmlformats.org/officeDocument/2006/relationships/oleObject" Target="embeddings/Microsoft_Excel_Chart4.xls"/></Relationships>
</file>

<file path=word/_rels/footnotes.xml.rels><?xml version="1.0" encoding="UTF-8" standalone="yes"?>
<Relationships xmlns="http://schemas.openxmlformats.org/package/2006/relationships"><Relationship Id="rId1" Type="http://schemas.openxmlformats.org/officeDocument/2006/relationships/hyperlink" Target="http://www.diversite.b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63</TotalTime>
  <Pages>1</Pages>
  <Words>15936</Words>
  <Characters>90838</Characters>
  <Application>Microsoft Office Word</Application>
  <DocSecurity>4</DocSecurity>
  <Lines>756</Lines>
  <Paragraphs>213</Paragraphs>
  <ScaleCrop>false</ScaleCrop>
  <Company>infoll</Company>
  <LinksUpToDate>false</LinksUpToDate>
  <CharactersWithSpaces>106561</CharactersWithSpaces>
  <SharedDoc>false</SharedDoc>
  <HLinks>
    <vt:vector size="36" baseType="variant">
      <vt:variant>
        <vt:i4>4587608</vt:i4>
      </vt:variant>
      <vt:variant>
        <vt:i4>21</vt:i4>
      </vt:variant>
      <vt:variant>
        <vt:i4>0</vt:i4>
      </vt:variant>
      <vt:variant>
        <vt:i4>5</vt:i4>
      </vt:variant>
      <vt:variant>
        <vt:lpwstr>http://www.fenme/</vt:lpwstr>
      </vt:variant>
      <vt:variant>
        <vt:lpwstr/>
      </vt:variant>
      <vt:variant>
        <vt:i4>3735649</vt:i4>
      </vt:variant>
      <vt:variant>
        <vt:i4>9</vt:i4>
      </vt:variant>
      <vt:variant>
        <vt:i4>0</vt:i4>
      </vt:variant>
      <vt:variant>
        <vt:i4>5</vt:i4>
      </vt:variant>
      <vt:variant>
        <vt:lpwstr>http://www.emploi,belgiquz.be/</vt:lpwstr>
      </vt:variant>
      <vt:variant>
        <vt:lpwstr/>
      </vt:variant>
      <vt:variant>
        <vt:i4>1376271</vt:i4>
      </vt:variant>
      <vt:variant>
        <vt:i4>6</vt:i4>
      </vt:variant>
      <vt:variant>
        <vt:i4>0</vt:i4>
      </vt:variant>
      <vt:variant>
        <vt:i4>5</vt:i4>
      </vt:variant>
      <vt:variant>
        <vt:lpwstr>http://www.educ-egal.org/</vt:lpwstr>
      </vt:variant>
      <vt:variant>
        <vt:lpwstr/>
      </vt:variant>
      <vt:variant>
        <vt:i4>1966165</vt:i4>
      </vt:variant>
      <vt:variant>
        <vt:i4>3</vt:i4>
      </vt:variant>
      <vt:variant>
        <vt:i4>0</vt:i4>
      </vt:variant>
      <vt:variant>
        <vt:i4>5</vt:i4>
      </vt:variant>
      <vt:variant>
        <vt:lpwstr>http://www.steunpuntgelijkekansen.be/</vt:lpwstr>
      </vt:variant>
      <vt:variant>
        <vt:lpwstr/>
      </vt:variant>
      <vt:variant>
        <vt:i4>7077986</vt:i4>
      </vt:variant>
      <vt:variant>
        <vt:i4>0</vt:i4>
      </vt:variant>
      <vt:variant>
        <vt:i4>0</vt:i4>
      </vt:variant>
      <vt:variant>
        <vt:i4>5</vt:i4>
      </vt:variant>
      <vt:variant>
        <vt:lpwstr>http://www.amazone.be/</vt:lpwstr>
      </vt:variant>
      <vt:variant>
        <vt:lpwstr/>
      </vt:variant>
      <vt:variant>
        <vt:i4>655376</vt:i4>
      </vt:variant>
      <vt:variant>
        <vt:i4>0</vt:i4>
      </vt:variant>
      <vt:variant>
        <vt:i4>0</vt:i4>
      </vt:variant>
      <vt:variant>
        <vt:i4>5</vt:i4>
      </vt:variant>
      <vt:variant>
        <vt:lpwstr>http://www.diversite.be/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Zhenxue Sheng</cp:lastModifiedBy>
  <cp:revision>88</cp:revision>
  <cp:lastPrinted>2007-11-19T10:05:00Z</cp:lastPrinted>
  <dcterms:created xsi:type="dcterms:W3CDTF">2007-11-02T15:07:00Z</dcterms:created>
  <dcterms:modified xsi:type="dcterms:W3CDTF">2007-11-19T10:05:00Z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0739545</vt:lpwstr>
  </property>
  <property fmtid="{D5CDD505-2E9C-101B-9397-08002B2CF9AE}" pid="3" name="Symbol1">
    <vt:lpwstr>CEDAW/C/BEL/6</vt:lpwstr>
  </property>
  <property fmtid="{D5CDD505-2E9C-101B-9397-08002B2CF9AE}" pid="4" name="sss1">
    <vt:lpwstr>CEDAW/C/BEL/6</vt:lpwstr>
  </property>
</Properties>
</file>