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D23DD" w:rsidTr="00B614C4">
        <w:trPr>
          <w:trHeight w:hRule="exact" w:val="851"/>
        </w:trPr>
        <w:tc>
          <w:tcPr>
            <w:tcW w:w="1280" w:type="dxa"/>
            <w:tcBorders>
              <w:bottom w:val="single" w:sz="4" w:space="0" w:color="auto"/>
            </w:tcBorders>
          </w:tcPr>
          <w:p w:rsidR="00CE1D1C" w:rsidRPr="00F124C6" w:rsidRDefault="00CE1D1C" w:rsidP="00B303F5">
            <w:pPr>
              <w:pStyle w:val="H23GC"/>
            </w:pPr>
          </w:p>
        </w:tc>
        <w:tc>
          <w:tcPr>
            <w:tcW w:w="2273" w:type="dxa"/>
            <w:tcBorders>
              <w:bottom w:val="single" w:sz="4" w:space="0" w:color="auto"/>
            </w:tcBorders>
            <w:vAlign w:val="bottom"/>
          </w:tcPr>
          <w:p w:rsidR="00CE1D1C" w:rsidRPr="0050687F" w:rsidRDefault="00CE1D1C" w:rsidP="00B303F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166DAE" w:rsidRDefault="00AB4324" w:rsidP="00B303F5">
            <w:pPr>
              <w:spacing w:line="240" w:lineRule="atLeast"/>
              <w:jc w:val="right"/>
              <w:rPr>
                <w:sz w:val="20"/>
                <w:szCs w:val="21"/>
                <w:lang w:val="fr-FR"/>
              </w:rPr>
            </w:pPr>
            <w:r w:rsidRPr="00B403F3">
              <w:rPr>
                <w:sz w:val="40"/>
              </w:rPr>
              <w:t>E</w:t>
            </w:r>
            <w:r>
              <w:t>/C.12/BGD/CO/1</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166DAE" w:rsidRDefault="00CE1D1C" w:rsidP="00B303F5">
            <w:pPr>
              <w:spacing w:line="120" w:lineRule="atLeast"/>
              <w:rPr>
                <w:sz w:val="10"/>
                <w:szCs w:val="10"/>
                <w:lang w:val="fr-FR"/>
              </w:rPr>
            </w:pPr>
          </w:p>
          <w:p w:rsidR="00CE1D1C" w:rsidRPr="00F124C6" w:rsidRDefault="00CE1D1C" w:rsidP="00B303F5">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Pr="001153E0" w:rsidRDefault="00C46DCA" w:rsidP="00B303F5">
            <w:pPr>
              <w:spacing w:before="160" w:line="240" w:lineRule="auto"/>
              <w:rPr>
                <w:rFonts w:ascii="黑体" w:eastAsia="黑体" w:hAnsi="黑体"/>
                <w:sz w:val="34"/>
                <w:szCs w:val="34"/>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CE1D1C" w:rsidRPr="0004600B" w:rsidRDefault="00CE1D1C" w:rsidP="00B303F5">
            <w:pPr>
              <w:spacing w:before="240" w:line="240" w:lineRule="atLeast"/>
              <w:rPr>
                <w:sz w:val="20"/>
              </w:rPr>
            </w:pPr>
            <w:r w:rsidRPr="00F124C6">
              <w:rPr>
                <w:sz w:val="20"/>
              </w:rPr>
              <w:t xml:space="preserve">Distr.: </w:t>
            </w:r>
            <w:r w:rsidR="00E237F3" w:rsidRPr="00E237F3">
              <w:rPr>
                <w:sz w:val="20"/>
              </w:rPr>
              <w:t>General</w:t>
            </w:r>
          </w:p>
          <w:p w:rsidR="00CE1D1C" w:rsidRPr="00F124C6" w:rsidRDefault="00685DB5" w:rsidP="00B303F5">
            <w:pPr>
              <w:spacing w:line="240" w:lineRule="atLeast"/>
              <w:rPr>
                <w:sz w:val="20"/>
              </w:rPr>
            </w:pPr>
            <w:r>
              <w:t>18 April 2018</w:t>
            </w:r>
          </w:p>
          <w:p w:rsidR="00CE1D1C" w:rsidRPr="00F124C6" w:rsidRDefault="00CE1D1C" w:rsidP="00B303F5">
            <w:pPr>
              <w:spacing w:line="240" w:lineRule="atLeast"/>
              <w:rPr>
                <w:sz w:val="20"/>
              </w:rPr>
            </w:pPr>
            <w:r w:rsidRPr="00F124C6">
              <w:rPr>
                <w:sz w:val="20"/>
              </w:rPr>
              <w:t xml:space="preserve">Chinese </w:t>
            </w:r>
          </w:p>
          <w:p w:rsidR="00CE1D1C" w:rsidRPr="00F124C6" w:rsidRDefault="00CE1D1C" w:rsidP="00B303F5">
            <w:pPr>
              <w:spacing w:line="240" w:lineRule="atLeast"/>
            </w:pPr>
            <w:r w:rsidRPr="00F124C6">
              <w:rPr>
                <w:sz w:val="20"/>
              </w:rPr>
              <w:t xml:space="preserve">Original: </w:t>
            </w:r>
            <w:r w:rsidR="00A97B09">
              <w:t>English</w:t>
            </w:r>
          </w:p>
        </w:tc>
      </w:tr>
    </w:tbl>
    <w:p w:rsidR="00344576" w:rsidRPr="00C46DCA" w:rsidRDefault="00C46DCA" w:rsidP="00B303F5">
      <w:pPr>
        <w:spacing w:before="120"/>
        <w:rPr>
          <w:rFonts w:ascii="黑体" w:eastAsia="黑体" w:hAnsi="黑体"/>
          <w:sz w:val="24"/>
          <w:szCs w:val="24"/>
        </w:rPr>
      </w:pPr>
      <w:r w:rsidRPr="00C46DCA">
        <w:rPr>
          <w:rFonts w:ascii="黑体" w:eastAsia="黑体" w:hAnsi="黑体"/>
          <w:sz w:val="24"/>
          <w:szCs w:val="24"/>
          <w:lang w:val="zh-CN"/>
        </w:rPr>
        <w:t>经济</w:t>
      </w:r>
      <w:r w:rsidRPr="00C46DCA">
        <w:rPr>
          <w:rFonts w:asciiTheme="minorEastAsia" w:eastAsiaTheme="minorEastAsia" w:hAnsiTheme="minorEastAsia"/>
          <w:sz w:val="24"/>
          <w:szCs w:val="24"/>
          <w:lang w:val="zh-CN"/>
        </w:rPr>
        <w:t>、</w:t>
      </w:r>
      <w:r w:rsidRPr="00C46DCA">
        <w:rPr>
          <w:rFonts w:ascii="黑体" w:eastAsia="黑体" w:hAnsi="黑体"/>
          <w:sz w:val="24"/>
          <w:szCs w:val="24"/>
          <w:lang w:val="zh-CN"/>
        </w:rPr>
        <w:t>社会及文化权利委员会</w:t>
      </w:r>
    </w:p>
    <w:p w:rsidR="0064567B" w:rsidRPr="009D4A66" w:rsidRDefault="0064567B" w:rsidP="00B303F5">
      <w:pPr>
        <w:pStyle w:val="HChGC"/>
      </w:pPr>
      <w:r>
        <w:rPr>
          <w:lang w:val="zh-CN"/>
        </w:rPr>
        <w:tab/>
      </w:r>
      <w:r>
        <w:rPr>
          <w:lang w:val="zh-CN"/>
        </w:rPr>
        <w:tab/>
      </w:r>
      <w:r>
        <w:rPr>
          <w:lang w:val="zh-CN"/>
        </w:rPr>
        <w:t>关于孟加拉国初次</w:t>
      </w:r>
      <w:r w:rsidRPr="000116D2">
        <w:t>报告</w:t>
      </w:r>
      <w:r>
        <w:rPr>
          <w:lang w:val="zh-CN"/>
        </w:rPr>
        <w:t>的结论性意见</w:t>
      </w:r>
      <w:r w:rsidRPr="000116D2">
        <w:rPr>
          <w:rStyle w:val="a8"/>
          <w:rFonts w:eastAsia="黑体"/>
          <w:bCs/>
          <w:position w:val="6"/>
          <w:sz w:val="28"/>
          <w:vertAlign w:val="baseline"/>
          <w:lang w:val="zh-CN"/>
        </w:rPr>
        <w:footnoteReference w:customMarkFollows="1" w:id="2"/>
        <w:t>*</w:t>
      </w:r>
    </w:p>
    <w:p w:rsidR="0064567B" w:rsidRPr="000116D2" w:rsidRDefault="0064567B" w:rsidP="00B303F5">
      <w:pPr>
        <w:pStyle w:val="SingleTxtG"/>
        <w:overflowPunct w:val="0"/>
        <w:snapToGrid w:val="0"/>
        <w:spacing w:line="320" w:lineRule="exact"/>
        <w:rPr>
          <w:szCs w:val="21"/>
        </w:rPr>
      </w:pPr>
      <w:r w:rsidRPr="000116D2">
        <w:rPr>
          <w:szCs w:val="21"/>
          <w:lang w:val="zh-CN"/>
        </w:rPr>
        <w:t>1.</w:t>
      </w:r>
      <w:r w:rsidRPr="000116D2">
        <w:rPr>
          <w:szCs w:val="21"/>
          <w:lang w:val="zh-CN"/>
        </w:rPr>
        <w:tab/>
      </w:r>
      <w:r w:rsidR="00FF278A">
        <w:rPr>
          <w:szCs w:val="21"/>
          <w:lang w:val="zh-CN"/>
        </w:rPr>
        <w:t xml:space="preserve">  </w:t>
      </w:r>
      <w:r w:rsidRPr="000116D2">
        <w:rPr>
          <w:szCs w:val="21"/>
          <w:lang w:val="zh-CN"/>
        </w:rPr>
        <w:t>委员会在</w:t>
      </w:r>
      <w:r w:rsidRPr="000116D2">
        <w:rPr>
          <w:szCs w:val="21"/>
          <w:lang w:val="zh-CN"/>
        </w:rPr>
        <w:t>2018</w:t>
      </w:r>
      <w:r w:rsidRPr="000116D2">
        <w:rPr>
          <w:szCs w:val="21"/>
          <w:lang w:val="zh-CN"/>
        </w:rPr>
        <w:t>年</w:t>
      </w:r>
      <w:r w:rsidRPr="000116D2">
        <w:rPr>
          <w:szCs w:val="21"/>
          <w:lang w:val="zh-CN"/>
        </w:rPr>
        <w:t>3</w:t>
      </w:r>
      <w:r w:rsidRPr="000116D2">
        <w:rPr>
          <w:szCs w:val="21"/>
          <w:lang w:val="zh-CN"/>
        </w:rPr>
        <w:t>月</w:t>
      </w:r>
      <w:r w:rsidRPr="000116D2">
        <w:rPr>
          <w:szCs w:val="21"/>
          <w:lang w:val="zh-CN"/>
        </w:rPr>
        <w:t>15</w:t>
      </w:r>
      <w:r w:rsidRPr="000116D2">
        <w:rPr>
          <w:szCs w:val="21"/>
          <w:lang w:val="zh-CN"/>
        </w:rPr>
        <w:t>日和</w:t>
      </w:r>
      <w:r w:rsidRPr="000116D2">
        <w:rPr>
          <w:szCs w:val="21"/>
          <w:lang w:val="zh-CN"/>
        </w:rPr>
        <w:t>16</w:t>
      </w:r>
      <w:r w:rsidRPr="000116D2">
        <w:rPr>
          <w:szCs w:val="21"/>
          <w:lang w:val="zh-CN"/>
        </w:rPr>
        <w:t>日举行的第</w:t>
      </w:r>
      <w:r w:rsidRPr="000116D2">
        <w:rPr>
          <w:szCs w:val="21"/>
          <w:lang w:val="zh-CN"/>
        </w:rPr>
        <w:t>7</w:t>
      </w:r>
      <w:r w:rsidRPr="000116D2">
        <w:rPr>
          <w:szCs w:val="21"/>
          <w:lang w:val="zh-CN"/>
        </w:rPr>
        <w:t>、第</w:t>
      </w:r>
      <w:r w:rsidRPr="000116D2">
        <w:rPr>
          <w:szCs w:val="21"/>
          <w:lang w:val="zh-CN"/>
        </w:rPr>
        <w:t>8</w:t>
      </w:r>
      <w:r w:rsidRPr="000116D2">
        <w:rPr>
          <w:szCs w:val="21"/>
          <w:lang w:val="zh-CN"/>
        </w:rPr>
        <w:t>和第</w:t>
      </w:r>
      <w:r w:rsidRPr="000116D2">
        <w:rPr>
          <w:szCs w:val="21"/>
          <w:lang w:val="zh-CN"/>
        </w:rPr>
        <w:t>9</w:t>
      </w:r>
      <w:r w:rsidRPr="000116D2">
        <w:rPr>
          <w:szCs w:val="21"/>
          <w:lang w:val="zh-CN"/>
        </w:rPr>
        <w:t>次会议</w:t>
      </w:r>
      <w:r w:rsidRPr="000116D2">
        <w:rPr>
          <w:szCs w:val="21"/>
          <w:lang w:val="zh-CN"/>
        </w:rPr>
        <w:t>(</w:t>
      </w:r>
      <w:r w:rsidRPr="000116D2">
        <w:rPr>
          <w:szCs w:val="21"/>
          <w:lang w:val="zh-CN"/>
        </w:rPr>
        <w:t>见</w:t>
      </w:r>
      <w:r w:rsidRPr="000116D2">
        <w:rPr>
          <w:szCs w:val="21"/>
          <w:lang w:val="zh-CN"/>
        </w:rPr>
        <w:t>E/C.12/</w:t>
      </w:r>
      <w:r w:rsidR="00FF278A">
        <w:rPr>
          <w:szCs w:val="21"/>
          <w:lang w:val="zh-CN"/>
        </w:rPr>
        <w:t xml:space="preserve"> </w:t>
      </w:r>
      <w:r w:rsidRPr="000116D2">
        <w:rPr>
          <w:szCs w:val="21"/>
          <w:lang w:val="zh-CN"/>
        </w:rPr>
        <w:t>2018/SR.7</w:t>
      </w:r>
      <w:r w:rsidRPr="000116D2">
        <w:rPr>
          <w:rFonts w:eastAsiaTheme="minorEastAsia" w:hint="eastAsia"/>
          <w:szCs w:val="21"/>
          <w:lang w:val="zh-CN"/>
        </w:rPr>
        <w:t>、</w:t>
      </w:r>
      <w:r w:rsidRPr="000116D2">
        <w:rPr>
          <w:rFonts w:eastAsiaTheme="minorEastAsia" w:hint="eastAsia"/>
          <w:szCs w:val="21"/>
          <w:lang w:val="zh-CN"/>
        </w:rPr>
        <w:t>8</w:t>
      </w:r>
      <w:r w:rsidRPr="000116D2">
        <w:rPr>
          <w:rFonts w:eastAsiaTheme="minorEastAsia" w:hint="eastAsia"/>
          <w:szCs w:val="21"/>
          <w:lang w:val="zh-CN"/>
        </w:rPr>
        <w:t>和</w:t>
      </w:r>
      <w:r w:rsidRPr="000116D2">
        <w:rPr>
          <w:szCs w:val="21"/>
          <w:lang w:val="zh-CN"/>
        </w:rPr>
        <w:t>9)</w:t>
      </w:r>
      <w:r w:rsidRPr="000116D2">
        <w:rPr>
          <w:szCs w:val="21"/>
          <w:lang w:val="zh-CN"/>
        </w:rPr>
        <w:t>上审议了孟加拉国的初次报告</w:t>
      </w:r>
      <w:r w:rsidRPr="000116D2">
        <w:rPr>
          <w:szCs w:val="21"/>
          <w:lang w:val="zh-CN"/>
        </w:rPr>
        <w:t>(E/C.12/BGD/1)</w:t>
      </w:r>
      <w:r w:rsidRPr="000116D2">
        <w:rPr>
          <w:szCs w:val="21"/>
          <w:lang w:val="zh-CN"/>
        </w:rPr>
        <w:t>，并在</w:t>
      </w:r>
      <w:r w:rsidRPr="000116D2">
        <w:rPr>
          <w:szCs w:val="21"/>
          <w:lang w:val="zh-CN"/>
        </w:rPr>
        <w:t>2018</w:t>
      </w:r>
      <w:r w:rsidRPr="000116D2">
        <w:rPr>
          <w:szCs w:val="21"/>
          <w:lang w:val="zh-CN"/>
        </w:rPr>
        <w:t>年</w:t>
      </w:r>
      <w:r w:rsidRPr="000116D2">
        <w:rPr>
          <w:szCs w:val="21"/>
          <w:lang w:val="zh-CN"/>
        </w:rPr>
        <w:t>3</w:t>
      </w:r>
      <w:r w:rsidRPr="000116D2">
        <w:rPr>
          <w:szCs w:val="21"/>
          <w:lang w:val="zh-CN"/>
        </w:rPr>
        <w:t>月</w:t>
      </w:r>
      <w:r w:rsidRPr="000116D2">
        <w:rPr>
          <w:szCs w:val="21"/>
          <w:lang w:val="zh-CN"/>
        </w:rPr>
        <w:t>29</w:t>
      </w:r>
      <w:r w:rsidRPr="000116D2">
        <w:rPr>
          <w:szCs w:val="21"/>
          <w:lang w:val="zh-CN"/>
        </w:rPr>
        <w:t>日举行的第</w:t>
      </w:r>
      <w:r w:rsidRPr="000116D2">
        <w:rPr>
          <w:szCs w:val="21"/>
          <w:lang w:val="zh-CN"/>
        </w:rPr>
        <w:t>28</w:t>
      </w:r>
      <w:r w:rsidRPr="000116D2">
        <w:rPr>
          <w:szCs w:val="21"/>
          <w:lang w:val="zh-CN"/>
        </w:rPr>
        <w:t>次会议上通过了本结论性意见。</w:t>
      </w:r>
    </w:p>
    <w:p w:rsidR="0064567B" w:rsidRPr="000116D2" w:rsidRDefault="00FF278A" w:rsidP="00B303F5">
      <w:pPr>
        <w:pStyle w:val="H1GC"/>
      </w:pPr>
      <w:r>
        <w:rPr>
          <w:lang w:val="zh-CN"/>
        </w:rPr>
        <w:tab/>
      </w:r>
      <w:r w:rsidR="0064567B" w:rsidRPr="000116D2">
        <w:rPr>
          <w:lang w:val="zh-CN"/>
        </w:rPr>
        <w:t>A.</w:t>
      </w:r>
      <w:r w:rsidR="0064567B" w:rsidRPr="000116D2">
        <w:rPr>
          <w:lang w:val="zh-CN"/>
        </w:rPr>
        <w:tab/>
      </w:r>
      <w:r w:rsidR="0064567B" w:rsidRPr="000116D2">
        <w:rPr>
          <w:lang w:val="zh-CN"/>
        </w:rPr>
        <w:t>导言</w:t>
      </w:r>
    </w:p>
    <w:p w:rsidR="0064567B" w:rsidRPr="000116D2" w:rsidRDefault="0064567B" w:rsidP="00B303F5">
      <w:pPr>
        <w:pStyle w:val="SingleTxtG"/>
        <w:overflowPunct w:val="0"/>
        <w:snapToGrid w:val="0"/>
        <w:spacing w:line="320" w:lineRule="exact"/>
        <w:rPr>
          <w:szCs w:val="21"/>
        </w:rPr>
      </w:pPr>
      <w:r w:rsidRPr="000116D2">
        <w:rPr>
          <w:szCs w:val="21"/>
          <w:lang w:val="zh-CN"/>
        </w:rPr>
        <w:t>2.</w:t>
      </w:r>
      <w:r w:rsidRPr="000116D2">
        <w:rPr>
          <w:szCs w:val="21"/>
          <w:lang w:val="zh-CN"/>
        </w:rPr>
        <w:tab/>
      </w:r>
      <w:r w:rsidR="00FF278A">
        <w:rPr>
          <w:szCs w:val="21"/>
          <w:lang w:val="zh-CN"/>
        </w:rPr>
        <w:t xml:space="preserve">  </w:t>
      </w:r>
      <w:r w:rsidRPr="000116D2">
        <w:rPr>
          <w:szCs w:val="21"/>
          <w:lang w:val="zh-CN"/>
        </w:rPr>
        <w:t>委员会欢迎缔约国提交的初次报告，尽管此次提交延迟甚久，并赞赏与缔约国高级别、多部委代表团进行的坦诚</w:t>
      </w:r>
      <w:r w:rsidRPr="000116D2">
        <w:rPr>
          <w:rFonts w:eastAsiaTheme="minorEastAsia" w:hint="eastAsia"/>
          <w:szCs w:val="21"/>
          <w:lang w:val="zh-CN"/>
        </w:rPr>
        <w:t>和</w:t>
      </w:r>
      <w:r w:rsidRPr="000116D2">
        <w:rPr>
          <w:szCs w:val="21"/>
          <w:lang w:val="zh-CN"/>
        </w:rPr>
        <w:t>建设性对话。</w:t>
      </w:r>
      <w:bookmarkStart w:id="0" w:name="_GoBack"/>
      <w:bookmarkEnd w:id="0"/>
    </w:p>
    <w:p w:rsidR="0064567B" w:rsidRPr="000116D2" w:rsidRDefault="00FF278A" w:rsidP="00B303F5">
      <w:pPr>
        <w:pStyle w:val="H1GC"/>
      </w:pPr>
      <w:r>
        <w:rPr>
          <w:lang w:val="zh-CN"/>
        </w:rPr>
        <w:tab/>
      </w:r>
      <w:r w:rsidR="0064567B" w:rsidRPr="000116D2">
        <w:rPr>
          <w:lang w:val="zh-CN"/>
        </w:rPr>
        <w:t>B.</w:t>
      </w:r>
      <w:r w:rsidR="0064567B" w:rsidRPr="000116D2">
        <w:rPr>
          <w:lang w:val="zh-CN"/>
        </w:rPr>
        <w:tab/>
      </w:r>
      <w:r w:rsidR="0064567B" w:rsidRPr="000116D2">
        <w:rPr>
          <w:lang w:val="zh-CN"/>
        </w:rPr>
        <w:t>积极方面</w:t>
      </w:r>
    </w:p>
    <w:p w:rsidR="0064567B" w:rsidRPr="000116D2" w:rsidRDefault="0064567B" w:rsidP="00B303F5">
      <w:pPr>
        <w:pStyle w:val="SingleTxtG"/>
        <w:overflowPunct w:val="0"/>
        <w:snapToGrid w:val="0"/>
        <w:spacing w:line="320" w:lineRule="exact"/>
        <w:rPr>
          <w:szCs w:val="21"/>
        </w:rPr>
      </w:pPr>
      <w:r w:rsidRPr="000116D2">
        <w:rPr>
          <w:szCs w:val="21"/>
          <w:lang w:val="zh-CN"/>
        </w:rPr>
        <w:t>3.</w:t>
      </w:r>
      <w:r w:rsidRPr="000116D2">
        <w:rPr>
          <w:szCs w:val="21"/>
          <w:lang w:val="zh-CN"/>
        </w:rPr>
        <w:tab/>
      </w:r>
      <w:r w:rsidR="00FF278A">
        <w:rPr>
          <w:szCs w:val="21"/>
          <w:lang w:val="zh-CN"/>
        </w:rPr>
        <w:t xml:space="preserve">  </w:t>
      </w:r>
      <w:r w:rsidRPr="000116D2">
        <w:rPr>
          <w:szCs w:val="21"/>
          <w:lang w:val="zh-CN"/>
        </w:rPr>
        <w:t>委员会承认缔约国自加入《公约》以来在与其所载权利</w:t>
      </w:r>
      <w:r w:rsidRPr="000116D2">
        <w:rPr>
          <w:rFonts w:eastAsiaTheme="minorEastAsia" w:hint="eastAsia"/>
          <w:szCs w:val="21"/>
          <w:lang w:val="zh-CN"/>
        </w:rPr>
        <w:t>相</w:t>
      </w:r>
      <w:r w:rsidRPr="000116D2">
        <w:rPr>
          <w:szCs w:val="21"/>
          <w:lang w:val="zh-CN"/>
        </w:rPr>
        <w:t>关的许多领域，特别是在减贫方面取得</w:t>
      </w:r>
      <w:r w:rsidRPr="000116D2">
        <w:rPr>
          <w:rFonts w:eastAsiaTheme="minorEastAsia" w:hint="eastAsia"/>
          <w:szCs w:val="21"/>
          <w:lang w:val="zh-CN"/>
        </w:rPr>
        <w:t>了</w:t>
      </w:r>
      <w:r w:rsidRPr="000116D2">
        <w:rPr>
          <w:szCs w:val="21"/>
          <w:lang w:val="zh-CN"/>
        </w:rPr>
        <w:t>进展。从</w:t>
      </w:r>
      <w:r w:rsidRPr="000116D2">
        <w:rPr>
          <w:szCs w:val="21"/>
          <w:lang w:val="zh-CN"/>
        </w:rPr>
        <w:t>2006</w:t>
      </w:r>
      <w:r w:rsidRPr="000116D2">
        <w:rPr>
          <w:szCs w:val="21"/>
          <w:lang w:val="zh-CN"/>
        </w:rPr>
        <w:t>年到</w:t>
      </w:r>
      <w:r w:rsidRPr="000116D2">
        <w:rPr>
          <w:szCs w:val="21"/>
          <w:lang w:val="zh-CN"/>
        </w:rPr>
        <w:t>2016</w:t>
      </w:r>
      <w:r w:rsidRPr="000116D2">
        <w:rPr>
          <w:szCs w:val="21"/>
          <w:lang w:val="zh-CN"/>
        </w:rPr>
        <w:t>年，贫困率从</w:t>
      </w:r>
      <w:r w:rsidRPr="000116D2">
        <w:rPr>
          <w:szCs w:val="21"/>
          <w:lang w:val="zh-CN"/>
        </w:rPr>
        <w:t>38.4</w:t>
      </w:r>
      <w:r w:rsidRPr="000116D2">
        <w:rPr>
          <w:szCs w:val="21"/>
          <w:lang w:val="zh-CN"/>
        </w:rPr>
        <w:t>％下降到</w:t>
      </w:r>
      <w:r w:rsidRPr="000116D2">
        <w:rPr>
          <w:szCs w:val="21"/>
          <w:lang w:val="zh-CN"/>
        </w:rPr>
        <w:t>24.3</w:t>
      </w:r>
      <w:r w:rsidRPr="000116D2">
        <w:rPr>
          <w:szCs w:val="21"/>
          <w:lang w:val="zh-CN"/>
        </w:rPr>
        <w:t>％，人均收入大幅增加，预期寿命上升到</w:t>
      </w:r>
      <w:r w:rsidRPr="000116D2">
        <w:rPr>
          <w:szCs w:val="21"/>
          <w:lang w:val="zh-CN"/>
        </w:rPr>
        <w:t>71.6</w:t>
      </w:r>
      <w:r w:rsidRPr="000116D2">
        <w:rPr>
          <w:szCs w:val="21"/>
          <w:lang w:val="zh-CN"/>
        </w:rPr>
        <w:t>岁。委员会注意到缔约国即将脱离最不发达国家类别。</w:t>
      </w:r>
    </w:p>
    <w:p w:rsidR="0064567B" w:rsidRPr="000116D2" w:rsidRDefault="0064567B" w:rsidP="00B303F5">
      <w:pPr>
        <w:pStyle w:val="SingleTxtG"/>
        <w:overflowPunct w:val="0"/>
        <w:snapToGrid w:val="0"/>
        <w:spacing w:line="320" w:lineRule="exact"/>
        <w:rPr>
          <w:szCs w:val="21"/>
        </w:rPr>
      </w:pPr>
      <w:r w:rsidRPr="000116D2">
        <w:rPr>
          <w:szCs w:val="21"/>
          <w:lang w:val="zh-CN"/>
        </w:rPr>
        <w:t>4.</w:t>
      </w:r>
      <w:r w:rsidRPr="000116D2">
        <w:rPr>
          <w:szCs w:val="21"/>
          <w:lang w:val="zh-CN"/>
        </w:rPr>
        <w:tab/>
      </w:r>
      <w:r w:rsidR="00FF278A">
        <w:rPr>
          <w:szCs w:val="21"/>
          <w:lang w:val="zh-CN"/>
        </w:rPr>
        <w:t xml:space="preserve">  </w:t>
      </w:r>
      <w:r w:rsidRPr="000116D2">
        <w:rPr>
          <w:szCs w:val="21"/>
          <w:lang w:val="zh-CN"/>
        </w:rPr>
        <w:t>委员会承认缔约国在推进公共领域两性平等方面取得了进展，包括</w:t>
      </w:r>
      <w:r w:rsidRPr="000116D2">
        <w:rPr>
          <w:rFonts w:eastAsiaTheme="minorEastAsia" w:hint="eastAsia"/>
          <w:szCs w:val="21"/>
          <w:lang w:val="zh-CN"/>
        </w:rPr>
        <w:t>采取措施</w:t>
      </w:r>
      <w:r w:rsidRPr="000116D2">
        <w:rPr>
          <w:szCs w:val="21"/>
          <w:lang w:val="zh-CN"/>
        </w:rPr>
        <w:t>提高妇女在政治决策中的代表性，比如关于宪法第十七修正案的法案</w:t>
      </w:r>
      <w:r w:rsidRPr="000116D2">
        <w:rPr>
          <w:rFonts w:eastAsiaTheme="minorEastAsia" w:hint="eastAsia"/>
          <w:szCs w:val="21"/>
          <w:lang w:val="zh-CN"/>
        </w:rPr>
        <w:t>(</w:t>
      </w:r>
      <w:r w:rsidRPr="000116D2">
        <w:rPr>
          <w:szCs w:val="21"/>
          <w:lang w:val="zh-CN"/>
        </w:rPr>
        <w:t>由内阁批准</w:t>
      </w:r>
      <w:r w:rsidRPr="000116D2">
        <w:rPr>
          <w:rFonts w:eastAsiaTheme="minorEastAsia" w:hint="eastAsia"/>
          <w:szCs w:val="21"/>
          <w:lang w:val="zh-CN"/>
        </w:rPr>
        <w:t>)</w:t>
      </w:r>
      <w:r w:rsidRPr="000116D2">
        <w:rPr>
          <w:szCs w:val="21"/>
          <w:lang w:val="zh-CN"/>
        </w:rPr>
        <w:t>以及在地方政府机构选举中为女性候选人保留三分之一席位。委员会赞赏地注意到，缔约国</w:t>
      </w:r>
      <w:r w:rsidRPr="000116D2">
        <w:rPr>
          <w:rFonts w:eastAsiaTheme="minorEastAsia" w:hint="eastAsia"/>
          <w:szCs w:val="21"/>
          <w:lang w:val="zh-CN"/>
        </w:rPr>
        <w:t>的初等教育</w:t>
      </w:r>
      <w:r w:rsidRPr="000116D2">
        <w:rPr>
          <w:szCs w:val="21"/>
          <w:lang w:val="zh-CN"/>
        </w:rPr>
        <w:t>已接近实现</w:t>
      </w:r>
      <w:r w:rsidRPr="000116D2">
        <w:rPr>
          <w:szCs w:val="21"/>
          <w:lang w:val="zh-CN"/>
        </w:rPr>
        <w:t>100%</w:t>
      </w:r>
      <w:r w:rsidRPr="000116D2">
        <w:rPr>
          <w:szCs w:val="21"/>
          <w:lang w:val="zh-CN"/>
        </w:rPr>
        <w:t>入学率和性别平等。</w:t>
      </w:r>
    </w:p>
    <w:p w:rsidR="0064567B" w:rsidRPr="000116D2" w:rsidRDefault="00FF278A" w:rsidP="00B303F5">
      <w:pPr>
        <w:pStyle w:val="H1GC"/>
      </w:pPr>
      <w:r>
        <w:rPr>
          <w:lang w:val="zh-CN"/>
        </w:rPr>
        <w:tab/>
      </w:r>
      <w:r w:rsidR="0064567B" w:rsidRPr="000116D2">
        <w:rPr>
          <w:lang w:val="zh-CN"/>
        </w:rPr>
        <w:t>C.</w:t>
      </w:r>
      <w:r w:rsidR="0064567B" w:rsidRPr="000116D2">
        <w:rPr>
          <w:lang w:val="zh-CN"/>
        </w:rPr>
        <w:tab/>
      </w:r>
      <w:r w:rsidR="0064567B" w:rsidRPr="000116D2">
        <w:rPr>
          <w:lang w:val="zh-CN"/>
        </w:rPr>
        <w:t>关注的主要问题和建议</w:t>
      </w:r>
    </w:p>
    <w:p w:rsidR="0064567B" w:rsidRPr="000116D2" w:rsidRDefault="0064567B" w:rsidP="00B303F5">
      <w:pPr>
        <w:pStyle w:val="H23GC"/>
      </w:pPr>
      <w:r w:rsidRPr="000116D2">
        <w:rPr>
          <w:lang w:val="zh-CN"/>
        </w:rPr>
        <w:tab/>
      </w:r>
      <w:r w:rsidRPr="000116D2">
        <w:rPr>
          <w:lang w:val="zh-CN"/>
        </w:rPr>
        <w:tab/>
      </w:r>
      <w:r w:rsidRPr="000116D2">
        <w:rPr>
          <w:lang w:val="zh-CN"/>
        </w:rPr>
        <w:t>《公约》在</w:t>
      </w:r>
      <w:r w:rsidRPr="00FF278A">
        <w:t>国内</w:t>
      </w:r>
      <w:r w:rsidRPr="000116D2">
        <w:rPr>
          <w:lang w:val="zh-CN"/>
        </w:rPr>
        <w:t>的适用</w:t>
      </w:r>
    </w:p>
    <w:p w:rsidR="0064567B" w:rsidRPr="000116D2" w:rsidRDefault="0064567B" w:rsidP="00B303F5">
      <w:pPr>
        <w:pStyle w:val="SingleTxtG"/>
        <w:overflowPunct w:val="0"/>
        <w:snapToGrid w:val="0"/>
        <w:spacing w:line="320" w:lineRule="exact"/>
        <w:rPr>
          <w:szCs w:val="21"/>
        </w:rPr>
      </w:pPr>
      <w:r w:rsidRPr="000116D2">
        <w:rPr>
          <w:szCs w:val="21"/>
          <w:lang w:val="zh-CN"/>
        </w:rPr>
        <w:t>5.</w:t>
      </w:r>
      <w:r w:rsidRPr="000116D2">
        <w:rPr>
          <w:szCs w:val="21"/>
          <w:lang w:val="zh-CN"/>
        </w:rPr>
        <w:tab/>
      </w:r>
      <w:r w:rsidR="00FF278A">
        <w:rPr>
          <w:szCs w:val="21"/>
          <w:lang w:val="zh-CN"/>
        </w:rPr>
        <w:t xml:space="preserve">  </w:t>
      </w:r>
      <w:r w:rsidRPr="000116D2">
        <w:rPr>
          <w:szCs w:val="21"/>
          <w:lang w:val="zh-CN"/>
        </w:rPr>
        <w:t>委员会感到关切的是，《公约》</w:t>
      </w:r>
      <w:r w:rsidRPr="000116D2">
        <w:rPr>
          <w:rFonts w:eastAsiaTheme="minorEastAsia" w:hint="eastAsia"/>
          <w:szCs w:val="21"/>
          <w:lang w:val="zh-CN"/>
        </w:rPr>
        <w:t>所载</w:t>
      </w:r>
      <w:r w:rsidRPr="000116D2">
        <w:rPr>
          <w:szCs w:val="21"/>
          <w:lang w:val="zh-CN"/>
        </w:rPr>
        <w:t>权利尚未完全纳入国内法律秩序，特别是缔约国《宪法》只承认经济、社会和文化权利是缔约国政策的基本原则，而非基本权利，并且法院无法审理这些权利。</w:t>
      </w:r>
    </w:p>
    <w:p w:rsidR="0064567B" w:rsidRPr="000116D2" w:rsidRDefault="0064567B" w:rsidP="00B303F5">
      <w:pPr>
        <w:pStyle w:val="SingleTxtG"/>
        <w:overflowPunct w:val="0"/>
        <w:snapToGrid w:val="0"/>
        <w:spacing w:line="320" w:lineRule="exact"/>
        <w:rPr>
          <w:b/>
          <w:bCs/>
          <w:szCs w:val="21"/>
        </w:rPr>
      </w:pPr>
      <w:r w:rsidRPr="000116D2">
        <w:rPr>
          <w:szCs w:val="21"/>
          <w:lang w:val="zh-CN"/>
        </w:rPr>
        <w:lastRenderedPageBreak/>
        <w:t>6.</w:t>
      </w:r>
      <w:r w:rsidRPr="000116D2">
        <w:rPr>
          <w:szCs w:val="21"/>
          <w:lang w:val="zh-CN"/>
        </w:rPr>
        <w:tab/>
      </w:r>
      <w:r w:rsidR="002F0DA2">
        <w:rPr>
          <w:szCs w:val="21"/>
          <w:lang w:val="zh-CN"/>
        </w:rPr>
        <w:t xml:space="preserve">  </w:t>
      </w:r>
      <w:r w:rsidRPr="002F0DA2">
        <w:rPr>
          <w:rFonts w:eastAsia="黑体"/>
          <w:szCs w:val="21"/>
          <w:lang w:val="zh-CN"/>
        </w:rPr>
        <w:t>委员会建议缔约国将《公约》所载权利完全纳入其国内法律秩序，使其具有与公民权利和政治权利平等的宪法地位，并且国内各级法院适用这些权利。委员会还建议缔约国加强为法官、律师和公职人员举办的关于《公约》及其所载权利的可审理性的培训。委员会提请缔约国注意委员会关于《公约》的国内适用问题的第</w:t>
      </w:r>
      <w:r w:rsidRPr="002F0DA2">
        <w:rPr>
          <w:rFonts w:eastAsia="黑体"/>
          <w:szCs w:val="21"/>
          <w:lang w:val="zh-CN"/>
        </w:rPr>
        <w:t>9</w:t>
      </w:r>
      <w:r w:rsidRPr="002F0DA2">
        <w:rPr>
          <w:rFonts w:eastAsia="黑体"/>
          <w:szCs w:val="21"/>
          <w:lang w:val="zh-CN"/>
        </w:rPr>
        <w:t>号一般性意见</w:t>
      </w:r>
      <w:r w:rsidRPr="002F0DA2">
        <w:rPr>
          <w:rFonts w:eastAsia="黑体"/>
          <w:szCs w:val="21"/>
          <w:lang w:val="zh-CN"/>
        </w:rPr>
        <w:t>(1998</w:t>
      </w:r>
      <w:r w:rsidRPr="002F0DA2">
        <w:rPr>
          <w:rFonts w:eastAsia="黑体"/>
          <w:szCs w:val="21"/>
          <w:lang w:val="zh-CN"/>
        </w:rPr>
        <w:t>年</w:t>
      </w:r>
      <w:r w:rsidRPr="002F0DA2">
        <w:rPr>
          <w:rFonts w:eastAsia="黑体"/>
          <w:szCs w:val="21"/>
          <w:lang w:val="zh-CN"/>
        </w:rPr>
        <w:t>)</w:t>
      </w:r>
      <w:r w:rsidRPr="002F0DA2">
        <w:rPr>
          <w:rFonts w:eastAsia="黑体"/>
          <w:szCs w:val="21"/>
          <w:lang w:val="zh-CN"/>
        </w:rPr>
        <w:t>。</w:t>
      </w:r>
    </w:p>
    <w:p w:rsidR="0064567B" w:rsidRPr="000116D2" w:rsidRDefault="0064567B" w:rsidP="00B303F5">
      <w:pPr>
        <w:pStyle w:val="SingleTxtG"/>
        <w:overflowPunct w:val="0"/>
        <w:snapToGrid w:val="0"/>
        <w:spacing w:line="320" w:lineRule="exact"/>
        <w:rPr>
          <w:szCs w:val="21"/>
        </w:rPr>
      </w:pPr>
      <w:r w:rsidRPr="000116D2">
        <w:rPr>
          <w:szCs w:val="21"/>
          <w:lang w:val="zh-CN"/>
        </w:rPr>
        <w:t>7.</w:t>
      </w:r>
      <w:r w:rsidRPr="000116D2">
        <w:rPr>
          <w:szCs w:val="21"/>
          <w:lang w:val="zh-CN"/>
        </w:rPr>
        <w:tab/>
      </w:r>
      <w:r w:rsidR="002F0DA2">
        <w:rPr>
          <w:szCs w:val="21"/>
          <w:lang w:val="zh-CN"/>
        </w:rPr>
        <w:t xml:space="preserve">  </w:t>
      </w:r>
      <w:r w:rsidRPr="000116D2">
        <w:rPr>
          <w:szCs w:val="21"/>
          <w:lang w:val="zh-CN"/>
        </w:rPr>
        <w:t>委员会注意到缔约国就《公约》第一至三、第七、第八、第十和第十三条所作的声明，以及代表团所作的解释，即声明旨在加强其逐步实现《公约》权利的承诺。然而，委员会仍然感到关切的是，其中一些声明</w:t>
      </w:r>
      <w:r w:rsidRPr="000116D2">
        <w:rPr>
          <w:rFonts w:eastAsiaTheme="minorEastAsia" w:hint="eastAsia"/>
          <w:szCs w:val="21"/>
          <w:lang w:val="zh-CN"/>
        </w:rPr>
        <w:t>事实上</w:t>
      </w:r>
      <w:r w:rsidRPr="000116D2">
        <w:rPr>
          <w:szCs w:val="21"/>
          <w:lang w:val="zh-CN"/>
        </w:rPr>
        <w:t>相当于可能妨碍《公约》执行的保留意见。</w:t>
      </w:r>
    </w:p>
    <w:p w:rsidR="0064567B" w:rsidRPr="000116D2" w:rsidRDefault="0064567B" w:rsidP="00B303F5">
      <w:pPr>
        <w:pStyle w:val="SingleTxtG"/>
        <w:overflowPunct w:val="0"/>
        <w:snapToGrid w:val="0"/>
        <w:spacing w:line="320" w:lineRule="exact"/>
        <w:rPr>
          <w:b/>
          <w:bCs/>
          <w:szCs w:val="21"/>
        </w:rPr>
      </w:pPr>
      <w:r w:rsidRPr="000116D2">
        <w:rPr>
          <w:szCs w:val="21"/>
          <w:lang w:val="zh-CN"/>
        </w:rPr>
        <w:t>8.</w:t>
      </w:r>
      <w:r w:rsidRPr="000116D2">
        <w:rPr>
          <w:szCs w:val="21"/>
          <w:lang w:val="zh-CN"/>
        </w:rPr>
        <w:tab/>
      </w:r>
      <w:r w:rsidR="002F0DA2">
        <w:rPr>
          <w:szCs w:val="21"/>
          <w:lang w:val="zh-CN"/>
        </w:rPr>
        <w:t xml:space="preserve">  </w:t>
      </w:r>
      <w:r w:rsidRPr="002F0DA2">
        <w:rPr>
          <w:rFonts w:ascii="黑体" w:eastAsia="黑体" w:hAnsi="黑体"/>
          <w:szCs w:val="21"/>
          <w:lang w:val="zh-CN"/>
        </w:rPr>
        <w:t>委员会建议缔约国</w:t>
      </w:r>
      <w:r w:rsidRPr="002F0DA2">
        <w:rPr>
          <w:rFonts w:ascii="黑体" w:eastAsia="黑体" w:hAnsi="黑体" w:hint="eastAsia"/>
          <w:szCs w:val="21"/>
          <w:lang w:val="zh-CN"/>
        </w:rPr>
        <w:t>考虑</w:t>
      </w:r>
      <w:r w:rsidRPr="002F0DA2">
        <w:rPr>
          <w:rFonts w:ascii="黑体" w:eastAsia="黑体" w:hAnsi="黑体"/>
          <w:szCs w:val="21"/>
          <w:lang w:val="zh-CN"/>
        </w:rPr>
        <w:t>撤回这些声明。</w:t>
      </w:r>
    </w:p>
    <w:p w:rsidR="0064567B" w:rsidRPr="000116D2" w:rsidRDefault="0064567B" w:rsidP="00B303F5">
      <w:pPr>
        <w:pStyle w:val="H23GC"/>
      </w:pPr>
      <w:r w:rsidRPr="000116D2">
        <w:rPr>
          <w:lang w:val="zh-CN"/>
        </w:rPr>
        <w:tab/>
      </w:r>
      <w:r w:rsidRPr="000116D2">
        <w:rPr>
          <w:lang w:val="zh-CN"/>
        </w:rPr>
        <w:tab/>
      </w:r>
      <w:r w:rsidRPr="000116D2">
        <w:rPr>
          <w:lang w:val="zh-CN"/>
        </w:rPr>
        <w:t>国家人权委员会</w:t>
      </w:r>
    </w:p>
    <w:p w:rsidR="0064567B" w:rsidRPr="000116D2" w:rsidRDefault="0064567B" w:rsidP="00B303F5">
      <w:pPr>
        <w:pStyle w:val="SingleTxtG"/>
        <w:overflowPunct w:val="0"/>
        <w:snapToGrid w:val="0"/>
        <w:spacing w:line="320" w:lineRule="exact"/>
        <w:rPr>
          <w:szCs w:val="21"/>
        </w:rPr>
      </w:pPr>
      <w:r w:rsidRPr="000116D2">
        <w:rPr>
          <w:szCs w:val="21"/>
          <w:lang w:val="zh-CN"/>
        </w:rPr>
        <w:t>9.</w:t>
      </w:r>
      <w:r w:rsidRPr="000116D2">
        <w:rPr>
          <w:szCs w:val="21"/>
          <w:lang w:val="zh-CN"/>
        </w:rPr>
        <w:tab/>
      </w:r>
      <w:r w:rsidR="002F0DA2">
        <w:rPr>
          <w:szCs w:val="21"/>
          <w:lang w:val="zh-CN"/>
        </w:rPr>
        <w:t xml:space="preserve">  </w:t>
      </w:r>
      <w:r w:rsidRPr="000116D2">
        <w:rPr>
          <w:szCs w:val="21"/>
          <w:lang w:val="zh-CN"/>
        </w:rPr>
        <w:t>委员会注意到国家人权委员会被国家人权机构全球联盟评定为</w:t>
      </w:r>
      <w:r w:rsidRPr="000116D2">
        <w:rPr>
          <w:szCs w:val="21"/>
          <w:lang w:val="zh-CN"/>
        </w:rPr>
        <w:t>B</w:t>
      </w:r>
      <w:r w:rsidRPr="000116D2">
        <w:rPr>
          <w:szCs w:val="21"/>
          <w:lang w:val="zh-CN"/>
        </w:rPr>
        <w:t>级，委员会感到关切的是，国家人权委员会没有足够的独立性，特别是在财务自主权和人员配备方面。委会还注意到，国家人权委员会的职责范围有限，并不直接涉及经济、社会和文化权利。</w:t>
      </w:r>
    </w:p>
    <w:p w:rsidR="0064567B" w:rsidRPr="000116D2" w:rsidRDefault="0064567B" w:rsidP="00B303F5">
      <w:pPr>
        <w:pStyle w:val="SingleTxtG"/>
        <w:overflowPunct w:val="0"/>
        <w:snapToGrid w:val="0"/>
        <w:spacing w:line="320" w:lineRule="exact"/>
        <w:rPr>
          <w:b/>
          <w:bCs/>
          <w:szCs w:val="21"/>
        </w:rPr>
      </w:pPr>
      <w:r w:rsidRPr="000116D2">
        <w:rPr>
          <w:szCs w:val="21"/>
          <w:lang w:val="zh-CN"/>
        </w:rPr>
        <w:t>10.</w:t>
      </w:r>
      <w:r w:rsidR="001E3B70">
        <w:rPr>
          <w:szCs w:val="21"/>
          <w:lang w:val="zh-CN"/>
        </w:rPr>
        <w:t xml:space="preserve">  </w:t>
      </w:r>
      <w:r w:rsidRPr="00E838E8">
        <w:rPr>
          <w:rFonts w:eastAsia="黑体"/>
          <w:szCs w:val="21"/>
          <w:lang w:val="zh-CN"/>
        </w:rPr>
        <w:t>委员会建议缔约国加强国家人权委员会的独立性，包括在单独的预算项目中划拨足够的资金，并修改征聘规则，使委员会能够为其所有职位招聘自己的工作人员。委员会还建议缔约国审查</w:t>
      </w:r>
      <w:r w:rsidRPr="00E838E8">
        <w:rPr>
          <w:rFonts w:eastAsia="黑体"/>
          <w:szCs w:val="21"/>
          <w:lang w:val="zh-CN"/>
        </w:rPr>
        <w:t>2009</w:t>
      </w:r>
      <w:r w:rsidRPr="00E838E8">
        <w:rPr>
          <w:rFonts w:eastAsia="黑体"/>
          <w:szCs w:val="21"/>
          <w:lang w:val="zh-CN"/>
        </w:rPr>
        <w:t>年《国家人权委员会法》，以扩大国家人权委员会的职责范围，直接处理《公约》所载权利。</w:t>
      </w:r>
    </w:p>
    <w:p w:rsidR="0064567B" w:rsidRPr="000116D2" w:rsidRDefault="0064567B" w:rsidP="00B303F5">
      <w:pPr>
        <w:pStyle w:val="H23GC"/>
      </w:pPr>
      <w:r w:rsidRPr="000116D2">
        <w:rPr>
          <w:lang w:val="zh-CN"/>
        </w:rPr>
        <w:tab/>
      </w:r>
      <w:r w:rsidRPr="000116D2">
        <w:rPr>
          <w:lang w:val="zh-CN"/>
        </w:rPr>
        <w:tab/>
      </w:r>
      <w:r w:rsidRPr="000116D2">
        <w:rPr>
          <w:lang w:val="zh-CN"/>
        </w:rPr>
        <w:t>人权维护者</w:t>
      </w:r>
    </w:p>
    <w:p w:rsidR="0064567B" w:rsidRPr="000116D2" w:rsidRDefault="0064567B" w:rsidP="00B303F5">
      <w:pPr>
        <w:pStyle w:val="SingleTxtG"/>
        <w:overflowPunct w:val="0"/>
        <w:snapToGrid w:val="0"/>
        <w:spacing w:line="320" w:lineRule="exact"/>
        <w:rPr>
          <w:szCs w:val="21"/>
        </w:rPr>
      </w:pPr>
      <w:r w:rsidRPr="000116D2">
        <w:rPr>
          <w:szCs w:val="21"/>
          <w:lang w:val="zh-CN"/>
        </w:rPr>
        <w:t>11.</w:t>
      </w:r>
      <w:r w:rsidR="001E3B70">
        <w:rPr>
          <w:szCs w:val="21"/>
          <w:lang w:val="zh-CN"/>
        </w:rPr>
        <w:t xml:space="preserve">  </w:t>
      </w:r>
      <w:r w:rsidRPr="000116D2">
        <w:rPr>
          <w:szCs w:val="21"/>
          <w:lang w:val="zh-CN"/>
        </w:rPr>
        <w:t>委员会感到关切的是，不断有报告称，包括记者、工会</w:t>
      </w:r>
      <w:r w:rsidRPr="000116D2">
        <w:rPr>
          <w:rFonts w:eastAsiaTheme="minorEastAsia" w:hint="eastAsia"/>
          <w:szCs w:val="21"/>
          <w:lang w:val="zh-CN"/>
        </w:rPr>
        <w:t>积极分子</w:t>
      </w:r>
      <w:r w:rsidRPr="000116D2">
        <w:rPr>
          <w:szCs w:val="21"/>
          <w:lang w:val="zh-CN"/>
        </w:rPr>
        <w:t>和民间社会活动人士在内的人权维护者以及一般反对声音的空间不断缩小。委员会感到</w:t>
      </w:r>
      <w:r w:rsidRPr="000116D2">
        <w:rPr>
          <w:rFonts w:eastAsiaTheme="minorEastAsia" w:hint="eastAsia"/>
          <w:szCs w:val="21"/>
          <w:lang w:val="zh-CN"/>
        </w:rPr>
        <w:t>特别</w:t>
      </w:r>
      <w:r w:rsidRPr="000116D2">
        <w:rPr>
          <w:szCs w:val="21"/>
          <w:lang w:val="zh-CN"/>
        </w:rPr>
        <w:t>关切的是，现行或拟议立法中</w:t>
      </w:r>
      <w:r w:rsidRPr="000116D2">
        <w:rPr>
          <w:rFonts w:eastAsiaTheme="minorEastAsia" w:hint="eastAsia"/>
          <w:szCs w:val="21"/>
          <w:lang w:val="zh-CN"/>
        </w:rPr>
        <w:t>的</w:t>
      </w:r>
      <w:r w:rsidRPr="000116D2">
        <w:rPr>
          <w:szCs w:val="21"/>
          <w:lang w:val="zh-CN"/>
        </w:rPr>
        <w:t>某些条款对人权维护者的活动施加了过于宽泛的限制，包括</w:t>
      </w:r>
      <w:r w:rsidRPr="000116D2">
        <w:rPr>
          <w:szCs w:val="21"/>
          <w:lang w:val="zh-CN"/>
        </w:rPr>
        <w:t>2013</w:t>
      </w:r>
      <w:r w:rsidRPr="000116D2">
        <w:rPr>
          <w:szCs w:val="21"/>
          <w:lang w:val="zh-CN"/>
        </w:rPr>
        <w:t>年修订的《信息和通信技术法》</w:t>
      </w:r>
      <w:r w:rsidRPr="000116D2">
        <w:rPr>
          <w:rFonts w:eastAsiaTheme="minorEastAsia" w:hint="eastAsia"/>
          <w:szCs w:val="21"/>
          <w:lang w:val="zh-CN"/>
        </w:rPr>
        <w:t>、</w:t>
      </w:r>
      <w:r w:rsidRPr="000116D2">
        <w:rPr>
          <w:szCs w:val="21"/>
          <w:lang w:val="zh-CN"/>
        </w:rPr>
        <w:t>《</w:t>
      </w:r>
      <w:r w:rsidRPr="000116D2">
        <w:rPr>
          <w:szCs w:val="21"/>
          <w:lang w:val="zh-CN"/>
        </w:rPr>
        <w:t>2018</w:t>
      </w:r>
      <w:r w:rsidRPr="000116D2">
        <w:rPr>
          <w:szCs w:val="21"/>
          <w:lang w:val="zh-CN"/>
        </w:rPr>
        <w:t>年数字安全法草案》、</w:t>
      </w:r>
      <w:r w:rsidRPr="000116D2">
        <w:rPr>
          <w:szCs w:val="21"/>
          <w:lang w:val="zh-CN"/>
        </w:rPr>
        <w:t>2016</w:t>
      </w:r>
      <w:r w:rsidRPr="000116D2">
        <w:rPr>
          <w:szCs w:val="21"/>
          <w:lang w:val="zh-CN"/>
        </w:rPr>
        <w:t>年《外国捐赠</w:t>
      </w:r>
      <w:r w:rsidRPr="000116D2">
        <w:rPr>
          <w:rFonts w:eastAsiaTheme="minorEastAsia" w:hint="eastAsia"/>
          <w:szCs w:val="21"/>
          <w:lang w:val="zh-CN"/>
        </w:rPr>
        <w:t>(</w:t>
      </w:r>
      <w:r w:rsidRPr="000116D2">
        <w:rPr>
          <w:rFonts w:eastAsiaTheme="minorEastAsia" w:hint="eastAsia"/>
          <w:szCs w:val="21"/>
          <w:lang w:val="zh-CN"/>
        </w:rPr>
        <w:t>自</w:t>
      </w:r>
      <w:r w:rsidRPr="000116D2">
        <w:rPr>
          <w:szCs w:val="21"/>
          <w:lang w:val="zh-CN"/>
        </w:rPr>
        <w:t>愿活动</w:t>
      </w:r>
      <w:r w:rsidRPr="000116D2">
        <w:rPr>
          <w:rFonts w:eastAsiaTheme="minorEastAsia" w:hint="eastAsia"/>
          <w:szCs w:val="21"/>
          <w:lang w:val="zh-CN"/>
        </w:rPr>
        <w:t>)</w:t>
      </w:r>
      <w:r w:rsidRPr="000116D2">
        <w:rPr>
          <w:szCs w:val="21"/>
          <w:lang w:val="zh-CN"/>
        </w:rPr>
        <w:t>管理法》和</w:t>
      </w:r>
      <w:r w:rsidRPr="000116D2">
        <w:rPr>
          <w:szCs w:val="21"/>
          <w:lang w:val="zh-CN"/>
        </w:rPr>
        <w:t>1974</w:t>
      </w:r>
      <w:r w:rsidRPr="000116D2">
        <w:rPr>
          <w:szCs w:val="21"/>
          <w:lang w:val="zh-CN"/>
        </w:rPr>
        <w:t>年《特别权力法》。</w:t>
      </w:r>
    </w:p>
    <w:p w:rsidR="0064567B" w:rsidRPr="000116D2" w:rsidRDefault="0064567B" w:rsidP="00B303F5">
      <w:pPr>
        <w:pStyle w:val="SingleTxtG"/>
        <w:overflowPunct w:val="0"/>
        <w:snapToGrid w:val="0"/>
        <w:spacing w:line="320" w:lineRule="exact"/>
        <w:rPr>
          <w:b/>
          <w:bCs/>
          <w:szCs w:val="21"/>
        </w:rPr>
      </w:pPr>
      <w:r w:rsidRPr="000116D2">
        <w:rPr>
          <w:szCs w:val="21"/>
          <w:lang w:val="zh-CN"/>
        </w:rPr>
        <w:t>12.</w:t>
      </w:r>
      <w:r w:rsidR="001E3B70">
        <w:rPr>
          <w:szCs w:val="21"/>
          <w:lang w:val="zh-CN"/>
        </w:rPr>
        <w:t xml:space="preserve">  </w:t>
      </w:r>
      <w:r w:rsidRPr="00E838E8">
        <w:rPr>
          <w:rFonts w:eastAsia="黑体"/>
          <w:szCs w:val="21"/>
          <w:lang w:val="zh-CN"/>
        </w:rPr>
        <w:t>委员会建议缔约国确保人权维护者拥有安全、有利的环境，与人权维护者密切协商审查上述立法，以删除包括《信息和通信技术法》第</w:t>
      </w:r>
      <w:r w:rsidRPr="00E838E8">
        <w:rPr>
          <w:rFonts w:eastAsia="黑体"/>
          <w:szCs w:val="21"/>
          <w:lang w:val="zh-CN"/>
        </w:rPr>
        <w:t>57</w:t>
      </w:r>
      <w:r w:rsidRPr="00E838E8">
        <w:rPr>
          <w:rFonts w:eastAsia="黑体"/>
          <w:szCs w:val="21"/>
          <w:lang w:val="zh-CN"/>
        </w:rPr>
        <w:t>节和《</w:t>
      </w:r>
      <w:r w:rsidRPr="00E838E8">
        <w:rPr>
          <w:rFonts w:eastAsia="黑体"/>
          <w:szCs w:val="21"/>
          <w:lang w:val="zh-CN"/>
        </w:rPr>
        <w:t>2018</w:t>
      </w:r>
      <w:r w:rsidRPr="00E838E8">
        <w:rPr>
          <w:rFonts w:eastAsia="黑体"/>
          <w:szCs w:val="21"/>
          <w:lang w:val="zh-CN"/>
        </w:rPr>
        <w:t>年数字安全法草案》类似条款在内的限制性规定，并废止</w:t>
      </w:r>
      <w:r w:rsidRPr="00E838E8">
        <w:rPr>
          <w:rFonts w:eastAsia="黑体"/>
          <w:szCs w:val="21"/>
          <w:lang w:val="zh-CN"/>
        </w:rPr>
        <w:t>1974</w:t>
      </w:r>
      <w:r w:rsidRPr="00E838E8">
        <w:rPr>
          <w:rFonts w:eastAsia="黑体"/>
          <w:szCs w:val="21"/>
          <w:lang w:val="zh-CN"/>
        </w:rPr>
        <w:t>年《特别权力法》。委员会提请缔约国注意委员会关于人权维护者与经济、社会及文化权利的声明</w:t>
      </w:r>
      <w:r w:rsidRPr="00E838E8">
        <w:rPr>
          <w:rFonts w:eastAsia="黑体"/>
          <w:szCs w:val="21"/>
          <w:lang w:val="zh-CN"/>
        </w:rPr>
        <w:t>(E/C.12/2016/2)</w:t>
      </w:r>
      <w:r w:rsidRPr="00E838E8">
        <w:rPr>
          <w:rFonts w:eastAsia="黑体"/>
          <w:szCs w:val="21"/>
          <w:lang w:val="zh-CN"/>
        </w:rPr>
        <w:t>。</w:t>
      </w:r>
    </w:p>
    <w:p w:rsidR="0064567B" w:rsidRPr="000116D2" w:rsidRDefault="0064567B" w:rsidP="00B303F5">
      <w:pPr>
        <w:pStyle w:val="H23GC"/>
      </w:pPr>
      <w:r w:rsidRPr="000116D2">
        <w:rPr>
          <w:lang w:val="zh-CN"/>
        </w:rPr>
        <w:tab/>
      </w:r>
      <w:r w:rsidRPr="000116D2">
        <w:rPr>
          <w:lang w:val="zh-CN"/>
        </w:rPr>
        <w:tab/>
      </w:r>
      <w:r w:rsidRPr="000116D2">
        <w:rPr>
          <w:lang w:val="zh-CN"/>
        </w:rPr>
        <w:t>气候变化</w:t>
      </w:r>
    </w:p>
    <w:p w:rsidR="0064567B" w:rsidRPr="000116D2" w:rsidRDefault="0064567B" w:rsidP="00B303F5">
      <w:pPr>
        <w:pStyle w:val="SingleTxtG"/>
        <w:overflowPunct w:val="0"/>
        <w:snapToGrid w:val="0"/>
        <w:spacing w:line="320" w:lineRule="exact"/>
        <w:rPr>
          <w:szCs w:val="21"/>
        </w:rPr>
      </w:pPr>
      <w:r w:rsidRPr="000116D2">
        <w:rPr>
          <w:szCs w:val="21"/>
          <w:lang w:val="zh-CN"/>
        </w:rPr>
        <w:t>13.</w:t>
      </w:r>
      <w:r w:rsidR="001E3B70">
        <w:rPr>
          <w:szCs w:val="21"/>
          <w:lang w:val="zh-CN"/>
        </w:rPr>
        <w:t xml:space="preserve">  </w:t>
      </w:r>
      <w:r w:rsidRPr="000116D2">
        <w:rPr>
          <w:szCs w:val="21"/>
          <w:lang w:val="zh-CN"/>
        </w:rPr>
        <w:t>委员会欢迎缔约国设立孟加拉国气候变化信托基金和孟加拉国气候变化恢复基金，并通过《</w:t>
      </w:r>
      <w:r w:rsidRPr="000116D2">
        <w:rPr>
          <w:szCs w:val="21"/>
          <w:lang w:val="zh-CN"/>
        </w:rPr>
        <w:t>2009</w:t>
      </w:r>
      <w:r w:rsidRPr="000116D2">
        <w:rPr>
          <w:szCs w:val="21"/>
          <w:lang w:val="zh-CN"/>
        </w:rPr>
        <w:t>年孟加拉国气候变化战略和行动计划》。委员会感到关切的是，气候变化对孟加拉国人民享</w:t>
      </w:r>
      <w:r w:rsidRPr="000116D2">
        <w:rPr>
          <w:rFonts w:eastAsiaTheme="minorEastAsia" w:hint="eastAsia"/>
          <w:szCs w:val="21"/>
          <w:lang w:val="zh-CN"/>
        </w:rPr>
        <w:t>有</w:t>
      </w:r>
      <w:r w:rsidRPr="000116D2">
        <w:rPr>
          <w:szCs w:val="21"/>
          <w:lang w:val="zh-CN"/>
        </w:rPr>
        <w:t>经济、社会和文化权利产生了不利影响，尽管缔约国对气候变化的影响微乎其微。</w:t>
      </w:r>
    </w:p>
    <w:p w:rsidR="0064567B" w:rsidRPr="000116D2" w:rsidRDefault="0064567B" w:rsidP="00B303F5">
      <w:pPr>
        <w:pStyle w:val="SingleTxtG"/>
        <w:overflowPunct w:val="0"/>
        <w:snapToGrid w:val="0"/>
        <w:spacing w:line="320" w:lineRule="exact"/>
        <w:rPr>
          <w:b/>
          <w:bCs/>
          <w:szCs w:val="21"/>
        </w:rPr>
      </w:pPr>
      <w:r w:rsidRPr="000116D2">
        <w:rPr>
          <w:szCs w:val="21"/>
          <w:lang w:val="zh-CN"/>
        </w:rPr>
        <w:t>14.</w:t>
      </w:r>
      <w:r w:rsidR="001E3B70">
        <w:rPr>
          <w:szCs w:val="21"/>
          <w:lang w:val="zh-CN"/>
        </w:rPr>
        <w:t xml:space="preserve">  </w:t>
      </w:r>
      <w:r w:rsidRPr="00B303F5">
        <w:rPr>
          <w:rFonts w:eastAsia="黑体"/>
          <w:szCs w:val="21"/>
          <w:lang w:val="zh-CN"/>
        </w:rPr>
        <w:t>委员会建议缔约国确保在制定和实施关于气候变化、灾害应对和降低风险的战略和行动计划时，要基于人权并让受影响的社区和民间社会切实参与。委员会还建议缔约国进一步加强国际合作，以调动其有权享有的旨在减缓和应对气候变化影响的财政和技术支持。</w:t>
      </w:r>
    </w:p>
    <w:p w:rsidR="0064567B" w:rsidRPr="000116D2" w:rsidRDefault="0064567B" w:rsidP="00B303F5">
      <w:pPr>
        <w:pStyle w:val="H23GC"/>
      </w:pPr>
      <w:r w:rsidRPr="000116D2">
        <w:rPr>
          <w:lang w:val="zh-CN"/>
        </w:rPr>
        <w:lastRenderedPageBreak/>
        <w:tab/>
      </w:r>
      <w:r w:rsidRPr="000116D2">
        <w:rPr>
          <w:lang w:val="zh-CN"/>
        </w:rPr>
        <w:tab/>
      </w:r>
      <w:r w:rsidRPr="000116D2">
        <w:rPr>
          <w:lang w:val="zh-CN"/>
        </w:rPr>
        <w:t>土著人民</w:t>
      </w:r>
    </w:p>
    <w:p w:rsidR="0064567B" w:rsidRPr="000116D2" w:rsidRDefault="0064567B" w:rsidP="00B303F5">
      <w:pPr>
        <w:pStyle w:val="SingleTxtG"/>
        <w:overflowPunct w:val="0"/>
        <w:snapToGrid w:val="0"/>
        <w:spacing w:line="320" w:lineRule="exact"/>
        <w:rPr>
          <w:szCs w:val="21"/>
        </w:rPr>
      </w:pPr>
      <w:r w:rsidRPr="000116D2">
        <w:rPr>
          <w:szCs w:val="21"/>
          <w:lang w:val="zh-CN"/>
        </w:rPr>
        <w:t>15.</w:t>
      </w:r>
      <w:r w:rsidR="001E3B70">
        <w:rPr>
          <w:szCs w:val="21"/>
          <w:lang w:val="zh-CN"/>
        </w:rPr>
        <w:t xml:space="preserve">  </w:t>
      </w:r>
      <w:r w:rsidRPr="000116D2">
        <w:rPr>
          <w:szCs w:val="21"/>
          <w:lang w:val="zh-CN"/>
        </w:rPr>
        <w:t>委员会承认缔约国有承认和保护部落、</w:t>
      </w:r>
      <w:r w:rsidRPr="00422B57">
        <w:rPr>
          <w:rFonts w:asciiTheme="minorEastAsia" w:eastAsiaTheme="minorEastAsia" w:hAnsiTheme="minorEastAsia"/>
          <w:szCs w:val="21"/>
          <w:lang w:val="zh-CN"/>
        </w:rPr>
        <w:t>“少数”</w:t>
      </w:r>
      <w:r w:rsidRPr="000116D2">
        <w:rPr>
          <w:szCs w:val="21"/>
          <w:lang w:val="zh-CN"/>
        </w:rPr>
        <w:t>种族、民族派别和社区的宪法条款，但委员会感到关切的是，缔约国没有</w:t>
      </w:r>
      <w:r w:rsidRPr="000116D2">
        <w:rPr>
          <w:rFonts w:hint="eastAsia"/>
          <w:szCs w:val="21"/>
          <w:lang w:val="zh-CN"/>
        </w:rPr>
        <w:t>在</w:t>
      </w:r>
      <w:r w:rsidRPr="000116D2">
        <w:rPr>
          <w:szCs w:val="21"/>
          <w:lang w:val="zh-CN"/>
        </w:rPr>
        <w:t>宪法和立法</w:t>
      </w:r>
      <w:r w:rsidRPr="000116D2">
        <w:rPr>
          <w:rFonts w:hint="eastAsia"/>
          <w:szCs w:val="21"/>
          <w:lang w:val="zh-CN"/>
        </w:rPr>
        <w:t>上</w:t>
      </w:r>
      <w:r w:rsidRPr="000116D2">
        <w:rPr>
          <w:szCs w:val="21"/>
          <w:lang w:val="zh-CN"/>
        </w:rPr>
        <w:t>明确承认在缔约国自称为土著的人</w:t>
      </w:r>
      <w:r w:rsidRPr="000116D2">
        <w:rPr>
          <w:rFonts w:eastAsiaTheme="minorEastAsia" w:hint="eastAsia"/>
          <w:szCs w:val="21"/>
          <w:lang w:val="zh-CN"/>
        </w:rPr>
        <w:t>所享有</w:t>
      </w:r>
      <w:r w:rsidRPr="000116D2">
        <w:rPr>
          <w:szCs w:val="21"/>
          <w:lang w:val="zh-CN"/>
        </w:rPr>
        <w:t>的权利；不断有报告称，缔约国在</w:t>
      </w:r>
      <w:r w:rsidRPr="000116D2">
        <w:rPr>
          <w:rFonts w:eastAsiaTheme="minorEastAsia" w:hint="eastAsia"/>
          <w:szCs w:val="21"/>
          <w:lang w:val="zh-CN"/>
        </w:rPr>
        <w:t>不符合</w:t>
      </w:r>
      <w:r w:rsidRPr="000116D2">
        <w:rPr>
          <w:szCs w:val="21"/>
          <w:lang w:val="zh-CN"/>
        </w:rPr>
        <w:t>自由、事先和知情同意的要求的情况下，征用土著人民的祖传土地；</w:t>
      </w:r>
      <w:r w:rsidRPr="000116D2">
        <w:rPr>
          <w:rFonts w:eastAsiaTheme="minorEastAsia" w:hint="eastAsia"/>
          <w:szCs w:val="21"/>
          <w:lang w:val="zh-CN"/>
        </w:rPr>
        <w:t>并且</w:t>
      </w:r>
      <w:r w:rsidRPr="000116D2">
        <w:rPr>
          <w:szCs w:val="21"/>
          <w:lang w:val="zh-CN"/>
        </w:rPr>
        <w:t>缺乏适当机制让受影响的土著个人和社区参与决策进程</w:t>
      </w:r>
      <w:r w:rsidRPr="000116D2">
        <w:rPr>
          <w:rFonts w:eastAsiaTheme="minorEastAsia" w:hint="eastAsia"/>
          <w:szCs w:val="21"/>
          <w:lang w:val="zh-CN"/>
        </w:rPr>
        <w:t>(</w:t>
      </w:r>
      <w:r w:rsidRPr="000116D2">
        <w:rPr>
          <w:szCs w:val="21"/>
          <w:lang w:val="zh-CN"/>
        </w:rPr>
        <w:t>第</w:t>
      </w:r>
      <w:r w:rsidRPr="000116D2">
        <w:rPr>
          <w:rFonts w:hint="eastAsia"/>
          <w:szCs w:val="21"/>
          <w:lang w:val="zh-CN"/>
        </w:rPr>
        <w:t>一</w:t>
      </w:r>
      <w:r w:rsidRPr="000116D2">
        <w:rPr>
          <w:szCs w:val="21"/>
          <w:lang w:val="zh-CN"/>
        </w:rPr>
        <w:t>条</w:t>
      </w:r>
      <w:r w:rsidRPr="000116D2">
        <w:rPr>
          <w:rFonts w:hint="eastAsia"/>
          <w:szCs w:val="21"/>
          <w:lang w:val="zh-CN"/>
        </w:rPr>
        <w:t>第二款</w:t>
      </w:r>
      <w:r w:rsidRPr="000116D2">
        <w:rPr>
          <w:rFonts w:eastAsiaTheme="minorEastAsia" w:hint="eastAsia"/>
          <w:szCs w:val="21"/>
          <w:lang w:val="zh-CN"/>
        </w:rPr>
        <w:t>)</w:t>
      </w:r>
      <w:r w:rsidRPr="000116D2">
        <w:rPr>
          <w:szCs w:val="21"/>
          <w:lang w:val="zh-CN"/>
        </w:rPr>
        <w:t>。</w:t>
      </w:r>
    </w:p>
    <w:p w:rsidR="0064567B" w:rsidRPr="000116D2" w:rsidRDefault="0064567B" w:rsidP="00B303F5">
      <w:pPr>
        <w:pStyle w:val="SingleTxtG"/>
        <w:overflowPunct w:val="0"/>
        <w:snapToGrid w:val="0"/>
        <w:spacing w:line="320" w:lineRule="exact"/>
        <w:rPr>
          <w:b/>
          <w:bCs/>
          <w:szCs w:val="21"/>
        </w:rPr>
      </w:pPr>
      <w:r w:rsidRPr="000116D2">
        <w:rPr>
          <w:szCs w:val="21"/>
          <w:lang w:val="zh-CN"/>
        </w:rPr>
        <w:t>16.</w:t>
      </w:r>
      <w:r w:rsidR="001E3B70">
        <w:rPr>
          <w:szCs w:val="21"/>
          <w:lang w:val="zh-CN"/>
        </w:rPr>
        <w:t xml:space="preserve">  </w:t>
      </w:r>
      <w:r w:rsidRPr="00B303F5">
        <w:rPr>
          <w:rFonts w:eastAsia="黑体"/>
          <w:szCs w:val="21"/>
          <w:lang w:val="zh-CN"/>
        </w:rPr>
        <w:t>委员会建议缔约国：</w:t>
      </w:r>
    </w:p>
    <w:p w:rsidR="0064567B" w:rsidRPr="00B303F5" w:rsidRDefault="0064567B" w:rsidP="00B303F5">
      <w:pPr>
        <w:pStyle w:val="SingleTxtG"/>
        <w:overflowPunct w:val="0"/>
        <w:snapToGrid w:val="0"/>
        <w:spacing w:line="320" w:lineRule="exact"/>
        <w:ind w:firstLine="431"/>
        <w:rPr>
          <w:rFonts w:eastAsia="黑体"/>
          <w:bCs/>
          <w:szCs w:val="21"/>
        </w:rPr>
      </w:pPr>
      <w:r w:rsidRPr="00B303F5">
        <w:rPr>
          <w:rFonts w:eastAsia="黑体"/>
          <w:szCs w:val="21"/>
          <w:lang w:val="zh-CN"/>
        </w:rPr>
        <w:t>(a)</w:t>
      </w:r>
      <w:r w:rsidR="00B303F5" w:rsidRPr="00B303F5">
        <w:rPr>
          <w:rFonts w:eastAsia="黑体"/>
          <w:szCs w:val="21"/>
          <w:lang w:val="zh-CN"/>
        </w:rPr>
        <w:tab/>
      </w:r>
      <w:r w:rsidRPr="00B303F5">
        <w:rPr>
          <w:rFonts w:eastAsia="黑体"/>
          <w:szCs w:val="21"/>
          <w:lang w:val="zh-CN"/>
        </w:rPr>
        <w:t>加快制定一项承认和保护土著人民权利并且完全符合相关国际人权标准的法律</w:t>
      </w:r>
      <w:r w:rsidRPr="00B303F5">
        <w:rPr>
          <w:rFonts w:eastAsia="黑体"/>
          <w:szCs w:val="21"/>
          <w:lang w:val="zh-CN"/>
        </w:rPr>
        <w:t>;</w:t>
      </w:r>
    </w:p>
    <w:p w:rsidR="0064567B" w:rsidRPr="00B303F5" w:rsidRDefault="0064567B" w:rsidP="00B303F5">
      <w:pPr>
        <w:pStyle w:val="SingleTxtG"/>
        <w:overflowPunct w:val="0"/>
        <w:snapToGrid w:val="0"/>
        <w:spacing w:line="320" w:lineRule="exact"/>
        <w:ind w:firstLine="431"/>
        <w:rPr>
          <w:rFonts w:eastAsia="黑体"/>
          <w:bCs/>
          <w:szCs w:val="21"/>
        </w:rPr>
      </w:pPr>
      <w:r w:rsidRPr="00B303F5">
        <w:rPr>
          <w:rFonts w:eastAsia="黑体"/>
          <w:szCs w:val="21"/>
          <w:lang w:val="zh-CN"/>
        </w:rPr>
        <w:t>(b)</w:t>
      </w:r>
      <w:r w:rsidR="00B303F5" w:rsidRPr="00B303F5">
        <w:rPr>
          <w:rFonts w:eastAsia="黑体"/>
          <w:szCs w:val="21"/>
          <w:lang w:val="zh-CN"/>
        </w:rPr>
        <w:tab/>
      </w:r>
      <w:r w:rsidRPr="00B303F5">
        <w:rPr>
          <w:rFonts w:eastAsia="黑体"/>
          <w:szCs w:val="21"/>
          <w:lang w:val="zh-CN"/>
        </w:rPr>
        <w:t>充分执行</w:t>
      </w:r>
      <w:bookmarkStart w:id="1" w:name="_Hlk508238705"/>
      <w:r w:rsidR="00B303F5" w:rsidRPr="00611126">
        <w:rPr>
          <w:rFonts w:asciiTheme="minorEastAsia" w:eastAsiaTheme="minorEastAsia" w:hAnsiTheme="minorEastAsia"/>
          <w:spacing w:val="-50"/>
        </w:rPr>
        <w:t>―</w:t>
      </w:r>
      <w:r w:rsidR="00B303F5" w:rsidRPr="00611126">
        <w:rPr>
          <w:rFonts w:asciiTheme="minorEastAsia" w:eastAsiaTheme="minorEastAsia" w:hAnsiTheme="minorEastAsia"/>
        </w:rPr>
        <w:t>―</w:t>
      </w:r>
      <w:bookmarkEnd w:id="1"/>
      <w:r w:rsidRPr="00B303F5">
        <w:rPr>
          <w:rFonts w:eastAsia="黑体"/>
          <w:szCs w:val="21"/>
          <w:lang w:val="zh-CN"/>
        </w:rPr>
        <w:t>并在缺乏的情况下建立</w:t>
      </w:r>
      <w:r w:rsidR="00B303F5" w:rsidRPr="00611126">
        <w:rPr>
          <w:rFonts w:asciiTheme="minorEastAsia" w:eastAsiaTheme="minorEastAsia" w:hAnsiTheme="minorEastAsia"/>
          <w:spacing w:val="-50"/>
        </w:rPr>
        <w:t>―</w:t>
      </w:r>
      <w:r w:rsidR="00B303F5" w:rsidRPr="00611126">
        <w:rPr>
          <w:rFonts w:asciiTheme="minorEastAsia" w:eastAsiaTheme="minorEastAsia" w:hAnsiTheme="minorEastAsia"/>
        </w:rPr>
        <w:t>―</w:t>
      </w:r>
      <w:r w:rsidRPr="00B303F5">
        <w:rPr>
          <w:rFonts w:eastAsia="黑体"/>
          <w:szCs w:val="21"/>
          <w:lang w:val="zh-CN"/>
        </w:rPr>
        <w:t>适当机制，以确保山区和平原的土著人民对影响其权利的一切决策有代表权和参与权；</w:t>
      </w:r>
    </w:p>
    <w:p w:rsidR="0064567B" w:rsidRPr="00B303F5" w:rsidRDefault="0064567B" w:rsidP="00B303F5">
      <w:pPr>
        <w:pStyle w:val="SingleTxtG"/>
        <w:overflowPunct w:val="0"/>
        <w:snapToGrid w:val="0"/>
        <w:spacing w:line="320" w:lineRule="exact"/>
        <w:ind w:firstLine="431"/>
        <w:rPr>
          <w:rFonts w:eastAsia="黑体"/>
          <w:bCs/>
          <w:szCs w:val="21"/>
        </w:rPr>
      </w:pPr>
      <w:r w:rsidRPr="00B303F5">
        <w:rPr>
          <w:rFonts w:eastAsia="黑体"/>
          <w:szCs w:val="21"/>
        </w:rPr>
        <w:t>(c)</w:t>
      </w:r>
      <w:r w:rsidR="00B303F5" w:rsidRPr="00B303F5">
        <w:rPr>
          <w:rFonts w:eastAsia="黑体"/>
          <w:szCs w:val="21"/>
        </w:rPr>
        <w:tab/>
      </w:r>
      <w:r w:rsidRPr="00B303F5">
        <w:rPr>
          <w:rFonts w:eastAsia="黑体"/>
          <w:szCs w:val="21"/>
          <w:lang w:val="zh-CN"/>
        </w:rPr>
        <w:t>确保在征用土著人民土地的所有案例中都符合自由</w:t>
      </w:r>
      <w:r w:rsidRPr="0098477E">
        <w:rPr>
          <w:rFonts w:asciiTheme="minorEastAsia" w:eastAsiaTheme="minorEastAsia" w:hAnsiTheme="minorEastAsia"/>
          <w:szCs w:val="21"/>
          <w:lang w:val="zh-CN"/>
        </w:rPr>
        <w:t>、</w:t>
      </w:r>
      <w:r w:rsidRPr="00B303F5">
        <w:rPr>
          <w:rFonts w:eastAsia="黑体"/>
          <w:szCs w:val="21"/>
          <w:lang w:val="zh-CN"/>
        </w:rPr>
        <w:t>事先和知情同意的要求</w:t>
      </w:r>
      <w:r w:rsidRPr="00B303F5">
        <w:rPr>
          <w:rFonts w:eastAsia="黑体"/>
          <w:szCs w:val="21"/>
        </w:rPr>
        <w:t>;</w:t>
      </w:r>
    </w:p>
    <w:p w:rsidR="0064567B" w:rsidRPr="00B303F5" w:rsidRDefault="0064567B" w:rsidP="00B303F5">
      <w:pPr>
        <w:pStyle w:val="SingleTxtG"/>
        <w:overflowPunct w:val="0"/>
        <w:snapToGrid w:val="0"/>
        <w:spacing w:line="320" w:lineRule="exact"/>
        <w:ind w:firstLine="431"/>
        <w:rPr>
          <w:rFonts w:eastAsia="黑体"/>
          <w:bCs/>
          <w:szCs w:val="21"/>
        </w:rPr>
      </w:pPr>
      <w:r w:rsidRPr="00B303F5">
        <w:rPr>
          <w:rFonts w:eastAsia="黑体"/>
          <w:szCs w:val="21"/>
          <w:lang w:val="zh-CN"/>
        </w:rPr>
        <w:t>(d)</w:t>
      </w:r>
      <w:r w:rsidR="00B303F5" w:rsidRPr="00B303F5">
        <w:rPr>
          <w:rFonts w:eastAsia="黑体"/>
          <w:szCs w:val="21"/>
          <w:lang w:val="zh-CN"/>
        </w:rPr>
        <w:tab/>
      </w:r>
      <w:r w:rsidRPr="00B303F5">
        <w:rPr>
          <w:rFonts w:eastAsia="黑体"/>
          <w:szCs w:val="21"/>
          <w:lang w:val="zh-CN"/>
        </w:rPr>
        <w:t>提供有效机制使土著人民可以寻求对祖传土地被剥夺的补救</w:t>
      </w:r>
      <w:r w:rsidRPr="00B303F5">
        <w:rPr>
          <w:rFonts w:eastAsia="黑体"/>
          <w:szCs w:val="21"/>
          <w:lang w:val="zh-CN"/>
        </w:rPr>
        <w:t>;</w:t>
      </w:r>
    </w:p>
    <w:p w:rsidR="0064567B" w:rsidRPr="00B303F5" w:rsidRDefault="0064567B" w:rsidP="00B303F5">
      <w:pPr>
        <w:pStyle w:val="SingleTxtG"/>
        <w:overflowPunct w:val="0"/>
        <w:snapToGrid w:val="0"/>
        <w:spacing w:line="320" w:lineRule="exact"/>
        <w:ind w:firstLine="431"/>
        <w:rPr>
          <w:rFonts w:eastAsia="黑体"/>
          <w:bCs/>
          <w:szCs w:val="21"/>
        </w:rPr>
      </w:pPr>
      <w:r w:rsidRPr="00B303F5">
        <w:rPr>
          <w:rFonts w:eastAsia="黑体"/>
          <w:szCs w:val="21"/>
          <w:lang w:val="zh-CN"/>
        </w:rPr>
        <w:t>(e)</w:t>
      </w:r>
      <w:r w:rsidR="00B303F5" w:rsidRPr="00B303F5">
        <w:rPr>
          <w:rFonts w:eastAsia="黑体"/>
          <w:szCs w:val="21"/>
          <w:lang w:val="zh-CN"/>
        </w:rPr>
        <w:tab/>
      </w:r>
      <w:r w:rsidRPr="00B303F5">
        <w:rPr>
          <w:rFonts w:eastAsia="黑体"/>
          <w:szCs w:val="21"/>
          <w:lang w:val="zh-CN"/>
        </w:rPr>
        <w:t>批准国际劳工组织</w:t>
      </w:r>
      <w:r w:rsidRPr="00B303F5">
        <w:rPr>
          <w:rFonts w:eastAsia="黑体"/>
          <w:szCs w:val="21"/>
          <w:lang w:val="zh-CN"/>
        </w:rPr>
        <w:t>1989</w:t>
      </w:r>
      <w:r w:rsidRPr="00B303F5">
        <w:rPr>
          <w:rFonts w:eastAsia="黑体"/>
          <w:szCs w:val="21"/>
          <w:lang w:val="zh-CN"/>
        </w:rPr>
        <w:t>年《土著和部落人民公约》</w:t>
      </w:r>
      <w:r w:rsidRPr="00B303F5">
        <w:rPr>
          <w:rFonts w:eastAsia="黑体"/>
          <w:szCs w:val="21"/>
          <w:lang w:val="zh-CN"/>
        </w:rPr>
        <w:t>(</w:t>
      </w:r>
      <w:r w:rsidRPr="00B303F5">
        <w:rPr>
          <w:rFonts w:eastAsia="黑体"/>
          <w:szCs w:val="21"/>
          <w:lang w:val="zh-CN"/>
        </w:rPr>
        <w:t>第</w:t>
      </w:r>
      <w:r w:rsidRPr="00B303F5">
        <w:rPr>
          <w:rFonts w:eastAsia="黑体"/>
          <w:szCs w:val="21"/>
          <w:lang w:val="zh-CN"/>
        </w:rPr>
        <w:t>169</w:t>
      </w:r>
      <w:r w:rsidRPr="00B303F5">
        <w:rPr>
          <w:rFonts w:eastAsia="黑体"/>
          <w:szCs w:val="21"/>
          <w:lang w:val="zh-CN"/>
        </w:rPr>
        <w:t>号</w:t>
      </w:r>
      <w:r w:rsidRPr="00B303F5">
        <w:rPr>
          <w:rFonts w:eastAsia="黑体"/>
          <w:szCs w:val="21"/>
          <w:lang w:val="zh-CN"/>
        </w:rPr>
        <w:t>)</w:t>
      </w:r>
      <w:r w:rsidRPr="00B303F5">
        <w:rPr>
          <w:rFonts w:eastAsia="黑体"/>
          <w:szCs w:val="21"/>
          <w:lang w:val="zh-CN"/>
        </w:rPr>
        <w:t>。</w:t>
      </w:r>
    </w:p>
    <w:p w:rsidR="0064567B" w:rsidRPr="000116D2" w:rsidRDefault="0064567B" w:rsidP="00B303F5">
      <w:pPr>
        <w:pStyle w:val="SingleTxtG"/>
        <w:overflowPunct w:val="0"/>
        <w:snapToGrid w:val="0"/>
        <w:spacing w:line="320" w:lineRule="exact"/>
        <w:rPr>
          <w:szCs w:val="21"/>
        </w:rPr>
      </w:pPr>
      <w:r w:rsidRPr="000116D2">
        <w:rPr>
          <w:szCs w:val="21"/>
          <w:lang w:val="zh-CN"/>
        </w:rPr>
        <w:t>17.</w:t>
      </w:r>
      <w:r w:rsidR="001E3B70">
        <w:rPr>
          <w:szCs w:val="21"/>
          <w:lang w:val="zh-CN"/>
        </w:rPr>
        <w:t xml:space="preserve">  </w:t>
      </w:r>
      <w:r w:rsidRPr="000116D2">
        <w:rPr>
          <w:szCs w:val="21"/>
          <w:lang w:val="zh-CN"/>
        </w:rPr>
        <w:t>具体就《吉大港山区和平协定》而言，委员会感到关切的是，该协定未被充分执行，特别是在解决土地纠纷方面。委员会感到遗憾的是，缺乏资料说明提交给吉大港山区土地纠纷</w:t>
      </w:r>
      <w:r w:rsidRPr="000116D2">
        <w:rPr>
          <w:rFonts w:eastAsiaTheme="minorEastAsia" w:hint="eastAsia"/>
          <w:szCs w:val="21"/>
          <w:lang w:val="zh-CN"/>
        </w:rPr>
        <w:t>解决</w:t>
      </w:r>
      <w:r w:rsidRPr="000116D2">
        <w:rPr>
          <w:szCs w:val="21"/>
          <w:lang w:val="zh-CN"/>
        </w:rPr>
        <w:t>委员会的土地纠纷申请的情况与决定</w:t>
      </w:r>
      <w:r w:rsidRPr="000116D2">
        <w:rPr>
          <w:rFonts w:eastAsiaTheme="minorEastAsia" w:hint="eastAsia"/>
          <w:szCs w:val="21"/>
          <w:lang w:val="zh-CN"/>
        </w:rPr>
        <w:t>(</w:t>
      </w:r>
      <w:r w:rsidRPr="000116D2">
        <w:rPr>
          <w:szCs w:val="21"/>
          <w:lang w:val="zh-CN"/>
        </w:rPr>
        <w:t>第</w:t>
      </w:r>
      <w:r w:rsidRPr="000116D2">
        <w:rPr>
          <w:rFonts w:hint="eastAsia"/>
          <w:szCs w:val="21"/>
          <w:lang w:val="zh-CN"/>
        </w:rPr>
        <w:t>一</w:t>
      </w:r>
      <w:r w:rsidRPr="000116D2">
        <w:rPr>
          <w:szCs w:val="21"/>
          <w:lang w:val="zh-CN"/>
        </w:rPr>
        <w:t>条</w:t>
      </w:r>
      <w:r w:rsidRPr="000116D2">
        <w:rPr>
          <w:rFonts w:hint="eastAsia"/>
          <w:szCs w:val="21"/>
          <w:lang w:val="zh-CN"/>
        </w:rPr>
        <w:t>第二款</w:t>
      </w:r>
      <w:r w:rsidRPr="000116D2">
        <w:rPr>
          <w:rFonts w:eastAsiaTheme="minorEastAsia" w:hint="eastAsia"/>
          <w:szCs w:val="21"/>
          <w:lang w:val="zh-CN"/>
        </w:rPr>
        <w:t>)</w:t>
      </w:r>
      <w:r w:rsidRPr="000116D2">
        <w:rPr>
          <w:szCs w:val="21"/>
          <w:lang w:val="zh-CN"/>
        </w:rPr>
        <w:t>。</w:t>
      </w:r>
    </w:p>
    <w:p w:rsidR="0064567B" w:rsidRPr="000116D2" w:rsidRDefault="0064567B" w:rsidP="00B303F5">
      <w:pPr>
        <w:pStyle w:val="SingleTxtG"/>
        <w:overflowPunct w:val="0"/>
        <w:snapToGrid w:val="0"/>
        <w:spacing w:line="320" w:lineRule="exact"/>
        <w:rPr>
          <w:b/>
          <w:bCs/>
          <w:szCs w:val="21"/>
        </w:rPr>
      </w:pPr>
      <w:r w:rsidRPr="000116D2">
        <w:rPr>
          <w:szCs w:val="21"/>
          <w:lang w:val="zh-CN"/>
        </w:rPr>
        <w:t>18.</w:t>
      </w:r>
      <w:r w:rsidR="001E3B70">
        <w:rPr>
          <w:szCs w:val="21"/>
          <w:lang w:val="zh-CN"/>
        </w:rPr>
        <w:t xml:space="preserve">  </w:t>
      </w:r>
      <w:r w:rsidRPr="0098477E">
        <w:rPr>
          <w:rFonts w:eastAsia="黑体"/>
          <w:szCs w:val="21"/>
          <w:lang w:val="zh-CN"/>
        </w:rPr>
        <w:t>委员会建议缔约国加大努力执行协定，特别是以透明、有效和有时限的方式解决大量土地纠纷申请，包括向吉大港山区土地纠纷解决委员会提供足够的人事</w:t>
      </w:r>
      <w:r w:rsidRPr="00611126">
        <w:rPr>
          <w:rFonts w:asciiTheme="minorEastAsia" w:eastAsiaTheme="minorEastAsia" w:hAnsiTheme="minorEastAsia"/>
          <w:szCs w:val="21"/>
          <w:lang w:val="zh-CN"/>
        </w:rPr>
        <w:t>、</w:t>
      </w:r>
      <w:r w:rsidRPr="0098477E">
        <w:rPr>
          <w:rFonts w:eastAsia="黑体"/>
          <w:szCs w:val="21"/>
          <w:lang w:val="zh-CN"/>
        </w:rPr>
        <w:t>财务和技术资源。委员会还请缔约国在下次定期报告中提供详细资料，说明在协定执行和委员会解决土地纠纷方面取得的进展。</w:t>
      </w:r>
    </w:p>
    <w:p w:rsidR="0064567B" w:rsidRPr="000116D2" w:rsidRDefault="0064567B" w:rsidP="00F11493">
      <w:pPr>
        <w:pStyle w:val="H23GC"/>
      </w:pPr>
      <w:r w:rsidRPr="000116D2">
        <w:rPr>
          <w:lang w:val="zh-CN"/>
        </w:rPr>
        <w:tab/>
      </w:r>
      <w:r w:rsidRPr="000116D2">
        <w:rPr>
          <w:lang w:val="zh-CN"/>
        </w:rPr>
        <w:tab/>
      </w:r>
      <w:r w:rsidRPr="000116D2">
        <w:rPr>
          <w:lang w:val="zh-CN"/>
        </w:rPr>
        <w:t>最大可用资源</w:t>
      </w:r>
    </w:p>
    <w:p w:rsidR="0064567B" w:rsidRPr="000116D2" w:rsidRDefault="0064567B" w:rsidP="00B303F5">
      <w:pPr>
        <w:pStyle w:val="SingleTxtG"/>
        <w:overflowPunct w:val="0"/>
        <w:snapToGrid w:val="0"/>
        <w:spacing w:line="320" w:lineRule="exact"/>
        <w:rPr>
          <w:szCs w:val="21"/>
        </w:rPr>
      </w:pPr>
      <w:r w:rsidRPr="000116D2">
        <w:rPr>
          <w:szCs w:val="21"/>
          <w:lang w:val="zh-CN"/>
        </w:rPr>
        <w:t>19.</w:t>
      </w:r>
      <w:r w:rsidR="001E3B70">
        <w:rPr>
          <w:szCs w:val="21"/>
          <w:lang w:val="zh-CN"/>
        </w:rPr>
        <w:t xml:space="preserve">  </w:t>
      </w:r>
      <w:r w:rsidRPr="000116D2">
        <w:rPr>
          <w:szCs w:val="21"/>
          <w:lang w:val="zh-CN"/>
        </w:rPr>
        <w:t>委员会注意到缔约国在减少贫困方面取得的进展，但委员会对缔约国不断扩大</w:t>
      </w:r>
      <w:r w:rsidRPr="000116D2">
        <w:rPr>
          <w:rFonts w:eastAsiaTheme="minorEastAsia" w:hint="eastAsia"/>
          <w:szCs w:val="21"/>
          <w:lang w:val="zh-CN"/>
        </w:rPr>
        <w:t>的收入差距</w:t>
      </w:r>
      <w:r w:rsidRPr="000116D2">
        <w:rPr>
          <w:szCs w:val="21"/>
          <w:lang w:val="zh-CN"/>
        </w:rPr>
        <w:t>以及税收制度的某些方面表示关切，包括税收占国内生产总值的比例非常低、增值税制度对贫困家庭的影响和</w:t>
      </w:r>
      <w:r w:rsidRPr="000116D2">
        <w:rPr>
          <w:rFonts w:hint="eastAsia"/>
          <w:szCs w:val="21"/>
          <w:lang w:val="zh-CN"/>
        </w:rPr>
        <w:t>税赋征收</w:t>
      </w:r>
      <w:r w:rsidRPr="000116D2">
        <w:rPr>
          <w:szCs w:val="21"/>
          <w:lang w:val="zh-CN"/>
        </w:rPr>
        <w:t>水平低。委员会还感到关切的是，划拨给包括社会保障、医疗</w:t>
      </w:r>
      <w:r w:rsidRPr="000116D2">
        <w:rPr>
          <w:rFonts w:eastAsiaTheme="minorEastAsia" w:hint="eastAsia"/>
          <w:szCs w:val="21"/>
          <w:lang w:val="zh-CN"/>
        </w:rPr>
        <w:t>保健</w:t>
      </w:r>
      <w:r w:rsidRPr="000116D2">
        <w:rPr>
          <w:szCs w:val="21"/>
          <w:lang w:val="zh-CN"/>
        </w:rPr>
        <w:t>和教育在内的社会服务领域的公共资金非常少</w:t>
      </w:r>
      <w:r w:rsidRPr="000116D2">
        <w:rPr>
          <w:rFonts w:eastAsiaTheme="minorEastAsia" w:hint="eastAsia"/>
          <w:szCs w:val="21"/>
          <w:lang w:val="zh-CN"/>
        </w:rPr>
        <w:t>(</w:t>
      </w:r>
      <w:r w:rsidRPr="000116D2">
        <w:rPr>
          <w:szCs w:val="21"/>
          <w:lang w:val="zh-CN"/>
        </w:rPr>
        <w:t>第</w:t>
      </w:r>
      <w:r w:rsidRPr="000116D2">
        <w:rPr>
          <w:rFonts w:hint="eastAsia"/>
          <w:szCs w:val="21"/>
          <w:lang w:val="zh-CN"/>
        </w:rPr>
        <w:t>二</w:t>
      </w:r>
      <w:r w:rsidRPr="000116D2">
        <w:rPr>
          <w:szCs w:val="21"/>
          <w:lang w:val="zh-CN"/>
        </w:rPr>
        <w:t>条</w:t>
      </w:r>
      <w:r w:rsidRPr="000116D2">
        <w:rPr>
          <w:rFonts w:hint="eastAsia"/>
          <w:szCs w:val="21"/>
          <w:lang w:val="zh-CN"/>
        </w:rPr>
        <w:t>第一款</w:t>
      </w:r>
      <w:r w:rsidRPr="000116D2">
        <w:rPr>
          <w:szCs w:val="21"/>
          <w:lang w:val="zh-CN"/>
        </w:rPr>
        <w:t>和第</w:t>
      </w:r>
      <w:r w:rsidRPr="000116D2">
        <w:rPr>
          <w:rFonts w:hint="eastAsia"/>
          <w:szCs w:val="21"/>
          <w:lang w:val="zh-CN"/>
        </w:rPr>
        <w:t>十一</w:t>
      </w:r>
      <w:r w:rsidRPr="000116D2">
        <w:rPr>
          <w:szCs w:val="21"/>
          <w:lang w:val="zh-CN"/>
        </w:rPr>
        <w:t>条</w:t>
      </w:r>
      <w:r w:rsidRPr="000116D2">
        <w:rPr>
          <w:rFonts w:eastAsiaTheme="minorEastAsia" w:hint="eastAsia"/>
          <w:szCs w:val="21"/>
          <w:lang w:val="zh-CN"/>
        </w:rPr>
        <w:t>)</w:t>
      </w:r>
      <w:r w:rsidRPr="000116D2">
        <w:rPr>
          <w:szCs w:val="21"/>
          <w:lang w:val="zh-CN"/>
        </w:rPr>
        <w:t>。</w:t>
      </w:r>
    </w:p>
    <w:p w:rsidR="0064567B" w:rsidRPr="000116D2" w:rsidRDefault="0064567B" w:rsidP="00B303F5">
      <w:pPr>
        <w:pStyle w:val="SingleTxtG"/>
        <w:overflowPunct w:val="0"/>
        <w:snapToGrid w:val="0"/>
        <w:spacing w:line="320" w:lineRule="exact"/>
        <w:rPr>
          <w:b/>
          <w:bCs/>
          <w:szCs w:val="21"/>
        </w:rPr>
      </w:pPr>
      <w:r w:rsidRPr="000116D2">
        <w:rPr>
          <w:szCs w:val="21"/>
          <w:lang w:val="zh-CN"/>
        </w:rPr>
        <w:t>20.</w:t>
      </w:r>
      <w:r w:rsidR="001E3B70">
        <w:rPr>
          <w:szCs w:val="21"/>
          <w:lang w:val="zh-CN"/>
        </w:rPr>
        <w:t xml:space="preserve">  </w:t>
      </w:r>
      <w:r w:rsidRPr="00F11493">
        <w:rPr>
          <w:rFonts w:eastAsia="黑体"/>
          <w:szCs w:val="21"/>
          <w:lang w:val="zh-CN"/>
        </w:rPr>
        <w:t>委员会建议缔约国通过以下方式优化税收制度以增加可用资源，并提高其对收入再分配的影响：打击逃税</w:t>
      </w:r>
      <w:r w:rsidRPr="00611126">
        <w:rPr>
          <w:rFonts w:asciiTheme="minorEastAsia" w:eastAsiaTheme="minorEastAsia" w:hAnsiTheme="minorEastAsia"/>
          <w:szCs w:val="21"/>
          <w:lang w:val="zh-CN"/>
        </w:rPr>
        <w:t>、</w:t>
      </w:r>
      <w:r w:rsidRPr="00F11493">
        <w:rPr>
          <w:rFonts w:eastAsia="黑体"/>
          <w:szCs w:val="21"/>
          <w:lang w:val="zh-CN"/>
        </w:rPr>
        <w:t>扩大税基、改善税赋征收并确保修订后的增值税制度不适用于基本食品和社会服务。委员会还建议缔约国增加划拨给社会服务的经费，特别是在社会保障、住房、健康和教育领域。</w:t>
      </w:r>
    </w:p>
    <w:p w:rsidR="0064567B" w:rsidRPr="000116D2" w:rsidRDefault="0064567B" w:rsidP="00F11493">
      <w:pPr>
        <w:pStyle w:val="H23GC"/>
      </w:pPr>
      <w:r w:rsidRPr="000116D2">
        <w:rPr>
          <w:lang w:val="zh-CN"/>
        </w:rPr>
        <w:tab/>
      </w:r>
      <w:r w:rsidRPr="000116D2">
        <w:rPr>
          <w:lang w:val="zh-CN"/>
        </w:rPr>
        <w:tab/>
      </w:r>
      <w:r w:rsidRPr="000116D2">
        <w:rPr>
          <w:lang w:val="zh-CN"/>
        </w:rPr>
        <w:t>腐败</w:t>
      </w:r>
    </w:p>
    <w:p w:rsidR="0064567B" w:rsidRPr="000116D2" w:rsidRDefault="0064567B" w:rsidP="00B303F5">
      <w:pPr>
        <w:pStyle w:val="SingleTxtG"/>
        <w:overflowPunct w:val="0"/>
        <w:snapToGrid w:val="0"/>
        <w:spacing w:line="320" w:lineRule="exact"/>
        <w:rPr>
          <w:szCs w:val="21"/>
        </w:rPr>
      </w:pPr>
      <w:r w:rsidRPr="000116D2">
        <w:rPr>
          <w:szCs w:val="21"/>
          <w:lang w:val="zh-CN"/>
        </w:rPr>
        <w:t>21.</w:t>
      </w:r>
      <w:r w:rsidR="001E3B70">
        <w:rPr>
          <w:szCs w:val="21"/>
          <w:lang w:val="zh-CN"/>
        </w:rPr>
        <w:t xml:space="preserve">  </w:t>
      </w:r>
      <w:r w:rsidRPr="000116D2">
        <w:rPr>
          <w:szCs w:val="21"/>
          <w:lang w:val="zh-CN"/>
        </w:rPr>
        <w:t>委员会感到关切的是，腐败盛行</w:t>
      </w:r>
      <w:r w:rsidRPr="000116D2">
        <w:rPr>
          <w:rFonts w:eastAsiaTheme="minorEastAsia" w:hint="eastAsia"/>
          <w:szCs w:val="21"/>
          <w:lang w:val="zh-CN"/>
        </w:rPr>
        <w:t>并且</w:t>
      </w:r>
      <w:r w:rsidRPr="000116D2">
        <w:rPr>
          <w:szCs w:val="21"/>
          <w:lang w:val="zh-CN"/>
        </w:rPr>
        <w:t>腐败</w:t>
      </w:r>
      <w:r w:rsidRPr="000116D2">
        <w:rPr>
          <w:rFonts w:eastAsiaTheme="minorEastAsia" w:hint="eastAsia"/>
          <w:szCs w:val="21"/>
          <w:lang w:val="zh-CN"/>
        </w:rPr>
        <w:t>对人民</w:t>
      </w:r>
      <w:r w:rsidRPr="000116D2">
        <w:rPr>
          <w:szCs w:val="21"/>
          <w:lang w:val="zh-CN"/>
        </w:rPr>
        <w:t>享有经济、社会及文化权利造成了</w:t>
      </w:r>
      <w:r w:rsidRPr="000116D2">
        <w:rPr>
          <w:rFonts w:eastAsiaTheme="minorEastAsia" w:hint="eastAsia"/>
          <w:szCs w:val="21"/>
          <w:lang w:val="zh-CN"/>
        </w:rPr>
        <w:t>极其不利</w:t>
      </w:r>
      <w:r w:rsidRPr="000116D2">
        <w:rPr>
          <w:szCs w:val="21"/>
          <w:lang w:val="zh-CN"/>
        </w:rPr>
        <w:t>的影响</w:t>
      </w:r>
      <w:r w:rsidRPr="000116D2">
        <w:rPr>
          <w:rFonts w:eastAsiaTheme="minorEastAsia" w:hint="eastAsia"/>
          <w:szCs w:val="21"/>
          <w:lang w:val="zh-CN"/>
        </w:rPr>
        <w:t>，特别是对弱势</w:t>
      </w:r>
      <w:r w:rsidRPr="000116D2">
        <w:rPr>
          <w:szCs w:val="21"/>
          <w:lang w:val="zh-CN"/>
        </w:rPr>
        <w:t>和边缘化个人和群体。委员会</w:t>
      </w:r>
      <w:r w:rsidRPr="000116D2">
        <w:rPr>
          <w:rFonts w:eastAsiaTheme="minorEastAsia" w:hint="eastAsia"/>
          <w:szCs w:val="21"/>
          <w:lang w:val="zh-CN"/>
        </w:rPr>
        <w:t>感到</w:t>
      </w:r>
      <w:r w:rsidRPr="000116D2">
        <w:rPr>
          <w:szCs w:val="21"/>
          <w:lang w:val="zh-CN"/>
        </w:rPr>
        <w:t>特别关切的是，有报告称，盛行的庇护</w:t>
      </w:r>
      <w:r w:rsidRPr="000116D2">
        <w:rPr>
          <w:rFonts w:hint="eastAsia"/>
          <w:szCs w:val="21"/>
        </w:rPr>
        <w:t>关系</w:t>
      </w:r>
      <w:r w:rsidRPr="000116D2">
        <w:rPr>
          <w:szCs w:val="21"/>
          <w:lang w:val="zh-CN"/>
        </w:rPr>
        <w:t>操纵了公共资金的</w:t>
      </w:r>
      <w:r w:rsidRPr="000116D2">
        <w:rPr>
          <w:rFonts w:eastAsiaTheme="minorEastAsia" w:hint="eastAsia"/>
          <w:szCs w:val="21"/>
          <w:lang w:val="zh-CN"/>
        </w:rPr>
        <w:t>划拨</w:t>
      </w:r>
      <w:r w:rsidRPr="000116D2">
        <w:rPr>
          <w:szCs w:val="21"/>
          <w:lang w:val="zh-CN"/>
        </w:rPr>
        <w:t>和公共服务的提</w:t>
      </w:r>
      <w:r w:rsidRPr="000116D2">
        <w:rPr>
          <w:szCs w:val="21"/>
          <w:lang w:val="zh-CN"/>
        </w:rPr>
        <w:lastRenderedPageBreak/>
        <w:t>供，并且土地和基本服务的分配中存在贿赂行为。委员会还感到关切的是，有</w:t>
      </w:r>
      <w:r w:rsidRPr="000116D2">
        <w:rPr>
          <w:rFonts w:eastAsiaTheme="minorEastAsia" w:hint="eastAsia"/>
          <w:szCs w:val="21"/>
          <w:lang w:val="zh-CN"/>
        </w:rPr>
        <w:t>报告</w:t>
      </w:r>
      <w:r w:rsidRPr="000116D2">
        <w:rPr>
          <w:szCs w:val="21"/>
          <w:lang w:val="zh-CN"/>
        </w:rPr>
        <w:t>称，反腐败委员会在打击腐败方面效率低下</w:t>
      </w:r>
      <w:r w:rsidRPr="000116D2">
        <w:rPr>
          <w:rFonts w:eastAsiaTheme="minorEastAsia" w:hint="eastAsia"/>
          <w:szCs w:val="21"/>
          <w:lang w:val="zh-CN"/>
        </w:rPr>
        <w:t>(</w:t>
      </w:r>
      <w:r w:rsidRPr="000116D2">
        <w:rPr>
          <w:szCs w:val="21"/>
          <w:lang w:val="zh-CN"/>
        </w:rPr>
        <w:t>第</w:t>
      </w:r>
      <w:r w:rsidRPr="000116D2">
        <w:rPr>
          <w:rFonts w:hint="eastAsia"/>
          <w:szCs w:val="21"/>
          <w:lang w:val="zh-CN"/>
        </w:rPr>
        <w:t>二条第一款</w:t>
      </w:r>
      <w:r w:rsidRPr="000116D2">
        <w:rPr>
          <w:rFonts w:eastAsiaTheme="minorEastAsia" w:hint="eastAsia"/>
          <w:szCs w:val="21"/>
          <w:lang w:val="zh-CN"/>
        </w:rPr>
        <w:t>)</w:t>
      </w:r>
      <w:r w:rsidRPr="000116D2">
        <w:rPr>
          <w:szCs w:val="21"/>
          <w:lang w:val="zh-CN"/>
        </w:rPr>
        <w:t>。</w:t>
      </w:r>
    </w:p>
    <w:p w:rsidR="0064567B" w:rsidRPr="000116D2" w:rsidRDefault="0064567B" w:rsidP="00B303F5">
      <w:pPr>
        <w:pStyle w:val="SingleTxtG"/>
        <w:overflowPunct w:val="0"/>
        <w:snapToGrid w:val="0"/>
        <w:spacing w:line="320" w:lineRule="exact"/>
        <w:rPr>
          <w:b/>
          <w:bCs/>
          <w:szCs w:val="21"/>
        </w:rPr>
      </w:pPr>
      <w:r w:rsidRPr="000116D2">
        <w:rPr>
          <w:szCs w:val="21"/>
          <w:lang w:val="zh-CN"/>
        </w:rPr>
        <w:t>22.</w:t>
      </w:r>
      <w:r w:rsidR="001E3B70">
        <w:rPr>
          <w:szCs w:val="21"/>
          <w:lang w:val="zh-CN"/>
        </w:rPr>
        <w:t xml:space="preserve">  </w:t>
      </w:r>
      <w:r w:rsidRPr="00F11493">
        <w:rPr>
          <w:rFonts w:eastAsia="黑体"/>
          <w:szCs w:val="21"/>
          <w:lang w:val="zh-CN"/>
        </w:rPr>
        <w:t>委员会建议缔约国采取具体措施：</w:t>
      </w:r>
    </w:p>
    <w:p w:rsidR="0064567B" w:rsidRPr="00F11493" w:rsidRDefault="0064567B" w:rsidP="00F11493">
      <w:pPr>
        <w:pStyle w:val="SingleTxtG"/>
        <w:overflowPunct w:val="0"/>
        <w:snapToGrid w:val="0"/>
        <w:spacing w:line="320" w:lineRule="exact"/>
        <w:ind w:firstLine="431"/>
        <w:rPr>
          <w:rFonts w:eastAsia="黑体"/>
          <w:bCs/>
          <w:szCs w:val="21"/>
        </w:rPr>
      </w:pPr>
      <w:r w:rsidRPr="00F11493">
        <w:rPr>
          <w:rFonts w:eastAsia="黑体"/>
          <w:szCs w:val="21"/>
          <w:lang w:val="zh-CN"/>
        </w:rPr>
        <w:t>(a)</w:t>
      </w:r>
      <w:r w:rsidR="00F11493" w:rsidRPr="00F11493">
        <w:rPr>
          <w:rFonts w:eastAsia="黑体"/>
          <w:szCs w:val="21"/>
          <w:lang w:val="zh-CN"/>
        </w:rPr>
        <w:tab/>
      </w:r>
      <w:r w:rsidRPr="00F11493">
        <w:rPr>
          <w:rFonts w:eastAsia="黑体"/>
          <w:szCs w:val="21"/>
          <w:lang w:val="zh-CN"/>
        </w:rPr>
        <w:t>改善政府治理，确保公务办理的透明度。</w:t>
      </w:r>
    </w:p>
    <w:p w:rsidR="0064567B" w:rsidRPr="00F11493" w:rsidRDefault="0064567B" w:rsidP="00F11493">
      <w:pPr>
        <w:pStyle w:val="SingleTxtG"/>
        <w:overflowPunct w:val="0"/>
        <w:snapToGrid w:val="0"/>
        <w:spacing w:line="320" w:lineRule="exact"/>
        <w:ind w:firstLine="431"/>
        <w:rPr>
          <w:rFonts w:eastAsia="黑体"/>
          <w:bCs/>
          <w:szCs w:val="21"/>
        </w:rPr>
      </w:pPr>
      <w:r w:rsidRPr="00F11493">
        <w:rPr>
          <w:rFonts w:eastAsia="黑体"/>
          <w:szCs w:val="21"/>
          <w:lang w:val="zh-CN"/>
        </w:rPr>
        <w:t>(b)</w:t>
      </w:r>
      <w:r w:rsidR="00F11493" w:rsidRPr="00F11493">
        <w:rPr>
          <w:rFonts w:eastAsia="黑体"/>
          <w:szCs w:val="21"/>
          <w:lang w:val="zh-CN"/>
        </w:rPr>
        <w:tab/>
      </w:r>
      <w:r w:rsidRPr="00F11493">
        <w:rPr>
          <w:rFonts w:eastAsia="黑体"/>
          <w:szCs w:val="21"/>
          <w:lang w:val="zh-CN"/>
        </w:rPr>
        <w:t>确保严格执行反腐败法律，并确保所有涉腐人员，尤其是高级别官员和政治人士都无一例外受到起诉</w:t>
      </w:r>
      <w:r w:rsidRPr="00F11493">
        <w:rPr>
          <w:rFonts w:eastAsia="黑体"/>
          <w:szCs w:val="21"/>
          <w:lang w:val="zh-CN"/>
        </w:rPr>
        <w:t>;</w:t>
      </w:r>
    </w:p>
    <w:p w:rsidR="0064567B" w:rsidRPr="00F11493" w:rsidRDefault="0064567B" w:rsidP="00F11493">
      <w:pPr>
        <w:pStyle w:val="SingleTxtG"/>
        <w:overflowPunct w:val="0"/>
        <w:snapToGrid w:val="0"/>
        <w:spacing w:line="320" w:lineRule="exact"/>
        <w:ind w:firstLine="431"/>
        <w:rPr>
          <w:rFonts w:eastAsia="黑体"/>
          <w:bCs/>
          <w:szCs w:val="21"/>
        </w:rPr>
      </w:pPr>
      <w:r w:rsidRPr="00F11493">
        <w:rPr>
          <w:rFonts w:eastAsia="黑体"/>
          <w:szCs w:val="21"/>
          <w:lang w:val="zh-CN"/>
        </w:rPr>
        <w:t>(c)</w:t>
      </w:r>
      <w:r w:rsidR="00F11493" w:rsidRPr="00F11493">
        <w:rPr>
          <w:rFonts w:eastAsia="黑体"/>
          <w:szCs w:val="21"/>
          <w:lang w:val="zh-CN"/>
        </w:rPr>
        <w:tab/>
      </w:r>
      <w:r w:rsidRPr="00F11493">
        <w:rPr>
          <w:rFonts w:eastAsia="黑体"/>
          <w:szCs w:val="21"/>
          <w:lang w:val="zh-CN"/>
        </w:rPr>
        <w:t>加强反腐败委员会的独立性和效率；</w:t>
      </w:r>
    </w:p>
    <w:p w:rsidR="0064567B" w:rsidRPr="00F11493" w:rsidRDefault="0064567B" w:rsidP="00F11493">
      <w:pPr>
        <w:pStyle w:val="SingleTxtG"/>
        <w:overflowPunct w:val="0"/>
        <w:snapToGrid w:val="0"/>
        <w:spacing w:line="320" w:lineRule="exact"/>
        <w:ind w:firstLine="431"/>
        <w:rPr>
          <w:rFonts w:eastAsia="黑体"/>
          <w:bCs/>
          <w:szCs w:val="21"/>
        </w:rPr>
      </w:pPr>
      <w:r w:rsidRPr="00F11493">
        <w:rPr>
          <w:rFonts w:eastAsia="黑体"/>
          <w:szCs w:val="21"/>
          <w:lang w:val="zh-CN"/>
        </w:rPr>
        <w:t>(d)</w:t>
      </w:r>
      <w:r w:rsidR="00F11493" w:rsidRPr="00F11493">
        <w:rPr>
          <w:rFonts w:eastAsia="黑体"/>
          <w:szCs w:val="21"/>
          <w:lang w:val="zh-CN"/>
        </w:rPr>
        <w:tab/>
      </w:r>
      <w:r w:rsidRPr="00F11493">
        <w:rPr>
          <w:rFonts w:eastAsia="黑体"/>
          <w:szCs w:val="21"/>
          <w:lang w:val="zh-CN"/>
        </w:rPr>
        <w:t>提高公众和政府官员对腐败的经济和社会成本、贿赂的不可接受性以及现有的反腐败措施和报告机制的认识。</w:t>
      </w:r>
    </w:p>
    <w:p w:rsidR="0064567B" w:rsidRPr="000116D2" w:rsidRDefault="0064567B" w:rsidP="00F11493">
      <w:pPr>
        <w:pStyle w:val="H23GC"/>
      </w:pPr>
      <w:r w:rsidRPr="000116D2">
        <w:rPr>
          <w:lang w:val="zh-CN"/>
        </w:rPr>
        <w:tab/>
      </w:r>
      <w:r w:rsidRPr="000116D2">
        <w:rPr>
          <w:lang w:val="zh-CN"/>
        </w:rPr>
        <w:tab/>
      </w:r>
      <w:r w:rsidRPr="000116D2">
        <w:rPr>
          <w:lang w:val="zh-CN"/>
        </w:rPr>
        <w:t>不歧视</w:t>
      </w:r>
    </w:p>
    <w:p w:rsidR="0064567B" w:rsidRPr="000116D2" w:rsidRDefault="0064567B" w:rsidP="00B303F5">
      <w:pPr>
        <w:pStyle w:val="SingleTxtG"/>
        <w:overflowPunct w:val="0"/>
        <w:snapToGrid w:val="0"/>
        <w:spacing w:line="320" w:lineRule="exact"/>
        <w:rPr>
          <w:szCs w:val="21"/>
        </w:rPr>
      </w:pPr>
      <w:r w:rsidRPr="000116D2">
        <w:rPr>
          <w:szCs w:val="21"/>
          <w:lang w:val="zh-CN"/>
        </w:rPr>
        <w:t>23.</w:t>
      </w:r>
      <w:r w:rsidR="001E3B70">
        <w:rPr>
          <w:szCs w:val="21"/>
          <w:lang w:val="zh-CN"/>
        </w:rPr>
        <w:t xml:space="preserve">  </w:t>
      </w:r>
      <w:r w:rsidRPr="000116D2">
        <w:rPr>
          <w:szCs w:val="21"/>
          <w:lang w:val="zh-CN"/>
        </w:rPr>
        <w:t>委员会感到关切的是，《宪法》第</w:t>
      </w:r>
      <w:r w:rsidRPr="000116D2">
        <w:rPr>
          <w:szCs w:val="21"/>
          <w:lang w:val="zh-CN"/>
        </w:rPr>
        <w:t>28</w:t>
      </w:r>
      <w:r w:rsidRPr="000116D2">
        <w:rPr>
          <w:szCs w:val="21"/>
          <w:lang w:val="zh-CN"/>
        </w:rPr>
        <w:t>条仅</w:t>
      </w:r>
      <w:r w:rsidRPr="000116D2">
        <w:rPr>
          <w:rFonts w:hint="eastAsia"/>
          <w:szCs w:val="21"/>
          <w:lang w:val="zh-CN"/>
        </w:rPr>
        <w:t>规定了</w:t>
      </w:r>
      <w:r w:rsidRPr="000116D2">
        <w:rPr>
          <w:szCs w:val="21"/>
          <w:lang w:val="zh-CN"/>
        </w:rPr>
        <w:t>有限的</w:t>
      </w:r>
      <w:r w:rsidRPr="000116D2">
        <w:rPr>
          <w:rFonts w:hint="eastAsia"/>
          <w:szCs w:val="21"/>
          <w:lang w:val="zh-CN"/>
        </w:rPr>
        <w:t>禁止歧视的</w:t>
      </w:r>
      <w:r w:rsidRPr="000116D2">
        <w:rPr>
          <w:szCs w:val="21"/>
          <w:lang w:val="zh-CN"/>
        </w:rPr>
        <w:t>理由，</w:t>
      </w:r>
      <w:r w:rsidRPr="000116D2">
        <w:rPr>
          <w:rFonts w:eastAsiaTheme="minorEastAsia" w:hint="eastAsia"/>
          <w:szCs w:val="21"/>
          <w:lang w:val="zh-CN"/>
        </w:rPr>
        <w:t>并且</w:t>
      </w:r>
      <w:r w:rsidRPr="000116D2">
        <w:rPr>
          <w:szCs w:val="21"/>
          <w:lang w:val="zh-CN"/>
        </w:rPr>
        <w:t>缔约国推迟通过全面的反歧视立法。委员会欢迎缔约国在法律上承认</w:t>
      </w:r>
      <w:r w:rsidRPr="000116D2">
        <w:rPr>
          <w:rFonts w:hint="eastAsia"/>
          <w:szCs w:val="21"/>
          <w:lang w:val="zh-CN"/>
        </w:rPr>
        <w:t>“希</w:t>
      </w:r>
      <w:r w:rsidRPr="000116D2">
        <w:rPr>
          <w:szCs w:val="21"/>
          <w:lang w:val="zh-CN"/>
        </w:rPr>
        <w:t>吉拉</w:t>
      </w:r>
      <w:r w:rsidRPr="000116D2">
        <w:rPr>
          <w:rFonts w:eastAsiaTheme="minorEastAsia" w:hint="eastAsia"/>
          <w:szCs w:val="21"/>
          <w:lang w:val="zh-CN"/>
        </w:rPr>
        <w:t>”</w:t>
      </w:r>
      <w:r w:rsidRPr="000116D2">
        <w:rPr>
          <w:rFonts w:eastAsiaTheme="minorEastAsia" w:hint="eastAsia"/>
          <w:szCs w:val="21"/>
          <w:lang w:val="zh-CN"/>
        </w:rPr>
        <w:t>(hijra)</w:t>
      </w:r>
      <w:r w:rsidRPr="000116D2">
        <w:rPr>
          <w:szCs w:val="21"/>
          <w:lang w:val="zh-CN"/>
        </w:rPr>
        <w:t>，但委员会仍然感到关切的是，同性成年人之间自愿发生性关系</w:t>
      </w:r>
      <w:r w:rsidRPr="000116D2">
        <w:rPr>
          <w:rFonts w:eastAsiaTheme="minorEastAsia" w:hint="eastAsia"/>
          <w:szCs w:val="21"/>
          <w:lang w:val="zh-CN"/>
        </w:rPr>
        <w:t>的行为</w:t>
      </w:r>
      <w:r w:rsidRPr="000116D2">
        <w:rPr>
          <w:szCs w:val="21"/>
          <w:lang w:val="zh-CN"/>
        </w:rPr>
        <w:t>被认定为犯罪</w:t>
      </w:r>
      <w:r w:rsidRPr="000116D2">
        <w:rPr>
          <w:rFonts w:eastAsiaTheme="minorEastAsia" w:hint="eastAsia"/>
          <w:szCs w:val="21"/>
          <w:lang w:val="zh-CN"/>
        </w:rPr>
        <w:t>(</w:t>
      </w:r>
      <w:r w:rsidRPr="000116D2">
        <w:rPr>
          <w:szCs w:val="21"/>
          <w:lang w:val="zh-CN"/>
        </w:rPr>
        <w:t>第</w:t>
      </w:r>
      <w:r w:rsidRPr="000116D2">
        <w:rPr>
          <w:rFonts w:hint="eastAsia"/>
          <w:szCs w:val="21"/>
          <w:lang w:val="zh-CN"/>
        </w:rPr>
        <w:t>二</w:t>
      </w:r>
      <w:r w:rsidRPr="000116D2">
        <w:rPr>
          <w:szCs w:val="21"/>
          <w:lang w:val="zh-CN"/>
        </w:rPr>
        <w:t>条</w:t>
      </w:r>
      <w:r w:rsidRPr="000116D2">
        <w:rPr>
          <w:rFonts w:hint="eastAsia"/>
          <w:szCs w:val="21"/>
          <w:lang w:val="zh-CN"/>
        </w:rPr>
        <w:t>第二款</w:t>
      </w:r>
      <w:r w:rsidRPr="000116D2">
        <w:rPr>
          <w:rFonts w:eastAsiaTheme="minorEastAsia" w:hint="eastAsia"/>
          <w:szCs w:val="21"/>
          <w:lang w:val="zh-CN"/>
        </w:rPr>
        <w:t>)</w:t>
      </w:r>
      <w:r w:rsidRPr="000116D2">
        <w:rPr>
          <w:szCs w:val="21"/>
          <w:lang w:val="zh-CN"/>
        </w:rPr>
        <w:t>。</w:t>
      </w:r>
    </w:p>
    <w:p w:rsidR="0064567B" w:rsidRPr="00F11493" w:rsidRDefault="0064567B" w:rsidP="00B303F5">
      <w:pPr>
        <w:pStyle w:val="SingleTxtG"/>
        <w:overflowPunct w:val="0"/>
        <w:snapToGrid w:val="0"/>
        <w:spacing w:line="320" w:lineRule="exact"/>
        <w:rPr>
          <w:rFonts w:eastAsia="黑体"/>
          <w:bCs/>
          <w:szCs w:val="21"/>
        </w:rPr>
      </w:pPr>
      <w:r w:rsidRPr="000116D2">
        <w:rPr>
          <w:szCs w:val="21"/>
          <w:lang w:val="zh-CN"/>
        </w:rPr>
        <w:t>24.</w:t>
      </w:r>
      <w:r w:rsidR="001E3B70">
        <w:rPr>
          <w:szCs w:val="21"/>
          <w:lang w:val="zh-CN"/>
        </w:rPr>
        <w:t xml:space="preserve">  </w:t>
      </w:r>
      <w:r w:rsidRPr="00F11493">
        <w:rPr>
          <w:rFonts w:eastAsia="黑体"/>
          <w:szCs w:val="21"/>
          <w:lang w:val="zh-CN"/>
        </w:rPr>
        <w:t>委员会建议缔约国加快通过全面的反歧视立法，禁止基于公开清单上的理由进行直接</w:t>
      </w:r>
      <w:r w:rsidRPr="00611126">
        <w:rPr>
          <w:rFonts w:asciiTheme="minorEastAsia" w:eastAsiaTheme="minorEastAsia" w:hAnsiTheme="minorEastAsia"/>
          <w:szCs w:val="21"/>
          <w:lang w:val="zh-CN"/>
        </w:rPr>
        <w:t>、</w:t>
      </w:r>
      <w:r w:rsidRPr="00F11493">
        <w:rPr>
          <w:rFonts w:eastAsia="黑体"/>
          <w:szCs w:val="21"/>
          <w:lang w:val="zh-CN"/>
        </w:rPr>
        <w:t>间接和多重形式的歧视，并规定对歧视受害者的有效补救办法，包括司法和行政诉讼中的补救。委员会还建议缔约国将同性成年人之间自愿发生性关系的行为合法化，并采取必要措施，提高公众对性取向和性别认同的认识，打击基于性取向和性别认同的歧视。</w:t>
      </w:r>
    </w:p>
    <w:p w:rsidR="0064567B" w:rsidRPr="000116D2" w:rsidRDefault="0064567B" w:rsidP="00B303F5">
      <w:pPr>
        <w:pStyle w:val="SingleTxtG"/>
        <w:overflowPunct w:val="0"/>
        <w:snapToGrid w:val="0"/>
        <w:spacing w:line="320" w:lineRule="exact"/>
        <w:rPr>
          <w:b/>
          <w:bCs/>
          <w:szCs w:val="21"/>
        </w:rPr>
      </w:pPr>
      <w:r w:rsidRPr="000116D2">
        <w:rPr>
          <w:szCs w:val="21"/>
          <w:lang w:val="zh-CN"/>
        </w:rPr>
        <w:t>25.</w:t>
      </w:r>
      <w:r w:rsidR="001E3B70">
        <w:rPr>
          <w:szCs w:val="21"/>
          <w:lang w:val="zh-CN"/>
        </w:rPr>
        <w:t xml:space="preserve">  </w:t>
      </w:r>
      <w:r w:rsidRPr="00F11493">
        <w:rPr>
          <w:rFonts w:eastAsia="黑体"/>
          <w:szCs w:val="21"/>
          <w:lang w:val="zh-CN"/>
        </w:rPr>
        <w:t>委员会提请缔约国注意委员会关于经济、社会及文化权利方面不歧视的第</w:t>
      </w:r>
      <w:r w:rsidRPr="00F11493">
        <w:rPr>
          <w:rFonts w:eastAsia="黑体"/>
          <w:szCs w:val="21"/>
          <w:lang w:val="zh-CN"/>
        </w:rPr>
        <w:t>20</w:t>
      </w:r>
      <w:r w:rsidRPr="00F11493">
        <w:rPr>
          <w:rFonts w:eastAsia="黑体"/>
          <w:szCs w:val="21"/>
          <w:lang w:val="zh-CN"/>
        </w:rPr>
        <w:t>号一般性意见</w:t>
      </w:r>
      <w:r w:rsidRPr="00F11493">
        <w:rPr>
          <w:rFonts w:eastAsia="黑体"/>
          <w:szCs w:val="21"/>
          <w:lang w:val="zh-CN"/>
        </w:rPr>
        <w:t>(2009</w:t>
      </w:r>
      <w:r w:rsidRPr="00F11493">
        <w:rPr>
          <w:rFonts w:eastAsia="黑体"/>
          <w:szCs w:val="21"/>
          <w:lang w:val="zh-CN"/>
        </w:rPr>
        <w:t>年</w:t>
      </w:r>
      <w:r w:rsidRPr="00F11493">
        <w:rPr>
          <w:rFonts w:eastAsia="黑体"/>
          <w:szCs w:val="21"/>
          <w:lang w:val="zh-CN"/>
        </w:rPr>
        <w:t>)</w:t>
      </w:r>
      <w:r w:rsidRPr="00F11493">
        <w:rPr>
          <w:rFonts w:eastAsia="黑体"/>
          <w:szCs w:val="21"/>
          <w:lang w:val="zh-CN"/>
        </w:rPr>
        <w:t>。</w:t>
      </w:r>
    </w:p>
    <w:p w:rsidR="0064567B" w:rsidRPr="000116D2" w:rsidRDefault="0064567B" w:rsidP="00F11493">
      <w:pPr>
        <w:pStyle w:val="H23GC"/>
      </w:pPr>
      <w:r w:rsidRPr="000116D2">
        <w:rPr>
          <w:lang w:val="zh-CN"/>
        </w:rPr>
        <w:tab/>
      </w:r>
      <w:r w:rsidRPr="000116D2">
        <w:rPr>
          <w:lang w:val="zh-CN"/>
        </w:rPr>
        <w:tab/>
      </w:r>
      <w:r w:rsidRPr="000116D2">
        <w:rPr>
          <w:lang w:val="zh-CN"/>
        </w:rPr>
        <w:t>罗兴亚难民</w:t>
      </w:r>
    </w:p>
    <w:p w:rsidR="0064567B" w:rsidRPr="000116D2" w:rsidRDefault="0064567B" w:rsidP="00B303F5">
      <w:pPr>
        <w:pStyle w:val="SingleTxtG"/>
        <w:overflowPunct w:val="0"/>
        <w:snapToGrid w:val="0"/>
        <w:spacing w:line="320" w:lineRule="exact"/>
        <w:rPr>
          <w:szCs w:val="21"/>
        </w:rPr>
      </w:pPr>
      <w:r w:rsidRPr="000116D2">
        <w:rPr>
          <w:szCs w:val="21"/>
          <w:lang w:val="zh-CN"/>
        </w:rPr>
        <w:t>26.</w:t>
      </w:r>
      <w:r w:rsidR="001E3B70">
        <w:rPr>
          <w:szCs w:val="21"/>
          <w:lang w:val="zh-CN"/>
        </w:rPr>
        <w:t xml:space="preserve">  </w:t>
      </w:r>
      <w:r w:rsidRPr="000116D2">
        <w:rPr>
          <w:szCs w:val="21"/>
          <w:lang w:val="zh-CN"/>
        </w:rPr>
        <w:t>委员会高度赞赏缔约国努力收容超过</w:t>
      </w:r>
      <w:r w:rsidRPr="000116D2">
        <w:rPr>
          <w:szCs w:val="21"/>
          <w:lang w:val="zh-CN"/>
        </w:rPr>
        <w:t>100</w:t>
      </w:r>
      <w:r w:rsidRPr="000116D2">
        <w:rPr>
          <w:szCs w:val="21"/>
          <w:lang w:val="zh-CN"/>
        </w:rPr>
        <w:t>万被迫逃</w:t>
      </w:r>
      <w:r w:rsidRPr="000116D2">
        <w:rPr>
          <w:rFonts w:hint="eastAsia"/>
          <w:szCs w:val="21"/>
          <w:lang w:val="zh-CN"/>
        </w:rPr>
        <w:t>避</w:t>
      </w:r>
      <w:r w:rsidRPr="000116D2">
        <w:rPr>
          <w:szCs w:val="21"/>
          <w:lang w:val="zh-CN"/>
        </w:rPr>
        <w:t>持续不断的暴力迫害的罗兴亚难民，并承认缔约国作为东道国面临的巨大挑战。委员会还注意到，缔约国保证，在任何不能</w:t>
      </w:r>
      <w:r w:rsidRPr="000116D2">
        <w:rPr>
          <w:rFonts w:eastAsiaTheme="minorEastAsia" w:hint="eastAsia"/>
          <w:szCs w:val="21"/>
          <w:lang w:val="zh-CN"/>
        </w:rPr>
        <w:t>确保难民</w:t>
      </w:r>
      <w:r w:rsidRPr="000116D2">
        <w:rPr>
          <w:szCs w:val="21"/>
          <w:lang w:val="zh-CN"/>
        </w:rPr>
        <w:t>安全</w:t>
      </w:r>
      <w:r w:rsidRPr="000116D2">
        <w:rPr>
          <w:rFonts w:eastAsiaTheme="minorEastAsia" w:hint="eastAsia"/>
          <w:szCs w:val="21"/>
          <w:lang w:val="zh-CN"/>
        </w:rPr>
        <w:t>、</w:t>
      </w:r>
      <w:r w:rsidRPr="000116D2">
        <w:rPr>
          <w:szCs w:val="21"/>
          <w:lang w:val="zh-CN"/>
        </w:rPr>
        <w:t>体面</w:t>
      </w:r>
      <w:r w:rsidRPr="000116D2">
        <w:rPr>
          <w:rFonts w:eastAsiaTheme="minorEastAsia" w:hint="eastAsia"/>
          <w:szCs w:val="21"/>
          <w:lang w:val="zh-CN"/>
        </w:rPr>
        <w:t>地</w:t>
      </w:r>
      <w:r w:rsidRPr="000116D2">
        <w:rPr>
          <w:szCs w:val="21"/>
          <w:lang w:val="zh-CN"/>
        </w:rPr>
        <w:t>返回</w:t>
      </w:r>
      <w:r w:rsidRPr="000116D2">
        <w:rPr>
          <w:rFonts w:eastAsiaTheme="minorEastAsia" w:hint="eastAsia"/>
          <w:szCs w:val="21"/>
          <w:lang w:val="zh-CN"/>
        </w:rPr>
        <w:t>缅甸</w:t>
      </w:r>
      <w:r w:rsidRPr="000116D2">
        <w:rPr>
          <w:szCs w:val="21"/>
          <w:lang w:val="zh-CN"/>
        </w:rPr>
        <w:t>的情况下，都不会试图</w:t>
      </w:r>
      <w:r w:rsidRPr="000116D2">
        <w:rPr>
          <w:rFonts w:eastAsiaTheme="minorEastAsia" w:hint="eastAsia"/>
          <w:szCs w:val="21"/>
          <w:lang w:val="zh-CN"/>
        </w:rPr>
        <w:t>遣返</w:t>
      </w:r>
      <w:r w:rsidRPr="000116D2">
        <w:rPr>
          <w:szCs w:val="21"/>
          <w:lang w:val="zh-CN"/>
        </w:rPr>
        <w:t>难民。</w:t>
      </w:r>
    </w:p>
    <w:p w:rsidR="0064567B" w:rsidRPr="000116D2" w:rsidRDefault="0064567B" w:rsidP="00B303F5">
      <w:pPr>
        <w:pStyle w:val="SingleTxtG"/>
        <w:overflowPunct w:val="0"/>
        <w:snapToGrid w:val="0"/>
        <w:spacing w:line="320" w:lineRule="exact"/>
        <w:rPr>
          <w:szCs w:val="21"/>
        </w:rPr>
      </w:pPr>
      <w:r w:rsidRPr="000116D2">
        <w:rPr>
          <w:szCs w:val="21"/>
          <w:lang w:val="zh-CN"/>
        </w:rPr>
        <w:t>27.</w:t>
      </w:r>
      <w:r w:rsidR="001E3B70">
        <w:rPr>
          <w:szCs w:val="21"/>
          <w:lang w:val="zh-CN"/>
        </w:rPr>
        <w:t xml:space="preserve">  </w:t>
      </w:r>
      <w:r w:rsidRPr="000116D2">
        <w:rPr>
          <w:szCs w:val="21"/>
          <w:lang w:val="zh-CN"/>
        </w:rPr>
        <w:t>然而，委员会深为关切的是，这些罗兴亚人在缔约国没有合法地位，限制了</w:t>
      </w:r>
      <w:r w:rsidRPr="000116D2">
        <w:rPr>
          <w:rFonts w:eastAsiaTheme="minorEastAsia" w:hint="eastAsia"/>
          <w:szCs w:val="21"/>
          <w:lang w:val="zh-CN"/>
        </w:rPr>
        <w:t>其</w:t>
      </w:r>
      <w:r w:rsidRPr="000116D2">
        <w:rPr>
          <w:szCs w:val="21"/>
          <w:lang w:val="zh-CN"/>
        </w:rPr>
        <w:t>在难民营以外的地方获得医疗</w:t>
      </w:r>
      <w:r w:rsidRPr="000116D2">
        <w:rPr>
          <w:rFonts w:eastAsiaTheme="minorEastAsia" w:hint="eastAsia"/>
          <w:szCs w:val="21"/>
          <w:lang w:val="zh-CN"/>
        </w:rPr>
        <w:t>保健</w:t>
      </w:r>
      <w:r w:rsidRPr="000116D2">
        <w:rPr>
          <w:szCs w:val="21"/>
          <w:lang w:val="zh-CN"/>
        </w:rPr>
        <w:t>、教育和其他基本服务</w:t>
      </w:r>
      <w:r w:rsidRPr="000116D2">
        <w:rPr>
          <w:rFonts w:eastAsiaTheme="minorEastAsia" w:hint="eastAsia"/>
          <w:szCs w:val="21"/>
          <w:lang w:val="zh-CN"/>
        </w:rPr>
        <w:t>的机会</w:t>
      </w:r>
      <w:r w:rsidRPr="000116D2">
        <w:rPr>
          <w:szCs w:val="21"/>
          <w:lang w:val="zh-CN"/>
        </w:rPr>
        <w:t>。委员会</w:t>
      </w:r>
      <w:r w:rsidRPr="000116D2">
        <w:rPr>
          <w:rFonts w:eastAsiaTheme="minorEastAsia" w:hint="eastAsia"/>
          <w:szCs w:val="21"/>
          <w:lang w:val="zh-CN"/>
        </w:rPr>
        <w:t>还感到关切的是，</w:t>
      </w:r>
      <w:r w:rsidRPr="000116D2">
        <w:rPr>
          <w:szCs w:val="21"/>
          <w:lang w:val="zh-CN"/>
        </w:rPr>
        <w:t>难民营</w:t>
      </w:r>
      <w:r w:rsidRPr="000116D2">
        <w:rPr>
          <w:rFonts w:hint="eastAsia"/>
          <w:szCs w:val="21"/>
          <w:lang w:val="zh-CN"/>
        </w:rPr>
        <w:t>遮蔽设施</w:t>
      </w:r>
      <w:r w:rsidRPr="000116D2">
        <w:rPr>
          <w:szCs w:val="21"/>
          <w:lang w:val="zh-CN"/>
        </w:rPr>
        <w:t>的安全性和可居住性</w:t>
      </w:r>
      <w:r w:rsidRPr="000116D2">
        <w:rPr>
          <w:rFonts w:eastAsiaTheme="minorEastAsia" w:hint="eastAsia"/>
          <w:szCs w:val="21"/>
          <w:lang w:val="zh-CN"/>
        </w:rPr>
        <w:t>堪忧</w:t>
      </w:r>
      <w:r w:rsidRPr="000116D2">
        <w:rPr>
          <w:szCs w:val="21"/>
          <w:lang w:val="zh-CN"/>
        </w:rPr>
        <w:t>，例如</w:t>
      </w:r>
      <w:r w:rsidRPr="000116D2">
        <w:rPr>
          <w:szCs w:val="21"/>
          <w:lang w:val="zh-CN"/>
        </w:rPr>
        <w:t>Kutupalong</w:t>
      </w:r>
      <w:r w:rsidRPr="000116D2">
        <w:rPr>
          <w:szCs w:val="21"/>
          <w:lang w:val="zh-CN"/>
        </w:rPr>
        <w:t>和</w:t>
      </w:r>
      <w:r w:rsidRPr="000116D2">
        <w:rPr>
          <w:szCs w:val="21"/>
          <w:lang w:val="zh-CN"/>
        </w:rPr>
        <w:t>Nayapara</w:t>
      </w:r>
      <w:r w:rsidRPr="000116D2">
        <w:rPr>
          <w:szCs w:val="21"/>
          <w:lang w:val="zh-CN"/>
        </w:rPr>
        <w:t>难民营，这些地区发生山体滑坡和洪水的风险很高，并且可能爆发诸如白喉和霍乱等疾病，特别是鉴于季风季节即将到来</w:t>
      </w:r>
      <w:r w:rsidRPr="000116D2">
        <w:rPr>
          <w:rFonts w:eastAsiaTheme="minorEastAsia" w:hint="eastAsia"/>
          <w:szCs w:val="21"/>
          <w:lang w:val="zh-CN"/>
        </w:rPr>
        <w:t>(</w:t>
      </w:r>
      <w:r w:rsidRPr="000116D2">
        <w:rPr>
          <w:szCs w:val="21"/>
          <w:lang w:val="zh-CN"/>
        </w:rPr>
        <w:t>第</w:t>
      </w:r>
      <w:r w:rsidRPr="000116D2">
        <w:rPr>
          <w:rFonts w:hint="eastAsia"/>
          <w:szCs w:val="21"/>
          <w:lang w:val="zh-CN"/>
        </w:rPr>
        <w:t>二条第二款</w:t>
      </w:r>
      <w:r w:rsidRPr="000116D2">
        <w:rPr>
          <w:szCs w:val="21"/>
          <w:lang w:val="zh-CN"/>
        </w:rPr>
        <w:t>和第</w:t>
      </w:r>
      <w:r w:rsidRPr="000116D2">
        <w:rPr>
          <w:rFonts w:hint="eastAsia"/>
          <w:szCs w:val="21"/>
          <w:lang w:val="zh-CN"/>
        </w:rPr>
        <w:t>十一</w:t>
      </w:r>
      <w:r w:rsidRPr="000116D2">
        <w:rPr>
          <w:szCs w:val="21"/>
          <w:lang w:val="zh-CN"/>
        </w:rPr>
        <w:t>条</w:t>
      </w:r>
      <w:r w:rsidRPr="000116D2">
        <w:rPr>
          <w:rFonts w:eastAsiaTheme="minorEastAsia" w:hint="eastAsia"/>
          <w:szCs w:val="21"/>
          <w:lang w:val="zh-CN"/>
        </w:rPr>
        <w:t>)</w:t>
      </w:r>
      <w:r w:rsidRPr="000116D2">
        <w:rPr>
          <w:szCs w:val="21"/>
          <w:lang w:val="zh-CN"/>
        </w:rPr>
        <w:t>。</w:t>
      </w:r>
    </w:p>
    <w:p w:rsidR="0064567B" w:rsidRPr="000116D2" w:rsidRDefault="0064567B" w:rsidP="00B303F5">
      <w:pPr>
        <w:pStyle w:val="SingleTxtG"/>
        <w:overflowPunct w:val="0"/>
        <w:snapToGrid w:val="0"/>
        <w:spacing w:line="320" w:lineRule="exact"/>
        <w:rPr>
          <w:szCs w:val="21"/>
        </w:rPr>
      </w:pPr>
      <w:r w:rsidRPr="000116D2">
        <w:rPr>
          <w:szCs w:val="21"/>
          <w:lang w:val="zh-CN"/>
        </w:rPr>
        <w:t>28.</w:t>
      </w:r>
      <w:r w:rsidR="001E3B70">
        <w:rPr>
          <w:szCs w:val="21"/>
          <w:lang w:val="zh-CN"/>
        </w:rPr>
        <w:t xml:space="preserve">  </w:t>
      </w:r>
      <w:r w:rsidRPr="00F11493">
        <w:rPr>
          <w:rFonts w:eastAsia="黑体"/>
          <w:szCs w:val="21"/>
          <w:lang w:val="zh-CN"/>
        </w:rPr>
        <w:t>委员会建议缔约国采取有效措施，承认罗兴亚人的法律地位，以确保他们获得难民营外提供的生计</w:t>
      </w:r>
      <w:r w:rsidRPr="00611126">
        <w:rPr>
          <w:rFonts w:asciiTheme="minorEastAsia" w:eastAsiaTheme="minorEastAsia" w:hAnsiTheme="minorEastAsia"/>
          <w:szCs w:val="21"/>
          <w:lang w:val="zh-CN"/>
        </w:rPr>
        <w:t>、</w:t>
      </w:r>
      <w:r w:rsidRPr="00F11493">
        <w:rPr>
          <w:rFonts w:eastAsia="黑体"/>
          <w:szCs w:val="21"/>
          <w:lang w:val="zh-CN"/>
        </w:rPr>
        <w:t>医疗保健特别是紧急医疗、教育以及其他基本服务。委员会还建议缔约国在国际社会的人道主义援助下立即采取措施，确保难民营中的罗兴亚人的安全，并防止诸如白喉和霍乱等疾病的爆发。委员会欢迎缔约国启动</w:t>
      </w:r>
      <w:r w:rsidRPr="00F11493">
        <w:rPr>
          <w:rFonts w:eastAsia="黑体"/>
          <w:szCs w:val="21"/>
          <w:lang w:val="zh-CN"/>
        </w:rPr>
        <w:t>2018</w:t>
      </w:r>
      <w:r w:rsidRPr="00F11493">
        <w:rPr>
          <w:rFonts w:eastAsia="黑体"/>
          <w:szCs w:val="21"/>
          <w:lang w:val="zh-CN"/>
        </w:rPr>
        <w:t>年罗兴亚人道主义危机联合应对计划，鼓励缔约国继续努力寻求国际援助与合作，改善罗兴亚人的生活条件并寻求持久的解决办法。</w:t>
      </w:r>
    </w:p>
    <w:p w:rsidR="0064567B" w:rsidRPr="000116D2" w:rsidRDefault="0064567B" w:rsidP="00F11493">
      <w:pPr>
        <w:pStyle w:val="H23GC"/>
      </w:pPr>
      <w:r w:rsidRPr="000116D2">
        <w:rPr>
          <w:lang w:val="zh-CN"/>
        </w:rPr>
        <w:lastRenderedPageBreak/>
        <w:tab/>
      </w:r>
      <w:r w:rsidRPr="000116D2">
        <w:rPr>
          <w:lang w:val="zh-CN"/>
        </w:rPr>
        <w:tab/>
      </w:r>
      <w:r w:rsidRPr="000116D2">
        <w:rPr>
          <w:lang w:val="zh-CN"/>
        </w:rPr>
        <w:t>男女平等</w:t>
      </w:r>
    </w:p>
    <w:p w:rsidR="0064567B" w:rsidRPr="000116D2" w:rsidRDefault="0064567B" w:rsidP="00B303F5">
      <w:pPr>
        <w:pStyle w:val="SingleTxtG"/>
        <w:overflowPunct w:val="0"/>
        <w:snapToGrid w:val="0"/>
        <w:spacing w:line="320" w:lineRule="exact"/>
        <w:rPr>
          <w:szCs w:val="21"/>
        </w:rPr>
      </w:pPr>
      <w:r w:rsidRPr="000116D2">
        <w:rPr>
          <w:szCs w:val="21"/>
          <w:lang w:val="zh-CN"/>
        </w:rPr>
        <w:t>29.</w:t>
      </w:r>
      <w:r w:rsidR="001E3B70">
        <w:rPr>
          <w:szCs w:val="21"/>
          <w:lang w:val="zh-CN"/>
        </w:rPr>
        <w:t xml:space="preserve">  </w:t>
      </w:r>
      <w:r w:rsidRPr="000116D2">
        <w:rPr>
          <w:szCs w:val="21"/>
          <w:lang w:val="zh-CN"/>
        </w:rPr>
        <w:t>委员会感到关切的是，妇女在经济、社会和文化权利方面没有平等的权利。特别是，《宪法》第</w:t>
      </w:r>
      <w:r w:rsidRPr="000116D2">
        <w:rPr>
          <w:szCs w:val="21"/>
          <w:lang w:val="zh-CN"/>
        </w:rPr>
        <w:t>28(2)</w:t>
      </w:r>
      <w:r w:rsidRPr="000116D2">
        <w:rPr>
          <w:szCs w:val="21"/>
          <w:lang w:val="zh-CN"/>
        </w:rPr>
        <w:t>条将男女平等限于国家和公共领域，而且规定妇女在婚姻、离婚、赡养和财产继承方面权利的宗教属人法在很大程度上存在对妇女的歧视</w:t>
      </w:r>
      <w:r w:rsidRPr="000116D2">
        <w:rPr>
          <w:rFonts w:eastAsiaTheme="minorEastAsia" w:hint="eastAsia"/>
          <w:szCs w:val="21"/>
          <w:lang w:val="zh-CN"/>
        </w:rPr>
        <w:t>(</w:t>
      </w:r>
      <w:r w:rsidRPr="000116D2">
        <w:rPr>
          <w:szCs w:val="21"/>
          <w:lang w:val="zh-CN"/>
        </w:rPr>
        <w:t>第</w:t>
      </w:r>
      <w:r w:rsidRPr="000116D2">
        <w:rPr>
          <w:rFonts w:hint="eastAsia"/>
          <w:szCs w:val="21"/>
          <w:lang w:val="zh-CN"/>
        </w:rPr>
        <w:t>二条第二款</w:t>
      </w:r>
      <w:r w:rsidRPr="000116D2">
        <w:rPr>
          <w:szCs w:val="21"/>
          <w:lang w:val="zh-CN"/>
        </w:rPr>
        <w:t>、第</w:t>
      </w:r>
      <w:r w:rsidRPr="000116D2">
        <w:rPr>
          <w:rFonts w:hint="eastAsia"/>
          <w:szCs w:val="21"/>
          <w:lang w:val="zh-CN"/>
        </w:rPr>
        <w:t>三条</w:t>
      </w:r>
      <w:r w:rsidRPr="000116D2">
        <w:rPr>
          <w:szCs w:val="21"/>
          <w:lang w:val="zh-CN"/>
        </w:rPr>
        <w:t>和第</w:t>
      </w:r>
      <w:r w:rsidRPr="000116D2">
        <w:rPr>
          <w:rFonts w:hint="eastAsia"/>
          <w:szCs w:val="21"/>
          <w:lang w:val="zh-CN"/>
        </w:rPr>
        <w:t>十</w:t>
      </w:r>
      <w:r w:rsidRPr="000116D2">
        <w:rPr>
          <w:szCs w:val="21"/>
          <w:lang w:val="zh-CN"/>
        </w:rPr>
        <w:t>条</w:t>
      </w:r>
      <w:r w:rsidRPr="000116D2">
        <w:rPr>
          <w:rFonts w:eastAsiaTheme="minorEastAsia" w:hint="eastAsia"/>
          <w:szCs w:val="21"/>
          <w:lang w:val="zh-CN"/>
        </w:rPr>
        <w:t>)</w:t>
      </w:r>
      <w:r w:rsidRPr="000116D2">
        <w:rPr>
          <w:szCs w:val="21"/>
          <w:lang w:val="zh-CN"/>
        </w:rPr>
        <w:t>。</w:t>
      </w:r>
    </w:p>
    <w:p w:rsidR="0064567B" w:rsidRPr="000116D2" w:rsidRDefault="0064567B" w:rsidP="00B303F5">
      <w:pPr>
        <w:pStyle w:val="SingleTxtG"/>
        <w:overflowPunct w:val="0"/>
        <w:snapToGrid w:val="0"/>
        <w:spacing w:line="320" w:lineRule="exact"/>
        <w:rPr>
          <w:b/>
          <w:bCs/>
          <w:szCs w:val="21"/>
        </w:rPr>
      </w:pPr>
      <w:r w:rsidRPr="000116D2">
        <w:rPr>
          <w:szCs w:val="21"/>
          <w:lang w:val="zh-CN"/>
        </w:rPr>
        <w:t>30.</w:t>
      </w:r>
      <w:r w:rsidR="001E3B70">
        <w:rPr>
          <w:szCs w:val="21"/>
          <w:lang w:val="zh-CN"/>
        </w:rPr>
        <w:t xml:space="preserve">  </w:t>
      </w:r>
      <w:r w:rsidRPr="0058112C">
        <w:rPr>
          <w:rFonts w:eastAsia="黑体"/>
          <w:szCs w:val="21"/>
          <w:lang w:val="zh-CN"/>
        </w:rPr>
        <w:t>委员会建议缔约国：</w:t>
      </w:r>
    </w:p>
    <w:p w:rsidR="0064567B" w:rsidRPr="0058112C" w:rsidRDefault="0064567B" w:rsidP="0058112C">
      <w:pPr>
        <w:pStyle w:val="SingleTxtG"/>
        <w:overflowPunct w:val="0"/>
        <w:snapToGrid w:val="0"/>
        <w:spacing w:line="320" w:lineRule="exact"/>
        <w:ind w:firstLine="431"/>
        <w:rPr>
          <w:rFonts w:eastAsia="黑体"/>
          <w:bCs/>
          <w:szCs w:val="21"/>
        </w:rPr>
      </w:pPr>
      <w:r w:rsidRPr="0058112C">
        <w:rPr>
          <w:rFonts w:eastAsia="黑体"/>
          <w:szCs w:val="21"/>
          <w:lang w:val="zh-CN"/>
        </w:rPr>
        <w:t>(a)</w:t>
      </w:r>
      <w:r w:rsidR="0058112C">
        <w:rPr>
          <w:rFonts w:eastAsia="黑体"/>
          <w:szCs w:val="21"/>
          <w:lang w:val="zh-CN"/>
        </w:rPr>
        <w:tab/>
      </w:r>
      <w:r w:rsidRPr="0058112C">
        <w:rPr>
          <w:rFonts w:eastAsia="黑体"/>
          <w:szCs w:val="21"/>
          <w:lang w:val="zh-CN"/>
        </w:rPr>
        <w:t>将《宪法》第</w:t>
      </w:r>
      <w:r w:rsidRPr="0058112C">
        <w:rPr>
          <w:rFonts w:eastAsia="黑体"/>
          <w:szCs w:val="21"/>
          <w:lang w:val="zh-CN"/>
        </w:rPr>
        <w:t>28(2)</w:t>
      </w:r>
      <w:r w:rsidRPr="0058112C">
        <w:rPr>
          <w:rFonts w:eastAsia="黑体"/>
          <w:szCs w:val="21"/>
          <w:lang w:val="zh-CN"/>
        </w:rPr>
        <w:t>条规定的性别平等的适用范围扩大到所有生活领域；</w:t>
      </w:r>
    </w:p>
    <w:p w:rsidR="0064567B" w:rsidRPr="0058112C" w:rsidRDefault="0064567B" w:rsidP="0058112C">
      <w:pPr>
        <w:pStyle w:val="SingleTxtG"/>
        <w:overflowPunct w:val="0"/>
        <w:snapToGrid w:val="0"/>
        <w:spacing w:line="320" w:lineRule="exact"/>
        <w:ind w:firstLine="431"/>
        <w:rPr>
          <w:rFonts w:eastAsia="黑体"/>
          <w:bCs/>
          <w:szCs w:val="21"/>
        </w:rPr>
      </w:pPr>
      <w:r w:rsidRPr="0058112C">
        <w:rPr>
          <w:rFonts w:eastAsia="黑体"/>
          <w:szCs w:val="21"/>
          <w:lang w:val="zh-CN"/>
        </w:rPr>
        <w:t>(b)</w:t>
      </w:r>
      <w:r w:rsidR="0058112C">
        <w:rPr>
          <w:rFonts w:eastAsia="黑体"/>
          <w:szCs w:val="21"/>
          <w:lang w:val="zh-CN"/>
        </w:rPr>
        <w:tab/>
      </w:r>
      <w:r w:rsidRPr="0058112C">
        <w:rPr>
          <w:rFonts w:eastAsia="黑体"/>
          <w:szCs w:val="21"/>
          <w:lang w:val="zh-CN"/>
        </w:rPr>
        <w:t>通过统一的家庭法，规定男女在婚姻</w:t>
      </w:r>
      <w:r w:rsidRPr="00611126">
        <w:rPr>
          <w:rFonts w:asciiTheme="minorEastAsia" w:eastAsiaTheme="minorEastAsia" w:hAnsiTheme="minorEastAsia"/>
          <w:szCs w:val="21"/>
          <w:lang w:val="zh-CN"/>
        </w:rPr>
        <w:t>、</w:t>
      </w:r>
      <w:r w:rsidRPr="0058112C">
        <w:rPr>
          <w:rFonts w:eastAsia="黑体"/>
          <w:szCs w:val="21"/>
          <w:lang w:val="zh-CN"/>
        </w:rPr>
        <w:t>离婚</w:t>
      </w:r>
      <w:r w:rsidRPr="00611126">
        <w:rPr>
          <w:rFonts w:asciiTheme="minorEastAsia" w:eastAsiaTheme="minorEastAsia" w:hAnsiTheme="minorEastAsia"/>
          <w:szCs w:val="21"/>
          <w:lang w:val="zh-CN"/>
        </w:rPr>
        <w:t>、</w:t>
      </w:r>
      <w:r w:rsidRPr="0058112C">
        <w:rPr>
          <w:rFonts w:eastAsia="黑体"/>
          <w:szCs w:val="21"/>
          <w:lang w:val="zh-CN"/>
        </w:rPr>
        <w:t>赡养和财产继承方面享有平等的权利；</w:t>
      </w:r>
    </w:p>
    <w:p w:rsidR="0064567B" w:rsidRPr="0058112C" w:rsidRDefault="0064567B" w:rsidP="0058112C">
      <w:pPr>
        <w:pStyle w:val="SingleTxtG"/>
        <w:overflowPunct w:val="0"/>
        <w:snapToGrid w:val="0"/>
        <w:spacing w:line="320" w:lineRule="exact"/>
        <w:ind w:firstLine="431"/>
        <w:rPr>
          <w:rFonts w:eastAsia="黑体"/>
          <w:bCs/>
          <w:szCs w:val="21"/>
        </w:rPr>
      </w:pPr>
      <w:r w:rsidRPr="0058112C">
        <w:rPr>
          <w:rFonts w:eastAsia="黑体"/>
          <w:szCs w:val="21"/>
          <w:lang w:val="zh-CN"/>
        </w:rPr>
        <w:t>(c)</w:t>
      </w:r>
      <w:r w:rsidR="0058112C">
        <w:rPr>
          <w:rFonts w:eastAsia="黑体"/>
          <w:szCs w:val="21"/>
          <w:lang w:val="zh-CN"/>
        </w:rPr>
        <w:tab/>
      </w:r>
      <w:r w:rsidRPr="0058112C">
        <w:rPr>
          <w:rFonts w:eastAsia="黑体"/>
          <w:szCs w:val="21"/>
          <w:lang w:val="zh-CN"/>
        </w:rPr>
        <w:t>提高宗教领袖</w:t>
      </w:r>
      <w:r w:rsidRPr="00611126">
        <w:rPr>
          <w:rFonts w:asciiTheme="minorEastAsia" w:eastAsiaTheme="minorEastAsia" w:hAnsiTheme="minorEastAsia"/>
          <w:szCs w:val="21"/>
          <w:lang w:val="zh-CN"/>
        </w:rPr>
        <w:t>、</w:t>
      </w:r>
      <w:r w:rsidRPr="0058112C">
        <w:rPr>
          <w:rFonts w:eastAsia="黑体"/>
          <w:szCs w:val="21"/>
          <w:lang w:val="zh-CN"/>
        </w:rPr>
        <w:t>法官和律师</w:t>
      </w:r>
      <w:r w:rsidRPr="00611126">
        <w:rPr>
          <w:rFonts w:asciiTheme="minorEastAsia" w:eastAsiaTheme="minorEastAsia" w:hAnsiTheme="minorEastAsia"/>
          <w:szCs w:val="21"/>
          <w:lang w:val="zh-CN"/>
        </w:rPr>
        <w:t>、</w:t>
      </w:r>
      <w:r w:rsidRPr="0058112C">
        <w:rPr>
          <w:rFonts w:eastAsia="黑体"/>
          <w:szCs w:val="21"/>
          <w:lang w:val="zh-CN"/>
        </w:rPr>
        <w:t>执法人员和公众在所有生活领域的性别平等意识，无论是公共领域还是私人领域，并加强免费法律援助，使妇女能够主张平等的权利。</w:t>
      </w:r>
    </w:p>
    <w:p w:rsidR="0064567B" w:rsidRPr="000116D2" w:rsidRDefault="0064567B" w:rsidP="0058112C">
      <w:pPr>
        <w:pStyle w:val="H23GC"/>
      </w:pPr>
      <w:r w:rsidRPr="000116D2">
        <w:rPr>
          <w:lang w:val="zh-CN"/>
        </w:rPr>
        <w:tab/>
      </w:r>
      <w:r w:rsidRPr="000116D2">
        <w:rPr>
          <w:lang w:val="zh-CN"/>
        </w:rPr>
        <w:tab/>
      </w:r>
      <w:r w:rsidRPr="000116D2">
        <w:rPr>
          <w:lang w:val="zh-CN"/>
        </w:rPr>
        <w:t>工作权</w:t>
      </w:r>
    </w:p>
    <w:p w:rsidR="0064567B" w:rsidRPr="000116D2" w:rsidRDefault="0064567B" w:rsidP="00B303F5">
      <w:pPr>
        <w:pStyle w:val="SingleTxtG"/>
        <w:overflowPunct w:val="0"/>
        <w:snapToGrid w:val="0"/>
        <w:spacing w:line="320" w:lineRule="exact"/>
        <w:rPr>
          <w:szCs w:val="21"/>
        </w:rPr>
      </w:pPr>
      <w:r w:rsidRPr="000116D2">
        <w:rPr>
          <w:szCs w:val="21"/>
          <w:lang w:val="zh-CN"/>
        </w:rPr>
        <w:t>31.</w:t>
      </w:r>
      <w:r w:rsidR="001E3B70">
        <w:rPr>
          <w:szCs w:val="21"/>
          <w:lang w:val="zh-CN"/>
        </w:rPr>
        <w:t xml:space="preserve">  </w:t>
      </w:r>
      <w:r w:rsidRPr="000116D2">
        <w:rPr>
          <w:szCs w:val="21"/>
          <w:lang w:val="zh-CN"/>
        </w:rPr>
        <w:t>委员会感到关切的是，占劳动力近</w:t>
      </w:r>
      <w:r w:rsidRPr="000116D2">
        <w:rPr>
          <w:szCs w:val="21"/>
          <w:lang w:val="zh-CN"/>
        </w:rPr>
        <w:t>90%</w:t>
      </w:r>
      <w:r w:rsidRPr="000116D2">
        <w:rPr>
          <w:szCs w:val="21"/>
          <w:lang w:val="zh-CN"/>
        </w:rPr>
        <w:t>的大多数工人在非正规经济部门工作，没有社会和劳动保护。委员会注意到，残疾人和少数民族</w:t>
      </w:r>
      <w:r w:rsidRPr="000116D2">
        <w:rPr>
          <w:rFonts w:eastAsiaTheme="minorEastAsia" w:hint="eastAsia"/>
          <w:szCs w:val="21"/>
          <w:lang w:val="zh-CN"/>
        </w:rPr>
        <w:t>享有</w:t>
      </w:r>
      <w:r w:rsidRPr="000116D2">
        <w:rPr>
          <w:szCs w:val="21"/>
          <w:lang w:val="zh-CN"/>
        </w:rPr>
        <w:t>就业配额，但</w:t>
      </w:r>
      <w:r w:rsidRPr="000116D2">
        <w:rPr>
          <w:rFonts w:eastAsiaTheme="minorEastAsia" w:hint="eastAsia"/>
          <w:szCs w:val="21"/>
          <w:lang w:val="zh-CN"/>
        </w:rPr>
        <w:t>委员会</w:t>
      </w:r>
      <w:r w:rsidRPr="000116D2">
        <w:rPr>
          <w:szCs w:val="21"/>
          <w:lang w:val="zh-CN"/>
        </w:rPr>
        <w:t>担心配额不足、执行不当，这些群体进入劳动力市场时仍面临困难。委员会特别关切的是，达利特</w:t>
      </w:r>
      <w:r w:rsidRPr="000116D2">
        <w:rPr>
          <w:rFonts w:eastAsiaTheme="minorEastAsia" w:hint="eastAsia"/>
          <w:szCs w:val="21"/>
          <w:lang w:val="zh-CN"/>
        </w:rPr>
        <w:t>(Dalit)</w:t>
      </w:r>
      <w:r w:rsidRPr="000116D2">
        <w:rPr>
          <w:rFonts w:eastAsiaTheme="minorEastAsia" w:hint="eastAsia"/>
          <w:szCs w:val="21"/>
          <w:lang w:val="zh-CN"/>
        </w:rPr>
        <w:t>工人</w:t>
      </w:r>
      <w:r w:rsidRPr="000116D2">
        <w:rPr>
          <w:szCs w:val="21"/>
          <w:lang w:val="zh-CN"/>
        </w:rPr>
        <w:t>被隔离在被社会污名化的服务行业，他们在传统上一直被分配从事这类工作，要在这些领域之外寻找工作面临着巨大困难</w:t>
      </w:r>
      <w:r w:rsidRPr="000116D2">
        <w:rPr>
          <w:rFonts w:eastAsiaTheme="minorEastAsia" w:hint="eastAsia"/>
          <w:szCs w:val="21"/>
          <w:lang w:val="zh-CN"/>
        </w:rPr>
        <w:t>(</w:t>
      </w:r>
      <w:r w:rsidRPr="000116D2">
        <w:rPr>
          <w:szCs w:val="21"/>
          <w:lang w:val="zh-CN"/>
        </w:rPr>
        <w:t>第</w:t>
      </w:r>
      <w:r w:rsidRPr="000116D2">
        <w:rPr>
          <w:rFonts w:hint="eastAsia"/>
          <w:szCs w:val="21"/>
          <w:lang w:val="zh-CN"/>
        </w:rPr>
        <w:t>二条第二款</w:t>
      </w:r>
      <w:r w:rsidRPr="000116D2">
        <w:rPr>
          <w:szCs w:val="21"/>
          <w:lang w:val="zh-CN"/>
        </w:rPr>
        <w:t>和第</w:t>
      </w:r>
      <w:r w:rsidRPr="000116D2">
        <w:rPr>
          <w:rFonts w:hint="eastAsia"/>
          <w:szCs w:val="21"/>
          <w:lang w:val="zh-CN"/>
        </w:rPr>
        <w:t>六</w:t>
      </w:r>
      <w:r w:rsidRPr="000116D2">
        <w:rPr>
          <w:szCs w:val="21"/>
          <w:lang w:val="zh-CN"/>
        </w:rPr>
        <w:t>条</w:t>
      </w:r>
      <w:r w:rsidRPr="000116D2">
        <w:rPr>
          <w:rFonts w:eastAsiaTheme="minorEastAsia" w:hint="eastAsia"/>
          <w:szCs w:val="21"/>
          <w:lang w:val="zh-CN"/>
        </w:rPr>
        <w:t>)</w:t>
      </w:r>
      <w:r w:rsidRPr="000116D2">
        <w:rPr>
          <w:szCs w:val="21"/>
          <w:lang w:val="zh-CN"/>
        </w:rPr>
        <w:t>。</w:t>
      </w:r>
    </w:p>
    <w:p w:rsidR="0064567B" w:rsidRPr="000116D2" w:rsidRDefault="0064567B" w:rsidP="00B303F5">
      <w:pPr>
        <w:pStyle w:val="SingleTxtG"/>
        <w:overflowPunct w:val="0"/>
        <w:snapToGrid w:val="0"/>
        <w:spacing w:line="320" w:lineRule="exact"/>
        <w:rPr>
          <w:b/>
          <w:bCs/>
          <w:szCs w:val="21"/>
        </w:rPr>
      </w:pPr>
      <w:r w:rsidRPr="000116D2">
        <w:rPr>
          <w:szCs w:val="21"/>
          <w:lang w:val="zh-CN"/>
        </w:rPr>
        <w:t>32.</w:t>
      </w:r>
      <w:r w:rsidR="001E3B70">
        <w:rPr>
          <w:szCs w:val="21"/>
          <w:lang w:val="zh-CN"/>
        </w:rPr>
        <w:t xml:space="preserve">  </w:t>
      </w:r>
      <w:r w:rsidRPr="00CD10DA">
        <w:rPr>
          <w:rFonts w:eastAsia="黑体"/>
          <w:szCs w:val="21"/>
          <w:lang w:val="zh-CN"/>
        </w:rPr>
        <w:t>委员会建议缔约国加强努力：</w:t>
      </w:r>
    </w:p>
    <w:p w:rsidR="0064567B" w:rsidRPr="00CD10DA" w:rsidRDefault="0064567B" w:rsidP="00CD10DA">
      <w:pPr>
        <w:pStyle w:val="SingleTxtG"/>
        <w:overflowPunct w:val="0"/>
        <w:snapToGrid w:val="0"/>
        <w:spacing w:line="320" w:lineRule="exact"/>
        <w:ind w:firstLine="431"/>
        <w:rPr>
          <w:rFonts w:eastAsia="黑体"/>
          <w:bCs/>
          <w:szCs w:val="21"/>
        </w:rPr>
      </w:pPr>
      <w:r w:rsidRPr="00CD10DA">
        <w:rPr>
          <w:rFonts w:eastAsia="黑体"/>
          <w:szCs w:val="21"/>
          <w:lang w:val="zh-CN"/>
        </w:rPr>
        <w:t>(a)</w:t>
      </w:r>
      <w:r w:rsidR="00CD10DA">
        <w:rPr>
          <w:rFonts w:eastAsia="黑体"/>
          <w:szCs w:val="21"/>
          <w:lang w:val="zh-CN"/>
        </w:rPr>
        <w:tab/>
      </w:r>
      <w:r w:rsidRPr="00CD10DA">
        <w:rPr>
          <w:rFonts w:eastAsia="黑体"/>
          <w:szCs w:val="21"/>
          <w:lang w:val="zh-CN"/>
        </w:rPr>
        <w:t>规范非正规经济部门，并在过渡期间确保该经济部门的工人获得社会和劳动保护；</w:t>
      </w:r>
    </w:p>
    <w:p w:rsidR="0064567B" w:rsidRPr="00CD10DA" w:rsidRDefault="0064567B" w:rsidP="00CD10DA">
      <w:pPr>
        <w:pStyle w:val="SingleTxtG"/>
        <w:overflowPunct w:val="0"/>
        <w:snapToGrid w:val="0"/>
        <w:spacing w:line="320" w:lineRule="exact"/>
        <w:ind w:firstLine="431"/>
        <w:rPr>
          <w:rFonts w:eastAsia="黑体"/>
          <w:bCs/>
          <w:szCs w:val="21"/>
        </w:rPr>
      </w:pPr>
      <w:r w:rsidRPr="00CD10DA">
        <w:rPr>
          <w:rFonts w:eastAsia="黑体"/>
          <w:szCs w:val="21"/>
          <w:lang w:val="zh-CN"/>
        </w:rPr>
        <w:t>(b)</w:t>
      </w:r>
      <w:r w:rsidR="00CD10DA">
        <w:rPr>
          <w:rFonts w:eastAsia="黑体"/>
          <w:szCs w:val="21"/>
          <w:lang w:val="zh-CN"/>
        </w:rPr>
        <w:tab/>
      </w:r>
      <w:r w:rsidRPr="00CD10DA">
        <w:rPr>
          <w:rFonts w:eastAsia="黑体"/>
          <w:szCs w:val="21"/>
          <w:lang w:val="zh-CN"/>
        </w:rPr>
        <w:t>根据上述群体在总人口中所占比重增加上述群体的配额，并充分执行这些配额；</w:t>
      </w:r>
    </w:p>
    <w:p w:rsidR="0064567B" w:rsidRPr="00CD10DA" w:rsidRDefault="0064567B" w:rsidP="00CD10DA">
      <w:pPr>
        <w:pStyle w:val="SingleTxtG"/>
        <w:overflowPunct w:val="0"/>
        <w:snapToGrid w:val="0"/>
        <w:spacing w:line="320" w:lineRule="exact"/>
        <w:ind w:firstLine="431"/>
        <w:rPr>
          <w:rFonts w:eastAsia="黑体"/>
          <w:bCs/>
          <w:szCs w:val="21"/>
        </w:rPr>
      </w:pPr>
      <w:r w:rsidRPr="00CD10DA">
        <w:rPr>
          <w:rFonts w:eastAsia="黑体"/>
          <w:szCs w:val="21"/>
          <w:lang w:val="zh-CN"/>
        </w:rPr>
        <w:t>(c)</w:t>
      </w:r>
      <w:r w:rsidR="00CD10DA">
        <w:rPr>
          <w:rFonts w:eastAsia="黑体"/>
          <w:szCs w:val="21"/>
          <w:lang w:val="zh-CN"/>
        </w:rPr>
        <w:tab/>
      </w:r>
      <w:r w:rsidRPr="00CD10DA">
        <w:rPr>
          <w:rFonts w:eastAsia="黑体"/>
          <w:szCs w:val="21"/>
          <w:lang w:val="zh-CN"/>
        </w:rPr>
        <w:t>消除对达利特人的就业歧视，促成他们在传统工作范畴之外就业，包括采取临时特别措施，提供有针对性的职业培训和教育，使他们平等参与劳动力市场的所有领域。</w:t>
      </w:r>
    </w:p>
    <w:p w:rsidR="0064567B" w:rsidRPr="004078ED" w:rsidRDefault="0064567B" w:rsidP="004078ED">
      <w:pPr>
        <w:pStyle w:val="H23GC"/>
      </w:pPr>
      <w:r w:rsidRPr="000116D2">
        <w:rPr>
          <w:lang w:val="zh-CN"/>
        </w:rPr>
        <w:tab/>
      </w:r>
      <w:r w:rsidRPr="000116D2">
        <w:rPr>
          <w:lang w:val="zh-CN"/>
        </w:rPr>
        <w:tab/>
      </w:r>
      <w:r w:rsidRPr="004078ED">
        <w:t>享受公正和良好</w:t>
      </w:r>
      <w:r w:rsidRPr="004078ED">
        <w:rPr>
          <w:rFonts w:hint="eastAsia"/>
        </w:rPr>
        <w:t>的</w:t>
      </w:r>
      <w:r w:rsidRPr="004078ED">
        <w:t>工作条件的权利</w:t>
      </w:r>
    </w:p>
    <w:p w:rsidR="0064567B" w:rsidRPr="000116D2" w:rsidRDefault="0064567B" w:rsidP="00B303F5">
      <w:pPr>
        <w:pStyle w:val="SingleTxtG"/>
        <w:overflowPunct w:val="0"/>
        <w:snapToGrid w:val="0"/>
        <w:spacing w:line="320" w:lineRule="exact"/>
        <w:rPr>
          <w:szCs w:val="21"/>
        </w:rPr>
      </w:pPr>
      <w:r w:rsidRPr="000116D2">
        <w:rPr>
          <w:szCs w:val="21"/>
          <w:lang w:val="zh-CN"/>
        </w:rPr>
        <w:t>33.</w:t>
      </w:r>
      <w:r w:rsidR="001E3B70">
        <w:rPr>
          <w:szCs w:val="21"/>
          <w:lang w:val="zh-CN"/>
        </w:rPr>
        <w:t xml:space="preserve">  </w:t>
      </w:r>
      <w:r w:rsidRPr="000116D2">
        <w:rPr>
          <w:szCs w:val="21"/>
          <w:lang w:val="zh-CN"/>
        </w:rPr>
        <w:t>委员会关切的是：</w:t>
      </w:r>
    </w:p>
    <w:p w:rsidR="0064567B" w:rsidRPr="000116D2" w:rsidRDefault="0064567B" w:rsidP="00CD10DA">
      <w:pPr>
        <w:pStyle w:val="SingleTxtG"/>
        <w:overflowPunct w:val="0"/>
        <w:snapToGrid w:val="0"/>
        <w:spacing w:line="320" w:lineRule="exact"/>
        <w:ind w:firstLine="431"/>
        <w:rPr>
          <w:szCs w:val="21"/>
        </w:rPr>
      </w:pPr>
      <w:r w:rsidRPr="000116D2">
        <w:rPr>
          <w:szCs w:val="21"/>
          <w:lang w:val="zh-CN"/>
        </w:rPr>
        <w:t>(a)</w:t>
      </w:r>
      <w:r w:rsidR="00CD10DA">
        <w:rPr>
          <w:szCs w:val="21"/>
          <w:lang w:val="zh-CN"/>
        </w:rPr>
        <w:tab/>
      </w:r>
      <w:r w:rsidRPr="000116D2">
        <w:rPr>
          <w:szCs w:val="21"/>
          <w:lang w:val="zh-CN"/>
        </w:rPr>
        <w:t>缺乏国家最低工资，现有最低工资和金额的覆盖面有限，低于最低生活水平，尽管</w:t>
      </w:r>
      <w:r w:rsidRPr="000116D2">
        <w:rPr>
          <w:rFonts w:eastAsiaTheme="minorEastAsia" w:hint="eastAsia"/>
          <w:szCs w:val="21"/>
          <w:lang w:val="zh-CN"/>
        </w:rPr>
        <w:t>近期</w:t>
      </w:r>
      <w:r w:rsidRPr="000116D2">
        <w:rPr>
          <w:szCs w:val="21"/>
          <w:lang w:val="zh-CN"/>
        </w:rPr>
        <w:t>服装业的最低工资有所增加；</w:t>
      </w:r>
    </w:p>
    <w:p w:rsidR="0064567B" w:rsidRPr="000116D2" w:rsidRDefault="0064567B" w:rsidP="00CD10DA">
      <w:pPr>
        <w:pStyle w:val="SingleTxtG"/>
        <w:overflowPunct w:val="0"/>
        <w:snapToGrid w:val="0"/>
        <w:spacing w:line="320" w:lineRule="exact"/>
        <w:ind w:firstLine="431"/>
        <w:rPr>
          <w:szCs w:val="21"/>
        </w:rPr>
      </w:pPr>
      <w:r w:rsidRPr="000116D2">
        <w:rPr>
          <w:szCs w:val="21"/>
          <w:lang w:val="zh-CN"/>
        </w:rPr>
        <w:t>(b)</w:t>
      </w:r>
      <w:r w:rsidR="00CD10DA">
        <w:rPr>
          <w:szCs w:val="21"/>
          <w:lang w:val="zh-CN"/>
        </w:rPr>
        <w:tab/>
      </w:r>
      <w:r w:rsidRPr="000116D2">
        <w:rPr>
          <w:szCs w:val="21"/>
          <w:lang w:val="zh-CN"/>
        </w:rPr>
        <w:t>缔约国持续存在较大的男女薪酬差距，达到</w:t>
      </w:r>
      <w:r w:rsidRPr="000116D2">
        <w:rPr>
          <w:szCs w:val="21"/>
          <w:lang w:val="zh-CN"/>
        </w:rPr>
        <w:t>40%</w:t>
      </w:r>
      <w:r w:rsidRPr="000116D2">
        <w:rPr>
          <w:szCs w:val="21"/>
          <w:lang w:val="zh-CN"/>
        </w:rPr>
        <w:t>；</w:t>
      </w:r>
    </w:p>
    <w:p w:rsidR="0064567B" w:rsidRPr="000116D2" w:rsidRDefault="0064567B" w:rsidP="00CD10DA">
      <w:pPr>
        <w:pStyle w:val="SingleTxtG"/>
        <w:overflowPunct w:val="0"/>
        <w:snapToGrid w:val="0"/>
        <w:spacing w:line="320" w:lineRule="exact"/>
        <w:ind w:firstLine="431"/>
        <w:rPr>
          <w:szCs w:val="21"/>
        </w:rPr>
      </w:pPr>
      <w:r w:rsidRPr="000116D2">
        <w:rPr>
          <w:szCs w:val="21"/>
          <w:lang w:val="zh-CN"/>
        </w:rPr>
        <w:t>(c)</w:t>
      </w:r>
      <w:r w:rsidR="00CD10DA">
        <w:rPr>
          <w:szCs w:val="21"/>
          <w:lang w:val="zh-CN"/>
        </w:rPr>
        <w:tab/>
      </w:r>
      <w:r w:rsidRPr="000116D2">
        <w:rPr>
          <w:szCs w:val="21"/>
          <w:lang w:val="zh-CN"/>
        </w:rPr>
        <w:t>不断有</w:t>
      </w:r>
      <w:r w:rsidRPr="000116D2">
        <w:rPr>
          <w:rFonts w:eastAsiaTheme="minorEastAsia" w:hint="eastAsia"/>
          <w:szCs w:val="21"/>
          <w:lang w:val="zh-CN"/>
        </w:rPr>
        <w:t>报告</w:t>
      </w:r>
      <w:r w:rsidRPr="000116D2">
        <w:rPr>
          <w:szCs w:val="21"/>
          <w:lang w:val="zh-CN"/>
        </w:rPr>
        <w:t>称，工作场所存在持续的虐待和剥削，并且工作场所条件恶劣，特别是在服装业；</w:t>
      </w:r>
    </w:p>
    <w:p w:rsidR="0064567B" w:rsidRPr="000116D2" w:rsidRDefault="0064567B" w:rsidP="00CD10DA">
      <w:pPr>
        <w:pStyle w:val="SingleTxtG"/>
        <w:overflowPunct w:val="0"/>
        <w:snapToGrid w:val="0"/>
        <w:spacing w:line="320" w:lineRule="exact"/>
        <w:ind w:firstLine="431"/>
        <w:rPr>
          <w:szCs w:val="21"/>
        </w:rPr>
      </w:pPr>
      <w:r w:rsidRPr="000116D2">
        <w:rPr>
          <w:szCs w:val="21"/>
          <w:lang w:val="zh-CN"/>
        </w:rPr>
        <w:t>(d)</w:t>
      </w:r>
      <w:r w:rsidR="00CD10DA">
        <w:rPr>
          <w:szCs w:val="21"/>
          <w:lang w:val="zh-CN"/>
        </w:rPr>
        <w:tab/>
      </w:r>
      <w:r w:rsidRPr="000116D2">
        <w:rPr>
          <w:szCs w:val="21"/>
          <w:lang w:val="zh-CN"/>
        </w:rPr>
        <w:t>2006</w:t>
      </w:r>
      <w:r w:rsidRPr="000116D2">
        <w:rPr>
          <w:szCs w:val="21"/>
          <w:lang w:val="zh-CN"/>
        </w:rPr>
        <w:t>年《孟加拉国劳动法》</w:t>
      </w:r>
      <w:r w:rsidRPr="000116D2">
        <w:rPr>
          <w:rFonts w:eastAsiaTheme="minorEastAsia" w:hint="eastAsia"/>
          <w:szCs w:val="21"/>
          <w:lang w:val="zh-CN"/>
        </w:rPr>
        <w:t>(</w:t>
      </w:r>
      <w:r w:rsidRPr="000116D2">
        <w:rPr>
          <w:szCs w:val="21"/>
          <w:lang w:val="zh-CN"/>
        </w:rPr>
        <w:t>截至</w:t>
      </w:r>
      <w:r w:rsidRPr="000116D2">
        <w:rPr>
          <w:szCs w:val="21"/>
          <w:lang w:val="zh-CN"/>
        </w:rPr>
        <w:t>2013</w:t>
      </w:r>
      <w:r w:rsidRPr="000116D2">
        <w:rPr>
          <w:szCs w:val="21"/>
          <w:lang w:val="zh-CN"/>
        </w:rPr>
        <w:t>年的修订版</w:t>
      </w:r>
      <w:r w:rsidRPr="000116D2">
        <w:rPr>
          <w:rFonts w:eastAsiaTheme="minorEastAsia" w:hint="eastAsia"/>
          <w:szCs w:val="21"/>
          <w:lang w:val="zh-CN"/>
        </w:rPr>
        <w:t>)</w:t>
      </w:r>
      <w:r w:rsidRPr="000116D2">
        <w:rPr>
          <w:rFonts w:eastAsiaTheme="minorEastAsia" w:hint="eastAsia"/>
          <w:szCs w:val="21"/>
          <w:lang w:val="zh-CN"/>
        </w:rPr>
        <w:t>的范围非常有限，</w:t>
      </w:r>
      <w:r w:rsidRPr="000116D2">
        <w:rPr>
          <w:szCs w:val="21"/>
          <w:lang w:val="zh-CN"/>
        </w:rPr>
        <w:t>未涵盖非正规经济部门，并排除了正规经济部门的某些领域，例如出口加工区；</w:t>
      </w:r>
    </w:p>
    <w:p w:rsidR="0064567B" w:rsidRPr="000116D2" w:rsidRDefault="0064567B" w:rsidP="00CD10DA">
      <w:pPr>
        <w:pStyle w:val="SingleTxtG"/>
        <w:overflowPunct w:val="0"/>
        <w:snapToGrid w:val="0"/>
        <w:spacing w:line="320" w:lineRule="exact"/>
        <w:ind w:firstLine="431"/>
        <w:rPr>
          <w:szCs w:val="21"/>
        </w:rPr>
      </w:pPr>
      <w:r w:rsidRPr="000116D2">
        <w:rPr>
          <w:szCs w:val="21"/>
          <w:lang w:val="zh-CN"/>
        </w:rPr>
        <w:lastRenderedPageBreak/>
        <w:t>(e)</w:t>
      </w:r>
      <w:r w:rsidR="00CD10DA">
        <w:rPr>
          <w:szCs w:val="21"/>
          <w:lang w:val="zh-CN"/>
        </w:rPr>
        <w:tab/>
      </w:r>
      <w:r w:rsidRPr="000116D2">
        <w:rPr>
          <w:szCs w:val="21"/>
          <w:lang w:val="zh-CN"/>
        </w:rPr>
        <w:t>现行管理出口加工区的劳动法没有为这些区域的工人提供足够的劳动</w:t>
      </w:r>
      <w:r w:rsidRPr="000116D2">
        <w:rPr>
          <w:rFonts w:eastAsiaTheme="minorEastAsia" w:hint="eastAsia"/>
          <w:szCs w:val="21"/>
          <w:lang w:val="zh-CN"/>
        </w:rPr>
        <w:t>保护</w:t>
      </w:r>
      <w:r w:rsidRPr="000116D2">
        <w:rPr>
          <w:szCs w:val="21"/>
          <w:lang w:val="zh-CN"/>
        </w:rPr>
        <w:t>和社会权利，包括工会权利；</w:t>
      </w:r>
    </w:p>
    <w:p w:rsidR="0064567B" w:rsidRPr="000116D2" w:rsidRDefault="0064567B" w:rsidP="00CD10DA">
      <w:pPr>
        <w:pStyle w:val="SingleTxtG"/>
        <w:overflowPunct w:val="0"/>
        <w:snapToGrid w:val="0"/>
        <w:spacing w:line="320" w:lineRule="exact"/>
        <w:ind w:firstLine="431"/>
        <w:rPr>
          <w:szCs w:val="21"/>
        </w:rPr>
      </w:pPr>
      <w:r w:rsidRPr="000116D2">
        <w:rPr>
          <w:szCs w:val="21"/>
          <w:lang w:val="zh-CN"/>
        </w:rPr>
        <w:t>(f)</w:t>
      </w:r>
      <w:r w:rsidR="00CD10DA">
        <w:rPr>
          <w:szCs w:val="21"/>
          <w:lang w:val="zh-CN"/>
        </w:rPr>
        <w:tab/>
      </w:r>
      <w:r w:rsidRPr="000116D2">
        <w:rPr>
          <w:szCs w:val="21"/>
          <w:lang w:val="zh-CN"/>
        </w:rPr>
        <w:t>缺乏劳动</w:t>
      </w:r>
      <w:r w:rsidRPr="000116D2">
        <w:rPr>
          <w:rFonts w:eastAsiaTheme="minorEastAsia" w:hint="eastAsia"/>
          <w:szCs w:val="21"/>
          <w:lang w:val="zh-CN"/>
        </w:rPr>
        <w:t>投诉</w:t>
      </w:r>
      <w:r w:rsidRPr="000116D2">
        <w:rPr>
          <w:szCs w:val="21"/>
          <w:lang w:val="zh-CN"/>
        </w:rPr>
        <w:t>程序，特别是</w:t>
      </w:r>
      <w:r w:rsidRPr="000116D2">
        <w:rPr>
          <w:rFonts w:eastAsiaTheme="minorEastAsia" w:hint="eastAsia"/>
          <w:szCs w:val="21"/>
          <w:lang w:val="zh-CN"/>
        </w:rPr>
        <w:t>针对</w:t>
      </w:r>
      <w:r w:rsidRPr="000116D2">
        <w:rPr>
          <w:szCs w:val="21"/>
          <w:lang w:val="zh-CN"/>
        </w:rPr>
        <w:t>非正规经济部门的工人；</w:t>
      </w:r>
    </w:p>
    <w:p w:rsidR="0064567B" w:rsidRPr="000116D2" w:rsidRDefault="0064567B" w:rsidP="00CD10DA">
      <w:pPr>
        <w:pStyle w:val="SingleTxtG"/>
        <w:overflowPunct w:val="0"/>
        <w:snapToGrid w:val="0"/>
        <w:spacing w:line="320" w:lineRule="exact"/>
        <w:ind w:firstLine="431"/>
        <w:rPr>
          <w:szCs w:val="21"/>
        </w:rPr>
      </w:pPr>
      <w:r w:rsidRPr="000116D2">
        <w:rPr>
          <w:szCs w:val="21"/>
          <w:lang w:val="zh-CN"/>
        </w:rPr>
        <w:t>(g)</w:t>
      </w:r>
      <w:r w:rsidR="00CD10DA">
        <w:rPr>
          <w:szCs w:val="21"/>
          <w:lang w:val="zh-CN"/>
        </w:rPr>
        <w:tab/>
      </w:r>
      <w:r w:rsidRPr="000116D2">
        <w:rPr>
          <w:szCs w:val="21"/>
          <w:lang w:val="zh-CN"/>
        </w:rPr>
        <w:t>虽然进行劳动监察的次数有所增加，但劳动监察部门的一些职位仍然空缺，劳动监察的频率和质量仍然不足</w:t>
      </w:r>
      <w:r w:rsidRPr="000116D2">
        <w:rPr>
          <w:rFonts w:eastAsiaTheme="minorEastAsia" w:hint="eastAsia"/>
          <w:szCs w:val="21"/>
          <w:lang w:val="zh-CN"/>
        </w:rPr>
        <w:t>(</w:t>
      </w:r>
      <w:r w:rsidRPr="000116D2">
        <w:rPr>
          <w:szCs w:val="21"/>
          <w:lang w:val="zh-CN"/>
        </w:rPr>
        <w:t>第</w:t>
      </w:r>
      <w:r w:rsidRPr="000116D2">
        <w:rPr>
          <w:rFonts w:hint="eastAsia"/>
          <w:szCs w:val="21"/>
          <w:lang w:val="zh-CN"/>
        </w:rPr>
        <w:t>三条</w:t>
      </w:r>
      <w:r w:rsidRPr="000116D2">
        <w:rPr>
          <w:szCs w:val="21"/>
          <w:lang w:val="zh-CN"/>
        </w:rPr>
        <w:t>、第</w:t>
      </w:r>
      <w:r w:rsidRPr="000116D2">
        <w:rPr>
          <w:rFonts w:hint="eastAsia"/>
          <w:szCs w:val="21"/>
          <w:lang w:val="zh-CN"/>
        </w:rPr>
        <w:t>七条</w:t>
      </w:r>
      <w:r w:rsidRPr="000116D2">
        <w:rPr>
          <w:szCs w:val="21"/>
          <w:lang w:val="zh-CN"/>
        </w:rPr>
        <w:t>和第</w:t>
      </w:r>
      <w:r w:rsidRPr="000116D2">
        <w:rPr>
          <w:rFonts w:hint="eastAsia"/>
          <w:szCs w:val="21"/>
          <w:lang w:val="zh-CN"/>
        </w:rPr>
        <w:t>八</w:t>
      </w:r>
      <w:r w:rsidRPr="000116D2">
        <w:rPr>
          <w:szCs w:val="21"/>
          <w:lang w:val="zh-CN"/>
        </w:rPr>
        <w:t>条</w:t>
      </w:r>
      <w:r w:rsidRPr="000116D2">
        <w:rPr>
          <w:rFonts w:eastAsiaTheme="minorEastAsia" w:hint="eastAsia"/>
          <w:szCs w:val="21"/>
          <w:lang w:val="zh-CN"/>
        </w:rPr>
        <w:t>)</w:t>
      </w:r>
      <w:r w:rsidRPr="000116D2">
        <w:rPr>
          <w:szCs w:val="21"/>
          <w:lang w:val="zh-CN"/>
        </w:rPr>
        <w:t>。</w:t>
      </w:r>
    </w:p>
    <w:p w:rsidR="0064567B" w:rsidRPr="000116D2" w:rsidRDefault="0064567B" w:rsidP="00B303F5">
      <w:pPr>
        <w:pStyle w:val="SingleTxtG"/>
        <w:overflowPunct w:val="0"/>
        <w:snapToGrid w:val="0"/>
        <w:spacing w:line="320" w:lineRule="exact"/>
        <w:rPr>
          <w:b/>
          <w:bCs/>
          <w:szCs w:val="21"/>
        </w:rPr>
      </w:pPr>
      <w:r w:rsidRPr="000116D2">
        <w:rPr>
          <w:szCs w:val="21"/>
          <w:lang w:val="zh-CN"/>
        </w:rPr>
        <w:t>34.</w:t>
      </w:r>
      <w:r w:rsidR="001E3B70">
        <w:rPr>
          <w:szCs w:val="21"/>
          <w:lang w:val="zh-CN"/>
        </w:rPr>
        <w:t xml:space="preserve">  </w:t>
      </w:r>
      <w:r w:rsidRPr="00A33AB9">
        <w:rPr>
          <w:rFonts w:eastAsia="黑体"/>
          <w:szCs w:val="21"/>
          <w:lang w:val="zh-CN"/>
        </w:rPr>
        <w:t>委员会建议缔约国：</w:t>
      </w:r>
    </w:p>
    <w:p w:rsidR="0064567B" w:rsidRPr="00BC5EA7" w:rsidRDefault="0064567B" w:rsidP="00BC5EA7">
      <w:pPr>
        <w:pStyle w:val="SingleTxtG"/>
        <w:overflowPunct w:val="0"/>
        <w:snapToGrid w:val="0"/>
        <w:spacing w:line="320" w:lineRule="exact"/>
        <w:ind w:firstLine="431"/>
        <w:rPr>
          <w:rFonts w:eastAsia="黑体"/>
          <w:bCs/>
          <w:szCs w:val="21"/>
        </w:rPr>
      </w:pPr>
      <w:r w:rsidRPr="00BC5EA7">
        <w:rPr>
          <w:rFonts w:eastAsia="黑体"/>
          <w:szCs w:val="21"/>
          <w:lang w:val="zh-CN"/>
        </w:rPr>
        <w:t>(a)</w:t>
      </w:r>
      <w:r w:rsidR="00BC5EA7">
        <w:rPr>
          <w:rFonts w:eastAsia="黑体"/>
          <w:szCs w:val="21"/>
          <w:lang w:val="zh-CN"/>
        </w:rPr>
        <w:tab/>
      </w:r>
      <w:r w:rsidRPr="00BC5EA7">
        <w:rPr>
          <w:rFonts w:eastAsia="黑体"/>
          <w:szCs w:val="21"/>
          <w:lang w:val="zh-CN"/>
        </w:rPr>
        <w:t>制定普遍适用于缔约国所有工人的全国最低工资标准，并提高现有最低工资标准，确保所有工人及其家属享有体面的生活；</w:t>
      </w:r>
    </w:p>
    <w:p w:rsidR="0064567B" w:rsidRPr="00BC5EA7" w:rsidRDefault="0064567B" w:rsidP="00BC5EA7">
      <w:pPr>
        <w:pStyle w:val="SingleTxtG"/>
        <w:overflowPunct w:val="0"/>
        <w:snapToGrid w:val="0"/>
        <w:spacing w:line="320" w:lineRule="exact"/>
        <w:ind w:firstLine="431"/>
        <w:rPr>
          <w:rFonts w:eastAsia="黑体"/>
          <w:bCs/>
          <w:szCs w:val="21"/>
        </w:rPr>
      </w:pPr>
      <w:r w:rsidRPr="00BC5EA7">
        <w:rPr>
          <w:rFonts w:eastAsia="黑体"/>
          <w:szCs w:val="21"/>
          <w:lang w:val="zh-CN"/>
        </w:rPr>
        <w:t>(b)</w:t>
      </w:r>
      <w:r w:rsidR="00BC5EA7">
        <w:rPr>
          <w:rFonts w:eastAsia="黑体"/>
          <w:szCs w:val="21"/>
          <w:lang w:val="zh-CN"/>
        </w:rPr>
        <w:tab/>
      </w:r>
      <w:r w:rsidRPr="00BC5EA7">
        <w:rPr>
          <w:rFonts w:eastAsia="黑体"/>
          <w:szCs w:val="21"/>
          <w:lang w:val="zh-CN"/>
        </w:rPr>
        <w:t>缩小男女薪酬差距，并将同工同酬原则纳入劳动立法；</w:t>
      </w:r>
    </w:p>
    <w:p w:rsidR="0064567B" w:rsidRPr="00BC5EA7" w:rsidRDefault="0064567B" w:rsidP="00BC5EA7">
      <w:pPr>
        <w:pStyle w:val="SingleTxtG"/>
        <w:overflowPunct w:val="0"/>
        <w:snapToGrid w:val="0"/>
        <w:spacing w:line="320" w:lineRule="exact"/>
        <w:ind w:firstLine="431"/>
        <w:rPr>
          <w:rFonts w:eastAsia="黑体"/>
          <w:bCs/>
          <w:szCs w:val="21"/>
        </w:rPr>
      </w:pPr>
      <w:r w:rsidRPr="00BC5EA7">
        <w:rPr>
          <w:rFonts w:eastAsia="黑体"/>
          <w:szCs w:val="21"/>
          <w:lang w:val="zh-CN"/>
        </w:rPr>
        <w:t>(c)</w:t>
      </w:r>
      <w:r w:rsidR="00BC5EA7">
        <w:rPr>
          <w:rFonts w:eastAsia="黑体"/>
          <w:szCs w:val="21"/>
          <w:lang w:val="zh-CN"/>
        </w:rPr>
        <w:tab/>
      </w:r>
      <w:r w:rsidRPr="00BC5EA7">
        <w:rPr>
          <w:rFonts w:eastAsia="黑体"/>
          <w:szCs w:val="21"/>
          <w:lang w:val="zh-CN"/>
        </w:rPr>
        <w:t>加大努力消除工作场所的虐待和剥削，并改善缔约国所有工人的工作条件；</w:t>
      </w:r>
    </w:p>
    <w:p w:rsidR="0064567B" w:rsidRPr="00BC5EA7" w:rsidRDefault="0064567B" w:rsidP="00BC5EA7">
      <w:pPr>
        <w:pStyle w:val="SingleTxtG"/>
        <w:overflowPunct w:val="0"/>
        <w:snapToGrid w:val="0"/>
        <w:spacing w:line="320" w:lineRule="exact"/>
        <w:ind w:firstLine="431"/>
        <w:rPr>
          <w:rFonts w:eastAsia="黑体"/>
          <w:bCs/>
          <w:szCs w:val="21"/>
        </w:rPr>
      </w:pPr>
      <w:r w:rsidRPr="00BC5EA7">
        <w:rPr>
          <w:rFonts w:eastAsia="黑体"/>
          <w:szCs w:val="21"/>
          <w:lang w:val="zh-CN"/>
        </w:rPr>
        <w:t>(d)</w:t>
      </w:r>
      <w:r w:rsidR="00BC5EA7">
        <w:rPr>
          <w:rFonts w:eastAsia="黑体"/>
          <w:szCs w:val="21"/>
          <w:lang w:val="zh-CN"/>
        </w:rPr>
        <w:tab/>
      </w:r>
      <w:r w:rsidRPr="00BC5EA7">
        <w:rPr>
          <w:rFonts w:eastAsia="黑体"/>
          <w:szCs w:val="21"/>
          <w:lang w:val="zh-CN"/>
        </w:rPr>
        <w:t>修订《孟加拉国劳动法》，以扩大该法的范围，涵盖缔约国所有工作场所，包括与非正规经济部门相关的工作场所；</w:t>
      </w:r>
    </w:p>
    <w:p w:rsidR="0064567B" w:rsidRPr="00BC5EA7" w:rsidRDefault="0064567B" w:rsidP="00BC5EA7">
      <w:pPr>
        <w:pStyle w:val="SingleTxtG"/>
        <w:overflowPunct w:val="0"/>
        <w:snapToGrid w:val="0"/>
        <w:spacing w:line="320" w:lineRule="exact"/>
        <w:ind w:firstLine="431"/>
        <w:rPr>
          <w:rFonts w:eastAsia="黑体"/>
          <w:bCs/>
          <w:szCs w:val="21"/>
        </w:rPr>
      </w:pPr>
      <w:r w:rsidRPr="00BC5EA7">
        <w:rPr>
          <w:rFonts w:eastAsia="黑体"/>
          <w:szCs w:val="21"/>
          <w:lang w:val="zh-CN"/>
        </w:rPr>
        <w:t>(e)</w:t>
      </w:r>
      <w:r w:rsidR="00BC5EA7">
        <w:rPr>
          <w:rFonts w:eastAsia="黑体"/>
          <w:szCs w:val="21"/>
          <w:lang w:val="zh-CN"/>
        </w:rPr>
        <w:tab/>
      </w:r>
      <w:r w:rsidRPr="00BC5EA7">
        <w:rPr>
          <w:rFonts w:eastAsia="黑体"/>
          <w:szCs w:val="21"/>
          <w:lang w:val="zh-CN"/>
        </w:rPr>
        <w:t>使适用于出口加工区的具体劳动立法与《孟加拉国劳动法》相一致，或使《孟加拉国劳动法》适用于这些区域，并确保向外国投资者提供的激励措施不会损害这些投资者雇佣的工人的劳动和社会保护，包括出口加工区内的外国投资者；</w:t>
      </w:r>
    </w:p>
    <w:p w:rsidR="0064567B" w:rsidRPr="00BC5EA7" w:rsidRDefault="0064567B" w:rsidP="00BC5EA7">
      <w:pPr>
        <w:pStyle w:val="SingleTxtG"/>
        <w:overflowPunct w:val="0"/>
        <w:snapToGrid w:val="0"/>
        <w:spacing w:line="320" w:lineRule="exact"/>
        <w:ind w:firstLine="431"/>
        <w:rPr>
          <w:rFonts w:eastAsia="黑体"/>
          <w:bCs/>
          <w:szCs w:val="21"/>
        </w:rPr>
      </w:pPr>
      <w:r w:rsidRPr="00BC5EA7">
        <w:rPr>
          <w:rFonts w:eastAsia="黑体"/>
          <w:szCs w:val="21"/>
          <w:lang w:val="zh-CN"/>
        </w:rPr>
        <w:t>(f)</w:t>
      </w:r>
      <w:r w:rsidR="00BC5EA7">
        <w:rPr>
          <w:rFonts w:eastAsia="黑体"/>
          <w:szCs w:val="21"/>
          <w:lang w:val="zh-CN"/>
        </w:rPr>
        <w:tab/>
      </w:r>
      <w:r w:rsidRPr="00BC5EA7">
        <w:rPr>
          <w:rFonts w:eastAsia="黑体"/>
          <w:szCs w:val="21"/>
          <w:lang w:val="zh-CN"/>
        </w:rPr>
        <w:t>建立独立</w:t>
      </w:r>
      <w:r w:rsidRPr="00611126">
        <w:rPr>
          <w:rFonts w:asciiTheme="minorEastAsia" w:eastAsiaTheme="minorEastAsia" w:hAnsiTheme="minorEastAsia"/>
          <w:szCs w:val="21"/>
          <w:lang w:val="zh-CN"/>
        </w:rPr>
        <w:t>、</w:t>
      </w:r>
      <w:r w:rsidRPr="00BC5EA7">
        <w:rPr>
          <w:rFonts w:eastAsia="黑体"/>
          <w:szCs w:val="21"/>
          <w:lang w:val="zh-CN"/>
        </w:rPr>
        <w:t>有效的劳动投诉机制，该机制可以便捷使用而且不必担心受到其他工人迫害，包括那些受雇于非正规经济部门和家政行业的人；</w:t>
      </w:r>
    </w:p>
    <w:p w:rsidR="0064567B" w:rsidRPr="00BC5EA7" w:rsidRDefault="0064567B" w:rsidP="00BC5EA7">
      <w:pPr>
        <w:pStyle w:val="SingleTxtG"/>
        <w:overflowPunct w:val="0"/>
        <w:snapToGrid w:val="0"/>
        <w:spacing w:line="320" w:lineRule="exact"/>
        <w:ind w:firstLine="431"/>
        <w:rPr>
          <w:rFonts w:eastAsia="黑体"/>
          <w:bCs/>
          <w:szCs w:val="21"/>
        </w:rPr>
      </w:pPr>
      <w:r w:rsidRPr="00BC5EA7">
        <w:rPr>
          <w:rFonts w:eastAsia="黑体"/>
          <w:szCs w:val="21"/>
          <w:lang w:val="zh-CN"/>
        </w:rPr>
        <w:t>(g)</w:t>
      </w:r>
      <w:r w:rsidR="00BC5EA7">
        <w:rPr>
          <w:rFonts w:eastAsia="黑体"/>
          <w:szCs w:val="21"/>
          <w:lang w:val="zh-CN"/>
        </w:rPr>
        <w:tab/>
      </w:r>
      <w:r w:rsidRPr="00BC5EA7">
        <w:rPr>
          <w:rFonts w:eastAsia="黑体"/>
          <w:szCs w:val="21"/>
          <w:lang w:val="zh-CN"/>
        </w:rPr>
        <w:t>加强劳动监察机制，包括立即填补空缺职位，提高劳动监察机构的财务</w:t>
      </w:r>
      <w:r w:rsidRPr="00611126">
        <w:rPr>
          <w:rFonts w:asciiTheme="minorEastAsia" w:eastAsiaTheme="minorEastAsia" w:hAnsiTheme="minorEastAsia"/>
          <w:szCs w:val="21"/>
          <w:lang w:val="zh-CN"/>
        </w:rPr>
        <w:t>、</w:t>
      </w:r>
      <w:r w:rsidRPr="00BC5EA7">
        <w:rPr>
          <w:rFonts w:eastAsia="黑体"/>
          <w:szCs w:val="21"/>
          <w:lang w:val="zh-CN"/>
        </w:rPr>
        <w:t>人事和技术能力，提高劳动监察机制的透明度和问责。</w:t>
      </w:r>
    </w:p>
    <w:p w:rsidR="0064567B" w:rsidRPr="000116D2" w:rsidRDefault="0064567B" w:rsidP="00B303F5">
      <w:pPr>
        <w:pStyle w:val="SingleTxtG"/>
        <w:overflowPunct w:val="0"/>
        <w:snapToGrid w:val="0"/>
        <w:spacing w:line="320" w:lineRule="exact"/>
        <w:rPr>
          <w:b/>
          <w:bCs/>
          <w:szCs w:val="21"/>
        </w:rPr>
      </w:pPr>
      <w:r w:rsidRPr="000116D2">
        <w:rPr>
          <w:szCs w:val="21"/>
          <w:lang w:val="zh-CN"/>
        </w:rPr>
        <w:t>35.</w:t>
      </w:r>
      <w:r w:rsidR="001E3B70">
        <w:rPr>
          <w:szCs w:val="21"/>
          <w:lang w:val="zh-CN"/>
        </w:rPr>
        <w:t xml:space="preserve">  </w:t>
      </w:r>
      <w:r w:rsidRPr="00BC5EA7">
        <w:rPr>
          <w:rFonts w:eastAsia="黑体"/>
          <w:szCs w:val="21"/>
          <w:lang w:val="zh-CN"/>
        </w:rPr>
        <w:t>委员会提请缔约国注意委员会关于公正和良好的工作条件的第</w:t>
      </w:r>
      <w:r w:rsidRPr="00BC5EA7">
        <w:rPr>
          <w:rFonts w:eastAsia="黑体"/>
          <w:szCs w:val="21"/>
          <w:lang w:val="zh-CN"/>
        </w:rPr>
        <w:t>23</w:t>
      </w:r>
      <w:r w:rsidRPr="00BC5EA7">
        <w:rPr>
          <w:rFonts w:eastAsia="黑体"/>
          <w:szCs w:val="21"/>
          <w:lang w:val="zh-CN"/>
        </w:rPr>
        <w:t>号一般性意见</w:t>
      </w:r>
      <w:r w:rsidRPr="00BC5EA7">
        <w:rPr>
          <w:rFonts w:eastAsia="黑体"/>
          <w:szCs w:val="21"/>
          <w:lang w:val="zh-CN"/>
        </w:rPr>
        <w:t>(2016</w:t>
      </w:r>
      <w:r w:rsidRPr="00BC5EA7">
        <w:rPr>
          <w:rFonts w:eastAsia="黑体"/>
          <w:szCs w:val="21"/>
          <w:lang w:val="zh-CN"/>
        </w:rPr>
        <w:t>年</w:t>
      </w:r>
      <w:r w:rsidRPr="00BC5EA7">
        <w:rPr>
          <w:rFonts w:eastAsia="黑体"/>
          <w:szCs w:val="21"/>
          <w:lang w:val="zh-CN"/>
        </w:rPr>
        <w:t>)</w:t>
      </w:r>
      <w:r w:rsidRPr="00BC5EA7">
        <w:rPr>
          <w:rFonts w:eastAsia="黑体"/>
          <w:szCs w:val="21"/>
          <w:lang w:val="zh-CN"/>
        </w:rPr>
        <w:t>。</w:t>
      </w:r>
    </w:p>
    <w:p w:rsidR="0064567B" w:rsidRPr="000116D2" w:rsidRDefault="0064567B" w:rsidP="00BC5EA7">
      <w:pPr>
        <w:pStyle w:val="H23GC"/>
      </w:pPr>
      <w:r w:rsidRPr="000116D2">
        <w:rPr>
          <w:lang w:val="zh-CN"/>
        </w:rPr>
        <w:tab/>
      </w:r>
      <w:r w:rsidRPr="000116D2">
        <w:rPr>
          <w:lang w:val="zh-CN"/>
        </w:rPr>
        <w:tab/>
      </w:r>
      <w:r w:rsidRPr="000116D2">
        <w:rPr>
          <w:lang w:val="zh-CN"/>
        </w:rPr>
        <w:t>职业健康和安全</w:t>
      </w:r>
    </w:p>
    <w:p w:rsidR="0064567B" w:rsidRPr="000116D2" w:rsidRDefault="0064567B" w:rsidP="00B303F5">
      <w:pPr>
        <w:pStyle w:val="SingleTxtG"/>
        <w:overflowPunct w:val="0"/>
        <w:snapToGrid w:val="0"/>
        <w:spacing w:line="320" w:lineRule="exact"/>
        <w:rPr>
          <w:spacing w:val="-1"/>
          <w:szCs w:val="21"/>
        </w:rPr>
      </w:pPr>
      <w:r w:rsidRPr="000116D2">
        <w:rPr>
          <w:szCs w:val="21"/>
          <w:lang w:val="zh-CN"/>
        </w:rPr>
        <w:t>36.</w:t>
      </w:r>
      <w:r w:rsidR="001E3B70">
        <w:rPr>
          <w:szCs w:val="21"/>
          <w:lang w:val="zh-CN"/>
        </w:rPr>
        <w:t xml:space="preserve">  </w:t>
      </w:r>
      <w:r w:rsidRPr="000116D2">
        <w:rPr>
          <w:szCs w:val="21"/>
          <w:lang w:val="zh-CN"/>
        </w:rPr>
        <w:t>委员会感到关切的是，尽管缔约国自</w:t>
      </w:r>
      <w:r w:rsidRPr="000116D2">
        <w:rPr>
          <w:szCs w:val="21"/>
          <w:lang w:val="zh-CN"/>
        </w:rPr>
        <w:t>2013</w:t>
      </w:r>
      <w:r w:rsidRPr="000116D2">
        <w:rPr>
          <w:szCs w:val="21"/>
          <w:lang w:val="zh-CN"/>
        </w:rPr>
        <w:t>年发生拉纳广场和塔兹林时装厂事故以来取得了进展，包括通过国家职业健康和安全政策，但致命的工伤事故在纺织业、拆船业、碎石业和其他行业依然频发。委员会还感到关切的是，工伤事故受害者及其家属得不到充分赔偿，并且缔约国迟迟未通过国家工伤保险计划</w:t>
      </w:r>
      <w:r w:rsidRPr="000116D2">
        <w:rPr>
          <w:rFonts w:eastAsiaTheme="minorEastAsia" w:hint="eastAsia"/>
          <w:szCs w:val="21"/>
          <w:lang w:val="zh-CN"/>
        </w:rPr>
        <w:t>(</w:t>
      </w:r>
      <w:r w:rsidRPr="000116D2">
        <w:rPr>
          <w:szCs w:val="21"/>
          <w:lang w:val="zh-CN"/>
        </w:rPr>
        <w:t>第</w:t>
      </w:r>
      <w:r w:rsidRPr="000116D2">
        <w:rPr>
          <w:rFonts w:hint="eastAsia"/>
          <w:szCs w:val="21"/>
          <w:lang w:val="zh-CN"/>
        </w:rPr>
        <w:t>七条</w:t>
      </w:r>
      <w:r w:rsidRPr="000116D2">
        <w:rPr>
          <w:szCs w:val="21"/>
          <w:lang w:val="zh-CN"/>
        </w:rPr>
        <w:t>、第</w:t>
      </w:r>
      <w:r w:rsidRPr="000116D2">
        <w:rPr>
          <w:rFonts w:hint="eastAsia"/>
          <w:szCs w:val="21"/>
          <w:lang w:val="zh-CN"/>
        </w:rPr>
        <w:t>十一条</w:t>
      </w:r>
      <w:r w:rsidRPr="000116D2">
        <w:rPr>
          <w:szCs w:val="21"/>
          <w:lang w:val="zh-CN"/>
        </w:rPr>
        <w:t>和第</w:t>
      </w:r>
      <w:r w:rsidRPr="000116D2">
        <w:rPr>
          <w:rFonts w:hint="eastAsia"/>
          <w:szCs w:val="21"/>
          <w:lang w:val="zh-CN"/>
        </w:rPr>
        <w:t>十二</w:t>
      </w:r>
      <w:r w:rsidRPr="000116D2">
        <w:rPr>
          <w:szCs w:val="21"/>
          <w:lang w:val="zh-CN"/>
        </w:rPr>
        <w:t>条</w:t>
      </w:r>
      <w:r w:rsidRPr="000116D2">
        <w:rPr>
          <w:rFonts w:eastAsiaTheme="minorEastAsia" w:hint="eastAsia"/>
          <w:szCs w:val="21"/>
          <w:lang w:val="zh-CN"/>
        </w:rPr>
        <w:t>)</w:t>
      </w:r>
      <w:r w:rsidRPr="000116D2">
        <w:rPr>
          <w:szCs w:val="21"/>
          <w:lang w:val="zh-CN"/>
        </w:rPr>
        <w:t>。</w:t>
      </w:r>
    </w:p>
    <w:p w:rsidR="0064567B" w:rsidRPr="000116D2" w:rsidRDefault="0064567B" w:rsidP="00B303F5">
      <w:pPr>
        <w:pStyle w:val="SingleTxtG"/>
        <w:overflowPunct w:val="0"/>
        <w:snapToGrid w:val="0"/>
        <w:spacing w:line="320" w:lineRule="exact"/>
        <w:rPr>
          <w:b/>
          <w:bCs/>
          <w:szCs w:val="21"/>
        </w:rPr>
      </w:pPr>
      <w:r w:rsidRPr="000116D2">
        <w:rPr>
          <w:szCs w:val="21"/>
          <w:lang w:val="zh-CN"/>
        </w:rPr>
        <w:t>37.</w:t>
      </w:r>
      <w:r w:rsidR="001E3B70">
        <w:rPr>
          <w:szCs w:val="21"/>
          <w:lang w:val="zh-CN"/>
        </w:rPr>
        <w:t xml:space="preserve">  </w:t>
      </w:r>
      <w:r w:rsidRPr="0078791B">
        <w:rPr>
          <w:rFonts w:eastAsia="黑体"/>
          <w:szCs w:val="21"/>
          <w:lang w:val="zh-CN"/>
        </w:rPr>
        <w:t>委员会建议缔约国加倍努力减少和防止工伤事故，特别是通过以下方式：</w:t>
      </w:r>
    </w:p>
    <w:p w:rsidR="0064567B" w:rsidRPr="00146CE1" w:rsidRDefault="0064567B" w:rsidP="00146CE1">
      <w:pPr>
        <w:pStyle w:val="SingleTxtG"/>
        <w:overflowPunct w:val="0"/>
        <w:snapToGrid w:val="0"/>
        <w:spacing w:line="320" w:lineRule="exact"/>
        <w:ind w:firstLine="431"/>
        <w:rPr>
          <w:rFonts w:eastAsia="黑体"/>
          <w:bCs/>
          <w:szCs w:val="21"/>
        </w:rPr>
      </w:pPr>
      <w:r w:rsidRPr="00146CE1">
        <w:rPr>
          <w:rFonts w:eastAsia="黑体"/>
          <w:szCs w:val="21"/>
          <w:lang w:val="zh-CN"/>
        </w:rPr>
        <w:t>(a)</w:t>
      </w:r>
      <w:r w:rsidR="00146CE1">
        <w:rPr>
          <w:rFonts w:eastAsia="黑体"/>
          <w:szCs w:val="21"/>
          <w:lang w:val="zh-CN"/>
        </w:rPr>
        <w:tab/>
      </w:r>
      <w:r w:rsidRPr="00146CE1">
        <w:rPr>
          <w:rFonts w:eastAsia="黑体"/>
          <w:szCs w:val="21"/>
          <w:lang w:val="zh-CN"/>
        </w:rPr>
        <w:t>加强劳动监察，特别是在易发生事故的行业；</w:t>
      </w:r>
    </w:p>
    <w:p w:rsidR="0064567B" w:rsidRPr="00146CE1" w:rsidRDefault="0064567B" w:rsidP="00146CE1">
      <w:pPr>
        <w:pStyle w:val="SingleTxtG"/>
        <w:overflowPunct w:val="0"/>
        <w:snapToGrid w:val="0"/>
        <w:spacing w:line="320" w:lineRule="exact"/>
        <w:ind w:firstLine="431"/>
        <w:rPr>
          <w:rFonts w:eastAsia="黑体"/>
          <w:bCs/>
          <w:szCs w:val="21"/>
        </w:rPr>
      </w:pPr>
      <w:r w:rsidRPr="00146CE1">
        <w:rPr>
          <w:rFonts w:eastAsia="黑体"/>
          <w:szCs w:val="21"/>
          <w:lang w:val="zh-CN"/>
        </w:rPr>
        <w:t>(b)</w:t>
      </w:r>
      <w:r w:rsidR="00146CE1">
        <w:rPr>
          <w:rFonts w:eastAsia="黑体"/>
          <w:szCs w:val="21"/>
          <w:lang w:val="zh-CN"/>
        </w:rPr>
        <w:tab/>
      </w:r>
      <w:r w:rsidRPr="00146CE1">
        <w:rPr>
          <w:rFonts w:eastAsia="黑体"/>
          <w:szCs w:val="21"/>
          <w:lang w:val="zh-CN"/>
        </w:rPr>
        <w:t>加强对不遵守规章的雇主的制裁；</w:t>
      </w:r>
    </w:p>
    <w:p w:rsidR="0064567B" w:rsidRPr="00146CE1" w:rsidRDefault="0064567B" w:rsidP="00146CE1">
      <w:pPr>
        <w:pStyle w:val="SingleTxtG"/>
        <w:overflowPunct w:val="0"/>
        <w:snapToGrid w:val="0"/>
        <w:spacing w:line="320" w:lineRule="exact"/>
        <w:ind w:firstLine="431"/>
        <w:rPr>
          <w:rFonts w:eastAsia="黑体"/>
          <w:bCs/>
          <w:szCs w:val="21"/>
        </w:rPr>
      </w:pPr>
      <w:r w:rsidRPr="00146CE1">
        <w:rPr>
          <w:rFonts w:eastAsia="黑体"/>
          <w:szCs w:val="21"/>
          <w:lang w:val="zh-CN"/>
        </w:rPr>
        <w:t>(c)</w:t>
      </w:r>
      <w:r w:rsidR="00146CE1">
        <w:rPr>
          <w:rFonts w:eastAsia="黑体"/>
          <w:szCs w:val="21"/>
          <w:lang w:val="zh-CN"/>
        </w:rPr>
        <w:tab/>
      </w:r>
      <w:r w:rsidRPr="00146CE1">
        <w:rPr>
          <w:rFonts w:eastAsia="黑体"/>
          <w:szCs w:val="21"/>
          <w:lang w:val="zh-CN"/>
        </w:rPr>
        <w:t>充分执行</w:t>
      </w:r>
      <w:r w:rsidRPr="00146CE1">
        <w:rPr>
          <w:rFonts w:eastAsia="黑体"/>
          <w:szCs w:val="21"/>
          <w:lang w:val="zh-CN"/>
        </w:rPr>
        <w:t>2013</w:t>
      </w:r>
      <w:r w:rsidRPr="00146CE1">
        <w:rPr>
          <w:rFonts w:eastAsia="黑体"/>
          <w:szCs w:val="21"/>
          <w:lang w:val="zh-CN"/>
        </w:rPr>
        <w:t>年通过的国家职业健康和安全政策；</w:t>
      </w:r>
    </w:p>
    <w:p w:rsidR="0064567B" w:rsidRPr="00146CE1" w:rsidRDefault="0064567B" w:rsidP="00146CE1">
      <w:pPr>
        <w:pStyle w:val="SingleTxtG"/>
        <w:overflowPunct w:val="0"/>
        <w:snapToGrid w:val="0"/>
        <w:spacing w:line="320" w:lineRule="exact"/>
        <w:ind w:firstLine="431"/>
        <w:rPr>
          <w:rFonts w:eastAsia="黑体"/>
          <w:bCs/>
          <w:szCs w:val="21"/>
        </w:rPr>
      </w:pPr>
      <w:r w:rsidRPr="00146CE1">
        <w:rPr>
          <w:rFonts w:eastAsia="黑体"/>
          <w:szCs w:val="21"/>
          <w:lang w:val="zh-CN"/>
        </w:rPr>
        <w:t>(d)</w:t>
      </w:r>
      <w:r w:rsidR="00146CE1">
        <w:rPr>
          <w:rFonts w:eastAsia="黑体"/>
          <w:szCs w:val="21"/>
          <w:lang w:val="zh-CN"/>
        </w:rPr>
        <w:tab/>
      </w:r>
      <w:r w:rsidRPr="00146CE1">
        <w:rPr>
          <w:rFonts w:eastAsia="黑体"/>
          <w:szCs w:val="21"/>
          <w:lang w:val="zh-CN"/>
        </w:rPr>
        <w:t>加速通过国家工伤保险计划；</w:t>
      </w:r>
    </w:p>
    <w:p w:rsidR="0064567B" w:rsidRPr="00146CE1" w:rsidRDefault="0064567B" w:rsidP="00146CE1">
      <w:pPr>
        <w:pStyle w:val="SingleTxtG"/>
        <w:overflowPunct w:val="0"/>
        <w:snapToGrid w:val="0"/>
        <w:spacing w:line="320" w:lineRule="exact"/>
        <w:ind w:firstLine="431"/>
        <w:rPr>
          <w:rFonts w:eastAsia="黑体"/>
          <w:bCs/>
          <w:szCs w:val="21"/>
        </w:rPr>
      </w:pPr>
      <w:r w:rsidRPr="00146CE1">
        <w:rPr>
          <w:rFonts w:eastAsia="黑体"/>
          <w:szCs w:val="21"/>
          <w:lang w:val="zh-CN"/>
        </w:rPr>
        <w:t>(e)</w:t>
      </w:r>
      <w:r w:rsidR="00146CE1">
        <w:rPr>
          <w:rFonts w:eastAsia="黑体"/>
          <w:szCs w:val="21"/>
          <w:lang w:val="zh-CN"/>
        </w:rPr>
        <w:tab/>
      </w:r>
      <w:r w:rsidRPr="00146CE1">
        <w:rPr>
          <w:rFonts w:eastAsia="黑体"/>
          <w:szCs w:val="21"/>
          <w:lang w:val="zh-CN"/>
        </w:rPr>
        <w:t>确保所有工伤事故受害者及其家属获得充分赔偿，其中至少应包括对其身体伤害和心理创伤进行必要的医治。</w:t>
      </w:r>
    </w:p>
    <w:p w:rsidR="0064567B" w:rsidRPr="000116D2" w:rsidRDefault="0064567B" w:rsidP="00146CE1">
      <w:pPr>
        <w:pStyle w:val="H23GC"/>
      </w:pPr>
      <w:r w:rsidRPr="000116D2">
        <w:rPr>
          <w:lang w:val="zh-CN"/>
        </w:rPr>
        <w:lastRenderedPageBreak/>
        <w:tab/>
      </w:r>
      <w:r w:rsidRPr="000116D2">
        <w:rPr>
          <w:lang w:val="zh-CN"/>
        </w:rPr>
        <w:tab/>
      </w:r>
      <w:r w:rsidRPr="000116D2">
        <w:rPr>
          <w:lang w:val="zh-CN"/>
        </w:rPr>
        <w:t>孟加拉国海外移徙工人</w:t>
      </w:r>
    </w:p>
    <w:p w:rsidR="0064567B" w:rsidRPr="000116D2" w:rsidRDefault="0064567B" w:rsidP="00B303F5">
      <w:pPr>
        <w:pStyle w:val="SingleTxtG"/>
        <w:overflowPunct w:val="0"/>
        <w:snapToGrid w:val="0"/>
        <w:spacing w:line="320" w:lineRule="exact"/>
        <w:rPr>
          <w:szCs w:val="21"/>
        </w:rPr>
      </w:pPr>
      <w:r w:rsidRPr="000116D2">
        <w:rPr>
          <w:szCs w:val="21"/>
          <w:lang w:val="zh-CN"/>
        </w:rPr>
        <w:t>38.</w:t>
      </w:r>
      <w:r w:rsidR="001E3B70">
        <w:rPr>
          <w:szCs w:val="21"/>
          <w:lang w:val="zh-CN"/>
        </w:rPr>
        <w:t xml:space="preserve">  </w:t>
      </w:r>
      <w:r w:rsidRPr="000116D2">
        <w:rPr>
          <w:szCs w:val="21"/>
          <w:lang w:val="zh-CN"/>
        </w:rPr>
        <w:t>委员会感到关切的是，孟加拉国海外移徙工人的生活和工作条件恶劣，缺乏机制确保这些移民在海外工作时获得足够的劳动和社会保护</w:t>
      </w:r>
      <w:r w:rsidRPr="000116D2">
        <w:rPr>
          <w:rFonts w:eastAsiaTheme="minorEastAsia" w:hint="eastAsia"/>
          <w:szCs w:val="21"/>
          <w:lang w:val="zh-CN"/>
        </w:rPr>
        <w:t>。</w:t>
      </w:r>
      <w:r w:rsidRPr="000116D2">
        <w:rPr>
          <w:szCs w:val="21"/>
          <w:lang w:val="zh-CN"/>
        </w:rPr>
        <w:t>尽管缔约国</w:t>
      </w:r>
      <w:r w:rsidRPr="000116D2">
        <w:rPr>
          <w:rFonts w:eastAsiaTheme="minorEastAsia" w:hint="eastAsia"/>
          <w:szCs w:val="21"/>
          <w:lang w:val="zh-CN"/>
        </w:rPr>
        <w:t>做出</w:t>
      </w:r>
      <w:r w:rsidRPr="000116D2">
        <w:rPr>
          <w:szCs w:val="21"/>
          <w:lang w:val="zh-CN"/>
        </w:rPr>
        <w:t>了努力，但委员会仍然感到关切的是，移徙女工持续处于被剥削的状态，其中大多数在某些中东国家从事家政工作</w:t>
      </w:r>
      <w:r w:rsidRPr="000116D2">
        <w:rPr>
          <w:rFonts w:eastAsiaTheme="minorEastAsia" w:hint="eastAsia"/>
          <w:szCs w:val="21"/>
          <w:lang w:val="zh-CN"/>
        </w:rPr>
        <w:t>(</w:t>
      </w:r>
      <w:r w:rsidRPr="000116D2">
        <w:rPr>
          <w:szCs w:val="21"/>
          <w:lang w:val="zh-CN"/>
        </w:rPr>
        <w:t>第</w:t>
      </w:r>
      <w:r w:rsidRPr="000116D2">
        <w:rPr>
          <w:rFonts w:hint="eastAsia"/>
          <w:szCs w:val="21"/>
          <w:lang w:val="zh-CN"/>
        </w:rPr>
        <w:t>六条</w:t>
      </w:r>
      <w:r w:rsidR="00422B57">
        <w:rPr>
          <w:rFonts w:hint="eastAsia"/>
        </w:rPr>
        <w:t>－</w:t>
      </w:r>
      <w:r w:rsidRPr="000116D2">
        <w:rPr>
          <w:rFonts w:hint="eastAsia"/>
          <w:szCs w:val="21"/>
          <w:lang w:val="zh-CN"/>
        </w:rPr>
        <w:t>第九</w:t>
      </w:r>
      <w:r w:rsidRPr="000116D2">
        <w:rPr>
          <w:szCs w:val="21"/>
          <w:lang w:val="zh-CN"/>
        </w:rPr>
        <w:t>条</w:t>
      </w:r>
      <w:r w:rsidRPr="000116D2">
        <w:rPr>
          <w:rFonts w:eastAsiaTheme="minorEastAsia" w:hint="eastAsia"/>
          <w:szCs w:val="21"/>
          <w:lang w:val="zh-CN"/>
        </w:rPr>
        <w:t>)</w:t>
      </w:r>
      <w:r w:rsidRPr="000116D2">
        <w:rPr>
          <w:szCs w:val="21"/>
          <w:lang w:val="zh-CN"/>
        </w:rPr>
        <w:t>。</w:t>
      </w:r>
    </w:p>
    <w:p w:rsidR="0064567B" w:rsidRPr="000116D2" w:rsidRDefault="0064567B" w:rsidP="00B303F5">
      <w:pPr>
        <w:pStyle w:val="SingleTxtG"/>
        <w:overflowPunct w:val="0"/>
        <w:snapToGrid w:val="0"/>
        <w:spacing w:line="320" w:lineRule="exact"/>
        <w:rPr>
          <w:b/>
          <w:bCs/>
          <w:szCs w:val="21"/>
        </w:rPr>
      </w:pPr>
      <w:r w:rsidRPr="000116D2">
        <w:rPr>
          <w:szCs w:val="21"/>
          <w:lang w:val="zh-CN"/>
        </w:rPr>
        <w:t>39.</w:t>
      </w:r>
      <w:r w:rsidR="001E3B70">
        <w:rPr>
          <w:szCs w:val="21"/>
          <w:lang w:val="zh-CN"/>
        </w:rPr>
        <w:t xml:space="preserve">  </w:t>
      </w:r>
      <w:r w:rsidRPr="00146CE1">
        <w:rPr>
          <w:rFonts w:eastAsia="黑体"/>
          <w:szCs w:val="21"/>
          <w:lang w:val="zh-CN"/>
        </w:rPr>
        <w:t>委员会建议缔约国加强努力：</w:t>
      </w:r>
    </w:p>
    <w:p w:rsidR="0064567B" w:rsidRPr="00146CE1" w:rsidRDefault="0064567B" w:rsidP="00146CE1">
      <w:pPr>
        <w:pStyle w:val="SingleTxtG"/>
        <w:overflowPunct w:val="0"/>
        <w:snapToGrid w:val="0"/>
        <w:spacing w:line="320" w:lineRule="exact"/>
        <w:ind w:firstLine="431"/>
        <w:rPr>
          <w:rFonts w:eastAsia="黑体"/>
          <w:bCs/>
          <w:szCs w:val="21"/>
        </w:rPr>
      </w:pPr>
      <w:r w:rsidRPr="00146CE1">
        <w:rPr>
          <w:rFonts w:eastAsia="黑体"/>
          <w:szCs w:val="21"/>
          <w:lang w:val="zh-CN"/>
        </w:rPr>
        <w:t>(a)</w:t>
      </w:r>
      <w:r w:rsidR="00146CE1">
        <w:rPr>
          <w:rFonts w:eastAsia="黑体"/>
          <w:szCs w:val="21"/>
          <w:lang w:val="zh-CN"/>
        </w:rPr>
        <w:tab/>
      </w:r>
      <w:r w:rsidRPr="00146CE1">
        <w:rPr>
          <w:rFonts w:eastAsia="黑体"/>
          <w:szCs w:val="21"/>
          <w:lang w:val="zh-CN"/>
        </w:rPr>
        <w:t>与其他国家进行谈判，以确保向目的地国的孟加拉国移徙工人提供适用于本国工人的同等水平的劳动和社会保护，包括通过与目的地国签署双边协定；</w:t>
      </w:r>
    </w:p>
    <w:p w:rsidR="0064567B" w:rsidRPr="00146CE1" w:rsidRDefault="0064567B" w:rsidP="00146CE1">
      <w:pPr>
        <w:pStyle w:val="SingleTxtG"/>
        <w:overflowPunct w:val="0"/>
        <w:snapToGrid w:val="0"/>
        <w:spacing w:line="320" w:lineRule="exact"/>
        <w:ind w:firstLine="431"/>
        <w:rPr>
          <w:rFonts w:eastAsia="黑体"/>
          <w:bCs/>
          <w:szCs w:val="21"/>
        </w:rPr>
      </w:pPr>
      <w:r w:rsidRPr="00146CE1">
        <w:rPr>
          <w:rFonts w:eastAsia="黑体"/>
          <w:szCs w:val="21"/>
          <w:lang w:val="zh-CN"/>
        </w:rPr>
        <w:t>(b)</w:t>
      </w:r>
      <w:r w:rsidR="00146CE1">
        <w:rPr>
          <w:rFonts w:eastAsia="黑体"/>
          <w:szCs w:val="21"/>
          <w:lang w:val="zh-CN"/>
        </w:rPr>
        <w:tab/>
      </w:r>
      <w:r w:rsidRPr="00146CE1">
        <w:rPr>
          <w:rFonts w:eastAsia="黑体"/>
          <w:szCs w:val="21"/>
          <w:lang w:val="zh-CN"/>
        </w:rPr>
        <w:t>加强对招聘机构的监管；</w:t>
      </w:r>
    </w:p>
    <w:p w:rsidR="0064567B" w:rsidRPr="00146CE1" w:rsidRDefault="0064567B" w:rsidP="00146CE1">
      <w:pPr>
        <w:pStyle w:val="SingleTxtG"/>
        <w:overflowPunct w:val="0"/>
        <w:snapToGrid w:val="0"/>
        <w:spacing w:line="320" w:lineRule="exact"/>
        <w:ind w:firstLine="431"/>
        <w:rPr>
          <w:rFonts w:eastAsia="黑体"/>
          <w:bCs/>
          <w:szCs w:val="21"/>
        </w:rPr>
      </w:pPr>
      <w:r w:rsidRPr="00146CE1">
        <w:rPr>
          <w:rFonts w:eastAsia="黑体"/>
          <w:szCs w:val="21"/>
          <w:lang w:val="zh-CN"/>
        </w:rPr>
        <w:t>(c)</w:t>
      </w:r>
      <w:r w:rsidR="00146CE1">
        <w:rPr>
          <w:rFonts w:eastAsia="黑体"/>
          <w:szCs w:val="21"/>
          <w:lang w:val="zh-CN"/>
        </w:rPr>
        <w:tab/>
      </w:r>
      <w:r w:rsidRPr="00146CE1">
        <w:rPr>
          <w:rFonts w:eastAsia="黑体"/>
          <w:szCs w:val="21"/>
          <w:lang w:val="zh-CN"/>
        </w:rPr>
        <w:t>加强针对这些工人的领事和法律服务；</w:t>
      </w:r>
    </w:p>
    <w:p w:rsidR="0064567B" w:rsidRPr="00146CE1" w:rsidRDefault="0064567B" w:rsidP="00146CE1">
      <w:pPr>
        <w:pStyle w:val="SingleTxtG"/>
        <w:overflowPunct w:val="0"/>
        <w:snapToGrid w:val="0"/>
        <w:spacing w:line="320" w:lineRule="exact"/>
        <w:ind w:firstLine="431"/>
        <w:rPr>
          <w:rFonts w:eastAsia="黑体"/>
          <w:bCs/>
          <w:szCs w:val="21"/>
        </w:rPr>
      </w:pPr>
      <w:r w:rsidRPr="00146CE1">
        <w:rPr>
          <w:rFonts w:eastAsia="黑体"/>
          <w:szCs w:val="21"/>
          <w:lang w:val="zh-CN"/>
        </w:rPr>
        <w:t>(d)</w:t>
      </w:r>
      <w:r w:rsidR="00146CE1">
        <w:rPr>
          <w:rFonts w:eastAsia="黑体"/>
          <w:szCs w:val="21"/>
          <w:lang w:val="zh-CN"/>
        </w:rPr>
        <w:tab/>
      </w:r>
      <w:r w:rsidRPr="00146CE1">
        <w:rPr>
          <w:rFonts w:eastAsia="黑体"/>
          <w:szCs w:val="21"/>
          <w:lang w:val="zh-CN"/>
        </w:rPr>
        <w:t>系统性地审查与女性移徙家政工人相关的现有双边协定，以加强其提供的劳动和社会保护；</w:t>
      </w:r>
    </w:p>
    <w:p w:rsidR="0064567B" w:rsidRPr="00146CE1" w:rsidRDefault="0064567B" w:rsidP="00146CE1">
      <w:pPr>
        <w:pStyle w:val="SingleTxtG"/>
        <w:overflowPunct w:val="0"/>
        <w:snapToGrid w:val="0"/>
        <w:spacing w:line="320" w:lineRule="exact"/>
        <w:ind w:firstLine="431"/>
        <w:rPr>
          <w:rFonts w:eastAsia="黑体"/>
          <w:bCs/>
          <w:szCs w:val="21"/>
        </w:rPr>
      </w:pPr>
      <w:r w:rsidRPr="00146CE1">
        <w:rPr>
          <w:rFonts w:eastAsia="黑体"/>
          <w:szCs w:val="21"/>
          <w:lang w:val="zh-CN"/>
        </w:rPr>
        <w:t>(e)</w:t>
      </w:r>
      <w:r w:rsidR="00146CE1">
        <w:rPr>
          <w:rFonts w:eastAsia="黑体"/>
          <w:szCs w:val="21"/>
          <w:lang w:val="zh-CN"/>
        </w:rPr>
        <w:tab/>
      </w:r>
      <w:r w:rsidRPr="00146CE1">
        <w:rPr>
          <w:rFonts w:eastAsia="黑体"/>
          <w:szCs w:val="21"/>
          <w:lang w:val="zh-CN"/>
        </w:rPr>
        <w:t>援用与持续剥削其本国工人的国家签订的现有协定；</w:t>
      </w:r>
    </w:p>
    <w:p w:rsidR="0064567B" w:rsidRPr="00146CE1" w:rsidRDefault="0064567B" w:rsidP="00146CE1">
      <w:pPr>
        <w:pStyle w:val="SingleTxtG"/>
        <w:overflowPunct w:val="0"/>
        <w:snapToGrid w:val="0"/>
        <w:spacing w:line="320" w:lineRule="exact"/>
        <w:ind w:firstLine="431"/>
        <w:rPr>
          <w:rFonts w:eastAsia="黑体"/>
          <w:bCs/>
          <w:spacing w:val="-3"/>
          <w:szCs w:val="21"/>
        </w:rPr>
      </w:pPr>
      <w:r w:rsidRPr="00146CE1">
        <w:rPr>
          <w:rFonts w:eastAsia="黑体"/>
          <w:szCs w:val="21"/>
          <w:lang w:val="zh-CN"/>
        </w:rPr>
        <w:t>(f)</w:t>
      </w:r>
      <w:r w:rsidR="00146CE1">
        <w:rPr>
          <w:rFonts w:eastAsia="黑体"/>
          <w:szCs w:val="21"/>
          <w:lang w:val="zh-CN"/>
        </w:rPr>
        <w:tab/>
      </w:r>
      <w:r w:rsidRPr="00146CE1">
        <w:rPr>
          <w:rFonts w:eastAsia="黑体"/>
          <w:szCs w:val="21"/>
          <w:lang w:val="zh-CN"/>
        </w:rPr>
        <w:t>考虑批准国际劳工组织</w:t>
      </w:r>
      <w:r w:rsidRPr="00146CE1">
        <w:rPr>
          <w:rFonts w:eastAsia="黑体"/>
          <w:szCs w:val="21"/>
          <w:lang w:val="zh-CN"/>
        </w:rPr>
        <w:t>2011</w:t>
      </w:r>
      <w:r w:rsidRPr="00146CE1">
        <w:rPr>
          <w:rFonts w:eastAsia="黑体"/>
          <w:szCs w:val="21"/>
          <w:lang w:val="zh-CN"/>
        </w:rPr>
        <w:t>年《家政工人公约》</w:t>
      </w:r>
      <w:r w:rsidRPr="00146CE1">
        <w:rPr>
          <w:rFonts w:eastAsia="黑体"/>
          <w:szCs w:val="21"/>
          <w:lang w:val="zh-CN"/>
        </w:rPr>
        <w:t>(</w:t>
      </w:r>
      <w:r w:rsidRPr="00146CE1">
        <w:rPr>
          <w:rFonts w:eastAsia="黑体"/>
          <w:szCs w:val="21"/>
          <w:lang w:val="zh-CN"/>
        </w:rPr>
        <w:t>第</w:t>
      </w:r>
      <w:r w:rsidRPr="00146CE1">
        <w:rPr>
          <w:rFonts w:eastAsia="黑体"/>
          <w:szCs w:val="21"/>
          <w:lang w:val="zh-CN"/>
        </w:rPr>
        <w:t>189</w:t>
      </w:r>
      <w:r w:rsidRPr="00146CE1">
        <w:rPr>
          <w:rFonts w:eastAsia="黑体"/>
          <w:szCs w:val="21"/>
          <w:lang w:val="zh-CN"/>
        </w:rPr>
        <w:t>号</w:t>
      </w:r>
      <w:r w:rsidRPr="00146CE1">
        <w:rPr>
          <w:rFonts w:eastAsia="黑体"/>
          <w:szCs w:val="21"/>
          <w:lang w:val="zh-CN"/>
        </w:rPr>
        <w:t>)</w:t>
      </w:r>
      <w:r w:rsidRPr="00146CE1">
        <w:rPr>
          <w:rFonts w:eastAsia="黑体"/>
          <w:szCs w:val="21"/>
          <w:lang w:val="zh-CN"/>
        </w:rPr>
        <w:t>。</w:t>
      </w:r>
    </w:p>
    <w:p w:rsidR="0064567B" w:rsidRPr="000116D2" w:rsidRDefault="0064567B" w:rsidP="00146CE1">
      <w:pPr>
        <w:pStyle w:val="H23GC"/>
      </w:pPr>
      <w:r w:rsidRPr="000116D2">
        <w:rPr>
          <w:lang w:val="zh-CN"/>
        </w:rPr>
        <w:tab/>
      </w:r>
      <w:r w:rsidRPr="000116D2">
        <w:rPr>
          <w:lang w:val="zh-CN"/>
        </w:rPr>
        <w:tab/>
      </w:r>
      <w:r w:rsidRPr="000116D2">
        <w:rPr>
          <w:lang w:val="zh-CN"/>
        </w:rPr>
        <w:t>工会权利</w:t>
      </w:r>
    </w:p>
    <w:p w:rsidR="0064567B" w:rsidRPr="000116D2" w:rsidRDefault="0064567B" w:rsidP="00B303F5">
      <w:pPr>
        <w:pStyle w:val="SingleTxtG"/>
        <w:overflowPunct w:val="0"/>
        <w:snapToGrid w:val="0"/>
        <w:spacing w:line="320" w:lineRule="exact"/>
        <w:rPr>
          <w:szCs w:val="21"/>
        </w:rPr>
      </w:pPr>
      <w:r w:rsidRPr="000116D2">
        <w:rPr>
          <w:szCs w:val="21"/>
          <w:lang w:val="zh-CN"/>
        </w:rPr>
        <w:t>40.</w:t>
      </w:r>
      <w:r w:rsidR="001E3B70">
        <w:rPr>
          <w:szCs w:val="21"/>
          <w:lang w:val="zh-CN"/>
        </w:rPr>
        <w:t xml:space="preserve">  </w:t>
      </w:r>
      <w:r w:rsidRPr="000116D2">
        <w:rPr>
          <w:szCs w:val="21"/>
          <w:lang w:val="zh-CN"/>
        </w:rPr>
        <w:t>委员会感到关切的是，持续存在对工会</w:t>
      </w:r>
      <w:r w:rsidRPr="000116D2">
        <w:rPr>
          <w:rFonts w:eastAsiaTheme="minorEastAsia" w:hint="eastAsia"/>
          <w:szCs w:val="21"/>
          <w:lang w:val="zh-CN"/>
        </w:rPr>
        <w:t>会员</w:t>
      </w:r>
      <w:r w:rsidRPr="000116D2">
        <w:rPr>
          <w:szCs w:val="21"/>
          <w:lang w:val="zh-CN"/>
        </w:rPr>
        <w:t>活动的歧视、骚扰和恐吓，包括根据</w:t>
      </w:r>
      <w:r w:rsidRPr="000116D2">
        <w:rPr>
          <w:rFonts w:eastAsiaTheme="minorEastAsia" w:hint="eastAsia"/>
          <w:szCs w:val="21"/>
          <w:lang w:val="zh-CN"/>
        </w:rPr>
        <w:t>1974</w:t>
      </w:r>
      <w:r w:rsidRPr="000116D2">
        <w:rPr>
          <w:rFonts w:eastAsiaTheme="minorEastAsia" w:hint="eastAsia"/>
          <w:szCs w:val="21"/>
          <w:lang w:val="zh-CN"/>
        </w:rPr>
        <w:t>年</w:t>
      </w:r>
      <w:r w:rsidRPr="000116D2">
        <w:rPr>
          <w:szCs w:val="21"/>
          <w:lang w:val="zh-CN"/>
        </w:rPr>
        <w:t>《特别权力法》逮捕了</w:t>
      </w:r>
      <w:r w:rsidRPr="000116D2">
        <w:rPr>
          <w:szCs w:val="21"/>
          <w:lang w:val="zh-CN"/>
        </w:rPr>
        <w:t>30</w:t>
      </w:r>
      <w:r w:rsidRPr="000116D2">
        <w:rPr>
          <w:szCs w:val="21"/>
          <w:lang w:val="zh-CN"/>
        </w:rPr>
        <w:t>名工会领导人，</w:t>
      </w:r>
      <w:r w:rsidRPr="000116D2">
        <w:rPr>
          <w:rFonts w:eastAsiaTheme="minorEastAsia" w:hint="eastAsia"/>
          <w:szCs w:val="21"/>
          <w:lang w:val="zh-CN"/>
        </w:rPr>
        <w:t>以及</w:t>
      </w:r>
      <w:r w:rsidRPr="000116D2">
        <w:rPr>
          <w:szCs w:val="21"/>
          <w:lang w:val="zh-CN"/>
        </w:rPr>
        <w:t>2016</w:t>
      </w:r>
      <w:r w:rsidRPr="000116D2">
        <w:rPr>
          <w:szCs w:val="21"/>
          <w:lang w:val="zh-CN"/>
        </w:rPr>
        <w:t>年</w:t>
      </w:r>
      <w:r w:rsidRPr="000116D2">
        <w:rPr>
          <w:szCs w:val="21"/>
          <w:lang w:val="zh-CN"/>
        </w:rPr>
        <w:t>12</w:t>
      </w:r>
      <w:r w:rsidRPr="000116D2">
        <w:rPr>
          <w:szCs w:val="21"/>
          <w:lang w:val="zh-CN"/>
        </w:rPr>
        <w:t>月制衣工人在</w:t>
      </w:r>
      <w:r w:rsidRPr="000116D2">
        <w:rPr>
          <w:szCs w:val="21"/>
          <w:lang w:val="zh-CN"/>
        </w:rPr>
        <w:t>Ashulia</w:t>
      </w:r>
      <w:r w:rsidRPr="000116D2">
        <w:rPr>
          <w:szCs w:val="21"/>
          <w:lang w:val="zh-CN"/>
        </w:rPr>
        <w:t>进行抗议期间解雇了</w:t>
      </w:r>
      <w:r w:rsidRPr="000116D2">
        <w:rPr>
          <w:szCs w:val="21"/>
          <w:lang w:val="zh-CN"/>
        </w:rPr>
        <w:t>1500</w:t>
      </w:r>
      <w:r w:rsidRPr="000116D2">
        <w:rPr>
          <w:szCs w:val="21"/>
          <w:lang w:val="zh-CN"/>
        </w:rPr>
        <w:t>多名制衣工人。</w:t>
      </w:r>
    </w:p>
    <w:p w:rsidR="0064567B" w:rsidRPr="000116D2" w:rsidRDefault="0064567B" w:rsidP="00B303F5">
      <w:pPr>
        <w:pStyle w:val="SingleTxtG"/>
        <w:overflowPunct w:val="0"/>
        <w:snapToGrid w:val="0"/>
        <w:spacing w:line="320" w:lineRule="exact"/>
        <w:rPr>
          <w:b/>
          <w:bCs/>
          <w:szCs w:val="21"/>
        </w:rPr>
      </w:pPr>
      <w:r w:rsidRPr="000116D2">
        <w:rPr>
          <w:szCs w:val="21"/>
          <w:lang w:val="zh-CN"/>
        </w:rPr>
        <w:t>41.</w:t>
      </w:r>
      <w:r w:rsidR="001E3B70">
        <w:rPr>
          <w:szCs w:val="21"/>
          <w:lang w:val="zh-CN"/>
        </w:rPr>
        <w:t xml:space="preserve">  </w:t>
      </w:r>
      <w:r w:rsidRPr="00146CE1">
        <w:rPr>
          <w:rFonts w:eastAsia="黑体"/>
          <w:szCs w:val="21"/>
          <w:lang w:val="zh-CN"/>
        </w:rPr>
        <w:t>委员会建议缔约国及时</w:t>
      </w:r>
      <w:r w:rsidRPr="00611126">
        <w:rPr>
          <w:rFonts w:asciiTheme="minorEastAsia" w:eastAsiaTheme="minorEastAsia" w:hAnsiTheme="minorEastAsia"/>
          <w:szCs w:val="21"/>
          <w:lang w:val="zh-CN"/>
        </w:rPr>
        <w:t>、</w:t>
      </w:r>
      <w:r w:rsidRPr="00146CE1">
        <w:rPr>
          <w:rFonts w:eastAsia="黑体"/>
          <w:szCs w:val="21"/>
          <w:lang w:val="zh-CN"/>
        </w:rPr>
        <w:t>彻底地调查所有被举报的歧视</w:t>
      </w:r>
      <w:r w:rsidRPr="00611126">
        <w:rPr>
          <w:rFonts w:asciiTheme="minorEastAsia" w:eastAsiaTheme="minorEastAsia" w:hAnsiTheme="minorEastAsia"/>
          <w:szCs w:val="21"/>
          <w:lang w:val="zh-CN"/>
        </w:rPr>
        <w:t>、</w:t>
      </w:r>
      <w:r w:rsidRPr="00146CE1">
        <w:rPr>
          <w:rFonts w:eastAsia="黑体"/>
          <w:szCs w:val="21"/>
          <w:lang w:val="zh-CN"/>
        </w:rPr>
        <w:t>骚扰</w:t>
      </w:r>
      <w:r w:rsidRPr="00611126">
        <w:rPr>
          <w:rFonts w:asciiTheme="minorEastAsia" w:eastAsiaTheme="minorEastAsia" w:hAnsiTheme="minorEastAsia"/>
          <w:szCs w:val="21"/>
          <w:lang w:val="zh-CN"/>
        </w:rPr>
        <w:t>、</w:t>
      </w:r>
      <w:r w:rsidRPr="00146CE1">
        <w:rPr>
          <w:rFonts w:eastAsia="黑体"/>
          <w:szCs w:val="21"/>
          <w:lang w:val="zh-CN"/>
        </w:rPr>
        <w:t>恐吓和解雇工会积极分子的案件，有效保障工会权利，将行为人绳之以法，并为受害者提供适当的补救措施。</w:t>
      </w:r>
    </w:p>
    <w:p w:rsidR="0064567B" w:rsidRPr="000116D2" w:rsidRDefault="0064567B" w:rsidP="00B303F5">
      <w:pPr>
        <w:pStyle w:val="SingleTxtG"/>
        <w:overflowPunct w:val="0"/>
        <w:snapToGrid w:val="0"/>
        <w:spacing w:line="320" w:lineRule="exact"/>
        <w:rPr>
          <w:szCs w:val="21"/>
        </w:rPr>
      </w:pPr>
      <w:r w:rsidRPr="000116D2">
        <w:rPr>
          <w:szCs w:val="21"/>
          <w:lang w:val="zh-CN"/>
        </w:rPr>
        <w:t>42.</w:t>
      </w:r>
      <w:r w:rsidR="001E3B70">
        <w:rPr>
          <w:szCs w:val="21"/>
          <w:lang w:val="zh-CN"/>
        </w:rPr>
        <w:t xml:space="preserve">  </w:t>
      </w:r>
      <w:r w:rsidRPr="000116D2">
        <w:rPr>
          <w:szCs w:val="21"/>
          <w:lang w:val="zh-CN"/>
        </w:rPr>
        <w:t>委员会感到关切的是，</w:t>
      </w:r>
      <w:r w:rsidRPr="000116D2">
        <w:rPr>
          <w:szCs w:val="21"/>
          <w:lang w:val="zh-CN"/>
        </w:rPr>
        <w:t>2006</w:t>
      </w:r>
      <w:r w:rsidRPr="000116D2">
        <w:rPr>
          <w:szCs w:val="21"/>
          <w:lang w:val="zh-CN"/>
        </w:rPr>
        <w:t>年《孟加拉国劳动法》</w:t>
      </w:r>
      <w:r w:rsidRPr="000116D2">
        <w:rPr>
          <w:rFonts w:eastAsiaTheme="minorEastAsia" w:hint="eastAsia"/>
          <w:szCs w:val="21"/>
          <w:lang w:val="zh-CN"/>
        </w:rPr>
        <w:t>(</w:t>
      </w:r>
      <w:r w:rsidRPr="000116D2">
        <w:rPr>
          <w:szCs w:val="21"/>
          <w:lang w:val="zh-CN"/>
        </w:rPr>
        <w:t>截至</w:t>
      </w:r>
      <w:r w:rsidRPr="000116D2">
        <w:rPr>
          <w:szCs w:val="21"/>
          <w:lang w:val="zh-CN"/>
        </w:rPr>
        <w:t>2013</w:t>
      </w:r>
      <w:r w:rsidRPr="000116D2">
        <w:rPr>
          <w:szCs w:val="21"/>
          <w:lang w:val="zh-CN"/>
        </w:rPr>
        <w:t>年的修订版</w:t>
      </w:r>
      <w:r w:rsidRPr="000116D2">
        <w:rPr>
          <w:rFonts w:eastAsiaTheme="minorEastAsia" w:hint="eastAsia"/>
          <w:szCs w:val="21"/>
          <w:lang w:val="zh-CN"/>
        </w:rPr>
        <w:t>)</w:t>
      </w:r>
      <w:r w:rsidRPr="000116D2">
        <w:rPr>
          <w:szCs w:val="21"/>
          <w:lang w:val="zh-CN"/>
        </w:rPr>
        <w:t>关于</w:t>
      </w:r>
      <w:r w:rsidRPr="000116D2">
        <w:rPr>
          <w:rFonts w:eastAsiaTheme="minorEastAsia" w:hint="eastAsia"/>
          <w:szCs w:val="21"/>
          <w:lang w:val="zh-CN"/>
        </w:rPr>
        <w:t>工会</w:t>
      </w:r>
      <w:r w:rsidRPr="000116D2">
        <w:rPr>
          <w:szCs w:val="21"/>
          <w:lang w:val="zh-CN"/>
        </w:rPr>
        <w:t>最低成员数的规定过于严格，即组建工会和维持其登记注册至少需要</w:t>
      </w:r>
      <w:r w:rsidRPr="000116D2">
        <w:rPr>
          <w:szCs w:val="21"/>
          <w:lang w:val="zh-CN"/>
        </w:rPr>
        <w:t>30%</w:t>
      </w:r>
      <w:r w:rsidRPr="000116D2">
        <w:rPr>
          <w:szCs w:val="21"/>
          <w:lang w:val="zh-CN"/>
        </w:rPr>
        <w:t>的劳工参与，以及禁止在广泛和不确定的情况下进行罢工或停工，例如被认为对公众生活造成严重困难或损害国家利益，以及由外国人拥有或与外国人合作建立的新机构</w:t>
      </w:r>
      <w:r w:rsidRPr="000116D2">
        <w:rPr>
          <w:rFonts w:eastAsiaTheme="minorEastAsia" w:hint="eastAsia"/>
          <w:szCs w:val="21"/>
          <w:lang w:val="zh-CN"/>
        </w:rPr>
        <w:t>(</w:t>
      </w:r>
      <w:r w:rsidRPr="000116D2">
        <w:rPr>
          <w:szCs w:val="21"/>
          <w:lang w:val="zh-CN"/>
        </w:rPr>
        <w:t>第</w:t>
      </w:r>
      <w:r w:rsidRPr="000116D2">
        <w:rPr>
          <w:rFonts w:hint="eastAsia"/>
          <w:szCs w:val="21"/>
          <w:lang w:val="zh-CN"/>
        </w:rPr>
        <w:t>八</w:t>
      </w:r>
      <w:r w:rsidRPr="000116D2">
        <w:rPr>
          <w:szCs w:val="21"/>
          <w:lang w:val="zh-CN"/>
        </w:rPr>
        <w:t>条</w:t>
      </w:r>
      <w:r w:rsidRPr="000116D2">
        <w:rPr>
          <w:rFonts w:eastAsiaTheme="minorEastAsia" w:hint="eastAsia"/>
          <w:szCs w:val="21"/>
          <w:lang w:val="zh-CN"/>
        </w:rPr>
        <w:t>)</w:t>
      </w:r>
      <w:r w:rsidRPr="000116D2">
        <w:rPr>
          <w:szCs w:val="21"/>
          <w:lang w:val="zh-CN"/>
        </w:rPr>
        <w:t>。</w:t>
      </w:r>
    </w:p>
    <w:p w:rsidR="0064567B" w:rsidRPr="000116D2" w:rsidRDefault="0064567B" w:rsidP="00B303F5">
      <w:pPr>
        <w:pStyle w:val="SingleTxtG"/>
        <w:overflowPunct w:val="0"/>
        <w:snapToGrid w:val="0"/>
        <w:spacing w:line="320" w:lineRule="exact"/>
        <w:rPr>
          <w:szCs w:val="21"/>
        </w:rPr>
      </w:pPr>
      <w:r w:rsidRPr="000116D2">
        <w:rPr>
          <w:szCs w:val="21"/>
          <w:lang w:val="zh-CN"/>
        </w:rPr>
        <w:t>43.</w:t>
      </w:r>
      <w:r w:rsidR="001E3B70">
        <w:rPr>
          <w:szCs w:val="21"/>
          <w:lang w:val="zh-CN"/>
        </w:rPr>
        <w:t xml:space="preserve">  </w:t>
      </w:r>
      <w:r w:rsidRPr="00146CE1">
        <w:rPr>
          <w:rFonts w:eastAsia="黑体"/>
          <w:szCs w:val="21"/>
          <w:lang w:val="zh-CN"/>
        </w:rPr>
        <w:t>委员会建议缔约国审查《孟加拉国劳动法》和其他劳动法律法规，以将工会注册的程序和要求合理化，特别是最低成员数要求，并删除对工会权利的过度限制性规定，包括罢工权。</w:t>
      </w:r>
    </w:p>
    <w:p w:rsidR="0064567B" w:rsidRPr="000116D2" w:rsidRDefault="0064567B" w:rsidP="00146CE1">
      <w:pPr>
        <w:pStyle w:val="H23GC"/>
      </w:pPr>
      <w:r w:rsidRPr="000116D2">
        <w:rPr>
          <w:lang w:val="zh-CN"/>
        </w:rPr>
        <w:tab/>
      </w:r>
      <w:r w:rsidRPr="000116D2">
        <w:rPr>
          <w:lang w:val="zh-CN"/>
        </w:rPr>
        <w:tab/>
      </w:r>
      <w:r w:rsidRPr="000116D2">
        <w:rPr>
          <w:lang w:val="zh-CN"/>
        </w:rPr>
        <w:t>社会保障权</w:t>
      </w:r>
    </w:p>
    <w:p w:rsidR="004078ED" w:rsidRDefault="0064567B" w:rsidP="00B303F5">
      <w:pPr>
        <w:pStyle w:val="SingleTxtG"/>
        <w:overflowPunct w:val="0"/>
        <w:snapToGrid w:val="0"/>
        <w:spacing w:line="320" w:lineRule="exact"/>
        <w:rPr>
          <w:szCs w:val="21"/>
          <w:lang w:val="zh-CN"/>
        </w:rPr>
      </w:pPr>
      <w:r w:rsidRPr="000116D2">
        <w:rPr>
          <w:szCs w:val="21"/>
          <w:lang w:val="zh-CN"/>
        </w:rPr>
        <w:t>44.</w:t>
      </w:r>
      <w:r w:rsidR="001E3B70">
        <w:rPr>
          <w:szCs w:val="21"/>
          <w:lang w:val="zh-CN"/>
        </w:rPr>
        <w:t xml:space="preserve">  </w:t>
      </w:r>
      <w:r w:rsidRPr="000116D2">
        <w:rPr>
          <w:szCs w:val="21"/>
          <w:lang w:val="zh-CN"/>
        </w:rPr>
        <w:t>委员会注意到，缔约国有</w:t>
      </w:r>
      <w:r w:rsidRPr="000116D2">
        <w:rPr>
          <w:szCs w:val="21"/>
          <w:lang w:val="zh-CN"/>
        </w:rPr>
        <w:t>140</w:t>
      </w:r>
      <w:r w:rsidRPr="000116D2">
        <w:rPr>
          <w:szCs w:val="21"/>
          <w:lang w:val="zh-CN"/>
        </w:rPr>
        <w:t>多</w:t>
      </w:r>
      <w:r w:rsidRPr="000116D2">
        <w:rPr>
          <w:rFonts w:eastAsiaTheme="minorEastAsia" w:hint="eastAsia"/>
          <w:szCs w:val="21"/>
          <w:lang w:val="zh-CN"/>
        </w:rPr>
        <w:t>项</w:t>
      </w:r>
      <w:r w:rsidRPr="000116D2">
        <w:rPr>
          <w:szCs w:val="21"/>
          <w:lang w:val="zh-CN"/>
        </w:rPr>
        <w:t>社会安全保障方案，这些方案为减贫做出了贡献，但委员会感到关切的是，划拨给社会保障方案的公共资金很少而且在下降，目前占国家预算的</w:t>
      </w:r>
      <w:r w:rsidRPr="000116D2">
        <w:rPr>
          <w:szCs w:val="21"/>
          <w:lang w:val="zh-CN"/>
        </w:rPr>
        <w:t>2%</w:t>
      </w:r>
      <w:r w:rsidRPr="000116D2">
        <w:rPr>
          <w:szCs w:val="21"/>
          <w:lang w:val="zh-CN"/>
        </w:rPr>
        <w:t>；缺乏关于社会保障问题的框架</w:t>
      </w:r>
      <w:r w:rsidRPr="000116D2">
        <w:rPr>
          <w:rFonts w:eastAsiaTheme="minorEastAsia" w:hint="eastAsia"/>
          <w:szCs w:val="21"/>
          <w:lang w:val="zh-CN"/>
        </w:rPr>
        <w:t>立法</w:t>
      </w:r>
      <w:r w:rsidRPr="000116D2">
        <w:rPr>
          <w:szCs w:val="21"/>
          <w:lang w:val="zh-CN"/>
        </w:rPr>
        <w:t>；在制定和实施社会保障政策方面缺乏以人权为基础的方针</w:t>
      </w:r>
      <w:r w:rsidRPr="000116D2">
        <w:rPr>
          <w:szCs w:val="21"/>
          <w:lang w:val="zh-CN"/>
        </w:rPr>
        <w:t>;</w:t>
      </w:r>
      <w:r w:rsidRPr="000116D2">
        <w:rPr>
          <w:szCs w:val="21"/>
          <w:lang w:val="zh-CN"/>
        </w:rPr>
        <w:t>以及现有方案覆盖面有限、</w:t>
      </w:r>
      <w:r w:rsidRPr="000116D2">
        <w:rPr>
          <w:rFonts w:eastAsiaTheme="minorEastAsia" w:hint="eastAsia"/>
          <w:szCs w:val="21"/>
          <w:lang w:val="zh-CN"/>
        </w:rPr>
        <w:t>提供的福利水平</w:t>
      </w:r>
      <w:r w:rsidRPr="000116D2">
        <w:rPr>
          <w:szCs w:val="21"/>
          <w:lang w:val="zh-CN"/>
        </w:rPr>
        <w:t>较低</w:t>
      </w:r>
      <w:r w:rsidRPr="000116D2">
        <w:rPr>
          <w:rFonts w:eastAsiaTheme="minorEastAsia" w:hint="eastAsia"/>
          <w:szCs w:val="21"/>
          <w:lang w:val="zh-CN"/>
        </w:rPr>
        <w:t>(</w:t>
      </w:r>
      <w:r w:rsidRPr="000116D2">
        <w:rPr>
          <w:szCs w:val="21"/>
          <w:lang w:val="zh-CN"/>
        </w:rPr>
        <w:t>第</w:t>
      </w:r>
      <w:r w:rsidRPr="000116D2">
        <w:rPr>
          <w:rFonts w:hint="eastAsia"/>
          <w:szCs w:val="21"/>
          <w:lang w:val="zh-CN"/>
        </w:rPr>
        <w:t>九条</w:t>
      </w:r>
      <w:r w:rsidRPr="000116D2">
        <w:rPr>
          <w:szCs w:val="21"/>
          <w:lang w:val="zh-CN"/>
        </w:rPr>
        <w:t>和第</w:t>
      </w:r>
      <w:r w:rsidRPr="000116D2">
        <w:rPr>
          <w:rFonts w:hint="eastAsia"/>
          <w:szCs w:val="21"/>
          <w:lang w:val="zh-CN"/>
        </w:rPr>
        <w:t>十一</w:t>
      </w:r>
      <w:r w:rsidRPr="000116D2">
        <w:rPr>
          <w:szCs w:val="21"/>
          <w:lang w:val="zh-CN"/>
        </w:rPr>
        <w:t>条</w:t>
      </w:r>
      <w:r w:rsidRPr="000116D2">
        <w:rPr>
          <w:rFonts w:eastAsiaTheme="minorEastAsia" w:hint="eastAsia"/>
          <w:szCs w:val="21"/>
          <w:lang w:val="zh-CN"/>
        </w:rPr>
        <w:t>)</w:t>
      </w:r>
      <w:r w:rsidRPr="000116D2">
        <w:rPr>
          <w:szCs w:val="21"/>
          <w:lang w:val="zh-CN"/>
        </w:rPr>
        <w:t>。</w:t>
      </w:r>
    </w:p>
    <w:p w:rsidR="004078ED" w:rsidRDefault="004078ED">
      <w:pPr>
        <w:tabs>
          <w:tab w:val="clear" w:pos="431"/>
        </w:tabs>
        <w:overflowPunct/>
        <w:adjustRightInd/>
        <w:snapToGrid/>
        <w:spacing w:line="240" w:lineRule="auto"/>
        <w:jc w:val="left"/>
        <w:rPr>
          <w:snapToGrid/>
          <w:szCs w:val="21"/>
          <w:lang w:val="zh-CN"/>
        </w:rPr>
      </w:pPr>
      <w:r>
        <w:rPr>
          <w:szCs w:val="21"/>
          <w:lang w:val="zh-CN"/>
        </w:rPr>
        <w:br w:type="page"/>
      </w:r>
    </w:p>
    <w:p w:rsidR="0064567B" w:rsidRPr="000116D2" w:rsidRDefault="0064567B" w:rsidP="00B303F5">
      <w:pPr>
        <w:pStyle w:val="SingleTxtG"/>
        <w:overflowPunct w:val="0"/>
        <w:snapToGrid w:val="0"/>
        <w:spacing w:line="320" w:lineRule="exact"/>
        <w:rPr>
          <w:b/>
          <w:bCs/>
          <w:szCs w:val="21"/>
        </w:rPr>
      </w:pPr>
      <w:r w:rsidRPr="000116D2">
        <w:rPr>
          <w:szCs w:val="21"/>
          <w:lang w:val="zh-CN"/>
        </w:rPr>
        <w:lastRenderedPageBreak/>
        <w:t>45.</w:t>
      </w:r>
      <w:r w:rsidR="001E3B70">
        <w:rPr>
          <w:szCs w:val="21"/>
          <w:lang w:val="zh-CN"/>
        </w:rPr>
        <w:t xml:space="preserve">  </w:t>
      </w:r>
      <w:r w:rsidRPr="00146CE1">
        <w:rPr>
          <w:rFonts w:eastAsia="黑体"/>
          <w:szCs w:val="21"/>
          <w:lang w:val="zh-CN"/>
        </w:rPr>
        <w:t>委员会建议缔约国：</w:t>
      </w:r>
    </w:p>
    <w:p w:rsidR="0064567B" w:rsidRPr="00146CE1" w:rsidRDefault="0064567B" w:rsidP="00146CE1">
      <w:pPr>
        <w:pStyle w:val="SingleTxtG"/>
        <w:overflowPunct w:val="0"/>
        <w:snapToGrid w:val="0"/>
        <w:spacing w:line="320" w:lineRule="exact"/>
        <w:ind w:firstLine="431"/>
        <w:rPr>
          <w:rFonts w:eastAsia="黑体"/>
          <w:bCs/>
          <w:szCs w:val="21"/>
        </w:rPr>
      </w:pPr>
      <w:r w:rsidRPr="00146CE1">
        <w:rPr>
          <w:rFonts w:eastAsia="黑体"/>
          <w:szCs w:val="21"/>
          <w:lang w:val="zh-CN"/>
        </w:rPr>
        <w:t>(a)</w:t>
      </w:r>
      <w:r w:rsidR="00146CE1">
        <w:rPr>
          <w:rFonts w:eastAsia="黑体"/>
          <w:szCs w:val="21"/>
          <w:lang w:val="zh-CN"/>
        </w:rPr>
        <w:tab/>
      </w:r>
      <w:r w:rsidRPr="00146CE1">
        <w:rPr>
          <w:rFonts w:eastAsia="黑体"/>
          <w:szCs w:val="21"/>
          <w:lang w:val="zh-CN"/>
        </w:rPr>
        <w:t>增加社会保障部门的预算；</w:t>
      </w:r>
    </w:p>
    <w:p w:rsidR="0064567B" w:rsidRPr="00146CE1" w:rsidRDefault="0064567B" w:rsidP="00146CE1">
      <w:pPr>
        <w:pStyle w:val="SingleTxtG"/>
        <w:overflowPunct w:val="0"/>
        <w:snapToGrid w:val="0"/>
        <w:spacing w:line="320" w:lineRule="exact"/>
        <w:ind w:firstLine="431"/>
        <w:rPr>
          <w:rFonts w:eastAsia="黑体"/>
          <w:bCs/>
          <w:szCs w:val="21"/>
        </w:rPr>
      </w:pPr>
      <w:r w:rsidRPr="00146CE1">
        <w:rPr>
          <w:rFonts w:eastAsia="黑体"/>
          <w:szCs w:val="21"/>
          <w:lang w:val="zh-CN"/>
        </w:rPr>
        <w:t>(b)</w:t>
      </w:r>
      <w:r w:rsidR="00146CE1">
        <w:rPr>
          <w:rFonts w:eastAsia="黑体"/>
          <w:szCs w:val="21"/>
          <w:lang w:val="zh-CN"/>
        </w:rPr>
        <w:tab/>
      </w:r>
      <w:r w:rsidRPr="00146CE1">
        <w:rPr>
          <w:rFonts w:eastAsia="黑体"/>
          <w:szCs w:val="21"/>
          <w:lang w:val="zh-CN"/>
        </w:rPr>
        <w:t>通过社会保障框架立法；</w:t>
      </w:r>
    </w:p>
    <w:p w:rsidR="0064567B" w:rsidRPr="00146CE1" w:rsidRDefault="0064567B" w:rsidP="00146CE1">
      <w:pPr>
        <w:pStyle w:val="SingleTxtG"/>
        <w:overflowPunct w:val="0"/>
        <w:snapToGrid w:val="0"/>
        <w:spacing w:line="320" w:lineRule="exact"/>
        <w:ind w:firstLine="431"/>
        <w:rPr>
          <w:rFonts w:eastAsia="黑体"/>
          <w:bCs/>
          <w:szCs w:val="21"/>
        </w:rPr>
      </w:pPr>
      <w:r w:rsidRPr="00146CE1">
        <w:rPr>
          <w:rFonts w:eastAsia="黑体"/>
          <w:szCs w:val="21"/>
          <w:lang w:val="zh-CN"/>
        </w:rPr>
        <w:t>(c)</w:t>
      </w:r>
      <w:r w:rsidR="00146CE1">
        <w:rPr>
          <w:rFonts w:eastAsia="黑体"/>
          <w:szCs w:val="21"/>
          <w:lang w:val="zh-CN"/>
        </w:rPr>
        <w:tab/>
      </w:r>
      <w:r w:rsidRPr="00146CE1">
        <w:rPr>
          <w:rFonts w:eastAsia="黑体"/>
          <w:szCs w:val="21"/>
          <w:lang w:val="zh-CN"/>
        </w:rPr>
        <w:t>审查现有政策，确保其遵循《公约》所载人权；</w:t>
      </w:r>
    </w:p>
    <w:p w:rsidR="0064567B" w:rsidRPr="00146CE1" w:rsidRDefault="0064567B" w:rsidP="00146CE1">
      <w:pPr>
        <w:pStyle w:val="SingleTxtG"/>
        <w:overflowPunct w:val="0"/>
        <w:snapToGrid w:val="0"/>
        <w:spacing w:line="320" w:lineRule="exact"/>
        <w:ind w:firstLine="431"/>
        <w:rPr>
          <w:rFonts w:eastAsia="黑体"/>
          <w:bCs/>
          <w:szCs w:val="21"/>
        </w:rPr>
      </w:pPr>
      <w:r w:rsidRPr="00146CE1">
        <w:rPr>
          <w:rFonts w:eastAsia="黑体"/>
          <w:szCs w:val="21"/>
          <w:lang w:val="zh-CN"/>
        </w:rPr>
        <w:t>(d)</w:t>
      </w:r>
      <w:r w:rsidR="00146CE1">
        <w:rPr>
          <w:rFonts w:eastAsia="黑体"/>
          <w:szCs w:val="21"/>
          <w:lang w:val="zh-CN"/>
        </w:rPr>
        <w:tab/>
      </w:r>
      <w:r w:rsidRPr="00146CE1">
        <w:rPr>
          <w:rFonts w:eastAsia="黑体"/>
          <w:szCs w:val="21"/>
          <w:lang w:val="zh-CN"/>
        </w:rPr>
        <w:t>建立普遍的社会保障制度，建立由国家确定的社会保护底线，以向所有阶层居民提供一套基本的必要社会保障。</w:t>
      </w:r>
    </w:p>
    <w:p w:rsidR="0064567B" w:rsidRPr="000116D2" w:rsidRDefault="0064567B" w:rsidP="00B303F5">
      <w:pPr>
        <w:pStyle w:val="SingleTxtG"/>
        <w:overflowPunct w:val="0"/>
        <w:snapToGrid w:val="0"/>
        <w:spacing w:line="320" w:lineRule="exact"/>
        <w:rPr>
          <w:szCs w:val="21"/>
        </w:rPr>
      </w:pPr>
      <w:r w:rsidRPr="000116D2">
        <w:rPr>
          <w:szCs w:val="21"/>
          <w:lang w:val="zh-CN"/>
        </w:rPr>
        <w:t>46.</w:t>
      </w:r>
      <w:r w:rsidR="001E3B70">
        <w:rPr>
          <w:szCs w:val="21"/>
          <w:lang w:val="zh-CN"/>
        </w:rPr>
        <w:t xml:space="preserve">  </w:t>
      </w:r>
      <w:r w:rsidRPr="001B10C8">
        <w:rPr>
          <w:rFonts w:eastAsia="黑体"/>
          <w:szCs w:val="21"/>
          <w:lang w:val="zh-CN"/>
        </w:rPr>
        <w:t>委员会提请缔约国注意委员会关于社会保障权的第</w:t>
      </w:r>
      <w:r w:rsidRPr="001B10C8">
        <w:rPr>
          <w:rFonts w:eastAsia="黑体"/>
          <w:szCs w:val="21"/>
          <w:lang w:val="zh-CN"/>
        </w:rPr>
        <w:t>19</w:t>
      </w:r>
      <w:r w:rsidRPr="001B10C8">
        <w:rPr>
          <w:rFonts w:eastAsia="黑体"/>
          <w:szCs w:val="21"/>
          <w:lang w:val="zh-CN"/>
        </w:rPr>
        <w:t>号一般性意见</w:t>
      </w:r>
      <w:r w:rsidRPr="001B10C8">
        <w:rPr>
          <w:rFonts w:eastAsia="黑体"/>
          <w:szCs w:val="21"/>
          <w:lang w:val="zh-CN"/>
        </w:rPr>
        <w:t>(2007</w:t>
      </w:r>
      <w:r w:rsidRPr="001B10C8">
        <w:rPr>
          <w:rFonts w:eastAsia="黑体"/>
          <w:szCs w:val="21"/>
          <w:lang w:val="zh-CN"/>
        </w:rPr>
        <w:t>年</w:t>
      </w:r>
      <w:r w:rsidRPr="001B10C8">
        <w:rPr>
          <w:rFonts w:eastAsia="黑体"/>
          <w:szCs w:val="21"/>
          <w:lang w:val="zh-CN"/>
        </w:rPr>
        <w:t>)</w:t>
      </w:r>
      <w:r w:rsidRPr="001B10C8">
        <w:rPr>
          <w:rFonts w:eastAsia="黑体"/>
          <w:szCs w:val="21"/>
          <w:lang w:val="zh-CN"/>
        </w:rPr>
        <w:t>以及</w:t>
      </w:r>
      <w:r w:rsidRPr="001B10C8">
        <w:rPr>
          <w:rFonts w:eastAsia="黑体"/>
          <w:szCs w:val="21"/>
          <w:lang w:val="zh-CN"/>
        </w:rPr>
        <w:t>2015</w:t>
      </w:r>
      <w:r w:rsidRPr="001B10C8">
        <w:rPr>
          <w:rFonts w:eastAsia="黑体"/>
          <w:szCs w:val="21"/>
          <w:lang w:val="zh-CN"/>
        </w:rPr>
        <w:t>年通过的题为《社会保护底线：社会保障权和可持续发展目标的一个基本要素》的声明。</w:t>
      </w:r>
    </w:p>
    <w:p w:rsidR="0064567B" w:rsidRPr="000116D2" w:rsidRDefault="0064567B" w:rsidP="001B10C8">
      <w:pPr>
        <w:pStyle w:val="H23GC"/>
      </w:pPr>
      <w:r w:rsidRPr="000116D2">
        <w:rPr>
          <w:lang w:val="zh-CN"/>
        </w:rPr>
        <w:tab/>
      </w:r>
      <w:r w:rsidRPr="000116D2">
        <w:rPr>
          <w:lang w:val="zh-CN"/>
        </w:rPr>
        <w:tab/>
      </w:r>
      <w:r w:rsidRPr="000116D2">
        <w:rPr>
          <w:lang w:val="zh-CN"/>
        </w:rPr>
        <w:t>出生登记</w:t>
      </w:r>
    </w:p>
    <w:p w:rsidR="0064567B" w:rsidRPr="000116D2" w:rsidRDefault="0064567B" w:rsidP="00B303F5">
      <w:pPr>
        <w:pStyle w:val="SingleTxtG"/>
        <w:overflowPunct w:val="0"/>
        <w:snapToGrid w:val="0"/>
        <w:spacing w:line="320" w:lineRule="exact"/>
        <w:rPr>
          <w:szCs w:val="21"/>
        </w:rPr>
      </w:pPr>
      <w:r w:rsidRPr="000116D2">
        <w:rPr>
          <w:szCs w:val="21"/>
          <w:lang w:val="zh-CN"/>
        </w:rPr>
        <w:t>47.</w:t>
      </w:r>
      <w:r w:rsidR="001E3B70">
        <w:rPr>
          <w:szCs w:val="21"/>
          <w:lang w:val="zh-CN"/>
        </w:rPr>
        <w:t xml:space="preserve">  </w:t>
      </w:r>
      <w:r w:rsidRPr="000116D2">
        <w:rPr>
          <w:szCs w:val="21"/>
          <w:lang w:val="zh-CN"/>
        </w:rPr>
        <w:t>委员会感到关切的是，尽管</w:t>
      </w:r>
      <w:r w:rsidRPr="000116D2">
        <w:rPr>
          <w:rFonts w:eastAsiaTheme="minorEastAsia" w:hint="eastAsia"/>
          <w:szCs w:val="21"/>
          <w:lang w:val="zh-CN"/>
        </w:rPr>
        <w:t>有</w:t>
      </w:r>
      <w:r w:rsidRPr="000116D2">
        <w:rPr>
          <w:szCs w:val="21"/>
          <w:lang w:val="zh-CN"/>
        </w:rPr>
        <w:t>重大改善，但出生登记率仍然</w:t>
      </w:r>
      <w:r w:rsidRPr="000116D2">
        <w:rPr>
          <w:rFonts w:eastAsiaTheme="minorEastAsia" w:hint="eastAsia"/>
          <w:szCs w:val="21"/>
          <w:lang w:val="zh-CN"/>
        </w:rPr>
        <w:t>较</w:t>
      </w:r>
      <w:r w:rsidRPr="000116D2">
        <w:rPr>
          <w:szCs w:val="21"/>
          <w:lang w:val="zh-CN"/>
        </w:rPr>
        <w:t>低，限制了包括难民儿童在内的受影响儿童获得社会保障福利、医疗保健服务、教育和其他基本服务的机会。委员会还感到关切的是，低出生登记率不利于执行有关限制童婚的立法</w:t>
      </w:r>
      <w:r w:rsidRPr="000116D2">
        <w:rPr>
          <w:rFonts w:eastAsiaTheme="minorEastAsia" w:hint="eastAsia"/>
          <w:szCs w:val="21"/>
          <w:lang w:val="zh-CN"/>
        </w:rPr>
        <w:t>(</w:t>
      </w:r>
      <w:r w:rsidRPr="000116D2">
        <w:rPr>
          <w:szCs w:val="21"/>
          <w:lang w:val="zh-CN"/>
        </w:rPr>
        <w:t>第</w:t>
      </w:r>
      <w:r w:rsidRPr="000116D2">
        <w:rPr>
          <w:rFonts w:hint="eastAsia"/>
          <w:szCs w:val="21"/>
          <w:lang w:val="zh-CN"/>
        </w:rPr>
        <w:t>三</w:t>
      </w:r>
      <w:r w:rsidRPr="000116D2">
        <w:rPr>
          <w:szCs w:val="21"/>
          <w:lang w:val="zh-CN"/>
        </w:rPr>
        <w:t>条和第</w:t>
      </w:r>
      <w:r w:rsidRPr="000116D2">
        <w:rPr>
          <w:rFonts w:hint="eastAsia"/>
          <w:szCs w:val="21"/>
          <w:lang w:val="zh-CN"/>
        </w:rPr>
        <w:t>九条</w:t>
      </w:r>
      <w:bookmarkStart w:id="2" w:name="_Hlk508238362"/>
      <w:r w:rsidR="005104E2">
        <w:rPr>
          <w:rFonts w:hint="eastAsia"/>
        </w:rPr>
        <w:t>－</w:t>
      </w:r>
      <w:bookmarkEnd w:id="2"/>
      <w:r w:rsidRPr="000116D2">
        <w:rPr>
          <w:rFonts w:hint="eastAsia"/>
          <w:szCs w:val="21"/>
          <w:lang w:val="zh-CN"/>
        </w:rPr>
        <w:t>第十四</w:t>
      </w:r>
      <w:r w:rsidRPr="000116D2">
        <w:rPr>
          <w:szCs w:val="21"/>
          <w:lang w:val="zh-CN"/>
        </w:rPr>
        <w:t>条</w:t>
      </w:r>
      <w:r w:rsidRPr="000116D2">
        <w:rPr>
          <w:rFonts w:eastAsiaTheme="minorEastAsia" w:hint="eastAsia"/>
          <w:szCs w:val="21"/>
          <w:lang w:val="zh-CN"/>
        </w:rPr>
        <w:t>)</w:t>
      </w:r>
      <w:r w:rsidRPr="000116D2">
        <w:rPr>
          <w:szCs w:val="21"/>
          <w:lang w:val="zh-CN"/>
        </w:rPr>
        <w:t>。</w:t>
      </w:r>
    </w:p>
    <w:p w:rsidR="0064567B" w:rsidRPr="000116D2" w:rsidRDefault="0064567B" w:rsidP="00B303F5">
      <w:pPr>
        <w:pStyle w:val="SingleTxtG"/>
        <w:overflowPunct w:val="0"/>
        <w:snapToGrid w:val="0"/>
        <w:spacing w:line="320" w:lineRule="exact"/>
        <w:rPr>
          <w:b/>
          <w:bCs/>
          <w:szCs w:val="21"/>
        </w:rPr>
      </w:pPr>
      <w:r w:rsidRPr="000116D2">
        <w:rPr>
          <w:szCs w:val="21"/>
          <w:lang w:val="zh-CN"/>
        </w:rPr>
        <w:t>48.</w:t>
      </w:r>
      <w:r w:rsidR="001E3B70">
        <w:rPr>
          <w:szCs w:val="21"/>
          <w:lang w:val="zh-CN"/>
        </w:rPr>
        <w:t xml:space="preserve">  </w:t>
      </w:r>
      <w:r w:rsidRPr="009C5C39">
        <w:rPr>
          <w:rFonts w:eastAsia="黑体"/>
          <w:szCs w:val="21"/>
          <w:lang w:val="zh-CN"/>
        </w:rPr>
        <w:t>委员会建议缔约国加大努力登记所有在该国出生和生活的儿童，包括罗兴亚难民儿童。</w:t>
      </w:r>
    </w:p>
    <w:p w:rsidR="0064567B" w:rsidRPr="000116D2" w:rsidRDefault="0064567B" w:rsidP="009C5C39">
      <w:pPr>
        <w:pStyle w:val="H23GC"/>
      </w:pPr>
      <w:r w:rsidRPr="000116D2">
        <w:rPr>
          <w:lang w:val="zh-CN"/>
        </w:rPr>
        <w:tab/>
      </w:r>
      <w:r w:rsidRPr="000116D2">
        <w:rPr>
          <w:lang w:val="zh-CN"/>
        </w:rPr>
        <w:tab/>
      </w:r>
      <w:r w:rsidRPr="000116D2">
        <w:rPr>
          <w:lang w:val="zh-CN"/>
        </w:rPr>
        <w:t>童婚</w:t>
      </w:r>
    </w:p>
    <w:p w:rsidR="0064567B" w:rsidRPr="000116D2" w:rsidRDefault="0064567B" w:rsidP="00B303F5">
      <w:pPr>
        <w:pStyle w:val="SingleTxtG"/>
        <w:overflowPunct w:val="0"/>
        <w:snapToGrid w:val="0"/>
        <w:spacing w:line="320" w:lineRule="exact"/>
        <w:rPr>
          <w:szCs w:val="21"/>
        </w:rPr>
      </w:pPr>
      <w:r w:rsidRPr="000116D2">
        <w:rPr>
          <w:szCs w:val="21"/>
          <w:lang w:val="zh-CN"/>
        </w:rPr>
        <w:t>49.</w:t>
      </w:r>
      <w:r w:rsidR="001E3B70">
        <w:rPr>
          <w:szCs w:val="21"/>
          <w:lang w:val="zh-CN"/>
        </w:rPr>
        <w:t xml:space="preserve">  </w:t>
      </w:r>
      <w:r w:rsidRPr="000116D2">
        <w:rPr>
          <w:szCs w:val="21"/>
          <w:lang w:val="zh-CN"/>
        </w:rPr>
        <w:t>委员会感到关切的是，尽管童婚发生率有所下降，但仍然很高，</w:t>
      </w:r>
      <w:r w:rsidRPr="000116D2">
        <w:rPr>
          <w:rFonts w:eastAsiaTheme="minorEastAsia" w:hint="eastAsia"/>
          <w:szCs w:val="21"/>
          <w:lang w:val="zh-CN"/>
        </w:rPr>
        <w:t>委员会指出，</w:t>
      </w:r>
      <w:r w:rsidRPr="000116D2">
        <w:rPr>
          <w:szCs w:val="21"/>
          <w:lang w:val="zh-CN"/>
        </w:rPr>
        <w:t>在缔约国，超过</w:t>
      </w:r>
      <w:r w:rsidRPr="000116D2">
        <w:rPr>
          <w:szCs w:val="21"/>
          <w:lang w:val="zh-CN"/>
        </w:rPr>
        <w:t>10%</w:t>
      </w:r>
      <w:r w:rsidRPr="000116D2">
        <w:rPr>
          <w:szCs w:val="21"/>
          <w:lang w:val="zh-CN"/>
        </w:rPr>
        <w:t>的</w:t>
      </w:r>
      <w:r w:rsidRPr="000116D2">
        <w:rPr>
          <w:szCs w:val="21"/>
          <w:lang w:val="zh-CN"/>
        </w:rPr>
        <w:t>15</w:t>
      </w:r>
      <w:r w:rsidRPr="000116D2">
        <w:rPr>
          <w:szCs w:val="21"/>
          <w:lang w:val="zh-CN"/>
        </w:rPr>
        <w:t>岁以下</w:t>
      </w:r>
      <w:r w:rsidRPr="000116D2">
        <w:rPr>
          <w:rFonts w:eastAsiaTheme="minorEastAsia" w:hint="eastAsia"/>
          <w:szCs w:val="21"/>
          <w:lang w:val="zh-CN"/>
        </w:rPr>
        <w:t>女童</w:t>
      </w:r>
      <w:r w:rsidRPr="000116D2">
        <w:rPr>
          <w:szCs w:val="21"/>
          <w:lang w:val="zh-CN"/>
        </w:rPr>
        <w:t>和一半以上不满</w:t>
      </w:r>
      <w:r w:rsidRPr="000116D2">
        <w:rPr>
          <w:szCs w:val="21"/>
          <w:lang w:val="zh-CN"/>
        </w:rPr>
        <w:t>18</w:t>
      </w:r>
      <w:r w:rsidRPr="000116D2">
        <w:rPr>
          <w:szCs w:val="21"/>
          <w:lang w:val="zh-CN"/>
        </w:rPr>
        <w:t>岁的</w:t>
      </w:r>
      <w:r w:rsidRPr="000116D2">
        <w:rPr>
          <w:rFonts w:eastAsiaTheme="minorEastAsia" w:hint="eastAsia"/>
          <w:szCs w:val="21"/>
          <w:lang w:val="zh-CN"/>
        </w:rPr>
        <w:t>女童</w:t>
      </w:r>
      <w:r w:rsidRPr="000116D2">
        <w:rPr>
          <w:szCs w:val="21"/>
          <w:lang w:val="zh-CN"/>
        </w:rPr>
        <w:t>已婚。委员会尤其关切的是，童婚对</w:t>
      </w:r>
      <w:r w:rsidRPr="000116D2">
        <w:rPr>
          <w:rFonts w:eastAsiaTheme="minorEastAsia" w:hint="eastAsia"/>
          <w:szCs w:val="21"/>
          <w:lang w:val="zh-CN"/>
        </w:rPr>
        <w:t>女童</w:t>
      </w:r>
      <w:r w:rsidRPr="000116D2">
        <w:rPr>
          <w:szCs w:val="21"/>
          <w:lang w:val="zh-CN"/>
        </w:rPr>
        <w:t>的整个人生造成了严重不良影响，表现为高死亡率和发病率；高辍学率和低受教育水平；失业和被限制从事低薪工作；更容易遭受家庭暴力和基于性别的暴力；和高贫穷率。</w:t>
      </w:r>
    </w:p>
    <w:p w:rsidR="0064567B" w:rsidRPr="000116D2" w:rsidRDefault="0064567B" w:rsidP="00B303F5">
      <w:pPr>
        <w:pStyle w:val="SingleTxtG"/>
        <w:overflowPunct w:val="0"/>
        <w:snapToGrid w:val="0"/>
        <w:spacing w:line="320" w:lineRule="exact"/>
        <w:rPr>
          <w:szCs w:val="21"/>
        </w:rPr>
      </w:pPr>
      <w:r w:rsidRPr="000116D2">
        <w:rPr>
          <w:szCs w:val="21"/>
          <w:lang w:val="zh-CN"/>
        </w:rPr>
        <w:t>50.</w:t>
      </w:r>
      <w:r w:rsidR="001E3B70">
        <w:rPr>
          <w:szCs w:val="21"/>
          <w:lang w:val="zh-CN"/>
        </w:rPr>
        <w:t xml:space="preserve">  </w:t>
      </w:r>
      <w:r w:rsidRPr="000116D2">
        <w:rPr>
          <w:szCs w:val="21"/>
          <w:lang w:val="zh-CN"/>
        </w:rPr>
        <w:t>委员会欢迎缔约国通过</w:t>
      </w:r>
      <w:r w:rsidRPr="000116D2">
        <w:rPr>
          <w:szCs w:val="21"/>
          <w:lang w:val="zh-CN"/>
        </w:rPr>
        <w:t>2017</w:t>
      </w:r>
      <w:r w:rsidRPr="000116D2">
        <w:rPr>
          <w:szCs w:val="21"/>
          <w:lang w:val="zh-CN"/>
        </w:rPr>
        <w:t>年《童婚限制法》，但委员会对这项立法的缺陷表示关切，包括没有宣布童婚无效的规定，存在法律例外规定只要父母同意并且有法院命令，在</w:t>
      </w:r>
      <w:r w:rsidRPr="00422B57">
        <w:rPr>
          <w:rFonts w:asciiTheme="minorEastAsia" w:eastAsiaTheme="minorEastAsia" w:hAnsiTheme="minorEastAsia"/>
          <w:szCs w:val="21"/>
          <w:lang w:val="zh-CN"/>
        </w:rPr>
        <w:t>“</w:t>
      </w:r>
      <w:r w:rsidRPr="000116D2">
        <w:rPr>
          <w:szCs w:val="21"/>
          <w:lang w:val="zh-CN"/>
        </w:rPr>
        <w:t>符合未成年人最佳利益的</w:t>
      </w:r>
      <w:r w:rsidR="00422B57">
        <w:rPr>
          <w:rFonts w:hint="eastAsia"/>
        </w:rPr>
        <w:t>…</w:t>
      </w:r>
      <w:r w:rsidRPr="000116D2">
        <w:rPr>
          <w:szCs w:val="21"/>
          <w:lang w:val="zh-CN"/>
        </w:rPr>
        <w:t>特殊情况下</w:t>
      </w:r>
      <w:r w:rsidRPr="00422B57">
        <w:rPr>
          <w:rFonts w:asciiTheme="minorEastAsia" w:eastAsiaTheme="minorEastAsia" w:hAnsiTheme="minorEastAsia"/>
          <w:szCs w:val="21"/>
          <w:lang w:val="zh-CN"/>
        </w:rPr>
        <w:t>”</w:t>
      </w:r>
      <w:r w:rsidRPr="000116D2">
        <w:rPr>
          <w:szCs w:val="21"/>
          <w:lang w:val="zh-CN"/>
        </w:rPr>
        <w:t>允许无最低年龄限制的童婚，并且该法对于属人法的优先地位缺乏明确性</w:t>
      </w:r>
      <w:r w:rsidRPr="000116D2">
        <w:rPr>
          <w:rFonts w:eastAsiaTheme="minorEastAsia" w:hint="eastAsia"/>
          <w:szCs w:val="21"/>
          <w:lang w:val="zh-CN"/>
        </w:rPr>
        <w:t>(</w:t>
      </w:r>
      <w:r w:rsidRPr="000116D2">
        <w:rPr>
          <w:szCs w:val="21"/>
          <w:lang w:val="zh-CN"/>
        </w:rPr>
        <w:t>第</w:t>
      </w:r>
      <w:r w:rsidRPr="000116D2">
        <w:rPr>
          <w:rFonts w:hint="eastAsia"/>
          <w:szCs w:val="21"/>
          <w:lang w:val="zh-CN"/>
        </w:rPr>
        <w:t>三条</w:t>
      </w:r>
      <w:r w:rsidRPr="000116D2">
        <w:rPr>
          <w:szCs w:val="21"/>
          <w:lang w:val="zh-CN"/>
        </w:rPr>
        <w:t>、第</w:t>
      </w:r>
      <w:r w:rsidRPr="000116D2">
        <w:rPr>
          <w:rFonts w:hint="eastAsia"/>
          <w:szCs w:val="21"/>
          <w:lang w:val="zh-CN"/>
        </w:rPr>
        <w:t>六条</w:t>
      </w:r>
      <w:r w:rsidRPr="000116D2">
        <w:rPr>
          <w:szCs w:val="21"/>
          <w:lang w:val="zh-CN"/>
        </w:rPr>
        <w:t>、第</w:t>
      </w:r>
      <w:r w:rsidRPr="000116D2">
        <w:rPr>
          <w:rFonts w:hint="eastAsia"/>
          <w:szCs w:val="21"/>
          <w:lang w:val="zh-CN"/>
        </w:rPr>
        <w:t>七条</w:t>
      </w:r>
      <w:r w:rsidRPr="000116D2">
        <w:rPr>
          <w:szCs w:val="21"/>
          <w:lang w:val="zh-CN"/>
        </w:rPr>
        <w:t>、第</w:t>
      </w:r>
      <w:r w:rsidRPr="000116D2">
        <w:rPr>
          <w:rFonts w:hint="eastAsia"/>
          <w:szCs w:val="21"/>
          <w:lang w:val="zh-CN"/>
        </w:rPr>
        <w:t>十条</w:t>
      </w:r>
      <w:r w:rsidR="00422B57">
        <w:rPr>
          <w:rFonts w:hint="eastAsia"/>
        </w:rPr>
        <w:t>－</w:t>
      </w:r>
      <w:r w:rsidRPr="000116D2">
        <w:rPr>
          <w:rFonts w:hint="eastAsia"/>
          <w:szCs w:val="21"/>
          <w:lang w:val="zh-CN"/>
        </w:rPr>
        <w:t>第十四</w:t>
      </w:r>
      <w:r w:rsidRPr="000116D2">
        <w:rPr>
          <w:szCs w:val="21"/>
          <w:lang w:val="zh-CN"/>
        </w:rPr>
        <w:t>条</w:t>
      </w:r>
      <w:r w:rsidRPr="000116D2">
        <w:rPr>
          <w:rFonts w:eastAsiaTheme="minorEastAsia" w:hint="eastAsia"/>
          <w:szCs w:val="21"/>
          <w:lang w:val="zh-CN"/>
        </w:rPr>
        <w:t>)</w:t>
      </w:r>
      <w:r w:rsidRPr="000116D2">
        <w:rPr>
          <w:szCs w:val="21"/>
          <w:lang w:val="zh-CN"/>
        </w:rPr>
        <w:t>。</w:t>
      </w:r>
    </w:p>
    <w:p w:rsidR="0064567B" w:rsidRPr="000116D2" w:rsidRDefault="0064567B" w:rsidP="00B303F5">
      <w:pPr>
        <w:pStyle w:val="SingleTxtG"/>
        <w:overflowPunct w:val="0"/>
        <w:snapToGrid w:val="0"/>
        <w:spacing w:line="320" w:lineRule="exact"/>
        <w:rPr>
          <w:b/>
          <w:bCs/>
          <w:szCs w:val="21"/>
        </w:rPr>
      </w:pPr>
      <w:r w:rsidRPr="000116D2">
        <w:rPr>
          <w:szCs w:val="21"/>
          <w:lang w:val="zh-CN"/>
        </w:rPr>
        <w:t>51.</w:t>
      </w:r>
      <w:r w:rsidR="001E3B70">
        <w:rPr>
          <w:szCs w:val="21"/>
          <w:lang w:val="zh-CN"/>
        </w:rPr>
        <w:t xml:space="preserve">  </w:t>
      </w:r>
      <w:r w:rsidRPr="009C5C39">
        <w:rPr>
          <w:rFonts w:eastAsia="黑体"/>
          <w:szCs w:val="21"/>
          <w:lang w:val="zh-CN"/>
        </w:rPr>
        <w:t>委员会建议缔约国加大努力杜绝童婚，特别是通过以下方式：</w:t>
      </w:r>
    </w:p>
    <w:p w:rsidR="0064567B" w:rsidRPr="002035EA" w:rsidRDefault="0064567B" w:rsidP="002035EA">
      <w:pPr>
        <w:pStyle w:val="SingleTxtG"/>
        <w:overflowPunct w:val="0"/>
        <w:snapToGrid w:val="0"/>
        <w:spacing w:line="320" w:lineRule="exact"/>
        <w:ind w:firstLine="431"/>
        <w:rPr>
          <w:rFonts w:eastAsia="黑体"/>
          <w:bCs/>
          <w:szCs w:val="21"/>
        </w:rPr>
      </w:pPr>
      <w:r w:rsidRPr="002035EA">
        <w:rPr>
          <w:rFonts w:eastAsia="黑体"/>
          <w:szCs w:val="21"/>
          <w:lang w:val="zh-CN"/>
        </w:rPr>
        <w:t>(a)</w:t>
      </w:r>
      <w:r w:rsidR="002035EA">
        <w:rPr>
          <w:rFonts w:eastAsia="黑体"/>
          <w:szCs w:val="21"/>
          <w:lang w:val="zh-CN"/>
        </w:rPr>
        <w:tab/>
      </w:r>
      <w:r w:rsidRPr="002035EA">
        <w:rPr>
          <w:rFonts w:eastAsia="黑体"/>
          <w:szCs w:val="21"/>
          <w:lang w:val="zh-CN"/>
        </w:rPr>
        <w:t>修订</w:t>
      </w:r>
      <w:r w:rsidRPr="002035EA">
        <w:rPr>
          <w:rFonts w:eastAsia="黑体"/>
          <w:szCs w:val="21"/>
          <w:lang w:val="zh-CN"/>
        </w:rPr>
        <w:t>2017</w:t>
      </w:r>
      <w:r w:rsidRPr="002035EA">
        <w:rPr>
          <w:rFonts w:eastAsia="黑体"/>
          <w:szCs w:val="21"/>
          <w:lang w:val="zh-CN"/>
        </w:rPr>
        <w:t>年《童婚限制法》，以加入宣布此类婚姻无效的规定；废除在特殊情况下允许童婚的规定；确保该法优先于属人法；作为临时措施，制定规则按照上述建议指导该法的实施；并严格执行该法；</w:t>
      </w:r>
    </w:p>
    <w:p w:rsidR="0064567B" w:rsidRPr="002035EA" w:rsidRDefault="0064567B" w:rsidP="002035EA">
      <w:pPr>
        <w:pStyle w:val="SingleTxtG"/>
        <w:overflowPunct w:val="0"/>
        <w:snapToGrid w:val="0"/>
        <w:spacing w:line="320" w:lineRule="exact"/>
        <w:ind w:firstLine="431"/>
        <w:rPr>
          <w:rFonts w:eastAsia="黑体"/>
          <w:bCs/>
          <w:szCs w:val="21"/>
        </w:rPr>
      </w:pPr>
      <w:r w:rsidRPr="002035EA">
        <w:rPr>
          <w:rFonts w:eastAsia="黑体"/>
          <w:szCs w:val="21"/>
          <w:lang w:val="zh-CN"/>
        </w:rPr>
        <w:t>(b)</w:t>
      </w:r>
      <w:r w:rsidR="002035EA">
        <w:rPr>
          <w:rFonts w:eastAsia="黑体"/>
          <w:szCs w:val="21"/>
          <w:lang w:val="zh-CN"/>
        </w:rPr>
        <w:tab/>
      </w:r>
      <w:r w:rsidRPr="002035EA">
        <w:rPr>
          <w:rFonts w:eastAsia="黑体"/>
          <w:szCs w:val="21"/>
          <w:lang w:val="zh-CN"/>
        </w:rPr>
        <w:t>确保将执行或促成童婚的人绳之以法，并确保责任人受到惩处</w:t>
      </w:r>
      <w:r w:rsidRPr="002035EA">
        <w:rPr>
          <w:rFonts w:eastAsia="黑体"/>
          <w:szCs w:val="21"/>
          <w:lang w:val="zh-CN"/>
        </w:rPr>
        <w:t>;</w:t>
      </w:r>
    </w:p>
    <w:p w:rsidR="0064567B" w:rsidRPr="002035EA" w:rsidRDefault="0064567B" w:rsidP="002035EA">
      <w:pPr>
        <w:pStyle w:val="SingleTxtG"/>
        <w:overflowPunct w:val="0"/>
        <w:snapToGrid w:val="0"/>
        <w:spacing w:line="320" w:lineRule="exact"/>
        <w:ind w:firstLine="431"/>
        <w:rPr>
          <w:rFonts w:eastAsia="黑体"/>
          <w:bCs/>
          <w:szCs w:val="21"/>
        </w:rPr>
      </w:pPr>
      <w:r w:rsidRPr="002035EA">
        <w:rPr>
          <w:rFonts w:eastAsia="黑体"/>
          <w:szCs w:val="21"/>
          <w:lang w:val="zh-CN"/>
        </w:rPr>
        <w:t>(c)</w:t>
      </w:r>
      <w:r w:rsidR="002035EA">
        <w:rPr>
          <w:rFonts w:eastAsia="黑体"/>
          <w:szCs w:val="21"/>
          <w:lang w:val="zh-CN"/>
        </w:rPr>
        <w:tab/>
      </w:r>
      <w:r w:rsidRPr="002035EA">
        <w:rPr>
          <w:rFonts w:eastAsia="黑体"/>
          <w:szCs w:val="21"/>
          <w:lang w:val="zh-CN"/>
        </w:rPr>
        <w:t>确保试图离婚的童婚受害者能够获得有效的法律补救和所有其他形式的必要支持和保护；</w:t>
      </w:r>
    </w:p>
    <w:p w:rsidR="0064567B" w:rsidRPr="002035EA" w:rsidRDefault="0064567B" w:rsidP="002035EA">
      <w:pPr>
        <w:pStyle w:val="SingleTxtG"/>
        <w:overflowPunct w:val="0"/>
        <w:snapToGrid w:val="0"/>
        <w:spacing w:line="320" w:lineRule="exact"/>
        <w:ind w:firstLine="431"/>
        <w:rPr>
          <w:rFonts w:eastAsia="黑体"/>
          <w:bCs/>
          <w:szCs w:val="21"/>
        </w:rPr>
      </w:pPr>
      <w:r w:rsidRPr="002035EA">
        <w:rPr>
          <w:rFonts w:eastAsia="黑体"/>
          <w:szCs w:val="21"/>
          <w:lang w:val="zh-CN"/>
        </w:rPr>
        <w:t>(d)</w:t>
      </w:r>
      <w:r w:rsidR="002035EA">
        <w:rPr>
          <w:rFonts w:eastAsia="黑体"/>
          <w:szCs w:val="21"/>
          <w:lang w:val="zh-CN"/>
        </w:rPr>
        <w:tab/>
      </w:r>
      <w:r w:rsidRPr="002035EA">
        <w:rPr>
          <w:rFonts w:eastAsia="黑体"/>
          <w:szCs w:val="21"/>
          <w:lang w:val="zh-CN"/>
        </w:rPr>
        <w:t>最大限度地减少童婚的负面影响，包括确保遭受这种婚姻的儿童获得性健康和生殖健康信息和服务，包括使用避孕药具，并建立支持机制，使他们能够在结婚和分娩后继续接受教育；</w:t>
      </w:r>
    </w:p>
    <w:p w:rsidR="0064567B" w:rsidRPr="002035EA" w:rsidRDefault="0064567B" w:rsidP="002035EA">
      <w:pPr>
        <w:pStyle w:val="SingleTxtG"/>
        <w:overflowPunct w:val="0"/>
        <w:snapToGrid w:val="0"/>
        <w:spacing w:line="320" w:lineRule="exact"/>
        <w:ind w:firstLine="431"/>
        <w:rPr>
          <w:rFonts w:eastAsia="黑体"/>
          <w:bCs/>
          <w:szCs w:val="21"/>
        </w:rPr>
      </w:pPr>
      <w:r w:rsidRPr="002035EA">
        <w:rPr>
          <w:rFonts w:eastAsia="黑体"/>
          <w:szCs w:val="21"/>
          <w:lang w:val="zh-CN"/>
        </w:rPr>
        <w:lastRenderedPageBreak/>
        <w:t>(e)</w:t>
      </w:r>
      <w:r w:rsidR="002035EA">
        <w:rPr>
          <w:rFonts w:eastAsia="黑体"/>
          <w:szCs w:val="21"/>
          <w:lang w:val="zh-CN"/>
        </w:rPr>
        <w:tab/>
      </w:r>
      <w:r w:rsidRPr="002035EA">
        <w:rPr>
          <w:rFonts w:eastAsia="黑体"/>
          <w:szCs w:val="21"/>
          <w:lang w:val="zh-CN"/>
        </w:rPr>
        <w:t>提高公众特别是宗教和传统领导人以及执法人员对于童婚对女童和妇女造成的终身不良影响的认识。</w:t>
      </w:r>
    </w:p>
    <w:p w:rsidR="0064567B" w:rsidRPr="00611126" w:rsidRDefault="0064567B" w:rsidP="00611126">
      <w:pPr>
        <w:pStyle w:val="H23GC"/>
      </w:pPr>
      <w:r w:rsidRPr="000116D2">
        <w:rPr>
          <w:lang w:val="zh-CN"/>
        </w:rPr>
        <w:tab/>
      </w:r>
      <w:r w:rsidRPr="000116D2">
        <w:rPr>
          <w:lang w:val="zh-CN"/>
        </w:rPr>
        <w:tab/>
      </w:r>
      <w:r w:rsidRPr="00611126">
        <w:t>性暴力和基于性别</w:t>
      </w:r>
      <w:r w:rsidRPr="00611126">
        <w:rPr>
          <w:rFonts w:hint="eastAsia"/>
        </w:rPr>
        <w:t>的</w:t>
      </w:r>
      <w:r w:rsidRPr="00611126">
        <w:t>暴力</w:t>
      </w:r>
    </w:p>
    <w:p w:rsidR="0064567B" w:rsidRPr="000116D2" w:rsidRDefault="0064567B" w:rsidP="00B303F5">
      <w:pPr>
        <w:pStyle w:val="SingleTxtG"/>
        <w:overflowPunct w:val="0"/>
        <w:snapToGrid w:val="0"/>
        <w:spacing w:line="320" w:lineRule="exact"/>
        <w:rPr>
          <w:szCs w:val="21"/>
        </w:rPr>
      </w:pPr>
      <w:r w:rsidRPr="000116D2">
        <w:rPr>
          <w:szCs w:val="21"/>
          <w:lang w:val="zh-CN"/>
        </w:rPr>
        <w:t>52.</w:t>
      </w:r>
      <w:r w:rsidR="001E3B70">
        <w:rPr>
          <w:szCs w:val="21"/>
          <w:lang w:val="zh-CN"/>
        </w:rPr>
        <w:t xml:space="preserve">  </w:t>
      </w:r>
      <w:r w:rsidRPr="000116D2">
        <w:rPr>
          <w:szCs w:val="21"/>
          <w:lang w:val="zh-CN"/>
        </w:rPr>
        <w:t>委员会注意到缔约国为打击性暴力和基于性别的暴力而采取的立法措施，但仍然</w:t>
      </w:r>
      <w:r w:rsidRPr="000116D2">
        <w:rPr>
          <w:rFonts w:eastAsiaTheme="minorEastAsia" w:hint="eastAsia"/>
          <w:szCs w:val="21"/>
          <w:lang w:val="zh-CN"/>
        </w:rPr>
        <w:t>感到关切的是，</w:t>
      </w:r>
      <w:r w:rsidRPr="000116D2">
        <w:rPr>
          <w:szCs w:val="21"/>
          <w:lang w:val="zh-CN"/>
        </w:rPr>
        <w:t>该法执行不力；此类暴力的各种形式盛行，包括家庭暴力、强奸和性骚扰；刑法不承认婚内强奸为犯罪，</w:t>
      </w:r>
      <w:r w:rsidRPr="000116D2">
        <w:rPr>
          <w:szCs w:val="21"/>
          <w:lang w:val="zh-CN"/>
        </w:rPr>
        <w:t>13</w:t>
      </w:r>
      <w:r w:rsidRPr="000116D2">
        <w:rPr>
          <w:szCs w:val="21"/>
          <w:lang w:val="zh-CN"/>
        </w:rPr>
        <w:t>岁以下的儿童新娘除外；以及为此类暴力的受害者提供的支持服务不足</w:t>
      </w:r>
      <w:r w:rsidRPr="000116D2">
        <w:rPr>
          <w:rFonts w:eastAsiaTheme="minorEastAsia" w:hint="eastAsia"/>
          <w:szCs w:val="21"/>
          <w:lang w:val="zh-CN"/>
        </w:rPr>
        <w:t>(</w:t>
      </w:r>
      <w:r w:rsidRPr="000116D2">
        <w:rPr>
          <w:szCs w:val="21"/>
          <w:lang w:val="zh-CN"/>
        </w:rPr>
        <w:t>第</w:t>
      </w:r>
      <w:r w:rsidRPr="000116D2">
        <w:rPr>
          <w:rFonts w:hint="eastAsia"/>
          <w:szCs w:val="21"/>
          <w:lang w:val="zh-CN"/>
        </w:rPr>
        <w:t>三条</w:t>
      </w:r>
      <w:r w:rsidRPr="000116D2">
        <w:rPr>
          <w:szCs w:val="21"/>
          <w:lang w:val="zh-CN"/>
        </w:rPr>
        <w:t>和第</w:t>
      </w:r>
      <w:r w:rsidRPr="000116D2">
        <w:rPr>
          <w:rFonts w:hint="eastAsia"/>
          <w:szCs w:val="21"/>
          <w:lang w:val="zh-CN"/>
        </w:rPr>
        <w:t>十</w:t>
      </w:r>
      <w:r w:rsidRPr="000116D2">
        <w:rPr>
          <w:szCs w:val="21"/>
          <w:lang w:val="zh-CN"/>
        </w:rPr>
        <w:t>条</w:t>
      </w:r>
      <w:r w:rsidRPr="000116D2">
        <w:rPr>
          <w:rFonts w:eastAsiaTheme="minorEastAsia" w:hint="eastAsia"/>
          <w:szCs w:val="21"/>
          <w:lang w:val="zh-CN"/>
        </w:rPr>
        <w:t>)</w:t>
      </w:r>
      <w:r w:rsidRPr="000116D2">
        <w:rPr>
          <w:szCs w:val="21"/>
          <w:lang w:val="zh-CN"/>
        </w:rPr>
        <w:t>。</w:t>
      </w:r>
    </w:p>
    <w:p w:rsidR="0064567B" w:rsidRPr="000116D2" w:rsidRDefault="0064567B" w:rsidP="00B303F5">
      <w:pPr>
        <w:pStyle w:val="SingleTxtG"/>
        <w:overflowPunct w:val="0"/>
        <w:snapToGrid w:val="0"/>
        <w:spacing w:line="320" w:lineRule="exact"/>
        <w:rPr>
          <w:b/>
          <w:bCs/>
          <w:szCs w:val="21"/>
        </w:rPr>
      </w:pPr>
      <w:r w:rsidRPr="000116D2">
        <w:rPr>
          <w:szCs w:val="21"/>
          <w:lang w:val="zh-CN"/>
        </w:rPr>
        <w:t>53.</w:t>
      </w:r>
      <w:r w:rsidR="001E3B70">
        <w:rPr>
          <w:szCs w:val="21"/>
          <w:lang w:val="zh-CN"/>
        </w:rPr>
        <w:t xml:space="preserve">  </w:t>
      </w:r>
      <w:r w:rsidRPr="009C5C39">
        <w:rPr>
          <w:rFonts w:eastAsia="黑体"/>
          <w:szCs w:val="21"/>
          <w:lang w:val="zh-CN"/>
        </w:rPr>
        <w:t>委员会建议缔约国加倍努力，打击一切形式的性暴力和基于性别的暴力</w:t>
      </w:r>
      <w:r w:rsidRPr="009C5C39">
        <w:rPr>
          <w:rFonts w:eastAsia="黑体" w:hint="eastAsia"/>
          <w:szCs w:val="21"/>
          <w:lang w:val="zh-CN"/>
        </w:rPr>
        <w:t>。</w:t>
      </w:r>
      <w:r w:rsidRPr="009C5C39">
        <w:rPr>
          <w:rFonts w:eastAsia="黑体"/>
          <w:szCs w:val="21"/>
          <w:lang w:val="zh-CN"/>
        </w:rPr>
        <w:t>特别是，委员会建议缔约国修订刑法，将婚内强奸认定为犯罪行为；加强对于性暴力和基于性别的暴力的执法力度；将此类暴力</w:t>
      </w:r>
      <w:r w:rsidRPr="009C5C39">
        <w:rPr>
          <w:rFonts w:eastAsia="黑体" w:hint="eastAsia"/>
          <w:szCs w:val="21"/>
          <w:lang w:val="zh-CN"/>
        </w:rPr>
        <w:t>的</w:t>
      </w:r>
      <w:r w:rsidRPr="009C5C39">
        <w:rPr>
          <w:rFonts w:eastAsia="黑体"/>
          <w:szCs w:val="21"/>
          <w:lang w:val="zh-CN"/>
        </w:rPr>
        <w:t>行为</w:t>
      </w:r>
      <w:r w:rsidRPr="009C5C39">
        <w:rPr>
          <w:rFonts w:eastAsia="黑体" w:hint="eastAsia"/>
          <w:szCs w:val="21"/>
          <w:lang w:val="zh-CN"/>
        </w:rPr>
        <w:t>人</w:t>
      </w:r>
      <w:r w:rsidRPr="009C5C39">
        <w:rPr>
          <w:rFonts w:eastAsia="黑体"/>
          <w:szCs w:val="21"/>
          <w:lang w:val="zh-CN"/>
        </w:rPr>
        <w:t>绳之以法，并惩罚责任人；改善为性暴力和基于性别的暴力行为的受害者提供的法律、生理和心理支持，并增加可供他们及其子女使用的庇护所的数量。</w:t>
      </w:r>
    </w:p>
    <w:p w:rsidR="0064567B" w:rsidRPr="000116D2" w:rsidRDefault="0064567B" w:rsidP="002035EA">
      <w:pPr>
        <w:pStyle w:val="H23GC"/>
      </w:pPr>
      <w:r w:rsidRPr="000116D2">
        <w:rPr>
          <w:lang w:val="zh-CN"/>
        </w:rPr>
        <w:tab/>
      </w:r>
      <w:r w:rsidRPr="000116D2">
        <w:rPr>
          <w:lang w:val="zh-CN"/>
        </w:rPr>
        <w:tab/>
      </w:r>
      <w:r w:rsidRPr="000116D2">
        <w:rPr>
          <w:lang w:val="zh-CN"/>
        </w:rPr>
        <w:t>对儿童的经济剥削</w:t>
      </w:r>
    </w:p>
    <w:p w:rsidR="0064567B" w:rsidRPr="000116D2" w:rsidRDefault="0064567B" w:rsidP="00B303F5">
      <w:pPr>
        <w:pStyle w:val="SingleTxtG"/>
        <w:overflowPunct w:val="0"/>
        <w:snapToGrid w:val="0"/>
        <w:spacing w:line="320" w:lineRule="exact"/>
        <w:rPr>
          <w:szCs w:val="21"/>
        </w:rPr>
      </w:pPr>
      <w:r w:rsidRPr="000116D2">
        <w:rPr>
          <w:szCs w:val="21"/>
          <w:lang w:val="zh-CN"/>
        </w:rPr>
        <w:t>54.</w:t>
      </w:r>
      <w:r w:rsidR="001E3B70">
        <w:rPr>
          <w:szCs w:val="21"/>
          <w:lang w:val="zh-CN"/>
        </w:rPr>
        <w:t xml:space="preserve">  </w:t>
      </w:r>
      <w:r w:rsidRPr="000116D2">
        <w:rPr>
          <w:szCs w:val="21"/>
          <w:lang w:val="zh-CN"/>
        </w:rPr>
        <w:t>委员会注意到，缔约国承诺到</w:t>
      </w:r>
      <w:r w:rsidRPr="000116D2">
        <w:rPr>
          <w:szCs w:val="21"/>
          <w:lang w:val="zh-CN"/>
        </w:rPr>
        <w:t>2021</w:t>
      </w:r>
      <w:r w:rsidRPr="000116D2">
        <w:rPr>
          <w:szCs w:val="21"/>
          <w:lang w:val="zh-CN"/>
        </w:rPr>
        <w:t>年杜绝危险形式的童工，到</w:t>
      </w:r>
      <w:r w:rsidRPr="000116D2">
        <w:rPr>
          <w:szCs w:val="21"/>
          <w:lang w:val="zh-CN"/>
        </w:rPr>
        <w:t>202</w:t>
      </w:r>
      <w:r w:rsidRPr="000116D2">
        <w:rPr>
          <w:rFonts w:eastAsiaTheme="minorEastAsia" w:hint="eastAsia"/>
          <w:szCs w:val="21"/>
          <w:lang w:val="zh-CN"/>
        </w:rPr>
        <w:t>5</w:t>
      </w:r>
      <w:r w:rsidRPr="000116D2">
        <w:rPr>
          <w:szCs w:val="21"/>
          <w:lang w:val="zh-CN"/>
        </w:rPr>
        <w:t>年杜绝所有形式的童工，但委员会仍然感到关切的是，大量儿童仍然从事长期或临时工作，工作条件恶劣，尤其是家政工的工作环境，而且缺乏足够的针对童工的劳动监察</w:t>
      </w:r>
      <w:r w:rsidRPr="000116D2">
        <w:rPr>
          <w:rFonts w:eastAsiaTheme="minorEastAsia" w:hint="eastAsia"/>
          <w:szCs w:val="21"/>
          <w:lang w:val="zh-CN"/>
        </w:rPr>
        <w:t>(</w:t>
      </w:r>
      <w:r w:rsidRPr="000116D2">
        <w:rPr>
          <w:szCs w:val="21"/>
          <w:lang w:val="zh-CN"/>
        </w:rPr>
        <w:t>第</w:t>
      </w:r>
      <w:r w:rsidRPr="000116D2">
        <w:rPr>
          <w:rFonts w:hint="eastAsia"/>
          <w:szCs w:val="21"/>
          <w:lang w:val="zh-CN"/>
        </w:rPr>
        <w:t>七条</w:t>
      </w:r>
      <w:r w:rsidRPr="000116D2">
        <w:rPr>
          <w:szCs w:val="21"/>
          <w:lang w:val="zh-CN"/>
        </w:rPr>
        <w:t>和第</w:t>
      </w:r>
      <w:r w:rsidRPr="000116D2">
        <w:rPr>
          <w:rFonts w:hint="eastAsia"/>
          <w:szCs w:val="21"/>
          <w:lang w:val="zh-CN"/>
        </w:rPr>
        <w:t>十</w:t>
      </w:r>
      <w:r w:rsidRPr="000116D2">
        <w:rPr>
          <w:szCs w:val="21"/>
          <w:lang w:val="zh-CN"/>
        </w:rPr>
        <w:t>条</w:t>
      </w:r>
      <w:r w:rsidRPr="000116D2">
        <w:rPr>
          <w:rFonts w:eastAsiaTheme="minorEastAsia" w:hint="eastAsia"/>
          <w:szCs w:val="21"/>
          <w:lang w:val="zh-CN"/>
        </w:rPr>
        <w:t>)</w:t>
      </w:r>
      <w:r w:rsidRPr="000116D2">
        <w:rPr>
          <w:szCs w:val="21"/>
          <w:lang w:val="zh-CN"/>
        </w:rPr>
        <w:t>。</w:t>
      </w:r>
    </w:p>
    <w:p w:rsidR="0064567B" w:rsidRPr="000116D2" w:rsidRDefault="0064567B" w:rsidP="00B303F5">
      <w:pPr>
        <w:pStyle w:val="SingleTxtG"/>
        <w:overflowPunct w:val="0"/>
        <w:snapToGrid w:val="0"/>
        <w:spacing w:line="320" w:lineRule="exact"/>
        <w:rPr>
          <w:b/>
          <w:bCs/>
          <w:szCs w:val="21"/>
        </w:rPr>
      </w:pPr>
      <w:r w:rsidRPr="000116D2">
        <w:rPr>
          <w:szCs w:val="21"/>
          <w:lang w:val="zh-CN"/>
        </w:rPr>
        <w:t>55.</w:t>
      </w:r>
      <w:r w:rsidR="001E3B70">
        <w:rPr>
          <w:szCs w:val="21"/>
          <w:lang w:val="zh-CN"/>
        </w:rPr>
        <w:t xml:space="preserve">  </w:t>
      </w:r>
      <w:r w:rsidRPr="009C5C39">
        <w:rPr>
          <w:rFonts w:eastAsia="黑体"/>
          <w:szCs w:val="21"/>
          <w:lang w:val="zh-CN"/>
        </w:rPr>
        <w:t>委员会建议缔约国：</w:t>
      </w:r>
    </w:p>
    <w:p w:rsidR="0064567B" w:rsidRPr="002035EA" w:rsidRDefault="0064567B" w:rsidP="002035EA">
      <w:pPr>
        <w:pStyle w:val="SingleTxtG"/>
        <w:overflowPunct w:val="0"/>
        <w:snapToGrid w:val="0"/>
        <w:spacing w:line="320" w:lineRule="exact"/>
        <w:ind w:firstLine="431"/>
        <w:rPr>
          <w:rFonts w:eastAsia="黑体"/>
          <w:bCs/>
          <w:szCs w:val="21"/>
        </w:rPr>
      </w:pPr>
      <w:r w:rsidRPr="002035EA">
        <w:rPr>
          <w:rFonts w:eastAsia="黑体"/>
          <w:szCs w:val="21"/>
          <w:lang w:val="zh-CN"/>
        </w:rPr>
        <w:t>(a)</w:t>
      </w:r>
      <w:r w:rsidR="002035EA">
        <w:rPr>
          <w:rFonts w:eastAsia="黑体"/>
          <w:szCs w:val="21"/>
          <w:lang w:val="zh-CN"/>
        </w:rPr>
        <w:tab/>
      </w:r>
      <w:r w:rsidRPr="002035EA">
        <w:rPr>
          <w:rFonts w:eastAsia="黑体"/>
          <w:szCs w:val="21"/>
          <w:lang w:val="zh-CN"/>
        </w:rPr>
        <w:t>通过加强对童工的劳动监察，加强禁止童工的国家立法和执法，同时确保为工作中的儿童提供必要的支持，以改善和克服他们的处境；</w:t>
      </w:r>
    </w:p>
    <w:p w:rsidR="0064567B" w:rsidRPr="002035EA" w:rsidRDefault="0064567B" w:rsidP="002035EA">
      <w:pPr>
        <w:pStyle w:val="SingleTxtG"/>
        <w:overflowPunct w:val="0"/>
        <w:snapToGrid w:val="0"/>
        <w:spacing w:line="320" w:lineRule="exact"/>
        <w:ind w:firstLine="431"/>
        <w:rPr>
          <w:rFonts w:eastAsia="黑体"/>
          <w:bCs/>
          <w:szCs w:val="21"/>
        </w:rPr>
      </w:pPr>
      <w:r w:rsidRPr="002035EA">
        <w:rPr>
          <w:rFonts w:eastAsia="黑体"/>
          <w:szCs w:val="21"/>
          <w:lang w:val="zh-CN"/>
        </w:rPr>
        <w:t>(b)</w:t>
      </w:r>
      <w:r w:rsidR="002035EA">
        <w:rPr>
          <w:rFonts w:eastAsia="黑体"/>
          <w:szCs w:val="21"/>
          <w:lang w:val="zh-CN"/>
        </w:rPr>
        <w:tab/>
      </w:r>
      <w:r w:rsidRPr="002035EA">
        <w:rPr>
          <w:rFonts w:eastAsia="黑体"/>
          <w:szCs w:val="21"/>
          <w:lang w:val="zh-CN"/>
        </w:rPr>
        <w:t>将使用童工的人绳之以法，并惩罚责任人；</w:t>
      </w:r>
    </w:p>
    <w:p w:rsidR="0064567B" w:rsidRPr="002035EA" w:rsidRDefault="0064567B" w:rsidP="002035EA">
      <w:pPr>
        <w:pStyle w:val="SingleTxtG"/>
        <w:overflowPunct w:val="0"/>
        <w:snapToGrid w:val="0"/>
        <w:spacing w:line="320" w:lineRule="exact"/>
        <w:ind w:firstLine="431"/>
        <w:rPr>
          <w:rFonts w:eastAsia="黑体"/>
          <w:bCs/>
          <w:szCs w:val="21"/>
        </w:rPr>
      </w:pPr>
      <w:r w:rsidRPr="002035EA">
        <w:rPr>
          <w:rFonts w:eastAsia="黑体"/>
          <w:szCs w:val="21"/>
          <w:lang w:val="zh-CN"/>
        </w:rPr>
        <w:t>(c)</w:t>
      </w:r>
      <w:r w:rsidR="002035EA">
        <w:rPr>
          <w:rFonts w:eastAsia="黑体"/>
          <w:szCs w:val="21"/>
          <w:lang w:val="zh-CN"/>
        </w:rPr>
        <w:tab/>
      </w:r>
      <w:r w:rsidRPr="002035EA">
        <w:rPr>
          <w:rFonts w:eastAsia="黑体"/>
          <w:szCs w:val="21"/>
          <w:lang w:val="zh-CN"/>
        </w:rPr>
        <w:t>促使儿童从童工活动中恢复，确保他们能够获得受教育机会；</w:t>
      </w:r>
    </w:p>
    <w:p w:rsidR="0064567B" w:rsidRPr="000116D2" w:rsidRDefault="0064567B" w:rsidP="002035EA">
      <w:pPr>
        <w:pStyle w:val="SingleTxtG"/>
        <w:overflowPunct w:val="0"/>
        <w:snapToGrid w:val="0"/>
        <w:spacing w:line="320" w:lineRule="exact"/>
        <w:ind w:firstLine="431"/>
        <w:rPr>
          <w:b/>
          <w:bCs/>
          <w:szCs w:val="21"/>
        </w:rPr>
      </w:pPr>
      <w:r w:rsidRPr="002035EA">
        <w:rPr>
          <w:rFonts w:eastAsia="黑体"/>
          <w:szCs w:val="21"/>
          <w:lang w:val="zh-CN"/>
        </w:rPr>
        <w:t>(d)</w:t>
      </w:r>
      <w:r w:rsidR="002035EA">
        <w:rPr>
          <w:rFonts w:eastAsia="黑体"/>
          <w:szCs w:val="21"/>
          <w:lang w:val="zh-CN"/>
        </w:rPr>
        <w:tab/>
      </w:r>
      <w:r w:rsidRPr="002035EA">
        <w:rPr>
          <w:rFonts w:eastAsia="黑体"/>
          <w:szCs w:val="21"/>
          <w:lang w:val="zh-CN"/>
        </w:rPr>
        <w:t>全面落实《</w:t>
      </w:r>
      <w:r w:rsidRPr="002035EA">
        <w:rPr>
          <w:rFonts w:eastAsia="黑体"/>
          <w:szCs w:val="21"/>
          <w:lang w:val="zh-CN"/>
        </w:rPr>
        <w:t>2010</w:t>
      </w:r>
      <w:r w:rsidRPr="002035EA">
        <w:rPr>
          <w:rFonts w:eastAsia="黑体"/>
          <w:szCs w:val="21"/>
          <w:lang w:val="zh-CN"/>
        </w:rPr>
        <w:t>年国家杜绝童工政策》和最高法院的高等法院部门就孟加拉国全国女性律师协会提交的令状呈请书</w:t>
      </w:r>
      <w:r w:rsidRPr="002035EA">
        <w:rPr>
          <w:rFonts w:eastAsia="黑体"/>
          <w:szCs w:val="21"/>
          <w:lang w:val="zh-CN"/>
        </w:rPr>
        <w:t>(2010</w:t>
      </w:r>
      <w:r w:rsidRPr="002035EA">
        <w:rPr>
          <w:rFonts w:eastAsia="黑体"/>
          <w:szCs w:val="21"/>
          <w:lang w:val="zh-CN"/>
        </w:rPr>
        <w:t>年第</w:t>
      </w:r>
      <w:r w:rsidRPr="002035EA">
        <w:rPr>
          <w:rFonts w:eastAsia="黑体"/>
          <w:szCs w:val="21"/>
          <w:lang w:val="zh-CN"/>
        </w:rPr>
        <w:t>3598</w:t>
      </w:r>
      <w:r w:rsidRPr="002035EA">
        <w:rPr>
          <w:rFonts w:eastAsia="黑体"/>
          <w:szCs w:val="21"/>
          <w:lang w:val="zh-CN"/>
        </w:rPr>
        <w:t>号</w:t>
      </w:r>
      <w:r w:rsidRPr="002035EA">
        <w:rPr>
          <w:rFonts w:eastAsia="黑体"/>
          <w:szCs w:val="21"/>
          <w:lang w:val="zh-CN"/>
        </w:rPr>
        <w:t>)</w:t>
      </w:r>
      <w:r w:rsidRPr="002035EA">
        <w:rPr>
          <w:rFonts w:eastAsia="黑体"/>
          <w:szCs w:val="21"/>
          <w:lang w:val="zh-CN"/>
        </w:rPr>
        <w:t>发布的</w:t>
      </w:r>
      <w:r w:rsidRPr="002035EA">
        <w:rPr>
          <w:rFonts w:eastAsia="黑体"/>
          <w:szCs w:val="21"/>
          <w:lang w:val="zh-CN"/>
        </w:rPr>
        <w:t>10</w:t>
      </w:r>
      <w:r w:rsidRPr="002035EA">
        <w:rPr>
          <w:rFonts w:eastAsia="黑体"/>
          <w:szCs w:val="21"/>
          <w:lang w:val="zh-CN"/>
        </w:rPr>
        <w:t>项指令。</w:t>
      </w:r>
    </w:p>
    <w:p w:rsidR="0064567B" w:rsidRPr="00611126" w:rsidRDefault="0064567B" w:rsidP="00611126">
      <w:pPr>
        <w:pStyle w:val="H23GC"/>
      </w:pPr>
      <w:r w:rsidRPr="000116D2">
        <w:rPr>
          <w:lang w:val="zh-CN"/>
        </w:rPr>
        <w:tab/>
      </w:r>
      <w:r w:rsidRPr="000116D2">
        <w:rPr>
          <w:lang w:val="zh-CN"/>
        </w:rPr>
        <w:tab/>
      </w:r>
      <w:r w:rsidRPr="00611126">
        <w:rPr>
          <w:rFonts w:hint="eastAsia"/>
        </w:rPr>
        <w:t>粮食</w:t>
      </w:r>
      <w:r w:rsidRPr="00611126">
        <w:t>与营养权</w:t>
      </w:r>
    </w:p>
    <w:p w:rsidR="0064567B" w:rsidRPr="000116D2" w:rsidRDefault="0064567B" w:rsidP="00B303F5">
      <w:pPr>
        <w:pStyle w:val="SingleTxtG"/>
        <w:overflowPunct w:val="0"/>
        <w:snapToGrid w:val="0"/>
        <w:spacing w:line="320" w:lineRule="exact"/>
        <w:rPr>
          <w:szCs w:val="21"/>
        </w:rPr>
      </w:pPr>
      <w:r w:rsidRPr="000116D2">
        <w:rPr>
          <w:szCs w:val="21"/>
        </w:rPr>
        <w:t>56.</w:t>
      </w:r>
      <w:r w:rsidR="001E3B70">
        <w:rPr>
          <w:szCs w:val="21"/>
        </w:rPr>
        <w:t xml:space="preserve">  </w:t>
      </w:r>
      <w:r w:rsidRPr="000116D2">
        <w:rPr>
          <w:szCs w:val="21"/>
          <w:lang w:val="zh-CN"/>
        </w:rPr>
        <w:t>委员会关切地注意到缔约国面临的一系列严重粮食危机</w:t>
      </w:r>
      <w:r w:rsidRPr="000116D2">
        <w:rPr>
          <w:szCs w:val="21"/>
        </w:rPr>
        <w:t>，</w:t>
      </w:r>
      <w:r w:rsidRPr="000116D2">
        <w:rPr>
          <w:szCs w:val="21"/>
          <w:lang w:val="zh-CN"/>
        </w:rPr>
        <w:t>包括</w:t>
      </w:r>
      <w:r w:rsidRPr="000116D2">
        <w:rPr>
          <w:rFonts w:eastAsiaTheme="minorEastAsia" w:hint="eastAsia"/>
          <w:szCs w:val="21"/>
          <w:lang w:val="zh-CN"/>
        </w:rPr>
        <w:t>近期</w:t>
      </w:r>
      <w:r w:rsidRPr="000116D2">
        <w:rPr>
          <w:szCs w:val="21"/>
          <w:lang w:val="zh-CN"/>
        </w:rPr>
        <w:t>吉大港山区的人道主义危机</w:t>
      </w:r>
      <w:r w:rsidRPr="000116D2">
        <w:rPr>
          <w:szCs w:val="21"/>
        </w:rPr>
        <w:t>，</w:t>
      </w:r>
      <w:r w:rsidRPr="000116D2">
        <w:rPr>
          <w:szCs w:val="21"/>
          <w:lang w:val="zh-CN"/>
        </w:rPr>
        <w:t>即</w:t>
      </w:r>
      <w:r w:rsidRPr="000116D2">
        <w:rPr>
          <w:szCs w:val="21"/>
        </w:rPr>
        <w:t>2016</w:t>
      </w:r>
      <w:r w:rsidRPr="000116D2">
        <w:rPr>
          <w:szCs w:val="21"/>
          <w:lang w:val="zh-CN"/>
        </w:rPr>
        <w:t>年在</w:t>
      </w:r>
      <w:r w:rsidRPr="000116D2">
        <w:rPr>
          <w:szCs w:val="21"/>
        </w:rPr>
        <w:t>Bandarban</w:t>
      </w:r>
      <w:r w:rsidRPr="000116D2">
        <w:rPr>
          <w:szCs w:val="21"/>
          <w:lang w:val="zh-CN"/>
        </w:rPr>
        <w:t>区的</w:t>
      </w:r>
      <w:r w:rsidRPr="000116D2">
        <w:rPr>
          <w:szCs w:val="21"/>
        </w:rPr>
        <w:t>Thanchi</w:t>
      </w:r>
      <w:r w:rsidRPr="000116D2">
        <w:rPr>
          <w:szCs w:val="21"/>
          <w:lang w:val="zh-CN"/>
        </w:rPr>
        <w:t>和</w:t>
      </w:r>
      <w:r w:rsidRPr="000116D2">
        <w:rPr>
          <w:szCs w:val="21"/>
        </w:rPr>
        <w:t>2017</w:t>
      </w:r>
      <w:r w:rsidRPr="000116D2">
        <w:rPr>
          <w:szCs w:val="21"/>
          <w:lang w:val="zh-CN"/>
        </w:rPr>
        <w:t>年在</w:t>
      </w:r>
      <w:r w:rsidRPr="000116D2">
        <w:rPr>
          <w:szCs w:val="21"/>
        </w:rPr>
        <w:t>Rangamati</w:t>
      </w:r>
      <w:r w:rsidRPr="000116D2">
        <w:rPr>
          <w:szCs w:val="21"/>
          <w:lang w:val="zh-CN"/>
        </w:rPr>
        <w:t>区的</w:t>
      </w:r>
      <w:r w:rsidRPr="000116D2">
        <w:rPr>
          <w:szCs w:val="21"/>
        </w:rPr>
        <w:t>Sajek</w:t>
      </w:r>
      <w:r w:rsidRPr="000116D2">
        <w:rPr>
          <w:szCs w:val="21"/>
          <w:lang w:val="zh-CN"/>
        </w:rPr>
        <w:t>。委员会感到关切的是，大量人口仍在遭受季节性饥饿和慢性营养不良，对农村地区和贫困家庭的影响尤其严重</w:t>
      </w:r>
      <w:r w:rsidRPr="000116D2">
        <w:rPr>
          <w:rFonts w:eastAsiaTheme="minorEastAsia" w:hint="eastAsia"/>
          <w:szCs w:val="21"/>
          <w:lang w:val="zh-CN"/>
        </w:rPr>
        <w:t>(</w:t>
      </w:r>
      <w:r w:rsidRPr="000116D2">
        <w:rPr>
          <w:szCs w:val="21"/>
          <w:lang w:val="zh-CN"/>
        </w:rPr>
        <w:t>第</w:t>
      </w:r>
      <w:r w:rsidRPr="000116D2">
        <w:rPr>
          <w:rFonts w:hint="eastAsia"/>
          <w:szCs w:val="21"/>
          <w:lang w:val="zh-CN"/>
        </w:rPr>
        <w:t>十一</w:t>
      </w:r>
      <w:r w:rsidRPr="000116D2">
        <w:rPr>
          <w:szCs w:val="21"/>
          <w:lang w:val="zh-CN"/>
        </w:rPr>
        <w:t>条</w:t>
      </w:r>
      <w:r w:rsidRPr="000116D2">
        <w:rPr>
          <w:rFonts w:eastAsiaTheme="minorEastAsia" w:hint="eastAsia"/>
          <w:szCs w:val="21"/>
          <w:lang w:val="zh-CN"/>
        </w:rPr>
        <w:t>)</w:t>
      </w:r>
      <w:r w:rsidRPr="000116D2">
        <w:rPr>
          <w:szCs w:val="21"/>
          <w:lang w:val="zh-CN"/>
        </w:rPr>
        <w:t>。</w:t>
      </w:r>
    </w:p>
    <w:p w:rsidR="0064567B" w:rsidRPr="000116D2" w:rsidRDefault="0064567B" w:rsidP="00B303F5">
      <w:pPr>
        <w:pStyle w:val="SingleTxtG"/>
        <w:overflowPunct w:val="0"/>
        <w:snapToGrid w:val="0"/>
        <w:spacing w:line="320" w:lineRule="exact"/>
        <w:rPr>
          <w:b/>
          <w:bCs/>
          <w:szCs w:val="21"/>
        </w:rPr>
      </w:pPr>
      <w:r w:rsidRPr="000116D2">
        <w:rPr>
          <w:szCs w:val="21"/>
          <w:lang w:val="zh-CN"/>
        </w:rPr>
        <w:t>57.</w:t>
      </w:r>
      <w:r w:rsidR="001E3B70">
        <w:rPr>
          <w:szCs w:val="21"/>
          <w:lang w:val="zh-CN"/>
        </w:rPr>
        <w:t xml:space="preserve">  </w:t>
      </w:r>
      <w:r w:rsidRPr="009C5C39">
        <w:rPr>
          <w:rFonts w:eastAsia="黑体"/>
          <w:szCs w:val="21"/>
          <w:lang w:val="zh-CN"/>
        </w:rPr>
        <w:t>委员会建议缔约国加倍努力，以便：</w:t>
      </w:r>
    </w:p>
    <w:p w:rsidR="0064567B" w:rsidRPr="002035EA" w:rsidRDefault="0064567B" w:rsidP="002035EA">
      <w:pPr>
        <w:pStyle w:val="SingleTxtG"/>
        <w:overflowPunct w:val="0"/>
        <w:snapToGrid w:val="0"/>
        <w:spacing w:line="320" w:lineRule="exact"/>
        <w:ind w:firstLine="431"/>
        <w:rPr>
          <w:rFonts w:eastAsia="黑体"/>
          <w:bCs/>
          <w:szCs w:val="21"/>
        </w:rPr>
      </w:pPr>
      <w:r w:rsidRPr="002035EA">
        <w:rPr>
          <w:rFonts w:eastAsia="黑体"/>
          <w:szCs w:val="21"/>
          <w:lang w:val="zh-CN"/>
        </w:rPr>
        <w:t>(a)</w:t>
      </w:r>
      <w:r w:rsidR="002035EA">
        <w:rPr>
          <w:rFonts w:eastAsia="黑体"/>
          <w:szCs w:val="21"/>
          <w:lang w:val="zh-CN"/>
        </w:rPr>
        <w:tab/>
      </w:r>
      <w:r w:rsidRPr="002035EA">
        <w:rPr>
          <w:rFonts w:eastAsia="黑体"/>
          <w:szCs w:val="21"/>
          <w:lang w:val="zh-CN"/>
        </w:rPr>
        <w:t>预防粮食危机，包括有效预测粮食短缺情况并确保有需求地区的粮食供应和分配；</w:t>
      </w:r>
    </w:p>
    <w:p w:rsidR="0064567B" w:rsidRPr="002035EA" w:rsidRDefault="0064567B" w:rsidP="002035EA">
      <w:pPr>
        <w:pStyle w:val="SingleTxtG"/>
        <w:overflowPunct w:val="0"/>
        <w:snapToGrid w:val="0"/>
        <w:spacing w:line="320" w:lineRule="exact"/>
        <w:ind w:firstLine="431"/>
        <w:rPr>
          <w:rFonts w:eastAsia="黑体"/>
          <w:bCs/>
          <w:szCs w:val="21"/>
        </w:rPr>
      </w:pPr>
      <w:r w:rsidRPr="002035EA">
        <w:rPr>
          <w:rFonts w:eastAsia="黑体"/>
          <w:szCs w:val="21"/>
          <w:lang w:val="zh-CN"/>
        </w:rPr>
        <w:t>(b)</w:t>
      </w:r>
      <w:r w:rsidR="002035EA">
        <w:rPr>
          <w:rFonts w:eastAsia="黑体"/>
          <w:szCs w:val="21"/>
          <w:lang w:val="zh-CN"/>
        </w:rPr>
        <w:tab/>
      </w:r>
      <w:r w:rsidRPr="002035EA">
        <w:rPr>
          <w:rFonts w:eastAsia="黑体"/>
          <w:szCs w:val="21"/>
          <w:lang w:val="zh-CN"/>
        </w:rPr>
        <w:t>充分执行</w:t>
      </w:r>
      <w:r w:rsidRPr="002035EA">
        <w:rPr>
          <w:rFonts w:eastAsia="黑体"/>
          <w:szCs w:val="21"/>
          <w:lang w:val="zh-CN"/>
        </w:rPr>
        <w:t>2013</w:t>
      </w:r>
      <w:r w:rsidRPr="002035EA">
        <w:rPr>
          <w:rFonts w:eastAsia="黑体"/>
          <w:szCs w:val="21"/>
          <w:lang w:val="zh-CN"/>
        </w:rPr>
        <w:t>年《食品安全法》和</w:t>
      </w:r>
      <w:r w:rsidRPr="002035EA">
        <w:rPr>
          <w:rFonts w:eastAsia="黑体"/>
          <w:szCs w:val="21"/>
          <w:lang w:val="zh-CN"/>
        </w:rPr>
        <w:t>2014</w:t>
      </w:r>
      <w:r w:rsidRPr="002035EA">
        <w:rPr>
          <w:rFonts w:eastAsia="黑体"/>
          <w:szCs w:val="21"/>
          <w:lang w:val="zh-CN"/>
        </w:rPr>
        <w:t>年的相关细则；</w:t>
      </w:r>
    </w:p>
    <w:p w:rsidR="0064567B" w:rsidRPr="002035EA" w:rsidRDefault="0064567B" w:rsidP="002035EA">
      <w:pPr>
        <w:pStyle w:val="SingleTxtG"/>
        <w:overflowPunct w:val="0"/>
        <w:snapToGrid w:val="0"/>
        <w:spacing w:line="320" w:lineRule="exact"/>
        <w:ind w:firstLine="431"/>
        <w:rPr>
          <w:rFonts w:eastAsia="黑体"/>
          <w:bCs/>
          <w:szCs w:val="21"/>
        </w:rPr>
      </w:pPr>
      <w:r w:rsidRPr="002035EA">
        <w:rPr>
          <w:rFonts w:eastAsia="黑体"/>
          <w:szCs w:val="21"/>
          <w:lang w:val="zh-CN"/>
        </w:rPr>
        <w:t>(c)</w:t>
      </w:r>
      <w:r w:rsidR="002035EA">
        <w:rPr>
          <w:rFonts w:eastAsia="黑体"/>
          <w:szCs w:val="21"/>
          <w:lang w:val="zh-CN"/>
        </w:rPr>
        <w:tab/>
      </w:r>
      <w:r w:rsidRPr="002035EA">
        <w:rPr>
          <w:rFonts w:eastAsia="黑体"/>
          <w:szCs w:val="21"/>
          <w:lang w:val="zh-CN"/>
        </w:rPr>
        <w:t>基于《支持在国家粮食安全范围内逐步实现充足食物权的自愿准则》制定国家粮食和营养安全战略。</w:t>
      </w:r>
    </w:p>
    <w:p w:rsidR="0064567B" w:rsidRPr="000116D2" w:rsidRDefault="0064567B" w:rsidP="00B303F5">
      <w:pPr>
        <w:pStyle w:val="SingleTxtG"/>
        <w:overflowPunct w:val="0"/>
        <w:snapToGrid w:val="0"/>
        <w:spacing w:line="320" w:lineRule="exact"/>
        <w:rPr>
          <w:b/>
          <w:bCs/>
          <w:szCs w:val="21"/>
        </w:rPr>
      </w:pPr>
      <w:r w:rsidRPr="000116D2">
        <w:rPr>
          <w:szCs w:val="21"/>
          <w:lang w:val="zh-CN"/>
        </w:rPr>
        <w:lastRenderedPageBreak/>
        <w:t>58.</w:t>
      </w:r>
      <w:r w:rsidR="001E3B70">
        <w:rPr>
          <w:szCs w:val="21"/>
          <w:lang w:val="zh-CN"/>
        </w:rPr>
        <w:t xml:space="preserve">  </w:t>
      </w:r>
      <w:r w:rsidRPr="009C5C39">
        <w:rPr>
          <w:rFonts w:eastAsia="黑体"/>
          <w:szCs w:val="21"/>
          <w:lang w:val="zh-CN"/>
        </w:rPr>
        <w:t>委员会提请缔约国注意</w:t>
      </w:r>
      <w:r w:rsidRPr="009C5C39">
        <w:rPr>
          <w:rFonts w:eastAsia="黑体" w:hint="eastAsia"/>
          <w:szCs w:val="21"/>
          <w:lang w:val="zh-CN"/>
        </w:rPr>
        <w:t>委员会</w:t>
      </w:r>
      <w:r w:rsidRPr="009C5C39">
        <w:rPr>
          <w:rFonts w:eastAsia="黑体"/>
          <w:szCs w:val="21"/>
          <w:lang w:val="zh-CN"/>
        </w:rPr>
        <w:t>关于适足食物权的第</w:t>
      </w:r>
      <w:r w:rsidRPr="009C5C39">
        <w:rPr>
          <w:rFonts w:eastAsia="黑体"/>
          <w:szCs w:val="21"/>
          <w:lang w:val="zh-CN"/>
        </w:rPr>
        <w:t>12</w:t>
      </w:r>
      <w:r w:rsidRPr="009C5C39">
        <w:rPr>
          <w:rFonts w:eastAsia="黑体"/>
          <w:szCs w:val="21"/>
          <w:lang w:val="zh-CN"/>
        </w:rPr>
        <w:t>号一般性意见</w:t>
      </w:r>
      <w:r w:rsidRPr="009C5C39">
        <w:rPr>
          <w:rFonts w:eastAsia="黑体" w:hint="eastAsia"/>
          <w:szCs w:val="21"/>
          <w:lang w:val="zh-CN"/>
        </w:rPr>
        <w:t>(</w:t>
      </w:r>
      <w:r w:rsidRPr="009C5C39">
        <w:rPr>
          <w:rFonts w:eastAsia="黑体"/>
          <w:szCs w:val="21"/>
          <w:lang w:val="zh-CN"/>
        </w:rPr>
        <w:t>1999</w:t>
      </w:r>
      <w:r w:rsidRPr="009C5C39">
        <w:rPr>
          <w:rFonts w:eastAsia="黑体"/>
          <w:szCs w:val="21"/>
          <w:lang w:val="zh-CN"/>
        </w:rPr>
        <w:t>年</w:t>
      </w:r>
      <w:r w:rsidRPr="009C5C39">
        <w:rPr>
          <w:rFonts w:eastAsia="黑体" w:hint="eastAsia"/>
          <w:szCs w:val="21"/>
          <w:lang w:val="zh-CN"/>
        </w:rPr>
        <w:t>)</w:t>
      </w:r>
      <w:r w:rsidRPr="009C5C39">
        <w:rPr>
          <w:rFonts w:eastAsia="黑体"/>
          <w:szCs w:val="21"/>
          <w:lang w:val="zh-CN"/>
        </w:rPr>
        <w:t>。</w:t>
      </w:r>
    </w:p>
    <w:p w:rsidR="0064567B" w:rsidRPr="000116D2" w:rsidRDefault="0064567B" w:rsidP="002035EA">
      <w:pPr>
        <w:pStyle w:val="H23GC"/>
      </w:pPr>
      <w:r w:rsidRPr="000116D2">
        <w:rPr>
          <w:lang w:val="zh-CN"/>
        </w:rPr>
        <w:tab/>
      </w:r>
      <w:r w:rsidRPr="000116D2">
        <w:rPr>
          <w:lang w:val="zh-CN"/>
        </w:rPr>
        <w:tab/>
      </w:r>
      <w:r w:rsidRPr="000116D2">
        <w:rPr>
          <w:lang w:val="zh-CN"/>
        </w:rPr>
        <w:t>土地权</w:t>
      </w:r>
    </w:p>
    <w:p w:rsidR="0064567B" w:rsidRPr="000116D2" w:rsidRDefault="0064567B" w:rsidP="00B303F5">
      <w:pPr>
        <w:pStyle w:val="SingleTxtG"/>
        <w:overflowPunct w:val="0"/>
        <w:snapToGrid w:val="0"/>
        <w:spacing w:line="320" w:lineRule="exact"/>
        <w:rPr>
          <w:rFonts w:eastAsiaTheme="minorEastAsia"/>
          <w:szCs w:val="21"/>
        </w:rPr>
      </w:pPr>
      <w:r w:rsidRPr="000116D2">
        <w:rPr>
          <w:szCs w:val="21"/>
          <w:lang w:val="zh-CN"/>
        </w:rPr>
        <w:t>59.</w:t>
      </w:r>
      <w:r w:rsidR="001E3B70">
        <w:rPr>
          <w:szCs w:val="21"/>
          <w:lang w:val="zh-CN"/>
        </w:rPr>
        <w:t xml:space="preserve">  </w:t>
      </w:r>
      <w:r w:rsidRPr="000116D2">
        <w:rPr>
          <w:szCs w:val="21"/>
          <w:lang w:val="zh-CN"/>
        </w:rPr>
        <w:t>委员会感到关切的是，一再有报告称，</w:t>
      </w:r>
      <w:r w:rsidRPr="000116D2">
        <w:rPr>
          <w:szCs w:val="21"/>
          <w:lang w:val="zh-CN"/>
        </w:rPr>
        <w:t>Khas</w:t>
      </w:r>
      <w:r w:rsidRPr="000116D2">
        <w:rPr>
          <w:szCs w:val="21"/>
          <w:lang w:val="zh-CN"/>
        </w:rPr>
        <w:t>土地分配政策执行力度不足，土地掠夺时有发生，并对缔约国在这方面没有提供具体资料感到遗憾。委员会还感到关切的是，《</w:t>
      </w:r>
      <w:r w:rsidRPr="000116D2">
        <w:rPr>
          <w:szCs w:val="21"/>
          <w:lang w:val="zh-CN"/>
        </w:rPr>
        <w:t>2001</w:t>
      </w:r>
      <w:r w:rsidRPr="000116D2">
        <w:rPr>
          <w:szCs w:val="21"/>
          <w:lang w:val="zh-CN"/>
        </w:rPr>
        <w:t>年既得财产归还法》</w:t>
      </w:r>
      <w:r w:rsidRPr="000116D2">
        <w:rPr>
          <w:rFonts w:eastAsiaTheme="minorEastAsia" w:hint="eastAsia"/>
          <w:szCs w:val="21"/>
          <w:lang w:val="zh-CN"/>
        </w:rPr>
        <w:t>(</w:t>
      </w:r>
      <w:r w:rsidRPr="000116D2">
        <w:rPr>
          <w:szCs w:val="21"/>
          <w:lang w:val="zh-CN"/>
        </w:rPr>
        <w:t>2011</w:t>
      </w:r>
      <w:r w:rsidRPr="000116D2">
        <w:rPr>
          <w:szCs w:val="21"/>
          <w:lang w:val="zh-CN"/>
        </w:rPr>
        <w:t>年修订</w:t>
      </w:r>
      <w:r w:rsidRPr="000116D2">
        <w:rPr>
          <w:rFonts w:eastAsiaTheme="minorEastAsia" w:hint="eastAsia"/>
          <w:szCs w:val="21"/>
          <w:lang w:val="zh-CN"/>
        </w:rPr>
        <w:t>)</w:t>
      </w:r>
      <w:r w:rsidRPr="000116D2">
        <w:rPr>
          <w:szCs w:val="21"/>
          <w:lang w:val="zh-CN"/>
        </w:rPr>
        <w:t>尚未得到充分执行，</w:t>
      </w:r>
      <w:r w:rsidRPr="000116D2">
        <w:rPr>
          <w:rFonts w:eastAsiaTheme="minorEastAsia" w:hint="eastAsia"/>
          <w:szCs w:val="21"/>
          <w:lang w:val="zh-CN"/>
        </w:rPr>
        <w:t>根据</w:t>
      </w:r>
      <w:r w:rsidRPr="000116D2">
        <w:rPr>
          <w:szCs w:val="21"/>
          <w:lang w:val="zh-CN"/>
        </w:rPr>
        <w:t>该法</w:t>
      </w:r>
      <w:r w:rsidRPr="000116D2">
        <w:rPr>
          <w:rFonts w:eastAsiaTheme="minorEastAsia" w:hint="eastAsia"/>
          <w:szCs w:val="21"/>
          <w:lang w:val="zh-CN"/>
        </w:rPr>
        <w:t>恢复既得</w:t>
      </w:r>
      <w:r w:rsidRPr="000116D2">
        <w:rPr>
          <w:szCs w:val="21"/>
          <w:lang w:val="zh-CN"/>
        </w:rPr>
        <w:t>财产的进展缓慢。委员会还感到关切的是，由于</w:t>
      </w:r>
      <w:r w:rsidRPr="000116D2">
        <w:rPr>
          <w:szCs w:val="21"/>
          <w:lang w:val="zh-CN"/>
        </w:rPr>
        <w:t>Khas</w:t>
      </w:r>
      <w:r w:rsidRPr="000116D2">
        <w:rPr>
          <w:szCs w:val="21"/>
          <w:lang w:val="zh-CN"/>
        </w:rPr>
        <w:t>土地分配政策和与财产继承有关的宗教属人法中的歧视性规定，妇女获得土地所有权受到高度限制</w:t>
      </w:r>
      <w:r w:rsidRPr="000116D2">
        <w:rPr>
          <w:rFonts w:eastAsiaTheme="minorEastAsia" w:hint="eastAsia"/>
          <w:szCs w:val="21"/>
          <w:lang w:val="zh-CN"/>
        </w:rPr>
        <w:t>(</w:t>
      </w:r>
      <w:r w:rsidRPr="000116D2">
        <w:rPr>
          <w:szCs w:val="21"/>
          <w:lang w:val="zh-CN"/>
        </w:rPr>
        <w:t>第</w:t>
      </w:r>
      <w:r w:rsidRPr="000116D2">
        <w:rPr>
          <w:rFonts w:hint="eastAsia"/>
          <w:szCs w:val="21"/>
          <w:lang w:val="zh-CN"/>
        </w:rPr>
        <w:t>二条第一款</w:t>
      </w:r>
      <w:r w:rsidRPr="000116D2">
        <w:rPr>
          <w:rFonts w:eastAsiaTheme="minorEastAsia" w:hint="eastAsia"/>
          <w:szCs w:val="21"/>
          <w:lang w:val="zh-CN"/>
        </w:rPr>
        <w:t>)</w:t>
      </w:r>
      <w:r w:rsidRPr="000116D2">
        <w:rPr>
          <w:szCs w:val="21"/>
          <w:lang w:val="zh-CN"/>
        </w:rPr>
        <w:t>、第</w:t>
      </w:r>
      <w:r w:rsidRPr="000116D2">
        <w:rPr>
          <w:rFonts w:hint="eastAsia"/>
          <w:szCs w:val="21"/>
          <w:lang w:val="zh-CN"/>
        </w:rPr>
        <w:t>三条</w:t>
      </w:r>
      <w:r w:rsidRPr="000116D2">
        <w:rPr>
          <w:szCs w:val="21"/>
          <w:lang w:val="zh-CN"/>
        </w:rPr>
        <w:t>和第</w:t>
      </w:r>
      <w:r w:rsidRPr="000116D2">
        <w:rPr>
          <w:rFonts w:hint="eastAsia"/>
          <w:szCs w:val="21"/>
          <w:lang w:val="zh-CN"/>
        </w:rPr>
        <w:t>十一</w:t>
      </w:r>
      <w:r w:rsidRPr="000116D2">
        <w:rPr>
          <w:szCs w:val="21"/>
          <w:lang w:val="zh-CN"/>
        </w:rPr>
        <w:t>条</w:t>
      </w:r>
      <w:r w:rsidRPr="000116D2">
        <w:rPr>
          <w:rFonts w:eastAsiaTheme="minorEastAsia" w:hint="eastAsia"/>
          <w:szCs w:val="21"/>
          <w:lang w:val="zh-CN"/>
        </w:rPr>
        <w:t>)</w:t>
      </w:r>
      <w:r w:rsidRPr="000116D2">
        <w:rPr>
          <w:szCs w:val="21"/>
          <w:lang w:val="zh-CN"/>
        </w:rPr>
        <w:t>。</w:t>
      </w:r>
    </w:p>
    <w:p w:rsidR="0064567B" w:rsidRPr="000116D2" w:rsidRDefault="0064567B" w:rsidP="00B303F5">
      <w:pPr>
        <w:pStyle w:val="SingleTxtG"/>
        <w:overflowPunct w:val="0"/>
        <w:snapToGrid w:val="0"/>
        <w:spacing w:line="320" w:lineRule="exact"/>
        <w:rPr>
          <w:b/>
          <w:bCs/>
          <w:szCs w:val="21"/>
        </w:rPr>
      </w:pPr>
      <w:r w:rsidRPr="000116D2">
        <w:rPr>
          <w:szCs w:val="21"/>
          <w:lang w:val="zh-CN"/>
        </w:rPr>
        <w:t>60.</w:t>
      </w:r>
      <w:r w:rsidR="001E3B70">
        <w:rPr>
          <w:szCs w:val="21"/>
          <w:lang w:val="zh-CN"/>
        </w:rPr>
        <w:t xml:space="preserve">  </w:t>
      </w:r>
      <w:r w:rsidRPr="009C5C39">
        <w:rPr>
          <w:rFonts w:eastAsia="黑体"/>
          <w:szCs w:val="21"/>
          <w:lang w:val="zh-CN"/>
        </w:rPr>
        <w:t>委员会建议缔约国：</w:t>
      </w:r>
    </w:p>
    <w:p w:rsidR="0064567B" w:rsidRPr="002035EA" w:rsidRDefault="0064567B" w:rsidP="002035EA">
      <w:pPr>
        <w:pStyle w:val="SingleTxtG"/>
        <w:overflowPunct w:val="0"/>
        <w:snapToGrid w:val="0"/>
        <w:spacing w:line="320" w:lineRule="exact"/>
        <w:ind w:firstLine="431"/>
        <w:rPr>
          <w:rFonts w:eastAsia="黑体"/>
          <w:bCs/>
          <w:szCs w:val="21"/>
        </w:rPr>
      </w:pPr>
      <w:r w:rsidRPr="002035EA">
        <w:rPr>
          <w:rFonts w:eastAsia="黑体"/>
          <w:szCs w:val="21"/>
          <w:lang w:val="zh-CN"/>
        </w:rPr>
        <w:t>(a)</w:t>
      </w:r>
      <w:r w:rsidR="002035EA">
        <w:rPr>
          <w:rFonts w:eastAsia="黑体"/>
          <w:szCs w:val="21"/>
          <w:lang w:val="zh-CN"/>
        </w:rPr>
        <w:tab/>
      </w:r>
      <w:r w:rsidRPr="002035EA">
        <w:rPr>
          <w:rFonts w:eastAsia="黑体"/>
          <w:szCs w:val="21"/>
          <w:lang w:val="zh-CN"/>
        </w:rPr>
        <w:t>全面落实</w:t>
      </w:r>
      <w:r w:rsidRPr="002035EA">
        <w:rPr>
          <w:rFonts w:eastAsia="黑体"/>
          <w:szCs w:val="21"/>
          <w:lang w:val="zh-CN"/>
        </w:rPr>
        <w:t>Khas</w:t>
      </w:r>
      <w:r w:rsidRPr="002035EA">
        <w:rPr>
          <w:rFonts w:eastAsia="黑体"/>
          <w:szCs w:val="21"/>
          <w:lang w:val="zh-CN"/>
        </w:rPr>
        <w:t>土地分配政策并彻底调查所有土地掠夺指控；</w:t>
      </w:r>
    </w:p>
    <w:p w:rsidR="0064567B" w:rsidRPr="002035EA" w:rsidRDefault="0064567B" w:rsidP="002035EA">
      <w:pPr>
        <w:pStyle w:val="SingleTxtG"/>
        <w:overflowPunct w:val="0"/>
        <w:snapToGrid w:val="0"/>
        <w:spacing w:line="320" w:lineRule="exact"/>
        <w:ind w:firstLine="431"/>
        <w:rPr>
          <w:rFonts w:eastAsia="黑体"/>
          <w:bCs/>
          <w:szCs w:val="21"/>
        </w:rPr>
      </w:pPr>
      <w:r w:rsidRPr="002035EA">
        <w:rPr>
          <w:rFonts w:eastAsia="黑体"/>
          <w:szCs w:val="21"/>
          <w:lang w:val="zh-CN"/>
        </w:rPr>
        <w:t>(b)</w:t>
      </w:r>
      <w:r w:rsidR="002035EA">
        <w:rPr>
          <w:rFonts w:eastAsia="黑体"/>
          <w:szCs w:val="21"/>
          <w:lang w:val="zh-CN"/>
        </w:rPr>
        <w:tab/>
      </w:r>
      <w:r w:rsidRPr="002035EA">
        <w:rPr>
          <w:rFonts w:eastAsia="黑体"/>
          <w:szCs w:val="21"/>
          <w:lang w:val="zh-CN"/>
        </w:rPr>
        <w:t>有效执行《既得财产归还法》，以确保根据《</w:t>
      </w:r>
      <w:r w:rsidRPr="002035EA">
        <w:rPr>
          <w:rFonts w:eastAsia="黑体"/>
          <w:szCs w:val="21"/>
          <w:lang w:val="zh-CN"/>
        </w:rPr>
        <w:t>1974</w:t>
      </w:r>
      <w:r w:rsidRPr="002035EA">
        <w:rPr>
          <w:rFonts w:eastAsia="黑体"/>
          <w:szCs w:val="21"/>
          <w:lang w:val="zh-CN"/>
        </w:rPr>
        <w:t>年既得财产法》没收的所有财产迅速归还受影响的印度教社区成员；</w:t>
      </w:r>
    </w:p>
    <w:p w:rsidR="0064567B" w:rsidRPr="002035EA" w:rsidRDefault="0064567B" w:rsidP="002035EA">
      <w:pPr>
        <w:pStyle w:val="SingleTxtG"/>
        <w:overflowPunct w:val="0"/>
        <w:snapToGrid w:val="0"/>
        <w:spacing w:line="320" w:lineRule="exact"/>
        <w:ind w:firstLine="431"/>
        <w:rPr>
          <w:rFonts w:eastAsia="黑体"/>
          <w:bCs/>
          <w:szCs w:val="21"/>
        </w:rPr>
      </w:pPr>
      <w:r w:rsidRPr="002035EA">
        <w:rPr>
          <w:rFonts w:eastAsia="黑体"/>
          <w:szCs w:val="21"/>
          <w:lang w:val="zh-CN"/>
        </w:rPr>
        <w:t>(c)</w:t>
      </w:r>
      <w:r w:rsidR="002035EA">
        <w:rPr>
          <w:rFonts w:eastAsia="黑体"/>
          <w:szCs w:val="21"/>
          <w:lang w:val="zh-CN"/>
        </w:rPr>
        <w:tab/>
      </w:r>
      <w:r w:rsidRPr="002035EA">
        <w:rPr>
          <w:rFonts w:eastAsia="黑体"/>
          <w:szCs w:val="21"/>
          <w:lang w:val="zh-CN"/>
        </w:rPr>
        <w:t>采取一切必要措施促进妇女获得土地所有权，包括修订有关财产继承的属人法，规定妇女的继承权与男性相同。</w:t>
      </w:r>
    </w:p>
    <w:p w:rsidR="0064567B" w:rsidRPr="000116D2" w:rsidRDefault="0064567B" w:rsidP="002035EA">
      <w:pPr>
        <w:pStyle w:val="H23GC"/>
      </w:pPr>
      <w:r w:rsidRPr="000116D2">
        <w:rPr>
          <w:lang w:val="zh-CN"/>
        </w:rPr>
        <w:tab/>
      </w:r>
      <w:r w:rsidRPr="000116D2">
        <w:rPr>
          <w:lang w:val="zh-CN"/>
        </w:rPr>
        <w:tab/>
      </w:r>
      <w:r w:rsidRPr="000116D2">
        <w:rPr>
          <w:lang w:val="zh-CN"/>
        </w:rPr>
        <w:t>住房权</w:t>
      </w:r>
    </w:p>
    <w:p w:rsidR="0064567B" w:rsidRPr="000116D2" w:rsidRDefault="0064567B" w:rsidP="00B303F5">
      <w:pPr>
        <w:pStyle w:val="SingleTxtG"/>
        <w:overflowPunct w:val="0"/>
        <w:snapToGrid w:val="0"/>
        <w:spacing w:line="320" w:lineRule="exact"/>
        <w:rPr>
          <w:szCs w:val="21"/>
        </w:rPr>
      </w:pPr>
      <w:r w:rsidRPr="000116D2">
        <w:rPr>
          <w:szCs w:val="21"/>
          <w:lang w:val="zh-CN"/>
        </w:rPr>
        <w:t>61.</w:t>
      </w:r>
      <w:r w:rsidR="001E3B70">
        <w:rPr>
          <w:szCs w:val="21"/>
          <w:lang w:val="zh-CN"/>
        </w:rPr>
        <w:t xml:space="preserve">  </w:t>
      </w:r>
      <w:r w:rsidRPr="000116D2">
        <w:rPr>
          <w:szCs w:val="21"/>
          <w:lang w:val="zh-CN"/>
        </w:rPr>
        <w:t>委员会感到关切的是，较大比例的人口生活在城市非</w:t>
      </w:r>
      <w:r w:rsidRPr="000116D2">
        <w:rPr>
          <w:rFonts w:eastAsiaTheme="minorEastAsia" w:hint="eastAsia"/>
          <w:szCs w:val="21"/>
          <w:lang w:val="zh-CN"/>
        </w:rPr>
        <w:t>正规</w:t>
      </w:r>
      <w:r w:rsidRPr="000116D2">
        <w:rPr>
          <w:szCs w:val="21"/>
          <w:lang w:val="zh-CN"/>
        </w:rPr>
        <w:t>居住区中，生活条件恶劣，获得基本服务、基础设施、医疗保健和教育的机会有限，并且由于缺乏房屋租用法律保障一直受到被驱</w:t>
      </w:r>
      <w:r w:rsidRPr="000116D2">
        <w:rPr>
          <w:rFonts w:eastAsiaTheme="minorEastAsia" w:hint="eastAsia"/>
          <w:szCs w:val="21"/>
          <w:lang w:val="zh-CN"/>
        </w:rPr>
        <w:t>离</w:t>
      </w:r>
      <w:r w:rsidRPr="000116D2">
        <w:rPr>
          <w:szCs w:val="21"/>
          <w:lang w:val="zh-CN"/>
        </w:rPr>
        <w:t>的威胁</w:t>
      </w:r>
      <w:r w:rsidRPr="000116D2">
        <w:rPr>
          <w:rFonts w:eastAsiaTheme="minorEastAsia" w:hint="eastAsia"/>
          <w:szCs w:val="21"/>
          <w:lang w:val="zh-CN"/>
        </w:rPr>
        <w:t>(</w:t>
      </w:r>
      <w:r w:rsidRPr="000116D2">
        <w:rPr>
          <w:szCs w:val="21"/>
          <w:lang w:val="zh-CN"/>
        </w:rPr>
        <w:t>第</w:t>
      </w:r>
      <w:r w:rsidRPr="000116D2">
        <w:rPr>
          <w:rFonts w:hint="eastAsia"/>
          <w:szCs w:val="21"/>
          <w:lang w:val="zh-CN"/>
        </w:rPr>
        <w:t>十一条</w:t>
      </w:r>
      <w:r w:rsidRPr="000116D2">
        <w:rPr>
          <w:szCs w:val="21"/>
          <w:lang w:val="zh-CN"/>
        </w:rPr>
        <w:t>-</w:t>
      </w:r>
      <w:r w:rsidRPr="000116D2">
        <w:rPr>
          <w:rFonts w:hint="eastAsia"/>
          <w:szCs w:val="21"/>
          <w:lang w:val="zh-CN"/>
        </w:rPr>
        <w:t>第十四</w:t>
      </w:r>
      <w:r w:rsidRPr="000116D2">
        <w:rPr>
          <w:szCs w:val="21"/>
          <w:lang w:val="zh-CN"/>
        </w:rPr>
        <w:t>条</w:t>
      </w:r>
      <w:r w:rsidRPr="000116D2">
        <w:rPr>
          <w:rFonts w:eastAsiaTheme="minorEastAsia" w:hint="eastAsia"/>
          <w:szCs w:val="21"/>
          <w:lang w:val="zh-CN"/>
        </w:rPr>
        <w:t>)</w:t>
      </w:r>
      <w:r w:rsidRPr="000116D2">
        <w:rPr>
          <w:szCs w:val="21"/>
          <w:lang w:val="zh-CN"/>
        </w:rPr>
        <w:t>。</w:t>
      </w:r>
    </w:p>
    <w:p w:rsidR="0064567B" w:rsidRPr="000116D2" w:rsidRDefault="0064567B" w:rsidP="00B303F5">
      <w:pPr>
        <w:pStyle w:val="SingleTxtG"/>
        <w:overflowPunct w:val="0"/>
        <w:snapToGrid w:val="0"/>
        <w:spacing w:line="320" w:lineRule="exact"/>
        <w:rPr>
          <w:b/>
          <w:bCs/>
          <w:szCs w:val="21"/>
        </w:rPr>
      </w:pPr>
      <w:r w:rsidRPr="000116D2">
        <w:rPr>
          <w:szCs w:val="21"/>
          <w:lang w:val="zh-CN"/>
        </w:rPr>
        <w:t>62.</w:t>
      </w:r>
      <w:r w:rsidR="001E3B70">
        <w:rPr>
          <w:szCs w:val="21"/>
          <w:lang w:val="zh-CN"/>
        </w:rPr>
        <w:t xml:space="preserve">  </w:t>
      </w:r>
      <w:r w:rsidRPr="009C5C39">
        <w:rPr>
          <w:rFonts w:eastAsia="黑体"/>
          <w:szCs w:val="21"/>
          <w:lang w:val="zh-CN"/>
        </w:rPr>
        <w:t>委员会建议缔约国加紧努力，以便：</w:t>
      </w:r>
    </w:p>
    <w:p w:rsidR="0064567B" w:rsidRPr="002035EA" w:rsidRDefault="0064567B" w:rsidP="002035EA">
      <w:pPr>
        <w:pStyle w:val="SingleTxtG"/>
        <w:overflowPunct w:val="0"/>
        <w:snapToGrid w:val="0"/>
        <w:spacing w:line="320" w:lineRule="exact"/>
        <w:ind w:firstLine="431"/>
        <w:rPr>
          <w:rFonts w:eastAsia="黑体"/>
          <w:bCs/>
          <w:szCs w:val="21"/>
        </w:rPr>
      </w:pPr>
      <w:r w:rsidRPr="002035EA">
        <w:rPr>
          <w:rFonts w:eastAsia="黑体"/>
          <w:szCs w:val="21"/>
          <w:lang w:val="zh-CN"/>
        </w:rPr>
        <w:t>(a)</w:t>
      </w:r>
      <w:r w:rsidR="002035EA" w:rsidRPr="002035EA">
        <w:rPr>
          <w:rFonts w:eastAsia="黑体"/>
          <w:szCs w:val="21"/>
          <w:lang w:val="zh-CN"/>
        </w:rPr>
        <w:tab/>
      </w:r>
      <w:r w:rsidRPr="002035EA">
        <w:rPr>
          <w:rFonts w:eastAsia="黑体"/>
          <w:szCs w:val="21"/>
          <w:lang w:val="zh-CN"/>
        </w:rPr>
        <w:t>向弱势和边缘化个人和群体，包括非正规居住区居民增加供应经济适用住房；</w:t>
      </w:r>
    </w:p>
    <w:p w:rsidR="0064567B" w:rsidRPr="002035EA" w:rsidRDefault="0064567B" w:rsidP="002035EA">
      <w:pPr>
        <w:pStyle w:val="SingleTxtG"/>
        <w:overflowPunct w:val="0"/>
        <w:snapToGrid w:val="0"/>
        <w:spacing w:line="320" w:lineRule="exact"/>
        <w:ind w:firstLine="431"/>
        <w:rPr>
          <w:rFonts w:eastAsia="黑体"/>
          <w:bCs/>
          <w:szCs w:val="21"/>
        </w:rPr>
      </w:pPr>
      <w:r w:rsidRPr="002035EA">
        <w:rPr>
          <w:rFonts w:eastAsia="黑体"/>
          <w:szCs w:val="21"/>
          <w:lang w:val="zh-CN"/>
        </w:rPr>
        <w:t>(b)</w:t>
      </w:r>
      <w:r w:rsidR="002035EA" w:rsidRPr="002035EA">
        <w:rPr>
          <w:rFonts w:eastAsia="黑体"/>
          <w:szCs w:val="21"/>
          <w:lang w:val="zh-CN"/>
        </w:rPr>
        <w:tab/>
      </w:r>
      <w:r w:rsidRPr="002035EA">
        <w:rPr>
          <w:rFonts w:eastAsia="黑体"/>
          <w:szCs w:val="21"/>
          <w:lang w:val="zh-CN"/>
        </w:rPr>
        <w:t>改善生活条件，确保非正规居住区居民的租房法律保障；</w:t>
      </w:r>
    </w:p>
    <w:p w:rsidR="0064567B" w:rsidRPr="002035EA" w:rsidRDefault="0064567B" w:rsidP="002035EA">
      <w:pPr>
        <w:pStyle w:val="SingleTxtG"/>
        <w:overflowPunct w:val="0"/>
        <w:snapToGrid w:val="0"/>
        <w:spacing w:line="320" w:lineRule="exact"/>
        <w:ind w:firstLine="431"/>
        <w:rPr>
          <w:rFonts w:eastAsia="黑体"/>
          <w:bCs/>
          <w:szCs w:val="21"/>
        </w:rPr>
      </w:pPr>
      <w:r w:rsidRPr="002035EA">
        <w:rPr>
          <w:rFonts w:eastAsia="黑体"/>
          <w:szCs w:val="21"/>
          <w:lang w:val="zh-CN"/>
        </w:rPr>
        <w:t>(c)</w:t>
      </w:r>
      <w:r w:rsidR="002035EA" w:rsidRPr="002035EA">
        <w:rPr>
          <w:rFonts w:eastAsia="黑体"/>
          <w:szCs w:val="21"/>
          <w:lang w:val="zh-CN"/>
        </w:rPr>
        <w:tab/>
      </w:r>
      <w:r w:rsidRPr="002035EA">
        <w:rPr>
          <w:rFonts w:eastAsia="黑体"/>
          <w:szCs w:val="21"/>
          <w:lang w:val="zh-CN"/>
        </w:rPr>
        <w:t>确保旨在规定驱逐案例应遵循的程序的法律框架符合《公约》义务，包括《政府和地方当局的土地和建筑物</w:t>
      </w:r>
      <w:r w:rsidRPr="002035EA">
        <w:rPr>
          <w:rFonts w:eastAsia="黑体"/>
          <w:szCs w:val="21"/>
          <w:lang w:val="zh-CN"/>
        </w:rPr>
        <w:t>(</w:t>
      </w:r>
      <w:r w:rsidRPr="002035EA">
        <w:rPr>
          <w:rFonts w:eastAsia="黑体"/>
          <w:szCs w:val="21"/>
          <w:lang w:val="zh-CN"/>
        </w:rPr>
        <w:t>恢复占有</w:t>
      </w:r>
      <w:r w:rsidRPr="002035EA">
        <w:rPr>
          <w:rFonts w:eastAsia="黑体"/>
          <w:szCs w:val="21"/>
          <w:lang w:val="zh-CN"/>
        </w:rPr>
        <w:t>)</w:t>
      </w:r>
      <w:r w:rsidRPr="002035EA">
        <w:rPr>
          <w:rFonts w:eastAsia="黑体"/>
          <w:szCs w:val="21"/>
          <w:lang w:val="zh-CN"/>
        </w:rPr>
        <w:t>条例》。</w:t>
      </w:r>
    </w:p>
    <w:p w:rsidR="0064567B" w:rsidRPr="000116D2" w:rsidRDefault="0064567B" w:rsidP="00B303F5">
      <w:pPr>
        <w:pStyle w:val="SingleTxtG"/>
        <w:overflowPunct w:val="0"/>
        <w:snapToGrid w:val="0"/>
        <w:spacing w:line="320" w:lineRule="exact"/>
        <w:rPr>
          <w:b/>
          <w:bCs/>
          <w:szCs w:val="21"/>
        </w:rPr>
      </w:pPr>
      <w:r w:rsidRPr="000116D2">
        <w:rPr>
          <w:szCs w:val="21"/>
          <w:lang w:val="zh-CN"/>
        </w:rPr>
        <w:t>63.</w:t>
      </w:r>
      <w:r w:rsidR="001E3B70">
        <w:rPr>
          <w:szCs w:val="21"/>
          <w:lang w:val="zh-CN"/>
        </w:rPr>
        <w:t xml:space="preserve">  </w:t>
      </w:r>
      <w:r w:rsidRPr="009C5C39">
        <w:rPr>
          <w:rFonts w:eastAsia="黑体"/>
          <w:szCs w:val="21"/>
          <w:lang w:val="zh-CN"/>
        </w:rPr>
        <w:t>委员会提请缔约国注意</w:t>
      </w:r>
      <w:r w:rsidRPr="009C5C39">
        <w:rPr>
          <w:rFonts w:eastAsia="黑体" w:hint="eastAsia"/>
          <w:szCs w:val="21"/>
          <w:lang w:val="zh-CN"/>
        </w:rPr>
        <w:t>委员会</w:t>
      </w:r>
      <w:r w:rsidRPr="009C5C39">
        <w:rPr>
          <w:rFonts w:eastAsia="黑体"/>
          <w:szCs w:val="21"/>
          <w:lang w:val="zh-CN"/>
        </w:rPr>
        <w:t>关于强迫迁离问题的第</w:t>
      </w:r>
      <w:r w:rsidRPr="009C5C39">
        <w:rPr>
          <w:rFonts w:eastAsia="黑体"/>
          <w:szCs w:val="21"/>
          <w:lang w:val="zh-CN"/>
        </w:rPr>
        <w:t>7</w:t>
      </w:r>
      <w:r w:rsidRPr="009C5C39">
        <w:rPr>
          <w:rFonts w:eastAsia="黑体"/>
          <w:szCs w:val="21"/>
          <w:lang w:val="zh-CN"/>
        </w:rPr>
        <w:t>号一般性意见</w:t>
      </w:r>
      <w:r w:rsidRPr="009C5C39">
        <w:rPr>
          <w:rFonts w:eastAsia="黑体" w:hint="eastAsia"/>
          <w:szCs w:val="21"/>
          <w:lang w:val="zh-CN"/>
        </w:rPr>
        <w:t>(</w:t>
      </w:r>
      <w:r w:rsidRPr="009C5C39">
        <w:rPr>
          <w:rFonts w:eastAsia="黑体"/>
          <w:szCs w:val="21"/>
          <w:lang w:val="zh-CN"/>
        </w:rPr>
        <w:t>1997</w:t>
      </w:r>
      <w:r w:rsidRPr="009C5C39">
        <w:rPr>
          <w:rFonts w:eastAsia="黑体"/>
          <w:szCs w:val="21"/>
          <w:lang w:val="zh-CN"/>
        </w:rPr>
        <w:t>年</w:t>
      </w:r>
      <w:r w:rsidRPr="009C5C39">
        <w:rPr>
          <w:rFonts w:eastAsia="黑体" w:hint="eastAsia"/>
          <w:szCs w:val="21"/>
          <w:lang w:val="zh-CN"/>
        </w:rPr>
        <w:t>)</w:t>
      </w:r>
      <w:r w:rsidRPr="009C5C39">
        <w:rPr>
          <w:rFonts w:eastAsia="黑体"/>
          <w:szCs w:val="21"/>
          <w:lang w:val="zh-CN"/>
        </w:rPr>
        <w:t>。</w:t>
      </w:r>
    </w:p>
    <w:p w:rsidR="0064567B" w:rsidRPr="000116D2" w:rsidRDefault="0064567B" w:rsidP="002035EA">
      <w:pPr>
        <w:pStyle w:val="H23GC"/>
      </w:pPr>
      <w:r w:rsidRPr="000116D2">
        <w:rPr>
          <w:lang w:val="zh-CN"/>
        </w:rPr>
        <w:tab/>
      </w:r>
      <w:r w:rsidRPr="000116D2">
        <w:rPr>
          <w:lang w:val="zh-CN"/>
        </w:rPr>
        <w:tab/>
      </w:r>
      <w:r w:rsidRPr="000116D2">
        <w:rPr>
          <w:lang w:val="zh-CN"/>
        </w:rPr>
        <w:t>水和环境卫生</w:t>
      </w:r>
    </w:p>
    <w:p w:rsidR="0064567B" w:rsidRPr="000116D2" w:rsidRDefault="0064567B" w:rsidP="00B303F5">
      <w:pPr>
        <w:pStyle w:val="SingleTxtG"/>
        <w:overflowPunct w:val="0"/>
        <w:snapToGrid w:val="0"/>
        <w:spacing w:line="320" w:lineRule="exact"/>
        <w:rPr>
          <w:szCs w:val="21"/>
        </w:rPr>
      </w:pPr>
      <w:r w:rsidRPr="000116D2">
        <w:rPr>
          <w:szCs w:val="21"/>
          <w:lang w:val="zh-CN"/>
        </w:rPr>
        <w:t>64.</w:t>
      </w:r>
      <w:r w:rsidR="001E3B70">
        <w:rPr>
          <w:szCs w:val="21"/>
          <w:lang w:val="zh-CN"/>
        </w:rPr>
        <w:t xml:space="preserve">  </w:t>
      </w:r>
      <w:r w:rsidRPr="000116D2">
        <w:rPr>
          <w:szCs w:val="21"/>
          <w:lang w:val="zh-CN"/>
        </w:rPr>
        <w:t>委员会感到关切的是，管井抽取的饮用水发生砷污染，对公众健康特别是儿童造成严重影响，之后还会通过灌溉污染粮食生产</w:t>
      </w:r>
      <w:r w:rsidRPr="000116D2">
        <w:rPr>
          <w:rFonts w:eastAsiaTheme="minorEastAsia" w:hint="eastAsia"/>
          <w:szCs w:val="21"/>
          <w:lang w:val="zh-CN"/>
        </w:rPr>
        <w:t>(</w:t>
      </w:r>
      <w:r w:rsidRPr="000116D2">
        <w:rPr>
          <w:szCs w:val="21"/>
          <w:lang w:val="zh-CN"/>
        </w:rPr>
        <w:t>第</w:t>
      </w:r>
      <w:r w:rsidRPr="000116D2">
        <w:rPr>
          <w:szCs w:val="21"/>
          <w:lang w:val="zh-CN"/>
        </w:rPr>
        <w:t>11</w:t>
      </w:r>
      <w:r w:rsidRPr="000116D2">
        <w:rPr>
          <w:szCs w:val="21"/>
          <w:lang w:val="zh-CN"/>
        </w:rPr>
        <w:t>和第</w:t>
      </w:r>
      <w:r w:rsidRPr="000116D2">
        <w:rPr>
          <w:szCs w:val="21"/>
          <w:lang w:val="zh-CN"/>
        </w:rPr>
        <w:t>12</w:t>
      </w:r>
      <w:r w:rsidRPr="000116D2">
        <w:rPr>
          <w:szCs w:val="21"/>
          <w:lang w:val="zh-CN"/>
        </w:rPr>
        <w:t>条</w:t>
      </w:r>
      <w:r w:rsidRPr="000116D2">
        <w:rPr>
          <w:rFonts w:eastAsiaTheme="minorEastAsia" w:hint="eastAsia"/>
          <w:szCs w:val="21"/>
          <w:lang w:val="zh-CN"/>
        </w:rPr>
        <w:t>)</w:t>
      </w:r>
      <w:r w:rsidRPr="000116D2">
        <w:rPr>
          <w:szCs w:val="21"/>
          <w:lang w:val="zh-CN"/>
        </w:rPr>
        <w:t>。</w:t>
      </w:r>
    </w:p>
    <w:p w:rsidR="0064567B" w:rsidRPr="000116D2" w:rsidRDefault="0064567B" w:rsidP="00B303F5">
      <w:pPr>
        <w:pStyle w:val="SingleTxtG"/>
        <w:overflowPunct w:val="0"/>
        <w:snapToGrid w:val="0"/>
        <w:spacing w:line="320" w:lineRule="exact"/>
        <w:rPr>
          <w:b/>
          <w:bCs/>
          <w:szCs w:val="21"/>
        </w:rPr>
      </w:pPr>
      <w:r w:rsidRPr="000116D2">
        <w:rPr>
          <w:szCs w:val="21"/>
          <w:lang w:val="zh-CN"/>
        </w:rPr>
        <w:t>65.</w:t>
      </w:r>
      <w:r w:rsidR="001E3B70">
        <w:rPr>
          <w:szCs w:val="21"/>
          <w:lang w:val="zh-CN"/>
        </w:rPr>
        <w:t xml:space="preserve">  </w:t>
      </w:r>
      <w:r w:rsidRPr="009C5C39">
        <w:rPr>
          <w:rFonts w:eastAsia="黑体"/>
          <w:szCs w:val="21"/>
          <w:lang w:val="zh-CN"/>
        </w:rPr>
        <w:t>委员会敦促缔约国立即采取措施处理被砷污染的水，为所有受影响的人提供替代饮用水源，为沾染砷毒素的人提供适当的医疗服务，并建立慢性病监测和治疗方案以治疗由砷引起的慢性疾病。</w:t>
      </w:r>
    </w:p>
    <w:p w:rsidR="0064567B" w:rsidRPr="000116D2" w:rsidRDefault="0064567B" w:rsidP="0028499B">
      <w:pPr>
        <w:pStyle w:val="H23GC"/>
      </w:pPr>
      <w:r w:rsidRPr="000116D2">
        <w:rPr>
          <w:lang w:val="zh-CN"/>
        </w:rPr>
        <w:tab/>
      </w:r>
      <w:r w:rsidRPr="000116D2">
        <w:rPr>
          <w:lang w:val="zh-CN"/>
        </w:rPr>
        <w:tab/>
      </w:r>
      <w:r w:rsidRPr="000116D2">
        <w:rPr>
          <w:lang w:val="zh-CN"/>
        </w:rPr>
        <w:t>健康权</w:t>
      </w:r>
    </w:p>
    <w:p w:rsidR="0064567B" w:rsidRPr="000116D2" w:rsidRDefault="0064567B" w:rsidP="00B303F5">
      <w:pPr>
        <w:pStyle w:val="SingleTxtG"/>
        <w:overflowPunct w:val="0"/>
        <w:snapToGrid w:val="0"/>
        <w:spacing w:line="320" w:lineRule="exact"/>
        <w:rPr>
          <w:szCs w:val="21"/>
        </w:rPr>
      </w:pPr>
      <w:r w:rsidRPr="000116D2">
        <w:rPr>
          <w:szCs w:val="21"/>
          <w:lang w:val="zh-CN"/>
        </w:rPr>
        <w:t>66.</w:t>
      </w:r>
      <w:r w:rsidR="001E3B70">
        <w:rPr>
          <w:szCs w:val="21"/>
          <w:lang w:val="zh-CN"/>
        </w:rPr>
        <w:t xml:space="preserve">  </w:t>
      </w:r>
      <w:r w:rsidRPr="000116D2">
        <w:rPr>
          <w:szCs w:val="21"/>
          <w:lang w:val="zh-CN"/>
        </w:rPr>
        <w:t>委员会对以下方面表示关切：</w:t>
      </w:r>
    </w:p>
    <w:p w:rsidR="0064567B" w:rsidRPr="000116D2" w:rsidRDefault="0064567B" w:rsidP="0028499B">
      <w:pPr>
        <w:pStyle w:val="SingleTxtG"/>
        <w:overflowPunct w:val="0"/>
        <w:snapToGrid w:val="0"/>
        <w:spacing w:line="320" w:lineRule="exact"/>
        <w:ind w:firstLine="431"/>
        <w:rPr>
          <w:szCs w:val="21"/>
        </w:rPr>
      </w:pPr>
      <w:r w:rsidRPr="000116D2">
        <w:rPr>
          <w:szCs w:val="21"/>
          <w:lang w:val="zh-CN"/>
        </w:rPr>
        <w:lastRenderedPageBreak/>
        <w:t>(a)</w:t>
      </w:r>
      <w:r w:rsidR="0028499B">
        <w:rPr>
          <w:szCs w:val="21"/>
          <w:lang w:val="zh-CN"/>
        </w:rPr>
        <w:tab/>
      </w:r>
      <w:r w:rsidRPr="000116D2">
        <w:rPr>
          <w:szCs w:val="21"/>
          <w:lang w:val="zh-CN"/>
        </w:rPr>
        <w:t>弱势和边缘化个人和群体，包括非正规居住区居民、达利特人和少数民族，获得平价医疗服务的机会有限；</w:t>
      </w:r>
    </w:p>
    <w:p w:rsidR="0064567B" w:rsidRPr="000116D2" w:rsidRDefault="0064567B" w:rsidP="0028499B">
      <w:pPr>
        <w:pStyle w:val="SingleTxtG"/>
        <w:overflowPunct w:val="0"/>
        <w:snapToGrid w:val="0"/>
        <w:spacing w:line="320" w:lineRule="exact"/>
        <w:ind w:firstLine="431"/>
        <w:rPr>
          <w:szCs w:val="21"/>
        </w:rPr>
      </w:pPr>
      <w:r w:rsidRPr="000116D2">
        <w:rPr>
          <w:szCs w:val="21"/>
          <w:lang w:val="zh-CN"/>
        </w:rPr>
        <w:t>(b)</w:t>
      </w:r>
      <w:r w:rsidR="0028499B">
        <w:rPr>
          <w:szCs w:val="21"/>
          <w:lang w:val="zh-CN"/>
        </w:rPr>
        <w:tab/>
      </w:r>
      <w:r w:rsidRPr="000116D2">
        <w:rPr>
          <w:szCs w:val="21"/>
          <w:lang w:val="zh-CN"/>
        </w:rPr>
        <w:t>医疗专业人员短缺，其中许多人正寻求海外就业机会；</w:t>
      </w:r>
    </w:p>
    <w:p w:rsidR="0064567B" w:rsidRPr="000116D2" w:rsidRDefault="0064567B" w:rsidP="0028499B">
      <w:pPr>
        <w:pStyle w:val="SingleTxtG"/>
        <w:overflowPunct w:val="0"/>
        <w:snapToGrid w:val="0"/>
        <w:spacing w:line="320" w:lineRule="exact"/>
        <w:ind w:firstLine="431"/>
        <w:rPr>
          <w:szCs w:val="21"/>
        </w:rPr>
      </w:pPr>
      <w:r w:rsidRPr="000116D2">
        <w:rPr>
          <w:szCs w:val="21"/>
          <w:lang w:val="zh-CN"/>
        </w:rPr>
        <w:t>(c)</w:t>
      </w:r>
      <w:r w:rsidR="0028499B">
        <w:rPr>
          <w:szCs w:val="21"/>
          <w:lang w:val="zh-CN"/>
        </w:rPr>
        <w:tab/>
      </w:r>
      <w:r w:rsidRPr="000116D2">
        <w:rPr>
          <w:szCs w:val="21"/>
          <w:lang w:val="zh-CN"/>
        </w:rPr>
        <w:t>由于缺乏基础设施，包括精神卫生设施和医疗专业人员，缔约国缺乏精神卫生服务；</w:t>
      </w:r>
    </w:p>
    <w:p w:rsidR="0064567B" w:rsidRPr="000116D2" w:rsidRDefault="0064567B" w:rsidP="0028499B">
      <w:pPr>
        <w:pStyle w:val="SingleTxtG"/>
        <w:overflowPunct w:val="0"/>
        <w:snapToGrid w:val="0"/>
        <w:spacing w:line="320" w:lineRule="exact"/>
        <w:ind w:firstLine="431"/>
        <w:rPr>
          <w:szCs w:val="21"/>
        </w:rPr>
      </w:pPr>
      <w:r w:rsidRPr="000116D2">
        <w:rPr>
          <w:szCs w:val="21"/>
          <w:lang w:val="zh-CN"/>
        </w:rPr>
        <w:t>(d)</w:t>
      </w:r>
      <w:r w:rsidR="0028499B">
        <w:rPr>
          <w:szCs w:val="21"/>
          <w:lang w:val="zh-CN"/>
        </w:rPr>
        <w:tab/>
      </w:r>
      <w:r w:rsidRPr="000116D2">
        <w:rPr>
          <w:szCs w:val="21"/>
          <w:lang w:val="zh-CN"/>
        </w:rPr>
        <w:t>产妇死亡率降低但发生率较高，尤其是早婚和早</w:t>
      </w:r>
      <w:r w:rsidRPr="000116D2">
        <w:rPr>
          <w:rFonts w:eastAsiaTheme="minorEastAsia" w:hint="eastAsia"/>
          <w:szCs w:val="21"/>
          <w:lang w:val="zh-CN"/>
        </w:rPr>
        <w:t>孕</w:t>
      </w:r>
      <w:r w:rsidRPr="000116D2">
        <w:rPr>
          <w:szCs w:val="21"/>
          <w:lang w:val="zh-CN"/>
        </w:rPr>
        <w:t>的</w:t>
      </w:r>
      <w:r w:rsidRPr="000116D2">
        <w:rPr>
          <w:rFonts w:eastAsiaTheme="minorEastAsia" w:hint="eastAsia"/>
          <w:szCs w:val="21"/>
          <w:lang w:val="zh-CN"/>
        </w:rPr>
        <w:t>青春期</w:t>
      </w:r>
      <w:r w:rsidRPr="000116D2">
        <w:rPr>
          <w:szCs w:val="21"/>
          <w:lang w:val="zh-CN"/>
        </w:rPr>
        <w:t>少女</w:t>
      </w:r>
      <w:r w:rsidRPr="000116D2">
        <w:rPr>
          <w:rFonts w:eastAsiaTheme="minorEastAsia" w:hint="eastAsia"/>
          <w:szCs w:val="21"/>
          <w:lang w:val="zh-CN"/>
        </w:rPr>
        <w:t>(</w:t>
      </w:r>
      <w:r w:rsidRPr="000116D2">
        <w:rPr>
          <w:szCs w:val="21"/>
          <w:lang w:val="zh-CN"/>
        </w:rPr>
        <w:t>第</w:t>
      </w:r>
      <w:r w:rsidRPr="000116D2">
        <w:rPr>
          <w:rFonts w:hint="eastAsia"/>
          <w:szCs w:val="21"/>
          <w:lang w:val="zh-CN"/>
        </w:rPr>
        <w:t>二条第二款</w:t>
      </w:r>
      <w:r w:rsidRPr="000116D2">
        <w:rPr>
          <w:szCs w:val="21"/>
          <w:lang w:val="zh-CN"/>
        </w:rPr>
        <w:t>、第</w:t>
      </w:r>
      <w:r w:rsidRPr="000116D2">
        <w:rPr>
          <w:rFonts w:hint="eastAsia"/>
          <w:szCs w:val="21"/>
          <w:lang w:val="zh-CN"/>
        </w:rPr>
        <w:t>三条</w:t>
      </w:r>
      <w:r w:rsidRPr="000116D2">
        <w:rPr>
          <w:szCs w:val="21"/>
          <w:lang w:val="zh-CN"/>
        </w:rPr>
        <w:t>、第</w:t>
      </w:r>
      <w:r w:rsidRPr="000116D2">
        <w:rPr>
          <w:rFonts w:hint="eastAsia"/>
          <w:szCs w:val="21"/>
          <w:lang w:val="zh-CN"/>
        </w:rPr>
        <w:t>十条</w:t>
      </w:r>
      <w:r w:rsidRPr="000116D2">
        <w:rPr>
          <w:szCs w:val="21"/>
          <w:lang w:val="zh-CN"/>
        </w:rPr>
        <w:t>、第</w:t>
      </w:r>
      <w:r w:rsidRPr="000116D2">
        <w:rPr>
          <w:rFonts w:hint="eastAsia"/>
          <w:szCs w:val="21"/>
          <w:lang w:val="zh-CN"/>
        </w:rPr>
        <w:t>十二</w:t>
      </w:r>
      <w:r w:rsidRPr="000116D2">
        <w:rPr>
          <w:szCs w:val="21"/>
          <w:lang w:val="zh-CN"/>
        </w:rPr>
        <w:t>条</w:t>
      </w:r>
      <w:r w:rsidRPr="000116D2">
        <w:rPr>
          <w:rFonts w:eastAsiaTheme="minorEastAsia" w:hint="eastAsia"/>
          <w:szCs w:val="21"/>
          <w:lang w:val="zh-CN"/>
        </w:rPr>
        <w:t>)</w:t>
      </w:r>
      <w:r w:rsidRPr="000116D2">
        <w:rPr>
          <w:szCs w:val="21"/>
          <w:lang w:val="zh-CN"/>
        </w:rPr>
        <w:t>。</w:t>
      </w:r>
    </w:p>
    <w:p w:rsidR="0064567B" w:rsidRPr="000116D2" w:rsidRDefault="0064567B" w:rsidP="00B303F5">
      <w:pPr>
        <w:pStyle w:val="SingleTxtG"/>
        <w:overflowPunct w:val="0"/>
        <w:snapToGrid w:val="0"/>
        <w:spacing w:line="320" w:lineRule="exact"/>
        <w:rPr>
          <w:b/>
          <w:bCs/>
          <w:szCs w:val="21"/>
        </w:rPr>
      </w:pPr>
      <w:r w:rsidRPr="000116D2">
        <w:rPr>
          <w:szCs w:val="21"/>
          <w:lang w:val="zh-CN"/>
        </w:rPr>
        <w:t>67.</w:t>
      </w:r>
      <w:r w:rsidR="001E3B70">
        <w:rPr>
          <w:szCs w:val="21"/>
          <w:lang w:val="zh-CN"/>
        </w:rPr>
        <w:t xml:space="preserve">  </w:t>
      </w:r>
      <w:r w:rsidRPr="009C5C39">
        <w:rPr>
          <w:rFonts w:eastAsia="黑体"/>
          <w:szCs w:val="21"/>
          <w:lang w:val="zh-CN"/>
        </w:rPr>
        <w:t>委员会建议缔约国加强努力：</w:t>
      </w:r>
    </w:p>
    <w:p w:rsidR="0064567B" w:rsidRPr="0028499B" w:rsidRDefault="0064567B" w:rsidP="0028499B">
      <w:pPr>
        <w:pStyle w:val="SingleTxtG"/>
        <w:overflowPunct w:val="0"/>
        <w:snapToGrid w:val="0"/>
        <w:spacing w:line="320" w:lineRule="exact"/>
        <w:ind w:firstLine="431"/>
        <w:rPr>
          <w:rFonts w:eastAsia="黑体"/>
          <w:bCs/>
          <w:szCs w:val="21"/>
        </w:rPr>
      </w:pPr>
      <w:r w:rsidRPr="0028499B">
        <w:rPr>
          <w:rFonts w:eastAsia="黑体"/>
          <w:szCs w:val="21"/>
          <w:lang w:val="zh-CN"/>
        </w:rPr>
        <w:t>(a)</w:t>
      </w:r>
      <w:r w:rsidR="0028499B">
        <w:rPr>
          <w:rFonts w:eastAsia="黑体"/>
          <w:szCs w:val="21"/>
          <w:lang w:val="zh-CN"/>
        </w:rPr>
        <w:tab/>
      </w:r>
      <w:r w:rsidRPr="0028499B">
        <w:rPr>
          <w:rFonts w:eastAsia="黑体"/>
          <w:szCs w:val="21"/>
          <w:lang w:val="zh-CN"/>
        </w:rPr>
        <w:t>改善缔约国所有人的医疗保健服务的可获得性、可负担性和质量，特别是初级医疗服务</w:t>
      </w:r>
      <w:r w:rsidRPr="0028499B">
        <w:rPr>
          <w:rFonts w:eastAsia="黑体"/>
          <w:szCs w:val="21"/>
          <w:lang w:val="zh-CN"/>
        </w:rPr>
        <w:t>;</w:t>
      </w:r>
    </w:p>
    <w:p w:rsidR="0064567B" w:rsidRPr="0028499B" w:rsidRDefault="0064567B" w:rsidP="0028499B">
      <w:pPr>
        <w:pStyle w:val="SingleTxtG"/>
        <w:overflowPunct w:val="0"/>
        <w:snapToGrid w:val="0"/>
        <w:spacing w:line="320" w:lineRule="exact"/>
        <w:ind w:firstLine="431"/>
        <w:rPr>
          <w:rFonts w:eastAsia="黑体"/>
          <w:bCs/>
          <w:szCs w:val="21"/>
        </w:rPr>
      </w:pPr>
      <w:r w:rsidRPr="0028499B">
        <w:rPr>
          <w:rFonts w:eastAsia="黑体"/>
          <w:szCs w:val="21"/>
          <w:lang w:val="zh-CN"/>
        </w:rPr>
        <w:t>(b)</w:t>
      </w:r>
      <w:r w:rsidR="0028499B">
        <w:rPr>
          <w:rFonts w:eastAsia="黑体"/>
          <w:szCs w:val="21"/>
          <w:lang w:val="zh-CN"/>
        </w:rPr>
        <w:tab/>
      </w:r>
      <w:r w:rsidRPr="0028499B">
        <w:rPr>
          <w:rFonts w:eastAsia="黑体"/>
          <w:szCs w:val="21"/>
          <w:lang w:val="zh-CN"/>
        </w:rPr>
        <w:t>采取适当的激励措施，让合格的医疗专业人员留在缔约国内；</w:t>
      </w:r>
    </w:p>
    <w:p w:rsidR="0064567B" w:rsidRPr="0028499B" w:rsidRDefault="0064567B" w:rsidP="0028499B">
      <w:pPr>
        <w:pStyle w:val="SingleTxtG"/>
        <w:overflowPunct w:val="0"/>
        <w:snapToGrid w:val="0"/>
        <w:spacing w:line="320" w:lineRule="exact"/>
        <w:ind w:firstLine="431"/>
        <w:rPr>
          <w:rFonts w:eastAsia="黑体"/>
          <w:bCs/>
          <w:szCs w:val="21"/>
        </w:rPr>
      </w:pPr>
      <w:r w:rsidRPr="0028499B">
        <w:rPr>
          <w:rFonts w:eastAsia="黑体"/>
          <w:szCs w:val="21"/>
          <w:lang w:val="zh-CN"/>
        </w:rPr>
        <w:t>(c)</w:t>
      </w:r>
      <w:r w:rsidR="0028499B">
        <w:rPr>
          <w:rFonts w:eastAsia="黑体"/>
          <w:szCs w:val="21"/>
          <w:lang w:val="zh-CN"/>
        </w:rPr>
        <w:tab/>
      </w:r>
      <w:r w:rsidRPr="0028499B">
        <w:rPr>
          <w:rFonts w:eastAsia="黑体"/>
          <w:szCs w:val="21"/>
          <w:lang w:val="zh-CN"/>
        </w:rPr>
        <w:t>通过精神卫生框架立法和政策，增加精神卫生设施的数量，改善其质量，并增加该领域训练有素的医疗专业人员的人数；</w:t>
      </w:r>
    </w:p>
    <w:p w:rsidR="0064567B" w:rsidRPr="0028499B" w:rsidRDefault="0064567B" w:rsidP="0028499B">
      <w:pPr>
        <w:pStyle w:val="SingleTxtG"/>
        <w:overflowPunct w:val="0"/>
        <w:snapToGrid w:val="0"/>
        <w:spacing w:line="320" w:lineRule="exact"/>
        <w:ind w:firstLine="431"/>
        <w:rPr>
          <w:rFonts w:eastAsia="黑体"/>
          <w:bCs/>
          <w:szCs w:val="21"/>
        </w:rPr>
      </w:pPr>
      <w:r w:rsidRPr="0028499B">
        <w:rPr>
          <w:rFonts w:eastAsia="黑体"/>
          <w:szCs w:val="21"/>
          <w:lang w:val="zh-CN"/>
        </w:rPr>
        <w:t>(d)</w:t>
      </w:r>
      <w:r w:rsidR="0028499B">
        <w:rPr>
          <w:rFonts w:eastAsia="黑体"/>
          <w:szCs w:val="21"/>
          <w:lang w:val="zh-CN"/>
        </w:rPr>
        <w:tab/>
      </w:r>
      <w:r w:rsidRPr="0028499B">
        <w:rPr>
          <w:rFonts w:eastAsia="黑体"/>
          <w:szCs w:val="21"/>
          <w:lang w:val="zh-CN"/>
        </w:rPr>
        <w:t>确保所有妇女和女童都能获得性健康和生殖健康服务和信息，特别是在农村地区，并参照委员会关于性健康和生殖健康权的第</w:t>
      </w:r>
      <w:r w:rsidRPr="0028499B">
        <w:rPr>
          <w:rFonts w:eastAsia="黑体"/>
          <w:szCs w:val="21"/>
          <w:lang w:val="zh-CN"/>
        </w:rPr>
        <w:t>22</w:t>
      </w:r>
      <w:r w:rsidRPr="0028499B">
        <w:rPr>
          <w:rFonts w:eastAsia="黑体"/>
          <w:szCs w:val="21"/>
          <w:lang w:val="zh-CN"/>
        </w:rPr>
        <w:t>号意见</w:t>
      </w:r>
      <w:r w:rsidRPr="0028499B">
        <w:rPr>
          <w:rFonts w:eastAsia="黑体"/>
          <w:szCs w:val="21"/>
          <w:lang w:val="zh-CN"/>
        </w:rPr>
        <w:t>(2016</w:t>
      </w:r>
      <w:r w:rsidRPr="0028499B">
        <w:rPr>
          <w:rFonts w:eastAsia="黑体"/>
          <w:szCs w:val="21"/>
          <w:lang w:val="zh-CN"/>
        </w:rPr>
        <w:t>年</w:t>
      </w:r>
      <w:r w:rsidRPr="0028499B">
        <w:rPr>
          <w:rFonts w:eastAsia="黑体"/>
          <w:szCs w:val="21"/>
          <w:lang w:val="zh-CN"/>
        </w:rPr>
        <w:t>)</w:t>
      </w:r>
      <w:r w:rsidRPr="0028499B">
        <w:rPr>
          <w:rFonts w:eastAsia="黑体"/>
          <w:szCs w:val="21"/>
          <w:lang w:val="zh-CN"/>
        </w:rPr>
        <w:t>，将全面、适龄的性健康和生殖健康教育纳入男女初等和中等教育课程。</w:t>
      </w:r>
    </w:p>
    <w:p w:rsidR="0064567B" w:rsidRPr="000116D2" w:rsidRDefault="0064567B" w:rsidP="0028499B">
      <w:pPr>
        <w:pStyle w:val="H23GC"/>
      </w:pPr>
      <w:r w:rsidRPr="000116D2">
        <w:rPr>
          <w:lang w:val="zh-CN"/>
        </w:rPr>
        <w:tab/>
      </w:r>
      <w:r w:rsidRPr="000116D2">
        <w:rPr>
          <w:lang w:val="zh-CN"/>
        </w:rPr>
        <w:tab/>
      </w:r>
      <w:r w:rsidRPr="000116D2">
        <w:rPr>
          <w:lang w:val="zh-CN"/>
        </w:rPr>
        <w:t>受教育权</w:t>
      </w:r>
    </w:p>
    <w:p w:rsidR="0064567B" w:rsidRPr="000116D2" w:rsidRDefault="0064567B" w:rsidP="00B303F5">
      <w:pPr>
        <w:pStyle w:val="SingleTxtG"/>
        <w:overflowPunct w:val="0"/>
        <w:snapToGrid w:val="0"/>
        <w:spacing w:line="320" w:lineRule="exact"/>
        <w:rPr>
          <w:szCs w:val="21"/>
        </w:rPr>
      </w:pPr>
      <w:r w:rsidRPr="000116D2">
        <w:rPr>
          <w:szCs w:val="21"/>
          <w:lang w:val="zh-CN"/>
        </w:rPr>
        <w:t>68.</w:t>
      </w:r>
      <w:r w:rsidR="001E3B70">
        <w:rPr>
          <w:szCs w:val="21"/>
          <w:lang w:val="zh-CN"/>
        </w:rPr>
        <w:t xml:space="preserve">  </w:t>
      </w:r>
      <w:r w:rsidRPr="000116D2">
        <w:rPr>
          <w:szCs w:val="21"/>
          <w:lang w:val="zh-CN"/>
        </w:rPr>
        <w:t>委员会注意到缔约国在教育领域取得的进展，包括</w:t>
      </w:r>
      <w:r w:rsidRPr="000116D2">
        <w:rPr>
          <w:rFonts w:eastAsiaTheme="minorEastAsia" w:hint="eastAsia"/>
          <w:szCs w:val="21"/>
          <w:lang w:val="zh-CN"/>
        </w:rPr>
        <w:t>初等教育</w:t>
      </w:r>
      <w:r w:rsidRPr="000116D2">
        <w:rPr>
          <w:szCs w:val="21"/>
          <w:lang w:val="zh-CN"/>
        </w:rPr>
        <w:t>入学率，但委员会感到关切的是：</w:t>
      </w:r>
    </w:p>
    <w:p w:rsidR="0064567B" w:rsidRPr="000116D2" w:rsidRDefault="0064567B" w:rsidP="0028499B">
      <w:pPr>
        <w:pStyle w:val="SingleTxtG"/>
        <w:overflowPunct w:val="0"/>
        <w:snapToGrid w:val="0"/>
        <w:spacing w:line="320" w:lineRule="exact"/>
        <w:ind w:firstLine="431"/>
        <w:rPr>
          <w:szCs w:val="21"/>
        </w:rPr>
      </w:pPr>
      <w:r w:rsidRPr="000116D2">
        <w:rPr>
          <w:szCs w:val="21"/>
          <w:lang w:val="zh-CN"/>
        </w:rPr>
        <w:t>(a)</w:t>
      </w:r>
      <w:r w:rsidR="0028499B">
        <w:rPr>
          <w:szCs w:val="21"/>
          <w:lang w:val="zh-CN"/>
        </w:rPr>
        <w:tab/>
      </w:r>
      <w:r w:rsidRPr="000116D2">
        <w:rPr>
          <w:szCs w:val="21"/>
          <w:lang w:val="zh-CN"/>
        </w:rPr>
        <w:t>缺乏关于教育问题的框架</w:t>
      </w:r>
      <w:r w:rsidRPr="000116D2">
        <w:rPr>
          <w:rFonts w:eastAsiaTheme="minorEastAsia" w:hint="eastAsia"/>
          <w:szCs w:val="21"/>
          <w:lang w:val="zh-CN"/>
        </w:rPr>
        <w:t>立法</w:t>
      </w:r>
      <w:r w:rsidRPr="000116D2">
        <w:rPr>
          <w:szCs w:val="21"/>
          <w:lang w:val="zh-CN"/>
        </w:rPr>
        <w:t>；</w:t>
      </w:r>
    </w:p>
    <w:p w:rsidR="0064567B" w:rsidRPr="000116D2" w:rsidRDefault="0064567B" w:rsidP="0028499B">
      <w:pPr>
        <w:pStyle w:val="SingleTxtG"/>
        <w:overflowPunct w:val="0"/>
        <w:snapToGrid w:val="0"/>
        <w:spacing w:line="320" w:lineRule="exact"/>
        <w:ind w:firstLine="431"/>
        <w:rPr>
          <w:szCs w:val="21"/>
        </w:rPr>
      </w:pPr>
      <w:r w:rsidRPr="000116D2">
        <w:rPr>
          <w:szCs w:val="21"/>
          <w:lang w:val="zh-CN"/>
        </w:rPr>
        <w:t>(b)</w:t>
      </w:r>
      <w:r w:rsidR="0028499B">
        <w:rPr>
          <w:szCs w:val="21"/>
          <w:lang w:val="zh-CN"/>
        </w:rPr>
        <w:tab/>
      </w:r>
      <w:r w:rsidRPr="000116D2">
        <w:rPr>
          <w:szCs w:val="21"/>
          <w:lang w:val="zh-CN"/>
        </w:rPr>
        <w:t>不同类型学校的教育质量参差不齐、课程差异较大，</w:t>
      </w:r>
      <w:r w:rsidRPr="000116D2">
        <w:rPr>
          <w:rFonts w:eastAsiaTheme="minorEastAsia" w:hint="eastAsia"/>
          <w:szCs w:val="21"/>
          <w:lang w:val="zh-CN"/>
        </w:rPr>
        <w:t>主要</w:t>
      </w:r>
      <w:r w:rsidRPr="000116D2">
        <w:rPr>
          <w:szCs w:val="21"/>
          <w:lang w:val="zh-CN"/>
        </w:rPr>
        <w:t>是</w:t>
      </w:r>
      <w:r w:rsidRPr="000116D2">
        <w:rPr>
          <w:rFonts w:eastAsiaTheme="minorEastAsia" w:hint="eastAsia"/>
          <w:szCs w:val="21"/>
          <w:lang w:val="zh-CN"/>
        </w:rPr>
        <w:t>由于</w:t>
      </w:r>
      <w:r w:rsidRPr="000116D2">
        <w:rPr>
          <w:szCs w:val="21"/>
          <w:lang w:val="zh-CN"/>
        </w:rPr>
        <w:t>复杂的教育</w:t>
      </w:r>
      <w:r w:rsidRPr="000116D2">
        <w:rPr>
          <w:rFonts w:eastAsiaTheme="minorEastAsia" w:hint="eastAsia"/>
          <w:szCs w:val="21"/>
          <w:lang w:val="zh-CN"/>
        </w:rPr>
        <w:t>体制</w:t>
      </w:r>
      <w:r w:rsidRPr="000116D2">
        <w:rPr>
          <w:szCs w:val="21"/>
          <w:lang w:val="zh-CN"/>
        </w:rPr>
        <w:t>；</w:t>
      </w:r>
    </w:p>
    <w:p w:rsidR="0064567B" w:rsidRPr="000116D2" w:rsidRDefault="0064567B" w:rsidP="0028499B">
      <w:pPr>
        <w:pStyle w:val="SingleTxtG"/>
        <w:overflowPunct w:val="0"/>
        <w:snapToGrid w:val="0"/>
        <w:spacing w:line="320" w:lineRule="exact"/>
        <w:ind w:firstLine="431"/>
        <w:rPr>
          <w:szCs w:val="21"/>
        </w:rPr>
      </w:pPr>
      <w:r w:rsidRPr="000116D2">
        <w:rPr>
          <w:szCs w:val="21"/>
          <w:lang w:val="zh-CN"/>
        </w:rPr>
        <w:t>(c)</w:t>
      </w:r>
      <w:r w:rsidR="0028499B">
        <w:rPr>
          <w:szCs w:val="21"/>
          <w:lang w:val="zh-CN"/>
        </w:rPr>
        <w:tab/>
      </w:r>
      <w:r w:rsidRPr="000116D2">
        <w:rPr>
          <w:szCs w:val="21"/>
          <w:lang w:val="zh-CN"/>
        </w:rPr>
        <w:t>大量宗教学校的运作游离于教育部的权威和监管之外；</w:t>
      </w:r>
    </w:p>
    <w:p w:rsidR="0064567B" w:rsidRPr="000116D2" w:rsidRDefault="0064567B" w:rsidP="0028499B">
      <w:pPr>
        <w:pStyle w:val="SingleTxtG"/>
        <w:overflowPunct w:val="0"/>
        <w:snapToGrid w:val="0"/>
        <w:spacing w:line="320" w:lineRule="exact"/>
        <w:ind w:firstLine="431"/>
        <w:rPr>
          <w:szCs w:val="21"/>
        </w:rPr>
      </w:pPr>
      <w:r w:rsidRPr="000116D2">
        <w:rPr>
          <w:szCs w:val="21"/>
          <w:lang w:val="zh-CN"/>
        </w:rPr>
        <w:t>(d)</w:t>
      </w:r>
      <w:r w:rsidR="0028499B">
        <w:rPr>
          <w:szCs w:val="21"/>
          <w:lang w:val="zh-CN"/>
        </w:rPr>
        <w:tab/>
      </w:r>
      <w:r w:rsidRPr="000116D2">
        <w:rPr>
          <w:szCs w:val="21"/>
          <w:lang w:val="zh-CN"/>
        </w:rPr>
        <w:t>缺乏为残疾儿童提供包</w:t>
      </w:r>
      <w:r w:rsidRPr="000116D2">
        <w:rPr>
          <w:rFonts w:eastAsiaTheme="minorEastAsia" w:hint="eastAsia"/>
          <w:szCs w:val="21"/>
          <w:lang w:val="zh-CN"/>
        </w:rPr>
        <w:t>的</w:t>
      </w:r>
      <w:r w:rsidRPr="000116D2">
        <w:rPr>
          <w:szCs w:val="21"/>
          <w:lang w:val="zh-CN"/>
        </w:rPr>
        <w:t>容性教育；</w:t>
      </w:r>
    </w:p>
    <w:p w:rsidR="0064567B" w:rsidRPr="000116D2" w:rsidRDefault="0064567B" w:rsidP="0028499B">
      <w:pPr>
        <w:pStyle w:val="SingleTxtG"/>
        <w:overflowPunct w:val="0"/>
        <w:snapToGrid w:val="0"/>
        <w:spacing w:line="320" w:lineRule="exact"/>
        <w:ind w:firstLine="431"/>
        <w:rPr>
          <w:szCs w:val="21"/>
        </w:rPr>
      </w:pPr>
      <w:r w:rsidRPr="000116D2">
        <w:rPr>
          <w:szCs w:val="21"/>
          <w:lang w:val="zh-CN"/>
        </w:rPr>
        <w:t>(e)</w:t>
      </w:r>
      <w:r w:rsidR="0028499B">
        <w:rPr>
          <w:szCs w:val="21"/>
          <w:lang w:val="zh-CN"/>
        </w:rPr>
        <w:tab/>
      </w:r>
      <w:r w:rsidRPr="000116D2">
        <w:rPr>
          <w:rFonts w:eastAsiaTheme="minorEastAsia" w:hint="eastAsia"/>
          <w:szCs w:val="21"/>
          <w:lang w:val="zh-CN"/>
        </w:rPr>
        <w:t>为</w:t>
      </w:r>
      <w:r w:rsidRPr="000116D2">
        <w:rPr>
          <w:szCs w:val="21"/>
          <w:lang w:val="zh-CN"/>
        </w:rPr>
        <w:t>土著儿童和少数民族儿童提供的母语教育不足</w:t>
      </w:r>
      <w:r w:rsidRPr="000116D2">
        <w:rPr>
          <w:rFonts w:eastAsiaTheme="minorEastAsia" w:hint="eastAsia"/>
          <w:szCs w:val="21"/>
          <w:lang w:val="zh-CN"/>
        </w:rPr>
        <w:t>(</w:t>
      </w:r>
      <w:r w:rsidRPr="000116D2">
        <w:rPr>
          <w:szCs w:val="21"/>
          <w:lang w:val="zh-CN"/>
        </w:rPr>
        <w:t>第</w:t>
      </w:r>
      <w:r w:rsidRPr="000116D2">
        <w:rPr>
          <w:rFonts w:hint="eastAsia"/>
          <w:szCs w:val="21"/>
          <w:lang w:val="zh-CN"/>
        </w:rPr>
        <w:t>十三条</w:t>
      </w:r>
      <w:r w:rsidRPr="000116D2">
        <w:rPr>
          <w:szCs w:val="21"/>
          <w:lang w:val="zh-CN"/>
        </w:rPr>
        <w:t>-</w:t>
      </w:r>
      <w:r w:rsidRPr="000116D2">
        <w:rPr>
          <w:rFonts w:hint="eastAsia"/>
          <w:szCs w:val="21"/>
          <w:lang w:val="zh-CN"/>
        </w:rPr>
        <w:t>第十五</w:t>
      </w:r>
      <w:r w:rsidRPr="000116D2">
        <w:rPr>
          <w:szCs w:val="21"/>
          <w:lang w:val="zh-CN"/>
        </w:rPr>
        <w:t>条</w:t>
      </w:r>
      <w:r w:rsidRPr="000116D2">
        <w:rPr>
          <w:rFonts w:eastAsiaTheme="minorEastAsia" w:hint="eastAsia"/>
          <w:szCs w:val="21"/>
          <w:lang w:val="zh-CN"/>
        </w:rPr>
        <w:t>)</w:t>
      </w:r>
      <w:r w:rsidRPr="000116D2">
        <w:rPr>
          <w:szCs w:val="21"/>
          <w:lang w:val="zh-CN"/>
        </w:rPr>
        <w:t>。</w:t>
      </w:r>
    </w:p>
    <w:p w:rsidR="0064567B" w:rsidRPr="000116D2" w:rsidRDefault="0064567B" w:rsidP="00B303F5">
      <w:pPr>
        <w:pStyle w:val="SingleTxtG"/>
        <w:overflowPunct w:val="0"/>
        <w:snapToGrid w:val="0"/>
        <w:spacing w:line="320" w:lineRule="exact"/>
        <w:rPr>
          <w:b/>
          <w:bCs/>
          <w:szCs w:val="21"/>
        </w:rPr>
      </w:pPr>
      <w:r w:rsidRPr="000116D2">
        <w:rPr>
          <w:szCs w:val="21"/>
          <w:lang w:val="zh-CN"/>
        </w:rPr>
        <w:t>69.</w:t>
      </w:r>
      <w:r w:rsidR="001E3B70">
        <w:rPr>
          <w:szCs w:val="21"/>
          <w:lang w:val="zh-CN"/>
        </w:rPr>
        <w:t xml:space="preserve">  </w:t>
      </w:r>
      <w:r w:rsidRPr="009C5C39">
        <w:rPr>
          <w:rFonts w:eastAsia="黑体"/>
          <w:szCs w:val="21"/>
          <w:lang w:val="zh-CN"/>
        </w:rPr>
        <w:t>委员会建议缔约国：</w:t>
      </w:r>
    </w:p>
    <w:p w:rsidR="0064567B" w:rsidRPr="0028499B" w:rsidRDefault="0064567B" w:rsidP="0028499B">
      <w:pPr>
        <w:pStyle w:val="SingleTxtG"/>
        <w:overflowPunct w:val="0"/>
        <w:snapToGrid w:val="0"/>
        <w:spacing w:line="320" w:lineRule="exact"/>
        <w:ind w:firstLine="431"/>
        <w:rPr>
          <w:rFonts w:eastAsia="黑体"/>
          <w:bCs/>
          <w:szCs w:val="21"/>
        </w:rPr>
      </w:pPr>
      <w:r w:rsidRPr="0028499B">
        <w:rPr>
          <w:rFonts w:eastAsia="黑体"/>
          <w:szCs w:val="21"/>
          <w:lang w:val="zh-CN"/>
        </w:rPr>
        <w:t>(a)</w:t>
      </w:r>
      <w:r w:rsidR="0028499B">
        <w:rPr>
          <w:rFonts w:eastAsia="黑体"/>
          <w:szCs w:val="21"/>
          <w:lang w:val="zh-CN"/>
        </w:rPr>
        <w:tab/>
      </w:r>
      <w:r w:rsidRPr="0028499B">
        <w:rPr>
          <w:rFonts w:eastAsia="黑体"/>
          <w:szCs w:val="21"/>
          <w:lang w:val="zh-CN"/>
        </w:rPr>
        <w:t>通过框架立法规定《公约》第十三至十五条所规定的受教育权；</w:t>
      </w:r>
    </w:p>
    <w:p w:rsidR="0064567B" w:rsidRPr="0028499B" w:rsidRDefault="0064567B" w:rsidP="0028499B">
      <w:pPr>
        <w:pStyle w:val="SingleTxtG"/>
        <w:overflowPunct w:val="0"/>
        <w:snapToGrid w:val="0"/>
        <w:spacing w:line="320" w:lineRule="exact"/>
        <w:ind w:firstLine="431"/>
        <w:rPr>
          <w:rFonts w:eastAsia="黑体"/>
          <w:bCs/>
          <w:szCs w:val="21"/>
        </w:rPr>
      </w:pPr>
      <w:r w:rsidRPr="0028499B">
        <w:rPr>
          <w:rFonts w:eastAsia="黑体"/>
          <w:szCs w:val="21"/>
          <w:lang w:val="zh-CN"/>
        </w:rPr>
        <w:t>(b)</w:t>
      </w:r>
      <w:r w:rsidR="0028499B">
        <w:rPr>
          <w:rFonts w:eastAsia="黑体"/>
          <w:szCs w:val="21"/>
          <w:lang w:val="zh-CN"/>
        </w:rPr>
        <w:tab/>
      </w:r>
      <w:r w:rsidRPr="0028499B">
        <w:rPr>
          <w:rFonts w:eastAsia="黑体"/>
          <w:szCs w:val="21"/>
          <w:lang w:val="zh-CN"/>
        </w:rPr>
        <w:t>确保不同类型学校的教育质量和学校课程保持一致；</w:t>
      </w:r>
    </w:p>
    <w:p w:rsidR="0064567B" w:rsidRPr="0028499B" w:rsidRDefault="0064567B" w:rsidP="0028499B">
      <w:pPr>
        <w:pStyle w:val="SingleTxtG"/>
        <w:overflowPunct w:val="0"/>
        <w:snapToGrid w:val="0"/>
        <w:spacing w:line="320" w:lineRule="exact"/>
        <w:ind w:firstLine="431"/>
        <w:rPr>
          <w:rFonts w:eastAsia="黑体"/>
          <w:bCs/>
          <w:szCs w:val="21"/>
        </w:rPr>
      </w:pPr>
      <w:r w:rsidRPr="0028499B">
        <w:rPr>
          <w:rFonts w:eastAsia="黑体"/>
          <w:szCs w:val="21"/>
          <w:lang w:val="zh-CN"/>
        </w:rPr>
        <w:t>(c)</w:t>
      </w:r>
      <w:r w:rsidR="0028499B">
        <w:rPr>
          <w:rFonts w:eastAsia="黑体"/>
          <w:szCs w:val="21"/>
          <w:lang w:val="zh-CN"/>
        </w:rPr>
        <w:tab/>
      </w:r>
      <w:r w:rsidRPr="0028499B">
        <w:rPr>
          <w:rFonts w:eastAsia="黑体"/>
          <w:szCs w:val="21"/>
          <w:lang w:val="zh-CN"/>
        </w:rPr>
        <w:t>将宗教学校纳入教育部的控制之下；</w:t>
      </w:r>
    </w:p>
    <w:p w:rsidR="0064567B" w:rsidRPr="0028499B" w:rsidRDefault="0064567B" w:rsidP="0028499B">
      <w:pPr>
        <w:pStyle w:val="SingleTxtG"/>
        <w:overflowPunct w:val="0"/>
        <w:snapToGrid w:val="0"/>
        <w:spacing w:line="320" w:lineRule="exact"/>
        <w:ind w:firstLine="431"/>
        <w:rPr>
          <w:rFonts w:eastAsia="黑体"/>
          <w:bCs/>
          <w:szCs w:val="21"/>
        </w:rPr>
      </w:pPr>
      <w:r w:rsidRPr="0028499B">
        <w:rPr>
          <w:rFonts w:eastAsia="黑体"/>
          <w:szCs w:val="21"/>
          <w:lang w:val="zh-CN"/>
        </w:rPr>
        <w:t>(d)</w:t>
      </w:r>
      <w:r w:rsidR="0028499B">
        <w:rPr>
          <w:rFonts w:eastAsia="黑体"/>
          <w:szCs w:val="21"/>
          <w:lang w:val="zh-CN"/>
        </w:rPr>
        <w:tab/>
      </w:r>
      <w:r w:rsidRPr="0028499B">
        <w:rPr>
          <w:rFonts w:eastAsia="黑体"/>
          <w:szCs w:val="21"/>
          <w:lang w:val="zh-CN"/>
        </w:rPr>
        <w:t>为残疾儿童提供包容性教育；</w:t>
      </w:r>
    </w:p>
    <w:p w:rsidR="0064567B" w:rsidRPr="0028499B" w:rsidRDefault="0064567B" w:rsidP="0028499B">
      <w:pPr>
        <w:pStyle w:val="SingleTxtG"/>
        <w:overflowPunct w:val="0"/>
        <w:snapToGrid w:val="0"/>
        <w:spacing w:line="320" w:lineRule="exact"/>
        <w:ind w:firstLine="431"/>
        <w:rPr>
          <w:rFonts w:eastAsia="黑体"/>
          <w:bCs/>
          <w:szCs w:val="21"/>
        </w:rPr>
      </w:pPr>
      <w:r w:rsidRPr="0028499B">
        <w:rPr>
          <w:rFonts w:eastAsia="黑体"/>
          <w:szCs w:val="21"/>
          <w:lang w:val="zh-CN"/>
        </w:rPr>
        <w:t>(e)</w:t>
      </w:r>
      <w:r w:rsidR="0028499B">
        <w:rPr>
          <w:rFonts w:eastAsia="黑体"/>
          <w:szCs w:val="21"/>
          <w:lang w:val="zh-CN"/>
        </w:rPr>
        <w:tab/>
      </w:r>
      <w:r w:rsidRPr="0028499B">
        <w:rPr>
          <w:rFonts w:eastAsia="黑体"/>
          <w:szCs w:val="21"/>
          <w:lang w:val="zh-CN"/>
        </w:rPr>
        <w:t>增强对土著儿童和少数民族儿童的母语教育。</w:t>
      </w:r>
    </w:p>
    <w:p w:rsidR="0064567B" w:rsidRPr="000116D2" w:rsidRDefault="0064567B" w:rsidP="0028499B">
      <w:pPr>
        <w:pStyle w:val="H23GC"/>
      </w:pPr>
      <w:r w:rsidRPr="000116D2">
        <w:rPr>
          <w:lang w:val="zh-CN"/>
        </w:rPr>
        <w:tab/>
      </w:r>
      <w:r w:rsidRPr="000116D2">
        <w:rPr>
          <w:lang w:val="zh-CN"/>
        </w:rPr>
        <w:tab/>
      </w:r>
      <w:r w:rsidRPr="000116D2">
        <w:rPr>
          <w:lang w:val="zh-CN"/>
        </w:rPr>
        <w:t>文化权</w:t>
      </w:r>
    </w:p>
    <w:p w:rsidR="0064567B" w:rsidRPr="000116D2" w:rsidRDefault="0064567B" w:rsidP="00B303F5">
      <w:pPr>
        <w:pStyle w:val="SingleTxtG"/>
        <w:overflowPunct w:val="0"/>
        <w:snapToGrid w:val="0"/>
        <w:spacing w:line="320" w:lineRule="exact"/>
        <w:rPr>
          <w:szCs w:val="21"/>
        </w:rPr>
      </w:pPr>
      <w:r w:rsidRPr="000116D2">
        <w:rPr>
          <w:szCs w:val="21"/>
          <w:lang w:val="zh-CN"/>
        </w:rPr>
        <w:t>70.</w:t>
      </w:r>
      <w:r w:rsidR="001E3B70">
        <w:rPr>
          <w:szCs w:val="21"/>
          <w:lang w:val="zh-CN"/>
        </w:rPr>
        <w:t xml:space="preserve">  </w:t>
      </w:r>
      <w:r w:rsidRPr="000116D2">
        <w:rPr>
          <w:szCs w:val="21"/>
          <w:lang w:val="zh-CN"/>
        </w:rPr>
        <w:t>委员会承认缔约国颁布了《</w:t>
      </w:r>
      <w:r w:rsidRPr="000116D2">
        <w:rPr>
          <w:szCs w:val="21"/>
          <w:lang w:val="zh-CN"/>
        </w:rPr>
        <w:t>2010</w:t>
      </w:r>
      <w:r w:rsidRPr="000116D2">
        <w:rPr>
          <w:szCs w:val="21"/>
          <w:lang w:val="zh-CN"/>
        </w:rPr>
        <w:t>年关于少数民族社区文化机构的法案》和宪法第十五修正案，其中规定国家有责任保护和发展部落和族裔社区的当地文化</w:t>
      </w:r>
      <w:r w:rsidRPr="000116D2">
        <w:rPr>
          <w:szCs w:val="21"/>
          <w:lang w:val="zh-CN"/>
        </w:rPr>
        <w:lastRenderedPageBreak/>
        <w:t>和传统。然而，委员会感到遗憾的是，缔约国没有提供资料说明申请少数民族身份的程序，包括</w:t>
      </w:r>
      <w:r w:rsidRPr="000116D2">
        <w:rPr>
          <w:rFonts w:eastAsiaTheme="minorEastAsia" w:hint="eastAsia"/>
          <w:szCs w:val="21"/>
          <w:lang w:val="zh-CN"/>
        </w:rPr>
        <w:t>申请</w:t>
      </w:r>
      <w:r w:rsidRPr="000116D2">
        <w:rPr>
          <w:szCs w:val="21"/>
          <w:lang w:val="zh-CN"/>
        </w:rPr>
        <w:t>资格</w:t>
      </w:r>
      <w:r w:rsidRPr="000116D2">
        <w:rPr>
          <w:rFonts w:eastAsiaTheme="minorEastAsia" w:hint="eastAsia"/>
          <w:szCs w:val="21"/>
          <w:lang w:val="zh-CN"/>
        </w:rPr>
        <w:t>，</w:t>
      </w:r>
      <w:r w:rsidRPr="000116D2">
        <w:rPr>
          <w:szCs w:val="21"/>
          <w:lang w:val="zh-CN"/>
        </w:rPr>
        <w:t>以及给予少数民族的福利</w:t>
      </w:r>
      <w:r w:rsidRPr="000116D2">
        <w:rPr>
          <w:rFonts w:eastAsiaTheme="minorEastAsia" w:hint="eastAsia"/>
          <w:szCs w:val="21"/>
          <w:lang w:val="zh-CN"/>
        </w:rPr>
        <w:t>(</w:t>
      </w:r>
      <w:r w:rsidRPr="000116D2">
        <w:rPr>
          <w:szCs w:val="21"/>
          <w:lang w:val="zh-CN"/>
        </w:rPr>
        <w:t>第</w:t>
      </w:r>
      <w:r w:rsidRPr="000116D2">
        <w:rPr>
          <w:rFonts w:hint="eastAsia"/>
          <w:szCs w:val="21"/>
          <w:lang w:val="zh-CN"/>
        </w:rPr>
        <w:t>十五</w:t>
      </w:r>
      <w:r w:rsidRPr="000116D2">
        <w:rPr>
          <w:szCs w:val="21"/>
          <w:lang w:val="zh-CN"/>
        </w:rPr>
        <w:t>条</w:t>
      </w:r>
      <w:r w:rsidRPr="000116D2">
        <w:rPr>
          <w:rFonts w:eastAsiaTheme="minorEastAsia" w:hint="eastAsia"/>
          <w:szCs w:val="21"/>
          <w:lang w:val="zh-CN"/>
        </w:rPr>
        <w:t>)</w:t>
      </w:r>
      <w:r w:rsidRPr="000116D2">
        <w:rPr>
          <w:szCs w:val="21"/>
          <w:lang w:val="zh-CN"/>
        </w:rPr>
        <w:t>。</w:t>
      </w:r>
    </w:p>
    <w:p w:rsidR="0064567B" w:rsidRPr="000116D2" w:rsidRDefault="0064567B" w:rsidP="00B303F5">
      <w:pPr>
        <w:pStyle w:val="SingleTxtG"/>
        <w:overflowPunct w:val="0"/>
        <w:snapToGrid w:val="0"/>
        <w:spacing w:line="320" w:lineRule="exact"/>
        <w:rPr>
          <w:b/>
          <w:bCs/>
          <w:szCs w:val="21"/>
        </w:rPr>
      </w:pPr>
      <w:r w:rsidRPr="000116D2">
        <w:rPr>
          <w:szCs w:val="21"/>
          <w:lang w:val="zh-CN"/>
        </w:rPr>
        <w:t>71.</w:t>
      </w:r>
      <w:r w:rsidR="001E3B70">
        <w:rPr>
          <w:szCs w:val="21"/>
          <w:lang w:val="zh-CN"/>
        </w:rPr>
        <w:t xml:space="preserve">  </w:t>
      </w:r>
      <w:r w:rsidRPr="00F57261">
        <w:rPr>
          <w:rFonts w:eastAsia="黑体"/>
          <w:szCs w:val="21"/>
          <w:lang w:val="zh-CN"/>
        </w:rPr>
        <w:t>委员会建议缔约国落实相关立法，确保缔约国所有少数民族都得到法律承认，并且能够充分享有其文化权利。委员会请缔约国在下次定期报告中提供资料，说明相关立法的执行情况</w:t>
      </w:r>
      <w:r w:rsidRPr="00F57261">
        <w:rPr>
          <w:rFonts w:eastAsia="黑体" w:hint="eastAsia"/>
          <w:szCs w:val="21"/>
          <w:lang w:val="zh-CN"/>
        </w:rPr>
        <w:t>，</w:t>
      </w:r>
      <w:r w:rsidRPr="00F57261">
        <w:rPr>
          <w:rFonts w:eastAsia="黑体"/>
          <w:szCs w:val="21"/>
          <w:lang w:val="zh-CN"/>
        </w:rPr>
        <w:t>申请少数民族身份的程序</w:t>
      </w:r>
      <w:r w:rsidRPr="00F57261">
        <w:rPr>
          <w:rFonts w:eastAsia="黑体" w:hint="eastAsia"/>
          <w:szCs w:val="21"/>
          <w:lang w:val="zh-CN"/>
        </w:rPr>
        <w:t>，包括申请资格，以及</w:t>
      </w:r>
      <w:r w:rsidRPr="00F57261">
        <w:rPr>
          <w:rFonts w:eastAsia="黑体"/>
          <w:szCs w:val="21"/>
          <w:lang w:val="zh-CN"/>
        </w:rPr>
        <w:t>给予被承认的少数民族的福利。</w:t>
      </w:r>
    </w:p>
    <w:p w:rsidR="0064567B" w:rsidRPr="000116D2" w:rsidRDefault="0028499B" w:rsidP="0028499B">
      <w:pPr>
        <w:pStyle w:val="HChGC"/>
      </w:pPr>
      <w:r>
        <w:rPr>
          <w:lang w:val="zh-CN"/>
        </w:rPr>
        <w:tab/>
      </w:r>
      <w:r w:rsidR="0064567B" w:rsidRPr="000116D2">
        <w:rPr>
          <w:lang w:val="zh-CN"/>
        </w:rPr>
        <w:t>D.</w:t>
      </w:r>
      <w:r w:rsidR="0064567B" w:rsidRPr="000116D2">
        <w:rPr>
          <w:lang w:val="zh-CN"/>
        </w:rPr>
        <w:tab/>
      </w:r>
      <w:r w:rsidR="0064567B" w:rsidRPr="000116D2">
        <w:rPr>
          <w:lang w:val="zh-CN"/>
        </w:rPr>
        <w:t>其他建议</w:t>
      </w:r>
    </w:p>
    <w:p w:rsidR="0064567B" w:rsidRPr="000116D2" w:rsidRDefault="0064567B" w:rsidP="00B303F5">
      <w:pPr>
        <w:pStyle w:val="SingleTxtG"/>
        <w:overflowPunct w:val="0"/>
        <w:snapToGrid w:val="0"/>
        <w:spacing w:line="320" w:lineRule="exact"/>
        <w:rPr>
          <w:b/>
          <w:bCs/>
          <w:szCs w:val="21"/>
        </w:rPr>
      </w:pPr>
      <w:r w:rsidRPr="000116D2">
        <w:rPr>
          <w:szCs w:val="21"/>
          <w:lang w:val="zh-CN"/>
        </w:rPr>
        <w:t>72.</w:t>
      </w:r>
      <w:r w:rsidR="001E3B70">
        <w:rPr>
          <w:szCs w:val="21"/>
          <w:lang w:val="zh-CN"/>
        </w:rPr>
        <w:t xml:space="preserve">  </w:t>
      </w:r>
      <w:r w:rsidRPr="00F57261">
        <w:rPr>
          <w:rFonts w:eastAsia="黑体"/>
          <w:szCs w:val="21"/>
          <w:lang w:val="zh-CN"/>
        </w:rPr>
        <w:t>委员会鼓励缔约国考虑批准《经济、社会、文化权利国际公约任择议定书》。</w:t>
      </w:r>
    </w:p>
    <w:p w:rsidR="0064567B" w:rsidRPr="000116D2" w:rsidRDefault="0064567B" w:rsidP="00B303F5">
      <w:pPr>
        <w:pStyle w:val="SingleTxtG"/>
        <w:overflowPunct w:val="0"/>
        <w:snapToGrid w:val="0"/>
        <w:spacing w:line="320" w:lineRule="exact"/>
        <w:rPr>
          <w:b/>
          <w:bCs/>
          <w:szCs w:val="21"/>
        </w:rPr>
      </w:pPr>
      <w:r w:rsidRPr="000116D2">
        <w:rPr>
          <w:szCs w:val="21"/>
          <w:lang w:val="zh-CN"/>
        </w:rPr>
        <w:t>73.</w:t>
      </w:r>
      <w:r w:rsidR="001E3B70">
        <w:rPr>
          <w:szCs w:val="21"/>
          <w:lang w:val="zh-CN"/>
        </w:rPr>
        <w:t xml:space="preserve">  </w:t>
      </w:r>
      <w:r w:rsidRPr="00F57261">
        <w:rPr>
          <w:rFonts w:eastAsia="黑体"/>
          <w:szCs w:val="21"/>
          <w:lang w:val="zh-CN"/>
        </w:rPr>
        <w:t>委员会建议缔约国考虑批准《保护所有人免遭强迫失踪国际公约》。</w:t>
      </w:r>
    </w:p>
    <w:p w:rsidR="0064567B" w:rsidRPr="000116D2" w:rsidRDefault="0064567B" w:rsidP="00B303F5">
      <w:pPr>
        <w:pStyle w:val="SingleTxtG"/>
        <w:overflowPunct w:val="0"/>
        <w:snapToGrid w:val="0"/>
        <w:spacing w:line="320" w:lineRule="exact"/>
        <w:rPr>
          <w:b/>
          <w:bCs/>
          <w:szCs w:val="21"/>
        </w:rPr>
      </w:pPr>
      <w:r w:rsidRPr="000116D2">
        <w:rPr>
          <w:szCs w:val="21"/>
          <w:lang w:val="zh-CN"/>
        </w:rPr>
        <w:t>74.</w:t>
      </w:r>
      <w:r w:rsidR="001E3B70">
        <w:rPr>
          <w:szCs w:val="21"/>
          <w:lang w:val="zh-CN"/>
        </w:rPr>
        <w:t xml:space="preserve">  </w:t>
      </w:r>
      <w:r w:rsidRPr="00F57261">
        <w:rPr>
          <w:rFonts w:eastAsia="黑体"/>
          <w:szCs w:val="21"/>
          <w:lang w:val="zh-CN"/>
        </w:rPr>
        <w:t>委员会建议缔约国充分考虑《公约》</w:t>
      </w:r>
      <w:r w:rsidRPr="00F57261">
        <w:rPr>
          <w:rFonts w:eastAsia="黑体" w:hint="eastAsia"/>
          <w:szCs w:val="21"/>
          <w:lang w:val="zh-CN"/>
        </w:rPr>
        <w:t>规定</w:t>
      </w:r>
      <w:r w:rsidRPr="00F57261">
        <w:rPr>
          <w:rFonts w:eastAsia="黑体"/>
          <w:szCs w:val="21"/>
          <w:lang w:val="zh-CN"/>
        </w:rPr>
        <w:t>的义务，在国家执行《</w:t>
      </w:r>
      <w:r w:rsidRPr="00F57261">
        <w:rPr>
          <w:rFonts w:eastAsia="黑体"/>
          <w:szCs w:val="21"/>
          <w:lang w:val="zh-CN"/>
        </w:rPr>
        <w:t>2030</w:t>
      </w:r>
      <w:r w:rsidRPr="00F57261">
        <w:rPr>
          <w:rFonts w:eastAsia="黑体"/>
          <w:szCs w:val="21"/>
          <w:lang w:val="zh-CN"/>
        </w:rPr>
        <w:t>年可持续发展议程》过程中确保《公约》</w:t>
      </w:r>
      <w:r w:rsidRPr="00F57261">
        <w:rPr>
          <w:rFonts w:eastAsia="黑体" w:hint="eastAsia"/>
          <w:szCs w:val="21"/>
          <w:lang w:val="zh-CN"/>
        </w:rPr>
        <w:t>所载</w:t>
      </w:r>
      <w:r w:rsidRPr="00F57261">
        <w:rPr>
          <w:rFonts w:eastAsia="黑体"/>
          <w:szCs w:val="21"/>
          <w:lang w:val="zh-CN"/>
        </w:rPr>
        <w:t>各项权利</w:t>
      </w:r>
      <w:r w:rsidRPr="00F57261">
        <w:rPr>
          <w:rFonts w:eastAsia="黑体" w:hint="eastAsia"/>
          <w:szCs w:val="21"/>
          <w:lang w:val="zh-CN"/>
        </w:rPr>
        <w:t>的</w:t>
      </w:r>
      <w:r w:rsidRPr="00F57261">
        <w:rPr>
          <w:rFonts w:eastAsia="黑体"/>
          <w:szCs w:val="21"/>
          <w:lang w:val="zh-CN"/>
        </w:rPr>
        <w:t>充分享有，必要时寻求国际援助</w:t>
      </w:r>
      <w:r w:rsidRPr="00F57261">
        <w:rPr>
          <w:rFonts w:eastAsia="黑体" w:hint="eastAsia"/>
          <w:szCs w:val="21"/>
          <w:lang w:val="zh-CN"/>
        </w:rPr>
        <w:t>和</w:t>
      </w:r>
      <w:r w:rsidRPr="00F57261">
        <w:rPr>
          <w:rFonts w:eastAsia="黑体"/>
          <w:szCs w:val="21"/>
          <w:lang w:val="zh-CN"/>
        </w:rPr>
        <w:t>合作。缔约国设立监测进展情况的独立机制</w:t>
      </w:r>
      <w:r w:rsidRPr="00F57261">
        <w:rPr>
          <w:rFonts w:eastAsia="黑体" w:hint="eastAsia"/>
          <w:szCs w:val="21"/>
          <w:lang w:val="zh-CN"/>
        </w:rPr>
        <w:t>，</w:t>
      </w:r>
      <w:r w:rsidRPr="00F57261">
        <w:rPr>
          <w:rFonts w:eastAsia="黑体"/>
          <w:szCs w:val="21"/>
          <w:lang w:val="zh-CN"/>
        </w:rPr>
        <w:t>将公共方案受益人</w:t>
      </w:r>
      <w:r w:rsidRPr="00F57261">
        <w:rPr>
          <w:rFonts w:eastAsia="黑体" w:hint="eastAsia"/>
          <w:szCs w:val="21"/>
          <w:lang w:val="zh-CN"/>
        </w:rPr>
        <w:t>当</w:t>
      </w:r>
      <w:r w:rsidRPr="00F57261">
        <w:rPr>
          <w:rFonts w:eastAsia="黑体"/>
          <w:szCs w:val="21"/>
          <w:lang w:val="zh-CN"/>
        </w:rPr>
        <w:t>作</w:t>
      </w:r>
      <w:r w:rsidRPr="00F57261">
        <w:rPr>
          <w:rFonts w:eastAsia="黑体" w:hint="eastAsia"/>
          <w:szCs w:val="21"/>
          <w:lang w:val="zh-CN"/>
        </w:rPr>
        <w:t>能够主张</w:t>
      </w:r>
      <w:r w:rsidRPr="00F57261">
        <w:rPr>
          <w:rFonts w:eastAsia="黑体"/>
          <w:szCs w:val="21"/>
          <w:lang w:val="zh-CN"/>
        </w:rPr>
        <w:t>权利的权利持有人</w:t>
      </w:r>
      <w:r w:rsidRPr="00F57261">
        <w:rPr>
          <w:rFonts w:eastAsia="黑体" w:hint="eastAsia"/>
          <w:szCs w:val="21"/>
          <w:lang w:val="zh-CN"/>
        </w:rPr>
        <w:t>对待</w:t>
      </w:r>
      <w:r w:rsidRPr="00F57261">
        <w:rPr>
          <w:rFonts w:eastAsia="黑体"/>
          <w:szCs w:val="21"/>
          <w:lang w:val="zh-CN"/>
        </w:rPr>
        <w:t>，将极大</w:t>
      </w:r>
      <w:r w:rsidRPr="00F57261">
        <w:rPr>
          <w:rFonts w:eastAsia="黑体" w:hint="eastAsia"/>
          <w:szCs w:val="21"/>
          <w:lang w:val="zh-CN"/>
        </w:rPr>
        <w:t>地有助于实现</w:t>
      </w:r>
      <w:r w:rsidRPr="00F57261">
        <w:rPr>
          <w:rFonts w:eastAsia="黑体"/>
          <w:szCs w:val="21"/>
          <w:lang w:val="zh-CN"/>
        </w:rPr>
        <w:t>可持续发展目标。在参与、问责和不歧视原则基础上落实可持续发展目标，将确保不让任何一个人掉队。</w:t>
      </w:r>
    </w:p>
    <w:p w:rsidR="0064567B" w:rsidRPr="000116D2" w:rsidRDefault="0064567B" w:rsidP="00B303F5">
      <w:pPr>
        <w:pStyle w:val="SingleTxtG"/>
        <w:overflowPunct w:val="0"/>
        <w:snapToGrid w:val="0"/>
        <w:spacing w:line="320" w:lineRule="exact"/>
        <w:rPr>
          <w:b/>
          <w:bCs/>
          <w:szCs w:val="21"/>
        </w:rPr>
      </w:pPr>
      <w:r w:rsidRPr="000116D2">
        <w:rPr>
          <w:szCs w:val="21"/>
          <w:lang w:val="zh-CN"/>
        </w:rPr>
        <w:t>75.</w:t>
      </w:r>
      <w:r w:rsidR="001E3B70">
        <w:rPr>
          <w:szCs w:val="21"/>
          <w:lang w:val="zh-CN"/>
        </w:rPr>
        <w:t xml:space="preserve">  </w:t>
      </w:r>
      <w:r w:rsidRPr="00F57261">
        <w:rPr>
          <w:rFonts w:eastAsia="黑体"/>
          <w:szCs w:val="21"/>
          <w:lang w:val="zh-CN"/>
        </w:rPr>
        <w:t>委员会建议缔约国采取步骤，逐步制定和采用衡量经济、社会及文化权利落实情况的适当指标，以便评估缔约国履行对各阶层人口的《公约》义务方面所取得的进展。为此，委员会请缔约国特别参考联合国人权事务高级专员办事处制订的关于人权指标的概念和方法框架</w:t>
      </w:r>
      <w:r w:rsidRPr="00F57261">
        <w:rPr>
          <w:rFonts w:eastAsia="黑体"/>
          <w:szCs w:val="21"/>
          <w:lang w:val="zh-CN"/>
        </w:rPr>
        <w:t>(</w:t>
      </w:r>
      <w:r w:rsidRPr="00F57261">
        <w:rPr>
          <w:rFonts w:eastAsia="黑体"/>
          <w:szCs w:val="21"/>
          <w:lang w:val="zh-CN"/>
        </w:rPr>
        <w:t>见</w:t>
      </w:r>
      <w:r w:rsidRPr="00F57261">
        <w:rPr>
          <w:rFonts w:eastAsia="黑体"/>
          <w:szCs w:val="21"/>
          <w:lang w:val="zh-CN"/>
        </w:rPr>
        <w:t>HRI/MC/2008/3)</w:t>
      </w:r>
      <w:r w:rsidRPr="00F57261">
        <w:rPr>
          <w:rFonts w:eastAsia="黑体"/>
          <w:szCs w:val="21"/>
          <w:lang w:val="zh-CN"/>
        </w:rPr>
        <w:t>。</w:t>
      </w:r>
    </w:p>
    <w:p w:rsidR="0064567B" w:rsidRPr="000116D2" w:rsidRDefault="0064567B" w:rsidP="00B303F5">
      <w:pPr>
        <w:pStyle w:val="SingleTxtG"/>
        <w:overflowPunct w:val="0"/>
        <w:snapToGrid w:val="0"/>
        <w:spacing w:line="320" w:lineRule="exact"/>
        <w:rPr>
          <w:b/>
          <w:bCs/>
          <w:szCs w:val="21"/>
        </w:rPr>
      </w:pPr>
      <w:r w:rsidRPr="000116D2">
        <w:rPr>
          <w:szCs w:val="21"/>
          <w:lang w:val="zh-CN"/>
        </w:rPr>
        <w:t>76.</w:t>
      </w:r>
      <w:r w:rsidR="001E3B70">
        <w:rPr>
          <w:szCs w:val="21"/>
          <w:lang w:val="zh-CN"/>
        </w:rPr>
        <w:t xml:space="preserve">  </w:t>
      </w:r>
      <w:r w:rsidRPr="00F57261">
        <w:rPr>
          <w:rFonts w:eastAsia="黑体"/>
          <w:szCs w:val="21"/>
          <w:lang w:val="zh-CN"/>
        </w:rPr>
        <w:t>委员会请缔约国在国家、省和市各级，向社会各阶层，特别是向议员、公务员和司法当局广泛传播本结论性意见，并请缔约国在下次定期报告中向委员会说明为落实这些意见而采取的步骤。委员会还鼓励缔约国请国家人权机构、非政府组织和民间社会其他成员参与本结论性意见的后续行动以及在提交下次定期报告前开展的国家级协商进程。</w:t>
      </w:r>
    </w:p>
    <w:p w:rsidR="0064567B" w:rsidRPr="000116D2" w:rsidRDefault="0064567B" w:rsidP="00B303F5">
      <w:pPr>
        <w:pStyle w:val="SingleTxtG"/>
        <w:overflowPunct w:val="0"/>
        <w:snapToGrid w:val="0"/>
        <w:spacing w:line="320" w:lineRule="exact"/>
        <w:rPr>
          <w:b/>
          <w:bCs/>
          <w:szCs w:val="21"/>
        </w:rPr>
      </w:pPr>
      <w:r w:rsidRPr="000116D2">
        <w:rPr>
          <w:szCs w:val="21"/>
          <w:lang w:val="zh-CN"/>
        </w:rPr>
        <w:t>77.</w:t>
      </w:r>
      <w:r w:rsidR="001E3B70">
        <w:rPr>
          <w:szCs w:val="21"/>
          <w:lang w:val="zh-CN"/>
        </w:rPr>
        <w:t xml:space="preserve">  </w:t>
      </w:r>
      <w:r w:rsidRPr="00F57261">
        <w:rPr>
          <w:rFonts w:eastAsia="黑体"/>
          <w:szCs w:val="21"/>
          <w:lang w:val="zh-CN"/>
        </w:rPr>
        <w:t>按照委员会通过的结论性意见的后续落实程序，请缔约国在本结论性意见通过之后的</w:t>
      </w:r>
      <w:r w:rsidRPr="00F57261">
        <w:rPr>
          <w:rFonts w:eastAsia="黑体"/>
          <w:szCs w:val="21"/>
          <w:lang w:val="zh-CN"/>
        </w:rPr>
        <w:t>18</w:t>
      </w:r>
      <w:r w:rsidRPr="00F57261">
        <w:rPr>
          <w:rFonts w:eastAsia="黑体"/>
          <w:szCs w:val="21"/>
          <w:lang w:val="zh-CN"/>
        </w:rPr>
        <w:t>个月内提供资料，说明上文第</w:t>
      </w:r>
      <w:r w:rsidRPr="00F57261">
        <w:rPr>
          <w:rFonts w:eastAsia="黑体"/>
          <w:szCs w:val="21"/>
          <w:lang w:val="zh-CN"/>
        </w:rPr>
        <w:t>24</w:t>
      </w:r>
      <w:r w:rsidRPr="00F57261">
        <w:rPr>
          <w:rFonts w:eastAsia="黑体"/>
          <w:szCs w:val="21"/>
          <w:lang w:val="zh-CN"/>
        </w:rPr>
        <w:t>段</w:t>
      </w:r>
      <w:r w:rsidRPr="00F57261">
        <w:rPr>
          <w:rFonts w:eastAsia="黑体"/>
          <w:szCs w:val="21"/>
          <w:lang w:val="zh-CN"/>
        </w:rPr>
        <w:t>(</w:t>
      </w:r>
      <w:r w:rsidRPr="00F57261">
        <w:rPr>
          <w:rFonts w:eastAsia="黑体"/>
          <w:szCs w:val="21"/>
          <w:lang w:val="zh-CN"/>
        </w:rPr>
        <w:t>制定全面的反歧视立法</w:t>
      </w:r>
      <w:r w:rsidRPr="00F57261">
        <w:rPr>
          <w:rFonts w:eastAsia="黑体"/>
          <w:szCs w:val="21"/>
          <w:lang w:val="zh-CN"/>
        </w:rPr>
        <w:t>)</w:t>
      </w:r>
      <w:r w:rsidRPr="00F57261">
        <w:rPr>
          <w:rFonts w:eastAsia="黑体"/>
          <w:szCs w:val="21"/>
          <w:lang w:val="zh-CN"/>
        </w:rPr>
        <w:t>、第</w:t>
      </w:r>
      <w:r w:rsidRPr="00F57261">
        <w:rPr>
          <w:rFonts w:eastAsia="黑体"/>
          <w:szCs w:val="21"/>
          <w:lang w:val="zh-CN"/>
        </w:rPr>
        <w:t>28</w:t>
      </w:r>
      <w:r w:rsidRPr="00F57261">
        <w:rPr>
          <w:rFonts w:eastAsia="黑体"/>
          <w:szCs w:val="21"/>
          <w:lang w:val="zh-CN"/>
        </w:rPr>
        <w:t>段</w:t>
      </w:r>
      <w:r w:rsidRPr="00F57261">
        <w:rPr>
          <w:rFonts w:eastAsia="黑体"/>
          <w:szCs w:val="21"/>
          <w:lang w:val="zh-CN"/>
        </w:rPr>
        <w:t>(</w:t>
      </w:r>
      <w:r w:rsidRPr="00F57261">
        <w:rPr>
          <w:rFonts w:eastAsia="黑体"/>
          <w:szCs w:val="21"/>
          <w:lang w:val="zh-CN"/>
        </w:rPr>
        <w:t>罗兴亚难民</w:t>
      </w:r>
      <w:r w:rsidRPr="00F57261">
        <w:rPr>
          <w:rFonts w:eastAsia="黑体"/>
          <w:szCs w:val="21"/>
          <w:lang w:val="zh-CN"/>
        </w:rPr>
        <w:t>)</w:t>
      </w:r>
      <w:r w:rsidRPr="00F57261">
        <w:rPr>
          <w:rFonts w:eastAsia="黑体"/>
          <w:szCs w:val="21"/>
          <w:lang w:val="zh-CN"/>
        </w:rPr>
        <w:t>和第</w:t>
      </w:r>
      <w:r w:rsidRPr="00F57261">
        <w:rPr>
          <w:rFonts w:eastAsia="黑体"/>
          <w:szCs w:val="21"/>
          <w:lang w:val="zh-CN"/>
        </w:rPr>
        <w:t>41</w:t>
      </w:r>
      <w:r w:rsidRPr="00F57261">
        <w:rPr>
          <w:rFonts w:eastAsia="黑体"/>
          <w:szCs w:val="21"/>
          <w:lang w:val="zh-CN"/>
        </w:rPr>
        <w:t>段</w:t>
      </w:r>
      <w:r w:rsidRPr="00F57261">
        <w:rPr>
          <w:rFonts w:eastAsia="黑体"/>
          <w:szCs w:val="21"/>
          <w:lang w:val="zh-CN"/>
        </w:rPr>
        <w:t>(</w:t>
      </w:r>
      <w:r w:rsidRPr="00F57261">
        <w:rPr>
          <w:rFonts w:eastAsia="黑体"/>
          <w:szCs w:val="21"/>
          <w:lang w:val="zh-CN"/>
        </w:rPr>
        <w:t>工会</w:t>
      </w:r>
      <w:r w:rsidRPr="00F57261">
        <w:rPr>
          <w:rFonts w:eastAsia="黑体" w:hint="eastAsia"/>
          <w:szCs w:val="21"/>
          <w:lang w:val="zh-CN"/>
        </w:rPr>
        <w:t>积极分子</w:t>
      </w:r>
      <w:r w:rsidRPr="00F57261">
        <w:rPr>
          <w:rFonts w:eastAsia="黑体"/>
          <w:szCs w:val="21"/>
          <w:lang w:val="zh-CN"/>
        </w:rPr>
        <w:t>受到迫害</w:t>
      </w:r>
      <w:r w:rsidRPr="00F57261">
        <w:rPr>
          <w:rFonts w:eastAsia="黑体"/>
          <w:szCs w:val="21"/>
          <w:lang w:val="zh-CN"/>
        </w:rPr>
        <w:t>)</w:t>
      </w:r>
      <w:r w:rsidRPr="00F57261">
        <w:rPr>
          <w:rFonts w:eastAsia="黑体"/>
          <w:szCs w:val="21"/>
          <w:lang w:val="zh-CN"/>
        </w:rPr>
        <w:t>所载建议的执行情况。</w:t>
      </w:r>
    </w:p>
    <w:p w:rsidR="0064567B" w:rsidRPr="000116D2" w:rsidRDefault="0064567B" w:rsidP="00B303F5">
      <w:pPr>
        <w:pStyle w:val="SingleTxtG"/>
        <w:overflowPunct w:val="0"/>
        <w:snapToGrid w:val="0"/>
        <w:spacing w:line="320" w:lineRule="exact"/>
        <w:rPr>
          <w:b/>
          <w:bCs/>
          <w:szCs w:val="21"/>
        </w:rPr>
      </w:pPr>
      <w:r w:rsidRPr="000116D2">
        <w:rPr>
          <w:szCs w:val="21"/>
          <w:lang w:val="zh-CN"/>
        </w:rPr>
        <w:t>78.</w:t>
      </w:r>
      <w:r w:rsidR="001E3B70">
        <w:rPr>
          <w:szCs w:val="21"/>
          <w:lang w:val="zh-CN"/>
        </w:rPr>
        <w:t xml:space="preserve">  </w:t>
      </w:r>
      <w:r w:rsidRPr="00F57261">
        <w:rPr>
          <w:rFonts w:eastAsia="黑体"/>
          <w:szCs w:val="21"/>
          <w:lang w:val="zh-CN"/>
        </w:rPr>
        <w:t>委员会请缔约国在</w:t>
      </w:r>
      <w:r w:rsidRPr="00F57261">
        <w:rPr>
          <w:rFonts w:eastAsia="黑体"/>
          <w:szCs w:val="21"/>
          <w:lang w:val="zh-CN"/>
        </w:rPr>
        <w:t>2023</w:t>
      </w:r>
      <w:r w:rsidRPr="00F57261">
        <w:rPr>
          <w:rFonts w:eastAsia="黑体"/>
          <w:szCs w:val="21"/>
          <w:lang w:val="zh-CN"/>
        </w:rPr>
        <w:t>年</w:t>
      </w:r>
      <w:r w:rsidRPr="00F57261">
        <w:rPr>
          <w:rFonts w:eastAsia="黑体"/>
          <w:szCs w:val="21"/>
          <w:lang w:val="zh-CN"/>
        </w:rPr>
        <w:t>3</w:t>
      </w:r>
      <w:r w:rsidRPr="00F57261">
        <w:rPr>
          <w:rFonts w:eastAsia="黑体"/>
          <w:szCs w:val="21"/>
          <w:lang w:val="zh-CN"/>
        </w:rPr>
        <w:t>月</w:t>
      </w:r>
      <w:r w:rsidRPr="00F57261">
        <w:rPr>
          <w:rFonts w:eastAsia="黑体"/>
          <w:szCs w:val="21"/>
          <w:lang w:val="zh-CN"/>
        </w:rPr>
        <w:t>31</w:t>
      </w:r>
      <w:r w:rsidRPr="00F57261">
        <w:rPr>
          <w:rFonts w:eastAsia="黑体"/>
          <w:szCs w:val="21"/>
          <w:lang w:val="zh-CN"/>
        </w:rPr>
        <w:t>日前提交按照委员会</w:t>
      </w:r>
      <w:r w:rsidRPr="00F57261">
        <w:rPr>
          <w:rFonts w:eastAsia="黑体"/>
          <w:szCs w:val="21"/>
          <w:lang w:val="zh-CN"/>
        </w:rPr>
        <w:t>2008</w:t>
      </w:r>
      <w:r w:rsidRPr="00F57261">
        <w:rPr>
          <w:rFonts w:eastAsia="黑体"/>
          <w:szCs w:val="21"/>
          <w:lang w:val="zh-CN"/>
        </w:rPr>
        <w:t>年通过的报告准则</w:t>
      </w:r>
      <w:r w:rsidRPr="00F57261">
        <w:rPr>
          <w:rFonts w:eastAsia="黑体"/>
          <w:szCs w:val="21"/>
          <w:lang w:val="zh-CN"/>
        </w:rPr>
        <w:t>(E/C.12/2008/2)</w:t>
      </w:r>
      <w:r w:rsidRPr="00F57261">
        <w:rPr>
          <w:rFonts w:eastAsia="黑体"/>
          <w:szCs w:val="21"/>
          <w:lang w:val="zh-CN"/>
        </w:rPr>
        <w:t>编写的第二次定期报告。此外，委员会请缔约国根据国际人权条约提交报告的协调准则</w:t>
      </w:r>
      <w:r w:rsidRPr="00F57261">
        <w:rPr>
          <w:rFonts w:eastAsia="黑体"/>
          <w:szCs w:val="21"/>
          <w:lang w:val="zh-CN"/>
        </w:rPr>
        <w:t>(</w:t>
      </w:r>
      <w:r w:rsidRPr="00F57261">
        <w:rPr>
          <w:rFonts w:eastAsia="黑体"/>
          <w:szCs w:val="21"/>
          <w:lang w:val="zh-CN"/>
        </w:rPr>
        <w:t>见</w:t>
      </w:r>
      <w:r w:rsidRPr="00F57261">
        <w:rPr>
          <w:rFonts w:eastAsia="黑体"/>
          <w:szCs w:val="21"/>
          <w:lang w:val="zh-CN"/>
        </w:rPr>
        <w:t>HRI/GEN/2/Rev.6,</w:t>
      </w:r>
      <w:r w:rsidR="003E1BBA" w:rsidRPr="00F57261">
        <w:rPr>
          <w:rFonts w:eastAsia="黑体"/>
          <w:szCs w:val="21"/>
          <w:lang w:val="zh-CN"/>
        </w:rPr>
        <w:t xml:space="preserve"> </w:t>
      </w:r>
      <w:r w:rsidRPr="00F57261">
        <w:rPr>
          <w:rFonts w:eastAsia="黑体"/>
          <w:szCs w:val="21"/>
          <w:lang w:val="zh-CN"/>
        </w:rPr>
        <w:t>第一章</w:t>
      </w:r>
      <w:r w:rsidRPr="00F57261">
        <w:rPr>
          <w:rFonts w:eastAsia="黑体"/>
          <w:szCs w:val="21"/>
          <w:lang w:val="zh-CN"/>
        </w:rPr>
        <w:t>)</w:t>
      </w:r>
      <w:r w:rsidRPr="00F57261">
        <w:rPr>
          <w:rFonts w:eastAsia="黑体"/>
          <w:szCs w:val="21"/>
          <w:lang w:val="zh-CN"/>
        </w:rPr>
        <w:t>更新其通用核心文件。</w:t>
      </w:r>
    </w:p>
    <w:p w:rsidR="00CE0456" w:rsidRPr="000116D2" w:rsidRDefault="00CE0456" w:rsidP="00B303F5">
      <w:pPr>
        <w:pStyle w:val="SingleTxtGC"/>
        <w:rPr>
          <w:szCs w:val="21"/>
        </w:rPr>
      </w:pPr>
    </w:p>
    <w:p w:rsidR="00CA597C" w:rsidRPr="004A447C" w:rsidRDefault="00CA597C" w:rsidP="00B303F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A597C" w:rsidRPr="004A447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1C87" w:rsidRPr="000D319F" w:rsidRDefault="00AF1C87" w:rsidP="000D319F">
      <w:pPr>
        <w:pStyle w:val="af0"/>
        <w:spacing w:after="240"/>
        <w:ind w:left="907"/>
        <w:rPr>
          <w:rFonts w:asciiTheme="majorBidi" w:eastAsia="宋体" w:hAnsiTheme="majorBidi" w:cstheme="majorBidi"/>
          <w:sz w:val="21"/>
          <w:szCs w:val="21"/>
          <w:lang w:val="en-US"/>
        </w:rPr>
      </w:pPr>
    </w:p>
    <w:p w:rsidR="00AF1C87" w:rsidRPr="000D319F" w:rsidRDefault="00AF1C8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F1C87" w:rsidRPr="000D319F" w:rsidRDefault="00AF1C87" w:rsidP="000D319F">
      <w:pPr>
        <w:pStyle w:val="af0"/>
      </w:pPr>
    </w:p>
  </w:endnote>
  <w:endnote w:type="continuationNotice" w:id="1">
    <w:p w:rsidR="00AF1C87" w:rsidRDefault="00AF1C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altName w:val="HolidayPi BT"/>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8ED" w:rsidRPr="00E237F3" w:rsidRDefault="004078ED" w:rsidP="00E237F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75230">
      <w:rPr>
        <w:rStyle w:val="af2"/>
        <w:noProof/>
      </w:rPr>
      <w:t>2</w:t>
    </w:r>
    <w:r>
      <w:rPr>
        <w:rStyle w:val="af2"/>
      </w:rPr>
      <w:fldChar w:fldCharType="end"/>
    </w:r>
    <w:r>
      <w:rPr>
        <w:rStyle w:val="af2"/>
      </w:rPr>
      <w:tab/>
    </w:r>
    <w:r>
      <w:rPr>
        <w:rStyle w:val="af2"/>
        <w:b w:val="0"/>
        <w:snapToGrid w:val="0"/>
        <w:sz w:val="16"/>
      </w:rPr>
      <w:t>18-06180</w:t>
    </w:r>
    <w:r w:rsidRPr="00967F1B">
      <w:rPr>
        <w:rStyle w:val="af2"/>
        <w:b w:val="0"/>
        <w:snapToGrid w:val="0"/>
        <w:sz w:val="16"/>
      </w:rPr>
      <w:t xml:space="preserve"> (EXT)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8ED" w:rsidRPr="00E237F3" w:rsidRDefault="004078ED" w:rsidP="00E237F3">
    <w:pPr>
      <w:pStyle w:val="af0"/>
      <w:tabs>
        <w:tab w:val="clear" w:pos="431"/>
        <w:tab w:val="right" w:pos="9638"/>
      </w:tabs>
      <w:rPr>
        <w:rStyle w:val="af2"/>
      </w:rPr>
    </w:pPr>
    <w:r>
      <w:t>GE. 18-06180</w:t>
    </w:r>
    <w:r w:rsidRPr="00967F1B">
      <w:t xml:space="preserve"> (EXT)</w:t>
    </w:r>
    <w:r>
      <w:tab/>
    </w:r>
    <w:r>
      <w:rPr>
        <w:rStyle w:val="af2"/>
      </w:rPr>
      <w:fldChar w:fldCharType="begin"/>
    </w:r>
    <w:r>
      <w:rPr>
        <w:rStyle w:val="af2"/>
      </w:rPr>
      <w:instrText xml:space="preserve"> PAGE  \* MERGEFORMAT </w:instrText>
    </w:r>
    <w:r>
      <w:rPr>
        <w:rStyle w:val="af2"/>
      </w:rPr>
      <w:fldChar w:fldCharType="separate"/>
    </w:r>
    <w:r w:rsidR="00F75230">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8ED" w:rsidRPr="00EA7E67" w:rsidRDefault="004078ED" w:rsidP="008975C8">
    <w:pPr>
      <w:pStyle w:val="af0"/>
      <w:tabs>
        <w:tab w:val="left" w:pos="1701"/>
        <w:tab w:val="left" w:pos="2552"/>
        <w:tab w:val="left" w:pos="8448"/>
      </w:tabs>
      <w:spacing w:before="360"/>
      <w:rPr>
        <w:rFonts w:eastAsiaTheme="minorEastAsia"/>
        <w:b/>
        <w:sz w:val="21"/>
        <w:lang w:eastAsia="zh-CN"/>
      </w:rPr>
    </w:pPr>
    <w:r>
      <w:rPr>
        <w:rFonts w:ascii="C39T30Lfz" w:hAnsi="C39T30Lfz"/>
        <w:noProof/>
        <w:sz w:val="56"/>
        <w:lang w:val="en-US" w:eastAsia="zh-CN"/>
      </w:rPr>
      <w:drawing>
        <wp:anchor distT="0" distB="0" distL="114300" distR="114300" simplePos="0" relativeHeight="251664384" behindDoc="0" locked="0" layoutInCell="1" allowOverlap="1" wp14:anchorId="2DA38071" wp14:editId="748329A4">
          <wp:simplePos x="0" y="0"/>
          <wp:positionH relativeFrom="margin">
            <wp:align>right</wp:align>
          </wp:positionH>
          <wp:positionV relativeFrom="margin">
            <wp:posOffset>8721848</wp:posOffset>
          </wp:positionV>
          <wp:extent cx="638175" cy="638175"/>
          <wp:effectExtent l="0" t="0" r="9525" b="9525"/>
          <wp:wrapNone/>
          <wp:docPr id="5" name="Picture 1" descr="https://undocs.org/m2/QRCode.ashx?DS=E/C.12/BGD/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GD/CO/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GE.18-06180</w:t>
    </w:r>
    <w:r w:rsidRPr="00EE277A">
      <w:rPr>
        <w:sz w:val="20"/>
        <w:lang w:eastAsia="zh-CN"/>
      </w:rPr>
      <w:t xml:space="preserve"> (</w:t>
    </w:r>
    <w:r>
      <w:rPr>
        <w:sz w:val="20"/>
        <w:lang w:eastAsia="zh-CN"/>
      </w:rPr>
      <w:t>EXT</w:t>
    </w:r>
    <w:r w:rsidRPr="00EE277A">
      <w:rPr>
        <w:sz w:val="20"/>
        <w:lang w:eastAsia="zh-CN"/>
      </w:rPr>
      <w:t>)</w:t>
    </w:r>
    <w:r>
      <w:rPr>
        <w:sz w:val="20"/>
        <w:lang w:eastAsia="zh-CN"/>
      </w:rPr>
      <w:tab/>
    </w:r>
  </w:p>
  <w:p w:rsidR="004078ED" w:rsidRPr="008350C8" w:rsidRDefault="004078ED" w:rsidP="008350C8">
    <w:pPr>
      <w:pStyle w:val="af0"/>
      <w:ind w:right="1134"/>
      <w:rPr>
        <w:rFonts w:ascii="C39T30Lfz" w:hAnsi="C39T30Lfz"/>
        <w:sz w:val="56"/>
      </w:rPr>
    </w:pPr>
    <w:r>
      <w:rPr>
        <w:rFonts w:hint="eastAsia"/>
        <w:b/>
        <w:noProof/>
        <w:snapToGrid/>
        <w:sz w:val="21"/>
        <w:lang w:val="en-US" w:eastAsia="zh-CN"/>
      </w:rPr>
      <w:drawing>
        <wp:anchor distT="0" distB="0" distL="114300" distR="114300" simplePos="0" relativeHeight="251662336" behindDoc="1" locked="0" layoutInCell="1" allowOverlap="1" wp14:anchorId="0B5956D3" wp14:editId="7D649ED0">
          <wp:simplePos x="0" y="0"/>
          <wp:positionH relativeFrom="column">
            <wp:posOffset>4705350</wp:posOffset>
          </wp:positionH>
          <wp:positionV relativeFrom="paragraph">
            <wp:posOffset>36830</wp:posOffset>
          </wp:positionV>
          <wp:extent cx="618490" cy="228600"/>
          <wp:effectExtent l="0" t="0" r="0" b="0"/>
          <wp:wrapTight wrapText="bothSides">
            <wp:wrapPolygon edited="0">
              <wp:start x="13971" y="0"/>
              <wp:lineTo x="0" y="5400"/>
              <wp:lineTo x="0" y="19800"/>
              <wp:lineTo x="16632" y="19800"/>
              <wp:lineTo x="19959" y="19800"/>
              <wp:lineTo x="20624" y="16200"/>
              <wp:lineTo x="20624" y="0"/>
              <wp:lineTo x="13971" y="0"/>
            </wp:wrapPolygon>
          </wp:wrapTight>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1C87" w:rsidRPr="000157B1" w:rsidRDefault="00AF1C8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F1C87" w:rsidRPr="000157B1" w:rsidRDefault="00AF1C8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F1C87" w:rsidRDefault="00AF1C87"/>
  </w:footnote>
  <w:footnote w:id="2">
    <w:p w:rsidR="004078ED" w:rsidRPr="00AE7484" w:rsidRDefault="004078ED" w:rsidP="0064567B">
      <w:pPr>
        <w:pStyle w:val="a6"/>
      </w:pPr>
      <w:r>
        <w:rPr>
          <w:lang w:val="zh-CN"/>
        </w:rPr>
        <w:tab/>
      </w:r>
      <w:r w:rsidRPr="00FF278A">
        <w:rPr>
          <w:position w:val="4"/>
          <w:lang w:val="zh-CN"/>
        </w:rPr>
        <w:t>*</w:t>
      </w:r>
      <w:r>
        <w:rPr>
          <w:lang w:val="zh-CN"/>
        </w:rPr>
        <w:tab/>
      </w:r>
      <w:r>
        <w:rPr>
          <w:lang w:val="zh-CN"/>
        </w:rPr>
        <w:t>委员会第六十三届会议</w:t>
      </w:r>
      <w:r>
        <w:rPr>
          <w:lang w:val="zh-CN"/>
        </w:rPr>
        <w:t>(2018</w:t>
      </w:r>
      <w:r>
        <w:rPr>
          <w:lang w:val="zh-CN"/>
        </w:rPr>
        <w:t>年</w:t>
      </w:r>
      <w:r>
        <w:rPr>
          <w:lang w:val="zh-CN"/>
        </w:rPr>
        <w:t>3</w:t>
      </w:r>
      <w:r>
        <w:rPr>
          <w:lang w:val="zh-CN"/>
        </w:rPr>
        <w:t>月</w:t>
      </w:r>
      <w:r>
        <w:rPr>
          <w:lang w:val="zh-CN"/>
        </w:rPr>
        <w:t>12</w:t>
      </w:r>
      <w:r>
        <w:rPr>
          <w:lang w:val="zh-CN"/>
        </w:rPr>
        <w:t>日至</w:t>
      </w:r>
      <w:r>
        <w:rPr>
          <w:lang w:val="zh-CN"/>
        </w:rPr>
        <w:t>3</w:t>
      </w:r>
      <w:r>
        <w:rPr>
          <w:lang w:val="zh-CN"/>
        </w:rPr>
        <w:t>月</w:t>
      </w:r>
      <w:r>
        <w:rPr>
          <w:lang w:val="zh-CN"/>
        </w:rPr>
        <w:t>29</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8ED" w:rsidRPr="00B81CF1" w:rsidRDefault="004078ED" w:rsidP="00FD23DD">
    <w:pPr>
      <w:pStyle w:val="af3"/>
    </w:pPr>
    <w:r w:rsidRPr="00B403F3">
      <w:t>E/C.12/BGD/CO/1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8ED" w:rsidRPr="00FD23DD" w:rsidRDefault="004078ED" w:rsidP="00FD23DD">
    <w:pPr>
      <w:pStyle w:val="af3"/>
      <w:jc w:val="right"/>
    </w:pPr>
    <w:r w:rsidRPr="00B403F3">
      <w:t>E/C.12/BGD/CO/1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9"/>
  </w:num>
  <w:num w:numId="3">
    <w:abstractNumId w:val="3"/>
  </w:num>
  <w:num w:numId="4">
    <w:abstractNumId w:val="0"/>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6"/>
  </w:num>
  <w:num w:numId="9">
    <w:abstractNumId w:val="5"/>
  </w:num>
  <w:num w:numId="10">
    <w:abstractNumId w:val="1"/>
  </w:num>
  <w:num w:numId="11">
    <w:abstractNumId w:val="7"/>
  </w:num>
  <w:num w:numId="12">
    <w:abstractNumId w:val="8"/>
  </w:num>
  <w:num w:numId="13">
    <w:abstractNumId w:val="1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8"/>
  <w:removePersonalInformation/>
  <w:removeDateAndTime/>
  <w:embedSystemFonts/>
  <w:bordersDoNotSurroundHeader/>
  <w:bordersDoNotSurroundFooter/>
  <w:activeWritingStyle w:appName="MSWord" w:lang="fr-FR" w:vendorID="64" w:dllVersion="6" w:nlCheck="1" w:checkStyle="0"/>
  <w:activeWritingStyle w:appName="MSWord" w:lang="zh-CN" w:vendorID="64" w:dllVersion="5" w:nlCheck="1" w:checkStyle="1"/>
  <w:activeWritingStyle w:appName="MSWord" w:lang="en-US" w:vendorID="64" w:dllVersion="6" w:nlCheck="1" w:checkStyle="0"/>
  <w:activeWritingStyle w:appName="MSWord" w:lang="es-E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4096" w:nlCheck="1" w:checkStyle="0"/>
  <w:activeWritingStyle w:appName="MSWord" w:lang="en-GB" w:vendorID="64" w:dllVersion="4096" w:nlCheck="1" w:checkStyle="0"/>
  <w:activeWritingStyle w:appName="MSWord" w:lang="zh-CN" w:vendorID="64" w:dllVersion="131077" w:nlCheck="1" w:checkStyle="1"/>
  <w:activeWritingStyle w:appName="MSWord" w:lang="en-US" w:vendorID="64" w:dllVersion="131078" w:nlCheck="1" w:checkStyle="0"/>
  <w:activeWritingStyle w:appName="MSWord" w:lang="en-GB" w:vendorID="64" w:dllVersion="131078" w:nlCheck="1" w:checkStyle="0"/>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F9E"/>
    <w:rsid w:val="000040C3"/>
    <w:rsid w:val="00011483"/>
    <w:rsid w:val="000116D2"/>
    <w:rsid w:val="00021288"/>
    <w:rsid w:val="000503E3"/>
    <w:rsid w:val="00051F41"/>
    <w:rsid w:val="00085060"/>
    <w:rsid w:val="000D319F"/>
    <w:rsid w:val="000E4D0E"/>
    <w:rsid w:val="000F5EB8"/>
    <w:rsid w:val="00101A08"/>
    <w:rsid w:val="001153E0"/>
    <w:rsid w:val="00144B69"/>
    <w:rsid w:val="00146CE1"/>
    <w:rsid w:val="00153E86"/>
    <w:rsid w:val="00166DAE"/>
    <w:rsid w:val="00172E04"/>
    <w:rsid w:val="00180843"/>
    <w:rsid w:val="00187C73"/>
    <w:rsid w:val="001931AD"/>
    <w:rsid w:val="00195105"/>
    <w:rsid w:val="001A2A8E"/>
    <w:rsid w:val="001A45B9"/>
    <w:rsid w:val="001B10C8"/>
    <w:rsid w:val="001B1BD1"/>
    <w:rsid w:val="001B4C31"/>
    <w:rsid w:val="001C3EF2"/>
    <w:rsid w:val="001D17F6"/>
    <w:rsid w:val="001E3B70"/>
    <w:rsid w:val="001E5B82"/>
    <w:rsid w:val="001E5D60"/>
    <w:rsid w:val="00202A9B"/>
    <w:rsid w:val="002035EA"/>
    <w:rsid w:val="00204B42"/>
    <w:rsid w:val="0021265F"/>
    <w:rsid w:val="00215BB6"/>
    <w:rsid w:val="002231C3"/>
    <w:rsid w:val="002275A7"/>
    <w:rsid w:val="0024417F"/>
    <w:rsid w:val="00247E3D"/>
    <w:rsid w:val="00250F8D"/>
    <w:rsid w:val="00262A5A"/>
    <w:rsid w:val="002710CE"/>
    <w:rsid w:val="002777A5"/>
    <w:rsid w:val="0028499B"/>
    <w:rsid w:val="002A5688"/>
    <w:rsid w:val="002B09D5"/>
    <w:rsid w:val="002B5C0B"/>
    <w:rsid w:val="002D2B45"/>
    <w:rsid w:val="002E1C97"/>
    <w:rsid w:val="002E3581"/>
    <w:rsid w:val="002F0DA2"/>
    <w:rsid w:val="002F5834"/>
    <w:rsid w:val="003006AB"/>
    <w:rsid w:val="00317E03"/>
    <w:rsid w:val="00326EBF"/>
    <w:rsid w:val="00327FE4"/>
    <w:rsid w:val="003333CC"/>
    <w:rsid w:val="00334E4D"/>
    <w:rsid w:val="00344576"/>
    <w:rsid w:val="00362A89"/>
    <w:rsid w:val="00363190"/>
    <w:rsid w:val="0039241D"/>
    <w:rsid w:val="003A50B0"/>
    <w:rsid w:val="003B2F30"/>
    <w:rsid w:val="003B561A"/>
    <w:rsid w:val="003C7091"/>
    <w:rsid w:val="003D2C42"/>
    <w:rsid w:val="003D78D1"/>
    <w:rsid w:val="003E1BBA"/>
    <w:rsid w:val="003F11A0"/>
    <w:rsid w:val="004078ED"/>
    <w:rsid w:val="00422B57"/>
    <w:rsid w:val="004274A7"/>
    <w:rsid w:val="00427F63"/>
    <w:rsid w:val="00434D38"/>
    <w:rsid w:val="00446196"/>
    <w:rsid w:val="00494EB8"/>
    <w:rsid w:val="0049571E"/>
    <w:rsid w:val="004A447C"/>
    <w:rsid w:val="004C4A0A"/>
    <w:rsid w:val="004D0A00"/>
    <w:rsid w:val="004D3279"/>
    <w:rsid w:val="004D3725"/>
    <w:rsid w:val="004F348E"/>
    <w:rsid w:val="00501220"/>
    <w:rsid w:val="005063A5"/>
    <w:rsid w:val="005104E2"/>
    <w:rsid w:val="00574DDB"/>
    <w:rsid w:val="00581047"/>
    <w:rsid w:val="0058112C"/>
    <w:rsid w:val="005868CE"/>
    <w:rsid w:val="005959AE"/>
    <w:rsid w:val="005A7677"/>
    <w:rsid w:val="005B3F9E"/>
    <w:rsid w:val="005B4DCE"/>
    <w:rsid w:val="005D69AF"/>
    <w:rsid w:val="005E403A"/>
    <w:rsid w:val="005E4086"/>
    <w:rsid w:val="005F3377"/>
    <w:rsid w:val="005F6497"/>
    <w:rsid w:val="005F7D79"/>
    <w:rsid w:val="00604D91"/>
    <w:rsid w:val="00611126"/>
    <w:rsid w:val="006257FE"/>
    <w:rsid w:val="0064567B"/>
    <w:rsid w:val="00674BFA"/>
    <w:rsid w:val="00680656"/>
    <w:rsid w:val="00685DB5"/>
    <w:rsid w:val="006B1119"/>
    <w:rsid w:val="006D3757"/>
    <w:rsid w:val="006D37EB"/>
    <w:rsid w:val="006D7908"/>
    <w:rsid w:val="006E3E46"/>
    <w:rsid w:val="006E71B1"/>
    <w:rsid w:val="006F1404"/>
    <w:rsid w:val="006F41BA"/>
    <w:rsid w:val="0070593B"/>
    <w:rsid w:val="00705D89"/>
    <w:rsid w:val="00706F91"/>
    <w:rsid w:val="0072104C"/>
    <w:rsid w:val="00722229"/>
    <w:rsid w:val="00723A6E"/>
    <w:rsid w:val="00731A42"/>
    <w:rsid w:val="00763249"/>
    <w:rsid w:val="00767E69"/>
    <w:rsid w:val="0077079A"/>
    <w:rsid w:val="00771504"/>
    <w:rsid w:val="0078791B"/>
    <w:rsid w:val="00787F9A"/>
    <w:rsid w:val="00796FF1"/>
    <w:rsid w:val="007A067D"/>
    <w:rsid w:val="007A5599"/>
    <w:rsid w:val="007B0854"/>
    <w:rsid w:val="00801942"/>
    <w:rsid w:val="00812192"/>
    <w:rsid w:val="008350C8"/>
    <w:rsid w:val="00847B5D"/>
    <w:rsid w:val="00856233"/>
    <w:rsid w:val="00860F27"/>
    <w:rsid w:val="008911B3"/>
    <w:rsid w:val="008975C8"/>
    <w:rsid w:val="008B0560"/>
    <w:rsid w:val="008B2BFA"/>
    <w:rsid w:val="008B31AE"/>
    <w:rsid w:val="008C29A0"/>
    <w:rsid w:val="008D27F3"/>
    <w:rsid w:val="008D31F4"/>
    <w:rsid w:val="008D33AE"/>
    <w:rsid w:val="008E6A3F"/>
    <w:rsid w:val="008E7D90"/>
    <w:rsid w:val="00914EF2"/>
    <w:rsid w:val="00915F74"/>
    <w:rsid w:val="00923557"/>
    <w:rsid w:val="00930ECC"/>
    <w:rsid w:val="00936F03"/>
    <w:rsid w:val="00943B69"/>
    <w:rsid w:val="00944CB3"/>
    <w:rsid w:val="009531A7"/>
    <w:rsid w:val="00957035"/>
    <w:rsid w:val="00961516"/>
    <w:rsid w:val="00965FA4"/>
    <w:rsid w:val="00967F1B"/>
    <w:rsid w:val="00976EFC"/>
    <w:rsid w:val="0098477E"/>
    <w:rsid w:val="00986624"/>
    <w:rsid w:val="009A143E"/>
    <w:rsid w:val="009B09D7"/>
    <w:rsid w:val="009C2E94"/>
    <w:rsid w:val="009C5C39"/>
    <w:rsid w:val="009D1F83"/>
    <w:rsid w:val="009D35ED"/>
    <w:rsid w:val="00A03CB6"/>
    <w:rsid w:val="00A1364C"/>
    <w:rsid w:val="00A21076"/>
    <w:rsid w:val="00A23510"/>
    <w:rsid w:val="00A31BA8"/>
    <w:rsid w:val="00A33AB9"/>
    <w:rsid w:val="00A3739A"/>
    <w:rsid w:val="00A43EEA"/>
    <w:rsid w:val="00A52DAF"/>
    <w:rsid w:val="00A567B8"/>
    <w:rsid w:val="00A66BE1"/>
    <w:rsid w:val="00A67F5A"/>
    <w:rsid w:val="00A819D9"/>
    <w:rsid w:val="00A84072"/>
    <w:rsid w:val="00A86835"/>
    <w:rsid w:val="00A97B09"/>
    <w:rsid w:val="00AB4324"/>
    <w:rsid w:val="00AD5448"/>
    <w:rsid w:val="00AE70DA"/>
    <w:rsid w:val="00AF073B"/>
    <w:rsid w:val="00AF1C87"/>
    <w:rsid w:val="00AF62FB"/>
    <w:rsid w:val="00B16570"/>
    <w:rsid w:val="00B23B03"/>
    <w:rsid w:val="00B303F5"/>
    <w:rsid w:val="00B30F1B"/>
    <w:rsid w:val="00B43EB7"/>
    <w:rsid w:val="00B44C40"/>
    <w:rsid w:val="00B53320"/>
    <w:rsid w:val="00B614C4"/>
    <w:rsid w:val="00B6628E"/>
    <w:rsid w:val="00B81CF1"/>
    <w:rsid w:val="00B857E1"/>
    <w:rsid w:val="00B8735B"/>
    <w:rsid w:val="00B971D4"/>
    <w:rsid w:val="00BC5EA7"/>
    <w:rsid w:val="00BC6522"/>
    <w:rsid w:val="00C0144D"/>
    <w:rsid w:val="00C121D5"/>
    <w:rsid w:val="00C17349"/>
    <w:rsid w:val="00C24647"/>
    <w:rsid w:val="00C351AA"/>
    <w:rsid w:val="00C46DCA"/>
    <w:rsid w:val="00C70852"/>
    <w:rsid w:val="00C71649"/>
    <w:rsid w:val="00C7253F"/>
    <w:rsid w:val="00C76433"/>
    <w:rsid w:val="00C817AE"/>
    <w:rsid w:val="00C90707"/>
    <w:rsid w:val="00CA3912"/>
    <w:rsid w:val="00CA597C"/>
    <w:rsid w:val="00CD10DA"/>
    <w:rsid w:val="00CE0323"/>
    <w:rsid w:val="00CE0456"/>
    <w:rsid w:val="00CE06A0"/>
    <w:rsid w:val="00CE1D1C"/>
    <w:rsid w:val="00CF6045"/>
    <w:rsid w:val="00D004C1"/>
    <w:rsid w:val="00D11C2E"/>
    <w:rsid w:val="00D25A23"/>
    <w:rsid w:val="00D26A05"/>
    <w:rsid w:val="00D36F49"/>
    <w:rsid w:val="00D45CA5"/>
    <w:rsid w:val="00D500D6"/>
    <w:rsid w:val="00D614CC"/>
    <w:rsid w:val="00D71B3A"/>
    <w:rsid w:val="00D9309B"/>
    <w:rsid w:val="00D95DCE"/>
    <w:rsid w:val="00D97B98"/>
    <w:rsid w:val="00DA44D2"/>
    <w:rsid w:val="00DC671F"/>
    <w:rsid w:val="00DE4DA7"/>
    <w:rsid w:val="00E00135"/>
    <w:rsid w:val="00E02C13"/>
    <w:rsid w:val="00E237F3"/>
    <w:rsid w:val="00E32ED9"/>
    <w:rsid w:val="00E33B38"/>
    <w:rsid w:val="00E35FF7"/>
    <w:rsid w:val="00E442A1"/>
    <w:rsid w:val="00E4473A"/>
    <w:rsid w:val="00E47FE5"/>
    <w:rsid w:val="00E554FE"/>
    <w:rsid w:val="00E574AF"/>
    <w:rsid w:val="00E75218"/>
    <w:rsid w:val="00E838E8"/>
    <w:rsid w:val="00E85276"/>
    <w:rsid w:val="00EA3726"/>
    <w:rsid w:val="00EA7E67"/>
    <w:rsid w:val="00ED3D9E"/>
    <w:rsid w:val="00EE01E0"/>
    <w:rsid w:val="00EE1709"/>
    <w:rsid w:val="00F11493"/>
    <w:rsid w:val="00F24E6D"/>
    <w:rsid w:val="00F57261"/>
    <w:rsid w:val="00F65237"/>
    <w:rsid w:val="00F714DA"/>
    <w:rsid w:val="00F75230"/>
    <w:rsid w:val="00F80F6B"/>
    <w:rsid w:val="00F84E44"/>
    <w:rsid w:val="00F856A5"/>
    <w:rsid w:val="00FA3C83"/>
    <w:rsid w:val="00FA4D60"/>
    <w:rsid w:val="00FA70D0"/>
    <w:rsid w:val="00FB456B"/>
    <w:rsid w:val="00FC7EE1"/>
    <w:rsid w:val="00FD23DD"/>
    <w:rsid w:val="00FE110B"/>
    <w:rsid w:val="00FE784A"/>
    <w:rsid w:val="00FF278A"/>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3G">
    <w:name w:val="_ H_2/3_G"/>
    <w:basedOn w:val="a"/>
    <w:next w:val="a"/>
    <w:qFormat/>
    <w:rsid w:val="00967F1B"/>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link w:val="SingleTxtGChar"/>
    <w:qFormat/>
    <w:rsid w:val="00967F1B"/>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link w:val="SingleTxtG"/>
    <w:rsid w:val="00967F1B"/>
    <w:rPr>
      <w:sz w:val="21"/>
      <w:szCs w:val="10"/>
    </w:rPr>
  </w:style>
  <w:style w:type="character" w:styleId="afa">
    <w:name w:val="Hyperlink"/>
    <w:basedOn w:val="a0"/>
    <w:uiPriority w:val="99"/>
    <w:unhideWhenUsed/>
    <w:rsid w:val="00967F1B"/>
    <w:rPr>
      <w:color w:val="0000FF"/>
      <w:u w:val="single"/>
    </w:rPr>
  </w:style>
  <w:style w:type="paragraph" w:customStyle="1" w:styleId="H4G">
    <w:name w:val="_ H_4_G"/>
    <w:basedOn w:val="a"/>
    <w:next w:val="a"/>
    <w:rsid w:val="008C29A0"/>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ChG">
    <w:name w:val="_ H _Ch_G"/>
    <w:basedOn w:val="a"/>
    <w:next w:val="a"/>
    <w:rsid w:val="00247E3D"/>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MG">
    <w:name w:val="_ H __M_G"/>
    <w:basedOn w:val="a"/>
    <w:next w:val="a"/>
    <w:rsid w:val="00A67F5A"/>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1G">
    <w:name w:val="_ H_1_G"/>
    <w:basedOn w:val="a"/>
    <w:next w:val="a"/>
    <w:rsid w:val="00A67F5A"/>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56G">
    <w:name w:val="_ H_5/6_G"/>
    <w:basedOn w:val="a"/>
    <w:next w:val="a"/>
    <w:rsid w:val="00A67F5A"/>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LG">
    <w:name w:val="__S_L_G"/>
    <w:basedOn w:val="a"/>
    <w:next w:val="a"/>
    <w:rsid w:val="00A67F5A"/>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A67F5A"/>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A67F5A"/>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A67F5A"/>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Bullet1G">
    <w:name w:val="_Bullet 1_G"/>
    <w:basedOn w:val="a"/>
    <w:rsid w:val="00A67F5A"/>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A67F5A"/>
    <w:pPr>
      <w:numPr>
        <w:numId w:val="9"/>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A67F5A"/>
    <w:pPr>
      <w:numPr>
        <w:numId w:val="10"/>
      </w:numPr>
      <w:spacing w:line="240" w:lineRule="atLeast"/>
    </w:pPr>
    <w:rPr>
      <w:sz w:val="20"/>
      <w:szCs w:val="20"/>
      <w:lang w:val="en-GB"/>
    </w:rPr>
  </w:style>
  <w:style w:type="numbering" w:styleId="111111">
    <w:name w:val="Outline List 2"/>
    <w:basedOn w:val="a2"/>
    <w:semiHidden/>
    <w:rsid w:val="00A67F5A"/>
    <w:pPr>
      <w:numPr>
        <w:numId w:val="12"/>
      </w:numPr>
    </w:pPr>
  </w:style>
  <w:style w:type="numbering" w:styleId="1111110">
    <w:name w:val="Outline List 1"/>
    <w:basedOn w:val="a2"/>
    <w:semiHidden/>
    <w:rsid w:val="00A67F5A"/>
    <w:pPr>
      <w:numPr>
        <w:numId w:val="13"/>
      </w:numPr>
    </w:pPr>
  </w:style>
  <w:style w:type="character" w:styleId="afb">
    <w:name w:val="Book Title"/>
    <w:basedOn w:val="a0"/>
    <w:uiPriority w:val="33"/>
    <w:rsid w:val="00A67F5A"/>
    <w:rPr>
      <w:b/>
      <w:bCs/>
      <w:smallCaps/>
      <w:spacing w:val="5"/>
    </w:rPr>
  </w:style>
  <w:style w:type="character" w:customStyle="1" w:styleId="admitted">
    <w:name w:val="admitted"/>
    <w:basedOn w:val="a0"/>
    <w:rsid w:val="00E32ED9"/>
  </w:style>
  <w:style w:type="character" w:styleId="afc">
    <w:name w:val="Strong"/>
    <w:basedOn w:val="a0"/>
    <w:uiPriority w:val="22"/>
    <w:qFormat/>
    <w:rsid w:val="001A2A8E"/>
    <w:rPr>
      <w:b/>
      <w:bCs/>
    </w:rPr>
  </w:style>
  <w:style w:type="character" w:customStyle="1" w:styleId="ask-title">
    <w:name w:val="ask-title"/>
    <w:basedOn w:val="a0"/>
    <w:rsid w:val="001A2A8E"/>
  </w:style>
  <w:style w:type="character" w:customStyle="1" w:styleId="apple-converted-space">
    <w:name w:val="apple-converted-space"/>
    <w:basedOn w:val="a0"/>
    <w:rsid w:val="001A2A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5EC73E-BAAA-4276-B6B4-FBD1EFE68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1752</Words>
  <Characters>9988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2018-06-27T14:11:00Z</dcterms:created>
  <dcterms:modified xsi:type="dcterms:W3CDTF">2018-06-27T14:11:00Z</dcterms:modified>
</cp:coreProperties>
</file>