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9F33D6" w:rsidRDefault="001A4281" w:rsidP="000E62AA">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/RES/43/2</w:t>
            </w:r>
            <w:r w:rsidR="009F33D6">
              <w:rPr>
                <w:sz w:val="20"/>
                <w:szCs w:val="21"/>
              </w:rPr>
              <w:t>0</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1A4281" w:rsidP="000E62AA">
            <w:pPr>
              <w:spacing w:before="240" w:line="240" w:lineRule="atLeast"/>
              <w:rPr>
                <w:sz w:val="20"/>
              </w:rPr>
            </w:pPr>
            <w:r>
              <w:rPr>
                <w:sz w:val="20"/>
              </w:rPr>
              <w:t>Distr.: General</w:t>
            </w:r>
          </w:p>
          <w:p w:rsidR="00A1364C" w:rsidRPr="00F124C6" w:rsidRDefault="001A4281" w:rsidP="000E62AA">
            <w:pPr>
              <w:spacing w:line="240" w:lineRule="atLeast"/>
              <w:rPr>
                <w:sz w:val="20"/>
              </w:rPr>
            </w:pPr>
            <w:r>
              <w:rPr>
                <w:sz w:val="20"/>
              </w:rPr>
              <w:t>2</w:t>
            </w:r>
            <w:r w:rsidR="009F33D6">
              <w:rPr>
                <w:sz w:val="20"/>
              </w:rPr>
              <w:t xml:space="preserve"> </w:t>
            </w:r>
            <w:r>
              <w:rPr>
                <w:sz w:val="20"/>
              </w:rPr>
              <w:t>July</w:t>
            </w:r>
            <w:r w:rsidR="008B4347">
              <w:rPr>
                <w:sz w:val="20"/>
              </w:rPr>
              <w:t xml:space="preserve"> </w:t>
            </w:r>
            <w:r>
              <w:rPr>
                <w:sz w:val="20"/>
              </w:rPr>
              <w:t>2</w:t>
            </w:r>
            <w:r w:rsidR="008B4347">
              <w:rPr>
                <w:sz w:val="20"/>
              </w:rPr>
              <w:t>0</w:t>
            </w:r>
            <w:r>
              <w:rPr>
                <w:sz w:val="20"/>
              </w:rPr>
              <w:t>2</w:t>
            </w:r>
            <w:r w:rsidR="007803C3">
              <w:rPr>
                <w:sz w:val="20"/>
              </w:rPr>
              <w:t>0</w:t>
            </w:r>
          </w:p>
          <w:p w:rsidR="00A1364C" w:rsidRPr="00F124C6" w:rsidRDefault="001A4281" w:rsidP="000E62AA">
            <w:pPr>
              <w:spacing w:line="240" w:lineRule="atLeast"/>
              <w:rPr>
                <w:sz w:val="20"/>
              </w:rPr>
            </w:pPr>
            <w:r>
              <w:rPr>
                <w:sz w:val="20"/>
              </w:rPr>
              <w:t>Chinese</w:t>
            </w:r>
            <w:r w:rsidR="00A1364C" w:rsidRPr="00F124C6">
              <w:rPr>
                <w:sz w:val="20"/>
              </w:rPr>
              <w:t xml:space="preserve"> </w:t>
            </w:r>
          </w:p>
          <w:p w:rsidR="00A1364C" w:rsidRPr="00F124C6" w:rsidRDefault="001A4281" w:rsidP="000E62AA">
            <w:pPr>
              <w:spacing w:line="240" w:lineRule="atLeast"/>
            </w:pPr>
            <w:r>
              <w:rPr>
                <w:sz w:val="20"/>
              </w:rPr>
              <w:t>Original: English</w:t>
            </w:r>
          </w:p>
        </w:tc>
      </w:tr>
    </w:tbl>
    <w:p w:rsidR="001A4281" w:rsidRDefault="001A4281" w:rsidP="00C7253F">
      <w:pPr>
        <w:spacing w:before="120"/>
        <w:rPr>
          <w:rFonts w:eastAsia="黑体"/>
          <w:sz w:val="24"/>
          <w:szCs w:val="24"/>
          <w:lang w:val="fr-CH"/>
        </w:rPr>
      </w:pPr>
      <w:r>
        <w:rPr>
          <w:rFonts w:eastAsia="黑体" w:hint="eastAsia"/>
          <w:sz w:val="24"/>
          <w:szCs w:val="24"/>
          <w:lang w:val="fr-CH"/>
        </w:rPr>
        <w:t>人权理事会</w:t>
      </w:r>
    </w:p>
    <w:p w:rsidR="001A4281" w:rsidRPr="001A4281" w:rsidRDefault="001A4281" w:rsidP="001A4281">
      <w:pPr>
        <w:rPr>
          <w:rFonts w:eastAsia="黑体" w:hint="eastAsia"/>
          <w:szCs w:val="21"/>
          <w:lang w:val="fr-CH"/>
        </w:rPr>
      </w:pPr>
      <w:r w:rsidRPr="001A4281">
        <w:rPr>
          <w:rFonts w:eastAsia="黑体" w:hint="eastAsia"/>
          <w:szCs w:val="21"/>
          <w:lang w:val="fr-CH"/>
        </w:rPr>
        <w:t>第四十三届会议</w:t>
      </w:r>
    </w:p>
    <w:p w:rsidR="001A4281" w:rsidRPr="001A4281" w:rsidRDefault="001A4281" w:rsidP="001A4281">
      <w:pPr>
        <w:rPr>
          <w:rFonts w:ascii="Time New Roman" w:hAnsi="Time New Roman" w:hint="eastAsia"/>
          <w:szCs w:val="21"/>
          <w:lang w:val="fr-CH"/>
        </w:rPr>
      </w:pPr>
      <w:r>
        <w:rPr>
          <w:rFonts w:ascii="Time New Roman" w:hAnsi="Time New Roman" w:hint="eastAsia"/>
          <w:szCs w:val="21"/>
          <w:lang w:val="fr-CH"/>
        </w:rPr>
        <w:t>2</w:t>
      </w:r>
      <w:r w:rsidRPr="001A4281">
        <w:rPr>
          <w:rFonts w:ascii="Time New Roman" w:hAnsi="Time New Roman" w:hint="eastAsia"/>
          <w:szCs w:val="21"/>
          <w:lang w:val="fr-CH"/>
        </w:rPr>
        <w:t>0</w:t>
      </w:r>
      <w:r>
        <w:rPr>
          <w:rFonts w:ascii="Time New Roman" w:hAnsi="Time New Roman" w:hint="eastAsia"/>
          <w:szCs w:val="21"/>
          <w:lang w:val="fr-CH"/>
        </w:rPr>
        <w:t>2</w:t>
      </w:r>
      <w:r w:rsidRPr="001A4281">
        <w:rPr>
          <w:rFonts w:ascii="Time New Roman" w:hAnsi="Time New Roman" w:hint="eastAsia"/>
          <w:szCs w:val="21"/>
          <w:lang w:val="fr-CH"/>
        </w:rPr>
        <w:t>0</w:t>
      </w:r>
      <w:r w:rsidRPr="001A4281">
        <w:rPr>
          <w:rFonts w:ascii="Time New Roman" w:hAnsi="Time New Roman" w:hint="eastAsia"/>
          <w:szCs w:val="21"/>
          <w:lang w:val="fr-CH"/>
        </w:rPr>
        <w:t>年</w:t>
      </w:r>
      <w:r>
        <w:rPr>
          <w:rFonts w:ascii="Time New Roman" w:hAnsi="Time New Roman" w:hint="eastAsia"/>
          <w:szCs w:val="21"/>
          <w:lang w:val="fr-CH"/>
        </w:rPr>
        <w:t>2</w:t>
      </w:r>
      <w:r w:rsidRPr="001A4281">
        <w:rPr>
          <w:rFonts w:ascii="Time New Roman" w:hAnsi="Time New Roman" w:hint="eastAsia"/>
          <w:szCs w:val="21"/>
          <w:lang w:val="fr-CH"/>
        </w:rPr>
        <w:t>月</w:t>
      </w:r>
      <w:r>
        <w:rPr>
          <w:rFonts w:ascii="Time New Roman" w:hAnsi="Time New Roman" w:hint="eastAsia"/>
          <w:szCs w:val="21"/>
          <w:lang w:val="fr-CH"/>
        </w:rPr>
        <w:t>24</w:t>
      </w:r>
      <w:r w:rsidRPr="001A4281">
        <w:rPr>
          <w:rFonts w:ascii="Time New Roman" w:hAnsi="Time New Roman" w:hint="eastAsia"/>
          <w:szCs w:val="21"/>
          <w:lang w:val="fr-CH"/>
        </w:rPr>
        <w:t>日至</w:t>
      </w:r>
      <w:r>
        <w:rPr>
          <w:rFonts w:ascii="Time New Roman" w:hAnsi="Time New Roman" w:hint="eastAsia"/>
          <w:szCs w:val="21"/>
          <w:lang w:val="fr-CH"/>
        </w:rPr>
        <w:t>3</w:t>
      </w:r>
      <w:r w:rsidRPr="001A4281">
        <w:rPr>
          <w:rFonts w:ascii="Time New Roman" w:hAnsi="Time New Roman" w:hint="eastAsia"/>
          <w:szCs w:val="21"/>
          <w:lang w:val="fr-CH"/>
        </w:rPr>
        <w:t>月</w:t>
      </w:r>
      <w:r>
        <w:rPr>
          <w:rFonts w:ascii="Time New Roman" w:hAnsi="Time New Roman" w:hint="eastAsia"/>
          <w:szCs w:val="21"/>
          <w:lang w:val="fr-CH"/>
        </w:rPr>
        <w:t>13</w:t>
      </w:r>
      <w:r w:rsidRPr="001A4281">
        <w:rPr>
          <w:rFonts w:ascii="Time New Roman" w:hAnsi="Time New Roman" w:hint="eastAsia"/>
          <w:szCs w:val="21"/>
          <w:lang w:val="fr-CH"/>
        </w:rPr>
        <w:t>日和</w:t>
      </w:r>
      <w:r>
        <w:rPr>
          <w:rFonts w:ascii="Time New Roman" w:hAnsi="Time New Roman" w:hint="eastAsia"/>
          <w:szCs w:val="21"/>
          <w:lang w:val="fr-CH"/>
        </w:rPr>
        <w:t>6</w:t>
      </w:r>
      <w:r w:rsidRPr="001A4281">
        <w:rPr>
          <w:rFonts w:ascii="Time New Roman" w:hAnsi="Time New Roman" w:hint="eastAsia"/>
          <w:szCs w:val="21"/>
          <w:lang w:val="fr-CH"/>
        </w:rPr>
        <w:t>月</w:t>
      </w:r>
      <w:r>
        <w:rPr>
          <w:rFonts w:ascii="Time New Roman" w:hAnsi="Time New Roman" w:hint="eastAsia"/>
          <w:szCs w:val="21"/>
          <w:lang w:val="fr-CH"/>
        </w:rPr>
        <w:t>15</w:t>
      </w:r>
      <w:r w:rsidRPr="001A4281">
        <w:rPr>
          <w:rFonts w:ascii="Time New Roman" w:hAnsi="Time New Roman" w:hint="eastAsia"/>
          <w:szCs w:val="21"/>
          <w:lang w:val="fr-CH"/>
        </w:rPr>
        <w:t>日至</w:t>
      </w:r>
      <w:r>
        <w:rPr>
          <w:rFonts w:ascii="Time New Roman" w:hAnsi="Time New Roman" w:hint="eastAsia"/>
          <w:szCs w:val="21"/>
          <w:lang w:val="fr-CH"/>
        </w:rPr>
        <w:t>23</w:t>
      </w:r>
      <w:r w:rsidRPr="001A4281">
        <w:rPr>
          <w:rFonts w:ascii="Time New Roman" w:hAnsi="Time New Roman" w:hint="eastAsia"/>
          <w:szCs w:val="21"/>
          <w:lang w:val="fr-CH"/>
        </w:rPr>
        <w:t>日</w:t>
      </w:r>
    </w:p>
    <w:p w:rsidR="001A4281" w:rsidRPr="001A4281" w:rsidRDefault="001A4281" w:rsidP="001A4281">
      <w:pPr>
        <w:rPr>
          <w:rFonts w:ascii="Time New Roman" w:hAnsi="Time New Roman" w:hint="eastAsia"/>
          <w:szCs w:val="21"/>
          <w:lang w:val="fr-CH"/>
        </w:rPr>
      </w:pPr>
      <w:r w:rsidRPr="001A4281">
        <w:rPr>
          <w:rFonts w:ascii="Time New Roman" w:hAnsi="Time New Roman" w:hint="eastAsia"/>
          <w:szCs w:val="21"/>
          <w:lang w:val="fr-CH"/>
        </w:rPr>
        <w:t>议程项目</w:t>
      </w:r>
      <w:r>
        <w:rPr>
          <w:rFonts w:ascii="Time New Roman" w:hAnsi="Time New Roman" w:hint="eastAsia"/>
          <w:szCs w:val="21"/>
          <w:lang w:val="fr-CH"/>
        </w:rPr>
        <w:t>3</w:t>
      </w:r>
    </w:p>
    <w:p w:rsidR="001A4281" w:rsidRDefault="001A4281" w:rsidP="001A4281">
      <w:pPr>
        <w:rPr>
          <w:rFonts w:eastAsia="黑体"/>
          <w:lang w:val="fr-CH"/>
        </w:rPr>
      </w:pPr>
      <w:r w:rsidRPr="001A4281">
        <w:rPr>
          <w:rFonts w:eastAsia="黑体" w:hint="eastAsia"/>
          <w:szCs w:val="21"/>
          <w:lang w:val="fr-CH"/>
        </w:rPr>
        <w:t>促进和保护所有人权</w:t>
      </w:r>
      <w:r w:rsidR="008C655C" w:rsidRPr="008C655C">
        <w:rPr>
          <w:rFonts w:eastAsia="黑体" w:hint="eastAsia"/>
          <w:spacing w:val="-50"/>
          <w:szCs w:val="21"/>
          <w:lang w:val="fr-CH"/>
        </w:rPr>
        <w:t>―</w:t>
      </w:r>
      <w:r w:rsidR="008C655C" w:rsidRPr="008C655C">
        <w:rPr>
          <w:rFonts w:eastAsia="黑体" w:hint="eastAsia"/>
          <w:szCs w:val="21"/>
          <w:lang w:val="fr-CH"/>
        </w:rPr>
        <w:t>―</w:t>
      </w:r>
      <w:r w:rsidRPr="001A4281">
        <w:rPr>
          <w:rFonts w:eastAsia="黑体" w:hint="eastAsia"/>
          <w:szCs w:val="21"/>
          <w:lang w:val="fr-CH"/>
        </w:rPr>
        <w:t>公民权利、政治权利、</w:t>
      </w:r>
      <w:r>
        <w:rPr>
          <w:rFonts w:eastAsia="黑体"/>
          <w:szCs w:val="21"/>
          <w:lang w:val="fr-CH"/>
        </w:rPr>
        <w:br/>
      </w:r>
      <w:r w:rsidRPr="001A4281">
        <w:rPr>
          <w:rFonts w:eastAsia="黑体" w:hint="eastAsia"/>
          <w:szCs w:val="21"/>
          <w:lang w:val="fr-CH"/>
        </w:rPr>
        <w:t>经济、社会及文化权利</w:t>
      </w:r>
      <w:r>
        <w:rPr>
          <w:rFonts w:eastAsia="黑体" w:hint="eastAsia"/>
          <w:szCs w:val="21"/>
          <w:lang w:val="fr-CH"/>
        </w:rPr>
        <w:t>，</w:t>
      </w:r>
      <w:r w:rsidRPr="001A4281">
        <w:rPr>
          <w:rFonts w:eastAsia="黑体" w:hint="eastAsia"/>
          <w:szCs w:val="21"/>
          <w:lang w:val="fr-CH"/>
        </w:rPr>
        <w:t>包括发展权</w:t>
      </w:r>
    </w:p>
    <w:p w:rsidR="009F33D6" w:rsidRDefault="009F33D6" w:rsidP="00BF6D17">
      <w:pPr>
        <w:rPr>
          <w:lang w:val="fr-CH"/>
        </w:rPr>
      </w:pPr>
    </w:p>
    <w:p w:rsidR="001A4281" w:rsidRPr="001A4281" w:rsidRDefault="001A4281" w:rsidP="00D97D59">
      <w:pPr>
        <w:pStyle w:val="HChGC"/>
      </w:pPr>
      <w:r w:rsidRPr="001A4281">
        <w:rPr>
          <w:lang w:val="zh-CN"/>
        </w:rPr>
        <w:tab/>
      </w:r>
      <w:r w:rsidRPr="001A4281">
        <w:rPr>
          <w:lang w:val="zh-CN"/>
        </w:rPr>
        <w:tab/>
      </w:r>
      <w:r w:rsidRPr="001A4281">
        <w:rPr>
          <w:lang w:val="zh-CN"/>
        </w:rPr>
        <w:t>人权理事会</w:t>
      </w:r>
      <w:r>
        <w:rPr>
          <w:lang w:val="zh-CN"/>
        </w:rPr>
        <w:t>2</w:t>
      </w:r>
      <w:r w:rsidRPr="001A4281">
        <w:rPr>
          <w:lang w:val="zh-CN"/>
        </w:rPr>
        <w:t>0</w:t>
      </w:r>
      <w:r>
        <w:rPr>
          <w:lang w:val="zh-CN"/>
        </w:rPr>
        <w:t>2</w:t>
      </w:r>
      <w:r w:rsidRPr="001A4281">
        <w:rPr>
          <w:lang w:val="zh-CN"/>
        </w:rPr>
        <w:t>0</w:t>
      </w:r>
      <w:r w:rsidRPr="001A4281">
        <w:rPr>
          <w:lang w:val="zh-CN"/>
        </w:rPr>
        <w:t>年</w:t>
      </w:r>
      <w:r>
        <w:rPr>
          <w:lang w:val="zh-CN"/>
        </w:rPr>
        <w:t>6</w:t>
      </w:r>
      <w:r w:rsidRPr="001A4281">
        <w:rPr>
          <w:lang w:val="zh-CN"/>
        </w:rPr>
        <w:t>月</w:t>
      </w:r>
      <w:r>
        <w:rPr>
          <w:lang w:val="zh-CN"/>
        </w:rPr>
        <w:t>22</w:t>
      </w:r>
      <w:r w:rsidRPr="001A4281">
        <w:rPr>
          <w:lang w:val="zh-CN"/>
        </w:rPr>
        <w:t>日通过的决议</w:t>
      </w:r>
    </w:p>
    <w:p w:rsidR="001A4281" w:rsidRPr="001A4281" w:rsidRDefault="00D97D59" w:rsidP="00D97D59">
      <w:pPr>
        <w:pStyle w:val="H1GC"/>
        <w:jc w:val="both"/>
      </w:pPr>
      <w:r>
        <w:rPr>
          <w:lang w:val="zh-CN"/>
        </w:rPr>
        <w:tab/>
      </w:r>
      <w:r w:rsidR="001A4281">
        <w:rPr>
          <w:lang w:val="zh-CN"/>
        </w:rPr>
        <w:t>43/20.</w:t>
      </w:r>
      <w:r w:rsidR="001A4281" w:rsidRPr="001A4281">
        <w:tab/>
      </w:r>
      <w:r w:rsidR="001A4281" w:rsidRPr="00D97D59">
        <w:rPr>
          <w:spacing w:val="-4"/>
          <w:lang w:val="zh-CN"/>
        </w:rPr>
        <w:t>酷刑和其他残忍、不人道或有辱人格的待遇或处罚</w:t>
      </w:r>
      <w:r w:rsidR="001A4281" w:rsidRPr="00D97D59">
        <w:rPr>
          <w:spacing w:val="-4"/>
          <w:lang w:val="zh-CN"/>
        </w:rPr>
        <w:t>：</w:t>
      </w:r>
      <w:r w:rsidR="001A4281" w:rsidRPr="00D97D59">
        <w:rPr>
          <w:spacing w:val="-4"/>
          <w:lang w:val="zh-CN"/>
        </w:rPr>
        <w:t>特别报告员的任务</w:t>
      </w:r>
    </w:p>
    <w:p w:rsidR="001A4281" w:rsidRPr="001A4281" w:rsidRDefault="001A4281" w:rsidP="001A4281">
      <w:pPr>
        <w:pStyle w:val="SingleTxtGC"/>
      </w:pPr>
      <w:r w:rsidRPr="001A4281">
        <w:rPr>
          <w:lang w:val="zh-CN"/>
        </w:rPr>
        <w:tab/>
      </w:r>
      <w:r w:rsidRPr="00D97D59">
        <w:rPr>
          <w:rFonts w:ascii="Time New Roman" w:eastAsia="楷体" w:hAnsi="Time New Roman" w:hint="eastAsia"/>
          <w:lang w:val="zh-CN"/>
        </w:rPr>
        <w:t>人权理事会</w:t>
      </w:r>
      <w:r>
        <w:rPr>
          <w:lang w:val="zh-CN"/>
        </w:rPr>
        <w:t>，</w:t>
      </w:r>
    </w:p>
    <w:p w:rsidR="001A4281" w:rsidRPr="001A4281" w:rsidRDefault="00D97D59" w:rsidP="001A4281">
      <w:pPr>
        <w:pStyle w:val="SingleTxtGC"/>
      </w:pPr>
      <w:r>
        <w:rPr>
          <w:lang w:val="zh-CN"/>
        </w:rPr>
        <w:tab/>
      </w:r>
      <w:r w:rsidR="001A4281" w:rsidRPr="00D97D59">
        <w:rPr>
          <w:rFonts w:ascii="Time New Roman" w:eastAsia="楷体" w:hAnsi="Time New Roman" w:hint="eastAsia"/>
          <w:lang w:val="zh-CN"/>
        </w:rPr>
        <w:t>回顾</w:t>
      </w:r>
      <w:r w:rsidR="001A4281" w:rsidRPr="001A4281">
        <w:rPr>
          <w:lang w:val="zh-CN"/>
        </w:rPr>
        <w:t>关于酷刑和其他残忍、不人道或有辱人格的待遇或处罚的国际人权法、标准和准则</w:t>
      </w:r>
      <w:r w:rsidR="001A4281">
        <w:rPr>
          <w:lang w:val="zh-CN"/>
        </w:rPr>
        <w:t>，</w:t>
      </w:r>
    </w:p>
    <w:p w:rsidR="001A4281" w:rsidRPr="001A4281" w:rsidRDefault="00D97D59" w:rsidP="001A4281">
      <w:pPr>
        <w:pStyle w:val="SingleTxtGC"/>
      </w:pPr>
      <w:r>
        <w:rPr>
          <w:lang w:val="zh-CN"/>
        </w:rPr>
        <w:tab/>
      </w:r>
      <w:r w:rsidR="001A4281" w:rsidRPr="00D97D59">
        <w:rPr>
          <w:rFonts w:ascii="Time New Roman" w:eastAsia="楷体" w:hAnsi="Time New Roman" w:hint="eastAsia"/>
          <w:lang w:val="zh-CN"/>
        </w:rPr>
        <w:t>重申</w:t>
      </w:r>
      <w:r w:rsidR="001A4281" w:rsidRPr="001A4281">
        <w:rPr>
          <w:lang w:val="zh-CN"/>
        </w:rPr>
        <w:t>任何人都不得受到酷刑或其他残忍、不人道或有辱人格的待遇或处罚</w:t>
      </w:r>
      <w:r w:rsidR="001A4281">
        <w:rPr>
          <w:lang w:val="zh-CN"/>
        </w:rPr>
        <w:t>，</w:t>
      </w:r>
    </w:p>
    <w:p w:rsidR="001A4281" w:rsidRPr="001A4281" w:rsidRDefault="001A4281" w:rsidP="001A4281">
      <w:pPr>
        <w:pStyle w:val="SingleTxtGC"/>
      </w:pPr>
      <w:r w:rsidRPr="001A4281">
        <w:rPr>
          <w:lang w:val="zh-CN"/>
        </w:rPr>
        <w:tab/>
      </w:r>
      <w:r w:rsidRPr="00D97D59">
        <w:rPr>
          <w:rFonts w:ascii="Time New Roman" w:eastAsia="楷体" w:hAnsi="Time New Roman" w:hint="eastAsia"/>
          <w:lang w:val="zh-CN"/>
        </w:rPr>
        <w:t>回顾</w:t>
      </w:r>
      <w:r w:rsidRPr="001A4281">
        <w:rPr>
          <w:lang w:val="zh-CN"/>
        </w:rPr>
        <w:t>免受酷刑和残忍、不人道或有辱人格的待遇或处罚是国际法下一项不可减损的权利</w:t>
      </w:r>
      <w:r>
        <w:rPr>
          <w:lang w:val="zh-CN"/>
        </w:rPr>
        <w:t>，</w:t>
      </w:r>
      <w:r w:rsidRPr="001A4281">
        <w:rPr>
          <w:lang w:val="zh-CN"/>
        </w:rPr>
        <w:t>在一切情况下</w:t>
      </w:r>
      <w:r>
        <w:rPr>
          <w:lang w:val="zh-CN"/>
        </w:rPr>
        <w:t>，</w:t>
      </w:r>
      <w:r w:rsidRPr="001A4281">
        <w:rPr>
          <w:lang w:val="zh-CN"/>
        </w:rPr>
        <w:t>包括发生国际和国内武装冲突或内乱或任何公共紧急状态期间</w:t>
      </w:r>
      <w:r>
        <w:rPr>
          <w:lang w:val="zh-CN"/>
        </w:rPr>
        <w:t>，</w:t>
      </w:r>
      <w:r w:rsidRPr="001A4281">
        <w:rPr>
          <w:lang w:val="zh-CN"/>
        </w:rPr>
        <w:t>均须予以尊重和保护</w:t>
      </w:r>
      <w:r>
        <w:rPr>
          <w:lang w:val="zh-CN"/>
        </w:rPr>
        <w:t>；</w:t>
      </w:r>
      <w:r w:rsidRPr="001A4281">
        <w:rPr>
          <w:lang w:val="zh-CN"/>
        </w:rPr>
        <w:t>有关国际文书均绝对禁止酷刑和其他残忍、不人道或有辱人格的待遇或处罚</w:t>
      </w:r>
      <w:r>
        <w:rPr>
          <w:lang w:val="zh-CN"/>
        </w:rPr>
        <w:t>；</w:t>
      </w:r>
      <w:r w:rsidRPr="001A4281">
        <w:rPr>
          <w:lang w:val="zh-CN"/>
        </w:rPr>
        <w:t>防止这类行为的法律和程序保障不得受制于规避这一权利的措施</w:t>
      </w:r>
      <w:r>
        <w:rPr>
          <w:lang w:val="zh-CN"/>
        </w:rPr>
        <w:t>，</w:t>
      </w:r>
    </w:p>
    <w:p w:rsidR="001A4281" w:rsidRPr="001A4281" w:rsidRDefault="001A4281" w:rsidP="001A4281">
      <w:pPr>
        <w:pStyle w:val="SingleTxtGC"/>
      </w:pPr>
      <w:r w:rsidRPr="001A4281">
        <w:rPr>
          <w:lang w:val="zh-CN"/>
        </w:rPr>
        <w:tab/>
      </w:r>
      <w:r w:rsidRPr="00D97D59">
        <w:rPr>
          <w:rFonts w:ascii="Time New Roman" w:eastAsia="楷体" w:hAnsi="Time New Roman" w:hint="eastAsia"/>
          <w:lang w:val="zh-CN"/>
        </w:rPr>
        <w:t>又回顾</w:t>
      </w:r>
      <w:r w:rsidRPr="001A4281">
        <w:rPr>
          <w:lang w:val="zh-CN"/>
        </w:rPr>
        <w:t>禁止酷刑是一项强制性国际法准则</w:t>
      </w:r>
      <w:r>
        <w:rPr>
          <w:lang w:val="zh-CN"/>
        </w:rPr>
        <w:t>，</w:t>
      </w:r>
      <w:r w:rsidRPr="001A4281">
        <w:rPr>
          <w:lang w:val="zh-CN"/>
        </w:rPr>
        <w:t>国际、区域和国内法院都确认禁止残忍、不人道或有辱人格的待遇或处罚为习惯国际法</w:t>
      </w:r>
      <w:r>
        <w:rPr>
          <w:lang w:val="zh-CN"/>
        </w:rPr>
        <w:t>，</w:t>
      </w:r>
    </w:p>
    <w:p w:rsidR="001A4281" w:rsidRPr="001A4281" w:rsidRDefault="001A4281" w:rsidP="001A4281">
      <w:pPr>
        <w:pStyle w:val="SingleTxtGC"/>
      </w:pPr>
      <w:r w:rsidRPr="001A4281">
        <w:rPr>
          <w:lang w:val="zh-CN"/>
        </w:rPr>
        <w:tab/>
      </w:r>
      <w:r w:rsidRPr="00D97D59">
        <w:rPr>
          <w:rFonts w:ascii="Time New Roman" w:eastAsia="楷体" w:hAnsi="Time New Roman" w:hint="eastAsia"/>
          <w:lang w:val="zh-CN"/>
        </w:rPr>
        <w:t>认识到</w:t>
      </w:r>
      <w:r w:rsidRPr="001A4281">
        <w:rPr>
          <w:lang w:val="zh-CN"/>
        </w:rPr>
        <w:t>在预防和打击酷刑和其他残忍、不人道或有辱人格的待遇或处罚方面特别报告员的工作之重要性</w:t>
      </w:r>
      <w:r>
        <w:rPr>
          <w:lang w:val="zh-CN"/>
        </w:rPr>
        <w:t>，</w:t>
      </w:r>
    </w:p>
    <w:p w:rsidR="001A4281" w:rsidRPr="001A4281" w:rsidRDefault="001A4281" w:rsidP="001A4281">
      <w:pPr>
        <w:pStyle w:val="SingleTxtGC"/>
      </w:pPr>
      <w:r w:rsidRPr="001A4281">
        <w:rPr>
          <w:lang w:val="zh-CN"/>
        </w:rPr>
        <w:tab/>
      </w:r>
      <w:r w:rsidRPr="00D97D59">
        <w:rPr>
          <w:rFonts w:ascii="Time New Roman" w:eastAsia="楷体" w:hAnsi="Time New Roman" w:hint="eastAsia"/>
          <w:lang w:val="zh-CN"/>
        </w:rPr>
        <w:t>回顾</w:t>
      </w:r>
      <w:r w:rsidRPr="001A4281">
        <w:rPr>
          <w:lang w:val="zh-CN"/>
        </w:rPr>
        <w:t>人权理事会</w:t>
      </w:r>
      <w:r>
        <w:rPr>
          <w:lang w:val="zh-CN"/>
        </w:rPr>
        <w:t>2</w:t>
      </w:r>
      <w:r w:rsidRPr="001A4281">
        <w:rPr>
          <w:lang w:val="zh-CN"/>
        </w:rPr>
        <w:t>00</w:t>
      </w:r>
      <w:r>
        <w:rPr>
          <w:lang w:val="zh-CN"/>
        </w:rPr>
        <w:t>7</w:t>
      </w:r>
      <w:r w:rsidRPr="001A4281">
        <w:rPr>
          <w:lang w:val="zh-CN"/>
        </w:rPr>
        <w:t>年</w:t>
      </w:r>
      <w:r>
        <w:rPr>
          <w:lang w:val="zh-CN"/>
        </w:rPr>
        <w:t>6</w:t>
      </w:r>
      <w:r w:rsidRPr="001A4281">
        <w:rPr>
          <w:lang w:val="zh-CN"/>
        </w:rPr>
        <w:t>月</w:t>
      </w:r>
      <w:r>
        <w:rPr>
          <w:lang w:val="zh-CN"/>
        </w:rPr>
        <w:t>18</w:t>
      </w:r>
      <w:r w:rsidRPr="001A4281">
        <w:rPr>
          <w:lang w:val="zh-CN"/>
        </w:rPr>
        <w:t>日关于理事会体制建设的第</w:t>
      </w:r>
      <w:r>
        <w:rPr>
          <w:lang w:val="zh-CN"/>
        </w:rPr>
        <w:t>5/1</w:t>
      </w:r>
      <w:r w:rsidRPr="001A4281">
        <w:rPr>
          <w:lang w:val="zh-CN"/>
        </w:rPr>
        <w:t>号决议和关于理事会特别程序任务负责人行为守则的第</w:t>
      </w:r>
      <w:r>
        <w:rPr>
          <w:lang w:val="zh-CN"/>
        </w:rPr>
        <w:t>5/2</w:t>
      </w:r>
      <w:r w:rsidRPr="001A4281">
        <w:rPr>
          <w:lang w:val="zh-CN"/>
        </w:rPr>
        <w:t>号决议</w:t>
      </w:r>
      <w:r>
        <w:rPr>
          <w:lang w:val="zh-CN"/>
        </w:rPr>
        <w:t>，</w:t>
      </w:r>
      <w:r w:rsidRPr="001A4281">
        <w:rPr>
          <w:lang w:val="zh-CN"/>
        </w:rPr>
        <w:t>强调任务负责人应根据这两项决议及其附件履行职责</w:t>
      </w:r>
      <w:r>
        <w:rPr>
          <w:lang w:val="zh-CN"/>
        </w:rPr>
        <w:t>，</w:t>
      </w:r>
    </w:p>
    <w:p w:rsidR="00E929D1" w:rsidRDefault="00E929D1">
      <w:pPr>
        <w:overflowPunct/>
        <w:adjustRightInd/>
        <w:snapToGrid/>
        <w:spacing w:line="240" w:lineRule="auto"/>
      </w:pPr>
      <w:r>
        <w:br w:type="page"/>
      </w:r>
    </w:p>
    <w:p w:rsidR="001A4281" w:rsidRPr="001A4281" w:rsidRDefault="001A4281" w:rsidP="001A4281">
      <w:pPr>
        <w:pStyle w:val="SingleTxtGC"/>
      </w:pPr>
      <w:r w:rsidRPr="001A4281">
        <w:lastRenderedPageBreak/>
        <w:tab/>
      </w:r>
      <w:r>
        <w:rPr>
          <w:lang w:val="zh-CN"/>
        </w:rPr>
        <w:t>1.</w:t>
      </w:r>
      <w:r w:rsidRPr="001A4281">
        <w:rPr>
          <w:lang w:val="zh-CN"/>
        </w:rPr>
        <w:tab/>
      </w:r>
      <w:r w:rsidRPr="00D97D59">
        <w:rPr>
          <w:rFonts w:ascii="Time New Roman" w:eastAsia="楷体" w:hAnsi="Time New Roman" w:hint="eastAsia"/>
          <w:lang w:val="zh-CN"/>
        </w:rPr>
        <w:t>决定</w:t>
      </w:r>
      <w:r w:rsidRPr="001A4281">
        <w:rPr>
          <w:lang w:val="zh-CN"/>
        </w:rPr>
        <w:t>将酷刑和其他残忍、不人道或有辱人格的待遇或处罚特别报告员的任务期限再延长三年</w:t>
      </w:r>
      <w:r>
        <w:rPr>
          <w:lang w:val="zh-CN"/>
        </w:rPr>
        <w:t>：</w:t>
      </w:r>
    </w:p>
    <w:p w:rsidR="001A4281" w:rsidRPr="001A4281" w:rsidRDefault="001A4281" w:rsidP="00D97D59">
      <w:pPr>
        <w:pStyle w:val="SingleTxtGC"/>
        <w:numPr>
          <w:ilvl w:val="0"/>
          <w:numId w:val="11"/>
        </w:numPr>
      </w:pPr>
      <w:r w:rsidRPr="001A4281">
        <w:rPr>
          <w:lang w:val="zh-CN"/>
        </w:rPr>
        <w:t>寻找、接收、审查各国政府、政府间组织和民间社会组织、个人和个人群体提供的有关酷刑或其他残忍、不人道或有辱人格的待遇或处罚的问题和指称案件的资料</w:t>
      </w:r>
      <w:r>
        <w:rPr>
          <w:lang w:val="zh-CN"/>
        </w:rPr>
        <w:t>，</w:t>
      </w:r>
      <w:r w:rsidRPr="001A4281">
        <w:rPr>
          <w:lang w:val="zh-CN"/>
        </w:rPr>
        <w:t>并根据这些资料采取行动</w:t>
      </w:r>
      <w:r>
        <w:rPr>
          <w:lang w:val="zh-CN"/>
        </w:rPr>
        <w:t>；</w:t>
      </w:r>
    </w:p>
    <w:p w:rsidR="001A4281" w:rsidRPr="001A4281" w:rsidRDefault="001A4281" w:rsidP="00D97D59">
      <w:pPr>
        <w:pStyle w:val="SingleTxtGC"/>
        <w:numPr>
          <w:ilvl w:val="0"/>
          <w:numId w:val="11"/>
        </w:numPr>
      </w:pPr>
      <w:r w:rsidRPr="001A4281">
        <w:rPr>
          <w:lang w:val="zh-CN"/>
        </w:rPr>
        <w:t>经各国政府同意或应其邀请进行国家访问</w:t>
      </w:r>
      <w:r>
        <w:rPr>
          <w:lang w:val="zh-CN"/>
        </w:rPr>
        <w:t>，</w:t>
      </w:r>
      <w:r w:rsidRPr="001A4281">
        <w:rPr>
          <w:lang w:val="zh-CN"/>
        </w:rPr>
        <w:t>加强与它们的深入对话</w:t>
      </w:r>
      <w:r>
        <w:rPr>
          <w:lang w:val="zh-CN"/>
        </w:rPr>
        <w:t>，</w:t>
      </w:r>
      <w:r w:rsidRPr="001A4281">
        <w:rPr>
          <w:lang w:val="zh-CN"/>
        </w:rPr>
        <w:t>并就国家访问之后的报告中提出的建议开展后续行动</w:t>
      </w:r>
      <w:r>
        <w:rPr>
          <w:lang w:val="zh-CN"/>
        </w:rPr>
        <w:t>；</w:t>
      </w:r>
    </w:p>
    <w:p w:rsidR="001A4281" w:rsidRPr="001A4281" w:rsidRDefault="001A4281" w:rsidP="00D97D59">
      <w:pPr>
        <w:pStyle w:val="SingleTxtGC"/>
        <w:numPr>
          <w:ilvl w:val="0"/>
          <w:numId w:val="11"/>
        </w:numPr>
      </w:pPr>
      <w:r w:rsidRPr="001A4281">
        <w:rPr>
          <w:lang w:val="zh-CN"/>
        </w:rPr>
        <w:t>全面研究与打击和防止酷刑和其他残忍、不人道或有辱人格的待遇或处罚相关的趋势、发展与挑战</w:t>
      </w:r>
      <w:r>
        <w:rPr>
          <w:lang w:val="zh-CN"/>
        </w:rPr>
        <w:t>，</w:t>
      </w:r>
      <w:r w:rsidRPr="001A4281">
        <w:rPr>
          <w:lang w:val="zh-CN"/>
        </w:rPr>
        <w:t>并就防止和消除这种做法的适当措施提出建议和意见</w:t>
      </w:r>
      <w:r>
        <w:rPr>
          <w:lang w:val="zh-CN"/>
        </w:rPr>
        <w:t>；</w:t>
      </w:r>
    </w:p>
    <w:p w:rsidR="001A4281" w:rsidRPr="001A4281" w:rsidRDefault="001A4281" w:rsidP="00D97D59">
      <w:pPr>
        <w:pStyle w:val="SingleTxtGC"/>
        <w:numPr>
          <w:ilvl w:val="0"/>
          <w:numId w:val="11"/>
        </w:numPr>
      </w:pPr>
      <w:r w:rsidRPr="001A4281">
        <w:rPr>
          <w:lang w:val="zh-CN"/>
        </w:rPr>
        <w:t>发现、交流和推行防止、惩处和消除酷刑和其他残忍、不人道或有辱人格的待遇或处罚的措施中的最佳做法</w:t>
      </w:r>
      <w:r>
        <w:rPr>
          <w:lang w:val="zh-CN"/>
        </w:rPr>
        <w:t>；</w:t>
      </w:r>
    </w:p>
    <w:p w:rsidR="001A4281" w:rsidRPr="001A4281" w:rsidRDefault="001A4281" w:rsidP="00D97D59">
      <w:pPr>
        <w:pStyle w:val="SingleTxtGC"/>
        <w:numPr>
          <w:ilvl w:val="0"/>
          <w:numId w:val="11"/>
        </w:numPr>
      </w:pPr>
      <w:r w:rsidRPr="001A4281">
        <w:rPr>
          <w:lang w:val="zh-CN"/>
        </w:rPr>
        <w:t>在其任务工作中始终纳入性别观和以受害者为本的方针</w:t>
      </w:r>
      <w:r>
        <w:rPr>
          <w:lang w:val="zh-CN"/>
        </w:rPr>
        <w:t>；</w:t>
      </w:r>
    </w:p>
    <w:p w:rsidR="001A4281" w:rsidRPr="001A4281" w:rsidRDefault="001A4281" w:rsidP="00D97D59">
      <w:pPr>
        <w:pStyle w:val="SingleTxtGC"/>
        <w:numPr>
          <w:ilvl w:val="0"/>
          <w:numId w:val="11"/>
        </w:numPr>
      </w:pPr>
      <w:r w:rsidRPr="001A4281">
        <w:rPr>
          <w:lang w:val="zh-CN"/>
        </w:rPr>
        <w:t>继续与禁止酷刑委员会、防范酷刑小组委员会及联合国相关机制和机构合作</w:t>
      </w:r>
      <w:r>
        <w:rPr>
          <w:lang w:val="zh-CN"/>
        </w:rPr>
        <w:t>，</w:t>
      </w:r>
      <w:r w:rsidRPr="001A4281">
        <w:rPr>
          <w:lang w:val="zh-CN"/>
        </w:rPr>
        <w:t>并酌情与区域组织和机制、国家人权机构、国家预防机制和民间社会</w:t>
      </w:r>
      <w:r>
        <w:rPr>
          <w:lang w:val="zh-CN"/>
        </w:rPr>
        <w:t>，</w:t>
      </w:r>
      <w:r w:rsidRPr="001A4281">
        <w:rPr>
          <w:lang w:val="zh-CN"/>
        </w:rPr>
        <w:t>包括非政府组织合作</w:t>
      </w:r>
      <w:r>
        <w:rPr>
          <w:lang w:val="zh-CN"/>
        </w:rPr>
        <w:t>；</w:t>
      </w:r>
      <w:r w:rsidRPr="001A4281">
        <w:rPr>
          <w:lang w:val="zh-CN"/>
        </w:rPr>
        <w:t>为促进加强上述行为体之间的合作做出贡献</w:t>
      </w:r>
      <w:r>
        <w:rPr>
          <w:lang w:val="zh-CN"/>
        </w:rPr>
        <w:t>；</w:t>
      </w:r>
    </w:p>
    <w:p w:rsidR="001A4281" w:rsidRPr="001A4281" w:rsidRDefault="001A4281" w:rsidP="00D97D59">
      <w:pPr>
        <w:pStyle w:val="SingleTxtGC"/>
        <w:numPr>
          <w:ilvl w:val="0"/>
          <w:numId w:val="11"/>
        </w:numPr>
      </w:pPr>
      <w:r w:rsidRPr="001A4281">
        <w:rPr>
          <w:lang w:val="zh-CN"/>
        </w:rPr>
        <w:t>根据人权理事会的工作方案</w:t>
      </w:r>
      <w:r>
        <w:rPr>
          <w:lang w:val="zh-CN"/>
        </w:rPr>
        <w:t>，</w:t>
      </w:r>
      <w:r w:rsidRPr="001A4281">
        <w:rPr>
          <w:lang w:val="zh-CN"/>
        </w:rPr>
        <w:t>向理事会报告其全部活动、意见、结论和建议</w:t>
      </w:r>
      <w:r>
        <w:rPr>
          <w:lang w:val="zh-CN"/>
        </w:rPr>
        <w:t>，</w:t>
      </w:r>
      <w:r w:rsidRPr="001A4281">
        <w:rPr>
          <w:lang w:val="zh-CN"/>
        </w:rPr>
        <w:t>并每年向大会报告与其任务相关的总体趋势和发展</w:t>
      </w:r>
      <w:r>
        <w:rPr>
          <w:lang w:val="zh-CN"/>
        </w:rPr>
        <w:t>，</w:t>
      </w:r>
      <w:r w:rsidRPr="001A4281">
        <w:rPr>
          <w:lang w:val="zh-CN"/>
        </w:rPr>
        <w:t>以期将报告进程的益处最大化</w:t>
      </w:r>
      <w:r>
        <w:rPr>
          <w:lang w:val="zh-CN"/>
        </w:rPr>
        <w:t>；</w:t>
      </w:r>
    </w:p>
    <w:p w:rsidR="001A4281" w:rsidRPr="001A4281" w:rsidRDefault="001A4281" w:rsidP="001A4281">
      <w:pPr>
        <w:pStyle w:val="SingleTxtGC"/>
      </w:pPr>
      <w:r w:rsidRPr="001A4281">
        <w:tab/>
      </w:r>
      <w:r>
        <w:rPr>
          <w:lang w:val="zh-CN"/>
        </w:rPr>
        <w:t>2.</w:t>
      </w:r>
      <w:r w:rsidRPr="001A4281">
        <w:rPr>
          <w:lang w:val="zh-CN"/>
        </w:rPr>
        <w:tab/>
      </w:r>
      <w:r w:rsidRPr="00D97D59">
        <w:rPr>
          <w:rFonts w:ascii="Time New Roman" w:eastAsia="楷体" w:hAnsi="Time New Roman" w:hint="eastAsia"/>
          <w:lang w:val="zh-CN"/>
        </w:rPr>
        <w:t>敦促</w:t>
      </w:r>
      <w:r w:rsidRPr="001A4281">
        <w:rPr>
          <w:lang w:val="zh-CN"/>
        </w:rPr>
        <w:t>各国</w:t>
      </w:r>
      <w:r>
        <w:rPr>
          <w:lang w:val="zh-CN"/>
        </w:rPr>
        <w:t>：</w:t>
      </w:r>
    </w:p>
    <w:p w:rsidR="001A4281" w:rsidRPr="001A4281" w:rsidRDefault="001A4281" w:rsidP="001202BD">
      <w:pPr>
        <w:pStyle w:val="SingleTxtGC"/>
        <w:numPr>
          <w:ilvl w:val="0"/>
          <w:numId w:val="9"/>
        </w:numPr>
      </w:pPr>
      <w:r w:rsidRPr="001A4281">
        <w:rPr>
          <w:lang w:val="zh-CN"/>
        </w:rPr>
        <w:t>与特别报告员充分合作并协助其履行任务</w:t>
      </w:r>
      <w:r>
        <w:rPr>
          <w:lang w:val="zh-CN"/>
        </w:rPr>
        <w:t>，</w:t>
      </w:r>
      <w:r w:rsidRPr="001A4281">
        <w:rPr>
          <w:lang w:val="zh-CN"/>
        </w:rPr>
        <w:t>提供其要求的一切必要资料</w:t>
      </w:r>
      <w:r>
        <w:rPr>
          <w:lang w:val="zh-CN"/>
        </w:rPr>
        <w:t>，</w:t>
      </w:r>
      <w:r w:rsidRPr="001A4281">
        <w:rPr>
          <w:lang w:val="zh-CN"/>
        </w:rPr>
        <w:t>充分迅速地回应其紧急呼吁</w:t>
      </w:r>
      <w:r>
        <w:rPr>
          <w:lang w:val="zh-CN"/>
        </w:rPr>
        <w:t>，</w:t>
      </w:r>
      <w:r w:rsidRPr="001A4281">
        <w:rPr>
          <w:lang w:val="zh-CN"/>
        </w:rPr>
        <w:t>并敦促尚未答复特别报告员转交之来文的政府不加拖延地</w:t>
      </w:r>
      <w:proofErr w:type="gramStart"/>
      <w:r w:rsidRPr="001A4281">
        <w:rPr>
          <w:lang w:val="zh-CN"/>
        </w:rPr>
        <w:t>作出</w:t>
      </w:r>
      <w:proofErr w:type="gramEnd"/>
      <w:r w:rsidRPr="001A4281">
        <w:rPr>
          <w:lang w:val="zh-CN"/>
        </w:rPr>
        <w:t>答复</w:t>
      </w:r>
      <w:r>
        <w:rPr>
          <w:lang w:val="zh-CN"/>
        </w:rPr>
        <w:t>；</w:t>
      </w:r>
    </w:p>
    <w:p w:rsidR="001A4281" w:rsidRPr="001A4281" w:rsidRDefault="001A4281" w:rsidP="001202BD">
      <w:pPr>
        <w:pStyle w:val="SingleTxtGC"/>
        <w:numPr>
          <w:ilvl w:val="0"/>
          <w:numId w:val="9"/>
        </w:numPr>
      </w:pPr>
      <w:r w:rsidRPr="001A4281">
        <w:rPr>
          <w:lang w:val="zh-CN"/>
        </w:rPr>
        <w:t>对特别报告员提出的访问要求予以肯定答复</w:t>
      </w:r>
      <w:r>
        <w:rPr>
          <w:lang w:val="zh-CN"/>
        </w:rPr>
        <w:t>，</w:t>
      </w:r>
      <w:r w:rsidRPr="001A4281">
        <w:rPr>
          <w:lang w:val="zh-CN"/>
        </w:rPr>
        <w:t>并就其访问要求与其进行建设性对话</w:t>
      </w:r>
      <w:r>
        <w:rPr>
          <w:lang w:val="zh-CN"/>
        </w:rPr>
        <w:t>；</w:t>
      </w:r>
    </w:p>
    <w:p w:rsidR="001A4281" w:rsidRPr="001A4281" w:rsidRDefault="001A4281" w:rsidP="001202BD">
      <w:pPr>
        <w:pStyle w:val="SingleTxtGC"/>
        <w:numPr>
          <w:ilvl w:val="0"/>
          <w:numId w:val="9"/>
        </w:numPr>
      </w:pPr>
      <w:r w:rsidRPr="001A4281">
        <w:rPr>
          <w:lang w:val="zh-CN"/>
        </w:rPr>
        <w:t>作为防范和制止酷刑和其他残忍、不人道或有辱人格的待遇或处罚的一项重要内容</w:t>
      </w:r>
      <w:r>
        <w:rPr>
          <w:lang w:val="zh-CN"/>
        </w:rPr>
        <w:t>，</w:t>
      </w:r>
      <w:r w:rsidRPr="001A4281">
        <w:rPr>
          <w:lang w:val="zh-CN"/>
        </w:rPr>
        <w:t>确保任何当局或官员都不得因为包括被剥夺自由者在内的任何个人、团体或社团正在接触、寻求接触或曾经接触特别报告员或任何其他积极防范和制止酷刑和其他残忍、不人道或有辱人格的待遇或处罚的国际或国家监督或防</w:t>
      </w:r>
      <w:r w:rsidRPr="00392FC6">
        <w:rPr>
          <w:spacing w:val="2"/>
          <w:lang w:val="zh-CN"/>
        </w:rPr>
        <w:t>范机构</w:t>
      </w:r>
      <w:r w:rsidRPr="00392FC6">
        <w:rPr>
          <w:spacing w:val="2"/>
          <w:lang w:val="zh-CN"/>
        </w:rPr>
        <w:t>，</w:t>
      </w:r>
      <w:r w:rsidRPr="00392FC6">
        <w:rPr>
          <w:spacing w:val="2"/>
          <w:lang w:val="zh-CN"/>
        </w:rPr>
        <w:t>而命令、施用、准许或容忍对他们实施任何处罚、报复、恐吓或其他损</w:t>
      </w:r>
      <w:r w:rsidRPr="001A4281">
        <w:rPr>
          <w:lang w:val="zh-CN"/>
        </w:rPr>
        <w:t>害</w:t>
      </w:r>
      <w:r>
        <w:rPr>
          <w:lang w:val="zh-CN"/>
        </w:rPr>
        <w:t>；</w:t>
      </w:r>
    </w:p>
    <w:p w:rsidR="001A4281" w:rsidRPr="001A4281" w:rsidRDefault="001A4281" w:rsidP="001202BD">
      <w:pPr>
        <w:pStyle w:val="SingleTxtGC"/>
        <w:numPr>
          <w:ilvl w:val="0"/>
          <w:numId w:val="9"/>
        </w:numPr>
      </w:pPr>
      <w:r w:rsidRPr="001A4281">
        <w:rPr>
          <w:lang w:val="zh-CN"/>
        </w:rPr>
        <w:t>确保就特别报告员的建议和结论开展适当后续行动</w:t>
      </w:r>
      <w:r>
        <w:rPr>
          <w:lang w:val="zh-CN"/>
        </w:rPr>
        <w:t>；</w:t>
      </w:r>
    </w:p>
    <w:p w:rsidR="001A4281" w:rsidRPr="001A4281" w:rsidRDefault="001A4281" w:rsidP="001202BD">
      <w:pPr>
        <w:pStyle w:val="SingleTxtGC"/>
        <w:numPr>
          <w:ilvl w:val="0"/>
          <w:numId w:val="9"/>
        </w:numPr>
      </w:pPr>
      <w:r w:rsidRPr="001A4281">
        <w:rPr>
          <w:lang w:val="zh-CN"/>
        </w:rPr>
        <w:t>在打击酷刑和其他残忍、不人道或有辱人格的待遇或处罚的工作中采取以受害者为本并且顾及性别的方针</w:t>
      </w:r>
      <w:r>
        <w:rPr>
          <w:lang w:val="zh-CN"/>
        </w:rPr>
        <w:t>，</w:t>
      </w:r>
      <w:r w:rsidRPr="001A4281">
        <w:rPr>
          <w:lang w:val="zh-CN"/>
        </w:rPr>
        <w:t>同时</w:t>
      </w:r>
      <w:r>
        <w:rPr>
          <w:lang w:val="zh-CN"/>
        </w:rPr>
        <w:t>，</w:t>
      </w:r>
      <w:r w:rsidRPr="001A4281">
        <w:rPr>
          <w:lang w:val="zh-CN"/>
        </w:rPr>
        <w:t>在关乎康复、预防和追究酷刑和其他残忍、不人道或有辱人格的待遇或处罚以及构成酷刑和其他残忍、不人道或有辱人格的待遇或处罚的性别暴力的政策制定及其他活动中</w:t>
      </w:r>
      <w:r>
        <w:rPr>
          <w:lang w:val="zh-CN"/>
        </w:rPr>
        <w:t>，</w:t>
      </w:r>
      <w:r w:rsidRPr="001A4281">
        <w:rPr>
          <w:lang w:val="zh-CN"/>
        </w:rPr>
        <w:t>应特别重视受害者的意见和需求</w:t>
      </w:r>
      <w:r>
        <w:rPr>
          <w:lang w:val="zh-CN"/>
        </w:rPr>
        <w:t>；</w:t>
      </w:r>
    </w:p>
    <w:p w:rsidR="001A4281" w:rsidRPr="001A4281" w:rsidRDefault="001A4281" w:rsidP="001202BD">
      <w:pPr>
        <w:pStyle w:val="SingleTxtGC"/>
        <w:numPr>
          <w:ilvl w:val="0"/>
          <w:numId w:val="9"/>
        </w:numPr>
      </w:pPr>
      <w:r w:rsidRPr="00392FC6">
        <w:rPr>
          <w:spacing w:val="-4"/>
          <w:lang w:val="zh-CN"/>
        </w:rPr>
        <w:lastRenderedPageBreak/>
        <w:t>作为优先事项</w:t>
      </w:r>
      <w:r w:rsidRPr="00392FC6">
        <w:rPr>
          <w:spacing w:val="-4"/>
          <w:lang w:val="zh-CN"/>
        </w:rPr>
        <w:t>，</w:t>
      </w:r>
      <w:r w:rsidRPr="00392FC6">
        <w:rPr>
          <w:spacing w:val="-4"/>
          <w:lang w:val="zh-CN"/>
        </w:rPr>
        <w:t>成为《禁止酷刑和其他残忍、不人道或有辱人格的待遇</w:t>
      </w:r>
      <w:r w:rsidRPr="001A4281">
        <w:rPr>
          <w:lang w:val="zh-CN"/>
        </w:rPr>
        <w:t>或处罚公约》及其《任择议定书》的缔约国</w:t>
      </w:r>
      <w:r>
        <w:rPr>
          <w:lang w:val="zh-CN"/>
        </w:rPr>
        <w:t>，</w:t>
      </w:r>
      <w:r w:rsidRPr="001A4281">
        <w:rPr>
          <w:lang w:val="zh-CN"/>
        </w:rPr>
        <w:t>并及时为防止酷刑和其他残忍、不人道或有辱人格的待遇或处罚指定或建立独立且有效的国家预防机制</w:t>
      </w:r>
      <w:r>
        <w:rPr>
          <w:lang w:val="zh-CN"/>
        </w:rPr>
        <w:t>；</w:t>
      </w:r>
    </w:p>
    <w:p w:rsidR="001A4281" w:rsidRPr="001A4281" w:rsidRDefault="001A4281" w:rsidP="001202BD">
      <w:pPr>
        <w:pStyle w:val="SingleTxtGC"/>
        <w:numPr>
          <w:ilvl w:val="0"/>
          <w:numId w:val="9"/>
        </w:numPr>
      </w:pPr>
      <w:r w:rsidRPr="001A4281">
        <w:rPr>
          <w:lang w:val="zh-CN"/>
        </w:rPr>
        <w:t>确保就包括禁止酷刑委员会和防范酷刑小组委员会在内的相关条约机构的结论、建议、要求提供进一步资料的请求和关于个人来文的意见开展适当后续行动</w:t>
      </w:r>
      <w:r>
        <w:rPr>
          <w:lang w:val="zh-CN"/>
        </w:rPr>
        <w:t>；</w:t>
      </w:r>
    </w:p>
    <w:p w:rsidR="001A4281" w:rsidRPr="001A4281" w:rsidRDefault="001A4281" w:rsidP="001202BD">
      <w:pPr>
        <w:pStyle w:val="SingleTxtGC"/>
        <w:numPr>
          <w:ilvl w:val="0"/>
          <w:numId w:val="9"/>
        </w:numPr>
      </w:pPr>
      <w:r w:rsidRPr="00B561E4">
        <w:rPr>
          <w:spacing w:val="4"/>
          <w:lang w:val="zh-CN"/>
        </w:rPr>
        <w:t>考虑向联合国援助酷刑受害者自愿基金和《禁止酷刑和其他残忍、不</w:t>
      </w:r>
      <w:r w:rsidRPr="001A4281">
        <w:rPr>
          <w:lang w:val="zh-CN"/>
        </w:rPr>
        <w:t>人道或有辱人格的待遇或处罚公约任择议定书》所设特别基金提供适足支助</w:t>
      </w:r>
      <w:r>
        <w:rPr>
          <w:lang w:val="zh-CN"/>
        </w:rPr>
        <w:t>；</w:t>
      </w:r>
    </w:p>
    <w:p w:rsidR="001A4281" w:rsidRPr="001A4281" w:rsidRDefault="001A4281" w:rsidP="001A4281">
      <w:pPr>
        <w:pStyle w:val="SingleTxtGC"/>
      </w:pPr>
      <w:r w:rsidRPr="001A4281">
        <w:tab/>
      </w:r>
      <w:r>
        <w:rPr>
          <w:lang w:val="zh-CN"/>
        </w:rPr>
        <w:t>3.</w:t>
      </w:r>
      <w:r w:rsidRPr="001A4281">
        <w:rPr>
          <w:lang w:val="zh-CN"/>
        </w:rPr>
        <w:tab/>
      </w:r>
      <w:r w:rsidRPr="00E929D1">
        <w:rPr>
          <w:rFonts w:ascii="Time New Roman" w:eastAsia="楷体" w:hAnsi="Time New Roman" w:hint="eastAsia"/>
          <w:lang w:val="zh-CN"/>
        </w:rPr>
        <w:t>赞赏地注意到</w:t>
      </w:r>
      <w:r w:rsidRPr="001A4281">
        <w:rPr>
          <w:lang w:val="zh-CN"/>
        </w:rPr>
        <w:t>特别报告员的报告</w:t>
      </w:r>
      <w:r>
        <w:rPr>
          <w:lang w:val="zh-CN"/>
        </w:rPr>
        <w:t>；</w:t>
      </w:r>
      <w:r w:rsidRPr="001A4281">
        <w:rPr>
          <w:vertAlign w:val="superscript"/>
          <w:lang w:val="zh-CN"/>
        </w:rPr>
        <w:footnoteReference w:id="2"/>
      </w:r>
    </w:p>
    <w:p w:rsidR="001A4281" w:rsidRPr="001A4281" w:rsidRDefault="001A4281" w:rsidP="001A4281">
      <w:pPr>
        <w:pStyle w:val="SingleTxtGC"/>
      </w:pPr>
      <w:r w:rsidRPr="001A4281">
        <w:tab/>
      </w:r>
      <w:r>
        <w:rPr>
          <w:lang w:val="zh-CN"/>
        </w:rPr>
        <w:t>4.</w:t>
      </w:r>
      <w:r w:rsidRPr="001A4281">
        <w:rPr>
          <w:lang w:val="zh-CN"/>
        </w:rPr>
        <w:tab/>
      </w:r>
      <w:r w:rsidRPr="00E929D1">
        <w:rPr>
          <w:rFonts w:ascii="Time New Roman" w:eastAsia="楷体" w:hAnsi="Time New Roman" w:hint="eastAsia"/>
          <w:lang w:val="zh-CN"/>
        </w:rPr>
        <w:t>请</w:t>
      </w:r>
      <w:r w:rsidRPr="001A4281">
        <w:rPr>
          <w:lang w:val="zh-CN"/>
        </w:rPr>
        <w:t>秘书长在联合国总预算框架内确保向特别报告员提供水平适足且稳</w:t>
      </w:r>
      <w:bookmarkStart w:id="0" w:name="_GoBack"/>
      <w:bookmarkEnd w:id="0"/>
      <w:r w:rsidRPr="001A4281">
        <w:rPr>
          <w:lang w:val="zh-CN"/>
        </w:rPr>
        <w:t>定的所需人员、设施和资源</w:t>
      </w:r>
      <w:r>
        <w:rPr>
          <w:lang w:val="zh-CN"/>
        </w:rPr>
        <w:t>，</w:t>
      </w:r>
      <w:r w:rsidRPr="001A4281">
        <w:rPr>
          <w:lang w:val="zh-CN"/>
        </w:rPr>
        <w:t>铭记会员国对防范和制止酷刑以及协助酷刑受害者所表示的大力支持</w:t>
      </w:r>
      <w:r>
        <w:rPr>
          <w:lang w:val="zh-CN"/>
        </w:rPr>
        <w:t>；</w:t>
      </w:r>
    </w:p>
    <w:p w:rsidR="001A4281" w:rsidRPr="001A4281" w:rsidRDefault="001A4281" w:rsidP="001A4281">
      <w:pPr>
        <w:pStyle w:val="SingleTxtGC"/>
      </w:pPr>
      <w:r w:rsidRPr="001A4281">
        <w:tab/>
      </w:r>
      <w:r>
        <w:rPr>
          <w:lang w:val="zh-CN"/>
        </w:rPr>
        <w:t>5.</w:t>
      </w:r>
      <w:r w:rsidRPr="001A4281">
        <w:rPr>
          <w:lang w:val="zh-CN"/>
        </w:rPr>
        <w:tab/>
      </w:r>
      <w:r w:rsidRPr="00E929D1">
        <w:rPr>
          <w:rFonts w:ascii="Time New Roman" w:eastAsia="楷体" w:hAnsi="Time New Roman" w:hint="eastAsia"/>
          <w:lang w:val="zh-CN"/>
        </w:rPr>
        <w:t>决定</w:t>
      </w:r>
      <w:r w:rsidRPr="001A4281">
        <w:rPr>
          <w:lang w:val="zh-CN"/>
        </w:rPr>
        <w:t>根据理事会年度工作方案继续审议这一事项。</w:t>
      </w:r>
    </w:p>
    <w:p w:rsidR="001A4281" w:rsidRPr="001202BD" w:rsidRDefault="001A4281" w:rsidP="001202BD">
      <w:pPr>
        <w:pStyle w:val="SingleTxtGC"/>
        <w:ind w:left="6896"/>
        <w:rPr>
          <w:rFonts w:ascii="Time New Roman" w:eastAsia="楷体" w:hAnsi="Time New Roman"/>
          <w:lang w:val="zh-CN"/>
        </w:rPr>
      </w:pPr>
      <w:r w:rsidRPr="001202BD">
        <w:rPr>
          <w:rFonts w:ascii="Time New Roman" w:eastAsia="楷体" w:hAnsi="Time New Roman" w:hint="eastAsia"/>
          <w:spacing w:val="-4"/>
          <w:lang w:val="zh-CN"/>
        </w:rPr>
        <w:t>2</w:t>
      </w:r>
      <w:r w:rsidRPr="001202BD">
        <w:rPr>
          <w:rFonts w:ascii="Time New Roman" w:eastAsia="楷体" w:hAnsi="Time New Roman" w:hint="eastAsia"/>
          <w:spacing w:val="-4"/>
          <w:lang w:val="zh-CN"/>
        </w:rPr>
        <w:t>0</w:t>
      </w:r>
      <w:r w:rsidRPr="001202BD">
        <w:rPr>
          <w:rFonts w:ascii="Time New Roman" w:eastAsia="楷体" w:hAnsi="Time New Roman" w:hint="eastAsia"/>
          <w:spacing w:val="-4"/>
          <w:lang w:val="zh-CN"/>
        </w:rPr>
        <w:t>2</w:t>
      </w:r>
      <w:r w:rsidRPr="001202BD">
        <w:rPr>
          <w:rFonts w:ascii="Time New Roman" w:eastAsia="楷体" w:hAnsi="Time New Roman" w:hint="eastAsia"/>
          <w:spacing w:val="-4"/>
          <w:lang w:val="zh-CN"/>
        </w:rPr>
        <w:t>0</w:t>
      </w:r>
      <w:r w:rsidRPr="001202BD">
        <w:rPr>
          <w:rFonts w:ascii="Time New Roman" w:eastAsia="楷体" w:hAnsi="Time New Roman" w:hint="eastAsia"/>
          <w:spacing w:val="-4"/>
          <w:lang w:val="zh-CN"/>
        </w:rPr>
        <w:t>年</w:t>
      </w:r>
      <w:r w:rsidRPr="001202BD">
        <w:rPr>
          <w:rFonts w:ascii="Time New Roman" w:eastAsia="楷体" w:hAnsi="Time New Roman" w:hint="eastAsia"/>
          <w:spacing w:val="-4"/>
          <w:lang w:val="zh-CN"/>
        </w:rPr>
        <w:t>6</w:t>
      </w:r>
      <w:r w:rsidRPr="001202BD">
        <w:rPr>
          <w:rFonts w:ascii="Time New Roman" w:eastAsia="楷体" w:hAnsi="Time New Roman" w:hint="eastAsia"/>
          <w:spacing w:val="-4"/>
          <w:lang w:val="zh-CN"/>
        </w:rPr>
        <w:t>月</w:t>
      </w:r>
      <w:r w:rsidRPr="001202BD">
        <w:rPr>
          <w:rFonts w:ascii="Time New Roman" w:eastAsia="楷体" w:hAnsi="Time New Roman" w:hint="eastAsia"/>
          <w:spacing w:val="-4"/>
          <w:lang w:val="zh-CN"/>
        </w:rPr>
        <w:t>22</w:t>
      </w:r>
      <w:r w:rsidRPr="001202BD">
        <w:rPr>
          <w:rFonts w:ascii="Time New Roman" w:eastAsia="楷体" w:hAnsi="Time New Roman" w:hint="eastAsia"/>
          <w:spacing w:val="-4"/>
          <w:lang w:val="zh-CN"/>
        </w:rPr>
        <w:t>日</w:t>
      </w:r>
      <w:r w:rsidR="001202BD" w:rsidRPr="001202BD">
        <w:rPr>
          <w:rFonts w:ascii="Time New Roman" w:eastAsia="楷体" w:hAnsi="Time New Roman"/>
          <w:lang w:val="zh-CN"/>
        </w:rPr>
        <w:br/>
      </w:r>
      <w:r w:rsidRPr="001202BD">
        <w:rPr>
          <w:rFonts w:ascii="Time New Roman" w:eastAsia="楷体" w:hAnsi="Time New Roman" w:hint="eastAsia"/>
          <w:lang w:val="zh-CN"/>
        </w:rPr>
        <w:t>第</w:t>
      </w:r>
      <w:r w:rsidRPr="001202BD">
        <w:rPr>
          <w:rFonts w:ascii="Time New Roman" w:eastAsia="楷体" w:hAnsi="Time New Roman" w:hint="eastAsia"/>
          <w:lang w:val="zh-CN"/>
        </w:rPr>
        <w:t>45</w:t>
      </w:r>
      <w:r w:rsidRPr="001202BD">
        <w:rPr>
          <w:rFonts w:ascii="Time New Roman" w:eastAsia="楷体" w:hAnsi="Time New Roman" w:hint="eastAsia"/>
          <w:lang w:val="zh-CN"/>
        </w:rPr>
        <w:t>次会议</w:t>
      </w:r>
    </w:p>
    <w:p w:rsidR="001A4281" w:rsidRDefault="001A4281" w:rsidP="001A4281">
      <w:pPr>
        <w:pStyle w:val="SingleTxtGC"/>
        <w:rPr>
          <w:lang w:val="zh-CN"/>
        </w:rPr>
      </w:pPr>
      <w:r>
        <w:rPr>
          <w:lang w:val="zh-CN"/>
        </w:rPr>
        <w:t>[</w:t>
      </w:r>
      <w:r w:rsidRPr="001A4281">
        <w:rPr>
          <w:lang w:val="zh-CN"/>
        </w:rPr>
        <w:t>未经表决获得通过。</w:t>
      </w:r>
      <w:r>
        <w:rPr>
          <w:lang w:val="zh-CN"/>
        </w:rPr>
        <w:t>]</w:t>
      </w:r>
    </w:p>
    <w:p w:rsidR="00D97D59" w:rsidRPr="00D97D59" w:rsidRDefault="00D97D59" w:rsidP="00D97D59">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D97D59" w:rsidRPr="00D97D59"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5F55" w:rsidRPr="000D319F" w:rsidRDefault="008A5F55" w:rsidP="000D319F">
      <w:pPr>
        <w:pStyle w:val="af0"/>
        <w:spacing w:after="240"/>
        <w:ind w:left="907"/>
        <w:rPr>
          <w:rFonts w:asciiTheme="majorBidi" w:eastAsia="宋体" w:hAnsiTheme="majorBidi" w:cstheme="majorBidi"/>
          <w:sz w:val="21"/>
          <w:szCs w:val="21"/>
          <w:lang w:val="en-US"/>
        </w:rPr>
      </w:pPr>
    </w:p>
    <w:p w:rsidR="008A5F55" w:rsidRPr="000D319F" w:rsidRDefault="008A5F5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A5F55" w:rsidRPr="000D319F" w:rsidRDefault="008A5F55" w:rsidP="000D319F">
      <w:pPr>
        <w:pStyle w:val="af0"/>
      </w:pPr>
    </w:p>
  </w:endnote>
  <w:endnote w:type="continuationNotice" w:id="1">
    <w:p w:rsidR="008A5F55" w:rsidRDefault="008A5F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33D6" w:rsidRPr="009F33D6" w:rsidRDefault="009F33D6" w:rsidP="009F33D6">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F33D6">
      <w:rPr>
        <w:rStyle w:val="af2"/>
        <w:b w:val="0"/>
        <w:snapToGrid w:val="0"/>
        <w:sz w:val="16"/>
      </w:rPr>
      <w:t>GE.20</w:t>
    </w:r>
    <w:proofErr w:type="spellEnd"/>
    <w:r w:rsidRPr="009F33D6">
      <w:rPr>
        <w:rStyle w:val="af2"/>
        <w:b w:val="0"/>
        <w:snapToGrid w:val="0"/>
        <w:sz w:val="16"/>
      </w:rPr>
      <w:t>-08875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33D6" w:rsidRPr="009F33D6" w:rsidRDefault="009F33D6" w:rsidP="009F33D6">
    <w:pPr>
      <w:pStyle w:val="af0"/>
      <w:tabs>
        <w:tab w:val="right" w:pos="9638"/>
      </w:tabs>
      <w:rPr>
        <w:rStyle w:val="af2"/>
      </w:rPr>
    </w:pPr>
    <w:proofErr w:type="spellStart"/>
    <w:r>
      <w:t>GE.20</w:t>
    </w:r>
    <w:proofErr w:type="spellEnd"/>
    <w:r>
      <w:t>-08875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9F33D6"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-08875</w:t>
    </w:r>
    <w:r w:rsidR="00731A42" w:rsidRPr="00EE277A">
      <w:rPr>
        <w:sz w:val="20"/>
        <w:lang w:eastAsia="zh-CN"/>
      </w:rPr>
      <w:t xml:space="preserve"> (C)</w:t>
    </w:r>
    <w:r w:rsidR="008B4347">
      <w:rPr>
        <w:sz w:val="20"/>
        <w:lang w:eastAsia="zh-CN"/>
      </w:rPr>
      <w:tab/>
      <w:t>0</w:t>
    </w:r>
    <w:r>
      <w:rPr>
        <w:sz w:val="20"/>
        <w:lang w:eastAsia="zh-CN"/>
      </w:rPr>
      <w:t>8</w:t>
    </w:r>
    <w:r w:rsidR="008B4347">
      <w:rPr>
        <w:sz w:val="20"/>
        <w:lang w:eastAsia="zh-CN"/>
      </w:rPr>
      <w:t>0</w:t>
    </w:r>
    <w:r>
      <w:rPr>
        <w:sz w:val="20"/>
        <w:lang w:eastAsia="zh-CN"/>
      </w:rPr>
      <w:t>7</w:t>
    </w:r>
    <w:r w:rsidR="007803C3">
      <w:rPr>
        <w:sz w:val="20"/>
        <w:lang w:eastAsia="zh-CN"/>
      </w:rPr>
      <w:t>20</w:t>
    </w:r>
    <w:r w:rsidR="00731A42">
      <w:rPr>
        <w:sz w:val="20"/>
        <w:lang w:eastAsia="zh-CN"/>
      </w:rPr>
      <w:tab/>
    </w:r>
    <w:r w:rsidR="00731A42" w:rsidRPr="00EE277A">
      <w:rPr>
        <w:sz w:val="20"/>
        <w:lang w:eastAsia="zh-CN"/>
      </w:rPr>
      <w:t>0</w:t>
    </w:r>
    <w:r>
      <w:rPr>
        <w:sz w:val="20"/>
        <w:lang w:eastAsia="zh-CN"/>
      </w:rPr>
      <w:t>8</w:t>
    </w:r>
    <w:r w:rsidR="00731A42">
      <w:rPr>
        <w:sz w:val="20"/>
        <w:lang w:eastAsia="zh-CN"/>
      </w:rPr>
      <w:t>0</w:t>
    </w:r>
    <w:r>
      <w:rPr>
        <w:sz w:val="20"/>
        <w:lang w:eastAsia="zh-CN"/>
      </w:rPr>
      <w:t>7</w:t>
    </w:r>
    <w:r w:rsidR="007803C3">
      <w:rPr>
        <w:sz w:val="20"/>
        <w:lang w:eastAsia="zh-CN"/>
      </w:rPr>
      <w:t>20</w:t>
    </w:r>
  </w:p>
  <w:p w:rsidR="00056632" w:rsidRPr="00487939" w:rsidRDefault="009F33D6"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5F55" w:rsidRPr="000157B1" w:rsidRDefault="008A5F55"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8A5F55" w:rsidRPr="000157B1" w:rsidRDefault="008A5F55"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8A5F55" w:rsidRDefault="008A5F55"/>
  </w:footnote>
  <w:footnote w:id="2">
    <w:p w:rsidR="001A4281" w:rsidRDefault="001A4281" w:rsidP="001A4281">
      <w:pPr>
        <w:pStyle w:val="a6"/>
        <w:widowControl w:val="0"/>
        <w:tabs>
          <w:tab w:val="clear" w:pos="1021"/>
          <w:tab w:val="right" w:pos="1020"/>
        </w:tabs>
      </w:pPr>
      <w:r>
        <w:rPr>
          <w:lang w:val="zh-CN"/>
        </w:rPr>
        <w:tab/>
      </w:r>
      <w:r>
        <w:rPr>
          <w:rStyle w:val="a8"/>
          <w:lang w:val="zh-CN"/>
        </w:rPr>
        <w:footnoteRef/>
      </w:r>
      <w:r>
        <w:rPr>
          <w:lang w:val="zh-CN"/>
        </w:rPr>
        <w:tab/>
        <w:t>A/HRC/43/49</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9F33D6" w:rsidP="009F33D6">
    <w:pPr>
      <w:pStyle w:val="af3"/>
    </w:pPr>
    <w:r>
      <w:t>A/</w:t>
    </w:r>
    <w:proofErr w:type="spellStart"/>
    <w:r>
      <w:t>HRC</w:t>
    </w:r>
    <w:proofErr w:type="spellEnd"/>
    <w:r>
      <w:t>/RES/43/20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9F33D6" w:rsidP="009F33D6">
    <w:pPr>
      <w:pStyle w:val="af3"/>
      <w:jc w:val="right"/>
    </w:pPr>
    <w:r>
      <w:t>A/</w:t>
    </w:r>
    <w:proofErr w:type="spellStart"/>
    <w:r>
      <w:t>HRC</w:t>
    </w:r>
    <w:proofErr w:type="spellEnd"/>
    <w:r>
      <w:t>/RES/43/20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01E20F4"/>
    <w:multiLevelType w:val="hybridMultilevel"/>
    <w:tmpl w:val="DF54455A"/>
    <w:lvl w:ilvl="0" w:tplc="49D620B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01B14F6"/>
    <w:multiLevelType w:val="hybridMultilevel"/>
    <w:tmpl w:val="E272C224"/>
    <w:lvl w:ilvl="0" w:tplc="B4F25D46">
      <w:start w:val="1"/>
      <w:numFmt w:val="lowerLetter"/>
      <w:lvlText w:val="(%1)"/>
      <w:lvlJc w:val="left"/>
      <w:pPr>
        <w:ind w:left="1995" w:hanging="435"/>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29FE2251"/>
    <w:multiLevelType w:val="hybridMultilevel"/>
    <w:tmpl w:val="672A52B0"/>
    <w:lvl w:ilvl="0" w:tplc="70420B2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2910CC"/>
    <w:multiLevelType w:val="hybridMultilevel"/>
    <w:tmpl w:val="84F08FE8"/>
    <w:lvl w:ilvl="0" w:tplc="0EE0E4F8">
      <w:start w:val="1"/>
      <w:numFmt w:val="lowerLetter"/>
      <w:lvlText w:val="(%1)"/>
      <w:lvlJc w:val="left"/>
      <w:pPr>
        <w:ind w:left="1995" w:hanging="435"/>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4"/>
  </w:num>
  <w:num w:numId="2">
    <w:abstractNumId w:val="8"/>
  </w:num>
  <w:num w:numId="3">
    <w:abstractNumId w:val="5"/>
  </w:num>
  <w:num w:numId="4">
    <w:abstractNumId w:val="0"/>
  </w:num>
  <w:num w:numId="5">
    <w:abstractNumId w:val="4"/>
  </w:num>
  <w:num w:numId="6">
    <w:abstractNumId w:val="8"/>
  </w:num>
  <w:num w:numId="7">
    <w:abstractNumId w:val="5"/>
  </w:num>
  <w:num w:numId="8">
    <w:abstractNumId w:val="2"/>
  </w:num>
  <w:num w:numId="9">
    <w:abstractNumId w:val="6"/>
  </w:num>
  <w:num w:numId="10">
    <w:abstractNumId w:val="7"/>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A5F55"/>
    <w:rsid w:val="00011483"/>
    <w:rsid w:val="00054E5E"/>
    <w:rsid w:val="000D319F"/>
    <w:rsid w:val="000D6BBD"/>
    <w:rsid w:val="000E4D0E"/>
    <w:rsid w:val="000E62AA"/>
    <w:rsid w:val="001178C8"/>
    <w:rsid w:val="001202BD"/>
    <w:rsid w:val="00144B69"/>
    <w:rsid w:val="00152D5C"/>
    <w:rsid w:val="00153E86"/>
    <w:rsid w:val="00186C47"/>
    <w:rsid w:val="001A4281"/>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92FC6"/>
    <w:rsid w:val="003C0C9C"/>
    <w:rsid w:val="00427F63"/>
    <w:rsid w:val="00474C6B"/>
    <w:rsid w:val="004972E2"/>
    <w:rsid w:val="004C4A0A"/>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5599"/>
    <w:rsid w:val="007C0CAE"/>
    <w:rsid w:val="007E5DAD"/>
    <w:rsid w:val="00811540"/>
    <w:rsid w:val="00856233"/>
    <w:rsid w:val="00860F27"/>
    <w:rsid w:val="008A5F55"/>
    <w:rsid w:val="008B0560"/>
    <w:rsid w:val="008B2BFA"/>
    <w:rsid w:val="008B4347"/>
    <w:rsid w:val="008C655C"/>
    <w:rsid w:val="008D32CC"/>
    <w:rsid w:val="00923C5A"/>
    <w:rsid w:val="0093206A"/>
    <w:rsid w:val="00936F03"/>
    <w:rsid w:val="00943B69"/>
    <w:rsid w:val="00944CB3"/>
    <w:rsid w:val="00952103"/>
    <w:rsid w:val="009B09D7"/>
    <w:rsid w:val="009D35ED"/>
    <w:rsid w:val="009F33D6"/>
    <w:rsid w:val="00A03CB6"/>
    <w:rsid w:val="00A1364C"/>
    <w:rsid w:val="00A21076"/>
    <w:rsid w:val="00A3739A"/>
    <w:rsid w:val="00A52DAF"/>
    <w:rsid w:val="00A84072"/>
    <w:rsid w:val="00A84DF2"/>
    <w:rsid w:val="00A87B40"/>
    <w:rsid w:val="00B16570"/>
    <w:rsid w:val="00B423E7"/>
    <w:rsid w:val="00B53320"/>
    <w:rsid w:val="00B561E4"/>
    <w:rsid w:val="00BC6522"/>
    <w:rsid w:val="00BF6D17"/>
    <w:rsid w:val="00C121D5"/>
    <w:rsid w:val="00C17349"/>
    <w:rsid w:val="00C351AA"/>
    <w:rsid w:val="00C52236"/>
    <w:rsid w:val="00C7253F"/>
    <w:rsid w:val="00C7577A"/>
    <w:rsid w:val="00C760F9"/>
    <w:rsid w:val="00D26A05"/>
    <w:rsid w:val="00D45C65"/>
    <w:rsid w:val="00D67E3B"/>
    <w:rsid w:val="00D85827"/>
    <w:rsid w:val="00D93FA6"/>
    <w:rsid w:val="00D97B98"/>
    <w:rsid w:val="00D97D59"/>
    <w:rsid w:val="00DC671F"/>
    <w:rsid w:val="00DE4DA7"/>
    <w:rsid w:val="00E33B38"/>
    <w:rsid w:val="00E47FE5"/>
    <w:rsid w:val="00E574AF"/>
    <w:rsid w:val="00E71878"/>
    <w:rsid w:val="00E845B2"/>
    <w:rsid w:val="00E929D1"/>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6023BCF"/>
  <w15:docId w15:val="{9ADAA0BC-0C88-413E-948E-18BD51338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76A44C-64DD-48F1-A5F8-315E1063E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1864</Words>
  <Characters>1981</Characters>
  <Application>Microsoft Office Word</Application>
  <DocSecurity>0</DocSecurity>
  <Lines>90</Lines>
  <Paragraphs>43</Paragraphs>
  <ScaleCrop>false</ScaleCrop>
  <Company>DCM</Company>
  <LinksUpToDate>false</LinksUpToDate>
  <CharactersWithSpaces>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A/HRC/RES/43/20</dc:title>
  <dc:subject>2008875</dc:subject>
  <dc:creator>tian</dc:creator>
  <cp:keywords/>
  <dc:description/>
  <cp:lastModifiedBy>Hui TIAN</cp:lastModifiedBy>
  <cp:revision>2</cp:revision>
  <cp:lastPrinted>2014-05-09T11:28:00Z</cp:lastPrinted>
  <dcterms:created xsi:type="dcterms:W3CDTF">2020-07-08T09:12:00Z</dcterms:created>
  <dcterms:modified xsi:type="dcterms:W3CDTF">2020-07-08T09:12:00Z</dcterms:modified>
</cp:coreProperties>
</file>