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A11BD2">
              <w:t>C</w:t>
            </w:r>
            <w:proofErr w:type="spellEnd"/>
            <w:r w:rsidR="00A11BD2">
              <w:t>/</w:t>
            </w:r>
            <w:proofErr w:type="spellStart"/>
            <w:r w:rsidR="00A11BD2">
              <w:t>GEO</w:t>
            </w:r>
            <w:proofErr w:type="spellEnd"/>
            <w:r w:rsidR="00A11BD2">
              <w:t>/</w:t>
            </w:r>
            <w:proofErr w:type="spellStart"/>
            <w:r w:rsidR="00A11BD2">
              <w:t>Q</w:t>
            </w:r>
            <w:proofErr w:type="spellEnd"/>
            <w:r w:rsidR="00A11BD2">
              <w:t>/4-5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A11BD2">
              <w:rPr>
                <w:sz w:val="20"/>
                <w:lang w:val="en-US"/>
              </w:rPr>
              <w:fldChar w:fldCharType="separate"/>
            </w:r>
            <w:r w:rsidR="00A11BD2">
              <w:rPr>
                <w:sz w:val="20"/>
                <w:lang w:val="en-US"/>
              </w:rPr>
              <w:t>2 August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11BD2" w:rsidRDefault="00A11BD2" w:rsidP="006E71F4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расовой дискриминации</w:t>
      </w:r>
    </w:p>
    <w:p w:rsidR="00A11BD2" w:rsidRPr="006E71F4" w:rsidRDefault="00A11BD2" w:rsidP="006E71F4">
      <w:pPr>
        <w:rPr>
          <w:b/>
        </w:rPr>
      </w:pPr>
      <w:r w:rsidRPr="006E71F4">
        <w:rPr>
          <w:b/>
        </w:rPr>
        <w:t>Семьдесят девятая сессия</w:t>
      </w:r>
    </w:p>
    <w:p w:rsidR="00A11BD2" w:rsidRPr="006E71F4" w:rsidRDefault="00A11BD2" w:rsidP="006E71F4">
      <w:r w:rsidRPr="006E71F4">
        <w:t>8 августа − 2 сентября 2011 года</w:t>
      </w:r>
    </w:p>
    <w:p w:rsidR="00A11BD2" w:rsidRDefault="00A11BD2" w:rsidP="006E71F4">
      <w:pPr>
        <w:pStyle w:val="HChGR"/>
      </w:pPr>
      <w:r>
        <w:tab/>
      </w:r>
      <w:r>
        <w:tab/>
        <w:t>Осуществление Международной конвенции о</w:t>
      </w:r>
      <w:r w:rsidR="00D26E3D">
        <w:t> </w:t>
      </w:r>
      <w:r>
        <w:t>ликвидации всех форм р</w:t>
      </w:r>
      <w:r>
        <w:t>а</w:t>
      </w:r>
      <w:r>
        <w:t>совой дискриминации</w:t>
      </w:r>
    </w:p>
    <w:p w:rsidR="00A11BD2" w:rsidRDefault="00A11BD2" w:rsidP="006E71F4">
      <w:pPr>
        <w:pStyle w:val="HChGR"/>
      </w:pPr>
      <w:r>
        <w:tab/>
      </w:r>
      <w:r>
        <w:tab/>
        <w:t>Перечень тем, подлежащих обсуждению в связи с</w:t>
      </w:r>
      <w:r w:rsidR="00D26E3D">
        <w:t> </w:t>
      </w:r>
      <w:r>
        <w:t>рассмотрением четвертого и пятого периодических докладов Грузии (</w:t>
      </w:r>
      <w:r>
        <w:rPr>
          <w:lang w:val="en-US"/>
        </w:rPr>
        <w:t>CERD</w:t>
      </w:r>
      <w:r w:rsidRPr="00BA6A1E">
        <w:t>/</w:t>
      </w:r>
      <w:r>
        <w:rPr>
          <w:lang w:val="en-US"/>
        </w:rPr>
        <w:t>C</w:t>
      </w:r>
      <w:r w:rsidRPr="00BA6A1E">
        <w:t>/</w:t>
      </w:r>
      <w:r>
        <w:rPr>
          <w:lang w:val="en-US"/>
        </w:rPr>
        <w:t>GEO</w:t>
      </w:r>
      <w:r w:rsidRPr="00BA6A1E">
        <w:t>/4-5</w:t>
      </w:r>
      <w:r>
        <w:t>)</w:t>
      </w:r>
      <w:r w:rsidRPr="00BA6A1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BA6A1E">
        <w:t xml:space="preserve">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A11BD2" w:rsidTr="00B53551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A11BD2" w:rsidRDefault="00A11BD2" w:rsidP="006E71F4"/>
        </w:tc>
      </w:tr>
      <w:tr w:rsidR="00A11BD2" w:rsidTr="00B5355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11BD2" w:rsidRPr="00BA6A1E" w:rsidRDefault="00A11BD2" w:rsidP="006E71F4">
            <w:pPr>
              <w:spacing w:after="120"/>
              <w:jc w:val="both"/>
            </w:pPr>
            <w:r w:rsidRPr="00D26E3D">
              <w:tab/>
            </w:r>
            <w:r w:rsidRPr="00BA6A1E">
              <w:t>Ниже приводи</w:t>
            </w:r>
            <w:r w:rsidR="009D1C9C">
              <w:t>тся перечень тем, определенных Д</w:t>
            </w:r>
            <w:r w:rsidRPr="00BA6A1E">
              <w:t xml:space="preserve">окладчиком по стране в связи с рассмотрением четвертого и пятого периодических докладов Грузии. </w:t>
            </w:r>
            <w:r>
              <w:t>Этот перечень служит ориентиром для диалога между делегацией государства-участника и Комитетом и не требует представления письменных ответов. Н</w:t>
            </w:r>
            <w:r>
              <w:t>а</w:t>
            </w:r>
            <w:r>
              <w:t>стоящий перечень не является исчерпывающим, так как в ходе диалога будут затронуты и другие вопросы.</w:t>
            </w:r>
          </w:p>
        </w:tc>
      </w:tr>
      <w:tr w:rsidR="00A11BD2" w:rsidTr="00B53551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A11BD2" w:rsidRDefault="00A11BD2" w:rsidP="006E71F4"/>
        </w:tc>
      </w:tr>
    </w:tbl>
    <w:p w:rsidR="00A11BD2" w:rsidRDefault="00A11BD2" w:rsidP="006E71F4">
      <w:pPr>
        <w:pStyle w:val="H23GR"/>
      </w:pPr>
      <w:r>
        <w:tab/>
        <w:t>1.</w:t>
      </w:r>
      <w:r>
        <w:tab/>
        <w:t>Место Конвенции во внутреннем праве, институциональные и политические рамки ее осуществления и обращени</w:t>
      </w:r>
      <w:r w:rsidR="009D1C9C">
        <w:t>е</w:t>
      </w:r>
      <w:r>
        <w:t xml:space="preserve"> в суд (статьи 2, 4 и 6):</w:t>
      </w:r>
    </w:p>
    <w:p w:rsidR="00A11BD2" w:rsidRDefault="00A11BD2" w:rsidP="006E71F4">
      <w:pPr>
        <w:pStyle w:val="SingleTxtGR"/>
      </w:pPr>
      <w:r>
        <w:tab/>
        <w:t>а)</w:t>
      </w:r>
      <w:r>
        <w:tab/>
        <w:t>принятие законопроекта о защите меньшинств, а также законопр</w:t>
      </w:r>
      <w:r>
        <w:t>о</w:t>
      </w:r>
      <w:r>
        <w:t>екта о св</w:t>
      </w:r>
      <w:r>
        <w:t>о</w:t>
      </w:r>
      <w:r>
        <w:t>боде совести и религии и законодательства о положении</w:t>
      </w:r>
      <w:r w:rsidR="009D1C9C">
        <w:t xml:space="preserve"> с</w:t>
      </w:r>
      <w:r>
        <w:t xml:space="preserve"> язык</w:t>
      </w:r>
      <w:r w:rsidR="009D1C9C">
        <w:t>ами</w:t>
      </w:r>
      <w:r>
        <w:t>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9D1C9C">
        <w:t>У</w:t>
      </w:r>
      <w:r>
        <w:t>правление народного защитника Грузии (</w:t>
      </w:r>
      <w:proofErr w:type="spellStart"/>
      <w:r w:rsidR="009D1C9C">
        <w:t>У</w:t>
      </w:r>
      <w:r>
        <w:t>НЗ</w:t>
      </w:r>
      <w:proofErr w:type="spellEnd"/>
      <w:r>
        <w:t>): статистические данные о делах, связанных с расовой и другими формами дискриминации, к</w:t>
      </w:r>
      <w:r>
        <w:t>о</w:t>
      </w:r>
      <w:r>
        <w:t xml:space="preserve">торыми занимается </w:t>
      </w:r>
      <w:proofErr w:type="spellStart"/>
      <w:r w:rsidR="009D1C9C">
        <w:t>У</w:t>
      </w:r>
      <w:r>
        <w:t>НЗ</w:t>
      </w:r>
      <w:proofErr w:type="spellEnd"/>
      <w:r>
        <w:t>; возможность создания специал</w:t>
      </w:r>
      <w:r w:rsidR="009D1C9C">
        <w:t>ь</w:t>
      </w:r>
      <w:r>
        <w:t>ного органа по бор</w:t>
      </w:r>
      <w:r>
        <w:t>ь</w:t>
      </w:r>
      <w:r>
        <w:t>бе с расовой дискр</w:t>
      </w:r>
      <w:r>
        <w:t>и</w:t>
      </w:r>
      <w:r>
        <w:t>минацией;</w:t>
      </w:r>
    </w:p>
    <w:p w:rsidR="00A11BD2" w:rsidRDefault="00A11BD2" w:rsidP="006E71F4">
      <w:pPr>
        <w:pStyle w:val="SingleTxtGR"/>
      </w:pPr>
      <w:r>
        <w:tab/>
        <w:t>с)</w:t>
      </w:r>
      <w:r>
        <w:tab/>
        <w:t>дела, представленные на рассмотрение или рассматриваемые н</w:t>
      </w:r>
      <w:r>
        <w:t>а</w:t>
      </w:r>
      <w:r>
        <w:t>циональными судами и трибуналами в 2006−2011 годах;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распространение Конвенции среди государственных органов власти и общ</w:t>
      </w:r>
      <w:r>
        <w:t>е</w:t>
      </w:r>
      <w:r>
        <w:t>ственности.</w:t>
      </w:r>
    </w:p>
    <w:p w:rsidR="00A11BD2" w:rsidRDefault="00A11BD2" w:rsidP="006E71F4">
      <w:pPr>
        <w:pStyle w:val="H23GR"/>
      </w:pPr>
      <w:r>
        <w:tab/>
        <w:t>2.</w:t>
      </w:r>
      <w:r>
        <w:tab/>
        <w:t>Положение меньшинств (статья 5):</w:t>
      </w:r>
    </w:p>
    <w:p w:rsidR="00A11BD2" w:rsidRDefault="00A11BD2" w:rsidP="006E71F4">
      <w:pPr>
        <w:pStyle w:val="SingleTxtGR"/>
      </w:pPr>
      <w:r>
        <w:tab/>
        <w:t>а)</w:t>
      </w:r>
      <w:r>
        <w:tab/>
        <w:t xml:space="preserve">использование языков этнических меньшинств в государственных </w:t>
      </w:r>
      <w:r w:rsidR="00AF4442">
        <w:t xml:space="preserve">административных </w:t>
      </w:r>
      <w:r>
        <w:t>органах;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улучшение преподавания грузинского языка;</w:t>
      </w:r>
    </w:p>
    <w:p w:rsidR="00A11BD2" w:rsidRDefault="00A11BD2" w:rsidP="006E71F4">
      <w:pPr>
        <w:pStyle w:val="SingleTxtGR"/>
      </w:pPr>
      <w:r>
        <w:tab/>
        <w:t>с)</w:t>
      </w:r>
      <w:r>
        <w:tab/>
        <w:t xml:space="preserve">доступ студентов из числа меньшинств </w:t>
      </w:r>
      <w:r w:rsidR="00AF4442">
        <w:t>в</w:t>
      </w:r>
      <w:r>
        <w:t xml:space="preserve"> высши</w:t>
      </w:r>
      <w:r w:rsidR="00AF4442">
        <w:t>е</w:t>
      </w:r>
      <w:r>
        <w:t xml:space="preserve"> учебны</w:t>
      </w:r>
      <w:r w:rsidR="00AF4442">
        <w:t>е</w:t>
      </w:r>
      <w:r>
        <w:t xml:space="preserve"> завед</w:t>
      </w:r>
      <w:r>
        <w:t>е</w:t>
      </w:r>
      <w:r>
        <w:t>ния и поступление в них</w:t>
      </w:r>
      <w:r w:rsidR="00D26E3D">
        <w:t>,</w:t>
      </w:r>
      <w:r>
        <w:t xml:space="preserve"> особенно с момента введения обязательного вступ</w:t>
      </w:r>
      <w:r>
        <w:t>и</w:t>
      </w:r>
      <w:r>
        <w:t>тельного экзамена;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предупреждение дискриминации в доступе к занятости, а также к отправлению правосудия по при</w:t>
      </w:r>
      <w:r w:rsidR="00AF4442">
        <w:t>знаку</w:t>
      </w:r>
      <w:r>
        <w:t xml:space="preserve"> языка; наличие правительственных мат</w:t>
      </w:r>
      <w:r>
        <w:t>е</w:t>
      </w:r>
      <w:r>
        <w:t>риалов, распространяемых среди общес</w:t>
      </w:r>
      <w:r>
        <w:t>т</w:t>
      </w:r>
      <w:r>
        <w:t>венности на языках меньшинств;</w:t>
      </w:r>
    </w:p>
    <w:p w:rsidR="00A11BD2" w:rsidRDefault="00A11BD2" w:rsidP="006E71F4">
      <w:pPr>
        <w:pStyle w:val="SingleTxtGR"/>
      </w:pPr>
      <w:r>
        <w:tab/>
        <w:t>е)</w:t>
      </w:r>
      <w:r>
        <w:tab/>
        <w:t>данные о представительстве этнических меньшинств в централ</w:t>
      </w:r>
      <w:r>
        <w:t>ь</w:t>
      </w:r>
      <w:r>
        <w:t>ных и местных органах власти, включая судебные органы и полицию, а также их участие в общ</w:t>
      </w:r>
      <w:r>
        <w:t>е</w:t>
      </w:r>
      <w:r>
        <w:t>ственной и политической жизни;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положение мес</w:t>
      </w:r>
      <w:r w:rsidR="00AF4442">
        <w:t>х</w:t>
      </w:r>
      <w:r>
        <w:t>етинского меньшинства: статистические данные о репатриации и гражданстве</w:t>
      </w:r>
      <w:r w:rsidR="00AF4442">
        <w:t>, а также</w:t>
      </w:r>
      <w:r>
        <w:t xml:space="preserve"> статус законодательства </w:t>
      </w:r>
      <w:r w:rsidR="00AF4442">
        <w:t>п</w:t>
      </w:r>
      <w:r>
        <w:t xml:space="preserve">о </w:t>
      </w:r>
      <w:r w:rsidR="00AF4442">
        <w:t xml:space="preserve">вопросу </w:t>
      </w:r>
      <w:r>
        <w:t>пред</w:t>
      </w:r>
      <w:r>
        <w:t>у</w:t>
      </w:r>
      <w:r>
        <w:t>преждени</w:t>
      </w:r>
      <w:r w:rsidR="00AF4442">
        <w:t>я</w:t>
      </w:r>
      <w:r>
        <w:t xml:space="preserve"> </w:t>
      </w:r>
      <w:proofErr w:type="spellStart"/>
      <w:r>
        <w:t>безгражданства</w:t>
      </w:r>
      <w:proofErr w:type="spellEnd"/>
      <w:r>
        <w:t xml:space="preserve"> в п</w:t>
      </w:r>
      <w:r>
        <w:t>е</w:t>
      </w:r>
      <w:r>
        <w:t>риод смены гражданства;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положение этнических и религиозных меньшинств: предупрежд</w:t>
      </w:r>
      <w:r>
        <w:t>е</w:t>
      </w:r>
      <w:r>
        <w:t>ние и мониторинг распространения стереотипов; пред</w:t>
      </w:r>
      <w:r w:rsidR="00AF4442">
        <w:t>рассудки</w:t>
      </w:r>
      <w:r>
        <w:t xml:space="preserve"> и ложные пон</w:t>
      </w:r>
      <w:r>
        <w:t>я</w:t>
      </w:r>
      <w:r>
        <w:t>тия в отношении религи</w:t>
      </w:r>
      <w:r w:rsidR="00AF4442">
        <w:t>озных и</w:t>
      </w:r>
      <w:r>
        <w:t xml:space="preserve"> этнических меньшинств и связанные с этим злоупотребления; реакция пол</w:t>
      </w:r>
      <w:r>
        <w:t>и</w:t>
      </w:r>
      <w:r>
        <w:t>ции на акты религиозной нетерпимости;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меры по борьбе с незаконными проявлениями со стороны полиции в отношении групп меньшинств и лиц без гражданства, включая тех, уязв</w:t>
      </w:r>
      <w:r>
        <w:t>и</w:t>
      </w:r>
      <w:r>
        <w:t>мость которых связ</w:t>
      </w:r>
      <w:r>
        <w:t>а</w:t>
      </w:r>
      <w:r>
        <w:t>на с недостатком знани</w:t>
      </w:r>
      <w:r w:rsidR="00AF4442">
        <w:t>я</w:t>
      </w:r>
      <w:r>
        <w:t xml:space="preserve"> грузинского языка.</w:t>
      </w:r>
    </w:p>
    <w:p w:rsidR="00A11BD2" w:rsidRDefault="00A11BD2" w:rsidP="006E71F4">
      <w:pPr>
        <w:pStyle w:val="H23GR"/>
      </w:pPr>
      <w:r>
        <w:tab/>
        <w:t>3.</w:t>
      </w:r>
      <w:r>
        <w:tab/>
        <w:t>Положение рома (статья 5):</w:t>
      </w:r>
    </w:p>
    <w:p w:rsidR="00A11BD2" w:rsidRDefault="00A11BD2" w:rsidP="006E71F4">
      <w:pPr>
        <w:pStyle w:val="SingleTxtGR"/>
      </w:pPr>
      <w:r>
        <w:tab/>
      </w:r>
      <w:proofErr w:type="spellStart"/>
      <w:r>
        <w:t>Маргинализация</w:t>
      </w:r>
      <w:proofErr w:type="spellEnd"/>
      <w:r>
        <w:t xml:space="preserve"> рома; дискриминация в доступе к медицинскому обсл</w:t>
      </w:r>
      <w:r>
        <w:t>у</w:t>
      </w:r>
      <w:r>
        <w:t>живанию и обучению</w:t>
      </w:r>
      <w:r w:rsidR="00AF4442">
        <w:t xml:space="preserve"> в школе</w:t>
      </w:r>
      <w:r>
        <w:t>, а также меры по уменьшению нищеты среди р</w:t>
      </w:r>
      <w:r>
        <w:t>о</w:t>
      </w:r>
      <w:r>
        <w:t>ма.</w:t>
      </w:r>
    </w:p>
    <w:p w:rsidR="00A11BD2" w:rsidRDefault="00A11BD2" w:rsidP="006E71F4">
      <w:pPr>
        <w:pStyle w:val="H23GR"/>
      </w:pPr>
      <w:r>
        <w:tab/>
        <w:t>4.</w:t>
      </w:r>
      <w:r>
        <w:tab/>
        <w:t xml:space="preserve">Права </w:t>
      </w:r>
      <w:proofErr w:type="spellStart"/>
      <w:r>
        <w:t>неграждан</w:t>
      </w:r>
      <w:proofErr w:type="spellEnd"/>
      <w:r>
        <w:t>, включая просителей убежища и беженцев (статья 5):</w:t>
      </w:r>
    </w:p>
    <w:p w:rsidR="00A11BD2" w:rsidRDefault="00A11BD2" w:rsidP="006E71F4">
      <w:pPr>
        <w:pStyle w:val="SingleTxtGR"/>
      </w:pPr>
      <w:r>
        <w:tab/>
        <w:t>а)</w:t>
      </w:r>
      <w:r>
        <w:tab/>
        <w:t xml:space="preserve">число </w:t>
      </w:r>
      <w:r w:rsidR="00AF4442">
        <w:t xml:space="preserve">и </w:t>
      </w:r>
      <w:r>
        <w:t xml:space="preserve">статус </w:t>
      </w:r>
      <w:proofErr w:type="spellStart"/>
      <w:r>
        <w:t>неграждан</w:t>
      </w:r>
      <w:proofErr w:type="spellEnd"/>
      <w:r>
        <w:t xml:space="preserve"> и лиц без гражданства в государстве-участнике;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AF4442">
        <w:t>нынешнее положение с</w:t>
      </w:r>
      <w:r>
        <w:t xml:space="preserve"> правовой защит</w:t>
      </w:r>
      <w:r w:rsidR="00AF4442">
        <w:t>ой</w:t>
      </w:r>
      <w:r>
        <w:t xml:space="preserve"> и процедурные гара</w:t>
      </w:r>
      <w:r>
        <w:t>н</w:t>
      </w:r>
      <w:r>
        <w:t>тии в отношении беженцев и просителей убежища;</w:t>
      </w:r>
    </w:p>
    <w:p w:rsidR="00A11BD2" w:rsidRDefault="00A11BD2" w:rsidP="006E71F4">
      <w:pPr>
        <w:pStyle w:val="SingleTxtGR"/>
      </w:pPr>
      <w:r>
        <w:tab/>
        <w:t>с)</w:t>
      </w:r>
      <w:r>
        <w:tab/>
        <w:t xml:space="preserve">доступ к </w:t>
      </w:r>
      <w:r w:rsidR="00AF4442">
        <w:t>медицинскому обслуживанию</w:t>
      </w:r>
      <w:r>
        <w:t xml:space="preserve"> и прав</w:t>
      </w:r>
      <w:r>
        <w:t>о</w:t>
      </w:r>
      <w:r>
        <w:t>судию.</w:t>
      </w:r>
    </w:p>
    <w:p w:rsidR="00A11BD2" w:rsidRDefault="00A11BD2" w:rsidP="006E71F4">
      <w:pPr>
        <w:pStyle w:val="H23GR"/>
      </w:pPr>
      <w:r>
        <w:tab/>
        <w:t>5.</w:t>
      </w:r>
      <w:r>
        <w:tab/>
        <w:t>Положение внутренне перемещенных лиц (ВПЛ) в государстве-участнике (статья 5):</w:t>
      </w:r>
    </w:p>
    <w:p w:rsidR="00A11BD2" w:rsidRDefault="00A11BD2" w:rsidP="006E71F4">
      <w:pPr>
        <w:pStyle w:val="SingleTxtGR"/>
      </w:pPr>
      <w:r>
        <w:tab/>
        <w:t>а)</w:t>
      </w:r>
      <w:r>
        <w:tab/>
        <w:t xml:space="preserve">статус и число ВПЛ, включая тех из них, которые </w:t>
      </w:r>
      <w:r w:rsidR="00AF4442">
        <w:t>появились в р</w:t>
      </w:r>
      <w:r w:rsidR="00AF4442">
        <w:t>е</w:t>
      </w:r>
      <w:r w:rsidR="00AF4442">
        <w:t>зультате</w:t>
      </w:r>
      <w:r>
        <w:t xml:space="preserve"> ко</w:t>
      </w:r>
      <w:r>
        <w:t>н</w:t>
      </w:r>
      <w:r>
        <w:t>фликт</w:t>
      </w:r>
      <w:r w:rsidR="00AF4442">
        <w:t>а</w:t>
      </w:r>
      <w:r>
        <w:t xml:space="preserve"> 2008 года;</w:t>
      </w:r>
    </w:p>
    <w:p w:rsidR="00A11BD2" w:rsidRDefault="00A11BD2" w:rsidP="006E71F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доступ к медицинскому обслуживанию, занятости, образованию и социальному обеспечению для ВПЛ, а также нынешние условия жизни тех из них, кто был принудительно изгнан из Тбилиси в 2010 году;</w:t>
      </w:r>
    </w:p>
    <w:p w:rsidR="00A11BD2" w:rsidRDefault="00A11BD2" w:rsidP="006E71F4">
      <w:pPr>
        <w:pStyle w:val="SingleTxtGR"/>
      </w:pPr>
      <w:r>
        <w:tab/>
        <w:t>с)</w:t>
      </w:r>
      <w:r>
        <w:tab/>
        <w:t>статус требования о</w:t>
      </w:r>
      <w:r w:rsidR="00B75B93">
        <w:t xml:space="preserve">б устном </w:t>
      </w:r>
      <w:r>
        <w:t>предупреждении за пять дней.</w:t>
      </w:r>
    </w:p>
    <w:p w:rsidR="007511D7" w:rsidRPr="00635870" w:rsidRDefault="00A11BD2" w:rsidP="009D1C9C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9A1" w:rsidRDefault="000D59A1">
      <w:r>
        <w:rPr>
          <w:lang w:val="en-US"/>
        </w:rPr>
        <w:tab/>
      </w:r>
      <w:r>
        <w:separator/>
      </w:r>
    </w:p>
  </w:endnote>
  <w:endnote w:type="continuationSeparator" w:id="0">
    <w:p w:rsidR="000D59A1" w:rsidRDefault="000D5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9A1" w:rsidRPr="009A6F4A" w:rsidRDefault="000D59A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GE.11-44567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9A1" w:rsidRPr="009A6F4A" w:rsidRDefault="000D59A1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9A1" w:rsidRPr="009A6F4A" w:rsidRDefault="000D59A1">
    <w:pPr>
      <w:pStyle w:val="Footer"/>
      <w:rPr>
        <w:sz w:val="20"/>
        <w:lang w:val="en-US"/>
      </w:rPr>
    </w:pPr>
    <w:r>
      <w:rPr>
        <w:sz w:val="20"/>
        <w:lang w:val="en-US"/>
      </w:rPr>
      <w:t>GE.11-44567  (R)  190811  220811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9A1" w:rsidRPr="00F71F63" w:rsidRDefault="000D59A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D59A1" w:rsidRPr="00F71F63" w:rsidRDefault="000D59A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D59A1" w:rsidRPr="00635E86" w:rsidRDefault="000D59A1" w:rsidP="00635E86">
      <w:pPr>
        <w:pStyle w:val="Footer"/>
      </w:pPr>
    </w:p>
  </w:footnote>
  <w:footnote w:id="1">
    <w:p w:rsidR="000D59A1" w:rsidRPr="00BA6A1E" w:rsidRDefault="000D59A1">
      <w:pPr>
        <w:pStyle w:val="FootnoteText"/>
        <w:rPr>
          <w:sz w:val="20"/>
          <w:lang w:val="ru-RU"/>
        </w:rPr>
      </w:pPr>
      <w:r>
        <w:tab/>
      </w:r>
      <w:r w:rsidRPr="00BA6A1E">
        <w:rPr>
          <w:rStyle w:val="FootnoteReference"/>
          <w:sz w:val="20"/>
          <w:vertAlign w:val="baseline"/>
        </w:rPr>
        <w:t>*</w:t>
      </w:r>
      <w:r w:rsidRPr="00BA6A1E">
        <w:tab/>
      </w:r>
      <w:r>
        <w:rPr>
          <w:lang w:val="ru-RU"/>
        </w:rPr>
        <w:t>Документ представлен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9A1" w:rsidRPr="005A734F" w:rsidRDefault="000D59A1">
    <w:pPr>
      <w:pStyle w:val="Header"/>
      <w:rPr>
        <w:lang w:val="en-US"/>
      </w:rPr>
    </w:pPr>
    <w:r>
      <w:rPr>
        <w:lang w:val="en-US"/>
      </w:rPr>
      <w:t>CERD/C/GEO/Q/4-5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9A1" w:rsidRPr="009A6F4A" w:rsidRDefault="000D59A1">
    <w:pPr>
      <w:pStyle w:val="Header"/>
      <w:rPr>
        <w:lang w:val="en-US"/>
      </w:rPr>
    </w:pPr>
    <w:r>
      <w:rPr>
        <w:lang w:val="en-US"/>
      </w:rPr>
      <w:tab/>
      <w:t>CERD/C/GEO/Q/4-5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BD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59A1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1501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1F4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1C9C"/>
    <w:rsid w:val="009E6279"/>
    <w:rsid w:val="009F00A6"/>
    <w:rsid w:val="009F56A7"/>
    <w:rsid w:val="009F5B05"/>
    <w:rsid w:val="00A026CA"/>
    <w:rsid w:val="00A07232"/>
    <w:rsid w:val="00A11BD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4442"/>
    <w:rsid w:val="00B0169F"/>
    <w:rsid w:val="00B05F21"/>
    <w:rsid w:val="00B14EA9"/>
    <w:rsid w:val="00B30A3C"/>
    <w:rsid w:val="00B53551"/>
    <w:rsid w:val="00B75B93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26E3D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C4F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601</Words>
  <Characters>3430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1144567</vt:lpstr>
    </vt:vector>
  </TitlesOfParts>
  <Company>CSD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1144567</dc:title>
  <dc:subject/>
  <dc:creator>Svetlana Prokoudina</dc:creator>
  <cp:keywords/>
  <dc:description/>
  <cp:lastModifiedBy>Svetlana Prokoudina</cp:lastModifiedBy>
  <cp:revision>2</cp:revision>
  <cp:lastPrinted>2011-08-22T08:59:00Z</cp:lastPrinted>
  <dcterms:created xsi:type="dcterms:W3CDTF">2011-08-22T09:11:00Z</dcterms:created>
  <dcterms:modified xsi:type="dcterms:W3CDTF">2011-08-22T09:11:00Z</dcterms:modified>
</cp:coreProperties>
</file>