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Style w:val="CommentReference"/>
          <w:vanish/>
        </w:rPr>
        <w:commentReference w:id="0"/>
      </w:r>
      <w:r>
        <w:rPr>
          <w:rStyle w:val="CommentReference"/>
          <w:vanish/>
        </w:rPr>
        <w:commentReference w:id="1"/>
      </w:r>
    </w:p>
    <w:p w:rsidR="00000000" w:rsidRDefault="00000000">
      <w:pPr>
        <w:tabs>
          <w:tab w:val="clear" w:pos="527"/>
        </w:tabs>
        <w:spacing w:after="140"/>
      </w:pPr>
      <w:r>
        <w:rPr>
          <w:rFonts w:hint="eastAsia"/>
        </w:rPr>
        <w:t>消除对妇女歧视委员会</w:t>
      </w:r>
    </w:p>
    <w:p w:rsidR="00000000" w:rsidRDefault="00000000">
      <w:pPr>
        <w:tabs>
          <w:tab w:val="clear" w:pos="527"/>
        </w:tabs>
        <w:spacing w:after="140"/>
        <w:jc w:val="center"/>
      </w:pPr>
      <w:r>
        <w:rPr>
          <w:rFonts w:hint="eastAsia"/>
        </w:rPr>
        <w:t>审议缔约国根据《消除对妇女一切形式歧视公约》</w:t>
      </w:r>
      <w:r>
        <w:br/>
      </w:r>
      <w:r>
        <w:rPr>
          <w:rFonts w:hint="eastAsia"/>
        </w:rPr>
        <w:t>第</w:t>
      </w:r>
      <w:r>
        <w:t>18</w:t>
      </w:r>
      <w:r>
        <w:rPr>
          <w:rFonts w:hint="eastAsia"/>
        </w:rPr>
        <w:t>条提交的报告</w:t>
      </w:r>
    </w:p>
    <w:p w:rsidR="00000000" w:rsidRDefault="00000000">
      <w:pPr>
        <w:tabs>
          <w:tab w:val="clear" w:pos="527"/>
        </w:tabs>
        <w:spacing w:after="140"/>
        <w:jc w:val="center"/>
        <w:rPr>
          <w:u w:val="single"/>
        </w:rPr>
      </w:pPr>
      <w:r>
        <w:rPr>
          <w:rFonts w:hint="eastAsia"/>
          <w:u w:val="single"/>
        </w:rPr>
        <w:t>缔约国的第三次定期报告</w:t>
      </w:r>
    </w:p>
    <w:p w:rsidR="00000000" w:rsidRDefault="00000000">
      <w:pPr>
        <w:spacing w:after="140"/>
        <w:jc w:val="center"/>
      </w:pPr>
      <w:r>
        <w:rPr>
          <w:rFonts w:hint="eastAsia"/>
        </w:rPr>
        <w:t>埃</w:t>
      </w:r>
      <w:r>
        <w:t xml:space="preserve">  </w:t>
      </w:r>
      <w:r>
        <w:rPr>
          <w:rFonts w:hint="eastAsia"/>
        </w:rPr>
        <w:t>及</w:t>
      </w:r>
      <w:r>
        <w:rPr>
          <w:rStyle w:val="FootnoteReference"/>
        </w:rPr>
        <w:footnoteReference w:customMarkFollows="1" w:id="1"/>
        <w:t>*</w:t>
      </w:r>
    </w:p>
    <w:p w:rsidR="00000000" w:rsidRDefault="00000000">
      <w:pPr>
        <w:pStyle w:val="a0"/>
      </w:pPr>
      <w:r>
        <w:br w:type="page"/>
      </w:r>
      <w:r>
        <w:rPr>
          <w:rFonts w:hint="eastAsia"/>
        </w:rPr>
        <w:t>目</w:t>
      </w:r>
      <w:r>
        <w:t xml:space="preserve">  </w:t>
      </w:r>
      <w:r>
        <w:rPr>
          <w:rFonts w:hint="eastAsia"/>
        </w:rPr>
        <w:t>录</w:t>
      </w:r>
    </w:p>
    <w:tbl>
      <w:tblPr>
        <w:tblW w:w="0" w:type="auto"/>
        <w:tblInd w:w="2" w:type="dxa"/>
        <w:tblLayout w:type="fixed"/>
        <w:tblCellMar>
          <w:left w:w="0" w:type="dxa"/>
          <w:right w:w="0" w:type="dxa"/>
        </w:tblCellMar>
        <w:tblLook w:val="0000" w:firstRow="0" w:lastRow="0" w:firstColumn="0" w:lastColumn="0" w:noHBand="0" w:noVBand="0"/>
      </w:tblPr>
      <w:tblGrid>
        <w:gridCol w:w="7768"/>
        <w:gridCol w:w="567"/>
      </w:tblGrid>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p>
        </w:tc>
        <w:tc>
          <w:tcPr>
            <w:tcW w:w="567" w:type="dxa"/>
          </w:tcPr>
          <w:p w:rsidR="00000000" w:rsidRDefault="00000000">
            <w:pPr>
              <w:jc w:val="center"/>
            </w:pPr>
            <w:r>
              <w:rPr>
                <w:rFonts w:hint="eastAsia"/>
                <w:u w:val="single"/>
              </w:rPr>
              <w:t>页次</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导言</w:t>
            </w:r>
            <w:r>
              <w:t>..........................................................................................................</w:t>
            </w:r>
          </w:p>
        </w:tc>
        <w:tc>
          <w:tcPr>
            <w:tcW w:w="567" w:type="dxa"/>
          </w:tcPr>
          <w:p w:rsidR="00000000" w:rsidRDefault="00000000">
            <w:pPr>
              <w:jc w:val="center"/>
            </w:pPr>
            <w:r>
              <w:t>3</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spacing w:before="120" w:after="120"/>
              <w:jc w:val="center"/>
            </w:pPr>
            <w:r>
              <w:t xml:space="preserve">            </w:t>
            </w:r>
            <w:r>
              <w:rPr>
                <w:rFonts w:hint="eastAsia"/>
              </w:rPr>
              <w:t>第一部分</w:t>
            </w:r>
          </w:p>
        </w:tc>
        <w:tc>
          <w:tcPr>
            <w:tcW w:w="567" w:type="dxa"/>
          </w:tcPr>
          <w:p w:rsidR="00000000" w:rsidRDefault="00000000">
            <w:pPr>
              <w:jc w:val="center"/>
            </w:pP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埃及妇女概况</w:t>
            </w:r>
            <w:r>
              <w:t>...........................................................................................</w:t>
            </w:r>
          </w:p>
        </w:tc>
        <w:tc>
          <w:tcPr>
            <w:tcW w:w="567" w:type="dxa"/>
          </w:tcPr>
          <w:p w:rsidR="00000000" w:rsidRDefault="00000000">
            <w:pPr>
              <w:jc w:val="center"/>
            </w:pPr>
            <w:r>
              <w:t>4</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spacing w:before="120" w:after="120"/>
            </w:pPr>
            <w:r>
              <w:rPr>
                <w:rFonts w:hint="eastAsia"/>
                <w:u w:val="single"/>
              </w:rPr>
              <w:t>章次</w:t>
            </w:r>
          </w:p>
        </w:tc>
        <w:tc>
          <w:tcPr>
            <w:tcW w:w="567" w:type="dxa"/>
          </w:tcPr>
          <w:p w:rsidR="00000000" w:rsidRDefault="00000000">
            <w:pPr>
              <w:jc w:val="center"/>
            </w:pP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一、政府关于消除对妇女歧视的政策</w:t>
            </w:r>
            <w:r>
              <w:t>....................................................</w:t>
            </w:r>
          </w:p>
        </w:tc>
        <w:tc>
          <w:tcPr>
            <w:tcW w:w="567" w:type="dxa"/>
          </w:tcPr>
          <w:p w:rsidR="00000000" w:rsidRDefault="00000000">
            <w:pPr>
              <w:jc w:val="center"/>
            </w:pPr>
            <w:r>
              <w:t>4</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二、关于执行公约的法律和其他措施</w:t>
            </w:r>
            <w:r>
              <w:t>....................................................</w:t>
            </w:r>
          </w:p>
        </w:tc>
        <w:tc>
          <w:tcPr>
            <w:tcW w:w="567" w:type="dxa"/>
          </w:tcPr>
          <w:p w:rsidR="00000000" w:rsidRDefault="00000000">
            <w:pPr>
              <w:jc w:val="center"/>
            </w:pPr>
            <w:r>
              <w:t>5</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三、保证有效遵照男女平等原则的当局和可供妇女寻求</w:t>
            </w:r>
            <w:r>
              <w:br/>
              <w:t xml:space="preserve">    </w:t>
            </w:r>
            <w:r>
              <w:rPr>
                <w:rFonts w:hint="eastAsia"/>
              </w:rPr>
              <w:t>补救的途径</w:t>
            </w:r>
            <w:r>
              <w:t>.......................................................................................</w:t>
            </w:r>
          </w:p>
        </w:tc>
        <w:tc>
          <w:tcPr>
            <w:tcW w:w="567" w:type="dxa"/>
          </w:tcPr>
          <w:p w:rsidR="00000000" w:rsidRDefault="00000000">
            <w:pPr>
              <w:jc w:val="center"/>
            </w:pPr>
            <w:r>
              <w:br/>
              <w:t>11</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四、促进妇女行使其所有权利和基本自由</w:t>
            </w:r>
            <w:r>
              <w:t>............................................</w:t>
            </w:r>
          </w:p>
        </w:tc>
        <w:tc>
          <w:tcPr>
            <w:tcW w:w="567" w:type="dxa"/>
          </w:tcPr>
          <w:p w:rsidR="00000000" w:rsidRDefault="00000000">
            <w:pPr>
              <w:jc w:val="center"/>
            </w:pPr>
            <w:r>
              <w:t>13</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五、</w:t>
            </w:r>
            <w:r>
              <w:tab/>
            </w:r>
            <w:r>
              <w:rPr>
                <w:rFonts w:hint="eastAsia"/>
              </w:rPr>
              <w:t>《公约》条款在埃及法律系统内的法律地位</w:t>
            </w:r>
            <w:r>
              <w:t>................................</w:t>
            </w:r>
          </w:p>
        </w:tc>
        <w:tc>
          <w:tcPr>
            <w:tcW w:w="567" w:type="dxa"/>
          </w:tcPr>
          <w:p w:rsidR="00000000" w:rsidRDefault="00000000">
            <w:pPr>
              <w:jc w:val="center"/>
            </w:pPr>
            <w:r>
              <w:t>15</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spacing w:before="120" w:after="120"/>
              <w:jc w:val="center"/>
            </w:pPr>
            <w:r>
              <w:t xml:space="preserve">          </w:t>
            </w:r>
            <w:r>
              <w:rPr>
                <w:rFonts w:hint="eastAsia"/>
              </w:rPr>
              <w:t>第二部分</w:t>
            </w:r>
          </w:p>
        </w:tc>
        <w:tc>
          <w:tcPr>
            <w:tcW w:w="567" w:type="dxa"/>
          </w:tcPr>
          <w:p w:rsidR="00000000" w:rsidRDefault="00000000">
            <w:pPr>
              <w:jc w:val="center"/>
            </w:pP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关于公约每一条款的具体资料</w:t>
            </w:r>
            <w:r>
              <w:t>................................................................</w:t>
            </w:r>
          </w:p>
        </w:tc>
        <w:tc>
          <w:tcPr>
            <w:tcW w:w="567" w:type="dxa"/>
          </w:tcPr>
          <w:p w:rsidR="00000000" w:rsidRDefault="00000000">
            <w:pPr>
              <w:jc w:val="center"/>
            </w:pPr>
            <w:r>
              <w:t>16</w:t>
            </w: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spacing w:before="120" w:after="120"/>
              <w:jc w:val="center"/>
            </w:pPr>
            <w:r>
              <w:t xml:space="preserve">          </w:t>
            </w:r>
            <w:r>
              <w:rPr>
                <w:rFonts w:hint="eastAsia"/>
              </w:rPr>
              <w:t>第三部分</w:t>
            </w:r>
          </w:p>
        </w:tc>
        <w:tc>
          <w:tcPr>
            <w:tcW w:w="567" w:type="dxa"/>
          </w:tcPr>
          <w:p w:rsidR="00000000" w:rsidRDefault="00000000">
            <w:pPr>
              <w:jc w:val="center"/>
            </w:pPr>
          </w:p>
        </w:tc>
      </w:tr>
      <w:tr w:rsidR="00000000">
        <w:tblPrEx>
          <w:tblCellMar>
            <w:top w:w="0" w:type="dxa"/>
            <w:left w:w="0" w:type="dxa"/>
            <w:bottom w:w="0" w:type="dxa"/>
            <w:right w:w="0" w:type="dxa"/>
          </w:tblCellMar>
        </w:tblPrEx>
        <w:tc>
          <w:tcPr>
            <w:tcW w:w="7768" w:type="dxa"/>
          </w:tcPr>
          <w:p w:rsidR="00000000" w:rsidRDefault="00000000">
            <w:pPr>
              <w:tabs>
                <w:tab w:val="left" w:pos="1055"/>
                <w:tab w:val="left" w:pos="1582"/>
                <w:tab w:val="left" w:pos="2109"/>
                <w:tab w:val="right" w:leader="dot" w:pos="7655"/>
                <w:tab w:val="right" w:pos="9356"/>
              </w:tabs>
            </w:pPr>
            <w:r>
              <w:rPr>
                <w:rFonts w:hint="eastAsia"/>
              </w:rPr>
              <w:t>答复就审议埃及第二次定期报告所提出的问题和建议</w:t>
            </w:r>
            <w:r>
              <w:t>.........................</w:t>
            </w:r>
          </w:p>
        </w:tc>
        <w:tc>
          <w:tcPr>
            <w:tcW w:w="567" w:type="dxa"/>
          </w:tcPr>
          <w:p w:rsidR="00000000" w:rsidRDefault="00000000">
            <w:pPr>
              <w:jc w:val="center"/>
            </w:pPr>
            <w:r>
              <w:t>54</w:t>
            </w:r>
          </w:p>
        </w:tc>
      </w:tr>
    </w:tbl>
    <w:p w:rsidR="00000000" w:rsidRDefault="00000000">
      <w:pPr>
        <w:tabs>
          <w:tab w:val="clear" w:pos="527"/>
        </w:tabs>
        <w:spacing w:after="140"/>
        <w:jc w:val="center"/>
      </w:pPr>
      <w:r>
        <w:br w:type="page"/>
      </w:r>
      <w:r>
        <w:rPr>
          <w:rFonts w:hint="eastAsia"/>
        </w:rPr>
        <w:t>导</w:t>
      </w:r>
      <w:r>
        <w:t xml:space="preserve">  </w:t>
      </w:r>
      <w:r>
        <w:rPr>
          <w:rFonts w:hint="eastAsia"/>
        </w:rPr>
        <w:t>言</w:t>
      </w:r>
    </w:p>
    <w:p w:rsidR="00000000" w:rsidRDefault="00000000">
      <w:pPr>
        <w:tabs>
          <w:tab w:val="clear" w:pos="527"/>
        </w:tabs>
      </w:pPr>
      <w:r>
        <w:tab/>
      </w:r>
      <w:r>
        <w:rPr>
          <w:rFonts w:hint="eastAsia"/>
        </w:rPr>
        <w:t>埃及一贯在各方面表示非常重视在所有国际和国内领域充分和有效实施国际人权条约和公约。同时</w:t>
      </w:r>
      <w:r>
        <w:t>,</w:t>
      </w:r>
      <w:r>
        <w:rPr>
          <w:rFonts w:hint="eastAsia"/>
        </w:rPr>
        <w:t>埃及尊重社会的多样性和传统</w:t>
      </w:r>
      <w:r>
        <w:t>,</w:t>
      </w:r>
      <w:r>
        <w:rPr>
          <w:rFonts w:hint="eastAsia"/>
        </w:rPr>
        <w:t>以及各社会历史沿袭的文化特征和普遍接受的价值。但是</w:t>
      </w:r>
      <w:r>
        <w:t>,</w:t>
      </w:r>
      <w:r>
        <w:rPr>
          <w:rFonts w:hint="eastAsia"/>
        </w:rPr>
        <w:t>这不应该与国际社会以及人权文书加以保护的价值发生冲突</w:t>
      </w:r>
      <w:r>
        <w:t>,1993</w:t>
      </w:r>
      <w:r>
        <w:rPr>
          <w:rFonts w:hint="eastAsia"/>
        </w:rPr>
        <w:t>年的维也纳世界人权会议的报告强调了这一点。</w:t>
      </w:r>
    </w:p>
    <w:p w:rsidR="00000000" w:rsidRDefault="00000000">
      <w:pPr>
        <w:tabs>
          <w:tab w:val="clear" w:pos="527"/>
        </w:tabs>
      </w:pPr>
      <w:r>
        <w:tab/>
      </w:r>
      <w:r>
        <w:rPr>
          <w:rFonts w:hint="eastAsia"/>
        </w:rPr>
        <w:t>这一不可动摇的政策代表了埃及的国家观点</w:t>
      </w:r>
      <w:r>
        <w:t>,</w:t>
      </w:r>
      <w:r>
        <w:rPr>
          <w:rFonts w:hint="eastAsia"/>
        </w:rPr>
        <w:t>也是它在国内、区域和国际各级有关人权问题和自由的战略。埃及在对上述文书的一些规定的保留意见中说明了这一观点</w:t>
      </w:r>
      <w:r>
        <w:t>,</w:t>
      </w:r>
      <w:r>
        <w:rPr>
          <w:rFonts w:hint="eastAsia"/>
        </w:rPr>
        <w:t>这样做的目的是确保执行这些文书</w:t>
      </w:r>
      <w:r>
        <w:t>,</w:t>
      </w:r>
      <w:r>
        <w:rPr>
          <w:rFonts w:hint="eastAsia"/>
        </w:rPr>
        <w:t>但是</w:t>
      </w:r>
      <w:r>
        <w:t>,</w:t>
      </w:r>
      <w:r>
        <w:rPr>
          <w:rFonts w:hint="eastAsia"/>
        </w:rPr>
        <w:t>同时保存埃及社会的民族特点</w:t>
      </w:r>
      <w:r>
        <w:t>,</w:t>
      </w:r>
      <w:r>
        <w:rPr>
          <w:rFonts w:hint="eastAsia"/>
        </w:rPr>
        <w:t>及其历史和文化习俗、特点和信条</w:t>
      </w:r>
      <w:r>
        <w:t>,</w:t>
      </w:r>
      <w:r>
        <w:rPr>
          <w:rFonts w:hint="eastAsia"/>
        </w:rPr>
        <w:t>它们并不抵触或建议与人权文书</w:t>
      </w:r>
      <w:r>
        <w:t>,</w:t>
      </w:r>
      <w:r>
        <w:rPr>
          <w:rFonts w:hint="eastAsia"/>
        </w:rPr>
        <w:t>完全符合人权文书对权利和自由规定的保护。</w:t>
      </w:r>
    </w:p>
    <w:p w:rsidR="00000000" w:rsidRDefault="00000000">
      <w:r>
        <w:tab/>
      </w:r>
      <w:r>
        <w:rPr>
          <w:rFonts w:hint="eastAsia"/>
        </w:rPr>
        <w:t>本世纪初</w:t>
      </w:r>
      <w:r>
        <w:t>,</w:t>
      </w:r>
      <w:r>
        <w:rPr>
          <w:rFonts w:hint="eastAsia"/>
        </w:rPr>
        <w:t>埃及人民的文化、历史和意识形态方面的财富是使埃及妇女能够走上争取提高自己地位的道路的重要因素。历史上</w:t>
      </w:r>
      <w:r>
        <w:t>,</w:t>
      </w:r>
      <w:r>
        <w:rPr>
          <w:rFonts w:hint="eastAsia"/>
        </w:rPr>
        <w:t>埃及妇女积极参加了尼罗河文明的建设</w:t>
      </w:r>
      <w:r>
        <w:t>,</w:t>
      </w:r>
      <w:r>
        <w:rPr>
          <w:rFonts w:hint="eastAsia"/>
        </w:rPr>
        <w:t>她们在复兴和发展的进程中发挥了至关重要的作用。面对生活的挑战</w:t>
      </w:r>
      <w:r>
        <w:t>,</w:t>
      </w:r>
      <w:r>
        <w:rPr>
          <w:rFonts w:hint="eastAsia"/>
        </w:rPr>
        <w:t>她们具有真正的合作精神</w:t>
      </w:r>
      <w:r>
        <w:t>,</w:t>
      </w:r>
      <w:r>
        <w:rPr>
          <w:rFonts w:hint="eastAsia"/>
        </w:rPr>
        <w:t>并利用社会资源</w:t>
      </w:r>
      <w:r>
        <w:t>,</w:t>
      </w:r>
      <w:r>
        <w:rPr>
          <w:rFonts w:hint="eastAsia"/>
        </w:rPr>
        <w:t>提高妇女地位并实现她们现在和将来的雄心壮志。妇女运动一贯得到所有政府和非政府机构以及埃及人民各阶层人民的支持和鼓励。</w:t>
      </w:r>
    </w:p>
    <w:p w:rsidR="00000000" w:rsidRDefault="00000000">
      <w:pPr>
        <w:tabs>
          <w:tab w:val="clear" w:pos="527"/>
        </w:tabs>
        <w:spacing w:after="140"/>
        <w:jc w:val="center"/>
      </w:pPr>
      <w:r>
        <w:br w:type="page"/>
      </w:r>
      <w:r>
        <w:rPr>
          <w:rFonts w:hint="eastAsia"/>
        </w:rPr>
        <w:t>第一部分</w:t>
      </w:r>
    </w:p>
    <w:p w:rsidR="00000000" w:rsidRDefault="00000000">
      <w:pPr>
        <w:tabs>
          <w:tab w:val="clear" w:pos="527"/>
        </w:tabs>
        <w:spacing w:after="140"/>
        <w:jc w:val="center"/>
      </w:pPr>
      <w:r>
        <w:rPr>
          <w:rFonts w:hint="eastAsia"/>
        </w:rPr>
        <w:t>埃及妇女概况</w:t>
      </w:r>
    </w:p>
    <w:p w:rsidR="00000000" w:rsidRDefault="00000000">
      <w:pPr>
        <w:tabs>
          <w:tab w:val="clear" w:pos="527"/>
        </w:tabs>
        <w:spacing w:after="120"/>
      </w:pPr>
      <w:r>
        <w:tab/>
      </w:r>
      <w:r>
        <w:rPr>
          <w:rFonts w:hint="eastAsia"/>
        </w:rPr>
        <w:t>以下表格通过一些一般性指数和数字说明目前的状况</w:t>
      </w:r>
      <w:r>
        <w:t>,</w:t>
      </w:r>
      <w:r>
        <w:rPr>
          <w:rFonts w:hint="eastAsia"/>
        </w:rPr>
        <w:t>以便与埃及的第二次定期报告提供的数字做比较。</w:t>
      </w:r>
    </w:p>
    <w:tbl>
      <w:tblPr>
        <w:tblW w:w="0" w:type="auto"/>
        <w:tblInd w:w="-26" w:type="dxa"/>
        <w:tblLayout w:type="fixed"/>
        <w:tblCellMar>
          <w:left w:w="28" w:type="dxa"/>
          <w:right w:w="28" w:type="dxa"/>
        </w:tblCellMar>
        <w:tblLook w:val="0000" w:firstRow="0" w:lastRow="0" w:firstColumn="0" w:lastColumn="0" w:noHBand="0" w:noVBand="0"/>
      </w:tblPr>
      <w:tblGrid>
        <w:gridCol w:w="2354"/>
        <w:gridCol w:w="2354"/>
        <w:gridCol w:w="2354"/>
        <w:gridCol w:w="2354"/>
      </w:tblGrid>
      <w:tr w:rsidR="00000000">
        <w:tblPrEx>
          <w:tblCellMar>
            <w:top w:w="0" w:type="dxa"/>
            <w:bottom w:w="0" w:type="dxa"/>
          </w:tblCellMar>
        </w:tblPrEx>
        <w:tc>
          <w:tcPr>
            <w:tcW w:w="2354" w:type="dxa"/>
            <w:tcBorders>
              <w:top w:val="single" w:sz="6" w:space="0" w:color="auto"/>
              <w:bottom w:val="single" w:sz="6" w:space="0" w:color="auto"/>
            </w:tcBorders>
          </w:tcPr>
          <w:p w:rsidR="00000000" w:rsidRDefault="00000000">
            <w:pPr>
              <w:tabs>
                <w:tab w:val="clear" w:pos="527"/>
              </w:tabs>
            </w:pPr>
          </w:p>
        </w:tc>
        <w:tc>
          <w:tcPr>
            <w:tcW w:w="2354" w:type="dxa"/>
            <w:tcBorders>
              <w:top w:val="single" w:sz="6" w:space="0" w:color="auto"/>
              <w:bottom w:val="single" w:sz="6" w:space="0" w:color="auto"/>
            </w:tcBorders>
          </w:tcPr>
          <w:p w:rsidR="00000000" w:rsidRDefault="00000000">
            <w:pPr>
              <w:tabs>
                <w:tab w:val="clear" w:pos="527"/>
              </w:tabs>
            </w:pPr>
            <w:r>
              <w:rPr>
                <w:rFonts w:hint="eastAsia"/>
              </w:rPr>
              <w:t>项目</w:t>
            </w:r>
          </w:p>
        </w:tc>
        <w:tc>
          <w:tcPr>
            <w:tcW w:w="2354" w:type="dxa"/>
            <w:tcBorders>
              <w:top w:val="single" w:sz="6" w:space="0" w:color="auto"/>
              <w:bottom w:val="single" w:sz="6" w:space="0" w:color="auto"/>
            </w:tcBorders>
          </w:tcPr>
          <w:p w:rsidR="00000000" w:rsidRDefault="00000000">
            <w:pPr>
              <w:tabs>
                <w:tab w:val="clear" w:pos="527"/>
              </w:tabs>
            </w:pPr>
            <w:r>
              <w:rPr>
                <w:rFonts w:hint="eastAsia"/>
              </w:rPr>
              <w:t>以前状况</w:t>
            </w:r>
          </w:p>
        </w:tc>
        <w:tc>
          <w:tcPr>
            <w:tcW w:w="2354" w:type="dxa"/>
            <w:tcBorders>
              <w:top w:val="single" w:sz="6" w:space="0" w:color="auto"/>
              <w:bottom w:val="single" w:sz="6" w:space="0" w:color="auto"/>
            </w:tcBorders>
          </w:tcPr>
          <w:p w:rsidR="00000000" w:rsidRDefault="00000000">
            <w:pPr>
              <w:tabs>
                <w:tab w:val="clear" w:pos="527"/>
              </w:tabs>
            </w:pPr>
            <w:r>
              <w:rPr>
                <w:rFonts w:hint="eastAsia"/>
              </w:rPr>
              <w:t>现状</w:t>
            </w:r>
          </w:p>
        </w:tc>
      </w:tr>
      <w:tr w:rsidR="00000000">
        <w:tblPrEx>
          <w:tblCellMar>
            <w:top w:w="0" w:type="dxa"/>
            <w:bottom w:w="0" w:type="dxa"/>
          </w:tblCellMar>
        </w:tblPrEx>
        <w:tc>
          <w:tcPr>
            <w:tcW w:w="2354" w:type="dxa"/>
          </w:tcPr>
          <w:p w:rsidR="00000000" w:rsidRDefault="00000000">
            <w:pPr>
              <w:tabs>
                <w:tab w:val="clear" w:pos="527"/>
              </w:tabs>
            </w:pPr>
            <w:r>
              <w:t>1</w:t>
            </w:r>
          </w:p>
        </w:tc>
        <w:tc>
          <w:tcPr>
            <w:tcW w:w="2354" w:type="dxa"/>
          </w:tcPr>
          <w:p w:rsidR="00000000" w:rsidRDefault="00000000">
            <w:pPr>
              <w:tabs>
                <w:tab w:val="clear" w:pos="527"/>
              </w:tabs>
            </w:pPr>
            <w:r>
              <w:rPr>
                <w:rFonts w:hint="eastAsia"/>
              </w:rPr>
              <w:t>人口</w:t>
            </w:r>
          </w:p>
        </w:tc>
        <w:tc>
          <w:tcPr>
            <w:tcW w:w="2354" w:type="dxa"/>
          </w:tcPr>
          <w:p w:rsidR="00000000" w:rsidRDefault="00000000">
            <w:pPr>
              <w:tabs>
                <w:tab w:val="clear" w:pos="527"/>
              </w:tabs>
            </w:pPr>
            <w:r>
              <w:t>4 500</w:t>
            </w:r>
            <w:r>
              <w:rPr>
                <w:rFonts w:hint="eastAsia"/>
              </w:rPr>
              <w:t>万</w:t>
            </w:r>
          </w:p>
        </w:tc>
        <w:tc>
          <w:tcPr>
            <w:tcW w:w="2354" w:type="dxa"/>
          </w:tcPr>
          <w:p w:rsidR="00000000" w:rsidRDefault="00000000">
            <w:pPr>
              <w:tabs>
                <w:tab w:val="clear" w:pos="527"/>
              </w:tabs>
            </w:pPr>
            <w:r>
              <w:t>5 900</w:t>
            </w:r>
            <w:r>
              <w:rPr>
                <w:rFonts w:hint="eastAsia"/>
              </w:rPr>
              <w:t>万</w:t>
            </w:r>
            <w:r>
              <w:t>(1993</w:t>
            </w:r>
            <w:r>
              <w:rPr>
                <w:rFonts w:hint="eastAsia"/>
              </w:rPr>
              <w:t>年</w:t>
            </w:r>
            <w:r>
              <w:t>)</w:t>
            </w:r>
          </w:p>
        </w:tc>
      </w:tr>
      <w:tr w:rsidR="00000000">
        <w:tblPrEx>
          <w:tblCellMar>
            <w:top w:w="0" w:type="dxa"/>
            <w:bottom w:w="0" w:type="dxa"/>
          </w:tblCellMar>
        </w:tblPrEx>
        <w:tc>
          <w:tcPr>
            <w:tcW w:w="2354" w:type="dxa"/>
          </w:tcPr>
          <w:p w:rsidR="00000000" w:rsidRDefault="00000000">
            <w:pPr>
              <w:tabs>
                <w:tab w:val="clear" w:pos="527"/>
              </w:tabs>
            </w:pPr>
            <w:r>
              <w:t>2</w:t>
            </w:r>
          </w:p>
        </w:tc>
        <w:tc>
          <w:tcPr>
            <w:tcW w:w="2354" w:type="dxa"/>
          </w:tcPr>
          <w:p w:rsidR="00000000" w:rsidRDefault="00000000">
            <w:pPr>
              <w:tabs>
                <w:tab w:val="clear" w:pos="527"/>
              </w:tabs>
            </w:pPr>
            <w:r>
              <w:rPr>
                <w:rFonts w:hint="eastAsia"/>
              </w:rPr>
              <w:t>妇女占人口百分比</w:t>
            </w:r>
          </w:p>
        </w:tc>
        <w:tc>
          <w:tcPr>
            <w:tcW w:w="2354" w:type="dxa"/>
          </w:tcPr>
          <w:p w:rsidR="00000000" w:rsidRDefault="00000000">
            <w:pPr>
              <w:tabs>
                <w:tab w:val="clear" w:pos="527"/>
              </w:tabs>
            </w:pPr>
            <w:r>
              <w:t>49.2</w:t>
            </w:r>
          </w:p>
        </w:tc>
        <w:tc>
          <w:tcPr>
            <w:tcW w:w="2354" w:type="dxa"/>
          </w:tcPr>
          <w:p w:rsidR="00000000" w:rsidRDefault="00000000">
            <w:pPr>
              <w:tabs>
                <w:tab w:val="clear" w:pos="527"/>
              </w:tabs>
            </w:pPr>
            <w:r>
              <w:rPr>
                <w:rFonts w:hint="eastAsia"/>
              </w:rPr>
              <w:t>男女比例为</w:t>
            </w:r>
            <w:r>
              <w:t>98.5:100</w:t>
            </w:r>
          </w:p>
        </w:tc>
      </w:tr>
      <w:tr w:rsidR="00000000">
        <w:tblPrEx>
          <w:tblCellMar>
            <w:top w:w="0" w:type="dxa"/>
            <w:bottom w:w="0" w:type="dxa"/>
          </w:tblCellMar>
        </w:tblPrEx>
        <w:tc>
          <w:tcPr>
            <w:tcW w:w="2354" w:type="dxa"/>
          </w:tcPr>
          <w:p w:rsidR="00000000" w:rsidRDefault="00000000">
            <w:pPr>
              <w:tabs>
                <w:tab w:val="clear" w:pos="527"/>
              </w:tabs>
            </w:pPr>
            <w:r>
              <w:t>3</w:t>
            </w:r>
          </w:p>
        </w:tc>
        <w:tc>
          <w:tcPr>
            <w:tcW w:w="2354" w:type="dxa"/>
          </w:tcPr>
          <w:p w:rsidR="00000000" w:rsidRDefault="00000000">
            <w:pPr>
              <w:tabs>
                <w:tab w:val="clear" w:pos="527"/>
              </w:tabs>
            </w:pPr>
            <w:r>
              <w:rPr>
                <w:rFonts w:hint="eastAsia"/>
              </w:rPr>
              <w:t>政党数目</w:t>
            </w:r>
          </w:p>
        </w:tc>
        <w:tc>
          <w:tcPr>
            <w:tcW w:w="2354" w:type="dxa"/>
          </w:tcPr>
          <w:p w:rsidR="00000000" w:rsidRDefault="00000000">
            <w:pPr>
              <w:tabs>
                <w:tab w:val="clear" w:pos="527"/>
              </w:tabs>
            </w:pPr>
            <w:r>
              <w:t>5</w:t>
            </w:r>
          </w:p>
        </w:tc>
        <w:tc>
          <w:tcPr>
            <w:tcW w:w="2354" w:type="dxa"/>
          </w:tcPr>
          <w:p w:rsidR="00000000" w:rsidRDefault="00000000">
            <w:pPr>
              <w:tabs>
                <w:tab w:val="clear" w:pos="527"/>
              </w:tabs>
            </w:pPr>
            <w:r>
              <w:t>13(1993</w:t>
            </w:r>
            <w:r>
              <w:rPr>
                <w:rFonts w:hint="eastAsia"/>
              </w:rPr>
              <w:t>年</w:t>
            </w:r>
            <w:r>
              <w:t>)</w:t>
            </w:r>
          </w:p>
        </w:tc>
      </w:tr>
      <w:tr w:rsidR="00000000">
        <w:tblPrEx>
          <w:tblCellMar>
            <w:top w:w="0" w:type="dxa"/>
            <w:bottom w:w="0" w:type="dxa"/>
          </w:tblCellMar>
        </w:tblPrEx>
        <w:tc>
          <w:tcPr>
            <w:tcW w:w="2354" w:type="dxa"/>
          </w:tcPr>
          <w:p w:rsidR="00000000" w:rsidRDefault="00000000">
            <w:pPr>
              <w:tabs>
                <w:tab w:val="clear" w:pos="527"/>
              </w:tabs>
            </w:pPr>
            <w:r>
              <w:t>4</w:t>
            </w:r>
          </w:p>
        </w:tc>
        <w:tc>
          <w:tcPr>
            <w:tcW w:w="2354" w:type="dxa"/>
          </w:tcPr>
          <w:p w:rsidR="00000000" w:rsidRDefault="00000000">
            <w:pPr>
              <w:tabs>
                <w:tab w:val="clear" w:pos="527"/>
              </w:tabs>
            </w:pPr>
            <w:r>
              <w:rPr>
                <w:rFonts w:hint="eastAsia"/>
              </w:rPr>
              <w:t>部长人数</w:t>
            </w:r>
          </w:p>
        </w:tc>
        <w:tc>
          <w:tcPr>
            <w:tcW w:w="2354" w:type="dxa"/>
          </w:tcPr>
          <w:p w:rsidR="00000000" w:rsidRDefault="00000000">
            <w:pPr>
              <w:tabs>
                <w:tab w:val="clear" w:pos="527"/>
              </w:tabs>
            </w:pPr>
            <w:r>
              <w:t>31</w:t>
            </w:r>
          </w:p>
        </w:tc>
        <w:tc>
          <w:tcPr>
            <w:tcW w:w="2354" w:type="dxa"/>
          </w:tcPr>
          <w:p w:rsidR="00000000" w:rsidRDefault="00000000">
            <w:pPr>
              <w:tabs>
                <w:tab w:val="clear" w:pos="527"/>
              </w:tabs>
            </w:pPr>
            <w:r>
              <w:t>34</w:t>
            </w:r>
          </w:p>
        </w:tc>
      </w:tr>
      <w:tr w:rsidR="00000000">
        <w:tblPrEx>
          <w:tblCellMar>
            <w:top w:w="0" w:type="dxa"/>
            <w:bottom w:w="0" w:type="dxa"/>
          </w:tblCellMar>
        </w:tblPrEx>
        <w:tc>
          <w:tcPr>
            <w:tcW w:w="2354" w:type="dxa"/>
          </w:tcPr>
          <w:p w:rsidR="00000000" w:rsidRDefault="00000000">
            <w:pPr>
              <w:tabs>
                <w:tab w:val="clear" w:pos="527"/>
              </w:tabs>
            </w:pPr>
            <w:r>
              <w:t>5</w:t>
            </w:r>
          </w:p>
        </w:tc>
        <w:tc>
          <w:tcPr>
            <w:tcW w:w="2354" w:type="dxa"/>
          </w:tcPr>
          <w:p w:rsidR="00000000" w:rsidRDefault="00000000">
            <w:pPr>
              <w:tabs>
                <w:tab w:val="clear" w:pos="527"/>
              </w:tabs>
            </w:pPr>
            <w:r>
              <w:rPr>
                <w:rFonts w:hint="eastAsia"/>
              </w:rPr>
              <w:t>内阁中妇女人数</w:t>
            </w:r>
          </w:p>
        </w:tc>
        <w:tc>
          <w:tcPr>
            <w:tcW w:w="2354" w:type="dxa"/>
          </w:tcPr>
          <w:p w:rsidR="00000000" w:rsidRDefault="00000000">
            <w:pPr>
              <w:tabs>
                <w:tab w:val="clear" w:pos="527"/>
              </w:tabs>
            </w:pPr>
            <w:r>
              <w:t>1(</w:t>
            </w:r>
            <w:r>
              <w:rPr>
                <w:rFonts w:hint="eastAsia"/>
              </w:rPr>
              <w:t>社会事务部</w:t>
            </w:r>
            <w:r>
              <w:t>)</w:t>
            </w:r>
          </w:p>
        </w:tc>
        <w:tc>
          <w:tcPr>
            <w:tcW w:w="2354" w:type="dxa"/>
          </w:tcPr>
          <w:p w:rsidR="00000000" w:rsidRDefault="00000000">
            <w:pPr>
              <w:tabs>
                <w:tab w:val="clear" w:pos="527"/>
              </w:tabs>
            </w:pPr>
            <w:r>
              <w:t>2(</w:t>
            </w:r>
            <w:r>
              <w:rPr>
                <w:rFonts w:hint="eastAsia"/>
              </w:rPr>
              <w:t>社会事务部和科学研究部</w:t>
            </w:r>
            <w:r>
              <w:t>)</w:t>
            </w:r>
          </w:p>
        </w:tc>
      </w:tr>
      <w:tr w:rsidR="00000000">
        <w:tblPrEx>
          <w:tblCellMar>
            <w:top w:w="0" w:type="dxa"/>
            <w:bottom w:w="0" w:type="dxa"/>
          </w:tblCellMar>
        </w:tblPrEx>
        <w:tc>
          <w:tcPr>
            <w:tcW w:w="2354" w:type="dxa"/>
          </w:tcPr>
          <w:p w:rsidR="00000000" w:rsidRDefault="00000000">
            <w:pPr>
              <w:tabs>
                <w:tab w:val="clear" w:pos="527"/>
              </w:tabs>
            </w:pPr>
            <w:r>
              <w:t>6</w:t>
            </w:r>
          </w:p>
        </w:tc>
        <w:tc>
          <w:tcPr>
            <w:tcW w:w="2354" w:type="dxa"/>
          </w:tcPr>
          <w:p w:rsidR="00000000" w:rsidRDefault="00000000">
            <w:pPr>
              <w:tabs>
                <w:tab w:val="clear" w:pos="527"/>
              </w:tabs>
            </w:pPr>
            <w:r>
              <w:rPr>
                <w:rFonts w:hint="eastAsia"/>
              </w:rPr>
              <w:t>妇女文盲率</w:t>
            </w:r>
          </w:p>
        </w:tc>
        <w:tc>
          <w:tcPr>
            <w:tcW w:w="2354" w:type="dxa"/>
          </w:tcPr>
          <w:p w:rsidR="00000000" w:rsidRDefault="00000000">
            <w:pPr>
              <w:tabs>
                <w:tab w:val="clear" w:pos="527"/>
              </w:tabs>
            </w:pPr>
            <w:r>
              <w:t>62%(1986)</w:t>
            </w:r>
          </w:p>
        </w:tc>
        <w:tc>
          <w:tcPr>
            <w:tcW w:w="2354" w:type="dxa"/>
          </w:tcPr>
          <w:p w:rsidR="00000000" w:rsidRDefault="00000000">
            <w:pPr>
              <w:tabs>
                <w:tab w:val="clear" w:pos="527"/>
              </w:tabs>
            </w:pPr>
            <w:r>
              <w:t>57.41%(1992</w:t>
            </w:r>
            <w:r>
              <w:rPr>
                <w:rFonts w:hint="eastAsia"/>
              </w:rPr>
              <w:t>年</w:t>
            </w:r>
            <w:r>
              <w:t>)</w:t>
            </w:r>
          </w:p>
        </w:tc>
      </w:tr>
      <w:tr w:rsidR="00000000">
        <w:tblPrEx>
          <w:tblCellMar>
            <w:top w:w="0" w:type="dxa"/>
            <w:bottom w:w="0" w:type="dxa"/>
          </w:tblCellMar>
        </w:tblPrEx>
        <w:tc>
          <w:tcPr>
            <w:tcW w:w="2354" w:type="dxa"/>
            <w:tcBorders>
              <w:bottom w:val="single" w:sz="6" w:space="0" w:color="auto"/>
            </w:tcBorders>
          </w:tcPr>
          <w:p w:rsidR="00000000" w:rsidRDefault="00000000">
            <w:pPr>
              <w:tabs>
                <w:tab w:val="clear" w:pos="527"/>
              </w:tabs>
            </w:pPr>
            <w:r>
              <w:t>7</w:t>
            </w:r>
          </w:p>
        </w:tc>
        <w:tc>
          <w:tcPr>
            <w:tcW w:w="2354" w:type="dxa"/>
            <w:tcBorders>
              <w:bottom w:val="single" w:sz="6" w:space="0" w:color="auto"/>
            </w:tcBorders>
          </w:tcPr>
          <w:p w:rsidR="00000000" w:rsidRDefault="00000000">
            <w:pPr>
              <w:tabs>
                <w:tab w:val="clear" w:pos="527"/>
              </w:tabs>
            </w:pPr>
            <w:r>
              <w:rPr>
                <w:rFonts w:hint="eastAsia"/>
              </w:rPr>
              <w:t>义务教育入学率</w:t>
            </w:r>
          </w:p>
        </w:tc>
        <w:tc>
          <w:tcPr>
            <w:tcW w:w="2354" w:type="dxa"/>
            <w:tcBorders>
              <w:bottom w:val="single" w:sz="6" w:space="0" w:color="auto"/>
            </w:tcBorders>
          </w:tcPr>
          <w:p w:rsidR="00000000" w:rsidRDefault="00000000">
            <w:pPr>
              <w:tabs>
                <w:tab w:val="clear" w:pos="527"/>
              </w:tabs>
            </w:pPr>
            <w:r>
              <w:t>74%</w:t>
            </w:r>
          </w:p>
        </w:tc>
        <w:tc>
          <w:tcPr>
            <w:tcW w:w="2354" w:type="dxa"/>
            <w:tcBorders>
              <w:bottom w:val="single" w:sz="6" w:space="0" w:color="auto"/>
            </w:tcBorders>
          </w:tcPr>
          <w:p w:rsidR="00000000" w:rsidRDefault="00000000">
            <w:pPr>
              <w:tabs>
                <w:tab w:val="clear" w:pos="527"/>
              </w:tabs>
            </w:pPr>
            <w:r>
              <w:t>91.41%(1992</w:t>
            </w:r>
            <w:r>
              <w:rPr>
                <w:rFonts w:hint="eastAsia"/>
              </w:rPr>
              <w:t>年</w:t>
            </w:r>
            <w:r>
              <w:t>)</w:t>
            </w:r>
          </w:p>
        </w:tc>
      </w:tr>
    </w:tbl>
    <w:p w:rsidR="00000000" w:rsidRDefault="00000000">
      <w:pPr>
        <w:tabs>
          <w:tab w:val="clear" w:pos="527"/>
        </w:tabs>
        <w:spacing w:before="120" w:after="120"/>
        <w:jc w:val="center"/>
      </w:pPr>
      <w:r>
        <w:rPr>
          <w:rFonts w:hint="eastAsia"/>
        </w:rPr>
        <w:t>一、政府关于消除对妇女歧视的政策</w:t>
      </w:r>
    </w:p>
    <w:p w:rsidR="00000000" w:rsidRDefault="00000000">
      <w:pPr>
        <w:tabs>
          <w:tab w:val="clear" w:pos="527"/>
        </w:tabs>
      </w:pPr>
      <w:r>
        <w:tab/>
        <w:t>19</w:t>
      </w:r>
      <w:r>
        <w:rPr>
          <w:rFonts w:hint="eastAsia"/>
        </w:rPr>
        <w:t>世纪初叶</w:t>
      </w:r>
      <w:r>
        <w:t>,</w:t>
      </w:r>
      <w:r>
        <w:rPr>
          <w:rFonts w:hint="eastAsia"/>
        </w:rPr>
        <w:t>埃及开始建设一个受西方文化影响的国家</w:t>
      </w:r>
      <w:r>
        <w:t>,</w:t>
      </w:r>
      <w:r>
        <w:rPr>
          <w:rFonts w:hint="eastAsia"/>
        </w:rPr>
        <w:t>以实现现代复兴。为实现这一目标</w:t>
      </w:r>
      <w:r>
        <w:t>,</w:t>
      </w:r>
      <w:r>
        <w:rPr>
          <w:rFonts w:hint="eastAsia"/>
        </w:rPr>
        <w:t>首先是针对反对进步的人开展启蒙运动。纵观</w:t>
      </w:r>
      <w:r>
        <w:t>19</w:t>
      </w:r>
      <w:r>
        <w:rPr>
          <w:rFonts w:hint="eastAsia"/>
        </w:rPr>
        <w:t>世纪初叶至今的历史</w:t>
      </w:r>
      <w:r>
        <w:t>,</w:t>
      </w:r>
      <w:r>
        <w:rPr>
          <w:rFonts w:hint="eastAsia"/>
        </w:rPr>
        <w:t>在埃及的政治制度和权力的整个变化过程中</w:t>
      </w:r>
      <w:r>
        <w:t>,</w:t>
      </w:r>
      <w:r>
        <w:rPr>
          <w:rFonts w:hint="eastAsia"/>
        </w:rPr>
        <w:t>始终存在对这一启蒙运动的支持</w:t>
      </w:r>
      <w:r>
        <w:t>,</w:t>
      </w:r>
      <w:r>
        <w:rPr>
          <w:rFonts w:hint="eastAsia"/>
        </w:rPr>
        <w:t>这一运动的最重要的目的之一是保障妇女的权利</w:t>
      </w:r>
      <w:r>
        <w:t>,</w:t>
      </w:r>
      <w:r>
        <w:rPr>
          <w:rFonts w:hint="eastAsia"/>
        </w:rPr>
        <w:t>并鼓励她们在社会中发挥她们应有的作用。</w:t>
      </w:r>
    </w:p>
    <w:p w:rsidR="00000000" w:rsidRDefault="00000000">
      <w:pPr>
        <w:tabs>
          <w:tab w:val="clear" w:pos="527"/>
        </w:tabs>
      </w:pPr>
      <w:r>
        <w:tab/>
      </w:r>
      <w:r>
        <w:rPr>
          <w:rFonts w:hint="eastAsia"/>
        </w:rPr>
        <w:t>自从埃及妇女在本世纪初开展复兴活动以来</w:t>
      </w:r>
      <w:r>
        <w:t>,</w:t>
      </w:r>
      <w:r>
        <w:rPr>
          <w:rFonts w:hint="eastAsia"/>
        </w:rPr>
        <w:t>埃及政府总是采取一切必要和恰当的措施来支持、加强和发展所有支持复兴运动的启蒙趋势。</w:t>
      </w:r>
      <w:r>
        <w:t>1923</w:t>
      </w:r>
      <w:r>
        <w:rPr>
          <w:rFonts w:hint="eastAsia"/>
        </w:rPr>
        <w:t>年的埃及《宪法》第</w:t>
      </w:r>
      <w:r>
        <w:t>19</w:t>
      </w:r>
      <w:r>
        <w:rPr>
          <w:rFonts w:hint="eastAsia"/>
        </w:rPr>
        <w:t>条规定埃及男孩和女孩受到初级义务教育</w:t>
      </w:r>
      <w:r>
        <w:t>,</w:t>
      </w:r>
      <w:r>
        <w:rPr>
          <w:rFonts w:hint="eastAsia"/>
        </w:rPr>
        <w:t>这点清楚地表明了埃及政府和人民的意愿。</w:t>
      </w:r>
      <w:r>
        <w:t>1956</w:t>
      </w:r>
      <w:r>
        <w:rPr>
          <w:rFonts w:hint="eastAsia"/>
        </w:rPr>
        <w:t>年的《宪法》反映了妇女运动当时在国内和国际所取得的成就和成功。该宪法还结合了大会</w:t>
      </w:r>
      <w:r>
        <w:t>1952</w:t>
      </w:r>
      <w:r>
        <w:rPr>
          <w:rFonts w:hint="eastAsia"/>
        </w:rPr>
        <w:t>年通过的《妇女政治权利公约》的规定。该宪法第</w:t>
      </w:r>
      <w:r>
        <w:t>31</w:t>
      </w:r>
      <w:r>
        <w:rPr>
          <w:rFonts w:hint="eastAsia"/>
        </w:rPr>
        <w:t>条规定了性别、出身、语言、宗教或意识形态方面的平等和不歧视原则。第</w:t>
      </w:r>
      <w:r>
        <w:t>19</w:t>
      </w:r>
      <w:r>
        <w:rPr>
          <w:rFonts w:hint="eastAsia"/>
        </w:rPr>
        <w:t>条规定国家有义务帮助妇女协调其家庭责任和工作。</w:t>
      </w:r>
    </w:p>
    <w:p w:rsidR="00000000" w:rsidRDefault="00000000">
      <w:pPr>
        <w:tabs>
          <w:tab w:val="clear" w:pos="527"/>
        </w:tabs>
      </w:pPr>
      <w:r>
        <w:tab/>
      </w:r>
      <w:r>
        <w:rPr>
          <w:rFonts w:hint="eastAsia"/>
        </w:rPr>
        <w:t>根据这一宪法原则</w:t>
      </w:r>
      <w:r>
        <w:t>,1956</w:t>
      </w:r>
      <w:r>
        <w:rPr>
          <w:rFonts w:hint="eastAsia"/>
        </w:rPr>
        <w:t>年关于行使政治权利的法律规定</w:t>
      </w:r>
      <w:r>
        <w:t>:</w:t>
      </w:r>
      <w:r>
        <w:rPr>
          <w:rFonts w:hint="eastAsia"/>
        </w:rPr>
        <w:t>妇女拥有议会和所有地方议会的选举权和被选举权。</w:t>
      </w:r>
      <w:r>
        <w:t>1971</w:t>
      </w:r>
      <w:r>
        <w:rPr>
          <w:rFonts w:hint="eastAsia"/>
        </w:rPr>
        <w:t>年颁布的现行埃及《宪法》对以下两项国际人权文书作出了当时人民所期待的承诺</w:t>
      </w:r>
      <w:r>
        <w:t>:</w:t>
      </w:r>
      <w:r>
        <w:rPr>
          <w:rFonts w:hint="eastAsia"/>
        </w:rPr>
        <w:t>《公民及政治权利国际盟约》、《经济、社会、文化权利国际盟约》。第</w:t>
      </w:r>
      <w:r>
        <w:t>11</w:t>
      </w:r>
      <w:r>
        <w:rPr>
          <w:rFonts w:hint="eastAsia"/>
        </w:rPr>
        <w:t>条和第</w:t>
      </w:r>
      <w:r>
        <w:t>40</w:t>
      </w:r>
      <w:r>
        <w:rPr>
          <w:rFonts w:hint="eastAsia"/>
        </w:rPr>
        <w:t>条直接响应上述国际文书的原则</w:t>
      </w:r>
      <w:r>
        <w:t>,</w:t>
      </w:r>
      <w:r>
        <w:rPr>
          <w:rFonts w:hint="eastAsia"/>
        </w:rPr>
        <w:t>第</w:t>
      </w:r>
      <w:r>
        <w:t>10</w:t>
      </w:r>
      <w:r>
        <w:rPr>
          <w:rFonts w:hint="eastAsia"/>
        </w:rPr>
        <w:t>条和第</w:t>
      </w:r>
      <w:r>
        <w:t>11</w:t>
      </w:r>
      <w:r>
        <w:rPr>
          <w:rFonts w:hint="eastAsia"/>
        </w:rPr>
        <w:t>条分别规定了国家有义务保护母亲和儿童以及保障政治、社会、文化和经济领域的男女平等。</w:t>
      </w:r>
    </w:p>
    <w:p w:rsidR="00000000" w:rsidRDefault="00000000">
      <w:pPr>
        <w:tabs>
          <w:tab w:val="clear" w:pos="527"/>
        </w:tabs>
      </w:pPr>
      <w:r>
        <w:tab/>
      </w:r>
      <w:r>
        <w:rPr>
          <w:rFonts w:hint="eastAsia"/>
        </w:rPr>
        <w:t>根据上述确立妇女平等和不受歧视规定的宪法原则制订了立法。</w:t>
      </w:r>
      <w:r>
        <w:t>(</w:t>
      </w:r>
      <w:r>
        <w:rPr>
          <w:rFonts w:hint="eastAsia"/>
        </w:rPr>
        <w:t>第一部分第二章将详细讨论有关立法</w:t>
      </w:r>
      <w:r>
        <w:t>)</w:t>
      </w:r>
      <w:r>
        <w:rPr>
          <w:rFonts w:hint="eastAsia"/>
        </w:rPr>
        <w:t>。在实践上</w:t>
      </w:r>
      <w:r>
        <w:t>,</w:t>
      </w:r>
      <w:r>
        <w:rPr>
          <w:rFonts w:hint="eastAsia"/>
        </w:rPr>
        <w:t>这些原则体现在一些政府和非政府组织和机构</w:t>
      </w:r>
      <w:r>
        <w:t>,</w:t>
      </w:r>
      <w:r>
        <w:rPr>
          <w:rFonts w:hint="eastAsia"/>
        </w:rPr>
        <w:t>它们努力鼓励并支持妇女真正享有其所有权利</w:t>
      </w:r>
      <w:r>
        <w:t>,</w:t>
      </w:r>
      <w:r>
        <w:rPr>
          <w:rFonts w:hint="eastAsia"/>
        </w:rPr>
        <w:t>并帮助她们在与男子平等的基础上有效参与所有方面的活动。本部分第四章将对此详述。</w:t>
      </w:r>
    </w:p>
    <w:p w:rsidR="00000000" w:rsidRDefault="00000000">
      <w:pPr>
        <w:tabs>
          <w:tab w:val="clear" w:pos="527"/>
        </w:tabs>
      </w:pPr>
      <w:r>
        <w:tab/>
      </w:r>
      <w:r>
        <w:rPr>
          <w:rFonts w:hint="eastAsia"/>
        </w:rPr>
        <w:t>由于政府对妇女运动各领域的支持</w:t>
      </w:r>
      <w:r>
        <w:t>,</w:t>
      </w:r>
      <w:r>
        <w:rPr>
          <w:rFonts w:hint="eastAsia"/>
        </w:rPr>
        <w:t>埃及妇女取得了一些重要进展。同样</w:t>
      </w:r>
      <w:r>
        <w:t>,</w:t>
      </w:r>
      <w:r>
        <w:rPr>
          <w:rFonts w:hint="eastAsia"/>
        </w:rPr>
        <w:t>国家所制订的着重于妇女的发展计划</w:t>
      </w:r>
      <w:r>
        <w:t>,</w:t>
      </w:r>
      <w:r>
        <w:rPr>
          <w:rFonts w:hint="eastAsia"/>
        </w:rPr>
        <w:t>特别是教育和扫盲</w:t>
      </w:r>
      <w:r>
        <w:t>,</w:t>
      </w:r>
      <w:r>
        <w:rPr>
          <w:rFonts w:hint="eastAsia"/>
        </w:rPr>
        <w:t>对实现国家控制人口增长率的目标产生了影响。为此埃及赢得了联合国人口奖。</w:t>
      </w:r>
    </w:p>
    <w:p w:rsidR="00000000" w:rsidRDefault="00000000">
      <w:pPr>
        <w:tabs>
          <w:tab w:val="clear" w:pos="527"/>
        </w:tabs>
      </w:pPr>
      <w:r>
        <w:tab/>
      </w:r>
      <w:r>
        <w:rPr>
          <w:rFonts w:hint="eastAsia"/>
        </w:rPr>
        <w:t>埃及妇女参与工作产生了重要影响</w:t>
      </w:r>
      <w:r>
        <w:t>,</w:t>
      </w:r>
      <w:r>
        <w:rPr>
          <w:rFonts w:hint="eastAsia"/>
        </w:rPr>
        <w:t>当前内阁任命中有两名妇女</w:t>
      </w:r>
      <w:r>
        <w:t>,</w:t>
      </w:r>
      <w:r>
        <w:rPr>
          <w:rFonts w:hint="eastAsia"/>
        </w:rPr>
        <w:t>全国包括政府和非政府的各行各业中被任命到领导地位的妇女越来越多</w:t>
      </w:r>
      <w:r>
        <w:t>,</w:t>
      </w:r>
      <w:r>
        <w:rPr>
          <w:rFonts w:hint="eastAsia"/>
        </w:rPr>
        <w:t>使妇女的参与达到了高潮。</w:t>
      </w:r>
    </w:p>
    <w:p w:rsidR="00000000" w:rsidRDefault="00000000">
      <w:pPr>
        <w:tabs>
          <w:tab w:val="clear" w:pos="527"/>
        </w:tabs>
      </w:pPr>
      <w:r>
        <w:tab/>
      </w:r>
      <w:r>
        <w:rPr>
          <w:rFonts w:hint="eastAsia"/>
        </w:rPr>
        <w:t>国家在妇女扫盲方面所做的努力取得了显著成功</w:t>
      </w:r>
      <w:r>
        <w:t>,</w:t>
      </w:r>
      <w:r>
        <w:rPr>
          <w:rFonts w:hint="eastAsia"/>
        </w:rPr>
        <w:t>使文盲降低到可接受的水平。</w:t>
      </w:r>
      <w:r>
        <w:t>(</w:t>
      </w:r>
      <w:r>
        <w:rPr>
          <w:rFonts w:hint="eastAsia"/>
        </w:rPr>
        <w:t>统计数字见本报告开头部分的一般指数表</w:t>
      </w:r>
      <w:r>
        <w:t>)</w:t>
      </w:r>
      <w:r>
        <w:rPr>
          <w:rFonts w:hint="eastAsia"/>
        </w:rPr>
        <w:t>。</w:t>
      </w:r>
    </w:p>
    <w:p w:rsidR="00000000" w:rsidRDefault="00000000">
      <w:pPr>
        <w:tabs>
          <w:tab w:val="clear" w:pos="527"/>
        </w:tabs>
        <w:spacing w:before="120" w:after="120"/>
        <w:jc w:val="center"/>
      </w:pPr>
      <w:r>
        <w:rPr>
          <w:rFonts w:hint="eastAsia"/>
        </w:rPr>
        <w:t>二、关于执行公约的法律和其他措施</w:t>
      </w:r>
    </w:p>
    <w:p w:rsidR="00000000" w:rsidRDefault="00000000">
      <w:pPr>
        <w:tabs>
          <w:tab w:val="clear" w:pos="527"/>
        </w:tabs>
      </w:pPr>
      <w:r>
        <w:tab/>
        <w:t>1932</w:t>
      </w:r>
      <w:r>
        <w:rPr>
          <w:rFonts w:hint="eastAsia"/>
        </w:rPr>
        <w:t>年</w:t>
      </w:r>
      <w:r>
        <w:t>,</w:t>
      </w:r>
      <w:r>
        <w:rPr>
          <w:rFonts w:hint="eastAsia"/>
        </w:rPr>
        <w:t>埃及出于其远见以及对不歧视妇女并保障其在所有领域的平等的国家战略的承诺</w:t>
      </w:r>
      <w:r>
        <w:t>,</w:t>
      </w:r>
      <w:r>
        <w:rPr>
          <w:rFonts w:hint="eastAsia"/>
        </w:rPr>
        <w:t>同时按照自</w:t>
      </w:r>
      <w:r>
        <w:t>1923</w:t>
      </w:r>
      <w:r>
        <w:rPr>
          <w:rFonts w:hint="eastAsia"/>
        </w:rPr>
        <w:t>年以来的埃及历部宪法的规定</w:t>
      </w:r>
      <w:r>
        <w:t>,</w:t>
      </w:r>
      <w:r>
        <w:rPr>
          <w:rFonts w:hint="eastAsia"/>
        </w:rPr>
        <w:t>加入了</w:t>
      </w:r>
      <w:r>
        <w:t>1904</w:t>
      </w:r>
      <w:r>
        <w:rPr>
          <w:rFonts w:hint="eastAsia"/>
        </w:rPr>
        <w:t>年</w:t>
      </w:r>
      <w:r>
        <w:t>5</w:t>
      </w:r>
      <w:r>
        <w:rPr>
          <w:rFonts w:hint="eastAsia"/>
        </w:rPr>
        <w:t>月</w:t>
      </w:r>
      <w:r>
        <w:t>18</w:t>
      </w:r>
      <w:r>
        <w:rPr>
          <w:rFonts w:hint="eastAsia"/>
        </w:rPr>
        <w:t>日《禁止贩卖白奴国际协定》和</w:t>
      </w:r>
      <w:r>
        <w:t>1910</w:t>
      </w:r>
      <w:r>
        <w:rPr>
          <w:rFonts w:hint="eastAsia"/>
        </w:rPr>
        <w:t>年</w:t>
      </w:r>
      <w:r>
        <w:t>5</w:t>
      </w:r>
      <w:r>
        <w:rPr>
          <w:rFonts w:hint="eastAsia"/>
        </w:rPr>
        <w:t>月</w:t>
      </w:r>
      <w:r>
        <w:t>4</w:t>
      </w:r>
      <w:r>
        <w:rPr>
          <w:rFonts w:hint="eastAsia"/>
        </w:rPr>
        <w:t>日的《禁止贩卖白奴国际公约》。埃及于</w:t>
      </w:r>
      <w:r>
        <w:t>1955</w:t>
      </w:r>
      <w:r>
        <w:rPr>
          <w:rFonts w:hint="eastAsia"/>
        </w:rPr>
        <w:t>年加入了修订上述文书的《议定书》。</w:t>
      </w:r>
      <w:r>
        <w:t>1959</w:t>
      </w:r>
      <w:r>
        <w:rPr>
          <w:rFonts w:hint="eastAsia"/>
        </w:rPr>
        <w:t>年</w:t>
      </w:r>
      <w:r>
        <w:t>,</w:t>
      </w:r>
      <w:r>
        <w:rPr>
          <w:rFonts w:hint="eastAsia"/>
        </w:rPr>
        <w:t>根据第</w:t>
      </w:r>
      <w:r>
        <w:t>884</w:t>
      </w:r>
      <w:r>
        <w:rPr>
          <w:rFonts w:hint="eastAsia"/>
        </w:rPr>
        <w:t>号共和国法令</w:t>
      </w:r>
      <w:r>
        <w:t>,</w:t>
      </w:r>
      <w:r>
        <w:rPr>
          <w:rFonts w:hint="eastAsia"/>
        </w:rPr>
        <w:t>埃及加入了取代上述两项文书的公约</w:t>
      </w:r>
      <w:r>
        <w:t>,</w:t>
      </w:r>
      <w:r>
        <w:rPr>
          <w:rFonts w:hint="eastAsia"/>
        </w:rPr>
        <w:t>即《禁止贩卖人口及取缔意图营利使人卖淫的公约》</w:t>
      </w:r>
      <w:r>
        <w:t>,</w:t>
      </w:r>
      <w:r>
        <w:rPr>
          <w:rFonts w:hint="eastAsia"/>
        </w:rPr>
        <w:t>大会于</w:t>
      </w:r>
      <w:r>
        <w:t>1949</w:t>
      </w:r>
      <w:r>
        <w:rPr>
          <w:rFonts w:hint="eastAsia"/>
        </w:rPr>
        <w:t>年通过该公约。</w:t>
      </w:r>
    </w:p>
    <w:p w:rsidR="00000000" w:rsidRDefault="00000000">
      <w:pPr>
        <w:tabs>
          <w:tab w:val="clear" w:pos="527"/>
        </w:tabs>
      </w:pPr>
      <w:r>
        <w:tab/>
      </w:r>
      <w:r>
        <w:rPr>
          <w:rFonts w:hint="eastAsia"/>
        </w:rPr>
        <w:t>此后</w:t>
      </w:r>
      <w:r>
        <w:t>,</w:t>
      </w:r>
      <w:r>
        <w:rPr>
          <w:rFonts w:hint="eastAsia"/>
        </w:rPr>
        <w:t>埃及于</w:t>
      </w:r>
      <w:r>
        <w:t>1971</w:t>
      </w:r>
      <w:r>
        <w:rPr>
          <w:rFonts w:hint="eastAsia"/>
        </w:rPr>
        <w:t>年签署了《公民及政治权利国际盟约》和</w:t>
      </w:r>
      <w:r>
        <w:t>1966</w:t>
      </w:r>
      <w:r>
        <w:rPr>
          <w:rFonts w:hint="eastAsia"/>
        </w:rPr>
        <w:t>年的《经济、社会、文化权利国际盟约》。根据</w:t>
      </w:r>
      <w:r>
        <w:t>1981</w:t>
      </w:r>
      <w:r>
        <w:rPr>
          <w:rFonts w:hint="eastAsia"/>
        </w:rPr>
        <w:t>年第</w:t>
      </w:r>
      <w:r>
        <w:t>345</w:t>
      </w:r>
      <w:r>
        <w:rPr>
          <w:rFonts w:hint="eastAsia"/>
        </w:rPr>
        <w:t>号共和国法令</w:t>
      </w:r>
      <w:r>
        <w:t>,</w:t>
      </w:r>
      <w:r>
        <w:rPr>
          <w:rFonts w:hint="eastAsia"/>
        </w:rPr>
        <w:t>埃及加入了《妇女政治权利公约》</w:t>
      </w:r>
      <w:r>
        <w:t>,</w:t>
      </w:r>
      <w:r>
        <w:rPr>
          <w:rFonts w:hint="eastAsia"/>
        </w:rPr>
        <w:t>并根据</w:t>
      </w:r>
      <w:r>
        <w:t>1981</w:t>
      </w:r>
      <w:r>
        <w:rPr>
          <w:rFonts w:hint="eastAsia"/>
        </w:rPr>
        <w:t>年第</w:t>
      </w:r>
      <w:r>
        <w:t>434</w:t>
      </w:r>
      <w:r>
        <w:rPr>
          <w:rFonts w:hint="eastAsia"/>
        </w:rPr>
        <w:t>号共和国法令加入《消除对妇女一切形式歧视公约》。当时</w:t>
      </w:r>
      <w:r>
        <w:t>,</w:t>
      </w:r>
      <w:r>
        <w:rPr>
          <w:rFonts w:hint="eastAsia"/>
        </w:rPr>
        <w:t>根据该公约第</w:t>
      </w:r>
      <w:r>
        <w:t>28</w:t>
      </w:r>
      <w:r>
        <w:rPr>
          <w:rFonts w:hint="eastAsia"/>
        </w:rPr>
        <w:t>条和</w:t>
      </w:r>
      <w:r>
        <w:t>29</w:t>
      </w:r>
      <w:r>
        <w:rPr>
          <w:rFonts w:hint="eastAsia"/>
        </w:rPr>
        <w:t>条的规定</w:t>
      </w:r>
      <w:r>
        <w:t>,</w:t>
      </w:r>
      <w:r>
        <w:rPr>
          <w:rFonts w:hint="eastAsia"/>
        </w:rPr>
        <w:t>埃及清楚说明了其保留。上面提到的各项国际文书以及埃及加入的其他人权文书已成为埃及法律系统的立法基础</w:t>
      </w:r>
      <w:r>
        <w:t>,</w:t>
      </w:r>
      <w:r>
        <w:rPr>
          <w:rFonts w:hint="eastAsia"/>
        </w:rPr>
        <w:t>因为根据现行宪法第</w:t>
      </w:r>
      <w:r>
        <w:t>151</w:t>
      </w:r>
      <w:r>
        <w:rPr>
          <w:rFonts w:hint="eastAsia"/>
        </w:rPr>
        <w:t>条的规定</w:t>
      </w:r>
      <w:r>
        <w:t>,</w:t>
      </w:r>
      <w:r>
        <w:rPr>
          <w:rFonts w:hint="eastAsia"/>
        </w:rPr>
        <w:t>在按照必要的立法程序将这些文书在《政府公报》上刊登以后</w:t>
      </w:r>
      <w:r>
        <w:t>,</w:t>
      </w:r>
      <w:r>
        <w:rPr>
          <w:rFonts w:hint="eastAsia"/>
        </w:rPr>
        <w:t>这些文书即成为埃及法律。</w:t>
      </w:r>
      <w:r>
        <w:t>(</w:t>
      </w:r>
      <w:r>
        <w:rPr>
          <w:rFonts w:hint="eastAsia"/>
        </w:rPr>
        <w:t>《消除对妇女一切形式歧视公约》阿拉伯文本刊载于</w:t>
      </w:r>
      <w:r>
        <w:t>1981</w:t>
      </w:r>
      <w:r>
        <w:rPr>
          <w:rFonts w:hint="eastAsia"/>
        </w:rPr>
        <w:t>年</w:t>
      </w:r>
      <w:r>
        <w:t>12</w:t>
      </w:r>
      <w:r>
        <w:rPr>
          <w:rFonts w:hint="eastAsia"/>
        </w:rPr>
        <w:t>月</w:t>
      </w:r>
      <w:r>
        <w:t>17</w:t>
      </w:r>
      <w:r>
        <w:rPr>
          <w:rFonts w:hint="eastAsia"/>
        </w:rPr>
        <w:t>日的第</w:t>
      </w:r>
      <w:r>
        <w:t>51</w:t>
      </w:r>
      <w:r>
        <w:rPr>
          <w:rFonts w:hint="eastAsia"/>
        </w:rPr>
        <w:t>号《政府公报》。</w:t>
      </w:r>
      <w:r>
        <w:t>)</w:t>
      </w:r>
      <w:r>
        <w:rPr>
          <w:rFonts w:hint="eastAsia"/>
        </w:rPr>
        <w:t>以下我们将列举一些有关的埃及基本法律。</w:t>
      </w:r>
    </w:p>
    <w:p w:rsidR="00000000" w:rsidRDefault="00000000">
      <w:pPr>
        <w:tabs>
          <w:tab w:val="clear" w:pos="527"/>
        </w:tabs>
        <w:spacing w:before="120" w:after="120"/>
        <w:rPr>
          <w:u w:val="single"/>
        </w:rPr>
      </w:pPr>
      <w:r>
        <w:t>1.</w:t>
      </w:r>
      <w:r>
        <w:tab/>
      </w:r>
      <w:r>
        <w:rPr>
          <w:rFonts w:hint="eastAsia"/>
          <w:u w:val="single"/>
        </w:rPr>
        <w:t>政治权利</w:t>
      </w:r>
    </w:p>
    <w:p w:rsidR="00000000" w:rsidRDefault="00000000">
      <w:pPr>
        <w:tabs>
          <w:tab w:val="clear" w:pos="527"/>
        </w:tabs>
      </w:pPr>
      <w:r>
        <w:tab/>
      </w:r>
      <w:r>
        <w:rPr>
          <w:rFonts w:hint="eastAsia"/>
        </w:rPr>
        <w:t>关于行使政治权利的</w:t>
      </w:r>
      <w:r>
        <w:t>1956</w:t>
      </w:r>
      <w:r>
        <w:rPr>
          <w:rFonts w:hint="eastAsia"/>
        </w:rPr>
        <w:t>年第</w:t>
      </w:r>
      <w:r>
        <w:t>73</w:t>
      </w:r>
      <w:r>
        <w:rPr>
          <w:rFonts w:hint="eastAsia"/>
        </w:rPr>
        <w:t>号法令第</w:t>
      </w:r>
      <w:r>
        <w:t>1</w:t>
      </w:r>
      <w:r>
        <w:rPr>
          <w:rFonts w:hint="eastAsia"/>
        </w:rPr>
        <w:t>条规定</w:t>
      </w:r>
      <w:r>
        <w:t>,</w:t>
      </w:r>
      <w:r>
        <w:rPr>
          <w:rFonts w:hint="eastAsia"/>
        </w:rPr>
        <w:t>年满</w:t>
      </w:r>
      <w:r>
        <w:t>18</w:t>
      </w:r>
      <w:r>
        <w:rPr>
          <w:rFonts w:hint="eastAsia"/>
        </w:rPr>
        <w:t>岁的所有埃及男女可亲自行使其具体的政治权利。经</w:t>
      </w:r>
      <w:r>
        <w:t>1979</w:t>
      </w:r>
      <w:r>
        <w:rPr>
          <w:rFonts w:hint="eastAsia"/>
        </w:rPr>
        <w:t>年第</w:t>
      </w:r>
      <w:r>
        <w:t>4</w:t>
      </w:r>
      <w:r>
        <w:rPr>
          <w:rFonts w:hint="eastAsia"/>
        </w:rPr>
        <w:t>号法令修正的第</w:t>
      </w:r>
      <w:r>
        <w:t>4</w:t>
      </w:r>
      <w:r>
        <w:rPr>
          <w:rFonts w:hint="eastAsia"/>
        </w:rPr>
        <w:t>条规定男女作选民登记。</w:t>
      </w:r>
      <w:r>
        <w:t>(</w:t>
      </w:r>
      <w:r>
        <w:rPr>
          <w:rFonts w:hint="eastAsia"/>
        </w:rPr>
        <w:t>这符合《妇女政治权利公约》</w:t>
      </w:r>
      <w:r>
        <w:t>,</w:t>
      </w:r>
      <w:r>
        <w:rPr>
          <w:rFonts w:hint="eastAsia"/>
        </w:rPr>
        <w:t>而且法令是在埃及加入该公约之前颁布的。</w:t>
      </w:r>
      <w:r>
        <w:t>)</w:t>
      </w:r>
    </w:p>
    <w:p w:rsidR="00000000" w:rsidRDefault="00000000">
      <w:pPr>
        <w:tabs>
          <w:tab w:val="clear" w:pos="527"/>
        </w:tabs>
        <w:spacing w:before="120" w:after="120"/>
        <w:rPr>
          <w:u w:val="single"/>
        </w:rPr>
      </w:pPr>
      <w:r>
        <w:t>2.</w:t>
      </w:r>
      <w:r>
        <w:tab/>
      </w:r>
      <w:r>
        <w:rPr>
          <w:rFonts w:hint="eastAsia"/>
          <w:u w:val="single"/>
        </w:rPr>
        <w:t>工作</w:t>
      </w:r>
    </w:p>
    <w:p w:rsidR="00000000" w:rsidRDefault="00000000">
      <w:pPr>
        <w:tabs>
          <w:tab w:val="clear" w:pos="527"/>
        </w:tabs>
        <w:spacing w:line="480" w:lineRule="atLeast"/>
      </w:pPr>
      <w:r>
        <w:tab/>
      </w:r>
      <w:r>
        <w:rPr>
          <w:rFonts w:hint="eastAsia"/>
        </w:rPr>
        <w:t>关于《劳工法》的</w:t>
      </w:r>
      <w:r>
        <w:t>1959</w:t>
      </w:r>
      <w:r>
        <w:rPr>
          <w:rFonts w:hint="eastAsia"/>
        </w:rPr>
        <w:t>年第</w:t>
      </w:r>
      <w:r>
        <w:t>197</w:t>
      </w:r>
      <w:r>
        <w:rPr>
          <w:rFonts w:hint="eastAsia"/>
        </w:rPr>
        <w:t>号法令第</w:t>
      </w:r>
      <w:r>
        <w:t>130</w:t>
      </w:r>
      <w:r>
        <w:rPr>
          <w:rFonts w:hint="eastAsia"/>
        </w:rPr>
        <w:t>条规定</w:t>
      </w:r>
      <w:r>
        <w:t>,</w:t>
      </w:r>
      <w:r>
        <w:rPr>
          <w:rFonts w:hint="eastAsia"/>
        </w:rPr>
        <w:t>《劳工法》的所有规定不分工作类别</w:t>
      </w:r>
      <w:r>
        <w:t>,</w:t>
      </w:r>
      <w:r>
        <w:rPr>
          <w:rFonts w:hint="eastAsia"/>
        </w:rPr>
        <w:t>适用于参加工作的妇女。</w:t>
      </w:r>
      <w:r>
        <w:t>1981</w:t>
      </w:r>
      <w:r>
        <w:rPr>
          <w:rFonts w:hint="eastAsia"/>
        </w:rPr>
        <w:t>年第</w:t>
      </w:r>
      <w:r>
        <w:t>137</w:t>
      </w:r>
      <w:r>
        <w:rPr>
          <w:rFonts w:hint="eastAsia"/>
        </w:rPr>
        <w:t>号法令</w:t>
      </w:r>
      <w:r>
        <w:t>(</w:t>
      </w:r>
      <w:r>
        <w:rPr>
          <w:rFonts w:hint="eastAsia"/>
        </w:rPr>
        <w:t>现行劳工法</w:t>
      </w:r>
      <w:r>
        <w:t>)</w:t>
      </w:r>
      <w:r>
        <w:rPr>
          <w:rStyle w:val="FootnoteReference"/>
        </w:rPr>
        <w:footnoteReference w:id="2"/>
      </w:r>
      <w:r>
        <w:t xml:space="preserve"> </w:t>
      </w:r>
      <w:r>
        <w:rPr>
          <w:rFonts w:hint="eastAsia"/>
        </w:rPr>
        <w:t>有同样规定。按照国际劳工组织有关妇女就业的各项公约</w:t>
      </w:r>
      <w:r>
        <w:t>,</w:t>
      </w:r>
      <w:r>
        <w:rPr>
          <w:rFonts w:hint="eastAsia"/>
        </w:rPr>
        <w:t>该法令禁止雇用妇女从事有害其健康或道德的工作或从事各有关部委具体规定的其他工作。法令规定妇女有权在其一生工作期间享有三次领全薪产假五十天。在分娩后的</w:t>
      </w:r>
      <w:r>
        <w:t>18</w:t>
      </w:r>
      <w:r>
        <w:rPr>
          <w:rFonts w:hint="eastAsia"/>
        </w:rPr>
        <w:t>个月中</w:t>
      </w:r>
      <w:r>
        <w:t>,</w:t>
      </w:r>
      <w:r>
        <w:rPr>
          <w:rFonts w:hint="eastAsia"/>
        </w:rPr>
        <w:t>除固定的值勤休息外</w:t>
      </w:r>
      <w:r>
        <w:t>,</w:t>
      </w:r>
      <w:r>
        <w:rPr>
          <w:rFonts w:hint="eastAsia"/>
        </w:rPr>
        <w:t>产妇还享有两次全薪休息</w:t>
      </w:r>
      <w:r>
        <w:t>,</w:t>
      </w:r>
      <w:r>
        <w:rPr>
          <w:rFonts w:hint="eastAsia"/>
        </w:rPr>
        <w:t>以便哺乳婴儿。法令规定雇用一百名以上妇女的雇主设立托儿所</w:t>
      </w:r>
      <w:r>
        <w:t>,</w:t>
      </w:r>
      <w:r>
        <w:rPr>
          <w:rFonts w:hint="eastAsia"/>
        </w:rPr>
        <w:t>或分担托儿费用</w:t>
      </w:r>
      <w:r>
        <w:t>,</w:t>
      </w:r>
      <w:r>
        <w:rPr>
          <w:rFonts w:hint="eastAsia"/>
        </w:rPr>
        <w:t>法令第</w:t>
      </w:r>
      <w:r>
        <w:t>174</w:t>
      </w:r>
      <w:r>
        <w:rPr>
          <w:rFonts w:hint="eastAsia"/>
        </w:rPr>
        <w:t>条说明了对任何违反雇用妇女有关规定的惩罚。</w:t>
      </w:r>
    </w:p>
    <w:p w:rsidR="00000000" w:rsidRDefault="00000000">
      <w:pPr>
        <w:tabs>
          <w:tab w:val="clear" w:pos="527"/>
        </w:tabs>
        <w:spacing w:before="120" w:after="120" w:line="480" w:lineRule="atLeast"/>
      </w:pPr>
      <w:r>
        <w:t>3.</w:t>
      </w:r>
      <w:r>
        <w:tab/>
      </w:r>
      <w:r>
        <w:rPr>
          <w:rFonts w:hint="eastAsia"/>
          <w:u w:val="single"/>
        </w:rPr>
        <w:t>教育</w:t>
      </w:r>
    </w:p>
    <w:p w:rsidR="00000000" w:rsidRDefault="00000000">
      <w:pPr>
        <w:tabs>
          <w:tab w:val="clear" w:pos="527"/>
        </w:tabs>
        <w:spacing w:line="480" w:lineRule="atLeast"/>
      </w:pPr>
      <w:r>
        <w:tab/>
      </w:r>
      <w:r>
        <w:rPr>
          <w:rFonts w:hint="eastAsia"/>
        </w:rPr>
        <w:t>关于教育的</w:t>
      </w:r>
      <w:r>
        <w:t>1981</w:t>
      </w:r>
      <w:r>
        <w:rPr>
          <w:rFonts w:hint="eastAsia"/>
        </w:rPr>
        <w:t>年第</w:t>
      </w:r>
      <w:r>
        <w:t>139</w:t>
      </w:r>
      <w:r>
        <w:rPr>
          <w:rFonts w:hint="eastAsia"/>
        </w:rPr>
        <w:t>号法令第</w:t>
      </w:r>
      <w:r>
        <w:t>15</w:t>
      </w:r>
      <w:r>
        <w:rPr>
          <w:rFonts w:hint="eastAsia"/>
        </w:rPr>
        <w:t>条规定</w:t>
      </w:r>
      <w:r>
        <w:t>,</w:t>
      </w:r>
      <w:r>
        <w:rPr>
          <w:rFonts w:hint="eastAsia"/>
        </w:rPr>
        <w:t>所有埃及儿童</w:t>
      </w:r>
      <w:r>
        <w:t>(</w:t>
      </w:r>
      <w:r>
        <w:rPr>
          <w:rFonts w:hint="eastAsia"/>
        </w:rPr>
        <w:t>男孩和女孩</w:t>
      </w:r>
      <w:r>
        <w:t>)</w:t>
      </w:r>
      <w:r>
        <w:rPr>
          <w:rFonts w:hint="eastAsia"/>
        </w:rPr>
        <w:t>从</w:t>
      </w:r>
      <w:r>
        <w:t>6</w:t>
      </w:r>
      <w:r>
        <w:rPr>
          <w:rFonts w:hint="eastAsia"/>
        </w:rPr>
        <w:t>岁起有权享有</w:t>
      </w:r>
      <w:r>
        <w:t>8</w:t>
      </w:r>
      <w:r>
        <w:rPr>
          <w:rFonts w:hint="eastAsia"/>
        </w:rPr>
        <w:t>年免费初级教育。法案责陈国家对该项权利作出规定</w:t>
      </w:r>
      <w:r>
        <w:t>,</w:t>
      </w:r>
      <w:r>
        <w:rPr>
          <w:rFonts w:hint="eastAsia"/>
        </w:rPr>
        <w:t>并要求家长或监护人履行这项责任</w:t>
      </w:r>
      <w:r>
        <w:t>,(</w:t>
      </w:r>
      <w:r>
        <w:rPr>
          <w:rFonts w:hint="eastAsia"/>
        </w:rPr>
        <w:t>按照有关国际文书的规定</w:t>
      </w:r>
      <w:r>
        <w:t>,)</w:t>
      </w:r>
      <w:r>
        <w:rPr>
          <w:rFonts w:hint="eastAsia"/>
        </w:rPr>
        <w:t>。对违反法令规定的家长或监护人</w:t>
      </w:r>
      <w:r>
        <w:t>,</w:t>
      </w:r>
      <w:r>
        <w:rPr>
          <w:rFonts w:hint="eastAsia"/>
        </w:rPr>
        <w:t>无论涉及的儿童为男孩还是女孩</w:t>
      </w:r>
      <w:r>
        <w:t>,</w:t>
      </w:r>
      <w:r>
        <w:rPr>
          <w:rFonts w:hint="eastAsia"/>
        </w:rPr>
        <w:t>法令第</w:t>
      </w:r>
      <w:r>
        <w:t>19</w:t>
      </w:r>
      <w:r>
        <w:rPr>
          <w:rFonts w:hint="eastAsia"/>
        </w:rPr>
        <w:t>条对此做出惩处规定。</w:t>
      </w:r>
    </w:p>
    <w:p w:rsidR="00000000" w:rsidRDefault="00000000">
      <w:pPr>
        <w:tabs>
          <w:tab w:val="clear" w:pos="527"/>
        </w:tabs>
        <w:spacing w:before="120" w:after="120" w:line="480" w:lineRule="atLeast"/>
      </w:pPr>
      <w:r>
        <w:t>4.</w:t>
      </w:r>
      <w:r>
        <w:tab/>
      </w:r>
      <w:r>
        <w:rPr>
          <w:rFonts w:hint="eastAsia"/>
          <w:u w:val="single"/>
        </w:rPr>
        <w:t>公民资格</w:t>
      </w:r>
    </w:p>
    <w:p w:rsidR="00000000" w:rsidRDefault="00000000">
      <w:pPr>
        <w:tabs>
          <w:tab w:val="clear" w:pos="527"/>
        </w:tabs>
        <w:spacing w:line="480" w:lineRule="atLeast"/>
      </w:pPr>
      <w:r>
        <w:tab/>
      </w:r>
      <w:r>
        <w:rPr>
          <w:rFonts w:hint="eastAsia"/>
        </w:rPr>
        <w:t>按照《民法》和有关法律的规定</w:t>
      </w:r>
      <w:r>
        <w:t>,</w:t>
      </w:r>
      <w:r>
        <w:rPr>
          <w:rFonts w:hint="eastAsia"/>
        </w:rPr>
        <w:t>所有埃及人</w:t>
      </w:r>
      <w:r>
        <w:t>,</w:t>
      </w:r>
      <w:r>
        <w:rPr>
          <w:rFonts w:hint="eastAsia"/>
        </w:rPr>
        <w:t>不论男女</w:t>
      </w:r>
      <w:r>
        <w:t>,</w:t>
      </w:r>
      <w:r>
        <w:rPr>
          <w:rFonts w:hint="eastAsia"/>
        </w:rPr>
        <w:t>均依据法律确立的资格</w:t>
      </w:r>
      <w:r>
        <w:t>(</w:t>
      </w:r>
      <w:r>
        <w:rPr>
          <w:rFonts w:hint="eastAsia"/>
        </w:rPr>
        <w:t>从能否援引公民权利这一条件的角度出发</w:t>
      </w:r>
      <w:r>
        <w:t>)</w:t>
      </w:r>
      <w:r>
        <w:rPr>
          <w:rFonts w:hint="eastAsia"/>
        </w:rPr>
        <w:t>享有公民权利。在这一方面</w:t>
      </w:r>
      <w:r>
        <w:t>,</w:t>
      </w:r>
      <w:r>
        <w:rPr>
          <w:rFonts w:hint="eastAsia"/>
        </w:rPr>
        <w:t>不存在歧视</w:t>
      </w:r>
      <w:r>
        <w:t>,</w:t>
      </w:r>
      <w:r>
        <w:rPr>
          <w:rFonts w:hint="eastAsia"/>
        </w:rPr>
        <w:t>也不存在专门针对妇女的限制。婚姻不取消这些权利</w:t>
      </w:r>
      <w:r>
        <w:t>,</w:t>
      </w:r>
      <w:r>
        <w:rPr>
          <w:rFonts w:hint="eastAsia"/>
        </w:rPr>
        <w:t>或对这些权利产生其他影响</w:t>
      </w:r>
      <w:r>
        <w:t>,</w:t>
      </w:r>
      <w:r>
        <w:rPr>
          <w:rFonts w:hint="eastAsia"/>
        </w:rPr>
        <w:t>也不对妇女行使这些权利实行限制。</w:t>
      </w:r>
    </w:p>
    <w:p w:rsidR="00000000" w:rsidRDefault="00000000">
      <w:pPr>
        <w:tabs>
          <w:tab w:val="clear" w:pos="527"/>
        </w:tabs>
        <w:spacing w:before="120" w:after="120" w:line="480" w:lineRule="atLeast"/>
        <w:rPr>
          <w:u w:val="single"/>
        </w:rPr>
      </w:pPr>
      <w:r>
        <w:t>5.</w:t>
      </w:r>
      <w:r>
        <w:tab/>
      </w:r>
      <w:r>
        <w:rPr>
          <w:rFonts w:hint="eastAsia"/>
          <w:u w:val="single"/>
        </w:rPr>
        <w:t>诉讼法</w:t>
      </w:r>
    </w:p>
    <w:p w:rsidR="00000000" w:rsidRDefault="00000000">
      <w:pPr>
        <w:tabs>
          <w:tab w:val="clear" w:pos="527"/>
        </w:tabs>
        <w:spacing w:line="480" w:lineRule="atLeast"/>
      </w:pPr>
      <w:r>
        <w:tab/>
      </w:r>
      <w:r>
        <w:rPr>
          <w:rFonts w:hint="eastAsia"/>
        </w:rPr>
        <w:t>保证男女平等地享有诉讼权</w:t>
      </w:r>
      <w:r>
        <w:t>,</w:t>
      </w:r>
      <w:r>
        <w:rPr>
          <w:rFonts w:hint="eastAsia"/>
        </w:rPr>
        <w:t>在这方面不存在区别对待、歧视或优待。诉讼法在这方面不做区分</w:t>
      </w:r>
      <w:r>
        <w:t>:</w:t>
      </w:r>
      <w:r>
        <w:rPr>
          <w:rFonts w:hint="eastAsia"/>
        </w:rPr>
        <w:t>埃及妇女有权在各个层次诉诸所有法律</w:t>
      </w:r>
      <w:r>
        <w:t>,</w:t>
      </w:r>
      <w:r>
        <w:rPr>
          <w:rFonts w:hint="eastAsia"/>
        </w:rPr>
        <w:t>有权出庭作证</w:t>
      </w:r>
      <w:r>
        <w:t>,</w:t>
      </w:r>
      <w:r>
        <w:rPr>
          <w:rFonts w:hint="eastAsia"/>
        </w:rPr>
        <w:t>并有权得到有关法庭和法律援助系统的帮助。</w:t>
      </w:r>
    </w:p>
    <w:p w:rsidR="00000000" w:rsidRDefault="00000000">
      <w:pPr>
        <w:tabs>
          <w:tab w:val="clear" w:pos="527"/>
        </w:tabs>
        <w:spacing w:before="120" w:after="120" w:line="480" w:lineRule="atLeast"/>
      </w:pPr>
      <w:r>
        <w:t>6.</w:t>
      </w:r>
      <w:r>
        <w:tab/>
      </w:r>
      <w:r>
        <w:rPr>
          <w:rFonts w:hint="eastAsia"/>
          <w:u w:val="single"/>
        </w:rPr>
        <w:t>有关国家雇用的法律</w:t>
      </w:r>
    </w:p>
    <w:p w:rsidR="00000000" w:rsidRDefault="00000000">
      <w:pPr>
        <w:tabs>
          <w:tab w:val="clear" w:pos="527"/>
        </w:tabs>
        <w:spacing w:line="480" w:lineRule="atLeast"/>
      </w:pPr>
      <w:r>
        <w:tab/>
      </w:r>
      <w:r>
        <w:rPr>
          <w:rFonts w:hint="eastAsia"/>
        </w:rPr>
        <w:t>在有关为国家工作或在公共部门工作的法律中不存在损害男女平等原则的规定。相反</w:t>
      </w:r>
      <w:r>
        <w:t>,</w:t>
      </w:r>
      <w:r>
        <w:rPr>
          <w:rFonts w:hint="eastAsia"/>
        </w:rPr>
        <w:t>妇女享有一些特权</w:t>
      </w:r>
      <w:r>
        <w:t>,</w:t>
      </w:r>
      <w:r>
        <w:rPr>
          <w:rFonts w:hint="eastAsia"/>
        </w:rPr>
        <w:t>如在她们一生的工作期间可三次享受带全薪产假三个月产假。</w:t>
      </w:r>
    </w:p>
    <w:p w:rsidR="00000000" w:rsidRDefault="00000000">
      <w:pPr>
        <w:tabs>
          <w:tab w:val="clear" w:pos="527"/>
        </w:tabs>
        <w:spacing w:before="120" w:after="120"/>
      </w:pPr>
      <w:r>
        <w:t>7.</w:t>
      </w:r>
      <w:r>
        <w:tab/>
      </w:r>
      <w:r>
        <w:rPr>
          <w:rFonts w:hint="eastAsia"/>
          <w:u w:val="single"/>
        </w:rPr>
        <w:t>社会保险</w:t>
      </w:r>
    </w:p>
    <w:p w:rsidR="00000000" w:rsidRDefault="00000000">
      <w:pPr>
        <w:tabs>
          <w:tab w:val="clear" w:pos="527"/>
        </w:tabs>
      </w:pPr>
      <w:r>
        <w:tab/>
      </w:r>
      <w:r>
        <w:rPr>
          <w:rFonts w:hint="eastAsia"/>
        </w:rPr>
        <w:t>同样</w:t>
      </w:r>
      <w:r>
        <w:t>,</w:t>
      </w:r>
      <w:r>
        <w:rPr>
          <w:rFonts w:hint="eastAsia"/>
        </w:rPr>
        <w:t>有关社会保险和养老金的法律对男女权利一视同仁。而且</w:t>
      </w:r>
      <w:r>
        <w:t>,</w:t>
      </w:r>
      <w:r>
        <w:rPr>
          <w:rFonts w:hint="eastAsia"/>
        </w:rPr>
        <w:t>在某些情况下</w:t>
      </w:r>
      <w:r>
        <w:t>,</w:t>
      </w:r>
      <w:r>
        <w:rPr>
          <w:rFonts w:hint="eastAsia"/>
        </w:rPr>
        <w:t>妇女有权将其自己的养老金与丈夫的养老金结合起来。</w:t>
      </w:r>
    </w:p>
    <w:p w:rsidR="00000000" w:rsidRDefault="00000000">
      <w:pPr>
        <w:tabs>
          <w:tab w:val="clear" w:pos="527"/>
        </w:tabs>
        <w:spacing w:before="120" w:after="120"/>
      </w:pPr>
      <w:r>
        <w:t>8.</w:t>
      </w:r>
      <w:r>
        <w:tab/>
      </w:r>
      <w:r>
        <w:rPr>
          <w:rFonts w:hint="eastAsia"/>
          <w:u w:val="single"/>
        </w:rPr>
        <w:t>国籍法</w:t>
      </w:r>
    </w:p>
    <w:p w:rsidR="00000000" w:rsidRDefault="00000000">
      <w:pPr>
        <w:tabs>
          <w:tab w:val="clear" w:pos="527"/>
        </w:tabs>
      </w:pPr>
      <w:r>
        <w:tab/>
      </w:r>
      <w:r>
        <w:rPr>
          <w:rFonts w:hint="eastAsia"/>
        </w:rPr>
        <w:t>按照国籍法的规定</w:t>
      </w:r>
      <w:r>
        <w:t>(1975</w:t>
      </w:r>
      <w:r>
        <w:rPr>
          <w:rFonts w:hint="eastAsia"/>
        </w:rPr>
        <w:t>年第</w:t>
      </w:r>
      <w:r>
        <w:t>26</w:t>
      </w:r>
      <w:r>
        <w:rPr>
          <w:rFonts w:hint="eastAsia"/>
        </w:rPr>
        <w:t>号法令</w:t>
      </w:r>
      <w:r>
        <w:t>),</w:t>
      </w:r>
      <w:r>
        <w:rPr>
          <w:rFonts w:hint="eastAsia"/>
        </w:rPr>
        <w:t>任何出生在埃及的人</w:t>
      </w:r>
      <w:r>
        <w:t>,</w:t>
      </w:r>
      <w:r>
        <w:rPr>
          <w:rFonts w:hint="eastAsia"/>
        </w:rPr>
        <w:t>如其母亲系埃及人</w:t>
      </w:r>
      <w:r>
        <w:t>,</w:t>
      </w:r>
      <w:r>
        <w:rPr>
          <w:rFonts w:hint="eastAsia"/>
        </w:rPr>
        <w:t>其父国籍不明或无国籍</w:t>
      </w:r>
      <w:r>
        <w:t>,</w:t>
      </w:r>
      <w:r>
        <w:rPr>
          <w:rFonts w:hint="eastAsia"/>
        </w:rPr>
        <w:t>有权得到埃及国籍。以下人士亦可得到埃及国籍</w:t>
      </w:r>
      <w:r>
        <w:t>:</w:t>
      </w:r>
      <w:r>
        <w:rPr>
          <w:rFonts w:hint="eastAsia"/>
        </w:rPr>
        <w:t>母亲系埃及人</w:t>
      </w:r>
      <w:r>
        <w:t>,</w:t>
      </w:r>
      <w:r>
        <w:rPr>
          <w:rFonts w:hint="eastAsia"/>
        </w:rPr>
        <w:t>但法律上不能确定其父亲</w:t>
      </w:r>
      <w:r>
        <w:t>;</w:t>
      </w:r>
      <w:r>
        <w:rPr>
          <w:rFonts w:hint="eastAsia"/>
        </w:rPr>
        <w:t>出生在埃及</w:t>
      </w:r>
      <w:r>
        <w:t>,</w:t>
      </w:r>
      <w:r>
        <w:rPr>
          <w:rFonts w:hint="eastAsia"/>
        </w:rPr>
        <w:t>父母国籍均不明</w:t>
      </w:r>
      <w:r>
        <w:t>;</w:t>
      </w:r>
      <w:r>
        <w:rPr>
          <w:rFonts w:hint="eastAsia"/>
        </w:rPr>
        <w:t>出生在埃及以外</w:t>
      </w:r>
      <w:r>
        <w:t>,</w:t>
      </w:r>
      <w:r>
        <w:rPr>
          <w:rFonts w:hint="eastAsia"/>
        </w:rPr>
        <w:t>但母亲是埃及人</w:t>
      </w:r>
      <w:r>
        <w:t>,</w:t>
      </w:r>
      <w:r>
        <w:rPr>
          <w:rFonts w:hint="eastAsia"/>
        </w:rPr>
        <w:t>父亲国籍不明或无国籍。在埃及</w:t>
      </w:r>
      <w:r>
        <w:t>,</w:t>
      </w:r>
      <w:r>
        <w:rPr>
          <w:rFonts w:hint="eastAsia"/>
        </w:rPr>
        <w:t>诺不能证实弃儿出生在其它国家</w:t>
      </w:r>
      <w:r>
        <w:t>,</w:t>
      </w:r>
      <w:r>
        <w:rPr>
          <w:rFonts w:hint="eastAsia"/>
        </w:rPr>
        <w:t>则被视为出生在埃及</w:t>
      </w:r>
      <w:r>
        <w:t>(</w:t>
      </w:r>
      <w:r>
        <w:rPr>
          <w:rFonts w:hint="eastAsia"/>
        </w:rPr>
        <w:t>第</w:t>
      </w:r>
      <w:r>
        <w:t>2</w:t>
      </w:r>
      <w:r>
        <w:rPr>
          <w:rFonts w:hint="eastAsia"/>
        </w:rPr>
        <w:t>和</w:t>
      </w:r>
      <w:r>
        <w:t>3</w:t>
      </w:r>
      <w:r>
        <w:rPr>
          <w:rFonts w:hint="eastAsia"/>
        </w:rPr>
        <w:t>条</w:t>
      </w:r>
      <w:r>
        <w:t>)</w:t>
      </w:r>
      <w:r>
        <w:rPr>
          <w:rFonts w:hint="eastAsia"/>
        </w:rPr>
        <w:t>。这符合《减少无国籍状态公约》、《公民及政治权利国际盟约》和《经济、社会、文化权利国际盟约》</w:t>
      </w:r>
      <w:r>
        <w:t>,</w:t>
      </w:r>
      <w:r>
        <w:rPr>
          <w:rFonts w:hint="eastAsia"/>
        </w:rPr>
        <w:t>这样做是为了防止双重国籍</w:t>
      </w:r>
      <w:r>
        <w:t>,</w:t>
      </w:r>
      <w:r>
        <w:rPr>
          <w:rFonts w:hint="eastAsia"/>
        </w:rPr>
        <w:t>以及由此产生的国际上的法律冲突。这项法令的规定针对外国男子与埃及妇女结婚或埃及男子与外国妇女结婚的国籍问题</w:t>
      </w:r>
      <w:r>
        <w:t>,</w:t>
      </w:r>
      <w:r>
        <w:rPr>
          <w:rFonts w:hint="eastAsia"/>
        </w:rPr>
        <w:t>确立了以下基本原则</w:t>
      </w:r>
      <w:r>
        <w:t>:</w:t>
      </w:r>
      <w:r>
        <w:rPr>
          <w:rFonts w:hint="eastAsia"/>
        </w:rPr>
        <w:t>在非埃及籍妇女不同意的情况下不能强制其接受埃及国籍</w:t>
      </w:r>
      <w:r>
        <w:t>,</w:t>
      </w:r>
      <w:r>
        <w:rPr>
          <w:rFonts w:hint="eastAsia"/>
        </w:rPr>
        <w:t>也不能在她与埃及男子婚姻结束时撤销她的埃及国籍</w:t>
      </w:r>
      <w:r>
        <w:t>,</w:t>
      </w:r>
      <w:r>
        <w:rPr>
          <w:rFonts w:hint="eastAsia"/>
        </w:rPr>
        <w:t>除非她恢复其原来的国籍。嫁给外国人的埃及妇女只有她愿意</w:t>
      </w:r>
      <w:r>
        <w:t>,</w:t>
      </w:r>
      <w:r>
        <w:rPr>
          <w:rFonts w:hint="eastAsia"/>
        </w:rPr>
        <w:t>并且其丈夫国家的国籍法给予她国籍的情况下才失去其埃及国籍。但是</w:t>
      </w:r>
      <w:r>
        <w:t>,</w:t>
      </w:r>
      <w:r>
        <w:rPr>
          <w:rFonts w:hint="eastAsia"/>
        </w:rPr>
        <w:t>她有权按其意愿保留埃及国籍</w:t>
      </w:r>
      <w:r>
        <w:t>,</w:t>
      </w:r>
      <w:r>
        <w:rPr>
          <w:rFonts w:hint="eastAsia"/>
        </w:rPr>
        <w:t>或在婚姻终止时恢复埃及国籍。法令还规定</w:t>
      </w:r>
      <w:r>
        <w:t>,</w:t>
      </w:r>
      <w:r>
        <w:rPr>
          <w:rFonts w:hint="eastAsia"/>
        </w:rPr>
        <w:t>上述撤销或丧失国籍的情况除当事人外</w:t>
      </w:r>
      <w:r>
        <w:t>,</w:t>
      </w:r>
      <w:r>
        <w:rPr>
          <w:rFonts w:hint="eastAsia"/>
        </w:rPr>
        <w:t>不影响任何其他人。</w:t>
      </w:r>
    </w:p>
    <w:p w:rsidR="00000000" w:rsidRDefault="00000000">
      <w:pPr>
        <w:tabs>
          <w:tab w:val="clear" w:pos="527"/>
        </w:tabs>
      </w:pPr>
      <w:r>
        <w:tab/>
      </w:r>
      <w:r>
        <w:rPr>
          <w:rFonts w:hint="eastAsia"/>
        </w:rPr>
        <w:t>法律规定</w:t>
      </w:r>
      <w:r>
        <w:t>,</w:t>
      </w:r>
      <w:r>
        <w:rPr>
          <w:rFonts w:hint="eastAsia"/>
        </w:rPr>
        <w:t>未成年者的国籍若改成其父亲的国籍</w:t>
      </w:r>
      <w:r>
        <w:t>,</w:t>
      </w:r>
      <w:r>
        <w:rPr>
          <w:rFonts w:hint="eastAsia"/>
        </w:rPr>
        <w:t>他</w:t>
      </w:r>
      <w:r>
        <w:t>/</w:t>
      </w:r>
      <w:r>
        <w:rPr>
          <w:rFonts w:hint="eastAsia"/>
        </w:rPr>
        <w:t>她在成年时可恢复其原来国籍。</w:t>
      </w:r>
      <w:r>
        <w:t>1994</w:t>
      </w:r>
      <w:r>
        <w:rPr>
          <w:rFonts w:hint="eastAsia"/>
        </w:rPr>
        <w:t>年举行的埃及第一次全国妇女问题会议建议考虑如何减少母亲系埃及人而父亲为外国人的儿童在其失去埃及国籍问题获解决前所面对的困难。为此</w:t>
      </w:r>
      <w:r>
        <w:t>,</w:t>
      </w:r>
      <w:r>
        <w:rPr>
          <w:rFonts w:hint="eastAsia"/>
        </w:rPr>
        <w:t>教育部</w:t>
      </w:r>
      <w:r>
        <w:t>1994</w:t>
      </w:r>
      <w:r>
        <w:rPr>
          <w:rFonts w:hint="eastAsia"/>
        </w:rPr>
        <w:t>年</w:t>
      </w:r>
      <w:r>
        <w:t>12</w:t>
      </w:r>
      <w:r>
        <w:rPr>
          <w:rFonts w:hint="eastAsia"/>
        </w:rPr>
        <w:t>月</w:t>
      </w:r>
      <w:r>
        <w:t>20</w:t>
      </w:r>
      <w:r>
        <w:rPr>
          <w:rFonts w:hint="eastAsia"/>
        </w:rPr>
        <w:t>日颁布了第</w:t>
      </w:r>
      <w:r>
        <w:t>353</w:t>
      </w:r>
      <w:r>
        <w:rPr>
          <w:rFonts w:hint="eastAsia"/>
        </w:rPr>
        <w:t>号法令。根据该法令</w:t>
      </w:r>
      <w:r>
        <w:t>,</w:t>
      </w:r>
      <w:r>
        <w:rPr>
          <w:rFonts w:hint="eastAsia"/>
        </w:rPr>
        <w:t>移民学生</w:t>
      </w:r>
      <w:r>
        <w:t>,</w:t>
      </w:r>
      <w:r>
        <w:rPr>
          <w:rFonts w:hint="eastAsia"/>
        </w:rPr>
        <w:t>如属已离婚或丧偶的埃及妇女的子女</w:t>
      </w:r>
      <w:r>
        <w:t>,</w:t>
      </w:r>
      <w:r>
        <w:rPr>
          <w:rFonts w:hint="eastAsia"/>
        </w:rPr>
        <w:t>并能证明其需要</w:t>
      </w:r>
      <w:r>
        <w:t>,</w:t>
      </w:r>
      <w:r>
        <w:rPr>
          <w:rFonts w:hint="eastAsia"/>
        </w:rPr>
        <w:t>可免除在国立学校的费用</w:t>
      </w:r>
      <w:r>
        <w:t>,</w:t>
      </w:r>
      <w:r>
        <w:rPr>
          <w:rFonts w:hint="eastAsia"/>
        </w:rPr>
        <w:t>从而使他们得到与埃及人完全平等的财政待遇。该法令还规定</w:t>
      </w:r>
      <w:r>
        <w:t>,</w:t>
      </w:r>
      <w:r>
        <w:rPr>
          <w:rFonts w:hint="eastAsia"/>
        </w:rPr>
        <w:t>其它类别的埃及妇女的子女付一半的这类费用。</w:t>
      </w:r>
    </w:p>
    <w:p w:rsidR="00000000" w:rsidRDefault="00000000">
      <w:pPr>
        <w:tabs>
          <w:tab w:val="clear" w:pos="527"/>
        </w:tabs>
        <w:spacing w:before="120" w:after="120"/>
      </w:pPr>
      <w:r>
        <w:t>9.</w:t>
      </w:r>
      <w:r>
        <w:tab/>
      </w:r>
      <w:r>
        <w:rPr>
          <w:rFonts w:hint="eastAsia"/>
          <w:u w:val="single"/>
        </w:rPr>
        <w:t>保健</w:t>
      </w:r>
    </w:p>
    <w:p w:rsidR="00000000" w:rsidRDefault="00000000">
      <w:pPr>
        <w:tabs>
          <w:tab w:val="clear" w:pos="527"/>
        </w:tabs>
      </w:pPr>
      <w:r>
        <w:tab/>
      </w:r>
      <w:r>
        <w:rPr>
          <w:rFonts w:hint="eastAsia"/>
        </w:rPr>
        <w:t>在所有有关保健或医疗保险的法律中均不存在对病人应得保健服务或应享有的保险方面的性别歧视。</w:t>
      </w:r>
    </w:p>
    <w:p w:rsidR="00000000" w:rsidRDefault="00000000">
      <w:pPr>
        <w:tabs>
          <w:tab w:val="clear" w:pos="527"/>
        </w:tabs>
        <w:spacing w:before="120" w:after="120"/>
      </w:pPr>
      <w:r>
        <w:t>10.</w:t>
      </w:r>
      <w:r>
        <w:tab/>
      </w:r>
      <w:r>
        <w:rPr>
          <w:rFonts w:hint="eastAsia"/>
        </w:rPr>
        <w:t>《</w:t>
      </w:r>
      <w:r>
        <w:rPr>
          <w:rFonts w:hint="eastAsia"/>
          <w:u w:val="single"/>
        </w:rPr>
        <w:t>刑法</w:t>
      </w:r>
      <w:r>
        <w:rPr>
          <w:rFonts w:hint="eastAsia"/>
        </w:rPr>
        <w:t>》</w:t>
      </w:r>
    </w:p>
    <w:p w:rsidR="00000000" w:rsidRDefault="00000000">
      <w:pPr>
        <w:tabs>
          <w:tab w:val="clear" w:pos="527"/>
        </w:tabs>
      </w:pPr>
      <w:r>
        <w:tab/>
      </w:r>
      <w:r>
        <w:rPr>
          <w:rFonts w:hint="eastAsia"/>
        </w:rPr>
        <w:t>埃及《刑法》</w:t>
      </w:r>
      <w:r>
        <w:t>(1937</w:t>
      </w:r>
      <w:r>
        <w:rPr>
          <w:rFonts w:hint="eastAsia"/>
        </w:rPr>
        <w:t>年第</w:t>
      </w:r>
      <w:r>
        <w:t>58</w:t>
      </w:r>
      <w:r>
        <w:rPr>
          <w:rFonts w:hint="eastAsia"/>
        </w:rPr>
        <w:t>号法令</w:t>
      </w:r>
      <w:r>
        <w:t>)</w:t>
      </w:r>
      <w:r>
        <w:rPr>
          <w:rFonts w:hint="eastAsia"/>
        </w:rPr>
        <w:t>将所有对妇女的暴力或攻击定为犯罪行为</w:t>
      </w:r>
      <w:r>
        <w:t>,</w:t>
      </w:r>
      <w:r>
        <w:rPr>
          <w:rFonts w:hint="eastAsia"/>
        </w:rPr>
        <w:t>并将受害者的年龄、受害者与攻击者之间的血缘关系或亲疏程度作为量刑时加重处罚的考虑因素。</w:t>
      </w:r>
    </w:p>
    <w:p w:rsidR="00000000" w:rsidRDefault="00000000">
      <w:pPr>
        <w:tabs>
          <w:tab w:val="clear" w:pos="527"/>
        </w:tabs>
      </w:pPr>
      <w:r>
        <w:tab/>
      </w:r>
      <w:r>
        <w:rPr>
          <w:rFonts w:hint="eastAsia"/>
        </w:rPr>
        <w:t>第</w:t>
      </w:r>
      <w:r>
        <w:t>267</w:t>
      </w:r>
      <w:r>
        <w:rPr>
          <w:rFonts w:hint="eastAsia"/>
        </w:rPr>
        <w:t>条规定</w:t>
      </w:r>
      <w:r>
        <w:t>,</w:t>
      </w:r>
      <w:r>
        <w:rPr>
          <w:rFonts w:hint="eastAsia"/>
        </w:rPr>
        <w:t>对妇女进行性攻击的刑法是短期苦役</w:t>
      </w:r>
      <w:r>
        <w:t>,</w:t>
      </w:r>
      <w:r>
        <w:rPr>
          <w:rFonts w:hint="eastAsia"/>
        </w:rPr>
        <w:t>如果攻击者是受害者的长辈或监护人或在受害人家中工作</w:t>
      </w:r>
      <w:r>
        <w:t>,</w:t>
      </w:r>
      <w:r>
        <w:rPr>
          <w:rFonts w:hint="eastAsia"/>
        </w:rPr>
        <w:t>刑罚则增加到终生苦役监禁。对以欺骗或暴力方式拐骗妇女并对受害者进行性攻击者</w:t>
      </w:r>
      <w:r>
        <w:t>,</w:t>
      </w:r>
      <w:r>
        <w:rPr>
          <w:rFonts w:hint="eastAsia"/>
        </w:rPr>
        <w:t>法律规定判处死刑</w:t>
      </w:r>
      <w:r>
        <w:t>(</w:t>
      </w:r>
      <w:r>
        <w:rPr>
          <w:rFonts w:hint="eastAsia"/>
        </w:rPr>
        <w:t>经</w:t>
      </w:r>
      <w:r>
        <w:t>1980</w:t>
      </w:r>
      <w:r>
        <w:rPr>
          <w:rFonts w:hint="eastAsia"/>
        </w:rPr>
        <w:t>年第</w:t>
      </w:r>
      <w:r>
        <w:t>214</w:t>
      </w:r>
      <w:r>
        <w:rPr>
          <w:rFonts w:hint="eastAsia"/>
        </w:rPr>
        <w:t>号法令修正的第</w:t>
      </w:r>
      <w:r>
        <w:t>290</w:t>
      </w:r>
      <w:r>
        <w:rPr>
          <w:rFonts w:hint="eastAsia"/>
        </w:rPr>
        <w:t>条</w:t>
      </w:r>
      <w:r>
        <w:t>)</w:t>
      </w:r>
      <w:r>
        <w:rPr>
          <w:rFonts w:hint="eastAsia"/>
        </w:rPr>
        <w:t>。</w:t>
      </w:r>
    </w:p>
    <w:p w:rsidR="00000000" w:rsidRDefault="00000000">
      <w:pPr>
        <w:tabs>
          <w:tab w:val="clear" w:pos="527"/>
        </w:tabs>
      </w:pPr>
      <w:r>
        <w:tab/>
      </w:r>
      <w:r>
        <w:rPr>
          <w:rFonts w:hint="eastAsia"/>
        </w:rPr>
        <w:t>法律规定</w:t>
      </w:r>
      <w:r>
        <w:t>,</w:t>
      </w:r>
      <w:r>
        <w:rPr>
          <w:rFonts w:hint="eastAsia"/>
        </w:rPr>
        <w:t>对男性或女性施行强奸者</w:t>
      </w:r>
      <w:r>
        <w:t>,</w:t>
      </w:r>
      <w:r>
        <w:rPr>
          <w:rFonts w:hint="eastAsia"/>
        </w:rPr>
        <w:t>无论使用武力还是恐吓</w:t>
      </w:r>
      <w:r>
        <w:t>,</w:t>
      </w:r>
      <w:r>
        <w:rPr>
          <w:rFonts w:hint="eastAsia"/>
        </w:rPr>
        <w:t>判处三年至七年的苦役。如果受害者年龄未满</w:t>
      </w:r>
      <w:r>
        <w:t>16</w:t>
      </w:r>
      <w:r>
        <w:rPr>
          <w:rFonts w:hint="eastAsia"/>
        </w:rPr>
        <w:t>岁</w:t>
      </w:r>
      <w:r>
        <w:t>,</w:t>
      </w:r>
      <w:r>
        <w:rPr>
          <w:rFonts w:hint="eastAsia"/>
        </w:rPr>
        <w:t>或者犯罪者为受害者长辈、监护人或监督人或在受害者家里工作</w:t>
      </w:r>
      <w:r>
        <w:t>,</w:t>
      </w:r>
      <w:r>
        <w:rPr>
          <w:rFonts w:hint="eastAsia"/>
        </w:rPr>
        <w:t>则从重量刑。如果上述情况均属实</w:t>
      </w:r>
      <w:r>
        <w:t>,</w:t>
      </w:r>
      <w:r>
        <w:rPr>
          <w:rFonts w:hint="eastAsia"/>
        </w:rPr>
        <w:t>则判终生苦役监禁</w:t>
      </w:r>
      <w:r>
        <w:t>(</w:t>
      </w:r>
      <w:r>
        <w:rPr>
          <w:rFonts w:hint="eastAsia"/>
        </w:rPr>
        <w:t>关于刑罚的第</w:t>
      </w:r>
      <w:r>
        <w:t>268</w:t>
      </w:r>
      <w:r>
        <w:rPr>
          <w:rFonts w:hint="eastAsia"/>
        </w:rPr>
        <w:t>条</w:t>
      </w:r>
      <w:r>
        <w:t>)</w:t>
      </w:r>
      <w:r>
        <w:rPr>
          <w:rFonts w:hint="eastAsia"/>
        </w:rPr>
        <w:t>。</w:t>
      </w:r>
    </w:p>
    <w:p w:rsidR="00000000" w:rsidRDefault="00000000">
      <w:pPr>
        <w:tabs>
          <w:tab w:val="clear" w:pos="527"/>
        </w:tabs>
      </w:pPr>
      <w:r>
        <w:tab/>
      </w:r>
      <w:r>
        <w:rPr>
          <w:rFonts w:hint="eastAsia"/>
        </w:rPr>
        <w:t>强奸</w:t>
      </w:r>
      <w:r>
        <w:t>18</w:t>
      </w:r>
      <w:r>
        <w:rPr>
          <w:rFonts w:hint="eastAsia"/>
        </w:rPr>
        <w:t>岁以下的男童或女童</w:t>
      </w:r>
      <w:r>
        <w:t>,</w:t>
      </w:r>
      <w:r>
        <w:rPr>
          <w:rFonts w:hint="eastAsia"/>
        </w:rPr>
        <w:t>即使没有使用武力或恐吓</w:t>
      </w:r>
      <w:r>
        <w:t>,</w:t>
      </w:r>
      <w:r>
        <w:rPr>
          <w:rFonts w:hint="eastAsia"/>
        </w:rPr>
        <w:t>判处监禁。如果受害者不满</w:t>
      </w:r>
      <w:r>
        <w:t>7</w:t>
      </w:r>
      <w:r>
        <w:rPr>
          <w:rFonts w:hint="eastAsia"/>
        </w:rPr>
        <w:t>岁</w:t>
      </w:r>
      <w:r>
        <w:t>,</w:t>
      </w:r>
      <w:r>
        <w:rPr>
          <w:rFonts w:hint="eastAsia"/>
        </w:rPr>
        <w:t>或者罪犯是受害者的长辈</w:t>
      </w:r>
      <w:r>
        <w:t>,</w:t>
      </w:r>
      <w:r>
        <w:rPr>
          <w:rFonts w:hint="eastAsia"/>
        </w:rPr>
        <w:t>监护人或监督人或在受害者家中工作</w:t>
      </w:r>
      <w:r>
        <w:t>,</w:t>
      </w:r>
      <w:r>
        <w:rPr>
          <w:rFonts w:hint="eastAsia"/>
        </w:rPr>
        <w:t>刑罚则加重为终身苦役监禁</w:t>
      </w:r>
      <w:r>
        <w:t>(</w:t>
      </w:r>
      <w:r>
        <w:rPr>
          <w:rFonts w:hint="eastAsia"/>
        </w:rPr>
        <w:t>关于刑罚的第</w:t>
      </w:r>
      <w:r>
        <w:t>269</w:t>
      </w:r>
      <w:r>
        <w:rPr>
          <w:rFonts w:hint="eastAsia"/>
        </w:rPr>
        <w:t>条</w:t>
      </w:r>
      <w:r>
        <w:t>)</w:t>
      </w:r>
      <w:r>
        <w:rPr>
          <w:rFonts w:hint="eastAsia"/>
        </w:rPr>
        <w:t>。</w:t>
      </w:r>
    </w:p>
    <w:p w:rsidR="00000000" w:rsidRDefault="00000000">
      <w:pPr>
        <w:tabs>
          <w:tab w:val="clear" w:pos="527"/>
        </w:tabs>
      </w:pPr>
      <w:r>
        <w:tab/>
      </w:r>
      <w:r>
        <w:rPr>
          <w:rFonts w:hint="eastAsia"/>
        </w:rPr>
        <w:t>埃及法律惩处由于殴打或虐待或用药物或其它方式造成的流产。对前者的惩罚是短期苦役</w:t>
      </w:r>
      <w:r>
        <w:t>,</w:t>
      </w:r>
      <w:r>
        <w:rPr>
          <w:rFonts w:hint="eastAsia"/>
        </w:rPr>
        <w:t>对后者的惩罚是监禁。如果妇女自愿接受或听凭他人处置</w:t>
      </w:r>
      <w:r>
        <w:t>,</w:t>
      </w:r>
      <w:r>
        <w:rPr>
          <w:rFonts w:hint="eastAsia"/>
        </w:rPr>
        <w:t>则上述刑罚也可适用于该妇女。如果由医生或助产士做流产</w:t>
      </w:r>
      <w:r>
        <w:t>,</w:t>
      </w:r>
      <w:r>
        <w:rPr>
          <w:rFonts w:hint="eastAsia"/>
        </w:rPr>
        <w:t>刑罚则增加到终生苦役监禁</w:t>
      </w:r>
      <w:r>
        <w:t>(</w:t>
      </w:r>
      <w:r>
        <w:rPr>
          <w:rFonts w:hint="eastAsia"/>
        </w:rPr>
        <w:t>关于刑罚的第</w:t>
      </w:r>
      <w:r>
        <w:t>260</w:t>
      </w:r>
      <w:r>
        <w:rPr>
          <w:rFonts w:hint="eastAsia"/>
        </w:rPr>
        <w:t>至</w:t>
      </w:r>
      <w:r>
        <w:t>263</w:t>
      </w:r>
      <w:r>
        <w:rPr>
          <w:rFonts w:hint="eastAsia"/>
        </w:rPr>
        <w:t>条</w:t>
      </w:r>
      <w:r>
        <w:t>)</w:t>
      </w:r>
      <w:r>
        <w:rPr>
          <w:rFonts w:hint="eastAsia"/>
        </w:rPr>
        <w:t>。对其他形式的虐待、殴打和暴力的规定载于《刑法》第</w:t>
      </w:r>
      <w:r>
        <w:t>240</w:t>
      </w:r>
      <w:r>
        <w:rPr>
          <w:rFonts w:hint="eastAsia"/>
        </w:rPr>
        <w:t>条至</w:t>
      </w:r>
      <w:r>
        <w:t>244</w:t>
      </w:r>
      <w:r>
        <w:rPr>
          <w:rFonts w:hint="eastAsia"/>
        </w:rPr>
        <w:t>条</w:t>
      </w:r>
      <w:r>
        <w:t>,</w:t>
      </w:r>
      <w:r>
        <w:rPr>
          <w:rFonts w:hint="eastAsia"/>
        </w:rPr>
        <w:t>并按偶然或有意是否使用了武器或器械和造成伤害程度加以分类。对暴力行为的惩罚根据上述原则来定</w:t>
      </w:r>
      <w:r>
        <w:t>,</w:t>
      </w:r>
      <w:r>
        <w:rPr>
          <w:rFonts w:hint="eastAsia"/>
        </w:rPr>
        <w:t>在这方面</w:t>
      </w:r>
      <w:r>
        <w:t>,</w:t>
      </w:r>
      <w:r>
        <w:rPr>
          <w:rFonts w:hint="eastAsia"/>
        </w:rPr>
        <w:t>法律不区分男女</w:t>
      </w:r>
      <w:r>
        <w:t>,</w:t>
      </w:r>
      <w:r>
        <w:rPr>
          <w:rFonts w:hint="eastAsia"/>
        </w:rPr>
        <w:t>婚姻状况或血缘关系也不影响这些规定的适用。</w:t>
      </w:r>
    </w:p>
    <w:p w:rsidR="00000000" w:rsidRDefault="00000000">
      <w:pPr>
        <w:tabs>
          <w:tab w:val="clear" w:pos="527"/>
        </w:tabs>
      </w:pPr>
      <w:r>
        <w:tab/>
      </w:r>
      <w:r>
        <w:rPr>
          <w:rFonts w:hint="eastAsia"/>
        </w:rPr>
        <w:t>《刑法》第</w:t>
      </w:r>
      <w:r>
        <w:t>279</w:t>
      </w:r>
      <w:r>
        <w:rPr>
          <w:rFonts w:hint="eastAsia"/>
        </w:rPr>
        <w:t>条和第</w:t>
      </w:r>
      <w:r>
        <w:t>306</w:t>
      </w:r>
      <w:r>
        <w:rPr>
          <w:rFonts w:hint="eastAsia"/>
        </w:rPr>
        <w:t>条之二规定</w:t>
      </w:r>
      <w:r>
        <w:t>,</w:t>
      </w:r>
      <w:r>
        <w:rPr>
          <w:rFonts w:hint="eastAsia"/>
        </w:rPr>
        <w:t>任何人与妇女发生不正当行为</w:t>
      </w:r>
      <w:r>
        <w:t>,</w:t>
      </w:r>
      <w:r>
        <w:rPr>
          <w:rFonts w:hint="eastAsia"/>
        </w:rPr>
        <w:t>即使是私下发生这种行为</w:t>
      </w:r>
      <w:r>
        <w:t>,</w:t>
      </w:r>
      <w:r>
        <w:rPr>
          <w:rFonts w:hint="eastAsia"/>
        </w:rPr>
        <w:t>或者任何人对妇女有侵犯其贞洁的言行均为犯罪。对此种行为的惩罚是监禁或罚款</w:t>
      </w:r>
      <w:r>
        <w:t>,</w:t>
      </w:r>
      <w:r>
        <w:rPr>
          <w:rFonts w:hint="eastAsia"/>
        </w:rPr>
        <w:t>如在一年中重犯此种行为</w:t>
      </w:r>
      <w:r>
        <w:t>,</w:t>
      </w:r>
      <w:r>
        <w:rPr>
          <w:rFonts w:hint="eastAsia"/>
        </w:rPr>
        <w:t>加重刑罚。</w:t>
      </w:r>
    </w:p>
    <w:p w:rsidR="00000000" w:rsidRDefault="00000000">
      <w:pPr>
        <w:tabs>
          <w:tab w:val="clear" w:pos="527"/>
        </w:tabs>
        <w:spacing w:before="60" w:after="60"/>
      </w:pPr>
      <w:r>
        <w:t>11.</w:t>
      </w:r>
      <w:r>
        <w:tab/>
      </w:r>
      <w:r>
        <w:rPr>
          <w:rFonts w:hint="eastAsia"/>
          <w:u w:val="single"/>
        </w:rPr>
        <w:t>打击卖淫</w:t>
      </w:r>
    </w:p>
    <w:p w:rsidR="00000000" w:rsidRDefault="00000000">
      <w:pPr>
        <w:tabs>
          <w:tab w:val="clear" w:pos="527"/>
        </w:tabs>
      </w:pPr>
      <w:r>
        <w:tab/>
      </w:r>
      <w:r>
        <w:rPr>
          <w:rFonts w:hint="eastAsia"/>
        </w:rPr>
        <w:t>埃及根据</w:t>
      </w:r>
      <w:r>
        <w:t>1959</w:t>
      </w:r>
      <w:r>
        <w:rPr>
          <w:rFonts w:hint="eastAsia"/>
        </w:rPr>
        <w:t>年第</w:t>
      </w:r>
      <w:r>
        <w:t>884</w:t>
      </w:r>
      <w:r>
        <w:rPr>
          <w:rFonts w:hint="eastAsia"/>
        </w:rPr>
        <w:t>号共和国法令加入了《禁止贩卖人口及取缔意图营利使人卖淫的公约》。在此之后</w:t>
      </w:r>
      <w:r>
        <w:t>,</w:t>
      </w:r>
      <w:r>
        <w:rPr>
          <w:rFonts w:hint="eastAsia"/>
        </w:rPr>
        <w:t>颁布了关于取缔不道德行为的</w:t>
      </w:r>
      <w:r>
        <w:t>1961</w:t>
      </w:r>
      <w:r>
        <w:rPr>
          <w:rFonts w:hint="eastAsia"/>
        </w:rPr>
        <w:t>年第</w:t>
      </w:r>
      <w:r>
        <w:t>10</w:t>
      </w:r>
      <w:r>
        <w:rPr>
          <w:rFonts w:hint="eastAsia"/>
        </w:rPr>
        <w:t>号法令。法律规定</w:t>
      </w:r>
      <w:r>
        <w:t>,</w:t>
      </w:r>
      <w:r>
        <w:rPr>
          <w:rFonts w:hint="eastAsia"/>
        </w:rPr>
        <w:t>为进行不道德行为或卖淫而从事煽动、拉皮条、怂恿和引诱为犯罪行为。如果除这类行为之外还欺骗、强迫、恐吓或滥用职权</w:t>
      </w:r>
      <w:r>
        <w:t>,</w:t>
      </w:r>
      <w:r>
        <w:rPr>
          <w:rFonts w:hint="eastAsia"/>
        </w:rPr>
        <w:t>以及如果受害者年龄不满</w:t>
      </w:r>
      <w:r>
        <w:t>21</w:t>
      </w:r>
      <w:r>
        <w:rPr>
          <w:rFonts w:hint="eastAsia"/>
        </w:rPr>
        <w:t>岁</w:t>
      </w:r>
      <w:r>
        <w:t>,</w:t>
      </w:r>
      <w:r>
        <w:rPr>
          <w:rFonts w:hint="eastAsia"/>
        </w:rPr>
        <w:t>则加重处罚</w:t>
      </w:r>
      <w:r>
        <w:t>(</w:t>
      </w:r>
      <w:r>
        <w:rPr>
          <w:rFonts w:hint="eastAsia"/>
        </w:rPr>
        <w:t>法令第</w:t>
      </w:r>
      <w:r>
        <w:t>1</w:t>
      </w:r>
      <w:r>
        <w:rPr>
          <w:rFonts w:hint="eastAsia"/>
        </w:rPr>
        <w:t>和第</w:t>
      </w:r>
      <w:r>
        <w:t>2</w:t>
      </w:r>
      <w:r>
        <w:rPr>
          <w:rFonts w:hint="eastAsia"/>
        </w:rPr>
        <w:t>条</w:t>
      </w:r>
      <w:r>
        <w:t>)</w:t>
      </w:r>
      <w:r>
        <w:rPr>
          <w:rFonts w:hint="eastAsia"/>
        </w:rPr>
        <w:t>。</w:t>
      </w:r>
    </w:p>
    <w:p w:rsidR="00000000" w:rsidRDefault="00000000">
      <w:pPr>
        <w:tabs>
          <w:tab w:val="clear" w:pos="527"/>
        </w:tabs>
      </w:pPr>
      <w:r>
        <w:tab/>
      </w:r>
      <w:r>
        <w:rPr>
          <w:rFonts w:hint="eastAsia"/>
        </w:rPr>
        <w:t>法律还规定</w:t>
      </w:r>
      <w:r>
        <w:t>,</w:t>
      </w:r>
      <w:r>
        <w:rPr>
          <w:rFonts w:hint="eastAsia"/>
        </w:rPr>
        <w:t>为帮助从事卖淫业的人出入国境而从事诱惑或拉皮条活动</w:t>
      </w:r>
      <w:r>
        <w:t>,</w:t>
      </w:r>
      <w:r>
        <w:rPr>
          <w:rFonts w:hint="eastAsia"/>
        </w:rPr>
        <w:t>系犯罪行为</w:t>
      </w:r>
      <w:r>
        <w:t>(</w:t>
      </w:r>
      <w:r>
        <w:rPr>
          <w:rFonts w:hint="eastAsia"/>
        </w:rPr>
        <w:t>第</w:t>
      </w:r>
      <w:r>
        <w:t>3</w:t>
      </w:r>
      <w:r>
        <w:rPr>
          <w:rFonts w:hint="eastAsia"/>
        </w:rPr>
        <w:t>和第</w:t>
      </w:r>
      <w:r>
        <w:t>5</w:t>
      </w:r>
      <w:r>
        <w:rPr>
          <w:rFonts w:hint="eastAsia"/>
        </w:rPr>
        <w:t>条</w:t>
      </w:r>
      <w:r>
        <w:t>)</w:t>
      </w:r>
      <w:r>
        <w:rPr>
          <w:rFonts w:hint="eastAsia"/>
        </w:rPr>
        <w:t>。如果这种行为的受害人年龄不满</w:t>
      </w:r>
      <w:r>
        <w:t>16</w:t>
      </w:r>
      <w:r>
        <w:rPr>
          <w:rFonts w:hint="eastAsia"/>
        </w:rPr>
        <w:t>岁</w:t>
      </w:r>
      <w:r>
        <w:t>,</w:t>
      </w:r>
      <w:r>
        <w:rPr>
          <w:rFonts w:hint="eastAsia"/>
        </w:rPr>
        <w:t>或者罪犯是受害人的长辈</w:t>
      </w:r>
      <w:r>
        <w:t>,</w:t>
      </w:r>
      <w:r>
        <w:rPr>
          <w:rFonts w:hint="eastAsia"/>
        </w:rPr>
        <w:t>监护人或监督人或在受害人家中工作</w:t>
      </w:r>
      <w:r>
        <w:t>,</w:t>
      </w:r>
      <w:r>
        <w:rPr>
          <w:rFonts w:hint="eastAsia"/>
        </w:rPr>
        <w:t>则加重惩罚</w:t>
      </w:r>
      <w:r>
        <w:t>(</w:t>
      </w:r>
      <w:r>
        <w:rPr>
          <w:rFonts w:hint="eastAsia"/>
        </w:rPr>
        <w:t>第</w:t>
      </w:r>
      <w:r>
        <w:t>4</w:t>
      </w:r>
      <w:r>
        <w:rPr>
          <w:rFonts w:hint="eastAsia"/>
        </w:rPr>
        <w:t>条</w:t>
      </w:r>
      <w:r>
        <w:t>)</w:t>
      </w:r>
      <w:r>
        <w:rPr>
          <w:rFonts w:hint="eastAsia"/>
        </w:rPr>
        <w:t>。</w:t>
      </w:r>
    </w:p>
    <w:p w:rsidR="00000000" w:rsidRDefault="00000000">
      <w:pPr>
        <w:tabs>
          <w:tab w:val="clear" w:pos="527"/>
        </w:tabs>
      </w:pPr>
      <w:r>
        <w:tab/>
      </w:r>
      <w:r>
        <w:rPr>
          <w:rFonts w:hint="eastAsia"/>
        </w:rPr>
        <w:t>法律惩罚以下行为</w:t>
      </w:r>
      <w:r>
        <w:t>:</w:t>
      </w:r>
      <w:r>
        <w:rPr>
          <w:rFonts w:hint="eastAsia"/>
        </w:rPr>
        <w:t>帮助妇女从事卖淫或通过其他人卖淫营利</w:t>
      </w:r>
      <w:r>
        <w:t>;</w:t>
      </w:r>
      <w:r>
        <w:rPr>
          <w:rFonts w:hint="eastAsia"/>
        </w:rPr>
        <w:t>企图从事上述犯罪行为</w:t>
      </w:r>
      <w:r>
        <w:t>;</w:t>
      </w:r>
      <w:r>
        <w:rPr>
          <w:rFonts w:hint="eastAsia"/>
        </w:rPr>
        <w:t>拥有、管理或租赁场所以从事此种行为以及在这方面进行投资或雇用以及重犯</w:t>
      </w:r>
      <w:r>
        <w:t>(</w:t>
      </w:r>
      <w:r>
        <w:rPr>
          <w:rFonts w:hint="eastAsia"/>
        </w:rPr>
        <w:t>法令第</w:t>
      </w:r>
      <w:r>
        <w:t>6</w:t>
      </w:r>
      <w:r>
        <w:rPr>
          <w:rFonts w:hint="eastAsia"/>
        </w:rPr>
        <w:t>至</w:t>
      </w:r>
      <w:r>
        <w:t>13</w:t>
      </w:r>
      <w:r>
        <w:rPr>
          <w:rFonts w:hint="eastAsia"/>
        </w:rPr>
        <w:t>条</w:t>
      </w:r>
      <w:r>
        <w:t>)</w:t>
      </w:r>
      <w:r>
        <w:rPr>
          <w:rFonts w:hint="eastAsia"/>
        </w:rPr>
        <w:t>。</w:t>
      </w:r>
    </w:p>
    <w:p w:rsidR="00000000" w:rsidRDefault="00000000">
      <w:pPr>
        <w:tabs>
          <w:tab w:val="clear" w:pos="527"/>
        </w:tabs>
        <w:spacing w:before="60" w:after="60"/>
      </w:pPr>
      <w:r>
        <w:t>12.</w:t>
      </w:r>
      <w:r>
        <w:tab/>
      </w:r>
      <w:r>
        <w:rPr>
          <w:rFonts w:hint="eastAsia"/>
          <w:u w:val="single"/>
        </w:rPr>
        <w:t>商务能力</w:t>
      </w:r>
    </w:p>
    <w:p w:rsidR="00000000" w:rsidRDefault="00000000">
      <w:pPr>
        <w:tabs>
          <w:tab w:val="clear" w:pos="527"/>
        </w:tabs>
      </w:pPr>
      <w:r>
        <w:tab/>
      </w:r>
      <w:r>
        <w:rPr>
          <w:rFonts w:hint="eastAsia"/>
        </w:rPr>
        <w:t>根据埃及法律</w:t>
      </w:r>
      <w:r>
        <w:t>,</w:t>
      </w:r>
      <w:r>
        <w:rPr>
          <w:rFonts w:hint="eastAsia"/>
        </w:rPr>
        <w:t>民事上和商业上的法定年龄相同</w:t>
      </w:r>
      <w:r>
        <w:t>(</w:t>
      </w:r>
      <w:r>
        <w:rPr>
          <w:rFonts w:hint="eastAsia"/>
        </w:rPr>
        <w:t>《民法》第</w:t>
      </w:r>
      <w:r>
        <w:t>44</w:t>
      </w:r>
      <w:r>
        <w:rPr>
          <w:rFonts w:hint="eastAsia"/>
        </w:rPr>
        <w:t>条和《商法》第</w:t>
      </w:r>
      <w:r>
        <w:t>4</w:t>
      </w:r>
      <w:r>
        <w:rPr>
          <w:rFonts w:hint="eastAsia"/>
        </w:rPr>
        <w:t>条</w:t>
      </w:r>
      <w:r>
        <w:t>),</w:t>
      </w:r>
      <w:r>
        <w:rPr>
          <w:rFonts w:hint="eastAsia"/>
        </w:rPr>
        <w:t>男女均为</w:t>
      </w:r>
      <w:r>
        <w:t>21</w:t>
      </w:r>
      <w:r>
        <w:rPr>
          <w:rFonts w:hint="eastAsia"/>
        </w:rPr>
        <w:t>岁。男女平等也适用于例外规定以及有关法律能力障碍的问题。婚姻状况不影响妇女这方面的能力</w:t>
      </w:r>
      <w:r>
        <w:t>,</w:t>
      </w:r>
      <w:r>
        <w:rPr>
          <w:rFonts w:hint="eastAsia"/>
        </w:rPr>
        <w:t>也不影响夫妻双方各自的财产权。双方各自承担自己的财政责任。</w:t>
      </w:r>
    </w:p>
    <w:p w:rsidR="00000000" w:rsidRDefault="00000000">
      <w:pPr>
        <w:tabs>
          <w:tab w:val="clear" w:pos="527"/>
        </w:tabs>
      </w:pPr>
      <w:r>
        <w:tab/>
      </w:r>
      <w:r>
        <w:rPr>
          <w:rFonts w:hint="eastAsia"/>
        </w:rPr>
        <w:t>埃及法律规定从事贸易的外籍配偶申报其婚姻的财政安排。</w:t>
      </w:r>
    </w:p>
    <w:p w:rsidR="00000000" w:rsidRDefault="00000000">
      <w:pPr>
        <w:tabs>
          <w:tab w:val="clear" w:pos="527"/>
        </w:tabs>
        <w:spacing w:before="60" w:after="60"/>
      </w:pPr>
      <w:r>
        <w:t>13.</w:t>
      </w:r>
      <w:r>
        <w:tab/>
      </w:r>
      <w:r>
        <w:rPr>
          <w:rFonts w:hint="eastAsia"/>
          <w:u w:val="single"/>
        </w:rPr>
        <w:t>结婚资格和家庭责任</w:t>
      </w:r>
    </w:p>
    <w:p w:rsidR="00000000" w:rsidRDefault="00000000">
      <w:pPr>
        <w:tabs>
          <w:tab w:val="clear" w:pos="527"/>
        </w:tabs>
      </w:pPr>
      <w:r>
        <w:tab/>
      </w:r>
      <w:r>
        <w:rPr>
          <w:rFonts w:hint="eastAsia"/>
        </w:rPr>
        <w:t>在埃及</w:t>
      </w:r>
      <w:r>
        <w:t>,</w:t>
      </w:r>
      <w:r>
        <w:rPr>
          <w:rFonts w:hint="eastAsia"/>
        </w:rPr>
        <w:t>婚姻是自愿的契约</w:t>
      </w:r>
      <w:r>
        <w:t>,</w:t>
      </w:r>
      <w:r>
        <w:rPr>
          <w:rFonts w:hint="eastAsia"/>
        </w:rPr>
        <w:t>需得到妇女的完全、明确的同意。男女最低法定婚龄男为</w:t>
      </w:r>
      <w:r>
        <w:t>18</w:t>
      </w:r>
      <w:r>
        <w:rPr>
          <w:rFonts w:hint="eastAsia"/>
        </w:rPr>
        <w:t>岁</w:t>
      </w:r>
      <w:r>
        <w:t>,</w:t>
      </w:r>
      <w:r>
        <w:rPr>
          <w:rFonts w:hint="eastAsia"/>
        </w:rPr>
        <w:t>女为</w:t>
      </w:r>
      <w:r>
        <w:t>16</w:t>
      </w:r>
      <w:r>
        <w:rPr>
          <w:rFonts w:hint="eastAsia"/>
        </w:rPr>
        <w:t>岁。因为婚姻涉及个人的身份</w:t>
      </w:r>
      <w:r>
        <w:t>,</w:t>
      </w:r>
      <w:r>
        <w:rPr>
          <w:rFonts w:hint="eastAsia"/>
        </w:rPr>
        <w:t>因此</w:t>
      </w:r>
      <w:r>
        <w:t>,</w:t>
      </w:r>
      <w:r>
        <w:rPr>
          <w:rFonts w:hint="eastAsia"/>
        </w:rPr>
        <w:t>婚姻还需符合双方各自的宗教法律的规定</w:t>
      </w:r>
      <w:r>
        <w:t>,</w:t>
      </w:r>
      <w:r>
        <w:rPr>
          <w:rFonts w:hint="eastAsia"/>
        </w:rPr>
        <w:t>这些法律涉及婚姻的有效性和终止。</w:t>
      </w:r>
    </w:p>
    <w:p w:rsidR="00000000" w:rsidRDefault="00000000">
      <w:pPr>
        <w:tabs>
          <w:tab w:val="clear" w:pos="527"/>
        </w:tabs>
      </w:pPr>
      <w:r>
        <w:tab/>
      </w:r>
      <w:r>
        <w:rPr>
          <w:rFonts w:hint="eastAsia"/>
        </w:rPr>
        <w:t>法律规定</w:t>
      </w:r>
      <w:r>
        <w:t>,</w:t>
      </w:r>
      <w:r>
        <w:rPr>
          <w:rFonts w:hint="eastAsia"/>
        </w:rPr>
        <w:t>妇女对其年龄在</w:t>
      </w:r>
      <w:r>
        <w:t>10</w:t>
      </w:r>
      <w:r>
        <w:rPr>
          <w:rFonts w:hint="eastAsia"/>
        </w:rPr>
        <w:t>岁以下的儿子和年龄在</w:t>
      </w:r>
      <w:r>
        <w:t>12</w:t>
      </w:r>
      <w:r>
        <w:rPr>
          <w:rFonts w:hint="eastAsia"/>
        </w:rPr>
        <w:t>岁以下的女儿有监护权。法律还规定</w:t>
      </w:r>
      <w:r>
        <w:t>,</w:t>
      </w:r>
      <w:r>
        <w:rPr>
          <w:rFonts w:hint="eastAsia"/>
        </w:rPr>
        <w:t>妇女可能将其对儿子的监护权延长到他满</w:t>
      </w:r>
      <w:r>
        <w:t>15</w:t>
      </w:r>
      <w:r>
        <w:rPr>
          <w:rFonts w:hint="eastAsia"/>
        </w:rPr>
        <w:t>岁</w:t>
      </w:r>
      <w:r>
        <w:t>,</w:t>
      </w:r>
      <w:r>
        <w:rPr>
          <w:rFonts w:hint="eastAsia"/>
        </w:rPr>
        <w:t>对女儿的监护权延长到她结婚。在母亲行使监护权的整个过程中</w:t>
      </w:r>
      <w:r>
        <w:t>,</w:t>
      </w:r>
      <w:r>
        <w:rPr>
          <w:rFonts w:hint="eastAsia"/>
        </w:rPr>
        <w:t>父亲有权探视其子女</w:t>
      </w:r>
      <w:r>
        <w:t>,</w:t>
      </w:r>
      <w:r>
        <w:rPr>
          <w:rFonts w:hint="eastAsia"/>
        </w:rPr>
        <w:t>父亲承担赡养责任。根据托管法律</w:t>
      </w:r>
      <w:r>
        <w:t>,</w:t>
      </w:r>
      <w:r>
        <w:rPr>
          <w:rFonts w:hint="eastAsia"/>
        </w:rPr>
        <w:t>妇女可依据法律确定的情况和条件成为未成年者的受托人或监护人。</w:t>
      </w:r>
    </w:p>
    <w:p w:rsidR="00000000" w:rsidRDefault="00000000">
      <w:pPr>
        <w:tabs>
          <w:tab w:val="clear" w:pos="527"/>
        </w:tabs>
        <w:spacing w:before="240" w:after="240"/>
        <w:jc w:val="center"/>
      </w:pPr>
      <w:r>
        <w:rPr>
          <w:rFonts w:hint="eastAsia"/>
        </w:rPr>
        <w:t>三、保证有效遵照男女平等原则的当局和可供妇女寻求补救的途径</w:t>
      </w:r>
    </w:p>
    <w:p w:rsidR="00000000" w:rsidRDefault="00000000">
      <w:pPr>
        <w:tabs>
          <w:tab w:val="clear" w:pos="527"/>
        </w:tabs>
      </w:pPr>
      <w:r>
        <w:tab/>
      </w:r>
      <w:r>
        <w:rPr>
          <w:rFonts w:hint="eastAsia"/>
        </w:rPr>
        <w:t>因此上文清楚地表明</w:t>
      </w:r>
      <w:r>
        <w:t>,</w:t>
      </w:r>
      <w:r>
        <w:rPr>
          <w:rFonts w:hint="eastAsia"/>
        </w:rPr>
        <w:t>按照埃及法律系统所根据的宪法原则和法律规定</w:t>
      </w:r>
      <w:r>
        <w:t>,</w:t>
      </w:r>
      <w:r>
        <w:rPr>
          <w:rFonts w:hint="eastAsia"/>
        </w:rPr>
        <w:t>所有国家当局在执行其职务时均需保证遵守现行宪法第</w:t>
      </w:r>
      <w:r>
        <w:t>40</w:t>
      </w:r>
      <w:r>
        <w:rPr>
          <w:rFonts w:hint="eastAsia"/>
        </w:rPr>
        <w:t>条所载的男女平等原则。独立的司法当局通过各机关按照争端类别和有关当事方为妇女提供充分的补救途径。兹叙述如下</w:t>
      </w:r>
      <w:r>
        <w:t>:</w:t>
      </w:r>
    </w:p>
    <w:p w:rsidR="00000000" w:rsidRDefault="00000000">
      <w:pPr>
        <w:tabs>
          <w:tab w:val="clear" w:pos="527"/>
        </w:tabs>
        <w:spacing w:before="120" w:after="120"/>
      </w:pPr>
      <w:r>
        <w:t>1.</w:t>
      </w:r>
      <w:r>
        <w:tab/>
      </w:r>
      <w:r>
        <w:rPr>
          <w:rFonts w:hint="eastAsia"/>
          <w:u w:val="single"/>
        </w:rPr>
        <w:t>最高宪制法院</w:t>
      </w:r>
    </w:p>
    <w:p w:rsidR="00000000" w:rsidRDefault="00000000">
      <w:pPr>
        <w:tabs>
          <w:tab w:val="clear" w:pos="527"/>
        </w:tabs>
      </w:pPr>
      <w:r>
        <w:tab/>
      </w:r>
      <w:r>
        <w:rPr>
          <w:rFonts w:hint="eastAsia"/>
        </w:rPr>
        <w:t>立法当局制订法律时在遵守经核准宪法原则和条款</w:t>
      </w:r>
      <w:r>
        <w:t>,</w:t>
      </w:r>
      <w:r>
        <w:rPr>
          <w:rFonts w:hint="eastAsia"/>
        </w:rPr>
        <w:t>包括男女平等原则此一范畴内行使其职责。最高宪制法院是妇女就立法当局所制订法律或法令寻求补救的途径。它是按照《宪法》第</w:t>
      </w:r>
      <w:r>
        <w:t>174</w:t>
      </w:r>
      <w:r>
        <w:rPr>
          <w:rFonts w:hint="eastAsia"/>
        </w:rPr>
        <w:t>至</w:t>
      </w:r>
      <w:r>
        <w:t>178</w:t>
      </w:r>
      <w:r>
        <w:rPr>
          <w:rFonts w:hint="eastAsia"/>
        </w:rPr>
        <w:t>条的规定设立的一个独立司法机构</w:t>
      </w:r>
      <w:r>
        <w:t>,</w:t>
      </w:r>
      <w:r>
        <w:rPr>
          <w:rFonts w:hint="eastAsia"/>
        </w:rPr>
        <w:t>唯有它才有权决定法律和法令是否合乎宪法</w:t>
      </w:r>
      <w:r>
        <w:t>,</w:t>
      </w:r>
      <w:r>
        <w:rPr>
          <w:rFonts w:hint="eastAsia"/>
        </w:rPr>
        <w:t>并以一种对所有国家当局都有约束力的方式解释法律和司法案文。凡认为不合宪法应予废除的案文</w:t>
      </w:r>
      <w:r>
        <w:t>,</w:t>
      </w:r>
      <w:r>
        <w:rPr>
          <w:rFonts w:hint="eastAsia"/>
        </w:rPr>
        <w:t>在法律指定期间内将最高法院判决刊载于《政府公报》后生效</w:t>
      </w:r>
      <w:r>
        <w:t>(</w:t>
      </w:r>
      <w:r>
        <w:rPr>
          <w:rFonts w:hint="eastAsia"/>
        </w:rPr>
        <w:t>关于最高宪制法院的</w:t>
      </w:r>
      <w:r>
        <w:t>1979</w:t>
      </w:r>
      <w:r>
        <w:rPr>
          <w:rFonts w:hint="eastAsia"/>
        </w:rPr>
        <w:t>年第</w:t>
      </w:r>
      <w:r>
        <w:t>48</w:t>
      </w:r>
      <w:r>
        <w:rPr>
          <w:rFonts w:hint="eastAsia"/>
        </w:rPr>
        <w:t>号法令</w:t>
      </w:r>
      <w:r>
        <w:t>)</w:t>
      </w:r>
      <w:r>
        <w:rPr>
          <w:rFonts w:hint="eastAsia"/>
        </w:rPr>
        <w:t>。</w:t>
      </w:r>
    </w:p>
    <w:p w:rsidR="00000000" w:rsidRDefault="00000000">
      <w:pPr>
        <w:tabs>
          <w:tab w:val="clear" w:pos="527"/>
        </w:tabs>
      </w:pPr>
      <w:r>
        <w:tab/>
      </w:r>
      <w:r>
        <w:rPr>
          <w:rFonts w:hint="eastAsia"/>
        </w:rPr>
        <w:t>最高宪制法院发布了数项有关一般人权和特别是平等原则的判决。数条法律案文被宣布不合宪法</w:t>
      </w:r>
      <w:r>
        <w:t>,</w:t>
      </w:r>
      <w:r>
        <w:rPr>
          <w:rFonts w:hint="eastAsia"/>
        </w:rPr>
        <w:t>比如在取得高等教育机会方面享有任何特殊待遇</w:t>
      </w:r>
      <w:r>
        <w:t>,</w:t>
      </w:r>
      <w:r>
        <w:rPr>
          <w:rFonts w:hint="eastAsia"/>
        </w:rPr>
        <w:t>使得特定群体成员能够比那些按照既定入学标准更合格的其他人优先获录取。这类行动被认为是违反了平等原则</w:t>
      </w:r>
      <w:r>
        <w:t>(1985</w:t>
      </w:r>
      <w:r>
        <w:rPr>
          <w:rFonts w:hint="eastAsia"/>
        </w:rPr>
        <w:t>年</w:t>
      </w:r>
      <w:r>
        <w:t>6</w:t>
      </w:r>
      <w:r>
        <w:rPr>
          <w:rFonts w:hint="eastAsia"/>
        </w:rPr>
        <w:t>月</w:t>
      </w:r>
      <w:r>
        <w:t>29</w:t>
      </w:r>
      <w:r>
        <w:rPr>
          <w:rFonts w:hint="eastAsia"/>
        </w:rPr>
        <w:t>日届会宪制法院对</w:t>
      </w:r>
      <w:r>
        <w:t>106/1985</w:t>
      </w:r>
      <w:r>
        <w:rPr>
          <w:rFonts w:hint="eastAsia"/>
        </w:rPr>
        <w:t>号案例发布的判决</w:t>
      </w:r>
      <w:r>
        <w:t>)</w:t>
      </w:r>
      <w:r>
        <w:rPr>
          <w:rFonts w:hint="eastAsia"/>
        </w:rPr>
        <w:t>。</w:t>
      </w:r>
    </w:p>
    <w:p w:rsidR="00000000" w:rsidRDefault="00000000">
      <w:pPr>
        <w:tabs>
          <w:tab w:val="clear" w:pos="527"/>
        </w:tabs>
        <w:spacing w:before="120" w:after="120"/>
      </w:pPr>
      <w:r>
        <w:t>2.</w:t>
      </w:r>
      <w:r>
        <w:tab/>
      </w:r>
      <w:r>
        <w:rPr>
          <w:rFonts w:hint="eastAsia"/>
          <w:u w:val="single"/>
        </w:rPr>
        <w:t>行政法</w:t>
      </w:r>
      <w:r>
        <w:rPr>
          <w:u w:val="single"/>
        </w:rPr>
        <w:t>(</w:t>
      </w:r>
      <w:r>
        <w:rPr>
          <w:rFonts w:hint="eastAsia"/>
          <w:u w:val="single"/>
        </w:rPr>
        <w:t>国家议会</w:t>
      </w:r>
      <w:r>
        <w:t>)</w:t>
      </w:r>
    </w:p>
    <w:p w:rsidR="00000000" w:rsidRDefault="00000000">
      <w:pPr>
        <w:tabs>
          <w:tab w:val="clear" w:pos="527"/>
        </w:tabs>
      </w:pPr>
      <w:r>
        <w:tab/>
      </w:r>
      <w:r>
        <w:rPr>
          <w:rFonts w:hint="eastAsia"/>
        </w:rPr>
        <w:t>行政当局在执行其发布规则和法令职务时</w:t>
      </w:r>
      <w:r>
        <w:t>,</w:t>
      </w:r>
      <w:r>
        <w:rPr>
          <w:rFonts w:hint="eastAsia"/>
        </w:rPr>
        <w:t>无论这些是否影响到个别或集体公众成员</w:t>
      </w:r>
      <w:r>
        <w:t>,</w:t>
      </w:r>
      <w:r>
        <w:rPr>
          <w:rFonts w:hint="eastAsia"/>
        </w:rPr>
        <w:t>以及是否涉及向公民提供的服务</w:t>
      </w:r>
      <w:r>
        <w:t>,</w:t>
      </w:r>
      <w:r>
        <w:rPr>
          <w:rFonts w:hint="eastAsia"/>
        </w:rPr>
        <w:t>或公民必须完成的正式手续</w:t>
      </w:r>
      <w:r>
        <w:t>,</w:t>
      </w:r>
      <w:r>
        <w:rPr>
          <w:rFonts w:hint="eastAsia"/>
        </w:rPr>
        <w:t>都必须遵守既定的宪政原则和法律标准</w:t>
      </w:r>
      <w:r>
        <w:t>,</w:t>
      </w:r>
      <w:r>
        <w:rPr>
          <w:rFonts w:hint="eastAsia"/>
        </w:rPr>
        <w:t>包括男女平等原则。在这个范围内</w:t>
      </w:r>
      <w:r>
        <w:t>,</w:t>
      </w:r>
      <w:r>
        <w:rPr>
          <w:rFonts w:hint="eastAsia"/>
        </w:rPr>
        <w:t>妇女可以通过国家议会根据行政法寻求补救。这是一个独立司法机构</w:t>
      </w:r>
      <w:r>
        <w:t>,</w:t>
      </w:r>
      <w:r>
        <w:rPr>
          <w:rFonts w:hint="eastAsia"/>
        </w:rPr>
        <w:t>它决定行政争端和采取纪律行动</w:t>
      </w:r>
      <w:r>
        <w:t>(</w:t>
      </w:r>
      <w:r>
        <w:rPr>
          <w:rFonts w:hint="eastAsia"/>
        </w:rPr>
        <w:t>《宪法》第</w:t>
      </w:r>
      <w:r>
        <w:t>172</w:t>
      </w:r>
      <w:r>
        <w:rPr>
          <w:rFonts w:hint="eastAsia"/>
        </w:rPr>
        <w:t>条</w:t>
      </w:r>
      <w:r>
        <w:t>)</w:t>
      </w:r>
      <w:r>
        <w:rPr>
          <w:rFonts w:hint="eastAsia"/>
        </w:rPr>
        <w:t>。关于国家议会的</w:t>
      </w:r>
      <w:r>
        <w:t>1972</w:t>
      </w:r>
      <w:r>
        <w:rPr>
          <w:rFonts w:hint="eastAsia"/>
        </w:rPr>
        <w:t>年第</w:t>
      </w:r>
      <w:r>
        <w:t>47</w:t>
      </w:r>
      <w:r>
        <w:rPr>
          <w:rFonts w:hint="eastAsia"/>
        </w:rPr>
        <w:t>号法令指派国家议会法庭担任以下职务</w:t>
      </w:r>
      <w:r>
        <w:t>:</w:t>
      </w:r>
      <w:r>
        <w:rPr>
          <w:rFonts w:hint="eastAsia"/>
        </w:rPr>
        <w:t>就个人或组织为废除行政决定提出的上诉</w:t>
      </w:r>
      <w:r>
        <w:t>,</w:t>
      </w:r>
      <w:r>
        <w:rPr>
          <w:rFonts w:hint="eastAsia"/>
        </w:rPr>
        <w:t>以及对补偿申请作出决定。它们也审查有关征聘、升级、薪金和津贴、离职、退休和采取公务员纪律行动的决定。</w:t>
      </w:r>
    </w:p>
    <w:p w:rsidR="00000000" w:rsidRDefault="00000000">
      <w:pPr>
        <w:tabs>
          <w:tab w:val="clear" w:pos="527"/>
        </w:tabs>
      </w:pPr>
      <w:r>
        <w:tab/>
      </w:r>
      <w:r>
        <w:rPr>
          <w:rFonts w:hint="eastAsia"/>
        </w:rPr>
        <w:t>行政法认为当局的任何拒绝或未按照有关法律和规则的要求作出必要决定</w:t>
      </w:r>
      <w:r>
        <w:t>,</w:t>
      </w:r>
      <w:r>
        <w:rPr>
          <w:rFonts w:hint="eastAsia"/>
        </w:rPr>
        <w:t>其这点本身便构成一项行政决定</w:t>
      </w:r>
      <w:r>
        <w:t>(</w:t>
      </w:r>
      <w:r>
        <w:rPr>
          <w:rFonts w:hint="eastAsia"/>
        </w:rPr>
        <w:t>行政法第</w:t>
      </w:r>
      <w:r>
        <w:t>10</w:t>
      </w:r>
      <w:r>
        <w:rPr>
          <w:rFonts w:hint="eastAsia"/>
        </w:rPr>
        <w:t>条</w:t>
      </w:r>
      <w:r>
        <w:t>)</w:t>
      </w:r>
      <w:r>
        <w:rPr>
          <w:rFonts w:hint="eastAsia"/>
        </w:rPr>
        <w:t>。行政法也规定了不服判决上诉的途径和阶段</w:t>
      </w:r>
      <w:r>
        <w:t>,</w:t>
      </w:r>
      <w:r>
        <w:rPr>
          <w:rFonts w:hint="eastAsia"/>
        </w:rPr>
        <w:t>以及按照行政法有关条款发布最后裁决的执行情况。行政法庭的裁决和决定对所有方面都具拘束力</w:t>
      </w:r>
      <w:r>
        <w:t>,</w:t>
      </w:r>
      <w:r>
        <w:rPr>
          <w:rFonts w:hint="eastAsia"/>
        </w:rPr>
        <w:t>埃及《刑法》规定</w:t>
      </w:r>
      <w:r>
        <w:t>,</w:t>
      </w:r>
      <w:r>
        <w:rPr>
          <w:rFonts w:hint="eastAsia"/>
        </w:rPr>
        <w:t>不予执行是一项应受惩处的罪行</w:t>
      </w:r>
      <w:r>
        <w:t>(</w:t>
      </w:r>
      <w:r>
        <w:rPr>
          <w:rFonts w:hint="eastAsia"/>
        </w:rPr>
        <w:t>第</w:t>
      </w:r>
      <w:r>
        <w:t>123</w:t>
      </w:r>
      <w:r>
        <w:rPr>
          <w:rFonts w:hint="eastAsia"/>
        </w:rPr>
        <w:t>条</w:t>
      </w:r>
      <w:r>
        <w:t>)</w:t>
      </w:r>
      <w:r>
        <w:rPr>
          <w:rFonts w:hint="eastAsia"/>
        </w:rPr>
        <w:t>。</w:t>
      </w:r>
    </w:p>
    <w:p w:rsidR="00000000" w:rsidRDefault="00000000">
      <w:pPr>
        <w:tabs>
          <w:tab w:val="clear" w:pos="527"/>
        </w:tabs>
        <w:spacing w:before="120" w:after="120"/>
        <w:rPr>
          <w:u w:val="single"/>
        </w:rPr>
      </w:pPr>
      <w:r>
        <w:t>3.</w:t>
      </w:r>
      <w:r>
        <w:tab/>
      </w:r>
      <w:r>
        <w:rPr>
          <w:rFonts w:hint="eastAsia"/>
          <w:u w:val="single"/>
        </w:rPr>
        <w:t>民法和刑法</w:t>
      </w:r>
    </w:p>
    <w:p w:rsidR="00000000" w:rsidRDefault="00000000">
      <w:pPr>
        <w:tabs>
          <w:tab w:val="clear" w:pos="527"/>
        </w:tabs>
      </w:pPr>
      <w:r>
        <w:tab/>
      </w:r>
      <w:r>
        <w:rPr>
          <w:rFonts w:hint="eastAsia"/>
        </w:rPr>
        <w:t>个人之间关系在宪法范围内由客观和无私的法规规定</w:t>
      </w:r>
      <w:r>
        <w:t>,</w:t>
      </w:r>
      <w:r>
        <w:rPr>
          <w:rFonts w:hint="eastAsia"/>
        </w:rPr>
        <w:t>适用于所有人</w:t>
      </w:r>
      <w:r>
        <w:t>,</w:t>
      </w:r>
      <w:r>
        <w:rPr>
          <w:rFonts w:hint="eastAsia"/>
        </w:rPr>
        <w:t>无男女之分。按照</w:t>
      </w:r>
      <w:r>
        <w:t>1972</w:t>
      </w:r>
      <w:r>
        <w:rPr>
          <w:rFonts w:hint="eastAsia"/>
        </w:rPr>
        <w:t>年第</w:t>
      </w:r>
      <w:r>
        <w:t>46</w:t>
      </w:r>
      <w:r>
        <w:rPr>
          <w:rFonts w:hint="eastAsia"/>
        </w:rPr>
        <w:t>号法令</w:t>
      </w:r>
      <w:r>
        <w:t>,</w:t>
      </w:r>
      <w:r>
        <w:rPr>
          <w:rFonts w:hint="eastAsia"/>
        </w:rPr>
        <w:t>独立司法当局通过其民事和刑事部门就法律确定的所有有关争端或罪行作出裁决。司法当局执行其职务的方式是参照现有的宪法原则、《民事诉讼法》和《刑事诉讼法》、以及规定不服判决上诉各阶段规则</w:t>
      </w:r>
      <w:r>
        <w:t>,</w:t>
      </w:r>
      <w:r>
        <w:rPr>
          <w:rFonts w:hint="eastAsia"/>
        </w:rPr>
        <w:t>对审理的争端适用法律。法律允许受害者向刑事法庭就涉及法定罪行的案件要求采取民事赔偿行动。</w:t>
      </w:r>
    </w:p>
    <w:p w:rsidR="00000000" w:rsidRDefault="00000000">
      <w:pPr>
        <w:tabs>
          <w:tab w:val="clear" w:pos="527"/>
        </w:tabs>
      </w:pPr>
      <w:r>
        <w:tab/>
      </w:r>
      <w:r>
        <w:rPr>
          <w:rFonts w:hint="eastAsia"/>
        </w:rPr>
        <w:t>应该注意到</w:t>
      </w:r>
      <w:r>
        <w:t>,</w:t>
      </w:r>
      <w:r>
        <w:rPr>
          <w:rFonts w:hint="eastAsia"/>
        </w:rPr>
        <w:t>凡是有关行政司法和采取法律行动资格的法律在关于追索和诉讼权或这方面规定的程序和保证上皆无男女之分。</w:t>
      </w:r>
    </w:p>
    <w:p w:rsidR="00000000" w:rsidRDefault="00000000">
      <w:pPr>
        <w:tabs>
          <w:tab w:val="clear" w:pos="527"/>
        </w:tabs>
        <w:spacing w:before="120" w:after="120"/>
        <w:jc w:val="center"/>
      </w:pPr>
      <w:r>
        <w:rPr>
          <w:rFonts w:hint="eastAsia"/>
        </w:rPr>
        <w:t>四、促进妇女行使其所有权利和基本自由</w:t>
      </w:r>
    </w:p>
    <w:p w:rsidR="00000000" w:rsidRDefault="00000000">
      <w:pPr>
        <w:tabs>
          <w:tab w:val="clear" w:pos="527"/>
        </w:tabs>
      </w:pPr>
      <w:r>
        <w:tab/>
      </w:r>
      <w:r>
        <w:rPr>
          <w:rFonts w:hint="eastAsia"/>
        </w:rPr>
        <w:t>最近</w:t>
      </w:r>
      <w:r>
        <w:t>,</w:t>
      </w:r>
      <w:r>
        <w:rPr>
          <w:rFonts w:hint="eastAsia"/>
        </w:rPr>
        <w:t>埃及已作出显著的进展</w:t>
      </w:r>
      <w:r>
        <w:t>,</w:t>
      </w:r>
      <w:r>
        <w:rPr>
          <w:rFonts w:hint="eastAsia"/>
        </w:rPr>
        <w:t>并出现一些重要积极的发展事态</w:t>
      </w:r>
      <w:r>
        <w:t>,</w:t>
      </w:r>
      <w:r>
        <w:rPr>
          <w:rFonts w:hint="eastAsia"/>
        </w:rPr>
        <w:t>加强了可供促进妇女享有其所有基本权利的手段。在国际一级和地方一级别</w:t>
      </w:r>
      <w:r>
        <w:t>,</w:t>
      </w:r>
      <w:r>
        <w:rPr>
          <w:rFonts w:hint="eastAsia"/>
        </w:rPr>
        <w:t>在政府和非政府部门</w:t>
      </w:r>
      <w:r>
        <w:t>,</w:t>
      </w:r>
      <w:r>
        <w:rPr>
          <w:rFonts w:hint="eastAsia"/>
        </w:rPr>
        <w:t>都有了进展</w:t>
      </w:r>
      <w:r>
        <w:t>,</w:t>
      </w:r>
      <w:r>
        <w:rPr>
          <w:rFonts w:hint="eastAsia"/>
        </w:rPr>
        <w:t>兹详述如下</w:t>
      </w:r>
      <w:r>
        <w:t>:</w:t>
      </w:r>
    </w:p>
    <w:p w:rsidR="00000000" w:rsidRDefault="00000000">
      <w:pPr>
        <w:tabs>
          <w:tab w:val="clear" w:pos="527"/>
        </w:tabs>
        <w:spacing w:before="120" w:after="120"/>
      </w:pPr>
      <w:r>
        <w:t>1.</w:t>
      </w:r>
      <w:r>
        <w:tab/>
      </w:r>
      <w:r>
        <w:rPr>
          <w:rFonts w:hint="eastAsia"/>
          <w:u w:val="single"/>
        </w:rPr>
        <w:t>政府行动</w:t>
      </w:r>
    </w:p>
    <w:p w:rsidR="00000000" w:rsidRDefault="00000000">
      <w:pPr>
        <w:tabs>
          <w:tab w:val="clear" w:pos="527"/>
        </w:tabs>
      </w:pPr>
      <w:r>
        <w:tab/>
      </w:r>
      <w:r>
        <w:rPr>
          <w:rFonts w:hint="eastAsia"/>
        </w:rPr>
        <w:t>政府部门采取的行动自然与埃及在所有领域提高妇女地位的国家政策密切相连。这一行动的主要目标是促使妇女意识到宪法和法律赋予她们的所有基本权利和基本自由</w:t>
      </w:r>
      <w:r>
        <w:t>,</w:t>
      </w:r>
      <w:r>
        <w:rPr>
          <w:rFonts w:hint="eastAsia"/>
        </w:rPr>
        <w:t>以期确保充分、有效行使这些权利和自由。对这类行动采取的自然办法是倡导以下政策</w:t>
      </w:r>
      <w:r>
        <w:t>:</w:t>
      </w:r>
    </w:p>
    <w:p w:rsidR="00000000" w:rsidRDefault="00000000">
      <w:pPr>
        <w:tabs>
          <w:tab w:val="clear" w:pos="527"/>
        </w:tabs>
      </w:pPr>
      <w:r>
        <w:tab/>
        <w:t>(a)</w:t>
      </w:r>
      <w:r>
        <w:tab/>
      </w:r>
      <w:r>
        <w:rPr>
          <w:rFonts w:hint="eastAsia"/>
        </w:rPr>
        <w:t>强制执行与义务教育和其他各级教育有关的法律</w:t>
      </w:r>
      <w:r>
        <w:t>,</w:t>
      </w:r>
      <w:r>
        <w:rPr>
          <w:rFonts w:hint="eastAsia"/>
        </w:rPr>
        <w:t>在教育机构与社会环境之间创造一种适当联系</w:t>
      </w:r>
      <w:r>
        <w:t>,</w:t>
      </w:r>
      <w:r>
        <w:rPr>
          <w:rFonts w:hint="eastAsia"/>
        </w:rPr>
        <w:t>以便通过这种方式</w:t>
      </w:r>
      <w:r>
        <w:t>,</w:t>
      </w:r>
      <w:r>
        <w:rPr>
          <w:rFonts w:hint="eastAsia"/>
        </w:rPr>
        <w:t>提高入学率和消除辍学情形</w:t>
      </w:r>
      <w:r>
        <w:t>;</w:t>
      </w:r>
    </w:p>
    <w:p w:rsidR="00000000" w:rsidRDefault="00000000">
      <w:pPr>
        <w:tabs>
          <w:tab w:val="clear" w:pos="527"/>
        </w:tabs>
      </w:pPr>
      <w:r>
        <w:tab/>
        <w:t>(b)</w:t>
      </w:r>
      <w:r>
        <w:tab/>
      </w:r>
      <w:r>
        <w:rPr>
          <w:rFonts w:hint="eastAsia"/>
        </w:rPr>
        <w:t>修改和编订课程</w:t>
      </w:r>
      <w:r>
        <w:t>,</w:t>
      </w:r>
      <w:r>
        <w:rPr>
          <w:rFonts w:hint="eastAsia"/>
        </w:rPr>
        <w:t>在各级教育上实行学习关于所有人权和自由的文书</w:t>
      </w:r>
      <w:r>
        <w:t>;</w:t>
      </w:r>
    </w:p>
    <w:p w:rsidR="00000000" w:rsidRDefault="00000000">
      <w:pPr>
        <w:tabs>
          <w:tab w:val="clear" w:pos="527"/>
        </w:tabs>
      </w:pPr>
      <w:r>
        <w:tab/>
        <w:t>(c)</w:t>
      </w:r>
      <w:r>
        <w:tab/>
      </w:r>
      <w:r>
        <w:rPr>
          <w:rFonts w:hint="eastAsia"/>
        </w:rPr>
        <w:t>集中注意扫除妇女文盲</w:t>
      </w:r>
      <w:r>
        <w:t>,</w:t>
      </w:r>
      <w:r>
        <w:rPr>
          <w:rFonts w:hint="eastAsia"/>
        </w:rPr>
        <w:t>特别是农村地区妇女文盲</w:t>
      </w:r>
      <w:r>
        <w:t>,</w:t>
      </w:r>
      <w:r>
        <w:rPr>
          <w:rFonts w:hint="eastAsia"/>
        </w:rPr>
        <w:t>将识字方案与特定环境联系起来</w:t>
      </w:r>
      <w:r>
        <w:t>,</w:t>
      </w:r>
      <w:r>
        <w:rPr>
          <w:rFonts w:hint="eastAsia"/>
        </w:rPr>
        <w:t>并采用适当方法</w:t>
      </w:r>
      <w:r>
        <w:t>;</w:t>
      </w:r>
    </w:p>
    <w:p w:rsidR="00000000" w:rsidRDefault="00000000">
      <w:pPr>
        <w:tabs>
          <w:tab w:val="clear" w:pos="527"/>
        </w:tabs>
      </w:pPr>
      <w:r>
        <w:tab/>
        <w:t>(d)</w:t>
      </w:r>
      <w:r>
        <w:tab/>
      </w:r>
      <w:r>
        <w:rPr>
          <w:rFonts w:hint="eastAsia"/>
        </w:rPr>
        <w:t>利用无线电和电视的巨大潜力制订适当的方案</w:t>
      </w:r>
      <w:r>
        <w:t>,</w:t>
      </w:r>
      <w:r>
        <w:rPr>
          <w:rFonts w:hint="eastAsia"/>
        </w:rPr>
        <w:t>使其适用于指标群众</w:t>
      </w:r>
      <w:r>
        <w:t>,</w:t>
      </w:r>
      <w:r>
        <w:rPr>
          <w:rFonts w:hint="eastAsia"/>
        </w:rPr>
        <w:t>以宣传妇女在所有领域的权利</w:t>
      </w:r>
      <w:r>
        <w:t>;</w:t>
      </w:r>
    </w:p>
    <w:p w:rsidR="00000000" w:rsidRDefault="00000000">
      <w:pPr>
        <w:tabs>
          <w:tab w:val="clear" w:pos="527"/>
        </w:tabs>
      </w:pPr>
      <w:r>
        <w:tab/>
        <w:t>(e)</w:t>
      </w:r>
      <w:r>
        <w:tab/>
      </w:r>
      <w:r>
        <w:rPr>
          <w:rFonts w:hint="eastAsia"/>
        </w:rPr>
        <w:t>鼓励非政府部门发挥作用</w:t>
      </w:r>
      <w:r>
        <w:t>,</w:t>
      </w:r>
      <w:r>
        <w:rPr>
          <w:rFonts w:hint="eastAsia"/>
        </w:rPr>
        <w:t>调动自愿的努力发展培训技术人员所需能力</w:t>
      </w:r>
      <w:r>
        <w:t>;</w:t>
      </w:r>
    </w:p>
    <w:p w:rsidR="00000000" w:rsidRDefault="00000000">
      <w:pPr>
        <w:tabs>
          <w:tab w:val="clear" w:pos="527"/>
        </w:tabs>
      </w:pPr>
      <w:r>
        <w:tab/>
        <w:t>(f)</w:t>
      </w:r>
      <w:r>
        <w:tab/>
      </w:r>
      <w:r>
        <w:rPr>
          <w:rFonts w:hint="eastAsia"/>
        </w:rPr>
        <w:t>鼓励在各级的国际合作</w:t>
      </w:r>
      <w:r>
        <w:t>,</w:t>
      </w:r>
      <w:r>
        <w:rPr>
          <w:rFonts w:hint="eastAsia"/>
        </w:rPr>
        <w:t>并利用有关国际专门知识和资源</w:t>
      </w:r>
      <w:r>
        <w:t>;</w:t>
      </w:r>
    </w:p>
    <w:p w:rsidR="00000000" w:rsidRDefault="00000000">
      <w:pPr>
        <w:tabs>
          <w:tab w:val="clear" w:pos="527"/>
        </w:tabs>
      </w:pPr>
      <w:r>
        <w:tab/>
        <w:t>(g)</w:t>
      </w:r>
      <w:r>
        <w:tab/>
      </w:r>
      <w:r>
        <w:rPr>
          <w:rFonts w:hint="eastAsia"/>
        </w:rPr>
        <w:t>在国家一级设立适当机制</w:t>
      </w:r>
      <w:r>
        <w:t>,</w:t>
      </w:r>
      <w:r>
        <w:rPr>
          <w:rFonts w:hint="eastAsia"/>
        </w:rPr>
        <w:t>监测在这方面的计划</w:t>
      </w:r>
      <w:r>
        <w:t>,</w:t>
      </w:r>
      <w:r>
        <w:rPr>
          <w:rFonts w:hint="eastAsia"/>
        </w:rPr>
        <w:t>并确保所有部会与有关国家机构之间的必要协调</w:t>
      </w:r>
      <w:r>
        <w:t>;</w:t>
      </w:r>
    </w:p>
    <w:p w:rsidR="00000000" w:rsidRDefault="00000000">
      <w:pPr>
        <w:tabs>
          <w:tab w:val="clear" w:pos="527"/>
        </w:tabs>
      </w:pPr>
      <w:r>
        <w:tab/>
        <w:t>(h)</w:t>
      </w:r>
      <w:r>
        <w:tab/>
      </w:r>
      <w:r>
        <w:rPr>
          <w:rFonts w:hint="eastAsia"/>
        </w:rPr>
        <w:t>设立研究中心</w:t>
      </w:r>
      <w:r>
        <w:t>,</w:t>
      </w:r>
      <w:r>
        <w:rPr>
          <w:rFonts w:hint="eastAsia"/>
        </w:rPr>
        <w:t>协助制订适当计划和方案</w:t>
      </w:r>
      <w:r>
        <w:t>,</w:t>
      </w:r>
      <w:r>
        <w:rPr>
          <w:rFonts w:hint="eastAsia"/>
        </w:rPr>
        <w:t>并以科学方式运送资源</w:t>
      </w:r>
      <w:r>
        <w:t>,</w:t>
      </w:r>
      <w:r>
        <w:rPr>
          <w:rFonts w:hint="eastAsia"/>
        </w:rPr>
        <w:t>以达到理想的目标。</w:t>
      </w:r>
    </w:p>
    <w:p w:rsidR="00000000" w:rsidRDefault="00000000">
      <w:pPr>
        <w:tabs>
          <w:tab w:val="clear" w:pos="527"/>
        </w:tabs>
      </w:pPr>
      <w:r>
        <w:tab/>
      </w:r>
      <w:r>
        <w:rPr>
          <w:rFonts w:hint="eastAsia"/>
        </w:rPr>
        <w:t>政府行动的这些主要政策目标产生了数个有效机制</w:t>
      </w:r>
      <w:r>
        <w:t>,</w:t>
      </w:r>
      <w:r>
        <w:rPr>
          <w:rFonts w:hint="eastAsia"/>
        </w:rPr>
        <w:t>以支持和监测促使妇女争取行使其所有权利</w:t>
      </w:r>
      <w:r>
        <w:t>,</w:t>
      </w:r>
      <w:r>
        <w:rPr>
          <w:rFonts w:hint="eastAsia"/>
        </w:rPr>
        <w:t>例如</w:t>
      </w:r>
      <w:r>
        <w:t>:</w:t>
      </w:r>
    </w:p>
    <w:p w:rsidR="00000000" w:rsidRDefault="00000000">
      <w:r>
        <w:tab/>
        <w:t>(a)</w:t>
      </w:r>
      <w:r>
        <w:tab/>
      </w:r>
      <w:r>
        <w:rPr>
          <w:rFonts w:hint="eastAsia"/>
        </w:rPr>
        <w:t>全国妇女理事会</w:t>
      </w:r>
      <w:r>
        <w:t>,1978</w:t>
      </w:r>
      <w:r>
        <w:rPr>
          <w:rFonts w:hint="eastAsia"/>
        </w:rPr>
        <w:t>年设立</w:t>
      </w:r>
      <w:r>
        <w:t>,1994</w:t>
      </w:r>
      <w:r>
        <w:rPr>
          <w:rFonts w:hint="eastAsia"/>
        </w:rPr>
        <w:t>年重组和合并为国家机构</w:t>
      </w:r>
      <w:r>
        <w:t>,</w:t>
      </w:r>
      <w:r>
        <w:rPr>
          <w:rFonts w:hint="eastAsia"/>
        </w:rPr>
        <w:t>主管国际一级和地方一级的埃及妇女问题</w:t>
      </w:r>
      <w:r>
        <w:t>;</w:t>
      </w:r>
    </w:p>
    <w:p w:rsidR="00000000" w:rsidRDefault="00000000">
      <w:r>
        <w:tab/>
        <w:t>(b)</w:t>
      </w:r>
      <w:r>
        <w:tab/>
      </w:r>
      <w:r>
        <w:rPr>
          <w:rFonts w:hint="eastAsia"/>
        </w:rPr>
        <w:t>全国母婴理事会</w:t>
      </w:r>
      <w:r>
        <w:t>,1988</w:t>
      </w:r>
      <w:r>
        <w:rPr>
          <w:rFonts w:hint="eastAsia"/>
        </w:rPr>
        <w:t>年设立</w:t>
      </w:r>
      <w:r>
        <w:t>,</w:t>
      </w:r>
      <w:r>
        <w:rPr>
          <w:rFonts w:hint="eastAsia"/>
        </w:rPr>
        <w:t>作为主管有关儿童问题</w:t>
      </w:r>
      <w:r>
        <w:t>,</w:t>
      </w:r>
      <w:r>
        <w:rPr>
          <w:rFonts w:hint="eastAsia"/>
        </w:rPr>
        <w:t>当然包括妇女问题的官方机构</w:t>
      </w:r>
      <w:r>
        <w:t>;</w:t>
      </w:r>
    </w:p>
    <w:p w:rsidR="00000000" w:rsidRDefault="00000000">
      <w:r>
        <w:tab/>
        <w:t>(c)</w:t>
      </w:r>
      <w:r>
        <w:tab/>
      </w:r>
      <w:r>
        <w:rPr>
          <w:rFonts w:hint="eastAsia"/>
        </w:rPr>
        <w:t>人口和家庭事务部</w:t>
      </w:r>
      <w:r>
        <w:t>,1993</w:t>
      </w:r>
      <w:r>
        <w:rPr>
          <w:rFonts w:hint="eastAsia"/>
        </w:rPr>
        <w:t>年成立</w:t>
      </w:r>
      <w:r>
        <w:t>,</w:t>
      </w:r>
      <w:r>
        <w:rPr>
          <w:rFonts w:hint="eastAsia"/>
        </w:rPr>
        <w:t>主管计划生育、妇幼保健和卫生教育等事务</w:t>
      </w:r>
      <w:r>
        <w:t>;</w:t>
      </w:r>
    </w:p>
    <w:p w:rsidR="00000000" w:rsidRDefault="00000000">
      <w:r>
        <w:tab/>
        <w:t>(d)</w:t>
      </w:r>
      <w:r>
        <w:tab/>
      </w:r>
      <w:r>
        <w:rPr>
          <w:rFonts w:hint="eastAsia"/>
        </w:rPr>
        <w:t>国家成人教育所</w:t>
      </w:r>
      <w:r>
        <w:t>,1991</w:t>
      </w:r>
      <w:r>
        <w:rPr>
          <w:rFonts w:hint="eastAsia"/>
        </w:rPr>
        <w:t>年设立</w:t>
      </w:r>
      <w:r>
        <w:t>,</w:t>
      </w:r>
      <w:r>
        <w:rPr>
          <w:rFonts w:hint="eastAsia"/>
        </w:rPr>
        <w:t>以促进所有年龄成人的识字</w:t>
      </w:r>
      <w:r>
        <w:t>;</w:t>
      </w:r>
    </w:p>
    <w:p w:rsidR="00000000" w:rsidRDefault="00000000">
      <w:r>
        <w:tab/>
        <w:t>(e)</w:t>
      </w:r>
      <w:r>
        <w:tab/>
      </w:r>
      <w:r>
        <w:rPr>
          <w:rFonts w:hint="eastAsia"/>
        </w:rPr>
        <w:t>社会事务、卫生、农业和外交等部</w:t>
      </w:r>
      <w:r>
        <w:t>,</w:t>
      </w:r>
      <w:r>
        <w:rPr>
          <w:rFonts w:hint="eastAsia"/>
        </w:rPr>
        <w:t>以及中央统计组织在不同时间设立或加强了关注妇女问题的各部门</w:t>
      </w:r>
      <w:r>
        <w:t>,</w:t>
      </w:r>
      <w:r>
        <w:rPr>
          <w:rFonts w:hint="eastAsia"/>
        </w:rPr>
        <w:t>给予扩大的职务</w:t>
      </w:r>
      <w:r>
        <w:t>,</w:t>
      </w:r>
      <w:r>
        <w:rPr>
          <w:rFonts w:hint="eastAsia"/>
        </w:rPr>
        <w:t>并鼓励与对方机构交换国际专家。</w:t>
      </w:r>
    </w:p>
    <w:p w:rsidR="00000000" w:rsidRDefault="00000000">
      <w:r>
        <w:tab/>
      </w:r>
      <w:r>
        <w:rPr>
          <w:rFonts w:hint="eastAsia"/>
        </w:rPr>
        <w:t>为反映关于妇女的国家政策</w:t>
      </w:r>
      <w:r>
        <w:t>,</w:t>
      </w:r>
      <w:r>
        <w:rPr>
          <w:rFonts w:hint="eastAsia"/>
        </w:rPr>
        <w:t>以及由于前述机制的努力结果</w:t>
      </w:r>
      <w:r>
        <w:t>,</w:t>
      </w:r>
      <w:r>
        <w:rPr>
          <w:rFonts w:hint="eastAsia"/>
        </w:rPr>
        <w:t>在</w:t>
      </w:r>
      <w:r>
        <w:t>1994</w:t>
      </w:r>
      <w:r>
        <w:rPr>
          <w:rFonts w:hint="eastAsia"/>
        </w:rPr>
        <w:t>年前半年期间</w:t>
      </w:r>
      <w:r>
        <w:t>,</w:t>
      </w:r>
      <w:r>
        <w:rPr>
          <w:rFonts w:hint="eastAsia"/>
        </w:rPr>
        <w:t>增加了在国家行动范围内的活动。举行了一次“全国对话”会议和一次全国妇女问题会议</w:t>
      </w:r>
      <w:r>
        <w:t>,</w:t>
      </w:r>
      <w:r>
        <w:rPr>
          <w:rFonts w:hint="eastAsia"/>
        </w:rPr>
        <w:t>结果提出许多有关妇女问题的建议。有关当局从事研究这些建议</w:t>
      </w:r>
      <w:r>
        <w:t>,</w:t>
      </w:r>
      <w:r>
        <w:rPr>
          <w:rFonts w:hint="eastAsia"/>
        </w:rPr>
        <w:t>并按照各方而所需法律要求</w:t>
      </w:r>
      <w:r>
        <w:t>,</w:t>
      </w:r>
      <w:r>
        <w:rPr>
          <w:rFonts w:hint="eastAsia"/>
        </w:rPr>
        <w:t>将其变成行动纲领、决定或法律。</w:t>
      </w:r>
      <w:r>
        <w:t>(</w:t>
      </w:r>
      <w:r>
        <w:rPr>
          <w:rFonts w:hint="eastAsia"/>
        </w:rPr>
        <w:t>这些建议将在本报告第二部分详细讨论。</w:t>
      </w:r>
      <w:r>
        <w:t>)1994</w:t>
      </w:r>
      <w:r>
        <w:rPr>
          <w:rFonts w:hint="eastAsia"/>
        </w:rPr>
        <w:t>年</w:t>
      </w:r>
      <w:r>
        <w:t>9</w:t>
      </w:r>
      <w:r>
        <w:rPr>
          <w:rFonts w:hint="eastAsia"/>
        </w:rPr>
        <w:t>月在埃及举行了世界成人教育大会</w:t>
      </w:r>
      <w:r>
        <w:t>,</w:t>
      </w:r>
      <w:r>
        <w:rPr>
          <w:rFonts w:hint="eastAsia"/>
        </w:rPr>
        <w:t>关于妇女特别是农村妇女的教育问题</w:t>
      </w:r>
      <w:r>
        <w:t>,</w:t>
      </w:r>
      <w:r>
        <w:rPr>
          <w:rFonts w:hint="eastAsia"/>
        </w:rPr>
        <w:t>在讨论中和通过的建议中都占有重要地位。</w:t>
      </w:r>
    </w:p>
    <w:p w:rsidR="00000000" w:rsidRDefault="00000000">
      <w:r>
        <w:tab/>
      </w:r>
      <w:r>
        <w:rPr>
          <w:rFonts w:hint="eastAsia"/>
        </w:rPr>
        <w:t>与此同时</w:t>
      </w:r>
      <w:r>
        <w:t>,</w:t>
      </w:r>
      <w:r>
        <w:rPr>
          <w:rFonts w:hint="eastAsia"/>
        </w:rPr>
        <w:t>在开罗举行了国际人口与发展会议。会议上讨论的许多主题都与妇女有关</w:t>
      </w:r>
      <w:r>
        <w:t>,</w:t>
      </w:r>
      <w:r>
        <w:rPr>
          <w:rFonts w:hint="eastAsia"/>
        </w:rPr>
        <w:t>埃及所有关注妇女问题的政府组织和非政府组织都参与了会议的活动</w:t>
      </w:r>
      <w:r>
        <w:t>,</w:t>
      </w:r>
      <w:r>
        <w:rPr>
          <w:rFonts w:hint="eastAsia"/>
        </w:rPr>
        <w:t>并对其最后文件作出贡献。</w:t>
      </w:r>
    </w:p>
    <w:p w:rsidR="00000000" w:rsidRDefault="00000000">
      <w:pPr>
        <w:spacing w:before="120" w:after="120"/>
      </w:pPr>
      <w:r>
        <w:t>2.</w:t>
      </w:r>
      <w:r>
        <w:tab/>
      </w:r>
      <w:r>
        <w:rPr>
          <w:rFonts w:hint="eastAsia"/>
          <w:u w:val="single"/>
        </w:rPr>
        <w:t>非政府机构采取的行动</w:t>
      </w:r>
    </w:p>
    <w:p w:rsidR="00000000" w:rsidRDefault="00000000">
      <w:r>
        <w:tab/>
      </w:r>
      <w:r>
        <w:rPr>
          <w:rFonts w:hint="eastAsia"/>
        </w:rPr>
        <w:t>政府鼓励非政府部门的政策对这一部门的行动产生显著的影响。在有关提高妇女地位领域工作的注册协会数目大增</w:t>
      </w:r>
      <w:r>
        <w:t>,</w:t>
      </w:r>
      <w:r>
        <w:rPr>
          <w:rFonts w:hint="eastAsia"/>
        </w:rPr>
        <w:t>这些领域特别包括计划生育、识字、开发家庭资源</w:t>
      </w:r>
      <w:r>
        <w:t>(</w:t>
      </w:r>
      <w:r>
        <w:rPr>
          <w:rFonts w:hint="eastAsia"/>
        </w:rPr>
        <w:t>“有生产力的家庭”协会</w:t>
      </w:r>
      <w:r>
        <w:t>)</w:t>
      </w:r>
      <w:r>
        <w:rPr>
          <w:rFonts w:hint="eastAsia"/>
        </w:rPr>
        <w:t>、提高农村妇女地位、育幼、照顾老年人、妇幼保健和各种服务。</w:t>
      </w:r>
    </w:p>
    <w:p w:rsidR="00000000" w:rsidRDefault="00000000">
      <w:r>
        <w:tab/>
        <w:t>1994</w:t>
      </w:r>
      <w:r>
        <w:rPr>
          <w:rFonts w:hint="eastAsia"/>
        </w:rPr>
        <w:t>年</w:t>
      </w:r>
      <w:r>
        <w:t>,</w:t>
      </w:r>
      <w:r>
        <w:rPr>
          <w:rFonts w:hint="eastAsia"/>
        </w:rPr>
        <w:t>注册协会数目达</w:t>
      </w:r>
      <w:r>
        <w:t>13 213</w:t>
      </w:r>
      <w:r>
        <w:rPr>
          <w:rFonts w:hint="eastAsia"/>
        </w:rPr>
        <w:t>个。</w:t>
      </w:r>
    </w:p>
    <w:p w:rsidR="00000000" w:rsidRDefault="00000000">
      <w:pPr>
        <w:spacing w:before="120" w:after="120"/>
      </w:pPr>
      <w:r>
        <w:t>3.</w:t>
      </w:r>
      <w:r>
        <w:tab/>
      </w:r>
      <w:r>
        <w:rPr>
          <w:rFonts w:hint="eastAsia"/>
          <w:u w:val="single"/>
        </w:rPr>
        <w:t>国际合作</w:t>
      </w:r>
    </w:p>
    <w:p w:rsidR="00000000" w:rsidRDefault="00000000">
      <w:r>
        <w:tab/>
      </w:r>
      <w:r>
        <w:rPr>
          <w:rFonts w:hint="eastAsia"/>
        </w:rPr>
        <w:t>埃及通过正式参与所有有关区域和国际会议方式</w:t>
      </w:r>
      <w:r>
        <w:t>,</w:t>
      </w:r>
      <w:r>
        <w:rPr>
          <w:rFonts w:hint="eastAsia"/>
        </w:rPr>
        <w:t>设法对所有领域内有关妇女国际合作作出认真、有效的贡献。埃及很快便支持呼吁召开一次提高农村妇女经济地位问题首脑会议</w:t>
      </w:r>
      <w:r>
        <w:t>,</w:t>
      </w:r>
      <w:r>
        <w:rPr>
          <w:rFonts w:hint="eastAsia"/>
        </w:rPr>
        <w:t>并在</w:t>
      </w:r>
      <w:r>
        <w:t>1992</w:t>
      </w:r>
      <w:r>
        <w:rPr>
          <w:rFonts w:hint="eastAsia"/>
        </w:rPr>
        <w:t>年</w:t>
      </w:r>
      <w:r>
        <w:t>2</w:t>
      </w:r>
      <w:r>
        <w:rPr>
          <w:rFonts w:hint="eastAsia"/>
        </w:rPr>
        <w:t>月参与草拟和通过《日内瓦农村妇女宣言》。上述关注妇女事务的政府机构与国际机构和组织及专门机构就下述领域内无数方案和项目计划达成协议</w:t>
      </w:r>
      <w:r>
        <w:t>:</w:t>
      </w:r>
      <w:r>
        <w:rPr>
          <w:rFonts w:hint="eastAsia"/>
        </w:rPr>
        <w:t>教育、卫生、农业、童年问题、计划生育、培训、社会福利、创收和提高农村妇女地位。</w:t>
      </w:r>
    </w:p>
    <w:p w:rsidR="00000000" w:rsidRDefault="00000000">
      <w:r>
        <w:tab/>
      </w:r>
      <w:r>
        <w:rPr>
          <w:rFonts w:hint="eastAsia"/>
        </w:rPr>
        <w:t>埃及出席人权问题</w:t>
      </w:r>
      <w:r>
        <w:t>(1993</w:t>
      </w:r>
      <w:r>
        <w:rPr>
          <w:rFonts w:hint="eastAsia"/>
        </w:rPr>
        <w:t>年维也纳</w:t>
      </w:r>
      <w:r>
        <w:t>)</w:t>
      </w:r>
      <w:r>
        <w:rPr>
          <w:rFonts w:hint="eastAsia"/>
        </w:rPr>
        <w:t>、人口与发展</w:t>
      </w:r>
      <w:r>
        <w:t>(1994</w:t>
      </w:r>
      <w:r>
        <w:rPr>
          <w:rFonts w:hint="eastAsia"/>
        </w:rPr>
        <w:t>年</w:t>
      </w:r>
      <w:r>
        <w:t>,</w:t>
      </w:r>
      <w:r>
        <w:rPr>
          <w:rFonts w:hint="eastAsia"/>
        </w:rPr>
        <w:t>开罗</w:t>
      </w:r>
      <w:r>
        <w:t>)</w:t>
      </w:r>
      <w:r>
        <w:rPr>
          <w:rFonts w:hint="eastAsia"/>
        </w:rPr>
        <w:t>和社会发展</w:t>
      </w:r>
      <w:r>
        <w:t>(1995</w:t>
      </w:r>
      <w:r>
        <w:rPr>
          <w:rFonts w:hint="eastAsia"/>
        </w:rPr>
        <w:t>年</w:t>
      </w:r>
      <w:r>
        <w:t>,</w:t>
      </w:r>
      <w:r>
        <w:rPr>
          <w:rFonts w:hint="eastAsia"/>
        </w:rPr>
        <w:t>哥本哈根</w:t>
      </w:r>
      <w:r>
        <w:t>)</w:t>
      </w:r>
      <w:r>
        <w:rPr>
          <w:rFonts w:hint="eastAsia"/>
        </w:rPr>
        <w:t>等国际会议代表团特别注意各该最后文件务必包括关于妇女情况、保护妇女权利、以及必须提高妇女地位等具体章节。</w:t>
      </w:r>
    </w:p>
    <w:p w:rsidR="00000000" w:rsidRDefault="00000000">
      <w:r>
        <w:tab/>
      </w:r>
      <w:r>
        <w:rPr>
          <w:rFonts w:hint="eastAsia"/>
        </w:rPr>
        <w:t>埃及特别重视</w:t>
      </w:r>
      <w:r>
        <w:t>1995</w:t>
      </w:r>
      <w:r>
        <w:rPr>
          <w:rFonts w:hint="eastAsia"/>
        </w:rPr>
        <w:t>年</w:t>
      </w:r>
      <w:r>
        <w:t>9</w:t>
      </w:r>
      <w:r>
        <w:rPr>
          <w:rFonts w:hint="eastAsia"/>
        </w:rPr>
        <w:t>月在北京举行的第四次妇女问题世界会议。全国妇女理事会由共和国总统夫人担任主席</w:t>
      </w:r>
      <w:r>
        <w:t>,</w:t>
      </w:r>
      <w:r>
        <w:rPr>
          <w:rFonts w:hint="eastAsia"/>
        </w:rPr>
        <w:t>正在尽力确保埃及将对该次会议作出切实贡献。埃及正在这样做</w:t>
      </w:r>
      <w:r>
        <w:t>:</w:t>
      </w:r>
      <w:r>
        <w:rPr>
          <w:rFonts w:hint="eastAsia"/>
        </w:rPr>
        <w:t>在国家一级通过信息和提高觉悟活动</w:t>
      </w:r>
      <w:r>
        <w:t>;</w:t>
      </w:r>
      <w:r>
        <w:rPr>
          <w:rFonts w:hint="eastAsia"/>
        </w:rPr>
        <w:t>在区域一级通过阿拉伯和非洲筹备会议</w:t>
      </w:r>
      <w:r>
        <w:t>;</w:t>
      </w:r>
      <w:r>
        <w:rPr>
          <w:rFonts w:hint="eastAsia"/>
        </w:rPr>
        <w:t>在国际一级参与草拟会议的最后文件。</w:t>
      </w:r>
    </w:p>
    <w:p w:rsidR="00000000" w:rsidRDefault="00000000">
      <w:pPr>
        <w:spacing w:before="120" w:after="120"/>
        <w:jc w:val="center"/>
      </w:pPr>
      <w:r>
        <w:rPr>
          <w:rFonts w:hint="eastAsia"/>
        </w:rPr>
        <w:t>五、</w:t>
      </w:r>
      <w:r>
        <w:tab/>
      </w:r>
      <w:r>
        <w:rPr>
          <w:rFonts w:hint="eastAsia"/>
        </w:rPr>
        <w:t>《公约》条款在埃及法律系统内的法律地位</w:t>
      </w:r>
    </w:p>
    <w:p w:rsidR="00000000" w:rsidRDefault="00000000">
      <w:r>
        <w:tab/>
      </w:r>
      <w:r>
        <w:rPr>
          <w:rFonts w:hint="eastAsia"/>
        </w:rPr>
        <w:t>由于《公约》条款与埃及宪法的那些条款很相近</w:t>
      </w:r>
      <w:r>
        <w:t>,</w:t>
      </w:r>
      <w:r>
        <w:rPr>
          <w:rFonts w:hint="eastAsia"/>
        </w:rPr>
        <w:t>作为本报告主题的本《公约》象关于人权和自由的其他国际公约一样</w:t>
      </w:r>
      <w:r>
        <w:t>,</w:t>
      </w:r>
      <w:r>
        <w:rPr>
          <w:rFonts w:hint="eastAsia"/>
        </w:rPr>
        <w:t>得益于以下两大特点。</w:t>
      </w:r>
    </w:p>
    <w:p w:rsidR="00000000" w:rsidRDefault="00000000">
      <w:r>
        <w:tab/>
        <w:t>(a)</w:t>
      </w:r>
      <w:r>
        <w:tab/>
      </w:r>
      <w:r>
        <w:rPr>
          <w:rFonts w:hint="eastAsia"/>
        </w:rPr>
        <w:t>因为《公约》关于男女之间不得歧视的条款与埃及《宪法》第</w:t>
      </w:r>
      <w:r>
        <w:t>11</w:t>
      </w:r>
      <w:r>
        <w:rPr>
          <w:rFonts w:hint="eastAsia"/>
        </w:rPr>
        <w:t>和</w:t>
      </w:r>
      <w:r>
        <w:t>40</w:t>
      </w:r>
      <w:r>
        <w:rPr>
          <w:rFonts w:hint="eastAsia"/>
        </w:rPr>
        <w:t>条关于这方面的规定相符合</w:t>
      </w:r>
      <w:r>
        <w:t>,</w:t>
      </w:r>
      <w:r>
        <w:rPr>
          <w:rFonts w:hint="eastAsia"/>
        </w:rPr>
        <w:t>在《公约》成为埃及国内法的一部分时</w:t>
      </w:r>
      <w:r>
        <w:t>,</w:t>
      </w:r>
      <w:r>
        <w:rPr>
          <w:rFonts w:hint="eastAsia"/>
        </w:rPr>
        <w:t>平等原则不仅成为其中的一项法规</w:t>
      </w:r>
      <w:r>
        <w:t>,</w:t>
      </w:r>
      <w:r>
        <w:rPr>
          <w:rFonts w:hint="eastAsia"/>
        </w:rPr>
        <w:t>也成为所有埃及法都需遵守的一项宪法规定</w:t>
      </w:r>
      <w:r>
        <w:t>,</w:t>
      </w:r>
      <w:r>
        <w:rPr>
          <w:rFonts w:hint="eastAsia"/>
        </w:rPr>
        <w:t>因为这些法律居于《宪法》之下。凡这类法律违反了平等原则时</w:t>
      </w:r>
      <w:r>
        <w:t>,</w:t>
      </w:r>
      <w:r>
        <w:rPr>
          <w:rFonts w:hint="eastAsia"/>
        </w:rPr>
        <w:t>便违反了《宪法》</w:t>
      </w:r>
      <w:r>
        <w:t>,</w:t>
      </w:r>
      <w:r>
        <w:rPr>
          <w:rFonts w:hint="eastAsia"/>
        </w:rPr>
        <w:t>最高宪制法院可推翻此法。</w:t>
      </w:r>
    </w:p>
    <w:p w:rsidR="00000000" w:rsidRDefault="00000000">
      <w:r>
        <w:tab/>
        <w:t>(b)</w:t>
      </w:r>
      <w:r>
        <w:tab/>
      </w:r>
      <w:r>
        <w:rPr>
          <w:rFonts w:hint="eastAsia"/>
        </w:rPr>
        <w:t>按照《宪法》第</w:t>
      </w:r>
      <w:r>
        <w:t>151</w:t>
      </w:r>
      <w:r>
        <w:rPr>
          <w:rFonts w:hint="eastAsia"/>
        </w:rPr>
        <w:t>条第</w:t>
      </w:r>
      <w:r>
        <w:t>1</w:t>
      </w:r>
      <w:r>
        <w:rPr>
          <w:rFonts w:hint="eastAsia"/>
        </w:rPr>
        <w:t>款</w:t>
      </w:r>
      <w:r>
        <w:t>,</w:t>
      </w:r>
      <w:r>
        <w:rPr>
          <w:rFonts w:hint="eastAsia"/>
        </w:rPr>
        <w:t>共和国总统有权缔结条约</w:t>
      </w:r>
      <w:r>
        <w:t>,</w:t>
      </w:r>
      <w:r>
        <w:rPr>
          <w:rFonts w:hint="eastAsia"/>
        </w:rPr>
        <w:t>并附以适当的声明将所订条约通知人民议会。在条约按照既定程序获批准和公布后</w:t>
      </w:r>
      <w:r>
        <w:t>,</w:t>
      </w:r>
      <w:r>
        <w:rPr>
          <w:rFonts w:hint="eastAsia"/>
        </w:rPr>
        <w:t>便具有法律效力。从而</w:t>
      </w:r>
      <w:r>
        <w:t>,</w:t>
      </w:r>
      <w:r>
        <w:rPr>
          <w:rFonts w:hint="eastAsia"/>
        </w:rPr>
        <w:t>在埃及批准与本报告有关《公约》并在《政府公报》发表时</w:t>
      </w:r>
      <w:r>
        <w:t>,</w:t>
      </w:r>
      <w:r>
        <w:rPr>
          <w:rFonts w:hint="eastAsia"/>
        </w:rPr>
        <w:t>该公约便成为国家法</w:t>
      </w:r>
      <w:r>
        <w:t>,</w:t>
      </w:r>
      <w:r>
        <w:rPr>
          <w:rFonts w:hint="eastAsia"/>
        </w:rPr>
        <w:t>按照《宪法》条款</w:t>
      </w:r>
      <w:r>
        <w:t>,</w:t>
      </w:r>
      <w:r>
        <w:rPr>
          <w:rFonts w:hint="eastAsia"/>
        </w:rPr>
        <w:t>所有当局都必须遵守。由于《公约》规定条款于</w:t>
      </w:r>
      <w:r>
        <w:t>1981</w:t>
      </w:r>
      <w:r>
        <w:rPr>
          <w:rFonts w:hint="eastAsia"/>
        </w:rPr>
        <w:t>年</w:t>
      </w:r>
      <w:r>
        <w:t>10</w:t>
      </w:r>
      <w:r>
        <w:rPr>
          <w:rFonts w:hint="eastAsia"/>
        </w:rPr>
        <w:t>月</w:t>
      </w:r>
      <w:r>
        <w:t>18</w:t>
      </w:r>
      <w:r>
        <w:rPr>
          <w:rFonts w:hint="eastAsia"/>
        </w:rPr>
        <w:t>日在埃及生效</w:t>
      </w:r>
      <w:r>
        <w:t>,</w:t>
      </w:r>
      <w:r>
        <w:rPr>
          <w:rFonts w:hint="eastAsia"/>
        </w:rPr>
        <w:t>其与国内生效其他法律的关系须受制于在年月顺序方面法律冲突的有关既定法规。在审理这类争端时</w:t>
      </w:r>
      <w:r>
        <w:t>,</w:t>
      </w:r>
      <w:r>
        <w:rPr>
          <w:rFonts w:hint="eastAsia"/>
        </w:rPr>
        <w:t>司法机关适用这些法规</w:t>
      </w:r>
      <w:r>
        <w:t>,</w:t>
      </w:r>
      <w:r>
        <w:rPr>
          <w:rFonts w:hint="eastAsia"/>
        </w:rPr>
        <w:t>从而发布具有拘束力的裁决</w:t>
      </w:r>
      <w:r>
        <w:t>,</w:t>
      </w:r>
      <w:r>
        <w:rPr>
          <w:rFonts w:hint="eastAsia"/>
        </w:rPr>
        <w:t>不服从或拒绝这些裁决是一项应受法律惩处的罪行。</w:t>
      </w:r>
    </w:p>
    <w:p w:rsidR="00000000" w:rsidRDefault="00000000">
      <w:r>
        <w:tab/>
      </w:r>
      <w:r>
        <w:rPr>
          <w:rFonts w:hint="eastAsia"/>
        </w:rPr>
        <w:t>有鉴上述</w:t>
      </w:r>
      <w:r>
        <w:t>,</w:t>
      </w:r>
      <w:r>
        <w:rPr>
          <w:rFonts w:hint="eastAsia"/>
        </w:rPr>
        <w:t>在埃及</w:t>
      </w:r>
      <w:r>
        <w:t>,</w:t>
      </w:r>
      <w:r>
        <w:rPr>
          <w:rFonts w:hint="eastAsia"/>
        </w:rPr>
        <w:t>就违反规定制订的任何法律而言</w:t>
      </w:r>
      <w:r>
        <w:t>,</w:t>
      </w:r>
      <w:r>
        <w:rPr>
          <w:rFonts w:hint="eastAsia"/>
        </w:rPr>
        <w:t>《公约》的条款享有与基本宪法原则相同的保护。作为国家法律</w:t>
      </w:r>
      <w:r>
        <w:t>,</w:t>
      </w:r>
      <w:r>
        <w:rPr>
          <w:rFonts w:hint="eastAsia"/>
        </w:rPr>
        <w:t>它也得益于一个事实</w:t>
      </w:r>
      <w:r>
        <w:t>,</w:t>
      </w:r>
      <w:r>
        <w:rPr>
          <w:rFonts w:hint="eastAsia"/>
        </w:rPr>
        <w:t>即所有当局都必须实施其条款。因此</w:t>
      </w:r>
      <w:r>
        <w:t>,</w:t>
      </w:r>
      <w:r>
        <w:rPr>
          <w:rFonts w:hint="eastAsia"/>
        </w:rPr>
        <w:t>凡有人因未实施这些条款而受害得按照违反性质和为坚持应享权利而确定的程序诉诸法律。</w:t>
      </w:r>
    </w:p>
    <w:p w:rsidR="00000000" w:rsidRDefault="00000000">
      <w:pPr>
        <w:tabs>
          <w:tab w:val="clear" w:pos="527"/>
        </w:tabs>
        <w:spacing w:before="120" w:after="120"/>
        <w:jc w:val="center"/>
      </w:pPr>
      <w:r>
        <w:rPr>
          <w:rFonts w:hint="eastAsia"/>
        </w:rPr>
        <w:t>第二部分</w:t>
      </w:r>
    </w:p>
    <w:p w:rsidR="00000000" w:rsidRDefault="00000000">
      <w:pPr>
        <w:tabs>
          <w:tab w:val="clear" w:pos="527"/>
        </w:tabs>
        <w:spacing w:after="120"/>
        <w:jc w:val="center"/>
      </w:pPr>
      <w:r>
        <w:rPr>
          <w:rFonts w:hint="eastAsia"/>
        </w:rPr>
        <w:t>关于公约每一条款的具体资料</w:t>
      </w:r>
    </w:p>
    <w:p w:rsidR="00000000" w:rsidRDefault="00000000">
      <w:pPr>
        <w:tabs>
          <w:tab w:val="clear" w:pos="527"/>
        </w:tabs>
      </w:pPr>
      <w:r>
        <w:tab/>
      </w:r>
      <w:r>
        <w:rPr>
          <w:rFonts w:hint="eastAsia"/>
        </w:rPr>
        <w:t>本报告这部分将对公约的第一条逐条作出详细的评论</w:t>
      </w:r>
      <w:r>
        <w:t>,</w:t>
      </w:r>
      <w:r>
        <w:rPr>
          <w:rFonts w:hint="eastAsia"/>
        </w:rPr>
        <w:t>酌情指出第一部分作出的任何引述</w:t>
      </w:r>
      <w:r>
        <w:t>,</w:t>
      </w:r>
      <w:r>
        <w:rPr>
          <w:rFonts w:hint="eastAsia"/>
        </w:rPr>
        <w:t>以避免重复</w:t>
      </w:r>
      <w:r>
        <w:t>,</w:t>
      </w:r>
      <w:r>
        <w:rPr>
          <w:rFonts w:hint="eastAsia"/>
        </w:rPr>
        <w:t>并指出有关的统计资料。</w:t>
      </w:r>
    </w:p>
    <w:p w:rsidR="00000000" w:rsidRDefault="00000000">
      <w:pPr>
        <w:tabs>
          <w:tab w:val="clear" w:pos="527"/>
        </w:tabs>
        <w:spacing w:before="120" w:after="120"/>
        <w:jc w:val="center"/>
        <w:rPr>
          <w:u w:val="single"/>
        </w:rPr>
      </w:pPr>
      <w:r>
        <w:rPr>
          <w:rFonts w:hint="eastAsia"/>
          <w:u w:val="single"/>
        </w:rPr>
        <w:t>第</w:t>
      </w:r>
      <w:r>
        <w:rPr>
          <w:u w:val="single"/>
        </w:rPr>
        <w:t>1</w:t>
      </w:r>
      <w:r>
        <w:rPr>
          <w:rFonts w:hint="eastAsia"/>
          <w:u w:val="single"/>
        </w:rPr>
        <w:t>条</w:t>
      </w:r>
    </w:p>
    <w:p w:rsidR="00000000" w:rsidRDefault="00000000">
      <w:pPr>
        <w:tabs>
          <w:tab w:val="clear" w:pos="527"/>
        </w:tabs>
      </w:pPr>
      <w:r>
        <w:tab/>
      </w:r>
      <w:r>
        <w:rPr>
          <w:rFonts w:hint="eastAsia"/>
        </w:rPr>
        <w:t>为本公约的目的</w:t>
      </w:r>
      <w:r>
        <w:t>,</w:t>
      </w:r>
      <w:r>
        <w:rPr>
          <w:rFonts w:hint="eastAsia"/>
        </w:rPr>
        <w:t>“对妇女的歧视”一词只基于性别而作的任何区别、排斥或限制</w:t>
      </w:r>
      <w:r>
        <w:t>,</w:t>
      </w:r>
      <w:r>
        <w:rPr>
          <w:rFonts w:hint="eastAsia"/>
        </w:rPr>
        <w:t>其影响或其目的均足以妨碍或否认妇女不论已婚未婚在男女平等的基础上认识、享有或行使在政治、经济、社会、文化、公民或任何其它方面的人权和基本自由。</w:t>
      </w:r>
    </w:p>
    <w:p w:rsidR="00000000" w:rsidRDefault="00000000">
      <w:pPr>
        <w:tabs>
          <w:tab w:val="clear" w:pos="527"/>
        </w:tabs>
      </w:pPr>
      <w:r>
        <w:tab/>
      </w:r>
      <w:r>
        <w:rPr>
          <w:rFonts w:hint="eastAsia"/>
        </w:rPr>
        <w:t>《</w:t>
      </w:r>
      <w:r>
        <w:t>1971</w:t>
      </w:r>
      <w:r>
        <w:rPr>
          <w:rFonts w:hint="eastAsia"/>
        </w:rPr>
        <w:t>年埃及宪法》指出平等和不歧视原则是人权和基本自由的基础。第</w:t>
      </w:r>
      <w:r>
        <w:t>8</w:t>
      </w:r>
      <w:r>
        <w:rPr>
          <w:rFonts w:hint="eastAsia"/>
        </w:rPr>
        <w:t>、</w:t>
      </w:r>
      <w:r>
        <w:t>11</w:t>
      </w:r>
      <w:r>
        <w:rPr>
          <w:rFonts w:hint="eastAsia"/>
        </w:rPr>
        <w:t>和</w:t>
      </w:r>
      <w:r>
        <w:t>40</w:t>
      </w:r>
      <w:r>
        <w:rPr>
          <w:rFonts w:hint="eastAsia"/>
        </w:rPr>
        <w:t>条明确和直接地体现了这项原则。第</w:t>
      </w:r>
      <w:r>
        <w:t>8</w:t>
      </w:r>
      <w:r>
        <w:rPr>
          <w:rFonts w:hint="eastAsia"/>
        </w:rPr>
        <w:t>条规定国家应保障所有公民机会平等。第</w:t>
      </w:r>
      <w:r>
        <w:t>11</w:t>
      </w:r>
      <w:r>
        <w:rPr>
          <w:rFonts w:hint="eastAsia"/>
        </w:rPr>
        <w:t>条规定国家应使妇女能够将她的家庭责任与她在社会上的工作相配合</w:t>
      </w:r>
      <w:r>
        <w:t>,</w:t>
      </w:r>
      <w:r>
        <w:rPr>
          <w:rFonts w:hint="eastAsia"/>
        </w:rPr>
        <w:t>并保障她在政治、社会、文化和经济生活中与男子平等。第</w:t>
      </w:r>
      <w:r>
        <w:t>40</w:t>
      </w:r>
      <w:r>
        <w:rPr>
          <w:rFonts w:hint="eastAsia"/>
        </w:rPr>
        <w:t>条对平等原则作出一般说明</w:t>
      </w:r>
      <w:r>
        <w:t>,</w:t>
      </w:r>
      <w:r>
        <w:rPr>
          <w:rFonts w:hint="eastAsia"/>
        </w:rPr>
        <w:t>表示所有公民在法律面前一律平等</w:t>
      </w:r>
      <w:r>
        <w:t>,</w:t>
      </w:r>
      <w:r>
        <w:rPr>
          <w:rFonts w:hint="eastAsia"/>
        </w:rPr>
        <w:t>同时规定他们在一般权利和义务方面平等</w:t>
      </w:r>
      <w:r>
        <w:t>,</w:t>
      </w:r>
      <w:r>
        <w:rPr>
          <w:rFonts w:hint="eastAsia"/>
        </w:rPr>
        <w:t>不分性别、种族出身、语言、宗教或信仰</w:t>
      </w:r>
      <w:r>
        <w:t>,</w:t>
      </w:r>
      <w:r>
        <w:rPr>
          <w:rFonts w:hint="eastAsia"/>
        </w:rPr>
        <w:t>男女之间没有歧视。《宪法》第</w:t>
      </w:r>
      <w:r>
        <w:t>64</w:t>
      </w:r>
      <w:r>
        <w:rPr>
          <w:rFonts w:hint="eastAsia"/>
        </w:rPr>
        <w:t>和第</w:t>
      </w:r>
      <w:r>
        <w:t>65</w:t>
      </w:r>
      <w:r>
        <w:rPr>
          <w:rFonts w:hint="eastAsia"/>
        </w:rPr>
        <w:t>条同样规定法治应为国家权利的基础</w:t>
      </w:r>
      <w:r>
        <w:t>,</w:t>
      </w:r>
      <w:r>
        <w:rPr>
          <w:rFonts w:hint="eastAsia"/>
        </w:rPr>
        <w:t>而国家应受制于法律</w:t>
      </w:r>
      <w:r>
        <w:t>,</w:t>
      </w:r>
      <w:r>
        <w:rPr>
          <w:rFonts w:hint="eastAsia"/>
        </w:rPr>
        <w:t>司法机关的独立和豁免为维护权利和自由的基本保障。在其司法实践中</w:t>
      </w:r>
      <w:r>
        <w:t>,</w:t>
      </w:r>
      <w:r>
        <w:rPr>
          <w:rFonts w:hint="eastAsia"/>
        </w:rPr>
        <w:t>最高宪制法院认为自</w:t>
      </w:r>
      <w:r>
        <w:t>1923</w:t>
      </w:r>
      <w:r>
        <w:rPr>
          <w:rFonts w:hint="eastAsia"/>
        </w:rPr>
        <w:t>年以来的埃及宪法、包括现行《宪法》所规定的法律面前人人平等的原则</w:t>
      </w:r>
      <w:r>
        <w:t>,</w:t>
      </w:r>
      <w:r>
        <w:rPr>
          <w:rFonts w:hint="eastAsia"/>
        </w:rPr>
        <w:t>目的是保护公民的权利和自由</w:t>
      </w:r>
      <w:r>
        <w:t>,</w:t>
      </w:r>
      <w:r>
        <w:rPr>
          <w:rFonts w:hint="eastAsia"/>
        </w:rPr>
        <w:t>免受可能损害或限制其行使的种种歧视。因此</w:t>
      </w:r>
      <w:r>
        <w:t>,</w:t>
      </w:r>
      <w:r>
        <w:rPr>
          <w:rFonts w:hint="eastAsia"/>
        </w:rPr>
        <w:t>这项原则是确定所有权利和自由的相同法律保护的手段</w:t>
      </w:r>
      <w:r>
        <w:t>,</w:t>
      </w:r>
      <w:r>
        <w:rPr>
          <w:rFonts w:hint="eastAsia"/>
        </w:rPr>
        <w:t>不管这些权利和自由是《宪法》所规定还是立法机构制订的法律所赋予。《宪法》第</w:t>
      </w:r>
      <w:r>
        <w:t>40</w:t>
      </w:r>
      <w:r>
        <w:rPr>
          <w:rFonts w:hint="eastAsia"/>
        </w:rPr>
        <w:t>条中指出的禁止基于性别、种族出身、语言、宗教或信仰的歧视例子并不是详尽无遗</w:t>
      </w:r>
      <w:r>
        <w:t>,</w:t>
      </w:r>
      <w:r>
        <w:rPr>
          <w:rFonts w:hint="eastAsia"/>
        </w:rPr>
        <w:t>提到这些例子只是因为它们是实际生活中最常见的情况。因此</w:t>
      </w:r>
      <w:r>
        <w:t>,</w:t>
      </w:r>
      <w:r>
        <w:rPr>
          <w:rFonts w:hint="eastAsia"/>
        </w:rPr>
        <w:t>平等原则适用于所有形式的歧视和所有权利和自由</w:t>
      </w:r>
      <w:r>
        <w:t>,</w:t>
      </w:r>
      <w:r>
        <w:rPr>
          <w:rFonts w:hint="eastAsia"/>
        </w:rPr>
        <w:t>不论其是《宪法》还是法令所规定</w:t>
      </w:r>
      <w:r>
        <w:t>(1992</w:t>
      </w:r>
      <w:r>
        <w:rPr>
          <w:rFonts w:hint="eastAsia"/>
        </w:rPr>
        <w:t>年</w:t>
      </w:r>
      <w:r>
        <w:t>5</w:t>
      </w:r>
      <w:r>
        <w:rPr>
          <w:rFonts w:hint="eastAsia"/>
        </w:rPr>
        <w:t>月</w:t>
      </w:r>
      <w:r>
        <w:t>16</w:t>
      </w:r>
      <w:r>
        <w:rPr>
          <w:rFonts w:hint="eastAsia"/>
        </w:rPr>
        <w:t>日的裁决</w:t>
      </w:r>
      <w:r>
        <w:t>,</w:t>
      </w:r>
      <w:r>
        <w:rPr>
          <w:rFonts w:hint="eastAsia"/>
        </w:rPr>
        <w:t>案件编号</w:t>
      </w:r>
      <w:r>
        <w:t>6/13 Q)</w:t>
      </w:r>
      <w:r>
        <w:rPr>
          <w:rFonts w:hint="eastAsia"/>
        </w:rPr>
        <w:t>。</w:t>
      </w:r>
    </w:p>
    <w:p w:rsidR="00000000" w:rsidRDefault="00000000">
      <w:pPr>
        <w:tabs>
          <w:tab w:val="clear" w:pos="527"/>
        </w:tabs>
      </w:pPr>
      <w:r>
        <w:tab/>
      </w:r>
      <w:r>
        <w:rPr>
          <w:rFonts w:hint="eastAsia"/>
        </w:rPr>
        <w:t>从这些崇高的宪法原则中</w:t>
      </w:r>
      <w:r>
        <w:t>,</w:t>
      </w:r>
      <w:r>
        <w:rPr>
          <w:rFonts w:hint="eastAsia"/>
        </w:rPr>
        <w:t>可以明确地看到埃及的法律体制高度优先地要求所有国家权力机构保障妇女在所有权利和义务的所有其它生活领域方面与男子平等</w:t>
      </w:r>
      <w:r>
        <w:t>,</w:t>
      </w:r>
      <w:r>
        <w:rPr>
          <w:rFonts w:hint="eastAsia"/>
        </w:rPr>
        <w:t>没有歧视和不论婚姻状况。这点大大超出国家的保障</w:t>
      </w:r>
      <w:r>
        <w:t>,</w:t>
      </w:r>
      <w:r>
        <w:rPr>
          <w:rFonts w:hint="eastAsia"/>
        </w:rPr>
        <w:t>即妇女将能够使其家庭职责与其在社会上的工作相配合</w:t>
      </w:r>
      <w:r>
        <w:t>,</w:t>
      </w:r>
      <w:r>
        <w:rPr>
          <w:rFonts w:hint="eastAsia"/>
        </w:rPr>
        <w:t>同时为了尊重宗教自由的规定</w:t>
      </w:r>
      <w:r>
        <w:t>,</w:t>
      </w:r>
      <w:r>
        <w:rPr>
          <w:rFonts w:hint="eastAsia"/>
        </w:rPr>
        <w:t>保证遵守这方面的伊斯兰法律。在埃及</w:t>
      </w:r>
      <w:r>
        <w:t>,</w:t>
      </w:r>
      <w:r>
        <w:rPr>
          <w:rFonts w:hint="eastAsia"/>
        </w:rPr>
        <w:t>家事属于个人身份领域</w:t>
      </w:r>
      <w:r>
        <w:t>,</w:t>
      </w:r>
      <w:r>
        <w:rPr>
          <w:rFonts w:hint="eastAsia"/>
        </w:rPr>
        <w:t>家事和家庭争端受制于家庭成员所属的宗教社区的内部法律。因此</w:t>
      </w:r>
      <w:r>
        <w:t>,</w:t>
      </w:r>
      <w:r>
        <w:rPr>
          <w:rFonts w:hint="eastAsia"/>
        </w:rPr>
        <w:t>《埃及宪法》符合《公约》界定对妇女的歧视的第一条</w:t>
      </w:r>
      <w:r>
        <w:t>,</w:t>
      </w:r>
      <w:r>
        <w:rPr>
          <w:rFonts w:hint="eastAsia"/>
        </w:rPr>
        <w:t>关于保护母性的第四条第</w:t>
      </w:r>
      <w:r>
        <w:t>(2)</w:t>
      </w:r>
      <w:r>
        <w:rPr>
          <w:rFonts w:hint="eastAsia"/>
        </w:rPr>
        <w:t>款和关于家庭教育的第五条</w:t>
      </w:r>
      <w:r>
        <w:t>(b)</w:t>
      </w:r>
      <w:r>
        <w:rPr>
          <w:rFonts w:hint="eastAsia"/>
        </w:rPr>
        <w:t>款。</w:t>
      </w:r>
    </w:p>
    <w:p w:rsidR="00000000" w:rsidRDefault="00000000">
      <w:pPr>
        <w:tabs>
          <w:tab w:val="clear" w:pos="527"/>
        </w:tabs>
        <w:spacing w:before="120" w:after="120"/>
        <w:jc w:val="center"/>
        <w:rPr>
          <w:u w:val="single"/>
        </w:rPr>
      </w:pPr>
      <w:r>
        <w:rPr>
          <w:rFonts w:hint="eastAsia"/>
          <w:u w:val="single"/>
        </w:rPr>
        <w:t>第</w:t>
      </w:r>
      <w:r>
        <w:rPr>
          <w:u w:val="single"/>
        </w:rPr>
        <w:t>2</w:t>
      </w:r>
      <w:r>
        <w:rPr>
          <w:rFonts w:hint="eastAsia"/>
          <w:u w:val="single"/>
        </w:rPr>
        <w:t>条</w:t>
      </w:r>
    </w:p>
    <w:p w:rsidR="00000000" w:rsidRDefault="00000000">
      <w:pPr>
        <w:tabs>
          <w:tab w:val="clear" w:pos="527"/>
        </w:tabs>
      </w:pPr>
      <w:r>
        <w:tab/>
      </w:r>
      <w:r>
        <w:rPr>
          <w:rFonts w:hint="eastAsia"/>
        </w:rPr>
        <w:t>缔约各国谴责对妇女一切形式的歧视</w:t>
      </w:r>
      <w:r>
        <w:t>,</w:t>
      </w:r>
      <w:r>
        <w:rPr>
          <w:rFonts w:hint="eastAsia"/>
        </w:rPr>
        <w:t>协议立即用一切适当办法</w:t>
      </w:r>
      <w:r>
        <w:t>,</w:t>
      </w:r>
      <w:r>
        <w:rPr>
          <w:rFonts w:hint="eastAsia"/>
        </w:rPr>
        <w:t>推行政策</w:t>
      </w:r>
      <w:r>
        <w:t>,</w:t>
      </w:r>
      <w:r>
        <w:rPr>
          <w:rFonts w:hint="eastAsia"/>
        </w:rPr>
        <w:t>消除对妇女的歧视。为此目的</w:t>
      </w:r>
      <w:r>
        <w:t>,</w:t>
      </w:r>
      <w:r>
        <w:rPr>
          <w:rFonts w:hint="eastAsia"/>
        </w:rPr>
        <w:t>承担</w:t>
      </w:r>
      <w:r>
        <w:t>:</w:t>
      </w:r>
    </w:p>
    <w:p w:rsidR="00000000" w:rsidRDefault="00000000">
      <w:pPr>
        <w:tabs>
          <w:tab w:val="clear" w:pos="527"/>
        </w:tabs>
      </w:pPr>
      <w:r>
        <w:tab/>
        <w:t>(a)</w:t>
      </w:r>
      <w:r>
        <w:tab/>
      </w:r>
      <w:r>
        <w:rPr>
          <w:rFonts w:hint="eastAsia"/>
        </w:rPr>
        <w:t>男女平等的原则如尚未列入本国宪法或其它有关法律者</w:t>
      </w:r>
      <w:r>
        <w:t>,</w:t>
      </w:r>
      <w:r>
        <w:rPr>
          <w:rFonts w:hint="eastAsia"/>
        </w:rPr>
        <w:t>应将其列入</w:t>
      </w:r>
      <w:r>
        <w:t>,</w:t>
      </w:r>
      <w:r>
        <w:rPr>
          <w:rFonts w:hint="eastAsia"/>
        </w:rPr>
        <w:t>并以法律或其它适当方法</w:t>
      </w:r>
      <w:r>
        <w:t>,</w:t>
      </w:r>
      <w:r>
        <w:rPr>
          <w:rFonts w:hint="eastAsia"/>
        </w:rPr>
        <w:t>保证实现这项原则</w:t>
      </w:r>
      <w:r>
        <w:t>;</w:t>
      </w:r>
    </w:p>
    <w:p w:rsidR="00000000" w:rsidRDefault="00000000">
      <w:pPr>
        <w:tabs>
          <w:tab w:val="clear" w:pos="527"/>
        </w:tabs>
      </w:pPr>
      <w:r>
        <w:tab/>
        <w:t>(b)</w:t>
      </w:r>
      <w:r>
        <w:tab/>
      </w:r>
      <w:r>
        <w:rPr>
          <w:rFonts w:hint="eastAsia"/>
        </w:rPr>
        <w:t>采取适当立法和其他措施</w:t>
      </w:r>
      <w:r>
        <w:t>,</w:t>
      </w:r>
      <w:r>
        <w:rPr>
          <w:rFonts w:hint="eastAsia"/>
        </w:rPr>
        <w:t>包括适当时采取制裁</w:t>
      </w:r>
      <w:r>
        <w:t>,</w:t>
      </w:r>
      <w:r>
        <w:rPr>
          <w:rFonts w:hint="eastAsia"/>
        </w:rPr>
        <w:t>禁止对妇女的一切歧视</w:t>
      </w:r>
      <w:r>
        <w:t>;</w:t>
      </w:r>
    </w:p>
    <w:p w:rsidR="00000000" w:rsidRDefault="00000000">
      <w:pPr>
        <w:tabs>
          <w:tab w:val="clear" w:pos="527"/>
        </w:tabs>
      </w:pPr>
      <w:r>
        <w:tab/>
        <w:t>(c)</w:t>
      </w:r>
      <w:r>
        <w:tab/>
      </w:r>
      <w:r>
        <w:rPr>
          <w:rFonts w:hint="eastAsia"/>
        </w:rPr>
        <w:t>为妇女与男女平等的权利确立法律保护</w:t>
      </w:r>
      <w:r>
        <w:t>,</w:t>
      </w:r>
      <w:r>
        <w:rPr>
          <w:rFonts w:hint="eastAsia"/>
        </w:rPr>
        <w:t>通过各国的主管法庭及其他公共机构</w:t>
      </w:r>
      <w:r>
        <w:t>,</w:t>
      </w:r>
      <w:r>
        <w:rPr>
          <w:rFonts w:hint="eastAsia"/>
        </w:rPr>
        <w:t>保证切实保护妇女不受任何歧视</w:t>
      </w:r>
      <w:r>
        <w:t>;</w:t>
      </w:r>
    </w:p>
    <w:p w:rsidR="00000000" w:rsidRDefault="00000000">
      <w:pPr>
        <w:tabs>
          <w:tab w:val="clear" w:pos="527"/>
        </w:tabs>
      </w:pPr>
      <w:r>
        <w:tab/>
        <w:t>(d)</w:t>
      </w:r>
      <w:r>
        <w:tab/>
      </w:r>
      <w:r>
        <w:rPr>
          <w:rFonts w:hint="eastAsia"/>
        </w:rPr>
        <w:t>不采取任何歧视妇女的行为或做法</w:t>
      </w:r>
      <w:r>
        <w:t>,</w:t>
      </w:r>
      <w:r>
        <w:rPr>
          <w:rFonts w:hint="eastAsia"/>
        </w:rPr>
        <w:t>并保证公共当局和公共机构的行动都不违背这项义务</w:t>
      </w:r>
      <w:r>
        <w:t>;</w:t>
      </w:r>
    </w:p>
    <w:p w:rsidR="00000000" w:rsidRDefault="00000000">
      <w:pPr>
        <w:tabs>
          <w:tab w:val="clear" w:pos="527"/>
        </w:tabs>
      </w:pPr>
      <w:r>
        <w:tab/>
        <w:t>(e)</w:t>
      </w:r>
      <w:r>
        <w:tab/>
      </w:r>
      <w:r>
        <w:rPr>
          <w:rFonts w:hint="eastAsia"/>
        </w:rPr>
        <w:t>应采取一切适当措施</w:t>
      </w:r>
      <w:r>
        <w:t>,</w:t>
      </w:r>
      <w:r>
        <w:rPr>
          <w:rFonts w:hint="eastAsia"/>
        </w:rPr>
        <w:t>消除任何个人、组织或企业对妇女的歧视</w:t>
      </w:r>
      <w:r>
        <w:t>;</w:t>
      </w:r>
    </w:p>
    <w:p w:rsidR="00000000" w:rsidRDefault="00000000">
      <w:pPr>
        <w:tabs>
          <w:tab w:val="clear" w:pos="527"/>
        </w:tabs>
      </w:pPr>
      <w:r>
        <w:tab/>
        <w:t>(f)</w:t>
      </w:r>
      <w:r>
        <w:tab/>
      </w:r>
      <w:r>
        <w:rPr>
          <w:rFonts w:hint="eastAsia"/>
        </w:rPr>
        <w:t>应采取一切适当措施</w:t>
      </w:r>
      <w:r>
        <w:t>,</w:t>
      </w:r>
      <w:r>
        <w:rPr>
          <w:rFonts w:hint="eastAsia"/>
        </w:rPr>
        <w:t>包括制订法律</w:t>
      </w:r>
      <w:r>
        <w:t>,</w:t>
      </w:r>
      <w:r>
        <w:rPr>
          <w:rFonts w:hint="eastAsia"/>
        </w:rPr>
        <w:t>以修改或废除构成对妇女歧视的现行法律、规章、习俗和惯例</w:t>
      </w:r>
      <w:r>
        <w:t>;</w:t>
      </w:r>
    </w:p>
    <w:p w:rsidR="00000000" w:rsidRDefault="00000000">
      <w:pPr>
        <w:tabs>
          <w:tab w:val="clear" w:pos="527"/>
        </w:tabs>
      </w:pPr>
      <w:r>
        <w:tab/>
        <w:t>(g)</w:t>
      </w:r>
      <w:r>
        <w:tab/>
      </w:r>
      <w:r>
        <w:rPr>
          <w:rFonts w:hint="eastAsia"/>
        </w:rPr>
        <w:t>同意废止本国宪法内构成对妇女歧视的一切规定。</w:t>
      </w:r>
    </w:p>
    <w:p w:rsidR="00000000" w:rsidRDefault="00000000">
      <w:pPr>
        <w:tabs>
          <w:tab w:val="clear" w:pos="527"/>
        </w:tabs>
      </w:pPr>
      <w:r>
        <w:tab/>
      </w:r>
      <w:r>
        <w:rPr>
          <w:rFonts w:hint="eastAsia"/>
        </w:rPr>
        <w:t>在关于《公约》第一条的评论中已经提到《宪法》中的一些条款</w:t>
      </w:r>
      <w:r>
        <w:t>,</w:t>
      </w:r>
      <w:r>
        <w:rPr>
          <w:rFonts w:hint="eastAsia"/>
        </w:rPr>
        <w:t>即国家有义务保证所有领域的男女平等。监测法律的合法性的最高宪制法院向这些宪法戒律提供司法保护</w:t>
      </w:r>
      <w:r>
        <w:t>,</w:t>
      </w:r>
      <w:r>
        <w:rPr>
          <w:rFonts w:hint="eastAsia"/>
        </w:rPr>
        <w:t>以免受到可能制订的任何立法的侵犯。</w:t>
      </w:r>
    </w:p>
    <w:p w:rsidR="00000000" w:rsidRDefault="00000000">
      <w:pPr>
        <w:tabs>
          <w:tab w:val="clear" w:pos="527"/>
        </w:tabs>
      </w:pPr>
      <w:r>
        <w:tab/>
      </w:r>
      <w:r>
        <w:rPr>
          <w:rFonts w:hint="eastAsia"/>
        </w:rPr>
        <w:t>本报告第一部分第二章第</w:t>
      </w:r>
      <w:r>
        <w:t>10</w:t>
      </w:r>
      <w:r>
        <w:rPr>
          <w:rFonts w:hint="eastAsia"/>
        </w:rPr>
        <w:t>节提到《刑法》中惩罚对妇女暴力行为案件的条款。</w:t>
      </w:r>
    </w:p>
    <w:p w:rsidR="00000000" w:rsidRDefault="00000000">
      <w:pPr>
        <w:tabs>
          <w:tab w:val="clear" w:pos="527"/>
        </w:tabs>
      </w:pPr>
      <w:r>
        <w:tab/>
      </w:r>
      <w:r>
        <w:rPr>
          <w:rFonts w:hint="eastAsia"/>
        </w:rPr>
        <w:t>第一部分第一章又提到这样的事实</w:t>
      </w:r>
      <w:r>
        <w:t>:</w:t>
      </w:r>
      <w:r>
        <w:rPr>
          <w:rFonts w:hint="eastAsia"/>
        </w:rPr>
        <w:t>关于妇女的国家政策是以促进妇女在行使她们所有权利方面的进展为根据。</w:t>
      </w:r>
    </w:p>
    <w:p w:rsidR="00000000" w:rsidRDefault="00000000">
      <w:pPr>
        <w:tabs>
          <w:tab w:val="clear" w:pos="527"/>
        </w:tabs>
      </w:pPr>
      <w:r>
        <w:tab/>
      </w:r>
      <w:r>
        <w:rPr>
          <w:rFonts w:hint="eastAsia"/>
        </w:rPr>
        <w:t>所有埃及法律必须符合前述宪法原则</w:t>
      </w:r>
      <w:r>
        <w:t>,</w:t>
      </w:r>
      <w:r>
        <w:rPr>
          <w:rFonts w:hint="eastAsia"/>
        </w:rPr>
        <w:t>即要求法律戒律应不分男女对人人适用</w:t>
      </w:r>
      <w:r>
        <w:t>,</w:t>
      </w:r>
      <w:r>
        <w:rPr>
          <w:rFonts w:hint="eastAsia"/>
        </w:rPr>
        <w:t>并如本报告第一部分第二章指出的</w:t>
      </w:r>
      <w:r>
        <w:t>,</w:t>
      </w:r>
      <w:r>
        <w:rPr>
          <w:rFonts w:hint="eastAsia"/>
        </w:rPr>
        <w:t>应将某些歧视案件定性为犯罪。</w:t>
      </w:r>
    </w:p>
    <w:p w:rsidR="00000000" w:rsidRDefault="00000000">
      <w:pPr>
        <w:tabs>
          <w:tab w:val="clear" w:pos="527"/>
        </w:tabs>
      </w:pPr>
      <w:r>
        <w:tab/>
      </w:r>
      <w:r>
        <w:rPr>
          <w:rFonts w:hint="eastAsia"/>
        </w:rPr>
        <w:t>关于诉讼的法律保证男女在平等基础上诉诸于法的权利</w:t>
      </w:r>
      <w:r>
        <w:t>,</w:t>
      </w:r>
      <w:r>
        <w:rPr>
          <w:rFonts w:hint="eastAsia"/>
        </w:rPr>
        <w:t>没有正式或程序上的限制和没有任何基于婚姻状况的限制。在任何违法和偏离有关宪法戒律的情况下</w:t>
      </w:r>
      <w:r>
        <w:t>,</w:t>
      </w:r>
      <w:r>
        <w:rPr>
          <w:rFonts w:hint="eastAsia"/>
        </w:rPr>
        <w:t>这些法律还给予妇女诉诸于法的权利</w:t>
      </w:r>
      <w:r>
        <w:t>,</w:t>
      </w:r>
      <w:r>
        <w:rPr>
          <w:rFonts w:hint="eastAsia"/>
        </w:rPr>
        <w:t>而且妇女可寻求宪法补救</w:t>
      </w:r>
      <w:r>
        <w:t>,</w:t>
      </w:r>
      <w:r>
        <w:rPr>
          <w:rFonts w:hint="eastAsia"/>
        </w:rPr>
        <w:t>废除破坏《宪法》规定的她们与男子平等原则的法令。在侵犯她们权利和自由构成刑事犯罪的情况下</w:t>
      </w:r>
      <w:r>
        <w:t>,</w:t>
      </w:r>
      <w:r>
        <w:rPr>
          <w:rFonts w:hint="eastAsia"/>
        </w:rPr>
        <w:t>妇女又可根据刑事法律寻求补救和赔偿。在涉及赔偿、个人身份或家事的情况下</w:t>
      </w:r>
      <w:r>
        <w:t>,</w:t>
      </w:r>
      <w:r>
        <w:rPr>
          <w:rFonts w:hint="eastAsia"/>
        </w:rPr>
        <w:t>妇女可根据民法寻求补救</w:t>
      </w:r>
      <w:r>
        <w:t>;</w:t>
      </w:r>
      <w:r>
        <w:rPr>
          <w:rFonts w:hint="eastAsia"/>
        </w:rPr>
        <w:t>在涉及撤销行政决定或对行政决定作出赔偿的情况下</w:t>
      </w:r>
      <w:r>
        <w:t>,</w:t>
      </w:r>
      <w:r>
        <w:rPr>
          <w:rFonts w:hint="eastAsia"/>
        </w:rPr>
        <w:t>她们可诉诸于行政法院。</w:t>
      </w:r>
    </w:p>
    <w:p w:rsidR="00000000" w:rsidRDefault="00000000">
      <w:pPr>
        <w:tabs>
          <w:tab w:val="clear" w:pos="527"/>
        </w:tabs>
        <w:spacing w:line="460" w:lineRule="atLeast"/>
      </w:pPr>
      <w:r>
        <w:tab/>
      </w:r>
      <w:r>
        <w:rPr>
          <w:rFonts w:hint="eastAsia"/>
        </w:rPr>
        <w:t>在他们颁布的裁决中</w:t>
      </w:r>
      <w:r>
        <w:t>,</w:t>
      </w:r>
      <w:r>
        <w:rPr>
          <w:rFonts w:hint="eastAsia"/>
        </w:rPr>
        <w:t>各类和各级的司法机关的成员必须执行国家生效的法律。这些法律包括与本报告有关的《公约》</w:t>
      </w:r>
      <w:r>
        <w:t>,</w:t>
      </w:r>
      <w:r>
        <w:rPr>
          <w:rFonts w:hint="eastAsia"/>
        </w:rPr>
        <w:t>因为如以前说明</w:t>
      </w:r>
      <w:r>
        <w:t>,</w:t>
      </w:r>
      <w:r>
        <w:rPr>
          <w:rFonts w:hint="eastAsia"/>
        </w:rPr>
        <w:t>认为公约属于这种法律。司法机关独立</w:t>
      </w:r>
      <w:r>
        <w:t>,</w:t>
      </w:r>
      <w:r>
        <w:rPr>
          <w:rFonts w:hint="eastAsia"/>
        </w:rPr>
        <w:t>并享有某些豁免权</w:t>
      </w:r>
      <w:r>
        <w:t>,</w:t>
      </w:r>
      <w:r>
        <w:rPr>
          <w:rFonts w:hint="eastAsia"/>
        </w:rPr>
        <w:t>因此禁止干预其事务。可以根据法律确定的情况和条件通过强制力量执行其判决</w:t>
      </w:r>
      <w:r>
        <w:t>,</w:t>
      </w:r>
      <w:r>
        <w:rPr>
          <w:rFonts w:hint="eastAsia"/>
        </w:rPr>
        <w:t>不遵行判决作犯罪论《宪法》</w:t>
      </w:r>
      <w:r>
        <w:t>(</w:t>
      </w:r>
      <w:r>
        <w:rPr>
          <w:rFonts w:hint="eastAsia"/>
        </w:rPr>
        <w:t>第</w:t>
      </w:r>
      <w:r>
        <w:t>72</w:t>
      </w:r>
      <w:r>
        <w:rPr>
          <w:rFonts w:hint="eastAsia"/>
        </w:rPr>
        <w:t>、</w:t>
      </w:r>
      <w:r>
        <w:t>115</w:t>
      </w:r>
      <w:r>
        <w:rPr>
          <w:rFonts w:hint="eastAsia"/>
        </w:rPr>
        <w:t>和</w:t>
      </w:r>
      <w:r>
        <w:t>178</w:t>
      </w:r>
      <w:r>
        <w:rPr>
          <w:rFonts w:hint="eastAsia"/>
        </w:rPr>
        <w:t>条</w:t>
      </w:r>
      <w:r>
        <w:t>)</w:t>
      </w:r>
      <w:r>
        <w:rPr>
          <w:rFonts w:hint="eastAsia"/>
        </w:rPr>
        <w:t>。</w:t>
      </w:r>
    </w:p>
    <w:p w:rsidR="00000000" w:rsidRDefault="00000000">
      <w:pPr>
        <w:tabs>
          <w:tab w:val="clear" w:pos="527"/>
        </w:tabs>
        <w:spacing w:line="460" w:lineRule="atLeast"/>
      </w:pPr>
      <w:r>
        <w:tab/>
      </w:r>
      <w:r>
        <w:rPr>
          <w:rFonts w:hint="eastAsia"/>
        </w:rPr>
        <w:t>根据全国妇女会议和全国对话大会作出的建议</w:t>
      </w:r>
      <w:r>
        <w:t>,</w:t>
      </w:r>
      <w:r>
        <w:rPr>
          <w:rFonts w:hint="eastAsia"/>
        </w:rPr>
        <w:t>有关当局目前正在审议以下事项</w:t>
      </w:r>
      <w:r>
        <w:t>:</w:t>
      </w:r>
    </w:p>
    <w:p w:rsidR="00000000" w:rsidRDefault="00000000">
      <w:pPr>
        <w:tabs>
          <w:tab w:val="clear" w:pos="527"/>
        </w:tabs>
        <w:spacing w:line="460" w:lineRule="atLeast"/>
      </w:pPr>
      <w:r>
        <w:tab/>
        <w:t>1.</w:t>
      </w:r>
      <w:r>
        <w:tab/>
      </w:r>
      <w:r>
        <w:rPr>
          <w:rFonts w:hint="eastAsia"/>
        </w:rPr>
        <w:t>简化个人身份案件方面的诉讼程序</w:t>
      </w:r>
      <w:r>
        <w:t>,</w:t>
      </w:r>
      <w:r>
        <w:rPr>
          <w:rFonts w:hint="eastAsia"/>
        </w:rPr>
        <w:t>以尽速处理这些案件</w:t>
      </w:r>
      <w:r>
        <w:t>;</w:t>
      </w:r>
    </w:p>
    <w:p w:rsidR="00000000" w:rsidRDefault="00000000">
      <w:pPr>
        <w:tabs>
          <w:tab w:val="clear" w:pos="527"/>
        </w:tabs>
        <w:spacing w:line="460" w:lineRule="atLeast"/>
      </w:pPr>
      <w:r>
        <w:tab/>
        <w:t>2.</w:t>
      </w:r>
      <w:r>
        <w:tab/>
      </w:r>
      <w:r>
        <w:rPr>
          <w:rFonts w:hint="eastAsia"/>
        </w:rPr>
        <w:t>拟订新的母婴法律草案</w:t>
      </w:r>
      <w:r>
        <w:t>,</w:t>
      </w:r>
      <w:r>
        <w:rPr>
          <w:rFonts w:hint="eastAsia"/>
        </w:rPr>
        <w:t>以确保将一些教育较低的社区盛行的某些做法定为刑事犯罪并修订关于妇女的立法</w:t>
      </w:r>
      <w:r>
        <w:t>;</w:t>
      </w:r>
    </w:p>
    <w:p w:rsidR="00000000" w:rsidRDefault="00000000">
      <w:pPr>
        <w:tabs>
          <w:tab w:val="clear" w:pos="527"/>
        </w:tabs>
        <w:spacing w:line="460" w:lineRule="atLeast"/>
      </w:pPr>
      <w:r>
        <w:tab/>
        <w:t>3.</w:t>
      </w:r>
      <w:r>
        <w:tab/>
      </w:r>
      <w:r>
        <w:rPr>
          <w:rFonts w:hint="eastAsia"/>
        </w:rPr>
        <w:t>考虑解决埃及母亲和外国父亲所生的孩子的国籍问题。</w:t>
      </w:r>
    </w:p>
    <w:p w:rsidR="00000000" w:rsidRDefault="00000000">
      <w:pPr>
        <w:tabs>
          <w:tab w:val="clear" w:pos="527"/>
        </w:tabs>
        <w:spacing w:line="460" w:lineRule="atLeast"/>
      </w:pPr>
      <w:r>
        <w:tab/>
      </w:r>
      <w:r>
        <w:rPr>
          <w:rFonts w:hint="eastAsia"/>
        </w:rPr>
        <w:t>负责在所有领域提高妇女地位的国家机构</w:t>
      </w:r>
      <w:r>
        <w:t>––––</w:t>
      </w:r>
      <w:r>
        <w:rPr>
          <w:rFonts w:hint="eastAsia"/>
        </w:rPr>
        <w:t>全国妇女理事会设立了一个委员会研究关于妇女的立法</w:t>
      </w:r>
      <w:r>
        <w:t>,</w:t>
      </w:r>
      <w:r>
        <w:rPr>
          <w:rFonts w:hint="eastAsia"/>
        </w:rPr>
        <w:t>提出适当的备选办法和致力于消除任何违反在这方面制订的宪法原则的规定。向部长理事会负责的全国母婴理事会的有关部门也具有这项职责。在同一方面</w:t>
      </w:r>
      <w:r>
        <w:t>,</w:t>
      </w:r>
      <w:r>
        <w:rPr>
          <w:rFonts w:hint="eastAsia"/>
        </w:rPr>
        <w:t>教育部长在</w:t>
      </w:r>
      <w:r>
        <w:t>1994</w:t>
      </w:r>
      <w:r>
        <w:rPr>
          <w:rFonts w:hint="eastAsia"/>
        </w:rPr>
        <w:t>年</w:t>
      </w:r>
      <w:r>
        <w:t>12</w:t>
      </w:r>
      <w:r>
        <w:rPr>
          <w:rFonts w:hint="eastAsia"/>
        </w:rPr>
        <w:t>月</w:t>
      </w:r>
      <w:r>
        <w:t>20</w:t>
      </w:r>
      <w:r>
        <w:rPr>
          <w:rFonts w:hint="eastAsia"/>
        </w:rPr>
        <w:t>日颁布了一项法令</w:t>
      </w:r>
      <w:r>
        <w:t>(</w:t>
      </w:r>
      <w:r>
        <w:rPr>
          <w:rFonts w:hint="eastAsia"/>
        </w:rPr>
        <w:t>第</w:t>
      </w:r>
      <w:r>
        <w:t>353</w:t>
      </w:r>
      <w:r>
        <w:rPr>
          <w:rFonts w:hint="eastAsia"/>
        </w:rPr>
        <w:t>号</w:t>
      </w:r>
      <w:r>
        <w:t>),</w:t>
      </w:r>
      <w:r>
        <w:rPr>
          <w:rFonts w:hint="eastAsia"/>
        </w:rPr>
        <w:t>规定离婚或成为寡妇之后回国的埃及母亲付不起钱的子女应获得与埃及学生相同的待遇。因此</w:t>
      </w:r>
      <w:r>
        <w:t>,</w:t>
      </w:r>
      <w:r>
        <w:rPr>
          <w:rFonts w:hint="eastAsia"/>
        </w:rPr>
        <w:t>她们免付国家学校规定的费用</w:t>
      </w:r>
      <w:r>
        <w:t>,</w:t>
      </w:r>
      <w:r>
        <w:rPr>
          <w:rFonts w:hint="eastAsia"/>
        </w:rPr>
        <w:t>其他费用只收半费。</w:t>
      </w:r>
    </w:p>
    <w:p w:rsidR="00000000" w:rsidRDefault="00000000">
      <w:pPr>
        <w:tabs>
          <w:tab w:val="clear" w:pos="527"/>
        </w:tabs>
        <w:spacing w:line="460" w:lineRule="atLeast"/>
      </w:pPr>
      <w:r>
        <w:tab/>
      </w:r>
      <w:r>
        <w:rPr>
          <w:rFonts w:hint="eastAsia"/>
        </w:rPr>
        <w:t>所有刑事法律</w:t>
      </w:r>
      <w:r>
        <w:t>(</w:t>
      </w:r>
      <w:r>
        <w:rPr>
          <w:rFonts w:hint="eastAsia"/>
        </w:rPr>
        <w:t>《刑法》和确定某些行为为犯罪行为的特别法律</w:t>
      </w:r>
      <w:r>
        <w:t>)</w:t>
      </w:r>
      <w:r>
        <w:rPr>
          <w:rFonts w:hint="eastAsia"/>
        </w:rPr>
        <w:t>确定犯罪行为及其主要因素以及规定的惩罚。然而</w:t>
      </w:r>
      <w:r>
        <w:t>,</w:t>
      </w:r>
      <w:r>
        <w:rPr>
          <w:rFonts w:hint="eastAsia"/>
        </w:rPr>
        <w:t>法官在判定有罪后有权根据法定的最高惩罚和最低惩罚实行适当的处罚。《刑事诉讼法》又根据每种犯罪和法定条件对控诉、审判和上诉所有阶段提供保障。在上诉条款中没有任一条款提到男女之间必须作出区分或差别待遇。</w:t>
      </w:r>
    </w:p>
    <w:p w:rsidR="00000000" w:rsidRDefault="00000000">
      <w:pPr>
        <w:tabs>
          <w:tab w:val="clear" w:pos="527"/>
        </w:tabs>
        <w:spacing w:line="460" w:lineRule="atLeast"/>
      </w:pPr>
      <w:r>
        <w:tab/>
      </w:r>
      <w:r>
        <w:rPr>
          <w:rFonts w:hint="eastAsia"/>
        </w:rPr>
        <w:t>然而</w:t>
      </w:r>
      <w:r>
        <w:t>,</w:t>
      </w:r>
      <w:r>
        <w:rPr>
          <w:rFonts w:hint="eastAsia"/>
        </w:rPr>
        <w:t>在妇女怀孕的情况下</w:t>
      </w:r>
      <w:r>
        <w:t>,</w:t>
      </w:r>
      <w:r>
        <w:rPr>
          <w:rFonts w:hint="eastAsia"/>
        </w:rPr>
        <w:t>《刑事诉讼法》在关于惩罚的条款中确实特殊对待妇女。《监狱法》载有相同的条款</w:t>
      </w:r>
      <w:r>
        <w:t>,</w:t>
      </w:r>
      <w:r>
        <w:rPr>
          <w:rFonts w:hint="eastAsia"/>
        </w:rPr>
        <w:t>对妇女的苦工判刑是在狱中服刑</w:t>
      </w:r>
      <w:r>
        <w:t>,</w:t>
      </w:r>
      <w:r>
        <w:rPr>
          <w:rFonts w:hint="eastAsia"/>
        </w:rPr>
        <w:t>不是象对男子规定那样在劳改场服刑。</w:t>
      </w:r>
    </w:p>
    <w:p w:rsidR="00000000" w:rsidRDefault="00000000">
      <w:pPr>
        <w:tabs>
          <w:tab w:val="clear" w:pos="527"/>
        </w:tabs>
        <w:spacing w:before="120" w:after="120" w:line="460" w:lineRule="atLeast"/>
        <w:jc w:val="center"/>
        <w:rPr>
          <w:u w:val="single"/>
        </w:rPr>
      </w:pPr>
      <w:r>
        <w:rPr>
          <w:rFonts w:hint="eastAsia"/>
          <w:u w:val="single"/>
        </w:rPr>
        <w:t>第</w:t>
      </w:r>
      <w:r>
        <w:rPr>
          <w:u w:val="single"/>
        </w:rPr>
        <w:t>3</w:t>
      </w:r>
      <w:r>
        <w:rPr>
          <w:rFonts w:hint="eastAsia"/>
          <w:u w:val="single"/>
        </w:rPr>
        <w:t>条</w:t>
      </w:r>
    </w:p>
    <w:p w:rsidR="00000000" w:rsidRDefault="00000000">
      <w:pPr>
        <w:tabs>
          <w:tab w:val="clear" w:pos="527"/>
        </w:tabs>
        <w:spacing w:line="460" w:lineRule="atLeast"/>
      </w:pPr>
      <w:r>
        <w:tab/>
      </w:r>
      <w:r>
        <w:rPr>
          <w:rFonts w:hint="eastAsia"/>
        </w:rPr>
        <w:t>缔约各国应承担在所有领域</w:t>
      </w:r>
      <w:r>
        <w:t>,</w:t>
      </w:r>
      <w:r>
        <w:rPr>
          <w:rFonts w:hint="eastAsia"/>
        </w:rPr>
        <w:t>特别是在政治、社会、经济、文化领域</w:t>
      </w:r>
      <w:r>
        <w:t>,</w:t>
      </w:r>
      <w:r>
        <w:rPr>
          <w:rFonts w:hint="eastAsia"/>
        </w:rPr>
        <w:t>采取一切适当措施</w:t>
      </w:r>
      <w:r>
        <w:t>,</w:t>
      </w:r>
      <w:r>
        <w:rPr>
          <w:rFonts w:hint="eastAsia"/>
        </w:rPr>
        <w:t>包括制订法律</w:t>
      </w:r>
      <w:r>
        <w:t>,</w:t>
      </w:r>
      <w:r>
        <w:rPr>
          <w:rFonts w:hint="eastAsia"/>
        </w:rPr>
        <w:t>保证妇女得到充分发展和进步</w:t>
      </w:r>
      <w:r>
        <w:t>,</w:t>
      </w:r>
      <w:r>
        <w:rPr>
          <w:rFonts w:hint="eastAsia"/>
        </w:rPr>
        <w:t>其目的是为确保她们在与男子平等的基础上</w:t>
      </w:r>
      <w:r>
        <w:t>,</w:t>
      </w:r>
      <w:r>
        <w:rPr>
          <w:rFonts w:hint="eastAsia"/>
        </w:rPr>
        <w:t>行使和享有人权和基本自由。</w:t>
      </w:r>
    </w:p>
    <w:p w:rsidR="00000000" w:rsidRDefault="00000000">
      <w:pPr>
        <w:tabs>
          <w:tab w:val="clear" w:pos="527"/>
        </w:tabs>
      </w:pPr>
      <w:r>
        <w:tab/>
      </w:r>
      <w:r>
        <w:rPr>
          <w:rFonts w:hint="eastAsia"/>
        </w:rPr>
        <w:t>妇女地位的持续提高和她们在与男子平等的基础上行使所有人权和基本自由当然取决于设立促进这种发展的机制</w:t>
      </w:r>
      <w:r>
        <w:t>,</w:t>
      </w:r>
      <w:r>
        <w:rPr>
          <w:rFonts w:hint="eastAsia"/>
        </w:rPr>
        <w:t>认识到其需要和参数并且能够执行和贯彻方案和处理问题。</w:t>
      </w:r>
    </w:p>
    <w:p w:rsidR="00000000" w:rsidRDefault="00000000">
      <w:pPr>
        <w:tabs>
          <w:tab w:val="clear" w:pos="527"/>
        </w:tabs>
      </w:pPr>
      <w:r>
        <w:tab/>
      </w:r>
      <w:r>
        <w:rPr>
          <w:rFonts w:hint="eastAsia"/>
        </w:rPr>
        <w:t>根据既定的宪法原则和遵照关于在所有领域提高妇女地位的现行国家政策</w:t>
      </w:r>
      <w:r>
        <w:t>,</w:t>
      </w:r>
      <w:r>
        <w:rPr>
          <w:rFonts w:hint="eastAsia"/>
        </w:rPr>
        <w:t>埃及国设立了下述处理妇女问题的一些组织和机构。</w:t>
      </w:r>
    </w:p>
    <w:p w:rsidR="00000000" w:rsidRDefault="00000000">
      <w:pPr>
        <w:tabs>
          <w:tab w:val="clear" w:pos="527"/>
        </w:tabs>
      </w:pPr>
      <w:r>
        <w:tab/>
        <w:t>1.</w:t>
      </w:r>
      <w:r>
        <w:tab/>
        <w:t>1977</w:t>
      </w:r>
      <w:r>
        <w:rPr>
          <w:rFonts w:hint="eastAsia"/>
        </w:rPr>
        <w:t>年</w:t>
      </w:r>
      <w:r>
        <w:t>,</w:t>
      </w:r>
      <w:r>
        <w:rPr>
          <w:rFonts w:hint="eastAsia"/>
        </w:rPr>
        <w:t>遵照</w:t>
      </w:r>
      <w:r>
        <w:t>1975</w:t>
      </w:r>
      <w:r>
        <w:rPr>
          <w:rFonts w:hint="eastAsia"/>
        </w:rPr>
        <w:t>年在墨西哥城举行的国际妇女年世界会议的建议设立了社会事务部妇女司。该司拟订必要的政策和方案提高城市和农村妇女的地位</w:t>
      </w:r>
      <w:r>
        <w:t>,</w:t>
      </w:r>
      <w:r>
        <w:rPr>
          <w:rFonts w:hint="eastAsia"/>
        </w:rPr>
        <w:t>监测当地新闻中有关妇女活动的报告</w:t>
      </w:r>
      <w:r>
        <w:t>,</w:t>
      </w:r>
      <w:r>
        <w:rPr>
          <w:rFonts w:hint="eastAsia"/>
        </w:rPr>
        <w:t>搜集关于妇女问题及在所有领域提高其地位的资料</w:t>
      </w:r>
      <w:r>
        <w:t>,</w:t>
      </w:r>
      <w:r>
        <w:rPr>
          <w:rFonts w:hint="eastAsia"/>
        </w:rPr>
        <w:t>促进流行的态度的正面和必要的改变</w:t>
      </w:r>
      <w:r>
        <w:t>,</w:t>
      </w:r>
      <w:r>
        <w:rPr>
          <w:rFonts w:hint="eastAsia"/>
        </w:rPr>
        <w:t>进行这方面的国际合作以及研究关于妇女的国际和区域会议的各项建议。为了实现其目标</w:t>
      </w:r>
      <w:r>
        <w:t>,</w:t>
      </w:r>
      <w:r>
        <w:rPr>
          <w:rFonts w:hint="eastAsia"/>
        </w:rPr>
        <w:t>该司进行了一些当地项目</w:t>
      </w:r>
      <w:r>
        <w:t>,</w:t>
      </w:r>
      <w:r>
        <w:rPr>
          <w:rFonts w:hint="eastAsia"/>
        </w:rPr>
        <w:t>包括一个关于农村女童军的和妇女俱乐部的项目和提高农村妇女地位的项目</w:t>
      </w:r>
      <w:r>
        <w:t>,</w:t>
      </w:r>
      <w:r>
        <w:rPr>
          <w:rFonts w:hint="eastAsia"/>
        </w:rPr>
        <w:t>这些项目向妇女提供赚取收入的技能并训练她们进行小型生产。该司又设立了一个妇女问题文献中心。</w:t>
      </w:r>
    </w:p>
    <w:p w:rsidR="00000000" w:rsidRDefault="00000000">
      <w:pPr>
        <w:tabs>
          <w:tab w:val="clear" w:pos="527"/>
        </w:tabs>
      </w:pPr>
      <w:r>
        <w:tab/>
        <w:t>2.</w:t>
      </w:r>
      <w:r>
        <w:tab/>
      </w:r>
      <w:r>
        <w:rPr>
          <w:rFonts w:hint="eastAsia"/>
        </w:rPr>
        <w:t>卫生部又设立了一个母婴保健司。该司关切的事项包括促进妇女健康、卫生教育和在怀孕、分娩和哺乳期间向妇女提供必要的医疗服务。</w:t>
      </w:r>
    </w:p>
    <w:p w:rsidR="00000000" w:rsidRDefault="00000000">
      <w:pPr>
        <w:tabs>
          <w:tab w:val="clear" w:pos="527"/>
        </w:tabs>
      </w:pPr>
      <w:r>
        <w:tab/>
        <w:t>3.</w:t>
      </w:r>
      <w:r>
        <w:tab/>
      </w:r>
      <w:r>
        <w:rPr>
          <w:rFonts w:hint="eastAsia"/>
        </w:rPr>
        <w:t>在国际组织和机构的合作下</w:t>
      </w:r>
      <w:r>
        <w:t>,</w:t>
      </w:r>
      <w:r>
        <w:rPr>
          <w:rFonts w:hint="eastAsia"/>
        </w:rPr>
        <w:t>农业部设立了一个妇女农业活动政策和协调单位。该单位的活动包括传播农业资料、改良牲口、提供贷款和推动儿童营养方案</w:t>
      </w:r>
      <w:r>
        <w:t>,</w:t>
      </w:r>
      <w:r>
        <w:rPr>
          <w:rFonts w:hint="eastAsia"/>
        </w:rPr>
        <w:t>以提高农村社会的卫生标准。</w:t>
      </w:r>
    </w:p>
    <w:p w:rsidR="00000000" w:rsidRDefault="00000000">
      <w:pPr>
        <w:tabs>
          <w:tab w:val="clear" w:pos="527"/>
        </w:tabs>
      </w:pPr>
      <w:r>
        <w:tab/>
        <w:t>4.</w:t>
      </w:r>
      <w:r>
        <w:tab/>
        <w:t>1978</w:t>
      </w:r>
      <w:r>
        <w:rPr>
          <w:rFonts w:hint="eastAsia"/>
        </w:rPr>
        <w:t>年成立了全国妇女理事会作为一个国家规划和协调机构。该机构集合了所有有关部门、机构和非政府妇女组织的代表</w:t>
      </w:r>
      <w:r>
        <w:t>,</w:t>
      </w:r>
      <w:r>
        <w:rPr>
          <w:rFonts w:hint="eastAsia"/>
        </w:rPr>
        <w:t>负责监测提高妇女地位的国家方案和计划的执行情况</w:t>
      </w:r>
      <w:r>
        <w:t>,</w:t>
      </w:r>
      <w:r>
        <w:rPr>
          <w:rFonts w:hint="eastAsia"/>
        </w:rPr>
        <w:t>提出措施促进妇女参与生活的所有方面和拟订并贯彻必要的方案。</w:t>
      </w:r>
    </w:p>
    <w:p w:rsidR="00000000" w:rsidRDefault="00000000">
      <w:pPr>
        <w:tabs>
          <w:tab w:val="clear" w:pos="527"/>
        </w:tabs>
      </w:pPr>
      <w:r>
        <w:tab/>
      </w:r>
      <w:r>
        <w:rPr>
          <w:rFonts w:hint="eastAsia"/>
        </w:rPr>
        <w:t>遵照</w:t>
      </w:r>
      <w:r>
        <w:t>1994</w:t>
      </w:r>
      <w:r>
        <w:rPr>
          <w:rFonts w:hint="eastAsia"/>
        </w:rPr>
        <w:t>年</w:t>
      </w:r>
      <w:r>
        <w:t>2</w:t>
      </w:r>
      <w:r>
        <w:rPr>
          <w:rFonts w:hint="eastAsia"/>
        </w:rPr>
        <w:t>月总理的一项决定</w:t>
      </w:r>
      <w:r>
        <w:t>,</w:t>
      </w:r>
      <w:r>
        <w:rPr>
          <w:rFonts w:hint="eastAsia"/>
        </w:rPr>
        <w:t>该理事会进行了改组</w:t>
      </w:r>
      <w:r>
        <w:t>,</w:t>
      </w:r>
      <w:r>
        <w:rPr>
          <w:rFonts w:hint="eastAsia"/>
        </w:rPr>
        <w:t>以统一和扩大其工作</w:t>
      </w:r>
      <w:r>
        <w:t>,</w:t>
      </w:r>
      <w:r>
        <w:rPr>
          <w:rFonts w:hint="eastAsia"/>
        </w:rPr>
        <w:t>并确认其国家作用。</w:t>
      </w:r>
    </w:p>
    <w:p w:rsidR="00000000" w:rsidRDefault="00000000">
      <w:pPr>
        <w:tabs>
          <w:tab w:val="clear" w:pos="527"/>
        </w:tabs>
      </w:pPr>
      <w:r>
        <w:tab/>
        <w:t>5.</w:t>
      </w:r>
      <w:r>
        <w:tab/>
        <w:t>1987</w:t>
      </w:r>
      <w:r>
        <w:rPr>
          <w:rFonts w:hint="eastAsia"/>
        </w:rPr>
        <w:t>年</w:t>
      </w:r>
      <w:r>
        <w:t>,</w:t>
      </w:r>
      <w:r>
        <w:rPr>
          <w:rFonts w:hint="eastAsia"/>
        </w:rPr>
        <w:t>公众动员和统计中央机构设立了一个关于母婴研究的部门</w:t>
      </w:r>
      <w:r>
        <w:t>,</w:t>
      </w:r>
      <w:r>
        <w:rPr>
          <w:rFonts w:hint="eastAsia"/>
        </w:rPr>
        <w:t>就有关问题进行研究。</w:t>
      </w:r>
    </w:p>
    <w:p w:rsidR="00000000" w:rsidRDefault="00000000">
      <w:pPr>
        <w:tabs>
          <w:tab w:val="clear" w:pos="527"/>
        </w:tabs>
      </w:pPr>
      <w:r>
        <w:tab/>
        <w:t>6.</w:t>
      </w:r>
      <w:r>
        <w:tab/>
        <w:t>1988</w:t>
      </w:r>
      <w:r>
        <w:rPr>
          <w:rFonts w:hint="eastAsia"/>
        </w:rPr>
        <w:t>年</w:t>
      </w:r>
      <w:r>
        <w:t>,</w:t>
      </w:r>
      <w:r>
        <w:rPr>
          <w:rFonts w:hint="eastAsia"/>
        </w:rPr>
        <w:t>为了能够更有效地充实关注母婴问题的各部门</w:t>
      </w:r>
      <w:r>
        <w:t>,</w:t>
      </w:r>
      <w:r>
        <w:rPr>
          <w:rFonts w:hint="eastAsia"/>
        </w:rPr>
        <w:t>设立了全国母婴理事会</w:t>
      </w:r>
      <w:r>
        <w:t>,</w:t>
      </w:r>
      <w:r>
        <w:rPr>
          <w:rFonts w:hint="eastAsia"/>
        </w:rPr>
        <w:t>由总理担任主席</w:t>
      </w:r>
      <w:r>
        <w:t>,</w:t>
      </w:r>
      <w:r>
        <w:rPr>
          <w:rFonts w:hint="eastAsia"/>
        </w:rPr>
        <w:t>成员来自有关部门。该理事会的职能包括审查有关母婴的立法和拟订提高母婴地位的必要计划</w:t>
      </w:r>
      <w:r>
        <w:t>,</w:t>
      </w:r>
      <w:r>
        <w:rPr>
          <w:rFonts w:hint="eastAsia"/>
        </w:rPr>
        <w:t>特别着重农村妇女。</w:t>
      </w:r>
    </w:p>
    <w:p w:rsidR="00000000" w:rsidRDefault="00000000">
      <w:pPr>
        <w:tabs>
          <w:tab w:val="clear" w:pos="527"/>
        </w:tabs>
      </w:pPr>
      <w:r>
        <w:tab/>
        <w:t>7.</w:t>
      </w:r>
      <w:r>
        <w:tab/>
        <w:t>1992</w:t>
      </w:r>
      <w:r>
        <w:rPr>
          <w:rFonts w:hint="eastAsia"/>
        </w:rPr>
        <w:t>年</w:t>
      </w:r>
      <w:r>
        <w:t>,</w:t>
      </w:r>
      <w:r>
        <w:rPr>
          <w:rFonts w:hint="eastAsia"/>
        </w:rPr>
        <w:t>外交部设立了一个人权和国际社会及人道主义事务司</w:t>
      </w:r>
      <w:r>
        <w:t>,</w:t>
      </w:r>
      <w:r>
        <w:rPr>
          <w:rFonts w:hint="eastAsia"/>
        </w:rPr>
        <w:t>其管辖权包括关于国际一级的妇女和妇女权利、联合国及其条约机构以及各专门机构的活动</w:t>
      </w:r>
      <w:r>
        <w:t>,</w:t>
      </w:r>
      <w:r>
        <w:rPr>
          <w:rFonts w:hint="eastAsia"/>
        </w:rPr>
        <w:t>关于家庭和母婴的社会问题等。</w:t>
      </w:r>
    </w:p>
    <w:p w:rsidR="00000000" w:rsidRDefault="00000000">
      <w:pPr>
        <w:tabs>
          <w:tab w:val="clear" w:pos="527"/>
        </w:tabs>
      </w:pPr>
      <w:r>
        <w:tab/>
        <w:t>8.</w:t>
      </w:r>
      <w:r>
        <w:tab/>
        <w:t>1993</w:t>
      </w:r>
      <w:r>
        <w:rPr>
          <w:rFonts w:hint="eastAsia"/>
        </w:rPr>
        <w:t>年设立了人口和家庭部</w:t>
      </w:r>
      <w:r>
        <w:t>,</w:t>
      </w:r>
      <w:r>
        <w:rPr>
          <w:rFonts w:hint="eastAsia"/>
        </w:rPr>
        <w:t>其有关提高妇女地位的职能包括计划生育项目、母婴保健、公众宣传运动和卫生教育。</w:t>
      </w:r>
    </w:p>
    <w:p w:rsidR="00000000" w:rsidRDefault="00000000">
      <w:pPr>
        <w:tabs>
          <w:tab w:val="clear" w:pos="527"/>
        </w:tabs>
      </w:pPr>
      <w:r>
        <w:tab/>
        <w:t>9.</w:t>
      </w:r>
      <w:r>
        <w:tab/>
      </w:r>
      <w:r>
        <w:rPr>
          <w:rFonts w:hint="eastAsia"/>
        </w:rPr>
        <w:t>由于国家政策鼓励在有关妇女问题不同领域工作的大量组织</w:t>
      </w:r>
      <w:r>
        <w:t>,</w:t>
      </w:r>
      <w:r>
        <w:rPr>
          <w:rFonts w:hint="eastAsia"/>
        </w:rPr>
        <w:t>非政府部门取得了进展。目前这些组织超过</w:t>
      </w:r>
      <w:r>
        <w:t>330</w:t>
      </w:r>
      <w:r>
        <w:rPr>
          <w:rFonts w:hint="eastAsia"/>
        </w:rPr>
        <w:t>家、其中</w:t>
      </w:r>
      <w:r>
        <w:t>42</w:t>
      </w:r>
      <w:r>
        <w:rPr>
          <w:rFonts w:hint="eastAsia"/>
        </w:rPr>
        <w:t>家主要在开罗省和亚历山大省积极活动。这些组织参与广义的社会工作</w:t>
      </w:r>
      <w:r>
        <w:t>,</w:t>
      </w:r>
      <w:r>
        <w:rPr>
          <w:rFonts w:hint="eastAsia"/>
        </w:rPr>
        <w:t>在</w:t>
      </w:r>
      <w:r>
        <w:t>1994</w:t>
      </w:r>
      <w:r>
        <w:rPr>
          <w:rFonts w:hint="eastAsia"/>
        </w:rPr>
        <w:t>年有</w:t>
      </w:r>
      <w:r>
        <w:t>13 213</w:t>
      </w:r>
      <w:r>
        <w:rPr>
          <w:rFonts w:hint="eastAsia"/>
        </w:rPr>
        <w:t>个</w:t>
      </w:r>
      <w:r>
        <w:t>,</w:t>
      </w:r>
      <w:r>
        <w:rPr>
          <w:rFonts w:hint="eastAsia"/>
        </w:rPr>
        <w:t>也进行大量有关妇女的活动。目前指出的所有机构自建立以来在其活动领域取得了显著成绩</w:t>
      </w:r>
      <w:r>
        <w:t>,</w:t>
      </w:r>
      <w:r>
        <w:rPr>
          <w:rFonts w:hint="eastAsia"/>
        </w:rPr>
        <w:t>将在《公约》有关条文的评论中指出这些成绩。</w:t>
      </w:r>
    </w:p>
    <w:p w:rsidR="00000000" w:rsidRDefault="00000000">
      <w:pPr>
        <w:tabs>
          <w:tab w:val="clear" w:pos="527"/>
        </w:tabs>
      </w:pPr>
      <w:r>
        <w:tab/>
        <w:t>10.</w:t>
      </w:r>
      <w:r>
        <w:tab/>
      </w:r>
      <w:r>
        <w:rPr>
          <w:rFonts w:hint="eastAsia"/>
        </w:rPr>
        <w:t>这些致力于提高妇女地位的人取得的成绩在</w:t>
      </w:r>
      <w:r>
        <w:t>1994</w:t>
      </w:r>
      <w:r>
        <w:rPr>
          <w:rFonts w:hint="eastAsia"/>
        </w:rPr>
        <w:t>年</w:t>
      </w:r>
      <w:r>
        <w:t>6</w:t>
      </w:r>
      <w:r>
        <w:rPr>
          <w:rFonts w:hint="eastAsia"/>
        </w:rPr>
        <w:t>月达到了高潮</w:t>
      </w:r>
      <w:r>
        <w:t>,</w:t>
      </w:r>
      <w:r>
        <w:rPr>
          <w:rFonts w:hint="eastAsia"/>
        </w:rPr>
        <w:t>由共和国总统的妻子苏珊·穆巴拉克夫人担任主席的经过改组的全国妇女理事会召开了埃及第一次全国妇女会议。国家或区域各级关注妇女问题的所有官员和非政府组织参加了会议</w:t>
      </w:r>
      <w:r>
        <w:t>,</w:t>
      </w:r>
      <w:r>
        <w:rPr>
          <w:rFonts w:hint="eastAsia"/>
        </w:rPr>
        <w:t>并通过了第一项《埃及妇女宣言》。该《宣言》包括很多建议</w:t>
      </w:r>
      <w:r>
        <w:t>;</w:t>
      </w:r>
      <w:r>
        <w:rPr>
          <w:rFonts w:hint="eastAsia"/>
        </w:rPr>
        <w:t>在为这些建议拟订必要计划和方案之前</w:t>
      </w:r>
      <w:r>
        <w:t>,</w:t>
      </w:r>
      <w:r>
        <w:rPr>
          <w:rFonts w:hint="eastAsia"/>
        </w:rPr>
        <w:t>有关的国家机构目前正在研究这些建议。</w:t>
      </w:r>
    </w:p>
    <w:p w:rsidR="00000000" w:rsidRDefault="00000000">
      <w:pPr>
        <w:tabs>
          <w:tab w:val="clear" w:pos="527"/>
        </w:tabs>
        <w:spacing w:before="120" w:after="120"/>
        <w:jc w:val="center"/>
        <w:rPr>
          <w:u w:val="single"/>
        </w:rPr>
      </w:pPr>
      <w:r>
        <w:rPr>
          <w:rFonts w:hint="eastAsia"/>
          <w:u w:val="single"/>
        </w:rPr>
        <w:t>第</w:t>
      </w:r>
      <w:r>
        <w:rPr>
          <w:u w:val="single"/>
        </w:rPr>
        <w:t>4</w:t>
      </w:r>
      <w:r>
        <w:rPr>
          <w:rFonts w:hint="eastAsia"/>
          <w:u w:val="single"/>
        </w:rPr>
        <w:t>条</w:t>
      </w:r>
    </w:p>
    <w:p w:rsidR="00000000" w:rsidRDefault="00000000">
      <w:pPr>
        <w:tabs>
          <w:tab w:val="clear" w:pos="527"/>
        </w:tabs>
        <w:spacing w:line="460" w:lineRule="atLeast"/>
      </w:pPr>
      <w:r>
        <w:tab/>
        <w:t>1.</w:t>
      </w:r>
      <w:r>
        <w:tab/>
      </w:r>
      <w:r>
        <w:rPr>
          <w:rFonts w:hint="eastAsia"/>
        </w:rPr>
        <w:t>缔约各国为加速实现男女事实上的平等而采取的暂行特别措施</w:t>
      </w:r>
      <w:r>
        <w:t>,</w:t>
      </w:r>
      <w:r>
        <w:rPr>
          <w:rFonts w:hint="eastAsia"/>
        </w:rPr>
        <w:t>不得视为本公约所指的歧视</w:t>
      </w:r>
      <w:r>
        <w:t>,</w:t>
      </w:r>
      <w:r>
        <w:rPr>
          <w:rFonts w:hint="eastAsia"/>
        </w:rPr>
        <w:t>亦不得因此导致维持不平等或分别的标准</w:t>
      </w:r>
      <w:r>
        <w:t>;</w:t>
      </w:r>
      <w:r>
        <w:rPr>
          <w:rFonts w:hint="eastAsia"/>
        </w:rPr>
        <w:t>这些措施应在男女机会和待遇平等的目的达成之后</w:t>
      </w:r>
      <w:r>
        <w:t>,</w:t>
      </w:r>
      <w:r>
        <w:rPr>
          <w:rFonts w:hint="eastAsia"/>
        </w:rPr>
        <w:t>停止采用。</w:t>
      </w:r>
    </w:p>
    <w:p w:rsidR="00000000" w:rsidRDefault="00000000">
      <w:pPr>
        <w:tabs>
          <w:tab w:val="clear" w:pos="527"/>
        </w:tabs>
        <w:spacing w:line="460" w:lineRule="atLeast"/>
      </w:pPr>
      <w:r>
        <w:tab/>
        <w:t>2.</w:t>
      </w:r>
      <w:r>
        <w:tab/>
      </w:r>
      <w:r>
        <w:rPr>
          <w:rFonts w:hint="eastAsia"/>
        </w:rPr>
        <w:t>缔约各国为保护母性而采取的特别措施</w:t>
      </w:r>
      <w:r>
        <w:t>,</w:t>
      </w:r>
      <w:r>
        <w:rPr>
          <w:rFonts w:hint="eastAsia"/>
        </w:rPr>
        <w:t>包括本公约所列各项措施</w:t>
      </w:r>
      <w:r>
        <w:t>,</w:t>
      </w:r>
      <w:r>
        <w:rPr>
          <w:rFonts w:hint="eastAsia"/>
        </w:rPr>
        <w:t>不得视为歧视。</w:t>
      </w:r>
    </w:p>
    <w:p w:rsidR="00000000" w:rsidRDefault="00000000">
      <w:pPr>
        <w:tabs>
          <w:tab w:val="clear" w:pos="527"/>
        </w:tabs>
        <w:spacing w:before="120" w:after="120" w:line="460" w:lineRule="atLeast"/>
      </w:pPr>
      <w:r>
        <w:rPr>
          <w:rFonts w:hint="eastAsia"/>
        </w:rPr>
        <w:t>一</w:t>
      </w:r>
      <w:r>
        <w:t>.</w:t>
      </w:r>
      <w:r>
        <w:tab/>
      </w:r>
      <w:r>
        <w:rPr>
          <w:rFonts w:hint="eastAsia"/>
          <w:u w:val="single"/>
        </w:rPr>
        <w:t>临时特别措施</w:t>
      </w:r>
    </w:p>
    <w:p w:rsidR="00000000" w:rsidRDefault="00000000">
      <w:pPr>
        <w:tabs>
          <w:tab w:val="clear" w:pos="527"/>
        </w:tabs>
        <w:spacing w:line="460" w:lineRule="atLeast"/>
      </w:pPr>
      <w:r>
        <w:tab/>
        <w:t>1975</w:t>
      </w:r>
      <w:r>
        <w:rPr>
          <w:rFonts w:hint="eastAsia"/>
        </w:rPr>
        <w:t>年在墨西哥城召开国际妇女年世界会议和埃及参加其工作对于推动埃及采取一些措施协助提高妇女地位是一项重大影响。这些包括某些临时性的特别措施</w:t>
      </w:r>
      <w:r>
        <w:t>,</w:t>
      </w:r>
      <w:r>
        <w:rPr>
          <w:rFonts w:hint="eastAsia"/>
        </w:rPr>
        <w:t>计有</w:t>
      </w:r>
      <w:r>
        <w:t>:</w:t>
      </w:r>
    </w:p>
    <w:p w:rsidR="00000000" w:rsidRDefault="00000000">
      <w:pPr>
        <w:tabs>
          <w:tab w:val="clear" w:pos="527"/>
        </w:tabs>
        <w:spacing w:line="460" w:lineRule="atLeast"/>
      </w:pPr>
      <w:r>
        <w:tab/>
        <w:t>1.</w:t>
      </w:r>
      <w:r>
        <w:tab/>
      </w:r>
      <w:r>
        <w:rPr>
          <w:rFonts w:hint="eastAsia"/>
        </w:rPr>
        <w:t>制订了</w:t>
      </w:r>
      <w:r>
        <w:t>1979</w:t>
      </w:r>
      <w:r>
        <w:rPr>
          <w:rFonts w:hint="eastAsia"/>
        </w:rPr>
        <w:t>年第</w:t>
      </w:r>
      <w:r>
        <w:t>21</w:t>
      </w:r>
      <w:r>
        <w:rPr>
          <w:rFonts w:hint="eastAsia"/>
        </w:rPr>
        <w:t>号法律</w:t>
      </w:r>
      <w:r>
        <w:t>,</w:t>
      </w:r>
      <w:r>
        <w:rPr>
          <w:rFonts w:hint="eastAsia"/>
        </w:rPr>
        <w:t>在人民议会中拨出</w:t>
      </w:r>
      <w:r>
        <w:t>30</w:t>
      </w:r>
      <w:r>
        <w:rPr>
          <w:rFonts w:hint="eastAsia"/>
        </w:rPr>
        <w:t>个席位给妇女</w:t>
      </w:r>
      <w:r>
        <w:t>,</w:t>
      </w:r>
      <w:r>
        <w:rPr>
          <w:rFonts w:hint="eastAsia"/>
        </w:rPr>
        <w:t>而不是让妇女竞争所有的席位</w:t>
      </w:r>
      <w:r>
        <w:t>;</w:t>
      </w:r>
    </w:p>
    <w:p w:rsidR="00000000" w:rsidRDefault="00000000">
      <w:pPr>
        <w:tabs>
          <w:tab w:val="clear" w:pos="527"/>
        </w:tabs>
        <w:spacing w:line="460" w:lineRule="atLeast"/>
      </w:pPr>
      <w:r>
        <w:tab/>
        <w:t>2.</w:t>
      </w:r>
      <w:r>
        <w:tab/>
      </w:r>
      <w:r>
        <w:rPr>
          <w:rFonts w:hint="eastAsia"/>
        </w:rPr>
        <w:t>制订了</w:t>
      </w:r>
      <w:r>
        <w:t>1979</w:t>
      </w:r>
      <w:r>
        <w:rPr>
          <w:rFonts w:hint="eastAsia"/>
        </w:rPr>
        <w:t>年第</w:t>
      </w:r>
      <w:r>
        <w:t>43</w:t>
      </w:r>
      <w:r>
        <w:rPr>
          <w:rFonts w:hint="eastAsia"/>
        </w:rPr>
        <w:t>号法律</w:t>
      </w:r>
      <w:r>
        <w:t>,</w:t>
      </w:r>
      <w:r>
        <w:rPr>
          <w:rFonts w:hint="eastAsia"/>
        </w:rPr>
        <w:t>在省、镇、乡和村议会中将</w:t>
      </w:r>
      <w:r>
        <w:t>10%</w:t>
      </w:r>
      <w:r>
        <w:rPr>
          <w:rFonts w:hint="eastAsia"/>
        </w:rPr>
        <w:t>至</w:t>
      </w:r>
      <w:r>
        <w:t>20%</w:t>
      </w:r>
      <w:r>
        <w:rPr>
          <w:rFonts w:hint="eastAsia"/>
        </w:rPr>
        <w:t>的席位拨给妇女。</w:t>
      </w:r>
    </w:p>
    <w:p w:rsidR="00000000" w:rsidRDefault="00000000">
      <w:pPr>
        <w:tabs>
          <w:tab w:val="clear" w:pos="527"/>
        </w:tabs>
        <w:spacing w:line="460" w:lineRule="atLeast"/>
      </w:pPr>
      <w:r>
        <w:tab/>
      </w:r>
      <w:r>
        <w:rPr>
          <w:rFonts w:hint="eastAsia"/>
        </w:rPr>
        <w:t>对于人民议会</w:t>
      </w:r>
      <w:r>
        <w:t>,1986</w:t>
      </w:r>
      <w:r>
        <w:rPr>
          <w:rFonts w:hint="eastAsia"/>
        </w:rPr>
        <w:t>年的第</w:t>
      </w:r>
      <w:r>
        <w:t>188</w:t>
      </w:r>
      <w:r>
        <w:rPr>
          <w:rFonts w:hint="eastAsia"/>
        </w:rPr>
        <w:t>号法律撤销了这些措施</w:t>
      </w:r>
      <w:r>
        <w:t>;</w:t>
      </w:r>
      <w:r>
        <w:rPr>
          <w:rFonts w:hint="eastAsia"/>
        </w:rPr>
        <w:t>对于地方议会</w:t>
      </w:r>
      <w:r>
        <w:t>,1988</w:t>
      </w:r>
      <w:r>
        <w:rPr>
          <w:rFonts w:hint="eastAsia"/>
        </w:rPr>
        <w:t>年第</w:t>
      </w:r>
      <w:r>
        <w:t>145</w:t>
      </w:r>
      <w:r>
        <w:rPr>
          <w:rFonts w:hint="eastAsia"/>
        </w:rPr>
        <w:t>号法律撤销了这些措施。此举是为了使妇女能够竞争所有席位</w:t>
      </w:r>
      <w:r>
        <w:t>,</w:t>
      </w:r>
      <w:r>
        <w:rPr>
          <w:rFonts w:hint="eastAsia"/>
        </w:rPr>
        <w:t>而不是配给一个特定的百分比</w:t>
      </w:r>
      <w:r>
        <w:t>,</w:t>
      </w:r>
      <w:r>
        <w:rPr>
          <w:rFonts w:hint="eastAsia"/>
        </w:rPr>
        <w:t>因为配给的做法可能有影响</w:t>
      </w:r>
      <w:r>
        <w:t>,</w:t>
      </w:r>
      <w:r>
        <w:rPr>
          <w:rFonts w:hint="eastAsia"/>
        </w:rPr>
        <w:t>即限制妇女的作用和剥夺她们参与反映所有选民真正意见的严肃和实际的竞选的经验。尽管这些变化和由于废除了配给席位使立法议会中的妇女人数悬殊</w:t>
      </w:r>
      <w:r>
        <w:t>,</w:t>
      </w:r>
      <w:r>
        <w:rPr>
          <w:rFonts w:hint="eastAsia"/>
        </w:rPr>
        <w:t>尽管选举制度从直选改为按比例推选然后再回到直选这些最近变化的影响</w:t>
      </w:r>
      <w:r>
        <w:t>,</w:t>
      </w:r>
      <w:r>
        <w:rPr>
          <w:rFonts w:hint="eastAsia"/>
        </w:rPr>
        <w:t>妇女在</w:t>
      </w:r>
      <w:r>
        <w:t>1990</w:t>
      </w:r>
      <w:r>
        <w:rPr>
          <w:rFonts w:hint="eastAsia"/>
        </w:rPr>
        <w:t>年举行的大选中确实取得了真正的成功</w:t>
      </w:r>
      <w:r>
        <w:t>,</w:t>
      </w:r>
      <w:r>
        <w:rPr>
          <w:rFonts w:hint="eastAsia"/>
        </w:rPr>
        <w:t>赢取了</w:t>
      </w:r>
      <w:r>
        <w:t>10</w:t>
      </w:r>
      <w:r>
        <w:rPr>
          <w:rFonts w:hint="eastAsia"/>
        </w:rPr>
        <w:t>个席位。在同一年</w:t>
      </w:r>
      <w:r>
        <w:t>,</w:t>
      </w:r>
      <w:r>
        <w:rPr>
          <w:rFonts w:hint="eastAsia"/>
        </w:rPr>
        <w:t>妇女在协商会议取到了</w:t>
      </w:r>
      <w:r>
        <w:t>12</w:t>
      </w:r>
      <w:r>
        <w:rPr>
          <w:rFonts w:hint="eastAsia"/>
        </w:rPr>
        <w:t>个席位</w:t>
      </w:r>
      <w:r>
        <w:t>,</w:t>
      </w:r>
      <w:r>
        <w:rPr>
          <w:rFonts w:hint="eastAsia"/>
        </w:rPr>
        <w:t>其中的一些席位是国家任命。妇女也在省、区和村议会中赢取了</w:t>
      </w:r>
      <w:r>
        <w:t>437</w:t>
      </w:r>
      <w:r>
        <w:rPr>
          <w:rFonts w:hint="eastAsia"/>
        </w:rPr>
        <w:t>个席位。</w:t>
      </w:r>
    </w:p>
    <w:p w:rsidR="00000000" w:rsidRDefault="00000000">
      <w:pPr>
        <w:tabs>
          <w:tab w:val="clear" w:pos="527"/>
        </w:tabs>
        <w:spacing w:before="120" w:after="120" w:line="460" w:lineRule="atLeast"/>
        <w:rPr>
          <w:u w:val="single"/>
        </w:rPr>
      </w:pPr>
      <w:r>
        <w:rPr>
          <w:rFonts w:hint="eastAsia"/>
        </w:rPr>
        <w:t>二</w:t>
      </w:r>
      <w:r>
        <w:t>.</w:t>
      </w:r>
      <w:r>
        <w:tab/>
      </w:r>
      <w:r>
        <w:rPr>
          <w:rFonts w:hint="eastAsia"/>
          <w:u w:val="single"/>
        </w:rPr>
        <w:t>旨在保护母性的措施</w:t>
      </w:r>
    </w:p>
    <w:p w:rsidR="00000000" w:rsidRDefault="00000000">
      <w:pPr>
        <w:tabs>
          <w:tab w:val="clear" w:pos="527"/>
        </w:tabs>
        <w:spacing w:line="460" w:lineRule="atLeast"/>
      </w:pPr>
      <w:r>
        <w:tab/>
      </w:r>
      <w:r>
        <w:rPr>
          <w:rFonts w:hint="eastAsia"/>
        </w:rPr>
        <w:t>埃及有大量关于旨在确认和保护作为母亲的妇女措施的法律和政府条例</w:t>
      </w:r>
      <w:r>
        <w:t>,</w:t>
      </w:r>
      <w:r>
        <w:rPr>
          <w:rFonts w:hint="eastAsia"/>
        </w:rPr>
        <w:t>其中最显著者说明如下。</w:t>
      </w:r>
    </w:p>
    <w:p w:rsidR="00000000" w:rsidRDefault="00000000">
      <w:pPr>
        <w:tabs>
          <w:tab w:val="clear" w:pos="527"/>
        </w:tabs>
        <w:spacing w:before="120" w:after="120" w:line="460" w:lineRule="atLeast"/>
        <w:rPr>
          <w:u w:val="single"/>
        </w:rPr>
      </w:pPr>
      <w:r>
        <w:t>1.</w:t>
      </w:r>
      <w:r>
        <w:tab/>
      </w:r>
      <w:r>
        <w:rPr>
          <w:rFonts w:hint="eastAsia"/>
          <w:u w:val="single"/>
        </w:rPr>
        <w:t>国家对母亲的认可</w:t>
      </w:r>
    </w:p>
    <w:p w:rsidR="00000000" w:rsidRDefault="00000000">
      <w:pPr>
        <w:tabs>
          <w:tab w:val="clear" w:pos="527"/>
        </w:tabs>
        <w:spacing w:line="460" w:lineRule="atLeast"/>
      </w:pPr>
      <w:r>
        <w:tab/>
        <w:t>1969</w:t>
      </w:r>
      <w:r>
        <w:rPr>
          <w:rFonts w:hint="eastAsia"/>
        </w:rPr>
        <w:t>年设立了纪念母亲节常设委员会挑选省级和全国一级的模范母亲并向优胜者颁发给贵重的奖品。国家又赞助每年的官方母亲节纪念和颁发奖品。</w:t>
      </w:r>
    </w:p>
    <w:p w:rsidR="00000000" w:rsidRDefault="00000000">
      <w:pPr>
        <w:tabs>
          <w:tab w:val="clear" w:pos="527"/>
        </w:tabs>
        <w:spacing w:before="120" w:after="120"/>
        <w:rPr>
          <w:u w:val="single"/>
        </w:rPr>
      </w:pPr>
      <w:r>
        <w:t>2.</w:t>
      </w:r>
      <w:r>
        <w:tab/>
      </w:r>
      <w:r>
        <w:rPr>
          <w:rFonts w:hint="eastAsia"/>
          <w:u w:val="single"/>
        </w:rPr>
        <w:t>母性和劳工法</w:t>
      </w:r>
    </w:p>
    <w:p w:rsidR="00000000" w:rsidRDefault="00000000">
      <w:pPr>
        <w:tabs>
          <w:tab w:val="clear" w:pos="527"/>
        </w:tabs>
      </w:pPr>
      <w:r>
        <w:tab/>
      </w:r>
      <w:r>
        <w:rPr>
          <w:rFonts w:hint="eastAsia"/>
        </w:rPr>
        <w:t>遵照《宪法》第</w:t>
      </w:r>
      <w:r>
        <w:t>10</w:t>
      </w:r>
      <w:r>
        <w:rPr>
          <w:rFonts w:hint="eastAsia"/>
        </w:rPr>
        <w:t>和第</w:t>
      </w:r>
      <w:r>
        <w:t>11</w:t>
      </w:r>
      <w:r>
        <w:rPr>
          <w:rFonts w:hint="eastAsia"/>
        </w:rPr>
        <w:t>条阐明的原则</w:t>
      </w:r>
      <w:r>
        <w:t>,</w:t>
      </w:r>
      <w:r>
        <w:rPr>
          <w:rFonts w:hint="eastAsia"/>
        </w:rPr>
        <w:t>即国家应保证保护母性和应使妇女能够使其家庭职务与其工作职务相配合</w:t>
      </w:r>
      <w:r>
        <w:t>,</w:t>
      </w:r>
      <w:r>
        <w:rPr>
          <w:rFonts w:hint="eastAsia"/>
        </w:rPr>
        <w:t>关于公司部门就业的法律规定以下的一些妇女权利。</w:t>
      </w:r>
    </w:p>
    <w:p w:rsidR="00000000" w:rsidRDefault="00000000">
      <w:pPr>
        <w:tabs>
          <w:tab w:val="clear" w:pos="527"/>
        </w:tabs>
        <w:spacing w:before="120" w:after="120"/>
      </w:pPr>
      <w:r>
        <w:tab/>
        <w:t>(a)</w:t>
      </w:r>
      <w:r>
        <w:tab/>
      </w:r>
      <w:r>
        <w:rPr>
          <w:rFonts w:hint="eastAsia"/>
          <w:u w:val="single"/>
        </w:rPr>
        <w:t>在政府和公共部门</w:t>
      </w:r>
      <w:r>
        <w:rPr>
          <w:u w:val="single"/>
        </w:rPr>
        <w:t>(1978</w:t>
      </w:r>
      <w:r>
        <w:rPr>
          <w:rFonts w:hint="eastAsia"/>
          <w:u w:val="single"/>
        </w:rPr>
        <w:t>年第</w:t>
      </w:r>
      <w:r>
        <w:rPr>
          <w:u w:val="single"/>
        </w:rPr>
        <w:t>47</w:t>
      </w:r>
      <w:r>
        <w:rPr>
          <w:rFonts w:hint="eastAsia"/>
          <w:u w:val="single"/>
        </w:rPr>
        <w:t>号和第</w:t>
      </w:r>
      <w:r>
        <w:rPr>
          <w:u w:val="single"/>
        </w:rPr>
        <w:t>48</w:t>
      </w:r>
      <w:r>
        <w:rPr>
          <w:rFonts w:hint="eastAsia"/>
          <w:u w:val="single"/>
        </w:rPr>
        <w:t>号法令</w:t>
      </w:r>
      <w:r>
        <w:t>):</w:t>
      </w:r>
    </w:p>
    <w:p w:rsidR="00000000" w:rsidRDefault="00000000">
      <w:pPr>
        <w:tabs>
          <w:tab w:val="clear" w:pos="527"/>
        </w:tabs>
      </w:pPr>
      <w:r>
        <w:tab/>
      </w:r>
      <w:r>
        <w:rPr>
          <w:rFonts w:hint="eastAsia"/>
        </w:rPr>
        <w:t>在服务期间</w:t>
      </w:r>
      <w:r>
        <w:t>,</w:t>
      </w:r>
      <w:r>
        <w:rPr>
          <w:rFonts w:hint="eastAsia"/>
        </w:rPr>
        <w:t>有权获得三次</w:t>
      </w:r>
      <w:r>
        <w:t>3</w:t>
      </w:r>
      <w:r>
        <w:rPr>
          <w:rFonts w:hint="eastAsia"/>
        </w:rPr>
        <w:t>个月的全薪产假</w:t>
      </w:r>
      <w:r>
        <w:t>,</w:t>
      </w:r>
      <w:r>
        <w:rPr>
          <w:rFonts w:hint="eastAsia"/>
        </w:rPr>
        <w:t>这种产假必须当作与一般年假分开</w:t>
      </w:r>
      <w:r>
        <w:t>;</w:t>
      </w:r>
    </w:p>
    <w:p w:rsidR="00000000" w:rsidRDefault="00000000">
      <w:pPr>
        <w:tabs>
          <w:tab w:val="clear" w:pos="527"/>
        </w:tabs>
      </w:pPr>
      <w:r>
        <w:tab/>
      </w:r>
      <w:r>
        <w:rPr>
          <w:rFonts w:hint="eastAsia"/>
        </w:rPr>
        <w:t>在服务期间</w:t>
      </w:r>
      <w:r>
        <w:t>,</w:t>
      </w:r>
      <w:r>
        <w:rPr>
          <w:rFonts w:hint="eastAsia"/>
        </w:rPr>
        <w:t>有权领取</w:t>
      </w:r>
      <w:r>
        <w:t>3</w:t>
      </w:r>
      <w:r>
        <w:rPr>
          <w:rFonts w:hint="eastAsia"/>
        </w:rPr>
        <w:t>段时期的半薪假或无薪假</w:t>
      </w:r>
      <w:r>
        <w:t>,</w:t>
      </w:r>
      <w:r>
        <w:rPr>
          <w:rFonts w:hint="eastAsia"/>
        </w:rPr>
        <w:t>以便照顾孩子或陪同配偶出国。</w:t>
      </w:r>
    </w:p>
    <w:p w:rsidR="00000000" w:rsidRDefault="00000000">
      <w:pPr>
        <w:tabs>
          <w:tab w:val="clear" w:pos="527"/>
        </w:tabs>
        <w:spacing w:before="120" w:after="120"/>
      </w:pPr>
      <w:r>
        <w:tab/>
        <w:t>(b)</w:t>
      </w:r>
      <w:r>
        <w:tab/>
      </w:r>
      <w:r>
        <w:rPr>
          <w:rFonts w:hint="eastAsia"/>
          <w:u w:val="single"/>
        </w:rPr>
        <w:t>在私营部门</w:t>
      </w:r>
      <w:r>
        <w:rPr>
          <w:u w:val="single"/>
        </w:rPr>
        <w:t>(1981</w:t>
      </w:r>
      <w:r>
        <w:rPr>
          <w:rFonts w:hint="eastAsia"/>
          <w:u w:val="single"/>
        </w:rPr>
        <w:t>年第</w:t>
      </w:r>
      <w:r>
        <w:rPr>
          <w:u w:val="single"/>
        </w:rPr>
        <w:t>137</w:t>
      </w:r>
      <w:r>
        <w:rPr>
          <w:rFonts w:hint="eastAsia"/>
          <w:u w:val="single"/>
        </w:rPr>
        <w:t>号法令</w:t>
      </w:r>
      <w:r>
        <w:t>):</w:t>
      </w:r>
    </w:p>
    <w:p w:rsidR="00000000" w:rsidRDefault="00000000">
      <w:pPr>
        <w:tabs>
          <w:tab w:val="clear" w:pos="527"/>
        </w:tabs>
      </w:pPr>
      <w:r>
        <w:tab/>
      </w:r>
      <w:r>
        <w:rPr>
          <w:rFonts w:hint="eastAsia"/>
        </w:rPr>
        <w:t>在就业期间</w:t>
      </w:r>
      <w:r>
        <w:t>,</w:t>
      </w:r>
      <w:r>
        <w:rPr>
          <w:rFonts w:hint="eastAsia"/>
        </w:rPr>
        <w:t>有权三次领取为期</w:t>
      </w:r>
      <w:r>
        <w:t>50</w:t>
      </w:r>
      <w:r>
        <w:rPr>
          <w:rFonts w:hint="eastAsia"/>
        </w:rPr>
        <w:t>天的全薪产假</w:t>
      </w:r>
      <w:r>
        <w:t>,</w:t>
      </w:r>
      <w:r>
        <w:rPr>
          <w:rFonts w:hint="eastAsia"/>
        </w:rPr>
        <w:t>但不得以怀孕或分娩为理由领取病假</w:t>
      </w:r>
      <w:r>
        <w:t>;</w:t>
      </w:r>
    </w:p>
    <w:p w:rsidR="00000000" w:rsidRDefault="00000000">
      <w:pPr>
        <w:tabs>
          <w:tab w:val="clear" w:pos="527"/>
        </w:tabs>
      </w:pPr>
      <w:r>
        <w:tab/>
      </w:r>
      <w:r>
        <w:rPr>
          <w:rFonts w:hint="eastAsia"/>
        </w:rPr>
        <w:t>在分娩之后的一年半内有权每天休息两次进行哺乳；</w:t>
      </w:r>
    </w:p>
    <w:p w:rsidR="00000000" w:rsidRDefault="00000000">
      <w:pPr>
        <w:tabs>
          <w:tab w:val="clear" w:pos="527"/>
        </w:tabs>
      </w:pPr>
      <w:r>
        <w:tab/>
      </w:r>
      <w:r>
        <w:rPr>
          <w:rFonts w:hint="eastAsia"/>
        </w:rPr>
        <w:t>在雇用</w:t>
      </w:r>
      <w:r>
        <w:t>50</w:t>
      </w:r>
      <w:r>
        <w:rPr>
          <w:rFonts w:hint="eastAsia"/>
        </w:rPr>
        <w:t>人以上的场所</w:t>
      </w:r>
      <w:r>
        <w:t>,</w:t>
      </w:r>
      <w:r>
        <w:rPr>
          <w:rFonts w:hint="eastAsia"/>
        </w:rPr>
        <w:t>有权在就业期间为了照顾孩子三次请期间不超过一年的无薪假</w:t>
      </w:r>
      <w:r>
        <w:t>;</w:t>
      </w:r>
    </w:p>
    <w:p w:rsidR="00000000" w:rsidRDefault="00000000">
      <w:pPr>
        <w:tabs>
          <w:tab w:val="clear" w:pos="527"/>
        </w:tabs>
      </w:pPr>
      <w:r>
        <w:tab/>
      </w:r>
      <w:r>
        <w:rPr>
          <w:rFonts w:hint="eastAsia"/>
        </w:rPr>
        <w:t>雇用</w:t>
      </w:r>
      <w:r>
        <w:t>100</w:t>
      </w:r>
      <w:r>
        <w:rPr>
          <w:rFonts w:hint="eastAsia"/>
        </w:rPr>
        <w:t>名妇女以上的场所的雇主必须设立或参加日托中心。</w:t>
      </w:r>
    </w:p>
    <w:p w:rsidR="00000000" w:rsidRDefault="00000000">
      <w:pPr>
        <w:tabs>
          <w:tab w:val="clear" w:pos="527"/>
        </w:tabs>
        <w:spacing w:before="120" w:after="120"/>
      </w:pPr>
      <w:r>
        <w:t>3.</w:t>
      </w:r>
      <w:r>
        <w:tab/>
      </w:r>
      <w:r>
        <w:rPr>
          <w:rFonts w:hint="eastAsia"/>
          <w:u w:val="single"/>
        </w:rPr>
        <w:t>关于刑事诉讼和监狱的法律</w:t>
      </w:r>
      <w:r>
        <w:t>:</w:t>
      </w:r>
    </w:p>
    <w:p w:rsidR="00000000" w:rsidRDefault="00000000">
      <w:pPr>
        <w:tabs>
          <w:tab w:val="clear" w:pos="527"/>
        </w:tabs>
      </w:pPr>
      <w:r>
        <w:tab/>
        <w:t>(a)</w:t>
      </w:r>
      <w:r>
        <w:tab/>
      </w:r>
      <w:r>
        <w:rPr>
          <w:rFonts w:hint="eastAsia"/>
        </w:rPr>
        <w:t>可以将涉及监禁的处罚延迟到分娩之后两个月才执行</w:t>
      </w:r>
      <w:r>
        <w:t>;</w:t>
      </w:r>
      <w:r>
        <w:rPr>
          <w:rFonts w:hint="eastAsia"/>
        </w:rPr>
        <w:t>在监禁期间显然怀孕的情况下</w:t>
      </w:r>
      <w:r>
        <w:t>,</w:t>
      </w:r>
      <w:r>
        <w:rPr>
          <w:rFonts w:hint="eastAsia"/>
        </w:rPr>
        <w:t>女监犯受到俨如保护性扣押的待遇</w:t>
      </w:r>
      <w:r>
        <w:t>(</w:t>
      </w:r>
      <w:r>
        <w:rPr>
          <w:rFonts w:hint="eastAsia"/>
        </w:rPr>
        <w:t>刑事诉讼法第</w:t>
      </w:r>
      <w:r>
        <w:t>485</w:t>
      </w:r>
      <w:r>
        <w:rPr>
          <w:rFonts w:hint="eastAsia"/>
        </w:rPr>
        <w:t>条</w:t>
      </w:r>
      <w:r>
        <w:t>);</w:t>
      </w:r>
    </w:p>
    <w:p w:rsidR="00000000" w:rsidRDefault="00000000">
      <w:pPr>
        <w:tabs>
          <w:tab w:val="clear" w:pos="527"/>
        </w:tabs>
      </w:pPr>
      <w:r>
        <w:tab/>
        <w:t>(b)</w:t>
      </w:r>
      <w:r>
        <w:tab/>
      </w:r>
      <w:r>
        <w:rPr>
          <w:rFonts w:hint="eastAsia"/>
        </w:rPr>
        <w:t>在夫妻均被判刑并有幼儿的情况下</w:t>
      </w:r>
      <w:r>
        <w:t>,</w:t>
      </w:r>
      <w:r>
        <w:rPr>
          <w:rFonts w:hint="eastAsia"/>
        </w:rPr>
        <w:t>可以将妻子的监禁处罚推迟执行</w:t>
      </w:r>
      <w:r>
        <w:t>(</w:t>
      </w:r>
      <w:r>
        <w:rPr>
          <w:rFonts w:hint="eastAsia"/>
        </w:rPr>
        <w:t>刑事诉讼法第</w:t>
      </w:r>
      <w:r>
        <w:t>488</w:t>
      </w:r>
      <w:r>
        <w:rPr>
          <w:rFonts w:hint="eastAsia"/>
        </w:rPr>
        <w:t>条</w:t>
      </w:r>
      <w:r>
        <w:t>);</w:t>
      </w:r>
    </w:p>
    <w:p w:rsidR="00000000" w:rsidRDefault="00000000">
      <w:pPr>
        <w:tabs>
          <w:tab w:val="clear" w:pos="527"/>
        </w:tabs>
      </w:pPr>
      <w:r>
        <w:tab/>
        <w:t>(c)</w:t>
      </w:r>
      <w:r>
        <w:tab/>
      </w:r>
      <w:r>
        <w:rPr>
          <w:rFonts w:hint="eastAsia"/>
        </w:rPr>
        <w:t>规定怀孕的犯人应得到良好待遇</w:t>
      </w:r>
      <w:r>
        <w:t>,</w:t>
      </w:r>
      <w:r>
        <w:rPr>
          <w:rFonts w:hint="eastAsia"/>
        </w:rPr>
        <w:t>尤其是在营养、工作和睡眠方面</w:t>
      </w:r>
      <w:r>
        <w:t>,</w:t>
      </w:r>
      <w:r>
        <w:rPr>
          <w:rFonts w:hint="eastAsia"/>
        </w:rPr>
        <w:t>并必须提供必要的保健保证这样做</w:t>
      </w:r>
      <w:r>
        <w:t>(</w:t>
      </w:r>
      <w:r>
        <w:rPr>
          <w:rFonts w:hint="eastAsia"/>
        </w:rPr>
        <w:t>《监狱法》第</w:t>
      </w:r>
      <w:r>
        <w:t>19</w:t>
      </w:r>
      <w:r>
        <w:rPr>
          <w:rFonts w:hint="eastAsia"/>
        </w:rPr>
        <w:t>条</w:t>
      </w:r>
      <w:r>
        <w:t>);</w:t>
      </w:r>
    </w:p>
    <w:p w:rsidR="00000000" w:rsidRDefault="00000000">
      <w:pPr>
        <w:tabs>
          <w:tab w:val="clear" w:pos="527"/>
        </w:tabs>
      </w:pPr>
      <w:r>
        <w:tab/>
        <w:t>(d)</w:t>
      </w:r>
      <w:r>
        <w:tab/>
      </w:r>
      <w:r>
        <w:rPr>
          <w:rFonts w:hint="eastAsia"/>
        </w:rPr>
        <w:t>女犯人有权把小孩留在身边</w:t>
      </w:r>
      <w:r>
        <w:t>,</w:t>
      </w:r>
      <w:r>
        <w:rPr>
          <w:rFonts w:hint="eastAsia"/>
        </w:rPr>
        <w:t>直至小孩</w:t>
      </w:r>
      <w:r>
        <w:t>2</w:t>
      </w:r>
      <w:r>
        <w:rPr>
          <w:rFonts w:hint="eastAsia"/>
        </w:rPr>
        <w:t>岁止</w:t>
      </w:r>
      <w:r>
        <w:t>(</w:t>
      </w:r>
      <w:r>
        <w:rPr>
          <w:rFonts w:hint="eastAsia"/>
        </w:rPr>
        <w:t>《监狱法》第</w:t>
      </w:r>
      <w:r>
        <w:t>20</w:t>
      </w:r>
      <w:r>
        <w:rPr>
          <w:rFonts w:hint="eastAsia"/>
        </w:rPr>
        <w:t>条</w:t>
      </w:r>
      <w:r>
        <w:t>)</w:t>
      </w:r>
      <w:r>
        <w:rPr>
          <w:rFonts w:hint="eastAsia"/>
        </w:rPr>
        <w:t>。</w:t>
      </w:r>
    </w:p>
    <w:p w:rsidR="00000000" w:rsidRDefault="00000000">
      <w:pPr>
        <w:tabs>
          <w:tab w:val="clear" w:pos="527"/>
        </w:tabs>
        <w:spacing w:before="120" w:after="120"/>
      </w:pPr>
      <w:r>
        <w:t>4.</w:t>
      </w:r>
      <w:r>
        <w:tab/>
      </w:r>
      <w:r>
        <w:rPr>
          <w:rFonts w:hint="eastAsia"/>
          <w:u w:val="single"/>
        </w:rPr>
        <w:t>关于保险和养恤金的法律</w:t>
      </w:r>
      <w:r>
        <w:rPr>
          <w:u w:val="single"/>
        </w:rPr>
        <w:t>(1975</w:t>
      </w:r>
      <w:r>
        <w:rPr>
          <w:rFonts w:hint="eastAsia"/>
          <w:u w:val="single"/>
        </w:rPr>
        <w:t>年第</w:t>
      </w:r>
      <w:r>
        <w:rPr>
          <w:u w:val="single"/>
        </w:rPr>
        <w:t>79</w:t>
      </w:r>
      <w:r>
        <w:rPr>
          <w:rFonts w:hint="eastAsia"/>
          <w:u w:val="single"/>
        </w:rPr>
        <w:t>号法令</w:t>
      </w:r>
      <w:r>
        <w:t>)</w:t>
      </w:r>
    </w:p>
    <w:p w:rsidR="00000000" w:rsidRDefault="00000000">
      <w:pPr>
        <w:tabs>
          <w:tab w:val="clear" w:pos="527"/>
        </w:tabs>
      </w:pPr>
      <w:r>
        <w:tab/>
      </w:r>
      <w:r>
        <w:rPr>
          <w:rFonts w:hint="eastAsia"/>
        </w:rPr>
        <w:t>法律规定寡妇有权领取其亡夫的养恤金或在未经她同意离婚的情况下领取其前夫的津贴。在后一种情况下</w:t>
      </w:r>
      <w:r>
        <w:t>,</w:t>
      </w:r>
      <w:r>
        <w:rPr>
          <w:rFonts w:hint="eastAsia"/>
        </w:rPr>
        <w:t>婚姻应作为继续存在一段时期</w:t>
      </w:r>
      <w:r>
        <w:t>,</w:t>
      </w:r>
      <w:r>
        <w:rPr>
          <w:rFonts w:hint="eastAsia"/>
        </w:rPr>
        <w:t>但她不得再婚</w:t>
      </w:r>
      <w:r>
        <w:t>,</w:t>
      </w:r>
      <w:r>
        <w:rPr>
          <w:rFonts w:hint="eastAsia"/>
        </w:rPr>
        <w:t>如果她再次离婚</w:t>
      </w:r>
      <w:r>
        <w:t>,</w:t>
      </w:r>
      <w:r>
        <w:rPr>
          <w:rFonts w:hint="eastAsia"/>
        </w:rPr>
        <w:t>津贴则告恢复。</w:t>
      </w:r>
    </w:p>
    <w:p w:rsidR="00000000" w:rsidRDefault="00000000">
      <w:pPr>
        <w:tabs>
          <w:tab w:val="clear" w:pos="527"/>
        </w:tabs>
        <w:spacing w:before="120" w:after="120"/>
        <w:rPr>
          <w:u w:val="single"/>
        </w:rPr>
      </w:pPr>
      <w:r>
        <w:t>5.</w:t>
      </w:r>
      <w:r>
        <w:tab/>
      </w:r>
      <w:r>
        <w:rPr>
          <w:rFonts w:hint="eastAsia"/>
          <w:u w:val="single"/>
        </w:rPr>
        <w:t>保健</w:t>
      </w:r>
    </w:p>
    <w:p w:rsidR="00000000" w:rsidRDefault="00000000">
      <w:pPr>
        <w:tabs>
          <w:tab w:val="clear" w:pos="527"/>
        </w:tabs>
      </w:pPr>
      <w:r>
        <w:tab/>
      </w:r>
      <w:r>
        <w:rPr>
          <w:rFonts w:hint="eastAsia"/>
        </w:rPr>
        <w:t>妇女一旦怀孕后</w:t>
      </w:r>
      <w:r>
        <w:t>,</w:t>
      </w:r>
      <w:r>
        <w:rPr>
          <w:rFonts w:hint="eastAsia"/>
        </w:rPr>
        <w:t>立即有权享有卫生部的保健中心网络和办事处以及散布于全国的非政府组织所提供的全面保健。在整段怀孕和育婴期间</w:t>
      </w:r>
      <w:r>
        <w:t>,</w:t>
      </w:r>
      <w:r>
        <w:rPr>
          <w:rFonts w:hint="eastAsia"/>
        </w:rPr>
        <w:t>向孕妇和孩子提供必要的接种以及所需的保健、卫生教育和计划生育服务。</w:t>
      </w:r>
      <w:r>
        <w:t>1990</w:t>
      </w:r>
      <w:r>
        <w:rPr>
          <w:rFonts w:hint="eastAsia"/>
        </w:rPr>
        <w:t>年</w:t>
      </w:r>
      <w:r>
        <w:t>,</w:t>
      </w:r>
      <w:r>
        <w:rPr>
          <w:rFonts w:hint="eastAsia"/>
        </w:rPr>
        <w:t>大约向</w:t>
      </w:r>
      <w:r>
        <w:t>98%</w:t>
      </w:r>
      <w:r>
        <w:rPr>
          <w:rFonts w:hint="eastAsia"/>
        </w:rPr>
        <w:t>的人口提供了这些服务。通过卫生推广计划和方案</w:t>
      </w:r>
      <w:r>
        <w:t>,</w:t>
      </w:r>
      <w:r>
        <w:rPr>
          <w:rFonts w:hint="eastAsia"/>
        </w:rPr>
        <w:t>埃及政府在该领域取得了重大进展并参与了媒体宣传运动。如</w:t>
      </w:r>
      <w:r>
        <w:t>1993</w:t>
      </w:r>
      <w:r>
        <w:rPr>
          <w:rFonts w:hint="eastAsia"/>
        </w:rPr>
        <w:t>年关于国家人口战略的报告指出</w:t>
      </w:r>
      <w:r>
        <w:t>,</w:t>
      </w:r>
      <w:r>
        <w:rPr>
          <w:rFonts w:hint="eastAsia"/>
        </w:rPr>
        <w:t>取得的进展的重大指数如下</w:t>
      </w:r>
      <w:r>
        <w:t>:</w:t>
      </w:r>
    </w:p>
    <w:p w:rsidR="00000000" w:rsidRDefault="00000000">
      <w:pPr>
        <w:tabs>
          <w:tab w:val="clear" w:pos="527"/>
        </w:tabs>
      </w:pPr>
      <w:r>
        <w:tab/>
        <w:t>(a)</w:t>
      </w:r>
      <w:r>
        <w:tab/>
      </w:r>
      <w:r>
        <w:rPr>
          <w:rFonts w:hint="eastAsia"/>
        </w:rPr>
        <w:t>生育率从</w:t>
      </w:r>
      <w:r>
        <w:t>1980</w:t>
      </w:r>
      <w:r>
        <w:rPr>
          <w:rFonts w:hint="eastAsia"/>
        </w:rPr>
        <w:t>年的</w:t>
      </w:r>
      <w:r>
        <w:t>5.28%</w:t>
      </w:r>
      <w:r>
        <w:rPr>
          <w:rFonts w:hint="eastAsia"/>
        </w:rPr>
        <w:t>降至</w:t>
      </w:r>
      <w:r>
        <w:t>1992</w:t>
      </w:r>
      <w:r>
        <w:rPr>
          <w:rFonts w:hint="eastAsia"/>
        </w:rPr>
        <w:t>年</w:t>
      </w:r>
      <w:r>
        <w:t>3.93%,</w:t>
      </w:r>
      <w:r>
        <w:rPr>
          <w:rFonts w:hint="eastAsia"/>
        </w:rPr>
        <w:t>避孕妇女的百分比从</w:t>
      </w:r>
      <w:r>
        <w:t>1980</w:t>
      </w:r>
      <w:r>
        <w:rPr>
          <w:rFonts w:hint="eastAsia"/>
        </w:rPr>
        <w:t>年的</w:t>
      </w:r>
      <w:r>
        <w:t>24.2</w:t>
      </w:r>
      <w:r>
        <w:rPr>
          <w:rFonts w:hint="eastAsia"/>
        </w:rPr>
        <w:t>增至</w:t>
      </w:r>
      <w:r>
        <w:t>1992</w:t>
      </w:r>
      <w:r>
        <w:rPr>
          <w:rFonts w:hint="eastAsia"/>
        </w:rPr>
        <w:t>年</w:t>
      </w:r>
      <w:r>
        <w:t>47.1;</w:t>
      </w:r>
    </w:p>
    <w:p w:rsidR="00000000" w:rsidRDefault="00000000">
      <w:pPr>
        <w:tabs>
          <w:tab w:val="clear" w:pos="527"/>
        </w:tabs>
      </w:pPr>
      <w:r>
        <w:tab/>
        <w:t>(b)</w:t>
      </w:r>
      <w:r>
        <w:tab/>
      </w:r>
      <w:r>
        <w:rPr>
          <w:rFonts w:hint="eastAsia"/>
        </w:rPr>
        <w:t>母亲出生时的预期寿命从</w:t>
      </w:r>
      <w:r>
        <w:t>1981</w:t>
      </w:r>
      <w:r>
        <w:rPr>
          <w:rFonts w:hint="eastAsia"/>
        </w:rPr>
        <w:t>年的</w:t>
      </w:r>
      <w:r>
        <w:t>52</w:t>
      </w:r>
      <w:r>
        <w:rPr>
          <w:rFonts w:hint="eastAsia"/>
        </w:rPr>
        <w:t>岁增至</w:t>
      </w:r>
      <w:r>
        <w:t>1993</w:t>
      </w:r>
      <w:r>
        <w:rPr>
          <w:rFonts w:hint="eastAsia"/>
        </w:rPr>
        <w:t>年的</w:t>
      </w:r>
      <w:r>
        <w:t>66</w:t>
      </w:r>
      <w:r>
        <w:rPr>
          <w:rFonts w:hint="eastAsia"/>
        </w:rPr>
        <w:t>岁</w:t>
      </w:r>
      <w:r>
        <w:t>;</w:t>
      </w:r>
    </w:p>
    <w:p w:rsidR="00000000" w:rsidRDefault="00000000">
      <w:pPr>
        <w:tabs>
          <w:tab w:val="clear" w:pos="527"/>
        </w:tabs>
      </w:pPr>
      <w:r>
        <w:tab/>
        <w:t>(c)</w:t>
      </w:r>
      <w:r>
        <w:tab/>
        <w:t>1993</w:t>
      </w:r>
      <w:r>
        <w:rPr>
          <w:rFonts w:hint="eastAsia"/>
        </w:rPr>
        <w:t>年</w:t>
      </w:r>
      <w:r>
        <w:t>,</w:t>
      </w:r>
      <w:r>
        <w:rPr>
          <w:rFonts w:hint="eastAsia"/>
        </w:rPr>
        <w:t>接受免疫接种的孕妇百分数增至</w:t>
      </w:r>
      <w:r>
        <w:t>57,</w:t>
      </w:r>
      <w:r>
        <w:rPr>
          <w:rFonts w:hint="eastAsia"/>
        </w:rPr>
        <w:t>比</w:t>
      </w:r>
      <w:r>
        <w:t>1988</w:t>
      </w:r>
      <w:r>
        <w:rPr>
          <w:rFonts w:hint="eastAsia"/>
        </w:rPr>
        <w:t>年的百分数增加了</w:t>
      </w:r>
      <w:r>
        <w:t>5</w:t>
      </w:r>
      <w:r>
        <w:rPr>
          <w:rFonts w:hint="eastAsia"/>
        </w:rPr>
        <w:t>倍</w:t>
      </w:r>
      <w:r>
        <w:t>;</w:t>
      </w:r>
    </w:p>
    <w:p w:rsidR="00000000" w:rsidRDefault="00000000">
      <w:pPr>
        <w:tabs>
          <w:tab w:val="clear" w:pos="527"/>
        </w:tabs>
      </w:pPr>
      <w:r>
        <w:tab/>
        <w:t>(d)</w:t>
      </w:r>
      <w:r>
        <w:tab/>
      </w:r>
      <w:r>
        <w:rPr>
          <w:rFonts w:hint="eastAsia"/>
        </w:rPr>
        <w:t>免疫接种的儿童百分比从</w:t>
      </w:r>
      <w:r>
        <w:t>1985</w:t>
      </w:r>
      <w:r>
        <w:rPr>
          <w:rFonts w:hint="eastAsia"/>
        </w:rPr>
        <w:t>年的</w:t>
      </w:r>
      <w:r>
        <w:t>68</w:t>
      </w:r>
      <w:r>
        <w:rPr>
          <w:rFonts w:hint="eastAsia"/>
        </w:rPr>
        <w:t>增至</w:t>
      </w:r>
      <w:r>
        <w:t>1992</w:t>
      </w:r>
      <w:r>
        <w:rPr>
          <w:rFonts w:hint="eastAsia"/>
        </w:rPr>
        <w:t>年</w:t>
      </w:r>
      <w:r>
        <w:t>89;</w:t>
      </w:r>
    </w:p>
    <w:p w:rsidR="00000000" w:rsidRDefault="00000000">
      <w:pPr>
        <w:tabs>
          <w:tab w:val="clear" w:pos="527"/>
        </w:tabs>
      </w:pPr>
      <w:r>
        <w:tab/>
        <w:t>(e)</w:t>
      </w:r>
      <w:r>
        <w:tab/>
      </w:r>
      <w:r>
        <w:rPr>
          <w:rFonts w:hint="eastAsia"/>
        </w:rPr>
        <w:t>产妇死亡率从</w:t>
      </w:r>
      <w:r>
        <w:t>1986</w:t>
      </w:r>
      <w:r>
        <w:rPr>
          <w:rFonts w:hint="eastAsia"/>
        </w:rPr>
        <w:t>年的每</w:t>
      </w:r>
      <w:r>
        <w:t>10</w:t>
      </w:r>
      <w:r>
        <w:rPr>
          <w:rFonts w:hint="eastAsia"/>
        </w:rPr>
        <w:t>万</w:t>
      </w:r>
      <w:r>
        <w:t>320</w:t>
      </w:r>
      <w:r>
        <w:rPr>
          <w:rFonts w:hint="eastAsia"/>
        </w:rPr>
        <w:t>人降至</w:t>
      </w:r>
      <w:r>
        <w:t>1991</w:t>
      </w:r>
      <w:r>
        <w:rPr>
          <w:rFonts w:hint="eastAsia"/>
        </w:rPr>
        <w:t>年每</w:t>
      </w:r>
      <w:r>
        <w:t>10</w:t>
      </w:r>
      <w:r>
        <w:rPr>
          <w:rFonts w:hint="eastAsia"/>
        </w:rPr>
        <w:t>万</w:t>
      </w:r>
      <w:r>
        <w:t>260</w:t>
      </w:r>
      <w:r>
        <w:rPr>
          <w:rFonts w:hint="eastAsia"/>
        </w:rPr>
        <w:t>人和</w:t>
      </w:r>
      <w:r>
        <w:t>1992-1993</w:t>
      </w:r>
      <w:r>
        <w:rPr>
          <w:rFonts w:hint="eastAsia"/>
        </w:rPr>
        <w:t>年的每</w:t>
      </w:r>
      <w:r>
        <w:t>10</w:t>
      </w:r>
      <w:r>
        <w:rPr>
          <w:rFonts w:hint="eastAsia"/>
        </w:rPr>
        <w:t>万的</w:t>
      </w:r>
      <w:r>
        <w:t>184</w:t>
      </w:r>
      <w:r>
        <w:rPr>
          <w:rFonts w:hint="eastAsia"/>
        </w:rPr>
        <w:t>人</w:t>
      </w:r>
      <w:r>
        <w:t>;</w:t>
      </w:r>
    </w:p>
    <w:p w:rsidR="00000000" w:rsidRDefault="00000000">
      <w:pPr>
        <w:tabs>
          <w:tab w:val="clear" w:pos="527"/>
        </w:tabs>
      </w:pPr>
      <w:r>
        <w:tab/>
        <w:t>(f)</w:t>
      </w:r>
      <w:r>
        <w:tab/>
      </w:r>
      <w:r>
        <w:rPr>
          <w:rFonts w:hint="eastAsia"/>
        </w:rPr>
        <w:t>患有贫血的孕妇百分比从</w:t>
      </w:r>
      <w:r>
        <w:t>1986</w:t>
      </w:r>
      <w:r>
        <w:rPr>
          <w:rFonts w:hint="eastAsia"/>
        </w:rPr>
        <w:t>年</w:t>
      </w:r>
      <w:r>
        <w:t>20</w:t>
      </w:r>
      <w:r>
        <w:rPr>
          <w:rFonts w:hint="eastAsia"/>
        </w:rPr>
        <w:t>降至</w:t>
      </w:r>
      <w:r>
        <w:t>1991</w:t>
      </w:r>
      <w:r>
        <w:rPr>
          <w:rFonts w:hint="eastAsia"/>
        </w:rPr>
        <w:t>年</w:t>
      </w:r>
      <w:r>
        <w:t>16</w:t>
      </w:r>
      <w:r>
        <w:rPr>
          <w:rFonts w:hint="eastAsia"/>
        </w:rPr>
        <w:t>。</w:t>
      </w:r>
    </w:p>
    <w:p w:rsidR="00000000" w:rsidRDefault="00000000">
      <w:pPr>
        <w:tabs>
          <w:tab w:val="clear" w:pos="527"/>
        </w:tabs>
      </w:pPr>
      <w:r>
        <w:tab/>
        <w:t>1994</w:t>
      </w:r>
      <w:r>
        <w:rPr>
          <w:rFonts w:hint="eastAsia"/>
        </w:rPr>
        <w:t>年</w:t>
      </w:r>
      <w:r>
        <w:t>3</w:t>
      </w:r>
      <w:r>
        <w:rPr>
          <w:rFonts w:hint="eastAsia"/>
        </w:rPr>
        <w:t>月举行的“全国对话”会议和</w:t>
      </w:r>
      <w:r>
        <w:t>1994</w:t>
      </w:r>
      <w:r>
        <w:rPr>
          <w:rFonts w:hint="eastAsia"/>
        </w:rPr>
        <w:t>年</w:t>
      </w:r>
      <w:r>
        <w:t>6</w:t>
      </w:r>
      <w:r>
        <w:rPr>
          <w:rFonts w:hint="eastAsia"/>
        </w:rPr>
        <w:t>月举行的第一次全国妇女问题会议在这方面作出了一些建议</w:t>
      </w:r>
      <w:r>
        <w:t>,</w:t>
      </w:r>
      <w:r>
        <w:rPr>
          <w:rFonts w:hint="eastAsia"/>
        </w:rPr>
        <w:t>有关国家当局正在密切研究这些建议和谋求执行这些建议的方法与途径。</w:t>
      </w:r>
    </w:p>
    <w:p w:rsidR="00000000" w:rsidRDefault="00000000">
      <w:pPr>
        <w:spacing w:before="120" w:after="120"/>
        <w:jc w:val="center"/>
      </w:pPr>
      <w:r>
        <w:rPr>
          <w:rFonts w:hint="eastAsia"/>
          <w:u w:val="single"/>
        </w:rPr>
        <w:t>第</w:t>
      </w:r>
      <w:r>
        <w:rPr>
          <w:u w:val="single"/>
        </w:rPr>
        <w:t>5</w:t>
      </w:r>
      <w:r>
        <w:rPr>
          <w:rFonts w:hint="eastAsia"/>
          <w:u w:val="single"/>
        </w:rPr>
        <w:t>条</w:t>
      </w:r>
    </w:p>
    <w:p w:rsidR="00000000" w:rsidRDefault="00000000">
      <w:r>
        <w:tab/>
      </w:r>
      <w:r>
        <w:rPr>
          <w:rFonts w:hint="eastAsia"/>
        </w:rPr>
        <w:t>缔约各国应采取一切适当措施</w:t>
      </w:r>
      <w:r>
        <w:t>;</w:t>
      </w:r>
    </w:p>
    <w:p w:rsidR="00000000" w:rsidRDefault="00000000">
      <w:r>
        <w:tab/>
        <w:t>(a)</w:t>
      </w:r>
      <w:r>
        <w:tab/>
      </w:r>
      <w:r>
        <w:rPr>
          <w:rFonts w:hint="eastAsia"/>
        </w:rPr>
        <w:t>改变男女的社会和文化行为模式</w:t>
      </w:r>
      <w:r>
        <w:t>,</w:t>
      </w:r>
      <w:r>
        <w:rPr>
          <w:rFonts w:hint="eastAsia"/>
        </w:rPr>
        <w:t>以消除基于性别而分尊卑观念或基于男女任务定型所产生的偏见、习俗和一切其他做法</w:t>
      </w:r>
      <w:r>
        <w:t>;</w:t>
      </w:r>
    </w:p>
    <w:p w:rsidR="00000000" w:rsidRDefault="00000000">
      <w:r>
        <w:tab/>
        <w:t>(b)</w:t>
      </w:r>
      <w:r>
        <w:tab/>
      </w:r>
      <w:r>
        <w:rPr>
          <w:rFonts w:hint="eastAsia"/>
        </w:rPr>
        <w:t>保证家庭教育应包括正确了解母性的社会功能和确认教养子女是父母的共同责任</w:t>
      </w:r>
      <w:r>
        <w:t>,</w:t>
      </w:r>
      <w:r>
        <w:rPr>
          <w:rFonts w:hint="eastAsia"/>
        </w:rPr>
        <w:t>当然在任何情况下都应首先考虑子女的利益。</w:t>
      </w:r>
    </w:p>
    <w:p w:rsidR="00000000" w:rsidRDefault="00000000">
      <w:r>
        <w:tab/>
      </w:r>
      <w:r>
        <w:rPr>
          <w:rFonts w:hint="eastAsia"/>
        </w:rPr>
        <w:t>政府关于构成妨碍提高妇女地位和加强她们在社会中作用的社会和文化模式习俗的政策采取两种主要办法</w:t>
      </w:r>
      <w:r>
        <w:t>:</w:t>
      </w:r>
    </w:p>
    <w:p w:rsidR="00000000" w:rsidRDefault="00000000">
      <w:r>
        <w:tab/>
        <w:t>(a)</w:t>
      </w:r>
      <w:r>
        <w:tab/>
      </w:r>
      <w:r>
        <w:rPr>
          <w:rFonts w:hint="eastAsia"/>
        </w:rPr>
        <w:t>教育和提高公众认识活动</w:t>
      </w:r>
      <w:r>
        <w:t>;</w:t>
      </w:r>
    </w:p>
    <w:p w:rsidR="00000000" w:rsidRDefault="00000000">
      <w:r>
        <w:tab/>
        <w:t>(b)</w:t>
      </w:r>
      <w:r>
        <w:tab/>
      </w:r>
      <w:r>
        <w:rPr>
          <w:rFonts w:hint="eastAsia"/>
        </w:rPr>
        <w:t>农村发展。</w:t>
      </w:r>
    </w:p>
    <w:p w:rsidR="00000000" w:rsidRDefault="00000000">
      <w:r>
        <w:tab/>
      </w:r>
      <w:r>
        <w:rPr>
          <w:rFonts w:hint="eastAsia"/>
        </w:rPr>
        <w:t>国家在这个领域中的努力取得了显著成就。根据</w:t>
      </w:r>
      <w:r>
        <w:t>1993</w:t>
      </w:r>
      <w:r>
        <w:rPr>
          <w:rFonts w:hint="eastAsia"/>
        </w:rPr>
        <w:t>年国家人口战略报告</w:t>
      </w:r>
      <w:r>
        <w:t>,</w:t>
      </w:r>
      <w:r>
        <w:rPr>
          <w:rFonts w:hint="eastAsia"/>
        </w:rPr>
        <w:t>到</w:t>
      </w:r>
      <w:r>
        <w:t>1992</w:t>
      </w:r>
      <w:r>
        <w:rPr>
          <w:rFonts w:hint="eastAsia"/>
        </w:rPr>
        <w:t>年</w:t>
      </w:r>
      <w:r>
        <w:t>,</w:t>
      </w:r>
      <w:r>
        <w:rPr>
          <w:rFonts w:hint="eastAsia"/>
        </w:rPr>
        <w:t>女性文盲已从</w:t>
      </w:r>
      <w:r>
        <w:t>1986</w:t>
      </w:r>
      <w:r>
        <w:rPr>
          <w:rFonts w:hint="eastAsia"/>
        </w:rPr>
        <w:t>年的</w:t>
      </w:r>
      <w:r>
        <w:t>62</w:t>
      </w:r>
      <w:r>
        <w:rPr>
          <w:rFonts w:hint="eastAsia"/>
        </w:rPr>
        <w:t>％降至</w:t>
      </w:r>
      <w:r>
        <w:t>57.41</w:t>
      </w:r>
      <w:r>
        <w:rPr>
          <w:rFonts w:hint="eastAsia"/>
        </w:rPr>
        <w:t>％</w:t>
      </w:r>
      <w:r>
        <w:t>;</w:t>
      </w:r>
      <w:r>
        <w:rPr>
          <w:rFonts w:hint="eastAsia"/>
        </w:rPr>
        <w:t>初等教育的女性入学率增至</w:t>
      </w:r>
      <w:r>
        <w:t>91.41%;</w:t>
      </w:r>
      <w:r>
        <w:rPr>
          <w:rFonts w:hint="eastAsia"/>
        </w:rPr>
        <w:t>在各级入学者中</w:t>
      </w:r>
      <w:r>
        <w:t>,</w:t>
      </w:r>
      <w:r>
        <w:rPr>
          <w:rFonts w:hint="eastAsia"/>
        </w:rPr>
        <w:t>女性入学的百分比已增至小学</w:t>
      </w:r>
      <w:r>
        <w:t>45.2%,</w:t>
      </w:r>
      <w:r>
        <w:rPr>
          <w:rFonts w:hint="eastAsia"/>
        </w:rPr>
        <w:t>预科</w:t>
      </w:r>
      <w:r>
        <w:t>43.5%,</w:t>
      </w:r>
      <w:r>
        <w:rPr>
          <w:rFonts w:hint="eastAsia"/>
        </w:rPr>
        <w:t>中学</w:t>
      </w:r>
      <w:r>
        <w:t>44.9</w:t>
      </w:r>
      <w:r>
        <w:rPr>
          <w:rFonts w:hint="eastAsia"/>
        </w:rPr>
        <w:t>％。电子传播媒介与教育制度通过提高公众认识关于妇女或家庭保健和环境方面有害习俗和谬误的方案</w:t>
      </w:r>
      <w:r>
        <w:t>,</w:t>
      </w:r>
      <w:r>
        <w:rPr>
          <w:rFonts w:hint="eastAsia"/>
        </w:rPr>
        <w:t>起了重要作用。这些方案主要针对文盲现象很普遍的农村地区</w:t>
      </w:r>
      <w:r>
        <w:t>,</w:t>
      </w:r>
      <w:r>
        <w:rPr>
          <w:rFonts w:hint="eastAsia"/>
        </w:rPr>
        <w:t>而且都是以简单易懂的方式向观众展现的</w:t>
      </w:r>
      <w:r>
        <w:t>,</w:t>
      </w:r>
      <w:r>
        <w:rPr>
          <w:rFonts w:hint="eastAsia"/>
        </w:rPr>
        <w:t>以传递必要的信息。</w:t>
      </w:r>
    </w:p>
    <w:p w:rsidR="00000000" w:rsidRDefault="00000000">
      <w:r>
        <w:tab/>
      </w:r>
      <w:r>
        <w:rPr>
          <w:rFonts w:hint="eastAsia"/>
        </w:rPr>
        <w:t>这些计划在计划生育、推动卫生教育和使更多的妇女和儿童接受预防注射方面也取得了实际成果。同样</w:t>
      </w:r>
      <w:r>
        <w:t>,</w:t>
      </w:r>
      <w:r>
        <w:rPr>
          <w:rFonts w:hint="eastAsia"/>
        </w:rPr>
        <w:t>非政府组织的努力也成功地促进了赚取收入活动</w:t>
      </w:r>
      <w:r>
        <w:t>,</w:t>
      </w:r>
      <w:r>
        <w:rPr>
          <w:rFonts w:hint="eastAsia"/>
        </w:rPr>
        <w:t>改变了营养和提供保健方面的消费模式。总的说来</w:t>
      </w:r>
      <w:r>
        <w:t>,</w:t>
      </w:r>
      <w:r>
        <w:rPr>
          <w:rFonts w:hint="eastAsia"/>
        </w:rPr>
        <w:t>这些努力在消除很多有害习俗和做法、特别是保健和计划生育领域中的有害习俗和做法方面带来了巨大进步。在日常养育儿女、儿童营养、家庭成员利用闲暇时间、通过为社区服务的方案培养志愿精神方面也取得了实际成果。</w:t>
      </w:r>
    </w:p>
    <w:p w:rsidR="00000000" w:rsidRDefault="00000000">
      <w:r>
        <w:tab/>
      </w:r>
      <w:r>
        <w:rPr>
          <w:rFonts w:hint="eastAsia"/>
        </w:rPr>
        <w:t>在利用传播媒介提高公众认识方面进行了努力。这些努力在降低辍学率、降低人口增长率和禁止女性割礼方面取得了明显的成就。尽管范围有所缩小</w:t>
      </w:r>
      <w:r>
        <w:t>,</w:t>
      </w:r>
      <w:r>
        <w:rPr>
          <w:rFonts w:hint="eastAsia"/>
        </w:rPr>
        <w:t>但在一些偏远地区</w:t>
      </w:r>
      <w:r>
        <w:t>,</w:t>
      </w:r>
      <w:r>
        <w:rPr>
          <w:rFonts w:hint="eastAsia"/>
        </w:rPr>
        <w:t>女性割礼的做法继续存在。</w:t>
      </w:r>
    </w:p>
    <w:p w:rsidR="00000000" w:rsidRDefault="00000000">
      <w:r>
        <w:tab/>
      </w:r>
      <w:r>
        <w:rPr>
          <w:rFonts w:hint="eastAsia"/>
        </w:rPr>
        <w:t>目前</w:t>
      </w:r>
      <w:r>
        <w:t>,</w:t>
      </w:r>
      <w:r>
        <w:rPr>
          <w:rFonts w:hint="eastAsia"/>
        </w:rPr>
        <w:t>国家特别重视一些问题</w:t>
      </w:r>
      <w:r>
        <w:t>,</w:t>
      </w:r>
      <w:r>
        <w:rPr>
          <w:rFonts w:hint="eastAsia"/>
        </w:rPr>
        <w:t>以采取补救行动。这些问题包括</w:t>
      </w:r>
      <w:r>
        <w:t>;</w:t>
      </w:r>
      <w:r>
        <w:rPr>
          <w:rFonts w:hint="eastAsia"/>
        </w:rPr>
        <w:t>对妇女参与政治活动持消极态度</w:t>
      </w:r>
      <w:r>
        <w:t>;</w:t>
      </w:r>
      <w:r>
        <w:rPr>
          <w:rFonts w:hint="eastAsia"/>
        </w:rPr>
        <w:t>雇用农村妇女从事家务劳动或临时季节性的工作和女童早婚的问题。第一次全国妇女问题会议研究了这些问题</w:t>
      </w:r>
      <w:r>
        <w:t>,</w:t>
      </w:r>
      <w:r>
        <w:rPr>
          <w:rFonts w:hint="eastAsia"/>
        </w:rPr>
        <w:t>拟议了一些解决办法。该国正在考虑这些问题</w:t>
      </w:r>
      <w:r>
        <w:t>,</w:t>
      </w:r>
      <w:r>
        <w:rPr>
          <w:rFonts w:hint="eastAsia"/>
        </w:rPr>
        <w:t>以采取适当措施予以实施。</w:t>
      </w:r>
    </w:p>
    <w:p w:rsidR="00000000" w:rsidRDefault="00000000">
      <w:r>
        <w:tab/>
      </w:r>
      <w:r>
        <w:rPr>
          <w:rFonts w:hint="eastAsia"/>
        </w:rPr>
        <w:t>根据在这方面进行的努力</w:t>
      </w:r>
      <w:r>
        <w:t>,</w:t>
      </w:r>
      <w:r>
        <w:rPr>
          <w:rFonts w:hint="eastAsia"/>
        </w:rPr>
        <w:t>教育部修改了教学大纲</w:t>
      </w:r>
      <w:r>
        <w:t>,</w:t>
      </w:r>
      <w:r>
        <w:rPr>
          <w:rFonts w:hint="eastAsia"/>
        </w:rPr>
        <w:t>把所有人权文书包括在内</w:t>
      </w:r>
      <w:r>
        <w:t>,</w:t>
      </w:r>
      <w:r>
        <w:rPr>
          <w:rFonts w:hint="eastAsia"/>
        </w:rPr>
        <w:t>删掉所有不公平、充满偏见或基于性别的男女陈规定型观念</w:t>
      </w:r>
      <w:r>
        <w:t>,</w:t>
      </w:r>
      <w:r>
        <w:rPr>
          <w:rFonts w:hint="eastAsia"/>
        </w:rPr>
        <w:t>以确保家庭教育中、包括对男女在家庭中的作用和母性有正确的理解。至于在家中、工作场所或在生活中的任何其他领域中对妇女实施暴力的问题</w:t>
      </w:r>
      <w:r>
        <w:t>,</w:t>
      </w:r>
      <w:r>
        <w:rPr>
          <w:rFonts w:hint="eastAsia"/>
        </w:rPr>
        <w:t>埃及《刑法》保证妇女得到充分保护</w:t>
      </w:r>
      <w:r>
        <w:t>,</w:t>
      </w:r>
      <w:r>
        <w:rPr>
          <w:rFonts w:hint="eastAsia"/>
        </w:rPr>
        <w:t>免受任何形式的暴力</w:t>
      </w:r>
      <w:r>
        <w:t>,</w:t>
      </w:r>
      <w:r>
        <w:rPr>
          <w:rFonts w:hint="eastAsia"/>
        </w:rPr>
        <w:t>不论是对人身还是名誉的攻击</w:t>
      </w:r>
      <w:r>
        <w:t>,</w:t>
      </w:r>
      <w:r>
        <w:rPr>
          <w:rFonts w:hint="eastAsia"/>
        </w:rPr>
        <w:t>反对任何人侵犯她们的尊严、即使是在私下场合。《刑法》对受害者是未成年人、或如果犯罪者是长辈或受害者的监护人或在她家里做事的案情规定了严厉的惩罚。还提到本报告第一部分第二章第</w:t>
      </w:r>
      <w:r>
        <w:t>10</w:t>
      </w:r>
      <w:r>
        <w:rPr>
          <w:rFonts w:hint="eastAsia"/>
        </w:rPr>
        <w:t>节中的有关条款。</w:t>
      </w:r>
    </w:p>
    <w:p w:rsidR="00000000" w:rsidRDefault="00000000">
      <w:pPr>
        <w:spacing w:before="120" w:after="120"/>
        <w:jc w:val="center"/>
      </w:pPr>
      <w:r>
        <w:rPr>
          <w:rFonts w:hint="eastAsia"/>
          <w:u w:val="single"/>
        </w:rPr>
        <w:t>第</w:t>
      </w:r>
      <w:r>
        <w:rPr>
          <w:u w:val="single"/>
        </w:rPr>
        <w:t>6</w:t>
      </w:r>
      <w:r>
        <w:rPr>
          <w:rFonts w:hint="eastAsia"/>
          <w:u w:val="single"/>
        </w:rPr>
        <w:t>条</w:t>
      </w:r>
    </w:p>
    <w:p w:rsidR="00000000" w:rsidRDefault="00000000">
      <w:r>
        <w:tab/>
      </w:r>
      <w:r>
        <w:rPr>
          <w:rFonts w:hint="eastAsia"/>
        </w:rPr>
        <w:t>缔约各国应采取一切适当措施</w:t>
      </w:r>
      <w:r>
        <w:t>,</w:t>
      </w:r>
      <w:r>
        <w:rPr>
          <w:rFonts w:hint="eastAsia"/>
        </w:rPr>
        <w:t>包括制定法律</w:t>
      </w:r>
      <w:r>
        <w:t>,</w:t>
      </w:r>
      <w:r>
        <w:rPr>
          <w:rFonts w:hint="eastAsia"/>
        </w:rPr>
        <w:t>以禁止一切形式贩卖妇女及意图营利使妇女卖淫的行为。</w:t>
      </w:r>
    </w:p>
    <w:p w:rsidR="00000000" w:rsidRDefault="00000000">
      <w:r>
        <w:tab/>
        <w:t>1932</w:t>
      </w:r>
      <w:r>
        <w:rPr>
          <w:rFonts w:hint="eastAsia"/>
        </w:rPr>
        <w:t>年</w:t>
      </w:r>
      <w:r>
        <w:t>,</w:t>
      </w:r>
      <w:r>
        <w:rPr>
          <w:rFonts w:hint="eastAsia"/>
        </w:rPr>
        <w:t>埃及加入了《禁止贩卖白奴国际协定》（巴黎</w:t>
      </w:r>
      <w:r>
        <w:t>,1904</w:t>
      </w:r>
      <w:r>
        <w:rPr>
          <w:rFonts w:hint="eastAsia"/>
        </w:rPr>
        <w:t>年）和《禁止贩卖白奴国际公约》及其《最后议定书》（巴黎</w:t>
      </w:r>
      <w:r>
        <w:t>,1910</w:t>
      </w:r>
      <w:r>
        <w:rPr>
          <w:rFonts w:hint="eastAsia"/>
        </w:rPr>
        <w:t>年）</w:t>
      </w:r>
      <w:r>
        <w:t>,</w:t>
      </w:r>
      <w:r>
        <w:rPr>
          <w:rFonts w:hint="eastAsia"/>
        </w:rPr>
        <w:t>并在</w:t>
      </w:r>
      <w:r>
        <w:t>1949</w:t>
      </w:r>
      <w:r>
        <w:rPr>
          <w:rFonts w:hint="eastAsia"/>
        </w:rPr>
        <w:t>年加入了修订这些文书的《议定书》</w:t>
      </w:r>
      <w:r>
        <w:t>,</w:t>
      </w:r>
      <w:r>
        <w:rPr>
          <w:rFonts w:hint="eastAsia"/>
        </w:rPr>
        <w:t>这些文书都刊登在《政府公报》上。</w:t>
      </w:r>
      <w:r>
        <w:t>1933</w:t>
      </w:r>
      <w:r>
        <w:rPr>
          <w:rFonts w:hint="eastAsia"/>
        </w:rPr>
        <w:t>年</w:t>
      </w:r>
      <w:r>
        <w:t>6</w:t>
      </w:r>
      <w:r>
        <w:rPr>
          <w:rFonts w:hint="eastAsia"/>
        </w:rPr>
        <w:t>月</w:t>
      </w:r>
      <w:r>
        <w:t>24</w:t>
      </w:r>
      <w:r>
        <w:rPr>
          <w:rFonts w:hint="eastAsia"/>
        </w:rPr>
        <w:t>日颁布了关于卖淫的法律并立即实施</w:t>
      </w:r>
      <w:r>
        <w:t>;1951</w:t>
      </w:r>
      <w:r>
        <w:rPr>
          <w:rFonts w:hint="eastAsia"/>
        </w:rPr>
        <w:t>年颁布了取缔卖淫的第</w:t>
      </w:r>
      <w:r>
        <w:t>68</w:t>
      </w:r>
      <w:r>
        <w:rPr>
          <w:rFonts w:hint="eastAsia"/>
        </w:rPr>
        <w:t>号法律并立即实施</w:t>
      </w:r>
      <w:r>
        <w:t>,</w:t>
      </w:r>
      <w:r>
        <w:rPr>
          <w:rFonts w:hint="eastAsia"/>
        </w:rPr>
        <w:t>其中规定对依上述文书列为非法的行为予以惩罚。</w:t>
      </w:r>
    </w:p>
    <w:p w:rsidR="00000000" w:rsidRDefault="00000000">
      <w:r>
        <w:tab/>
      </w:r>
      <w:r>
        <w:rPr>
          <w:rFonts w:hint="eastAsia"/>
        </w:rPr>
        <w:t>根据</w:t>
      </w:r>
      <w:r>
        <w:t>1959</w:t>
      </w:r>
      <w:r>
        <w:rPr>
          <w:rFonts w:hint="eastAsia"/>
        </w:rPr>
        <w:t>年</w:t>
      </w:r>
      <w:r>
        <w:t>9</w:t>
      </w:r>
      <w:r>
        <w:rPr>
          <w:rFonts w:hint="eastAsia"/>
        </w:rPr>
        <w:t>月</w:t>
      </w:r>
      <w:r>
        <w:t>10</w:t>
      </w:r>
      <w:r>
        <w:rPr>
          <w:rFonts w:hint="eastAsia"/>
        </w:rPr>
        <w:t>日生效的</w:t>
      </w:r>
      <w:r>
        <w:t>1959</w:t>
      </w:r>
      <w:r>
        <w:rPr>
          <w:rFonts w:hint="eastAsia"/>
        </w:rPr>
        <w:t>年第</w:t>
      </w:r>
      <w:r>
        <w:t>884</w:t>
      </w:r>
      <w:r>
        <w:rPr>
          <w:rFonts w:hint="eastAsia"/>
        </w:rPr>
        <w:t>号法令</w:t>
      </w:r>
      <w:r>
        <w:t>,</w:t>
      </w:r>
      <w:r>
        <w:rPr>
          <w:rFonts w:hint="eastAsia"/>
        </w:rPr>
        <w:t>埃及加入了取代了上述文书的《禁止贩卖人口及取缔意图营利使人卖淫的公约》</w:t>
      </w:r>
      <w:r>
        <w:t>(</w:t>
      </w:r>
      <w:r>
        <w:rPr>
          <w:rFonts w:hint="eastAsia"/>
        </w:rPr>
        <w:t>纽约</w:t>
      </w:r>
      <w:r>
        <w:t>,</w:t>
      </w:r>
      <w:r>
        <w:rPr>
          <w:rFonts w:hint="eastAsia"/>
        </w:rPr>
        <w:t>成功湖</w:t>
      </w:r>
      <w:r>
        <w:t>,1950</w:t>
      </w:r>
      <w:r>
        <w:rPr>
          <w:rFonts w:hint="eastAsia"/>
        </w:rPr>
        <w:t>年）。随后又颁布了</w:t>
      </w:r>
      <w:r>
        <w:t>1961</w:t>
      </w:r>
      <w:r>
        <w:rPr>
          <w:rFonts w:hint="eastAsia"/>
        </w:rPr>
        <w:t>年第</w:t>
      </w:r>
      <w:r>
        <w:t>10</w:t>
      </w:r>
      <w:r>
        <w:rPr>
          <w:rFonts w:hint="eastAsia"/>
        </w:rPr>
        <w:t>号关于取缔卖淫的法律</w:t>
      </w:r>
      <w:r>
        <w:t>,</w:t>
      </w:r>
      <w:r>
        <w:rPr>
          <w:rFonts w:hint="eastAsia"/>
        </w:rPr>
        <w:t>其中列入被《公约》视为犯罪的所有行为</w:t>
      </w:r>
      <w:r>
        <w:t>,</w:t>
      </w:r>
      <w:r>
        <w:rPr>
          <w:rFonts w:hint="eastAsia"/>
        </w:rPr>
        <w:t>并规定了适当的惩罚。目前生效的是这项法律</w:t>
      </w:r>
      <w:r>
        <w:t>,</w:t>
      </w:r>
      <w:r>
        <w:rPr>
          <w:rFonts w:hint="eastAsia"/>
        </w:rPr>
        <w:t>其规定包括</w:t>
      </w:r>
      <w:r>
        <w:t>:</w:t>
      </w:r>
    </w:p>
    <w:p w:rsidR="00000000" w:rsidRDefault="00000000">
      <w:r>
        <w:tab/>
        <w:t>1.</w:t>
      </w:r>
      <w:r>
        <w:tab/>
      </w:r>
      <w:r>
        <w:rPr>
          <w:rFonts w:hint="eastAsia"/>
        </w:rPr>
        <w:t>煽动、唆使、协助、拉皮条、诱骗或引诱他人卖淫属于犯罪行为</w:t>
      </w:r>
      <w:r>
        <w:t>,</w:t>
      </w:r>
      <w:r>
        <w:rPr>
          <w:rFonts w:hint="eastAsia"/>
        </w:rPr>
        <w:t>要判处</w:t>
      </w:r>
      <w:r>
        <w:t>3</w:t>
      </w:r>
      <w:r>
        <w:rPr>
          <w:rFonts w:hint="eastAsia"/>
        </w:rPr>
        <w:t>年监禁</w:t>
      </w:r>
      <w:r>
        <w:t>,</w:t>
      </w:r>
      <w:r>
        <w:rPr>
          <w:rFonts w:hint="eastAsia"/>
        </w:rPr>
        <w:t>罚款</w:t>
      </w:r>
      <w:r>
        <w:t>100</w:t>
      </w:r>
      <w:r>
        <w:rPr>
          <w:rFonts w:hint="eastAsia"/>
        </w:rPr>
        <w:t>至</w:t>
      </w:r>
      <w:r>
        <w:t>300</w:t>
      </w:r>
      <w:r>
        <w:rPr>
          <w:rFonts w:hint="eastAsia"/>
        </w:rPr>
        <w:t>埃镑。如果受害者年龄在</w:t>
      </w:r>
      <w:r>
        <w:t>21</w:t>
      </w:r>
      <w:r>
        <w:rPr>
          <w:rFonts w:hint="eastAsia"/>
        </w:rPr>
        <w:t>岁以下</w:t>
      </w:r>
      <w:r>
        <w:t>,</w:t>
      </w:r>
      <w:r>
        <w:rPr>
          <w:rFonts w:hint="eastAsia"/>
        </w:rPr>
        <w:t>或是通过欺骗、强迫、滥用职权或任何其他强制性手段而被诱骗或引诱卖淫、或非自愿地被拘留在妓院</w:t>
      </w:r>
      <w:r>
        <w:t>,</w:t>
      </w:r>
      <w:r>
        <w:rPr>
          <w:rFonts w:hint="eastAsia"/>
        </w:rPr>
        <w:t>则要加重惩罚（第</w:t>
      </w:r>
      <w:r>
        <w:t>1</w:t>
      </w:r>
      <w:r>
        <w:rPr>
          <w:rFonts w:hint="eastAsia"/>
        </w:rPr>
        <w:t>和第</w:t>
      </w:r>
      <w:r>
        <w:t>2</w:t>
      </w:r>
      <w:r>
        <w:rPr>
          <w:rFonts w:hint="eastAsia"/>
        </w:rPr>
        <w:t>条）。</w:t>
      </w:r>
    </w:p>
    <w:p w:rsidR="00000000" w:rsidRDefault="00000000">
      <w:r>
        <w:tab/>
        <w:t>2.</w:t>
      </w:r>
      <w:r>
        <w:tab/>
      </w:r>
      <w:r>
        <w:rPr>
          <w:rFonts w:hint="eastAsia"/>
        </w:rPr>
        <w:t>引诱、协助或拉皮条让女性、不论年龄大小</w:t>
      </w:r>
      <w:r>
        <w:t>,</w:t>
      </w:r>
      <w:r>
        <w:rPr>
          <w:rFonts w:hint="eastAsia"/>
        </w:rPr>
        <w:t>离开或进入一个国家卖淫</w:t>
      </w:r>
      <w:r>
        <w:t>,</w:t>
      </w:r>
      <w:r>
        <w:rPr>
          <w:rFonts w:hint="eastAsia"/>
        </w:rPr>
        <w:t>或陪她这样做或为她作出安排都属于犯罪行为</w:t>
      </w:r>
      <w:r>
        <w:t>,</w:t>
      </w:r>
      <w:r>
        <w:rPr>
          <w:rFonts w:hint="eastAsia"/>
        </w:rPr>
        <w:t>要判处</w:t>
      </w:r>
      <w:r>
        <w:t>5</w:t>
      </w:r>
      <w:r>
        <w:rPr>
          <w:rFonts w:hint="eastAsia"/>
        </w:rPr>
        <w:t>至</w:t>
      </w:r>
      <w:r>
        <w:t>6</w:t>
      </w:r>
      <w:r>
        <w:rPr>
          <w:rFonts w:hint="eastAsia"/>
        </w:rPr>
        <w:t>年监禁</w:t>
      </w:r>
      <w:r>
        <w:t>,</w:t>
      </w:r>
      <w:r>
        <w:rPr>
          <w:rFonts w:hint="eastAsia"/>
        </w:rPr>
        <w:t>罚款</w:t>
      </w:r>
      <w:r>
        <w:t>100</w:t>
      </w:r>
      <w:r>
        <w:rPr>
          <w:rFonts w:hint="eastAsia"/>
        </w:rPr>
        <w:t>至</w:t>
      </w:r>
      <w:r>
        <w:t>500</w:t>
      </w:r>
      <w:r>
        <w:rPr>
          <w:rFonts w:hint="eastAsia"/>
        </w:rPr>
        <w:t>埃镑。如果涉及一人以上的旅行或使用武力或欺骗手段</w:t>
      </w:r>
      <w:r>
        <w:t>,</w:t>
      </w:r>
      <w:r>
        <w:rPr>
          <w:rFonts w:hint="eastAsia"/>
        </w:rPr>
        <w:t>监禁期限延长</w:t>
      </w:r>
      <w:r>
        <w:t>,</w:t>
      </w:r>
      <w:r>
        <w:rPr>
          <w:rFonts w:hint="eastAsia"/>
        </w:rPr>
        <w:t>最长为</w:t>
      </w:r>
      <w:r>
        <w:t>7</w:t>
      </w:r>
      <w:r>
        <w:rPr>
          <w:rFonts w:hint="eastAsia"/>
        </w:rPr>
        <w:t>年（第</w:t>
      </w:r>
      <w:r>
        <w:t>3</w:t>
      </w:r>
      <w:r>
        <w:rPr>
          <w:rFonts w:hint="eastAsia"/>
        </w:rPr>
        <w:t>和第</w:t>
      </w:r>
      <w:r>
        <w:t>5</w:t>
      </w:r>
      <w:r>
        <w:rPr>
          <w:rFonts w:hint="eastAsia"/>
        </w:rPr>
        <w:t>条）。</w:t>
      </w:r>
    </w:p>
    <w:p w:rsidR="00000000" w:rsidRDefault="00000000">
      <w:r>
        <w:tab/>
        <w:t>3.</w:t>
      </w:r>
      <w:r>
        <w:tab/>
      </w:r>
      <w:r>
        <w:rPr>
          <w:rFonts w:hint="eastAsia"/>
        </w:rPr>
        <w:t>如果上述罪行的受害者年龄在</w:t>
      </w:r>
      <w:r>
        <w:t>16</w:t>
      </w:r>
      <w:r>
        <w:rPr>
          <w:rFonts w:hint="eastAsia"/>
        </w:rPr>
        <w:t>岁以下</w:t>
      </w:r>
      <w:r>
        <w:t>,</w:t>
      </w:r>
      <w:r>
        <w:rPr>
          <w:rFonts w:hint="eastAsia"/>
        </w:rPr>
        <w:t>或犯罪者是受害者的长辈、监护人、或主管或在受害者家中工作</w:t>
      </w:r>
      <w:r>
        <w:t>,</w:t>
      </w:r>
      <w:r>
        <w:rPr>
          <w:rFonts w:hint="eastAsia"/>
        </w:rPr>
        <w:t>则施以更严厉的惩罚。最低刑期</w:t>
      </w:r>
      <w:r>
        <w:t>3</w:t>
      </w:r>
      <w:r>
        <w:rPr>
          <w:rFonts w:hint="eastAsia"/>
        </w:rPr>
        <w:t>年</w:t>
      </w:r>
      <w:r>
        <w:t>,</w:t>
      </w:r>
      <w:r>
        <w:rPr>
          <w:rFonts w:hint="eastAsia"/>
        </w:rPr>
        <w:t>最高刑期</w:t>
      </w:r>
      <w:r>
        <w:t>7</w:t>
      </w:r>
      <w:r>
        <w:rPr>
          <w:rFonts w:hint="eastAsia"/>
        </w:rPr>
        <w:t>年（第</w:t>
      </w:r>
      <w:r>
        <w:t>4</w:t>
      </w:r>
      <w:r>
        <w:rPr>
          <w:rFonts w:hint="eastAsia"/>
        </w:rPr>
        <w:t>条）。</w:t>
      </w:r>
    </w:p>
    <w:p w:rsidR="00000000" w:rsidRDefault="00000000">
      <w:r>
        <w:tab/>
        <w:t>4.</w:t>
      </w:r>
      <w:r>
        <w:tab/>
      </w:r>
      <w:r>
        <w:rPr>
          <w:rFonts w:hint="eastAsia"/>
        </w:rPr>
        <w:t>协助女性卖淫、即使是作为财务投机也属于犯罪行为</w:t>
      </w:r>
      <w:r>
        <w:t>,</w:t>
      </w:r>
      <w:r>
        <w:rPr>
          <w:rFonts w:hint="eastAsia"/>
        </w:rPr>
        <w:t>要判处</w:t>
      </w:r>
      <w:r>
        <w:t>6</w:t>
      </w:r>
      <w:r>
        <w:rPr>
          <w:rFonts w:hint="eastAsia"/>
        </w:rPr>
        <w:t>个月至</w:t>
      </w:r>
      <w:r>
        <w:t>3</w:t>
      </w:r>
      <w:r>
        <w:rPr>
          <w:rFonts w:hint="eastAsia"/>
        </w:rPr>
        <w:t>年的监禁</w:t>
      </w:r>
      <w:r>
        <w:t>,</w:t>
      </w:r>
      <w:r>
        <w:rPr>
          <w:rFonts w:hint="eastAsia"/>
        </w:rPr>
        <w:t>如果受害者年龄在</w:t>
      </w:r>
      <w:r>
        <w:t>16</w:t>
      </w:r>
      <w:r>
        <w:rPr>
          <w:rFonts w:hint="eastAsia"/>
        </w:rPr>
        <w:t>岁以下</w:t>
      </w:r>
      <w:r>
        <w:t>,</w:t>
      </w:r>
      <w:r>
        <w:rPr>
          <w:rFonts w:hint="eastAsia"/>
        </w:rPr>
        <w:t>或犯罪者是她的长辈或监护人或在她家里工作的人</w:t>
      </w:r>
      <w:r>
        <w:t>,</w:t>
      </w:r>
      <w:r>
        <w:rPr>
          <w:rFonts w:hint="eastAsia"/>
        </w:rPr>
        <w:t>就将判处更长的、</w:t>
      </w:r>
      <w:r>
        <w:t>1</w:t>
      </w:r>
      <w:r>
        <w:rPr>
          <w:rFonts w:hint="eastAsia"/>
        </w:rPr>
        <w:t>年至</w:t>
      </w:r>
      <w:r>
        <w:t>5</w:t>
      </w:r>
      <w:r>
        <w:rPr>
          <w:rFonts w:hint="eastAsia"/>
        </w:rPr>
        <w:t>年的刑期（第</w:t>
      </w:r>
      <w:r>
        <w:t>6</w:t>
      </w:r>
      <w:r>
        <w:rPr>
          <w:rFonts w:hint="eastAsia"/>
        </w:rPr>
        <w:t>条）。</w:t>
      </w:r>
    </w:p>
    <w:p w:rsidR="00000000" w:rsidRDefault="00000000">
      <w:r>
        <w:tab/>
        <w:t>5.</w:t>
      </w:r>
      <w:r>
        <w:tab/>
      </w:r>
      <w:r>
        <w:rPr>
          <w:rFonts w:hint="eastAsia"/>
        </w:rPr>
        <w:t>对上述犯罪未遂的人的惩罚与犯有这种罪行者的惩罚相同</w:t>
      </w:r>
      <w:r>
        <w:t>(</w:t>
      </w:r>
      <w:r>
        <w:rPr>
          <w:rFonts w:hint="eastAsia"/>
        </w:rPr>
        <w:t>第</w:t>
      </w:r>
      <w:r>
        <w:t>7</w:t>
      </w:r>
      <w:r>
        <w:rPr>
          <w:rFonts w:hint="eastAsia"/>
        </w:rPr>
        <w:t>条）。</w:t>
      </w:r>
    </w:p>
    <w:p w:rsidR="00000000" w:rsidRDefault="00000000">
      <w:r>
        <w:tab/>
        <w:t>6.</w:t>
      </w:r>
      <w:r>
        <w:tab/>
      </w:r>
      <w:r>
        <w:rPr>
          <w:rFonts w:hint="eastAsia"/>
        </w:rPr>
        <w:t>维持、管理或协助经营妓院属于犯罪行为</w:t>
      </w:r>
      <w:r>
        <w:t>,</w:t>
      </w:r>
      <w:r>
        <w:rPr>
          <w:rFonts w:hint="eastAsia"/>
        </w:rPr>
        <w:t>将判处</w:t>
      </w:r>
      <w:r>
        <w:t>1</w:t>
      </w:r>
      <w:r>
        <w:rPr>
          <w:rFonts w:hint="eastAsia"/>
        </w:rPr>
        <w:t>至</w:t>
      </w:r>
      <w:r>
        <w:t>3</w:t>
      </w:r>
      <w:r>
        <w:rPr>
          <w:rFonts w:hint="eastAsia"/>
        </w:rPr>
        <w:t>年监禁</w:t>
      </w:r>
      <w:r>
        <w:t>,</w:t>
      </w:r>
      <w:r>
        <w:rPr>
          <w:rFonts w:hint="eastAsia"/>
        </w:rPr>
        <w:t>罚款</w:t>
      </w:r>
      <w:r>
        <w:t>100</w:t>
      </w:r>
      <w:r>
        <w:rPr>
          <w:rFonts w:hint="eastAsia"/>
        </w:rPr>
        <w:t>－</w:t>
      </w:r>
      <w:r>
        <w:t>300</w:t>
      </w:r>
      <w:r>
        <w:rPr>
          <w:rFonts w:hint="eastAsia"/>
        </w:rPr>
        <w:t>埃镑</w:t>
      </w:r>
      <w:r>
        <w:t>,</w:t>
      </w:r>
      <w:r>
        <w:rPr>
          <w:rFonts w:hint="eastAsia"/>
        </w:rPr>
        <w:t>强制关闭设施并没收所有财产和家具。</w:t>
      </w:r>
    </w:p>
    <w:p w:rsidR="00000000" w:rsidRDefault="00000000">
      <w:r>
        <w:tab/>
        <w:t>7.</w:t>
      </w:r>
      <w:r>
        <w:tab/>
      </w:r>
      <w:r>
        <w:rPr>
          <w:rFonts w:hint="eastAsia"/>
        </w:rPr>
        <w:t>不论以何种方式将建筑物或其他地方用于卖淫或提供给卖淫</w:t>
      </w:r>
      <w:r>
        <w:t>,</w:t>
      </w:r>
      <w:r>
        <w:rPr>
          <w:rFonts w:hint="eastAsia"/>
        </w:rPr>
        <w:t>或拥有或管理一个带家具的住处或向公众开放的、便利卖淫和经常从事卖淫活动的设施属于犯罪行为</w:t>
      </w:r>
      <w:r>
        <w:t>,</w:t>
      </w:r>
      <w:r>
        <w:rPr>
          <w:rFonts w:hint="eastAsia"/>
        </w:rPr>
        <w:t>要被判处</w:t>
      </w:r>
      <w:r>
        <w:t>13</w:t>
      </w:r>
      <w:r>
        <w:rPr>
          <w:rFonts w:hint="eastAsia"/>
        </w:rPr>
        <w:t>个月至</w:t>
      </w:r>
      <w:r>
        <w:t>3</w:t>
      </w:r>
      <w:r>
        <w:rPr>
          <w:rFonts w:hint="eastAsia"/>
        </w:rPr>
        <w:t>年监禁和关闭设施的惩罚（第</w:t>
      </w:r>
      <w:r>
        <w:t>9</w:t>
      </w:r>
      <w:r>
        <w:rPr>
          <w:rFonts w:hint="eastAsia"/>
        </w:rPr>
        <w:t>条）。</w:t>
      </w:r>
    </w:p>
    <w:p w:rsidR="00000000" w:rsidRDefault="00000000">
      <w:r>
        <w:tab/>
        <w:t>8.</w:t>
      </w:r>
      <w:r>
        <w:tab/>
      </w:r>
      <w:r>
        <w:rPr>
          <w:rFonts w:hint="eastAsia"/>
        </w:rPr>
        <w:t>知情在卖淫设施中工作属于犯罪行为</w:t>
      </w:r>
      <w:r>
        <w:t>,</w:t>
      </w:r>
      <w:r>
        <w:rPr>
          <w:rFonts w:hint="eastAsia"/>
        </w:rPr>
        <w:t>要受到最长一年监禁的惩罚（第</w:t>
      </w:r>
      <w:r>
        <w:t>13</w:t>
      </w:r>
      <w:r>
        <w:rPr>
          <w:rFonts w:hint="eastAsia"/>
        </w:rPr>
        <w:t>条）。</w:t>
      </w:r>
    </w:p>
    <w:p w:rsidR="00000000" w:rsidRDefault="00000000">
      <w:r>
        <w:tab/>
        <w:t>9.</w:t>
      </w:r>
      <w:r>
        <w:tab/>
      </w:r>
      <w:r>
        <w:rPr>
          <w:rFonts w:hint="eastAsia"/>
        </w:rPr>
        <w:t>以任何方式出版载有引诱卖淫或引起这方面注意力的公告属于犯罪行为</w:t>
      </w:r>
      <w:r>
        <w:t>,</w:t>
      </w:r>
      <w:r>
        <w:rPr>
          <w:rFonts w:hint="eastAsia"/>
        </w:rPr>
        <w:t>要受到最长</w:t>
      </w:r>
      <w:r>
        <w:t>3</w:t>
      </w:r>
      <w:r>
        <w:rPr>
          <w:rFonts w:hint="eastAsia"/>
        </w:rPr>
        <w:t>年监禁、罚款</w:t>
      </w:r>
      <w:r>
        <w:t>100</w:t>
      </w:r>
      <w:r>
        <w:rPr>
          <w:rFonts w:hint="eastAsia"/>
        </w:rPr>
        <w:t>埃镑的惩罚（第</w:t>
      </w:r>
      <w:r>
        <w:t>14</w:t>
      </w:r>
      <w:r>
        <w:rPr>
          <w:rFonts w:hint="eastAsia"/>
        </w:rPr>
        <w:t>条）。</w:t>
      </w:r>
    </w:p>
    <w:p w:rsidR="00000000" w:rsidRDefault="00000000">
      <w:r>
        <w:tab/>
        <w:t>10.</w:t>
      </w:r>
      <w:r>
        <w:tab/>
      </w:r>
      <w:r>
        <w:rPr>
          <w:rFonts w:hint="eastAsia"/>
        </w:rPr>
        <w:t>被发现犯有这种罪行的人必须受警察监督</w:t>
      </w:r>
      <w:r>
        <w:t>,</w:t>
      </w:r>
      <w:r>
        <w:rPr>
          <w:rFonts w:hint="eastAsia"/>
        </w:rPr>
        <w:t>时间与最初的惩罚相同（第</w:t>
      </w:r>
      <w:r>
        <w:t>10</w:t>
      </w:r>
      <w:r>
        <w:rPr>
          <w:rFonts w:hint="eastAsia"/>
        </w:rPr>
        <w:t>条）。</w:t>
      </w:r>
    </w:p>
    <w:p w:rsidR="00000000" w:rsidRDefault="00000000">
      <w:r>
        <w:tab/>
        <w:t>11.</w:t>
      </w:r>
      <w:r>
        <w:tab/>
      </w:r>
      <w:r>
        <w:rPr>
          <w:rFonts w:hint="eastAsia"/>
        </w:rPr>
        <w:t>法律允许被判处卖淫惯犯罪的妇女到特殊的复建中心服满刑期</w:t>
      </w:r>
      <w:r>
        <w:t>,</w:t>
      </w:r>
      <w:r>
        <w:rPr>
          <w:rFonts w:hint="eastAsia"/>
        </w:rPr>
        <w:t>最长不超过</w:t>
      </w:r>
      <w:r>
        <w:t>3</w:t>
      </w:r>
      <w:r>
        <w:rPr>
          <w:rFonts w:hint="eastAsia"/>
        </w:rPr>
        <w:t>年（第</w:t>
      </w:r>
      <w:r>
        <w:t>9</w:t>
      </w:r>
      <w:r>
        <w:rPr>
          <w:rFonts w:hint="eastAsia"/>
        </w:rPr>
        <w:t>条）。在罪犯属于惯犯的情况下</w:t>
      </w:r>
      <w:r>
        <w:t>,</w:t>
      </w:r>
      <w:r>
        <w:rPr>
          <w:rFonts w:hint="eastAsia"/>
        </w:rPr>
        <w:t>这样做是强制性的。所有被《公约》列为犯罪的行径都被此法律视为非法。</w:t>
      </w:r>
    </w:p>
    <w:p w:rsidR="00000000" w:rsidRDefault="00000000">
      <w:pPr>
        <w:spacing w:before="120" w:after="120"/>
        <w:jc w:val="center"/>
      </w:pPr>
      <w:r>
        <w:rPr>
          <w:rFonts w:hint="eastAsia"/>
          <w:u w:val="single"/>
        </w:rPr>
        <w:t>第</w:t>
      </w:r>
      <w:r>
        <w:rPr>
          <w:u w:val="single"/>
        </w:rPr>
        <w:t>7</w:t>
      </w:r>
      <w:r>
        <w:rPr>
          <w:rFonts w:hint="eastAsia"/>
          <w:u w:val="single"/>
        </w:rPr>
        <w:t>条</w:t>
      </w:r>
    </w:p>
    <w:p w:rsidR="00000000" w:rsidRDefault="00000000">
      <w:r>
        <w:tab/>
      </w:r>
      <w:r>
        <w:rPr>
          <w:rFonts w:hint="eastAsia"/>
        </w:rPr>
        <w:t>缔约各国应采取一切适当措施</w:t>
      </w:r>
      <w:r>
        <w:t>,</w:t>
      </w:r>
      <w:r>
        <w:rPr>
          <w:rFonts w:hint="eastAsia"/>
        </w:rPr>
        <w:t>消除在本国政治和公共生活中对妇女的歧视</w:t>
      </w:r>
      <w:r>
        <w:t>,</w:t>
      </w:r>
      <w:r>
        <w:rPr>
          <w:rFonts w:hint="eastAsia"/>
        </w:rPr>
        <w:t>特别应保证妇女在与男子平等的条件下</w:t>
      </w:r>
      <w:r>
        <w:t>:</w:t>
      </w:r>
    </w:p>
    <w:p w:rsidR="00000000" w:rsidRDefault="00000000">
      <w:r>
        <w:tab/>
        <w:t>(a)</w:t>
      </w:r>
      <w:r>
        <w:tab/>
      </w:r>
      <w:r>
        <w:rPr>
          <w:rFonts w:hint="eastAsia"/>
        </w:rPr>
        <w:t>在一切选举和公民投票中有选举权</w:t>
      </w:r>
      <w:r>
        <w:t>,</w:t>
      </w:r>
      <w:r>
        <w:rPr>
          <w:rFonts w:hint="eastAsia"/>
        </w:rPr>
        <w:t>并在一切民选机构有被选举权</w:t>
      </w:r>
      <w:r>
        <w:t>;</w:t>
      </w:r>
    </w:p>
    <w:p w:rsidR="00000000" w:rsidRDefault="00000000">
      <w:r>
        <w:tab/>
        <w:t>(b)</w:t>
      </w:r>
      <w:r>
        <w:tab/>
      </w:r>
      <w:r>
        <w:rPr>
          <w:rFonts w:hint="eastAsia"/>
        </w:rPr>
        <w:t>参加政府政策的制定及其执行</w:t>
      </w:r>
      <w:r>
        <w:t>,</w:t>
      </w:r>
      <w:r>
        <w:rPr>
          <w:rFonts w:hint="eastAsia"/>
        </w:rPr>
        <w:t>并担任各级政府公职</w:t>
      </w:r>
      <w:r>
        <w:t>,</w:t>
      </w:r>
      <w:r>
        <w:rPr>
          <w:rFonts w:hint="eastAsia"/>
        </w:rPr>
        <w:t>执行一切公务</w:t>
      </w:r>
      <w:r>
        <w:t>;</w:t>
      </w:r>
    </w:p>
    <w:p w:rsidR="00000000" w:rsidRDefault="00000000">
      <w:r>
        <w:tab/>
        <w:t>(c)</w:t>
      </w:r>
      <w:r>
        <w:tab/>
      </w:r>
      <w:r>
        <w:rPr>
          <w:rFonts w:hint="eastAsia"/>
        </w:rPr>
        <w:t>参加有关本国公共和政治生活的非政府组织和协会。</w:t>
      </w:r>
    </w:p>
    <w:p w:rsidR="00000000" w:rsidRDefault="00000000">
      <w:r>
        <w:tab/>
      </w:r>
      <w:r>
        <w:rPr>
          <w:rFonts w:hint="eastAsia"/>
        </w:rPr>
        <w:t>埃及《宪法》为本条所列的这三项权利做出明文规定</w:t>
      </w:r>
      <w:r>
        <w:t>,</w:t>
      </w:r>
      <w:r>
        <w:rPr>
          <w:rFonts w:hint="eastAsia"/>
        </w:rPr>
        <w:t>并要服从下列有关法律。</w:t>
      </w:r>
    </w:p>
    <w:p w:rsidR="00000000" w:rsidRDefault="00000000">
      <w:pPr>
        <w:spacing w:before="120" w:after="120"/>
        <w:jc w:val="left"/>
      </w:pPr>
      <w:r>
        <w:rPr>
          <w:rFonts w:hint="eastAsia"/>
        </w:rPr>
        <w:t>一</w:t>
      </w:r>
      <w:r>
        <w:t>.</w:t>
      </w:r>
      <w:r>
        <w:tab/>
      </w:r>
      <w:r>
        <w:rPr>
          <w:rFonts w:hint="eastAsia"/>
          <w:u w:val="single"/>
        </w:rPr>
        <w:t>投票和选举资格</w:t>
      </w:r>
    </w:p>
    <w:p w:rsidR="00000000" w:rsidRDefault="00000000">
      <w:r>
        <w:tab/>
      </w:r>
      <w:r>
        <w:rPr>
          <w:rFonts w:hint="eastAsia"/>
        </w:rPr>
        <w:t>埃及</w:t>
      </w:r>
      <w:r>
        <w:t>1971</w:t>
      </w:r>
      <w:r>
        <w:rPr>
          <w:rFonts w:hint="eastAsia"/>
        </w:rPr>
        <w:t>年《宪法》第</w:t>
      </w:r>
      <w:r>
        <w:t>62</w:t>
      </w:r>
      <w:r>
        <w:rPr>
          <w:rFonts w:hint="eastAsia"/>
        </w:rPr>
        <w:t>条规定</w:t>
      </w:r>
      <w:r>
        <w:t>,</w:t>
      </w:r>
      <w:r>
        <w:rPr>
          <w:rFonts w:hint="eastAsia"/>
        </w:rPr>
        <w:t>根据法律规定</w:t>
      </w:r>
      <w:r>
        <w:t>,</w:t>
      </w:r>
      <w:r>
        <w:rPr>
          <w:rFonts w:hint="eastAsia"/>
        </w:rPr>
        <w:t>公民有投票权</w:t>
      </w:r>
      <w:r>
        <w:t>,</w:t>
      </w:r>
      <w:r>
        <w:rPr>
          <w:rFonts w:hint="eastAsia"/>
        </w:rPr>
        <w:t>选举权和在公民投票中表达意见的权利。宪法还规定</w:t>
      </w:r>
      <w:r>
        <w:t>,</w:t>
      </w:r>
      <w:r>
        <w:rPr>
          <w:rFonts w:hint="eastAsia"/>
        </w:rPr>
        <w:t>参与公共生活是国民职责。下面概述与此宪法原则有关的立法。</w:t>
      </w:r>
    </w:p>
    <w:p w:rsidR="00000000" w:rsidRDefault="00000000">
      <w:r>
        <w:tab/>
        <w:t>1.</w:t>
      </w:r>
      <w:r>
        <w:tab/>
        <w:t>1956</w:t>
      </w:r>
      <w:r>
        <w:rPr>
          <w:rFonts w:hint="eastAsia"/>
        </w:rPr>
        <w:t>年第</w:t>
      </w:r>
      <w:r>
        <w:t>73</w:t>
      </w:r>
      <w:r>
        <w:rPr>
          <w:rFonts w:hint="eastAsia"/>
        </w:rPr>
        <w:t>号法律赋予所有</w:t>
      </w:r>
      <w:r>
        <w:t>18</w:t>
      </w:r>
      <w:r>
        <w:rPr>
          <w:rFonts w:hint="eastAsia"/>
        </w:rPr>
        <w:t>岁以上的男女埃及公民投票的权利</w:t>
      </w:r>
      <w:r>
        <w:t>,</w:t>
      </w:r>
      <w:r>
        <w:rPr>
          <w:rFonts w:hint="eastAsia"/>
        </w:rPr>
        <w:t>这样他们就可以在公民投票中表达他们的意见</w:t>
      </w:r>
      <w:r>
        <w:t>,</w:t>
      </w:r>
      <w:r>
        <w:rPr>
          <w:rFonts w:hint="eastAsia"/>
        </w:rPr>
        <w:t>选举共和国总统</w:t>
      </w:r>
      <w:r>
        <w:t>,</w:t>
      </w:r>
      <w:r>
        <w:rPr>
          <w:rFonts w:hint="eastAsia"/>
        </w:rPr>
        <w:t>投票选举人民议会、协商会议和地方议会成员。法律第</w:t>
      </w:r>
      <w:r>
        <w:t>4</w:t>
      </w:r>
      <w:r>
        <w:rPr>
          <w:rFonts w:hint="eastAsia"/>
        </w:rPr>
        <w:t>条经</w:t>
      </w:r>
      <w:r>
        <w:t>1979</w:t>
      </w:r>
      <w:r>
        <w:rPr>
          <w:rFonts w:hint="eastAsia"/>
        </w:rPr>
        <w:t>年的第</w:t>
      </w:r>
      <w:r>
        <w:t>41</w:t>
      </w:r>
      <w:r>
        <w:rPr>
          <w:rFonts w:hint="eastAsia"/>
        </w:rPr>
        <w:t>号法律修订</w:t>
      </w:r>
      <w:r>
        <w:t>,</w:t>
      </w:r>
      <w:r>
        <w:rPr>
          <w:rFonts w:hint="eastAsia"/>
        </w:rPr>
        <w:t>其中规定</w:t>
      </w:r>
      <w:r>
        <w:t>,</w:t>
      </w:r>
      <w:r>
        <w:rPr>
          <w:rFonts w:hint="eastAsia"/>
        </w:rPr>
        <w:t>达到法定年龄的男女公民都必须登记投票</w:t>
      </w:r>
      <w:r>
        <w:t>,</w:t>
      </w:r>
      <w:r>
        <w:rPr>
          <w:rFonts w:hint="eastAsia"/>
        </w:rPr>
        <w:t>而以前妇女是否登记则是可以选择的。对没有适当理由或有意不登记的人加以惩罚（第</w:t>
      </w:r>
      <w:r>
        <w:t>1</w:t>
      </w:r>
      <w:r>
        <w:rPr>
          <w:rFonts w:hint="eastAsia"/>
        </w:rPr>
        <w:t>、</w:t>
      </w:r>
      <w:r>
        <w:t>4</w:t>
      </w:r>
      <w:r>
        <w:rPr>
          <w:rFonts w:hint="eastAsia"/>
        </w:rPr>
        <w:t>、</w:t>
      </w:r>
      <w:r>
        <w:t>39</w:t>
      </w:r>
      <w:r>
        <w:rPr>
          <w:rFonts w:hint="eastAsia"/>
        </w:rPr>
        <w:t>和</w:t>
      </w:r>
      <w:r>
        <w:t>40</w:t>
      </w:r>
      <w:r>
        <w:rPr>
          <w:rFonts w:hint="eastAsia"/>
        </w:rPr>
        <w:t>条）。</w:t>
      </w:r>
    </w:p>
    <w:p w:rsidR="00000000" w:rsidRDefault="00000000">
      <w:r>
        <w:tab/>
        <w:t>2.</w:t>
      </w:r>
      <w:r>
        <w:tab/>
      </w:r>
      <w:r>
        <w:rPr>
          <w:rFonts w:hint="eastAsia"/>
        </w:rPr>
        <w:t>管理政党的</w:t>
      </w:r>
      <w:r>
        <w:t>1977</w:t>
      </w:r>
      <w:r>
        <w:rPr>
          <w:rFonts w:hint="eastAsia"/>
        </w:rPr>
        <w:t>年第</w:t>
      </w:r>
      <w:r>
        <w:t>40</w:t>
      </w:r>
      <w:r>
        <w:rPr>
          <w:rFonts w:hint="eastAsia"/>
        </w:rPr>
        <w:t>号法律</w:t>
      </w:r>
      <w:r>
        <w:t>,</w:t>
      </w:r>
      <w:r>
        <w:rPr>
          <w:rFonts w:hint="eastAsia"/>
        </w:rPr>
        <w:t>把对成员资格规定条件</w:t>
      </w:r>
      <w:r>
        <w:t>,</w:t>
      </w:r>
      <w:r>
        <w:rPr>
          <w:rFonts w:hint="eastAsia"/>
        </w:rPr>
        <w:t>以信仰、种族、性别或社会地位为由进行歧视列为犯罪行为（第</w:t>
      </w:r>
      <w:r>
        <w:t>5(4)</w:t>
      </w:r>
      <w:r>
        <w:rPr>
          <w:rFonts w:hint="eastAsia"/>
        </w:rPr>
        <w:t>条）。</w:t>
      </w:r>
    </w:p>
    <w:p w:rsidR="00000000" w:rsidRDefault="00000000">
      <w:r>
        <w:tab/>
        <w:t>3.</w:t>
      </w:r>
      <w:r>
        <w:tab/>
      </w:r>
      <w:r>
        <w:rPr>
          <w:rFonts w:hint="eastAsia"/>
        </w:rPr>
        <w:t>根据平等原则</w:t>
      </w:r>
      <w:r>
        <w:t>,</w:t>
      </w:r>
      <w:r>
        <w:rPr>
          <w:rFonts w:hint="eastAsia"/>
        </w:rPr>
        <w:t>关于人民议会问题的</w:t>
      </w:r>
      <w:r>
        <w:t>1972</w:t>
      </w:r>
      <w:r>
        <w:rPr>
          <w:rFonts w:hint="eastAsia"/>
        </w:rPr>
        <w:t>年第</w:t>
      </w:r>
      <w:r>
        <w:t>38</w:t>
      </w:r>
      <w:r>
        <w:rPr>
          <w:rFonts w:hint="eastAsia"/>
        </w:rPr>
        <w:t>号法律没有规定任何妨碍妇女参加议会选举的条件</w:t>
      </w:r>
      <w:r>
        <w:t>,</w:t>
      </w:r>
      <w:r>
        <w:rPr>
          <w:rFonts w:hint="eastAsia"/>
        </w:rPr>
        <w:t>其中规定</w:t>
      </w:r>
      <w:r>
        <w:t>,</w:t>
      </w:r>
      <w:r>
        <w:rPr>
          <w:rFonts w:hint="eastAsia"/>
        </w:rPr>
        <w:t>候选人必须列在选民名册上</w:t>
      </w:r>
      <w:r>
        <w:t>,</w:t>
      </w:r>
      <w:r>
        <w:rPr>
          <w:rFonts w:hint="eastAsia"/>
        </w:rPr>
        <w:t>对</w:t>
      </w:r>
      <w:r>
        <w:t>18</w:t>
      </w:r>
      <w:r>
        <w:rPr>
          <w:rFonts w:hint="eastAsia"/>
        </w:rPr>
        <w:t>岁以上的埃及男女公民都是如此规定（第</w:t>
      </w:r>
      <w:r>
        <w:t>5</w:t>
      </w:r>
      <w:r>
        <w:rPr>
          <w:rFonts w:hint="eastAsia"/>
        </w:rPr>
        <w:t>条）。</w:t>
      </w:r>
    </w:p>
    <w:p w:rsidR="00000000" w:rsidRDefault="00000000">
      <w:r>
        <w:tab/>
        <w:t>4.</w:t>
      </w:r>
      <w:r>
        <w:tab/>
      </w:r>
      <w:r>
        <w:rPr>
          <w:rFonts w:hint="eastAsia"/>
        </w:rPr>
        <w:t>关于协商会议的</w:t>
      </w:r>
      <w:r>
        <w:t>1980</w:t>
      </w:r>
      <w:r>
        <w:rPr>
          <w:rFonts w:hint="eastAsia"/>
        </w:rPr>
        <w:t>年第</w:t>
      </w:r>
      <w:r>
        <w:t>120</w:t>
      </w:r>
      <w:r>
        <w:rPr>
          <w:rFonts w:hint="eastAsia"/>
        </w:rPr>
        <w:t>条号法律也没有规定任何阻止妇女参加会议选举的规定</w:t>
      </w:r>
      <w:r>
        <w:t>,</w:t>
      </w:r>
      <w:r>
        <w:rPr>
          <w:rFonts w:hint="eastAsia"/>
        </w:rPr>
        <w:t>只是强制规定了适用于人民议会成员资格的条件（第</w:t>
      </w:r>
      <w:r>
        <w:t>6</w:t>
      </w:r>
      <w:r>
        <w:rPr>
          <w:rFonts w:hint="eastAsia"/>
        </w:rPr>
        <w:t>条）。</w:t>
      </w:r>
    </w:p>
    <w:p w:rsidR="00000000" w:rsidRDefault="00000000">
      <w:r>
        <w:tab/>
        <w:t>5.</w:t>
      </w:r>
      <w:r>
        <w:tab/>
      </w:r>
      <w:r>
        <w:rPr>
          <w:rFonts w:hint="eastAsia"/>
        </w:rPr>
        <w:t>关于地方政府制度问题的</w:t>
      </w:r>
      <w:r>
        <w:t>1979</w:t>
      </w:r>
      <w:r>
        <w:rPr>
          <w:rFonts w:hint="eastAsia"/>
        </w:rPr>
        <w:t>年第</w:t>
      </w:r>
      <w:r>
        <w:t>43</w:t>
      </w:r>
      <w:r>
        <w:rPr>
          <w:rFonts w:hint="eastAsia"/>
        </w:rPr>
        <w:t>号法律对各级地方议会选举采用同样的原则（第</w:t>
      </w:r>
      <w:r>
        <w:t>75</w:t>
      </w:r>
      <w:r>
        <w:rPr>
          <w:rFonts w:hint="eastAsia"/>
        </w:rPr>
        <w:t>条）。在初次实施该法律时规定</w:t>
      </w:r>
      <w:r>
        <w:t>,</w:t>
      </w:r>
      <w:r>
        <w:rPr>
          <w:rFonts w:hint="eastAsia"/>
        </w:rPr>
        <w:t>应把各级议会席位的</w:t>
      </w:r>
      <w:r>
        <w:t>10%</w:t>
      </w:r>
      <w:r>
        <w:rPr>
          <w:rFonts w:hint="eastAsia"/>
        </w:rPr>
        <w:t>至</w:t>
      </w:r>
      <w:r>
        <w:t>20</w:t>
      </w:r>
      <w:r>
        <w:rPr>
          <w:rFonts w:hint="eastAsia"/>
        </w:rPr>
        <w:t>％分配给妇女。</w:t>
      </w:r>
    </w:p>
    <w:p w:rsidR="00000000" w:rsidRDefault="00000000">
      <w:r>
        <w:tab/>
      </w:r>
      <w:r>
        <w:rPr>
          <w:rFonts w:hint="eastAsia"/>
        </w:rPr>
        <w:t>议会在这方面采取了一系列措施</w:t>
      </w:r>
      <w:r>
        <w:t>,</w:t>
      </w:r>
      <w:r>
        <w:rPr>
          <w:rFonts w:hint="eastAsia"/>
        </w:rPr>
        <w:t>力求加强和促进妇女参与公共生活</w:t>
      </w:r>
      <w:r>
        <w:t>,1979</w:t>
      </w:r>
      <w:r>
        <w:rPr>
          <w:rFonts w:hint="eastAsia"/>
        </w:rPr>
        <w:t>年第</w:t>
      </w:r>
      <w:r>
        <w:t>21</w:t>
      </w:r>
      <w:r>
        <w:rPr>
          <w:rFonts w:hint="eastAsia"/>
        </w:rPr>
        <w:t>号法律规定在立法议会选区中为妇女分配</w:t>
      </w:r>
      <w:r>
        <w:t>30</w:t>
      </w:r>
      <w:r>
        <w:rPr>
          <w:rFonts w:hint="eastAsia"/>
        </w:rPr>
        <w:t>个席位。由于分配席位的做法限制了妇女的作用</w:t>
      </w:r>
      <w:r>
        <w:t>,</w:t>
      </w:r>
      <w:r>
        <w:rPr>
          <w:rFonts w:hint="eastAsia"/>
        </w:rPr>
        <w:t>又废除了这些措施。</w:t>
      </w:r>
      <w:r>
        <w:t>1986</w:t>
      </w:r>
      <w:r>
        <w:rPr>
          <w:rFonts w:hint="eastAsia"/>
        </w:rPr>
        <w:t>年关于人民议会问题的第</w:t>
      </w:r>
      <w:r>
        <w:t>188</w:t>
      </w:r>
      <w:r>
        <w:rPr>
          <w:rFonts w:hint="eastAsia"/>
        </w:rPr>
        <w:t>号法律和</w:t>
      </w:r>
      <w:r>
        <w:t>1988</w:t>
      </w:r>
      <w:r>
        <w:rPr>
          <w:rFonts w:hint="eastAsia"/>
        </w:rPr>
        <w:t>年关于地方议会的第</w:t>
      </w:r>
      <w:r>
        <w:t>145</w:t>
      </w:r>
      <w:r>
        <w:rPr>
          <w:rFonts w:hint="eastAsia"/>
        </w:rPr>
        <w:t>号法律都为妇女提供了竞争所有席位的机会。</w:t>
      </w:r>
    </w:p>
    <w:p w:rsidR="00000000" w:rsidRDefault="00000000">
      <w:r>
        <w:tab/>
      </w:r>
      <w:r>
        <w:rPr>
          <w:rFonts w:hint="eastAsia"/>
        </w:rPr>
        <w:t>继废除相关法律之后</w:t>
      </w:r>
      <w:r>
        <w:t>,</w:t>
      </w:r>
      <w:r>
        <w:rPr>
          <w:rFonts w:hint="eastAsia"/>
        </w:rPr>
        <w:t>妇女在大选中成功地赢得了一些席位</w:t>
      </w:r>
      <w:r>
        <w:t>,</w:t>
      </w:r>
      <w:r>
        <w:rPr>
          <w:rFonts w:hint="eastAsia"/>
        </w:rPr>
        <w:t>尽管男女所占席位的数量之间仍有明显差异。目前</w:t>
      </w:r>
      <w:r>
        <w:t>,</w:t>
      </w:r>
      <w:r>
        <w:rPr>
          <w:rFonts w:hint="eastAsia"/>
        </w:rPr>
        <w:t>妇女在人民议会中占</w:t>
      </w:r>
      <w:r>
        <w:t>10</w:t>
      </w:r>
      <w:r>
        <w:rPr>
          <w:rFonts w:hint="eastAsia"/>
        </w:rPr>
        <w:t>个席位</w:t>
      </w:r>
      <w:r>
        <w:t>,</w:t>
      </w:r>
      <w:r>
        <w:rPr>
          <w:rFonts w:hint="eastAsia"/>
        </w:rPr>
        <w:t>在协商会议中占</w:t>
      </w:r>
      <w:r>
        <w:t>12</w:t>
      </w:r>
      <w:r>
        <w:rPr>
          <w:rFonts w:hint="eastAsia"/>
        </w:rPr>
        <w:t>个席位</w:t>
      </w:r>
      <w:r>
        <w:t>,</w:t>
      </w:r>
      <w:r>
        <w:rPr>
          <w:rFonts w:hint="eastAsia"/>
        </w:rPr>
        <w:t>在地方议会中占</w:t>
      </w:r>
      <w:r>
        <w:t>437</w:t>
      </w:r>
      <w:r>
        <w:rPr>
          <w:rFonts w:hint="eastAsia"/>
        </w:rPr>
        <w:t>个席位。目前</w:t>
      </w:r>
      <w:r>
        <w:t>,</w:t>
      </w:r>
      <w:r>
        <w:rPr>
          <w:rFonts w:hint="eastAsia"/>
        </w:rPr>
        <w:t>人民议会立法委员会主席是妇女</w:t>
      </w:r>
      <w:r>
        <w:t>,</w:t>
      </w:r>
      <w:r>
        <w:rPr>
          <w:rFonts w:hint="eastAsia"/>
        </w:rPr>
        <w:t>埃及妇女在各国议会联盟的工作中发挥重要作用</w:t>
      </w:r>
      <w:r>
        <w:t>,</w:t>
      </w:r>
      <w:r>
        <w:rPr>
          <w:rFonts w:hint="eastAsia"/>
        </w:rPr>
        <w:t>主持了很多委员会和会议。不论是正式访问还是参加国际会议</w:t>
      </w:r>
      <w:r>
        <w:t>,</w:t>
      </w:r>
      <w:r>
        <w:rPr>
          <w:rFonts w:hint="eastAsia"/>
        </w:rPr>
        <w:t>埃及所有议会代表团中都有很多妇女成员。</w:t>
      </w:r>
    </w:p>
    <w:p w:rsidR="00000000" w:rsidRDefault="00000000">
      <w:pPr>
        <w:spacing w:before="120" w:after="120"/>
        <w:jc w:val="left"/>
      </w:pPr>
      <w:r>
        <w:rPr>
          <w:rFonts w:hint="eastAsia"/>
        </w:rPr>
        <w:t>二</w:t>
      </w:r>
      <w:r>
        <w:t>.</w:t>
      </w:r>
      <w:r>
        <w:tab/>
      </w:r>
      <w:r>
        <w:rPr>
          <w:rFonts w:hint="eastAsia"/>
          <w:u w:val="single"/>
        </w:rPr>
        <w:t>公职和公务</w:t>
      </w:r>
    </w:p>
    <w:p w:rsidR="00000000" w:rsidRDefault="00000000">
      <w:pPr>
        <w:spacing w:line="460" w:lineRule="atLeast"/>
      </w:pPr>
      <w:r>
        <w:tab/>
      </w:r>
      <w:r>
        <w:rPr>
          <w:rFonts w:hint="eastAsia"/>
        </w:rPr>
        <w:t>根据《宪法》第</w:t>
      </w:r>
      <w:r>
        <w:t>40</w:t>
      </w:r>
      <w:r>
        <w:rPr>
          <w:rFonts w:hint="eastAsia"/>
        </w:rPr>
        <w:t>条规定的总原则</w:t>
      </w:r>
      <w:r>
        <w:t>,</w:t>
      </w:r>
      <w:r>
        <w:rPr>
          <w:rFonts w:hint="eastAsia"/>
        </w:rPr>
        <w:t>其中第</w:t>
      </w:r>
      <w:r>
        <w:t>14</w:t>
      </w:r>
      <w:r>
        <w:rPr>
          <w:rFonts w:hint="eastAsia"/>
        </w:rPr>
        <w:t>条无歧视或偏见地授予所有公民、不论男女</w:t>
      </w:r>
      <w:r>
        <w:t>,</w:t>
      </w:r>
      <w:r>
        <w:rPr>
          <w:rFonts w:hint="eastAsia"/>
        </w:rPr>
        <w:t>出任公职的权利。关于国家雇员和公共部门工作人员的法律中没有任何违反宪法所规定的男女平等原则的规定</w:t>
      </w:r>
      <w:r>
        <w:t>,</w:t>
      </w:r>
      <w:r>
        <w:rPr>
          <w:rFonts w:hint="eastAsia"/>
        </w:rPr>
        <w:t>甚至可以认为</w:t>
      </w:r>
      <w:r>
        <w:t>,</w:t>
      </w:r>
      <w:r>
        <w:rPr>
          <w:rFonts w:hint="eastAsia"/>
        </w:rPr>
        <w:t>这些法律对作为母亲和保育者的妇女给予某种优待</w:t>
      </w:r>
      <w:r>
        <w:t>,</w:t>
      </w:r>
      <w:r>
        <w:rPr>
          <w:rFonts w:hint="eastAsia"/>
        </w:rPr>
        <w:t>但又不致影响她们的就业状况。妇女在出任公职机会方面已经有了长足进步</w:t>
      </w:r>
      <w:r>
        <w:t>,</w:t>
      </w:r>
      <w:r>
        <w:rPr>
          <w:rFonts w:hint="eastAsia"/>
        </w:rPr>
        <w:t>在政府部门工作的妇女百分比已从</w:t>
      </w:r>
      <w:r>
        <w:t>1980</w:t>
      </w:r>
      <w:r>
        <w:rPr>
          <w:rFonts w:hint="eastAsia"/>
        </w:rPr>
        <w:t>年的</w:t>
      </w:r>
      <w:r>
        <w:t>14.4</w:t>
      </w:r>
      <w:r>
        <w:rPr>
          <w:rFonts w:hint="eastAsia"/>
        </w:rPr>
        <w:t>增至</w:t>
      </w:r>
      <w:r>
        <w:t>1992</w:t>
      </w:r>
      <w:r>
        <w:rPr>
          <w:rFonts w:hint="eastAsia"/>
        </w:rPr>
        <w:t>年的</w:t>
      </w:r>
      <w:r>
        <w:t>30</w:t>
      </w:r>
      <w:r>
        <w:rPr>
          <w:rFonts w:hint="eastAsia"/>
        </w:rPr>
        <w:t>。在政府部门中</w:t>
      </w:r>
      <w:r>
        <w:t>,</w:t>
      </w:r>
      <w:r>
        <w:rPr>
          <w:rFonts w:hint="eastAsia"/>
        </w:rPr>
        <w:t>担任高级职务的妇女的百分比也从</w:t>
      </w:r>
      <w:r>
        <w:t>1980</w:t>
      </w:r>
      <w:r>
        <w:rPr>
          <w:rFonts w:hint="eastAsia"/>
        </w:rPr>
        <w:t>年的</w:t>
      </w:r>
      <w:r>
        <w:t>5.7</w:t>
      </w:r>
      <w:r>
        <w:rPr>
          <w:rFonts w:hint="eastAsia"/>
        </w:rPr>
        <w:t>增至</w:t>
      </w:r>
      <w:r>
        <w:t>1992</w:t>
      </w:r>
      <w:r>
        <w:rPr>
          <w:rFonts w:hint="eastAsia"/>
        </w:rPr>
        <w:t>年的</w:t>
      </w:r>
      <w:r>
        <w:t>11,</w:t>
      </w:r>
      <w:r>
        <w:rPr>
          <w:rFonts w:hint="eastAsia"/>
        </w:rPr>
        <w:t>这是女性受教育和扫盲方案取得成功、妇女获得更高学位的直接成果。在政府部门中工作的妇女人数逐步增加</w:t>
      </w:r>
      <w:r>
        <w:t>,</w:t>
      </w:r>
      <w:r>
        <w:rPr>
          <w:rFonts w:hint="eastAsia"/>
        </w:rPr>
        <w:t>这证明了国家各部门支持宪法规定的平等原则。</w:t>
      </w:r>
    </w:p>
    <w:p w:rsidR="00000000" w:rsidRDefault="00000000">
      <w:pPr>
        <w:spacing w:before="60" w:after="60" w:line="460" w:lineRule="atLeast"/>
        <w:jc w:val="left"/>
      </w:pPr>
      <w:r>
        <w:rPr>
          <w:rFonts w:hint="eastAsia"/>
        </w:rPr>
        <w:t>三</w:t>
      </w:r>
      <w:r>
        <w:t>.</w:t>
      </w:r>
      <w:r>
        <w:tab/>
      </w:r>
      <w:r>
        <w:rPr>
          <w:rFonts w:hint="eastAsia"/>
          <w:u w:val="single"/>
        </w:rPr>
        <w:t>非政府部门</w:t>
      </w:r>
    </w:p>
    <w:p w:rsidR="00000000" w:rsidRDefault="00000000">
      <w:pPr>
        <w:spacing w:line="460" w:lineRule="atLeast"/>
      </w:pPr>
      <w:r>
        <w:tab/>
      </w:r>
      <w:r>
        <w:rPr>
          <w:rFonts w:hint="eastAsia"/>
        </w:rPr>
        <w:t>《宪法》第</w:t>
      </w:r>
      <w:r>
        <w:t>55</w:t>
      </w:r>
      <w:r>
        <w:rPr>
          <w:rFonts w:hint="eastAsia"/>
        </w:rPr>
        <w:t>条规定</w:t>
      </w:r>
      <w:r>
        <w:t>,</w:t>
      </w:r>
      <w:r>
        <w:rPr>
          <w:rFonts w:hint="eastAsia"/>
        </w:rPr>
        <w:t>所有公民、不论男女</w:t>
      </w:r>
      <w:r>
        <w:t>,</w:t>
      </w:r>
      <w:r>
        <w:rPr>
          <w:rFonts w:hint="eastAsia"/>
        </w:rPr>
        <w:t>都有权按法律规定的方式结社。关于私人结社和机构问题的</w:t>
      </w:r>
      <w:r>
        <w:t>1964</w:t>
      </w:r>
      <w:r>
        <w:rPr>
          <w:rFonts w:hint="eastAsia"/>
        </w:rPr>
        <w:t>年第</w:t>
      </w:r>
      <w:r>
        <w:t>32</w:t>
      </w:r>
      <w:r>
        <w:rPr>
          <w:rFonts w:hint="eastAsia"/>
        </w:rPr>
        <w:t>项法律以及以前</w:t>
      </w:r>
      <w:r>
        <w:t>1956</w:t>
      </w:r>
      <w:r>
        <w:rPr>
          <w:rFonts w:hint="eastAsia"/>
        </w:rPr>
        <w:t>年的第</w:t>
      </w:r>
      <w:r>
        <w:t>384</w:t>
      </w:r>
      <w:r>
        <w:rPr>
          <w:rFonts w:hint="eastAsia"/>
        </w:rPr>
        <w:t>号法律都没有载有任何限制性的规定</w:t>
      </w:r>
      <w:r>
        <w:t>,</w:t>
      </w:r>
      <w:r>
        <w:rPr>
          <w:rFonts w:hint="eastAsia"/>
        </w:rPr>
        <w:t>不禁止妇女在任何活动领域中成立私人协会或建立机构</w:t>
      </w:r>
      <w:r>
        <w:t>,</w:t>
      </w:r>
      <w:r>
        <w:rPr>
          <w:rFonts w:hint="eastAsia"/>
        </w:rPr>
        <w:t>对希望这样作的妇女的婚姻状况也没有任何限制。</w:t>
      </w:r>
      <w:r>
        <w:tab/>
      </w:r>
    </w:p>
    <w:p w:rsidR="00000000" w:rsidRDefault="00000000">
      <w:pPr>
        <w:spacing w:line="460" w:lineRule="atLeast"/>
      </w:pPr>
      <w:r>
        <w:tab/>
      </w:r>
      <w:r>
        <w:rPr>
          <w:rFonts w:hint="eastAsia"/>
        </w:rPr>
        <w:t>国家政策一直鼓励妇女建立私人协会</w:t>
      </w:r>
      <w:r>
        <w:t>,</w:t>
      </w:r>
      <w:r>
        <w:rPr>
          <w:rFonts w:hint="eastAsia"/>
        </w:rPr>
        <w:t>为妇女和她们的家人提供服务</w:t>
      </w:r>
      <w:r>
        <w:t>,</w:t>
      </w:r>
      <w:r>
        <w:rPr>
          <w:rFonts w:hint="eastAsia"/>
        </w:rPr>
        <w:t>设法提高她们的社会、文化和经济地位及健康</w:t>
      </w:r>
      <w:r>
        <w:t>,</w:t>
      </w:r>
      <w:r>
        <w:rPr>
          <w:rFonts w:hint="eastAsia"/>
        </w:rPr>
        <w:t>协助她们融入社会</w:t>
      </w:r>
      <w:r>
        <w:t>,</w:t>
      </w:r>
      <w:r>
        <w:rPr>
          <w:rFonts w:hint="eastAsia"/>
        </w:rPr>
        <w:t>加强她们的作用和她们对社区的贡献。国家通过社会事务部协助支助非政府部门提供的服务</w:t>
      </w:r>
      <w:r>
        <w:t>,</w:t>
      </w:r>
      <w:r>
        <w:rPr>
          <w:rFonts w:hint="eastAsia"/>
        </w:rPr>
        <w:t>努力协助促进建立下列机构</w:t>
      </w:r>
      <w:r>
        <w:t>:</w:t>
      </w:r>
    </w:p>
    <w:p w:rsidR="00000000" w:rsidRDefault="00000000">
      <w:pPr>
        <w:spacing w:line="460" w:lineRule="atLeast"/>
      </w:pPr>
      <w:r>
        <w:tab/>
        <w:t>(a)</w:t>
      </w:r>
      <w:r>
        <w:tab/>
      </w:r>
      <w:r>
        <w:rPr>
          <w:rFonts w:hint="eastAsia"/>
        </w:rPr>
        <w:t>为有职业的母亲等建立了托儿所和保育院</w:t>
      </w:r>
      <w:r>
        <w:t>;</w:t>
      </w:r>
    </w:p>
    <w:p w:rsidR="00000000" w:rsidRDefault="00000000">
      <w:pPr>
        <w:spacing w:line="460" w:lineRule="atLeast"/>
      </w:pPr>
      <w:r>
        <w:tab/>
        <w:t>(b)</w:t>
      </w:r>
      <w:r>
        <w:tab/>
      </w:r>
      <w:r>
        <w:rPr>
          <w:rFonts w:hint="eastAsia"/>
        </w:rPr>
        <w:t>训练年轻妇女做针线缝纫工作的中心</w:t>
      </w:r>
      <w:r>
        <w:t>;</w:t>
      </w:r>
    </w:p>
    <w:p w:rsidR="00000000" w:rsidRDefault="00000000">
      <w:pPr>
        <w:spacing w:line="460" w:lineRule="atLeast"/>
      </w:pPr>
      <w:r>
        <w:tab/>
        <w:t>(c)</w:t>
      </w:r>
      <w:r>
        <w:tab/>
      </w:r>
      <w:r>
        <w:rPr>
          <w:rFonts w:hint="eastAsia"/>
        </w:rPr>
        <w:t>手工艺职业培训中心</w:t>
      </w:r>
      <w:r>
        <w:t>;</w:t>
      </w:r>
    </w:p>
    <w:p w:rsidR="00000000" w:rsidRDefault="00000000">
      <w:pPr>
        <w:spacing w:line="460" w:lineRule="atLeast"/>
      </w:pPr>
      <w:r>
        <w:tab/>
        <w:t>(d)</w:t>
      </w:r>
      <w:r>
        <w:tab/>
      </w:r>
      <w:r>
        <w:rPr>
          <w:rFonts w:hint="eastAsia"/>
        </w:rPr>
        <w:t>为因身体和精神伤残而遭受痛苦的年轻妇女建立了复建中心</w:t>
      </w:r>
      <w:r>
        <w:t>;</w:t>
      </w:r>
    </w:p>
    <w:p w:rsidR="00000000" w:rsidRDefault="00000000">
      <w:pPr>
        <w:spacing w:line="460" w:lineRule="atLeast"/>
      </w:pPr>
      <w:r>
        <w:tab/>
        <w:t>(e)</w:t>
      </w:r>
      <w:r>
        <w:tab/>
      </w:r>
      <w:r>
        <w:rPr>
          <w:rFonts w:hint="eastAsia"/>
        </w:rPr>
        <w:t>妇女发展培训俱乐部</w:t>
      </w:r>
      <w:r>
        <w:t>;</w:t>
      </w:r>
    </w:p>
    <w:p w:rsidR="00000000" w:rsidRDefault="00000000">
      <w:pPr>
        <w:spacing w:line="460" w:lineRule="atLeast"/>
      </w:pPr>
      <w:r>
        <w:tab/>
        <w:t>(f)</w:t>
      </w:r>
      <w:r>
        <w:tab/>
      </w:r>
      <w:r>
        <w:rPr>
          <w:rFonts w:hint="eastAsia"/>
        </w:rPr>
        <w:t>提供咨询服务的办事处</w:t>
      </w:r>
      <w:r>
        <w:t>;</w:t>
      </w:r>
    </w:p>
    <w:p w:rsidR="00000000" w:rsidRDefault="00000000">
      <w:pPr>
        <w:spacing w:line="460" w:lineRule="atLeast"/>
      </w:pPr>
      <w:r>
        <w:tab/>
        <w:t>(g)</w:t>
      </w:r>
      <w:r>
        <w:tab/>
      </w:r>
      <w:r>
        <w:rPr>
          <w:rFonts w:hint="eastAsia"/>
        </w:rPr>
        <w:t>计划生育中心</w:t>
      </w:r>
      <w:r>
        <w:t>;</w:t>
      </w:r>
    </w:p>
    <w:p w:rsidR="00000000" w:rsidRDefault="00000000">
      <w:pPr>
        <w:spacing w:line="460" w:lineRule="atLeast"/>
      </w:pPr>
      <w:r>
        <w:tab/>
        <w:t>(h)</w:t>
      </w:r>
      <w:r>
        <w:tab/>
      </w:r>
      <w:r>
        <w:rPr>
          <w:rFonts w:hint="eastAsia"/>
        </w:rPr>
        <w:t>职业妇女服务中心（餐饮、服装和清洁）</w:t>
      </w:r>
    </w:p>
    <w:p w:rsidR="00000000" w:rsidRDefault="00000000">
      <w:pPr>
        <w:spacing w:line="460" w:lineRule="atLeast"/>
      </w:pPr>
      <w:r>
        <w:tab/>
      </w:r>
      <w:r>
        <w:rPr>
          <w:rFonts w:hint="eastAsia"/>
        </w:rPr>
        <w:t>截至</w:t>
      </w:r>
      <w:r>
        <w:t>1994</w:t>
      </w:r>
      <w:r>
        <w:rPr>
          <w:rFonts w:hint="eastAsia"/>
        </w:rPr>
        <w:t>年</w:t>
      </w:r>
      <w:r>
        <w:t>,</w:t>
      </w:r>
      <w:r>
        <w:rPr>
          <w:rFonts w:hint="eastAsia"/>
        </w:rPr>
        <w:t>共有大约</w:t>
      </w:r>
      <w:r>
        <w:t>330</w:t>
      </w:r>
      <w:r>
        <w:rPr>
          <w:rFonts w:hint="eastAsia"/>
        </w:rPr>
        <w:t>个组织活动于妇女服务领域</w:t>
      </w:r>
      <w:r>
        <w:t>,</w:t>
      </w:r>
      <w:r>
        <w:rPr>
          <w:rFonts w:hint="eastAsia"/>
        </w:rPr>
        <w:t>另外还有</w:t>
      </w:r>
      <w:r>
        <w:t>13 213</w:t>
      </w:r>
      <w:r>
        <w:rPr>
          <w:rFonts w:hint="eastAsia"/>
        </w:rPr>
        <w:t>个组织提供较广义的社会服务。这些协会活跃于所有领域</w:t>
      </w:r>
      <w:r>
        <w:t>,</w:t>
      </w:r>
      <w:r>
        <w:rPr>
          <w:rFonts w:hint="eastAsia"/>
        </w:rPr>
        <w:t>与政府和有关国际组织合作。</w:t>
      </w:r>
    </w:p>
    <w:p w:rsidR="00000000" w:rsidRDefault="00000000">
      <w:pPr>
        <w:spacing w:before="60" w:after="60" w:line="460" w:lineRule="atLeast"/>
        <w:jc w:val="center"/>
      </w:pPr>
      <w:r>
        <w:rPr>
          <w:rFonts w:hint="eastAsia"/>
          <w:u w:val="single"/>
        </w:rPr>
        <w:t>第</w:t>
      </w:r>
      <w:r>
        <w:rPr>
          <w:u w:val="single"/>
        </w:rPr>
        <w:t>8</w:t>
      </w:r>
      <w:r>
        <w:rPr>
          <w:rFonts w:hint="eastAsia"/>
          <w:u w:val="single"/>
        </w:rPr>
        <w:t>条</w:t>
      </w:r>
    </w:p>
    <w:p w:rsidR="00000000" w:rsidRDefault="00000000">
      <w:r>
        <w:tab/>
      </w:r>
      <w:r>
        <w:rPr>
          <w:rFonts w:hint="eastAsia"/>
        </w:rPr>
        <w:t>缔约各国应采取一切适当措施</w:t>
      </w:r>
      <w:r>
        <w:t>,</w:t>
      </w:r>
      <w:r>
        <w:rPr>
          <w:rFonts w:hint="eastAsia"/>
        </w:rPr>
        <w:t>保证妇女在与男子平等不受任何歧视的条件下</w:t>
      </w:r>
      <w:r>
        <w:t>,</w:t>
      </w:r>
      <w:r>
        <w:rPr>
          <w:rFonts w:hint="eastAsia"/>
        </w:rPr>
        <w:t>有机会在国际上代表本国政府和参加各国际组织的工作。</w:t>
      </w:r>
    </w:p>
    <w:p w:rsidR="00000000" w:rsidRDefault="00000000">
      <w:r>
        <w:tab/>
      </w:r>
      <w:r>
        <w:rPr>
          <w:rFonts w:hint="eastAsia"/>
        </w:rPr>
        <w:t>从</w:t>
      </w:r>
      <w:r>
        <w:t>1960</w:t>
      </w:r>
      <w:r>
        <w:rPr>
          <w:rFonts w:hint="eastAsia"/>
        </w:rPr>
        <w:t>年代开始</w:t>
      </w:r>
      <w:r>
        <w:t>,</w:t>
      </w:r>
      <w:r>
        <w:rPr>
          <w:rFonts w:hint="eastAsia"/>
        </w:rPr>
        <w:t>埃及外交机构已开始聘用妇女</w:t>
      </w:r>
      <w:r>
        <w:t>,</w:t>
      </w:r>
      <w:r>
        <w:rPr>
          <w:rFonts w:hint="eastAsia"/>
        </w:rPr>
        <w:t>她们逐渐担任较高级别</w:t>
      </w:r>
      <w:r>
        <w:t>,</w:t>
      </w:r>
      <w:r>
        <w:rPr>
          <w:rFonts w:hint="eastAsia"/>
        </w:rPr>
        <w:t>最高到大使一级。</w:t>
      </w:r>
      <w:r>
        <w:t>1995</w:t>
      </w:r>
      <w:r>
        <w:rPr>
          <w:rFonts w:hint="eastAsia"/>
        </w:rPr>
        <w:t>年</w:t>
      </w:r>
      <w:r>
        <w:t>,</w:t>
      </w:r>
      <w:r>
        <w:rPr>
          <w:rFonts w:hint="eastAsia"/>
        </w:rPr>
        <w:t>有</w:t>
      </w:r>
      <w:r>
        <w:t>121</w:t>
      </w:r>
      <w:r>
        <w:rPr>
          <w:rFonts w:hint="eastAsia"/>
        </w:rPr>
        <w:t>名各级女外交官</w:t>
      </w:r>
      <w:r>
        <w:t>,</w:t>
      </w:r>
      <w:r>
        <w:rPr>
          <w:rFonts w:hint="eastAsia"/>
        </w:rPr>
        <w:t>占外交部所有工作人员的</w:t>
      </w:r>
      <w:r>
        <w:t>13.7%</w:t>
      </w:r>
      <w:r>
        <w:rPr>
          <w:rFonts w:hint="eastAsia"/>
        </w:rPr>
        <w:t>。</w:t>
      </w:r>
      <w:r>
        <w:rPr>
          <w:rStyle w:val="FootnoteReference"/>
          <w:spacing w:val="2"/>
        </w:rPr>
        <w:footnoteReference w:id="3"/>
      </w:r>
      <w:r>
        <w:t xml:space="preserve"> </w:t>
      </w:r>
    </w:p>
    <w:p w:rsidR="00000000" w:rsidRDefault="00000000">
      <w:r>
        <w:tab/>
      </w:r>
      <w:r>
        <w:rPr>
          <w:rFonts w:hint="eastAsia"/>
        </w:rPr>
        <w:t>妇女在这个领域、在国际和区域（阿拉伯和非洲）各级都取得了显著成就</w:t>
      </w:r>
      <w:r>
        <w:t>,</w:t>
      </w:r>
      <w:r>
        <w:rPr>
          <w:rFonts w:hint="eastAsia"/>
        </w:rPr>
        <w:t>她们多次出色地代表埃及参加各种国际会议</w:t>
      </w:r>
      <w:r>
        <w:t>,</w:t>
      </w:r>
      <w:r>
        <w:rPr>
          <w:rFonts w:hint="eastAsia"/>
        </w:rPr>
        <w:t>并经常被选为国际组织及其附属机构委员会的成员或主席。</w:t>
      </w:r>
    </w:p>
    <w:p w:rsidR="00000000" w:rsidRDefault="00000000">
      <w:pPr>
        <w:tabs>
          <w:tab w:val="clear" w:pos="527"/>
        </w:tabs>
      </w:pPr>
      <w:r>
        <w:tab/>
      </w:r>
      <w:r>
        <w:rPr>
          <w:rFonts w:hint="eastAsia"/>
        </w:rPr>
        <w:t>埃及</w:t>
      </w:r>
      <w:r>
        <w:t>6</w:t>
      </w:r>
      <w:r>
        <w:rPr>
          <w:rFonts w:hint="eastAsia"/>
        </w:rPr>
        <w:t>个使馆由妇女领导</w:t>
      </w:r>
      <w:r>
        <w:t>,</w:t>
      </w:r>
      <w:r>
        <w:rPr>
          <w:rFonts w:hint="eastAsia"/>
        </w:rPr>
        <w:t>埃及出席了</w:t>
      </w:r>
      <w:r>
        <w:t>1975</w:t>
      </w:r>
      <w:r>
        <w:rPr>
          <w:rFonts w:hint="eastAsia"/>
        </w:rPr>
        <w:t>年在墨西哥城、</w:t>
      </w:r>
      <w:r>
        <w:t>1980</w:t>
      </w:r>
      <w:r>
        <w:rPr>
          <w:rFonts w:hint="eastAsia"/>
        </w:rPr>
        <w:t>年在哥本哈根和</w:t>
      </w:r>
      <w:r>
        <w:t>1985</w:t>
      </w:r>
      <w:r>
        <w:rPr>
          <w:rFonts w:hint="eastAsia"/>
        </w:rPr>
        <w:t>年在内罗毕举行的妇女问题会议。</w:t>
      </w:r>
      <w:r>
        <w:t>1992</w:t>
      </w:r>
      <w:r>
        <w:rPr>
          <w:rFonts w:hint="eastAsia"/>
        </w:rPr>
        <w:t>年</w:t>
      </w:r>
      <w:r>
        <w:t>2</w:t>
      </w:r>
      <w:r>
        <w:rPr>
          <w:rFonts w:hint="eastAsia"/>
        </w:rPr>
        <w:t>月</w:t>
      </w:r>
      <w:r>
        <w:t>,</w:t>
      </w:r>
      <w:r>
        <w:rPr>
          <w:rFonts w:hint="eastAsia"/>
        </w:rPr>
        <w:t>在日内瓦通过《声援农村妇女日内瓦宣言》时</w:t>
      </w:r>
      <w:r>
        <w:t>,</w:t>
      </w:r>
      <w:r>
        <w:rPr>
          <w:rFonts w:hint="eastAsia"/>
        </w:rPr>
        <w:t>共和国总统夫人代表埃及出席。埃及也保证使出席各种国际会议的埃及代表团中有妇女参加。</w:t>
      </w:r>
    </w:p>
    <w:p w:rsidR="00000000" w:rsidRDefault="00000000">
      <w:pPr>
        <w:spacing w:before="120" w:after="120"/>
        <w:jc w:val="center"/>
        <w:rPr>
          <w:u w:val="single"/>
        </w:rPr>
      </w:pPr>
      <w:r>
        <w:rPr>
          <w:rFonts w:hint="eastAsia"/>
          <w:u w:val="single"/>
        </w:rPr>
        <w:t>第</w:t>
      </w:r>
      <w:r>
        <w:rPr>
          <w:u w:val="single"/>
        </w:rPr>
        <w:t>9</w:t>
      </w:r>
      <w:r>
        <w:rPr>
          <w:rFonts w:hint="eastAsia"/>
          <w:u w:val="single"/>
        </w:rPr>
        <w:t>条</w:t>
      </w:r>
    </w:p>
    <w:p w:rsidR="00000000" w:rsidRDefault="00000000">
      <w:r>
        <w:tab/>
        <w:t>1.</w:t>
      </w:r>
      <w:r>
        <w:tab/>
      </w:r>
      <w:r>
        <w:rPr>
          <w:rFonts w:hint="eastAsia"/>
        </w:rPr>
        <w:t>约各国应给予妇女与男子有取得、改变或保留国籍的同等权利。缔约各国应特别保证，与外国人结婚或于婚姻存续期间丈夫改变国籍均不当然改变妻子的国籍，使她成为无国籍人，或把丈夫的国籍强加于她。</w:t>
      </w:r>
    </w:p>
    <w:p w:rsidR="00000000" w:rsidRDefault="00000000">
      <w:r>
        <w:tab/>
        <w:t>2.</w:t>
      </w:r>
      <w:r>
        <w:tab/>
      </w:r>
      <w:r>
        <w:rPr>
          <w:rFonts w:hint="eastAsia"/>
        </w:rPr>
        <w:t>缔约各国在关于子女的国籍方面，应给予妇女与男子平等的权利。</w:t>
      </w:r>
    </w:p>
    <w:p w:rsidR="00000000" w:rsidRDefault="00000000">
      <w:r>
        <w:tab/>
      </w:r>
      <w:r>
        <w:rPr>
          <w:rFonts w:hint="eastAsia"/>
        </w:rPr>
        <w:t>《宪法》第</w:t>
      </w:r>
      <w:r>
        <w:t>5</w:t>
      </w:r>
      <w:r>
        <w:rPr>
          <w:rFonts w:hint="eastAsia"/>
        </w:rPr>
        <w:t>条规定，埃及国籍依法管理。</w:t>
      </w:r>
      <w:r>
        <w:t>1975</w:t>
      </w:r>
      <w:r>
        <w:rPr>
          <w:rFonts w:hint="eastAsia"/>
        </w:rPr>
        <w:t>年第</w:t>
      </w:r>
      <w:r>
        <w:t>26</w:t>
      </w:r>
      <w:r>
        <w:rPr>
          <w:rFonts w:hint="eastAsia"/>
        </w:rPr>
        <w:t>号法律－《国籍法》－符合这方面有关国际文书的各项规定，设法减少无国籍情况，并避免双重国籍情况，以减轻国际一级法律冲突的后果。埃及立法机构采取的做法是，将依父母国籍而取得的国籍与出生地国籍</w:t>
      </w:r>
      <w:r>
        <w:t>(</w:t>
      </w:r>
      <w:r>
        <w:rPr>
          <w:rFonts w:hint="eastAsia"/>
        </w:rPr>
        <w:t>血统制和出生地制</w:t>
      </w:r>
      <w:r>
        <w:t>)</w:t>
      </w:r>
      <w:r>
        <w:rPr>
          <w:rFonts w:hint="eastAsia"/>
        </w:rPr>
        <w:t>结合起来，使有关埃及国籍的各项规则系统化。</w:t>
      </w:r>
    </w:p>
    <w:p w:rsidR="00000000" w:rsidRDefault="00000000">
      <w:r>
        <w:tab/>
        <w:t>1975</w:t>
      </w:r>
      <w:r>
        <w:rPr>
          <w:rFonts w:hint="eastAsia"/>
        </w:rPr>
        <w:t>年第</w:t>
      </w:r>
      <w:r>
        <w:t>26</w:t>
      </w:r>
      <w:r>
        <w:rPr>
          <w:rFonts w:hint="eastAsia"/>
        </w:rPr>
        <w:t>号法律的各项规定，遵守男女在同国籍的继承、撤销和丧失有关的所有事项上完全平等的原则，并就婚姻对配偶和子女国籍的影响作出了规定。以下是对该法律各项规定的详尽评述。</w:t>
      </w:r>
    </w:p>
    <w:p w:rsidR="00000000" w:rsidRDefault="00000000">
      <w:r>
        <w:tab/>
        <w:t>1.</w:t>
      </w:r>
      <w:r>
        <w:tab/>
      </w:r>
      <w:r>
        <w:rPr>
          <w:rFonts w:hint="eastAsia"/>
        </w:rPr>
        <w:t>凡为埃及父亲所生或为埃及母亲在埃及所生而其父亲国籍不明或无国籍，或父亲法律身份未定，或为国籍不明的父母所生，均为埃及国民。埃及境内的弃儿视为在埃及出生，除非有相反的证据</w:t>
      </w:r>
      <w:r>
        <w:t>(</w:t>
      </w:r>
      <w:r>
        <w:rPr>
          <w:rFonts w:hint="eastAsia"/>
        </w:rPr>
        <w:t>第</w:t>
      </w:r>
      <w:r>
        <w:t>2</w:t>
      </w:r>
      <w:r>
        <w:rPr>
          <w:rFonts w:hint="eastAsia"/>
        </w:rPr>
        <w:t>条</w:t>
      </w:r>
      <w:r>
        <w:t>)</w:t>
      </w:r>
      <w:r>
        <w:rPr>
          <w:rFonts w:hint="eastAsia"/>
        </w:rPr>
        <w:t>。</w:t>
      </w:r>
    </w:p>
    <w:p w:rsidR="00000000" w:rsidRDefault="00000000">
      <w:r>
        <w:tab/>
        <w:t>2.</w:t>
      </w:r>
      <w:r>
        <w:tab/>
      </w:r>
      <w:r>
        <w:rPr>
          <w:rFonts w:hint="eastAsia"/>
        </w:rPr>
        <w:t>外国男子取得埃及国籍，其妻子不必因此取得埃及国籍，除非她宣布希望这样做，且在宣布后两年内不解除婚姻，因丈夫去世者不在此限。惯常居所在埃及之外的未成年人不取得埃及国籍，但保留取得父母原国籍的权利。未成年人如取得埃及国籍，在成年时必须选择保留何种国籍</w:t>
      </w:r>
      <w:r>
        <w:t>(</w:t>
      </w:r>
      <w:r>
        <w:rPr>
          <w:rFonts w:hint="eastAsia"/>
        </w:rPr>
        <w:t>第</w:t>
      </w:r>
      <w:r>
        <w:t>6</w:t>
      </w:r>
      <w:r>
        <w:rPr>
          <w:rFonts w:hint="eastAsia"/>
        </w:rPr>
        <w:t>条</w:t>
      </w:r>
      <w:r>
        <w:t>)</w:t>
      </w:r>
      <w:r>
        <w:rPr>
          <w:rFonts w:hint="eastAsia"/>
        </w:rPr>
        <w:t>。妇女不因解除婚姻而丧失埃及国籍，除非她重新取得原国籍，或与外国人结婚并取得其国籍</w:t>
      </w:r>
      <w:r>
        <w:t>(</w:t>
      </w:r>
      <w:r>
        <w:rPr>
          <w:rFonts w:hint="eastAsia"/>
        </w:rPr>
        <w:t>第</w:t>
      </w:r>
      <w:r>
        <w:t>8</w:t>
      </w:r>
      <w:r>
        <w:rPr>
          <w:rFonts w:hint="eastAsia"/>
        </w:rPr>
        <w:t>条</w:t>
      </w:r>
      <w:r>
        <w:t>)</w:t>
      </w:r>
      <w:r>
        <w:rPr>
          <w:rFonts w:hint="eastAsia"/>
        </w:rPr>
        <w:t>。</w:t>
      </w:r>
    </w:p>
    <w:p w:rsidR="00000000" w:rsidRDefault="00000000">
      <w:r>
        <w:tab/>
        <w:t>3.</w:t>
      </w:r>
      <w:r>
        <w:tab/>
      </w:r>
      <w:r>
        <w:rPr>
          <w:rFonts w:hint="eastAsia"/>
        </w:rPr>
        <w:t>与埃及男子结婚的外国妇女不取得埃及国籍，除非她明确宣布希望这样做，且在宣布后两年内不解除婚姻，因丈夫去世者不在此限</w:t>
      </w:r>
      <w:r>
        <w:t>(</w:t>
      </w:r>
      <w:r>
        <w:rPr>
          <w:rFonts w:hint="eastAsia"/>
        </w:rPr>
        <w:t>第</w:t>
      </w:r>
      <w:r>
        <w:t>7</w:t>
      </w:r>
      <w:r>
        <w:rPr>
          <w:rFonts w:hint="eastAsia"/>
        </w:rPr>
        <w:t>条</w:t>
      </w:r>
      <w:r>
        <w:t>)</w:t>
      </w:r>
      <w:r>
        <w:rPr>
          <w:rFonts w:hint="eastAsia"/>
        </w:rPr>
        <w:t>。同样，她不会因为解除婚姻而丧失埃及国籍，除非她重新取得原国籍，或与外国人结婚并取得其国籍</w:t>
      </w:r>
      <w:r>
        <w:t>(</w:t>
      </w:r>
      <w:r>
        <w:rPr>
          <w:rFonts w:hint="eastAsia"/>
        </w:rPr>
        <w:t>第</w:t>
      </w:r>
      <w:r>
        <w:t>8</w:t>
      </w:r>
      <w:r>
        <w:rPr>
          <w:rFonts w:hint="eastAsia"/>
        </w:rPr>
        <w:t>条</w:t>
      </w:r>
      <w:r>
        <w:t>)</w:t>
      </w:r>
      <w:r>
        <w:rPr>
          <w:rFonts w:hint="eastAsia"/>
        </w:rPr>
        <w:t>。</w:t>
      </w:r>
    </w:p>
    <w:p w:rsidR="00000000" w:rsidRDefault="00000000">
      <w:r>
        <w:tab/>
        <w:t>4.</w:t>
      </w:r>
      <w:r>
        <w:tab/>
      </w:r>
      <w:r>
        <w:rPr>
          <w:rFonts w:hint="eastAsia"/>
        </w:rPr>
        <w:t>与外国女子结婚并取得其国籍的埃及男子丧失埃及国籍，但经明确表示可为他本人、他的妻子和子女保留埃及国籍。同样，丈夫丧失埃及国籍的埃及妇女不丧失埃及国籍，除非她表示希望取得他丈夫的新国籍。她在保留埃及国籍方面享有与她丈夫同等的权利，而父母依法取得新国籍的未成年人则丧失埃及国籍，但在成年时可选择埃及国籍</w:t>
      </w:r>
      <w:r>
        <w:t>(</w:t>
      </w:r>
      <w:r>
        <w:rPr>
          <w:rFonts w:hint="eastAsia"/>
        </w:rPr>
        <w:t>第</w:t>
      </w:r>
      <w:r>
        <w:t>10</w:t>
      </w:r>
      <w:r>
        <w:rPr>
          <w:rFonts w:hint="eastAsia"/>
        </w:rPr>
        <w:t>和第</w:t>
      </w:r>
      <w:r>
        <w:t>11</w:t>
      </w:r>
      <w:r>
        <w:rPr>
          <w:rFonts w:hint="eastAsia"/>
        </w:rPr>
        <w:t>条</w:t>
      </w:r>
      <w:r>
        <w:t>)</w:t>
      </w:r>
      <w:r>
        <w:rPr>
          <w:rFonts w:hint="eastAsia"/>
        </w:rPr>
        <w:t>。</w:t>
      </w:r>
    </w:p>
    <w:p w:rsidR="00000000" w:rsidRDefault="00000000">
      <w:r>
        <w:tab/>
        <w:t>5.</w:t>
      </w:r>
      <w:r>
        <w:tab/>
      </w:r>
      <w:r>
        <w:rPr>
          <w:rFonts w:hint="eastAsia"/>
        </w:rPr>
        <w:t>与外国男子结婚的埃及妇女保留埃及国籍，除非她宣布希望取得其丈夫的国籍，并有权这样做。如果婚姻依埃及法律无效，而依其丈夫国家的法律有效，则她仍是埃及国民</w:t>
      </w:r>
      <w:r>
        <w:t>(</w:t>
      </w:r>
      <w:r>
        <w:rPr>
          <w:rFonts w:hint="eastAsia"/>
        </w:rPr>
        <w:t>第</w:t>
      </w:r>
      <w:r>
        <w:t>12</w:t>
      </w:r>
      <w:r>
        <w:rPr>
          <w:rFonts w:hint="eastAsia"/>
        </w:rPr>
        <w:t>条</w:t>
      </w:r>
      <w:r>
        <w:t>)</w:t>
      </w:r>
      <w:r>
        <w:rPr>
          <w:rFonts w:hint="eastAsia"/>
        </w:rPr>
        <w:t>。</w:t>
      </w:r>
    </w:p>
    <w:p w:rsidR="00000000" w:rsidRDefault="00000000">
      <w:r>
        <w:tab/>
        <w:t>6.</w:t>
      </w:r>
      <w:r>
        <w:tab/>
      </w:r>
      <w:r>
        <w:rPr>
          <w:rFonts w:hint="eastAsia"/>
        </w:rPr>
        <w:t>因婚姻而被撤销或丧失埃及国籍的埃及妇女，如婚姻解除，随时可以重新取得埃及国籍</w:t>
      </w:r>
      <w:r>
        <w:t>(</w:t>
      </w:r>
      <w:r>
        <w:rPr>
          <w:rFonts w:hint="eastAsia"/>
        </w:rPr>
        <w:t>第</w:t>
      </w:r>
      <w:r>
        <w:t>13</w:t>
      </w:r>
      <w:r>
        <w:rPr>
          <w:rFonts w:hint="eastAsia"/>
        </w:rPr>
        <w:t>条</w:t>
      </w:r>
      <w:r>
        <w:t>)</w:t>
      </w:r>
      <w:r>
        <w:rPr>
          <w:rFonts w:hint="eastAsia"/>
        </w:rPr>
        <w:t>。</w:t>
      </w:r>
    </w:p>
    <w:p w:rsidR="00000000" w:rsidRDefault="00000000">
      <w:r>
        <w:tab/>
        <w:t>7.</w:t>
      </w:r>
      <w:r>
        <w:tab/>
      </w:r>
      <w:r>
        <w:rPr>
          <w:rFonts w:hint="eastAsia"/>
        </w:rPr>
        <w:t>在法律允许的情况下撤销或丧失国籍，不会对所涉个人以外的任何其他人产生任何影响</w:t>
      </w:r>
      <w:r>
        <w:t>(</w:t>
      </w:r>
      <w:r>
        <w:rPr>
          <w:rFonts w:hint="eastAsia"/>
        </w:rPr>
        <w:t>第</w:t>
      </w:r>
      <w:r>
        <w:t>17</w:t>
      </w:r>
      <w:r>
        <w:rPr>
          <w:rFonts w:hint="eastAsia"/>
        </w:rPr>
        <w:t>条</w:t>
      </w:r>
      <w:r>
        <w:t>)</w:t>
      </w:r>
      <w:r>
        <w:rPr>
          <w:rFonts w:hint="eastAsia"/>
        </w:rPr>
        <w:t>。</w:t>
      </w:r>
    </w:p>
    <w:p w:rsidR="00000000" w:rsidRDefault="00000000">
      <w:pPr>
        <w:spacing w:line="460" w:lineRule="atLeast"/>
      </w:pPr>
      <w:r>
        <w:tab/>
        <w:t>8.</w:t>
      </w:r>
      <w:r>
        <w:tab/>
      </w:r>
      <w:r>
        <w:rPr>
          <w:rFonts w:hint="eastAsia"/>
        </w:rPr>
        <w:t>与国籍有关的任何决定，都必须在《政府公报》上刊登，有关国籍的规则和条例必须公布，以便人人可在不影响他人权利的情况下提起诉讼</w:t>
      </w:r>
      <w:r>
        <w:t>(</w:t>
      </w:r>
      <w:r>
        <w:rPr>
          <w:rFonts w:hint="eastAsia"/>
        </w:rPr>
        <w:t>第</w:t>
      </w:r>
      <w:r>
        <w:t>22</w:t>
      </w:r>
      <w:r>
        <w:rPr>
          <w:rFonts w:hint="eastAsia"/>
        </w:rPr>
        <w:t>条</w:t>
      </w:r>
      <w:r>
        <w:t>)</w:t>
      </w:r>
      <w:r>
        <w:rPr>
          <w:rFonts w:hint="eastAsia"/>
        </w:rPr>
        <w:t>。</w:t>
      </w:r>
    </w:p>
    <w:p w:rsidR="00000000" w:rsidRDefault="00000000">
      <w:pPr>
        <w:spacing w:line="460" w:lineRule="atLeast"/>
      </w:pPr>
      <w:r>
        <w:tab/>
      </w:r>
      <w:r>
        <w:rPr>
          <w:rFonts w:hint="eastAsia"/>
        </w:rPr>
        <w:t>以上资料证明，埃及法律符合《公约》</w:t>
      </w:r>
      <w:r>
        <w:t>(</w:t>
      </w:r>
      <w:r>
        <w:rPr>
          <w:rFonts w:hint="eastAsia"/>
        </w:rPr>
        <w:t>关于国籍方面同等权利的</w:t>
      </w:r>
      <w:r>
        <w:t>)</w:t>
      </w:r>
      <w:r>
        <w:rPr>
          <w:rFonts w:hint="eastAsia"/>
        </w:rPr>
        <w:t>第</w:t>
      </w:r>
      <w:r>
        <w:t>9</w:t>
      </w:r>
      <w:r>
        <w:rPr>
          <w:rFonts w:hint="eastAsia"/>
        </w:rPr>
        <w:t>条第</w:t>
      </w:r>
      <w:r>
        <w:t>1</w:t>
      </w:r>
      <w:r>
        <w:rPr>
          <w:rFonts w:hint="eastAsia"/>
        </w:rPr>
        <w:t>款的规定，因为妇女不必改换国籍，除非自己希望这样做，也不会因为与丈夫结婚或丈夫入籍而被强加一种国籍。法律还保障妇女不会沦为无国籍者，或被迫接受另一国籍，而且，如果婚姻解除，可恢复埃及国籍。这符合《公约》的总目标。</w:t>
      </w:r>
    </w:p>
    <w:p w:rsidR="00000000" w:rsidRDefault="00000000">
      <w:pPr>
        <w:spacing w:line="460" w:lineRule="atLeast"/>
      </w:pPr>
      <w:r>
        <w:tab/>
      </w:r>
      <w:r>
        <w:rPr>
          <w:rFonts w:hint="eastAsia"/>
        </w:rPr>
        <w:t>关于未成年人的国籍问题，埃及法律采取的做法是，将因父母的国籍而取得的国籍与出生地国籍结合起来，因为这两种国籍适用于国际法和比较法。因此，子女取得父亲的国籍，但如果其父亲是取得埃及国籍的外国人或因取得外国国籍而丧失埃及国籍的埃及国民，则子女可在成年时恢复原国籍。根据出生地国籍原则，凡为埃及母亲、国籍不明的父亲、或无国籍的父亲或为国籍不明的父母在埃及所生，或是弃婴的儿童，均取得埃及国籍。法律采取的做法是，设法避免双重国籍地位引起的法律争端，避免对未成年人的利益产生任何影响。这绝不损害平等原则，而只是要求在国际一级通过双边协定管理和解决这类问题。因此，法律规定，埃及与外国签署的与国际有关的任何国际条约和公约将依法实施，即便其规定与埃及法律冲突。这就确保了以后与签署这类条约有关的情况具有一定程度的稳定性。埃及出于上述法律理由对第</w:t>
      </w:r>
      <w:r>
        <w:t>9</w:t>
      </w:r>
      <w:r>
        <w:rPr>
          <w:rFonts w:hint="eastAsia"/>
        </w:rPr>
        <w:t>条第</w:t>
      </w:r>
      <w:r>
        <w:t>2</w:t>
      </w:r>
      <w:r>
        <w:rPr>
          <w:rFonts w:hint="eastAsia"/>
        </w:rPr>
        <w:t>款作出了保留。</w:t>
      </w:r>
    </w:p>
    <w:p w:rsidR="00000000" w:rsidRDefault="00000000">
      <w:pPr>
        <w:spacing w:line="460" w:lineRule="atLeast"/>
      </w:pPr>
      <w:r>
        <w:tab/>
      </w:r>
      <w:r>
        <w:rPr>
          <w:rFonts w:hint="eastAsia"/>
        </w:rPr>
        <w:t>在全国第一次妇女问题会议上提出的一项建议，旨在“减轻给埃及母亲与外国父亲所生的子女造成的实际负担，直到丧失埃及国籍的问题得到解决。”有关当局正设法通过法律途径解决这一问题。</w:t>
      </w:r>
    </w:p>
    <w:p w:rsidR="00000000" w:rsidRDefault="00000000">
      <w:pPr>
        <w:spacing w:line="460" w:lineRule="atLeast"/>
      </w:pPr>
      <w:r>
        <w:tab/>
      </w:r>
      <w:r>
        <w:rPr>
          <w:rFonts w:hint="eastAsia"/>
        </w:rPr>
        <w:t>关于妇女和未成年人的旅行证件，</w:t>
      </w:r>
      <w:r>
        <w:t>1959</w:t>
      </w:r>
      <w:r>
        <w:rPr>
          <w:rFonts w:hint="eastAsia"/>
        </w:rPr>
        <w:t>年关于护照问题的第</w:t>
      </w:r>
      <w:r>
        <w:t>97</w:t>
      </w:r>
      <w:r>
        <w:rPr>
          <w:rFonts w:hint="eastAsia"/>
        </w:rPr>
        <w:t>号法律第</w:t>
      </w:r>
      <w:r>
        <w:t>7</w:t>
      </w:r>
      <w:r>
        <w:rPr>
          <w:rFonts w:hint="eastAsia"/>
        </w:rPr>
        <w:t>条规定，埃及国民，不论男女，都有权申请护照。子女可将其姓名附加到母亲或父亲的护照上，如征得合法监护人的同意，也可以持有自己的护照。</w:t>
      </w:r>
    </w:p>
    <w:p w:rsidR="00000000" w:rsidRDefault="00000000">
      <w:pPr>
        <w:spacing w:before="120" w:after="120" w:line="460" w:lineRule="atLeast"/>
        <w:jc w:val="center"/>
        <w:rPr>
          <w:u w:val="single"/>
        </w:rPr>
      </w:pPr>
      <w:r>
        <w:rPr>
          <w:rFonts w:hint="eastAsia"/>
          <w:u w:val="single"/>
        </w:rPr>
        <w:t>第</w:t>
      </w:r>
      <w:r>
        <w:rPr>
          <w:u w:val="single"/>
        </w:rPr>
        <w:t>10</w:t>
      </w:r>
      <w:r>
        <w:rPr>
          <w:rFonts w:hint="eastAsia"/>
          <w:u w:val="single"/>
        </w:rPr>
        <w:t>条</w:t>
      </w:r>
    </w:p>
    <w:p w:rsidR="00000000" w:rsidRDefault="00000000">
      <w:pPr>
        <w:spacing w:line="460" w:lineRule="atLeast"/>
      </w:pPr>
      <w:r>
        <w:tab/>
      </w:r>
      <w:r>
        <w:rPr>
          <w:rFonts w:hint="eastAsia"/>
        </w:rPr>
        <w:t>缔约各国应采取一切适当措施以消除对妇女的歧视</w:t>
      </w:r>
      <w:r>
        <w:t>,</w:t>
      </w:r>
      <w:r>
        <w:rPr>
          <w:rFonts w:hint="eastAsia"/>
        </w:rPr>
        <w:t>以保证妇女在教育方面享有与男子平等的权利</w:t>
      </w:r>
      <w:r>
        <w:t>,</w:t>
      </w:r>
      <w:r>
        <w:rPr>
          <w:rFonts w:hint="eastAsia"/>
        </w:rPr>
        <w:t>特别是在男女平等的基础上保证</w:t>
      </w:r>
      <w:r>
        <w:t>:</w:t>
      </w:r>
    </w:p>
    <w:p w:rsidR="00000000" w:rsidRDefault="00000000">
      <w:r>
        <w:tab/>
        <w:t>(a)</w:t>
      </w:r>
      <w:r>
        <w:tab/>
      </w:r>
      <w:r>
        <w:rPr>
          <w:rFonts w:hint="eastAsia"/>
        </w:rPr>
        <w:t>在各类教育机构</w:t>
      </w:r>
      <w:r>
        <w:t>,</w:t>
      </w:r>
      <w:r>
        <w:rPr>
          <w:rFonts w:hint="eastAsia"/>
        </w:rPr>
        <w:t>不论其在城市或农村</w:t>
      </w:r>
      <w:r>
        <w:t>,</w:t>
      </w:r>
      <w:r>
        <w:rPr>
          <w:rFonts w:hint="eastAsia"/>
        </w:rPr>
        <w:t>在专业和职业辅导、取得学习机会和文凭等方面都有相同的条件。在学前教育、普通教育、技术、专业和高等技术教育以及各种职业培训方面</w:t>
      </w:r>
      <w:r>
        <w:t>,</w:t>
      </w:r>
      <w:r>
        <w:rPr>
          <w:rFonts w:hint="eastAsia"/>
        </w:rPr>
        <w:t>都应保证这种平等</w:t>
      </w:r>
      <w:r>
        <w:t>;</w:t>
      </w:r>
    </w:p>
    <w:p w:rsidR="00000000" w:rsidRDefault="00000000">
      <w:r>
        <w:tab/>
        <w:t>(b)</w:t>
      </w:r>
      <w:r>
        <w:tab/>
      </w:r>
      <w:r>
        <w:rPr>
          <w:rFonts w:hint="eastAsia"/>
        </w:rPr>
        <w:t>课程、考试、师质的标准、校舍和设备的质量一律相同</w:t>
      </w:r>
      <w:r>
        <w:t>;</w:t>
      </w:r>
    </w:p>
    <w:p w:rsidR="00000000" w:rsidRDefault="00000000">
      <w:r>
        <w:tab/>
        <w:t>(c)</w:t>
      </w:r>
      <w:r>
        <w:tab/>
      </w:r>
      <w:r>
        <w:rPr>
          <w:rFonts w:hint="eastAsia"/>
        </w:rPr>
        <w:t>为消除在各级和各种方式的教育中对男女任务的任何定型观念</w:t>
      </w:r>
      <w:r>
        <w:t>,</w:t>
      </w:r>
      <w:r>
        <w:rPr>
          <w:rFonts w:hint="eastAsia"/>
        </w:rPr>
        <w:t>应鼓励实行男女同校和其他有助于实现这个目的的教育形式</w:t>
      </w:r>
      <w:r>
        <w:t>,</w:t>
      </w:r>
      <w:r>
        <w:rPr>
          <w:rFonts w:hint="eastAsia"/>
        </w:rPr>
        <w:t>并特别应修订教科书和课程以及相应地修改教学方法</w:t>
      </w:r>
      <w:r>
        <w:t>;</w:t>
      </w:r>
    </w:p>
    <w:p w:rsidR="00000000" w:rsidRDefault="00000000">
      <w:r>
        <w:tab/>
        <w:t>(d)</w:t>
      </w:r>
      <w:r>
        <w:tab/>
      </w:r>
      <w:r>
        <w:rPr>
          <w:rFonts w:hint="eastAsia"/>
        </w:rPr>
        <w:t>领受奖学金和其他研究补助金的机会相同</w:t>
      </w:r>
      <w:r>
        <w:t>;</w:t>
      </w:r>
    </w:p>
    <w:p w:rsidR="00000000" w:rsidRDefault="00000000">
      <w:r>
        <w:tab/>
        <w:t>(e)</w:t>
      </w:r>
      <w:r>
        <w:tab/>
      </w:r>
      <w:r>
        <w:rPr>
          <w:rFonts w:hint="eastAsia"/>
        </w:rPr>
        <w:t>接受成人教育、包括成人识字和实用读写能力的教育机会相同</w:t>
      </w:r>
      <w:r>
        <w:t>,</w:t>
      </w:r>
      <w:r>
        <w:rPr>
          <w:rFonts w:hint="eastAsia"/>
        </w:rPr>
        <w:t>特别是为了尽早缩短男女之间存在的教育水平上的一切差距</w:t>
      </w:r>
      <w:r>
        <w:t>;</w:t>
      </w:r>
    </w:p>
    <w:p w:rsidR="00000000" w:rsidRDefault="00000000">
      <w:r>
        <w:tab/>
        <w:t>(f)</w:t>
      </w:r>
      <w:r>
        <w:tab/>
      </w:r>
      <w:r>
        <w:rPr>
          <w:rFonts w:hint="eastAsia"/>
        </w:rPr>
        <w:t>减少女生退学率</w:t>
      </w:r>
      <w:r>
        <w:t>,</w:t>
      </w:r>
      <w:r>
        <w:rPr>
          <w:rFonts w:hint="eastAsia"/>
        </w:rPr>
        <w:t>并为离校过早的少女和妇女安排各种方案</w:t>
      </w:r>
      <w:r>
        <w:t>;</w:t>
      </w:r>
    </w:p>
    <w:p w:rsidR="00000000" w:rsidRDefault="00000000">
      <w:r>
        <w:tab/>
        <w:t>(g)</w:t>
      </w:r>
      <w:r>
        <w:tab/>
      </w:r>
      <w:r>
        <w:rPr>
          <w:rFonts w:hint="eastAsia"/>
        </w:rPr>
        <w:t>积极参加运动和体育的机会相同</w:t>
      </w:r>
      <w:r>
        <w:t>;</w:t>
      </w:r>
    </w:p>
    <w:p w:rsidR="00000000" w:rsidRDefault="00000000">
      <w:r>
        <w:tab/>
        <w:t>(h)</w:t>
      </w:r>
      <w:r>
        <w:tab/>
      </w:r>
      <w:r>
        <w:rPr>
          <w:rFonts w:hint="eastAsia"/>
        </w:rPr>
        <w:t>有接受特殊知识辅导的机会</w:t>
      </w:r>
      <w:r>
        <w:t>,</w:t>
      </w:r>
      <w:r>
        <w:rPr>
          <w:rFonts w:hint="eastAsia"/>
        </w:rPr>
        <w:t>以有助于保障家庭健康和幸福</w:t>
      </w:r>
      <w:r>
        <w:t>,</w:t>
      </w:r>
      <w:r>
        <w:rPr>
          <w:rFonts w:hint="eastAsia"/>
        </w:rPr>
        <w:t>包括关于计划生育的知识和辅导在内。</w:t>
      </w:r>
    </w:p>
    <w:p w:rsidR="00000000" w:rsidRDefault="00000000">
      <w:r>
        <w:tab/>
      </w:r>
      <w:r>
        <w:rPr>
          <w:rFonts w:hint="eastAsia"/>
        </w:rPr>
        <w:t>自上个世纪上半叶以来，妇女教育在埃及被视为重要事项，并得到了认真考虑。因此，在穆罕默德·阿里执政时，学校管理委员会建议在埃及实行女童教育。当时，只是在</w:t>
      </w:r>
      <w:r>
        <w:t>1832</w:t>
      </w:r>
      <w:r>
        <w:rPr>
          <w:rFonts w:hint="eastAsia"/>
        </w:rPr>
        <w:t>年建立了一所训练助产妇的学校。由于学者领导的一场运动，自</w:t>
      </w:r>
      <w:r>
        <w:t>1873</w:t>
      </w:r>
      <w:r>
        <w:rPr>
          <w:rFonts w:hint="eastAsia"/>
        </w:rPr>
        <w:t>年起，在为女童建立特殊学校方面取得了进一步成就。这场启蒙运动，还促使埃及自</w:t>
      </w:r>
      <w:r>
        <w:t>1923</w:t>
      </w:r>
      <w:r>
        <w:rPr>
          <w:rFonts w:hint="eastAsia"/>
        </w:rPr>
        <w:t>年起连续制定数部宪法，实行男童和女童义务教育。</w:t>
      </w:r>
    </w:p>
    <w:p w:rsidR="00000000" w:rsidRDefault="00000000">
      <w:r>
        <w:tab/>
        <w:t>1924</w:t>
      </w:r>
      <w:r>
        <w:rPr>
          <w:rFonts w:hint="eastAsia"/>
        </w:rPr>
        <w:t>年，开设了第一所女子中学，到该十年底，国家鼓励在大学一级实行女子教育。</w:t>
      </w:r>
    </w:p>
    <w:p w:rsidR="00000000" w:rsidRDefault="00000000">
      <w:r>
        <w:tab/>
      </w:r>
      <w:r>
        <w:rPr>
          <w:rFonts w:hint="eastAsia"/>
        </w:rPr>
        <w:t>此后，努力促进女子教育，将其推广到农村地区，并处理义务教育造成的吸收问题、辍学率及消除成年人文盲问题。</w:t>
      </w:r>
    </w:p>
    <w:p w:rsidR="00000000" w:rsidRDefault="00000000">
      <w:pPr>
        <w:spacing w:line="460" w:lineRule="atLeast"/>
      </w:pPr>
      <w:r>
        <w:tab/>
        <w:t>1971</w:t>
      </w:r>
      <w:r>
        <w:rPr>
          <w:rFonts w:hint="eastAsia"/>
        </w:rPr>
        <w:t>年《宪法》确定了国家对教育的责任。宪法规定，受教育是国家保障的一项权利，初级教育实行义务制。国家有义务努力将义务教育扩展到其他各级</w:t>
      </w:r>
      <w:r>
        <w:t>(</w:t>
      </w:r>
      <w:r>
        <w:rPr>
          <w:rFonts w:hint="eastAsia"/>
        </w:rPr>
        <w:t>《宪法》第</w:t>
      </w:r>
      <w:r>
        <w:t>18</w:t>
      </w:r>
      <w:r>
        <w:rPr>
          <w:rFonts w:hint="eastAsia"/>
        </w:rPr>
        <w:t>条</w:t>
      </w:r>
      <w:r>
        <w:t>)</w:t>
      </w:r>
      <w:r>
        <w:rPr>
          <w:rFonts w:hint="eastAsia"/>
        </w:rPr>
        <w:t>。国家各级教育机构实行免费教育</w:t>
      </w:r>
      <w:r>
        <w:t>(</w:t>
      </w:r>
      <w:r>
        <w:rPr>
          <w:rFonts w:hint="eastAsia"/>
        </w:rPr>
        <w:t>第</w:t>
      </w:r>
      <w:r>
        <w:t>20</w:t>
      </w:r>
      <w:r>
        <w:rPr>
          <w:rFonts w:hint="eastAsia"/>
        </w:rPr>
        <w:t>条</w:t>
      </w:r>
      <w:r>
        <w:t>)</w:t>
      </w:r>
      <w:r>
        <w:rPr>
          <w:rFonts w:hint="eastAsia"/>
        </w:rPr>
        <w:t>。第</w:t>
      </w:r>
      <w:r>
        <w:t>21</w:t>
      </w:r>
      <w:r>
        <w:rPr>
          <w:rFonts w:hint="eastAsia"/>
        </w:rPr>
        <w:t>条规定，消除文盲是国家的一项义务，应为此调动人民的一切资源。</w:t>
      </w:r>
      <w:r>
        <w:t>1981</w:t>
      </w:r>
      <w:r>
        <w:rPr>
          <w:rFonts w:hint="eastAsia"/>
        </w:rPr>
        <w:t>年关于教育问题的第</w:t>
      </w:r>
      <w:r>
        <w:t>139</w:t>
      </w:r>
      <w:r>
        <w:rPr>
          <w:rFonts w:hint="eastAsia"/>
        </w:rPr>
        <w:t>号法律，正式规定了这些目标，对六岁以上的所有埃及儿童实行义务教育，不论其为男童或女童。义务教育期延长到九个学年。这项法律规定，不对子女履行这项义务的监护人和父母，将受到惩罚</w:t>
      </w:r>
      <w:r>
        <w:t>(</w:t>
      </w:r>
      <w:r>
        <w:rPr>
          <w:rFonts w:hint="eastAsia"/>
        </w:rPr>
        <w:t>上述法律第</w:t>
      </w:r>
      <w:r>
        <w:t>19</w:t>
      </w:r>
      <w:r>
        <w:rPr>
          <w:rFonts w:hint="eastAsia"/>
        </w:rPr>
        <w:t>条</w:t>
      </w:r>
      <w:r>
        <w:t>)</w:t>
      </w:r>
      <w:r>
        <w:rPr>
          <w:rFonts w:hint="eastAsia"/>
        </w:rPr>
        <w:t>。这项法律规定，女童和男童接受同等、同类教育，课程设置相同，在这些方面不得以任何方式歧视妇女。实际上，国家努力制定必要的发展计划，以应付最重要的一项挑战、即妇女的教育。这项努力已接近实现所有义务教育学龄儿童的全部潜力，不论其为男童或女童。这些计划还处理辍学及消除妇女文盲问题，不管妇女文盲问题是辍学的结果，还是因超龄而错过义务教育的结果。妇女教育领域的有关计划和方案，已使妇女受教育的机会明显改善，妇女教育水平提高，并使与消除辍学现象和文盲现象的斗争取得了进展。如下文所示，在妇女参与教育过程本身、参与课程和各项活动方面取得了类似的进展：</w:t>
      </w:r>
    </w:p>
    <w:p w:rsidR="00000000" w:rsidRDefault="00000000">
      <w:pPr>
        <w:spacing w:before="120" w:after="120" w:line="460" w:lineRule="atLeast"/>
        <w:rPr>
          <w:u w:val="single"/>
        </w:rPr>
      </w:pPr>
      <w:r>
        <w:rPr>
          <w:rFonts w:hint="eastAsia"/>
        </w:rPr>
        <w:t>一</w:t>
      </w:r>
      <w:r>
        <w:t>.</w:t>
      </w:r>
      <w:r>
        <w:tab/>
      </w:r>
      <w:r>
        <w:rPr>
          <w:rFonts w:hint="eastAsia"/>
          <w:u w:val="single"/>
        </w:rPr>
        <w:t>妇女在各级教育机构注册人数中所占的比例</w:t>
      </w:r>
      <w:r>
        <w:rPr>
          <w:rStyle w:val="FootnoteReference"/>
          <w:u w:val="single"/>
        </w:rPr>
        <w:footnoteReference w:id="4"/>
      </w:r>
    </w:p>
    <w:p w:rsidR="00000000" w:rsidRDefault="00000000">
      <w:pPr>
        <w:spacing w:line="460" w:lineRule="atLeast"/>
      </w:pPr>
      <w:r>
        <w:tab/>
      </w:r>
      <w:r>
        <w:rPr>
          <w:rFonts w:hint="eastAsia"/>
        </w:rPr>
        <w:t>教育等级及各学年情况比较</w:t>
      </w:r>
    </w:p>
    <w:p w:rsidR="00000000" w:rsidRDefault="00000000">
      <w:pPr>
        <w:spacing w:before="120" w:after="120" w:line="460" w:lineRule="atLeast"/>
      </w:pPr>
      <w:r>
        <w:t>1.</w:t>
      </w:r>
      <w:r>
        <w:tab/>
      </w:r>
      <w:r>
        <w:rPr>
          <w:rFonts w:hint="eastAsia"/>
          <w:u w:val="single"/>
        </w:rPr>
        <w:t>大学前教育</w:t>
      </w:r>
    </w:p>
    <w:tbl>
      <w:tblPr>
        <w:tblW w:w="0" w:type="auto"/>
        <w:tblInd w:w="-26" w:type="dxa"/>
        <w:tblLayout w:type="fixed"/>
        <w:tblCellMar>
          <w:left w:w="28" w:type="dxa"/>
          <w:right w:w="28" w:type="dxa"/>
        </w:tblCellMar>
        <w:tblLook w:val="0000" w:firstRow="0" w:lastRow="0" w:firstColumn="0" w:lastColumn="0" w:noHBand="0" w:noVBand="0"/>
      </w:tblPr>
      <w:tblGrid>
        <w:gridCol w:w="748"/>
        <w:gridCol w:w="3720"/>
        <w:gridCol w:w="2114"/>
        <w:gridCol w:w="2114"/>
      </w:tblGrid>
      <w:tr w:rsidR="00000000">
        <w:tblPrEx>
          <w:tblCellMar>
            <w:top w:w="0" w:type="dxa"/>
            <w:bottom w:w="0" w:type="dxa"/>
          </w:tblCellMar>
        </w:tblPrEx>
        <w:tc>
          <w:tcPr>
            <w:tcW w:w="748" w:type="dxa"/>
          </w:tcPr>
          <w:p w:rsidR="00000000" w:rsidRDefault="00000000">
            <w:pPr>
              <w:spacing w:line="160" w:lineRule="atLeast"/>
              <w:rPr>
                <w:u w:val="single"/>
              </w:rPr>
            </w:pPr>
          </w:p>
        </w:tc>
        <w:tc>
          <w:tcPr>
            <w:tcW w:w="3720" w:type="dxa"/>
          </w:tcPr>
          <w:p w:rsidR="00000000" w:rsidRDefault="00000000">
            <w:pPr>
              <w:spacing w:line="160" w:lineRule="atLeast"/>
              <w:jc w:val="center"/>
              <w:rPr>
                <w:u w:val="single"/>
              </w:rPr>
            </w:pPr>
          </w:p>
        </w:tc>
        <w:tc>
          <w:tcPr>
            <w:tcW w:w="4228" w:type="dxa"/>
            <w:gridSpan w:val="2"/>
          </w:tcPr>
          <w:p w:rsidR="00000000" w:rsidRDefault="00000000">
            <w:pPr>
              <w:pBdr>
                <w:bottom w:val="single" w:sz="6" w:space="1" w:color="auto"/>
              </w:pBdr>
              <w:spacing w:line="160" w:lineRule="atLeast"/>
              <w:jc w:val="center"/>
              <w:rPr>
                <w:u w:val="single"/>
              </w:rPr>
            </w:pPr>
            <w:r>
              <w:rPr>
                <w:rFonts w:hint="eastAsia"/>
              </w:rPr>
              <w:t>妇女比例</w:t>
            </w:r>
          </w:p>
        </w:tc>
      </w:tr>
      <w:tr w:rsidR="00000000">
        <w:tblPrEx>
          <w:tblCellMar>
            <w:top w:w="0" w:type="dxa"/>
            <w:bottom w:w="0" w:type="dxa"/>
          </w:tblCellMar>
        </w:tblPrEx>
        <w:tc>
          <w:tcPr>
            <w:tcW w:w="748" w:type="dxa"/>
          </w:tcPr>
          <w:p w:rsidR="00000000" w:rsidRDefault="00000000">
            <w:pPr>
              <w:spacing w:line="160" w:lineRule="atLeast"/>
              <w:rPr>
                <w:u w:val="single"/>
              </w:rPr>
            </w:pPr>
          </w:p>
        </w:tc>
        <w:tc>
          <w:tcPr>
            <w:tcW w:w="3720" w:type="dxa"/>
          </w:tcPr>
          <w:p w:rsidR="00000000" w:rsidRDefault="00000000">
            <w:pPr>
              <w:spacing w:line="160" w:lineRule="atLeast"/>
              <w:jc w:val="center"/>
              <w:rPr>
                <w:u w:val="single"/>
              </w:rPr>
            </w:pPr>
            <w:r>
              <w:rPr>
                <w:rFonts w:hint="eastAsia"/>
                <w:u w:val="single"/>
              </w:rPr>
              <w:t>等级</w:t>
            </w:r>
          </w:p>
        </w:tc>
        <w:tc>
          <w:tcPr>
            <w:tcW w:w="2114" w:type="dxa"/>
          </w:tcPr>
          <w:p w:rsidR="00000000" w:rsidRDefault="00000000">
            <w:pPr>
              <w:spacing w:line="160" w:lineRule="atLeast"/>
              <w:jc w:val="center"/>
              <w:rPr>
                <w:u w:val="single"/>
              </w:rPr>
            </w:pPr>
            <w:r>
              <w:rPr>
                <w:u w:val="single"/>
              </w:rPr>
              <w:t>1988/89</w:t>
            </w:r>
            <w:r>
              <w:rPr>
                <w:rFonts w:hint="eastAsia"/>
                <w:u w:val="single"/>
              </w:rPr>
              <w:t>学年</w:t>
            </w:r>
          </w:p>
        </w:tc>
        <w:tc>
          <w:tcPr>
            <w:tcW w:w="2114" w:type="dxa"/>
          </w:tcPr>
          <w:p w:rsidR="00000000" w:rsidRDefault="00000000">
            <w:pPr>
              <w:spacing w:line="160" w:lineRule="atLeast"/>
              <w:jc w:val="center"/>
              <w:rPr>
                <w:u w:val="single"/>
              </w:rPr>
            </w:pPr>
            <w:r>
              <w:rPr>
                <w:u w:val="single"/>
              </w:rPr>
              <w:t>1992/93</w:t>
            </w:r>
            <w:r>
              <w:rPr>
                <w:rFonts w:hint="eastAsia"/>
                <w:u w:val="single"/>
              </w:rPr>
              <w:t>学年</w:t>
            </w:r>
          </w:p>
        </w:tc>
      </w:tr>
      <w:tr w:rsidR="00000000">
        <w:tblPrEx>
          <w:tblCellMar>
            <w:top w:w="0" w:type="dxa"/>
            <w:bottom w:w="0" w:type="dxa"/>
          </w:tblCellMar>
        </w:tblPrEx>
        <w:tc>
          <w:tcPr>
            <w:tcW w:w="748" w:type="dxa"/>
          </w:tcPr>
          <w:p w:rsidR="00000000" w:rsidRDefault="00000000">
            <w:pPr>
              <w:spacing w:line="280" w:lineRule="atLeast"/>
              <w:rPr>
                <w:u w:val="single"/>
              </w:rPr>
            </w:pPr>
          </w:p>
        </w:tc>
        <w:tc>
          <w:tcPr>
            <w:tcW w:w="3720" w:type="dxa"/>
          </w:tcPr>
          <w:p w:rsidR="00000000" w:rsidRDefault="00000000">
            <w:pPr>
              <w:spacing w:line="280" w:lineRule="atLeast"/>
              <w:rPr>
                <w:u w:val="single"/>
              </w:rPr>
            </w:pPr>
            <w:r>
              <w:t xml:space="preserve">(a)  </w:t>
            </w:r>
            <w:r>
              <w:rPr>
                <w:rFonts w:hint="eastAsia"/>
              </w:rPr>
              <w:t>小学</w:t>
            </w:r>
          </w:p>
        </w:tc>
        <w:tc>
          <w:tcPr>
            <w:tcW w:w="2114" w:type="dxa"/>
          </w:tcPr>
          <w:p w:rsidR="00000000" w:rsidRDefault="00000000">
            <w:pPr>
              <w:spacing w:line="280" w:lineRule="atLeast"/>
              <w:ind w:right="113"/>
              <w:jc w:val="center"/>
              <w:rPr>
                <w:u w:val="single"/>
              </w:rPr>
            </w:pPr>
            <w:r>
              <w:t>44.5</w:t>
            </w:r>
          </w:p>
        </w:tc>
        <w:tc>
          <w:tcPr>
            <w:tcW w:w="2114" w:type="dxa"/>
          </w:tcPr>
          <w:p w:rsidR="00000000" w:rsidRDefault="00000000">
            <w:pPr>
              <w:spacing w:line="280" w:lineRule="atLeast"/>
              <w:ind w:right="113"/>
              <w:jc w:val="center"/>
              <w:rPr>
                <w:u w:val="single"/>
              </w:rPr>
            </w:pPr>
            <w:r>
              <w:t>45.2</w:t>
            </w:r>
          </w:p>
        </w:tc>
      </w:tr>
      <w:tr w:rsidR="00000000">
        <w:tblPrEx>
          <w:tblCellMar>
            <w:top w:w="0" w:type="dxa"/>
            <w:bottom w:w="0" w:type="dxa"/>
          </w:tblCellMar>
        </w:tblPrEx>
        <w:tc>
          <w:tcPr>
            <w:tcW w:w="748" w:type="dxa"/>
          </w:tcPr>
          <w:p w:rsidR="00000000" w:rsidRDefault="00000000">
            <w:pPr>
              <w:spacing w:line="280" w:lineRule="atLeast"/>
              <w:rPr>
                <w:u w:val="single"/>
              </w:rPr>
            </w:pPr>
          </w:p>
        </w:tc>
        <w:tc>
          <w:tcPr>
            <w:tcW w:w="3720" w:type="dxa"/>
          </w:tcPr>
          <w:p w:rsidR="00000000" w:rsidRDefault="00000000">
            <w:pPr>
              <w:spacing w:line="280" w:lineRule="atLeast"/>
              <w:rPr>
                <w:u w:val="single"/>
              </w:rPr>
            </w:pPr>
            <w:r>
              <w:t xml:space="preserve">(b)  </w:t>
            </w:r>
            <w:r>
              <w:rPr>
                <w:rFonts w:hint="eastAsia"/>
              </w:rPr>
              <w:t>预科</w:t>
            </w:r>
          </w:p>
        </w:tc>
        <w:tc>
          <w:tcPr>
            <w:tcW w:w="2114" w:type="dxa"/>
          </w:tcPr>
          <w:p w:rsidR="00000000" w:rsidRDefault="00000000">
            <w:pPr>
              <w:spacing w:line="280" w:lineRule="atLeast"/>
              <w:ind w:right="113"/>
              <w:jc w:val="center"/>
              <w:rPr>
                <w:u w:val="single"/>
              </w:rPr>
            </w:pPr>
            <w:r>
              <w:t>42.5</w:t>
            </w:r>
          </w:p>
        </w:tc>
        <w:tc>
          <w:tcPr>
            <w:tcW w:w="2114" w:type="dxa"/>
          </w:tcPr>
          <w:p w:rsidR="00000000" w:rsidRDefault="00000000">
            <w:pPr>
              <w:spacing w:line="280" w:lineRule="atLeast"/>
              <w:ind w:right="113"/>
              <w:jc w:val="center"/>
              <w:rPr>
                <w:u w:val="single"/>
              </w:rPr>
            </w:pPr>
            <w:r>
              <w:t>44.7</w:t>
            </w:r>
          </w:p>
        </w:tc>
      </w:tr>
      <w:tr w:rsidR="00000000">
        <w:tblPrEx>
          <w:tblCellMar>
            <w:top w:w="0" w:type="dxa"/>
            <w:bottom w:w="0" w:type="dxa"/>
          </w:tblCellMar>
        </w:tblPrEx>
        <w:tc>
          <w:tcPr>
            <w:tcW w:w="748" w:type="dxa"/>
          </w:tcPr>
          <w:p w:rsidR="00000000" w:rsidRDefault="00000000">
            <w:pPr>
              <w:spacing w:line="280" w:lineRule="atLeast"/>
              <w:rPr>
                <w:u w:val="single"/>
              </w:rPr>
            </w:pPr>
          </w:p>
        </w:tc>
        <w:tc>
          <w:tcPr>
            <w:tcW w:w="3720" w:type="dxa"/>
          </w:tcPr>
          <w:p w:rsidR="00000000" w:rsidRDefault="00000000">
            <w:pPr>
              <w:spacing w:line="280" w:lineRule="atLeast"/>
              <w:rPr>
                <w:u w:val="single"/>
              </w:rPr>
            </w:pPr>
            <w:r>
              <w:t xml:space="preserve">(c)  </w:t>
            </w:r>
            <w:r>
              <w:rPr>
                <w:rFonts w:hint="eastAsia"/>
              </w:rPr>
              <w:t>中学</w:t>
            </w:r>
            <w:r>
              <w:t>(</w:t>
            </w:r>
            <w:r>
              <w:rPr>
                <w:rFonts w:hint="eastAsia"/>
              </w:rPr>
              <w:t>一般</w:t>
            </w:r>
            <w:r>
              <w:t>)</w:t>
            </w:r>
          </w:p>
        </w:tc>
        <w:tc>
          <w:tcPr>
            <w:tcW w:w="2114" w:type="dxa"/>
          </w:tcPr>
          <w:p w:rsidR="00000000" w:rsidRDefault="00000000">
            <w:pPr>
              <w:spacing w:line="280" w:lineRule="atLeast"/>
              <w:ind w:right="113"/>
              <w:jc w:val="center"/>
              <w:rPr>
                <w:u w:val="single"/>
              </w:rPr>
            </w:pPr>
            <w:r>
              <w:t>40.6</w:t>
            </w:r>
          </w:p>
        </w:tc>
        <w:tc>
          <w:tcPr>
            <w:tcW w:w="2114" w:type="dxa"/>
          </w:tcPr>
          <w:p w:rsidR="00000000" w:rsidRDefault="00000000">
            <w:pPr>
              <w:spacing w:line="280" w:lineRule="atLeast"/>
              <w:ind w:right="113"/>
              <w:jc w:val="center"/>
              <w:rPr>
                <w:u w:val="single"/>
              </w:rPr>
            </w:pPr>
            <w:r>
              <w:t>45.2</w:t>
            </w:r>
          </w:p>
        </w:tc>
      </w:tr>
      <w:tr w:rsidR="00000000">
        <w:tblPrEx>
          <w:tblCellMar>
            <w:top w:w="0" w:type="dxa"/>
            <w:bottom w:w="0" w:type="dxa"/>
          </w:tblCellMar>
        </w:tblPrEx>
        <w:tc>
          <w:tcPr>
            <w:tcW w:w="748" w:type="dxa"/>
          </w:tcPr>
          <w:p w:rsidR="00000000" w:rsidRDefault="00000000">
            <w:pPr>
              <w:spacing w:line="280" w:lineRule="atLeast"/>
              <w:rPr>
                <w:u w:val="single"/>
              </w:rPr>
            </w:pPr>
          </w:p>
        </w:tc>
        <w:tc>
          <w:tcPr>
            <w:tcW w:w="3720" w:type="dxa"/>
          </w:tcPr>
          <w:p w:rsidR="00000000" w:rsidRDefault="00000000">
            <w:pPr>
              <w:spacing w:line="280" w:lineRule="atLeast"/>
              <w:rPr>
                <w:u w:val="single"/>
              </w:rPr>
            </w:pPr>
            <w:r>
              <w:t xml:space="preserve">(d)  </w:t>
            </w:r>
            <w:r>
              <w:rPr>
                <w:rFonts w:hint="eastAsia"/>
              </w:rPr>
              <w:t>中学</w:t>
            </w:r>
            <w:r>
              <w:t>(</w:t>
            </w:r>
            <w:r>
              <w:rPr>
                <w:rFonts w:hint="eastAsia"/>
              </w:rPr>
              <w:t>工业</w:t>
            </w:r>
            <w:r>
              <w:t>)</w:t>
            </w:r>
          </w:p>
        </w:tc>
        <w:tc>
          <w:tcPr>
            <w:tcW w:w="2114" w:type="dxa"/>
          </w:tcPr>
          <w:p w:rsidR="00000000" w:rsidRDefault="00000000">
            <w:pPr>
              <w:spacing w:line="280" w:lineRule="atLeast"/>
              <w:ind w:right="113"/>
              <w:jc w:val="center"/>
              <w:rPr>
                <w:u w:val="single"/>
              </w:rPr>
            </w:pPr>
            <w:r>
              <w:t>17.9</w:t>
            </w:r>
          </w:p>
        </w:tc>
        <w:tc>
          <w:tcPr>
            <w:tcW w:w="2114" w:type="dxa"/>
          </w:tcPr>
          <w:p w:rsidR="00000000" w:rsidRDefault="00000000">
            <w:pPr>
              <w:spacing w:line="280" w:lineRule="atLeast"/>
              <w:ind w:right="113"/>
              <w:jc w:val="center"/>
              <w:rPr>
                <w:u w:val="single"/>
              </w:rPr>
            </w:pPr>
            <w:r>
              <w:t>28.7</w:t>
            </w:r>
          </w:p>
        </w:tc>
      </w:tr>
      <w:tr w:rsidR="00000000">
        <w:tblPrEx>
          <w:tblCellMar>
            <w:top w:w="0" w:type="dxa"/>
            <w:bottom w:w="0" w:type="dxa"/>
          </w:tblCellMar>
        </w:tblPrEx>
        <w:tc>
          <w:tcPr>
            <w:tcW w:w="748" w:type="dxa"/>
          </w:tcPr>
          <w:p w:rsidR="00000000" w:rsidRDefault="00000000">
            <w:pPr>
              <w:spacing w:line="280" w:lineRule="atLeast"/>
              <w:rPr>
                <w:u w:val="single"/>
              </w:rPr>
            </w:pPr>
          </w:p>
        </w:tc>
        <w:tc>
          <w:tcPr>
            <w:tcW w:w="3720" w:type="dxa"/>
          </w:tcPr>
          <w:p w:rsidR="00000000" w:rsidRDefault="00000000">
            <w:pPr>
              <w:spacing w:line="280" w:lineRule="atLeast"/>
              <w:rPr>
                <w:u w:val="single"/>
              </w:rPr>
            </w:pPr>
            <w:r>
              <w:t xml:space="preserve">(e)  </w:t>
            </w:r>
            <w:r>
              <w:rPr>
                <w:rFonts w:hint="eastAsia"/>
              </w:rPr>
              <w:t>中学</w:t>
            </w:r>
            <w:r>
              <w:t>(</w:t>
            </w:r>
            <w:r>
              <w:rPr>
                <w:rFonts w:hint="eastAsia"/>
              </w:rPr>
              <w:t>农业</w:t>
            </w:r>
            <w:r>
              <w:t>)</w:t>
            </w:r>
          </w:p>
        </w:tc>
        <w:tc>
          <w:tcPr>
            <w:tcW w:w="2114" w:type="dxa"/>
          </w:tcPr>
          <w:p w:rsidR="00000000" w:rsidRDefault="00000000">
            <w:pPr>
              <w:spacing w:line="280" w:lineRule="atLeast"/>
              <w:ind w:right="113"/>
              <w:jc w:val="center"/>
              <w:rPr>
                <w:u w:val="single"/>
              </w:rPr>
            </w:pPr>
            <w:r>
              <w:t>19.9</w:t>
            </w:r>
          </w:p>
        </w:tc>
        <w:tc>
          <w:tcPr>
            <w:tcW w:w="2114" w:type="dxa"/>
          </w:tcPr>
          <w:p w:rsidR="00000000" w:rsidRDefault="00000000">
            <w:pPr>
              <w:spacing w:line="280" w:lineRule="atLeast"/>
              <w:ind w:right="113"/>
              <w:jc w:val="center"/>
              <w:rPr>
                <w:u w:val="single"/>
              </w:rPr>
            </w:pPr>
            <w:r>
              <w:t>23.7</w:t>
            </w:r>
          </w:p>
        </w:tc>
      </w:tr>
      <w:tr w:rsidR="00000000">
        <w:tblPrEx>
          <w:tblCellMar>
            <w:top w:w="0" w:type="dxa"/>
            <w:bottom w:w="0" w:type="dxa"/>
          </w:tblCellMar>
        </w:tblPrEx>
        <w:tc>
          <w:tcPr>
            <w:tcW w:w="748" w:type="dxa"/>
          </w:tcPr>
          <w:p w:rsidR="00000000" w:rsidRDefault="00000000">
            <w:pPr>
              <w:spacing w:line="280" w:lineRule="atLeast"/>
              <w:rPr>
                <w:u w:val="single"/>
              </w:rPr>
            </w:pPr>
          </w:p>
        </w:tc>
        <w:tc>
          <w:tcPr>
            <w:tcW w:w="3720" w:type="dxa"/>
          </w:tcPr>
          <w:p w:rsidR="00000000" w:rsidRDefault="00000000">
            <w:pPr>
              <w:spacing w:line="280" w:lineRule="atLeast"/>
              <w:rPr>
                <w:u w:val="single"/>
              </w:rPr>
            </w:pPr>
            <w:r>
              <w:t xml:space="preserve">(f)  </w:t>
            </w:r>
            <w:r>
              <w:rPr>
                <w:rFonts w:hint="eastAsia"/>
              </w:rPr>
              <w:t>中学</w:t>
            </w:r>
            <w:r>
              <w:t>(</w:t>
            </w:r>
            <w:r>
              <w:rPr>
                <w:rFonts w:hint="eastAsia"/>
              </w:rPr>
              <w:t>商业</w:t>
            </w:r>
            <w:r>
              <w:t>)</w:t>
            </w:r>
          </w:p>
        </w:tc>
        <w:tc>
          <w:tcPr>
            <w:tcW w:w="2114" w:type="dxa"/>
          </w:tcPr>
          <w:p w:rsidR="00000000" w:rsidRDefault="00000000">
            <w:pPr>
              <w:spacing w:line="280" w:lineRule="atLeast"/>
              <w:ind w:left="113"/>
              <w:jc w:val="left"/>
            </w:pPr>
            <w:r>
              <w:t xml:space="preserve">     68</w:t>
            </w:r>
          </w:p>
        </w:tc>
        <w:tc>
          <w:tcPr>
            <w:tcW w:w="2114" w:type="dxa"/>
          </w:tcPr>
          <w:p w:rsidR="00000000" w:rsidRDefault="00000000">
            <w:pPr>
              <w:spacing w:line="280" w:lineRule="atLeast"/>
              <w:ind w:right="113"/>
              <w:jc w:val="center"/>
              <w:rPr>
                <w:u w:val="single"/>
              </w:rPr>
            </w:pPr>
            <w:r>
              <w:t>68.4</w:t>
            </w:r>
          </w:p>
        </w:tc>
      </w:tr>
    </w:tbl>
    <w:p w:rsidR="00000000" w:rsidRDefault="00000000">
      <w:pPr>
        <w:spacing w:before="120" w:after="120"/>
        <w:rPr>
          <w:u w:val="single"/>
        </w:rPr>
      </w:pPr>
      <w:r>
        <w:t>2.</w:t>
      </w:r>
      <w:r>
        <w:tab/>
      </w:r>
      <w:r>
        <w:rPr>
          <w:rFonts w:hint="eastAsia"/>
          <w:u w:val="single"/>
        </w:rPr>
        <w:t>大学教育</w:t>
      </w:r>
    </w:p>
    <w:p w:rsidR="00000000" w:rsidRDefault="00000000">
      <w:r>
        <w:tab/>
        <w:t>1972</w:t>
      </w:r>
      <w:r>
        <w:rPr>
          <w:rFonts w:hint="eastAsia"/>
        </w:rPr>
        <w:t>年第</w:t>
      </w:r>
      <w:r>
        <w:t>49</w:t>
      </w:r>
      <w:r>
        <w:rPr>
          <w:rFonts w:hint="eastAsia"/>
        </w:rPr>
        <w:t>号法律规定，大学教育男女平等。妇女在接受大学教育方面取得了以下进展：</w:t>
      </w:r>
    </w:p>
    <w:p w:rsidR="00000000" w:rsidRDefault="00000000">
      <w:r>
        <w:tab/>
        <w:t>(a)</w:t>
      </w:r>
      <w:r>
        <w:tab/>
        <w:t>1982/83</w:t>
      </w:r>
      <w:r>
        <w:rPr>
          <w:rFonts w:hint="eastAsia"/>
        </w:rPr>
        <w:t>学年</w:t>
      </w:r>
      <w:r>
        <w:t>,</w:t>
      </w:r>
      <w:r>
        <w:rPr>
          <w:rFonts w:hint="eastAsia"/>
        </w:rPr>
        <w:t>在大学就读的妇女比例为</w:t>
      </w:r>
      <w:r>
        <w:t>34.5%,1992/93</w:t>
      </w:r>
      <w:r>
        <w:rPr>
          <w:rFonts w:hint="eastAsia"/>
        </w:rPr>
        <w:t>学年增至</w:t>
      </w:r>
      <w:r>
        <w:t>38.6%</w:t>
      </w:r>
      <w:r>
        <w:rPr>
          <w:rFonts w:hint="eastAsia"/>
        </w:rPr>
        <w:t>。</w:t>
      </w:r>
    </w:p>
    <w:p w:rsidR="00000000" w:rsidRDefault="00000000">
      <w:r>
        <w:tab/>
        <w:t>(b)</w:t>
      </w:r>
      <w:r>
        <w:tab/>
      </w:r>
      <w:r>
        <w:rPr>
          <w:rFonts w:hint="eastAsia"/>
        </w:rPr>
        <w:t>在高等教育机构就读的妇女百分比增加如下：</w:t>
      </w:r>
    </w:p>
    <w:tbl>
      <w:tblPr>
        <w:tblW w:w="0" w:type="auto"/>
        <w:tblInd w:w="-26" w:type="dxa"/>
        <w:tblLayout w:type="fixed"/>
        <w:tblCellMar>
          <w:left w:w="28" w:type="dxa"/>
          <w:right w:w="28" w:type="dxa"/>
        </w:tblCellMar>
        <w:tblLook w:val="0000" w:firstRow="0" w:lastRow="0" w:firstColumn="0" w:lastColumn="0" w:noHBand="0" w:noVBand="0"/>
      </w:tblPr>
      <w:tblGrid>
        <w:gridCol w:w="748"/>
        <w:gridCol w:w="120"/>
        <w:gridCol w:w="3840"/>
        <w:gridCol w:w="1994"/>
        <w:gridCol w:w="1994"/>
      </w:tblGrid>
      <w:tr w:rsidR="00000000">
        <w:tblPrEx>
          <w:tblCellMar>
            <w:top w:w="0" w:type="dxa"/>
            <w:bottom w:w="0" w:type="dxa"/>
          </w:tblCellMar>
        </w:tblPrEx>
        <w:tc>
          <w:tcPr>
            <w:tcW w:w="748" w:type="dxa"/>
          </w:tcPr>
          <w:p w:rsidR="00000000" w:rsidRDefault="00000000">
            <w:pPr>
              <w:spacing w:line="160" w:lineRule="atLeast"/>
              <w:rPr>
                <w:u w:val="single"/>
              </w:rPr>
            </w:pPr>
          </w:p>
        </w:tc>
        <w:tc>
          <w:tcPr>
            <w:tcW w:w="3960" w:type="dxa"/>
            <w:gridSpan w:val="2"/>
          </w:tcPr>
          <w:p w:rsidR="00000000" w:rsidRDefault="00000000">
            <w:pPr>
              <w:spacing w:line="160" w:lineRule="atLeast"/>
              <w:jc w:val="center"/>
              <w:rPr>
                <w:u w:val="single"/>
              </w:rPr>
            </w:pPr>
          </w:p>
        </w:tc>
        <w:tc>
          <w:tcPr>
            <w:tcW w:w="3988" w:type="dxa"/>
            <w:gridSpan w:val="2"/>
          </w:tcPr>
          <w:p w:rsidR="00000000" w:rsidRDefault="00000000">
            <w:pPr>
              <w:pBdr>
                <w:bottom w:val="single" w:sz="6" w:space="1" w:color="auto"/>
              </w:pBdr>
              <w:spacing w:line="160" w:lineRule="atLeast"/>
              <w:jc w:val="center"/>
              <w:rPr>
                <w:u w:val="single"/>
              </w:rPr>
            </w:pPr>
            <w:r>
              <w:rPr>
                <w:rFonts w:hint="eastAsia"/>
              </w:rPr>
              <w:t>妇女比例</w:t>
            </w:r>
          </w:p>
        </w:tc>
      </w:tr>
      <w:tr w:rsidR="00000000">
        <w:tblPrEx>
          <w:tblCellMar>
            <w:top w:w="0" w:type="dxa"/>
            <w:bottom w:w="0" w:type="dxa"/>
          </w:tblCellMar>
        </w:tblPrEx>
        <w:tc>
          <w:tcPr>
            <w:tcW w:w="868" w:type="dxa"/>
            <w:gridSpan w:val="2"/>
          </w:tcPr>
          <w:p w:rsidR="00000000" w:rsidRDefault="00000000">
            <w:pPr>
              <w:spacing w:line="160" w:lineRule="atLeast"/>
            </w:pPr>
          </w:p>
        </w:tc>
        <w:tc>
          <w:tcPr>
            <w:tcW w:w="3840" w:type="dxa"/>
          </w:tcPr>
          <w:p w:rsidR="00000000" w:rsidRDefault="00000000">
            <w:pPr>
              <w:spacing w:line="160" w:lineRule="atLeast"/>
              <w:jc w:val="center"/>
            </w:pPr>
            <w:r>
              <w:rPr>
                <w:rFonts w:hint="eastAsia"/>
                <w:u w:val="single"/>
              </w:rPr>
              <w:t>教育机构</w:t>
            </w:r>
          </w:p>
        </w:tc>
        <w:tc>
          <w:tcPr>
            <w:tcW w:w="1994" w:type="dxa"/>
          </w:tcPr>
          <w:p w:rsidR="00000000" w:rsidRDefault="00000000">
            <w:pPr>
              <w:spacing w:line="160" w:lineRule="atLeast"/>
              <w:jc w:val="center"/>
            </w:pPr>
            <w:r>
              <w:rPr>
                <w:u w:val="single"/>
              </w:rPr>
              <w:t>1983/84</w:t>
            </w:r>
            <w:r>
              <w:rPr>
                <w:rFonts w:hint="eastAsia"/>
                <w:u w:val="single"/>
              </w:rPr>
              <w:t>学年</w:t>
            </w:r>
          </w:p>
        </w:tc>
        <w:tc>
          <w:tcPr>
            <w:tcW w:w="1994" w:type="dxa"/>
          </w:tcPr>
          <w:p w:rsidR="00000000" w:rsidRDefault="00000000">
            <w:pPr>
              <w:spacing w:line="160" w:lineRule="atLeast"/>
              <w:jc w:val="center"/>
            </w:pPr>
            <w:r>
              <w:rPr>
                <w:u w:val="single"/>
              </w:rPr>
              <w:t>1992/93</w:t>
            </w:r>
            <w:r>
              <w:rPr>
                <w:rFonts w:hint="eastAsia"/>
                <w:u w:val="single"/>
              </w:rPr>
              <w:t>学年</w:t>
            </w:r>
          </w:p>
        </w:tc>
      </w:tr>
      <w:tr w:rsidR="00000000">
        <w:tblPrEx>
          <w:tblCellMar>
            <w:top w:w="0" w:type="dxa"/>
            <w:bottom w:w="0" w:type="dxa"/>
          </w:tblCellMar>
        </w:tblPrEx>
        <w:tc>
          <w:tcPr>
            <w:tcW w:w="868" w:type="dxa"/>
            <w:gridSpan w:val="2"/>
          </w:tcPr>
          <w:p w:rsidR="00000000" w:rsidRDefault="00000000"/>
        </w:tc>
        <w:tc>
          <w:tcPr>
            <w:tcW w:w="3840" w:type="dxa"/>
          </w:tcPr>
          <w:p w:rsidR="00000000" w:rsidRDefault="00000000">
            <w:r>
              <w:rPr>
                <w:rFonts w:hint="eastAsia"/>
              </w:rPr>
              <w:t>技术</w:t>
            </w:r>
            <w:r>
              <w:t>/</w:t>
            </w:r>
            <w:r>
              <w:rPr>
                <w:rFonts w:hint="eastAsia"/>
              </w:rPr>
              <w:t>商业</w:t>
            </w:r>
          </w:p>
        </w:tc>
        <w:tc>
          <w:tcPr>
            <w:tcW w:w="1994" w:type="dxa"/>
          </w:tcPr>
          <w:p w:rsidR="00000000" w:rsidRDefault="00000000">
            <w:pPr>
              <w:jc w:val="left"/>
            </w:pPr>
            <w:r>
              <w:t xml:space="preserve">   38.2</w:t>
            </w:r>
          </w:p>
        </w:tc>
        <w:tc>
          <w:tcPr>
            <w:tcW w:w="1994" w:type="dxa"/>
          </w:tcPr>
          <w:p w:rsidR="00000000" w:rsidRDefault="00000000">
            <w:pPr>
              <w:jc w:val="center"/>
            </w:pPr>
            <w:r>
              <w:t>45.4</w:t>
            </w:r>
          </w:p>
        </w:tc>
      </w:tr>
      <w:tr w:rsidR="00000000">
        <w:tblPrEx>
          <w:tblCellMar>
            <w:top w:w="0" w:type="dxa"/>
            <w:bottom w:w="0" w:type="dxa"/>
          </w:tblCellMar>
        </w:tblPrEx>
        <w:tc>
          <w:tcPr>
            <w:tcW w:w="868" w:type="dxa"/>
            <w:gridSpan w:val="2"/>
          </w:tcPr>
          <w:p w:rsidR="00000000" w:rsidRDefault="00000000"/>
        </w:tc>
        <w:tc>
          <w:tcPr>
            <w:tcW w:w="3840" w:type="dxa"/>
          </w:tcPr>
          <w:p w:rsidR="00000000" w:rsidRDefault="00000000">
            <w:r>
              <w:rPr>
                <w:rFonts w:hint="eastAsia"/>
              </w:rPr>
              <w:t>技术</w:t>
            </w:r>
            <w:r>
              <w:t>/</w:t>
            </w:r>
            <w:r>
              <w:rPr>
                <w:rFonts w:hint="eastAsia"/>
              </w:rPr>
              <w:t>工业</w:t>
            </w:r>
          </w:p>
        </w:tc>
        <w:tc>
          <w:tcPr>
            <w:tcW w:w="1994" w:type="dxa"/>
          </w:tcPr>
          <w:p w:rsidR="00000000" w:rsidRDefault="00000000">
            <w:pPr>
              <w:jc w:val="left"/>
            </w:pPr>
            <w:r>
              <w:t xml:space="preserve">    5.7</w:t>
            </w:r>
          </w:p>
        </w:tc>
        <w:tc>
          <w:tcPr>
            <w:tcW w:w="1994" w:type="dxa"/>
          </w:tcPr>
          <w:p w:rsidR="00000000" w:rsidRDefault="00000000">
            <w:pPr>
              <w:jc w:val="center"/>
            </w:pPr>
            <w:r>
              <w:t>28.5</w:t>
            </w:r>
          </w:p>
        </w:tc>
      </w:tr>
      <w:tr w:rsidR="00000000">
        <w:tblPrEx>
          <w:tblCellMar>
            <w:top w:w="0" w:type="dxa"/>
            <w:bottom w:w="0" w:type="dxa"/>
          </w:tblCellMar>
        </w:tblPrEx>
        <w:tc>
          <w:tcPr>
            <w:tcW w:w="868" w:type="dxa"/>
            <w:gridSpan w:val="2"/>
          </w:tcPr>
          <w:p w:rsidR="00000000" w:rsidRDefault="00000000"/>
        </w:tc>
        <w:tc>
          <w:tcPr>
            <w:tcW w:w="3840" w:type="dxa"/>
          </w:tcPr>
          <w:p w:rsidR="00000000" w:rsidRDefault="00000000">
            <w:r>
              <w:rPr>
                <w:rFonts w:hint="eastAsia"/>
              </w:rPr>
              <w:t>技校</w:t>
            </w:r>
            <w:r>
              <w:t>(</w:t>
            </w:r>
            <w:r>
              <w:rPr>
                <w:rFonts w:hint="eastAsia"/>
              </w:rPr>
              <w:t>美术</w:t>
            </w:r>
            <w:r>
              <w:t>)</w:t>
            </w:r>
          </w:p>
        </w:tc>
        <w:tc>
          <w:tcPr>
            <w:tcW w:w="1994" w:type="dxa"/>
          </w:tcPr>
          <w:p w:rsidR="00000000" w:rsidRDefault="00000000">
            <w:pPr>
              <w:jc w:val="left"/>
            </w:pPr>
            <w:r>
              <w:t xml:space="preserve">   43.4</w:t>
            </w:r>
          </w:p>
        </w:tc>
        <w:tc>
          <w:tcPr>
            <w:tcW w:w="1994" w:type="dxa"/>
          </w:tcPr>
          <w:p w:rsidR="00000000" w:rsidRDefault="00000000">
            <w:pPr>
              <w:jc w:val="center"/>
            </w:pPr>
            <w:r>
              <w:t>51.2</w:t>
            </w:r>
          </w:p>
        </w:tc>
      </w:tr>
      <w:tr w:rsidR="00000000">
        <w:tblPrEx>
          <w:tblCellMar>
            <w:top w:w="0" w:type="dxa"/>
            <w:bottom w:w="0" w:type="dxa"/>
          </w:tblCellMar>
        </w:tblPrEx>
        <w:tc>
          <w:tcPr>
            <w:tcW w:w="868" w:type="dxa"/>
            <w:gridSpan w:val="2"/>
          </w:tcPr>
          <w:p w:rsidR="00000000" w:rsidRDefault="00000000"/>
        </w:tc>
        <w:tc>
          <w:tcPr>
            <w:tcW w:w="3840" w:type="dxa"/>
          </w:tcPr>
          <w:p w:rsidR="00000000" w:rsidRDefault="00000000">
            <w:r>
              <w:rPr>
                <w:rFonts w:hint="eastAsia"/>
              </w:rPr>
              <w:t>音乐学院</w:t>
            </w:r>
          </w:p>
        </w:tc>
        <w:tc>
          <w:tcPr>
            <w:tcW w:w="1994" w:type="dxa"/>
          </w:tcPr>
          <w:p w:rsidR="00000000" w:rsidRDefault="00000000">
            <w:pPr>
              <w:jc w:val="left"/>
            </w:pPr>
            <w:r>
              <w:t xml:space="preserve">   52.4</w:t>
            </w:r>
          </w:p>
        </w:tc>
        <w:tc>
          <w:tcPr>
            <w:tcW w:w="1994" w:type="dxa"/>
          </w:tcPr>
          <w:p w:rsidR="00000000" w:rsidRDefault="00000000">
            <w:pPr>
              <w:jc w:val="center"/>
            </w:pPr>
            <w:r>
              <w:t>58.9</w:t>
            </w:r>
          </w:p>
        </w:tc>
      </w:tr>
      <w:tr w:rsidR="00000000">
        <w:tblPrEx>
          <w:tblCellMar>
            <w:top w:w="0" w:type="dxa"/>
            <w:bottom w:w="0" w:type="dxa"/>
          </w:tblCellMar>
        </w:tblPrEx>
        <w:tc>
          <w:tcPr>
            <w:tcW w:w="868" w:type="dxa"/>
            <w:gridSpan w:val="2"/>
          </w:tcPr>
          <w:p w:rsidR="00000000" w:rsidRDefault="00000000"/>
        </w:tc>
        <w:tc>
          <w:tcPr>
            <w:tcW w:w="3840" w:type="dxa"/>
          </w:tcPr>
          <w:p w:rsidR="00000000" w:rsidRDefault="00000000">
            <w:r>
              <w:rPr>
                <w:rFonts w:hint="eastAsia"/>
              </w:rPr>
              <w:t>技校</w:t>
            </w:r>
          </w:p>
        </w:tc>
        <w:tc>
          <w:tcPr>
            <w:tcW w:w="1994" w:type="dxa"/>
          </w:tcPr>
          <w:p w:rsidR="00000000" w:rsidRDefault="00000000">
            <w:pPr>
              <w:jc w:val="left"/>
            </w:pPr>
            <w:r>
              <w:t xml:space="preserve">   59.6</w:t>
            </w:r>
          </w:p>
        </w:tc>
        <w:tc>
          <w:tcPr>
            <w:tcW w:w="1994" w:type="dxa"/>
          </w:tcPr>
          <w:p w:rsidR="00000000" w:rsidRDefault="00000000">
            <w:pPr>
              <w:jc w:val="left"/>
            </w:pPr>
            <w:r>
              <w:t xml:space="preserve">      71</w:t>
            </w:r>
          </w:p>
        </w:tc>
      </w:tr>
      <w:tr w:rsidR="00000000">
        <w:tblPrEx>
          <w:tblCellMar>
            <w:top w:w="0" w:type="dxa"/>
            <w:bottom w:w="0" w:type="dxa"/>
          </w:tblCellMar>
        </w:tblPrEx>
        <w:tc>
          <w:tcPr>
            <w:tcW w:w="868" w:type="dxa"/>
            <w:gridSpan w:val="2"/>
          </w:tcPr>
          <w:p w:rsidR="00000000" w:rsidRDefault="00000000"/>
        </w:tc>
        <w:tc>
          <w:tcPr>
            <w:tcW w:w="3840" w:type="dxa"/>
          </w:tcPr>
          <w:p w:rsidR="00000000" w:rsidRDefault="00000000">
            <w:r>
              <w:rPr>
                <w:rFonts w:hint="eastAsia"/>
              </w:rPr>
              <w:t>专科学院</w:t>
            </w:r>
          </w:p>
        </w:tc>
        <w:tc>
          <w:tcPr>
            <w:tcW w:w="1994" w:type="dxa"/>
          </w:tcPr>
          <w:p w:rsidR="00000000" w:rsidRDefault="00000000">
            <w:pPr>
              <w:jc w:val="left"/>
            </w:pPr>
            <w:r>
              <w:t xml:space="preserve">   74.6(1990</w:t>
            </w:r>
            <w:r>
              <w:rPr>
                <w:rFonts w:hint="eastAsia"/>
              </w:rPr>
              <w:t>年</w:t>
            </w:r>
            <w:r>
              <w:t>)</w:t>
            </w:r>
          </w:p>
        </w:tc>
        <w:tc>
          <w:tcPr>
            <w:tcW w:w="1994" w:type="dxa"/>
          </w:tcPr>
          <w:p w:rsidR="00000000" w:rsidRDefault="00000000"/>
        </w:tc>
      </w:tr>
    </w:tbl>
    <w:p w:rsidR="00000000" w:rsidRDefault="00000000">
      <w:pPr>
        <w:spacing w:before="120" w:after="120"/>
        <w:rPr>
          <w:u w:val="single"/>
        </w:rPr>
      </w:pPr>
      <w:r>
        <w:t>3.</w:t>
      </w:r>
      <w:r>
        <w:tab/>
      </w:r>
      <w:r>
        <w:rPr>
          <w:rFonts w:hint="eastAsia"/>
          <w:u w:val="single"/>
        </w:rPr>
        <w:t>研究生教育</w:t>
      </w:r>
    </w:p>
    <w:p w:rsidR="00000000" w:rsidRDefault="00000000">
      <w:r>
        <w:tab/>
      </w:r>
      <w:r>
        <w:rPr>
          <w:rFonts w:hint="eastAsia"/>
        </w:rPr>
        <w:t>妇女在这一领域也有许多成就。取得博士学位的妇女比例为</w:t>
      </w:r>
      <w:r>
        <w:t>7.5%</w:t>
      </w:r>
      <w:r>
        <w:rPr>
          <w:rFonts w:hint="eastAsia"/>
        </w:rPr>
        <w:t>，而男子为</w:t>
      </w:r>
      <w:r>
        <w:t>24.1</w:t>
      </w:r>
      <w:r>
        <w:rPr>
          <w:rFonts w:hint="eastAsia"/>
        </w:rPr>
        <w:t>％。</w:t>
      </w:r>
      <w:r>
        <w:t>1990</w:t>
      </w:r>
      <w:r>
        <w:rPr>
          <w:rFonts w:hint="eastAsia"/>
        </w:rPr>
        <w:t>年，获得硕士学位的妇女比例为</w:t>
      </w:r>
      <w:r>
        <w:t>5.7%</w:t>
      </w:r>
      <w:r>
        <w:rPr>
          <w:rFonts w:hint="eastAsia"/>
        </w:rPr>
        <w:t>，而男子则为</w:t>
      </w:r>
      <w:r>
        <w:t>18.7%;</w:t>
      </w:r>
      <w:r>
        <w:rPr>
          <w:rStyle w:val="FootnoteReference"/>
        </w:rPr>
        <w:footnoteReference w:id="5"/>
      </w:r>
      <w:r>
        <w:rPr>
          <w:rFonts w:hint="eastAsia"/>
        </w:rPr>
        <w:t>这些数字是从在科技领域</w:t>
      </w:r>
      <w:r>
        <w:t>(</w:t>
      </w:r>
      <w:r>
        <w:rPr>
          <w:rFonts w:hint="eastAsia"/>
        </w:rPr>
        <w:t>实用高等教育</w:t>
      </w:r>
      <w:r>
        <w:t>––––</w:t>
      </w:r>
      <w:r>
        <w:rPr>
          <w:rFonts w:hint="eastAsia"/>
        </w:rPr>
        <w:t>一般服务</w:t>
      </w:r>
      <w:r>
        <w:t>)</w:t>
      </w:r>
      <w:r>
        <w:rPr>
          <w:rFonts w:hint="eastAsia"/>
        </w:rPr>
        <w:t>工作的科学家、研究员和技术员总人数中得出的。</w:t>
      </w:r>
    </w:p>
    <w:p w:rsidR="00000000" w:rsidRDefault="00000000">
      <w:pPr>
        <w:spacing w:before="120" w:after="120"/>
      </w:pPr>
      <w:r>
        <w:rPr>
          <w:rFonts w:hint="eastAsia"/>
        </w:rPr>
        <w:t>二</w:t>
      </w:r>
      <w:r>
        <w:t>.</w:t>
      </w:r>
      <w:r>
        <w:tab/>
      </w:r>
      <w:r>
        <w:rPr>
          <w:rFonts w:hint="eastAsia"/>
          <w:u w:val="single"/>
        </w:rPr>
        <w:t>辍学率与消除文盲</w:t>
      </w:r>
    </w:p>
    <w:p w:rsidR="00000000" w:rsidRDefault="00000000">
      <w:r>
        <w:tab/>
      </w:r>
      <w:r>
        <w:rPr>
          <w:rFonts w:hint="eastAsia"/>
        </w:rPr>
        <w:t>共和国总统发布总统令，将</w:t>
      </w:r>
      <w:r>
        <w:t>1990</w:t>
      </w:r>
      <w:r>
        <w:rPr>
          <w:rFonts w:hint="eastAsia"/>
        </w:rPr>
        <w:t>年代定为消除文盲十年。因此，颁布了</w:t>
      </w:r>
      <w:r>
        <w:t>1991</w:t>
      </w:r>
      <w:r>
        <w:rPr>
          <w:rFonts w:hint="eastAsia"/>
        </w:rPr>
        <w:t>年第</w:t>
      </w:r>
      <w:r>
        <w:t>18</w:t>
      </w:r>
      <w:r>
        <w:rPr>
          <w:rFonts w:hint="eastAsia"/>
        </w:rPr>
        <w:t>号法律；该法律涉及成年人教育和消除文盲现象，宣布这些目标是国家义务和责任，所有国家机构必须遵守。该法第</w:t>
      </w:r>
      <w:r>
        <w:t>2</w:t>
      </w:r>
      <w:r>
        <w:rPr>
          <w:rFonts w:hint="eastAsia"/>
        </w:rPr>
        <w:t>条确定的目标是，教育文盲，使之达到基础教育的初等水平。</w:t>
      </w:r>
    </w:p>
    <w:p w:rsidR="00000000" w:rsidRDefault="00000000">
      <w:r>
        <w:tab/>
        <w:t>1992</w:t>
      </w:r>
      <w:r>
        <w:rPr>
          <w:rFonts w:hint="eastAsia"/>
        </w:rPr>
        <w:t>年，</w:t>
      </w:r>
      <w:r>
        <w:t>(</w:t>
      </w:r>
      <w:r>
        <w:rPr>
          <w:rFonts w:hint="eastAsia"/>
        </w:rPr>
        <w:t>初级</w:t>
      </w:r>
      <w:r>
        <w:t>)</w:t>
      </w:r>
      <w:r>
        <w:rPr>
          <w:rFonts w:hint="eastAsia"/>
        </w:rPr>
        <w:t>义务教育的辍学率为</w:t>
      </w:r>
      <w:r>
        <w:t>20.1%</w:t>
      </w:r>
      <w:r>
        <w:rPr>
          <w:rFonts w:hint="eastAsia"/>
        </w:rPr>
        <w:t>，女童辍学率为</w:t>
      </w:r>
      <w:r>
        <w:t>20.49%</w:t>
      </w:r>
      <w:r>
        <w:rPr>
          <w:rFonts w:hint="eastAsia"/>
        </w:rPr>
        <w:t>。最近，女童辍学和留级现象大为减少，特别是在城镇地区。此外，各级教育的成功率已提高。国家降低辍学率计划，基于将教育过程与环境相联系，改进教育方式和发展课程，使之与社区直接有关。</w:t>
      </w:r>
    </w:p>
    <w:p w:rsidR="00000000" w:rsidRDefault="00000000">
      <w:r>
        <w:tab/>
      </w:r>
      <w:r>
        <w:rPr>
          <w:rFonts w:hint="eastAsia"/>
        </w:rPr>
        <w:t>埃及是一个发展中国家，消除妇女文盲现象被视为国家面临的最重要挑战之一。但是，通过当地努力并与国际机构合作，已取得明显进展。妇女文盲率已从</w:t>
      </w:r>
      <w:r>
        <w:t>1960</w:t>
      </w:r>
      <w:r>
        <w:rPr>
          <w:rFonts w:hint="eastAsia"/>
        </w:rPr>
        <w:t>年的</w:t>
      </w:r>
      <w:r>
        <w:t>84</w:t>
      </w:r>
      <w:r>
        <w:rPr>
          <w:rFonts w:hint="eastAsia"/>
        </w:rPr>
        <w:t>％降至</w:t>
      </w:r>
      <w:r>
        <w:t>1992</w:t>
      </w:r>
      <w:r>
        <w:rPr>
          <w:rFonts w:hint="eastAsia"/>
        </w:rPr>
        <w:t>年的</w:t>
      </w:r>
      <w:r>
        <w:t>57.41%</w:t>
      </w:r>
      <w:r>
        <w:rPr>
          <w:rFonts w:hint="eastAsia"/>
        </w:rPr>
        <w:t>。</w:t>
      </w:r>
      <w:r>
        <w:t>1978</w:t>
      </w:r>
      <w:r>
        <w:rPr>
          <w:rFonts w:hint="eastAsia"/>
        </w:rPr>
        <w:t>年，埃及与教科文组织合作，设立了一个成人教育中心，目标是消除育龄家庭主妇中的文盲现象，训练她们从事创收工作。</w:t>
      </w:r>
      <w:r>
        <w:t>1991</w:t>
      </w:r>
      <w:r>
        <w:rPr>
          <w:rFonts w:hint="eastAsia"/>
        </w:rPr>
        <w:t>年，设立消除文盲组织，目的是强制性消除</w:t>
      </w:r>
      <w:r>
        <w:t>15</w:t>
      </w:r>
      <w:r>
        <w:rPr>
          <w:rFonts w:hint="eastAsia"/>
        </w:rPr>
        <w:t>至</w:t>
      </w:r>
      <w:r>
        <w:t>35</w:t>
      </w:r>
      <w:r>
        <w:rPr>
          <w:rFonts w:hint="eastAsia"/>
        </w:rPr>
        <w:t>岁年龄组的文盲现象。</w:t>
      </w:r>
    </w:p>
    <w:p w:rsidR="00000000" w:rsidRDefault="00000000">
      <w:r>
        <w:tab/>
      </w:r>
      <w:r>
        <w:rPr>
          <w:rFonts w:hint="eastAsia"/>
        </w:rPr>
        <w:t>已与儿童基金会合作在上埃及农村地区设立社区学校，以期消除妇女文盲现象。目前，已通过有关各部制定一项计划。根据这项计划，妇女毕业生承诺在工作单位的教育部门从事一年公共服务，以消除劳动者中的文盲现象。</w:t>
      </w:r>
    </w:p>
    <w:p w:rsidR="00000000" w:rsidRDefault="00000000">
      <w:pPr>
        <w:spacing w:before="120" w:after="120"/>
      </w:pPr>
      <w:r>
        <w:rPr>
          <w:rFonts w:hint="eastAsia"/>
        </w:rPr>
        <w:t>三</w:t>
      </w:r>
      <w:r>
        <w:t>.</w:t>
      </w:r>
      <w:r>
        <w:tab/>
      </w:r>
      <w:r>
        <w:rPr>
          <w:rFonts w:hint="eastAsia"/>
          <w:u w:val="single"/>
        </w:rPr>
        <w:t>妇女在教育机构中任职的比例</w:t>
      </w:r>
    </w:p>
    <w:p w:rsidR="00000000" w:rsidRDefault="00000000">
      <w:r>
        <w:tab/>
        <w:t>1.</w:t>
      </w:r>
      <w:r>
        <w:tab/>
      </w:r>
      <w:r>
        <w:rPr>
          <w:rFonts w:hint="eastAsia"/>
        </w:rPr>
        <w:t>由于妇女对这一领域的兴趣，在教育机构任职的妇女比例，从</w:t>
      </w:r>
      <w:r>
        <w:t>1981</w:t>
      </w:r>
      <w:r>
        <w:rPr>
          <w:rFonts w:hint="eastAsia"/>
        </w:rPr>
        <w:t>年的</w:t>
      </w:r>
      <w:r>
        <w:t>48.8%</w:t>
      </w:r>
      <w:r>
        <w:rPr>
          <w:rFonts w:hint="eastAsia"/>
        </w:rPr>
        <w:t>增至</w:t>
      </w:r>
      <w:r>
        <w:t>1992</w:t>
      </w:r>
      <w:r>
        <w:rPr>
          <w:rFonts w:hint="eastAsia"/>
        </w:rPr>
        <w:t>年的</w:t>
      </w:r>
      <w:r>
        <w:t>51.6%</w:t>
      </w:r>
      <w:r>
        <w:rPr>
          <w:rFonts w:hint="eastAsia"/>
        </w:rPr>
        <w:t>。具体情况如下：</w:t>
      </w:r>
      <w:r>
        <w:rPr>
          <w:rStyle w:val="FootnoteReference"/>
        </w:rPr>
        <w:footnoteReference w:id="6"/>
      </w:r>
    </w:p>
    <w:tbl>
      <w:tblPr>
        <w:tblW w:w="0" w:type="auto"/>
        <w:tblInd w:w="-26" w:type="dxa"/>
        <w:tblLayout w:type="fixed"/>
        <w:tblCellMar>
          <w:left w:w="28" w:type="dxa"/>
          <w:right w:w="28" w:type="dxa"/>
        </w:tblCellMar>
        <w:tblLook w:val="0000" w:firstRow="0" w:lastRow="0" w:firstColumn="0" w:lastColumn="0" w:noHBand="0" w:noVBand="0"/>
      </w:tblPr>
      <w:tblGrid>
        <w:gridCol w:w="868"/>
        <w:gridCol w:w="3913"/>
        <w:gridCol w:w="3913"/>
      </w:tblGrid>
      <w:tr w:rsidR="00000000">
        <w:tblPrEx>
          <w:tblCellMar>
            <w:top w:w="0" w:type="dxa"/>
            <w:bottom w:w="0" w:type="dxa"/>
          </w:tblCellMar>
        </w:tblPrEx>
        <w:tc>
          <w:tcPr>
            <w:tcW w:w="868" w:type="dxa"/>
          </w:tcPr>
          <w:p w:rsidR="00000000" w:rsidRDefault="00000000">
            <w:pPr>
              <w:spacing w:line="280" w:lineRule="atLeast"/>
            </w:pPr>
          </w:p>
        </w:tc>
        <w:tc>
          <w:tcPr>
            <w:tcW w:w="3913" w:type="dxa"/>
          </w:tcPr>
          <w:p w:rsidR="00000000" w:rsidRDefault="00000000">
            <w:pPr>
              <w:spacing w:line="280" w:lineRule="atLeast"/>
              <w:jc w:val="center"/>
            </w:pPr>
            <w:r>
              <w:rPr>
                <w:rFonts w:hint="eastAsia"/>
                <w:u w:val="single"/>
              </w:rPr>
              <w:t>等级或类型</w:t>
            </w:r>
          </w:p>
        </w:tc>
        <w:tc>
          <w:tcPr>
            <w:tcW w:w="3913" w:type="dxa"/>
          </w:tcPr>
          <w:p w:rsidR="00000000" w:rsidRDefault="00000000">
            <w:pPr>
              <w:spacing w:line="280" w:lineRule="atLeast"/>
              <w:jc w:val="center"/>
            </w:pPr>
            <w:r>
              <w:rPr>
                <w:rFonts w:hint="eastAsia"/>
                <w:u w:val="single"/>
              </w:rPr>
              <w:t>在教育机构任职的妇女比例</w:t>
            </w:r>
          </w:p>
        </w:tc>
      </w:tr>
      <w:tr w:rsidR="00000000">
        <w:tblPrEx>
          <w:tblCellMar>
            <w:top w:w="0" w:type="dxa"/>
            <w:bottom w:w="0" w:type="dxa"/>
          </w:tblCellMar>
        </w:tblPrEx>
        <w:tc>
          <w:tcPr>
            <w:tcW w:w="868" w:type="dxa"/>
          </w:tcPr>
          <w:p w:rsidR="00000000" w:rsidRDefault="00000000">
            <w:pPr>
              <w:spacing w:line="280" w:lineRule="atLeast"/>
            </w:pPr>
          </w:p>
        </w:tc>
        <w:tc>
          <w:tcPr>
            <w:tcW w:w="3913" w:type="dxa"/>
          </w:tcPr>
          <w:p w:rsidR="00000000" w:rsidRDefault="00000000">
            <w:pPr>
              <w:spacing w:line="280" w:lineRule="atLeast"/>
            </w:pPr>
            <w:r>
              <w:t xml:space="preserve">(a)  </w:t>
            </w:r>
            <w:r>
              <w:rPr>
                <w:rFonts w:hint="eastAsia"/>
              </w:rPr>
              <w:t>小学</w:t>
            </w:r>
          </w:p>
        </w:tc>
        <w:tc>
          <w:tcPr>
            <w:tcW w:w="3913" w:type="dxa"/>
          </w:tcPr>
          <w:p w:rsidR="00000000" w:rsidRDefault="00000000">
            <w:pPr>
              <w:spacing w:line="280" w:lineRule="atLeast"/>
              <w:jc w:val="center"/>
            </w:pPr>
            <w:r>
              <w:t>51.76</w:t>
            </w:r>
          </w:p>
        </w:tc>
      </w:tr>
      <w:tr w:rsidR="00000000">
        <w:tblPrEx>
          <w:tblCellMar>
            <w:top w:w="0" w:type="dxa"/>
            <w:bottom w:w="0" w:type="dxa"/>
          </w:tblCellMar>
        </w:tblPrEx>
        <w:tc>
          <w:tcPr>
            <w:tcW w:w="868" w:type="dxa"/>
          </w:tcPr>
          <w:p w:rsidR="00000000" w:rsidRDefault="00000000">
            <w:pPr>
              <w:spacing w:line="280" w:lineRule="atLeast"/>
            </w:pPr>
          </w:p>
        </w:tc>
        <w:tc>
          <w:tcPr>
            <w:tcW w:w="3913" w:type="dxa"/>
          </w:tcPr>
          <w:p w:rsidR="00000000" w:rsidRDefault="00000000">
            <w:pPr>
              <w:spacing w:line="280" w:lineRule="atLeast"/>
            </w:pPr>
            <w:r>
              <w:t xml:space="preserve">(b)  </w:t>
            </w:r>
            <w:r>
              <w:rPr>
                <w:rFonts w:hint="eastAsia"/>
              </w:rPr>
              <w:t>预科</w:t>
            </w:r>
          </w:p>
        </w:tc>
        <w:tc>
          <w:tcPr>
            <w:tcW w:w="3913" w:type="dxa"/>
          </w:tcPr>
          <w:p w:rsidR="00000000" w:rsidRDefault="00000000">
            <w:pPr>
              <w:spacing w:line="280" w:lineRule="atLeast"/>
              <w:jc w:val="center"/>
            </w:pPr>
            <w:r>
              <w:t>44.04</w:t>
            </w:r>
          </w:p>
        </w:tc>
      </w:tr>
      <w:tr w:rsidR="00000000">
        <w:tblPrEx>
          <w:tblCellMar>
            <w:top w:w="0" w:type="dxa"/>
            <w:bottom w:w="0" w:type="dxa"/>
          </w:tblCellMar>
        </w:tblPrEx>
        <w:tc>
          <w:tcPr>
            <w:tcW w:w="868" w:type="dxa"/>
          </w:tcPr>
          <w:p w:rsidR="00000000" w:rsidRDefault="00000000">
            <w:pPr>
              <w:spacing w:line="280" w:lineRule="atLeast"/>
            </w:pPr>
          </w:p>
        </w:tc>
        <w:tc>
          <w:tcPr>
            <w:tcW w:w="3913" w:type="dxa"/>
          </w:tcPr>
          <w:p w:rsidR="00000000" w:rsidRDefault="00000000">
            <w:pPr>
              <w:spacing w:line="280" w:lineRule="atLeast"/>
            </w:pPr>
            <w:r>
              <w:t xml:space="preserve">(c)  </w:t>
            </w:r>
            <w:r>
              <w:rPr>
                <w:rFonts w:hint="eastAsia"/>
              </w:rPr>
              <w:t>中学</w:t>
            </w:r>
          </w:p>
        </w:tc>
        <w:tc>
          <w:tcPr>
            <w:tcW w:w="3913" w:type="dxa"/>
          </w:tcPr>
          <w:p w:rsidR="00000000" w:rsidRDefault="00000000">
            <w:pPr>
              <w:spacing w:line="280" w:lineRule="atLeast"/>
              <w:jc w:val="center"/>
            </w:pPr>
            <w:r>
              <w:t>35.70</w:t>
            </w:r>
          </w:p>
        </w:tc>
      </w:tr>
      <w:tr w:rsidR="00000000">
        <w:tblPrEx>
          <w:tblCellMar>
            <w:top w:w="0" w:type="dxa"/>
            <w:bottom w:w="0" w:type="dxa"/>
          </w:tblCellMar>
        </w:tblPrEx>
        <w:tc>
          <w:tcPr>
            <w:tcW w:w="868" w:type="dxa"/>
          </w:tcPr>
          <w:p w:rsidR="00000000" w:rsidRDefault="00000000">
            <w:pPr>
              <w:spacing w:line="280" w:lineRule="atLeast"/>
            </w:pPr>
          </w:p>
        </w:tc>
        <w:tc>
          <w:tcPr>
            <w:tcW w:w="3913" w:type="dxa"/>
          </w:tcPr>
          <w:p w:rsidR="00000000" w:rsidRDefault="00000000">
            <w:pPr>
              <w:spacing w:line="280" w:lineRule="atLeast"/>
            </w:pPr>
            <w:r>
              <w:t xml:space="preserve">(d)  </w:t>
            </w:r>
            <w:r>
              <w:rPr>
                <w:rFonts w:hint="eastAsia"/>
              </w:rPr>
              <w:t>工业</w:t>
            </w:r>
          </w:p>
        </w:tc>
        <w:tc>
          <w:tcPr>
            <w:tcW w:w="3913" w:type="dxa"/>
          </w:tcPr>
          <w:p w:rsidR="00000000" w:rsidRDefault="00000000">
            <w:pPr>
              <w:spacing w:line="280" w:lineRule="atLeast"/>
              <w:jc w:val="center"/>
            </w:pPr>
            <w:r>
              <w:t>25.09</w:t>
            </w:r>
          </w:p>
        </w:tc>
      </w:tr>
      <w:tr w:rsidR="00000000">
        <w:tblPrEx>
          <w:tblCellMar>
            <w:top w:w="0" w:type="dxa"/>
            <w:bottom w:w="0" w:type="dxa"/>
          </w:tblCellMar>
        </w:tblPrEx>
        <w:tc>
          <w:tcPr>
            <w:tcW w:w="868" w:type="dxa"/>
          </w:tcPr>
          <w:p w:rsidR="00000000" w:rsidRDefault="00000000">
            <w:pPr>
              <w:spacing w:line="280" w:lineRule="atLeast"/>
            </w:pPr>
          </w:p>
        </w:tc>
        <w:tc>
          <w:tcPr>
            <w:tcW w:w="3913" w:type="dxa"/>
          </w:tcPr>
          <w:p w:rsidR="00000000" w:rsidRDefault="00000000">
            <w:pPr>
              <w:spacing w:line="280" w:lineRule="atLeast"/>
            </w:pPr>
            <w:r>
              <w:t xml:space="preserve">(e)  </w:t>
            </w:r>
            <w:r>
              <w:rPr>
                <w:rFonts w:hint="eastAsia"/>
              </w:rPr>
              <w:t>农业</w:t>
            </w:r>
          </w:p>
        </w:tc>
        <w:tc>
          <w:tcPr>
            <w:tcW w:w="3913" w:type="dxa"/>
          </w:tcPr>
          <w:p w:rsidR="00000000" w:rsidRDefault="00000000">
            <w:pPr>
              <w:spacing w:line="280" w:lineRule="atLeast"/>
              <w:jc w:val="center"/>
            </w:pPr>
            <w:r>
              <w:t>23.38</w:t>
            </w:r>
          </w:p>
        </w:tc>
      </w:tr>
      <w:tr w:rsidR="00000000">
        <w:tblPrEx>
          <w:tblCellMar>
            <w:top w:w="0" w:type="dxa"/>
            <w:bottom w:w="0" w:type="dxa"/>
          </w:tblCellMar>
        </w:tblPrEx>
        <w:tc>
          <w:tcPr>
            <w:tcW w:w="868" w:type="dxa"/>
          </w:tcPr>
          <w:p w:rsidR="00000000" w:rsidRDefault="00000000">
            <w:pPr>
              <w:spacing w:line="280" w:lineRule="atLeast"/>
            </w:pPr>
          </w:p>
        </w:tc>
        <w:tc>
          <w:tcPr>
            <w:tcW w:w="3913" w:type="dxa"/>
          </w:tcPr>
          <w:p w:rsidR="00000000" w:rsidRDefault="00000000">
            <w:pPr>
              <w:spacing w:line="280" w:lineRule="atLeast"/>
            </w:pPr>
            <w:r>
              <w:t xml:space="preserve">(f)  </w:t>
            </w:r>
            <w:r>
              <w:rPr>
                <w:rFonts w:hint="eastAsia"/>
              </w:rPr>
              <w:t>商业</w:t>
            </w:r>
          </w:p>
        </w:tc>
        <w:tc>
          <w:tcPr>
            <w:tcW w:w="3913" w:type="dxa"/>
          </w:tcPr>
          <w:p w:rsidR="00000000" w:rsidRDefault="00000000">
            <w:pPr>
              <w:spacing w:line="280" w:lineRule="atLeast"/>
              <w:jc w:val="center"/>
            </w:pPr>
            <w:r>
              <w:t>45.50</w:t>
            </w:r>
          </w:p>
        </w:tc>
      </w:tr>
      <w:tr w:rsidR="00000000">
        <w:tblPrEx>
          <w:tblCellMar>
            <w:top w:w="0" w:type="dxa"/>
            <w:bottom w:w="0" w:type="dxa"/>
          </w:tblCellMar>
        </w:tblPrEx>
        <w:tc>
          <w:tcPr>
            <w:tcW w:w="868" w:type="dxa"/>
          </w:tcPr>
          <w:p w:rsidR="00000000" w:rsidRDefault="00000000">
            <w:pPr>
              <w:spacing w:line="280" w:lineRule="atLeast"/>
            </w:pPr>
          </w:p>
        </w:tc>
        <w:tc>
          <w:tcPr>
            <w:tcW w:w="3913" w:type="dxa"/>
          </w:tcPr>
          <w:p w:rsidR="00000000" w:rsidRDefault="00000000">
            <w:pPr>
              <w:spacing w:line="280" w:lineRule="atLeast"/>
            </w:pPr>
            <w:r>
              <w:t xml:space="preserve">(g)  </w:t>
            </w:r>
            <w:r>
              <w:rPr>
                <w:rFonts w:hint="eastAsia"/>
              </w:rPr>
              <w:t>师资训练</w:t>
            </w:r>
          </w:p>
        </w:tc>
        <w:tc>
          <w:tcPr>
            <w:tcW w:w="3913" w:type="dxa"/>
          </w:tcPr>
          <w:p w:rsidR="00000000" w:rsidRDefault="00000000">
            <w:pPr>
              <w:spacing w:line="280" w:lineRule="atLeast"/>
              <w:jc w:val="center"/>
            </w:pPr>
            <w:r>
              <w:t>49.01</w:t>
            </w:r>
          </w:p>
        </w:tc>
      </w:tr>
    </w:tbl>
    <w:p w:rsidR="00000000" w:rsidRDefault="00000000">
      <w:r>
        <w:t>2.</w:t>
      </w:r>
      <w:r>
        <w:tab/>
        <w:t>1993/94</w:t>
      </w:r>
      <w:r>
        <w:rPr>
          <w:rFonts w:hint="eastAsia"/>
        </w:rPr>
        <w:t>年，在大学任教的妇女比例比男子高</w:t>
      </w:r>
      <w:r>
        <w:t>35.68</w:t>
      </w:r>
      <w:r>
        <w:rPr>
          <w:rFonts w:hint="eastAsia"/>
        </w:rPr>
        <w:t>％。</w:t>
      </w:r>
    </w:p>
    <w:p w:rsidR="00000000" w:rsidRDefault="00000000">
      <w:pPr>
        <w:spacing w:before="120" w:after="120"/>
      </w:pPr>
      <w:r>
        <w:rPr>
          <w:rFonts w:hint="eastAsia"/>
        </w:rPr>
        <w:t>四</w:t>
      </w:r>
      <w:r>
        <w:t>.</w:t>
      </w:r>
      <w:r>
        <w:tab/>
      </w:r>
      <w:r>
        <w:rPr>
          <w:rFonts w:hint="eastAsia"/>
          <w:u w:val="single"/>
        </w:rPr>
        <w:t>课程和活动</w:t>
      </w:r>
    </w:p>
    <w:p w:rsidR="00000000" w:rsidRDefault="00000000">
      <w:r>
        <w:tab/>
      </w:r>
      <w:r>
        <w:rPr>
          <w:rFonts w:hint="eastAsia"/>
        </w:rPr>
        <w:t>在各级妇女教育中，体育和各种科学科目已定为核心科目。全国妇女理事会要求，从初级教育起，就应将《消除对妇女一切形式歧视公约》和《儿童权利公约》列入教材。</w:t>
      </w:r>
    </w:p>
    <w:p w:rsidR="00000000" w:rsidRDefault="00000000">
      <w:r>
        <w:tab/>
      </w:r>
      <w:r>
        <w:rPr>
          <w:rFonts w:hint="eastAsia"/>
        </w:rPr>
        <w:t>教育部正在详细审查教育课程，以期在各级教育机构讲授所有人权公约，以提高对这些权利的认识和确保其得到实行，并与同这些权利冲突的任何观念、主张或习俗作斗争。</w:t>
      </w:r>
    </w:p>
    <w:p w:rsidR="00000000" w:rsidRDefault="00000000">
      <w:pPr>
        <w:tabs>
          <w:tab w:val="clear" w:pos="527"/>
        </w:tabs>
        <w:spacing w:before="120" w:after="120" w:line="580" w:lineRule="atLeast"/>
        <w:jc w:val="center"/>
        <w:rPr>
          <w:u w:val="single"/>
        </w:rPr>
      </w:pPr>
      <w:r>
        <w:rPr>
          <w:rFonts w:hint="eastAsia"/>
          <w:u w:val="single"/>
        </w:rPr>
        <w:t>第</w:t>
      </w:r>
      <w:r>
        <w:rPr>
          <w:u w:val="single"/>
        </w:rPr>
        <w:t>11</w:t>
      </w:r>
      <w:r>
        <w:rPr>
          <w:rFonts w:hint="eastAsia"/>
          <w:u w:val="single"/>
        </w:rPr>
        <w:t>条</w:t>
      </w:r>
    </w:p>
    <w:p w:rsidR="00000000" w:rsidRDefault="00000000">
      <w:r>
        <w:tab/>
        <w:t>1.</w:t>
      </w:r>
      <w:r>
        <w:tab/>
      </w:r>
      <w:r>
        <w:rPr>
          <w:rFonts w:hint="eastAsia"/>
        </w:rPr>
        <w:t>缔约各国应采取一切适当措施</w:t>
      </w:r>
      <w:r>
        <w:t>,</w:t>
      </w:r>
      <w:r>
        <w:rPr>
          <w:rFonts w:hint="eastAsia"/>
        </w:rPr>
        <w:t>消除在就业方面对妇女的歧视</w:t>
      </w:r>
      <w:r>
        <w:t>,</w:t>
      </w:r>
      <w:r>
        <w:rPr>
          <w:rFonts w:hint="eastAsia"/>
        </w:rPr>
        <w:t>以保证她们在男女平等的基础上享有相同权利</w:t>
      </w:r>
      <w:r>
        <w:t>,</w:t>
      </w:r>
      <w:r>
        <w:rPr>
          <w:rFonts w:hint="eastAsia"/>
        </w:rPr>
        <w:t>特别是</w:t>
      </w:r>
      <w:r>
        <w:t>:</w:t>
      </w:r>
    </w:p>
    <w:p w:rsidR="00000000" w:rsidRDefault="00000000">
      <w:r>
        <w:tab/>
        <w:t>(a)</w:t>
      </w:r>
      <w:r>
        <w:tab/>
      </w:r>
      <w:r>
        <w:rPr>
          <w:rFonts w:hint="eastAsia"/>
        </w:rPr>
        <w:t>人人有不可剥夺的工作权利</w:t>
      </w:r>
      <w:r>
        <w:t>;</w:t>
      </w:r>
    </w:p>
    <w:p w:rsidR="00000000" w:rsidRDefault="00000000">
      <w:r>
        <w:tab/>
        <w:t>(b)</w:t>
      </w:r>
      <w:r>
        <w:tab/>
      </w:r>
      <w:r>
        <w:rPr>
          <w:rFonts w:hint="eastAsia"/>
        </w:rPr>
        <w:t>享有相同就业机会的权利</w:t>
      </w:r>
      <w:r>
        <w:t>,</w:t>
      </w:r>
      <w:r>
        <w:rPr>
          <w:rFonts w:hint="eastAsia"/>
        </w:rPr>
        <w:t>包括在就业方面相同的甄选标准</w:t>
      </w:r>
      <w:r>
        <w:t>;</w:t>
      </w:r>
    </w:p>
    <w:p w:rsidR="00000000" w:rsidRDefault="00000000">
      <w:r>
        <w:tab/>
        <w:t>(c)</w:t>
      </w:r>
      <w:r>
        <w:tab/>
      </w:r>
      <w:r>
        <w:rPr>
          <w:rFonts w:hint="eastAsia"/>
        </w:rPr>
        <w:t>享有自由选择专业和职业</w:t>
      </w:r>
      <w:r>
        <w:t>,</w:t>
      </w:r>
      <w:r>
        <w:rPr>
          <w:rFonts w:hint="eastAsia"/>
        </w:rPr>
        <w:t>提升和工作保障</w:t>
      </w:r>
      <w:r>
        <w:t>,</w:t>
      </w:r>
      <w:r>
        <w:rPr>
          <w:rFonts w:hint="eastAsia"/>
        </w:rPr>
        <w:t>一切服务的福利和条件</w:t>
      </w:r>
      <w:r>
        <w:t>,</w:t>
      </w:r>
      <w:r>
        <w:rPr>
          <w:rFonts w:hint="eastAsia"/>
        </w:rPr>
        <w:t>接受职业培训和进修</w:t>
      </w:r>
      <w:r>
        <w:t>,</w:t>
      </w:r>
      <w:r>
        <w:rPr>
          <w:rFonts w:hint="eastAsia"/>
        </w:rPr>
        <w:t>包括实习培训、高等职业培训和经常性培训的权利</w:t>
      </w:r>
      <w:r>
        <w:t>;</w:t>
      </w:r>
    </w:p>
    <w:p w:rsidR="00000000" w:rsidRDefault="00000000">
      <w:r>
        <w:tab/>
        <w:t>(d)</w:t>
      </w:r>
      <w:r>
        <w:tab/>
      </w:r>
      <w:r>
        <w:rPr>
          <w:rFonts w:hint="eastAsia"/>
        </w:rPr>
        <w:t>同等价值的工作享有同等报酬包括福利和享有平等待遇的权利</w:t>
      </w:r>
      <w:r>
        <w:t>,</w:t>
      </w:r>
      <w:r>
        <w:rPr>
          <w:rFonts w:hint="eastAsia"/>
        </w:rPr>
        <w:t>在评定工作的表现方面</w:t>
      </w:r>
      <w:r>
        <w:t>,</w:t>
      </w:r>
      <w:r>
        <w:rPr>
          <w:rFonts w:hint="eastAsia"/>
        </w:rPr>
        <w:t>也享有平等待遇的权利</w:t>
      </w:r>
      <w:r>
        <w:t>;</w:t>
      </w:r>
    </w:p>
    <w:p w:rsidR="00000000" w:rsidRDefault="00000000">
      <w:r>
        <w:tab/>
        <w:t>(e)</w:t>
      </w:r>
      <w:r>
        <w:tab/>
      </w:r>
      <w:r>
        <w:rPr>
          <w:rFonts w:hint="eastAsia"/>
        </w:rPr>
        <w:t>享有社会保障的权利</w:t>
      </w:r>
      <w:r>
        <w:t>,</w:t>
      </w:r>
      <w:r>
        <w:rPr>
          <w:rFonts w:hint="eastAsia"/>
        </w:rPr>
        <w:t>特别是在退休、失业、疾病、残废和老年或在其他丧失工作能力的情况下</w:t>
      </w:r>
      <w:r>
        <w:t>,</w:t>
      </w:r>
      <w:r>
        <w:rPr>
          <w:rFonts w:hint="eastAsia"/>
        </w:rPr>
        <w:t>以及享有带薪度假的权利</w:t>
      </w:r>
      <w:r>
        <w:t>;</w:t>
      </w:r>
    </w:p>
    <w:p w:rsidR="00000000" w:rsidRDefault="00000000">
      <w:r>
        <w:tab/>
        <w:t>(f)</w:t>
      </w:r>
      <w:r>
        <w:tab/>
      </w:r>
      <w:r>
        <w:rPr>
          <w:rFonts w:hint="eastAsia"/>
        </w:rPr>
        <w:t>在工作条件方面享有健康和安全保障</w:t>
      </w:r>
      <w:r>
        <w:t>,</w:t>
      </w:r>
      <w:r>
        <w:rPr>
          <w:rFonts w:hint="eastAsia"/>
        </w:rPr>
        <w:t>包括保障生育机能的权利。</w:t>
      </w:r>
    </w:p>
    <w:p w:rsidR="00000000" w:rsidRDefault="00000000">
      <w:r>
        <w:tab/>
        <w:t>2.</w:t>
      </w:r>
      <w:r>
        <w:tab/>
      </w:r>
      <w:r>
        <w:rPr>
          <w:rFonts w:hint="eastAsia"/>
        </w:rPr>
        <w:t>缔约各国为使妇女不致因结婚或生育而受歧视</w:t>
      </w:r>
      <w:r>
        <w:t>,</w:t>
      </w:r>
      <w:r>
        <w:rPr>
          <w:rFonts w:hint="eastAsia"/>
        </w:rPr>
        <w:t>又为保障其有效的工作权利起见</w:t>
      </w:r>
      <w:r>
        <w:t>,</w:t>
      </w:r>
      <w:r>
        <w:rPr>
          <w:rFonts w:hint="eastAsia"/>
        </w:rPr>
        <w:t>应采取适当措施</w:t>
      </w:r>
      <w:r>
        <w:t>:</w:t>
      </w:r>
    </w:p>
    <w:p w:rsidR="00000000" w:rsidRDefault="00000000">
      <w:r>
        <w:tab/>
        <w:t>(a)</w:t>
      </w:r>
      <w:r>
        <w:tab/>
      </w:r>
      <w:r>
        <w:rPr>
          <w:rFonts w:hint="eastAsia"/>
        </w:rPr>
        <w:t>禁止以怀孕或产假为理由予以解雇</w:t>
      </w:r>
      <w:r>
        <w:t>,</w:t>
      </w:r>
      <w:r>
        <w:rPr>
          <w:rFonts w:hint="eastAsia"/>
        </w:rPr>
        <w:t>以及以婚姻状况为理由予以解雇的歧视</w:t>
      </w:r>
      <w:r>
        <w:t>,</w:t>
      </w:r>
      <w:r>
        <w:rPr>
          <w:rFonts w:hint="eastAsia"/>
        </w:rPr>
        <w:t>违反规定者得受处分</w:t>
      </w:r>
      <w:r>
        <w:t>;</w:t>
      </w:r>
    </w:p>
    <w:p w:rsidR="00000000" w:rsidRDefault="00000000">
      <w:r>
        <w:tab/>
        <w:t>(b)</w:t>
      </w:r>
      <w:r>
        <w:tab/>
      </w:r>
      <w:r>
        <w:rPr>
          <w:rFonts w:hint="eastAsia"/>
        </w:rPr>
        <w:t>实施带薪产假或具有同等社会福利的产假</w:t>
      </w:r>
      <w:r>
        <w:t>,</w:t>
      </w:r>
      <w:r>
        <w:rPr>
          <w:rFonts w:hint="eastAsia"/>
        </w:rPr>
        <w:t>而不丧失原有工作、年资或社会津贴</w:t>
      </w:r>
      <w:r>
        <w:t>;</w:t>
      </w:r>
    </w:p>
    <w:p w:rsidR="00000000" w:rsidRDefault="00000000">
      <w:r>
        <w:tab/>
        <w:t>(c)</w:t>
      </w:r>
      <w:r>
        <w:tab/>
      </w:r>
      <w:r>
        <w:rPr>
          <w:rFonts w:hint="eastAsia"/>
        </w:rPr>
        <w:t>鼓励提供必要的辅助性社会服务</w:t>
      </w:r>
      <w:r>
        <w:t>,</w:t>
      </w:r>
      <w:r>
        <w:rPr>
          <w:rFonts w:hint="eastAsia"/>
        </w:rPr>
        <w:t>特别是通过促进建立和发展托儿设施系统</w:t>
      </w:r>
      <w:r>
        <w:t>,</w:t>
      </w:r>
      <w:r>
        <w:rPr>
          <w:rFonts w:hint="eastAsia"/>
        </w:rPr>
        <w:t>使父母得以兼顾家庭义务和工作责任并参与公共事务</w:t>
      </w:r>
      <w:r>
        <w:t>;</w:t>
      </w:r>
    </w:p>
    <w:p w:rsidR="00000000" w:rsidRDefault="00000000">
      <w:r>
        <w:tab/>
        <w:t>(d)</w:t>
      </w:r>
      <w:r>
        <w:tab/>
      </w:r>
      <w:r>
        <w:rPr>
          <w:rFonts w:hint="eastAsia"/>
        </w:rPr>
        <w:t>对于怀孕期间从事确实有害于健康的工种的妇女</w:t>
      </w:r>
      <w:r>
        <w:t>,</w:t>
      </w:r>
      <w:r>
        <w:rPr>
          <w:rFonts w:hint="eastAsia"/>
        </w:rPr>
        <w:t>给予特别保护。</w:t>
      </w:r>
    </w:p>
    <w:p w:rsidR="00000000" w:rsidRDefault="00000000">
      <w:r>
        <w:tab/>
        <w:t>3.</w:t>
      </w:r>
      <w:r>
        <w:tab/>
      </w:r>
      <w:r>
        <w:rPr>
          <w:rFonts w:hint="eastAsia"/>
        </w:rPr>
        <w:t>应根据科技知识</w:t>
      </w:r>
      <w:r>
        <w:t>,</w:t>
      </w:r>
      <w:r>
        <w:rPr>
          <w:rFonts w:hint="eastAsia"/>
        </w:rPr>
        <w:t>定期审查与本条包涵的内容有关的保护性法律</w:t>
      </w:r>
      <w:r>
        <w:t>,</w:t>
      </w:r>
      <w:r>
        <w:rPr>
          <w:rFonts w:hint="eastAsia"/>
        </w:rPr>
        <w:t>必要时应加以修订、废止或推广。</w:t>
      </w:r>
    </w:p>
    <w:p w:rsidR="00000000" w:rsidRDefault="00000000">
      <w:pPr>
        <w:spacing w:before="120" w:after="120"/>
      </w:pPr>
      <w:r>
        <w:rPr>
          <w:rFonts w:hint="eastAsia"/>
        </w:rPr>
        <w:t>一</w:t>
      </w:r>
      <w:r>
        <w:t>.</w:t>
      </w:r>
      <w:r>
        <w:tab/>
      </w:r>
      <w:r>
        <w:rPr>
          <w:rFonts w:hint="eastAsia"/>
          <w:u w:val="single"/>
        </w:rPr>
        <w:t>妇女和《埃及宪法》规定的工作权利</w:t>
      </w:r>
    </w:p>
    <w:p w:rsidR="00000000" w:rsidRDefault="00000000">
      <w:r>
        <w:tab/>
      </w:r>
      <w:r>
        <w:rPr>
          <w:rFonts w:hint="eastAsia"/>
        </w:rPr>
        <w:t>《埃及宪法》第</w:t>
      </w:r>
      <w:r>
        <w:t>8</w:t>
      </w:r>
      <w:r>
        <w:rPr>
          <w:rFonts w:hint="eastAsia"/>
        </w:rPr>
        <w:t>、</w:t>
      </w:r>
      <w:r>
        <w:t>10</w:t>
      </w:r>
      <w:r>
        <w:rPr>
          <w:rFonts w:hint="eastAsia"/>
        </w:rPr>
        <w:t>、</w:t>
      </w:r>
      <w:r>
        <w:t>11</w:t>
      </w:r>
      <w:r>
        <w:rPr>
          <w:rFonts w:hint="eastAsia"/>
        </w:rPr>
        <w:t>、</w:t>
      </w:r>
      <w:r>
        <w:t>13</w:t>
      </w:r>
      <w:r>
        <w:rPr>
          <w:rFonts w:hint="eastAsia"/>
        </w:rPr>
        <w:t>、</w:t>
      </w:r>
      <w:r>
        <w:t>14</w:t>
      </w:r>
      <w:r>
        <w:rPr>
          <w:rFonts w:hint="eastAsia"/>
        </w:rPr>
        <w:t>、和</w:t>
      </w:r>
      <w:r>
        <w:t>17</w:t>
      </w:r>
      <w:r>
        <w:rPr>
          <w:rFonts w:hint="eastAsia"/>
        </w:rPr>
        <w:t>条规定</w:t>
      </w:r>
      <w:r>
        <w:t>,</w:t>
      </w:r>
      <w:r>
        <w:rPr>
          <w:rFonts w:hint="eastAsia"/>
        </w:rPr>
        <w:t>工作是受国家保障的权利、义务和荣誉。除非依法律规定和为进行公务的目的</w:t>
      </w:r>
      <w:r>
        <w:t>,</w:t>
      </w:r>
      <w:r>
        <w:rPr>
          <w:rFonts w:hint="eastAsia"/>
        </w:rPr>
        <w:t>不能强迫劳动</w:t>
      </w:r>
      <w:r>
        <w:t>,</w:t>
      </w:r>
      <w:r>
        <w:rPr>
          <w:rFonts w:hint="eastAsia"/>
        </w:rPr>
        <w:t>工作应得到公平报酬。国家必须为公民提供机会</w:t>
      </w:r>
      <w:r>
        <w:t>,</w:t>
      </w:r>
      <w:r>
        <w:rPr>
          <w:rFonts w:hint="eastAsia"/>
        </w:rPr>
        <w:t>并确保公职的任命向所有人开放。国家必须使妇女中能够把家庭责任同工作职责结合起来</w:t>
      </w:r>
      <w:r>
        <w:t>,</w:t>
      </w:r>
      <w:r>
        <w:rPr>
          <w:rFonts w:hint="eastAsia"/>
        </w:rPr>
        <w:t>并确保所有领域男女平等。国家又必须依法向所有公民提供医疗保险和社会服务。以及伤残、失业和退休福利金。国家还必须保护妇女和儿童这样《宪法》从而明确规定工作权利和自由选择职业的原则</w:t>
      </w:r>
      <w:r>
        <w:t>,</w:t>
      </w:r>
      <w:r>
        <w:rPr>
          <w:rFonts w:hint="eastAsia"/>
        </w:rPr>
        <w:t>确保不能强迫工作</w:t>
      </w:r>
      <w:r>
        <w:t>,</w:t>
      </w:r>
      <w:r>
        <w:rPr>
          <w:rFonts w:hint="eastAsia"/>
        </w:rPr>
        <w:t>并应提供就业机会。宪法阐明国家必须确保在一切领域男女平等</w:t>
      </w:r>
      <w:r>
        <w:t>,</w:t>
      </w:r>
      <w:r>
        <w:rPr>
          <w:rFonts w:hint="eastAsia"/>
        </w:rPr>
        <w:t>有义务使妇女把家庭义务与工作权利结合起来。国家还必须提供与工作有关的医疗和社会保险服务并保护母亲和儿童。</w:t>
      </w:r>
    </w:p>
    <w:p w:rsidR="00000000" w:rsidRDefault="00000000">
      <w:pPr>
        <w:spacing w:before="120" w:after="120"/>
      </w:pPr>
      <w:r>
        <w:rPr>
          <w:rFonts w:hint="eastAsia"/>
        </w:rPr>
        <w:t>二</w:t>
      </w:r>
      <w:r>
        <w:t>.</w:t>
      </w:r>
      <w:r>
        <w:tab/>
      </w:r>
      <w:r>
        <w:rPr>
          <w:rFonts w:hint="eastAsia"/>
          <w:u w:val="single"/>
        </w:rPr>
        <w:t>妇女和埃及法律规定的工作权利</w:t>
      </w:r>
    </w:p>
    <w:p w:rsidR="00000000" w:rsidRDefault="00000000">
      <w:r>
        <w:tab/>
      </w:r>
      <w:r>
        <w:rPr>
          <w:rFonts w:hint="eastAsia"/>
        </w:rPr>
        <w:t>埃及劳工法使《宪法》规定的各项原则具备强制性</w:t>
      </w:r>
      <w:r>
        <w:t>,</w:t>
      </w:r>
      <w:r>
        <w:rPr>
          <w:rFonts w:hint="eastAsia"/>
        </w:rPr>
        <w:t>这些法律为工作权利提供了法律保护</w:t>
      </w:r>
      <w:r>
        <w:t>,</w:t>
      </w:r>
      <w:r>
        <w:rPr>
          <w:rFonts w:hint="eastAsia"/>
        </w:rPr>
        <w:t>规定侵犯或试图侵犯工作权利是犯罪行为</w:t>
      </w:r>
      <w:r>
        <w:t>,</w:t>
      </w:r>
      <w:r>
        <w:rPr>
          <w:rFonts w:hint="eastAsia"/>
        </w:rPr>
        <w:t>还规定无视有关妇女就业的法律是犯罪行周。详细内容如下</w:t>
      </w:r>
      <w:r>
        <w:t>:</w:t>
      </w:r>
    </w:p>
    <w:p w:rsidR="00000000" w:rsidRDefault="00000000">
      <w:pPr>
        <w:spacing w:before="120" w:after="120"/>
      </w:pPr>
      <w:r>
        <w:t>1.</w:t>
      </w:r>
      <w:r>
        <w:tab/>
      </w:r>
      <w:r>
        <w:rPr>
          <w:rFonts w:hint="eastAsia"/>
        </w:rPr>
        <w:t>《</w:t>
      </w:r>
      <w:r>
        <w:rPr>
          <w:rFonts w:hint="eastAsia"/>
          <w:u w:val="single"/>
        </w:rPr>
        <w:t>刑法</w:t>
      </w:r>
      <w:r>
        <w:rPr>
          <w:rFonts w:hint="eastAsia"/>
        </w:rPr>
        <w:t>》</w:t>
      </w:r>
    </w:p>
    <w:p w:rsidR="00000000" w:rsidRDefault="00000000">
      <w:r>
        <w:tab/>
        <w:t>(a)</w:t>
      </w:r>
      <w:r>
        <w:tab/>
      </w:r>
      <w:r>
        <w:rPr>
          <w:rFonts w:hint="eastAsia"/>
        </w:rPr>
        <w:t>《刑法》</w:t>
      </w:r>
      <w:r>
        <w:t>(1937</w:t>
      </w:r>
      <w:r>
        <w:rPr>
          <w:rFonts w:hint="eastAsia"/>
        </w:rPr>
        <w:t>年第</w:t>
      </w:r>
      <w:r>
        <w:t>58</w:t>
      </w:r>
      <w:r>
        <w:rPr>
          <w:rFonts w:hint="eastAsia"/>
        </w:rPr>
        <w:t>号法令</w:t>
      </w:r>
      <w:r>
        <w:t>1951</w:t>
      </w:r>
      <w:r>
        <w:rPr>
          <w:rFonts w:hint="eastAsia"/>
        </w:rPr>
        <w:t>年第</w:t>
      </w:r>
      <w:r>
        <w:t>34</w:t>
      </w:r>
      <w:r>
        <w:rPr>
          <w:rFonts w:hint="eastAsia"/>
        </w:rPr>
        <w:t>号修改法令</w:t>
      </w:r>
      <w:r>
        <w:t>)</w:t>
      </w:r>
      <w:r>
        <w:rPr>
          <w:rFonts w:hint="eastAsia"/>
        </w:rPr>
        <w:t>第</w:t>
      </w:r>
      <w:r>
        <w:t>375</w:t>
      </w:r>
      <w:r>
        <w:rPr>
          <w:rFonts w:hint="eastAsia"/>
        </w:rPr>
        <w:t>条规定</w:t>
      </w:r>
      <w:r>
        <w:t>,</w:t>
      </w:r>
      <w:r>
        <w:rPr>
          <w:rFonts w:hint="eastAsia"/>
        </w:rPr>
        <w:t>侵犯他人工作权利或该人所雇用第三方的权利</w:t>
      </w:r>
      <w:r>
        <w:t>,</w:t>
      </w:r>
      <w:r>
        <w:rPr>
          <w:rFonts w:hint="eastAsia"/>
        </w:rPr>
        <w:t>来为阻止他人雇用第三方使用武力或暴力或跟踪等非法手段或藏匿设备或衣服</w:t>
      </w:r>
      <w:r>
        <w:t>,</w:t>
      </w:r>
      <w:r>
        <w:rPr>
          <w:rFonts w:hint="eastAsia"/>
        </w:rPr>
        <w:t>都是刑事犯罪。对此种罪行或其教唆作为惩罚最多可处二年徒刑</w:t>
      </w:r>
      <w:r>
        <w:t>,</w:t>
      </w:r>
      <w:r>
        <w:rPr>
          <w:rFonts w:hint="eastAsia"/>
        </w:rPr>
        <w:t>并处以最多可达</w:t>
      </w:r>
      <w:r>
        <w:t>100</w:t>
      </w:r>
      <w:r>
        <w:rPr>
          <w:rFonts w:hint="eastAsia"/>
        </w:rPr>
        <w:t>埃镑的罚款。</w:t>
      </w:r>
    </w:p>
    <w:p w:rsidR="00000000" w:rsidRDefault="00000000">
      <w:r>
        <w:tab/>
        <w:t>(b)</w:t>
      </w:r>
      <w:r>
        <w:tab/>
      </w:r>
      <w:r>
        <w:rPr>
          <w:rFonts w:hint="eastAsia"/>
        </w:rPr>
        <w:t>本报告第一部分第二章第</w:t>
      </w:r>
      <w:r>
        <w:t>10</w:t>
      </w:r>
      <w:r>
        <w:rPr>
          <w:rFonts w:hint="eastAsia"/>
        </w:rPr>
        <w:t>节所援引《刑法》各条规定殴打妇女或针对妇女使用暴力是犯罪行为。</w:t>
      </w:r>
    </w:p>
    <w:p w:rsidR="00000000" w:rsidRDefault="00000000">
      <w:pPr>
        <w:spacing w:before="120" w:after="120"/>
      </w:pPr>
      <w:r>
        <w:t>2.</w:t>
      </w:r>
      <w:r>
        <w:tab/>
      </w:r>
      <w:r>
        <w:rPr>
          <w:rFonts w:hint="eastAsia"/>
          <w:u w:val="single"/>
        </w:rPr>
        <w:t>关于《劳工法》的</w:t>
      </w:r>
      <w:r>
        <w:rPr>
          <w:u w:val="single"/>
        </w:rPr>
        <w:t>1981</w:t>
      </w:r>
      <w:r>
        <w:rPr>
          <w:rFonts w:hint="eastAsia"/>
          <w:u w:val="single"/>
        </w:rPr>
        <w:t>年第</w:t>
      </w:r>
      <w:r>
        <w:rPr>
          <w:u w:val="single"/>
        </w:rPr>
        <w:t>137</w:t>
      </w:r>
      <w:r>
        <w:rPr>
          <w:rFonts w:hint="eastAsia"/>
          <w:u w:val="single"/>
        </w:rPr>
        <w:t>号法令</w:t>
      </w:r>
    </w:p>
    <w:p w:rsidR="00000000" w:rsidRDefault="00000000">
      <w:r>
        <w:tab/>
      </w:r>
      <w:r>
        <w:rPr>
          <w:rFonts w:hint="eastAsia"/>
        </w:rPr>
        <w:t>该法令第</w:t>
      </w:r>
      <w:r>
        <w:t>150</w:t>
      </w:r>
      <w:r>
        <w:rPr>
          <w:rFonts w:hint="eastAsia"/>
        </w:rPr>
        <w:t>条总体上规定确保对女工适用所有有关雇用工人的规定。不得根据所涉工作对其区别对待</w:t>
      </w:r>
      <w:r>
        <w:t>,</w:t>
      </w:r>
      <w:r>
        <w:rPr>
          <w:rFonts w:hint="eastAsia"/>
        </w:rPr>
        <w:t>不得违反有关妇女就业的规定</w:t>
      </w:r>
      <w:r>
        <w:t>,</w:t>
      </w:r>
      <w:r>
        <w:rPr>
          <w:rFonts w:hint="eastAsia"/>
        </w:rPr>
        <w:t>第</w:t>
      </w:r>
      <w:r>
        <w:t>152</w:t>
      </w:r>
      <w:r>
        <w:rPr>
          <w:rFonts w:hint="eastAsia"/>
        </w:rPr>
        <w:t>和</w:t>
      </w:r>
      <w:r>
        <w:t>153</w:t>
      </w:r>
      <w:r>
        <w:rPr>
          <w:rFonts w:hint="eastAsia"/>
        </w:rPr>
        <w:t>条授权人力部长确定允许妇女夜间工作的条件。他还有权确定哪些类型的工作对妇女身心健康有害</w:t>
      </w:r>
      <w:r>
        <w:t>,</w:t>
      </w:r>
      <w:r>
        <w:rPr>
          <w:rFonts w:hint="eastAsia"/>
        </w:rPr>
        <w:t>因而不准雇用妇女</w:t>
      </w:r>
      <w:r>
        <w:t>(</w:t>
      </w:r>
      <w:r>
        <w:rPr>
          <w:rFonts w:hint="eastAsia"/>
        </w:rPr>
        <w:t>例如炸药生产</w:t>
      </w:r>
      <w:r>
        <w:t>,</w:t>
      </w:r>
      <w:r>
        <w:rPr>
          <w:rFonts w:hint="eastAsia"/>
        </w:rPr>
        <w:t>或在矿山、采石场和炼钢炉</w:t>
      </w:r>
      <w:r>
        <w:t>)</w:t>
      </w:r>
      <w:r>
        <w:rPr>
          <w:rFonts w:hint="eastAsia"/>
        </w:rPr>
        <w:t>。雇用女工上夜班的雇主必须为其安全、保护和安全交通提供保障。作为保护母亲和儿童义务宪法规定的一部分</w:t>
      </w:r>
      <w:r>
        <w:t>,</w:t>
      </w:r>
      <w:r>
        <w:rPr>
          <w:rFonts w:hint="eastAsia"/>
        </w:rPr>
        <w:t>并且为确保妇女能把家庭义务与其工作结合起来</w:t>
      </w:r>
      <w:r>
        <w:t>,</w:t>
      </w:r>
      <w:r>
        <w:rPr>
          <w:rFonts w:hint="eastAsia"/>
        </w:rPr>
        <w:t>法律赋与妇女下列权利</w:t>
      </w:r>
      <w:r>
        <w:t>:</w:t>
      </w:r>
    </w:p>
    <w:p w:rsidR="00000000" w:rsidRDefault="00000000">
      <w:r>
        <w:tab/>
        <w:t>(a)</w:t>
      </w:r>
      <w:r>
        <w:tab/>
      </w:r>
      <w:r>
        <w:rPr>
          <w:rFonts w:hint="eastAsia"/>
        </w:rPr>
        <w:t>第</w:t>
      </w:r>
      <w:r>
        <w:t>154</w:t>
      </w:r>
      <w:r>
        <w:rPr>
          <w:rFonts w:hint="eastAsia"/>
        </w:rPr>
        <w:t>条规定</w:t>
      </w:r>
      <w:r>
        <w:t>,</w:t>
      </w:r>
      <w:r>
        <w:rPr>
          <w:rFonts w:hint="eastAsia"/>
        </w:rPr>
        <w:t>女工有权在就业期间三次全薪享受</w:t>
      </w:r>
      <w:r>
        <w:t>50</w:t>
      </w:r>
      <w:r>
        <w:rPr>
          <w:rFonts w:hint="eastAsia"/>
        </w:rPr>
        <w:t>天产假</w:t>
      </w:r>
      <w:r>
        <w:t>,</w:t>
      </w:r>
      <w:r>
        <w:rPr>
          <w:rFonts w:hint="eastAsia"/>
        </w:rPr>
        <w:t>并规定妇女产后</w:t>
      </w:r>
      <w:r>
        <w:t>40</w:t>
      </w:r>
      <w:r>
        <w:rPr>
          <w:rFonts w:hint="eastAsia"/>
        </w:rPr>
        <w:t>天内不得回去上班。</w:t>
      </w:r>
    </w:p>
    <w:p w:rsidR="00000000" w:rsidRDefault="00000000">
      <w:r>
        <w:tab/>
        <w:t>(b)</w:t>
      </w:r>
      <w:r>
        <w:tab/>
      </w:r>
      <w:r>
        <w:rPr>
          <w:rFonts w:hint="eastAsia"/>
        </w:rPr>
        <w:t>第</w:t>
      </w:r>
      <w:r>
        <w:t>155</w:t>
      </w:r>
      <w:r>
        <w:rPr>
          <w:rFonts w:hint="eastAsia"/>
        </w:rPr>
        <w:t>条规定</w:t>
      </w:r>
      <w:r>
        <w:t>,</w:t>
      </w:r>
      <w:r>
        <w:rPr>
          <w:rFonts w:hint="eastAsia"/>
        </w:rPr>
        <w:t>从分娩之日起</w:t>
      </w:r>
      <w:r>
        <w:t>18</w:t>
      </w:r>
      <w:r>
        <w:rPr>
          <w:rFonts w:hint="eastAsia"/>
        </w:rPr>
        <w:t>个月内</w:t>
      </w:r>
      <w:r>
        <w:t>,</w:t>
      </w:r>
      <w:r>
        <w:rPr>
          <w:rFonts w:hint="eastAsia"/>
        </w:rPr>
        <w:t>除固定工间休息之外</w:t>
      </w:r>
      <w:r>
        <w:t>,</w:t>
      </w:r>
      <w:r>
        <w:rPr>
          <w:rFonts w:hint="eastAsia"/>
        </w:rPr>
        <w:t>有权休息两次</w:t>
      </w:r>
      <w:r>
        <w:t>,</w:t>
      </w:r>
      <w:r>
        <w:rPr>
          <w:rFonts w:hint="eastAsia"/>
        </w:rPr>
        <w:t>每次至少半小时</w:t>
      </w:r>
      <w:r>
        <w:t>,</w:t>
      </w:r>
      <w:r>
        <w:rPr>
          <w:rFonts w:hint="eastAsia"/>
        </w:rPr>
        <w:t>以便为孩子喂奶。这种工间休息应视为工作时间</w:t>
      </w:r>
      <w:r>
        <w:t>,</w:t>
      </w:r>
      <w:r>
        <w:rPr>
          <w:rFonts w:hint="eastAsia"/>
        </w:rPr>
        <w:t>不得扣除工资。</w:t>
      </w:r>
    </w:p>
    <w:p w:rsidR="00000000" w:rsidRDefault="00000000">
      <w:r>
        <w:tab/>
        <w:t>(c)</w:t>
      </w:r>
      <w:r>
        <w:tab/>
      </w:r>
      <w:r>
        <w:rPr>
          <w:rFonts w:hint="eastAsia"/>
        </w:rPr>
        <w:t>第</w:t>
      </w:r>
      <w:r>
        <w:t>156</w:t>
      </w:r>
      <w:r>
        <w:rPr>
          <w:rFonts w:hint="eastAsia"/>
        </w:rPr>
        <w:t>条规定</w:t>
      </w:r>
      <w:r>
        <w:t>,</w:t>
      </w:r>
      <w:r>
        <w:rPr>
          <w:rFonts w:hint="eastAsia"/>
        </w:rPr>
        <w:t>在雇用</w:t>
      </w:r>
      <w:r>
        <w:t>50</w:t>
      </w:r>
      <w:r>
        <w:rPr>
          <w:rFonts w:hint="eastAsia"/>
        </w:rPr>
        <w:t>人以上的单位就业的妇女有权在就业期间三次享受为期一年的停薪假期</w:t>
      </w:r>
      <w:r>
        <w:t>,</w:t>
      </w:r>
      <w:r>
        <w:rPr>
          <w:rFonts w:hint="eastAsia"/>
        </w:rPr>
        <w:t>以便照顾孩子。这项权利是关于保护母亲和儿童那一节提及的法律规定实行的。</w:t>
      </w:r>
    </w:p>
    <w:p w:rsidR="00000000" w:rsidRDefault="00000000">
      <w:r>
        <w:tab/>
        <w:t>(d)</w:t>
      </w:r>
      <w:r>
        <w:tab/>
      </w:r>
      <w:r>
        <w:rPr>
          <w:rFonts w:hint="eastAsia"/>
        </w:rPr>
        <w:t>第</w:t>
      </w:r>
      <w:r>
        <w:t>158</w:t>
      </w:r>
      <w:r>
        <w:rPr>
          <w:rFonts w:hint="eastAsia"/>
        </w:rPr>
        <w:t>条规定</w:t>
      </w:r>
      <w:r>
        <w:t>,</w:t>
      </w:r>
      <w:r>
        <w:rPr>
          <w:rFonts w:hint="eastAsia"/>
        </w:rPr>
        <w:t>雇用</w:t>
      </w:r>
      <w:r>
        <w:t>100</w:t>
      </w:r>
      <w:r>
        <w:rPr>
          <w:rFonts w:hint="eastAsia"/>
        </w:rPr>
        <w:t>名妇女以上的单位的业主应设立托儿所对于雇用妇女较少的单位</w:t>
      </w:r>
      <w:r>
        <w:t>,</w:t>
      </w:r>
      <w:r>
        <w:rPr>
          <w:rFonts w:hint="eastAsia"/>
        </w:rPr>
        <w:t>法律规定位于同一个地区的单位应分摊设立托儿所的费用。</w:t>
      </w:r>
    </w:p>
    <w:p w:rsidR="00000000" w:rsidRDefault="00000000">
      <w:pPr>
        <w:spacing w:line="460" w:lineRule="atLeast"/>
      </w:pPr>
      <w:r>
        <w:tab/>
        <w:t>(e)</w:t>
      </w:r>
      <w:r>
        <w:tab/>
      </w:r>
      <w:r>
        <w:rPr>
          <w:rFonts w:hint="eastAsia"/>
        </w:rPr>
        <w:t>该法令条文详细例举了与婚姻状况、怀孕或生育无关的终止雇用和解雇理由。</w:t>
      </w:r>
    </w:p>
    <w:p w:rsidR="00000000" w:rsidRDefault="00000000">
      <w:pPr>
        <w:spacing w:line="460" w:lineRule="atLeast"/>
      </w:pPr>
      <w:r>
        <w:tab/>
      </w:r>
      <w:r>
        <w:rPr>
          <w:rFonts w:hint="eastAsia"/>
        </w:rPr>
        <w:t>该法令第</w:t>
      </w:r>
      <w:r>
        <w:t>174</w:t>
      </w:r>
      <w:r>
        <w:rPr>
          <w:rFonts w:hint="eastAsia"/>
        </w:rPr>
        <w:t>条规定</w:t>
      </w:r>
      <w:r>
        <w:t>,</w:t>
      </w:r>
      <w:r>
        <w:rPr>
          <w:rFonts w:hint="eastAsia"/>
        </w:rPr>
        <w:t>任何违反有关雇用妇女各项规定的行为都是犯罪</w:t>
      </w:r>
      <w:r>
        <w:t>,</w:t>
      </w:r>
      <w:r>
        <w:rPr>
          <w:rFonts w:hint="eastAsia"/>
        </w:rPr>
        <w:t>应予以罚款。</w:t>
      </w:r>
    </w:p>
    <w:p w:rsidR="00000000" w:rsidRDefault="00000000">
      <w:pPr>
        <w:spacing w:before="120" w:after="120" w:line="460" w:lineRule="atLeast"/>
      </w:pPr>
      <w:r>
        <w:t>3.</w:t>
      </w:r>
      <w:r>
        <w:tab/>
      </w:r>
      <w:r>
        <w:rPr>
          <w:rFonts w:hint="eastAsia"/>
          <w:u w:val="single"/>
        </w:rPr>
        <w:t>载列有关政府雇员规定的</w:t>
      </w:r>
      <w:r>
        <w:rPr>
          <w:u w:val="single"/>
        </w:rPr>
        <w:t>1978</w:t>
      </w:r>
      <w:r>
        <w:rPr>
          <w:rFonts w:hint="eastAsia"/>
          <w:u w:val="single"/>
        </w:rPr>
        <w:t>年第</w:t>
      </w:r>
      <w:r>
        <w:rPr>
          <w:u w:val="single"/>
        </w:rPr>
        <w:t>47</w:t>
      </w:r>
      <w:r>
        <w:rPr>
          <w:rFonts w:hint="eastAsia"/>
          <w:u w:val="single"/>
        </w:rPr>
        <w:t>号法令和载列有关公共部门规定的</w:t>
      </w:r>
      <w:r>
        <w:rPr>
          <w:u w:val="single"/>
        </w:rPr>
        <w:t>1978</w:t>
      </w:r>
      <w:r>
        <w:rPr>
          <w:rFonts w:hint="eastAsia"/>
          <w:u w:val="single"/>
        </w:rPr>
        <w:t>年第</w:t>
      </w:r>
      <w:r>
        <w:rPr>
          <w:u w:val="single"/>
        </w:rPr>
        <w:t>48</w:t>
      </w:r>
      <w:r>
        <w:rPr>
          <w:rFonts w:hint="eastAsia"/>
          <w:u w:val="single"/>
        </w:rPr>
        <w:t>号法令</w:t>
      </w:r>
    </w:p>
    <w:p w:rsidR="00000000" w:rsidRDefault="00000000">
      <w:pPr>
        <w:spacing w:line="460" w:lineRule="atLeast"/>
      </w:pPr>
      <w:r>
        <w:tab/>
      </w:r>
      <w:r>
        <w:rPr>
          <w:rFonts w:hint="eastAsia"/>
        </w:rPr>
        <w:t>宪法规定国家应保障妇女能把家庭义务与工作职责结合起来</w:t>
      </w:r>
      <w:r>
        <w:t>,</w:t>
      </w:r>
      <w:r>
        <w:rPr>
          <w:rFonts w:hint="eastAsia"/>
        </w:rPr>
        <w:t>据此</w:t>
      </w:r>
      <w:r>
        <w:t>,</w:t>
      </w:r>
      <w:r>
        <w:rPr>
          <w:rFonts w:hint="eastAsia"/>
        </w:rPr>
        <w:t>这两项法律对妇女也有相同规定</w:t>
      </w:r>
      <w:r>
        <w:t>,</w:t>
      </w:r>
      <w:r>
        <w:rPr>
          <w:rFonts w:hint="eastAsia"/>
        </w:rPr>
        <w:t>详细内容如下</w:t>
      </w:r>
      <w:r>
        <w:t>:</w:t>
      </w:r>
    </w:p>
    <w:p w:rsidR="00000000" w:rsidRDefault="00000000">
      <w:pPr>
        <w:spacing w:line="460" w:lineRule="atLeast"/>
      </w:pPr>
      <w:r>
        <w:tab/>
        <w:t>(a)</w:t>
      </w:r>
      <w:r>
        <w:tab/>
      </w:r>
      <w:r>
        <w:rPr>
          <w:rFonts w:hint="eastAsia"/>
        </w:rPr>
        <w:t>这两项法令任何规定均不可视为违反男女平等的原则</w:t>
      </w:r>
      <w:r>
        <w:t>,</w:t>
      </w:r>
      <w:r>
        <w:rPr>
          <w:rFonts w:hint="eastAsia"/>
        </w:rPr>
        <w:t>包括有关就业及其权利和职责、报酬、晋升、医疗和社会保险的所有规定。</w:t>
      </w:r>
    </w:p>
    <w:p w:rsidR="00000000" w:rsidRDefault="00000000">
      <w:pPr>
        <w:spacing w:line="460" w:lineRule="atLeast"/>
      </w:pPr>
      <w:r>
        <w:tab/>
        <w:t>(b)</w:t>
      </w:r>
      <w:r>
        <w:tab/>
      </w:r>
      <w:r>
        <w:rPr>
          <w:rFonts w:hint="eastAsia"/>
        </w:rPr>
        <w:t>这两项法令的各项规定保障了妇女享有的权利</w:t>
      </w:r>
      <w:r>
        <w:t>,</w:t>
      </w:r>
      <w:r>
        <w:rPr>
          <w:rFonts w:hint="eastAsia"/>
        </w:rPr>
        <w:t>特别是在宪法规定保护妇女、儿童和家庭的义务范围内。详细内容如下</w:t>
      </w:r>
      <w:r>
        <w:t>:</w:t>
      </w:r>
    </w:p>
    <w:p w:rsidR="00000000" w:rsidRDefault="00000000">
      <w:pPr>
        <w:spacing w:line="460" w:lineRule="atLeast"/>
      </w:pPr>
      <w:r>
        <w:tab/>
        <w:t>-</w:t>
      </w:r>
      <w:r>
        <w:tab/>
      </w:r>
      <w:r>
        <w:rPr>
          <w:rFonts w:hint="eastAsia"/>
        </w:rPr>
        <w:t>妇女有权在服务期间三次享</w:t>
      </w:r>
      <w:r>
        <w:t>3</w:t>
      </w:r>
      <w:r>
        <w:rPr>
          <w:rFonts w:hint="eastAsia"/>
        </w:rPr>
        <w:t>个月的全薪产假。产假是特别假</w:t>
      </w:r>
      <w:r>
        <w:t>,</w:t>
      </w:r>
      <w:r>
        <w:rPr>
          <w:rFonts w:hint="eastAsia"/>
        </w:rPr>
        <w:t>不应视为正常年假。</w:t>
      </w:r>
    </w:p>
    <w:p w:rsidR="00000000" w:rsidRDefault="00000000">
      <w:pPr>
        <w:spacing w:line="460" w:lineRule="atLeast"/>
      </w:pPr>
      <w:r>
        <w:tab/>
        <w:t>-</w:t>
      </w:r>
      <w:r>
        <w:tab/>
      </w:r>
      <w:r>
        <w:rPr>
          <w:rFonts w:hint="eastAsia"/>
        </w:rPr>
        <w:t>整个服务期间妇女有权享受两年的停薪假期</w:t>
      </w:r>
      <w:r>
        <w:t>,</w:t>
      </w:r>
      <w:r>
        <w:rPr>
          <w:rFonts w:hint="eastAsia"/>
        </w:rPr>
        <w:t>以照顾孩子。</w:t>
      </w:r>
    </w:p>
    <w:p w:rsidR="00000000" w:rsidRDefault="00000000">
      <w:pPr>
        <w:spacing w:line="460" w:lineRule="atLeast"/>
      </w:pPr>
      <w:r>
        <w:tab/>
        <w:t>-</w:t>
      </w:r>
      <w:r>
        <w:tab/>
      </w:r>
      <w:r>
        <w:rPr>
          <w:rFonts w:hint="eastAsia"/>
        </w:rPr>
        <w:t>给妇女请求</w:t>
      </w:r>
      <w:r>
        <w:t>,</w:t>
      </w:r>
      <w:r>
        <w:rPr>
          <w:rFonts w:hint="eastAsia"/>
        </w:rPr>
        <w:t>工作场所有权雇用兼职妇女</w:t>
      </w:r>
      <w:r>
        <w:t>,</w:t>
      </w:r>
      <w:r>
        <w:rPr>
          <w:rFonts w:hint="eastAsia"/>
        </w:rPr>
        <w:t>按比例支付报酬。</w:t>
      </w:r>
    </w:p>
    <w:p w:rsidR="00000000" w:rsidRDefault="00000000">
      <w:pPr>
        <w:spacing w:line="460" w:lineRule="atLeast"/>
      </w:pPr>
      <w:r>
        <w:tab/>
        <w:t>-</w:t>
      </w:r>
      <w:r>
        <w:tab/>
      </w:r>
      <w:r>
        <w:rPr>
          <w:rFonts w:hint="eastAsia"/>
        </w:rPr>
        <w:t>男女均有权请无薪假</w:t>
      </w:r>
      <w:r>
        <w:t>,</w:t>
      </w:r>
      <w:r>
        <w:rPr>
          <w:rFonts w:hint="eastAsia"/>
        </w:rPr>
        <w:t>陪同配偶出国。</w:t>
      </w:r>
    </w:p>
    <w:p w:rsidR="00000000" w:rsidRDefault="00000000">
      <w:pPr>
        <w:spacing w:line="460" w:lineRule="atLeast"/>
      </w:pPr>
      <w:r>
        <w:tab/>
        <w:t>-</w:t>
      </w:r>
      <w:r>
        <w:tab/>
      </w:r>
      <w:r>
        <w:rPr>
          <w:rFonts w:hint="eastAsia"/>
        </w:rPr>
        <w:t>这两项法律详细列出了与婚姻状况、怀孕、生育无关的解雇理由。</w:t>
      </w:r>
    </w:p>
    <w:p w:rsidR="00000000" w:rsidRDefault="00000000">
      <w:pPr>
        <w:spacing w:before="120" w:after="120" w:line="460" w:lineRule="atLeast"/>
      </w:pPr>
      <w:r>
        <w:t>4.</w:t>
      </w:r>
      <w:r>
        <w:tab/>
      </w:r>
      <w:r>
        <w:rPr>
          <w:rFonts w:hint="eastAsia"/>
          <w:u w:val="single"/>
        </w:rPr>
        <w:t>劳工公约</w:t>
      </w:r>
    </w:p>
    <w:p w:rsidR="00000000" w:rsidRDefault="00000000">
      <w:pPr>
        <w:spacing w:line="460" w:lineRule="atLeast"/>
      </w:pPr>
      <w:r>
        <w:tab/>
      </w:r>
      <w:r>
        <w:rPr>
          <w:rFonts w:hint="eastAsia"/>
        </w:rPr>
        <w:t>埃及于</w:t>
      </w:r>
      <w:r>
        <w:t>1936</w:t>
      </w:r>
      <w:r>
        <w:rPr>
          <w:rFonts w:hint="eastAsia"/>
        </w:rPr>
        <w:t>年加入国际劳工组织</w:t>
      </w:r>
      <w:r>
        <w:t>,</w:t>
      </w:r>
      <w:r>
        <w:rPr>
          <w:rFonts w:hint="eastAsia"/>
        </w:rPr>
        <w:t>并已加入</w:t>
      </w:r>
      <w:r>
        <w:t>118</w:t>
      </w:r>
      <w:r>
        <w:rPr>
          <w:rFonts w:hint="eastAsia"/>
        </w:rPr>
        <w:t>项劳工组织公约</w:t>
      </w:r>
      <w:r>
        <w:t>,</w:t>
      </w:r>
      <w:r>
        <w:rPr>
          <w:rFonts w:hint="eastAsia"/>
        </w:rPr>
        <w:t>包括关于夜间雇用妇女的第</w:t>
      </w:r>
      <w:r>
        <w:t>41</w:t>
      </w:r>
      <w:r>
        <w:rPr>
          <w:rFonts w:hint="eastAsia"/>
        </w:rPr>
        <w:t>号公约</w:t>
      </w:r>
      <w:r>
        <w:t>(1934</w:t>
      </w:r>
      <w:r>
        <w:rPr>
          <w:rFonts w:hint="eastAsia"/>
        </w:rPr>
        <w:t>年修订</w:t>
      </w:r>
      <w:r>
        <w:t>)</w:t>
      </w:r>
      <w:r>
        <w:rPr>
          <w:rFonts w:hint="eastAsia"/>
        </w:rPr>
        <w:t>、关于在工业中雇用妇女从事夜间工作的第</w:t>
      </w:r>
      <w:r>
        <w:t>89</w:t>
      </w:r>
      <w:r>
        <w:rPr>
          <w:rFonts w:hint="eastAsia"/>
        </w:rPr>
        <w:t>号公约</w:t>
      </w:r>
      <w:r>
        <w:t>(1948</w:t>
      </w:r>
      <w:r>
        <w:rPr>
          <w:rFonts w:hint="eastAsia"/>
        </w:rPr>
        <w:t>年修订</w:t>
      </w:r>
      <w:r>
        <w:t>)</w:t>
      </w:r>
      <w:r>
        <w:rPr>
          <w:rFonts w:hint="eastAsia"/>
        </w:rPr>
        <w:t>和关于男女工人同值工作同等报酬的第</w:t>
      </w:r>
      <w:r>
        <w:t>100</w:t>
      </w:r>
      <w:r>
        <w:rPr>
          <w:rFonts w:hint="eastAsia"/>
        </w:rPr>
        <w:t>号公约</w:t>
      </w:r>
      <w:r>
        <w:t>(1951</w:t>
      </w:r>
      <w:r>
        <w:rPr>
          <w:rFonts w:hint="eastAsia"/>
        </w:rPr>
        <w:t>年</w:t>
      </w:r>
      <w:r>
        <w:t>)</w:t>
      </w:r>
      <w:r>
        <w:rPr>
          <w:rFonts w:hint="eastAsia"/>
        </w:rPr>
        <w:t>。根据《宪法》第</w:t>
      </w:r>
      <w:r>
        <w:t>151</w:t>
      </w:r>
      <w:r>
        <w:rPr>
          <w:rFonts w:hint="eastAsia"/>
        </w:rPr>
        <w:t>条</w:t>
      </w:r>
      <w:r>
        <w:t>,</w:t>
      </w:r>
      <w:r>
        <w:rPr>
          <w:rFonts w:hint="eastAsia"/>
        </w:rPr>
        <w:t>这些公约与埃及法律具有相同的法律地位</w:t>
      </w:r>
      <w:r>
        <w:t>,</w:t>
      </w:r>
      <w:r>
        <w:rPr>
          <w:rFonts w:hint="eastAsia"/>
        </w:rPr>
        <w:t>具有同等约束力。</w:t>
      </w:r>
    </w:p>
    <w:p w:rsidR="00000000" w:rsidRDefault="00000000">
      <w:pPr>
        <w:spacing w:before="120" w:after="120" w:line="460" w:lineRule="atLeast"/>
      </w:pPr>
      <w:r>
        <w:t>5.</w:t>
      </w:r>
      <w:r>
        <w:tab/>
      </w:r>
      <w:r>
        <w:rPr>
          <w:rFonts w:hint="eastAsia"/>
          <w:u w:val="single"/>
        </w:rPr>
        <w:t>关于儿童保育设施的</w:t>
      </w:r>
      <w:r>
        <w:rPr>
          <w:u w:val="single"/>
        </w:rPr>
        <w:t>1977</w:t>
      </w:r>
      <w:r>
        <w:rPr>
          <w:rFonts w:hint="eastAsia"/>
          <w:u w:val="single"/>
        </w:rPr>
        <w:t>年第</w:t>
      </w:r>
      <w:r>
        <w:rPr>
          <w:u w:val="single"/>
        </w:rPr>
        <w:t>50</w:t>
      </w:r>
      <w:r>
        <w:rPr>
          <w:rFonts w:hint="eastAsia"/>
          <w:u w:val="single"/>
        </w:rPr>
        <w:t>号法令</w:t>
      </w:r>
    </w:p>
    <w:p w:rsidR="00000000" w:rsidRDefault="00000000">
      <w:pPr>
        <w:spacing w:line="460" w:lineRule="atLeast"/>
      </w:pPr>
      <w:r>
        <w:tab/>
      </w:r>
      <w:r>
        <w:rPr>
          <w:rFonts w:hint="eastAsia"/>
        </w:rPr>
        <w:t>通过该法的目的是鼓励为</w:t>
      </w:r>
      <w:r>
        <w:t>6</w:t>
      </w:r>
      <w:r>
        <w:rPr>
          <w:rFonts w:hint="eastAsia"/>
        </w:rPr>
        <w:t>岁以下儿童设立儿童保育设施</w:t>
      </w:r>
      <w:r>
        <w:t>,</w:t>
      </w:r>
      <w:r>
        <w:rPr>
          <w:rFonts w:hint="eastAsia"/>
        </w:rPr>
        <w:t>在工作期间为儿童提供必要的保护</w:t>
      </w:r>
      <w:r>
        <w:t>,</w:t>
      </w:r>
      <w:r>
        <w:rPr>
          <w:rFonts w:hint="eastAsia"/>
        </w:rPr>
        <w:t>以此便利妇女进入劳动力市场。</w:t>
      </w:r>
    </w:p>
    <w:p w:rsidR="00000000" w:rsidRDefault="00000000">
      <w:pPr>
        <w:spacing w:before="120" w:after="120"/>
      </w:pPr>
      <w:r>
        <w:t>6.</w:t>
      </w:r>
      <w:r>
        <w:tab/>
      </w:r>
      <w:r>
        <w:rPr>
          <w:rFonts w:hint="eastAsia"/>
          <w:u w:val="single"/>
        </w:rPr>
        <w:t>关于社会保险和社会保障的法令</w:t>
      </w:r>
    </w:p>
    <w:p w:rsidR="00000000" w:rsidRDefault="00000000">
      <w:r>
        <w:tab/>
        <w:t>(a)</w:t>
      </w:r>
      <w:r>
        <w:tab/>
      </w:r>
      <w:r>
        <w:rPr>
          <w:rFonts w:hint="eastAsia"/>
        </w:rPr>
        <w:t>关于社会保险的</w:t>
      </w:r>
      <w:r>
        <w:t>1975</w:t>
      </w:r>
      <w:r>
        <w:rPr>
          <w:rFonts w:hint="eastAsia"/>
        </w:rPr>
        <w:t>年第</w:t>
      </w:r>
      <w:r>
        <w:t>79</w:t>
      </w:r>
      <w:r>
        <w:rPr>
          <w:rFonts w:hint="eastAsia"/>
        </w:rPr>
        <w:t>号法令对政府雇员以及公营和私营雇员适用。</w:t>
      </w:r>
    </w:p>
    <w:p w:rsidR="00000000" w:rsidRDefault="00000000">
      <w:r>
        <w:tab/>
      </w:r>
      <w:r>
        <w:rPr>
          <w:rFonts w:hint="eastAsia"/>
        </w:rPr>
        <w:t>该法令对于应享待遇以及相关条件作了一般规定</w:t>
      </w:r>
      <w:r>
        <w:t>,</w:t>
      </w:r>
      <w:r>
        <w:rPr>
          <w:rFonts w:hint="eastAsia"/>
        </w:rPr>
        <w:t>男女同等适用</w:t>
      </w:r>
      <w:r>
        <w:t>,</w:t>
      </w:r>
      <w:r>
        <w:rPr>
          <w:rFonts w:hint="eastAsia"/>
        </w:rPr>
        <w:t>包括丈夫有权享用妻子的薪金或反之。在某些情况下</w:t>
      </w:r>
      <w:r>
        <w:t>,</w:t>
      </w:r>
      <w:r>
        <w:rPr>
          <w:rFonts w:hint="eastAsia"/>
        </w:rPr>
        <w:t>该法赋予离婚妇女享受丈夫养老金的权利</w:t>
      </w:r>
      <w:r>
        <w:t>(</w:t>
      </w:r>
      <w:r>
        <w:rPr>
          <w:rFonts w:hint="eastAsia"/>
        </w:rPr>
        <w:t>第</w:t>
      </w:r>
      <w:r>
        <w:t>105</w:t>
      </w:r>
      <w:r>
        <w:rPr>
          <w:rFonts w:hint="eastAsia"/>
        </w:rPr>
        <w:t>条</w:t>
      </w:r>
      <w:r>
        <w:t>)</w:t>
      </w:r>
      <w:r>
        <w:rPr>
          <w:rFonts w:hint="eastAsia"/>
        </w:rPr>
        <w:t>。第</w:t>
      </w:r>
      <w:r>
        <w:t>112</w:t>
      </w:r>
      <w:r>
        <w:rPr>
          <w:rFonts w:hint="eastAsia"/>
        </w:rPr>
        <w:t>条规定寡妇有权将自己的个人养老金收入与丈夫的养老金合并</w:t>
      </w:r>
      <w:r>
        <w:t>,</w:t>
      </w:r>
      <w:r>
        <w:rPr>
          <w:rFonts w:hint="eastAsia"/>
        </w:rPr>
        <w:t>不加任何限制。</w:t>
      </w:r>
    </w:p>
    <w:p w:rsidR="00000000" w:rsidRDefault="00000000">
      <w:r>
        <w:tab/>
        <w:t>(b)</w:t>
      </w:r>
      <w:r>
        <w:tab/>
      </w:r>
      <w:r>
        <w:rPr>
          <w:rFonts w:hint="eastAsia"/>
        </w:rPr>
        <w:t>关于劳动力社会保险的</w:t>
      </w:r>
      <w:r>
        <w:t>1980</w:t>
      </w:r>
      <w:r>
        <w:rPr>
          <w:rFonts w:hint="eastAsia"/>
        </w:rPr>
        <w:t>年第</w:t>
      </w:r>
      <w:r>
        <w:t>112</w:t>
      </w:r>
      <w:r>
        <w:rPr>
          <w:rFonts w:hint="eastAsia"/>
        </w:rPr>
        <w:t>号法令对第一项法令不涉及的所有劳动者群体作了规定</w:t>
      </w:r>
      <w:r>
        <w:t>,</w:t>
      </w:r>
      <w:r>
        <w:rPr>
          <w:rFonts w:hint="eastAsia"/>
        </w:rPr>
        <w:t>例如农业劳工、家庭仆佣、雇主、建筑工人、兼职和季节工人、农业耕地所有者、。渔民和培训学员、该法为所有群体不分男女提供了保险并具体规定了参加规则和哪些人有权参加。</w:t>
      </w:r>
    </w:p>
    <w:p w:rsidR="00000000" w:rsidRDefault="00000000">
      <w:r>
        <w:tab/>
        <w:t>(c)</w:t>
      </w:r>
      <w:r>
        <w:tab/>
      </w:r>
      <w:r>
        <w:rPr>
          <w:rFonts w:hint="eastAsia"/>
        </w:rPr>
        <w:t>关于社会保障的</w:t>
      </w:r>
      <w:r>
        <w:t>1977</w:t>
      </w:r>
      <w:r>
        <w:rPr>
          <w:rFonts w:hint="eastAsia"/>
        </w:rPr>
        <w:t>年第</w:t>
      </w:r>
      <w:r>
        <w:t>30</w:t>
      </w:r>
      <w:r>
        <w:rPr>
          <w:rFonts w:hint="eastAsia"/>
        </w:rPr>
        <w:t>号法令旨在为没有保险的家庭提供最低收入保障</w:t>
      </w:r>
      <w:r>
        <w:t>,</w:t>
      </w:r>
      <w:r>
        <w:rPr>
          <w:rFonts w:hint="eastAsia"/>
        </w:rPr>
        <w:t>包括孤儿、寡妇、离婚者、孕妇、完全丧失劳动能力者、老年人、囚犯家属、残废者、哺乳母亲以及没有养家人的家庭。法令保障每月向其提供抚恤金或一笔总付的紧急配给款。</w:t>
      </w:r>
    </w:p>
    <w:p w:rsidR="00000000" w:rsidRDefault="00000000">
      <w:pPr>
        <w:spacing w:before="120" w:after="120"/>
      </w:pPr>
      <w:r>
        <w:rPr>
          <w:rFonts w:hint="eastAsia"/>
        </w:rPr>
        <w:t>三</w:t>
      </w:r>
      <w:r>
        <w:t>.</w:t>
      </w:r>
      <w:r>
        <w:tab/>
      </w:r>
      <w:r>
        <w:rPr>
          <w:rFonts w:hint="eastAsia"/>
          <w:u w:val="single"/>
        </w:rPr>
        <w:t>工作权利和妇女工作的实际情况</w:t>
      </w:r>
    </w:p>
    <w:p w:rsidR="00000000" w:rsidRDefault="00000000">
      <w:r>
        <w:tab/>
      </w:r>
      <w:r>
        <w:rPr>
          <w:rFonts w:hint="eastAsia"/>
        </w:rPr>
        <w:t>埃及妇女在劳动力市场已取得巨大重大发展其原因包括国家作出的努力</w:t>
      </w:r>
      <w:r>
        <w:t>,</w:t>
      </w:r>
      <w:r>
        <w:rPr>
          <w:rFonts w:hint="eastAsia"/>
        </w:rPr>
        <w:t>国家发展计划采取了鼓励妇女就业和向其开放所有领域的政策</w:t>
      </w:r>
      <w:r>
        <w:t>,</w:t>
      </w:r>
      <w:r>
        <w:rPr>
          <w:rFonts w:hint="eastAsia"/>
        </w:rPr>
        <w:t>以及成功实施了提高教育水平和消除文盲的教育政策。详细情况如下</w:t>
      </w:r>
      <w:r>
        <w:t>:</w:t>
      </w:r>
    </w:p>
    <w:p w:rsidR="00000000" w:rsidRDefault="00000000">
      <w:r>
        <w:tab/>
      </w:r>
      <w:r>
        <w:rPr>
          <w:rFonts w:hint="eastAsia"/>
        </w:rPr>
        <w:t>妇女在政府机构各部门雇员中已占</w:t>
      </w:r>
      <w:r>
        <w:t>39%</w:t>
      </w:r>
      <w:r>
        <w:rPr>
          <w:rFonts w:hint="eastAsia"/>
        </w:rPr>
        <w:t>。</w:t>
      </w:r>
    </w:p>
    <w:p w:rsidR="00000000" w:rsidRDefault="00000000">
      <w:r>
        <w:tab/>
      </w:r>
      <w:r>
        <w:rPr>
          <w:rFonts w:hint="eastAsia"/>
        </w:rPr>
        <w:t>政府部门最高执行职位的妇女人数从</w:t>
      </w:r>
      <w:r>
        <w:t>1981</w:t>
      </w:r>
      <w:r>
        <w:rPr>
          <w:rFonts w:hint="eastAsia"/>
        </w:rPr>
        <w:t>年的</w:t>
      </w:r>
      <w:r>
        <w:t>2.8%</w:t>
      </w:r>
      <w:r>
        <w:rPr>
          <w:rFonts w:hint="eastAsia"/>
        </w:rPr>
        <w:t>上升到</w:t>
      </w:r>
      <w:r>
        <w:t>1993</w:t>
      </w:r>
      <w:r>
        <w:rPr>
          <w:rFonts w:hint="eastAsia"/>
        </w:rPr>
        <w:t>年的</w:t>
      </w:r>
      <w:r>
        <w:t>13%</w:t>
      </w:r>
      <w:r>
        <w:rPr>
          <w:rFonts w:hint="eastAsia"/>
        </w:rPr>
        <w:t>。</w:t>
      </w:r>
    </w:p>
    <w:p w:rsidR="00000000" w:rsidRDefault="00000000">
      <w:r>
        <w:tab/>
        <w:t>1992</w:t>
      </w:r>
      <w:r>
        <w:rPr>
          <w:rFonts w:hint="eastAsia"/>
        </w:rPr>
        <w:t>年科学和技术工作者中妇女占</w:t>
      </w:r>
      <w:r>
        <w:t>36.3%</w:t>
      </w:r>
      <w:r>
        <w:rPr>
          <w:rFonts w:hint="eastAsia"/>
        </w:rPr>
        <w:t>。</w:t>
      </w:r>
    </w:p>
    <w:p w:rsidR="00000000" w:rsidRDefault="00000000">
      <w:r>
        <w:tab/>
      </w:r>
      <w:r>
        <w:rPr>
          <w:rFonts w:hint="eastAsia"/>
        </w:rPr>
        <w:t>各领域妇女工作者所占百分比如下</w:t>
      </w:r>
      <w:r>
        <w:t>:</w:t>
      </w:r>
    </w:p>
    <w:p w:rsidR="00000000" w:rsidRDefault="00000000">
      <w:r>
        <w:tab/>
      </w:r>
      <w:r>
        <w:rPr>
          <w:rFonts w:hint="eastAsia"/>
        </w:rPr>
        <w:t>新闻</w:t>
      </w:r>
      <w:r>
        <w:t>-1994</w:t>
      </w:r>
      <w:r>
        <w:rPr>
          <w:rFonts w:hint="eastAsia"/>
        </w:rPr>
        <w:t>年为</w:t>
      </w:r>
      <w:r>
        <w:t>25.2%</w:t>
      </w:r>
    </w:p>
    <w:p w:rsidR="00000000" w:rsidRDefault="00000000">
      <w:r>
        <w:tab/>
      </w:r>
      <w:r>
        <w:rPr>
          <w:rFonts w:hint="eastAsia"/>
        </w:rPr>
        <w:t>外交使团</w:t>
      </w:r>
      <w:r>
        <w:t>-1995</w:t>
      </w:r>
      <w:r>
        <w:rPr>
          <w:rFonts w:hint="eastAsia"/>
        </w:rPr>
        <w:t>年为</w:t>
      </w:r>
      <w:r>
        <w:t>14%</w:t>
      </w:r>
    </w:p>
    <w:p w:rsidR="00000000" w:rsidRDefault="00000000">
      <w:r>
        <w:tab/>
      </w:r>
      <w:r>
        <w:rPr>
          <w:rFonts w:hint="eastAsia"/>
        </w:rPr>
        <w:t>广播和电视</w:t>
      </w:r>
      <w:r>
        <w:t>-1992</w:t>
      </w:r>
      <w:r>
        <w:rPr>
          <w:rFonts w:hint="eastAsia"/>
        </w:rPr>
        <w:t>年为</w:t>
      </w:r>
      <w:r>
        <w:t>33.8%</w:t>
      </w:r>
    </w:p>
    <w:p w:rsidR="00000000" w:rsidRDefault="00000000">
      <w:r>
        <w:tab/>
      </w:r>
      <w:r>
        <w:rPr>
          <w:rFonts w:hint="eastAsia"/>
        </w:rPr>
        <w:t>小学</w:t>
      </w:r>
      <w:r>
        <w:t>-51.76%</w:t>
      </w:r>
    </w:p>
    <w:p w:rsidR="00000000" w:rsidRDefault="00000000">
      <w:r>
        <w:tab/>
      </w:r>
      <w:r>
        <w:rPr>
          <w:rFonts w:hint="eastAsia"/>
        </w:rPr>
        <w:t>预科学校</w:t>
      </w:r>
      <w:r>
        <w:t>-44.04%</w:t>
      </w:r>
    </w:p>
    <w:p w:rsidR="00000000" w:rsidRDefault="00000000">
      <w:r>
        <w:tab/>
      </w:r>
      <w:r>
        <w:rPr>
          <w:rFonts w:hint="eastAsia"/>
        </w:rPr>
        <w:t>普通中学</w:t>
      </w:r>
      <w:r>
        <w:t>-35.70%</w:t>
      </w:r>
    </w:p>
    <w:p w:rsidR="00000000" w:rsidRDefault="00000000">
      <w:r>
        <w:tab/>
      </w:r>
      <w:r>
        <w:rPr>
          <w:rFonts w:hint="eastAsia"/>
        </w:rPr>
        <w:t>工业学校</w:t>
      </w:r>
      <w:r>
        <w:t>-25.09%</w:t>
      </w:r>
    </w:p>
    <w:p w:rsidR="00000000" w:rsidRDefault="00000000">
      <w:r>
        <w:tab/>
      </w:r>
      <w:r>
        <w:rPr>
          <w:rFonts w:hint="eastAsia"/>
        </w:rPr>
        <w:t>农业中学</w:t>
      </w:r>
      <w:r>
        <w:t>-23.38%</w:t>
      </w:r>
    </w:p>
    <w:p w:rsidR="00000000" w:rsidRDefault="00000000">
      <w:r>
        <w:tab/>
      </w:r>
      <w:r>
        <w:rPr>
          <w:rFonts w:hint="eastAsia"/>
        </w:rPr>
        <w:t>商业中学</w:t>
      </w:r>
      <w:r>
        <w:t>-45.50%</w:t>
      </w:r>
    </w:p>
    <w:p w:rsidR="00000000" w:rsidRDefault="00000000">
      <w:r>
        <w:tab/>
      </w:r>
      <w:r>
        <w:rPr>
          <w:rFonts w:hint="eastAsia"/>
        </w:rPr>
        <w:t>师范学院</w:t>
      </w:r>
      <w:r>
        <w:t>-1994</w:t>
      </w:r>
      <w:r>
        <w:rPr>
          <w:rFonts w:hint="eastAsia"/>
        </w:rPr>
        <w:t>年为</w:t>
      </w:r>
      <w:r>
        <w:t>35.68%</w:t>
      </w:r>
      <w:r>
        <w:rPr>
          <w:rFonts w:hint="eastAsia"/>
        </w:rPr>
        <w:t>。</w:t>
      </w:r>
    </w:p>
    <w:p w:rsidR="00000000" w:rsidRDefault="00000000">
      <w:pPr>
        <w:spacing w:after="120"/>
      </w:pPr>
      <w:r>
        <w:tab/>
      </w:r>
      <w:r>
        <w:rPr>
          <w:rFonts w:hint="eastAsia"/>
        </w:rPr>
        <w:t>根据</w:t>
      </w:r>
      <w:r>
        <w:t>1984</w:t>
      </w:r>
      <w:r>
        <w:rPr>
          <w:rFonts w:hint="eastAsia"/>
        </w:rPr>
        <w:t>年度</w:t>
      </w:r>
      <w:r>
        <w:t>1988</w:t>
      </w:r>
      <w:r>
        <w:rPr>
          <w:rFonts w:hint="eastAsia"/>
        </w:rPr>
        <w:t>年的统计数字</w:t>
      </w:r>
      <w:r>
        <w:t>,</w:t>
      </w:r>
      <w:r>
        <w:rPr>
          <w:rFonts w:hint="eastAsia"/>
        </w:rPr>
        <w:t>从事自由职业妇女的比例有了大幅度增加</w:t>
      </w:r>
      <w:r>
        <w:t>,</w:t>
      </w:r>
      <w:r>
        <w:rPr>
          <w:rFonts w:hint="eastAsia"/>
        </w:rPr>
        <w:t>从</w:t>
      </w:r>
      <w:r>
        <w:t>1984</w:t>
      </w:r>
      <w:r>
        <w:rPr>
          <w:rFonts w:hint="eastAsia"/>
        </w:rPr>
        <w:t>年的</w:t>
      </w:r>
      <w:r>
        <w:t>18.7%</w:t>
      </w:r>
      <w:r>
        <w:rPr>
          <w:rFonts w:hint="eastAsia"/>
        </w:rPr>
        <w:t>增加到</w:t>
      </w:r>
      <w:r>
        <w:t>1988</w:t>
      </w:r>
      <w:r>
        <w:rPr>
          <w:rFonts w:hint="eastAsia"/>
        </w:rPr>
        <w:t>年的</w:t>
      </w:r>
      <w:r>
        <w:t>35.4%,</w:t>
      </w:r>
      <w:r>
        <w:rPr>
          <w:rFonts w:hint="eastAsia"/>
        </w:rPr>
        <w:t>按类分布情况如下</w:t>
      </w:r>
      <w:r>
        <w:t>:</w:t>
      </w:r>
    </w:p>
    <w:tbl>
      <w:tblPr>
        <w:tblW w:w="0" w:type="auto"/>
        <w:tblInd w:w="-26" w:type="dxa"/>
        <w:tblLayout w:type="fixed"/>
        <w:tblCellMar>
          <w:left w:w="28" w:type="dxa"/>
          <w:right w:w="28" w:type="dxa"/>
        </w:tblCellMar>
        <w:tblLook w:val="0000" w:firstRow="0" w:lastRow="0" w:firstColumn="0" w:lastColumn="0" w:noHBand="0" w:noVBand="0"/>
      </w:tblPr>
      <w:tblGrid>
        <w:gridCol w:w="3139"/>
        <w:gridCol w:w="3139"/>
        <w:gridCol w:w="3139"/>
      </w:tblGrid>
      <w:tr w:rsidR="00000000">
        <w:tblPrEx>
          <w:tblCellMar>
            <w:top w:w="0" w:type="dxa"/>
            <w:bottom w:w="0" w:type="dxa"/>
          </w:tblCellMar>
        </w:tblPrEx>
        <w:tc>
          <w:tcPr>
            <w:tcW w:w="3139" w:type="dxa"/>
          </w:tcPr>
          <w:p w:rsidR="00000000" w:rsidRDefault="00000000">
            <w:pPr>
              <w:tabs>
                <w:tab w:val="clear" w:pos="527"/>
              </w:tabs>
              <w:spacing w:line="160" w:lineRule="atLeast"/>
            </w:pPr>
          </w:p>
        </w:tc>
        <w:tc>
          <w:tcPr>
            <w:tcW w:w="6278" w:type="dxa"/>
            <w:gridSpan w:val="2"/>
          </w:tcPr>
          <w:p w:rsidR="00000000" w:rsidRDefault="00000000">
            <w:pPr>
              <w:tabs>
                <w:tab w:val="clear" w:pos="527"/>
              </w:tabs>
              <w:spacing w:line="160" w:lineRule="atLeast"/>
              <w:jc w:val="center"/>
            </w:pPr>
            <w:r>
              <w:rPr>
                <w:rFonts w:hint="eastAsia"/>
                <w:u w:val="single"/>
              </w:rPr>
              <w:t>百分比</w:t>
            </w:r>
          </w:p>
        </w:tc>
      </w:tr>
      <w:tr w:rsidR="00000000">
        <w:tblPrEx>
          <w:tblCellMar>
            <w:top w:w="0" w:type="dxa"/>
            <w:bottom w:w="0" w:type="dxa"/>
          </w:tblCellMar>
        </w:tblPrEx>
        <w:tc>
          <w:tcPr>
            <w:tcW w:w="3139" w:type="dxa"/>
          </w:tcPr>
          <w:p w:rsidR="00000000" w:rsidRDefault="00000000">
            <w:pPr>
              <w:tabs>
                <w:tab w:val="clear" w:pos="527"/>
              </w:tabs>
              <w:spacing w:line="160" w:lineRule="atLeast"/>
            </w:pPr>
          </w:p>
        </w:tc>
        <w:tc>
          <w:tcPr>
            <w:tcW w:w="3139" w:type="dxa"/>
          </w:tcPr>
          <w:p w:rsidR="00000000" w:rsidRDefault="00000000">
            <w:pPr>
              <w:tabs>
                <w:tab w:val="clear" w:pos="527"/>
              </w:tabs>
              <w:spacing w:line="160" w:lineRule="atLeast"/>
              <w:jc w:val="center"/>
            </w:pPr>
            <w:r>
              <w:rPr>
                <w:u w:val="single"/>
              </w:rPr>
              <w:t>1984</w:t>
            </w:r>
            <w:r>
              <w:rPr>
                <w:rFonts w:hint="eastAsia"/>
                <w:u w:val="single"/>
              </w:rPr>
              <w:t>年</w:t>
            </w:r>
          </w:p>
        </w:tc>
        <w:tc>
          <w:tcPr>
            <w:tcW w:w="3139" w:type="dxa"/>
          </w:tcPr>
          <w:p w:rsidR="00000000" w:rsidRDefault="00000000">
            <w:pPr>
              <w:tabs>
                <w:tab w:val="clear" w:pos="527"/>
              </w:tabs>
              <w:spacing w:line="160" w:lineRule="atLeast"/>
              <w:jc w:val="center"/>
            </w:pPr>
            <w:r>
              <w:rPr>
                <w:u w:val="single"/>
              </w:rPr>
              <w:t>1988</w:t>
            </w:r>
            <w:r>
              <w:rPr>
                <w:rFonts w:hint="eastAsia"/>
                <w:u w:val="single"/>
              </w:rPr>
              <w:t>年</w:t>
            </w:r>
          </w:p>
        </w:tc>
      </w:tr>
      <w:tr w:rsidR="00000000">
        <w:tblPrEx>
          <w:tblCellMar>
            <w:top w:w="0" w:type="dxa"/>
            <w:bottom w:w="0" w:type="dxa"/>
          </w:tblCellMar>
        </w:tblPrEx>
        <w:tc>
          <w:tcPr>
            <w:tcW w:w="3139" w:type="dxa"/>
          </w:tcPr>
          <w:p w:rsidR="00000000" w:rsidRDefault="00000000">
            <w:pPr>
              <w:tabs>
                <w:tab w:val="clear" w:pos="527"/>
              </w:tabs>
            </w:pPr>
            <w:r>
              <w:rPr>
                <w:rFonts w:hint="eastAsia"/>
              </w:rPr>
              <w:t>专业人员和技术员</w:t>
            </w:r>
          </w:p>
        </w:tc>
        <w:tc>
          <w:tcPr>
            <w:tcW w:w="3139" w:type="dxa"/>
          </w:tcPr>
          <w:p w:rsidR="00000000" w:rsidRDefault="00000000">
            <w:pPr>
              <w:tabs>
                <w:tab w:val="clear" w:pos="527"/>
              </w:tabs>
              <w:ind w:right="1134"/>
              <w:jc w:val="right"/>
            </w:pPr>
            <w:r>
              <w:t>29.3</w:t>
            </w:r>
          </w:p>
        </w:tc>
        <w:tc>
          <w:tcPr>
            <w:tcW w:w="3139" w:type="dxa"/>
          </w:tcPr>
          <w:p w:rsidR="00000000" w:rsidRDefault="00000000">
            <w:pPr>
              <w:tabs>
                <w:tab w:val="clear" w:pos="527"/>
              </w:tabs>
              <w:ind w:right="1134"/>
              <w:jc w:val="right"/>
            </w:pPr>
            <w:r>
              <w:t>32.4</w:t>
            </w:r>
          </w:p>
        </w:tc>
      </w:tr>
      <w:tr w:rsidR="00000000">
        <w:tblPrEx>
          <w:tblCellMar>
            <w:top w:w="0" w:type="dxa"/>
            <w:bottom w:w="0" w:type="dxa"/>
          </w:tblCellMar>
        </w:tblPrEx>
        <w:tc>
          <w:tcPr>
            <w:tcW w:w="3139" w:type="dxa"/>
          </w:tcPr>
          <w:p w:rsidR="00000000" w:rsidRDefault="00000000">
            <w:pPr>
              <w:tabs>
                <w:tab w:val="clear" w:pos="527"/>
              </w:tabs>
            </w:pPr>
            <w:r>
              <w:rPr>
                <w:rFonts w:hint="eastAsia"/>
              </w:rPr>
              <w:t>培训学员</w:t>
            </w:r>
            <w:r>
              <w:tab/>
            </w:r>
          </w:p>
        </w:tc>
        <w:tc>
          <w:tcPr>
            <w:tcW w:w="3139" w:type="dxa"/>
          </w:tcPr>
          <w:p w:rsidR="00000000" w:rsidRDefault="00000000">
            <w:pPr>
              <w:tabs>
                <w:tab w:val="clear" w:pos="527"/>
              </w:tabs>
              <w:ind w:right="1134"/>
              <w:jc w:val="right"/>
            </w:pPr>
            <w:r>
              <w:t>17.7</w:t>
            </w:r>
          </w:p>
        </w:tc>
        <w:tc>
          <w:tcPr>
            <w:tcW w:w="3139" w:type="dxa"/>
          </w:tcPr>
          <w:p w:rsidR="00000000" w:rsidRDefault="00000000">
            <w:pPr>
              <w:tabs>
                <w:tab w:val="clear" w:pos="527"/>
              </w:tabs>
              <w:ind w:right="1134"/>
              <w:jc w:val="right"/>
            </w:pPr>
            <w:r>
              <w:t>19.9</w:t>
            </w:r>
          </w:p>
        </w:tc>
      </w:tr>
      <w:tr w:rsidR="00000000">
        <w:tblPrEx>
          <w:tblCellMar>
            <w:top w:w="0" w:type="dxa"/>
            <w:bottom w:w="0" w:type="dxa"/>
          </w:tblCellMar>
        </w:tblPrEx>
        <w:tc>
          <w:tcPr>
            <w:tcW w:w="3139" w:type="dxa"/>
          </w:tcPr>
          <w:p w:rsidR="00000000" w:rsidRDefault="00000000">
            <w:pPr>
              <w:tabs>
                <w:tab w:val="clear" w:pos="527"/>
              </w:tabs>
            </w:pPr>
            <w:r>
              <w:rPr>
                <w:rFonts w:hint="eastAsia"/>
              </w:rPr>
              <w:t>办事人员</w:t>
            </w:r>
            <w:r>
              <w:tab/>
            </w:r>
          </w:p>
        </w:tc>
        <w:tc>
          <w:tcPr>
            <w:tcW w:w="3139" w:type="dxa"/>
          </w:tcPr>
          <w:p w:rsidR="00000000" w:rsidRDefault="00000000">
            <w:pPr>
              <w:tabs>
                <w:tab w:val="clear" w:pos="527"/>
              </w:tabs>
              <w:ind w:right="1134"/>
              <w:jc w:val="right"/>
            </w:pPr>
            <w:r>
              <w:t>28.5</w:t>
            </w:r>
          </w:p>
        </w:tc>
        <w:tc>
          <w:tcPr>
            <w:tcW w:w="3139" w:type="dxa"/>
          </w:tcPr>
          <w:p w:rsidR="00000000" w:rsidRDefault="00000000">
            <w:pPr>
              <w:tabs>
                <w:tab w:val="clear" w:pos="527"/>
              </w:tabs>
              <w:ind w:right="1134"/>
              <w:jc w:val="right"/>
            </w:pPr>
            <w:r>
              <w:t>41.4</w:t>
            </w:r>
          </w:p>
        </w:tc>
      </w:tr>
      <w:tr w:rsidR="00000000">
        <w:tblPrEx>
          <w:tblCellMar>
            <w:top w:w="0" w:type="dxa"/>
            <w:bottom w:w="0" w:type="dxa"/>
          </w:tblCellMar>
        </w:tblPrEx>
        <w:tc>
          <w:tcPr>
            <w:tcW w:w="3139" w:type="dxa"/>
          </w:tcPr>
          <w:p w:rsidR="00000000" w:rsidRDefault="00000000">
            <w:pPr>
              <w:tabs>
                <w:tab w:val="clear" w:pos="527"/>
              </w:tabs>
            </w:pPr>
            <w:r>
              <w:rPr>
                <w:rFonts w:hint="eastAsia"/>
              </w:rPr>
              <w:t>销售人员</w:t>
            </w:r>
            <w:r>
              <w:tab/>
            </w:r>
          </w:p>
        </w:tc>
        <w:tc>
          <w:tcPr>
            <w:tcW w:w="3139" w:type="dxa"/>
          </w:tcPr>
          <w:p w:rsidR="00000000" w:rsidRDefault="00000000">
            <w:pPr>
              <w:tabs>
                <w:tab w:val="clear" w:pos="527"/>
              </w:tabs>
              <w:ind w:right="1134"/>
              <w:jc w:val="right"/>
            </w:pPr>
            <w:r>
              <w:t>17.2</w:t>
            </w:r>
          </w:p>
        </w:tc>
        <w:tc>
          <w:tcPr>
            <w:tcW w:w="3139" w:type="dxa"/>
          </w:tcPr>
          <w:p w:rsidR="00000000" w:rsidRDefault="00000000">
            <w:pPr>
              <w:tabs>
                <w:tab w:val="clear" w:pos="527"/>
              </w:tabs>
              <w:ind w:right="1134"/>
              <w:jc w:val="right"/>
            </w:pPr>
            <w:r>
              <w:t>25.9</w:t>
            </w:r>
          </w:p>
        </w:tc>
      </w:tr>
      <w:tr w:rsidR="00000000">
        <w:tblPrEx>
          <w:tblCellMar>
            <w:top w:w="0" w:type="dxa"/>
            <w:bottom w:w="0" w:type="dxa"/>
          </w:tblCellMar>
        </w:tblPrEx>
        <w:tc>
          <w:tcPr>
            <w:tcW w:w="3139" w:type="dxa"/>
          </w:tcPr>
          <w:p w:rsidR="00000000" w:rsidRDefault="00000000">
            <w:pPr>
              <w:tabs>
                <w:tab w:val="clear" w:pos="527"/>
              </w:tabs>
            </w:pPr>
            <w:r>
              <w:rPr>
                <w:rFonts w:hint="eastAsia"/>
              </w:rPr>
              <w:t>服务</w:t>
            </w:r>
            <w:r>
              <w:tab/>
            </w:r>
          </w:p>
        </w:tc>
        <w:tc>
          <w:tcPr>
            <w:tcW w:w="3139" w:type="dxa"/>
          </w:tcPr>
          <w:p w:rsidR="00000000" w:rsidRDefault="00000000">
            <w:pPr>
              <w:tabs>
                <w:tab w:val="clear" w:pos="527"/>
              </w:tabs>
              <w:ind w:right="1134"/>
              <w:jc w:val="right"/>
            </w:pPr>
            <w:r>
              <w:t>7.2</w:t>
            </w:r>
          </w:p>
        </w:tc>
        <w:tc>
          <w:tcPr>
            <w:tcW w:w="3139" w:type="dxa"/>
          </w:tcPr>
          <w:p w:rsidR="00000000" w:rsidRDefault="00000000">
            <w:pPr>
              <w:tabs>
                <w:tab w:val="clear" w:pos="527"/>
              </w:tabs>
              <w:ind w:right="1134"/>
              <w:jc w:val="right"/>
            </w:pPr>
            <w:r>
              <w:t>11.7</w:t>
            </w:r>
          </w:p>
        </w:tc>
      </w:tr>
      <w:tr w:rsidR="00000000">
        <w:tblPrEx>
          <w:tblCellMar>
            <w:top w:w="0" w:type="dxa"/>
            <w:bottom w:w="0" w:type="dxa"/>
          </w:tblCellMar>
        </w:tblPrEx>
        <w:tc>
          <w:tcPr>
            <w:tcW w:w="3139" w:type="dxa"/>
          </w:tcPr>
          <w:p w:rsidR="00000000" w:rsidRDefault="00000000">
            <w:pPr>
              <w:tabs>
                <w:tab w:val="clear" w:pos="527"/>
              </w:tabs>
            </w:pPr>
            <w:r>
              <w:rPr>
                <w:rFonts w:hint="eastAsia"/>
              </w:rPr>
              <w:t>农业和渔业</w:t>
            </w:r>
          </w:p>
        </w:tc>
        <w:tc>
          <w:tcPr>
            <w:tcW w:w="3139" w:type="dxa"/>
          </w:tcPr>
          <w:p w:rsidR="00000000" w:rsidRDefault="00000000">
            <w:pPr>
              <w:tabs>
                <w:tab w:val="clear" w:pos="527"/>
              </w:tabs>
              <w:ind w:right="1134"/>
              <w:jc w:val="right"/>
            </w:pPr>
            <w:r>
              <w:t>20.6</w:t>
            </w:r>
          </w:p>
        </w:tc>
        <w:tc>
          <w:tcPr>
            <w:tcW w:w="3139" w:type="dxa"/>
          </w:tcPr>
          <w:p w:rsidR="00000000" w:rsidRDefault="00000000">
            <w:pPr>
              <w:tabs>
                <w:tab w:val="clear" w:pos="527"/>
              </w:tabs>
              <w:ind w:right="1134"/>
              <w:jc w:val="right"/>
            </w:pPr>
            <w:r>
              <w:t>50.7</w:t>
            </w:r>
          </w:p>
        </w:tc>
      </w:tr>
      <w:tr w:rsidR="00000000">
        <w:tblPrEx>
          <w:tblCellMar>
            <w:top w:w="0" w:type="dxa"/>
            <w:bottom w:w="0" w:type="dxa"/>
          </w:tblCellMar>
        </w:tblPrEx>
        <w:tc>
          <w:tcPr>
            <w:tcW w:w="3139" w:type="dxa"/>
          </w:tcPr>
          <w:p w:rsidR="00000000" w:rsidRDefault="00000000">
            <w:pPr>
              <w:tabs>
                <w:tab w:val="clear" w:pos="527"/>
              </w:tabs>
            </w:pPr>
            <w:r>
              <w:rPr>
                <w:rFonts w:hint="eastAsia"/>
              </w:rPr>
              <w:t>制造业</w:t>
            </w:r>
          </w:p>
        </w:tc>
        <w:tc>
          <w:tcPr>
            <w:tcW w:w="3139" w:type="dxa"/>
          </w:tcPr>
          <w:p w:rsidR="00000000" w:rsidRDefault="00000000">
            <w:pPr>
              <w:tabs>
                <w:tab w:val="clear" w:pos="527"/>
              </w:tabs>
              <w:ind w:right="1134"/>
              <w:jc w:val="right"/>
            </w:pPr>
            <w:r>
              <w:t>5.8</w:t>
            </w:r>
          </w:p>
        </w:tc>
        <w:tc>
          <w:tcPr>
            <w:tcW w:w="3139" w:type="dxa"/>
          </w:tcPr>
          <w:p w:rsidR="00000000" w:rsidRDefault="00000000">
            <w:pPr>
              <w:tabs>
                <w:tab w:val="clear" w:pos="527"/>
              </w:tabs>
              <w:ind w:right="1134"/>
              <w:jc w:val="right"/>
            </w:pPr>
            <w:r>
              <w:t>12.8</w:t>
            </w:r>
          </w:p>
        </w:tc>
      </w:tr>
      <w:tr w:rsidR="00000000">
        <w:tblPrEx>
          <w:tblCellMar>
            <w:top w:w="0" w:type="dxa"/>
            <w:bottom w:w="0" w:type="dxa"/>
          </w:tblCellMar>
        </w:tblPrEx>
        <w:tc>
          <w:tcPr>
            <w:tcW w:w="3139" w:type="dxa"/>
          </w:tcPr>
          <w:p w:rsidR="00000000" w:rsidRDefault="00000000">
            <w:pPr>
              <w:tabs>
                <w:tab w:val="clear" w:pos="527"/>
              </w:tabs>
            </w:pPr>
            <w:r>
              <w:rPr>
                <w:rFonts w:hint="eastAsia"/>
              </w:rPr>
              <w:t>杂项</w:t>
            </w:r>
            <w:r>
              <w:tab/>
            </w:r>
          </w:p>
        </w:tc>
        <w:tc>
          <w:tcPr>
            <w:tcW w:w="3139" w:type="dxa"/>
          </w:tcPr>
          <w:p w:rsidR="00000000" w:rsidRDefault="00000000">
            <w:pPr>
              <w:tabs>
                <w:tab w:val="clear" w:pos="527"/>
              </w:tabs>
              <w:ind w:right="1134"/>
              <w:jc w:val="right"/>
            </w:pPr>
            <w:r>
              <w:t>36.3</w:t>
            </w:r>
          </w:p>
        </w:tc>
        <w:tc>
          <w:tcPr>
            <w:tcW w:w="3139" w:type="dxa"/>
          </w:tcPr>
          <w:p w:rsidR="00000000" w:rsidRDefault="00000000">
            <w:pPr>
              <w:tabs>
                <w:tab w:val="clear" w:pos="527"/>
              </w:tabs>
              <w:ind w:right="1134"/>
              <w:jc w:val="right"/>
            </w:pPr>
          </w:p>
        </w:tc>
      </w:tr>
    </w:tbl>
    <w:p w:rsidR="00000000" w:rsidRDefault="00000000">
      <w:pPr>
        <w:spacing w:before="120" w:after="120"/>
      </w:pPr>
      <w:r>
        <w:rPr>
          <w:rFonts w:hint="eastAsia"/>
        </w:rPr>
        <w:t>四</w:t>
      </w:r>
      <w:r>
        <w:t>.</w:t>
      </w:r>
      <w:r>
        <w:tab/>
      </w:r>
      <w:r>
        <w:rPr>
          <w:rFonts w:hint="eastAsia"/>
          <w:u w:val="single"/>
        </w:rPr>
        <w:t>社会服务和培训</w:t>
      </w:r>
    </w:p>
    <w:p w:rsidR="00000000" w:rsidRDefault="00000000">
      <w:r>
        <w:tab/>
      </w:r>
      <w:r>
        <w:rPr>
          <w:rFonts w:hint="eastAsia"/>
        </w:rPr>
        <w:t>社会服务旨在鼓励和支持妇女</w:t>
      </w:r>
      <w:r>
        <w:t>,</w:t>
      </w:r>
      <w:r>
        <w:rPr>
          <w:rFonts w:hint="eastAsia"/>
        </w:rPr>
        <w:t>并使她们把家庭义务与工作职责结合起来。在这方面</w:t>
      </w:r>
      <w:r>
        <w:t>,</w:t>
      </w:r>
      <w:r>
        <w:rPr>
          <w:rFonts w:hint="eastAsia"/>
        </w:rPr>
        <w:t>由于国家作出努力</w:t>
      </w:r>
      <w:r>
        <w:t>,</w:t>
      </w:r>
      <w:r>
        <w:rPr>
          <w:rFonts w:hint="eastAsia"/>
        </w:rPr>
        <w:t>儿童保育设施数目已从</w:t>
      </w:r>
      <w:r>
        <w:t>1983</w:t>
      </w:r>
      <w:r>
        <w:rPr>
          <w:rFonts w:hint="eastAsia"/>
        </w:rPr>
        <w:t>年的</w:t>
      </w:r>
      <w:r>
        <w:t>2 355</w:t>
      </w:r>
      <w:r>
        <w:rPr>
          <w:rFonts w:hint="eastAsia"/>
        </w:rPr>
        <w:t>个增加到</w:t>
      </w:r>
      <w:r>
        <w:t>1993</w:t>
      </w:r>
      <w:r>
        <w:rPr>
          <w:rFonts w:hint="eastAsia"/>
        </w:rPr>
        <w:t>年的</w:t>
      </w:r>
      <w:r>
        <w:t>5 073</w:t>
      </w:r>
      <w:r>
        <w:rPr>
          <w:rFonts w:hint="eastAsia"/>
        </w:rPr>
        <w:t>个。此外还有</w:t>
      </w:r>
      <w:r>
        <w:t>25</w:t>
      </w:r>
      <w:r>
        <w:rPr>
          <w:rFonts w:hint="eastAsia"/>
        </w:rPr>
        <w:t>个中心已经开业</w:t>
      </w:r>
      <w:r>
        <w:t>,</w:t>
      </w:r>
      <w:r>
        <w:rPr>
          <w:rFonts w:hint="eastAsia"/>
        </w:rPr>
        <w:t>以便为工作妇女提供价格合理的服务</w:t>
      </w:r>
      <w:r>
        <w:t>,</w:t>
      </w:r>
      <w:r>
        <w:rPr>
          <w:rFonts w:hint="eastAsia"/>
        </w:rPr>
        <w:t>例如食品成品或半成品、洗衣或熨衣服务。</w:t>
      </w:r>
    </w:p>
    <w:p w:rsidR="00000000" w:rsidRDefault="00000000">
      <w:r>
        <w:tab/>
      </w:r>
      <w:r>
        <w:rPr>
          <w:rFonts w:hint="eastAsia"/>
        </w:rPr>
        <w:t>通过遍布共和国各地的</w:t>
      </w:r>
      <w:r>
        <w:t>3 472</w:t>
      </w:r>
      <w:r>
        <w:rPr>
          <w:rFonts w:hint="eastAsia"/>
        </w:rPr>
        <w:t>个地方发展协会网络</w:t>
      </w:r>
      <w:r>
        <w:t>,</w:t>
      </w:r>
      <w:r>
        <w:rPr>
          <w:rFonts w:hint="eastAsia"/>
        </w:rPr>
        <w:t>公营部门在这个领域十分活跃。</w:t>
      </w:r>
    </w:p>
    <w:p w:rsidR="00000000" w:rsidRDefault="00000000">
      <w:r>
        <w:tab/>
      </w:r>
      <w:r>
        <w:rPr>
          <w:rFonts w:hint="eastAsia"/>
        </w:rPr>
        <w:t>现已设立</w:t>
      </w:r>
      <w:r>
        <w:t>88</w:t>
      </w:r>
      <w:r>
        <w:rPr>
          <w:rFonts w:hint="eastAsia"/>
        </w:rPr>
        <w:t>个办事处</w:t>
      </w:r>
      <w:r>
        <w:t>,</w:t>
      </w:r>
      <w:r>
        <w:rPr>
          <w:rFonts w:hint="eastAsia"/>
        </w:rPr>
        <w:t>以便为远离家乡工作的妇女提供家庭生活咨询。</w:t>
      </w:r>
    </w:p>
    <w:p w:rsidR="00000000" w:rsidRDefault="00000000">
      <w:pPr>
        <w:spacing w:before="120" w:after="120"/>
      </w:pPr>
      <w:r>
        <w:rPr>
          <w:rFonts w:hint="eastAsia"/>
        </w:rPr>
        <w:t>五</w:t>
      </w:r>
      <w:r>
        <w:t>.</w:t>
      </w:r>
      <w:r>
        <w:tab/>
      </w:r>
      <w:r>
        <w:rPr>
          <w:rFonts w:hint="eastAsia"/>
          <w:u w:val="single"/>
        </w:rPr>
        <w:t>培训</w:t>
      </w:r>
    </w:p>
    <w:p w:rsidR="00000000" w:rsidRDefault="00000000">
      <w:r>
        <w:tab/>
      </w:r>
      <w:r>
        <w:rPr>
          <w:rFonts w:hint="eastAsia"/>
        </w:rPr>
        <w:t>在埃及</w:t>
      </w:r>
      <w:r>
        <w:t>,</w:t>
      </w:r>
      <w:r>
        <w:rPr>
          <w:rFonts w:hint="eastAsia"/>
        </w:rPr>
        <w:t>国家通过技术中学和高等教育机构提供某些专业培训。公营部门负责设立专业培训中心。</w:t>
      </w:r>
    </w:p>
    <w:p w:rsidR="00000000" w:rsidRDefault="00000000">
      <w:r>
        <w:tab/>
      </w:r>
      <w:r>
        <w:rPr>
          <w:rFonts w:hint="eastAsia"/>
        </w:rPr>
        <w:t>鼓励妇女进入政府工作的政策成功地使</w:t>
      </w:r>
      <w:r>
        <w:t>1991</w:t>
      </w:r>
      <w:r>
        <w:rPr>
          <w:rFonts w:hint="eastAsia"/>
        </w:rPr>
        <w:t>年技术中学入学妇女比例提高到</w:t>
      </w:r>
      <w:r>
        <w:t>43.3%,</w:t>
      </w:r>
      <w:r>
        <w:rPr>
          <w:rFonts w:hint="eastAsia"/>
        </w:rPr>
        <w:t>使</w:t>
      </w:r>
      <w:r>
        <w:t>1990</w:t>
      </w:r>
      <w:r>
        <w:rPr>
          <w:rFonts w:hint="eastAsia"/>
        </w:rPr>
        <w:t>年高等技术学院入学妇女比例提高到</w:t>
      </w:r>
      <w:r>
        <w:t>33%</w:t>
      </w:r>
      <w:r>
        <w:rPr>
          <w:rFonts w:hint="eastAsia"/>
        </w:rPr>
        <w:t>。</w:t>
      </w:r>
    </w:p>
    <w:p w:rsidR="00000000" w:rsidRDefault="00000000">
      <w:pPr>
        <w:tabs>
          <w:tab w:val="clear" w:pos="527"/>
        </w:tabs>
        <w:spacing w:before="120" w:after="120"/>
      </w:pPr>
      <w:r>
        <w:rPr>
          <w:rFonts w:hint="eastAsia"/>
        </w:rPr>
        <w:t>六</w:t>
      </w:r>
      <w:r>
        <w:t>.</w:t>
      </w:r>
      <w:r>
        <w:tab/>
      </w:r>
      <w:r>
        <w:rPr>
          <w:rFonts w:hint="eastAsia"/>
          <w:u w:val="single"/>
        </w:rPr>
        <w:t>养家的妇女</w:t>
      </w:r>
    </w:p>
    <w:p w:rsidR="00000000" w:rsidRDefault="00000000">
      <w:pPr>
        <w:tabs>
          <w:tab w:val="clear" w:pos="527"/>
        </w:tabs>
      </w:pPr>
      <w:r>
        <w:tab/>
      </w:r>
      <w:r>
        <w:rPr>
          <w:rFonts w:hint="eastAsia"/>
        </w:rPr>
        <w:t>最近根据</w:t>
      </w:r>
      <w:r>
        <w:t>1988</w:t>
      </w:r>
      <w:r>
        <w:rPr>
          <w:rFonts w:hint="eastAsia"/>
        </w:rPr>
        <w:t>年抽样研究进行的研究表明</w:t>
      </w:r>
      <w:r>
        <w:t>,</w:t>
      </w:r>
      <w:r>
        <w:rPr>
          <w:rFonts w:hint="eastAsia"/>
        </w:rPr>
        <w:t>养家的妇女比例已增加到</w:t>
      </w:r>
      <w:r>
        <w:t>18%</w:t>
      </w:r>
      <w:r>
        <w:rPr>
          <w:rFonts w:hint="eastAsia"/>
        </w:rPr>
        <w:t>。丧夫被认为是妇女成为养家人的主要原因</w:t>
      </w:r>
      <w:r>
        <w:t>(</w:t>
      </w:r>
      <w:r>
        <w:rPr>
          <w:rFonts w:hint="eastAsia"/>
        </w:rPr>
        <w:t>寡妇占养家妇女的</w:t>
      </w:r>
      <w:r>
        <w:t>60%)</w:t>
      </w:r>
      <w:r>
        <w:rPr>
          <w:rFonts w:hint="eastAsia"/>
        </w:rPr>
        <w:t>。离婚造成的比例最小</w:t>
      </w:r>
      <w:r>
        <w:t>(4%)</w:t>
      </w:r>
      <w:r>
        <w:rPr>
          <w:rFonts w:hint="eastAsia"/>
        </w:rPr>
        <w:t>。其余情况是由于丈夫移徙国内或国外。关于社会保障的</w:t>
      </w:r>
      <w:r>
        <w:t>1977</w:t>
      </w:r>
      <w:r>
        <w:rPr>
          <w:rFonts w:hint="eastAsia"/>
        </w:rPr>
        <w:t>年第</w:t>
      </w:r>
      <w:r>
        <w:t>30</w:t>
      </w:r>
      <w:r>
        <w:rPr>
          <w:rFonts w:hint="eastAsia"/>
        </w:rPr>
        <w:t>号法令对这些情况作了规定</w:t>
      </w:r>
      <w:r>
        <w:t>,</w:t>
      </w:r>
      <w:r>
        <w:rPr>
          <w:rFonts w:hint="eastAsia"/>
        </w:rPr>
        <w:t>通过为没有养家人的家庭提供所谓保障养恤金</w:t>
      </w:r>
      <w:r>
        <w:t>,</w:t>
      </w:r>
      <w:r>
        <w:rPr>
          <w:rFonts w:hint="eastAsia"/>
        </w:rPr>
        <w:t>确保这些人获得最低收入。国家通过开展人力资源培训方案</w:t>
      </w:r>
      <w:r>
        <w:t>,</w:t>
      </w:r>
      <w:r>
        <w:rPr>
          <w:rFonts w:hint="eastAsia"/>
        </w:rPr>
        <w:t>并调拨公共资源到环境、家政和商业行业</w:t>
      </w:r>
      <w:r>
        <w:t>,</w:t>
      </w:r>
      <w:r>
        <w:rPr>
          <w:rFonts w:hint="eastAsia"/>
        </w:rPr>
        <w:t>以满足这些需要。“具有生产能力的家庭”项目就是国家项目的突出一例</w:t>
      </w:r>
      <w:r>
        <w:t>,</w:t>
      </w:r>
      <w:r>
        <w:rPr>
          <w:rFonts w:hint="eastAsia"/>
        </w:rPr>
        <w:t>目的是为家庭开发经济资源</w:t>
      </w:r>
      <w:r>
        <w:t>,</w:t>
      </w:r>
      <w:r>
        <w:rPr>
          <w:rFonts w:hint="eastAsia"/>
        </w:rPr>
        <w:t>此外还有面向农村妇女的培训项目。</w:t>
      </w:r>
    </w:p>
    <w:p w:rsidR="00000000" w:rsidRDefault="00000000">
      <w:pPr>
        <w:tabs>
          <w:tab w:val="clear" w:pos="527"/>
        </w:tabs>
      </w:pPr>
      <w:r>
        <w:tab/>
      </w:r>
      <w:r>
        <w:rPr>
          <w:rFonts w:hint="eastAsia"/>
        </w:rPr>
        <w:t>目前共有生产家庭培训中心</w:t>
      </w:r>
      <w:r>
        <w:t>3 025</w:t>
      </w:r>
      <w:r>
        <w:rPr>
          <w:rFonts w:hint="eastAsia"/>
        </w:rPr>
        <w:t>个</w:t>
      </w:r>
      <w:r>
        <w:t>,</w:t>
      </w:r>
      <w:r>
        <w:rPr>
          <w:rFonts w:hint="eastAsia"/>
        </w:rPr>
        <w:t>遍布埃及每个村庄、村镇和城市街区</w:t>
      </w:r>
      <w:r>
        <w:t>,</w:t>
      </w:r>
      <w:r>
        <w:rPr>
          <w:rFonts w:hint="eastAsia"/>
        </w:rPr>
        <w:t>已有</w:t>
      </w:r>
      <w:r>
        <w:t>614 687</w:t>
      </w:r>
      <w:r>
        <w:rPr>
          <w:rFonts w:hint="eastAsia"/>
        </w:rPr>
        <w:t>个家庭使用这些设施。</w:t>
      </w:r>
      <w:r>
        <w:t>1993</w:t>
      </w:r>
      <w:r>
        <w:rPr>
          <w:rFonts w:hint="eastAsia"/>
        </w:rPr>
        <w:t>年</w:t>
      </w:r>
      <w:r>
        <w:t>,</w:t>
      </w:r>
      <w:r>
        <w:rPr>
          <w:rFonts w:hint="eastAsia"/>
        </w:rPr>
        <w:t>受益于社会保障法各项规定的共有</w:t>
      </w:r>
      <w:r>
        <w:t>204 380</w:t>
      </w:r>
      <w:r>
        <w:rPr>
          <w:rFonts w:hint="eastAsia"/>
        </w:rPr>
        <w:t>个案例</w:t>
      </w:r>
      <w:r>
        <w:t>,</w:t>
      </w:r>
      <w:r>
        <w:rPr>
          <w:rFonts w:hint="eastAsia"/>
        </w:rPr>
        <w:t>获得财政赠款</w:t>
      </w:r>
      <w:r>
        <w:t>21 239 200</w:t>
      </w:r>
      <w:r>
        <w:rPr>
          <w:rFonts w:hint="eastAsia"/>
        </w:rPr>
        <w:t>埃镑。私营和公营协会正在利用各种手段支持地方协会的发展</w:t>
      </w:r>
      <w:r>
        <w:t>,</w:t>
      </w:r>
      <w:r>
        <w:rPr>
          <w:rFonts w:hint="eastAsia"/>
        </w:rPr>
        <w:t>现在全国共有</w:t>
      </w:r>
      <w:r>
        <w:t>3 472</w:t>
      </w:r>
      <w:r>
        <w:rPr>
          <w:rFonts w:hint="eastAsia"/>
        </w:rPr>
        <w:t>个地方协会。</w:t>
      </w:r>
    </w:p>
    <w:p w:rsidR="00000000" w:rsidRDefault="00000000">
      <w:pPr>
        <w:tabs>
          <w:tab w:val="clear" w:pos="527"/>
        </w:tabs>
      </w:pPr>
      <w:r>
        <w:tab/>
      </w:r>
      <w:r>
        <w:rPr>
          <w:rFonts w:hint="eastAsia"/>
        </w:rPr>
        <w:t>在这方面</w:t>
      </w:r>
      <w:r>
        <w:t>,</w:t>
      </w:r>
      <w:r>
        <w:rPr>
          <w:rFonts w:hint="eastAsia"/>
        </w:rPr>
        <w:t>值得一提的是</w:t>
      </w:r>
      <w:r>
        <w:t>,</w:t>
      </w:r>
      <w:r>
        <w:rPr>
          <w:rFonts w:hint="eastAsia"/>
        </w:rPr>
        <w:t>有关机构目前正在研究如何更好地实施关于埃及全国妇女问题会议提出的建议</w:t>
      </w:r>
      <w:r>
        <w:t>,</w:t>
      </w:r>
      <w:r>
        <w:rPr>
          <w:rFonts w:hint="eastAsia"/>
        </w:rPr>
        <w:t>该会议建议</w:t>
      </w:r>
      <w:r>
        <w:t>,</w:t>
      </w:r>
      <w:r>
        <w:rPr>
          <w:rFonts w:hint="eastAsia"/>
        </w:rPr>
        <w:t>应审查有关就业的所有立法及其他措施</w:t>
      </w:r>
      <w:r>
        <w:t>,</w:t>
      </w:r>
      <w:r>
        <w:rPr>
          <w:rFonts w:hint="eastAsia"/>
        </w:rPr>
        <w:t>以便在这一领域使妇女获得持久的推动力。</w:t>
      </w:r>
    </w:p>
    <w:p w:rsidR="00000000" w:rsidRDefault="00000000">
      <w:pPr>
        <w:tabs>
          <w:tab w:val="clear" w:pos="527"/>
        </w:tabs>
        <w:spacing w:before="120" w:after="120"/>
        <w:jc w:val="center"/>
        <w:rPr>
          <w:u w:val="single"/>
        </w:rPr>
      </w:pPr>
      <w:r>
        <w:rPr>
          <w:rFonts w:hint="eastAsia"/>
          <w:u w:val="single"/>
        </w:rPr>
        <w:t>第</w:t>
      </w:r>
      <w:r>
        <w:rPr>
          <w:u w:val="single"/>
        </w:rPr>
        <w:t>12</w:t>
      </w:r>
      <w:r>
        <w:rPr>
          <w:rFonts w:hint="eastAsia"/>
          <w:u w:val="single"/>
        </w:rPr>
        <w:t>条</w:t>
      </w:r>
    </w:p>
    <w:p w:rsidR="00000000" w:rsidRDefault="00000000">
      <w:pPr>
        <w:tabs>
          <w:tab w:val="clear" w:pos="527"/>
        </w:tabs>
      </w:pPr>
      <w:r>
        <w:tab/>
        <w:t>1.</w:t>
      </w:r>
      <w:r>
        <w:tab/>
      </w:r>
      <w:r>
        <w:rPr>
          <w:rFonts w:hint="eastAsia"/>
        </w:rPr>
        <w:t>缔约国各国应采取一切适当措施以消除在保健方面对妇女的歧视</w:t>
      </w:r>
      <w:r>
        <w:t>,</w:t>
      </w:r>
      <w:r>
        <w:rPr>
          <w:rFonts w:hint="eastAsia"/>
        </w:rPr>
        <w:t>确保她们在男女平等的基础上取得各种包括有关计划生育的保健服务。</w:t>
      </w:r>
    </w:p>
    <w:p w:rsidR="00000000" w:rsidRDefault="00000000">
      <w:pPr>
        <w:tabs>
          <w:tab w:val="clear" w:pos="527"/>
        </w:tabs>
      </w:pPr>
      <w:r>
        <w:tab/>
        <w:t>2.</w:t>
      </w:r>
      <w:r>
        <w:tab/>
      </w:r>
      <w:r>
        <w:rPr>
          <w:rFonts w:hint="eastAsia"/>
        </w:rPr>
        <w:t>尽管有本条第</w:t>
      </w:r>
      <w:r>
        <w:t>1</w:t>
      </w:r>
      <w:r>
        <w:rPr>
          <w:rFonts w:hint="eastAsia"/>
        </w:rPr>
        <w:t>款的规定</w:t>
      </w:r>
      <w:r>
        <w:t>,</w:t>
      </w:r>
      <w:r>
        <w:rPr>
          <w:rFonts w:hint="eastAsia"/>
        </w:rPr>
        <w:t>缔约各国应保证为妇女提供有关怀孕、分娩和产后期间的适当服务</w:t>
      </w:r>
      <w:r>
        <w:t>,</w:t>
      </w:r>
      <w:r>
        <w:rPr>
          <w:rFonts w:hint="eastAsia"/>
        </w:rPr>
        <w:t>必要时予以免费</w:t>
      </w:r>
      <w:r>
        <w:t>,</w:t>
      </w:r>
      <w:r>
        <w:rPr>
          <w:rFonts w:hint="eastAsia"/>
        </w:rPr>
        <w:t>并保证在怀孕和哺乳期间得到充分营养。</w:t>
      </w:r>
    </w:p>
    <w:p w:rsidR="00000000" w:rsidRDefault="00000000">
      <w:pPr>
        <w:tabs>
          <w:tab w:val="clear" w:pos="527"/>
        </w:tabs>
      </w:pPr>
      <w:r>
        <w:tab/>
      </w:r>
      <w:r>
        <w:rPr>
          <w:rFonts w:hint="eastAsia"/>
        </w:rPr>
        <w:t>《宪法》确保由国家提供医疗保健。第</w:t>
      </w:r>
      <w:r>
        <w:t>16</w:t>
      </w:r>
      <w:r>
        <w:rPr>
          <w:rFonts w:hint="eastAsia"/>
        </w:rPr>
        <w:t>条和第</w:t>
      </w:r>
      <w:r>
        <w:t>17</w:t>
      </w:r>
      <w:r>
        <w:rPr>
          <w:rFonts w:hint="eastAsia"/>
        </w:rPr>
        <w:t>条确保国家应提供保健服务并谋求改善其质量和个人获得服务的途径。所有公民均有权获得医疗保险</w:t>
      </w:r>
      <w:r>
        <w:t>,</w:t>
      </w:r>
      <w:r>
        <w:rPr>
          <w:rFonts w:hint="eastAsia"/>
        </w:rPr>
        <w:t>男子和妇女有同等权利享受相同的服务</w:t>
      </w:r>
      <w:r>
        <w:t>,</w:t>
      </w:r>
      <w:r>
        <w:rPr>
          <w:rFonts w:hint="eastAsia"/>
        </w:rPr>
        <w:t>不受偏见或歧视之害。妇女可以利用一系列怀孕和产后保健服务</w:t>
      </w:r>
      <w:r>
        <w:t>,</w:t>
      </w:r>
      <w:r>
        <w:rPr>
          <w:rFonts w:hint="eastAsia"/>
        </w:rPr>
        <w:t>卫生部已在埃及城乡地区建立起医院、治疗中心、保健中心和诊所的庞大体系。到</w:t>
      </w:r>
      <w:r>
        <w:t>1990</w:t>
      </w:r>
      <w:r>
        <w:rPr>
          <w:rFonts w:hint="eastAsia"/>
        </w:rPr>
        <w:t>年</w:t>
      </w:r>
      <w:r>
        <w:t>,</w:t>
      </w:r>
      <w:r>
        <w:rPr>
          <w:rFonts w:hint="eastAsia"/>
        </w:rPr>
        <w:t>医疗保健覆盖面接近</w:t>
      </w:r>
      <w:r>
        <w:t>100%,</w:t>
      </w:r>
      <w:r>
        <w:rPr>
          <w:rFonts w:hint="eastAsia"/>
        </w:rPr>
        <w:t>每</w:t>
      </w:r>
      <w:r>
        <w:t>1 000</w:t>
      </w:r>
      <w:r>
        <w:rPr>
          <w:rFonts w:hint="eastAsia"/>
        </w:rPr>
        <w:t>个居民拥有两名医生和两名护士。</w:t>
      </w:r>
    </w:p>
    <w:p w:rsidR="00000000" w:rsidRDefault="00000000">
      <w:pPr>
        <w:tabs>
          <w:tab w:val="clear" w:pos="527"/>
        </w:tabs>
      </w:pPr>
      <w:r>
        <w:tab/>
      </w:r>
      <w:r>
        <w:rPr>
          <w:rFonts w:hint="eastAsia"/>
        </w:rPr>
        <w:t>医疗保险计划为国家雇员、领取薪金的工人和寡妇提供治疗费用</w:t>
      </w:r>
      <w:r>
        <w:t>,</w:t>
      </w:r>
      <w:r>
        <w:rPr>
          <w:rFonts w:hint="eastAsia"/>
        </w:rPr>
        <w:t>并于</w:t>
      </w:r>
      <w:r>
        <w:t>1993</w:t>
      </w:r>
      <w:r>
        <w:rPr>
          <w:rFonts w:hint="eastAsia"/>
        </w:rPr>
        <w:t>年扩大及学龄儿童。该计划由被保险者和雇主象征性的付款支付</w:t>
      </w:r>
      <w:r>
        <w:t>,</w:t>
      </w:r>
      <w:r>
        <w:rPr>
          <w:rFonts w:hint="eastAsia"/>
        </w:rPr>
        <w:t>利用</w:t>
      </w:r>
      <w:r>
        <w:t>16</w:t>
      </w:r>
      <w:r>
        <w:rPr>
          <w:rFonts w:hint="eastAsia"/>
        </w:rPr>
        <w:t>个省的</w:t>
      </w:r>
      <w:r>
        <w:t>25</w:t>
      </w:r>
      <w:r>
        <w:rPr>
          <w:rFonts w:hint="eastAsia"/>
        </w:rPr>
        <w:t>家医院和</w:t>
      </w:r>
      <w:r>
        <w:t>116</w:t>
      </w:r>
      <w:r>
        <w:rPr>
          <w:rFonts w:hint="eastAsia"/>
        </w:rPr>
        <w:t>家诊所的庞大网络。该计划为</w:t>
      </w:r>
      <w:r>
        <w:t>1 500</w:t>
      </w:r>
      <w:r>
        <w:rPr>
          <w:rFonts w:hint="eastAsia"/>
        </w:rPr>
        <w:t>万个公民服务</w:t>
      </w:r>
      <w:r>
        <w:t>,</w:t>
      </w:r>
      <w:r>
        <w:rPr>
          <w:rFonts w:hint="eastAsia"/>
        </w:rPr>
        <w:t>包括学生、男人、妇女和儿童</w:t>
      </w:r>
      <w:r>
        <w:t>,</w:t>
      </w:r>
      <w:r>
        <w:rPr>
          <w:rFonts w:hint="eastAsia"/>
        </w:rPr>
        <w:t>没有性别歧视。</w:t>
      </w:r>
    </w:p>
    <w:p w:rsidR="00000000" w:rsidRDefault="00000000">
      <w:pPr>
        <w:tabs>
          <w:tab w:val="clear" w:pos="527"/>
        </w:tabs>
      </w:pPr>
      <w:r>
        <w:tab/>
      </w:r>
      <w:r>
        <w:rPr>
          <w:rFonts w:hint="eastAsia"/>
        </w:rPr>
        <w:t>妇女可以优先享受保健服务</w:t>
      </w:r>
      <w:r>
        <w:t>,</w:t>
      </w:r>
      <w:r>
        <w:rPr>
          <w:rFonts w:hint="eastAsia"/>
        </w:rPr>
        <w:t>包括私营合作社提供的服务。</w:t>
      </w:r>
      <w:r>
        <w:t>1990</w:t>
      </w:r>
      <w:r>
        <w:rPr>
          <w:rFonts w:hint="eastAsia"/>
        </w:rPr>
        <w:t>年</w:t>
      </w:r>
      <w:r>
        <w:t>,</w:t>
      </w:r>
      <w:r>
        <w:rPr>
          <w:rFonts w:hint="eastAsia"/>
        </w:rPr>
        <w:t>埃及各地大约共有</w:t>
      </w:r>
      <w:r>
        <w:t>573</w:t>
      </w:r>
      <w:r>
        <w:rPr>
          <w:rFonts w:hint="eastAsia"/>
        </w:rPr>
        <w:t>个地方发展合作社</w:t>
      </w:r>
      <w:r>
        <w:t>,</w:t>
      </w:r>
      <w:r>
        <w:rPr>
          <w:rFonts w:hint="eastAsia"/>
        </w:rPr>
        <w:t>另有</w:t>
      </w:r>
      <w:r>
        <w:t>171</w:t>
      </w:r>
      <w:r>
        <w:rPr>
          <w:rFonts w:hint="eastAsia"/>
        </w:rPr>
        <w:t>个为母亲和儿童提供服务</w:t>
      </w:r>
      <w:r>
        <w:t>,320</w:t>
      </w:r>
      <w:r>
        <w:rPr>
          <w:rFonts w:hint="eastAsia"/>
        </w:rPr>
        <w:t>个提供计划生育服务</w:t>
      </w:r>
      <w:r>
        <w:t>,</w:t>
      </w:r>
    </w:p>
    <w:p w:rsidR="00000000" w:rsidRDefault="00000000">
      <w:pPr>
        <w:tabs>
          <w:tab w:val="clear" w:pos="527"/>
        </w:tabs>
      </w:pPr>
      <w:r>
        <w:tab/>
      </w:r>
      <w:r>
        <w:rPr>
          <w:rFonts w:hint="eastAsia"/>
        </w:rPr>
        <w:t>传播媒界利用电视和收音机广播卫生教育节目</w:t>
      </w:r>
      <w:r>
        <w:t>,</w:t>
      </w:r>
      <w:r>
        <w:rPr>
          <w:rFonts w:hint="eastAsia"/>
        </w:rPr>
        <w:t>发挥了重要使用。这些节目是由卫生部或传播媒介主办</w:t>
      </w:r>
      <w:r>
        <w:t>,</w:t>
      </w:r>
      <w:r>
        <w:rPr>
          <w:rFonts w:hint="eastAsia"/>
        </w:rPr>
        <w:t>目的是教育公众了解简单而适用的保健技能</w:t>
      </w:r>
      <w:r>
        <w:t>,</w:t>
      </w:r>
      <w:r>
        <w:rPr>
          <w:rFonts w:hint="eastAsia"/>
        </w:rPr>
        <w:t>提高教育和文化整体水平</w:t>
      </w:r>
      <w:r>
        <w:t>,</w:t>
      </w:r>
      <w:r>
        <w:rPr>
          <w:rFonts w:hint="eastAsia"/>
        </w:rPr>
        <w:t>并减少文盲。</w:t>
      </w:r>
    </w:p>
    <w:p w:rsidR="00000000" w:rsidRDefault="00000000">
      <w:pPr>
        <w:tabs>
          <w:tab w:val="clear" w:pos="527"/>
        </w:tabs>
      </w:pPr>
      <w:r>
        <w:tab/>
      </w:r>
      <w:r>
        <w:rPr>
          <w:rFonts w:hint="eastAsia"/>
        </w:rPr>
        <w:t>国家特别成功地增加了为妇女提供的服务数目</w:t>
      </w:r>
      <w:r>
        <w:t>,</w:t>
      </w:r>
      <w:r>
        <w:rPr>
          <w:rFonts w:hint="eastAsia"/>
        </w:rPr>
        <w:t>提高了人们对怀孕、儿童和计划生育等保健问题的认识。以下数据证明</w:t>
      </w:r>
      <w:r>
        <w:t>:</w:t>
      </w:r>
    </w:p>
    <w:p w:rsidR="00000000" w:rsidRDefault="00000000">
      <w:pPr>
        <w:tabs>
          <w:tab w:val="clear" w:pos="527"/>
        </w:tabs>
      </w:pPr>
      <w:r>
        <w:tab/>
        <w:t>1.</w:t>
      </w:r>
      <w:r>
        <w:tab/>
      </w:r>
      <w:r>
        <w:rPr>
          <w:rFonts w:hint="eastAsia"/>
        </w:rPr>
        <w:t>妇女预期寿命从</w:t>
      </w:r>
      <w:r>
        <w:t>1981</w:t>
      </w:r>
      <w:r>
        <w:rPr>
          <w:rFonts w:hint="eastAsia"/>
        </w:rPr>
        <w:t>年的</w:t>
      </w:r>
      <w:r>
        <w:t>52</w:t>
      </w:r>
      <w:r>
        <w:rPr>
          <w:rFonts w:hint="eastAsia"/>
        </w:rPr>
        <w:t>岁提高到</w:t>
      </w:r>
      <w:r>
        <w:t>1992</w:t>
      </w:r>
      <w:r>
        <w:rPr>
          <w:rFonts w:hint="eastAsia"/>
        </w:rPr>
        <w:t>年的</w:t>
      </w:r>
      <w:r>
        <w:t>66</w:t>
      </w:r>
      <w:r>
        <w:rPr>
          <w:rFonts w:hint="eastAsia"/>
        </w:rPr>
        <w:t>岁。</w:t>
      </w:r>
    </w:p>
    <w:p w:rsidR="00000000" w:rsidRDefault="00000000">
      <w:pPr>
        <w:tabs>
          <w:tab w:val="clear" w:pos="527"/>
        </w:tabs>
      </w:pPr>
      <w:r>
        <w:tab/>
        <w:t>2.</w:t>
      </w:r>
      <w:r>
        <w:tab/>
      </w:r>
      <w:r>
        <w:rPr>
          <w:rFonts w:hint="eastAsia"/>
        </w:rPr>
        <w:t>哺乳期婴儿死亡率从</w:t>
      </w:r>
      <w:r>
        <w:t>1980</w:t>
      </w:r>
      <w:r>
        <w:rPr>
          <w:rFonts w:hint="eastAsia"/>
        </w:rPr>
        <w:t>年的每</w:t>
      </w:r>
      <w:r>
        <w:t>1 000</w:t>
      </w:r>
      <w:r>
        <w:rPr>
          <w:rFonts w:hint="eastAsia"/>
        </w:rPr>
        <w:t>个新生儿死亡</w:t>
      </w:r>
      <w:r>
        <w:t>76</w:t>
      </w:r>
      <w:r>
        <w:rPr>
          <w:rFonts w:hint="eastAsia"/>
        </w:rPr>
        <w:t>个下降到</w:t>
      </w:r>
      <w:r>
        <w:t>1990</w:t>
      </w:r>
      <w:r>
        <w:rPr>
          <w:rFonts w:hint="eastAsia"/>
        </w:rPr>
        <w:t>年的</w:t>
      </w:r>
      <w:r>
        <w:t>38</w:t>
      </w:r>
      <w:r>
        <w:rPr>
          <w:rFonts w:hint="eastAsia"/>
        </w:rPr>
        <w:t>个。</w:t>
      </w:r>
    </w:p>
    <w:p w:rsidR="00000000" w:rsidRDefault="00000000">
      <w:pPr>
        <w:tabs>
          <w:tab w:val="clear" w:pos="527"/>
        </w:tabs>
      </w:pPr>
      <w:r>
        <w:tab/>
        <w:t>3.</w:t>
      </w:r>
      <w:r>
        <w:tab/>
      </w:r>
      <w:r>
        <w:rPr>
          <w:rFonts w:hint="eastAsia"/>
        </w:rPr>
        <w:t>婴儿死亡率从</w:t>
      </w:r>
      <w:r>
        <w:t>1980</w:t>
      </w:r>
      <w:r>
        <w:rPr>
          <w:rFonts w:hint="eastAsia"/>
        </w:rPr>
        <w:t>年每</w:t>
      </w:r>
      <w:r>
        <w:t>1 000</w:t>
      </w:r>
      <w:r>
        <w:rPr>
          <w:rFonts w:hint="eastAsia"/>
        </w:rPr>
        <w:t>个新生儿</w:t>
      </w:r>
      <w:r>
        <w:t>11</w:t>
      </w:r>
      <w:r>
        <w:rPr>
          <w:rFonts w:hint="eastAsia"/>
        </w:rPr>
        <w:t>个下降到</w:t>
      </w:r>
      <w:r>
        <w:t>1990</w:t>
      </w:r>
      <w:r>
        <w:rPr>
          <w:rFonts w:hint="eastAsia"/>
        </w:rPr>
        <w:t>年的</w:t>
      </w:r>
      <w:r>
        <w:t>6</w:t>
      </w:r>
      <w:r>
        <w:rPr>
          <w:rFonts w:hint="eastAsia"/>
        </w:rPr>
        <w:t>个。</w:t>
      </w:r>
    </w:p>
    <w:p w:rsidR="00000000" w:rsidRDefault="00000000">
      <w:pPr>
        <w:tabs>
          <w:tab w:val="clear" w:pos="527"/>
        </w:tabs>
      </w:pPr>
      <w:r>
        <w:tab/>
        <w:t>4.</w:t>
      </w:r>
      <w:r>
        <w:tab/>
      </w:r>
      <w:r>
        <w:rPr>
          <w:rFonts w:hint="eastAsia"/>
        </w:rPr>
        <w:t>生育率从</w:t>
      </w:r>
      <w:r>
        <w:t>1980</w:t>
      </w:r>
      <w:r>
        <w:rPr>
          <w:rFonts w:hint="eastAsia"/>
        </w:rPr>
        <w:t>年的</w:t>
      </w:r>
      <w:r>
        <w:t>5.28%</w:t>
      </w:r>
      <w:r>
        <w:rPr>
          <w:rFonts w:hint="eastAsia"/>
        </w:rPr>
        <w:t>下降到</w:t>
      </w:r>
      <w:r>
        <w:t>1992</w:t>
      </w:r>
      <w:r>
        <w:rPr>
          <w:rFonts w:hint="eastAsia"/>
        </w:rPr>
        <w:t>年的</w:t>
      </w:r>
      <w:r>
        <w:t>3.9%</w:t>
      </w:r>
      <w:r>
        <w:rPr>
          <w:rFonts w:hint="eastAsia"/>
        </w:rPr>
        <w:t>。</w:t>
      </w:r>
    </w:p>
    <w:p w:rsidR="00000000" w:rsidRDefault="00000000">
      <w:pPr>
        <w:tabs>
          <w:tab w:val="clear" w:pos="527"/>
        </w:tabs>
      </w:pPr>
      <w:r>
        <w:tab/>
        <w:t>5.</w:t>
      </w:r>
      <w:r>
        <w:tab/>
      </w:r>
      <w:r>
        <w:rPr>
          <w:rFonts w:hint="eastAsia"/>
        </w:rPr>
        <w:t>使用避孕药具的妇女百分比从</w:t>
      </w:r>
      <w:r>
        <w:t>1980</w:t>
      </w:r>
      <w:r>
        <w:rPr>
          <w:rFonts w:hint="eastAsia"/>
        </w:rPr>
        <w:t>年的</w:t>
      </w:r>
      <w:r>
        <w:t>24%</w:t>
      </w:r>
      <w:r>
        <w:rPr>
          <w:rFonts w:hint="eastAsia"/>
        </w:rPr>
        <w:t>上升到</w:t>
      </w:r>
      <w:r>
        <w:t>1992</w:t>
      </w:r>
      <w:r>
        <w:rPr>
          <w:rFonts w:hint="eastAsia"/>
        </w:rPr>
        <w:t>年的</w:t>
      </w:r>
      <w:r>
        <w:t>47%</w:t>
      </w:r>
      <w:r>
        <w:rPr>
          <w:rFonts w:hint="eastAsia"/>
        </w:rPr>
        <w:t>。</w:t>
      </w:r>
    </w:p>
    <w:p w:rsidR="00000000" w:rsidRDefault="00000000">
      <w:pPr>
        <w:tabs>
          <w:tab w:val="clear" w:pos="527"/>
        </w:tabs>
      </w:pPr>
      <w:r>
        <w:tab/>
        <w:t>6.</w:t>
      </w:r>
      <w:r>
        <w:tab/>
      </w:r>
      <w:r>
        <w:rPr>
          <w:rFonts w:hint="eastAsia"/>
        </w:rPr>
        <w:t>专业助产从</w:t>
      </w:r>
      <w:r>
        <w:t>1980</w:t>
      </w:r>
      <w:r>
        <w:rPr>
          <w:rFonts w:hint="eastAsia"/>
        </w:rPr>
        <w:t>年的</w:t>
      </w:r>
      <w:r>
        <w:t>9.4%</w:t>
      </w:r>
      <w:r>
        <w:rPr>
          <w:rFonts w:hint="eastAsia"/>
        </w:rPr>
        <w:t>增至</w:t>
      </w:r>
      <w:r>
        <w:t>1992</w:t>
      </w:r>
      <w:r>
        <w:rPr>
          <w:rFonts w:hint="eastAsia"/>
        </w:rPr>
        <w:t>的</w:t>
      </w:r>
      <w:r>
        <w:t>33.5%</w:t>
      </w:r>
      <w:r>
        <w:rPr>
          <w:rFonts w:hint="eastAsia"/>
        </w:rPr>
        <w:t>。</w:t>
      </w:r>
    </w:p>
    <w:p w:rsidR="00000000" w:rsidRDefault="00000000">
      <w:pPr>
        <w:tabs>
          <w:tab w:val="clear" w:pos="527"/>
        </w:tabs>
      </w:pPr>
      <w:r>
        <w:tab/>
        <w:t>7.</w:t>
      </w:r>
      <w:r>
        <w:tab/>
      </w:r>
      <w:r>
        <w:rPr>
          <w:rFonts w:hint="eastAsia"/>
        </w:rPr>
        <w:t>接受免疫接种</w:t>
      </w:r>
      <w:r>
        <w:t>(</w:t>
      </w:r>
      <w:r>
        <w:rPr>
          <w:rFonts w:hint="eastAsia"/>
        </w:rPr>
        <w:t>小儿麻痹症、麻诊、结核病三联疫苗</w:t>
      </w:r>
      <w:r>
        <w:t>)</w:t>
      </w:r>
      <w:r>
        <w:rPr>
          <w:rFonts w:hint="eastAsia"/>
        </w:rPr>
        <w:t>儿童的百分比从</w:t>
      </w:r>
      <w:r>
        <w:t>1988</w:t>
      </w:r>
      <w:r>
        <w:rPr>
          <w:rFonts w:hint="eastAsia"/>
        </w:rPr>
        <w:t>年男孩</w:t>
      </w:r>
      <w:r>
        <w:t>62.5%</w:t>
      </w:r>
      <w:r>
        <w:rPr>
          <w:rFonts w:hint="eastAsia"/>
        </w:rPr>
        <w:t>和女孩</w:t>
      </w:r>
      <w:r>
        <w:t>60.8%</w:t>
      </w:r>
      <w:r>
        <w:rPr>
          <w:rFonts w:hint="eastAsia"/>
        </w:rPr>
        <w:t>分别上升到</w:t>
      </w:r>
      <w:r>
        <w:t>1991</w:t>
      </w:r>
      <w:r>
        <w:rPr>
          <w:rFonts w:hint="eastAsia"/>
        </w:rPr>
        <w:t>年的</w:t>
      </w:r>
      <w:r>
        <w:t>82.2</w:t>
      </w:r>
      <w:r>
        <w:rPr>
          <w:rFonts w:hint="eastAsia"/>
        </w:rPr>
        <w:t>和</w:t>
      </w:r>
      <w:r>
        <w:t>92.5%,</w:t>
      </w:r>
      <w:r>
        <w:rPr>
          <w:rFonts w:hint="eastAsia"/>
        </w:rPr>
        <w:t>总数从</w:t>
      </w:r>
      <w:r>
        <w:t>1985</w:t>
      </w:r>
      <w:r>
        <w:rPr>
          <w:rFonts w:hint="eastAsia"/>
        </w:rPr>
        <w:t>年的</w:t>
      </w:r>
      <w:r>
        <w:t>68%</w:t>
      </w:r>
      <w:r>
        <w:rPr>
          <w:rFonts w:hint="eastAsia"/>
        </w:rPr>
        <w:t>增加到</w:t>
      </w:r>
      <w:r>
        <w:t>1992</w:t>
      </w:r>
      <w:r>
        <w:rPr>
          <w:rFonts w:hint="eastAsia"/>
        </w:rPr>
        <w:t>年的</w:t>
      </w:r>
      <w:r>
        <w:t>89%</w:t>
      </w:r>
      <w:r>
        <w:rPr>
          <w:rFonts w:hint="eastAsia"/>
        </w:rPr>
        <w:t>。</w:t>
      </w:r>
    </w:p>
    <w:p w:rsidR="00000000" w:rsidRDefault="00000000">
      <w:pPr>
        <w:tabs>
          <w:tab w:val="clear" w:pos="527"/>
        </w:tabs>
      </w:pPr>
      <w:r>
        <w:tab/>
        <w:t>8.</w:t>
      </w:r>
      <w:r>
        <w:tab/>
      </w:r>
      <w:r>
        <w:rPr>
          <w:rFonts w:hint="eastAsia"/>
        </w:rPr>
        <w:t>怀孕或生育期间妇女死亡率从</w:t>
      </w:r>
      <w:r>
        <w:t>1986</w:t>
      </w:r>
      <w:r>
        <w:rPr>
          <w:rFonts w:hint="eastAsia"/>
        </w:rPr>
        <w:t>年的每</w:t>
      </w:r>
      <w:r>
        <w:t>10</w:t>
      </w:r>
      <w:r>
        <w:rPr>
          <w:rFonts w:hint="eastAsia"/>
        </w:rPr>
        <w:t>万人</w:t>
      </w:r>
      <w:r>
        <w:t>320</w:t>
      </w:r>
      <w:r>
        <w:rPr>
          <w:rFonts w:hint="eastAsia"/>
        </w:rPr>
        <w:t>个下降到</w:t>
      </w:r>
      <w:r>
        <w:t>1992</w:t>
      </w:r>
      <w:r>
        <w:rPr>
          <w:rFonts w:hint="eastAsia"/>
        </w:rPr>
        <w:t>年和</w:t>
      </w:r>
      <w:r>
        <w:t>1993</w:t>
      </w:r>
      <w:r>
        <w:rPr>
          <w:rFonts w:hint="eastAsia"/>
        </w:rPr>
        <w:t>年的</w:t>
      </w:r>
      <w:r>
        <w:t>184</w:t>
      </w:r>
      <w:r>
        <w:rPr>
          <w:rFonts w:hint="eastAsia"/>
        </w:rPr>
        <w:t>个。</w:t>
      </w:r>
    </w:p>
    <w:p w:rsidR="00000000" w:rsidRDefault="00000000">
      <w:pPr>
        <w:tabs>
          <w:tab w:val="clear" w:pos="527"/>
        </w:tabs>
      </w:pPr>
      <w:r>
        <w:tab/>
        <w:t>9.</w:t>
      </w:r>
      <w:r>
        <w:tab/>
      </w:r>
      <w:r>
        <w:rPr>
          <w:rFonts w:hint="eastAsia"/>
        </w:rPr>
        <w:t>早婚</w:t>
      </w:r>
      <w:r>
        <w:t>(16</w:t>
      </w:r>
      <w:r>
        <w:rPr>
          <w:rFonts w:hint="eastAsia"/>
        </w:rPr>
        <w:t>岁以下</w:t>
      </w:r>
      <w:r>
        <w:t>)</w:t>
      </w:r>
      <w:r>
        <w:rPr>
          <w:rFonts w:hint="eastAsia"/>
        </w:rPr>
        <w:t>百分比从</w:t>
      </w:r>
      <w:r>
        <w:t>1986</w:t>
      </w:r>
      <w:r>
        <w:rPr>
          <w:rFonts w:hint="eastAsia"/>
        </w:rPr>
        <w:t>年的</w:t>
      </w:r>
      <w:r>
        <w:t>16%</w:t>
      </w:r>
      <w:r>
        <w:rPr>
          <w:rFonts w:hint="eastAsia"/>
        </w:rPr>
        <w:t>下降到</w:t>
      </w:r>
      <w:r>
        <w:t>1991</w:t>
      </w:r>
      <w:r>
        <w:rPr>
          <w:rFonts w:hint="eastAsia"/>
        </w:rPr>
        <w:t>年的</w:t>
      </w:r>
      <w:r>
        <w:t>11%</w:t>
      </w:r>
      <w:r>
        <w:rPr>
          <w:rFonts w:hint="eastAsia"/>
        </w:rPr>
        <w:t>。</w:t>
      </w:r>
    </w:p>
    <w:p w:rsidR="00000000" w:rsidRDefault="00000000">
      <w:pPr>
        <w:tabs>
          <w:tab w:val="clear" w:pos="527"/>
        </w:tabs>
      </w:pPr>
      <w:r>
        <w:tab/>
        <w:t>10.</w:t>
      </w:r>
      <w:r>
        <w:tab/>
      </w:r>
      <w:r>
        <w:rPr>
          <w:rFonts w:hint="eastAsia"/>
        </w:rPr>
        <w:t>生育间隔不到两岁所占百分比从</w:t>
      </w:r>
      <w:r>
        <w:t>1986</w:t>
      </w:r>
      <w:r>
        <w:rPr>
          <w:rFonts w:hint="eastAsia"/>
        </w:rPr>
        <w:t>年的</w:t>
      </w:r>
      <w:r>
        <w:t>30%</w:t>
      </w:r>
      <w:r>
        <w:rPr>
          <w:rFonts w:hint="eastAsia"/>
        </w:rPr>
        <w:t>下降到</w:t>
      </w:r>
      <w:r>
        <w:t>1991</w:t>
      </w:r>
      <w:r>
        <w:rPr>
          <w:rFonts w:hint="eastAsia"/>
        </w:rPr>
        <w:t>年的</w:t>
      </w:r>
      <w:r>
        <w:t>25%</w:t>
      </w:r>
      <w:r>
        <w:rPr>
          <w:rFonts w:hint="eastAsia"/>
        </w:rPr>
        <w:t>。</w:t>
      </w:r>
      <w:r>
        <w:rPr>
          <w:rStyle w:val="FootnoteReference"/>
        </w:rPr>
        <w:footnoteReference w:id="7"/>
      </w:r>
    </w:p>
    <w:p w:rsidR="00000000" w:rsidRDefault="00000000">
      <w:pPr>
        <w:tabs>
          <w:tab w:val="clear" w:pos="527"/>
        </w:tabs>
      </w:pPr>
      <w:r>
        <w:tab/>
        <w:t>11.</w:t>
      </w:r>
      <w:r>
        <w:tab/>
      </w:r>
      <w:r>
        <w:rPr>
          <w:rFonts w:hint="eastAsia"/>
        </w:rPr>
        <w:t>妇女参与作出是否生育决定的百分比从</w:t>
      </w:r>
      <w:r>
        <w:t>1986</w:t>
      </w:r>
      <w:r>
        <w:rPr>
          <w:rFonts w:hint="eastAsia"/>
        </w:rPr>
        <w:t>年的</w:t>
      </w:r>
      <w:r>
        <w:t>40%</w:t>
      </w:r>
      <w:r>
        <w:rPr>
          <w:rFonts w:hint="eastAsia"/>
        </w:rPr>
        <w:t>增加到</w:t>
      </w:r>
      <w:r>
        <w:t>1991</w:t>
      </w:r>
      <w:r>
        <w:rPr>
          <w:rFonts w:hint="eastAsia"/>
        </w:rPr>
        <w:t>年的</w:t>
      </w:r>
      <w:r>
        <w:t>50%</w:t>
      </w:r>
      <w:r>
        <w:rPr>
          <w:rFonts w:hint="eastAsia"/>
        </w:rPr>
        <w:t>。</w:t>
      </w:r>
      <w:r>
        <w:rPr>
          <w:rStyle w:val="FootnoteReference"/>
        </w:rPr>
        <w:footnoteReference w:id="8"/>
      </w:r>
    </w:p>
    <w:p w:rsidR="00000000" w:rsidRDefault="00000000">
      <w:pPr>
        <w:tabs>
          <w:tab w:val="clear" w:pos="527"/>
        </w:tabs>
        <w:spacing w:before="120" w:after="120"/>
      </w:pPr>
      <w:r>
        <w:rPr>
          <w:rFonts w:hint="eastAsia"/>
          <w:u w:val="single"/>
        </w:rPr>
        <w:t>人工流产</w:t>
      </w:r>
    </w:p>
    <w:p w:rsidR="00000000" w:rsidRDefault="00000000">
      <w:pPr>
        <w:tabs>
          <w:tab w:val="clear" w:pos="527"/>
        </w:tabs>
      </w:pPr>
      <w:r>
        <w:tab/>
      </w:r>
      <w:r>
        <w:rPr>
          <w:rFonts w:hint="eastAsia"/>
        </w:rPr>
        <w:t>埃及有关人工流产的法律第</w:t>
      </w:r>
      <w:r>
        <w:t>260</w:t>
      </w:r>
      <w:r>
        <w:rPr>
          <w:rFonts w:hint="eastAsia"/>
        </w:rPr>
        <w:t>至</w:t>
      </w:r>
      <w:r>
        <w:t>264</w:t>
      </w:r>
      <w:r>
        <w:rPr>
          <w:rFonts w:hint="eastAsia"/>
        </w:rPr>
        <w:t>条规定对这项罪行的处罚如下</w:t>
      </w:r>
      <w:r>
        <w:t>:</w:t>
      </w:r>
    </w:p>
    <w:p w:rsidR="00000000" w:rsidRDefault="00000000">
      <w:pPr>
        <w:tabs>
          <w:tab w:val="clear" w:pos="527"/>
        </w:tabs>
      </w:pPr>
      <w:r>
        <w:tab/>
        <w:t>(a)</w:t>
      </w:r>
      <w:r>
        <w:tab/>
      </w:r>
      <w:r>
        <w:rPr>
          <w:rFonts w:hint="eastAsia"/>
        </w:rPr>
        <w:t>无论由于殴打或任何其他形式的伤害造成妇女流产</w:t>
      </w:r>
      <w:r>
        <w:t>,</w:t>
      </w:r>
      <w:r>
        <w:rPr>
          <w:rFonts w:hint="eastAsia"/>
        </w:rPr>
        <w:t>应判处苦役</w:t>
      </w:r>
      <w:r>
        <w:t>,(</w:t>
      </w:r>
      <w:r>
        <w:rPr>
          <w:rFonts w:hint="eastAsia"/>
        </w:rPr>
        <w:t>第</w:t>
      </w:r>
      <w:r>
        <w:t>260</w:t>
      </w:r>
      <w:r>
        <w:rPr>
          <w:rFonts w:hint="eastAsia"/>
        </w:rPr>
        <w:t>条</w:t>
      </w:r>
      <w:r>
        <w:t>)</w:t>
      </w:r>
      <w:r>
        <w:rPr>
          <w:rFonts w:hint="eastAsia"/>
        </w:rPr>
        <w:t>。</w:t>
      </w:r>
    </w:p>
    <w:p w:rsidR="00000000" w:rsidRDefault="00000000">
      <w:pPr>
        <w:tabs>
          <w:tab w:val="clear" w:pos="527"/>
        </w:tabs>
      </w:pPr>
      <w:r>
        <w:tab/>
        <w:t>(b)</w:t>
      </w:r>
      <w:r>
        <w:tab/>
      </w:r>
      <w:r>
        <w:rPr>
          <w:rFonts w:hint="eastAsia"/>
        </w:rPr>
        <w:t>无论是否经该妇女同意</w:t>
      </w:r>
      <w:r>
        <w:t>;</w:t>
      </w:r>
      <w:r>
        <w:rPr>
          <w:rFonts w:hint="eastAsia"/>
        </w:rPr>
        <w:t>利用药物或其他方法进行引产</w:t>
      </w:r>
      <w:r>
        <w:t>,</w:t>
      </w:r>
      <w:r>
        <w:rPr>
          <w:rFonts w:hint="eastAsia"/>
        </w:rPr>
        <w:t>应判处有期徒刑</w:t>
      </w:r>
      <w:r>
        <w:t>(</w:t>
      </w:r>
      <w:r>
        <w:rPr>
          <w:rFonts w:hint="eastAsia"/>
        </w:rPr>
        <w:t>第</w:t>
      </w:r>
      <w:r>
        <w:t>261</w:t>
      </w:r>
      <w:r>
        <w:rPr>
          <w:rFonts w:hint="eastAsia"/>
        </w:rPr>
        <w:t>条</w:t>
      </w:r>
      <w:r>
        <w:t>)</w:t>
      </w:r>
      <w:r>
        <w:rPr>
          <w:rFonts w:hint="eastAsia"/>
        </w:rPr>
        <w:t>。</w:t>
      </w:r>
    </w:p>
    <w:p w:rsidR="00000000" w:rsidRDefault="00000000">
      <w:pPr>
        <w:tabs>
          <w:tab w:val="clear" w:pos="527"/>
        </w:tabs>
        <w:spacing w:before="120" w:after="120"/>
      </w:pPr>
      <w:r>
        <w:rPr>
          <w:rFonts w:hint="eastAsia"/>
          <w:u w:val="single"/>
        </w:rPr>
        <w:t>女性割礼</w:t>
      </w:r>
    </w:p>
    <w:p w:rsidR="00000000" w:rsidRDefault="00000000">
      <w:pPr>
        <w:tabs>
          <w:tab w:val="clear" w:pos="527"/>
        </w:tabs>
      </w:pPr>
      <w:r>
        <w:tab/>
      </w:r>
      <w:r>
        <w:rPr>
          <w:rFonts w:hint="eastAsia"/>
        </w:rPr>
        <w:t>女性割礼被视为一项旧风俗。在城市地区由于妇女接受教育</w:t>
      </w:r>
      <w:r>
        <w:t>,</w:t>
      </w:r>
      <w:r>
        <w:rPr>
          <w:rFonts w:hint="eastAsia"/>
        </w:rPr>
        <w:t>已开始逐渐消亡。在边远农村地区仍有这种风俗</w:t>
      </w:r>
      <w:r>
        <w:t>,</w:t>
      </w:r>
      <w:r>
        <w:rPr>
          <w:rFonts w:hint="eastAsia"/>
        </w:rPr>
        <w:t>但规模减小了。在农村</w:t>
      </w:r>
      <w:r>
        <w:t>,</w:t>
      </w:r>
      <w:r>
        <w:rPr>
          <w:rFonts w:hint="eastAsia"/>
        </w:rPr>
        <w:t>女性割礼是秘密进行的</w:t>
      </w:r>
      <w:r>
        <w:t>,</w:t>
      </w:r>
      <w:r>
        <w:rPr>
          <w:rFonts w:hint="eastAsia"/>
        </w:rPr>
        <w:t>绝不是在诊所和医院</w:t>
      </w:r>
      <w:r>
        <w:t>,</w:t>
      </w:r>
      <w:r>
        <w:rPr>
          <w:rFonts w:hint="eastAsia"/>
        </w:rPr>
        <w:t>而且使用的是原始方法</w:t>
      </w:r>
      <w:r>
        <w:t>,</w:t>
      </w:r>
      <w:r>
        <w:rPr>
          <w:rFonts w:hint="eastAsia"/>
        </w:rPr>
        <w:t>因此无法提供这种作法的统计数据。国家一直不懈地努力通过推广教育、消除文盲和指导传播媒介</w:t>
      </w:r>
      <w:r>
        <w:t>,</w:t>
      </w:r>
      <w:r>
        <w:rPr>
          <w:rFonts w:hint="eastAsia"/>
        </w:rPr>
        <w:t>使公众注意这种作法的有害影响</w:t>
      </w:r>
      <w:r>
        <w:t>,</w:t>
      </w:r>
      <w:r>
        <w:rPr>
          <w:rFonts w:hint="eastAsia"/>
        </w:rPr>
        <w:t>从而铲除女性割礼。法律还规定对做这种手术的人进行处罚</w:t>
      </w:r>
      <w:r>
        <w:t>,</w:t>
      </w:r>
      <w:r>
        <w:rPr>
          <w:rFonts w:hint="eastAsia"/>
        </w:rPr>
        <w:t>依据是他们无照作为医务人员动手术</w:t>
      </w:r>
      <w:r>
        <w:t>,</w:t>
      </w:r>
      <w:r>
        <w:rPr>
          <w:rFonts w:hint="eastAsia"/>
        </w:rPr>
        <w:t>给接受这种手术的人造成伤害和痛苦。</w:t>
      </w:r>
    </w:p>
    <w:p w:rsidR="00000000" w:rsidRDefault="00000000">
      <w:pPr>
        <w:spacing w:before="120" w:after="120"/>
        <w:jc w:val="center"/>
        <w:rPr>
          <w:u w:val="single"/>
        </w:rPr>
      </w:pPr>
      <w:r>
        <w:rPr>
          <w:rFonts w:hint="eastAsia"/>
          <w:u w:val="single"/>
        </w:rPr>
        <w:t>第</w:t>
      </w:r>
      <w:r>
        <w:rPr>
          <w:u w:val="single"/>
        </w:rPr>
        <w:t>13</w:t>
      </w:r>
      <w:r>
        <w:rPr>
          <w:rFonts w:hint="eastAsia"/>
          <w:u w:val="single"/>
        </w:rPr>
        <w:t>条</w:t>
      </w:r>
    </w:p>
    <w:p w:rsidR="00000000" w:rsidRDefault="00000000">
      <w:r>
        <w:tab/>
      </w:r>
      <w:r>
        <w:rPr>
          <w:rFonts w:hint="eastAsia"/>
        </w:rPr>
        <w:t>缔约各国应采取一切适当措施以消除在经济和社会生活的其他方面对妇女的歧视</w:t>
      </w:r>
      <w:r>
        <w:t>,</w:t>
      </w:r>
      <w:r>
        <w:rPr>
          <w:rFonts w:hint="eastAsia"/>
        </w:rPr>
        <w:t>保证她们在男女平等的基础上有相同权利</w:t>
      </w:r>
      <w:r>
        <w:t>,</w:t>
      </w:r>
      <w:r>
        <w:rPr>
          <w:rFonts w:hint="eastAsia"/>
        </w:rPr>
        <w:t>特别是</w:t>
      </w:r>
      <w:r>
        <w:t>:</w:t>
      </w:r>
    </w:p>
    <w:p w:rsidR="00000000" w:rsidRDefault="00000000">
      <w:r>
        <w:tab/>
        <w:t>(a)</w:t>
      </w:r>
      <w:r>
        <w:tab/>
      </w:r>
      <w:r>
        <w:rPr>
          <w:rFonts w:hint="eastAsia"/>
        </w:rPr>
        <w:t>领取家属津贴的权利</w:t>
      </w:r>
      <w:r>
        <w:t>;</w:t>
      </w:r>
    </w:p>
    <w:p w:rsidR="00000000" w:rsidRDefault="00000000">
      <w:r>
        <w:tab/>
        <w:t>(b)</w:t>
      </w:r>
      <w:r>
        <w:tab/>
      </w:r>
      <w:r>
        <w:rPr>
          <w:rFonts w:hint="eastAsia"/>
        </w:rPr>
        <w:t>银行贷款、抵押和其他形式的金融信贷的权利</w:t>
      </w:r>
      <w:r>
        <w:t>;</w:t>
      </w:r>
    </w:p>
    <w:p w:rsidR="00000000" w:rsidRDefault="00000000">
      <w:r>
        <w:tab/>
        <w:t>(c)</w:t>
      </w:r>
      <w:r>
        <w:tab/>
      </w:r>
      <w:r>
        <w:rPr>
          <w:rFonts w:hint="eastAsia"/>
        </w:rPr>
        <w:t>参与娱乐活动、运动和文化生活所有各方面的权利。</w:t>
      </w:r>
    </w:p>
    <w:p w:rsidR="00000000" w:rsidRDefault="00000000">
      <w:r>
        <w:tab/>
      </w:r>
      <w:r>
        <w:rPr>
          <w:rFonts w:hint="eastAsia"/>
        </w:rPr>
        <w:t>《宪法》第</w:t>
      </w:r>
      <w:r>
        <w:t>11</w:t>
      </w:r>
      <w:r>
        <w:rPr>
          <w:rFonts w:hint="eastAsia"/>
        </w:rPr>
        <w:t>条的一项一般条款规定</w:t>
      </w:r>
      <w:r>
        <w:t>,</w:t>
      </w:r>
      <w:r>
        <w:rPr>
          <w:rFonts w:hint="eastAsia"/>
        </w:rPr>
        <w:t>国家在政治、经济和社会生活方面保障男女平等。这项原则反映在埃及所通过的所有法律和条例上。</w:t>
      </w:r>
    </w:p>
    <w:p w:rsidR="00000000" w:rsidRDefault="00000000">
      <w:r>
        <w:tab/>
      </w:r>
      <w:r>
        <w:rPr>
          <w:rFonts w:hint="eastAsia"/>
        </w:rPr>
        <w:t>民法和商法中没有任何规定在民事或商业资格方面作男女区分。因此</w:t>
      </w:r>
      <w:r>
        <w:t>,</w:t>
      </w:r>
      <w:r>
        <w:rPr>
          <w:rFonts w:hint="eastAsia"/>
        </w:rPr>
        <w:t>在法律面前和就宣布法律上无资格和指定受托人或监护人的情况及程序来说</w:t>
      </w:r>
      <w:r>
        <w:t>,</w:t>
      </w:r>
      <w:r>
        <w:rPr>
          <w:rFonts w:hint="eastAsia"/>
        </w:rPr>
        <w:t>达法定年龄的男女平等。本报告第一部分第二章</w:t>
      </w:r>
      <w:r>
        <w:t>,</w:t>
      </w:r>
      <w:r>
        <w:rPr>
          <w:rFonts w:hint="eastAsia"/>
        </w:rPr>
        <w:t>第</w:t>
      </w:r>
      <w:r>
        <w:t>4</w:t>
      </w:r>
      <w:r>
        <w:rPr>
          <w:rFonts w:hint="eastAsia"/>
        </w:rPr>
        <w:t>和</w:t>
      </w:r>
      <w:r>
        <w:t>12</w:t>
      </w:r>
      <w:r>
        <w:rPr>
          <w:rFonts w:hint="eastAsia"/>
        </w:rPr>
        <w:t>节</w:t>
      </w:r>
      <w:r>
        <w:t>,</w:t>
      </w:r>
      <w:r>
        <w:rPr>
          <w:rFonts w:hint="eastAsia"/>
        </w:rPr>
        <w:t>已说明这项资料。婚姻不影响这些规定</w:t>
      </w:r>
      <w:r>
        <w:t>,</w:t>
      </w:r>
      <w:r>
        <w:rPr>
          <w:rFonts w:hint="eastAsia"/>
        </w:rPr>
        <w:t>因此达法定年龄的妇女充分享有民事或商业资格。妇女财政上完全独立和具有法人资格行使她的所有权利</w:t>
      </w:r>
      <w:r>
        <w:t>,</w:t>
      </w:r>
      <w:r>
        <w:rPr>
          <w:rFonts w:hint="eastAsia"/>
        </w:rPr>
        <w:t>包括拥有或继承财产权以及经商、办理商业法律和行政交易、取得各种贷款或抵押款的权利</w:t>
      </w:r>
      <w:r>
        <w:t>,</w:t>
      </w:r>
      <w:r>
        <w:rPr>
          <w:rFonts w:hint="eastAsia"/>
        </w:rPr>
        <w:t>她所享有的自由在婚前不受父亲或婚后不受丈夫限制或他们所强加的条件的限制。按照现行法律</w:t>
      </w:r>
      <w:r>
        <w:t>,</w:t>
      </w:r>
      <w:r>
        <w:rPr>
          <w:rFonts w:hint="eastAsia"/>
        </w:rPr>
        <w:t>寡妇或离婚妇女享有所有家庭福利</w:t>
      </w:r>
      <w:r>
        <w:t>(</w:t>
      </w:r>
      <w:r>
        <w:rPr>
          <w:rFonts w:hint="eastAsia"/>
        </w:rPr>
        <w:t>保健和医疗保险等</w:t>
      </w:r>
      <w:r>
        <w:t>),</w:t>
      </w:r>
      <w:r>
        <w:rPr>
          <w:rFonts w:hint="eastAsia"/>
        </w:rPr>
        <w:t>并当丈夫不在或她们离婚后负责监护子女时</w:t>
      </w:r>
      <w:r>
        <w:t>,</w:t>
      </w:r>
      <w:r>
        <w:rPr>
          <w:rFonts w:hint="eastAsia"/>
        </w:rPr>
        <w:t>有权获得家庭支助。这不影响她们自己的保险津贴。</w:t>
      </w:r>
    </w:p>
    <w:p w:rsidR="00000000" w:rsidRDefault="00000000">
      <w:r>
        <w:tab/>
      </w:r>
      <w:r>
        <w:rPr>
          <w:rFonts w:hint="eastAsia"/>
        </w:rPr>
        <w:t>如本报告第一部分说明</w:t>
      </w:r>
      <w:r>
        <w:t>,</w:t>
      </w:r>
      <w:r>
        <w:rPr>
          <w:rFonts w:hint="eastAsia"/>
        </w:rPr>
        <w:t>在政府部门和其他各级的妇女由于她们作为妻子、母亲、保育人或儿童监护人的作用</w:t>
      </w:r>
      <w:r>
        <w:t>,</w:t>
      </w:r>
      <w:r>
        <w:rPr>
          <w:rFonts w:hint="eastAsia"/>
        </w:rPr>
        <w:t>有权获得特别社会及医疗津贴。</w:t>
      </w:r>
    </w:p>
    <w:p w:rsidR="00000000" w:rsidRDefault="00000000">
      <w:r>
        <w:tab/>
      </w:r>
      <w:r>
        <w:rPr>
          <w:rFonts w:hint="eastAsia"/>
        </w:rPr>
        <w:t>埃及妇女完全自由参加消遣活动、游戏、体育和文化生活</w:t>
      </w:r>
      <w:r>
        <w:t>;</w:t>
      </w:r>
      <w:r>
        <w:rPr>
          <w:rFonts w:hint="eastAsia"/>
        </w:rPr>
        <w:t>女孩上体育课和接受艺术训练是她们各级基本教育的一部分。大学还为女生设立体育系</w:t>
      </w:r>
      <w:r>
        <w:t>,</w:t>
      </w:r>
      <w:r>
        <w:rPr>
          <w:rFonts w:hint="eastAsia"/>
        </w:rPr>
        <w:t>以培养一代专家</w:t>
      </w:r>
      <w:r>
        <w:t>,</w:t>
      </w:r>
      <w:r>
        <w:rPr>
          <w:rFonts w:hint="eastAsia"/>
        </w:rPr>
        <w:t>保证在各级教育中向女孩提供体育活动。埃及社会上有许多妇女在体育和艺术领域里很杰出</w:t>
      </w:r>
      <w:r>
        <w:t>,</w:t>
      </w:r>
      <w:r>
        <w:rPr>
          <w:rFonts w:hint="eastAsia"/>
        </w:rPr>
        <w:t>她们在地方、区域和国际运动、文化及艺术比赛中获胜得奖。</w:t>
      </w:r>
    </w:p>
    <w:p w:rsidR="00000000" w:rsidRDefault="00000000">
      <w:r>
        <w:tab/>
      </w:r>
      <w:r>
        <w:rPr>
          <w:rFonts w:hint="eastAsia"/>
        </w:rPr>
        <w:t>全国的学生体育协会、农村俱乐部和青年中心大力鼓励成立女子运动队</w:t>
      </w:r>
      <w:r>
        <w:t>,</w:t>
      </w:r>
      <w:r>
        <w:rPr>
          <w:rFonts w:hint="eastAsia"/>
        </w:rPr>
        <w:t>为这些队组织全国比赛</w:t>
      </w:r>
      <w:r>
        <w:t>,</w:t>
      </w:r>
      <w:r>
        <w:rPr>
          <w:rFonts w:hint="eastAsia"/>
        </w:rPr>
        <w:t>作为帮助提倡女子体育的方法。这些机构还举办重要的社会、娱乐及文化活动</w:t>
      </w:r>
      <w:r>
        <w:t>,</w:t>
      </w:r>
      <w:r>
        <w:rPr>
          <w:rFonts w:hint="eastAsia"/>
        </w:rPr>
        <w:t>例如教育旅行</w:t>
      </w:r>
      <w:r>
        <w:t>,</w:t>
      </w:r>
      <w:r>
        <w:rPr>
          <w:rFonts w:hint="eastAsia"/>
        </w:rPr>
        <w:t>艺术和文化比赛。</w:t>
      </w:r>
    </w:p>
    <w:p w:rsidR="00000000" w:rsidRDefault="00000000">
      <w:r>
        <w:tab/>
      </w:r>
      <w:r>
        <w:rPr>
          <w:rFonts w:hint="eastAsia"/>
        </w:rPr>
        <w:t>妇女协会及其他组织的私营部门</w:t>
      </w:r>
      <w:r>
        <w:t>,</w:t>
      </w:r>
      <w:r>
        <w:rPr>
          <w:rFonts w:hint="eastAsia"/>
        </w:rPr>
        <w:t>在这个领域里通过埃及各地的庞大协会网络发挥积极作用。</w:t>
      </w:r>
    </w:p>
    <w:p w:rsidR="00000000" w:rsidRDefault="00000000">
      <w:pPr>
        <w:spacing w:before="120" w:after="120"/>
        <w:jc w:val="center"/>
        <w:rPr>
          <w:u w:val="single"/>
        </w:rPr>
      </w:pPr>
      <w:r>
        <w:rPr>
          <w:rFonts w:hint="eastAsia"/>
          <w:u w:val="single"/>
        </w:rPr>
        <w:t>第</w:t>
      </w:r>
      <w:r>
        <w:rPr>
          <w:u w:val="single"/>
        </w:rPr>
        <w:t>14</w:t>
      </w:r>
      <w:r>
        <w:rPr>
          <w:rFonts w:hint="eastAsia"/>
          <w:u w:val="single"/>
        </w:rPr>
        <w:t>条</w:t>
      </w:r>
    </w:p>
    <w:p w:rsidR="00000000" w:rsidRDefault="00000000">
      <w:r>
        <w:tab/>
        <w:t>1.</w:t>
      </w:r>
      <w:r>
        <w:tab/>
      </w:r>
      <w:r>
        <w:rPr>
          <w:rFonts w:hint="eastAsia"/>
        </w:rPr>
        <w:t>缔约各国应考虑到农村妇女面临的特殊问题和她们对家庭生计包括她们在经济体系中非商品化部门的工作方面所发挥的重要作用</w:t>
      </w:r>
      <w:r>
        <w:t>,</w:t>
      </w:r>
      <w:r>
        <w:rPr>
          <w:rFonts w:hint="eastAsia"/>
        </w:rPr>
        <w:t>并应采取一切适当措施</w:t>
      </w:r>
      <w:r>
        <w:t>,</w:t>
      </w:r>
      <w:r>
        <w:rPr>
          <w:rFonts w:hint="eastAsia"/>
        </w:rPr>
        <w:t>保证本公约的各项规定适用于农村妇女。</w:t>
      </w:r>
    </w:p>
    <w:p w:rsidR="00000000" w:rsidRDefault="00000000">
      <w:r>
        <w:tab/>
        <w:t>2.</w:t>
      </w:r>
      <w:r>
        <w:tab/>
      </w:r>
      <w:r>
        <w:rPr>
          <w:rFonts w:hint="eastAsia"/>
        </w:rPr>
        <w:t>缔约各国应采取一切适当措施以消除对农村妇女的歧视</w:t>
      </w:r>
      <w:r>
        <w:t>,</w:t>
      </w:r>
      <w:r>
        <w:rPr>
          <w:rFonts w:hint="eastAsia"/>
        </w:rPr>
        <w:t>以保证她们在男女平等的基础上参与农村发展并受其惠益</w:t>
      </w:r>
      <w:r>
        <w:t>,</w:t>
      </w:r>
      <w:r>
        <w:rPr>
          <w:rFonts w:hint="eastAsia"/>
        </w:rPr>
        <w:t>尤其是保证她们有权</w:t>
      </w:r>
      <w:r>
        <w:t>:</w:t>
      </w:r>
    </w:p>
    <w:p w:rsidR="00000000" w:rsidRDefault="00000000">
      <w:r>
        <w:tab/>
        <w:t>(a)</w:t>
      </w:r>
      <w:r>
        <w:tab/>
      </w:r>
      <w:r>
        <w:rPr>
          <w:rFonts w:hint="eastAsia"/>
        </w:rPr>
        <w:t>参与所有各级发展规划的拟订和执行工作</w:t>
      </w:r>
      <w:r>
        <w:t>;</w:t>
      </w:r>
    </w:p>
    <w:p w:rsidR="00000000" w:rsidRDefault="00000000">
      <w:r>
        <w:tab/>
        <w:t>(b)</w:t>
      </w:r>
      <w:r>
        <w:tab/>
      </w:r>
      <w:r>
        <w:rPr>
          <w:rFonts w:hint="eastAsia"/>
        </w:rPr>
        <w:t>利用充分的保健设施</w:t>
      </w:r>
      <w:r>
        <w:t>,</w:t>
      </w:r>
      <w:r>
        <w:rPr>
          <w:rFonts w:hint="eastAsia"/>
        </w:rPr>
        <w:t>包括计划生育方面的知识、辅导和服务</w:t>
      </w:r>
      <w:r>
        <w:t>;</w:t>
      </w:r>
    </w:p>
    <w:p w:rsidR="00000000" w:rsidRDefault="00000000">
      <w:r>
        <w:tab/>
        <w:t>(c)</w:t>
      </w:r>
      <w:r>
        <w:tab/>
      </w:r>
      <w:r>
        <w:rPr>
          <w:rFonts w:hint="eastAsia"/>
        </w:rPr>
        <w:t>从社会保障方案直接受益</w:t>
      </w:r>
      <w:r>
        <w:t>;</w:t>
      </w:r>
    </w:p>
    <w:p w:rsidR="00000000" w:rsidRDefault="00000000">
      <w:r>
        <w:tab/>
        <w:t>(d)</w:t>
      </w:r>
      <w:r>
        <w:tab/>
      </w:r>
      <w:r>
        <w:rPr>
          <w:rFonts w:hint="eastAsia"/>
        </w:rPr>
        <w:t>接受所有各种正式和非正式的培训和教育</w:t>
      </w:r>
      <w:r>
        <w:t>,</w:t>
      </w:r>
      <w:r>
        <w:rPr>
          <w:rFonts w:hint="eastAsia"/>
        </w:rPr>
        <w:t>包括有关实用读写能力的培训和教育在内</w:t>
      </w:r>
      <w:r>
        <w:t>,</w:t>
      </w:r>
      <w:r>
        <w:rPr>
          <w:rFonts w:hint="eastAsia"/>
        </w:rPr>
        <w:t>以及除了别的以外</w:t>
      </w:r>
      <w:r>
        <w:t>,</w:t>
      </w:r>
      <w:r>
        <w:rPr>
          <w:rFonts w:hint="eastAsia"/>
        </w:rPr>
        <w:t>享受一切社区服务和抗推广服务的惠益</w:t>
      </w:r>
      <w:r>
        <w:t>,</w:t>
      </w:r>
      <w:r>
        <w:rPr>
          <w:rFonts w:hint="eastAsia"/>
        </w:rPr>
        <w:t>以提高她们的技术熟练程度</w:t>
      </w:r>
      <w:r>
        <w:t>;</w:t>
      </w:r>
    </w:p>
    <w:p w:rsidR="00000000" w:rsidRDefault="00000000">
      <w:r>
        <w:tab/>
        <w:t>(e)</w:t>
      </w:r>
      <w:r>
        <w:tab/>
      </w:r>
      <w:r>
        <w:rPr>
          <w:rFonts w:hint="eastAsia"/>
        </w:rPr>
        <w:t>组织自助小组和合作社</w:t>
      </w:r>
      <w:r>
        <w:t>,</w:t>
      </w:r>
      <w:r>
        <w:rPr>
          <w:rFonts w:hint="eastAsia"/>
        </w:rPr>
        <w:t>以便通过受雇和自营职业的途径取得平等的经济机会</w:t>
      </w:r>
      <w:r>
        <w:t>;</w:t>
      </w:r>
    </w:p>
    <w:p w:rsidR="00000000" w:rsidRDefault="00000000">
      <w:r>
        <w:tab/>
        <w:t>(f)</w:t>
      </w:r>
      <w:r>
        <w:tab/>
      </w:r>
      <w:r>
        <w:rPr>
          <w:rFonts w:hint="eastAsia"/>
        </w:rPr>
        <w:t>参加一切社区活动</w:t>
      </w:r>
      <w:r>
        <w:t>;</w:t>
      </w:r>
    </w:p>
    <w:p w:rsidR="00000000" w:rsidRDefault="00000000">
      <w:r>
        <w:tab/>
        <w:t>(g)</w:t>
      </w:r>
      <w:r>
        <w:tab/>
      </w:r>
      <w:r>
        <w:rPr>
          <w:rFonts w:hint="eastAsia"/>
        </w:rPr>
        <w:t>有机会取得农业信贷</w:t>
      </w:r>
      <w:r>
        <w:t>,</w:t>
      </w:r>
      <w:r>
        <w:rPr>
          <w:rFonts w:hint="eastAsia"/>
        </w:rPr>
        <w:t>利用销售设施</w:t>
      </w:r>
      <w:r>
        <w:t>,</w:t>
      </w:r>
      <w:r>
        <w:rPr>
          <w:rFonts w:hint="eastAsia"/>
        </w:rPr>
        <w:t>获得适当技术</w:t>
      </w:r>
      <w:r>
        <w:t>,</w:t>
      </w:r>
      <w:r>
        <w:rPr>
          <w:rFonts w:hint="eastAsia"/>
        </w:rPr>
        <w:t>并在土地改革和土地垦殖计划方面享有平等待遇</w:t>
      </w:r>
      <w:r>
        <w:t>;</w:t>
      </w:r>
    </w:p>
    <w:p w:rsidR="00000000" w:rsidRDefault="00000000">
      <w:r>
        <w:tab/>
        <w:t>(h)</w:t>
      </w:r>
      <w:r>
        <w:tab/>
      </w:r>
      <w:r>
        <w:rPr>
          <w:rFonts w:hint="eastAsia"/>
        </w:rPr>
        <w:t>享受适当的生活条件</w:t>
      </w:r>
      <w:r>
        <w:t>,</w:t>
      </w:r>
      <w:r>
        <w:rPr>
          <w:rFonts w:hint="eastAsia"/>
        </w:rPr>
        <w:t>特别是在住房、卫生、水电供应、交通和通讯等方面。</w:t>
      </w:r>
    </w:p>
    <w:p w:rsidR="00000000" w:rsidRDefault="00000000">
      <w:r>
        <w:tab/>
      </w:r>
      <w:r>
        <w:rPr>
          <w:rFonts w:hint="eastAsia"/>
        </w:rPr>
        <w:t>埃及《宪法》特别重视埃及农村妇女的境况</w:t>
      </w:r>
      <w:r>
        <w:t>,</w:t>
      </w:r>
      <w:r>
        <w:rPr>
          <w:rFonts w:hint="eastAsia"/>
        </w:rPr>
        <w:t>规定国家保证为她们提供文化、社会及保健服务</w:t>
      </w:r>
      <w:r>
        <w:t>,</w:t>
      </w:r>
      <w:r>
        <w:rPr>
          <w:rFonts w:hint="eastAsia"/>
        </w:rPr>
        <w:t>并提高她们的生活质量</w:t>
      </w:r>
      <w:r>
        <w:t>(</w:t>
      </w:r>
      <w:r>
        <w:rPr>
          <w:rFonts w:hint="eastAsia"/>
        </w:rPr>
        <w:t>第</w:t>
      </w:r>
      <w:r>
        <w:t>16</w:t>
      </w:r>
      <w:r>
        <w:rPr>
          <w:rFonts w:hint="eastAsia"/>
        </w:rPr>
        <w:t>条</w:t>
      </w:r>
      <w:r>
        <w:t>)</w:t>
      </w:r>
      <w:r>
        <w:rPr>
          <w:rFonts w:hint="eastAsia"/>
        </w:rPr>
        <w:t>。在埃及境内的所有农村发展计划集中注意改善农村妇女的境况</w:t>
      </w:r>
      <w:r>
        <w:t>,</w:t>
      </w:r>
      <w:r>
        <w:rPr>
          <w:rFonts w:hint="eastAsia"/>
        </w:rPr>
        <w:t>认为这对在该领域取得进展至关重要。根据</w:t>
      </w:r>
      <w:r>
        <w:t>1991</w:t>
      </w:r>
      <w:r>
        <w:rPr>
          <w:rFonts w:hint="eastAsia"/>
        </w:rPr>
        <w:t>年的统计数字</w:t>
      </w:r>
      <w:r>
        <w:t>,</w:t>
      </w:r>
      <w:r>
        <w:rPr>
          <w:rFonts w:hint="eastAsia"/>
        </w:rPr>
        <w:t>大约</w:t>
      </w:r>
      <w:r>
        <w:t>53</w:t>
      </w:r>
      <w:r>
        <w:rPr>
          <w:rFonts w:hint="eastAsia"/>
        </w:rPr>
        <w:t>％的人口住在农村地区。</w:t>
      </w:r>
    </w:p>
    <w:p w:rsidR="00000000" w:rsidRDefault="00000000">
      <w:r>
        <w:tab/>
      </w:r>
      <w:r>
        <w:rPr>
          <w:rFonts w:hint="eastAsia"/>
        </w:rPr>
        <w:t>埃及按照其农村发展计划</w:t>
      </w:r>
      <w:r>
        <w:t>,</w:t>
      </w:r>
      <w:r>
        <w:rPr>
          <w:rFonts w:hint="eastAsia"/>
        </w:rPr>
        <w:t>在制订</w:t>
      </w:r>
      <w:r>
        <w:t>1992</w:t>
      </w:r>
      <w:r>
        <w:rPr>
          <w:rFonts w:hint="eastAsia"/>
        </w:rPr>
        <w:t>年《日内瓦农村妇女宣言》方面起着积极作用</w:t>
      </w:r>
      <w:r>
        <w:t>,</w:t>
      </w:r>
      <w:r>
        <w:rPr>
          <w:rFonts w:hint="eastAsia"/>
        </w:rPr>
        <w:t>同时政府的政策强调农村妇女的日益重要性。所有有关部</w:t>
      </w:r>
      <w:r>
        <w:t>(</w:t>
      </w:r>
      <w:r>
        <w:rPr>
          <w:rFonts w:hint="eastAsia"/>
        </w:rPr>
        <w:t>卫生、教育、文化、社会事务、农业及地方政府行政</w:t>
      </w:r>
      <w:r>
        <w:t>)</w:t>
      </w:r>
      <w:r>
        <w:rPr>
          <w:rFonts w:hint="eastAsia"/>
        </w:rPr>
        <w:t>已执行以农村妇女为对象的项目</w:t>
      </w:r>
      <w:r>
        <w:t>,</w:t>
      </w:r>
      <w:r>
        <w:rPr>
          <w:rFonts w:hint="eastAsia"/>
        </w:rPr>
        <w:t>设法改善她们的境况和满足其需要。大部分的投资贷款都是指定供作该用途</w:t>
      </w:r>
      <w:r>
        <w:t>,</w:t>
      </w:r>
      <w:r>
        <w:rPr>
          <w:rFonts w:hint="eastAsia"/>
        </w:rPr>
        <w:t>与指定国家机构的合作也是以此为目的。</w:t>
      </w:r>
      <w:r>
        <w:t>(</w:t>
      </w:r>
      <w:r>
        <w:rPr>
          <w:rFonts w:hint="eastAsia"/>
        </w:rPr>
        <w:t>在本报告第一部分第四章和第二部分关于公约第</w:t>
      </w:r>
      <w:r>
        <w:t>2</w:t>
      </w:r>
      <w:r>
        <w:rPr>
          <w:rFonts w:hint="eastAsia"/>
        </w:rPr>
        <w:t>条的评论中说明了致于提高妇女地位的体制、机构和组织</w:t>
      </w:r>
      <w:r>
        <w:t>)</w:t>
      </w:r>
      <w:r>
        <w:rPr>
          <w:rFonts w:hint="eastAsia"/>
        </w:rPr>
        <w:t>。</w:t>
      </w:r>
    </w:p>
    <w:p w:rsidR="00000000" w:rsidRDefault="00000000">
      <w:r>
        <w:tab/>
      </w:r>
      <w:r>
        <w:rPr>
          <w:rFonts w:hint="eastAsia"/>
        </w:rPr>
        <w:t>除政府机关及机构外</w:t>
      </w:r>
      <w:r>
        <w:t>,</w:t>
      </w:r>
      <w:r>
        <w:rPr>
          <w:rFonts w:hint="eastAsia"/>
        </w:rPr>
        <w:t>由国家支助的私人协会发挥重要作用</w:t>
      </w:r>
      <w:r>
        <w:t>,</w:t>
      </w:r>
      <w:r>
        <w:rPr>
          <w:rFonts w:hint="eastAsia"/>
        </w:rPr>
        <w:t>因为它们在地方、乡村和市镇各级提倡发展和与所有妇女协会有联系。妇女在这些协会的管理或工作方面起着重大作用</w:t>
      </w:r>
      <w:r>
        <w:t>,</w:t>
      </w:r>
      <w:r>
        <w:rPr>
          <w:rFonts w:hint="eastAsia"/>
        </w:rPr>
        <w:t>这些协会的领域包括改进健康、全面照顾及计划生育。</w:t>
      </w:r>
      <w:r>
        <w:t>1989</w:t>
      </w:r>
      <w:r>
        <w:rPr>
          <w:rFonts w:hint="eastAsia"/>
        </w:rPr>
        <w:t>年</w:t>
      </w:r>
      <w:r>
        <w:t>,</w:t>
      </w:r>
      <w:r>
        <w:rPr>
          <w:rFonts w:hint="eastAsia"/>
        </w:rPr>
        <w:t>在农村妇女发展中心有大约</w:t>
      </w:r>
      <w:r>
        <w:t>1 746</w:t>
      </w:r>
      <w:r>
        <w:rPr>
          <w:rFonts w:hint="eastAsia"/>
        </w:rPr>
        <w:t>个妇女委员会动作</w:t>
      </w:r>
      <w:r>
        <w:t>,</w:t>
      </w:r>
      <w:r>
        <w:rPr>
          <w:rFonts w:hint="eastAsia"/>
        </w:rPr>
        <w:t>在埃及农村地区有</w:t>
      </w:r>
      <w:r>
        <w:t>3 572</w:t>
      </w:r>
      <w:r>
        <w:rPr>
          <w:rFonts w:hint="eastAsia"/>
        </w:rPr>
        <w:t>个保健和社会发展协会</w:t>
      </w:r>
      <w:r>
        <w:t>,</w:t>
      </w:r>
      <w:r>
        <w:rPr>
          <w:rFonts w:hint="eastAsia"/>
        </w:rPr>
        <w:t>处理家庭、保育及农村社区发展等问题。</w:t>
      </w:r>
    </w:p>
    <w:p w:rsidR="00000000" w:rsidRDefault="00000000">
      <w:r>
        <w:tab/>
      </w:r>
      <w:r>
        <w:rPr>
          <w:rFonts w:hint="eastAsia"/>
        </w:rPr>
        <w:t>下列是旨在支助提高农村妇女地位的政府和非政府项目</w:t>
      </w:r>
      <w:r>
        <w:t>:</w:t>
      </w:r>
    </w:p>
    <w:p w:rsidR="00000000" w:rsidRDefault="00000000">
      <w:r>
        <w:tab/>
        <w:t>1.</w:t>
      </w:r>
      <w:r>
        <w:tab/>
      </w:r>
      <w:r>
        <w:rPr>
          <w:rFonts w:hint="eastAsia"/>
        </w:rPr>
        <w:t>在国家母婴理事会的赞助下</w:t>
      </w:r>
      <w:r>
        <w:t>,</w:t>
      </w:r>
      <w:r>
        <w:rPr>
          <w:rFonts w:hint="eastAsia"/>
        </w:rPr>
        <w:t>为农村儿童执行全面保健和发展项目</w:t>
      </w:r>
      <w:r>
        <w:t>;</w:t>
      </w:r>
      <w:r>
        <w:rPr>
          <w:rFonts w:hint="eastAsia"/>
        </w:rPr>
        <w:t>该项目包括儿童营养方案和做经济饭菜的训练</w:t>
      </w:r>
      <w:r>
        <w:t>,</w:t>
      </w:r>
      <w:r>
        <w:rPr>
          <w:rFonts w:hint="eastAsia"/>
        </w:rPr>
        <w:t>以改进儿童的健康</w:t>
      </w:r>
      <w:r>
        <w:t>;</w:t>
      </w:r>
    </w:p>
    <w:p w:rsidR="00000000" w:rsidRDefault="00000000">
      <w:r>
        <w:tab/>
        <w:t>2.</w:t>
      </w:r>
      <w:r>
        <w:tab/>
      </w:r>
      <w:r>
        <w:rPr>
          <w:rFonts w:hint="eastAsia"/>
        </w:rPr>
        <w:t>与联合国开发计划署合作推行</w:t>
      </w:r>
      <w:r>
        <w:t>,</w:t>
      </w:r>
      <w:r>
        <w:rPr>
          <w:rFonts w:hint="eastAsia"/>
        </w:rPr>
        <w:t>特别是在农村妇女中推行的全国扫盲运动</w:t>
      </w:r>
      <w:r>
        <w:t>;</w:t>
      </w:r>
    </w:p>
    <w:p w:rsidR="00000000" w:rsidRDefault="00000000">
      <w:r>
        <w:tab/>
        <w:t>3.</w:t>
      </w:r>
      <w:r>
        <w:tab/>
      </w:r>
      <w:r>
        <w:rPr>
          <w:rFonts w:hint="eastAsia"/>
        </w:rPr>
        <w:t>与国家儿童基金会合作改进农村妇女健康的项目</w:t>
      </w:r>
      <w:r>
        <w:t>,</w:t>
      </w:r>
      <w:r>
        <w:rPr>
          <w:rFonts w:hint="eastAsia"/>
        </w:rPr>
        <w:t>向待产母亲提供训练和向妇女灌输营养教育</w:t>
      </w:r>
      <w:r>
        <w:t>;</w:t>
      </w:r>
    </w:p>
    <w:p w:rsidR="00000000" w:rsidRDefault="00000000">
      <w:r>
        <w:tab/>
        <w:t>4.</w:t>
      </w:r>
      <w:r>
        <w:tab/>
      </w:r>
      <w:r>
        <w:rPr>
          <w:rFonts w:hint="eastAsia"/>
        </w:rPr>
        <w:t>与美国国际开发署和联合国人口基金合作、改进计划生育服务的项目</w:t>
      </w:r>
      <w:r>
        <w:t>;</w:t>
      </w:r>
    </w:p>
    <w:p w:rsidR="00000000" w:rsidRDefault="00000000">
      <w:r>
        <w:tab/>
        <w:t>5.</w:t>
      </w:r>
      <w:r>
        <w:tab/>
      </w:r>
      <w:r>
        <w:rPr>
          <w:rFonts w:hint="eastAsia"/>
        </w:rPr>
        <w:t>与国际劳工组织合作的提倡农村妇女自力更生的项目</w:t>
      </w:r>
      <w:r>
        <w:t>,</w:t>
      </w:r>
      <w:r>
        <w:rPr>
          <w:rFonts w:hint="eastAsia"/>
        </w:rPr>
        <w:t>向她们贷款进行创收活动</w:t>
      </w:r>
      <w:r>
        <w:t>;</w:t>
      </w:r>
    </w:p>
    <w:p w:rsidR="00000000" w:rsidRDefault="00000000">
      <w:r>
        <w:tab/>
        <w:t>6.</w:t>
      </w:r>
      <w:r>
        <w:tab/>
      </w:r>
      <w:r>
        <w:rPr>
          <w:rFonts w:hint="eastAsia"/>
        </w:rPr>
        <w:t>与联合国儿童基金会合作的农村妇女发展中心项目</w:t>
      </w:r>
      <w:r>
        <w:t>,</w:t>
      </w:r>
      <w:r>
        <w:rPr>
          <w:rFonts w:hint="eastAsia"/>
        </w:rPr>
        <w:t>旨在帮助贫穷妇女。</w:t>
      </w:r>
    </w:p>
    <w:p w:rsidR="00000000" w:rsidRDefault="00000000">
      <w:r>
        <w:tab/>
      </w:r>
      <w:r>
        <w:rPr>
          <w:rFonts w:hint="eastAsia"/>
        </w:rPr>
        <w:t>社会事务部的一些项目</w:t>
      </w:r>
      <w:r>
        <w:t>,</w:t>
      </w:r>
      <w:r>
        <w:rPr>
          <w:rFonts w:hint="eastAsia"/>
        </w:rPr>
        <w:t>其中包括</w:t>
      </w:r>
      <w:r>
        <w:t>:</w:t>
      </w:r>
      <w:r>
        <w:rPr>
          <w:rStyle w:val="FootnoteReference"/>
        </w:rPr>
        <w:footnoteReference w:id="9"/>
      </w:r>
    </w:p>
    <w:p w:rsidR="00000000" w:rsidRDefault="00000000">
      <w:r>
        <w:tab/>
        <w:t>1.</w:t>
      </w:r>
      <w:r>
        <w:tab/>
      </w:r>
      <w:r>
        <w:rPr>
          <w:rFonts w:hint="eastAsia"/>
        </w:rPr>
        <w:t>旨在增加埃及家庭的收入和改善其生活质量的生产性家庭项目</w:t>
      </w:r>
      <w:r>
        <w:t>,</w:t>
      </w:r>
      <w:r>
        <w:rPr>
          <w:rFonts w:hint="eastAsia"/>
        </w:rPr>
        <w:t>向妇女提供某种职业、耕种和生产粮食技术训练</w:t>
      </w:r>
      <w:r>
        <w:t>;1990</w:t>
      </w:r>
      <w:r>
        <w:rPr>
          <w:rFonts w:hint="eastAsia"/>
        </w:rPr>
        <w:t>年有大约</w:t>
      </w:r>
      <w:r>
        <w:t>56 545</w:t>
      </w:r>
      <w:r>
        <w:rPr>
          <w:rFonts w:hint="eastAsia"/>
        </w:rPr>
        <w:t>个家庭从这个方案获益</w:t>
      </w:r>
      <w:r>
        <w:t>;</w:t>
      </w:r>
    </w:p>
    <w:p w:rsidR="00000000" w:rsidRDefault="00000000">
      <w:r>
        <w:tab/>
        <w:t>2.</w:t>
      </w:r>
      <w:r>
        <w:tab/>
      </w:r>
      <w:r>
        <w:rPr>
          <w:rFonts w:hint="eastAsia"/>
        </w:rPr>
        <w:t>与联合国粮食及农业组织合作建立家庭和环境技术训练中心</w:t>
      </w:r>
      <w:r>
        <w:t>,</w:t>
      </w:r>
      <w:r>
        <w:rPr>
          <w:rFonts w:hint="eastAsia"/>
        </w:rPr>
        <w:t>旨在改变消费模式和提供生活质量</w:t>
      </w:r>
      <w:r>
        <w:t>;</w:t>
      </w:r>
    </w:p>
    <w:p w:rsidR="00000000" w:rsidRDefault="00000000">
      <w:r>
        <w:tab/>
        <w:t>3.</w:t>
      </w:r>
      <w:r>
        <w:tab/>
      </w:r>
      <w:r>
        <w:rPr>
          <w:rFonts w:hint="eastAsia"/>
        </w:rPr>
        <w:t>大约</w:t>
      </w:r>
      <w:r>
        <w:t>491</w:t>
      </w:r>
      <w:r>
        <w:rPr>
          <w:rFonts w:hint="eastAsia"/>
        </w:rPr>
        <w:t>个计划生育中心</w:t>
      </w:r>
      <w:r>
        <w:t>,</w:t>
      </w:r>
      <w:r>
        <w:rPr>
          <w:rFonts w:hint="eastAsia"/>
        </w:rPr>
        <w:t>向埃及家庭提供避孕资料和提供生育治疗</w:t>
      </w:r>
      <w:r>
        <w:t>;</w:t>
      </w:r>
    </w:p>
    <w:p w:rsidR="00000000" w:rsidRDefault="00000000">
      <w:r>
        <w:tab/>
        <w:t>4.</w:t>
      </w:r>
      <w:r>
        <w:tab/>
      </w:r>
      <w:r>
        <w:rPr>
          <w:rFonts w:hint="eastAsia"/>
        </w:rPr>
        <w:t>家庭指导和咨询中心</w:t>
      </w:r>
      <w:r>
        <w:t>,</w:t>
      </w:r>
      <w:r>
        <w:rPr>
          <w:rFonts w:hint="eastAsia"/>
        </w:rPr>
        <w:t>评价和协助新婚夫妇</w:t>
      </w:r>
      <w:r>
        <w:t>,</w:t>
      </w:r>
      <w:r>
        <w:rPr>
          <w:rFonts w:hint="eastAsia"/>
        </w:rPr>
        <w:t>给予家庭指导和解决与家庭生活有关的问题</w:t>
      </w:r>
      <w:r>
        <w:t>,1990</w:t>
      </w:r>
      <w:r>
        <w:rPr>
          <w:rFonts w:hint="eastAsia"/>
        </w:rPr>
        <w:t>年有</w:t>
      </w:r>
      <w:r>
        <w:t>75</w:t>
      </w:r>
      <w:r>
        <w:rPr>
          <w:rFonts w:hint="eastAsia"/>
        </w:rPr>
        <w:t>个这种中心</w:t>
      </w:r>
      <w:r>
        <w:t>;</w:t>
      </w:r>
    </w:p>
    <w:p w:rsidR="00000000" w:rsidRDefault="00000000">
      <w:r>
        <w:tab/>
        <w:t>5.</w:t>
      </w:r>
      <w:r>
        <w:tab/>
      </w:r>
      <w:r>
        <w:rPr>
          <w:rFonts w:hint="eastAsia"/>
        </w:rPr>
        <w:t>农村妇女领导人项目</w:t>
      </w:r>
      <w:r>
        <w:t>,</w:t>
      </w:r>
      <w:r>
        <w:rPr>
          <w:rFonts w:hint="eastAsia"/>
        </w:rPr>
        <w:t>旨在培养领导阶层</w:t>
      </w:r>
      <w:r>
        <w:t>,</w:t>
      </w:r>
      <w:r>
        <w:rPr>
          <w:rFonts w:hint="eastAsia"/>
        </w:rPr>
        <w:t>他们能够提高健康问题意识和帮助扫盲</w:t>
      </w:r>
      <w:r>
        <w:t>;1992</w:t>
      </w:r>
      <w:r>
        <w:rPr>
          <w:rFonts w:hint="eastAsia"/>
        </w:rPr>
        <w:t>年有大约</w:t>
      </w:r>
      <w:r>
        <w:t>1 572</w:t>
      </w:r>
      <w:r>
        <w:rPr>
          <w:rFonts w:hint="eastAsia"/>
        </w:rPr>
        <w:t>名领导人</w:t>
      </w:r>
      <w:r>
        <w:t>;</w:t>
      </w:r>
    </w:p>
    <w:p w:rsidR="00000000" w:rsidRDefault="00000000">
      <w:r>
        <w:tab/>
        <w:t>6.</w:t>
      </w:r>
      <w:r>
        <w:tab/>
      </w:r>
      <w:r>
        <w:rPr>
          <w:rFonts w:hint="eastAsia"/>
        </w:rPr>
        <w:t>妇女俱乐部</w:t>
      </w:r>
      <w:r>
        <w:t>,</w:t>
      </w:r>
      <w:r>
        <w:rPr>
          <w:rFonts w:hint="eastAsia"/>
        </w:rPr>
        <w:t>处理妇女与工作问题</w:t>
      </w:r>
      <w:r>
        <w:t>,</w:t>
      </w:r>
      <w:r>
        <w:rPr>
          <w:rFonts w:hint="eastAsia"/>
        </w:rPr>
        <w:t>她们所面临的问题和可行解决办法</w:t>
      </w:r>
      <w:r>
        <w:t>;1990</w:t>
      </w:r>
      <w:r>
        <w:rPr>
          <w:rFonts w:hint="eastAsia"/>
        </w:rPr>
        <w:t>年有大约</w:t>
      </w:r>
      <w:r>
        <w:t>382</w:t>
      </w:r>
      <w:r>
        <w:rPr>
          <w:rFonts w:hint="eastAsia"/>
        </w:rPr>
        <w:t>个这种俱乐部</w:t>
      </w:r>
      <w:r>
        <w:t>;1992</w:t>
      </w:r>
      <w:r>
        <w:rPr>
          <w:rFonts w:hint="eastAsia"/>
        </w:rPr>
        <w:t>年有</w:t>
      </w:r>
      <w:r>
        <w:t>443</w:t>
      </w:r>
      <w:r>
        <w:rPr>
          <w:rFonts w:hint="eastAsia"/>
        </w:rPr>
        <w:t>个。</w:t>
      </w:r>
    </w:p>
    <w:p w:rsidR="00000000" w:rsidRDefault="00000000">
      <w:pPr>
        <w:spacing w:after="120"/>
      </w:pPr>
      <w:r>
        <w:tab/>
      </w:r>
      <w:r>
        <w:rPr>
          <w:rFonts w:hint="eastAsia"/>
        </w:rPr>
        <w:t>国家的农村发展政策特别成功</w:t>
      </w:r>
      <w:r>
        <w:t>,</w:t>
      </w:r>
      <w:r>
        <w:rPr>
          <w:rFonts w:hint="eastAsia"/>
        </w:rPr>
        <w:t>如下所示保健和妇幼营养得到改进、由医务人员处理的分娩数量及使用避孕方法的妇女人数有所增加、同时人口增长率和妇女文盲率降低</w:t>
      </w:r>
      <w:r>
        <w:t>:</w:t>
      </w:r>
    </w:p>
    <w:tbl>
      <w:tblPr>
        <w:tblW w:w="0" w:type="auto"/>
        <w:tblInd w:w="2" w:type="dxa"/>
        <w:tblLayout w:type="fixed"/>
        <w:tblCellMar>
          <w:left w:w="0" w:type="dxa"/>
          <w:right w:w="0" w:type="dxa"/>
        </w:tblCellMar>
        <w:tblLook w:val="0000" w:firstRow="0" w:lastRow="0" w:firstColumn="0" w:lastColumn="0" w:noHBand="0" w:noVBand="0"/>
      </w:tblPr>
      <w:tblGrid>
        <w:gridCol w:w="3840"/>
        <w:gridCol w:w="1560"/>
        <w:gridCol w:w="1560"/>
        <w:gridCol w:w="1560"/>
        <w:gridCol w:w="1560"/>
      </w:tblGrid>
      <w:tr w:rsidR="00000000">
        <w:tblPrEx>
          <w:tblCellMar>
            <w:top w:w="0" w:type="dxa"/>
            <w:left w:w="0" w:type="dxa"/>
            <w:bottom w:w="0" w:type="dxa"/>
            <w:right w:w="0" w:type="dxa"/>
          </w:tblCellMar>
        </w:tblPrEx>
        <w:trPr>
          <w:trHeight w:val="360"/>
        </w:trPr>
        <w:tc>
          <w:tcPr>
            <w:tcW w:w="3840" w:type="dxa"/>
          </w:tcPr>
          <w:p w:rsidR="00000000" w:rsidRDefault="00000000">
            <w:pPr>
              <w:rPr>
                <w:rFonts w:eastAsia="SimSun"/>
                <w:spacing w:val="0"/>
                <w:kern w:val="17"/>
                <w:sz w:val="17"/>
              </w:rPr>
            </w:pPr>
            <w:r>
              <w:t xml:space="preserve">  1.</w:t>
            </w:r>
            <w:r>
              <w:tab/>
            </w:r>
            <w:r>
              <w:rPr>
                <w:rFonts w:hint="eastAsia"/>
              </w:rPr>
              <w:t>生育率</w:t>
            </w:r>
          </w:p>
        </w:tc>
        <w:tc>
          <w:tcPr>
            <w:tcW w:w="1560" w:type="dxa"/>
          </w:tcPr>
          <w:p w:rsidR="00000000" w:rsidRDefault="00000000">
            <w:pPr>
              <w:rPr>
                <w:rFonts w:eastAsia="SimSun"/>
                <w:spacing w:val="0"/>
                <w:kern w:val="17"/>
                <w:sz w:val="17"/>
              </w:rPr>
            </w:pPr>
            <w:r>
              <w:rPr>
                <w:rFonts w:eastAsia="SimSun"/>
                <w:spacing w:val="0"/>
                <w:kern w:val="17"/>
                <w:sz w:val="17"/>
              </w:rPr>
              <w:t>1980</w:t>
            </w:r>
          </w:p>
        </w:tc>
        <w:tc>
          <w:tcPr>
            <w:tcW w:w="1560" w:type="dxa"/>
          </w:tcPr>
          <w:p w:rsidR="00000000" w:rsidRDefault="00000000">
            <w:pPr>
              <w:rPr>
                <w:rFonts w:eastAsia="SimSun"/>
                <w:spacing w:val="0"/>
                <w:kern w:val="17"/>
                <w:sz w:val="17"/>
              </w:rPr>
            </w:pPr>
            <w:r>
              <w:rPr>
                <w:rFonts w:eastAsia="SimSun"/>
                <w:spacing w:val="0"/>
                <w:kern w:val="17"/>
                <w:sz w:val="17"/>
              </w:rPr>
              <w:t>5.28%</w:t>
            </w:r>
          </w:p>
        </w:tc>
        <w:tc>
          <w:tcPr>
            <w:tcW w:w="1560" w:type="dxa"/>
          </w:tcPr>
          <w:p w:rsidR="00000000" w:rsidRDefault="00000000">
            <w:pPr>
              <w:rPr>
                <w:rFonts w:eastAsia="SimSun"/>
                <w:spacing w:val="0"/>
                <w:kern w:val="17"/>
                <w:sz w:val="17"/>
              </w:rPr>
            </w:pPr>
            <w:r>
              <w:rPr>
                <w:rFonts w:eastAsia="SimSun"/>
                <w:spacing w:val="0"/>
                <w:kern w:val="17"/>
                <w:sz w:val="17"/>
              </w:rPr>
              <w:t>1992</w:t>
            </w:r>
          </w:p>
        </w:tc>
        <w:tc>
          <w:tcPr>
            <w:tcW w:w="1560" w:type="dxa"/>
          </w:tcPr>
          <w:p w:rsidR="00000000" w:rsidRDefault="00000000">
            <w:pPr>
              <w:rPr>
                <w:rFonts w:eastAsia="SimSun"/>
                <w:spacing w:val="0"/>
                <w:kern w:val="17"/>
                <w:sz w:val="17"/>
              </w:rPr>
            </w:pPr>
            <w:r>
              <w:rPr>
                <w:rFonts w:eastAsia="SimSun"/>
                <w:spacing w:val="0"/>
                <w:kern w:val="17"/>
                <w:sz w:val="17"/>
              </w:rPr>
              <w:t>3.93%</w:t>
            </w:r>
          </w:p>
        </w:tc>
      </w:tr>
      <w:tr w:rsidR="00000000">
        <w:tblPrEx>
          <w:tblCellMar>
            <w:top w:w="0" w:type="dxa"/>
            <w:left w:w="0" w:type="dxa"/>
            <w:bottom w:w="0" w:type="dxa"/>
            <w:right w:w="0" w:type="dxa"/>
          </w:tblCellMar>
        </w:tblPrEx>
        <w:trPr>
          <w:trHeight w:val="360"/>
        </w:trPr>
        <w:tc>
          <w:tcPr>
            <w:tcW w:w="3840" w:type="dxa"/>
          </w:tcPr>
          <w:p w:rsidR="00000000" w:rsidRDefault="00000000">
            <w:pPr>
              <w:rPr>
                <w:rFonts w:eastAsia="SimSun"/>
                <w:spacing w:val="0"/>
                <w:kern w:val="17"/>
                <w:sz w:val="17"/>
              </w:rPr>
            </w:pPr>
            <w:r>
              <w:t xml:space="preserve">  2.</w:t>
            </w:r>
            <w:r>
              <w:tab/>
            </w:r>
            <w:r>
              <w:rPr>
                <w:rFonts w:hint="eastAsia"/>
              </w:rPr>
              <w:t>避孕使用率</w:t>
            </w:r>
          </w:p>
        </w:tc>
        <w:tc>
          <w:tcPr>
            <w:tcW w:w="1560" w:type="dxa"/>
          </w:tcPr>
          <w:p w:rsidR="00000000" w:rsidRDefault="00000000">
            <w:pPr>
              <w:rPr>
                <w:rFonts w:eastAsia="SimSun"/>
                <w:spacing w:val="0"/>
                <w:kern w:val="17"/>
                <w:sz w:val="17"/>
              </w:rPr>
            </w:pPr>
            <w:r>
              <w:rPr>
                <w:rFonts w:eastAsia="SimSun"/>
                <w:spacing w:val="0"/>
                <w:kern w:val="17"/>
                <w:sz w:val="17"/>
              </w:rPr>
              <w:t>1980</w:t>
            </w:r>
          </w:p>
        </w:tc>
        <w:tc>
          <w:tcPr>
            <w:tcW w:w="1560" w:type="dxa"/>
          </w:tcPr>
          <w:p w:rsidR="00000000" w:rsidRDefault="00000000">
            <w:pPr>
              <w:rPr>
                <w:rFonts w:eastAsia="SimSun"/>
                <w:spacing w:val="0"/>
                <w:kern w:val="17"/>
                <w:sz w:val="17"/>
              </w:rPr>
            </w:pPr>
            <w:r>
              <w:rPr>
                <w:rFonts w:eastAsia="SimSun"/>
                <w:spacing w:val="0"/>
                <w:kern w:val="17"/>
                <w:sz w:val="17"/>
              </w:rPr>
              <w:t>24.2%</w:t>
            </w:r>
          </w:p>
        </w:tc>
        <w:tc>
          <w:tcPr>
            <w:tcW w:w="1560" w:type="dxa"/>
          </w:tcPr>
          <w:p w:rsidR="00000000" w:rsidRDefault="00000000">
            <w:pPr>
              <w:rPr>
                <w:rFonts w:eastAsia="SimSun"/>
                <w:spacing w:val="0"/>
                <w:kern w:val="17"/>
                <w:sz w:val="17"/>
              </w:rPr>
            </w:pPr>
            <w:r>
              <w:rPr>
                <w:rFonts w:eastAsia="SimSun"/>
                <w:spacing w:val="0"/>
                <w:kern w:val="17"/>
                <w:sz w:val="17"/>
              </w:rPr>
              <w:t>1992</w:t>
            </w:r>
          </w:p>
        </w:tc>
        <w:tc>
          <w:tcPr>
            <w:tcW w:w="1560" w:type="dxa"/>
          </w:tcPr>
          <w:p w:rsidR="00000000" w:rsidRDefault="00000000">
            <w:pPr>
              <w:rPr>
                <w:rFonts w:eastAsia="SimSun"/>
                <w:spacing w:val="0"/>
                <w:kern w:val="17"/>
                <w:sz w:val="17"/>
              </w:rPr>
            </w:pPr>
            <w:r>
              <w:rPr>
                <w:rFonts w:eastAsia="SimSun"/>
                <w:spacing w:val="0"/>
                <w:kern w:val="17"/>
                <w:sz w:val="17"/>
              </w:rPr>
              <w:t>47.1%</w:t>
            </w:r>
          </w:p>
        </w:tc>
      </w:tr>
      <w:tr w:rsidR="00000000">
        <w:tblPrEx>
          <w:tblCellMar>
            <w:top w:w="0" w:type="dxa"/>
            <w:left w:w="0" w:type="dxa"/>
            <w:bottom w:w="0" w:type="dxa"/>
            <w:right w:w="0" w:type="dxa"/>
          </w:tblCellMar>
        </w:tblPrEx>
        <w:trPr>
          <w:trHeight w:val="360"/>
        </w:trPr>
        <w:tc>
          <w:tcPr>
            <w:tcW w:w="3840" w:type="dxa"/>
          </w:tcPr>
          <w:p w:rsidR="00000000" w:rsidRDefault="00000000">
            <w:pPr>
              <w:rPr>
                <w:rFonts w:eastAsia="SimSun"/>
                <w:spacing w:val="0"/>
                <w:kern w:val="17"/>
                <w:sz w:val="17"/>
              </w:rPr>
            </w:pPr>
            <w:r>
              <w:t xml:space="preserve">  3.</w:t>
            </w:r>
            <w:r>
              <w:tab/>
            </w:r>
            <w:r>
              <w:rPr>
                <w:rFonts w:hint="eastAsia"/>
              </w:rPr>
              <w:t>儿童疫苗接种</w:t>
            </w:r>
            <w:r>
              <w:t>(6</w:t>
            </w:r>
            <w:r>
              <w:rPr>
                <w:rFonts w:hint="eastAsia"/>
              </w:rPr>
              <w:t>种疾病</w:t>
            </w:r>
            <w:r>
              <w:t>)</w:t>
            </w:r>
          </w:p>
        </w:tc>
        <w:tc>
          <w:tcPr>
            <w:tcW w:w="1560" w:type="dxa"/>
          </w:tcPr>
          <w:p w:rsidR="00000000" w:rsidRDefault="00000000">
            <w:pPr>
              <w:rPr>
                <w:rFonts w:eastAsia="SimSun"/>
                <w:spacing w:val="0"/>
                <w:kern w:val="17"/>
                <w:sz w:val="17"/>
              </w:rPr>
            </w:pPr>
            <w:r>
              <w:rPr>
                <w:rFonts w:eastAsia="SimSun"/>
                <w:spacing w:val="0"/>
                <w:kern w:val="17"/>
                <w:sz w:val="17"/>
              </w:rPr>
              <w:t>1985</w:t>
            </w:r>
          </w:p>
        </w:tc>
        <w:tc>
          <w:tcPr>
            <w:tcW w:w="1560" w:type="dxa"/>
          </w:tcPr>
          <w:p w:rsidR="00000000" w:rsidRDefault="00000000">
            <w:pPr>
              <w:rPr>
                <w:rFonts w:eastAsia="SimSun"/>
                <w:spacing w:val="0"/>
                <w:kern w:val="17"/>
                <w:sz w:val="17"/>
              </w:rPr>
            </w:pPr>
            <w:r>
              <w:rPr>
                <w:rFonts w:eastAsia="SimSun"/>
                <w:spacing w:val="0"/>
                <w:kern w:val="17"/>
                <w:sz w:val="17"/>
              </w:rPr>
              <w:t>70%</w:t>
            </w:r>
          </w:p>
        </w:tc>
        <w:tc>
          <w:tcPr>
            <w:tcW w:w="1560" w:type="dxa"/>
          </w:tcPr>
          <w:p w:rsidR="00000000" w:rsidRDefault="00000000">
            <w:pPr>
              <w:rPr>
                <w:rFonts w:eastAsia="SimSun"/>
                <w:spacing w:val="0"/>
                <w:kern w:val="17"/>
                <w:sz w:val="17"/>
              </w:rPr>
            </w:pPr>
            <w:r>
              <w:rPr>
                <w:rFonts w:eastAsia="SimSun"/>
                <w:spacing w:val="0"/>
                <w:kern w:val="17"/>
                <w:sz w:val="17"/>
              </w:rPr>
              <w:t>1992</w:t>
            </w:r>
          </w:p>
        </w:tc>
        <w:tc>
          <w:tcPr>
            <w:tcW w:w="1560" w:type="dxa"/>
          </w:tcPr>
          <w:p w:rsidR="00000000" w:rsidRDefault="00000000">
            <w:pPr>
              <w:rPr>
                <w:rFonts w:eastAsia="SimSun"/>
                <w:spacing w:val="0"/>
                <w:kern w:val="17"/>
                <w:sz w:val="17"/>
              </w:rPr>
            </w:pPr>
            <w:r>
              <w:rPr>
                <w:rFonts w:eastAsia="SimSun"/>
                <w:spacing w:val="0"/>
                <w:kern w:val="17"/>
                <w:sz w:val="17"/>
              </w:rPr>
              <w:t>89%</w:t>
            </w:r>
          </w:p>
        </w:tc>
      </w:tr>
      <w:tr w:rsidR="00000000">
        <w:tblPrEx>
          <w:tblCellMar>
            <w:top w:w="0" w:type="dxa"/>
            <w:left w:w="0" w:type="dxa"/>
            <w:bottom w:w="0" w:type="dxa"/>
            <w:right w:w="0" w:type="dxa"/>
          </w:tblCellMar>
        </w:tblPrEx>
        <w:trPr>
          <w:trHeight w:val="360"/>
        </w:trPr>
        <w:tc>
          <w:tcPr>
            <w:tcW w:w="3840" w:type="dxa"/>
          </w:tcPr>
          <w:p w:rsidR="00000000" w:rsidRDefault="00000000">
            <w:pPr>
              <w:rPr>
                <w:rFonts w:eastAsia="SimSun"/>
                <w:spacing w:val="0"/>
                <w:kern w:val="17"/>
                <w:sz w:val="17"/>
              </w:rPr>
            </w:pPr>
            <w:r>
              <w:t xml:space="preserve">  4.</w:t>
            </w:r>
            <w:r>
              <w:tab/>
            </w:r>
            <w:r>
              <w:rPr>
                <w:rFonts w:hint="eastAsia"/>
              </w:rPr>
              <w:t>由医务人员照顾的分娩</w:t>
            </w:r>
          </w:p>
        </w:tc>
        <w:tc>
          <w:tcPr>
            <w:tcW w:w="1560" w:type="dxa"/>
          </w:tcPr>
          <w:p w:rsidR="00000000" w:rsidRDefault="00000000">
            <w:pPr>
              <w:rPr>
                <w:rFonts w:eastAsia="SimSun"/>
                <w:spacing w:val="0"/>
                <w:kern w:val="17"/>
                <w:sz w:val="17"/>
              </w:rPr>
            </w:pPr>
            <w:r>
              <w:rPr>
                <w:rFonts w:eastAsia="SimSun"/>
                <w:spacing w:val="0"/>
                <w:kern w:val="17"/>
                <w:sz w:val="17"/>
              </w:rPr>
              <w:t>1980</w:t>
            </w:r>
          </w:p>
        </w:tc>
        <w:tc>
          <w:tcPr>
            <w:tcW w:w="1560" w:type="dxa"/>
          </w:tcPr>
          <w:p w:rsidR="00000000" w:rsidRDefault="00000000">
            <w:pPr>
              <w:rPr>
                <w:rFonts w:eastAsia="SimSun"/>
                <w:spacing w:val="0"/>
                <w:kern w:val="17"/>
                <w:sz w:val="17"/>
              </w:rPr>
            </w:pPr>
            <w:r>
              <w:rPr>
                <w:rFonts w:eastAsia="SimSun"/>
                <w:spacing w:val="0"/>
                <w:kern w:val="17"/>
                <w:sz w:val="17"/>
              </w:rPr>
              <w:t>9.4%</w:t>
            </w:r>
          </w:p>
        </w:tc>
        <w:tc>
          <w:tcPr>
            <w:tcW w:w="1560" w:type="dxa"/>
          </w:tcPr>
          <w:p w:rsidR="00000000" w:rsidRDefault="00000000">
            <w:pPr>
              <w:rPr>
                <w:rFonts w:eastAsia="SimSun"/>
                <w:spacing w:val="0"/>
                <w:kern w:val="17"/>
                <w:sz w:val="17"/>
              </w:rPr>
            </w:pPr>
            <w:r>
              <w:rPr>
                <w:rFonts w:eastAsia="SimSun"/>
                <w:spacing w:val="0"/>
                <w:kern w:val="17"/>
                <w:sz w:val="17"/>
              </w:rPr>
              <w:t>1992</w:t>
            </w:r>
          </w:p>
        </w:tc>
        <w:tc>
          <w:tcPr>
            <w:tcW w:w="1560" w:type="dxa"/>
          </w:tcPr>
          <w:p w:rsidR="00000000" w:rsidRDefault="00000000">
            <w:pPr>
              <w:rPr>
                <w:rFonts w:eastAsia="SimSun"/>
                <w:spacing w:val="0"/>
                <w:kern w:val="17"/>
                <w:sz w:val="17"/>
              </w:rPr>
            </w:pPr>
            <w:r>
              <w:rPr>
                <w:rFonts w:eastAsia="SimSun"/>
                <w:spacing w:val="0"/>
                <w:kern w:val="17"/>
                <w:sz w:val="17"/>
              </w:rPr>
              <w:t>33.5%</w:t>
            </w:r>
          </w:p>
        </w:tc>
      </w:tr>
      <w:tr w:rsidR="00000000">
        <w:tblPrEx>
          <w:tblCellMar>
            <w:top w:w="0" w:type="dxa"/>
            <w:left w:w="0" w:type="dxa"/>
            <w:bottom w:w="0" w:type="dxa"/>
            <w:right w:w="0" w:type="dxa"/>
          </w:tblCellMar>
        </w:tblPrEx>
        <w:trPr>
          <w:trHeight w:val="360"/>
        </w:trPr>
        <w:tc>
          <w:tcPr>
            <w:tcW w:w="3840" w:type="dxa"/>
          </w:tcPr>
          <w:p w:rsidR="00000000" w:rsidRDefault="00000000">
            <w:pPr>
              <w:rPr>
                <w:rFonts w:eastAsia="SimSun"/>
                <w:spacing w:val="0"/>
                <w:kern w:val="17"/>
                <w:sz w:val="17"/>
              </w:rPr>
            </w:pPr>
            <w:r>
              <w:t xml:space="preserve">  5.</w:t>
            </w:r>
            <w:r>
              <w:tab/>
            </w:r>
            <w:r>
              <w:rPr>
                <w:rFonts w:hint="eastAsia"/>
              </w:rPr>
              <w:t>人口增长率降低</w:t>
            </w:r>
          </w:p>
        </w:tc>
        <w:tc>
          <w:tcPr>
            <w:tcW w:w="1560" w:type="dxa"/>
          </w:tcPr>
          <w:p w:rsidR="00000000" w:rsidRDefault="00000000">
            <w:pPr>
              <w:rPr>
                <w:rFonts w:eastAsia="SimSun"/>
                <w:spacing w:val="0"/>
                <w:kern w:val="17"/>
                <w:sz w:val="17"/>
              </w:rPr>
            </w:pPr>
          </w:p>
        </w:tc>
        <w:tc>
          <w:tcPr>
            <w:tcW w:w="1560" w:type="dxa"/>
          </w:tcPr>
          <w:p w:rsidR="00000000" w:rsidRDefault="00000000">
            <w:pPr>
              <w:rPr>
                <w:rFonts w:eastAsia="SimSun"/>
                <w:spacing w:val="0"/>
                <w:kern w:val="17"/>
                <w:sz w:val="17"/>
              </w:rPr>
            </w:pPr>
          </w:p>
        </w:tc>
        <w:tc>
          <w:tcPr>
            <w:tcW w:w="1560" w:type="dxa"/>
          </w:tcPr>
          <w:p w:rsidR="00000000" w:rsidRDefault="00000000">
            <w:pPr>
              <w:rPr>
                <w:rFonts w:eastAsia="SimSun"/>
                <w:spacing w:val="0"/>
                <w:kern w:val="17"/>
                <w:sz w:val="17"/>
              </w:rPr>
            </w:pPr>
            <w:r>
              <w:rPr>
                <w:rFonts w:eastAsia="SimSun"/>
                <w:spacing w:val="0"/>
                <w:kern w:val="17"/>
                <w:sz w:val="17"/>
              </w:rPr>
              <w:t>1992</w:t>
            </w:r>
          </w:p>
        </w:tc>
        <w:tc>
          <w:tcPr>
            <w:tcW w:w="1560" w:type="dxa"/>
          </w:tcPr>
          <w:p w:rsidR="00000000" w:rsidRDefault="00000000">
            <w:pPr>
              <w:rPr>
                <w:rFonts w:eastAsia="SimSun"/>
                <w:spacing w:val="0"/>
                <w:kern w:val="17"/>
                <w:sz w:val="17"/>
              </w:rPr>
            </w:pPr>
            <w:r>
              <w:rPr>
                <w:rFonts w:eastAsia="SimSun"/>
                <w:spacing w:val="0"/>
                <w:kern w:val="17"/>
                <w:sz w:val="17"/>
              </w:rPr>
              <w:t>2.4%</w:t>
            </w:r>
          </w:p>
        </w:tc>
      </w:tr>
      <w:tr w:rsidR="00000000">
        <w:tblPrEx>
          <w:tblCellMar>
            <w:top w:w="0" w:type="dxa"/>
            <w:left w:w="0" w:type="dxa"/>
            <w:bottom w:w="0" w:type="dxa"/>
            <w:right w:w="0" w:type="dxa"/>
          </w:tblCellMar>
        </w:tblPrEx>
        <w:trPr>
          <w:trHeight w:val="360"/>
        </w:trPr>
        <w:tc>
          <w:tcPr>
            <w:tcW w:w="3840" w:type="dxa"/>
          </w:tcPr>
          <w:p w:rsidR="00000000" w:rsidRDefault="00000000">
            <w:pPr>
              <w:rPr>
                <w:rFonts w:eastAsia="SimSun"/>
                <w:spacing w:val="0"/>
                <w:kern w:val="17"/>
                <w:sz w:val="17"/>
              </w:rPr>
            </w:pPr>
            <w:r>
              <w:t xml:space="preserve">  6.</w:t>
            </w:r>
            <w:r>
              <w:tab/>
            </w:r>
            <w:r>
              <w:rPr>
                <w:rFonts w:hint="eastAsia"/>
              </w:rPr>
              <w:t>文盲率降低</w:t>
            </w:r>
          </w:p>
        </w:tc>
        <w:tc>
          <w:tcPr>
            <w:tcW w:w="1560" w:type="dxa"/>
          </w:tcPr>
          <w:p w:rsidR="00000000" w:rsidRDefault="00000000">
            <w:pPr>
              <w:rPr>
                <w:rFonts w:eastAsia="SimSun"/>
                <w:spacing w:val="0"/>
                <w:kern w:val="17"/>
                <w:sz w:val="17"/>
              </w:rPr>
            </w:pPr>
            <w:r>
              <w:rPr>
                <w:rFonts w:eastAsia="SimSun"/>
                <w:spacing w:val="0"/>
                <w:kern w:val="17"/>
                <w:sz w:val="17"/>
              </w:rPr>
              <w:t>1986</w:t>
            </w:r>
          </w:p>
        </w:tc>
        <w:tc>
          <w:tcPr>
            <w:tcW w:w="1560" w:type="dxa"/>
          </w:tcPr>
          <w:p w:rsidR="00000000" w:rsidRDefault="00000000">
            <w:pPr>
              <w:rPr>
                <w:rFonts w:eastAsia="SimSun"/>
                <w:spacing w:val="0"/>
                <w:kern w:val="17"/>
                <w:sz w:val="17"/>
              </w:rPr>
            </w:pPr>
            <w:r>
              <w:rPr>
                <w:rFonts w:eastAsia="SimSun"/>
                <w:spacing w:val="0"/>
                <w:kern w:val="17"/>
                <w:sz w:val="17"/>
              </w:rPr>
              <w:t>62%</w:t>
            </w:r>
          </w:p>
        </w:tc>
        <w:tc>
          <w:tcPr>
            <w:tcW w:w="1560" w:type="dxa"/>
          </w:tcPr>
          <w:p w:rsidR="00000000" w:rsidRDefault="00000000">
            <w:pPr>
              <w:rPr>
                <w:rFonts w:eastAsia="SimSun"/>
                <w:spacing w:val="0"/>
                <w:kern w:val="17"/>
                <w:sz w:val="17"/>
              </w:rPr>
            </w:pPr>
            <w:r>
              <w:rPr>
                <w:rFonts w:eastAsia="SimSun"/>
                <w:spacing w:val="0"/>
                <w:kern w:val="17"/>
                <w:sz w:val="17"/>
              </w:rPr>
              <w:t>1992</w:t>
            </w:r>
          </w:p>
        </w:tc>
        <w:tc>
          <w:tcPr>
            <w:tcW w:w="1560" w:type="dxa"/>
          </w:tcPr>
          <w:p w:rsidR="00000000" w:rsidRDefault="00000000">
            <w:pPr>
              <w:rPr>
                <w:rFonts w:eastAsia="SimSun"/>
                <w:spacing w:val="0"/>
                <w:kern w:val="17"/>
                <w:sz w:val="17"/>
              </w:rPr>
            </w:pPr>
            <w:r>
              <w:rPr>
                <w:rFonts w:eastAsia="SimSun"/>
                <w:spacing w:val="0"/>
                <w:kern w:val="17"/>
                <w:sz w:val="17"/>
              </w:rPr>
              <w:t>57.41%</w:t>
            </w:r>
          </w:p>
        </w:tc>
      </w:tr>
      <w:tr w:rsidR="00000000">
        <w:tblPrEx>
          <w:tblCellMar>
            <w:top w:w="0" w:type="dxa"/>
            <w:left w:w="0" w:type="dxa"/>
            <w:bottom w:w="0" w:type="dxa"/>
            <w:right w:w="0" w:type="dxa"/>
          </w:tblCellMar>
        </w:tblPrEx>
        <w:trPr>
          <w:trHeight w:val="360"/>
        </w:trPr>
        <w:tc>
          <w:tcPr>
            <w:tcW w:w="3840" w:type="dxa"/>
          </w:tcPr>
          <w:p w:rsidR="00000000" w:rsidRDefault="00000000">
            <w:pPr>
              <w:rPr>
                <w:rFonts w:eastAsia="SimSun"/>
                <w:spacing w:val="0"/>
                <w:kern w:val="17"/>
                <w:sz w:val="17"/>
              </w:rPr>
            </w:pPr>
            <w:r>
              <w:t xml:space="preserve">  7.</w:t>
            </w:r>
            <w:r>
              <w:tab/>
            </w:r>
            <w:r>
              <w:rPr>
                <w:rFonts w:hint="eastAsia"/>
              </w:rPr>
              <w:t>保健率</w:t>
            </w:r>
          </w:p>
        </w:tc>
        <w:tc>
          <w:tcPr>
            <w:tcW w:w="1560" w:type="dxa"/>
          </w:tcPr>
          <w:p w:rsidR="00000000" w:rsidRDefault="00000000">
            <w:pPr>
              <w:rPr>
                <w:rFonts w:eastAsia="SimSun"/>
                <w:spacing w:val="0"/>
                <w:kern w:val="17"/>
                <w:sz w:val="17"/>
              </w:rPr>
            </w:pPr>
          </w:p>
        </w:tc>
        <w:tc>
          <w:tcPr>
            <w:tcW w:w="1560" w:type="dxa"/>
          </w:tcPr>
          <w:p w:rsidR="00000000" w:rsidRDefault="00000000">
            <w:pPr>
              <w:rPr>
                <w:rFonts w:eastAsia="SimSun"/>
                <w:spacing w:val="0"/>
                <w:kern w:val="17"/>
                <w:sz w:val="17"/>
              </w:rPr>
            </w:pPr>
          </w:p>
        </w:tc>
        <w:tc>
          <w:tcPr>
            <w:tcW w:w="1560" w:type="dxa"/>
          </w:tcPr>
          <w:p w:rsidR="00000000" w:rsidRDefault="00000000">
            <w:pPr>
              <w:rPr>
                <w:rFonts w:eastAsia="SimSun"/>
                <w:spacing w:val="0"/>
                <w:kern w:val="17"/>
                <w:sz w:val="17"/>
              </w:rPr>
            </w:pPr>
            <w:r>
              <w:rPr>
                <w:rFonts w:eastAsia="SimSun"/>
                <w:spacing w:val="0"/>
                <w:kern w:val="17"/>
                <w:sz w:val="17"/>
              </w:rPr>
              <w:t>1992</w:t>
            </w:r>
          </w:p>
        </w:tc>
        <w:tc>
          <w:tcPr>
            <w:tcW w:w="1560" w:type="dxa"/>
          </w:tcPr>
          <w:p w:rsidR="00000000" w:rsidRDefault="00000000">
            <w:pPr>
              <w:rPr>
                <w:rFonts w:eastAsia="SimSun"/>
                <w:spacing w:val="0"/>
                <w:kern w:val="17"/>
                <w:sz w:val="17"/>
              </w:rPr>
            </w:pPr>
            <w:r>
              <w:rPr>
                <w:rFonts w:eastAsia="SimSun"/>
                <w:spacing w:val="0"/>
                <w:kern w:val="17"/>
                <w:sz w:val="17"/>
              </w:rPr>
              <w:t>98%</w:t>
            </w:r>
          </w:p>
        </w:tc>
      </w:tr>
      <w:tr w:rsidR="00000000">
        <w:tblPrEx>
          <w:tblCellMar>
            <w:top w:w="0" w:type="dxa"/>
            <w:left w:w="0" w:type="dxa"/>
            <w:bottom w:w="0" w:type="dxa"/>
            <w:right w:w="0" w:type="dxa"/>
          </w:tblCellMar>
        </w:tblPrEx>
        <w:trPr>
          <w:trHeight w:val="360"/>
        </w:trPr>
        <w:tc>
          <w:tcPr>
            <w:tcW w:w="3840" w:type="dxa"/>
          </w:tcPr>
          <w:p w:rsidR="00000000" w:rsidRDefault="00000000">
            <w:pPr>
              <w:rPr>
                <w:rFonts w:eastAsia="SimSun"/>
                <w:spacing w:val="0"/>
                <w:kern w:val="17"/>
                <w:sz w:val="17"/>
              </w:rPr>
            </w:pPr>
            <w:r>
              <w:t xml:space="preserve">  8.</w:t>
            </w:r>
            <w:r>
              <w:tab/>
            </w:r>
            <w:r>
              <w:rPr>
                <w:rFonts w:hint="eastAsia"/>
              </w:rPr>
              <w:t>妇女疫苗接种</w:t>
            </w:r>
          </w:p>
        </w:tc>
        <w:tc>
          <w:tcPr>
            <w:tcW w:w="1560" w:type="dxa"/>
          </w:tcPr>
          <w:p w:rsidR="00000000" w:rsidRDefault="00000000">
            <w:pPr>
              <w:rPr>
                <w:rFonts w:eastAsia="SimSun"/>
                <w:spacing w:val="0"/>
                <w:kern w:val="17"/>
                <w:sz w:val="17"/>
              </w:rPr>
            </w:pPr>
          </w:p>
        </w:tc>
        <w:tc>
          <w:tcPr>
            <w:tcW w:w="1560" w:type="dxa"/>
          </w:tcPr>
          <w:p w:rsidR="00000000" w:rsidRDefault="00000000">
            <w:pPr>
              <w:rPr>
                <w:rFonts w:eastAsia="SimSun"/>
                <w:spacing w:val="0"/>
                <w:kern w:val="17"/>
                <w:sz w:val="17"/>
              </w:rPr>
            </w:pPr>
          </w:p>
        </w:tc>
        <w:tc>
          <w:tcPr>
            <w:tcW w:w="1560" w:type="dxa"/>
          </w:tcPr>
          <w:p w:rsidR="00000000" w:rsidRDefault="00000000">
            <w:pPr>
              <w:rPr>
                <w:rFonts w:eastAsia="SimSun"/>
                <w:spacing w:val="0"/>
                <w:kern w:val="17"/>
                <w:sz w:val="17"/>
              </w:rPr>
            </w:pPr>
            <w:r>
              <w:rPr>
                <w:rFonts w:eastAsia="SimSun"/>
                <w:spacing w:val="0"/>
                <w:kern w:val="17"/>
                <w:sz w:val="17"/>
              </w:rPr>
              <w:t>1993</w:t>
            </w:r>
          </w:p>
        </w:tc>
        <w:tc>
          <w:tcPr>
            <w:tcW w:w="1560" w:type="dxa"/>
          </w:tcPr>
          <w:p w:rsidR="00000000" w:rsidRDefault="00000000">
            <w:pPr>
              <w:rPr>
                <w:rFonts w:eastAsia="SimSun"/>
                <w:spacing w:val="0"/>
                <w:kern w:val="17"/>
                <w:sz w:val="17"/>
              </w:rPr>
            </w:pPr>
            <w:r>
              <w:rPr>
                <w:rFonts w:eastAsia="SimSun"/>
                <w:spacing w:val="0"/>
                <w:kern w:val="17"/>
                <w:sz w:val="17"/>
              </w:rPr>
              <w:t>57%</w:t>
            </w:r>
          </w:p>
        </w:tc>
      </w:tr>
    </w:tbl>
    <w:p w:rsidR="00000000" w:rsidRDefault="00000000">
      <w:pPr>
        <w:spacing w:before="120" w:after="120"/>
        <w:jc w:val="center"/>
        <w:rPr>
          <w:u w:val="single"/>
        </w:rPr>
      </w:pPr>
      <w:r>
        <w:rPr>
          <w:rFonts w:hint="eastAsia"/>
          <w:u w:val="single"/>
        </w:rPr>
        <w:t>第</w:t>
      </w:r>
      <w:r>
        <w:rPr>
          <w:u w:val="single"/>
        </w:rPr>
        <w:t>15</w:t>
      </w:r>
      <w:r>
        <w:rPr>
          <w:rFonts w:hint="eastAsia"/>
          <w:u w:val="single"/>
        </w:rPr>
        <w:t>条</w:t>
      </w:r>
    </w:p>
    <w:p w:rsidR="00000000" w:rsidRDefault="00000000">
      <w:r>
        <w:tab/>
        <w:t>1.</w:t>
      </w:r>
      <w:r>
        <w:tab/>
      </w:r>
      <w:r>
        <w:rPr>
          <w:rFonts w:hint="eastAsia"/>
        </w:rPr>
        <w:t>缔约各国应给予妇女在法律面前与男子平等的地位。</w:t>
      </w:r>
    </w:p>
    <w:p w:rsidR="00000000" w:rsidRDefault="00000000">
      <w:r>
        <w:tab/>
        <w:t>2.</w:t>
      </w:r>
      <w:r>
        <w:tab/>
      </w:r>
      <w:r>
        <w:rPr>
          <w:rFonts w:hint="eastAsia"/>
        </w:rPr>
        <w:t>缔约各国应在公民事务上</w:t>
      </w:r>
      <w:r>
        <w:t>,</w:t>
      </w:r>
      <w:r>
        <w:rPr>
          <w:rFonts w:hint="eastAsia"/>
        </w:rPr>
        <w:t>给予妇女与男子同等的法律行为能力</w:t>
      </w:r>
      <w:r>
        <w:t>,</w:t>
      </w:r>
      <w:r>
        <w:rPr>
          <w:rFonts w:hint="eastAsia"/>
        </w:rPr>
        <w:t>以及行使这种行为能力的相同机会。特别应给予妇女签订合同和管理财产的平等权利</w:t>
      </w:r>
      <w:r>
        <w:t>,</w:t>
      </w:r>
      <w:r>
        <w:rPr>
          <w:rFonts w:hint="eastAsia"/>
        </w:rPr>
        <w:t>并在法院和法庭诉讼的各个阶段给予平等待遇。</w:t>
      </w:r>
    </w:p>
    <w:p w:rsidR="00000000" w:rsidRDefault="00000000">
      <w:r>
        <w:tab/>
        <w:t>3.</w:t>
      </w:r>
      <w:r>
        <w:tab/>
      </w:r>
      <w:r>
        <w:rPr>
          <w:rFonts w:hint="eastAsia"/>
        </w:rPr>
        <w:t>缔约各国同意</w:t>
      </w:r>
      <w:r>
        <w:t>,</w:t>
      </w:r>
      <w:r>
        <w:rPr>
          <w:rFonts w:hint="eastAsia"/>
        </w:rPr>
        <w:t>旨在限制妇女法律行为能力的所有合同和其他任何具有法律效力的私人文件</w:t>
      </w:r>
      <w:r>
        <w:t>,</w:t>
      </w:r>
      <w:r>
        <w:rPr>
          <w:rFonts w:hint="eastAsia"/>
        </w:rPr>
        <w:t>应一律视为无效。</w:t>
      </w:r>
    </w:p>
    <w:p w:rsidR="00000000" w:rsidRDefault="00000000">
      <w:r>
        <w:tab/>
        <w:t>4.</w:t>
      </w:r>
      <w:r>
        <w:tab/>
      </w:r>
      <w:r>
        <w:rPr>
          <w:rFonts w:hint="eastAsia"/>
        </w:rPr>
        <w:t>缔约各国在有关人身移动和自由择居的法律方面</w:t>
      </w:r>
      <w:r>
        <w:t>,</w:t>
      </w:r>
      <w:r>
        <w:rPr>
          <w:rFonts w:hint="eastAsia"/>
        </w:rPr>
        <w:t>应给予男女相同的权利。</w:t>
      </w:r>
    </w:p>
    <w:p w:rsidR="00000000" w:rsidRDefault="00000000">
      <w:r>
        <w:tab/>
      </w:r>
      <w:r>
        <w:rPr>
          <w:rFonts w:hint="eastAsia"/>
        </w:rPr>
        <w:t>埃及《宪法》第</w:t>
      </w:r>
      <w:r>
        <w:t>40</w:t>
      </w:r>
      <w:r>
        <w:rPr>
          <w:rFonts w:hint="eastAsia"/>
        </w:rPr>
        <w:t>条载有一项有关平等原则的一般条款</w:t>
      </w:r>
      <w:r>
        <w:t>,</w:t>
      </w:r>
      <w:r>
        <w:rPr>
          <w:rFonts w:hint="eastAsia"/>
        </w:rPr>
        <w:t>规定所有公民在法律面前平等</w:t>
      </w:r>
      <w:r>
        <w:t>,</w:t>
      </w:r>
      <w:r>
        <w:rPr>
          <w:rFonts w:hint="eastAsia"/>
        </w:rPr>
        <w:t>具有相同的一般权利和义务。法律不基于性别、种族、语言、宗教信仰原因对公民歧视。第</w:t>
      </w:r>
      <w:r>
        <w:t>11</w:t>
      </w:r>
      <w:r>
        <w:rPr>
          <w:rFonts w:hint="eastAsia"/>
        </w:rPr>
        <w:t>条规定国家保障男女在政治、社会、文化和经济生活方面受到平等待遇。第</w:t>
      </w:r>
      <w:r>
        <w:t>50</w:t>
      </w:r>
      <w:r>
        <w:rPr>
          <w:rFonts w:hint="eastAsia"/>
        </w:rPr>
        <w:t>条规定除法律准许的情况外</w:t>
      </w:r>
      <w:r>
        <w:t>,</w:t>
      </w:r>
      <w:r>
        <w:rPr>
          <w:rFonts w:hint="eastAsia"/>
        </w:rPr>
        <w:t>阻止他人住在某个地区是违法的。第</w:t>
      </w:r>
      <w:r>
        <w:t>68</w:t>
      </w:r>
      <w:r>
        <w:rPr>
          <w:rFonts w:hint="eastAsia"/>
        </w:rPr>
        <w:t>条规定所有公民有进行诉讼的不可剥夺的权利</w:t>
      </w:r>
      <w:r>
        <w:t>,</w:t>
      </w:r>
      <w:r>
        <w:rPr>
          <w:rFonts w:hint="eastAsia"/>
        </w:rPr>
        <w:t>并且法律不能免除任何行政行动或决定受法律监督。埃及法律与这些宪法原则一致。本报告第一部分第二章已说明如何把这些原则变成立法。</w:t>
      </w:r>
    </w:p>
    <w:p w:rsidR="00000000" w:rsidRDefault="00000000">
      <w:pPr>
        <w:spacing w:before="120" w:after="120"/>
      </w:pPr>
      <w:r>
        <w:t>1.</w:t>
      </w:r>
      <w:r>
        <w:tab/>
      </w:r>
      <w:r>
        <w:rPr>
          <w:rFonts w:hint="eastAsia"/>
          <w:u w:val="single"/>
        </w:rPr>
        <w:t>民事权限</w:t>
      </w:r>
    </w:p>
    <w:p w:rsidR="00000000" w:rsidRDefault="00000000">
      <w:r>
        <w:tab/>
        <w:t>1948</w:t>
      </w:r>
      <w:r>
        <w:rPr>
          <w:rFonts w:hint="eastAsia"/>
        </w:rPr>
        <w:t>年第</w:t>
      </w:r>
      <w:r>
        <w:t>131</w:t>
      </w:r>
      <w:r>
        <w:rPr>
          <w:rFonts w:hint="eastAsia"/>
        </w:rPr>
        <w:t>号民法条款与这些原则一致</w:t>
      </w:r>
      <w:r>
        <w:t>,</w:t>
      </w:r>
      <w:r>
        <w:rPr>
          <w:rFonts w:hint="eastAsia"/>
        </w:rPr>
        <w:t>规定人格从出生开始到死亡时完结</w:t>
      </w:r>
      <w:r>
        <w:t>(</w:t>
      </w:r>
      <w:r>
        <w:rPr>
          <w:rFonts w:hint="eastAsia"/>
        </w:rPr>
        <w:t>第</w:t>
      </w:r>
      <w:r>
        <w:t>29</w:t>
      </w:r>
      <w:r>
        <w:rPr>
          <w:rFonts w:hint="eastAsia"/>
        </w:rPr>
        <w:t>条</w:t>
      </w:r>
      <w:r>
        <w:t>)</w:t>
      </w:r>
      <w:r>
        <w:rPr>
          <w:rFonts w:hint="eastAsia"/>
        </w:rPr>
        <w:t>和必须正式登记出生</w:t>
      </w:r>
      <w:r>
        <w:t xml:space="preserve"> (</w:t>
      </w:r>
      <w:r>
        <w:rPr>
          <w:rFonts w:hint="eastAsia"/>
        </w:rPr>
        <w:t>第</w:t>
      </w:r>
      <w:r>
        <w:t>30</w:t>
      </w:r>
      <w:r>
        <w:rPr>
          <w:rFonts w:hint="eastAsia"/>
        </w:rPr>
        <w:t>条</w:t>
      </w:r>
      <w:r>
        <w:t>)</w:t>
      </w:r>
      <w:r>
        <w:rPr>
          <w:rFonts w:hint="eastAsia"/>
        </w:rPr>
        <w:t>。法律规定任何人必须有姓名</w:t>
      </w:r>
      <w:r>
        <w:t>(</w:t>
      </w:r>
      <w:r>
        <w:rPr>
          <w:rFonts w:hint="eastAsia"/>
        </w:rPr>
        <w:t>第</w:t>
      </w:r>
      <w:r>
        <w:t>38</w:t>
      </w:r>
      <w:r>
        <w:rPr>
          <w:rFonts w:hint="eastAsia"/>
        </w:rPr>
        <w:t>条</w:t>
      </w:r>
      <w:r>
        <w:t>)</w:t>
      </w:r>
      <w:r>
        <w:rPr>
          <w:rFonts w:hint="eastAsia"/>
        </w:rPr>
        <w:t>。</w:t>
      </w:r>
    </w:p>
    <w:p w:rsidR="00000000" w:rsidRDefault="00000000">
      <w:r>
        <w:tab/>
      </w:r>
      <w:r>
        <w:rPr>
          <w:rFonts w:hint="eastAsia"/>
        </w:rPr>
        <w:t>本法令第</w:t>
      </w:r>
      <w:r>
        <w:t>44</w:t>
      </w:r>
      <w:r>
        <w:rPr>
          <w:rFonts w:hint="eastAsia"/>
        </w:rPr>
        <w:t>条规定二十一岁生日为成年</w:t>
      </w:r>
      <w:r>
        <w:t>,</w:t>
      </w:r>
      <w:r>
        <w:rPr>
          <w:rFonts w:hint="eastAsia"/>
        </w:rPr>
        <w:t>达成年的人有思考能力和他或她享受公民权利的法律行为能力不受任何限制。第</w:t>
      </w:r>
      <w:r>
        <w:t>45</w:t>
      </w:r>
      <w:r>
        <w:rPr>
          <w:rFonts w:hint="eastAsia"/>
        </w:rPr>
        <w:t>条说明个人没有法律行为能力的情况</w:t>
      </w:r>
      <w:r>
        <w:t>,</w:t>
      </w:r>
      <w:r>
        <w:rPr>
          <w:rFonts w:hint="eastAsia"/>
        </w:rPr>
        <w:t>这包括弱智、精神失常或不满七岁的情况。该条还说明可宣布个人没有法律行为能力的情况</w:t>
      </w:r>
      <w:r>
        <w:t>,</w:t>
      </w:r>
      <w:r>
        <w:rPr>
          <w:rFonts w:hint="eastAsia"/>
        </w:rPr>
        <w:t>这适用于弱智和迟钝的情况。第</w:t>
      </w:r>
      <w:r>
        <w:t>47</w:t>
      </w:r>
      <w:r>
        <w:rPr>
          <w:rFonts w:hint="eastAsia"/>
        </w:rPr>
        <w:t>条规定有关指定法律监护人、受监护人或受托人的条款必须适用于凡没有法律行为能力或这种能力被剥夺的人。</w:t>
      </w:r>
    </w:p>
    <w:p w:rsidR="00000000" w:rsidRDefault="00000000">
      <w:r>
        <w:tab/>
      </w:r>
      <w:r>
        <w:rPr>
          <w:rFonts w:hint="eastAsia"/>
        </w:rPr>
        <w:t>第</w:t>
      </w:r>
      <w:r>
        <w:t>48</w:t>
      </w:r>
      <w:r>
        <w:rPr>
          <w:rFonts w:hint="eastAsia"/>
        </w:rPr>
        <w:t>、</w:t>
      </w:r>
      <w:r>
        <w:t>49</w:t>
      </w:r>
      <w:r>
        <w:rPr>
          <w:rFonts w:hint="eastAsia"/>
        </w:rPr>
        <w:t>及</w:t>
      </w:r>
      <w:r>
        <w:t>50</w:t>
      </w:r>
      <w:r>
        <w:rPr>
          <w:rFonts w:hint="eastAsia"/>
        </w:rPr>
        <w:t>条规定个人不能放弃其法律行为能力或修改规定这种能力的法规</w:t>
      </w:r>
      <w:r>
        <w:t>,</w:t>
      </w:r>
      <w:r>
        <w:rPr>
          <w:rFonts w:hint="eastAsia"/>
        </w:rPr>
        <w:t>并且任何人都不能放弃其个人自由。它还规定凡作为法人的权利被非法侵犯的人有权停止这种侵犯行为和寻求对所受的任何损失给予赔偿。</w:t>
      </w:r>
    </w:p>
    <w:p w:rsidR="00000000" w:rsidRDefault="00000000">
      <w:r>
        <w:tab/>
      </w:r>
      <w:r>
        <w:rPr>
          <w:rFonts w:hint="eastAsia"/>
        </w:rPr>
        <w:t>法律还载有关于合同及其他法律手续、财务管理及其他法人的规定。</w:t>
      </w:r>
    </w:p>
    <w:p w:rsidR="00000000" w:rsidRDefault="00000000">
      <w:r>
        <w:tab/>
      </w:r>
      <w:r>
        <w:rPr>
          <w:rFonts w:hint="eastAsia"/>
        </w:rPr>
        <w:t>上述的抽象和一般法律原则对男女不加以区分。妇女的法律行为能力不因婚姻或亲属关系而受限制。因此妇女成年时保持其法律行为能力和以下权利</w:t>
      </w:r>
      <w:r>
        <w:t>:</w:t>
      </w:r>
      <w:r>
        <w:rPr>
          <w:rFonts w:hint="eastAsia"/>
        </w:rPr>
        <w:t>办理所有其财产的法律手续和享有工作的权利以及购买、继承和管理其财产的权利</w:t>
      </w:r>
      <w:r>
        <w:t>,</w:t>
      </w:r>
      <w:r>
        <w:rPr>
          <w:rFonts w:hint="eastAsia"/>
        </w:rPr>
        <w:t>不受限制或失去法律行为能力。</w:t>
      </w:r>
    </w:p>
    <w:p w:rsidR="00000000" w:rsidRDefault="00000000">
      <w:r>
        <w:tab/>
      </w:r>
      <w:r>
        <w:rPr>
          <w:rFonts w:hint="eastAsia"/>
        </w:rPr>
        <w:t>按照本法令第</w:t>
      </w:r>
      <w:r>
        <w:t>48</w:t>
      </w:r>
      <w:r>
        <w:rPr>
          <w:rFonts w:hint="eastAsia"/>
        </w:rPr>
        <w:t>条对妇女的法律行为能力的任何限制均一律无效</w:t>
      </w:r>
      <w:r>
        <w:t>,</w:t>
      </w:r>
      <w:r>
        <w:rPr>
          <w:rFonts w:hint="eastAsia"/>
        </w:rPr>
        <w:t>因为上文已解释任何人都不能放弃其法律行为能力或修改这种能力的条件</w:t>
      </w:r>
      <w:r>
        <w:t>,</w:t>
      </w:r>
      <w:r>
        <w:rPr>
          <w:rFonts w:hint="eastAsia"/>
        </w:rPr>
        <w:t>或放弃个人自由。</w:t>
      </w:r>
    </w:p>
    <w:p w:rsidR="00000000" w:rsidRDefault="00000000">
      <w:pPr>
        <w:spacing w:before="120" w:after="120"/>
      </w:pPr>
      <w:r>
        <w:t>2.</w:t>
      </w:r>
      <w:r>
        <w:tab/>
      </w:r>
      <w:r>
        <w:rPr>
          <w:rFonts w:hint="eastAsia"/>
          <w:u w:val="single"/>
        </w:rPr>
        <w:t>诉讼法</w:t>
      </w:r>
    </w:p>
    <w:p w:rsidR="00000000" w:rsidRDefault="00000000">
      <w:r>
        <w:tab/>
      </w:r>
      <w:r>
        <w:rPr>
          <w:rFonts w:hint="eastAsia"/>
        </w:rPr>
        <w:t>按照《宪法》</w:t>
      </w:r>
      <w:r>
        <w:t>,</w:t>
      </w:r>
      <w:r>
        <w:rPr>
          <w:rFonts w:hint="eastAsia"/>
        </w:rPr>
        <w:t>有关诉讼权利的法律</w:t>
      </w:r>
      <w:r>
        <w:t>(</w:t>
      </w:r>
      <w:r>
        <w:rPr>
          <w:rFonts w:hint="eastAsia"/>
        </w:rPr>
        <w:t>民事和商业诉讼法、刑事诉讼法及相关法律</w:t>
      </w:r>
      <w:r>
        <w:t>)</w:t>
      </w:r>
      <w:r>
        <w:rPr>
          <w:rFonts w:hint="eastAsia"/>
        </w:rPr>
        <w:t>规定所有公民有权按照关于寻求法律补救的法规和关于没有或撤销法律行为能力时指定法律代表的条件进行诉讼。所有一般法规不加区别和歧视对男女适用</w:t>
      </w:r>
      <w:r>
        <w:t>,</w:t>
      </w:r>
      <w:r>
        <w:rPr>
          <w:rFonts w:hint="eastAsia"/>
        </w:rPr>
        <w:t>婚姻不影响这些权利。因此</w:t>
      </w:r>
      <w:r>
        <w:t>,</w:t>
      </w:r>
      <w:r>
        <w:rPr>
          <w:rFonts w:hint="eastAsia"/>
        </w:rPr>
        <w:t>妇女与男子平等</w:t>
      </w:r>
      <w:r>
        <w:t>,</w:t>
      </w:r>
      <w:r>
        <w:rPr>
          <w:rFonts w:hint="eastAsia"/>
        </w:rPr>
        <w:t>作为原告或被告可参与所有形式的诉讼和享有相同的法律权利。埃及妇女在法律界和司法机构</w:t>
      </w:r>
      <w:r>
        <w:t>(</w:t>
      </w:r>
      <w:r>
        <w:rPr>
          <w:rFonts w:hint="eastAsia"/>
        </w:rPr>
        <w:t>国家检察官办公室和行政检察官办公室</w:t>
      </w:r>
      <w:r>
        <w:t>)</w:t>
      </w:r>
      <w:r>
        <w:rPr>
          <w:rFonts w:hint="eastAsia"/>
        </w:rPr>
        <w:t>工作。埃及妇女还从事少年案件的工作</w:t>
      </w:r>
      <w:r>
        <w:t>,</w:t>
      </w:r>
      <w:r>
        <w:rPr>
          <w:rFonts w:hint="eastAsia"/>
        </w:rPr>
        <w:t>因为</w:t>
      </w:r>
      <w:r>
        <w:t>1974</w:t>
      </w:r>
      <w:r>
        <w:rPr>
          <w:rFonts w:hint="eastAsia"/>
        </w:rPr>
        <w:t>年第</w:t>
      </w:r>
      <w:r>
        <w:t>31</w:t>
      </w:r>
      <w:r>
        <w:rPr>
          <w:rFonts w:hint="eastAsia"/>
        </w:rPr>
        <w:t>号法令第</w:t>
      </w:r>
      <w:r>
        <w:t>28</w:t>
      </w:r>
      <w:r>
        <w:rPr>
          <w:rFonts w:hint="eastAsia"/>
        </w:rPr>
        <w:t>条规定少年法庭由一名法官和两名专家助理</w:t>
      </w:r>
      <w:r>
        <w:t>(</w:t>
      </w:r>
      <w:r>
        <w:rPr>
          <w:rFonts w:hint="eastAsia"/>
        </w:rPr>
        <w:t>其中至少一名必须是妇女</w:t>
      </w:r>
      <w:r>
        <w:t>)</w:t>
      </w:r>
      <w:r>
        <w:rPr>
          <w:rFonts w:hint="eastAsia"/>
        </w:rPr>
        <w:t>组成。</w:t>
      </w:r>
    </w:p>
    <w:p w:rsidR="00000000" w:rsidRDefault="00000000">
      <w:pPr>
        <w:spacing w:before="120" w:after="120"/>
        <w:jc w:val="center"/>
        <w:rPr>
          <w:u w:val="single"/>
        </w:rPr>
      </w:pPr>
      <w:r>
        <w:rPr>
          <w:rFonts w:hint="eastAsia"/>
          <w:u w:val="single"/>
        </w:rPr>
        <w:t>第</w:t>
      </w:r>
      <w:r>
        <w:rPr>
          <w:u w:val="single"/>
        </w:rPr>
        <w:t>16</w:t>
      </w:r>
      <w:r>
        <w:rPr>
          <w:rFonts w:hint="eastAsia"/>
          <w:u w:val="single"/>
        </w:rPr>
        <w:t>条</w:t>
      </w:r>
    </w:p>
    <w:p w:rsidR="00000000" w:rsidRDefault="00000000">
      <w:r>
        <w:tab/>
        <w:t>1.</w:t>
      </w:r>
      <w:r>
        <w:tab/>
      </w:r>
      <w:r>
        <w:rPr>
          <w:rFonts w:hint="eastAsia"/>
        </w:rPr>
        <w:t>缔约各国应采取一切适当措施</w:t>
      </w:r>
      <w:r>
        <w:t>,</w:t>
      </w:r>
      <w:r>
        <w:rPr>
          <w:rFonts w:hint="eastAsia"/>
        </w:rPr>
        <w:t>消除在有关婚姻和家庭关系的一切事项上对妇女的歧视</w:t>
      </w:r>
      <w:r>
        <w:t>,</w:t>
      </w:r>
      <w:r>
        <w:rPr>
          <w:rFonts w:hint="eastAsia"/>
        </w:rPr>
        <w:t>并特别应保证她们在男女平等的基础上</w:t>
      </w:r>
      <w:r>
        <w:t>;</w:t>
      </w:r>
    </w:p>
    <w:p w:rsidR="00000000" w:rsidRDefault="00000000">
      <w:r>
        <w:tab/>
        <w:t>(a)</w:t>
      </w:r>
      <w:r>
        <w:tab/>
      </w:r>
      <w:r>
        <w:rPr>
          <w:rFonts w:hint="eastAsia"/>
        </w:rPr>
        <w:t>有相同的缔婚权利</w:t>
      </w:r>
      <w:r>
        <w:t>;</w:t>
      </w:r>
    </w:p>
    <w:p w:rsidR="00000000" w:rsidRDefault="00000000">
      <w:r>
        <w:tab/>
        <w:t>(b)</w:t>
      </w:r>
      <w:r>
        <w:tab/>
      </w:r>
      <w:r>
        <w:rPr>
          <w:rFonts w:hint="eastAsia"/>
        </w:rPr>
        <w:t>有相同的自由选择配偶和非经本人自由表示、完全同意不缔婚约的权利</w:t>
      </w:r>
      <w:r>
        <w:t>;</w:t>
      </w:r>
    </w:p>
    <w:p w:rsidR="00000000" w:rsidRDefault="00000000">
      <w:r>
        <w:tab/>
        <w:t>(c)</w:t>
      </w:r>
      <w:r>
        <w:tab/>
      </w:r>
      <w:r>
        <w:rPr>
          <w:rFonts w:hint="eastAsia"/>
        </w:rPr>
        <w:t>在婚姻存续期间以及解除婚姻关系时</w:t>
      </w:r>
      <w:r>
        <w:t>,</w:t>
      </w:r>
      <w:r>
        <w:rPr>
          <w:rFonts w:hint="eastAsia"/>
        </w:rPr>
        <w:t>有相同的权利和义务</w:t>
      </w:r>
      <w:r>
        <w:t>;</w:t>
      </w:r>
    </w:p>
    <w:p w:rsidR="00000000" w:rsidRDefault="00000000">
      <w:r>
        <w:tab/>
        <w:t>(d)</w:t>
      </w:r>
      <w:r>
        <w:tab/>
      </w:r>
      <w:r>
        <w:rPr>
          <w:rFonts w:hint="eastAsia"/>
        </w:rPr>
        <w:t>不论婚姻状况如何</w:t>
      </w:r>
      <w:r>
        <w:t>,</w:t>
      </w:r>
      <w:r>
        <w:rPr>
          <w:rFonts w:hint="eastAsia"/>
        </w:rPr>
        <w:t>在有关子女的事务上</w:t>
      </w:r>
      <w:r>
        <w:t>,</w:t>
      </w:r>
      <w:r>
        <w:rPr>
          <w:rFonts w:hint="eastAsia"/>
        </w:rPr>
        <w:t>作为父母亲有相同的权利和义务。但在任何情形下</w:t>
      </w:r>
      <w:r>
        <w:t>,</w:t>
      </w:r>
      <w:r>
        <w:rPr>
          <w:rFonts w:hint="eastAsia"/>
        </w:rPr>
        <w:t>均应以子女的利益为重</w:t>
      </w:r>
      <w:r>
        <w:t>;</w:t>
      </w:r>
    </w:p>
    <w:p w:rsidR="00000000" w:rsidRDefault="00000000">
      <w:r>
        <w:tab/>
        <w:t>(e)</w:t>
      </w:r>
      <w:r>
        <w:tab/>
      </w:r>
      <w:r>
        <w:rPr>
          <w:rFonts w:hint="eastAsia"/>
        </w:rPr>
        <w:t>有相同的权利自由负责地决定子女人数和生育间隔</w:t>
      </w:r>
      <w:r>
        <w:t>,</w:t>
      </w:r>
      <w:r>
        <w:rPr>
          <w:rFonts w:hint="eastAsia"/>
        </w:rPr>
        <w:t>并有机会获得使她们能够行使这种权利的知识、教育和方法</w:t>
      </w:r>
      <w:r>
        <w:t>;</w:t>
      </w:r>
    </w:p>
    <w:p w:rsidR="00000000" w:rsidRDefault="00000000">
      <w:r>
        <w:tab/>
        <w:t>(f)</w:t>
      </w:r>
      <w:r>
        <w:tab/>
      </w:r>
      <w:r>
        <w:rPr>
          <w:rFonts w:hint="eastAsia"/>
        </w:rPr>
        <w:t>在监护、看管、受托和收养子女或类似的制度方面</w:t>
      </w:r>
      <w:r>
        <w:t>,</w:t>
      </w:r>
      <w:r>
        <w:rPr>
          <w:rFonts w:hint="eastAsia"/>
        </w:rPr>
        <w:t>如果国家法规有这些观念的话</w:t>
      </w:r>
      <w:r>
        <w:t>,</w:t>
      </w:r>
      <w:r>
        <w:rPr>
          <w:rFonts w:hint="eastAsia"/>
        </w:rPr>
        <w:t>有相同的权利和义务</w:t>
      </w:r>
      <w:r>
        <w:t>,</w:t>
      </w:r>
      <w:r>
        <w:rPr>
          <w:rFonts w:hint="eastAsia"/>
        </w:rPr>
        <w:t>均应以子女的利益为重</w:t>
      </w:r>
      <w:r>
        <w:t>;</w:t>
      </w:r>
    </w:p>
    <w:p w:rsidR="00000000" w:rsidRDefault="00000000">
      <w:r>
        <w:tab/>
        <w:t>(g)</w:t>
      </w:r>
      <w:r>
        <w:tab/>
      </w:r>
      <w:r>
        <w:rPr>
          <w:rFonts w:hint="eastAsia"/>
        </w:rPr>
        <w:t>夫妻有相同的个人权利</w:t>
      </w:r>
      <w:r>
        <w:t>,</w:t>
      </w:r>
      <w:r>
        <w:rPr>
          <w:rFonts w:hint="eastAsia"/>
        </w:rPr>
        <w:t>包括选择姓氏、专业和职业的权利</w:t>
      </w:r>
      <w:r>
        <w:t>;</w:t>
      </w:r>
    </w:p>
    <w:p w:rsidR="00000000" w:rsidRDefault="00000000">
      <w:r>
        <w:tab/>
        <w:t>(h)</w:t>
      </w:r>
      <w:r>
        <w:tab/>
      </w:r>
      <w:r>
        <w:rPr>
          <w:rFonts w:hint="eastAsia"/>
        </w:rPr>
        <w:t>配偶双方在财产的所有、取得、经营、管理、享有、处置方面</w:t>
      </w:r>
      <w:r>
        <w:t>,</w:t>
      </w:r>
      <w:r>
        <w:rPr>
          <w:rFonts w:hint="eastAsia"/>
        </w:rPr>
        <w:t>不论是无偿的或是收取价值酬报的</w:t>
      </w:r>
      <w:r>
        <w:t>,</w:t>
      </w:r>
      <w:r>
        <w:rPr>
          <w:rFonts w:hint="eastAsia"/>
        </w:rPr>
        <w:t>都具有相同的权利。</w:t>
      </w:r>
    </w:p>
    <w:p w:rsidR="00000000" w:rsidRDefault="00000000">
      <w:r>
        <w:tab/>
        <w:t>2.</w:t>
      </w:r>
      <w:r>
        <w:tab/>
      </w:r>
      <w:r>
        <w:rPr>
          <w:rFonts w:hint="eastAsia"/>
        </w:rPr>
        <w:t>童年订婚和童婚应不具法律效力</w:t>
      </w:r>
      <w:r>
        <w:t>,</w:t>
      </w:r>
      <w:r>
        <w:rPr>
          <w:rFonts w:hint="eastAsia"/>
        </w:rPr>
        <w:t>并应采取一切必要行动</w:t>
      </w:r>
      <w:r>
        <w:t>,</w:t>
      </w:r>
      <w:r>
        <w:rPr>
          <w:rFonts w:hint="eastAsia"/>
        </w:rPr>
        <w:t>包括制订法律</w:t>
      </w:r>
      <w:r>
        <w:t>,</w:t>
      </w:r>
      <w:r>
        <w:rPr>
          <w:rFonts w:hint="eastAsia"/>
        </w:rPr>
        <w:t>规定结婚最低年龄</w:t>
      </w:r>
      <w:r>
        <w:t>,</w:t>
      </w:r>
      <w:r>
        <w:rPr>
          <w:rFonts w:hint="eastAsia"/>
        </w:rPr>
        <w:t>并规定婚姻必须向正式登记机构登记。</w:t>
      </w:r>
    </w:p>
    <w:p w:rsidR="00000000" w:rsidRDefault="00000000">
      <w:r>
        <w:tab/>
      </w:r>
      <w:r>
        <w:rPr>
          <w:rFonts w:hint="eastAsia"/>
        </w:rPr>
        <w:t>在埃及</w:t>
      </w:r>
      <w:r>
        <w:t>,</w:t>
      </w:r>
      <w:r>
        <w:rPr>
          <w:rFonts w:hint="eastAsia"/>
        </w:rPr>
        <w:t>婚姻是一项彼此同意的协约</w:t>
      </w:r>
      <w:r>
        <w:t>,</w:t>
      </w:r>
      <w:r>
        <w:rPr>
          <w:rFonts w:hint="eastAsia"/>
        </w:rPr>
        <w:t>依法婚约必须由双方出于自愿彼此同意订立。在埃及</w:t>
      </w:r>
      <w:r>
        <w:t>,</w:t>
      </w:r>
      <w:r>
        <w:rPr>
          <w:rFonts w:hint="eastAsia"/>
        </w:rPr>
        <w:t>由于婚姻是由个人地位法规定</w:t>
      </w:r>
      <w:r>
        <w:t>,</w:t>
      </w:r>
      <w:r>
        <w:rPr>
          <w:rFonts w:hint="eastAsia"/>
        </w:rPr>
        <w:t>因此也须依照教法</w:t>
      </w:r>
      <w:r>
        <w:t>,</w:t>
      </w:r>
      <w:r>
        <w:rPr>
          <w:rFonts w:hint="eastAsia"/>
        </w:rPr>
        <w:t>其中规定双方对婚姻的效力、订立、解除和无效所承担的义务。</w:t>
      </w:r>
    </w:p>
    <w:p w:rsidR="00000000" w:rsidRDefault="00000000">
      <w:r>
        <w:tab/>
      </w:r>
      <w:r>
        <w:rPr>
          <w:rFonts w:hint="eastAsia"/>
        </w:rPr>
        <w:t>法律规定男子的法定承诺年龄为</w:t>
      </w:r>
      <w:r>
        <w:t>18</w:t>
      </w:r>
      <w:r>
        <w:rPr>
          <w:rFonts w:hint="eastAsia"/>
        </w:rPr>
        <w:t>岁</w:t>
      </w:r>
      <w:r>
        <w:t>,</w:t>
      </w:r>
      <w:r>
        <w:rPr>
          <w:rFonts w:hint="eastAsia"/>
        </w:rPr>
        <w:t>女子为</w:t>
      </w:r>
      <w:r>
        <w:t>16</w:t>
      </w:r>
      <w:r>
        <w:rPr>
          <w:rFonts w:hint="eastAsia"/>
        </w:rPr>
        <w:t>岁。按照关于授权主持公证结婚的书记官长和其他官员的规则和</w:t>
      </w:r>
      <w:r>
        <w:t>1960</w:t>
      </w:r>
      <w:r>
        <w:rPr>
          <w:rFonts w:hint="eastAsia"/>
        </w:rPr>
        <w:t>年关于个人地位第</w:t>
      </w:r>
      <w:r>
        <w:t>260</w:t>
      </w:r>
      <w:r>
        <w:rPr>
          <w:rFonts w:hint="eastAsia"/>
        </w:rPr>
        <w:t>号法令的规定</w:t>
      </w:r>
      <w:r>
        <w:t>,</w:t>
      </w:r>
      <w:r>
        <w:rPr>
          <w:rFonts w:hint="eastAsia"/>
        </w:rPr>
        <w:t>婚约应予订立和载入正式记录</w:t>
      </w:r>
      <w:r>
        <w:t>,</w:t>
      </w:r>
      <w:r>
        <w:rPr>
          <w:rFonts w:hint="eastAsia"/>
        </w:rPr>
        <w:t>必须发出指明婚姻业已建立的正式文件以及身份证上必须注明婚姻状况。</w:t>
      </w:r>
    </w:p>
    <w:p w:rsidR="00000000" w:rsidRDefault="00000000">
      <w:r>
        <w:tab/>
      </w:r>
      <w:r>
        <w:rPr>
          <w:rFonts w:hint="eastAsia"/>
        </w:rPr>
        <w:t>按照埃及法律</w:t>
      </w:r>
      <w:r>
        <w:t>,</w:t>
      </w:r>
      <w:r>
        <w:rPr>
          <w:rFonts w:hint="eastAsia"/>
        </w:rPr>
        <w:t>婚姻不影响妇女不受丈夫支配的财政独立。妇女保留其姓名</w:t>
      </w:r>
      <w:r>
        <w:t>,</w:t>
      </w:r>
      <w:r>
        <w:rPr>
          <w:rFonts w:hint="eastAsia"/>
        </w:rPr>
        <w:t>婚后没有改变</w:t>
      </w:r>
      <w:r>
        <w:t>,</w:t>
      </w:r>
      <w:r>
        <w:rPr>
          <w:rFonts w:hint="eastAsia"/>
        </w:rPr>
        <w:t>她有完全自由管理和处置其财政</w:t>
      </w:r>
      <w:r>
        <w:t>,</w:t>
      </w:r>
      <w:r>
        <w:rPr>
          <w:rFonts w:hint="eastAsia"/>
        </w:rPr>
        <w:t>订立合同和借款</w:t>
      </w:r>
      <w:r>
        <w:t>,</w:t>
      </w:r>
      <w:r>
        <w:rPr>
          <w:rFonts w:hint="eastAsia"/>
        </w:rPr>
        <w:t>办理任何其他法律手续</w:t>
      </w:r>
      <w:r>
        <w:t>,</w:t>
      </w:r>
      <w:r>
        <w:rPr>
          <w:rFonts w:hint="eastAsia"/>
        </w:rPr>
        <w:t>这种自由绝不受到婚姻影响。</w:t>
      </w:r>
    </w:p>
    <w:p w:rsidR="00000000" w:rsidRDefault="00000000">
      <w:r>
        <w:tab/>
      </w:r>
      <w:r>
        <w:rPr>
          <w:rFonts w:hint="eastAsia"/>
        </w:rPr>
        <w:t>妇女有权充当未成年人的监护人并在离婚或解除婚约时</w:t>
      </w:r>
      <w:r>
        <w:t>,</w:t>
      </w:r>
      <w:r>
        <w:rPr>
          <w:rFonts w:hint="eastAsia"/>
        </w:rPr>
        <w:t>有权监护男童直到</w:t>
      </w:r>
      <w:r>
        <w:t>10</w:t>
      </w:r>
      <w:r>
        <w:rPr>
          <w:rFonts w:hint="eastAsia"/>
        </w:rPr>
        <w:t>岁和女童直到</w:t>
      </w:r>
      <w:r>
        <w:t>12</w:t>
      </w:r>
      <w:r>
        <w:rPr>
          <w:rFonts w:hint="eastAsia"/>
        </w:rPr>
        <w:t>岁。她们如果认为为了未成年人的利益延长对男童的监护直到</w:t>
      </w:r>
      <w:r>
        <w:t>15</w:t>
      </w:r>
      <w:r>
        <w:rPr>
          <w:rFonts w:hint="eastAsia"/>
        </w:rPr>
        <w:t>岁</w:t>
      </w:r>
      <w:r>
        <w:t>,</w:t>
      </w:r>
      <w:r>
        <w:rPr>
          <w:rFonts w:hint="eastAsia"/>
        </w:rPr>
        <w:t>女童直到她们结婚为止</w:t>
      </w:r>
      <w:r>
        <w:t>,</w:t>
      </w:r>
      <w:r>
        <w:rPr>
          <w:rFonts w:hint="eastAsia"/>
        </w:rPr>
        <w:t>还可以寻求法律补救。父亲在这段监护期间有权经常探视子女</w:t>
      </w:r>
      <w:r>
        <w:t>,</w:t>
      </w:r>
      <w:r>
        <w:rPr>
          <w:rFonts w:hint="eastAsia"/>
        </w:rPr>
        <w:t>并必须供养他们直到监护结束为止。</w:t>
      </w:r>
    </w:p>
    <w:p w:rsidR="00000000" w:rsidRDefault="00000000">
      <w:r>
        <w:tab/>
      </w:r>
      <w:r>
        <w:rPr>
          <w:rFonts w:hint="eastAsia"/>
        </w:rPr>
        <w:t>男女分担由他们的婚姻引起的一切事项的全部责任</w:t>
      </w:r>
      <w:r>
        <w:t>,</w:t>
      </w:r>
      <w:r>
        <w:rPr>
          <w:rFonts w:hint="eastAsia"/>
        </w:rPr>
        <w:t>包括维持与支助家庭和有关子女人数及间隔的决定</w:t>
      </w:r>
      <w:r>
        <w:t>;</w:t>
      </w:r>
      <w:r>
        <w:rPr>
          <w:rFonts w:hint="eastAsia"/>
        </w:rPr>
        <w:t>这项共同责任的程度和影响按每个伙伴的教育和文化背景而有所不同。国家的发展计划集中注意扫除妇女、特别是落后农村地区妇女的文盲。国家还支持妇女与丈夫共同承担对家庭和子女的责任。</w:t>
      </w:r>
    </w:p>
    <w:p w:rsidR="00000000" w:rsidRDefault="00000000">
      <w:r>
        <w:tab/>
      </w:r>
      <w:r>
        <w:rPr>
          <w:rFonts w:hint="eastAsia"/>
        </w:rPr>
        <w:t>国家机构正在执行在第一届全国妇女问题会议</w:t>
      </w:r>
      <w:r>
        <w:t>(1994</w:t>
      </w:r>
      <w:r>
        <w:rPr>
          <w:rFonts w:hint="eastAsia"/>
        </w:rPr>
        <w:t>年</w:t>
      </w:r>
      <w:r>
        <w:t>,6</w:t>
      </w:r>
      <w:r>
        <w:rPr>
          <w:rFonts w:hint="eastAsia"/>
        </w:rPr>
        <w:t>月</w:t>
      </w:r>
      <w:r>
        <w:t>)</w:t>
      </w:r>
      <w:r>
        <w:rPr>
          <w:rFonts w:hint="eastAsia"/>
        </w:rPr>
        <w:t>上提出的建议</w:t>
      </w:r>
      <w:r>
        <w:t>,</w:t>
      </w:r>
      <w:r>
        <w:rPr>
          <w:rFonts w:hint="eastAsia"/>
        </w:rPr>
        <w:t>详细研究一份标准婚姻文件</w:t>
      </w:r>
      <w:r>
        <w:t>,</w:t>
      </w:r>
      <w:r>
        <w:rPr>
          <w:rFonts w:hint="eastAsia"/>
        </w:rPr>
        <w:t>以防止对其效力引起争论和诉诸法律的必要。关于个人地位案件中的诉讼程序的法律也正在加以修订</w:t>
      </w:r>
      <w:r>
        <w:t>,</w:t>
      </w:r>
      <w:r>
        <w:rPr>
          <w:rFonts w:hint="eastAsia"/>
        </w:rPr>
        <w:t>以便简化这些程序和减少其附带条件。</w:t>
      </w:r>
    </w:p>
    <w:p w:rsidR="00000000" w:rsidRDefault="00000000">
      <w:pPr>
        <w:spacing w:before="120"/>
        <w:jc w:val="center"/>
      </w:pPr>
      <w:r>
        <w:rPr>
          <w:rFonts w:hint="eastAsia"/>
        </w:rPr>
        <w:t>第三部分</w:t>
      </w:r>
    </w:p>
    <w:p w:rsidR="00000000" w:rsidRDefault="00000000">
      <w:pPr>
        <w:spacing w:before="120" w:after="120"/>
        <w:jc w:val="center"/>
      </w:pPr>
      <w:r>
        <w:rPr>
          <w:rFonts w:hint="eastAsia"/>
        </w:rPr>
        <w:t>答复就审议埃及第二次定期报告所提出的问题和建议</w:t>
      </w:r>
    </w:p>
    <w:p w:rsidR="00000000" w:rsidRDefault="00000000">
      <w:r>
        <w:tab/>
      </w:r>
      <w:r>
        <w:rPr>
          <w:rFonts w:hint="eastAsia"/>
        </w:rPr>
        <w:t>报告这个部分载有对专家在讨论埃及第二次定期报告期间所提出的问题的答复。相关专题将一并处理。</w:t>
      </w:r>
    </w:p>
    <w:p w:rsidR="00000000" w:rsidRDefault="00000000">
      <w:r>
        <w:t>1.</w:t>
      </w:r>
      <w:r>
        <w:tab/>
      </w:r>
      <w:r>
        <w:rPr>
          <w:rFonts w:hint="eastAsia"/>
          <w:u w:val="single"/>
        </w:rPr>
        <w:t>在埃及法律体系中实在法和伊斯兰教法之间的关系</w:t>
      </w:r>
    </w:p>
    <w:p w:rsidR="00000000" w:rsidRDefault="00000000">
      <w:pPr>
        <w:spacing w:line="490" w:lineRule="atLeast"/>
      </w:pPr>
      <w:r>
        <w:tab/>
      </w:r>
      <w:r>
        <w:rPr>
          <w:rFonts w:hint="eastAsia"/>
        </w:rPr>
        <w:t>埃及法律体系按照一些法律级别</w:t>
      </w:r>
      <w:r>
        <w:t>,</w:t>
      </w:r>
      <w:r>
        <w:rPr>
          <w:rFonts w:hint="eastAsia"/>
        </w:rPr>
        <w:t>宪法原则和规定最重要</w:t>
      </w:r>
      <w:r>
        <w:t>,</w:t>
      </w:r>
      <w:r>
        <w:rPr>
          <w:rFonts w:hint="eastAsia"/>
        </w:rPr>
        <w:t>其次是法律原则。立法机构因此在制订法律时一定适用宪法原则。如立法机构违反这些原则</w:t>
      </w:r>
      <w:r>
        <w:t>,</w:t>
      </w:r>
      <w:r>
        <w:rPr>
          <w:rFonts w:hint="eastAsia"/>
        </w:rPr>
        <w:t>就被视为违反《宪法》。《宪法》建立的独立法律机关最高宪制法院监督埃及法律的合宪性和裁定关于违反宪法原则的法律案文的性质。《政府公报》所发表法院的判决是最后的判决</w:t>
      </w:r>
      <w:r>
        <w:t>,</w:t>
      </w:r>
      <w:r>
        <w:rPr>
          <w:rFonts w:hint="eastAsia"/>
        </w:rPr>
        <w:t>对所有国家当局具有约束力。该法还给予法院解释法律案文和裁定法律案文对所有国家当局具有约束力的程度的权力。</w:t>
      </w:r>
    </w:p>
    <w:p w:rsidR="00000000" w:rsidRDefault="00000000">
      <w:pPr>
        <w:spacing w:line="490" w:lineRule="atLeast"/>
      </w:pPr>
      <w:r>
        <w:tab/>
      </w:r>
      <w:r>
        <w:rPr>
          <w:rFonts w:hint="eastAsia"/>
        </w:rPr>
        <w:t>《宪法》第</w:t>
      </w:r>
      <w:r>
        <w:t>2</w:t>
      </w:r>
      <w:r>
        <w:rPr>
          <w:rFonts w:hint="eastAsia"/>
        </w:rPr>
        <w:t>条规定伊斯兰教法的原则是立法的基本来源</w:t>
      </w:r>
      <w:r>
        <w:t>,</w:t>
      </w:r>
      <w:r>
        <w:rPr>
          <w:rFonts w:hint="eastAsia"/>
        </w:rPr>
        <w:t>并是立法机构在颁布法律时所要遵行的义务</w:t>
      </w:r>
      <w:r>
        <w:t>,</w:t>
      </w:r>
      <w:r>
        <w:rPr>
          <w:rFonts w:hint="eastAsia"/>
        </w:rPr>
        <w:t>象它们受到宪法规定约束一样。这个宪法案文不意味着教法是立法的唯一来源</w:t>
      </w:r>
      <w:r>
        <w:t>;</w:t>
      </w:r>
      <w:r>
        <w:rPr>
          <w:rFonts w:hint="eastAsia"/>
        </w:rPr>
        <w:t>象每个法律体系有许多来源一样</w:t>
      </w:r>
      <w:r>
        <w:t>,</w:t>
      </w:r>
      <w:r>
        <w:rPr>
          <w:rFonts w:hint="eastAsia"/>
        </w:rPr>
        <w:t>事实上有许多来源。案文还指明由为此目的经宪法指定的立法机构颁布的法律必须由司法机构执行。</w:t>
      </w:r>
    </w:p>
    <w:p w:rsidR="00000000" w:rsidRDefault="00000000">
      <w:pPr>
        <w:spacing w:line="490" w:lineRule="atLeast"/>
      </w:pPr>
      <w:r>
        <w:tab/>
      </w:r>
      <w:r>
        <w:rPr>
          <w:rFonts w:hint="eastAsia"/>
        </w:rPr>
        <w:t>按照《宪法》第</w:t>
      </w:r>
      <w:r>
        <w:t>165</w:t>
      </w:r>
      <w:r>
        <w:rPr>
          <w:rFonts w:hint="eastAsia"/>
        </w:rPr>
        <w:t>和第</w:t>
      </w:r>
      <w:r>
        <w:t>166</w:t>
      </w:r>
      <w:r>
        <w:rPr>
          <w:rFonts w:hint="eastAsia"/>
        </w:rPr>
        <w:t>条的规定</w:t>
      </w:r>
      <w:r>
        <w:t>,</w:t>
      </w:r>
      <w:r>
        <w:rPr>
          <w:rFonts w:hint="eastAsia"/>
        </w:rPr>
        <w:t>司法机构是独立的</w:t>
      </w:r>
      <w:r>
        <w:t>,</w:t>
      </w:r>
      <w:r>
        <w:rPr>
          <w:rFonts w:hint="eastAsia"/>
        </w:rPr>
        <w:t>并依法公布其裁决。没有更高的权力。一旦必要的宪法措施业经制订和规定在《政府公报》中加以发表</w:t>
      </w:r>
      <w:r>
        <w:t>,</w:t>
      </w:r>
      <w:r>
        <w:rPr>
          <w:rFonts w:hint="eastAsia"/>
        </w:rPr>
        <w:t>《公约》的规定就变成埃及法律体系的一部分。这些规定适用于提交法院审理的任何争端</w:t>
      </w:r>
      <w:r>
        <w:t>(</w:t>
      </w:r>
      <w:r>
        <w:rPr>
          <w:rFonts w:hint="eastAsia"/>
        </w:rPr>
        <w:t>在本报告第一部分第五章和报告第二部分关于公约第</w:t>
      </w:r>
      <w:r>
        <w:t>2</w:t>
      </w:r>
      <w:r>
        <w:rPr>
          <w:rFonts w:hint="eastAsia"/>
        </w:rPr>
        <w:t>条的评论详述了这一点</w:t>
      </w:r>
      <w:r>
        <w:t>)</w:t>
      </w:r>
      <w:r>
        <w:rPr>
          <w:rFonts w:hint="eastAsia"/>
        </w:rPr>
        <w:t>。</w:t>
      </w:r>
    </w:p>
    <w:p w:rsidR="00000000" w:rsidRDefault="00000000">
      <w:pPr>
        <w:spacing w:line="490" w:lineRule="atLeast"/>
      </w:pPr>
      <w:r>
        <w:t>2.</w:t>
      </w:r>
      <w:r>
        <w:tab/>
      </w:r>
      <w:r>
        <w:rPr>
          <w:rFonts w:hint="eastAsia"/>
          <w:u w:val="single"/>
        </w:rPr>
        <w:t>意图营利使妇女卖淫</w:t>
      </w:r>
    </w:p>
    <w:p w:rsidR="00000000" w:rsidRDefault="00000000">
      <w:pPr>
        <w:spacing w:line="490" w:lineRule="atLeast"/>
      </w:pPr>
      <w:r>
        <w:tab/>
      </w:r>
      <w:r>
        <w:rPr>
          <w:rFonts w:hint="eastAsia"/>
        </w:rPr>
        <w:t>在这个领域里</w:t>
      </w:r>
      <w:r>
        <w:t>,</w:t>
      </w:r>
      <w:r>
        <w:rPr>
          <w:rFonts w:hint="eastAsia"/>
        </w:rPr>
        <w:t>埃及采取了一切适当措施</w:t>
      </w:r>
      <w:r>
        <w:t>,</w:t>
      </w:r>
      <w:r>
        <w:rPr>
          <w:rFonts w:hint="eastAsia"/>
        </w:rPr>
        <w:t>以禁止在各级一切形式贩卖妇女及意图营利使妇女卖淫的行为。首先</w:t>
      </w:r>
      <w:r>
        <w:t>,</w:t>
      </w:r>
      <w:r>
        <w:rPr>
          <w:rFonts w:hint="eastAsia"/>
        </w:rPr>
        <w:t>参加国际上在这方面所作的一切努力</w:t>
      </w:r>
      <w:r>
        <w:t>,</w:t>
      </w:r>
      <w:r>
        <w:rPr>
          <w:rFonts w:hint="eastAsia"/>
        </w:rPr>
        <w:t>并加入所有有关国际协定及公约</w:t>
      </w:r>
      <w:r>
        <w:t>,</w:t>
      </w:r>
      <w:r>
        <w:rPr>
          <w:rFonts w:hint="eastAsia"/>
        </w:rPr>
        <w:t>例如《禁止贩卖白奴国际协定》</w:t>
      </w:r>
      <w:r>
        <w:t>(1904</w:t>
      </w:r>
      <w:r>
        <w:rPr>
          <w:rFonts w:hint="eastAsia"/>
        </w:rPr>
        <w:t>年</w:t>
      </w:r>
      <w:r>
        <w:t>,</w:t>
      </w:r>
      <w:r>
        <w:rPr>
          <w:rFonts w:hint="eastAsia"/>
        </w:rPr>
        <w:t>巴黎</w:t>
      </w:r>
      <w:r>
        <w:t>)</w:t>
      </w:r>
      <w:r>
        <w:rPr>
          <w:rFonts w:hint="eastAsia"/>
        </w:rPr>
        <w:t>及</w:t>
      </w:r>
      <w:r>
        <w:t>1950</w:t>
      </w:r>
      <w:r>
        <w:rPr>
          <w:rFonts w:hint="eastAsia"/>
        </w:rPr>
        <w:t>年《国际公约》。按照</w:t>
      </w:r>
      <w:r>
        <w:t>1959</w:t>
      </w:r>
      <w:r>
        <w:rPr>
          <w:rFonts w:hint="eastAsia"/>
        </w:rPr>
        <w:t>年第</w:t>
      </w:r>
      <w:r>
        <w:t>884</w:t>
      </w:r>
      <w:r>
        <w:rPr>
          <w:rFonts w:hint="eastAsia"/>
        </w:rPr>
        <w:t>号共和国法令</w:t>
      </w:r>
      <w:r>
        <w:t>,</w:t>
      </w:r>
      <w:r>
        <w:rPr>
          <w:rFonts w:hint="eastAsia"/>
        </w:rPr>
        <w:t>这些文书变成法律。</w:t>
      </w:r>
    </w:p>
    <w:p w:rsidR="00000000" w:rsidRDefault="00000000">
      <w:pPr>
        <w:spacing w:line="490" w:lineRule="atLeast"/>
      </w:pPr>
      <w:r>
        <w:tab/>
      </w:r>
      <w:r>
        <w:rPr>
          <w:rFonts w:hint="eastAsia"/>
        </w:rPr>
        <w:t>在执行</w:t>
      </w:r>
      <w:r>
        <w:t>1950</w:t>
      </w:r>
      <w:r>
        <w:rPr>
          <w:rFonts w:hint="eastAsia"/>
        </w:rPr>
        <w:t>年《国际公约》的规定方面</w:t>
      </w:r>
      <w:r>
        <w:t>,</w:t>
      </w:r>
      <w:r>
        <w:rPr>
          <w:rFonts w:hint="eastAsia"/>
        </w:rPr>
        <w:t>业已制订了</w:t>
      </w:r>
      <w:r>
        <w:t>1961</w:t>
      </w:r>
      <w:r>
        <w:rPr>
          <w:rFonts w:hint="eastAsia"/>
        </w:rPr>
        <w:t>年第</w:t>
      </w:r>
      <w:r>
        <w:t>10</w:t>
      </w:r>
      <w:r>
        <w:rPr>
          <w:rFonts w:hint="eastAsia"/>
        </w:rPr>
        <w:t>号法令</w:t>
      </w:r>
      <w:r>
        <w:t>,</w:t>
      </w:r>
      <w:r>
        <w:rPr>
          <w:rFonts w:hint="eastAsia"/>
        </w:rPr>
        <w:t>规定该公约要求刑罚的所有行为为罪行</w:t>
      </w:r>
      <w:r>
        <w:t>,</w:t>
      </w:r>
      <w:r>
        <w:rPr>
          <w:rFonts w:hint="eastAsia"/>
        </w:rPr>
        <w:t>并规定适当的惩罚和措施</w:t>
      </w:r>
      <w:r>
        <w:t>(</w:t>
      </w:r>
      <w:r>
        <w:rPr>
          <w:rFonts w:hint="eastAsia"/>
        </w:rPr>
        <w:t>在上面报告第二部分关于公约第</w:t>
      </w:r>
      <w:r>
        <w:t>6</w:t>
      </w:r>
      <w:r>
        <w:rPr>
          <w:rFonts w:hint="eastAsia"/>
        </w:rPr>
        <w:t>条的评论中已讨论这些行为和施加的惩罚</w:t>
      </w:r>
      <w:r>
        <w:t>)</w:t>
      </w:r>
      <w:r>
        <w:rPr>
          <w:rFonts w:hint="eastAsia"/>
        </w:rPr>
        <w:t>。</w:t>
      </w:r>
    </w:p>
    <w:p w:rsidR="00000000" w:rsidRDefault="00000000">
      <w:pPr>
        <w:spacing w:line="490" w:lineRule="atLeast"/>
      </w:pPr>
      <w:r>
        <w:tab/>
      </w:r>
      <w:r>
        <w:rPr>
          <w:rFonts w:hint="eastAsia"/>
        </w:rPr>
        <w:t>应当指出埃及的保安部队和司法机构在执行上述公约的所有规定和进行其规定所指明的国际合作方面发挥作用</w:t>
      </w:r>
      <w:r>
        <w:t>,</w:t>
      </w:r>
      <w:r>
        <w:rPr>
          <w:rFonts w:hint="eastAsia"/>
        </w:rPr>
        <w:t>以支助国际努力打击这些罪行。</w:t>
      </w:r>
    </w:p>
    <w:p w:rsidR="00000000" w:rsidRDefault="00000000">
      <w:pPr>
        <w:spacing w:line="480" w:lineRule="atLeast"/>
      </w:pPr>
      <w:r>
        <w:t>3.</w:t>
      </w:r>
      <w:r>
        <w:tab/>
      </w:r>
      <w:r>
        <w:rPr>
          <w:rFonts w:hint="eastAsia"/>
          <w:u w:val="single"/>
        </w:rPr>
        <w:t>女性割礼</w:t>
      </w:r>
    </w:p>
    <w:p w:rsidR="00000000" w:rsidRDefault="00000000">
      <w:pPr>
        <w:spacing w:line="480" w:lineRule="atLeast"/>
      </w:pPr>
      <w:r>
        <w:tab/>
      </w:r>
      <w:r>
        <w:rPr>
          <w:rFonts w:hint="eastAsia"/>
        </w:rPr>
        <w:t>女性割礼是从公元前的古代沿袭下来的风俗习惯之一</w:t>
      </w:r>
      <w:r>
        <w:t>,</w:t>
      </w:r>
      <w:r>
        <w:rPr>
          <w:rFonts w:hint="eastAsia"/>
        </w:rPr>
        <w:t>并没有宗教或法律依据。该风俗在尼罗河流域的非洲国家</w:t>
      </w:r>
      <w:r>
        <w:t>,</w:t>
      </w:r>
      <w:r>
        <w:rPr>
          <w:rFonts w:hint="eastAsia"/>
        </w:rPr>
        <w:t>包括埃及和一些其他国家盛行。在这些国家人们普遍认为实行这种风俗以保持妇女的贞节</w:t>
      </w:r>
      <w:r>
        <w:t>,</w:t>
      </w:r>
      <w:r>
        <w:rPr>
          <w:rFonts w:hint="eastAsia"/>
        </w:rPr>
        <w:t>没有考虑到对身心的影响。</w:t>
      </w:r>
    </w:p>
    <w:p w:rsidR="00000000" w:rsidRDefault="00000000">
      <w:r>
        <w:tab/>
      </w:r>
      <w:r>
        <w:rPr>
          <w:rFonts w:hint="eastAsia"/>
        </w:rPr>
        <w:t>由于妇女和母亲受更多教育</w:t>
      </w:r>
      <w:r>
        <w:t>,</w:t>
      </w:r>
      <w:r>
        <w:rPr>
          <w:rFonts w:hint="eastAsia"/>
        </w:rPr>
        <w:t>这种风俗日益少见</w:t>
      </w:r>
      <w:r>
        <w:t>,</w:t>
      </w:r>
      <w:r>
        <w:rPr>
          <w:rFonts w:hint="eastAsia"/>
        </w:rPr>
        <w:t>特别是国家努力普及教育、扫盲和通过方案及传播媒介增进妇女对卫生问题的认识。因此</w:t>
      </w:r>
      <w:r>
        <w:t>,</w:t>
      </w:r>
      <w:r>
        <w:rPr>
          <w:rFonts w:hint="eastAsia"/>
        </w:rPr>
        <w:t>在城市和较发达地区这种风俗已差不多取缔。只有在传播媒介或教育宣传达不到</w:t>
      </w:r>
      <w:r>
        <w:t>,</w:t>
      </w:r>
      <w:r>
        <w:rPr>
          <w:rFonts w:hint="eastAsia"/>
        </w:rPr>
        <w:t>妇女普遍文盲的边远地区这种风俗仍然越来越少地实行。</w:t>
      </w:r>
    </w:p>
    <w:p w:rsidR="00000000" w:rsidRDefault="00000000">
      <w:r>
        <w:tab/>
      </w:r>
      <w:r>
        <w:rPr>
          <w:rFonts w:hint="eastAsia"/>
        </w:rPr>
        <w:t>国家取缔割礼风俗的努力集中于增进对卫生问题的认识和在仍然实行该风俗的边远地区推行扫盲方案。</w:t>
      </w:r>
    </w:p>
    <w:p w:rsidR="00000000" w:rsidRDefault="00000000">
      <w:r>
        <w:tab/>
      </w:r>
      <w:r>
        <w:rPr>
          <w:rFonts w:hint="eastAsia"/>
        </w:rPr>
        <w:t>应当指出</w:t>
      </w:r>
      <w:r>
        <w:t>,</w:t>
      </w:r>
      <w:r>
        <w:rPr>
          <w:rFonts w:hint="eastAsia"/>
        </w:rPr>
        <w:t>很难提供关于这个问题的统计数据</w:t>
      </w:r>
      <w:r>
        <w:t>,</w:t>
      </w:r>
      <w:r>
        <w:rPr>
          <w:rFonts w:hint="eastAsia"/>
        </w:rPr>
        <w:t>因为</w:t>
      </w:r>
      <w:r>
        <w:t>,</w:t>
      </w:r>
      <w:r>
        <w:rPr>
          <w:rFonts w:hint="eastAsia"/>
        </w:rPr>
        <w:t>割礼手术不是在政府或非政府医疗设施进行</w:t>
      </w:r>
      <w:r>
        <w:t>,</w:t>
      </w:r>
      <w:r>
        <w:rPr>
          <w:rFonts w:hint="eastAsia"/>
        </w:rPr>
        <w:t>而是由不合格的术士秘密进行。此外</w:t>
      </w:r>
      <w:r>
        <w:t>,</w:t>
      </w:r>
      <w:r>
        <w:rPr>
          <w:rFonts w:hint="eastAsia"/>
        </w:rPr>
        <w:t>割礼的受害者很年轻</w:t>
      </w:r>
      <w:r>
        <w:t>,</w:t>
      </w:r>
      <w:r>
        <w:rPr>
          <w:rFonts w:hint="eastAsia"/>
        </w:rPr>
        <w:t>受到亲属控制。施这种手术的人犯下违反埃及法律的罪行</w:t>
      </w:r>
      <w:r>
        <w:t>,</w:t>
      </w:r>
      <w:r>
        <w:rPr>
          <w:rFonts w:hint="eastAsia"/>
        </w:rPr>
        <w:t>被视为无执照行医。</w:t>
      </w:r>
    </w:p>
    <w:p w:rsidR="00000000" w:rsidRDefault="00000000">
      <w:r>
        <w:t>4.</w:t>
      </w:r>
      <w:r>
        <w:tab/>
      </w:r>
      <w:r>
        <w:rPr>
          <w:rFonts w:hint="eastAsia"/>
          <w:u w:val="single"/>
        </w:rPr>
        <w:t>堕胎</w:t>
      </w:r>
    </w:p>
    <w:p w:rsidR="00000000" w:rsidRDefault="00000000">
      <w:r>
        <w:tab/>
      </w:r>
      <w:r>
        <w:rPr>
          <w:rFonts w:hint="eastAsia"/>
        </w:rPr>
        <w:t>依照埃及法律堕胎是一项罪行</w:t>
      </w:r>
      <w:r>
        <w:t>,</w:t>
      </w:r>
      <w:r>
        <w:rPr>
          <w:rFonts w:hint="eastAsia"/>
        </w:rPr>
        <w:t>本报告第二部分关于第</w:t>
      </w:r>
      <w:r>
        <w:t>12</w:t>
      </w:r>
      <w:r>
        <w:rPr>
          <w:rFonts w:hint="eastAsia"/>
        </w:rPr>
        <w:t>条的评论中对此已加以详细说明。只有当医生认为怀孕危害母亲的生命时</w:t>
      </w:r>
      <w:r>
        <w:t>,</w:t>
      </w:r>
      <w:r>
        <w:rPr>
          <w:rFonts w:hint="eastAsia"/>
        </w:rPr>
        <w:t>才准堕胎。</w:t>
      </w:r>
    </w:p>
    <w:p w:rsidR="00000000" w:rsidRDefault="00000000">
      <w:r>
        <w:tab/>
      </w:r>
      <w:r>
        <w:rPr>
          <w:rFonts w:hint="eastAsia"/>
        </w:rPr>
        <w:t>在禁止堕胎和限制按照埃及法律给予的产假之间没有抵触</w:t>
      </w:r>
      <w:r>
        <w:t>,</w:t>
      </w:r>
      <w:r>
        <w:rPr>
          <w:rFonts w:hint="eastAsia"/>
        </w:rPr>
        <w:t>因为</w:t>
      </w:r>
      <w:r>
        <w:t>,</w:t>
      </w:r>
      <w:r>
        <w:rPr>
          <w:rFonts w:hint="eastAsia"/>
        </w:rPr>
        <w:t>政府的目的是限制妇女在就业期间的生育率和通过具体、合法的医疗方法鼓励计划生育</w:t>
      </w:r>
      <w:r>
        <w:t>,</w:t>
      </w:r>
      <w:r>
        <w:rPr>
          <w:rFonts w:hint="eastAsia"/>
        </w:rPr>
        <w:t>政府通过全国的计划生育办事处网络和从事这方面的活动的非政府组织免费提供计划生育服务。当然</w:t>
      </w:r>
      <w:r>
        <w:t>,</w:t>
      </w:r>
      <w:r>
        <w:rPr>
          <w:rFonts w:hint="eastAsia"/>
        </w:rPr>
        <w:t>这些方法不包括堕胎</w:t>
      </w:r>
      <w:r>
        <w:t>,</w:t>
      </w:r>
      <w:r>
        <w:rPr>
          <w:rFonts w:hint="eastAsia"/>
        </w:rPr>
        <w:t>因为堕胎被视为一项罪行。</w:t>
      </w:r>
    </w:p>
    <w:p w:rsidR="00000000" w:rsidRDefault="00000000"/>
    <w:p w:rsidR="00000000" w:rsidRDefault="00000000">
      <w:pPr>
        <w:jc w:val="center"/>
      </w:pPr>
      <w:r>
        <w:rPr>
          <w:rFonts w:hint="eastAsia"/>
        </w:rPr>
        <w:t>－－－－－</w:t>
      </w:r>
    </w:p>
    <w:p w:rsidR="00000000" w:rsidRDefault="00000000"/>
    <w:sectPr w:rsidR="00000000">
      <w:headerReference w:type="even" r:id="rId7"/>
      <w:headerReference w:type="default" r:id="rId8"/>
      <w:footerReference w:type="even" r:id="rId9"/>
      <w:footerReference w:type="default" r:id="rId10"/>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p>
  </w:comment>
  <w:comment w:id="1"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NO&gt;&gt;N9631166C&lt;&lt;ODS JOB NO&gt;&gt;</w:t>
      </w:r>
    </w:p>
    <w:p w:rsidR="00000000" w:rsidRDefault="00000000">
      <w:pPr>
        <w:pStyle w:val="CommentText"/>
      </w:pPr>
      <w:r>
        <w:t>&lt;&lt;ODS DOC SYMBOL1&gt;&gt;CEDAW/C/EGY/3&lt;&lt;ODS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r>
      <w:r>
        <w:rPr>
          <w:rFonts w:hint="eastAsia"/>
        </w:rPr>
        <w:t>埃及政府提交的首次报告见</w:t>
      </w:r>
      <w:r>
        <w:t>CEDAW/C/5/Add.10</w:t>
      </w:r>
      <w:r>
        <w:rPr>
          <w:rFonts w:hint="eastAsia"/>
        </w:rPr>
        <w:t>和</w:t>
      </w:r>
      <w:r>
        <w:t>CEDAW/5/Add.10/Amend.1;</w:t>
      </w:r>
      <w:r>
        <w:rPr>
          <w:rFonts w:hint="eastAsia"/>
        </w:rPr>
        <w:t>委员会对报告的审议见</w:t>
      </w:r>
      <w:r>
        <w:t>CEDAW/C/SR.34</w:t>
      </w:r>
      <w:r>
        <w:rPr>
          <w:rFonts w:hint="eastAsia"/>
        </w:rPr>
        <w:t>和</w:t>
      </w:r>
      <w:r>
        <w:t>CEDAW/C/SR.39</w:t>
      </w:r>
      <w:r>
        <w:rPr>
          <w:rFonts w:hint="eastAsia"/>
        </w:rPr>
        <w:t>以及《大会正式记录</w:t>
      </w:r>
      <w:r>
        <w:t>,</w:t>
      </w:r>
      <w:r>
        <w:rPr>
          <w:rFonts w:hint="eastAsia"/>
        </w:rPr>
        <w:t>第三十九届会议</w:t>
      </w:r>
      <w:r>
        <w:t>,</w:t>
      </w:r>
      <w:r>
        <w:rPr>
          <w:rFonts w:hint="eastAsia"/>
        </w:rPr>
        <w:t>补编第</w:t>
      </w:r>
      <w:r>
        <w:t>45</w:t>
      </w:r>
      <w:r>
        <w:rPr>
          <w:rFonts w:hint="eastAsia"/>
        </w:rPr>
        <w:t>号》</w:t>
      </w:r>
      <w:r>
        <w:t>(A/39/45),</w:t>
      </w:r>
      <w:r>
        <w:rPr>
          <w:rFonts w:hint="eastAsia"/>
        </w:rPr>
        <w:t>第</w:t>
      </w:r>
      <w:r>
        <w:t>181-235</w:t>
      </w:r>
      <w:r>
        <w:rPr>
          <w:rFonts w:hint="eastAsia"/>
        </w:rPr>
        <w:t>段。埃及政府提交的第二次定期报告见</w:t>
      </w:r>
      <w:r>
        <w:t>CEDAW/C/13/Add.2</w:t>
      </w:r>
      <w:r>
        <w:rPr>
          <w:rFonts w:hint="eastAsia"/>
        </w:rPr>
        <w:t>和</w:t>
      </w:r>
      <w:r>
        <w:t>CEDAW/C/13/Add.2/Amend.1,</w:t>
      </w:r>
      <w:r>
        <w:rPr>
          <w:rFonts w:hint="eastAsia"/>
        </w:rPr>
        <w:t>委员会的审议见</w:t>
      </w:r>
      <w:r>
        <w:t>CEDAW/C/SR.164</w:t>
      </w:r>
      <w:r>
        <w:rPr>
          <w:rFonts w:hint="eastAsia"/>
        </w:rPr>
        <w:t>和</w:t>
      </w:r>
      <w:r>
        <w:t>CEDAW/C/SR.165</w:t>
      </w:r>
      <w:r>
        <w:rPr>
          <w:rFonts w:hint="eastAsia"/>
        </w:rPr>
        <w:t>以及《大会正式记录</w:t>
      </w:r>
      <w:r>
        <w:t>,</w:t>
      </w:r>
      <w:r>
        <w:rPr>
          <w:rFonts w:hint="eastAsia"/>
        </w:rPr>
        <w:t>第四十五届会议</w:t>
      </w:r>
      <w:r>
        <w:t>,</w:t>
      </w:r>
      <w:r>
        <w:rPr>
          <w:rFonts w:hint="eastAsia"/>
        </w:rPr>
        <w:t>补编</w:t>
      </w:r>
      <w:r>
        <w:t>38</w:t>
      </w:r>
      <w:r>
        <w:rPr>
          <w:rFonts w:hint="eastAsia"/>
        </w:rPr>
        <w:t>号》</w:t>
      </w:r>
      <w:r>
        <w:t>(A/45/38),</w:t>
      </w:r>
      <w:r>
        <w:rPr>
          <w:rFonts w:hint="eastAsia"/>
        </w:rPr>
        <w:t>第</w:t>
      </w:r>
      <w:r>
        <w:t>386-409</w:t>
      </w:r>
      <w:r>
        <w:rPr>
          <w:rFonts w:hint="eastAsia"/>
        </w:rPr>
        <w:t>段。</w:t>
      </w:r>
    </w:p>
  </w:footnote>
  <w:footnote w:id="2">
    <w:p w:rsidR="00000000" w:rsidRDefault="00000000">
      <w:pPr>
        <w:pStyle w:val="FootnoteText"/>
      </w:pPr>
      <w:r>
        <w:rPr>
          <w:rStyle w:val="FootnoteReference"/>
        </w:rPr>
        <w:footnoteRef/>
      </w:r>
      <w:r>
        <w:t xml:space="preserve">  </w:t>
      </w:r>
      <w:r>
        <w:rPr>
          <w:rFonts w:hint="eastAsia"/>
        </w:rPr>
        <w:t>这项法令适用于私营部门</w:t>
      </w:r>
      <w:r>
        <w:t>,</w:t>
      </w:r>
      <w:r>
        <w:rPr>
          <w:rFonts w:hint="eastAsia"/>
        </w:rPr>
        <w:t>而不适用于公共部门或国家雇用的人员</w:t>
      </w:r>
      <w:r>
        <w:t>(</w:t>
      </w:r>
      <w:r>
        <w:rPr>
          <w:rFonts w:hint="eastAsia"/>
        </w:rPr>
        <w:t>见第</w:t>
      </w:r>
      <w:r>
        <w:t>6</w:t>
      </w:r>
      <w:r>
        <w:rPr>
          <w:rFonts w:hint="eastAsia"/>
        </w:rPr>
        <w:t>段</w:t>
      </w:r>
      <w:r>
        <w:t>)</w:t>
      </w:r>
      <w:r>
        <w:rPr>
          <w:rFonts w:hint="eastAsia"/>
        </w:rPr>
        <w:t>。</w:t>
      </w:r>
    </w:p>
  </w:footnote>
  <w:footnote w:id="3">
    <w:p w:rsidR="00000000" w:rsidRDefault="00000000">
      <w:pPr>
        <w:pStyle w:val="FootnoteText"/>
      </w:pPr>
      <w:r>
        <w:rPr>
          <w:rStyle w:val="FootnoteReference"/>
        </w:rPr>
        <w:footnoteRef/>
      </w:r>
      <w:r>
        <w:t xml:space="preserve">  </w:t>
      </w:r>
      <w:r>
        <w:rPr>
          <w:rFonts w:hint="eastAsia"/>
        </w:rPr>
        <w:t>根据最新数字</w:t>
      </w:r>
      <w:r>
        <w:t>(1995</w:t>
      </w:r>
      <w:r>
        <w:rPr>
          <w:rFonts w:hint="eastAsia"/>
        </w:rPr>
        <w:t>年</w:t>
      </w:r>
      <w:r>
        <w:t>4</w:t>
      </w:r>
      <w:r>
        <w:rPr>
          <w:rFonts w:hint="eastAsia"/>
        </w:rPr>
        <w:t>月</w:t>
      </w:r>
      <w:r>
        <w:t>),</w:t>
      </w:r>
      <w:r>
        <w:rPr>
          <w:rFonts w:hint="eastAsia"/>
        </w:rPr>
        <w:t>大约有</w:t>
      </w:r>
      <w:r>
        <w:t>48</w:t>
      </w:r>
      <w:r>
        <w:rPr>
          <w:rFonts w:hint="eastAsia"/>
        </w:rPr>
        <w:t>名女随员和</w:t>
      </w:r>
      <w:r>
        <w:t>9</w:t>
      </w:r>
      <w:r>
        <w:rPr>
          <w:rFonts w:hint="eastAsia"/>
        </w:rPr>
        <w:t>名女外交官</w:t>
      </w:r>
      <w:r>
        <w:t>,</w:t>
      </w:r>
      <w:r>
        <w:rPr>
          <w:rFonts w:hint="eastAsia"/>
        </w:rPr>
        <w:t>占这个领域中工作人员总数的</w:t>
      </w:r>
      <w:r>
        <w:t>19%</w:t>
      </w:r>
      <w:r>
        <w:rPr>
          <w:rFonts w:hint="eastAsia"/>
        </w:rPr>
        <w:t>。</w:t>
      </w:r>
    </w:p>
  </w:footnote>
  <w:footnote w:id="4">
    <w:p w:rsidR="00000000" w:rsidRDefault="00000000">
      <w:pPr>
        <w:pStyle w:val="FootnoteText"/>
      </w:pPr>
      <w:r>
        <w:rPr>
          <w:rStyle w:val="FootnoteReference"/>
        </w:rPr>
        <w:footnoteRef/>
      </w:r>
      <w:r>
        <w:t xml:space="preserve">  </w:t>
      </w:r>
      <w:r>
        <w:rPr>
          <w:rFonts w:hint="eastAsia"/>
        </w:rPr>
        <w:t>全国母婴理事会提交全国第一次妇女问题会议</w:t>
      </w:r>
      <w:r>
        <w:t>(1994</w:t>
      </w:r>
      <w:r>
        <w:rPr>
          <w:rFonts w:hint="eastAsia"/>
        </w:rPr>
        <w:t>年</w:t>
      </w:r>
      <w:r>
        <w:t>6</w:t>
      </w:r>
      <w:r>
        <w:rPr>
          <w:rFonts w:hint="eastAsia"/>
        </w:rPr>
        <w:t>月</w:t>
      </w:r>
      <w:r>
        <w:t>,</w:t>
      </w:r>
      <w:r>
        <w:rPr>
          <w:rFonts w:hint="eastAsia"/>
        </w:rPr>
        <w:t>开罗</w:t>
      </w:r>
      <w:r>
        <w:t>)</w:t>
      </w:r>
      <w:r>
        <w:rPr>
          <w:rFonts w:hint="eastAsia"/>
        </w:rPr>
        <w:t>的文件。</w:t>
      </w:r>
    </w:p>
  </w:footnote>
  <w:footnote w:id="5">
    <w:p w:rsidR="00000000" w:rsidRDefault="00000000">
      <w:pPr>
        <w:pStyle w:val="FootnoteText"/>
      </w:pPr>
      <w:r>
        <w:rPr>
          <w:rStyle w:val="FootnoteReference"/>
        </w:rPr>
        <w:footnoteRef/>
      </w:r>
      <w:r>
        <w:t xml:space="preserve">  </w:t>
      </w:r>
      <w:r>
        <w:rPr>
          <w:rFonts w:hint="eastAsia"/>
        </w:rPr>
        <w:t>全国母婴理事会提交全国第一次妇女问题会议</w:t>
      </w:r>
      <w:r>
        <w:t>(1994</w:t>
      </w:r>
      <w:r>
        <w:rPr>
          <w:rFonts w:hint="eastAsia"/>
        </w:rPr>
        <w:t>年</w:t>
      </w:r>
      <w:r>
        <w:t>6</w:t>
      </w:r>
      <w:r>
        <w:rPr>
          <w:rFonts w:hint="eastAsia"/>
        </w:rPr>
        <w:t>月</w:t>
      </w:r>
      <w:r>
        <w:t>,</w:t>
      </w:r>
      <w:r>
        <w:rPr>
          <w:rFonts w:hint="eastAsia"/>
        </w:rPr>
        <w:t>开罗</w:t>
      </w:r>
      <w:r>
        <w:t>)</w:t>
      </w:r>
      <w:r>
        <w:rPr>
          <w:rFonts w:hint="eastAsia"/>
        </w:rPr>
        <w:t>的文件。</w:t>
      </w:r>
    </w:p>
  </w:footnote>
  <w:footnote w:id="6">
    <w:p w:rsidR="00000000" w:rsidRDefault="00000000">
      <w:pPr>
        <w:pStyle w:val="FootnoteText"/>
      </w:pPr>
      <w:r>
        <w:rPr>
          <w:rStyle w:val="FootnoteReference"/>
        </w:rPr>
        <w:footnoteRef/>
      </w:r>
      <w:r>
        <w:t xml:space="preserve">  </w:t>
      </w:r>
      <w:r>
        <w:rPr>
          <w:rFonts w:hint="eastAsia"/>
        </w:rPr>
        <w:t>全国母婴理事会提交全国第一次妇女问题会议</w:t>
      </w:r>
      <w:r>
        <w:t>(1994</w:t>
      </w:r>
      <w:r>
        <w:rPr>
          <w:rFonts w:hint="eastAsia"/>
        </w:rPr>
        <w:t>年</w:t>
      </w:r>
      <w:r>
        <w:t>6</w:t>
      </w:r>
      <w:r>
        <w:rPr>
          <w:rFonts w:hint="eastAsia"/>
        </w:rPr>
        <w:t>月</w:t>
      </w:r>
      <w:r>
        <w:t>,</w:t>
      </w:r>
      <w:r>
        <w:rPr>
          <w:rFonts w:hint="eastAsia"/>
        </w:rPr>
        <w:t>开罗</w:t>
      </w:r>
      <w:r>
        <w:t>)</w:t>
      </w:r>
      <w:r>
        <w:rPr>
          <w:rFonts w:hint="eastAsia"/>
        </w:rPr>
        <w:t>的文件。</w:t>
      </w:r>
    </w:p>
  </w:footnote>
  <w:footnote w:id="7">
    <w:p w:rsidR="00000000" w:rsidRDefault="00000000">
      <w:pPr>
        <w:pStyle w:val="FootnoteText"/>
      </w:pPr>
      <w:r>
        <w:rPr>
          <w:rStyle w:val="FootnoteReference"/>
        </w:rPr>
        <w:footnoteRef/>
      </w:r>
      <w:r>
        <w:t xml:space="preserve">  </w:t>
      </w:r>
      <w:r>
        <w:rPr>
          <w:rFonts w:hint="eastAsia"/>
        </w:rPr>
        <w:t>《</w:t>
      </w:r>
      <w:r>
        <w:t>1993</w:t>
      </w:r>
      <w:r>
        <w:rPr>
          <w:rFonts w:hint="eastAsia"/>
        </w:rPr>
        <w:t>年国家人口战略报告》。</w:t>
      </w:r>
    </w:p>
  </w:footnote>
  <w:footnote w:id="8">
    <w:p w:rsidR="00000000" w:rsidRDefault="00000000">
      <w:pPr>
        <w:pStyle w:val="FootnoteText"/>
      </w:pPr>
      <w:r>
        <w:rPr>
          <w:rStyle w:val="FootnoteReference"/>
        </w:rPr>
        <w:footnoteRef/>
      </w:r>
      <w:r>
        <w:t xml:space="preserve">  </w:t>
      </w:r>
      <w:r>
        <w:rPr>
          <w:rFonts w:hint="eastAsia"/>
        </w:rPr>
        <w:t>同上。</w:t>
      </w:r>
    </w:p>
  </w:footnote>
  <w:footnote w:id="9">
    <w:p w:rsidR="00000000" w:rsidRDefault="00000000">
      <w:pPr>
        <w:pStyle w:val="FootnoteText"/>
      </w:pPr>
      <w:r>
        <w:rPr>
          <w:rStyle w:val="FootnoteReference"/>
        </w:rPr>
        <w:footnoteRef/>
      </w:r>
      <w:r>
        <w:t xml:space="preserve">  </w:t>
      </w:r>
      <w:r>
        <w:rPr>
          <w:rFonts w:hint="eastAsia"/>
        </w:rPr>
        <w:t>全国母婴理事会按照《日内瓦宣言》提出关于近东和北非的农村妇女境况报告</w:t>
      </w:r>
      <w:r>
        <w:t>(1993</w:t>
      </w:r>
      <w:r>
        <w:rPr>
          <w:rFonts w:hint="eastAsia"/>
        </w:rPr>
        <w:t>年</w:t>
      </w:r>
      <w:r>
        <w:t>12</w:t>
      </w:r>
      <w:r>
        <w:rPr>
          <w:rFonts w:hint="eastAsia"/>
        </w:rPr>
        <w:t>月</w:t>
      </w:r>
      <w:r>
        <w:t>13</w:t>
      </w:r>
      <w:r>
        <w:rPr>
          <w:rFonts w:hint="eastAsia"/>
        </w:rPr>
        <w:t>日至</w:t>
      </w:r>
      <w:r>
        <w:t>16</w:t>
      </w:r>
      <w:r>
        <w:rPr>
          <w:rFonts w:hint="eastAsia"/>
        </w:rPr>
        <w:t>日</w:t>
      </w:r>
      <w:r>
        <w:t>,</w:t>
      </w:r>
      <w:r>
        <w:rPr>
          <w:rFonts w:hint="eastAsia"/>
        </w:rPr>
        <w:t>开罗</w:t>
      </w:r>
      <w: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CEDAW/C/EGY/3</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CEDAW/C/EGY/3</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55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CEDAW/C/EGY/3</w:t>
    </w:r>
  </w:p>
  <w:p w:rsidR="00000000" w:rsidRDefault="00000000">
    <w:pPr>
      <w:pStyle w:val="3"/>
      <w:framePr w:wrap="notBeside"/>
    </w:pPr>
    <w:r>
      <w:t>25 July 1996</w:t>
    </w:r>
  </w:p>
  <w:p w:rsidR="00000000" w:rsidRDefault="00000000">
    <w:pPr>
      <w:pStyle w:val="3"/>
      <w:framePr w:wrap="notBeside"/>
    </w:pPr>
    <w:r>
      <w:t>CHINESE</w:t>
    </w:r>
  </w:p>
  <w:p w:rsidR="00000000" w:rsidRDefault="00000000">
    <w:pPr>
      <w:pStyle w:val="3"/>
      <w:framePr w:wrap="notBeside"/>
    </w:pPr>
    <w:r>
      <w:t>ORIGINAL: ARABIC</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84</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CTPU</dc:creator>
  <cp:keywords/>
  <cp:lastModifiedBy>CTPU</cp:lastModifiedBy>
  <cp:revision>19</cp:revision>
  <cp:lastPrinted>1999-01-22T14:02:00Z</cp:lastPrinted>
  <dcterms:created xsi:type="dcterms:W3CDTF">1999-01-21T14:32:00Z</dcterms:created>
  <dcterms:modified xsi:type="dcterms:W3CDTF">1999-02-03T15:00:00Z</dcterms:modified>
</cp:coreProperties>
</file>