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comments.xml" ContentType="application/vnd.openxmlformats-officedocument.wordprocessingml.comments+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1902BA" w:rsidRPr="00926219" w:rsidRDefault="00926219" w:rsidP="00926219">
      <w:pPr>
        <w:spacing w:line="60" w:lineRule="exact"/>
        <w:rPr>
          <w:spacing w:val="0"/>
          <w:w w:val="100"/>
          <w:kern w:val="0"/>
          <w:sz w:val="6"/>
          <w:szCs w:val="6"/>
        </w:rPr>
        <w:sectPr w:rsidR="001902BA" w:rsidRPr="00926219">
          <w:headerReference w:type="even" r:id="rId7"/>
          <w:headerReference w:type="default" r:id="rId8"/>
          <w:footerReference w:type="even" r:id="rId9"/>
          <w:footerReference w:type="default" r:id="rId10"/>
          <w:headerReference w:type="first" r:id="rId11"/>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rPr>
        <w:commentReference w:id="0"/>
      </w:r>
    </w:p>
    <w:p w:rsidR="001902BA" w:rsidRDefault="001902BA">
      <w:pPr>
        <w:pStyle w:val="H1"/>
        <w:spacing w:line="240" w:lineRule="exact"/>
        <w:rPr>
          <w:spacing w:val="0"/>
          <w:w w:val="100"/>
          <w:kern w:val="0"/>
        </w:rPr>
      </w:pPr>
      <w:r>
        <w:rPr>
          <w:spacing w:val="0"/>
          <w:w w:val="100"/>
          <w:kern w:val="0"/>
        </w:rPr>
        <w:t>Комитет по ликвидации дискриминации</w:t>
      </w:r>
    </w:p>
    <w:p w:rsidR="001902BA" w:rsidRDefault="001902BA">
      <w:pPr>
        <w:pStyle w:val="H1"/>
        <w:spacing w:line="240" w:lineRule="exact"/>
        <w:rPr>
          <w:spacing w:val="0"/>
          <w:w w:val="100"/>
          <w:kern w:val="0"/>
        </w:rPr>
      </w:pPr>
      <w:r>
        <w:rPr>
          <w:spacing w:val="0"/>
          <w:w w:val="100"/>
          <w:kern w:val="0"/>
        </w:rPr>
        <w:t>в отношении женщин</w:t>
      </w:r>
    </w:p>
    <w:p w:rsidR="001902BA" w:rsidRDefault="001902BA">
      <w:pPr>
        <w:pStyle w:val="SingleTxt"/>
        <w:spacing w:after="0" w:line="180" w:lineRule="auto"/>
        <w:rPr>
          <w:sz w:val="10"/>
          <w:szCs w:val="10"/>
        </w:rPr>
      </w:pPr>
    </w:p>
    <w:p w:rsidR="001902BA" w:rsidRDefault="001902BA">
      <w:pPr>
        <w:pStyle w:val="SingleTxt"/>
        <w:spacing w:after="0" w:line="180" w:lineRule="auto"/>
        <w:rPr>
          <w:sz w:val="10"/>
          <w:szCs w:val="10"/>
        </w:rPr>
      </w:pPr>
    </w:p>
    <w:p w:rsidR="001902BA" w:rsidRDefault="001902BA">
      <w:pPr>
        <w:pStyle w:val="SingleTxt"/>
        <w:spacing w:after="0" w:line="180" w:lineRule="auto"/>
        <w:rPr>
          <w:sz w:val="10"/>
          <w:szCs w:val="10"/>
        </w:rPr>
      </w:pPr>
    </w:p>
    <w:p w:rsidR="001902BA" w:rsidRDefault="001902BA">
      <w:pPr>
        <w:pStyle w:val="SingleTxt"/>
        <w:spacing w:after="0" w:line="180" w:lineRule="auto"/>
        <w:rPr>
          <w:sz w:val="10"/>
          <w:szCs w:val="10"/>
        </w:rPr>
      </w:pPr>
    </w:p>
    <w:p w:rsidR="001902BA" w:rsidRDefault="001902BA">
      <w:pPr>
        <w:pStyle w:val="SingleTxt"/>
        <w:spacing w:after="0" w:line="180" w:lineRule="auto"/>
        <w:rPr>
          <w:sz w:val="10"/>
          <w:szCs w:val="10"/>
        </w:rPr>
      </w:pPr>
    </w:p>
    <w:p w:rsidR="001902BA" w:rsidRDefault="001902BA">
      <w:pPr>
        <w:pStyle w:val="SingleTxt"/>
        <w:spacing w:after="0" w:line="120" w:lineRule="auto"/>
        <w:rPr>
          <w:sz w:val="10"/>
          <w:szCs w:val="10"/>
        </w:rPr>
      </w:pPr>
    </w:p>
    <w:p w:rsidR="001902BA" w:rsidRDefault="001902B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0"/>
          <w:w w:val="100"/>
          <w:kern w:val="0"/>
        </w:rPr>
      </w:pPr>
      <w:r>
        <w:rPr>
          <w:spacing w:val="0"/>
          <w:w w:val="100"/>
          <w:kern w:val="0"/>
        </w:rPr>
        <w:tab/>
      </w:r>
      <w:r>
        <w:rPr>
          <w:spacing w:val="0"/>
          <w:w w:val="100"/>
          <w:kern w:val="0"/>
        </w:rPr>
        <w:tab/>
        <w:t xml:space="preserve">Рассмотрение докладов, представленных </w:t>
      </w:r>
      <w:r>
        <w:rPr>
          <w:spacing w:val="0"/>
          <w:w w:val="100"/>
          <w:kern w:val="0"/>
        </w:rPr>
        <w:br/>
        <w:t>государствами-участниками в соответствии</w:t>
      </w:r>
      <w:r>
        <w:rPr>
          <w:spacing w:val="0"/>
          <w:w w:val="100"/>
          <w:kern w:val="0"/>
        </w:rPr>
        <w:br/>
        <w:t>со статьей 18 Конвенции о ликвидации всех</w:t>
      </w:r>
      <w:r>
        <w:rPr>
          <w:spacing w:val="0"/>
          <w:w w:val="100"/>
          <w:kern w:val="0"/>
        </w:rPr>
        <w:br/>
        <w:t>форм дискриминации в отношении женщин</w:t>
      </w:r>
    </w:p>
    <w:p w:rsidR="001902BA" w:rsidRDefault="001902BA">
      <w:pPr>
        <w:spacing w:line="300" w:lineRule="exact"/>
        <w:rPr>
          <w:spacing w:val="0"/>
          <w:w w:val="100"/>
          <w:kern w:val="0"/>
        </w:rPr>
      </w:pPr>
    </w:p>
    <w:p w:rsidR="001902BA" w:rsidRPr="000E7C5B" w:rsidRDefault="000E7C5B">
      <w:pPr>
        <w:pStyle w:val="H1"/>
        <w:tabs>
          <w:tab w:val="left" w:pos="475"/>
          <w:tab w:val="left" w:pos="1022"/>
          <w:tab w:val="left" w:pos="1267"/>
          <w:tab w:val="left" w:pos="1742"/>
        </w:tabs>
        <w:spacing w:line="240" w:lineRule="auto"/>
        <w:ind w:left="1264" w:right="1134"/>
        <w:rPr>
          <w:spacing w:val="0"/>
          <w:w w:val="100"/>
          <w:kern w:val="0"/>
        </w:rPr>
      </w:pPr>
      <w:r w:rsidRPr="000E7C5B">
        <w:rPr>
          <w:spacing w:val="0"/>
          <w:w w:val="100"/>
        </w:rPr>
        <w:t>Седьмой периодический доклад государств-участников</w:t>
      </w:r>
    </w:p>
    <w:p w:rsidR="001902BA" w:rsidRDefault="001902BA">
      <w:pPr>
        <w:pStyle w:val="SingleTxt"/>
        <w:spacing w:after="0" w:line="180" w:lineRule="auto"/>
        <w:rPr>
          <w:sz w:val="10"/>
          <w:szCs w:val="10"/>
        </w:rPr>
      </w:pPr>
    </w:p>
    <w:p w:rsidR="001902BA" w:rsidRDefault="001902BA">
      <w:pPr>
        <w:pStyle w:val="SingleTxt"/>
        <w:spacing w:after="0" w:line="180" w:lineRule="auto"/>
        <w:rPr>
          <w:sz w:val="10"/>
          <w:szCs w:val="10"/>
        </w:rPr>
      </w:pPr>
    </w:p>
    <w:p w:rsidR="001902BA" w:rsidRDefault="001902BA">
      <w:pPr>
        <w:pStyle w:val="SingleTxt"/>
        <w:spacing w:after="0" w:line="180" w:lineRule="auto"/>
        <w:rPr>
          <w:sz w:val="10"/>
          <w:szCs w:val="10"/>
        </w:rPr>
      </w:pPr>
    </w:p>
    <w:p w:rsidR="001902BA" w:rsidRDefault="001902B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rPr>
          <w:spacing w:val="0"/>
          <w:w w:val="100"/>
          <w:kern w:val="0"/>
        </w:rPr>
      </w:pPr>
      <w:r>
        <w:rPr>
          <w:spacing w:val="0"/>
          <w:w w:val="100"/>
          <w:kern w:val="0"/>
          <w:sz w:val="24"/>
          <w:szCs w:val="24"/>
        </w:rPr>
        <w:tab/>
      </w:r>
      <w:r>
        <w:rPr>
          <w:spacing w:val="0"/>
          <w:w w:val="100"/>
          <w:kern w:val="0"/>
          <w:sz w:val="24"/>
          <w:szCs w:val="24"/>
        </w:rPr>
        <w:tab/>
      </w:r>
      <w:r w:rsidR="000E7C5B" w:rsidRPr="000E7C5B">
        <w:t>Дания</w:t>
      </w:r>
      <w:r>
        <w:rPr>
          <w:b w:val="0"/>
          <w:bCs w:val="0"/>
          <w:spacing w:val="0"/>
          <w:w w:val="100"/>
          <w:kern w:val="0"/>
        </w:rPr>
        <w:t>*</w:t>
      </w:r>
      <w:r>
        <w:rPr>
          <w:rStyle w:val="FootnoteReference"/>
          <w:b w:val="0"/>
          <w:bCs w:val="0"/>
          <w:color w:val="FFFFFF"/>
        </w:rPr>
        <w:footnoteReference w:customMarkFollows="1" w:id="1"/>
        <w:t>*</w:t>
      </w:r>
    </w:p>
    <w:p w:rsidR="001902BA" w:rsidRDefault="001902BA">
      <w:pPr>
        <w:pStyle w:val="SingleTxt"/>
        <w:spacing w:after="0" w:line="180" w:lineRule="auto"/>
        <w:rPr>
          <w:sz w:val="10"/>
          <w:szCs w:val="10"/>
        </w:rPr>
      </w:pPr>
    </w:p>
    <w:p w:rsidR="001902BA" w:rsidRDefault="001902BA">
      <w:pPr>
        <w:pStyle w:val="SingleTxt"/>
        <w:spacing w:after="0" w:line="180" w:lineRule="auto"/>
        <w:rPr>
          <w:sz w:val="10"/>
          <w:szCs w:val="10"/>
        </w:rPr>
      </w:pPr>
    </w:p>
    <w:p w:rsidR="008D6630" w:rsidRPr="00045A73" w:rsidRDefault="001902BA" w:rsidP="008D6630">
      <w:pPr>
        <w:jc w:val="center"/>
        <w:rPr>
          <w:b/>
          <w:spacing w:val="0"/>
          <w:w w:val="100"/>
          <w:sz w:val="24"/>
          <w:szCs w:val="24"/>
        </w:rPr>
      </w:pPr>
      <w:r>
        <w:br w:type="page"/>
      </w:r>
      <w:bookmarkStart w:id="1" w:name="_Toc207796428"/>
      <w:r w:rsidR="008D6630" w:rsidRPr="00045A73">
        <w:rPr>
          <w:b/>
          <w:spacing w:val="0"/>
          <w:w w:val="100"/>
          <w:sz w:val="24"/>
          <w:szCs w:val="24"/>
        </w:rPr>
        <w:t>Содержание</w:t>
      </w:r>
    </w:p>
    <w:p w:rsidR="008D6630" w:rsidRPr="00315166" w:rsidRDefault="008D6630" w:rsidP="008D6630">
      <w:pPr>
        <w:spacing w:line="240" w:lineRule="auto"/>
        <w:jc w:val="both"/>
        <w:rPr>
          <w:b/>
        </w:rPr>
      </w:pPr>
    </w:p>
    <w:p w:rsidR="008D6630" w:rsidRPr="00315166" w:rsidRDefault="008D6630" w:rsidP="008D6630">
      <w:pPr>
        <w:spacing w:line="240" w:lineRule="auto"/>
        <w:jc w:val="both"/>
        <w:rPr>
          <w:b/>
        </w:rPr>
      </w:pPr>
    </w:p>
    <w:p w:rsidR="008D6630" w:rsidRPr="00212B80" w:rsidRDefault="008D6630" w:rsidP="00045A73">
      <w:pPr>
        <w:tabs>
          <w:tab w:val="left" w:leader="dot" w:pos="8505"/>
          <w:tab w:val="right" w:pos="9072"/>
        </w:tabs>
        <w:spacing w:after="100" w:line="240" w:lineRule="auto"/>
        <w:jc w:val="both"/>
        <w:rPr>
          <w:b/>
          <w:spacing w:val="0"/>
          <w:w w:val="100"/>
        </w:rPr>
      </w:pPr>
      <w:r w:rsidRPr="00212B80">
        <w:rPr>
          <w:b/>
          <w:spacing w:val="0"/>
          <w:w w:val="100"/>
        </w:rPr>
        <w:t>ВВЕДЕНИЕ</w:t>
      </w:r>
      <w:r w:rsidR="00045A73" w:rsidRPr="00212B80">
        <w:rPr>
          <w:b/>
          <w:spacing w:val="0"/>
          <w:w w:val="100"/>
        </w:rPr>
        <w:tab/>
      </w:r>
      <w:r w:rsidR="00045A73" w:rsidRPr="00212B80">
        <w:rPr>
          <w:b/>
          <w:spacing w:val="0"/>
          <w:w w:val="100"/>
        </w:rPr>
        <w:tab/>
      </w:r>
      <w:r w:rsidR="006C5D6A" w:rsidRPr="006C5D6A">
        <w:rPr>
          <w:spacing w:val="0"/>
          <w:w w:val="100"/>
        </w:rPr>
        <w:t>5</w:t>
      </w:r>
    </w:p>
    <w:p w:rsidR="008D6630" w:rsidRPr="00212B80" w:rsidRDefault="008D6630" w:rsidP="00045A73">
      <w:pPr>
        <w:tabs>
          <w:tab w:val="left" w:leader="dot" w:pos="8505"/>
          <w:tab w:val="right" w:pos="9072"/>
        </w:tabs>
        <w:spacing w:after="100" w:line="240" w:lineRule="auto"/>
        <w:jc w:val="both"/>
        <w:rPr>
          <w:spacing w:val="0"/>
          <w:w w:val="100"/>
        </w:rPr>
      </w:pPr>
      <w:r w:rsidRPr="00212B80">
        <w:rPr>
          <w:spacing w:val="0"/>
          <w:w w:val="100"/>
        </w:rPr>
        <w:t>РЕЗЮМЕ ВЫВОДОВ И ИНИЦИАТИВ</w:t>
      </w:r>
      <w:r w:rsidR="00045A73" w:rsidRPr="00212B80">
        <w:rPr>
          <w:spacing w:val="0"/>
          <w:w w:val="100"/>
        </w:rPr>
        <w:tab/>
      </w:r>
      <w:r w:rsidR="00045A73" w:rsidRPr="00212B80">
        <w:rPr>
          <w:spacing w:val="0"/>
          <w:w w:val="100"/>
        </w:rPr>
        <w:tab/>
      </w:r>
      <w:r w:rsidR="006C5D6A">
        <w:rPr>
          <w:spacing w:val="0"/>
          <w:w w:val="100"/>
        </w:rPr>
        <w:t>6</w:t>
      </w:r>
    </w:p>
    <w:p w:rsidR="008D6630" w:rsidRPr="00212B80" w:rsidRDefault="008D6630" w:rsidP="00212B80">
      <w:pPr>
        <w:tabs>
          <w:tab w:val="left" w:leader="dot" w:pos="8505"/>
          <w:tab w:val="right" w:pos="9072"/>
        </w:tabs>
        <w:spacing w:before="100" w:line="240" w:lineRule="auto"/>
        <w:jc w:val="both"/>
        <w:rPr>
          <w:spacing w:val="0"/>
          <w:w w:val="100"/>
        </w:rPr>
      </w:pPr>
      <w:r w:rsidRPr="00212B80">
        <w:rPr>
          <w:b/>
          <w:spacing w:val="0"/>
          <w:w w:val="100"/>
        </w:rPr>
        <w:t>ГЛАВА 1</w:t>
      </w:r>
      <w:r w:rsidR="00212B80" w:rsidRPr="00212B80">
        <w:rPr>
          <w:b/>
          <w:spacing w:val="0"/>
          <w:w w:val="100"/>
        </w:rPr>
        <w:t>.</w:t>
      </w:r>
      <w:r w:rsidRPr="00212B80">
        <w:rPr>
          <w:b/>
          <w:spacing w:val="0"/>
          <w:w w:val="100"/>
        </w:rPr>
        <w:t xml:space="preserve"> РАМКИ ДЕЯТЕЛЬНОСТИ ПО ОБЕСПЕЧЕНИЮ РАВЕНСТВА</w:t>
      </w:r>
      <w:r w:rsidR="00045A73" w:rsidRPr="00212B80">
        <w:rPr>
          <w:b/>
          <w:spacing w:val="0"/>
          <w:w w:val="100"/>
        </w:rPr>
        <w:tab/>
      </w:r>
      <w:r w:rsidR="00045A73" w:rsidRPr="00212B80">
        <w:rPr>
          <w:b/>
          <w:spacing w:val="0"/>
          <w:w w:val="100"/>
        </w:rPr>
        <w:tab/>
      </w:r>
      <w:r w:rsidR="006C5D6A">
        <w:rPr>
          <w:b/>
          <w:spacing w:val="0"/>
          <w:w w:val="100"/>
        </w:rPr>
        <w:t>7</w:t>
      </w:r>
    </w:p>
    <w:p w:rsidR="008D6630" w:rsidRPr="00212B80" w:rsidRDefault="008D6630" w:rsidP="00212B80">
      <w:pPr>
        <w:tabs>
          <w:tab w:val="left" w:leader="dot" w:pos="8505"/>
          <w:tab w:val="right" w:pos="9072"/>
        </w:tabs>
        <w:spacing w:before="100" w:after="100" w:line="240" w:lineRule="auto"/>
        <w:jc w:val="both"/>
        <w:rPr>
          <w:spacing w:val="0"/>
          <w:w w:val="100"/>
        </w:rPr>
      </w:pPr>
      <w:r w:rsidRPr="00212B80">
        <w:rPr>
          <w:spacing w:val="0"/>
          <w:w w:val="100"/>
        </w:rPr>
        <w:t>СТАТЬЯ 1.  ОСНОВА</w:t>
      </w:r>
      <w:r w:rsidR="00045A73" w:rsidRPr="00212B80">
        <w:rPr>
          <w:spacing w:val="0"/>
          <w:w w:val="100"/>
        </w:rPr>
        <w:tab/>
      </w:r>
      <w:r w:rsidR="00045A73" w:rsidRPr="00212B80">
        <w:rPr>
          <w:spacing w:val="0"/>
          <w:w w:val="100"/>
        </w:rPr>
        <w:tab/>
      </w:r>
      <w:r w:rsidR="006C5D6A">
        <w:rPr>
          <w:spacing w:val="0"/>
          <w:w w:val="100"/>
        </w:rPr>
        <w:t>7</w:t>
      </w:r>
    </w:p>
    <w:p w:rsidR="008D6630" w:rsidRPr="00212B80" w:rsidRDefault="008D6630" w:rsidP="00212B80">
      <w:pPr>
        <w:tabs>
          <w:tab w:val="left" w:leader="dot" w:pos="8505"/>
          <w:tab w:val="right" w:pos="9072"/>
        </w:tabs>
        <w:spacing w:before="100" w:after="100" w:line="240" w:lineRule="auto"/>
        <w:jc w:val="both"/>
        <w:rPr>
          <w:spacing w:val="0"/>
          <w:w w:val="100"/>
        </w:rPr>
      </w:pPr>
      <w:r w:rsidRPr="00212B80">
        <w:rPr>
          <w:spacing w:val="0"/>
          <w:w w:val="100"/>
        </w:rPr>
        <w:t>СТАТЬЯ 2.  КОНСТИТУЦИЯ И ЗАКОНОДАТЕЛЬСТВО</w:t>
      </w:r>
      <w:r w:rsidR="00045A73" w:rsidRPr="00212B80">
        <w:rPr>
          <w:spacing w:val="0"/>
          <w:w w:val="100"/>
        </w:rPr>
        <w:tab/>
      </w:r>
      <w:r w:rsidR="00045A73" w:rsidRPr="00212B80">
        <w:rPr>
          <w:spacing w:val="0"/>
          <w:w w:val="100"/>
        </w:rPr>
        <w:tab/>
      </w:r>
      <w:r w:rsidR="006C5D6A">
        <w:rPr>
          <w:spacing w:val="0"/>
          <w:w w:val="100"/>
        </w:rPr>
        <w:t>8</w:t>
      </w:r>
    </w:p>
    <w:p w:rsidR="008D6630" w:rsidRPr="00212B80" w:rsidRDefault="008D6630" w:rsidP="00212B80">
      <w:pPr>
        <w:tabs>
          <w:tab w:val="left" w:leader="dot" w:pos="8505"/>
          <w:tab w:val="right" w:pos="9072"/>
        </w:tabs>
        <w:spacing w:before="100" w:after="100" w:line="240" w:lineRule="auto"/>
        <w:rPr>
          <w:spacing w:val="0"/>
          <w:w w:val="100"/>
        </w:rPr>
      </w:pPr>
      <w:r w:rsidRPr="00212B80">
        <w:rPr>
          <w:spacing w:val="0"/>
          <w:w w:val="100"/>
        </w:rPr>
        <w:t xml:space="preserve">СТАТЬЯ 3.  ГОСУДАРСТВЕННАЯ ПОЛИТИКА. ОСНОВНЫЕ ПРАВА ЧЕЛОВЕКА </w:t>
      </w:r>
      <w:r w:rsidR="006C5D6A">
        <w:rPr>
          <w:spacing w:val="0"/>
          <w:w w:val="100"/>
        </w:rPr>
        <w:br/>
      </w:r>
      <w:r w:rsidRPr="00212B80">
        <w:rPr>
          <w:spacing w:val="0"/>
          <w:w w:val="100"/>
        </w:rPr>
        <w:t>И ФУНДАМЕНТАЛЬНЫЕ СВОБОДЫ</w:t>
      </w:r>
      <w:r w:rsidR="00045A73" w:rsidRPr="00212B80">
        <w:rPr>
          <w:spacing w:val="0"/>
          <w:w w:val="100"/>
        </w:rPr>
        <w:tab/>
      </w:r>
      <w:r w:rsidR="00045A73" w:rsidRPr="00212B80">
        <w:rPr>
          <w:spacing w:val="0"/>
          <w:w w:val="100"/>
        </w:rPr>
        <w:tab/>
      </w:r>
      <w:r w:rsidR="006C5D6A">
        <w:rPr>
          <w:spacing w:val="0"/>
          <w:w w:val="100"/>
        </w:rPr>
        <w:t>10</w:t>
      </w:r>
    </w:p>
    <w:p w:rsidR="008D6630" w:rsidRPr="00212B80" w:rsidRDefault="008D6630" w:rsidP="00045A73">
      <w:pPr>
        <w:tabs>
          <w:tab w:val="left" w:leader="dot" w:pos="8505"/>
          <w:tab w:val="right" w:pos="9072"/>
        </w:tabs>
        <w:spacing w:after="100" w:line="240" w:lineRule="auto"/>
        <w:ind w:left="426"/>
        <w:jc w:val="both"/>
        <w:rPr>
          <w:spacing w:val="0"/>
          <w:w w:val="100"/>
        </w:rPr>
      </w:pPr>
      <w:r w:rsidRPr="00212B80">
        <w:rPr>
          <w:spacing w:val="0"/>
          <w:w w:val="100"/>
        </w:rPr>
        <w:t>Гендерные роли в детских садах</w:t>
      </w:r>
      <w:r w:rsidR="00045A73" w:rsidRPr="00212B80">
        <w:rPr>
          <w:spacing w:val="0"/>
          <w:w w:val="100"/>
        </w:rPr>
        <w:tab/>
      </w:r>
      <w:r w:rsidR="00045A73" w:rsidRPr="00212B80">
        <w:rPr>
          <w:spacing w:val="0"/>
          <w:w w:val="100"/>
        </w:rPr>
        <w:tab/>
      </w:r>
      <w:r w:rsidR="006C5D6A">
        <w:rPr>
          <w:spacing w:val="0"/>
          <w:w w:val="100"/>
        </w:rPr>
        <w:t>11</w:t>
      </w:r>
    </w:p>
    <w:p w:rsidR="008D6630" w:rsidRPr="00212B80" w:rsidRDefault="008D6630" w:rsidP="00045A73">
      <w:pPr>
        <w:tabs>
          <w:tab w:val="left" w:leader="dot" w:pos="8505"/>
          <w:tab w:val="right" w:pos="9072"/>
        </w:tabs>
        <w:spacing w:after="100" w:line="240" w:lineRule="auto"/>
        <w:ind w:left="426"/>
        <w:jc w:val="both"/>
        <w:rPr>
          <w:spacing w:val="0"/>
          <w:w w:val="100"/>
        </w:rPr>
      </w:pPr>
      <w:r w:rsidRPr="00212B80">
        <w:rPr>
          <w:spacing w:val="0"/>
          <w:w w:val="100"/>
        </w:rPr>
        <w:t>Выбор молодыми людьми образования и работы</w:t>
      </w:r>
      <w:r w:rsidR="00045A73" w:rsidRPr="00212B80">
        <w:rPr>
          <w:spacing w:val="0"/>
          <w:w w:val="100"/>
        </w:rPr>
        <w:tab/>
      </w:r>
      <w:r w:rsidR="00045A73" w:rsidRPr="00212B80">
        <w:rPr>
          <w:spacing w:val="0"/>
          <w:w w:val="100"/>
        </w:rPr>
        <w:tab/>
      </w:r>
      <w:r w:rsidR="006C5D6A">
        <w:rPr>
          <w:spacing w:val="0"/>
          <w:w w:val="100"/>
        </w:rPr>
        <w:t>11</w:t>
      </w:r>
    </w:p>
    <w:p w:rsidR="008D6630" w:rsidRPr="00212B80" w:rsidRDefault="008D6630" w:rsidP="00045A73">
      <w:pPr>
        <w:tabs>
          <w:tab w:val="left" w:leader="dot" w:pos="8505"/>
          <w:tab w:val="right" w:pos="9072"/>
        </w:tabs>
        <w:spacing w:after="100" w:line="240" w:lineRule="auto"/>
        <w:ind w:left="426"/>
        <w:jc w:val="both"/>
        <w:rPr>
          <w:spacing w:val="0"/>
          <w:w w:val="100"/>
        </w:rPr>
      </w:pPr>
      <w:r w:rsidRPr="00212B80">
        <w:rPr>
          <w:spacing w:val="0"/>
          <w:w w:val="100"/>
        </w:rPr>
        <w:t>Молодежь и современные гендерные роли</w:t>
      </w:r>
      <w:r w:rsidR="00045A73" w:rsidRPr="00212B80">
        <w:rPr>
          <w:spacing w:val="0"/>
          <w:w w:val="100"/>
        </w:rPr>
        <w:tab/>
      </w:r>
      <w:r w:rsidR="00045A73" w:rsidRPr="00212B80">
        <w:rPr>
          <w:spacing w:val="0"/>
          <w:w w:val="100"/>
        </w:rPr>
        <w:tab/>
      </w:r>
      <w:r w:rsidR="006C5D6A">
        <w:rPr>
          <w:spacing w:val="0"/>
          <w:w w:val="100"/>
        </w:rPr>
        <w:t>12</w:t>
      </w:r>
    </w:p>
    <w:p w:rsidR="008D6630" w:rsidRPr="00212B80" w:rsidRDefault="008D6630" w:rsidP="00045A73">
      <w:pPr>
        <w:tabs>
          <w:tab w:val="left" w:leader="dot" w:pos="8505"/>
          <w:tab w:val="right" w:pos="9072"/>
        </w:tabs>
        <w:spacing w:after="100" w:line="240" w:lineRule="auto"/>
        <w:ind w:left="426"/>
        <w:jc w:val="both"/>
        <w:rPr>
          <w:i/>
          <w:spacing w:val="0"/>
          <w:w w:val="100"/>
        </w:rPr>
      </w:pPr>
      <w:r w:rsidRPr="00212B80">
        <w:rPr>
          <w:spacing w:val="0"/>
          <w:w w:val="100"/>
        </w:rPr>
        <w:t>Гендерное равенство среди этнических меньшинств</w:t>
      </w:r>
      <w:r w:rsidR="00045A73" w:rsidRPr="00212B80">
        <w:rPr>
          <w:spacing w:val="0"/>
          <w:w w:val="100"/>
        </w:rPr>
        <w:tab/>
      </w:r>
      <w:r w:rsidR="00045A73" w:rsidRPr="00212B80">
        <w:rPr>
          <w:i/>
          <w:spacing w:val="0"/>
          <w:w w:val="100"/>
        </w:rPr>
        <w:tab/>
      </w:r>
      <w:r w:rsidR="006C5D6A" w:rsidRPr="00912CB0">
        <w:rPr>
          <w:spacing w:val="0"/>
          <w:w w:val="100"/>
        </w:rPr>
        <w:t>12</w:t>
      </w:r>
    </w:p>
    <w:p w:rsidR="008D6630" w:rsidRPr="00212B80" w:rsidRDefault="008D6630" w:rsidP="00212B80">
      <w:pPr>
        <w:tabs>
          <w:tab w:val="left" w:leader="dot" w:pos="8505"/>
          <w:tab w:val="right" w:pos="9072"/>
        </w:tabs>
        <w:spacing w:before="100" w:after="100" w:line="240" w:lineRule="auto"/>
        <w:rPr>
          <w:spacing w:val="0"/>
          <w:w w:val="100"/>
        </w:rPr>
      </w:pPr>
      <w:r w:rsidRPr="00212B80">
        <w:rPr>
          <w:spacing w:val="0"/>
          <w:w w:val="100"/>
        </w:rPr>
        <w:t xml:space="preserve">СТАТЬЯ 4.  ОРГАНЫ, ЗАНИМАЮЩИЕСЯ ВОПРОСАМИ </w:t>
      </w:r>
      <w:r w:rsidR="006C5D6A">
        <w:rPr>
          <w:spacing w:val="0"/>
          <w:w w:val="100"/>
        </w:rPr>
        <w:t xml:space="preserve">ОБЕСПЕЧЕНИЯ </w:t>
      </w:r>
      <w:r w:rsidRPr="00212B80">
        <w:rPr>
          <w:spacing w:val="0"/>
          <w:w w:val="100"/>
        </w:rPr>
        <w:t>РАВНОПРАВИЯ</w:t>
      </w:r>
      <w:r w:rsidR="006C5D6A">
        <w:rPr>
          <w:spacing w:val="0"/>
          <w:w w:val="100"/>
        </w:rPr>
        <w:t>,</w:t>
      </w:r>
      <w:r w:rsidRPr="00212B80">
        <w:rPr>
          <w:spacing w:val="0"/>
          <w:w w:val="100"/>
        </w:rPr>
        <w:t xml:space="preserve"> </w:t>
      </w:r>
      <w:r w:rsidR="00045A73" w:rsidRPr="00212B80">
        <w:rPr>
          <w:spacing w:val="0"/>
          <w:w w:val="100"/>
        </w:rPr>
        <w:br/>
      </w:r>
      <w:r w:rsidRPr="00212B80">
        <w:rPr>
          <w:spacing w:val="0"/>
          <w:w w:val="100"/>
        </w:rPr>
        <w:t>И СПЕЦИАЛЬНЫЕ МЕРЫ</w:t>
      </w:r>
      <w:r w:rsidR="00045A73" w:rsidRPr="00212B80">
        <w:rPr>
          <w:spacing w:val="0"/>
          <w:w w:val="100"/>
        </w:rPr>
        <w:tab/>
      </w:r>
      <w:r w:rsidR="00045A73" w:rsidRPr="00212B80">
        <w:rPr>
          <w:spacing w:val="0"/>
          <w:w w:val="100"/>
        </w:rPr>
        <w:tab/>
      </w:r>
      <w:r w:rsidR="006C5D6A">
        <w:rPr>
          <w:spacing w:val="0"/>
          <w:w w:val="100"/>
        </w:rPr>
        <w:t>14</w:t>
      </w:r>
    </w:p>
    <w:p w:rsidR="008D6630" w:rsidRPr="00212B80" w:rsidRDefault="008D6630" w:rsidP="00045A73">
      <w:pPr>
        <w:tabs>
          <w:tab w:val="left" w:leader="dot" w:pos="8505"/>
          <w:tab w:val="right" w:pos="9072"/>
        </w:tabs>
        <w:spacing w:after="100" w:line="240" w:lineRule="auto"/>
        <w:ind w:left="426"/>
        <w:jc w:val="both"/>
        <w:rPr>
          <w:spacing w:val="0"/>
          <w:w w:val="100"/>
        </w:rPr>
      </w:pPr>
      <w:r w:rsidRPr="00212B80">
        <w:rPr>
          <w:spacing w:val="0"/>
          <w:w w:val="100"/>
        </w:rPr>
        <w:t>Министр по вопросам гендерного равенства</w:t>
      </w:r>
      <w:r w:rsidR="00045A73" w:rsidRPr="00212B80">
        <w:rPr>
          <w:spacing w:val="0"/>
          <w:w w:val="100"/>
        </w:rPr>
        <w:tab/>
      </w:r>
      <w:r w:rsidR="00045A73" w:rsidRPr="00212B80">
        <w:rPr>
          <w:spacing w:val="0"/>
          <w:w w:val="100"/>
        </w:rPr>
        <w:tab/>
      </w:r>
      <w:r w:rsidR="006C5D6A">
        <w:rPr>
          <w:spacing w:val="0"/>
          <w:w w:val="100"/>
        </w:rPr>
        <w:t>14</w:t>
      </w:r>
    </w:p>
    <w:p w:rsidR="008D6630" w:rsidRPr="00212B80" w:rsidRDefault="008D6630" w:rsidP="00045A73">
      <w:pPr>
        <w:tabs>
          <w:tab w:val="left" w:leader="dot" w:pos="8505"/>
          <w:tab w:val="right" w:pos="9072"/>
        </w:tabs>
        <w:spacing w:after="100" w:line="240" w:lineRule="auto"/>
        <w:ind w:left="426"/>
        <w:jc w:val="both"/>
        <w:rPr>
          <w:spacing w:val="0"/>
          <w:w w:val="100"/>
        </w:rPr>
      </w:pPr>
      <w:r w:rsidRPr="00212B80">
        <w:rPr>
          <w:spacing w:val="0"/>
          <w:w w:val="100"/>
        </w:rPr>
        <w:t>Департамент по вопросам гендерного равенства</w:t>
      </w:r>
      <w:r w:rsidR="00045A73" w:rsidRPr="00212B80">
        <w:rPr>
          <w:spacing w:val="0"/>
          <w:w w:val="100"/>
        </w:rPr>
        <w:tab/>
      </w:r>
      <w:r w:rsidR="00045A73" w:rsidRPr="00212B80">
        <w:rPr>
          <w:spacing w:val="0"/>
          <w:w w:val="100"/>
        </w:rPr>
        <w:tab/>
      </w:r>
      <w:r w:rsidR="006C5D6A">
        <w:rPr>
          <w:spacing w:val="0"/>
          <w:w w:val="100"/>
        </w:rPr>
        <w:t>15</w:t>
      </w:r>
    </w:p>
    <w:p w:rsidR="008D6630" w:rsidRPr="00212B80" w:rsidRDefault="008D6630" w:rsidP="00045A73">
      <w:pPr>
        <w:tabs>
          <w:tab w:val="left" w:leader="dot" w:pos="8505"/>
          <w:tab w:val="right" w:pos="9072"/>
        </w:tabs>
        <w:spacing w:after="100" w:line="240" w:lineRule="auto"/>
        <w:ind w:left="426"/>
        <w:jc w:val="both"/>
        <w:rPr>
          <w:spacing w:val="0"/>
          <w:w w:val="100"/>
        </w:rPr>
      </w:pPr>
      <w:r w:rsidRPr="00212B80">
        <w:rPr>
          <w:spacing w:val="0"/>
          <w:w w:val="100"/>
        </w:rPr>
        <w:t xml:space="preserve">Совет по вопросам гендерного равенства </w:t>
      </w:r>
      <w:r w:rsidR="00045A73" w:rsidRPr="00212B80">
        <w:rPr>
          <w:spacing w:val="0"/>
          <w:w w:val="100"/>
        </w:rPr>
        <w:tab/>
      </w:r>
      <w:r w:rsidR="00045A73" w:rsidRPr="00212B80">
        <w:rPr>
          <w:spacing w:val="0"/>
          <w:w w:val="100"/>
        </w:rPr>
        <w:tab/>
      </w:r>
      <w:r w:rsidR="006C5D6A">
        <w:rPr>
          <w:spacing w:val="0"/>
          <w:w w:val="100"/>
        </w:rPr>
        <w:t>16</w:t>
      </w:r>
    </w:p>
    <w:p w:rsidR="008D6630" w:rsidRPr="00212B80" w:rsidRDefault="008D6630" w:rsidP="00045A73">
      <w:pPr>
        <w:tabs>
          <w:tab w:val="left" w:leader="dot" w:pos="8505"/>
          <w:tab w:val="right" w:pos="9072"/>
        </w:tabs>
        <w:spacing w:after="100" w:line="240" w:lineRule="auto"/>
        <w:ind w:left="426"/>
        <w:jc w:val="both"/>
        <w:rPr>
          <w:spacing w:val="0"/>
          <w:w w:val="100"/>
        </w:rPr>
      </w:pPr>
      <w:r w:rsidRPr="00212B80">
        <w:rPr>
          <w:spacing w:val="0"/>
          <w:w w:val="100"/>
        </w:rPr>
        <w:t>Другие участники</w:t>
      </w:r>
      <w:r w:rsidR="00045A73" w:rsidRPr="00212B80">
        <w:rPr>
          <w:spacing w:val="0"/>
          <w:w w:val="100"/>
        </w:rPr>
        <w:tab/>
      </w:r>
      <w:r w:rsidR="00045A73" w:rsidRPr="00212B80">
        <w:rPr>
          <w:spacing w:val="0"/>
          <w:w w:val="100"/>
        </w:rPr>
        <w:tab/>
      </w:r>
      <w:r w:rsidR="006C5D6A">
        <w:rPr>
          <w:spacing w:val="0"/>
          <w:w w:val="100"/>
        </w:rPr>
        <w:t>17</w:t>
      </w:r>
    </w:p>
    <w:p w:rsidR="008D6630" w:rsidRPr="00212B80" w:rsidRDefault="008D6630" w:rsidP="00045A73">
      <w:pPr>
        <w:tabs>
          <w:tab w:val="left" w:leader="dot" w:pos="8505"/>
          <w:tab w:val="right" w:pos="9072"/>
        </w:tabs>
        <w:spacing w:after="100" w:line="240" w:lineRule="auto"/>
        <w:ind w:left="426"/>
        <w:jc w:val="both"/>
        <w:rPr>
          <w:spacing w:val="0"/>
          <w:w w:val="100"/>
        </w:rPr>
      </w:pPr>
      <w:r w:rsidRPr="00212B80">
        <w:rPr>
          <w:spacing w:val="0"/>
          <w:w w:val="100"/>
        </w:rPr>
        <w:t>Совет по международному сотрудничеству в области обеспечения гендерного равенства</w:t>
      </w:r>
      <w:r w:rsidR="00045A73" w:rsidRPr="00212B80">
        <w:rPr>
          <w:spacing w:val="0"/>
          <w:w w:val="100"/>
        </w:rPr>
        <w:tab/>
      </w:r>
      <w:r w:rsidR="006C5D6A">
        <w:rPr>
          <w:spacing w:val="0"/>
          <w:w w:val="100"/>
        </w:rPr>
        <w:tab/>
        <w:t>18</w:t>
      </w:r>
    </w:p>
    <w:p w:rsidR="008D6630" w:rsidRDefault="008D6630" w:rsidP="00045A73">
      <w:pPr>
        <w:tabs>
          <w:tab w:val="left" w:leader="dot" w:pos="8505"/>
          <w:tab w:val="right" w:pos="9072"/>
        </w:tabs>
        <w:spacing w:after="100" w:line="240" w:lineRule="auto"/>
        <w:ind w:left="426"/>
        <w:jc w:val="both"/>
        <w:rPr>
          <w:spacing w:val="0"/>
          <w:w w:val="100"/>
        </w:rPr>
      </w:pPr>
      <w:r w:rsidRPr="00212B80">
        <w:rPr>
          <w:spacing w:val="0"/>
          <w:w w:val="100"/>
        </w:rPr>
        <w:t>Исследования по женской и гендерной проблематике</w:t>
      </w:r>
      <w:r w:rsidRPr="00212B80">
        <w:rPr>
          <w:spacing w:val="0"/>
          <w:w w:val="100"/>
        </w:rPr>
        <w:tab/>
      </w:r>
      <w:r w:rsidRPr="00212B80">
        <w:rPr>
          <w:spacing w:val="0"/>
          <w:w w:val="100"/>
        </w:rPr>
        <w:tab/>
      </w:r>
      <w:r w:rsidR="006C5D6A">
        <w:rPr>
          <w:spacing w:val="0"/>
          <w:w w:val="100"/>
        </w:rPr>
        <w:t>1</w:t>
      </w:r>
      <w:r w:rsidR="00192056">
        <w:rPr>
          <w:spacing w:val="0"/>
          <w:w w:val="100"/>
        </w:rPr>
        <w:t>8</w:t>
      </w:r>
    </w:p>
    <w:p w:rsidR="00192056" w:rsidRPr="00212B80" w:rsidRDefault="00192056" w:rsidP="00045A73">
      <w:pPr>
        <w:tabs>
          <w:tab w:val="left" w:leader="dot" w:pos="8505"/>
          <w:tab w:val="right" w:pos="9072"/>
        </w:tabs>
        <w:spacing w:after="100" w:line="240" w:lineRule="auto"/>
        <w:ind w:left="426"/>
        <w:jc w:val="both"/>
        <w:rPr>
          <w:spacing w:val="0"/>
          <w:w w:val="100"/>
        </w:rPr>
      </w:pPr>
      <w:r>
        <w:rPr>
          <w:spacing w:val="0"/>
          <w:w w:val="100"/>
        </w:rPr>
        <w:t>Датский информационный центр по женской и гендерной проблематике</w:t>
      </w:r>
      <w:r w:rsidR="00912CB0">
        <w:rPr>
          <w:spacing w:val="0"/>
          <w:w w:val="100"/>
        </w:rPr>
        <w:t xml:space="preserve"> </w:t>
      </w:r>
      <w:r w:rsidR="00912CB0" w:rsidRPr="00212B80">
        <w:rPr>
          <w:spacing w:val="0"/>
          <w:w w:val="100"/>
        </w:rPr>
        <w:t>(</w:t>
      </w:r>
      <w:r w:rsidR="00912CB0" w:rsidRPr="00212B80">
        <w:rPr>
          <w:spacing w:val="0"/>
          <w:w w:val="100"/>
          <w:lang w:val="en-US"/>
        </w:rPr>
        <w:t>KVINFO</w:t>
      </w:r>
      <w:r w:rsidR="00912CB0" w:rsidRPr="00212B80">
        <w:rPr>
          <w:spacing w:val="0"/>
          <w:w w:val="100"/>
        </w:rPr>
        <w:t>)</w:t>
      </w:r>
      <w:r>
        <w:rPr>
          <w:spacing w:val="0"/>
          <w:w w:val="100"/>
        </w:rPr>
        <w:tab/>
      </w:r>
      <w:r>
        <w:rPr>
          <w:spacing w:val="0"/>
          <w:w w:val="100"/>
        </w:rPr>
        <w:tab/>
        <w:t>18</w:t>
      </w:r>
    </w:p>
    <w:p w:rsidR="008D6630" w:rsidRPr="00212B80" w:rsidRDefault="008D6630" w:rsidP="00045A73">
      <w:pPr>
        <w:tabs>
          <w:tab w:val="left" w:leader="dot" w:pos="8505"/>
          <w:tab w:val="right" w:pos="9072"/>
        </w:tabs>
        <w:spacing w:after="100" w:line="240" w:lineRule="auto"/>
        <w:ind w:left="426"/>
        <w:jc w:val="both"/>
        <w:rPr>
          <w:spacing w:val="0"/>
          <w:w w:val="100"/>
        </w:rPr>
      </w:pPr>
      <w:r w:rsidRPr="00212B80">
        <w:rPr>
          <w:spacing w:val="0"/>
          <w:w w:val="100"/>
        </w:rPr>
        <w:t>Неправительственные организации</w:t>
      </w:r>
      <w:r w:rsidR="00045A73" w:rsidRPr="00212B80">
        <w:rPr>
          <w:spacing w:val="0"/>
          <w:w w:val="100"/>
        </w:rPr>
        <w:tab/>
      </w:r>
      <w:r w:rsidR="00045A73" w:rsidRPr="00212B80">
        <w:rPr>
          <w:spacing w:val="0"/>
          <w:w w:val="100"/>
        </w:rPr>
        <w:tab/>
      </w:r>
      <w:r w:rsidR="00192056">
        <w:rPr>
          <w:spacing w:val="0"/>
          <w:w w:val="100"/>
        </w:rPr>
        <w:t>19</w:t>
      </w:r>
    </w:p>
    <w:p w:rsidR="008D6630" w:rsidRPr="00212B80" w:rsidRDefault="008D6630" w:rsidP="00045A73">
      <w:pPr>
        <w:tabs>
          <w:tab w:val="left" w:leader="dot" w:pos="8505"/>
          <w:tab w:val="right" w:pos="9072"/>
        </w:tabs>
        <w:spacing w:after="100" w:line="240" w:lineRule="auto"/>
        <w:ind w:left="426"/>
        <w:jc w:val="both"/>
        <w:rPr>
          <w:i/>
          <w:spacing w:val="0"/>
          <w:w w:val="100"/>
        </w:rPr>
      </w:pPr>
      <w:r w:rsidRPr="00212B80">
        <w:rPr>
          <w:spacing w:val="0"/>
          <w:w w:val="100"/>
        </w:rPr>
        <w:t>Специальные меры</w:t>
      </w:r>
      <w:r w:rsidR="00045A73" w:rsidRPr="00212B80">
        <w:rPr>
          <w:spacing w:val="0"/>
          <w:w w:val="100"/>
        </w:rPr>
        <w:tab/>
      </w:r>
      <w:r w:rsidR="00045A73" w:rsidRPr="00212B80">
        <w:rPr>
          <w:i/>
          <w:spacing w:val="0"/>
          <w:w w:val="100"/>
        </w:rPr>
        <w:tab/>
      </w:r>
      <w:r w:rsidR="00192056" w:rsidRPr="00912CB0">
        <w:rPr>
          <w:spacing w:val="0"/>
          <w:w w:val="100"/>
        </w:rPr>
        <w:t>20</w:t>
      </w:r>
    </w:p>
    <w:p w:rsidR="008D6630" w:rsidRPr="00212B80" w:rsidRDefault="008D6630" w:rsidP="00212B80">
      <w:pPr>
        <w:tabs>
          <w:tab w:val="left" w:leader="dot" w:pos="8505"/>
          <w:tab w:val="right" w:pos="9072"/>
        </w:tabs>
        <w:spacing w:before="80" w:after="100" w:line="240" w:lineRule="auto"/>
        <w:jc w:val="both"/>
        <w:rPr>
          <w:spacing w:val="0"/>
          <w:w w:val="100"/>
        </w:rPr>
      </w:pPr>
      <w:r w:rsidRPr="00212B80">
        <w:rPr>
          <w:spacing w:val="0"/>
          <w:w w:val="100"/>
        </w:rPr>
        <w:t xml:space="preserve">СТАТЬЯ 5.   ПРИОРИТЕТЫ. СТЕРЕОТИПНОСТЬ РОЛИ ПОЛОВ И ПРЕДРАССУДКИ </w:t>
      </w:r>
      <w:r w:rsidR="00045A73" w:rsidRPr="00212B80">
        <w:rPr>
          <w:spacing w:val="0"/>
          <w:w w:val="100"/>
        </w:rPr>
        <w:tab/>
      </w:r>
      <w:r w:rsidR="00045A73" w:rsidRPr="00212B80">
        <w:rPr>
          <w:spacing w:val="0"/>
          <w:w w:val="100"/>
        </w:rPr>
        <w:tab/>
      </w:r>
      <w:r w:rsidR="00192056">
        <w:rPr>
          <w:spacing w:val="0"/>
          <w:w w:val="100"/>
        </w:rPr>
        <w:t>22</w:t>
      </w:r>
    </w:p>
    <w:p w:rsidR="008D6630" w:rsidRPr="00212B80" w:rsidRDefault="008D6630" w:rsidP="00212B80">
      <w:pPr>
        <w:tabs>
          <w:tab w:val="left" w:leader="dot" w:pos="8505"/>
          <w:tab w:val="right" w:pos="9072"/>
        </w:tabs>
        <w:spacing w:after="100" w:line="240" w:lineRule="auto"/>
        <w:ind w:left="426"/>
        <w:rPr>
          <w:bCs/>
          <w:spacing w:val="0"/>
          <w:w w:val="100"/>
        </w:rPr>
      </w:pPr>
      <w:r w:rsidRPr="00212B80">
        <w:rPr>
          <w:bCs/>
          <w:spacing w:val="0"/>
          <w:w w:val="100"/>
        </w:rPr>
        <w:t>План действий по осуществлению межминистерского проекта, касающегося</w:t>
      </w:r>
      <w:r w:rsidR="00212B80" w:rsidRPr="00212B80">
        <w:rPr>
          <w:bCs/>
          <w:spacing w:val="0"/>
          <w:w w:val="100"/>
        </w:rPr>
        <w:br/>
      </w:r>
      <w:r w:rsidRPr="00212B80">
        <w:rPr>
          <w:bCs/>
          <w:spacing w:val="0"/>
          <w:w w:val="100"/>
        </w:rPr>
        <w:t>учета гендерной проблематики, на 2007–2011 годы</w:t>
      </w:r>
      <w:r w:rsidR="00045A73" w:rsidRPr="00212B80">
        <w:rPr>
          <w:bCs/>
          <w:spacing w:val="0"/>
          <w:w w:val="100"/>
        </w:rPr>
        <w:tab/>
      </w:r>
      <w:r w:rsidR="00045A73" w:rsidRPr="00212B80">
        <w:rPr>
          <w:bCs/>
          <w:spacing w:val="0"/>
          <w:w w:val="100"/>
        </w:rPr>
        <w:tab/>
      </w:r>
      <w:r w:rsidR="00192056">
        <w:rPr>
          <w:bCs/>
          <w:spacing w:val="0"/>
          <w:w w:val="100"/>
        </w:rPr>
        <w:t>23</w:t>
      </w:r>
    </w:p>
    <w:p w:rsidR="008D6630" w:rsidRPr="00212B80" w:rsidRDefault="008D6630" w:rsidP="00045A73">
      <w:pPr>
        <w:tabs>
          <w:tab w:val="left" w:leader="dot" w:pos="8505"/>
          <w:tab w:val="right" w:pos="9072"/>
        </w:tabs>
        <w:spacing w:after="100" w:line="240" w:lineRule="auto"/>
        <w:ind w:left="426"/>
        <w:jc w:val="both"/>
        <w:rPr>
          <w:bCs/>
          <w:spacing w:val="0"/>
          <w:w w:val="100"/>
        </w:rPr>
      </w:pPr>
      <w:r w:rsidRPr="00212B80">
        <w:rPr>
          <w:bCs/>
          <w:spacing w:val="0"/>
          <w:w w:val="100"/>
        </w:rPr>
        <w:t>Проект ЕС по учету гендерной проблематики в муниципалитетах</w:t>
      </w:r>
      <w:r w:rsidR="00045A73" w:rsidRPr="00212B80">
        <w:rPr>
          <w:bCs/>
          <w:spacing w:val="0"/>
          <w:w w:val="100"/>
        </w:rPr>
        <w:tab/>
      </w:r>
      <w:r w:rsidR="00045A73" w:rsidRPr="00212B80">
        <w:rPr>
          <w:bCs/>
          <w:spacing w:val="0"/>
          <w:w w:val="100"/>
        </w:rPr>
        <w:tab/>
      </w:r>
      <w:r w:rsidR="006C5D6A">
        <w:rPr>
          <w:bCs/>
          <w:spacing w:val="0"/>
          <w:w w:val="100"/>
        </w:rPr>
        <w:t>24</w:t>
      </w:r>
    </w:p>
    <w:p w:rsidR="008D6630" w:rsidRPr="00212B80" w:rsidRDefault="008D6630" w:rsidP="00212B80">
      <w:pPr>
        <w:tabs>
          <w:tab w:val="left" w:leader="dot" w:pos="8505"/>
          <w:tab w:val="right" w:pos="9072"/>
        </w:tabs>
        <w:spacing w:after="100" w:line="240" w:lineRule="auto"/>
        <w:ind w:left="426"/>
        <w:rPr>
          <w:spacing w:val="0"/>
          <w:w w:val="100"/>
        </w:rPr>
      </w:pPr>
      <w:r w:rsidRPr="00212B80">
        <w:rPr>
          <w:spacing w:val="0"/>
          <w:w w:val="100"/>
        </w:rPr>
        <w:t>Разработка методики обучения учету гендерной проблематики с помощью</w:t>
      </w:r>
      <w:r w:rsidR="00212B80" w:rsidRPr="00212B80">
        <w:rPr>
          <w:spacing w:val="0"/>
          <w:w w:val="100"/>
        </w:rPr>
        <w:br/>
      </w:r>
      <w:r w:rsidRPr="00212B80">
        <w:rPr>
          <w:spacing w:val="0"/>
          <w:w w:val="100"/>
        </w:rPr>
        <w:t xml:space="preserve">электронных средств в государственном секторе </w:t>
      </w:r>
      <w:r w:rsidR="00045A73" w:rsidRPr="00212B80">
        <w:rPr>
          <w:spacing w:val="0"/>
          <w:w w:val="100"/>
        </w:rPr>
        <w:tab/>
      </w:r>
      <w:r w:rsidR="00045A73" w:rsidRPr="00212B80">
        <w:rPr>
          <w:spacing w:val="0"/>
          <w:w w:val="100"/>
        </w:rPr>
        <w:tab/>
      </w:r>
      <w:r w:rsidR="00192056">
        <w:rPr>
          <w:spacing w:val="0"/>
          <w:w w:val="100"/>
        </w:rPr>
        <w:t>24</w:t>
      </w:r>
    </w:p>
    <w:p w:rsidR="008D6630" w:rsidRPr="00212B80" w:rsidRDefault="008D6630" w:rsidP="00212B80">
      <w:pPr>
        <w:tabs>
          <w:tab w:val="left" w:leader="dot" w:pos="8505"/>
          <w:tab w:val="right" w:pos="9072"/>
        </w:tabs>
        <w:spacing w:before="80" w:after="100" w:line="240" w:lineRule="auto"/>
        <w:rPr>
          <w:spacing w:val="0"/>
          <w:w w:val="100"/>
        </w:rPr>
      </w:pPr>
      <w:r w:rsidRPr="00212B80">
        <w:rPr>
          <w:spacing w:val="0"/>
          <w:w w:val="100"/>
        </w:rPr>
        <w:t xml:space="preserve">СТАТЬЯ 6.  СПЕЦИАЛЬНЫЕ ВОПРОСЫ. ПРОСТИТУЦИЯ, ТОРГОВЛЯ </w:t>
      </w:r>
      <w:r w:rsidR="00212B80" w:rsidRPr="00212B80">
        <w:rPr>
          <w:spacing w:val="0"/>
          <w:w w:val="100"/>
        </w:rPr>
        <w:br/>
      </w:r>
      <w:r w:rsidRPr="00212B80">
        <w:rPr>
          <w:spacing w:val="0"/>
          <w:w w:val="100"/>
        </w:rPr>
        <w:t>ЖЕНЩИНАМИ И КОДЕКС ПОВЕДЕНИЯ</w:t>
      </w:r>
      <w:r w:rsidR="00045A73" w:rsidRPr="00212B80">
        <w:rPr>
          <w:spacing w:val="0"/>
          <w:w w:val="100"/>
        </w:rPr>
        <w:tab/>
      </w:r>
      <w:r w:rsidR="00045A73" w:rsidRPr="00212B80">
        <w:rPr>
          <w:spacing w:val="0"/>
          <w:w w:val="100"/>
        </w:rPr>
        <w:tab/>
      </w:r>
      <w:r w:rsidR="00192056">
        <w:rPr>
          <w:spacing w:val="0"/>
          <w:w w:val="100"/>
        </w:rPr>
        <w:t>24</w:t>
      </w:r>
    </w:p>
    <w:p w:rsidR="008D6630" w:rsidRPr="00212B80" w:rsidRDefault="008D6630" w:rsidP="00212B80">
      <w:pPr>
        <w:tabs>
          <w:tab w:val="left" w:leader="dot" w:pos="8505"/>
          <w:tab w:val="right" w:pos="9072"/>
        </w:tabs>
        <w:spacing w:after="80" w:line="240" w:lineRule="auto"/>
        <w:ind w:left="425"/>
        <w:jc w:val="both"/>
        <w:rPr>
          <w:spacing w:val="0"/>
          <w:w w:val="100"/>
        </w:rPr>
      </w:pPr>
      <w:r w:rsidRPr="00212B80">
        <w:rPr>
          <w:spacing w:val="0"/>
          <w:w w:val="100"/>
        </w:rPr>
        <w:t>Проституция</w:t>
      </w:r>
      <w:r w:rsidRPr="00212B80">
        <w:rPr>
          <w:spacing w:val="0"/>
          <w:w w:val="100"/>
        </w:rPr>
        <w:tab/>
      </w:r>
      <w:r w:rsidRPr="00212B80">
        <w:rPr>
          <w:spacing w:val="0"/>
          <w:w w:val="100"/>
        </w:rPr>
        <w:tab/>
      </w:r>
      <w:r w:rsidR="00192056">
        <w:rPr>
          <w:spacing w:val="0"/>
          <w:w w:val="100"/>
        </w:rPr>
        <w:t>24</w:t>
      </w:r>
    </w:p>
    <w:p w:rsidR="008D6630" w:rsidRPr="00212B80" w:rsidRDefault="008D6630" w:rsidP="00212B80">
      <w:pPr>
        <w:tabs>
          <w:tab w:val="left" w:leader="dot" w:pos="8505"/>
          <w:tab w:val="right" w:pos="9072"/>
        </w:tabs>
        <w:spacing w:after="80" w:line="240" w:lineRule="auto"/>
        <w:ind w:left="425"/>
        <w:jc w:val="both"/>
        <w:rPr>
          <w:spacing w:val="0"/>
          <w:w w:val="100"/>
        </w:rPr>
      </w:pPr>
      <w:r w:rsidRPr="00212B80">
        <w:rPr>
          <w:spacing w:val="0"/>
          <w:w w:val="100"/>
        </w:rPr>
        <w:t>Комплекс мер в области психологии</w:t>
      </w:r>
      <w:r w:rsidRPr="00212B80">
        <w:rPr>
          <w:spacing w:val="0"/>
          <w:w w:val="100"/>
        </w:rPr>
        <w:tab/>
      </w:r>
      <w:r w:rsidRPr="00212B80">
        <w:rPr>
          <w:spacing w:val="0"/>
          <w:w w:val="100"/>
        </w:rPr>
        <w:tab/>
      </w:r>
      <w:r w:rsidR="00912CB0">
        <w:rPr>
          <w:spacing w:val="0"/>
          <w:w w:val="100"/>
        </w:rPr>
        <w:t>26</w:t>
      </w:r>
    </w:p>
    <w:p w:rsidR="008D6630" w:rsidRPr="00212B80" w:rsidRDefault="008D6630" w:rsidP="00212B80">
      <w:pPr>
        <w:tabs>
          <w:tab w:val="left" w:leader="dot" w:pos="8505"/>
          <w:tab w:val="right" w:pos="9072"/>
        </w:tabs>
        <w:spacing w:after="80" w:line="240" w:lineRule="auto"/>
        <w:ind w:left="425"/>
        <w:rPr>
          <w:spacing w:val="0"/>
          <w:w w:val="100"/>
        </w:rPr>
      </w:pPr>
      <w:r w:rsidRPr="00212B80">
        <w:rPr>
          <w:spacing w:val="0"/>
          <w:w w:val="100"/>
        </w:rPr>
        <w:t>Отсутствующие данные о проституции в разбивке по признаку пола</w:t>
      </w:r>
      <w:r w:rsidRPr="00212B80">
        <w:rPr>
          <w:spacing w:val="0"/>
          <w:w w:val="100"/>
        </w:rPr>
        <w:tab/>
      </w:r>
      <w:r w:rsidRPr="00212B80">
        <w:rPr>
          <w:spacing w:val="0"/>
          <w:w w:val="100"/>
        </w:rPr>
        <w:tab/>
      </w:r>
      <w:r w:rsidR="00912CB0">
        <w:rPr>
          <w:spacing w:val="0"/>
          <w:w w:val="100"/>
        </w:rPr>
        <w:t>26</w:t>
      </w:r>
    </w:p>
    <w:p w:rsidR="008D6630" w:rsidRPr="00212B80" w:rsidRDefault="008D6630" w:rsidP="00212B80">
      <w:pPr>
        <w:tabs>
          <w:tab w:val="left" w:leader="dot" w:pos="8505"/>
          <w:tab w:val="right" w:pos="9072"/>
        </w:tabs>
        <w:spacing w:after="80" w:line="240" w:lineRule="auto"/>
        <w:ind w:left="425"/>
        <w:jc w:val="both"/>
        <w:rPr>
          <w:spacing w:val="0"/>
          <w:w w:val="100"/>
        </w:rPr>
      </w:pPr>
      <w:r w:rsidRPr="00212B80">
        <w:rPr>
          <w:spacing w:val="0"/>
          <w:w w:val="100"/>
        </w:rPr>
        <w:t>Кодекс поведения</w:t>
      </w:r>
      <w:r w:rsidRPr="00212B80">
        <w:rPr>
          <w:spacing w:val="0"/>
          <w:w w:val="100"/>
        </w:rPr>
        <w:tab/>
      </w:r>
      <w:r w:rsidRPr="00212B80">
        <w:rPr>
          <w:spacing w:val="0"/>
          <w:w w:val="100"/>
        </w:rPr>
        <w:tab/>
      </w:r>
      <w:r w:rsidR="00912CB0">
        <w:rPr>
          <w:spacing w:val="0"/>
          <w:w w:val="100"/>
        </w:rPr>
        <w:t>28</w:t>
      </w:r>
    </w:p>
    <w:p w:rsidR="008D6630" w:rsidRPr="00212B80" w:rsidRDefault="008D6630" w:rsidP="00045A73">
      <w:pPr>
        <w:tabs>
          <w:tab w:val="left" w:leader="dot" w:pos="8505"/>
          <w:tab w:val="right" w:pos="9072"/>
        </w:tabs>
        <w:spacing w:after="100" w:line="240" w:lineRule="auto"/>
        <w:ind w:left="426"/>
        <w:jc w:val="both"/>
        <w:rPr>
          <w:spacing w:val="0"/>
          <w:w w:val="100"/>
        </w:rPr>
      </w:pPr>
      <w:r w:rsidRPr="00212B80">
        <w:rPr>
          <w:spacing w:val="0"/>
          <w:w w:val="100"/>
        </w:rPr>
        <w:t xml:space="preserve">Торговля </w:t>
      </w:r>
      <w:r w:rsidR="00912CB0">
        <w:rPr>
          <w:spacing w:val="0"/>
          <w:w w:val="100"/>
        </w:rPr>
        <w:t>людьми</w:t>
      </w:r>
      <w:r w:rsidRPr="00212B80">
        <w:rPr>
          <w:spacing w:val="0"/>
          <w:w w:val="100"/>
        </w:rPr>
        <w:tab/>
      </w:r>
      <w:r w:rsidRPr="00212B80">
        <w:rPr>
          <w:spacing w:val="0"/>
          <w:w w:val="100"/>
        </w:rPr>
        <w:tab/>
      </w:r>
      <w:r w:rsidR="00912CB0">
        <w:rPr>
          <w:spacing w:val="0"/>
          <w:w w:val="100"/>
        </w:rPr>
        <w:t>29</w:t>
      </w:r>
    </w:p>
    <w:p w:rsidR="008D6630" w:rsidRPr="00212B80" w:rsidRDefault="008D6630" w:rsidP="00212B80">
      <w:pPr>
        <w:tabs>
          <w:tab w:val="left" w:leader="dot" w:pos="8505"/>
          <w:tab w:val="right" w:pos="9072"/>
        </w:tabs>
        <w:spacing w:after="100" w:line="240" w:lineRule="auto"/>
        <w:rPr>
          <w:b/>
          <w:spacing w:val="0"/>
          <w:w w:val="100"/>
        </w:rPr>
      </w:pPr>
      <w:r w:rsidRPr="00212B80">
        <w:rPr>
          <w:b/>
          <w:spacing w:val="0"/>
          <w:w w:val="100"/>
        </w:rPr>
        <w:t>ГЛАВА 2. ОБЩЕСТВЕННАЯ ЖИЗНЬ</w:t>
      </w:r>
      <w:r w:rsidRPr="00212B80">
        <w:rPr>
          <w:b/>
          <w:spacing w:val="0"/>
          <w:w w:val="100"/>
        </w:rPr>
        <w:tab/>
      </w:r>
      <w:r w:rsidRPr="00212B80">
        <w:rPr>
          <w:b/>
          <w:spacing w:val="0"/>
          <w:w w:val="100"/>
        </w:rPr>
        <w:tab/>
      </w:r>
      <w:r w:rsidR="00912CB0" w:rsidRPr="00912CB0">
        <w:rPr>
          <w:spacing w:val="0"/>
          <w:w w:val="100"/>
        </w:rPr>
        <w:t>35</w:t>
      </w:r>
    </w:p>
    <w:p w:rsidR="008D6630" w:rsidRPr="00212B80" w:rsidRDefault="008D6630" w:rsidP="00212B80">
      <w:pPr>
        <w:tabs>
          <w:tab w:val="left" w:leader="dot" w:pos="8505"/>
          <w:tab w:val="right" w:pos="9072"/>
        </w:tabs>
        <w:spacing w:before="100" w:after="100" w:line="240" w:lineRule="auto"/>
        <w:jc w:val="both"/>
        <w:rPr>
          <w:spacing w:val="0"/>
          <w:w w:val="100"/>
        </w:rPr>
      </w:pPr>
      <w:r w:rsidRPr="00212B80">
        <w:rPr>
          <w:spacing w:val="0"/>
          <w:w w:val="100"/>
        </w:rPr>
        <w:t xml:space="preserve">СТАТЬЯ 7. </w:t>
      </w:r>
      <w:r w:rsidR="00212B80" w:rsidRPr="00212B80">
        <w:rPr>
          <w:spacing w:val="0"/>
          <w:w w:val="100"/>
        </w:rPr>
        <w:t xml:space="preserve"> </w:t>
      </w:r>
      <w:r w:rsidRPr="00212B80">
        <w:rPr>
          <w:spacing w:val="0"/>
          <w:w w:val="100"/>
        </w:rPr>
        <w:t xml:space="preserve">ПОЛИТИЧЕСКИЕ ПРАВА И УЧАСТИЕ В ПОЛИТИЧЕСКОЙ ЖИЗНИ </w:t>
      </w:r>
      <w:r w:rsidRPr="00212B80">
        <w:rPr>
          <w:spacing w:val="0"/>
          <w:w w:val="100"/>
        </w:rPr>
        <w:tab/>
      </w:r>
      <w:r w:rsidR="00912CB0">
        <w:rPr>
          <w:spacing w:val="0"/>
          <w:w w:val="100"/>
        </w:rPr>
        <w:tab/>
        <w:t>35</w:t>
      </w:r>
    </w:p>
    <w:p w:rsidR="008D6630" w:rsidRPr="00212B80" w:rsidRDefault="008D6630" w:rsidP="00045A73">
      <w:pPr>
        <w:tabs>
          <w:tab w:val="left" w:leader="dot" w:pos="8505"/>
          <w:tab w:val="right" w:pos="9072"/>
        </w:tabs>
        <w:spacing w:after="100" w:line="240" w:lineRule="auto"/>
        <w:ind w:left="426"/>
        <w:jc w:val="both"/>
        <w:rPr>
          <w:spacing w:val="0"/>
          <w:w w:val="100"/>
        </w:rPr>
      </w:pPr>
      <w:r w:rsidRPr="00212B80">
        <w:rPr>
          <w:spacing w:val="0"/>
          <w:w w:val="100"/>
        </w:rPr>
        <w:t>Женщины в полити</w:t>
      </w:r>
      <w:r w:rsidR="00912CB0">
        <w:rPr>
          <w:spacing w:val="0"/>
          <w:w w:val="100"/>
        </w:rPr>
        <w:t>ке</w:t>
      </w:r>
      <w:r w:rsidRPr="00212B80">
        <w:rPr>
          <w:spacing w:val="0"/>
          <w:w w:val="100"/>
        </w:rPr>
        <w:tab/>
      </w:r>
      <w:r w:rsidRPr="00212B80">
        <w:rPr>
          <w:spacing w:val="0"/>
          <w:w w:val="100"/>
        </w:rPr>
        <w:tab/>
      </w:r>
      <w:r w:rsidR="00912CB0">
        <w:rPr>
          <w:spacing w:val="0"/>
          <w:w w:val="100"/>
        </w:rPr>
        <w:t>35</w:t>
      </w:r>
    </w:p>
    <w:p w:rsidR="008D6630" w:rsidRPr="00212B80" w:rsidRDefault="008D6630" w:rsidP="00212B80">
      <w:pPr>
        <w:tabs>
          <w:tab w:val="left" w:leader="dot" w:pos="8505"/>
          <w:tab w:val="right" w:pos="9072"/>
        </w:tabs>
        <w:spacing w:after="100" w:line="240" w:lineRule="auto"/>
        <w:ind w:left="426"/>
        <w:rPr>
          <w:spacing w:val="0"/>
          <w:w w:val="100"/>
        </w:rPr>
      </w:pPr>
      <w:r w:rsidRPr="00212B80">
        <w:rPr>
          <w:spacing w:val="0"/>
          <w:w w:val="100"/>
        </w:rPr>
        <w:t>Представленность женщин в советах, комиссиях и комитетах на государственном,</w:t>
      </w:r>
      <w:r w:rsidR="00212B80" w:rsidRPr="00212B80">
        <w:rPr>
          <w:spacing w:val="0"/>
          <w:w w:val="100"/>
        </w:rPr>
        <w:br/>
      </w:r>
      <w:r w:rsidRPr="00212B80">
        <w:rPr>
          <w:spacing w:val="0"/>
          <w:w w:val="100"/>
        </w:rPr>
        <w:t xml:space="preserve">региональном и </w:t>
      </w:r>
      <w:r w:rsidR="00912CB0">
        <w:rPr>
          <w:spacing w:val="0"/>
          <w:w w:val="100"/>
        </w:rPr>
        <w:t>муниципальном</w:t>
      </w:r>
      <w:r w:rsidRPr="00212B80">
        <w:rPr>
          <w:spacing w:val="0"/>
          <w:w w:val="100"/>
        </w:rPr>
        <w:t xml:space="preserve"> уровнях</w:t>
      </w:r>
      <w:r w:rsidRPr="00212B80">
        <w:rPr>
          <w:spacing w:val="0"/>
          <w:w w:val="100"/>
        </w:rPr>
        <w:tab/>
      </w:r>
      <w:r w:rsidRPr="00212B80">
        <w:rPr>
          <w:spacing w:val="0"/>
          <w:w w:val="100"/>
        </w:rPr>
        <w:tab/>
      </w:r>
      <w:r w:rsidR="00912CB0">
        <w:rPr>
          <w:spacing w:val="0"/>
          <w:w w:val="100"/>
        </w:rPr>
        <w:t>37</w:t>
      </w:r>
    </w:p>
    <w:p w:rsidR="008D6630" w:rsidRPr="00212B80" w:rsidRDefault="008D6630" w:rsidP="00045A73">
      <w:pPr>
        <w:tabs>
          <w:tab w:val="left" w:leader="dot" w:pos="8505"/>
          <w:tab w:val="right" w:pos="9072"/>
        </w:tabs>
        <w:spacing w:after="100" w:line="240" w:lineRule="auto"/>
        <w:ind w:left="426"/>
        <w:jc w:val="both"/>
        <w:rPr>
          <w:spacing w:val="0"/>
          <w:w w:val="100"/>
        </w:rPr>
      </w:pPr>
      <w:r w:rsidRPr="00212B80">
        <w:rPr>
          <w:spacing w:val="0"/>
          <w:w w:val="100"/>
        </w:rPr>
        <w:t>Женщины в вооруженных силах</w:t>
      </w:r>
      <w:r w:rsidRPr="00212B80">
        <w:rPr>
          <w:spacing w:val="0"/>
          <w:w w:val="100"/>
        </w:rPr>
        <w:tab/>
      </w:r>
      <w:r w:rsidRPr="00212B80">
        <w:rPr>
          <w:spacing w:val="0"/>
          <w:w w:val="100"/>
        </w:rPr>
        <w:tab/>
      </w:r>
      <w:r w:rsidR="00912CB0">
        <w:rPr>
          <w:spacing w:val="0"/>
          <w:w w:val="100"/>
        </w:rPr>
        <w:t>38</w:t>
      </w:r>
    </w:p>
    <w:p w:rsidR="008D6630" w:rsidRPr="00212B80" w:rsidRDefault="008D6630" w:rsidP="00212B80">
      <w:pPr>
        <w:tabs>
          <w:tab w:val="left" w:leader="dot" w:pos="8505"/>
          <w:tab w:val="right" w:pos="9072"/>
        </w:tabs>
        <w:spacing w:before="100" w:after="100" w:line="240" w:lineRule="auto"/>
        <w:rPr>
          <w:spacing w:val="0"/>
          <w:w w:val="100"/>
        </w:rPr>
      </w:pPr>
      <w:r w:rsidRPr="00212B80">
        <w:rPr>
          <w:spacing w:val="0"/>
          <w:w w:val="100"/>
        </w:rPr>
        <w:t xml:space="preserve">СТАТЬЯ 8.  ПРЕДСТАВЛЕННОСТЬ ЖЕНЩИН НА МЕЖДУНАРОДНОМ УРОВНЕ. </w:t>
      </w:r>
      <w:r w:rsidR="00912CB0">
        <w:rPr>
          <w:spacing w:val="0"/>
          <w:w w:val="100"/>
        </w:rPr>
        <w:br/>
      </w:r>
      <w:r w:rsidRPr="00212B80">
        <w:rPr>
          <w:spacing w:val="0"/>
          <w:w w:val="100"/>
        </w:rPr>
        <w:t>ЖЕНЩИНЫ</w:t>
      </w:r>
      <w:r w:rsidR="00912CB0">
        <w:rPr>
          <w:spacing w:val="0"/>
          <w:w w:val="100"/>
        </w:rPr>
        <w:t>-</w:t>
      </w:r>
      <w:r w:rsidRPr="00212B80">
        <w:rPr>
          <w:spacing w:val="0"/>
          <w:w w:val="100"/>
        </w:rPr>
        <w:t>ПОСЛ</w:t>
      </w:r>
      <w:r w:rsidR="0006144D">
        <w:rPr>
          <w:spacing w:val="0"/>
          <w:w w:val="100"/>
        </w:rPr>
        <w:t>Ы</w:t>
      </w:r>
      <w:r w:rsidRPr="00212B80">
        <w:rPr>
          <w:spacing w:val="0"/>
          <w:w w:val="100"/>
        </w:rPr>
        <w:tab/>
      </w:r>
      <w:r w:rsidRPr="00212B80">
        <w:rPr>
          <w:spacing w:val="0"/>
          <w:w w:val="100"/>
        </w:rPr>
        <w:tab/>
      </w:r>
      <w:r w:rsidR="00912CB0">
        <w:rPr>
          <w:spacing w:val="0"/>
          <w:w w:val="100"/>
        </w:rPr>
        <w:t>39</w:t>
      </w:r>
    </w:p>
    <w:p w:rsidR="008D6630" w:rsidRPr="00212B80" w:rsidRDefault="008D6630" w:rsidP="00212B80">
      <w:pPr>
        <w:tabs>
          <w:tab w:val="left" w:leader="dot" w:pos="8505"/>
          <w:tab w:val="right" w:pos="9072"/>
        </w:tabs>
        <w:spacing w:before="100" w:after="100" w:line="240" w:lineRule="auto"/>
        <w:jc w:val="both"/>
        <w:rPr>
          <w:spacing w:val="0"/>
          <w:w w:val="100"/>
        </w:rPr>
      </w:pPr>
      <w:r w:rsidRPr="00212B80">
        <w:rPr>
          <w:spacing w:val="0"/>
          <w:w w:val="100"/>
        </w:rPr>
        <w:t>СТАТЬЯ 9.  ГРАЖДАНСТВО</w:t>
      </w:r>
      <w:r w:rsidRPr="00212B80">
        <w:rPr>
          <w:spacing w:val="0"/>
          <w:w w:val="100"/>
        </w:rPr>
        <w:tab/>
      </w:r>
      <w:r w:rsidRPr="00212B80">
        <w:rPr>
          <w:spacing w:val="0"/>
          <w:w w:val="100"/>
        </w:rPr>
        <w:tab/>
      </w:r>
      <w:r w:rsidR="00912CB0">
        <w:rPr>
          <w:spacing w:val="0"/>
          <w:w w:val="100"/>
        </w:rPr>
        <w:t>40</w:t>
      </w:r>
    </w:p>
    <w:p w:rsidR="008D6630" w:rsidRPr="00212B80" w:rsidRDefault="008D6630" w:rsidP="00212B80">
      <w:pPr>
        <w:tabs>
          <w:tab w:val="left" w:leader="dot" w:pos="8505"/>
          <w:tab w:val="right" w:pos="9072"/>
        </w:tabs>
        <w:spacing w:before="100" w:after="100" w:line="240" w:lineRule="auto"/>
        <w:jc w:val="both"/>
        <w:rPr>
          <w:b/>
          <w:spacing w:val="0"/>
          <w:w w:val="100"/>
        </w:rPr>
      </w:pPr>
      <w:r w:rsidRPr="00212B80">
        <w:rPr>
          <w:b/>
          <w:spacing w:val="0"/>
          <w:w w:val="100"/>
        </w:rPr>
        <w:t>ГЛАВА 3.</w:t>
      </w:r>
      <w:r w:rsidR="00212B80">
        <w:rPr>
          <w:b/>
          <w:spacing w:val="0"/>
          <w:w w:val="100"/>
        </w:rPr>
        <w:t xml:space="preserve">  </w:t>
      </w:r>
      <w:r w:rsidRPr="00212B80">
        <w:rPr>
          <w:b/>
          <w:spacing w:val="0"/>
          <w:w w:val="100"/>
        </w:rPr>
        <w:t>ОБРАЗОВАНИЕ</w:t>
      </w:r>
      <w:r w:rsidRPr="00212B80">
        <w:rPr>
          <w:b/>
          <w:spacing w:val="0"/>
          <w:w w:val="100"/>
        </w:rPr>
        <w:tab/>
      </w:r>
      <w:r w:rsidRPr="00212B80">
        <w:rPr>
          <w:b/>
          <w:spacing w:val="0"/>
          <w:w w:val="100"/>
        </w:rPr>
        <w:tab/>
      </w:r>
      <w:r w:rsidR="00912CB0" w:rsidRPr="00912CB0">
        <w:rPr>
          <w:spacing w:val="0"/>
          <w:w w:val="100"/>
        </w:rPr>
        <w:t>41</w:t>
      </w:r>
    </w:p>
    <w:p w:rsidR="008D6630" w:rsidRPr="00212B80" w:rsidRDefault="00212B80" w:rsidP="00212B80">
      <w:pPr>
        <w:tabs>
          <w:tab w:val="left" w:leader="dot" w:pos="8505"/>
          <w:tab w:val="right" w:pos="9072"/>
        </w:tabs>
        <w:spacing w:before="100" w:after="100" w:line="240" w:lineRule="auto"/>
        <w:jc w:val="both"/>
        <w:rPr>
          <w:spacing w:val="0"/>
          <w:w w:val="100"/>
        </w:rPr>
      </w:pPr>
      <w:r>
        <w:rPr>
          <w:spacing w:val="0"/>
          <w:w w:val="100"/>
        </w:rPr>
        <w:t xml:space="preserve">СТАТЬЯ 10.  </w:t>
      </w:r>
      <w:r w:rsidR="008D6630" w:rsidRPr="00212B80">
        <w:rPr>
          <w:spacing w:val="0"/>
          <w:w w:val="100"/>
        </w:rPr>
        <w:t>ДОСТУП К ОБРАЗОВАНИЮ</w:t>
      </w:r>
      <w:r w:rsidR="008D6630" w:rsidRPr="00212B80">
        <w:rPr>
          <w:spacing w:val="0"/>
          <w:w w:val="100"/>
        </w:rPr>
        <w:tab/>
      </w:r>
      <w:r w:rsidR="008D6630" w:rsidRPr="00212B80">
        <w:rPr>
          <w:spacing w:val="0"/>
          <w:w w:val="100"/>
        </w:rPr>
        <w:tab/>
      </w:r>
      <w:r w:rsidR="00912CB0">
        <w:rPr>
          <w:spacing w:val="0"/>
          <w:w w:val="100"/>
        </w:rPr>
        <w:t>41</w:t>
      </w:r>
    </w:p>
    <w:p w:rsidR="008D6630" w:rsidRPr="00212B80" w:rsidRDefault="008D6630" w:rsidP="00045A73">
      <w:pPr>
        <w:tabs>
          <w:tab w:val="left" w:leader="dot" w:pos="8505"/>
          <w:tab w:val="right" w:pos="9072"/>
        </w:tabs>
        <w:spacing w:after="100" w:line="240" w:lineRule="auto"/>
        <w:ind w:left="426"/>
        <w:jc w:val="both"/>
        <w:rPr>
          <w:spacing w:val="0"/>
          <w:w w:val="100"/>
        </w:rPr>
      </w:pPr>
      <w:r w:rsidRPr="00212B80">
        <w:rPr>
          <w:spacing w:val="0"/>
          <w:w w:val="100"/>
        </w:rPr>
        <w:t xml:space="preserve">Начальные образование и </w:t>
      </w:r>
      <w:r w:rsidR="00912CB0">
        <w:rPr>
          <w:spacing w:val="0"/>
          <w:w w:val="100"/>
        </w:rPr>
        <w:t>первый этап среднего образования</w:t>
      </w:r>
      <w:r w:rsidRPr="00212B80">
        <w:rPr>
          <w:spacing w:val="0"/>
          <w:w w:val="100"/>
        </w:rPr>
        <w:tab/>
      </w:r>
      <w:r w:rsidRPr="00212B80">
        <w:rPr>
          <w:spacing w:val="0"/>
          <w:w w:val="100"/>
        </w:rPr>
        <w:tab/>
      </w:r>
      <w:r w:rsidR="00912CB0">
        <w:rPr>
          <w:spacing w:val="0"/>
          <w:w w:val="100"/>
        </w:rPr>
        <w:t>42</w:t>
      </w:r>
    </w:p>
    <w:p w:rsidR="008D6630" w:rsidRPr="00212B80" w:rsidRDefault="008D6630" w:rsidP="00045A73">
      <w:pPr>
        <w:tabs>
          <w:tab w:val="left" w:leader="dot" w:pos="8505"/>
          <w:tab w:val="right" w:pos="9072"/>
        </w:tabs>
        <w:spacing w:after="100" w:line="240" w:lineRule="auto"/>
        <w:ind w:left="426"/>
        <w:jc w:val="both"/>
        <w:rPr>
          <w:spacing w:val="0"/>
          <w:w w:val="100"/>
        </w:rPr>
      </w:pPr>
      <w:r w:rsidRPr="00212B80">
        <w:rPr>
          <w:spacing w:val="0"/>
          <w:w w:val="100"/>
        </w:rPr>
        <w:t xml:space="preserve">Высшая ступень среднего образования </w:t>
      </w:r>
      <w:r w:rsidR="00912CB0">
        <w:rPr>
          <w:spacing w:val="0"/>
          <w:w w:val="100"/>
        </w:rPr>
        <w:t>"Гимназия"</w:t>
      </w:r>
      <w:r w:rsidRPr="00212B80">
        <w:rPr>
          <w:spacing w:val="0"/>
          <w:w w:val="100"/>
        </w:rPr>
        <w:tab/>
      </w:r>
      <w:r w:rsidRPr="00212B80">
        <w:rPr>
          <w:spacing w:val="0"/>
          <w:w w:val="100"/>
        </w:rPr>
        <w:tab/>
      </w:r>
      <w:r w:rsidR="00912CB0">
        <w:rPr>
          <w:spacing w:val="0"/>
          <w:w w:val="100"/>
        </w:rPr>
        <w:t>44</w:t>
      </w:r>
    </w:p>
    <w:p w:rsidR="008D6630" w:rsidRPr="00212B80" w:rsidRDefault="00912CB0" w:rsidP="00045A73">
      <w:pPr>
        <w:tabs>
          <w:tab w:val="left" w:leader="dot" w:pos="8505"/>
          <w:tab w:val="right" w:pos="9072"/>
        </w:tabs>
        <w:spacing w:after="100" w:line="240" w:lineRule="auto"/>
        <w:ind w:left="426"/>
        <w:jc w:val="both"/>
        <w:rPr>
          <w:spacing w:val="0"/>
          <w:w w:val="100"/>
        </w:rPr>
      </w:pPr>
      <w:r>
        <w:rPr>
          <w:spacing w:val="0"/>
          <w:w w:val="100"/>
        </w:rPr>
        <w:t>После</w:t>
      </w:r>
      <w:r w:rsidR="008D6630" w:rsidRPr="00212B80">
        <w:rPr>
          <w:spacing w:val="0"/>
          <w:w w:val="100"/>
        </w:rPr>
        <w:t>средне</w:t>
      </w:r>
      <w:r>
        <w:rPr>
          <w:spacing w:val="0"/>
          <w:w w:val="100"/>
        </w:rPr>
        <w:t>е</w:t>
      </w:r>
      <w:r w:rsidR="008D6630" w:rsidRPr="00212B80">
        <w:rPr>
          <w:spacing w:val="0"/>
          <w:w w:val="100"/>
        </w:rPr>
        <w:t xml:space="preserve"> образования </w:t>
      </w:r>
      <w:r>
        <w:rPr>
          <w:spacing w:val="0"/>
          <w:w w:val="100"/>
        </w:rPr>
        <w:t>(</w:t>
      </w:r>
      <w:r w:rsidR="008D6630" w:rsidRPr="00212B80">
        <w:rPr>
          <w:spacing w:val="0"/>
          <w:w w:val="100"/>
        </w:rPr>
        <w:t>профессиональная подготовка</w:t>
      </w:r>
      <w:r>
        <w:rPr>
          <w:spacing w:val="0"/>
          <w:w w:val="100"/>
        </w:rPr>
        <w:t>)</w:t>
      </w:r>
      <w:r w:rsidR="008D6630" w:rsidRPr="00212B80">
        <w:rPr>
          <w:spacing w:val="0"/>
          <w:w w:val="100"/>
        </w:rPr>
        <w:t xml:space="preserve"> </w:t>
      </w:r>
      <w:r w:rsidR="008D6630" w:rsidRPr="00212B80">
        <w:rPr>
          <w:spacing w:val="0"/>
          <w:w w:val="100"/>
        </w:rPr>
        <w:tab/>
      </w:r>
      <w:r w:rsidR="008D6630" w:rsidRPr="00212B80">
        <w:rPr>
          <w:spacing w:val="0"/>
          <w:w w:val="100"/>
        </w:rPr>
        <w:tab/>
      </w:r>
      <w:r>
        <w:rPr>
          <w:spacing w:val="0"/>
          <w:w w:val="100"/>
        </w:rPr>
        <w:t>45</w:t>
      </w:r>
    </w:p>
    <w:p w:rsidR="008D6630" w:rsidRPr="00212B80" w:rsidRDefault="008D6630" w:rsidP="00045A73">
      <w:pPr>
        <w:tabs>
          <w:tab w:val="left" w:leader="dot" w:pos="8505"/>
          <w:tab w:val="right" w:pos="9072"/>
        </w:tabs>
        <w:spacing w:after="100" w:line="240" w:lineRule="auto"/>
        <w:ind w:left="426"/>
        <w:jc w:val="both"/>
        <w:rPr>
          <w:spacing w:val="0"/>
          <w:w w:val="100"/>
        </w:rPr>
      </w:pPr>
      <w:r w:rsidRPr="00212B80">
        <w:rPr>
          <w:spacing w:val="0"/>
          <w:w w:val="100"/>
        </w:rPr>
        <w:t xml:space="preserve">Закон об ориентации </w:t>
      </w:r>
      <w:r w:rsidRPr="00212B80">
        <w:rPr>
          <w:spacing w:val="0"/>
          <w:w w:val="100"/>
        </w:rPr>
        <w:tab/>
      </w:r>
      <w:r w:rsidRPr="00212B80">
        <w:rPr>
          <w:spacing w:val="0"/>
          <w:w w:val="100"/>
        </w:rPr>
        <w:tab/>
      </w:r>
      <w:r w:rsidR="00912CB0">
        <w:rPr>
          <w:spacing w:val="0"/>
          <w:w w:val="100"/>
        </w:rPr>
        <w:t>47</w:t>
      </w:r>
    </w:p>
    <w:p w:rsidR="008D6630" w:rsidRPr="00212B80" w:rsidRDefault="008D6630" w:rsidP="00045A73">
      <w:pPr>
        <w:tabs>
          <w:tab w:val="left" w:leader="dot" w:pos="8505"/>
          <w:tab w:val="right" w:pos="9072"/>
        </w:tabs>
        <w:spacing w:after="100" w:line="240" w:lineRule="auto"/>
        <w:ind w:left="426"/>
        <w:jc w:val="both"/>
        <w:rPr>
          <w:spacing w:val="0"/>
          <w:w w:val="100"/>
        </w:rPr>
      </w:pPr>
      <w:r w:rsidRPr="00212B80">
        <w:rPr>
          <w:spacing w:val="0"/>
          <w:w w:val="100"/>
        </w:rPr>
        <w:t xml:space="preserve">Гендерный аспект как неотъемлемая часть обучения </w:t>
      </w:r>
      <w:r w:rsidR="00912CB0">
        <w:rPr>
          <w:spacing w:val="0"/>
          <w:w w:val="100"/>
        </w:rPr>
        <w:t xml:space="preserve">по вопросам </w:t>
      </w:r>
      <w:r w:rsidRPr="00212B80">
        <w:rPr>
          <w:spacing w:val="0"/>
          <w:w w:val="100"/>
        </w:rPr>
        <w:t>ориентации</w:t>
      </w:r>
      <w:r w:rsidRPr="00212B80">
        <w:rPr>
          <w:spacing w:val="0"/>
          <w:w w:val="100"/>
        </w:rPr>
        <w:tab/>
      </w:r>
      <w:r w:rsidRPr="00212B80">
        <w:rPr>
          <w:spacing w:val="0"/>
          <w:w w:val="100"/>
        </w:rPr>
        <w:tab/>
      </w:r>
      <w:r w:rsidR="00912CB0">
        <w:rPr>
          <w:spacing w:val="0"/>
          <w:w w:val="100"/>
        </w:rPr>
        <w:t>48</w:t>
      </w:r>
    </w:p>
    <w:p w:rsidR="008D6630" w:rsidRPr="00212B80" w:rsidRDefault="008D6630" w:rsidP="00045A73">
      <w:pPr>
        <w:tabs>
          <w:tab w:val="left" w:leader="dot" w:pos="8505"/>
          <w:tab w:val="right" w:pos="9072"/>
        </w:tabs>
        <w:spacing w:after="100" w:line="240" w:lineRule="auto"/>
        <w:ind w:left="426"/>
        <w:jc w:val="both"/>
        <w:rPr>
          <w:spacing w:val="0"/>
          <w:w w:val="100"/>
        </w:rPr>
      </w:pPr>
      <w:r w:rsidRPr="00212B80">
        <w:rPr>
          <w:spacing w:val="0"/>
          <w:w w:val="100"/>
        </w:rPr>
        <w:t>Проект "</w:t>
      </w:r>
      <w:r w:rsidR="00912CB0">
        <w:rPr>
          <w:spacing w:val="0"/>
          <w:w w:val="100"/>
        </w:rPr>
        <w:t>Гендерное р</w:t>
      </w:r>
      <w:r w:rsidRPr="00212B80">
        <w:rPr>
          <w:spacing w:val="0"/>
          <w:w w:val="100"/>
        </w:rPr>
        <w:t>авенство</w:t>
      </w:r>
      <w:r w:rsidR="00912CB0">
        <w:rPr>
          <w:spacing w:val="0"/>
          <w:w w:val="100"/>
        </w:rPr>
        <w:t>,</w:t>
      </w:r>
      <w:r w:rsidRPr="00212B80">
        <w:rPr>
          <w:spacing w:val="0"/>
          <w:w w:val="100"/>
        </w:rPr>
        <w:t xml:space="preserve"> этническ</w:t>
      </w:r>
      <w:r w:rsidR="00912CB0">
        <w:rPr>
          <w:spacing w:val="0"/>
          <w:w w:val="100"/>
        </w:rPr>
        <w:t xml:space="preserve">ое происхождение </w:t>
      </w:r>
      <w:r w:rsidRPr="00212B80">
        <w:rPr>
          <w:spacing w:val="0"/>
          <w:w w:val="100"/>
        </w:rPr>
        <w:t>и ориентация"</w:t>
      </w:r>
      <w:r w:rsidRPr="00212B80">
        <w:rPr>
          <w:spacing w:val="0"/>
          <w:w w:val="100"/>
        </w:rPr>
        <w:tab/>
      </w:r>
      <w:r w:rsidRPr="00212B80">
        <w:rPr>
          <w:spacing w:val="0"/>
          <w:w w:val="100"/>
        </w:rPr>
        <w:tab/>
      </w:r>
      <w:r w:rsidR="00912CB0">
        <w:rPr>
          <w:spacing w:val="0"/>
          <w:w w:val="100"/>
        </w:rPr>
        <w:t>48</w:t>
      </w:r>
    </w:p>
    <w:p w:rsidR="008D6630" w:rsidRPr="00212B80" w:rsidRDefault="008D6630" w:rsidP="00045A73">
      <w:pPr>
        <w:tabs>
          <w:tab w:val="left" w:leader="dot" w:pos="8505"/>
          <w:tab w:val="right" w:pos="9072"/>
        </w:tabs>
        <w:spacing w:after="100" w:line="240" w:lineRule="auto"/>
        <w:ind w:left="426"/>
        <w:rPr>
          <w:spacing w:val="0"/>
          <w:w w:val="100"/>
        </w:rPr>
      </w:pPr>
      <w:r w:rsidRPr="00212B80">
        <w:rPr>
          <w:spacing w:val="0"/>
          <w:w w:val="100"/>
        </w:rPr>
        <w:t>Рост числа женщин в академической системе</w:t>
      </w:r>
      <w:r w:rsidRPr="00212B80">
        <w:rPr>
          <w:spacing w:val="0"/>
          <w:w w:val="100"/>
        </w:rPr>
        <w:tab/>
      </w:r>
      <w:r w:rsidRPr="00212B80">
        <w:rPr>
          <w:spacing w:val="0"/>
          <w:w w:val="100"/>
        </w:rPr>
        <w:tab/>
      </w:r>
      <w:r w:rsidR="00912CB0">
        <w:rPr>
          <w:spacing w:val="0"/>
          <w:w w:val="100"/>
        </w:rPr>
        <w:t>48</w:t>
      </w:r>
    </w:p>
    <w:p w:rsidR="008D6630" w:rsidRPr="00212B80" w:rsidRDefault="008D6630" w:rsidP="00212B80">
      <w:pPr>
        <w:tabs>
          <w:tab w:val="left" w:leader="dot" w:pos="8505"/>
          <w:tab w:val="right" w:pos="9072"/>
        </w:tabs>
        <w:spacing w:after="100" w:line="240" w:lineRule="auto"/>
        <w:ind w:left="426"/>
        <w:rPr>
          <w:spacing w:val="0"/>
          <w:w w:val="100"/>
        </w:rPr>
      </w:pPr>
      <w:r w:rsidRPr="00212B80">
        <w:rPr>
          <w:spacing w:val="0"/>
          <w:w w:val="100"/>
        </w:rPr>
        <w:t xml:space="preserve">Мониторинг и документация </w:t>
      </w:r>
      <w:r w:rsidR="00912CB0">
        <w:rPr>
          <w:spacing w:val="0"/>
          <w:w w:val="100"/>
        </w:rPr>
        <w:t>в отношении</w:t>
      </w:r>
      <w:r w:rsidRPr="00212B80">
        <w:rPr>
          <w:spacing w:val="0"/>
          <w:w w:val="100"/>
        </w:rPr>
        <w:t xml:space="preserve"> мужчин и женщин</w:t>
      </w:r>
      <w:r w:rsidR="00912CB0">
        <w:rPr>
          <w:spacing w:val="0"/>
          <w:w w:val="100"/>
        </w:rPr>
        <w:t>, занимающихся</w:t>
      </w:r>
      <w:r w:rsidRPr="00212B80">
        <w:rPr>
          <w:spacing w:val="0"/>
          <w:w w:val="100"/>
        </w:rPr>
        <w:t xml:space="preserve"> </w:t>
      </w:r>
      <w:r w:rsidR="00212B80">
        <w:rPr>
          <w:spacing w:val="0"/>
          <w:w w:val="100"/>
        </w:rPr>
        <w:br/>
      </w:r>
      <w:r w:rsidRPr="00212B80">
        <w:rPr>
          <w:spacing w:val="0"/>
          <w:w w:val="100"/>
        </w:rPr>
        <w:t>научно-исследовательск</w:t>
      </w:r>
      <w:r w:rsidR="00912CB0">
        <w:rPr>
          <w:spacing w:val="0"/>
          <w:w w:val="100"/>
        </w:rPr>
        <w:t>ой</w:t>
      </w:r>
      <w:r w:rsidRPr="00212B80">
        <w:rPr>
          <w:spacing w:val="0"/>
          <w:w w:val="100"/>
        </w:rPr>
        <w:t xml:space="preserve"> </w:t>
      </w:r>
      <w:r w:rsidR="00912CB0">
        <w:rPr>
          <w:spacing w:val="0"/>
          <w:w w:val="100"/>
        </w:rPr>
        <w:t>деятельностью</w:t>
      </w:r>
      <w:r w:rsidRPr="00212B80">
        <w:rPr>
          <w:spacing w:val="0"/>
          <w:w w:val="100"/>
        </w:rPr>
        <w:tab/>
      </w:r>
      <w:r w:rsidRPr="00212B80">
        <w:rPr>
          <w:spacing w:val="0"/>
          <w:w w:val="100"/>
        </w:rPr>
        <w:tab/>
      </w:r>
      <w:r w:rsidR="00912CB0">
        <w:rPr>
          <w:spacing w:val="0"/>
          <w:w w:val="100"/>
        </w:rPr>
        <w:t>49</w:t>
      </w:r>
    </w:p>
    <w:p w:rsidR="008D6630" w:rsidRPr="00212B80" w:rsidRDefault="00912CB0" w:rsidP="00045A73">
      <w:pPr>
        <w:tabs>
          <w:tab w:val="left" w:leader="dot" w:pos="8505"/>
          <w:tab w:val="right" w:pos="9072"/>
        </w:tabs>
        <w:spacing w:after="100" w:line="240" w:lineRule="auto"/>
        <w:ind w:left="426"/>
        <w:jc w:val="both"/>
        <w:rPr>
          <w:spacing w:val="0"/>
          <w:w w:val="100"/>
        </w:rPr>
      </w:pPr>
      <w:r>
        <w:rPr>
          <w:spacing w:val="0"/>
          <w:w w:val="100"/>
        </w:rPr>
        <w:t>Получение о</w:t>
      </w:r>
      <w:r w:rsidR="008D6630" w:rsidRPr="00212B80">
        <w:rPr>
          <w:spacing w:val="0"/>
          <w:w w:val="100"/>
        </w:rPr>
        <w:t>бразовани</w:t>
      </w:r>
      <w:r>
        <w:rPr>
          <w:spacing w:val="0"/>
          <w:w w:val="100"/>
        </w:rPr>
        <w:t>я в юношеском возрасте – необходимость для всех молодых людей</w:t>
      </w:r>
      <w:r w:rsidR="008D6630" w:rsidRPr="00212B80">
        <w:rPr>
          <w:spacing w:val="0"/>
          <w:w w:val="100"/>
        </w:rPr>
        <w:tab/>
      </w:r>
      <w:r w:rsidR="008D6630" w:rsidRPr="00212B80">
        <w:rPr>
          <w:spacing w:val="0"/>
          <w:w w:val="100"/>
        </w:rPr>
        <w:tab/>
      </w:r>
      <w:r>
        <w:rPr>
          <w:spacing w:val="0"/>
          <w:w w:val="100"/>
        </w:rPr>
        <w:t>55</w:t>
      </w:r>
    </w:p>
    <w:p w:rsidR="008D6630" w:rsidRPr="00212B80" w:rsidRDefault="008D6630" w:rsidP="00212B80">
      <w:pPr>
        <w:tabs>
          <w:tab w:val="left" w:leader="dot" w:pos="8505"/>
          <w:tab w:val="right" w:pos="9072"/>
        </w:tabs>
        <w:spacing w:before="100" w:after="100" w:line="240" w:lineRule="auto"/>
        <w:jc w:val="both"/>
        <w:rPr>
          <w:spacing w:val="0"/>
          <w:w w:val="100"/>
        </w:rPr>
      </w:pPr>
      <w:r w:rsidRPr="00212B80">
        <w:rPr>
          <w:spacing w:val="0"/>
          <w:w w:val="100"/>
        </w:rPr>
        <w:t xml:space="preserve">СТАТЬЯ 11.  </w:t>
      </w:r>
      <w:r w:rsidR="00912CB0" w:rsidRPr="00912CB0">
        <w:rPr>
          <w:caps/>
          <w:spacing w:val="0"/>
          <w:w w:val="100"/>
        </w:rPr>
        <w:t>Ситуация</w:t>
      </w:r>
      <w:r w:rsidRPr="00212B80">
        <w:rPr>
          <w:spacing w:val="0"/>
          <w:w w:val="100"/>
        </w:rPr>
        <w:t xml:space="preserve"> НА РЫНКЕ ТРУДА </w:t>
      </w:r>
      <w:r w:rsidRPr="00212B80">
        <w:rPr>
          <w:spacing w:val="0"/>
          <w:w w:val="100"/>
        </w:rPr>
        <w:tab/>
      </w:r>
      <w:r w:rsidRPr="00212B80">
        <w:rPr>
          <w:spacing w:val="0"/>
          <w:w w:val="100"/>
        </w:rPr>
        <w:tab/>
      </w:r>
      <w:r w:rsidR="00912CB0">
        <w:rPr>
          <w:spacing w:val="0"/>
          <w:w w:val="100"/>
        </w:rPr>
        <w:t>56</w:t>
      </w:r>
    </w:p>
    <w:p w:rsidR="008D6630" w:rsidRPr="00212B80" w:rsidRDefault="008D6630" w:rsidP="00212B80">
      <w:pPr>
        <w:tabs>
          <w:tab w:val="left" w:leader="dot" w:pos="8505"/>
          <w:tab w:val="right" w:pos="9072"/>
        </w:tabs>
        <w:spacing w:after="100" w:line="240" w:lineRule="auto"/>
        <w:ind w:left="426"/>
        <w:rPr>
          <w:spacing w:val="0"/>
          <w:w w:val="100"/>
        </w:rPr>
      </w:pPr>
      <w:r w:rsidRPr="00212B80">
        <w:rPr>
          <w:spacing w:val="0"/>
          <w:w w:val="100"/>
        </w:rPr>
        <w:t>А. Доля женщин в рабочей силе Дании</w:t>
      </w:r>
      <w:r w:rsidRPr="00212B80">
        <w:rPr>
          <w:spacing w:val="0"/>
          <w:w w:val="100"/>
        </w:rPr>
        <w:tab/>
      </w:r>
      <w:r w:rsidRPr="00212B80">
        <w:rPr>
          <w:spacing w:val="0"/>
          <w:w w:val="100"/>
        </w:rPr>
        <w:tab/>
      </w:r>
      <w:r w:rsidR="00912CB0">
        <w:rPr>
          <w:spacing w:val="0"/>
          <w:w w:val="100"/>
        </w:rPr>
        <w:t>56</w:t>
      </w:r>
    </w:p>
    <w:p w:rsidR="008D6630" w:rsidRPr="00212B80" w:rsidRDefault="008D6630" w:rsidP="00212B80">
      <w:pPr>
        <w:tabs>
          <w:tab w:val="left" w:leader="dot" w:pos="8505"/>
          <w:tab w:val="right" w:pos="9072"/>
        </w:tabs>
        <w:spacing w:after="100" w:line="240" w:lineRule="auto"/>
        <w:ind w:left="426"/>
        <w:rPr>
          <w:spacing w:val="0"/>
          <w:w w:val="100"/>
        </w:rPr>
      </w:pPr>
      <w:r w:rsidRPr="00212B80">
        <w:rPr>
          <w:spacing w:val="0"/>
          <w:w w:val="100"/>
        </w:rPr>
        <w:t>В. Недопущение дискриминации</w:t>
      </w:r>
      <w:r w:rsidRPr="00212B80">
        <w:rPr>
          <w:spacing w:val="0"/>
          <w:w w:val="100"/>
        </w:rPr>
        <w:tab/>
      </w:r>
      <w:r w:rsidRPr="00212B80">
        <w:rPr>
          <w:spacing w:val="0"/>
          <w:w w:val="100"/>
        </w:rPr>
        <w:tab/>
      </w:r>
      <w:r w:rsidR="00912CB0">
        <w:rPr>
          <w:spacing w:val="0"/>
          <w:w w:val="100"/>
        </w:rPr>
        <w:t>58</w:t>
      </w:r>
    </w:p>
    <w:p w:rsidR="008D6630" w:rsidRPr="00212B80" w:rsidRDefault="008D6630" w:rsidP="00212B80">
      <w:pPr>
        <w:tabs>
          <w:tab w:val="left" w:leader="dot" w:pos="8505"/>
          <w:tab w:val="right" w:pos="9072"/>
        </w:tabs>
        <w:spacing w:after="100" w:line="240" w:lineRule="auto"/>
        <w:ind w:left="426"/>
        <w:rPr>
          <w:spacing w:val="0"/>
          <w:w w:val="100"/>
        </w:rPr>
      </w:pPr>
      <w:r w:rsidRPr="00212B80">
        <w:rPr>
          <w:spacing w:val="0"/>
          <w:w w:val="100"/>
        </w:rPr>
        <w:t>С. Гендерная сегрегация на рынке труда и различи</w:t>
      </w:r>
      <w:r w:rsidR="00912CB0">
        <w:rPr>
          <w:spacing w:val="0"/>
          <w:w w:val="100"/>
        </w:rPr>
        <w:t>я</w:t>
      </w:r>
      <w:r w:rsidRPr="00212B80">
        <w:rPr>
          <w:spacing w:val="0"/>
          <w:w w:val="100"/>
        </w:rPr>
        <w:t xml:space="preserve"> в оплат</w:t>
      </w:r>
      <w:r w:rsidR="00912CB0">
        <w:rPr>
          <w:spacing w:val="0"/>
          <w:w w:val="100"/>
        </w:rPr>
        <w:t>е</w:t>
      </w:r>
      <w:r w:rsidRPr="00212B80">
        <w:rPr>
          <w:spacing w:val="0"/>
          <w:w w:val="100"/>
        </w:rPr>
        <w:t xml:space="preserve"> труда </w:t>
      </w:r>
      <w:r w:rsidRPr="00212B80">
        <w:rPr>
          <w:spacing w:val="0"/>
          <w:w w:val="100"/>
        </w:rPr>
        <w:tab/>
      </w:r>
      <w:r w:rsidRPr="00212B80">
        <w:rPr>
          <w:spacing w:val="0"/>
          <w:w w:val="100"/>
        </w:rPr>
        <w:tab/>
      </w:r>
      <w:r w:rsidR="007D7966">
        <w:rPr>
          <w:spacing w:val="0"/>
          <w:w w:val="100"/>
        </w:rPr>
        <w:t>58</w:t>
      </w:r>
    </w:p>
    <w:p w:rsidR="008D6630" w:rsidRPr="00212B80" w:rsidRDefault="008D6630" w:rsidP="00212B80">
      <w:pPr>
        <w:tabs>
          <w:tab w:val="left" w:leader="dot" w:pos="8505"/>
          <w:tab w:val="right" w:pos="9072"/>
        </w:tabs>
        <w:spacing w:after="100" w:line="240" w:lineRule="auto"/>
        <w:ind w:left="426"/>
        <w:rPr>
          <w:spacing w:val="0"/>
          <w:w w:val="100"/>
        </w:rPr>
      </w:pPr>
      <w:r w:rsidRPr="00212B80">
        <w:rPr>
          <w:spacing w:val="0"/>
          <w:w w:val="100"/>
          <w:lang w:val="en-US"/>
        </w:rPr>
        <w:t>D</w:t>
      </w:r>
      <w:r w:rsidRPr="00212B80">
        <w:rPr>
          <w:spacing w:val="0"/>
          <w:w w:val="100"/>
        </w:rPr>
        <w:t>. Отпуск по беременности и родам и отпуск по уходу за детьми</w:t>
      </w:r>
      <w:r w:rsidRPr="00212B80">
        <w:rPr>
          <w:spacing w:val="0"/>
          <w:w w:val="100"/>
        </w:rPr>
        <w:tab/>
      </w:r>
      <w:r w:rsidRPr="00212B80">
        <w:rPr>
          <w:spacing w:val="0"/>
          <w:w w:val="100"/>
        </w:rPr>
        <w:tab/>
      </w:r>
      <w:r w:rsidR="007D7966">
        <w:rPr>
          <w:spacing w:val="0"/>
          <w:w w:val="100"/>
        </w:rPr>
        <w:t>62</w:t>
      </w:r>
    </w:p>
    <w:p w:rsidR="008D6630" w:rsidRPr="00212B80" w:rsidRDefault="008D6630" w:rsidP="00212B80">
      <w:pPr>
        <w:tabs>
          <w:tab w:val="left" w:leader="dot" w:pos="8505"/>
          <w:tab w:val="right" w:pos="9072"/>
        </w:tabs>
        <w:spacing w:after="100" w:line="240" w:lineRule="auto"/>
        <w:ind w:left="426"/>
        <w:rPr>
          <w:spacing w:val="0"/>
          <w:w w:val="100"/>
        </w:rPr>
      </w:pPr>
      <w:r w:rsidRPr="00212B80">
        <w:rPr>
          <w:spacing w:val="0"/>
          <w:w w:val="100"/>
          <w:lang w:val="en-US"/>
        </w:rPr>
        <w:t>E</w:t>
      </w:r>
      <w:r w:rsidRPr="00212B80">
        <w:rPr>
          <w:spacing w:val="0"/>
          <w:w w:val="100"/>
        </w:rPr>
        <w:t>. Неполная занятость/сокращенный рабочий день/</w:t>
      </w:r>
      <w:r w:rsidR="007D7966">
        <w:rPr>
          <w:spacing w:val="0"/>
          <w:w w:val="100"/>
        </w:rPr>
        <w:t>часы работы</w:t>
      </w:r>
      <w:r w:rsidRPr="00212B80">
        <w:rPr>
          <w:spacing w:val="0"/>
          <w:w w:val="100"/>
        </w:rPr>
        <w:t xml:space="preserve"> </w:t>
      </w:r>
      <w:r w:rsidRPr="00212B80">
        <w:rPr>
          <w:spacing w:val="0"/>
          <w:w w:val="100"/>
        </w:rPr>
        <w:tab/>
      </w:r>
      <w:r w:rsidRPr="00212B80">
        <w:rPr>
          <w:spacing w:val="0"/>
          <w:w w:val="100"/>
        </w:rPr>
        <w:tab/>
      </w:r>
      <w:r w:rsidR="007D7966">
        <w:rPr>
          <w:spacing w:val="0"/>
          <w:w w:val="100"/>
        </w:rPr>
        <w:t>65</w:t>
      </w:r>
    </w:p>
    <w:p w:rsidR="008D6630" w:rsidRPr="00212B80" w:rsidRDefault="008D6630" w:rsidP="00212B80">
      <w:pPr>
        <w:tabs>
          <w:tab w:val="left" w:leader="dot" w:pos="8505"/>
          <w:tab w:val="right" w:pos="9072"/>
        </w:tabs>
        <w:spacing w:after="100" w:line="240" w:lineRule="auto"/>
        <w:ind w:left="426"/>
        <w:rPr>
          <w:spacing w:val="0"/>
          <w:w w:val="100"/>
        </w:rPr>
      </w:pPr>
      <w:r w:rsidRPr="00212B80">
        <w:rPr>
          <w:spacing w:val="0"/>
          <w:w w:val="100"/>
          <w:lang w:val="en-US"/>
        </w:rPr>
        <w:t>F</w:t>
      </w:r>
      <w:r w:rsidRPr="00212B80">
        <w:rPr>
          <w:spacing w:val="0"/>
          <w:w w:val="100"/>
        </w:rPr>
        <w:t xml:space="preserve">. Цели стратегии учета гендерной проблематики </w:t>
      </w:r>
      <w:r w:rsidRPr="00212B80">
        <w:rPr>
          <w:spacing w:val="0"/>
          <w:w w:val="100"/>
        </w:rPr>
        <w:tab/>
      </w:r>
      <w:r w:rsidRPr="00212B80">
        <w:rPr>
          <w:spacing w:val="0"/>
          <w:w w:val="100"/>
        </w:rPr>
        <w:tab/>
      </w:r>
      <w:r w:rsidR="007D7966">
        <w:rPr>
          <w:spacing w:val="0"/>
          <w:w w:val="100"/>
        </w:rPr>
        <w:t>68</w:t>
      </w:r>
    </w:p>
    <w:p w:rsidR="008D6630" w:rsidRPr="00212B80" w:rsidRDefault="008D6630" w:rsidP="00212B80">
      <w:pPr>
        <w:tabs>
          <w:tab w:val="left" w:leader="dot" w:pos="8505"/>
          <w:tab w:val="right" w:pos="9072"/>
        </w:tabs>
        <w:spacing w:after="100" w:line="240" w:lineRule="auto"/>
        <w:ind w:left="426"/>
        <w:rPr>
          <w:spacing w:val="0"/>
          <w:w w:val="100"/>
        </w:rPr>
      </w:pPr>
      <w:r w:rsidRPr="00212B80">
        <w:rPr>
          <w:spacing w:val="0"/>
          <w:w w:val="100"/>
          <w:lang w:val="en-US"/>
        </w:rPr>
        <w:t>G</w:t>
      </w:r>
      <w:r w:rsidRPr="00212B80">
        <w:rPr>
          <w:spacing w:val="0"/>
          <w:w w:val="100"/>
        </w:rPr>
        <w:t>. Учет гендерной проблематики и порядок организации основных услуг</w:t>
      </w:r>
      <w:r w:rsidR="00212B80">
        <w:rPr>
          <w:spacing w:val="0"/>
          <w:w w:val="100"/>
        </w:rPr>
        <w:br/>
        <w:t xml:space="preserve">     </w:t>
      </w:r>
      <w:r w:rsidRPr="00212B80">
        <w:rPr>
          <w:spacing w:val="0"/>
          <w:w w:val="100"/>
        </w:rPr>
        <w:t xml:space="preserve">в рамках Министерства </w:t>
      </w:r>
      <w:r w:rsidR="007D7966">
        <w:rPr>
          <w:spacing w:val="0"/>
          <w:w w:val="100"/>
        </w:rPr>
        <w:t xml:space="preserve">по делам </w:t>
      </w:r>
      <w:r w:rsidRPr="00212B80">
        <w:rPr>
          <w:spacing w:val="0"/>
          <w:w w:val="100"/>
        </w:rPr>
        <w:t>занятости</w:t>
      </w:r>
      <w:r w:rsidRPr="00212B80">
        <w:rPr>
          <w:spacing w:val="0"/>
          <w:w w:val="100"/>
        </w:rPr>
        <w:tab/>
      </w:r>
      <w:r w:rsidRPr="00212B80">
        <w:rPr>
          <w:spacing w:val="0"/>
          <w:w w:val="100"/>
        </w:rPr>
        <w:tab/>
      </w:r>
      <w:r w:rsidR="007D7966">
        <w:rPr>
          <w:spacing w:val="0"/>
          <w:w w:val="100"/>
        </w:rPr>
        <w:t>70</w:t>
      </w:r>
    </w:p>
    <w:p w:rsidR="008D6630" w:rsidRPr="00212B80" w:rsidRDefault="008D6630" w:rsidP="00212B80">
      <w:pPr>
        <w:tabs>
          <w:tab w:val="left" w:leader="dot" w:pos="8505"/>
          <w:tab w:val="right" w:pos="9072"/>
        </w:tabs>
        <w:spacing w:after="100" w:line="240" w:lineRule="auto"/>
        <w:ind w:left="426"/>
        <w:rPr>
          <w:spacing w:val="0"/>
          <w:w w:val="100"/>
        </w:rPr>
      </w:pPr>
      <w:r w:rsidRPr="00212B80">
        <w:rPr>
          <w:spacing w:val="0"/>
          <w:w w:val="100"/>
          <w:lang w:val="en-US"/>
        </w:rPr>
        <w:t>H</w:t>
      </w:r>
      <w:r w:rsidRPr="00212B80">
        <w:rPr>
          <w:spacing w:val="0"/>
          <w:w w:val="100"/>
        </w:rPr>
        <w:t>. Предприниматели-женщины</w:t>
      </w:r>
      <w:r w:rsidRPr="00212B80">
        <w:rPr>
          <w:spacing w:val="0"/>
          <w:w w:val="100"/>
        </w:rPr>
        <w:tab/>
      </w:r>
      <w:r w:rsidRPr="00212B80">
        <w:rPr>
          <w:spacing w:val="0"/>
          <w:w w:val="100"/>
        </w:rPr>
        <w:tab/>
      </w:r>
      <w:r w:rsidR="007D7966">
        <w:rPr>
          <w:spacing w:val="0"/>
          <w:w w:val="100"/>
        </w:rPr>
        <w:t>73</w:t>
      </w:r>
    </w:p>
    <w:p w:rsidR="008D6630" w:rsidRPr="00212B80" w:rsidRDefault="008D6630" w:rsidP="00212B80">
      <w:pPr>
        <w:tabs>
          <w:tab w:val="left" w:leader="dot" w:pos="8505"/>
          <w:tab w:val="right" w:pos="9072"/>
        </w:tabs>
        <w:spacing w:after="100" w:line="240" w:lineRule="auto"/>
        <w:ind w:left="426"/>
        <w:rPr>
          <w:spacing w:val="0"/>
          <w:w w:val="100"/>
        </w:rPr>
      </w:pPr>
      <w:smartTag w:uri="urn:schemas-microsoft-com:office:smarttags" w:element="place">
        <w:r w:rsidRPr="00212B80">
          <w:rPr>
            <w:spacing w:val="0"/>
            <w:w w:val="100"/>
            <w:lang w:val="en-US"/>
          </w:rPr>
          <w:t>I</w:t>
        </w:r>
        <w:r w:rsidRPr="00212B80">
          <w:rPr>
            <w:spacing w:val="0"/>
            <w:w w:val="100"/>
          </w:rPr>
          <w:t>.</w:t>
        </w:r>
      </w:smartTag>
      <w:r w:rsidRPr="00212B80">
        <w:rPr>
          <w:spacing w:val="0"/>
          <w:w w:val="100"/>
        </w:rPr>
        <w:t xml:space="preserve"> </w:t>
      </w:r>
      <w:r w:rsidR="00212B80">
        <w:rPr>
          <w:spacing w:val="0"/>
          <w:w w:val="100"/>
        </w:rPr>
        <w:t xml:space="preserve"> </w:t>
      </w:r>
      <w:r w:rsidRPr="00212B80">
        <w:rPr>
          <w:spacing w:val="0"/>
          <w:w w:val="100"/>
        </w:rPr>
        <w:t xml:space="preserve">Женщины на руководящей работе </w:t>
      </w:r>
      <w:r w:rsidRPr="00212B80">
        <w:rPr>
          <w:spacing w:val="0"/>
          <w:w w:val="100"/>
        </w:rPr>
        <w:tab/>
      </w:r>
      <w:r w:rsidRPr="00212B80">
        <w:rPr>
          <w:spacing w:val="0"/>
          <w:w w:val="100"/>
        </w:rPr>
        <w:tab/>
      </w:r>
      <w:r w:rsidR="007D7966">
        <w:rPr>
          <w:spacing w:val="0"/>
          <w:w w:val="100"/>
        </w:rPr>
        <w:t>74</w:t>
      </w:r>
    </w:p>
    <w:p w:rsidR="008D6630" w:rsidRPr="00212B80" w:rsidRDefault="008D6630" w:rsidP="00212B80">
      <w:pPr>
        <w:tabs>
          <w:tab w:val="left" w:leader="dot" w:pos="8505"/>
          <w:tab w:val="right" w:pos="9072"/>
        </w:tabs>
        <w:spacing w:before="100" w:after="100" w:line="240" w:lineRule="auto"/>
        <w:jc w:val="both"/>
        <w:rPr>
          <w:spacing w:val="0"/>
          <w:w w:val="100"/>
        </w:rPr>
      </w:pPr>
      <w:r w:rsidRPr="00212B80">
        <w:rPr>
          <w:spacing w:val="0"/>
          <w:w w:val="100"/>
        </w:rPr>
        <w:t>СТАТЬЯ 12.  ЗДРАВООХРАНЕНИЕ</w:t>
      </w:r>
      <w:r w:rsidRPr="00212B80">
        <w:rPr>
          <w:spacing w:val="0"/>
          <w:w w:val="100"/>
        </w:rPr>
        <w:tab/>
      </w:r>
      <w:r w:rsidRPr="00212B80">
        <w:rPr>
          <w:spacing w:val="0"/>
          <w:w w:val="100"/>
        </w:rPr>
        <w:tab/>
      </w:r>
      <w:r w:rsidR="007D7966">
        <w:rPr>
          <w:spacing w:val="0"/>
          <w:w w:val="100"/>
        </w:rPr>
        <w:t>76</w:t>
      </w:r>
    </w:p>
    <w:p w:rsidR="008D6630" w:rsidRPr="00212B80" w:rsidRDefault="008D6630" w:rsidP="00045A73">
      <w:pPr>
        <w:tabs>
          <w:tab w:val="left" w:leader="dot" w:pos="8505"/>
          <w:tab w:val="right" w:pos="9072"/>
        </w:tabs>
        <w:spacing w:after="100" w:line="240" w:lineRule="auto"/>
        <w:ind w:left="426"/>
        <w:jc w:val="both"/>
        <w:rPr>
          <w:spacing w:val="0"/>
          <w:w w:val="100"/>
        </w:rPr>
      </w:pPr>
      <w:r w:rsidRPr="00212B80">
        <w:rPr>
          <w:spacing w:val="0"/>
          <w:w w:val="100"/>
        </w:rPr>
        <w:t>Фертильность</w:t>
      </w:r>
      <w:r w:rsidRPr="00212B80">
        <w:rPr>
          <w:spacing w:val="0"/>
          <w:w w:val="100"/>
        </w:rPr>
        <w:tab/>
      </w:r>
      <w:r w:rsidRPr="00212B80">
        <w:rPr>
          <w:spacing w:val="0"/>
          <w:w w:val="100"/>
        </w:rPr>
        <w:tab/>
      </w:r>
      <w:r w:rsidR="007D7966">
        <w:rPr>
          <w:spacing w:val="0"/>
          <w:w w:val="100"/>
        </w:rPr>
        <w:t>76</w:t>
      </w:r>
    </w:p>
    <w:p w:rsidR="008D6630" w:rsidRPr="00212B80" w:rsidRDefault="007D7966" w:rsidP="00045A73">
      <w:pPr>
        <w:tabs>
          <w:tab w:val="left" w:leader="dot" w:pos="8505"/>
          <w:tab w:val="right" w:pos="9072"/>
        </w:tabs>
        <w:spacing w:after="100" w:line="240" w:lineRule="auto"/>
        <w:ind w:left="426"/>
        <w:jc w:val="both"/>
        <w:rPr>
          <w:spacing w:val="0"/>
          <w:w w:val="100"/>
        </w:rPr>
      </w:pPr>
      <w:r>
        <w:rPr>
          <w:spacing w:val="0"/>
          <w:w w:val="100"/>
        </w:rPr>
        <w:t>Право на а</w:t>
      </w:r>
      <w:r w:rsidR="008D6630" w:rsidRPr="00212B80">
        <w:rPr>
          <w:spacing w:val="0"/>
          <w:w w:val="100"/>
        </w:rPr>
        <w:t xml:space="preserve">борты </w:t>
      </w:r>
      <w:r w:rsidR="008D6630" w:rsidRPr="00212B80">
        <w:rPr>
          <w:spacing w:val="0"/>
          <w:w w:val="100"/>
        </w:rPr>
        <w:tab/>
      </w:r>
      <w:r w:rsidR="008D6630" w:rsidRPr="00212B80">
        <w:rPr>
          <w:spacing w:val="0"/>
          <w:w w:val="100"/>
        </w:rPr>
        <w:tab/>
      </w:r>
      <w:r>
        <w:rPr>
          <w:spacing w:val="0"/>
          <w:w w:val="100"/>
        </w:rPr>
        <w:t>76</w:t>
      </w:r>
    </w:p>
    <w:p w:rsidR="008D6630" w:rsidRPr="00212B80" w:rsidRDefault="007D7966" w:rsidP="00045A73">
      <w:pPr>
        <w:tabs>
          <w:tab w:val="left" w:leader="dot" w:pos="8505"/>
          <w:tab w:val="right" w:pos="9072"/>
        </w:tabs>
        <w:spacing w:after="100" w:line="240" w:lineRule="auto"/>
        <w:ind w:left="426"/>
        <w:jc w:val="both"/>
        <w:rPr>
          <w:spacing w:val="0"/>
          <w:w w:val="100"/>
        </w:rPr>
      </w:pPr>
      <w:r>
        <w:rPr>
          <w:spacing w:val="0"/>
          <w:w w:val="100"/>
        </w:rPr>
        <w:t>П</w:t>
      </w:r>
      <w:r w:rsidR="008D6630" w:rsidRPr="00212B80">
        <w:rPr>
          <w:spacing w:val="0"/>
          <w:w w:val="100"/>
        </w:rPr>
        <w:t>рограмма по охране здоровья населения</w:t>
      </w:r>
      <w:r w:rsidR="008D6630" w:rsidRPr="00212B80">
        <w:rPr>
          <w:spacing w:val="0"/>
          <w:w w:val="100"/>
        </w:rPr>
        <w:tab/>
      </w:r>
      <w:r w:rsidR="008D6630" w:rsidRPr="00212B80">
        <w:rPr>
          <w:spacing w:val="0"/>
          <w:w w:val="100"/>
        </w:rPr>
        <w:tab/>
      </w:r>
      <w:r>
        <w:rPr>
          <w:spacing w:val="0"/>
          <w:w w:val="100"/>
        </w:rPr>
        <w:t>77</w:t>
      </w:r>
    </w:p>
    <w:p w:rsidR="008D6630" w:rsidRPr="00212B80" w:rsidRDefault="008D6630" w:rsidP="00045A73">
      <w:pPr>
        <w:tabs>
          <w:tab w:val="left" w:leader="dot" w:pos="8505"/>
          <w:tab w:val="right" w:pos="9072"/>
        </w:tabs>
        <w:spacing w:after="100" w:line="240" w:lineRule="auto"/>
        <w:ind w:left="426"/>
        <w:jc w:val="both"/>
        <w:rPr>
          <w:spacing w:val="0"/>
          <w:w w:val="100"/>
        </w:rPr>
      </w:pPr>
      <w:r w:rsidRPr="00212B80">
        <w:rPr>
          <w:spacing w:val="0"/>
          <w:w w:val="100"/>
        </w:rPr>
        <w:t>Продолжительность жизни</w:t>
      </w:r>
      <w:r w:rsidRPr="00212B80">
        <w:rPr>
          <w:spacing w:val="0"/>
          <w:w w:val="100"/>
        </w:rPr>
        <w:tab/>
      </w:r>
      <w:r w:rsidRPr="00212B80">
        <w:rPr>
          <w:spacing w:val="0"/>
          <w:w w:val="100"/>
        </w:rPr>
        <w:tab/>
      </w:r>
      <w:r w:rsidR="007D7966">
        <w:rPr>
          <w:spacing w:val="0"/>
          <w:w w:val="100"/>
        </w:rPr>
        <w:t>77</w:t>
      </w:r>
    </w:p>
    <w:p w:rsidR="008D6630" w:rsidRPr="00212B80" w:rsidRDefault="008D6630" w:rsidP="00045A73">
      <w:pPr>
        <w:tabs>
          <w:tab w:val="left" w:leader="dot" w:pos="8505"/>
          <w:tab w:val="right" w:pos="9072"/>
        </w:tabs>
        <w:spacing w:after="100" w:line="240" w:lineRule="auto"/>
        <w:ind w:left="426"/>
        <w:jc w:val="both"/>
        <w:rPr>
          <w:spacing w:val="0"/>
          <w:w w:val="100"/>
        </w:rPr>
      </w:pPr>
      <w:r w:rsidRPr="00212B80">
        <w:rPr>
          <w:spacing w:val="0"/>
          <w:w w:val="100"/>
        </w:rPr>
        <w:t>ВИЧ/СПИД</w:t>
      </w:r>
      <w:r w:rsidRPr="00212B80">
        <w:rPr>
          <w:spacing w:val="0"/>
          <w:w w:val="100"/>
        </w:rPr>
        <w:tab/>
      </w:r>
      <w:r w:rsidRPr="00212B80">
        <w:rPr>
          <w:spacing w:val="0"/>
          <w:w w:val="100"/>
        </w:rPr>
        <w:tab/>
      </w:r>
      <w:r w:rsidR="007D7966">
        <w:rPr>
          <w:spacing w:val="0"/>
          <w:w w:val="100"/>
        </w:rPr>
        <w:t>80</w:t>
      </w:r>
    </w:p>
    <w:p w:rsidR="008D6630" w:rsidRPr="00212B80" w:rsidRDefault="008D6630" w:rsidP="00045A73">
      <w:pPr>
        <w:tabs>
          <w:tab w:val="left" w:leader="dot" w:pos="8505"/>
          <w:tab w:val="right" w:pos="9072"/>
        </w:tabs>
        <w:spacing w:after="100" w:line="240" w:lineRule="auto"/>
        <w:ind w:left="426"/>
        <w:jc w:val="both"/>
        <w:rPr>
          <w:spacing w:val="0"/>
          <w:w w:val="100"/>
        </w:rPr>
      </w:pPr>
      <w:r w:rsidRPr="00212B80">
        <w:rPr>
          <w:spacing w:val="0"/>
          <w:w w:val="100"/>
        </w:rPr>
        <w:t>Насилие в отношении женщин</w:t>
      </w:r>
      <w:r w:rsidRPr="00212B80">
        <w:rPr>
          <w:spacing w:val="0"/>
          <w:w w:val="100"/>
        </w:rPr>
        <w:tab/>
      </w:r>
      <w:r w:rsidRPr="00212B80">
        <w:rPr>
          <w:spacing w:val="0"/>
          <w:w w:val="100"/>
        </w:rPr>
        <w:tab/>
      </w:r>
      <w:r w:rsidR="007D7966">
        <w:rPr>
          <w:spacing w:val="0"/>
          <w:w w:val="100"/>
        </w:rPr>
        <w:t>81</w:t>
      </w:r>
    </w:p>
    <w:p w:rsidR="008D6630" w:rsidRPr="00212B80" w:rsidRDefault="007D7966" w:rsidP="00045A73">
      <w:pPr>
        <w:tabs>
          <w:tab w:val="left" w:leader="dot" w:pos="8505"/>
          <w:tab w:val="right" w:pos="9072"/>
        </w:tabs>
        <w:spacing w:after="100" w:line="240" w:lineRule="auto"/>
        <w:ind w:left="426"/>
        <w:jc w:val="both"/>
        <w:rPr>
          <w:spacing w:val="0"/>
          <w:w w:val="100"/>
        </w:rPr>
      </w:pPr>
      <w:r>
        <w:rPr>
          <w:spacing w:val="0"/>
          <w:w w:val="100"/>
        </w:rPr>
        <w:t>Распространение</w:t>
      </w:r>
      <w:r w:rsidR="008D6630" w:rsidRPr="00212B80">
        <w:rPr>
          <w:spacing w:val="0"/>
          <w:w w:val="100"/>
        </w:rPr>
        <w:t xml:space="preserve"> информ</w:t>
      </w:r>
      <w:r>
        <w:rPr>
          <w:spacing w:val="0"/>
          <w:w w:val="100"/>
        </w:rPr>
        <w:t>ации</w:t>
      </w:r>
      <w:r w:rsidR="008D6630" w:rsidRPr="00212B80">
        <w:rPr>
          <w:spacing w:val="0"/>
          <w:w w:val="100"/>
        </w:rPr>
        <w:tab/>
      </w:r>
      <w:r w:rsidR="008D6630" w:rsidRPr="00212B80">
        <w:rPr>
          <w:spacing w:val="0"/>
          <w:w w:val="100"/>
        </w:rPr>
        <w:tab/>
      </w:r>
      <w:r>
        <w:rPr>
          <w:spacing w:val="0"/>
          <w:w w:val="100"/>
        </w:rPr>
        <w:t>84</w:t>
      </w:r>
    </w:p>
    <w:p w:rsidR="008D6630" w:rsidRPr="00212B80" w:rsidRDefault="007D7966" w:rsidP="00045A73">
      <w:pPr>
        <w:tabs>
          <w:tab w:val="left" w:leader="dot" w:pos="8505"/>
          <w:tab w:val="right" w:pos="9072"/>
        </w:tabs>
        <w:spacing w:after="100" w:line="240" w:lineRule="auto"/>
        <w:ind w:left="426"/>
        <w:jc w:val="both"/>
        <w:rPr>
          <w:spacing w:val="0"/>
          <w:w w:val="100"/>
        </w:rPr>
      </w:pPr>
      <w:r>
        <w:rPr>
          <w:spacing w:val="0"/>
          <w:w w:val="100"/>
        </w:rPr>
        <w:t xml:space="preserve">Деятельность в </w:t>
      </w:r>
      <w:r w:rsidR="008D6630" w:rsidRPr="00212B80">
        <w:rPr>
          <w:spacing w:val="0"/>
          <w:w w:val="100"/>
        </w:rPr>
        <w:t>интересах детей и молод</w:t>
      </w:r>
      <w:r>
        <w:rPr>
          <w:spacing w:val="0"/>
          <w:w w:val="100"/>
        </w:rPr>
        <w:t>ых людей</w:t>
      </w:r>
      <w:r w:rsidR="008D6630" w:rsidRPr="00212B80">
        <w:rPr>
          <w:spacing w:val="0"/>
          <w:w w:val="100"/>
        </w:rPr>
        <w:tab/>
      </w:r>
      <w:r w:rsidR="008D6630" w:rsidRPr="00212B80">
        <w:rPr>
          <w:spacing w:val="0"/>
          <w:w w:val="100"/>
        </w:rPr>
        <w:tab/>
      </w:r>
      <w:r>
        <w:rPr>
          <w:spacing w:val="0"/>
          <w:w w:val="100"/>
        </w:rPr>
        <w:t>85</w:t>
      </w:r>
    </w:p>
    <w:p w:rsidR="008D6630" w:rsidRPr="00212B80" w:rsidRDefault="007D7966" w:rsidP="00045A73">
      <w:pPr>
        <w:tabs>
          <w:tab w:val="left" w:leader="dot" w:pos="8505"/>
          <w:tab w:val="right" w:pos="9072"/>
        </w:tabs>
        <w:spacing w:after="100" w:line="240" w:lineRule="auto"/>
        <w:ind w:left="426"/>
        <w:jc w:val="both"/>
        <w:rPr>
          <w:spacing w:val="0"/>
          <w:w w:val="100"/>
        </w:rPr>
      </w:pPr>
      <w:r>
        <w:rPr>
          <w:spacing w:val="0"/>
          <w:w w:val="100"/>
        </w:rPr>
        <w:t>Поддержка</w:t>
      </w:r>
      <w:r w:rsidR="008D6630" w:rsidRPr="00212B80">
        <w:rPr>
          <w:spacing w:val="0"/>
          <w:w w:val="100"/>
        </w:rPr>
        <w:t xml:space="preserve"> жертв насилия</w:t>
      </w:r>
      <w:r w:rsidR="008D6630" w:rsidRPr="00212B80">
        <w:rPr>
          <w:spacing w:val="0"/>
          <w:w w:val="100"/>
        </w:rPr>
        <w:tab/>
      </w:r>
      <w:r w:rsidR="008D6630" w:rsidRPr="00212B80">
        <w:rPr>
          <w:spacing w:val="0"/>
          <w:w w:val="100"/>
        </w:rPr>
        <w:tab/>
      </w:r>
      <w:r>
        <w:rPr>
          <w:spacing w:val="0"/>
          <w:w w:val="100"/>
        </w:rPr>
        <w:t>86</w:t>
      </w:r>
    </w:p>
    <w:p w:rsidR="008D6630" w:rsidRPr="00212B80" w:rsidRDefault="008D6630" w:rsidP="00045A73">
      <w:pPr>
        <w:tabs>
          <w:tab w:val="left" w:leader="dot" w:pos="8505"/>
          <w:tab w:val="right" w:pos="9072"/>
        </w:tabs>
        <w:spacing w:after="100" w:line="240" w:lineRule="auto"/>
        <w:ind w:left="426"/>
        <w:jc w:val="both"/>
        <w:rPr>
          <w:spacing w:val="0"/>
          <w:w w:val="100"/>
        </w:rPr>
      </w:pPr>
      <w:r w:rsidRPr="00212B80">
        <w:rPr>
          <w:spacing w:val="0"/>
          <w:w w:val="100"/>
        </w:rPr>
        <w:t xml:space="preserve">Калечащие операции на </w:t>
      </w:r>
      <w:r w:rsidR="007D7966">
        <w:rPr>
          <w:spacing w:val="0"/>
          <w:w w:val="100"/>
        </w:rPr>
        <w:t xml:space="preserve">женских </w:t>
      </w:r>
      <w:r w:rsidRPr="00212B80">
        <w:rPr>
          <w:spacing w:val="0"/>
          <w:w w:val="100"/>
        </w:rPr>
        <w:t>половых органах (</w:t>
      </w:r>
      <w:r w:rsidR="007D7966">
        <w:rPr>
          <w:spacing w:val="0"/>
          <w:w w:val="100"/>
        </w:rPr>
        <w:t>КОЖПО</w:t>
      </w:r>
      <w:r w:rsidRPr="00212B80">
        <w:rPr>
          <w:spacing w:val="0"/>
          <w:w w:val="100"/>
        </w:rPr>
        <w:t>)</w:t>
      </w:r>
      <w:r w:rsidRPr="00212B80">
        <w:rPr>
          <w:spacing w:val="0"/>
          <w:w w:val="100"/>
        </w:rPr>
        <w:tab/>
      </w:r>
      <w:r w:rsidRPr="00212B80">
        <w:rPr>
          <w:spacing w:val="0"/>
          <w:w w:val="100"/>
        </w:rPr>
        <w:tab/>
      </w:r>
      <w:r w:rsidR="007D7966">
        <w:rPr>
          <w:spacing w:val="0"/>
          <w:w w:val="100"/>
        </w:rPr>
        <w:t>88</w:t>
      </w:r>
    </w:p>
    <w:p w:rsidR="008D6630" w:rsidRPr="00212B80" w:rsidRDefault="008D6630" w:rsidP="00212B80">
      <w:pPr>
        <w:tabs>
          <w:tab w:val="left" w:leader="dot" w:pos="8505"/>
          <w:tab w:val="right" w:pos="9072"/>
        </w:tabs>
        <w:spacing w:before="100" w:after="100" w:line="240" w:lineRule="auto"/>
        <w:rPr>
          <w:spacing w:val="0"/>
          <w:w w:val="100"/>
        </w:rPr>
      </w:pPr>
      <w:r w:rsidRPr="00212B80">
        <w:rPr>
          <w:spacing w:val="0"/>
          <w:w w:val="100"/>
        </w:rPr>
        <w:t xml:space="preserve">СТАТЬЯ 13. ГЕНДЕРНОЕ РАВЕНСТВО В ДРУГИХ ОБЛАСТЯХ ФИНАНСОВОЙ </w:t>
      </w:r>
      <w:r w:rsidR="00212B80">
        <w:rPr>
          <w:spacing w:val="0"/>
          <w:w w:val="100"/>
        </w:rPr>
        <w:br/>
      </w:r>
      <w:r w:rsidRPr="00212B80">
        <w:rPr>
          <w:spacing w:val="0"/>
          <w:w w:val="100"/>
        </w:rPr>
        <w:t>И ОБЩЕСТВЕННОЙ ЖИЗНИ</w:t>
      </w:r>
      <w:r w:rsidRPr="00212B80">
        <w:rPr>
          <w:spacing w:val="0"/>
          <w:w w:val="100"/>
        </w:rPr>
        <w:tab/>
      </w:r>
      <w:r w:rsidRPr="00212B80">
        <w:rPr>
          <w:spacing w:val="0"/>
          <w:w w:val="100"/>
        </w:rPr>
        <w:tab/>
      </w:r>
      <w:r w:rsidR="007D7966">
        <w:rPr>
          <w:spacing w:val="0"/>
          <w:w w:val="100"/>
        </w:rPr>
        <w:t>89</w:t>
      </w:r>
    </w:p>
    <w:p w:rsidR="008D6630" w:rsidRPr="00212B80" w:rsidRDefault="007D7966" w:rsidP="00045A73">
      <w:pPr>
        <w:tabs>
          <w:tab w:val="left" w:leader="dot" w:pos="8505"/>
          <w:tab w:val="right" w:pos="9072"/>
        </w:tabs>
        <w:spacing w:after="100" w:line="240" w:lineRule="auto"/>
        <w:ind w:left="426"/>
        <w:jc w:val="both"/>
        <w:rPr>
          <w:spacing w:val="0"/>
          <w:w w:val="100"/>
        </w:rPr>
      </w:pPr>
      <w:r>
        <w:rPr>
          <w:spacing w:val="0"/>
          <w:w w:val="100"/>
        </w:rPr>
        <w:t>"Право на с</w:t>
      </w:r>
      <w:r w:rsidR="008D6630" w:rsidRPr="00212B80">
        <w:rPr>
          <w:spacing w:val="0"/>
          <w:w w:val="100"/>
        </w:rPr>
        <w:t>емейные пособия</w:t>
      </w:r>
      <w:r>
        <w:rPr>
          <w:spacing w:val="0"/>
          <w:w w:val="100"/>
        </w:rPr>
        <w:t>"</w:t>
      </w:r>
      <w:r w:rsidR="008D6630" w:rsidRPr="00212B80">
        <w:rPr>
          <w:spacing w:val="0"/>
          <w:w w:val="100"/>
        </w:rPr>
        <w:tab/>
      </w:r>
      <w:r w:rsidR="008D6630" w:rsidRPr="00212B80">
        <w:rPr>
          <w:spacing w:val="0"/>
          <w:w w:val="100"/>
        </w:rPr>
        <w:tab/>
      </w:r>
      <w:r>
        <w:rPr>
          <w:spacing w:val="0"/>
          <w:w w:val="100"/>
        </w:rPr>
        <w:t>89</w:t>
      </w:r>
    </w:p>
    <w:p w:rsidR="008D6630" w:rsidRDefault="007D7966" w:rsidP="00045A73">
      <w:pPr>
        <w:tabs>
          <w:tab w:val="left" w:leader="dot" w:pos="8505"/>
          <w:tab w:val="right" w:pos="9072"/>
        </w:tabs>
        <w:spacing w:after="100" w:line="240" w:lineRule="auto"/>
        <w:ind w:left="426"/>
        <w:jc w:val="both"/>
        <w:rPr>
          <w:spacing w:val="0"/>
          <w:w w:val="100"/>
        </w:rPr>
      </w:pPr>
      <w:r>
        <w:rPr>
          <w:spacing w:val="0"/>
          <w:w w:val="100"/>
        </w:rPr>
        <w:t>Семейное п</w:t>
      </w:r>
      <w:r w:rsidR="008D6630" w:rsidRPr="00212B80">
        <w:rPr>
          <w:spacing w:val="0"/>
          <w:w w:val="100"/>
        </w:rPr>
        <w:t>особи</w:t>
      </w:r>
      <w:r>
        <w:rPr>
          <w:spacing w:val="0"/>
          <w:w w:val="100"/>
        </w:rPr>
        <w:t>е</w:t>
      </w:r>
      <w:r w:rsidR="008D6630" w:rsidRPr="00212B80">
        <w:rPr>
          <w:spacing w:val="0"/>
          <w:w w:val="100"/>
        </w:rPr>
        <w:tab/>
      </w:r>
      <w:r w:rsidR="008D6630" w:rsidRPr="00212B80">
        <w:rPr>
          <w:spacing w:val="0"/>
          <w:w w:val="100"/>
        </w:rPr>
        <w:tab/>
      </w:r>
      <w:r>
        <w:rPr>
          <w:spacing w:val="0"/>
          <w:w w:val="100"/>
        </w:rPr>
        <w:t>89</w:t>
      </w:r>
    </w:p>
    <w:p w:rsidR="007D7966" w:rsidRPr="00212B80" w:rsidRDefault="007D7966" w:rsidP="00045A73">
      <w:pPr>
        <w:tabs>
          <w:tab w:val="left" w:leader="dot" w:pos="8505"/>
          <w:tab w:val="right" w:pos="9072"/>
        </w:tabs>
        <w:spacing w:after="100" w:line="240" w:lineRule="auto"/>
        <w:ind w:left="426"/>
        <w:jc w:val="both"/>
        <w:rPr>
          <w:spacing w:val="0"/>
          <w:w w:val="100"/>
        </w:rPr>
      </w:pPr>
      <w:r>
        <w:rPr>
          <w:spacing w:val="0"/>
          <w:w w:val="100"/>
        </w:rPr>
        <w:t>Пособие на ребенка</w:t>
      </w:r>
      <w:r>
        <w:rPr>
          <w:spacing w:val="0"/>
          <w:w w:val="100"/>
        </w:rPr>
        <w:tab/>
      </w:r>
      <w:r>
        <w:rPr>
          <w:spacing w:val="0"/>
          <w:w w:val="100"/>
        </w:rPr>
        <w:tab/>
        <w:t>90</w:t>
      </w:r>
    </w:p>
    <w:p w:rsidR="008D6630" w:rsidRPr="00212B80" w:rsidRDefault="008D6630" w:rsidP="00212B80">
      <w:pPr>
        <w:tabs>
          <w:tab w:val="left" w:leader="dot" w:pos="8505"/>
          <w:tab w:val="right" w:pos="9072"/>
        </w:tabs>
        <w:spacing w:before="100" w:after="100" w:line="240" w:lineRule="auto"/>
        <w:jc w:val="both"/>
        <w:rPr>
          <w:spacing w:val="0"/>
          <w:w w:val="100"/>
        </w:rPr>
      </w:pPr>
      <w:r w:rsidRPr="00212B80">
        <w:rPr>
          <w:spacing w:val="0"/>
          <w:w w:val="100"/>
        </w:rPr>
        <w:t>СТАТЬЯ 14.  СЕЛЬСК</w:t>
      </w:r>
      <w:r w:rsidR="007D7966">
        <w:rPr>
          <w:spacing w:val="0"/>
          <w:w w:val="100"/>
        </w:rPr>
        <w:t>ИЕ ЖЕНЩИНЫ</w:t>
      </w:r>
      <w:r w:rsidRPr="00212B80">
        <w:rPr>
          <w:spacing w:val="0"/>
          <w:w w:val="100"/>
        </w:rPr>
        <w:tab/>
      </w:r>
      <w:r w:rsidRPr="00212B80">
        <w:rPr>
          <w:spacing w:val="0"/>
          <w:w w:val="100"/>
        </w:rPr>
        <w:tab/>
      </w:r>
      <w:r w:rsidR="007D7966">
        <w:rPr>
          <w:spacing w:val="0"/>
          <w:w w:val="100"/>
        </w:rPr>
        <w:t>90</w:t>
      </w:r>
    </w:p>
    <w:p w:rsidR="008D6630" w:rsidRPr="00212B80" w:rsidRDefault="008D6630" w:rsidP="00212B80">
      <w:pPr>
        <w:tabs>
          <w:tab w:val="left" w:leader="dot" w:pos="8505"/>
          <w:tab w:val="right" w:pos="9072"/>
        </w:tabs>
        <w:spacing w:before="100" w:after="100" w:line="240" w:lineRule="auto"/>
        <w:jc w:val="both"/>
        <w:rPr>
          <w:b/>
          <w:spacing w:val="0"/>
          <w:w w:val="100"/>
        </w:rPr>
      </w:pPr>
      <w:r w:rsidRPr="00212B80">
        <w:rPr>
          <w:b/>
          <w:spacing w:val="0"/>
          <w:w w:val="100"/>
        </w:rPr>
        <w:t>ГЛАВА 4.  ПРАВОСПОСОБНОСТЬ</w:t>
      </w:r>
      <w:r w:rsidR="007D7966">
        <w:rPr>
          <w:b/>
          <w:spacing w:val="0"/>
          <w:w w:val="100"/>
        </w:rPr>
        <w:t>,</w:t>
      </w:r>
      <w:r w:rsidRPr="00212B80">
        <w:rPr>
          <w:b/>
          <w:spacing w:val="0"/>
          <w:w w:val="100"/>
        </w:rPr>
        <w:t xml:space="preserve"> БРАК И СЕМ</w:t>
      </w:r>
      <w:r w:rsidR="007D7966">
        <w:rPr>
          <w:b/>
          <w:spacing w:val="0"/>
          <w:w w:val="100"/>
        </w:rPr>
        <w:t>ЬЯ</w:t>
      </w:r>
      <w:r w:rsidRPr="00212B80">
        <w:rPr>
          <w:b/>
          <w:spacing w:val="0"/>
          <w:w w:val="100"/>
        </w:rPr>
        <w:t xml:space="preserve"> </w:t>
      </w:r>
      <w:r w:rsidR="007D7966">
        <w:rPr>
          <w:b/>
          <w:spacing w:val="0"/>
          <w:w w:val="100"/>
        </w:rPr>
        <w:tab/>
      </w:r>
      <w:r w:rsidR="007D7966">
        <w:rPr>
          <w:b/>
          <w:spacing w:val="0"/>
          <w:w w:val="100"/>
        </w:rPr>
        <w:tab/>
        <w:t>91</w:t>
      </w:r>
    </w:p>
    <w:p w:rsidR="008D6630" w:rsidRPr="00212B80" w:rsidRDefault="008D6630" w:rsidP="00212B80">
      <w:pPr>
        <w:tabs>
          <w:tab w:val="left" w:leader="dot" w:pos="8505"/>
          <w:tab w:val="right" w:pos="9072"/>
        </w:tabs>
        <w:spacing w:before="100" w:after="100" w:line="240" w:lineRule="auto"/>
        <w:jc w:val="both"/>
        <w:rPr>
          <w:spacing w:val="0"/>
          <w:w w:val="100"/>
        </w:rPr>
      </w:pPr>
      <w:r w:rsidRPr="00212B80">
        <w:rPr>
          <w:spacing w:val="0"/>
          <w:w w:val="100"/>
        </w:rPr>
        <w:t>СТАТЬЯ 15.</w:t>
      </w:r>
      <w:r w:rsidR="00212B80">
        <w:rPr>
          <w:spacing w:val="0"/>
          <w:w w:val="100"/>
        </w:rPr>
        <w:t xml:space="preserve">  </w:t>
      </w:r>
      <w:r w:rsidRPr="00212B80">
        <w:rPr>
          <w:spacing w:val="0"/>
          <w:w w:val="100"/>
        </w:rPr>
        <w:t>ПРАВОСПОСОБНОСТЬ</w:t>
      </w:r>
      <w:r w:rsidRPr="00212B80">
        <w:rPr>
          <w:spacing w:val="0"/>
          <w:w w:val="100"/>
        </w:rPr>
        <w:tab/>
      </w:r>
      <w:r w:rsidRPr="00212B80">
        <w:rPr>
          <w:spacing w:val="0"/>
          <w:w w:val="100"/>
        </w:rPr>
        <w:tab/>
      </w:r>
      <w:r w:rsidR="007D7966">
        <w:rPr>
          <w:spacing w:val="0"/>
          <w:w w:val="100"/>
        </w:rPr>
        <w:t>91</w:t>
      </w:r>
    </w:p>
    <w:p w:rsidR="008D6630" w:rsidRPr="00212B80" w:rsidRDefault="008D6630" w:rsidP="00045A73">
      <w:pPr>
        <w:tabs>
          <w:tab w:val="left" w:leader="dot" w:pos="8505"/>
          <w:tab w:val="right" w:pos="9072"/>
        </w:tabs>
        <w:spacing w:after="100" w:line="240" w:lineRule="auto"/>
        <w:jc w:val="both"/>
        <w:rPr>
          <w:spacing w:val="0"/>
          <w:w w:val="100"/>
        </w:rPr>
      </w:pPr>
      <w:r w:rsidRPr="00212B80">
        <w:rPr>
          <w:spacing w:val="0"/>
          <w:w w:val="100"/>
        </w:rPr>
        <w:t>СТАТЬЯ 16</w:t>
      </w:r>
      <w:r w:rsidR="00212B80">
        <w:rPr>
          <w:spacing w:val="0"/>
          <w:w w:val="100"/>
        </w:rPr>
        <w:t xml:space="preserve">.  </w:t>
      </w:r>
      <w:r w:rsidRPr="00212B80">
        <w:rPr>
          <w:spacing w:val="0"/>
          <w:w w:val="100"/>
        </w:rPr>
        <w:t>БРАК И СЕМЕЙНЫЕ ОТНОШЕНИЯ</w:t>
      </w:r>
      <w:r w:rsidRPr="00212B80">
        <w:rPr>
          <w:spacing w:val="0"/>
          <w:w w:val="100"/>
        </w:rPr>
        <w:tab/>
      </w:r>
      <w:r w:rsidRPr="00212B80">
        <w:rPr>
          <w:spacing w:val="0"/>
          <w:w w:val="100"/>
        </w:rPr>
        <w:tab/>
      </w:r>
      <w:r w:rsidR="007D7966">
        <w:rPr>
          <w:spacing w:val="0"/>
          <w:w w:val="100"/>
        </w:rPr>
        <w:t>91</w:t>
      </w:r>
    </w:p>
    <w:p w:rsidR="008D6630" w:rsidRPr="00212B80" w:rsidRDefault="008D6630" w:rsidP="00045A73">
      <w:pPr>
        <w:tabs>
          <w:tab w:val="left" w:leader="dot" w:pos="8505"/>
          <w:tab w:val="right" w:pos="9072"/>
        </w:tabs>
        <w:spacing w:after="100" w:line="240" w:lineRule="auto"/>
        <w:jc w:val="both"/>
        <w:rPr>
          <w:b/>
          <w:spacing w:val="0"/>
          <w:w w:val="100"/>
        </w:rPr>
      </w:pPr>
      <w:r w:rsidRPr="00212B80">
        <w:rPr>
          <w:b/>
          <w:spacing w:val="0"/>
          <w:w w:val="100"/>
        </w:rPr>
        <w:t xml:space="preserve">ДОБАВЛЕНИЕ </w:t>
      </w:r>
      <w:r w:rsidR="007D7966">
        <w:rPr>
          <w:b/>
          <w:spacing w:val="0"/>
          <w:w w:val="100"/>
        </w:rPr>
        <w:t>А1</w:t>
      </w:r>
      <w:r w:rsidR="00212B80">
        <w:rPr>
          <w:b/>
          <w:spacing w:val="0"/>
          <w:w w:val="100"/>
        </w:rPr>
        <w:t xml:space="preserve"> </w:t>
      </w:r>
    </w:p>
    <w:p w:rsidR="008D6630" w:rsidRPr="00212B80" w:rsidRDefault="008D6630" w:rsidP="00212B80">
      <w:pPr>
        <w:tabs>
          <w:tab w:val="left" w:leader="dot" w:pos="8505"/>
          <w:tab w:val="right" w:pos="9072"/>
        </w:tabs>
        <w:spacing w:before="100" w:after="100" w:line="240" w:lineRule="auto"/>
        <w:ind w:left="426"/>
        <w:rPr>
          <w:spacing w:val="0"/>
          <w:w w:val="100"/>
        </w:rPr>
      </w:pPr>
      <w:r w:rsidRPr="00212B80">
        <w:rPr>
          <w:spacing w:val="0"/>
          <w:w w:val="100"/>
        </w:rPr>
        <w:t xml:space="preserve">ДОКЛАД ПРАВИТЕЛЬСТВА ГРЕНЛАНДИИ ОБ ОСУЩЕСТВЛЕНИИ КОНВЕНЦИИ </w:t>
      </w:r>
      <w:r w:rsidRPr="00212B80">
        <w:rPr>
          <w:spacing w:val="0"/>
          <w:w w:val="100"/>
        </w:rPr>
        <w:tab/>
      </w:r>
      <w:r w:rsidRPr="00212B80">
        <w:rPr>
          <w:spacing w:val="0"/>
          <w:w w:val="100"/>
        </w:rPr>
        <w:tab/>
      </w:r>
      <w:r w:rsidR="007D7966">
        <w:rPr>
          <w:spacing w:val="0"/>
          <w:w w:val="100"/>
        </w:rPr>
        <w:t>95</w:t>
      </w:r>
    </w:p>
    <w:p w:rsidR="007D7966" w:rsidRDefault="007D7966" w:rsidP="007D7966">
      <w:pPr>
        <w:tabs>
          <w:tab w:val="left" w:leader="dot" w:pos="8505"/>
          <w:tab w:val="right" w:pos="9072"/>
        </w:tabs>
        <w:spacing w:after="100" w:line="240" w:lineRule="auto"/>
        <w:jc w:val="both"/>
        <w:rPr>
          <w:b/>
          <w:spacing w:val="0"/>
          <w:w w:val="100"/>
        </w:rPr>
      </w:pPr>
      <w:r w:rsidRPr="00212B80">
        <w:rPr>
          <w:b/>
          <w:spacing w:val="0"/>
          <w:w w:val="100"/>
        </w:rPr>
        <w:t xml:space="preserve">ДОБАВЛЕНИЕ </w:t>
      </w:r>
      <w:r>
        <w:rPr>
          <w:b/>
          <w:spacing w:val="0"/>
          <w:w w:val="100"/>
        </w:rPr>
        <w:t xml:space="preserve">А2 </w:t>
      </w:r>
    </w:p>
    <w:p w:rsidR="007D7966" w:rsidRDefault="007D7966" w:rsidP="007D7966">
      <w:pPr>
        <w:tabs>
          <w:tab w:val="left" w:leader="dot" w:pos="8505"/>
          <w:tab w:val="right" w:pos="9072"/>
        </w:tabs>
        <w:spacing w:before="100" w:after="100" w:line="240" w:lineRule="auto"/>
        <w:ind w:left="426"/>
        <w:jc w:val="both"/>
        <w:rPr>
          <w:spacing w:val="0"/>
          <w:w w:val="100"/>
        </w:rPr>
      </w:pPr>
      <w:r>
        <w:rPr>
          <w:spacing w:val="0"/>
          <w:w w:val="100"/>
        </w:rPr>
        <w:t xml:space="preserve">СИСТЕМА </w:t>
      </w:r>
      <w:r w:rsidRPr="00212B80">
        <w:rPr>
          <w:spacing w:val="0"/>
          <w:w w:val="100"/>
        </w:rPr>
        <w:t xml:space="preserve">САМОУПРАВЛЕНИЯ </w:t>
      </w:r>
      <w:r>
        <w:rPr>
          <w:spacing w:val="0"/>
          <w:w w:val="100"/>
        </w:rPr>
        <w:t xml:space="preserve">В </w:t>
      </w:r>
      <w:r w:rsidRPr="00212B80">
        <w:rPr>
          <w:spacing w:val="0"/>
          <w:w w:val="100"/>
        </w:rPr>
        <w:t>ГРЕНЛАНДИИ</w:t>
      </w:r>
      <w:r w:rsidRPr="00212B80">
        <w:rPr>
          <w:spacing w:val="0"/>
          <w:w w:val="100"/>
        </w:rPr>
        <w:tab/>
      </w:r>
      <w:r w:rsidRPr="00212B80">
        <w:rPr>
          <w:spacing w:val="0"/>
          <w:w w:val="100"/>
        </w:rPr>
        <w:tab/>
      </w:r>
      <w:r>
        <w:rPr>
          <w:spacing w:val="0"/>
          <w:w w:val="100"/>
        </w:rPr>
        <w:t>103</w:t>
      </w:r>
    </w:p>
    <w:p w:rsidR="008D6630" w:rsidRPr="00212B80" w:rsidRDefault="008D6630" w:rsidP="00212B80">
      <w:pPr>
        <w:tabs>
          <w:tab w:val="left" w:leader="dot" w:pos="8505"/>
          <w:tab w:val="right" w:pos="9072"/>
        </w:tabs>
        <w:spacing w:before="100" w:after="100" w:line="240" w:lineRule="auto"/>
        <w:jc w:val="both"/>
        <w:rPr>
          <w:b/>
          <w:spacing w:val="0"/>
          <w:w w:val="100"/>
        </w:rPr>
      </w:pPr>
      <w:r w:rsidRPr="00212B80">
        <w:rPr>
          <w:b/>
          <w:spacing w:val="0"/>
          <w:w w:val="100"/>
        </w:rPr>
        <w:t>ДОБАВЛЕНИЕ В</w:t>
      </w:r>
      <w:r w:rsidR="007D7966">
        <w:rPr>
          <w:b/>
          <w:spacing w:val="0"/>
          <w:w w:val="100"/>
        </w:rPr>
        <w:t>1</w:t>
      </w:r>
      <w:r w:rsidR="00212B80">
        <w:rPr>
          <w:b/>
          <w:spacing w:val="0"/>
          <w:w w:val="100"/>
        </w:rPr>
        <w:t xml:space="preserve"> </w:t>
      </w:r>
      <w:r w:rsidRPr="00212B80">
        <w:rPr>
          <w:b/>
          <w:spacing w:val="0"/>
          <w:w w:val="100"/>
        </w:rPr>
        <w:t xml:space="preserve"> </w:t>
      </w:r>
    </w:p>
    <w:p w:rsidR="008D6630" w:rsidRDefault="008D6630" w:rsidP="00212B80">
      <w:pPr>
        <w:tabs>
          <w:tab w:val="left" w:leader="dot" w:pos="8505"/>
          <w:tab w:val="right" w:pos="9072"/>
        </w:tabs>
        <w:spacing w:before="100" w:after="100" w:line="240" w:lineRule="auto"/>
        <w:ind w:left="426"/>
        <w:rPr>
          <w:spacing w:val="0"/>
          <w:w w:val="100"/>
        </w:rPr>
      </w:pPr>
      <w:r w:rsidRPr="00212B80">
        <w:rPr>
          <w:spacing w:val="0"/>
          <w:w w:val="100"/>
        </w:rPr>
        <w:t>ДОКЛАД ПРАВИТЕЛЬСТВА ФАРЕРСКИХ ОСТРОВОВ О</w:t>
      </w:r>
      <w:r w:rsidR="007D7966">
        <w:rPr>
          <w:spacing w:val="0"/>
          <w:w w:val="100"/>
        </w:rPr>
        <w:t>Б</w:t>
      </w:r>
      <w:r w:rsidRPr="00212B80">
        <w:rPr>
          <w:spacing w:val="0"/>
          <w:w w:val="100"/>
        </w:rPr>
        <w:t xml:space="preserve"> </w:t>
      </w:r>
      <w:r w:rsidR="007D7966">
        <w:rPr>
          <w:spacing w:val="0"/>
          <w:w w:val="100"/>
        </w:rPr>
        <w:t>ОСУЩЕСТВЛЕНИИ</w:t>
      </w:r>
      <w:r w:rsidRPr="00212B80">
        <w:rPr>
          <w:spacing w:val="0"/>
          <w:w w:val="100"/>
        </w:rPr>
        <w:t xml:space="preserve"> </w:t>
      </w:r>
      <w:r w:rsidR="00212B80">
        <w:rPr>
          <w:spacing w:val="0"/>
          <w:w w:val="100"/>
        </w:rPr>
        <w:br/>
      </w:r>
      <w:r w:rsidR="007D7966">
        <w:rPr>
          <w:spacing w:val="0"/>
          <w:w w:val="100"/>
        </w:rPr>
        <w:t>КОНВЕНЦИИ</w:t>
      </w:r>
      <w:r w:rsidRPr="00212B80">
        <w:rPr>
          <w:spacing w:val="0"/>
          <w:w w:val="100"/>
        </w:rPr>
        <w:tab/>
      </w:r>
      <w:r w:rsidRPr="00212B80">
        <w:rPr>
          <w:spacing w:val="0"/>
          <w:w w:val="100"/>
        </w:rPr>
        <w:tab/>
      </w:r>
      <w:r w:rsidR="007D7966">
        <w:rPr>
          <w:spacing w:val="0"/>
          <w:w w:val="100"/>
        </w:rPr>
        <w:t>112</w:t>
      </w:r>
    </w:p>
    <w:p w:rsidR="007D7966" w:rsidRPr="00212B80" w:rsidRDefault="007D7966" w:rsidP="007D7966">
      <w:pPr>
        <w:tabs>
          <w:tab w:val="left" w:leader="dot" w:pos="8505"/>
          <w:tab w:val="right" w:pos="9072"/>
        </w:tabs>
        <w:spacing w:before="100" w:after="100" w:line="240" w:lineRule="auto"/>
        <w:jc w:val="both"/>
        <w:rPr>
          <w:b/>
          <w:spacing w:val="0"/>
          <w:w w:val="100"/>
        </w:rPr>
      </w:pPr>
      <w:r w:rsidRPr="00212B80">
        <w:rPr>
          <w:b/>
          <w:spacing w:val="0"/>
          <w:w w:val="100"/>
        </w:rPr>
        <w:t>ДОБАВЛЕНИЕ В</w:t>
      </w:r>
      <w:r>
        <w:rPr>
          <w:b/>
          <w:spacing w:val="0"/>
          <w:w w:val="100"/>
        </w:rPr>
        <w:t>2</w:t>
      </w:r>
    </w:p>
    <w:p w:rsidR="008D6630" w:rsidRDefault="00F924B4" w:rsidP="00212B80">
      <w:pPr>
        <w:tabs>
          <w:tab w:val="left" w:leader="dot" w:pos="8505"/>
          <w:tab w:val="right" w:pos="9072"/>
        </w:tabs>
        <w:spacing w:before="100" w:after="100" w:line="240" w:lineRule="auto"/>
        <w:ind w:left="426"/>
        <w:rPr>
          <w:spacing w:val="0"/>
          <w:w w:val="100"/>
        </w:rPr>
      </w:pPr>
      <w:r>
        <w:rPr>
          <w:spacing w:val="0"/>
          <w:w w:val="100"/>
        </w:rPr>
        <w:t xml:space="preserve">СИСТЕМА </w:t>
      </w:r>
      <w:r w:rsidR="008D6630" w:rsidRPr="00212B80">
        <w:rPr>
          <w:spacing w:val="0"/>
          <w:w w:val="100"/>
        </w:rPr>
        <w:t>САМОУПРАВЛЕНИЯ</w:t>
      </w:r>
      <w:r>
        <w:rPr>
          <w:spacing w:val="0"/>
          <w:w w:val="100"/>
        </w:rPr>
        <w:t xml:space="preserve"> НА </w:t>
      </w:r>
      <w:r w:rsidR="008D6630" w:rsidRPr="00212B80">
        <w:rPr>
          <w:spacing w:val="0"/>
          <w:w w:val="100"/>
        </w:rPr>
        <w:t>ФАРЕРСКИХ ОСТРОВ</w:t>
      </w:r>
      <w:r>
        <w:rPr>
          <w:spacing w:val="0"/>
          <w:w w:val="100"/>
        </w:rPr>
        <w:t>АХ</w:t>
      </w:r>
      <w:r w:rsidR="008D6630" w:rsidRPr="00212B80">
        <w:rPr>
          <w:spacing w:val="0"/>
          <w:w w:val="100"/>
        </w:rPr>
        <w:tab/>
      </w:r>
      <w:r w:rsidR="008D6630" w:rsidRPr="00212B80">
        <w:rPr>
          <w:spacing w:val="0"/>
          <w:w w:val="100"/>
        </w:rPr>
        <w:tab/>
      </w:r>
      <w:r>
        <w:rPr>
          <w:spacing w:val="0"/>
          <w:w w:val="100"/>
        </w:rPr>
        <w:t>123</w:t>
      </w:r>
    </w:p>
    <w:p w:rsidR="00F924B4" w:rsidRPr="00212B80" w:rsidRDefault="00F924B4" w:rsidP="00F924B4">
      <w:pPr>
        <w:tabs>
          <w:tab w:val="left" w:leader="dot" w:pos="8505"/>
          <w:tab w:val="right" w:pos="9072"/>
        </w:tabs>
        <w:spacing w:before="100" w:after="100" w:line="240" w:lineRule="auto"/>
        <w:jc w:val="both"/>
        <w:rPr>
          <w:b/>
          <w:spacing w:val="0"/>
          <w:w w:val="100"/>
        </w:rPr>
      </w:pPr>
      <w:r w:rsidRPr="00212B80">
        <w:rPr>
          <w:b/>
          <w:spacing w:val="0"/>
          <w:w w:val="100"/>
        </w:rPr>
        <w:t>ДОБАВЛЕНИЕ В</w:t>
      </w:r>
      <w:r>
        <w:rPr>
          <w:b/>
          <w:spacing w:val="0"/>
          <w:w w:val="100"/>
        </w:rPr>
        <w:t>3</w:t>
      </w:r>
    </w:p>
    <w:p w:rsidR="008D6630" w:rsidRPr="00212B80" w:rsidRDefault="008D6630" w:rsidP="00212B80">
      <w:pPr>
        <w:tabs>
          <w:tab w:val="left" w:leader="dot" w:pos="8505"/>
          <w:tab w:val="right" w:pos="9072"/>
        </w:tabs>
        <w:spacing w:before="100" w:after="100" w:line="240" w:lineRule="auto"/>
        <w:ind w:left="426"/>
        <w:rPr>
          <w:spacing w:val="0"/>
          <w:w w:val="100"/>
        </w:rPr>
      </w:pPr>
      <w:r w:rsidRPr="00212B80">
        <w:rPr>
          <w:spacing w:val="0"/>
          <w:w w:val="100"/>
        </w:rPr>
        <w:t>ПОЛИТИЧЕСК</w:t>
      </w:r>
      <w:r w:rsidR="00F924B4">
        <w:rPr>
          <w:spacing w:val="0"/>
          <w:w w:val="100"/>
        </w:rPr>
        <w:t>ИЙ</w:t>
      </w:r>
      <w:r w:rsidRPr="00212B80">
        <w:rPr>
          <w:spacing w:val="0"/>
          <w:w w:val="100"/>
        </w:rPr>
        <w:t xml:space="preserve"> И ПРАВО</w:t>
      </w:r>
      <w:r w:rsidR="00F924B4">
        <w:rPr>
          <w:spacing w:val="0"/>
          <w:w w:val="100"/>
        </w:rPr>
        <w:t>Й</w:t>
      </w:r>
      <w:r w:rsidRPr="00212B80">
        <w:rPr>
          <w:spacing w:val="0"/>
          <w:w w:val="100"/>
        </w:rPr>
        <w:t xml:space="preserve"> </w:t>
      </w:r>
      <w:r w:rsidR="00F924B4">
        <w:rPr>
          <w:spacing w:val="0"/>
          <w:w w:val="100"/>
        </w:rPr>
        <w:t xml:space="preserve">СТАТУС </w:t>
      </w:r>
      <w:r w:rsidRPr="00212B80">
        <w:rPr>
          <w:spacing w:val="0"/>
          <w:w w:val="100"/>
        </w:rPr>
        <w:t>ФАРЕРСКИХ ОСТРОВОВ</w:t>
      </w:r>
      <w:r w:rsidRPr="00212B80">
        <w:rPr>
          <w:spacing w:val="0"/>
          <w:w w:val="100"/>
        </w:rPr>
        <w:tab/>
      </w:r>
      <w:r w:rsidRPr="00212B80">
        <w:rPr>
          <w:spacing w:val="0"/>
          <w:w w:val="100"/>
        </w:rPr>
        <w:tab/>
      </w:r>
      <w:r w:rsidR="00F924B4">
        <w:rPr>
          <w:spacing w:val="0"/>
          <w:w w:val="100"/>
        </w:rPr>
        <w:t>133</w:t>
      </w:r>
    </w:p>
    <w:p w:rsidR="008D6630" w:rsidRPr="00212B80" w:rsidRDefault="008D6630" w:rsidP="00212B80">
      <w:pPr>
        <w:tabs>
          <w:tab w:val="left" w:leader="dot" w:pos="8505"/>
          <w:tab w:val="right" w:pos="9072"/>
        </w:tabs>
        <w:spacing w:before="100" w:after="100" w:line="240" w:lineRule="auto"/>
        <w:jc w:val="both"/>
        <w:rPr>
          <w:b/>
          <w:spacing w:val="0"/>
          <w:w w:val="100"/>
        </w:rPr>
      </w:pPr>
      <w:r w:rsidRPr="00212B80">
        <w:rPr>
          <w:b/>
          <w:spacing w:val="0"/>
          <w:w w:val="100"/>
        </w:rPr>
        <w:t>ЗАМЕЧАНИЯ ДАТСКИХ НПО К СЕДЬМОМУ ПЕРИОДИЧЕСКОМУ ДОКЛАДУ</w:t>
      </w:r>
    </w:p>
    <w:p w:rsidR="008D6630" w:rsidRPr="00212B80" w:rsidRDefault="00F924B4" w:rsidP="00212B80">
      <w:pPr>
        <w:tabs>
          <w:tab w:val="left" w:leader="dot" w:pos="8505"/>
          <w:tab w:val="right" w:pos="9072"/>
        </w:tabs>
        <w:spacing w:before="100" w:after="100" w:line="240" w:lineRule="auto"/>
        <w:ind w:left="426"/>
        <w:jc w:val="both"/>
        <w:rPr>
          <w:spacing w:val="0"/>
          <w:w w:val="100"/>
        </w:rPr>
      </w:pPr>
      <w:r>
        <w:rPr>
          <w:spacing w:val="0"/>
          <w:w w:val="100"/>
        </w:rPr>
        <w:t xml:space="preserve">ОБЩЕСТВО </w:t>
      </w:r>
      <w:r w:rsidR="008D6630" w:rsidRPr="00212B80">
        <w:rPr>
          <w:spacing w:val="0"/>
          <w:w w:val="100"/>
        </w:rPr>
        <w:t>ЖЕН</w:t>
      </w:r>
      <w:r>
        <w:rPr>
          <w:spacing w:val="0"/>
          <w:w w:val="100"/>
        </w:rPr>
        <w:t>ЩИН</w:t>
      </w:r>
      <w:r w:rsidR="008D6630" w:rsidRPr="00212B80">
        <w:rPr>
          <w:spacing w:val="0"/>
          <w:w w:val="100"/>
        </w:rPr>
        <w:t xml:space="preserve"> ДАНИИ</w:t>
      </w:r>
      <w:r w:rsidR="008D6630" w:rsidRPr="00212B80">
        <w:rPr>
          <w:spacing w:val="0"/>
          <w:w w:val="100"/>
        </w:rPr>
        <w:tab/>
      </w:r>
      <w:r w:rsidR="008D6630" w:rsidRPr="00212B80">
        <w:rPr>
          <w:spacing w:val="0"/>
          <w:w w:val="100"/>
        </w:rPr>
        <w:tab/>
      </w:r>
      <w:r>
        <w:rPr>
          <w:spacing w:val="0"/>
          <w:w w:val="100"/>
        </w:rPr>
        <w:t>148</w:t>
      </w:r>
    </w:p>
    <w:p w:rsidR="007C6DAD" w:rsidRPr="008D6630" w:rsidRDefault="00F924B4" w:rsidP="00600940">
      <w:pPr>
        <w:tabs>
          <w:tab w:val="left" w:leader="dot" w:pos="8505"/>
          <w:tab w:val="right" w:pos="9072"/>
        </w:tabs>
        <w:spacing w:before="100" w:line="240" w:lineRule="auto"/>
        <w:ind w:left="425"/>
        <w:jc w:val="both"/>
        <w:rPr>
          <w:w w:val="100"/>
        </w:rPr>
      </w:pPr>
      <w:r>
        <w:rPr>
          <w:w w:val="100"/>
        </w:rPr>
        <w:t>КУЛУ (организация "Ж</w:t>
      </w:r>
      <w:r w:rsidRPr="00212B80">
        <w:rPr>
          <w:w w:val="100"/>
        </w:rPr>
        <w:t>енщин и развитие</w:t>
      </w:r>
      <w:r>
        <w:rPr>
          <w:w w:val="100"/>
        </w:rPr>
        <w:t>")</w:t>
      </w:r>
      <w:r w:rsidR="008D6630" w:rsidRPr="00315166">
        <w:tab/>
      </w:r>
      <w:r w:rsidR="008D6630" w:rsidRPr="00315166">
        <w:tab/>
      </w:r>
      <w:r>
        <w:t>161</w:t>
      </w:r>
    </w:p>
    <w:bookmarkEnd w:id="1"/>
    <w:p w:rsidR="008D6630" w:rsidRPr="008D6630" w:rsidRDefault="008D6630" w:rsidP="008D6630">
      <w:pPr>
        <w:spacing w:line="240" w:lineRule="auto"/>
        <w:ind w:left="1264" w:right="1264" w:hanging="555"/>
        <w:jc w:val="both"/>
        <w:rPr>
          <w:spacing w:val="0"/>
          <w:w w:val="100"/>
          <w:sz w:val="26"/>
          <w:szCs w:val="26"/>
        </w:rPr>
      </w:pPr>
      <w:r>
        <w:rPr>
          <w:spacing w:val="0"/>
          <w:w w:val="100"/>
        </w:rPr>
        <w:br w:type="page"/>
      </w:r>
      <w:r w:rsidRPr="008D6630">
        <w:rPr>
          <w:b/>
          <w:spacing w:val="0"/>
          <w:w w:val="100"/>
          <w:sz w:val="26"/>
          <w:szCs w:val="26"/>
        </w:rPr>
        <w:t>Введение</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 xml:space="preserve">Конвенция о ликвидации всех форм дискриминации в отношении женщин, принятая Генеральной Ассамблеей Организации Объединенных Наций 18 декабря 1979 года, вступила в силу в Дании 21 мая 1983 года. Ответственность за выполнение обязательств, изложенных в статьях Конвенции, лежит на правительстве, однако оно не могло бы вести соответствующую работу без участия многих </w:t>
      </w:r>
      <w:r w:rsidR="00600940">
        <w:rPr>
          <w:spacing w:val="0"/>
          <w:w w:val="100"/>
        </w:rPr>
        <w:t>учреждений</w:t>
      </w:r>
      <w:r w:rsidRPr="008D6630">
        <w:rPr>
          <w:spacing w:val="0"/>
          <w:w w:val="100"/>
        </w:rPr>
        <w:t>, организаций, групп и отдельных лиц, работающих в области обеспечения гендерного равенства.</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В соответствии с действующими положениями свой первый доклад Дания представила на рассмотрение в Комитет по ликвидации дискриминации в отношении женщин в 1984 году. Второй периодический доклад об осуществлении Конвенции был представлен Комитету в 1988 году, третий – в начале 1993 года (</w:t>
      </w:r>
      <w:r w:rsidRPr="008D6630">
        <w:rPr>
          <w:spacing w:val="0"/>
          <w:w w:val="100"/>
          <w:lang w:val="en-US"/>
        </w:rPr>
        <w:t>CEDAW</w:t>
      </w:r>
      <w:r w:rsidRPr="008D6630">
        <w:rPr>
          <w:spacing w:val="0"/>
          <w:w w:val="100"/>
        </w:rPr>
        <w:t>/</w:t>
      </w:r>
      <w:r w:rsidRPr="008D6630">
        <w:rPr>
          <w:spacing w:val="0"/>
          <w:w w:val="100"/>
          <w:lang w:val="en-US"/>
        </w:rPr>
        <w:t>C</w:t>
      </w:r>
      <w:r w:rsidRPr="008D6630">
        <w:rPr>
          <w:spacing w:val="0"/>
          <w:w w:val="100"/>
        </w:rPr>
        <w:t>/</w:t>
      </w:r>
      <w:r w:rsidRPr="008D6630">
        <w:rPr>
          <w:spacing w:val="0"/>
          <w:w w:val="100"/>
          <w:lang w:val="en-US"/>
        </w:rPr>
        <w:t>DEN</w:t>
      </w:r>
      <w:r w:rsidRPr="008D6630">
        <w:rPr>
          <w:spacing w:val="0"/>
          <w:w w:val="100"/>
        </w:rPr>
        <w:t>/3), четвертый – в феврале 1997 года (</w:t>
      </w:r>
      <w:r w:rsidRPr="008D6630">
        <w:rPr>
          <w:spacing w:val="0"/>
          <w:w w:val="100"/>
          <w:lang w:val="en-US"/>
        </w:rPr>
        <w:t>CEDAW</w:t>
      </w:r>
      <w:r w:rsidRPr="008D6630">
        <w:rPr>
          <w:spacing w:val="0"/>
          <w:w w:val="100"/>
        </w:rPr>
        <w:t>/</w:t>
      </w:r>
      <w:r w:rsidRPr="008D6630">
        <w:rPr>
          <w:spacing w:val="0"/>
          <w:w w:val="100"/>
          <w:lang w:val="en-US"/>
        </w:rPr>
        <w:t>C</w:t>
      </w:r>
      <w:r w:rsidRPr="008D6630">
        <w:rPr>
          <w:spacing w:val="0"/>
          <w:w w:val="100"/>
        </w:rPr>
        <w:t>/</w:t>
      </w:r>
      <w:r w:rsidRPr="008D6630">
        <w:rPr>
          <w:spacing w:val="0"/>
          <w:w w:val="100"/>
          <w:lang w:val="en-US"/>
        </w:rPr>
        <w:t>DEN</w:t>
      </w:r>
      <w:r w:rsidRPr="008D6630">
        <w:rPr>
          <w:spacing w:val="0"/>
          <w:w w:val="100"/>
        </w:rPr>
        <w:t>/4) и пятый – в июле 2000 года (</w:t>
      </w:r>
      <w:r w:rsidRPr="008D6630">
        <w:rPr>
          <w:spacing w:val="0"/>
          <w:w w:val="100"/>
          <w:lang w:val="en-US"/>
        </w:rPr>
        <w:t>CEDAW</w:t>
      </w:r>
      <w:r w:rsidRPr="008D6630">
        <w:rPr>
          <w:spacing w:val="0"/>
          <w:w w:val="100"/>
        </w:rPr>
        <w:t>/</w:t>
      </w:r>
      <w:r w:rsidRPr="008D6630">
        <w:rPr>
          <w:spacing w:val="0"/>
          <w:w w:val="100"/>
          <w:lang w:val="en-US"/>
        </w:rPr>
        <w:t>C</w:t>
      </w:r>
      <w:r w:rsidRPr="008D6630">
        <w:rPr>
          <w:spacing w:val="0"/>
          <w:w w:val="100"/>
        </w:rPr>
        <w:t>/</w:t>
      </w:r>
      <w:r w:rsidRPr="008D6630">
        <w:rPr>
          <w:spacing w:val="0"/>
          <w:w w:val="100"/>
          <w:lang w:val="en-US"/>
        </w:rPr>
        <w:t>DEN</w:t>
      </w:r>
      <w:r w:rsidRPr="008D6630">
        <w:rPr>
          <w:spacing w:val="0"/>
          <w:w w:val="100"/>
        </w:rPr>
        <w:t>/5). В октябре 2001 года было представлено добавление к пятому периодическому докладу (</w:t>
      </w:r>
      <w:r w:rsidRPr="008D6630">
        <w:rPr>
          <w:spacing w:val="0"/>
          <w:w w:val="100"/>
          <w:lang w:val="en-US"/>
        </w:rPr>
        <w:t>CEDAW</w:t>
      </w:r>
      <w:r w:rsidRPr="008D6630">
        <w:rPr>
          <w:spacing w:val="0"/>
          <w:w w:val="100"/>
        </w:rPr>
        <w:t>/</w:t>
      </w:r>
      <w:r w:rsidRPr="008D6630">
        <w:rPr>
          <w:spacing w:val="0"/>
          <w:w w:val="100"/>
          <w:lang w:val="en-US"/>
        </w:rPr>
        <w:t>C</w:t>
      </w:r>
      <w:r w:rsidRPr="008D6630">
        <w:rPr>
          <w:spacing w:val="0"/>
          <w:w w:val="100"/>
        </w:rPr>
        <w:t>/</w:t>
      </w:r>
      <w:r w:rsidRPr="008D6630">
        <w:rPr>
          <w:spacing w:val="0"/>
          <w:w w:val="100"/>
          <w:lang w:val="en-US"/>
        </w:rPr>
        <w:t>DEN</w:t>
      </w:r>
      <w:r w:rsidRPr="008D6630">
        <w:rPr>
          <w:spacing w:val="0"/>
          <w:w w:val="100"/>
        </w:rPr>
        <w:t>/5/</w:t>
      </w:r>
      <w:r w:rsidRPr="008D6630">
        <w:rPr>
          <w:spacing w:val="0"/>
          <w:w w:val="100"/>
          <w:lang w:val="en-US"/>
        </w:rPr>
        <w:t>Add</w:t>
      </w:r>
      <w:r w:rsidRPr="008D6630">
        <w:rPr>
          <w:spacing w:val="0"/>
          <w:w w:val="100"/>
        </w:rPr>
        <w:t>.1). Шестой периодический доклад был рассмотрен Комитетом на его 741-м заседании 9 августа 2006 года (</w:t>
      </w:r>
      <w:r w:rsidRPr="008D6630">
        <w:rPr>
          <w:spacing w:val="0"/>
          <w:w w:val="100"/>
          <w:lang w:val="en-US"/>
        </w:rPr>
        <w:t>CEDAW</w:t>
      </w:r>
      <w:r w:rsidRPr="008D6630">
        <w:rPr>
          <w:spacing w:val="0"/>
          <w:w w:val="100"/>
        </w:rPr>
        <w:t>/</w:t>
      </w:r>
      <w:r w:rsidRPr="008D6630">
        <w:rPr>
          <w:spacing w:val="0"/>
          <w:w w:val="100"/>
          <w:lang w:val="en-US"/>
        </w:rPr>
        <w:t>C</w:t>
      </w:r>
      <w:r w:rsidRPr="008D6630">
        <w:rPr>
          <w:spacing w:val="0"/>
          <w:w w:val="100"/>
        </w:rPr>
        <w:t>/</w:t>
      </w:r>
      <w:r w:rsidRPr="008D6630">
        <w:rPr>
          <w:spacing w:val="0"/>
          <w:w w:val="100"/>
          <w:lang w:val="en-US"/>
        </w:rPr>
        <w:t>DEN</w:t>
      </w:r>
      <w:r w:rsidRPr="008D6630">
        <w:rPr>
          <w:spacing w:val="0"/>
          <w:w w:val="100"/>
        </w:rPr>
        <w:t xml:space="preserve">/6, </w:t>
      </w:r>
      <w:r w:rsidRPr="008D6630">
        <w:rPr>
          <w:spacing w:val="0"/>
          <w:w w:val="100"/>
          <w:lang w:val="en-US"/>
        </w:rPr>
        <w:t>CEDAW</w:t>
      </w:r>
      <w:r w:rsidRPr="008D6630">
        <w:rPr>
          <w:spacing w:val="0"/>
          <w:w w:val="100"/>
        </w:rPr>
        <w:t>/</w:t>
      </w:r>
      <w:r w:rsidRPr="008D6630">
        <w:rPr>
          <w:spacing w:val="0"/>
          <w:w w:val="100"/>
          <w:lang w:val="en-US"/>
        </w:rPr>
        <w:t>C</w:t>
      </w:r>
      <w:r w:rsidRPr="008D6630">
        <w:rPr>
          <w:spacing w:val="0"/>
          <w:w w:val="100"/>
        </w:rPr>
        <w:t>/</w:t>
      </w:r>
      <w:r w:rsidRPr="008D6630">
        <w:rPr>
          <w:spacing w:val="0"/>
          <w:w w:val="100"/>
          <w:lang w:val="en-US"/>
        </w:rPr>
        <w:t>DEN</w:t>
      </w:r>
      <w:r w:rsidRPr="008D6630">
        <w:rPr>
          <w:spacing w:val="0"/>
          <w:w w:val="100"/>
        </w:rPr>
        <w:t>/</w:t>
      </w:r>
      <w:r w:rsidRPr="008D6630">
        <w:rPr>
          <w:spacing w:val="0"/>
          <w:w w:val="100"/>
          <w:lang w:val="en-US"/>
        </w:rPr>
        <w:t>Q</w:t>
      </w:r>
      <w:r w:rsidRPr="008D6630">
        <w:rPr>
          <w:spacing w:val="0"/>
          <w:w w:val="100"/>
        </w:rPr>
        <w:t xml:space="preserve">6 и </w:t>
      </w:r>
      <w:r w:rsidRPr="008D6630">
        <w:rPr>
          <w:spacing w:val="0"/>
          <w:w w:val="100"/>
          <w:lang w:val="en-US"/>
        </w:rPr>
        <w:t>CEDAW</w:t>
      </w:r>
      <w:r w:rsidRPr="008D6630">
        <w:rPr>
          <w:spacing w:val="0"/>
          <w:w w:val="100"/>
        </w:rPr>
        <w:t>/</w:t>
      </w:r>
      <w:r w:rsidRPr="008D6630">
        <w:rPr>
          <w:spacing w:val="0"/>
          <w:w w:val="100"/>
          <w:lang w:val="en-US"/>
        </w:rPr>
        <w:t>C</w:t>
      </w:r>
      <w:r w:rsidRPr="008D6630">
        <w:rPr>
          <w:spacing w:val="0"/>
          <w:w w:val="100"/>
        </w:rPr>
        <w:t>/</w:t>
      </w:r>
      <w:r w:rsidRPr="008D6630">
        <w:rPr>
          <w:spacing w:val="0"/>
          <w:w w:val="100"/>
          <w:lang w:val="en-US"/>
        </w:rPr>
        <w:t>DEN</w:t>
      </w:r>
      <w:r w:rsidRPr="008D6630">
        <w:rPr>
          <w:spacing w:val="0"/>
          <w:w w:val="100"/>
        </w:rPr>
        <w:t>/</w:t>
      </w:r>
      <w:r w:rsidRPr="008D6630">
        <w:rPr>
          <w:spacing w:val="0"/>
          <w:w w:val="100"/>
          <w:lang w:val="en-US"/>
        </w:rPr>
        <w:t>Q</w:t>
      </w:r>
      <w:r w:rsidRPr="008D6630">
        <w:rPr>
          <w:spacing w:val="0"/>
          <w:w w:val="100"/>
        </w:rPr>
        <w:t>/6/</w:t>
      </w:r>
      <w:r w:rsidRPr="008D6630">
        <w:rPr>
          <w:spacing w:val="0"/>
          <w:w w:val="100"/>
          <w:lang w:val="en-US"/>
        </w:rPr>
        <w:t>Add</w:t>
      </w:r>
      <w:r w:rsidRPr="008D6630">
        <w:rPr>
          <w:spacing w:val="0"/>
          <w:w w:val="100"/>
        </w:rPr>
        <w:t xml:space="preserve">.1). В настоящем докладе не говорится о достижениях, описанных в кратком отчете об этом заседании. Вопросы, вызвавшие обеспокоенность Комитета, а также его рекомендации были учтены. </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Структура седьмого периодического доклада соответствует правилам, изложенным в документе под названием "Компиляция руководящих принципов в отношении формы и содержания докладов, представляемых государствами – участниками международных договоров по правам человека, Добавление" (</w:t>
      </w:r>
      <w:r w:rsidRPr="008D6630">
        <w:rPr>
          <w:spacing w:val="0"/>
          <w:w w:val="100"/>
          <w:lang w:val="en-US"/>
        </w:rPr>
        <w:t>HRI</w:t>
      </w:r>
      <w:r w:rsidRPr="008D6630">
        <w:rPr>
          <w:spacing w:val="0"/>
          <w:w w:val="100"/>
        </w:rPr>
        <w:t>/</w:t>
      </w:r>
      <w:r w:rsidRPr="008D6630">
        <w:rPr>
          <w:spacing w:val="0"/>
          <w:w w:val="100"/>
          <w:lang w:val="en-US"/>
        </w:rPr>
        <w:t>GEN</w:t>
      </w:r>
      <w:r w:rsidRPr="008D6630">
        <w:rPr>
          <w:spacing w:val="0"/>
          <w:w w:val="100"/>
        </w:rPr>
        <w:t>/2/</w:t>
      </w:r>
      <w:r w:rsidRPr="008D6630">
        <w:rPr>
          <w:spacing w:val="0"/>
          <w:w w:val="100"/>
          <w:lang w:val="en-US"/>
        </w:rPr>
        <w:t>Rev</w:t>
      </w:r>
      <w:r w:rsidRPr="008D6630">
        <w:rPr>
          <w:spacing w:val="0"/>
          <w:w w:val="100"/>
        </w:rPr>
        <w:t>.1/</w:t>
      </w:r>
      <w:r w:rsidRPr="008D6630">
        <w:rPr>
          <w:spacing w:val="0"/>
          <w:w w:val="100"/>
          <w:lang w:val="en-US"/>
        </w:rPr>
        <w:t>Add</w:t>
      </w:r>
      <w:r w:rsidRPr="008D6630">
        <w:rPr>
          <w:spacing w:val="0"/>
          <w:w w:val="100"/>
        </w:rPr>
        <w:t>.2).</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К сожалению, руководящие принципы, которые должны применяться в сочетании с согласованными руководящими принципами составления докладов в общем основном документе (</w:t>
      </w:r>
      <w:r w:rsidRPr="008D6630">
        <w:rPr>
          <w:spacing w:val="0"/>
          <w:w w:val="100"/>
          <w:lang w:val="en-US"/>
        </w:rPr>
        <w:t>HRI</w:t>
      </w:r>
      <w:r w:rsidRPr="008D6630">
        <w:rPr>
          <w:spacing w:val="0"/>
          <w:w w:val="100"/>
        </w:rPr>
        <w:t>/</w:t>
      </w:r>
      <w:r w:rsidRPr="008D6630">
        <w:rPr>
          <w:spacing w:val="0"/>
          <w:w w:val="100"/>
          <w:lang w:val="en-US"/>
        </w:rPr>
        <w:t>GEN</w:t>
      </w:r>
      <w:r w:rsidRPr="008D6630">
        <w:rPr>
          <w:spacing w:val="0"/>
          <w:w w:val="100"/>
        </w:rPr>
        <w:t>/2/</w:t>
      </w:r>
      <w:r w:rsidRPr="00600940">
        <w:rPr>
          <w:caps/>
          <w:spacing w:val="0"/>
          <w:w w:val="100"/>
          <w:lang w:val="en-US"/>
        </w:rPr>
        <w:t>r</w:t>
      </w:r>
      <w:r w:rsidRPr="008D6630">
        <w:rPr>
          <w:spacing w:val="0"/>
          <w:w w:val="100"/>
          <w:lang w:val="en-US"/>
        </w:rPr>
        <w:t>ev</w:t>
      </w:r>
      <w:r w:rsidRPr="008D6630">
        <w:rPr>
          <w:spacing w:val="0"/>
          <w:w w:val="100"/>
        </w:rPr>
        <w:t>.4), ко времени начала составления данного доклада подвергались пересмотру, и</w:t>
      </w:r>
      <w:r w:rsidR="00600940">
        <w:rPr>
          <w:spacing w:val="0"/>
          <w:w w:val="100"/>
        </w:rPr>
        <w:t xml:space="preserve"> поэтому</w:t>
      </w:r>
      <w:r w:rsidRPr="008D6630">
        <w:rPr>
          <w:spacing w:val="0"/>
          <w:w w:val="100"/>
        </w:rPr>
        <w:t xml:space="preserve"> учесть их было невозможно. Соответственно, вызывает сожаление, что при написании данного доклада использовались старые руководящие принципы и что он состоит только из одной части.</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Каждая глава настоящего доклада соответствует различным частям Конвенции, и согласно обычной практике, представить свои замечания по данному докладу было предложено датским неправительственным организациям. Эти замечания содержатся в конце доклада, поскольку НПО специально попросили, чтобы их доклады прилагались к основному докладу.</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b/>
          <w:spacing w:val="0"/>
          <w:w w:val="100"/>
        </w:rPr>
      </w:pPr>
      <w:r w:rsidRPr="008D6630">
        <w:rPr>
          <w:b/>
          <w:spacing w:val="0"/>
          <w:w w:val="100"/>
        </w:rPr>
        <w:t>Гренландия и Фарерские острова</w:t>
      </w:r>
    </w:p>
    <w:p w:rsidR="008D6630" w:rsidRPr="008D6630" w:rsidRDefault="008D6630" w:rsidP="008D6630">
      <w:pPr>
        <w:spacing w:line="240" w:lineRule="auto"/>
        <w:ind w:left="1264" w:right="1264"/>
        <w:jc w:val="both"/>
        <w:rPr>
          <w:b/>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Гренландия и Фарерские острова входят в состав Королевства Дании в качестве самоуправляющихся территорий.</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Органы самоуправления в Гренландии, введенного в 1979 году, включают избираемую ассамблею – парламент Гренландии (Ландстинг) и исполнительный орган – правительство Гренландии (Ландсстюри). Органы самоуправления на Фарерских островах, введенного в 1948 году, включают избираемую ассамблею – парламент Фарерских островов (Легтинг) и исполнительный орган – правительство Фарер (Ландсстюри).</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В тех случаях, когда какая-либо область юрисдикции регулируется гренландскими или фарерскими органами власти, законодательная и административная власть в этой области осуществляется соответствующим правительством. Как гренландское, так и фарерское правительство взяли на себя обязательства в отношении гендерного равенства, и эта сфера регулируется местным законодательством.</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Поэтому разделы настоящего доклада, относящиеся к Гренландии и Фарерским островам, были подготовлены гренландскими и фарерскими органами власти и содержатся в Добавлении А1 и Добавлении В1, соответственно.</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Устройство самоуправления Гренландии более подробно описано датским и гренландским правительствами в Добавлении А2. Устройство самоуправления Фарерских островов более подробно описано датским правительством в Добавлении В2. Добавление В3 является политико-правовым заявлением правительства Фарерских островов.</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b/>
          <w:spacing w:val="0"/>
          <w:w w:val="100"/>
        </w:rPr>
      </w:pPr>
      <w:r w:rsidRPr="008D6630">
        <w:rPr>
          <w:b/>
          <w:spacing w:val="0"/>
          <w:w w:val="100"/>
        </w:rPr>
        <w:t>Резюме выводов и инициатив</w:t>
      </w:r>
    </w:p>
    <w:p w:rsidR="008D6630" w:rsidRPr="008D6630" w:rsidRDefault="008D6630" w:rsidP="008D6630">
      <w:pPr>
        <w:spacing w:line="240" w:lineRule="auto"/>
        <w:ind w:left="1264" w:right="1264"/>
        <w:jc w:val="both"/>
        <w:rPr>
          <w:b/>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 xml:space="preserve">Обеспечение равных прав и возможностей для женщин и мужчин является незыблемым принципом политики, осуществляемой датским правительством. Гендерное равенство – одна из основных ценностей подлинной демократии и необходимое условие существования устойчивого, демократичного общества, способного обеспечить защиту человеческого достоинства и свободу личности. </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В Дании женщины и мужчины имеют одинаковые права, и правительство стремится устранить какие бы то ни было барьеры, препятствующие достижению подлинного гендерного равенства.</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Дания может гордиться высокими показателями участия и занятости, в частности среди женщин, измеряемыми стандартами ЕС. Женщины составляют 47,5 процента всей рабочей силы, а уровень занятости датских женщин – 73,4 процента – является самым высоким среди европейских женщин. Политика гендерного равенства в области занятости базируется на этом факте и, в частности, направлена на ликвидацию гендерной сегрегации рынка труда, сокращение все еще существующих различий в оплате труда и на содействие совмещению семейных обязанностей с трудовой деятельностью. В связи с этим основополагающим принципом является учет гендерных факторов.</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Со времени представления Данией шестого периодического доклада в 2004 году была проделана работа по более активному претворению в жизнь стратегии учета гендерных факторов</w:t>
      </w:r>
      <w:r w:rsidR="00600940">
        <w:rPr>
          <w:spacing w:val="0"/>
          <w:w w:val="100"/>
        </w:rPr>
        <w:t>,</w:t>
      </w:r>
      <w:r w:rsidRPr="008D6630">
        <w:rPr>
          <w:spacing w:val="0"/>
          <w:w w:val="100"/>
        </w:rPr>
        <w:t xml:space="preserve"> и был осуществлен ряд следующих инициатив, направленных на дальнейшее содействие достижению гендерного равенства:</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701" w:right="1264" w:hanging="437"/>
        <w:jc w:val="both"/>
        <w:rPr>
          <w:spacing w:val="0"/>
          <w:w w:val="100"/>
        </w:rPr>
      </w:pPr>
      <w:r w:rsidRPr="008D6630">
        <w:rPr>
          <w:spacing w:val="0"/>
          <w:w w:val="100"/>
        </w:rPr>
        <w:sym w:font="Symbol" w:char="F0B7"/>
      </w:r>
      <w:r w:rsidRPr="008D6630">
        <w:rPr>
          <w:spacing w:val="0"/>
          <w:w w:val="100"/>
        </w:rPr>
        <w:tab/>
        <w:t>интенсификация усилий, касающихся информирования о гендерном равенстве и равных правах;</w:t>
      </w:r>
    </w:p>
    <w:p w:rsidR="008D6630" w:rsidRPr="008D6630" w:rsidRDefault="008D6630" w:rsidP="008D6630">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принятие Национального плана действий по борьбе с насилием мужчин в семье в отношении женщин и детей на 2005–2008 годы. Обзор за 2007 год показал сокращение числа женщин, подвергшихся насилию в семье, с 42 тыс. (данные за 2000 год) до 28 тыс. (данные за 2005 год);</w:t>
      </w:r>
    </w:p>
    <w:p w:rsidR="008D6630" w:rsidRPr="008D6630" w:rsidRDefault="008D6630" w:rsidP="008D6630">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принятие поправки к Закону о гендерном равенстве (май 2006 года), распространяющей положения о равном гендерном составе в создаваемых тем или иным министром советах, комиссиях и комитетах;</w:t>
      </w:r>
    </w:p>
    <w:p w:rsidR="008D6630" w:rsidRPr="008D6630" w:rsidRDefault="008D6630" w:rsidP="008D6630">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вынесение правительством постановления (апрель 2007 года), позволяющего выдвигать экспериментальные инициативы и инициативы в области развития применительно к одному из полов с целью привлечения лиц недопредставленного пола;</w:t>
      </w:r>
    </w:p>
    <w:p w:rsidR="008D6630" w:rsidRPr="008D6630" w:rsidRDefault="008D6630" w:rsidP="008D6630">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осуществление национального плана действий "Занятость, участие и равные возможности для всех";</w:t>
      </w:r>
    </w:p>
    <w:p w:rsidR="008D6630" w:rsidRPr="008D6630" w:rsidRDefault="008D6630" w:rsidP="008D6630">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принятие мер по борьбе с насилием, торговлей людьми и повышение эффективности этих мер, в том числе с помощью национального плана действий по борьбе с торговлей людьми и путем внесения поправок в Закон об иностранцах, в соответствии с которым, среди прочего, будет продлен "период на размышление" и предлагается добровольная репатриация;</w:t>
      </w:r>
    </w:p>
    <w:p w:rsidR="008D6630" w:rsidRPr="008D6630" w:rsidRDefault="008D6630" w:rsidP="008D6630">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принятие Национального плана действий по осуществлению межведомственного проекта учета гендерных факторов на 2007–2011 годы;</w:t>
      </w:r>
    </w:p>
    <w:p w:rsidR="008D6630" w:rsidRPr="008D6630" w:rsidRDefault="008D6630" w:rsidP="008D6630">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осуществление инициатив</w:t>
      </w:r>
      <w:r w:rsidR="00600940">
        <w:rPr>
          <w:spacing w:val="0"/>
          <w:w w:val="100"/>
        </w:rPr>
        <w:t>ы</w:t>
      </w:r>
      <w:r w:rsidRPr="008D6630">
        <w:rPr>
          <w:spacing w:val="0"/>
          <w:w w:val="100"/>
        </w:rPr>
        <w:t xml:space="preserve"> по набору женщин в Вооруженные силы;</w:t>
      </w:r>
    </w:p>
    <w:p w:rsidR="008D6630" w:rsidRPr="008D6630" w:rsidRDefault="008D6630" w:rsidP="008D6630">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реализация программы содействия подготовке молодых женщин-ученых для руководства научными исследованиями;</w:t>
      </w:r>
    </w:p>
    <w:p w:rsidR="008D6630" w:rsidRPr="008D6630" w:rsidRDefault="008D6630" w:rsidP="008D6630">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издание нового дискуссионного журнала, посвященного вопросу о том, как разорвать порочный круг насилия среди самых молодых;</w:t>
      </w:r>
    </w:p>
    <w:p w:rsidR="008D6630" w:rsidRPr="008D6630" w:rsidRDefault="008D6630" w:rsidP="008D6630">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уделение первоочередного внимания конфликтам, связанным с понятием "защиты чести", и продолжение усилий по предотвращению принудительных браков, в том числе принятие таких мер, как открыт</w:t>
      </w:r>
      <w:r w:rsidR="00600940">
        <w:rPr>
          <w:spacing w:val="0"/>
          <w:w w:val="100"/>
        </w:rPr>
        <w:t>и</w:t>
      </w:r>
      <w:r w:rsidRPr="008D6630">
        <w:rPr>
          <w:spacing w:val="0"/>
          <w:w w:val="100"/>
        </w:rPr>
        <w:t>е "горячи</w:t>
      </w:r>
      <w:r w:rsidR="00600940">
        <w:rPr>
          <w:spacing w:val="0"/>
          <w:w w:val="100"/>
        </w:rPr>
        <w:t>х</w:t>
      </w:r>
      <w:r w:rsidRPr="008D6630">
        <w:rPr>
          <w:spacing w:val="0"/>
          <w:w w:val="100"/>
        </w:rPr>
        <w:t xml:space="preserve"> лини</w:t>
      </w:r>
      <w:r w:rsidR="00600940">
        <w:rPr>
          <w:spacing w:val="0"/>
          <w:w w:val="100"/>
        </w:rPr>
        <w:t>й</w:t>
      </w:r>
      <w:r w:rsidRPr="008D6630">
        <w:rPr>
          <w:spacing w:val="0"/>
          <w:w w:val="100"/>
        </w:rPr>
        <w:t>", проведение информационных кампаний и создание приютов для лиц, бежавших из дома;</w:t>
      </w:r>
    </w:p>
    <w:p w:rsidR="008D6630" w:rsidRPr="008D6630" w:rsidRDefault="008D6630" w:rsidP="008D6630">
      <w:pPr>
        <w:spacing w:after="180" w:line="240" w:lineRule="auto"/>
        <w:ind w:left="1701" w:right="1264" w:hanging="437"/>
        <w:jc w:val="both"/>
        <w:rPr>
          <w:spacing w:val="0"/>
          <w:w w:val="100"/>
        </w:rPr>
      </w:pPr>
      <w:r w:rsidRPr="008D6630">
        <w:rPr>
          <w:spacing w:val="0"/>
          <w:w w:val="100"/>
        </w:rPr>
        <w:sym w:font="Symbol" w:char="F0B7"/>
      </w:r>
      <w:r w:rsidRPr="008D6630">
        <w:rPr>
          <w:spacing w:val="0"/>
          <w:w w:val="100"/>
        </w:rPr>
        <w:tab/>
        <w:t>уделение первоочередного внимания гендерному воспитанию в детских садах;</w:t>
      </w:r>
    </w:p>
    <w:p w:rsidR="008D6630" w:rsidRPr="008D6630" w:rsidRDefault="008D6630" w:rsidP="008D6630">
      <w:pPr>
        <w:spacing w:line="240" w:lineRule="auto"/>
        <w:ind w:left="1701" w:right="1264" w:hanging="437"/>
        <w:jc w:val="both"/>
        <w:rPr>
          <w:spacing w:val="0"/>
          <w:w w:val="100"/>
        </w:rPr>
      </w:pPr>
      <w:r w:rsidRPr="008D6630">
        <w:rPr>
          <w:spacing w:val="0"/>
          <w:w w:val="100"/>
        </w:rPr>
        <w:sym w:font="Symbol" w:char="F0B7"/>
      </w:r>
      <w:r w:rsidRPr="008D6630">
        <w:rPr>
          <w:spacing w:val="0"/>
          <w:w w:val="100"/>
        </w:rPr>
        <w:tab/>
        <w:t>профилактика заболеваний и улучшение медицинского обслуживания представителей этнических меньшинств, в том числе женщин.</w:t>
      </w:r>
    </w:p>
    <w:p w:rsidR="008D6630" w:rsidRPr="008D6630" w:rsidRDefault="008D6630" w:rsidP="008D6630">
      <w:pPr>
        <w:spacing w:line="240" w:lineRule="auto"/>
        <w:ind w:left="1264" w:right="1264" w:hanging="413"/>
        <w:jc w:val="both"/>
        <w:rPr>
          <w:spacing w:val="0"/>
          <w:w w:val="100"/>
          <w:sz w:val="28"/>
          <w:szCs w:val="28"/>
        </w:rPr>
      </w:pPr>
    </w:p>
    <w:p w:rsidR="008D6630" w:rsidRPr="008D6630" w:rsidRDefault="008D6630" w:rsidP="008D6630">
      <w:pPr>
        <w:spacing w:line="240" w:lineRule="auto"/>
        <w:ind w:left="1264" w:right="1264" w:hanging="413"/>
        <w:jc w:val="both"/>
        <w:rPr>
          <w:b/>
          <w:spacing w:val="0"/>
          <w:w w:val="100"/>
          <w:sz w:val="28"/>
          <w:szCs w:val="28"/>
        </w:rPr>
      </w:pPr>
      <w:r w:rsidRPr="008D6630">
        <w:rPr>
          <w:b/>
          <w:spacing w:val="0"/>
          <w:w w:val="100"/>
          <w:sz w:val="28"/>
          <w:szCs w:val="28"/>
        </w:rPr>
        <w:t>Глава 1. Рамки деятельности по обеспечению равенства</w:t>
      </w:r>
    </w:p>
    <w:p w:rsidR="008D6630" w:rsidRPr="008D6630" w:rsidRDefault="008D6630" w:rsidP="008D6630">
      <w:pPr>
        <w:spacing w:line="240" w:lineRule="auto"/>
        <w:ind w:left="1264" w:right="1264"/>
        <w:jc w:val="both"/>
        <w:rPr>
          <w:b/>
          <w:i/>
          <w:spacing w:val="0"/>
          <w:w w:val="100"/>
        </w:rPr>
      </w:pPr>
    </w:p>
    <w:p w:rsidR="008D6630" w:rsidRPr="008D6630" w:rsidRDefault="008D6630" w:rsidP="008D6630">
      <w:pPr>
        <w:spacing w:line="240" w:lineRule="auto"/>
        <w:ind w:left="1264" w:right="1264"/>
        <w:jc w:val="both"/>
        <w:rPr>
          <w:b/>
          <w:spacing w:val="0"/>
          <w:w w:val="100"/>
          <w:sz w:val="24"/>
          <w:szCs w:val="24"/>
        </w:rPr>
      </w:pPr>
      <w:r w:rsidRPr="008D6630">
        <w:rPr>
          <w:b/>
          <w:spacing w:val="0"/>
          <w:w w:val="100"/>
          <w:sz w:val="24"/>
          <w:szCs w:val="24"/>
        </w:rPr>
        <w:t xml:space="preserve">Статья 1. </w:t>
      </w:r>
      <w:r>
        <w:rPr>
          <w:b/>
          <w:spacing w:val="0"/>
          <w:w w:val="100"/>
          <w:sz w:val="24"/>
          <w:szCs w:val="24"/>
        </w:rPr>
        <w:t xml:space="preserve"> </w:t>
      </w:r>
      <w:r w:rsidRPr="008D6630">
        <w:rPr>
          <w:b/>
          <w:spacing w:val="0"/>
          <w:w w:val="100"/>
          <w:sz w:val="24"/>
          <w:szCs w:val="24"/>
        </w:rPr>
        <w:t>Основа</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Гендерное равенство является основным элементом демократии в Дании и базовым принципом датской политики. Оно основано на уважении прав человека и фундаментальных свобод во всех сферах жизни общества – в политической, экономической, социальной, культурной и гражданской.</w:t>
      </w:r>
    </w:p>
    <w:p w:rsidR="008D6630" w:rsidRPr="008D6630" w:rsidRDefault="008D6630" w:rsidP="008D6630">
      <w:pPr>
        <w:spacing w:line="240" w:lineRule="auto"/>
        <w:ind w:left="1264" w:right="1264"/>
        <w:jc w:val="both"/>
        <w:rPr>
          <w:spacing w:val="0"/>
          <w:w w:val="100"/>
        </w:rPr>
      </w:pPr>
      <w:r w:rsidRPr="008D6630">
        <w:rPr>
          <w:spacing w:val="0"/>
          <w:w w:val="100"/>
        </w:rPr>
        <w:t>Дания стремится обеспечить равенство между женщинами и мужчинами де-юре и де-факто. Женщины и мужчины имеют одинаковые права, обязанности и возможности во всех сферах жизни общества. Этот вытекает из датского Закона о гендерном равенстве, в статье 1 которого говорится: "Целью настоящего Закона является обеспечение гендерного равенства, включая равную интеграцию, равное влияние и равные возможности участия во всех областях жизни общества на основе равного статуса женщин и мужчин". Целью этого Закона являются также противодействие прямой и косвенной дискриминации по признаку пола и противодействие сексуальным домогательствам.</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Со времени представления своего шестого периодического доклада в 2004 году Дания принимала различные меры с целью реализации стратегии по учету гендерного фактора. В этой связи внимание было сосредоточено на принятии соответствующих мер и мониторинге событий в области гендерного равенства, о чем подробнее говорится в материале о выполнении статьи 5, и с 2007 года были усилены меры по информированию о гендерном равенстве и равных правах.</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Повышенное внимание в стране к работе в области гендерного равенства отражает международные обязательства, которые Дания взяла на себя в связи с ратификацией Конвенции о ликвидации всех форм дискриминации в отношении женщин, а также других документов Организации Объединенных Наций, таких как Пекинская платформа действий.</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p>
    <w:p w:rsidR="008D6630" w:rsidRPr="00FB6496" w:rsidRDefault="008D6630" w:rsidP="008D6630">
      <w:pPr>
        <w:spacing w:line="240" w:lineRule="auto"/>
        <w:ind w:left="1264" w:right="1264"/>
        <w:jc w:val="both"/>
        <w:rPr>
          <w:spacing w:val="0"/>
          <w:w w:val="100"/>
          <w:sz w:val="24"/>
          <w:szCs w:val="24"/>
        </w:rPr>
      </w:pPr>
      <w:r w:rsidRPr="00FB6496">
        <w:rPr>
          <w:b/>
          <w:spacing w:val="0"/>
          <w:w w:val="100"/>
          <w:sz w:val="24"/>
          <w:szCs w:val="24"/>
        </w:rPr>
        <w:t xml:space="preserve">Статья 2. </w:t>
      </w:r>
      <w:r w:rsidR="00FB6496">
        <w:rPr>
          <w:b/>
          <w:spacing w:val="0"/>
          <w:w w:val="100"/>
          <w:sz w:val="24"/>
          <w:szCs w:val="24"/>
        </w:rPr>
        <w:t xml:space="preserve"> </w:t>
      </w:r>
      <w:r w:rsidRPr="00FB6496">
        <w:rPr>
          <w:b/>
          <w:spacing w:val="0"/>
          <w:w w:val="100"/>
          <w:sz w:val="24"/>
          <w:szCs w:val="24"/>
        </w:rPr>
        <w:t>Конституция и законодательство</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Датская Конституция, принятая в июне 1953 года, является конституционным актом Королевства Дании. В Конституции Дании не содержится положений, специально касающихся гендерного равенства.</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Гендерное равенство является одновременно общим принципом и целью политики Дании. С 1976 года сменявшие друг друга правительства вели непрерывную работу по пересмотру и улучшению качества законов и других обязательных для выполнения норм в целях обеспечения закрепленного в законодательстве равноправия между женщинами и мужчинами.</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В настоящее время женщины и мужчины в Дании имеют одинаковые формальные права, обязательства и возможности для участия во всех сферах жизни общества.</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Конституция Дании и законы о гендерным равноправии требуют как от государственного, так и от частного сектора гарантированного соблюдения гендерного равенства.</w:t>
      </w:r>
    </w:p>
    <w:p w:rsidR="008D6630" w:rsidRPr="008D6630" w:rsidRDefault="008D6630" w:rsidP="008D6630">
      <w:pPr>
        <w:spacing w:line="240" w:lineRule="auto"/>
        <w:ind w:left="1264" w:right="1264"/>
        <w:jc w:val="both"/>
        <w:rPr>
          <w:spacing w:val="0"/>
          <w:w w:val="100"/>
        </w:rPr>
      </w:pPr>
    </w:p>
    <w:p w:rsidR="008D6630" w:rsidRDefault="008D6630" w:rsidP="008D6630">
      <w:pPr>
        <w:spacing w:line="240" w:lineRule="auto"/>
        <w:ind w:left="1264" w:right="1264"/>
        <w:jc w:val="both"/>
        <w:rPr>
          <w:spacing w:val="0"/>
          <w:w w:val="100"/>
        </w:rPr>
      </w:pPr>
      <w:r w:rsidRPr="008D6630">
        <w:rPr>
          <w:spacing w:val="0"/>
          <w:w w:val="100"/>
        </w:rPr>
        <w:t>Основными законами Дании, касающимися гендерного равенства, являются:</w:t>
      </w:r>
    </w:p>
    <w:p w:rsidR="00FB6496" w:rsidRPr="008D6630" w:rsidRDefault="00FB6496" w:rsidP="008D6630">
      <w:pPr>
        <w:spacing w:line="240" w:lineRule="auto"/>
        <w:ind w:left="1264" w:right="1264"/>
        <w:jc w:val="both"/>
        <w:rPr>
          <w:spacing w:val="0"/>
          <w:w w:val="100"/>
        </w:rPr>
      </w:pPr>
    </w:p>
    <w:p w:rsidR="008D6630" w:rsidRPr="008D6630" w:rsidRDefault="008D6630" w:rsidP="00FB6496">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Закон о равной оплате труда (Сводный закон № 906 от 27 августа 2006 года);</w:t>
      </w:r>
    </w:p>
    <w:p w:rsidR="008D6630" w:rsidRPr="008D6630" w:rsidRDefault="008D6630" w:rsidP="00FB6496">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Закон о равном обращении (Сводный закон № 734 от 28 июня 2006 года);</w:t>
      </w:r>
    </w:p>
    <w:p w:rsidR="008D6630" w:rsidRPr="008D6630" w:rsidRDefault="008D6630" w:rsidP="00FB6496">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Закон о гендерном равенстве (Сводный закон № 553 от 2 июля 2002 года с поправками, внесенными Законом № 574 от 24 июня 2005 года, Законом № 452 от 22 мая 2006 года и Законом № 434 от 11 мая 2007 года);</w:t>
      </w:r>
    </w:p>
    <w:p w:rsidR="008D6630" w:rsidRPr="008D6630" w:rsidRDefault="008D6630" w:rsidP="00FB6496">
      <w:pPr>
        <w:spacing w:line="240" w:lineRule="auto"/>
        <w:ind w:left="1701" w:right="1264" w:hanging="437"/>
        <w:jc w:val="both"/>
        <w:rPr>
          <w:spacing w:val="0"/>
          <w:w w:val="100"/>
        </w:rPr>
      </w:pPr>
      <w:r w:rsidRPr="008D6630">
        <w:rPr>
          <w:spacing w:val="0"/>
          <w:w w:val="100"/>
        </w:rPr>
        <w:sym w:font="Symbol" w:char="F0B7"/>
      </w:r>
      <w:r w:rsidRPr="008D6630">
        <w:rPr>
          <w:spacing w:val="0"/>
          <w:w w:val="100"/>
        </w:rPr>
        <w:tab/>
        <w:t>Закон о равном отношении к женщинам и мужчинам в рамках программ социального обеспечения на производстве (Закон № 1</w:t>
      </w:r>
      <w:r w:rsidR="00600940">
        <w:rPr>
          <w:spacing w:val="0"/>
          <w:w w:val="100"/>
        </w:rPr>
        <w:t>3</w:t>
      </w:r>
      <w:r w:rsidRPr="008D6630">
        <w:rPr>
          <w:spacing w:val="0"/>
          <w:w w:val="100"/>
        </w:rPr>
        <w:t>4 от 25 февраля 1998 года).</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Законы о равном обращении содержат ряд общих элементов, таких как:</w:t>
      </w:r>
    </w:p>
    <w:p w:rsidR="008D6630" w:rsidRPr="008D6630" w:rsidRDefault="008D6630" w:rsidP="008D6630">
      <w:pPr>
        <w:spacing w:line="240" w:lineRule="auto"/>
        <w:ind w:left="1264" w:right="1264"/>
        <w:jc w:val="both"/>
        <w:rPr>
          <w:spacing w:val="0"/>
          <w:w w:val="100"/>
        </w:rPr>
      </w:pPr>
    </w:p>
    <w:p w:rsidR="008D6630" w:rsidRPr="008D6630" w:rsidRDefault="008D6630" w:rsidP="00FB6496">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определение прямой и косвенной дискриминации, включая положения о сексуальных домогательствах;</w:t>
      </w:r>
    </w:p>
    <w:p w:rsidR="008D6630" w:rsidRPr="008D6630" w:rsidRDefault="008D6630" w:rsidP="00FB6496">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исключения для тех случаев, в которых применение критериев неравенства имеет решающее значение для выполнения определенного вида работы, то есть неравенство вытекает из самой сути того или иного рода занятий;</w:t>
      </w:r>
    </w:p>
    <w:p w:rsidR="008D6630" w:rsidRPr="008D6630" w:rsidRDefault="008D6630" w:rsidP="00FB6496">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доступ к временным специальным мерам;</w:t>
      </w:r>
    </w:p>
    <w:p w:rsidR="008D6630" w:rsidRPr="008D6630" w:rsidRDefault="008D6630" w:rsidP="00FB6496">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совместное бремя доказывания;</w:t>
      </w:r>
    </w:p>
    <w:p w:rsidR="008D6630" w:rsidRPr="008D6630" w:rsidRDefault="008D6630" w:rsidP="00FB6496">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правила, действующие в отношении жертв преследования, то есть положения, обеспечивающие защиту лицу, которое борется за свои права и по этой причине нуждается в защите от несправедливого обращения;</w:t>
      </w:r>
    </w:p>
    <w:p w:rsidR="008D6630" w:rsidRPr="008D6630" w:rsidRDefault="008D6630" w:rsidP="00FB6496">
      <w:pPr>
        <w:spacing w:line="240" w:lineRule="auto"/>
        <w:ind w:left="1701" w:right="1264" w:hanging="425"/>
        <w:jc w:val="both"/>
        <w:rPr>
          <w:spacing w:val="0"/>
          <w:w w:val="100"/>
        </w:rPr>
      </w:pPr>
      <w:r w:rsidRPr="008D6630">
        <w:rPr>
          <w:spacing w:val="0"/>
          <w:w w:val="100"/>
        </w:rPr>
        <w:sym w:font="Symbol" w:char="F0B7"/>
      </w:r>
      <w:r w:rsidRPr="008D6630">
        <w:rPr>
          <w:spacing w:val="0"/>
          <w:w w:val="100"/>
        </w:rPr>
        <w:tab/>
        <w:t>положения о компенсации.</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В мае 2006 года Фолькетинг (датский парламент) принял поправку к Закону о гендерном равенстве. В соответствии с этой поправкой были расширены положения о равном гендерном составе советов, комиссий, комитетов и т. д., создаваемых тем или иным министром, и от местных и региональных органов власти также требуется обеспечить равное число женщин и мужчин среди кандидатов на должности в советах, комиссиях, комитетах и т. д. Этот Закон вступил в силу сразу же после его принятия.</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В 2007 году вступило в силу правительственное постановление об инициативах по обеспечению гендерного равенства (правительственное постановление № 340 от 10 апреля 2007 года). Благодаря этому правительственному постановлению появилась возможность адресовать экспериментальные инициативы и инициативы в области развития на один из полов на срок до двух лет, с тем чтобы привлечь представителей недопредставленного пола. Это постановление направлено в центральные и местные органы власти.</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Кроме того, законодательство Дании опирается на неписаный, но обязательный для соблюдения принцип административного равенства, запрещающий неравное обращение по признаку пола, этнического происхождения и т. д. Этот принцип имеет обязательный характер для государственных работодателей, государственных служб занятости и всех прочих государственных органов.</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Как упоминалось в шестом периодическом докладе Дании Комитету, правительство в 2003 году опубликовало инструкцию о порядке использования механизма Организации Объединенных Наций по подаче жалоб, включая возможность подачи индивидуальных жалоб в соответствии с Конвенцией о ликвидации всех форм дискриминации в отношении женщин. В 2008 году эта инструкция была обновлена. В нее включены практическая информация, а также полные тексты четырех конвенций Организации Объединенных Наций по правам человека, на основании которых можно подавать жалобы, включая Конвенцию о ликвидации всех форм дискриминации в отношении женщин.</w:t>
      </w:r>
    </w:p>
    <w:p w:rsidR="008D6630" w:rsidRDefault="008D6630" w:rsidP="008D6630">
      <w:pPr>
        <w:spacing w:line="240" w:lineRule="auto"/>
        <w:ind w:left="1264" w:right="1264"/>
        <w:jc w:val="both"/>
        <w:rPr>
          <w:spacing w:val="0"/>
          <w:w w:val="100"/>
        </w:rPr>
      </w:pPr>
    </w:p>
    <w:p w:rsidR="00C7172B" w:rsidRPr="008D6630" w:rsidRDefault="00C7172B" w:rsidP="008D6630">
      <w:pPr>
        <w:spacing w:line="240" w:lineRule="auto"/>
        <w:ind w:left="1264" w:right="1264"/>
        <w:jc w:val="both"/>
        <w:rPr>
          <w:spacing w:val="0"/>
          <w:w w:val="100"/>
        </w:rPr>
      </w:pPr>
    </w:p>
    <w:p w:rsidR="008D6630" w:rsidRPr="00FB6496" w:rsidRDefault="00FB6496" w:rsidP="00FB6496">
      <w:pPr>
        <w:spacing w:line="240" w:lineRule="auto"/>
        <w:ind w:left="1264" w:right="1264"/>
        <w:rPr>
          <w:b/>
          <w:spacing w:val="0"/>
          <w:w w:val="100"/>
          <w:sz w:val="24"/>
          <w:szCs w:val="24"/>
        </w:rPr>
      </w:pPr>
      <w:r>
        <w:rPr>
          <w:b/>
          <w:spacing w:val="0"/>
          <w:w w:val="100"/>
          <w:sz w:val="24"/>
          <w:szCs w:val="24"/>
        </w:rPr>
        <w:t xml:space="preserve">Статья 3.  </w:t>
      </w:r>
      <w:r w:rsidR="008D6630" w:rsidRPr="00FB6496">
        <w:rPr>
          <w:b/>
          <w:spacing w:val="0"/>
          <w:w w:val="100"/>
          <w:sz w:val="24"/>
          <w:szCs w:val="24"/>
        </w:rPr>
        <w:t>Государственная политика. Основные права человека и фундаментальные свободы</w:t>
      </w:r>
    </w:p>
    <w:p w:rsidR="008D6630" w:rsidRPr="008D6630" w:rsidRDefault="008D6630" w:rsidP="008D6630">
      <w:pPr>
        <w:spacing w:line="240" w:lineRule="auto"/>
        <w:ind w:left="1264" w:right="1264"/>
        <w:jc w:val="both"/>
        <w:rPr>
          <w:b/>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Государственные органы в Дании в процессе своей работы обязаны содействовать равноправию мужчин и женщин. После принятия в мае 2000 года Закона о гендерном равенстве принцип учета гендерной проблематики стал одним из нормативных положений законодательства Дании. Так, в статье 4 данного Закона говорится: "Государственные органы при выполнении своих обязанностей стремятся обеспечивать равноправие мужчин и женщин и учитывать необходимость обеспечения гендерного равенства в своей политике и административной деятельности (учет гендерной проблематики)".</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Для того чтобы отслеживать ход работы по обеспечению гендерного равенства, все государственные и местные органы власти должны один раз в два года готовить доклады по вопросам гендерного равенства (последние доклады были представлены в 2007 году). Эта обязанность вытекает из разделов 5 и 5</w:t>
      </w:r>
      <w:r w:rsidRPr="008D6630">
        <w:rPr>
          <w:spacing w:val="0"/>
          <w:w w:val="100"/>
          <w:lang w:val="en-US"/>
        </w:rPr>
        <w:t>a</w:t>
      </w:r>
      <w:r w:rsidRPr="008D6630">
        <w:rPr>
          <w:spacing w:val="0"/>
          <w:w w:val="100"/>
        </w:rPr>
        <w:t xml:space="preserve"> Закона о гендерном равенстве. Данные доклады должны представляться министру по вопросам гендерного равенства, который анализирует эту информацию и публикует результаты анализа на веб-сайте: </w:t>
      </w:r>
      <w:hyperlink r:id="rId13" w:history="1">
        <w:r w:rsidRPr="00600940">
          <w:rPr>
            <w:rStyle w:val="Hyperlink"/>
            <w:spacing w:val="0"/>
            <w:w w:val="100"/>
            <w:lang w:val="en-US"/>
          </w:rPr>
          <w:t>www</w:t>
        </w:r>
        <w:r w:rsidRPr="00600940">
          <w:rPr>
            <w:rStyle w:val="Hyperlink"/>
            <w:spacing w:val="0"/>
            <w:w w:val="100"/>
          </w:rPr>
          <w:t>.</w:t>
        </w:r>
        <w:r w:rsidRPr="00600940">
          <w:rPr>
            <w:rStyle w:val="Hyperlink"/>
            <w:spacing w:val="0"/>
            <w:w w:val="100"/>
            <w:lang w:val="en-US"/>
          </w:rPr>
          <w:t>ligestillingidanmark</w:t>
        </w:r>
        <w:r w:rsidRPr="00600940">
          <w:rPr>
            <w:rStyle w:val="Hyperlink"/>
            <w:spacing w:val="0"/>
            <w:w w:val="100"/>
          </w:rPr>
          <w:t>.</w:t>
        </w:r>
        <w:r w:rsidRPr="00600940">
          <w:rPr>
            <w:rStyle w:val="Hyperlink"/>
            <w:spacing w:val="0"/>
            <w:w w:val="100"/>
            <w:lang w:val="en-US"/>
          </w:rPr>
          <w:t>dk</w:t>
        </w:r>
      </w:hyperlink>
      <w:r w:rsidRPr="008D6630">
        <w:rPr>
          <w:spacing w:val="0"/>
          <w:w w:val="100"/>
        </w:rPr>
        <w:t>.</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Цель докладов по вопросам гендерного равенства заключается в том, чтобы дать обзор и ясное представление о мерах, принимаемых государственным сектором в области гендерного равенства, и показать гражданам, как обстоит дело с гендерным равенством на местном и региональном уровнях. Доклады анализируются и подразделяются на три основные категории: хорошие, посредственные и слабые. Государственный сектор и муниципалитеты сопоставляются друг с другом, а результаты публикуются на веб</w:t>
      </w:r>
      <w:r w:rsidRPr="008D6630">
        <w:rPr>
          <w:spacing w:val="0"/>
          <w:w w:val="100"/>
        </w:rPr>
        <w:noBreakHyphen/>
        <w:t xml:space="preserve">сайте </w:t>
      </w:r>
      <w:hyperlink r:id="rId14" w:history="1">
        <w:r w:rsidRPr="00600940">
          <w:rPr>
            <w:rStyle w:val="Hyperlink"/>
            <w:spacing w:val="0"/>
            <w:w w:val="100"/>
            <w:lang w:val="en-US"/>
          </w:rPr>
          <w:t>www</w:t>
        </w:r>
        <w:r w:rsidRPr="00600940">
          <w:rPr>
            <w:rStyle w:val="Hyperlink"/>
            <w:spacing w:val="0"/>
            <w:w w:val="100"/>
          </w:rPr>
          <w:t>.</w:t>
        </w:r>
        <w:r w:rsidRPr="00600940">
          <w:rPr>
            <w:rStyle w:val="Hyperlink"/>
            <w:spacing w:val="0"/>
            <w:w w:val="100"/>
            <w:lang w:val="en-US"/>
          </w:rPr>
          <w:t>ligestillingidanmark</w:t>
        </w:r>
        <w:r w:rsidRPr="00600940">
          <w:rPr>
            <w:rStyle w:val="Hyperlink"/>
            <w:spacing w:val="0"/>
            <w:w w:val="100"/>
          </w:rPr>
          <w:t>.</w:t>
        </w:r>
        <w:r w:rsidRPr="00600940">
          <w:rPr>
            <w:rStyle w:val="Hyperlink"/>
            <w:spacing w:val="0"/>
            <w:w w:val="100"/>
            <w:lang w:val="en-US"/>
          </w:rPr>
          <w:t>dk</w:t>
        </w:r>
      </w:hyperlink>
      <w:r w:rsidRPr="008D6630">
        <w:rPr>
          <w:spacing w:val="0"/>
          <w:w w:val="100"/>
        </w:rPr>
        <w:t>.</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Помимо общих мер по учету гендерной проблематики, министр по вопросам гендерного равенства уделяет повышенное внимание областям, в которых применяются специальные меры, такие, например, как борьба с насилием в отношении женщин (см. материал об осуществлении статьи 12), борьба с торговлей женщинами согласно статье 6 и инициативы по увеличению представленности женщин на руководящей работе согласно статье 11.</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Со времени представления министром по вопросам гендерного равенства шестого периодического доклада приоритетное внимание уделяется детям и молодежи, а также гендерному равенству среди представителей этнических меньшинств.</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p>
    <w:p w:rsidR="008D6630" w:rsidRPr="00FB6496" w:rsidRDefault="00FB6496" w:rsidP="008D6630">
      <w:pPr>
        <w:spacing w:line="240" w:lineRule="auto"/>
        <w:ind w:left="1264" w:right="1264"/>
        <w:jc w:val="both"/>
        <w:rPr>
          <w:spacing w:val="0"/>
          <w:w w:val="100"/>
        </w:rPr>
      </w:pPr>
      <w:r>
        <w:rPr>
          <w:b/>
          <w:i/>
          <w:spacing w:val="0"/>
          <w:w w:val="100"/>
        </w:rPr>
        <w:br w:type="page"/>
      </w:r>
      <w:r w:rsidR="008D6630" w:rsidRPr="00FB6496">
        <w:rPr>
          <w:b/>
          <w:spacing w:val="0"/>
          <w:w w:val="100"/>
        </w:rPr>
        <w:t>Гендерные роли в детских садах</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Министр по вопросам гендерного равенства инициировал проект, в центре внимания которого – выработка методов ознакомления девочек и мальчиков в детских садах в игровой форме с гендерными ролями.</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На основе изучения мнений воспитателей, которые имеют дело с девочками и мальчиками, и характера игр, в которые девочки и мальчики играют в детских садах, было составлено наставление для воспитателей, содержащее полезные советы, каким образом они могут повышать в своей воспитательной работе аспект, связанный с гендерным воспитанием и равенством.</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Кроме того, была издана книга, которую можно использовать в детских садах, чтобы завязать дискуссию с детьми об их представлениях о том, какими должны быть отношения девочек и мальчиков.</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 xml:space="preserve">В 2008 году эти наставление и книга для детей были распространены среди всех детских садов в стране, а также среди организаций, профессиональных изданий и всех, кто имеет дело с детьми. В связи с публикацией этого материала в национальных СМИ были проведены всесторонние обсуждения гендерных ролей у маленьких детей. </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Спустя год (в начале 2009 года) можно будет говорить о том, какое воздействие оказали этот материал, а также наставление и книга для детей на воспитанников детских садов.</w:t>
      </w:r>
    </w:p>
    <w:p w:rsidR="008D6630" w:rsidRPr="008D6630" w:rsidRDefault="008D6630" w:rsidP="008D6630">
      <w:pPr>
        <w:spacing w:line="240" w:lineRule="auto"/>
        <w:ind w:left="1264" w:right="1264"/>
        <w:jc w:val="both"/>
        <w:rPr>
          <w:spacing w:val="0"/>
          <w:w w:val="100"/>
        </w:rPr>
      </w:pPr>
    </w:p>
    <w:p w:rsidR="008D6630" w:rsidRPr="00FB6496" w:rsidRDefault="008D6630" w:rsidP="008D6630">
      <w:pPr>
        <w:spacing w:line="240" w:lineRule="auto"/>
        <w:ind w:left="1264" w:right="1264"/>
        <w:jc w:val="both"/>
        <w:rPr>
          <w:b/>
          <w:spacing w:val="0"/>
          <w:w w:val="100"/>
        </w:rPr>
      </w:pPr>
      <w:r w:rsidRPr="00FB6496">
        <w:rPr>
          <w:b/>
          <w:spacing w:val="0"/>
          <w:w w:val="100"/>
        </w:rPr>
        <w:t>Выбор молодыми людьми образования и работы</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В Дании доля девушек и юношей, получающих высшее образование длительного цикла, одинаково велика, но тенденция такова, что показатель поступления девушек в образовательные учреждения более высок, чем у юношей. Однако выбор девушками и юношами образования в значительной степени гендерно сегрегирован.</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 xml:space="preserve">Поэтому в 2006 году министр по вопросам гендерного равенства открыл веб-сайт </w:t>
      </w:r>
      <w:hyperlink r:id="rId15" w:history="1">
        <w:r w:rsidRPr="00600940">
          <w:rPr>
            <w:rStyle w:val="Hyperlink"/>
            <w:spacing w:val="0"/>
            <w:w w:val="100"/>
            <w:lang w:val="en-US"/>
          </w:rPr>
          <w:t>www</w:t>
        </w:r>
        <w:r w:rsidRPr="00600940">
          <w:rPr>
            <w:rStyle w:val="Hyperlink"/>
            <w:spacing w:val="0"/>
            <w:w w:val="100"/>
          </w:rPr>
          <w:t>.</w:t>
        </w:r>
        <w:r w:rsidRPr="00600940">
          <w:rPr>
            <w:rStyle w:val="Hyperlink"/>
            <w:spacing w:val="0"/>
            <w:w w:val="100"/>
            <w:lang w:val="en-US"/>
          </w:rPr>
          <w:t>lige</w:t>
        </w:r>
        <w:r w:rsidRPr="00600940">
          <w:rPr>
            <w:rStyle w:val="Hyperlink"/>
            <w:spacing w:val="0"/>
            <w:w w:val="100"/>
          </w:rPr>
          <w:t>-</w:t>
        </w:r>
        <w:r w:rsidRPr="00600940">
          <w:rPr>
            <w:rStyle w:val="Hyperlink"/>
            <w:spacing w:val="0"/>
            <w:w w:val="100"/>
            <w:lang w:val="en-US"/>
          </w:rPr>
          <w:t>frem</w:t>
        </w:r>
        <w:r w:rsidRPr="00600940">
          <w:rPr>
            <w:rStyle w:val="Hyperlink"/>
            <w:spacing w:val="0"/>
            <w:w w:val="100"/>
          </w:rPr>
          <w:t>.</w:t>
        </w:r>
        <w:r w:rsidRPr="00600940">
          <w:rPr>
            <w:rStyle w:val="Hyperlink"/>
            <w:spacing w:val="0"/>
            <w:w w:val="100"/>
            <w:lang w:val="en-US"/>
          </w:rPr>
          <w:t>dk</w:t>
        </w:r>
      </w:hyperlink>
      <w:r w:rsidRPr="008D6630">
        <w:rPr>
          <w:spacing w:val="0"/>
          <w:w w:val="100"/>
        </w:rPr>
        <w:t xml:space="preserve"> с целью привлечь внимание к гендерно обусловленному выбору образования, что даст возможность молодым людям при выборе образования и работы учитывать свои способности, а не свой пол. Этот веб-сайт адресован родителям, специалистам в области профессиональной ориентации и молодежи. Там приводятся примеры молодых людей, выбравших нетрадиционную карьеру, проверочные вопросы, темы для обсуждения на школьных родительских собраниях, для школьных сочинений и т. д. Этот веб-сайт постоянно обновляется и он получает ежегодно около 10 тыс. запросов от целевой группы приблизительно в 70 тыс. человек. В 2007 и 2008 годах Департамент по вопросам гендерного равенства распространял соответствующий материал с целью привлечь внимание к этому веб-сайту.</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p>
    <w:p w:rsidR="008D6630" w:rsidRPr="00FB6496" w:rsidRDefault="00FB6496" w:rsidP="008D6630">
      <w:pPr>
        <w:spacing w:line="240" w:lineRule="auto"/>
        <w:ind w:left="1264" w:right="1264"/>
        <w:jc w:val="both"/>
        <w:rPr>
          <w:spacing w:val="0"/>
          <w:w w:val="100"/>
        </w:rPr>
      </w:pPr>
      <w:r>
        <w:rPr>
          <w:b/>
          <w:i/>
          <w:spacing w:val="0"/>
          <w:w w:val="100"/>
        </w:rPr>
        <w:br w:type="page"/>
      </w:r>
      <w:r w:rsidR="008D6630" w:rsidRPr="00FB6496">
        <w:rPr>
          <w:b/>
          <w:spacing w:val="0"/>
          <w:w w:val="100"/>
        </w:rPr>
        <w:t>Молодежь и современные гендерные роли</w:t>
      </w:r>
    </w:p>
    <w:p w:rsidR="008D6630" w:rsidRPr="00FB6496"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Опросы показывают, что девушки и юноши, несмотря на то что у них одни и те же возможности в отношении обучения в школе, свободного времяпрепровождения, выбора образования и т. д., предпочитают разные виды спорта, имеют разные пристрастия в питании, разные представления о своем собственном теле и разные вредные привычки.</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Министр по вопросам гендерного равенства в вопросах, касающихся девочек и мальчиков, в первую очередь обращает внимание на следующее:</w:t>
      </w:r>
    </w:p>
    <w:p w:rsidR="008D6630" w:rsidRPr="008D6630" w:rsidRDefault="008D6630" w:rsidP="008D6630">
      <w:pPr>
        <w:spacing w:line="240" w:lineRule="auto"/>
        <w:ind w:left="1264" w:right="1264"/>
        <w:jc w:val="both"/>
        <w:rPr>
          <w:spacing w:val="0"/>
          <w:w w:val="100"/>
        </w:rPr>
      </w:pPr>
    </w:p>
    <w:p w:rsidR="008D6630" w:rsidRPr="008D6630" w:rsidRDefault="008D6630" w:rsidP="00FB6496">
      <w:pPr>
        <w:pStyle w:val="BodyTextIndent"/>
        <w:spacing w:after="160" w:line="240" w:lineRule="auto"/>
        <w:ind w:left="1701" w:right="1264" w:hanging="437"/>
        <w:rPr>
          <w:spacing w:val="0"/>
          <w:w w:val="100"/>
        </w:rPr>
      </w:pPr>
      <w:r w:rsidRPr="008D6630">
        <w:rPr>
          <w:spacing w:val="0"/>
          <w:w w:val="100"/>
        </w:rPr>
        <w:sym w:font="Symbol" w:char="F0B7"/>
      </w:r>
      <w:r w:rsidRPr="008D6630">
        <w:rPr>
          <w:spacing w:val="0"/>
          <w:w w:val="100"/>
        </w:rPr>
        <w:tab/>
        <w:t>самооценка девушек и юношей, в том числе их мнение о благополучии и порнографии в массовой культуре (2005 год);</w:t>
      </w:r>
    </w:p>
    <w:p w:rsidR="008D6630" w:rsidRPr="008D6630" w:rsidRDefault="008D6630" w:rsidP="00FB6496">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насилие среди молодых людей и в семье (2004 год);</w:t>
      </w:r>
    </w:p>
    <w:p w:rsidR="008D6630" w:rsidRPr="008D6630" w:rsidRDefault="008D6630" w:rsidP="00FB6496">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пристрастия в питании, использование свободного времени, в том числе занятия спортом и физкультурой, употребление алкоголя, курение и другие вредные привычки (2003 год).</w:t>
      </w:r>
    </w:p>
    <w:p w:rsidR="008D6630" w:rsidRPr="008D6630" w:rsidRDefault="008D6630" w:rsidP="008D6630">
      <w:pPr>
        <w:spacing w:line="240" w:lineRule="auto"/>
        <w:ind w:left="1264" w:right="1264"/>
        <w:jc w:val="both"/>
        <w:rPr>
          <w:spacing w:val="0"/>
          <w:w w:val="100"/>
        </w:rPr>
      </w:pPr>
      <w:r w:rsidRPr="008D6630">
        <w:rPr>
          <w:spacing w:val="0"/>
          <w:w w:val="100"/>
        </w:rPr>
        <w:t>По результатам качественных и количественных обследований каждого района были составлены и распространены в каждой школе страны руководство для учителя и дискуссионный журнал. Результаты вышеупомянутых обследований не были измерены, но спрос на этот материал и его использование были повсеместными, а обратная связь с учителями ясно выявила потребность в предназначенном для молодежи материале в этих областях.</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Особенно большой спрос был на материал по распространению порнографии в общественной сфере, а также о насилии среди молодежи и в семье, поскольку учителя испытывали проблемы при обсуждении этих трудных тем. В качестве следующего шага было проведено новое обследование, которое сосредоточилось конкретно на насилии среди подростков. На этой основе министр по вопросам гендерного равенства в течение 2008 года подготовит новый дискуссионный журнал, посвященный вопросу о том, как разорвать замкнутый круг насилия среди самых молодых.</w:t>
      </w:r>
    </w:p>
    <w:p w:rsidR="008D6630" w:rsidRPr="008D6630" w:rsidRDefault="008D6630" w:rsidP="008D6630">
      <w:pPr>
        <w:spacing w:line="240" w:lineRule="auto"/>
        <w:ind w:left="1264" w:right="1264"/>
        <w:jc w:val="both"/>
        <w:rPr>
          <w:spacing w:val="0"/>
          <w:w w:val="100"/>
        </w:rPr>
      </w:pPr>
    </w:p>
    <w:p w:rsidR="008D6630" w:rsidRPr="00FB6496" w:rsidRDefault="008D6630" w:rsidP="008D6630">
      <w:pPr>
        <w:spacing w:line="240" w:lineRule="auto"/>
        <w:ind w:left="1264" w:right="1264"/>
        <w:jc w:val="both"/>
        <w:rPr>
          <w:b/>
          <w:spacing w:val="0"/>
          <w:w w:val="100"/>
        </w:rPr>
      </w:pPr>
      <w:r w:rsidRPr="00FB6496">
        <w:rPr>
          <w:b/>
          <w:spacing w:val="0"/>
          <w:w w:val="100"/>
        </w:rPr>
        <w:t>Гендерное равенство среди этнических меньшинств</w:t>
      </w:r>
    </w:p>
    <w:p w:rsidR="008D6630" w:rsidRPr="008D6630" w:rsidRDefault="008D6630" w:rsidP="008D6630">
      <w:pPr>
        <w:spacing w:line="240" w:lineRule="auto"/>
        <w:ind w:left="1264" w:right="1264"/>
        <w:jc w:val="both"/>
        <w:rPr>
          <w:b/>
          <w:i/>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Общая цель деятельности в этой области, осуществляемой министром по вопросам гендерного равенства, заключается в обеспечении гендерного равенства женщинам и мужчинам, юношам и девушкам недатского этнического происхождения, а также в принятии целенаправленных мер по их интеграции путем учета гендерного фактора.</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i/>
          <w:spacing w:val="0"/>
          <w:w w:val="100"/>
        </w:rPr>
      </w:pPr>
      <w:r w:rsidRPr="008D6630">
        <w:rPr>
          <w:spacing w:val="0"/>
          <w:w w:val="100"/>
        </w:rPr>
        <w:t xml:space="preserve">Для достижения этой цели данная деятельность осуществляется по трем стратегическим направлениям: </w:t>
      </w:r>
      <w:r w:rsidRPr="008D6630">
        <w:rPr>
          <w:i/>
          <w:spacing w:val="0"/>
          <w:w w:val="100"/>
        </w:rPr>
        <w:t>гендерное равенство, участие и уважение.</w:t>
      </w:r>
    </w:p>
    <w:p w:rsidR="008D6630" w:rsidRPr="008D6630" w:rsidRDefault="008D6630" w:rsidP="008D6630">
      <w:pPr>
        <w:spacing w:line="240" w:lineRule="auto"/>
        <w:ind w:left="1264" w:right="1264"/>
        <w:jc w:val="both"/>
        <w:rPr>
          <w:i/>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В январе 2005 года министр по вопросам гендерного равенства составил доклад, озаглавленный "Гендерное равенство, этническое происхождение и барьеры на пути к интеграции". В данном докладе главное внимание сосредоточено на препятствиях к интеграции в сфере образования, на работе и общественной деятельности для женщин и мужчин недатского этнического и культурного происхождения. Согласно данным ведущихся исследований, существует много свидетельств того, что с самыми большими препятствиями мужчины сталкиваются в образовательной системе, в то время как женщины сталкиваются с наибольшими препятствиями на рынке труда и в отношении общественной деятельности, что, среди прочего, связано с их семейным положением.</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План действий датского правительства под названием "Занятость, участие и равные возможности для всех", направленный на ликвидацию гендерно обусловленных барьеров в образовании, работе и общественной деятельности среди женщин и мужчин недатского этнического происхождения, принятый в январе 2006 года, содержит свыше 50 различных инициатив, в которых упор сделан на три вышеупомянутые области, а также на тему гендерных ролей и предрассудков. Этот план действий был разработан в сотрудничестве с Министерством образования, Министерством по делам занятости, Министерством социального обеспечения и Министерством по делам беженцев, иммиграции и интеграции.</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С учетом уровня корректировки резерва (</w:t>
      </w:r>
      <w:r w:rsidRPr="008D6630">
        <w:rPr>
          <w:spacing w:val="0"/>
          <w:w w:val="100"/>
          <w:lang w:val="en-US"/>
        </w:rPr>
        <w:t>satspulje</w:t>
      </w:r>
      <w:r w:rsidRPr="008D6630">
        <w:rPr>
          <w:spacing w:val="0"/>
          <w:w w:val="100"/>
        </w:rPr>
        <w:t>) было выделено в общей сложности 12 млн. датских крон на осуществление инициатив в рамках этого плана действий на период 2006–2009 годов. Кроме того, некоторые из этих инициатив будут финансироваться другими путями, например через предназначенные на текущие цели и на цели развития фонды различных министерств, и это означает, что на реализацию инициатив, предусмотренных данным планом действий, выделяется сумма, превышающая 60 млн. датских крон.</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В связи с этими инициативами, выдвинутыми министром по вопросам гендерного равенства, были определены цели и требования к документации. Это касается сведений о том, сколько лиц должно участвовать в конкретных проектах, на какие сроки рассчитаны эти проекты и какую пользу предполагается получить, с тем чтобы конкретный проект считался достигшим своей цели.</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Например, в дискуссионной серии в отношении мужчин из числа этнических меньшинств говорится, что "должны быть установлены показатели, предназначенные для вопросников, с тем чтобы отслеживать изменения в подходе и поведении участников дискуссионной серии, касающейся гендерного равенства, и их отношения к воспитанию девочек и мальчиков". Эти вопросники будут впоследствии обрабатываться. В проекте "Наставник" были установлены критерии успеха в зависимости от числа участников в конкретном числе муниципалитетов, в которых один или несколько членов семьи изменяют свой подход к участию в ассоциациях или в различной мере изменяют свой подход к той степени, в которой ассоциации, в которых они представлены, должны предпринять местные индивидуальные инициативы с целью привлечения и удержания новых участников из числа датчан.</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 xml:space="preserve">Вся деятельность Департамента по вопросам гендерного равенства представлена в рамках общей кампании "Почему нет?", у которой есть свой веб-сайт </w:t>
      </w:r>
      <w:hyperlink r:id="rId16" w:history="1">
        <w:r w:rsidRPr="00600940">
          <w:rPr>
            <w:rStyle w:val="Hyperlink"/>
            <w:spacing w:val="0"/>
            <w:w w:val="100"/>
            <w:lang w:val="en-US"/>
          </w:rPr>
          <w:t>www</w:t>
        </w:r>
        <w:r w:rsidRPr="00600940">
          <w:rPr>
            <w:rStyle w:val="Hyperlink"/>
            <w:spacing w:val="0"/>
            <w:w w:val="100"/>
          </w:rPr>
          <w:t>.</w:t>
        </w:r>
        <w:r w:rsidRPr="00600940">
          <w:rPr>
            <w:rStyle w:val="Hyperlink"/>
            <w:spacing w:val="0"/>
            <w:w w:val="100"/>
            <w:lang w:val="en-US"/>
          </w:rPr>
          <w:t>hvorfor</w:t>
        </w:r>
        <w:r w:rsidRPr="00600940">
          <w:rPr>
            <w:rStyle w:val="Hyperlink"/>
            <w:spacing w:val="0"/>
            <w:w w:val="100"/>
          </w:rPr>
          <w:t>-</w:t>
        </w:r>
        <w:r w:rsidRPr="00600940">
          <w:rPr>
            <w:rStyle w:val="Hyperlink"/>
            <w:spacing w:val="0"/>
            <w:w w:val="100"/>
            <w:lang w:val="en-US"/>
          </w:rPr>
          <w:t>ikke</w:t>
        </w:r>
        <w:r w:rsidRPr="00600940">
          <w:rPr>
            <w:rStyle w:val="Hyperlink"/>
            <w:spacing w:val="0"/>
            <w:w w:val="100"/>
          </w:rPr>
          <w:t>.</w:t>
        </w:r>
        <w:r w:rsidRPr="00600940">
          <w:rPr>
            <w:rStyle w:val="Hyperlink"/>
            <w:spacing w:val="0"/>
            <w:w w:val="100"/>
            <w:lang w:val="en-US"/>
          </w:rPr>
          <w:t>dk</w:t>
        </w:r>
      </w:hyperlink>
      <w:r w:rsidRPr="008D6630">
        <w:rPr>
          <w:spacing w:val="0"/>
          <w:w w:val="100"/>
        </w:rPr>
        <w:t>, содержащий, среди прочего, специальную песню "Следуй за мной" и фильм, в котором показаны образцы для подражания.</w:t>
      </w:r>
    </w:p>
    <w:p w:rsidR="008D6630" w:rsidRPr="008D6630" w:rsidRDefault="008D6630" w:rsidP="008D6630">
      <w:pPr>
        <w:spacing w:line="240" w:lineRule="auto"/>
        <w:ind w:left="1264" w:right="1264"/>
        <w:jc w:val="both"/>
        <w:rPr>
          <w:spacing w:val="0"/>
          <w:w w:val="100"/>
        </w:rPr>
      </w:pPr>
    </w:p>
    <w:p w:rsidR="008D6630" w:rsidRPr="008D6630" w:rsidRDefault="00FB6496" w:rsidP="008D6630">
      <w:pPr>
        <w:spacing w:line="240" w:lineRule="auto"/>
        <w:ind w:left="1264" w:right="1264"/>
        <w:jc w:val="both"/>
        <w:rPr>
          <w:spacing w:val="0"/>
          <w:w w:val="100"/>
        </w:rPr>
      </w:pPr>
      <w:r>
        <w:rPr>
          <w:spacing w:val="0"/>
          <w:w w:val="100"/>
        </w:rPr>
        <w:br w:type="page"/>
      </w:r>
      <w:r w:rsidR="008D6630" w:rsidRPr="008D6630">
        <w:rPr>
          <w:spacing w:val="0"/>
          <w:w w:val="100"/>
        </w:rPr>
        <w:t>Эта деятельность включает, среди прочего, следующее:</w:t>
      </w:r>
    </w:p>
    <w:p w:rsidR="008D6630" w:rsidRPr="008D6630" w:rsidRDefault="008D6630" w:rsidP="008D6630">
      <w:pPr>
        <w:spacing w:line="240" w:lineRule="auto"/>
        <w:ind w:left="1264" w:right="1264"/>
        <w:jc w:val="both"/>
        <w:rPr>
          <w:spacing w:val="0"/>
          <w:w w:val="100"/>
        </w:rPr>
      </w:pPr>
    </w:p>
    <w:p w:rsidR="008D6630" w:rsidRPr="008D6630" w:rsidRDefault="008D6630" w:rsidP="00FB6496">
      <w:pPr>
        <w:pStyle w:val="BodyTextIndent"/>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 xml:space="preserve">"Права и возможности в Дании" – правозащитная кампания, рассчитанная, в частности, на посещающих языковые школы женщин из </w:t>
      </w:r>
      <w:r w:rsidR="00600940">
        <w:rPr>
          <w:spacing w:val="0"/>
          <w:w w:val="100"/>
        </w:rPr>
        <w:t xml:space="preserve">числа </w:t>
      </w:r>
      <w:r w:rsidRPr="008D6630">
        <w:rPr>
          <w:spacing w:val="0"/>
          <w:w w:val="100"/>
        </w:rPr>
        <w:t>этнических меньшинств и имеющая целью внести вклад в информирование в первую очередь женщин из числа этнических меньшинств об их правах в отношении гендерного равенства, семейной жизни и финансов. Эта кампания проводилась в 2005–2006 годах и получила положительную оценку.</w:t>
      </w:r>
    </w:p>
    <w:p w:rsidR="008D6630" w:rsidRPr="008D6630" w:rsidRDefault="008D6630" w:rsidP="00FB6496">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В 2006 году была издана на восьми языках листовка "Семья, гендерное равенство и права в Дании".</w:t>
      </w:r>
    </w:p>
    <w:p w:rsidR="008D6630" w:rsidRPr="008D6630" w:rsidRDefault="008D6630" w:rsidP="00FB6496">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Серия дискуссий об образцах для подражания, воспитании детей и гендерном равенстве, рассчитанная на посещающих языковые школы мужчин из числа этнических меньшинств. Эта серия дискуссий проходила в 2006–2008 годах.</w:t>
      </w:r>
    </w:p>
    <w:p w:rsidR="008D6630" w:rsidRPr="008D6630" w:rsidRDefault="008D6630" w:rsidP="00FB6496">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"Почему нет?" – так называлась кампания по распространению комплекта, в который вошли четыре, содержащих образцы для подражания, компакт-диск с песней и листовка о правах, и т. д. Комплект был распространен в 2007 году среди свыше тысячи получателей.</w:t>
      </w:r>
    </w:p>
    <w:p w:rsidR="008D6630" w:rsidRPr="008D6630" w:rsidRDefault="008D6630" w:rsidP="00FB6496">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Семьи для подражания в повседневной жизни – экспериментальные проекты в трех выбранных муниципалитетах, когда семьи датчан и представителей этнических меньшинств собираются вместе и обсуждают семейную жизнь и общественную деятельность. Этот проект начался в 2007 году.</w:t>
      </w:r>
    </w:p>
    <w:p w:rsidR="008D6630" w:rsidRPr="008D6630" w:rsidRDefault="008D6630" w:rsidP="00FB6496">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Исследование о гендерной идентичности среди мужчин из числа этнических меньшинств, опубликованное в декабре 2007 года.</w:t>
      </w:r>
    </w:p>
    <w:p w:rsidR="008D6630" w:rsidRPr="008D6630" w:rsidRDefault="008D6630" w:rsidP="00FB6496">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Доклад о видах образования у датских мужчин иного этнического происхождения, опубликованный в феврале 2007 года.</w:t>
      </w:r>
    </w:p>
    <w:p w:rsidR="008D6630" w:rsidRDefault="008D6630" w:rsidP="008D6630">
      <w:pPr>
        <w:spacing w:line="240" w:lineRule="auto"/>
        <w:ind w:left="1264" w:right="1264"/>
        <w:jc w:val="both"/>
        <w:rPr>
          <w:spacing w:val="0"/>
          <w:w w:val="100"/>
        </w:rPr>
      </w:pPr>
    </w:p>
    <w:p w:rsidR="00C7172B" w:rsidRPr="008D6630" w:rsidRDefault="00C7172B" w:rsidP="008D6630">
      <w:pPr>
        <w:spacing w:line="240" w:lineRule="auto"/>
        <w:ind w:left="1264" w:right="1264"/>
        <w:jc w:val="both"/>
        <w:rPr>
          <w:spacing w:val="0"/>
          <w:w w:val="100"/>
        </w:rPr>
      </w:pPr>
    </w:p>
    <w:p w:rsidR="008D6630" w:rsidRPr="00FB6496" w:rsidRDefault="008D6630" w:rsidP="00FB6496">
      <w:pPr>
        <w:spacing w:line="240" w:lineRule="auto"/>
        <w:ind w:left="1264" w:right="1264"/>
        <w:rPr>
          <w:b/>
          <w:spacing w:val="0"/>
          <w:w w:val="100"/>
          <w:sz w:val="24"/>
          <w:szCs w:val="24"/>
        </w:rPr>
      </w:pPr>
      <w:r w:rsidRPr="00FB6496">
        <w:rPr>
          <w:b/>
          <w:spacing w:val="0"/>
          <w:w w:val="100"/>
          <w:sz w:val="24"/>
          <w:szCs w:val="24"/>
        </w:rPr>
        <w:t>Статья 4.</w:t>
      </w:r>
      <w:r w:rsidRPr="00FB6496">
        <w:rPr>
          <w:b/>
          <w:spacing w:val="0"/>
          <w:w w:val="100"/>
          <w:sz w:val="24"/>
          <w:szCs w:val="24"/>
        </w:rPr>
        <w:tab/>
        <w:t>Органы, занимающиеся вопросами обеспечения равноправия, и специальные меры</w:t>
      </w:r>
    </w:p>
    <w:p w:rsidR="008D6630" w:rsidRPr="008D6630" w:rsidRDefault="008D6630" w:rsidP="008D6630">
      <w:pPr>
        <w:spacing w:line="240" w:lineRule="auto"/>
        <w:ind w:left="1264" w:right="1264"/>
        <w:jc w:val="both"/>
        <w:rPr>
          <w:b/>
          <w:spacing w:val="0"/>
          <w:w w:val="100"/>
        </w:rPr>
      </w:pPr>
    </w:p>
    <w:p w:rsidR="008D6630" w:rsidRPr="00FB6496" w:rsidRDefault="008D6630" w:rsidP="008D6630">
      <w:pPr>
        <w:spacing w:line="240" w:lineRule="auto"/>
        <w:ind w:left="1264" w:right="1264"/>
        <w:jc w:val="both"/>
        <w:rPr>
          <w:b/>
          <w:spacing w:val="0"/>
          <w:w w:val="100"/>
        </w:rPr>
      </w:pPr>
      <w:r w:rsidRPr="00FB6496">
        <w:rPr>
          <w:b/>
          <w:spacing w:val="0"/>
          <w:w w:val="100"/>
        </w:rPr>
        <w:t>Министр по вопросам гендерного равенства</w:t>
      </w:r>
    </w:p>
    <w:p w:rsidR="008D6630" w:rsidRPr="008D6630" w:rsidRDefault="008D6630" w:rsidP="008D6630">
      <w:pPr>
        <w:spacing w:line="240" w:lineRule="auto"/>
        <w:ind w:left="1264" w:right="1264"/>
        <w:jc w:val="both"/>
        <w:rPr>
          <w:b/>
          <w:i/>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Ответственность за работу государственного сектора по обеспечению равенства между женщинами и мужчинами возложена на министра по вопросам гендерного равенства. Должностное лицо – министр по вопросам гендерного равенства – выполняет двойные функции, одновременно являясь также министром по вопросам социального обеспечения.</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Министр по вопросам гендерного равенства координирует работу правительства в отношении равенства между женщинами и мужчинами.</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За обеспечение равноправия мужчин и женщин в своих соответствующих министерствах в рамках специальных и общих инициатив (то есть в соответствии с формальным принципом учета гендерной проблематики) отвечают главы конкретных министерств. Согласно плану действий по учету гендерной проблематики, все министерства в 2007 году сформулировали цели политики в области гендерного равенства в своих министерствах. Следовательно, проще говоря, имеется не один министр по вопросам гендерного равенства, а 19.</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В задачи министра по вопросам гендерного равенства, среди прочего, входит:</w:t>
      </w:r>
    </w:p>
    <w:p w:rsidR="008D6630" w:rsidRPr="008D6630" w:rsidRDefault="008D6630" w:rsidP="008D6630">
      <w:pPr>
        <w:spacing w:line="240" w:lineRule="auto"/>
        <w:ind w:left="1264" w:right="1264"/>
        <w:jc w:val="both"/>
        <w:rPr>
          <w:spacing w:val="0"/>
          <w:w w:val="100"/>
        </w:rPr>
      </w:pPr>
    </w:p>
    <w:p w:rsidR="008D6630" w:rsidRPr="008D6630" w:rsidRDefault="008D6630" w:rsidP="00FB6496">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разработка правительственной политики гендерного равенства;</w:t>
      </w:r>
    </w:p>
    <w:p w:rsidR="008D6630" w:rsidRPr="008D6630" w:rsidRDefault="008D6630" w:rsidP="00FB6496">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уделение особого внимания специальным мерам;</w:t>
      </w:r>
    </w:p>
    <w:p w:rsidR="008D6630" w:rsidRPr="008D6630" w:rsidRDefault="008D6630" w:rsidP="00FB6496">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координация усилий правительства в области гендерного равенства и осуществления стратегии учета гендерной проблематики;</w:t>
      </w:r>
    </w:p>
    <w:p w:rsidR="008D6630" w:rsidRPr="008D6630" w:rsidRDefault="008D6630" w:rsidP="00FB6496">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осуществление национальных задач, вытекающих из членства в Европейском союзе, организациях стран Северной Европы, Организации Объединенных Наций и в Совете Европы;</w:t>
      </w:r>
    </w:p>
    <w:p w:rsidR="008D6630" w:rsidRPr="008D6630" w:rsidRDefault="008D6630" w:rsidP="00FB6496">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осуществление международных задач, вытекающих из членства в организациях стран Северной Европы, Европейском союзе и Организации Объединенных Наций;</w:t>
      </w:r>
    </w:p>
    <w:p w:rsidR="008D6630" w:rsidRPr="008D6630" w:rsidRDefault="008D6630" w:rsidP="00FB6496">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подготовка ежегодного доклада, перспективного плана и плана действий в области гендерного равенства для представления в Фолькетинге;</w:t>
      </w:r>
    </w:p>
    <w:p w:rsidR="008D6630" w:rsidRPr="008D6630" w:rsidRDefault="008D6630" w:rsidP="00FB6496">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рассмотрение докладов о гендерном равенстве, представляемых государственными учреждениями и муниципалитетами;</w:t>
      </w:r>
    </w:p>
    <w:p w:rsidR="008D6630" w:rsidRPr="008D6630" w:rsidRDefault="008D6630" w:rsidP="00FB6496">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представление точек зрения на гендерное равенство в соответствующих комитетах;</w:t>
      </w:r>
    </w:p>
    <w:p w:rsidR="008D6630" w:rsidRPr="008D6630" w:rsidRDefault="008D6630" w:rsidP="00FB6496">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претворение в жизнь Закона о гендерном равенстве и мониторинг гендерного состава советов, комиссий и комитетов;</w:t>
      </w:r>
    </w:p>
    <w:p w:rsidR="008D6630" w:rsidRPr="008D6630" w:rsidRDefault="008D6630" w:rsidP="00FB6496">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назначение членов Совета по вопросам гендерного равенства и Совета по международному сотрудничеству в области обеспечения гендерного равенства.</w:t>
      </w:r>
    </w:p>
    <w:p w:rsidR="008D6630" w:rsidRPr="008D6630" w:rsidRDefault="008D6630" w:rsidP="008D6630">
      <w:pPr>
        <w:spacing w:line="240" w:lineRule="auto"/>
        <w:ind w:left="1264" w:right="1264"/>
        <w:jc w:val="both"/>
        <w:rPr>
          <w:spacing w:val="0"/>
          <w:w w:val="100"/>
        </w:rPr>
      </w:pPr>
    </w:p>
    <w:p w:rsidR="008D6630" w:rsidRPr="00FB6496" w:rsidRDefault="008D6630" w:rsidP="008D6630">
      <w:pPr>
        <w:spacing w:line="240" w:lineRule="auto"/>
        <w:ind w:left="1264" w:right="1264"/>
        <w:jc w:val="both"/>
        <w:rPr>
          <w:spacing w:val="0"/>
          <w:w w:val="100"/>
        </w:rPr>
      </w:pPr>
      <w:r w:rsidRPr="00FB6496">
        <w:rPr>
          <w:b/>
          <w:spacing w:val="0"/>
          <w:w w:val="100"/>
        </w:rPr>
        <w:t>Департамент по вопросам гендерного равенства</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Департамент по вопросам гендерного равенства выполняет функции секретариата министра по вопросам гендерного равенства. Штат Департамента состоит из 18</w:t>
      </w:r>
      <w:r w:rsidR="00600940">
        <w:rPr>
          <w:spacing w:val="0"/>
          <w:w w:val="100"/>
        </w:rPr>
        <w:t> </w:t>
      </w:r>
      <w:r w:rsidRPr="008D6630">
        <w:rPr>
          <w:spacing w:val="0"/>
          <w:w w:val="100"/>
        </w:rPr>
        <w:t>человек. Помимо обслуживания министра Департамент по вопросам гендерного равенства выполняет задачи, за осуществлением которых, согласно Закону о гендерном равенстве, обязан следить министр, в том числе:</w:t>
      </w:r>
    </w:p>
    <w:p w:rsidR="008D6630" w:rsidRPr="008D6630" w:rsidRDefault="008D6630" w:rsidP="008D6630">
      <w:pPr>
        <w:spacing w:line="240" w:lineRule="auto"/>
        <w:ind w:left="1264" w:right="1264"/>
        <w:jc w:val="both"/>
        <w:rPr>
          <w:spacing w:val="0"/>
          <w:w w:val="100"/>
        </w:rPr>
      </w:pPr>
    </w:p>
    <w:p w:rsidR="008D6630" w:rsidRPr="008D6630" w:rsidRDefault="008D6630" w:rsidP="00FB6496">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инициировать мероприятия в области гендерного равенства;</w:t>
      </w:r>
    </w:p>
    <w:p w:rsidR="008D6630" w:rsidRPr="008D6630" w:rsidRDefault="008D6630" w:rsidP="00FB6496">
      <w:pPr>
        <w:spacing w:after="160" w:line="240" w:lineRule="auto"/>
        <w:ind w:left="1701" w:right="1264" w:hanging="437"/>
        <w:jc w:val="both"/>
        <w:rPr>
          <w:spacing w:val="0"/>
          <w:w w:val="100"/>
        </w:rPr>
      </w:pPr>
      <w:r w:rsidRPr="008D6630">
        <w:rPr>
          <w:spacing w:val="0"/>
          <w:w w:val="100"/>
        </w:rPr>
        <w:sym w:font="Symbol" w:char="F0B7"/>
      </w:r>
      <w:r w:rsidRPr="008D6630">
        <w:rPr>
          <w:spacing w:val="0"/>
          <w:w w:val="100"/>
        </w:rPr>
        <w:tab/>
        <w:t>координировать и развивать межведомственную работу по учету гендерной проблематики;</w:t>
      </w:r>
    </w:p>
    <w:p w:rsidR="008D6630" w:rsidRPr="008D6630" w:rsidRDefault="008D6630" w:rsidP="00FB6496">
      <w:pPr>
        <w:spacing w:after="160" w:line="240" w:lineRule="auto"/>
        <w:ind w:left="1701" w:right="1264" w:hanging="437"/>
        <w:jc w:val="both"/>
        <w:rPr>
          <w:b/>
          <w:i/>
          <w:spacing w:val="0"/>
          <w:w w:val="100"/>
          <w:u w:val="single"/>
        </w:rPr>
      </w:pPr>
      <w:r w:rsidRPr="008D6630">
        <w:rPr>
          <w:spacing w:val="0"/>
          <w:w w:val="100"/>
        </w:rPr>
        <w:sym w:font="Symbol" w:char="F0B7"/>
      </w:r>
      <w:r w:rsidRPr="008D6630">
        <w:rPr>
          <w:spacing w:val="0"/>
          <w:w w:val="100"/>
        </w:rPr>
        <w:tab/>
        <w:t>составлять предложения для ежегодного доклада Фолькетингу о проделанной за год работе, а также о перспективах и планах действий на следующий год. В них излагается политика правительства в области гендерного равенства в прошлом году и на будущий год;</w:t>
      </w:r>
    </w:p>
    <w:p w:rsidR="008D6630" w:rsidRPr="008D6630" w:rsidRDefault="008D6630" w:rsidP="00FB6496">
      <w:pPr>
        <w:spacing w:after="160" w:line="240" w:lineRule="auto"/>
        <w:ind w:left="1701" w:right="1264" w:hanging="437"/>
        <w:jc w:val="both"/>
        <w:rPr>
          <w:b/>
          <w:i/>
          <w:spacing w:val="0"/>
          <w:w w:val="100"/>
          <w:u w:val="single"/>
        </w:rPr>
      </w:pPr>
      <w:r w:rsidRPr="008D6630">
        <w:rPr>
          <w:spacing w:val="0"/>
          <w:w w:val="100"/>
        </w:rPr>
        <w:sym w:font="Symbol" w:char="F0B7"/>
      </w:r>
      <w:r w:rsidRPr="008D6630">
        <w:rPr>
          <w:spacing w:val="0"/>
          <w:w w:val="100"/>
        </w:rPr>
        <w:tab/>
        <w:t xml:space="preserve">предоставлять информацию о выполнении Закона о гендерном равенстве в форме общих указаний и конкретных рекомендаций советов министерствам </w:t>
      </w:r>
      <w:r w:rsidR="00600940">
        <w:rPr>
          <w:spacing w:val="0"/>
          <w:w w:val="100"/>
        </w:rPr>
        <w:br/>
      </w:r>
      <w:r w:rsidRPr="008D6630">
        <w:rPr>
          <w:spacing w:val="0"/>
          <w:w w:val="100"/>
        </w:rPr>
        <w:t>и т. д.;</w:t>
      </w:r>
    </w:p>
    <w:p w:rsidR="008D6630" w:rsidRPr="008D6630" w:rsidRDefault="008D6630" w:rsidP="00FB6496">
      <w:pPr>
        <w:spacing w:after="160" w:line="240" w:lineRule="auto"/>
        <w:ind w:left="1701" w:right="1264" w:hanging="437"/>
        <w:jc w:val="both"/>
        <w:rPr>
          <w:b/>
          <w:i/>
          <w:spacing w:val="0"/>
          <w:w w:val="100"/>
          <w:u w:val="single"/>
        </w:rPr>
      </w:pPr>
      <w:r w:rsidRPr="008D6630">
        <w:rPr>
          <w:spacing w:val="0"/>
          <w:w w:val="100"/>
        </w:rPr>
        <w:sym w:font="Symbol" w:char="F0B7"/>
      </w:r>
      <w:r w:rsidRPr="008D6630">
        <w:rPr>
          <w:spacing w:val="0"/>
          <w:w w:val="100"/>
        </w:rPr>
        <w:tab/>
        <w:t>контролировать и осуществлять руководство в отношении гендерного состава советов, комиссий и комитетов, в которых должна быть равная представленность мужчин и женщин, и один раз в три года получать доклады других министров относительно представленности мужчин и женщин в конкретных советах государственных предприятий;</w:t>
      </w:r>
    </w:p>
    <w:p w:rsidR="008D6630" w:rsidRPr="008D6630" w:rsidRDefault="008D6630" w:rsidP="00FB6496">
      <w:pPr>
        <w:spacing w:after="160" w:line="240" w:lineRule="auto"/>
        <w:ind w:left="1701" w:right="1264" w:hanging="437"/>
        <w:jc w:val="both"/>
        <w:rPr>
          <w:b/>
          <w:i/>
          <w:spacing w:val="0"/>
          <w:w w:val="100"/>
          <w:u w:val="single"/>
        </w:rPr>
      </w:pPr>
      <w:r w:rsidRPr="008D6630">
        <w:rPr>
          <w:spacing w:val="0"/>
          <w:w w:val="100"/>
        </w:rPr>
        <w:sym w:font="Symbol" w:char="F0B7"/>
      </w:r>
      <w:r w:rsidRPr="008D6630">
        <w:rPr>
          <w:spacing w:val="0"/>
          <w:w w:val="100"/>
        </w:rPr>
        <w:tab/>
        <w:t>получать доклады о гендерном равенстве, которые все министерства обязаны составлять один раз в два года;</w:t>
      </w:r>
    </w:p>
    <w:p w:rsidR="008D6630" w:rsidRPr="008D6630" w:rsidRDefault="008D6630" w:rsidP="00FB6496">
      <w:pPr>
        <w:spacing w:after="160" w:line="240" w:lineRule="auto"/>
        <w:ind w:left="1701" w:right="1264" w:hanging="437"/>
        <w:jc w:val="both"/>
        <w:rPr>
          <w:b/>
          <w:i/>
          <w:spacing w:val="0"/>
          <w:w w:val="100"/>
          <w:u w:val="single"/>
        </w:rPr>
      </w:pPr>
      <w:r w:rsidRPr="008D6630">
        <w:rPr>
          <w:spacing w:val="0"/>
          <w:w w:val="100"/>
        </w:rPr>
        <w:sym w:font="Symbol" w:char="F0B7"/>
      </w:r>
      <w:r w:rsidRPr="008D6630">
        <w:rPr>
          <w:spacing w:val="0"/>
          <w:w w:val="100"/>
        </w:rPr>
        <w:tab/>
        <w:t>получать доклады о гендерном равенстве один раз в два года от муниципалитетов и государственных предприятий – в настоящее время все доклады представляются в онлайновом режиме;</w:t>
      </w:r>
    </w:p>
    <w:p w:rsidR="008D6630" w:rsidRPr="008D6630" w:rsidRDefault="008D6630" w:rsidP="00FB6496">
      <w:pPr>
        <w:spacing w:after="160" w:line="240" w:lineRule="auto"/>
        <w:ind w:left="1701" w:right="1264" w:hanging="437"/>
        <w:jc w:val="both"/>
        <w:rPr>
          <w:b/>
          <w:i/>
          <w:spacing w:val="0"/>
          <w:w w:val="100"/>
          <w:u w:val="single"/>
        </w:rPr>
      </w:pPr>
      <w:r w:rsidRPr="008D6630">
        <w:rPr>
          <w:spacing w:val="0"/>
          <w:w w:val="100"/>
        </w:rPr>
        <w:sym w:font="Symbol" w:char="F0B7"/>
      </w:r>
      <w:r w:rsidRPr="008D6630">
        <w:rPr>
          <w:spacing w:val="0"/>
          <w:w w:val="100"/>
        </w:rPr>
        <w:tab/>
        <w:t>предоставлять организационную помощь имеющимся межминистерским рабочим группам;</w:t>
      </w:r>
    </w:p>
    <w:p w:rsidR="008D6630" w:rsidRPr="008D6630" w:rsidRDefault="008D6630" w:rsidP="00FB6496">
      <w:pPr>
        <w:spacing w:line="240" w:lineRule="auto"/>
        <w:ind w:left="1701" w:right="1264" w:hanging="437"/>
        <w:jc w:val="both"/>
        <w:rPr>
          <w:b/>
          <w:i/>
          <w:spacing w:val="0"/>
          <w:w w:val="100"/>
          <w:u w:val="single"/>
        </w:rPr>
      </w:pPr>
      <w:r w:rsidRPr="008D6630">
        <w:rPr>
          <w:spacing w:val="0"/>
          <w:w w:val="100"/>
        </w:rPr>
        <w:sym w:font="Symbol" w:char="F0B7"/>
      </w:r>
      <w:r w:rsidRPr="008D6630">
        <w:rPr>
          <w:spacing w:val="0"/>
          <w:w w:val="100"/>
        </w:rPr>
        <w:tab/>
        <w:t>предоставлять организационную помощь Совету по вопросам гендерного равенства.</w:t>
      </w:r>
    </w:p>
    <w:p w:rsidR="008D6630" w:rsidRPr="008D6630" w:rsidRDefault="008D6630" w:rsidP="008D6630">
      <w:pPr>
        <w:spacing w:line="240" w:lineRule="auto"/>
        <w:ind w:left="1264" w:right="1264"/>
        <w:jc w:val="both"/>
        <w:rPr>
          <w:b/>
          <w:i/>
          <w:spacing w:val="0"/>
          <w:w w:val="100"/>
          <w:u w:val="single"/>
        </w:rPr>
      </w:pPr>
    </w:p>
    <w:p w:rsidR="008D6630" w:rsidRPr="008D6630" w:rsidRDefault="008D6630" w:rsidP="008D6630">
      <w:pPr>
        <w:spacing w:line="240" w:lineRule="auto"/>
        <w:ind w:left="1264" w:right="1264"/>
        <w:jc w:val="both"/>
        <w:rPr>
          <w:spacing w:val="0"/>
          <w:w w:val="100"/>
        </w:rPr>
      </w:pPr>
      <w:r w:rsidRPr="008D6630">
        <w:rPr>
          <w:spacing w:val="0"/>
          <w:w w:val="100"/>
        </w:rPr>
        <w:t>Кроме того, на уровне правительственных должностных лиц Департамент по вопросам гендерного равенства контролирует международную работу в отношении гендерного равенства в организациях стран Северной Европы, Европейском союзе и Организации Объединенных Наций, включая участие в совещаниях, рабочих группах и конференциях.</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Финансирование деятельности Департамента по вопросам гендерного равенства выделяется в рамках Закона о финансах и выделении средств. В 2007 году всего было выделено 14,4 млн. датских крон. Кроме того, Департамент по вопросам гендерного равенства распоряжается средствами, выделенными для плана действий по борьбе с торговлей женщинами на 2007–2011 годы (80 млн. датских крон) и для плана действий по борьбе с насилием мужчин в отношении женщин и детей в семье на 2005–2008 годы (60 млн. датских крон), а также 12 млн. датских крон, выделенными на обеспечение гендерного равенства между женщинами и мужчинами недатского этнического происхождения на период 2006–2009 годов. В последнее время были выделены еще 7 млн. датских крон на период 2008–2009 годов для проведения правозащитной кампании и обследования с целью ликвидации гендерно обусловленных барьеров в отношении представителей этнических меньшинств.</w:t>
      </w:r>
    </w:p>
    <w:p w:rsidR="008D6630" w:rsidRPr="008D6630" w:rsidRDefault="008D6630" w:rsidP="008D6630">
      <w:pPr>
        <w:spacing w:line="240" w:lineRule="auto"/>
        <w:ind w:left="1264" w:right="1264"/>
        <w:jc w:val="both"/>
        <w:rPr>
          <w:spacing w:val="0"/>
          <w:w w:val="100"/>
        </w:rPr>
      </w:pPr>
    </w:p>
    <w:p w:rsidR="008D6630" w:rsidRPr="00FB6496" w:rsidRDefault="008D6630" w:rsidP="008D6630">
      <w:pPr>
        <w:spacing w:line="240" w:lineRule="auto"/>
        <w:ind w:left="1264" w:right="1264"/>
        <w:jc w:val="both"/>
        <w:rPr>
          <w:spacing w:val="0"/>
          <w:w w:val="100"/>
        </w:rPr>
      </w:pPr>
      <w:r w:rsidRPr="00FB6496">
        <w:rPr>
          <w:b/>
          <w:spacing w:val="0"/>
          <w:w w:val="100"/>
        </w:rPr>
        <w:t>Совет по вопросам гендерного равенства</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Совет по вопросам гендерного равенства состоит из председателя, являющегося судьей, и двух других членов, которые должны быть юристами, обладающими опытом работы, соответственно, в проблемных областях с точки зрения равноправия мужчин и женщин и в сфере отношений на рынке труда.</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Совет рассматривает конкретные жалобы по фактам дискриминационного обращения, поступающие как от женщин, так и от мужчин. С жалобой в Совет может обратиться любой гражданин, и цель Совета состоит в том, чтобы обеспечить гражданам более свободный и бесплатный доступ к механизмам принятия решений по жалобам в связи с проявлениями гендерной дискриминации. Если трудящийся является членом профсоюзной организации и предметом конкретной жалобы является трудовое соглашение, истец вначале обязан обратиться в свою профсоюзную организацию. Если же профсоюзная организация не может или не желает направлять дело в арбитражный суд или в суд по трудовым спорам, Совет вправе заняться таким делом.</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 xml:space="preserve">Любой гражданин вправе подавать жалобы в отношении проявлений дискриминации на рынке труда, в рамках государственной администрации или в связи с предпринимательской деятельностью или деятельностью общего характера, например в таких областях, как образование и здравоохранение, а также </w:t>
      </w:r>
      <w:r w:rsidR="00600940">
        <w:rPr>
          <w:spacing w:val="0"/>
          <w:w w:val="100"/>
        </w:rPr>
        <w:t>в</w:t>
      </w:r>
      <w:r w:rsidRPr="008D6630">
        <w:rPr>
          <w:spacing w:val="0"/>
          <w:w w:val="100"/>
        </w:rPr>
        <w:t xml:space="preserve"> социальной сфере, в частных компаниях и в финансовом секторе.</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Принимаемые Советом решения носят обязательный характер и в административном плане являются окончательными; в случае выявления факта нарушения Закона о гендерном равенстве Совет вправе назначить истцу компенсацию. В отдельных случаях, если трудовые отношения между работником и работодателем в результате спора между ними не выглядят окончательно испорченными, Совет может отменить приказ об увольнении.</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Около 50 процентов рассматриваемых Советом дел составляют жалобы от женщин, не являющихся членами профсоюзов и уволенных в период отпуска по беременности и родам. Другая половина дел связана с нарушениями Закона о гендерном равенстве или других законодательных актов. В последние годы половина жалоб приходится на мужчин.</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В 2007 году правительство внесло в парламент законопроект об учреждении нового генерального совета для рассмотрения жалоб, касающихся дискриминации по признаку пола, расы, цвета кожи, религии или вероисповедания, возраста, инвалидности или гражданства, социального или этнического происхождения, политических взглядов или сексуальной ориентации. С учреждением нового совета по рассмотрению жалоб 1 января 2009 года Совет по вопросам гендерного равенства будет упразднен. Новый совет будет состоять из председателя и двух заместителей председателя, являющихся судьями, а также девяти других членов, которые должны быть юристами и назначаться министром по делам занятости после рекомендации министра по вопросам гендерного равенства и министра по делам беженцев, иммиграции и интеграции. Эти девять членов должны обладать экспертным знанием законодательства о гендерном равенстве, законодательства о равном обращении со всеми, независимо от расы или этнического происхождения, или законодательства о запрещении дискриминации на рынке труда, а также знанием условий на рынке труда, и они должны быть независимы от назначившего их органа.</w:t>
      </w:r>
    </w:p>
    <w:p w:rsidR="008D6630" w:rsidRPr="008D6630" w:rsidRDefault="008D6630" w:rsidP="008D6630">
      <w:pPr>
        <w:spacing w:line="240" w:lineRule="auto"/>
        <w:ind w:left="1264" w:right="1264"/>
        <w:jc w:val="both"/>
        <w:rPr>
          <w:spacing w:val="0"/>
          <w:w w:val="100"/>
        </w:rPr>
      </w:pPr>
    </w:p>
    <w:p w:rsidR="008D6630" w:rsidRPr="00FB6496" w:rsidRDefault="008D6630" w:rsidP="008D6630">
      <w:pPr>
        <w:spacing w:line="240" w:lineRule="auto"/>
        <w:ind w:left="1264" w:right="1264"/>
        <w:jc w:val="both"/>
        <w:rPr>
          <w:spacing w:val="0"/>
          <w:w w:val="100"/>
        </w:rPr>
      </w:pPr>
      <w:r w:rsidRPr="00FB6496">
        <w:rPr>
          <w:b/>
          <w:spacing w:val="0"/>
          <w:w w:val="100"/>
        </w:rPr>
        <w:t>Другие участники</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Помимо министерств и муниципалитетов вопросами обеспечения гендерного равенства и содействия проведению национальной дискуссии по этой проблеме профессионально занимается целый ряд других учреждений и участников.</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p>
    <w:p w:rsidR="008D6630" w:rsidRPr="00FB6496" w:rsidRDefault="008D6630" w:rsidP="008D6630">
      <w:pPr>
        <w:spacing w:line="240" w:lineRule="auto"/>
        <w:ind w:left="1264" w:right="1264"/>
        <w:jc w:val="both"/>
        <w:rPr>
          <w:spacing w:val="0"/>
          <w:w w:val="100"/>
        </w:rPr>
      </w:pPr>
      <w:r w:rsidRPr="00FB6496">
        <w:rPr>
          <w:b/>
          <w:spacing w:val="0"/>
          <w:w w:val="100"/>
        </w:rPr>
        <w:t>Совет по международному сотрудничеству в области обеспечения гендерного равенства</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В 1987 году премьер-министр учредил правительственный комитет, отвечающий за вопросы международного сотрудничества в области обеспечения гендерного равенства (Совет по международному сотрудничеству в области обеспечения гендерного равенства).</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В состав Совета входят председатель, назначаемый министром по вопросам гендерного равенства, и представители политических партий в Фолькетинге, профильных министерств (Министерства по делам занятости, Министерства иностранных дел и Департамента по вопросам гендерного равенства), а также представители НПО (Общества женщин Дании, о</w:t>
      </w:r>
      <w:r w:rsidR="00FB6496">
        <w:rPr>
          <w:spacing w:val="0"/>
          <w:w w:val="100"/>
        </w:rPr>
        <w:t>рганизации "Женщины и развитие" </w:t>
      </w:r>
      <w:r w:rsidRPr="008D6630">
        <w:rPr>
          <w:spacing w:val="0"/>
          <w:w w:val="100"/>
        </w:rPr>
        <w:t xml:space="preserve">– </w:t>
      </w:r>
      <w:r w:rsidRPr="008D6630">
        <w:rPr>
          <w:spacing w:val="0"/>
          <w:w w:val="100"/>
          <w:lang w:val="en-US"/>
        </w:rPr>
        <w:t>KULU</w:t>
      </w:r>
      <w:r w:rsidRPr="008D6630">
        <w:rPr>
          <w:spacing w:val="0"/>
          <w:w w:val="100"/>
        </w:rPr>
        <w:t>, Совета женщин Дании, датского отделения Фонда Организации Объединенных Наций для развития в интересах женщин).</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Совет является координационным форумом, который с момента своего учреждения занимался многими аспектами международного сотрудничества в области обеспечения гендерного равенства в Организации Объединенных Наций, организациях стран Северной Европы, ЕС и Совете Европы.</w:t>
      </w:r>
    </w:p>
    <w:p w:rsidR="008D6630" w:rsidRPr="008D6630" w:rsidRDefault="008D6630" w:rsidP="008D6630">
      <w:pPr>
        <w:spacing w:line="240" w:lineRule="auto"/>
        <w:ind w:left="1264" w:right="1264"/>
        <w:jc w:val="both"/>
        <w:rPr>
          <w:spacing w:val="0"/>
          <w:w w:val="100"/>
        </w:rPr>
      </w:pPr>
    </w:p>
    <w:p w:rsidR="008D6630" w:rsidRPr="00FB6496" w:rsidRDefault="008D6630" w:rsidP="008D6630">
      <w:pPr>
        <w:spacing w:line="240" w:lineRule="auto"/>
        <w:ind w:left="1264" w:right="1264"/>
        <w:jc w:val="both"/>
        <w:rPr>
          <w:spacing w:val="0"/>
          <w:w w:val="100"/>
        </w:rPr>
      </w:pPr>
      <w:r w:rsidRPr="00FB6496">
        <w:rPr>
          <w:b/>
          <w:spacing w:val="0"/>
          <w:w w:val="100"/>
        </w:rPr>
        <w:t>Исследования по женской и гендерной проблематике</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За последние 35 лет посвященные гендерной проблематике исследования, ведущиеся в университетах Дании, стали динамично развивающейся научно-исследовательской дисциплиной. Гендерные исследования охватывают различные области и служат основой для проведения исследований, посвященных вопросам обеспечения гендерного равенства, женской проблематике и борьбе женщин за равноправие, мужской проблематике, а также проблемам отношений между представителями одного пола. В Дании исследованиями гендерной проблематики занимаются свыше 300 специалистов.</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Функции координационного центра для таких исследований выполняет Копенгагенский университет, который собирает результаты исследований, проводимых научными учреждениями и отдельными исследователями, и привлекает новых исследователей к работе в этой области.</w:t>
      </w:r>
    </w:p>
    <w:p w:rsidR="008D6630" w:rsidRPr="008D6630" w:rsidRDefault="008D6630" w:rsidP="008D6630">
      <w:pPr>
        <w:spacing w:line="240" w:lineRule="auto"/>
        <w:ind w:left="1264" w:right="1264"/>
        <w:jc w:val="both"/>
        <w:rPr>
          <w:spacing w:val="0"/>
          <w:w w:val="100"/>
        </w:rPr>
      </w:pPr>
    </w:p>
    <w:p w:rsidR="008D6630" w:rsidRPr="00FB6496" w:rsidRDefault="008D6630" w:rsidP="00FB6496">
      <w:pPr>
        <w:spacing w:line="240" w:lineRule="auto"/>
        <w:ind w:left="1264" w:right="1264"/>
        <w:rPr>
          <w:b/>
          <w:spacing w:val="0"/>
          <w:w w:val="100"/>
        </w:rPr>
      </w:pPr>
      <w:r w:rsidRPr="00FB6496">
        <w:rPr>
          <w:b/>
          <w:spacing w:val="0"/>
          <w:w w:val="100"/>
        </w:rPr>
        <w:t>Датский информационный центр по женской и гендерной проблематике (</w:t>
      </w:r>
      <w:r w:rsidRPr="00FB6496">
        <w:rPr>
          <w:b/>
          <w:spacing w:val="0"/>
          <w:w w:val="100"/>
          <w:lang w:val="en-US"/>
        </w:rPr>
        <w:t>KVINFO</w:t>
      </w:r>
      <w:r w:rsidRPr="00FB6496">
        <w:rPr>
          <w:b/>
          <w:spacing w:val="0"/>
          <w:w w:val="100"/>
        </w:rPr>
        <w:t>)</w:t>
      </w:r>
    </w:p>
    <w:p w:rsidR="008D6630" w:rsidRPr="008D6630" w:rsidRDefault="008D6630" w:rsidP="008D6630">
      <w:pPr>
        <w:spacing w:line="240" w:lineRule="auto"/>
        <w:ind w:left="1264" w:right="1264"/>
        <w:jc w:val="both"/>
        <w:rPr>
          <w:b/>
          <w:i/>
          <w:spacing w:val="0"/>
          <w:w w:val="100"/>
        </w:rPr>
      </w:pPr>
    </w:p>
    <w:p w:rsidR="008D6630" w:rsidRPr="008D6630" w:rsidRDefault="008D6630" w:rsidP="008D6630">
      <w:pPr>
        <w:spacing w:line="240" w:lineRule="auto"/>
        <w:ind w:left="1264" w:right="1264"/>
        <w:jc w:val="both"/>
        <w:rPr>
          <w:spacing w:val="0"/>
          <w:w w:val="100"/>
        </w:rPr>
      </w:pPr>
      <w:r w:rsidRPr="008D6630">
        <w:rPr>
          <w:bCs/>
          <w:iCs/>
          <w:spacing w:val="0"/>
          <w:w w:val="100"/>
          <w:lang w:val="en-US"/>
        </w:rPr>
        <w:t>KVINFO</w:t>
      </w:r>
      <w:r w:rsidRPr="008D6630">
        <w:rPr>
          <w:spacing w:val="0"/>
          <w:w w:val="100"/>
        </w:rPr>
        <w:t xml:space="preserve"> является национальным информационно-справочным и культурным центром, который информирует широкую общественность о результатах исследований по женской и гендерной проблематике.</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bCs/>
          <w:iCs/>
          <w:spacing w:val="0"/>
          <w:w w:val="100"/>
          <w:lang w:val="en-US"/>
        </w:rPr>
        <w:t>KVINFO</w:t>
      </w:r>
      <w:r w:rsidRPr="008D6630">
        <w:rPr>
          <w:spacing w:val="0"/>
          <w:w w:val="100"/>
        </w:rPr>
        <w:t xml:space="preserve"> распространяет научные знания о значении гендерных различий и стремится сделать видимыми знания, опыт и квалификацию женщин. Основой всей деятельности Центра служит его библиотека, имеющая статус научно-исследовательской библиотеки.</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 xml:space="preserve">Кроме того, </w:t>
      </w:r>
      <w:r w:rsidRPr="008D6630">
        <w:rPr>
          <w:bCs/>
          <w:iCs/>
          <w:spacing w:val="0"/>
          <w:w w:val="100"/>
          <w:lang w:val="en-US"/>
        </w:rPr>
        <w:t>KVINFO</w:t>
      </w:r>
      <w:r w:rsidRPr="008D6630">
        <w:rPr>
          <w:spacing w:val="0"/>
          <w:w w:val="100"/>
        </w:rPr>
        <w:t xml:space="preserve"> создал экспертную базу данных, в которой содержатся сведения о более 1100 экспертов-женщин. Эта база данных является средством поиска высококвалифицированных женщин в Дании во всех научных кругах общества. Пользование экспертной базой данных бесплатное, и она доступна через веб-сайт </w:t>
      </w:r>
      <w:r w:rsidRPr="008D6630">
        <w:rPr>
          <w:bCs/>
          <w:iCs/>
          <w:spacing w:val="0"/>
          <w:w w:val="100"/>
          <w:lang w:val="en-US"/>
        </w:rPr>
        <w:t>KVINFO</w:t>
      </w:r>
      <w:r w:rsidRPr="008D6630">
        <w:rPr>
          <w:spacing w:val="0"/>
          <w:w w:val="100"/>
        </w:rPr>
        <w:t>.</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Вместе с Конфедерацией датских промышленных предприятий (</w:t>
      </w:r>
      <w:r w:rsidRPr="008D6630">
        <w:rPr>
          <w:spacing w:val="0"/>
          <w:w w:val="100"/>
          <w:lang w:val="en-US"/>
        </w:rPr>
        <w:t>DI</w:t>
      </w:r>
      <w:r w:rsidRPr="008D6630">
        <w:rPr>
          <w:spacing w:val="0"/>
          <w:w w:val="100"/>
        </w:rPr>
        <w:t xml:space="preserve">) </w:t>
      </w:r>
      <w:r w:rsidRPr="008D6630">
        <w:rPr>
          <w:bCs/>
          <w:iCs/>
          <w:spacing w:val="0"/>
          <w:w w:val="100"/>
          <w:lang w:val="en-US"/>
        </w:rPr>
        <w:t>KVINFO</w:t>
      </w:r>
      <w:r w:rsidRPr="008D6630">
        <w:rPr>
          <w:spacing w:val="0"/>
          <w:w w:val="100"/>
        </w:rPr>
        <w:t xml:space="preserve"> разработал базу данных "Женщины в Совете", содержащую сведения о квалифицированных кандидатах-женщинах на занятие руководящих должностей. Все женщины, представленные в базе данных "Женщины в Совете", были одобрены консультативным советом, состоящим из опытных руководителей в сфере бизнеса. Предприятия, являющиеся членами Конфедерации, могут бесплатно пользоваться этой базой данных.</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 xml:space="preserve">Будучи независимым учреждением при Министерстве культуры со своим собственным уставом и собственным советом, </w:t>
      </w:r>
      <w:r w:rsidRPr="008D6630">
        <w:rPr>
          <w:bCs/>
          <w:iCs/>
          <w:spacing w:val="0"/>
          <w:w w:val="100"/>
          <w:lang w:val="en-US"/>
        </w:rPr>
        <w:t>KVINFO</w:t>
      </w:r>
      <w:r w:rsidRPr="008D6630">
        <w:rPr>
          <w:spacing w:val="0"/>
          <w:w w:val="100"/>
        </w:rPr>
        <w:t xml:space="preserve"> ежегодно выделяет на текущую деятельность приблизительно 6 млн. датских крон.</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Для финансирования своей сети консультантов, оказывающих соответствующие услуги женщинам из числа беженцев/иммигрантов,</w:t>
      </w:r>
      <w:r w:rsidRPr="008D6630">
        <w:rPr>
          <w:bCs/>
          <w:iCs/>
          <w:spacing w:val="0"/>
          <w:w w:val="100"/>
        </w:rPr>
        <w:t xml:space="preserve"> </w:t>
      </w:r>
      <w:r w:rsidRPr="008D6630">
        <w:rPr>
          <w:bCs/>
          <w:iCs/>
          <w:spacing w:val="0"/>
          <w:w w:val="100"/>
          <w:lang w:val="en-US"/>
        </w:rPr>
        <w:t>KVINFO</w:t>
      </w:r>
      <w:r w:rsidRPr="008D6630">
        <w:rPr>
          <w:bCs/>
          <w:iCs/>
          <w:spacing w:val="0"/>
          <w:w w:val="100"/>
        </w:rPr>
        <w:t xml:space="preserve"> </w:t>
      </w:r>
      <w:r w:rsidRPr="008D6630">
        <w:rPr>
          <w:spacing w:val="0"/>
          <w:w w:val="100"/>
        </w:rPr>
        <w:t>получил от Министерства по делам беженцев, иммиграции и интеграции 8 млн. датских крон на четырехлетний период 2003–2006 годов.</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 xml:space="preserve">Будучи частью Партнерства за прогресс и реформы и программы "Диалог и сотрудничество в области прав женщин в Арабском регионе", </w:t>
      </w:r>
      <w:r w:rsidRPr="008D6630">
        <w:rPr>
          <w:bCs/>
          <w:iCs/>
          <w:spacing w:val="0"/>
          <w:w w:val="100"/>
          <w:lang w:val="en-US"/>
        </w:rPr>
        <w:t>KVINFO</w:t>
      </w:r>
      <w:r w:rsidRPr="008D6630">
        <w:rPr>
          <w:spacing w:val="0"/>
          <w:w w:val="100"/>
        </w:rPr>
        <w:t xml:space="preserve"> распоряжается денежным фондом, в который датские НПО и другие секторы датского гражданского общества могут обращаться за поддержкой для реализации партнерских проектов на Ближнем Востоке и в Северной Африке. Финансирование программы "Диалог и сотрудничество в области прав женщин" будет осуществляться до июля 2009 года с бюджетом в 3,8 млн. датских крон.</w:t>
      </w:r>
    </w:p>
    <w:p w:rsidR="008D6630" w:rsidRPr="008D6630" w:rsidRDefault="008D6630" w:rsidP="008D6630">
      <w:pPr>
        <w:spacing w:line="240" w:lineRule="auto"/>
        <w:ind w:left="1264" w:right="1264"/>
        <w:jc w:val="both"/>
        <w:rPr>
          <w:spacing w:val="0"/>
          <w:w w:val="100"/>
        </w:rPr>
      </w:pPr>
    </w:p>
    <w:p w:rsidR="008D6630" w:rsidRPr="00FB6496" w:rsidRDefault="008D6630" w:rsidP="008D6630">
      <w:pPr>
        <w:spacing w:line="240" w:lineRule="auto"/>
        <w:ind w:left="1264" w:right="1264"/>
        <w:jc w:val="both"/>
        <w:rPr>
          <w:b/>
          <w:spacing w:val="0"/>
          <w:w w:val="100"/>
        </w:rPr>
      </w:pPr>
      <w:r w:rsidRPr="00FB6496">
        <w:rPr>
          <w:b/>
          <w:spacing w:val="0"/>
          <w:w w:val="100"/>
        </w:rPr>
        <w:t>Неправительственные организации</w:t>
      </w:r>
    </w:p>
    <w:p w:rsidR="008D6630" w:rsidRPr="008D6630" w:rsidRDefault="008D6630" w:rsidP="008D6630">
      <w:pPr>
        <w:spacing w:line="240" w:lineRule="auto"/>
        <w:ind w:left="1264" w:right="1264"/>
        <w:jc w:val="both"/>
        <w:rPr>
          <w:b/>
          <w:i/>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 xml:space="preserve">В соответствии с давней датской традицией неправительственные организации (НПО) принимают активное участие в деятельности по обеспечению гендерного равенства. Особенно активны Общество женщин </w:t>
      </w:r>
      <w:r w:rsidR="009B7999">
        <w:rPr>
          <w:spacing w:val="0"/>
          <w:w w:val="100"/>
        </w:rPr>
        <w:t xml:space="preserve">Дании </w:t>
      </w:r>
      <w:r w:rsidRPr="008D6630">
        <w:rPr>
          <w:spacing w:val="0"/>
          <w:w w:val="100"/>
        </w:rPr>
        <w:t>и Совет женщин Дании, который является зонтичной организацией, объединяющей 46 женских ассоциаций и организаций, общее число членов в которых превышает 1 млн. Они следят за соблюдением прав женщин и в целом за их участием в жизни общества. Министр по вопросам гендерного равенства оказывает поддержку деятельности Совета женщин Дании, ежегодно выделяя 1,2 млн. датских крон в годовой бюджет Совета, составляющий 14,4 млн. датских крон.</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Основная задача вышеупомянутых НПО в деятельности по обеспечению гендерного равенства состоит в том, чтобы вести наблюдение за реализацией общественных инициатив и соответствующих стратегий, быть активными участниками общественной дискуссии относительно содействия гендерному равенству, а также распространять информацию о Конвенции.</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Одна из сильных сторон деятельности датского государства в области гендерного равенства состоит в том, что она осуществляется в тесном сотрудничестве и на основе диалога с НПО и специалистами на местах. НПО и специалисты часто привлекаются в качестве консультантов, когда речь идет о новых инициативах правительства. В этой связи особого внимания заслуживают инициативы правительства по борьбе с насилием в отношении женщин и с торговлей женщинами. Осуществление предусмотренных национальными планами действий проектов, направленных на борьбу с этими явлениями, достигается в значительной мере благодаря участию в них НПО и соответствующих специалистов.</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Раз в квартал Департамент по вопросам гендерного равенства проводит совещание с представителями женских организаций, Датской национальной организации по вопросам приютов для женщин и детей, ставших жертвами избиений (</w:t>
      </w:r>
      <w:r w:rsidRPr="008D6630">
        <w:rPr>
          <w:spacing w:val="0"/>
          <w:w w:val="100"/>
          <w:lang w:val="en-US"/>
        </w:rPr>
        <w:t>LOKK</w:t>
      </w:r>
      <w:r w:rsidRPr="008D6630">
        <w:rPr>
          <w:spacing w:val="0"/>
          <w:w w:val="100"/>
        </w:rPr>
        <w:t>), и организации "Реден" ("Гнездо")</w:t>
      </w:r>
      <w:r w:rsidR="009B7999">
        <w:rPr>
          <w:spacing w:val="0"/>
          <w:w w:val="100"/>
        </w:rPr>
        <w:t xml:space="preserve"> –</w:t>
      </w:r>
      <w:r w:rsidRPr="008D6630">
        <w:rPr>
          <w:spacing w:val="0"/>
          <w:w w:val="100"/>
        </w:rPr>
        <w:t xml:space="preserve"> приемного, консультационного и реабилитационного центра для женщин, вовлеченных в занятие проституцией.</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Представители НПО включаются в состав официальных делегаций Дании на конференциях и совещаниях Организации Объединенных Наций, а также на крупных конференциях и совещаниях в рамках Европейского союза и организаций стран Северной Европы.</w:t>
      </w:r>
    </w:p>
    <w:p w:rsidR="008D6630" w:rsidRPr="008D6630" w:rsidRDefault="008D6630" w:rsidP="008D6630">
      <w:pPr>
        <w:spacing w:line="240" w:lineRule="auto"/>
        <w:ind w:left="1264" w:right="1264"/>
        <w:jc w:val="both"/>
        <w:rPr>
          <w:spacing w:val="0"/>
          <w:w w:val="100"/>
        </w:rPr>
      </w:pPr>
    </w:p>
    <w:p w:rsidR="008D6630" w:rsidRPr="00FB6496" w:rsidRDefault="008D6630" w:rsidP="008D6630">
      <w:pPr>
        <w:spacing w:line="240" w:lineRule="auto"/>
        <w:ind w:left="1264" w:right="1264"/>
        <w:jc w:val="both"/>
        <w:rPr>
          <w:b/>
          <w:spacing w:val="0"/>
          <w:w w:val="100"/>
        </w:rPr>
      </w:pPr>
      <w:r w:rsidRPr="00FB6496">
        <w:rPr>
          <w:b/>
          <w:spacing w:val="0"/>
          <w:w w:val="100"/>
        </w:rPr>
        <w:t>Специальные меры</w:t>
      </w:r>
    </w:p>
    <w:p w:rsidR="008D6630" w:rsidRPr="008D6630" w:rsidRDefault="008D6630" w:rsidP="008D6630">
      <w:pPr>
        <w:spacing w:line="240" w:lineRule="auto"/>
        <w:ind w:left="1264" w:right="1264"/>
        <w:jc w:val="both"/>
        <w:rPr>
          <w:b/>
          <w:i/>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Возможность применения временных специальных мер предусмотрена датским законодательством.</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В разделе 3 Сводного закона о гендерном равенстве № 1095 от 19 сентября 2007 года предусматривается возможность отступления от общего принципа запрещения дискриминации в пользу принятия мер, содействующих гендерному равенству, исключая сферу занятости. В этой сфере такое отступление предусмотрено в разделе</w:t>
      </w:r>
      <w:r w:rsidR="009B7999">
        <w:rPr>
          <w:spacing w:val="0"/>
          <w:w w:val="100"/>
        </w:rPr>
        <w:t> </w:t>
      </w:r>
      <w:r w:rsidRPr="008D6630">
        <w:rPr>
          <w:spacing w:val="0"/>
          <w:w w:val="100"/>
        </w:rPr>
        <w:t>13 Закона о равном обращении.</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В соответствии с пунктом 1 раздела 3 Закона о гендерном равенстве тот или иной министр в рамках возглавляемого им или ею министерства может принимать меры, направленные на содействие гендерному равенству в целях предупреждения дискриминации по признаку пола или компенсации неравного обращения.</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В соответствии с пунктом 2 раздела 3 данного закона министр по вопросам гендерного равенства уполномочен устанавливать общие правила, предусматривающие случаи, когда могут быть приняты временные специальные меры по обеспечению гендерного равенства без предварительного разрешения соответствующих министров.</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Благодаря правительственному указу № 233 от 29 марта 2004 года с последней поправкой от 10 апреля 2007 года, согласно которой этот указ получил статус закона, министр по вопросам гендерного равенства использует эту возможность.</w:t>
      </w:r>
    </w:p>
    <w:p w:rsidR="008D6630" w:rsidRPr="008D6630" w:rsidRDefault="008D6630" w:rsidP="00FB6496">
      <w:pPr>
        <w:spacing w:line="240" w:lineRule="auto"/>
        <w:ind w:left="1264" w:right="1264"/>
        <w:jc w:val="both"/>
        <w:rPr>
          <w:spacing w:val="0"/>
          <w:w w:val="100"/>
        </w:rPr>
      </w:pPr>
    </w:p>
    <w:p w:rsidR="008D6630" w:rsidRPr="008D6630" w:rsidRDefault="008D6630" w:rsidP="00FB6496">
      <w:pPr>
        <w:spacing w:line="240" w:lineRule="auto"/>
        <w:ind w:left="1264" w:right="1264"/>
        <w:jc w:val="both"/>
        <w:rPr>
          <w:spacing w:val="0"/>
          <w:w w:val="100"/>
        </w:rPr>
      </w:pPr>
      <w:r w:rsidRPr="008D6630">
        <w:rPr>
          <w:spacing w:val="0"/>
          <w:w w:val="100"/>
        </w:rPr>
        <w:t xml:space="preserve">Правительственный указ о мерах по обеспечению гендерного равенства (Правительственный указ </w:t>
      </w:r>
      <w:r w:rsidRPr="008D6630">
        <w:rPr>
          <w:iCs/>
          <w:spacing w:val="0"/>
          <w:w w:val="100"/>
        </w:rPr>
        <w:t>№ 340 от 10 апреля 2007 года)</w:t>
      </w:r>
      <w:r w:rsidRPr="008D6630">
        <w:rPr>
          <w:spacing w:val="0"/>
          <w:w w:val="100"/>
        </w:rPr>
        <w:t xml:space="preserve"> делает возможным целенаправленно принимать меры в интересах лиц одного из полов на срок до двух лет, с тем чтобы устранить гендерный дисбаланс. Этот правительственный указ адресован государственным органам и органам местного самоуправления.</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 xml:space="preserve">Одним из предварительных условий принятия мер согласно этому правительственному указу является представленность одного пола в той или иной сфере на уровне менее 25 процентов, и недопредставленный пол не имеет предпочтительного положения в связи с занятостью или доступом к образованию, готовящему компетентных специалистов. Возможна организация учебных курсов или образовательных занятий для представителей одного </w:t>
      </w:r>
      <w:r w:rsidR="009B7999">
        <w:rPr>
          <w:spacing w:val="0"/>
          <w:w w:val="100"/>
        </w:rPr>
        <w:t xml:space="preserve">из </w:t>
      </w:r>
      <w:r w:rsidRPr="008D6630">
        <w:rPr>
          <w:spacing w:val="0"/>
          <w:w w:val="100"/>
        </w:rPr>
        <w:t>пол</w:t>
      </w:r>
      <w:r w:rsidR="009B7999">
        <w:rPr>
          <w:spacing w:val="0"/>
          <w:w w:val="100"/>
        </w:rPr>
        <w:t>ов</w:t>
      </w:r>
      <w:r w:rsidRPr="008D6630">
        <w:rPr>
          <w:spacing w:val="0"/>
          <w:w w:val="100"/>
        </w:rPr>
        <w:t xml:space="preserve"> продолжительностью до шести месяцев, при условии что их целью является обеспечение гендерного равенства или обеспечение равного доступа женщин и мужчин к занятости, образованию и руководящей работе.</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О таких инициативах следует сообщать Департаменту по вопросам гендерного равенства в связи с представлением докладов о гендерном равенстве государственными и местными органами власти.</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Данные правила применяются, например, в связи с учреждением должностей младших воспитателей, специализирующихся на работе с мальчиками-подростками, и в так называемой последокторской программе на факультете естественных наук Копенгагенского университета с целью привлечь больше исследователей из числа женщин. Дело в том, что количество двухлетних должностей для исследователей, на которые могут претендовать лица недопредставленного пола (в данном случае женщины), невелико.</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В соответствии с данным правительственным указом разрешается также отходить от общего запрета на объявления вакансий на конкретные должности, на которые требуются мужчины или женщины. Вместе с тем это не означает, что лицам недостаточно представленного пола будет отдаваться предпочтение, и все заявители</w:t>
      </w:r>
      <w:r w:rsidR="00FB6496">
        <w:rPr>
          <w:spacing w:val="0"/>
          <w:w w:val="100"/>
        </w:rPr>
        <w:t> </w:t>
      </w:r>
      <w:r w:rsidRPr="008D6630">
        <w:rPr>
          <w:spacing w:val="0"/>
          <w:w w:val="100"/>
        </w:rPr>
        <w:t>– независимо от пола – должны рассматриваться в соответствии с решением о том, кто из них должен занять вакантную должность.</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Этот правительственный указ снижает бюрократические препоны, поскольку требуется меньше согласований, что означает, что по сравнению с действующими правилами облегчается возможность осуществления специальных мер.</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Департамент по вопросам гендерного равенства издал инструкцию к этому правительственному указу, в которой на примерах из наилучшей практики разъясняется, как применять его отдельные положения.</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Данный правительственный указ применялся при рассмотрении нескольких дел в Совете по вопросам гендерного равенства. В одном случае было оспорено решение муниципалитета продлить на один час время, выделенное только для женщин в общественном бассейне. Руководствуясь разделом 6 этого указана, Совет по вопросам гендерного равенства дал этому муниципалитету разрешение выделять в общественном бассейне время только для женщин.</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p>
    <w:p w:rsidR="008D6630" w:rsidRPr="00FB6496" w:rsidRDefault="00FB6496" w:rsidP="00FB6496">
      <w:pPr>
        <w:spacing w:line="240" w:lineRule="auto"/>
        <w:ind w:left="1264" w:right="1264"/>
        <w:rPr>
          <w:b/>
          <w:i/>
          <w:spacing w:val="0"/>
          <w:w w:val="100"/>
          <w:sz w:val="24"/>
          <w:szCs w:val="24"/>
        </w:rPr>
      </w:pPr>
      <w:r w:rsidRPr="00FB6496">
        <w:rPr>
          <w:b/>
          <w:spacing w:val="0"/>
          <w:w w:val="100"/>
          <w:sz w:val="24"/>
          <w:szCs w:val="24"/>
        </w:rPr>
        <w:br w:type="page"/>
      </w:r>
      <w:r w:rsidR="008D6630" w:rsidRPr="00FB6496">
        <w:rPr>
          <w:b/>
          <w:spacing w:val="0"/>
          <w:w w:val="100"/>
          <w:sz w:val="24"/>
          <w:szCs w:val="24"/>
        </w:rPr>
        <w:t xml:space="preserve">Статья 5. </w:t>
      </w:r>
      <w:r>
        <w:rPr>
          <w:b/>
          <w:spacing w:val="0"/>
          <w:w w:val="100"/>
          <w:sz w:val="24"/>
          <w:szCs w:val="24"/>
        </w:rPr>
        <w:t xml:space="preserve"> </w:t>
      </w:r>
      <w:r w:rsidR="008D6630" w:rsidRPr="00FB6496">
        <w:rPr>
          <w:b/>
          <w:spacing w:val="0"/>
          <w:w w:val="100"/>
          <w:sz w:val="24"/>
          <w:szCs w:val="24"/>
        </w:rPr>
        <w:t>Приоритеты</w:t>
      </w:r>
      <w:r w:rsidR="008D6630" w:rsidRPr="00FB6496">
        <w:rPr>
          <w:b/>
          <w:i/>
          <w:spacing w:val="0"/>
          <w:w w:val="100"/>
          <w:sz w:val="24"/>
          <w:szCs w:val="24"/>
        </w:rPr>
        <w:t xml:space="preserve">. </w:t>
      </w:r>
      <w:r w:rsidR="008D6630" w:rsidRPr="00FB6496">
        <w:rPr>
          <w:b/>
          <w:spacing w:val="0"/>
          <w:w w:val="100"/>
          <w:sz w:val="24"/>
          <w:szCs w:val="24"/>
        </w:rPr>
        <w:t>Стереотипность роли полов и предрассудки</w:t>
      </w:r>
    </w:p>
    <w:p w:rsidR="008D6630" w:rsidRPr="008D6630" w:rsidRDefault="008D6630" w:rsidP="008D6630">
      <w:pPr>
        <w:spacing w:line="240" w:lineRule="auto"/>
        <w:ind w:left="1264" w:right="1264"/>
        <w:jc w:val="both"/>
        <w:rPr>
          <w:b/>
          <w:i/>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 xml:space="preserve">В период с 2004 по 2008 год приоритетное внимание в работе по обеспечению гендерного равенства во всех министерствах Дании уделялось осуществлению стратегии учета гендерной проблематики в соответствии с рекомендациями, содержащимися в заключительном документе четвертой Всемирной конференции Организации Объединенных Наций по положению женщин, которая состоялась в Пекине в 1995 году, под названием "Платформа действий", а также в заключительном документе двадцать третьей специальной сессии Генеральной Ассамблеи Организации Объединенных Наций "Женщины в 2000 году: гендерное равенство, развитие и мир в </w:t>
      </w:r>
      <w:r w:rsidRPr="008D6630">
        <w:rPr>
          <w:spacing w:val="0"/>
          <w:w w:val="100"/>
          <w:lang w:val="en-US"/>
        </w:rPr>
        <w:t>XXI</w:t>
      </w:r>
      <w:r w:rsidRPr="008D6630">
        <w:rPr>
          <w:spacing w:val="0"/>
          <w:w w:val="100"/>
        </w:rPr>
        <w:t xml:space="preserve"> столетии", известного как "Пекин+5".</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Тот факт, что учет гендерной проблематики является основополагающим принципом деятельности по обеспечению гендерного равенства, подтвержден законодательно в Законе о гендерном равенстве.</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Отдельные министры, районы и муниципалитеты, каждый в рамках своей компетенции, отвечают за работу по обеспечению гендерного равенства, в то время как функция министра по вопросам гендерного равенства состоит в координации и контроле, принимаемых правительством мер по обеспечению гендерного равенства.</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В государственном секторе межминистерский план действий на 2002–2006 годы положил начало мерам по обеспечению учета гендерной проблематики.</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 xml:space="preserve">Оценка этому плану действий была дана в 2006 году. Основные выводы были в основном позитивными. Этот проект был полезен для министерств и в значительной степени способствовал осуществлению раздела 4 Закона о гендерном равенстве, поскольку в нем было установлено, что государственные органы должны включать гендерное равенство во все мероприятия по планированию и управлению. В дополнение к большому числу мероприятий в отдельных министерствах Департамент по вопросам гендерного равенства разработал четыре инструмента, которые следует использовать при учете гендерной проблематики и сборе соответствующих примеров. Свыше 60 конкретных примеров и четыре инструмента для сбора гендерно сегрегированных данных и статистики, гендерные аспекты в сфере коммуникаций, а также учет гендерной проблематики в парламентских законопроектах и в бюджете доступны на веб-сайте </w:t>
      </w:r>
      <w:hyperlink r:id="rId17" w:history="1">
        <w:r w:rsidRPr="009B7999">
          <w:rPr>
            <w:rStyle w:val="Hyperlink"/>
            <w:spacing w:val="0"/>
            <w:w w:val="100"/>
            <w:lang w:val="en-US"/>
          </w:rPr>
          <w:t>www</w:t>
        </w:r>
        <w:r w:rsidRPr="009B7999">
          <w:rPr>
            <w:rStyle w:val="Hyperlink"/>
            <w:spacing w:val="0"/>
            <w:w w:val="100"/>
          </w:rPr>
          <w:t>.</w:t>
        </w:r>
        <w:r w:rsidRPr="009B7999">
          <w:rPr>
            <w:rStyle w:val="Hyperlink"/>
            <w:spacing w:val="0"/>
            <w:w w:val="100"/>
            <w:lang w:val="en-US"/>
          </w:rPr>
          <w:t>lige</w:t>
        </w:r>
        <w:r w:rsidRPr="009B7999">
          <w:rPr>
            <w:rStyle w:val="Hyperlink"/>
            <w:spacing w:val="0"/>
            <w:w w:val="100"/>
          </w:rPr>
          <w:t>.</w:t>
        </w:r>
        <w:r w:rsidRPr="009B7999">
          <w:rPr>
            <w:rStyle w:val="Hyperlink"/>
            <w:spacing w:val="0"/>
            <w:w w:val="100"/>
            <w:lang w:val="en-US"/>
          </w:rPr>
          <w:t>dk</w:t>
        </w:r>
        <w:r w:rsidRPr="009B7999">
          <w:rPr>
            <w:rStyle w:val="Hyperlink"/>
            <w:spacing w:val="0"/>
            <w:w w:val="100"/>
          </w:rPr>
          <w:t>/</w:t>
        </w:r>
        <w:r w:rsidRPr="009B7999">
          <w:rPr>
            <w:rStyle w:val="Hyperlink"/>
            <w:spacing w:val="0"/>
            <w:w w:val="100"/>
            <w:lang w:val="en-US"/>
          </w:rPr>
          <w:t>koensmainstreaming</w:t>
        </w:r>
      </w:hyperlink>
      <w:r w:rsidRPr="008D6630">
        <w:rPr>
          <w:spacing w:val="0"/>
          <w:w w:val="100"/>
        </w:rPr>
        <w:t>.</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По результатам вышеуказанной оценки было рекомендовано, чтобы этот проект продолжался. В то же время было обращено внимание на необходимость отдельным министерствам уделять большее внимание руководству этим проектом, и было рекомендовано, чтобы проектная форма деятельности в будущем была заменена отчетом о внедрении.</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На основе этих выводов было принято решение сформулировать новый план действий в рамках межминистерского сотрудничества с упором на осуществление, внедрение, дифференциацию и управление. Новый план действий будет осуществляться до 2011 года.</w:t>
      </w:r>
    </w:p>
    <w:p w:rsidR="008D6630" w:rsidRPr="008D6630" w:rsidRDefault="008D6630" w:rsidP="008D6630">
      <w:pPr>
        <w:spacing w:line="240" w:lineRule="auto"/>
        <w:ind w:left="1264" w:right="1264"/>
        <w:jc w:val="both"/>
        <w:rPr>
          <w:spacing w:val="0"/>
          <w:w w:val="100"/>
        </w:rPr>
      </w:pPr>
    </w:p>
    <w:p w:rsidR="008D6630" w:rsidRPr="00FB6496" w:rsidRDefault="008D6630" w:rsidP="008D6630">
      <w:pPr>
        <w:spacing w:line="240" w:lineRule="auto"/>
        <w:ind w:left="1264" w:right="1264"/>
        <w:jc w:val="both"/>
        <w:rPr>
          <w:b/>
          <w:spacing w:val="0"/>
          <w:w w:val="100"/>
        </w:rPr>
      </w:pPr>
      <w:r w:rsidRPr="00FB6496">
        <w:rPr>
          <w:b/>
          <w:spacing w:val="0"/>
          <w:w w:val="100"/>
        </w:rPr>
        <w:t>План действий по осуществлению межминистерского проекта, касающегося учета гендерной проблематики, на 2007–2011 годы</w:t>
      </w:r>
    </w:p>
    <w:p w:rsidR="008D6630" w:rsidRPr="008D6630" w:rsidRDefault="008D6630" w:rsidP="008D6630">
      <w:pPr>
        <w:spacing w:line="240" w:lineRule="auto"/>
        <w:ind w:left="1264" w:right="1264"/>
        <w:jc w:val="both"/>
        <w:rPr>
          <w:b/>
          <w:i/>
          <w:spacing w:val="0"/>
          <w:w w:val="100"/>
        </w:rPr>
      </w:pPr>
    </w:p>
    <w:p w:rsidR="008D6630" w:rsidRPr="008D6630" w:rsidRDefault="008D6630" w:rsidP="00FB6496">
      <w:pPr>
        <w:spacing w:after="240" w:line="240" w:lineRule="auto"/>
        <w:ind w:left="1264" w:right="1264"/>
        <w:jc w:val="both"/>
        <w:rPr>
          <w:spacing w:val="0"/>
          <w:w w:val="100"/>
        </w:rPr>
      </w:pPr>
      <w:r w:rsidRPr="008D6630">
        <w:rPr>
          <w:spacing w:val="0"/>
          <w:w w:val="100"/>
        </w:rPr>
        <w:t>Общие цели нового плана действий заключаются в следующем:</w:t>
      </w:r>
    </w:p>
    <w:p w:rsidR="008D6630" w:rsidRPr="008D6630" w:rsidRDefault="008D6630" w:rsidP="00FB6496">
      <w:pPr>
        <w:pStyle w:val="BodyText"/>
        <w:tabs>
          <w:tab w:val="clear" w:pos="1814"/>
        </w:tabs>
        <w:spacing w:line="240" w:lineRule="auto"/>
        <w:ind w:left="1701" w:right="1264" w:hanging="437"/>
      </w:pPr>
      <w:r w:rsidRPr="008D6630">
        <w:sym w:font="Symbol" w:char="F0B7"/>
      </w:r>
      <w:r w:rsidRPr="008D6630">
        <w:tab/>
        <w:t>Гендерное равенство должно быть включено в основные направления деятельности отдельных министерств и соответствующие межотраслевые инициативы.</w:t>
      </w:r>
    </w:p>
    <w:p w:rsidR="008D6630" w:rsidRPr="008D6630" w:rsidRDefault="008D6630" w:rsidP="00FB6496">
      <w:pPr>
        <w:spacing w:after="120" w:line="240" w:lineRule="auto"/>
        <w:ind w:left="1701" w:right="1264" w:hanging="437"/>
        <w:jc w:val="both"/>
        <w:rPr>
          <w:spacing w:val="0"/>
          <w:w w:val="100"/>
        </w:rPr>
      </w:pPr>
      <w:r w:rsidRPr="008D6630">
        <w:rPr>
          <w:spacing w:val="0"/>
          <w:w w:val="100"/>
        </w:rPr>
        <w:sym w:font="Symbol" w:char="F0B7"/>
      </w:r>
      <w:r w:rsidRPr="008D6630">
        <w:rPr>
          <w:spacing w:val="0"/>
          <w:w w:val="100"/>
        </w:rPr>
        <w:tab/>
        <w:t>Министерства должны сформулировать стратегии по обеспечению гендерного равенства и цели конкретных мер по достижению гендерного равенства, в рамках из компетенции, и тем самым определить свои задачи в области гендерного равенства.</w:t>
      </w:r>
    </w:p>
    <w:p w:rsidR="008D6630" w:rsidRPr="008D6630" w:rsidRDefault="008D6630" w:rsidP="00FB6496">
      <w:pPr>
        <w:spacing w:after="120" w:line="240" w:lineRule="auto"/>
        <w:ind w:left="1701" w:right="1264" w:hanging="437"/>
        <w:jc w:val="both"/>
        <w:rPr>
          <w:spacing w:val="0"/>
          <w:w w:val="100"/>
        </w:rPr>
      </w:pPr>
      <w:r w:rsidRPr="008D6630">
        <w:rPr>
          <w:spacing w:val="0"/>
          <w:w w:val="100"/>
        </w:rPr>
        <w:sym w:font="Symbol" w:char="F0B7"/>
      </w:r>
      <w:r w:rsidRPr="008D6630">
        <w:rPr>
          <w:spacing w:val="0"/>
          <w:w w:val="100"/>
        </w:rPr>
        <w:tab/>
        <w:t>Следует определить потребности в ресурсах и сферы ответственности в вопросах, связанных с гендерным равенством, отдельных министерств, которые должны работать над ними профессионально, а выполнение стоящих перед ними задач по учету гендерной проблематики должно быть ускорено.</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В связи с представлением министерствами докладов в отношении гендерного равенства они в то же время должны сообщать о принятых ими мерах в этой области и о целях таких мер. Стратегии и связанные с ними задачи были опубликованы в январе 2008 года.</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В 2007 году в общей сложности 42 процента министерских департаментов, учреждений и т. д. сообщили, что в рамках их компетенции ведется работа, связанная с мерами по обеспечению гендерного равенства, тогда как около 30 процентов из них имеют стратегию учета гендерной проблематики в ключевых службах.</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В целях содействия реализации в государственном секторе мер по обеспечению гендерного равенства и документирования их результатов ход осуществления этих мер контролируется на повседневной основе. Аналогичным образом, результаты этих усилий документируются каждые два года.</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С целью усиления деятельности по документированию результатов в ряде министерств будет осуществлена инициатива по определению общих и индивидуальных показателей для измерения результатов этой деятельности. Вместе с докладами и отчетами показатели со временем должны создать основу деятельности по документированию в этой области.</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С принятием плана действий по межминистерскому проекту учета гендерной проблематики на 2007–2011 годы учет гендерной проблематики должен стать превалирующим, а квалификация соответствующих работников в государственном секторе должна повыситься.</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Правительство хочет, чтобы государственный сектор играл ведущую роль в работе по обеспечению гендерного равенства. Поэтому гендерное равенство должно занимать более заметное место в различных правительственных стратегиях. В докладах о гендерном равенстве министры установили цели ряда мер по обеспечению гендерного равенства, которых отдельные министерства будут стремиться достичь в ближайшие годы.</w:t>
      </w:r>
    </w:p>
    <w:p w:rsidR="008D6630" w:rsidRPr="00FB6496" w:rsidRDefault="008D6630" w:rsidP="008D6630">
      <w:pPr>
        <w:spacing w:line="240" w:lineRule="auto"/>
        <w:ind w:left="1264" w:right="1264"/>
        <w:jc w:val="both"/>
        <w:rPr>
          <w:b/>
          <w:spacing w:val="0"/>
          <w:w w:val="100"/>
        </w:rPr>
      </w:pPr>
      <w:r w:rsidRPr="00FB6496">
        <w:rPr>
          <w:b/>
          <w:spacing w:val="0"/>
          <w:w w:val="100"/>
        </w:rPr>
        <w:t>Проект ЕС по учету гендерной проблематики в муниципалитетах</w:t>
      </w:r>
    </w:p>
    <w:p w:rsidR="008D6630" w:rsidRPr="008D6630" w:rsidRDefault="008D6630" w:rsidP="00FB6496">
      <w:pPr>
        <w:spacing w:line="180" w:lineRule="exact"/>
        <w:ind w:left="1264" w:right="1264"/>
        <w:jc w:val="both"/>
        <w:rPr>
          <w:b/>
          <w:i/>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Для сектора местного самоуправления план действий не составлялся, но соответствующая деятельность была начата на основе опыта, полученного в государственном секторе, включая проект ЕС по учету гендерной проблематики.</w:t>
      </w:r>
    </w:p>
    <w:p w:rsidR="008D6630" w:rsidRPr="008D6630" w:rsidRDefault="008D6630" w:rsidP="00FB6496">
      <w:pPr>
        <w:spacing w:line="180" w:lineRule="exact"/>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В сотрудничестве с рядом муниципалитетов и органов местного самоуправления Дании в 2007 году был разработан проект, направленный на обеспечение учета гендерной проблематики в муниципалитетах. Этот проект является проектом ЕС, в котором приняли участие также Люксембург и Словения.</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 xml:space="preserve">Деятельность в рамках этого проекта должна была выработать два новых инструмента учета гендерной проблематики, которые должны использоваться муниципалитетами, а также создать в электронном виде пособие, содержащее примеры из деятельности местных органов, показывающие, какие изменения произошли в результате гендерного подхода к планированию услуг. Эти инструменты и видеоматериалы доступны на веб-сайте </w:t>
      </w:r>
      <w:hyperlink r:id="rId18" w:history="1">
        <w:r w:rsidRPr="009B7999">
          <w:rPr>
            <w:rStyle w:val="Hyperlink"/>
            <w:spacing w:val="0"/>
            <w:w w:val="100"/>
            <w:lang w:val="en-US"/>
          </w:rPr>
          <w:t>www</w:t>
        </w:r>
        <w:r w:rsidRPr="009B7999">
          <w:rPr>
            <w:rStyle w:val="Hyperlink"/>
            <w:spacing w:val="0"/>
            <w:w w:val="100"/>
          </w:rPr>
          <w:t>.</w:t>
        </w:r>
        <w:r w:rsidRPr="009B7999">
          <w:rPr>
            <w:rStyle w:val="Hyperlink"/>
            <w:spacing w:val="0"/>
            <w:w w:val="100"/>
            <w:lang w:val="en-US"/>
          </w:rPr>
          <w:t>ligestillingidanmark</w:t>
        </w:r>
        <w:r w:rsidRPr="009B7999">
          <w:rPr>
            <w:rStyle w:val="Hyperlink"/>
            <w:spacing w:val="0"/>
            <w:w w:val="100"/>
          </w:rPr>
          <w:t>.</w:t>
        </w:r>
        <w:r w:rsidRPr="009B7999">
          <w:rPr>
            <w:rStyle w:val="Hyperlink"/>
            <w:spacing w:val="0"/>
            <w:w w:val="100"/>
            <w:lang w:val="en-US"/>
          </w:rPr>
          <w:t>dk</w:t>
        </w:r>
      </w:hyperlink>
      <w:r w:rsidRPr="008D6630">
        <w:rPr>
          <w:spacing w:val="0"/>
          <w:w w:val="100"/>
        </w:rPr>
        <w:t>.</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 xml:space="preserve">Веб-сайт </w:t>
      </w:r>
      <w:hyperlink r:id="rId19" w:history="1">
        <w:r w:rsidRPr="009B7999">
          <w:rPr>
            <w:rStyle w:val="Hyperlink"/>
            <w:spacing w:val="0"/>
            <w:w w:val="100"/>
            <w:lang w:val="en-US"/>
          </w:rPr>
          <w:t>www</w:t>
        </w:r>
        <w:r w:rsidRPr="009B7999">
          <w:rPr>
            <w:rStyle w:val="Hyperlink"/>
            <w:spacing w:val="0"/>
            <w:w w:val="100"/>
          </w:rPr>
          <w:t>.</w:t>
        </w:r>
        <w:r w:rsidRPr="009B7999">
          <w:rPr>
            <w:rStyle w:val="Hyperlink"/>
            <w:spacing w:val="0"/>
            <w:w w:val="100"/>
            <w:lang w:val="en-US"/>
          </w:rPr>
          <w:t>ligestillingidanmark</w:t>
        </w:r>
        <w:r w:rsidRPr="009B7999">
          <w:rPr>
            <w:rStyle w:val="Hyperlink"/>
            <w:spacing w:val="0"/>
            <w:w w:val="100"/>
          </w:rPr>
          <w:t>.</w:t>
        </w:r>
        <w:r w:rsidRPr="009B7999">
          <w:rPr>
            <w:rStyle w:val="Hyperlink"/>
            <w:spacing w:val="0"/>
            <w:w w:val="100"/>
            <w:lang w:val="en-US"/>
          </w:rPr>
          <w:t>dk</w:t>
        </w:r>
      </w:hyperlink>
      <w:r w:rsidRPr="008D6630">
        <w:rPr>
          <w:spacing w:val="0"/>
          <w:w w:val="100"/>
        </w:rPr>
        <w:t xml:space="preserve"> – это портал доступа муниципалитетов и районов к работе в области гендерного равенства. На нем размещены показатели деятельности в отношении гендерного равенства муниципалитетов и районов, а также видеоматериалы и инструменты.</w:t>
      </w:r>
    </w:p>
    <w:p w:rsidR="008D6630" w:rsidRPr="008D6630" w:rsidRDefault="008D6630" w:rsidP="008D6630">
      <w:pPr>
        <w:spacing w:line="240" w:lineRule="auto"/>
        <w:ind w:left="1264" w:right="1264"/>
        <w:jc w:val="both"/>
        <w:rPr>
          <w:spacing w:val="0"/>
          <w:w w:val="100"/>
        </w:rPr>
      </w:pPr>
    </w:p>
    <w:p w:rsidR="008D6630" w:rsidRPr="00FB6496" w:rsidRDefault="008D6630" w:rsidP="00FB6496">
      <w:pPr>
        <w:spacing w:line="240" w:lineRule="auto"/>
        <w:ind w:left="1264" w:right="1264"/>
        <w:rPr>
          <w:b/>
          <w:spacing w:val="0"/>
          <w:w w:val="100"/>
        </w:rPr>
      </w:pPr>
      <w:r w:rsidRPr="00FB6496">
        <w:rPr>
          <w:b/>
          <w:spacing w:val="0"/>
          <w:w w:val="100"/>
        </w:rPr>
        <w:t>Разработка методики обучения учету гендерной проблематики с помощью электронных средств в государственном секторе</w:t>
      </w:r>
    </w:p>
    <w:p w:rsidR="008D6630" w:rsidRPr="008D6630" w:rsidRDefault="008D6630" w:rsidP="008D6630">
      <w:pPr>
        <w:spacing w:line="240" w:lineRule="auto"/>
        <w:ind w:left="1264" w:right="1264"/>
        <w:jc w:val="both"/>
        <w:rPr>
          <w:spacing w:val="0"/>
          <w:w w:val="100"/>
          <w:u w:val="single"/>
        </w:rPr>
      </w:pPr>
    </w:p>
    <w:p w:rsidR="008D6630" w:rsidRPr="008D6630" w:rsidRDefault="008D6630" w:rsidP="008D6630">
      <w:pPr>
        <w:spacing w:line="240" w:lineRule="auto"/>
        <w:ind w:left="1264" w:right="1264"/>
        <w:jc w:val="both"/>
        <w:rPr>
          <w:spacing w:val="0"/>
          <w:w w:val="100"/>
        </w:rPr>
      </w:pPr>
      <w:r w:rsidRPr="008D6630">
        <w:rPr>
          <w:spacing w:val="0"/>
          <w:w w:val="100"/>
        </w:rPr>
        <w:t>В 2008 году будет разработана новая методика электронного обучения, что сделает учет гендерной проблематики хорошо известным и практическим инструментом обеспечения гендерного равенства и будет способствовать улучшению качества государственных услуг.</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Эта методика предназначена для работников государственного сектора и может использоваться теми из них, кто не обязательно имел до этого какое-либо представление об учете гендерной проблематики. Данная методика должна предоставить работникам возможность применять уже существующие инструменты, используемые при анализе данных, оценке парламентских законопроектов в плане их соответствия требованиям гендерного равенства, оценке ресурсов с гендерной точки зрения, равно как и результативности проводимых кампаний.</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Этот проект разрабатывается совместно с рядом министерств.</w:t>
      </w:r>
    </w:p>
    <w:p w:rsidR="008D6630" w:rsidRDefault="008D6630" w:rsidP="008D6630">
      <w:pPr>
        <w:spacing w:line="240" w:lineRule="auto"/>
        <w:ind w:left="1264" w:right="1264"/>
        <w:jc w:val="both"/>
        <w:rPr>
          <w:spacing w:val="0"/>
          <w:w w:val="100"/>
        </w:rPr>
      </w:pPr>
    </w:p>
    <w:p w:rsidR="00FB6496" w:rsidRPr="008D6630" w:rsidRDefault="00FB6496" w:rsidP="008D6630">
      <w:pPr>
        <w:spacing w:line="240" w:lineRule="auto"/>
        <w:ind w:left="1264" w:right="1264"/>
        <w:jc w:val="both"/>
        <w:rPr>
          <w:spacing w:val="0"/>
          <w:w w:val="100"/>
        </w:rPr>
      </w:pPr>
    </w:p>
    <w:p w:rsidR="008D6630" w:rsidRPr="00FB6496" w:rsidRDefault="00FB6496" w:rsidP="00FB6496">
      <w:pPr>
        <w:spacing w:line="240" w:lineRule="auto"/>
        <w:ind w:left="1264" w:right="1264"/>
        <w:rPr>
          <w:b/>
          <w:spacing w:val="0"/>
          <w:w w:val="100"/>
          <w:sz w:val="24"/>
          <w:szCs w:val="24"/>
        </w:rPr>
      </w:pPr>
      <w:r>
        <w:rPr>
          <w:b/>
          <w:spacing w:val="0"/>
          <w:w w:val="100"/>
          <w:sz w:val="24"/>
          <w:szCs w:val="24"/>
        </w:rPr>
        <w:t xml:space="preserve">Статья 6.  </w:t>
      </w:r>
      <w:r w:rsidR="008D6630" w:rsidRPr="00FB6496">
        <w:rPr>
          <w:b/>
          <w:spacing w:val="0"/>
          <w:w w:val="100"/>
          <w:sz w:val="24"/>
          <w:szCs w:val="24"/>
        </w:rPr>
        <w:t>Специальные вопросы. Проституция, торговля женщинами и кодекс поведения</w:t>
      </w:r>
    </w:p>
    <w:p w:rsidR="008D6630" w:rsidRPr="008D6630" w:rsidRDefault="008D6630" w:rsidP="008D6630">
      <w:pPr>
        <w:spacing w:line="240" w:lineRule="auto"/>
        <w:ind w:left="1264" w:right="1264"/>
        <w:jc w:val="both"/>
        <w:rPr>
          <w:b/>
          <w:spacing w:val="0"/>
          <w:w w:val="100"/>
        </w:rPr>
      </w:pPr>
    </w:p>
    <w:p w:rsidR="008D6630" w:rsidRPr="00FB6496" w:rsidRDefault="008D6630" w:rsidP="008D6630">
      <w:pPr>
        <w:spacing w:line="240" w:lineRule="auto"/>
        <w:ind w:left="1264" w:right="1264"/>
        <w:jc w:val="both"/>
        <w:rPr>
          <w:b/>
          <w:spacing w:val="0"/>
          <w:w w:val="100"/>
        </w:rPr>
      </w:pPr>
      <w:r w:rsidRPr="00FB6496">
        <w:rPr>
          <w:b/>
          <w:spacing w:val="0"/>
          <w:w w:val="100"/>
        </w:rPr>
        <w:t>Проституция</w:t>
      </w:r>
    </w:p>
    <w:p w:rsidR="008D6630" w:rsidRPr="008D6630" w:rsidRDefault="008D6630" w:rsidP="008D6630">
      <w:pPr>
        <w:spacing w:line="240" w:lineRule="auto"/>
        <w:ind w:left="1264" w:right="1264"/>
        <w:jc w:val="both"/>
        <w:rPr>
          <w:b/>
          <w:i/>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В сентябре 2006 году национальный комиссар полиции опубликовал новую стратегию усиления мер борьбы полиции с преступниками, которые контролируют проституцию. Цель этой стратегии – пресечение в стране сводничества, торговли женщинами и эксплуатации проституции женщин. В данной стратегии определяется всеобъемлющая система мер, которые должны быть приняты для усиления борьбы со сводничеством и торговлей женщинами. Стратегия основывается на 10 основных пунктах. При этом особое внимание уделяется преступникам, контролирующим проституцию; местным стратегиям и планам действий; выделению необходимых ресурсов; систематическому сбору, обработке и анализу конфиденциальных данных, полученных из среды проституток; усилению мер контроля; активным, проактивным и целенаправленным расследованиям; терпимости в обращении с жертвами и свидетелями; дополнительной профессиональной подготовке; расширению сотрудничества с другими органами и организациями, а также профилактическим мерам.</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В марте 2008 года национальный комиссар полиции опубликовал доклад о положении дел за 2007 год, посвященный стратегии усиления мер борьбы полиции с преступниками, контролирующими. Как явствует из этого доклада, данная стратегия осуществляется успешно и, среди прочего, способствовала выработке всестороннего представления о среде проституток. В результате содержащиеся в докладе данные, касающиеся числа проституток, в том числе иностранок, более точные и значительно ниже предыдущих данных.</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Кроме того, примечательно, что доклад о положении дел показывает рост по сравнению с предыдущими годами предъявленных в 2007 году обвинений в торговле людьми.</w:t>
      </w:r>
    </w:p>
    <w:p w:rsidR="008D6630" w:rsidRPr="008D6630" w:rsidRDefault="008D6630" w:rsidP="008D6630">
      <w:pPr>
        <w:spacing w:line="240" w:lineRule="auto"/>
        <w:ind w:left="1264" w:right="1264"/>
        <w:jc w:val="both"/>
        <w:rPr>
          <w:spacing w:val="0"/>
          <w:w w:val="100"/>
        </w:rPr>
      </w:pPr>
    </w:p>
    <w:p w:rsidR="008D6630" w:rsidRPr="008D6630" w:rsidRDefault="008D6630" w:rsidP="008D6630">
      <w:pPr>
        <w:spacing w:line="240" w:lineRule="auto"/>
        <w:ind w:left="1264" w:right="1264"/>
        <w:jc w:val="both"/>
        <w:rPr>
          <w:spacing w:val="0"/>
          <w:w w:val="100"/>
        </w:rPr>
      </w:pPr>
      <w:r w:rsidRPr="008D6630">
        <w:rPr>
          <w:spacing w:val="0"/>
          <w:w w:val="100"/>
        </w:rPr>
        <w:t>В 2005 году план действий правительства под названием "Новая жизнь" инициировал широкий подход к проблеме проституции. В связи с этим был создан Центр по проблеме проституции, который официально был открыт в 2006 году. Учрежденный для осуществления деятельности в большинстве ключевых областей, определенных в плане действий, этот проект будет продолжаться до конца 2007 года, и на его осуществление было выделено 45,8 млн. датских крон. Центр является общенациональной организацией, играющей ключевую роль в борьбе с проституцией. В целом знания и полномочия Центра должны помочь улучшить условия жизни проституток и дать возможности отказаться от занятия проституцией, предотвращая в то же время установление среди обездоленных подростков отношений, подобных проституции. Деятельность Центра охватывает также проституток, которые в настоящий момент не намерены порывать с занятием проституцией.</w:t>
      </w:r>
    </w:p>
    <w:p w:rsidR="001902BA" w:rsidRPr="00655DC8" w:rsidRDefault="001902BA" w:rsidP="00655DC8">
      <w:pPr>
        <w:pStyle w:val="SingleTxt"/>
        <w:spacing w:after="0"/>
      </w:pPr>
    </w:p>
    <w:p w:rsidR="00655DC8" w:rsidRPr="00655DC8" w:rsidRDefault="00655DC8" w:rsidP="00655DC8">
      <w:pPr>
        <w:spacing w:after="200"/>
        <w:ind w:left="1265" w:right="1264" w:hanging="6"/>
        <w:jc w:val="both"/>
        <w:rPr>
          <w:spacing w:val="0"/>
          <w:w w:val="100"/>
        </w:rPr>
      </w:pPr>
      <w:r w:rsidRPr="00655DC8">
        <w:rPr>
          <w:spacing w:val="0"/>
          <w:w w:val="100"/>
        </w:rPr>
        <w:t>Основная деятельность специалистов Центра охватывает пять наиболее важных областей:</w:t>
      </w:r>
    </w:p>
    <w:p w:rsidR="00655DC8" w:rsidRPr="00655DC8" w:rsidRDefault="00655DC8" w:rsidP="0012001D">
      <w:pPr>
        <w:spacing w:after="180"/>
        <w:ind w:left="1985" w:right="1264" w:hanging="425"/>
        <w:jc w:val="both"/>
        <w:rPr>
          <w:i/>
          <w:spacing w:val="0"/>
          <w:w w:val="100"/>
        </w:rPr>
      </w:pPr>
      <w:r w:rsidRPr="00655DC8">
        <w:rPr>
          <w:iCs/>
          <w:spacing w:val="0"/>
          <w:w w:val="100"/>
        </w:rPr>
        <w:sym w:font="Symbol" w:char="F0B7"/>
      </w:r>
      <w:r w:rsidRPr="00655DC8">
        <w:rPr>
          <w:iCs/>
          <w:spacing w:val="0"/>
          <w:w w:val="100"/>
        </w:rPr>
        <w:tab/>
      </w:r>
      <w:r w:rsidRPr="00655DC8">
        <w:rPr>
          <w:i/>
          <w:spacing w:val="0"/>
          <w:w w:val="100"/>
        </w:rPr>
        <w:t>Социальная и медицинская деятельность в области проституции:</w:t>
      </w:r>
      <w:r w:rsidRPr="00655DC8">
        <w:rPr>
          <w:spacing w:val="0"/>
          <w:w w:val="100"/>
        </w:rPr>
        <w:t xml:space="preserve"> информационно-пропагандистская работа среди проституток, консультирование по телефону и через интернет, психологическая помощь, установление связи между проститутками и социальными или медицинскими органами.</w:t>
      </w:r>
    </w:p>
    <w:p w:rsidR="00655DC8" w:rsidRPr="00655DC8" w:rsidRDefault="00655DC8" w:rsidP="0012001D">
      <w:pPr>
        <w:spacing w:after="180"/>
        <w:ind w:left="1985" w:right="1264" w:hanging="425"/>
        <w:jc w:val="both"/>
        <w:rPr>
          <w:i/>
          <w:spacing w:val="0"/>
          <w:w w:val="100"/>
        </w:rPr>
      </w:pPr>
      <w:r w:rsidRPr="00655DC8">
        <w:rPr>
          <w:iCs/>
          <w:spacing w:val="0"/>
          <w:w w:val="100"/>
        </w:rPr>
        <w:sym w:font="Symbol" w:char="F0B7"/>
      </w:r>
      <w:r w:rsidRPr="00655DC8">
        <w:rPr>
          <w:iCs/>
          <w:spacing w:val="0"/>
          <w:w w:val="100"/>
        </w:rPr>
        <w:tab/>
      </w:r>
      <w:r w:rsidRPr="00655DC8">
        <w:rPr>
          <w:i/>
          <w:spacing w:val="0"/>
          <w:w w:val="100"/>
        </w:rPr>
        <w:t xml:space="preserve">Сбор информации </w:t>
      </w:r>
      <w:r w:rsidRPr="00655DC8">
        <w:rPr>
          <w:spacing w:val="0"/>
          <w:w w:val="100"/>
        </w:rPr>
        <w:t>во всех областях, связанных с проституцией, частично с целью предоставить специалистам знания и навыки в этой области, частично с целью помочь созданию твердой профессиональной основы для выполнения законодательства в этой области и контроля над ней.</w:t>
      </w:r>
    </w:p>
    <w:p w:rsidR="00655DC8" w:rsidRPr="00655DC8" w:rsidRDefault="00655DC8" w:rsidP="004F1652">
      <w:pPr>
        <w:spacing w:after="120"/>
        <w:ind w:left="1984" w:right="1264" w:hanging="425"/>
        <w:jc w:val="both"/>
        <w:rPr>
          <w:i/>
          <w:spacing w:val="0"/>
          <w:w w:val="100"/>
        </w:rPr>
      </w:pPr>
      <w:r w:rsidRPr="00655DC8">
        <w:rPr>
          <w:iCs/>
          <w:spacing w:val="0"/>
          <w:w w:val="100"/>
        </w:rPr>
        <w:sym w:font="Symbol" w:char="F0B7"/>
      </w:r>
      <w:r w:rsidRPr="00655DC8">
        <w:rPr>
          <w:iCs/>
          <w:spacing w:val="0"/>
          <w:w w:val="100"/>
        </w:rPr>
        <w:tab/>
      </w:r>
      <w:r w:rsidRPr="00655DC8">
        <w:rPr>
          <w:i/>
          <w:spacing w:val="0"/>
          <w:w w:val="100"/>
        </w:rPr>
        <w:t>Разработка методологии социальной деятельности</w:t>
      </w:r>
      <w:r w:rsidRPr="00655DC8">
        <w:rPr>
          <w:iCs/>
          <w:spacing w:val="0"/>
          <w:w w:val="100"/>
        </w:rPr>
        <w:t>,</w:t>
      </w:r>
      <w:r w:rsidRPr="00655DC8">
        <w:rPr>
          <w:i/>
          <w:spacing w:val="0"/>
          <w:w w:val="100"/>
        </w:rPr>
        <w:t xml:space="preserve"> </w:t>
      </w:r>
      <w:r w:rsidRPr="00655DC8">
        <w:rPr>
          <w:spacing w:val="0"/>
          <w:w w:val="100"/>
        </w:rPr>
        <w:t xml:space="preserve">осуществляемой в Центре по проблеме проституции, что будет способствовать повышению </w:t>
      </w:r>
      <w:r w:rsidR="004F1652">
        <w:rPr>
          <w:spacing w:val="0"/>
          <w:w w:val="100"/>
        </w:rPr>
        <w:t xml:space="preserve">ее </w:t>
      </w:r>
      <w:r w:rsidRPr="00655DC8">
        <w:rPr>
          <w:spacing w:val="0"/>
          <w:w w:val="100"/>
        </w:rPr>
        <w:t>качества, а также выработке общей методологии деятельности в социальной сфере.</w:t>
      </w:r>
    </w:p>
    <w:p w:rsidR="00655DC8" w:rsidRPr="00655DC8" w:rsidRDefault="00655DC8" w:rsidP="004F1652">
      <w:pPr>
        <w:spacing w:after="120"/>
        <w:ind w:left="1984" w:right="1264" w:hanging="425"/>
        <w:jc w:val="both"/>
        <w:rPr>
          <w:i/>
          <w:spacing w:val="0"/>
          <w:w w:val="100"/>
        </w:rPr>
      </w:pPr>
      <w:r w:rsidRPr="00655DC8">
        <w:rPr>
          <w:iCs/>
          <w:spacing w:val="0"/>
          <w:w w:val="100"/>
        </w:rPr>
        <w:sym w:font="Symbol" w:char="F0B7"/>
      </w:r>
      <w:r w:rsidRPr="00655DC8">
        <w:rPr>
          <w:iCs/>
          <w:spacing w:val="0"/>
          <w:w w:val="100"/>
        </w:rPr>
        <w:tab/>
      </w:r>
      <w:r w:rsidRPr="00655DC8">
        <w:rPr>
          <w:i/>
          <w:spacing w:val="0"/>
          <w:w w:val="100"/>
        </w:rPr>
        <w:t xml:space="preserve">Консультирование и ориентирование местных органов власти </w:t>
      </w:r>
      <w:r w:rsidRPr="00655DC8">
        <w:rPr>
          <w:spacing w:val="0"/>
          <w:w w:val="100"/>
        </w:rPr>
        <w:t xml:space="preserve">и других органов с целью оказания им помощи в выработке квалифицированного и целостного подхода при патронажной работе с проститутками. </w:t>
      </w:r>
    </w:p>
    <w:p w:rsidR="00655DC8" w:rsidRPr="00655DC8" w:rsidRDefault="00655DC8" w:rsidP="0012001D">
      <w:pPr>
        <w:ind w:left="1985" w:right="1264" w:hanging="425"/>
        <w:jc w:val="both"/>
        <w:rPr>
          <w:i/>
          <w:spacing w:val="0"/>
          <w:w w:val="100"/>
        </w:rPr>
      </w:pPr>
      <w:r w:rsidRPr="00655DC8">
        <w:rPr>
          <w:iCs/>
          <w:spacing w:val="0"/>
          <w:w w:val="100"/>
        </w:rPr>
        <w:sym w:font="Symbol" w:char="F0B7"/>
      </w:r>
      <w:r w:rsidRPr="00655DC8">
        <w:rPr>
          <w:iCs/>
          <w:spacing w:val="0"/>
          <w:w w:val="100"/>
        </w:rPr>
        <w:tab/>
      </w:r>
      <w:r w:rsidRPr="00655DC8">
        <w:rPr>
          <w:i/>
          <w:spacing w:val="0"/>
          <w:w w:val="100"/>
        </w:rPr>
        <w:t xml:space="preserve">Дополнительная подготовка персонала, работающего с обездоленными подростками </w:t>
      </w:r>
      <w:r w:rsidRPr="00655DC8">
        <w:rPr>
          <w:spacing w:val="0"/>
          <w:w w:val="100"/>
        </w:rPr>
        <w:t>по месту жительства, с тем чтобы способствовать уменьшению числа подростков, вступающих в отношения, подобные проституции, и предотвраща</w:t>
      </w:r>
      <w:r w:rsidR="004F1652">
        <w:rPr>
          <w:spacing w:val="0"/>
          <w:w w:val="100"/>
        </w:rPr>
        <w:t>ть</w:t>
      </w:r>
      <w:r w:rsidRPr="00655DC8">
        <w:rPr>
          <w:spacing w:val="0"/>
          <w:w w:val="100"/>
        </w:rPr>
        <w:t xml:space="preserve"> тем самым занятия проституцией.</w:t>
      </w:r>
    </w:p>
    <w:p w:rsidR="00655DC8" w:rsidRPr="00655DC8" w:rsidRDefault="00655DC8" w:rsidP="00655DC8">
      <w:pPr>
        <w:ind w:left="1264" w:right="1264" w:firstLine="360"/>
        <w:jc w:val="both"/>
        <w:rPr>
          <w:spacing w:val="0"/>
          <w:w w:val="100"/>
        </w:rPr>
      </w:pPr>
    </w:p>
    <w:p w:rsidR="00655DC8" w:rsidRPr="00655DC8" w:rsidRDefault="00655DC8" w:rsidP="00655DC8">
      <w:pPr>
        <w:pStyle w:val="Heading1"/>
        <w:spacing w:line="240" w:lineRule="auto"/>
        <w:ind w:left="1264" w:right="1264"/>
        <w:rPr>
          <w:b/>
          <w:i w:val="0"/>
          <w:spacing w:val="0"/>
          <w:w w:val="100"/>
          <w:sz w:val="20"/>
          <w:szCs w:val="20"/>
        </w:rPr>
      </w:pPr>
      <w:r w:rsidRPr="00655DC8">
        <w:rPr>
          <w:b/>
          <w:i w:val="0"/>
          <w:spacing w:val="0"/>
          <w:w w:val="100"/>
          <w:sz w:val="20"/>
          <w:szCs w:val="20"/>
        </w:rPr>
        <w:t>Комплекс мер в области психологии</w:t>
      </w:r>
    </w:p>
    <w:p w:rsidR="00655DC8" w:rsidRPr="00655DC8" w:rsidRDefault="00655DC8" w:rsidP="004F1652">
      <w:pPr>
        <w:spacing w:line="180" w:lineRule="exact"/>
        <w:ind w:left="1984" w:right="1264" w:hanging="425"/>
        <w:jc w:val="both"/>
      </w:pPr>
    </w:p>
    <w:p w:rsidR="00655DC8" w:rsidRPr="00655DC8" w:rsidRDefault="00655DC8" w:rsidP="00655DC8">
      <w:pPr>
        <w:ind w:left="1264" w:right="1264" w:firstLine="12"/>
        <w:jc w:val="both"/>
        <w:rPr>
          <w:spacing w:val="0"/>
          <w:w w:val="100"/>
        </w:rPr>
      </w:pPr>
      <w:r w:rsidRPr="00655DC8">
        <w:rPr>
          <w:spacing w:val="0"/>
          <w:w w:val="100"/>
        </w:rPr>
        <w:t>В отношении просьбы Комитета по ликвидации дискриминации в отношении женщин относительно создания программ по оказанию помощи и программ социальной реабилитации следует отметить, что этот аспект также был включен в план действий. Психологическая помощь может быть также предложена бывшим проституткам, с тем чтобы предотвратить их возвращение к занятию проституцией. Кроме того, были выделены средства для оказания психологической помощи с целью предупредить поведение, подобное проституции, среди подростков. Эта программа начнет действовать в 2008 году.</w:t>
      </w:r>
    </w:p>
    <w:p w:rsidR="00655DC8" w:rsidRPr="00655DC8" w:rsidRDefault="00655DC8" w:rsidP="004F1652">
      <w:pPr>
        <w:spacing w:line="180" w:lineRule="exact"/>
        <w:ind w:left="1984" w:right="1264" w:hanging="425"/>
        <w:jc w:val="both"/>
        <w:rPr>
          <w:spacing w:val="0"/>
          <w:w w:val="100"/>
        </w:rPr>
      </w:pPr>
    </w:p>
    <w:p w:rsidR="00655DC8" w:rsidRDefault="00655DC8" w:rsidP="00655DC8">
      <w:pPr>
        <w:ind w:left="1264" w:right="1264" w:firstLine="12"/>
        <w:jc w:val="both"/>
        <w:rPr>
          <w:spacing w:val="0"/>
          <w:w w:val="100"/>
        </w:rPr>
      </w:pPr>
      <w:r w:rsidRPr="00655DC8">
        <w:rPr>
          <w:spacing w:val="0"/>
          <w:w w:val="100"/>
        </w:rPr>
        <w:t>Помощь взрослым была институирована в 2006 году, когда восемь женщин были направлены к психологу, где в общей сложности каждой было уделено 11 часов. В 2007 году к психологу уже были направлены 26 женщин, каждой из которых в общей сложности было уделено 11 часов.</w:t>
      </w:r>
    </w:p>
    <w:p w:rsidR="00655DC8" w:rsidRPr="00655DC8" w:rsidRDefault="00655DC8" w:rsidP="004F1652">
      <w:pPr>
        <w:spacing w:line="180" w:lineRule="exact"/>
        <w:ind w:left="1984" w:right="1264" w:hanging="425"/>
        <w:jc w:val="both"/>
        <w:rPr>
          <w:spacing w:val="0"/>
          <w:w w:val="100"/>
        </w:rPr>
      </w:pPr>
    </w:p>
    <w:p w:rsidR="00655DC8" w:rsidRPr="00655DC8" w:rsidRDefault="00655DC8" w:rsidP="00655DC8">
      <w:pPr>
        <w:ind w:left="1264" w:right="1264" w:firstLine="12"/>
        <w:jc w:val="both"/>
        <w:rPr>
          <w:spacing w:val="0"/>
          <w:w w:val="100"/>
        </w:rPr>
      </w:pPr>
      <w:r w:rsidRPr="00655DC8">
        <w:rPr>
          <w:spacing w:val="0"/>
          <w:w w:val="100"/>
        </w:rPr>
        <w:t>Оценки показывают, что многие проститутки, направляемые к психологам, нуждались также в других видах поддержки, чтобы порвать со средой проституции. Поэтому предпринимаются усилия с целью обеспечить, чтобы психологическая помощь отдельному лицу была не единственным предложением, а одним из элементов пакета мер в отношении проституток. В дополнение к психологической помощи это предложение может включать поддерживающие собеседования с профессиональными социальными работниками в Центре по проблеме проституции, а также мероприятия в области здравоохранения и занятости.</w:t>
      </w:r>
    </w:p>
    <w:p w:rsidR="00655DC8" w:rsidRPr="00655DC8" w:rsidRDefault="00655DC8" w:rsidP="00655DC8">
      <w:pPr>
        <w:ind w:left="1264" w:right="1264" w:firstLine="360"/>
        <w:jc w:val="both"/>
        <w:rPr>
          <w:spacing w:val="0"/>
          <w:w w:val="100"/>
        </w:rPr>
      </w:pPr>
    </w:p>
    <w:p w:rsidR="00655DC8" w:rsidRPr="00655DC8" w:rsidRDefault="00655DC8" w:rsidP="00655DC8">
      <w:pPr>
        <w:ind w:left="1264" w:right="1264"/>
        <w:jc w:val="both"/>
        <w:rPr>
          <w:b/>
          <w:spacing w:val="0"/>
          <w:w w:val="100"/>
        </w:rPr>
      </w:pPr>
      <w:r w:rsidRPr="00655DC8">
        <w:rPr>
          <w:b/>
          <w:spacing w:val="0"/>
          <w:w w:val="100"/>
        </w:rPr>
        <w:t>Отсутствующие данные о проституции в разбивке по признаку пола</w:t>
      </w:r>
    </w:p>
    <w:p w:rsidR="00655DC8" w:rsidRPr="00655DC8" w:rsidRDefault="00655DC8" w:rsidP="00655DC8">
      <w:pPr>
        <w:ind w:left="1264" w:right="1264" w:firstLine="360"/>
        <w:jc w:val="both"/>
        <w:rPr>
          <w:spacing w:val="0"/>
          <w:w w:val="100"/>
        </w:rPr>
      </w:pPr>
    </w:p>
    <w:p w:rsidR="00655DC8" w:rsidRPr="00655DC8" w:rsidRDefault="00655DC8" w:rsidP="00655DC8">
      <w:pPr>
        <w:ind w:left="1264" w:right="1264" w:firstLine="12"/>
        <w:jc w:val="both"/>
        <w:rPr>
          <w:spacing w:val="0"/>
          <w:w w:val="100"/>
        </w:rPr>
      </w:pPr>
      <w:r w:rsidRPr="00655DC8">
        <w:rPr>
          <w:spacing w:val="0"/>
          <w:w w:val="100"/>
        </w:rPr>
        <w:t>С 1970-х годов проституция в Дании стала менее заметна. На рынке проституции появились новые тенденции – проституция ушла с улиц в массажные кабинеты, в эскортную проституцию и другие менее заметные виды проституции. Реклама проституции все в большей мере  перемещается в интернет. Эти тенденции затрудняют определение числа проституток. В Дании не существует официальной регистрации и отсутствует адресованная данной целевой группе социальная или медицинская деятельность, что могло бы способствовать получению таких данных. Поэтому расчеты могут быть основаны только на имеющихся источниках. Этот метод дает Дании возможность рассчитать минимальное число, которое дает картину видимой проституции. Это число должно быть дополнено неопределенным числом, которое приходится на те части проституции, которые трудно выявить.</w:t>
      </w:r>
    </w:p>
    <w:p w:rsidR="00655DC8" w:rsidRPr="00655DC8" w:rsidRDefault="00655DC8" w:rsidP="00DD3B7F">
      <w:pPr>
        <w:ind w:left="1264" w:right="1264" w:firstLine="12"/>
        <w:jc w:val="both"/>
        <w:rPr>
          <w:spacing w:val="0"/>
          <w:w w:val="100"/>
        </w:rPr>
      </w:pPr>
      <w:r w:rsidRPr="00655DC8">
        <w:rPr>
          <w:spacing w:val="0"/>
          <w:w w:val="100"/>
        </w:rPr>
        <w:t>Занимающийся проблемой проституции орган при Национальном совете социальных услуг, а следовательно, находящийся в подчинении у Министерства социального обеспечения, подсчитал минимальное число явных активных проституток, основываясь на самом большом числе, приводимом эмпирическими источниками, вместо того чтобы пытаться подсчитать (менее точно) размер полной целевой группы. Такой подход дает возможность минимизировать использование неточных оценок и предположений.</w:t>
      </w:r>
    </w:p>
    <w:p w:rsidR="00655DC8" w:rsidRPr="00655DC8" w:rsidRDefault="00655DC8" w:rsidP="00655DC8">
      <w:pPr>
        <w:ind w:left="1264" w:right="1264" w:firstLine="360"/>
        <w:jc w:val="both"/>
        <w:rPr>
          <w:spacing w:val="0"/>
          <w:w w:val="100"/>
        </w:rPr>
      </w:pPr>
    </w:p>
    <w:p w:rsidR="00655DC8" w:rsidRPr="00655DC8" w:rsidRDefault="00655DC8" w:rsidP="00DD3B7F">
      <w:pPr>
        <w:ind w:left="1264" w:right="1264" w:firstLine="12"/>
        <w:jc w:val="both"/>
        <w:rPr>
          <w:spacing w:val="0"/>
          <w:w w:val="100"/>
        </w:rPr>
      </w:pPr>
      <w:r w:rsidRPr="00655DC8">
        <w:rPr>
          <w:spacing w:val="0"/>
          <w:w w:val="100"/>
        </w:rPr>
        <w:t>В Дании существуют следующие виды проституции:</w:t>
      </w:r>
    </w:p>
    <w:p w:rsidR="00655DC8" w:rsidRPr="00655DC8" w:rsidRDefault="00655DC8" w:rsidP="00655DC8">
      <w:pPr>
        <w:ind w:left="1264" w:right="1264" w:firstLine="360"/>
        <w:jc w:val="both"/>
        <w:rPr>
          <w:spacing w:val="0"/>
          <w:w w:val="100"/>
        </w:rPr>
      </w:pPr>
    </w:p>
    <w:p w:rsidR="00655DC8" w:rsidRPr="00655DC8" w:rsidRDefault="00655DC8" w:rsidP="0012001D">
      <w:pPr>
        <w:spacing w:after="180"/>
        <w:ind w:left="1985"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Уличная проституция – клиенты и проститутки устанавливают контакт на улице.</w:t>
      </w:r>
    </w:p>
    <w:p w:rsidR="00655DC8" w:rsidRPr="00655DC8" w:rsidRDefault="00655DC8" w:rsidP="0012001D">
      <w:pPr>
        <w:spacing w:after="180"/>
        <w:ind w:left="1985"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Проституция в массажных салонах – проституция имеет место в массажных салонах, которые посещают клиенты.</w:t>
      </w:r>
    </w:p>
    <w:p w:rsidR="00655DC8" w:rsidRPr="00655DC8" w:rsidRDefault="00655DC8" w:rsidP="0012001D">
      <w:pPr>
        <w:spacing w:after="180"/>
        <w:ind w:left="1985"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Проституция по вызову – такой вид проституции, когда проститутку заказывают и она прибывает к клиенту на дом или к месту, где он остановился.</w:t>
      </w:r>
    </w:p>
    <w:p w:rsidR="00655DC8" w:rsidRPr="00655DC8" w:rsidRDefault="00655DC8" w:rsidP="0012001D">
      <w:pPr>
        <w:spacing w:after="180"/>
        <w:ind w:left="1985"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Проституция у себя на дому/частная проституция – такой вид проституции, когда проститутка принимает клиента дома или в другой частной обстановке.</w:t>
      </w:r>
    </w:p>
    <w:p w:rsidR="00655DC8" w:rsidRPr="00655DC8" w:rsidRDefault="00655DC8" w:rsidP="0012001D">
      <w:pPr>
        <w:ind w:left="1985"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Проституция баров – проституция, связанная со стиптиз-барами или другими барами.</w:t>
      </w:r>
    </w:p>
    <w:p w:rsidR="00655DC8" w:rsidRPr="00655DC8" w:rsidRDefault="00655DC8" w:rsidP="00655DC8">
      <w:pPr>
        <w:ind w:left="1264" w:right="1264" w:firstLine="360"/>
        <w:jc w:val="both"/>
        <w:rPr>
          <w:spacing w:val="0"/>
          <w:w w:val="100"/>
        </w:rPr>
      </w:pPr>
    </w:p>
    <w:p w:rsidR="00655DC8" w:rsidRDefault="00655DC8" w:rsidP="00DD3B7F">
      <w:pPr>
        <w:ind w:left="1264" w:right="1264" w:firstLine="12"/>
        <w:jc w:val="both"/>
        <w:rPr>
          <w:spacing w:val="0"/>
          <w:w w:val="100"/>
        </w:rPr>
      </w:pPr>
      <w:r w:rsidRPr="00655DC8">
        <w:rPr>
          <w:spacing w:val="0"/>
          <w:w w:val="100"/>
        </w:rPr>
        <w:t>Одновременно существуют и были подсчитаны отдельно следующие сочетания форм проституции:</w:t>
      </w:r>
    </w:p>
    <w:p w:rsidR="00DD3B7F" w:rsidRPr="00655DC8" w:rsidRDefault="00DD3B7F" w:rsidP="00DD3B7F">
      <w:pPr>
        <w:ind w:left="1264" w:right="1264" w:firstLine="12"/>
        <w:jc w:val="both"/>
        <w:rPr>
          <w:spacing w:val="0"/>
          <w:w w:val="100"/>
        </w:rPr>
      </w:pPr>
    </w:p>
    <w:p w:rsidR="00655DC8" w:rsidRPr="00655DC8" w:rsidRDefault="00655DC8" w:rsidP="0012001D">
      <w:pPr>
        <w:spacing w:after="180"/>
        <w:ind w:left="1985" w:right="1264" w:hanging="425"/>
        <w:jc w:val="both"/>
        <w:rPr>
          <w:spacing w:val="0"/>
          <w:w w:val="100"/>
        </w:rPr>
      </w:pPr>
      <w:r w:rsidRPr="00655DC8">
        <w:rPr>
          <w:iCs/>
          <w:spacing w:val="0"/>
          <w:w w:val="100"/>
        </w:rPr>
        <w:sym w:font="Symbol" w:char="F0B7"/>
      </w:r>
      <w:r w:rsidRPr="00655DC8">
        <w:rPr>
          <w:iCs/>
          <w:spacing w:val="0"/>
          <w:w w:val="100"/>
        </w:rPr>
        <w:tab/>
        <w:t>проституция в массажных салонах и проституция по вызову</w:t>
      </w:r>
      <w:r w:rsidRPr="00655DC8">
        <w:rPr>
          <w:spacing w:val="0"/>
          <w:w w:val="100"/>
        </w:rPr>
        <w:t>;</w:t>
      </w:r>
    </w:p>
    <w:p w:rsidR="00655DC8" w:rsidRPr="00655DC8" w:rsidRDefault="00655DC8" w:rsidP="0012001D">
      <w:pPr>
        <w:spacing w:after="180"/>
        <w:ind w:left="1985"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проституция по вызову и проституция у себя на дому.</w:t>
      </w:r>
    </w:p>
    <w:tbl>
      <w:tblPr>
        <w:tblW w:w="946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0"/>
        <w:gridCol w:w="1400"/>
        <w:gridCol w:w="1400"/>
        <w:gridCol w:w="1572"/>
        <w:gridCol w:w="1572"/>
        <w:gridCol w:w="1744"/>
      </w:tblGrid>
      <w:tr w:rsidR="00655DC8" w:rsidRPr="00DD3B7F">
        <w:tc>
          <w:tcPr>
            <w:tcW w:w="9468" w:type="dxa"/>
            <w:gridSpan w:val="6"/>
          </w:tcPr>
          <w:p w:rsidR="00655DC8" w:rsidRPr="00DD3B7F" w:rsidRDefault="00655DC8" w:rsidP="00DD3B7F">
            <w:pPr>
              <w:pStyle w:val="Heading3"/>
              <w:spacing w:before="40" w:after="40" w:line="240" w:lineRule="auto"/>
              <w:jc w:val="center"/>
              <w:rPr>
                <w:b/>
                <w:i w:val="0"/>
                <w:spacing w:val="0"/>
                <w:w w:val="100"/>
                <w:sz w:val="18"/>
                <w:szCs w:val="18"/>
              </w:rPr>
            </w:pPr>
            <w:r w:rsidRPr="00DD3B7F">
              <w:rPr>
                <w:b/>
                <w:i w:val="0"/>
                <w:spacing w:val="0"/>
                <w:w w:val="100"/>
                <w:sz w:val="18"/>
                <w:szCs w:val="18"/>
              </w:rPr>
              <w:t>Число лиц, занимающихся проституцией в массажных салонах</w:t>
            </w:r>
          </w:p>
        </w:tc>
      </w:tr>
      <w:tr w:rsidR="00655DC8" w:rsidRPr="00DD3B7F">
        <w:tc>
          <w:tcPr>
            <w:tcW w:w="1780" w:type="dxa"/>
          </w:tcPr>
          <w:p w:rsidR="00655DC8" w:rsidRPr="00DD3B7F" w:rsidRDefault="00655DC8" w:rsidP="00DD3B7F">
            <w:pPr>
              <w:spacing w:before="40" w:after="40"/>
              <w:jc w:val="both"/>
              <w:rPr>
                <w:spacing w:val="0"/>
                <w:w w:val="100"/>
                <w:sz w:val="18"/>
                <w:szCs w:val="18"/>
              </w:rPr>
            </w:pPr>
          </w:p>
        </w:tc>
        <w:tc>
          <w:tcPr>
            <w:tcW w:w="1400" w:type="dxa"/>
          </w:tcPr>
          <w:p w:rsidR="00655DC8" w:rsidRPr="00DD3B7F" w:rsidRDefault="00655DC8" w:rsidP="00DD3B7F">
            <w:pPr>
              <w:spacing w:before="40" w:after="40"/>
              <w:jc w:val="center"/>
              <w:rPr>
                <w:b/>
                <w:spacing w:val="0"/>
                <w:w w:val="100"/>
                <w:sz w:val="18"/>
                <w:szCs w:val="18"/>
              </w:rPr>
            </w:pPr>
            <w:r w:rsidRPr="00DD3B7F">
              <w:rPr>
                <w:b/>
                <w:spacing w:val="0"/>
                <w:w w:val="100"/>
                <w:sz w:val="18"/>
                <w:szCs w:val="18"/>
              </w:rPr>
              <w:t>2002–2003 год</w:t>
            </w:r>
          </w:p>
        </w:tc>
        <w:tc>
          <w:tcPr>
            <w:tcW w:w="1400" w:type="dxa"/>
          </w:tcPr>
          <w:p w:rsidR="00655DC8" w:rsidRPr="00DD3B7F" w:rsidRDefault="00655DC8" w:rsidP="00DD3B7F">
            <w:pPr>
              <w:spacing w:before="40" w:after="40"/>
              <w:jc w:val="center"/>
              <w:rPr>
                <w:b/>
                <w:spacing w:val="0"/>
                <w:w w:val="100"/>
                <w:sz w:val="18"/>
                <w:szCs w:val="18"/>
              </w:rPr>
            </w:pPr>
            <w:r w:rsidRPr="00DD3B7F">
              <w:rPr>
                <w:b/>
                <w:spacing w:val="0"/>
                <w:w w:val="100"/>
                <w:sz w:val="18"/>
                <w:szCs w:val="18"/>
              </w:rPr>
              <w:t>2003–2004 год</w:t>
            </w:r>
          </w:p>
        </w:tc>
        <w:tc>
          <w:tcPr>
            <w:tcW w:w="1572" w:type="dxa"/>
          </w:tcPr>
          <w:p w:rsidR="00655DC8" w:rsidRPr="00DD3B7F" w:rsidRDefault="00655DC8" w:rsidP="00DD3B7F">
            <w:pPr>
              <w:spacing w:before="40" w:after="40"/>
              <w:jc w:val="center"/>
              <w:rPr>
                <w:b/>
                <w:spacing w:val="0"/>
                <w:w w:val="100"/>
                <w:sz w:val="18"/>
                <w:szCs w:val="18"/>
              </w:rPr>
            </w:pPr>
            <w:r w:rsidRPr="00DD3B7F">
              <w:rPr>
                <w:b/>
                <w:spacing w:val="0"/>
                <w:w w:val="100"/>
                <w:sz w:val="18"/>
                <w:szCs w:val="18"/>
              </w:rPr>
              <w:t>2004–2005 год</w:t>
            </w:r>
          </w:p>
        </w:tc>
        <w:tc>
          <w:tcPr>
            <w:tcW w:w="1572" w:type="dxa"/>
          </w:tcPr>
          <w:p w:rsidR="00655DC8" w:rsidRPr="00DD3B7F" w:rsidRDefault="00655DC8" w:rsidP="00DD3B7F">
            <w:pPr>
              <w:spacing w:before="40" w:after="40"/>
              <w:jc w:val="center"/>
              <w:rPr>
                <w:b/>
                <w:spacing w:val="0"/>
                <w:w w:val="100"/>
                <w:sz w:val="18"/>
                <w:szCs w:val="18"/>
              </w:rPr>
            </w:pPr>
            <w:r w:rsidRPr="00DD3B7F">
              <w:rPr>
                <w:b/>
                <w:spacing w:val="0"/>
                <w:w w:val="100"/>
                <w:sz w:val="18"/>
                <w:szCs w:val="18"/>
              </w:rPr>
              <w:t>2005–2006 год</w:t>
            </w:r>
          </w:p>
        </w:tc>
        <w:tc>
          <w:tcPr>
            <w:tcW w:w="1744" w:type="dxa"/>
          </w:tcPr>
          <w:p w:rsidR="00655DC8" w:rsidRPr="00DD3B7F" w:rsidRDefault="00655DC8" w:rsidP="00DD3B7F">
            <w:pPr>
              <w:spacing w:before="40" w:after="40"/>
              <w:jc w:val="center"/>
              <w:rPr>
                <w:b/>
                <w:spacing w:val="0"/>
                <w:w w:val="100"/>
                <w:sz w:val="18"/>
                <w:szCs w:val="18"/>
              </w:rPr>
            </w:pPr>
            <w:r w:rsidRPr="00DD3B7F">
              <w:rPr>
                <w:b/>
                <w:spacing w:val="0"/>
                <w:w w:val="100"/>
                <w:sz w:val="18"/>
                <w:szCs w:val="18"/>
              </w:rPr>
              <w:t>2006–2007 год</w:t>
            </w:r>
          </w:p>
        </w:tc>
      </w:tr>
      <w:tr w:rsidR="00655DC8" w:rsidRPr="00DD3B7F">
        <w:tc>
          <w:tcPr>
            <w:tcW w:w="1780" w:type="dxa"/>
          </w:tcPr>
          <w:p w:rsidR="00655DC8" w:rsidRPr="00DD3B7F" w:rsidRDefault="00655DC8" w:rsidP="00DD3B7F">
            <w:pPr>
              <w:spacing w:before="40" w:after="40"/>
              <w:jc w:val="both"/>
              <w:rPr>
                <w:spacing w:val="0"/>
                <w:w w:val="100"/>
                <w:sz w:val="18"/>
                <w:szCs w:val="18"/>
              </w:rPr>
            </w:pPr>
            <w:r w:rsidRPr="00DD3B7F">
              <w:rPr>
                <w:spacing w:val="0"/>
                <w:w w:val="100"/>
                <w:sz w:val="18"/>
                <w:szCs w:val="18"/>
              </w:rPr>
              <w:t>Женщины</w:t>
            </w:r>
          </w:p>
        </w:tc>
        <w:tc>
          <w:tcPr>
            <w:tcW w:w="1400" w:type="dxa"/>
          </w:tcPr>
          <w:p w:rsidR="00655DC8" w:rsidRPr="00DD3B7F" w:rsidRDefault="00655DC8" w:rsidP="00DD3B7F">
            <w:pPr>
              <w:spacing w:before="40" w:after="40"/>
              <w:ind w:right="364"/>
              <w:jc w:val="right"/>
              <w:rPr>
                <w:spacing w:val="0"/>
                <w:w w:val="100"/>
                <w:sz w:val="18"/>
                <w:szCs w:val="18"/>
              </w:rPr>
            </w:pPr>
            <w:r w:rsidRPr="00DD3B7F">
              <w:rPr>
                <w:spacing w:val="0"/>
                <w:w w:val="100"/>
                <w:sz w:val="18"/>
                <w:szCs w:val="18"/>
              </w:rPr>
              <w:t>2 408</w:t>
            </w:r>
          </w:p>
        </w:tc>
        <w:tc>
          <w:tcPr>
            <w:tcW w:w="1400" w:type="dxa"/>
          </w:tcPr>
          <w:p w:rsidR="00655DC8" w:rsidRPr="00DD3B7F" w:rsidRDefault="00655DC8" w:rsidP="00DD3B7F">
            <w:pPr>
              <w:spacing w:before="40" w:after="40"/>
              <w:ind w:right="364"/>
              <w:jc w:val="right"/>
              <w:rPr>
                <w:spacing w:val="0"/>
                <w:w w:val="100"/>
                <w:sz w:val="18"/>
                <w:szCs w:val="18"/>
              </w:rPr>
            </w:pPr>
            <w:r w:rsidRPr="00DD3B7F">
              <w:rPr>
                <w:spacing w:val="0"/>
                <w:w w:val="100"/>
                <w:sz w:val="18"/>
                <w:szCs w:val="18"/>
              </w:rPr>
              <w:t>2 420</w:t>
            </w:r>
          </w:p>
        </w:tc>
        <w:tc>
          <w:tcPr>
            <w:tcW w:w="1572" w:type="dxa"/>
          </w:tcPr>
          <w:p w:rsidR="00655DC8" w:rsidRPr="00DD3B7F" w:rsidRDefault="00655DC8" w:rsidP="00DD3B7F">
            <w:pPr>
              <w:spacing w:before="40" w:after="40"/>
              <w:ind w:right="364"/>
              <w:jc w:val="right"/>
              <w:rPr>
                <w:spacing w:val="0"/>
                <w:w w:val="100"/>
                <w:sz w:val="18"/>
                <w:szCs w:val="18"/>
              </w:rPr>
            </w:pPr>
            <w:r w:rsidRPr="00DD3B7F">
              <w:rPr>
                <w:spacing w:val="0"/>
                <w:w w:val="100"/>
                <w:sz w:val="18"/>
                <w:szCs w:val="18"/>
              </w:rPr>
              <w:t>2 690</w:t>
            </w:r>
          </w:p>
        </w:tc>
        <w:tc>
          <w:tcPr>
            <w:tcW w:w="1572" w:type="dxa"/>
          </w:tcPr>
          <w:p w:rsidR="00655DC8" w:rsidRPr="00DD3B7F" w:rsidRDefault="00655DC8" w:rsidP="00DD3B7F">
            <w:pPr>
              <w:spacing w:before="40" w:after="40"/>
              <w:ind w:right="364"/>
              <w:jc w:val="right"/>
              <w:rPr>
                <w:spacing w:val="0"/>
                <w:w w:val="100"/>
                <w:sz w:val="18"/>
                <w:szCs w:val="18"/>
              </w:rPr>
            </w:pPr>
            <w:r w:rsidRPr="00DD3B7F">
              <w:rPr>
                <w:spacing w:val="0"/>
                <w:w w:val="100"/>
                <w:sz w:val="18"/>
                <w:szCs w:val="18"/>
              </w:rPr>
              <w:t>3 028</w:t>
            </w:r>
          </w:p>
        </w:tc>
        <w:tc>
          <w:tcPr>
            <w:tcW w:w="1744" w:type="dxa"/>
          </w:tcPr>
          <w:p w:rsidR="00655DC8" w:rsidRPr="00DD3B7F" w:rsidRDefault="00655DC8" w:rsidP="00DD3B7F">
            <w:pPr>
              <w:spacing w:before="40" w:after="40"/>
              <w:ind w:right="364"/>
              <w:jc w:val="right"/>
              <w:rPr>
                <w:spacing w:val="0"/>
                <w:w w:val="100"/>
                <w:sz w:val="18"/>
                <w:szCs w:val="18"/>
              </w:rPr>
            </w:pPr>
            <w:r w:rsidRPr="00DD3B7F">
              <w:rPr>
                <w:spacing w:val="0"/>
                <w:w w:val="100"/>
                <w:sz w:val="18"/>
                <w:szCs w:val="18"/>
              </w:rPr>
              <w:t>3 220</w:t>
            </w:r>
          </w:p>
        </w:tc>
      </w:tr>
      <w:tr w:rsidR="00655DC8" w:rsidRPr="00DD3B7F">
        <w:tc>
          <w:tcPr>
            <w:tcW w:w="1780" w:type="dxa"/>
          </w:tcPr>
          <w:p w:rsidR="00655DC8" w:rsidRPr="00DD3B7F" w:rsidRDefault="00655DC8" w:rsidP="00DD3B7F">
            <w:pPr>
              <w:spacing w:before="40" w:after="40"/>
              <w:jc w:val="both"/>
              <w:rPr>
                <w:spacing w:val="0"/>
                <w:w w:val="100"/>
                <w:sz w:val="18"/>
                <w:szCs w:val="18"/>
              </w:rPr>
            </w:pPr>
            <w:r w:rsidRPr="00DD3B7F">
              <w:rPr>
                <w:spacing w:val="0"/>
                <w:w w:val="100"/>
                <w:sz w:val="18"/>
                <w:szCs w:val="18"/>
              </w:rPr>
              <w:t>Мужчины</w:t>
            </w:r>
          </w:p>
        </w:tc>
        <w:tc>
          <w:tcPr>
            <w:tcW w:w="1400" w:type="dxa"/>
          </w:tcPr>
          <w:p w:rsidR="00655DC8" w:rsidRPr="00DD3B7F" w:rsidRDefault="00655DC8" w:rsidP="00DD3B7F">
            <w:pPr>
              <w:spacing w:before="40" w:after="40"/>
              <w:ind w:right="364"/>
              <w:jc w:val="right"/>
              <w:rPr>
                <w:spacing w:val="0"/>
                <w:w w:val="100"/>
                <w:sz w:val="18"/>
                <w:szCs w:val="18"/>
              </w:rPr>
            </w:pPr>
            <w:r w:rsidRPr="00DD3B7F">
              <w:rPr>
                <w:spacing w:val="0"/>
                <w:w w:val="100"/>
                <w:sz w:val="18"/>
                <w:szCs w:val="18"/>
              </w:rPr>
              <w:t>19</w:t>
            </w:r>
          </w:p>
        </w:tc>
        <w:tc>
          <w:tcPr>
            <w:tcW w:w="1400" w:type="dxa"/>
          </w:tcPr>
          <w:p w:rsidR="00655DC8" w:rsidRPr="00DD3B7F" w:rsidRDefault="00655DC8" w:rsidP="00DD3B7F">
            <w:pPr>
              <w:spacing w:before="40" w:after="40"/>
              <w:ind w:right="364"/>
              <w:jc w:val="right"/>
              <w:rPr>
                <w:spacing w:val="0"/>
                <w:w w:val="100"/>
                <w:sz w:val="18"/>
                <w:szCs w:val="18"/>
              </w:rPr>
            </w:pPr>
            <w:r w:rsidRPr="00DD3B7F">
              <w:rPr>
                <w:spacing w:val="0"/>
                <w:w w:val="100"/>
                <w:sz w:val="18"/>
                <w:szCs w:val="18"/>
              </w:rPr>
              <w:t>22</w:t>
            </w:r>
          </w:p>
        </w:tc>
        <w:tc>
          <w:tcPr>
            <w:tcW w:w="1572" w:type="dxa"/>
          </w:tcPr>
          <w:p w:rsidR="00655DC8" w:rsidRPr="00DD3B7F" w:rsidRDefault="00655DC8" w:rsidP="00DD3B7F">
            <w:pPr>
              <w:spacing w:before="40" w:after="40"/>
              <w:ind w:right="364"/>
              <w:jc w:val="right"/>
              <w:rPr>
                <w:spacing w:val="0"/>
                <w:w w:val="100"/>
                <w:sz w:val="18"/>
                <w:szCs w:val="18"/>
              </w:rPr>
            </w:pPr>
            <w:r w:rsidRPr="00DD3B7F">
              <w:rPr>
                <w:spacing w:val="0"/>
                <w:w w:val="100"/>
                <w:sz w:val="18"/>
                <w:szCs w:val="18"/>
              </w:rPr>
              <w:t>17</w:t>
            </w:r>
          </w:p>
        </w:tc>
        <w:tc>
          <w:tcPr>
            <w:tcW w:w="1572" w:type="dxa"/>
          </w:tcPr>
          <w:p w:rsidR="00655DC8" w:rsidRPr="00DD3B7F" w:rsidRDefault="00655DC8" w:rsidP="00DD3B7F">
            <w:pPr>
              <w:spacing w:before="40" w:after="40"/>
              <w:ind w:right="364"/>
              <w:jc w:val="right"/>
              <w:rPr>
                <w:spacing w:val="0"/>
                <w:w w:val="100"/>
                <w:sz w:val="18"/>
                <w:szCs w:val="18"/>
              </w:rPr>
            </w:pPr>
            <w:r w:rsidRPr="00DD3B7F">
              <w:rPr>
                <w:spacing w:val="0"/>
                <w:w w:val="100"/>
                <w:sz w:val="18"/>
                <w:szCs w:val="18"/>
              </w:rPr>
              <w:t>21</w:t>
            </w:r>
          </w:p>
        </w:tc>
        <w:tc>
          <w:tcPr>
            <w:tcW w:w="1744" w:type="dxa"/>
          </w:tcPr>
          <w:p w:rsidR="00655DC8" w:rsidRPr="00DD3B7F" w:rsidRDefault="00655DC8" w:rsidP="00DD3B7F">
            <w:pPr>
              <w:spacing w:before="40" w:after="40"/>
              <w:ind w:right="364"/>
              <w:jc w:val="right"/>
              <w:rPr>
                <w:spacing w:val="0"/>
                <w:w w:val="100"/>
                <w:sz w:val="18"/>
                <w:szCs w:val="18"/>
              </w:rPr>
            </w:pPr>
            <w:r w:rsidRPr="00DD3B7F">
              <w:rPr>
                <w:spacing w:val="0"/>
                <w:w w:val="100"/>
                <w:sz w:val="18"/>
                <w:szCs w:val="18"/>
              </w:rPr>
              <w:t>18</w:t>
            </w:r>
          </w:p>
        </w:tc>
      </w:tr>
      <w:tr w:rsidR="00655DC8" w:rsidRPr="00DD3B7F">
        <w:tc>
          <w:tcPr>
            <w:tcW w:w="1780" w:type="dxa"/>
          </w:tcPr>
          <w:p w:rsidR="00655DC8" w:rsidRPr="00DD3B7F" w:rsidRDefault="00655DC8" w:rsidP="00DD3B7F">
            <w:pPr>
              <w:spacing w:before="40" w:after="40"/>
              <w:jc w:val="both"/>
              <w:rPr>
                <w:spacing w:val="0"/>
                <w:w w:val="100"/>
                <w:sz w:val="18"/>
                <w:szCs w:val="18"/>
              </w:rPr>
            </w:pPr>
            <w:r w:rsidRPr="00DD3B7F">
              <w:rPr>
                <w:spacing w:val="0"/>
                <w:w w:val="100"/>
                <w:sz w:val="18"/>
                <w:szCs w:val="18"/>
              </w:rPr>
              <w:t>Трансвеститы</w:t>
            </w:r>
          </w:p>
        </w:tc>
        <w:tc>
          <w:tcPr>
            <w:tcW w:w="1400" w:type="dxa"/>
          </w:tcPr>
          <w:p w:rsidR="00655DC8" w:rsidRPr="00DD3B7F" w:rsidRDefault="00655DC8" w:rsidP="00DD3B7F">
            <w:pPr>
              <w:spacing w:before="40" w:after="40"/>
              <w:ind w:right="364"/>
              <w:jc w:val="right"/>
              <w:rPr>
                <w:spacing w:val="0"/>
                <w:w w:val="100"/>
                <w:sz w:val="18"/>
                <w:szCs w:val="18"/>
              </w:rPr>
            </w:pPr>
            <w:r w:rsidRPr="00DD3B7F">
              <w:rPr>
                <w:spacing w:val="0"/>
                <w:w w:val="100"/>
                <w:sz w:val="18"/>
                <w:szCs w:val="18"/>
              </w:rPr>
              <w:t>26</w:t>
            </w:r>
          </w:p>
        </w:tc>
        <w:tc>
          <w:tcPr>
            <w:tcW w:w="1400" w:type="dxa"/>
          </w:tcPr>
          <w:p w:rsidR="00655DC8" w:rsidRPr="00DD3B7F" w:rsidRDefault="00655DC8" w:rsidP="00DD3B7F">
            <w:pPr>
              <w:spacing w:before="40" w:after="40"/>
              <w:ind w:right="364"/>
              <w:jc w:val="right"/>
              <w:rPr>
                <w:spacing w:val="0"/>
                <w:w w:val="100"/>
                <w:sz w:val="18"/>
                <w:szCs w:val="18"/>
              </w:rPr>
            </w:pPr>
            <w:r w:rsidRPr="00DD3B7F">
              <w:rPr>
                <w:spacing w:val="0"/>
                <w:w w:val="100"/>
                <w:sz w:val="18"/>
                <w:szCs w:val="18"/>
              </w:rPr>
              <w:t>17</w:t>
            </w:r>
          </w:p>
        </w:tc>
        <w:tc>
          <w:tcPr>
            <w:tcW w:w="1572" w:type="dxa"/>
          </w:tcPr>
          <w:p w:rsidR="00655DC8" w:rsidRPr="00DD3B7F" w:rsidRDefault="00655DC8" w:rsidP="00DD3B7F">
            <w:pPr>
              <w:spacing w:before="40" w:after="40"/>
              <w:ind w:right="364"/>
              <w:jc w:val="right"/>
              <w:rPr>
                <w:spacing w:val="0"/>
                <w:w w:val="100"/>
                <w:sz w:val="18"/>
                <w:szCs w:val="18"/>
              </w:rPr>
            </w:pPr>
            <w:r w:rsidRPr="00DD3B7F">
              <w:rPr>
                <w:spacing w:val="0"/>
                <w:w w:val="100"/>
                <w:sz w:val="18"/>
                <w:szCs w:val="18"/>
              </w:rPr>
              <w:t>27</w:t>
            </w:r>
          </w:p>
        </w:tc>
        <w:tc>
          <w:tcPr>
            <w:tcW w:w="1572" w:type="dxa"/>
          </w:tcPr>
          <w:p w:rsidR="00655DC8" w:rsidRPr="00DD3B7F" w:rsidRDefault="00655DC8" w:rsidP="00DD3B7F">
            <w:pPr>
              <w:spacing w:before="40" w:after="40"/>
              <w:ind w:right="364"/>
              <w:jc w:val="right"/>
              <w:rPr>
                <w:spacing w:val="0"/>
                <w:w w:val="100"/>
                <w:sz w:val="18"/>
                <w:szCs w:val="18"/>
              </w:rPr>
            </w:pPr>
            <w:r w:rsidRPr="00DD3B7F">
              <w:rPr>
                <w:spacing w:val="0"/>
                <w:w w:val="100"/>
                <w:sz w:val="18"/>
                <w:szCs w:val="18"/>
              </w:rPr>
              <w:t>25</w:t>
            </w:r>
          </w:p>
        </w:tc>
        <w:tc>
          <w:tcPr>
            <w:tcW w:w="1744" w:type="dxa"/>
          </w:tcPr>
          <w:p w:rsidR="00655DC8" w:rsidRPr="00DD3B7F" w:rsidRDefault="00655DC8" w:rsidP="00DD3B7F">
            <w:pPr>
              <w:spacing w:before="40" w:after="40"/>
              <w:ind w:right="364"/>
              <w:jc w:val="right"/>
              <w:rPr>
                <w:spacing w:val="0"/>
                <w:w w:val="100"/>
                <w:sz w:val="18"/>
                <w:szCs w:val="18"/>
              </w:rPr>
            </w:pPr>
            <w:r w:rsidRPr="00DD3B7F">
              <w:rPr>
                <w:spacing w:val="0"/>
                <w:w w:val="100"/>
                <w:sz w:val="18"/>
                <w:szCs w:val="18"/>
              </w:rPr>
              <w:t>40</w:t>
            </w:r>
          </w:p>
        </w:tc>
      </w:tr>
      <w:tr w:rsidR="00655DC8" w:rsidRPr="00DD3B7F">
        <w:tc>
          <w:tcPr>
            <w:tcW w:w="1780" w:type="dxa"/>
          </w:tcPr>
          <w:p w:rsidR="00655DC8" w:rsidRPr="00DD3B7F" w:rsidRDefault="00655DC8" w:rsidP="00DD3B7F">
            <w:pPr>
              <w:spacing w:before="40" w:after="40"/>
              <w:jc w:val="both"/>
              <w:rPr>
                <w:b/>
                <w:spacing w:val="0"/>
                <w:w w:val="100"/>
                <w:sz w:val="18"/>
                <w:szCs w:val="18"/>
              </w:rPr>
            </w:pPr>
            <w:r w:rsidRPr="00DD3B7F">
              <w:rPr>
                <w:b/>
                <w:spacing w:val="0"/>
                <w:w w:val="100"/>
                <w:sz w:val="18"/>
                <w:szCs w:val="18"/>
              </w:rPr>
              <w:t>Итого</w:t>
            </w:r>
          </w:p>
        </w:tc>
        <w:tc>
          <w:tcPr>
            <w:tcW w:w="1400" w:type="dxa"/>
          </w:tcPr>
          <w:p w:rsidR="00655DC8" w:rsidRPr="00DD3B7F" w:rsidRDefault="00655DC8" w:rsidP="00DD3B7F">
            <w:pPr>
              <w:spacing w:before="40" w:after="40"/>
              <w:ind w:right="364"/>
              <w:jc w:val="right"/>
              <w:rPr>
                <w:b/>
                <w:iCs/>
                <w:spacing w:val="0"/>
                <w:w w:val="100"/>
                <w:sz w:val="18"/>
                <w:szCs w:val="18"/>
              </w:rPr>
            </w:pPr>
            <w:r w:rsidRPr="00DD3B7F">
              <w:rPr>
                <w:b/>
                <w:iCs/>
                <w:spacing w:val="0"/>
                <w:w w:val="100"/>
                <w:sz w:val="18"/>
                <w:szCs w:val="18"/>
              </w:rPr>
              <w:t>2 453</w:t>
            </w:r>
          </w:p>
        </w:tc>
        <w:tc>
          <w:tcPr>
            <w:tcW w:w="1400" w:type="dxa"/>
          </w:tcPr>
          <w:p w:rsidR="00655DC8" w:rsidRPr="00DD3B7F" w:rsidRDefault="00655DC8" w:rsidP="00DD3B7F">
            <w:pPr>
              <w:spacing w:before="40" w:after="40"/>
              <w:ind w:right="364"/>
              <w:jc w:val="right"/>
              <w:rPr>
                <w:b/>
                <w:spacing w:val="0"/>
                <w:w w:val="100"/>
                <w:sz w:val="18"/>
                <w:szCs w:val="18"/>
              </w:rPr>
            </w:pPr>
            <w:r w:rsidRPr="00DD3B7F">
              <w:rPr>
                <w:b/>
                <w:spacing w:val="0"/>
                <w:w w:val="100"/>
                <w:sz w:val="18"/>
                <w:szCs w:val="18"/>
              </w:rPr>
              <w:t>2 459</w:t>
            </w:r>
          </w:p>
        </w:tc>
        <w:tc>
          <w:tcPr>
            <w:tcW w:w="1572" w:type="dxa"/>
          </w:tcPr>
          <w:p w:rsidR="00655DC8" w:rsidRPr="00DD3B7F" w:rsidRDefault="00655DC8" w:rsidP="00DD3B7F">
            <w:pPr>
              <w:spacing w:before="40" w:after="40"/>
              <w:ind w:right="364"/>
              <w:jc w:val="right"/>
              <w:rPr>
                <w:b/>
                <w:spacing w:val="0"/>
                <w:w w:val="100"/>
                <w:sz w:val="18"/>
                <w:szCs w:val="18"/>
              </w:rPr>
            </w:pPr>
            <w:r w:rsidRPr="00DD3B7F">
              <w:rPr>
                <w:b/>
                <w:spacing w:val="0"/>
                <w:w w:val="100"/>
                <w:sz w:val="18"/>
                <w:szCs w:val="18"/>
              </w:rPr>
              <w:t>2 734</w:t>
            </w:r>
          </w:p>
        </w:tc>
        <w:tc>
          <w:tcPr>
            <w:tcW w:w="1572" w:type="dxa"/>
          </w:tcPr>
          <w:p w:rsidR="00655DC8" w:rsidRPr="00DD3B7F" w:rsidRDefault="00655DC8" w:rsidP="00DD3B7F">
            <w:pPr>
              <w:spacing w:before="40" w:after="40"/>
              <w:ind w:right="364"/>
              <w:jc w:val="right"/>
              <w:rPr>
                <w:b/>
                <w:spacing w:val="0"/>
                <w:w w:val="100"/>
                <w:sz w:val="18"/>
                <w:szCs w:val="18"/>
              </w:rPr>
            </w:pPr>
            <w:r w:rsidRPr="00DD3B7F">
              <w:rPr>
                <w:b/>
                <w:spacing w:val="0"/>
                <w:w w:val="100"/>
                <w:sz w:val="18"/>
                <w:szCs w:val="18"/>
              </w:rPr>
              <w:t>3 074</w:t>
            </w:r>
          </w:p>
        </w:tc>
        <w:tc>
          <w:tcPr>
            <w:tcW w:w="1744" w:type="dxa"/>
          </w:tcPr>
          <w:p w:rsidR="00655DC8" w:rsidRPr="00DD3B7F" w:rsidRDefault="00655DC8" w:rsidP="00DD3B7F">
            <w:pPr>
              <w:spacing w:before="40" w:after="40"/>
              <w:ind w:right="364"/>
              <w:jc w:val="right"/>
              <w:rPr>
                <w:b/>
                <w:spacing w:val="0"/>
                <w:w w:val="100"/>
                <w:sz w:val="18"/>
                <w:szCs w:val="18"/>
              </w:rPr>
            </w:pPr>
            <w:r w:rsidRPr="00DD3B7F">
              <w:rPr>
                <w:b/>
                <w:spacing w:val="0"/>
                <w:w w:val="100"/>
                <w:sz w:val="18"/>
                <w:szCs w:val="18"/>
              </w:rPr>
              <w:t>3 278</w:t>
            </w:r>
          </w:p>
        </w:tc>
      </w:tr>
    </w:tbl>
    <w:p w:rsidR="00655DC8" w:rsidRPr="00DD3B7F" w:rsidRDefault="00655DC8" w:rsidP="00655DC8">
      <w:pPr>
        <w:ind w:firstLine="360"/>
        <w:jc w:val="both"/>
        <w:rPr>
          <w:spacing w:val="0"/>
          <w:w w:val="100"/>
          <w:sz w:val="18"/>
          <w:szCs w:val="18"/>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9"/>
        <w:gridCol w:w="1376"/>
        <w:gridCol w:w="1440"/>
        <w:gridCol w:w="1633"/>
        <w:gridCol w:w="1564"/>
        <w:gridCol w:w="1701"/>
      </w:tblGrid>
      <w:tr w:rsidR="00655DC8" w:rsidRPr="00DD3B7F">
        <w:tc>
          <w:tcPr>
            <w:tcW w:w="9493" w:type="dxa"/>
            <w:gridSpan w:val="6"/>
          </w:tcPr>
          <w:p w:rsidR="00655DC8" w:rsidRPr="00DD3B7F" w:rsidRDefault="00655DC8" w:rsidP="00DD3B7F">
            <w:pPr>
              <w:spacing w:before="40" w:after="40"/>
              <w:jc w:val="center"/>
              <w:rPr>
                <w:b/>
                <w:spacing w:val="0"/>
                <w:w w:val="100"/>
                <w:sz w:val="18"/>
                <w:szCs w:val="18"/>
              </w:rPr>
            </w:pPr>
            <w:r w:rsidRPr="00DD3B7F">
              <w:rPr>
                <w:b/>
                <w:spacing w:val="0"/>
                <w:w w:val="100"/>
                <w:sz w:val="18"/>
                <w:szCs w:val="18"/>
              </w:rPr>
              <w:t>Число лиц, занимающихся проституцией по вызову</w:t>
            </w:r>
          </w:p>
        </w:tc>
      </w:tr>
      <w:tr w:rsidR="00655DC8" w:rsidRPr="00DD3B7F">
        <w:tc>
          <w:tcPr>
            <w:tcW w:w="1779" w:type="dxa"/>
          </w:tcPr>
          <w:p w:rsidR="00655DC8" w:rsidRPr="00DD3B7F" w:rsidRDefault="00655DC8" w:rsidP="00DD3B7F">
            <w:pPr>
              <w:spacing w:before="40" w:after="40"/>
              <w:jc w:val="both"/>
              <w:rPr>
                <w:spacing w:val="0"/>
                <w:w w:val="100"/>
                <w:sz w:val="18"/>
                <w:szCs w:val="18"/>
              </w:rPr>
            </w:pPr>
          </w:p>
        </w:tc>
        <w:tc>
          <w:tcPr>
            <w:tcW w:w="1376" w:type="dxa"/>
          </w:tcPr>
          <w:p w:rsidR="00655DC8" w:rsidRPr="00DD3B7F" w:rsidRDefault="00655DC8" w:rsidP="00DD3B7F">
            <w:pPr>
              <w:spacing w:before="40" w:after="40"/>
              <w:jc w:val="both"/>
              <w:rPr>
                <w:b/>
                <w:spacing w:val="0"/>
                <w:w w:val="100"/>
                <w:sz w:val="18"/>
                <w:szCs w:val="18"/>
              </w:rPr>
            </w:pPr>
            <w:r w:rsidRPr="00DD3B7F">
              <w:rPr>
                <w:b/>
                <w:spacing w:val="0"/>
                <w:w w:val="100"/>
                <w:sz w:val="18"/>
                <w:szCs w:val="18"/>
              </w:rPr>
              <w:t>2002–2003 год</w:t>
            </w:r>
          </w:p>
        </w:tc>
        <w:tc>
          <w:tcPr>
            <w:tcW w:w="1440" w:type="dxa"/>
          </w:tcPr>
          <w:p w:rsidR="00655DC8" w:rsidRPr="00DD3B7F" w:rsidRDefault="00655DC8" w:rsidP="00DD3B7F">
            <w:pPr>
              <w:spacing w:before="40" w:after="40"/>
              <w:jc w:val="both"/>
              <w:rPr>
                <w:b/>
                <w:spacing w:val="0"/>
                <w:w w:val="100"/>
                <w:sz w:val="18"/>
                <w:szCs w:val="18"/>
              </w:rPr>
            </w:pPr>
            <w:r w:rsidRPr="00DD3B7F">
              <w:rPr>
                <w:b/>
                <w:spacing w:val="0"/>
                <w:w w:val="100"/>
                <w:sz w:val="18"/>
                <w:szCs w:val="18"/>
              </w:rPr>
              <w:t>2003–2004 год</w:t>
            </w:r>
          </w:p>
        </w:tc>
        <w:tc>
          <w:tcPr>
            <w:tcW w:w="1633" w:type="dxa"/>
          </w:tcPr>
          <w:p w:rsidR="00655DC8" w:rsidRPr="00DD3B7F" w:rsidRDefault="00655DC8" w:rsidP="00DD3B7F">
            <w:pPr>
              <w:spacing w:before="40" w:after="40"/>
              <w:jc w:val="both"/>
              <w:rPr>
                <w:b/>
                <w:spacing w:val="0"/>
                <w:w w:val="100"/>
                <w:sz w:val="18"/>
                <w:szCs w:val="18"/>
              </w:rPr>
            </w:pPr>
            <w:r w:rsidRPr="00DD3B7F">
              <w:rPr>
                <w:b/>
                <w:spacing w:val="0"/>
                <w:w w:val="100"/>
                <w:sz w:val="18"/>
                <w:szCs w:val="18"/>
              </w:rPr>
              <w:t>2004–2005 год</w:t>
            </w:r>
          </w:p>
        </w:tc>
        <w:tc>
          <w:tcPr>
            <w:tcW w:w="1564" w:type="dxa"/>
          </w:tcPr>
          <w:p w:rsidR="00655DC8" w:rsidRPr="00DD3B7F" w:rsidRDefault="00655DC8" w:rsidP="00DD3B7F">
            <w:pPr>
              <w:spacing w:before="40" w:after="40"/>
              <w:jc w:val="both"/>
              <w:rPr>
                <w:b/>
                <w:spacing w:val="0"/>
                <w:w w:val="100"/>
                <w:sz w:val="18"/>
                <w:szCs w:val="18"/>
              </w:rPr>
            </w:pPr>
            <w:r w:rsidRPr="00DD3B7F">
              <w:rPr>
                <w:b/>
                <w:spacing w:val="0"/>
                <w:w w:val="100"/>
                <w:sz w:val="18"/>
                <w:szCs w:val="18"/>
              </w:rPr>
              <w:t>2005–2006 год</w:t>
            </w:r>
          </w:p>
        </w:tc>
        <w:tc>
          <w:tcPr>
            <w:tcW w:w="1701" w:type="dxa"/>
          </w:tcPr>
          <w:p w:rsidR="00655DC8" w:rsidRPr="00DD3B7F" w:rsidRDefault="00655DC8" w:rsidP="00DD3B7F">
            <w:pPr>
              <w:spacing w:before="40" w:after="40"/>
              <w:jc w:val="both"/>
              <w:rPr>
                <w:b/>
                <w:spacing w:val="0"/>
                <w:w w:val="100"/>
                <w:sz w:val="18"/>
                <w:szCs w:val="18"/>
              </w:rPr>
            </w:pPr>
            <w:r w:rsidRPr="00DD3B7F">
              <w:rPr>
                <w:b/>
                <w:spacing w:val="0"/>
                <w:w w:val="100"/>
                <w:sz w:val="18"/>
                <w:szCs w:val="18"/>
              </w:rPr>
              <w:t>2006–2007 год</w:t>
            </w:r>
          </w:p>
        </w:tc>
      </w:tr>
      <w:tr w:rsidR="00655DC8" w:rsidRPr="00DD3B7F">
        <w:tc>
          <w:tcPr>
            <w:tcW w:w="1779" w:type="dxa"/>
          </w:tcPr>
          <w:p w:rsidR="00655DC8" w:rsidRPr="00DD3B7F" w:rsidRDefault="00655DC8" w:rsidP="00DD3B7F">
            <w:pPr>
              <w:spacing w:before="40" w:after="40"/>
              <w:jc w:val="both"/>
              <w:rPr>
                <w:spacing w:val="0"/>
                <w:w w:val="100"/>
                <w:sz w:val="18"/>
                <w:szCs w:val="18"/>
              </w:rPr>
            </w:pPr>
            <w:r w:rsidRPr="00DD3B7F">
              <w:rPr>
                <w:spacing w:val="0"/>
                <w:w w:val="100"/>
                <w:sz w:val="18"/>
                <w:szCs w:val="18"/>
              </w:rPr>
              <w:t>Женщины</w:t>
            </w:r>
          </w:p>
        </w:tc>
        <w:tc>
          <w:tcPr>
            <w:tcW w:w="1376" w:type="dxa"/>
          </w:tcPr>
          <w:p w:rsidR="00655DC8" w:rsidRPr="00DD3B7F" w:rsidRDefault="00655DC8" w:rsidP="00DD3B7F">
            <w:pPr>
              <w:spacing w:before="40" w:after="40"/>
              <w:ind w:right="340"/>
              <w:jc w:val="right"/>
              <w:rPr>
                <w:spacing w:val="0"/>
                <w:w w:val="100"/>
                <w:sz w:val="18"/>
                <w:szCs w:val="18"/>
              </w:rPr>
            </w:pPr>
            <w:r w:rsidRPr="00DD3B7F">
              <w:rPr>
                <w:spacing w:val="0"/>
                <w:w w:val="100"/>
                <w:sz w:val="18"/>
                <w:szCs w:val="18"/>
              </w:rPr>
              <w:t>385</w:t>
            </w:r>
          </w:p>
        </w:tc>
        <w:tc>
          <w:tcPr>
            <w:tcW w:w="1440" w:type="dxa"/>
          </w:tcPr>
          <w:p w:rsidR="00655DC8" w:rsidRPr="00DD3B7F" w:rsidRDefault="00655DC8" w:rsidP="00DD3B7F">
            <w:pPr>
              <w:spacing w:before="40" w:after="40"/>
              <w:ind w:right="340"/>
              <w:jc w:val="right"/>
              <w:rPr>
                <w:spacing w:val="0"/>
                <w:w w:val="100"/>
                <w:sz w:val="18"/>
                <w:szCs w:val="18"/>
              </w:rPr>
            </w:pPr>
            <w:r w:rsidRPr="00DD3B7F">
              <w:rPr>
                <w:spacing w:val="0"/>
                <w:w w:val="100"/>
                <w:sz w:val="18"/>
                <w:szCs w:val="18"/>
              </w:rPr>
              <w:t>295</w:t>
            </w:r>
          </w:p>
        </w:tc>
        <w:tc>
          <w:tcPr>
            <w:tcW w:w="1633" w:type="dxa"/>
          </w:tcPr>
          <w:p w:rsidR="00655DC8" w:rsidRPr="00DD3B7F" w:rsidRDefault="00655DC8" w:rsidP="00DD3B7F">
            <w:pPr>
              <w:spacing w:before="40" w:after="40"/>
              <w:ind w:right="340"/>
              <w:jc w:val="right"/>
              <w:rPr>
                <w:spacing w:val="0"/>
                <w:w w:val="100"/>
                <w:sz w:val="18"/>
                <w:szCs w:val="18"/>
              </w:rPr>
            </w:pPr>
            <w:r w:rsidRPr="00DD3B7F">
              <w:rPr>
                <w:spacing w:val="0"/>
                <w:w w:val="100"/>
                <w:sz w:val="18"/>
                <w:szCs w:val="18"/>
              </w:rPr>
              <w:t>343</w:t>
            </w:r>
          </w:p>
        </w:tc>
        <w:tc>
          <w:tcPr>
            <w:tcW w:w="1564" w:type="dxa"/>
          </w:tcPr>
          <w:p w:rsidR="00655DC8" w:rsidRPr="00DD3B7F" w:rsidRDefault="00655DC8" w:rsidP="00DD3B7F">
            <w:pPr>
              <w:spacing w:before="40" w:after="40"/>
              <w:ind w:right="340"/>
              <w:jc w:val="right"/>
              <w:rPr>
                <w:spacing w:val="0"/>
                <w:w w:val="100"/>
                <w:sz w:val="18"/>
                <w:szCs w:val="18"/>
              </w:rPr>
            </w:pPr>
            <w:r w:rsidRPr="00DD3B7F">
              <w:rPr>
                <w:spacing w:val="0"/>
                <w:w w:val="100"/>
                <w:sz w:val="18"/>
                <w:szCs w:val="18"/>
              </w:rPr>
              <w:t>371</w:t>
            </w:r>
          </w:p>
        </w:tc>
        <w:tc>
          <w:tcPr>
            <w:tcW w:w="1701" w:type="dxa"/>
          </w:tcPr>
          <w:p w:rsidR="00655DC8" w:rsidRPr="00DD3B7F" w:rsidRDefault="00655DC8" w:rsidP="00DD3B7F">
            <w:pPr>
              <w:spacing w:before="40" w:after="40"/>
              <w:ind w:right="340"/>
              <w:jc w:val="right"/>
              <w:rPr>
                <w:spacing w:val="0"/>
                <w:w w:val="100"/>
                <w:sz w:val="18"/>
                <w:szCs w:val="18"/>
              </w:rPr>
            </w:pPr>
            <w:r w:rsidRPr="00DD3B7F">
              <w:rPr>
                <w:spacing w:val="0"/>
                <w:w w:val="100"/>
                <w:sz w:val="18"/>
                <w:szCs w:val="18"/>
              </w:rPr>
              <w:t>442</w:t>
            </w:r>
          </w:p>
        </w:tc>
      </w:tr>
      <w:tr w:rsidR="00655DC8" w:rsidRPr="00DD3B7F">
        <w:tc>
          <w:tcPr>
            <w:tcW w:w="1779" w:type="dxa"/>
          </w:tcPr>
          <w:p w:rsidR="00655DC8" w:rsidRPr="00DD3B7F" w:rsidRDefault="00655DC8" w:rsidP="00DD3B7F">
            <w:pPr>
              <w:spacing w:before="40" w:after="40"/>
              <w:jc w:val="both"/>
              <w:rPr>
                <w:spacing w:val="0"/>
                <w:w w:val="100"/>
                <w:sz w:val="18"/>
                <w:szCs w:val="18"/>
              </w:rPr>
            </w:pPr>
            <w:r w:rsidRPr="00DD3B7F">
              <w:rPr>
                <w:spacing w:val="0"/>
                <w:w w:val="100"/>
                <w:sz w:val="18"/>
                <w:szCs w:val="18"/>
              </w:rPr>
              <w:t>Мужчины</w:t>
            </w:r>
          </w:p>
        </w:tc>
        <w:tc>
          <w:tcPr>
            <w:tcW w:w="1376" w:type="dxa"/>
          </w:tcPr>
          <w:p w:rsidR="00655DC8" w:rsidRPr="00DD3B7F" w:rsidRDefault="00655DC8" w:rsidP="00DD3B7F">
            <w:pPr>
              <w:spacing w:before="40" w:after="40"/>
              <w:ind w:right="340"/>
              <w:jc w:val="right"/>
              <w:rPr>
                <w:spacing w:val="0"/>
                <w:w w:val="100"/>
                <w:sz w:val="18"/>
                <w:szCs w:val="18"/>
              </w:rPr>
            </w:pPr>
            <w:r w:rsidRPr="00DD3B7F">
              <w:rPr>
                <w:spacing w:val="0"/>
                <w:w w:val="100"/>
                <w:sz w:val="18"/>
                <w:szCs w:val="18"/>
              </w:rPr>
              <w:t>79</w:t>
            </w:r>
          </w:p>
        </w:tc>
        <w:tc>
          <w:tcPr>
            <w:tcW w:w="1440" w:type="dxa"/>
          </w:tcPr>
          <w:p w:rsidR="00655DC8" w:rsidRPr="00DD3B7F" w:rsidRDefault="00655DC8" w:rsidP="00DD3B7F">
            <w:pPr>
              <w:spacing w:before="40" w:after="40"/>
              <w:ind w:right="340"/>
              <w:jc w:val="right"/>
              <w:rPr>
                <w:spacing w:val="0"/>
                <w:w w:val="100"/>
                <w:sz w:val="18"/>
                <w:szCs w:val="18"/>
              </w:rPr>
            </w:pPr>
            <w:r w:rsidRPr="00DD3B7F">
              <w:rPr>
                <w:spacing w:val="0"/>
                <w:w w:val="100"/>
                <w:sz w:val="18"/>
                <w:szCs w:val="18"/>
              </w:rPr>
              <w:t>55</w:t>
            </w:r>
          </w:p>
        </w:tc>
        <w:tc>
          <w:tcPr>
            <w:tcW w:w="1633" w:type="dxa"/>
          </w:tcPr>
          <w:p w:rsidR="00655DC8" w:rsidRPr="00DD3B7F" w:rsidRDefault="00655DC8" w:rsidP="00DD3B7F">
            <w:pPr>
              <w:spacing w:before="40" w:after="40"/>
              <w:ind w:right="340"/>
              <w:jc w:val="right"/>
              <w:rPr>
                <w:spacing w:val="0"/>
                <w:w w:val="100"/>
                <w:sz w:val="18"/>
                <w:szCs w:val="18"/>
              </w:rPr>
            </w:pPr>
            <w:r w:rsidRPr="00DD3B7F">
              <w:rPr>
                <w:spacing w:val="0"/>
                <w:w w:val="100"/>
                <w:sz w:val="18"/>
                <w:szCs w:val="18"/>
              </w:rPr>
              <w:t>33</w:t>
            </w:r>
          </w:p>
        </w:tc>
        <w:tc>
          <w:tcPr>
            <w:tcW w:w="1564" w:type="dxa"/>
          </w:tcPr>
          <w:p w:rsidR="00655DC8" w:rsidRPr="00DD3B7F" w:rsidRDefault="00655DC8" w:rsidP="00DD3B7F">
            <w:pPr>
              <w:spacing w:before="40" w:after="40"/>
              <w:ind w:right="340"/>
              <w:jc w:val="right"/>
              <w:rPr>
                <w:spacing w:val="0"/>
                <w:w w:val="100"/>
                <w:sz w:val="18"/>
                <w:szCs w:val="18"/>
              </w:rPr>
            </w:pPr>
            <w:r w:rsidRPr="00DD3B7F">
              <w:rPr>
                <w:spacing w:val="0"/>
                <w:w w:val="100"/>
                <w:sz w:val="18"/>
                <w:szCs w:val="18"/>
              </w:rPr>
              <w:t>7</w:t>
            </w:r>
          </w:p>
        </w:tc>
        <w:tc>
          <w:tcPr>
            <w:tcW w:w="1701" w:type="dxa"/>
          </w:tcPr>
          <w:p w:rsidR="00655DC8" w:rsidRPr="00DD3B7F" w:rsidRDefault="00655DC8" w:rsidP="00DD3B7F">
            <w:pPr>
              <w:spacing w:before="40" w:after="40"/>
              <w:ind w:right="340"/>
              <w:jc w:val="right"/>
              <w:rPr>
                <w:spacing w:val="0"/>
                <w:w w:val="100"/>
                <w:sz w:val="18"/>
                <w:szCs w:val="18"/>
              </w:rPr>
            </w:pPr>
            <w:r w:rsidRPr="00DD3B7F">
              <w:rPr>
                <w:spacing w:val="0"/>
                <w:w w:val="100"/>
                <w:sz w:val="18"/>
                <w:szCs w:val="18"/>
              </w:rPr>
              <w:t>14</w:t>
            </w:r>
          </w:p>
        </w:tc>
      </w:tr>
      <w:tr w:rsidR="00655DC8" w:rsidRPr="00DD3B7F">
        <w:tc>
          <w:tcPr>
            <w:tcW w:w="1779" w:type="dxa"/>
          </w:tcPr>
          <w:p w:rsidR="00655DC8" w:rsidRPr="00DD3B7F" w:rsidRDefault="00655DC8" w:rsidP="00DD3B7F">
            <w:pPr>
              <w:spacing w:before="40" w:after="40"/>
              <w:jc w:val="both"/>
              <w:rPr>
                <w:spacing w:val="0"/>
                <w:w w:val="100"/>
                <w:sz w:val="18"/>
                <w:szCs w:val="18"/>
              </w:rPr>
            </w:pPr>
            <w:r w:rsidRPr="00DD3B7F">
              <w:rPr>
                <w:spacing w:val="0"/>
                <w:w w:val="100"/>
                <w:sz w:val="18"/>
                <w:szCs w:val="18"/>
              </w:rPr>
              <w:t>Трансвеститы</w:t>
            </w:r>
          </w:p>
        </w:tc>
        <w:tc>
          <w:tcPr>
            <w:tcW w:w="1376" w:type="dxa"/>
          </w:tcPr>
          <w:p w:rsidR="00655DC8" w:rsidRPr="00DD3B7F" w:rsidRDefault="00655DC8" w:rsidP="00DD3B7F">
            <w:pPr>
              <w:spacing w:before="40" w:after="40"/>
              <w:ind w:right="340"/>
              <w:jc w:val="right"/>
              <w:rPr>
                <w:spacing w:val="0"/>
                <w:w w:val="100"/>
                <w:sz w:val="18"/>
                <w:szCs w:val="18"/>
              </w:rPr>
            </w:pPr>
            <w:r w:rsidRPr="00DD3B7F">
              <w:rPr>
                <w:spacing w:val="0"/>
                <w:w w:val="100"/>
                <w:sz w:val="18"/>
                <w:szCs w:val="18"/>
              </w:rPr>
              <w:t>2</w:t>
            </w:r>
          </w:p>
        </w:tc>
        <w:tc>
          <w:tcPr>
            <w:tcW w:w="1440" w:type="dxa"/>
          </w:tcPr>
          <w:p w:rsidR="00655DC8" w:rsidRPr="00DD3B7F" w:rsidRDefault="00655DC8" w:rsidP="00DD3B7F">
            <w:pPr>
              <w:spacing w:before="40" w:after="40"/>
              <w:ind w:right="340"/>
              <w:jc w:val="right"/>
              <w:rPr>
                <w:spacing w:val="0"/>
                <w:w w:val="100"/>
                <w:sz w:val="18"/>
                <w:szCs w:val="18"/>
              </w:rPr>
            </w:pPr>
            <w:r w:rsidRPr="00DD3B7F">
              <w:rPr>
                <w:spacing w:val="0"/>
                <w:w w:val="100"/>
                <w:sz w:val="18"/>
                <w:szCs w:val="18"/>
              </w:rPr>
              <w:t>2</w:t>
            </w:r>
          </w:p>
        </w:tc>
        <w:tc>
          <w:tcPr>
            <w:tcW w:w="1633" w:type="dxa"/>
          </w:tcPr>
          <w:p w:rsidR="00655DC8" w:rsidRPr="00DD3B7F" w:rsidRDefault="00655DC8" w:rsidP="00DD3B7F">
            <w:pPr>
              <w:spacing w:before="40" w:after="40"/>
              <w:ind w:right="340"/>
              <w:jc w:val="right"/>
              <w:rPr>
                <w:spacing w:val="0"/>
                <w:w w:val="100"/>
                <w:sz w:val="18"/>
                <w:szCs w:val="18"/>
              </w:rPr>
            </w:pPr>
            <w:r w:rsidRPr="00DD3B7F">
              <w:rPr>
                <w:spacing w:val="0"/>
                <w:w w:val="100"/>
                <w:sz w:val="18"/>
                <w:szCs w:val="18"/>
              </w:rPr>
              <w:t>3</w:t>
            </w:r>
          </w:p>
        </w:tc>
        <w:tc>
          <w:tcPr>
            <w:tcW w:w="1564" w:type="dxa"/>
          </w:tcPr>
          <w:p w:rsidR="00655DC8" w:rsidRPr="00DD3B7F" w:rsidRDefault="00655DC8" w:rsidP="00DD3B7F">
            <w:pPr>
              <w:spacing w:before="40" w:after="40"/>
              <w:ind w:right="340"/>
              <w:jc w:val="right"/>
              <w:rPr>
                <w:spacing w:val="0"/>
                <w:w w:val="100"/>
                <w:sz w:val="18"/>
                <w:szCs w:val="18"/>
              </w:rPr>
            </w:pPr>
            <w:r w:rsidRPr="00DD3B7F">
              <w:rPr>
                <w:spacing w:val="0"/>
                <w:w w:val="100"/>
                <w:sz w:val="18"/>
                <w:szCs w:val="18"/>
              </w:rPr>
              <w:t>3</w:t>
            </w:r>
          </w:p>
        </w:tc>
        <w:tc>
          <w:tcPr>
            <w:tcW w:w="1701" w:type="dxa"/>
          </w:tcPr>
          <w:p w:rsidR="00655DC8" w:rsidRPr="00DD3B7F" w:rsidRDefault="00655DC8" w:rsidP="00DD3B7F">
            <w:pPr>
              <w:spacing w:before="40" w:after="40"/>
              <w:ind w:right="340"/>
              <w:jc w:val="right"/>
              <w:rPr>
                <w:spacing w:val="0"/>
                <w:w w:val="100"/>
                <w:sz w:val="18"/>
                <w:szCs w:val="18"/>
              </w:rPr>
            </w:pPr>
            <w:r w:rsidRPr="00DD3B7F">
              <w:rPr>
                <w:spacing w:val="0"/>
                <w:w w:val="100"/>
                <w:sz w:val="18"/>
                <w:szCs w:val="18"/>
              </w:rPr>
              <w:t>4</w:t>
            </w:r>
          </w:p>
        </w:tc>
      </w:tr>
      <w:tr w:rsidR="00655DC8" w:rsidRPr="00DD3B7F">
        <w:tc>
          <w:tcPr>
            <w:tcW w:w="1779" w:type="dxa"/>
          </w:tcPr>
          <w:p w:rsidR="00655DC8" w:rsidRPr="00DD3B7F" w:rsidRDefault="00655DC8" w:rsidP="00DD3B7F">
            <w:pPr>
              <w:spacing w:before="40" w:after="40"/>
              <w:jc w:val="both"/>
              <w:rPr>
                <w:b/>
                <w:spacing w:val="0"/>
                <w:w w:val="100"/>
                <w:sz w:val="18"/>
                <w:szCs w:val="18"/>
              </w:rPr>
            </w:pPr>
            <w:r w:rsidRPr="00DD3B7F">
              <w:rPr>
                <w:b/>
                <w:spacing w:val="0"/>
                <w:w w:val="100"/>
                <w:sz w:val="18"/>
                <w:szCs w:val="18"/>
              </w:rPr>
              <w:t>Итого</w:t>
            </w:r>
          </w:p>
        </w:tc>
        <w:tc>
          <w:tcPr>
            <w:tcW w:w="1376" w:type="dxa"/>
          </w:tcPr>
          <w:p w:rsidR="00655DC8" w:rsidRPr="00DD3B7F" w:rsidRDefault="00655DC8" w:rsidP="00DD3B7F">
            <w:pPr>
              <w:spacing w:before="40" w:after="40"/>
              <w:ind w:right="340"/>
              <w:jc w:val="right"/>
              <w:rPr>
                <w:b/>
                <w:spacing w:val="0"/>
                <w:w w:val="100"/>
                <w:sz w:val="18"/>
                <w:szCs w:val="18"/>
              </w:rPr>
            </w:pPr>
            <w:r w:rsidRPr="00DD3B7F">
              <w:rPr>
                <w:b/>
                <w:spacing w:val="0"/>
                <w:w w:val="100"/>
                <w:sz w:val="18"/>
                <w:szCs w:val="18"/>
              </w:rPr>
              <w:t>466</w:t>
            </w:r>
          </w:p>
        </w:tc>
        <w:tc>
          <w:tcPr>
            <w:tcW w:w="1440" w:type="dxa"/>
          </w:tcPr>
          <w:p w:rsidR="00655DC8" w:rsidRPr="00DD3B7F" w:rsidRDefault="00655DC8" w:rsidP="00DD3B7F">
            <w:pPr>
              <w:spacing w:before="40" w:after="40"/>
              <w:ind w:right="340"/>
              <w:jc w:val="right"/>
              <w:rPr>
                <w:b/>
                <w:spacing w:val="0"/>
                <w:w w:val="100"/>
                <w:sz w:val="18"/>
                <w:szCs w:val="18"/>
              </w:rPr>
            </w:pPr>
            <w:r w:rsidRPr="00DD3B7F">
              <w:rPr>
                <w:b/>
                <w:spacing w:val="0"/>
                <w:w w:val="100"/>
                <w:sz w:val="18"/>
                <w:szCs w:val="18"/>
              </w:rPr>
              <w:t>352</w:t>
            </w:r>
          </w:p>
        </w:tc>
        <w:tc>
          <w:tcPr>
            <w:tcW w:w="1633" w:type="dxa"/>
          </w:tcPr>
          <w:p w:rsidR="00655DC8" w:rsidRPr="00DD3B7F" w:rsidRDefault="00655DC8" w:rsidP="00DD3B7F">
            <w:pPr>
              <w:spacing w:before="40" w:after="40"/>
              <w:ind w:right="340"/>
              <w:jc w:val="right"/>
              <w:rPr>
                <w:b/>
                <w:spacing w:val="0"/>
                <w:w w:val="100"/>
                <w:sz w:val="18"/>
                <w:szCs w:val="18"/>
              </w:rPr>
            </w:pPr>
            <w:r w:rsidRPr="00DD3B7F">
              <w:rPr>
                <w:b/>
                <w:spacing w:val="0"/>
                <w:w w:val="100"/>
                <w:sz w:val="18"/>
                <w:szCs w:val="18"/>
              </w:rPr>
              <w:t>379</w:t>
            </w:r>
          </w:p>
        </w:tc>
        <w:tc>
          <w:tcPr>
            <w:tcW w:w="1564" w:type="dxa"/>
          </w:tcPr>
          <w:p w:rsidR="00655DC8" w:rsidRPr="00DD3B7F" w:rsidRDefault="00655DC8" w:rsidP="00DD3B7F">
            <w:pPr>
              <w:spacing w:before="40" w:after="40"/>
              <w:ind w:right="340"/>
              <w:jc w:val="right"/>
              <w:rPr>
                <w:b/>
                <w:spacing w:val="0"/>
                <w:w w:val="100"/>
                <w:sz w:val="18"/>
                <w:szCs w:val="18"/>
              </w:rPr>
            </w:pPr>
            <w:r w:rsidRPr="00DD3B7F">
              <w:rPr>
                <w:b/>
                <w:spacing w:val="0"/>
                <w:w w:val="100"/>
                <w:sz w:val="18"/>
                <w:szCs w:val="18"/>
              </w:rPr>
              <w:t>381</w:t>
            </w:r>
          </w:p>
        </w:tc>
        <w:tc>
          <w:tcPr>
            <w:tcW w:w="1701" w:type="dxa"/>
          </w:tcPr>
          <w:p w:rsidR="00655DC8" w:rsidRPr="00DD3B7F" w:rsidRDefault="00655DC8" w:rsidP="00DD3B7F">
            <w:pPr>
              <w:spacing w:before="40" w:after="40"/>
              <w:ind w:right="340"/>
              <w:jc w:val="right"/>
              <w:rPr>
                <w:b/>
                <w:spacing w:val="0"/>
                <w:w w:val="100"/>
                <w:sz w:val="18"/>
                <w:szCs w:val="18"/>
              </w:rPr>
            </w:pPr>
            <w:r w:rsidRPr="00DD3B7F">
              <w:rPr>
                <w:b/>
                <w:spacing w:val="0"/>
                <w:w w:val="100"/>
                <w:sz w:val="18"/>
                <w:szCs w:val="18"/>
              </w:rPr>
              <w:t>460</w:t>
            </w:r>
          </w:p>
        </w:tc>
      </w:tr>
    </w:tbl>
    <w:p w:rsidR="00655DC8" w:rsidRPr="004F1652" w:rsidRDefault="00655DC8" w:rsidP="004F1652">
      <w:pPr>
        <w:spacing w:line="100" w:lineRule="exact"/>
        <w:ind w:left="357" w:firstLine="357"/>
        <w:jc w:val="both"/>
        <w:rPr>
          <w:spacing w:val="0"/>
          <w:w w:val="100"/>
          <w:sz w:val="6"/>
          <w:szCs w:val="6"/>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376"/>
        <w:gridCol w:w="1376"/>
        <w:gridCol w:w="1562"/>
        <w:gridCol w:w="1620"/>
        <w:gridCol w:w="1440"/>
      </w:tblGrid>
      <w:tr w:rsidR="00655DC8" w:rsidRPr="00DD3B7F">
        <w:tc>
          <w:tcPr>
            <w:tcW w:w="9288" w:type="dxa"/>
            <w:gridSpan w:val="6"/>
          </w:tcPr>
          <w:p w:rsidR="00655DC8" w:rsidRPr="00DD3B7F" w:rsidRDefault="00655DC8" w:rsidP="00DD3B7F">
            <w:pPr>
              <w:spacing w:before="40" w:after="40"/>
              <w:jc w:val="center"/>
              <w:rPr>
                <w:b/>
                <w:spacing w:val="0"/>
                <w:w w:val="100"/>
                <w:sz w:val="18"/>
                <w:szCs w:val="18"/>
              </w:rPr>
            </w:pPr>
            <w:r w:rsidRPr="00DD3B7F">
              <w:rPr>
                <w:b/>
                <w:spacing w:val="0"/>
                <w:w w:val="100"/>
                <w:sz w:val="18"/>
                <w:szCs w:val="18"/>
              </w:rPr>
              <w:t>Число лиц, занимающихся проституцией у себя на дому</w:t>
            </w:r>
          </w:p>
        </w:tc>
      </w:tr>
      <w:tr w:rsidR="00655DC8" w:rsidRPr="00DD3B7F">
        <w:tc>
          <w:tcPr>
            <w:tcW w:w="1914" w:type="dxa"/>
          </w:tcPr>
          <w:p w:rsidR="00655DC8" w:rsidRPr="00DD3B7F" w:rsidRDefault="00655DC8" w:rsidP="00DD3B7F">
            <w:pPr>
              <w:spacing w:before="40" w:after="40"/>
              <w:jc w:val="both"/>
              <w:rPr>
                <w:spacing w:val="0"/>
                <w:w w:val="100"/>
                <w:sz w:val="18"/>
                <w:szCs w:val="18"/>
              </w:rPr>
            </w:pPr>
          </w:p>
        </w:tc>
        <w:tc>
          <w:tcPr>
            <w:tcW w:w="1376" w:type="dxa"/>
          </w:tcPr>
          <w:p w:rsidR="00655DC8" w:rsidRPr="00DD3B7F" w:rsidRDefault="00655DC8" w:rsidP="00DD3B7F">
            <w:pPr>
              <w:spacing w:before="40" w:after="40"/>
              <w:jc w:val="both"/>
              <w:rPr>
                <w:b/>
                <w:spacing w:val="0"/>
                <w:w w:val="100"/>
                <w:sz w:val="18"/>
                <w:szCs w:val="18"/>
              </w:rPr>
            </w:pPr>
            <w:r w:rsidRPr="00DD3B7F">
              <w:rPr>
                <w:b/>
                <w:spacing w:val="0"/>
                <w:w w:val="100"/>
                <w:sz w:val="18"/>
                <w:szCs w:val="18"/>
              </w:rPr>
              <w:t>2002–2003 год</w:t>
            </w:r>
          </w:p>
        </w:tc>
        <w:tc>
          <w:tcPr>
            <w:tcW w:w="1376" w:type="dxa"/>
          </w:tcPr>
          <w:p w:rsidR="00655DC8" w:rsidRPr="00DD3B7F" w:rsidRDefault="00655DC8" w:rsidP="00DD3B7F">
            <w:pPr>
              <w:spacing w:before="40" w:after="40"/>
              <w:jc w:val="both"/>
              <w:rPr>
                <w:b/>
                <w:spacing w:val="0"/>
                <w:w w:val="100"/>
                <w:sz w:val="18"/>
                <w:szCs w:val="18"/>
              </w:rPr>
            </w:pPr>
            <w:r w:rsidRPr="00DD3B7F">
              <w:rPr>
                <w:b/>
                <w:spacing w:val="0"/>
                <w:w w:val="100"/>
                <w:sz w:val="18"/>
                <w:szCs w:val="18"/>
              </w:rPr>
              <w:t>2003–2004 год</w:t>
            </w:r>
          </w:p>
        </w:tc>
        <w:tc>
          <w:tcPr>
            <w:tcW w:w="1562" w:type="dxa"/>
          </w:tcPr>
          <w:p w:rsidR="00655DC8" w:rsidRPr="00DD3B7F" w:rsidRDefault="00655DC8" w:rsidP="00DD3B7F">
            <w:pPr>
              <w:spacing w:before="40" w:after="40"/>
              <w:jc w:val="both"/>
              <w:rPr>
                <w:b/>
                <w:spacing w:val="0"/>
                <w:w w:val="100"/>
                <w:sz w:val="18"/>
                <w:szCs w:val="18"/>
              </w:rPr>
            </w:pPr>
            <w:r w:rsidRPr="00DD3B7F">
              <w:rPr>
                <w:b/>
                <w:spacing w:val="0"/>
                <w:w w:val="100"/>
                <w:sz w:val="18"/>
                <w:szCs w:val="18"/>
              </w:rPr>
              <w:t>2004–2005 год</w:t>
            </w:r>
          </w:p>
        </w:tc>
        <w:tc>
          <w:tcPr>
            <w:tcW w:w="1620" w:type="dxa"/>
          </w:tcPr>
          <w:p w:rsidR="00655DC8" w:rsidRPr="00DD3B7F" w:rsidRDefault="00655DC8" w:rsidP="00DD3B7F">
            <w:pPr>
              <w:spacing w:before="40" w:after="40"/>
              <w:jc w:val="both"/>
              <w:rPr>
                <w:b/>
                <w:spacing w:val="0"/>
                <w:w w:val="100"/>
                <w:sz w:val="18"/>
                <w:szCs w:val="18"/>
              </w:rPr>
            </w:pPr>
            <w:r w:rsidRPr="00DD3B7F">
              <w:rPr>
                <w:b/>
                <w:spacing w:val="0"/>
                <w:w w:val="100"/>
                <w:sz w:val="18"/>
                <w:szCs w:val="18"/>
              </w:rPr>
              <w:t>2005–2006 год</w:t>
            </w:r>
          </w:p>
        </w:tc>
        <w:tc>
          <w:tcPr>
            <w:tcW w:w="1440" w:type="dxa"/>
          </w:tcPr>
          <w:p w:rsidR="00655DC8" w:rsidRPr="00DD3B7F" w:rsidRDefault="00655DC8" w:rsidP="00DD3B7F">
            <w:pPr>
              <w:spacing w:before="40" w:after="40"/>
              <w:jc w:val="both"/>
              <w:rPr>
                <w:b/>
                <w:spacing w:val="0"/>
                <w:w w:val="100"/>
                <w:sz w:val="18"/>
                <w:szCs w:val="18"/>
              </w:rPr>
            </w:pPr>
            <w:r w:rsidRPr="00DD3B7F">
              <w:rPr>
                <w:b/>
                <w:spacing w:val="0"/>
                <w:w w:val="100"/>
                <w:sz w:val="18"/>
                <w:szCs w:val="18"/>
              </w:rPr>
              <w:t>2006–2007 год</w:t>
            </w:r>
          </w:p>
        </w:tc>
      </w:tr>
      <w:tr w:rsidR="00655DC8" w:rsidRPr="00DD3B7F">
        <w:tc>
          <w:tcPr>
            <w:tcW w:w="1914" w:type="dxa"/>
          </w:tcPr>
          <w:p w:rsidR="00655DC8" w:rsidRPr="00DD3B7F" w:rsidRDefault="00655DC8" w:rsidP="00DD3B7F">
            <w:pPr>
              <w:spacing w:before="40" w:after="40"/>
              <w:jc w:val="both"/>
              <w:rPr>
                <w:spacing w:val="0"/>
                <w:w w:val="100"/>
                <w:sz w:val="18"/>
                <w:szCs w:val="18"/>
              </w:rPr>
            </w:pPr>
            <w:r w:rsidRPr="00DD3B7F">
              <w:rPr>
                <w:spacing w:val="0"/>
                <w:w w:val="100"/>
                <w:sz w:val="18"/>
                <w:szCs w:val="18"/>
              </w:rPr>
              <w:t>Женщины</w:t>
            </w:r>
          </w:p>
        </w:tc>
        <w:tc>
          <w:tcPr>
            <w:tcW w:w="1376" w:type="dxa"/>
          </w:tcPr>
          <w:p w:rsidR="00655DC8" w:rsidRPr="00DD3B7F" w:rsidRDefault="00655DC8" w:rsidP="0012001D">
            <w:pPr>
              <w:spacing w:before="40" w:after="40"/>
              <w:ind w:right="340"/>
              <w:jc w:val="right"/>
              <w:rPr>
                <w:spacing w:val="0"/>
                <w:w w:val="100"/>
                <w:sz w:val="18"/>
                <w:szCs w:val="18"/>
              </w:rPr>
            </w:pPr>
            <w:r w:rsidRPr="00DD3B7F">
              <w:rPr>
                <w:spacing w:val="0"/>
                <w:w w:val="100"/>
                <w:sz w:val="18"/>
                <w:szCs w:val="18"/>
              </w:rPr>
              <w:t>57</w:t>
            </w:r>
          </w:p>
        </w:tc>
        <w:tc>
          <w:tcPr>
            <w:tcW w:w="1376" w:type="dxa"/>
          </w:tcPr>
          <w:p w:rsidR="00655DC8" w:rsidRPr="00DD3B7F" w:rsidRDefault="00655DC8" w:rsidP="0012001D">
            <w:pPr>
              <w:spacing w:before="40" w:after="40"/>
              <w:ind w:right="340"/>
              <w:jc w:val="right"/>
              <w:rPr>
                <w:spacing w:val="0"/>
                <w:w w:val="100"/>
                <w:sz w:val="18"/>
                <w:szCs w:val="18"/>
              </w:rPr>
            </w:pPr>
            <w:r w:rsidRPr="00DD3B7F">
              <w:rPr>
                <w:spacing w:val="0"/>
                <w:w w:val="100"/>
                <w:sz w:val="18"/>
                <w:szCs w:val="18"/>
              </w:rPr>
              <w:t>81</w:t>
            </w:r>
          </w:p>
        </w:tc>
        <w:tc>
          <w:tcPr>
            <w:tcW w:w="1562" w:type="dxa"/>
          </w:tcPr>
          <w:p w:rsidR="00655DC8" w:rsidRPr="00DD3B7F" w:rsidRDefault="00655DC8" w:rsidP="0012001D">
            <w:pPr>
              <w:spacing w:before="40" w:after="40"/>
              <w:ind w:right="340"/>
              <w:jc w:val="right"/>
              <w:rPr>
                <w:spacing w:val="0"/>
                <w:w w:val="100"/>
                <w:sz w:val="18"/>
                <w:szCs w:val="18"/>
              </w:rPr>
            </w:pPr>
            <w:r w:rsidRPr="00DD3B7F">
              <w:rPr>
                <w:spacing w:val="0"/>
                <w:w w:val="100"/>
                <w:sz w:val="18"/>
                <w:szCs w:val="18"/>
              </w:rPr>
              <w:t>125</w:t>
            </w:r>
          </w:p>
        </w:tc>
        <w:tc>
          <w:tcPr>
            <w:tcW w:w="1620" w:type="dxa"/>
          </w:tcPr>
          <w:p w:rsidR="00655DC8" w:rsidRPr="00DD3B7F" w:rsidRDefault="00655DC8" w:rsidP="0012001D">
            <w:pPr>
              <w:spacing w:before="40" w:after="40"/>
              <w:ind w:right="340"/>
              <w:jc w:val="right"/>
              <w:rPr>
                <w:spacing w:val="0"/>
                <w:w w:val="100"/>
                <w:sz w:val="18"/>
                <w:szCs w:val="18"/>
              </w:rPr>
            </w:pPr>
            <w:r w:rsidRPr="00DD3B7F">
              <w:rPr>
                <w:spacing w:val="0"/>
                <w:w w:val="100"/>
                <w:sz w:val="18"/>
                <w:szCs w:val="18"/>
              </w:rPr>
              <w:t>144</w:t>
            </w:r>
          </w:p>
        </w:tc>
        <w:tc>
          <w:tcPr>
            <w:tcW w:w="1440" w:type="dxa"/>
          </w:tcPr>
          <w:p w:rsidR="00655DC8" w:rsidRPr="00DD3B7F" w:rsidRDefault="00655DC8" w:rsidP="0012001D">
            <w:pPr>
              <w:spacing w:before="40" w:after="40"/>
              <w:ind w:right="340"/>
              <w:jc w:val="right"/>
              <w:rPr>
                <w:spacing w:val="0"/>
                <w:w w:val="100"/>
                <w:sz w:val="18"/>
                <w:szCs w:val="18"/>
              </w:rPr>
            </w:pPr>
            <w:r w:rsidRPr="00DD3B7F">
              <w:rPr>
                <w:spacing w:val="0"/>
                <w:w w:val="100"/>
                <w:sz w:val="18"/>
                <w:szCs w:val="18"/>
              </w:rPr>
              <w:t>128</w:t>
            </w:r>
          </w:p>
        </w:tc>
      </w:tr>
      <w:tr w:rsidR="00655DC8" w:rsidRPr="00DD3B7F">
        <w:tc>
          <w:tcPr>
            <w:tcW w:w="1914" w:type="dxa"/>
          </w:tcPr>
          <w:p w:rsidR="00655DC8" w:rsidRPr="00DD3B7F" w:rsidRDefault="00655DC8" w:rsidP="00DD3B7F">
            <w:pPr>
              <w:spacing w:before="40" w:after="40"/>
              <w:jc w:val="both"/>
              <w:rPr>
                <w:spacing w:val="0"/>
                <w:w w:val="100"/>
                <w:sz w:val="18"/>
                <w:szCs w:val="18"/>
              </w:rPr>
            </w:pPr>
            <w:r w:rsidRPr="00DD3B7F">
              <w:rPr>
                <w:spacing w:val="0"/>
                <w:w w:val="100"/>
                <w:sz w:val="18"/>
                <w:szCs w:val="18"/>
              </w:rPr>
              <w:t>Мужчины</w:t>
            </w:r>
          </w:p>
        </w:tc>
        <w:tc>
          <w:tcPr>
            <w:tcW w:w="1376" w:type="dxa"/>
          </w:tcPr>
          <w:p w:rsidR="00655DC8" w:rsidRPr="00DD3B7F" w:rsidRDefault="00655DC8" w:rsidP="0012001D">
            <w:pPr>
              <w:spacing w:before="40" w:after="40"/>
              <w:ind w:right="340"/>
              <w:jc w:val="right"/>
              <w:rPr>
                <w:spacing w:val="0"/>
                <w:w w:val="100"/>
                <w:sz w:val="18"/>
                <w:szCs w:val="18"/>
              </w:rPr>
            </w:pPr>
            <w:r w:rsidRPr="00DD3B7F">
              <w:rPr>
                <w:spacing w:val="0"/>
                <w:w w:val="100"/>
                <w:sz w:val="18"/>
                <w:szCs w:val="18"/>
              </w:rPr>
              <w:t>0</w:t>
            </w:r>
          </w:p>
        </w:tc>
        <w:tc>
          <w:tcPr>
            <w:tcW w:w="1376" w:type="dxa"/>
          </w:tcPr>
          <w:p w:rsidR="00655DC8" w:rsidRPr="00DD3B7F" w:rsidRDefault="00655DC8" w:rsidP="0012001D">
            <w:pPr>
              <w:spacing w:before="40" w:after="40"/>
              <w:ind w:right="340"/>
              <w:jc w:val="right"/>
              <w:rPr>
                <w:spacing w:val="0"/>
                <w:w w:val="100"/>
                <w:sz w:val="18"/>
                <w:szCs w:val="18"/>
              </w:rPr>
            </w:pPr>
            <w:r w:rsidRPr="00DD3B7F">
              <w:rPr>
                <w:spacing w:val="0"/>
                <w:w w:val="100"/>
                <w:sz w:val="18"/>
                <w:szCs w:val="18"/>
              </w:rPr>
              <w:t>3</w:t>
            </w:r>
          </w:p>
        </w:tc>
        <w:tc>
          <w:tcPr>
            <w:tcW w:w="1562" w:type="dxa"/>
          </w:tcPr>
          <w:p w:rsidR="00655DC8" w:rsidRPr="00DD3B7F" w:rsidRDefault="00655DC8" w:rsidP="0012001D">
            <w:pPr>
              <w:spacing w:before="40" w:after="40"/>
              <w:ind w:right="340"/>
              <w:jc w:val="right"/>
              <w:rPr>
                <w:spacing w:val="0"/>
                <w:w w:val="100"/>
                <w:sz w:val="18"/>
                <w:szCs w:val="18"/>
              </w:rPr>
            </w:pPr>
            <w:r w:rsidRPr="00DD3B7F">
              <w:rPr>
                <w:spacing w:val="0"/>
                <w:w w:val="100"/>
                <w:sz w:val="18"/>
                <w:szCs w:val="18"/>
              </w:rPr>
              <w:t>14</w:t>
            </w:r>
          </w:p>
        </w:tc>
        <w:tc>
          <w:tcPr>
            <w:tcW w:w="1620" w:type="dxa"/>
          </w:tcPr>
          <w:p w:rsidR="00655DC8" w:rsidRPr="00DD3B7F" w:rsidRDefault="00655DC8" w:rsidP="0012001D">
            <w:pPr>
              <w:spacing w:before="40" w:after="40"/>
              <w:ind w:right="340"/>
              <w:jc w:val="right"/>
              <w:rPr>
                <w:spacing w:val="0"/>
                <w:w w:val="100"/>
                <w:sz w:val="18"/>
                <w:szCs w:val="18"/>
              </w:rPr>
            </w:pPr>
            <w:r w:rsidRPr="00DD3B7F">
              <w:rPr>
                <w:spacing w:val="0"/>
                <w:w w:val="100"/>
                <w:sz w:val="18"/>
                <w:szCs w:val="18"/>
              </w:rPr>
              <w:t>8</w:t>
            </w:r>
          </w:p>
        </w:tc>
        <w:tc>
          <w:tcPr>
            <w:tcW w:w="1440" w:type="dxa"/>
          </w:tcPr>
          <w:p w:rsidR="00655DC8" w:rsidRPr="00DD3B7F" w:rsidRDefault="00655DC8" w:rsidP="0012001D">
            <w:pPr>
              <w:spacing w:before="40" w:after="40"/>
              <w:ind w:right="340"/>
              <w:jc w:val="right"/>
              <w:rPr>
                <w:spacing w:val="0"/>
                <w:w w:val="100"/>
                <w:sz w:val="18"/>
                <w:szCs w:val="18"/>
              </w:rPr>
            </w:pPr>
            <w:r w:rsidRPr="00DD3B7F">
              <w:rPr>
                <w:spacing w:val="0"/>
                <w:w w:val="100"/>
                <w:sz w:val="18"/>
                <w:szCs w:val="18"/>
              </w:rPr>
              <w:t>1</w:t>
            </w:r>
          </w:p>
        </w:tc>
      </w:tr>
      <w:tr w:rsidR="00655DC8" w:rsidRPr="00DD3B7F">
        <w:tc>
          <w:tcPr>
            <w:tcW w:w="1914" w:type="dxa"/>
          </w:tcPr>
          <w:p w:rsidR="00655DC8" w:rsidRPr="00DD3B7F" w:rsidRDefault="00655DC8" w:rsidP="00DD3B7F">
            <w:pPr>
              <w:spacing w:before="40" w:after="40"/>
              <w:jc w:val="both"/>
              <w:rPr>
                <w:spacing w:val="0"/>
                <w:w w:val="100"/>
                <w:sz w:val="18"/>
                <w:szCs w:val="18"/>
              </w:rPr>
            </w:pPr>
            <w:r w:rsidRPr="00DD3B7F">
              <w:rPr>
                <w:spacing w:val="0"/>
                <w:w w:val="100"/>
                <w:sz w:val="18"/>
                <w:szCs w:val="18"/>
              </w:rPr>
              <w:t>Трансвеститы</w:t>
            </w:r>
          </w:p>
        </w:tc>
        <w:tc>
          <w:tcPr>
            <w:tcW w:w="1376" w:type="dxa"/>
          </w:tcPr>
          <w:p w:rsidR="00655DC8" w:rsidRPr="00DD3B7F" w:rsidRDefault="00655DC8" w:rsidP="0012001D">
            <w:pPr>
              <w:spacing w:before="40" w:after="40"/>
              <w:ind w:right="340"/>
              <w:jc w:val="right"/>
              <w:rPr>
                <w:spacing w:val="0"/>
                <w:w w:val="100"/>
                <w:sz w:val="18"/>
                <w:szCs w:val="18"/>
              </w:rPr>
            </w:pPr>
            <w:r w:rsidRPr="00DD3B7F">
              <w:rPr>
                <w:spacing w:val="0"/>
                <w:w w:val="100"/>
                <w:sz w:val="18"/>
                <w:szCs w:val="18"/>
              </w:rPr>
              <w:t>1</w:t>
            </w:r>
          </w:p>
        </w:tc>
        <w:tc>
          <w:tcPr>
            <w:tcW w:w="1376" w:type="dxa"/>
          </w:tcPr>
          <w:p w:rsidR="00655DC8" w:rsidRPr="00DD3B7F" w:rsidRDefault="00655DC8" w:rsidP="0012001D">
            <w:pPr>
              <w:spacing w:before="40" w:after="40"/>
              <w:ind w:right="340"/>
              <w:jc w:val="right"/>
              <w:rPr>
                <w:spacing w:val="0"/>
                <w:w w:val="100"/>
                <w:sz w:val="18"/>
                <w:szCs w:val="18"/>
              </w:rPr>
            </w:pPr>
            <w:r w:rsidRPr="00DD3B7F">
              <w:rPr>
                <w:spacing w:val="0"/>
                <w:w w:val="100"/>
                <w:sz w:val="18"/>
                <w:szCs w:val="18"/>
              </w:rPr>
              <w:t>4</w:t>
            </w:r>
          </w:p>
        </w:tc>
        <w:tc>
          <w:tcPr>
            <w:tcW w:w="1562" w:type="dxa"/>
          </w:tcPr>
          <w:p w:rsidR="00655DC8" w:rsidRPr="00DD3B7F" w:rsidRDefault="00655DC8" w:rsidP="0012001D">
            <w:pPr>
              <w:spacing w:before="40" w:after="40"/>
              <w:ind w:right="340"/>
              <w:jc w:val="right"/>
              <w:rPr>
                <w:spacing w:val="0"/>
                <w:w w:val="100"/>
                <w:sz w:val="18"/>
                <w:szCs w:val="18"/>
              </w:rPr>
            </w:pPr>
            <w:r w:rsidRPr="00DD3B7F">
              <w:rPr>
                <w:spacing w:val="0"/>
                <w:w w:val="100"/>
                <w:sz w:val="18"/>
                <w:szCs w:val="18"/>
              </w:rPr>
              <w:t>13</w:t>
            </w:r>
          </w:p>
        </w:tc>
        <w:tc>
          <w:tcPr>
            <w:tcW w:w="1620" w:type="dxa"/>
          </w:tcPr>
          <w:p w:rsidR="00655DC8" w:rsidRPr="00DD3B7F" w:rsidRDefault="00655DC8" w:rsidP="0012001D">
            <w:pPr>
              <w:spacing w:before="40" w:after="40"/>
              <w:ind w:right="340"/>
              <w:jc w:val="right"/>
              <w:rPr>
                <w:spacing w:val="0"/>
                <w:w w:val="100"/>
                <w:sz w:val="18"/>
                <w:szCs w:val="18"/>
              </w:rPr>
            </w:pPr>
            <w:r w:rsidRPr="00DD3B7F">
              <w:rPr>
                <w:spacing w:val="0"/>
                <w:w w:val="100"/>
                <w:sz w:val="18"/>
                <w:szCs w:val="18"/>
              </w:rPr>
              <w:t>9</w:t>
            </w:r>
          </w:p>
        </w:tc>
        <w:tc>
          <w:tcPr>
            <w:tcW w:w="1440" w:type="dxa"/>
          </w:tcPr>
          <w:p w:rsidR="00655DC8" w:rsidRPr="00DD3B7F" w:rsidRDefault="00655DC8" w:rsidP="0012001D">
            <w:pPr>
              <w:spacing w:before="40" w:after="40"/>
              <w:ind w:right="340"/>
              <w:jc w:val="right"/>
              <w:rPr>
                <w:spacing w:val="0"/>
                <w:w w:val="100"/>
                <w:sz w:val="18"/>
                <w:szCs w:val="18"/>
              </w:rPr>
            </w:pPr>
            <w:r w:rsidRPr="00DD3B7F">
              <w:rPr>
                <w:spacing w:val="0"/>
                <w:w w:val="100"/>
                <w:sz w:val="18"/>
                <w:szCs w:val="18"/>
              </w:rPr>
              <w:t>5</w:t>
            </w:r>
          </w:p>
        </w:tc>
      </w:tr>
      <w:tr w:rsidR="00655DC8" w:rsidRPr="00DD3B7F">
        <w:tc>
          <w:tcPr>
            <w:tcW w:w="1914" w:type="dxa"/>
          </w:tcPr>
          <w:p w:rsidR="00655DC8" w:rsidRPr="00DD3B7F" w:rsidRDefault="00655DC8" w:rsidP="00DD3B7F">
            <w:pPr>
              <w:spacing w:before="40" w:after="40"/>
              <w:jc w:val="both"/>
              <w:rPr>
                <w:b/>
                <w:spacing w:val="0"/>
                <w:w w:val="100"/>
                <w:sz w:val="18"/>
                <w:szCs w:val="18"/>
              </w:rPr>
            </w:pPr>
            <w:r w:rsidRPr="00DD3B7F">
              <w:rPr>
                <w:b/>
                <w:spacing w:val="0"/>
                <w:w w:val="100"/>
                <w:sz w:val="18"/>
                <w:szCs w:val="18"/>
              </w:rPr>
              <w:t>Итого</w:t>
            </w:r>
          </w:p>
        </w:tc>
        <w:tc>
          <w:tcPr>
            <w:tcW w:w="1376" w:type="dxa"/>
          </w:tcPr>
          <w:p w:rsidR="00655DC8" w:rsidRPr="00DD3B7F" w:rsidRDefault="00655DC8" w:rsidP="0012001D">
            <w:pPr>
              <w:spacing w:before="40" w:after="40"/>
              <w:ind w:right="340"/>
              <w:jc w:val="right"/>
              <w:rPr>
                <w:b/>
                <w:iCs/>
                <w:spacing w:val="0"/>
                <w:w w:val="100"/>
                <w:sz w:val="18"/>
                <w:szCs w:val="18"/>
              </w:rPr>
            </w:pPr>
            <w:r w:rsidRPr="00DD3B7F">
              <w:rPr>
                <w:b/>
                <w:iCs/>
                <w:spacing w:val="0"/>
                <w:w w:val="100"/>
                <w:sz w:val="18"/>
                <w:szCs w:val="18"/>
              </w:rPr>
              <w:t>58</w:t>
            </w:r>
          </w:p>
        </w:tc>
        <w:tc>
          <w:tcPr>
            <w:tcW w:w="1376" w:type="dxa"/>
          </w:tcPr>
          <w:p w:rsidR="00655DC8" w:rsidRPr="00DD3B7F" w:rsidRDefault="00655DC8" w:rsidP="0012001D">
            <w:pPr>
              <w:spacing w:before="40" w:after="40"/>
              <w:ind w:right="340"/>
              <w:jc w:val="right"/>
              <w:rPr>
                <w:b/>
                <w:iCs/>
                <w:spacing w:val="0"/>
                <w:w w:val="100"/>
                <w:sz w:val="18"/>
                <w:szCs w:val="18"/>
              </w:rPr>
            </w:pPr>
            <w:r w:rsidRPr="00DD3B7F">
              <w:rPr>
                <w:b/>
                <w:iCs/>
                <w:spacing w:val="0"/>
                <w:w w:val="100"/>
                <w:sz w:val="18"/>
                <w:szCs w:val="18"/>
              </w:rPr>
              <w:t>88</w:t>
            </w:r>
          </w:p>
        </w:tc>
        <w:tc>
          <w:tcPr>
            <w:tcW w:w="1562" w:type="dxa"/>
          </w:tcPr>
          <w:p w:rsidR="00655DC8" w:rsidRPr="00DD3B7F" w:rsidRDefault="00655DC8" w:rsidP="0012001D">
            <w:pPr>
              <w:spacing w:before="40" w:after="40"/>
              <w:ind w:right="340"/>
              <w:jc w:val="right"/>
              <w:rPr>
                <w:b/>
                <w:iCs/>
                <w:spacing w:val="0"/>
                <w:w w:val="100"/>
                <w:sz w:val="18"/>
                <w:szCs w:val="18"/>
              </w:rPr>
            </w:pPr>
            <w:r w:rsidRPr="00DD3B7F">
              <w:rPr>
                <w:b/>
                <w:iCs/>
                <w:spacing w:val="0"/>
                <w:w w:val="100"/>
                <w:sz w:val="18"/>
                <w:szCs w:val="18"/>
              </w:rPr>
              <w:t>152</w:t>
            </w:r>
          </w:p>
        </w:tc>
        <w:tc>
          <w:tcPr>
            <w:tcW w:w="1620" w:type="dxa"/>
          </w:tcPr>
          <w:p w:rsidR="00655DC8" w:rsidRPr="00DD3B7F" w:rsidRDefault="00655DC8" w:rsidP="0012001D">
            <w:pPr>
              <w:spacing w:before="40" w:after="40"/>
              <w:ind w:right="340"/>
              <w:jc w:val="right"/>
              <w:rPr>
                <w:b/>
                <w:iCs/>
                <w:spacing w:val="0"/>
                <w:w w:val="100"/>
                <w:sz w:val="18"/>
                <w:szCs w:val="18"/>
              </w:rPr>
            </w:pPr>
            <w:r w:rsidRPr="00DD3B7F">
              <w:rPr>
                <w:b/>
                <w:iCs/>
                <w:spacing w:val="0"/>
                <w:w w:val="100"/>
                <w:sz w:val="18"/>
                <w:szCs w:val="18"/>
              </w:rPr>
              <w:t>161</w:t>
            </w:r>
          </w:p>
        </w:tc>
        <w:tc>
          <w:tcPr>
            <w:tcW w:w="1440" w:type="dxa"/>
          </w:tcPr>
          <w:p w:rsidR="00655DC8" w:rsidRPr="00DD3B7F" w:rsidRDefault="00655DC8" w:rsidP="0012001D">
            <w:pPr>
              <w:spacing w:before="40" w:after="40"/>
              <w:ind w:right="340"/>
              <w:jc w:val="right"/>
              <w:rPr>
                <w:b/>
                <w:iCs/>
                <w:spacing w:val="0"/>
                <w:w w:val="100"/>
                <w:sz w:val="18"/>
                <w:szCs w:val="18"/>
              </w:rPr>
            </w:pPr>
            <w:r w:rsidRPr="00DD3B7F">
              <w:rPr>
                <w:b/>
                <w:iCs/>
                <w:spacing w:val="0"/>
                <w:w w:val="100"/>
                <w:sz w:val="18"/>
                <w:szCs w:val="18"/>
              </w:rPr>
              <w:t>134</w:t>
            </w:r>
          </w:p>
        </w:tc>
      </w:tr>
    </w:tbl>
    <w:p w:rsidR="00655DC8" w:rsidRPr="00DD3B7F" w:rsidRDefault="00655DC8" w:rsidP="00DD3B7F">
      <w:pPr>
        <w:spacing w:before="40" w:after="40"/>
        <w:ind w:left="360" w:firstLine="360"/>
        <w:jc w:val="both"/>
        <w:rPr>
          <w:spacing w:val="0"/>
          <w:w w:val="100"/>
          <w:sz w:val="18"/>
          <w:szCs w:val="18"/>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434"/>
        <w:gridCol w:w="1325"/>
        <w:gridCol w:w="1555"/>
        <w:gridCol w:w="1620"/>
        <w:gridCol w:w="1503"/>
      </w:tblGrid>
      <w:tr w:rsidR="00655DC8" w:rsidRPr="00DD3B7F">
        <w:tc>
          <w:tcPr>
            <w:tcW w:w="9351" w:type="dxa"/>
            <w:gridSpan w:val="6"/>
          </w:tcPr>
          <w:p w:rsidR="00655DC8" w:rsidRPr="00DD3B7F" w:rsidRDefault="00655DC8" w:rsidP="00DD3B7F">
            <w:pPr>
              <w:spacing w:before="40" w:after="40"/>
              <w:jc w:val="center"/>
              <w:rPr>
                <w:b/>
                <w:spacing w:val="0"/>
                <w:w w:val="100"/>
                <w:sz w:val="18"/>
                <w:szCs w:val="18"/>
              </w:rPr>
            </w:pPr>
            <w:r w:rsidRPr="00DD3B7F">
              <w:rPr>
                <w:b/>
                <w:spacing w:val="0"/>
                <w:w w:val="100"/>
                <w:sz w:val="18"/>
                <w:szCs w:val="18"/>
              </w:rPr>
              <w:t>Число лиц, занимающихся как проституцией в массажных салонах,</w:t>
            </w:r>
            <w:r w:rsidR="00DD3B7F">
              <w:rPr>
                <w:b/>
                <w:spacing w:val="0"/>
                <w:w w:val="100"/>
                <w:sz w:val="18"/>
                <w:szCs w:val="18"/>
              </w:rPr>
              <w:t xml:space="preserve"> </w:t>
            </w:r>
            <w:r w:rsidRPr="00DD3B7F">
              <w:rPr>
                <w:b/>
                <w:spacing w:val="0"/>
                <w:w w:val="100"/>
                <w:sz w:val="18"/>
                <w:szCs w:val="18"/>
              </w:rPr>
              <w:t>так и  проституцией по вызову</w:t>
            </w:r>
          </w:p>
        </w:tc>
      </w:tr>
      <w:tr w:rsidR="00655DC8" w:rsidRPr="00DD3B7F">
        <w:tc>
          <w:tcPr>
            <w:tcW w:w="1914" w:type="dxa"/>
          </w:tcPr>
          <w:p w:rsidR="00655DC8" w:rsidRPr="00DD3B7F" w:rsidRDefault="00655DC8" w:rsidP="00DD3B7F">
            <w:pPr>
              <w:spacing w:before="40" w:after="40"/>
              <w:jc w:val="both"/>
              <w:rPr>
                <w:spacing w:val="0"/>
                <w:w w:val="100"/>
                <w:sz w:val="18"/>
                <w:szCs w:val="18"/>
              </w:rPr>
            </w:pPr>
          </w:p>
        </w:tc>
        <w:tc>
          <w:tcPr>
            <w:tcW w:w="1434" w:type="dxa"/>
          </w:tcPr>
          <w:p w:rsidR="00655DC8" w:rsidRPr="00DD3B7F" w:rsidRDefault="00655DC8" w:rsidP="00DD3B7F">
            <w:pPr>
              <w:spacing w:before="40" w:after="40"/>
              <w:jc w:val="both"/>
              <w:rPr>
                <w:b/>
                <w:spacing w:val="0"/>
                <w:w w:val="100"/>
                <w:sz w:val="18"/>
                <w:szCs w:val="18"/>
              </w:rPr>
            </w:pPr>
            <w:r w:rsidRPr="00DD3B7F">
              <w:rPr>
                <w:b/>
                <w:spacing w:val="0"/>
                <w:w w:val="100"/>
                <w:sz w:val="18"/>
                <w:szCs w:val="18"/>
              </w:rPr>
              <w:t>2002–2003 год</w:t>
            </w:r>
          </w:p>
        </w:tc>
        <w:tc>
          <w:tcPr>
            <w:tcW w:w="1325" w:type="dxa"/>
          </w:tcPr>
          <w:p w:rsidR="00655DC8" w:rsidRPr="00DD3B7F" w:rsidRDefault="00655DC8" w:rsidP="00DD3B7F">
            <w:pPr>
              <w:spacing w:before="40" w:after="40"/>
              <w:jc w:val="both"/>
              <w:rPr>
                <w:b/>
                <w:spacing w:val="0"/>
                <w:w w:val="100"/>
                <w:sz w:val="18"/>
                <w:szCs w:val="18"/>
              </w:rPr>
            </w:pPr>
            <w:r w:rsidRPr="00DD3B7F">
              <w:rPr>
                <w:b/>
                <w:spacing w:val="0"/>
                <w:w w:val="100"/>
                <w:sz w:val="18"/>
                <w:szCs w:val="18"/>
              </w:rPr>
              <w:t>2003–2004 год</w:t>
            </w:r>
          </w:p>
        </w:tc>
        <w:tc>
          <w:tcPr>
            <w:tcW w:w="1555" w:type="dxa"/>
          </w:tcPr>
          <w:p w:rsidR="00655DC8" w:rsidRPr="00DD3B7F" w:rsidRDefault="00655DC8" w:rsidP="00DD3B7F">
            <w:pPr>
              <w:spacing w:before="40" w:after="40"/>
              <w:jc w:val="both"/>
              <w:rPr>
                <w:b/>
                <w:spacing w:val="0"/>
                <w:w w:val="100"/>
                <w:sz w:val="18"/>
                <w:szCs w:val="18"/>
              </w:rPr>
            </w:pPr>
            <w:r w:rsidRPr="00DD3B7F">
              <w:rPr>
                <w:b/>
                <w:spacing w:val="0"/>
                <w:w w:val="100"/>
                <w:sz w:val="18"/>
                <w:szCs w:val="18"/>
              </w:rPr>
              <w:t>2004–2005 год</w:t>
            </w:r>
          </w:p>
        </w:tc>
        <w:tc>
          <w:tcPr>
            <w:tcW w:w="1620" w:type="dxa"/>
          </w:tcPr>
          <w:p w:rsidR="00655DC8" w:rsidRPr="00DD3B7F" w:rsidRDefault="00655DC8" w:rsidP="00DD3B7F">
            <w:pPr>
              <w:spacing w:before="40" w:after="40"/>
              <w:jc w:val="both"/>
              <w:rPr>
                <w:b/>
                <w:spacing w:val="0"/>
                <w:w w:val="100"/>
                <w:sz w:val="18"/>
                <w:szCs w:val="18"/>
              </w:rPr>
            </w:pPr>
            <w:r w:rsidRPr="00DD3B7F">
              <w:rPr>
                <w:b/>
                <w:spacing w:val="0"/>
                <w:w w:val="100"/>
                <w:sz w:val="18"/>
                <w:szCs w:val="18"/>
              </w:rPr>
              <w:t>2005–2006 год</w:t>
            </w:r>
          </w:p>
        </w:tc>
        <w:tc>
          <w:tcPr>
            <w:tcW w:w="1503" w:type="dxa"/>
          </w:tcPr>
          <w:p w:rsidR="00655DC8" w:rsidRPr="00DD3B7F" w:rsidRDefault="00655DC8" w:rsidP="00DD3B7F">
            <w:pPr>
              <w:spacing w:before="40" w:after="40"/>
              <w:jc w:val="both"/>
              <w:rPr>
                <w:b/>
                <w:spacing w:val="0"/>
                <w:w w:val="100"/>
                <w:sz w:val="18"/>
                <w:szCs w:val="18"/>
              </w:rPr>
            </w:pPr>
            <w:r w:rsidRPr="00DD3B7F">
              <w:rPr>
                <w:b/>
                <w:spacing w:val="0"/>
                <w:w w:val="100"/>
                <w:sz w:val="18"/>
                <w:szCs w:val="18"/>
              </w:rPr>
              <w:t>2006–2007 год</w:t>
            </w:r>
          </w:p>
        </w:tc>
      </w:tr>
      <w:tr w:rsidR="00655DC8" w:rsidRPr="00DD3B7F">
        <w:tc>
          <w:tcPr>
            <w:tcW w:w="1914" w:type="dxa"/>
          </w:tcPr>
          <w:p w:rsidR="00655DC8" w:rsidRPr="00DD3B7F" w:rsidRDefault="00655DC8" w:rsidP="00DD3B7F">
            <w:pPr>
              <w:spacing w:before="40" w:after="40"/>
              <w:jc w:val="both"/>
              <w:rPr>
                <w:spacing w:val="0"/>
                <w:w w:val="100"/>
                <w:sz w:val="18"/>
                <w:szCs w:val="18"/>
              </w:rPr>
            </w:pPr>
            <w:r w:rsidRPr="00DD3B7F">
              <w:rPr>
                <w:spacing w:val="0"/>
                <w:w w:val="100"/>
                <w:sz w:val="18"/>
                <w:szCs w:val="18"/>
              </w:rPr>
              <w:t>Женщины</w:t>
            </w:r>
          </w:p>
        </w:tc>
        <w:tc>
          <w:tcPr>
            <w:tcW w:w="1434" w:type="dxa"/>
          </w:tcPr>
          <w:p w:rsidR="00655DC8" w:rsidRPr="00DD3B7F" w:rsidRDefault="00655DC8" w:rsidP="0012001D">
            <w:pPr>
              <w:spacing w:before="40" w:after="40"/>
              <w:ind w:right="398"/>
              <w:jc w:val="right"/>
              <w:rPr>
                <w:spacing w:val="0"/>
                <w:w w:val="100"/>
                <w:sz w:val="18"/>
                <w:szCs w:val="18"/>
              </w:rPr>
            </w:pPr>
            <w:r w:rsidRPr="00DD3B7F">
              <w:rPr>
                <w:spacing w:val="0"/>
                <w:w w:val="100"/>
                <w:sz w:val="18"/>
                <w:szCs w:val="18"/>
              </w:rPr>
              <w:t>70</w:t>
            </w:r>
          </w:p>
        </w:tc>
        <w:tc>
          <w:tcPr>
            <w:tcW w:w="1325" w:type="dxa"/>
          </w:tcPr>
          <w:p w:rsidR="00655DC8" w:rsidRPr="00DD3B7F" w:rsidRDefault="00655DC8" w:rsidP="0012001D">
            <w:pPr>
              <w:spacing w:before="40" w:after="40"/>
              <w:ind w:right="398"/>
              <w:jc w:val="right"/>
              <w:rPr>
                <w:spacing w:val="0"/>
                <w:w w:val="100"/>
                <w:sz w:val="18"/>
                <w:szCs w:val="18"/>
              </w:rPr>
            </w:pPr>
            <w:r w:rsidRPr="00DD3B7F">
              <w:rPr>
                <w:spacing w:val="0"/>
                <w:w w:val="100"/>
                <w:sz w:val="18"/>
                <w:szCs w:val="18"/>
              </w:rPr>
              <w:t>76</w:t>
            </w:r>
          </w:p>
        </w:tc>
        <w:tc>
          <w:tcPr>
            <w:tcW w:w="1555" w:type="dxa"/>
          </w:tcPr>
          <w:p w:rsidR="00655DC8" w:rsidRPr="00DD3B7F" w:rsidRDefault="00655DC8" w:rsidP="0012001D">
            <w:pPr>
              <w:spacing w:before="40" w:after="40"/>
              <w:ind w:right="398"/>
              <w:jc w:val="right"/>
              <w:rPr>
                <w:spacing w:val="0"/>
                <w:w w:val="100"/>
                <w:sz w:val="18"/>
                <w:szCs w:val="18"/>
              </w:rPr>
            </w:pPr>
            <w:r w:rsidRPr="00DD3B7F">
              <w:rPr>
                <w:spacing w:val="0"/>
                <w:w w:val="100"/>
                <w:sz w:val="18"/>
                <w:szCs w:val="18"/>
              </w:rPr>
              <w:t>117</w:t>
            </w:r>
          </w:p>
        </w:tc>
        <w:tc>
          <w:tcPr>
            <w:tcW w:w="1620" w:type="dxa"/>
          </w:tcPr>
          <w:p w:rsidR="00655DC8" w:rsidRPr="00DD3B7F" w:rsidRDefault="00655DC8" w:rsidP="0012001D">
            <w:pPr>
              <w:spacing w:before="40" w:after="40"/>
              <w:ind w:right="398"/>
              <w:jc w:val="right"/>
              <w:rPr>
                <w:spacing w:val="0"/>
                <w:w w:val="100"/>
                <w:sz w:val="18"/>
                <w:szCs w:val="18"/>
              </w:rPr>
            </w:pPr>
            <w:r w:rsidRPr="00DD3B7F">
              <w:rPr>
                <w:spacing w:val="0"/>
                <w:w w:val="100"/>
                <w:sz w:val="18"/>
                <w:szCs w:val="18"/>
              </w:rPr>
              <w:t>100</w:t>
            </w:r>
          </w:p>
        </w:tc>
        <w:tc>
          <w:tcPr>
            <w:tcW w:w="1503" w:type="dxa"/>
          </w:tcPr>
          <w:p w:rsidR="00655DC8" w:rsidRPr="00DD3B7F" w:rsidRDefault="00655DC8" w:rsidP="0012001D">
            <w:pPr>
              <w:spacing w:before="40" w:after="40"/>
              <w:ind w:right="398"/>
              <w:jc w:val="right"/>
              <w:rPr>
                <w:spacing w:val="0"/>
                <w:w w:val="100"/>
                <w:sz w:val="18"/>
                <w:szCs w:val="18"/>
              </w:rPr>
            </w:pPr>
            <w:r w:rsidRPr="00DD3B7F">
              <w:rPr>
                <w:spacing w:val="0"/>
                <w:w w:val="100"/>
                <w:sz w:val="18"/>
                <w:szCs w:val="18"/>
              </w:rPr>
              <w:t>92</w:t>
            </w:r>
          </w:p>
        </w:tc>
      </w:tr>
      <w:tr w:rsidR="00655DC8" w:rsidRPr="00DD3B7F">
        <w:tc>
          <w:tcPr>
            <w:tcW w:w="1914" w:type="dxa"/>
          </w:tcPr>
          <w:p w:rsidR="00655DC8" w:rsidRPr="00DD3B7F" w:rsidRDefault="00655DC8" w:rsidP="00DD3B7F">
            <w:pPr>
              <w:spacing w:before="40" w:after="40"/>
              <w:jc w:val="both"/>
              <w:rPr>
                <w:spacing w:val="0"/>
                <w:w w:val="100"/>
                <w:sz w:val="18"/>
                <w:szCs w:val="18"/>
              </w:rPr>
            </w:pPr>
            <w:r w:rsidRPr="00DD3B7F">
              <w:rPr>
                <w:spacing w:val="0"/>
                <w:w w:val="100"/>
                <w:sz w:val="18"/>
                <w:szCs w:val="18"/>
              </w:rPr>
              <w:t>Мужчины</w:t>
            </w:r>
          </w:p>
        </w:tc>
        <w:tc>
          <w:tcPr>
            <w:tcW w:w="1434" w:type="dxa"/>
          </w:tcPr>
          <w:p w:rsidR="00655DC8" w:rsidRPr="00DD3B7F" w:rsidRDefault="00655DC8" w:rsidP="0012001D">
            <w:pPr>
              <w:spacing w:before="40" w:after="40"/>
              <w:ind w:right="398"/>
              <w:jc w:val="right"/>
              <w:rPr>
                <w:spacing w:val="0"/>
                <w:w w:val="100"/>
                <w:sz w:val="18"/>
                <w:szCs w:val="18"/>
              </w:rPr>
            </w:pPr>
            <w:r w:rsidRPr="00DD3B7F">
              <w:rPr>
                <w:spacing w:val="0"/>
                <w:w w:val="100"/>
                <w:sz w:val="18"/>
                <w:szCs w:val="18"/>
              </w:rPr>
              <w:t>4</w:t>
            </w:r>
          </w:p>
        </w:tc>
        <w:tc>
          <w:tcPr>
            <w:tcW w:w="1325" w:type="dxa"/>
          </w:tcPr>
          <w:p w:rsidR="00655DC8" w:rsidRPr="00DD3B7F" w:rsidRDefault="00655DC8" w:rsidP="0012001D">
            <w:pPr>
              <w:spacing w:before="40" w:after="40"/>
              <w:ind w:right="398"/>
              <w:jc w:val="right"/>
              <w:rPr>
                <w:spacing w:val="0"/>
                <w:w w:val="100"/>
                <w:sz w:val="18"/>
                <w:szCs w:val="18"/>
              </w:rPr>
            </w:pPr>
            <w:r w:rsidRPr="00DD3B7F">
              <w:rPr>
                <w:spacing w:val="0"/>
                <w:w w:val="100"/>
                <w:sz w:val="18"/>
                <w:szCs w:val="18"/>
              </w:rPr>
              <w:t>1</w:t>
            </w:r>
          </w:p>
        </w:tc>
        <w:tc>
          <w:tcPr>
            <w:tcW w:w="1555" w:type="dxa"/>
          </w:tcPr>
          <w:p w:rsidR="00655DC8" w:rsidRPr="00DD3B7F" w:rsidRDefault="00655DC8" w:rsidP="0012001D">
            <w:pPr>
              <w:spacing w:before="40" w:after="40"/>
              <w:ind w:right="398"/>
              <w:jc w:val="right"/>
              <w:rPr>
                <w:spacing w:val="0"/>
                <w:w w:val="100"/>
                <w:sz w:val="18"/>
                <w:szCs w:val="18"/>
              </w:rPr>
            </w:pPr>
            <w:r w:rsidRPr="00DD3B7F">
              <w:rPr>
                <w:spacing w:val="0"/>
                <w:w w:val="100"/>
                <w:sz w:val="18"/>
                <w:szCs w:val="18"/>
              </w:rPr>
              <w:t>4</w:t>
            </w:r>
          </w:p>
        </w:tc>
        <w:tc>
          <w:tcPr>
            <w:tcW w:w="1620" w:type="dxa"/>
          </w:tcPr>
          <w:p w:rsidR="00655DC8" w:rsidRPr="00DD3B7F" w:rsidRDefault="00655DC8" w:rsidP="0012001D">
            <w:pPr>
              <w:spacing w:before="40" w:after="40"/>
              <w:ind w:right="398"/>
              <w:jc w:val="right"/>
              <w:rPr>
                <w:spacing w:val="0"/>
                <w:w w:val="100"/>
                <w:sz w:val="18"/>
                <w:szCs w:val="18"/>
              </w:rPr>
            </w:pPr>
            <w:r w:rsidRPr="00DD3B7F">
              <w:rPr>
                <w:spacing w:val="0"/>
                <w:w w:val="100"/>
                <w:sz w:val="18"/>
                <w:szCs w:val="18"/>
              </w:rPr>
              <w:t>1</w:t>
            </w:r>
          </w:p>
        </w:tc>
        <w:tc>
          <w:tcPr>
            <w:tcW w:w="1503" w:type="dxa"/>
          </w:tcPr>
          <w:p w:rsidR="00655DC8" w:rsidRPr="00DD3B7F" w:rsidRDefault="00655DC8" w:rsidP="0012001D">
            <w:pPr>
              <w:spacing w:before="40" w:after="40"/>
              <w:ind w:right="398"/>
              <w:jc w:val="right"/>
              <w:rPr>
                <w:spacing w:val="0"/>
                <w:w w:val="100"/>
                <w:sz w:val="18"/>
                <w:szCs w:val="18"/>
              </w:rPr>
            </w:pPr>
            <w:r w:rsidRPr="00DD3B7F">
              <w:rPr>
                <w:spacing w:val="0"/>
                <w:w w:val="100"/>
                <w:sz w:val="18"/>
                <w:szCs w:val="18"/>
              </w:rPr>
              <w:t>4</w:t>
            </w:r>
          </w:p>
        </w:tc>
      </w:tr>
      <w:tr w:rsidR="00655DC8" w:rsidRPr="00DD3B7F">
        <w:tc>
          <w:tcPr>
            <w:tcW w:w="1914" w:type="dxa"/>
          </w:tcPr>
          <w:p w:rsidR="00655DC8" w:rsidRPr="00DD3B7F" w:rsidRDefault="00655DC8" w:rsidP="00DD3B7F">
            <w:pPr>
              <w:spacing w:before="40" w:after="40"/>
              <w:jc w:val="both"/>
              <w:rPr>
                <w:spacing w:val="0"/>
                <w:w w:val="100"/>
                <w:sz w:val="18"/>
                <w:szCs w:val="18"/>
              </w:rPr>
            </w:pPr>
            <w:r w:rsidRPr="00DD3B7F">
              <w:rPr>
                <w:spacing w:val="0"/>
                <w:w w:val="100"/>
                <w:sz w:val="18"/>
                <w:szCs w:val="18"/>
              </w:rPr>
              <w:t>Трансвеститы</w:t>
            </w:r>
          </w:p>
        </w:tc>
        <w:tc>
          <w:tcPr>
            <w:tcW w:w="1434" w:type="dxa"/>
          </w:tcPr>
          <w:p w:rsidR="00655DC8" w:rsidRPr="00DD3B7F" w:rsidRDefault="00655DC8" w:rsidP="0012001D">
            <w:pPr>
              <w:spacing w:before="40" w:after="40"/>
              <w:ind w:right="398"/>
              <w:jc w:val="right"/>
              <w:rPr>
                <w:spacing w:val="0"/>
                <w:w w:val="100"/>
                <w:sz w:val="18"/>
                <w:szCs w:val="18"/>
              </w:rPr>
            </w:pPr>
            <w:r w:rsidRPr="00DD3B7F">
              <w:rPr>
                <w:spacing w:val="0"/>
                <w:w w:val="100"/>
                <w:sz w:val="18"/>
                <w:szCs w:val="18"/>
              </w:rPr>
              <w:t>4</w:t>
            </w:r>
          </w:p>
        </w:tc>
        <w:tc>
          <w:tcPr>
            <w:tcW w:w="1325" w:type="dxa"/>
          </w:tcPr>
          <w:p w:rsidR="00655DC8" w:rsidRPr="00DD3B7F" w:rsidRDefault="00655DC8" w:rsidP="0012001D">
            <w:pPr>
              <w:spacing w:before="40" w:after="40"/>
              <w:ind w:right="398"/>
              <w:jc w:val="right"/>
              <w:rPr>
                <w:spacing w:val="0"/>
                <w:w w:val="100"/>
                <w:sz w:val="18"/>
                <w:szCs w:val="18"/>
              </w:rPr>
            </w:pPr>
            <w:r w:rsidRPr="00DD3B7F">
              <w:rPr>
                <w:spacing w:val="0"/>
                <w:w w:val="100"/>
                <w:sz w:val="18"/>
                <w:szCs w:val="18"/>
              </w:rPr>
              <w:t>5</w:t>
            </w:r>
          </w:p>
        </w:tc>
        <w:tc>
          <w:tcPr>
            <w:tcW w:w="1555" w:type="dxa"/>
          </w:tcPr>
          <w:p w:rsidR="00655DC8" w:rsidRPr="00DD3B7F" w:rsidRDefault="00655DC8" w:rsidP="0012001D">
            <w:pPr>
              <w:spacing w:before="40" w:after="40"/>
              <w:ind w:right="398"/>
              <w:jc w:val="right"/>
              <w:rPr>
                <w:spacing w:val="0"/>
                <w:w w:val="100"/>
                <w:sz w:val="18"/>
                <w:szCs w:val="18"/>
              </w:rPr>
            </w:pPr>
            <w:r w:rsidRPr="00DD3B7F">
              <w:rPr>
                <w:spacing w:val="0"/>
                <w:w w:val="100"/>
                <w:sz w:val="18"/>
                <w:szCs w:val="18"/>
              </w:rPr>
              <w:t>6</w:t>
            </w:r>
          </w:p>
        </w:tc>
        <w:tc>
          <w:tcPr>
            <w:tcW w:w="1620" w:type="dxa"/>
          </w:tcPr>
          <w:p w:rsidR="00655DC8" w:rsidRPr="00DD3B7F" w:rsidRDefault="00655DC8" w:rsidP="0012001D">
            <w:pPr>
              <w:spacing w:before="40" w:after="40"/>
              <w:ind w:right="398"/>
              <w:jc w:val="right"/>
              <w:rPr>
                <w:spacing w:val="0"/>
                <w:w w:val="100"/>
                <w:sz w:val="18"/>
                <w:szCs w:val="18"/>
              </w:rPr>
            </w:pPr>
            <w:r w:rsidRPr="00DD3B7F">
              <w:rPr>
                <w:spacing w:val="0"/>
                <w:w w:val="100"/>
                <w:sz w:val="18"/>
                <w:szCs w:val="18"/>
              </w:rPr>
              <w:t>4</w:t>
            </w:r>
          </w:p>
        </w:tc>
        <w:tc>
          <w:tcPr>
            <w:tcW w:w="1503" w:type="dxa"/>
          </w:tcPr>
          <w:p w:rsidR="00655DC8" w:rsidRPr="00DD3B7F" w:rsidRDefault="00655DC8" w:rsidP="0012001D">
            <w:pPr>
              <w:spacing w:before="40" w:after="40"/>
              <w:ind w:right="398"/>
              <w:jc w:val="right"/>
              <w:rPr>
                <w:spacing w:val="0"/>
                <w:w w:val="100"/>
                <w:sz w:val="18"/>
                <w:szCs w:val="18"/>
              </w:rPr>
            </w:pPr>
            <w:r w:rsidRPr="00DD3B7F">
              <w:rPr>
                <w:spacing w:val="0"/>
                <w:w w:val="100"/>
                <w:sz w:val="18"/>
                <w:szCs w:val="18"/>
              </w:rPr>
              <w:t>3</w:t>
            </w:r>
          </w:p>
        </w:tc>
      </w:tr>
      <w:tr w:rsidR="00655DC8" w:rsidRPr="00DD3B7F">
        <w:tc>
          <w:tcPr>
            <w:tcW w:w="1914" w:type="dxa"/>
          </w:tcPr>
          <w:p w:rsidR="00655DC8" w:rsidRPr="00DD3B7F" w:rsidRDefault="00655DC8" w:rsidP="00DD3B7F">
            <w:pPr>
              <w:spacing w:before="40" w:after="40"/>
              <w:jc w:val="both"/>
              <w:rPr>
                <w:b/>
                <w:spacing w:val="0"/>
                <w:w w:val="100"/>
                <w:sz w:val="18"/>
                <w:szCs w:val="18"/>
              </w:rPr>
            </w:pPr>
            <w:r w:rsidRPr="00DD3B7F">
              <w:rPr>
                <w:b/>
                <w:spacing w:val="0"/>
                <w:w w:val="100"/>
                <w:sz w:val="18"/>
                <w:szCs w:val="18"/>
              </w:rPr>
              <w:t>Итого</w:t>
            </w:r>
          </w:p>
        </w:tc>
        <w:tc>
          <w:tcPr>
            <w:tcW w:w="1434" w:type="dxa"/>
          </w:tcPr>
          <w:p w:rsidR="00655DC8" w:rsidRPr="004F1652" w:rsidRDefault="00655DC8" w:rsidP="0012001D">
            <w:pPr>
              <w:spacing w:before="40" w:after="40"/>
              <w:ind w:right="398"/>
              <w:jc w:val="right"/>
              <w:rPr>
                <w:b/>
                <w:spacing w:val="0"/>
                <w:w w:val="100"/>
                <w:sz w:val="18"/>
                <w:szCs w:val="18"/>
              </w:rPr>
            </w:pPr>
            <w:r w:rsidRPr="004F1652">
              <w:rPr>
                <w:b/>
                <w:spacing w:val="0"/>
                <w:w w:val="100"/>
                <w:sz w:val="18"/>
                <w:szCs w:val="18"/>
              </w:rPr>
              <w:t>78</w:t>
            </w:r>
          </w:p>
        </w:tc>
        <w:tc>
          <w:tcPr>
            <w:tcW w:w="1325" w:type="dxa"/>
          </w:tcPr>
          <w:p w:rsidR="00655DC8" w:rsidRPr="004F1652" w:rsidRDefault="00655DC8" w:rsidP="0012001D">
            <w:pPr>
              <w:spacing w:before="40" w:after="40"/>
              <w:ind w:right="398"/>
              <w:jc w:val="right"/>
              <w:rPr>
                <w:b/>
                <w:spacing w:val="0"/>
                <w:w w:val="100"/>
                <w:sz w:val="18"/>
                <w:szCs w:val="18"/>
              </w:rPr>
            </w:pPr>
            <w:r w:rsidRPr="004F1652">
              <w:rPr>
                <w:b/>
                <w:spacing w:val="0"/>
                <w:w w:val="100"/>
                <w:sz w:val="18"/>
                <w:szCs w:val="18"/>
              </w:rPr>
              <w:t>82</w:t>
            </w:r>
          </w:p>
        </w:tc>
        <w:tc>
          <w:tcPr>
            <w:tcW w:w="1555" w:type="dxa"/>
          </w:tcPr>
          <w:p w:rsidR="00655DC8" w:rsidRPr="004F1652" w:rsidRDefault="00655DC8" w:rsidP="0012001D">
            <w:pPr>
              <w:spacing w:before="40" w:after="40"/>
              <w:ind w:right="398"/>
              <w:jc w:val="right"/>
              <w:rPr>
                <w:b/>
                <w:spacing w:val="0"/>
                <w:w w:val="100"/>
                <w:sz w:val="18"/>
                <w:szCs w:val="18"/>
              </w:rPr>
            </w:pPr>
            <w:r w:rsidRPr="004F1652">
              <w:rPr>
                <w:b/>
                <w:spacing w:val="0"/>
                <w:w w:val="100"/>
                <w:sz w:val="18"/>
                <w:szCs w:val="18"/>
              </w:rPr>
              <w:t>127</w:t>
            </w:r>
          </w:p>
        </w:tc>
        <w:tc>
          <w:tcPr>
            <w:tcW w:w="1620" w:type="dxa"/>
          </w:tcPr>
          <w:p w:rsidR="00655DC8" w:rsidRPr="004F1652" w:rsidRDefault="00655DC8" w:rsidP="0012001D">
            <w:pPr>
              <w:spacing w:before="40" w:after="40"/>
              <w:ind w:right="398"/>
              <w:jc w:val="right"/>
              <w:rPr>
                <w:b/>
                <w:spacing w:val="0"/>
                <w:w w:val="100"/>
                <w:sz w:val="18"/>
                <w:szCs w:val="18"/>
              </w:rPr>
            </w:pPr>
            <w:r w:rsidRPr="004F1652">
              <w:rPr>
                <w:b/>
                <w:spacing w:val="0"/>
                <w:w w:val="100"/>
                <w:sz w:val="18"/>
                <w:szCs w:val="18"/>
              </w:rPr>
              <w:t>105</w:t>
            </w:r>
          </w:p>
        </w:tc>
        <w:tc>
          <w:tcPr>
            <w:tcW w:w="1503" w:type="dxa"/>
          </w:tcPr>
          <w:p w:rsidR="00655DC8" w:rsidRPr="004F1652" w:rsidRDefault="00655DC8" w:rsidP="0012001D">
            <w:pPr>
              <w:spacing w:before="40" w:after="40"/>
              <w:ind w:right="398"/>
              <w:jc w:val="right"/>
              <w:rPr>
                <w:b/>
                <w:spacing w:val="0"/>
                <w:w w:val="100"/>
                <w:sz w:val="18"/>
                <w:szCs w:val="18"/>
              </w:rPr>
            </w:pPr>
            <w:r w:rsidRPr="004F1652">
              <w:rPr>
                <w:b/>
                <w:spacing w:val="0"/>
                <w:w w:val="100"/>
                <w:sz w:val="18"/>
                <w:szCs w:val="18"/>
              </w:rPr>
              <w:t>99</w:t>
            </w:r>
          </w:p>
        </w:tc>
      </w:tr>
    </w:tbl>
    <w:p w:rsidR="00655DC8" w:rsidRPr="00655DC8" w:rsidRDefault="00655DC8" w:rsidP="00655DC8">
      <w:pPr>
        <w:ind w:firstLine="360"/>
        <w:jc w:val="both"/>
        <w:rPr>
          <w:spacing w:val="0"/>
          <w:w w:val="100"/>
        </w:rPr>
      </w:pPr>
    </w:p>
    <w:p w:rsidR="00655DC8" w:rsidRPr="00655DC8" w:rsidRDefault="00655DC8" w:rsidP="00655DC8">
      <w:pPr>
        <w:ind w:firstLine="360"/>
        <w:jc w:val="both"/>
        <w:rPr>
          <w:spacing w:val="0"/>
          <w:w w:val="100"/>
        </w:rPr>
      </w:pPr>
    </w:p>
    <w:tbl>
      <w:tblPr>
        <w:tblW w:w="963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0"/>
        <w:gridCol w:w="1361"/>
        <w:gridCol w:w="1361"/>
        <w:gridCol w:w="1361"/>
        <w:gridCol w:w="1361"/>
        <w:gridCol w:w="1361"/>
      </w:tblGrid>
      <w:tr w:rsidR="00655DC8" w:rsidRPr="00655DC8">
        <w:tc>
          <w:tcPr>
            <w:tcW w:w="9634" w:type="dxa"/>
            <w:gridSpan w:val="6"/>
          </w:tcPr>
          <w:p w:rsidR="00655DC8" w:rsidRPr="00DD3B7F" w:rsidRDefault="00655DC8" w:rsidP="0012001D">
            <w:pPr>
              <w:pStyle w:val="Heading4"/>
              <w:jc w:val="center"/>
              <w:rPr>
                <w:sz w:val="18"/>
                <w:szCs w:val="18"/>
              </w:rPr>
            </w:pPr>
            <w:r w:rsidRPr="00DD3B7F">
              <w:rPr>
                <w:sz w:val="18"/>
                <w:szCs w:val="18"/>
              </w:rPr>
              <w:t>Минимальное число лиц, занимающихся проституцией</w:t>
            </w:r>
          </w:p>
        </w:tc>
      </w:tr>
      <w:tr w:rsidR="00655DC8" w:rsidRPr="00655DC8">
        <w:tc>
          <w:tcPr>
            <w:tcW w:w="2830" w:type="dxa"/>
          </w:tcPr>
          <w:p w:rsidR="00655DC8" w:rsidRPr="00DD3B7F" w:rsidRDefault="00655DC8" w:rsidP="0012001D">
            <w:pPr>
              <w:spacing w:before="40" w:after="40"/>
              <w:jc w:val="both"/>
              <w:rPr>
                <w:spacing w:val="0"/>
                <w:w w:val="100"/>
                <w:sz w:val="18"/>
                <w:szCs w:val="18"/>
              </w:rPr>
            </w:pPr>
          </w:p>
        </w:tc>
        <w:tc>
          <w:tcPr>
            <w:tcW w:w="1361" w:type="dxa"/>
          </w:tcPr>
          <w:p w:rsidR="00655DC8" w:rsidRPr="00DD3B7F" w:rsidRDefault="00655DC8" w:rsidP="0012001D">
            <w:pPr>
              <w:spacing w:before="40" w:after="40"/>
              <w:jc w:val="both"/>
              <w:rPr>
                <w:b/>
                <w:spacing w:val="0"/>
                <w:w w:val="100"/>
                <w:sz w:val="18"/>
                <w:szCs w:val="18"/>
              </w:rPr>
            </w:pPr>
            <w:r w:rsidRPr="00DD3B7F">
              <w:rPr>
                <w:b/>
                <w:spacing w:val="0"/>
                <w:w w:val="100"/>
                <w:sz w:val="18"/>
                <w:szCs w:val="18"/>
              </w:rPr>
              <w:t>2002–2003 год</w:t>
            </w:r>
          </w:p>
        </w:tc>
        <w:tc>
          <w:tcPr>
            <w:tcW w:w="1361" w:type="dxa"/>
          </w:tcPr>
          <w:p w:rsidR="00655DC8" w:rsidRPr="00DD3B7F" w:rsidRDefault="00655DC8" w:rsidP="0012001D">
            <w:pPr>
              <w:spacing w:before="40" w:after="40"/>
              <w:jc w:val="both"/>
              <w:rPr>
                <w:b/>
                <w:spacing w:val="0"/>
                <w:w w:val="100"/>
                <w:sz w:val="18"/>
                <w:szCs w:val="18"/>
              </w:rPr>
            </w:pPr>
            <w:r w:rsidRPr="00DD3B7F">
              <w:rPr>
                <w:b/>
                <w:spacing w:val="0"/>
                <w:w w:val="100"/>
                <w:sz w:val="18"/>
                <w:szCs w:val="18"/>
              </w:rPr>
              <w:t>2003–2004 год</w:t>
            </w:r>
          </w:p>
        </w:tc>
        <w:tc>
          <w:tcPr>
            <w:tcW w:w="1361" w:type="dxa"/>
          </w:tcPr>
          <w:p w:rsidR="00655DC8" w:rsidRPr="00DD3B7F" w:rsidRDefault="00655DC8" w:rsidP="0012001D">
            <w:pPr>
              <w:spacing w:before="40" w:after="40"/>
              <w:jc w:val="both"/>
              <w:rPr>
                <w:b/>
                <w:spacing w:val="0"/>
                <w:w w:val="100"/>
                <w:sz w:val="18"/>
                <w:szCs w:val="18"/>
              </w:rPr>
            </w:pPr>
            <w:r w:rsidRPr="00DD3B7F">
              <w:rPr>
                <w:b/>
                <w:spacing w:val="0"/>
                <w:w w:val="100"/>
                <w:sz w:val="18"/>
                <w:szCs w:val="18"/>
              </w:rPr>
              <w:t>2004–2005 год</w:t>
            </w:r>
          </w:p>
        </w:tc>
        <w:tc>
          <w:tcPr>
            <w:tcW w:w="1361" w:type="dxa"/>
          </w:tcPr>
          <w:p w:rsidR="00655DC8" w:rsidRPr="00DD3B7F" w:rsidRDefault="00655DC8" w:rsidP="0012001D">
            <w:pPr>
              <w:spacing w:before="40" w:after="40"/>
              <w:jc w:val="both"/>
              <w:rPr>
                <w:b/>
                <w:spacing w:val="0"/>
                <w:w w:val="100"/>
                <w:sz w:val="18"/>
                <w:szCs w:val="18"/>
              </w:rPr>
            </w:pPr>
            <w:r w:rsidRPr="00DD3B7F">
              <w:rPr>
                <w:b/>
                <w:spacing w:val="0"/>
                <w:w w:val="100"/>
                <w:sz w:val="18"/>
                <w:szCs w:val="18"/>
              </w:rPr>
              <w:t>2005–2006 год</w:t>
            </w:r>
          </w:p>
        </w:tc>
        <w:tc>
          <w:tcPr>
            <w:tcW w:w="1361" w:type="dxa"/>
          </w:tcPr>
          <w:p w:rsidR="00655DC8" w:rsidRPr="00DD3B7F" w:rsidRDefault="00655DC8" w:rsidP="0012001D">
            <w:pPr>
              <w:spacing w:before="40" w:after="40"/>
              <w:jc w:val="both"/>
              <w:rPr>
                <w:b/>
                <w:spacing w:val="0"/>
                <w:w w:val="100"/>
                <w:sz w:val="18"/>
                <w:szCs w:val="18"/>
              </w:rPr>
            </w:pPr>
            <w:r w:rsidRPr="00DD3B7F">
              <w:rPr>
                <w:b/>
                <w:spacing w:val="0"/>
                <w:w w:val="100"/>
                <w:sz w:val="18"/>
                <w:szCs w:val="18"/>
              </w:rPr>
              <w:t>2006–2007 год</w:t>
            </w:r>
          </w:p>
        </w:tc>
      </w:tr>
      <w:tr w:rsidR="00655DC8" w:rsidRPr="00655DC8">
        <w:tc>
          <w:tcPr>
            <w:tcW w:w="2830" w:type="dxa"/>
          </w:tcPr>
          <w:p w:rsidR="00655DC8" w:rsidRPr="00DD3B7F" w:rsidRDefault="00655DC8" w:rsidP="0012001D">
            <w:pPr>
              <w:spacing w:before="40" w:after="40" w:line="240" w:lineRule="auto"/>
              <w:jc w:val="both"/>
              <w:rPr>
                <w:spacing w:val="0"/>
                <w:w w:val="100"/>
                <w:sz w:val="18"/>
                <w:szCs w:val="18"/>
              </w:rPr>
            </w:pPr>
            <w:r w:rsidRPr="00DD3B7F">
              <w:rPr>
                <w:spacing w:val="0"/>
                <w:w w:val="100"/>
                <w:sz w:val="18"/>
                <w:szCs w:val="18"/>
              </w:rPr>
              <w:t>Уличная проституция</w:t>
            </w:r>
          </w:p>
        </w:tc>
        <w:tc>
          <w:tcPr>
            <w:tcW w:w="1361" w:type="dxa"/>
          </w:tcPr>
          <w:p w:rsidR="00655DC8" w:rsidRPr="00DD3B7F" w:rsidRDefault="00655DC8" w:rsidP="0012001D">
            <w:pPr>
              <w:spacing w:before="40" w:after="40" w:line="240" w:lineRule="auto"/>
              <w:ind w:right="260"/>
              <w:jc w:val="right"/>
              <w:rPr>
                <w:spacing w:val="0"/>
                <w:w w:val="100"/>
                <w:sz w:val="18"/>
                <w:szCs w:val="18"/>
              </w:rPr>
            </w:pPr>
            <w:r w:rsidRPr="00DD3B7F">
              <w:rPr>
                <w:spacing w:val="0"/>
                <w:w w:val="100"/>
                <w:sz w:val="18"/>
                <w:szCs w:val="18"/>
              </w:rPr>
              <w:t>665</w:t>
            </w:r>
          </w:p>
        </w:tc>
        <w:tc>
          <w:tcPr>
            <w:tcW w:w="1361" w:type="dxa"/>
          </w:tcPr>
          <w:p w:rsidR="00655DC8" w:rsidRPr="00DD3B7F" w:rsidRDefault="00655DC8" w:rsidP="0012001D">
            <w:pPr>
              <w:spacing w:before="40" w:after="40" w:line="240" w:lineRule="auto"/>
              <w:ind w:right="260"/>
              <w:jc w:val="right"/>
              <w:rPr>
                <w:spacing w:val="0"/>
                <w:w w:val="100"/>
                <w:sz w:val="18"/>
                <w:szCs w:val="18"/>
              </w:rPr>
            </w:pPr>
            <w:r w:rsidRPr="00DD3B7F">
              <w:rPr>
                <w:spacing w:val="0"/>
                <w:w w:val="100"/>
                <w:sz w:val="18"/>
                <w:szCs w:val="18"/>
              </w:rPr>
              <w:t>575</w:t>
            </w:r>
          </w:p>
        </w:tc>
        <w:tc>
          <w:tcPr>
            <w:tcW w:w="1361" w:type="dxa"/>
          </w:tcPr>
          <w:p w:rsidR="00655DC8" w:rsidRPr="00DD3B7F" w:rsidRDefault="00655DC8" w:rsidP="0012001D">
            <w:pPr>
              <w:spacing w:before="40" w:after="40" w:line="240" w:lineRule="auto"/>
              <w:ind w:right="260"/>
              <w:jc w:val="right"/>
              <w:rPr>
                <w:spacing w:val="0"/>
                <w:w w:val="100"/>
                <w:sz w:val="18"/>
                <w:szCs w:val="18"/>
              </w:rPr>
            </w:pPr>
            <w:r w:rsidRPr="00DD3B7F">
              <w:rPr>
                <w:spacing w:val="0"/>
                <w:w w:val="100"/>
                <w:sz w:val="18"/>
                <w:szCs w:val="18"/>
              </w:rPr>
              <w:t>725</w:t>
            </w:r>
          </w:p>
        </w:tc>
        <w:tc>
          <w:tcPr>
            <w:tcW w:w="1361" w:type="dxa"/>
          </w:tcPr>
          <w:p w:rsidR="00655DC8" w:rsidRPr="00DD3B7F" w:rsidRDefault="00655DC8" w:rsidP="0012001D">
            <w:pPr>
              <w:spacing w:before="40" w:after="40" w:line="240" w:lineRule="auto"/>
              <w:ind w:right="260"/>
              <w:jc w:val="right"/>
              <w:rPr>
                <w:spacing w:val="0"/>
                <w:w w:val="100"/>
                <w:sz w:val="18"/>
                <w:szCs w:val="18"/>
              </w:rPr>
            </w:pPr>
            <w:r w:rsidRPr="00DD3B7F">
              <w:rPr>
                <w:spacing w:val="0"/>
                <w:w w:val="100"/>
                <w:sz w:val="18"/>
                <w:szCs w:val="18"/>
              </w:rPr>
              <w:t>809</w:t>
            </w:r>
          </w:p>
        </w:tc>
        <w:tc>
          <w:tcPr>
            <w:tcW w:w="1361" w:type="dxa"/>
          </w:tcPr>
          <w:p w:rsidR="00655DC8" w:rsidRPr="00DD3B7F" w:rsidRDefault="00655DC8" w:rsidP="0012001D">
            <w:pPr>
              <w:spacing w:before="40" w:after="40" w:line="240" w:lineRule="auto"/>
              <w:ind w:right="260"/>
              <w:jc w:val="right"/>
              <w:rPr>
                <w:spacing w:val="0"/>
                <w:w w:val="100"/>
                <w:sz w:val="18"/>
                <w:szCs w:val="18"/>
              </w:rPr>
            </w:pPr>
            <w:r w:rsidRPr="00DD3B7F">
              <w:rPr>
                <w:spacing w:val="0"/>
                <w:w w:val="100"/>
                <w:sz w:val="18"/>
                <w:szCs w:val="18"/>
              </w:rPr>
              <w:t>1 415</w:t>
            </w:r>
          </w:p>
        </w:tc>
      </w:tr>
      <w:tr w:rsidR="00655DC8" w:rsidRPr="00655DC8">
        <w:tc>
          <w:tcPr>
            <w:tcW w:w="2830" w:type="dxa"/>
          </w:tcPr>
          <w:p w:rsidR="00655DC8" w:rsidRPr="00DD3B7F" w:rsidRDefault="00655DC8" w:rsidP="0012001D">
            <w:pPr>
              <w:spacing w:before="40" w:after="40" w:line="240" w:lineRule="auto"/>
              <w:rPr>
                <w:spacing w:val="0"/>
                <w:w w:val="100"/>
                <w:sz w:val="18"/>
                <w:szCs w:val="18"/>
              </w:rPr>
            </w:pPr>
            <w:r w:rsidRPr="00DD3B7F">
              <w:rPr>
                <w:spacing w:val="0"/>
                <w:w w:val="100"/>
                <w:sz w:val="18"/>
                <w:szCs w:val="18"/>
              </w:rPr>
              <w:t>Проституция в</w:t>
            </w:r>
            <w:r w:rsidR="0012001D">
              <w:rPr>
                <w:spacing w:val="0"/>
                <w:w w:val="100"/>
                <w:sz w:val="18"/>
                <w:szCs w:val="18"/>
              </w:rPr>
              <w:t xml:space="preserve"> </w:t>
            </w:r>
            <w:r w:rsidRPr="00DD3B7F">
              <w:rPr>
                <w:spacing w:val="0"/>
                <w:w w:val="100"/>
                <w:sz w:val="18"/>
                <w:szCs w:val="18"/>
              </w:rPr>
              <w:t>массажных салонах</w:t>
            </w:r>
          </w:p>
        </w:tc>
        <w:tc>
          <w:tcPr>
            <w:tcW w:w="1361" w:type="dxa"/>
          </w:tcPr>
          <w:p w:rsidR="00655DC8" w:rsidRPr="00DD3B7F" w:rsidRDefault="00655DC8" w:rsidP="0012001D">
            <w:pPr>
              <w:spacing w:before="40" w:after="40" w:line="240" w:lineRule="auto"/>
              <w:ind w:right="260"/>
              <w:jc w:val="right"/>
              <w:rPr>
                <w:spacing w:val="0"/>
                <w:w w:val="100"/>
                <w:sz w:val="18"/>
                <w:szCs w:val="18"/>
              </w:rPr>
            </w:pPr>
            <w:r w:rsidRPr="00DD3B7F">
              <w:rPr>
                <w:spacing w:val="0"/>
                <w:w w:val="100"/>
                <w:sz w:val="18"/>
                <w:szCs w:val="18"/>
              </w:rPr>
              <w:t>2 453</w:t>
            </w:r>
          </w:p>
        </w:tc>
        <w:tc>
          <w:tcPr>
            <w:tcW w:w="1361" w:type="dxa"/>
          </w:tcPr>
          <w:p w:rsidR="00655DC8" w:rsidRPr="00DD3B7F" w:rsidRDefault="00655DC8" w:rsidP="0012001D">
            <w:pPr>
              <w:spacing w:before="40" w:after="40" w:line="240" w:lineRule="auto"/>
              <w:ind w:right="260"/>
              <w:jc w:val="right"/>
              <w:rPr>
                <w:spacing w:val="0"/>
                <w:w w:val="100"/>
                <w:sz w:val="18"/>
                <w:szCs w:val="18"/>
              </w:rPr>
            </w:pPr>
            <w:r w:rsidRPr="00DD3B7F">
              <w:rPr>
                <w:spacing w:val="0"/>
                <w:w w:val="100"/>
                <w:sz w:val="18"/>
                <w:szCs w:val="18"/>
              </w:rPr>
              <w:t>2 463</w:t>
            </w:r>
          </w:p>
        </w:tc>
        <w:tc>
          <w:tcPr>
            <w:tcW w:w="1361" w:type="dxa"/>
          </w:tcPr>
          <w:p w:rsidR="00655DC8" w:rsidRPr="00DD3B7F" w:rsidRDefault="00655DC8" w:rsidP="0012001D">
            <w:pPr>
              <w:spacing w:before="40" w:after="40" w:line="240" w:lineRule="auto"/>
              <w:ind w:right="260"/>
              <w:jc w:val="right"/>
              <w:rPr>
                <w:spacing w:val="0"/>
                <w:w w:val="100"/>
                <w:sz w:val="18"/>
                <w:szCs w:val="18"/>
              </w:rPr>
            </w:pPr>
            <w:r w:rsidRPr="00DD3B7F">
              <w:rPr>
                <w:spacing w:val="0"/>
                <w:w w:val="100"/>
                <w:sz w:val="18"/>
                <w:szCs w:val="18"/>
              </w:rPr>
              <w:t>2 731</w:t>
            </w:r>
          </w:p>
        </w:tc>
        <w:tc>
          <w:tcPr>
            <w:tcW w:w="1361" w:type="dxa"/>
          </w:tcPr>
          <w:p w:rsidR="00655DC8" w:rsidRPr="00DD3B7F" w:rsidRDefault="00655DC8" w:rsidP="0012001D">
            <w:pPr>
              <w:spacing w:before="40" w:after="40" w:line="240" w:lineRule="auto"/>
              <w:ind w:right="260"/>
              <w:jc w:val="right"/>
              <w:rPr>
                <w:spacing w:val="0"/>
                <w:w w:val="100"/>
                <w:sz w:val="18"/>
                <w:szCs w:val="18"/>
              </w:rPr>
            </w:pPr>
            <w:r w:rsidRPr="00DD3B7F">
              <w:rPr>
                <w:spacing w:val="0"/>
                <w:w w:val="100"/>
                <w:sz w:val="18"/>
                <w:szCs w:val="18"/>
              </w:rPr>
              <w:t>3 074</w:t>
            </w:r>
          </w:p>
        </w:tc>
        <w:tc>
          <w:tcPr>
            <w:tcW w:w="1361" w:type="dxa"/>
          </w:tcPr>
          <w:p w:rsidR="00655DC8" w:rsidRPr="00DD3B7F" w:rsidRDefault="00655DC8" w:rsidP="0012001D">
            <w:pPr>
              <w:spacing w:before="40" w:after="40" w:line="240" w:lineRule="auto"/>
              <w:ind w:right="260"/>
              <w:jc w:val="right"/>
              <w:rPr>
                <w:spacing w:val="0"/>
                <w:w w:val="100"/>
                <w:sz w:val="18"/>
                <w:szCs w:val="18"/>
              </w:rPr>
            </w:pPr>
            <w:r w:rsidRPr="00DD3B7F">
              <w:rPr>
                <w:spacing w:val="0"/>
                <w:w w:val="100"/>
                <w:sz w:val="18"/>
                <w:szCs w:val="18"/>
              </w:rPr>
              <w:t>3 278</w:t>
            </w:r>
          </w:p>
        </w:tc>
      </w:tr>
      <w:tr w:rsidR="00655DC8" w:rsidRPr="00655DC8">
        <w:tc>
          <w:tcPr>
            <w:tcW w:w="2830" w:type="dxa"/>
          </w:tcPr>
          <w:p w:rsidR="00655DC8" w:rsidRPr="00DD3B7F" w:rsidRDefault="00655DC8" w:rsidP="0012001D">
            <w:pPr>
              <w:spacing w:before="40" w:after="40" w:line="240" w:lineRule="auto"/>
              <w:jc w:val="both"/>
              <w:rPr>
                <w:spacing w:val="0"/>
                <w:w w:val="100"/>
                <w:sz w:val="18"/>
                <w:szCs w:val="18"/>
              </w:rPr>
            </w:pPr>
            <w:r w:rsidRPr="00DD3B7F">
              <w:rPr>
                <w:spacing w:val="0"/>
                <w:w w:val="100"/>
                <w:sz w:val="18"/>
                <w:szCs w:val="18"/>
              </w:rPr>
              <w:t>Проституция по вызову</w:t>
            </w:r>
          </w:p>
        </w:tc>
        <w:tc>
          <w:tcPr>
            <w:tcW w:w="1361" w:type="dxa"/>
          </w:tcPr>
          <w:p w:rsidR="00655DC8" w:rsidRPr="00DD3B7F" w:rsidRDefault="00655DC8" w:rsidP="0012001D">
            <w:pPr>
              <w:spacing w:before="40" w:after="40" w:line="240" w:lineRule="auto"/>
              <w:ind w:right="260"/>
              <w:jc w:val="right"/>
              <w:rPr>
                <w:spacing w:val="0"/>
                <w:w w:val="100"/>
                <w:sz w:val="18"/>
                <w:szCs w:val="18"/>
              </w:rPr>
            </w:pPr>
            <w:r w:rsidRPr="00DD3B7F">
              <w:rPr>
                <w:spacing w:val="0"/>
                <w:w w:val="100"/>
                <w:sz w:val="18"/>
                <w:szCs w:val="18"/>
              </w:rPr>
              <w:t>466</w:t>
            </w:r>
          </w:p>
        </w:tc>
        <w:tc>
          <w:tcPr>
            <w:tcW w:w="1361" w:type="dxa"/>
          </w:tcPr>
          <w:p w:rsidR="00655DC8" w:rsidRPr="00DD3B7F" w:rsidRDefault="00655DC8" w:rsidP="0012001D">
            <w:pPr>
              <w:spacing w:before="40" w:after="40" w:line="240" w:lineRule="auto"/>
              <w:ind w:right="260"/>
              <w:jc w:val="right"/>
              <w:rPr>
                <w:spacing w:val="0"/>
                <w:w w:val="100"/>
                <w:sz w:val="18"/>
                <w:szCs w:val="18"/>
              </w:rPr>
            </w:pPr>
            <w:r w:rsidRPr="00DD3B7F">
              <w:rPr>
                <w:spacing w:val="0"/>
                <w:w w:val="100"/>
                <w:sz w:val="18"/>
                <w:szCs w:val="18"/>
              </w:rPr>
              <w:t>352</w:t>
            </w:r>
          </w:p>
        </w:tc>
        <w:tc>
          <w:tcPr>
            <w:tcW w:w="1361" w:type="dxa"/>
          </w:tcPr>
          <w:p w:rsidR="00655DC8" w:rsidRPr="00DD3B7F" w:rsidRDefault="00655DC8" w:rsidP="0012001D">
            <w:pPr>
              <w:spacing w:before="40" w:after="40" w:line="240" w:lineRule="auto"/>
              <w:ind w:right="260"/>
              <w:jc w:val="right"/>
              <w:rPr>
                <w:spacing w:val="0"/>
                <w:w w:val="100"/>
                <w:sz w:val="18"/>
                <w:szCs w:val="18"/>
              </w:rPr>
            </w:pPr>
            <w:r w:rsidRPr="00DD3B7F">
              <w:rPr>
                <w:spacing w:val="0"/>
                <w:w w:val="100"/>
                <w:sz w:val="18"/>
                <w:szCs w:val="18"/>
              </w:rPr>
              <w:t>379</w:t>
            </w:r>
          </w:p>
        </w:tc>
        <w:tc>
          <w:tcPr>
            <w:tcW w:w="1361" w:type="dxa"/>
          </w:tcPr>
          <w:p w:rsidR="00655DC8" w:rsidRPr="00DD3B7F" w:rsidRDefault="00655DC8" w:rsidP="0012001D">
            <w:pPr>
              <w:spacing w:before="40" w:after="40" w:line="240" w:lineRule="auto"/>
              <w:ind w:right="260"/>
              <w:jc w:val="right"/>
              <w:rPr>
                <w:spacing w:val="0"/>
                <w:w w:val="100"/>
                <w:sz w:val="18"/>
                <w:szCs w:val="18"/>
              </w:rPr>
            </w:pPr>
            <w:r w:rsidRPr="00DD3B7F">
              <w:rPr>
                <w:spacing w:val="0"/>
                <w:w w:val="100"/>
                <w:sz w:val="18"/>
                <w:szCs w:val="18"/>
              </w:rPr>
              <w:t>381</w:t>
            </w:r>
          </w:p>
        </w:tc>
        <w:tc>
          <w:tcPr>
            <w:tcW w:w="1361" w:type="dxa"/>
          </w:tcPr>
          <w:p w:rsidR="00655DC8" w:rsidRPr="00DD3B7F" w:rsidRDefault="00655DC8" w:rsidP="0012001D">
            <w:pPr>
              <w:spacing w:before="40" w:after="40" w:line="240" w:lineRule="auto"/>
              <w:ind w:right="260"/>
              <w:jc w:val="right"/>
              <w:rPr>
                <w:spacing w:val="0"/>
                <w:w w:val="100"/>
                <w:sz w:val="18"/>
                <w:szCs w:val="18"/>
              </w:rPr>
            </w:pPr>
            <w:r w:rsidRPr="00DD3B7F">
              <w:rPr>
                <w:spacing w:val="0"/>
                <w:w w:val="100"/>
                <w:sz w:val="18"/>
                <w:szCs w:val="18"/>
              </w:rPr>
              <w:t>460</w:t>
            </w:r>
          </w:p>
        </w:tc>
      </w:tr>
      <w:tr w:rsidR="00655DC8" w:rsidRPr="00655DC8">
        <w:tc>
          <w:tcPr>
            <w:tcW w:w="2830" w:type="dxa"/>
          </w:tcPr>
          <w:p w:rsidR="00655DC8" w:rsidRPr="00DD3B7F" w:rsidRDefault="00655DC8" w:rsidP="0012001D">
            <w:pPr>
              <w:spacing w:before="40" w:after="40" w:line="240" w:lineRule="auto"/>
              <w:jc w:val="both"/>
              <w:rPr>
                <w:spacing w:val="0"/>
                <w:w w:val="100"/>
                <w:sz w:val="18"/>
                <w:szCs w:val="18"/>
              </w:rPr>
            </w:pPr>
            <w:r w:rsidRPr="00DD3B7F">
              <w:rPr>
                <w:spacing w:val="0"/>
                <w:w w:val="100"/>
                <w:sz w:val="18"/>
                <w:szCs w:val="18"/>
              </w:rPr>
              <w:t>Проституция у себя на дому</w:t>
            </w:r>
          </w:p>
        </w:tc>
        <w:tc>
          <w:tcPr>
            <w:tcW w:w="1361" w:type="dxa"/>
          </w:tcPr>
          <w:p w:rsidR="00655DC8" w:rsidRPr="00DD3B7F" w:rsidRDefault="00655DC8" w:rsidP="0012001D">
            <w:pPr>
              <w:spacing w:before="40" w:after="40" w:line="240" w:lineRule="auto"/>
              <w:ind w:right="260"/>
              <w:jc w:val="right"/>
              <w:rPr>
                <w:spacing w:val="0"/>
                <w:w w:val="100"/>
                <w:sz w:val="18"/>
                <w:szCs w:val="18"/>
              </w:rPr>
            </w:pPr>
            <w:r w:rsidRPr="00DD3B7F">
              <w:rPr>
                <w:spacing w:val="0"/>
                <w:w w:val="100"/>
                <w:sz w:val="18"/>
                <w:szCs w:val="18"/>
              </w:rPr>
              <w:t>58</w:t>
            </w:r>
          </w:p>
        </w:tc>
        <w:tc>
          <w:tcPr>
            <w:tcW w:w="1361" w:type="dxa"/>
          </w:tcPr>
          <w:p w:rsidR="00655DC8" w:rsidRPr="00DD3B7F" w:rsidRDefault="00655DC8" w:rsidP="0012001D">
            <w:pPr>
              <w:spacing w:before="40" w:after="40" w:line="240" w:lineRule="auto"/>
              <w:ind w:right="260"/>
              <w:jc w:val="right"/>
              <w:rPr>
                <w:spacing w:val="0"/>
                <w:w w:val="100"/>
                <w:sz w:val="18"/>
                <w:szCs w:val="18"/>
              </w:rPr>
            </w:pPr>
            <w:r w:rsidRPr="00DD3B7F">
              <w:rPr>
                <w:spacing w:val="0"/>
                <w:w w:val="100"/>
                <w:sz w:val="18"/>
                <w:szCs w:val="18"/>
              </w:rPr>
              <w:t>87</w:t>
            </w:r>
          </w:p>
        </w:tc>
        <w:tc>
          <w:tcPr>
            <w:tcW w:w="1361" w:type="dxa"/>
          </w:tcPr>
          <w:p w:rsidR="00655DC8" w:rsidRPr="00DD3B7F" w:rsidRDefault="00655DC8" w:rsidP="0012001D">
            <w:pPr>
              <w:spacing w:before="40" w:after="40" w:line="240" w:lineRule="auto"/>
              <w:ind w:right="260"/>
              <w:jc w:val="right"/>
              <w:rPr>
                <w:spacing w:val="0"/>
                <w:w w:val="100"/>
                <w:sz w:val="18"/>
                <w:szCs w:val="18"/>
              </w:rPr>
            </w:pPr>
            <w:r w:rsidRPr="00DD3B7F">
              <w:rPr>
                <w:spacing w:val="0"/>
                <w:w w:val="100"/>
                <w:sz w:val="18"/>
                <w:szCs w:val="18"/>
              </w:rPr>
              <w:t>152</w:t>
            </w:r>
          </w:p>
        </w:tc>
        <w:tc>
          <w:tcPr>
            <w:tcW w:w="1361" w:type="dxa"/>
          </w:tcPr>
          <w:p w:rsidR="00655DC8" w:rsidRPr="00DD3B7F" w:rsidRDefault="00655DC8" w:rsidP="0012001D">
            <w:pPr>
              <w:spacing w:before="40" w:after="40" w:line="240" w:lineRule="auto"/>
              <w:ind w:right="260"/>
              <w:jc w:val="right"/>
              <w:rPr>
                <w:spacing w:val="0"/>
                <w:w w:val="100"/>
                <w:sz w:val="18"/>
                <w:szCs w:val="18"/>
              </w:rPr>
            </w:pPr>
            <w:r w:rsidRPr="00DD3B7F">
              <w:rPr>
                <w:spacing w:val="0"/>
                <w:w w:val="100"/>
                <w:sz w:val="18"/>
                <w:szCs w:val="18"/>
              </w:rPr>
              <w:t>161</w:t>
            </w:r>
          </w:p>
        </w:tc>
        <w:tc>
          <w:tcPr>
            <w:tcW w:w="1361" w:type="dxa"/>
          </w:tcPr>
          <w:p w:rsidR="00655DC8" w:rsidRPr="00DD3B7F" w:rsidRDefault="00655DC8" w:rsidP="0012001D">
            <w:pPr>
              <w:spacing w:before="40" w:after="40" w:line="240" w:lineRule="auto"/>
              <w:ind w:right="260"/>
              <w:jc w:val="right"/>
              <w:rPr>
                <w:spacing w:val="0"/>
                <w:w w:val="100"/>
                <w:sz w:val="18"/>
                <w:szCs w:val="18"/>
              </w:rPr>
            </w:pPr>
            <w:r w:rsidRPr="00DD3B7F">
              <w:rPr>
                <w:spacing w:val="0"/>
                <w:w w:val="100"/>
                <w:sz w:val="18"/>
                <w:szCs w:val="18"/>
              </w:rPr>
              <w:t>134</w:t>
            </w:r>
          </w:p>
        </w:tc>
      </w:tr>
      <w:tr w:rsidR="00655DC8" w:rsidRPr="00655DC8">
        <w:tc>
          <w:tcPr>
            <w:tcW w:w="2830" w:type="dxa"/>
          </w:tcPr>
          <w:p w:rsidR="00655DC8" w:rsidRPr="00DD3B7F" w:rsidRDefault="00655DC8" w:rsidP="0012001D">
            <w:pPr>
              <w:pStyle w:val="FootnoteText"/>
              <w:spacing w:before="40" w:after="40" w:line="240" w:lineRule="auto"/>
              <w:ind w:left="0" w:right="0" w:firstLine="0"/>
              <w:rPr>
                <w:sz w:val="18"/>
                <w:szCs w:val="18"/>
              </w:rPr>
            </w:pPr>
            <w:r w:rsidRPr="00DD3B7F">
              <w:rPr>
                <w:sz w:val="18"/>
                <w:szCs w:val="18"/>
              </w:rPr>
              <w:t>Проституция в барах</w:t>
            </w:r>
          </w:p>
        </w:tc>
        <w:tc>
          <w:tcPr>
            <w:tcW w:w="1361" w:type="dxa"/>
          </w:tcPr>
          <w:p w:rsidR="00655DC8" w:rsidRPr="00DD3B7F" w:rsidRDefault="00655DC8" w:rsidP="0012001D">
            <w:pPr>
              <w:spacing w:before="40" w:after="40" w:line="240" w:lineRule="auto"/>
              <w:ind w:right="260"/>
              <w:jc w:val="right"/>
              <w:rPr>
                <w:spacing w:val="0"/>
                <w:w w:val="100"/>
                <w:sz w:val="18"/>
                <w:szCs w:val="18"/>
              </w:rPr>
            </w:pPr>
            <w:r w:rsidRPr="00DD3B7F">
              <w:rPr>
                <w:spacing w:val="0"/>
                <w:w w:val="100"/>
                <w:sz w:val="18"/>
                <w:szCs w:val="18"/>
              </w:rPr>
              <w:t>148</w:t>
            </w:r>
          </w:p>
        </w:tc>
        <w:tc>
          <w:tcPr>
            <w:tcW w:w="1361" w:type="dxa"/>
          </w:tcPr>
          <w:p w:rsidR="00655DC8" w:rsidRPr="00DD3B7F" w:rsidRDefault="00655DC8" w:rsidP="0012001D">
            <w:pPr>
              <w:spacing w:before="40" w:after="40" w:line="240" w:lineRule="auto"/>
              <w:ind w:right="260"/>
              <w:jc w:val="right"/>
              <w:rPr>
                <w:spacing w:val="0"/>
                <w:w w:val="100"/>
                <w:sz w:val="18"/>
                <w:szCs w:val="18"/>
              </w:rPr>
            </w:pPr>
            <w:r w:rsidRPr="00DD3B7F">
              <w:rPr>
                <w:spacing w:val="0"/>
                <w:w w:val="100"/>
                <w:sz w:val="18"/>
                <w:szCs w:val="18"/>
              </w:rPr>
              <w:t>148</w:t>
            </w:r>
          </w:p>
        </w:tc>
        <w:tc>
          <w:tcPr>
            <w:tcW w:w="1361" w:type="dxa"/>
          </w:tcPr>
          <w:p w:rsidR="00655DC8" w:rsidRPr="00DD3B7F" w:rsidRDefault="00655DC8" w:rsidP="0012001D">
            <w:pPr>
              <w:spacing w:before="40" w:after="40" w:line="240" w:lineRule="auto"/>
              <w:ind w:right="260"/>
              <w:jc w:val="right"/>
              <w:rPr>
                <w:spacing w:val="0"/>
                <w:w w:val="100"/>
                <w:sz w:val="18"/>
                <w:szCs w:val="18"/>
              </w:rPr>
            </w:pPr>
            <w:r w:rsidRPr="00DD3B7F">
              <w:rPr>
                <w:spacing w:val="0"/>
                <w:w w:val="100"/>
                <w:sz w:val="18"/>
                <w:szCs w:val="18"/>
              </w:rPr>
              <w:t>148</w:t>
            </w:r>
          </w:p>
        </w:tc>
        <w:tc>
          <w:tcPr>
            <w:tcW w:w="1361" w:type="dxa"/>
          </w:tcPr>
          <w:p w:rsidR="00655DC8" w:rsidRPr="00DD3B7F" w:rsidRDefault="00655DC8" w:rsidP="0012001D">
            <w:pPr>
              <w:spacing w:before="40" w:after="40" w:line="240" w:lineRule="auto"/>
              <w:ind w:right="260"/>
              <w:jc w:val="right"/>
              <w:rPr>
                <w:spacing w:val="0"/>
                <w:w w:val="100"/>
                <w:sz w:val="18"/>
                <w:szCs w:val="18"/>
              </w:rPr>
            </w:pPr>
            <w:r w:rsidRPr="00DD3B7F">
              <w:rPr>
                <w:spacing w:val="0"/>
                <w:w w:val="100"/>
                <w:sz w:val="18"/>
                <w:szCs w:val="18"/>
              </w:rPr>
              <w:t>148</w:t>
            </w:r>
          </w:p>
        </w:tc>
        <w:tc>
          <w:tcPr>
            <w:tcW w:w="1361" w:type="dxa"/>
          </w:tcPr>
          <w:p w:rsidR="00655DC8" w:rsidRPr="00DD3B7F" w:rsidRDefault="00655DC8" w:rsidP="0012001D">
            <w:pPr>
              <w:spacing w:before="40" w:after="40" w:line="240" w:lineRule="auto"/>
              <w:ind w:right="260"/>
              <w:jc w:val="right"/>
              <w:rPr>
                <w:spacing w:val="0"/>
                <w:w w:val="100"/>
                <w:sz w:val="18"/>
                <w:szCs w:val="18"/>
              </w:rPr>
            </w:pPr>
            <w:r w:rsidRPr="00DD3B7F">
              <w:rPr>
                <w:spacing w:val="0"/>
                <w:w w:val="100"/>
                <w:sz w:val="18"/>
                <w:szCs w:val="18"/>
              </w:rPr>
              <w:t>148</w:t>
            </w:r>
          </w:p>
        </w:tc>
      </w:tr>
      <w:tr w:rsidR="00655DC8" w:rsidRPr="00655DC8">
        <w:tc>
          <w:tcPr>
            <w:tcW w:w="2830" w:type="dxa"/>
          </w:tcPr>
          <w:p w:rsidR="00655DC8" w:rsidRPr="00DD3B7F" w:rsidRDefault="00655DC8" w:rsidP="0012001D">
            <w:pPr>
              <w:spacing w:before="40" w:after="40" w:line="240" w:lineRule="auto"/>
              <w:rPr>
                <w:spacing w:val="0"/>
                <w:w w:val="100"/>
                <w:sz w:val="18"/>
                <w:szCs w:val="18"/>
              </w:rPr>
            </w:pPr>
            <w:r w:rsidRPr="00DD3B7F">
              <w:rPr>
                <w:spacing w:val="0"/>
                <w:w w:val="100"/>
                <w:sz w:val="18"/>
                <w:szCs w:val="18"/>
              </w:rPr>
              <w:t>Проституция в массажных салонах и проституция по вызову</w:t>
            </w:r>
          </w:p>
        </w:tc>
        <w:tc>
          <w:tcPr>
            <w:tcW w:w="1361" w:type="dxa"/>
          </w:tcPr>
          <w:p w:rsidR="00655DC8" w:rsidRPr="00DD3B7F" w:rsidRDefault="00655DC8" w:rsidP="0012001D">
            <w:pPr>
              <w:spacing w:before="40" w:after="40" w:line="240" w:lineRule="auto"/>
              <w:ind w:right="260"/>
              <w:jc w:val="right"/>
              <w:rPr>
                <w:spacing w:val="0"/>
                <w:w w:val="100"/>
                <w:sz w:val="18"/>
                <w:szCs w:val="18"/>
              </w:rPr>
            </w:pPr>
            <w:r w:rsidRPr="00DD3B7F">
              <w:rPr>
                <w:spacing w:val="0"/>
                <w:w w:val="100"/>
                <w:sz w:val="18"/>
                <w:szCs w:val="18"/>
              </w:rPr>
              <w:t>78</w:t>
            </w:r>
          </w:p>
        </w:tc>
        <w:tc>
          <w:tcPr>
            <w:tcW w:w="1361" w:type="dxa"/>
          </w:tcPr>
          <w:p w:rsidR="00655DC8" w:rsidRPr="00DD3B7F" w:rsidRDefault="00655DC8" w:rsidP="0012001D">
            <w:pPr>
              <w:spacing w:before="40" w:after="40" w:line="240" w:lineRule="auto"/>
              <w:ind w:right="260"/>
              <w:jc w:val="right"/>
              <w:rPr>
                <w:spacing w:val="0"/>
                <w:w w:val="100"/>
                <w:sz w:val="18"/>
                <w:szCs w:val="18"/>
              </w:rPr>
            </w:pPr>
            <w:r w:rsidRPr="00DD3B7F">
              <w:rPr>
                <w:spacing w:val="0"/>
                <w:w w:val="100"/>
                <w:sz w:val="18"/>
                <w:szCs w:val="18"/>
              </w:rPr>
              <w:t>82</w:t>
            </w:r>
          </w:p>
        </w:tc>
        <w:tc>
          <w:tcPr>
            <w:tcW w:w="1361" w:type="dxa"/>
          </w:tcPr>
          <w:p w:rsidR="00655DC8" w:rsidRPr="00DD3B7F" w:rsidRDefault="00655DC8" w:rsidP="0012001D">
            <w:pPr>
              <w:spacing w:before="40" w:after="40" w:line="240" w:lineRule="auto"/>
              <w:ind w:right="260"/>
              <w:jc w:val="right"/>
              <w:rPr>
                <w:spacing w:val="0"/>
                <w:w w:val="100"/>
                <w:sz w:val="18"/>
                <w:szCs w:val="18"/>
              </w:rPr>
            </w:pPr>
            <w:r w:rsidRPr="00DD3B7F">
              <w:rPr>
                <w:spacing w:val="0"/>
                <w:w w:val="100"/>
                <w:sz w:val="18"/>
                <w:szCs w:val="18"/>
              </w:rPr>
              <w:t>127</w:t>
            </w:r>
          </w:p>
        </w:tc>
        <w:tc>
          <w:tcPr>
            <w:tcW w:w="1361" w:type="dxa"/>
          </w:tcPr>
          <w:p w:rsidR="00655DC8" w:rsidRPr="00DD3B7F" w:rsidRDefault="00655DC8" w:rsidP="0012001D">
            <w:pPr>
              <w:spacing w:before="40" w:after="40" w:line="240" w:lineRule="auto"/>
              <w:ind w:right="260"/>
              <w:jc w:val="right"/>
              <w:rPr>
                <w:spacing w:val="0"/>
                <w:w w:val="100"/>
                <w:sz w:val="18"/>
                <w:szCs w:val="18"/>
              </w:rPr>
            </w:pPr>
            <w:r w:rsidRPr="00DD3B7F">
              <w:rPr>
                <w:spacing w:val="0"/>
                <w:w w:val="100"/>
                <w:sz w:val="18"/>
                <w:szCs w:val="18"/>
              </w:rPr>
              <w:t>105</w:t>
            </w:r>
          </w:p>
        </w:tc>
        <w:tc>
          <w:tcPr>
            <w:tcW w:w="1361" w:type="dxa"/>
          </w:tcPr>
          <w:p w:rsidR="00655DC8" w:rsidRPr="00DD3B7F" w:rsidRDefault="00655DC8" w:rsidP="0012001D">
            <w:pPr>
              <w:spacing w:before="40" w:after="40" w:line="240" w:lineRule="auto"/>
              <w:ind w:right="260"/>
              <w:jc w:val="right"/>
              <w:rPr>
                <w:spacing w:val="0"/>
                <w:w w:val="100"/>
                <w:sz w:val="18"/>
                <w:szCs w:val="18"/>
              </w:rPr>
            </w:pPr>
            <w:r w:rsidRPr="00DD3B7F">
              <w:rPr>
                <w:spacing w:val="0"/>
                <w:w w:val="100"/>
                <w:sz w:val="18"/>
                <w:szCs w:val="18"/>
              </w:rPr>
              <w:t>99</w:t>
            </w:r>
          </w:p>
        </w:tc>
      </w:tr>
      <w:tr w:rsidR="00655DC8" w:rsidRPr="00655DC8">
        <w:tc>
          <w:tcPr>
            <w:tcW w:w="2830" w:type="dxa"/>
          </w:tcPr>
          <w:p w:rsidR="00655DC8" w:rsidRPr="00DD3B7F" w:rsidRDefault="00655DC8" w:rsidP="0012001D">
            <w:pPr>
              <w:pStyle w:val="FootnoteText"/>
              <w:spacing w:before="40" w:after="40" w:line="240" w:lineRule="auto"/>
              <w:ind w:left="0" w:right="0" w:firstLine="0"/>
              <w:rPr>
                <w:sz w:val="18"/>
                <w:szCs w:val="18"/>
              </w:rPr>
            </w:pPr>
            <w:r w:rsidRPr="00DD3B7F">
              <w:rPr>
                <w:sz w:val="18"/>
                <w:szCs w:val="18"/>
              </w:rPr>
              <w:t xml:space="preserve">Проституция у себя на дому и проституция по вызову </w:t>
            </w:r>
          </w:p>
        </w:tc>
        <w:tc>
          <w:tcPr>
            <w:tcW w:w="1361" w:type="dxa"/>
          </w:tcPr>
          <w:p w:rsidR="00655DC8" w:rsidRPr="00DD3B7F" w:rsidRDefault="00655DC8" w:rsidP="0012001D">
            <w:pPr>
              <w:spacing w:before="40" w:after="40" w:line="240" w:lineRule="auto"/>
              <w:ind w:right="260"/>
              <w:jc w:val="right"/>
              <w:rPr>
                <w:spacing w:val="0"/>
                <w:w w:val="100"/>
                <w:sz w:val="18"/>
                <w:szCs w:val="18"/>
              </w:rPr>
            </w:pPr>
            <w:r w:rsidRPr="00DD3B7F">
              <w:rPr>
                <w:spacing w:val="0"/>
                <w:w w:val="100"/>
                <w:sz w:val="18"/>
                <w:szCs w:val="18"/>
              </w:rPr>
              <w:t>18</w:t>
            </w:r>
          </w:p>
        </w:tc>
        <w:tc>
          <w:tcPr>
            <w:tcW w:w="1361" w:type="dxa"/>
          </w:tcPr>
          <w:p w:rsidR="00655DC8" w:rsidRPr="00DD3B7F" w:rsidRDefault="00655DC8" w:rsidP="0012001D">
            <w:pPr>
              <w:spacing w:before="40" w:after="40" w:line="240" w:lineRule="auto"/>
              <w:ind w:right="260"/>
              <w:jc w:val="right"/>
              <w:rPr>
                <w:spacing w:val="0"/>
                <w:w w:val="100"/>
                <w:sz w:val="18"/>
                <w:szCs w:val="18"/>
              </w:rPr>
            </w:pPr>
            <w:r w:rsidRPr="00DD3B7F">
              <w:rPr>
                <w:spacing w:val="0"/>
                <w:w w:val="100"/>
                <w:sz w:val="18"/>
                <w:szCs w:val="18"/>
              </w:rPr>
              <w:t>26</w:t>
            </w:r>
          </w:p>
        </w:tc>
        <w:tc>
          <w:tcPr>
            <w:tcW w:w="1361" w:type="dxa"/>
          </w:tcPr>
          <w:p w:rsidR="00655DC8" w:rsidRPr="00DD3B7F" w:rsidRDefault="00655DC8" w:rsidP="0012001D">
            <w:pPr>
              <w:spacing w:before="40" w:after="40" w:line="240" w:lineRule="auto"/>
              <w:ind w:right="260"/>
              <w:jc w:val="right"/>
              <w:rPr>
                <w:spacing w:val="0"/>
                <w:w w:val="100"/>
                <w:sz w:val="18"/>
                <w:szCs w:val="18"/>
              </w:rPr>
            </w:pPr>
            <w:r w:rsidRPr="00DD3B7F">
              <w:rPr>
                <w:spacing w:val="0"/>
                <w:w w:val="100"/>
                <w:sz w:val="18"/>
                <w:szCs w:val="18"/>
              </w:rPr>
              <w:t>8</w:t>
            </w:r>
          </w:p>
        </w:tc>
        <w:tc>
          <w:tcPr>
            <w:tcW w:w="1361" w:type="dxa"/>
          </w:tcPr>
          <w:p w:rsidR="00655DC8" w:rsidRPr="00DD3B7F" w:rsidRDefault="00655DC8" w:rsidP="0012001D">
            <w:pPr>
              <w:spacing w:before="40" w:after="40" w:line="240" w:lineRule="auto"/>
              <w:ind w:right="260"/>
              <w:jc w:val="right"/>
              <w:rPr>
                <w:spacing w:val="0"/>
                <w:w w:val="100"/>
                <w:sz w:val="18"/>
                <w:szCs w:val="18"/>
              </w:rPr>
            </w:pPr>
            <w:r w:rsidRPr="00DD3B7F">
              <w:rPr>
                <w:spacing w:val="0"/>
                <w:w w:val="100"/>
                <w:sz w:val="18"/>
                <w:szCs w:val="18"/>
              </w:rPr>
              <w:t>30</w:t>
            </w:r>
          </w:p>
        </w:tc>
        <w:tc>
          <w:tcPr>
            <w:tcW w:w="1361" w:type="dxa"/>
          </w:tcPr>
          <w:p w:rsidR="00655DC8" w:rsidRPr="00DD3B7F" w:rsidRDefault="00655DC8" w:rsidP="0012001D">
            <w:pPr>
              <w:spacing w:before="40" w:after="40" w:line="240" w:lineRule="auto"/>
              <w:ind w:right="260"/>
              <w:jc w:val="right"/>
              <w:rPr>
                <w:spacing w:val="0"/>
                <w:w w:val="100"/>
                <w:sz w:val="18"/>
                <w:szCs w:val="18"/>
              </w:rPr>
            </w:pPr>
            <w:r w:rsidRPr="00DD3B7F">
              <w:rPr>
                <w:spacing w:val="0"/>
                <w:w w:val="100"/>
                <w:sz w:val="18"/>
                <w:szCs w:val="18"/>
              </w:rPr>
              <w:t>33</w:t>
            </w:r>
          </w:p>
        </w:tc>
      </w:tr>
      <w:tr w:rsidR="00655DC8" w:rsidRPr="004F1652">
        <w:tc>
          <w:tcPr>
            <w:tcW w:w="2830" w:type="dxa"/>
          </w:tcPr>
          <w:p w:rsidR="00655DC8" w:rsidRPr="004F1652" w:rsidRDefault="00655DC8" w:rsidP="0012001D">
            <w:pPr>
              <w:spacing w:before="40" w:after="40" w:line="240" w:lineRule="auto"/>
              <w:jc w:val="both"/>
              <w:rPr>
                <w:b/>
                <w:spacing w:val="0"/>
                <w:w w:val="100"/>
                <w:sz w:val="18"/>
                <w:szCs w:val="18"/>
              </w:rPr>
            </w:pPr>
            <w:r w:rsidRPr="004F1652">
              <w:rPr>
                <w:b/>
                <w:spacing w:val="0"/>
                <w:w w:val="100"/>
                <w:sz w:val="18"/>
                <w:szCs w:val="18"/>
              </w:rPr>
              <w:t>Итого</w:t>
            </w:r>
          </w:p>
        </w:tc>
        <w:tc>
          <w:tcPr>
            <w:tcW w:w="1361" w:type="dxa"/>
          </w:tcPr>
          <w:p w:rsidR="00655DC8" w:rsidRPr="004F1652" w:rsidRDefault="00655DC8" w:rsidP="0012001D">
            <w:pPr>
              <w:spacing w:before="40" w:after="40" w:line="240" w:lineRule="auto"/>
              <w:ind w:right="260"/>
              <w:jc w:val="right"/>
              <w:rPr>
                <w:b/>
                <w:spacing w:val="0"/>
                <w:w w:val="100"/>
                <w:sz w:val="18"/>
                <w:szCs w:val="18"/>
              </w:rPr>
            </w:pPr>
            <w:r w:rsidRPr="004F1652">
              <w:rPr>
                <w:b/>
                <w:spacing w:val="0"/>
                <w:w w:val="100"/>
                <w:sz w:val="18"/>
                <w:szCs w:val="18"/>
              </w:rPr>
              <w:t>3 886</w:t>
            </w:r>
          </w:p>
        </w:tc>
        <w:tc>
          <w:tcPr>
            <w:tcW w:w="1361" w:type="dxa"/>
          </w:tcPr>
          <w:p w:rsidR="00655DC8" w:rsidRPr="004F1652" w:rsidRDefault="00655DC8" w:rsidP="0012001D">
            <w:pPr>
              <w:spacing w:before="40" w:after="40" w:line="240" w:lineRule="auto"/>
              <w:ind w:right="260"/>
              <w:jc w:val="right"/>
              <w:rPr>
                <w:b/>
                <w:spacing w:val="0"/>
                <w:w w:val="100"/>
                <w:sz w:val="18"/>
                <w:szCs w:val="18"/>
              </w:rPr>
            </w:pPr>
            <w:r w:rsidRPr="004F1652">
              <w:rPr>
                <w:b/>
                <w:spacing w:val="0"/>
                <w:w w:val="100"/>
                <w:sz w:val="18"/>
                <w:szCs w:val="18"/>
              </w:rPr>
              <w:t>3 733</w:t>
            </w:r>
          </w:p>
        </w:tc>
        <w:tc>
          <w:tcPr>
            <w:tcW w:w="1361" w:type="dxa"/>
          </w:tcPr>
          <w:p w:rsidR="00655DC8" w:rsidRPr="004F1652" w:rsidRDefault="00655DC8" w:rsidP="0012001D">
            <w:pPr>
              <w:spacing w:before="40" w:after="40" w:line="240" w:lineRule="auto"/>
              <w:ind w:right="260"/>
              <w:jc w:val="right"/>
              <w:rPr>
                <w:b/>
                <w:spacing w:val="0"/>
                <w:w w:val="100"/>
                <w:sz w:val="18"/>
                <w:szCs w:val="18"/>
              </w:rPr>
            </w:pPr>
            <w:r w:rsidRPr="004F1652">
              <w:rPr>
                <w:b/>
                <w:spacing w:val="0"/>
                <w:w w:val="100"/>
                <w:sz w:val="18"/>
                <w:szCs w:val="18"/>
              </w:rPr>
              <w:t>4 270</w:t>
            </w:r>
          </w:p>
        </w:tc>
        <w:tc>
          <w:tcPr>
            <w:tcW w:w="1361" w:type="dxa"/>
          </w:tcPr>
          <w:p w:rsidR="00655DC8" w:rsidRPr="004F1652" w:rsidRDefault="00655DC8" w:rsidP="0012001D">
            <w:pPr>
              <w:spacing w:before="40" w:after="40" w:line="240" w:lineRule="auto"/>
              <w:ind w:right="260"/>
              <w:jc w:val="right"/>
              <w:rPr>
                <w:b/>
                <w:spacing w:val="0"/>
                <w:w w:val="100"/>
                <w:sz w:val="18"/>
                <w:szCs w:val="18"/>
              </w:rPr>
            </w:pPr>
            <w:r w:rsidRPr="004F1652">
              <w:rPr>
                <w:b/>
                <w:spacing w:val="0"/>
                <w:w w:val="100"/>
                <w:sz w:val="18"/>
                <w:szCs w:val="18"/>
              </w:rPr>
              <w:t>4 708</w:t>
            </w:r>
          </w:p>
        </w:tc>
        <w:tc>
          <w:tcPr>
            <w:tcW w:w="1361" w:type="dxa"/>
          </w:tcPr>
          <w:p w:rsidR="00655DC8" w:rsidRPr="004F1652" w:rsidRDefault="00655DC8" w:rsidP="0012001D">
            <w:pPr>
              <w:spacing w:before="40" w:after="40" w:line="240" w:lineRule="auto"/>
              <w:ind w:right="260"/>
              <w:jc w:val="right"/>
              <w:rPr>
                <w:b/>
                <w:spacing w:val="0"/>
                <w:w w:val="100"/>
                <w:sz w:val="18"/>
                <w:szCs w:val="18"/>
              </w:rPr>
            </w:pPr>
            <w:r w:rsidRPr="004F1652">
              <w:rPr>
                <w:b/>
                <w:spacing w:val="0"/>
                <w:w w:val="100"/>
                <w:sz w:val="18"/>
                <w:szCs w:val="18"/>
              </w:rPr>
              <w:t>5 567</w:t>
            </w:r>
          </w:p>
        </w:tc>
      </w:tr>
    </w:tbl>
    <w:p w:rsidR="00655DC8" w:rsidRPr="00655DC8" w:rsidRDefault="00655DC8" w:rsidP="00655DC8">
      <w:pPr>
        <w:ind w:firstLine="360"/>
        <w:jc w:val="both"/>
        <w:rPr>
          <w:spacing w:val="0"/>
          <w:w w:val="100"/>
        </w:rPr>
      </w:pPr>
    </w:p>
    <w:p w:rsidR="00655DC8" w:rsidRPr="00655DC8" w:rsidRDefault="00655DC8" w:rsidP="00655DC8">
      <w:pPr>
        <w:ind w:firstLine="360"/>
        <w:jc w:val="both"/>
        <w:rPr>
          <w:spacing w:val="0"/>
          <w:w w:val="100"/>
        </w:rPr>
      </w:pPr>
    </w:p>
    <w:p w:rsidR="00655DC8" w:rsidRPr="0012001D" w:rsidRDefault="00655DC8" w:rsidP="00655DC8">
      <w:pPr>
        <w:pStyle w:val="Heading1"/>
        <w:spacing w:line="240" w:lineRule="auto"/>
        <w:ind w:left="1264" w:right="1264"/>
        <w:rPr>
          <w:b/>
          <w:i w:val="0"/>
          <w:spacing w:val="0"/>
          <w:w w:val="100"/>
          <w:sz w:val="20"/>
          <w:szCs w:val="20"/>
        </w:rPr>
      </w:pPr>
      <w:r w:rsidRPr="0012001D">
        <w:rPr>
          <w:b/>
          <w:i w:val="0"/>
          <w:spacing w:val="0"/>
          <w:w w:val="100"/>
          <w:sz w:val="20"/>
          <w:szCs w:val="20"/>
        </w:rPr>
        <w:t>Кодекс поведения</w:t>
      </w:r>
    </w:p>
    <w:p w:rsidR="00655DC8" w:rsidRPr="00655DC8" w:rsidRDefault="00655DC8" w:rsidP="00655DC8">
      <w:pPr>
        <w:ind w:left="1264" w:right="1264" w:firstLine="360"/>
        <w:jc w:val="both"/>
        <w:rPr>
          <w:b/>
          <w:i/>
          <w:spacing w:val="0"/>
          <w:w w:val="100"/>
        </w:rPr>
      </w:pPr>
    </w:p>
    <w:p w:rsidR="00655DC8" w:rsidRPr="00655DC8" w:rsidRDefault="00655DC8" w:rsidP="0012001D">
      <w:pPr>
        <w:ind w:left="1264" w:right="1264" w:firstLine="12"/>
        <w:jc w:val="both"/>
        <w:rPr>
          <w:spacing w:val="0"/>
          <w:w w:val="100"/>
        </w:rPr>
      </w:pPr>
      <w:r w:rsidRPr="00655DC8">
        <w:rPr>
          <w:spacing w:val="0"/>
          <w:w w:val="100"/>
        </w:rPr>
        <w:t>В начале 2004 году командование Сил обороны Дании приняло кодекс поведения. Цель этого кодекса поведения состоит в том, чтобы дать наставление личному составу, участвующему в международных операциях, относительно того, как эти военнослужащие должны устанавливать отношения и проявлять уважение к особым правилам и обычаям в странах, в которых они размещены. Этот кодекс поведения действует как при исполнении личным составом служебных обязанностей, так, в частности, и в увольнении.</w:t>
      </w:r>
    </w:p>
    <w:p w:rsidR="00655DC8" w:rsidRPr="00655DC8" w:rsidRDefault="00655DC8" w:rsidP="00655DC8">
      <w:pPr>
        <w:ind w:left="1264" w:right="1264" w:firstLine="360"/>
        <w:jc w:val="both"/>
        <w:rPr>
          <w:spacing w:val="0"/>
          <w:w w:val="100"/>
        </w:rPr>
      </w:pPr>
    </w:p>
    <w:p w:rsidR="00655DC8" w:rsidRPr="00655DC8" w:rsidRDefault="00655DC8" w:rsidP="0012001D">
      <w:pPr>
        <w:ind w:left="1264" w:right="1264" w:firstLine="12"/>
        <w:jc w:val="both"/>
        <w:rPr>
          <w:spacing w:val="0"/>
          <w:w w:val="100"/>
        </w:rPr>
      </w:pPr>
      <w:r w:rsidRPr="00655DC8">
        <w:rPr>
          <w:spacing w:val="0"/>
          <w:w w:val="100"/>
        </w:rPr>
        <w:t>В этом кодексе поведения говорится, что сексуальные отношения с проститутками не рекомендуются/запрещаются (в зависимости от законодательства в данной стране). Кроме того, личный состав информирован о том, что сексуальные отношения с проститутками способствуют установлению или сохранению условий, которые часто совершенно неприемлемы для проституток. И это независимо от того, разрешает или запрещает законодательство данной страны сексуальные отношения с проститутками.</w:t>
      </w:r>
    </w:p>
    <w:p w:rsidR="00655DC8" w:rsidRPr="00655DC8" w:rsidRDefault="00655DC8" w:rsidP="00655DC8">
      <w:pPr>
        <w:ind w:left="1264" w:right="1264" w:firstLine="360"/>
        <w:jc w:val="both"/>
        <w:rPr>
          <w:spacing w:val="0"/>
          <w:w w:val="100"/>
        </w:rPr>
      </w:pPr>
    </w:p>
    <w:p w:rsidR="00655DC8" w:rsidRPr="00655DC8" w:rsidRDefault="00655DC8" w:rsidP="0012001D">
      <w:pPr>
        <w:ind w:left="1264" w:right="1264" w:firstLine="12"/>
        <w:jc w:val="both"/>
        <w:rPr>
          <w:spacing w:val="0"/>
          <w:w w:val="100"/>
        </w:rPr>
      </w:pPr>
      <w:r w:rsidRPr="00655DC8">
        <w:rPr>
          <w:spacing w:val="0"/>
          <w:w w:val="100"/>
        </w:rPr>
        <w:t>Кроме того, запрещены частные сделки – включая сексуальные отношения, – которые заключаются в районе операции с людьми из местного общества. Обычно нарушение этого правила приводит к демобилизации.</w:t>
      </w:r>
    </w:p>
    <w:p w:rsidR="00655DC8" w:rsidRPr="00655DC8" w:rsidRDefault="00655DC8" w:rsidP="00655DC8">
      <w:pPr>
        <w:ind w:left="1264" w:right="1264" w:firstLine="360"/>
        <w:jc w:val="both"/>
        <w:rPr>
          <w:spacing w:val="0"/>
          <w:w w:val="100"/>
        </w:rPr>
      </w:pPr>
    </w:p>
    <w:p w:rsidR="00655DC8" w:rsidRPr="0012001D" w:rsidRDefault="00655DC8" w:rsidP="00655DC8">
      <w:pPr>
        <w:pStyle w:val="Heading1"/>
        <w:spacing w:line="240" w:lineRule="auto"/>
        <w:ind w:left="1264" w:right="1264"/>
        <w:rPr>
          <w:b/>
          <w:i w:val="0"/>
          <w:spacing w:val="0"/>
          <w:w w:val="100"/>
          <w:sz w:val="20"/>
          <w:szCs w:val="20"/>
        </w:rPr>
      </w:pPr>
      <w:r w:rsidRPr="0012001D">
        <w:rPr>
          <w:b/>
          <w:i w:val="0"/>
          <w:spacing w:val="0"/>
          <w:w w:val="100"/>
          <w:sz w:val="20"/>
          <w:szCs w:val="20"/>
        </w:rPr>
        <w:t>Торговля людьми</w:t>
      </w:r>
    </w:p>
    <w:p w:rsidR="00655DC8" w:rsidRPr="00655DC8" w:rsidRDefault="00655DC8" w:rsidP="00655DC8">
      <w:pPr>
        <w:ind w:left="1264" w:right="1264" w:firstLine="360"/>
        <w:jc w:val="both"/>
        <w:rPr>
          <w:b/>
          <w:i/>
          <w:spacing w:val="0"/>
          <w:w w:val="100"/>
        </w:rPr>
      </w:pPr>
    </w:p>
    <w:p w:rsidR="00655DC8" w:rsidRPr="00655DC8" w:rsidRDefault="00655DC8" w:rsidP="0012001D">
      <w:pPr>
        <w:ind w:left="1264" w:right="1264" w:firstLine="12"/>
        <w:jc w:val="both"/>
        <w:rPr>
          <w:spacing w:val="0"/>
          <w:w w:val="100"/>
        </w:rPr>
      </w:pPr>
      <w:r w:rsidRPr="00655DC8">
        <w:rPr>
          <w:spacing w:val="0"/>
          <w:w w:val="100"/>
        </w:rPr>
        <w:t>Датский Уголовный кодекс содержит специальное положение (раздел 262А), в соответствии с которым участие в торговле людьми считается уголовным преступлением, влекущим за собой максимальное наказание в виде восьми лет лишения свободы.</w:t>
      </w:r>
    </w:p>
    <w:p w:rsidR="00655DC8" w:rsidRPr="00655DC8" w:rsidRDefault="00655DC8" w:rsidP="00655DC8">
      <w:pPr>
        <w:ind w:left="1264" w:right="1264" w:firstLine="360"/>
        <w:jc w:val="both"/>
        <w:rPr>
          <w:spacing w:val="0"/>
          <w:w w:val="100"/>
        </w:rPr>
      </w:pPr>
    </w:p>
    <w:p w:rsidR="00655DC8" w:rsidRPr="00655DC8" w:rsidRDefault="00655DC8" w:rsidP="0012001D">
      <w:pPr>
        <w:ind w:left="1264" w:right="1264" w:firstLine="12"/>
        <w:jc w:val="both"/>
        <w:rPr>
          <w:spacing w:val="0"/>
          <w:w w:val="100"/>
        </w:rPr>
      </w:pPr>
      <w:r w:rsidRPr="00655DC8">
        <w:rPr>
          <w:spacing w:val="0"/>
          <w:w w:val="100"/>
        </w:rPr>
        <w:t>С 2002 года принимаемые Данией меры по борьбе с торговлей женщинами включаются в национальные планы действий. Правительство приняло целостный подход в отношении жертв торговли людьми. С целью обеспечения координации и межотраслевого сотрудничества была создана межведомственная рабочая группа, которая реализует правительственные инициативы и отвечает за мониторинг осуществляемых в этой области мероприятий.</w:t>
      </w:r>
    </w:p>
    <w:p w:rsidR="00655DC8" w:rsidRPr="00655DC8" w:rsidRDefault="00655DC8" w:rsidP="00655DC8">
      <w:pPr>
        <w:ind w:left="1264" w:right="1264" w:firstLine="360"/>
        <w:jc w:val="both"/>
        <w:rPr>
          <w:spacing w:val="0"/>
          <w:w w:val="100"/>
        </w:rPr>
      </w:pPr>
    </w:p>
    <w:p w:rsidR="00655DC8" w:rsidRPr="00655DC8" w:rsidRDefault="00655DC8" w:rsidP="0012001D">
      <w:pPr>
        <w:ind w:left="1264" w:right="1264" w:firstLine="12"/>
        <w:jc w:val="both"/>
        <w:rPr>
          <w:spacing w:val="0"/>
          <w:w w:val="100"/>
        </w:rPr>
      </w:pPr>
      <w:r w:rsidRPr="00655DC8">
        <w:rPr>
          <w:spacing w:val="0"/>
          <w:w w:val="100"/>
        </w:rPr>
        <w:t>Целью первого плана действий 2002 года является проверка различных методов и способов предотвращения торговли женщинами и поддержки жертв. Основная идея этого плана состоит в проведении информационно-пропагандистской работы в тех местах, где эти женщины останавливались и работали, и в обеспечении наилучшей подготовки жертв к репатриации. В центре внимания плана действий 2002 года были исключительно женщины, ставшие жертвами торговли людьми с целью сексуальной эксплуатации.</w:t>
      </w:r>
    </w:p>
    <w:p w:rsidR="00655DC8" w:rsidRPr="00655DC8" w:rsidRDefault="00655DC8" w:rsidP="00655DC8">
      <w:pPr>
        <w:ind w:left="1264" w:right="1264" w:firstLine="360"/>
        <w:jc w:val="both"/>
        <w:rPr>
          <w:spacing w:val="0"/>
          <w:w w:val="100"/>
        </w:rPr>
      </w:pPr>
    </w:p>
    <w:p w:rsidR="00655DC8" w:rsidRPr="00655DC8" w:rsidRDefault="00655DC8" w:rsidP="00655DC8">
      <w:pPr>
        <w:ind w:left="1264" w:right="1264" w:firstLine="360"/>
        <w:jc w:val="both"/>
        <w:rPr>
          <w:spacing w:val="0"/>
          <w:w w:val="100"/>
        </w:rPr>
      </w:pPr>
      <w:r w:rsidRPr="00655DC8">
        <w:rPr>
          <w:spacing w:val="0"/>
          <w:w w:val="100"/>
        </w:rPr>
        <w:t>Этот план включал следующие меры:</w:t>
      </w:r>
    </w:p>
    <w:p w:rsidR="00655DC8" w:rsidRPr="00655DC8" w:rsidRDefault="00655DC8" w:rsidP="00655DC8">
      <w:pPr>
        <w:ind w:left="1264" w:right="1264" w:firstLine="360"/>
        <w:jc w:val="both"/>
        <w:rPr>
          <w:spacing w:val="0"/>
          <w:w w:val="100"/>
        </w:rPr>
      </w:pPr>
    </w:p>
    <w:p w:rsidR="00655DC8" w:rsidRPr="00655DC8" w:rsidRDefault="00655DC8" w:rsidP="0012001D">
      <w:pPr>
        <w:spacing w:after="180"/>
        <w:ind w:left="1984" w:right="1264" w:hanging="425"/>
        <w:jc w:val="both"/>
        <w:rPr>
          <w:spacing w:val="0"/>
          <w:w w:val="100"/>
        </w:rPr>
      </w:pPr>
      <w:r w:rsidRPr="00655DC8">
        <w:rPr>
          <w:iCs/>
          <w:spacing w:val="0"/>
          <w:w w:val="100"/>
        </w:rPr>
        <w:sym w:font="Symbol" w:char="F0B7"/>
      </w:r>
      <w:r w:rsidRPr="00655DC8">
        <w:rPr>
          <w:iCs/>
          <w:spacing w:val="0"/>
          <w:w w:val="100"/>
        </w:rPr>
        <w:tab/>
        <w:t xml:space="preserve">открытие </w:t>
      </w:r>
      <w:r w:rsidRPr="00655DC8">
        <w:rPr>
          <w:spacing w:val="0"/>
          <w:w w:val="100"/>
        </w:rPr>
        <w:t>"горячей линии", создание информационно-пропагандистских групп для работы на улицах и безопасных приютов для жертв торговли женщинами;</w:t>
      </w:r>
    </w:p>
    <w:p w:rsidR="00655DC8" w:rsidRPr="00655DC8" w:rsidRDefault="00655DC8" w:rsidP="0012001D">
      <w:pPr>
        <w:spacing w:after="180"/>
        <w:ind w:left="1984" w:right="1264" w:hanging="425"/>
        <w:jc w:val="both"/>
        <w:rPr>
          <w:spacing w:val="0"/>
          <w:w w:val="100"/>
        </w:rPr>
      </w:pPr>
      <w:r w:rsidRPr="00655DC8">
        <w:rPr>
          <w:iCs/>
          <w:spacing w:val="0"/>
          <w:w w:val="100"/>
        </w:rPr>
        <w:sym w:font="Symbol" w:char="F0B7"/>
      </w:r>
      <w:r w:rsidRPr="00655DC8">
        <w:rPr>
          <w:iCs/>
          <w:spacing w:val="0"/>
          <w:w w:val="100"/>
        </w:rPr>
        <w:tab/>
        <w:t xml:space="preserve">проведение акции </w:t>
      </w:r>
      <w:r w:rsidRPr="00655DC8">
        <w:rPr>
          <w:spacing w:val="0"/>
          <w:w w:val="100"/>
        </w:rPr>
        <w:t>по добровольной репатриации;</w:t>
      </w:r>
    </w:p>
    <w:p w:rsidR="00655DC8" w:rsidRPr="00655DC8" w:rsidRDefault="00655DC8" w:rsidP="0012001D">
      <w:pPr>
        <w:spacing w:after="180"/>
        <w:ind w:left="1984" w:right="1264" w:hanging="425"/>
        <w:jc w:val="both"/>
        <w:rPr>
          <w:spacing w:val="0"/>
          <w:w w:val="100"/>
        </w:rPr>
      </w:pPr>
      <w:r w:rsidRPr="00655DC8">
        <w:rPr>
          <w:iCs/>
          <w:spacing w:val="0"/>
          <w:w w:val="100"/>
        </w:rPr>
        <w:sym w:font="Symbol" w:char="F0B7"/>
      </w:r>
      <w:r w:rsidRPr="00655DC8">
        <w:rPr>
          <w:iCs/>
          <w:spacing w:val="0"/>
          <w:w w:val="100"/>
        </w:rPr>
        <w:tab/>
        <w:t xml:space="preserve">организация семинаров и курсов для специалистов </w:t>
      </w:r>
      <w:r w:rsidRPr="00655DC8">
        <w:rPr>
          <w:spacing w:val="0"/>
          <w:w w:val="100"/>
        </w:rPr>
        <w:t>(включая полицию), а также конференций;</w:t>
      </w:r>
    </w:p>
    <w:p w:rsidR="00655DC8" w:rsidRPr="00655DC8" w:rsidRDefault="00655DC8" w:rsidP="0012001D">
      <w:pPr>
        <w:spacing w:after="180"/>
        <w:ind w:left="1984" w:right="1264" w:hanging="425"/>
        <w:jc w:val="both"/>
        <w:rPr>
          <w:spacing w:val="0"/>
          <w:w w:val="100"/>
        </w:rPr>
      </w:pPr>
      <w:r w:rsidRPr="00655DC8">
        <w:rPr>
          <w:iCs/>
          <w:spacing w:val="0"/>
          <w:w w:val="100"/>
        </w:rPr>
        <w:sym w:font="Symbol" w:char="F0B7"/>
      </w:r>
      <w:r w:rsidRPr="00655DC8">
        <w:rPr>
          <w:iCs/>
          <w:spacing w:val="0"/>
          <w:w w:val="100"/>
        </w:rPr>
        <w:tab/>
        <w:t xml:space="preserve">проведение двух </w:t>
      </w:r>
      <w:r w:rsidRPr="00655DC8">
        <w:rPr>
          <w:spacing w:val="0"/>
          <w:w w:val="100"/>
        </w:rPr>
        <w:t xml:space="preserve">общенациональных информационных кампаний, направленных на потенциальных клиентов проституток и общество в целом, </w:t>
      </w:r>
      <w:r w:rsidR="004F1652">
        <w:rPr>
          <w:spacing w:val="0"/>
          <w:w w:val="100"/>
        </w:rPr>
        <w:t xml:space="preserve">и </w:t>
      </w:r>
      <w:r w:rsidRPr="00655DC8">
        <w:rPr>
          <w:spacing w:val="0"/>
          <w:w w:val="100"/>
        </w:rPr>
        <w:t>осуществление информационных мероприятий для жертв торговли людьми.</w:t>
      </w:r>
    </w:p>
    <w:p w:rsidR="00655DC8" w:rsidRPr="00655DC8" w:rsidRDefault="004F1652" w:rsidP="0012001D">
      <w:pPr>
        <w:ind w:left="1264" w:right="1264"/>
        <w:jc w:val="both"/>
        <w:rPr>
          <w:spacing w:val="0"/>
          <w:w w:val="100"/>
        </w:rPr>
      </w:pPr>
      <w:r>
        <w:rPr>
          <w:spacing w:val="0"/>
          <w:w w:val="100"/>
        </w:rPr>
        <w:br w:type="page"/>
      </w:r>
      <w:r w:rsidR="00655DC8" w:rsidRPr="00655DC8">
        <w:rPr>
          <w:spacing w:val="0"/>
          <w:w w:val="100"/>
        </w:rPr>
        <w:t>Дополнение к плану действий 2002 года, реализация которого началась в 2005 году, содержало ряд мер по приему детей, нелегально ввезенных в Данию. Эти меры главным образом касались разработки методов и повышения квалификаций специалистов, которым надлежит заботиться о детях – возможных жертвах торговли людьми.</w:t>
      </w:r>
    </w:p>
    <w:p w:rsidR="00655DC8" w:rsidRPr="00655DC8" w:rsidRDefault="00655DC8" w:rsidP="0012001D">
      <w:pPr>
        <w:ind w:left="1264" w:right="1264"/>
        <w:jc w:val="both"/>
        <w:rPr>
          <w:spacing w:val="0"/>
          <w:w w:val="100"/>
        </w:rPr>
      </w:pPr>
    </w:p>
    <w:p w:rsidR="00655DC8" w:rsidRPr="00655DC8" w:rsidRDefault="00655DC8" w:rsidP="0012001D">
      <w:pPr>
        <w:ind w:left="1264" w:right="1264"/>
        <w:jc w:val="both"/>
        <w:rPr>
          <w:spacing w:val="0"/>
          <w:w w:val="100"/>
        </w:rPr>
      </w:pPr>
      <w:r w:rsidRPr="00655DC8">
        <w:rPr>
          <w:spacing w:val="0"/>
          <w:w w:val="100"/>
        </w:rPr>
        <w:t>В октябре 2006 года был проведен анализ выполнения плана действий 2002 года. Этот анализ позволит оценить воздействие мер, предусмотренных в плане действий. Рассмотрение выполнения вышеупомянутого дополнения к плану, которое касалось детей, состояло в основном в описании мер, включая соответствующие процедуры и сотрудничество, поскольку эти меры начали осуществляться менее чем за год до этого рассмотрения и поскольку в Дании в этот период было отмечено весьма малое число детей, ставших жертвами торговли людьми.</w:t>
      </w:r>
    </w:p>
    <w:p w:rsidR="00655DC8" w:rsidRPr="00655DC8" w:rsidRDefault="00655DC8" w:rsidP="0012001D">
      <w:pPr>
        <w:ind w:left="1264" w:right="1264"/>
        <w:jc w:val="both"/>
        <w:rPr>
          <w:spacing w:val="0"/>
          <w:w w:val="100"/>
        </w:rPr>
      </w:pPr>
    </w:p>
    <w:p w:rsidR="00655DC8" w:rsidRPr="00655DC8" w:rsidRDefault="00655DC8" w:rsidP="0012001D">
      <w:pPr>
        <w:ind w:left="1264" w:right="1264"/>
        <w:jc w:val="both"/>
        <w:rPr>
          <w:spacing w:val="0"/>
          <w:w w:val="100"/>
        </w:rPr>
      </w:pPr>
      <w:r w:rsidRPr="00655DC8">
        <w:rPr>
          <w:spacing w:val="0"/>
          <w:w w:val="100"/>
        </w:rPr>
        <w:t>Основной вывод рассмотрения плана действий 2002 года заключался в том, что вся намеченная деятельность была осуществлена и был накоплен значительный опыт. Это – весьма хороший результат, учитывая, что этот план был экспериментальным проектом.</w:t>
      </w:r>
    </w:p>
    <w:p w:rsidR="00655DC8" w:rsidRPr="00655DC8" w:rsidRDefault="00655DC8" w:rsidP="0012001D">
      <w:pPr>
        <w:ind w:left="1264" w:right="1264"/>
        <w:jc w:val="both"/>
        <w:rPr>
          <w:spacing w:val="0"/>
          <w:w w:val="100"/>
        </w:rPr>
      </w:pPr>
    </w:p>
    <w:p w:rsidR="00655DC8" w:rsidRPr="00655DC8" w:rsidRDefault="00655DC8" w:rsidP="0012001D">
      <w:pPr>
        <w:ind w:left="1264" w:right="1264"/>
        <w:jc w:val="both"/>
        <w:rPr>
          <w:spacing w:val="0"/>
          <w:w w:val="100"/>
        </w:rPr>
      </w:pPr>
      <w:r w:rsidRPr="00655DC8">
        <w:rPr>
          <w:spacing w:val="0"/>
          <w:w w:val="100"/>
        </w:rPr>
        <w:t>В марте 2007 года правительство начало осуществлять новый план действий по борьбе с торговлей людьми на 2007–2010 годы. Цель этого плана действий – обеспечить, чтобы всем женщинам, мужчинам и детям, которые были признаны жертвами торговли людьми, была предложена помощь, необходимая в их нынешней ситуации, и предоставить им альтернативу, чтобы вновь не стать жертвой торговли людьми.</w:t>
      </w:r>
    </w:p>
    <w:p w:rsidR="00655DC8" w:rsidRPr="00655DC8" w:rsidRDefault="00655DC8" w:rsidP="00655DC8">
      <w:pPr>
        <w:ind w:left="1264" w:right="1264" w:firstLine="360"/>
        <w:jc w:val="both"/>
        <w:rPr>
          <w:spacing w:val="0"/>
          <w:w w:val="100"/>
        </w:rPr>
      </w:pPr>
    </w:p>
    <w:p w:rsidR="00655DC8" w:rsidRPr="00655DC8" w:rsidRDefault="00655DC8" w:rsidP="0012001D">
      <w:pPr>
        <w:ind w:left="1264" w:right="1264"/>
        <w:jc w:val="both"/>
        <w:rPr>
          <w:spacing w:val="0"/>
          <w:w w:val="100"/>
        </w:rPr>
      </w:pPr>
      <w:r w:rsidRPr="00655DC8">
        <w:rPr>
          <w:spacing w:val="0"/>
          <w:w w:val="100"/>
        </w:rPr>
        <w:t>План действий 2007 года сосредоточен на следующих четырех областях:</w:t>
      </w:r>
    </w:p>
    <w:p w:rsidR="00655DC8" w:rsidRPr="00655DC8" w:rsidRDefault="00655DC8" w:rsidP="00655DC8">
      <w:pPr>
        <w:ind w:left="1264" w:right="1264" w:firstLine="360"/>
        <w:jc w:val="both"/>
        <w:rPr>
          <w:spacing w:val="0"/>
          <w:w w:val="100"/>
        </w:rPr>
      </w:pPr>
    </w:p>
    <w:p w:rsidR="00655DC8" w:rsidRPr="00655DC8" w:rsidRDefault="00655DC8" w:rsidP="0012001D">
      <w:pPr>
        <w:spacing w:after="180"/>
        <w:ind w:left="1701"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усиление следственной деятельности, с тем чтобы выявлять и предавать суду торговцев людьми;</w:t>
      </w:r>
    </w:p>
    <w:p w:rsidR="00655DC8" w:rsidRPr="00655DC8" w:rsidRDefault="00655DC8" w:rsidP="0012001D">
      <w:pPr>
        <w:spacing w:after="180"/>
        <w:ind w:left="1701"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поддержка жертв путем улучшения предоставляемых в Дании социальных услуг;</w:t>
      </w:r>
    </w:p>
    <w:p w:rsidR="00655DC8" w:rsidRPr="00655DC8" w:rsidRDefault="00655DC8" w:rsidP="0012001D">
      <w:pPr>
        <w:spacing w:after="180"/>
        <w:ind w:left="1701"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предотвращение торговли людьми путем уменьшения спроса и повышения уровня осведомленности населения об этих вопросах;</w:t>
      </w:r>
    </w:p>
    <w:p w:rsidR="00655DC8" w:rsidRPr="00655DC8" w:rsidRDefault="00655DC8" w:rsidP="0012001D">
      <w:pPr>
        <w:spacing w:after="180"/>
        <w:ind w:left="1701"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предотвращение торговли людьми путем усиления международного сотрудничества, включая совершенствование профилактической работы в экспортирующих странах.</w:t>
      </w:r>
    </w:p>
    <w:p w:rsidR="00655DC8" w:rsidRPr="00655DC8" w:rsidRDefault="00655DC8" w:rsidP="00655DC8">
      <w:pPr>
        <w:ind w:left="1264" w:right="1264" w:firstLine="360"/>
        <w:jc w:val="both"/>
        <w:rPr>
          <w:spacing w:val="0"/>
          <w:w w:val="100"/>
        </w:rPr>
      </w:pPr>
    </w:p>
    <w:p w:rsidR="00655DC8" w:rsidRPr="00655DC8" w:rsidRDefault="00655DC8" w:rsidP="0012001D">
      <w:pPr>
        <w:ind w:left="1264" w:right="1264"/>
        <w:jc w:val="both"/>
        <w:rPr>
          <w:spacing w:val="0"/>
          <w:w w:val="100"/>
        </w:rPr>
      </w:pPr>
      <w:r w:rsidRPr="00655DC8">
        <w:rPr>
          <w:spacing w:val="0"/>
          <w:w w:val="100"/>
        </w:rPr>
        <w:t>План действий 2007 года содержит ряд конкретных целей:</w:t>
      </w:r>
    </w:p>
    <w:p w:rsidR="00655DC8" w:rsidRPr="00655DC8" w:rsidRDefault="00655DC8" w:rsidP="00655DC8">
      <w:pPr>
        <w:ind w:left="1264" w:right="1264" w:firstLine="360"/>
        <w:jc w:val="both"/>
        <w:rPr>
          <w:spacing w:val="0"/>
          <w:w w:val="100"/>
        </w:rPr>
      </w:pPr>
    </w:p>
    <w:p w:rsidR="00655DC8" w:rsidRPr="00655DC8" w:rsidRDefault="00655DC8" w:rsidP="0012001D">
      <w:pPr>
        <w:spacing w:after="180"/>
        <w:ind w:left="1701"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2007 год – создание центра, деятельность которого будет включать распространение знаний о торговле людьми, а также координационные функции (Центр по вопросам торговли людьми).</w:t>
      </w:r>
    </w:p>
    <w:p w:rsidR="00655DC8" w:rsidRPr="00655DC8" w:rsidRDefault="00655DC8" w:rsidP="0012001D">
      <w:pPr>
        <w:spacing w:after="180"/>
        <w:ind w:left="1701"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2007 год – подготовить три действующих приюта для приема жертв торговли людьми.</w:t>
      </w:r>
    </w:p>
    <w:p w:rsidR="00655DC8" w:rsidRPr="00655DC8" w:rsidRDefault="00655DC8" w:rsidP="0012001D">
      <w:pPr>
        <w:spacing w:after="180"/>
        <w:ind w:left="1701"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2007 год – Дания предложит поставить вопрос о социальных последствиях торговли людьми в повестку дня международных форумов, таких как ЕС и Совет министров стран Северной Европы.</w:t>
      </w:r>
    </w:p>
    <w:p w:rsidR="00655DC8" w:rsidRPr="00655DC8" w:rsidRDefault="00655DC8" w:rsidP="0012001D">
      <w:pPr>
        <w:spacing w:after="180"/>
        <w:ind w:left="1701"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2008 год – учреждение программы, в соответствии с которой всем зарегистрированным жертвам торговли людьми предлагается помощь в добровольном возвращении на родину.</w:t>
      </w:r>
    </w:p>
    <w:p w:rsidR="00655DC8" w:rsidRPr="00655DC8" w:rsidRDefault="00655DC8" w:rsidP="0012001D">
      <w:pPr>
        <w:spacing w:after="180"/>
        <w:ind w:left="1701"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К 2009 году по крайней мере 10 процентов населения должны быть осведомлены о проблемах торговли людьми и знать, как реагировать, если им станет известно о торговле людьми.</w:t>
      </w:r>
    </w:p>
    <w:p w:rsidR="00655DC8" w:rsidRPr="00655DC8" w:rsidRDefault="00655DC8" w:rsidP="0012001D">
      <w:pPr>
        <w:spacing w:after="180"/>
        <w:ind w:left="1701"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К 2009 году все дети и по крайней мере 40 процентов женщин, которые зарегистрированы как жертвы торговли людьми, будут получать социальную помощь и поддержку для добровольного возвращения в свою родную страну при содействии НПО в этих странах.</w:t>
      </w:r>
    </w:p>
    <w:p w:rsidR="00655DC8" w:rsidRPr="00655DC8" w:rsidRDefault="00655DC8" w:rsidP="0012001D">
      <w:pPr>
        <w:ind w:left="1701"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К 2009 году по крайней мере 50 процентов жертв должны будут получать помощь в своей родной стране в отношении реабилитации.</w:t>
      </w:r>
    </w:p>
    <w:p w:rsidR="00655DC8" w:rsidRPr="00655DC8" w:rsidRDefault="00655DC8" w:rsidP="00655DC8">
      <w:pPr>
        <w:ind w:left="1264" w:right="1264" w:firstLine="360"/>
        <w:jc w:val="both"/>
        <w:rPr>
          <w:spacing w:val="0"/>
          <w:w w:val="100"/>
        </w:rPr>
      </w:pPr>
    </w:p>
    <w:p w:rsidR="00655DC8" w:rsidRPr="00655DC8" w:rsidRDefault="00655DC8" w:rsidP="0012001D">
      <w:pPr>
        <w:ind w:left="1264" w:right="1264"/>
        <w:jc w:val="both"/>
        <w:rPr>
          <w:spacing w:val="0"/>
          <w:w w:val="100"/>
        </w:rPr>
      </w:pPr>
      <w:r w:rsidRPr="00655DC8">
        <w:rPr>
          <w:spacing w:val="0"/>
          <w:w w:val="100"/>
        </w:rPr>
        <w:t>Для осуществления мер в рамках данного плана действий было выделено в общей сложности 80 млн. датских крон.</w:t>
      </w:r>
    </w:p>
    <w:p w:rsidR="00655DC8" w:rsidRPr="00655DC8" w:rsidRDefault="00655DC8" w:rsidP="0012001D">
      <w:pPr>
        <w:ind w:left="1264" w:right="1264"/>
        <w:jc w:val="both"/>
        <w:rPr>
          <w:spacing w:val="0"/>
          <w:w w:val="100"/>
        </w:rPr>
      </w:pPr>
    </w:p>
    <w:p w:rsidR="00655DC8" w:rsidRPr="00655DC8" w:rsidRDefault="00655DC8" w:rsidP="0012001D">
      <w:pPr>
        <w:ind w:left="1264" w:right="1264"/>
        <w:jc w:val="both"/>
        <w:rPr>
          <w:spacing w:val="0"/>
          <w:w w:val="100"/>
        </w:rPr>
      </w:pPr>
      <w:r w:rsidRPr="00655DC8">
        <w:rPr>
          <w:spacing w:val="0"/>
          <w:w w:val="100"/>
        </w:rPr>
        <w:t>В реализации датского плана действий участвуют пять министерств: Министерство здравоохранения и профилактики заболеваний, Министерство по делам беженцев, иммиграции и интеграции, Министерство юстиции, Министерство социального обеспечения и министр по вопросам гендерного равенства. В качестве председателя межминистерской рабочей группы по борьбе с торговлей женщинами Департамент по вопросам гендерного равенства играет руководящую роль в осуществлении плана действий. Межминистерская рабочая группа осуществляет контроль за реализацией данного плана и публикует ежегодные ситуационные доклады о ходе его осуществления. Ситуационный доклад, наряду с другими, представляется Фолькетингу.</w:t>
      </w:r>
    </w:p>
    <w:p w:rsidR="00655DC8" w:rsidRPr="00655DC8" w:rsidRDefault="00655DC8" w:rsidP="0012001D">
      <w:pPr>
        <w:ind w:left="1264" w:right="1264"/>
        <w:jc w:val="both"/>
        <w:rPr>
          <w:spacing w:val="0"/>
          <w:w w:val="100"/>
        </w:rPr>
      </w:pPr>
    </w:p>
    <w:p w:rsidR="00655DC8" w:rsidRPr="00655DC8" w:rsidRDefault="00655DC8" w:rsidP="0012001D">
      <w:pPr>
        <w:ind w:left="1264" w:right="1264"/>
        <w:jc w:val="both"/>
        <w:rPr>
          <w:spacing w:val="0"/>
          <w:w w:val="100"/>
        </w:rPr>
      </w:pPr>
      <w:r w:rsidRPr="00655DC8">
        <w:rPr>
          <w:spacing w:val="0"/>
          <w:w w:val="100"/>
        </w:rPr>
        <w:t>Наряду с реализацией инициатив, предусмотренных предыдущим планом действий, в этот план были добавлены новые элементы. План действий включает, помимо прочего, учет каждого лица, ставшего жертвой торговли людьми, в целях распространения знаний и в целях координации в рамках плана был создан Центр по вопросам торговли людьми, на уличном уровне была скоординирована информационно-пропагандистская работа с проститутками и женщинами – жертвами торговли людьми, был продлен период на размышление, социальные меры стали общенациональными, были усилены действия полиции, а международное сотрудничество в этой области поднялось на новый уровень.</w:t>
      </w:r>
    </w:p>
    <w:p w:rsidR="00655DC8" w:rsidRPr="00655DC8" w:rsidRDefault="00655DC8" w:rsidP="00655DC8">
      <w:pPr>
        <w:ind w:left="1264" w:right="1264" w:firstLine="360"/>
        <w:jc w:val="both"/>
        <w:rPr>
          <w:spacing w:val="0"/>
          <w:w w:val="100"/>
        </w:rPr>
      </w:pPr>
    </w:p>
    <w:p w:rsidR="00655DC8" w:rsidRPr="0012001D" w:rsidRDefault="00655DC8" w:rsidP="00655DC8">
      <w:pPr>
        <w:pStyle w:val="Heading1"/>
        <w:spacing w:line="240" w:lineRule="auto"/>
        <w:ind w:left="1264" w:right="1264"/>
        <w:rPr>
          <w:b/>
          <w:spacing w:val="0"/>
          <w:w w:val="100"/>
          <w:sz w:val="20"/>
          <w:szCs w:val="20"/>
        </w:rPr>
      </w:pPr>
      <w:r w:rsidRPr="0012001D">
        <w:rPr>
          <w:b/>
          <w:spacing w:val="0"/>
          <w:w w:val="100"/>
          <w:sz w:val="20"/>
          <w:szCs w:val="20"/>
        </w:rPr>
        <w:t>Центр по вопросам торговли людьми</w:t>
      </w:r>
    </w:p>
    <w:p w:rsidR="00655DC8" w:rsidRPr="00655DC8" w:rsidRDefault="00655DC8" w:rsidP="00655DC8">
      <w:pPr>
        <w:ind w:left="1264" w:right="1264" w:firstLine="360"/>
        <w:jc w:val="both"/>
        <w:rPr>
          <w:spacing w:val="0"/>
          <w:w w:val="100"/>
        </w:rPr>
      </w:pPr>
    </w:p>
    <w:p w:rsidR="00655DC8" w:rsidRPr="00655DC8" w:rsidRDefault="00655DC8" w:rsidP="0012001D">
      <w:pPr>
        <w:ind w:left="1264" w:right="1264" w:firstLine="12"/>
        <w:jc w:val="both"/>
        <w:rPr>
          <w:spacing w:val="0"/>
          <w:w w:val="100"/>
        </w:rPr>
      </w:pPr>
      <w:r w:rsidRPr="00655DC8">
        <w:rPr>
          <w:spacing w:val="0"/>
          <w:w w:val="100"/>
        </w:rPr>
        <w:t>На основе оценки предыдущего плана действий было решено создать Центр по вопросам торговли людьми с целью "обеспечения продуманного и скоординированного обращения с потенциальными жертвами торговли людьми, пока они остаются в Дании".</w:t>
      </w:r>
    </w:p>
    <w:p w:rsidR="00655DC8" w:rsidRPr="00655DC8" w:rsidRDefault="00655DC8" w:rsidP="00655DC8">
      <w:pPr>
        <w:ind w:left="1264" w:right="1264" w:firstLine="360"/>
        <w:jc w:val="both"/>
        <w:rPr>
          <w:spacing w:val="0"/>
          <w:w w:val="100"/>
        </w:rPr>
      </w:pPr>
    </w:p>
    <w:p w:rsidR="00655DC8" w:rsidRPr="00655DC8" w:rsidRDefault="00655DC8" w:rsidP="0012001D">
      <w:pPr>
        <w:ind w:left="1264" w:right="1264"/>
        <w:jc w:val="both"/>
        <w:rPr>
          <w:spacing w:val="0"/>
          <w:w w:val="100"/>
        </w:rPr>
      </w:pPr>
      <w:r w:rsidRPr="00655DC8">
        <w:rPr>
          <w:spacing w:val="0"/>
          <w:w w:val="100"/>
        </w:rPr>
        <w:t>Центр по вопросам торговли людьми преследует несколько целей. Центр координирует и оказывает содействие улучшению социальной деятельности в этой области, а также в области межотраслевых усилий; он служит опорой в деле сбора информации в этой области путем выработки методики, составления ежегодных ситуационных докладов, осуществления руководства необходимым повышением квалификации соответствующих работников и т. д.</w:t>
      </w:r>
    </w:p>
    <w:p w:rsidR="00655DC8" w:rsidRPr="00655DC8" w:rsidRDefault="00655DC8" w:rsidP="0012001D">
      <w:pPr>
        <w:ind w:left="1264" w:right="1264"/>
        <w:jc w:val="both"/>
        <w:rPr>
          <w:spacing w:val="0"/>
          <w:w w:val="100"/>
        </w:rPr>
      </w:pPr>
    </w:p>
    <w:p w:rsidR="00655DC8" w:rsidRPr="00655DC8" w:rsidRDefault="00655DC8" w:rsidP="0012001D">
      <w:pPr>
        <w:ind w:left="1264" w:right="1264"/>
        <w:jc w:val="both"/>
        <w:rPr>
          <w:spacing w:val="0"/>
          <w:w w:val="100"/>
        </w:rPr>
      </w:pPr>
      <w:r w:rsidRPr="00655DC8">
        <w:rPr>
          <w:spacing w:val="0"/>
          <w:w w:val="100"/>
        </w:rPr>
        <w:t>Центр создал справочные группы как в районах, так и в масштабе всей страны с целью обеспечить обмен опытом между участниками деятельности в этой области, такими как полиция, социальные организации, органы власти и т. д. и между местными группами по всей стране.</w:t>
      </w:r>
    </w:p>
    <w:p w:rsidR="00655DC8" w:rsidRPr="00655DC8" w:rsidRDefault="00655DC8" w:rsidP="00655DC8">
      <w:pPr>
        <w:ind w:left="1264" w:right="1264" w:firstLine="360"/>
        <w:jc w:val="both"/>
        <w:rPr>
          <w:spacing w:val="0"/>
          <w:w w:val="100"/>
        </w:rPr>
      </w:pPr>
    </w:p>
    <w:p w:rsidR="00655DC8" w:rsidRPr="0012001D" w:rsidRDefault="00655DC8" w:rsidP="00655DC8">
      <w:pPr>
        <w:pStyle w:val="Heading1"/>
        <w:spacing w:line="240" w:lineRule="auto"/>
        <w:ind w:left="1264" w:right="1264"/>
        <w:rPr>
          <w:b/>
          <w:spacing w:val="0"/>
          <w:w w:val="100"/>
          <w:sz w:val="20"/>
          <w:szCs w:val="20"/>
        </w:rPr>
      </w:pPr>
      <w:r w:rsidRPr="0012001D">
        <w:rPr>
          <w:b/>
          <w:spacing w:val="0"/>
          <w:w w:val="100"/>
          <w:sz w:val="20"/>
          <w:szCs w:val="20"/>
        </w:rPr>
        <w:t>Масштабы торговли людьми</w:t>
      </w:r>
    </w:p>
    <w:p w:rsidR="00655DC8" w:rsidRPr="00655DC8" w:rsidRDefault="00655DC8" w:rsidP="00655DC8">
      <w:pPr>
        <w:ind w:left="1264" w:right="1264" w:firstLine="360"/>
        <w:jc w:val="both"/>
        <w:rPr>
          <w:spacing w:val="0"/>
          <w:w w:val="100"/>
        </w:rPr>
      </w:pPr>
    </w:p>
    <w:p w:rsidR="00655DC8" w:rsidRPr="00655DC8" w:rsidRDefault="00655DC8" w:rsidP="0012001D">
      <w:pPr>
        <w:ind w:left="1264" w:right="1264"/>
        <w:jc w:val="both"/>
        <w:rPr>
          <w:spacing w:val="0"/>
          <w:w w:val="100"/>
        </w:rPr>
      </w:pPr>
      <w:r w:rsidRPr="00655DC8">
        <w:rPr>
          <w:spacing w:val="0"/>
          <w:w w:val="100"/>
        </w:rPr>
        <w:t>В период с октября 2003 до октября 2007 года социальные организации вели информационно-пропагандистскую деятельность в этой области, оказывали медицинские услуги, предоставляли жилища и т. д. и установили тесные контакт</w:t>
      </w:r>
      <w:r w:rsidR="00323EEB">
        <w:rPr>
          <w:spacing w:val="0"/>
          <w:w w:val="100"/>
        </w:rPr>
        <w:t>ы</w:t>
      </w:r>
      <w:r w:rsidRPr="00655DC8">
        <w:rPr>
          <w:spacing w:val="0"/>
          <w:w w:val="100"/>
        </w:rPr>
        <w:t xml:space="preserve"> почти с 1,5 тыс. женщин-проституток иностранного происхождения, если были основания полагать, что речь шла о торговле людьми или о соответствующей деятельности, включая сводничество.</w:t>
      </w:r>
    </w:p>
    <w:p w:rsidR="00655DC8" w:rsidRPr="00655DC8" w:rsidRDefault="00655DC8" w:rsidP="00655DC8">
      <w:pPr>
        <w:ind w:left="1264" w:right="1264" w:firstLine="360"/>
        <w:jc w:val="both"/>
        <w:rPr>
          <w:spacing w:val="0"/>
          <w:w w:val="100"/>
        </w:rPr>
      </w:pPr>
    </w:p>
    <w:p w:rsidR="00655DC8" w:rsidRPr="00655DC8" w:rsidRDefault="00655DC8" w:rsidP="0012001D">
      <w:pPr>
        <w:ind w:left="1264" w:right="1264"/>
        <w:jc w:val="both"/>
        <w:rPr>
          <w:spacing w:val="0"/>
          <w:w w:val="100"/>
        </w:rPr>
      </w:pPr>
      <w:r w:rsidRPr="00655DC8">
        <w:rPr>
          <w:spacing w:val="0"/>
          <w:w w:val="100"/>
        </w:rPr>
        <w:t>В одном только 2007 году эти организации установили контакты почти с 250 женщинами, которые могли быть жертвами торговли людьми. В качестве составной части плана действий правительства в этой области любое подозрение в торговле людьми является основанием для оказания помощи и поддержки жертвам такой торговли.</w:t>
      </w:r>
    </w:p>
    <w:p w:rsidR="00655DC8" w:rsidRPr="00655DC8" w:rsidRDefault="00655DC8" w:rsidP="00655DC8">
      <w:pPr>
        <w:ind w:left="1264" w:right="1264" w:firstLine="360"/>
        <w:jc w:val="both"/>
        <w:rPr>
          <w:spacing w:val="0"/>
          <w:w w:val="100"/>
        </w:rPr>
      </w:pPr>
    </w:p>
    <w:p w:rsidR="00655DC8" w:rsidRPr="00655DC8" w:rsidRDefault="00655DC8" w:rsidP="0012001D">
      <w:pPr>
        <w:ind w:left="1264" w:right="1264"/>
        <w:jc w:val="both"/>
        <w:rPr>
          <w:spacing w:val="0"/>
          <w:w w:val="100"/>
        </w:rPr>
      </w:pPr>
      <w:r w:rsidRPr="00655DC8">
        <w:rPr>
          <w:spacing w:val="0"/>
          <w:w w:val="100"/>
        </w:rPr>
        <w:t>Опубликованные в самое последнее время данные о несовершеннолетних, которые были нелегально ввезены в Данию, относятся к периоду с декабря 2005 до декабря 2006 года. Соответствующие органы зарегистрировали семь детей, которые, как считается, были нелегально ввезены в этот период.</w:t>
      </w:r>
    </w:p>
    <w:p w:rsidR="00655DC8" w:rsidRPr="00655DC8" w:rsidRDefault="00655DC8" w:rsidP="00655DC8">
      <w:pPr>
        <w:ind w:left="1264" w:right="1264" w:firstLine="360"/>
        <w:jc w:val="both"/>
        <w:rPr>
          <w:spacing w:val="0"/>
          <w:w w:val="100"/>
        </w:rPr>
      </w:pPr>
    </w:p>
    <w:p w:rsidR="00655DC8" w:rsidRPr="0012001D" w:rsidRDefault="00655DC8" w:rsidP="00655DC8">
      <w:pPr>
        <w:pStyle w:val="Heading1"/>
        <w:spacing w:line="240" w:lineRule="auto"/>
        <w:ind w:left="1264" w:right="1264"/>
        <w:rPr>
          <w:b/>
          <w:spacing w:val="0"/>
          <w:w w:val="100"/>
          <w:sz w:val="20"/>
          <w:szCs w:val="20"/>
        </w:rPr>
      </w:pPr>
      <w:r w:rsidRPr="0012001D">
        <w:rPr>
          <w:b/>
          <w:spacing w:val="0"/>
          <w:w w:val="100"/>
          <w:sz w:val="20"/>
          <w:szCs w:val="20"/>
        </w:rPr>
        <w:t>Законодательство</w:t>
      </w:r>
    </w:p>
    <w:p w:rsidR="00655DC8" w:rsidRPr="00655DC8" w:rsidRDefault="00655DC8" w:rsidP="00655DC8">
      <w:pPr>
        <w:ind w:left="1264" w:right="1264" w:firstLine="360"/>
        <w:jc w:val="both"/>
        <w:rPr>
          <w:spacing w:val="0"/>
          <w:w w:val="100"/>
        </w:rPr>
      </w:pPr>
    </w:p>
    <w:p w:rsidR="00655DC8" w:rsidRPr="00655DC8" w:rsidRDefault="00655DC8" w:rsidP="0012001D">
      <w:pPr>
        <w:ind w:left="1264" w:right="1264"/>
        <w:jc w:val="both"/>
        <w:rPr>
          <w:spacing w:val="0"/>
          <w:w w:val="100"/>
        </w:rPr>
      </w:pPr>
      <w:r w:rsidRPr="00655DC8">
        <w:rPr>
          <w:spacing w:val="0"/>
          <w:w w:val="100"/>
        </w:rPr>
        <w:t>1 августа 2007 года вступила в силу поправка к датскому Закону об иностранцах. Эта поправка, среди прочего, должна была способствовать осуществлению нескольких инициатив, предусмотренных в Плане действий датского правительства по борьбе с торговлей людьми на 2007–2010 годы, одобренном 8 марта 2007 года. Приняв этот законопроект, датский парламент дал согласие на ратификацию Протокола к Конвенции Совета Европы о борьбе с торговлей людьми. Следует отметить, что как План действий, так и Закон об иностранцах касаются торговли людьми в общей форме, а не торговли людьми со специальной целью.</w:t>
      </w:r>
    </w:p>
    <w:p w:rsidR="00655DC8" w:rsidRPr="00655DC8" w:rsidRDefault="00655DC8" w:rsidP="00655DC8">
      <w:pPr>
        <w:ind w:left="1264" w:right="1264" w:firstLine="360"/>
        <w:jc w:val="both"/>
        <w:rPr>
          <w:spacing w:val="0"/>
          <w:w w:val="100"/>
        </w:rPr>
      </w:pPr>
    </w:p>
    <w:p w:rsidR="00655DC8" w:rsidRPr="00655DC8" w:rsidRDefault="00655DC8" w:rsidP="0012001D">
      <w:pPr>
        <w:ind w:left="1264" w:right="1264"/>
        <w:jc w:val="both"/>
        <w:rPr>
          <w:spacing w:val="0"/>
          <w:w w:val="100"/>
        </w:rPr>
      </w:pPr>
      <w:r w:rsidRPr="00655DC8">
        <w:rPr>
          <w:spacing w:val="0"/>
          <w:w w:val="100"/>
        </w:rPr>
        <w:t>Поправка к Закону об иностранцах, упомянутая выше, способствует осуществлению следующих инициатив, предусмотренных в Плане действий:</w:t>
      </w:r>
    </w:p>
    <w:p w:rsidR="00655DC8" w:rsidRPr="00655DC8" w:rsidRDefault="00655DC8" w:rsidP="00655DC8">
      <w:pPr>
        <w:ind w:left="1264" w:right="1264" w:firstLine="360"/>
        <w:jc w:val="both"/>
        <w:rPr>
          <w:b/>
          <w:i/>
          <w:spacing w:val="0"/>
          <w:w w:val="100"/>
        </w:rPr>
      </w:pPr>
    </w:p>
    <w:p w:rsidR="00655DC8" w:rsidRPr="00655DC8" w:rsidRDefault="0012001D" w:rsidP="0012001D">
      <w:pPr>
        <w:ind w:left="1985" w:right="1264" w:hanging="361"/>
        <w:rPr>
          <w:spacing w:val="0"/>
          <w:w w:val="100"/>
        </w:rPr>
      </w:pPr>
      <w:r>
        <w:rPr>
          <w:b/>
          <w:spacing w:val="0"/>
          <w:w w:val="100"/>
        </w:rPr>
        <w:br w:type="page"/>
      </w:r>
      <w:r w:rsidR="00655DC8" w:rsidRPr="00655DC8">
        <w:rPr>
          <w:b/>
          <w:spacing w:val="0"/>
          <w:w w:val="100"/>
        </w:rPr>
        <w:t>а.</w:t>
      </w:r>
      <w:r w:rsidR="00655DC8" w:rsidRPr="00655DC8">
        <w:rPr>
          <w:b/>
          <w:spacing w:val="0"/>
          <w:w w:val="100"/>
        </w:rPr>
        <w:tab/>
        <w:t xml:space="preserve">Продление "периода на размышление", который длится теперь </w:t>
      </w:r>
      <w:r>
        <w:rPr>
          <w:b/>
          <w:spacing w:val="0"/>
          <w:w w:val="100"/>
        </w:rPr>
        <w:br/>
      </w:r>
      <w:r w:rsidR="00655DC8" w:rsidRPr="00655DC8">
        <w:rPr>
          <w:b/>
          <w:spacing w:val="0"/>
          <w:w w:val="100"/>
        </w:rPr>
        <w:t>до 100 дней</w:t>
      </w:r>
    </w:p>
    <w:p w:rsidR="00655DC8" w:rsidRPr="00655DC8" w:rsidRDefault="00655DC8" w:rsidP="00655DC8">
      <w:pPr>
        <w:ind w:left="1264" w:right="1264" w:firstLine="360"/>
        <w:jc w:val="both"/>
        <w:rPr>
          <w:spacing w:val="0"/>
          <w:w w:val="100"/>
        </w:rPr>
      </w:pPr>
    </w:p>
    <w:p w:rsidR="00655DC8" w:rsidRPr="00655DC8" w:rsidRDefault="00655DC8" w:rsidP="0012001D">
      <w:pPr>
        <w:ind w:left="1264" w:right="1264" w:firstLine="12"/>
        <w:jc w:val="both"/>
        <w:rPr>
          <w:spacing w:val="0"/>
          <w:w w:val="100"/>
        </w:rPr>
      </w:pPr>
      <w:r w:rsidRPr="00655DC8">
        <w:rPr>
          <w:spacing w:val="0"/>
          <w:w w:val="100"/>
        </w:rPr>
        <w:t>Иностранцу, который стал жертвой торговли людьми и у которого нет разрешения на пребывание в Дании, будет предоставлен крайний срок в 30 дней, для того чтобы покинуть страну, если только исключительные причины не сделают это неприемлемым. В соответствии с Законом об иностранцах всем другим незаконным иммигрантам, как правило, предписывается покинуть страну немедленно.</w:t>
      </w:r>
    </w:p>
    <w:p w:rsidR="00655DC8" w:rsidRPr="00655DC8" w:rsidRDefault="00655DC8" w:rsidP="0012001D">
      <w:pPr>
        <w:ind w:left="1264" w:right="1264" w:firstLine="12"/>
        <w:jc w:val="both"/>
        <w:rPr>
          <w:spacing w:val="0"/>
          <w:w w:val="100"/>
        </w:rPr>
      </w:pPr>
    </w:p>
    <w:p w:rsidR="00655DC8" w:rsidRPr="00655DC8" w:rsidRDefault="00655DC8" w:rsidP="0012001D">
      <w:pPr>
        <w:ind w:left="1264" w:right="1264" w:firstLine="12"/>
        <w:jc w:val="both"/>
        <w:rPr>
          <w:spacing w:val="0"/>
          <w:w w:val="100"/>
        </w:rPr>
      </w:pPr>
      <w:r w:rsidRPr="00655DC8">
        <w:rPr>
          <w:spacing w:val="0"/>
          <w:w w:val="100"/>
        </w:rPr>
        <w:t>Кроме того, иностранцу, который стал жертвой торговли людьми, дается "период на размышление", который длится до 100 дней, если вышеупомянутое лицо сотрудничает с властями в подготовке добровольного возвращения в страну своего происхождения. Цель периода на размышление заключается в том, чтобы подготовить и спланировать возвращение этого лица</w:t>
      </w:r>
      <w:r w:rsidR="00052C59">
        <w:rPr>
          <w:spacing w:val="0"/>
          <w:w w:val="100"/>
        </w:rPr>
        <w:t xml:space="preserve"> в его родную страну (см. пункт </w:t>
      </w:r>
      <w:r w:rsidRPr="00655DC8">
        <w:rPr>
          <w:spacing w:val="0"/>
          <w:w w:val="100"/>
          <w:lang w:val="en-US"/>
        </w:rPr>
        <w:t>b</w:t>
      </w:r>
      <w:r w:rsidRPr="00655DC8">
        <w:rPr>
          <w:spacing w:val="0"/>
          <w:w w:val="100"/>
        </w:rPr>
        <w:t>, ниже).</w:t>
      </w:r>
    </w:p>
    <w:p w:rsidR="00655DC8" w:rsidRPr="00655DC8" w:rsidRDefault="00655DC8" w:rsidP="0012001D">
      <w:pPr>
        <w:ind w:left="1264" w:right="1264" w:firstLine="12"/>
        <w:jc w:val="both"/>
        <w:rPr>
          <w:spacing w:val="0"/>
          <w:w w:val="100"/>
        </w:rPr>
      </w:pPr>
    </w:p>
    <w:p w:rsidR="00655DC8" w:rsidRPr="00655DC8" w:rsidRDefault="00655DC8" w:rsidP="0012001D">
      <w:pPr>
        <w:ind w:left="1264" w:right="1264" w:firstLine="12"/>
        <w:jc w:val="both"/>
        <w:rPr>
          <w:spacing w:val="0"/>
          <w:w w:val="100"/>
        </w:rPr>
      </w:pPr>
      <w:r w:rsidRPr="00655DC8">
        <w:rPr>
          <w:spacing w:val="0"/>
          <w:w w:val="100"/>
        </w:rPr>
        <w:t>Датская иммиграционная служба после передачи того или иного лица датской полицией определяет административным путем, явилось ли это лицо жертвой торговли людьми. В обычных условиях эта передача подтверждается какой-либо датской неправительственной организацией.</w:t>
      </w:r>
    </w:p>
    <w:p w:rsidR="00655DC8" w:rsidRPr="00655DC8" w:rsidRDefault="00655DC8" w:rsidP="00655DC8">
      <w:pPr>
        <w:ind w:left="1264" w:right="1264" w:firstLine="360"/>
        <w:jc w:val="both"/>
        <w:rPr>
          <w:spacing w:val="0"/>
          <w:w w:val="100"/>
        </w:rPr>
      </w:pPr>
    </w:p>
    <w:p w:rsidR="00655DC8" w:rsidRPr="00655DC8" w:rsidRDefault="00655DC8" w:rsidP="00655DC8">
      <w:pPr>
        <w:ind w:left="1264" w:right="1264" w:firstLine="360"/>
        <w:jc w:val="both"/>
        <w:rPr>
          <w:b/>
          <w:spacing w:val="0"/>
          <w:w w:val="100"/>
        </w:rPr>
      </w:pPr>
    </w:p>
    <w:p w:rsidR="00655DC8" w:rsidRPr="00655DC8" w:rsidRDefault="00655DC8" w:rsidP="00052C59">
      <w:pPr>
        <w:ind w:left="1906" w:right="1264" w:hanging="284"/>
        <w:jc w:val="both"/>
        <w:rPr>
          <w:spacing w:val="0"/>
          <w:w w:val="100"/>
        </w:rPr>
      </w:pPr>
      <w:r w:rsidRPr="00655DC8">
        <w:rPr>
          <w:b/>
          <w:spacing w:val="0"/>
          <w:w w:val="100"/>
          <w:lang w:val="en-US"/>
        </w:rPr>
        <w:t>b</w:t>
      </w:r>
      <w:r w:rsidRPr="00655DC8">
        <w:rPr>
          <w:b/>
          <w:spacing w:val="0"/>
          <w:w w:val="100"/>
        </w:rPr>
        <w:t>.</w:t>
      </w:r>
      <w:r w:rsidRPr="00655DC8">
        <w:rPr>
          <w:b/>
          <w:spacing w:val="0"/>
          <w:w w:val="100"/>
        </w:rPr>
        <w:tab/>
        <w:t>Помощь в добровольном возвращении</w:t>
      </w:r>
    </w:p>
    <w:p w:rsidR="00655DC8" w:rsidRPr="00655DC8" w:rsidRDefault="00655DC8" w:rsidP="00655DC8">
      <w:pPr>
        <w:ind w:left="1264" w:right="1264" w:firstLine="360"/>
        <w:jc w:val="both"/>
        <w:rPr>
          <w:spacing w:val="0"/>
          <w:w w:val="100"/>
        </w:rPr>
      </w:pPr>
    </w:p>
    <w:p w:rsidR="00655DC8" w:rsidRPr="00655DC8" w:rsidRDefault="00655DC8" w:rsidP="00052C59">
      <w:pPr>
        <w:ind w:left="1264" w:right="1264"/>
        <w:jc w:val="both"/>
        <w:rPr>
          <w:spacing w:val="0"/>
          <w:w w:val="100"/>
        </w:rPr>
      </w:pPr>
      <w:r w:rsidRPr="00655DC8">
        <w:rPr>
          <w:spacing w:val="0"/>
          <w:w w:val="100"/>
        </w:rPr>
        <w:t>Жертвам торговли людьми будет предложена помощь в добровольном возвращении в свою родную страну. Такое предложение связано с упомянутым выше продленным периодом на размышление, при этом будут учитываться действия данного лица во время его пребывания в Дании и его действия в родной стране.</w:t>
      </w:r>
    </w:p>
    <w:p w:rsidR="00655DC8" w:rsidRPr="00655DC8" w:rsidRDefault="00655DC8" w:rsidP="00052C59">
      <w:pPr>
        <w:ind w:left="1264" w:right="1264"/>
        <w:jc w:val="both"/>
        <w:rPr>
          <w:spacing w:val="0"/>
          <w:w w:val="100"/>
        </w:rPr>
      </w:pPr>
    </w:p>
    <w:p w:rsidR="00655DC8" w:rsidRPr="00655DC8" w:rsidRDefault="00655DC8" w:rsidP="00052C59">
      <w:pPr>
        <w:ind w:left="1264" w:right="1264"/>
        <w:jc w:val="both"/>
        <w:rPr>
          <w:spacing w:val="0"/>
          <w:w w:val="100"/>
        </w:rPr>
      </w:pPr>
      <w:r w:rsidRPr="00655DC8">
        <w:rPr>
          <w:spacing w:val="0"/>
          <w:w w:val="100"/>
        </w:rPr>
        <w:t>В Дании в течение периода на размышление это предложение включает не только юридическую и психологическую помощь, медицинское обслуживание и социально-педагогическую поддержку, но также подготовку к работе или основанию малого бизнеса, или помощь в поступлении в какое-либо учебное заведение или в получении профессиональной подготовки. Эти предложения предоставляются с целью как помочь указанным людям справиться с воспоминаниями о том, как они стали жертвами торговли людьми, так и поддержать такого человека, сделать его менее уязвимыми и тем самым минимизировать опасность того, что он после возвращения в свою родную страну снова станет жертвой торговлей людьми. Во время пребывания в Дании жертвам торговли людьми часто предлагается размещение в безопасных приютах.</w:t>
      </w:r>
    </w:p>
    <w:p w:rsidR="00655DC8" w:rsidRPr="00655DC8" w:rsidRDefault="00655DC8" w:rsidP="00655DC8">
      <w:pPr>
        <w:ind w:left="1264" w:right="1264" w:firstLine="360"/>
        <w:jc w:val="both"/>
        <w:rPr>
          <w:spacing w:val="0"/>
          <w:w w:val="100"/>
        </w:rPr>
      </w:pPr>
    </w:p>
    <w:p w:rsidR="00655DC8" w:rsidRPr="00655DC8" w:rsidRDefault="00655DC8" w:rsidP="00052C59">
      <w:pPr>
        <w:ind w:left="1264" w:right="1264"/>
        <w:jc w:val="both"/>
        <w:rPr>
          <w:spacing w:val="0"/>
          <w:w w:val="100"/>
        </w:rPr>
      </w:pPr>
      <w:r w:rsidRPr="00655DC8">
        <w:rPr>
          <w:spacing w:val="0"/>
          <w:w w:val="100"/>
        </w:rPr>
        <w:t>Незаконные иммигранты, которые стали жертвами торговли людьми и которые поддерживаются Датской иммиграционной службой, имеют также право получить такие же предложения, что и другие незаконные иммигранты, в том что касается размещения, предоставления медицинских услуг, консультирования и т. д.</w:t>
      </w:r>
    </w:p>
    <w:p w:rsidR="00655DC8" w:rsidRPr="00655DC8" w:rsidRDefault="00655DC8" w:rsidP="00655DC8">
      <w:pPr>
        <w:ind w:left="1264" w:right="1264" w:firstLine="360"/>
        <w:jc w:val="both"/>
        <w:rPr>
          <w:spacing w:val="0"/>
          <w:w w:val="100"/>
        </w:rPr>
      </w:pPr>
    </w:p>
    <w:p w:rsidR="00655DC8" w:rsidRPr="00655DC8" w:rsidRDefault="00655DC8" w:rsidP="00052C59">
      <w:pPr>
        <w:ind w:left="1264" w:right="1264"/>
        <w:jc w:val="both"/>
        <w:rPr>
          <w:spacing w:val="0"/>
          <w:w w:val="100"/>
        </w:rPr>
      </w:pPr>
      <w:r w:rsidRPr="00655DC8">
        <w:rPr>
          <w:spacing w:val="0"/>
          <w:w w:val="100"/>
        </w:rPr>
        <w:t>Помощь такой жертве в родной стране должна быть</w:t>
      </w:r>
      <w:r w:rsidR="00323EEB">
        <w:rPr>
          <w:spacing w:val="0"/>
          <w:w w:val="100"/>
        </w:rPr>
        <w:t xml:space="preserve"> продолжением</w:t>
      </w:r>
      <w:r w:rsidRPr="00655DC8">
        <w:rPr>
          <w:spacing w:val="0"/>
          <w:w w:val="100"/>
        </w:rPr>
        <w:t xml:space="preserve"> психосоциальной поддержки в Дании, включающим прием местной неправительственной организацией или социальными органами, реабилитацию и реинтеграцию.</w:t>
      </w:r>
    </w:p>
    <w:p w:rsidR="00655DC8" w:rsidRPr="00655DC8" w:rsidRDefault="00655DC8" w:rsidP="00655DC8">
      <w:pPr>
        <w:ind w:left="1264" w:right="1264" w:firstLine="360"/>
        <w:jc w:val="both"/>
        <w:rPr>
          <w:spacing w:val="0"/>
          <w:w w:val="100"/>
        </w:rPr>
      </w:pPr>
    </w:p>
    <w:p w:rsidR="00655DC8" w:rsidRPr="00655DC8" w:rsidRDefault="00655DC8" w:rsidP="00052C59">
      <w:pPr>
        <w:ind w:left="1264" w:right="1264" w:firstLine="12"/>
        <w:jc w:val="both"/>
        <w:rPr>
          <w:spacing w:val="0"/>
          <w:w w:val="100"/>
        </w:rPr>
      </w:pPr>
      <w:r w:rsidRPr="00655DC8">
        <w:rPr>
          <w:spacing w:val="0"/>
          <w:w w:val="100"/>
        </w:rPr>
        <w:t>Меры в отношении несопровождаемых несовершеннолетних детей распространяются также и на тех детей, которые не были жертвами торговли людьми. Во время пребывания в Дании им будет предложен личный представитель, будут предприняты попытки разыскать их родителей и в случае добровольного возвращения будет установлен контакт с каким-либо членом семьи или с социальной организацией в их родной стране.</w:t>
      </w:r>
    </w:p>
    <w:p w:rsidR="00655DC8" w:rsidRPr="00655DC8" w:rsidRDefault="00655DC8" w:rsidP="00052C59">
      <w:pPr>
        <w:ind w:left="1264" w:right="1264" w:firstLine="12"/>
        <w:jc w:val="both"/>
        <w:rPr>
          <w:spacing w:val="0"/>
          <w:w w:val="100"/>
        </w:rPr>
      </w:pPr>
    </w:p>
    <w:p w:rsidR="00655DC8" w:rsidRPr="00655DC8" w:rsidRDefault="00655DC8" w:rsidP="00052C59">
      <w:pPr>
        <w:ind w:left="1264" w:right="1264" w:firstLine="12"/>
        <w:jc w:val="both"/>
        <w:rPr>
          <w:spacing w:val="0"/>
          <w:w w:val="100"/>
        </w:rPr>
      </w:pPr>
      <w:r w:rsidRPr="00655DC8">
        <w:rPr>
          <w:spacing w:val="0"/>
          <w:w w:val="100"/>
        </w:rPr>
        <w:t>Поскольку жертвам торговли людьми предлагается добровольное возвращение, данное лицо само принимает решение, приемлемо ли для него это предложение. Датские органы власти сотрудничают с Международной организацией по миграции (МОМ) в рамках экспериментального проекта, касающегося задач, которые должны решаться в стране происхождения. Согласно этому проекту, МОМ, в частности, будет также по возможности осуществлять мониторинг за процессом реинтеграции: в течение трех месяцев – в отношении взрослых и до шести месяцев – в случае с детьми. В качестве части процесса мониторинга в Датскую иммиграционную службу будет направляться краткий отчет о ходе реинтеграции каждого возвратившегося лица. Датские иммиграционные власти будут включать соответствующую информацию из этих отчетов в обзорную информацию, на которой в будущем в подобных случаях будут основываться принимаемые решения.</w:t>
      </w:r>
    </w:p>
    <w:p w:rsidR="00655DC8" w:rsidRPr="00655DC8" w:rsidRDefault="00655DC8" w:rsidP="00655DC8">
      <w:pPr>
        <w:ind w:left="1264" w:right="1264" w:firstLine="360"/>
        <w:jc w:val="both"/>
        <w:rPr>
          <w:spacing w:val="0"/>
          <w:w w:val="100"/>
        </w:rPr>
      </w:pPr>
    </w:p>
    <w:p w:rsidR="00655DC8" w:rsidRPr="00655DC8" w:rsidRDefault="00655DC8" w:rsidP="00655DC8">
      <w:pPr>
        <w:ind w:left="1264" w:right="1264" w:firstLine="360"/>
        <w:jc w:val="both"/>
        <w:rPr>
          <w:b/>
          <w:spacing w:val="0"/>
          <w:w w:val="100"/>
        </w:rPr>
      </w:pPr>
      <w:r w:rsidRPr="00655DC8">
        <w:rPr>
          <w:b/>
          <w:spacing w:val="0"/>
          <w:w w:val="100"/>
        </w:rPr>
        <w:t>с.</w:t>
      </w:r>
      <w:r w:rsidRPr="00655DC8">
        <w:rPr>
          <w:b/>
          <w:spacing w:val="0"/>
          <w:w w:val="100"/>
        </w:rPr>
        <w:tab/>
        <w:t>Специальные правила, касающиеся высылки</w:t>
      </w:r>
    </w:p>
    <w:p w:rsidR="00655DC8" w:rsidRPr="00655DC8" w:rsidRDefault="00655DC8" w:rsidP="00655DC8">
      <w:pPr>
        <w:ind w:left="1264" w:right="1264" w:firstLine="360"/>
        <w:jc w:val="both"/>
        <w:rPr>
          <w:b/>
          <w:spacing w:val="0"/>
          <w:w w:val="100"/>
        </w:rPr>
      </w:pPr>
    </w:p>
    <w:p w:rsidR="00655DC8" w:rsidRPr="00655DC8" w:rsidRDefault="00655DC8" w:rsidP="00052C59">
      <w:pPr>
        <w:ind w:left="1264" w:right="1264" w:firstLine="12"/>
        <w:jc w:val="both"/>
        <w:rPr>
          <w:spacing w:val="0"/>
          <w:w w:val="100"/>
        </w:rPr>
      </w:pPr>
      <w:r w:rsidRPr="00655DC8">
        <w:rPr>
          <w:spacing w:val="0"/>
          <w:w w:val="100"/>
        </w:rPr>
        <w:t>Как правило, нелегальное пребывание в Дании приводит к высылке и запрещению на въезд на конкретный период времени. Для того чтобы обеспечить жертвам торговли людьми, которые нелегально находятся в Дании, более безопасное и менее болезненное возвращение в страну их происхождения, были изменены правила высылки, содержащиеся в Законе об иностранцах. Если обстоятельства, которые обычно приводят к высылке, несомненно связаны с тем, что лицо является жертвой торговли людьми, это лицо не будет подвергнуто высылке в страну происхождения и ему будет предложено покинуть Данию.</w:t>
      </w:r>
    </w:p>
    <w:p w:rsidR="00655DC8" w:rsidRDefault="00655DC8" w:rsidP="00655DC8">
      <w:pPr>
        <w:ind w:left="1264" w:right="1264" w:firstLine="360"/>
        <w:jc w:val="both"/>
        <w:rPr>
          <w:spacing w:val="0"/>
          <w:w w:val="100"/>
        </w:rPr>
      </w:pPr>
    </w:p>
    <w:p w:rsidR="00052C59" w:rsidRPr="00655DC8" w:rsidRDefault="00052C59" w:rsidP="00655DC8">
      <w:pPr>
        <w:ind w:left="1264" w:right="1264" w:firstLine="360"/>
        <w:jc w:val="both"/>
        <w:rPr>
          <w:spacing w:val="0"/>
          <w:w w:val="100"/>
        </w:rPr>
      </w:pPr>
    </w:p>
    <w:p w:rsidR="00655DC8" w:rsidRPr="00052C59" w:rsidRDefault="00052C59" w:rsidP="00052C59">
      <w:pPr>
        <w:ind w:left="1264" w:right="1264" w:hanging="413"/>
        <w:jc w:val="both"/>
        <w:rPr>
          <w:b/>
          <w:spacing w:val="0"/>
          <w:w w:val="100"/>
          <w:sz w:val="28"/>
          <w:szCs w:val="28"/>
        </w:rPr>
      </w:pPr>
      <w:r>
        <w:rPr>
          <w:b/>
          <w:spacing w:val="0"/>
          <w:w w:val="100"/>
          <w:sz w:val="28"/>
          <w:szCs w:val="28"/>
        </w:rPr>
        <w:br w:type="page"/>
      </w:r>
      <w:r w:rsidR="00655DC8" w:rsidRPr="00052C59">
        <w:rPr>
          <w:b/>
          <w:spacing w:val="0"/>
          <w:w w:val="100"/>
          <w:sz w:val="28"/>
          <w:szCs w:val="28"/>
        </w:rPr>
        <w:t>Глава 2.</w:t>
      </w:r>
      <w:r w:rsidR="00655DC8" w:rsidRPr="00052C59">
        <w:rPr>
          <w:b/>
          <w:spacing w:val="0"/>
          <w:w w:val="100"/>
          <w:sz w:val="28"/>
          <w:szCs w:val="28"/>
        </w:rPr>
        <w:tab/>
      </w:r>
      <w:r>
        <w:rPr>
          <w:b/>
          <w:spacing w:val="0"/>
          <w:w w:val="100"/>
          <w:sz w:val="28"/>
          <w:szCs w:val="28"/>
        </w:rPr>
        <w:t xml:space="preserve">  </w:t>
      </w:r>
      <w:r w:rsidR="00655DC8" w:rsidRPr="00052C59">
        <w:rPr>
          <w:b/>
          <w:spacing w:val="0"/>
          <w:w w:val="100"/>
          <w:sz w:val="28"/>
          <w:szCs w:val="28"/>
        </w:rPr>
        <w:t>Общественная жизнь</w:t>
      </w:r>
    </w:p>
    <w:p w:rsidR="00655DC8" w:rsidRPr="00655DC8" w:rsidRDefault="00655DC8" w:rsidP="00655DC8">
      <w:pPr>
        <w:ind w:left="1264" w:right="1264" w:hanging="346"/>
        <w:jc w:val="both"/>
        <w:rPr>
          <w:b/>
          <w:spacing w:val="0"/>
          <w:w w:val="100"/>
        </w:rPr>
      </w:pPr>
    </w:p>
    <w:p w:rsidR="00655DC8" w:rsidRPr="00052C59" w:rsidRDefault="00052C59" w:rsidP="00052C59">
      <w:pPr>
        <w:ind w:left="1264" w:right="1264" w:firstLine="12"/>
        <w:jc w:val="both"/>
        <w:rPr>
          <w:b/>
          <w:spacing w:val="0"/>
          <w:w w:val="100"/>
          <w:sz w:val="24"/>
          <w:szCs w:val="24"/>
        </w:rPr>
      </w:pPr>
      <w:r>
        <w:rPr>
          <w:b/>
          <w:spacing w:val="0"/>
          <w:w w:val="100"/>
          <w:sz w:val="24"/>
          <w:szCs w:val="24"/>
        </w:rPr>
        <w:t xml:space="preserve">Статья 7.  </w:t>
      </w:r>
      <w:r w:rsidR="00655DC8" w:rsidRPr="00052C59">
        <w:rPr>
          <w:b/>
          <w:spacing w:val="0"/>
          <w:w w:val="100"/>
          <w:sz w:val="24"/>
          <w:szCs w:val="24"/>
        </w:rPr>
        <w:t>Политические права и участие в политической жизни</w:t>
      </w:r>
    </w:p>
    <w:p w:rsidR="00655DC8" w:rsidRPr="00655DC8" w:rsidRDefault="00655DC8" w:rsidP="00655DC8">
      <w:pPr>
        <w:ind w:left="1264" w:right="1264" w:firstLine="360"/>
        <w:jc w:val="both"/>
        <w:rPr>
          <w:b/>
          <w:spacing w:val="0"/>
          <w:w w:val="100"/>
        </w:rPr>
      </w:pPr>
    </w:p>
    <w:p w:rsidR="00655DC8" w:rsidRPr="00655DC8" w:rsidRDefault="00655DC8" w:rsidP="00052C59">
      <w:pPr>
        <w:ind w:left="1264" w:right="1264" w:firstLine="12"/>
        <w:jc w:val="both"/>
        <w:rPr>
          <w:spacing w:val="0"/>
          <w:w w:val="100"/>
        </w:rPr>
      </w:pPr>
      <w:r w:rsidRPr="00655DC8">
        <w:rPr>
          <w:spacing w:val="0"/>
          <w:w w:val="100"/>
        </w:rPr>
        <w:t>В Дании женщины и мужчины имеют одни и те же политические права. И женщины, и мужчины имеют право избирать и быть избранными в ходе выборов местных органов власти, Фолькетинга (национального парламента) и Европейского парламента.</w:t>
      </w:r>
    </w:p>
    <w:p w:rsidR="00655DC8" w:rsidRPr="00655DC8" w:rsidRDefault="00655DC8" w:rsidP="00655DC8">
      <w:pPr>
        <w:ind w:left="1264" w:right="1264" w:firstLine="360"/>
        <w:jc w:val="both"/>
        <w:rPr>
          <w:spacing w:val="0"/>
          <w:w w:val="100"/>
        </w:rPr>
      </w:pPr>
    </w:p>
    <w:p w:rsidR="00655DC8" w:rsidRPr="00052C59" w:rsidRDefault="00655DC8" w:rsidP="00052C59">
      <w:pPr>
        <w:ind w:left="1264" w:right="1264" w:firstLine="12"/>
        <w:jc w:val="both"/>
        <w:rPr>
          <w:b/>
          <w:spacing w:val="0"/>
          <w:w w:val="100"/>
          <w:u w:val="single"/>
        </w:rPr>
      </w:pPr>
      <w:r w:rsidRPr="008471A1">
        <w:rPr>
          <w:b/>
          <w:spacing w:val="0"/>
          <w:w w:val="100"/>
        </w:rPr>
        <w:t>Женщины в политике</w:t>
      </w:r>
    </w:p>
    <w:p w:rsidR="00655DC8" w:rsidRPr="00655DC8" w:rsidRDefault="00655DC8" w:rsidP="00052C59">
      <w:pPr>
        <w:ind w:left="1264" w:right="1264" w:firstLine="12"/>
        <w:jc w:val="both"/>
        <w:rPr>
          <w:b/>
          <w:spacing w:val="0"/>
          <w:w w:val="100"/>
          <w:u w:val="single"/>
        </w:rPr>
      </w:pPr>
    </w:p>
    <w:p w:rsidR="00655DC8" w:rsidRPr="00052C59" w:rsidRDefault="00655DC8" w:rsidP="00052C59">
      <w:pPr>
        <w:ind w:left="1264" w:right="1264" w:firstLine="12"/>
        <w:jc w:val="both"/>
        <w:rPr>
          <w:b/>
          <w:i/>
          <w:spacing w:val="0"/>
          <w:w w:val="100"/>
        </w:rPr>
      </w:pPr>
      <w:r w:rsidRPr="00052C59">
        <w:rPr>
          <w:b/>
          <w:i/>
          <w:spacing w:val="0"/>
          <w:w w:val="100"/>
        </w:rPr>
        <w:t>Женщины в политической жизни на местном уровне</w:t>
      </w:r>
    </w:p>
    <w:p w:rsidR="00655DC8" w:rsidRPr="00655DC8" w:rsidRDefault="00655DC8" w:rsidP="00655DC8">
      <w:pPr>
        <w:ind w:left="346" w:hanging="346"/>
        <w:jc w:val="both"/>
        <w:rPr>
          <w:b/>
          <w:spacing w:val="0"/>
          <w:w w:val="100"/>
        </w:rPr>
      </w:pPr>
    </w:p>
    <w:p w:rsidR="00655DC8" w:rsidRDefault="00655DC8" w:rsidP="00655DC8">
      <w:pPr>
        <w:ind w:left="346" w:hanging="346"/>
        <w:jc w:val="both"/>
        <w:rPr>
          <w:b/>
          <w:spacing w:val="0"/>
          <w:w w:val="100"/>
        </w:rPr>
      </w:pPr>
      <w:r w:rsidRPr="00655DC8">
        <w:rPr>
          <w:b/>
          <w:spacing w:val="0"/>
          <w:w w:val="100"/>
        </w:rPr>
        <w:t>Выборы в местные советы в разбивке по годам и по кандидатам/полу кандидата</w:t>
      </w:r>
    </w:p>
    <w:p w:rsidR="00052C59" w:rsidRPr="00655DC8" w:rsidRDefault="00052C59" w:rsidP="00655DC8">
      <w:pPr>
        <w:ind w:left="346" w:hanging="346"/>
        <w:jc w:val="both"/>
        <w:rPr>
          <w:b/>
          <w:spacing w:val="0"/>
          <w:w w:val="100"/>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1" w:type="dxa"/>
          <w:right w:w="51" w:type="dxa"/>
        </w:tblCellMar>
        <w:tblLook w:val="01E0" w:firstRow="1" w:lastRow="1" w:firstColumn="1" w:lastColumn="1" w:noHBand="0" w:noVBand="0"/>
      </w:tblPr>
      <w:tblGrid>
        <w:gridCol w:w="1914"/>
        <w:gridCol w:w="1914"/>
        <w:gridCol w:w="1914"/>
        <w:gridCol w:w="1914"/>
        <w:gridCol w:w="1915"/>
      </w:tblGrid>
      <w:tr w:rsidR="00655DC8" w:rsidRPr="00655DC8">
        <w:tc>
          <w:tcPr>
            <w:tcW w:w="1914" w:type="dxa"/>
          </w:tcPr>
          <w:p w:rsidR="00655DC8" w:rsidRPr="00052C59" w:rsidRDefault="00655DC8" w:rsidP="00D62F52">
            <w:pPr>
              <w:spacing w:before="40" w:after="40"/>
              <w:jc w:val="center"/>
              <w:rPr>
                <w:b/>
                <w:spacing w:val="0"/>
                <w:w w:val="100"/>
                <w:sz w:val="18"/>
                <w:szCs w:val="18"/>
              </w:rPr>
            </w:pPr>
            <w:r w:rsidRPr="00052C59">
              <w:rPr>
                <w:b/>
                <w:spacing w:val="0"/>
                <w:w w:val="100"/>
                <w:sz w:val="18"/>
                <w:szCs w:val="18"/>
              </w:rPr>
              <w:t>Год выборов</w:t>
            </w:r>
          </w:p>
        </w:tc>
        <w:tc>
          <w:tcPr>
            <w:tcW w:w="1914" w:type="dxa"/>
          </w:tcPr>
          <w:p w:rsidR="00655DC8" w:rsidRPr="00052C59" w:rsidRDefault="00655DC8" w:rsidP="00D62F52">
            <w:pPr>
              <w:spacing w:before="40" w:after="40"/>
              <w:jc w:val="center"/>
              <w:rPr>
                <w:b/>
                <w:spacing w:val="0"/>
                <w:w w:val="100"/>
                <w:sz w:val="18"/>
                <w:szCs w:val="18"/>
              </w:rPr>
            </w:pPr>
            <w:r w:rsidRPr="00052C59">
              <w:rPr>
                <w:b/>
                <w:spacing w:val="0"/>
                <w:w w:val="100"/>
                <w:sz w:val="18"/>
                <w:szCs w:val="18"/>
              </w:rPr>
              <w:t>Кандидаты-мужчины</w:t>
            </w:r>
          </w:p>
        </w:tc>
        <w:tc>
          <w:tcPr>
            <w:tcW w:w="1914" w:type="dxa"/>
          </w:tcPr>
          <w:p w:rsidR="00655DC8" w:rsidRPr="00052C59" w:rsidRDefault="00655DC8" w:rsidP="00D62F52">
            <w:pPr>
              <w:spacing w:before="40" w:after="40"/>
              <w:jc w:val="center"/>
              <w:rPr>
                <w:b/>
                <w:spacing w:val="0"/>
                <w:w w:val="100"/>
                <w:sz w:val="18"/>
                <w:szCs w:val="18"/>
              </w:rPr>
            </w:pPr>
            <w:r w:rsidRPr="00052C59">
              <w:rPr>
                <w:b/>
                <w:spacing w:val="0"/>
                <w:w w:val="100"/>
                <w:sz w:val="18"/>
                <w:szCs w:val="18"/>
              </w:rPr>
              <w:t>Кандидаты</w:t>
            </w:r>
            <w:r w:rsidR="00D62F52">
              <w:rPr>
                <w:b/>
                <w:spacing w:val="0"/>
                <w:w w:val="100"/>
                <w:sz w:val="18"/>
                <w:szCs w:val="18"/>
              </w:rPr>
              <w:t>-</w:t>
            </w:r>
            <w:r w:rsidRPr="00052C59">
              <w:rPr>
                <w:b/>
                <w:spacing w:val="0"/>
                <w:w w:val="100"/>
                <w:sz w:val="18"/>
                <w:szCs w:val="18"/>
              </w:rPr>
              <w:t>женщины</w:t>
            </w:r>
          </w:p>
        </w:tc>
        <w:tc>
          <w:tcPr>
            <w:tcW w:w="1914" w:type="dxa"/>
          </w:tcPr>
          <w:p w:rsidR="00655DC8" w:rsidRPr="00052C59" w:rsidRDefault="00655DC8" w:rsidP="00D62F52">
            <w:pPr>
              <w:spacing w:before="40" w:after="40"/>
              <w:jc w:val="center"/>
              <w:rPr>
                <w:b/>
                <w:spacing w:val="0"/>
                <w:w w:val="100"/>
                <w:sz w:val="18"/>
                <w:szCs w:val="18"/>
              </w:rPr>
            </w:pPr>
            <w:r w:rsidRPr="00052C59">
              <w:rPr>
                <w:b/>
                <w:spacing w:val="0"/>
                <w:w w:val="100"/>
                <w:sz w:val="18"/>
                <w:szCs w:val="18"/>
              </w:rPr>
              <w:t>Избрано мужчин</w:t>
            </w:r>
          </w:p>
        </w:tc>
        <w:tc>
          <w:tcPr>
            <w:tcW w:w="1915" w:type="dxa"/>
          </w:tcPr>
          <w:p w:rsidR="00655DC8" w:rsidRPr="00052C59" w:rsidRDefault="00655DC8" w:rsidP="00D62F52">
            <w:pPr>
              <w:spacing w:before="40" w:after="40"/>
              <w:jc w:val="center"/>
              <w:rPr>
                <w:b/>
                <w:spacing w:val="0"/>
                <w:w w:val="100"/>
                <w:sz w:val="18"/>
                <w:szCs w:val="18"/>
              </w:rPr>
            </w:pPr>
            <w:r w:rsidRPr="00052C59">
              <w:rPr>
                <w:b/>
                <w:spacing w:val="0"/>
                <w:w w:val="100"/>
                <w:sz w:val="18"/>
                <w:szCs w:val="18"/>
              </w:rPr>
              <w:t>Избрано</w:t>
            </w:r>
            <w:r w:rsidR="00323EEB">
              <w:rPr>
                <w:b/>
                <w:spacing w:val="0"/>
                <w:w w:val="100"/>
                <w:sz w:val="18"/>
                <w:szCs w:val="18"/>
              </w:rPr>
              <w:t xml:space="preserve"> </w:t>
            </w:r>
            <w:r w:rsidRPr="00052C59">
              <w:rPr>
                <w:b/>
                <w:spacing w:val="0"/>
                <w:w w:val="100"/>
                <w:sz w:val="18"/>
                <w:szCs w:val="18"/>
              </w:rPr>
              <w:t>женщин</w:t>
            </w:r>
          </w:p>
        </w:tc>
      </w:tr>
      <w:tr w:rsidR="00655DC8" w:rsidRPr="00655DC8">
        <w:tc>
          <w:tcPr>
            <w:tcW w:w="1914" w:type="dxa"/>
          </w:tcPr>
          <w:p w:rsidR="00655DC8" w:rsidRPr="00052C59" w:rsidRDefault="00655DC8" w:rsidP="00D62F52">
            <w:pPr>
              <w:spacing w:before="40" w:after="40"/>
              <w:jc w:val="center"/>
              <w:rPr>
                <w:spacing w:val="0"/>
                <w:w w:val="100"/>
                <w:sz w:val="18"/>
                <w:szCs w:val="18"/>
              </w:rPr>
            </w:pPr>
            <w:r w:rsidRPr="00052C59">
              <w:rPr>
                <w:spacing w:val="0"/>
                <w:w w:val="100"/>
                <w:sz w:val="18"/>
                <w:szCs w:val="18"/>
              </w:rPr>
              <w:t>2001</w:t>
            </w:r>
          </w:p>
        </w:tc>
        <w:tc>
          <w:tcPr>
            <w:tcW w:w="1914" w:type="dxa"/>
          </w:tcPr>
          <w:p w:rsidR="00655DC8" w:rsidRPr="00052C59" w:rsidRDefault="00655DC8" w:rsidP="00D62F52">
            <w:pPr>
              <w:spacing w:before="40" w:after="40"/>
              <w:jc w:val="center"/>
              <w:rPr>
                <w:spacing w:val="0"/>
                <w:w w:val="100"/>
                <w:sz w:val="18"/>
                <w:szCs w:val="18"/>
              </w:rPr>
            </w:pPr>
            <w:r w:rsidRPr="00052C59">
              <w:rPr>
                <w:spacing w:val="0"/>
                <w:w w:val="100"/>
                <w:sz w:val="18"/>
                <w:szCs w:val="18"/>
              </w:rPr>
              <w:t>12 066</w:t>
            </w:r>
          </w:p>
        </w:tc>
        <w:tc>
          <w:tcPr>
            <w:tcW w:w="1914" w:type="dxa"/>
          </w:tcPr>
          <w:p w:rsidR="00655DC8" w:rsidRPr="00052C59" w:rsidRDefault="00655DC8" w:rsidP="00D62F52">
            <w:pPr>
              <w:spacing w:before="40" w:after="40"/>
              <w:jc w:val="center"/>
              <w:rPr>
                <w:spacing w:val="0"/>
                <w:w w:val="100"/>
                <w:sz w:val="18"/>
                <w:szCs w:val="18"/>
              </w:rPr>
            </w:pPr>
            <w:r w:rsidRPr="00052C59">
              <w:rPr>
                <w:spacing w:val="0"/>
                <w:w w:val="100"/>
                <w:sz w:val="18"/>
                <w:szCs w:val="18"/>
              </w:rPr>
              <w:t>4 848</w:t>
            </w:r>
          </w:p>
        </w:tc>
        <w:tc>
          <w:tcPr>
            <w:tcW w:w="1914" w:type="dxa"/>
          </w:tcPr>
          <w:p w:rsidR="00655DC8" w:rsidRPr="00052C59" w:rsidRDefault="00655DC8" w:rsidP="00D62F52">
            <w:pPr>
              <w:spacing w:before="40" w:after="40"/>
              <w:jc w:val="center"/>
              <w:rPr>
                <w:spacing w:val="0"/>
                <w:w w:val="100"/>
                <w:sz w:val="18"/>
                <w:szCs w:val="18"/>
              </w:rPr>
            </w:pPr>
            <w:r w:rsidRPr="00052C59">
              <w:rPr>
                <w:spacing w:val="0"/>
                <w:w w:val="100"/>
                <w:sz w:val="18"/>
                <w:szCs w:val="18"/>
              </w:rPr>
              <w:t>3 393</w:t>
            </w:r>
          </w:p>
        </w:tc>
        <w:tc>
          <w:tcPr>
            <w:tcW w:w="1915" w:type="dxa"/>
          </w:tcPr>
          <w:p w:rsidR="00655DC8" w:rsidRPr="00052C59" w:rsidRDefault="00655DC8" w:rsidP="00D62F52">
            <w:pPr>
              <w:spacing w:before="40" w:after="40"/>
              <w:jc w:val="center"/>
              <w:rPr>
                <w:spacing w:val="0"/>
                <w:w w:val="100"/>
                <w:sz w:val="18"/>
                <w:szCs w:val="18"/>
              </w:rPr>
            </w:pPr>
            <w:r w:rsidRPr="00052C59">
              <w:rPr>
                <w:spacing w:val="0"/>
                <w:w w:val="100"/>
                <w:sz w:val="18"/>
                <w:szCs w:val="18"/>
              </w:rPr>
              <w:t>1 254</w:t>
            </w:r>
          </w:p>
        </w:tc>
      </w:tr>
      <w:tr w:rsidR="00655DC8" w:rsidRPr="00655DC8">
        <w:tc>
          <w:tcPr>
            <w:tcW w:w="1914" w:type="dxa"/>
          </w:tcPr>
          <w:p w:rsidR="00655DC8" w:rsidRPr="00052C59" w:rsidRDefault="00655DC8" w:rsidP="00D62F52">
            <w:pPr>
              <w:spacing w:before="40" w:after="40"/>
              <w:jc w:val="center"/>
              <w:rPr>
                <w:spacing w:val="0"/>
                <w:w w:val="100"/>
                <w:sz w:val="18"/>
                <w:szCs w:val="18"/>
              </w:rPr>
            </w:pPr>
            <w:r w:rsidRPr="00052C59">
              <w:rPr>
                <w:spacing w:val="0"/>
                <w:w w:val="100"/>
                <w:sz w:val="18"/>
                <w:szCs w:val="18"/>
              </w:rPr>
              <w:t>2005</w:t>
            </w:r>
          </w:p>
        </w:tc>
        <w:tc>
          <w:tcPr>
            <w:tcW w:w="1914" w:type="dxa"/>
          </w:tcPr>
          <w:p w:rsidR="00655DC8" w:rsidRPr="00052C59" w:rsidRDefault="00D62F52" w:rsidP="00D62F52">
            <w:pPr>
              <w:spacing w:before="40" w:after="40"/>
              <w:jc w:val="center"/>
              <w:rPr>
                <w:spacing w:val="0"/>
                <w:w w:val="100"/>
                <w:sz w:val="18"/>
                <w:szCs w:val="18"/>
              </w:rPr>
            </w:pPr>
            <w:r>
              <w:rPr>
                <w:spacing w:val="0"/>
                <w:w w:val="100"/>
                <w:sz w:val="18"/>
                <w:szCs w:val="18"/>
              </w:rPr>
              <w:t xml:space="preserve">  </w:t>
            </w:r>
            <w:r w:rsidR="00655DC8" w:rsidRPr="00052C59">
              <w:rPr>
                <w:spacing w:val="0"/>
                <w:w w:val="100"/>
                <w:sz w:val="18"/>
                <w:szCs w:val="18"/>
              </w:rPr>
              <w:t>8 033</w:t>
            </w:r>
          </w:p>
        </w:tc>
        <w:tc>
          <w:tcPr>
            <w:tcW w:w="1914" w:type="dxa"/>
          </w:tcPr>
          <w:p w:rsidR="00655DC8" w:rsidRPr="00052C59" w:rsidRDefault="00655DC8" w:rsidP="00D62F52">
            <w:pPr>
              <w:spacing w:before="40" w:after="40"/>
              <w:jc w:val="center"/>
              <w:rPr>
                <w:spacing w:val="0"/>
                <w:w w:val="100"/>
                <w:sz w:val="18"/>
                <w:szCs w:val="18"/>
              </w:rPr>
            </w:pPr>
            <w:r w:rsidRPr="00052C59">
              <w:rPr>
                <w:spacing w:val="0"/>
                <w:w w:val="100"/>
                <w:sz w:val="18"/>
                <w:szCs w:val="18"/>
              </w:rPr>
              <w:t>3 374</w:t>
            </w:r>
          </w:p>
        </w:tc>
        <w:tc>
          <w:tcPr>
            <w:tcW w:w="1914" w:type="dxa"/>
          </w:tcPr>
          <w:p w:rsidR="00655DC8" w:rsidRPr="00052C59" w:rsidRDefault="00655DC8" w:rsidP="00D62F52">
            <w:pPr>
              <w:spacing w:before="40" w:after="40"/>
              <w:jc w:val="center"/>
              <w:rPr>
                <w:spacing w:val="0"/>
                <w:w w:val="100"/>
                <w:sz w:val="18"/>
                <w:szCs w:val="18"/>
              </w:rPr>
            </w:pPr>
            <w:r w:rsidRPr="00052C59">
              <w:rPr>
                <w:spacing w:val="0"/>
                <w:w w:val="100"/>
                <w:sz w:val="18"/>
                <w:szCs w:val="18"/>
              </w:rPr>
              <w:t>1 833</w:t>
            </w:r>
          </w:p>
        </w:tc>
        <w:tc>
          <w:tcPr>
            <w:tcW w:w="1915" w:type="dxa"/>
          </w:tcPr>
          <w:p w:rsidR="00655DC8" w:rsidRPr="00052C59" w:rsidRDefault="00655DC8" w:rsidP="00D62F52">
            <w:pPr>
              <w:spacing w:before="40" w:after="40"/>
              <w:jc w:val="center"/>
              <w:rPr>
                <w:spacing w:val="0"/>
                <w:w w:val="100"/>
                <w:sz w:val="18"/>
                <w:szCs w:val="18"/>
              </w:rPr>
            </w:pPr>
            <w:r w:rsidRPr="00052C59">
              <w:rPr>
                <w:spacing w:val="0"/>
                <w:w w:val="100"/>
                <w:sz w:val="18"/>
                <w:szCs w:val="18"/>
              </w:rPr>
              <w:t>689</w:t>
            </w:r>
          </w:p>
        </w:tc>
      </w:tr>
    </w:tbl>
    <w:p w:rsidR="00655DC8" w:rsidRPr="00655DC8" w:rsidRDefault="00655DC8" w:rsidP="00D62F52">
      <w:pPr>
        <w:spacing w:before="40" w:after="40"/>
        <w:ind w:firstLine="360"/>
        <w:jc w:val="both"/>
        <w:rPr>
          <w:b/>
          <w:spacing w:val="0"/>
          <w:w w:val="100"/>
        </w:rPr>
      </w:pPr>
    </w:p>
    <w:p w:rsidR="00655DC8" w:rsidRPr="00655DC8" w:rsidRDefault="00655DC8" w:rsidP="00D62F52">
      <w:pPr>
        <w:ind w:left="1264" w:right="1264"/>
        <w:jc w:val="both"/>
        <w:rPr>
          <w:spacing w:val="0"/>
          <w:w w:val="100"/>
        </w:rPr>
      </w:pPr>
      <w:r w:rsidRPr="00655DC8">
        <w:rPr>
          <w:spacing w:val="0"/>
          <w:w w:val="100"/>
        </w:rPr>
        <w:t>В политической жизни на местном уровне доля женщин на выборах в 2001–2005 годах оставалась неизмененной – на уровне 27 процентов.</w:t>
      </w:r>
    </w:p>
    <w:p w:rsidR="00655DC8" w:rsidRPr="00655DC8" w:rsidRDefault="00655DC8" w:rsidP="00D62F52">
      <w:pPr>
        <w:ind w:left="1264" w:right="1264"/>
        <w:jc w:val="both"/>
        <w:rPr>
          <w:spacing w:val="0"/>
          <w:w w:val="100"/>
        </w:rPr>
      </w:pPr>
    </w:p>
    <w:p w:rsidR="00655DC8" w:rsidRPr="00655DC8" w:rsidRDefault="00655DC8" w:rsidP="00D62F52">
      <w:pPr>
        <w:ind w:left="1264" w:right="1264"/>
        <w:jc w:val="both"/>
        <w:rPr>
          <w:spacing w:val="0"/>
          <w:w w:val="100"/>
        </w:rPr>
      </w:pPr>
      <w:r w:rsidRPr="00655DC8">
        <w:rPr>
          <w:spacing w:val="0"/>
          <w:w w:val="100"/>
        </w:rPr>
        <w:t>В результате реформы местного самоуправления, которая вступила в силу 1 января 2007 года, количество муниципалитетов и, соответственно, также местных советов, в которые проводятся выборы, сократилось с 275 в 2001 году до 98 в 2005 году. Аналогичным образом, сократилось число выдвинутых и выбранных кандидатов. Из 98 датских мэров 8 женщин, что составляет около 8 процентов. После выборов в местные органы власти в 2001 году доля женщин-мэров составила 9,2 процента.</w:t>
      </w:r>
    </w:p>
    <w:p w:rsidR="00655DC8" w:rsidRPr="00655DC8" w:rsidRDefault="00655DC8" w:rsidP="00D62F52">
      <w:pPr>
        <w:ind w:left="1264" w:right="1264"/>
        <w:jc w:val="both"/>
        <w:rPr>
          <w:spacing w:val="0"/>
          <w:w w:val="100"/>
        </w:rPr>
      </w:pPr>
    </w:p>
    <w:p w:rsidR="00655DC8" w:rsidRPr="00655DC8" w:rsidRDefault="00655DC8" w:rsidP="00D62F52">
      <w:pPr>
        <w:ind w:left="1264" w:right="1264"/>
        <w:jc w:val="both"/>
        <w:rPr>
          <w:spacing w:val="0"/>
          <w:w w:val="100"/>
        </w:rPr>
      </w:pPr>
      <w:r w:rsidRPr="00655DC8">
        <w:rPr>
          <w:spacing w:val="0"/>
          <w:w w:val="100"/>
        </w:rPr>
        <w:t>В 2008 году отмечается 100 лет получения женщинами права голосовать на выборах в местные органы. Министр по вопросам гендерного равенства по поводу этого события проведет кампанию по повышению осведомленности. Все отделения политических партий по всей стране получат листовку, содержащую полезные советы, каким образом добиться, чтобы больше женщин попали в списки кандидатов. Эта листовка содержит статистические данные в легкодоступной форме, а также рассказы об отдельных личностях и советы женщинам, заинтересованным в участии в политической жизни на местном уровне. Кроме того, в этом году пройдет ряд мероприятий, которые будут осуществляться вместе с партнерами, сотрудничающими с местными органами власти. Следующие выборы в органы местного самоуправления намечены на 2009 год. Цель кампании по повышению осведомленности заключается в том, чтобы привлечь внимание к низкому уровню участия женщин в политической жизни на местах и дать совет, что можно было бы сделать для изменения этой ситуации.</w:t>
      </w:r>
    </w:p>
    <w:p w:rsidR="00655DC8" w:rsidRPr="00655DC8" w:rsidRDefault="00655DC8" w:rsidP="00655DC8">
      <w:pPr>
        <w:ind w:left="1264" w:right="1264" w:firstLine="360"/>
        <w:jc w:val="both"/>
        <w:rPr>
          <w:spacing w:val="0"/>
          <w:w w:val="100"/>
        </w:rPr>
      </w:pPr>
    </w:p>
    <w:p w:rsidR="00655DC8" w:rsidRPr="00655DC8" w:rsidRDefault="00655DC8" w:rsidP="00655DC8">
      <w:pPr>
        <w:ind w:left="1264" w:right="1264"/>
        <w:jc w:val="both"/>
        <w:rPr>
          <w:b/>
          <w:i/>
          <w:spacing w:val="0"/>
          <w:w w:val="100"/>
        </w:rPr>
      </w:pPr>
      <w:r w:rsidRPr="00655DC8">
        <w:rPr>
          <w:b/>
          <w:i/>
          <w:spacing w:val="0"/>
          <w:w w:val="100"/>
        </w:rPr>
        <w:t>Женщины в парламенте (Фолькетинге)</w:t>
      </w:r>
    </w:p>
    <w:p w:rsidR="00655DC8" w:rsidRPr="00655DC8" w:rsidRDefault="00655DC8" w:rsidP="00655DC8">
      <w:pPr>
        <w:ind w:left="1264" w:right="1264" w:firstLine="360"/>
        <w:jc w:val="both"/>
        <w:rPr>
          <w:b/>
          <w:i/>
          <w:spacing w:val="0"/>
          <w:w w:val="100"/>
        </w:rPr>
      </w:pPr>
    </w:p>
    <w:p w:rsidR="00655DC8" w:rsidRPr="00655DC8" w:rsidRDefault="00655DC8" w:rsidP="00D62F52">
      <w:pPr>
        <w:ind w:left="1264" w:right="1264"/>
        <w:jc w:val="both"/>
        <w:rPr>
          <w:spacing w:val="0"/>
          <w:w w:val="100"/>
        </w:rPr>
      </w:pPr>
      <w:r w:rsidRPr="00655DC8">
        <w:rPr>
          <w:spacing w:val="0"/>
          <w:w w:val="100"/>
        </w:rPr>
        <w:t>После всеобщих выборов в 2007 году женщины составили 39 процентов депутатов Фолькетинга (70 из 179 мест). В правительстве представленность женщин составляет 37 процентов и из 19 министров семь женщин. Женщины занимают должности министра юстиции; министра по вопросам содействия развитию; министра продовольствия, сельского хозяйства и рыболовства; министра по вопросам окружающей среды и энергетики; министра транспорта; министра по делам беженцев, иммиграции и интеграции; а также министра по делам церкви.</w:t>
      </w:r>
    </w:p>
    <w:p w:rsidR="00655DC8" w:rsidRPr="00655DC8" w:rsidRDefault="00655DC8" w:rsidP="00655DC8">
      <w:pPr>
        <w:ind w:left="1264" w:right="1264" w:firstLine="360"/>
        <w:jc w:val="both"/>
        <w:rPr>
          <w:spacing w:val="0"/>
          <w:w w:val="100"/>
        </w:rPr>
      </w:pPr>
    </w:p>
    <w:p w:rsidR="00655DC8" w:rsidRPr="00D62F52" w:rsidRDefault="00655DC8" w:rsidP="00655DC8">
      <w:pPr>
        <w:pStyle w:val="Heading1"/>
        <w:spacing w:line="240" w:lineRule="auto"/>
        <w:ind w:left="1264" w:right="1264"/>
        <w:rPr>
          <w:b/>
          <w:spacing w:val="0"/>
          <w:w w:val="100"/>
          <w:sz w:val="20"/>
          <w:szCs w:val="20"/>
        </w:rPr>
      </w:pPr>
      <w:r w:rsidRPr="00D62F52">
        <w:rPr>
          <w:b/>
          <w:spacing w:val="0"/>
          <w:w w:val="100"/>
          <w:sz w:val="20"/>
          <w:szCs w:val="20"/>
        </w:rPr>
        <w:t>Женщины в Европейском парламенте</w:t>
      </w:r>
    </w:p>
    <w:p w:rsidR="00655DC8" w:rsidRPr="00655DC8" w:rsidRDefault="00655DC8" w:rsidP="00655DC8">
      <w:pPr>
        <w:ind w:left="1264" w:right="1264" w:firstLine="360"/>
        <w:jc w:val="both"/>
        <w:rPr>
          <w:b/>
          <w:i/>
          <w:spacing w:val="0"/>
          <w:w w:val="100"/>
        </w:rPr>
      </w:pPr>
    </w:p>
    <w:p w:rsidR="00655DC8" w:rsidRPr="00655DC8" w:rsidRDefault="00655DC8" w:rsidP="00D62F52">
      <w:pPr>
        <w:ind w:left="1264" w:right="1264" w:firstLine="12"/>
        <w:jc w:val="both"/>
        <w:rPr>
          <w:spacing w:val="0"/>
          <w:w w:val="100"/>
        </w:rPr>
      </w:pPr>
      <w:r w:rsidRPr="00655DC8">
        <w:rPr>
          <w:spacing w:val="0"/>
          <w:w w:val="100"/>
        </w:rPr>
        <w:t>На выборах в 1999 году общее число датчан, выбранных в Европейский парламент, составило 14: девять мужчин (64 процента) и пять женщин (36 процентов). На выборах в Европейский парламент 2004 года было выбрано 16 датчан</w:t>
      </w:r>
      <w:r w:rsidR="00323EEB">
        <w:rPr>
          <w:spacing w:val="0"/>
          <w:w w:val="100"/>
        </w:rPr>
        <w:t>:</w:t>
      </w:r>
      <w:r w:rsidRPr="00655DC8">
        <w:rPr>
          <w:spacing w:val="0"/>
          <w:w w:val="100"/>
        </w:rPr>
        <w:t xml:space="preserve"> десять мужчин (62,5 процента) и шесть женщин (37,5 процента).</w:t>
      </w:r>
    </w:p>
    <w:p w:rsidR="00655DC8" w:rsidRPr="00655DC8" w:rsidRDefault="00655DC8" w:rsidP="00D62F52">
      <w:pPr>
        <w:ind w:left="1264" w:right="1264" w:firstLine="12"/>
        <w:jc w:val="both"/>
        <w:rPr>
          <w:spacing w:val="0"/>
          <w:w w:val="100"/>
        </w:rPr>
      </w:pPr>
    </w:p>
    <w:p w:rsidR="00655DC8" w:rsidRDefault="00655DC8" w:rsidP="00D62F52">
      <w:pPr>
        <w:pStyle w:val="Heading1"/>
        <w:spacing w:line="240" w:lineRule="auto"/>
        <w:ind w:left="1264" w:right="1264" w:firstLine="12"/>
        <w:rPr>
          <w:b/>
          <w:spacing w:val="0"/>
          <w:w w:val="100"/>
          <w:sz w:val="20"/>
          <w:szCs w:val="20"/>
        </w:rPr>
      </w:pPr>
      <w:r w:rsidRPr="00D62F52">
        <w:rPr>
          <w:b/>
          <w:spacing w:val="0"/>
          <w:w w:val="100"/>
          <w:sz w:val="20"/>
          <w:szCs w:val="20"/>
        </w:rPr>
        <w:t>Датская избирательная система</w:t>
      </w:r>
    </w:p>
    <w:p w:rsidR="00D62F52" w:rsidRPr="00D62F52" w:rsidRDefault="00D62F52" w:rsidP="00D62F52">
      <w:pPr>
        <w:ind w:firstLine="12"/>
      </w:pPr>
    </w:p>
    <w:p w:rsidR="00655DC8" w:rsidRPr="00655DC8" w:rsidRDefault="00655DC8" w:rsidP="00D62F52">
      <w:pPr>
        <w:ind w:left="1264" w:right="1264" w:firstLine="12"/>
        <w:jc w:val="both"/>
        <w:rPr>
          <w:spacing w:val="0"/>
          <w:w w:val="100"/>
        </w:rPr>
      </w:pPr>
      <w:r w:rsidRPr="00655DC8">
        <w:rPr>
          <w:spacing w:val="0"/>
          <w:w w:val="100"/>
        </w:rPr>
        <w:t>Избирательная система Дании как на национальном, так и на местном уровне строится по принципу пропорциональности и обеспечивает возможность подачи голоса за одного конкретного кандидата. Таким образом, избиратель влияет на итоги выборов конкретной политической партии, а также на результаты выборов конкретных кандидатов внутри партий.</w:t>
      </w:r>
    </w:p>
    <w:p w:rsidR="00655DC8" w:rsidRPr="00655DC8" w:rsidRDefault="00655DC8" w:rsidP="00D62F52">
      <w:pPr>
        <w:spacing w:before="240"/>
        <w:ind w:left="1264" w:right="1264" w:firstLine="12"/>
        <w:jc w:val="both"/>
        <w:rPr>
          <w:spacing w:val="0"/>
          <w:w w:val="100"/>
        </w:rPr>
      </w:pPr>
      <w:r w:rsidRPr="00655DC8">
        <w:rPr>
          <w:spacing w:val="0"/>
          <w:w w:val="100"/>
        </w:rPr>
        <w:t>В Законе о выборах не содержится конкретных положений, которые обеспечивали бы закрепление за женщинами определенной квоты в списке кандидатов, а в уставах политических партий нет положений о распределении кандидатов – мужчин и женщин.</w:t>
      </w:r>
    </w:p>
    <w:p w:rsidR="00655DC8" w:rsidRPr="00655DC8" w:rsidRDefault="00655DC8" w:rsidP="00D62F52">
      <w:pPr>
        <w:spacing w:before="240"/>
        <w:ind w:left="1264" w:right="1264" w:firstLine="12"/>
        <w:jc w:val="both"/>
        <w:rPr>
          <w:spacing w:val="0"/>
          <w:w w:val="100"/>
        </w:rPr>
      </w:pPr>
      <w:r w:rsidRPr="00655DC8">
        <w:rPr>
          <w:spacing w:val="0"/>
          <w:w w:val="100"/>
        </w:rPr>
        <w:t>Национальный комитет по выборам рассмотрел вопрос о введении квот по признаку пола, с тем чтобы обеспечить определенную долю женщин в фолькетинге и в местных и региональных органах самоуправления.</w:t>
      </w:r>
    </w:p>
    <w:p w:rsidR="00655DC8" w:rsidRPr="00655DC8" w:rsidRDefault="00655DC8" w:rsidP="00D62F52">
      <w:pPr>
        <w:spacing w:before="240"/>
        <w:ind w:left="1264" w:right="1264" w:firstLine="12"/>
        <w:jc w:val="both"/>
        <w:rPr>
          <w:spacing w:val="0"/>
          <w:w w:val="100"/>
        </w:rPr>
      </w:pPr>
      <w:r w:rsidRPr="00655DC8">
        <w:rPr>
          <w:spacing w:val="0"/>
          <w:w w:val="100"/>
        </w:rPr>
        <w:t xml:space="preserve">Комитет по рассмотрению действия Закона о национальных выборах изучает вопрос о введении системы квот по признаку пола для обеспечения наличия в парламенте и местных и региональных органах власти определенной доли женщин. Введение такой системы, при которой определенное количество мест в парламенте было бы зарезервировано за кандидатами-женщинами независимо от фактических итогов выборов, вряд ли соответствовало бы Конституции Дании. Согласно датскому Закону о выборах, только фактические результаты голосования должны определять избранных в результате выборов кандидатов. </w:t>
      </w:r>
    </w:p>
    <w:p w:rsidR="00655DC8" w:rsidRPr="00D62F52" w:rsidRDefault="00655DC8" w:rsidP="00D62F52">
      <w:pPr>
        <w:spacing w:before="240"/>
        <w:ind w:left="1264" w:right="1264" w:firstLine="12"/>
        <w:jc w:val="both"/>
        <w:rPr>
          <w:spacing w:val="0"/>
          <w:w w:val="100"/>
        </w:rPr>
      </w:pPr>
      <w:r w:rsidRPr="00D62F52">
        <w:rPr>
          <w:spacing w:val="0"/>
          <w:w w:val="100"/>
        </w:rPr>
        <w:t>Однако никакие положения не запрещают конкретным партиям вводить систему квот по признаку пола в ходе выдвижения кандидатов от партий для участия в выборах.</w:t>
      </w:r>
    </w:p>
    <w:p w:rsidR="00655DC8" w:rsidRPr="00655DC8" w:rsidRDefault="00655DC8" w:rsidP="00D62F52">
      <w:pPr>
        <w:spacing w:before="240"/>
        <w:ind w:left="1264" w:right="1264" w:firstLine="12"/>
        <w:jc w:val="both"/>
        <w:rPr>
          <w:spacing w:val="0"/>
          <w:w w:val="100"/>
        </w:rPr>
      </w:pPr>
      <w:r w:rsidRPr="00655DC8">
        <w:rPr>
          <w:spacing w:val="0"/>
          <w:w w:val="100"/>
        </w:rPr>
        <w:t>Датское правительство считает, что представленность женщин необходимо повышать путем диалога и дискуссий о гендерном равенстве на местном уровне. Местные отделения партий и сами женщины должны быть информированы и мотивированы. Примеры наилучшей практики должны быть видны всем, и упор нужно перенести с препятствий на примеры наилучшей практики, на которых все могут учиться.</w:t>
      </w:r>
    </w:p>
    <w:p w:rsidR="00655DC8" w:rsidRPr="00655DC8" w:rsidRDefault="00655DC8" w:rsidP="00655DC8">
      <w:pPr>
        <w:spacing w:before="240"/>
        <w:ind w:left="1264" w:right="1264" w:firstLine="360"/>
        <w:jc w:val="both"/>
        <w:rPr>
          <w:spacing w:val="0"/>
          <w:w w:val="100"/>
        </w:rPr>
      </w:pPr>
    </w:p>
    <w:p w:rsidR="00655DC8" w:rsidRPr="00323EEB" w:rsidRDefault="00655DC8" w:rsidP="00F4708A">
      <w:pPr>
        <w:pStyle w:val="BodyText3"/>
        <w:spacing w:after="0" w:line="240" w:lineRule="auto"/>
        <w:ind w:left="1264" w:right="1264"/>
        <w:rPr>
          <w:b/>
          <w:spacing w:val="0"/>
          <w:w w:val="100"/>
          <w:sz w:val="20"/>
          <w:szCs w:val="20"/>
        </w:rPr>
      </w:pPr>
      <w:r w:rsidRPr="00323EEB">
        <w:rPr>
          <w:b/>
          <w:spacing w:val="0"/>
          <w:w w:val="100"/>
          <w:sz w:val="20"/>
          <w:szCs w:val="20"/>
        </w:rPr>
        <w:t xml:space="preserve">Представленность женщин в советах, комиссиях и комитетах </w:t>
      </w:r>
      <w:r w:rsidR="00323EEB">
        <w:rPr>
          <w:b/>
          <w:spacing w:val="0"/>
          <w:w w:val="100"/>
          <w:sz w:val="20"/>
          <w:szCs w:val="20"/>
        </w:rPr>
        <w:br/>
      </w:r>
      <w:r w:rsidRPr="00323EEB">
        <w:rPr>
          <w:b/>
          <w:spacing w:val="0"/>
          <w:w w:val="100"/>
          <w:sz w:val="20"/>
          <w:szCs w:val="20"/>
        </w:rPr>
        <w:t>на государственном, региональном и муниципальном уровнях</w:t>
      </w:r>
    </w:p>
    <w:p w:rsidR="00F4708A" w:rsidRPr="00655DC8" w:rsidRDefault="00F4708A" w:rsidP="00F4708A">
      <w:pPr>
        <w:pStyle w:val="BodyText3"/>
        <w:spacing w:after="0" w:line="240" w:lineRule="auto"/>
        <w:ind w:left="1264" w:right="1264"/>
        <w:rPr>
          <w:spacing w:val="0"/>
          <w:w w:val="100"/>
          <w:sz w:val="20"/>
          <w:szCs w:val="20"/>
        </w:rPr>
      </w:pPr>
    </w:p>
    <w:p w:rsidR="00655DC8" w:rsidRDefault="00655DC8" w:rsidP="00F4708A">
      <w:pPr>
        <w:ind w:left="1264" w:right="1264"/>
        <w:jc w:val="both"/>
        <w:rPr>
          <w:spacing w:val="0"/>
          <w:w w:val="100"/>
        </w:rPr>
      </w:pPr>
      <w:r w:rsidRPr="00655DC8">
        <w:rPr>
          <w:spacing w:val="0"/>
          <w:w w:val="100"/>
        </w:rPr>
        <w:t>В датском законодательстве в законодательной форме установлено, что государственные комитеты и советы, создаваемые министром, должны состоять из равного числа женщин и мужчин.</w:t>
      </w:r>
    </w:p>
    <w:p w:rsidR="00F4708A" w:rsidRPr="00655DC8" w:rsidRDefault="00F4708A" w:rsidP="00F4708A">
      <w:pPr>
        <w:ind w:left="1264" w:right="1264"/>
        <w:jc w:val="both"/>
        <w:rPr>
          <w:spacing w:val="0"/>
          <w:w w:val="100"/>
        </w:rPr>
      </w:pPr>
    </w:p>
    <w:p w:rsidR="00655DC8" w:rsidRDefault="00655DC8" w:rsidP="00F4708A">
      <w:pPr>
        <w:ind w:left="1264" w:right="1264"/>
        <w:jc w:val="both"/>
        <w:rPr>
          <w:spacing w:val="0"/>
          <w:w w:val="100"/>
        </w:rPr>
      </w:pPr>
      <w:r w:rsidRPr="00655DC8">
        <w:rPr>
          <w:spacing w:val="0"/>
          <w:w w:val="100"/>
        </w:rPr>
        <w:t>В разделах 8–9 Закона о гендерном равенстве предусматривается, что государственные комитеты, комиссии и аналогичные органы, созданные министром, должны состоять из равного числа женщин и мужчин.</w:t>
      </w:r>
    </w:p>
    <w:p w:rsidR="00F4708A" w:rsidRPr="00655DC8" w:rsidRDefault="00F4708A" w:rsidP="00F4708A">
      <w:pPr>
        <w:ind w:left="1264" w:right="1264"/>
        <w:jc w:val="both"/>
        <w:rPr>
          <w:spacing w:val="0"/>
          <w:w w:val="100"/>
        </w:rPr>
      </w:pPr>
    </w:p>
    <w:p w:rsidR="00655DC8" w:rsidRDefault="00655DC8" w:rsidP="00F4708A">
      <w:pPr>
        <w:ind w:left="1264" w:right="1264"/>
        <w:jc w:val="both"/>
        <w:rPr>
          <w:spacing w:val="0"/>
          <w:w w:val="100"/>
        </w:rPr>
      </w:pPr>
      <w:r w:rsidRPr="00655DC8">
        <w:rPr>
          <w:spacing w:val="0"/>
          <w:w w:val="100"/>
        </w:rPr>
        <w:t>Доля женщин во вновь созданных комитетах в государственном секторе, по которым есть данные, составила в 2005 году 39 процентов, в 2006 году – 41 процент и в 2007 году – 42 процента.</w:t>
      </w:r>
    </w:p>
    <w:p w:rsidR="00F4708A" w:rsidRPr="00655DC8" w:rsidRDefault="00F4708A" w:rsidP="00F4708A">
      <w:pPr>
        <w:ind w:left="1264" w:right="1264"/>
        <w:jc w:val="both"/>
        <w:rPr>
          <w:spacing w:val="0"/>
          <w:w w:val="100"/>
        </w:rPr>
      </w:pPr>
    </w:p>
    <w:p w:rsidR="00655DC8" w:rsidRDefault="00655DC8" w:rsidP="00F4708A">
      <w:pPr>
        <w:ind w:left="1264" w:right="1264"/>
        <w:jc w:val="both"/>
        <w:rPr>
          <w:spacing w:val="0"/>
          <w:w w:val="100"/>
        </w:rPr>
      </w:pPr>
      <w:r w:rsidRPr="00655DC8">
        <w:rPr>
          <w:spacing w:val="0"/>
          <w:w w:val="100"/>
        </w:rPr>
        <w:t>Органы или организации, которым предоставляется право рекомендовать того или иного члена, должны предлагать на одну и ту же должность кандидатуры и мужчин, и женщин. Возможен отход от принципа предложения двух кандидатов, представляющих оба пола, если на это есть особые причины. Эти причины должны быть подтверждены соответствующим министром.</w:t>
      </w:r>
    </w:p>
    <w:p w:rsidR="00F4708A" w:rsidRPr="00655DC8" w:rsidRDefault="00F4708A" w:rsidP="00F4708A">
      <w:pPr>
        <w:ind w:left="1264" w:right="1264"/>
        <w:jc w:val="both"/>
        <w:rPr>
          <w:spacing w:val="0"/>
          <w:w w:val="100"/>
        </w:rPr>
      </w:pPr>
    </w:p>
    <w:p w:rsidR="00655DC8" w:rsidRDefault="00655DC8" w:rsidP="00F4708A">
      <w:pPr>
        <w:ind w:left="1264" w:right="1264"/>
        <w:jc w:val="both"/>
        <w:rPr>
          <w:spacing w:val="0"/>
          <w:w w:val="100"/>
        </w:rPr>
      </w:pPr>
      <w:r w:rsidRPr="00655DC8">
        <w:rPr>
          <w:spacing w:val="0"/>
          <w:w w:val="100"/>
        </w:rPr>
        <w:t xml:space="preserve">Комиссии и советы формирует соответствующий министр, в некоторых случаях он может оставлять те или иные должности в комитетах вакантными, если рекомендующие претендентов организации или органы не могут привести достаточно веских оснований для невыполнения требования относительно одновременного выдвижения на эти должности кандидатов-мужчин и кандидатов-женщин. </w:t>
      </w:r>
    </w:p>
    <w:p w:rsidR="00F4708A" w:rsidRPr="00655DC8" w:rsidRDefault="00F4708A" w:rsidP="00F4708A">
      <w:pPr>
        <w:ind w:left="1264" w:right="1264"/>
        <w:jc w:val="both"/>
        <w:rPr>
          <w:spacing w:val="0"/>
          <w:w w:val="100"/>
        </w:rPr>
      </w:pPr>
    </w:p>
    <w:p w:rsidR="00655DC8" w:rsidRDefault="00655DC8" w:rsidP="00F4708A">
      <w:pPr>
        <w:ind w:left="1264" w:right="1264"/>
        <w:jc w:val="both"/>
        <w:rPr>
          <w:spacing w:val="0"/>
          <w:w w:val="100"/>
        </w:rPr>
      </w:pPr>
      <w:r w:rsidRPr="00655DC8">
        <w:rPr>
          <w:spacing w:val="0"/>
          <w:w w:val="100"/>
        </w:rPr>
        <w:t>Соответствующий министр должен сообщать министру по вопросам гендерного равенства сведения о планируемом гендерном составе комитетов. Если гендерный состав не равен, министр по вопросам гендерного равенства может запросить обоснование. Если убедительная причина отсутствует, министр по вопросам гендерного равенства может обратиться к соответствующему министру с просьбой о пересмотре состава того или иного органа.</w:t>
      </w:r>
    </w:p>
    <w:p w:rsidR="00F4708A" w:rsidRPr="00655DC8" w:rsidRDefault="00F4708A" w:rsidP="00F4708A">
      <w:pPr>
        <w:ind w:left="1264" w:right="1264"/>
        <w:jc w:val="both"/>
        <w:rPr>
          <w:spacing w:val="0"/>
          <w:w w:val="100"/>
        </w:rPr>
      </w:pPr>
    </w:p>
    <w:p w:rsidR="00655DC8" w:rsidRDefault="00655DC8" w:rsidP="00F4708A">
      <w:pPr>
        <w:ind w:left="1264" w:right="1264"/>
        <w:jc w:val="both"/>
        <w:rPr>
          <w:spacing w:val="0"/>
          <w:w w:val="100"/>
        </w:rPr>
      </w:pPr>
      <w:r w:rsidRPr="00655DC8">
        <w:rPr>
          <w:spacing w:val="0"/>
          <w:w w:val="100"/>
        </w:rPr>
        <w:t>Аналогичным образом, раздел 11 Закона о гендерном равенстве предусматривает, что советы и другие государственные органы должны состоять из равного числа женщин и мужчин и что в советах и других органах, которые не являются государственными, соотношение женщин и мужчин должно быть, по мере возможности, сбалансированным в гендерном отношении.</w:t>
      </w:r>
    </w:p>
    <w:p w:rsidR="00F4708A" w:rsidRPr="00655DC8" w:rsidRDefault="00F4708A" w:rsidP="00F4708A">
      <w:pPr>
        <w:ind w:left="1264" w:right="1264"/>
        <w:jc w:val="both"/>
        <w:rPr>
          <w:spacing w:val="0"/>
          <w:w w:val="100"/>
        </w:rPr>
      </w:pPr>
    </w:p>
    <w:p w:rsidR="00655DC8" w:rsidRPr="00655DC8" w:rsidRDefault="00655DC8" w:rsidP="00F4708A">
      <w:pPr>
        <w:ind w:left="1264" w:right="1264"/>
        <w:jc w:val="both"/>
        <w:rPr>
          <w:spacing w:val="0"/>
          <w:w w:val="100"/>
        </w:rPr>
      </w:pPr>
      <w:r w:rsidRPr="00655DC8">
        <w:rPr>
          <w:spacing w:val="0"/>
          <w:w w:val="100"/>
        </w:rPr>
        <w:t>В 2007 году доля женщин, согласно пункту 1 раздела 11 Закона о гендерном равенстве, составляла 35 процентов в советах и других органах государственного сектора, где предприятия являются государственной собственностью. В том же году доля женщин в советах и других органах, создаваемых на основании пункта 2 раздела 11 Закона о гендерном равенстве, на предприятиях, которые не являются государственными, но производственные расходы которых покрываются главным образом из правительственных фондов (на 60–70 процентов)</w:t>
      </w:r>
      <w:r w:rsidR="00323EEB">
        <w:rPr>
          <w:spacing w:val="0"/>
          <w:w w:val="100"/>
        </w:rPr>
        <w:t>,</w:t>
      </w:r>
      <w:r w:rsidRPr="00655DC8">
        <w:rPr>
          <w:spacing w:val="0"/>
          <w:w w:val="100"/>
        </w:rPr>
        <w:t xml:space="preserve"> или государство владеет не менее чем 60–70 процентов их акций, составляла 39 процентов. </w:t>
      </w:r>
    </w:p>
    <w:p w:rsidR="00655DC8" w:rsidRPr="00655DC8" w:rsidRDefault="00655DC8" w:rsidP="00F04BC1">
      <w:pPr>
        <w:spacing w:before="240"/>
        <w:ind w:left="1264" w:right="1264" w:firstLine="12"/>
        <w:jc w:val="both"/>
        <w:rPr>
          <w:spacing w:val="0"/>
          <w:w w:val="100"/>
        </w:rPr>
      </w:pPr>
      <w:r w:rsidRPr="00655DC8">
        <w:rPr>
          <w:spacing w:val="0"/>
          <w:w w:val="100"/>
        </w:rPr>
        <w:t>В мае 2006 года Фолькетинг принял поправку к Закону о гендерном равенстве, согласно которой от муниципалитетов и районных органов власти требуется предлагать равное число женщин и мужчин в советы, комиссии, комитеты и т. д. Эта поправка вступила в силу сразу же после ее принятия. Раздел 10 а) Закона применяется ко всем советам, комиссиям и комитетам, создаваемым местным или районным советом, а другие органы власти, организации, ассоциации или предприятия вносят свои предложения в отношении их членского состава. Закон о гендерном равенстве применяется как в том случае, когда советы, комиссии и комитеты созданы по решению местного или районного совета, так и когда они создаются в соответствии с законодательством.</w:t>
      </w:r>
    </w:p>
    <w:p w:rsidR="00655DC8" w:rsidRPr="00655DC8" w:rsidRDefault="00655DC8" w:rsidP="00F04BC1">
      <w:pPr>
        <w:spacing w:before="240"/>
        <w:ind w:left="1264" w:right="1264" w:firstLine="12"/>
        <w:jc w:val="both"/>
        <w:rPr>
          <w:spacing w:val="0"/>
          <w:w w:val="100"/>
        </w:rPr>
      </w:pPr>
      <w:r w:rsidRPr="00655DC8">
        <w:rPr>
          <w:spacing w:val="0"/>
          <w:w w:val="100"/>
        </w:rPr>
        <w:t>После вступления в силу Закона муниципалитеты и районные органы власти сообщают о гендерном составе комитетов и других органов.</w:t>
      </w:r>
    </w:p>
    <w:p w:rsidR="00655DC8" w:rsidRDefault="00655DC8" w:rsidP="00F04BC1">
      <w:pPr>
        <w:spacing w:before="240"/>
        <w:ind w:left="1264" w:right="1264" w:firstLine="12"/>
        <w:jc w:val="both"/>
        <w:rPr>
          <w:spacing w:val="0"/>
          <w:w w:val="100"/>
        </w:rPr>
      </w:pPr>
      <w:r w:rsidRPr="00655DC8">
        <w:rPr>
          <w:spacing w:val="0"/>
          <w:w w:val="100"/>
        </w:rPr>
        <w:t xml:space="preserve">В 2007 году доля женщин составляла: </w:t>
      </w:r>
    </w:p>
    <w:p w:rsidR="00F04BC1" w:rsidRPr="00655DC8" w:rsidRDefault="00F04BC1" w:rsidP="00F04BC1">
      <w:pPr>
        <w:ind w:left="1264" w:right="1264" w:firstLine="11"/>
        <w:jc w:val="both"/>
        <w:rPr>
          <w:spacing w:val="0"/>
          <w:w w:val="100"/>
        </w:rPr>
      </w:pPr>
    </w:p>
    <w:p w:rsidR="00655DC8" w:rsidRDefault="00655DC8" w:rsidP="00F04BC1">
      <w:pPr>
        <w:ind w:left="1985"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34 процента в муниципальных советах, комиссиях, комитетах</w:t>
      </w:r>
      <w:r w:rsidR="00323EEB">
        <w:rPr>
          <w:spacing w:val="0"/>
          <w:w w:val="100"/>
        </w:rPr>
        <w:t xml:space="preserve"> и</w:t>
      </w:r>
      <w:r w:rsidRPr="00655DC8">
        <w:rPr>
          <w:spacing w:val="0"/>
          <w:w w:val="100"/>
        </w:rPr>
        <w:t xml:space="preserve"> других органах;</w:t>
      </w:r>
    </w:p>
    <w:p w:rsidR="00F04BC1" w:rsidRPr="00655DC8" w:rsidRDefault="00F04BC1" w:rsidP="00F04BC1">
      <w:pPr>
        <w:ind w:left="1985" w:right="1264" w:hanging="425"/>
        <w:jc w:val="both"/>
        <w:rPr>
          <w:spacing w:val="0"/>
          <w:w w:val="100"/>
        </w:rPr>
      </w:pPr>
    </w:p>
    <w:p w:rsidR="00655DC8" w:rsidRDefault="00655DC8" w:rsidP="00F04BC1">
      <w:pPr>
        <w:ind w:left="1985"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28 процентов в районных советах, комиссиях, комитетах и других органах.</w:t>
      </w:r>
    </w:p>
    <w:p w:rsidR="00F04BC1" w:rsidRPr="00655DC8" w:rsidRDefault="00F04BC1" w:rsidP="00655DC8">
      <w:pPr>
        <w:ind w:left="1264" w:right="1264" w:hanging="360"/>
        <w:jc w:val="both"/>
        <w:rPr>
          <w:spacing w:val="0"/>
          <w:w w:val="100"/>
        </w:rPr>
      </w:pPr>
    </w:p>
    <w:p w:rsidR="00655DC8" w:rsidRPr="00655DC8" w:rsidRDefault="00655DC8" w:rsidP="00F04BC1">
      <w:pPr>
        <w:pStyle w:val="BodyTextIndent2"/>
        <w:spacing w:line="240" w:lineRule="auto"/>
        <w:ind w:left="1264" w:right="1264"/>
        <w:rPr>
          <w:spacing w:val="0"/>
          <w:w w:val="100"/>
        </w:rPr>
      </w:pPr>
      <w:r w:rsidRPr="00655DC8">
        <w:rPr>
          <w:spacing w:val="0"/>
          <w:w w:val="100"/>
        </w:rPr>
        <w:t>Возможность применения временных специальных мер предусмотрена в датском законодательстве, описание которого содержится в материале о статье 4 (раздел 3 Сводного закона о гендерном равенстве № 1095 от 19 сентября 2007 года).</w:t>
      </w:r>
    </w:p>
    <w:p w:rsidR="00655DC8" w:rsidRPr="00323EEB" w:rsidRDefault="00655DC8" w:rsidP="00F04BC1">
      <w:pPr>
        <w:spacing w:before="240"/>
        <w:ind w:left="1264" w:right="1264" w:firstLine="12"/>
        <w:jc w:val="both"/>
        <w:rPr>
          <w:spacing w:val="0"/>
          <w:w w:val="100"/>
        </w:rPr>
      </w:pPr>
      <w:r w:rsidRPr="00323EEB">
        <w:rPr>
          <w:b/>
          <w:spacing w:val="0"/>
          <w:w w:val="100"/>
        </w:rPr>
        <w:t>Женщины в Вооруженных силах</w:t>
      </w:r>
    </w:p>
    <w:p w:rsidR="00655DC8" w:rsidRPr="00655DC8" w:rsidRDefault="00655DC8" w:rsidP="00F04BC1">
      <w:pPr>
        <w:spacing w:before="240"/>
        <w:ind w:left="1264" w:right="1264" w:firstLine="12"/>
        <w:jc w:val="both"/>
        <w:rPr>
          <w:spacing w:val="0"/>
          <w:w w:val="100"/>
        </w:rPr>
      </w:pPr>
      <w:r w:rsidRPr="00655DC8">
        <w:rPr>
          <w:b/>
          <w:i/>
          <w:spacing w:val="0"/>
          <w:w w:val="100"/>
        </w:rPr>
        <w:t>Решение датского парламента о проведении Дня Вооруженных сил</w:t>
      </w:r>
    </w:p>
    <w:p w:rsidR="00655DC8" w:rsidRPr="00655DC8" w:rsidRDefault="00655DC8" w:rsidP="00F04BC1">
      <w:pPr>
        <w:spacing w:before="180"/>
        <w:ind w:left="1264" w:right="1264" w:firstLine="12"/>
        <w:jc w:val="both"/>
        <w:rPr>
          <w:spacing w:val="0"/>
          <w:w w:val="100"/>
        </w:rPr>
      </w:pPr>
      <w:r w:rsidRPr="00655DC8">
        <w:rPr>
          <w:spacing w:val="0"/>
          <w:w w:val="100"/>
        </w:rPr>
        <w:t>В 2004 году вступило в силу новое политическое соглашение по вопросам обороны. Среди прочего, в нем предусматривался новый порядок освидетельствования молодых людей, подлежащих призыву на военную службу (приблизительно 30 тыс. ежегодно), который называется День Вооруженных сил.</w:t>
      </w:r>
    </w:p>
    <w:p w:rsidR="00655DC8" w:rsidRPr="00655DC8" w:rsidRDefault="00655DC8" w:rsidP="00F04BC1">
      <w:pPr>
        <w:spacing w:before="180"/>
        <w:ind w:left="1264" w:right="1264" w:firstLine="12"/>
        <w:jc w:val="both"/>
        <w:rPr>
          <w:spacing w:val="0"/>
          <w:w w:val="100"/>
        </w:rPr>
      </w:pPr>
      <w:r w:rsidRPr="00655DC8">
        <w:rPr>
          <w:spacing w:val="0"/>
          <w:w w:val="100"/>
        </w:rPr>
        <w:t>День Вооруженных сил теперь проводится в течение года в пяти различных призывных пунктах по всей стране. Предположительно число участников призывных комиссий при каждом призыве должно составлять около 50 человек. Новый порядок дает больше времени для индивидуального информирования о службе в вооруженных силах и о различных видах учебы и работы, предлагаемых датскими Вооруженными силами. Первый День Вооруженных сил состоялся в феврале 2006 года.</w:t>
      </w:r>
    </w:p>
    <w:p w:rsidR="00655DC8" w:rsidRPr="00655DC8" w:rsidRDefault="00655DC8" w:rsidP="00F04BC1">
      <w:pPr>
        <w:spacing w:before="180"/>
        <w:ind w:left="1264" w:right="1264" w:firstLine="360"/>
        <w:jc w:val="both"/>
        <w:rPr>
          <w:spacing w:val="0"/>
          <w:w w:val="100"/>
        </w:rPr>
      </w:pPr>
      <w:r w:rsidRPr="00655DC8">
        <w:rPr>
          <w:spacing w:val="0"/>
          <w:w w:val="100"/>
        </w:rPr>
        <w:t>Важной новой инициативой в дополнение ко Дню Вооруженных сил является принятое на политической уровне решение приглашать всех молодых женщин в тот год, когда им исполняется 18 лет, участвовать в Дне Вооруженных сил наряду с молодыми мужчинами. Приглашение к участию в Дне Вооруженных сил является уникальной возможностью привлечь внимание молодых женщин к тому факту, что Вооруженные силы являются местом интересной и творческой работы – в том числе и для женщин! Это был первый случай, когда датские Вооруженные силы получили возможность непосредственно общаться с молодыми женщинами в такой период их жизни, когда большинство из них еще не определились с выбором профессии.</w:t>
      </w:r>
    </w:p>
    <w:p w:rsidR="00655DC8" w:rsidRPr="00655DC8" w:rsidRDefault="00655DC8" w:rsidP="00F04BC1">
      <w:pPr>
        <w:spacing w:before="240"/>
        <w:ind w:left="1264" w:right="1264"/>
        <w:jc w:val="both"/>
        <w:rPr>
          <w:spacing w:val="0"/>
          <w:w w:val="100"/>
        </w:rPr>
      </w:pPr>
      <w:r w:rsidRPr="00655DC8">
        <w:rPr>
          <w:spacing w:val="0"/>
          <w:w w:val="100"/>
        </w:rPr>
        <w:t>Инициатива приглашать женщин участвовать в Дне Вооруженных сил оказалась успешным способом увеличения призыва женщин на военную службу. В 2007 году из 6 тыс. призывников заявления о призыве подали 419 женщин – стопроцентное увеличение по сравнению с 2006 годом. Приблизительно 75 процентов этих женщин проходят полностью все процедуры и 25 процентов из них подписывают контракт с датскими Вооруженными силами. Трудно предсказать, будет ли в ближайшие годы продолжаться нынешняя тенденция роста призыва, поскольку на его величину влияют многие внешние факторы. Тем не менее существуют широко распространенное мнение и надежды, что в ближайшие годы положительные результаты приглашения молодых женщин участвовать в Дне Вооруженных сил будут сохраняться.</w:t>
      </w:r>
    </w:p>
    <w:p w:rsidR="00655DC8" w:rsidRPr="00655DC8" w:rsidRDefault="00655DC8" w:rsidP="00655DC8">
      <w:pPr>
        <w:spacing w:before="240"/>
        <w:ind w:left="1264" w:right="1264" w:firstLine="360"/>
        <w:jc w:val="both"/>
        <w:rPr>
          <w:spacing w:val="0"/>
          <w:w w:val="100"/>
        </w:rPr>
      </w:pPr>
    </w:p>
    <w:p w:rsidR="00655DC8" w:rsidRPr="00F04BC1" w:rsidRDefault="00655DC8" w:rsidP="00F04BC1">
      <w:pPr>
        <w:pStyle w:val="Heading5"/>
        <w:ind w:left="2552" w:right="1264" w:hanging="1288"/>
        <w:jc w:val="left"/>
        <w:rPr>
          <w:sz w:val="24"/>
          <w:szCs w:val="24"/>
        </w:rPr>
      </w:pPr>
      <w:r w:rsidRPr="00F04BC1">
        <w:rPr>
          <w:sz w:val="24"/>
          <w:szCs w:val="24"/>
        </w:rPr>
        <w:t>Статья 8.</w:t>
      </w:r>
      <w:r w:rsidRPr="00F04BC1">
        <w:rPr>
          <w:sz w:val="24"/>
          <w:szCs w:val="24"/>
        </w:rPr>
        <w:tab/>
        <w:t>Представленность женщин на международном уровне. Женщины-послы</w:t>
      </w:r>
    </w:p>
    <w:p w:rsidR="00655DC8" w:rsidRPr="00655DC8" w:rsidRDefault="00655DC8" w:rsidP="00F04BC1">
      <w:pPr>
        <w:spacing w:before="240"/>
        <w:ind w:left="1264" w:right="1264"/>
        <w:jc w:val="both"/>
        <w:rPr>
          <w:spacing w:val="0"/>
          <w:w w:val="100"/>
        </w:rPr>
      </w:pPr>
      <w:r w:rsidRPr="00655DC8">
        <w:rPr>
          <w:spacing w:val="0"/>
          <w:w w:val="100"/>
        </w:rPr>
        <w:t>Женщины имеют такие же, как и мужчины, права и возможности представлять правительство Дании на международном уровне.</w:t>
      </w:r>
    </w:p>
    <w:p w:rsidR="00655DC8" w:rsidRPr="00655DC8" w:rsidRDefault="00655DC8" w:rsidP="00F04BC1">
      <w:pPr>
        <w:spacing w:before="240"/>
        <w:ind w:left="1264" w:right="1264"/>
        <w:jc w:val="both"/>
        <w:rPr>
          <w:spacing w:val="0"/>
          <w:w w:val="100"/>
        </w:rPr>
      </w:pPr>
      <w:r w:rsidRPr="00655DC8">
        <w:rPr>
          <w:spacing w:val="0"/>
          <w:w w:val="100"/>
        </w:rPr>
        <w:t>В Министерстве иностранных дел насчитывается 2256 сотрудников, из которых 725 человек работают в Копенгагене. За исключением персонала, работающего на местах, персонал Министерства иностранных дел составляют 1138 сотрудников. В 2007 году женщины составляли 43 процента от общего числа этих сотрудников.</w:t>
      </w:r>
    </w:p>
    <w:p w:rsidR="00655DC8" w:rsidRPr="00655DC8" w:rsidRDefault="00655DC8" w:rsidP="00F04BC1">
      <w:pPr>
        <w:spacing w:before="240"/>
        <w:ind w:left="1264" w:right="1264"/>
        <w:jc w:val="both"/>
        <w:rPr>
          <w:spacing w:val="0"/>
          <w:w w:val="100"/>
        </w:rPr>
      </w:pPr>
      <w:r w:rsidRPr="00655DC8">
        <w:rPr>
          <w:spacing w:val="0"/>
          <w:w w:val="100"/>
        </w:rPr>
        <w:t>В 2007 году женщины составляли 37 процентов среди сотрудников с учеными степенями (исключая руководящий уровень). В 2007 году 56 процентов вновь принятых на службу сотрудников с учеными степенями составляли женщины.</w:t>
      </w:r>
    </w:p>
    <w:p w:rsidR="00655DC8" w:rsidRPr="00655DC8" w:rsidRDefault="00655DC8" w:rsidP="00F04BC1">
      <w:pPr>
        <w:spacing w:before="240"/>
        <w:ind w:left="1264" w:right="1264"/>
        <w:jc w:val="both"/>
        <w:rPr>
          <w:spacing w:val="0"/>
          <w:w w:val="100"/>
        </w:rPr>
      </w:pPr>
      <w:r w:rsidRPr="00655DC8">
        <w:rPr>
          <w:spacing w:val="0"/>
          <w:w w:val="100"/>
        </w:rPr>
        <w:t>Среди руководителей в рамках гражданской службы (уровень старших гражданских служащих) доля женщин возросла с 15 процентов в 2004 году до 19 процентов в 2007 году. 29 процентов высшего руководящего состава Министерства иностранных дел составляют женщины. В последнем раунде назначений послов 43 процента вновь назначенных послов составляли женщины. Число женщин, назначаемых на должности высокого уровня, постоянно растет.</w:t>
      </w:r>
    </w:p>
    <w:p w:rsidR="00655DC8" w:rsidRPr="00655DC8" w:rsidRDefault="00655DC8" w:rsidP="00F04BC1">
      <w:pPr>
        <w:spacing w:before="240"/>
        <w:ind w:left="1264" w:right="1264"/>
        <w:jc w:val="both"/>
        <w:rPr>
          <w:spacing w:val="0"/>
          <w:w w:val="100"/>
        </w:rPr>
      </w:pPr>
      <w:r w:rsidRPr="00655DC8">
        <w:rPr>
          <w:spacing w:val="0"/>
          <w:w w:val="100"/>
        </w:rPr>
        <w:t>В ходе рассмотрения пятого периодического доклада Комитет рекомендовал принять специальные меры для увеличения представленности женщин на высших дипломатических должностях, в частности среди послов. Был принят ряд мер для достижения этой цели. Одной из таких мер является программа подготовки для сотрудников из числа женщин, имеющих способности к управлению (на высоком уровне).</w:t>
      </w:r>
    </w:p>
    <w:p w:rsidR="00655DC8" w:rsidRPr="00655DC8" w:rsidRDefault="00655DC8" w:rsidP="00F04BC1">
      <w:pPr>
        <w:spacing w:before="240"/>
        <w:ind w:left="1264" w:right="1264"/>
        <w:jc w:val="both"/>
        <w:rPr>
          <w:spacing w:val="0"/>
          <w:w w:val="100"/>
        </w:rPr>
      </w:pPr>
      <w:r w:rsidRPr="00655DC8">
        <w:rPr>
          <w:spacing w:val="0"/>
          <w:w w:val="100"/>
        </w:rPr>
        <w:t>Министерство иностранных дел приняло в 2005 году новый план действий по обеспечению равноправия на дипломатической службе на 2005–2009 годы. Одной из его приоритетных областей является достижение гендерного равенства на руководящем уровне в дипломатической службе. В этом плане действий установлен целевой показатель, в соответствии с которым пропорция при назначениях на должности высокого уровня должна составлять 2 женщины против 3 мужчин. Комитет по обеспечению гендерного равенства в Министерстве внимательно отслеживают события в этой области. Нынешние условия набора дают некоторые основания полагать, что в ближайшей перспективе этот целевой показатель будет достигнут.</w:t>
      </w:r>
    </w:p>
    <w:p w:rsidR="00655DC8" w:rsidRPr="00655DC8" w:rsidRDefault="00655DC8" w:rsidP="00F04BC1">
      <w:pPr>
        <w:spacing w:before="240"/>
        <w:ind w:left="1264" w:right="1264"/>
        <w:jc w:val="both"/>
        <w:rPr>
          <w:spacing w:val="0"/>
          <w:w w:val="100"/>
        </w:rPr>
      </w:pPr>
      <w:r w:rsidRPr="00655DC8">
        <w:rPr>
          <w:spacing w:val="0"/>
          <w:w w:val="100"/>
        </w:rPr>
        <w:t>В последние годы Министерство иностранных дел приняло ряд мер, направленных на улучшение возможностей совмещения семейных обязанностей с трудовой деятельностью работающих за рубежом сотрудников, в том числе профессиональное наставничество с целью повышения квалификации сотрудников, что облегчало бы им принятие назначения для работы за рубежом.</w:t>
      </w:r>
    </w:p>
    <w:p w:rsidR="00655DC8" w:rsidRPr="00655DC8" w:rsidRDefault="00655DC8" w:rsidP="00655DC8">
      <w:pPr>
        <w:spacing w:before="240"/>
        <w:ind w:left="1264" w:right="1264" w:firstLine="360"/>
        <w:jc w:val="both"/>
        <w:rPr>
          <w:spacing w:val="0"/>
          <w:w w:val="100"/>
        </w:rPr>
      </w:pPr>
    </w:p>
    <w:p w:rsidR="00655DC8" w:rsidRPr="00F04BC1" w:rsidRDefault="00655DC8" w:rsidP="00F04BC1">
      <w:pPr>
        <w:spacing w:before="240"/>
        <w:ind w:left="2552" w:right="1264" w:hanging="1288"/>
        <w:jc w:val="both"/>
        <w:rPr>
          <w:b/>
          <w:spacing w:val="0"/>
          <w:w w:val="100"/>
          <w:sz w:val="24"/>
          <w:szCs w:val="24"/>
        </w:rPr>
      </w:pPr>
      <w:r w:rsidRPr="00F04BC1">
        <w:rPr>
          <w:b/>
          <w:spacing w:val="0"/>
          <w:w w:val="100"/>
          <w:sz w:val="24"/>
          <w:szCs w:val="24"/>
        </w:rPr>
        <w:t xml:space="preserve">Статья 9. </w:t>
      </w:r>
      <w:r w:rsidRPr="00F04BC1">
        <w:rPr>
          <w:b/>
          <w:spacing w:val="0"/>
          <w:w w:val="100"/>
          <w:sz w:val="24"/>
          <w:szCs w:val="24"/>
        </w:rPr>
        <w:tab/>
        <w:t>Гражданство</w:t>
      </w:r>
    </w:p>
    <w:p w:rsidR="00655DC8" w:rsidRPr="00655DC8" w:rsidRDefault="00655DC8" w:rsidP="00F04BC1">
      <w:pPr>
        <w:spacing w:before="240"/>
        <w:ind w:left="1264" w:right="1264"/>
        <w:jc w:val="both"/>
        <w:rPr>
          <w:spacing w:val="0"/>
          <w:w w:val="100"/>
        </w:rPr>
      </w:pPr>
      <w:r w:rsidRPr="00655DC8">
        <w:rPr>
          <w:spacing w:val="0"/>
          <w:w w:val="100"/>
        </w:rPr>
        <w:t>Как указывалось в предыдущих докладах, датский Закон о гражданстве полностью соответствует статье 9 Конвенции.</w:t>
      </w:r>
    </w:p>
    <w:p w:rsidR="00655DC8" w:rsidRPr="00655DC8" w:rsidRDefault="00655DC8" w:rsidP="00F04BC1">
      <w:pPr>
        <w:spacing w:before="240"/>
        <w:ind w:left="1264" w:right="1264"/>
        <w:jc w:val="both"/>
        <w:rPr>
          <w:spacing w:val="0"/>
          <w:w w:val="100"/>
        </w:rPr>
      </w:pPr>
      <w:r w:rsidRPr="00655DC8">
        <w:rPr>
          <w:spacing w:val="0"/>
          <w:w w:val="100"/>
        </w:rPr>
        <w:t>Датские иммиграционные органы могут отозвать или отказаться продлить временный вид на жительство, если основание для получения данного документа утратило силу. Это может произойти в том случае, если иностранный гражданин получил вид на жительство на основании вступления в брак, а супруги больше не живут вместе.</w:t>
      </w:r>
    </w:p>
    <w:p w:rsidR="00655DC8" w:rsidRPr="00655DC8" w:rsidRDefault="00655DC8" w:rsidP="00F04BC1">
      <w:pPr>
        <w:spacing w:before="240"/>
        <w:ind w:left="1264" w:right="1264"/>
        <w:jc w:val="both"/>
        <w:rPr>
          <w:spacing w:val="0"/>
          <w:w w:val="100"/>
        </w:rPr>
      </w:pPr>
      <w:r w:rsidRPr="00655DC8">
        <w:rPr>
          <w:spacing w:val="0"/>
          <w:w w:val="100"/>
        </w:rPr>
        <w:t>При принятии решений об отзыве вида на жительство и об отказе в продлении вида на жительство должно учитываться, что так</w:t>
      </w:r>
      <w:r w:rsidR="00323EEB">
        <w:rPr>
          <w:spacing w:val="0"/>
          <w:w w:val="100"/>
        </w:rPr>
        <w:t>ой</w:t>
      </w:r>
      <w:r w:rsidRPr="00655DC8">
        <w:rPr>
          <w:spacing w:val="0"/>
          <w:w w:val="100"/>
        </w:rPr>
        <w:t xml:space="preserve"> отзыв или отказ не долж</w:t>
      </w:r>
      <w:r w:rsidR="00323EEB">
        <w:rPr>
          <w:spacing w:val="0"/>
          <w:w w:val="100"/>
        </w:rPr>
        <w:t>е</w:t>
      </w:r>
      <w:r w:rsidRPr="00655DC8">
        <w:rPr>
          <w:spacing w:val="0"/>
          <w:w w:val="100"/>
        </w:rPr>
        <w:t>н быть чрезмерно болезненным в силу личных обстоятельств иностранца, а заявителю не должен наноситься ущерб или вред в его или ее стране происхождения.</w:t>
      </w:r>
    </w:p>
    <w:p w:rsidR="00655DC8" w:rsidRPr="00655DC8" w:rsidRDefault="00655DC8" w:rsidP="00F04BC1">
      <w:pPr>
        <w:spacing w:before="240"/>
        <w:ind w:left="1264" w:right="1264"/>
        <w:jc w:val="both"/>
        <w:rPr>
          <w:spacing w:val="0"/>
          <w:w w:val="100"/>
        </w:rPr>
      </w:pPr>
      <w:r w:rsidRPr="00655DC8">
        <w:rPr>
          <w:spacing w:val="0"/>
          <w:w w:val="100"/>
        </w:rPr>
        <w:t>При принятии решений, касающихся видов на жительство, которые выданы на основе вступления в брак, особое внимание должно быть обращено на то, существуют или нет основания для постоянного проживания из-за прекращения сожительства в силу того факта, что данный иностранец подвергается в Дании насилию, нападкам или иному виду дурного обращения.</w:t>
      </w:r>
    </w:p>
    <w:p w:rsidR="00655DC8" w:rsidRPr="00655DC8" w:rsidRDefault="00655DC8" w:rsidP="00F04BC1">
      <w:pPr>
        <w:spacing w:before="240"/>
        <w:ind w:left="1264" w:right="1264"/>
        <w:jc w:val="both"/>
        <w:rPr>
          <w:spacing w:val="0"/>
          <w:w w:val="100"/>
        </w:rPr>
      </w:pPr>
      <w:r w:rsidRPr="00655DC8">
        <w:rPr>
          <w:spacing w:val="0"/>
          <w:w w:val="100"/>
        </w:rPr>
        <w:t xml:space="preserve">Датские иммиграционные органы следят за этой конкретной областью весьма пристально, обращая особое внимание на любую необходимость корректировки. После 2002 года практика такова. </w:t>
      </w:r>
    </w:p>
    <w:p w:rsidR="00655DC8" w:rsidRPr="00655DC8" w:rsidRDefault="00655DC8" w:rsidP="00F04BC1">
      <w:pPr>
        <w:spacing w:before="240"/>
        <w:ind w:left="1264" w:right="1264"/>
        <w:jc w:val="both"/>
        <w:rPr>
          <w:spacing w:val="0"/>
          <w:w w:val="100"/>
        </w:rPr>
      </w:pPr>
      <w:r w:rsidRPr="00655DC8">
        <w:rPr>
          <w:spacing w:val="0"/>
          <w:w w:val="100"/>
        </w:rPr>
        <w:t>Иностранец должен обосновать свое утверждение о совершаемом в отношении него насилии. Оценка обоснованности утверждения о насилии базируется в каждом случае на конкретном анализе представленной сторонами данного дела информации и, если возможно, документации. При проведении такой оценки может анализироваться и учитываться документация любого рода, например сообщения полиции, сведения из пунктов по оказанию неотложной помощи, сообщения врачей, сообщения приютов для женщин, решения судов, касающиеся насилия, и т. д.</w:t>
      </w:r>
    </w:p>
    <w:p w:rsidR="00655DC8" w:rsidRPr="00655DC8" w:rsidRDefault="00655DC8" w:rsidP="00F04BC1">
      <w:pPr>
        <w:spacing w:before="240"/>
        <w:ind w:left="1264" w:right="1264"/>
        <w:jc w:val="both"/>
        <w:rPr>
          <w:spacing w:val="0"/>
          <w:w w:val="100"/>
        </w:rPr>
      </w:pPr>
      <w:r w:rsidRPr="00655DC8">
        <w:rPr>
          <w:spacing w:val="0"/>
          <w:w w:val="100"/>
        </w:rPr>
        <w:t>В тех случаях, когда датские иммиграционные органы устанавливают, что утверждения о насилии обоснованны, эти органы делают вывод о связи между насилием и прекращением сожительства.</w:t>
      </w:r>
    </w:p>
    <w:p w:rsidR="00655DC8" w:rsidRPr="00655DC8" w:rsidRDefault="00655DC8" w:rsidP="00F04BC1">
      <w:pPr>
        <w:spacing w:before="240"/>
        <w:ind w:left="1264" w:right="1264"/>
        <w:jc w:val="both"/>
        <w:rPr>
          <w:spacing w:val="0"/>
          <w:w w:val="100"/>
        </w:rPr>
      </w:pPr>
      <w:r w:rsidRPr="00655DC8">
        <w:rPr>
          <w:spacing w:val="0"/>
          <w:w w:val="100"/>
        </w:rPr>
        <w:t>Если утверждение о насилии признано обоснованным и сочтено, что оно является подлинной причиной прекращения сожительства, датские иммиграционные власти рассматривают</w:t>
      </w:r>
      <w:r w:rsidR="00323EEB">
        <w:rPr>
          <w:spacing w:val="0"/>
          <w:w w:val="100"/>
        </w:rPr>
        <w:t>,</w:t>
      </w:r>
      <w:r w:rsidRPr="00655DC8">
        <w:rPr>
          <w:spacing w:val="0"/>
          <w:w w:val="100"/>
        </w:rPr>
        <w:t xml:space="preserve"> следует ли исходить из того, что отзыв или отказ будет чрезмерно болезненным в силу личных обстоятельств иностранца и не будет ли нанесен заявителю ущерб или вред в его или ее стране происхождения. Такое решение принимается в каждом отдельном случае на основе конкретной оценки и с учетом обстоятельств каждого дела.</w:t>
      </w:r>
    </w:p>
    <w:p w:rsidR="00F04BC1" w:rsidRDefault="00F04BC1" w:rsidP="00655DC8">
      <w:pPr>
        <w:pStyle w:val="BodyTextIndent3"/>
        <w:ind w:left="1264" w:right="1264" w:firstLine="360"/>
      </w:pPr>
    </w:p>
    <w:p w:rsidR="00655DC8" w:rsidRPr="00F04BC1" w:rsidRDefault="00655DC8" w:rsidP="00323EEB">
      <w:pPr>
        <w:pStyle w:val="BodyTextIndent3"/>
        <w:ind w:left="1264" w:right="1264" w:firstLine="12"/>
        <w:jc w:val="both"/>
        <w:rPr>
          <w:b w:val="0"/>
          <w:i/>
        </w:rPr>
      </w:pPr>
      <w:r w:rsidRPr="00F04BC1">
        <w:rPr>
          <w:b w:val="0"/>
        </w:rPr>
        <w:t xml:space="preserve">В соответствии с административной практикой иностранцам, которые по причине насилия (см. выше) оставили своих супруг (супругов) до получения постоянного вида на жительство, в зависимости от уровня их связи с Данией, как правило, разрешается оставаться в стране, если они проживают в Дании около двух лет. </w:t>
      </w:r>
    </w:p>
    <w:p w:rsidR="00655DC8" w:rsidRPr="00655DC8" w:rsidRDefault="00655DC8" w:rsidP="00655DC8">
      <w:pPr>
        <w:spacing w:before="240"/>
        <w:ind w:left="1264" w:right="1264" w:firstLine="360"/>
        <w:jc w:val="both"/>
        <w:rPr>
          <w:b/>
          <w:i/>
          <w:spacing w:val="0"/>
          <w:w w:val="100"/>
        </w:rPr>
      </w:pPr>
    </w:p>
    <w:p w:rsidR="00655DC8" w:rsidRPr="00F04BC1" w:rsidRDefault="00F04BC1" w:rsidP="00F04BC1">
      <w:pPr>
        <w:spacing w:before="240"/>
        <w:ind w:left="1985" w:right="1264" w:hanging="1134"/>
        <w:jc w:val="both"/>
        <w:rPr>
          <w:b/>
          <w:spacing w:val="0"/>
          <w:w w:val="100"/>
          <w:sz w:val="28"/>
          <w:szCs w:val="28"/>
        </w:rPr>
      </w:pPr>
      <w:r>
        <w:rPr>
          <w:b/>
          <w:i/>
          <w:spacing w:val="0"/>
          <w:w w:val="100"/>
        </w:rPr>
        <w:br w:type="page"/>
      </w:r>
      <w:r w:rsidR="00655DC8" w:rsidRPr="00F04BC1">
        <w:rPr>
          <w:b/>
          <w:spacing w:val="0"/>
          <w:w w:val="100"/>
          <w:sz w:val="28"/>
          <w:szCs w:val="28"/>
        </w:rPr>
        <w:t>Глава 3.</w:t>
      </w:r>
      <w:r w:rsidR="00655DC8" w:rsidRPr="00F04BC1">
        <w:rPr>
          <w:b/>
          <w:spacing w:val="0"/>
          <w:w w:val="100"/>
          <w:sz w:val="28"/>
          <w:szCs w:val="28"/>
        </w:rPr>
        <w:tab/>
        <w:t>Образование</w:t>
      </w:r>
    </w:p>
    <w:p w:rsidR="00655DC8" w:rsidRPr="00F04BC1" w:rsidRDefault="00F04BC1" w:rsidP="00F04BC1">
      <w:pPr>
        <w:tabs>
          <w:tab w:val="left" w:pos="2552"/>
        </w:tabs>
        <w:spacing w:before="240"/>
        <w:ind w:left="1264" w:right="1264"/>
        <w:jc w:val="both"/>
        <w:rPr>
          <w:b/>
          <w:spacing w:val="0"/>
          <w:w w:val="100"/>
          <w:sz w:val="24"/>
          <w:szCs w:val="24"/>
        </w:rPr>
      </w:pPr>
      <w:r>
        <w:rPr>
          <w:b/>
          <w:spacing w:val="0"/>
          <w:w w:val="100"/>
          <w:sz w:val="24"/>
          <w:szCs w:val="24"/>
        </w:rPr>
        <w:t>Статья 10.</w:t>
      </w:r>
      <w:r w:rsidR="00655DC8" w:rsidRPr="00F04BC1">
        <w:rPr>
          <w:b/>
          <w:spacing w:val="0"/>
          <w:w w:val="100"/>
          <w:sz w:val="24"/>
          <w:szCs w:val="24"/>
        </w:rPr>
        <w:tab/>
        <w:t>Доступ к образованию</w:t>
      </w:r>
    </w:p>
    <w:p w:rsidR="00655DC8" w:rsidRPr="00655DC8" w:rsidRDefault="00655DC8" w:rsidP="00F04BC1">
      <w:pPr>
        <w:spacing w:before="240"/>
        <w:ind w:left="1264" w:right="1264" w:firstLine="12"/>
        <w:jc w:val="both"/>
        <w:rPr>
          <w:spacing w:val="0"/>
          <w:w w:val="100"/>
        </w:rPr>
      </w:pPr>
      <w:r w:rsidRPr="00655DC8">
        <w:rPr>
          <w:spacing w:val="0"/>
          <w:w w:val="100"/>
        </w:rPr>
        <w:t>В секторе образования главной предпосылкой, предусмотренной во всех законодательных актах и политике в области образования в целом, является всеобщее равенство независимо, в частности, от пола и этнического происхождения. Любые образовательные возможности открыты для всех граждан.</w:t>
      </w:r>
    </w:p>
    <w:p w:rsidR="00655DC8" w:rsidRPr="00655DC8" w:rsidRDefault="00655DC8" w:rsidP="00F04BC1">
      <w:pPr>
        <w:spacing w:before="240"/>
        <w:ind w:left="1264" w:right="1264" w:firstLine="12"/>
        <w:jc w:val="both"/>
        <w:rPr>
          <w:spacing w:val="0"/>
          <w:w w:val="100"/>
        </w:rPr>
      </w:pPr>
      <w:r w:rsidRPr="00655DC8">
        <w:rPr>
          <w:spacing w:val="0"/>
          <w:w w:val="100"/>
        </w:rPr>
        <w:t>Со времени представления шестого периодического доклада Министерство образования Дании уделяло особое внимание обеспечению гендерного равноправия в следующих областях:</w:t>
      </w:r>
    </w:p>
    <w:p w:rsidR="00655DC8" w:rsidRPr="00655DC8" w:rsidRDefault="00655DC8" w:rsidP="00F04BC1">
      <w:pPr>
        <w:tabs>
          <w:tab w:val="left" w:pos="1701"/>
        </w:tabs>
        <w:spacing w:before="240"/>
        <w:ind w:left="1264" w:right="1264" w:firstLine="12"/>
        <w:jc w:val="both"/>
        <w:rPr>
          <w:spacing w:val="0"/>
          <w:w w:val="100"/>
        </w:rPr>
      </w:pPr>
      <w:r w:rsidRPr="00655DC8">
        <w:rPr>
          <w:spacing w:val="0"/>
          <w:w w:val="100"/>
        </w:rPr>
        <w:t>–</w:t>
      </w:r>
      <w:r w:rsidRPr="00655DC8">
        <w:rPr>
          <w:spacing w:val="0"/>
          <w:w w:val="100"/>
        </w:rPr>
        <w:tab/>
        <w:t>ориентация в сфере образования для молодежи;</w:t>
      </w:r>
    </w:p>
    <w:p w:rsidR="00655DC8" w:rsidRPr="00655DC8" w:rsidRDefault="00655DC8" w:rsidP="00F04BC1">
      <w:pPr>
        <w:tabs>
          <w:tab w:val="left" w:pos="1701"/>
        </w:tabs>
        <w:spacing w:before="240"/>
        <w:ind w:left="1264" w:right="1264" w:firstLine="12"/>
        <w:jc w:val="both"/>
        <w:rPr>
          <w:spacing w:val="0"/>
          <w:w w:val="100"/>
        </w:rPr>
      </w:pPr>
      <w:r w:rsidRPr="00655DC8">
        <w:rPr>
          <w:spacing w:val="0"/>
          <w:w w:val="100"/>
        </w:rPr>
        <w:t>–</w:t>
      </w:r>
      <w:r w:rsidRPr="00655DC8">
        <w:rPr>
          <w:spacing w:val="0"/>
          <w:w w:val="100"/>
        </w:rPr>
        <w:tab/>
        <w:t>высшая степень среднего образования (гимназии);</w:t>
      </w:r>
    </w:p>
    <w:p w:rsidR="00655DC8" w:rsidRPr="00655DC8" w:rsidRDefault="00655DC8" w:rsidP="00F04BC1">
      <w:pPr>
        <w:tabs>
          <w:tab w:val="left" w:pos="1701"/>
        </w:tabs>
        <w:spacing w:before="240"/>
        <w:ind w:left="1264" w:right="1264" w:firstLine="12"/>
        <w:jc w:val="both"/>
        <w:rPr>
          <w:spacing w:val="0"/>
          <w:w w:val="100"/>
        </w:rPr>
      </w:pPr>
      <w:r w:rsidRPr="00655DC8">
        <w:rPr>
          <w:spacing w:val="0"/>
          <w:w w:val="100"/>
        </w:rPr>
        <w:t>–</w:t>
      </w:r>
      <w:r w:rsidRPr="00655DC8">
        <w:rPr>
          <w:spacing w:val="0"/>
          <w:w w:val="100"/>
        </w:rPr>
        <w:tab/>
        <w:t>просвещение в вопросах, касающихся рынка труда;</w:t>
      </w:r>
    </w:p>
    <w:p w:rsidR="00655DC8" w:rsidRPr="00655DC8" w:rsidRDefault="00655DC8" w:rsidP="00F04BC1">
      <w:pPr>
        <w:tabs>
          <w:tab w:val="left" w:pos="1701"/>
        </w:tabs>
        <w:spacing w:before="240"/>
        <w:ind w:left="1264" w:right="1264" w:firstLine="12"/>
        <w:jc w:val="both"/>
        <w:rPr>
          <w:spacing w:val="0"/>
          <w:w w:val="100"/>
        </w:rPr>
      </w:pPr>
      <w:r w:rsidRPr="00655DC8">
        <w:rPr>
          <w:spacing w:val="0"/>
          <w:w w:val="100"/>
        </w:rPr>
        <w:t>–</w:t>
      </w:r>
      <w:r w:rsidRPr="00655DC8">
        <w:rPr>
          <w:spacing w:val="0"/>
          <w:w w:val="100"/>
        </w:rPr>
        <w:tab/>
        <w:t xml:space="preserve">медицинское образование; </w:t>
      </w:r>
    </w:p>
    <w:p w:rsidR="00655DC8" w:rsidRPr="00655DC8" w:rsidRDefault="00655DC8" w:rsidP="00F04BC1">
      <w:pPr>
        <w:tabs>
          <w:tab w:val="left" w:pos="1701"/>
        </w:tabs>
        <w:spacing w:before="240"/>
        <w:ind w:left="1264" w:right="1264" w:firstLine="12"/>
        <w:jc w:val="both"/>
        <w:rPr>
          <w:spacing w:val="0"/>
          <w:w w:val="100"/>
        </w:rPr>
      </w:pPr>
      <w:r w:rsidRPr="00655DC8">
        <w:rPr>
          <w:spacing w:val="0"/>
          <w:w w:val="100"/>
        </w:rPr>
        <w:t>–</w:t>
      </w:r>
      <w:r w:rsidRPr="00655DC8">
        <w:rPr>
          <w:spacing w:val="0"/>
          <w:w w:val="100"/>
        </w:rPr>
        <w:tab/>
        <w:t>сельскохозяйственное образование.</w:t>
      </w:r>
    </w:p>
    <w:p w:rsidR="00655DC8" w:rsidRPr="00655DC8" w:rsidRDefault="00655DC8" w:rsidP="00655DC8">
      <w:pPr>
        <w:spacing w:before="240"/>
        <w:ind w:left="1264" w:right="1264" w:firstLine="360"/>
        <w:jc w:val="both"/>
        <w:rPr>
          <w:spacing w:val="0"/>
          <w:w w:val="100"/>
        </w:rPr>
      </w:pPr>
    </w:p>
    <w:p w:rsidR="00655DC8" w:rsidRPr="00F04BC1" w:rsidRDefault="00655DC8" w:rsidP="00655DC8">
      <w:pPr>
        <w:pStyle w:val="Heading1"/>
        <w:spacing w:line="240" w:lineRule="auto"/>
        <w:ind w:left="1264" w:right="1264"/>
        <w:rPr>
          <w:b/>
          <w:spacing w:val="0"/>
          <w:w w:val="100"/>
          <w:sz w:val="20"/>
          <w:szCs w:val="20"/>
        </w:rPr>
      </w:pPr>
      <w:r w:rsidRPr="00F04BC1">
        <w:rPr>
          <w:b/>
          <w:spacing w:val="0"/>
          <w:w w:val="100"/>
          <w:sz w:val="20"/>
          <w:szCs w:val="20"/>
        </w:rPr>
        <w:t xml:space="preserve">Инициативы в отношении гендерных стереотипов </w:t>
      </w:r>
    </w:p>
    <w:p w:rsidR="00655DC8" w:rsidRPr="00655DC8" w:rsidRDefault="00655DC8" w:rsidP="00F04BC1">
      <w:pPr>
        <w:spacing w:before="240"/>
        <w:ind w:left="1264" w:right="1264" w:firstLine="12"/>
        <w:jc w:val="both"/>
        <w:rPr>
          <w:spacing w:val="0"/>
          <w:w w:val="100"/>
        </w:rPr>
      </w:pPr>
      <w:r w:rsidRPr="00655DC8">
        <w:rPr>
          <w:spacing w:val="0"/>
          <w:w w:val="100"/>
        </w:rPr>
        <w:t>В Дании девочки и мальчики, женщины и мужчины пользуются равными правами и имеют равные возможности в области образования на всех уровнях – от дошкольного до высшего образования, во всех видах профессиональной подготовки и профессиональной ориентации, а также в области образования на протяжении всей жизни в свободное время. В целом в законодательстве утверждается принцип гендерного равенства между полами, что, несомненно, относится также и к женщинам из групп меньшинств.</w:t>
      </w:r>
    </w:p>
    <w:p w:rsidR="00655DC8" w:rsidRPr="00F04BC1" w:rsidRDefault="00655DC8" w:rsidP="00655DC8">
      <w:pPr>
        <w:spacing w:before="240"/>
        <w:ind w:left="1264" w:right="1264"/>
        <w:jc w:val="both"/>
        <w:rPr>
          <w:b/>
          <w:spacing w:val="0"/>
          <w:w w:val="100"/>
        </w:rPr>
      </w:pPr>
      <w:r w:rsidRPr="00F04BC1">
        <w:rPr>
          <w:b/>
          <w:spacing w:val="0"/>
          <w:w w:val="100"/>
        </w:rPr>
        <w:t>Начальное образование и первый этап среднего образования</w:t>
      </w:r>
    </w:p>
    <w:p w:rsidR="00655DC8" w:rsidRPr="00F04BC1" w:rsidRDefault="00655DC8" w:rsidP="00655DC8">
      <w:pPr>
        <w:spacing w:before="240"/>
        <w:ind w:left="1264" w:right="1264"/>
        <w:jc w:val="both"/>
        <w:rPr>
          <w:b/>
          <w:i/>
          <w:spacing w:val="0"/>
          <w:w w:val="100"/>
        </w:rPr>
      </w:pPr>
      <w:r w:rsidRPr="00F04BC1">
        <w:rPr>
          <w:b/>
          <w:i/>
          <w:spacing w:val="0"/>
          <w:w w:val="100"/>
        </w:rPr>
        <w:t>Цели программы "</w:t>
      </w:r>
      <w:r w:rsidRPr="00F04BC1">
        <w:rPr>
          <w:b/>
          <w:i/>
          <w:spacing w:val="0"/>
          <w:w w:val="100"/>
          <w:lang w:val="en-US"/>
        </w:rPr>
        <w:t>Folkeskole</w:t>
      </w:r>
      <w:r w:rsidRPr="00F04BC1">
        <w:rPr>
          <w:b/>
          <w:i/>
          <w:spacing w:val="0"/>
          <w:w w:val="100"/>
        </w:rPr>
        <w:t>"</w:t>
      </w:r>
    </w:p>
    <w:p w:rsidR="00655DC8" w:rsidRPr="00655DC8" w:rsidRDefault="00655DC8" w:rsidP="00F04BC1">
      <w:pPr>
        <w:tabs>
          <w:tab w:val="left" w:pos="1701"/>
        </w:tabs>
        <w:spacing w:before="240"/>
        <w:ind w:left="1264" w:right="1264" w:firstLine="12"/>
        <w:jc w:val="both"/>
        <w:rPr>
          <w:spacing w:val="0"/>
          <w:w w:val="100"/>
        </w:rPr>
      </w:pPr>
      <w:r w:rsidRPr="00655DC8">
        <w:rPr>
          <w:spacing w:val="0"/>
          <w:w w:val="100"/>
        </w:rPr>
        <w:t xml:space="preserve">"1. </w:t>
      </w:r>
      <w:r w:rsidR="00F04BC1">
        <w:rPr>
          <w:spacing w:val="0"/>
          <w:w w:val="100"/>
        </w:rPr>
        <w:tab/>
      </w:r>
      <w:r w:rsidRPr="00655DC8">
        <w:rPr>
          <w:spacing w:val="0"/>
          <w:w w:val="100"/>
        </w:rPr>
        <w:t>Программа "</w:t>
      </w:r>
      <w:r w:rsidRPr="00655DC8">
        <w:rPr>
          <w:spacing w:val="0"/>
          <w:w w:val="100"/>
          <w:lang w:val="en-US"/>
        </w:rPr>
        <w:t>Folkeskole</w:t>
      </w:r>
      <w:r w:rsidRPr="00655DC8">
        <w:rPr>
          <w:spacing w:val="0"/>
          <w:w w:val="100"/>
        </w:rPr>
        <w:t>" в сотрудничестве с родителями помогает учащимся овладевать знаниями и навыками, которые служат их подготовке к дальнейшему образованию, стимулирует их тягу к знаниям, знакомит их с датской культурой и историей, способствует выработке у них представлени</w:t>
      </w:r>
      <w:r w:rsidR="00323EEB">
        <w:rPr>
          <w:spacing w:val="0"/>
          <w:w w:val="100"/>
        </w:rPr>
        <w:t>я</w:t>
      </w:r>
      <w:r w:rsidRPr="00655DC8">
        <w:rPr>
          <w:spacing w:val="0"/>
          <w:w w:val="100"/>
        </w:rPr>
        <w:t xml:space="preserve"> о других странах и культурах и об основах взаимодействия человека с природой и содействует всестороннему развитию личности каждого конкретного учащегося.</w:t>
      </w:r>
    </w:p>
    <w:p w:rsidR="00655DC8" w:rsidRPr="00655DC8" w:rsidRDefault="00655DC8" w:rsidP="00F04BC1">
      <w:pPr>
        <w:tabs>
          <w:tab w:val="left" w:pos="1701"/>
        </w:tabs>
        <w:spacing w:before="240"/>
        <w:ind w:left="1264" w:right="1264" w:firstLine="12"/>
        <w:jc w:val="both"/>
        <w:rPr>
          <w:spacing w:val="0"/>
          <w:w w:val="100"/>
        </w:rPr>
      </w:pPr>
      <w:r w:rsidRPr="00655DC8">
        <w:rPr>
          <w:spacing w:val="0"/>
          <w:w w:val="100"/>
        </w:rPr>
        <w:t xml:space="preserve">2. </w:t>
      </w:r>
      <w:r w:rsidR="00F04BC1">
        <w:rPr>
          <w:spacing w:val="0"/>
          <w:w w:val="100"/>
        </w:rPr>
        <w:tab/>
      </w:r>
      <w:r w:rsidRPr="00655DC8">
        <w:rPr>
          <w:spacing w:val="0"/>
          <w:w w:val="100"/>
        </w:rPr>
        <w:t>Программа "</w:t>
      </w:r>
      <w:r w:rsidRPr="00655DC8">
        <w:rPr>
          <w:spacing w:val="0"/>
          <w:w w:val="100"/>
          <w:lang w:val="en-US"/>
        </w:rPr>
        <w:t>Folkskole</w:t>
      </w:r>
      <w:r w:rsidRPr="00655DC8">
        <w:rPr>
          <w:spacing w:val="0"/>
          <w:w w:val="100"/>
        </w:rPr>
        <w:t xml:space="preserve">" призвана разрабатывать методы работы и создать такие возможности для накопления опыта и развития у учащихся усердия и сосредоточенности, которые помогут им повысить уровень своих знаний, развить воображение и тягу к знаниям, с тем чтобы они поверили в свои способности, и заложить основу для формирования у них способности к самостоятельному мышлению и принятию решений. </w:t>
      </w:r>
    </w:p>
    <w:p w:rsidR="00F04BC1" w:rsidRDefault="00F04BC1" w:rsidP="00655DC8">
      <w:pPr>
        <w:pStyle w:val="BodyTextIndent3"/>
        <w:ind w:left="1264" w:right="1264" w:firstLine="360"/>
      </w:pPr>
    </w:p>
    <w:p w:rsidR="00655DC8" w:rsidRPr="00F04BC1" w:rsidRDefault="00655DC8" w:rsidP="00F04BC1">
      <w:pPr>
        <w:pStyle w:val="BodyTextIndent3"/>
        <w:tabs>
          <w:tab w:val="left" w:pos="1701"/>
        </w:tabs>
        <w:ind w:left="1264" w:right="1264" w:firstLine="12"/>
        <w:jc w:val="both"/>
        <w:rPr>
          <w:b w:val="0"/>
        </w:rPr>
      </w:pPr>
      <w:r w:rsidRPr="00F04BC1">
        <w:rPr>
          <w:b w:val="0"/>
        </w:rPr>
        <w:t xml:space="preserve">3. </w:t>
      </w:r>
      <w:r w:rsidR="00F04BC1" w:rsidRPr="00F04BC1">
        <w:rPr>
          <w:b w:val="0"/>
        </w:rPr>
        <w:tab/>
      </w:r>
      <w:r w:rsidRPr="00F04BC1">
        <w:rPr>
          <w:b w:val="0"/>
        </w:rPr>
        <w:t>Школа должна готовить учащихся к выработке активной жизненной позиции, осуществлению совместной ответственности, прав и обязанностей в обществе на основе принципов свободы и демократии. Поэтому преподавание и повседневная жизнь в школе должны строиться на принципах интеллектуальной свободы, равенстве и демократии"</w:t>
      </w:r>
      <w:r w:rsidR="00323EEB">
        <w:rPr>
          <w:b w:val="0"/>
        </w:rPr>
        <w:t>.</w:t>
      </w:r>
    </w:p>
    <w:p w:rsidR="00655DC8" w:rsidRPr="00655DC8" w:rsidRDefault="00655DC8" w:rsidP="00F04BC1">
      <w:pPr>
        <w:spacing w:before="240"/>
        <w:ind w:left="1264" w:right="1264" w:firstLine="12"/>
        <w:jc w:val="both"/>
        <w:rPr>
          <w:spacing w:val="0"/>
          <w:w w:val="100"/>
        </w:rPr>
      </w:pPr>
      <w:r w:rsidRPr="00655DC8">
        <w:rPr>
          <w:spacing w:val="0"/>
          <w:w w:val="100"/>
        </w:rPr>
        <w:t>Реализация вышеуказанных целей наряду с другими конкретными инициативами поможет уменьшить или предотвратить формирование гендерных стереотипов.</w:t>
      </w:r>
    </w:p>
    <w:p w:rsidR="00655DC8" w:rsidRPr="00655DC8" w:rsidRDefault="00655DC8" w:rsidP="00F04BC1">
      <w:pPr>
        <w:spacing w:before="240"/>
        <w:ind w:left="1264" w:right="1264" w:firstLine="12"/>
        <w:jc w:val="both"/>
        <w:rPr>
          <w:spacing w:val="0"/>
          <w:w w:val="100"/>
        </w:rPr>
      </w:pPr>
      <w:r w:rsidRPr="00655DC8">
        <w:rPr>
          <w:spacing w:val="0"/>
          <w:w w:val="100"/>
        </w:rPr>
        <w:t>Преподавание школьных дисциплин по программе "</w:t>
      </w:r>
      <w:r w:rsidRPr="00655DC8">
        <w:rPr>
          <w:spacing w:val="0"/>
          <w:w w:val="100"/>
          <w:lang w:val="en-US"/>
        </w:rPr>
        <w:t>Folkeskole</w:t>
      </w:r>
      <w:r w:rsidRPr="00655DC8">
        <w:rPr>
          <w:spacing w:val="0"/>
          <w:w w:val="100"/>
        </w:rPr>
        <w:t>", в частности социальных наук, а также основ медицины, сексуальности и семейной жизни, имеет целью, среди прочего, дать возможность учащимся познавать и обсуждать гендерные роли, гендерные стереотипы и гендерное равенство.</w:t>
      </w:r>
    </w:p>
    <w:p w:rsidR="00655DC8" w:rsidRPr="00655DC8" w:rsidRDefault="00655DC8" w:rsidP="00F04BC1">
      <w:pPr>
        <w:spacing w:before="240"/>
        <w:ind w:left="1264" w:right="1264" w:firstLine="12"/>
        <w:jc w:val="both"/>
        <w:rPr>
          <w:spacing w:val="0"/>
          <w:w w:val="100"/>
        </w:rPr>
      </w:pPr>
      <w:r w:rsidRPr="00655DC8">
        <w:rPr>
          <w:spacing w:val="0"/>
          <w:w w:val="100"/>
        </w:rPr>
        <w:t>Кроме того, датское Министерство образования поддержало или поддерживает в настоящее время несколько проектов, имеющих целью содействие равенству в начальной школе и в младших классах средней школы, включая:</w:t>
      </w:r>
    </w:p>
    <w:p w:rsidR="00655DC8" w:rsidRPr="00655DC8" w:rsidRDefault="00655DC8" w:rsidP="00F04BC1">
      <w:pPr>
        <w:spacing w:before="240"/>
        <w:ind w:left="1985"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Образовательный материал, касающийся этнических проблем, гендерных взаимоотношений и гендерного равенства. Этот материал, изложенный в доступной для учащихся форме, будет сочетать информацию и собственные опыт и мысли учащихся, с тем чтобы содействовать устранению конкретных барьеров гендерного характера, препятствующих интеграции в датское общество девочек и мальчиков из числа этнических меньшинств.</w:t>
      </w:r>
    </w:p>
    <w:p w:rsidR="00655DC8" w:rsidRPr="00655DC8" w:rsidRDefault="00655DC8" w:rsidP="00F04BC1">
      <w:pPr>
        <w:spacing w:before="240"/>
        <w:ind w:left="1985"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Исследовательский проект с целью выяснения того, почему мальчики из числа этнических меньшинств имеют более низкие показатели учебы в начальной школе и в младших классах средней школы по сравнению с девочками из числа этнических меньшинств и девочками и мальчиками – датчанами по происхождению.</w:t>
      </w:r>
    </w:p>
    <w:p w:rsidR="00655DC8" w:rsidRPr="00655DC8" w:rsidRDefault="00655DC8" w:rsidP="00F04BC1">
      <w:pPr>
        <w:spacing w:before="240"/>
        <w:ind w:left="1985" w:right="1264" w:hanging="425"/>
        <w:jc w:val="both"/>
        <w:rPr>
          <w:spacing w:val="0"/>
          <w:w w:val="100"/>
        </w:rPr>
      </w:pPr>
      <w:r w:rsidRPr="00655DC8">
        <w:rPr>
          <w:iCs/>
          <w:spacing w:val="0"/>
          <w:w w:val="100"/>
        </w:rPr>
        <w:sym w:font="Symbol" w:char="F0B7"/>
      </w:r>
      <w:r w:rsidRPr="00655DC8">
        <w:rPr>
          <w:iCs/>
          <w:spacing w:val="0"/>
          <w:w w:val="100"/>
        </w:rPr>
        <w:tab/>
        <w:t xml:space="preserve">Оказание содействия </w:t>
      </w:r>
      <w:r w:rsidRPr="00655DC8">
        <w:rPr>
          <w:spacing w:val="0"/>
          <w:w w:val="100"/>
        </w:rPr>
        <w:t>в выполнении домашних заданий, в первую очередь девочкам.</w:t>
      </w:r>
    </w:p>
    <w:p w:rsidR="00655DC8" w:rsidRPr="00655DC8" w:rsidRDefault="00655DC8" w:rsidP="00F04BC1">
      <w:pPr>
        <w:spacing w:before="240"/>
        <w:ind w:left="1985" w:right="1264" w:hanging="425"/>
        <w:jc w:val="both"/>
        <w:rPr>
          <w:spacing w:val="0"/>
          <w:w w:val="100"/>
        </w:rPr>
      </w:pPr>
      <w:r w:rsidRPr="00655DC8">
        <w:rPr>
          <w:iCs/>
          <w:spacing w:val="0"/>
          <w:w w:val="100"/>
        </w:rPr>
        <w:sym w:font="Symbol" w:char="F0B7"/>
      </w:r>
      <w:r w:rsidRPr="00655DC8">
        <w:rPr>
          <w:iCs/>
          <w:spacing w:val="0"/>
          <w:w w:val="100"/>
        </w:rPr>
        <w:tab/>
      </w:r>
      <w:r w:rsidRPr="00323EEB">
        <w:rPr>
          <w:spacing w:val="0"/>
          <w:w w:val="100"/>
        </w:rPr>
        <w:t>"</w:t>
      </w:r>
      <w:r w:rsidRPr="00323EEB">
        <w:rPr>
          <w:spacing w:val="0"/>
          <w:w w:val="100"/>
          <w:lang w:val="en-US"/>
        </w:rPr>
        <w:t>Ch</w:t>
      </w:r>
      <w:r w:rsidRPr="00323EEB">
        <w:rPr>
          <w:spacing w:val="0"/>
          <w:w w:val="100"/>
        </w:rPr>
        <w:t>е</w:t>
      </w:r>
      <w:r w:rsidRPr="00323EEB">
        <w:rPr>
          <w:spacing w:val="0"/>
          <w:w w:val="100"/>
          <w:lang w:val="en-US"/>
        </w:rPr>
        <w:t>rry</w:t>
      </w:r>
      <w:r w:rsidRPr="00323EEB">
        <w:rPr>
          <w:spacing w:val="0"/>
          <w:w w:val="100"/>
        </w:rPr>
        <w:t xml:space="preserve"> </w:t>
      </w:r>
      <w:r w:rsidRPr="00323EEB">
        <w:rPr>
          <w:spacing w:val="0"/>
          <w:w w:val="100"/>
          <w:lang w:val="en-US"/>
        </w:rPr>
        <w:t>club</w:t>
      </w:r>
      <w:r w:rsidRPr="00323EEB">
        <w:rPr>
          <w:spacing w:val="0"/>
          <w:w w:val="100"/>
        </w:rPr>
        <w:t>"</w:t>
      </w:r>
      <w:r w:rsidRPr="00655DC8">
        <w:rPr>
          <w:spacing w:val="0"/>
          <w:w w:val="100"/>
        </w:rPr>
        <w:t xml:space="preserve"> – проект, направленный на оказание помощи девочкам с 5-го по 7-й класс в выработке более здорового образа жизни благодаря здоровому питанию и регулярным физическим упражнениям.</w:t>
      </w:r>
    </w:p>
    <w:p w:rsidR="00655DC8" w:rsidRPr="00655DC8" w:rsidRDefault="00655DC8" w:rsidP="00F04BC1">
      <w:pPr>
        <w:spacing w:before="240"/>
        <w:ind w:left="1985"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Эксперименты с гендерно сегрегированным преподаванием с целью  адаптации методов преподавания к образовательным потребностям, соответственно, девочек и мальчиков.</w:t>
      </w:r>
    </w:p>
    <w:p w:rsidR="00655DC8" w:rsidRPr="00F04BC1" w:rsidRDefault="00F04BC1" w:rsidP="00655DC8">
      <w:pPr>
        <w:pStyle w:val="Heading1"/>
        <w:spacing w:line="240" w:lineRule="auto"/>
        <w:ind w:left="1264" w:right="1264"/>
        <w:rPr>
          <w:b/>
          <w:i w:val="0"/>
          <w:spacing w:val="0"/>
          <w:w w:val="100"/>
          <w:sz w:val="20"/>
          <w:szCs w:val="20"/>
        </w:rPr>
      </w:pPr>
      <w:r w:rsidRPr="00F04BC1">
        <w:rPr>
          <w:b/>
          <w:i w:val="0"/>
          <w:spacing w:val="0"/>
          <w:w w:val="100"/>
          <w:sz w:val="20"/>
          <w:szCs w:val="20"/>
        </w:rPr>
        <w:br w:type="page"/>
      </w:r>
      <w:r w:rsidR="00655DC8" w:rsidRPr="00F04BC1">
        <w:rPr>
          <w:b/>
          <w:i w:val="0"/>
          <w:spacing w:val="0"/>
          <w:w w:val="100"/>
          <w:sz w:val="20"/>
          <w:szCs w:val="20"/>
        </w:rPr>
        <w:t>Высшая ступень среднего образования "Гимназия"</w:t>
      </w:r>
    </w:p>
    <w:p w:rsidR="00655DC8" w:rsidRPr="00655DC8" w:rsidRDefault="00655DC8" w:rsidP="00F04BC1">
      <w:pPr>
        <w:spacing w:before="240"/>
        <w:ind w:left="1264" w:right="1264" w:firstLine="12"/>
        <w:jc w:val="both"/>
        <w:rPr>
          <w:spacing w:val="0"/>
          <w:w w:val="100"/>
        </w:rPr>
      </w:pPr>
      <w:r w:rsidRPr="00655DC8">
        <w:rPr>
          <w:spacing w:val="0"/>
          <w:w w:val="100"/>
        </w:rPr>
        <w:t>В старших классах средней школы девушки по традиции выбирают для изучения предметы из области гуманитарных наук, а не естественнонаучные дисциплины. У мальчиков часто наблюдается обратная тенденция.</w:t>
      </w:r>
    </w:p>
    <w:p w:rsidR="00655DC8" w:rsidRPr="00655DC8" w:rsidRDefault="00655DC8" w:rsidP="00F04BC1">
      <w:pPr>
        <w:spacing w:before="240"/>
        <w:ind w:left="1264" w:right="1264" w:firstLine="12"/>
        <w:jc w:val="both"/>
        <w:rPr>
          <w:spacing w:val="0"/>
          <w:w w:val="100"/>
        </w:rPr>
      </w:pPr>
      <w:r w:rsidRPr="00655DC8">
        <w:rPr>
          <w:spacing w:val="0"/>
          <w:w w:val="100"/>
        </w:rPr>
        <w:t>С 2004 года в рамках системы среднего образования ("гимназия") больше внимания уделяется улучшению преподавания естественнонаучных дисциплин для всех учащихся. Математика и физика теперь обязательны для всех учащихся старших классов, и всем учащимся должно преподаваться не менее двух следующих предметов: биология, химия и физическая география. Благодаря введению курсовой работы по нескольким естественнонаучным дисциплинам эти предметы рассматриваются с более широкой точки зрения, то есть в увязке с социальными, историческими и философскими дисциплинами. Предполагается, что благодаря этим изменениям увеличится интерес девушек к естественным наукам и они получат гораздо более широкие возможности добиться успехов в областях, в которых традиционно доминируют мужчины.</w:t>
      </w:r>
    </w:p>
    <w:p w:rsidR="00655DC8" w:rsidRDefault="00655DC8" w:rsidP="00AF5BED">
      <w:pPr>
        <w:spacing w:before="240"/>
        <w:rPr>
          <w:b/>
          <w:spacing w:val="0"/>
          <w:w w:val="100"/>
        </w:rPr>
      </w:pPr>
      <w:r w:rsidRPr="00655DC8">
        <w:rPr>
          <w:b/>
          <w:spacing w:val="0"/>
          <w:w w:val="100"/>
        </w:rPr>
        <w:t xml:space="preserve">Женщины и мужчины в разбивке по наивысшему уровню законченного образования, </w:t>
      </w:r>
      <w:r w:rsidR="00F04BC1">
        <w:rPr>
          <w:b/>
          <w:spacing w:val="0"/>
          <w:w w:val="100"/>
        </w:rPr>
        <w:br/>
      </w:r>
      <w:r w:rsidRPr="00655DC8">
        <w:rPr>
          <w:b/>
          <w:spacing w:val="0"/>
          <w:w w:val="100"/>
        </w:rPr>
        <w:t>2000</w:t>
      </w:r>
      <w:r w:rsidR="00323EEB">
        <w:rPr>
          <w:b/>
          <w:spacing w:val="0"/>
          <w:w w:val="100"/>
        </w:rPr>
        <w:t>–</w:t>
      </w:r>
      <w:r w:rsidRPr="00655DC8">
        <w:rPr>
          <w:b/>
          <w:spacing w:val="0"/>
          <w:w w:val="100"/>
        </w:rPr>
        <w:t>2005 годы (в абсолютном выражении)</w:t>
      </w:r>
    </w:p>
    <w:p w:rsidR="00F04BC1" w:rsidRPr="00655DC8" w:rsidRDefault="00F04BC1" w:rsidP="00F04BC1">
      <w:pPr>
        <w:jc w:val="center"/>
        <w:rPr>
          <w:b/>
          <w:spacing w:val="0"/>
          <w:w w:val="1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7"/>
        <w:gridCol w:w="1341"/>
        <w:gridCol w:w="1340"/>
        <w:gridCol w:w="1340"/>
        <w:gridCol w:w="1500"/>
        <w:gridCol w:w="1354"/>
        <w:gridCol w:w="1353"/>
      </w:tblGrid>
      <w:tr w:rsidR="00655DC8" w:rsidRPr="00655DC8">
        <w:tc>
          <w:tcPr>
            <w:tcW w:w="1597" w:type="dxa"/>
          </w:tcPr>
          <w:p w:rsidR="00655DC8" w:rsidRPr="00F04BC1" w:rsidRDefault="00655DC8" w:rsidP="00F04BC1">
            <w:pPr>
              <w:spacing w:before="60" w:after="60" w:line="240" w:lineRule="auto"/>
              <w:jc w:val="both"/>
              <w:rPr>
                <w:spacing w:val="0"/>
                <w:w w:val="100"/>
                <w:sz w:val="16"/>
                <w:szCs w:val="16"/>
              </w:rPr>
            </w:pPr>
          </w:p>
        </w:tc>
        <w:tc>
          <w:tcPr>
            <w:tcW w:w="1341" w:type="dxa"/>
          </w:tcPr>
          <w:p w:rsidR="00655DC8" w:rsidRPr="00F04BC1" w:rsidRDefault="00655DC8" w:rsidP="00F04BC1">
            <w:pPr>
              <w:spacing w:before="60" w:after="60" w:line="240" w:lineRule="auto"/>
              <w:jc w:val="center"/>
              <w:rPr>
                <w:b/>
                <w:spacing w:val="0"/>
                <w:w w:val="100"/>
                <w:sz w:val="16"/>
                <w:szCs w:val="16"/>
              </w:rPr>
            </w:pPr>
            <w:r w:rsidRPr="00F04BC1">
              <w:rPr>
                <w:b/>
                <w:spacing w:val="0"/>
                <w:w w:val="100"/>
                <w:sz w:val="16"/>
                <w:szCs w:val="16"/>
              </w:rPr>
              <w:t>2000</w:t>
            </w:r>
            <w:r w:rsidR="00F04BC1">
              <w:rPr>
                <w:b/>
                <w:spacing w:val="0"/>
                <w:w w:val="100"/>
                <w:sz w:val="16"/>
                <w:szCs w:val="16"/>
              </w:rPr>
              <w:br/>
            </w:r>
            <w:r w:rsidRPr="00F04BC1">
              <w:rPr>
                <w:b/>
                <w:spacing w:val="0"/>
                <w:w w:val="100"/>
                <w:sz w:val="16"/>
                <w:szCs w:val="16"/>
              </w:rPr>
              <w:t>Жен.</w:t>
            </w:r>
            <w:r w:rsidRPr="00F04BC1">
              <w:rPr>
                <w:b/>
                <w:spacing w:val="0"/>
                <w:w w:val="100"/>
                <w:sz w:val="16"/>
                <w:szCs w:val="16"/>
              </w:rPr>
              <w:tab/>
              <w:t>Муж.</w:t>
            </w:r>
          </w:p>
        </w:tc>
        <w:tc>
          <w:tcPr>
            <w:tcW w:w="1340" w:type="dxa"/>
          </w:tcPr>
          <w:p w:rsidR="00655DC8" w:rsidRPr="00F04BC1" w:rsidRDefault="00655DC8" w:rsidP="00F04BC1">
            <w:pPr>
              <w:spacing w:before="60" w:after="60" w:line="240" w:lineRule="auto"/>
              <w:jc w:val="center"/>
              <w:rPr>
                <w:b/>
                <w:spacing w:val="0"/>
                <w:w w:val="100"/>
                <w:sz w:val="16"/>
                <w:szCs w:val="16"/>
              </w:rPr>
            </w:pPr>
            <w:r w:rsidRPr="00F04BC1">
              <w:rPr>
                <w:b/>
                <w:spacing w:val="0"/>
                <w:w w:val="100"/>
                <w:sz w:val="16"/>
                <w:szCs w:val="16"/>
              </w:rPr>
              <w:t>2001</w:t>
            </w:r>
            <w:r w:rsidR="00F04BC1">
              <w:rPr>
                <w:b/>
                <w:spacing w:val="0"/>
                <w:w w:val="100"/>
                <w:sz w:val="16"/>
                <w:szCs w:val="16"/>
              </w:rPr>
              <w:br/>
            </w:r>
            <w:r w:rsidRPr="00F04BC1">
              <w:rPr>
                <w:b/>
                <w:spacing w:val="0"/>
                <w:w w:val="100"/>
                <w:sz w:val="16"/>
                <w:szCs w:val="16"/>
              </w:rPr>
              <w:t>Жен.</w:t>
            </w:r>
            <w:r w:rsidRPr="00F04BC1">
              <w:rPr>
                <w:b/>
                <w:spacing w:val="0"/>
                <w:w w:val="100"/>
                <w:sz w:val="16"/>
                <w:szCs w:val="16"/>
              </w:rPr>
              <w:tab/>
              <w:t>Муж.</w:t>
            </w:r>
          </w:p>
        </w:tc>
        <w:tc>
          <w:tcPr>
            <w:tcW w:w="1340" w:type="dxa"/>
          </w:tcPr>
          <w:p w:rsidR="00655DC8" w:rsidRPr="00F04BC1" w:rsidRDefault="00655DC8" w:rsidP="00F04BC1">
            <w:pPr>
              <w:spacing w:before="60" w:after="60" w:line="240" w:lineRule="auto"/>
              <w:jc w:val="center"/>
              <w:rPr>
                <w:b/>
                <w:spacing w:val="0"/>
                <w:w w:val="100"/>
                <w:sz w:val="16"/>
                <w:szCs w:val="16"/>
              </w:rPr>
            </w:pPr>
            <w:r w:rsidRPr="00F04BC1">
              <w:rPr>
                <w:b/>
                <w:spacing w:val="0"/>
                <w:w w:val="100"/>
                <w:sz w:val="16"/>
                <w:szCs w:val="16"/>
              </w:rPr>
              <w:t>2002</w:t>
            </w:r>
            <w:r w:rsidR="00F04BC1">
              <w:rPr>
                <w:b/>
                <w:spacing w:val="0"/>
                <w:w w:val="100"/>
                <w:sz w:val="16"/>
                <w:szCs w:val="16"/>
              </w:rPr>
              <w:br/>
            </w:r>
            <w:r w:rsidRPr="00F04BC1">
              <w:rPr>
                <w:b/>
                <w:spacing w:val="0"/>
                <w:w w:val="100"/>
                <w:sz w:val="16"/>
                <w:szCs w:val="16"/>
              </w:rPr>
              <w:t>Жен.</w:t>
            </w:r>
            <w:r w:rsidRPr="00F04BC1">
              <w:rPr>
                <w:b/>
                <w:spacing w:val="0"/>
                <w:w w:val="100"/>
                <w:sz w:val="16"/>
                <w:szCs w:val="16"/>
              </w:rPr>
              <w:tab/>
              <w:t>Муж.</w:t>
            </w:r>
          </w:p>
        </w:tc>
        <w:tc>
          <w:tcPr>
            <w:tcW w:w="1500" w:type="dxa"/>
          </w:tcPr>
          <w:p w:rsidR="00655DC8" w:rsidRPr="00F04BC1" w:rsidRDefault="00655DC8" w:rsidP="00F04BC1">
            <w:pPr>
              <w:spacing w:before="60" w:after="60" w:line="240" w:lineRule="auto"/>
              <w:jc w:val="center"/>
              <w:rPr>
                <w:b/>
                <w:spacing w:val="0"/>
                <w:w w:val="100"/>
                <w:sz w:val="16"/>
                <w:szCs w:val="16"/>
              </w:rPr>
            </w:pPr>
            <w:r w:rsidRPr="00F04BC1">
              <w:rPr>
                <w:b/>
                <w:spacing w:val="0"/>
                <w:w w:val="100"/>
                <w:sz w:val="16"/>
                <w:szCs w:val="16"/>
              </w:rPr>
              <w:t>2003</w:t>
            </w:r>
            <w:r w:rsidR="00F04BC1">
              <w:rPr>
                <w:b/>
                <w:spacing w:val="0"/>
                <w:w w:val="100"/>
                <w:sz w:val="16"/>
                <w:szCs w:val="16"/>
              </w:rPr>
              <w:br/>
            </w:r>
            <w:r w:rsidRPr="00F04BC1">
              <w:rPr>
                <w:b/>
                <w:spacing w:val="0"/>
                <w:w w:val="100"/>
                <w:sz w:val="16"/>
                <w:szCs w:val="16"/>
              </w:rPr>
              <w:t>Жен.</w:t>
            </w:r>
            <w:r w:rsidRPr="00F04BC1">
              <w:rPr>
                <w:b/>
                <w:spacing w:val="0"/>
                <w:w w:val="100"/>
                <w:sz w:val="16"/>
                <w:szCs w:val="16"/>
              </w:rPr>
              <w:tab/>
              <w:t>Муж.</w:t>
            </w:r>
          </w:p>
        </w:tc>
        <w:tc>
          <w:tcPr>
            <w:tcW w:w="1354" w:type="dxa"/>
          </w:tcPr>
          <w:p w:rsidR="00655DC8" w:rsidRPr="00F04BC1" w:rsidRDefault="00655DC8" w:rsidP="00F04BC1">
            <w:pPr>
              <w:tabs>
                <w:tab w:val="left" w:pos="442"/>
              </w:tabs>
              <w:spacing w:before="60" w:after="60" w:line="240" w:lineRule="auto"/>
              <w:jc w:val="center"/>
              <w:rPr>
                <w:b/>
                <w:spacing w:val="0"/>
                <w:w w:val="100"/>
                <w:sz w:val="16"/>
                <w:szCs w:val="16"/>
              </w:rPr>
            </w:pPr>
            <w:r w:rsidRPr="00F04BC1">
              <w:rPr>
                <w:b/>
                <w:spacing w:val="0"/>
                <w:w w:val="100"/>
                <w:sz w:val="16"/>
                <w:szCs w:val="16"/>
              </w:rPr>
              <w:t>2004</w:t>
            </w:r>
            <w:r w:rsidR="00F04BC1">
              <w:rPr>
                <w:b/>
                <w:spacing w:val="0"/>
                <w:w w:val="100"/>
                <w:sz w:val="16"/>
                <w:szCs w:val="16"/>
              </w:rPr>
              <w:br/>
            </w:r>
            <w:r w:rsidRPr="00F04BC1">
              <w:rPr>
                <w:b/>
                <w:spacing w:val="0"/>
                <w:w w:val="100"/>
                <w:sz w:val="16"/>
                <w:szCs w:val="16"/>
              </w:rPr>
              <w:t>Жен.</w:t>
            </w:r>
            <w:r w:rsidRPr="00F04BC1">
              <w:rPr>
                <w:b/>
                <w:spacing w:val="0"/>
                <w:w w:val="100"/>
                <w:sz w:val="16"/>
                <w:szCs w:val="16"/>
              </w:rPr>
              <w:tab/>
              <w:t>Муж.</w:t>
            </w:r>
          </w:p>
        </w:tc>
        <w:tc>
          <w:tcPr>
            <w:tcW w:w="1353" w:type="dxa"/>
          </w:tcPr>
          <w:p w:rsidR="00655DC8" w:rsidRPr="00F04BC1" w:rsidRDefault="00655DC8" w:rsidP="00F04BC1">
            <w:pPr>
              <w:tabs>
                <w:tab w:val="left" w:pos="521"/>
              </w:tabs>
              <w:spacing w:before="60" w:after="60" w:line="240" w:lineRule="auto"/>
              <w:jc w:val="center"/>
              <w:rPr>
                <w:b/>
                <w:spacing w:val="0"/>
                <w:w w:val="100"/>
                <w:sz w:val="16"/>
                <w:szCs w:val="16"/>
              </w:rPr>
            </w:pPr>
            <w:r w:rsidRPr="00F04BC1">
              <w:rPr>
                <w:b/>
                <w:spacing w:val="0"/>
                <w:w w:val="100"/>
                <w:sz w:val="16"/>
                <w:szCs w:val="16"/>
              </w:rPr>
              <w:t>2005</w:t>
            </w:r>
            <w:r w:rsidR="00F04BC1">
              <w:rPr>
                <w:b/>
                <w:spacing w:val="0"/>
                <w:w w:val="100"/>
                <w:sz w:val="16"/>
                <w:szCs w:val="16"/>
              </w:rPr>
              <w:br/>
            </w:r>
            <w:r w:rsidRPr="00F04BC1">
              <w:rPr>
                <w:b/>
                <w:spacing w:val="0"/>
                <w:w w:val="100"/>
                <w:sz w:val="16"/>
                <w:szCs w:val="16"/>
              </w:rPr>
              <w:t>Жен.</w:t>
            </w:r>
            <w:r w:rsidRPr="00F04BC1">
              <w:rPr>
                <w:b/>
                <w:spacing w:val="0"/>
                <w:w w:val="100"/>
                <w:sz w:val="16"/>
                <w:szCs w:val="16"/>
              </w:rPr>
              <w:tab/>
              <w:t>Муж.</w:t>
            </w:r>
          </w:p>
        </w:tc>
      </w:tr>
      <w:tr w:rsidR="00655DC8" w:rsidRPr="00655DC8">
        <w:tc>
          <w:tcPr>
            <w:tcW w:w="1597" w:type="dxa"/>
          </w:tcPr>
          <w:p w:rsidR="00655DC8" w:rsidRPr="00F04BC1" w:rsidRDefault="00655DC8" w:rsidP="00F04BC1">
            <w:pPr>
              <w:spacing w:before="60" w:after="60" w:line="240" w:lineRule="auto"/>
              <w:jc w:val="both"/>
              <w:rPr>
                <w:bCs/>
                <w:spacing w:val="0"/>
                <w:w w:val="100"/>
                <w:sz w:val="16"/>
                <w:szCs w:val="16"/>
              </w:rPr>
            </w:pPr>
            <w:r w:rsidRPr="00F04BC1">
              <w:rPr>
                <w:bCs/>
                <w:spacing w:val="0"/>
                <w:w w:val="100"/>
                <w:sz w:val="16"/>
                <w:szCs w:val="16"/>
              </w:rPr>
              <w:t>Начальное</w:t>
            </w:r>
          </w:p>
        </w:tc>
        <w:tc>
          <w:tcPr>
            <w:tcW w:w="1341"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31 611    31 168</w:t>
            </w:r>
          </w:p>
        </w:tc>
        <w:tc>
          <w:tcPr>
            <w:tcW w:w="1340"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33 311    32 838</w:t>
            </w:r>
          </w:p>
        </w:tc>
        <w:tc>
          <w:tcPr>
            <w:tcW w:w="1340"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33 389   33 040</w:t>
            </w:r>
          </w:p>
        </w:tc>
        <w:tc>
          <w:tcPr>
            <w:tcW w:w="1500"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34 606   34 790</w:t>
            </w:r>
          </w:p>
        </w:tc>
        <w:tc>
          <w:tcPr>
            <w:tcW w:w="1354"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35 467  35 634</w:t>
            </w:r>
          </w:p>
        </w:tc>
        <w:tc>
          <w:tcPr>
            <w:tcW w:w="1353"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37 289   37 571</w:t>
            </w:r>
          </w:p>
        </w:tc>
      </w:tr>
      <w:tr w:rsidR="00655DC8" w:rsidRPr="00655DC8">
        <w:tc>
          <w:tcPr>
            <w:tcW w:w="1597" w:type="dxa"/>
          </w:tcPr>
          <w:p w:rsidR="00655DC8" w:rsidRPr="00F04BC1" w:rsidRDefault="00655DC8" w:rsidP="00F04BC1">
            <w:pPr>
              <w:spacing w:before="60" w:after="60" w:line="240" w:lineRule="auto"/>
              <w:jc w:val="both"/>
              <w:rPr>
                <w:bCs/>
                <w:spacing w:val="0"/>
                <w:w w:val="100"/>
                <w:sz w:val="16"/>
                <w:szCs w:val="16"/>
              </w:rPr>
            </w:pPr>
            <w:r w:rsidRPr="00F04BC1">
              <w:rPr>
                <w:bCs/>
                <w:spacing w:val="0"/>
                <w:w w:val="100"/>
                <w:sz w:val="16"/>
                <w:szCs w:val="16"/>
              </w:rPr>
              <w:t>Среднее</w:t>
            </w:r>
          </w:p>
        </w:tc>
        <w:tc>
          <w:tcPr>
            <w:tcW w:w="1341"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13 210     7 719</w:t>
            </w:r>
          </w:p>
        </w:tc>
        <w:tc>
          <w:tcPr>
            <w:tcW w:w="1340"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12 697     7 256</w:t>
            </w:r>
          </w:p>
        </w:tc>
        <w:tc>
          <w:tcPr>
            <w:tcW w:w="1340"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12 900    7 474</w:t>
            </w:r>
          </w:p>
        </w:tc>
        <w:tc>
          <w:tcPr>
            <w:tcW w:w="1500"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12 533    7 004</w:t>
            </w:r>
          </w:p>
        </w:tc>
        <w:tc>
          <w:tcPr>
            <w:tcW w:w="1354"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13 021   7 081</w:t>
            </w:r>
          </w:p>
        </w:tc>
        <w:tc>
          <w:tcPr>
            <w:tcW w:w="1353"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13 208    7 782</w:t>
            </w:r>
          </w:p>
        </w:tc>
      </w:tr>
      <w:tr w:rsidR="00655DC8" w:rsidRPr="00655DC8">
        <w:tc>
          <w:tcPr>
            <w:tcW w:w="1597" w:type="dxa"/>
          </w:tcPr>
          <w:p w:rsidR="00655DC8" w:rsidRPr="00F04BC1" w:rsidRDefault="00655DC8" w:rsidP="00F04BC1">
            <w:pPr>
              <w:spacing w:before="60" w:after="60" w:line="240" w:lineRule="auto"/>
              <w:jc w:val="both"/>
              <w:rPr>
                <w:bCs/>
                <w:spacing w:val="0"/>
                <w:w w:val="100"/>
                <w:sz w:val="16"/>
                <w:szCs w:val="16"/>
              </w:rPr>
            </w:pPr>
            <w:r w:rsidRPr="00F04BC1">
              <w:rPr>
                <w:bCs/>
                <w:spacing w:val="0"/>
                <w:w w:val="100"/>
                <w:sz w:val="16"/>
                <w:szCs w:val="16"/>
              </w:rPr>
              <w:t>Профессионально-техническое</w:t>
            </w:r>
          </w:p>
        </w:tc>
        <w:tc>
          <w:tcPr>
            <w:tcW w:w="1341"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27 282    23 832</w:t>
            </w:r>
          </w:p>
        </w:tc>
        <w:tc>
          <w:tcPr>
            <w:tcW w:w="1340"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25 798    22 796</w:t>
            </w:r>
          </w:p>
        </w:tc>
        <w:tc>
          <w:tcPr>
            <w:tcW w:w="1340"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25 096    21 942</w:t>
            </w:r>
          </w:p>
        </w:tc>
        <w:tc>
          <w:tcPr>
            <w:tcW w:w="1500"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21 577    20 262</w:t>
            </w:r>
          </w:p>
        </w:tc>
        <w:tc>
          <w:tcPr>
            <w:tcW w:w="1354"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22 748  20 789</w:t>
            </w:r>
          </w:p>
        </w:tc>
        <w:tc>
          <w:tcPr>
            <w:tcW w:w="1353"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22 432   20 086</w:t>
            </w:r>
          </w:p>
        </w:tc>
      </w:tr>
      <w:tr w:rsidR="00655DC8" w:rsidRPr="00655DC8">
        <w:tc>
          <w:tcPr>
            <w:tcW w:w="1597" w:type="dxa"/>
          </w:tcPr>
          <w:p w:rsidR="00655DC8" w:rsidRPr="00F04BC1" w:rsidRDefault="00655DC8" w:rsidP="00F04BC1">
            <w:pPr>
              <w:spacing w:before="60" w:after="60" w:line="240" w:lineRule="auto"/>
              <w:rPr>
                <w:bCs/>
                <w:spacing w:val="0"/>
                <w:w w:val="100"/>
                <w:sz w:val="16"/>
                <w:szCs w:val="16"/>
              </w:rPr>
            </w:pPr>
            <w:r w:rsidRPr="00F04BC1">
              <w:rPr>
                <w:bCs/>
                <w:spacing w:val="0"/>
                <w:w w:val="100"/>
                <w:sz w:val="16"/>
                <w:szCs w:val="16"/>
              </w:rPr>
              <w:t>Низшая ступень высшего образования</w:t>
            </w:r>
          </w:p>
        </w:tc>
        <w:tc>
          <w:tcPr>
            <w:tcW w:w="1341"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2 387      3 979</w:t>
            </w:r>
          </w:p>
        </w:tc>
        <w:tc>
          <w:tcPr>
            <w:tcW w:w="1340"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 xml:space="preserve"> 2 472     4 135</w:t>
            </w:r>
          </w:p>
        </w:tc>
        <w:tc>
          <w:tcPr>
            <w:tcW w:w="1340"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2 976     3 957</w:t>
            </w:r>
          </w:p>
        </w:tc>
        <w:tc>
          <w:tcPr>
            <w:tcW w:w="1500"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2 884     4 015</w:t>
            </w:r>
          </w:p>
        </w:tc>
        <w:tc>
          <w:tcPr>
            <w:tcW w:w="1354"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2 460    3 187</w:t>
            </w:r>
          </w:p>
        </w:tc>
        <w:tc>
          <w:tcPr>
            <w:tcW w:w="1353"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2 594     3 370</w:t>
            </w:r>
          </w:p>
        </w:tc>
      </w:tr>
      <w:tr w:rsidR="00655DC8" w:rsidRPr="00655DC8">
        <w:tc>
          <w:tcPr>
            <w:tcW w:w="1597" w:type="dxa"/>
          </w:tcPr>
          <w:p w:rsidR="00655DC8" w:rsidRPr="00F04BC1" w:rsidRDefault="00655DC8" w:rsidP="00F04BC1">
            <w:pPr>
              <w:spacing w:before="60" w:after="60" w:line="240" w:lineRule="auto"/>
              <w:rPr>
                <w:bCs/>
                <w:spacing w:val="0"/>
                <w:w w:val="100"/>
                <w:sz w:val="16"/>
                <w:szCs w:val="16"/>
              </w:rPr>
            </w:pPr>
            <w:r w:rsidRPr="00F04BC1">
              <w:rPr>
                <w:bCs/>
                <w:spacing w:val="0"/>
                <w:w w:val="100"/>
                <w:sz w:val="16"/>
                <w:szCs w:val="16"/>
              </w:rPr>
              <w:t>Средняя ступень высшего образования</w:t>
            </w:r>
          </w:p>
        </w:tc>
        <w:tc>
          <w:tcPr>
            <w:tcW w:w="1341"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15 226     8 438</w:t>
            </w:r>
          </w:p>
        </w:tc>
        <w:tc>
          <w:tcPr>
            <w:tcW w:w="1340"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15 590     8 132</w:t>
            </w:r>
          </w:p>
        </w:tc>
        <w:tc>
          <w:tcPr>
            <w:tcW w:w="1340"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16 334    8 570</w:t>
            </w:r>
          </w:p>
        </w:tc>
        <w:tc>
          <w:tcPr>
            <w:tcW w:w="1500"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16 861     8 423</w:t>
            </w:r>
          </w:p>
        </w:tc>
        <w:tc>
          <w:tcPr>
            <w:tcW w:w="1354"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17 176   8 933</w:t>
            </w:r>
          </w:p>
        </w:tc>
        <w:tc>
          <w:tcPr>
            <w:tcW w:w="1353"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17 568    9 119</w:t>
            </w:r>
          </w:p>
        </w:tc>
      </w:tr>
      <w:tr w:rsidR="00655DC8" w:rsidRPr="00655DC8">
        <w:tc>
          <w:tcPr>
            <w:tcW w:w="1597" w:type="dxa"/>
          </w:tcPr>
          <w:p w:rsidR="00655DC8" w:rsidRPr="00F04BC1" w:rsidRDefault="00655DC8" w:rsidP="00F04BC1">
            <w:pPr>
              <w:spacing w:before="60" w:after="60" w:line="240" w:lineRule="auto"/>
              <w:rPr>
                <w:bCs/>
                <w:spacing w:val="0"/>
                <w:w w:val="100"/>
                <w:sz w:val="16"/>
                <w:szCs w:val="16"/>
              </w:rPr>
            </w:pPr>
            <w:r w:rsidRPr="00F04BC1">
              <w:rPr>
                <w:bCs/>
                <w:spacing w:val="0"/>
                <w:w w:val="100"/>
                <w:sz w:val="16"/>
                <w:szCs w:val="16"/>
              </w:rPr>
              <w:t>Полное высшее образование</w:t>
            </w:r>
          </w:p>
        </w:tc>
        <w:tc>
          <w:tcPr>
            <w:tcW w:w="1341"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4 323     4 646</w:t>
            </w:r>
          </w:p>
        </w:tc>
        <w:tc>
          <w:tcPr>
            <w:tcW w:w="1340"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4 685     4 762</w:t>
            </w:r>
          </w:p>
        </w:tc>
        <w:tc>
          <w:tcPr>
            <w:tcW w:w="1340"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5 148     5 017</w:t>
            </w:r>
          </w:p>
        </w:tc>
        <w:tc>
          <w:tcPr>
            <w:tcW w:w="1500"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5 257      5 413</w:t>
            </w:r>
          </w:p>
        </w:tc>
        <w:tc>
          <w:tcPr>
            <w:tcW w:w="1354"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6 095    5 512</w:t>
            </w:r>
          </w:p>
        </w:tc>
        <w:tc>
          <w:tcPr>
            <w:tcW w:w="1353"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6 461     5 955</w:t>
            </w:r>
          </w:p>
        </w:tc>
      </w:tr>
      <w:tr w:rsidR="00655DC8" w:rsidRPr="00655DC8">
        <w:tc>
          <w:tcPr>
            <w:tcW w:w="1597" w:type="dxa"/>
          </w:tcPr>
          <w:p w:rsidR="00655DC8" w:rsidRPr="00F04BC1" w:rsidRDefault="00655DC8" w:rsidP="00F04BC1">
            <w:pPr>
              <w:spacing w:before="60" w:after="60" w:line="240" w:lineRule="auto"/>
              <w:jc w:val="both"/>
              <w:rPr>
                <w:bCs/>
                <w:spacing w:val="0"/>
                <w:w w:val="100"/>
                <w:sz w:val="16"/>
                <w:szCs w:val="16"/>
              </w:rPr>
            </w:pPr>
            <w:r w:rsidRPr="00F04BC1">
              <w:rPr>
                <w:bCs/>
                <w:spacing w:val="0"/>
                <w:w w:val="100"/>
                <w:sz w:val="16"/>
                <w:szCs w:val="16"/>
              </w:rPr>
              <w:t>Аспирантура</w:t>
            </w:r>
          </w:p>
        </w:tc>
        <w:tc>
          <w:tcPr>
            <w:tcW w:w="1341"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388      641</w:t>
            </w:r>
          </w:p>
        </w:tc>
        <w:tc>
          <w:tcPr>
            <w:tcW w:w="1340"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351        537</w:t>
            </w:r>
          </w:p>
        </w:tc>
        <w:tc>
          <w:tcPr>
            <w:tcW w:w="1340"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386      605</w:t>
            </w:r>
          </w:p>
        </w:tc>
        <w:tc>
          <w:tcPr>
            <w:tcW w:w="1500"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416        666</w:t>
            </w:r>
          </w:p>
        </w:tc>
        <w:tc>
          <w:tcPr>
            <w:tcW w:w="1354"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355     519</w:t>
            </w:r>
          </w:p>
        </w:tc>
        <w:tc>
          <w:tcPr>
            <w:tcW w:w="1353" w:type="dxa"/>
          </w:tcPr>
          <w:p w:rsidR="00655DC8" w:rsidRPr="00F04BC1" w:rsidRDefault="00655DC8" w:rsidP="00371518">
            <w:pPr>
              <w:spacing w:before="60" w:after="60" w:line="240" w:lineRule="auto"/>
              <w:ind w:right="57"/>
              <w:jc w:val="right"/>
              <w:rPr>
                <w:spacing w:val="0"/>
                <w:w w:val="100"/>
                <w:sz w:val="16"/>
                <w:szCs w:val="16"/>
              </w:rPr>
            </w:pPr>
            <w:r w:rsidRPr="00F04BC1">
              <w:rPr>
                <w:spacing w:val="0"/>
                <w:w w:val="100"/>
                <w:sz w:val="16"/>
                <w:szCs w:val="16"/>
              </w:rPr>
              <w:t>439      622</w:t>
            </w:r>
          </w:p>
        </w:tc>
      </w:tr>
      <w:tr w:rsidR="00655DC8" w:rsidRPr="00655DC8">
        <w:tc>
          <w:tcPr>
            <w:tcW w:w="1597" w:type="dxa"/>
          </w:tcPr>
          <w:p w:rsidR="00655DC8" w:rsidRPr="00F04BC1" w:rsidRDefault="00655DC8" w:rsidP="00F04BC1">
            <w:pPr>
              <w:spacing w:before="60" w:after="60" w:line="240" w:lineRule="auto"/>
              <w:jc w:val="both"/>
              <w:rPr>
                <w:b/>
                <w:spacing w:val="0"/>
                <w:w w:val="100"/>
                <w:sz w:val="16"/>
                <w:szCs w:val="16"/>
              </w:rPr>
            </w:pPr>
            <w:r w:rsidRPr="00F04BC1">
              <w:rPr>
                <w:b/>
                <w:spacing w:val="0"/>
                <w:w w:val="100"/>
                <w:sz w:val="16"/>
                <w:szCs w:val="16"/>
              </w:rPr>
              <w:t>Итого</w:t>
            </w:r>
          </w:p>
        </w:tc>
        <w:tc>
          <w:tcPr>
            <w:tcW w:w="1341" w:type="dxa"/>
          </w:tcPr>
          <w:p w:rsidR="00655DC8" w:rsidRPr="00F04BC1" w:rsidRDefault="00655DC8" w:rsidP="00371518">
            <w:pPr>
              <w:spacing w:before="60" w:after="60" w:line="240" w:lineRule="auto"/>
              <w:ind w:right="57"/>
              <w:jc w:val="right"/>
              <w:rPr>
                <w:b/>
                <w:spacing w:val="0"/>
                <w:w w:val="100"/>
                <w:sz w:val="16"/>
                <w:szCs w:val="16"/>
              </w:rPr>
            </w:pPr>
            <w:r w:rsidRPr="00F04BC1">
              <w:rPr>
                <w:b/>
                <w:spacing w:val="0"/>
                <w:w w:val="100"/>
                <w:sz w:val="16"/>
                <w:szCs w:val="16"/>
              </w:rPr>
              <w:t>94 427   80 423</w:t>
            </w:r>
          </w:p>
        </w:tc>
        <w:tc>
          <w:tcPr>
            <w:tcW w:w="1340" w:type="dxa"/>
          </w:tcPr>
          <w:p w:rsidR="00655DC8" w:rsidRPr="00F04BC1" w:rsidRDefault="00655DC8" w:rsidP="00371518">
            <w:pPr>
              <w:spacing w:before="60" w:after="60" w:line="240" w:lineRule="auto"/>
              <w:ind w:right="57"/>
              <w:jc w:val="right"/>
              <w:rPr>
                <w:b/>
                <w:spacing w:val="0"/>
                <w:w w:val="100"/>
                <w:sz w:val="16"/>
                <w:szCs w:val="16"/>
              </w:rPr>
            </w:pPr>
            <w:r w:rsidRPr="00F04BC1">
              <w:rPr>
                <w:b/>
                <w:spacing w:val="0"/>
                <w:w w:val="100"/>
                <w:sz w:val="16"/>
                <w:szCs w:val="16"/>
              </w:rPr>
              <w:t>94 904    80 456</w:t>
            </w:r>
          </w:p>
        </w:tc>
        <w:tc>
          <w:tcPr>
            <w:tcW w:w="1340" w:type="dxa"/>
          </w:tcPr>
          <w:p w:rsidR="00655DC8" w:rsidRPr="00F04BC1" w:rsidRDefault="00655DC8" w:rsidP="00371518">
            <w:pPr>
              <w:spacing w:before="60" w:after="60" w:line="240" w:lineRule="auto"/>
              <w:ind w:right="57"/>
              <w:jc w:val="right"/>
              <w:rPr>
                <w:b/>
                <w:spacing w:val="0"/>
                <w:w w:val="100"/>
                <w:sz w:val="16"/>
                <w:szCs w:val="16"/>
              </w:rPr>
            </w:pPr>
            <w:r w:rsidRPr="00F04BC1">
              <w:rPr>
                <w:b/>
                <w:spacing w:val="0"/>
                <w:w w:val="100"/>
                <w:sz w:val="16"/>
                <w:szCs w:val="16"/>
              </w:rPr>
              <w:t>96 229    80 605</w:t>
            </w:r>
          </w:p>
        </w:tc>
        <w:tc>
          <w:tcPr>
            <w:tcW w:w="1500" w:type="dxa"/>
          </w:tcPr>
          <w:p w:rsidR="00655DC8" w:rsidRPr="00F04BC1" w:rsidRDefault="00655DC8" w:rsidP="00371518">
            <w:pPr>
              <w:spacing w:before="60" w:after="60" w:line="240" w:lineRule="auto"/>
              <w:ind w:right="57"/>
              <w:jc w:val="right"/>
              <w:rPr>
                <w:b/>
                <w:spacing w:val="0"/>
                <w:w w:val="100"/>
                <w:sz w:val="16"/>
                <w:szCs w:val="16"/>
              </w:rPr>
            </w:pPr>
            <w:r w:rsidRPr="00F04BC1">
              <w:rPr>
                <w:b/>
                <w:spacing w:val="0"/>
                <w:w w:val="100"/>
                <w:sz w:val="16"/>
                <w:szCs w:val="16"/>
              </w:rPr>
              <w:t>94 134      80 573</w:t>
            </w:r>
          </w:p>
        </w:tc>
        <w:tc>
          <w:tcPr>
            <w:tcW w:w="1354" w:type="dxa"/>
          </w:tcPr>
          <w:p w:rsidR="00655DC8" w:rsidRPr="00F04BC1" w:rsidRDefault="00655DC8" w:rsidP="00371518">
            <w:pPr>
              <w:spacing w:before="60" w:after="60" w:line="240" w:lineRule="auto"/>
              <w:ind w:right="57"/>
              <w:jc w:val="right"/>
              <w:rPr>
                <w:b/>
                <w:spacing w:val="0"/>
                <w:w w:val="100"/>
                <w:sz w:val="16"/>
                <w:szCs w:val="16"/>
              </w:rPr>
            </w:pPr>
            <w:r w:rsidRPr="00F04BC1">
              <w:rPr>
                <w:b/>
                <w:spacing w:val="0"/>
                <w:w w:val="100"/>
                <w:sz w:val="16"/>
                <w:szCs w:val="16"/>
              </w:rPr>
              <w:t xml:space="preserve">97 322 </w:t>
            </w:r>
            <w:r w:rsidR="00371518">
              <w:rPr>
                <w:b/>
                <w:spacing w:val="0"/>
                <w:w w:val="100"/>
                <w:sz w:val="16"/>
                <w:szCs w:val="16"/>
              </w:rPr>
              <w:t xml:space="preserve"> </w:t>
            </w:r>
            <w:r w:rsidRPr="00F04BC1">
              <w:rPr>
                <w:b/>
                <w:spacing w:val="0"/>
                <w:w w:val="100"/>
                <w:sz w:val="16"/>
                <w:szCs w:val="16"/>
              </w:rPr>
              <w:t xml:space="preserve"> 81 655</w:t>
            </w:r>
          </w:p>
        </w:tc>
        <w:tc>
          <w:tcPr>
            <w:tcW w:w="1353" w:type="dxa"/>
          </w:tcPr>
          <w:p w:rsidR="00655DC8" w:rsidRPr="00F04BC1" w:rsidRDefault="00655DC8" w:rsidP="00371518">
            <w:pPr>
              <w:spacing w:before="60" w:after="60" w:line="240" w:lineRule="auto"/>
              <w:ind w:right="57"/>
              <w:jc w:val="right"/>
              <w:rPr>
                <w:b/>
                <w:spacing w:val="0"/>
                <w:w w:val="100"/>
                <w:sz w:val="16"/>
                <w:szCs w:val="16"/>
              </w:rPr>
            </w:pPr>
            <w:r w:rsidRPr="00F04BC1">
              <w:rPr>
                <w:b/>
                <w:spacing w:val="0"/>
                <w:w w:val="100"/>
                <w:sz w:val="16"/>
                <w:szCs w:val="16"/>
              </w:rPr>
              <w:t>99 991   84 505</w:t>
            </w:r>
          </w:p>
        </w:tc>
      </w:tr>
    </w:tbl>
    <w:p w:rsidR="00655DC8" w:rsidRPr="00655DC8" w:rsidRDefault="00655DC8" w:rsidP="00655DC8">
      <w:pPr>
        <w:spacing w:before="240"/>
        <w:ind w:firstLine="360"/>
        <w:jc w:val="both"/>
        <w:rPr>
          <w:spacing w:val="0"/>
          <w:w w:val="100"/>
        </w:rPr>
      </w:pPr>
    </w:p>
    <w:p w:rsidR="00655DC8" w:rsidRDefault="00F04BC1" w:rsidP="00AF5BED">
      <w:pPr>
        <w:spacing w:before="240"/>
        <w:ind w:firstLine="360"/>
        <w:rPr>
          <w:bCs/>
          <w:spacing w:val="0"/>
          <w:w w:val="100"/>
        </w:rPr>
      </w:pPr>
      <w:r>
        <w:rPr>
          <w:b/>
          <w:spacing w:val="0"/>
          <w:w w:val="100"/>
        </w:rPr>
        <w:br w:type="page"/>
      </w:r>
      <w:r w:rsidR="00655DC8" w:rsidRPr="00F04BC1">
        <w:rPr>
          <w:b/>
          <w:spacing w:val="0"/>
          <w:w w:val="100"/>
        </w:rPr>
        <w:t xml:space="preserve">Женщины и мужчины в разбивке по наивысшему уровню законченного образования, </w:t>
      </w:r>
      <w:r>
        <w:rPr>
          <w:b/>
          <w:spacing w:val="0"/>
          <w:w w:val="100"/>
        </w:rPr>
        <w:br/>
      </w:r>
      <w:r w:rsidR="00655DC8" w:rsidRPr="00F04BC1">
        <w:rPr>
          <w:b/>
          <w:spacing w:val="0"/>
          <w:w w:val="100"/>
        </w:rPr>
        <w:t>2000</w:t>
      </w:r>
      <w:r w:rsidR="00323EEB">
        <w:rPr>
          <w:b/>
          <w:spacing w:val="0"/>
          <w:w w:val="100"/>
        </w:rPr>
        <w:t>–</w:t>
      </w:r>
      <w:r w:rsidR="00655DC8" w:rsidRPr="00F04BC1">
        <w:rPr>
          <w:b/>
          <w:spacing w:val="0"/>
          <w:w w:val="100"/>
        </w:rPr>
        <w:t>2005 годы</w:t>
      </w:r>
      <w:r w:rsidR="00655DC8" w:rsidRPr="00F04BC1">
        <w:rPr>
          <w:bCs/>
          <w:spacing w:val="0"/>
          <w:w w:val="100"/>
        </w:rPr>
        <w:t xml:space="preserve"> (в процентах)</w:t>
      </w:r>
    </w:p>
    <w:p w:rsidR="00F04BC1" w:rsidRPr="00F04BC1" w:rsidRDefault="00F04BC1" w:rsidP="00F04BC1">
      <w:pPr>
        <w:ind w:firstLine="357"/>
        <w:jc w:val="center"/>
        <w:rPr>
          <w:b/>
          <w:spacing w:val="0"/>
          <w:w w:val="1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6"/>
        <w:gridCol w:w="1278"/>
        <w:gridCol w:w="1278"/>
        <w:gridCol w:w="1278"/>
        <w:gridCol w:w="1338"/>
        <w:gridCol w:w="1219"/>
        <w:gridCol w:w="1224"/>
      </w:tblGrid>
      <w:tr w:rsidR="00655DC8" w:rsidRPr="00655DC8">
        <w:tc>
          <w:tcPr>
            <w:tcW w:w="1956" w:type="dxa"/>
          </w:tcPr>
          <w:p w:rsidR="00655DC8" w:rsidRPr="00F04BC1" w:rsidRDefault="00655DC8" w:rsidP="00371518">
            <w:pPr>
              <w:spacing w:before="60" w:after="60" w:line="240" w:lineRule="auto"/>
              <w:ind w:left="60" w:right="60"/>
              <w:jc w:val="center"/>
              <w:rPr>
                <w:b/>
                <w:spacing w:val="0"/>
                <w:w w:val="100"/>
                <w:sz w:val="16"/>
                <w:szCs w:val="16"/>
              </w:rPr>
            </w:pPr>
          </w:p>
        </w:tc>
        <w:tc>
          <w:tcPr>
            <w:tcW w:w="1278" w:type="dxa"/>
          </w:tcPr>
          <w:p w:rsidR="00655DC8" w:rsidRPr="00F04BC1" w:rsidRDefault="00655DC8" w:rsidP="00371518">
            <w:pPr>
              <w:tabs>
                <w:tab w:val="left" w:pos="564"/>
              </w:tabs>
              <w:spacing w:before="60" w:after="60" w:line="240" w:lineRule="auto"/>
              <w:ind w:left="60" w:right="60"/>
              <w:jc w:val="center"/>
              <w:rPr>
                <w:b/>
                <w:spacing w:val="0"/>
                <w:w w:val="100"/>
                <w:sz w:val="16"/>
                <w:szCs w:val="16"/>
              </w:rPr>
            </w:pPr>
            <w:r w:rsidRPr="00F04BC1">
              <w:rPr>
                <w:b/>
                <w:spacing w:val="0"/>
                <w:w w:val="100"/>
                <w:sz w:val="16"/>
                <w:szCs w:val="16"/>
              </w:rPr>
              <w:t>2000</w:t>
            </w:r>
            <w:r w:rsidR="00F04BC1" w:rsidRPr="00F04BC1">
              <w:rPr>
                <w:b/>
                <w:spacing w:val="0"/>
                <w:w w:val="100"/>
                <w:sz w:val="16"/>
                <w:szCs w:val="16"/>
              </w:rPr>
              <w:br/>
            </w:r>
            <w:r w:rsidRPr="00F04BC1">
              <w:rPr>
                <w:b/>
                <w:spacing w:val="0"/>
                <w:w w:val="100"/>
                <w:sz w:val="16"/>
                <w:szCs w:val="16"/>
              </w:rPr>
              <w:t>Жен.</w:t>
            </w:r>
            <w:r w:rsidRPr="00F04BC1">
              <w:rPr>
                <w:b/>
                <w:spacing w:val="0"/>
                <w:w w:val="100"/>
                <w:sz w:val="16"/>
                <w:szCs w:val="16"/>
              </w:rPr>
              <w:tab/>
              <w:t>Муж.</w:t>
            </w:r>
          </w:p>
        </w:tc>
        <w:tc>
          <w:tcPr>
            <w:tcW w:w="1278" w:type="dxa"/>
          </w:tcPr>
          <w:p w:rsidR="00655DC8" w:rsidRPr="00F04BC1" w:rsidRDefault="00655DC8" w:rsidP="00371518">
            <w:pPr>
              <w:tabs>
                <w:tab w:val="left" w:pos="564"/>
              </w:tabs>
              <w:spacing w:before="60" w:after="60" w:line="240" w:lineRule="auto"/>
              <w:ind w:left="60" w:right="60"/>
              <w:jc w:val="center"/>
              <w:rPr>
                <w:b/>
                <w:spacing w:val="0"/>
                <w:w w:val="100"/>
                <w:sz w:val="16"/>
                <w:szCs w:val="16"/>
              </w:rPr>
            </w:pPr>
            <w:r w:rsidRPr="00F04BC1">
              <w:rPr>
                <w:b/>
                <w:spacing w:val="0"/>
                <w:w w:val="100"/>
                <w:sz w:val="16"/>
                <w:szCs w:val="16"/>
              </w:rPr>
              <w:t>2001</w:t>
            </w:r>
            <w:r w:rsidR="00F04BC1" w:rsidRPr="00F04BC1">
              <w:rPr>
                <w:b/>
                <w:spacing w:val="0"/>
                <w:w w:val="100"/>
                <w:sz w:val="16"/>
                <w:szCs w:val="16"/>
              </w:rPr>
              <w:br/>
            </w:r>
            <w:r w:rsidRPr="00F04BC1">
              <w:rPr>
                <w:b/>
                <w:spacing w:val="0"/>
                <w:w w:val="100"/>
                <w:sz w:val="16"/>
                <w:szCs w:val="16"/>
              </w:rPr>
              <w:t>Жен.</w:t>
            </w:r>
            <w:r w:rsidRPr="00F04BC1">
              <w:rPr>
                <w:b/>
                <w:spacing w:val="0"/>
                <w:w w:val="100"/>
                <w:sz w:val="16"/>
                <w:szCs w:val="16"/>
              </w:rPr>
              <w:tab/>
              <w:t>Муж.</w:t>
            </w:r>
          </w:p>
        </w:tc>
        <w:tc>
          <w:tcPr>
            <w:tcW w:w="1278" w:type="dxa"/>
          </w:tcPr>
          <w:p w:rsidR="00655DC8" w:rsidRPr="00F04BC1" w:rsidRDefault="00655DC8" w:rsidP="00371518">
            <w:pPr>
              <w:tabs>
                <w:tab w:val="left" w:pos="564"/>
              </w:tabs>
              <w:spacing w:before="60" w:after="60" w:line="240" w:lineRule="auto"/>
              <w:ind w:left="60" w:right="60"/>
              <w:jc w:val="center"/>
              <w:rPr>
                <w:b/>
                <w:spacing w:val="0"/>
                <w:w w:val="100"/>
                <w:sz w:val="16"/>
                <w:szCs w:val="16"/>
              </w:rPr>
            </w:pPr>
            <w:r w:rsidRPr="00F04BC1">
              <w:rPr>
                <w:b/>
                <w:spacing w:val="0"/>
                <w:w w:val="100"/>
                <w:sz w:val="16"/>
                <w:szCs w:val="16"/>
              </w:rPr>
              <w:t>2002</w:t>
            </w:r>
            <w:r w:rsidR="00F04BC1" w:rsidRPr="00F04BC1">
              <w:rPr>
                <w:b/>
                <w:spacing w:val="0"/>
                <w:w w:val="100"/>
                <w:sz w:val="16"/>
                <w:szCs w:val="16"/>
              </w:rPr>
              <w:br/>
            </w:r>
            <w:r w:rsidRPr="00F04BC1">
              <w:rPr>
                <w:b/>
                <w:spacing w:val="0"/>
                <w:w w:val="100"/>
                <w:sz w:val="16"/>
                <w:szCs w:val="16"/>
              </w:rPr>
              <w:t>Жен.</w:t>
            </w:r>
            <w:r w:rsidRPr="00F04BC1">
              <w:rPr>
                <w:b/>
                <w:spacing w:val="0"/>
                <w:w w:val="100"/>
                <w:sz w:val="16"/>
                <w:szCs w:val="16"/>
              </w:rPr>
              <w:tab/>
              <w:t>Муж.</w:t>
            </w:r>
          </w:p>
        </w:tc>
        <w:tc>
          <w:tcPr>
            <w:tcW w:w="1338" w:type="dxa"/>
          </w:tcPr>
          <w:p w:rsidR="00655DC8" w:rsidRPr="00F04BC1" w:rsidRDefault="00655DC8" w:rsidP="00371518">
            <w:pPr>
              <w:tabs>
                <w:tab w:val="left" w:pos="564"/>
              </w:tabs>
              <w:spacing w:before="60" w:after="60" w:line="240" w:lineRule="auto"/>
              <w:ind w:left="60" w:right="60"/>
              <w:jc w:val="center"/>
              <w:rPr>
                <w:b/>
                <w:spacing w:val="0"/>
                <w:w w:val="100"/>
                <w:sz w:val="16"/>
                <w:szCs w:val="16"/>
              </w:rPr>
            </w:pPr>
            <w:r w:rsidRPr="00F04BC1">
              <w:rPr>
                <w:b/>
                <w:spacing w:val="0"/>
                <w:w w:val="100"/>
                <w:sz w:val="16"/>
                <w:szCs w:val="16"/>
              </w:rPr>
              <w:t>2003</w:t>
            </w:r>
            <w:r w:rsidR="00F04BC1" w:rsidRPr="00F04BC1">
              <w:rPr>
                <w:b/>
                <w:spacing w:val="0"/>
                <w:w w:val="100"/>
                <w:sz w:val="16"/>
                <w:szCs w:val="16"/>
              </w:rPr>
              <w:br/>
            </w:r>
            <w:r w:rsidRPr="00F04BC1">
              <w:rPr>
                <w:b/>
                <w:spacing w:val="0"/>
                <w:w w:val="100"/>
                <w:sz w:val="16"/>
                <w:szCs w:val="16"/>
              </w:rPr>
              <w:t>Жен.</w:t>
            </w:r>
            <w:r w:rsidRPr="00F04BC1">
              <w:rPr>
                <w:b/>
                <w:spacing w:val="0"/>
                <w:w w:val="100"/>
                <w:sz w:val="16"/>
                <w:szCs w:val="16"/>
              </w:rPr>
              <w:tab/>
              <w:t>Муж.</w:t>
            </w:r>
          </w:p>
        </w:tc>
        <w:tc>
          <w:tcPr>
            <w:tcW w:w="1219" w:type="dxa"/>
          </w:tcPr>
          <w:p w:rsidR="00655DC8" w:rsidRPr="00F04BC1" w:rsidRDefault="00655DC8" w:rsidP="00371518">
            <w:pPr>
              <w:tabs>
                <w:tab w:val="left" w:pos="442"/>
                <w:tab w:val="left" w:pos="564"/>
              </w:tabs>
              <w:spacing w:before="60" w:after="60" w:line="240" w:lineRule="auto"/>
              <w:ind w:left="60" w:right="60"/>
              <w:jc w:val="center"/>
              <w:rPr>
                <w:b/>
                <w:spacing w:val="0"/>
                <w:w w:val="100"/>
                <w:sz w:val="16"/>
                <w:szCs w:val="16"/>
              </w:rPr>
            </w:pPr>
            <w:r w:rsidRPr="00F04BC1">
              <w:rPr>
                <w:b/>
                <w:spacing w:val="0"/>
                <w:w w:val="100"/>
                <w:sz w:val="16"/>
                <w:szCs w:val="16"/>
              </w:rPr>
              <w:t>2004</w:t>
            </w:r>
            <w:r w:rsidR="00F04BC1" w:rsidRPr="00F04BC1">
              <w:rPr>
                <w:b/>
                <w:spacing w:val="0"/>
                <w:w w:val="100"/>
                <w:sz w:val="16"/>
                <w:szCs w:val="16"/>
              </w:rPr>
              <w:br/>
            </w:r>
            <w:r w:rsidRPr="00F04BC1">
              <w:rPr>
                <w:b/>
                <w:spacing w:val="0"/>
                <w:w w:val="100"/>
                <w:sz w:val="16"/>
                <w:szCs w:val="16"/>
              </w:rPr>
              <w:t>Жен.</w:t>
            </w:r>
            <w:r w:rsidRPr="00F04BC1">
              <w:rPr>
                <w:b/>
                <w:spacing w:val="0"/>
                <w:w w:val="100"/>
                <w:sz w:val="16"/>
                <w:szCs w:val="16"/>
              </w:rPr>
              <w:tab/>
              <w:t>Муж.</w:t>
            </w:r>
          </w:p>
        </w:tc>
        <w:tc>
          <w:tcPr>
            <w:tcW w:w="1224" w:type="dxa"/>
          </w:tcPr>
          <w:p w:rsidR="00655DC8" w:rsidRPr="00F04BC1" w:rsidRDefault="00655DC8" w:rsidP="00371518">
            <w:pPr>
              <w:tabs>
                <w:tab w:val="left" w:pos="521"/>
                <w:tab w:val="left" w:pos="564"/>
              </w:tabs>
              <w:spacing w:before="60" w:after="60" w:line="240" w:lineRule="auto"/>
              <w:ind w:left="60" w:right="60"/>
              <w:jc w:val="center"/>
              <w:rPr>
                <w:b/>
                <w:spacing w:val="0"/>
                <w:w w:val="100"/>
                <w:sz w:val="16"/>
                <w:szCs w:val="16"/>
              </w:rPr>
            </w:pPr>
            <w:r w:rsidRPr="00F04BC1">
              <w:rPr>
                <w:b/>
                <w:spacing w:val="0"/>
                <w:w w:val="100"/>
                <w:sz w:val="16"/>
                <w:szCs w:val="16"/>
              </w:rPr>
              <w:t>2005</w:t>
            </w:r>
            <w:r w:rsidR="00F04BC1" w:rsidRPr="00F04BC1">
              <w:rPr>
                <w:b/>
                <w:spacing w:val="0"/>
                <w:w w:val="100"/>
                <w:sz w:val="16"/>
                <w:szCs w:val="16"/>
              </w:rPr>
              <w:br/>
            </w:r>
            <w:r w:rsidRPr="00F04BC1">
              <w:rPr>
                <w:b/>
                <w:spacing w:val="0"/>
                <w:w w:val="100"/>
                <w:sz w:val="16"/>
                <w:szCs w:val="16"/>
              </w:rPr>
              <w:t>Жен.</w:t>
            </w:r>
            <w:r w:rsidRPr="00F04BC1">
              <w:rPr>
                <w:b/>
                <w:spacing w:val="0"/>
                <w:w w:val="100"/>
                <w:sz w:val="16"/>
                <w:szCs w:val="16"/>
              </w:rPr>
              <w:tab/>
              <w:t>Муж.</w:t>
            </w:r>
          </w:p>
        </w:tc>
      </w:tr>
      <w:tr w:rsidR="00655DC8" w:rsidRPr="00655DC8">
        <w:tc>
          <w:tcPr>
            <w:tcW w:w="1956" w:type="dxa"/>
          </w:tcPr>
          <w:p w:rsidR="00655DC8" w:rsidRPr="00F04BC1" w:rsidRDefault="00655DC8" w:rsidP="00371518">
            <w:pPr>
              <w:spacing w:before="60" w:after="60" w:line="240" w:lineRule="auto"/>
              <w:ind w:left="60" w:right="60"/>
              <w:jc w:val="both"/>
              <w:rPr>
                <w:bCs/>
                <w:spacing w:val="0"/>
                <w:w w:val="100"/>
                <w:sz w:val="16"/>
                <w:szCs w:val="16"/>
              </w:rPr>
            </w:pPr>
            <w:r w:rsidRPr="00F04BC1">
              <w:rPr>
                <w:bCs/>
                <w:spacing w:val="0"/>
                <w:w w:val="100"/>
                <w:sz w:val="16"/>
                <w:szCs w:val="16"/>
              </w:rPr>
              <w:t>Начальное</w:t>
            </w:r>
          </w:p>
        </w:tc>
        <w:tc>
          <w:tcPr>
            <w:tcW w:w="1278"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33,48    38,76</w:t>
            </w:r>
          </w:p>
        </w:tc>
        <w:tc>
          <w:tcPr>
            <w:tcW w:w="1278"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35,10    40,81</w:t>
            </w:r>
          </w:p>
        </w:tc>
        <w:tc>
          <w:tcPr>
            <w:tcW w:w="1278"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34,70   40,99</w:t>
            </w:r>
          </w:p>
        </w:tc>
        <w:tc>
          <w:tcPr>
            <w:tcW w:w="1338"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36,76    43,18</w:t>
            </w:r>
          </w:p>
        </w:tc>
        <w:tc>
          <w:tcPr>
            <w:tcW w:w="1219"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36,44   43,64</w:t>
            </w:r>
          </w:p>
        </w:tc>
        <w:tc>
          <w:tcPr>
            <w:tcW w:w="1224"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37,29   44,46</w:t>
            </w:r>
          </w:p>
        </w:tc>
      </w:tr>
      <w:tr w:rsidR="00655DC8" w:rsidRPr="00655DC8">
        <w:tc>
          <w:tcPr>
            <w:tcW w:w="1956" w:type="dxa"/>
          </w:tcPr>
          <w:p w:rsidR="00655DC8" w:rsidRPr="00F04BC1" w:rsidRDefault="00655DC8" w:rsidP="00371518">
            <w:pPr>
              <w:spacing w:before="60" w:after="60" w:line="240" w:lineRule="auto"/>
              <w:ind w:left="60" w:right="60"/>
              <w:jc w:val="both"/>
              <w:rPr>
                <w:bCs/>
                <w:spacing w:val="0"/>
                <w:w w:val="100"/>
                <w:sz w:val="16"/>
                <w:szCs w:val="16"/>
              </w:rPr>
            </w:pPr>
            <w:r w:rsidRPr="00F04BC1">
              <w:rPr>
                <w:bCs/>
                <w:spacing w:val="0"/>
                <w:w w:val="100"/>
                <w:sz w:val="16"/>
                <w:szCs w:val="16"/>
              </w:rPr>
              <w:t>Среднее</w:t>
            </w:r>
          </w:p>
        </w:tc>
        <w:tc>
          <w:tcPr>
            <w:tcW w:w="1278"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13,99     9,60</w:t>
            </w:r>
          </w:p>
        </w:tc>
        <w:tc>
          <w:tcPr>
            <w:tcW w:w="1278"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13,38     9,02</w:t>
            </w:r>
          </w:p>
        </w:tc>
        <w:tc>
          <w:tcPr>
            <w:tcW w:w="1278"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13,41    9,27</w:t>
            </w:r>
          </w:p>
        </w:tc>
        <w:tc>
          <w:tcPr>
            <w:tcW w:w="1338"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13,31     8,69</w:t>
            </w:r>
          </w:p>
        </w:tc>
        <w:tc>
          <w:tcPr>
            <w:tcW w:w="1219"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13,38    8,67</w:t>
            </w:r>
          </w:p>
        </w:tc>
        <w:tc>
          <w:tcPr>
            <w:tcW w:w="1224"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13,21    9,21</w:t>
            </w:r>
          </w:p>
        </w:tc>
      </w:tr>
      <w:tr w:rsidR="00655DC8" w:rsidRPr="00655DC8">
        <w:tc>
          <w:tcPr>
            <w:tcW w:w="1956" w:type="dxa"/>
          </w:tcPr>
          <w:p w:rsidR="00655DC8" w:rsidRPr="00F04BC1" w:rsidRDefault="00655DC8" w:rsidP="00371518">
            <w:pPr>
              <w:spacing w:before="60" w:after="60" w:line="240" w:lineRule="auto"/>
              <w:ind w:left="60" w:right="60"/>
              <w:jc w:val="both"/>
              <w:rPr>
                <w:bCs/>
                <w:spacing w:val="0"/>
                <w:w w:val="100"/>
                <w:sz w:val="16"/>
                <w:szCs w:val="16"/>
              </w:rPr>
            </w:pPr>
            <w:r w:rsidRPr="00F04BC1">
              <w:rPr>
                <w:bCs/>
                <w:spacing w:val="0"/>
                <w:w w:val="100"/>
                <w:sz w:val="16"/>
                <w:szCs w:val="16"/>
              </w:rPr>
              <w:t xml:space="preserve">Профессионально-техническое </w:t>
            </w:r>
          </w:p>
        </w:tc>
        <w:tc>
          <w:tcPr>
            <w:tcW w:w="1278"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28,89    29,63</w:t>
            </w:r>
          </w:p>
        </w:tc>
        <w:tc>
          <w:tcPr>
            <w:tcW w:w="1278"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27,18    28,33</w:t>
            </w:r>
          </w:p>
        </w:tc>
        <w:tc>
          <w:tcPr>
            <w:tcW w:w="1278"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26,08   27,22</w:t>
            </w:r>
          </w:p>
        </w:tc>
        <w:tc>
          <w:tcPr>
            <w:tcW w:w="1338"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22,92    25,15</w:t>
            </w:r>
          </w:p>
        </w:tc>
        <w:tc>
          <w:tcPr>
            <w:tcW w:w="1219"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23,37   25,46</w:t>
            </w:r>
          </w:p>
        </w:tc>
        <w:tc>
          <w:tcPr>
            <w:tcW w:w="1224"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22,43   23,77</w:t>
            </w:r>
          </w:p>
        </w:tc>
      </w:tr>
      <w:tr w:rsidR="00655DC8" w:rsidRPr="00655DC8">
        <w:tc>
          <w:tcPr>
            <w:tcW w:w="1956" w:type="dxa"/>
          </w:tcPr>
          <w:p w:rsidR="00655DC8" w:rsidRPr="00F04BC1" w:rsidRDefault="00655DC8" w:rsidP="00371518">
            <w:pPr>
              <w:spacing w:before="60" w:after="60" w:line="240" w:lineRule="auto"/>
              <w:ind w:left="60" w:right="60"/>
              <w:rPr>
                <w:bCs/>
                <w:spacing w:val="0"/>
                <w:w w:val="100"/>
                <w:sz w:val="16"/>
                <w:szCs w:val="16"/>
              </w:rPr>
            </w:pPr>
            <w:r w:rsidRPr="00F04BC1">
              <w:rPr>
                <w:bCs/>
                <w:spacing w:val="0"/>
                <w:w w:val="100"/>
                <w:sz w:val="16"/>
                <w:szCs w:val="16"/>
              </w:rPr>
              <w:t>Низшая ступень высшего образования</w:t>
            </w:r>
          </w:p>
        </w:tc>
        <w:tc>
          <w:tcPr>
            <w:tcW w:w="1278"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2,53     4,95</w:t>
            </w:r>
          </w:p>
        </w:tc>
        <w:tc>
          <w:tcPr>
            <w:tcW w:w="1278"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2,60     5,14</w:t>
            </w:r>
          </w:p>
        </w:tc>
        <w:tc>
          <w:tcPr>
            <w:tcW w:w="1278"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3,09    4,91</w:t>
            </w:r>
          </w:p>
        </w:tc>
        <w:tc>
          <w:tcPr>
            <w:tcW w:w="1338"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3,06     4,98</w:t>
            </w:r>
          </w:p>
        </w:tc>
        <w:tc>
          <w:tcPr>
            <w:tcW w:w="1219"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2,53    3,90</w:t>
            </w:r>
          </w:p>
        </w:tc>
        <w:tc>
          <w:tcPr>
            <w:tcW w:w="1224"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2,59    3,99</w:t>
            </w:r>
          </w:p>
        </w:tc>
      </w:tr>
      <w:tr w:rsidR="00655DC8" w:rsidRPr="00655DC8">
        <w:tc>
          <w:tcPr>
            <w:tcW w:w="1956" w:type="dxa"/>
          </w:tcPr>
          <w:p w:rsidR="00655DC8" w:rsidRPr="00F04BC1" w:rsidRDefault="00655DC8" w:rsidP="00371518">
            <w:pPr>
              <w:spacing w:before="60" w:after="60" w:line="240" w:lineRule="auto"/>
              <w:ind w:left="60" w:right="60"/>
              <w:rPr>
                <w:bCs/>
                <w:spacing w:val="0"/>
                <w:w w:val="100"/>
                <w:sz w:val="16"/>
                <w:szCs w:val="16"/>
              </w:rPr>
            </w:pPr>
            <w:r w:rsidRPr="00F04BC1">
              <w:rPr>
                <w:bCs/>
                <w:spacing w:val="0"/>
                <w:w w:val="100"/>
                <w:sz w:val="16"/>
                <w:szCs w:val="16"/>
              </w:rPr>
              <w:t>Средняя ступень высшего образования</w:t>
            </w:r>
          </w:p>
        </w:tc>
        <w:tc>
          <w:tcPr>
            <w:tcW w:w="1278"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16,12    10,49</w:t>
            </w:r>
          </w:p>
        </w:tc>
        <w:tc>
          <w:tcPr>
            <w:tcW w:w="1278"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16,43    10,11</w:t>
            </w:r>
          </w:p>
        </w:tc>
        <w:tc>
          <w:tcPr>
            <w:tcW w:w="1278"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16,97   10,63</w:t>
            </w:r>
          </w:p>
        </w:tc>
        <w:tc>
          <w:tcPr>
            <w:tcW w:w="1338"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17,91     10,45</w:t>
            </w:r>
          </w:p>
        </w:tc>
        <w:tc>
          <w:tcPr>
            <w:tcW w:w="1219"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17,65   10,94</w:t>
            </w:r>
          </w:p>
        </w:tc>
        <w:tc>
          <w:tcPr>
            <w:tcW w:w="1224"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17,57   10,79</w:t>
            </w:r>
          </w:p>
        </w:tc>
      </w:tr>
      <w:tr w:rsidR="00655DC8" w:rsidRPr="00655DC8">
        <w:tc>
          <w:tcPr>
            <w:tcW w:w="1956" w:type="dxa"/>
          </w:tcPr>
          <w:p w:rsidR="00655DC8" w:rsidRPr="00F04BC1" w:rsidRDefault="00655DC8" w:rsidP="00371518">
            <w:pPr>
              <w:spacing w:before="60" w:after="60" w:line="240" w:lineRule="auto"/>
              <w:ind w:left="60" w:right="60"/>
              <w:rPr>
                <w:bCs/>
                <w:spacing w:val="0"/>
                <w:w w:val="100"/>
                <w:sz w:val="16"/>
                <w:szCs w:val="16"/>
              </w:rPr>
            </w:pPr>
            <w:r w:rsidRPr="00F04BC1">
              <w:rPr>
                <w:bCs/>
                <w:spacing w:val="0"/>
                <w:w w:val="100"/>
                <w:sz w:val="16"/>
                <w:szCs w:val="16"/>
              </w:rPr>
              <w:t xml:space="preserve">Полное высшее образование </w:t>
            </w:r>
          </w:p>
        </w:tc>
        <w:tc>
          <w:tcPr>
            <w:tcW w:w="1278"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4,58     5,78</w:t>
            </w:r>
          </w:p>
        </w:tc>
        <w:tc>
          <w:tcPr>
            <w:tcW w:w="1278"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4,94     5,92</w:t>
            </w:r>
          </w:p>
        </w:tc>
        <w:tc>
          <w:tcPr>
            <w:tcW w:w="1278"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5,35     6,22</w:t>
            </w:r>
          </w:p>
        </w:tc>
        <w:tc>
          <w:tcPr>
            <w:tcW w:w="1338"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5,58       6,72</w:t>
            </w:r>
          </w:p>
        </w:tc>
        <w:tc>
          <w:tcPr>
            <w:tcW w:w="1219"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6,26    6,75</w:t>
            </w:r>
          </w:p>
        </w:tc>
        <w:tc>
          <w:tcPr>
            <w:tcW w:w="1224"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6,46    7,05</w:t>
            </w:r>
          </w:p>
        </w:tc>
      </w:tr>
      <w:tr w:rsidR="00655DC8" w:rsidRPr="00655DC8">
        <w:tc>
          <w:tcPr>
            <w:tcW w:w="1956" w:type="dxa"/>
          </w:tcPr>
          <w:p w:rsidR="00655DC8" w:rsidRPr="00F04BC1" w:rsidRDefault="00655DC8" w:rsidP="00371518">
            <w:pPr>
              <w:spacing w:before="60" w:after="60" w:line="240" w:lineRule="auto"/>
              <w:ind w:left="60" w:right="60"/>
              <w:jc w:val="both"/>
              <w:rPr>
                <w:bCs/>
                <w:spacing w:val="0"/>
                <w:w w:val="100"/>
                <w:sz w:val="16"/>
                <w:szCs w:val="16"/>
              </w:rPr>
            </w:pPr>
            <w:r w:rsidRPr="00F04BC1">
              <w:rPr>
                <w:bCs/>
                <w:spacing w:val="0"/>
                <w:w w:val="100"/>
                <w:sz w:val="16"/>
                <w:szCs w:val="16"/>
              </w:rPr>
              <w:t>Аспирантура</w:t>
            </w:r>
          </w:p>
        </w:tc>
        <w:tc>
          <w:tcPr>
            <w:tcW w:w="1278"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0,41     0,80</w:t>
            </w:r>
          </w:p>
        </w:tc>
        <w:tc>
          <w:tcPr>
            <w:tcW w:w="1278"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0,37      0,67</w:t>
            </w:r>
          </w:p>
        </w:tc>
        <w:tc>
          <w:tcPr>
            <w:tcW w:w="1278"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0,40      0,75</w:t>
            </w:r>
          </w:p>
        </w:tc>
        <w:tc>
          <w:tcPr>
            <w:tcW w:w="1338"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0,44       0,83</w:t>
            </w:r>
          </w:p>
        </w:tc>
        <w:tc>
          <w:tcPr>
            <w:tcW w:w="1219"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0,36     0,64</w:t>
            </w:r>
          </w:p>
        </w:tc>
        <w:tc>
          <w:tcPr>
            <w:tcW w:w="1224" w:type="dxa"/>
          </w:tcPr>
          <w:p w:rsidR="00655DC8" w:rsidRPr="00F04BC1" w:rsidRDefault="00655DC8" w:rsidP="00371518">
            <w:pPr>
              <w:spacing w:before="60" w:after="60" w:line="240" w:lineRule="auto"/>
              <w:ind w:left="60" w:right="60"/>
              <w:jc w:val="right"/>
              <w:rPr>
                <w:spacing w:val="0"/>
                <w:w w:val="100"/>
                <w:sz w:val="16"/>
                <w:szCs w:val="16"/>
              </w:rPr>
            </w:pPr>
            <w:r w:rsidRPr="00F04BC1">
              <w:rPr>
                <w:spacing w:val="0"/>
                <w:w w:val="100"/>
                <w:sz w:val="16"/>
                <w:szCs w:val="16"/>
              </w:rPr>
              <w:t>0,44     0,74</w:t>
            </w:r>
          </w:p>
        </w:tc>
      </w:tr>
      <w:tr w:rsidR="00655DC8" w:rsidRPr="00655DC8">
        <w:tc>
          <w:tcPr>
            <w:tcW w:w="1956" w:type="dxa"/>
          </w:tcPr>
          <w:p w:rsidR="00655DC8" w:rsidRPr="00F04BC1" w:rsidRDefault="00655DC8" w:rsidP="00371518">
            <w:pPr>
              <w:spacing w:before="60" w:after="60" w:line="240" w:lineRule="auto"/>
              <w:ind w:left="60" w:right="60"/>
              <w:jc w:val="both"/>
              <w:rPr>
                <w:b/>
                <w:spacing w:val="0"/>
                <w:w w:val="100"/>
                <w:sz w:val="16"/>
                <w:szCs w:val="16"/>
              </w:rPr>
            </w:pPr>
            <w:r w:rsidRPr="00F04BC1">
              <w:rPr>
                <w:b/>
                <w:spacing w:val="0"/>
                <w:w w:val="100"/>
                <w:sz w:val="16"/>
                <w:szCs w:val="16"/>
              </w:rPr>
              <w:t>Итого</w:t>
            </w:r>
          </w:p>
        </w:tc>
        <w:tc>
          <w:tcPr>
            <w:tcW w:w="1278" w:type="dxa"/>
          </w:tcPr>
          <w:p w:rsidR="00655DC8" w:rsidRPr="00F04BC1" w:rsidRDefault="00655DC8" w:rsidP="00371518">
            <w:pPr>
              <w:spacing w:before="60" w:after="60" w:line="240" w:lineRule="auto"/>
              <w:ind w:left="60" w:right="60"/>
              <w:jc w:val="right"/>
              <w:rPr>
                <w:b/>
                <w:spacing w:val="0"/>
                <w:w w:val="100"/>
                <w:sz w:val="16"/>
                <w:szCs w:val="16"/>
              </w:rPr>
            </w:pPr>
            <w:r w:rsidRPr="00F04BC1">
              <w:rPr>
                <w:b/>
                <w:spacing w:val="0"/>
                <w:w w:val="100"/>
                <w:sz w:val="16"/>
                <w:szCs w:val="16"/>
              </w:rPr>
              <w:t>100,00</w:t>
            </w:r>
          </w:p>
        </w:tc>
        <w:tc>
          <w:tcPr>
            <w:tcW w:w="1278" w:type="dxa"/>
          </w:tcPr>
          <w:p w:rsidR="00655DC8" w:rsidRPr="00F04BC1" w:rsidRDefault="00655DC8" w:rsidP="00371518">
            <w:pPr>
              <w:spacing w:before="60" w:after="60" w:line="240" w:lineRule="auto"/>
              <w:ind w:left="60" w:right="60"/>
              <w:jc w:val="right"/>
              <w:rPr>
                <w:b/>
                <w:spacing w:val="0"/>
                <w:w w:val="100"/>
                <w:sz w:val="16"/>
                <w:szCs w:val="16"/>
              </w:rPr>
            </w:pPr>
            <w:r w:rsidRPr="00F04BC1">
              <w:rPr>
                <w:b/>
                <w:spacing w:val="0"/>
                <w:w w:val="100"/>
                <w:sz w:val="16"/>
                <w:szCs w:val="16"/>
              </w:rPr>
              <w:t>100,00</w:t>
            </w:r>
          </w:p>
        </w:tc>
        <w:tc>
          <w:tcPr>
            <w:tcW w:w="1278" w:type="dxa"/>
          </w:tcPr>
          <w:p w:rsidR="00655DC8" w:rsidRPr="00F04BC1" w:rsidRDefault="00655DC8" w:rsidP="00371518">
            <w:pPr>
              <w:spacing w:before="60" w:after="60" w:line="240" w:lineRule="auto"/>
              <w:ind w:left="60" w:right="60"/>
              <w:jc w:val="right"/>
              <w:rPr>
                <w:b/>
                <w:spacing w:val="0"/>
                <w:w w:val="100"/>
                <w:sz w:val="16"/>
                <w:szCs w:val="16"/>
              </w:rPr>
            </w:pPr>
            <w:r w:rsidRPr="00F04BC1">
              <w:rPr>
                <w:b/>
                <w:spacing w:val="0"/>
                <w:w w:val="100"/>
                <w:sz w:val="16"/>
                <w:szCs w:val="16"/>
              </w:rPr>
              <w:t>100,00</w:t>
            </w:r>
          </w:p>
        </w:tc>
        <w:tc>
          <w:tcPr>
            <w:tcW w:w="1338" w:type="dxa"/>
          </w:tcPr>
          <w:p w:rsidR="00655DC8" w:rsidRPr="00F04BC1" w:rsidRDefault="00655DC8" w:rsidP="00371518">
            <w:pPr>
              <w:spacing w:before="60" w:after="60" w:line="240" w:lineRule="auto"/>
              <w:ind w:left="60" w:right="60"/>
              <w:jc w:val="right"/>
              <w:rPr>
                <w:b/>
                <w:spacing w:val="0"/>
                <w:w w:val="100"/>
                <w:sz w:val="16"/>
                <w:szCs w:val="16"/>
              </w:rPr>
            </w:pPr>
            <w:r w:rsidRPr="00F04BC1">
              <w:rPr>
                <w:b/>
                <w:spacing w:val="0"/>
                <w:w w:val="100"/>
                <w:sz w:val="16"/>
                <w:szCs w:val="16"/>
              </w:rPr>
              <w:t>100,00</w:t>
            </w:r>
          </w:p>
        </w:tc>
        <w:tc>
          <w:tcPr>
            <w:tcW w:w="1219" w:type="dxa"/>
          </w:tcPr>
          <w:p w:rsidR="00655DC8" w:rsidRPr="00F04BC1" w:rsidRDefault="00655DC8" w:rsidP="00371518">
            <w:pPr>
              <w:spacing w:before="60" w:after="60" w:line="240" w:lineRule="auto"/>
              <w:ind w:left="60" w:right="60"/>
              <w:jc w:val="right"/>
              <w:rPr>
                <w:b/>
                <w:spacing w:val="0"/>
                <w:w w:val="100"/>
                <w:sz w:val="16"/>
                <w:szCs w:val="16"/>
              </w:rPr>
            </w:pPr>
            <w:r w:rsidRPr="00F04BC1">
              <w:rPr>
                <w:b/>
                <w:spacing w:val="0"/>
                <w:w w:val="100"/>
                <w:sz w:val="16"/>
                <w:szCs w:val="16"/>
              </w:rPr>
              <w:t>100,00</w:t>
            </w:r>
          </w:p>
        </w:tc>
        <w:tc>
          <w:tcPr>
            <w:tcW w:w="1224" w:type="dxa"/>
          </w:tcPr>
          <w:p w:rsidR="00655DC8" w:rsidRPr="00F04BC1" w:rsidRDefault="00655DC8" w:rsidP="00371518">
            <w:pPr>
              <w:spacing w:before="60" w:after="60" w:line="240" w:lineRule="auto"/>
              <w:ind w:left="60" w:right="60"/>
              <w:jc w:val="right"/>
              <w:rPr>
                <w:b/>
                <w:spacing w:val="0"/>
                <w:w w:val="100"/>
                <w:sz w:val="16"/>
                <w:szCs w:val="16"/>
              </w:rPr>
            </w:pPr>
            <w:r w:rsidRPr="00F04BC1">
              <w:rPr>
                <w:b/>
                <w:spacing w:val="0"/>
                <w:w w:val="100"/>
                <w:sz w:val="16"/>
                <w:szCs w:val="16"/>
              </w:rPr>
              <w:t>100,00</w:t>
            </w:r>
          </w:p>
        </w:tc>
      </w:tr>
    </w:tbl>
    <w:p w:rsidR="00655DC8" w:rsidRPr="00655DC8" w:rsidRDefault="00655DC8" w:rsidP="00371518">
      <w:pPr>
        <w:spacing w:before="240" w:line="240" w:lineRule="auto"/>
        <w:ind w:firstLine="360"/>
        <w:jc w:val="both"/>
        <w:rPr>
          <w:spacing w:val="0"/>
          <w:w w:val="100"/>
        </w:rPr>
      </w:pPr>
    </w:p>
    <w:p w:rsidR="00655DC8" w:rsidRPr="00371518" w:rsidRDefault="00655DC8" w:rsidP="00655DC8">
      <w:pPr>
        <w:spacing w:before="240"/>
        <w:ind w:left="1264" w:right="1264"/>
        <w:jc w:val="both"/>
        <w:rPr>
          <w:b/>
          <w:spacing w:val="0"/>
          <w:w w:val="100"/>
        </w:rPr>
      </w:pPr>
      <w:r w:rsidRPr="00371518">
        <w:rPr>
          <w:b/>
          <w:spacing w:val="0"/>
          <w:w w:val="100"/>
        </w:rPr>
        <w:t>Послесреднее образование (профессиональная подготовка)</w:t>
      </w:r>
    </w:p>
    <w:p w:rsidR="00655DC8" w:rsidRPr="00655DC8" w:rsidRDefault="00655DC8" w:rsidP="00371518">
      <w:pPr>
        <w:spacing w:before="240"/>
        <w:ind w:left="1264" w:right="1264" w:firstLine="12"/>
        <w:jc w:val="both"/>
        <w:rPr>
          <w:spacing w:val="0"/>
          <w:w w:val="100"/>
        </w:rPr>
      </w:pPr>
      <w:r w:rsidRPr="00655DC8">
        <w:rPr>
          <w:spacing w:val="0"/>
          <w:w w:val="100"/>
        </w:rPr>
        <w:t>Рынок труда характеризуется существованием чисто женских и чисто мужских видов работы. С одной стороны, отмечается преобладание мужчин на строительных и ремонтных работах, в области ремесел и технических отраслей. С другой стороны, очевидно преобладание женщин на работах в области обслуживания, социальных и медицинских отраслях.</w:t>
      </w:r>
    </w:p>
    <w:p w:rsidR="00655DC8" w:rsidRDefault="00655DC8" w:rsidP="00371518">
      <w:pPr>
        <w:spacing w:before="240"/>
        <w:ind w:left="1264" w:right="1264" w:firstLine="12"/>
        <w:jc w:val="both"/>
        <w:rPr>
          <w:spacing w:val="0"/>
          <w:w w:val="100"/>
        </w:rPr>
      </w:pPr>
      <w:r w:rsidRPr="00655DC8">
        <w:rPr>
          <w:spacing w:val="0"/>
          <w:w w:val="100"/>
        </w:rPr>
        <w:t>Существует прямая взаимосвязь между гендерным балансом на рынке труда и в профессиональном образовании и системе профессиональной подготовки (система ПОП). Гендерный баланс отражается в различных программах ПОП (см. таблицу ниже, в процентах).</w:t>
      </w:r>
    </w:p>
    <w:p w:rsidR="00371518" w:rsidRPr="00655DC8" w:rsidRDefault="00371518" w:rsidP="00371518">
      <w:pPr>
        <w:spacing w:before="240"/>
        <w:ind w:left="1264" w:right="1264" w:firstLine="12"/>
        <w:jc w:val="both"/>
        <w:rPr>
          <w:spacing w:val="0"/>
          <w:w w:val="100"/>
        </w:rPr>
      </w:pPr>
      <w:r>
        <w:rPr>
          <w:spacing w:val="0"/>
          <w:w w:val="100"/>
        </w:rPr>
        <w:br w:type="page"/>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2"/>
        <w:gridCol w:w="1140"/>
        <w:gridCol w:w="1253"/>
        <w:gridCol w:w="1080"/>
        <w:gridCol w:w="1313"/>
        <w:gridCol w:w="1210"/>
        <w:gridCol w:w="1183"/>
      </w:tblGrid>
      <w:tr w:rsidR="00655DC8" w:rsidRPr="00371518">
        <w:trPr>
          <w:cantSplit/>
          <w:trHeight w:val="370"/>
        </w:trPr>
        <w:tc>
          <w:tcPr>
            <w:tcW w:w="2392" w:type="dxa"/>
            <w:vMerge w:val="restart"/>
          </w:tcPr>
          <w:p w:rsidR="00655DC8" w:rsidRPr="00371518" w:rsidRDefault="00655DC8" w:rsidP="00371518">
            <w:pPr>
              <w:pStyle w:val="Heading6"/>
              <w:spacing w:before="20" w:after="20" w:line="240" w:lineRule="auto"/>
              <w:rPr>
                <w:spacing w:val="0"/>
                <w:w w:val="100"/>
                <w:sz w:val="18"/>
                <w:szCs w:val="18"/>
              </w:rPr>
            </w:pPr>
            <w:r w:rsidRPr="00371518">
              <w:rPr>
                <w:spacing w:val="0"/>
                <w:w w:val="100"/>
                <w:sz w:val="18"/>
                <w:szCs w:val="18"/>
              </w:rPr>
              <w:t>Количество учащихся</w:t>
            </w:r>
          </w:p>
        </w:tc>
        <w:tc>
          <w:tcPr>
            <w:tcW w:w="2393" w:type="dxa"/>
            <w:gridSpan w:val="2"/>
          </w:tcPr>
          <w:p w:rsidR="00655DC8" w:rsidRPr="00371518" w:rsidRDefault="00655DC8" w:rsidP="00371518">
            <w:pPr>
              <w:spacing w:before="20" w:after="20"/>
              <w:jc w:val="center"/>
              <w:rPr>
                <w:b/>
                <w:spacing w:val="0"/>
                <w:w w:val="100"/>
                <w:sz w:val="18"/>
                <w:szCs w:val="18"/>
              </w:rPr>
            </w:pPr>
            <w:r w:rsidRPr="00371518">
              <w:rPr>
                <w:b/>
                <w:spacing w:val="0"/>
                <w:w w:val="100"/>
                <w:sz w:val="18"/>
                <w:szCs w:val="18"/>
              </w:rPr>
              <w:t>2002 год</w:t>
            </w:r>
          </w:p>
        </w:tc>
        <w:tc>
          <w:tcPr>
            <w:tcW w:w="2393" w:type="dxa"/>
            <w:gridSpan w:val="2"/>
          </w:tcPr>
          <w:p w:rsidR="00655DC8" w:rsidRPr="00371518" w:rsidRDefault="00655DC8" w:rsidP="00371518">
            <w:pPr>
              <w:spacing w:before="20" w:after="20"/>
              <w:jc w:val="center"/>
              <w:rPr>
                <w:b/>
                <w:spacing w:val="0"/>
                <w:w w:val="100"/>
                <w:sz w:val="18"/>
                <w:szCs w:val="18"/>
              </w:rPr>
            </w:pPr>
            <w:r w:rsidRPr="00371518">
              <w:rPr>
                <w:b/>
                <w:spacing w:val="0"/>
                <w:w w:val="100"/>
                <w:sz w:val="18"/>
                <w:szCs w:val="18"/>
              </w:rPr>
              <w:t>2005 год</w:t>
            </w:r>
          </w:p>
        </w:tc>
        <w:tc>
          <w:tcPr>
            <w:tcW w:w="2393" w:type="dxa"/>
            <w:gridSpan w:val="2"/>
          </w:tcPr>
          <w:p w:rsidR="00655DC8" w:rsidRPr="00371518" w:rsidRDefault="00655DC8" w:rsidP="00371518">
            <w:pPr>
              <w:spacing w:before="20" w:after="20"/>
              <w:jc w:val="center"/>
              <w:rPr>
                <w:b/>
                <w:spacing w:val="0"/>
                <w:w w:val="100"/>
                <w:sz w:val="18"/>
                <w:szCs w:val="18"/>
              </w:rPr>
            </w:pPr>
            <w:r w:rsidRPr="00371518">
              <w:rPr>
                <w:b/>
                <w:spacing w:val="0"/>
                <w:w w:val="100"/>
                <w:sz w:val="18"/>
                <w:szCs w:val="18"/>
              </w:rPr>
              <w:t>Разница</w:t>
            </w:r>
          </w:p>
        </w:tc>
      </w:tr>
      <w:tr w:rsidR="00655DC8" w:rsidRPr="00371518">
        <w:trPr>
          <w:cantSplit/>
          <w:trHeight w:val="290"/>
        </w:trPr>
        <w:tc>
          <w:tcPr>
            <w:tcW w:w="2392" w:type="dxa"/>
            <w:vMerge/>
          </w:tcPr>
          <w:p w:rsidR="00655DC8" w:rsidRPr="00371518" w:rsidRDefault="00655DC8" w:rsidP="00371518">
            <w:pPr>
              <w:spacing w:before="20" w:after="20"/>
              <w:rPr>
                <w:spacing w:val="0"/>
                <w:w w:val="100"/>
                <w:sz w:val="18"/>
                <w:szCs w:val="18"/>
              </w:rPr>
            </w:pPr>
          </w:p>
        </w:tc>
        <w:tc>
          <w:tcPr>
            <w:tcW w:w="1140" w:type="dxa"/>
          </w:tcPr>
          <w:p w:rsidR="00655DC8" w:rsidRPr="00371518" w:rsidRDefault="00655DC8" w:rsidP="00371518">
            <w:pPr>
              <w:spacing w:before="20" w:after="20"/>
              <w:jc w:val="both"/>
              <w:rPr>
                <w:b/>
                <w:spacing w:val="0"/>
                <w:w w:val="100"/>
                <w:sz w:val="18"/>
                <w:szCs w:val="18"/>
              </w:rPr>
            </w:pPr>
            <w:r w:rsidRPr="00371518">
              <w:rPr>
                <w:b/>
                <w:spacing w:val="0"/>
                <w:w w:val="100"/>
                <w:sz w:val="18"/>
                <w:szCs w:val="18"/>
              </w:rPr>
              <w:t>Мужчины</w:t>
            </w:r>
          </w:p>
        </w:tc>
        <w:tc>
          <w:tcPr>
            <w:tcW w:w="1253" w:type="dxa"/>
          </w:tcPr>
          <w:p w:rsidR="00655DC8" w:rsidRPr="00371518" w:rsidRDefault="00655DC8" w:rsidP="00371518">
            <w:pPr>
              <w:spacing w:before="20" w:after="20"/>
              <w:jc w:val="both"/>
              <w:rPr>
                <w:b/>
                <w:spacing w:val="0"/>
                <w:w w:val="100"/>
                <w:sz w:val="18"/>
                <w:szCs w:val="18"/>
              </w:rPr>
            </w:pPr>
            <w:r w:rsidRPr="00371518">
              <w:rPr>
                <w:b/>
                <w:spacing w:val="0"/>
                <w:w w:val="100"/>
                <w:sz w:val="18"/>
                <w:szCs w:val="18"/>
              </w:rPr>
              <w:t>Женщины</w:t>
            </w:r>
          </w:p>
        </w:tc>
        <w:tc>
          <w:tcPr>
            <w:tcW w:w="1080" w:type="dxa"/>
          </w:tcPr>
          <w:p w:rsidR="00655DC8" w:rsidRPr="00371518" w:rsidRDefault="00655DC8" w:rsidP="00371518">
            <w:pPr>
              <w:spacing w:before="20" w:after="20"/>
              <w:jc w:val="both"/>
              <w:rPr>
                <w:b/>
                <w:spacing w:val="0"/>
                <w:w w:val="100"/>
                <w:sz w:val="18"/>
                <w:szCs w:val="18"/>
              </w:rPr>
            </w:pPr>
            <w:r w:rsidRPr="00371518">
              <w:rPr>
                <w:b/>
                <w:spacing w:val="0"/>
                <w:w w:val="100"/>
                <w:sz w:val="18"/>
                <w:szCs w:val="18"/>
              </w:rPr>
              <w:t>Мужчины</w:t>
            </w:r>
          </w:p>
        </w:tc>
        <w:tc>
          <w:tcPr>
            <w:tcW w:w="1313" w:type="dxa"/>
          </w:tcPr>
          <w:p w:rsidR="00655DC8" w:rsidRPr="00371518" w:rsidRDefault="00655DC8" w:rsidP="00371518">
            <w:pPr>
              <w:spacing w:before="20" w:after="20"/>
              <w:jc w:val="both"/>
              <w:rPr>
                <w:b/>
                <w:spacing w:val="0"/>
                <w:w w:val="100"/>
                <w:sz w:val="18"/>
                <w:szCs w:val="18"/>
              </w:rPr>
            </w:pPr>
            <w:r w:rsidRPr="00371518">
              <w:rPr>
                <w:b/>
                <w:spacing w:val="0"/>
                <w:w w:val="100"/>
                <w:sz w:val="18"/>
                <w:szCs w:val="18"/>
              </w:rPr>
              <w:t>Женщины</w:t>
            </w:r>
          </w:p>
        </w:tc>
        <w:tc>
          <w:tcPr>
            <w:tcW w:w="1210" w:type="dxa"/>
          </w:tcPr>
          <w:p w:rsidR="00655DC8" w:rsidRPr="00371518" w:rsidRDefault="00655DC8" w:rsidP="00371518">
            <w:pPr>
              <w:spacing w:before="20" w:after="20"/>
              <w:jc w:val="both"/>
              <w:rPr>
                <w:b/>
                <w:spacing w:val="0"/>
                <w:w w:val="100"/>
                <w:sz w:val="18"/>
                <w:szCs w:val="18"/>
              </w:rPr>
            </w:pPr>
            <w:r w:rsidRPr="00371518">
              <w:rPr>
                <w:b/>
                <w:spacing w:val="0"/>
                <w:w w:val="100"/>
                <w:sz w:val="18"/>
                <w:szCs w:val="18"/>
              </w:rPr>
              <w:t>Мужчины</w:t>
            </w:r>
          </w:p>
        </w:tc>
        <w:tc>
          <w:tcPr>
            <w:tcW w:w="1183" w:type="dxa"/>
          </w:tcPr>
          <w:p w:rsidR="00655DC8" w:rsidRPr="00371518" w:rsidRDefault="00655DC8" w:rsidP="00371518">
            <w:pPr>
              <w:spacing w:before="20" w:after="20"/>
              <w:jc w:val="both"/>
              <w:rPr>
                <w:b/>
                <w:spacing w:val="0"/>
                <w:w w:val="100"/>
                <w:sz w:val="18"/>
                <w:szCs w:val="18"/>
              </w:rPr>
            </w:pPr>
            <w:r w:rsidRPr="00371518">
              <w:rPr>
                <w:b/>
                <w:spacing w:val="0"/>
                <w:w w:val="100"/>
                <w:sz w:val="18"/>
                <w:szCs w:val="18"/>
              </w:rPr>
              <w:t>Женщины</w:t>
            </w:r>
          </w:p>
        </w:tc>
      </w:tr>
      <w:tr w:rsidR="00655DC8" w:rsidRPr="00371518">
        <w:tc>
          <w:tcPr>
            <w:tcW w:w="2392" w:type="dxa"/>
          </w:tcPr>
          <w:p w:rsidR="00655DC8" w:rsidRPr="00371518" w:rsidRDefault="00655DC8" w:rsidP="00371518">
            <w:pPr>
              <w:spacing w:before="20" w:after="20"/>
              <w:rPr>
                <w:bCs/>
                <w:spacing w:val="0"/>
                <w:w w:val="100"/>
                <w:sz w:val="18"/>
                <w:szCs w:val="18"/>
              </w:rPr>
            </w:pPr>
            <w:r w:rsidRPr="00371518">
              <w:rPr>
                <w:b/>
                <w:spacing w:val="0"/>
                <w:w w:val="100"/>
                <w:sz w:val="18"/>
                <w:szCs w:val="18"/>
              </w:rPr>
              <w:t>Начальный курс</w:t>
            </w:r>
            <w:r w:rsidRPr="00371518">
              <w:rPr>
                <w:bCs/>
                <w:spacing w:val="0"/>
                <w:w w:val="100"/>
                <w:sz w:val="18"/>
                <w:szCs w:val="18"/>
                <w:vertAlign w:val="superscript"/>
              </w:rPr>
              <w:t>1</w:t>
            </w:r>
          </w:p>
        </w:tc>
        <w:tc>
          <w:tcPr>
            <w:tcW w:w="1140" w:type="dxa"/>
          </w:tcPr>
          <w:p w:rsidR="00655DC8" w:rsidRPr="00371518" w:rsidRDefault="00655DC8" w:rsidP="00371518">
            <w:pPr>
              <w:spacing w:before="20" w:after="20"/>
              <w:jc w:val="both"/>
              <w:rPr>
                <w:spacing w:val="0"/>
                <w:w w:val="100"/>
                <w:sz w:val="18"/>
                <w:szCs w:val="18"/>
              </w:rPr>
            </w:pPr>
          </w:p>
        </w:tc>
        <w:tc>
          <w:tcPr>
            <w:tcW w:w="1253" w:type="dxa"/>
          </w:tcPr>
          <w:p w:rsidR="00655DC8" w:rsidRPr="00371518" w:rsidRDefault="00655DC8" w:rsidP="00371518">
            <w:pPr>
              <w:spacing w:before="20" w:after="20"/>
              <w:jc w:val="both"/>
              <w:rPr>
                <w:spacing w:val="0"/>
                <w:w w:val="100"/>
                <w:sz w:val="18"/>
                <w:szCs w:val="18"/>
              </w:rPr>
            </w:pPr>
          </w:p>
        </w:tc>
        <w:tc>
          <w:tcPr>
            <w:tcW w:w="1080" w:type="dxa"/>
          </w:tcPr>
          <w:p w:rsidR="00655DC8" w:rsidRPr="00371518" w:rsidRDefault="00655DC8" w:rsidP="00371518">
            <w:pPr>
              <w:spacing w:before="20" w:after="20"/>
              <w:jc w:val="both"/>
              <w:rPr>
                <w:spacing w:val="0"/>
                <w:w w:val="100"/>
                <w:sz w:val="18"/>
                <w:szCs w:val="18"/>
              </w:rPr>
            </w:pPr>
          </w:p>
        </w:tc>
        <w:tc>
          <w:tcPr>
            <w:tcW w:w="1313" w:type="dxa"/>
          </w:tcPr>
          <w:p w:rsidR="00655DC8" w:rsidRPr="00371518" w:rsidRDefault="00655DC8" w:rsidP="00371518">
            <w:pPr>
              <w:spacing w:before="20" w:after="20"/>
              <w:jc w:val="both"/>
              <w:rPr>
                <w:spacing w:val="0"/>
                <w:w w:val="100"/>
                <w:sz w:val="18"/>
                <w:szCs w:val="18"/>
              </w:rPr>
            </w:pPr>
          </w:p>
        </w:tc>
        <w:tc>
          <w:tcPr>
            <w:tcW w:w="1210" w:type="dxa"/>
          </w:tcPr>
          <w:p w:rsidR="00655DC8" w:rsidRPr="00371518" w:rsidRDefault="00655DC8" w:rsidP="00371518">
            <w:pPr>
              <w:spacing w:before="20" w:after="20"/>
              <w:jc w:val="both"/>
              <w:rPr>
                <w:spacing w:val="0"/>
                <w:w w:val="100"/>
                <w:sz w:val="18"/>
                <w:szCs w:val="18"/>
              </w:rPr>
            </w:pPr>
          </w:p>
        </w:tc>
        <w:tc>
          <w:tcPr>
            <w:tcW w:w="1183" w:type="dxa"/>
          </w:tcPr>
          <w:p w:rsidR="00655DC8" w:rsidRPr="00371518" w:rsidRDefault="00655DC8" w:rsidP="00371518">
            <w:pPr>
              <w:spacing w:before="20" w:after="20"/>
              <w:jc w:val="both"/>
              <w:rPr>
                <w:spacing w:val="0"/>
                <w:w w:val="100"/>
                <w:sz w:val="18"/>
                <w:szCs w:val="18"/>
              </w:rPr>
            </w:pPr>
          </w:p>
        </w:tc>
      </w:tr>
      <w:tr w:rsidR="00655DC8" w:rsidRPr="00371518">
        <w:tc>
          <w:tcPr>
            <w:tcW w:w="2392" w:type="dxa"/>
          </w:tcPr>
          <w:p w:rsidR="00655DC8" w:rsidRPr="00371518" w:rsidRDefault="00655DC8" w:rsidP="00371518">
            <w:pPr>
              <w:spacing w:before="20" w:after="20"/>
              <w:rPr>
                <w:spacing w:val="0"/>
                <w:w w:val="100"/>
                <w:sz w:val="18"/>
                <w:szCs w:val="18"/>
              </w:rPr>
            </w:pPr>
            <w:r w:rsidRPr="00371518">
              <w:rPr>
                <w:spacing w:val="0"/>
                <w:w w:val="100"/>
                <w:sz w:val="18"/>
                <w:szCs w:val="18"/>
              </w:rPr>
              <w:t>Торговля, религиозное образование и финансы</w:t>
            </w:r>
          </w:p>
        </w:tc>
        <w:tc>
          <w:tcPr>
            <w:tcW w:w="114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33,4</w:t>
            </w:r>
          </w:p>
        </w:tc>
        <w:tc>
          <w:tcPr>
            <w:tcW w:w="125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66,6</w:t>
            </w:r>
          </w:p>
        </w:tc>
        <w:tc>
          <w:tcPr>
            <w:tcW w:w="108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37,7</w:t>
            </w:r>
          </w:p>
        </w:tc>
        <w:tc>
          <w:tcPr>
            <w:tcW w:w="131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62,3</w:t>
            </w:r>
          </w:p>
        </w:tc>
        <w:tc>
          <w:tcPr>
            <w:tcW w:w="121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4,3</w:t>
            </w:r>
          </w:p>
        </w:tc>
        <w:tc>
          <w:tcPr>
            <w:tcW w:w="118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4,3</w:t>
            </w:r>
          </w:p>
        </w:tc>
      </w:tr>
      <w:tr w:rsidR="00655DC8" w:rsidRPr="00371518">
        <w:tc>
          <w:tcPr>
            <w:tcW w:w="2392" w:type="dxa"/>
          </w:tcPr>
          <w:p w:rsidR="00655DC8" w:rsidRPr="00371518" w:rsidRDefault="00655DC8" w:rsidP="00371518">
            <w:pPr>
              <w:spacing w:before="20" w:after="20"/>
              <w:rPr>
                <w:spacing w:val="0"/>
                <w:w w:val="100"/>
                <w:sz w:val="18"/>
                <w:szCs w:val="18"/>
              </w:rPr>
            </w:pPr>
            <w:r w:rsidRPr="00371518">
              <w:rPr>
                <w:spacing w:val="0"/>
                <w:w w:val="100"/>
                <w:sz w:val="18"/>
                <w:szCs w:val="18"/>
              </w:rPr>
              <w:t>Техника и связь</w:t>
            </w:r>
          </w:p>
        </w:tc>
        <w:tc>
          <w:tcPr>
            <w:tcW w:w="114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81,8</w:t>
            </w:r>
          </w:p>
        </w:tc>
        <w:tc>
          <w:tcPr>
            <w:tcW w:w="125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18,2</w:t>
            </w:r>
          </w:p>
        </w:tc>
        <w:tc>
          <w:tcPr>
            <w:tcW w:w="108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79,8</w:t>
            </w:r>
          </w:p>
        </w:tc>
        <w:tc>
          <w:tcPr>
            <w:tcW w:w="131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20,2</w:t>
            </w:r>
          </w:p>
        </w:tc>
        <w:tc>
          <w:tcPr>
            <w:tcW w:w="121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2,0</w:t>
            </w:r>
          </w:p>
        </w:tc>
        <w:tc>
          <w:tcPr>
            <w:tcW w:w="118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-2,0</w:t>
            </w:r>
          </w:p>
        </w:tc>
      </w:tr>
      <w:tr w:rsidR="00655DC8" w:rsidRPr="00371518">
        <w:tc>
          <w:tcPr>
            <w:tcW w:w="2392" w:type="dxa"/>
          </w:tcPr>
          <w:p w:rsidR="00655DC8" w:rsidRPr="00371518" w:rsidRDefault="00655DC8" w:rsidP="00371518">
            <w:pPr>
              <w:spacing w:before="20" w:after="20"/>
              <w:rPr>
                <w:spacing w:val="0"/>
                <w:w w:val="100"/>
                <w:sz w:val="18"/>
                <w:szCs w:val="18"/>
              </w:rPr>
            </w:pPr>
            <w:r w:rsidRPr="00371518">
              <w:rPr>
                <w:spacing w:val="0"/>
                <w:w w:val="100"/>
                <w:sz w:val="18"/>
                <w:szCs w:val="18"/>
              </w:rPr>
              <w:t>Строительство и ремонт</w:t>
            </w:r>
          </w:p>
        </w:tc>
        <w:tc>
          <w:tcPr>
            <w:tcW w:w="114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90,7</w:t>
            </w:r>
          </w:p>
        </w:tc>
        <w:tc>
          <w:tcPr>
            <w:tcW w:w="125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9,3</w:t>
            </w:r>
          </w:p>
        </w:tc>
        <w:tc>
          <w:tcPr>
            <w:tcW w:w="108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90,0</w:t>
            </w:r>
          </w:p>
        </w:tc>
        <w:tc>
          <w:tcPr>
            <w:tcW w:w="131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10,0</w:t>
            </w:r>
          </w:p>
        </w:tc>
        <w:tc>
          <w:tcPr>
            <w:tcW w:w="121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0,7</w:t>
            </w:r>
          </w:p>
        </w:tc>
        <w:tc>
          <w:tcPr>
            <w:tcW w:w="118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-0,7</w:t>
            </w:r>
          </w:p>
        </w:tc>
      </w:tr>
      <w:tr w:rsidR="00655DC8" w:rsidRPr="00371518">
        <w:tc>
          <w:tcPr>
            <w:tcW w:w="2392" w:type="dxa"/>
          </w:tcPr>
          <w:p w:rsidR="00655DC8" w:rsidRPr="00371518" w:rsidRDefault="00655DC8" w:rsidP="00371518">
            <w:pPr>
              <w:spacing w:before="20" w:after="20"/>
              <w:rPr>
                <w:spacing w:val="0"/>
                <w:w w:val="100"/>
                <w:sz w:val="18"/>
                <w:szCs w:val="18"/>
              </w:rPr>
            </w:pPr>
            <w:r w:rsidRPr="00371518">
              <w:rPr>
                <w:spacing w:val="0"/>
                <w:w w:val="100"/>
                <w:sz w:val="18"/>
                <w:szCs w:val="18"/>
              </w:rPr>
              <w:t>Ремесла и технические специальности</w:t>
            </w:r>
          </w:p>
        </w:tc>
        <w:tc>
          <w:tcPr>
            <w:tcW w:w="114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84,2</w:t>
            </w:r>
          </w:p>
        </w:tc>
        <w:tc>
          <w:tcPr>
            <w:tcW w:w="125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15,8</w:t>
            </w:r>
          </w:p>
        </w:tc>
        <w:tc>
          <w:tcPr>
            <w:tcW w:w="108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84,6</w:t>
            </w:r>
          </w:p>
        </w:tc>
        <w:tc>
          <w:tcPr>
            <w:tcW w:w="131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15,4</w:t>
            </w:r>
          </w:p>
        </w:tc>
        <w:tc>
          <w:tcPr>
            <w:tcW w:w="121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0,4</w:t>
            </w:r>
          </w:p>
        </w:tc>
        <w:tc>
          <w:tcPr>
            <w:tcW w:w="118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0,4</w:t>
            </w:r>
          </w:p>
        </w:tc>
      </w:tr>
      <w:tr w:rsidR="00655DC8" w:rsidRPr="00371518">
        <w:tc>
          <w:tcPr>
            <w:tcW w:w="2392" w:type="dxa"/>
          </w:tcPr>
          <w:p w:rsidR="00655DC8" w:rsidRPr="00371518" w:rsidRDefault="00655DC8" w:rsidP="00371518">
            <w:pPr>
              <w:spacing w:before="20" w:after="20"/>
              <w:rPr>
                <w:spacing w:val="0"/>
                <w:w w:val="100"/>
                <w:sz w:val="18"/>
                <w:szCs w:val="18"/>
              </w:rPr>
            </w:pPr>
            <w:r w:rsidRPr="00371518">
              <w:rPr>
                <w:spacing w:val="0"/>
                <w:w w:val="100"/>
                <w:sz w:val="18"/>
                <w:szCs w:val="18"/>
              </w:rPr>
              <w:t>Пищевая промышленность и обслуживание</w:t>
            </w:r>
          </w:p>
        </w:tc>
        <w:tc>
          <w:tcPr>
            <w:tcW w:w="114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48,3</w:t>
            </w:r>
          </w:p>
        </w:tc>
        <w:tc>
          <w:tcPr>
            <w:tcW w:w="125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51,7</w:t>
            </w:r>
          </w:p>
        </w:tc>
        <w:tc>
          <w:tcPr>
            <w:tcW w:w="108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48,5</w:t>
            </w:r>
          </w:p>
        </w:tc>
        <w:tc>
          <w:tcPr>
            <w:tcW w:w="131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51,5</w:t>
            </w:r>
          </w:p>
        </w:tc>
        <w:tc>
          <w:tcPr>
            <w:tcW w:w="121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0,2</w:t>
            </w:r>
          </w:p>
        </w:tc>
        <w:tc>
          <w:tcPr>
            <w:tcW w:w="118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0,2</w:t>
            </w:r>
          </w:p>
        </w:tc>
      </w:tr>
      <w:tr w:rsidR="00655DC8" w:rsidRPr="00371518">
        <w:tc>
          <w:tcPr>
            <w:tcW w:w="2392" w:type="dxa"/>
          </w:tcPr>
          <w:p w:rsidR="00655DC8" w:rsidRPr="00371518" w:rsidRDefault="00655DC8" w:rsidP="00371518">
            <w:pPr>
              <w:spacing w:before="20" w:after="20"/>
              <w:rPr>
                <w:spacing w:val="0"/>
                <w:w w:val="100"/>
                <w:sz w:val="18"/>
                <w:szCs w:val="18"/>
              </w:rPr>
            </w:pPr>
            <w:r w:rsidRPr="00371518">
              <w:rPr>
                <w:spacing w:val="0"/>
                <w:w w:val="100"/>
                <w:sz w:val="18"/>
                <w:szCs w:val="18"/>
              </w:rPr>
              <w:t>Машиностроение, транспорт и логистика</w:t>
            </w:r>
          </w:p>
        </w:tc>
        <w:tc>
          <w:tcPr>
            <w:tcW w:w="114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93,4</w:t>
            </w:r>
          </w:p>
        </w:tc>
        <w:tc>
          <w:tcPr>
            <w:tcW w:w="125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6,6</w:t>
            </w:r>
          </w:p>
        </w:tc>
        <w:tc>
          <w:tcPr>
            <w:tcW w:w="108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93,5</w:t>
            </w:r>
          </w:p>
        </w:tc>
        <w:tc>
          <w:tcPr>
            <w:tcW w:w="131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6,5</w:t>
            </w:r>
          </w:p>
        </w:tc>
        <w:tc>
          <w:tcPr>
            <w:tcW w:w="121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0,1</w:t>
            </w:r>
          </w:p>
        </w:tc>
        <w:tc>
          <w:tcPr>
            <w:tcW w:w="118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0,1</w:t>
            </w:r>
          </w:p>
        </w:tc>
      </w:tr>
      <w:tr w:rsidR="00655DC8" w:rsidRPr="00371518">
        <w:tc>
          <w:tcPr>
            <w:tcW w:w="2392" w:type="dxa"/>
          </w:tcPr>
          <w:p w:rsidR="00655DC8" w:rsidRPr="00371518" w:rsidRDefault="00323EEB" w:rsidP="00371518">
            <w:pPr>
              <w:spacing w:before="20" w:after="20"/>
              <w:rPr>
                <w:spacing w:val="0"/>
                <w:w w:val="100"/>
                <w:sz w:val="18"/>
                <w:szCs w:val="18"/>
              </w:rPr>
            </w:pPr>
            <w:r>
              <w:rPr>
                <w:spacing w:val="0"/>
                <w:w w:val="100"/>
                <w:sz w:val="18"/>
                <w:szCs w:val="18"/>
              </w:rPr>
              <w:t>Сфера</w:t>
            </w:r>
            <w:r w:rsidR="00655DC8" w:rsidRPr="00371518">
              <w:rPr>
                <w:spacing w:val="0"/>
                <w:w w:val="100"/>
                <w:sz w:val="18"/>
                <w:szCs w:val="18"/>
              </w:rPr>
              <w:t xml:space="preserve"> обслуживания</w:t>
            </w:r>
          </w:p>
        </w:tc>
        <w:tc>
          <w:tcPr>
            <w:tcW w:w="114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7,1</w:t>
            </w:r>
          </w:p>
        </w:tc>
        <w:tc>
          <w:tcPr>
            <w:tcW w:w="125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92,9</w:t>
            </w:r>
          </w:p>
        </w:tc>
        <w:tc>
          <w:tcPr>
            <w:tcW w:w="108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9,2</w:t>
            </w:r>
          </w:p>
        </w:tc>
        <w:tc>
          <w:tcPr>
            <w:tcW w:w="131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90,8</w:t>
            </w:r>
          </w:p>
        </w:tc>
        <w:tc>
          <w:tcPr>
            <w:tcW w:w="121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2,1</w:t>
            </w:r>
          </w:p>
        </w:tc>
        <w:tc>
          <w:tcPr>
            <w:tcW w:w="118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2,1</w:t>
            </w:r>
          </w:p>
        </w:tc>
      </w:tr>
      <w:tr w:rsidR="00655DC8" w:rsidRPr="00371518">
        <w:tc>
          <w:tcPr>
            <w:tcW w:w="2392" w:type="dxa"/>
          </w:tcPr>
          <w:p w:rsidR="00655DC8" w:rsidRPr="00371518" w:rsidRDefault="00655DC8" w:rsidP="00371518">
            <w:pPr>
              <w:spacing w:before="20" w:after="20"/>
              <w:rPr>
                <w:b/>
                <w:spacing w:val="0"/>
                <w:w w:val="100"/>
                <w:sz w:val="18"/>
                <w:szCs w:val="18"/>
              </w:rPr>
            </w:pPr>
            <w:r w:rsidRPr="00371518">
              <w:rPr>
                <w:b/>
                <w:spacing w:val="0"/>
                <w:w w:val="100"/>
                <w:sz w:val="18"/>
                <w:szCs w:val="18"/>
              </w:rPr>
              <w:t>Основной курс</w:t>
            </w:r>
          </w:p>
        </w:tc>
        <w:tc>
          <w:tcPr>
            <w:tcW w:w="1140" w:type="dxa"/>
          </w:tcPr>
          <w:p w:rsidR="00655DC8" w:rsidRPr="00371518" w:rsidRDefault="00655DC8" w:rsidP="00371518">
            <w:pPr>
              <w:spacing w:before="20" w:after="20"/>
              <w:jc w:val="center"/>
              <w:rPr>
                <w:b/>
                <w:spacing w:val="0"/>
                <w:w w:val="100"/>
                <w:sz w:val="18"/>
                <w:szCs w:val="18"/>
              </w:rPr>
            </w:pPr>
          </w:p>
        </w:tc>
        <w:tc>
          <w:tcPr>
            <w:tcW w:w="1253" w:type="dxa"/>
          </w:tcPr>
          <w:p w:rsidR="00655DC8" w:rsidRPr="00371518" w:rsidRDefault="00655DC8" w:rsidP="00371518">
            <w:pPr>
              <w:spacing w:before="20" w:after="20"/>
              <w:jc w:val="center"/>
              <w:rPr>
                <w:b/>
                <w:spacing w:val="0"/>
                <w:w w:val="100"/>
                <w:sz w:val="18"/>
                <w:szCs w:val="18"/>
              </w:rPr>
            </w:pPr>
          </w:p>
        </w:tc>
        <w:tc>
          <w:tcPr>
            <w:tcW w:w="1080" w:type="dxa"/>
          </w:tcPr>
          <w:p w:rsidR="00655DC8" w:rsidRPr="00371518" w:rsidRDefault="00655DC8" w:rsidP="00371518">
            <w:pPr>
              <w:spacing w:before="20" w:after="20"/>
              <w:jc w:val="center"/>
              <w:rPr>
                <w:b/>
                <w:spacing w:val="0"/>
                <w:w w:val="100"/>
                <w:sz w:val="18"/>
                <w:szCs w:val="18"/>
              </w:rPr>
            </w:pPr>
          </w:p>
        </w:tc>
        <w:tc>
          <w:tcPr>
            <w:tcW w:w="1313" w:type="dxa"/>
          </w:tcPr>
          <w:p w:rsidR="00655DC8" w:rsidRPr="00371518" w:rsidRDefault="00655DC8" w:rsidP="00371518">
            <w:pPr>
              <w:spacing w:before="20" w:after="20"/>
              <w:jc w:val="center"/>
              <w:rPr>
                <w:b/>
                <w:spacing w:val="0"/>
                <w:w w:val="100"/>
                <w:sz w:val="18"/>
                <w:szCs w:val="18"/>
              </w:rPr>
            </w:pPr>
          </w:p>
        </w:tc>
        <w:tc>
          <w:tcPr>
            <w:tcW w:w="1210" w:type="dxa"/>
          </w:tcPr>
          <w:p w:rsidR="00655DC8" w:rsidRPr="00371518" w:rsidRDefault="00655DC8" w:rsidP="00371518">
            <w:pPr>
              <w:spacing w:before="20" w:after="20"/>
              <w:jc w:val="center"/>
              <w:rPr>
                <w:b/>
                <w:spacing w:val="0"/>
                <w:w w:val="100"/>
                <w:sz w:val="18"/>
                <w:szCs w:val="18"/>
              </w:rPr>
            </w:pPr>
          </w:p>
        </w:tc>
        <w:tc>
          <w:tcPr>
            <w:tcW w:w="1183" w:type="dxa"/>
          </w:tcPr>
          <w:p w:rsidR="00655DC8" w:rsidRPr="00371518" w:rsidRDefault="00655DC8" w:rsidP="00371518">
            <w:pPr>
              <w:spacing w:before="20" w:after="20"/>
              <w:jc w:val="center"/>
              <w:rPr>
                <w:b/>
                <w:spacing w:val="0"/>
                <w:w w:val="100"/>
                <w:sz w:val="18"/>
                <w:szCs w:val="18"/>
              </w:rPr>
            </w:pPr>
          </w:p>
        </w:tc>
      </w:tr>
      <w:tr w:rsidR="00655DC8" w:rsidRPr="00371518">
        <w:tc>
          <w:tcPr>
            <w:tcW w:w="2392" w:type="dxa"/>
          </w:tcPr>
          <w:p w:rsidR="00655DC8" w:rsidRPr="00371518" w:rsidRDefault="00655DC8" w:rsidP="00371518">
            <w:pPr>
              <w:spacing w:before="20" w:after="20"/>
              <w:rPr>
                <w:spacing w:val="0"/>
                <w:w w:val="100"/>
                <w:sz w:val="18"/>
                <w:szCs w:val="18"/>
              </w:rPr>
            </w:pPr>
            <w:r w:rsidRPr="00371518">
              <w:rPr>
                <w:spacing w:val="0"/>
                <w:w w:val="100"/>
                <w:sz w:val="18"/>
                <w:szCs w:val="18"/>
              </w:rPr>
              <w:t>Торговля, религиозное образование и финансы</w:t>
            </w:r>
          </w:p>
        </w:tc>
        <w:tc>
          <w:tcPr>
            <w:tcW w:w="114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w:t>
            </w:r>
          </w:p>
        </w:tc>
        <w:tc>
          <w:tcPr>
            <w:tcW w:w="125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w:t>
            </w:r>
          </w:p>
        </w:tc>
        <w:tc>
          <w:tcPr>
            <w:tcW w:w="108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34,9</w:t>
            </w:r>
          </w:p>
        </w:tc>
        <w:tc>
          <w:tcPr>
            <w:tcW w:w="131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65,1</w:t>
            </w:r>
          </w:p>
        </w:tc>
        <w:tc>
          <w:tcPr>
            <w:tcW w:w="121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w:t>
            </w:r>
          </w:p>
        </w:tc>
        <w:tc>
          <w:tcPr>
            <w:tcW w:w="118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w:t>
            </w:r>
          </w:p>
        </w:tc>
      </w:tr>
      <w:tr w:rsidR="00655DC8" w:rsidRPr="00371518">
        <w:tc>
          <w:tcPr>
            <w:tcW w:w="2392" w:type="dxa"/>
          </w:tcPr>
          <w:p w:rsidR="00655DC8" w:rsidRPr="00371518" w:rsidRDefault="00655DC8" w:rsidP="00371518">
            <w:pPr>
              <w:spacing w:before="20" w:after="20"/>
              <w:rPr>
                <w:spacing w:val="0"/>
                <w:w w:val="100"/>
                <w:sz w:val="18"/>
                <w:szCs w:val="18"/>
              </w:rPr>
            </w:pPr>
            <w:r w:rsidRPr="00371518">
              <w:rPr>
                <w:spacing w:val="0"/>
                <w:w w:val="100"/>
                <w:sz w:val="18"/>
                <w:szCs w:val="18"/>
              </w:rPr>
              <w:t>Ремесла и технические специальности</w:t>
            </w:r>
          </w:p>
        </w:tc>
        <w:tc>
          <w:tcPr>
            <w:tcW w:w="114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93,6</w:t>
            </w:r>
          </w:p>
        </w:tc>
        <w:tc>
          <w:tcPr>
            <w:tcW w:w="125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6,4</w:t>
            </w:r>
          </w:p>
        </w:tc>
        <w:tc>
          <w:tcPr>
            <w:tcW w:w="108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95,6</w:t>
            </w:r>
          </w:p>
        </w:tc>
        <w:tc>
          <w:tcPr>
            <w:tcW w:w="131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4,4</w:t>
            </w:r>
          </w:p>
        </w:tc>
        <w:tc>
          <w:tcPr>
            <w:tcW w:w="121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2,0</w:t>
            </w:r>
          </w:p>
        </w:tc>
        <w:tc>
          <w:tcPr>
            <w:tcW w:w="118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2,0</w:t>
            </w:r>
          </w:p>
        </w:tc>
      </w:tr>
      <w:tr w:rsidR="00655DC8" w:rsidRPr="00371518">
        <w:tc>
          <w:tcPr>
            <w:tcW w:w="2392" w:type="dxa"/>
          </w:tcPr>
          <w:p w:rsidR="00655DC8" w:rsidRPr="00371518" w:rsidRDefault="00655DC8" w:rsidP="00371518">
            <w:pPr>
              <w:spacing w:before="20" w:after="20"/>
              <w:rPr>
                <w:spacing w:val="0"/>
                <w:w w:val="100"/>
                <w:sz w:val="18"/>
                <w:szCs w:val="18"/>
              </w:rPr>
            </w:pPr>
            <w:r w:rsidRPr="00371518">
              <w:rPr>
                <w:spacing w:val="0"/>
                <w:w w:val="100"/>
                <w:sz w:val="18"/>
                <w:szCs w:val="18"/>
              </w:rPr>
              <w:t>Строительство и ремонт</w:t>
            </w:r>
          </w:p>
        </w:tc>
        <w:tc>
          <w:tcPr>
            <w:tcW w:w="114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91,3</w:t>
            </w:r>
          </w:p>
        </w:tc>
        <w:tc>
          <w:tcPr>
            <w:tcW w:w="125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8,7</w:t>
            </w:r>
          </w:p>
        </w:tc>
        <w:tc>
          <w:tcPr>
            <w:tcW w:w="108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91,0</w:t>
            </w:r>
          </w:p>
        </w:tc>
        <w:tc>
          <w:tcPr>
            <w:tcW w:w="131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9,0</w:t>
            </w:r>
          </w:p>
        </w:tc>
        <w:tc>
          <w:tcPr>
            <w:tcW w:w="121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0,3</w:t>
            </w:r>
          </w:p>
        </w:tc>
        <w:tc>
          <w:tcPr>
            <w:tcW w:w="118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-0,3</w:t>
            </w:r>
          </w:p>
        </w:tc>
      </w:tr>
      <w:tr w:rsidR="00655DC8" w:rsidRPr="00371518">
        <w:tc>
          <w:tcPr>
            <w:tcW w:w="2392" w:type="dxa"/>
          </w:tcPr>
          <w:p w:rsidR="00655DC8" w:rsidRPr="00371518" w:rsidRDefault="00655DC8" w:rsidP="00371518">
            <w:pPr>
              <w:spacing w:before="20" w:after="20"/>
              <w:rPr>
                <w:spacing w:val="0"/>
                <w:w w:val="100"/>
                <w:sz w:val="18"/>
                <w:szCs w:val="18"/>
              </w:rPr>
            </w:pPr>
            <w:r w:rsidRPr="00371518">
              <w:rPr>
                <w:spacing w:val="0"/>
                <w:w w:val="100"/>
                <w:sz w:val="18"/>
                <w:szCs w:val="18"/>
              </w:rPr>
              <w:t>Техника и связь</w:t>
            </w:r>
          </w:p>
        </w:tc>
        <w:tc>
          <w:tcPr>
            <w:tcW w:w="114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85,8</w:t>
            </w:r>
          </w:p>
        </w:tc>
        <w:tc>
          <w:tcPr>
            <w:tcW w:w="125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14,2</w:t>
            </w:r>
          </w:p>
        </w:tc>
        <w:tc>
          <w:tcPr>
            <w:tcW w:w="108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88,3</w:t>
            </w:r>
          </w:p>
        </w:tc>
        <w:tc>
          <w:tcPr>
            <w:tcW w:w="131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11,7</w:t>
            </w:r>
          </w:p>
        </w:tc>
        <w:tc>
          <w:tcPr>
            <w:tcW w:w="121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2,5</w:t>
            </w:r>
          </w:p>
        </w:tc>
        <w:tc>
          <w:tcPr>
            <w:tcW w:w="118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2,5</w:t>
            </w:r>
          </w:p>
        </w:tc>
      </w:tr>
      <w:tr w:rsidR="00655DC8" w:rsidRPr="00371518">
        <w:tc>
          <w:tcPr>
            <w:tcW w:w="2392" w:type="dxa"/>
          </w:tcPr>
          <w:p w:rsidR="00655DC8" w:rsidRPr="00371518" w:rsidRDefault="00655DC8" w:rsidP="00371518">
            <w:pPr>
              <w:spacing w:before="20" w:after="20"/>
              <w:rPr>
                <w:spacing w:val="0"/>
                <w:w w:val="100"/>
                <w:sz w:val="18"/>
                <w:szCs w:val="18"/>
              </w:rPr>
            </w:pPr>
            <w:r w:rsidRPr="00371518">
              <w:rPr>
                <w:spacing w:val="0"/>
                <w:w w:val="100"/>
                <w:sz w:val="18"/>
                <w:szCs w:val="18"/>
              </w:rPr>
              <w:t>Сфера обслуживания</w:t>
            </w:r>
          </w:p>
        </w:tc>
        <w:tc>
          <w:tcPr>
            <w:tcW w:w="114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7,7</w:t>
            </w:r>
          </w:p>
        </w:tc>
        <w:tc>
          <w:tcPr>
            <w:tcW w:w="125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92,3</w:t>
            </w:r>
          </w:p>
        </w:tc>
        <w:tc>
          <w:tcPr>
            <w:tcW w:w="108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8,8</w:t>
            </w:r>
          </w:p>
        </w:tc>
        <w:tc>
          <w:tcPr>
            <w:tcW w:w="131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91,2</w:t>
            </w:r>
          </w:p>
        </w:tc>
        <w:tc>
          <w:tcPr>
            <w:tcW w:w="121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1,1</w:t>
            </w:r>
          </w:p>
        </w:tc>
        <w:tc>
          <w:tcPr>
            <w:tcW w:w="118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1,1</w:t>
            </w:r>
          </w:p>
        </w:tc>
      </w:tr>
      <w:tr w:rsidR="00655DC8" w:rsidRPr="00371518">
        <w:tc>
          <w:tcPr>
            <w:tcW w:w="2392" w:type="dxa"/>
          </w:tcPr>
          <w:p w:rsidR="00655DC8" w:rsidRPr="00371518" w:rsidRDefault="00655DC8" w:rsidP="00371518">
            <w:pPr>
              <w:spacing w:before="20" w:after="20"/>
              <w:rPr>
                <w:spacing w:val="0"/>
                <w:w w:val="100"/>
                <w:sz w:val="18"/>
                <w:szCs w:val="18"/>
              </w:rPr>
            </w:pPr>
            <w:r w:rsidRPr="00371518">
              <w:rPr>
                <w:spacing w:val="0"/>
                <w:w w:val="100"/>
                <w:sz w:val="18"/>
                <w:szCs w:val="18"/>
              </w:rPr>
              <w:t>Машиностроение, транспорт и логистика</w:t>
            </w:r>
          </w:p>
        </w:tc>
        <w:tc>
          <w:tcPr>
            <w:tcW w:w="114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95,7</w:t>
            </w:r>
          </w:p>
        </w:tc>
        <w:tc>
          <w:tcPr>
            <w:tcW w:w="125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4,3</w:t>
            </w:r>
          </w:p>
        </w:tc>
        <w:tc>
          <w:tcPr>
            <w:tcW w:w="108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95,9</w:t>
            </w:r>
          </w:p>
        </w:tc>
        <w:tc>
          <w:tcPr>
            <w:tcW w:w="131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4,1</w:t>
            </w:r>
          </w:p>
        </w:tc>
        <w:tc>
          <w:tcPr>
            <w:tcW w:w="121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0,2</w:t>
            </w:r>
          </w:p>
        </w:tc>
        <w:tc>
          <w:tcPr>
            <w:tcW w:w="118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0,2</w:t>
            </w:r>
          </w:p>
        </w:tc>
      </w:tr>
      <w:tr w:rsidR="00655DC8" w:rsidRPr="00371518">
        <w:tc>
          <w:tcPr>
            <w:tcW w:w="2392" w:type="dxa"/>
          </w:tcPr>
          <w:p w:rsidR="00655DC8" w:rsidRPr="00371518" w:rsidRDefault="00655DC8" w:rsidP="00371518">
            <w:pPr>
              <w:spacing w:before="20" w:after="20"/>
              <w:rPr>
                <w:spacing w:val="0"/>
                <w:w w:val="100"/>
                <w:sz w:val="18"/>
                <w:szCs w:val="18"/>
              </w:rPr>
            </w:pPr>
            <w:r w:rsidRPr="00371518">
              <w:rPr>
                <w:spacing w:val="0"/>
                <w:w w:val="100"/>
                <w:sz w:val="18"/>
                <w:szCs w:val="18"/>
              </w:rPr>
              <w:t>Пищевая промышленность и обслуживание</w:t>
            </w:r>
          </w:p>
        </w:tc>
        <w:tc>
          <w:tcPr>
            <w:tcW w:w="114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w:t>
            </w:r>
          </w:p>
        </w:tc>
        <w:tc>
          <w:tcPr>
            <w:tcW w:w="125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w:t>
            </w:r>
          </w:p>
        </w:tc>
        <w:tc>
          <w:tcPr>
            <w:tcW w:w="108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51,4</w:t>
            </w:r>
          </w:p>
        </w:tc>
        <w:tc>
          <w:tcPr>
            <w:tcW w:w="131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48,6</w:t>
            </w:r>
          </w:p>
        </w:tc>
        <w:tc>
          <w:tcPr>
            <w:tcW w:w="121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w:t>
            </w:r>
          </w:p>
        </w:tc>
        <w:tc>
          <w:tcPr>
            <w:tcW w:w="118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w:t>
            </w:r>
          </w:p>
        </w:tc>
      </w:tr>
      <w:tr w:rsidR="00655DC8" w:rsidRPr="00371518">
        <w:tc>
          <w:tcPr>
            <w:tcW w:w="2392" w:type="dxa"/>
          </w:tcPr>
          <w:p w:rsidR="00655DC8" w:rsidRPr="00371518" w:rsidRDefault="00655DC8" w:rsidP="00371518">
            <w:pPr>
              <w:spacing w:before="20" w:after="20"/>
              <w:rPr>
                <w:spacing w:val="0"/>
                <w:w w:val="100"/>
                <w:sz w:val="18"/>
                <w:szCs w:val="18"/>
              </w:rPr>
            </w:pPr>
            <w:r w:rsidRPr="00371518">
              <w:rPr>
                <w:spacing w:val="0"/>
                <w:w w:val="100"/>
                <w:sz w:val="18"/>
                <w:szCs w:val="18"/>
              </w:rPr>
              <w:t>Обучение основам педагогики и т. д.</w:t>
            </w:r>
          </w:p>
        </w:tc>
        <w:tc>
          <w:tcPr>
            <w:tcW w:w="114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14,3</w:t>
            </w:r>
          </w:p>
        </w:tc>
        <w:tc>
          <w:tcPr>
            <w:tcW w:w="125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85,7</w:t>
            </w:r>
          </w:p>
        </w:tc>
        <w:tc>
          <w:tcPr>
            <w:tcW w:w="108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18,9</w:t>
            </w:r>
          </w:p>
        </w:tc>
        <w:tc>
          <w:tcPr>
            <w:tcW w:w="131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81,1</w:t>
            </w:r>
          </w:p>
        </w:tc>
        <w:tc>
          <w:tcPr>
            <w:tcW w:w="121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4,6</w:t>
            </w:r>
          </w:p>
        </w:tc>
        <w:tc>
          <w:tcPr>
            <w:tcW w:w="118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4,6</w:t>
            </w:r>
          </w:p>
        </w:tc>
      </w:tr>
      <w:tr w:rsidR="00655DC8" w:rsidRPr="00371518">
        <w:tc>
          <w:tcPr>
            <w:tcW w:w="2392" w:type="dxa"/>
          </w:tcPr>
          <w:p w:rsidR="00655DC8" w:rsidRPr="00371518" w:rsidRDefault="00655DC8" w:rsidP="00371518">
            <w:pPr>
              <w:spacing w:before="20" w:after="20"/>
              <w:rPr>
                <w:spacing w:val="0"/>
                <w:w w:val="100"/>
                <w:sz w:val="18"/>
                <w:szCs w:val="18"/>
              </w:rPr>
            </w:pPr>
            <w:r w:rsidRPr="00371518">
              <w:rPr>
                <w:spacing w:val="0"/>
                <w:w w:val="100"/>
                <w:sz w:val="18"/>
                <w:szCs w:val="18"/>
              </w:rPr>
              <w:t>Социальный работник и работник здравоохранения</w:t>
            </w:r>
          </w:p>
        </w:tc>
        <w:tc>
          <w:tcPr>
            <w:tcW w:w="114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5,3</w:t>
            </w:r>
          </w:p>
        </w:tc>
        <w:tc>
          <w:tcPr>
            <w:tcW w:w="125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94,7</w:t>
            </w:r>
          </w:p>
        </w:tc>
        <w:tc>
          <w:tcPr>
            <w:tcW w:w="108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7,4</w:t>
            </w:r>
          </w:p>
        </w:tc>
        <w:tc>
          <w:tcPr>
            <w:tcW w:w="131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92,6</w:t>
            </w:r>
          </w:p>
        </w:tc>
        <w:tc>
          <w:tcPr>
            <w:tcW w:w="121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2,1</w:t>
            </w:r>
          </w:p>
        </w:tc>
        <w:tc>
          <w:tcPr>
            <w:tcW w:w="118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2,1</w:t>
            </w:r>
          </w:p>
        </w:tc>
      </w:tr>
      <w:tr w:rsidR="00655DC8" w:rsidRPr="00371518">
        <w:tc>
          <w:tcPr>
            <w:tcW w:w="2392" w:type="dxa"/>
          </w:tcPr>
          <w:p w:rsidR="00655DC8" w:rsidRPr="00371518" w:rsidRDefault="00655DC8" w:rsidP="00371518">
            <w:pPr>
              <w:spacing w:before="20" w:after="20"/>
              <w:rPr>
                <w:spacing w:val="0"/>
                <w:w w:val="100"/>
                <w:sz w:val="18"/>
                <w:szCs w:val="18"/>
              </w:rPr>
            </w:pPr>
            <w:r w:rsidRPr="00371518">
              <w:rPr>
                <w:spacing w:val="0"/>
                <w:w w:val="100"/>
                <w:sz w:val="18"/>
                <w:szCs w:val="18"/>
              </w:rPr>
              <w:t>Младший социальный работник и медсестра</w:t>
            </w:r>
          </w:p>
        </w:tc>
        <w:tc>
          <w:tcPr>
            <w:tcW w:w="114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4,5</w:t>
            </w:r>
          </w:p>
        </w:tc>
        <w:tc>
          <w:tcPr>
            <w:tcW w:w="125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95,5</w:t>
            </w:r>
          </w:p>
        </w:tc>
        <w:tc>
          <w:tcPr>
            <w:tcW w:w="108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5,7</w:t>
            </w:r>
          </w:p>
        </w:tc>
        <w:tc>
          <w:tcPr>
            <w:tcW w:w="131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94,3</w:t>
            </w:r>
          </w:p>
        </w:tc>
        <w:tc>
          <w:tcPr>
            <w:tcW w:w="1210"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1,2</w:t>
            </w:r>
          </w:p>
        </w:tc>
        <w:tc>
          <w:tcPr>
            <w:tcW w:w="1183" w:type="dxa"/>
          </w:tcPr>
          <w:p w:rsidR="00655DC8" w:rsidRPr="00371518" w:rsidRDefault="00655DC8" w:rsidP="00371518">
            <w:pPr>
              <w:spacing w:before="20" w:after="20"/>
              <w:jc w:val="center"/>
              <w:rPr>
                <w:spacing w:val="0"/>
                <w:w w:val="100"/>
                <w:sz w:val="18"/>
                <w:szCs w:val="18"/>
              </w:rPr>
            </w:pPr>
            <w:r w:rsidRPr="00371518">
              <w:rPr>
                <w:spacing w:val="0"/>
                <w:w w:val="100"/>
                <w:sz w:val="18"/>
                <w:szCs w:val="18"/>
              </w:rPr>
              <w:t>1,2</w:t>
            </w:r>
          </w:p>
        </w:tc>
      </w:tr>
    </w:tbl>
    <w:p w:rsidR="00655DC8" w:rsidRPr="00371518" w:rsidRDefault="00655DC8" w:rsidP="00371518">
      <w:pPr>
        <w:spacing w:before="80" w:after="20"/>
        <w:ind w:left="360" w:hanging="360"/>
        <w:rPr>
          <w:spacing w:val="0"/>
          <w:w w:val="100"/>
          <w:sz w:val="18"/>
          <w:szCs w:val="18"/>
        </w:rPr>
      </w:pPr>
      <w:r w:rsidRPr="00371518">
        <w:rPr>
          <w:spacing w:val="0"/>
          <w:w w:val="100"/>
          <w:sz w:val="18"/>
          <w:szCs w:val="18"/>
        </w:rPr>
        <w:t xml:space="preserve">* </w:t>
      </w:r>
      <w:r w:rsidRPr="00371518">
        <w:rPr>
          <w:spacing w:val="0"/>
          <w:w w:val="100"/>
          <w:sz w:val="18"/>
          <w:szCs w:val="18"/>
        </w:rPr>
        <w:tab/>
        <w:t>В 2002 году торговля и религиозное образование были разделены. Торговля = 42,8/57,2. Религиозное образование = 24,1/75,9.</w:t>
      </w:r>
    </w:p>
    <w:p w:rsidR="00655DC8" w:rsidRPr="00371518" w:rsidRDefault="00655DC8" w:rsidP="00371518">
      <w:pPr>
        <w:spacing w:before="80" w:after="20"/>
        <w:ind w:left="360" w:hanging="360"/>
        <w:rPr>
          <w:spacing w:val="0"/>
          <w:w w:val="100"/>
          <w:sz w:val="18"/>
          <w:szCs w:val="18"/>
        </w:rPr>
      </w:pPr>
      <w:r w:rsidRPr="00371518">
        <w:rPr>
          <w:b/>
          <w:spacing w:val="0"/>
          <w:w w:val="100"/>
          <w:sz w:val="18"/>
          <w:szCs w:val="18"/>
        </w:rPr>
        <w:t>**</w:t>
      </w:r>
      <w:r w:rsidRPr="00371518">
        <w:rPr>
          <w:b/>
          <w:spacing w:val="0"/>
          <w:w w:val="100"/>
          <w:sz w:val="18"/>
          <w:szCs w:val="18"/>
        </w:rPr>
        <w:tab/>
      </w:r>
      <w:r w:rsidRPr="00371518">
        <w:rPr>
          <w:spacing w:val="0"/>
          <w:w w:val="100"/>
          <w:sz w:val="18"/>
          <w:szCs w:val="18"/>
        </w:rPr>
        <w:t>В 2002 году пищевая промышленность и обслуживание были разделены. Обслуживание = 49,1/50,9. Пищевая промышленность = 51,6/48,4.</w:t>
      </w:r>
    </w:p>
    <w:p w:rsidR="00655DC8" w:rsidRPr="00371518" w:rsidRDefault="00655DC8" w:rsidP="00371518">
      <w:pPr>
        <w:spacing w:before="80" w:after="20"/>
        <w:ind w:firstLine="360"/>
        <w:rPr>
          <w:iCs/>
          <w:spacing w:val="0"/>
          <w:w w:val="100"/>
          <w:sz w:val="18"/>
          <w:szCs w:val="18"/>
        </w:rPr>
      </w:pPr>
      <w:r w:rsidRPr="00371518">
        <w:rPr>
          <w:i/>
          <w:spacing w:val="0"/>
          <w:w w:val="100"/>
          <w:sz w:val="18"/>
          <w:szCs w:val="18"/>
        </w:rPr>
        <w:t>Источник</w:t>
      </w:r>
      <w:r w:rsidRPr="00323EEB">
        <w:rPr>
          <w:spacing w:val="0"/>
          <w:w w:val="100"/>
          <w:sz w:val="18"/>
          <w:szCs w:val="18"/>
        </w:rPr>
        <w:t>:</w:t>
      </w:r>
      <w:r w:rsidRPr="00371518">
        <w:rPr>
          <w:i/>
          <w:spacing w:val="0"/>
          <w:w w:val="100"/>
          <w:sz w:val="18"/>
          <w:szCs w:val="18"/>
        </w:rPr>
        <w:t xml:space="preserve"> </w:t>
      </w:r>
      <w:r w:rsidRPr="00371518">
        <w:rPr>
          <w:iCs/>
          <w:spacing w:val="0"/>
          <w:w w:val="100"/>
          <w:sz w:val="18"/>
          <w:szCs w:val="18"/>
        </w:rPr>
        <w:t>Датский Центр образования и исследований – Учащиеся в разбивке по уровню образования, возрасту, полу и учебному заведению (1978–2005 годы) – Число учащихся с 1978 по 2005 год.</w:t>
      </w:r>
    </w:p>
    <w:p w:rsidR="00655DC8" w:rsidRPr="00371518" w:rsidRDefault="00655DC8" w:rsidP="00371518">
      <w:pPr>
        <w:spacing w:before="80" w:after="20"/>
        <w:ind w:firstLine="360"/>
        <w:rPr>
          <w:spacing w:val="0"/>
          <w:w w:val="100"/>
          <w:sz w:val="18"/>
          <w:szCs w:val="18"/>
        </w:rPr>
      </w:pPr>
      <w:r w:rsidRPr="00371518">
        <w:rPr>
          <w:spacing w:val="0"/>
          <w:w w:val="100"/>
          <w:sz w:val="18"/>
          <w:szCs w:val="18"/>
          <w:vertAlign w:val="superscript"/>
        </w:rPr>
        <w:t>1</w:t>
      </w:r>
      <w:r w:rsidRPr="00371518">
        <w:rPr>
          <w:spacing w:val="0"/>
          <w:w w:val="100"/>
          <w:sz w:val="18"/>
          <w:szCs w:val="18"/>
        </w:rPr>
        <w:t xml:space="preserve"> </w:t>
      </w:r>
      <w:r w:rsidRPr="00371518">
        <w:rPr>
          <w:spacing w:val="0"/>
          <w:w w:val="100"/>
          <w:sz w:val="18"/>
          <w:szCs w:val="18"/>
        </w:rPr>
        <w:tab/>
        <w:t>Данные программы состоят из многих начальных и основных курсов. Начальные строятся на школьной программе. Основные курсы состоят как из теоретического образования в школе, так и практической подготовки.</w:t>
      </w:r>
    </w:p>
    <w:p w:rsidR="00655DC8" w:rsidRPr="00655DC8" w:rsidRDefault="00655DC8" w:rsidP="00655DC8">
      <w:pPr>
        <w:spacing w:before="240"/>
        <w:ind w:firstLine="360"/>
        <w:jc w:val="both"/>
        <w:rPr>
          <w:spacing w:val="0"/>
          <w:w w:val="100"/>
        </w:rPr>
      </w:pPr>
    </w:p>
    <w:p w:rsidR="00655DC8" w:rsidRPr="00655DC8" w:rsidRDefault="00655DC8" w:rsidP="00371518">
      <w:pPr>
        <w:spacing w:before="240"/>
        <w:ind w:left="1264" w:right="1264" w:firstLine="12"/>
        <w:jc w:val="both"/>
        <w:rPr>
          <w:spacing w:val="0"/>
          <w:w w:val="100"/>
        </w:rPr>
      </w:pPr>
      <w:r w:rsidRPr="00655DC8">
        <w:rPr>
          <w:spacing w:val="0"/>
          <w:w w:val="100"/>
        </w:rPr>
        <w:t>Имеются два пути присоединения к программам ПОП: через школу и через компанию. Лица, проходящие подготовку, могут либо поступить на начальный курс, либо проходить подготовку на предприятии, с которым у них существует контракт о подготовке. Большинство поступают на основной курс, заключая соглашение о подготовке, и гендерный баланс в таких соглашениях аналогичен существующему балансу на рынке труда. Это одна из причин того, что гендерный баланс в системе ПОП отражает гендерный баланс на рынке труда.</w:t>
      </w:r>
    </w:p>
    <w:p w:rsidR="00655DC8" w:rsidRDefault="00655DC8" w:rsidP="00371518">
      <w:pPr>
        <w:spacing w:before="240"/>
        <w:ind w:left="1264" w:right="1264" w:firstLine="12"/>
        <w:jc w:val="both"/>
        <w:rPr>
          <w:spacing w:val="0"/>
          <w:w w:val="100"/>
        </w:rPr>
      </w:pPr>
      <w:r w:rsidRPr="00655DC8">
        <w:rPr>
          <w:spacing w:val="0"/>
          <w:w w:val="100"/>
        </w:rPr>
        <w:t>Баланс на рынке труда иногда меняется (см. ниже), например в отношении профессий маляров и фотографов, где преобладание мужчин сменилось практически равным числом мужчин и женщин. Это свидетельствует о том, что пусть и в небольших масштабах, но женщины все в большей мере выходят на рынок труда в тех профессиональных областях, в которых традиционно преобладали мужчины (см. таблицу ниже, в процентах).</w:t>
      </w:r>
    </w:p>
    <w:p w:rsidR="00371518" w:rsidRPr="00655DC8" w:rsidRDefault="00371518" w:rsidP="00371518">
      <w:pPr>
        <w:spacing w:before="240"/>
        <w:ind w:left="1264" w:right="1264" w:firstLine="12"/>
        <w:jc w:val="both"/>
        <w:rPr>
          <w:spacing w:val="0"/>
          <w:w w:val="100"/>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2"/>
        <w:gridCol w:w="1140"/>
        <w:gridCol w:w="1253"/>
        <w:gridCol w:w="1260"/>
        <w:gridCol w:w="1133"/>
        <w:gridCol w:w="1210"/>
        <w:gridCol w:w="1183"/>
      </w:tblGrid>
      <w:tr w:rsidR="00655DC8" w:rsidRPr="00371518">
        <w:trPr>
          <w:cantSplit/>
          <w:trHeight w:val="470"/>
        </w:trPr>
        <w:tc>
          <w:tcPr>
            <w:tcW w:w="2392" w:type="dxa"/>
            <w:vMerge w:val="restart"/>
          </w:tcPr>
          <w:p w:rsidR="00655DC8" w:rsidRPr="00371518" w:rsidRDefault="00371518" w:rsidP="00371518">
            <w:pPr>
              <w:pStyle w:val="Heading7"/>
              <w:spacing w:before="40" w:after="40" w:line="240" w:lineRule="auto"/>
              <w:rPr>
                <w:b/>
                <w:spacing w:val="0"/>
                <w:w w:val="100"/>
                <w:sz w:val="18"/>
                <w:szCs w:val="18"/>
              </w:rPr>
            </w:pPr>
            <w:r w:rsidRPr="00371518">
              <w:rPr>
                <w:b/>
                <w:spacing w:val="0"/>
                <w:w w:val="100"/>
                <w:sz w:val="18"/>
                <w:szCs w:val="18"/>
              </w:rPr>
              <w:br/>
            </w:r>
            <w:r w:rsidR="00655DC8" w:rsidRPr="00371518">
              <w:rPr>
                <w:b/>
                <w:spacing w:val="0"/>
                <w:w w:val="100"/>
                <w:sz w:val="18"/>
                <w:szCs w:val="18"/>
              </w:rPr>
              <w:t>Число учащихся</w:t>
            </w:r>
          </w:p>
        </w:tc>
        <w:tc>
          <w:tcPr>
            <w:tcW w:w="2393" w:type="dxa"/>
            <w:gridSpan w:val="2"/>
          </w:tcPr>
          <w:p w:rsidR="00655DC8" w:rsidRPr="00371518" w:rsidRDefault="00655DC8" w:rsidP="00371518">
            <w:pPr>
              <w:spacing w:before="40" w:after="40" w:line="240" w:lineRule="auto"/>
              <w:jc w:val="center"/>
              <w:rPr>
                <w:b/>
                <w:spacing w:val="0"/>
                <w:w w:val="100"/>
                <w:sz w:val="18"/>
                <w:szCs w:val="18"/>
              </w:rPr>
            </w:pPr>
            <w:r w:rsidRPr="00371518">
              <w:rPr>
                <w:b/>
                <w:spacing w:val="0"/>
                <w:w w:val="100"/>
                <w:sz w:val="18"/>
                <w:szCs w:val="18"/>
              </w:rPr>
              <w:t>1996 год</w:t>
            </w:r>
          </w:p>
        </w:tc>
        <w:tc>
          <w:tcPr>
            <w:tcW w:w="2393" w:type="dxa"/>
            <w:gridSpan w:val="2"/>
          </w:tcPr>
          <w:p w:rsidR="00655DC8" w:rsidRPr="00371518" w:rsidRDefault="00655DC8" w:rsidP="00371518">
            <w:pPr>
              <w:spacing w:before="40" w:after="40" w:line="240" w:lineRule="auto"/>
              <w:jc w:val="center"/>
              <w:rPr>
                <w:b/>
                <w:spacing w:val="0"/>
                <w:w w:val="100"/>
                <w:sz w:val="18"/>
                <w:szCs w:val="18"/>
              </w:rPr>
            </w:pPr>
            <w:r w:rsidRPr="00371518">
              <w:rPr>
                <w:b/>
                <w:spacing w:val="0"/>
                <w:w w:val="100"/>
                <w:sz w:val="18"/>
                <w:szCs w:val="18"/>
              </w:rPr>
              <w:t>2002 год</w:t>
            </w:r>
          </w:p>
        </w:tc>
        <w:tc>
          <w:tcPr>
            <w:tcW w:w="2393" w:type="dxa"/>
            <w:gridSpan w:val="2"/>
          </w:tcPr>
          <w:p w:rsidR="00655DC8" w:rsidRPr="00371518" w:rsidRDefault="00655DC8" w:rsidP="00371518">
            <w:pPr>
              <w:spacing w:before="40" w:after="40" w:line="240" w:lineRule="auto"/>
              <w:jc w:val="center"/>
              <w:rPr>
                <w:b/>
                <w:spacing w:val="0"/>
                <w:w w:val="100"/>
                <w:sz w:val="18"/>
                <w:szCs w:val="18"/>
              </w:rPr>
            </w:pPr>
            <w:r w:rsidRPr="00371518">
              <w:rPr>
                <w:b/>
                <w:spacing w:val="0"/>
                <w:w w:val="100"/>
                <w:sz w:val="18"/>
                <w:szCs w:val="18"/>
              </w:rPr>
              <w:t>2005 год</w:t>
            </w:r>
          </w:p>
        </w:tc>
      </w:tr>
      <w:tr w:rsidR="00655DC8" w:rsidRPr="00371518">
        <w:trPr>
          <w:cantSplit/>
          <w:trHeight w:val="380"/>
        </w:trPr>
        <w:tc>
          <w:tcPr>
            <w:tcW w:w="2392" w:type="dxa"/>
            <w:vMerge/>
          </w:tcPr>
          <w:p w:rsidR="00655DC8" w:rsidRPr="00371518" w:rsidRDefault="00655DC8" w:rsidP="00371518">
            <w:pPr>
              <w:spacing w:before="40" w:after="40" w:line="240" w:lineRule="auto"/>
              <w:jc w:val="center"/>
              <w:rPr>
                <w:b/>
                <w:spacing w:val="0"/>
                <w:w w:val="100"/>
                <w:sz w:val="18"/>
                <w:szCs w:val="18"/>
              </w:rPr>
            </w:pPr>
          </w:p>
        </w:tc>
        <w:tc>
          <w:tcPr>
            <w:tcW w:w="1140" w:type="dxa"/>
          </w:tcPr>
          <w:p w:rsidR="00655DC8" w:rsidRPr="00371518" w:rsidRDefault="00655DC8" w:rsidP="00371518">
            <w:pPr>
              <w:spacing w:before="40" w:after="40" w:line="240" w:lineRule="auto"/>
              <w:jc w:val="center"/>
              <w:rPr>
                <w:b/>
                <w:spacing w:val="0"/>
                <w:w w:val="100"/>
                <w:sz w:val="18"/>
                <w:szCs w:val="18"/>
              </w:rPr>
            </w:pPr>
            <w:r w:rsidRPr="00371518">
              <w:rPr>
                <w:b/>
                <w:spacing w:val="0"/>
                <w:w w:val="100"/>
                <w:sz w:val="18"/>
                <w:szCs w:val="18"/>
              </w:rPr>
              <w:t>Мужчины</w:t>
            </w:r>
          </w:p>
        </w:tc>
        <w:tc>
          <w:tcPr>
            <w:tcW w:w="1253" w:type="dxa"/>
          </w:tcPr>
          <w:p w:rsidR="00655DC8" w:rsidRPr="00371518" w:rsidRDefault="00655DC8" w:rsidP="00371518">
            <w:pPr>
              <w:spacing w:before="40" w:after="40" w:line="240" w:lineRule="auto"/>
              <w:jc w:val="center"/>
              <w:rPr>
                <w:b/>
                <w:spacing w:val="0"/>
                <w:w w:val="100"/>
                <w:sz w:val="18"/>
                <w:szCs w:val="18"/>
              </w:rPr>
            </w:pPr>
            <w:r w:rsidRPr="00371518">
              <w:rPr>
                <w:b/>
                <w:spacing w:val="0"/>
                <w:w w:val="100"/>
                <w:sz w:val="18"/>
                <w:szCs w:val="18"/>
              </w:rPr>
              <w:t>Женщины</w:t>
            </w:r>
          </w:p>
        </w:tc>
        <w:tc>
          <w:tcPr>
            <w:tcW w:w="1260" w:type="dxa"/>
          </w:tcPr>
          <w:p w:rsidR="00655DC8" w:rsidRPr="00371518" w:rsidRDefault="00655DC8" w:rsidP="00371518">
            <w:pPr>
              <w:spacing w:before="40" w:after="40" w:line="240" w:lineRule="auto"/>
              <w:jc w:val="center"/>
              <w:rPr>
                <w:b/>
                <w:spacing w:val="0"/>
                <w:w w:val="100"/>
                <w:sz w:val="18"/>
                <w:szCs w:val="18"/>
              </w:rPr>
            </w:pPr>
            <w:r w:rsidRPr="00371518">
              <w:rPr>
                <w:b/>
                <w:spacing w:val="0"/>
                <w:w w:val="100"/>
                <w:sz w:val="18"/>
                <w:szCs w:val="18"/>
              </w:rPr>
              <w:t>Мужчины</w:t>
            </w:r>
          </w:p>
        </w:tc>
        <w:tc>
          <w:tcPr>
            <w:tcW w:w="1133" w:type="dxa"/>
          </w:tcPr>
          <w:p w:rsidR="00655DC8" w:rsidRPr="00371518" w:rsidRDefault="00655DC8" w:rsidP="00371518">
            <w:pPr>
              <w:spacing w:before="40" w:after="40" w:line="240" w:lineRule="auto"/>
              <w:jc w:val="center"/>
              <w:rPr>
                <w:b/>
                <w:spacing w:val="0"/>
                <w:w w:val="100"/>
                <w:sz w:val="18"/>
                <w:szCs w:val="18"/>
              </w:rPr>
            </w:pPr>
            <w:r w:rsidRPr="00371518">
              <w:rPr>
                <w:b/>
                <w:spacing w:val="0"/>
                <w:w w:val="100"/>
                <w:sz w:val="18"/>
                <w:szCs w:val="18"/>
              </w:rPr>
              <w:t>Женщины</w:t>
            </w:r>
          </w:p>
        </w:tc>
        <w:tc>
          <w:tcPr>
            <w:tcW w:w="1210" w:type="dxa"/>
          </w:tcPr>
          <w:p w:rsidR="00655DC8" w:rsidRPr="00371518" w:rsidRDefault="00655DC8" w:rsidP="00371518">
            <w:pPr>
              <w:spacing w:before="40" w:after="40" w:line="240" w:lineRule="auto"/>
              <w:jc w:val="center"/>
              <w:rPr>
                <w:b/>
                <w:spacing w:val="0"/>
                <w:w w:val="100"/>
                <w:sz w:val="18"/>
                <w:szCs w:val="18"/>
              </w:rPr>
            </w:pPr>
            <w:r w:rsidRPr="00371518">
              <w:rPr>
                <w:b/>
                <w:spacing w:val="0"/>
                <w:w w:val="100"/>
                <w:sz w:val="18"/>
                <w:szCs w:val="18"/>
              </w:rPr>
              <w:t>Мужчины</w:t>
            </w:r>
          </w:p>
        </w:tc>
        <w:tc>
          <w:tcPr>
            <w:tcW w:w="1183" w:type="dxa"/>
          </w:tcPr>
          <w:p w:rsidR="00655DC8" w:rsidRPr="00371518" w:rsidRDefault="00655DC8" w:rsidP="00371518">
            <w:pPr>
              <w:spacing w:before="40" w:after="40" w:line="240" w:lineRule="auto"/>
              <w:jc w:val="center"/>
              <w:rPr>
                <w:b/>
                <w:spacing w:val="0"/>
                <w:w w:val="100"/>
                <w:sz w:val="18"/>
                <w:szCs w:val="18"/>
              </w:rPr>
            </w:pPr>
            <w:r w:rsidRPr="00371518">
              <w:rPr>
                <w:b/>
                <w:spacing w:val="0"/>
                <w:w w:val="100"/>
                <w:sz w:val="18"/>
                <w:szCs w:val="18"/>
              </w:rPr>
              <w:t>Женщины</w:t>
            </w:r>
          </w:p>
        </w:tc>
      </w:tr>
      <w:tr w:rsidR="00655DC8" w:rsidRPr="00371518">
        <w:tc>
          <w:tcPr>
            <w:tcW w:w="2392" w:type="dxa"/>
          </w:tcPr>
          <w:p w:rsidR="00655DC8" w:rsidRPr="00371518" w:rsidRDefault="00655DC8" w:rsidP="00371518">
            <w:pPr>
              <w:spacing w:before="40" w:after="40" w:line="240" w:lineRule="auto"/>
              <w:rPr>
                <w:spacing w:val="0"/>
                <w:w w:val="100"/>
                <w:sz w:val="18"/>
                <w:szCs w:val="18"/>
              </w:rPr>
            </w:pPr>
            <w:r w:rsidRPr="00371518">
              <w:rPr>
                <w:spacing w:val="0"/>
                <w:w w:val="100"/>
                <w:sz w:val="18"/>
                <w:szCs w:val="18"/>
              </w:rPr>
              <w:t>Основной курс, строительство и ремонт.</w:t>
            </w:r>
            <w:r w:rsidR="00371518">
              <w:rPr>
                <w:spacing w:val="0"/>
                <w:w w:val="100"/>
                <w:sz w:val="18"/>
                <w:szCs w:val="18"/>
              </w:rPr>
              <w:br/>
            </w:r>
            <w:r w:rsidRPr="00371518">
              <w:rPr>
                <w:spacing w:val="0"/>
                <w:w w:val="100"/>
                <w:sz w:val="18"/>
                <w:szCs w:val="18"/>
              </w:rPr>
              <w:t>Специальность: маляры</w:t>
            </w:r>
          </w:p>
        </w:tc>
        <w:tc>
          <w:tcPr>
            <w:tcW w:w="1140" w:type="dxa"/>
            <w:vAlign w:val="bottom"/>
          </w:tcPr>
          <w:p w:rsidR="00655DC8" w:rsidRPr="00371518" w:rsidRDefault="00655DC8" w:rsidP="00371518">
            <w:pPr>
              <w:spacing w:before="40" w:after="40" w:line="240" w:lineRule="auto"/>
              <w:jc w:val="center"/>
              <w:rPr>
                <w:spacing w:val="0"/>
                <w:w w:val="100"/>
                <w:sz w:val="18"/>
                <w:szCs w:val="18"/>
              </w:rPr>
            </w:pPr>
            <w:r w:rsidRPr="00371518">
              <w:rPr>
                <w:spacing w:val="0"/>
                <w:w w:val="100"/>
                <w:sz w:val="18"/>
                <w:szCs w:val="18"/>
              </w:rPr>
              <w:t>61</w:t>
            </w:r>
          </w:p>
        </w:tc>
        <w:tc>
          <w:tcPr>
            <w:tcW w:w="1253" w:type="dxa"/>
            <w:vAlign w:val="bottom"/>
          </w:tcPr>
          <w:p w:rsidR="00655DC8" w:rsidRPr="00371518" w:rsidRDefault="00655DC8" w:rsidP="00371518">
            <w:pPr>
              <w:spacing w:before="40" w:after="40" w:line="240" w:lineRule="auto"/>
              <w:jc w:val="center"/>
              <w:rPr>
                <w:spacing w:val="0"/>
                <w:w w:val="100"/>
                <w:sz w:val="18"/>
                <w:szCs w:val="18"/>
              </w:rPr>
            </w:pPr>
            <w:r w:rsidRPr="00371518">
              <w:rPr>
                <w:spacing w:val="0"/>
                <w:w w:val="100"/>
                <w:sz w:val="18"/>
                <w:szCs w:val="18"/>
              </w:rPr>
              <w:t>39</w:t>
            </w:r>
          </w:p>
        </w:tc>
        <w:tc>
          <w:tcPr>
            <w:tcW w:w="1260" w:type="dxa"/>
            <w:vAlign w:val="bottom"/>
          </w:tcPr>
          <w:p w:rsidR="00655DC8" w:rsidRPr="00371518" w:rsidRDefault="00655DC8" w:rsidP="00371518">
            <w:pPr>
              <w:spacing w:before="40" w:after="40" w:line="240" w:lineRule="auto"/>
              <w:jc w:val="center"/>
              <w:rPr>
                <w:spacing w:val="0"/>
                <w:w w:val="100"/>
                <w:sz w:val="18"/>
                <w:szCs w:val="18"/>
              </w:rPr>
            </w:pPr>
            <w:r w:rsidRPr="00371518">
              <w:rPr>
                <w:spacing w:val="0"/>
                <w:w w:val="100"/>
                <w:sz w:val="18"/>
                <w:szCs w:val="18"/>
              </w:rPr>
              <w:t>46</w:t>
            </w:r>
          </w:p>
        </w:tc>
        <w:tc>
          <w:tcPr>
            <w:tcW w:w="1133" w:type="dxa"/>
            <w:vAlign w:val="bottom"/>
          </w:tcPr>
          <w:p w:rsidR="00655DC8" w:rsidRPr="00371518" w:rsidRDefault="00655DC8" w:rsidP="00371518">
            <w:pPr>
              <w:spacing w:before="40" w:after="40" w:line="240" w:lineRule="auto"/>
              <w:jc w:val="center"/>
              <w:rPr>
                <w:spacing w:val="0"/>
                <w:w w:val="100"/>
                <w:sz w:val="18"/>
                <w:szCs w:val="18"/>
              </w:rPr>
            </w:pPr>
            <w:r w:rsidRPr="00371518">
              <w:rPr>
                <w:spacing w:val="0"/>
                <w:w w:val="100"/>
                <w:sz w:val="18"/>
                <w:szCs w:val="18"/>
              </w:rPr>
              <w:t>54</w:t>
            </w:r>
          </w:p>
        </w:tc>
        <w:tc>
          <w:tcPr>
            <w:tcW w:w="1210" w:type="dxa"/>
            <w:vAlign w:val="bottom"/>
          </w:tcPr>
          <w:p w:rsidR="00655DC8" w:rsidRPr="00371518" w:rsidRDefault="00655DC8" w:rsidP="00371518">
            <w:pPr>
              <w:spacing w:before="40" w:after="40" w:line="240" w:lineRule="auto"/>
              <w:jc w:val="center"/>
              <w:rPr>
                <w:spacing w:val="0"/>
                <w:w w:val="100"/>
                <w:sz w:val="18"/>
                <w:szCs w:val="18"/>
              </w:rPr>
            </w:pPr>
            <w:r w:rsidRPr="00371518">
              <w:rPr>
                <w:spacing w:val="0"/>
                <w:w w:val="100"/>
                <w:sz w:val="18"/>
                <w:szCs w:val="18"/>
              </w:rPr>
              <w:t>51</w:t>
            </w:r>
          </w:p>
        </w:tc>
        <w:tc>
          <w:tcPr>
            <w:tcW w:w="1183" w:type="dxa"/>
            <w:vAlign w:val="bottom"/>
          </w:tcPr>
          <w:p w:rsidR="00655DC8" w:rsidRPr="00371518" w:rsidRDefault="00655DC8" w:rsidP="00371518">
            <w:pPr>
              <w:spacing w:before="40" w:after="40" w:line="240" w:lineRule="auto"/>
              <w:jc w:val="center"/>
              <w:rPr>
                <w:spacing w:val="0"/>
                <w:w w:val="100"/>
                <w:sz w:val="18"/>
                <w:szCs w:val="18"/>
              </w:rPr>
            </w:pPr>
            <w:r w:rsidRPr="00371518">
              <w:rPr>
                <w:spacing w:val="0"/>
                <w:w w:val="100"/>
                <w:sz w:val="18"/>
                <w:szCs w:val="18"/>
              </w:rPr>
              <w:t>49</w:t>
            </w:r>
          </w:p>
        </w:tc>
      </w:tr>
      <w:tr w:rsidR="00655DC8" w:rsidRPr="00371518">
        <w:tc>
          <w:tcPr>
            <w:tcW w:w="2392" w:type="dxa"/>
          </w:tcPr>
          <w:p w:rsidR="00655DC8" w:rsidRPr="00371518" w:rsidRDefault="00655DC8" w:rsidP="00371518">
            <w:pPr>
              <w:spacing w:before="40" w:after="40" w:line="240" w:lineRule="auto"/>
              <w:rPr>
                <w:spacing w:val="0"/>
                <w:w w:val="100"/>
                <w:sz w:val="18"/>
                <w:szCs w:val="18"/>
              </w:rPr>
            </w:pPr>
            <w:r w:rsidRPr="00371518">
              <w:rPr>
                <w:spacing w:val="0"/>
                <w:w w:val="100"/>
                <w:sz w:val="18"/>
                <w:szCs w:val="18"/>
              </w:rPr>
              <w:t>Основной курс, техника и связь.</w:t>
            </w:r>
            <w:r w:rsidR="00371518">
              <w:rPr>
                <w:spacing w:val="0"/>
                <w:w w:val="100"/>
                <w:sz w:val="18"/>
                <w:szCs w:val="18"/>
              </w:rPr>
              <w:br/>
            </w:r>
            <w:r w:rsidRPr="00371518">
              <w:rPr>
                <w:spacing w:val="0"/>
                <w:w w:val="100"/>
                <w:sz w:val="18"/>
                <w:szCs w:val="18"/>
              </w:rPr>
              <w:t>Специальность: фотограф</w:t>
            </w:r>
          </w:p>
        </w:tc>
        <w:tc>
          <w:tcPr>
            <w:tcW w:w="1140" w:type="dxa"/>
            <w:vAlign w:val="bottom"/>
          </w:tcPr>
          <w:p w:rsidR="00655DC8" w:rsidRPr="00371518" w:rsidRDefault="00655DC8" w:rsidP="00371518">
            <w:pPr>
              <w:spacing w:before="40" w:after="40" w:line="240" w:lineRule="auto"/>
              <w:jc w:val="center"/>
              <w:rPr>
                <w:spacing w:val="0"/>
                <w:w w:val="100"/>
                <w:sz w:val="18"/>
                <w:szCs w:val="18"/>
              </w:rPr>
            </w:pPr>
            <w:r w:rsidRPr="00371518">
              <w:rPr>
                <w:spacing w:val="0"/>
                <w:w w:val="100"/>
                <w:sz w:val="18"/>
                <w:szCs w:val="18"/>
              </w:rPr>
              <w:t>66</w:t>
            </w:r>
          </w:p>
        </w:tc>
        <w:tc>
          <w:tcPr>
            <w:tcW w:w="1253" w:type="dxa"/>
            <w:vAlign w:val="bottom"/>
          </w:tcPr>
          <w:p w:rsidR="00655DC8" w:rsidRPr="00371518" w:rsidRDefault="00655DC8" w:rsidP="00371518">
            <w:pPr>
              <w:spacing w:before="40" w:after="40" w:line="240" w:lineRule="auto"/>
              <w:jc w:val="center"/>
              <w:rPr>
                <w:spacing w:val="0"/>
                <w:w w:val="100"/>
                <w:sz w:val="18"/>
                <w:szCs w:val="18"/>
              </w:rPr>
            </w:pPr>
            <w:r w:rsidRPr="00371518">
              <w:rPr>
                <w:spacing w:val="0"/>
                <w:w w:val="100"/>
                <w:sz w:val="18"/>
                <w:szCs w:val="18"/>
              </w:rPr>
              <w:t>34</w:t>
            </w:r>
          </w:p>
        </w:tc>
        <w:tc>
          <w:tcPr>
            <w:tcW w:w="1260" w:type="dxa"/>
            <w:vAlign w:val="bottom"/>
          </w:tcPr>
          <w:p w:rsidR="00655DC8" w:rsidRPr="00371518" w:rsidRDefault="00655DC8" w:rsidP="00371518">
            <w:pPr>
              <w:spacing w:before="40" w:after="40" w:line="240" w:lineRule="auto"/>
              <w:jc w:val="center"/>
              <w:rPr>
                <w:spacing w:val="0"/>
                <w:w w:val="100"/>
                <w:sz w:val="18"/>
                <w:szCs w:val="18"/>
              </w:rPr>
            </w:pPr>
            <w:r w:rsidRPr="00371518">
              <w:rPr>
                <w:spacing w:val="0"/>
                <w:w w:val="100"/>
                <w:sz w:val="18"/>
                <w:szCs w:val="18"/>
              </w:rPr>
              <w:t>57</w:t>
            </w:r>
          </w:p>
        </w:tc>
        <w:tc>
          <w:tcPr>
            <w:tcW w:w="1133" w:type="dxa"/>
            <w:vAlign w:val="bottom"/>
          </w:tcPr>
          <w:p w:rsidR="00655DC8" w:rsidRPr="00371518" w:rsidRDefault="00655DC8" w:rsidP="00371518">
            <w:pPr>
              <w:spacing w:before="40" w:after="40" w:line="240" w:lineRule="auto"/>
              <w:jc w:val="center"/>
              <w:rPr>
                <w:spacing w:val="0"/>
                <w:w w:val="100"/>
                <w:sz w:val="18"/>
                <w:szCs w:val="18"/>
              </w:rPr>
            </w:pPr>
            <w:r w:rsidRPr="00371518">
              <w:rPr>
                <w:spacing w:val="0"/>
                <w:w w:val="100"/>
                <w:sz w:val="18"/>
                <w:szCs w:val="18"/>
              </w:rPr>
              <w:t>43</w:t>
            </w:r>
          </w:p>
        </w:tc>
        <w:tc>
          <w:tcPr>
            <w:tcW w:w="1210" w:type="dxa"/>
            <w:vAlign w:val="bottom"/>
          </w:tcPr>
          <w:p w:rsidR="00655DC8" w:rsidRPr="00371518" w:rsidRDefault="00655DC8" w:rsidP="00371518">
            <w:pPr>
              <w:spacing w:before="40" w:after="40" w:line="240" w:lineRule="auto"/>
              <w:jc w:val="center"/>
              <w:rPr>
                <w:spacing w:val="0"/>
                <w:w w:val="100"/>
                <w:sz w:val="18"/>
                <w:szCs w:val="18"/>
              </w:rPr>
            </w:pPr>
            <w:r w:rsidRPr="00371518">
              <w:rPr>
                <w:spacing w:val="0"/>
                <w:w w:val="100"/>
                <w:sz w:val="18"/>
                <w:szCs w:val="18"/>
              </w:rPr>
              <w:t>48</w:t>
            </w:r>
          </w:p>
        </w:tc>
        <w:tc>
          <w:tcPr>
            <w:tcW w:w="1183" w:type="dxa"/>
            <w:vAlign w:val="bottom"/>
          </w:tcPr>
          <w:p w:rsidR="00655DC8" w:rsidRPr="00371518" w:rsidRDefault="00655DC8" w:rsidP="00371518">
            <w:pPr>
              <w:spacing w:before="40" w:after="40" w:line="240" w:lineRule="auto"/>
              <w:jc w:val="center"/>
              <w:rPr>
                <w:spacing w:val="0"/>
                <w:w w:val="100"/>
                <w:sz w:val="18"/>
                <w:szCs w:val="18"/>
              </w:rPr>
            </w:pPr>
            <w:r w:rsidRPr="00371518">
              <w:rPr>
                <w:spacing w:val="0"/>
                <w:w w:val="100"/>
                <w:sz w:val="18"/>
                <w:szCs w:val="18"/>
              </w:rPr>
              <w:t>52</w:t>
            </w:r>
          </w:p>
        </w:tc>
      </w:tr>
    </w:tbl>
    <w:p w:rsidR="00655DC8" w:rsidRPr="00371518" w:rsidRDefault="00655DC8" w:rsidP="00371518">
      <w:pPr>
        <w:spacing w:before="40" w:after="40" w:line="240" w:lineRule="auto"/>
        <w:rPr>
          <w:spacing w:val="0"/>
          <w:w w:val="100"/>
          <w:sz w:val="18"/>
          <w:szCs w:val="18"/>
        </w:rPr>
      </w:pPr>
      <w:r w:rsidRPr="00371518">
        <w:rPr>
          <w:i/>
          <w:spacing w:val="0"/>
          <w:w w:val="100"/>
          <w:sz w:val="18"/>
          <w:szCs w:val="18"/>
        </w:rPr>
        <w:t>Источник</w:t>
      </w:r>
      <w:r w:rsidRPr="00263E71">
        <w:rPr>
          <w:spacing w:val="0"/>
          <w:w w:val="100"/>
          <w:sz w:val="18"/>
          <w:szCs w:val="18"/>
        </w:rPr>
        <w:t>:</w:t>
      </w:r>
      <w:r w:rsidRPr="00371518">
        <w:rPr>
          <w:i/>
          <w:spacing w:val="0"/>
          <w:w w:val="100"/>
          <w:sz w:val="18"/>
          <w:szCs w:val="18"/>
        </w:rPr>
        <w:t xml:space="preserve"> </w:t>
      </w:r>
      <w:r w:rsidRPr="00371518">
        <w:rPr>
          <w:iCs/>
          <w:spacing w:val="0"/>
          <w:w w:val="100"/>
          <w:sz w:val="18"/>
          <w:szCs w:val="18"/>
        </w:rPr>
        <w:t>Датский Центр образования и исследований – Учащиеся в разбивке по образованию, возрасту, полу и учебному заведению (1978–2005 годы) – Число учащихся с 1978 по 2005 год.</w:t>
      </w:r>
    </w:p>
    <w:p w:rsidR="00655DC8" w:rsidRPr="00371518" w:rsidRDefault="00655DC8" w:rsidP="00371518">
      <w:pPr>
        <w:spacing w:before="40" w:after="40" w:line="240" w:lineRule="auto"/>
        <w:ind w:firstLine="360"/>
        <w:jc w:val="both"/>
        <w:rPr>
          <w:spacing w:val="0"/>
          <w:w w:val="100"/>
          <w:sz w:val="18"/>
          <w:szCs w:val="18"/>
        </w:rPr>
      </w:pPr>
    </w:p>
    <w:p w:rsidR="00655DC8" w:rsidRPr="00371518" w:rsidRDefault="00655DC8" w:rsidP="00655DC8">
      <w:pPr>
        <w:pStyle w:val="Heading1"/>
        <w:spacing w:line="240" w:lineRule="auto"/>
        <w:ind w:left="1264" w:right="1264"/>
        <w:rPr>
          <w:b/>
          <w:i w:val="0"/>
          <w:spacing w:val="0"/>
          <w:w w:val="100"/>
          <w:sz w:val="20"/>
          <w:szCs w:val="20"/>
        </w:rPr>
      </w:pPr>
      <w:r w:rsidRPr="00371518">
        <w:rPr>
          <w:b/>
          <w:i w:val="0"/>
          <w:spacing w:val="0"/>
          <w:w w:val="100"/>
          <w:sz w:val="20"/>
          <w:szCs w:val="20"/>
        </w:rPr>
        <w:t>Закон об ориентации</w:t>
      </w:r>
    </w:p>
    <w:p w:rsidR="00655DC8" w:rsidRPr="00655DC8" w:rsidRDefault="00655DC8" w:rsidP="00371518">
      <w:pPr>
        <w:spacing w:before="240"/>
        <w:ind w:left="1264" w:right="1264" w:firstLine="12"/>
        <w:jc w:val="both"/>
        <w:rPr>
          <w:spacing w:val="0"/>
          <w:w w:val="100"/>
        </w:rPr>
      </w:pPr>
      <w:r w:rsidRPr="00655DC8">
        <w:rPr>
          <w:spacing w:val="0"/>
          <w:w w:val="100"/>
        </w:rPr>
        <w:t>Основным законодательным актом в области ориентации является Закон об ориентации в связи с выбором вида образования, профессиональной подготовки и специальности (Закон № 298 от 30 апреля 2003 года), который вступил в силу 1</w:t>
      </w:r>
      <w:r w:rsidR="00263E71">
        <w:rPr>
          <w:spacing w:val="0"/>
          <w:w w:val="100"/>
        </w:rPr>
        <w:t> </w:t>
      </w:r>
      <w:r w:rsidRPr="00655DC8">
        <w:rPr>
          <w:spacing w:val="0"/>
          <w:w w:val="100"/>
        </w:rPr>
        <w:t>августа 2004 года. С принятием этого закона началась так называемая реформа в области ориентации с целью создания в Дании более простой и более транспарентной системы ориентации. В результате это привело к коренным изменениям в некоторых частях системы ориентации.</w:t>
      </w:r>
    </w:p>
    <w:p w:rsidR="00655DC8" w:rsidRPr="00655DC8" w:rsidRDefault="00655DC8" w:rsidP="00371518">
      <w:pPr>
        <w:spacing w:before="240"/>
        <w:ind w:left="1264" w:right="1264" w:firstLine="12"/>
        <w:jc w:val="both"/>
        <w:rPr>
          <w:spacing w:val="0"/>
          <w:w w:val="100"/>
        </w:rPr>
      </w:pPr>
      <w:r w:rsidRPr="00655DC8">
        <w:rPr>
          <w:spacing w:val="0"/>
          <w:w w:val="100"/>
        </w:rPr>
        <w:t>В рамках реформы в области ориентации основное внимание обращается, в частности, на гендерное равенство. Из пояснительной записки видно, что "реформа в области ориентации должна… способствовать укреплению равенства между мужчинами и женщинами, поскольку улучшение деятельности в области ориентации может способствовать выбору менее традиционного вида образования и тем самым – уменьшению гендерных барьеров на рынке труда". Из этого можно сделать вывод, что равенство между мужчинами и женщинами является одним из основных элементов в законодательных мерах в области ориентации, которые вытекают из Закона об ориентации в связи с выбором вида образования, профессиональной подготовки и специальности.</w:t>
      </w:r>
    </w:p>
    <w:p w:rsidR="00655DC8" w:rsidRPr="00371518" w:rsidRDefault="00655DC8" w:rsidP="00655DC8">
      <w:pPr>
        <w:pStyle w:val="Heading1"/>
        <w:spacing w:line="240" w:lineRule="auto"/>
        <w:ind w:left="1264" w:right="1264"/>
        <w:rPr>
          <w:b/>
          <w:i w:val="0"/>
          <w:spacing w:val="0"/>
          <w:w w:val="100"/>
          <w:sz w:val="20"/>
          <w:szCs w:val="20"/>
        </w:rPr>
      </w:pPr>
      <w:r w:rsidRPr="00371518">
        <w:rPr>
          <w:b/>
          <w:i w:val="0"/>
          <w:spacing w:val="0"/>
          <w:w w:val="100"/>
          <w:sz w:val="20"/>
          <w:szCs w:val="20"/>
        </w:rPr>
        <w:t>Гендерный аспект как неотъемлемая часть обучения</w:t>
      </w:r>
      <w:r w:rsidR="00263E71">
        <w:rPr>
          <w:b/>
          <w:i w:val="0"/>
          <w:spacing w:val="0"/>
          <w:w w:val="100"/>
          <w:sz w:val="20"/>
          <w:szCs w:val="20"/>
        </w:rPr>
        <w:t xml:space="preserve"> по вопросам</w:t>
      </w:r>
      <w:r w:rsidRPr="00371518">
        <w:rPr>
          <w:b/>
          <w:i w:val="0"/>
          <w:spacing w:val="0"/>
          <w:w w:val="100"/>
          <w:sz w:val="20"/>
          <w:szCs w:val="20"/>
        </w:rPr>
        <w:t xml:space="preserve"> ориентации</w:t>
      </w:r>
    </w:p>
    <w:p w:rsidR="00655DC8" w:rsidRPr="00655DC8" w:rsidRDefault="00655DC8" w:rsidP="00371518">
      <w:pPr>
        <w:spacing w:before="240"/>
        <w:ind w:left="1264" w:right="1264" w:firstLine="12"/>
        <w:jc w:val="both"/>
        <w:rPr>
          <w:spacing w:val="0"/>
          <w:w w:val="100"/>
        </w:rPr>
      </w:pPr>
      <w:r w:rsidRPr="00655DC8">
        <w:rPr>
          <w:spacing w:val="0"/>
          <w:w w:val="100"/>
        </w:rPr>
        <w:t>Одним из результатов реформы в области ориентации благодаря принятию Закона об ориентации в связи с выбором вида образования, профессиональной подготовки или специальности стало повышение требований к обучению по вопросам ориентации с целью повышения профессионализма в данных вопросах и подготовки руководств по всем новым обязанностям в связи с уделением большего внимания группам, которые особенно нуждаются в ориентации, в том числе женщинам из групп меньшинств.</w:t>
      </w:r>
    </w:p>
    <w:p w:rsidR="00655DC8" w:rsidRPr="00655DC8" w:rsidRDefault="00655DC8" w:rsidP="00371518">
      <w:pPr>
        <w:spacing w:before="240"/>
        <w:ind w:left="1264" w:right="1264" w:firstLine="12"/>
        <w:jc w:val="both"/>
        <w:rPr>
          <w:spacing w:val="0"/>
          <w:w w:val="100"/>
        </w:rPr>
      </w:pPr>
      <w:r w:rsidRPr="00655DC8">
        <w:rPr>
          <w:spacing w:val="0"/>
          <w:w w:val="100"/>
        </w:rPr>
        <w:t>При выработке методов ориентации в первую очередь учитываются как пол, так и этническое происхождение, что предполагает последующие действия в связи с гендерным аспектом. При обучении по вопросам ориентации подчеркивается, что ориентация предполагает не только учет этнического происхождения, способностей и особых потребностей каждого лица, но также и гендерный аспект. При подготовке специалистов по ориентации от них требуется способствовать устранению конкретных гендерных барьеров, существующих среди групп этнических меньшинств.</w:t>
      </w:r>
    </w:p>
    <w:p w:rsidR="00655DC8" w:rsidRPr="00655DC8" w:rsidRDefault="00655DC8" w:rsidP="00371518">
      <w:pPr>
        <w:spacing w:before="240"/>
        <w:ind w:left="1264" w:right="1264" w:firstLine="12"/>
        <w:jc w:val="both"/>
        <w:rPr>
          <w:spacing w:val="0"/>
          <w:w w:val="100"/>
        </w:rPr>
      </w:pPr>
      <w:r w:rsidRPr="00655DC8">
        <w:rPr>
          <w:spacing w:val="0"/>
          <w:w w:val="100"/>
        </w:rPr>
        <w:t>Кроме того, были созданы общенациональные сети для обмена опытом, методами и наилучшей практикой в вопросах гендерного равенства и учета этнического происхождения в работе в области ориентации.</w:t>
      </w:r>
    </w:p>
    <w:p w:rsidR="00371518" w:rsidRDefault="00371518" w:rsidP="00371518">
      <w:pPr>
        <w:pStyle w:val="Heading1"/>
        <w:spacing w:line="240" w:lineRule="auto"/>
        <w:ind w:left="1264" w:right="1264" w:firstLine="12"/>
        <w:rPr>
          <w:spacing w:val="0"/>
          <w:w w:val="100"/>
          <w:sz w:val="20"/>
          <w:szCs w:val="20"/>
        </w:rPr>
      </w:pPr>
    </w:p>
    <w:p w:rsidR="00655DC8" w:rsidRPr="00371518" w:rsidRDefault="00655DC8" w:rsidP="00371518">
      <w:pPr>
        <w:pStyle w:val="Heading1"/>
        <w:spacing w:line="240" w:lineRule="auto"/>
        <w:ind w:left="1264" w:right="1264" w:firstLine="12"/>
        <w:rPr>
          <w:b/>
          <w:i w:val="0"/>
          <w:spacing w:val="0"/>
          <w:w w:val="100"/>
          <w:sz w:val="20"/>
          <w:szCs w:val="20"/>
        </w:rPr>
      </w:pPr>
      <w:r w:rsidRPr="00371518">
        <w:rPr>
          <w:b/>
          <w:i w:val="0"/>
          <w:spacing w:val="0"/>
          <w:w w:val="100"/>
          <w:sz w:val="20"/>
          <w:szCs w:val="20"/>
        </w:rPr>
        <w:t>Проект "Гендерное равенство, этническое происхождение и ориентация"</w:t>
      </w:r>
    </w:p>
    <w:p w:rsidR="00655DC8" w:rsidRPr="00655DC8" w:rsidRDefault="00655DC8" w:rsidP="00371518">
      <w:pPr>
        <w:spacing w:before="240"/>
        <w:ind w:left="1264" w:right="1264" w:firstLine="12"/>
        <w:jc w:val="both"/>
        <w:rPr>
          <w:spacing w:val="0"/>
          <w:w w:val="100"/>
        </w:rPr>
      </w:pPr>
      <w:r w:rsidRPr="00655DC8">
        <w:rPr>
          <w:spacing w:val="0"/>
          <w:w w:val="100"/>
        </w:rPr>
        <w:t>Проект под названием "Гендерное равенство, этническое происхождение и ориентация" осуществлялся</w:t>
      </w:r>
      <w:r w:rsidRPr="00655DC8">
        <w:rPr>
          <w:b/>
          <w:i/>
          <w:spacing w:val="0"/>
          <w:w w:val="100"/>
        </w:rPr>
        <w:t xml:space="preserve"> </w:t>
      </w:r>
      <w:r w:rsidRPr="00655DC8">
        <w:rPr>
          <w:spacing w:val="0"/>
          <w:w w:val="100"/>
        </w:rPr>
        <w:t>с мая 2005</w:t>
      </w:r>
      <w:r w:rsidR="00263E71">
        <w:rPr>
          <w:spacing w:val="0"/>
          <w:w w:val="100"/>
        </w:rPr>
        <w:t xml:space="preserve"> </w:t>
      </w:r>
      <w:r w:rsidRPr="00655DC8">
        <w:rPr>
          <w:spacing w:val="0"/>
          <w:w w:val="100"/>
        </w:rPr>
        <w:t>до апреля 2007 года. Он частично финансировался программой "</w:t>
      </w:r>
      <w:r w:rsidRPr="00655DC8">
        <w:rPr>
          <w:spacing w:val="0"/>
          <w:w w:val="100"/>
          <w:lang w:val="en-US"/>
        </w:rPr>
        <w:t>Equal</w:t>
      </w:r>
      <w:r w:rsidRPr="00655DC8">
        <w:rPr>
          <w:spacing w:val="0"/>
          <w:w w:val="100"/>
        </w:rPr>
        <w:t>" ЕС, которая направлена на борьбу с неравенством любого вида в системе образования и на рынке труда.</w:t>
      </w:r>
    </w:p>
    <w:p w:rsidR="00655DC8" w:rsidRPr="00655DC8" w:rsidRDefault="00655DC8" w:rsidP="00371518">
      <w:pPr>
        <w:spacing w:before="240"/>
        <w:ind w:left="1264" w:right="1264" w:firstLine="12"/>
        <w:jc w:val="both"/>
        <w:rPr>
          <w:spacing w:val="0"/>
          <w:w w:val="100"/>
        </w:rPr>
      </w:pPr>
      <w:r w:rsidRPr="00655DC8">
        <w:rPr>
          <w:spacing w:val="0"/>
          <w:w w:val="100"/>
        </w:rPr>
        <w:t>Этот проект осуществлялся с целью выяснения того, имеют ли группы этнических меньшинств особые потребности в ориентации в отношении выбора вида образования и специальности. Кроме того, ставилась задача определить, влияют ли пол или этническое происхождение того или иного лица на его выбор и какого рода ориентацию он получает. Поэтому в широком смысле цель этого проекта заключалась в том, чтобы найти возможности избежать стереотипного выбора вида образования и специальности среди представителей этнических меньшинств и способствовать их равенству на рынке труда. Проект базировался на том, что ориентация в отношении вида образования и специальности является важным средством содействия гендерному равенству и равенству представителей этнических меньшинств.</w:t>
      </w:r>
    </w:p>
    <w:p w:rsidR="00655DC8" w:rsidRPr="00655DC8" w:rsidRDefault="00655DC8" w:rsidP="00371518">
      <w:pPr>
        <w:spacing w:before="40"/>
        <w:ind w:left="1264" w:right="1264" w:firstLine="357"/>
        <w:jc w:val="both"/>
        <w:rPr>
          <w:spacing w:val="0"/>
          <w:w w:val="100"/>
        </w:rPr>
      </w:pPr>
    </w:p>
    <w:p w:rsidR="00655DC8" w:rsidRPr="00371518" w:rsidRDefault="00655DC8" w:rsidP="00655DC8">
      <w:pPr>
        <w:pStyle w:val="Heading1"/>
        <w:spacing w:line="240" w:lineRule="auto"/>
        <w:ind w:left="1264" w:right="1264"/>
        <w:rPr>
          <w:b/>
          <w:i w:val="0"/>
          <w:spacing w:val="0"/>
          <w:w w:val="100"/>
          <w:sz w:val="20"/>
          <w:szCs w:val="20"/>
        </w:rPr>
      </w:pPr>
      <w:r w:rsidRPr="00371518">
        <w:rPr>
          <w:b/>
          <w:i w:val="0"/>
          <w:spacing w:val="0"/>
          <w:w w:val="100"/>
          <w:sz w:val="20"/>
          <w:szCs w:val="20"/>
        </w:rPr>
        <w:t>Рост числа женщин в академической системе</w:t>
      </w:r>
    </w:p>
    <w:p w:rsidR="00655DC8" w:rsidRPr="00655DC8" w:rsidRDefault="00655DC8" w:rsidP="00371518">
      <w:pPr>
        <w:spacing w:before="240"/>
        <w:ind w:left="1264" w:right="1264" w:firstLine="12"/>
        <w:jc w:val="both"/>
        <w:rPr>
          <w:spacing w:val="0"/>
          <w:w w:val="100"/>
        </w:rPr>
      </w:pPr>
      <w:r w:rsidRPr="00655DC8">
        <w:rPr>
          <w:spacing w:val="0"/>
          <w:w w:val="100"/>
        </w:rPr>
        <w:t>При рассмотрении последнего (шестого) периодического доклада об осуществлении Конвенции было вновь отмечено, что у Комитета по-прежнему вызывает обеспокоенность низкое число женщин среди профессоров, доцентов и младших преподавателей. Комитет рекомендовал принять практические меры с целью увеличения числа женщин, занимающихся научной деятельностью, а также поощрять и контролировать осуществление рекомендаций аналитического центра "использовать все таланты, привлекать больше женщин к научным исследованиям", которые предназначены как для университетов, так и для политиков.</w:t>
      </w:r>
    </w:p>
    <w:p w:rsidR="00655DC8" w:rsidRPr="00655DC8" w:rsidRDefault="00655DC8" w:rsidP="00371518">
      <w:pPr>
        <w:spacing w:before="240"/>
        <w:ind w:left="1264" w:right="1264" w:firstLine="12"/>
        <w:jc w:val="both"/>
        <w:rPr>
          <w:spacing w:val="0"/>
          <w:w w:val="100"/>
        </w:rPr>
      </w:pPr>
      <w:r w:rsidRPr="00655DC8">
        <w:rPr>
          <w:spacing w:val="0"/>
          <w:w w:val="100"/>
        </w:rPr>
        <w:t>Нижеследующий раздел был подготовлен на основе критических замечаний в отношении предоставления более подробной документации о распределении мужчин и женщин в датской академической системе. Как показывают эти данные, доля женщин на всех уровнях академической системы увеличивается. В период 2000–2005 годов в среднем рост доли женщин среди профессорско-преподавательского состава составлял приблизительно 1 процентный пункт в год. Однако каким бы низким в абсолютном выражении ни был рост по сравнению с предыдущим докладом, в котором отмечен рост на уровне 0,5 процентных пункта в год, он увеличивается более быстро.</w:t>
      </w:r>
    </w:p>
    <w:p w:rsidR="00655DC8" w:rsidRPr="00655DC8" w:rsidRDefault="00655DC8" w:rsidP="00371518">
      <w:pPr>
        <w:spacing w:before="240"/>
        <w:ind w:left="1264" w:right="1264" w:firstLine="12"/>
        <w:jc w:val="both"/>
        <w:rPr>
          <w:spacing w:val="0"/>
          <w:w w:val="100"/>
        </w:rPr>
      </w:pPr>
      <w:r w:rsidRPr="00655DC8">
        <w:rPr>
          <w:spacing w:val="0"/>
          <w:w w:val="100"/>
        </w:rPr>
        <w:t>Низкие показатели роста связаны с тем фактом, что соискателями большинства профессорско-преподавательских должностей были только мужчины. Если рассматривать исключительно профессорские должности, на соискание которых претендовали квалифицированные кандидаты – мужчины и женщины, то в период 2004–2006 годов соискатели-женщины были более успешными, чем кандидаты-мужчины. В целом же женщины теперь составляют свыше 50 процентов всех новых выпускников университетов; их доля составляет около 47 процентов всех вновь принятых в докторантуру гуманитарных наук и 11,8 процента – среди профессорско-преподавательского состава.</w:t>
      </w:r>
    </w:p>
    <w:p w:rsidR="00655DC8" w:rsidRPr="00655DC8" w:rsidRDefault="00655DC8" w:rsidP="00371518">
      <w:pPr>
        <w:ind w:left="1264" w:right="1264" w:firstLine="357"/>
        <w:jc w:val="both"/>
        <w:rPr>
          <w:spacing w:val="0"/>
          <w:w w:val="100"/>
        </w:rPr>
      </w:pPr>
    </w:p>
    <w:p w:rsidR="00655DC8" w:rsidRPr="00371518" w:rsidRDefault="00655DC8" w:rsidP="00655DC8">
      <w:pPr>
        <w:spacing w:before="240"/>
        <w:ind w:left="1264" w:right="1264"/>
        <w:jc w:val="both"/>
        <w:rPr>
          <w:b/>
          <w:spacing w:val="0"/>
          <w:w w:val="100"/>
        </w:rPr>
      </w:pPr>
      <w:r w:rsidRPr="00371518">
        <w:rPr>
          <w:b/>
          <w:spacing w:val="0"/>
          <w:w w:val="100"/>
        </w:rPr>
        <w:t>Мониторинг и документация в отношении мужчин и женщин, занимающихся научно-исследовательской деятельностью</w:t>
      </w:r>
    </w:p>
    <w:p w:rsidR="00655DC8" w:rsidRPr="00655DC8" w:rsidRDefault="00655DC8" w:rsidP="00371518">
      <w:pPr>
        <w:spacing w:before="240"/>
        <w:ind w:left="1264" w:right="1264" w:firstLine="12"/>
        <w:jc w:val="both"/>
        <w:rPr>
          <w:spacing w:val="0"/>
          <w:w w:val="100"/>
        </w:rPr>
      </w:pPr>
      <w:r w:rsidRPr="00655DC8">
        <w:rPr>
          <w:spacing w:val="0"/>
          <w:w w:val="100"/>
        </w:rPr>
        <w:t>В Дании постоянно проводятся подробные статистические обследования ряда условий относительно возможности карьерного роста мужчин и женщин, занимающихся научно-исследовательской деятельностью, включая прием в научное сообщество. Доля женщин, получивших в университете диплом магистра, в течение рассматриваемого периода постоянно росла: с 45 процентов среди новых магистров в 1994 году до 52 процентов в 2006 году.</w:t>
      </w:r>
    </w:p>
    <w:p w:rsidR="00655DC8" w:rsidRPr="00655DC8" w:rsidRDefault="00655DC8" w:rsidP="00371518">
      <w:pPr>
        <w:spacing w:before="240"/>
        <w:ind w:left="1264" w:right="1264" w:firstLine="12"/>
        <w:jc w:val="both"/>
        <w:rPr>
          <w:spacing w:val="0"/>
          <w:w w:val="100"/>
        </w:rPr>
      </w:pPr>
      <w:r w:rsidRPr="00655DC8">
        <w:rPr>
          <w:spacing w:val="0"/>
          <w:w w:val="100"/>
        </w:rPr>
        <w:t xml:space="preserve">Следует отметить, что существует значительная разница между шестью основными научными областями: в медицине, гуманитарных, сельскохозяйственных и ветеринарных науках доля женщин остается высокой, в то время как небольшие колебания отмечаются в трех остающихся научных областях в течение периода времени, рассматриваемого в двух нижеприведенных таблицах. Технические науки остаются областью с самой низкой долей женщин в течение всего этого периода. Естественные науки являются областью, в которой в 1994–2006 годах наблюдается наиболее значительный рост числа студенток. В 1994 году одну треть студентов составляли женщины. В 2006 году женщины составляли почти половину </w:t>
      </w:r>
      <w:r w:rsidR="00371518">
        <w:rPr>
          <w:spacing w:val="0"/>
          <w:w w:val="100"/>
        </w:rPr>
        <w:br/>
      </w:r>
      <w:r w:rsidRPr="00655DC8">
        <w:rPr>
          <w:spacing w:val="0"/>
          <w:w w:val="100"/>
        </w:rPr>
        <w:t>студентов.</w:t>
      </w:r>
    </w:p>
    <w:p w:rsidR="00655DC8" w:rsidRPr="00655DC8" w:rsidRDefault="00655DC8" w:rsidP="00655DC8">
      <w:pPr>
        <w:spacing w:before="240"/>
        <w:ind w:firstLine="360"/>
        <w:jc w:val="both"/>
        <w:rPr>
          <w:spacing w:val="0"/>
          <w:w w:val="100"/>
        </w:rPr>
      </w:pPr>
    </w:p>
    <w:p w:rsidR="00655DC8" w:rsidRDefault="00371518" w:rsidP="00371518">
      <w:pPr>
        <w:rPr>
          <w:bCs/>
          <w:spacing w:val="0"/>
          <w:w w:val="100"/>
        </w:rPr>
      </w:pPr>
      <w:r>
        <w:rPr>
          <w:b/>
          <w:spacing w:val="0"/>
          <w:w w:val="100"/>
        </w:rPr>
        <w:br w:type="page"/>
      </w:r>
      <w:r w:rsidR="00655DC8" w:rsidRPr="00655DC8">
        <w:rPr>
          <w:b/>
          <w:spacing w:val="0"/>
          <w:w w:val="100"/>
        </w:rPr>
        <w:t>Доля женщин среди студентов, защитивших дипломы магистров в 1993–2006 годах</w:t>
      </w:r>
      <w:r w:rsidR="00655DC8" w:rsidRPr="00655DC8">
        <w:rPr>
          <w:b/>
          <w:spacing w:val="0"/>
          <w:w w:val="100"/>
        </w:rPr>
        <w:br/>
      </w:r>
      <w:r w:rsidR="00655DC8" w:rsidRPr="00655DC8">
        <w:rPr>
          <w:bCs/>
          <w:spacing w:val="0"/>
          <w:w w:val="100"/>
        </w:rPr>
        <w:t>(в процентах)</w:t>
      </w:r>
    </w:p>
    <w:p w:rsidR="00371518" w:rsidRPr="00371518" w:rsidRDefault="00371518" w:rsidP="00371518">
      <w:pPr>
        <w:spacing w:line="160" w:lineRule="exact"/>
        <w:rPr>
          <w:bCs/>
          <w:spacing w:val="0"/>
          <w:w w:val="100"/>
          <w:sz w:val="14"/>
          <w:szCs w:val="14"/>
        </w:rPr>
      </w:pPr>
    </w:p>
    <w:tbl>
      <w:tblPr>
        <w:tblW w:w="1006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616"/>
        <w:gridCol w:w="616"/>
        <w:gridCol w:w="616"/>
        <w:gridCol w:w="616"/>
        <w:gridCol w:w="616"/>
        <w:gridCol w:w="616"/>
        <w:gridCol w:w="620"/>
        <w:gridCol w:w="656"/>
        <w:gridCol w:w="616"/>
        <w:gridCol w:w="656"/>
        <w:gridCol w:w="656"/>
        <w:gridCol w:w="640"/>
        <w:gridCol w:w="616"/>
      </w:tblGrid>
      <w:tr w:rsidR="00655DC8" w:rsidRPr="00655DC8">
        <w:tc>
          <w:tcPr>
            <w:tcW w:w="1908" w:type="dxa"/>
          </w:tcPr>
          <w:p w:rsidR="00655DC8" w:rsidRPr="00371518" w:rsidRDefault="00655DC8" w:rsidP="00371518">
            <w:pPr>
              <w:spacing w:before="40" w:after="40" w:line="240" w:lineRule="auto"/>
              <w:jc w:val="both"/>
              <w:rPr>
                <w:b/>
                <w:spacing w:val="0"/>
                <w:w w:val="100"/>
                <w:sz w:val="18"/>
                <w:szCs w:val="18"/>
              </w:rPr>
            </w:pPr>
          </w:p>
        </w:tc>
        <w:tc>
          <w:tcPr>
            <w:tcW w:w="616" w:type="dxa"/>
          </w:tcPr>
          <w:p w:rsidR="00655DC8" w:rsidRPr="00371518" w:rsidRDefault="00655DC8" w:rsidP="00371518">
            <w:pPr>
              <w:spacing w:before="40" w:after="40" w:line="240" w:lineRule="auto"/>
              <w:jc w:val="both"/>
              <w:rPr>
                <w:b/>
                <w:spacing w:val="0"/>
                <w:w w:val="100"/>
                <w:sz w:val="18"/>
                <w:szCs w:val="18"/>
              </w:rPr>
            </w:pPr>
            <w:r w:rsidRPr="00371518">
              <w:rPr>
                <w:b/>
                <w:spacing w:val="0"/>
                <w:w w:val="100"/>
                <w:sz w:val="18"/>
                <w:szCs w:val="18"/>
              </w:rPr>
              <w:t>1994</w:t>
            </w:r>
          </w:p>
        </w:tc>
        <w:tc>
          <w:tcPr>
            <w:tcW w:w="616" w:type="dxa"/>
          </w:tcPr>
          <w:p w:rsidR="00655DC8" w:rsidRPr="00371518" w:rsidRDefault="00655DC8" w:rsidP="00371518">
            <w:pPr>
              <w:spacing w:before="40" w:after="40" w:line="240" w:lineRule="auto"/>
              <w:jc w:val="both"/>
              <w:rPr>
                <w:b/>
                <w:spacing w:val="0"/>
                <w:w w:val="100"/>
                <w:sz w:val="18"/>
                <w:szCs w:val="18"/>
              </w:rPr>
            </w:pPr>
            <w:r w:rsidRPr="00371518">
              <w:rPr>
                <w:b/>
                <w:spacing w:val="0"/>
                <w:w w:val="100"/>
                <w:sz w:val="18"/>
                <w:szCs w:val="18"/>
              </w:rPr>
              <w:t>1995</w:t>
            </w:r>
          </w:p>
        </w:tc>
        <w:tc>
          <w:tcPr>
            <w:tcW w:w="616" w:type="dxa"/>
          </w:tcPr>
          <w:p w:rsidR="00655DC8" w:rsidRPr="00371518" w:rsidRDefault="00655DC8" w:rsidP="00371518">
            <w:pPr>
              <w:spacing w:before="40" w:after="40" w:line="240" w:lineRule="auto"/>
              <w:jc w:val="both"/>
              <w:rPr>
                <w:b/>
                <w:spacing w:val="0"/>
                <w:w w:val="100"/>
                <w:sz w:val="18"/>
                <w:szCs w:val="18"/>
              </w:rPr>
            </w:pPr>
            <w:r w:rsidRPr="00371518">
              <w:rPr>
                <w:b/>
                <w:spacing w:val="0"/>
                <w:w w:val="100"/>
                <w:sz w:val="18"/>
                <w:szCs w:val="18"/>
              </w:rPr>
              <w:t>1996</w:t>
            </w:r>
          </w:p>
        </w:tc>
        <w:tc>
          <w:tcPr>
            <w:tcW w:w="616" w:type="dxa"/>
          </w:tcPr>
          <w:p w:rsidR="00655DC8" w:rsidRPr="00371518" w:rsidRDefault="00655DC8" w:rsidP="00371518">
            <w:pPr>
              <w:spacing w:before="40" w:after="40" w:line="240" w:lineRule="auto"/>
              <w:jc w:val="both"/>
              <w:rPr>
                <w:b/>
                <w:spacing w:val="0"/>
                <w:w w:val="100"/>
                <w:sz w:val="18"/>
                <w:szCs w:val="18"/>
              </w:rPr>
            </w:pPr>
            <w:r w:rsidRPr="00371518">
              <w:rPr>
                <w:b/>
                <w:spacing w:val="0"/>
                <w:w w:val="100"/>
                <w:sz w:val="18"/>
                <w:szCs w:val="18"/>
              </w:rPr>
              <w:t>1997</w:t>
            </w:r>
          </w:p>
        </w:tc>
        <w:tc>
          <w:tcPr>
            <w:tcW w:w="616" w:type="dxa"/>
          </w:tcPr>
          <w:p w:rsidR="00655DC8" w:rsidRPr="00371518" w:rsidRDefault="00655DC8" w:rsidP="00371518">
            <w:pPr>
              <w:spacing w:before="40" w:after="40" w:line="240" w:lineRule="auto"/>
              <w:jc w:val="both"/>
              <w:rPr>
                <w:b/>
                <w:spacing w:val="0"/>
                <w:w w:val="100"/>
                <w:sz w:val="18"/>
                <w:szCs w:val="18"/>
              </w:rPr>
            </w:pPr>
            <w:r w:rsidRPr="00371518">
              <w:rPr>
                <w:b/>
                <w:spacing w:val="0"/>
                <w:w w:val="100"/>
                <w:sz w:val="18"/>
                <w:szCs w:val="18"/>
              </w:rPr>
              <w:t>1998</w:t>
            </w:r>
          </w:p>
        </w:tc>
        <w:tc>
          <w:tcPr>
            <w:tcW w:w="616" w:type="dxa"/>
          </w:tcPr>
          <w:p w:rsidR="00655DC8" w:rsidRPr="00371518" w:rsidRDefault="00655DC8" w:rsidP="00371518">
            <w:pPr>
              <w:spacing w:before="40" w:after="40" w:line="240" w:lineRule="auto"/>
              <w:jc w:val="both"/>
              <w:rPr>
                <w:b/>
                <w:spacing w:val="0"/>
                <w:w w:val="100"/>
                <w:sz w:val="18"/>
                <w:szCs w:val="18"/>
              </w:rPr>
            </w:pPr>
            <w:r w:rsidRPr="00371518">
              <w:rPr>
                <w:b/>
                <w:spacing w:val="0"/>
                <w:w w:val="100"/>
                <w:sz w:val="18"/>
                <w:szCs w:val="18"/>
              </w:rPr>
              <w:t>1999</w:t>
            </w:r>
          </w:p>
        </w:tc>
        <w:tc>
          <w:tcPr>
            <w:tcW w:w="620" w:type="dxa"/>
          </w:tcPr>
          <w:p w:rsidR="00655DC8" w:rsidRPr="00371518" w:rsidRDefault="00655DC8" w:rsidP="00371518">
            <w:pPr>
              <w:spacing w:before="40" w:after="40" w:line="240" w:lineRule="auto"/>
              <w:jc w:val="both"/>
              <w:rPr>
                <w:b/>
                <w:spacing w:val="0"/>
                <w:w w:val="100"/>
                <w:sz w:val="18"/>
                <w:szCs w:val="18"/>
              </w:rPr>
            </w:pPr>
            <w:r w:rsidRPr="00371518">
              <w:rPr>
                <w:b/>
                <w:spacing w:val="0"/>
                <w:w w:val="100"/>
                <w:sz w:val="18"/>
                <w:szCs w:val="18"/>
              </w:rPr>
              <w:t>2000</w:t>
            </w:r>
          </w:p>
        </w:tc>
        <w:tc>
          <w:tcPr>
            <w:tcW w:w="656" w:type="dxa"/>
          </w:tcPr>
          <w:p w:rsidR="00655DC8" w:rsidRPr="00371518" w:rsidRDefault="00655DC8" w:rsidP="00371518">
            <w:pPr>
              <w:spacing w:before="40" w:after="40" w:line="240" w:lineRule="auto"/>
              <w:jc w:val="both"/>
              <w:rPr>
                <w:b/>
                <w:spacing w:val="0"/>
                <w:w w:val="100"/>
                <w:sz w:val="18"/>
                <w:szCs w:val="18"/>
              </w:rPr>
            </w:pPr>
            <w:r w:rsidRPr="00371518">
              <w:rPr>
                <w:b/>
                <w:spacing w:val="0"/>
                <w:w w:val="100"/>
                <w:sz w:val="18"/>
                <w:szCs w:val="18"/>
              </w:rPr>
              <w:t>2001</w:t>
            </w:r>
          </w:p>
        </w:tc>
        <w:tc>
          <w:tcPr>
            <w:tcW w:w="616" w:type="dxa"/>
          </w:tcPr>
          <w:p w:rsidR="00655DC8" w:rsidRPr="00371518" w:rsidRDefault="00655DC8" w:rsidP="00371518">
            <w:pPr>
              <w:spacing w:before="40" w:after="40" w:line="240" w:lineRule="auto"/>
              <w:jc w:val="both"/>
              <w:rPr>
                <w:b/>
                <w:spacing w:val="0"/>
                <w:w w:val="100"/>
                <w:sz w:val="18"/>
                <w:szCs w:val="18"/>
              </w:rPr>
            </w:pPr>
            <w:r w:rsidRPr="00371518">
              <w:rPr>
                <w:b/>
                <w:spacing w:val="0"/>
                <w:w w:val="100"/>
                <w:sz w:val="18"/>
                <w:szCs w:val="18"/>
              </w:rPr>
              <w:t>2002</w:t>
            </w:r>
          </w:p>
        </w:tc>
        <w:tc>
          <w:tcPr>
            <w:tcW w:w="656" w:type="dxa"/>
          </w:tcPr>
          <w:p w:rsidR="00655DC8" w:rsidRPr="00371518" w:rsidRDefault="00655DC8" w:rsidP="00371518">
            <w:pPr>
              <w:spacing w:before="40" w:after="40" w:line="240" w:lineRule="auto"/>
              <w:jc w:val="both"/>
              <w:rPr>
                <w:b/>
                <w:spacing w:val="0"/>
                <w:w w:val="100"/>
                <w:sz w:val="18"/>
                <w:szCs w:val="18"/>
              </w:rPr>
            </w:pPr>
            <w:r w:rsidRPr="00371518">
              <w:rPr>
                <w:b/>
                <w:spacing w:val="0"/>
                <w:w w:val="100"/>
                <w:sz w:val="18"/>
                <w:szCs w:val="18"/>
              </w:rPr>
              <w:t>2003</w:t>
            </w:r>
          </w:p>
        </w:tc>
        <w:tc>
          <w:tcPr>
            <w:tcW w:w="656" w:type="dxa"/>
          </w:tcPr>
          <w:p w:rsidR="00655DC8" w:rsidRPr="00371518" w:rsidRDefault="00655DC8" w:rsidP="00371518">
            <w:pPr>
              <w:spacing w:before="40" w:after="40" w:line="240" w:lineRule="auto"/>
              <w:jc w:val="both"/>
              <w:rPr>
                <w:b/>
                <w:spacing w:val="0"/>
                <w:w w:val="100"/>
                <w:sz w:val="18"/>
                <w:szCs w:val="18"/>
              </w:rPr>
            </w:pPr>
            <w:r w:rsidRPr="00371518">
              <w:rPr>
                <w:b/>
                <w:spacing w:val="0"/>
                <w:w w:val="100"/>
                <w:sz w:val="18"/>
                <w:szCs w:val="18"/>
              </w:rPr>
              <w:t>2004</w:t>
            </w:r>
          </w:p>
        </w:tc>
        <w:tc>
          <w:tcPr>
            <w:tcW w:w="640" w:type="dxa"/>
          </w:tcPr>
          <w:p w:rsidR="00655DC8" w:rsidRPr="00371518" w:rsidRDefault="00655DC8" w:rsidP="00371518">
            <w:pPr>
              <w:spacing w:before="40" w:after="40" w:line="240" w:lineRule="auto"/>
              <w:jc w:val="both"/>
              <w:rPr>
                <w:b/>
                <w:spacing w:val="0"/>
                <w:w w:val="100"/>
                <w:sz w:val="18"/>
                <w:szCs w:val="18"/>
              </w:rPr>
            </w:pPr>
            <w:r w:rsidRPr="00371518">
              <w:rPr>
                <w:b/>
                <w:spacing w:val="0"/>
                <w:w w:val="100"/>
                <w:sz w:val="18"/>
                <w:szCs w:val="18"/>
              </w:rPr>
              <w:t>2005</w:t>
            </w:r>
          </w:p>
        </w:tc>
        <w:tc>
          <w:tcPr>
            <w:tcW w:w="616" w:type="dxa"/>
          </w:tcPr>
          <w:p w:rsidR="00655DC8" w:rsidRPr="00371518" w:rsidRDefault="00655DC8" w:rsidP="00371518">
            <w:pPr>
              <w:spacing w:before="40" w:after="40" w:line="240" w:lineRule="auto"/>
              <w:jc w:val="both"/>
              <w:rPr>
                <w:b/>
                <w:spacing w:val="0"/>
                <w:w w:val="100"/>
                <w:sz w:val="18"/>
                <w:szCs w:val="18"/>
              </w:rPr>
            </w:pPr>
            <w:r w:rsidRPr="00371518">
              <w:rPr>
                <w:b/>
                <w:spacing w:val="0"/>
                <w:w w:val="100"/>
                <w:sz w:val="18"/>
                <w:szCs w:val="18"/>
              </w:rPr>
              <w:t>2006</w:t>
            </w:r>
          </w:p>
        </w:tc>
      </w:tr>
      <w:tr w:rsidR="00655DC8" w:rsidRPr="00371518">
        <w:tc>
          <w:tcPr>
            <w:tcW w:w="1908" w:type="dxa"/>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Искусствоведение и гуманитарные науки</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65,4</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67,9</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68,5</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71,3</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67,2</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71,0</w:t>
            </w:r>
          </w:p>
        </w:tc>
        <w:tc>
          <w:tcPr>
            <w:tcW w:w="620"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68,3</w:t>
            </w:r>
          </w:p>
        </w:tc>
        <w:tc>
          <w:tcPr>
            <w:tcW w:w="65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69,5</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69,2</w:t>
            </w:r>
          </w:p>
        </w:tc>
        <w:tc>
          <w:tcPr>
            <w:tcW w:w="65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65,8</w:t>
            </w:r>
          </w:p>
        </w:tc>
        <w:tc>
          <w:tcPr>
            <w:tcW w:w="65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66,9</w:t>
            </w:r>
          </w:p>
        </w:tc>
        <w:tc>
          <w:tcPr>
            <w:tcW w:w="640"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67,7</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67,7</w:t>
            </w:r>
          </w:p>
        </w:tc>
      </w:tr>
      <w:tr w:rsidR="00655DC8" w:rsidRPr="00371518">
        <w:tc>
          <w:tcPr>
            <w:tcW w:w="1908" w:type="dxa"/>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Естественные науки</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33,5</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39,0</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42,9</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43,7</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41,9</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40,3</w:t>
            </w:r>
          </w:p>
        </w:tc>
        <w:tc>
          <w:tcPr>
            <w:tcW w:w="620"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43,3</w:t>
            </w:r>
          </w:p>
        </w:tc>
        <w:tc>
          <w:tcPr>
            <w:tcW w:w="65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39,8</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 xml:space="preserve">39,7 </w:t>
            </w:r>
          </w:p>
        </w:tc>
        <w:tc>
          <w:tcPr>
            <w:tcW w:w="65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40,4</w:t>
            </w:r>
          </w:p>
        </w:tc>
        <w:tc>
          <w:tcPr>
            <w:tcW w:w="65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44,0</w:t>
            </w:r>
          </w:p>
        </w:tc>
        <w:tc>
          <w:tcPr>
            <w:tcW w:w="640"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45,4</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46,7</w:t>
            </w:r>
          </w:p>
        </w:tc>
      </w:tr>
      <w:tr w:rsidR="00655DC8" w:rsidRPr="00371518">
        <w:tc>
          <w:tcPr>
            <w:tcW w:w="1908" w:type="dxa"/>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Общественные науки</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45,4</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44,1</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42,9</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43,7</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41,9</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40,3</w:t>
            </w:r>
          </w:p>
        </w:tc>
        <w:tc>
          <w:tcPr>
            <w:tcW w:w="620"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43,3</w:t>
            </w:r>
          </w:p>
        </w:tc>
        <w:tc>
          <w:tcPr>
            <w:tcW w:w="65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39,8</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39,7</w:t>
            </w:r>
          </w:p>
        </w:tc>
        <w:tc>
          <w:tcPr>
            <w:tcW w:w="65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46,0</w:t>
            </w:r>
          </w:p>
        </w:tc>
        <w:tc>
          <w:tcPr>
            <w:tcW w:w="65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49,1</w:t>
            </w:r>
          </w:p>
        </w:tc>
        <w:tc>
          <w:tcPr>
            <w:tcW w:w="640"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46,1</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48,3</w:t>
            </w:r>
          </w:p>
        </w:tc>
      </w:tr>
      <w:tr w:rsidR="00655DC8" w:rsidRPr="00371518">
        <w:tc>
          <w:tcPr>
            <w:tcW w:w="1908" w:type="dxa"/>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 xml:space="preserve">Технические науки </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26,1</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26,4</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25,1</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26,4</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27,5</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22,9</w:t>
            </w:r>
          </w:p>
        </w:tc>
        <w:tc>
          <w:tcPr>
            <w:tcW w:w="620"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25,1</w:t>
            </w:r>
          </w:p>
        </w:tc>
        <w:tc>
          <w:tcPr>
            <w:tcW w:w="65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25,1</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25,3</w:t>
            </w:r>
          </w:p>
        </w:tc>
        <w:tc>
          <w:tcPr>
            <w:tcW w:w="65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27,5</w:t>
            </w:r>
          </w:p>
        </w:tc>
        <w:tc>
          <w:tcPr>
            <w:tcW w:w="65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27,7</w:t>
            </w:r>
          </w:p>
        </w:tc>
        <w:tc>
          <w:tcPr>
            <w:tcW w:w="640"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30,8</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28,3</w:t>
            </w:r>
          </w:p>
        </w:tc>
      </w:tr>
      <w:tr w:rsidR="00655DC8" w:rsidRPr="00371518">
        <w:tc>
          <w:tcPr>
            <w:tcW w:w="1908" w:type="dxa"/>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Сельское хозяйство и ветеринария</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57,1</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58,4</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56,3</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59,6</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56,0</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48,4</w:t>
            </w:r>
          </w:p>
        </w:tc>
        <w:tc>
          <w:tcPr>
            <w:tcW w:w="620"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57,2</w:t>
            </w:r>
          </w:p>
        </w:tc>
        <w:tc>
          <w:tcPr>
            <w:tcW w:w="65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55,8</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53,8</w:t>
            </w:r>
          </w:p>
        </w:tc>
        <w:tc>
          <w:tcPr>
            <w:tcW w:w="65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72,0</w:t>
            </w:r>
          </w:p>
        </w:tc>
        <w:tc>
          <w:tcPr>
            <w:tcW w:w="65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90,1</w:t>
            </w:r>
          </w:p>
        </w:tc>
        <w:tc>
          <w:tcPr>
            <w:tcW w:w="640"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62,4</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70,0</w:t>
            </w:r>
          </w:p>
        </w:tc>
      </w:tr>
      <w:tr w:rsidR="00655DC8" w:rsidRPr="00371518">
        <w:trPr>
          <w:trHeight w:val="267"/>
        </w:trPr>
        <w:tc>
          <w:tcPr>
            <w:tcW w:w="1908" w:type="dxa"/>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Медицина</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63,4</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64,1</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62,1</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69,0</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62,8</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63,6</w:t>
            </w:r>
          </w:p>
        </w:tc>
        <w:tc>
          <w:tcPr>
            <w:tcW w:w="620"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60,9</w:t>
            </w:r>
          </w:p>
        </w:tc>
        <w:tc>
          <w:tcPr>
            <w:tcW w:w="65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61,9</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61,0</w:t>
            </w:r>
          </w:p>
        </w:tc>
        <w:tc>
          <w:tcPr>
            <w:tcW w:w="65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64,2</w:t>
            </w:r>
          </w:p>
        </w:tc>
        <w:tc>
          <w:tcPr>
            <w:tcW w:w="65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66,2</w:t>
            </w:r>
          </w:p>
        </w:tc>
        <w:tc>
          <w:tcPr>
            <w:tcW w:w="640"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66,1</w:t>
            </w:r>
          </w:p>
        </w:tc>
        <w:tc>
          <w:tcPr>
            <w:tcW w:w="616" w:type="dxa"/>
            <w:vAlign w:val="bottom"/>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62,4</w:t>
            </w:r>
          </w:p>
        </w:tc>
      </w:tr>
      <w:tr w:rsidR="00655DC8" w:rsidRPr="00655DC8">
        <w:tc>
          <w:tcPr>
            <w:tcW w:w="1908" w:type="dxa"/>
          </w:tcPr>
          <w:p w:rsidR="00655DC8" w:rsidRPr="00371518" w:rsidRDefault="00655DC8" w:rsidP="00371518">
            <w:pPr>
              <w:spacing w:before="20" w:after="20" w:line="240" w:lineRule="auto"/>
              <w:jc w:val="both"/>
              <w:rPr>
                <w:b/>
                <w:spacing w:val="0"/>
                <w:w w:val="100"/>
                <w:sz w:val="18"/>
                <w:szCs w:val="18"/>
              </w:rPr>
            </w:pPr>
            <w:r w:rsidRPr="00371518">
              <w:rPr>
                <w:b/>
                <w:spacing w:val="0"/>
                <w:w w:val="100"/>
                <w:sz w:val="18"/>
                <w:szCs w:val="18"/>
              </w:rPr>
              <w:t>Итого</w:t>
            </w:r>
          </w:p>
        </w:tc>
        <w:tc>
          <w:tcPr>
            <w:tcW w:w="616" w:type="dxa"/>
            <w:vAlign w:val="bottom"/>
          </w:tcPr>
          <w:p w:rsidR="00655DC8" w:rsidRPr="00371518" w:rsidRDefault="00655DC8" w:rsidP="00371518">
            <w:pPr>
              <w:spacing w:before="20" w:after="20" w:line="240" w:lineRule="auto"/>
              <w:jc w:val="both"/>
              <w:rPr>
                <w:b/>
                <w:spacing w:val="0"/>
                <w:w w:val="100"/>
                <w:sz w:val="18"/>
                <w:szCs w:val="18"/>
              </w:rPr>
            </w:pPr>
            <w:r w:rsidRPr="00371518">
              <w:rPr>
                <w:b/>
                <w:spacing w:val="0"/>
                <w:w w:val="100"/>
                <w:sz w:val="18"/>
                <w:szCs w:val="18"/>
              </w:rPr>
              <w:t>45,0</w:t>
            </w:r>
          </w:p>
        </w:tc>
        <w:tc>
          <w:tcPr>
            <w:tcW w:w="616" w:type="dxa"/>
            <w:vAlign w:val="bottom"/>
          </w:tcPr>
          <w:p w:rsidR="00655DC8" w:rsidRPr="00371518" w:rsidRDefault="00655DC8" w:rsidP="00371518">
            <w:pPr>
              <w:spacing w:before="20" w:after="20" w:line="240" w:lineRule="auto"/>
              <w:jc w:val="both"/>
              <w:rPr>
                <w:b/>
                <w:spacing w:val="0"/>
                <w:w w:val="100"/>
                <w:sz w:val="18"/>
                <w:szCs w:val="18"/>
              </w:rPr>
            </w:pPr>
            <w:r w:rsidRPr="00371518">
              <w:rPr>
                <w:b/>
                <w:spacing w:val="0"/>
                <w:w w:val="100"/>
                <w:sz w:val="18"/>
                <w:szCs w:val="18"/>
              </w:rPr>
              <w:t>46,1</w:t>
            </w:r>
          </w:p>
        </w:tc>
        <w:tc>
          <w:tcPr>
            <w:tcW w:w="616" w:type="dxa"/>
            <w:vAlign w:val="bottom"/>
          </w:tcPr>
          <w:p w:rsidR="00655DC8" w:rsidRPr="00371518" w:rsidRDefault="00655DC8" w:rsidP="00371518">
            <w:pPr>
              <w:spacing w:before="20" w:after="20" w:line="240" w:lineRule="auto"/>
              <w:jc w:val="both"/>
              <w:rPr>
                <w:b/>
                <w:spacing w:val="0"/>
                <w:w w:val="100"/>
                <w:sz w:val="18"/>
                <w:szCs w:val="18"/>
              </w:rPr>
            </w:pPr>
            <w:r w:rsidRPr="00371518">
              <w:rPr>
                <w:b/>
                <w:spacing w:val="0"/>
                <w:w w:val="100"/>
                <w:sz w:val="18"/>
                <w:szCs w:val="18"/>
              </w:rPr>
              <w:t>46,2</w:t>
            </w:r>
          </w:p>
        </w:tc>
        <w:tc>
          <w:tcPr>
            <w:tcW w:w="616" w:type="dxa"/>
            <w:vAlign w:val="bottom"/>
          </w:tcPr>
          <w:p w:rsidR="00655DC8" w:rsidRPr="00371518" w:rsidRDefault="00655DC8" w:rsidP="00371518">
            <w:pPr>
              <w:spacing w:before="20" w:after="20" w:line="240" w:lineRule="auto"/>
              <w:jc w:val="both"/>
              <w:rPr>
                <w:b/>
                <w:spacing w:val="0"/>
                <w:w w:val="100"/>
                <w:sz w:val="18"/>
                <w:szCs w:val="18"/>
              </w:rPr>
            </w:pPr>
            <w:r w:rsidRPr="00371518">
              <w:rPr>
                <w:b/>
                <w:spacing w:val="0"/>
                <w:w w:val="100"/>
                <w:sz w:val="18"/>
                <w:szCs w:val="18"/>
              </w:rPr>
              <w:t>49,7</w:t>
            </w:r>
          </w:p>
        </w:tc>
        <w:tc>
          <w:tcPr>
            <w:tcW w:w="616" w:type="dxa"/>
            <w:vAlign w:val="bottom"/>
          </w:tcPr>
          <w:p w:rsidR="00655DC8" w:rsidRPr="00371518" w:rsidRDefault="00655DC8" w:rsidP="00371518">
            <w:pPr>
              <w:spacing w:before="20" w:after="20" w:line="240" w:lineRule="auto"/>
              <w:jc w:val="both"/>
              <w:rPr>
                <w:b/>
                <w:spacing w:val="0"/>
                <w:w w:val="100"/>
                <w:sz w:val="18"/>
                <w:szCs w:val="18"/>
              </w:rPr>
            </w:pPr>
            <w:r w:rsidRPr="00371518">
              <w:rPr>
                <w:b/>
                <w:spacing w:val="0"/>
                <w:w w:val="100"/>
                <w:sz w:val="18"/>
                <w:szCs w:val="18"/>
              </w:rPr>
              <w:t>47,7</w:t>
            </w:r>
          </w:p>
        </w:tc>
        <w:tc>
          <w:tcPr>
            <w:tcW w:w="616" w:type="dxa"/>
            <w:vAlign w:val="bottom"/>
          </w:tcPr>
          <w:p w:rsidR="00655DC8" w:rsidRPr="00371518" w:rsidRDefault="00655DC8" w:rsidP="00371518">
            <w:pPr>
              <w:spacing w:before="20" w:after="20" w:line="240" w:lineRule="auto"/>
              <w:jc w:val="both"/>
              <w:rPr>
                <w:b/>
                <w:spacing w:val="0"/>
                <w:w w:val="100"/>
                <w:sz w:val="18"/>
                <w:szCs w:val="18"/>
              </w:rPr>
            </w:pPr>
            <w:r w:rsidRPr="00371518">
              <w:rPr>
                <w:b/>
                <w:spacing w:val="0"/>
                <w:w w:val="100"/>
                <w:sz w:val="18"/>
                <w:szCs w:val="18"/>
              </w:rPr>
              <w:t>48,7</w:t>
            </w:r>
          </w:p>
        </w:tc>
        <w:tc>
          <w:tcPr>
            <w:tcW w:w="620" w:type="dxa"/>
            <w:vAlign w:val="bottom"/>
          </w:tcPr>
          <w:p w:rsidR="00655DC8" w:rsidRPr="00371518" w:rsidRDefault="00655DC8" w:rsidP="00371518">
            <w:pPr>
              <w:spacing w:before="20" w:after="20" w:line="240" w:lineRule="auto"/>
              <w:jc w:val="both"/>
              <w:rPr>
                <w:b/>
                <w:spacing w:val="0"/>
                <w:w w:val="100"/>
                <w:sz w:val="18"/>
                <w:szCs w:val="18"/>
              </w:rPr>
            </w:pPr>
            <w:r w:rsidRPr="00371518">
              <w:rPr>
                <w:b/>
                <w:spacing w:val="0"/>
                <w:w w:val="100"/>
                <w:sz w:val="18"/>
                <w:szCs w:val="18"/>
              </w:rPr>
              <w:t>48,6</w:t>
            </w:r>
          </w:p>
        </w:tc>
        <w:tc>
          <w:tcPr>
            <w:tcW w:w="656" w:type="dxa"/>
            <w:vAlign w:val="bottom"/>
          </w:tcPr>
          <w:p w:rsidR="00655DC8" w:rsidRPr="00371518" w:rsidRDefault="00655DC8" w:rsidP="00371518">
            <w:pPr>
              <w:spacing w:before="20" w:after="20" w:line="240" w:lineRule="auto"/>
              <w:jc w:val="both"/>
              <w:rPr>
                <w:b/>
                <w:spacing w:val="0"/>
                <w:w w:val="100"/>
                <w:sz w:val="18"/>
                <w:szCs w:val="18"/>
              </w:rPr>
            </w:pPr>
            <w:r w:rsidRPr="00371518">
              <w:rPr>
                <w:b/>
                <w:spacing w:val="0"/>
                <w:w w:val="100"/>
                <w:sz w:val="18"/>
                <w:szCs w:val="18"/>
              </w:rPr>
              <w:t>49,9</w:t>
            </w:r>
          </w:p>
        </w:tc>
        <w:tc>
          <w:tcPr>
            <w:tcW w:w="616" w:type="dxa"/>
            <w:vAlign w:val="bottom"/>
          </w:tcPr>
          <w:p w:rsidR="00655DC8" w:rsidRPr="00371518" w:rsidRDefault="00655DC8" w:rsidP="00371518">
            <w:pPr>
              <w:spacing w:before="20" w:after="20" w:line="240" w:lineRule="auto"/>
              <w:jc w:val="both"/>
              <w:rPr>
                <w:b/>
                <w:spacing w:val="0"/>
                <w:w w:val="100"/>
                <w:sz w:val="18"/>
                <w:szCs w:val="18"/>
              </w:rPr>
            </w:pPr>
            <w:r w:rsidRPr="00371518">
              <w:rPr>
                <w:b/>
                <w:spacing w:val="0"/>
                <w:w w:val="100"/>
                <w:sz w:val="18"/>
                <w:szCs w:val="18"/>
              </w:rPr>
              <w:t>50,6</w:t>
            </w:r>
          </w:p>
        </w:tc>
        <w:tc>
          <w:tcPr>
            <w:tcW w:w="656" w:type="dxa"/>
            <w:vAlign w:val="bottom"/>
          </w:tcPr>
          <w:p w:rsidR="00655DC8" w:rsidRPr="00371518" w:rsidRDefault="00655DC8" w:rsidP="00371518">
            <w:pPr>
              <w:spacing w:before="20" w:after="20" w:line="240" w:lineRule="auto"/>
              <w:jc w:val="both"/>
              <w:rPr>
                <w:b/>
                <w:spacing w:val="0"/>
                <w:w w:val="100"/>
                <w:sz w:val="18"/>
                <w:szCs w:val="18"/>
              </w:rPr>
            </w:pPr>
            <w:r w:rsidRPr="00371518">
              <w:rPr>
                <w:b/>
                <w:spacing w:val="0"/>
                <w:w w:val="100"/>
                <w:sz w:val="18"/>
                <w:szCs w:val="18"/>
              </w:rPr>
              <w:t>49,3</w:t>
            </w:r>
          </w:p>
        </w:tc>
        <w:tc>
          <w:tcPr>
            <w:tcW w:w="656" w:type="dxa"/>
            <w:vAlign w:val="bottom"/>
          </w:tcPr>
          <w:p w:rsidR="00655DC8" w:rsidRPr="00371518" w:rsidRDefault="00655DC8" w:rsidP="00371518">
            <w:pPr>
              <w:spacing w:before="20" w:after="20" w:line="240" w:lineRule="auto"/>
              <w:jc w:val="both"/>
              <w:rPr>
                <w:b/>
                <w:spacing w:val="0"/>
                <w:w w:val="100"/>
                <w:sz w:val="18"/>
                <w:szCs w:val="18"/>
              </w:rPr>
            </w:pPr>
            <w:r w:rsidRPr="00371518">
              <w:rPr>
                <w:b/>
                <w:spacing w:val="0"/>
                <w:w w:val="100"/>
                <w:sz w:val="18"/>
                <w:szCs w:val="18"/>
              </w:rPr>
              <w:t>52,5</w:t>
            </w:r>
          </w:p>
        </w:tc>
        <w:tc>
          <w:tcPr>
            <w:tcW w:w="640" w:type="dxa"/>
            <w:vAlign w:val="bottom"/>
          </w:tcPr>
          <w:p w:rsidR="00655DC8" w:rsidRPr="00371518" w:rsidRDefault="00655DC8" w:rsidP="00371518">
            <w:pPr>
              <w:spacing w:before="20" w:after="20" w:line="240" w:lineRule="auto"/>
              <w:jc w:val="both"/>
              <w:rPr>
                <w:b/>
                <w:spacing w:val="0"/>
                <w:w w:val="100"/>
                <w:sz w:val="18"/>
                <w:szCs w:val="18"/>
              </w:rPr>
            </w:pPr>
            <w:r w:rsidRPr="00371518">
              <w:rPr>
                <w:b/>
                <w:spacing w:val="0"/>
                <w:w w:val="100"/>
                <w:sz w:val="18"/>
                <w:szCs w:val="18"/>
              </w:rPr>
              <w:t>52,6</w:t>
            </w:r>
          </w:p>
        </w:tc>
        <w:tc>
          <w:tcPr>
            <w:tcW w:w="616" w:type="dxa"/>
            <w:vAlign w:val="bottom"/>
          </w:tcPr>
          <w:p w:rsidR="00655DC8" w:rsidRPr="00371518" w:rsidRDefault="00655DC8" w:rsidP="00371518">
            <w:pPr>
              <w:spacing w:before="20" w:after="20" w:line="240" w:lineRule="auto"/>
              <w:jc w:val="both"/>
              <w:rPr>
                <w:b/>
                <w:spacing w:val="0"/>
                <w:w w:val="100"/>
                <w:sz w:val="18"/>
                <w:szCs w:val="18"/>
              </w:rPr>
            </w:pPr>
            <w:r w:rsidRPr="00371518">
              <w:rPr>
                <w:b/>
                <w:spacing w:val="0"/>
                <w:w w:val="100"/>
                <w:sz w:val="18"/>
                <w:szCs w:val="18"/>
              </w:rPr>
              <w:t>52,2</w:t>
            </w:r>
          </w:p>
        </w:tc>
      </w:tr>
    </w:tbl>
    <w:p w:rsidR="00371518" w:rsidRDefault="00371518" w:rsidP="00655DC8">
      <w:pPr>
        <w:jc w:val="both"/>
        <w:rPr>
          <w:i/>
          <w:iCs/>
          <w:spacing w:val="0"/>
          <w:w w:val="100"/>
        </w:rPr>
      </w:pPr>
    </w:p>
    <w:p w:rsidR="00655DC8" w:rsidRPr="00371518" w:rsidRDefault="00655DC8" w:rsidP="00655DC8">
      <w:pPr>
        <w:jc w:val="both"/>
        <w:rPr>
          <w:i/>
          <w:spacing w:val="0"/>
          <w:w w:val="100"/>
          <w:sz w:val="18"/>
          <w:szCs w:val="18"/>
        </w:rPr>
      </w:pPr>
      <w:r w:rsidRPr="00371518">
        <w:rPr>
          <w:i/>
          <w:iCs/>
          <w:spacing w:val="0"/>
          <w:w w:val="100"/>
          <w:sz w:val="18"/>
          <w:szCs w:val="18"/>
        </w:rPr>
        <w:t>Источник</w:t>
      </w:r>
      <w:r w:rsidRPr="00263E71">
        <w:rPr>
          <w:iCs/>
          <w:spacing w:val="0"/>
          <w:w w:val="100"/>
          <w:sz w:val="18"/>
          <w:szCs w:val="18"/>
        </w:rPr>
        <w:t>:</w:t>
      </w:r>
      <w:r w:rsidRPr="00371518">
        <w:rPr>
          <w:i/>
          <w:iCs/>
          <w:spacing w:val="0"/>
          <w:w w:val="100"/>
          <w:sz w:val="18"/>
          <w:szCs w:val="18"/>
        </w:rPr>
        <w:t xml:space="preserve"> </w:t>
      </w:r>
      <w:r w:rsidRPr="00371518">
        <w:rPr>
          <w:iCs/>
          <w:spacing w:val="0"/>
          <w:w w:val="100"/>
          <w:sz w:val="18"/>
          <w:szCs w:val="18"/>
        </w:rPr>
        <w:t>Датское Министерство науки, технологий и развития и Статическое управление Дании.</w:t>
      </w:r>
    </w:p>
    <w:p w:rsidR="00655DC8" w:rsidRPr="00655DC8" w:rsidRDefault="00655DC8" w:rsidP="00655DC8">
      <w:pPr>
        <w:jc w:val="both"/>
        <w:rPr>
          <w:b/>
          <w:i/>
          <w:spacing w:val="0"/>
          <w:w w:val="100"/>
        </w:rPr>
      </w:pPr>
    </w:p>
    <w:p w:rsidR="00655DC8" w:rsidRPr="00655DC8" w:rsidRDefault="00655DC8" w:rsidP="00655DC8">
      <w:pPr>
        <w:ind w:left="1264" w:right="1264"/>
        <w:jc w:val="both"/>
        <w:rPr>
          <w:spacing w:val="0"/>
          <w:w w:val="100"/>
        </w:rPr>
      </w:pPr>
      <w:r w:rsidRPr="00655DC8">
        <w:rPr>
          <w:b/>
          <w:i/>
          <w:spacing w:val="0"/>
          <w:w w:val="100"/>
        </w:rPr>
        <w:t>Подготовка ученых (докторов наук)</w:t>
      </w:r>
    </w:p>
    <w:p w:rsidR="00655DC8" w:rsidRPr="00655DC8" w:rsidRDefault="00655DC8" w:rsidP="00371518">
      <w:pPr>
        <w:spacing w:before="240"/>
        <w:ind w:left="1264" w:right="1264" w:firstLine="12"/>
        <w:jc w:val="both"/>
        <w:rPr>
          <w:spacing w:val="0"/>
          <w:w w:val="100"/>
        </w:rPr>
      </w:pPr>
      <w:r w:rsidRPr="00655DC8">
        <w:rPr>
          <w:spacing w:val="0"/>
          <w:w w:val="100"/>
        </w:rPr>
        <w:t>В датской научной системе обладание степенью доктора наук (доктора философии) является предварительным условием для продолжения карьеры в качестве научного работника в университетах или в государственных научно-исследовательских институтах. Соответственно, статистические данные о числе женщин – докторов наук играют важную роль при составлении прогнозов на будущее. За 12 лет доля женщин среди студентов, поступивших в докторантуру, возросла с 36 процентов в 1994 году до 47 процентов в 2006 году. Датское правительство заявило о значительном увеличении финансирования учащихся докторантуры, и это позволяет надеяться, что в предстоящие годы фактическое число женщин, получающих степень доктора наук, существенно возрастет.</w:t>
      </w:r>
    </w:p>
    <w:p w:rsidR="00655DC8" w:rsidRPr="00655DC8" w:rsidRDefault="00655DC8" w:rsidP="00371518">
      <w:pPr>
        <w:spacing w:before="240"/>
        <w:ind w:left="1264" w:right="1264" w:firstLine="12"/>
        <w:jc w:val="both"/>
        <w:rPr>
          <w:spacing w:val="0"/>
          <w:w w:val="100"/>
        </w:rPr>
      </w:pPr>
      <w:r w:rsidRPr="00655DC8">
        <w:rPr>
          <w:spacing w:val="0"/>
          <w:w w:val="100"/>
        </w:rPr>
        <w:t>Следует отметить, что в шести научных областях частота перехода из магистратуры в докторантуру весьма различна. В гуманитарных и общественных науках только ограниченное число магистров продолжают учебу в докторантуре.</w:t>
      </w:r>
    </w:p>
    <w:p w:rsidR="00655DC8" w:rsidRPr="00655DC8" w:rsidRDefault="00655DC8" w:rsidP="00371518">
      <w:pPr>
        <w:ind w:left="1264" w:right="1264" w:firstLine="357"/>
        <w:jc w:val="both"/>
        <w:rPr>
          <w:spacing w:val="0"/>
          <w:w w:val="100"/>
        </w:rPr>
      </w:pPr>
    </w:p>
    <w:p w:rsidR="00655DC8" w:rsidRPr="00655DC8" w:rsidRDefault="00655DC8" w:rsidP="00371518">
      <w:pPr>
        <w:spacing w:before="120" w:after="140"/>
        <w:rPr>
          <w:bCs/>
          <w:spacing w:val="0"/>
          <w:w w:val="100"/>
        </w:rPr>
      </w:pPr>
      <w:r w:rsidRPr="00655DC8">
        <w:rPr>
          <w:b/>
          <w:spacing w:val="0"/>
          <w:w w:val="100"/>
        </w:rPr>
        <w:t>Доля женщин среди</w:t>
      </w:r>
      <w:r w:rsidRPr="00655DC8">
        <w:rPr>
          <w:b/>
          <w:i/>
          <w:spacing w:val="0"/>
          <w:w w:val="100"/>
        </w:rPr>
        <w:t xml:space="preserve"> вновь принятых </w:t>
      </w:r>
      <w:r w:rsidRPr="00655DC8">
        <w:rPr>
          <w:b/>
          <w:iCs/>
          <w:spacing w:val="0"/>
          <w:w w:val="100"/>
        </w:rPr>
        <w:t xml:space="preserve">на учебу </w:t>
      </w:r>
      <w:r w:rsidRPr="00655DC8">
        <w:rPr>
          <w:b/>
          <w:spacing w:val="0"/>
          <w:w w:val="100"/>
        </w:rPr>
        <w:t xml:space="preserve">в докторантуре в 1994–2006 годах </w:t>
      </w:r>
      <w:r w:rsidRPr="00655DC8">
        <w:rPr>
          <w:b/>
          <w:spacing w:val="0"/>
          <w:w w:val="100"/>
        </w:rPr>
        <w:br/>
      </w:r>
      <w:r w:rsidRPr="00655DC8">
        <w:rPr>
          <w:bCs/>
          <w:spacing w:val="0"/>
          <w:w w:val="100"/>
        </w:rPr>
        <w:t>(в процентах)</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1"/>
        <w:gridCol w:w="576"/>
        <w:gridCol w:w="576"/>
        <w:gridCol w:w="576"/>
        <w:gridCol w:w="576"/>
        <w:gridCol w:w="576"/>
        <w:gridCol w:w="576"/>
        <w:gridCol w:w="620"/>
        <w:gridCol w:w="659"/>
        <w:gridCol w:w="590"/>
        <w:gridCol w:w="659"/>
        <w:gridCol w:w="659"/>
        <w:gridCol w:w="642"/>
        <w:gridCol w:w="608"/>
      </w:tblGrid>
      <w:tr w:rsidR="00655DC8" w:rsidRPr="00371518">
        <w:tc>
          <w:tcPr>
            <w:tcW w:w="1911" w:type="dxa"/>
          </w:tcPr>
          <w:p w:rsidR="00655DC8" w:rsidRPr="00371518" w:rsidRDefault="00655DC8" w:rsidP="00371518">
            <w:pPr>
              <w:spacing w:before="20" w:after="20" w:line="240" w:lineRule="auto"/>
              <w:jc w:val="both"/>
              <w:rPr>
                <w:b/>
                <w:spacing w:val="0"/>
                <w:w w:val="100"/>
                <w:sz w:val="18"/>
                <w:szCs w:val="18"/>
              </w:rPr>
            </w:pPr>
          </w:p>
        </w:tc>
        <w:tc>
          <w:tcPr>
            <w:tcW w:w="576" w:type="dxa"/>
          </w:tcPr>
          <w:p w:rsidR="00655DC8" w:rsidRPr="00371518" w:rsidRDefault="00655DC8" w:rsidP="00371518">
            <w:pPr>
              <w:spacing w:before="20" w:after="20" w:line="240" w:lineRule="auto"/>
              <w:jc w:val="both"/>
              <w:rPr>
                <w:b/>
                <w:spacing w:val="0"/>
                <w:w w:val="100"/>
                <w:sz w:val="18"/>
                <w:szCs w:val="18"/>
              </w:rPr>
            </w:pPr>
            <w:r w:rsidRPr="00371518">
              <w:rPr>
                <w:b/>
                <w:spacing w:val="0"/>
                <w:w w:val="100"/>
                <w:sz w:val="18"/>
                <w:szCs w:val="18"/>
              </w:rPr>
              <w:t>1994</w:t>
            </w:r>
          </w:p>
        </w:tc>
        <w:tc>
          <w:tcPr>
            <w:tcW w:w="576" w:type="dxa"/>
          </w:tcPr>
          <w:p w:rsidR="00655DC8" w:rsidRPr="00371518" w:rsidRDefault="00655DC8" w:rsidP="00371518">
            <w:pPr>
              <w:spacing w:before="20" w:after="20" w:line="240" w:lineRule="auto"/>
              <w:jc w:val="both"/>
              <w:rPr>
                <w:b/>
                <w:spacing w:val="0"/>
                <w:w w:val="100"/>
                <w:sz w:val="18"/>
                <w:szCs w:val="18"/>
              </w:rPr>
            </w:pPr>
            <w:r w:rsidRPr="00371518">
              <w:rPr>
                <w:b/>
                <w:spacing w:val="0"/>
                <w:w w:val="100"/>
                <w:sz w:val="18"/>
                <w:szCs w:val="18"/>
              </w:rPr>
              <w:t>1995</w:t>
            </w:r>
          </w:p>
        </w:tc>
        <w:tc>
          <w:tcPr>
            <w:tcW w:w="576" w:type="dxa"/>
          </w:tcPr>
          <w:p w:rsidR="00655DC8" w:rsidRPr="00371518" w:rsidRDefault="00655DC8" w:rsidP="00371518">
            <w:pPr>
              <w:spacing w:before="20" w:after="20" w:line="240" w:lineRule="auto"/>
              <w:jc w:val="both"/>
              <w:rPr>
                <w:b/>
                <w:spacing w:val="0"/>
                <w:w w:val="100"/>
                <w:sz w:val="18"/>
                <w:szCs w:val="18"/>
              </w:rPr>
            </w:pPr>
            <w:r w:rsidRPr="00371518">
              <w:rPr>
                <w:b/>
                <w:spacing w:val="0"/>
                <w:w w:val="100"/>
                <w:sz w:val="18"/>
                <w:szCs w:val="18"/>
              </w:rPr>
              <w:t>1996</w:t>
            </w:r>
          </w:p>
        </w:tc>
        <w:tc>
          <w:tcPr>
            <w:tcW w:w="576" w:type="dxa"/>
          </w:tcPr>
          <w:p w:rsidR="00655DC8" w:rsidRPr="00371518" w:rsidRDefault="00655DC8" w:rsidP="00371518">
            <w:pPr>
              <w:spacing w:before="20" w:after="20" w:line="240" w:lineRule="auto"/>
              <w:jc w:val="both"/>
              <w:rPr>
                <w:b/>
                <w:spacing w:val="0"/>
                <w:w w:val="100"/>
                <w:sz w:val="18"/>
                <w:szCs w:val="18"/>
              </w:rPr>
            </w:pPr>
            <w:r w:rsidRPr="00371518">
              <w:rPr>
                <w:b/>
                <w:spacing w:val="0"/>
                <w:w w:val="100"/>
                <w:sz w:val="18"/>
                <w:szCs w:val="18"/>
              </w:rPr>
              <w:t>1997</w:t>
            </w:r>
          </w:p>
        </w:tc>
        <w:tc>
          <w:tcPr>
            <w:tcW w:w="576" w:type="dxa"/>
          </w:tcPr>
          <w:p w:rsidR="00655DC8" w:rsidRPr="00371518" w:rsidRDefault="00655DC8" w:rsidP="00371518">
            <w:pPr>
              <w:spacing w:before="20" w:after="20" w:line="240" w:lineRule="auto"/>
              <w:jc w:val="both"/>
              <w:rPr>
                <w:b/>
                <w:spacing w:val="0"/>
                <w:w w:val="100"/>
                <w:sz w:val="18"/>
                <w:szCs w:val="18"/>
              </w:rPr>
            </w:pPr>
            <w:r w:rsidRPr="00371518">
              <w:rPr>
                <w:b/>
                <w:spacing w:val="0"/>
                <w:w w:val="100"/>
                <w:sz w:val="18"/>
                <w:szCs w:val="18"/>
              </w:rPr>
              <w:t>1998</w:t>
            </w:r>
          </w:p>
        </w:tc>
        <w:tc>
          <w:tcPr>
            <w:tcW w:w="576" w:type="dxa"/>
          </w:tcPr>
          <w:p w:rsidR="00655DC8" w:rsidRPr="00371518" w:rsidRDefault="00655DC8" w:rsidP="00371518">
            <w:pPr>
              <w:spacing w:before="20" w:after="20" w:line="240" w:lineRule="auto"/>
              <w:jc w:val="both"/>
              <w:rPr>
                <w:b/>
                <w:spacing w:val="0"/>
                <w:w w:val="100"/>
                <w:sz w:val="18"/>
                <w:szCs w:val="18"/>
              </w:rPr>
            </w:pPr>
            <w:r w:rsidRPr="00371518">
              <w:rPr>
                <w:b/>
                <w:spacing w:val="0"/>
                <w:w w:val="100"/>
                <w:sz w:val="18"/>
                <w:szCs w:val="18"/>
              </w:rPr>
              <w:t>1999</w:t>
            </w:r>
          </w:p>
        </w:tc>
        <w:tc>
          <w:tcPr>
            <w:tcW w:w="620" w:type="dxa"/>
          </w:tcPr>
          <w:p w:rsidR="00655DC8" w:rsidRPr="00371518" w:rsidRDefault="00655DC8" w:rsidP="00371518">
            <w:pPr>
              <w:spacing w:before="20" w:after="20" w:line="240" w:lineRule="auto"/>
              <w:jc w:val="both"/>
              <w:rPr>
                <w:b/>
                <w:spacing w:val="0"/>
                <w:w w:val="100"/>
                <w:sz w:val="18"/>
                <w:szCs w:val="18"/>
              </w:rPr>
            </w:pPr>
            <w:r w:rsidRPr="00371518">
              <w:rPr>
                <w:b/>
                <w:spacing w:val="0"/>
                <w:w w:val="100"/>
                <w:sz w:val="18"/>
                <w:szCs w:val="18"/>
              </w:rPr>
              <w:t>2000</w:t>
            </w:r>
          </w:p>
        </w:tc>
        <w:tc>
          <w:tcPr>
            <w:tcW w:w="659" w:type="dxa"/>
          </w:tcPr>
          <w:p w:rsidR="00655DC8" w:rsidRPr="00371518" w:rsidRDefault="00655DC8" w:rsidP="00371518">
            <w:pPr>
              <w:spacing w:before="20" w:after="20" w:line="240" w:lineRule="auto"/>
              <w:jc w:val="both"/>
              <w:rPr>
                <w:b/>
                <w:spacing w:val="0"/>
                <w:w w:val="100"/>
                <w:sz w:val="18"/>
                <w:szCs w:val="18"/>
              </w:rPr>
            </w:pPr>
            <w:r w:rsidRPr="00371518">
              <w:rPr>
                <w:b/>
                <w:spacing w:val="0"/>
                <w:w w:val="100"/>
                <w:sz w:val="18"/>
                <w:szCs w:val="18"/>
              </w:rPr>
              <w:t>2001</w:t>
            </w:r>
          </w:p>
        </w:tc>
        <w:tc>
          <w:tcPr>
            <w:tcW w:w="590" w:type="dxa"/>
          </w:tcPr>
          <w:p w:rsidR="00655DC8" w:rsidRPr="00371518" w:rsidRDefault="00655DC8" w:rsidP="00371518">
            <w:pPr>
              <w:spacing w:before="20" w:after="20" w:line="240" w:lineRule="auto"/>
              <w:jc w:val="both"/>
              <w:rPr>
                <w:b/>
                <w:spacing w:val="0"/>
                <w:w w:val="100"/>
                <w:sz w:val="18"/>
                <w:szCs w:val="18"/>
              </w:rPr>
            </w:pPr>
            <w:r w:rsidRPr="00371518">
              <w:rPr>
                <w:b/>
                <w:spacing w:val="0"/>
                <w:w w:val="100"/>
                <w:sz w:val="18"/>
                <w:szCs w:val="18"/>
              </w:rPr>
              <w:t>2002</w:t>
            </w:r>
          </w:p>
        </w:tc>
        <w:tc>
          <w:tcPr>
            <w:tcW w:w="659" w:type="dxa"/>
          </w:tcPr>
          <w:p w:rsidR="00655DC8" w:rsidRPr="00371518" w:rsidRDefault="00655DC8" w:rsidP="00371518">
            <w:pPr>
              <w:spacing w:before="20" w:after="20" w:line="240" w:lineRule="auto"/>
              <w:jc w:val="both"/>
              <w:rPr>
                <w:b/>
                <w:spacing w:val="0"/>
                <w:w w:val="100"/>
                <w:sz w:val="18"/>
                <w:szCs w:val="18"/>
              </w:rPr>
            </w:pPr>
            <w:r w:rsidRPr="00371518">
              <w:rPr>
                <w:b/>
                <w:spacing w:val="0"/>
                <w:w w:val="100"/>
                <w:sz w:val="18"/>
                <w:szCs w:val="18"/>
              </w:rPr>
              <w:t>2003</w:t>
            </w:r>
          </w:p>
        </w:tc>
        <w:tc>
          <w:tcPr>
            <w:tcW w:w="659" w:type="dxa"/>
          </w:tcPr>
          <w:p w:rsidR="00655DC8" w:rsidRPr="00371518" w:rsidRDefault="00655DC8" w:rsidP="00371518">
            <w:pPr>
              <w:spacing w:before="20" w:after="20" w:line="240" w:lineRule="auto"/>
              <w:jc w:val="both"/>
              <w:rPr>
                <w:b/>
                <w:spacing w:val="0"/>
                <w:w w:val="100"/>
                <w:sz w:val="18"/>
                <w:szCs w:val="18"/>
              </w:rPr>
            </w:pPr>
            <w:r w:rsidRPr="00371518">
              <w:rPr>
                <w:b/>
                <w:spacing w:val="0"/>
                <w:w w:val="100"/>
                <w:sz w:val="18"/>
                <w:szCs w:val="18"/>
              </w:rPr>
              <w:t>2004</w:t>
            </w:r>
          </w:p>
        </w:tc>
        <w:tc>
          <w:tcPr>
            <w:tcW w:w="642" w:type="dxa"/>
          </w:tcPr>
          <w:p w:rsidR="00655DC8" w:rsidRPr="00371518" w:rsidRDefault="00655DC8" w:rsidP="00371518">
            <w:pPr>
              <w:spacing w:before="20" w:after="20" w:line="240" w:lineRule="auto"/>
              <w:jc w:val="both"/>
              <w:rPr>
                <w:b/>
                <w:spacing w:val="0"/>
                <w:w w:val="100"/>
                <w:sz w:val="18"/>
                <w:szCs w:val="18"/>
              </w:rPr>
            </w:pPr>
            <w:r w:rsidRPr="00371518">
              <w:rPr>
                <w:b/>
                <w:spacing w:val="0"/>
                <w:w w:val="100"/>
                <w:sz w:val="18"/>
                <w:szCs w:val="18"/>
              </w:rPr>
              <w:t>2005</w:t>
            </w:r>
          </w:p>
        </w:tc>
        <w:tc>
          <w:tcPr>
            <w:tcW w:w="608" w:type="dxa"/>
          </w:tcPr>
          <w:p w:rsidR="00655DC8" w:rsidRPr="00371518" w:rsidRDefault="00655DC8" w:rsidP="00371518">
            <w:pPr>
              <w:spacing w:before="20" w:after="20" w:line="240" w:lineRule="auto"/>
              <w:jc w:val="both"/>
              <w:rPr>
                <w:b/>
                <w:spacing w:val="0"/>
                <w:w w:val="100"/>
                <w:sz w:val="18"/>
                <w:szCs w:val="18"/>
              </w:rPr>
            </w:pPr>
            <w:r w:rsidRPr="00371518">
              <w:rPr>
                <w:b/>
                <w:spacing w:val="0"/>
                <w:w w:val="100"/>
                <w:sz w:val="18"/>
                <w:szCs w:val="18"/>
              </w:rPr>
              <w:t>2006</w:t>
            </w:r>
          </w:p>
        </w:tc>
      </w:tr>
      <w:tr w:rsidR="00655DC8" w:rsidRPr="00371518">
        <w:tc>
          <w:tcPr>
            <w:tcW w:w="1911" w:type="dxa"/>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Искусствоведение и гуманитарные науки</w:t>
            </w:r>
          </w:p>
        </w:tc>
        <w:tc>
          <w:tcPr>
            <w:tcW w:w="576"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46</w:t>
            </w:r>
          </w:p>
        </w:tc>
        <w:tc>
          <w:tcPr>
            <w:tcW w:w="576"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47</w:t>
            </w:r>
          </w:p>
        </w:tc>
        <w:tc>
          <w:tcPr>
            <w:tcW w:w="576"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49</w:t>
            </w:r>
          </w:p>
        </w:tc>
        <w:tc>
          <w:tcPr>
            <w:tcW w:w="576"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51</w:t>
            </w:r>
          </w:p>
        </w:tc>
        <w:tc>
          <w:tcPr>
            <w:tcW w:w="576"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53</w:t>
            </w:r>
          </w:p>
        </w:tc>
        <w:tc>
          <w:tcPr>
            <w:tcW w:w="576"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52</w:t>
            </w:r>
          </w:p>
        </w:tc>
        <w:tc>
          <w:tcPr>
            <w:tcW w:w="620"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52</w:t>
            </w:r>
          </w:p>
        </w:tc>
        <w:tc>
          <w:tcPr>
            <w:tcW w:w="659"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50</w:t>
            </w:r>
          </w:p>
        </w:tc>
        <w:tc>
          <w:tcPr>
            <w:tcW w:w="590"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49</w:t>
            </w:r>
          </w:p>
        </w:tc>
        <w:tc>
          <w:tcPr>
            <w:tcW w:w="659"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47</w:t>
            </w:r>
          </w:p>
        </w:tc>
        <w:tc>
          <w:tcPr>
            <w:tcW w:w="659"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52</w:t>
            </w:r>
          </w:p>
        </w:tc>
        <w:tc>
          <w:tcPr>
            <w:tcW w:w="642"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56</w:t>
            </w:r>
          </w:p>
        </w:tc>
        <w:tc>
          <w:tcPr>
            <w:tcW w:w="608"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49</w:t>
            </w:r>
          </w:p>
        </w:tc>
      </w:tr>
      <w:tr w:rsidR="00655DC8" w:rsidRPr="00371518">
        <w:tc>
          <w:tcPr>
            <w:tcW w:w="1911" w:type="dxa"/>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Общественные науки</w:t>
            </w:r>
          </w:p>
        </w:tc>
        <w:tc>
          <w:tcPr>
            <w:tcW w:w="576"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38</w:t>
            </w:r>
          </w:p>
        </w:tc>
        <w:tc>
          <w:tcPr>
            <w:tcW w:w="576"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36</w:t>
            </w:r>
          </w:p>
        </w:tc>
        <w:tc>
          <w:tcPr>
            <w:tcW w:w="576"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31</w:t>
            </w:r>
          </w:p>
        </w:tc>
        <w:tc>
          <w:tcPr>
            <w:tcW w:w="576"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38</w:t>
            </w:r>
          </w:p>
        </w:tc>
        <w:tc>
          <w:tcPr>
            <w:tcW w:w="576"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32</w:t>
            </w:r>
          </w:p>
        </w:tc>
        <w:tc>
          <w:tcPr>
            <w:tcW w:w="576"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43</w:t>
            </w:r>
          </w:p>
        </w:tc>
        <w:tc>
          <w:tcPr>
            <w:tcW w:w="620"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46</w:t>
            </w:r>
          </w:p>
        </w:tc>
        <w:tc>
          <w:tcPr>
            <w:tcW w:w="659"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46</w:t>
            </w:r>
          </w:p>
        </w:tc>
        <w:tc>
          <w:tcPr>
            <w:tcW w:w="590"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45</w:t>
            </w:r>
          </w:p>
        </w:tc>
        <w:tc>
          <w:tcPr>
            <w:tcW w:w="659"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34</w:t>
            </w:r>
          </w:p>
        </w:tc>
        <w:tc>
          <w:tcPr>
            <w:tcW w:w="659"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51</w:t>
            </w:r>
          </w:p>
        </w:tc>
        <w:tc>
          <w:tcPr>
            <w:tcW w:w="642"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50</w:t>
            </w:r>
          </w:p>
        </w:tc>
        <w:tc>
          <w:tcPr>
            <w:tcW w:w="608"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49</w:t>
            </w:r>
          </w:p>
        </w:tc>
      </w:tr>
      <w:tr w:rsidR="00655DC8" w:rsidRPr="00371518">
        <w:tc>
          <w:tcPr>
            <w:tcW w:w="1911" w:type="dxa"/>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Естественные науки</w:t>
            </w:r>
          </w:p>
        </w:tc>
        <w:tc>
          <w:tcPr>
            <w:tcW w:w="576"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31</w:t>
            </w:r>
          </w:p>
        </w:tc>
        <w:tc>
          <w:tcPr>
            <w:tcW w:w="576"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24</w:t>
            </w:r>
          </w:p>
        </w:tc>
        <w:tc>
          <w:tcPr>
            <w:tcW w:w="576"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34</w:t>
            </w:r>
          </w:p>
        </w:tc>
        <w:tc>
          <w:tcPr>
            <w:tcW w:w="576"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33</w:t>
            </w:r>
          </w:p>
        </w:tc>
        <w:tc>
          <w:tcPr>
            <w:tcW w:w="576"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35</w:t>
            </w:r>
          </w:p>
        </w:tc>
        <w:tc>
          <w:tcPr>
            <w:tcW w:w="576"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30</w:t>
            </w:r>
          </w:p>
        </w:tc>
        <w:tc>
          <w:tcPr>
            <w:tcW w:w="620"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31</w:t>
            </w:r>
          </w:p>
        </w:tc>
        <w:tc>
          <w:tcPr>
            <w:tcW w:w="659"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37</w:t>
            </w:r>
          </w:p>
        </w:tc>
        <w:tc>
          <w:tcPr>
            <w:tcW w:w="590"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33</w:t>
            </w:r>
          </w:p>
        </w:tc>
        <w:tc>
          <w:tcPr>
            <w:tcW w:w="659"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35</w:t>
            </w:r>
          </w:p>
        </w:tc>
        <w:tc>
          <w:tcPr>
            <w:tcW w:w="659"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35</w:t>
            </w:r>
          </w:p>
        </w:tc>
        <w:tc>
          <w:tcPr>
            <w:tcW w:w="642"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37</w:t>
            </w:r>
          </w:p>
        </w:tc>
        <w:tc>
          <w:tcPr>
            <w:tcW w:w="608"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41</w:t>
            </w:r>
          </w:p>
        </w:tc>
      </w:tr>
      <w:tr w:rsidR="00655DC8" w:rsidRPr="00371518">
        <w:tc>
          <w:tcPr>
            <w:tcW w:w="1911" w:type="dxa"/>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Медицина</w:t>
            </w:r>
          </w:p>
        </w:tc>
        <w:tc>
          <w:tcPr>
            <w:tcW w:w="576"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46</w:t>
            </w:r>
          </w:p>
        </w:tc>
        <w:tc>
          <w:tcPr>
            <w:tcW w:w="576"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54</w:t>
            </w:r>
          </w:p>
        </w:tc>
        <w:tc>
          <w:tcPr>
            <w:tcW w:w="576"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49</w:t>
            </w:r>
          </w:p>
        </w:tc>
        <w:tc>
          <w:tcPr>
            <w:tcW w:w="576"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49</w:t>
            </w:r>
          </w:p>
        </w:tc>
        <w:tc>
          <w:tcPr>
            <w:tcW w:w="576"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50</w:t>
            </w:r>
          </w:p>
        </w:tc>
        <w:tc>
          <w:tcPr>
            <w:tcW w:w="576"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55</w:t>
            </w:r>
          </w:p>
        </w:tc>
        <w:tc>
          <w:tcPr>
            <w:tcW w:w="620"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55</w:t>
            </w:r>
          </w:p>
        </w:tc>
        <w:tc>
          <w:tcPr>
            <w:tcW w:w="659"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45</w:t>
            </w:r>
          </w:p>
        </w:tc>
        <w:tc>
          <w:tcPr>
            <w:tcW w:w="590"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59</w:t>
            </w:r>
          </w:p>
        </w:tc>
        <w:tc>
          <w:tcPr>
            <w:tcW w:w="659"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56</w:t>
            </w:r>
          </w:p>
        </w:tc>
        <w:tc>
          <w:tcPr>
            <w:tcW w:w="659"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60</w:t>
            </w:r>
          </w:p>
        </w:tc>
        <w:tc>
          <w:tcPr>
            <w:tcW w:w="642"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54</w:t>
            </w:r>
          </w:p>
        </w:tc>
        <w:tc>
          <w:tcPr>
            <w:tcW w:w="608"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59</w:t>
            </w:r>
          </w:p>
        </w:tc>
      </w:tr>
      <w:tr w:rsidR="00655DC8" w:rsidRPr="00371518">
        <w:trPr>
          <w:trHeight w:val="267"/>
        </w:trPr>
        <w:tc>
          <w:tcPr>
            <w:tcW w:w="1911" w:type="dxa"/>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 xml:space="preserve">Сельское хозяйство и ветеринария </w:t>
            </w:r>
          </w:p>
        </w:tc>
        <w:tc>
          <w:tcPr>
            <w:tcW w:w="576"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49</w:t>
            </w:r>
          </w:p>
        </w:tc>
        <w:tc>
          <w:tcPr>
            <w:tcW w:w="576"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46</w:t>
            </w:r>
          </w:p>
        </w:tc>
        <w:tc>
          <w:tcPr>
            <w:tcW w:w="576"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50</w:t>
            </w:r>
          </w:p>
        </w:tc>
        <w:tc>
          <w:tcPr>
            <w:tcW w:w="576"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53</w:t>
            </w:r>
          </w:p>
        </w:tc>
        <w:tc>
          <w:tcPr>
            <w:tcW w:w="576"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47</w:t>
            </w:r>
          </w:p>
        </w:tc>
        <w:tc>
          <w:tcPr>
            <w:tcW w:w="576"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64</w:t>
            </w:r>
          </w:p>
        </w:tc>
        <w:tc>
          <w:tcPr>
            <w:tcW w:w="620"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64</w:t>
            </w:r>
          </w:p>
        </w:tc>
        <w:tc>
          <w:tcPr>
            <w:tcW w:w="659"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60</w:t>
            </w:r>
          </w:p>
        </w:tc>
        <w:tc>
          <w:tcPr>
            <w:tcW w:w="590"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54</w:t>
            </w:r>
          </w:p>
        </w:tc>
        <w:tc>
          <w:tcPr>
            <w:tcW w:w="659"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54</w:t>
            </w:r>
          </w:p>
        </w:tc>
        <w:tc>
          <w:tcPr>
            <w:tcW w:w="659"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61</w:t>
            </w:r>
          </w:p>
        </w:tc>
        <w:tc>
          <w:tcPr>
            <w:tcW w:w="642"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54</w:t>
            </w:r>
          </w:p>
        </w:tc>
        <w:tc>
          <w:tcPr>
            <w:tcW w:w="608"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61</w:t>
            </w:r>
          </w:p>
        </w:tc>
      </w:tr>
      <w:tr w:rsidR="00655DC8" w:rsidRPr="00371518">
        <w:tc>
          <w:tcPr>
            <w:tcW w:w="1911" w:type="dxa"/>
          </w:tcPr>
          <w:p w:rsidR="00655DC8" w:rsidRPr="00371518" w:rsidRDefault="00655DC8" w:rsidP="00371518">
            <w:pPr>
              <w:spacing w:before="20" w:after="20" w:line="240" w:lineRule="auto"/>
              <w:jc w:val="both"/>
              <w:rPr>
                <w:spacing w:val="0"/>
                <w:w w:val="100"/>
                <w:sz w:val="18"/>
                <w:szCs w:val="18"/>
              </w:rPr>
            </w:pPr>
            <w:r w:rsidRPr="00371518">
              <w:rPr>
                <w:spacing w:val="0"/>
                <w:w w:val="100"/>
                <w:sz w:val="18"/>
                <w:szCs w:val="18"/>
              </w:rPr>
              <w:t>Технические науки</w:t>
            </w:r>
          </w:p>
        </w:tc>
        <w:tc>
          <w:tcPr>
            <w:tcW w:w="576"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17</w:t>
            </w:r>
          </w:p>
        </w:tc>
        <w:tc>
          <w:tcPr>
            <w:tcW w:w="576"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24</w:t>
            </w:r>
          </w:p>
        </w:tc>
        <w:tc>
          <w:tcPr>
            <w:tcW w:w="576"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24</w:t>
            </w:r>
          </w:p>
        </w:tc>
        <w:tc>
          <w:tcPr>
            <w:tcW w:w="576"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20</w:t>
            </w:r>
          </w:p>
        </w:tc>
        <w:tc>
          <w:tcPr>
            <w:tcW w:w="576"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22</w:t>
            </w:r>
          </w:p>
        </w:tc>
        <w:tc>
          <w:tcPr>
            <w:tcW w:w="576"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22</w:t>
            </w:r>
          </w:p>
        </w:tc>
        <w:tc>
          <w:tcPr>
            <w:tcW w:w="620"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24</w:t>
            </w:r>
          </w:p>
        </w:tc>
        <w:tc>
          <w:tcPr>
            <w:tcW w:w="659"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26</w:t>
            </w:r>
          </w:p>
        </w:tc>
        <w:tc>
          <w:tcPr>
            <w:tcW w:w="590"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25</w:t>
            </w:r>
          </w:p>
        </w:tc>
        <w:tc>
          <w:tcPr>
            <w:tcW w:w="659"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24</w:t>
            </w:r>
          </w:p>
        </w:tc>
        <w:tc>
          <w:tcPr>
            <w:tcW w:w="659"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29</w:t>
            </w:r>
          </w:p>
        </w:tc>
        <w:tc>
          <w:tcPr>
            <w:tcW w:w="642"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24</w:t>
            </w:r>
          </w:p>
        </w:tc>
        <w:tc>
          <w:tcPr>
            <w:tcW w:w="608" w:type="dxa"/>
            <w:vAlign w:val="bottom"/>
          </w:tcPr>
          <w:p w:rsidR="00655DC8" w:rsidRPr="00371518" w:rsidRDefault="00655DC8" w:rsidP="00371518">
            <w:pPr>
              <w:spacing w:before="20" w:after="20" w:line="240" w:lineRule="auto"/>
              <w:jc w:val="right"/>
              <w:rPr>
                <w:spacing w:val="0"/>
                <w:w w:val="100"/>
                <w:sz w:val="18"/>
                <w:szCs w:val="18"/>
              </w:rPr>
            </w:pPr>
            <w:r w:rsidRPr="00371518">
              <w:rPr>
                <w:spacing w:val="0"/>
                <w:w w:val="100"/>
                <w:sz w:val="18"/>
                <w:szCs w:val="18"/>
              </w:rPr>
              <w:t>26</w:t>
            </w:r>
          </w:p>
        </w:tc>
      </w:tr>
      <w:tr w:rsidR="00655DC8" w:rsidRPr="00371518">
        <w:tc>
          <w:tcPr>
            <w:tcW w:w="1911" w:type="dxa"/>
          </w:tcPr>
          <w:p w:rsidR="00655DC8" w:rsidRPr="00371518" w:rsidRDefault="00655DC8" w:rsidP="00371518">
            <w:pPr>
              <w:spacing w:before="20" w:after="20" w:line="240" w:lineRule="auto"/>
              <w:jc w:val="both"/>
              <w:rPr>
                <w:b/>
                <w:spacing w:val="0"/>
                <w:w w:val="100"/>
                <w:sz w:val="18"/>
                <w:szCs w:val="18"/>
              </w:rPr>
            </w:pPr>
            <w:r w:rsidRPr="00371518">
              <w:rPr>
                <w:b/>
                <w:spacing w:val="0"/>
                <w:w w:val="100"/>
                <w:sz w:val="18"/>
                <w:szCs w:val="18"/>
              </w:rPr>
              <w:t>Итого</w:t>
            </w:r>
          </w:p>
        </w:tc>
        <w:tc>
          <w:tcPr>
            <w:tcW w:w="576" w:type="dxa"/>
            <w:vAlign w:val="bottom"/>
          </w:tcPr>
          <w:p w:rsidR="00655DC8" w:rsidRPr="00371518" w:rsidRDefault="00655DC8" w:rsidP="00371518">
            <w:pPr>
              <w:spacing w:before="20" w:after="20" w:line="240" w:lineRule="auto"/>
              <w:jc w:val="right"/>
              <w:rPr>
                <w:b/>
                <w:spacing w:val="0"/>
                <w:w w:val="100"/>
                <w:sz w:val="18"/>
                <w:szCs w:val="18"/>
              </w:rPr>
            </w:pPr>
            <w:r w:rsidRPr="00371518">
              <w:rPr>
                <w:b/>
                <w:spacing w:val="0"/>
                <w:w w:val="100"/>
                <w:sz w:val="18"/>
                <w:szCs w:val="18"/>
              </w:rPr>
              <w:t>36</w:t>
            </w:r>
          </w:p>
        </w:tc>
        <w:tc>
          <w:tcPr>
            <w:tcW w:w="576" w:type="dxa"/>
            <w:vAlign w:val="bottom"/>
          </w:tcPr>
          <w:p w:rsidR="00655DC8" w:rsidRPr="00371518" w:rsidRDefault="00655DC8" w:rsidP="00371518">
            <w:pPr>
              <w:spacing w:before="20" w:after="20" w:line="240" w:lineRule="auto"/>
              <w:jc w:val="right"/>
              <w:rPr>
                <w:b/>
                <w:spacing w:val="0"/>
                <w:w w:val="100"/>
                <w:sz w:val="18"/>
                <w:szCs w:val="18"/>
              </w:rPr>
            </w:pPr>
            <w:r w:rsidRPr="00371518">
              <w:rPr>
                <w:b/>
                <w:spacing w:val="0"/>
                <w:w w:val="100"/>
                <w:sz w:val="18"/>
                <w:szCs w:val="18"/>
              </w:rPr>
              <w:t>37</w:t>
            </w:r>
          </w:p>
        </w:tc>
        <w:tc>
          <w:tcPr>
            <w:tcW w:w="576" w:type="dxa"/>
            <w:vAlign w:val="bottom"/>
          </w:tcPr>
          <w:p w:rsidR="00655DC8" w:rsidRPr="00371518" w:rsidRDefault="00655DC8" w:rsidP="00371518">
            <w:pPr>
              <w:spacing w:before="20" w:after="20" w:line="240" w:lineRule="auto"/>
              <w:jc w:val="right"/>
              <w:rPr>
                <w:b/>
                <w:spacing w:val="0"/>
                <w:w w:val="100"/>
                <w:sz w:val="18"/>
                <w:szCs w:val="18"/>
              </w:rPr>
            </w:pPr>
            <w:r w:rsidRPr="00371518">
              <w:rPr>
                <w:b/>
                <w:spacing w:val="0"/>
                <w:w w:val="100"/>
                <w:sz w:val="18"/>
                <w:szCs w:val="18"/>
              </w:rPr>
              <w:t>39</w:t>
            </w:r>
          </w:p>
        </w:tc>
        <w:tc>
          <w:tcPr>
            <w:tcW w:w="576" w:type="dxa"/>
            <w:vAlign w:val="bottom"/>
          </w:tcPr>
          <w:p w:rsidR="00655DC8" w:rsidRPr="00371518" w:rsidRDefault="00655DC8" w:rsidP="00371518">
            <w:pPr>
              <w:spacing w:before="20" w:after="20" w:line="240" w:lineRule="auto"/>
              <w:jc w:val="right"/>
              <w:rPr>
                <w:b/>
                <w:spacing w:val="0"/>
                <w:w w:val="100"/>
                <w:sz w:val="18"/>
                <w:szCs w:val="18"/>
              </w:rPr>
            </w:pPr>
            <w:r w:rsidRPr="00371518">
              <w:rPr>
                <w:b/>
                <w:spacing w:val="0"/>
                <w:w w:val="100"/>
                <w:sz w:val="18"/>
                <w:szCs w:val="18"/>
              </w:rPr>
              <w:t>38</w:t>
            </w:r>
          </w:p>
        </w:tc>
        <w:tc>
          <w:tcPr>
            <w:tcW w:w="576" w:type="dxa"/>
            <w:vAlign w:val="bottom"/>
          </w:tcPr>
          <w:p w:rsidR="00655DC8" w:rsidRPr="00371518" w:rsidRDefault="00655DC8" w:rsidP="00371518">
            <w:pPr>
              <w:spacing w:before="20" w:after="20" w:line="240" w:lineRule="auto"/>
              <w:jc w:val="right"/>
              <w:rPr>
                <w:b/>
                <w:spacing w:val="0"/>
                <w:w w:val="100"/>
                <w:sz w:val="18"/>
                <w:szCs w:val="18"/>
              </w:rPr>
            </w:pPr>
            <w:r w:rsidRPr="00371518">
              <w:rPr>
                <w:b/>
                <w:spacing w:val="0"/>
                <w:w w:val="100"/>
                <w:sz w:val="18"/>
                <w:szCs w:val="18"/>
              </w:rPr>
              <w:t>40</w:t>
            </w:r>
          </w:p>
        </w:tc>
        <w:tc>
          <w:tcPr>
            <w:tcW w:w="576" w:type="dxa"/>
            <w:vAlign w:val="bottom"/>
          </w:tcPr>
          <w:p w:rsidR="00655DC8" w:rsidRPr="00371518" w:rsidRDefault="00655DC8" w:rsidP="00371518">
            <w:pPr>
              <w:spacing w:before="20" w:after="20" w:line="240" w:lineRule="auto"/>
              <w:jc w:val="right"/>
              <w:rPr>
                <w:b/>
                <w:spacing w:val="0"/>
                <w:w w:val="100"/>
                <w:sz w:val="18"/>
                <w:szCs w:val="18"/>
              </w:rPr>
            </w:pPr>
            <w:r w:rsidRPr="00371518">
              <w:rPr>
                <w:b/>
                <w:spacing w:val="0"/>
                <w:w w:val="100"/>
                <w:sz w:val="18"/>
                <w:szCs w:val="18"/>
              </w:rPr>
              <w:t>43</w:t>
            </w:r>
          </w:p>
        </w:tc>
        <w:tc>
          <w:tcPr>
            <w:tcW w:w="620" w:type="dxa"/>
            <w:vAlign w:val="bottom"/>
          </w:tcPr>
          <w:p w:rsidR="00655DC8" w:rsidRPr="00371518" w:rsidRDefault="00655DC8" w:rsidP="00371518">
            <w:pPr>
              <w:spacing w:before="20" w:after="20" w:line="240" w:lineRule="auto"/>
              <w:jc w:val="right"/>
              <w:rPr>
                <w:b/>
                <w:spacing w:val="0"/>
                <w:w w:val="100"/>
                <w:sz w:val="18"/>
                <w:szCs w:val="18"/>
              </w:rPr>
            </w:pPr>
            <w:r w:rsidRPr="00371518">
              <w:rPr>
                <w:b/>
                <w:spacing w:val="0"/>
                <w:w w:val="100"/>
                <w:sz w:val="18"/>
                <w:szCs w:val="18"/>
              </w:rPr>
              <w:t>43</w:t>
            </w:r>
          </w:p>
        </w:tc>
        <w:tc>
          <w:tcPr>
            <w:tcW w:w="659" w:type="dxa"/>
            <w:vAlign w:val="bottom"/>
          </w:tcPr>
          <w:p w:rsidR="00655DC8" w:rsidRPr="00371518" w:rsidRDefault="00655DC8" w:rsidP="00371518">
            <w:pPr>
              <w:spacing w:before="20" w:after="20" w:line="240" w:lineRule="auto"/>
              <w:jc w:val="right"/>
              <w:rPr>
                <w:b/>
                <w:spacing w:val="0"/>
                <w:w w:val="100"/>
                <w:sz w:val="18"/>
                <w:szCs w:val="18"/>
              </w:rPr>
            </w:pPr>
            <w:r w:rsidRPr="00371518">
              <w:rPr>
                <w:b/>
                <w:spacing w:val="0"/>
                <w:w w:val="100"/>
                <w:sz w:val="18"/>
                <w:szCs w:val="18"/>
              </w:rPr>
              <w:t>44</w:t>
            </w:r>
          </w:p>
        </w:tc>
        <w:tc>
          <w:tcPr>
            <w:tcW w:w="590" w:type="dxa"/>
            <w:vAlign w:val="bottom"/>
          </w:tcPr>
          <w:p w:rsidR="00655DC8" w:rsidRPr="00371518" w:rsidRDefault="00655DC8" w:rsidP="00371518">
            <w:pPr>
              <w:spacing w:before="20" w:after="20" w:line="240" w:lineRule="auto"/>
              <w:jc w:val="right"/>
              <w:rPr>
                <w:b/>
                <w:spacing w:val="0"/>
                <w:w w:val="100"/>
                <w:sz w:val="18"/>
                <w:szCs w:val="18"/>
              </w:rPr>
            </w:pPr>
            <w:r w:rsidRPr="00371518">
              <w:rPr>
                <w:b/>
                <w:spacing w:val="0"/>
                <w:w w:val="100"/>
                <w:sz w:val="18"/>
                <w:szCs w:val="18"/>
              </w:rPr>
              <w:t>43</w:t>
            </w:r>
          </w:p>
        </w:tc>
        <w:tc>
          <w:tcPr>
            <w:tcW w:w="659" w:type="dxa"/>
            <w:vAlign w:val="bottom"/>
          </w:tcPr>
          <w:p w:rsidR="00655DC8" w:rsidRPr="00371518" w:rsidRDefault="00655DC8" w:rsidP="00371518">
            <w:pPr>
              <w:spacing w:before="20" w:after="20" w:line="240" w:lineRule="auto"/>
              <w:jc w:val="right"/>
              <w:rPr>
                <w:b/>
                <w:spacing w:val="0"/>
                <w:w w:val="100"/>
                <w:sz w:val="18"/>
                <w:szCs w:val="18"/>
              </w:rPr>
            </w:pPr>
            <w:r w:rsidRPr="00371518">
              <w:rPr>
                <w:b/>
                <w:spacing w:val="0"/>
                <w:w w:val="100"/>
                <w:sz w:val="18"/>
                <w:szCs w:val="18"/>
              </w:rPr>
              <w:t>41</w:t>
            </w:r>
          </w:p>
        </w:tc>
        <w:tc>
          <w:tcPr>
            <w:tcW w:w="659" w:type="dxa"/>
            <w:vAlign w:val="bottom"/>
          </w:tcPr>
          <w:p w:rsidR="00655DC8" w:rsidRPr="00371518" w:rsidRDefault="00655DC8" w:rsidP="00371518">
            <w:pPr>
              <w:spacing w:before="20" w:after="20" w:line="240" w:lineRule="auto"/>
              <w:jc w:val="right"/>
              <w:rPr>
                <w:b/>
                <w:spacing w:val="0"/>
                <w:w w:val="100"/>
                <w:sz w:val="18"/>
                <w:szCs w:val="18"/>
              </w:rPr>
            </w:pPr>
            <w:r w:rsidRPr="00371518">
              <w:rPr>
                <w:b/>
                <w:spacing w:val="0"/>
                <w:w w:val="100"/>
                <w:sz w:val="18"/>
                <w:szCs w:val="18"/>
              </w:rPr>
              <w:t>47</w:t>
            </w:r>
          </w:p>
        </w:tc>
        <w:tc>
          <w:tcPr>
            <w:tcW w:w="642" w:type="dxa"/>
            <w:vAlign w:val="bottom"/>
          </w:tcPr>
          <w:p w:rsidR="00655DC8" w:rsidRPr="00371518" w:rsidRDefault="00655DC8" w:rsidP="00371518">
            <w:pPr>
              <w:spacing w:before="20" w:after="20" w:line="240" w:lineRule="auto"/>
              <w:jc w:val="right"/>
              <w:rPr>
                <w:b/>
                <w:spacing w:val="0"/>
                <w:w w:val="100"/>
                <w:sz w:val="18"/>
                <w:szCs w:val="18"/>
              </w:rPr>
            </w:pPr>
            <w:r w:rsidRPr="00371518">
              <w:rPr>
                <w:b/>
                <w:spacing w:val="0"/>
                <w:w w:val="100"/>
                <w:sz w:val="18"/>
                <w:szCs w:val="18"/>
              </w:rPr>
              <w:t>45</w:t>
            </w:r>
          </w:p>
        </w:tc>
        <w:tc>
          <w:tcPr>
            <w:tcW w:w="608" w:type="dxa"/>
            <w:vAlign w:val="bottom"/>
          </w:tcPr>
          <w:p w:rsidR="00655DC8" w:rsidRPr="00371518" w:rsidRDefault="00655DC8" w:rsidP="00371518">
            <w:pPr>
              <w:spacing w:before="20" w:after="20" w:line="240" w:lineRule="auto"/>
              <w:jc w:val="right"/>
              <w:rPr>
                <w:b/>
                <w:spacing w:val="0"/>
                <w:w w:val="100"/>
                <w:sz w:val="18"/>
                <w:szCs w:val="18"/>
              </w:rPr>
            </w:pPr>
            <w:r w:rsidRPr="00371518">
              <w:rPr>
                <w:b/>
                <w:spacing w:val="0"/>
                <w:w w:val="100"/>
                <w:sz w:val="18"/>
                <w:szCs w:val="18"/>
              </w:rPr>
              <w:t>47</w:t>
            </w:r>
          </w:p>
        </w:tc>
      </w:tr>
    </w:tbl>
    <w:p w:rsidR="00655DC8" w:rsidRPr="00371518" w:rsidRDefault="00655DC8" w:rsidP="00371518">
      <w:pPr>
        <w:spacing w:before="40"/>
        <w:jc w:val="both"/>
        <w:rPr>
          <w:i/>
          <w:spacing w:val="0"/>
          <w:w w:val="100"/>
          <w:sz w:val="18"/>
          <w:szCs w:val="18"/>
        </w:rPr>
      </w:pPr>
      <w:r w:rsidRPr="00371518">
        <w:rPr>
          <w:i/>
          <w:spacing w:val="0"/>
          <w:w w:val="100"/>
          <w:sz w:val="18"/>
          <w:szCs w:val="18"/>
        </w:rPr>
        <w:t>Источник</w:t>
      </w:r>
      <w:r w:rsidRPr="00263E71">
        <w:rPr>
          <w:spacing w:val="0"/>
          <w:w w:val="100"/>
          <w:sz w:val="18"/>
          <w:szCs w:val="18"/>
        </w:rPr>
        <w:t>:</w:t>
      </w:r>
      <w:r w:rsidRPr="00371518">
        <w:rPr>
          <w:i/>
          <w:spacing w:val="0"/>
          <w:w w:val="100"/>
          <w:sz w:val="18"/>
          <w:szCs w:val="18"/>
        </w:rPr>
        <w:t xml:space="preserve"> </w:t>
      </w:r>
      <w:r w:rsidRPr="00371518">
        <w:rPr>
          <w:iCs/>
          <w:spacing w:val="0"/>
          <w:w w:val="100"/>
          <w:sz w:val="18"/>
          <w:szCs w:val="18"/>
        </w:rPr>
        <w:t>Датское Министерство науки, технологий и развития и датский Институт по анализу научно-исследовательской деятельности и научно-исследовательской политики.</w:t>
      </w:r>
    </w:p>
    <w:p w:rsidR="00655DC8" w:rsidRPr="00FD2E32" w:rsidRDefault="00655DC8" w:rsidP="00655DC8">
      <w:pPr>
        <w:spacing w:before="240"/>
        <w:ind w:left="1264" w:right="1264"/>
        <w:jc w:val="both"/>
        <w:rPr>
          <w:b/>
          <w:i/>
          <w:spacing w:val="0"/>
          <w:w w:val="100"/>
        </w:rPr>
      </w:pPr>
      <w:r w:rsidRPr="00FD2E32">
        <w:rPr>
          <w:b/>
          <w:i/>
          <w:spacing w:val="0"/>
          <w:w w:val="100"/>
        </w:rPr>
        <w:t>Работа в университетах</w:t>
      </w:r>
    </w:p>
    <w:p w:rsidR="00655DC8" w:rsidRPr="00655DC8" w:rsidRDefault="00655DC8" w:rsidP="00FD2E32">
      <w:pPr>
        <w:spacing w:before="240"/>
        <w:ind w:left="1264" w:right="1264" w:firstLine="12"/>
        <w:jc w:val="both"/>
        <w:rPr>
          <w:spacing w:val="0"/>
          <w:w w:val="100"/>
        </w:rPr>
      </w:pPr>
      <w:r w:rsidRPr="00655DC8">
        <w:rPr>
          <w:spacing w:val="0"/>
          <w:w w:val="100"/>
        </w:rPr>
        <w:t>В периода 1997–2006 годов доля женщин среди всего профессорско-преподавательского состава неизменно возрастала во всех шести основных областях.</w:t>
      </w:r>
    </w:p>
    <w:p w:rsidR="00655DC8" w:rsidRPr="00655DC8" w:rsidRDefault="00655DC8" w:rsidP="00FD2E32">
      <w:pPr>
        <w:spacing w:before="240" w:after="180"/>
        <w:rPr>
          <w:bCs/>
          <w:spacing w:val="0"/>
          <w:w w:val="100"/>
        </w:rPr>
      </w:pPr>
      <w:r w:rsidRPr="00655DC8">
        <w:rPr>
          <w:b/>
          <w:spacing w:val="0"/>
          <w:w w:val="100"/>
        </w:rPr>
        <w:t xml:space="preserve">Доля женщин среди профессорско-преподавательского состава, доцентов и младших преподавателей , </w:t>
      </w:r>
      <w:r w:rsidR="00FD2E32">
        <w:rPr>
          <w:b/>
          <w:spacing w:val="0"/>
          <w:w w:val="100"/>
        </w:rPr>
        <w:br/>
      </w:r>
      <w:r w:rsidRPr="00655DC8">
        <w:rPr>
          <w:b/>
          <w:spacing w:val="0"/>
          <w:w w:val="100"/>
        </w:rPr>
        <w:t xml:space="preserve">2000–2005 годы </w:t>
      </w:r>
      <w:r w:rsidRPr="00655DC8">
        <w:rPr>
          <w:bCs/>
          <w:spacing w:val="0"/>
          <w:w w:val="100"/>
        </w:rPr>
        <w:t>(в процентах)</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7"/>
        <w:gridCol w:w="1069"/>
        <w:gridCol w:w="1248"/>
        <w:gridCol w:w="1245"/>
        <w:gridCol w:w="1245"/>
        <w:gridCol w:w="1245"/>
        <w:gridCol w:w="1522"/>
      </w:tblGrid>
      <w:tr w:rsidR="00655DC8" w:rsidRPr="00FD2E32">
        <w:tc>
          <w:tcPr>
            <w:tcW w:w="1997" w:type="dxa"/>
          </w:tcPr>
          <w:p w:rsidR="00655DC8" w:rsidRPr="00FD2E32" w:rsidRDefault="00655DC8" w:rsidP="00FD2E32">
            <w:pPr>
              <w:spacing w:before="60" w:after="60" w:line="240" w:lineRule="auto"/>
              <w:jc w:val="both"/>
              <w:rPr>
                <w:b/>
                <w:spacing w:val="0"/>
                <w:w w:val="100"/>
                <w:sz w:val="18"/>
                <w:szCs w:val="18"/>
              </w:rPr>
            </w:pPr>
          </w:p>
        </w:tc>
        <w:tc>
          <w:tcPr>
            <w:tcW w:w="1069" w:type="dxa"/>
          </w:tcPr>
          <w:p w:rsidR="00655DC8" w:rsidRPr="00FD2E32" w:rsidRDefault="00655DC8" w:rsidP="00FD2E32">
            <w:pPr>
              <w:spacing w:before="60" w:after="60" w:line="240" w:lineRule="auto"/>
              <w:jc w:val="center"/>
              <w:rPr>
                <w:b/>
                <w:spacing w:val="0"/>
                <w:w w:val="100"/>
                <w:sz w:val="18"/>
                <w:szCs w:val="18"/>
              </w:rPr>
            </w:pPr>
            <w:r w:rsidRPr="00FD2E32">
              <w:rPr>
                <w:b/>
                <w:spacing w:val="0"/>
                <w:w w:val="100"/>
                <w:sz w:val="18"/>
                <w:szCs w:val="18"/>
              </w:rPr>
              <w:t>2000</w:t>
            </w:r>
          </w:p>
        </w:tc>
        <w:tc>
          <w:tcPr>
            <w:tcW w:w="1248" w:type="dxa"/>
          </w:tcPr>
          <w:p w:rsidR="00655DC8" w:rsidRPr="00FD2E32" w:rsidRDefault="00655DC8" w:rsidP="00FD2E32">
            <w:pPr>
              <w:spacing w:before="60" w:after="60" w:line="240" w:lineRule="auto"/>
              <w:jc w:val="center"/>
              <w:rPr>
                <w:b/>
                <w:spacing w:val="0"/>
                <w:w w:val="100"/>
                <w:sz w:val="18"/>
                <w:szCs w:val="18"/>
              </w:rPr>
            </w:pPr>
            <w:r w:rsidRPr="00FD2E32">
              <w:rPr>
                <w:b/>
                <w:spacing w:val="0"/>
                <w:w w:val="100"/>
                <w:sz w:val="18"/>
                <w:szCs w:val="18"/>
              </w:rPr>
              <w:t>2001</w:t>
            </w:r>
          </w:p>
        </w:tc>
        <w:tc>
          <w:tcPr>
            <w:tcW w:w="1245" w:type="dxa"/>
          </w:tcPr>
          <w:p w:rsidR="00655DC8" w:rsidRPr="00FD2E32" w:rsidRDefault="00655DC8" w:rsidP="00FD2E32">
            <w:pPr>
              <w:spacing w:before="60" w:after="60" w:line="240" w:lineRule="auto"/>
              <w:jc w:val="center"/>
              <w:rPr>
                <w:b/>
                <w:spacing w:val="0"/>
                <w:w w:val="100"/>
                <w:sz w:val="18"/>
                <w:szCs w:val="18"/>
              </w:rPr>
            </w:pPr>
            <w:r w:rsidRPr="00FD2E32">
              <w:rPr>
                <w:b/>
                <w:spacing w:val="0"/>
                <w:w w:val="100"/>
                <w:sz w:val="18"/>
                <w:szCs w:val="18"/>
              </w:rPr>
              <w:t>2002</w:t>
            </w:r>
          </w:p>
        </w:tc>
        <w:tc>
          <w:tcPr>
            <w:tcW w:w="1245" w:type="dxa"/>
          </w:tcPr>
          <w:p w:rsidR="00655DC8" w:rsidRPr="00FD2E32" w:rsidRDefault="00655DC8" w:rsidP="00FD2E32">
            <w:pPr>
              <w:spacing w:before="60" w:after="60" w:line="240" w:lineRule="auto"/>
              <w:jc w:val="center"/>
              <w:rPr>
                <w:b/>
                <w:spacing w:val="0"/>
                <w:w w:val="100"/>
                <w:sz w:val="18"/>
                <w:szCs w:val="18"/>
              </w:rPr>
            </w:pPr>
            <w:r w:rsidRPr="00FD2E32">
              <w:rPr>
                <w:b/>
                <w:spacing w:val="0"/>
                <w:w w:val="100"/>
                <w:sz w:val="18"/>
                <w:szCs w:val="18"/>
              </w:rPr>
              <w:t>2003</w:t>
            </w:r>
          </w:p>
        </w:tc>
        <w:tc>
          <w:tcPr>
            <w:tcW w:w="1245" w:type="dxa"/>
          </w:tcPr>
          <w:p w:rsidR="00655DC8" w:rsidRPr="00FD2E32" w:rsidRDefault="00655DC8" w:rsidP="00FD2E32">
            <w:pPr>
              <w:spacing w:before="60" w:after="60" w:line="240" w:lineRule="auto"/>
              <w:jc w:val="center"/>
              <w:rPr>
                <w:b/>
                <w:spacing w:val="0"/>
                <w:w w:val="100"/>
                <w:sz w:val="18"/>
                <w:szCs w:val="18"/>
              </w:rPr>
            </w:pPr>
            <w:r w:rsidRPr="00FD2E32">
              <w:rPr>
                <w:b/>
                <w:spacing w:val="0"/>
                <w:w w:val="100"/>
                <w:sz w:val="18"/>
                <w:szCs w:val="18"/>
              </w:rPr>
              <w:t>2004</w:t>
            </w:r>
          </w:p>
        </w:tc>
        <w:tc>
          <w:tcPr>
            <w:tcW w:w="1522" w:type="dxa"/>
          </w:tcPr>
          <w:p w:rsidR="00655DC8" w:rsidRPr="00FD2E32" w:rsidRDefault="00655DC8" w:rsidP="00FD2E32">
            <w:pPr>
              <w:spacing w:before="60" w:after="60" w:line="240" w:lineRule="auto"/>
              <w:jc w:val="center"/>
              <w:rPr>
                <w:b/>
                <w:spacing w:val="0"/>
                <w:w w:val="100"/>
                <w:sz w:val="18"/>
                <w:szCs w:val="18"/>
              </w:rPr>
            </w:pPr>
            <w:r w:rsidRPr="00FD2E32">
              <w:rPr>
                <w:b/>
                <w:spacing w:val="0"/>
                <w:w w:val="100"/>
                <w:sz w:val="18"/>
                <w:szCs w:val="18"/>
              </w:rPr>
              <w:t>2005</w:t>
            </w:r>
          </w:p>
        </w:tc>
      </w:tr>
      <w:tr w:rsidR="00655DC8" w:rsidRPr="00FD2E32">
        <w:tc>
          <w:tcPr>
            <w:tcW w:w="1997" w:type="dxa"/>
          </w:tcPr>
          <w:p w:rsidR="00655DC8" w:rsidRPr="00FD2E32" w:rsidRDefault="00655DC8" w:rsidP="00FD2E32">
            <w:pPr>
              <w:spacing w:before="60" w:after="60" w:line="240" w:lineRule="auto"/>
              <w:jc w:val="both"/>
              <w:rPr>
                <w:spacing w:val="0"/>
                <w:w w:val="100"/>
                <w:sz w:val="18"/>
                <w:szCs w:val="18"/>
              </w:rPr>
            </w:pPr>
            <w:r w:rsidRPr="00FD2E32">
              <w:rPr>
                <w:spacing w:val="0"/>
                <w:w w:val="100"/>
                <w:sz w:val="18"/>
                <w:szCs w:val="18"/>
              </w:rPr>
              <w:t>Профессорско-преподавательский состав</w:t>
            </w:r>
          </w:p>
        </w:tc>
        <w:tc>
          <w:tcPr>
            <w:tcW w:w="1069" w:type="dxa"/>
          </w:tcPr>
          <w:p w:rsidR="00655DC8" w:rsidRPr="00FD2E32" w:rsidRDefault="00655DC8" w:rsidP="00FD2E32">
            <w:pPr>
              <w:spacing w:before="60" w:after="60" w:line="240" w:lineRule="auto"/>
              <w:jc w:val="center"/>
              <w:rPr>
                <w:spacing w:val="0"/>
                <w:w w:val="100"/>
                <w:sz w:val="18"/>
                <w:szCs w:val="18"/>
              </w:rPr>
            </w:pPr>
            <w:r w:rsidRPr="00FD2E32">
              <w:rPr>
                <w:spacing w:val="0"/>
                <w:w w:val="100"/>
                <w:sz w:val="18"/>
                <w:szCs w:val="18"/>
              </w:rPr>
              <w:t>8,2</w:t>
            </w:r>
          </w:p>
        </w:tc>
        <w:tc>
          <w:tcPr>
            <w:tcW w:w="1248" w:type="dxa"/>
          </w:tcPr>
          <w:p w:rsidR="00655DC8" w:rsidRPr="00FD2E32" w:rsidRDefault="00655DC8" w:rsidP="00FD2E32">
            <w:pPr>
              <w:spacing w:before="60" w:after="60" w:line="240" w:lineRule="auto"/>
              <w:jc w:val="center"/>
              <w:rPr>
                <w:spacing w:val="0"/>
                <w:w w:val="100"/>
                <w:sz w:val="18"/>
                <w:szCs w:val="18"/>
              </w:rPr>
            </w:pPr>
            <w:r w:rsidRPr="00FD2E32">
              <w:rPr>
                <w:spacing w:val="0"/>
                <w:w w:val="100"/>
                <w:sz w:val="18"/>
                <w:szCs w:val="18"/>
              </w:rPr>
              <w:t>нет данных*</w:t>
            </w:r>
          </w:p>
        </w:tc>
        <w:tc>
          <w:tcPr>
            <w:tcW w:w="1245" w:type="dxa"/>
          </w:tcPr>
          <w:p w:rsidR="00655DC8" w:rsidRPr="00FD2E32" w:rsidRDefault="00655DC8" w:rsidP="00FD2E32">
            <w:pPr>
              <w:spacing w:before="60" w:after="60" w:line="240" w:lineRule="auto"/>
              <w:jc w:val="center"/>
              <w:rPr>
                <w:spacing w:val="0"/>
                <w:w w:val="100"/>
                <w:sz w:val="18"/>
                <w:szCs w:val="18"/>
              </w:rPr>
            </w:pPr>
            <w:r w:rsidRPr="00FD2E32">
              <w:rPr>
                <w:spacing w:val="0"/>
                <w:w w:val="100"/>
                <w:sz w:val="18"/>
                <w:szCs w:val="18"/>
              </w:rPr>
              <w:t>10,4</w:t>
            </w:r>
          </w:p>
        </w:tc>
        <w:tc>
          <w:tcPr>
            <w:tcW w:w="1245" w:type="dxa"/>
          </w:tcPr>
          <w:p w:rsidR="00655DC8" w:rsidRPr="00FD2E32" w:rsidRDefault="00655DC8" w:rsidP="00FD2E32">
            <w:pPr>
              <w:spacing w:before="60" w:after="60" w:line="240" w:lineRule="auto"/>
              <w:jc w:val="center"/>
              <w:rPr>
                <w:spacing w:val="0"/>
                <w:w w:val="100"/>
                <w:sz w:val="18"/>
                <w:szCs w:val="18"/>
              </w:rPr>
            </w:pPr>
            <w:r w:rsidRPr="00FD2E32">
              <w:rPr>
                <w:spacing w:val="0"/>
                <w:w w:val="100"/>
                <w:sz w:val="18"/>
                <w:szCs w:val="18"/>
              </w:rPr>
              <w:t>10,1</w:t>
            </w:r>
          </w:p>
        </w:tc>
        <w:tc>
          <w:tcPr>
            <w:tcW w:w="1245" w:type="dxa"/>
          </w:tcPr>
          <w:p w:rsidR="00655DC8" w:rsidRPr="00FD2E32" w:rsidRDefault="00655DC8" w:rsidP="00FD2E32">
            <w:pPr>
              <w:spacing w:before="60" w:after="60" w:line="240" w:lineRule="auto"/>
              <w:jc w:val="center"/>
              <w:rPr>
                <w:spacing w:val="0"/>
                <w:w w:val="100"/>
                <w:sz w:val="18"/>
                <w:szCs w:val="18"/>
              </w:rPr>
            </w:pPr>
            <w:r w:rsidRPr="00FD2E32">
              <w:rPr>
                <w:spacing w:val="0"/>
                <w:w w:val="100"/>
                <w:sz w:val="18"/>
                <w:szCs w:val="18"/>
              </w:rPr>
              <w:t>10,9</w:t>
            </w:r>
          </w:p>
        </w:tc>
        <w:tc>
          <w:tcPr>
            <w:tcW w:w="1522" w:type="dxa"/>
          </w:tcPr>
          <w:p w:rsidR="00655DC8" w:rsidRPr="00FD2E32" w:rsidRDefault="00655DC8" w:rsidP="00FD2E32">
            <w:pPr>
              <w:spacing w:before="60" w:after="60" w:line="240" w:lineRule="auto"/>
              <w:jc w:val="center"/>
              <w:rPr>
                <w:spacing w:val="0"/>
                <w:w w:val="100"/>
                <w:sz w:val="18"/>
                <w:szCs w:val="18"/>
              </w:rPr>
            </w:pPr>
            <w:r w:rsidRPr="00FD2E32">
              <w:rPr>
                <w:spacing w:val="0"/>
                <w:w w:val="100"/>
                <w:sz w:val="18"/>
                <w:szCs w:val="18"/>
              </w:rPr>
              <w:t>11,8</w:t>
            </w:r>
          </w:p>
        </w:tc>
      </w:tr>
      <w:tr w:rsidR="00655DC8" w:rsidRPr="00FD2E32">
        <w:tc>
          <w:tcPr>
            <w:tcW w:w="1997" w:type="dxa"/>
          </w:tcPr>
          <w:p w:rsidR="00655DC8" w:rsidRPr="00FD2E32" w:rsidRDefault="00655DC8" w:rsidP="00FD2E32">
            <w:pPr>
              <w:spacing w:before="60" w:after="60" w:line="240" w:lineRule="auto"/>
              <w:jc w:val="both"/>
              <w:rPr>
                <w:spacing w:val="0"/>
                <w:w w:val="100"/>
                <w:sz w:val="18"/>
                <w:szCs w:val="18"/>
              </w:rPr>
            </w:pPr>
            <w:r w:rsidRPr="00FD2E32">
              <w:rPr>
                <w:spacing w:val="0"/>
                <w:w w:val="100"/>
                <w:sz w:val="18"/>
                <w:szCs w:val="18"/>
              </w:rPr>
              <w:t>Доценты</w:t>
            </w:r>
          </w:p>
        </w:tc>
        <w:tc>
          <w:tcPr>
            <w:tcW w:w="1069" w:type="dxa"/>
          </w:tcPr>
          <w:p w:rsidR="00655DC8" w:rsidRPr="00FD2E32" w:rsidRDefault="00655DC8" w:rsidP="00FD2E32">
            <w:pPr>
              <w:spacing w:before="60" w:after="60" w:line="240" w:lineRule="auto"/>
              <w:jc w:val="center"/>
              <w:rPr>
                <w:spacing w:val="0"/>
                <w:w w:val="100"/>
                <w:sz w:val="18"/>
                <w:szCs w:val="18"/>
              </w:rPr>
            </w:pPr>
            <w:r w:rsidRPr="00FD2E32">
              <w:rPr>
                <w:spacing w:val="0"/>
                <w:w w:val="100"/>
                <w:sz w:val="18"/>
                <w:szCs w:val="18"/>
              </w:rPr>
              <w:t>21,6</w:t>
            </w:r>
          </w:p>
        </w:tc>
        <w:tc>
          <w:tcPr>
            <w:tcW w:w="1248" w:type="dxa"/>
          </w:tcPr>
          <w:p w:rsidR="00655DC8" w:rsidRPr="00FD2E32" w:rsidRDefault="00655DC8" w:rsidP="00FD2E32">
            <w:pPr>
              <w:spacing w:before="60" w:after="60" w:line="240" w:lineRule="auto"/>
              <w:jc w:val="center"/>
              <w:rPr>
                <w:spacing w:val="0"/>
                <w:w w:val="100"/>
                <w:sz w:val="18"/>
                <w:szCs w:val="18"/>
              </w:rPr>
            </w:pPr>
            <w:r w:rsidRPr="00FD2E32">
              <w:rPr>
                <w:spacing w:val="0"/>
                <w:w w:val="100"/>
                <w:sz w:val="18"/>
                <w:szCs w:val="18"/>
              </w:rPr>
              <w:t>21,6</w:t>
            </w:r>
          </w:p>
        </w:tc>
        <w:tc>
          <w:tcPr>
            <w:tcW w:w="1245" w:type="dxa"/>
          </w:tcPr>
          <w:p w:rsidR="00655DC8" w:rsidRPr="00FD2E32" w:rsidRDefault="00655DC8" w:rsidP="00FD2E32">
            <w:pPr>
              <w:spacing w:before="60" w:after="60" w:line="240" w:lineRule="auto"/>
              <w:jc w:val="center"/>
              <w:rPr>
                <w:spacing w:val="0"/>
                <w:w w:val="100"/>
                <w:sz w:val="18"/>
                <w:szCs w:val="18"/>
              </w:rPr>
            </w:pPr>
            <w:r w:rsidRPr="00FD2E32">
              <w:rPr>
                <w:spacing w:val="0"/>
                <w:w w:val="100"/>
                <w:sz w:val="18"/>
                <w:szCs w:val="18"/>
              </w:rPr>
              <w:t>22,8</w:t>
            </w:r>
          </w:p>
        </w:tc>
        <w:tc>
          <w:tcPr>
            <w:tcW w:w="1245" w:type="dxa"/>
          </w:tcPr>
          <w:p w:rsidR="00655DC8" w:rsidRPr="00FD2E32" w:rsidRDefault="00655DC8" w:rsidP="00FD2E32">
            <w:pPr>
              <w:spacing w:before="60" w:after="60" w:line="240" w:lineRule="auto"/>
              <w:jc w:val="center"/>
              <w:rPr>
                <w:spacing w:val="0"/>
                <w:w w:val="100"/>
                <w:sz w:val="18"/>
                <w:szCs w:val="18"/>
              </w:rPr>
            </w:pPr>
            <w:r w:rsidRPr="00FD2E32">
              <w:rPr>
                <w:spacing w:val="0"/>
                <w:w w:val="100"/>
                <w:sz w:val="18"/>
                <w:szCs w:val="18"/>
              </w:rPr>
              <w:t>23,3</w:t>
            </w:r>
          </w:p>
        </w:tc>
        <w:tc>
          <w:tcPr>
            <w:tcW w:w="1245" w:type="dxa"/>
          </w:tcPr>
          <w:p w:rsidR="00655DC8" w:rsidRPr="00FD2E32" w:rsidRDefault="00655DC8" w:rsidP="00FD2E32">
            <w:pPr>
              <w:spacing w:before="60" w:after="60" w:line="240" w:lineRule="auto"/>
              <w:jc w:val="center"/>
              <w:rPr>
                <w:spacing w:val="0"/>
                <w:w w:val="100"/>
                <w:sz w:val="18"/>
                <w:szCs w:val="18"/>
              </w:rPr>
            </w:pPr>
            <w:r w:rsidRPr="00FD2E32">
              <w:rPr>
                <w:spacing w:val="0"/>
                <w:w w:val="100"/>
                <w:sz w:val="18"/>
                <w:szCs w:val="18"/>
              </w:rPr>
              <w:t>24,4</w:t>
            </w:r>
          </w:p>
        </w:tc>
        <w:tc>
          <w:tcPr>
            <w:tcW w:w="1522" w:type="dxa"/>
          </w:tcPr>
          <w:p w:rsidR="00655DC8" w:rsidRPr="00FD2E32" w:rsidRDefault="00655DC8" w:rsidP="00FD2E32">
            <w:pPr>
              <w:spacing w:before="60" w:after="60" w:line="240" w:lineRule="auto"/>
              <w:jc w:val="center"/>
              <w:rPr>
                <w:spacing w:val="0"/>
                <w:w w:val="100"/>
                <w:sz w:val="18"/>
                <w:szCs w:val="18"/>
              </w:rPr>
            </w:pPr>
            <w:r w:rsidRPr="00FD2E32">
              <w:rPr>
                <w:spacing w:val="0"/>
                <w:w w:val="100"/>
                <w:sz w:val="18"/>
                <w:szCs w:val="18"/>
              </w:rPr>
              <w:t>25,6</w:t>
            </w:r>
          </w:p>
        </w:tc>
      </w:tr>
      <w:tr w:rsidR="00655DC8" w:rsidRPr="00FD2E32">
        <w:tc>
          <w:tcPr>
            <w:tcW w:w="1997" w:type="dxa"/>
          </w:tcPr>
          <w:p w:rsidR="00655DC8" w:rsidRPr="00FD2E32" w:rsidRDefault="00655DC8" w:rsidP="00FD2E32">
            <w:pPr>
              <w:spacing w:before="60" w:after="60" w:line="240" w:lineRule="auto"/>
              <w:jc w:val="both"/>
              <w:rPr>
                <w:spacing w:val="0"/>
                <w:w w:val="100"/>
                <w:sz w:val="18"/>
                <w:szCs w:val="18"/>
              </w:rPr>
            </w:pPr>
            <w:r w:rsidRPr="00FD2E32">
              <w:rPr>
                <w:spacing w:val="0"/>
                <w:w w:val="100"/>
                <w:sz w:val="18"/>
                <w:szCs w:val="18"/>
              </w:rPr>
              <w:t>Младшие преподаватели</w:t>
            </w:r>
          </w:p>
        </w:tc>
        <w:tc>
          <w:tcPr>
            <w:tcW w:w="1069" w:type="dxa"/>
          </w:tcPr>
          <w:p w:rsidR="00655DC8" w:rsidRPr="00FD2E32" w:rsidRDefault="00655DC8" w:rsidP="00FD2E32">
            <w:pPr>
              <w:spacing w:before="60" w:after="60" w:line="240" w:lineRule="auto"/>
              <w:jc w:val="center"/>
              <w:rPr>
                <w:spacing w:val="0"/>
                <w:w w:val="100"/>
                <w:sz w:val="18"/>
                <w:szCs w:val="18"/>
              </w:rPr>
            </w:pPr>
            <w:r w:rsidRPr="00FD2E32">
              <w:rPr>
                <w:spacing w:val="0"/>
                <w:w w:val="100"/>
                <w:sz w:val="18"/>
                <w:szCs w:val="18"/>
              </w:rPr>
              <w:t>33,9</w:t>
            </w:r>
          </w:p>
        </w:tc>
        <w:tc>
          <w:tcPr>
            <w:tcW w:w="1248" w:type="dxa"/>
          </w:tcPr>
          <w:p w:rsidR="00655DC8" w:rsidRPr="00FD2E32" w:rsidRDefault="00655DC8" w:rsidP="00FD2E32">
            <w:pPr>
              <w:spacing w:before="60" w:after="60" w:line="240" w:lineRule="auto"/>
              <w:jc w:val="center"/>
              <w:rPr>
                <w:spacing w:val="0"/>
                <w:w w:val="100"/>
                <w:sz w:val="18"/>
                <w:szCs w:val="18"/>
              </w:rPr>
            </w:pPr>
            <w:r w:rsidRPr="00FD2E32">
              <w:rPr>
                <w:spacing w:val="0"/>
                <w:w w:val="100"/>
                <w:sz w:val="18"/>
                <w:szCs w:val="18"/>
              </w:rPr>
              <w:t>36,3</w:t>
            </w:r>
          </w:p>
        </w:tc>
        <w:tc>
          <w:tcPr>
            <w:tcW w:w="1245" w:type="dxa"/>
          </w:tcPr>
          <w:p w:rsidR="00655DC8" w:rsidRPr="00FD2E32" w:rsidRDefault="00655DC8" w:rsidP="00FD2E32">
            <w:pPr>
              <w:spacing w:before="60" w:after="60" w:line="240" w:lineRule="auto"/>
              <w:jc w:val="center"/>
              <w:rPr>
                <w:spacing w:val="0"/>
                <w:w w:val="100"/>
                <w:sz w:val="18"/>
                <w:szCs w:val="18"/>
              </w:rPr>
            </w:pPr>
            <w:r w:rsidRPr="00FD2E32">
              <w:rPr>
                <w:spacing w:val="0"/>
                <w:w w:val="100"/>
                <w:sz w:val="18"/>
                <w:szCs w:val="18"/>
              </w:rPr>
              <w:t>35,9</w:t>
            </w:r>
          </w:p>
        </w:tc>
        <w:tc>
          <w:tcPr>
            <w:tcW w:w="1245" w:type="dxa"/>
          </w:tcPr>
          <w:p w:rsidR="00655DC8" w:rsidRPr="00FD2E32" w:rsidRDefault="00655DC8" w:rsidP="00FD2E32">
            <w:pPr>
              <w:spacing w:before="60" w:after="60" w:line="240" w:lineRule="auto"/>
              <w:jc w:val="center"/>
              <w:rPr>
                <w:spacing w:val="0"/>
                <w:w w:val="100"/>
                <w:sz w:val="18"/>
                <w:szCs w:val="18"/>
              </w:rPr>
            </w:pPr>
            <w:r w:rsidRPr="00FD2E32">
              <w:rPr>
                <w:spacing w:val="0"/>
                <w:w w:val="100"/>
                <w:sz w:val="18"/>
                <w:szCs w:val="18"/>
              </w:rPr>
              <w:t>36,1</w:t>
            </w:r>
          </w:p>
        </w:tc>
        <w:tc>
          <w:tcPr>
            <w:tcW w:w="1245" w:type="dxa"/>
          </w:tcPr>
          <w:p w:rsidR="00655DC8" w:rsidRPr="00FD2E32" w:rsidRDefault="00655DC8" w:rsidP="00FD2E32">
            <w:pPr>
              <w:spacing w:before="60" w:after="60" w:line="240" w:lineRule="auto"/>
              <w:jc w:val="center"/>
              <w:rPr>
                <w:spacing w:val="0"/>
                <w:w w:val="100"/>
                <w:sz w:val="18"/>
                <w:szCs w:val="18"/>
              </w:rPr>
            </w:pPr>
            <w:r w:rsidRPr="00FD2E32">
              <w:rPr>
                <w:spacing w:val="0"/>
                <w:w w:val="100"/>
                <w:sz w:val="18"/>
                <w:szCs w:val="18"/>
              </w:rPr>
              <w:t>37,6</w:t>
            </w:r>
          </w:p>
        </w:tc>
        <w:tc>
          <w:tcPr>
            <w:tcW w:w="1522" w:type="dxa"/>
          </w:tcPr>
          <w:p w:rsidR="00655DC8" w:rsidRPr="00FD2E32" w:rsidRDefault="00655DC8" w:rsidP="00FD2E32">
            <w:pPr>
              <w:spacing w:before="60" w:after="60" w:line="240" w:lineRule="auto"/>
              <w:jc w:val="center"/>
              <w:rPr>
                <w:spacing w:val="0"/>
                <w:w w:val="100"/>
                <w:sz w:val="18"/>
                <w:szCs w:val="18"/>
              </w:rPr>
            </w:pPr>
            <w:r w:rsidRPr="00FD2E32">
              <w:rPr>
                <w:spacing w:val="0"/>
                <w:w w:val="100"/>
                <w:sz w:val="18"/>
                <w:szCs w:val="18"/>
              </w:rPr>
              <w:t>38,7</w:t>
            </w:r>
          </w:p>
        </w:tc>
      </w:tr>
      <w:tr w:rsidR="00655DC8" w:rsidRPr="00FD2E32">
        <w:tc>
          <w:tcPr>
            <w:tcW w:w="1997" w:type="dxa"/>
          </w:tcPr>
          <w:p w:rsidR="00655DC8" w:rsidRPr="00FD2E32" w:rsidRDefault="00655DC8" w:rsidP="00FD2E32">
            <w:pPr>
              <w:spacing w:before="60" w:after="60" w:line="240" w:lineRule="auto"/>
              <w:jc w:val="both"/>
              <w:rPr>
                <w:b/>
                <w:spacing w:val="0"/>
                <w:w w:val="100"/>
                <w:sz w:val="18"/>
                <w:szCs w:val="18"/>
              </w:rPr>
            </w:pPr>
            <w:r w:rsidRPr="00FD2E32">
              <w:rPr>
                <w:b/>
                <w:spacing w:val="0"/>
                <w:w w:val="100"/>
                <w:sz w:val="18"/>
                <w:szCs w:val="18"/>
              </w:rPr>
              <w:t>Итого</w:t>
            </w:r>
          </w:p>
        </w:tc>
        <w:tc>
          <w:tcPr>
            <w:tcW w:w="1069" w:type="dxa"/>
          </w:tcPr>
          <w:p w:rsidR="00655DC8" w:rsidRPr="00FD2E32" w:rsidRDefault="00655DC8" w:rsidP="00FD2E32">
            <w:pPr>
              <w:spacing w:before="60" w:after="60" w:line="240" w:lineRule="auto"/>
              <w:jc w:val="center"/>
              <w:rPr>
                <w:b/>
                <w:spacing w:val="0"/>
                <w:w w:val="100"/>
                <w:sz w:val="18"/>
                <w:szCs w:val="18"/>
              </w:rPr>
            </w:pPr>
            <w:r w:rsidRPr="00FD2E32">
              <w:rPr>
                <w:b/>
                <w:spacing w:val="0"/>
                <w:w w:val="100"/>
                <w:sz w:val="18"/>
                <w:szCs w:val="18"/>
              </w:rPr>
              <w:t>22,0</w:t>
            </w:r>
          </w:p>
        </w:tc>
        <w:tc>
          <w:tcPr>
            <w:tcW w:w="1248" w:type="dxa"/>
          </w:tcPr>
          <w:p w:rsidR="00655DC8" w:rsidRPr="00FD2E32" w:rsidRDefault="00655DC8" w:rsidP="00FD2E32">
            <w:pPr>
              <w:spacing w:before="60" w:after="60" w:line="240" w:lineRule="auto"/>
              <w:jc w:val="center"/>
              <w:rPr>
                <w:b/>
                <w:spacing w:val="0"/>
                <w:w w:val="100"/>
                <w:sz w:val="18"/>
                <w:szCs w:val="18"/>
              </w:rPr>
            </w:pPr>
            <w:r w:rsidRPr="00FD2E32">
              <w:rPr>
                <w:b/>
                <w:spacing w:val="0"/>
                <w:w w:val="100"/>
                <w:sz w:val="18"/>
                <w:szCs w:val="18"/>
              </w:rPr>
              <w:t>22,9</w:t>
            </w:r>
          </w:p>
        </w:tc>
        <w:tc>
          <w:tcPr>
            <w:tcW w:w="1245" w:type="dxa"/>
          </w:tcPr>
          <w:p w:rsidR="00655DC8" w:rsidRPr="00FD2E32" w:rsidRDefault="00655DC8" w:rsidP="00FD2E32">
            <w:pPr>
              <w:spacing w:before="60" w:after="60" w:line="240" w:lineRule="auto"/>
              <w:jc w:val="center"/>
              <w:rPr>
                <w:b/>
                <w:spacing w:val="0"/>
                <w:w w:val="100"/>
                <w:sz w:val="18"/>
                <w:szCs w:val="18"/>
              </w:rPr>
            </w:pPr>
            <w:r w:rsidRPr="00FD2E32">
              <w:rPr>
                <w:b/>
                <w:spacing w:val="0"/>
                <w:w w:val="100"/>
                <w:sz w:val="18"/>
                <w:szCs w:val="18"/>
              </w:rPr>
              <w:t>23,3</w:t>
            </w:r>
          </w:p>
        </w:tc>
        <w:tc>
          <w:tcPr>
            <w:tcW w:w="1245" w:type="dxa"/>
          </w:tcPr>
          <w:p w:rsidR="00655DC8" w:rsidRPr="00FD2E32" w:rsidRDefault="00655DC8" w:rsidP="00FD2E32">
            <w:pPr>
              <w:spacing w:before="60" w:after="60" w:line="240" w:lineRule="auto"/>
              <w:jc w:val="center"/>
              <w:rPr>
                <w:b/>
                <w:spacing w:val="0"/>
                <w:w w:val="100"/>
                <w:sz w:val="18"/>
                <w:szCs w:val="18"/>
              </w:rPr>
            </w:pPr>
            <w:r w:rsidRPr="00FD2E32">
              <w:rPr>
                <w:b/>
                <w:spacing w:val="0"/>
                <w:w w:val="100"/>
                <w:sz w:val="18"/>
                <w:szCs w:val="18"/>
              </w:rPr>
              <w:t>23,7</w:t>
            </w:r>
          </w:p>
        </w:tc>
        <w:tc>
          <w:tcPr>
            <w:tcW w:w="1245" w:type="dxa"/>
          </w:tcPr>
          <w:p w:rsidR="00655DC8" w:rsidRPr="00FD2E32" w:rsidRDefault="00655DC8" w:rsidP="00FD2E32">
            <w:pPr>
              <w:spacing w:before="60" w:after="60" w:line="240" w:lineRule="auto"/>
              <w:jc w:val="center"/>
              <w:rPr>
                <w:b/>
                <w:spacing w:val="0"/>
                <w:w w:val="100"/>
                <w:sz w:val="18"/>
                <w:szCs w:val="18"/>
              </w:rPr>
            </w:pPr>
            <w:r w:rsidRPr="00FD2E32">
              <w:rPr>
                <w:b/>
                <w:spacing w:val="0"/>
                <w:w w:val="100"/>
                <w:sz w:val="18"/>
                <w:szCs w:val="18"/>
              </w:rPr>
              <w:t>25,1</w:t>
            </w:r>
          </w:p>
        </w:tc>
        <w:tc>
          <w:tcPr>
            <w:tcW w:w="1522" w:type="dxa"/>
          </w:tcPr>
          <w:p w:rsidR="00655DC8" w:rsidRPr="00FD2E32" w:rsidRDefault="00655DC8" w:rsidP="00FD2E32">
            <w:pPr>
              <w:spacing w:before="60" w:after="60" w:line="240" w:lineRule="auto"/>
              <w:jc w:val="center"/>
              <w:rPr>
                <w:b/>
                <w:spacing w:val="0"/>
                <w:w w:val="100"/>
                <w:sz w:val="18"/>
                <w:szCs w:val="18"/>
              </w:rPr>
            </w:pPr>
            <w:r w:rsidRPr="00FD2E32">
              <w:rPr>
                <w:b/>
                <w:spacing w:val="0"/>
                <w:w w:val="100"/>
                <w:sz w:val="18"/>
                <w:szCs w:val="18"/>
              </w:rPr>
              <w:t>25,4</w:t>
            </w:r>
          </w:p>
        </w:tc>
      </w:tr>
    </w:tbl>
    <w:p w:rsidR="00655DC8" w:rsidRPr="00FD2E32" w:rsidRDefault="00655DC8" w:rsidP="00FD2E32">
      <w:pPr>
        <w:spacing w:before="60" w:after="60" w:line="240" w:lineRule="auto"/>
        <w:jc w:val="both"/>
        <w:rPr>
          <w:i/>
          <w:spacing w:val="0"/>
          <w:w w:val="100"/>
          <w:sz w:val="18"/>
          <w:szCs w:val="18"/>
        </w:rPr>
      </w:pPr>
      <w:r w:rsidRPr="00FD2E32">
        <w:rPr>
          <w:b/>
          <w:spacing w:val="0"/>
          <w:w w:val="100"/>
          <w:sz w:val="18"/>
          <w:szCs w:val="18"/>
        </w:rPr>
        <w:t xml:space="preserve">* </w:t>
      </w:r>
      <w:r w:rsidRPr="00FD2E32">
        <w:rPr>
          <w:i/>
          <w:spacing w:val="0"/>
          <w:w w:val="100"/>
          <w:sz w:val="18"/>
          <w:szCs w:val="18"/>
        </w:rPr>
        <w:t>Сведения отсутствуют из-за неточности данных, представленных одним университетом</w:t>
      </w:r>
      <w:r w:rsidR="00263E71">
        <w:rPr>
          <w:i/>
          <w:spacing w:val="0"/>
          <w:w w:val="100"/>
          <w:sz w:val="18"/>
          <w:szCs w:val="18"/>
        </w:rPr>
        <w:t>.</w:t>
      </w:r>
    </w:p>
    <w:p w:rsidR="00655DC8" w:rsidRPr="00FD2E32" w:rsidRDefault="00655DC8" w:rsidP="00FD2E32">
      <w:pPr>
        <w:spacing w:before="60" w:after="60" w:line="240" w:lineRule="auto"/>
        <w:jc w:val="both"/>
        <w:rPr>
          <w:i/>
          <w:spacing w:val="0"/>
          <w:w w:val="100"/>
          <w:sz w:val="18"/>
          <w:szCs w:val="18"/>
        </w:rPr>
      </w:pPr>
      <w:r w:rsidRPr="00FD2E32">
        <w:rPr>
          <w:i/>
          <w:spacing w:val="0"/>
          <w:w w:val="100"/>
          <w:sz w:val="18"/>
          <w:szCs w:val="18"/>
        </w:rPr>
        <w:t>Источник</w:t>
      </w:r>
      <w:r w:rsidRPr="00263E71">
        <w:rPr>
          <w:spacing w:val="0"/>
          <w:w w:val="100"/>
          <w:sz w:val="18"/>
          <w:szCs w:val="18"/>
        </w:rPr>
        <w:t>:</w:t>
      </w:r>
      <w:r w:rsidRPr="00FD2E32">
        <w:rPr>
          <w:i/>
          <w:spacing w:val="0"/>
          <w:w w:val="100"/>
          <w:sz w:val="18"/>
          <w:szCs w:val="18"/>
        </w:rPr>
        <w:t xml:space="preserve"> </w:t>
      </w:r>
      <w:r w:rsidRPr="00FD2E32">
        <w:rPr>
          <w:iCs/>
          <w:spacing w:val="0"/>
          <w:w w:val="100"/>
          <w:sz w:val="18"/>
          <w:szCs w:val="18"/>
        </w:rPr>
        <w:t>Датский Институт по анализу научно-исследовательской деятельности и научно-исследовательской политики.</w:t>
      </w:r>
    </w:p>
    <w:p w:rsidR="00655DC8" w:rsidRPr="00655DC8" w:rsidRDefault="00655DC8" w:rsidP="00263E71">
      <w:pPr>
        <w:spacing w:before="240"/>
        <w:ind w:left="1264" w:right="1264" w:firstLine="12"/>
        <w:jc w:val="both"/>
        <w:rPr>
          <w:spacing w:val="0"/>
          <w:w w:val="100"/>
        </w:rPr>
      </w:pPr>
      <w:r w:rsidRPr="00655DC8">
        <w:rPr>
          <w:spacing w:val="0"/>
          <w:w w:val="100"/>
        </w:rPr>
        <w:t xml:space="preserve">В период 2000–2005 годов средний рост доли женщин составляет приблизительно 1 процентный пункт в год </w:t>
      </w:r>
      <w:r w:rsidR="00263E71">
        <w:rPr>
          <w:spacing w:val="0"/>
          <w:w w:val="100"/>
        </w:rPr>
        <w:t>в отношении</w:t>
      </w:r>
      <w:r w:rsidRPr="00655DC8">
        <w:rPr>
          <w:spacing w:val="0"/>
          <w:w w:val="100"/>
        </w:rPr>
        <w:t xml:space="preserve"> профессоров, доцентов и младших преподавателей.</w:t>
      </w:r>
    </w:p>
    <w:p w:rsidR="00655DC8" w:rsidRPr="00655DC8" w:rsidRDefault="00655DC8" w:rsidP="00FD2E32">
      <w:pPr>
        <w:ind w:left="1264" w:right="1264" w:firstLine="357"/>
        <w:jc w:val="both"/>
        <w:rPr>
          <w:spacing w:val="0"/>
          <w:w w:val="100"/>
        </w:rPr>
      </w:pPr>
    </w:p>
    <w:p w:rsidR="00655DC8" w:rsidRPr="00655DC8" w:rsidRDefault="00655DC8" w:rsidP="00FD2E32">
      <w:pPr>
        <w:spacing w:before="240"/>
        <w:rPr>
          <w:bCs/>
          <w:spacing w:val="0"/>
          <w:w w:val="100"/>
        </w:rPr>
      </w:pPr>
      <w:r w:rsidRPr="00655DC8">
        <w:rPr>
          <w:b/>
          <w:spacing w:val="0"/>
          <w:w w:val="100"/>
        </w:rPr>
        <w:t xml:space="preserve">Доля женщин среди вновь принятых на работу профессоров, доцентов и младших преподавателей </w:t>
      </w:r>
      <w:r w:rsidRPr="00655DC8">
        <w:rPr>
          <w:bCs/>
          <w:spacing w:val="0"/>
          <w:w w:val="100"/>
        </w:rPr>
        <w:t>(в процентах)</w:t>
      </w:r>
    </w:p>
    <w:tbl>
      <w:tblPr>
        <w:tblW w:w="967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1" w:type="dxa"/>
          <w:right w:w="51" w:type="dxa"/>
        </w:tblCellMar>
        <w:tblLook w:val="01E0" w:firstRow="1" w:lastRow="1" w:firstColumn="1" w:lastColumn="1" w:noHBand="0" w:noVBand="0"/>
      </w:tblPr>
      <w:tblGrid>
        <w:gridCol w:w="1368"/>
        <w:gridCol w:w="900"/>
        <w:gridCol w:w="900"/>
        <w:gridCol w:w="900"/>
        <w:gridCol w:w="900"/>
        <w:gridCol w:w="900"/>
        <w:gridCol w:w="897"/>
        <w:gridCol w:w="903"/>
        <w:gridCol w:w="900"/>
        <w:gridCol w:w="1103"/>
      </w:tblGrid>
      <w:tr w:rsidR="00655DC8" w:rsidRPr="00FD2E32">
        <w:tc>
          <w:tcPr>
            <w:tcW w:w="1368" w:type="dxa"/>
          </w:tcPr>
          <w:p w:rsidR="00655DC8" w:rsidRPr="00FD2E32" w:rsidRDefault="00655DC8" w:rsidP="00FD2E32">
            <w:pPr>
              <w:spacing w:before="40" w:after="40" w:line="240" w:lineRule="auto"/>
              <w:jc w:val="both"/>
              <w:rPr>
                <w:b/>
                <w:spacing w:val="0"/>
                <w:w w:val="100"/>
                <w:sz w:val="18"/>
                <w:szCs w:val="18"/>
              </w:rPr>
            </w:pPr>
          </w:p>
        </w:tc>
        <w:tc>
          <w:tcPr>
            <w:tcW w:w="2700" w:type="dxa"/>
            <w:gridSpan w:val="3"/>
          </w:tcPr>
          <w:p w:rsidR="00655DC8" w:rsidRPr="00FD2E32" w:rsidRDefault="00655DC8" w:rsidP="00FD2E32">
            <w:pPr>
              <w:spacing w:before="40" w:after="40" w:line="240" w:lineRule="auto"/>
              <w:jc w:val="center"/>
              <w:rPr>
                <w:b/>
                <w:spacing w:val="0"/>
                <w:w w:val="100"/>
                <w:sz w:val="18"/>
                <w:szCs w:val="18"/>
              </w:rPr>
            </w:pPr>
            <w:r w:rsidRPr="00FD2E32">
              <w:rPr>
                <w:b/>
                <w:spacing w:val="0"/>
                <w:w w:val="100"/>
                <w:sz w:val="18"/>
                <w:szCs w:val="18"/>
              </w:rPr>
              <w:t>Младшие преподаватели</w:t>
            </w:r>
          </w:p>
        </w:tc>
        <w:tc>
          <w:tcPr>
            <w:tcW w:w="2697" w:type="dxa"/>
            <w:gridSpan w:val="3"/>
          </w:tcPr>
          <w:p w:rsidR="00655DC8" w:rsidRPr="00FD2E32" w:rsidRDefault="00655DC8" w:rsidP="00FD2E32">
            <w:pPr>
              <w:spacing w:before="40" w:after="40" w:line="240" w:lineRule="auto"/>
              <w:jc w:val="center"/>
              <w:rPr>
                <w:b/>
                <w:spacing w:val="0"/>
                <w:w w:val="100"/>
                <w:sz w:val="18"/>
                <w:szCs w:val="18"/>
              </w:rPr>
            </w:pPr>
            <w:r w:rsidRPr="00FD2E32">
              <w:rPr>
                <w:b/>
                <w:spacing w:val="0"/>
                <w:w w:val="100"/>
                <w:sz w:val="18"/>
                <w:szCs w:val="18"/>
              </w:rPr>
              <w:t>Доценты</w:t>
            </w:r>
          </w:p>
        </w:tc>
        <w:tc>
          <w:tcPr>
            <w:tcW w:w="2906" w:type="dxa"/>
            <w:gridSpan w:val="3"/>
          </w:tcPr>
          <w:p w:rsidR="00655DC8" w:rsidRPr="00FD2E32" w:rsidRDefault="00655DC8" w:rsidP="00FD2E32">
            <w:pPr>
              <w:spacing w:before="40" w:after="40" w:line="240" w:lineRule="auto"/>
              <w:jc w:val="center"/>
              <w:rPr>
                <w:b/>
                <w:spacing w:val="0"/>
                <w:w w:val="100"/>
                <w:sz w:val="18"/>
                <w:szCs w:val="18"/>
              </w:rPr>
            </w:pPr>
            <w:r w:rsidRPr="00FD2E32">
              <w:rPr>
                <w:b/>
                <w:spacing w:val="0"/>
                <w:w w:val="100"/>
                <w:sz w:val="18"/>
                <w:szCs w:val="18"/>
              </w:rPr>
              <w:t>Профессора</w:t>
            </w:r>
          </w:p>
        </w:tc>
      </w:tr>
      <w:tr w:rsidR="00655DC8" w:rsidRPr="00FD2E32">
        <w:tc>
          <w:tcPr>
            <w:tcW w:w="1368" w:type="dxa"/>
          </w:tcPr>
          <w:p w:rsidR="00655DC8" w:rsidRPr="00FD2E32" w:rsidRDefault="00655DC8" w:rsidP="00FD2E32">
            <w:pPr>
              <w:spacing w:before="40" w:after="40" w:line="240" w:lineRule="auto"/>
              <w:jc w:val="both"/>
              <w:rPr>
                <w:b/>
                <w:spacing w:val="0"/>
                <w:w w:val="100"/>
                <w:sz w:val="18"/>
                <w:szCs w:val="18"/>
              </w:rPr>
            </w:pPr>
          </w:p>
        </w:tc>
        <w:tc>
          <w:tcPr>
            <w:tcW w:w="900" w:type="dxa"/>
          </w:tcPr>
          <w:p w:rsidR="00655DC8" w:rsidRPr="00FD2E32" w:rsidRDefault="00655DC8" w:rsidP="00FD2E32">
            <w:pPr>
              <w:spacing w:before="40" w:after="40" w:line="240" w:lineRule="auto"/>
              <w:jc w:val="center"/>
              <w:rPr>
                <w:b/>
                <w:spacing w:val="0"/>
                <w:w w:val="100"/>
                <w:sz w:val="18"/>
                <w:szCs w:val="18"/>
              </w:rPr>
            </w:pPr>
            <w:r w:rsidRPr="00FD2E32">
              <w:rPr>
                <w:b/>
                <w:spacing w:val="0"/>
                <w:w w:val="100"/>
                <w:sz w:val="18"/>
                <w:szCs w:val="18"/>
              </w:rPr>
              <w:t>1998–2000 годы</w:t>
            </w:r>
          </w:p>
        </w:tc>
        <w:tc>
          <w:tcPr>
            <w:tcW w:w="900" w:type="dxa"/>
          </w:tcPr>
          <w:p w:rsidR="00655DC8" w:rsidRPr="00FD2E32" w:rsidRDefault="00655DC8" w:rsidP="00FD2E32">
            <w:pPr>
              <w:spacing w:before="40" w:after="40" w:line="240" w:lineRule="auto"/>
              <w:jc w:val="center"/>
              <w:rPr>
                <w:b/>
                <w:spacing w:val="0"/>
                <w:w w:val="100"/>
                <w:sz w:val="18"/>
                <w:szCs w:val="18"/>
              </w:rPr>
            </w:pPr>
            <w:r w:rsidRPr="00FD2E32">
              <w:rPr>
                <w:b/>
                <w:spacing w:val="0"/>
                <w:w w:val="100"/>
                <w:sz w:val="18"/>
                <w:szCs w:val="18"/>
              </w:rPr>
              <w:t>2001–2003 годы</w:t>
            </w:r>
          </w:p>
        </w:tc>
        <w:tc>
          <w:tcPr>
            <w:tcW w:w="900" w:type="dxa"/>
          </w:tcPr>
          <w:p w:rsidR="00655DC8" w:rsidRPr="00FD2E32" w:rsidRDefault="00655DC8" w:rsidP="00FD2E32">
            <w:pPr>
              <w:spacing w:before="40" w:after="40" w:line="240" w:lineRule="auto"/>
              <w:jc w:val="center"/>
              <w:rPr>
                <w:b/>
                <w:spacing w:val="0"/>
                <w:w w:val="100"/>
                <w:sz w:val="18"/>
                <w:szCs w:val="18"/>
              </w:rPr>
            </w:pPr>
            <w:r w:rsidRPr="00FD2E32">
              <w:rPr>
                <w:b/>
                <w:spacing w:val="0"/>
                <w:w w:val="100"/>
                <w:sz w:val="18"/>
                <w:szCs w:val="18"/>
              </w:rPr>
              <w:t>2004–2006 годы</w:t>
            </w:r>
          </w:p>
        </w:tc>
        <w:tc>
          <w:tcPr>
            <w:tcW w:w="900" w:type="dxa"/>
          </w:tcPr>
          <w:p w:rsidR="00655DC8" w:rsidRPr="00FD2E32" w:rsidRDefault="00655DC8" w:rsidP="00FD2E32">
            <w:pPr>
              <w:spacing w:before="40" w:after="40" w:line="240" w:lineRule="auto"/>
              <w:jc w:val="center"/>
              <w:rPr>
                <w:b/>
                <w:spacing w:val="0"/>
                <w:w w:val="100"/>
                <w:sz w:val="18"/>
                <w:szCs w:val="18"/>
              </w:rPr>
            </w:pPr>
            <w:r w:rsidRPr="00FD2E32">
              <w:rPr>
                <w:b/>
                <w:spacing w:val="0"/>
                <w:w w:val="100"/>
                <w:sz w:val="18"/>
                <w:szCs w:val="18"/>
              </w:rPr>
              <w:t>1998–2000 годы</w:t>
            </w:r>
          </w:p>
        </w:tc>
        <w:tc>
          <w:tcPr>
            <w:tcW w:w="900" w:type="dxa"/>
          </w:tcPr>
          <w:p w:rsidR="00655DC8" w:rsidRPr="00FD2E32" w:rsidRDefault="00655DC8" w:rsidP="00FD2E32">
            <w:pPr>
              <w:spacing w:before="40" w:after="40" w:line="240" w:lineRule="auto"/>
              <w:jc w:val="center"/>
              <w:rPr>
                <w:b/>
                <w:spacing w:val="0"/>
                <w:w w:val="100"/>
                <w:sz w:val="18"/>
                <w:szCs w:val="18"/>
              </w:rPr>
            </w:pPr>
            <w:r w:rsidRPr="00FD2E32">
              <w:rPr>
                <w:b/>
                <w:spacing w:val="0"/>
                <w:w w:val="100"/>
                <w:sz w:val="18"/>
                <w:szCs w:val="18"/>
              </w:rPr>
              <w:t>2001–2003 годы</w:t>
            </w:r>
          </w:p>
        </w:tc>
        <w:tc>
          <w:tcPr>
            <w:tcW w:w="897" w:type="dxa"/>
          </w:tcPr>
          <w:p w:rsidR="00655DC8" w:rsidRPr="00FD2E32" w:rsidRDefault="00655DC8" w:rsidP="00FD2E32">
            <w:pPr>
              <w:spacing w:before="40" w:after="40" w:line="240" w:lineRule="auto"/>
              <w:jc w:val="center"/>
              <w:rPr>
                <w:b/>
                <w:spacing w:val="0"/>
                <w:w w:val="100"/>
                <w:sz w:val="18"/>
                <w:szCs w:val="18"/>
              </w:rPr>
            </w:pPr>
            <w:r w:rsidRPr="00FD2E32">
              <w:rPr>
                <w:b/>
                <w:spacing w:val="0"/>
                <w:w w:val="100"/>
                <w:sz w:val="18"/>
                <w:szCs w:val="18"/>
              </w:rPr>
              <w:t>2004–2006 годы</w:t>
            </w:r>
          </w:p>
        </w:tc>
        <w:tc>
          <w:tcPr>
            <w:tcW w:w="903" w:type="dxa"/>
          </w:tcPr>
          <w:p w:rsidR="00655DC8" w:rsidRPr="00FD2E32" w:rsidRDefault="00655DC8" w:rsidP="00FD2E32">
            <w:pPr>
              <w:spacing w:before="40" w:after="40" w:line="240" w:lineRule="auto"/>
              <w:jc w:val="center"/>
              <w:rPr>
                <w:b/>
                <w:spacing w:val="0"/>
                <w:w w:val="100"/>
                <w:sz w:val="18"/>
                <w:szCs w:val="18"/>
              </w:rPr>
            </w:pPr>
            <w:r w:rsidRPr="00FD2E32">
              <w:rPr>
                <w:b/>
                <w:spacing w:val="0"/>
                <w:w w:val="100"/>
                <w:sz w:val="18"/>
                <w:szCs w:val="18"/>
              </w:rPr>
              <w:t xml:space="preserve">1998–2000 </w:t>
            </w:r>
            <w:r w:rsidR="00FD2E32">
              <w:rPr>
                <w:b/>
                <w:spacing w:val="0"/>
                <w:w w:val="100"/>
                <w:sz w:val="18"/>
                <w:szCs w:val="18"/>
              </w:rPr>
              <w:br/>
            </w:r>
            <w:r w:rsidRPr="00FD2E32">
              <w:rPr>
                <w:b/>
                <w:spacing w:val="0"/>
                <w:w w:val="100"/>
                <w:sz w:val="18"/>
                <w:szCs w:val="18"/>
              </w:rPr>
              <w:t>годы</w:t>
            </w:r>
          </w:p>
        </w:tc>
        <w:tc>
          <w:tcPr>
            <w:tcW w:w="900" w:type="dxa"/>
          </w:tcPr>
          <w:p w:rsidR="00655DC8" w:rsidRPr="00FD2E32" w:rsidRDefault="00655DC8" w:rsidP="00FD2E32">
            <w:pPr>
              <w:spacing w:before="40" w:after="40" w:line="240" w:lineRule="auto"/>
              <w:jc w:val="center"/>
              <w:rPr>
                <w:b/>
                <w:spacing w:val="0"/>
                <w:w w:val="100"/>
                <w:sz w:val="18"/>
                <w:szCs w:val="18"/>
              </w:rPr>
            </w:pPr>
            <w:r w:rsidRPr="00FD2E32">
              <w:rPr>
                <w:b/>
                <w:spacing w:val="0"/>
                <w:w w:val="100"/>
                <w:sz w:val="18"/>
                <w:szCs w:val="18"/>
              </w:rPr>
              <w:t>2001–2003 годы</w:t>
            </w:r>
          </w:p>
        </w:tc>
        <w:tc>
          <w:tcPr>
            <w:tcW w:w="1103" w:type="dxa"/>
          </w:tcPr>
          <w:p w:rsidR="00655DC8" w:rsidRPr="00FD2E32" w:rsidRDefault="00655DC8" w:rsidP="00FD2E32">
            <w:pPr>
              <w:spacing w:before="40" w:after="40" w:line="240" w:lineRule="auto"/>
              <w:jc w:val="center"/>
              <w:rPr>
                <w:b/>
                <w:spacing w:val="0"/>
                <w:w w:val="100"/>
                <w:sz w:val="18"/>
                <w:szCs w:val="18"/>
              </w:rPr>
            </w:pPr>
            <w:r w:rsidRPr="00FD2E32">
              <w:rPr>
                <w:b/>
                <w:spacing w:val="0"/>
                <w:w w:val="100"/>
                <w:sz w:val="18"/>
                <w:szCs w:val="18"/>
              </w:rPr>
              <w:t>2004–</w:t>
            </w:r>
            <w:r w:rsidR="00FD2E32">
              <w:rPr>
                <w:b/>
                <w:spacing w:val="0"/>
                <w:w w:val="100"/>
                <w:sz w:val="18"/>
                <w:szCs w:val="18"/>
              </w:rPr>
              <w:br/>
            </w:r>
            <w:r w:rsidRPr="00FD2E32">
              <w:rPr>
                <w:b/>
                <w:spacing w:val="0"/>
                <w:w w:val="100"/>
                <w:sz w:val="18"/>
                <w:szCs w:val="18"/>
              </w:rPr>
              <w:t xml:space="preserve">2006 </w:t>
            </w:r>
            <w:r w:rsidR="00FD2E32">
              <w:rPr>
                <w:b/>
                <w:spacing w:val="0"/>
                <w:w w:val="100"/>
                <w:sz w:val="18"/>
                <w:szCs w:val="18"/>
              </w:rPr>
              <w:br/>
            </w:r>
            <w:r w:rsidRPr="00FD2E32">
              <w:rPr>
                <w:b/>
                <w:spacing w:val="0"/>
                <w:w w:val="100"/>
                <w:sz w:val="18"/>
                <w:szCs w:val="18"/>
              </w:rPr>
              <w:t>годы</w:t>
            </w:r>
          </w:p>
        </w:tc>
      </w:tr>
      <w:tr w:rsidR="00655DC8" w:rsidRPr="00FD2E32">
        <w:tc>
          <w:tcPr>
            <w:tcW w:w="1368" w:type="dxa"/>
          </w:tcPr>
          <w:p w:rsidR="00655DC8" w:rsidRPr="00FD2E32" w:rsidRDefault="00655DC8" w:rsidP="00FD2E32">
            <w:pPr>
              <w:spacing w:before="40" w:after="40" w:line="240" w:lineRule="auto"/>
              <w:jc w:val="both"/>
              <w:rPr>
                <w:spacing w:val="0"/>
                <w:w w:val="100"/>
                <w:sz w:val="18"/>
                <w:szCs w:val="18"/>
              </w:rPr>
            </w:pPr>
            <w:r w:rsidRPr="00FD2E32">
              <w:rPr>
                <w:spacing w:val="0"/>
                <w:w w:val="100"/>
                <w:sz w:val="18"/>
                <w:szCs w:val="18"/>
              </w:rPr>
              <w:t>Доля женщин</w:t>
            </w:r>
          </w:p>
        </w:tc>
        <w:tc>
          <w:tcPr>
            <w:tcW w:w="900" w:type="dxa"/>
          </w:tcPr>
          <w:p w:rsidR="00655DC8" w:rsidRPr="00FD2E32" w:rsidRDefault="00655DC8" w:rsidP="00FD2E32">
            <w:pPr>
              <w:spacing w:before="40" w:after="40" w:line="240" w:lineRule="auto"/>
              <w:jc w:val="center"/>
              <w:rPr>
                <w:spacing w:val="0"/>
                <w:w w:val="100"/>
                <w:sz w:val="18"/>
                <w:szCs w:val="18"/>
              </w:rPr>
            </w:pPr>
            <w:r w:rsidRPr="00FD2E32">
              <w:rPr>
                <w:spacing w:val="0"/>
                <w:w w:val="100"/>
                <w:sz w:val="18"/>
                <w:szCs w:val="18"/>
              </w:rPr>
              <w:t>34,1</w:t>
            </w:r>
          </w:p>
        </w:tc>
        <w:tc>
          <w:tcPr>
            <w:tcW w:w="900" w:type="dxa"/>
          </w:tcPr>
          <w:p w:rsidR="00655DC8" w:rsidRPr="00FD2E32" w:rsidRDefault="00655DC8" w:rsidP="00FD2E32">
            <w:pPr>
              <w:spacing w:before="40" w:after="40" w:line="240" w:lineRule="auto"/>
              <w:jc w:val="center"/>
              <w:rPr>
                <w:spacing w:val="0"/>
                <w:w w:val="100"/>
                <w:sz w:val="18"/>
                <w:szCs w:val="18"/>
              </w:rPr>
            </w:pPr>
            <w:r w:rsidRPr="00FD2E32">
              <w:rPr>
                <w:spacing w:val="0"/>
                <w:w w:val="100"/>
                <w:sz w:val="18"/>
                <w:szCs w:val="18"/>
              </w:rPr>
              <w:t>36</w:t>
            </w:r>
          </w:p>
        </w:tc>
        <w:tc>
          <w:tcPr>
            <w:tcW w:w="900" w:type="dxa"/>
          </w:tcPr>
          <w:p w:rsidR="00655DC8" w:rsidRPr="00FD2E32" w:rsidRDefault="00655DC8" w:rsidP="00FD2E32">
            <w:pPr>
              <w:spacing w:before="40" w:after="40" w:line="240" w:lineRule="auto"/>
              <w:jc w:val="center"/>
              <w:rPr>
                <w:spacing w:val="0"/>
                <w:w w:val="100"/>
                <w:sz w:val="18"/>
                <w:szCs w:val="18"/>
              </w:rPr>
            </w:pPr>
            <w:r w:rsidRPr="00FD2E32">
              <w:rPr>
                <w:spacing w:val="0"/>
                <w:w w:val="100"/>
                <w:sz w:val="18"/>
                <w:szCs w:val="18"/>
              </w:rPr>
              <w:t>36</w:t>
            </w:r>
          </w:p>
        </w:tc>
        <w:tc>
          <w:tcPr>
            <w:tcW w:w="900" w:type="dxa"/>
          </w:tcPr>
          <w:p w:rsidR="00655DC8" w:rsidRPr="00FD2E32" w:rsidRDefault="00655DC8" w:rsidP="00FD2E32">
            <w:pPr>
              <w:spacing w:before="40" w:after="40" w:line="240" w:lineRule="auto"/>
              <w:jc w:val="center"/>
              <w:rPr>
                <w:spacing w:val="0"/>
                <w:w w:val="100"/>
                <w:sz w:val="18"/>
                <w:szCs w:val="18"/>
              </w:rPr>
            </w:pPr>
            <w:r w:rsidRPr="00FD2E32">
              <w:rPr>
                <w:spacing w:val="0"/>
                <w:w w:val="100"/>
                <w:sz w:val="18"/>
                <w:szCs w:val="18"/>
              </w:rPr>
              <w:t>27,1</w:t>
            </w:r>
          </w:p>
        </w:tc>
        <w:tc>
          <w:tcPr>
            <w:tcW w:w="900" w:type="dxa"/>
          </w:tcPr>
          <w:p w:rsidR="00655DC8" w:rsidRPr="00FD2E32" w:rsidRDefault="00655DC8" w:rsidP="00FD2E32">
            <w:pPr>
              <w:spacing w:before="40" w:after="40" w:line="240" w:lineRule="auto"/>
              <w:jc w:val="center"/>
              <w:rPr>
                <w:spacing w:val="0"/>
                <w:w w:val="100"/>
                <w:sz w:val="18"/>
                <w:szCs w:val="18"/>
              </w:rPr>
            </w:pPr>
            <w:r w:rsidRPr="00FD2E32">
              <w:rPr>
                <w:spacing w:val="0"/>
                <w:w w:val="100"/>
                <w:sz w:val="18"/>
                <w:szCs w:val="18"/>
              </w:rPr>
              <w:t>29</w:t>
            </w:r>
          </w:p>
        </w:tc>
        <w:tc>
          <w:tcPr>
            <w:tcW w:w="897" w:type="dxa"/>
          </w:tcPr>
          <w:p w:rsidR="00655DC8" w:rsidRPr="00FD2E32" w:rsidRDefault="00655DC8" w:rsidP="00FD2E32">
            <w:pPr>
              <w:spacing w:before="40" w:after="40" w:line="240" w:lineRule="auto"/>
              <w:jc w:val="center"/>
              <w:rPr>
                <w:spacing w:val="0"/>
                <w:w w:val="100"/>
                <w:sz w:val="18"/>
                <w:szCs w:val="18"/>
              </w:rPr>
            </w:pPr>
            <w:r w:rsidRPr="00FD2E32">
              <w:rPr>
                <w:spacing w:val="0"/>
                <w:w w:val="100"/>
                <w:sz w:val="18"/>
                <w:szCs w:val="18"/>
              </w:rPr>
              <w:t>31</w:t>
            </w:r>
          </w:p>
        </w:tc>
        <w:tc>
          <w:tcPr>
            <w:tcW w:w="903" w:type="dxa"/>
          </w:tcPr>
          <w:p w:rsidR="00655DC8" w:rsidRPr="00FD2E32" w:rsidRDefault="00655DC8" w:rsidP="00FD2E32">
            <w:pPr>
              <w:spacing w:before="40" w:after="40" w:line="240" w:lineRule="auto"/>
              <w:jc w:val="center"/>
              <w:rPr>
                <w:spacing w:val="0"/>
                <w:w w:val="100"/>
                <w:sz w:val="18"/>
                <w:szCs w:val="18"/>
              </w:rPr>
            </w:pPr>
            <w:r w:rsidRPr="00FD2E32">
              <w:rPr>
                <w:spacing w:val="0"/>
                <w:w w:val="100"/>
                <w:sz w:val="18"/>
                <w:szCs w:val="18"/>
              </w:rPr>
              <w:t>9,9</w:t>
            </w:r>
          </w:p>
        </w:tc>
        <w:tc>
          <w:tcPr>
            <w:tcW w:w="900" w:type="dxa"/>
          </w:tcPr>
          <w:p w:rsidR="00655DC8" w:rsidRPr="00FD2E32" w:rsidRDefault="00655DC8" w:rsidP="00FD2E32">
            <w:pPr>
              <w:spacing w:before="40" w:after="40" w:line="240" w:lineRule="auto"/>
              <w:jc w:val="center"/>
              <w:rPr>
                <w:spacing w:val="0"/>
                <w:w w:val="100"/>
                <w:sz w:val="18"/>
                <w:szCs w:val="18"/>
              </w:rPr>
            </w:pPr>
            <w:r w:rsidRPr="00FD2E32">
              <w:rPr>
                <w:spacing w:val="0"/>
                <w:w w:val="100"/>
                <w:sz w:val="18"/>
                <w:szCs w:val="18"/>
              </w:rPr>
              <w:t>15</w:t>
            </w:r>
          </w:p>
        </w:tc>
        <w:tc>
          <w:tcPr>
            <w:tcW w:w="1103" w:type="dxa"/>
          </w:tcPr>
          <w:p w:rsidR="00655DC8" w:rsidRPr="00FD2E32" w:rsidRDefault="00655DC8" w:rsidP="00FD2E32">
            <w:pPr>
              <w:spacing w:before="40" w:after="40" w:line="240" w:lineRule="auto"/>
              <w:jc w:val="center"/>
              <w:rPr>
                <w:spacing w:val="0"/>
                <w:w w:val="100"/>
                <w:sz w:val="18"/>
                <w:szCs w:val="18"/>
              </w:rPr>
            </w:pPr>
            <w:r w:rsidRPr="00FD2E32">
              <w:rPr>
                <w:spacing w:val="0"/>
                <w:w w:val="100"/>
                <w:sz w:val="18"/>
                <w:szCs w:val="18"/>
              </w:rPr>
              <w:t>18</w:t>
            </w:r>
          </w:p>
        </w:tc>
      </w:tr>
    </w:tbl>
    <w:p w:rsidR="00655DC8" w:rsidRPr="00FD2E32" w:rsidRDefault="00655DC8" w:rsidP="00655DC8">
      <w:pPr>
        <w:spacing w:before="240"/>
        <w:jc w:val="both"/>
        <w:rPr>
          <w:i/>
          <w:spacing w:val="0"/>
          <w:w w:val="100"/>
          <w:sz w:val="18"/>
          <w:szCs w:val="18"/>
        </w:rPr>
      </w:pPr>
      <w:r w:rsidRPr="00FD2E32">
        <w:rPr>
          <w:i/>
          <w:spacing w:val="0"/>
          <w:w w:val="100"/>
          <w:sz w:val="18"/>
          <w:szCs w:val="18"/>
        </w:rPr>
        <w:t>Источник</w:t>
      </w:r>
      <w:r w:rsidRPr="00263E71">
        <w:rPr>
          <w:spacing w:val="0"/>
          <w:w w:val="100"/>
          <w:sz w:val="18"/>
          <w:szCs w:val="18"/>
        </w:rPr>
        <w:t>:</w:t>
      </w:r>
      <w:r w:rsidRPr="00FD2E32">
        <w:rPr>
          <w:b/>
          <w:i/>
          <w:spacing w:val="0"/>
          <w:w w:val="100"/>
          <w:sz w:val="18"/>
          <w:szCs w:val="18"/>
        </w:rPr>
        <w:t xml:space="preserve"> </w:t>
      </w:r>
      <w:r w:rsidRPr="00FD2E32">
        <w:rPr>
          <w:iCs/>
          <w:spacing w:val="0"/>
          <w:w w:val="100"/>
          <w:sz w:val="18"/>
          <w:szCs w:val="18"/>
        </w:rPr>
        <w:t>Датский институт по анализу научно-исследовательской деятельности и научно-исследовательской политики.</w:t>
      </w:r>
    </w:p>
    <w:p w:rsidR="00655DC8" w:rsidRPr="00655DC8" w:rsidRDefault="00655DC8" w:rsidP="00FD2E32">
      <w:pPr>
        <w:spacing w:before="240"/>
        <w:ind w:left="1264" w:right="1264" w:firstLine="12"/>
        <w:jc w:val="both"/>
        <w:rPr>
          <w:spacing w:val="0"/>
          <w:w w:val="100"/>
        </w:rPr>
      </w:pPr>
      <w:r w:rsidRPr="00655DC8">
        <w:rPr>
          <w:spacing w:val="0"/>
          <w:w w:val="100"/>
        </w:rPr>
        <w:t xml:space="preserve">Статистический анализ позволяет получить информацию о соискателях всех профессорско-преподавательских должностей во всех университетах Дании в разбивке по полу. </w:t>
      </w:r>
      <w:r w:rsidR="00263E71">
        <w:rPr>
          <w:spacing w:val="0"/>
          <w:w w:val="100"/>
        </w:rPr>
        <w:t>Данный</w:t>
      </w:r>
      <w:r w:rsidRPr="00655DC8">
        <w:rPr>
          <w:spacing w:val="0"/>
          <w:w w:val="100"/>
        </w:rPr>
        <w:t xml:space="preserve"> обзор включает анализ состава соискателей каждой объявленной вакансии. Благодаря этому можно определить соотношение объявленных вакансий, привлекающих внимание соискателей только одного пола, и объявленных вакансий, привлекающих внимание соискателей обоих полов. Кроме того, можно определить пол квалифицированных соискателей каждой вакантной должности. Состав каждой научно-аттестационной комиссии также регистрируется в разбивке по полу.</w:t>
      </w:r>
    </w:p>
    <w:p w:rsidR="00655DC8" w:rsidRPr="00655DC8" w:rsidRDefault="00655DC8" w:rsidP="00FD2E32">
      <w:pPr>
        <w:spacing w:before="240"/>
        <w:ind w:left="1264" w:right="1264" w:firstLine="12"/>
        <w:jc w:val="both"/>
        <w:rPr>
          <w:spacing w:val="0"/>
          <w:w w:val="100"/>
        </w:rPr>
      </w:pPr>
      <w:r w:rsidRPr="00655DC8">
        <w:rPr>
          <w:spacing w:val="0"/>
          <w:w w:val="100"/>
        </w:rPr>
        <w:t>В отношении периода 2004–2006 годов следует отметить, что женщины были назначены на 46 процентов должностей доцентов и 42 процента должностей младших преподавателей в тех случаях, когда объявлялся конкурс на занятие должностей между прошедшими отбор кандидатами обоих полов. Свои кандидатуры на соискание профессорско-преподавательских должностей предлагали представители обоих полов; в 39 процентах случаев эти должности получили женщины. В связи с этим особое внимание следует обратить на два вопроса:</w:t>
      </w:r>
    </w:p>
    <w:p w:rsidR="00655DC8" w:rsidRPr="00655DC8" w:rsidRDefault="00655DC8" w:rsidP="00FD2E32">
      <w:pPr>
        <w:spacing w:before="240"/>
        <w:ind w:left="1985"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 xml:space="preserve">Успех соискателей-женщин следует рассматривать в </w:t>
      </w:r>
      <w:r w:rsidR="00263E71">
        <w:rPr>
          <w:spacing w:val="0"/>
          <w:w w:val="100"/>
        </w:rPr>
        <w:t>с</w:t>
      </w:r>
      <w:r w:rsidRPr="00655DC8">
        <w:rPr>
          <w:spacing w:val="0"/>
          <w:w w:val="100"/>
        </w:rPr>
        <w:t>вязи с разным числом соискателей каждого пола. В среднем на 1,3 квалифицированного соискателя-женщину приходилось 3,0 квалифицированных соискателя-мужчины. Гораздо более низкая доля женщин, назначенных на профессорско-преподавательские должности, является следствием того, что на 72 такие должности, на соискание которых выдвигались кандидаты обоих полов, претендовали в общей сложности 95 квалифицированных соискателей-женщин и 218 квалифицированных соискателей-мужчин. В общей сложности соответствующие должности получили 29 процентов соискателей-женщин по сравнению с 20 процентами соискателей-мужчин.</w:t>
      </w:r>
    </w:p>
    <w:p w:rsidR="00655DC8" w:rsidRPr="00655DC8" w:rsidRDefault="00655DC8" w:rsidP="00FD2E32">
      <w:pPr>
        <w:spacing w:before="240"/>
        <w:ind w:left="1985"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 xml:space="preserve">Вместе с тем тот факт, что, согласно самому последнему обследованию (за период 2004–2006 годов), соискатели-женщины добились </w:t>
      </w:r>
      <w:r w:rsidRPr="00655DC8">
        <w:rPr>
          <w:iCs/>
          <w:spacing w:val="0"/>
          <w:w w:val="100"/>
        </w:rPr>
        <w:t>бóльших</w:t>
      </w:r>
      <w:r w:rsidRPr="00655DC8">
        <w:rPr>
          <w:spacing w:val="0"/>
          <w:w w:val="100"/>
        </w:rPr>
        <w:t xml:space="preserve"> успехов в получении вакантных должностей, чем соискатели-мужчины, </w:t>
      </w:r>
      <w:r w:rsidRPr="00655DC8">
        <w:rPr>
          <w:iCs/>
          <w:spacing w:val="0"/>
          <w:w w:val="100"/>
        </w:rPr>
        <w:t>не</w:t>
      </w:r>
      <w:r w:rsidRPr="00655DC8">
        <w:rPr>
          <w:spacing w:val="0"/>
          <w:w w:val="100"/>
        </w:rPr>
        <w:t xml:space="preserve"> влечет за собой существенного изменения гендерного состава персонала учебных заведений и научно-исследовательских учреждений в целом. Квалифицированные соискатели </w:t>
      </w:r>
      <w:r w:rsidRPr="00655DC8">
        <w:rPr>
          <w:iCs/>
          <w:spacing w:val="0"/>
          <w:w w:val="100"/>
        </w:rPr>
        <w:t>обоих</w:t>
      </w:r>
      <w:r w:rsidRPr="00655DC8">
        <w:rPr>
          <w:spacing w:val="0"/>
          <w:w w:val="100"/>
        </w:rPr>
        <w:t xml:space="preserve"> полов имелись только для 31 процента должностей профессорско-преподавательского состава, доцентов и младших преподавателей, которые были заполнены в 2004–2006 годах. Лишь в момент принятия окончательного решения в процессе заполнения </w:t>
      </w:r>
      <w:r w:rsidRPr="00655DC8">
        <w:rPr>
          <w:iCs/>
          <w:spacing w:val="0"/>
          <w:w w:val="100"/>
        </w:rPr>
        <w:t>этих</w:t>
      </w:r>
      <w:r w:rsidRPr="00655DC8">
        <w:rPr>
          <w:spacing w:val="0"/>
          <w:w w:val="100"/>
        </w:rPr>
        <w:t xml:space="preserve"> вакансий появлялась возможность назначить либо мужчину, либо женщину.</w:t>
      </w:r>
    </w:p>
    <w:p w:rsidR="00655DC8" w:rsidRPr="00655DC8" w:rsidRDefault="00655DC8" w:rsidP="00FD2E32">
      <w:pPr>
        <w:spacing w:before="240"/>
        <w:ind w:left="1264" w:right="1264"/>
        <w:rPr>
          <w:spacing w:val="0"/>
          <w:w w:val="100"/>
        </w:rPr>
      </w:pPr>
      <w:r w:rsidRPr="00655DC8">
        <w:rPr>
          <w:b/>
          <w:spacing w:val="0"/>
          <w:w w:val="100"/>
        </w:rPr>
        <w:t>Состав научно-аттестационных комиссий по назначению преподавателей университетов</w:t>
      </w:r>
    </w:p>
    <w:p w:rsidR="00655DC8" w:rsidRPr="00655DC8" w:rsidRDefault="00655DC8" w:rsidP="00FD2E32">
      <w:pPr>
        <w:spacing w:before="240"/>
        <w:ind w:left="1264" w:right="1264" w:firstLine="12"/>
        <w:jc w:val="both"/>
        <w:rPr>
          <w:spacing w:val="0"/>
          <w:w w:val="100"/>
        </w:rPr>
      </w:pPr>
      <w:r w:rsidRPr="00655DC8">
        <w:rPr>
          <w:spacing w:val="0"/>
          <w:w w:val="100"/>
        </w:rPr>
        <w:t>Анализ деятельности научно-аттестационных комиссий показывает, что со времени получения последних данных имел место рост числа женщин в составе научно-аттестационных комиссий.</w:t>
      </w:r>
    </w:p>
    <w:p w:rsidR="00655DC8" w:rsidRPr="00655DC8" w:rsidRDefault="00655DC8" w:rsidP="00FD2E32">
      <w:pPr>
        <w:spacing w:before="160" w:after="160"/>
        <w:rPr>
          <w:b/>
          <w:spacing w:val="0"/>
          <w:w w:val="100"/>
        </w:rPr>
      </w:pPr>
      <w:r w:rsidRPr="00655DC8">
        <w:rPr>
          <w:b/>
          <w:spacing w:val="0"/>
          <w:w w:val="100"/>
        </w:rPr>
        <w:t>Состав научно-аттестационных комиссий по назначению профессорско-преподавательского состава, доцентов и младших преподавателей в разбивке по должностям и полу, 2004–2006 годы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8"/>
        <w:gridCol w:w="1826"/>
        <w:gridCol w:w="1524"/>
        <w:gridCol w:w="1558"/>
        <w:gridCol w:w="1863"/>
        <w:gridCol w:w="1542"/>
      </w:tblGrid>
      <w:tr w:rsidR="00655DC8" w:rsidRPr="00FD2E32">
        <w:tc>
          <w:tcPr>
            <w:tcW w:w="1258" w:type="dxa"/>
          </w:tcPr>
          <w:p w:rsidR="00655DC8" w:rsidRPr="00FD2E32" w:rsidRDefault="00655DC8" w:rsidP="00FD2E32">
            <w:pPr>
              <w:spacing w:before="60" w:after="60"/>
              <w:jc w:val="center"/>
              <w:rPr>
                <w:b/>
                <w:spacing w:val="0"/>
                <w:w w:val="100"/>
                <w:sz w:val="18"/>
                <w:szCs w:val="18"/>
              </w:rPr>
            </w:pPr>
          </w:p>
        </w:tc>
        <w:tc>
          <w:tcPr>
            <w:tcW w:w="1826" w:type="dxa"/>
          </w:tcPr>
          <w:p w:rsidR="00655DC8" w:rsidRPr="00FD2E32" w:rsidRDefault="00655DC8" w:rsidP="00FD2E32">
            <w:pPr>
              <w:spacing w:before="60" w:after="60"/>
              <w:jc w:val="center"/>
              <w:rPr>
                <w:b/>
                <w:spacing w:val="0"/>
                <w:w w:val="100"/>
                <w:sz w:val="18"/>
                <w:szCs w:val="18"/>
              </w:rPr>
            </w:pPr>
            <w:r w:rsidRPr="00FD2E32">
              <w:rPr>
                <w:b/>
                <w:spacing w:val="0"/>
                <w:w w:val="100"/>
                <w:sz w:val="18"/>
                <w:szCs w:val="18"/>
              </w:rPr>
              <w:t>В составе только мужчины</w:t>
            </w:r>
          </w:p>
        </w:tc>
        <w:tc>
          <w:tcPr>
            <w:tcW w:w="1524" w:type="dxa"/>
          </w:tcPr>
          <w:p w:rsidR="00655DC8" w:rsidRPr="00FD2E32" w:rsidRDefault="00655DC8" w:rsidP="00FD2E32">
            <w:pPr>
              <w:spacing w:before="60" w:after="60"/>
              <w:jc w:val="center"/>
              <w:rPr>
                <w:b/>
                <w:spacing w:val="0"/>
                <w:w w:val="100"/>
                <w:sz w:val="18"/>
                <w:szCs w:val="18"/>
              </w:rPr>
            </w:pPr>
            <w:r w:rsidRPr="00FD2E32">
              <w:rPr>
                <w:b/>
                <w:spacing w:val="0"/>
                <w:w w:val="100"/>
                <w:sz w:val="18"/>
                <w:szCs w:val="18"/>
              </w:rPr>
              <w:t>В составе только женщины</w:t>
            </w:r>
          </w:p>
        </w:tc>
        <w:tc>
          <w:tcPr>
            <w:tcW w:w="1558" w:type="dxa"/>
          </w:tcPr>
          <w:p w:rsidR="00655DC8" w:rsidRPr="00FD2E32" w:rsidRDefault="00655DC8" w:rsidP="00FD2E32">
            <w:pPr>
              <w:spacing w:before="60" w:after="60"/>
              <w:jc w:val="center"/>
              <w:rPr>
                <w:b/>
                <w:spacing w:val="0"/>
                <w:w w:val="100"/>
                <w:sz w:val="18"/>
                <w:szCs w:val="18"/>
              </w:rPr>
            </w:pPr>
            <w:r w:rsidRPr="00FD2E32">
              <w:rPr>
                <w:b/>
                <w:spacing w:val="0"/>
                <w:w w:val="100"/>
                <w:sz w:val="18"/>
                <w:szCs w:val="18"/>
              </w:rPr>
              <w:t>В составе мужчины и женщины</w:t>
            </w:r>
          </w:p>
        </w:tc>
        <w:tc>
          <w:tcPr>
            <w:tcW w:w="1863" w:type="dxa"/>
          </w:tcPr>
          <w:p w:rsidR="00655DC8" w:rsidRPr="00FD2E32" w:rsidRDefault="00655DC8" w:rsidP="00FD2E32">
            <w:pPr>
              <w:spacing w:before="60" w:after="60"/>
              <w:jc w:val="center"/>
              <w:rPr>
                <w:b/>
                <w:spacing w:val="0"/>
                <w:w w:val="100"/>
                <w:sz w:val="18"/>
                <w:szCs w:val="18"/>
              </w:rPr>
            </w:pPr>
            <w:r w:rsidRPr="00FD2E32">
              <w:rPr>
                <w:b/>
                <w:spacing w:val="0"/>
                <w:w w:val="100"/>
                <w:sz w:val="18"/>
                <w:szCs w:val="18"/>
              </w:rPr>
              <w:t>Итого, состав научно-аттестационных комиссий</w:t>
            </w:r>
          </w:p>
        </w:tc>
        <w:tc>
          <w:tcPr>
            <w:tcW w:w="1542" w:type="dxa"/>
          </w:tcPr>
          <w:p w:rsidR="00655DC8" w:rsidRPr="00FD2E32" w:rsidRDefault="00655DC8" w:rsidP="00FD2E32">
            <w:pPr>
              <w:spacing w:before="60" w:after="60"/>
              <w:jc w:val="center"/>
              <w:rPr>
                <w:b/>
                <w:spacing w:val="0"/>
                <w:w w:val="100"/>
                <w:sz w:val="18"/>
                <w:szCs w:val="18"/>
              </w:rPr>
            </w:pPr>
            <w:r w:rsidRPr="00FD2E32">
              <w:rPr>
                <w:b/>
                <w:spacing w:val="0"/>
                <w:w w:val="100"/>
                <w:sz w:val="18"/>
                <w:szCs w:val="18"/>
              </w:rPr>
              <w:t>Число комиссий</w:t>
            </w:r>
          </w:p>
        </w:tc>
      </w:tr>
      <w:tr w:rsidR="00655DC8" w:rsidRPr="00FD2E32">
        <w:tc>
          <w:tcPr>
            <w:tcW w:w="1258" w:type="dxa"/>
          </w:tcPr>
          <w:p w:rsidR="00655DC8" w:rsidRPr="00263E71" w:rsidRDefault="00655DC8" w:rsidP="00FD2E32">
            <w:pPr>
              <w:spacing w:before="60" w:after="60"/>
              <w:jc w:val="both"/>
              <w:rPr>
                <w:b/>
                <w:spacing w:val="0"/>
                <w:w w:val="100"/>
                <w:sz w:val="18"/>
                <w:szCs w:val="18"/>
              </w:rPr>
            </w:pPr>
            <w:r w:rsidRPr="00263E71">
              <w:rPr>
                <w:b/>
                <w:spacing w:val="0"/>
                <w:w w:val="100"/>
                <w:sz w:val="18"/>
                <w:szCs w:val="18"/>
              </w:rPr>
              <w:t>Комиссии</w:t>
            </w:r>
          </w:p>
        </w:tc>
        <w:tc>
          <w:tcPr>
            <w:tcW w:w="1826" w:type="dxa"/>
          </w:tcPr>
          <w:p w:rsidR="00655DC8" w:rsidRPr="00FD2E32" w:rsidRDefault="00655DC8" w:rsidP="00FD2E32">
            <w:pPr>
              <w:spacing w:before="60" w:after="60"/>
              <w:jc w:val="center"/>
              <w:rPr>
                <w:spacing w:val="0"/>
                <w:w w:val="100"/>
                <w:sz w:val="18"/>
                <w:szCs w:val="18"/>
              </w:rPr>
            </w:pPr>
            <w:r w:rsidRPr="00FD2E32">
              <w:rPr>
                <w:spacing w:val="0"/>
                <w:w w:val="100"/>
                <w:sz w:val="18"/>
                <w:szCs w:val="18"/>
              </w:rPr>
              <w:t>52%</w:t>
            </w:r>
          </w:p>
        </w:tc>
        <w:tc>
          <w:tcPr>
            <w:tcW w:w="1524" w:type="dxa"/>
          </w:tcPr>
          <w:p w:rsidR="00655DC8" w:rsidRPr="00FD2E32" w:rsidRDefault="00655DC8" w:rsidP="00FD2E32">
            <w:pPr>
              <w:spacing w:before="60" w:after="60"/>
              <w:jc w:val="center"/>
              <w:rPr>
                <w:spacing w:val="0"/>
                <w:w w:val="100"/>
                <w:sz w:val="18"/>
                <w:szCs w:val="18"/>
              </w:rPr>
            </w:pPr>
            <w:r w:rsidRPr="00FD2E32">
              <w:rPr>
                <w:spacing w:val="0"/>
                <w:w w:val="100"/>
                <w:sz w:val="18"/>
                <w:szCs w:val="18"/>
              </w:rPr>
              <w:t>1,1%</w:t>
            </w:r>
          </w:p>
        </w:tc>
        <w:tc>
          <w:tcPr>
            <w:tcW w:w="1558" w:type="dxa"/>
          </w:tcPr>
          <w:p w:rsidR="00655DC8" w:rsidRPr="00FD2E32" w:rsidRDefault="00655DC8" w:rsidP="00FD2E32">
            <w:pPr>
              <w:spacing w:before="60" w:after="60"/>
              <w:jc w:val="center"/>
              <w:rPr>
                <w:spacing w:val="0"/>
                <w:w w:val="100"/>
                <w:sz w:val="18"/>
                <w:szCs w:val="18"/>
              </w:rPr>
            </w:pPr>
            <w:r w:rsidRPr="00FD2E32">
              <w:rPr>
                <w:spacing w:val="0"/>
                <w:w w:val="100"/>
                <w:sz w:val="18"/>
                <w:szCs w:val="18"/>
              </w:rPr>
              <w:t>47%</w:t>
            </w:r>
          </w:p>
        </w:tc>
        <w:tc>
          <w:tcPr>
            <w:tcW w:w="1863" w:type="dxa"/>
          </w:tcPr>
          <w:p w:rsidR="00655DC8" w:rsidRPr="00FD2E32" w:rsidRDefault="00655DC8" w:rsidP="00FD2E32">
            <w:pPr>
              <w:spacing w:before="60" w:after="60"/>
              <w:jc w:val="center"/>
              <w:rPr>
                <w:spacing w:val="0"/>
                <w:w w:val="100"/>
                <w:sz w:val="18"/>
                <w:szCs w:val="18"/>
              </w:rPr>
            </w:pPr>
            <w:r w:rsidRPr="00FD2E32">
              <w:rPr>
                <w:spacing w:val="0"/>
                <w:w w:val="100"/>
                <w:sz w:val="18"/>
                <w:szCs w:val="18"/>
              </w:rPr>
              <w:t>100%</w:t>
            </w:r>
          </w:p>
        </w:tc>
        <w:tc>
          <w:tcPr>
            <w:tcW w:w="1542" w:type="dxa"/>
          </w:tcPr>
          <w:p w:rsidR="00655DC8" w:rsidRPr="00FD2E32" w:rsidRDefault="00655DC8" w:rsidP="00FD2E32">
            <w:pPr>
              <w:spacing w:before="60" w:after="60"/>
              <w:jc w:val="center"/>
              <w:rPr>
                <w:spacing w:val="0"/>
                <w:w w:val="100"/>
                <w:sz w:val="18"/>
                <w:szCs w:val="18"/>
              </w:rPr>
            </w:pPr>
            <w:r w:rsidRPr="00FD2E32">
              <w:rPr>
                <w:spacing w:val="0"/>
                <w:w w:val="100"/>
                <w:sz w:val="18"/>
                <w:szCs w:val="18"/>
              </w:rPr>
              <w:t>1646</w:t>
            </w:r>
          </w:p>
        </w:tc>
      </w:tr>
    </w:tbl>
    <w:p w:rsidR="00655DC8" w:rsidRPr="00FD2E32" w:rsidRDefault="00655DC8" w:rsidP="00FD2E32">
      <w:pPr>
        <w:spacing w:before="80"/>
        <w:jc w:val="both"/>
        <w:rPr>
          <w:i/>
          <w:spacing w:val="0"/>
          <w:w w:val="100"/>
          <w:sz w:val="18"/>
          <w:szCs w:val="18"/>
        </w:rPr>
      </w:pPr>
      <w:r w:rsidRPr="00FD2E32">
        <w:rPr>
          <w:i/>
          <w:spacing w:val="0"/>
          <w:w w:val="100"/>
          <w:sz w:val="18"/>
          <w:szCs w:val="18"/>
        </w:rPr>
        <w:t>Источник</w:t>
      </w:r>
      <w:r w:rsidRPr="00263E71">
        <w:rPr>
          <w:spacing w:val="0"/>
          <w:w w:val="100"/>
          <w:sz w:val="18"/>
          <w:szCs w:val="18"/>
        </w:rPr>
        <w:t>:</w:t>
      </w:r>
      <w:r w:rsidR="00263E71">
        <w:rPr>
          <w:i/>
          <w:spacing w:val="0"/>
          <w:w w:val="100"/>
          <w:sz w:val="18"/>
          <w:szCs w:val="18"/>
        </w:rPr>
        <w:t xml:space="preserve"> </w:t>
      </w:r>
      <w:r w:rsidRPr="00FD2E32">
        <w:rPr>
          <w:iCs/>
          <w:spacing w:val="0"/>
          <w:w w:val="100"/>
          <w:sz w:val="18"/>
          <w:szCs w:val="18"/>
          <w:lang w:val="en-US"/>
        </w:rPr>
        <w:t>UNI</w:t>
      </w:r>
      <w:r w:rsidRPr="00FD2E32">
        <w:rPr>
          <w:iCs/>
          <w:spacing w:val="0"/>
          <w:w w:val="100"/>
          <w:sz w:val="18"/>
          <w:szCs w:val="18"/>
        </w:rPr>
        <w:t>-</w:t>
      </w:r>
      <w:r w:rsidRPr="00FD2E32">
        <w:rPr>
          <w:iCs/>
          <w:spacing w:val="0"/>
          <w:w w:val="100"/>
          <w:sz w:val="18"/>
          <w:szCs w:val="18"/>
          <w:lang w:val="en-US"/>
        </w:rPr>
        <w:t>C</w:t>
      </w:r>
      <w:r w:rsidRPr="00FD2E32">
        <w:rPr>
          <w:iCs/>
          <w:spacing w:val="0"/>
          <w:w w:val="100"/>
          <w:sz w:val="18"/>
          <w:szCs w:val="18"/>
        </w:rPr>
        <w:t>.</w:t>
      </w:r>
    </w:p>
    <w:p w:rsidR="00655DC8" w:rsidRPr="00655DC8" w:rsidRDefault="00655DC8" w:rsidP="00655DC8">
      <w:pPr>
        <w:spacing w:before="240"/>
        <w:ind w:firstLine="360"/>
        <w:jc w:val="both"/>
        <w:rPr>
          <w:spacing w:val="0"/>
          <w:w w:val="100"/>
        </w:rPr>
      </w:pPr>
    </w:p>
    <w:p w:rsidR="00655DC8" w:rsidRPr="00655DC8" w:rsidRDefault="00FD2E32" w:rsidP="00655DC8">
      <w:pPr>
        <w:spacing w:before="240"/>
        <w:ind w:left="1264" w:right="1264"/>
        <w:jc w:val="both"/>
        <w:rPr>
          <w:b/>
          <w:i/>
          <w:spacing w:val="0"/>
          <w:w w:val="100"/>
        </w:rPr>
      </w:pPr>
      <w:r>
        <w:rPr>
          <w:b/>
          <w:i/>
          <w:spacing w:val="0"/>
          <w:w w:val="100"/>
        </w:rPr>
        <w:br w:type="page"/>
      </w:r>
      <w:r w:rsidR="00655DC8" w:rsidRPr="00655DC8">
        <w:rPr>
          <w:b/>
          <w:i/>
          <w:spacing w:val="0"/>
          <w:w w:val="100"/>
        </w:rPr>
        <w:t>Доступ женщин к грантам, выделяемым научно-исследовательскими советами на проведение исследований</w:t>
      </w:r>
    </w:p>
    <w:p w:rsidR="00655DC8" w:rsidRPr="00655DC8" w:rsidRDefault="00655DC8" w:rsidP="00FD2E32">
      <w:pPr>
        <w:spacing w:before="140"/>
        <w:ind w:left="1264" w:right="1264" w:firstLine="11"/>
        <w:jc w:val="both"/>
        <w:rPr>
          <w:spacing w:val="0"/>
          <w:w w:val="100"/>
        </w:rPr>
      </w:pPr>
      <w:r w:rsidRPr="00655DC8">
        <w:rPr>
          <w:spacing w:val="0"/>
          <w:w w:val="100"/>
        </w:rPr>
        <w:t>Помимо связанных с гендерным особенностями условий заполнения вакансий в университетах важное значение для общего положения женщин, занимающихся научно-исследовательской деятельностью, имеет доступ к грантам, которые выделяются научно-исследовательскими советами.</w:t>
      </w:r>
      <w:r w:rsidR="00FD2E32">
        <w:rPr>
          <w:spacing w:val="0"/>
          <w:w w:val="100"/>
        </w:rPr>
        <w:t xml:space="preserve"> </w:t>
      </w:r>
      <w:r w:rsidRPr="00655DC8">
        <w:rPr>
          <w:spacing w:val="0"/>
          <w:w w:val="100"/>
        </w:rPr>
        <w:t>Датское агентство по научным исследованиям с 2000 года публикует разнообразную статистическую информацию о числе соискателей, ассигнованиях, количестве грантов и суммах, выделенных, соответственно, соискателям – мужчинам и женщинам. Это дает возможность проследить динамику в каждой научной дисциплине и в каждом комитете по утверждению программы исследований. Собираемая Датским агентством по научным исследованиям статистическая информация включает данные обследования гендерного состава соискателей, направивших заявку на получение гранта, по отношению к гендерному составу соискателей, получивших гранты от научно-исследовательских советов. Как следует из таблицы, ниже, вероятность удовлетворения заявок каждого соискателя может быть определена по количеству заявок и по соотношению размеров испрашиваемой суммы и фактически предоставленной суммы. Предоставляемая сумма зачастую оказывается ниже величины испрашиваемой.</w:t>
      </w:r>
    </w:p>
    <w:p w:rsidR="00655DC8" w:rsidRPr="00655DC8" w:rsidRDefault="00655DC8" w:rsidP="00FD2E32">
      <w:pPr>
        <w:spacing w:before="240" w:after="160"/>
        <w:rPr>
          <w:b/>
          <w:spacing w:val="0"/>
          <w:w w:val="100"/>
        </w:rPr>
      </w:pPr>
      <w:r w:rsidRPr="00655DC8">
        <w:rPr>
          <w:b/>
          <w:spacing w:val="0"/>
          <w:w w:val="100"/>
        </w:rPr>
        <w:t>Заявки, гранты и вероятность удовлетворения заявок в рамках общего процесса финансирования в 2007 году (процентная доля мужчин и женщин)</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1" w:type="dxa"/>
          <w:right w:w="51" w:type="dxa"/>
        </w:tblCellMar>
        <w:tblLook w:val="01E0" w:firstRow="1" w:lastRow="1" w:firstColumn="1" w:lastColumn="1" w:noHBand="0" w:noVBand="0"/>
      </w:tblPr>
      <w:tblGrid>
        <w:gridCol w:w="2206"/>
        <w:gridCol w:w="1622"/>
        <w:gridCol w:w="1914"/>
        <w:gridCol w:w="1914"/>
        <w:gridCol w:w="1915"/>
      </w:tblGrid>
      <w:tr w:rsidR="00655DC8" w:rsidRPr="00FD2E32">
        <w:trPr>
          <w:cantSplit/>
          <w:trHeight w:val="280"/>
        </w:trPr>
        <w:tc>
          <w:tcPr>
            <w:tcW w:w="2206" w:type="dxa"/>
            <w:vMerge w:val="restart"/>
          </w:tcPr>
          <w:p w:rsidR="00655DC8" w:rsidRPr="00FD2E32" w:rsidRDefault="00655DC8" w:rsidP="00FD2E32">
            <w:pPr>
              <w:spacing w:before="40" w:after="40" w:line="240" w:lineRule="auto"/>
              <w:jc w:val="both"/>
              <w:rPr>
                <w:b/>
                <w:spacing w:val="0"/>
                <w:w w:val="100"/>
                <w:sz w:val="18"/>
                <w:szCs w:val="18"/>
              </w:rPr>
            </w:pPr>
          </w:p>
        </w:tc>
        <w:tc>
          <w:tcPr>
            <w:tcW w:w="3536" w:type="dxa"/>
            <w:gridSpan w:val="2"/>
          </w:tcPr>
          <w:p w:rsidR="00655DC8" w:rsidRPr="00FD2E32" w:rsidRDefault="00655DC8" w:rsidP="00FD2E32">
            <w:pPr>
              <w:spacing w:before="40" w:after="40" w:line="240" w:lineRule="auto"/>
              <w:jc w:val="center"/>
              <w:rPr>
                <w:b/>
                <w:spacing w:val="0"/>
                <w:w w:val="100"/>
                <w:sz w:val="18"/>
                <w:szCs w:val="18"/>
              </w:rPr>
            </w:pPr>
            <w:r w:rsidRPr="00FD2E32">
              <w:rPr>
                <w:b/>
                <w:spacing w:val="0"/>
                <w:w w:val="100"/>
                <w:sz w:val="18"/>
                <w:szCs w:val="18"/>
              </w:rPr>
              <w:t>Женщины</w:t>
            </w:r>
          </w:p>
        </w:tc>
        <w:tc>
          <w:tcPr>
            <w:tcW w:w="3829" w:type="dxa"/>
            <w:gridSpan w:val="2"/>
          </w:tcPr>
          <w:p w:rsidR="00655DC8" w:rsidRPr="00FD2E32" w:rsidRDefault="00655DC8" w:rsidP="00FD2E32">
            <w:pPr>
              <w:spacing w:before="40" w:after="40" w:line="240" w:lineRule="auto"/>
              <w:jc w:val="center"/>
              <w:rPr>
                <w:b/>
                <w:spacing w:val="0"/>
                <w:w w:val="100"/>
                <w:sz w:val="18"/>
                <w:szCs w:val="18"/>
              </w:rPr>
            </w:pPr>
            <w:r w:rsidRPr="00FD2E32">
              <w:rPr>
                <w:b/>
                <w:spacing w:val="0"/>
                <w:w w:val="100"/>
                <w:sz w:val="18"/>
                <w:szCs w:val="18"/>
              </w:rPr>
              <w:t>Мужчины</w:t>
            </w:r>
          </w:p>
        </w:tc>
      </w:tr>
      <w:tr w:rsidR="00655DC8" w:rsidRPr="00FD2E32">
        <w:trPr>
          <w:cantSplit/>
          <w:trHeight w:val="370"/>
        </w:trPr>
        <w:tc>
          <w:tcPr>
            <w:tcW w:w="2206" w:type="dxa"/>
            <w:vMerge/>
          </w:tcPr>
          <w:p w:rsidR="00655DC8" w:rsidRPr="00FD2E32" w:rsidRDefault="00655DC8" w:rsidP="00FD2E32">
            <w:pPr>
              <w:spacing w:before="40" w:after="40" w:line="240" w:lineRule="auto"/>
              <w:jc w:val="both"/>
              <w:rPr>
                <w:b/>
                <w:spacing w:val="0"/>
                <w:w w:val="100"/>
                <w:sz w:val="18"/>
                <w:szCs w:val="18"/>
              </w:rPr>
            </w:pPr>
          </w:p>
        </w:tc>
        <w:tc>
          <w:tcPr>
            <w:tcW w:w="1622" w:type="dxa"/>
          </w:tcPr>
          <w:p w:rsidR="00655DC8" w:rsidRPr="00FD2E32" w:rsidRDefault="00655DC8" w:rsidP="00FD2E32">
            <w:pPr>
              <w:spacing w:before="40" w:after="40" w:line="240" w:lineRule="auto"/>
              <w:jc w:val="center"/>
              <w:rPr>
                <w:b/>
                <w:spacing w:val="0"/>
                <w:w w:val="100"/>
                <w:sz w:val="18"/>
                <w:szCs w:val="18"/>
              </w:rPr>
            </w:pPr>
            <w:r w:rsidRPr="00FD2E32">
              <w:rPr>
                <w:b/>
                <w:spacing w:val="0"/>
                <w:w w:val="100"/>
                <w:sz w:val="18"/>
                <w:szCs w:val="18"/>
              </w:rPr>
              <w:t>Доля удовлетворенных заявок</w:t>
            </w:r>
          </w:p>
        </w:tc>
        <w:tc>
          <w:tcPr>
            <w:tcW w:w="1914" w:type="dxa"/>
          </w:tcPr>
          <w:p w:rsidR="00655DC8" w:rsidRPr="00FD2E32" w:rsidRDefault="00655DC8" w:rsidP="00FD2E32">
            <w:pPr>
              <w:spacing w:before="40" w:after="40" w:line="240" w:lineRule="auto"/>
              <w:jc w:val="center"/>
              <w:rPr>
                <w:b/>
                <w:spacing w:val="0"/>
                <w:w w:val="100"/>
                <w:sz w:val="18"/>
                <w:szCs w:val="18"/>
              </w:rPr>
            </w:pPr>
            <w:r w:rsidRPr="00FD2E32">
              <w:rPr>
                <w:b/>
                <w:spacing w:val="0"/>
                <w:w w:val="100"/>
                <w:sz w:val="18"/>
                <w:szCs w:val="18"/>
              </w:rPr>
              <w:t>Доля заявок, удовлетворенных в полном объеме</w:t>
            </w:r>
          </w:p>
        </w:tc>
        <w:tc>
          <w:tcPr>
            <w:tcW w:w="1914" w:type="dxa"/>
          </w:tcPr>
          <w:p w:rsidR="00655DC8" w:rsidRPr="00FD2E32" w:rsidRDefault="00655DC8" w:rsidP="00FD2E32">
            <w:pPr>
              <w:spacing w:before="40" w:after="40" w:line="240" w:lineRule="auto"/>
              <w:jc w:val="center"/>
              <w:rPr>
                <w:b/>
                <w:spacing w:val="0"/>
                <w:w w:val="100"/>
                <w:sz w:val="18"/>
                <w:szCs w:val="18"/>
              </w:rPr>
            </w:pPr>
            <w:r w:rsidRPr="00FD2E32">
              <w:rPr>
                <w:b/>
                <w:spacing w:val="0"/>
                <w:w w:val="100"/>
                <w:sz w:val="18"/>
                <w:szCs w:val="18"/>
              </w:rPr>
              <w:t>Доля удовлетворенных заявок</w:t>
            </w:r>
          </w:p>
        </w:tc>
        <w:tc>
          <w:tcPr>
            <w:tcW w:w="1915" w:type="dxa"/>
          </w:tcPr>
          <w:p w:rsidR="00655DC8" w:rsidRPr="00FD2E32" w:rsidRDefault="00655DC8" w:rsidP="00FD2E32">
            <w:pPr>
              <w:spacing w:before="40" w:after="40" w:line="240" w:lineRule="auto"/>
              <w:jc w:val="center"/>
              <w:rPr>
                <w:b/>
                <w:spacing w:val="0"/>
                <w:w w:val="100"/>
                <w:sz w:val="18"/>
                <w:szCs w:val="18"/>
              </w:rPr>
            </w:pPr>
            <w:r w:rsidRPr="00FD2E32">
              <w:rPr>
                <w:b/>
                <w:spacing w:val="0"/>
                <w:w w:val="100"/>
                <w:sz w:val="18"/>
                <w:szCs w:val="18"/>
              </w:rPr>
              <w:t>Доля заявок, удовлетворенных в полном объеме</w:t>
            </w:r>
          </w:p>
        </w:tc>
      </w:tr>
      <w:tr w:rsidR="00655DC8" w:rsidRPr="00FD2E32">
        <w:tc>
          <w:tcPr>
            <w:tcW w:w="2206" w:type="dxa"/>
          </w:tcPr>
          <w:p w:rsidR="00655DC8" w:rsidRPr="00FD2E32" w:rsidRDefault="00655DC8" w:rsidP="00FD2E32">
            <w:pPr>
              <w:spacing w:before="40" w:after="40" w:line="240" w:lineRule="auto"/>
              <w:rPr>
                <w:spacing w:val="0"/>
                <w:w w:val="100"/>
                <w:sz w:val="18"/>
                <w:szCs w:val="18"/>
              </w:rPr>
            </w:pPr>
            <w:r w:rsidRPr="00FD2E32">
              <w:rPr>
                <w:spacing w:val="0"/>
                <w:w w:val="100"/>
                <w:sz w:val="18"/>
                <w:szCs w:val="18"/>
              </w:rPr>
              <w:t>Датский совет по исследованиям в области гуманитарных наук</w:t>
            </w:r>
          </w:p>
        </w:tc>
        <w:tc>
          <w:tcPr>
            <w:tcW w:w="1622" w:type="dxa"/>
          </w:tcPr>
          <w:p w:rsidR="00655DC8" w:rsidRPr="00FD2E32" w:rsidRDefault="00655DC8" w:rsidP="00FD2E32">
            <w:pPr>
              <w:spacing w:before="40" w:after="40" w:line="240" w:lineRule="auto"/>
              <w:jc w:val="center"/>
              <w:rPr>
                <w:spacing w:val="0"/>
                <w:w w:val="100"/>
                <w:sz w:val="18"/>
                <w:szCs w:val="18"/>
              </w:rPr>
            </w:pPr>
            <w:r w:rsidRPr="00FD2E32">
              <w:rPr>
                <w:spacing w:val="0"/>
                <w:w w:val="100"/>
                <w:sz w:val="18"/>
                <w:szCs w:val="18"/>
              </w:rPr>
              <w:t>32,5</w:t>
            </w:r>
          </w:p>
        </w:tc>
        <w:tc>
          <w:tcPr>
            <w:tcW w:w="1914" w:type="dxa"/>
          </w:tcPr>
          <w:p w:rsidR="00655DC8" w:rsidRPr="00FD2E32" w:rsidRDefault="00655DC8" w:rsidP="00FD2E32">
            <w:pPr>
              <w:spacing w:before="40" w:after="40" w:line="240" w:lineRule="auto"/>
              <w:jc w:val="center"/>
              <w:rPr>
                <w:spacing w:val="0"/>
                <w:w w:val="100"/>
                <w:sz w:val="18"/>
                <w:szCs w:val="18"/>
              </w:rPr>
            </w:pPr>
            <w:r w:rsidRPr="00FD2E32">
              <w:rPr>
                <w:spacing w:val="0"/>
                <w:w w:val="100"/>
                <w:sz w:val="18"/>
                <w:szCs w:val="18"/>
              </w:rPr>
              <w:t>14,8</w:t>
            </w:r>
          </w:p>
        </w:tc>
        <w:tc>
          <w:tcPr>
            <w:tcW w:w="1914" w:type="dxa"/>
          </w:tcPr>
          <w:p w:rsidR="00655DC8" w:rsidRPr="00FD2E32" w:rsidRDefault="00655DC8" w:rsidP="00FD2E32">
            <w:pPr>
              <w:spacing w:before="40" w:after="40" w:line="240" w:lineRule="auto"/>
              <w:jc w:val="center"/>
              <w:rPr>
                <w:spacing w:val="0"/>
                <w:w w:val="100"/>
                <w:sz w:val="18"/>
                <w:szCs w:val="18"/>
              </w:rPr>
            </w:pPr>
            <w:r w:rsidRPr="00FD2E32">
              <w:rPr>
                <w:spacing w:val="0"/>
                <w:w w:val="100"/>
                <w:sz w:val="18"/>
                <w:szCs w:val="18"/>
              </w:rPr>
              <w:t>37,0</w:t>
            </w:r>
          </w:p>
        </w:tc>
        <w:tc>
          <w:tcPr>
            <w:tcW w:w="1915" w:type="dxa"/>
          </w:tcPr>
          <w:p w:rsidR="00655DC8" w:rsidRPr="00FD2E32" w:rsidRDefault="00655DC8" w:rsidP="00FD2E32">
            <w:pPr>
              <w:spacing w:before="40" w:after="40" w:line="240" w:lineRule="auto"/>
              <w:jc w:val="center"/>
              <w:rPr>
                <w:spacing w:val="0"/>
                <w:w w:val="100"/>
                <w:sz w:val="18"/>
                <w:szCs w:val="18"/>
              </w:rPr>
            </w:pPr>
            <w:r w:rsidRPr="00FD2E32">
              <w:rPr>
                <w:spacing w:val="0"/>
                <w:w w:val="100"/>
                <w:sz w:val="18"/>
                <w:szCs w:val="18"/>
              </w:rPr>
              <w:t>16,0</w:t>
            </w:r>
          </w:p>
        </w:tc>
      </w:tr>
      <w:tr w:rsidR="00655DC8" w:rsidRPr="00FD2E32">
        <w:tc>
          <w:tcPr>
            <w:tcW w:w="2206" w:type="dxa"/>
          </w:tcPr>
          <w:p w:rsidR="00655DC8" w:rsidRPr="00FD2E32" w:rsidRDefault="00655DC8" w:rsidP="00FD2E32">
            <w:pPr>
              <w:spacing w:before="40" w:after="40" w:line="240" w:lineRule="auto"/>
              <w:rPr>
                <w:spacing w:val="0"/>
                <w:w w:val="100"/>
                <w:sz w:val="18"/>
                <w:szCs w:val="18"/>
              </w:rPr>
            </w:pPr>
            <w:r w:rsidRPr="00FD2E32">
              <w:rPr>
                <w:spacing w:val="0"/>
                <w:w w:val="100"/>
                <w:sz w:val="18"/>
                <w:szCs w:val="18"/>
              </w:rPr>
              <w:t>Датский совет по исследованиям в области естественных наук</w:t>
            </w:r>
          </w:p>
        </w:tc>
        <w:tc>
          <w:tcPr>
            <w:tcW w:w="1622" w:type="dxa"/>
          </w:tcPr>
          <w:p w:rsidR="00655DC8" w:rsidRPr="00FD2E32" w:rsidRDefault="00655DC8" w:rsidP="00FD2E32">
            <w:pPr>
              <w:spacing w:before="40" w:after="40" w:line="240" w:lineRule="auto"/>
              <w:jc w:val="center"/>
              <w:rPr>
                <w:spacing w:val="0"/>
                <w:w w:val="100"/>
                <w:sz w:val="18"/>
                <w:szCs w:val="18"/>
              </w:rPr>
            </w:pPr>
            <w:r w:rsidRPr="00FD2E32">
              <w:rPr>
                <w:spacing w:val="0"/>
                <w:w w:val="100"/>
                <w:sz w:val="18"/>
                <w:szCs w:val="18"/>
              </w:rPr>
              <w:t>26,5</w:t>
            </w:r>
          </w:p>
        </w:tc>
        <w:tc>
          <w:tcPr>
            <w:tcW w:w="1914" w:type="dxa"/>
          </w:tcPr>
          <w:p w:rsidR="00655DC8" w:rsidRPr="00FD2E32" w:rsidRDefault="00655DC8" w:rsidP="00FD2E32">
            <w:pPr>
              <w:spacing w:before="40" w:after="40" w:line="240" w:lineRule="auto"/>
              <w:jc w:val="center"/>
              <w:rPr>
                <w:spacing w:val="0"/>
                <w:w w:val="100"/>
                <w:sz w:val="18"/>
                <w:szCs w:val="18"/>
              </w:rPr>
            </w:pPr>
            <w:r w:rsidRPr="00FD2E32">
              <w:rPr>
                <w:spacing w:val="0"/>
                <w:w w:val="100"/>
                <w:sz w:val="18"/>
                <w:szCs w:val="18"/>
              </w:rPr>
              <w:t>18,6</w:t>
            </w:r>
          </w:p>
        </w:tc>
        <w:tc>
          <w:tcPr>
            <w:tcW w:w="1914" w:type="dxa"/>
          </w:tcPr>
          <w:p w:rsidR="00655DC8" w:rsidRPr="00FD2E32" w:rsidRDefault="00655DC8" w:rsidP="00FD2E32">
            <w:pPr>
              <w:spacing w:before="40" w:after="40" w:line="240" w:lineRule="auto"/>
              <w:jc w:val="center"/>
              <w:rPr>
                <w:spacing w:val="0"/>
                <w:w w:val="100"/>
                <w:sz w:val="18"/>
                <w:szCs w:val="18"/>
              </w:rPr>
            </w:pPr>
            <w:r w:rsidRPr="00FD2E32">
              <w:rPr>
                <w:spacing w:val="0"/>
                <w:w w:val="100"/>
                <w:sz w:val="18"/>
                <w:szCs w:val="18"/>
              </w:rPr>
              <w:t>29,9</w:t>
            </w:r>
          </w:p>
        </w:tc>
        <w:tc>
          <w:tcPr>
            <w:tcW w:w="1915" w:type="dxa"/>
          </w:tcPr>
          <w:p w:rsidR="00655DC8" w:rsidRPr="00FD2E32" w:rsidRDefault="00655DC8" w:rsidP="00FD2E32">
            <w:pPr>
              <w:spacing w:before="40" w:after="40" w:line="240" w:lineRule="auto"/>
              <w:jc w:val="center"/>
              <w:rPr>
                <w:spacing w:val="0"/>
                <w:w w:val="100"/>
                <w:sz w:val="18"/>
                <w:szCs w:val="18"/>
              </w:rPr>
            </w:pPr>
            <w:r w:rsidRPr="00FD2E32">
              <w:rPr>
                <w:spacing w:val="0"/>
                <w:w w:val="100"/>
                <w:sz w:val="18"/>
                <w:szCs w:val="18"/>
              </w:rPr>
              <w:t>25,4</w:t>
            </w:r>
          </w:p>
        </w:tc>
      </w:tr>
      <w:tr w:rsidR="00655DC8" w:rsidRPr="00FD2E32">
        <w:tc>
          <w:tcPr>
            <w:tcW w:w="2206" w:type="dxa"/>
          </w:tcPr>
          <w:p w:rsidR="00655DC8" w:rsidRPr="00FD2E32" w:rsidRDefault="00655DC8" w:rsidP="00FD2E32">
            <w:pPr>
              <w:spacing w:before="40" w:after="40" w:line="240" w:lineRule="auto"/>
              <w:rPr>
                <w:spacing w:val="0"/>
                <w:w w:val="100"/>
                <w:sz w:val="18"/>
                <w:szCs w:val="18"/>
              </w:rPr>
            </w:pPr>
            <w:r w:rsidRPr="00FD2E32">
              <w:rPr>
                <w:spacing w:val="0"/>
                <w:w w:val="100"/>
                <w:sz w:val="18"/>
                <w:szCs w:val="18"/>
              </w:rPr>
              <w:t>Датский совет по исследованиям в области общественных наук</w:t>
            </w:r>
          </w:p>
        </w:tc>
        <w:tc>
          <w:tcPr>
            <w:tcW w:w="1622" w:type="dxa"/>
          </w:tcPr>
          <w:p w:rsidR="00655DC8" w:rsidRPr="00FD2E32" w:rsidRDefault="00655DC8" w:rsidP="00FD2E32">
            <w:pPr>
              <w:spacing w:before="40" w:after="40" w:line="240" w:lineRule="auto"/>
              <w:jc w:val="center"/>
              <w:rPr>
                <w:spacing w:val="0"/>
                <w:w w:val="100"/>
                <w:sz w:val="18"/>
                <w:szCs w:val="18"/>
              </w:rPr>
            </w:pPr>
            <w:r w:rsidRPr="00FD2E32">
              <w:rPr>
                <w:spacing w:val="0"/>
                <w:w w:val="100"/>
                <w:sz w:val="18"/>
                <w:szCs w:val="18"/>
              </w:rPr>
              <w:t>32,3</w:t>
            </w:r>
          </w:p>
        </w:tc>
        <w:tc>
          <w:tcPr>
            <w:tcW w:w="1914" w:type="dxa"/>
          </w:tcPr>
          <w:p w:rsidR="00655DC8" w:rsidRPr="00FD2E32" w:rsidRDefault="00655DC8" w:rsidP="00FD2E32">
            <w:pPr>
              <w:spacing w:before="40" w:after="40" w:line="240" w:lineRule="auto"/>
              <w:jc w:val="center"/>
              <w:rPr>
                <w:spacing w:val="0"/>
                <w:w w:val="100"/>
                <w:sz w:val="18"/>
                <w:szCs w:val="18"/>
              </w:rPr>
            </w:pPr>
            <w:r w:rsidRPr="00FD2E32">
              <w:rPr>
                <w:spacing w:val="0"/>
                <w:w w:val="100"/>
                <w:sz w:val="18"/>
                <w:szCs w:val="18"/>
              </w:rPr>
              <w:t>23,8</w:t>
            </w:r>
          </w:p>
        </w:tc>
        <w:tc>
          <w:tcPr>
            <w:tcW w:w="1914" w:type="dxa"/>
          </w:tcPr>
          <w:p w:rsidR="00655DC8" w:rsidRPr="00FD2E32" w:rsidRDefault="00655DC8" w:rsidP="00FD2E32">
            <w:pPr>
              <w:spacing w:before="40" w:after="40" w:line="240" w:lineRule="auto"/>
              <w:jc w:val="center"/>
              <w:rPr>
                <w:spacing w:val="0"/>
                <w:w w:val="100"/>
                <w:sz w:val="18"/>
                <w:szCs w:val="18"/>
              </w:rPr>
            </w:pPr>
            <w:r w:rsidRPr="00FD2E32">
              <w:rPr>
                <w:spacing w:val="0"/>
                <w:w w:val="100"/>
                <w:sz w:val="18"/>
                <w:szCs w:val="18"/>
              </w:rPr>
              <w:t>32,3</w:t>
            </w:r>
          </w:p>
        </w:tc>
        <w:tc>
          <w:tcPr>
            <w:tcW w:w="1915" w:type="dxa"/>
          </w:tcPr>
          <w:p w:rsidR="00655DC8" w:rsidRPr="00FD2E32" w:rsidRDefault="00655DC8" w:rsidP="00FD2E32">
            <w:pPr>
              <w:spacing w:before="40" w:after="40" w:line="240" w:lineRule="auto"/>
              <w:jc w:val="center"/>
              <w:rPr>
                <w:spacing w:val="0"/>
                <w:w w:val="100"/>
                <w:sz w:val="18"/>
                <w:szCs w:val="18"/>
              </w:rPr>
            </w:pPr>
            <w:r w:rsidRPr="00FD2E32">
              <w:rPr>
                <w:spacing w:val="0"/>
                <w:w w:val="100"/>
                <w:sz w:val="18"/>
                <w:szCs w:val="18"/>
              </w:rPr>
              <w:t>18,3</w:t>
            </w:r>
          </w:p>
        </w:tc>
      </w:tr>
      <w:tr w:rsidR="00655DC8" w:rsidRPr="00FD2E32">
        <w:tc>
          <w:tcPr>
            <w:tcW w:w="2206" w:type="dxa"/>
          </w:tcPr>
          <w:p w:rsidR="00655DC8" w:rsidRPr="00FD2E32" w:rsidRDefault="00655DC8" w:rsidP="00FD2E32">
            <w:pPr>
              <w:spacing w:before="40" w:after="40" w:line="240" w:lineRule="auto"/>
              <w:rPr>
                <w:spacing w:val="0"/>
                <w:w w:val="100"/>
                <w:sz w:val="18"/>
                <w:szCs w:val="18"/>
              </w:rPr>
            </w:pPr>
            <w:r w:rsidRPr="00FD2E32">
              <w:rPr>
                <w:spacing w:val="0"/>
                <w:w w:val="100"/>
                <w:sz w:val="18"/>
                <w:szCs w:val="18"/>
              </w:rPr>
              <w:t>Датский совет по исследованиям в области медицины</w:t>
            </w:r>
          </w:p>
        </w:tc>
        <w:tc>
          <w:tcPr>
            <w:tcW w:w="1622" w:type="dxa"/>
          </w:tcPr>
          <w:p w:rsidR="00655DC8" w:rsidRPr="00FD2E32" w:rsidRDefault="00655DC8" w:rsidP="00FD2E32">
            <w:pPr>
              <w:spacing w:before="40" w:after="40" w:line="240" w:lineRule="auto"/>
              <w:jc w:val="center"/>
              <w:rPr>
                <w:spacing w:val="0"/>
                <w:w w:val="100"/>
                <w:sz w:val="18"/>
                <w:szCs w:val="18"/>
              </w:rPr>
            </w:pPr>
            <w:r w:rsidRPr="00FD2E32">
              <w:rPr>
                <w:spacing w:val="0"/>
                <w:w w:val="100"/>
                <w:sz w:val="18"/>
                <w:szCs w:val="18"/>
              </w:rPr>
              <w:t>26,4</w:t>
            </w:r>
          </w:p>
        </w:tc>
        <w:tc>
          <w:tcPr>
            <w:tcW w:w="1914" w:type="dxa"/>
          </w:tcPr>
          <w:p w:rsidR="00655DC8" w:rsidRPr="00FD2E32" w:rsidRDefault="00655DC8" w:rsidP="00FD2E32">
            <w:pPr>
              <w:spacing w:before="40" w:after="40" w:line="240" w:lineRule="auto"/>
              <w:jc w:val="center"/>
              <w:rPr>
                <w:spacing w:val="0"/>
                <w:w w:val="100"/>
                <w:sz w:val="18"/>
                <w:szCs w:val="18"/>
              </w:rPr>
            </w:pPr>
            <w:r w:rsidRPr="00FD2E32">
              <w:rPr>
                <w:spacing w:val="0"/>
                <w:w w:val="100"/>
                <w:sz w:val="18"/>
                <w:szCs w:val="18"/>
              </w:rPr>
              <w:t>13,8</w:t>
            </w:r>
          </w:p>
        </w:tc>
        <w:tc>
          <w:tcPr>
            <w:tcW w:w="1914" w:type="dxa"/>
          </w:tcPr>
          <w:p w:rsidR="00655DC8" w:rsidRPr="00FD2E32" w:rsidRDefault="00655DC8" w:rsidP="00FD2E32">
            <w:pPr>
              <w:spacing w:before="40" w:after="40" w:line="240" w:lineRule="auto"/>
              <w:jc w:val="center"/>
              <w:rPr>
                <w:spacing w:val="0"/>
                <w:w w:val="100"/>
                <w:sz w:val="18"/>
                <w:szCs w:val="18"/>
              </w:rPr>
            </w:pPr>
            <w:r w:rsidRPr="00FD2E32">
              <w:rPr>
                <w:spacing w:val="0"/>
                <w:w w:val="100"/>
                <w:sz w:val="18"/>
                <w:szCs w:val="18"/>
              </w:rPr>
              <w:t>39,9</w:t>
            </w:r>
          </w:p>
        </w:tc>
        <w:tc>
          <w:tcPr>
            <w:tcW w:w="1915" w:type="dxa"/>
          </w:tcPr>
          <w:p w:rsidR="00655DC8" w:rsidRPr="00FD2E32" w:rsidRDefault="00655DC8" w:rsidP="00FD2E32">
            <w:pPr>
              <w:spacing w:before="40" w:after="40" w:line="240" w:lineRule="auto"/>
              <w:jc w:val="center"/>
              <w:rPr>
                <w:spacing w:val="0"/>
                <w:w w:val="100"/>
                <w:sz w:val="18"/>
                <w:szCs w:val="18"/>
              </w:rPr>
            </w:pPr>
            <w:r w:rsidRPr="00FD2E32">
              <w:rPr>
                <w:spacing w:val="0"/>
                <w:w w:val="100"/>
                <w:sz w:val="18"/>
                <w:szCs w:val="18"/>
              </w:rPr>
              <w:t>16,7</w:t>
            </w:r>
          </w:p>
        </w:tc>
      </w:tr>
      <w:tr w:rsidR="00655DC8" w:rsidRPr="00FD2E32">
        <w:tc>
          <w:tcPr>
            <w:tcW w:w="2206" w:type="dxa"/>
          </w:tcPr>
          <w:p w:rsidR="00655DC8" w:rsidRPr="00FD2E32" w:rsidRDefault="00655DC8" w:rsidP="00FD2E32">
            <w:pPr>
              <w:spacing w:before="40" w:after="40" w:line="240" w:lineRule="auto"/>
              <w:rPr>
                <w:spacing w:val="0"/>
                <w:w w:val="100"/>
                <w:sz w:val="18"/>
                <w:szCs w:val="18"/>
              </w:rPr>
            </w:pPr>
            <w:r w:rsidRPr="00FD2E32">
              <w:rPr>
                <w:spacing w:val="0"/>
                <w:w w:val="100"/>
                <w:sz w:val="18"/>
                <w:szCs w:val="18"/>
              </w:rPr>
              <w:t>Датский совет по исследованиям в области техники</w:t>
            </w:r>
          </w:p>
        </w:tc>
        <w:tc>
          <w:tcPr>
            <w:tcW w:w="1622" w:type="dxa"/>
          </w:tcPr>
          <w:p w:rsidR="00655DC8" w:rsidRPr="00FD2E32" w:rsidRDefault="00655DC8" w:rsidP="00FD2E32">
            <w:pPr>
              <w:spacing w:before="40" w:after="40" w:line="240" w:lineRule="auto"/>
              <w:jc w:val="center"/>
              <w:rPr>
                <w:spacing w:val="0"/>
                <w:w w:val="100"/>
                <w:sz w:val="18"/>
                <w:szCs w:val="18"/>
              </w:rPr>
            </w:pPr>
            <w:r w:rsidRPr="00FD2E32">
              <w:rPr>
                <w:spacing w:val="0"/>
                <w:w w:val="100"/>
                <w:sz w:val="18"/>
                <w:szCs w:val="18"/>
              </w:rPr>
              <w:t>18,9</w:t>
            </w:r>
          </w:p>
        </w:tc>
        <w:tc>
          <w:tcPr>
            <w:tcW w:w="1914" w:type="dxa"/>
          </w:tcPr>
          <w:p w:rsidR="00655DC8" w:rsidRPr="00FD2E32" w:rsidRDefault="00655DC8" w:rsidP="00FD2E32">
            <w:pPr>
              <w:spacing w:before="40" w:after="40" w:line="240" w:lineRule="auto"/>
              <w:jc w:val="center"/>
              <w:rPr>
                <w:spacing w:val="0"/>
                <w:w w:val="100"/>
                <w:sz w:val="18"/>
                <w:szCs w:val="18"/>
              </w:rPr>
            </w:pPr>
            <w:r w:rsidRPr="00FD2E32">
              <w:rPr>
                <w:spacing w:val="0"/>
                <w:w w:val="100"/>
                <w:sz w:val="18"/>
                <w:szCs w:val="18"/>
              </w:rPr>
              <w:t>12,7</w:t>
            </w:r>
          </w:p>
        </w:tc>
        <w:tc>
          <w:tcPr>
            <w:tcW w:w="1914" w:type="dxa"/>
          </w:tcPr>
          <w:p w:rsidR="00655DC8" w:rsidRPr="00FD2E32" w:rsidRDefault="00655DC8" w:rsidP="00FD2E32">
            <w:pPr>
              <w:spacing w:before="40" w:after="40" w:line="240" w:lineRule="auto"/>
              <w:jc w:val="center"/>
              <w:rPr>
                <w:spacing w:val="0"/>
                <w:w w:val="100"/>
                <w:sz w:val="18"/>
                <w:szCs w:val="18"/>
              </w:rPr>
            </w:pPr>
            <w:r w:rsidRPr="00FD2E32">
              <w:rPr>
                <w:spacing w:val="0"/>
                <w:w w:val="100"/>
                <w:sz w:val="18"/>
                <w:szCs w:val="18"/>
              </w:rPr>
              <w:t>24,5</w:t>
            </w:r>
          </w:p>
        </w:tc>
        <w:tc>
          <w:tcPr>
            <w:tcW w:w="1915" w:type="dxa"/>
          </w:tcPr>
          <w:p w:rsidR="00655DC8" w:rsidRPr="00FD2E32" w:rsidRDefault="00655DC8" w:rsidP="00FD2E32">
            <w:pPr>
              <w:spacing w:before="40" w:after="40" w:line="240" w:lineRule="auto"/>
              <w:jc w:val="center"/>
              <w:rPr>
                <w:spacing w:val="0"/>
                <w:w w:val="100"/>
                <w:sz w:val="18"/>
                <w:szCs w:val="18"/>
              </w:rPr>
            </w:pPr>
            <w:r w:rsidRPr="00FD2E32">
              <w:rPr>
                <w:spacing w:val="0"/>
                <w:w w:val="100"/>
                <w:sz w:val="18"/>
                <w:szCs w:val="18"/>
              </w:rPr>
              <w:t>16,3</w:t>
            </w:r>
          </w:p>
        </w:tc>
      </w:tr>
      <w:tr w:rsidR="00655DC8" w:rsidRPr="00FD2E32">
        <w:tc>
          <w:tcPr>
            <w:tcW w:w="2206" w:type="dxa"/>
          </w:tcPr>
          <w:p w:rsidR="00655DC8" w:rsidRPr="00FD2E32" w:rsidRDefault="00655DC8" w:rsidP="00FD2E32">
            <w:pPr>
              <w:spacing w:before="40" w:after="40" w:line="240" w:lineRule="auto"/>
              <w:rPr>
                <w:b/>
                <w:spacing w:val="0"/>
                <w:w w:val="100"/>
                <w:sz w:val="18"/>
                <w:szCs w:val="18"/>
              </w:rPr>
            </w:pPr>
            <w:r w:rsidRPr="00FD2E32">
              <w:rPr>
                <w:b/>
                <w:spacing w:val="0"/>
                <w:w w:val="100"/>
                <w:sz w:val="18"/>
                <w:szCs w:val="18"/>
              </w:rPr>
              <w:t>Итого</w:t>
            </w:r>
          </w:p>
        </w:tc>
        <w:tc>
          <w:tcPr>
            <w:tcW w:w="1622" w:type="dxa"/>
          </w:tcPr>
          <w:p w:rsidR="00655DC8" w:rsidRPr="00FD2E32" w:rsidRDefault="00655DC8" w:rsidP="00FD2E32">
            <w:pPr>
              <w:spacing w:before="40" w:after="40" w:line="240" w:lineRule="auto"/>
              <w:jc w:val="center"/>
              <w:rPr>
                <w:b/>
                <w:bCs/>
                <w:spacing w:val="0"/>
                <w:w w:val="100"/>
                <w:sz w:val="18"/>
                <w:szCs w:val="18"/>
              </w:rPr>
            </w:pPr>
            <w:r w:rsidRPr="00FD2E32">
              <w:rPr>
                <w:b/>
                <w:bCs/>
                <w:spacing w:val="0"/>
                <w:w w:val="100"/>
                <w:sz w:val="18"/>
                <w:szCs w:val="18"/>
              </w:rPr>
              <w:t>26,4</w:t>
            </w:r>
          </w:p>
        </w:tc>
        <w:tc>
          <w:tcPr>
            <w:tcW w:w="1914" w:type="dxa"/>
          </w:tcPr>
          <w:p w:rsidR="00655DC8" w:rsidRPr="00FD2E32" w:rsidRDefault="00655DC8" w:rsidP="00FD2E32">
            <w:pPr>
              <w:spacing w:before="40" w:after="40" w:line="240" w:lineRule="auto"/>
              <w:jc w:val="center"/>
              <w:rPr>
                <w:b/>
                <w:bCs/>
                <w:spacing w:val="0"/>
                <w:w w:val="100"/>
                <w:sz w:val="18"/>
                <w:szCs w:val="18"/>
              </w:rPr>
            </w:pPr>
            <w:r w:rsidRPr="00FD2E32">
              <w:rPr>
                <w:b/>
                <w:bCs/>
                <w:spacing w:val="0"/>
                <w:w w:val="100"/>
                <w:sz w:val="18"/>
                <w:szCs w:val="18"/>
              </w:rPr>
              <w:t>14,5</w:t>
            </w:r>
          </w:p>
        </w:tc>
        <w:tc>
          <w:tcPr>
            <w:tcW w:w="1914" w:type="dxa"/>
          </w:tcPr>
          <w:p w:rsidR="00655DC8" w:rsidRPr="00FD2E32" w:rsidRDefault="00655DC8" w:rsidP="00FD2E32">
            <w:pPr>
              <w:spacing w:before="40" w:after="40" w:line="240" w:lineRule="auto"/>
              <w:jc w:val="center"/>
              <w:rPr>
                <w:b/>
                <w:bCs/>
                <w:spacing w:val="0"/>
                <w:w w:val="100"/>
                <w:sz w:val="18"/>
                <w:szCs w:val="18"/>
              </w:rPr>
            </w:pPr>
            <w:r w:rsidRPr="00FD2E32">
              <w:rPr>
                <w:b/>
                <w:bCs/>
                <w:spacing w:val="0"/>
                <w:w w:val="100"/>
                <w:sz w:val="18"/>
                <w:szCs w:val="18"/>
              </w:rPr>
              <w:t>33,1</w:t>
            </w:r>
          </w:p>
        </w:tc>
        <w:tc>
          <w:tcPr>
            <w:tcW w:w="1915" w:type="dxa"/>
          </w:tcPr>
          <w:p w:rsidR="00655DC8" w:rsidRPr="00FD2E32" w:rsidRDefault="00655DC8" w:rsidP="00FD2E32">
            <w:pPr>
              <w:spacing w:before="40" w:after="40" w:line="240" w:lineRule="auto"/>
              <w:jc w:val="center"/>
              <w:rPr>
                <w:b/>
                <w:spacing w:val="0"/>
                <w:w w:val="100"/>
                <w:sz w:val="18"/>
                <w:szCs w:val="18"/>
              </w:rPr>
            </w:pPr>
            <w:r w:rsidRPr="00FD2E32">
              <w:rPr>
                <w:b/>
                <w:spacing w:val="0"/>
                <w:w w:val="100"/>
                <w:sz w:val="18"/>
                <w:szCs w:val="18"/>
              </w:rPr>
              <w:t>18,6</w:t>
            </w:r>
          </w:p>
        </w:tc>
      </w:tr>
    </w:tbl>
    <w:p w:rsidR="00655DC8" w:rsidRPr="00FD2E32" w:rsidRDefault="00655DC8" w:rsidP="00FD2E32">
      <w:pPr>
        <w:spacing w:before="40"/>
        <w:jc w:val="both"/>
        <w:rPr>
          <w:i/>
          <w:spacing w:val="0"/>
          <w:w w:val="100"/>
          <w:sz w:val="18"/>
          <w:szCs w:val="18"/>
        </w:rPr>
      </w:pPr>
      <w:r w:rsidRPr="00FD2E32">
        <w:rPr>
          <w:i/>
          <w:spacing w:val="0"/>
          <w:w w:val="100"/>
          <w:sz w:val="18"/>
          <w:szCs w:val="18"/>
        </w:rPr>
        <w:t>Источник</w:t>
      </w:r>
      <w:r w:rsidRPr="00263E71">
        <w:rPr>
          <w:spacing w:val="0"/>
          <w:w w:val="100"/>
          <w:sz w:val="18"/>
          <w:szCs w:val="18"/>
        </w:rPr>
        <w:t>:</w:t>
      </w:r>
      <w:r w:rsidRPr="00FD2E32">
        <w:rPr>
          <w:iCs/>
          <w:spacing w:val="0"/>
          <w:w w:val="100"/>
          <w:sz w:val="18"/>
          <w:szCs w:val="18"/>
        </w:rPr>
        <w:t xml:space="preserve"> Датское агентство по науке, технологиям и инновациям</w:t>
      </w:r>
      <w:r w:rsidRPr="00FD2E32">
        <w:rPr>
          <w:rStyle w:val="FootnoteReference"/>
          <w:iCs/>
          <w:sz w:val="18"/>
          <w:szCs w:val="18"/>
        </w:rPr>
        <w:footnoteReference w:id="2"/>
      </w:r>
      <w:r w:rsidRPr="00FD2E32">
        <w:rPr>
          <w:i/>
          <w:spacing w:val="0"/>
          <w:w w:val="100"/>
          <w:sz w:val="18"/>
          <w:szCs w:val="18"/>
        </w:rPr>
        <w:t>.</w:t>
      </w:r>
    </w:p>
    <w:p w:rsidR="00655DC8" w:rsidRDefault="00655DC8" w:rsidP="00FD2E32">
      <w:pPr>
        <w:spacing w:before="240"/>
        <w:ind w:left="1264" w:right="1264" w:firstLine="12"/>
        <w:jc w:val="both"/>
        <w:rPr>
          <w:spacing w:val="0"/>
          <w:w w:val="100"/>
        </w:rPr>
      </w:pPr>
      <w:r w:rsidRPr="00655DC8">
        <w:rPr>
          <w:spacing w:val="0"/>
          <w:w w:val="100"/>
        </w:rPr>
        <w:t>В целом можно сделать вывод о том, что в 2007 году заявки соискателей-мужчин удовлетворялись советами по научным исследованиям несколько чаще, чем заявки соискателей-женщин. Если говорить о выделенных суммах, то можно отметить, что заявки мужчин также удовлетворялись чаще.</w:t>
      </w:r>
    </w:p>
    <w:p w:rsidR="00FD2E32" w:rsidRPr="00655DC8" w:rsidRDefault="00FD2E32" w:rsidP="00FD2E32">
      <w:pPr>
        <w:ind w:left="1264" w:right="1264" w:firstLine="11"/>
        <w:jc w:val="both"/>
        <w:rPr>
          <w:spacing w:val="0"/>
          <w:w w:val="100"/>
        </w:rPr>
      </w:pPr>
    </w:p>
    <w:p w:rsidR="00655DC8" w:rsidRPr="00FD2E32" w:rsidRDefault="00655DC8" w:rsidP="00655DC8">
      <w:pPr>
        <w:pStyle w:val="Heading1"/>
        <w:spacing w:line="240" w:lineRule="auto"/>
        <w:ind w:left="1264" w:right="1264"/>
        <w:rPr>
          <w:b/>
          <w:spacing w:val="0"/>
          <w:w w:val="100"/>
          <w:sz w:val="20"/>
          <w:szCs w:val="20"/>
        </w:rPr>
      </w:pPr>
      <w:r w:rsidRPr="00FD2E32">
        <w:rPr>
          <w:b/>
          <w:spacing w:val="0"/>
          <w:w w:val="100"/>
          <w:sz w:val="20"/>
          <w:szCs w:val="20"/>
        </w:rPr>
        <w:t>Политические инициативы, направленные на обеспечение равноправия в области научных исследований и образования</w:t>
      </w:r>
    </w:p>
    <w:p w:rsidR="00655DC8" w:rsidRPr="00655DC8" w:rsidRDefault="00655DC8" w:rsidP="00FD2E32">
      <w:pPr>
        <w:spacing w:before="240"/>
        <w:ind w:left="1264" w:right="1264" w:firstLine="12"/>
        <w:jc w:val="both"/>
        <w:rPr>
          <w:spacing w:val="0"/>
          <w:w w:val="100"/>
        </w:rPr>
      </w:pPr>
      <w:r w:rsidRPr="00655DC8">
        <w:rPr>
          <w:spacing w:val="0"/>
          <w:w w:val="100"/>
        </w:rPr>
        <w:t xml:space="preserve">Как видно из вышесказанного, наблюдается положительная динамика, связанная с увеличением числа женщин в сфере науки и образования на всех уровнях. Министерство науки, технологий и развития по-прежнему осознает необходимость мониторинга этой динамики с помощью представления большинства статистических данных, касающихся образования и научных исследований, в разбивке по полу. </w:t>
      </w:r>
    </w:p>
    <w:p w:rsidR="00655DC8" w:rsidRPr="00655DC8" w:rsidRDefault="00655DC8" w:rsidP="00FD2E32">
      <w:pPr>
        <w:spacing w:before="240"/>
        <w:ind w:left="1264" w:right="1264" w:firstLine="12"/>
        <w:jc w:val="both"/>
        <w:rPr>
          <w:spacing w:val="0"/>
          <w:w w:val="100"/>
        </w:rPr>
      </w:pPr>
      <w:r w:rsidRPr="00655DC8">
        <w:rPr>
          <w:spacing w:val="0"/>
          <w:w w:val="100"/>
        </w:rPr>
        <w:t>Помимо такого мониторинга Министерство и другие соответствующие заинтересованные лица выступили с рядом инициатив, которые могут способствовать дальнейшему обеспечению гендерного равенства в области образования и научно-исследовательской деятельности. Наиболее важные инициативы представлены ниже.</w:t>
      </w:r>
    </w:p>
    <w:p w:rsidR="00655DC8" w:rsidRPr="00655DC8" w:rsidRDefault="00655DC8" w:rsidP="00FD2E32">
      <w:pPr>
        <w:spacing w:before="240"/>
        <w:ind w:left="1264" w:right="1264" w:firstLine="12"/>
        <w:jc w:val="both"/>
        <w:rPr>
          <w:spacing w:val="0"/>
          <w:w w:val="100"/>
        </w:rPr>
      </w:pPr>
      <w:r w:rsidRPr="00655DC8">
        <w:rPr>
          <w:spacing w:val="0"/>
          <w:w w:val="100"/>
        </w:rPr>
        <w:t>В 2005 году аналитический центр при Министерстве науки, технологий и развития и министр по вопросам гендерного равенства предложили ряд рекомендаций с целью привлечения большего числа женщин к научно-исследовательской деятельности и обеспечения того, чтобы женщины, занимающиеся научными исследованиями, имели хорошие возможности для продолжения исследовательской деятельности и карьерного роста.</w:t>
      </w:r>
    </w:p>
    <w:p w:rsidR="00655DC8" w:rsidRPr="00655DC8" w:rsidRDefault="00655DC8" w:rsidP="00FD2E32">
      <w:pPr>
        <w:spacing w:before="240"/>
        <w:ind w:left="1264" w:right="1264" w:firstLine="12"/>
        <w:jc w:val="both"/>
        <w:rPr>
          <w:spacing w:val="0"/>
          <w:w w:val="100"/>
        </w:rPr>
      </w:pPr>
      <w:r w:rsidRPr="00655DC8">
        <w:rPr>
          <w:spacing w:val="0"/>
          <w:w w:val="100"/>
        </w:rPr>
        <w:t>Эти рекомендации адресованы заинтересованным лицам различных уровней – политикам, руководителям университетов и отдельным ученым.</w:t>
      </w:r>
    </w:p>
    <w:p w:rsidR="00655DC8" w:rsidRPr="00655DC8" w:rsidRDefault="00655DC8" w:rsidP="00FD2E32">
      <w:pPr>
        <w:spacing w:before="240"/>
        <w:ind w:left="1264" w:right="1264" w:firstLine="12"/>
        <w:jc w:val="both"/>
        <w:rPr>
          <w:spacing w:val="0"/>
          <w:w w:val="100"/>
        </w:rPr>
      </w:pPr>
      <w:r w:rsidRPr="00655DC8">
        <w:rPr>
          <w:spacing w:val="0"/>
          <w:w w:val="100"/>
        </w:rPr>
        <w:t>Среди прочего, данный аналитический центр рекомендует, чтобы университеты определяли цели в отношении найма и гендерного равенства в своих контрактах о сотрудничестве с Министерством науки, технологий и развития или в независимых стратегиях. Эти цели должны быть измеримыми, излагаться в письменной форме и быть доступными для общественности; требуются также ежегодные последующие действия. Комиссия ученых также рекомендует, чтобы датский парламент выделял средства для осуществления новой инициативы по поощрению талантливых молодых женщин, занимающихся научной деятельностью.</w:t>
      </w:r>
    </w:p>
    <w:p w:rsidR="00655DC8" w:rsidRPr="00655DC8" w:rsidRDefault="00655DC8" w:rsidP="00FD2E32">
      <w:pPr>
        <w:spacing w:before="240"/>
        <w:ind w:left="1264" w:right="1264" w:firstLine="12"/>
        <w:jc w:val="both"/>
        <w:rPr>
          <w:spacing w:val="0"/>
          <w:w w:val="100"/>
        </w:rPr>
      </w:pPr>
      <w:r w:rsidRPr="00655DC8">
        <w:rPr>
          <w:spacing w:val="0"/>
          <w:w w:val="100"/>
        </w:rPr>
        <w:t>Хотя в Дании не существует ни показателей, ни квот в отношении женщин, занимающихся научной деятельностью, в Законе о равных возможностях предусматривается, что "государственные комитеты, комиссии и аналогичные органы, созданные министром для установления правил или в целях планирования, имеющих общественное значение, должны состоять из равного числа женщин и мужчин"</w:t>
      </w:r>
      <w:r w:rsidRPr="00655DC8">
        <w:rPr>
          <w:rStyle w:val="FootnoteReference"/>
        </w:rPr>
        <w:footnoteReference w:id="3"/>
      </w:r>
      <w:r w:rsidRPr="00655DC8">
        <w:rPr>
          <w:spacing w:val="0"/>
          <w:w w:val="100"/>
        </w:rPr>
        <w:t>.</w:t>
      </w:r>
    </w:p>
    <w:p w:rsidR="00655DC8" w:rsidRPr="00655DC8" w:rsidRDefault="00655DC8" w:rsidP="00FD2E32">
      <w:pPr>
        <w:spacing w:before="240"/>
        <w:ind w:left="1264" w:right="1264" w:firstLine="12"/>
        <w:jc w:val="both"/>
        <w:rPr>
          <w:spacing w:val="0"/>
          <w:w w:val="100"/>
        </w:rPr>
      </w:pPr>
      <w:r w:rsidRPr="00655DC8">
        <w:rPr>
          <w:spacing w:val="0"/>
          <w:w w:val="100"/>
        </w:rPr>
        <w:t>После опубликования в 2005 году Комиссией ученых по вопросу увеличения числа женщин, занимающихся научно-исследовательской деятельностью, своего доклада некоторые университеты сформулировали конкретные цели относительно доли женщин-ученых. Этот процесс продолжается и в настоящее время, а ряд университетов заявили о своем намерении увеличить долю женщин-ученых.</w:t>
      </w:r>
    </w:p>
    <w:p w:rsidR="00655DC8" w:rsidRPr="00655DC8" w:rsidRDefault="00655DC8" w:rsidP="00FD2E32">
      <w:pPr>
        <w:spacing w:before="240"/>
        <w:ind w:left="1264" w:right="1264" w:firstLine="12"/>
        <w:jc w:val="both"/>
        <w:rPr>
          <w:spacing w:val="0"/>
          <w:w w:val="100"/>
        </w:rPr>
      </w:pPr>
      <w:r w:rsidRPr="00655DC8">
        <w:rPr>
          <w:spacing w:val="0"/>
          <w:w w:val="100"/>
        </w:rPr>
        <w:t>В настоящее время контракты о сотрудничестве на период 2006–2008 годов заменяются новыми контрактами, охватывающими период 2008–2010 годов, однако общая приверженность увеличению доли женщин-ученых также очевидна и в новых контрактах о сотрудничестве.</w:t>
      </w:r>
    </w:p>
    <w:p w:rsidR="00655DC8" w:rsidRPr="00655DC8" w:rsidRDefault="00655DC8" w:rsidP="00FD2E32">
      <w:pPr>
        <w:spacing w:before="240"/>
        <w:ind w:left="1264" w:right="1264" w:firstLine="12"/>
        <w:jc w:val="both"/>
        <w:rPr>
          <w:spacing w:val="0"/>
          <w:w w:val="100"/>
        </w:rPr>
      </w:pPr>
      <w:r w:rsidRPr="00655DC8">
        <w:rPr>
          <w:spacing w:val="0"/>
          <w:w w:val="100"/>
        </w:rPr>
        <w:t>Кроме того, Министерство науки, технологий и развития инициировало программу исследований, предназначенную для молодых исследователей-женщин. В период 2006–2008 годов на исследовательские проекты в области естественных и технических наук будет выделено 45 млн. датских крон. Как мужчинам, так и женщинам предлагается подавать заявки на гранты, но если подходящими кандидатами будут признаны два заявителя, грант получит заявитель из недопредставленного пола.</w:t>
      </w:r>
    </w:p>
    <w:p w:rsidR="00655DC8" w:rsidRPr="00655DC8" w:rsidRDefault="00655DC8" w:rsidP="00FD2E32">
      <w:pPr>
        <w:spacing w:before="240"/>
        <w:ind w:left="1264" w:right="1264" w:firstLine="12"/>
        <w:jc w:val="both"/>
        <w:rPr>
          <w:spacing w:val="0"/>
          <w:w w:val="100"/>
        </w:rPr>
      </w:pPr>
      <w:r w:rsidRPr="00655DC8">
        <w:rPr>
          <w:spacing w:val="0"/>
          <w:w w:val="100"/>
        </w:rPr>
        <w:t>В настоящее время датские научные советы реализуют программу по подготовке молодых женщин-ученых на руководящие должности. На эту программу выделено приблизительно 35 млн. датских крон.</w:t>
      </w:r>
    </w:p>
    <w:p w:rsidR="00655DC8" w:rsidRPr="00655DC8" w:rsidRDefault="00655DC8" w:rsidP="00FD2E32">
      <w:pPr>
        <w:spacing w:before="240"/>
        <w:ind w:left="1264" w:right="1264" w:firstLine="12"/>
        <w:jc w:val="both"/>
        <w:rPr>
          <w:spacing w:val="0"/>
          <w:w w:val="100"/>
        </w:rPr>
      </w:pPr>
      <w:r w:rsidRPr="00655DC8">
        <w:rPr>
          <w:spacing w:val="0"/>
          <w:w w:val="100"/>
        </w:rPr>
        <w:t>Наконец, подобно другим государственным учреждениям в Дании, университеты должны раз в два года отчитываться о своих достижениях в отношении гендерного равенства перед Министерством науки, технологий и развития. Основываясь на обратной связи с университетами, Министерство составляет доклад о гендерном равенстве для Министерства по вопросам гендерного равенства.</w:t>
      </w:r>
    </w:p>
    <w:p w:rsidR="00655DC8" w:rsidRPr="00655DC8" w:rsidRDefault="00655DC8" w:rsidP="00FD2E32">
      <w:pPr>
        <w:spacing w:before="240"/>
        <w:ind w:left="1264" w:right="1264" w:firstLine="12"/>
        <w:jc w:val="both"/>
        <w:rPr>
          <w:spacing w:val="0"/>
          <w:w w:val="100"/>
        </w:rPr>
      </w:pPr>
      <w:r w:rsidRPr="00655DC8">
        <w:rPr>
          <w:spacing w:val="0"/>
          <w:w w:val="100"/>
        </w:rPr>
        <w:t>Важно учитывать возможность для женщин-ученых сочетания работы и личной жизни. Отпуск по беременности у них составляет 18 недель, отпуск по родам – две недели и отпуск по уходу за ребенком (семейный отпуск) – 32 недели, пока ребенку не исполнится 48 недель.</w:t>
      </w:r>
    </w:p>
    <w:p w:rsidR="00655DC8" w:rsidRPr="00FD2E32" w:rsidRDefault="00655DC8" w:rsidP="00FD2E32">
      <w:pPr>
        <w:spacing w:before="240"/>
        <w:ind w:left="1264" w:right="1264"/>
        <w:rPr>
          <w:spacing w:val="0"/>
          <w:w w:val="100"/>
        </w:rPr>
      </w:pPr>
      <w:r w:rsidRPr="00FD2E32">
        <w:rPr>
          <w:b/>
          <w:spacing w:val="0"/>
          <w:w w:val="100"/>
        </w:rPr>
        <w:t>Получение образования в юношеском возрасте – необходимость для всех молодых людей</w:t>
      </w:r>
    </w:p>
    <w:p w:rsidR="00655DC8" w:rsidRPr="00655DC8" w:rsidRDefault="00655DC8" w:rsidP="00FD2E32">
      <w:pPr>
        <w:spacing w:before="240"/>
        <w:ind w:left="1264" w:right="1264" w:firstLine="12"/>
        <w:jc w:val="both"/>
        <w:rPr>
          <w:spacing w:val="0"/>
          <w:w w:val="100"/>
        </w:rPr>
      </w:pPr>
      <w:r w:rsidRPr="00655DC8">
        <w:rPr>
          <w:spacing w:val="0"/>
          <w:w w:val="100"/>
        </w:rPr>
        <w:t>Датское правительство поставило цель, чтобы к 2015 году по крайней мере 95 процентов представителей каждой возрастной группы молодежи завершили соответствующее образование. Новейшие данные свидетельствуют о том, что в среднем 81 процент датской молодежи завершают образование, в то время как аналогичная цифра составляет лишь 64 процента для молодых людей недатского этнического происхождения (иммигранты и выходцы из других стран).</w:t>
      </w:r>
    </w:p>
    <w:p w:rsidR="00655DC8" w:rsidRPr="00655DC8" w:rsidRDefault="00655DC8" w:rsidP="00FD2E32">
      <w:pPr>
        <w:spacing w:before="240"/>
        <w:ind w:left="1264" w:right="1264" w:firstLine="12"/>
        <w:jc w:val="both"/>
        <w:rPr>
          <w:spacing w:val="0"/>
          <w:w w:val="100"/>
        </w:rPr>
      </w:pPr>
      <w:r w:rsidRPr="00655DC8">
        <w:rPr>
          <w:spacing w:val="0"/>
          <w:w w:val="100"/>
        </w:rPr>
        <w:t>Нынешняя кампания "</w:t>
      </w:r>
      <w:r w:rsidRPr="00655DC8">
        <w:rPr>
          <w:i/>
          <w:spacing w:val="0"/>
          <w:w w:val="100"/>
        </w:rPr>
        <w:t xml:space="preserve">Вся молодежь – в наши ряды" </w:t>
      </w:r>
      <w:r w:rsidRPr="00655DC8">
        <w:rPr>
          <w:iCs/>
          <w:spacing w:val="0"/>
          <w:w w:val="100"/>
        </w:rPr>
        <w:t>("</w:t>
      </w:r>
      <w:r w:rsidRPr="00655DC8">
        <w:rPr>
          <w:spacing w:val="0"/>
          <w:w w:val="100"/>
          <w:lang w:val="en-US"/>
        </w:rPr>
        <w:t>Brug</w:t>
      </w:r>
      <w:r w:rsidRPr="00655DC8">
        <w:rPr>
          <w:spacing w:val="0"/>
          <w:w w:val="100"/>
        </w:rPr>
        <w:t xml:space="preserve"> </w:t>
      </w:r>
      <w:r w:rsidRPr="00655DC8">
        <w:rPr>
          <w:spacing w:val="0"/>
          <w:w w:val="100"/>
          <w:lang w:val="en-US"/>
        </w:rPr>
        <w:t>for</w:t>
      </w:r>
      <w:r w:rsidRPr="00655DC8">
        <w:rPr>
          <w:spacing w:val="0"/>
          <w:w w:val="100"/>
        </w:rPr>
        <w:t xml:space="preserve"> </w:t>
      </w:r>
      <w:r w:rsidRPr="00655DC8">
        <w:rPr>
          <w:spacing w:val="0"/>
          <w:w w:val="100"/>
          <w:lang w:val="en-US"/>
        </w:rPr>
        <w:t>alle</w:t>
      </w:r>
      <w:r w:rsidRPr="00655DC8">
        <w:rPr>
          <w:spacing w:val="0"/>
          <w:w w:val="100"/>
        </w:rPr>
        <w:t xml:space="preserve"> </w:t>
      </w:r>
      <w:r w:rsidRPr="00655DC8">
        <w:rPr>
          <w:spacing w:val="0"/>
          <w:w w:val="100"/>
          <w:lang w:val="en-US"/>
        </w:rPr>
        <w:t>unge</w:t>
      </w:r>
      <w:r w:rsidRPr="00655DC8">
        <w:rPr>
          <w:iCs/>
          <w:spacing w:val="0"/>
          <w:w w:val="100"/>
        </w:rPr>
        <w:t>")</w:t>
      </w:r>
      <w:r w:rsidRPr="00655DC8">
        <w:rPr>
          <w:i/>
          <w:spacing w:val="0"/>
          <w:w w:val="100"/>
        </w:rPr>
        <w:t xml:space="preserve">, </w:t>
      </w:r>
      <w:r w:rsidRPr="00655DC8">
        <w:rPr>
          <w:spacing w:val="0"/>
          <w:w w:val="100"/>
        </w:rPr>
        <w:t xml:space="preserve">в ходе которой делается упор на программах обучения молодежи и молодых людей недатского этнического происхождения, была начата правительством в декабре 2002 года. Ее первоочередная цель – увеличить </w:t>
      </w:r>
      <w:r w:rsidR="00FD2E32">
        <w:rPr>
          <w:spacing w:val="0"/>
          <w:w w:val="100"/>
        </w:rPr>
        <w:t>число молодых людей, начинающих </w:t>
      </w:r>
      <w:r w:rsidRPr="00655DC8">
        <w:rPr>
          <w:spacing w:val="0"/>
          <w:w w:val="100"/>
        </w:rPr>
        <w:t>– и прежде всего завершающих – учебу.</w:t>
      </w:r>
    </w:p>
    <w:p w:rsidR="00655DC8" w:rsidRPr="00655DC8" w:rsidRDefault="00655DC8" w:rsidP="00263E71">
      <w:pPr>
        <w:spacing w:before="160"/>
        <w:ind w:left="1264" w:right="1264" w:firstLine="11"/>
        <w:jc w:val="both"/>
        <w:rPr>
          <w:spacing w:val="0"/>
          <w:w w:val="100"/>
        </w:rPr>
      </w:pPr>
      <w:r w:rsidRPr="00655DC8">
        <w:rPr>
          <w:spacing w:val="0"/>
          <w:w w:val="100"/>
        </w:rPr>
        <w:t xml:space="preserve">Кампания под лозунгом </w:t>
      </w:r>
      <w:r w:rsidRPr="00655DC8">
        <w:rPr>
          <w:i/>
          <w:iCs/>
          <w:spacing w:val="0"/>
          <w:w w:val="100"/>
        </w:rPr>
        <w:t>"</w:t>
      </w:r>
      <w:r w:rsidRPr="00655DC8">
        <w:rPr>
          <w:i/>
          <w:spacing w:val="0"/>
          <w:w w:val="100"/>
        </w:rPr>
        <w:t>Вся молодежь – в наши ряды"</w:t>
      </w:r>
      <w:r w:rsidRPr="00655DC8">
        <w:rPr>
          <w:spacing w:val="0"/>
          <w:w w:val="100"/>
        </w:rPr>
        <w:t xml:space="preserve"> призвана обеспечить, чтобы молодые люди недатского этнического происхождения и их родители лучше осознавали возможности, имеющиеся в рамках датской образовательной системы, и чтобы они использовали эти возможности на равных условиях с их датскими сверстниками.</w:t>
      </w:r>
    </w:p>
    <w:p w:rsidR="00655DC8" w:rsidRPr="00655DC8" w:rsidRDefault="00655DC8" w:rsidP="00263E71">
      <w:pPr>
        <w:spacing w:before="160"/>
        <w:ind w:left="1264" w:right="1264" w:firstLine="11"/>
        <w:jc w:val="both"/>
        <w:rPr>
          <w:spacing w:val="0"/>
          <w:w w:val="100"/>
        </w:rPr>
      </w:pPr>
      <w:r w:rsidRPr="00655DC8">
        <w:rPr>
          <w:spacing w:val="0"/>
          <w:w w:val="100"/>
        </w:rPr>
        <w:t>В настоящее время эта кампания направлена на принятие следующих первоочередных мер:</w:t>
      </w:r>
    </w:p>
    <w:p w:rsidR="00655DC8" w:rsidRPr="00655DC8" w:rsidRDefault="00655DC8" w:rsidP="00263E71">
      <w:pPr>
        <w:spacing w:before="180"/>
        <w:ind w:left="1984"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создание программ удержания учащихся в профессионально-технических колледжах;</w:t>
      </w:r>
    </w:p>
    <w:p w:rsidR="00655DC8" w:rsidRPr="00655DC8" w:rsidRDefault="00655DC8" w:rsidP="00263E71">
      <w:pPr>
        <w:spacing w:before="180"/>
        <w:ind w:left="1984"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создание групп ролевых моделей;</w:t>
      </w:r>
    </w:p>
    <w:p w:rsidR="00655DC8" w:rsidRPr="00655DC8" w:rsidRDefault="00655DC8" w:rsidP="00263E71">
      <w:pPr>
        <w:spacing w:before="180"/>
        <w:ind w:left="1984"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проведение рекрутинговых кампаний;</w:t>
      </w:r>
    </w:p>
    <w:p w:rsidR="00655DC8" w:rsidRPr="00655DC8" w:rsidRDefault="00655DC8" w:rsidP="00263E71">
      <w:pPr>
        <w:spacing w:before="180"/>
        <w:ind w:left="1984"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создание системы оказания помощи в выполнении домашних заданий.</w:t>
      </w:r>
    </w:p>
    <w:p w:rsidR="00FD2E32" w:rsidRDefault="00FD2E32" w:rsidP="00FD2E32">
      <w:pPr>
        <w:pStyle w:val="BodyTextIndent2"/>
        <w:spacing w:line="240" w:lineRule="auto"/>
        <w:ind w:left="1264" w:right="1264" w:firstLine="12"/>
        <w:rPr>
          <w:spacing w:val="0"/>
          <w:w w:val="100"/>
        </w:rPr>
      </w:pPr>
    </w:p>
    <w:p w:rsidR="00655DC8" w:rsidRPr="00655DC8" w:rsidRDefault="00655DC8" w:rsidP="00FD2E32">
      <w:pPr>
        <w:pStyle w:val="BodyTextIndent2"/>
        <w:spacing w:line="240" w:lineRule="auto"/>
        <w:ind w:left="1264" w:right="1264" w:firstLine="12"/>
        <w:jc w:val="both"/>
        <w:rPr>
          <w:spacing w:val="0"/>
          <w:w w:val="100"/>
        </w:rPr>
      </w:pPr>
      <w:r w:rsidRPr="00655DC8">
        <w:rPr>
          <w:spacing w:val="0"/>
          <w:w w:val="100"/>
        </w:rPr>
        <w:t>Эта деятельность осуществляется в тесном сотрудничестве с соответствующими партнерами, включая Министерство образования и отобранные образовательные учреждения, добровольные организации, участники рынка труда и муниципалитеты.</w:t>
      </w:r>
    </w:p>
    <w:p w:rsidR="00655DC8" w:rsidRPr="00655DC8" w:rsidRDefault="00655DC8" w:rsidP="00FD2E32">
      <w:pPr>
        <w:spacing w:before="240"/>
        <w:ind w:left="1264" w:right="1264" w:firstLine="12"/>
        <w:jc w:val="both"/>
        <w:rPr>
          <w:spacing w:val="0"/>
          <w:w w:val="100"/>
        </w:rPr>
      </w:pPr>
      <w:r w:rsidRPr="00655DC8">
        <w:rPr>
          <w:spacing w:val="0"/>
          <w:w w:val="100"/>
        </w:rPr>
        <w:t>Деятельность в рамках этой кампании, как правило, хорошо воспринимается целевой группой и сотрудничающими с ней партнерами. Персонал кампании приобрел значительный опыт в проведении деятельности, направленной на усиление тяги молодых людей недатского этнического происхождения к образованию. Кроме того, этот персонал создал широкую сеть партнеров в рамках образовательной системы, на рынке труда и в добровольных ассоциациях.</w:t>
      </w:r>
    </w:p>
    <w:p w:rsidR="00655DC8" w:rsidRPr="00655DC8" w:rsidRDefault="00655DC8" w:rsidP="00FD2E32">
      <w:pPr>
        <w:spacing w:before="240"/>
        <w:ind w:left="1264" w:right="1264" w:firstLine="12"/>
        <w:jc w:val="both"/>
        <w:rPr>
          <w:spacing w:val="0"/>
          <w:w w:val="100"/>
        </w:rPr>
      </w:pPr>
      <w:r w:rsidRPr="00655DC8">
        <w:rPr>
          <w:spacing w:val="0"/>
          <w:w w:val="100"/>
        </w:rPr>
        <w:t>Независимо от того, окажется ли эта инициатива успешной, персонал кампании передает свой опыт муниципалитетам и образовательным учреждениям по всей стране, с тем чтобы этот опыт мог быть использован при работе по интеграции на местах.</w:t>
      </w:r>
    </w:p>
    <w:p w:rsidR="00263E71" w:rsidRDefault="00655DC8" w:rsidP="00FD2E32">
      <w:pPr>
        <w:spacing w:before="240"/>
        <w:ind w:left="1264" w:right="1264" w:firstLine="12"/>
        <w:jc w:val="both"/>
        <w:rPr>
          <w:spacing w:val="0"/>
          <w:w w:val="100"/>
        </w:rPr>
      </w:pPr>
      <w:r w:rsidRPr="00655DC8">
        <w:rPr>
          <w:spacing w:val="0"/>
          <w:w w:val="100"/>
        </w:rPr>
        <w:t>Результаты этой кампании оценивались в прошлом году. Оценка показала, что кампания была эффективной и что инициативы, подобные прог</w:t>
      </w:r>
      <w:r w:rsidR="00FD2E32">
        <w:rPr>
          <w:spacing w:val="0"/>
          <w:w w:val="100"/>
        </w:rPr>
        <w:t>рамме "Вся молодежь </w:t>
      </w:r>
      <w:r w:rsidRPr="00655DC8">
        <w:rPr>
          <w:spacing w:val="0"/>
          <w:w w:val="100"/>
        </w:rPr>
        <w:t>– в наши ряды</w:t>
      </w:r>
      <w:r w:rsidRPr="00655DC8">
        <w:rPr>
          <w:iCs/>
          <w:spacing w:val="0"/>
          <w:w w:val="100"/>
        </w:rPr>
        <w:t xml:space="preserve">", </w:t>
      </w:r>
      <w:r w:rsidRPr="00655DC8">
        <w:rPr>
          <w:spacing w:val="0"/>
          <w:w w:val="100"/>
        </w:rPr>
        <w:t xml:space="preserve">будут также необходимы и в будущем. </w:t>
      </w:r>
    </w:p>
    <w:p w:rsidR="00655DC8" w:rsidRPr="00655DC8" w:rsidRDefault="00655DC8" w:rsidP="00FD2E32">
      <w:pPr>
        <w:spacing w:before="240"/>
        <w:ind w:left="1264" w:right="1264" w:firstLine="12"/>
        <w:jc w:val="both"/>
        <w:rPr>
          <w:spacing w:val="0"/>
          <w:w w:val="100"/>
        </w:rPr>
      </w:pPr>
      <w:r w:rsidRPr="00655DC8">
        <w:rPr>
          <w:spacing w:val="0"/>
          <w:w w:val="100"/>
        </w:rPr>
        <w:t xml:space="preserve">Более подробная информация содержится по адресу: </w:t>
      </w:r>
      <w:r w:rsidRPr="00655DC8">
        <w:rPr>
          <w:spacing w:val="0"/>
          <w:w w:val="100"/>
          <w:lang w:val="en-US"/>
        </w:rPr>
        <w:t>info</w:t>
      </w:r>
      <w:r w:rsidRPr="00655DC8">
        <w:rPr>
          <w:spacing w:val="0"/>
          <w:w w:val="100"/>
        </w:rPr>
        <w:t>@</w:t>
      </w:r>
      <w:r w:rsidRPr="00655DC8">
        <w:rPr>
          <w:spacing w:val="0"/>
          <w:w w:val="100"/>
          <w:lang w:val="en-US"/>
        </w:rPr>
        <w:t>brugforalleunge</w:t>
      </w:r>
      <w:r w:rsidRPr="00655DC8">
        <w:rPr>
          <w:spacing w:val="0"/>
          <w:w w:val="100"/>
        </w:rPr>
        <w:t>.</w:t>
      </w:r>
      <w:r w:rsidRPr="00655DC8">
        <w:rPr>
          <w:spacing w:val="0"/>
          <w:w w:val="100"/>
          <w:lang w:val="en-US"/>
        </w:rPr>
        <w:t>dk</w:t>
      </w:r>
    </w:p>
    <w:p w:rsidR="00655DC8" w:rsidRPr="00655DC8" w:rsidRDefault="00655DC8" w:rsidP="00655DC8">
      <w:pPr>
        <w:spacing w:before="240"/>
        <w:ind w:left="1264" w:right="1264" w:firstLine="360"/>
        <w:jc w:val="both"/>
        <w:rPr>
          <w:spacing w:val="0"/>
          <w:w w:val="100"/>
        </w:rPr>
      </w:pPr>
    </w:p>
    <w:p w:rsidR="00655DC8" w:rsidRPr="00FD2E32" w:rsidRDefault="00AF5BED" w:rsidP="00FD2E32">
      <w:pPr>
        <w:pStyle w:val="Heading5"/>
        <w:ind w:left="1264" w:right="1264"/>
        <w:jc w:val="left"/>
        <w:rPr>
          <w:sz w:val="24"/>
          <w:szCs w:val="24"/>
        </w:rPr>
      </w:pPr>
      <w:r>
        <w:rPr>
          <w:sz w:val="24"/>
          <w:szCs w:val="24"/>
        </w:rPr>
        <w:t xml:space="preserve">Статья 11.  </w:t>
      </w:r>
      <w:r w:rsidR="00655DC8" w:rsidRPr="00FD2E32">
        <w:rPr>
          <w:sz w:val="24"/>
          <w:szCs w:val="24"/>
        </w:rPr>
        <w:t>Ситуация на рынке труда</w:t>
      </w:r>
    </w:p>
    <w:p w:rsidR="00655DC8" w:rsidRPr="00AF5BED" w:rsidRDefault="00655DC8" w:rsidP="00655DC8">
      <w:pPr>
        <w:pStyle w:val="Heading8"/>
        <w:spacing w:line="240" w:lineRule="auto"/>
        <w:ind w:left="1264" w:right="1264"/>
        <w:rPr>
          <w:b/>
          <w:i w:val="0"/>
          <w:spacing w:val="0"/>
          <w:w w:val="100"/>
          <w:sz w:val="20"/>
          <w:szCs w:val="20"/>
        </w:rPr>
      </w:pPr>
      <w:r w:rsidRPr="00AF5BED">
        <w:rPr>
          <w:b/>
          <w:i w:val="0"/>
          <w:spacing w:val="0"/>
          <w:w w:val="100"/>
          <w:sz w:val="20"/>
          <w:szCs w:val="20"/>
        </w:rPr>
        <w:t>А.</w:t>
      </w:r>
      <w:r w:rsidRPr="00AF5BED">
        <w:rPr>
          <w:b/>
          <w:i w:val="0"/>
          <w:spacing w:val="0"/>
          <w:w w:val="100"/>
          <w:sz w:val="20"/>
          <w:szCs w:val="20"/>
        </w:rPr>
        <w:tab/>
        <w:t>Доля женщин в рабочей силе Дании</w:t>
      </w:r>
    </w:p>
    <w:p w:rsidR="00655DC8" w:rsidRPr="00655DC8" w:rsidRDefault="00655DC8" w:rsidP="00AF5BED">
      <w:pPr>
        <w:spacing w:before="240"/>
        <w:ind w:left="1985"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Женщины составляют 47,5 процента всей рабочей силы.</w:t>
      </w:r>
    </w:p>
    <w:p w:rsidR="00655DC8" w:rsidRPr="00655DC8" w:rsidRDefault="00655DC8" w:rsidP="00AF5BED">
      <w:pPr>
        <w:spacing w:before="240"/>
        <w:ind w:left="1985"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 xml:space="preserve">Показатель участия женщин в рынке труда ниже, чем у мужчин. С 1997  по 2006 год показатель участия женщин был стабильным – на уровне 72–74 процентов. Для сравнения, показатель участия мужчин составлял около 80 процентов. В 2006 году показатель участия мужчин составлял 79,6 процента, а показатель участия женщин – 73,4 процента. </w:t>
      </w:r>
    </w:p>
    <w:p w:rsidR="00655DC8" w:rsidRPr="00655DC8" w:rsidRDefault="00655DC8" w:rsidP="00AF5BED">
      <w:pPr>
        <w:spacing w:before="240"/>
        <w:ind w:left="1264" w:right="1264" w:firstLine="12"/>
        <w:jc w:val="both"/>
        <w:rPr>
          <w:spacing w:val="0"/>
          <w:w w:val="100"/>
        </w:rPr>
      </w:pPr>
      <w:r w:rsidRPr="00655DC8">
        <w:rPr>
          <w:spacing w:val="0"/>
          <w:w w:val="100"/>
        </w:rPr>
        <w:t>Показатель занятости датских женщин, составляющий 73,4 процента, является самым высоким среди женщин европейских стран.</w:t>
      </w:r>
    </w:p>
    <w:p w:rsidR="00655DC8" w:rsidRPr="00655DC8" w:rsidRDefault="00655DC8" w:rsidP="00AF5BED">
      <w:pPr>
        <w:spacing w:before="240"/>
        <w:ind w:left="1264" w:right="1264" w:firstLine="12"/>
        <w:jc w:val="both"/>
        <w:rPr>
          <w:spacing w:val="0"/>
          <w:w w:val="100"/>
        </w:rPr>
      </w:pPr>
      <w:r w:rsidRPr="00655DC8">
        <w:rPr>
          <w:spacing w:val="0"/>
          <w:w w:val="100"/>
        </w:rPr>
        <w:t>В 2006 году в рабочей силе, включая всех работающих и безработных, число лиц, работающих полный день, в общей сложности составляло 2,76 млн. Женщин среди них насчитывалось 1,31 млн., что составляет 47,5 процента всей рабочей силы. Численность мужчин в рабочей силе с 2002 года слегка сократилась, в то время как численность женщин оставалась практически постоянной (см. диаграмму 1).</w:t>
      </w:r>
    </w:p>
    <w:p w:rsidR="00AF5BED" w:rsidRPr="0005491C" w:rsidRDefault="00AF5BED" w:rsidP="00AF5BED">
      <w:pPr>
        <w:autoSpaceDE w:val="0"/>
        <w:autoSpaceDN w:val="0"/>
        <w:adjustRightInd w:val="0"/>
        <w:spacing w:line="480" w:lineRule="auto"/>
        <w:ind w:left="1276"/>
        <w:jc w:val="both"/>
        <w:rPr>
          <w:b/>
          <w:sz w:val="24"/>
          <w:szCs w:val="24"/>
          <w:lang w:val="en-GB"/>
        </w:rPr>
      </w:pPr>
    </w:p>
    <w:p w:rsidR="00AF5BED" w:rsidRDefault="00AF5BED" w:rsidP="00AF5BED">
      <w:pPr>
        <w:spacing w:line="480" w:lineRule="auto"/>
        <w:ind w:left="1276"/>
        <w:rPr>
          <w:sz w:val="24"/>
          <w:szCs w:val="24"/>
        </w:rPr>
      </w:pPr>
      <w:r w:rsidRPr="00655DC8">
        <w:rPr>
          <w:b/>
          <w:spacing w:val="0"/>
          <w:w w:val="100"/>
        </w:rPr>
        <w:t xml:space="preserve">Диаграмма 1. </w:t>
      </w:r>
      <w:r w:rsidRPr="00655DC8">
        <w:rPr>
          <w:spacing w:val="0"/>
          <w:w w:val="100"/>
        </w:rPr>
        <w:t>Рабочая сила в разбивке по полу</w:t>
      </w:r>
    </w:p>
    <w:p w:rsidR="00AF5BED" w:rsidRDefault="00263E71" w:rsidP="00AF5BED">
      <w:pPr>
        <w:spacing w:line="480" w:lineRule="auto"/>
        <w:ind w:left="1276"/>
        <w:rPr>
          <w:noProof/>
          <w:sz w:val="24"/>
          <w:szCs w:val="24"/>
          <w:lang w:eastAsia="zh-CN"/>
        </w:rPr>
      </w:pPr>
      <w:r w:rsidRPr="0005491C">
        <w:rPr>
          <w:noProof/>
          <w:sz w:val="24"/>
          <w:szCs w:val="24"/>
          <w:lang w:val="en-US" w:eastAsia="zh-CN"/>
        </w:rPr>
        <w:pict>
          <v:shapetype id="_x0000_t202" coordsize="21600,21600" o:spt="202" path="m,l,21600r21600,l21600,xe">
            <v:stroke joinstyle="miter"/>
            <v:path gradientshapeok="t" o:connecttype="rect"/>
          </v:shapetype>
          <v:shape id="_x0000_s1044" type="#_x0000_t202" style="position:absolute;left:0;text-align:left;margin-left:56.15pt;margin-top:32.2pt;width:18pt;height:65.15pt;z-index:2" stroked="f" strokeweight="1.25pt">
            <v:textbox style="layout-flow:vertical;mso-layout-flow-alt:bottom-to-top;mso-next-textbox:#_x0000_s1044" inset="1mm,,1mm">
              <w:txbxContent>
                <w:p w:rsidR="00A32CEE" w:rsidRPr="00117F0F" w:rsidRDefault="00A32CEE" w:rsidP="00AF5BED">
                  <w:pPr>
                    <w:rPr>
                      <w:b/>
                      <w:sz w:val="14"/>
                      <w:szCs w:val="14"/>
                    </w:rPr>
                  </w:pPr>
                  <w:r w:rsidRPr="00117F0F">
                    <w:rPr>
                      <w:b/>
                      <w:sz w:val="14"/>
                      <w:szCs w:val="14"/>
                    </w:rPr>
                    <w:t xml:space="preserve">1000 </w:t>
                  </w:r>
                  <w:r>
                    <w:rPr>
                      <w:b/>
                      <w:sz w:val="14"/>
                      <w:szCs w:val="14"/>
                    </w:rPr>
                    <w:t>человек</w:t>
                  </w:r>
                </w:p>
              </w:txbxContent>
            </v:textbox>
          </v:shape>
        </w:pict>
      </w:r>
      <w:r w:rsidRPr="0005491C">
        <w:rPr>
          <w:noProof/>
          <w:sz w:val="24"/>
          <w:szCs w:val="24"/>
          <w:lang w:val="en-US" w:eastAsia="zh-CN"/>
        </w:rPr>
        <w:pict>
          <v:shape id="_x0000_s1043" type="#_x0000_t202" style="position:absolute;left:0;text-align:left;margin-left:357.8pt;margin-top:39.4pt;width:31.25pt;height:69.9pt;z-index:1" stroked="f" strokeweight="1.25pt">
            <v:textbox style="layout-flow:vertical-ideographic;mso-next-textbox:#_x0000_s1043">
              <w:txbxContent>
                <w:p w:rsidR="00A32CEE" w:rsidRPr="00117F0F" w:rsidRDefault="00A32CEE" w:rsidP="00AF5BED">
                  <w:pPr>
                    <w:rPr>
                      <w:b/>
                      <w:sz w:val="14"/>
                      <w:szCs w:val="14"/>
                    </w:rPr>
                  </w:pPr>
                  <w:r w:rsidRPr="00117F0F">
                    <w:rPr>
                      <w:b/>
                      <w:sz w:val="14"/>
                      <w:szCs w:val="14"/>
                    </w:rPr>
                    <w:t xml:space="preserve">1000 </w:t>
                  </w:r>
                  <w:r>
                    <w:rPr>
                      <w:b/>
                      <w:sz w:val="14"/>
                      <w:szCs w:val="14"/>
                    </w:rPr>
                    <w:t>человек</w:t>
                  </w:r>
                </w:p>
                <w:p w:rsidR="00A32CEE" w:rsidRPr="00AF5BED" w:rsidRDefault="00A32CEE" w:rsidP="00AF5BED">
                  <w:pPr>
                    <w:rPr>
                      <w:szCs w:val="14"/>
                    </w:rPr>
                  </w:pPr>
                </w:p>
              </w:txbxContent>
            </v:textbox>
          </v:shape>
        </w:pict>
      </w:r>
      <w:r w:rsidR="00AF5BED">
        <w:rPr>
          <w:noProof/>
          <w:w w:val="100"/>
          <w:sz w:val="24"/>
          <w:szCs w:val="24"/>
        </w:rPr>
        <w:pict>
          <v:shape id="_x0000_s1050" type="#_x0000_t202" style="position:absolute;left:0;text-align:left;margin-left:198.05pt;margin-top:161.2pt;width:90.9pt;height:24.9pt;z-index:6" stroked="f" strokeweight="1.25pt">
            <v:fill opacity="0"/>
            <v:textbox style="mso-next-textbox:#_x0000_s1050">
              <w:txbxContent>
                <w:p w:rsidR="00A32CEE" w:rsidRPr="00117F0F" w:rsidRDefault="00A32CEE" w:rsidP="00AF5BED">
                  <w:pPr>
                    <w:rPr>
                      <w:b/>
                      <w:sz w:val="14"/>
                      <w:szCs w:val="14"/>
                    </w:rPr>
                  </w:pPr>
                  <w:r>
                    <w:rPr>
                      <w:b/>
                      <w:sz w:val="14"/>
                      <w:szCs w:val="14"/>
                    </w:rPr>
                    <w:t>Годы</w:t>
                  </w:r>
                </w:p>
                <w:p w:rsidR="00A32CEE" w:rsidRPr="00AF5BED" w:rsidRDefault="00A32CEE" w:rsidP="00AF5BED">
                  <w:pPr>
                    <w:rPr>
                      <w:szCs w:val="14"/>
                    </w:rPr>
                  </w:pPr>
                </w:p>
              </w:txbxContent>
            </v:textbox>
          </v:shape>
        </w:pict>
      </w:r>
      <w:r w:rsidR="00AF5BED" w:rsidRPr="0005491C">
        <w:rPr>
          <w:noProof/>
          <w:sz w:val="24"/>
          <w:szCs w:val="24"/>
          <w:lang w:val="en-US" w:eastAsia="zh-CN"/>
        </w:rPr>
        <w:pict>
          <v:shape id="_x0000_s1045" type="#_x0000_t202" style="position:absolute;left:0;text-align:left;margin-left:108.05pt;margin-top:18.7pt;width:100.95pt;height:27.6pt;z-index:3" stroked="f">
            <v:fill opacity="0"/>
            <v:textbox style="mso-next-textbox:#_x0000_s1045">
              <w:txbxContent>
                <w:p w:rsidR="00A32CEE" w:rsidRPr="00F33161" w:rsidRDefault="00A32CEE" w:rsidP="00AF5BED">
                  <w:pPr>
                    <w:rPr>
                      <w:b/>
                      <w:sz w:val="14"/>
                      <w:szCs w:val="14"/>
                    </w:rPr>
                  </w:pPr>
                  <w:r w:rsidRPr="00F33161">
                    <w:rPr>
                      <w:b/>
                      <w:sz w:val="14"/>
                      <w:szCs w:val="14"/>
                    </w:rPr>
                    <w:t>M</w:t>
                  </w:r>
                  <w:r>
                    <w:rPr>
                      <w:b/>
                      <w:sz w:val="14"/>
                      <w:szCs w:val="14"/>
                    </w:rPr>
                    <w:t>ужчины</w:t>
                  </w:r>
                </w:p>
              </w:txbxContent>
            </v:textbox>
          </v:shape>
        </w:pict>
      </w:r>
      <w:r w:rsidR="00AF5BED" w:rsidRPr="0005491C">
        <w:rPr>
          <w:noProof/>
          <w:sz w:val="24"/>
          <w:szCs w:val="24"/>
          <w:lang w:val="en-US" w:eastAsia="zh-CN"/>
        </w:rPr>
        <w:pict>
          <v:shape id="_x0000_s1049" type="#_x0000_t202" style="position:absolute;left:0;text-align:left;margin-left:120.35pt;margin-top:100.3pt;width:59.1pt;height:23.4pt;z-index:5" stroked="f">
            <v:fill opacity="0"/>
            <v:textbox style="mso-next-textbox:#_x0000_s1049">
              <w:txbxContent>
                <w:p w:rsidR="00A32CEE" w:rsidRPr="00F33161" w:rsidRDefault="00A32CEE" w:rsidP="00AF5BED">
                  <w:pPr>
                    <w:rPr>
                      <w:b/>
                      <w:sz w:val="14"/>
                      <w:szCs w:val="14"/>
                    </w:rPr>
                  </w:pPr>
                  <w:r>
                    <w:rPr>
                      <w:b/>
                      <w:sz w:val="14"/>
                      <w:szCs w:val="14"/>
                    </w:rPr>
                    <w:t>Женщины</w:t>
                  </w:r>
                </w:p>
              </w:txbxContent>
            </v:textbox>
          </v:shape>
        </w:pict>
      </w:r>
      <w:r w:rsidR="00AF5BED" w:rsidRPr="0005491C">
        <w:rPr>
          <w:noProof/>
          <w:sz w:val="24"/>
          <w:szCs w:val="24"/>
          <w:lang w:val="en-US" w:eastAsia="zh-CN"/>
        </w:rPr>
        <w:pict>
          <v:rect id="_x0000_s1048" style="position:absolute;left:0;text-align:left;margin-left:162.45pt;margin-top:110.6pt;width:21.85pt;height:8.4pt;z-index:4" stroked="f"/>
        </w:pict>
      </w:r>
      <w:bookmarkStart w:id="2" w:name="OLE_LINK3"/>
      <w:r w:rsidR="00AF5BED" w:rsidRPr="0005491C">
        <w:rPr>
          <w:noProof/>
          <w:sz w:val="24"/>
          <w:szCs w:val="24"/>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0.75pt;height:178.5pt">
            <v:imagedata r:id="rId20" o:title=""/>
          </v:shape>
        </w:pict>
      </w:r>
    </w:p>
    <w:p w:rsidR="00AF5BED" w:rsidRPr="00065690" w:rsidRDefault="00AF5BED" w:rsidP="00AF5BED">
      <w:pPr>
        <w:spacing w:line="240" w:lineRule="auto"/>
        <w:ind w:left="1276"/>
        <w:rPr>
          <w:i/>
          <w:sz w:val="18"/>
          <w:szCs w:val="18"/>
        </w:rPr>
      </w:pPr>
      <w:r w:rsidRPr="00065690">
        <w:rPr>
          <w:i/>
          <w:spacing w:val="0"/>
          <w:w w:val="100"/>
          <w:sz w:val="18"/>
          <w:szCs w:val="18"/>
        </w:rPr>
        <w:t>Источник</w:t>
      </w:r>
      <w:r w:rsidRPr="00065690">
        <w:rPr>
          <w:spacing w:val="0"/>
          <w:w w:val="100"/>
          <w:sz w:val="18"/>
          <w:szCs w:val="18"/>
        </w:rPr>
        <w:t>:</w:t>
      </w:r>
      <w:r w:rsidRPr="00065690">
        <w:rPr>
          <w:i/>
          <w:spacing w:val="0"/>
          <w:w w:val="100"/>
          <w:sz w:val="18"/>
          <w:szCs w:val="18"/>
        </w:rPr>
        <w:t xml:space="preserve"> </w:t>
      </w:r>
      <w:r w:rsidRPr="00065690">
        <w:rPr>
          <w:iCs/>
          <w:spacing w:val="0"/>
          <w:w w:val="100"/>
          <w:sz w:val="18"/>
          <w:szCs w:val="18"/>
        </w:rPr>
        <w:t xml:space="preserve">Статистическое управление Дании, </w:t>
      </w:r>
      <w:hyperlink r:id="rId21" w:history="1">
        <w:r w:rsidRPr="00065690">
          <w:rPr>
            <w:rStyle w:val="Hyperlink"/>
            <w:spacing w:val="0"/>
            <w:w w:val="100"/>
            <w:sz w:val="18"/>
            <w:szCs w:val="18"/>
            <w:lang w:val="en-US"/>
          </w:rPr>
          <w:t>www</w:t>
        </w:r>
        <w:r w:rsidRPr="00065690">
          <w:rPr>
            <w:rStyle w:val="Hyperlink"/>
            <w:spacing w:val="0"/>
            <w:w w:val="100"/>
            <w:sz w:val="18"/>
            <w:szCs w:val="18"/>
          </w:rPr>
          <w:t>.</w:t>
        </w:r>
        <w:r w:rsidRPr="00065690">
          <w:rPr>
            <w:rStyle w:val="Hyperlink"/>
            <w:spacing w:val="0"/>
            <w:w w:val="100"/>
            <w:sz w:val="18"/>
            <w:szCs w:val="18"/>
            <w:lang w:val="en-US"/>
          </w:rPr>
          <w:t>statistikbanken</w:t>
        </w:r>
        <w:r w:rsidRPr="00065690">
          <w:rPr>
            <w:rStyle w:val="Hyperlink"/>
            <w:spacing w:val="0"/>
            <w:w w:val="100"/>
            <w:sz w:val="18"/>
            <w:szCs w:val="18"/>
          </w:rPr>
          <w:t>.</w:t>
        </w:r>
        <w:r w:rsidRPr="00065690">
          <w:rPr>
            <w:rStyle w:val="Hyperlink"/>
            <w:spacing w:val="0"/>
            <w:w w:val="100"/>
            <w:sz w:val="18"/>
            <w:szCs w:val="18"/>
            <w:lang w:val="en-US"/>
          </w:rPr>
          <w:t>dk</w:t>
        </w:r>
      </w:hyperlink>
      <w:r w:rsidRPr="00065690">
        <w:rPr>
          <w:i/>
          <w:sz w:val="18"/>
          <w:szCs w:val="18"/>
        </w:rPr>
        <w:t xml:space="preserve"> </w:t>
      </w:r>
    </w:p>
    <w:bookmarkEnd w:id="2"/>
    <w:p w:rsidR="00AF5BED" w:rsidRPr="00AF5BED" w:rsidRDefault="00AF5BED" w:rsidP="00AF5BED">
      <w:pPr>
        <w:autoSpaceDE w:val="0"/>
        <w:autoSpaceDN w:val="0"/>
        <w:adjustRightInd w:val="0"/>
        <w:spacing w:line="480" w:lineRule="auto"/>
        <w:ind w:left="1276"/>
        <w:jc w:val="both"/>
        <w:rPr>
          <w:sz w:val="24"/>
          <w:szCs w:val="24"/>
        </w:rPr>
      </w:pPr>
    </w:p>
    <w:p w:rsidR="00655DC8" w:rsidRPr="00655DC8" w:rsidRDefault="00655DC8" w:rsidP="00AF5BED">
      <w:pPr>
        <w:spacing w:before="240"/>
        <w:ind w:left="1264" w:right="1264" w:firstLine="12"/>
        <w:jc w:val="both"/>
        <w:rPr>
          <w:spacing w:val="0"/>
          <w:w w:val="100"/>
        </w:rPr>
      </w:pPr>
      <w:r w:rsidRPr="00655DC8">
        <w:rPr>
          <w:spacing w:val="0"/>
          <w:w w:val="100"/>
        </w:rPr>
        <w:t>Согласно нормам ЕС, в Дании довольно высоки уровень участия и показатели занятости, в частности среди женщин, а в последние годы уровень безработицы как среди женщин, так и среди мужчин очень низкий. Широкое участие женщин и мужчин в рынке труда остается важнейшей предпосылкой осуществляемой правительством политики в сфере занятости.</w:t>
      </w:r>
    </w:p>
    <w:p w:rsidR="00655DC8" w:rsidRPr="00655DC8" w:rsidRDefault="00655DC8" w:rsidP="00AF5BED">
      <w:pPr>
        <w:spacing w:before="240"/>
        <w:ind w:left="1264" w:right="1264" w:firstLine="12"/>
        <w:jc w:val="both"/>
        <w:rPr>
          <w:spacing w:val="0"/>
          <w:w w:val="100"/>
        </w:rPr>
      </w:pPr>
      <w:r w:rsidRPr="00655DC8">
        <w:rPr>
          <w:spacing w:val="0"/>
          <w:w w:val="100"/>
        </w:rPr>
        <w:t>Политика гендерного равенства в сфере занятости основывается на этом факте и, в частности, направлена на устранение гендерной сегрегации на рынке труда, сокращение разрыва в оплате труда мужчин и женщин и содействие совмещению выполнения семейных обязанностей с трудовой деятельностью.</w:t>
      </w:r>
    </w:p>
    <w:p w:rsidR="00655DC8" w:rsidRPr="00655DC8" w:rsidRDefault="00655DC8" w:rsidP="00AF5BED">
      <w:pPr>
        <w:spacing w:before="240"/>
        <w:ind w:left="1264" w:right="1264" w:firstLine="12"/>
        <w:jc w:val="both"/>
        <w:rPr>
          <w:spacing w:val="0"/>
          <w:w w:val="100"/>
        </w:rPr>
      </w:pPr>
      <w:r w:rsidRPr="00655DC8">
        <w:rPr>
          <w:spacing w:val="0"/>
          <w:w w:val="100"/>
        </w:rPr>
        <w:t>Учет гендерного фактора является важным средством содействия гендерному равенству. Оценки воздействия гендерного фактора на законодательство в отношении рынка труда чрезвычайно важны для понимания гендерных проблем со стороны главных служб Министерства по делам занятости и обеспечения необходимой информации с целью улучшения функциональности этих служб, включая содействие гендерному равенству.</w:t>
      </w:r>
    </w:p>
    <w:p w:rsidR="00655DC8" w:rsidRPr="00655DC8" w:rsidRDefault="00655DC8" w:rsidP="00AF5BED">
      <w:pPr>
        <w:spacing w:before="240"/>
        <w:ind w:left="1264" w:right="1264" w:firstLine="12"/>
        <w:jc w:val="both"/>
        <w:rPr>
          <w:spacing w:val="0"/>
          <w:w w:val="100"/>
        </w:rPr>
      </w:pPr>
      <w:r w:rsidRPr="00655DC8">
        <w:rPr>
          <w:spacing w:val="0"/>
          <w:w w:val="100"/>
        </w:rPr>
        <w:t xml:space="preserve">Важной задачей проводимой политики является предотвращение появления </w:t>
      </w:r>
      <w:r w:rsidR="00065690">
        <w:rPr>
          <w:spacing w:val="0"/>
          <w:w w:val="100"/>
        </w:rPr>
        <w:t>"</w:t>
      </w:r>
      <w:r w:rsidRPr="00655DC8">
        <w:rPr>
          <w:spacing w:val="0"/>
          <w:w w:val="100"/>
        </w:rPr>
        <w:t>узких мест</w:t>
      </w:r>
      <w:r w:rsidR="00065690">
        <w:rPr>
          <w:spacing w:val="0"/>
          <w:w w:val="100"/>
        </w:rPr>
        <w:t>"</w:t>
      </w:r>
      <w:r w:rsidRPr="00655DC8">
        <w:rPr>
          <w:spacing w:val="0"/>
          <w:w w:val="100"/>
        </w:rPr>
        <w:t>. Это лучше всего достигается путем расширения квалификации женщин и мужчин, с тем чтобы дать им возможность выполнять различные виды работ помимо тех, которые традиционно считались женскими или мужскими. Государственная служба занятости проявляет в этом большую заинтересованность и использует свою деятельность по учету гендерного фактора, распространяя, в частности, соответствующие сведения, с тем чтобы смежные организации имели необходимые инструменты для проведения работы по учету гендерной проблематики.</w:t>
      </w:r>
    </w:p>
    <w:p w:rsidR="00655DC8" w:rsidRPr="00655DC8" w:rsidRDefault="00655DC8" w:rsidP="00AF5BED">
      <w:pPr>
        <w:pStyle w:val="Heading5"/>
        <w:spacing w:before="240"/>
        <w:ind w:left="1264" w:right="1264" w:firstLine="11"/>
        <w:jc w:val="left"/>
        <w:rPr>
          <w:sz w:val="20"/>
          <w:szCs w:val="20"/>
        </w:rPr>
      </w:pPr>
      <w:r w:rsidRPr="00655DC8">
        <w:rPr>
          <w:sz w:val="20"/>
          <w:szCs w:val="20"/>
        </w:rPr>
        <w:t>Уровень безработицы</w:t>
      </w:r>
    </w:p>
    <w:p w:rsidR="00655DC8" w:rsidRPr="00655DC8" w:rsidRDefault="00655DC8" w:rsidP="00AF5BED">
      <w:pPr>
        <w:spacing w:before="240"/>
        <w:ind w:left="1264" w:right="1264" w:firstLine="12"/>
        <w:jc w:val="both"/>
        <w:rPr>
          <w:spacing w:val="0"/>
          <w:w w:val="100"/>
        </w:rPr>
      </w:pPr>
      <w:r w:rsidRPr="00655DC8">
        <w:rPr>
          <w:spacing w:val="0"/>
          <w:w w:val="100"/>
        </w:rPr>
        <w:t>В целом уровень безработицы среди женщин выше, чем среди мужчин. Наблюдается тенденция выравнивания показателей безработицы среди мужчин и женщин. С 2003 года безработица среди и мужчин, и женщин существенно сократилась. В августе 2007 года уровень безработицы среди женщин составлял 3,9 процента, в то время как безработные мужчины составляли 2,7 процента рабочей силы.</w:t>
      </w:r>
    </w:p>
    <w:p w:rsidR="00655DC8" w:rsidRPr="00655DC8" w:rsidRDefault="00655DC8" w:rsidP="00AF5BED">
      <w:pPr>
        <w:spacing w:before="140"/>
        <w:ind w:left="1264" w:right="1264" w:firstLine="357"/>
        <w:jc w:val="both"/>
        <w:rPr>
          <w:spacing w:val="0"/>
          <w:w w:val="100"/>
        </w:rPr>
      </w:pPr>
    </w:p>
    <w:p w:rsidR="00655DC8" w:rsidRPr="00AF5BED" w:rsidRDefault="00655DC8" w:rsidP="00AF5BED">
      <w:pPr>
        <w:tabs>
          <w:tab w:val="left" w:pos="1701"/>
        </w:tabs>
        <w:spacing w:before="140"/>
        <w:ind w:left="1264" w:right="1264" w:firstLine="12"/>
        <w:jc w:val="both"/>
        <w:rPr>
          <w:b/>
          <w:spacing w:val="0"/>
          <w:w w:val="100"/>
        </w:rPr>
      </w:pPr>
      <w:r w:rsidRPr="00AF5BED">
        <w:rPr>
          <w:b/>
          <w:spacing w:val="0"/>
          <w:w w:val="100"/>
          <w:lang w:val="en-US"/>
        </w:rPr>
        <w:t>B</w:t>
      </w:r>
      <w:r w:rsidRPr="00AF5BED">
        <w:rPr>
          <w:b/>
          <w:spacing w:val="0"/>
          <w:w w:val="100"/>
        </w:rPr>
        <w:t xml:space="preserve">. </w:t>
      </w:r>
      <w:r w:rsidRPr="00AF5BED">
        <w:rPr>
          <w:b/>
          <w:spacing w:val="0"/>
          <w:w w:val="100"/>
        </w:rPr>
        <w:tab/>
        <w:t xml:space="preserve">Недопущение дискриминации  </w:t>
      </w:r>
    </w:p>
    <w:p w:rsidR="00655DC8" w:rsidRPr="00655DC8" w:rsidRDefault="00655DC8" w:rsidP="00AF5BED">
      <w:pPr>
        <w:tabs>
          <w:tab w:val="left" w:pos="1985"/>
        </w:tabs>
        <w:spacing w:before="240"/>
        <w:ind w:left="1985" w:right="1264" w:hanging="360"/>
        <w:jc w:val="both"/>
        <w:rPr>
          <w:spacing w:val="0"/>
          <w:w w:val="100"/>
        </w:rPr>
      </w:pPr>
      <w:r w:rsidRPr="00655DC8">
        <w:rPr>
          <w:iCs/>
          <w:spacing w:val="0"/>
          <w:w w:val="100"/>
        </w:rPr>
        <w:sym w:font="Symbol" w:char="F0B7"/>
      </w:r>
      <w:r w:rsidRPr="00655DC8">
        <w:rPr>
          <w:iCs/>
          <w:spacing w:val="0"/>
          <w:w w:val="100"/>
        </w:rPr>
        <w:tab/>
      </w:r>
      <w:r w:rsidRPr="00655DC8">
        <w:rPr>
          <w:spacing w:val="0"/>
          <w:w w:val="100"/>
        </w:rPr>
        <w:t>С 2000 года гендерная дискриминация запрещена во всех сферах.</w:t>
      </w:r>
    </w:p>
    <w:p w:rsidR="00655DC8" w:rsidRPr="00655DC8" w:rsidRDefault="00655DC8" w:rsidP="00AF5BED">
      <w:pPr>
        <w:tabs>
          <w:tab w:val="left" w:pos="1985"/>
        </w:tabs>
        <w:spacing w:before="240"/>
        <w:ind w:left="1985" w:right="1264" w:hanging="360"/>
        <w:jc w:val="both"/>
        <w:rPr>
          <w:spacing w:val="0"/>
          <w:w w:val="100"/>
        </w:rPr>
      </w:pPr>
      <w:r w:rsidRPr="00655DC8">
        <w:rPr>
          <w:iCs/>
          <w:spacing w:val="0"/>
          <w:w w:val="100"/>
        </w:rPr>
        <w:sym w:font="Symbol" w:char="F0B7"/>
      </w:r>
      <w:r w:rsidRPr="00655DC8">
        <w:rPr>
          <w:iCs/>
          <w:spacing w:val="0"/>
          <w:w w:val="100"/>
        </w:rPr>
        <w:tab/>
      </w:r>
      <w:r w:rsidRPr="00655DC8">
        <w:rPr>
          <w:spacing w:val="0"/>
          <w:w w:val="100"/>
        </w:rPr>
        <w:t>На рынке труда гендерная дискриминация запрещена с 1978 года.</w:t>
      </w:r>
    </w:p>
    <w:p w:rsidR="00655DC8" w:rsidRPr="00655DC8" w:rsidRDefault="00655DC8" w:rsidP="00AF5BED">
      <w:pPr>
        <w:tabs>
          <w:tab w:val="left" w:pos="1985"/>
        </w:tabs>
        <w:spacing w:before="240"/>
        <w:ind w:left="1985" w:right="1264" w:hanging="360"/>
        <w:jc w:val="both"/>
        <w:rPr>
          <w:spacing w:val="0"/>
          <w:w w:val="100"/>
        </w:rPr>
      </w:pPr>
      <w:r w:rsidRPr="00655DC8">
        <w:rPr>
          <w:iCs/>
          <w:spacing w:val="0"/>
          <w:w w:val="100"/>
        </w:rPr>
        <w:sym w:font="Symbol" w:char="F0B7"/>
      </w:r>
      <w:r w:rsidRPr="00655DC8">
        <w:rPr>
          <w:iCs/>
          <w:spacing w:val="0"/>
          <w:w w:val="100"/>
        </w:rPr>
        <w:tab/>
      </w:r>
      <w:r w:rsidRPr="00655DC8">
        <w:rPr>
          <w:spacing w:val="0"/>
          <w:w w:val="100"/>
        </w:rPr>
        <w:t>Как прямая, так и косвенная дискриминация запрещена. Особенно строгий запрет касается дискриминации в период беременности и отпуска по беременности и родам.</w:t>
      </w:r>
    </w:p>
    <w:p w:rsidR="00655DC8" w:rsidRPr="00655DC8" w:rsidRDefault="00655DC8" w:rsidP="00AF5BED">
      <w:pPr>
        <w:tabs>
          <w:tab w:val="left" w:pos="1985"/>
        </w:tabs>
        <w:spacing w:before="240"/>
        <w:ind w:left="1985" w:right="1264" w:hanging="360"/>
        <w:jc w:val="both"/>
        <w:rPr>
          <w:spacing w:val="0"/>
          <w:w w:val="100"/>
        </w:rPr>
      </w:pPr>
      <w:r w:rsidRPr="00655DC8">
        <w:rPr>
          <w:iCs/>
          <w:spacing w:val="0"/>
          <w:w w:val="100"/>
        </w:rPr>
        <w:sym w:font="Symbol" w:char="F0B7"/>
      </w:r>
      <w:r w:rsidRPr="00655DC8">
        <w:rPr>
          <w:iCs/>
          <w:spacing w:val="0"/>
          <w:w w:val="100"/>
        </w:rPr>
        <w:tab/>
      </w:r>
      <w:r w:rsidRPr="00655DC8">
        <w:rPr>
          <w:spacing w:val="0"/>
          <w:w w:val="100"/>
        </w:rPr>
        <w:t>Преследование и сексуальное домогательство считаются дискриминацией по признаку пола.</w:t>
      </w:r>
    </w:p>
    <w:p w:rsidR="00655DC8" w:rsidRPr="00655DC8" w:rsidRDefault="00655DC8" w:rsidP="00065690">
      <w:pPr>
        <w:pStyle w:val="BodyTextIndent2"/>
        <w:spacing w:before="200" w:line="240" w:lineRule="auto"/>
        <w:ind w:left="1264" w:right="1264" w:firstLine="12"/>
        <w:jc w:val="both"/>
        <w:rPr>
          <w:spacing w:val="0"/>
          <w:w w:val="100"/>
        </w:rPr>
      </w:pPr>
      <w:r w:rsidRPr="00655DC8">
        <w:rPr>
          <w:spacing w:val="0"/>
          <w:w w:val="100"/>
        </w:rPr>
        <w:t>Осуществление на практике принципа недопущения дискриминации обеспечивается в рамках системы мер для разрешения трудовых споров и выполнения решений обычных гражданских судов и постановлений Совета по вопросам гендерного равенства. Большинство рассматриваемых в связи с этим дел связаны со случаями увольнения в период отпуска по беременности и родам, сексуальных домогательств и вопросами равной платы за равноценный труд.</w:t>
      </w:r>
    </w:p>
    <w:p w:rsidR="00655DC8" w:rsidRPr="00065690" w:rsidRDefault="00655DC8" w:rsidP="00AF5BED">
      <w:pPr>
        <w:tabs>
          <w:tab w:val="left" w:pos="1701"/>
        </w:tabs>
        <w:spacing w:before="240"/>
        <w:ind w:left="1264" w:right="1264"/>
        <w:jc w:val="both"/>
        <w:rPr>
          <w:b/>
          <w:spacing w:val="0"/>
          <w:w w:val="100"/>
        </w:rPr>
      </w:pPr>
      <w:r w:rsidRPr="00655DC8">
        <w:rPr>
          <w:b/>
          <w:spacing w:val="0"/>
          <w:w w:val="100"/>
        </w:rPr>
        <w:t>С.</w:t>
      </w:r>
      <w:r w:rsidRPr="00655DC8">
        <w:rPr>
          <w:b/>
          <w:spacing w:val="0"/>
          <w:w w:val="100"/>
        </w:rPr>
        <w:tab/>
      </w:r>
      <w:r w:rsidRPr="00065690">
        <w:rPr>
          <w:b/>
          <w:spacing w:val="0"/>
          <w:w w:val="100"/>
        </w:rPr>
        <w:t xml:space="preserve">Гендерная сегрегация на рынке труда и различия в оплате труда </w:t>
      </w:r>
    </w:p>
    <w:p w:rsidR="00655DC8" w:rsidRPr="00655DC8" w:rsidRDefault="00655DC8" w:rsidP="00AF5BED">
      <w:pPr>
        <w:spacing w:before="240"/>
        <w:ind w:left="1264" w:right="1264" w:firstLine="12"/>
        <w:jc w:val="both"/>
        <w:rPr>
          <w:spacing w:val="0"/>
          <w:w w:val="100"/>
        </w:rPr>
      </w:pPr>
      <w:r w:rsidRPr="00655DC8">
        <w:rPr>
          <w:spacing w:val="0"/>
          <w:w w:val="100"/>
        </w:rPr>
        <w:t>Главной причиной различий в уровнях оплаты труда женщин и мужчин считается гендерная сегрегация на рынке труда. Поэтому данные две проблемы в области гендерного равенства рассматриваются вместе.</w:t>
      </w:r>
    </w:p>
    <w:p w:rsidR="00655DC8" w:rsidRPr="00655DC8" w:rsidRDefault="00655DC8" w:rsidP="00AF5BED">
      <w:pPr>
        <w:spacing w:before="240"/>
        <w:ind w:left="1985"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В государственном секторе занят</w:t>
      </w:r>
      <w:r w:rsidR="00065690">
        <w:rPr>
          <w:spacing w:val="0"/>
          <w:w w:val="100"/>
        </w:rPr>
        <w:t>о</w:t>
      </w:r>
      <w:r w:rsidRPr="00655DC8">
        <w:rPr>
          <w:spacing w:val="0"/>
          <w:w w:val="100"/>
        </w:rPr>
        <w:t xml:space="preserve"> чуть более половины всех работающих женщин и около 21 процента работающих мужчин. В частном секторе занято гораздо больше мужчин. В местных органах власти работает в три с лишним раза больше женщин, чем мужчин. Для сравнения, в государственном секторе занято чуть больше мужчин, чем женщин.</w:t>
      </w:r>
    </w:p>
    <w:p w:rsidR="00655DC8" w:rsidRPr="00655DC8" w:rsidRDefault="00655DC8" w:rsidP="00AF5BED">
      <w:pPr>
        <w:spacing w:before="240"/>
        <w:ind w:left="1985"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В среднем мужчины зарабатывают больше, чем женщины. Чистая разница в оплате труда отражает, помимо прочего, особенности предприятий, где они трудятся, различия в выполняемой ими работе, а также различия в личных качествах, таких как уровень образования и профессиональный опыт. В настоящее время дискриминация не является существенной проблемой.</w:t>
      </w:r>
    </w:p>
    <w:p w:rsidR="00655DC8" w:rsidRPr="00655DC8" w:rsidRDefault="00655DC8" w:rsidP="00AF5BED">
      <w:pPr>
        <w:ind w:firstLine="357"/>
        <w:jc w:val="both"/>
        <w:rPr>
          <w:spacing w:val="0"/>
          <w:w w:val="100"/>
        </w:rPr>
      </w:pPr>
    </w:p>
    <w:p w:rsidR="00655DC8" w:rsidRPr="00655DC8" w:rsidRDefault="00655DC8" w:rsidP="00AF5BED">
      <w:pPr>
        <w:pStyle w:val="Heading5"/>
        <w:ind w:left="1264" w:right="1264"/>
        <w:jc w:val="left"/>
        <w:rPr>
          <w:sz w:val="20"/>
          <w:szCs w:val="20"/>
        </w:rPr>
      </w:pPr>
      <w:r w:rsidRPr="00655DC8">
        <w:rPr>
          <w:sz w:val="20"/>
          <w:szCs w:val="20"/>
        </w:rPr>
        <w:t xml:space="preserve">Разные формы проявления гендерной сегрегации на рынке труда </w:t>
      </w:r>
    </w:p>
    <w:p w:rsidR="00655DC8" w:rsidRPr="00655DC8" w:rsidRDefault="00655DC8" w:rsidP="00074CA5">
      <w:pPr>
        <w:spacing w:before="240"/>
        <w:ind w:left="1985"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Женщины и мужчины работают в разных секторах: женщины доминируют в местных органах власти, а мужчины в гораздо большей степени заняты в частном и государственном сектора</w:t>
      </w:r>
      <w:r w:rsidR="00065690">
        <w:rPr>
          <w:spacing w:val="0"/>
          <w:w w:val="100"/>
        </w:rPr>
        <w:t>х</w:t>
      </w:r>
      <w:r w:rsidRPr="00655DC8">
        <w:rPr>
          <w:spacing w:val="0"/>
          <w:w w:val="100"/>
        </w:rPr>
        <w:t>.</w:t>
      </w:r>
    </w:p>
    <w:p w:rsidR="00655DC8" w:rsidRPr="00655DC8" w:rsidRDefault="00655DC8" w:rsidP="00074CA5">
      <w:pPr>
        <w:spacing w:before="240"/>
        <w:ind w:left="1985"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Женщины и мужчины работают в различных секторах: мало женщин работают в секторе строительства, но женщины доминируют на канцелярской работе.</w:t>
      </w:r>
    </w:p>
    <w:p w:rsidR="00655DC8" w:rsidRPr="00655DC8" w:rsidRDefault="00655DC8" w:rsidP="00074CA5">
      <w:pPr>
        <w:spacing w:before="240"/>
        <w:ind w:left="1985"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Предприятия склонны видеть женщин и мужчин на конкретных работах: существует тенденция, когда многие предприятия имеют застывшие, заранее сложившиеся представления о том, какие виды работ могут выполнять женщины, а какие – мужчины. Женщина-механик является редкостью.</w:t>
      </w:r>
    </w:p>
    <w:p w:rsidR="00655DC8" w:rsidRPr="00655DC8" w:rsidRDefault="00655DC8" w:rsidP="00074CA5">
      <w:pPr>
        <w:spacing w:before="240"/>
        <w:ind w:left="1985" w:right="1264" w:hanging="425"/>
        <w:jc w:val="both"/>
        <w:rPr>
          <w:spacing w:val="0"/>
          <w:w w:val="100"/>
        </w:rPr>
      </w:pPr>
      <w:r w:rsidRPr="00655DC8">
        <w:rPr>
          <w:iCs/>
          <w:spacing w:val="0"/>
          <w:w w:val="100"/>
        </w:rPr>
        <w:sym w:font="Symbol" w:char="F0B7"/>
      </w:r>
      <w:r w:rsidRPr="00655DC8">
        <w:rPr>
          <w:iCs/>
          <w:spacing w:val="0"/>
          <w:w w:val="100"/>
        </w:rPr>
        <w:tab/>
        <w:t xml:space="preserve">Клиенты </w:t>
      </w:r>
      <w:r w:rsidRPr="00655DC8">
        <w:rPr>
          <w:spacing w:val="0"/>
          <w:w w:val="100"/>
        </w:rPr>
        <w:t>могут потребовать, чтобы их заказы выполнялись либо мужчинами, либо женщинами: мужчины-воспитатели в учреждениях по уходу за детьми не всегда приветствуются родителями; женщины-электрики не всегда считаются квалифицированными.</w:t>
      </w:r>
    </w:p>
    <w:p w:rsidR="00655DC8" w:rsidRPr="00655DC8" w:rsidRDefault="00655DC8" w:rsidP="00655DC8">
      <w:pPr>
        <w:spacing w:before="240"/>
        <w:ind w:left="1264" w:right="1264" w:firstLine="360"/>
        <w:jc w:val="both"/>
        <w:rPr>
          <w:spacing w:val="0"/>
          <w:w w:val="100"/>
        </w:rPr>
      </w:pPr>
    </w:p>
    <w:p w:rsidR="00655DC8" w:rsidRPr="00655DC8" w:rsidRDefault="00655DC8" w:rsidP="00074CA5">
      <w:pPr>
        <w:pStyle w:val="Heading5"/>
        <w:ind w:left="1264" w:right="1264"/>
        <w:jc w:val="left"/>
        <w:rPr>
          <w:sz w:val="20"/>
          <w:szCs w:val="20"/>
        </w:rPr>
      </w:pPr>
      <w:r w:rsidRPr="00655DC8">
        <w:rPr>
          <w:sz w:val="20"/>
          <w:szCs w:val="20"/>
        </w:rPr>
        <w:t>Как складывается оплата труда женщин и мужчин</w:t>
      </w:r>
    </w:p>
    <w:p w:rsidR="00655DC8" w:rsidRPr="00655DC8" w:rsidRDefault="00655DC8" w:rsidP="00074CA5">
      <w:pPr>
        <w:spacing w:before="240"/>
        <w:ind w:left="1264" w:right="1264" w:firstLine="12"/>
        <w:jc w:val="both"/>
        <w:rPr>
          <w:spacing w:val="0"/>
          <w:w w:val="100"/>
        </w:rPr>
      </w:pPr>
      <w:r w:rsidRPr="00655DC8">
        <w:rPr>
          <w:spacing w:val="0"/>
          <w:w w:val="100"/>
        </w:rPr>
        <w:t>В 2005 году часовая оплата (исключая надбавку за трудные условия работы) составляла 236,7 датских крон для мужчин, занятых в частном секторе, против примерно 202,8 датских крон для женщин (см. диаграмму 2). Это означает, что разница в оплате труда составляет 16,7 процента.</w:t>
      </w:r>
    </w:p>
    <w:p w:rsidR="00655DC8" w:rsidRPr="00655DC8" w:rsidRDefault="00655DC8" w:rsidP="00074CA5">
      <w:pPr>
        <w:spacing w:before="240"/>
        <w:ind w:left="1264" w:right="1264" w:firstLine="12"/>
        <w:jc w:val="both"/>
        <w:rPr>
          <w:spacing w:val="0"/>
          <w:w w:val="100"/>
        </w:rPr>
      </w:pPr>
      <w:r w:rsidRPr="00655DC8">
        <w:rPr>
          <w:spacing w:val="0"/>
          <w:w w:val="100"/>
        </w:rPr>
        <w:t>В 2005 году часовая оплата для мужчин, занятых в местных органах власти, составляла 236,6 датских крон (см. диаграмму 2), а часовая оплата для женщин – 214,3 датских крон, что на 14,3 процента меньше, чем у мужчин.</w:t>
      </w:r>
    </w:p>
    <w:p w:rsidR="00655DC8" w:rsidRPr="00655DC8" w:rsidRDefault="00655DC8" w:rsidP="00074CA5">
      <w:pPr>
        <w:spacing w:before="240"/>
        <w:ind w:left="1264" w:right="1264" w:firstLine="12"/>
        <w:jc w:val="both"/>
        <w:rPr>
          <w:spacing w:val="0"/>
          <w:w w:val="100"/>
        </w:rPr>
      </w:pPr>
      <w:r w:rsidRPr="00655DC8">
        <w:rPr>
          <w:spacing w:val="0"/>
          <w:w w:val="100"/>
        </w:rPr>
        <w:t>В 2005 году мужчины, занятые в государственном секторе, зарабатывали в среднем 248,6 датских крон в час. Это на 8,3 процента больше, чем у женщин, чья часовая оплата в 2005 году составляла 229,7 датских крон (см. диаграмму 2).</w:t>
      </w:r>
    </w:p>
    <w:p w:rsidR="00655DC8" w:rsidRPr="00655DC8" w:rsidRDefault="00655DC8" w:rsidP="00074CA5">
      <w:pPr>
        <w:spacing w:before="240"/>
        <w:ind w:left="1264" w:right="1264" w:firstLine="12"/>
        <w:jc w:val="both"/>
        <w:rPr>
          <w:spacing w:val="0"/>
          <w:w w:val="100"/>
        </w:rPr>
      </w:pPr>
      <w:r w:rsidRPr="00655DC8">
        <w:rPr>
          <w:spacing w:val="0"/>
          <w:w w:val="100"/>
        </w:rPr>
        <w:t>Часовая оплата (исключая надбавку за трудные условия работы) – это общая сумма, выплачиваемая работнику работодателем. Соответственно, часовая оплата включает оплату по случаю болезни и отпуска в связи с рождением ребенка, а также другое оплачиваемое отсутствие на работе, оплату отпуска и свободных дней по случаю государственных праздников, а также льготы, предоставляемые работнику.</w:t>
      </w:r>
    </w:p>
    <w:p w:rsidR="00655DC8" w:rsidRPr="00655DC8" w:rsidRDefault="00655DC8" w:rsidP="00074CA5">
      <w:pPr>
        <w:spacing w:before="240" w:after="120"/>
        <w:ind w:left="1264" w:right="1264"/>
        <w:jc w:val="both"/>
        <w:rPr>
          <w:spacing w:val="0"/>
          <w:w w:val="100"/>
        </w:rPr>
      </w:pPr>
      <w:r w:rsidRPr="00655DC8">
        <w:rPr>
          <w:b/>
          <w:spacing w:val="0"/>
          <w:w w:val="100"/>
        </w:rPr>
        <w:t xml:space="preserve">Диаграмма 2. </w:t>
      </w:r>
      <w:r w:rsidRPr="00655DC8">
        <w:rPr>
          <w:spacing w:val="0"/>
          <w:w w:val="100"/>
        </w:rPr>
        <w:t xml:space="preserve">Разница в уровнях оплаты (заработная плата, исключая надбавку за трудные условия работы, за час работы) работающих в </w:t>
      </w:r>
      <w:r w:rsidRPr="00655DC8">
        <w:rPr>
          <w:iCs/>
          <w:spacing w:val="0"/>
          <w:w w:val="100"/>
        </w:rPr>
        <w:t>местных органах власти, государственном и частном секторах</w:t>
      </w:r>
      <w:r w:rsidRPr="00655DC8">
        <w:rPr>
          <w:spacing w:val="0"/>
          <w:w w:val="100"/>
        </w:rPr>
        <w:t xml:space="preserve"> в разбивке по полу, 2005 год</w:t>
      </w:r>
    </w:p>
    <w:p w:rsidR="00074CA5" w:rsidRPr="0005491C" w:rsidRDefault="00074CA5" w:rsidP="00074CA5">
      <w:pPr>
        <w:autoSpaceDE w:val="0"/>
        <w:autoSpaceDN w:val="0"/>
        <w:adjustRightInd w:val="0"/>
        <w:spacing w:line="480" w:lineRule="auto"/>
        <w:ind w:left="1134"/>
        <w:jc w:val="both"/>
        <w:rPr>
          <w:sz w:val="24"/>
          <w:szCs w:val="24"/>
          <w:lang w:val="en-GB"/>
        </w:rPr>
      </w:pPr>
      <w:r w:rsidRPr="0005491C">
        <w:rPr>
          <w:noProof/>
          <w:sz w:val="24"/>
          <w:szCs w:val="24"/>
          <w:lang w:val="en-US" w:eastAsia="zh-CN"/>
        </w:rPr>
        <w:pict>
          <v:shape id="_x0000_s1051" type="#_x0000_t202" style="position:absolute;left:0;text-align:left;margin-left:161.75pt;margin-top:13.65pt;width:33.65pt;height:12.8pt;z-index:7" stroked="f">
            <v:textbox style="mso-next-textbox:#_x0000_s1051" inset="0,0,0,0">
              <w:txbxContent>
                <w:p w:rsidR="00A32CEE" w:rsidRPr="00074CA5" w:rsidRDefault="00A32CEE" w:rsidP="00074CA5">
                  <w:pPr>
                    <w:rPr>
                      <w:b/>
                      <w:sz w:val="12"/>
                      <w:szCs w:val="12"/>
                    </w:rPr>
                  </w:pPr>
                  <w:r w:rsidRPr="00074CA5">
                    <w:rPr>
                      <w:b/>
                      <w:sz w:val="12"/>
                      <w:szCs w:val="12"/>
                    </w:rPr>
                    <w:t>Мужчины</w:t>
                  </w:r>
                </w:p>
              </w:txbxContent>
            </v:textbox>
          </v:shape>
        </w:pict>
      </w:r>
      <w:r w:rsidRPr="0005491C">
        <w:rPr>
          <w:noProof/>
          <w:sz w:val="24"/>
          <w:szCs w:val="24"/>
          <w:lang w:val="en-US" w:eastAsia="zh-CN"/>
        </w:rPr>
        <w:pict>
          <v:shape id="_x0000_s1053" type="#_x0000_t202" style="position:absolute;left:0;text-align:left;margin-left:123.75pt;margin-top:13.05pt;width:31.8pt;height:12.2pt;z-index:9" stroked="f">
            <v:textbox style="mso-next-textbox:#_x0000_s1053" inset="0,0,0,0">
              <w:txbxContent>
                <w:p w:rsidR="00A32CEE" w:rsidRPr="00074CA5" w:rsidRDefault="00A32CEE" w:rsidP="00074CA5">
                  <w:pPr>
                    <w:rPr>
                      <w:b/>
                      <w:sz w:val="12"/>
                      <w:szCs w:val="12"/>
                    </w:rPr>
                  </w:pPr>
                  <w:r w:rsidRPr="00074CA5">
                    <w:rPr>
                      <w:b/>
                      <w:sz w:val="12"/>
                      <w:szCs w:val="12"/>
                    </w:rPr>
                    <w:t>Женщины</w:t>
                  </w:r>
                </w:p>
              </w:txbxContent>
            </v:textbox>
          </v:shape>
        </w:pict>
      </w:r>
      <w:r w:rsidRPr="0005491C">
        <w:rPr>
          <w:noProof/>
          <w:sz w:val="24"/>
          <w:szCs w:val="24"/>
          <w:lang w:val="en-US" w:eastAsia="zh-CN"/>
        </w:rPr>
        <w:pict>
          <v:shape id="_x0000_s1054" type="#_x0000_t202" style="position:absolute;left:0;text-align:left;margin-left:73.6pt;margin-top:194.6pt;width:375.6pt;height:23.3pt;z-index:10" stroked="f">
            <v:textbox style="mso-next-textbox:#_x0000_s1054">
              <w:txbxContent>
                <w:p w:rsidR="00A32CEE" w:rsidRPr="00074CA5" w:rsidRDefault="00A32CEE" w:rsidP="00074CA5">
                  <w:pPr>
                    <w:autoSpaceDE w:val="0"/>
                    <w:autoSpaceDN w:val="0"/>
                    <w:adjustRightInd w:val="0"/>
                    <w:rPr>
                      <w:b/>
                      <w:sz w:val="16"/>
                      <w:szCs w:val="16"/>
                    </w:rPr>
                  </w:pPr>
                  <w:r w:rsidRPr="00074CA5">
                    <w:rPr>
                      <w:b/>
                      <w:spacing w:val="0"/>
                      <w:w w:val="100"/>
                      <w:sz w:val="16"/>
                      <w:szCs w:val="16"/>
                    </w:rPr>
                    <w:t>Сектор местных органов власти</w:t>
                  </w:r>
                  <w:r w:rsidRPr="00074CA5">
                    <w:rPr>
                      <w:b/>
                      <w:sz w:val="16"/>
                      <w:szCs w:val="16"/>
                    </w:rPr>
                    <w:t xml:space="preserve">     </w:t>
                  </w:r>
                  <w:r w:rsidRPr="00074CA5">
                    <w:rPr>
                      <w:b/>
                      <w:spacing w:val="0"/>
                      <w:w w:val="100"/>
                      <w:sz w:val="16"/>
                      <w:szCs w:val="16"/>
                    </w:rPr>
                    <w:t>Государственный сектор</w:t>
                  </w:r>
                  <w:r w:rsidRPr="00074CA5">
                    <w:rPr>
                      <w:b/>
                      <w:sz w:val="16"/>
                      <w:szCs w:val="16"/>
                    </w:rPr>
                    <w:tab/>
                  </w:r>
                  <w:r w:rsidRPr="00074CA5">
                    <w:rPr>
                      <w:b/>
                      <w:spacing w:val="0"/>
                      <w:w w:val="100"/>
                      <w:sz w:val="16"/>
                      <w:szCs w:val="16"/>
                    </w:rPr>
                    <w:t>Частный сектор</w:t>
                  </w:r>
                </w:p>
                <w:p w:rsidR="00A32CEE" w:rsidRPr="00074CA5" w:rsidRDefault="00A32CEE" w:rsidP="00074CA5">
                  <w:pPr>
                    <w:rPr>
                      <w:b/>
                      <w:sz w:val="16"/>
                      <w:szCs w:val="16"/>
                    </w:rPr>
                  </w:pPr>
                </w:p>
              </w:txbxContent>
            </v:textbox>
          </v:shape>
        </w:pict>
      </w:r>
      <w:r w:rsidRPr="0005491C">
        <w:rPr>
          <w:noProof/>
          <w:sz w:val="24"/>
          <w:szCs w:val="24"/>
          <w:lang w:val="en-US" w:eastAsia="zh-CN"/>
        </w:rPr>
        <w:pict>
          <v:shape id="_x0000_s1057" type="#_x0000_t202" style="position:absolute;left:0;text-align:left;margin-left:44.55pt;margin-top:59.65pt;width:30.2pt;height:70.95pt;z-index:11" stroked="f">
            <v:textbox style="layout-flow:vertical;mso-layout-flow-alt:bottom-to-top;mso-next-textbox:#_x0000_s1057">
              <w:txbxContent>
                <w:p w:rsidR="00A32CEE" w:rsidRPr="00074CA5" w:rsidRDefault="00A32CEE" w:rsidP="00074CA5">
                  <w:pPr>
                    <w:rPr>
                      <w:b/>
                      <w:sz w:val="14"/>
                      <w:szCs w:val="14"/>
                    </w:rPr>
                  </w:pPr>
                  <w:r w:rsidRPr="00074CA5">
                    <w:rPr>
                      <w:b/>
                      <w:sz w:val="14"/>
                      <w:szCs w:val="14"/>
                    </w:rPr>
                    <w:t>Датские кроны</w:t>
                  </w:r>
                </w:p>
              </w:txbxContent>
            </v:textbox>
          </v:shape>
        </w:pict>
      </w:r>
      <w:r w:rsidRPr="0005491C">
        <w:rPr>
          <w:noProof/>
          <w:sz w:val="24"/>
          <w:szCs w:val="24"/>
          <w:lang w:val="en-US" w:eastAsia="zh-CN"/>
        </w:rPr>
        <w:pict>
          <v:shape id="_x0000_s1058" type="#_x0000_t202" style="position:absolute;left:0;text-align:left;margin-left:402.45pt;margin-top:49.3pt;width:20pt;height:75.75pt;z-index:12" stroked="f">
            <v:textbox style="layout-flow:vertical-ideographic;mso-next-textbox:#_x0000_s1058" inset="0,0,0,0">
              <w:txbxContent>
                <w:p w:rsidR="00A32CEE" w:rsidRPr="00074CA5" w:rsidRDefault="00A32CEE" w:rsidP="00074CA5">
                  <w:pPr>
                    <w:rPr>
                      <w:sz w:val="14"/>
                      <w:szCs w:val="14"/>
                    </w:rPr>
                  </w:pPr>
                  <w:r w:rsidRPr="00074CA5">
                    <w:rPr>
                      <w:b/>
                      <w:sz w:val="14"/>
                      <w:szCs w:val="14"/>
                    </w:rPr>
                    <w:t>Датские кроны</w:t>
                  </w:r>
                </w:p>
              </w:txbxContent>
            </v:textbox>
          </v:shape>
        </w:pict>
      </w:r>
      <w:r w:rsidRPr="0005491C">
        <w:rPr>
          <w:noProof/>
          <w:sz w:val="24"/>
          <w:szCs w:val="24"/>
          <w:lang w:val="en-US" w:eastAsia="zh-CN"/>
        </w:rPr>
        <w:pict>
          <v:rect id="_x0000_s1052" style="position:absolute;left:0;text-align:left;margin-left:67.45pt;margin-top:13.65pt;width:28.3pt;height:11.95pt;z-index:8" stroked="f"/>
        </w:pict>
      </w:r>
      <w:r w:rsidRPr="0005491C">
        <w:rPr>
          <w:noProof/>
          <w:sz w:val="24"/>
          <w:szCs w:val="24"/>
          <w:lang w:val="en-US" w:eastAsia="zh-CN"/>
        </w:rPr>
        <w:pict>
          <v:shape id="Objekt 2" o:spid="_x0000_i1026" type="#_x0000_t75" style="width:363.75pt;height:208.5pt;visibility:visible">
            <v:imagedata r:id="rId22" o:title=""/>
          </v:shape>
        </w:pict>
      </w:r>
    </w:p>
    <w:p w:rsidR="00074CA5" w:rsidRPr="00074CA5" w:rsidRDefault="00074CA5" w:rsidP="00074CA5">
      <w:pPr>
        <w:autoSpaceDE w:val="0"/>
        <w:autoSpaceDN w:val="0"/>
        <w:adjustRightInd w:val="0"/>
        <w:spacing w:line="480" w:lineRule="auto"/>
        <w:ind w:left="1276"/>
        <w:jc w:val="both"/>
        <w:rPr>
          <w:i/>
          <w:sz w:val="18"/>
          <w:szCs w:val="18"/>
        </w:rPr>
      </w:pPr>
      <w:r w:rsidRPr="00074CA5">
        <w:rPr>
          <w:i/>
          <w:spacing w:val="0"/>
          <w:w w:val="100"/>
          <w:sz w:val="18"/>
          <w:szCs w:val="18"/>
        </w:rPr>
        <w:t>Источник</w:t>
      </w:r>
      <w:r w:rsidRPr="00065690">
        <w:rPr>
          <w:spacing w:val="0"/>
          <w:w w:val="100"/>
          <w:sz w:val="18"/>
          <w:szCs w:val="18"/>
        </w:rPr>
        <w:t>:</w:t>
      </w:r>
      <w:r w:rsidRPr="00074CA5">
        <w:rPr>
          <w:i/>
          <w:spacing w:val="0"/>
          <w:w w:val="100"/>
          <w:sz w:val="18"/>
          <w:szCs w:val="18"/>
        </w:rPr>
        <w:t xml:space="preserve"> </w:t>
      </w:r>
      <w:r w:rsidRPr="00074CA5">
        <w:rPr>
          <w:iCs/>
          <w:spacing w:val="0"/>
          <w:w w:val="100"/>
          <w:sz w:val="18"/>
          <w:szCs w:val="18"/>
        </w:rPr>
        <w:t xml:space="preserve">Статистическое управление Дании, </w:t>
      </w:r>
      <w:hyperlink r:id="rId23" w:history="1">
        <w:r w:rsidRPr="0037723D">
          <w:rPr>
            <w:rStyle w:val="Hyperlink"/>
            <w:iCs/>
            <w:spacing w:val="0"/>
            <w:w w:val="100"/>
            <w:sz w:val="18"/>
            <w:szCs w:val="18"/>
            <w:lang w:val="en-US"/>
          </w:rPr>
          <w:t>www</w:t>
        </w:r>
        <w:r w:rsidRPr="0037723D">
          <w:rPr>
            <w:rStyle w:val="Hyperlink"/>
            <w:iCs/>
            <w:spacing w:val="0"/>
            <w:w w:val="100"/>
            <w:sz w:val="18"/>
            <w:szCs w:val="18"/>
          </w:rPr>
          <w:t>.</w:t>
        </w:r>
        <w:r w:rsidRPr="0037723D">
          <w:rPr>
            <w:rStyle w:val="Hyperlink"/>
            <w:iCs/>
            <w:spacing w:val="0"/>
            <w:w w:val="100"/>
            <w:sz w:val="18"/>
            <w:szCs w:val="18"/>
            <w:lang w:val="en-US"/>
          </w:rPr>
          <w:t>statistikbanken</w:t>
        </w:r>
        <w:r w:rsidRPr="0037723D">
          <w:rPr>
            <w:rStyle w:val="Hyperlink"/>
            <w:iCs/>
            <w:spacing w:val="0"/>
            <w:w w:val="100"/>
            <w:sz w:val="18"/>
            <w:szCs w:val="18"/>
          </w:rPr>
          <w:t>.</w:t>
        </w:r>
        <w:r w:rsidRPr="0037723D">
          <w:rPr>
            <w:rStyle w:val="Hyperlink"/>
            <w:iCs/>
            <w:spacing w:val="0"/>
            <w:w w:val="100"/>
            <w:sz w:val="18"/>
            <w:szCs w:val="18"/>
            <w:lang w:val="en-US"/>
          </w:rPr>
          <w:t>dk</w:t>
        </w:r>
      </w:hyperlink>
    </w:p>
    <w:p w:rsidR="00655DC8" w:rsidRPr="00655DC8" w:rsidRDefault="00655DC8" w:rsidP="00074CA5">
      <w:pPr>
        <w:spacing w:before="240"/>
        <w:ind w:left="1264" w:right="1264" w:firstLine="12"/>
        <w:jc w:val="both"/>
        <w:rPr>
          <w:spacing w:val="0"/>
          <w:w w:val="100"/>
        </w:rPr>
      </w:pPr>
      <w:r w:rsidRPr="00655DC8">
        <w:rPr>
          <w:spacing w:val="0"/>
          <w:w w:val="100"/>
        </w:rPr>
        <w:t xml:space="preserve">В докладе, составленном </w:t>
      </w:r>
      <w:r w:rsidRPr="00655DC8">
        <w:rPr>
          <w:spacing w:val="0"/>
          <w:w w:val="100"/>
          <w:lang w:val="en-US"/>
        </w:rPr>
        <w:t>SFI</w:t>
      </w:r>
      <w:r w:rsidRPr="00655DC8">
        <w:rPr>
          <w:spacing w:val="0"/>
          <w:w w:val="100"/>
        </w:rPr>
        <w:t xml:space="preserve"> (датский Национальный институт социальных исследований) в 2004 году, анализируются различия в оплате труда мужчин и женщин в Дании. Эти различия, помимо прочего, являются результатом неравного распределения мужчин и женщин в частном и государственном секторах, а также в секторе местных органов власти, соответственно. Гораздо бóльшая доля женщин по сравнению с мужчинами заняты в государственном секторе. С другой стороны, женщинам за отсутствие на работе по вышеуказанным причинам в государственном секторе выплачивается бóльшая, чем мужчинам</w:t>
      </w:r>
      <w:r w:rsidR="00065690">
        <w:rPr>
          <w:spacing w:val="0"/>
          <w:w w:val="100"/>
        </w:rPr>
        <w:t>,</w:t>
      </w:r>
      <w:r w:rsidRPr="00655DC8">
        <w:rPr>
          <w:spacing w:val="0"/>
          <w:w w:val="100"/>
        </w:rPr>
        <w:t xml:space="preserve"> компенсация, что в определенной степени возмещает разницу в оплате труда (см. </w:t>
      </w:r>
      <w:r w:rsidRPr="00655DC8">
        <w:rPr>
          <w:spacing w:val="0"/>
          <w:w w:val="100"/>
          <w:lang w:val="en-US"/>
        </w:rPr>
        <w:t>SFI</w:t>
      </w:r>
      <w:r w:rsidRPr="00655DC8">
        <w:rPr>
          <w:spacing w:val="0"/>
          <w:w w:val="100"/>
        </w:rPr>
        <w:t>, 2004 год).</w:t>
      </w:r>
    </w:p>
    <w:p w:rsidR="00655DC8" w:rsidRPr="00655DC8" w:rsidRDefault="00655DC8" w:rsidP="00074CA5">
      <w:pPr>
        <w:spacing w:before="240"/>
        <w:ind w:left="1264" w:right="1264" w:firstLine="12"/>
        <w:jc w:val="both"/>
        <w:rPr>
          <w:spacing w:val="0"/>
          <w:w w:val="100"/>
        </w:rPr>
      </w:pPr>
      <w:r w:rsidRPr="00655DC8">
        <w:rPr>
          <w:spacing w:val="0"/>
          <w:w w:val="100"/>
        </w:rPr>
        <w:t>В настоящее время вновь проводится анализ на основе информации об уровнях оплаты труда до 2006 года. В докладе делается вывод, что приблизительно одна треть разницы в уровнях оплаты связана с тем фактом, что у мужчин другие рабочие функции.</w:t>
      </w:r>
    </w:p>
    <w:p w:rsidR="00655DC8" w:rsidRPr="00655DC8" w:rsidRDefault="00655DC8" w:rsidP="00074CA5">
      <w:pPr>
        <w:spacing w:before="240"/>
        <w:ind w:left="1264" w:right="1264" w:firstLine="12"/>
        <w:jc w:val="both"/>
        <w:rPr>
          <w:spacing w:val="0"/>
          <w:w w:val="100"/>
        </w:rPr>
      </w:pPr>
      <w:r w:rsidRPr="00655DC8">
        <w:rPr>
          <w:spacing w:val="0"/>
          <w:w w:val="100"/>
        </w:rPr>
        <w:t xml:space="preserve">В </w:t>
      </w:r>
      <w:r w:rsidRPr="00655DC8">
        <w:rPr>
          <w:i/>
          <w:spacing w:val="0"/>
          <w:w w:val="100"/>
        </w:rPr>
        <w:t>государственном секторе</w:t>
      </w:r>
      <w:r w:rsidRPr="00655DC8">
        <w:rPr>
          <w:spacing w:val="0"/>
          <w:w w:val="100"/>
        </w:rPr>
        <w:t xml:space="preserve"> разница в уровнях оплаты труда составляла 8,1 процента в 2001 году (7,8 процента в 1997 году). Следовательно, разница в уровнях оплаты труда существенно не изменялась с 1997 по 2001 год. Причиной различий в уровнях оплаты является то, что у мужчин более высокий уровень образования, больше профессионального опыта и иные, чем у женщин, рабочие функции. Только небольшую долю различий нельзя объяснить с помощью статистического метода.</w:t>
      </w:r>
    </w:p>
    <w:p w:rsidR="00655DC8" w:rsidRPr="00655DC8" w:rsidRDefault="00655DC8" w:rsidP="00074CA5">
      <w:pPr>
        <w:spacing w:before="240"/>
        <w:ind w:left="1264" w:right="1264" w:firstLine="12"/>
        <w:jc w:val="both"/>
        <w:rPr>
          <w:spacing w:val="0"/>
          <w:w w:val="100"/>
        </w:rPr>
      </w:pPr>
      <w:r w:rsidRPr="00655DC8">
        <w:rPr>
          <w:spacing w:val="0"/>
          <w:w w:val="100"/>
        </w:rPr>
        <w:t xml:space="preserve">Разница в уровнях оплаты труда в секторе </w:t>
      </w:r>
      <w:r w:rsidRPr="00655DC8">
        <w:rPr>
          <w:i/>
          <w:spacing w:val="0"/>
          <w:w w:val="100"/>
        </w:rPr>
        <w:t xml:space="preserve">местных органов власти </w:t>
      </w:r>
      <w:r w:rsidRPr="00655DC8">
        <w:rPr>
          <w:spacing w:val="0"/>
          <w:w w:val="100"/>
        </w:rPr>
        <w:t>составляла 11,3 процента в 2001 году (6,9 процента в 1997 году). Следовательно, с 1997 по 2001 год произошел рост в разнице уровней оплаты труда. Несмотря на этот рост разницы в уровнях оплаты, вся разница может быть объяснена с помощью статистического метода. До пяти шестых разницы в уровне оплаты могут быть объяснены различиями рабочих функций.</w:t>
      </w:r>
    </w:p>
    <w:p w:rsidR="00655DC8" w:rsidRPr="00655DC8" w:rsidRDefault="00655DC8" w:rsidP="00074CA5">
      <w:pPr>
        <w:spacing w:before="240"/>
        <w:ind w:left="1264" w:right="1264"/>
        <w:rPr>
          <w:b/>
          <w:spacing w:val="0"/>
          <w:w w:val="100"/>
        </w:rPr>
      </w:pPr>
      <w:r w:rsidRPr="00655DC8">
        <w:rPr>
          <w:b/>
          <w:spacing w:val="0"/>
          <w:w w:val="100"/>
        </w:rPr>
        <w:t xml:space="preserve">Конкретные инициативы в отношении гендерной сегрегации рынка труда </w:t>
      </w:r>
      <w:r w:rsidR="00074CA5">
        <w:rPr>
          <w:b/>
          <w:spacing w:val="0"/>
          <w:w w:val="100"/>
        </w:rPr>
        <w:br/>
      </w:r>
      <w:r w:rsidRPr="00655DC8">
        <w:rPr>
          <w:b/>
          <w:spacing w:val="0"/>
          <w:w w:val="100"/>
        </w:rPr>
        <w:t>и равной оплаты труда</w:t>
      </w:r>
    </w:p>
    <w:p w:rsidR="00655DC8" w:rsidRPr="00655DC8" w:rsidRDefault="00655DC8" w:rsidP="00074CA5">
      <w:pPr>
        <w:spacing w:before="240"/>
        <w:ind w:left="1264" w:right="1264" w:firstLine="12"/>
        <w:jc w:val="both"/>
        <w:rPr>
          <w:spacing w:val="0"/>
          <w:w w:val="100"/>
        </w:rPr>
      </w:pPr>
      <w:r w:rsidRPr="00655DC8">
        <w:rPr>
          <w:spacing w:val="0"/>
          <w:w w:val="100"/>
        </w:rPr>
        <w:t>Со времени представления шестого доклада в рамках правительственной стратегии по обеспечению гендерного равенства были предприняты следующие конкретные инициативы.</w:t>
      </w:r>
    </w:p>
    <w:p w:rsidR="00655DC8" w:rsidRPr="00655DC8" w:rsidRDefault="00655DC8" w:rsidP="00074CA5">
      <w:pPr>
        <w:spacing w:before="240"/>
        <w:ind w:left="1264" w:right="1264" w:firstLine="12"/>
        <w:jc w:val="both"/>
        <w:rPr>
          <w:spacing w:val="0"/>
          <w:w w:val="100"/>
        </w:rPr>
      </w:pPr>
      <w:r w:rsidRPr="00655DC8">
        <w:rPr>
          <w:spacing w:val="0"/>
          <w:w w:val="100"/>
        </w:rPr>
        <w:t>Правительство принимает комплексные меры по обеспечению равной оплаты труда и в отношении гендерной сегрегации рынка труда, которые осуществляются на основе диалога с компаниями и социальными партнерами и свидетельствуют о признании необходимости способствовать равенству в оплате труда в процессе производственной деятельности и при заключении коллективных соглашений.</w:t>
      </w:r>
    </w:p>
    <w:p w:rsidR="00655DC8" w:rsidRPr="00655DC8" w:rsidRDefault="00655DC8" w:rsidP="00074CA5">
      <w:pPr>
        <w:spacing w:before="240"/>
        <w:ind w:left="1264" w:right="1264" w:firstLine="12"/>
        <w:jc w:val="both"/>
        <w:rPr>
          <w:spacing w:val="0"/>
          <w:w w:val="100"/>
        </w:rPr>
      </w:pPr>
      <w:r w:rsidRPr="00655DC8">
        <w:rPr>
          <w:spacing w:val="0"/>
          <w:w w:val="100"/>
        </w:rPr>
        <w:t>Закон о равном вознаграждении обеспечивает защиту от дискриминации, а  случаи такой дискриминации рассматривает как Совет по вопросам гендерного равенства, так и промышленный арбитра</w:t>
      </w:r>
      <w:r w:rsidR="00065690">
        <w:rPr>
          <w:spacing w:val="0"/>
          <w:w w:val="100"/>
        </w:rPr>
        <w:t>ж</w:t>
      </w:r>
      <w:r w:rsidRPr="00655DC8">
        <w:rPr>
          <w:spacing w:val="0"/>
          <w:w w:val="100"/>
        </w:rPr>
        <w:t xml:space="preserve">. На веб-сайте </w:t>
      </w:r>
      <w:hyperlink r:id="rId24" w:history="1">
        <w:r w:rsidRPr="00065690">
          <w:rPr>
            <w:rStyle w:val="Hyperlink"/>
            <w:spacing w:val="0"/>
            <w:w w:val="100"/>
            <w:lang w:val="en-US"/>
          </w:rPr>
          <w:t>www</w:t>
        </w:r>
        <w:r w:rsidRPr="00065690">
          <w:rPr>
            <w:rStyle w:val="Hyperlink"/>
            <w:spacing w:val="0"/>
            <w:w w:val="100"/>
          </w:rPr>
          <w:t>.</w:t>
        </w:r>
        <w:r w:rsidRPr="00065690">
          <w:rPr>
            <w:rStyle w:val="Hyperlink"/>
            <w:spacing w:val="0"/>
            <w:w w:val="100"/>
            <w:lang w:val="en-US"/>
          </w:rPr>
          <w:t>ligelon</w:t>
        </w:r>
        <w:r w:rsidRPr="00065690">
          <w:rPr>
            <w:rStyle w:val="Hyperlink"/>
            <w:spacing w:val="0"/>
            <w:w w:val="100"/>
          </w:rPr>
          <w:t>.</w:t>
        </w:r>
        <w:r w:rsidRPr="00065690">
          <w:rPr>
            <w:rStyle w:val="Hyperlink"/>
            <w:spacing w:val="0"/>
            <w:w w:val="100"/>
            <w:lang w:val="en-US"/>
          </w:rPr>
          <w:t>dk</w:t>
        </w:r>
      </w:hyperlink>
      <w:r w:rsidRPr="00655DC8">
        <w:rPr>
          <w:spacing w:val="0"/>
          <w:w w:val="100"/>
        </w:rPr>
        <w:t xml:space="preserve"> представлен обзор тех дел, которые были урегулированы Европейским судом, судами общего права, промышленными арбитражными комиссиями и Советом по вопросам гендерного равенства.</w:t>
      </w:r>
    </w:p>
    <w:p w:rsidR="00655DC8" w:rsidRPr="00655DC8" w:rsidRDefault="00655DC8" w:rsidP="00074CA5">
      <w:pPr>
        <w:spacing w:before="240"/>
        <w:ind w:left="1264" w:right="1264" w:firstLine="12"/>
        <w:jc w:val="both"/>
        <w:rPr>
          <w:spacing w:val="0"/>
          <w:w w:val="100"/>
        </w:rPr>
      </w:pPr>
      <w:r w:rsidRPr="00655DC8">
        <w:rPr>
          <w:spacing w:val="0"/>
          <w:w w:val="100"/>
        </w:rPr>
        <w:t>Поскольку социальные партнеры хорошо сознают свою важнейшую роль в данной области, в обществе обсуждается вопрос о том, как следует изменить позиции компаний и работников, с тем чтобы большее число женщин занимали высокооплачиваемые должности, где традиционно доминируют мужчины. Такой подход дает возможность для одновременного решения вопросов, связанных с равной оплатой труда, гендерной сегрегацией рынка труда и совмещением производственных и семейных обязанностей.</w:t>
      </w:r>
    </w:p>
    <w:p w:rsidR="00655DC8" w:rsidRPr="00655DC8" w:rsidRDefault="00655DC8" w:rsidP="00074CA5">
      <w:pPr>
        <w:spacing w:before="240"/>
        <w:ind w:left="1264" w:right="1264" w:firstLine="12"/>
        <w:jc w:val="both"/>
        <w:rPr>
          <w:spacing w:val="0"/>
          <w:w w:val="100"/>
        </w:rPr>
      </w:pPr>
      <w:r w:rsidRPr="00655DC8">
        <w:rPr>
          <w:spacing w:val="0"/>
          <w:w w:val="100"/>
        </w:rPr>
        <w:t>Такое обсуждение происходит, в частности, на семинарах по вопросам равной оплаты труда, организуемых Министерством по делам занятости, на которых ученые и специалисты обсуждают различные темы, касающиеся гендерного равенства. Примерами таких тем являются: роль гендерной сегрегации рынка труда в существовании различий в оплате труда женщин и мужчин; каково значение получения отпуска по беременности и родам для условий оплаты труда женщины; корпоративная статистика в отношении оплаты труда в разбивке по полу.</w:t>
      </w:r>
    </w:p>
    <w:p w:rsidR="00655DC8" w:rsidRPr="00655DC8" w:rsidRDefault="00655DC8" w:rsidP="00074CA5">
      <w:pPr>
        <w:spacing w:before="240"/>
        <w:ind w:left="1264" w:right="1264" w:firstLine="12"/>
        <w:jc w:val="both"/>
        <w:rPr>
          <w:spacing w:val="0"/>
          <w:w w:val="100"/>
        </w:rPr>
      </w:pPr>
      <w:r w:rsidRPr="00655DC8">
        <w:rPr>
          <w:spacing w:val="0"/>
          <w:w w:val="100"/>
        </w:rPr>
        <w:t>Осведомленность о наличии разрыва в оплате труда женщин и мужчин должна использоваться на предприятиях и оказывать влияние на заключаемые коллективные соглашения. По мере возможности постепенно в базах данных будет накапливаться необходимая информация, которая ляжет в основу обмена опытом между компаниями и социальными партнерами в целях максимально эффективного решения этих вопросов.</w:t>
      </w:r>
    </w:p>
    <w:p w:rsidR="00655DC8" w:rsidRPr="00655DC8" w:rsidRDefault="00655DC8" w:rsidP="00074CA5">
      <w:pPr>
        <w:spacing w:before="240"/>
        <w:ind w:left="1264" w:right="1264" w:firstLine="12"/>
        <w:jc w:val="both"/>
        <w:rPr>
          <w:spacing w:val="0"/>
          <w:w w:val="100"/>
        </w:rPr>
      </w:pPr>
      <w:r w:rsidRPr="00655DC8">
        <w:rPr>
          <w:spacing w:val="0"/>
          <w:w w:val="100"/>
        </w:rPr>
        <w:t>Одной из инициатив стало создание руководства по вопросам равной оплаты труда, что должно способствовать деятельности предприятий в области гендерного равенства и равной оплаты труда. Это руководство помогает понять внутренние механизмы и причину того, что заработки женщин и мужчин не одинаковы. В данном руководстве сведены воедино информация и точки зрения, и в нем содержатся практические советы относительно того, каким образом предприятия, представители профсоюзов и работники могут принимать участие в работе по обеспечению равной оплаты труда.</w:t>
      </w:r>
    </w:p>
    <w:p w:rsidR="00655DC8" w:rsidRPr="00655DC8" w:rsidRDefault="00655DC8" w:rsidP="00074CA5">
      <w:pPr>
        <w:spacing w:before="240"/>
        <w:ind w:left="1264" w:right="1264" w:firstLine="12"/>
        <w:jc w:val="both"/>
        <w:rPr>
          <w:spacing w:val="0"/>
          <w:w w:val="100"/>
        </w:rPr>
      </w:pPr>
      <w:r w:rsidRPr="00655DC8">
        <w:rPr>
          <w:spacing w:val="0"/>
          <w:w w:val="100"/>
        </w:rPr>
        <w:t>В 2008 году руководство по вопросам равной оплаты труда было дополнено корпоративным руководством о гендерной сегрегации рынка труда. Это руководство должно помочь предприятиям увидеть, как они могут использовать таланты женщин и мужчин наилучшим, насколько возможно, образом для выполнения различных рабочих функций.</w:t>
      </w:r>
    </w:p>
    <w:p w:rsidR="00655DC8" w:rsidRPr="00655DC8" w:rsidRDefault="00655DC8" w:rsidP="00074CA5">
      <w:pPr>
        <w:spacing w:before="240"/>
        <w:ind w:left="1264" w:right="1264" w:firstLine="12"/>
        <w:jc w:val="both"/>
        <w:rPr>
          <w:spacing w:val="0"/>
          <w:w w:val="100"/>
        </w:rPr>
      </w:pPr>
      <w:r w:rsidRPr="00655DC8">
        <w:rPr>
          <w:spacing w:val="0"/>
          <w:w w:val="100"/>
        </w:rPr>
        <w:t xml:space="preserve">По состоянию на 1 января 2007 года все крупные предприятия взяли обязательство представлять статистические данные об оплате труда в разбивке по полу. Это означает, что впервые многие предприятия обязались работать на условиях равной оплаты труда. Сотрудничество в вопросе равной оплаты становится для предприятий главным приоритетом. Поэтому те предприятия, которые уже накопили опыт совместных консультационных комитетов, должны представлять статистические данные об оплате труда в разбивке по полу. Это обязались делать только </w:t>
      </w:r>
      <w:r w:rsidR="00065690">
        <w:rPr>
          <w:spacing w:val="0"/>
          <w:w w:val="100"/>
        </w:rPr>
        <w:t>крупные</w:t>
      </w:r>
      <w:r w:rsidRPr="00655DC8">
        <w:rPr>
          <w:spacing w:val="0"/>
          <w:w w:val="100"/>
        </w:rPr>
        <w:t xml:space="preserve"> предприятия. Однако появление новых статистических данных позволяет надеяться на то, что крупные предприятия возглавят этот процесс, так что положительный опыт содействия равной оплате труда женщин и мужчин распространится и на другие предприятия.</w:t>
      </w:r>
    </w:p>
    <w:p w:rsidR="00655DC8" w:rsidRPr="00655DC8" w:rsidRDefault="00655DC8" w:rsidP="00074CA5">
      <w:pPr>
        <w:spacing w:before="240"/>
        <w:ind w:left="1264" w:right="1264" w:firstLine="12"/>
        <w:jc w:val="both"/>
        <w:rPr>
          <w:spacing w:val="0"/>
          <w:w w:val="100"/>
        </w:rPr>
      </w:pPr>
      <w:r w:rsidRPr="00655DC8">
        <w:rPr>
          <w:spacing w:val="0"/>
          <w:w w:val="100"/>
        </w:rPr>
        <w:t>Руководство по вопросам равной оплаты труда, так же как и руководство по представлению статистических данных в разбивке по полу доступн</w:t>
      </w:r>
      <w:r w:rsidR="00065690">
        <w:rPr>
          <w:spacing w:val="0"/>
          <w:w w:val="100"/>
        </w:rPr>
        <w:t>о</w:t>
      </w:r>
      <w:r w:rsidRPr="00655DC8">
        <w:rPr>
          <w:spacing w:val="0"/>
          <w:w w:val="100"/>
        </w:rPr>
        <w:t xml:space="preserve"> на веб-сайте </w:t>
      </w:r>
      <w:hyperlink r:id="rId25" w:history="1">
        <w:r w:rsidRPr="00065690">
          <w:rPr>
            <w:rStyle w:val="Hyperlink"/>
            <w:spacing w:val="0"/>
            <w:w w:val="100"/>
            <w:lang w:val="en-US"/>
          </w:rPr>
          <w:t>www</w:t>
        </w:r>
        <w:r w:rsidRPr="00065690">
          <w:rPr>
            <w:rStyle w:val="Hyperlink"/>
            <w:spacing w:val="0"/>
            <w:w w:val="100"/>
          </w:rPr>
          <w:t>.</w:t>
        </w:r>
        <w:r w:rsidRPr="00065690">
          <w:rPr>
            <w:rStyle w:val="Hyperlink"/>
            <w:spacing w:val="0"/>
            <w:w w:val="100"/>
            <w:lang w:val="en-US"/>
          </w:rPr>
          <w:t>ligelon</w:t>
        </w:r>
        <w:r w:rsidRPr="00065690">
          <w:rPr>
            <w:rStyle w:val="Hyperlink"/>
            <w:spacing w:val="0"/>
            <w:w w:val="100"/>
          </w:rPr>
          <w:t>.</w:t>
        </w:r>
        <w:r w:rsidRPr="00065690">
          <w:rPr>
            <w:rStyle w:val="Hyperlink"/>
            <w:spacing w:val="0"/>
            <w:w w:val="100"/>
            <w:lang w:val="en-US"/>
          </w:rPr>
          <w:t>dk</w:t>
        </w:r>
      </w:hyperlink>
      <w:r w:rsidRPr="00655DC8">
        <w:rPr>
          <w:spacing w:val="0"/>
          <w:w w:val="100"/>
        </w:rPr>
        <w:t>. На этом веб-сайте собран весь материал, который может помочь предприятиям в их усилиях по обеспечению равной оплаты труда женщин и мужчин.</w:t>
      </w:r>
    </w:p>
    <w:p w:rsidR="00655DC8" w:rsidRPr="00655DC8" w:rsidRDefault="00655DC8" w:rsidP="00074CA5">
      <w:pPr>
        <w:spacing w:before="240"/>
        <w:ind w:left="1264" w:right="1264" w:firstLine="12"/>
        <w:jc w:val="both"/>
        <w:rPr>
          <w:spacing w:val="0"/>
          <w:w w:val="100"/>
        </w:rPr>
      </w:pPr>
      <w:r w:rsidRPr="00655DC8">
        <w:rPr>
          <w:spacing w:val="0"/>
          <w:w w:val="100"/>
        </w:rPr>
        <w:t>Кроме того, на этом веб-сайте есть примеры ряда предприятий, которые активно работали в области равной оплаты труда и в отношении гендерной сегрегации</w:t>
      </w:r>
      <w:r w:rsidR="00065690">
        <w:rPr>
          <w:spacing w:val="0"/>
          <w:w w:val="100"/>
        </w:rPr>
        <w:t xml:space="preserve"> на</w:t>
      </w:r>
      <w:r w:rsidRPr="00655DC8">
        <w:rPr>
          <w:spacing w:val="0"/>
          <w:w w:val="100"/>
        </w:rPr>
        <w:t xml:space="preserve"> рынк</w:t>
      </w:r>
      <w:r w:rsidR="00065690">
        <w:rPr>
          <w:spacing w:val="0"/>
          <w:w w:val="100"/>
        </w:rPr>
        <w:t>е</w:t>
      </w:r>
      <w:r w:rsidRPr="00655DC8">
        <w:rPr>
          <w:spacing w:val="0"/>
          <w:w w:val="100"/>
        </w:rPr>
        <w:t xml:space="preserve"> труда.</w:t>
      </w:r>
    </w:p>
    <w:p w:rsidR="00655DC8" w:rsidRPr="00655DC8" w:rsidRDefault="00655DC8" w:rsidP="00074CA5">
      <w:pPr>
        <w:spacing w:before="240"/>
        <w:ind w:left="1264" w:right="1264" w:firstLine="12"/>
        <w:jc w:val="both"/>
        <w:rPr>
          <w:spacing w:val="0"/>
          <w:w w:val="100"/>
        </w:rPr>
      </w:pPr>
      <w:r w:rsidRPr="00655DC8">
        <w:rPr>
          <w:spacing w:val="0"/>
          <w:w w:val="100"/>
        </w:rPr>
        <w:t>В 2004 году датский Институт социальных исследований от имени министра по делам занятости представил доклад о различиях в уровнях оплаты труда. Ожидается, что новый доклад на эту тему будет представлен в 2008 году.</w:t>
      </w:r>
    </w:p>
    <w:p w:rsidR="00655DC8" w:rsidRPr="00655DC8" w:rsidRDefault="00655DC8" w:rsidP="00074CA5">
      <w:pPr>
        <w:ind w:left="1264" w:right="1264" w:firstLine="357"/>
        <w:jc w:val="both"/>
        <w:rPr>
          <w:spacing w:val="0"/>
          <w:w w:val="100"/>
        </w:rPr>
      </w:pPr>
    </w:p>
    <w:p w:rsidR="00655DC8" w:rsidRPr="00074CA5" w:rsidRDefault="00655DC8" w:rsidP="00655DC8">
      <w:pPr>
        <w:spacing w:before="240"/>
        <w:ind w:left="1264" w:right="1264"/>
        <w:jc w:val="both"/>
        <w:rPr>
          <w:b/>
          <w:spacing w:val="0"/>
          <w:w w:val="100"/>
        </w:rPr>
      </w:pPr>
      <w:r w:rsidRPr="00074CA5">
        <w:rPr>
          <w:b/>
          <w:spacing w:val="0"/>
          <w:w w:val="100"/>
          <w:lang w:val="en-US"/>
        </w:rPr>
        <w:t>D</w:t>
      </w:r>
      <w:r w:rsidRPr="00074CA5">
        <w:rPr>
          <w:b/>
          <w:spacing w:val="0"/>
          <w:w w:val="100"/>
        </w:rPr>
        <w:t xml:space="preserve">. </w:t>
      </w:r>
      <w:r w:rsidR="00074CA5">
        <w:rPr>
          <w:b/>
          <w:spacing w:val="0"/>
          <w:w w:val="100"/>
        </w:rPr>
        <w:t xml:space="preserve"> </w:t>
      </w:r>
      <w:r w:rsidRPr="00074CA5">
        <w:rPr>
          <w:b/>
          <w:spacing w:val="0"/>
          <w:w w:val="100"/>
        </w:rPr>
        <w:t>Отпуск по беременности и родам и отпуск по уходу за детьми</w:t>
      </w:r>
    </w:p>
    <w:p w:rsidR="00655DC8" w:rsidRPr="00655DC8" w:rsidRDefault="00655DC8" w:rsidP="00074CA5">
      <w:pPr>
        <w:spacing w:before="240"/>
        <w:ind w:left="1985"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В среднем в 2006 году женщины получали пособия в связи с отпуском по беременности и родам в течение 27,2 недель, в то время как мужчины получали пособия в связи с отпуском по уходу за ребенком в среднем в течение 3,7 недели. Отпуск мужчин по уходу за ребенком составляет 8 процентов всего отпуска.</w:t>
      </w:r>
    </w:p>
    <w:p w:rsidR="00655DC8" w:rsidRPr="00655DC8" w:rsidRDefault="00655DC8" w:rsidP="00074CA5">
      <w:pPr>
        <w:spacing w:before="240"/>
        <w:ind w:left="1985"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В некоторых случаях пособия соответствующему лицу в связи с родами выплачиваются работодателем. В этих случаях работодателю оплачиваются эти пособия.</w:t>
      </w:r>
    </w:p>
    <w:p w:rsidR="00655DC8" w:rsidRPr="00655DC8" w:rsidRDefault="00655DC8" w:rsidP="00074CA5">
      <w:pPr>
        <w:spacing w:before="240"/>
        <w:ind w:left="1264" w:right="1264" w:firstLine="12"/>
        <w:jc w:val="both"/>
        <w:rPr>
          <w:spacing w:val="0"/>
          <w:w w:val="100"/>
        </w:rPr>
      </w:pPr>
      <w:r w:rsidRPr="00655DC8">
        <w:rPr>
          <w:spacing w:val="0"/>
          <w:w w:val="100"/>
        </w:rPr>
        <w:t>В 2002 году порядок предоставления отпусков по беременности, родам и уходу за детьми был изменен в целях улучшения условий предоставления родителям отпусков в связи с рождением детей. В шестом докладе говорилось об этом порядке.</w:t>
      </w:r>
    </w:p>
    <w:p w:rsidR="00655DC8" w:rsidRPr="00655DC8" w:rsidRDefault="00655DC8" w:rsidP="00074CA5">
      <w:pPr>
        <w:spacing w:before="240"/>
        <w:ind w:left="1264" w:right="1264" w:firstLine="12"/>
        <w:jc w:val="both"/>
        <w:rPr>
          <w:spacing w:val="0"/>
          <w:w w:val="100"/>
        </w:rPr>
      </w:pPr>
      <w:r w:rsidRPr="00655DC8">
        <w:rPr>
          <w:spacing w:val="0"/>
          <w:w w:val="100"/>
        </w:rPr>
        <w:t>Отпуск по беременности и родам: работающая женщина имеет право отсутствовать на работе по причине беременности и родов начиная с даты примерно за четыре недели до предполагаемых родов.</w:t>
      </w:r>
    </w:p>
    <w:p w:rsidR="00655DC8" w:rsidRPr="00655DC8" w:rsidRDefault="00655DC8" w:rsidP="00074CA5">
      <w:pPr>
        <w:spacing w:before="240"/>
        <w:ind w:left="1264" w:right="1264" w:firstLine="12"/>
        <w:jc w:val="both"/>
        <w:rPr>
          <w:spacing w:val="0"/>
          <w:w w:val="100"/>
        </w:rPr>
      </w:pPr>
      <w:r w:rsidRPr="00655DC8">
        <w:rPr>
          <w:spacing w:val="0"/>
          <w:w w:val="100"/>
        </w:rPr>
        <w:t>Отпуск по уходу за ребенком: отец ребенка имеет право отсутствовать на работе в течение не более двух недель после рождения ребенка или после того, как ребенка привезут из родильного дома либо, по договоренности с работодателем, в течение первых 14 недель после рождения ребенка. Почти все отцы используют этот отпуск.</w:t>
      </w:r>
    </w:p>
    <w:p w:rsidR="00655DC8" w:rsidRPr="00655DC8" w:rsidRDefault="00655DC8" w:rsidP="00074CA5">
      <w:pPr>
        <w:spacing w:before="240"/>
        <w:ind w:left="1264" w:right="1264" w:firstLine="12"/>
        <w:jc w:val="both"/>
        <w:rPr>
          <w:spacing w:val="0"/>
          <w:w w:val="100"/>
        </w:rPr>
      </w:pPr>
      <w:r w:rsidRPr="00655DC8">
        <w:rPr>
          <w:spacing w:val="0"/>
          <w:w w:val="100"/>
        </w:rPr>
        <w:t>Отпуск по уходу за ребенком: каждый из родителей имеет право на отпуск продолжительностью 32 недели, который может быть увеличен до 46 недель с некоторым сокращением содержания. Эта система отпусков по уходу за ребенком является весьма гибкой. Отпуск по уходу за ребенком может не только быть продлен, но и поделен на части, с тем чтобы часть отпуска можно было перенести на более позднее время. По договоренности с работодателем родители могут совместно использовать отпуск, с тем чтобы оба могли работать в режиме сокращенного рабочего дня.</w:t>
      </w:r>
    </w:p>
    <w:p w:rsidR="00655DC8" w:rsidRPr="00655DC8" w:rsidRDefault="00655DC8" w:rsidP="00074CA5">
      <w:pPr>
        <w:spacing w:before="240"/>
        <w:ind w:left="1264" w:right="1264" w:firstLine="12"/>
        <w:jc w:val="both"/>
        <w:rPr>
          <w:spacing w:val="0"/>
          <w:w w:val="100"/>
        </w:rPr>
      </w:pPr>
      <w:r w:rsidRPr="00655DC8">
        <w:rPr>
          <w:spacing w:val="0"/>
          <w:w w:val="100"/>
        </w:rPr>
        <w:t>Денежную компенсацию составляют пособия в полном объеме в течение 12 месяцев в размере 183 тыс. датских крон в год. Кроме того, значительное и все большее число работодателей выплачивают пособие во время отпуска в связи с рождением ребенка за б</w:t>
      </w:r>
      <w:r w:rsidR="00065690">
        <w:rPr>
          <w:spacing w:val="0"/>
          <w:w w:val="100"/>
        </w:rPr>
        <w:t>ó</w:t>
      </w:r>
      <w:r w:rsidRPr="00655DC8">
        <w:rPr>
          <w:spacing w:val="0"/>
          <w:w w:val="100"/>
        </w:rPr>
        <w:t>льшую часть отпускного периода.</w:t>
      </w:r>
    </w:p>
    <w:p w:rsidR="00655DC8" w:rsidRPr="00655DC8" w:rsidRDefault="00655DC8" w:rsidP="00655DC8">
      <w:pPr>
        <w:spacing w:before="240"/>
        <w:ind w:left="1264" w:right="1264"/>
        <w:jc w:val="both"/>
        <w:rPr>
          <w:b/>
          <w:spacing w:val="0"/>
          <w:w w:val="100"/>
        </w:rPr>
      </w:pPr>
      <w:r w:rsidRPr="00655DC8">
        <w:rPr>
          <w:b/>
          <w:spacing w:val="0"/>
          <w:w w:val="100"/>
        </w:rPr>
        <w:t>Использование матерями и отцами отпуска по беременности и родам, отпуска по уходу за ребенком и отцовского отпуска</w:t>
      </w:r>
    </w:p>
    <w:p w:rsidR="00655DC8" w:rsidRPr="00655DC8" w:rsidRDefault="00655DC8" w:rsidP="00074CA5">
      <w:pPr>
        <w:spacing w:before="240"/>
        <w:ind w:left="1264" w:right="1264" w:firstLine="12"/>
        <w:jc w:val="both"/>
        <w:rPr>
          <w:spacing w:val="0"/>
          <w:w w:val="100"/>
        </w:rPr>
      </w:pPr>
      <w:r w:rsidRPr="00655DC8">
        <w:rPr>
          <w:spacing w:val="0"/>
          <w:w w:val="100"/>
        </w:rPr>
        <w:t>В 2006 году пособия в связи с рождением ребенка получили всего 148 073 человека, из них женщины составили 68,1 процента. В среднем в течение 2006 года женщины получали пособия по беременности и родам за 27,2 недели, в то время как мужчины в среднем получали пособия по уходу за ребенком за 3,7 недели (см. таблицу 1).</w:t>
      </w:r>
    </w:p>
    <w:p w:rsidR="00655DC8" w:rsidRPr="00655DC8" w:rsidRDefault="00655DC8" w:rsidP="00074CA5">
      <w:pPr>
        <w:spacing w:before="240"/>
        <w:ind w:left="1264" w:right="1264" w:firstLine="12"/>
        <w:jc w:val="both"/>
        <w:rPr>
          <w:spacing w:val="0"/>
          <w:w w:val="100"/>
        </w:rPr>
      </w:pPr>
      <w:r w:rsidRPr="00655DC8">
        <w:rPr>
          <w:spacing w:val="0"/>
          <w:w w:val="100"/>
        </w:rPr>
        <w:t>Эти статистические данные не показывают, какова продолжительность отпуска в связи с рождением ребенка, но они дают представление о среднем размере пособий, полученных в течение одного года. Для многих женщин общий отпускной период распространяется на следующий год.</w:t>
      </w:r>
    </w:p>
    <w:p w:rsidR="00655DC8" w:rsidRPr="00655DC8" w:rsidRDefault="00074CA5" w:rsidP="00074CA5">
      <w:pPr>
        <w:spacing w:before="240" w:after="160"/>
        <w:rPr>
          <w:spacing w:val="0"/>
          <w:w w:val="100"/>
        </w:rPr>
      </w:pPr>
      <w:r>
        <w:rPr>
          <w:b/>
          <w:spacing w:val="0"/>
          <w:w w:val="100"/>
        </w:rPr>
        <w:br w:type="page"/>
        <w:t xml:space="preserve">Таблица 1.   </w:t>
      </w:r>
      <w:r w:rsidR="00655DC8" w:rsidRPr="00065690">
        <w:rPr>
          <w:spacing w:val="0"/>
          <w:w w:val="100"/>
        </w:rPr>
        <w:t xml:space="preserve">Общий размер пособий в связи с рождением ребенка, по уходу за ребенком и т. д., </w:t>
      </w:r>
      <w:r w:rsidRPr="00065690">
        <w:rPr>
          <w:spacing w:val="0"/>
          <w:w w:val="100"/>
        </w:rPr>
        <w:br/>
      </w:r>
      <w:r w:rsidR="00655DC8" w:rsidRPr="00065690">
        <w:rPr>
          <w:spacing w:val="0"/>
          <w:w w:val="100"/>
        </w:rPr>
        <w:t>2002–2006 </w:t>
      </w:r>
      <w:r w:rsidR="00655DC8" w:rsidRPr="00065690">
        <w:rPr>
          <w:bCs/>
          <w:spacing w:val="0"/>
          <w:w w:val="100"/>
        </w:rPr>
        <w:t>год</w:t>
      </w:r>
      <w:r w:rsidR="00655DC8" w:rsidRPr="00065690">
        <w:rPr>
          <w:spacing w:val="0"/>
          <w:w w:val="100"/>
        </w:rPr>
        <w:t>ы</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4"/>
        <w:gridCol w:w="1595"/>
        <w:gridCol w:w="1595"/>
        <w:gridCol w:w="1595"/>
        <w:gridCol w:w="1596"/>
        <w:gridCol w:w="1596"/>
      </w:tblGrid>
      <w:tr w:rsidR="00655DC8" w:rsidRPr="00074CA5">
        <w:tc>
          <w:tcPr>
            <w:tcW w:w="1594" w:type="dxa"/>
          </w:tcPr>
          <w:p w:rsidR="00655DC8" w:rsidRPr="00074CA5" w:rsidRDefault="00655DC8" w:rsidP="00074CA5">
            <w:pPr>
              <w:spacing w:before="40" w:after="40" w:line="240" w:lineRule="auto"/>
              <w:rPr>
                <w:spacing w:val="0"/>
                <w:w w:val="100"/>
                <w:sz w:val="18"/>
                <w:szCs w:val="18"/>
              </w:rPr>
            </w:pPr>
          </w:p>
        </w:tc>
        <w:tc>
          <w:tcPr>
            <w:tcW w:w="1595" w:type="dxa"/>
          </w:tcPr>
          <w:p w:rsidR="00655DC8" w:rsidRPr="00074CA5" w:rsidRDefault="00655DC8" w:rsidP="00074CA5">
            <w:pPr>
              <w:spacing w:before="40" w:after="40" w:line="240" w:lineRule="auto"/>
              <w:jc w:val="center"/>
              <w:rPr>
                <w:b/>
                <w:spacing w:val="0"/>
                <w:w w:val="100"/>
                <w:sz w:val="18"/>
                <w:szCs w:val="18"/>
              </w:rPr>
            </w:pPr>
            <w:r w:rsidRPr="00074CA5">
              <w:rPr>
                <w:b/>
                <w:spacing w:val="0"/>
                <w:w w:val="100"/>
                <w:sz w:val="18"/>
                <w:szCs w:val="18"/>
              </w:rPr>
              <w:t>2002</w:t>
            </w:r>
          </w:p>
        </w:tc>
        <w:tc>
          <w:tcPr>
            <w:tcW w:w="1595" w:type="dxa"/>
          </w:tcPr>
          <w:p w:rsidR="00655DC8" w:rsidRPr="00074CA5" w:rsidRDefault="00655DC8" w:rsidP="00074CA5">
            <w:pPr>
              <w:spacing w:before="40" w:after="40" w:line="240" w:lineRule="auto"/>
              <w:jc w:val="center"/>
              <w:rPr>
                <w:b/>
                <w:spacing w:val="0"/>
                <w:w w:val="100"/>
                <w:sz w:val="18"/>
                <w:szCs w:val="18"/>
              </w:rPr>
            </w:pPr>
            <w:r w:rsidRPr="00074CA5">
              <w:rPr>
                <w:b/>
                <w:spacing w:val="0"/>
                <w:w w:val="100"/>
                <w:sz w:val="18"/>
                <w:szCs w:val="18"/>
              </w:rPr>
              <w:t>2003</w:t>
            </w:r>
          </w:p>
        </w:tc>
        <w:tc>
          <w:tcPr>
            <w:tcW w:w="1595" w:type="dxa"/>
          </w:tcPr>
          <w:p w:rsidR="00655DC8" w:rsidRPr="00074CA5" w:rsidRDefault="00655DC8" w:rsidP="00074CA5">
            <w:pPr>
              <w:spacing w:before="40" w:after="40" w:line="240" w:lineRule="auto"/>
              <w:jc w:val="center"/>
              <w:rPr>
                <w:b/>
                <w:spacing w:val="0"/>
                <w:w w:val="100"/>
                <w:sz w:val="18"/>
                <w:szCs w:val="18"/>
              </w:rPr>
            </w:pPr>
            <w:r w:rsidRPr="00074CA5">
              <w:rPr>
                <w:b/>
                <w:spacing w:val="0"/>
                <w:w w:val="100"/>
                <w:sz w:val="18"/>
                <w:szCs w:val="18"/>
              </w:rPr>
              <w:t>2004</w:t>
            </w:r>
          </w:p>
        </w:tc>
        <w:tc>
          <w:tcPr>
            <w:tcW w:w="1596" w:type="dxa"/>
          </w:tcPr>
          <w:p w:rsidR="00655DC8" w:rsidRPr="00074CA5" w:rsidRDefault="00655DC8" w:rsidP="00074CA5">
            <w:pPr>
              <w:spacing w:before="40" w:after="40" w:line="240" w:lineRule="auto"/>
              <w:jc w:val="center"/>
              <w:rPr>
                <w:b/>
                <w:spacing w:val="0"/>
                <w:w w:val="100"/>
                <w:sz w:val="18"/>
                <w:szCs w:val="18"/>
              </w:rPr>
            </w:pPr>
            <w:r w:rsidRPr="00074CA5">
              <w:rPr>
                <w:b/>
                <w:spacing w:val="0"/>
                <w:w w:val="100"/>
                <w:sz w:val="18"/>
                <w:szCs w:val="18"/>
              </w:rPr>
              <w:t>2005</w:t>
            </w:r>
          </w:p>
        </w:tc>
        <w:tc>
          <w:tcPr>
            <w:tcW w:w="1596" w:type="dxa"/>
          </w:tcPr>
          <w:p w:rsidR="00655DC8" w:rsidRPr="00074CA5" w:rsidRDefault="00655DC8" w:rsidP="00074CA5">
            <w:pPr>
              <w:spacing w:before="40" w:after="40" w:line="240" w:lineRule="auto"/>
              <w:jc w:val="center"/>
              <w:rPr>
                <w:b/>
                <w:spacing w:val="0"/>
                <w:w w:val="100"/>
                <w:sz w:val="18"/>
                <w:szCs w:val="18"/>
              </w:rPr>
            </w:pPr>
            <w:r w:rsidRPr="00074CA5">
              <w:rPr>
                <w:b/>
                <w:spacing w:val="0"/>
                <w:w w:val="100"/>
                <w:sz w:val="18"/>
                <w:szCs w:val="18"/>
              </w:rPr>
              <w:t>2006</w:t>
            </w:r>
          </w:p>
        </w:tc>
      </w:tr>
      <w:tr w:rsidR="00655DC8" w:rsidRPr="00074CA5">
        <w:tc>
          <w:tcPr>
            <w:tcW w:w="1594" w:type="dxa"/>
          </w:tcPr>
          <w:p w:rsidR="00655DC8" w:rsidRPr="00074CA5" w:rsidRDefault="00655DC8" w:rsidP="001D4A4E">
            <w:pPr>
              <w:pStyle w:val="FootnoteText"/>
              <w:spacing w:before="40" w:after="40" w:line="240" w:lineRule="auto"/>
              <w:ind w:left="0" w:right="0" w:firstLine="0"/>
              <w:rPr>
                <w:sz w:val="18"/>
                <w:szCs w:val="18"/>
              </w:rPr>
            </w:pPr>
            <w:r w:rsidRPr="00074CA5">
              <w:rPr>
                <w:sz w:val="18"/>
                <w:szCs w:val="18"/>
              </w:rPr>
              <w:t>Общее количество недель</w:t>
            </w:r>
          </w:p>
        </w:tc>
        <w:tc>
          <w:tcPr>
            <w:tcW w:w="1595" w:type="dxa"/>
          </w:tcPr>
          <w:p w:rsidR="00655DC8" w:rsidRPr="00074CA5" w:rsidRDefault="00655DC8" w:rsidP="001D4A4E">
            <w:pPr>
              <w:spacing w:before="40" w:after="40" w:line="240" w:lineRule="auto"/>
              <w:jc w:val="center"/>
              <w:rPr>
                <w:spacing w:val="0"/>
                <w:w w:val="100"/>
                <w:sz w:val="18"/>
                <w:szCs w:val="18"/>
              </w:rPr>
            </w:pPr>
            <w:r w:rsidRPr="00074CA5">
              <w:rPr>
                <w:spacing w:val="0"/>
                <w:w w:val="100"/>
                <w:sz w:val="18"/>
                <w:szCs w:val="18"/>
              </w:rPr>
              <w:t>1 941,735</w:t>
            </w:r>
          </w:p>
        </w:tc>
        <w:tc>
          <w:tcPr>
            <w:tcW w:w="1595" w:type="dxa"/>
          </w:tcPr>
          <w:p w:rsidR="00655DC8" w:rsidRPr="00074CA5" w:rsidRDefault="00655DC8" w:rsidP="001D4A4E">
            <w:pPr>
              <w:spacing w:before="40" w:after="40" w:line="240" w:lineRule="auto"/>
              <w:jc w:val="center"/>
              <w:rPr>
                <w:spacing w:val="0"/>
                <w:w w:val="100"/>
                <w:sz w:val="18"/>
                <w:szCs w:val="18"/>
              </w:rPr>
            </w:pPr>
            <w:r w:rsidRPr="00074CA5">
              <w:rPr>
                <w:spacing w:val="0"/>
                <w:w w:val="100"/>
                <w:sz w:val="18"/>
                <w:szCs w:val="18"/>
              </w:rPr>
              <w:t>2 744,945</w:t>
            </w:r>
          </w:p>
        </w:tc>
        <w:tc>
          <w:tcPr>
            <w:tcW w:w="1595" w:type="dxa"/>
          </w:tcPr>
          <w:p w:rsidR="00655DC8" w:rsidRPr="00074CA5" w:rsidRDefault="00655DC8" w:rsidP="001D4A4E">
            <w:pPr>
              <w:spacing w:before="40" w:after="40" w:line="240" w:lineRule="auto"/>
              <w:jc w:val="center"/>
              <w:rPr>
                <w:spacing w:val="0"/>
                <w:w w:val="100"/>
                <w:sz w:val="18"/>
                <w:szCs w:val="18"/>
              </w:rPr>
            </w:pPr>
            <w:r w:rsidRPr="00074CA5">
              <w:rPr>
                <w:spacing w:val="0"/>
                <w:w w:val="100"/>
                <w:sz w:val="18"/>
                <w:szCs w:val="18"/>
              </w:rPr>
              <w:t>2 854,566</w:t>
            </w:r>
          </w:p>
        </w:tc>
        <w:tc>
          <w:tcPr>
            <w:tcW w:w="1596" w:type="dxa"/>
          </w:tcPr>
          <w:p w:rsidR="00655DC8" w:rsidRPr="00074CA5" w:rsidRDefault="00655DC8" w:rsidP="001D4A4E">
            <w:pPr>
              <w:spacing w:before="40" w:after="40" w:line="240" w:lineRule="auto"/>
              <w:jc w:val="center"/>
              <w:rPr>
                <w:spacing w:val="0"/>
                <w:w w:val="100"/>
                <w:sz w:val="18"/>
                <w:szCs w:val="18"/>
              </w:rPr>
            </w:pPr>
            <w:r w:rsidRPr="00074CA5">
              <w:rPr>
                <w:spacing w:val="0"/>
                <w:w w:val="100"/>
                <w:sz w:val="18"/>
                <w:szCs w:val="18"/>
              </w:rPr>
              <w:t>2 897,338</w:t>
            </w:r>
          </w:p>
        </w:tc>
        <w:tc>
          <w:tcPr>
            <w:tcW w:w="1596" w:type="dxa"/>
          </w:tcPr>
          <w:p w:rsidR="00655DC8" w:rsidRPr="00074CA5" w:rsidRDefault="00655DC8" w:rsidP="001D4A4E">
            <w:pPr>
              <w:spacing w:before="40" w:after="40" w:line="240" w:lineRule="auto"/>
              <w:jc w:val="center"/>
              <w:rPr>
                <w:spacing w:val="0"/>
                <w:w w:val="100"/>
                <w:sz w:val="18"/>
                <w:szCs w:val="18"/>
              </w:rPr>
            </w:pPr>
            <w:r w:rsidRPr="00074CA5">
              <w:rPr>
                <w:spacing w:val="0"/>
                <w:w w:val="100"/>
                <w:sz w:val="18"/>
                <w:szCs w:val="18"/>
              </w:rPr>
              <w:t>2 938,458</w:t>
            </w:r>
          </w:p>
        </w:tc>
      </w:tr>
      <w:tr w:rsidR="00655DC8" w:rsidRPr="00074CA5">
        <w:tc>
          <w:tcPr>
            <w:tcW w:w="1594" w:type="dxa"/>
          </w:tcPr>
          <w:p w:rsidR="00655DC8" w:rsidRPr="00074CA5" w:rsidRDefault="00655DC8" w:rsidP="001D4A4E">
            <w:pPr>
              <w:spacing w:before="40" w:after="40" w:line="240" w:lineRule="auto"/>
              <w:rPr>
                <w:spacing w:val="0"/>
                <w:w w:val="100"/>
                <w:sz w:val="18"/>
                <w:szCs w:val="18"/>
              </w:rPr>
            </w:pPr>
            <w:r w:rsidRPr="00074CA5">
              <w:rPr>
                <w:spacing w:val="0"/>
                <w:w w:val="100"/>
                <w:sz w:val="18"/>
                <w:szCs w:val="18"/>
              </w:rPr>
              <w:t xml:space="preserve">Доля женщин </w:t>
            </w:r>
            <w:r w:rsidRPr="00074CA5">
              <w:rPr>
                <w:spacing w:val="0"/>
                <w:w w:val="100"/>
                <w:sz w:val="18"/>
                <w:szCs w:val="18"/>
              </w:rPr>
              <w:br/>
              <w:t>(в процентах)</w:t>
            </w:r>
          </w:p>
        </w:tc>
        <w:tc>
          <w:tcPr>
            <w:tcW w:w="1595" w:type="dxa"/>
          </w:tcPr>
          <w:p w:rsidR="00655DC8" w:rsidRPr="00074CA5" w:rsidRDefault="00655DC8" w:rsidP="001D4A4E">
            <w:pPr>
              <w:spacing w:before="40" w:after="40" w:line="240" w:lineRule="auto"/>
              <w:jc w:val="center"/>
              <w:rPr>
                <w:spacing w:val="0"/>
                <w:w w:val="100"/>
                <w:sz w:val="18"/>
                <w:szCs w:val="18"/>
              </w:rPr>
            </w:pPr>
            <w:r w:rsidRPr="00074CA5">
              <w:rPr>
                <w:spacing w:val="0"/>
                <w:w w:val="100"/>
                <w:sz w:val="18"/>
                <w:szCs w:val="18"/>
              </w:rPr>
              <w:t>94,5</w:t>
            </w:r>
          </w:p>
        </w:tc>
        <w:tc>
          <w:tcPr>
            <w:tcW w:w="1595" w:type="dxa"/>
          </w:tcPr>
          <w:p w:rsidR="00655DC8" w:rsidRPr="00074CA5" w:rsidRDefault="00655DC8" w:rsidP="001D4A4E">
            <w:pPr>
              <w:spacing w:before="40" w:after="40" w:line="240" w:lineRule="auto"/>
              <w:jc w:val="center"/>
              <w:rPr>
                <w:spacing w:val="0"/>
                <w:w w:val="100"/>
                <w:sz w:val="18"/>
                <w:szCs w:val="18"/>
              </w:rPr>
            </w:pPr>
            <w:r w:rsidRPr="00074CA5">
              <w:rPr>
                <w:spacing w:val="0"/>
                <w:w w:val="100"/>
                <w:sz w:val="18"/>
                <w:szCs w:val="18"/>
              </w:rPr>
              <w:t>94,9</w:t>
            </w:r>
          </w:p>
        </w:tc>
        <w:tc>
          <w:tcPr>
            <w:tcW w:w="1595" w:type="dxa"/>
          </w:tcPr>
          <w:p w:rsidR="00655DC8" w:rsidRPr="00074CA5" w:rsidRDefault="00655DC8" w:rsidP="001D4A4E">
            <w:pPr>
              <w:spacing w:before="40" w:after="40" w:line="240" w:lineRule="auto"/>
              <w:jc w:val="center"/>
              <w:rPr>
                <w:spacing w:val="0"/>
                <w:w w:val="100"/>
                <w:sz w:val="18"/>
                <w:szCs w:val="18"/>
              </w:rPr>
            </w:pPr>
            <w:r w:rsidRPr="00074CA5">
              <w:rPr>
                <w:spacing w:val="0"/>
                <w:w w:val="100"/>
                <w:sz w:val="18"/>
                <w:szCs w:val="18"/>
              </w:rPr>
              <w:t>94,5</w:t>
            </w:r>
          </w:p>
        </w:tc>
        <w:tc>
          <w:tcPr>
            <w:tcW w:w="1596" w:type="dxa"/>
          </w:tcPr>
          <w:p w:rsidR="00655DC8" w:rsidRPr="00074CA5" w:rsidRDefault="00655DC8" w:rsidP="001D4A4E">
            <w:pPr>
              <w:spacing w:before="40" w:after="40" w:line="240" w:lineRule="auto"/>
              <w:jc w:val="center"/>
              <w:rPr>
                <w:spacing w:val="0"/>
                <w:w w:val="100"/>
                <w:sz w:val="18"/>
                <w:szCs w:val="18"/>
              </w:rPr>
            </w:pPr>
            <w:r w:rsidRPr="00074CA5">
              <w:rPr>
                <w:spacing w:val="0"/>
                <w:w w:val="100"/>
                <w:sz w:val="18"/>
                <w:szCs w:val="18"/>
              </w:rPr>
              <w:t>94,1</w:t>
            </w:r>
          </w:p>
        </w:tc>
        <w:tc>
          <w:tcPr>
            <w:tcW w:w="1596" w:type="dxa"/>
          </w:tcPr>
          <w:p w:rsidR="00655DC8" w:rsidRPr="00074CA5" w:rsidRDefault="00655DC8" w:rsidP="001D4A4E">
            <w:pPr>
              <w:spacing w:before="40" w:after="40" w:line="240" w:lineRule="auto"/>
              <w:jc w:val="center"/>
              <w:rPr>
                <w:spacing w:val="0"/>
                <w:w w:val="100"/>
                <w:sz w:val="18"/>
                <w:szCs w:val="18"/>
              </w:rPr>
            </w:pPr>
            <w:r w:rsidRPr="00074CA5">
              <w:rPr>
                <w:spacing w:val="0"/>
                <w:w w:val="100"/>
                <w:sz w:val="18"/>
                <w:szCs w:val="18"/>
              </w:rPr>
              <w:t>94,0</w:t>
            </w:r>
          </w:p>
        </w:tc>
      </w:tr>
      <w:tr w:rsidR="00655DC8" w:rsidRPr="00074CA5">
        <w:tc>
          <w:tcPr>
            <w:tcW w:w="1594" w:type="dxa"/>
          </w:tcPr>
          <w:p w:rsidR="00655DC8" w:rsidRPr="00074CA5" w:rsidRDefault="00655DC8" w:rsidP="001D4A4E">
            <w:pPr>
              <w:spacing w:before="40" w:after="40" w:line="240" w:lineRule="auto"/>
              <w:rPr>
                <w:spacing w:val="0"/>
                <w:w w:val="100"/>
                <w:sz w:val="18"/>
                <w:szCs w:val="18"/>
              </w:rPr>
            </w:pPr>
            <w:r w:rsidRPr="00074CA5">
              <w:rPr>
                <w:spacing w:val="0"/>
                <w:w w:val="100"/>
                <w:sz w:val="18"/>
                <w:szCs w:val="18"/>
              </w:rPr>
              <w:t>Число лиц</w:t>
            </w:r>
          </w:p>
        </w:tc>
        <w:tc>
          <w:tcPr>
            <w:tcW w:w="1595" w:type="dxa"/>
          </w:tcPr>
          <w:p w:rsidR="00655DC8" w:rsidRPr="00074CA5" w:rsidRDefault="00655DC8" w:rsidP="001D4A4E">
            <w:pPr>
              <w:spacing w:before="40" w:after="40" w:line="240" w:lineRule="auto"/>
              <w:jc w:val="center"/>
              <w:rPr>
                <w:spacing w:val="0"/>
                <w:w w:val="100"/>
                <w:sz w:val="18"/>
                <w:szCs w:val="18"/>
              </w:rPr>
            </w:pPr>
            <w:r w:rsidRPr="00074CA5">
              <w:rPr>
                <w:spacing w:val="0"/>
                <w:w w:val="100"/>
                <w:sz w:val="18"/>
                <w:szCs w:val="18"/>
              </w:rPr>
              <w:t>124 094</w:t>
            </w:r>
          </w:p>
        </w:tc>
        <w:tc>
          <w:tcPr>
            <w:tcW w:w="1595" w:type="dxa"/>
          </w:tcPr>
          <w:p w:rsidR="00655DC8" w:rsidRPr="00074CA5" w:rsidRDefault="00655DC8" w:rsidP="001D4A4E">
            <w:pPr>
              <w:spacing w:before="40" w:after="40" w:line="240" w:lineRule="auto"/>
              <w:jc w:val="center"/>
              <w:rPr>
                <w:spacing w:val="0"/>
                <w:w w:val="100"/>
                <w:sz w:val="18"/>
                <w:szCs w:val="18"/>
              </w:rPr>
            </w:pPr>
            <w:r w:rsidRPr="00074CA5">
              <w:rPr>
                <w:spacing w:val="0"/>
                <w:w w:val="100"/>
                <w:sz w:val="18"/>
                <w:szCs w:val="18"/>
              </w:rPr>
              <w:t>138 629</w:t>
            </w:r>
          </w:p>
        </w:tc>
        <w:tc>
          <w:tcPr>
            <w:tcW w:w="1595" w:type="dxa"/>
          </w:tcPr>
          <w:p w:rsidR="00655DC8" w:rsidRPr="00074CA5" w:rsidRDefault="00655DC8" w:rsidP="001D4A4E">
            <w:pPr>
              <w:spacing w:before="40" w:after="40" w:line="240" w:lineRule="auto"/>
              <w:jc w:val="center"/>
              <w:rPr>
                <w:spacing w:val="0"/>
                <w:w w:val="100"/>
                <w:sz w:val="18"/>
                <w:szCs w:val="18"/>
              </w:rPr>
            </w:pPr>
            <w:r w:rsidRPr="00074CA5">
              <w:rPr>
                <w:spacing w:val="0"/>
                <w:w w:val="100"/>
                <w:sz w:val="18"/>
                <w:szCs w:val="18"/>
              </w:rPr>
              <w:t>146 906</w:t>
            </w:r>
          </w:p>
        </w:tc>
        <w:tc>
          <w:tcPr>
            <w:tcW w:w="1596" w:type="dxa"/>
          </w:tcPr>
          <w:p w:rsidR="00655DC8" w:rsidRPr="00074CA5" w:rsidRDefault="00655DC8" w:rsidP="001D4A4E">
            <w:pPr>
              <w:spacing w:before="40" w:after="40" w:line="240" w:lineRule="auto"/>
              <w:jc w:val="center"/>
              <w:rPr>
                <w:spacing w:val="0"/>
                <w:w w:val="100"/>
                <w:sz w:val="18"/>
                <w:szCs w:val="18"/>
              </w:rPr>
            </w:pPr>
            <w:r w:rsidRPr="00074CA5">
              <w:rPr>
                <w:spacing w:val="0"/>
                <w:w w:val="100"/>
                <w:sz w:val="18"/>
                <w:szCs w:val="18"/>
              </w:rPr>
              <w:t>148 073</w:t>
            </w:r>
          </w:p>
        </w:tc>
        <w:tc>
          <w:tcPr>
            <w:tcW w:w="1596" w:type="dxa"/>
          </w:tcPr>
          <w:p w:rsidR="00655DC8" w:rsidRPr="00074CA5" w:rsidRDefault="00655DC8" w:rsidP="001D4A4E">
            <w:pPr>
              <w:spacing w:before="40" w:after="40" w:line="240" w:lineRule="auto"/>
              <w:jc w:val="center"/>
              <w:rPr>
                <w:spacing w:val="0"/>
                <w:w w:val="100"/>
                <w:sz w:val="18"/>
                <w:szCs w:val="18"/>
              </w:rPr>
            </w:pPr>
            <w:r w:rsidRPr="00074CA5">
              <w:rPr>
                <w:spacing w:val="0"/>
                <w:w w:val="100"/>
                <w:sz w:val="18"/>
                <w:szCs w:val="18"/>
              </w:rPr>
              <w:t>149 256</w:t>
            </w:r>
          </w:p>
        </w:tc>
      </w:tr>
      <w:tr w:rsidR="00655DC8" w:rsidRPr="00074CA5">
        <w:tc>
          <w:tcPr>
            <w:tcW w:w="1594" w:type="dxa"/>
          </w:tcPr>
          <w:p w:rsidR="00655DC8" w:rsidRPr="00074CA5" w:rsidRDefault="00655DC8" w:rsidP="001D4A4E">
            <w:pPr>
              <w:spacing w:before="40" w:after="40" w:line="240" w:lineRule="auto"/>
              <w:rPr>
                <w:spacing w:val="0"/>
                <w:w w:val="100"/>
                <w:sz w:val="18"/>
                <w:szCs w:val="18"/>
              </w:rPr>
            </w:pPr>
            <w:r w:rsidRPr="00074CA5">
              <w:rPr>
                <w:spacing w:val="0"/>
                <w:w w:val="100"/>
                <w:sz w:val="18"/>
                <w:szCs w:val="18"/>
              </w:rPr>
              <w:t xml:space="preserve">Доля женщин </w:t>
            </w:r>
            <w:r w:rsidRPr="00074CA5">
              <w:rPr>
                <w:spacing w:val="0"/>
                <w:w w:val="100"/>
                <w:sz w:val="18"/>
                <w:szCs w:val="18"/>
              </w:rPr>
              <w:br/>
              <w:t>(в процентах)</w:t>
            </w:r>
          </w:p>
        </w:tc>
        <w:tc>
          <w:tcPr>
            <w:tcW w:w="1595" w:type="dxa"/>
          </w:tcPr>
          <w:p w:rsidR="00655DC8" w:rsidRPr="00074CA5" w:rsidRDefault="00655DC8" w:rsidP="001D4A4E">
            <w:pPr>
              <w:spacing w:before="40" w:after="40" w:line="240" w:lineRule="auto"/>
              <w:jc w:val="center"/>
              <w:rPr>
                <w:spacing w:val="0"/>
                <w:w w:val="100"/>
                <w:sz w:val="18"/>
                <w:szCs w:val="18"/>
              </w:rPr>
            </w:pPr>
            <w:r w:rsidRPr="00074CA5">
              <w:rPr>
                <w:spacing w:val="0"/>
                <w:w w:val="100"/>
                <w:sz w:val="18"/>
                <w:szCs w:val="18"/>
              </w:rPr>
              <w:t>63,8</w:t>
            </w:r>
          </w:p>
        </w:tc>
        <w:tc>
          <w:tcPr>
            <w:tcW w:w="1595" w:type="dxa"/>
          </w:tcPr>
          <w:p w:rsidR="00655DC8" w:rsidRPr="00074CA5" w:rsidRDefault="00655DC8" w:rsidP="001D4A4E">
            <w:pPr>
              <w:spacing w:before="40" w:after="40" w:line="240" w:lineRule="auto"/>
              <w:jc w:val="center"/>
              <w:rPr>
                <w:spacing w:val="0"/>
                <w:w w:val="100"/>
                <w:sz w:val="18"/>
                <w:szCs w:val="18"/>
              </w:rPr>
            </w:pPr>
            <w:r w:rsidRPr="00074CA5">
              <w:rPr>
                <w:spacing w:val="0"/>
                <w:w w:val="100"/>
                <w:sz w:val="18"/>
                <w:szCs w:val="18"/>
              </w:rPr>
              <w:t>68,3</w:t>
            </w:r>
          </w:p>
        </w:tc>
        <w:tc>
          <w:tcPr>
            <w:tcW w:w="1595" w:type="dxa"/>
          </w:tcPr>
          <w:p w:rsidR="00655DC8" w:rsidRPr="00074CA5" w:rsidRDefault="00655DC8" w:rsidP="001D4A4E">
            <w:pPr>
              <w:spacing w:before="40" w:after="40" w:line="240" w:lineRule="auto"/>
              <w:jc w:val="center"/>
              <w:rPr>
                <w:spacing w:val="0"/>
                <w:w w:val="100"/>
                <w:sz w:val="18"/>
                <w:szCs w:val="18"/>
              </w:rPr>
            </w:pPr>
            <w:r w:rsidRPr="00074CA5">
              <w:rPr>
                <w:spacing w:val="0"/>
                <w:w w:val="100"/>
                <w:sz w:val="18"/>
                <w:szCs w:val="18"/>
              </w:rPr>
              <w:t>68,4</w:t>
            </w:r>
          </w:p>
        </w:tc>
        <w:tc>
          <w:tcPr>
            <w:tcW w:w="1596" w:type="dxa"/>
          </w:tcPr>
          <w:p w:rsidR="00655DC8" w:rsidRPr="00074CA5" w:rsidRDefault="00655DC8" w:rsidP="001D4A4E">
            <w:pPr>
              <w:spacing w:before="40" w:after="40" w:line="240" w:lineRule="auto"/>
              <w:jc w:val="center"/>
              <w:rPr>
                <w:spacing w:val="0"/>
                <w:w w:val="100"/>
                <w:sz w:val="18"/>
                <w:szCs w:val="18"/>
              </w:rPr>
            </w:pPr>
            <w:r w:rsidRPr="00074CA5">
              <w:rPr>
                <w:spacing w:val="0"/>
                <w:w w:val="100"/>
                <w:sz w:val="18"/>
                <w:szCs w:val="18"/>
              </w:rPr>
              <w:t>68,2</w:t>
            </w:r>
          </w:p>
        </w:tc>
        <w:tc>
          <w:tcPr>
            <w:tcW w:w="1596" w:type="dxa"/>
          </w:tcPr>
          <w:p w:rsidR="00655DC8" w:rsidRPr="00074CA5" w:rsidRDefault="00655DC8" w:rsidP="001D4A4E">
            <w:pPr>
              <w:spacing w:before="40" w:after="40" w:line="240" w:lineRule="auto"/>
              <w:jc w:val="center"/>
              <w:rPr>
                <w:spacing w:val="0"/>
                <w:w w:val="100"/>
                <w:sz w:val="18"/>
                <w:szCs w:val="18"/>
              </w:rPr>
            </w:pPr>
            <w:r w:rsidRPr="00074CA5">
              <w:rPr>
                <w:spacing w:val="0"/>
                <w:w w:val="100"/>
                <w:sz w:val="18"/>
                <w:szCs w:val="18"/>
              </w:rPr>
              <w:t>68,1</w:t>
            </w:r>
          </w:p>
        </w:tc>
      </w:tr>
      <w:tr w:rsidR="001D4A4E" w:rsidRPr="00074CA5">
        <w:tc>
          <w:tcPr>
            <w:tcW w:w="3189" w:type="dxa"/>
            <w:gridSpan w:val="2"/>
          </w:tcPr>
          <w:p w:rsidR="001D4A4E" w:rsidRPr="00074CA5" w:rsidRDefault="001D4A4E" w:rsidP="001D4A4E">
            <w:pPr>
              <w:spacing w:before="40" w:after="40" w:line="240" w:lineRule="auto"/>
              <w:rPr>
                <w:spacing w:val="0"/>
                <w:w w:val="100"/>
                <w:sz w:val="18"/>
                <w:szCs w:val="18"/>
              </w:rPr>
            </w:pPr>
            <w:r w:rsidRPr="00074CA5">
              <w:rPr>
                <w:spacing w:val="0"/>
                <w:w w:val="100"/>
                <w:sz w:val="18"/>
                <w:szCs w:val="18"/>
              </w:rPr>
              <w:t>Среднее количество недель:</w:t>
            </w:r>
          </w:p>
        </w:tc>
        <w:tc>
          <w:tcPr>
            <w:tcW w:w="1595" w:type="dxa"/>
          </w:tcPr>
          <w:p w:rsidR="001D4A4E" w:rsidRPr="00074CA5" w:rsidRDefault="001D4A4E" w:rsidP="001D4A4E">
            <w:pPr>
              <w:spacing w:before="40" w:after="40" w:line="240" w:lineRule="auto"/>
              <w:jc w:val="center"/>
              <w:rPr>
                <w:spacing w:val="0"/>
                <w:w w:val="100"/>
                <w:sz w:val="18"/>
                <w:szCs w:val="18"/>
              </w:rPr>
            </w:pPr>
          </w:p>
        </w:tc>
        <w:tc>
          <w:tcPr>
            <w:tcW w:w="1595" w:type="dxa"/>
          </w:tcPr>
          <w:p w:rsidR="001D4A4E" w:rsidRPr="00074CA5" w:rsidRDefault="001D4A4E" w:rsidP="001D4A4E">
            <w:pPr>
              <w:spacing w:before="40" w:after="40" w:line="240" w:lineRule="auto"/>
              <w:jc w:val="center"/>
              <w:rPr>
                <w:spacing w:val="0"/>
                <w:w w:val="100"/>
                <w:sz w:val="18"/>
                <w:szCs w:val="18"/>
              </w:rPr>
            </w:pPr>
          </w:p>
        </w:tc>
        <w:tc>
          <w:tcPr>
            <w:tcW w:w="1596" w:type="dxa"/>
          </w:tcPr>
          <w:p w:rsidR="001D4A4E" w:rsidRPr="00074CA5" w:rsidRDefault="001D4A4E" w:rsidP="001D4A4E">
            <w:pPr>
              <w:spacing w:before="40" w:after="40" w:line="240" w:lineRule="auto"/>
              <w:jc w:val="center"/>
              <w:rPr>
                <w:spacing w:val="0"/>
                <w:w w:val="100"/>
                <w:sz w:val="18"/>
                <w:szCs w:val="18"/>
              </w:rPr>
            </w:pPr>
          </w:p>
        </w:tc>
        <w:tc>
          <w:tcPr>
            <w:tcW w:w="1596" w:type="dxa"/>
          </w:tcPr>
          <w:p w:rsidR="001D4A4E" w:rsidRPr="00074CA5" w:rsidRDefault="001D4A4E" w:rsidP="001D4A4E">
            <w:pPr>
              <w:spacing w:before="40" w:after="40" w:line="240" w:lineRule="auto"/>
              <w:jc w:val="center"/>
              <w:rPr>
                <w:spacing w:val="0"/>
                <w:w w:val="100"/>
                <w:sz w:val="18"/>
                <w:szCs w:val="18"/>
              </w:rPr>
            </w:pPr>
          </w:p>
        </w:tc>
      </w:tr>
      <w:tr w:rsidR="00655DC8" w:rsidRPr="00074CA5">
        <w:tc>
          <w:tcPr>
            <w:tcW w:w="1594" w:type="dxa"/>
          </w:tcPr>
          <w:p w:rsidR="00655DC8" w:rsidRPr="00074CA5" w:rsidRDefault="00655DC8" w:rsidP="001D4A4E">
            <w:pPr>
              <w:spacing w:before="40" w:after="40" w:line="240" w:lineRule="auto"/>
              <w:rPr>
                <w:spacing w:val="0"/>
                <w:w w:val="100"/>
                <w:sz w:val="18"/>
                <w:szCs w:val="18"/>
              </w:rPr>
            </w:pPr>
            <w:r w:rsidRPr="00074CA5">
              <w:rPr>
                <w:spacing w:val="0"/>
                <w:w w:val="100"/>
                <w:sz w:val="18"/>
                <w:szCs w:val="18"/>
              </w:rPr>
              <w:t>– Женщины</w:t>
            </w:r>
          </w:p>
        </w:tc>
        <w:tc>
          <w:tcPr>
            <w:tcW w:w="1595" w:type="dxa"/>
          </w:tcPr>
          <w:p w:rsidR="00655DC8" w:rsidRPr="00074CA5" w:rsidRDefault="00655DC8" w:rsidP="001D4A4E">
            <w:pPr>
              <w:spacing w:before="40" w:after="40" w:line="240" w:lineRule="auto"/>
              <w:jc w:val="center"/>
              <w:rPr>
                <w:spacing w:val="0"/>
                <w:w w:val="100"/>
                <w:sz w:val="18"/>
                <w:szCs w:val="18"/>
              </w:rPr>
            </w:pPr>
            <w:r w:rsidRPr="00074CA5">
              <w:rPr>
                <w:spacing w:val="0"/>
                <w:w w:val="100"/>
                <w:sz w:val="18"/>
                <w:szCs w:val="18"/>
              </w:rPr>
              <w:t>23,2</w:t>
            </w:r>
          </w:p>
        </w:tc>
        <w:tc>
          <w:tcPr>
            <w:tcW w:w="1595" w:type="dxa"/>
          </w:tcPr>
          <w:p w:rsidR="00655DC8" w:rsidRPr="00074CA5" w:rsidRDefault="00655DC8" w:rsidP="001D4A4E">
            <w:pPr>
              <w:spacing w:before="40" w:after="40" w:line="240" w:lineRule="auto"/>
              <w:jc w:val="center"/>
              <w:rPr>
                <w:spacing w:val="0"/>
                <w:w w:val="100"/>
                <w:sz w:val="18"/>
                <w:szCs w:val="18"/>
              </w:rPr>
            </w:pPr>
            <w:r w:rsidRPr="00074CA5">
              <w:rPr>
                <w:spacing w:val="0"/>
                <w:w w:val="100"/>
                <w:sz w:val="18"/>
                <w:szCs w:val="18"/>
              </w:rPr>
              <w:t>27,5</w:t>
            </w:r>
          </w:p>
        </w:tc>
        <w:tc>
          <w:tcPr>
            <w:tcW w:w="1595" w:type="dxa"/>
          </w:tcPr>
          <w:p w:rsidR="00655DC8" w:rsidRPr="00074CA5" w:rsidRDefault="00655DC8" w:rsidP="001D4A4E">
            <w:pPr>
              <w:spacing w:before="40" w:after="40" w:line="240" w:lineRule="auto"/>
              <w:jc w:val="center"/>
              <w:rPr>
                <w:spacing w:val="0"/>
                <w:w w:val="100"/>
                <w:sz w:val="18"/>
                <w:szCs w:val="18"/>
              </w:rPr>
            </w:pPr>
            <w:r w:rsidRPr="00074CA5">
              <w:rPr>
                <w:spacing w:val="0"/>
                <w:w w:val="100"/>
                <w:sz w:val="18"/>
                <w:szCs w:val="18"/>
              </w:rPr>
              <w:t>26,9</w:t>
            </w:r>
          </w:p>
        </w:tc>
        <w:tc>
          <w:tcPr>
            <w:tcW w:w="1596" w:type="dxa"/>
          </w:tcPr>
          <w:p w:rsidR="00655DC8" w:rsidRPr="00074CA5" w:rsidRDefault="00655DC8" w:rsidP="001D4A4E">
            <w:pPr>
              <w:spacing w:before="40" w:after="40" w:line="240" w:lineRule="auto"/>
              <w:jc w:val="center"/>
              <w:rPr>
                <w:spacing w:val="0"/>
                <w:w w:val="100"/>
                <w:sz w:val="18"/>
                <w:szCs w:val="18"/>
              </w:rPr>
            </w:pPr>
            <w:r w:rsidRPr="00074CA5">
              <w:rPr>
                <w:spacing w:val="0"/>
                <w:w w:val="100"/>
                <w:sz w:val="18"/>
                <w:szCs w:val="18"/>
              </w:rPr>
              <w:t>27,0</w:t>
            </w:r>
          </w:p>
        </w:tc>
        <w:tc>
          <w:tcPr>
            <w:tcW w:w="1596" w:type="dxa"/>
          </w:tcPr>
          <w:p w:rsidR="00655DC8" w:rsidRPr="00074CA5" w:rsidRDefault="00655DC8" w:rsidP="001D4A4E">
            <w:pPr>
              <w:spacing w:before="40" w:after="40" w:line="240" w:lineRule="auto"/>
              <w:jc w:val="center"/>
              <w:rPr>
                <w:spacing w:val="0"/>
                <w:w w:val="100"/>
                <w:sz w:val="18"/>
                <w:szCs w:val="18"/>
              </w:rPr>
            </w:pPr>
            <w:r w:rsidRPr="00074CA5">
              <w:rPr>
                <w:spacing w:val="0"/>
                <w:w w:val="100"/>
                <w:sz w:val="18"/>
                <w:szCs w:val="18"/>
              </w:rPr>
              <w:t>27,2</w:t>
            </w:r>
          </w:p>
        </w:tc>
      </w:tr>
      <w:tr w:rsidR="00655DC8" w:rsidRPr="00074CA5">
        <w:tc>
          <w:tcPr>
            <w:tcW w:w="1594" w:type="dxa"/>
          </w:tcPr>
          <w:p w:rsidR="00655DC8" w:rsidRPr="00074CA5" w:rsidRDefault="00655DC8" w:rsidP="001D4A4E">
            <w:pPr>
              <w:spacing w:before="40" w:after="40" w:line="240" w:lineRule="auto"/>
              <w:rPr>
                <w:spacing w:val="0"/>
                <w:w w:val="100"/>
                <w:sz w:val="18"/>
                <w:szCs w:val="18"/>
              </w:rPr>
            </w:pPr>
            <w:r w:rsidRPr="00074CA5">
              <w:rPr>
                <w:spacing w:val="0"/>
                <w:w w:val="100"/>
                <w:sz w:val="18"/>
                <w:szCs w:val="18"/>
              </w:rPr>
              <w:t>– Мужчины</w:t>
            </w:r>
          </w:p>
        </w:tc>
        <w:tc>
          <w:tcPr>
            <w:tcW w:w="1595" w:type="dxa"/>
          </w:tcPr>
          <w:p w:rsidR="00655DC8" w:rsidRPr="00074CA5" w:rsidRDefault="00655DC8" w:rsidP="001D4A4E">
            <w:pPr>
              <w:spacing w:before="40" w:after="40" w:line="240" w:lineRule="auto"/>
              <w:jc w:val="center"/>
              <w:rPr>
                <w:spacing w:val="0"/>
                <w:w w:val="100"/>
                <w:sz w:val="18"/>
                <w:szCs w:val="18"/>
              </w:rPr>
            </w:pPr>
            <w:r w:rsidRPr="00074CA5">
              <w:rPr>
                <w:spacing w:val="0"/>
                <w:w w:val="100"/>
                <w:sz w:val="18"/>
                <w:szCs w:val="18"/>
              </w:rPr>
              <w:t>2,4</w:t>
            </w:r>
          </w:p>
        </w:tc>
        <w:tc>
          <w:tcPr>
            <w:tcW w:w="1595" w:type="dxa"/>
          </w:tcPr>
          <w:p w:rsidR="00655DC8" w:rsidRPr="00074CA5" w:rsidRDefault="00655DC8" w:rsidP="001D4A4E">
            <w:pPr>
              <w:spacing w:before="40" w:after="40" w:line="240" w:lineRule="auto"/>
              <w:jc w:val="center"/>
              <w:rPr>
                <w:spacing w:val="0"/>
                <w:w w:val="100"/>
                <w:sz w:val="18"/>
                <w:szCs w:val="18"/>
              </w:rPr>
            </w:pPr>
            <w:r w:rsidRPr="00074CA5">
              <w:rPr>
                <w:spacing w:val="0"/>
                <w:w w:val="100"/>
                <w:sz w:val="18"/>
                <w:szCs w:val="18"/>
              </w:rPr>
              <w:t>3,2</w:t>
            </w:r>
          </w:p>
        </w:tc>
        <w:tc>
          <w:tcPr>
            <w:tcW w:w="1595" w:type="dxa"/>
          </w:tcPr>
          <w:p w:rsidR="00655DC8" w:rsidRPr="00074CA5" w:rsidRDefault="00655DC8" w:rsidP="001D4A4E">
            <w:pPr>
              <w:spacing w:before="40" w:after="40" w:line="240" w:lineRule="auto"/>
              <w:jc w:val="center"/>
              <w:rPr>
                <w:spacing w:val="0"/>
                <w:w w:val="100"/>
                <w:sz w:val="18"/>
                <w:szCs w:val="18"/>
              </w:rPr>
            </w:pPr>
            <w:r w:rsidRPr="00074CA5">
              <w:rPr>
                <w:spacing w:val="0"/>
                <w:w w:val="100"/>
                <w:sz w:val="18"/>
                <w:szCs w:val="18"/>
              </w:rPr>
              <w:t>3,7</w:t>
            </w:r>
          </w:p>
        </w:tc>
        <w:tc>
          <w:tcPr>
            <w:tcW w:w="1596" w:type="dxa"/>
          </w:tcPr>
          <w:p w:rsidR="00655DC8" w:rsidRPr="00074CA5" w:rsidRDefault="00655DC8" w:rsidP="001D4A4E">
            <w:pPr>
              <w:spacing w:before="40" w:after="40" w:line="240" w:lineRule="auto"/>
              <w:jc w:val="center"/>
              <w:rPr>
                <w:spacing w:val="0"/>
                <w:w w:val="100"/>
                <w:sz w:val="18"/>
                <w:szCs w:val="18"/>
              </w:rPr>
            </w:pPr>
            <w:r w:rsidRPr="00074CA5">
              <w:rPr>
                <w:spacing w:val="0"/>
                <w:w w:val="100"/>
                <w:sz w:val="18"/>
                <w:szCs w:val="18"/>
              </w:rPr>
              <w:t>3,6</w:t>
            </w:r>
          </w:p>
        </w:tc>
        <w:tc>
          <w:tcPr>
            <w:tcW w:w="1596" w:type="dxa"/>
          </w:tcPr>
          <w:p w:rsidR="00655DC8" w:rsidRPr="00074CA5" w:rsidRDefault="00655DC8" w:rsidP="001D4A4E">
            <w:pPr>
              <w:spacing w:before="40" w:after="40" w:line="240" w:lineRule="auto"/>
              <w:jc w:val="center"/>
              <w:rPr>
                <w:spacing w:val="0"/>
                <w:w w:val="100"/>
                <w:sz w:val="18"/>
                <w:szCs w:val="18"/>
              </w:rPr>
            </w:pPr>
            <w:r w:rsidRPr="00074CA5">
              <w:rPr>
                <w:spacing w:val="0"/>
                <w:w w:val="100"/>
                <w:sz w:val="18"/>
                <w:szCs w:val="18"/>
              </w:rPr>
              <w:t>3,7</w:t>
            </w:r>
          </w:p>
        </w:tc>
      </w:tr>
      <w:tr w:rsidR="00655DC8" w:rsidRPr="00074CA5">
        <w:tc>
          <w:tcPr>
            <w:tcW w:w="1594" w:type="dxa"/>
          </w:tcPr>
          <w:p w:rsidR="00655DC8" w:rsidRPr="00074CA5" w:rsidRDefault="00655DC8" w:rsidP="001D4A4E">
            <w:pPr>
              <w:spacing w:before="40" w:after="40" w:line="240" w:lineRule="auto"/>
              <w:rPr>
                <w:b/>
                <w:spacing w:val="0"/>
                <w:w w:val="100"/>
                <w:sz w:val="18"/>
                <w:szCs w:val="18"/>
              </w:rPr>
            </w:pPr>
            <w:r w:rsidRPr="00074CA5">
              <w:rPr>
                <w:b/>
                <w:spacing w:val="0"/>
                <w:w w:val="100"/>
                <w:sz w:val="18"/>
                <w:szCs w:val="18"/>
              </w:rPr>
              <w:t>– Итого</w:t>
            </w:r>
          </w:p>
        </w:tc>
        <w:tc>
          <w:tcPr>
            <w:tcW w:w="1595" w:type="dxa"/>
          </w:tcPr>
          <w:p w:rsidR="00655DC8" w:rsidRPr="00074CA5" w:rsidRDefault="00655DC8" w:rsidP="001D4A4E">
            <w:pPr>
              <w:spacing w:before="40" w:after="40" w:line="240" w:lineRule="auto"/>
              <w:jc w:val="center"/>
              <w:rPr>
                <w:b/>
                <w:spacing w:val="0"/>
                <w:w w:val="100"/>
                <w:sz w:val="18"/>
                <w:szCs w:val="18"/>
              </w:rPr>
            </w:pPr>
            <w:r w:rsidRPr="00074CA5">
              <w:rPr>
                <w:b/>
                <w:spacing w:val="0"/>
                <w:w w:val="100"/>
                <w:sz w:val="18"/>
                <w:szCs w:val="18"/>
              </w:rPr>
              <w:t>15,6</w:t>
            </w:r>
          </w:p>
        </w:tc>
        <w:tc>
          <w:tcPr>
            <w:tcW w:w="1595" w:type="dxa"/>
          </w:tcPr>
          <w:p w:rsidR="00655DC8" w:rsidRPr="00074CA5" w:rsidRDefault="00655DC8" w:rsidP="001D4A4E">
            <w:pPr>
              <w:spacing w:before="40" w:after="40" w:line="240" w:lineRule="auto"/>
              <w:jc w:val="center"/>
              <w:rPr>
                <w:b/>
                <w:spacing w:val="0"/>
                <w:w w:val="100"/>
                <w:sz w:val="18"/>
                <w:szCs w:val="18"/>
              </w:rPr>
            </w:pPr>
            <w:r w:rsidRPr="00074CA5">
              <w:rPr>
                <w:b/>
                <w:spacing w:val="0"/>
                <w:w w:val="100"/>
                <w:sz w:val="18"/>
                <w:szCs w:val="18"/>
              </w:rPr>
              <w:t>19,8</w:t>
            </w:r>
          </w:p>
        </w:tc>
        <w:tc>
          <w:tcPr>
            <w:tcW w:w="1595" w:type="dxa"/>
          </w:tcPr>
          <w:p w:rsidR="00655DC8" w:rsidRPr="00074CA5" w:rsidRDefault="00655DC8" w:rsidP="001D4A4E">
            <w:pPr>
              <w:spacing w:before="40" w:after="40" w:line="240" w:lineRule="auto"/>
              <w:jc w:val="center"/>
              <w:rPr>
                <w:b/>
                <w:spacing w:val="0"/>
                <w:w w:val="100"/>
                <w:sz w:val="18"/>
                <w:szCs w:val="18"/>
              </w:rPr>
            </w:pPr>
            <w:r w:rsidRPr="00074CA5">
              <w:rPr>
                <w:b/>
                <w:spacing w:val="0"/>
                <w:w w:val="100"/>
                <w:sz w:val="18"/>
                <w:szCs w:val="18"/>
              </w:rPr>
              <w:t>19,4</w:t>
            </w:r>
          </w:p>
        </w:tc>
        <w:tc>
          <w:tcPr>
            <w:tcW w:w="1596" w:type="dxa"/>
          </w:tcPr>
          <w:p w:rsidR="00655DC8" w:rsidRPr="00074CA5" w:rsidRDefault="00655DC8" w:rsidP="001D4A4E">
            <w:pPr>
              <w:spacing w:before="40" w:after="40" w:line="240" w:lineRule="auto"/>
              <w:jc w:val="center"/>
              <w:rPr>
                <w:b/>
                <w:spacing w:val="0"/>
                <w:w w:val="100"/>
                <w:sz w:val="18"/>
                <w:szCs w:val="18"/>
              </w:rPr>
            </w:pPr>
            <w:r w:rsidRPr="00074CA5">
              <w:rPr>
                <w:b/>
                <w:spacing w:val="0"/>
                <w:w w:val="100"/>
                <w:sz w:val="18"/>
                <w:szCs w:val="18"/>
              </w:rPr>
              <w:t>19,6</w:t>
            </w:r>
          </w:p>
        </w:tc>
        <w:tc>
          <w:tcPr>
            <w:tcW w:w="1596" w:type="dxa"/>
          </w:tcPr>
          <w:p w:rsidR="00655DC8" w:rsidRPr="00074CA5" w:rsidRDefault="00655DC8" w:rsidP="001D4A4E">
            <w:pPr>
              <w:spacing w:before="40" w:after="40" w:line="240" w:lineRule="auto"/>
              <w:jc w:val="center"/>
              <w:rPr>
                <w:b/>
                <w:spacing w:val="0"/>
                <w:w w:val="100"/>
                <w:sz w:val="18"/>
                <w:szCs w:val="18"/>
              </w:rPr>
            </w:pPr>
            <w:r w:rsidRPr="00074CA5">
              <w:rPr>
                <w:b/>
                <w:spacing w:val="0"/>
                <w:w w:val="100"/>
                <w:sz w:val="18"/>
                <w:szCs w:val="18"/>
              </w:rPr>
              <w:t>19,7</w:t>
            </w:r>
          </w:p>
        </w:tc>
      </w:tr>
    </w:tbl>
    <w:p w:rsidR="00655DC8" w:rsidRPr="00074CA5" w:rsidRDefault="00655DC8" w:rsidP="00074CA5">
      <w:pPr>
        <w:pStyle w:val="Caption"/>
        <w:spacing w:before="120" w:after="40"/>
        <w:jc w:val="left"/>
        <w:rPr>
          <w:rFonts w:ascii="Times New Roman" w:hAnsi="Times New Roman"/>
          <w:b w:val="0"/>
          <w:sz w:val="18"/>
          <w:szCs w:val="18"/>
        </w:rPr>
      </w:pPr>
      <w:r w:rsidRPr="00074CA5">
        <w:rPr>
          <w:rFonts w:ascii="Times New Roman" w:hAnsi="Times New Roman"/>
          <w:b w:val="0"/>
          <w:i/>
          <w:sz w:val="18"/>
          <w:szCs w:val="18"/>
        </w:rPr>
        <w:t>Источник</w:t>
      </w:r>
      <w:r w:rsidRPr="00065690">
        <w:rPr>
          <w:rFonts w:ascii="Times New Roman" w:hAnsi="Times New Roman"/>
          <w:b w:val="0"/>
          <w:sz w:val="18"/>
          <w:szCs w:val="18"/>
        </w:rPr>
        <w:t>:</w:t>
      </w:r>
      <w:r w:rsidRPr="00074CA5">
        <w:rPr>
          <w:rFonts w:ascii="Times New Roman" w:hAnsi="Times New Roman"/>
          <w:b w:val="0"/>
          <w:sz w:val="18"/>
          <w:szCs w:val="18"/>
        </w:rPr>
        <w:t xml:space="preserve"> </w:t>
      </w:r>
      <w:r w:rsidRPr="00074CA5">
        <w:rPr>
          <w:rFonts w:ascii="Times New Roman" w:hAnsi="Times New Roman"/>
          <w:b w:val="0"/>
          <w:iCs/>
          <w:sz w:val="18"/>
          <w:szCs w:val="18"/>
        </w:rPr>
        <w:t>Статистическое управление Дании и расчеты Министерства.</w:t>
      </w:r>
    </w:p>
    <w:p w:rsidR="00655DC8" w:rsidRPr="00655DC8" w:rsidRDefault="00655DC8" w:rsidP="00074CA5">
      <w:pPr>
        <w:spacing w:before="240"/>
        <w:ind w:left="1264" w:right="1264" w:firstLine="12"/>
        <w:jc w:val="both"/>
        <w:rPr>
          <w:spacing w:val="0"/>
          <w:w w:val="100"/>
        </w:rPr>
      </w:pPr>
      <w:r w:rsidRPr="00655DC8">
        <w:rPr>
          <w:spacing w:val="0"/>
          <w:w w:val="100"/>
        </w:rPr>
        <w:t>Если при расчете отпускного периода по уходу за ребенком включается год его рождения и последующий год, то окажется, что на долю отцов приходится бóльшая часть всего отпускного периода. В 2005 году доля отцов составляла 7,5 процента, а матерей – 92,5 процента (см. таблицу 2).</w:t>
      </w:r>
    </w:p>
    <w:p w:rsidR="00655DC8" w:rsidRPr="00655DC8" w:rsidRDefault="00655DC8" w:rsidP="00074CA5">
      <w:pPr>
        <w:spacing w:before="240"/>
        <w:ind w:left="1264" w:right="1264" w:firstLine="12"/>
        <w:jc w:val="both"/>
        <w:rPr>
          <w:spacing w:val="0"/>
          <w:w w:val="100"/>
        </w:rPr>
      </w:pPr>
      <w:r w:rsidRPr="00655DC8">
        <w:rPr>
          <w:spacing w:val="0"/>
          <w:w w:val="100"/>
        </w:rPr>
        <w:t>Ожидается, что отцы во все большей степени будут использовать отцовский отпуск, поскольку оплата в течение отцовского отпуска для обоих родителей становится все более распространенной. В связи с недавно заключенными коллективными соглашениями в государственном секторе оплачиваемый родительский отпуск продлен до шести недель.</w:t>
      </w:r>
    </w:p>
    <w:p w:rsidR="00655DC8" w:rsidRPr="00655DC8" w:rsidRDefault="00655DC8" w:rsidP="001D4A4E">
      <w:pPr>
        <w:ind w:left="1264" w:right="1264" w:firstLine="357"/>
        <w:jc w:val="both"/>
        <w:rPr>
          <w:spacing w:val="0"/>
          <w:w w:val="100"/>
        </w:rPr>
      </w:pPr>
    </w:p>
    <w:p w:rsidR="00655DC8" w:rsidRPr="00065690" w:rsidRDefault="00F30158" w:rsidP="001D4A4E">
      <w:pPr>
        <w:pStyle w:val="Heading5"/>
        <w:spacing w:after="140"/>
        <w:jc w:val="left"/>
        <w:rPr>
          <w:b w:val="0"/>
          <w:sz w:val="20"/>
          <w:szCs w:val="20"/>
        </w:rPr>
      </w:pPr>
      <w:r>
        <w:rPr>
          <w:sz w:val="20"/>
          <w:szCs w:val="20"/>
        </w:rPr>
        <w:t xml:space="preserve">Таблица 2.   </w:t>
      </w:r>
      <w:r w:rsidR="00655DC8" w:rsidRPr="00065690">
        <w:rPr>
          <w:b w:val="0"/>
          <w:sz w:val="20"/>
          <w:szCs w:val="20"/>
        </w:rPr>
        <w:t>Дни отпуска в пересчете на ребенка</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914"/>
        <w:gridCol w:w="1914"/>
        <w:gridCol w:w="1914"/>
        <w:gridCol w:w="1915"/>
      </w:tblGrid>
      <w:tr w:rsidR="001D4A4E" w:rsidRPr="00074CA5">
        <w:tc>
          <w:tcPr>
            <w:tcW w:w="1914" w:type="dxa"/>
            <w:vMerge w:val="restart"/>
          </w:tcPr>
          <w:p w:rsidR="001D4A4E" w:rsidRPr="00074CA5" w:rsidRDefault="001D4A4E" w:rsidP="00074CA5">
            <w:pPr>
              <w:spacing w:before="60" w:after="60"/>
              <w:jc w:val="center"/>
              <w:rPr>
                <w:b/>
                <w:spacing w:val="0"/>
                <w:w w:val="100"/>
                <w:sz w:val="18"/>
                <w:szCs w:val="18"/>
              </w:rPr>
            </w:pPr>
            <w:r w:rsidRPr="00074CA5">
              <w:rPr>
                <w:b/>
                <w:spacing w:val="0"/>
                <w:w w:val="100"/>
                <w:sz w:val="18"/>
                <w:szCs w:val="18"/>
              </w:rPr>
              <w:t>Годы</w:t>
            </w:r>
          </w:p>
        </w:tc>
        <w:tc>
          <w:tcPr>
            <w:tcW w:w="3828" w:type="dxa"/>
            <w:gridSpan w:val="2"/>
          </w:tcPr>
          <w:p w:rsidR="001D4A4E" w:rsidRPr="00074CA5" w:rsidRDefault="001D4A4E" w:rsidP="00074CA5">
            <w:pPr>
              <w:spacing w:before="60" w:after="60" w:line="240" w:lineRule="auto"/>
              <w:jc w:val="center"/>
              <w:rPr>
                <w:b/>
                <w:spacing w:val="0"/>
                <w:w w:val="100"/>
                <w:sz w:val="18"/>
                <w:szCs w:val="18"/>
              </w:rPr>
            </w:pPr>
            <w:r w:rsidRPr="00074CA5">
              <w:rPr>
                <w:b/>
                <w:spacing w:val="0"/>
                <w:w w:val="100"/>
                <w:sz w:val="18"/>
                <w:szCs w:val="18"/>
              </w:rPr>
              <w:t>Количество дней в пересчете на ребенка</w:t>
            </w:r>
          </w:p>
        </w:tc>
        <w:tc>
          <w:tcPr>
            <w:tcW w:w="3829" w:type="dxa"/>
            <w:gridSpan w:val="2"/>
          </w:tcPr>
          <w:p w:rsidR="001D4A4E" w:rsidRPr="00074CA5" w:rsidRDefault="001D4A4E" w:rsidP="00074CA5">
            <w:pPr>
              <w:spacing w:before="60" w:after="60" w:line="240" w:lineRule="auto"/>
              <w:jc w:val="center"/>
              <w:rPr>
                <w:b/>
                <w:spacing w:val="0"/>
                <w:w w:val="100"/>
                <w:sz w:val="18"/>
                <w:szCs w:val="18"/>
              </w:rPr>
            </w:pPr>
            <w:r w:rsidRPr="00074CA5">
              <w:rPr>
                <w:b/>
                <w:spacing w:val="0"/>
                <w:w w:val="100"/>
                <w:sz w:val="18"/>
                <w:szCs w:val="18"/>
              </w:rPr>
              <w:t>процент от общего числа дней</w:t>
            </w:r>
          </w:p>
        </w:tc>
      </w:tr>
      <w:tr w:rsidR="001D4A4E" w:rsidRPr="00074CA5">
        <w:tc>
          <w:tcPr>
            <w:tcW w:w="1914" w:type="dxa"/>
            <w:vMerge/>
          </w:tcPr>
          <w:p w:rsidR="001D4A4E" w:rsidRPr="00074CA5" w:rsidRDefault="001D4A4E" w:rsidP="00074CA5">
            <w:pPr>
              <w:spacing w:before="60" w:after="60" w:line="240" w:lineRule="auto"/>
              <w:jc w:val="center"/>
              <w:rPr>
                <w:b/>
                <w:spacing w:val="0"/>
                <w:w w:val="100"/>
                <w:sz w:val="18"/>
                <w:szCs w:val="18"/>
              </w:rPr>
            </w:pPr>
          </w:p>
        </w:tc>
        <w:tc>
          <w:tcPr>
            <w:tcW w:w="1914" w:type="dxa"/>
          </w:tcPr>
          <w:p w:rsidR="001D4A4E" w:rsidRPr="00074CA5" w:rsidRDefault="001D4A4E" w:rsidP="00074CA5">
            <w:pPr>
              <w:spacing w:before="60" w:after="60" w:line="240" w:lineRule="auto"/>
              <w:jc w:val="center"/>
              <w:rPr>
                <w:b/>
                <w:spacing w:val="0"/>
                <w:w w:val="100"/>
                <w:sz w:val="18"/>
                <w:szCs w:val="18"/>
              </w:rPr>
            </w:pPr>
            <w:r w:rsidRPr="00074CA5">
              <w:rPr>
                <w:b/>
                <w:spacing w:val="0"/>
                <w:w w:val="100"/>
                <w:sz w:val="18"/>
                <w:szCs w:val="18"/>
              </w:rPr>
              <w:t>Отцовский отпуск</w:t>
            </w:r>
          </w:p>
        </w:tc>
        <w:tc>
          <w:tcPr>
            <w:tcW w:w="1914" w:type="dxa"/>
          </w:tcPr>
          <w:p w:rsidR="001D4A4E" w:rsidRPr="00074CA5" w:rsidRDefault="001D4A4E" w:rsidP="00074CA5">
            <w:pPr>
              <w:spacing w:before="60" w:after="60" w:line="240" w:lineRule="auto"/>
              <w:jc w:val="center"/>
              <w:rPr>
                <w:b/>
                <w:spacing w:val="0"/>
                <w:w w:val="100"/>
                <w:sz w:val="18"/>
                <w:szCs w:val="18"/>
              </w:rPr>
            </w:pPr>
            <w:r w:rsidRPr="00074CA5">
              <w:rPr>
                <w:b/>
                <w:spacing w:val="0"/>
                <w:w w:val="100"/>
                <w:sz w:val="18"/>
                <w:szCs w:val="18"/>
              </w:rPr>
              <w:t>Материнский отпуск</w:t>
            </w:r>
          </w:p>
        </w:tc>
        <w:tc>
          <w:tcPr>
            <w:tcW w:w="1914" w:type="dxa"/>
          </w:tcPr>
          <w:p w:rsidR="001D4A4E" w:rsidRPr="00074CA5" w:rsidRDefault="001D4A4E" w:rsidP="00074CA5">
            <w:pPr>
              <w:spacing w:before="60" w:after="60" w:line="240" w:lineRule="auto"/>
              <w:jc w:val="center"/>
              <w:rPr>
                <w:b/>
                <w:spacing w:val="0"/>
                <w:w w:val="100"/>
                <w:sz w:val="18"/>
                <w:szCs w:val="18"/>
              </w:rPr>
            </w:pPr>
            <w:r w:rsidRPr="00074CA5">
              <w:rPr>
                <w:b/>
                <w:spacing w:val="0"/>
                <w:w w:val="100"/>
                <w:sz w:val="18"/>
                <w:szCs w:val="18"/>
              </w:rPr>
              <w:t>Отцовская доля отпуска</w:t>
            </w:r>
          </w:p>
        </w:tc>
        <w:tc>
          <w:tcPr>
            <w:tcW w:w="1915" w:type="dxa"/>
          </w:tcPr>
          <w:p w:rsidR="001D4A4E" w:rsidRPr="00074CA5" w:rsidRDefault="001D4A4E" w:rsidP="00074CA5">
            <w:pPr>
              <w:spacing w:before="60" w:after="60" w:line="240" w:lineRule="auto"/>
              <w:jc w:val="center"/>
              <w:rPr>
                <w:b/>
                <w:spacing w:val="0"/>
                <w:w w:val="100"/>
                <w:sz w:val="18"/>
                <w:szCs w:val="18"/>
              </w:rPr>
            </w:pPr>
            <w:r w:rsidRPr="00074CA5">
              <w:rPr>
                <w:b/>
                <w:spacing w:val="0"/>
                <w:w w:val="100"/>
                <w:sz w:val="18"/>
                <w:szCs w:val="18"/>
              </w:rPr>
              <w:t>Материнская доля отпуска</w:t>
            </w:r>
          </w:p>
        </w:tc>
      </w:tr>
      <w:tr w:rsidR="00655DC8" w:rsidRPr="00074CA5">
        <w:tc>
          <w:tcPr>
            <w:tcW w:w="1914" w:type="dxa"/>
          </w:tcPr>
          <w:p w:rsidR="00655DC8" w:rsidRPr="00074CA5" w:rsidRDefault="00655DC8" w:rsidP="00074CA5">
            <w:pPr>
              <w:spacing w:before="60" w:after="60" w:line="240" w:lineRule="auto"/>
              <w:jc w:val="center"/>
              <w:rPr>
                <w:bCs/>
                <w:spacing w:val="0"/>
                <w:w w:val="100"/>
                <w:sz w:val="18"/>
                <w:szCs w:val="18"/>
              </w:rPr>
            </w:pPr>
            <w:r w:rsidRPr="00074CA5">
              <w:rPr>
                <w:bCs/>
                <w:spacing w:val="0"/>
                <w:w w:val="100"/>
                <w:sz w:val="18"/>
                <w:szCs w:val="18"/>
              </w:rPr>
              <w:t>2003</w:t>
            </w:r>
          </w:p>
        </w:tc>
        <w:tc>
          <w:tcPr>
            <w:tcW w:w="1914" w:type="dxa"/>
          </w:tcPr>
          <w:p w:rsidR="00655DC8" w:rsidRPr="00074CA5" w:rsidRDefault="00655DC8" w:rsidP="00074CA5">
            <w:pPr>
              <w:spacing w:before="60" w:after="60" w:line="240" w:lineRule="auto"/>
              <w:jc w:val="center"/>
              <w:rPr>
                <w:bCs/>
                <w:spacing w:val="0"/>
                <w:w w:val="100"/>
                <w:sz w:val="18"/>
                <w:szCs w:val="18"/>
              </w:rPr>
            </w:pPr>
            <w:r w:rsidRPr="00074CA5">
              <w:rPr>
                <w:bCs/>
                <w:spacing w:val="0"/>
                <w:w w:val="100"/>
                <w:sz w:val="18"/>
                <w:szCs w:val="18"/>
              </w:rPr>
              <w:t>19</w:t>
            </w:r>
          </w:p>
        </w:tc>
        <w:tc>
          <w:tcPr>
            <w:tcW w:w="1914" w:type="dxa"/>
          </w:tcPr>
          <w:p w:rsidR="00655DC8" w:rsidRPr="00074CA5" w:rsidRDefault="00655DC8" w:rsidP="00074CA5">
            <w:pPr>
              <w:spacing w:before="60" w:after="60" w:line="240" w:lineRule="auto"/>
              <w:jc w:val="center"/>
              <w:rPr>
                <w:bCs/>
                <w:spacing w:val="0"/>
                <w:w w:val="100"/>
                <w:sz w:val="18"/>
                <w:szCs w:val="18"/>
              </w:rPr>
            </w:pPr>
            <w:r w:rsidRPr="00074CA5">
              <w:rPr>
                <w:bCs/>
                <w:spacing w:val="0"/>
                <w:w w:val="100"/>
                <w:sz w:val="18"/>
                <w:szCs w:val="18"/>
              </w:rPr>
              <w:t>278</w:t>
            </w:r>
          </w:p>
        </w:tc>
        <w:tc>
          <w:tcPr>
            <w:tcW w:w="1914" w:type="dxa"/>
          </w:tcPr>
          <w:p w:rsidR="00655DC8" w:rsidRPr="00074CA5" w:rsidRDefault="00655DC8" w:rsidP="00074CA5">
            <w:pPr>
              <w:spacing w:before="60" w:after="60" w:line="240" w:lineRule="auto"/>
              <w:jc w:val="center"/>
              <w:rPr>
                <w:bCs/>
                <w:spacing w:val="0"/>
                <w:w w:val="100"/>
                <w:sz w:val="18"/>
                <w:szCs w:val="18"/>
              </w:rPr>
            </w:pPr>
            <w:r w:rsidRPr="00074CA5">
              <w:rPr>
                <w:bCs/>
                <w:spacing w:val="0"/>
                <w:w w:val="100"/>
                <w:sz w:val="18"/>
                <w:szCs w:val="18"/>
              </w:rPr>
              <w:t>6,40</w:t>
            </w:r>
          </w:p>
        </w:tc>
        <w:tc>
          <w:tcPr>
            <w:tcW w:w="1915" w:type="dxa"/>
          </w:tcPr>
          <w:p w:rsidR="00655DC8" w:rsidRPr="00074CA5" w:rsidRDefault="00655DC8" w:rsidP="00074CA5">
            <w:pPr>
              <w:spacing w:before="60" w:after="60" w:line="240" w:lineRule="auto"/>
              <w:jc w:val="center"/>
              <w:rPr>
                <w:bCs/>
                <w:spacing w:val="0"/>
                <w:w w:val="100"/>
                <w:sz w:val="18"/>
                <w:szCs w:val="18"/>
              </w:rPr>
            </w:pPr>
            <w:r w:rsidRPr="00074CA5">
              <w:rPr>
                <w:bCs/>
                <w:spacing w:val="0"/>
                <w:w w:val="100"/>
                <w:sz w:val="18"/>
                <w:szCs w:val="18"/>
              </w:rPr>
              <w:t>93,60</w:t>
            </w:r>
          </w:p>
        </w:tc>
      </w:tr>
      <w:tr w:rsidR="00655DC8" w:rsidRPr="00074CA5">
        <w:tc>
          <w:tcPr>
            <w:tcW w:w="1914" w:type="dxa"/>
          </w:tcPr>
          <w:p w:rsidR="00655DC8" w:rsidRPr="00074CA5" w:rsidRDefault="00655DC8" w:rsidP="00074CA5">
            <w:pPr>
              <w:spacing w:before="60" w:after="60" w:line="240" w:lineRule="auto"/>
              <w:jc w:val="center"/>
              <w:rPr>
                <w:bCs/>
                <w:spacing w:val="0"/>
                <w:w w:val="100"/>
                <w:sz w:val="18"/>
                <w:szCs w:val="18"/>
              </w:rPr>
            </w:pPr>
            <w:r w:rsidRPr="00074CA5">
              <w:rPr>
                <w:bCs/>
                <w:spacing w:val="0"/>
                <w:w w:val="100"/>
                <w:sz w:val="18"/>
                <w:szCs w:val="18"/>
              </w:rPr>
              <w:t>2004</w:t>
            </w:r>
          </w:p>
        </w:tc>
        <w:tc>
          <w:tcPr>
            <w:tcW w:w="1914" w:type="dxa"/>
          </w:tcPr>
          <w:p w:rsidR="00655DC8" w:rsidRPr="00074CA5" w:rsidRDefault="00655DC8" w:rsidP="00074CA5">
            <w:pPr>
              <w:spacing w:before="60" w:after="60" w:line="240" w:lineRule="auto"/>
              <w:jc w:val="center"/>
              <w:rPr>
                <w:bCs/>
                <w:spacing w:val="0"/>
                <w:w w:val="100"/>
                <w:sz w:val="18"/>
                <w:szCs w:val="18"/>
              </w:rPr>
            </w:pPr>
            <w:r w:rsidRPr="00074CA5">
              <w:rPr>
                <w:bCs/>
                <w:spacing w:val="0"/>
                <w:w w:val="100"/>
                <w:sz w:val="18"/>
                <w:szCs w:val="18"/>
              </w:rPr>
              <w:t>18</w:t>
            </w:r>
          </w:p>
        </w:tc>
        <w:tc>
          <w:tcPr>
            <w:tcW w:w="1914" w:type="dxa"/>
          </w:tcPr>
          <w:p w:rsidR="00655DC8" w:rsidRPr="00074CA5" w:rsidRDefault="00655DC8" w:rsidP="00074CA5">
            <w:pPr>
              <w:spacing w:before="60" w:after="60" w:line="240" w:lineRule="auto"/>
              <w:jc w:val="center"/>
              <w:rPr>
                <w:bCs/>
                <w:spacing w:val="0"/>
                <w:w w:val="100"/>
                <w:sz w:val="18"/>
                <w:szCs w:val="18"/>
              </w:rPr>
            </w:pPr>
            <w:r w:rsidRPr="00074CA5">
              <w:rPr>
                <w:bCs/>
                <w:spacing w:val="0"/>
                <w:w w:val="100"/>
                <w:sz w:val="18"/>
                <w:szCs w:val="18"/>
              </w:rPr>
              <w:t>272</w:t>
            </w:r>
          </w:p>
        </w:tc>
        <w:tc>
          <w:tcPr>
            <w:tcW w:w="1914" w:type="dxa"/>
          </w:tcPr>
          <w:p w:rsidR="00655DC8" w:rsidRPr="00074CA5" w:rsidRDefault="00655DC8" w:rsidP="00074CA5">
            <w:pPr>
              <w:spacing w:before="60" w:after="60" w:line="240" w:lineRule="auto"/>
              <w:jc w:val="center"/>
              <w:rPr>
                <w:bCs/>
                <w:spacing w:val="0"/>
                <w:w w:val="100"/>
                <w:sz w:val="18"/>
                <w:szCs w:val="18"/>
              </w:rPr>
            </w:pPr>
            <w:r w:rsidRPr="00074CA5">
              <w:rPr>
                <w:bCs/>
                <w:spacing w:val="0"/>
                <w:w w:val="100"/>
                <w:sz w:val="18"/>
                <w:szCs w:val="18"/>
              </w:rPr>
              <w:t>6,21</w:t>
            </w:r>
          </w:p>
        </w:tc>
        <w:tc>
          <w:tcPr>
            <w:tcW w:w="1915" w:type="dxa"/>
          </w:tcPr>
          <w:p w:rsidR="00655DC8" w:rsidRPr="00074CA5" w:rsidRDefault="00655DC8" w:rsidP="00074CA5">
            <w:pPr>
              <w:spacing w:before="60" w:after="60" w:line="240" w:lineRule="auto"/>
              <w:jc w:val="center"/>
              <w:rPr>
                <w:bCs/>
                <w:spacing w:val="0"/>
                <w:w w:val="100"/>
                <w:sz w:val="18"/>
                <w:szCs w:val="18"/>
              </w:rPr>
            </w:pPr>
            <w:r w:rsidRPr="00074CA5">
              <w:rPr>
                <w:bCs/>
                <w:spacing w:val="0"/>
                <w:w w:val="100"/>
                <w:sz w:val="18"/>
                <w:szCs w:val="18"/>
              </w:rPr>
              <w:t>93,79</w:t>
            </w:r>
          </w:p>
        </w:tc>
      </w:tr>
      <w:tr w:rsidR="00655DC8" w:rsidRPr="00074CA5">
        <w:tc>
          <w:tcPr>
            <w:tcW w:w="1914" w:type="dxa"/>
          </w:tcPr>
          <w:p w:rsidR="00655DC8" w:rsidRPr="00074CA5" w:rsidRDefault="00655DC8" w:rsidP="00074CA5">
            <w:pPr>
              <w:spacing w:before="60" w:after="60" w:line="240" w:lineRule="auto"/>
              <w:jc w:val="center"/>
              <w:rPr>
                <w:bCs/>
                <w:spacing w:val="0"/>
                <w:w w:val="100"/>
                <w:sz w:val="18"/>
                <w:szCs w:val="18"/>
              </w:rPr>
            </w:pPr>
            <w:r w:rsidRPr="00074CA5">
              <w:rPr>
                <w:bCs/>
                <w:spacing w:val="0"/>
                <w:w w:val="100"/>
                <w:sz w:val="18"/>
                <w:szCs w:val="18"/>
              </w:rPr>
              <w:t>2005</w:t>
            </w:r>
          </w:p>
        </w:tc>
        <w:tc>
          <w:tcPr>
            <w:tcW w:w="1914" w:type="dxa"/>
          </w:tcPr>
          <w:p w:rsidR="00655DC8" w:rsidRPr="00074CA5" w:rsidRDefault="00655DC8" w:rsidP="00074CA5">
            <w:pPr>
              <w:spacing w:before="60" w:after="60" w:line="240" w:lineRule="auto"/>
              <w:jc w:val="center"/>
              <w:rPr>
                <w:bCs/>
                <w:spacing w:val="0"/>
                <w:w w:val="100"/>
                <w:sz w:val="18"/>
                <w:szCs w:val="18"/>
              </w:rPr>
            </w:pPr>
            <w:r w:rsidRPr="00074CA5">
              <w:rPr>
                <w:bCs/>
                <w:spacing w:val="0"/>
                <w:w w:val="100"/>
                <w:sz w:val="18"/>
                <w:szCs w:val="18"/>
              </w:rPr>
              <w:t>22</w:t>
            </w:r>
          </w:p>
        </w:tc>
        <w:tc>
          <w:tcPr>
            <w:tcW w:w="1914" w:type="dxa"/>
          </w:tcPr>
          <w:p w:rsidR="00655DC8" w:rsidRPr="00074CA5" w:rsidRDefault="00655DC8" w:rsidP="00074CA5">
            <w:pPr>
              <w:spacing w:before="60" w:after="60" w:line="240" w:lineRule="auto"/>
              <w:jc w:val="center"/>
              <w:rPr>
                <w:bCs/>
                <w:spacing w:val="0"/>
                <w:w w:val="100"/>
                <w:sz w:val="18"/>
                <w:szCs w:val="18"/>
              </w:rPr>
            </w:pPr>
            <w:r w:rsidRPr="00074CA5">
              <w:rPr>
                <w:bCs/>
                <w:spacing w:val="0"/>
                <w:w w:val="100"/>
                <w:sz w:val="18"/>
                <w:szCs w:val="18"/>
              </w:rPr>
              <w:t>271</w:t>
            </w:r>
          </w:p>
        </w:tc>
        <w:tc>
          <w:tcPr>
            <w:tcW w:w="1914" w:type="dxa"/>
          </w:tcPr>
          <w:p w:rsidR="00655DC8" w:rsidRPr="00074CA5" w:rsidRDefault="00655DC8" w:rsidP="00074CA5">
            <w:pPr>
              <w:spacing w:before="60" w:after="60" w:line="240" w:lineRule="auto"/>
              <w:jc w:val="center"/>
              <w:rPr>
                <w:bCs/>
                <w:spacing w:val="0"/>
                <w:w w:val="100"/>
                <w:sz w:val="18"/>
                <w:szCs w:val="18"/>
              </w:rPr>
            </w:pPr>
            <w:r w:rsidRPr="00074CA5">
              <w:rPr>
                <w:bCs/>
                <w:spacing w:val="0"/>
                <w:w w:val="100"/>
                <w:sz w:val="18"/>
                <w:szCs w:val="18"/>
              </w:rPr>
              <w:t>7,51</w:t>
            </w:r>
          </w:p>
        </w:tc>
        <w:tc>
          <w:tcPr>
            <w:tcW w:w="1915" w:type="dxa"/>
          </w:tcPr>
          <w:p w:rsidR="00655DC8" w:rsidRPr="00074CA5" w:rsidRDefault="00655DC8" w:rsidP="00074CA5">
            <w:pPr>
              <w:spacing w:before="60" w:after="60" w:line="240" w:lineRule="auto"/>
              <w:jc w:val="center"/>
              <w:rPr>
                <w:bCs/>
                <w:spacing w:val="0"/>
                <w:w w:val="100"/>
                <w:sz w:val="18"/>
                <w:szCs w:val="18"/>
              </w:rPr>
            </w:pPr>
            <w:r w:rsidRPr="00074CA5">
              <w:rPr>
                <w:bCs/>
                <w:spacing w:val="0"/>
                <w:w w:val="100"/>
                <w:sz w:val="18"/>
                <w:szCs w:val="18"/>
              </w:rPr>
              <w:t>92,49</w:t>
            </w:r>
          </w:p>
        </w:tc>
      </w:tr>
    </w:tbl>
    <w:p w:rsidR="00655DC8" w:rsidRPr="00074CA5" w:rsidRDefault="00655DC8" w:rsidP="001D4A4E">
      <w:pPr>
        <w:spacing w:before="60" w:after="60" w:line="240" w:lineRule="auto"/>
        <w:ind w:firstLine="142"/>
        <w:jc w:val="both"/>
        <w:rPr>
          <w:i/>
          <w:spacing w:val="0"/>
          <w:w w:val="100"/>
          <w:sz w:val="18"/>
          <w:szCs w:val="18"/>
        </w:rPr>
      </w:pPr>
      <w:r w:rsidRPr="00074CA5">
        <w:rPr>
          <w:i/>
          <w:spacing w:val="0"/>
          <w:w w:val="100"/>
          <w:sz w:val="18"/>
          <w:szCs w:val="18"/>
        </w:rPr>
        <w:t>Источник</w:t>
      </w:r>
      <w:r w:rsidRPr="00065690">
        <w:rPr>
          <w:spacing w:val="0"/>
          <w:w w:val="100"/>
          <w:sz w:val="18"/>
          <w:szCs w:val="18"/>
        </w:rPr>
        <w:t>:</w:t>
      </w:r>
      <w:r w:rsidRPr="00074CA5">
        <w:rPr>
          <w:i/>
          <w:spacing w:val="0"/>
          <w:w w:val="100"/>
          <w:sz w:val="18"/>
          <w:szCs w:val="18"/>
        </w:rPr>
        <w:t xml:space="preserve"> </w:t>
      </w:r>
      <w:r w:rsidRPr="00074CA5">
        <w:rPr>
          <w:iCs/>
          <w:spacing w:val="0"/>
          <w:w w:val="100"/>
          <w:sz w:val="18"/>
          <w:szCs w:val="18"/>
        </w:rPr>
        <w:t>Статистическое управление Дании и расчеты Министерства.</w:t>
      </w:r>
    </w:p>
    <w:p w:rsidR="00655DC8" w:rsidRPr="00655DC8" w:rsidRDefault="00655DC8" w:rsidP="001D4A4E">
      <w:pPr>
        <w:spacing w:before="240"/>
        <w:ind w:left="1264" w:right="1264" w:firstLine="12"/>
        <w:jc w:val="both"/>
        <w:rPr>
          <w:spacing w:val="0"/>
          <w:w w:val="100"/>
        </w:rPr>
      </w:pPr>
      <w:r w:rsidRPr="00655DC8">
        <w:rPr>
          <w:spacing w:val="0"/>
          <w:w w:val="100"/>
        </w:rPr>
        <w:t>В 2006 году была введена государственная уравнительная программа по выплате компенсаци</w:t>
      </w:r>
      <w:r w:rsidR="00065690">
        <w:rPr>
          <w:spacing w:val="0"/>
          <w:w w:val="100"/>
        </w:rPr>
        <w:t>и</w:t>
      </w:r>
      <w:r w:rsidRPr="00655DC8">
        <w:rPr>
          <w:spacing w:val="0"/>
          <w:w w:val="100"/>
        </w:rPr>
        <w:t xml:space="preserve"> в связи с рождением ребенка. Делать взносы в эту программу должны все работодатели, даже если у них нет работников, которые могли бы претендовать на оплачиваемый отпуск в связи с рождением ребенка. Цель этой программы – обеспечить, чтобы не только отрасли, где преобладают женщины, несли расходы по зарплате в период отпуска.</w:t>
      </w:r>
    </w:p>
    <w:p w:rsidR="00655DC8" w:rsidRPr="001D4A4E" w:rsidRDefault="001D4A4E" w:rsidP="00655DC8">
      <w:pPr>
        <w:pStyle w:val="Heading1"/>
        <w:spacing w:line="240" w:lineRule="auto"/>
        <w:ind w:left="1264" w:right="1264"/>
        <w:rPr>
          <w:b/>
          <w:i w:val="0"/>
          <w:spacing w:val="0"/>
          <w:w w:val="100"/>
          <w:sz w:val="20"/>
          <w:szCs w:val="20"/>
        </w:rPr>
      </w:pPr>
      <w:r>
        <w:rPr>
          <w:b/>
          <w:i w:val="0"/>
          <w:spacing w:val="0"/>
          <w:w w:val="100"/>
          <w:sz w:val="20"/>
          <w:szCs w:val="20"/>
        </w:rPr>
        <w:t xml:space="preserve">Е.   </w:t>
      </w:r>
      <w:r w:rsidR="00655DC8" w:rsidRPr="001D4A4E">
        <w:rPr>
          <w:b/>
          <w:i w:val="0"/>
          <w:spacing w:val="0"/>
          <w:w w:val="100"/>
          <w:sz w:val="20"/>
          <w:szCs w:val="20"/>
        </w:rPr>
        <w:t>Неполная занятость /сокращенный рабочий день/часы работы</w:t>
      </w:r>
    </w:p>
    <w:p w:rsidR="00655DC8" w:rsidRPr="00655DC8" w:rsidRDefault="00655DC8" w:rsidP="001D4A4E">
      <w:pPr>
        <w:spacing w:before="240"/>
        <w:ind w:left="1985"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В 2007 году больше женщин, чем мужчин, работали меньше 37 часов в неделю. Для сравнения, мужчин, работавших свыше 37 часов, было больше, чем женщин,</w:t>
      </w:r>
    </w:p>
    <w:p w:rsidR="00655DC8" w:rsidRPr="00655DC8" w:rsidRDefault="00655DC8" w:rsidP="001D4A4E">
      <w:pPr>
        <w:spacing w:before="240"/>
        <w:ind w:left="1985"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В 2006 году средняя рабочая неделя для женщин составляла 32,2 часа, в то время как мужчины в среднем работали 38,3 часа в неделю.</w:t>
      </w:r>
    </w:p>
    <w:p w:rsidR="00655DC8" w:rsidRPr="00655DC8" w:rsidRDefault="001D4A4E" w:rsidP="001D4A4E">
      <w:pPr>
        <w:spacing w:before="240"/>
        <w:ind w:left="1276"/>
        <w:jc w:val="both"/>
        <w:rPr>
          <w:spacing w:val="0"/>
          <w:w w:val="100"/>
        </w:rPr>
      </w:pPr>
      <w:r>
        <w:rPr>
          <w:b/>
          <w:spacing w:val="0"/>
          <w:w w:val="100"/>
        </w:rPr>
        <w:t xml:space="preserve">Диаграмма 3.  </w:t>
      </w:r>
      <w:r w:rsidR="00655DC8" w:rsidRPr="001D4A4E">
        <w:rPr>
          <w:spacing w:val="0"/>
          <w:w w:val="100"/>
        </w:rPr>
        <w:t>Занятость и продолжительность рабочей недели в разбивке по полу</w:t>
      </w:r>
    </w:p>
    <w:p w:rsidR="001D4A4E" w:rsidRPr="002E7ED1" w:rsidRDefault="001D4A4E" w:rsidP="001D4A4E">
      <w:pPr>
        <w:spacing w:line="480" w:lineRule="auto"/>
        <w:ind w:left="1276"/>
        <w:jc w:val="both"/>
        <w:rPr>
          <w:b/>
          <w:sz w:val="4"/>
          <w:szCs w:val="4"/>
        </w:rPr>
      </w:pPr>
    </w:p>
    <w:p w:rsidR="001D4A4E" w:rsidRDefault="00AE1DCC" w:rsidP="001D4A4E">
      <w:pPr>
        <w:spacing w:line="480" w:lineRule="auto"/>
        <w:ind w:left="1276"/>
        <w:rPr>
          <w:noProof/>
          <w:sz w:val="24"/>
          <w:szCs w:val="24"/>
          <w:lang w:eastAsia="zh-CN"/>
        </w:rPr>
      </w:pPr>
      <w:r>
        <w:rPr>
          <w:noProof/>
          <w:w w:val="100"/>
          <w:sz w:val="24"/>
          <w:szCs w:val="24"/>
        </w:rPr>
        <w:pict>
          <v:shape id="_x0000_s1067" type="#_x0000_t202" style="position:absolute;left:0;text-align:left;margin-left:96.05pt;margin-top:15.25pt;width:39.3pt;height:21.4pt;z-index:18" stroked="f">
            <v:textbox style="mso-next-textbox:#_x0000_s1067" inset="0,0,0,0">
              <w:txbxContent>
                <w:p w:rsidR="00A32CEE" w:rsidRPr="00074CA5" w:rsidRDefault="00A32CEE" w:rsidP="002E7ED1">
                  <w:pPr>
                    <w:spacing w:line="240" w:lineRule="auto"/>
                    <w:rPr>
                      <w:b/>
                      <w:sz w:val="12"/>
                      <w:szCs w:val="12"/>
                    </w:rPr>
                  </w:pPr>
                  <w:r w:rsidRPr="00AE1DCC">
                    <w:rPr>
                      <w:noProof/>
                      <w:sz w:val="14"/>
                      <w:szCs w:val="14"/>
                      <w:lang w:val="en-US" w:eastAsia="zh-CN"/>
                    </w:rPr>
                    <w:sym w:font="Wingdings" w:char="F06E"/>
                  </w:r>
                  <w:r>
                    <w:rPr>
                      <w:b/>
                      <w:sz w:val="12"/>
                      <w:szCs w:val="12"/>
                    </w:rPr>
                    <w:t xml:space="preserve"> </w:t>
                  </w:r>
                  <w:r w:rsidRPr="00074CA5">
                    <w:rPr>
                      <w:b/>
                      <w:sz w:val="12"/>
                      <w:szCs w:val="12"/>
                    </w:rPr>
                    <w:t>Женщины</w:t>
                  </w:r>
                </w:p>
              </w:txbxContent>
            </v:textbox>
          </v:shape>
        </w:pict>
      </w:r>
      <w:r w:rsidRPr="0005491C">
        <w:rPr>
          <w:noProof/>
          <w:sz w:val="24"/>
          <w:szCs w:val="24"/>
          <w:lang w:val="en-US" w:eastAsia="zh-CN"/>
        </w:rPr>
        <w:pict>
          <v:shape id="_x0000_s1063" type="#_x0000_t202" style="position:absolute;left:0;text-align:left;margin-left:74.45pt;margin-top:167.7pt;width:367.05pt;height:20.5pt;z-index:14" stroked="f">
            <v:textbox style="mso-next-textbox:#_x0000_s1063">
              <w:txbxContent>
                <w:p w:rsidR="00A32CEE" w:rsidRPr="00065690" w:rsidRDefault="00A32CEE" w:rsidP="001D4A4E">
                  <w:pPr>
                    <w:ind w:firstLine="120"/>
                    <w:rPr>
                      <w:b/>
                      <w:sz w:val="12"/>
                      <w:szCs w:val="12"/>
                    </w:rPr>
                  </w:pPr>
                  <w:r w:rsidRPr="00065690">
                    <w:rPr>
                      <w:b/>
                      <w:sz w:val="12"/>
                      <w:szCs w:val="12"/>
                    </w:rPr>
                    <w:t xml:space="preserve">Менее 15 часов    15–36 часов       37 часов   </w:t>
                  </w:r>
                  <w:r>
                    <w:rPr>
                      <w:b/>
                      <w:sz w:val="12"/>
                      <w:szCs w:val="12"/>
                    </w:rPr>
                    <w:t xml:space="preserve"> </w:t>
                  </w:r>
                  <w:r w:rsidRPr="00065690">
                    <w:rPr>
                      <w:b/>
                      <w:sz w:val="12"/>
                      <w:szCs w:val="12"/>
                    </w:rPr>
                    <w:t xml:space="preserve">  38–48 часов        49 часов     Не указано  </w:t>
                  </w:r>
                </w:p>
                <w:p w:rsidR="00A32CEE" w:rsidRPr="00A815B0" w:rsidRDefault="00A32CEE" w:rsidP="001D4A4E">
                  <w:pPr>
                    <w:ind w:firstLine="120"/>
                    <w:rPr>
                      <w:b/>
                      <w:sz w:val="14"/>
                      <w:szCs w:val="14"/>
                      <w:lang w:val="en-US"/>
                    </w:rPr>
                  </w:pPr>
                  <w:r w:rsidRPr="00A815B0">
                    <w:rPr>
                      <w:b/>
                      <w:sz w:val="14"/>
                      <w:szCs w:val="14"/>
                      <w:lang w:val="en-GB"/>
                    </w:rPr>
                    <w:t xml:space="preserve">15 hours   </w:t>
                  </w:r>
                  <w:r>
                    <w:rPr>
                      <w:b/>
                      <w:sz w:val="14"/>
                      <w:szCs w:val="14"/>
                      <w:lang w:val="en-GB"/>
                    </w:rPr>
                    <w:tab/>
                  </w:r>
                  <w:r>
                    <w:rPr>
                      <w:b/>
                      <w:sz w:val="14"/>
                      <w:szCs w:val="14"/>
                      <w:lang w:val="en-GB"/>
                    </w:rPr>
                    <w:tab/>
                  </w:r>
                  <w:r>
                    <w:rPr>
                      <w:b/>
                      <w:sz w:val="14"/>
                      <w:szCs w:val="14"/>
                      <w:lang w:val="en-GB"/>
                    </w:rPr>
                    <w:tab/>
                    <w:t xml:space="preserve">       </w:t>
                  </w:r>
                  <w:r w:rsidRPr="00A815B0">
                    <w:rPr>
                      <w:b/>
                      <w:sz w:val="14"/>
                      <w:szCs w:val="14"/>
                      <w:lang w:val="en-GB"/>
                    </w:rPr>
                    <w:t>and above</w:t>
                  </w:r>
                </w:p>
              </w:txbxContent>
            </v:textbox>
          </v:shape>
        </w:pict>
      </w:r>
      <w:r>
        <w:rPr>
          <w:b/>
          <w:noProof/>
          <w:spacing w:val="0"/>
          <w:w w:val="100"/>
        </w:rPr>
        <w:pict>
          <v:shape id="_x0000_s1069" type="#_x0000_t202" style="position:absolute;left:0;text-align:left;margin-left:348.65pt;margin-top:6.9pt;width:13.8pt;height:169.5pt;z-index:20" stroked="f">
            <v:textbox style="mso-next-textbox:#_x0000_s1069" inset="0,0,0,0">
              <w:txbxContent>
                <w:p w:rsidR="00A32CEE" w:rsidRDefault="00A32CEE" w:rsidP="00AE1DCC">
                  <w:pPr>
                    <w:spacing w:line="240" w:lineRule="auto"/>
                    <w:rPr>
                      <w:b/>
                      <w:sz w:val="12"/>
                      <w:szCs w:val="12"/>
                    </w:rPr>
                  </w:pPr>
                  <w:r>
                    <w:rPr>
                      <w:b/>
                      <w:sz w:val="12"/>
                      <w:szCs w:val="12"/>
                    </w:rPr>
                    <w:t>600</w:t>
                  </w:r>
                </w:p>
                <w:p w:rsidR="00A32CEE" w:rsidRDefault="00A32CEE" w:rsidP="00AE1DCC">
                  <w:pPr>
                    <w:spacing w:line="240" w:lineRule="auto"/>
                    <w:rPr>
                      <w:b/>
                      <w:sz w:val="12"/>
                      <w:szCs w:val="12"/>
                    </w:rPr>
                  </w:pPr>
                </w:p>
                <w:p w:rsidR="00A32CEE" w:rsidRDefault="00A32CEE" w:rsidP="00AE1DCC">
                  <w:pPr>
                    <w:spacing w:line="240" w:lineRule="auto"/>
                    <w:rPr>
                      <w:b/>
                      <w:sz w:val="12"/>
                      <w:szCs w:val="12"/>
                    </w:rPr>
                  </w:pPr>
                </w:p>
                <w:p w:rsidR="00A32CEE" w:rsidRDefault="00A32CEE" w:rsidP="00AE1DCC">
                  <w:pPr>
                    <w:spacing w:line="240" w:lineRule="auto"/>
                    <w:rPr>
                      <w:b/>
                      <w:sz w:val="12"/>
                      <w:szCs w:val="12"/>
                    </w:rPr>
                  </w:pPr>
                  <w:r>
                    <w:rPr>
                      <w:b/>
                      <w:sz w:val="12"/>
                      <w:szCs w:val="12"/>
                    </w:rPr>
                    <w:t>500</w:t>
                  </w:r>
                </w:p>
                <w:p w:rsidR="00A32CEE" w:rsidRDefault="00A32CEE" w:rsidP="00AE1DCC">
                  <w:pPr>
                    <w:spacing w:line="240" w:lineRule="auto"/>
                    <w:rPr>
                      <w:b/>
                      <w:sz w:val="12"/>
                      <w:szCs w:val="12"/>
                    </w:rPr>
                  </w:pPr>
                </w:p>
                <w:p w:rsidR="00A32CEE" w:rsidRDefault="00A32CEE" w:rsidP="00AE1DCC">
                  <w:pPr>
                    <w:spacing w:before="60" w:line="240" w:lineRule="auto"/>
                    <w:rPr>
                      <w:b/>
                      <w:sz w:val="12"/>
                      <w:szCs w:val="12"/>
                    </w:rPr>
                  </w:pPr>
                </w:p>
                <w:p w:rsidR="00A32CEE" w:rsidRDefault="00A32CEE" w:rsidP="00AE1DCC">
                  <w:pPr>
                    <w:spacing w:line="240" w:lineRule="auto"/>
                    <w:rPr>
                      <w:b/>
                      <w:sz w:val="12"/>
                      <w:szCs w:val="12"/>
                    </w:rPr>
                  </w:pPr>
                  <w:r>
                    <w:rPr>
                      <w:b/>
                      <w:sz w:val="12"/>
                      <w:szCs w:val="12"/>
                    </w:rPr>
                    <w:t>400</w:t>
                  </w:r>
                </w:p>
                <w:p w:rsidR="00A32CEE" w:rsidRDefault="00A32CEE" w:rsidP="00AE1DCC">
                  <w:pPr>
                    <w:spacing w:line="240" w:lineRule="auto"/>
                    <w:rPr>
                      <w:b/>
                      <w:sz w:val="12"/>
                      <w:szCs w:val="12"/>
                    </w:rPr>
                  </w:pPr>
                </w:p>
                <w:p w:rsidR="00A32CEE" w:rsidRDefault="00A32CEE" w:rsidP="00AE1DCC">
                  <w:pPr>
                    <w:spacing w:before="60" w:line="240" w:lineRule="auto"/>
                    <w:rPr>
                      <w:b/>
                      <w:sz w:val="12"/>
                      <w:szCs w:val="12"/>
                    </w:rPr>
                  </w:pPr>
                </w:p>
                <w:p w:rsidR="00A32CEE" w:rsidRDefault="00A32CEE" w:rsidP="00AE1DCC">
                  <w:pPr>
                    <w:spacing w:line="240" w:lineRule="auto"/>
                    <w:rPr>
                      <w:b/>
                      <w:sz w:val="12"/>
                      <w:szCs w:val="12"/>
                    </w:rPr>
                  </w:pPr>
                  <w:r>
                    <w:rPr>
                      <w:b/>
                      <w:sz w:val="12"/>
                      <w:szCs w:val="12"/>
                    </w:rPr>
                    <w:t>300</w:t>
                  </w:r>
                </w:p>
                <w:p w:rsidR="00A32CEE" w:rsidRDefault="00A32CEE" w:rsidP="00AE1DCC">
                  <w:pPr>
                    <w:spacing w:line="240" w:lineRule="auto"/>
                    <w:rPr>
                      <w:b/>
                      <w:sz w:val="12"/>
                      <w:szCs w:val="12"/>
                    </w:rPr>
                  </w:pPr>
                </w:p>
                <w:p w:rsidR="00A32CEE" w:rsidRDefault="00A32CEE" w:rsidP="00AE1DCC">
                  <w:pPr>
                    <w:spacing w:line="240" w:lineRule="auto"/>
                    <w:rPr>
                      <w:b/>
                      <w:sz w:val="12"/>
                      <w:szCs w:val="12"/>
                    </w:rPr>
                  </w:pPr>
                </w:p>
                <w:p w:rsidR="00A32CEE" w:rsidRDefault="00A32CEE" w:rsidP="00AE1DCC">
                  <w:pPr>
                    <w:spacing w:line="240" w:lineRule="auto"/>
                    <w:rPr>
                      <w:b/>
                      <w:sz w:val="12"/>
                      <w:szCs w:val="12"/>
                    </w:rPr>
                  </w:pPr>
                  <w:r>
                    <w:rPr>
                      <w:b/>
                      <w:sz w:val="12"/>
                      <w:szCs w:val="12"/>
                    </w:rPr>
                    <w:t>200</w:t>
                  </w:r>
                </w:p>
                <w:p w:rsidR="00A32CEE" w:rsidRDefault="00A32CEE" w:rsidP="00AE1DCC">
                  <w:pPr>
                    <w:spacing w:line="240" w:lineRule="auto"/>
                    <w:rPr>
                      <w:b/>
                      <w:sz w:val="12"/>
                      <w:szCs w:val="12"/>
                    </w:rPr>
                  </w:pPr>
                </w:p>
                <w:p w:rsidR="00A32CEE" w:rsidRDefault="00A32CEE" w:rsidP="00AE1DCC">
                  <w:pPr>
                    <w:spacing w:before="60" w:line="240" w:lineRule="auto"/>
                    <w:rPr>
                      <w:b/>
                      <w:sz w:val="12"/>
                      <w:szCs w:val="12"/>
                    </w:rPr>
                  </w:pPr>
                </w:p>
                <w:p w:rsidR="00A32CEE" w:rsidRDefault="00A32CEE" w:rsidP="00AE1DCC">
                  <w:pPr>
                    <w:spacing w:line="240" w:lineRule="auto"/>
                    <w:rPr>
                      <w:b/>
                      <w:sz w:val="12"/>
                      <w:szCs w:val="12"/>
                    </w:rPr>
                  </w:pPr>
                  <w:r>
                    <w:rPr>
                      <w:b/>
                      <w:sz w:val="12"/>
                      <w:szCs w:val="12"/>
                    </w:rPr>
                    <w:t>100</w:t>
                  </w:r>
                </w:p>
                <w:p w:rsidR="00A32CEE" w:rsidRDefault="00A32CEE" w:rsidP="00AE1DCC">
                  <w:pPr>
                    <w:spacing w:line="240" w:lineRule="auto"/>
                    <w:rPr>
                      <w:b/>
                      <w:sz w:val="12"/>
                      <w:szCs w:val="12"/>
                    </w:rPr>
                  </w:pPr>
                </w:p>
                <w:p w:rsidR="00A32CEE" w:rsidRDefault="00A32CEE" w:rsidP="00AE1DCC">
                  <w:pPr>
                    <w:spacing w:line="240" w:lineRule="auto"/>
                    <w:rPr>
                      <w:b/>
                      <w:sz w:val="12"/>
                      <w:szCs w:val="12"/>
                    </w:rPr>
                  </w:pPr>
                </w:p>
                <w:p w:rsidR="00A32CEE" w:rsidRDefault="00A32CEE" w:rsidP="00AE1DCC">
                  <w:pPr>
                    <w:spacing w:line="240" w:lineRule="auto"/>
                    <w:rPr>
                      <w:b/>
                      <w:sz w:val="12"/>
                      <w:szCs w:val="12"/>
                    </w:rPr>
                  </w:pPr>
                  <w:r>
                    <w:rPr>
                      <w:b/>
                      <w:sz w:val="12"/>
                      <w:szCs w:val="12"/>
                    </w:rPr>
                    <w:t>0</w:t>
                  </w:r>
                </w:p>
                <w:p w:rsidR="00A32CEE" w:rsidRPr="00074CA5" w:rsidRDefault="00A32CEE" w:rsidP="00AE1DCC">
                  <w:pPr>
                    <w:spacing w:before="60" w:line="240" w:lineRule="auto"/>
                    <w:jc w:val="right"/>
                    <w:rPr>
                      <w:b/>
                      <w:sz w:val="12"/>
                      <w:szCs w:val="12"/>
                    </w:rPr>
                  </w:pPr>
                </w:p>
              </w:txbxContent>
            </v:textbox>
          </v:shape>
        </w:pict>
      </w:r>
      <w:r w:rsidR="008309AD">
        <w:rPr>
          <w:b/>
          <w:noProof/>
          <w:spacing w:val="0"/>
          <w:w w:val="100"/>
        </w:rPr>
        <w:pict>
          <v:shape id="_x0000_s1068" type="#_x0000_t202" style="position:absolute;left:0;text-align:left;margin-left:74.75pt;margin-top:7.2pt;width:13.8pt;height:169.5pt;z-index:19" stroked="f">
            <v:textbox style="mso-next-textbox:#_x0000_s1068" inset="0,0,0,0">
              <w:txbxContent>
                <w:p w:rsidR="00A32CEE" w:rsidRDefault="00A32CEE" w:rsidP="00AE1DCC">
                  <w:pPr>
                    <w:spacing w:line="240" w:lineRule="auto"/>
                    <w:jc w:val="right"/>
                    <w:rPr>
                      <w:b/>
                      <w:sz w:val="12"/>
                      <w:szCs w:val="12"/>
                    </w:rPr>
                  </w:pPr>
                  <w:r>
                    <w:rPr>
                      <w:b/>
                      <w:sz w:val="12"/>
                      <w:szCs w:val="12"/>
                    </w:rPr>
                    <w:t>600</w:t>
                  </w:r>
                </w:p>
                <w:p w:rsidR="00A32CEE" w:rsidRDefault="00A32CEE" w:rsidP="00AE1DCC">
                  <w:pPr>
                    <w:spacing w:line="240" w:lineRule="auto"/>
                    <w:jc w:val="right"/>
                    <w:rPr>
                      <w:b/>
                      <w:sz w:val="12"/>
                      <w:szCs w:val="12"/>
                    </w:rPr>
                  </w:pPr>
                </w:p>
                <w:p w:rsidR="00A32CEE" w:rsidRDefault="00A32CEE" w:rsidP="00AE1DCC">
                  <w:pPr>
                    <w:spacing w:line="240" w:lineRule="auto"/>
                    <w:jc w:val="right"/>
                    <w:rPr>
                      <w:b/>
                      <w:sz w:val="12"/>
                      <w:szCs w:val="12"/>
                    </w:rPr>
                  </w:pPr>
                </w:p>
                <w:p w:rsidR="00A32CEE" w:rsidRDefault="00A32CEE" w:rsidP="00AE1DCC">
                  <w:pPr>
                    <w:spacing w:line="240" w:lineRule="auto"/>
                    <w:jc w:val="right"/>
                    <w:rPr>
                      <w:b/>
                      <w:sz w:val="12"/>
                      <w:szCs w:val="12"/>
                    </w:rPr>
                  </w:pPr>
                  <w:r>
                    <w:rPr>
                      <w:b/>
                      <w:sz w:val="12"/>
                      <w:szCs w:val="12"/>
                    </w:rPr>
                    <w:t>500</w:t>
                  </w:r>
                </w:p>
                <w:p w:rsidR="00A32CEE" w:rsidRDefault="00A32CEE" w:rsidP="00AE1DCC">
                  <w:pPr>
                    <w:spacing w:line="240" w:lineRule="auto"/>
                    <w:jc w:val="right"/>
                    <w:rPr>
                      <w:b/>
                      <w:sz w:val="12"/>
                      <w:szCs w:val="12"/>
                    </w:rPr>
                  </w:pPr>
                </w:p>
                <w:p w:rsidR="00A32CEE" w:rsidRDefault="00A32CEE" w:rsidP="00AE1DCC">
                  <w:pPr>
                    <w:spacing w:before="60" w:line="240" w:lineRule="auto"/>
                    <w:jc w:val="right"/>
                    <w:rPr>
                      <w:b/>
                      <w:sz w:val="12"/>
                      <w:szCs w:val="12"/>
                    </w:rPr>
                  </w:pPr>
                </w:p>
                <w:p w:rsidR="00A32CEE" w:rsidRDefault="00A32CEE" w:rsidP="00AE1DCC">
                  <w:pPr>
                    <w:spacing w:line="240" w:lineRule="auto"/>
                    <w:jc w:val="right"/>
                    <w:rPr>
                      <w:b/>
                      <w:sz w:val="12"/>
                      <w:szCs w:val="12"/>
                    </w:rPr>
                  </w:pPr>
                  <w:r>
                    <w:rPr>
                      <w:b/>
                      <w:sz w:val="12"/>
                      <w:szCs w:val="12"/>
                    </w:rPr>
                    <w:t>400</w:t>
                  </w:r>
                </w:p>
                <w:p w:rsidR="00A32CEE" w:rsidRDefault="00A32CEE" w:rsidP="00AE1DCC">
                  <w:pPr>
                    <w:spacing w:line="240" w:lineRule="auto"/>
                    <w:jc w:val="right"/>
                    <w:rPr>
                      <w:b/>
                      <w:sz w:val="12"/>
                      <w:szCs w:val="12"/>
                    </w:rPr>
                  </w:pPr>
                </w:p>
                <w:p w:rsidR="00A32CEE" w:rsidRDefault="00A32CEE" w:rsidP="00AE1DCC">
                  <w:pPr>
                    <w:spacing w:before="60" w:line="240" w:lineRule="auto"/>
                    <w:jc w:val="right"/>
                    <w:rPr>
                      <w:b/>
                      <w:sz w:val="12"/>
                      <w:szCs w:val="12"/>
                    </w:rPr>
                  </w:pPr>
                </w:p>
                <w:p w:rsidR="00A32CEE" w:rsidRDefault="00A32CEE" w:rsidP="00AE1DCC">
                  <w:pPr>
                    <w:spacing w:line="240" w:lineRule="auto"/>
                    <w:jc w:val="right"/>
                    <w:rPr>
                      <w:b/>
                      <w:sz w:val="12"/>
                      <w:szCs w:val="12"/>
                    </w:rPr>
                  </w:pPr>
                  <w:r>
                    <w:rPr>
                      <w:b/>
                      <w:sz w:val="12"/>
                      <w:szCs w:val="12"/>
                    </w:rPr>
                    <w:t>300</w:t>
                  </w:r>
                </w:p>
                <w:p w:rsidR="00A32CEE" w:rsidRDefault="00A32CEE" w:rsidP="00AE1DCC">
                  <w:pPr>
                    <w:spacing w:line="240" w:lineRule="auto"/>
                    <w:jc w:val="right"/>
                    <w:rPr>
                      <w:b/>
                      <w:sz w:val="12"/>
                      <w:szCs w:val="12"/>
                    </w:rPr>
                  </w:pPr>
                </w:p>
                <w:p w:rsidR="00A32CEE" w:rsidRDefault="00A32CEE" w:rsidP="00AE1DCC">
                  <w:pPr>
                    <w:spacing w:line="240" w:lineRule="auto"/>
                    <w:jc w:val="right"/>
                    <w:rPr>
                      <w:b/>
                      <w:sz w:val="12"/>
                      <w:szCs w:val="12"/>
                    </w:rPr>
                  </w:pPr>
                </w:p>
                <w:p w:rsidR="00A32CEE" w:rsidRDefault="00A32CEE" w:rsidP="00AE1DCC">
                  <w:pPr>
                    <w:spacing w:line="240" w:lineRule="auto"/>
                    <w:jc w:val="right"/>
                    <w:rPr>
                      <w:b/>
                      <w:sz w:val="12"/>
                      <w:szCs w:val="12"/>
                    </w:rPr>
                  </w:pPr>
                  <w:r>
                    <w:rPr>
                      <w:b/>
                      <w:sz w:val="12"/>
                      <w:szCs w:val="12"/>
                    </w:rPr>
                    <w:t>200</w:t>
                  </w:r>
                </w:p>
                <w:p w:rsidR="00A32CEE" w:rsidRDefault="00A32CEE" w:rsidP="00AE1DCC">
                  <w:pPr>
                    <w:spacing w:line="240" w:lineRule="auto"/>
                    <w:jc w:val="right"/>
                    <w:rPr>
                      <w:b/>
                      <w:sz w:val="12"/>
                      <w:szCs w:val="12"/>
                    </w:rPr>
                  </w:pPr>
                </w:p>
                <w:p w:rsidR="00A32CEE" w:rsidRDefault="00A32CEE" w:rsidP="00AE1DCC">
                  <w:pPr>
                    <w:spacing w:before="60" w:line="240" w:lineRule="auto"/>
                    <w:jc w:val="right"/>
                    <w:rPr>
                      <w:b/>
                      <w:sz w:val="12"/>
                      <w:szCs w:val="12"/>
                    </w:rPr>
                  </w:pPr>
                </w:p>
                <w:p w:rsidR="00A32CEE" w:rsidRDefault="00A32CEE" w:rsidP="00AE1DCC">
                  <w:pPr>
                    <w:spacing w:line="240" w:lineRule="auto"/>
                    <w:jc w:val="right"/>
                    <w:rPr>
                      <w:b/>
                      <w:sz w:val="12"/>
                      <w:szCs w:val="12"/>
                    </w:rPr>
                  </w:pPr>
                  <w:r>
                    <w:rPr>
                      <w:b/>
                      <w:sz w:val="12"/>
                      <w:szCs w:val="12"/>
                    </w:rPr>
                    <w:t>100</w:t>
                  </w:r>
                </w:p>
                <w:p w:rsidR="00A32CEE" w:rsidRDefault="00A32CEE" w:rsidP="00AE1DCC">
                  <w:pPr>
                    <w:spacing w:line="240" w:lineRule="auto"/>
                    <w:jc w:val="right"/>
                    <w:rPr>
                      <w:b/>
                      <w:sz w:val="12"/>
                      <w:szCs w:val="12"/>
                    </w:rPr>
                  </w:pPr>
                </w:p>
                <w:p w:rsidR="00A32CEE" w:rsidRDefault="00A32CEE" w:rsidP="00AE1DCC">
                  <w:pPr>
                    <w:spacing w:line="240" w:lineRule="auto"/>
                    <w:jc w:val="right"/>
                    <w:rPr>
                      <w:b/>
                      <w:sz w:val="12"/>
                      <w:szCs w:val="12"/>
                    </w:rPr>
                  </w:pPr>
                </w:p>
                <w:p w:rsidR="00A32CEE" w:rsidRDefault="00A32CEE" w:rsidP="00AE1DCC">
                  <w:pPr>
                    <w:spacing w:line="240" w:lineRule="auto"/>
                    <w:jc w:val="right"/>
                    <w:rPr>
                      <w:b/>
                      <w:sz w:val="12"/>
                      <w:szCs w:val="12"/>
                    </w:rPr>
                  </w:pPr>
                  <w:r>
                    <w:rPr>
                      <w:b/>
                      <w:sz w:val="12"/>
                      <w:szCs w:val="12"/>
                    </w:rPr>
                    <w:t>0</w:t>
                  </w:r>
                </w:p>
                <w:p w:rsidR="00A32CEE" w:rsidRPr="00074CA5" w:rsidRDefault="00A32CEE" w:rsidP="00AE1DCC">
                  <w:pPr>
                    <w:spacing w:before="60" w:line="240" w:lineRule="auto"/>
                    <w:jc w:val="right"/>
                    <w:rPr>
                      <w:b/>
                      <w:sz w:val="12"/>
                      <w:szCs w:val="12"/>
                    </w:rPr>
                  </w:pPr>
                </w:p>
              </w:txbxContent>
            </v:textbox>
          </v:shape>
        </w:pict>
      </w:r>
      <w:r w:rsidR="002E7ED1">
        <w:rPr>
          <w:b/>
          <w:noProof/>
          <w:w w:val="100"/>
          <w:sz w:val="24"/>
          <w:szCs w:val="24"/>
        </w:rPr>
        <w:pict>
          <v:shape id="_x0000_s1065" type="#_x0000_t202" style="position:absolute;left:0;text-align:left;margin-left:56.95pt;margin-top:44pt;width:15.8pt;height:65.15pt;z-index:16" stroked="f" strokeweight="1.25pt">
            <v:textbox style="layout-flow:vertical;mso-layout-flow-alt:bottom-to-top;mso-next-textbox:#_x0000_s1065" inset="0,0,0,0">
              <w:txbxContent>
                <w:p w:rsidR="00A32CEE" w:rsidRPr="00117F0F" w:rsidRDefault="00A32CEE" w:rsidP="001D4A4E">
                  <w:pPr>
                    <w:rPr>
                      <w:b/>
                      <w:sz w:val="14"/>
                      <w:szCs w:val="14"/>
                    </w:rPr>
                  </w:pPr>
                  <w:r w:rsidRPr="00117F0F">
                    <w:rPr>
                      <w:b/>
                      <w:sz w:val="14"/>
                      <w:szCs w:val="14"/>
                    </w:rPr>
                    <w:t xml:space="preserve">1000 </w:t>
                  </w:r>
                  <w:r>
                    <w:rPr>
                      <w:b/>
                      <w:sz w:val="14"/>
                      <w:szCs w:val="14"/>
                    </w:rPr>
                    <w:t>человек</w:t>
                  </w:r>
                </w:p>
              </w:txbxContent>
            </v:textbox>
          </v:shape>
        </w:pict>
      </w:r>
      <w:r w:rsidR="002E7ED1">
        <w:rPr>
          <w:b/>
          <w:noProof/>
          <w:w w:val="100"/>
          <w:sz w:val="24"/>
          <w:szCs w:val="24"/>
        </w:rPr>
        <w:pict>
          <v:shape id="_x0000_s1064" type="#_x0000_t202" style="position:absolute;left:0;text-align:left;margin-left:360.85pt;margin-top:55.2pt;width:17.25pt;height:69.9pt;z-index:15" stroked="f" strokeweight="1.25pt">
            <v:textbox style="layout-flow:vertical-ideographic;mso-next-textbox:#_x0000_s1064" inset="0,0,0,0">
              <w:txbxContent>
                <w:p w:rsidR="00A32CEE" w:rsidRPr="00AF5BED" w:rsidRDefault="00A32CEE" w:rsidP="001D4A4E">
                  <w:pPr>
                    <w:rPr>
                      <w:szCs w:val="14"/>
                    </w:rPr>
                  </w:pPr>
                  <w:r w:rsidRPr="00117F0F">
                    <w:rPr>
                      <w:b/>
                      <w:sz w:val="14"/>
                      <w:szCs w:val="14"/>
                    </w:rPr>
                    <w:t xml:space="preserve">1000 </w:t>
                  </w:r>
                  <w:r>
                    <w:rPr>
                      <w:b/>
                      <w:sz w:val="14"/>
                      <w:szCs w:val="14"/>
                    </w:rPr>
                    <w:t>человек</w:t>
                  </w:r>
                </w:p>
              </w:txbxContent>
            </v:textbox>
          </v:shape>
        </w:pict>
      </w:r>
      <w:r w:rsidR="002E7ED1">
        <w:rPr>
          <w:noProof/>
          <w:w w:val="100"/>
          <w:sz w:val="24"/>
          <w:szCs w:val="24"/>
        </w:rPr>
        <w:pict>
          <v:shape id="_x0000_s1066" type="#_x0000_t202" style="position:absolute;left:0;text-align:left;margin-left:140.95pt;margin-top:16.25pt;width:33.65pt;height:12.8pt;z-index:17" stroked="f">
            <v:textbox style="mso-next-textbox:#_x0000_s1066" inset="0,0,0,0">
              <w:txbxContent>
                <w:p w:rsidR="00A32CEE" w:rsidRPr="00074CA5" w:rsidRDefault="00A32CEE" w:rsidP="002E7ED1">
                  <w:pPr>
                    <w:spacing w:line="240" w:lineRule="auto"/>
                    <w:rPr>
                      <w:b/>
                      <w:sz w:val="12"/>
                      <w:szCs w:val="12"/>
                    </w:rPr>
                  </w:pPr>
                  <w:r w:rsidRPr="00074CA5">
                    <w:rPr>
                      <w:b/>
                      <w:sz w:val="12"/>
                      <w:szCs w:val="12"/>
                    </w:rPr>
                    <w:t>Мужчины</w:t>
                  </w:r>
                </w:p>
              </w:txbxContent>
            </v:textbox>
          </v:shape>
        </w:pict>
      </w:r>
      <w:r w:rsidR="001D4A4E" w:rsidRPr="0005491C">
        <w:rPr>
          <w:noProof/>
          <w:sz w:val="24"/>
          <w:szCs w:val="24"/>
          <w:lang w:val="en-US" w:eastAsia="zh-CN"/>
        </w:rPr>
        <w:pict>
          <v:rect id="_x0000_s1060" style="position:absolute;left:0;text-align:left;margin-left:3.8pt;margin-top:77.1pt;width:8.95pt;height:52.6pt;z-index:13" stroked="f"/>
        </w:pict>
      </w:r>
      <w:r w:rsidR="001D4A4E" w:rsidRPr="0005491C">
        <w:rPr>
          <w:noProof/>
          <w:sz w:val="24"/>
          <w:szCs w:val="24"/>
          <w:lang w:val="en-US" w:eastAsia="zh-CN"/>
        </w:rPr>
        <w:pict>
          <v:shape id="_x0000_i1027" type="#_x0000_t75" style="width:319.5pt;height:199.5pt">
            <v:imagedata r:id="rId26" o:title=""/>
          </v:shape>
        </w:pict>
      </w:r>
    </w:p>
    <w:p w:rsidR="001D4A4E" w:rsidRPr="00AE1DCC" w:rsidRDefault="002E7ED1" w:rsidP="001D4A4E">
      <w:pPr>
        <w:spacing w:line="480" w:lineRule="auto"/>
        <w:ind w:left="1276"/>
        <w:rPr>
          <w:sz w:val="18"/>
          <w:szCs w:val="18"/>
        </w:rPr>
      </w:pPr>
      <w:r w:rsidRPr="00AE1DCC">
        <w:rPr>
          <w:i/>
          <w:spacing w:val="0"/>
          <w:w w:val="100"/>
          <w:sz w:val="18"/>
          <w:szCs w:val="18"/>
        </w:rPr>
        <w:t>Источник</w:t>
      </w:r>
      <w:r w:rsidRPr="00AE1DCC">
        <w:rPr>
          <w:spacing w:val="0"/>
          <w:w w:val="100"/>
          <w:sz w:val="18"/>
          <w:szCs w:val="18"/>
        </w:rPr>
        <w:t>:</w:t>
      </w:r>
      <w:r w:rsidRPr="00AE1DCC">
        <w:rPr>
          <w:i/>
          <w:spacing w:val="0"/>
          <w:w w:val="100"/>
          <w:sz w:val="18"/>
          <w:szCs w:val="18"/>
        </w:rPr>
        <w:t xml:space="preserve"> </w:t>
      </w:r>
      <w:r w:rsidRPr="00AE1DCC">
        <w:rPr>
          <w:iCs/>
          <w:spacing w:val="0"/>
          <w:w w:val="100"/>
          <w:sz w:val="18"/>
          <w:szCs w:val="18"/>
        </w:rPr>
        <w:t xml:space="preserve">Статистическое управление Дании, </w:t>
      </w:r>
      <w:hyperlink r:id="rId27" w:history="1">
        <w:r w:rsidRPr="00AE1DCC">
          <w:rPr>
            <w:rStyle w:val="Hyperlink"/>
            <w:iCs/>
            <w:spacing w:val="0"/>
            <w:w w:val="100"/>
            <w:sz w:val="18"/>
            <w:szCs w:val="18"/>
            <w:lang w:val="en-US"/>
          </w:rPr>
          <w:t>www</w:t>
        </w:r>
        <w:r w:rsidRPr="00AE1DCC">
          <w:rPr>
            <w:rStyle w:val="Hyperlink"/>
            <w:iCs/>
            <w:spacing w:val="0"/>
            <w:w w:val="100"/>
            <w:sz w:val="18"/>
            <w:szCs w:val="18"/>
          </w:rPr>
          <w:t>.</w:t>
        </w:r>
        <w:r w:rsidRPr="00AE1DCC">
          <w:rPr>
            <w:rStyle w:val="Hyperlink"/>
            <w:iCs/>
            <w:spacing w:val="0"/>
            <w:w w:val="100"/>
            <w:sz w:val="18"/>
            <w:szCs w:val="18"/>
            <w:lang w:val="en-US"/>
          </w:rPr>
          <w:t>statistikbanken</w:t>
        </w:r>
        <w:r w:rsidRPr="00AE1DCC">
          <w:rPr>
            <w:rStyle w:val="Hyperlink"/>
            <w:iCs/>
            <w:spacing w:val="0"/>
            <w:w w:val="100"/>
            <w:sz w:val="18"/>
            <w:szCs w:val="18"/>
          </w:rPr>
          <w:t>.</w:t>
        </w:r>
        <w:r w:rsidRPr="00AE1DCC">
          <w:rPr>
            <w:rStyle w:val="Hyperlink"/>
            <w:iCs/>
            <w:spacing w:val="0"/>
            <w:w w:val="100"/>
            <w:sz w:val="18"/>
            <w:szCs w:val="18"/>
            <w:lang w:val="en-US"/>
          </w:rPr>
          <w:t>dk</w:t>
        </w:r>
      </w:hyperlink>
    </w:p>
    <w:p w:rsidR="00655DC8" w:rsidRPr="00655DC8" w:rsidRDefault="00655DC8" w:rsidP="002E7ED1">
      <w:pPr>
        <w:spacing w:before="240"/>
        <w:ind w:left="1264" w:right="1264" w:firstLine="12"/>
        <w:jc w:val="both"/>
        <w:rPr>
          <w:spacing w:val="0"/>
          <w:w w:val="100"/>
        </w:rPr>
      </w:pPr>
      <w:r w:rsidRPr="00655DC8">
        <w:rPr>
          <w:spacing w:val="0"/>
          <w:w w:val="100"/>
        </w:rPr>
        <w:t>Женщины гораздо чаще, чем мужчины, являются неполностью занятыми. Среди тех, кто работает от 30 до 34 часов в неделю, женщин в четыре раза больше, чем мужчин. Среди тех, кто работает от 20 до 29 часов в неделю, женщин почти в три раза больше, чем мужчин. Использование неполного рабочего дня в последние годы уменьшилось.</w:t>
      </w:r>
    </w:p>
    <w:p w:rsidR="00655DC8" w:rsidRPr="00655DC8" w:rsidRDefault="00655DC8" w:rsidP="002E7ED1">
      <w:pPr>
        <w:spacing w:before="240"/>
        <w:ind w:left="1264" w:right="1264" w:firstLine="12"/>
        <w:jc w:val="both"/>
        <w:rPr>
          <w:spacing w:val="0"/>
          <w:w w:val="100"/>
        </w:rPr>
      </w:pPr>
      <w:r w:rsidRPr="00655DC8">
        <w:rPr>
          <w:spacing w:val="0"/>
          <w:w w:val="100"/>
        </w:rPr>
        <w:t>Обследование, проведенное датским Институтом социальных исследований (</w:t>
      </w:r>
      <w:r w:rsidRPr="00655DC8">
        <w:rPr>
          <w:spacing w:val="0"/>
          <w:w w:val="100"/>
          <w:lang w:val="en-US"/>
        </w:rPr>
        <w:t>SFI</w:t>
      </w:r>
      <w:r w:rsidRPr="00655DC8">
        <w:rPr>
          <w:spacing w:val="0"/>
          <w:w w:val="100"/>
        </w:rPr>
        <w:t>), свидетельствует о том, что в 2001 году 16 и 19 процентов работающих мужчин и женщин, соответственно, официально имели гибкий график работы. Среди лиц, которые официально имели право на гибкие графики работы, приблизительно 9 из 10 использовали возможность гибкого графика.</w:t>
      </w:r>
    </w:p>
    <w:p w:rsidR="00655DC8" w:rsidRPr="00655DC8" w:rsidRDefault="00655DC8" w:rsidP="002E7ED1">
      <w:pPr>
        <w:spacing w:before="240"/>
        <w:ind w:left="1264" w:right="1264" w:firstLine="12"/>
        <w:jc w:val="both"/>
        <w:rPr>
          <w:spacing w:val="0"/>
          <w:w w:val="100"/>
        </w:rPr>
      </w:pPr>
      <w:r w:rsidRPr="00655DC8">
        <w:rPr>
          <w:spacing w:val="0"/>
          <w:w w:val="100"/>
        </w:rPr>
        <w:t>Почти каждый третий из работающих мужчин и женщин в 2001 году имел возможность работать дома. Приблизительно четыре из пяти таких лиц использовали вариант работы дома (см. таблицу 3).</w:t>
      </w:r>
    </w:p>
    <w:p w:rsidR="00655DC8" w:rsidRPr="00655DC8" w:rsidRDefault="00655DC8" w:rsidP="00655DC8">
      <w:pPr>
        <w:spacing w:before="240"/>
        <w:ind w:left="1264" w:right="1264" w:firstLine="360"/>
        <w:jc w:val="both"/>
        <w:rPr>
          <w:spacing w:val="0"/>
          <w:w w:val="100"/>
        </w:rPr>
      </w:pPr>
    </w:p>
    <w:p w:rsidR="00655DC8" w:rsidRPr="00655DC8" w:rsidRDefault="00655DC8" w:rsidP="002E7ED1">
      <w:pPr>
        <w:spacing w:before="240" w:after="160"/>
        <w:rPr>
          <w:spacing w:val="0"/>
          <w:w w:val="100"/>
        </w:rPr>
      </w:pPr>
      <w:r w:rsidRPr="00655DC8">
        <w:rPr>
          <w:b/>
          <w:spacing w:val="0"/>
          <w:w w:val="100"/>
        </w:rPr>
        <w:t>Таблица 3.</w:t>
      </w:r>
      <w:r w:rsidR="002E7ED1">
        <w:rPr>
          <w:b/>
          <w:spacing w:val="0"/>
          <w:w w:val="100"/>
        </w:rPr>
        <w:t xml:space="preserve">  </w:t>
      </w:r>
      <w:r w:rsidRPr="00655DC8">
        <w:rPr>
          <w:spacing w:val="0"/>
          <w:w w:val="100"/>
        </w:rPr>
        <w:t xml:space="preserve">Официальный гибкий график работы и работа на дому, используемые работающими </w:t>
      </w:r>
      <w:r w:rsidR="002E7ED1">
        <w:rPr>
          <w:spacing w:val="0"/>
          <w:w w:val="100"/>
        </w:rPr>
        <w:br/>
      </w:r>
      <w:r w:rsidRPr="00655DC8">
        <w:rPr>
          <w:spacing w:val="0"/>
          <w:w w:val="100"/>
        </w:rPr>
        <w:t>мужчинами и женщинами, в 2001 году (в процентах)</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0"/>
        <w:gridCol w:w="2163"/>
        <w:gridCol w:w="2268"/>
      </w:tblGrid>
      <w:tr w:rsidR="00655DC8" w:rsidRPr="002E7ED1">
        <w:tc>
          <w:tcPr>
            <w:tcW w:w="3190" w:type="dxa"/>
          </w:tcPr>
          <w:p w:rsidR="00655DC8" w:rsidRPr="002E7ED1" w:rsidRDefault="00655DC8" w:rsidP="002E7ED1">
            <w:pPr>
              <w:spacing w:before="60" w:after="60" w:line="240" w:lineRule="auto"/>
              <w:jc w:val="both"/>
              <w:rPr>
                <w:bCs/>
                <w:spacing w:val="0"/>
                <w:w w:val="100"/>
                <w:sz w:val="18"/>
                <w:szCs w:val="18"/>
              </w:rPr>
            </w:pPr>
          </w:p>
        </w:tc>
        <w:tc>
          <w:tcPr>
            <w:tcW w:w="2163" w:type="dxa"/>
          </w:tcPr>
          <w:p w:rsidR="00655DC8" w:rsidRPr="002E7ED1" w:rsidRDefault="00655DC8" w:rsidP="002E7ED1">
            <w:pPr>
              <w:spacing w:before="60" w:after="60" w:line="240" w:lineRule="auto"/>
              <w:jc w:val="center"/>
              <w:rPr>
                <w:bCs/>
                <w:spacing w:val="0"/>
                <w:w w:val="100"/>
                <w:sz w:val="18"/>
                <w:szCs w:val="18"/>
              </w:rPr>
            </w:pPr>
            <w:r w:rsidRPr="002E7ED1">
              <w:rPr>
                <w:bCs/>
                <w:spacing w:val="0"/>
                <w:w w:val="100"/>
                <w:sz w:val="18"/>
                <w:szCs w:val="18"/>
              </w:rPr>
              <w:t>Мужчины</w:t>
            </w:r>
          </w:p>
        </w:tc>
        <w:tc>
          <w:tcPr>
            <w:tcW w:w="2268" w:type="dxa"/>
          </w:tcPr>
          <w:p w:rsidR="00655DC8" w:rsidRPr="002E7ED1" w:rsidRDefault="00655DC8" w:rsidP="002E7ED1">
            <w:pPr>
              <w:spacing w:before="60" w:after="60" w:line="240" w:lineRule="auto"/>
              <w:jc w:val="center"/>
              <w:rPr>
                <w:bCs/>
                <w:spacing w:val="0"/>
                <w:w w:val="100"/>
                <w:sz w:val="18"/>
                <w:szCs w:val="18"/>
              </w:rPr>
            </w:pPr>
            <w:r w:rsidRPr="002E7ED1">
              <w:rPr>
                <w:bCs/>
                <w:spacing w:val="0"/>
                <w:w w:val="100"/>
                <w:sz w:val="18"/>
                <w:szCs w:val="18"/>
              </w:rPr>
              <w:t>Женщины</w:t>
            </w:r>
          </w:p>
          <w:p w:rsidR="00655DC8" w:rsidRPr="002E7ED1" w:rsidRDefault="00655DC8" w:rsidP="002E7ED1">
            <w:pPr>
              <w:spacing w:before="60" w:after="60" w:line="240" w:lineRule="auto"/>
              <w:jc w:val="center"/>
              <w:rPr>
                <w:bCs/>
                <w:spacing w:val="0"/>
                <w:w w:val="100"/>
                <w:sz w:val="18"/>
                <w:szCs w:val="18"/>
              </w:rPr>
            </w:pPr>
          </w:p>
        </w:tc>
      </w:tr>
      <w:tr w:rsidR="00655DC8" w:rsidRPr="002E7ED1">
        <w:tc>
          <w:tcPr>
            <w:tcW w:w="3190" w:type="dxa"/>
          </w:tcPr>
          <w:p w:rsidR="00655DC8" w:rsidRPr="002E7ED1" w:rsidRDefault="00655DC8" w:rsidP="002E7ED1">
            <w:pPr>
              <w:spacing w:before="60" w:after="60" w:line="240" w:lineRule="auto"/>
              <w:rPr>
                <w:bCs/>
                <w:spacing w:val="0"/>
                <w:w w:val="100"/>
                <w:sz w:val="18"/>
                <w:szCs w:val="18"/>
              </w:rPr>
            </w:pPr>
            <w:r w:rsidRPr="002E7ED1">
              <w:rPr>
                <w:bCs/>
                <w:spacing w:val="0"/>
                <w:w w:val="100"/>
                <w:sz w:val="18"/>
                <w:szCs w:val="18"/>
              </w:rPr>
              <w:t>Доля тех, кто официально имеет право на гибкий график работы</w:t>
            </w:r>
          </w:p>
        </w:tc>
        <w:tc>
          <w:tcPr>
            <w:tcW w:w="2163" w:type="dxa"/>
          </w:tcPr>
          <w:p w:rsidR="00655DC8" w:rsidRPr="002E7ED1" w:rsidRDefault="00655DC8" w:rsidP="002E7ED1">
            <w:pPr>
              <w:spacing w:before="60" w:after="60" w:line="240" w:lineRule="auto"/>
              <w:jc w:val="center"/>
              <w:rPr>
                <w:bCs/>
                <w:spacing w:val="0"/>
                <w:w w:val="100"/>
                <w:sz w:val="18"/>
                <w:szCs w:val="18"/>
              </w:rPr>
            </w:pPr>
            <w:r w:rsidRPr="002E7ED1">
              <w:rPr>
                <w:bCs/>
                <w:spacing w:val="0"/>
                <w:w w:val="100"/>
                <w:sz w:val="18"/>
                <w:szCs w:val="18"/>
              </w:rPr>
              <w:t>16,4</w:t>
            </w:r>
          </w:p>
        </w:tc>
        <w:tc>
          <w:tcPr>
            <w:tcW w:w="2268" w:type="dxa"/>
          </w:tcPr>
          <w:p w:rsidR="00655DC8" w:rsidRPr="002E7ED1" w:rsidRDefault="00655DC8" w:rsidP="002E7ED1">
            <w:pPr>
              <w:spacing w:before="60" w:after="60" w:line="240" w:lineRule="auto"/>
              <w:jc w:val="center"/>
              <w:rPr>
                <w:bCs/>
                <w:spacing w:val="0"/>
                <w:w w:val="100"/>
                <w:sz w:val="18"/>
                <w:szCs w:val="18"/>
              </w:rPr>
            </w:pPr>
            <w:r w:rsidRPr="002E7ED1">
              <w:rPr>
                <w:bCs/>
                <w:spacing w:val="0"/>
                <w:w w:val="100"/>
                <w:sz w:val="18"/>
                <w:szCs w:val="18"/>
              </w:rPr>
              <w:t>18,6</w:t>
            </w:r>
          </w:p>
        </w:tc>
      </w:tr>
      <w:tr w:rsidR="00655DC8" w:rsidRPr="002E7ED1">
        <w:tc>
          <w:tcPr>
            <w:tcW w:w="3190" w:type="dxa"/>
          </w:tcPr>
          <w:p w:rsidR="00655DC8" w:rsidRPr="002E7ED1" w:rsidRDefault="00655DC8" w:rsidP="002E7ED1">
            <w:pPr>
              <w:spacing w:before="60" w:after="60" w:line="240" w:lineRule="auto"/>
              <w:rPr>
                <w:bCs/>
                <w:spacing w:val="0"/>
                <w:w w:val="100"/>
                <w:sz w:val="18"/>
                <w:szCs w:val="18"/>
              </w:rPr>
            </w:pPr>
            <w:r w:rsidRPr="002E7ED1">
              <w:rPr>
                <w:bCs/>
                <w:spacing w:val="0"/>
                <w:w w:val="100"/>
                <w:sz w:val="18"/>
                <w:szCs w:val="18"/>
              </w:rPr>
              <w:t>Доля тех, кто использует гибкий график работы</w:t>
            </w:r>
          </w:p>
        </w:tc>
        <w:tc>
          <w:tcPr>
            <w:tcW w:w="2163" w:type="dxa"/>
          </w:tcPr>
          <w:p w:rsidR="00655DC8" w:rsidRPr="002E7ED1" w:rsidRDefault="00655DC8" w:rsidP="002E7ED1">
            <w:pPr>
              <w:spacing w:before="60" w:after="60" w:line="240" w:lineRule="auto"/>
              <w:jc w:val="center"/>
              <w:rPr>
                <w:bCs/>
                <w:spacing w:val="0"/>
                <w:w w:val="100"/>
                <w:sz w:val="18"/>
                <w:szCs w:val="18"/>
              </w:rPr>
            </w:pPr>
            <w:r w:rsidRPr="002E7ED1">
              <w:rPr>
                <w:bCs/>
                <w:spacing w:val="0"/>
                <w:w w:val="100"/>
                <w:sz w:val="18"/>
                <w:szCs w:val="18"/>
              </w:rPr>
              <w:t>89,1</w:t>
            </w:r>
          </w:p>
        </w:tc>
        <w:tc>
          <w:tcPr>
            <w:tcW w:w="2268" w:type="dxa"/>
          </w:tcPr>
          <w:p w:rsidR="00655DC8" w:rsidRPr="002E7ED1" w:rsidRDefault="00655DC8" w:rsidP="002E7ED1">
            <w:pPr>
              <w:spacing w:before="60" w:after="60" w:line="240" w:lineRule="auto"/>
              <w:jc w:val="center"/>
              <w:rPr>
                <w:bCs/>
                <w:spacing w:val="0"/>
                <w:w w:val="100"/>
                <w:sz w:val="18"/>
                <w:szCs w:val="18"/>
              </w:rPr>
            </w:pPr>
            <w:r w:rsidRPr="002E7ED1">
              <w:rPr>
                <w:bCs/>
                <w:spacing w:val="0"/>
                <w:w w:val="100"/>
                <w:sz w:val="18"/>
                <w:szCs w:val="18"/>
              </w:rPr>
              <w:t>92,1</w:t>
            </w:r>
          </w:p>
        </w:tc>
      </w:tr>
      <w:tr w:rsidR="00655DC8" w:rsidRPr="002E7ED1">
        <w:tc>
          <w:tcPr>
            <w:tcW w:w="3190" w:type="dxa"/>
          </w:tcPr>
          <w:p w:rsidR="00655DC8" w:rsidRPr="002E7ED1" w:rsidRDefault="00655DC8" w:rsidP="002E7ED1">
            <w:pPr>
              <w:spacing w:before="60" w:after="60" w:line="240" w:lineRule="auto"/>
              <w:rPr>
                <w:bCs/>
                <w:spacing w:val="0"/>
                <w:w w:val="100"/>
                <w:sz w:val="18"/>
                <w:szCs w:val="18"/>
              </w:rPr>
            </w:pPr>
            <w:r w:rsidRPr="002E7ED1">
              <w:rPr>
                <w:bCs/>
                <w:spacing w:val="0"/>
                <w:w w:val="100"/>
                <w:sz w:val="18"/>
                <w:szCs w:val="18"/>
              </w:rPr>
              <w:t>Доля тех, кто имеет возможность работать дома</w:t>
            </w:r>
          </w:p>
        </w:tc>
        <w:tc>
          <w:tcPr>
            <w:tcW w:w="2163" w:type="dxa"/>
          </w:tcPr>
          <w:p w:rsidR="00655DC8" w:rsidRPr="002E7ED1" w:rsidRDefault="00655DC8" w:rsidP="002E7ED1">
            <w:pPr>
              <w:spacing w:before="60" w:after="60" w:line="240" w:lineRule="auto"/>
              <w:jc w:val="center"/>
              <w:rPr>
                <w:bCs/>
                <w:spacing w:val="0"/>
                <w:w w:val="100"/>
                <w:sz w:val="18"/>
                <w:szCs w:val="18"/>
              </w:rPr>
            </w:pPr>
            <w:r w:rsidRPr="002E7ED1">
              <w:rPr>
                <w:bCs/>
                <w:spacing w:val="0"/>
                <w:w w:val="100"/>
                <w:sz w:val="18"/>
                <w:szCs w:val="18"/>
              </w:rPr>
              <w:t>31,2</w:t>
            </w:r>
          </w:p>
        </w:tc>
        <w:tc>
          <w:tcPr>
            <w:tcW w:w="2268" w:type="dxa"/>
          </w:tcPr>
          <w:p w:rsidR="00655DC8" w:rsidRPr="002E7ED1" w:rsidRDefault="00655DC8" w:rsidP="002E7ED1">
            <w:pPr>
              <w:spacing w:before="60" w:after="60" w:line="240" w:lineRule="auto"/>
              <w:jc w:val="center"/>
              <w:rPr>
                <w:bCs/>
                <w:spacing w:val="0"/>
                <w:w w:val="100"/>
                <w:sz w:val="18"/>
                <w:szCs w:val="18"/>
              </w:rPr>
            </w:pPr>
            <w:r w:rsidRPr="002E7ED1">
              <w:rPr>
                <w:bCs/>
                <w:spacing w:val="0"/>
                <w:w w:val="100"/>
                <w:sz w:val="18"/>
                <w:szCs w:val="18"/>
              </w:rPr>
              <w:t>31,4</w:t>
            </w:r>
          </w:p>
        </w:tc>
      </w:tr>
      <w:tr w:rsidR="00655DC8" w:rsidRPr="002E7ED1">
        <w:tc>
          <w:tcPr>
            <w:tcW w:w="3190" w:type="dxa"/>
          </w:tcPr>
          <w:p w:rsidR="00655DC8" w:rsidRPr="002E7ED1" w:rsidRDefault="00655DC8" w:rsidP="002E7ED1">
            <w:pPr>
              <w:spacing w:before="60" w:after="60" w:line="240" w:lineRule="auto"/>
              <w:rPr>
                <w:bCs/>
                <w:spacing w:val="0"/>
                <w:w w:val="100"/>
                <w:sz w:val="18"/>
                <w:szCs w:val="18"/>
              </w:rPr>
            </w:pPr>
            <w:r w:rsidRPr="002E7ED1">
              <w:rPr>
                <w:bCs/>
                <w:spacing w:val="0"/>
                <w:w w:val="100"/>
                <w:sz w:val="18"/>
                <w:szCs w:val="18"/>
              </w:rPr>
              <w:t>Доля тех, кто использует возможность работать дома</w:t>
            </w:r>
          </w:p>
        </w:tc>
        <w:tc>
          <w:tcPr>
            <w:tcW w:w="2163" w:type="dxa"/>
          </w:tcPr>
          <w:p w:rsidR="00655DC8" w:rsidRPr="002E7ED1" w:rsidRDefault="00655DC8" w:rsidP="002E7ED1">
            <w:pPr>
              <w:spacing w:before="60" w:after="60" w:line="240" w:lineRule="auto"/>
              <w:jc w:val="center"/>
              <w:rPr>
                <w:bCs/>
                <w:spacing w:val="0"/>
                <w:w w:val="100"/>
                <w:sz w:val="18"/>
                <w:szCs w:val="18"/>
              </w:rPr>
            </w:pPr>
            <w:r w:rsidRPr="002E7ED1">
              <w:rPr>
                <w:bCs/>
                <w:spacing w:val="0"/>
                <w:w w:val="100"/>
                <w:sz w:val="18"/>
                <w:szCs w:val="18"/>
              </w:rPr>
              <w:t>82,1</w:t>
            </w:r>
          </w:p>
        </w:tc>
        <w:tc>
          <w:tcPr>
            <w:tcW w:w="2268" w:type="dxa"/>
          </w:tcPr>
          <w:p w:rsidR="00655DC8" w:rsidRPr="002E7ED1" w:rsidRDefault="00655DC8" w:rsidP="002E7ED1">
            <w:pPr>
              <w:spacing w:before="60" w:after="60" w:line="240" w:lineRule="auto"/>
              <w:jc w:val="center"/>
              <w:rPr>
                <w:bCs/>
                <w:spacing w:val="0"/>
                <w:w w:val="100"/>
                <w:sz w:val="18"/>
                <w:szCs w:val="18"/>
              </w:rPr>
            </w:pPr>
            <w:r w:rsidRPr="002E7ED1">
              <w:rPr>
                <w:bCs/>
                <w:spacing w:val="0"/>
                <w:w w:val="100"/>
                <w:sz w:val="18"/>
                <w:szCs w:val="18"/>
              </w:rPr>
              <w:t>81,6</w:t>
            </w:r>
          </w:p>
        </w:tc>
      </w:tr>
    </w:tbl>
    <w:p w:rsidR="00655DC8" w:rsidRPr="002E7ED1" w:rsidRDefault="00655DC8" w:rsidP="002E7ED1">
      <w:pPr>
        <w:spacing w:before="60" w:after="60" w:line="240" w:lineRule="auto"/>
        <w:jc w:val="both"/>
        <w:rPr>
          <w:iCs/>
          <w:spacing w:val="0"/>
          <w:w w:val="100"/>
          <w:sz w:val="18"/>
          <w:szCs w:val="18"/>
        </w:rPr>
      </w:pPr>
      <w:r w:rsidRPr="002E7ED1">
        <w:rPr>
          <w:i/>
          <w:spacing w:val="0"/>
          <w:w w:val="100"/>
          <w:sz w:val="18"/>
          <w:szCs w:val="18"/>
        </w:rPr>
        <w:t>Источник</w:t>
      </w:r>
      <w:r w:rsidRPr="00AE1DCC">
        <w:rPr>
          <w:spacing w:val="0"/>
          <w:w w:val="100"/>
          <w:sz w:val="18"/>
          <w:szCs w:val="18"/>
        </w:rPr>
        <w:t>:</w:t>
      </w:r>
      <w:r w:rsidRPr="002E7ED1">
        <w:rPr>
          <w:i/>
          <w:spacing w:val="0"/>
          <w:w w:val="100"/>
          <w:sz w:val="18"/>
          <w:szCs w:val="18"/>
        </w:rPr>
        <w:t xml:space="preserve"> </w:t>
      </w:r>
      <w:r w:rsidRPr="002E7ED1">
        <w:rPr>
          <w:iCs/>
          <w:spacing w:val="0"/>
          <w:w w:val="100"/>
          <w:sz w:val="18"/>
          <w:szCs w:val="18"/>
        </w:rPr>
        <w:t>Датский Институт социальных исследований (2002 год).</w:t>
      </w:r>
    </w:p>
    <w:p w:rsidR="00655DC8" w:rsidRPr="00655DC8" w:rsidRDefault="00655DC8" w:rsidP="002E7ED1">
      <w:pPr>
        <w:ind w:firstLine="357"/>
        <w:jc w:val="both"/>
        <w:rPr>
          <w:spacing w:val="0"/>
          <w:w w:val="100"/>
        </w:rPr>
      </w:pPr>
    </w:p>
    <w:p w:rsidR="00655DC8" w:rsidRPr="00655DC8" w:rsidRDefault="00655DC8" w:rsidP="002E7ED1">
      <w:pPr>
        <w:spacing w:before="240"/>
        <w:ind w:left="1264" w:right="1264" w:firstLine="12"/>
        <w:jc w:val="both"/>
        <w:rPr>
          <w:spacing w:val="0"/>
          <w:w w:val="100"/>
        </w:rPr>
      </w:pPr>
      <w:r w:rsidRPr="00655DC8">
        <w:rPr>
          <w:spacing w:val="0"/>
          <w:w w:val="100"/>
        </w:rPr>
        <w:t>С 2001 по 2006 год отмечалась практически неизменная доля как мужчин, так и женщин, которые работали дома на регулярной основе (см. таблицу 4). В этот же период резко возросло число мужчин и женщин, работающих дома время от времени. Среди мужчин число таких лиц возросло с 282 тыс. в 2001 году до 368 тыс. в 2006 году, что означает рост приблизительно на 30 процентов. Число женщин, которые работали дома время от времени, возросло со 154 тыс. до 236 тыс. в этот же период, то есть рост составил приблизительно 53 процента. За весь этот период было больше мужчин, работавших дома. Доля женщин, которые работали дома время от времени, возросла с 35 процентов в 2001 году до 39 процентов в 2006 году.</w:t>
      </w:r>
    </w:p>
    <w:p w:rsidR="00655DC8" w:rsidRPr="00655DC8" w:rsidRDefault="00655DC8" w:rsidP="002E7ED1">
      <w:pPr>
        <w:spacing w:before="240"/>
        <w:ind w:left="1264" w:right="1264" w:firstLine="12"/>
        <w:jc w:val="both"/>
        <w:rPr>
          <w:b/>
          <w:spacing w:val="0"/>
          <w:w w:val="100"/>
        </w:rPr>
      </w:pPr>
      <w:r w:rsidRPr="00655DC8">
        <w:rPr>
          <w:spacing w:val="0"/>
          <w:w w:val="100"/>
        </w:rPr>
        <w:t>В 2001 году почти равное число мужчин и женщин трудились полное рабочее время. Среди как мужчин, так и женщин почти семь из десяти работающих трудились полное рабочее время. Ненормированное рабочее время, работа по вечерам и работа в субботу наиболее распространены как среди мужчин, так и среди женщин. Наблюдается тенденция, когда женщины чаще, чем мужчины, работают в субботу, в то время как мужчины чаще работают по ночам (см. таблицу 4).</w:t>
      </w:r>
      <w:r w:rsidRPr="00655DC8">
        <w:rPr>
          <w:b/>
          <w:spacing w:val="0"/>
          <w:w w:val="100"/>
        </w:rPr>
        <w:t xml:space="preserve"> </w:t>
      </w:r>
    </w:p>
    <w:p w:rsidR="00655DC8" w:rsidRPr="00655DC8" w:rsidRDefault="002E7ED1" w:rsidP="002E7ED1">
      <w:pPr>
        <w:spacing w:before="240" w:after="160"/>
        <w:rPr>
          <w:spacing w:val="0"/>
          <w:w w:val="100"/>
        </w:rPr>
      </w:pPr>
      <w:r>
        <w:rPr>
          <w:b/>
          <w:spacing w:val="0"/>
          <w:w w:val="100"/>
        </w:rPr>
        <w:t xml:space="preserve">Таблица 4.   </w:t>
      </w:r>
      <w:r w:rsidR="00655DC8" w:rsidRPr="00AE1DCC">
        <w:rPr>
          <w:spacing w:val="0"/>
          <w:w w:val="100"/>
        </w:rPr>
        <w:t>Различные часы работы у работающих мужчин и женщин, 2001 год</w:t>
      </w:r>
      <w:r w:rsidR="00655DC8" w:rsidRPr="00655DC8">
        <w:rPr>
          <w:b/>
          <w:spacing w:val="0"/>
          <w:w w:val="100"/>
        </w:rPr>
        <w:t xml:space="preserve"> </w:t>
      </w:r>
      <w:r w:rsidR="00655DC8" w:rsidRPr="00655DC8">
        <w:rPr>
          <w:b/>
          <w:spacing w:val="0"/>
          <w:w w:val="100"/>
        </w:rPr>
        <w:br/>
      </w:r>
      <w:r w:rsidR="00655DC8" w:rsidRPr="00655DC8">
        <w:rPr>
          <w:bCs/>
          <w:spacing w:val="0"/>
          <w:w w:val="100"/>
        </w:rPr>
        <w:t>(в процентах)</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0"/>
        <w:gridCol w:w="1625"/>
        <w:gridCol w:w="1701"/>
      </w:tblGrid>
      <w:tr w:rsidR="00655DC8" w:rsidRPr="002E7ED1">
        <w:tc>
          <w:tcPr>
            <w:tcW w:w="3190" w:type="dxa"/>
          </w:tcPr>
          <w:p w:rsidR="00655DC8" w:rsidRPr="002E7ED1" w:rsidRDefault="00655DC8" w:rsidP="002E7ED1">
            <w:pPr>
              <w:spacing w:before="40" w:after="40" w:line="240" w:lineRule="auto"/>
              <w:jc w:val="both"/>
              <w:rPr>
                <w:bCs/>
                <w:spacing w:val="0"/>
                <w:w w:val="100"/>
                <w:sz w:val="18"/>
                <w:szCs w:val="18"/>
              </w:rPr>
            </w:pPr>
          </w:p>
        </w:tc>
        <w:tc>
          <w:tcPr>
            <w:tcW w:w="1625" w:type="dxa"/>
          </w:tcPr>
          <w:p w:rsidR="00655DC8" w:rsidRPr="00203A43" w:rsidRDefault="00655DC8" w:rsidP="002E7ED1">
            <w:pPr>
              <w:spacing w:before="40" w:after="40" w:line="240" w:lineRule="auto"/>
              <w:jc w:val="center"/>
              <w:rPr>
                <w:b/>
                <w:bCs/>
                <w:spacing w:val="0"/>
                <w:w w:val="100"/>
                <w:sz w:val="18"/>
                <w:szCs w:val="18"/>
              </w:rPr>
            </w:pPr>
            <w:r w:rsidRPr="00203A43">
              <w:rPr>
                <w:b/>
                <w:bCs/>
                <w:spacing w:val="0"/>
                <w:w w:val="100"/>
                <w:sz w:val="18"/>
                <w:szCs w:val="18"/>
              </w:rPr>
              <w:t>Мужчины</w:t>
            </w:r>
          </w:p>
        </w:tc>
        <w:tc>
          <w:tcPr>
            <w:tcW w:w="1701" w:type="dxa"/>
          </w:tcPr>
          <w:p w:rsidR="00655DC8" w:rsidRPr="00203A43" w:rsidRDefault="00655DC8" w:rsidP="002E7ED1">
            <w:pPr>
              <w:spacing w:before="40" w:after="40" w:line="240" w:lineRule="auto"/>
              <w:jc w:val="center"/>
              <w:rPr>
                <w:b/>
                <w:bCs/>
                <w:spacing w:val="0"/>
                <w:w w:val="100"/>
                <w:sz w:val="18"/>
                <w:szCs w:val="18"/>
              </w:rPr>
            </w:pPr>
            <w:r w:rsidRPr="00203A43">
              <w:rPr>
                <w:b/>
                <w:bCs/>
                <w:spacing w:val="0"/>
                <w:w w:val="100"/>
                <w:sz w:val="18"/>
                <w:szCs w:val="18"/>
              </w:rPr>
              <w:t>Женщины</w:t>
            </w:r>
          </w:p>
        </w:tc>
      </w:tr>
      <w:tr w:rsidR="00655DC8" w:rsidRPr="002E7ED1">
        <w:tc>
          <w:tcPr>
            <w:tcW w:w="3190" w:type="dxa"/>
          </w:tcPr>
          <w:p w:rsidR="00655DC8" w:rsidRPr="002E7ED1" w:rsidRDefault="00655DC8" w:rsidP="002E7ED1">
            <w:pPr>
              <w:spacing w:before="40" w:after="40" w:line="240" w:lineRule="auto"/>
              <w:jc w:val="both"/>
              <w:rPr>
                <w:bCs/>
                <w:spacing w:val="0"/>
                <w:w w:val="100"/>
                <w:sz w:val="18"/>
                <w:szCs w:val="18"/>
              </w:rPr>
            </w:pPr>
            <w:r w:rsidRPr="002E7ED1">
              <w:rPr>
                <w:bCs/>
                <w:spacing w:val="0"/>
                <w:w w:val="100"/>
                <w:sz w:val="18"/>
                <w:szCs w:val="18"/>
              </w:rPr>
              <w:t>Нормированные рабочие часы</w:t>
            </w:r>
          </w:p>
        </w:tc>
        <w:tc>
          <w:tcPr>
            <w:tcW w:w="1625" w:type="dxa"/>
          </w:tcPr>
          <w:p w:rsidR="00655DC8" w:rsidRPr="002E7ED1" w:rsidRDefault="00655DC8" w:rsidP="002E7ED1">
            <w:pPr>
              <w:spacing w:before="40" w:after="40" w:line="240" w:lineRule="auto"/>
              <w:jc w:val="center"/>
              <w:rPr>
                <w:bCs/>
                <w:spacing w:val="0"/>
                <w:w w:val="100"/>
                <w:sz w:val="18"/>
                <w:szCs w:val="18"/>
              </w:rPr>
            </w:pPr>
            <w:r w:rsidRPr="002E7ED1">
              <w:rPr>
                <w:bCs/>
                <w:spacing w:val="0"/>
                <w:w w:val="100"/>
                <w:sz w:val="18"/>
                <w:szCs w:val="18"/>
              </w:rPr>
              <w:t>69,3</w:t>
            </w:r>
          </w:p>
        </w:tc>
        <w:tc>
          <w:tcPr>
            <w:tcW w:w="1701" w:type="dxa"/>
          </w:tcPr>
          <w:p w:rsidR="00655DC8" w:rsidRPr="002E7ED1" w:rsidRDefault="00655DC8" w:rsidP="002E7ED1">
            <w:pPr>
              <w:spacing w:before="40" w:after="40" w:line="240" w:lineRule="auto"/>
              <w:jc w:val="center"/>
              <w:rPr>
                <w:bCs/>
                <w:spacing w:val="0"/>
                <w:w w:val="100"/>
                <w:sz w:val="18"/>
                <w:szCs w:val="18"/>
              </w:rPr>
            </w:pPr>
            <w:r w:rsidRPr="002E7ED1">
              <w:rPr>
                <w:bCs/>
                <w:spacing w:val="0"/>
                <w:w w:val="100"/>
                <w:sz w:val="18"/>
                <w:szCs w:val="18"/>
              </w:rPr>
              <w:t>67,5</w:t>
            </w:r>
          </w:p>
        </w:tc>
      </w:tr>
      <w:tr w:rsidR="00655DC8" w:rsidRPr="002E7ED1">
        <w:tc>
          <w:tcPr>
            <w:tcW w:w="3190" w:type="dxa"/>
          </w:tcPr>
          <w:p w:rsidR="00655DC8" w:rsidRPr="002E7ED1" w:rsidRDefault="00655DC8" w:rsidP="002E7ED1">
            <w:pPr>
              <w:spacing w:before="40" w:after="40" w:line="240" w:lineRule="auto"/>
              <w:jc w:val="both"/>
              <w:rPr>
                <w:bCs/>
                <w:i/>
                <w:spacing w:val="0"/>
                <w:w w:val="100"/>
                <w:sz w:val="18"/>
                <w:szCs w:val="18"/>
              </w:rPr>
            </w:pPr>
            <w:r w:rsidRPr="002E7ED1">
              <w:rPr>
                <w:bCs/>
                <w:i/>
                <w:spacing w:val="0"/>
                <w:w w:val="100"/>
                <w:sz w:val="18"/>
                <w:szCs w:val="18"/>
              </w:rPr>
              <w:t>Ненормированные рабочие часы:</w:t>
            </w:r>
          </w:p>
        </w:tc>
        <w:tc>
          <w:tcPr>
            <w:tcW w:w="1625" w:type="dxa"/>
          </w:tcPr>
          <w:p w:rsidR="00655DC8" w:rsidRPr="002E7ED1" w:rsidRDefault="00655DC8" w:rsidP="002E7ED1">
            <w:pPr>
              <w:spacing w:before="40" w:after="40" w:line="240" w:lineRule="auto"/>
              <w:jc w:val="center"/>
              <w:rPr>
                <w:bCs/>
                <w:spacing w:val="0"/>
                <w:w w:val="100"/>
                <w:sz w:val="18"/>
                <w:szCs w:val="18"/>
              </w:rPr>
            </w:pPr>
          </w:p>
        </w:tc>
        <w:tc>
          <w:tcPr>
            <w:tcW w:w="1701" w:type="dxa"/>
          </w:tcPr>
          <w:p w:rsidR="00655DC8" w:rsidRPr="002E7ED1" w:rsidRDefault="00655DC8" w:rsidP="002E7ED1">
            <w:pPr>
              <w:spacing w:before="40" w:after="40" w:line="240" w:lineRule="auto"/>
              <w:jc w:val="center"/>
              <w:rPr>
                <w:bCs/>
                <w:spacing w:val="0"/>
                <w:w w:val="100"/>
                <w:sz w:val="18"/>
                <w:szCs w:val="18"/>
              </w:rPr>
            </w:pPr>
          </w:p>
        </w:tc>
      </w:tr>
      <w:tr w:rsidR="00655DC8" w:rsidRPr="002E7ED1">
        <w:tc>
          <w:tcPr>
            <w:tcW w:w="3190" w:type="dxa"/>
          </w:tcPr>
          <w:p w:rsidR="00655DC8" w:rsidRPr="002E7ED1" w:rsidRDefault="00655DC8" w:rsidP="002E7ED1">
            <w:pPr>
              <w:tabs>
                <w:tab w:val="left" w:pos="180"/>
              </w:tabs>
              <w:spacing w:before="40" w:after="40" w:line="240" w:lineRule="auto"/>
              <w:jc w:val="both"/>
              <w:rPr>
                <w:bCs/>
                <w:spacing w:val="0"/>
                <w:w w:val="100"/>
                <w:sz w:val="18"/>
                <w:szCs w:val="18"/>
              </w:rPr>
            </w:pPr>
            <w:r w:rsidRPr="002E7ED1">
              <w:rPr>
                <w:bCs/>
                <w:spacing w:val="0"/>
                <w:w w:val="100"/>
                <w:sz w:val="18"/>
                <w:szCs w:val="18"/>
              </w:rPr>
              <w:t>–</w:t>
            </w:r>
            <w:r w:rsidRPr="002E7ED1">
              <w:rPr>
                <w:bCs/>
                <w:spacing w:val="0"/>
                <w:w w:val="100"/>
                <w:sz w:val="18"/>
                <w:szCs w:val="18"/>
              </w:rPr>
              <w:tab/>
              <w:t>работа по вечерам</w:t>
            </w:r>
          </w:p>
        </w:tc>
        <w:tc>
          <w:tcPr>
            <w:tcW w:w="1625" w:type="dxa"/>
          </w:tcPr>
          <w:p w:rsidR="00655DC8" w:rsidRPr="002E7ED1" w:rsidRDefault="00655DC8" w:rsidP="002E7ED1">
            <w:pPr>
              <w:spacing w:before="40" w:after="40" w:line="240" w:lineRule="auto"/>
              <w:jc w:val="center"/>
              <w:rPr>
                <w:bCs/>
                <w:spacing w:val="0"/>
                <w:w w:val="100"/>
                <w:sz w:val="18"/>
                <w:szCs w:val="18"/>
              </w:rPr>
            </w:pPr>
            <w:r w:rsidRPr="002E7ED1">
              <w:rPr>
                <w:bCs/>
                <w:spacing w:val="0"/>
                <w:w w:val="100"/>
                <w:sz w:val="18"/>
                <w:szCs w:val="18"/>
              </w:rPr>
              <w:t>20,4</w:t>
            </w:r>
          </w:p>
        </w:tc>
        <w:tc>
          <w:tcPr>
            <w:tcW w:w="1701" w:type="dxa"/>
          </w:tcPr>
          <w:p w:rsidR="00655DC8" w:rsidRPr="002E7ED1" w:rsidRDefault="00655DC8" w:rsidP="002E7ED1">
            <w:pPr>
              <w:spacing w:before="40" w:after="40" w:line="240" w:lineRule="auto"/>
              <w:jc w:val="center"/>
              <w:rPr>
                <w:bCs/>
                <w:spacing w:val="0"/>
                <w:w w:val="100"/>
                <w:sz w:val="18"/>
                <w:szCs w:val="18"/>
              </w:rPr>
            </w:pPr>
            <w:r w:rsidRPr="002E7ED1">
              <w:rPr>
                <w:bCs/>
                <w:spacing w:val="0"/>
                <w:w w:val="100"/>
                <w:sz w:val="18"/>
                <w:szCs w:val="18"/>
              </w:rPr>
              <w:t>20,9</w:t>
            </w:r>
          </w:p>
        </w:tc>
      </w:tr>
      <w:tr w:rsidR="00655DC8" w:rsidRPr="002E7ED1">
        <w:tc>
          <w:tcPr>
            <w:tcW w:w="3190" w:type="dxa"/>
          </w:tcPr>
          <w:p w:rsidR="00655DC8" w:rsidRPr="002E7ED1" w:rsidRDefault="00655DC8" w:rsidP="002E7ED1">
            <w:pPr>
              <w:tabs>
                <w:tab w:val="left" w:pos="180"/>
              </w:tabs>
              <w:spacing w:before="40" w:after="40" w:line="240" w:lineRule="auto"/>
              <w:jc w:val="both"/>
              <w:rPr>
                <w:bCs/>
                <w:spacing w:val="0"/>
                <w:w w:val="100"/>
                <w:sz w:val="18"/>
                <w:szCs w:val="18"/>
              </w:rPr>
            </w:pPr>
            <w:r w:rsidRPr="002E7ED1">
              <w:rPr>
                <w:bCs/>
                <w:spacing w:val="0"/>
                <w:w w:val="100"/>
                <w:sz w:val="18"/>
                <w:szCs w:val="18"/>
              </w:rPr>
              <w:t>–</w:t>
            </w:r>
            <w:r w:rsidRPr="002E7ED1">
              <w:rPr>
                <w:bCs/>
                <w:spacing w:val="0"/>
                <w:w w:val="100"/>
                <w:sz w:val="18"/>
                <w:szCs w:val="18"/>
              </w:rPr>
              <w:tab/>
              <w:t>работа ночью</w:t>
            </w:r>
          </w:p>
        </w:tc>
        <w:tc>
          <w:tcPr>
            <w:tcW w:w="1625" w:type="dxa"/>
          </w:tcPr>
          <w:p w:rsidR="00655DC8" w:rsidRPr="002E7ED1" w:rsidRDefault="00655DC8" w:rsidP="002E7ED1">
            <w:pPr>
              <w:spacing w:before="40" w:after="40" w:line="240" w:lineRule="auto"/>
              <w:jc w:val="center"/>
              <w:rPr>
                <w:bCs/>
                <w:spacing w:val="0"/>
                <w:w w:val="100"/>
                <w:sz w:val="18"/>
                <w:szCs w:val="18"/>
              </w:rPr>
            </w:pPr>
            <w:r w:rsidRPr="002E7ED1">
              <w:rPr>
                <w:bCs/>
                <w:spacing w:val="0"/>
                <w:w w:val="100"/>
                <w:sz w:val="18"/>
                <w:szCs w:val="18"/>
              </w:rPr>
              <w:t>10,8</w:t>
            </w:r>
          </w:p>
        </w:tc>
        <w:tc>
          <w:tcPr>
            <w:tcW w:w="1701" w:type="dxa"/>
          </w:tcPr>
          <w:p w:rsidR="00655DC8" w:rsidRPr="002E7ED1" w:rsidRDefault="00655DC8" w:rsidP="002E7ED1">
            <w:pPr>
              <w:spacing w:before="40" w:after="40" w:line="240" w:lineRule="auto"/>
              <w:jc w:val="center"/>
              <w:rPr>
                <w:bCs/>
                <w:spacing w:val="0"/>
                <w:w w:val="100"/>
                <w:sz w:val="18"/>
                <w:szCs w:val="18"/>
              </w:rPr>
            </w:pPr>
            <w:r w:rsidRPr="002E7ED1">
              <w:rPr>
                <w:bCs/>
                <w:spacing w:val="0"/>
                <w:w w:val="100"/>
                <w:sz w:val="18"/>
                <w:szCs w:val="18"/>
              </w:rPr>
              <w:t>7,1</w:t>
            </w:r>
          </w:p>
        </w:tc>
      </w:tr>
      <w:tr w:rsidR="00655DC8" w:rsidRPr="002E7ED1">
        <w:tc>
          <w:tcPr>
            <w:tcW w:w="3190" w:type="dxa"/>
          </w:tcPr>
          <w:p w:rsidR="00655DC8" w:rsidRPr="002E7ED1" w:rsidRDefault="00655DC8" w:rsidP="002E7ED1">
            <w:pPr>
              <w:tabs>
                <w:tab w:val="left" w:pos="180"/>
              </w:tabs>
              <w:spacing w:before="40" w:after="40" w:line="240" w:lineRule="auto"/>
              <w:jc w:val="both"/>
              <w:rPr>
                <w:bCs/>
                <w:spacing w:val="0"/>
                <w:w w:val="100"/>
                <w:sz w:val="18"/>
                <w:szCs w:val="18"/>
              </w:rPr>
            </w:pPr>
            <w:r w:rsidRPr="002E7ED1">
              <w:rPr>
                <w:bCs/>
                <w:spacing w:val="0"/>
                <w:w w:val="100"/>
                <w:sz w:val="18"/>
                <w:szCs w:val="18"/>
              </w:rPr>
              <w:t>–</w:t>
            </w:r>
            <w:r w:rsidRPr="002E7ED1">
              <w:rPr>
                <w:bCs/>
                <w:spacing w:val="0"/>
                <w:w w:val="100"/>
                <w:sz w:val="18"/>
                <w:szCs w:val="18"/>
              </w:rPr>
              <w:tab/>
              <w:t>работа по субботам</w:t>
            </w:r>
          </w:p>
        </w:tc>
        <w:tc>
          <w:tcPr>
            <w:tcW w:w="1625" w:type="dxa"/>
          </w:tcPr>
          <w:p w:rsidR="00655DC8" w:rsidRPr="002E7ED1" w:rsidRDefault="00655DC8" w:rsidP="002E7ED1">
            <w:pPr>
              <w:spacing w:before="40" w:after="40" w:line="240" w:lineRule="auto"/>
              <w:jc w:val="center"/>
              <w:rPr>
                <w:bCs/>
                <w:spacing w:val="0"/>
                <w:w w:val="100"/>
                <w:sz w:val="18"/>
                <w:szCs w:val="18"/>
              </w:rPr>
            </w:pPr>
            <w:r w:rsidRPr="002E7ED1">
              <w:rPr>
                <w:bCs/>
                <w:spacing w:val="0"/>
                <w:w w:val="100"/>
                <w:sz w:val="18"/>
                <w:szCs w:val="18"/>
              </w:rPr>
              <w:t>20,8</w:t>
            </w:r>
          </w:p>
        </w:tc>
        <w:tc>
          <w:tcPr>
            <w:tcW w:w="1701" w:type="dxa"/>
          </w:tcPr>
          <w:p w:rsidR="00655DC8" w:rsidRPr="002E7ED1" w:rsidRDefault="00655DC8" w:rsidP="002E7ED1">
            <w:pPr>
              <w:spacing w:before="40" w:after="40" w:line="240" w:lineRule="auto"/>
              <w:jc w:val="center"/>
              <w:rPr>
                <w:bCs/>
                <w:spacing w:val="0"/>
                <w:w w:val="100"/>
                <w:sz w:val="18"/>
                <w:szCs w:val="18"/>
              </w:rPr>
            </w:pPr>
            <w:r w:rsidRPr="002E7ED1">
              <w:rPr>
                <w:bCs/>
                <w:spacing w:val="0"/>
                <w:w w:val="100"/>
                <w:sz w:val="18"/>
                <w:szCs w:val="18"/>
              </w:rPr>
              <w:t>24,5</w:t>
            </w:r>
          </w:p>
        </w:tc>
      </w:tr>
      <w:tr w:rsidR="00655DC8" w:rsidRPr="002E7ED1">
        <w:tc>
          <w:tcPr>
            <w:tcW w:w="3190" w:type="dxa"/>
          </w:tcPr>
          <w:p w:rsidR="00655DC8" w:rsidRPr="002E7ED1" w:rsidRDefault="00655DC8" w:rsidP="002E7ED1">
            <w:pPr>
              <w:tabs>
                <w:tab w:val="left" w:pos="180"/>
              </w:tabs>
              <w:spacing w:before="40" w:after="40" w:line="240" w:lineRule="auto"/>
              <w:jc w:val="both"/>
              <w:rPr>
                <w:bCs/>
                <w:spacing w:val="0"/>
                <w:w w:val="100"/>
                <w:sz w:val="18"/>
                <w:szCs w:val="18"/>
              </w:rPr>
            </w:pPr>
            <w:r w:rsidRPr="002E7ED1">
              <w:rPr>
                <w:bCs/>
                <w:spacing w:val="0"/>
                <w:w w:val="100"/>
                <w:sz w:val="18"/>
                <w:szCs w:val="18"/>
              </w:rPr>
              <w:t>–</w:t>
            </w:r>
            <w:r w:rsidRPr="002E7ED1">
              <w:rPr>
                <w:bCs/>
                <w:spacing w:val="0"/>
                <w:w w:val="100"/>
                <w:sz w:val="18"/>
                <w:szCs w:val="18"/>
              </w:rPr>
              <w:tab/>
              <w:t>работа по воскресеньям</w:t>
            </w:r>
          </w:p>
        </w:tc>
        <w:tc>
          <w:tcPr>
            <w:tcW w:w="1625" w:type="dxa"/>
          </w:tcPr>
          <w:p w:rsidR="00655DC8" w:rsidRPr="002E7ED1" w:rsidRDefault="00655DC8" w:rsidP="002E7ED1">
            <w:pPr>
              <w:spacing w:before="40" w:after="40" w:line="240" w:lineRule="auto"/>
              <w:jc w:val="center"/>
              <w:rPr>
                <w:bCs/>
                <w:spacing w:val="0"/>
                <w:w w:val="100"/>
                <w:sz w:val="18"/>
                <w:szCs w:val="18"/>
              </w:rPr>
            </w:pPr>
            <w:r w:rsidRPr="002E7ED1">
              <w:rPr>
                <w:bCs/>
                <w:spacing w:val="0"/>
                <w:w w:val="100"/>
                <w:sz w:val="18"/>
                <w:szCs w:val="18"/>
              </w:rPr>
              <w:t>15,9</w:t>
            </w:r>
          </w:p>
        </w:tc>
        <w:tc>
          <w:tcPr>
            <w:tcW w:w="1701" w:type="dxa"/>
          </w:tcPr>
          <w:p w:rsidR="00655DC8" w:rsidRPr="002E7ED1" w:rsidRDefault="00655DC8" w:rsidP="002E7ED1">
            <w:pPr>
              <w:spacing w:before="40" w:after="40" w:line="240" w:lineRule="auto"/>
              <w:jc w:val="center"/>
              <w:rPr>
                <w:bCs/>
                <w:spacing w:val="0"/>
                <w:w w:val="100"/>
                <w:sz w:val="18"/>
                <w:szCs w:val="18"/>
              </w:rPr>
            </w:pPr>
            <w:r w:rsidRPr="002E7ED1">
              <w:rPr>
                <w:bCs/>
                <w:spacing w:val="0"/>
                <w:w w:val="100"/>
                <w:sz w:val="18"/>
                <w:szCs w:val="18"/>
              </w:rPr>
              <w:t>16,8</w:t>
            </w:r>
          </w:p>
        </w:tc>
      </w:tr>
    </w:tbl>
    <w:p w:rsidR="00655DC8" w:rsidRPr="002E7ED1" w:rsidRDefault="00655DC8" w:rsidP="002E7ED1">
      <w:pPr>
        <w:spacing w:before="120"/>
        <w:jc w:val="both"/>
        <w:rPr>
          <w:iCs/>
          <w:spacing w:val="0"/>
          <w:w w:val="100"/>
          <w:sz w:val="18"/>
          <w:szCs w:val="18"/>
        </w:rPr>
      </w:pPr>
      <w:r w:rsidRPr="002E7ED1">
        <w:rPr>
          <w:i/>
          <w:spacing w:val="0"/>
          <w:w w:val="100"/>
          <w:sz w:val="18"/>
          <w:szCs w:val="18"/>
        </w:rPr>
        <w:t>Источник</w:t>
      </w:r>
      <w:r w:rsidRPr="00AE1DCC">
        <w:rPr>
          <w:spacing w:val="0"/>
          <w:w w:val="100"/>
          <w:sz w:val="18"/>
          <w:szCs w:val="18"/>
        </w:rPr>
        <w:t>:</w:t>
      </w:r>
      <w:r w:rsidRPr="002E7ED1">
        <w:rPr>
          <w:i/>
          <w:spacing w:val="0"/>
          <w:w w:val="100"/>
          <w:sz w:val="18"/>
          <w:szCs w:val="18"/>
        </w:rPr>
        <w:t xml:space="preserve"> </w:t>
      </w:r>
      <w:r w:rsidRPr="002E7ED1">
        <w:rPr>
          <w:iCs/>
          <w:spacing w:val="0"/>
          <w:w w:val="100"/>
          <w:sz w:val="18"/>
          <w:szCs w:val="18"/>
        </w:rPr>
        <w:t>Датский Институт социальных исследований (2002 год).</w:t>
      </w:r>
    </w:p>
    <w:p w:rsidR="00655DC8" w:rsidRPr="00655DC8" w:rsidRDefault="00655DC8" w:rsidP="002E7ED1">
      <w:pPr>
        <w:spacing w:before="240"/>
        <w:ind w:left="1264" w:right="1264" w:firstLine="12"/>
        <w:jc w:val="both"/>
        <w:rPr>
          <w:spacing w:val="0"/>
          <w:w w:val="100"/>
        </w:rPr>
      </w:pPr>
      <w:r w:rsidRPr="00655DC8">
        <w:rPr>
          <w:spacing w:val="0"/>
          <w:w w:val="100"/>
        </w:rPr>
        <w:t>С 1964 года общий рабочий день мужчин сократился, в то время как общий рабочий день женщин увеличился</w:t>
      </w:r>
      <w:r w:rsidRPr="00655DC8">
        <w:rPr>
          <w:rStyle w:val="FootnoteReference"/>
        </w:rPr>
        <w:footnoteReference w:id="4"/>
      </w:r>
      <w:r w:rsidRPr="00655DC8">
        <w:rPr>
          <w:spacing w:val="0"/>
          <w:w w:val="100"/>
        </w:rPr>
        <w:t>. По сравнению с 1964 годом в 2001 году общий рабочий день мужчин сократилс</w:t>
      </w:r>
      <w:r w:rsidR="00AE1DCC">
        <w:rPr>
          <w:spacing w:val="0"/>
          <w:w w:val="100"/>
        </w:rPr>
        <w:t>я</w:t>
      </w:r>
      <w:r w:rsidRPr="00655DC8">
        <w:rPr>
          <w:spacing w:val="0"/>
          <w:w w:val="100"/>
        </w:rPr>
        <w:t xml:space="preserve"> на 1 час 44 минуты, составив 5 часов 02 минуты. В этот же период в 2001 году общий рабочий день женщин увеличился почти на полтора часа – до 3 часов 53 минут в среднем в день.</w:t>
      </w:r>
    </w:p>
    <w:p w:rsidR="00655DC8" w:rsidRPr="00655DC8" w:rsidRDefault="00655DC8" w:rsidP="002E7ED1">
      <w:pPr>
        <w:spacing w:before="240"/>
        <w:ind w:left="1264" w:right="1264" w:firstLine="12"/>
        <w:jc w:val="both"/>
        <w:rPr>
          <w:spacing w:val="0"/>
          <w:w w:val="100"/>
        </w:rPr>
      </w:pPr>
      <w:r w:rsidRPr="00655DC8">
        <w:rPr>
          <w:spacing w:val="0"/>
          <w:w w:val="100"/>
        </w:rPr>
        <w:t>По сравнению с 1964 годом в 2001 году мужчины уделяли больше времени работе по дому, в то время как женщины тратили на это меньше времени. В 2001 году мужчины тратили почти два с половиной часа в день на работу по дому, что означает рост почти на два часа по сравнению с 1964 годом. Женщины тратили в среднем три с половиной часа в день на работу по дому, что означает сокращение почти на один час по сравнению с 1964 годом (см. таблицу 5).</w:t>
      </w:r>
    </w:p>
    <w:p w:rsidR="00655DC8" w:rsidRPr="00655DC8" w:rsidRDefault="00655DC8" w:rsidP="002E7ED1">
      <w:pPr>
        <w:spacing w:before="240" w:after="160"/>
        <w:rPr>
          <w:spacing w:val="0"/>
          <w:w w:val="100"/>
        </w:rPr>
      </w:pPr>
      <w:r w:rsidRPr="00655DC8">
        <w:rPr>
          <w:b/>
          <w:spacing w:val="0"/>
          <w:w w:val="100"/>
        </w:rPr>
        <w:t xml:space="preserve">Таблица 5. </w:t>
      </w:r>
      <w:r w:rsidR="002E7ED1">
        <w:rPr>
          <w:b/>
          <w:spacing w:val="0"/>
          <w:w w:val="100"/>
        </w:rPr>
        <w:t xml:space="preserve"> </w:t>
      </w:r>
      <w:r w:rsidRPr="002E7ED1">
        <w:rPr>
          <w:spacing w:val="0"/>
          <w:w w:val="100"/>
        </w:rPr>
        <w:t xml:space="preserve">Распределение работы среди супругов в 1964, 1975, 1987 и 2001 годах, </w:t>
      </w:r>
      <w:r w:rsidR="002E7ED1" w:rsidRPr="002E7ED1">
        <w:rPr>
          <w:spacing w:val="0"/>
          <w:w w:val="100"/>
        </w:rPr>
        <w:br/>
      </w:r>
      <w:r w:rsidRPr="002E7ED1">
        <w:rPr>
          <w:spacing w:val="0"/>
          <w:w w:val="100"/>
        </w:rPr>
        <w:t>среднее число часов в день</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1" w:type="dxa"/>
          <w:right w:w="51" w:type="dxa"/>
        </w:tblCellMar>
        <w:tblLook w:val="01E0" w:firstRow="1" w:lastRow="1" w:firstColumn="1" w:lastColumn="1" w:noHBand="0" w:noVBand="0"/>
      </w:tblPr>
      <w:tblGrid>
        <w:gridCol w:w="1555"/>
        <w:gridCol w:w="850"/>
        <w:gridCol w:w="862"/>
        <w:gridCol w:w="1047"/>
        <w:gridCol w:w="1101"/>
        <w:gridCol w:w="1047"/>
        <w:gridCol w:w="1251"/>
        <w:gridCol w:w="1047"/>
        <w:gridCol w:w="1191"/>
      </w:tblGrid>
      <w:tr w:rsidR="00655DC8" w:rsidRPr="002E7ED1">
        <w:tc>
          <w:tcPr>
            <w:tcW w:w="1555" w:type="dxa"/>
          </w:tcPr>
          <w:p w:rsidR="00655DC8" w:rsidRPr="002E7ED1" w:rsidRDefault="00655DC8" w:rsidP="002E7ED1">
            <w:pPr>
              <w:pStyle w:val="FootnoteText"/>
              <w:spacing w:before="40" w:after="40"/>
              <w:rPr>
                <w:b/>
                <w:bCs/>
                <w:sz w:val="18"/>
                <w:szCs w:val="18"/>
              </w:rPr>
            </w:pPr>
          </w:p>
        </w:tc>
        <w:tc>
          <w:tcPr>
            <w:tcW w:w="1712" w:type="dxa"/>
            <w:gridSpan w:val="2"/>
          </w:tcPr>
          <w:p w:rsidR="00655DC8" w:rsidRPr="002E7ED1" w:rsidRDefault="00655DC8" w:rsidP="002E7ED1">
            <w:pPr>
              <w:spacing w:before="40" w:after="40"/>
              <w:jc w:val="center"/>
              <w:rPr>
                <w:b/>
                <w:bCs/>
                <w:spacing w:val="0"/>
                <w:w w:val="100"/>
                <w:sz w:val="18"/>
                <w:szCs w:val="18"/>
              </w:rPr>
            </w:pPr>
            <w:r w:rsidRPr="002E7ED1">
              <w:rPr>
                <w:b/>
                <w:bCs/>
                <w:spacing w:val="0"/>
                <w:w w:val="100"/>
                <w:sz w:val="18"/>
                <w:szCs w:val="18"/>
              </w:rPr>
              <w:t xml:space="preserve">1964  </w:t>
            </w:r>
          </w:p>
        </w:tc>
        <w:tc>
          <w:tcPr>
            <w:tcW w:w="2148" w:type="dxa"/>
            <w:gridSpan w:val="2"/>
          </w:tcPr>
          <w:p w:rsidR="00655DC8" w:rsidRPr="002E7ED1" w:rsidRDefault="00655DC8" w:rsidP="002E7ED1">
            <w:pPr>
              <w:spacing w:before="40" w:after="40"/>
              <w:jc w:val="center"/>
              <w:rPr>
                <w:b/>
                <w:bCs/>
                <w:spacing w:val="0"/>
                <w:w w:val="100"/>
                <w:sz w:val="18"/>
                <w:szCs w:val="18"/>
              </w:rPr>
            </w:pPr>
            <w:r w:rsidRPr="002E7ED1">
              <w:rPr>
                <w:b/>
                <w:bCs/>
                <w:spacing w:val="0"/>
                <w:w w:val="100"/>
                <w:sz w:val="18"/>
                <w:szCs w:val="18"/>
              </w:rPr>
              <w:t>1975</w:t>
            </w:r>
          </w:p>
        </w:tc>
        <w:tc>
          <w:tcPr>
            <w:tcW w:w="2298" w:type="dxa"/>
            <w:gridSpan w:val="2"/>
          </w:tcPr>
          <w:p w:rsidR="00655DC8" w:rsidRPr="002E7ED1" w:rsidRDefault="00655DC8" w:rsidP="002E7ED1">
            <w:pPr>
              <w:spacing w:before="40" w:after="40"/>
              <w:jc w:val="center"/>
              <w:rPr>
                <w:b/>
                <w:bCs/>
                <w:spacing w:val="0"/>
                <w:w w:val="100"/>
                <w:sz w:val="18"/>
                <w:szCs w:val="18"/>
              </w:rPr>
            </w:pPr>
            <w:r w:rsidRPr="002E7ED1">
              <w:rPr>
                <w:b/>
                <w:bCs/>
                <w:spacing w:val="0"/>
                <w:w w:val="100"/>
                <w:sz w:val="18"/>
                <w:szCs w:val="18"/>
              </w:rPr>
              <w:t>1987</w:t>
            </w:r>
          </w:p>
        </w:tc>
        <w:tc>
          <w:tcPr>
            <w:tcW w:w="2238" w:type="dxa"/>
            <w:gridSpan w:val="2"/>
          </w:tcPr>
          <w:p w:rsidR="00655DC8" w:rsidRPr="002E7ED1" w:rsidRDefault="00655DC8" w:rsidP="002E7ED1">
            <w:pPr>
              <w:spacing w:before="40" w:after="40"/>
              <w:jc w:val="center"/>
              <w:rPr>
                <w:b/>
                <w:bCs/>
                <w:spacing w:val="0"/>
                <w:w w:val="100"/>
                <w:sz w:val="18"/>
                <w:szCs w:val="18"/>
              </w:rPr>
            </w:pPr>
            <w:r w:rsidRPr="002E7ED1">
              <w:rPr>
                <w:b/>
                <w:bCs/>
                <w:spacing w:val="0"/>
                <w:w w:val="100"/>
                <w:sz w:val="18"/>
                <w:szCs w:val="18"/>
              </w:rPr>
              <w:t>2001</w:t>
            </w:r>
          </w:p>
        </w:tc>
      </w:tr>
      <w:tr w:rsidR="002E7ED1" w:rsidRPr="002E7ED1">
        <w:tc>
          <w:tcPr>
            <w:tcW w:w="1555" w:type="dxa"/>
          </w:tcPr>
          <w:p w:rsidR="002E7ED1" w:rsidRPr="002E7ED1" w:rsidRDefault="002E7ED1" w:rsidP="002E7ED1">
            <w:pPr>
              <w:spacing w:before="40" w:after="40"/>
              <w:rPr>
                <w:b/>
                <w:bCs/>
                <w:spacing w:val="0"/>
                <w:w w:val="100"/>
                <w:sz w:val="18"/>
                <w:szCs w:val="18"/>
              </w:rPr>
            </w:pPr>
          </w:p>
        </w:tc>
        <w:tc>
          <w:tcPr>
            <w:tcW w:w="850" w:type="dxa"/>
          </w:tcPr>
          <w:p w:rsidR="002E7ED1" w:rsidRPr="002E7ED1" w:rsidRDefault="002E7ED1" w:rsidP="002E7ED1">
            <w:pPr>
              <w:spacing w:before="40" w:after="40"/>
              <w:jc w:val="center"/>
              <w:rPr>
                <w:b/>
                <w:bCs/>
                <w:spacing w:val="0"/>
                <w:w w:val="100"/>
                <w:sz w:val="18"/>
                <w:szCs w:val="18"/>
              </w:rPr>
            </w:pPr>
            <w:r w:rsidRPr="002E7ED1">
              <w:rPr>
                <w:b/>
                <w:bCs/>
                <w:spacing w:val="0"/>
                <w:w w:val="100"/>
                <w:sz w:val="18"/>
                <w:szCs w:val="18"/>
              </w:rPr>
              <w:t>Муж</w:t>
            </w:r>
            <w:r>
              <w:rPr>
                <w:b/>
                <w:bCs/>
                <w:spacing w:val="0"/>
                <w:w w:val="100"/>
                <w:sz w:val="18"/>
                <w:szCs w:val="18"/>
              </w:rPr>
              <w:t>-</w:t>
            </w:r>
            <w:r>
              <w:rPr>
                <w:b/>
                <w:bCs/>
                <w:spacing w:val="0"/>
                <w:w w:val="100"/>
                <w:sz w:val="18"/>
                <w:szCs w:val="18"/>
              </w:rPr>
              <w:br/>
            </w:r>
            <w:r w:rsidRPr="002E7ED1">
              <w:rPr>
                <w:b/>
                <w:bCs/>
                <w:spacing w:val="0"/>
                <w:w w:val="100"/>
                <w:sz w:val="18"/>
                <w:szCs w:val="18"/>
              </w:rPr>
              <w:t>чины</w:t>
            </w:r>
          </w:p>
        </w:tc>
        <w:tc>
          <w:tcPr>
            <w:tcW w:w="862" w:type="dxa"/>
          </w:tcPr>
          <w:p w:rsidR="002E7ED1" w:rsidRPr="002E7ED1" w:rsidRDefault="002E7ED1" w:rsidP="002E7ED1">
            <w:pPr>
              <w:spacing w:before="40" w:after="40"/>
              <w:jc w:val="center"/>
              <w:rPr>
                <w:b/>
                <w:bCs/>
                <w:spacing w:val="0"/>
                <w:w w:val="100"/>
                <w:sz w:val="18"/>
                <w:szCs w:val="18"/>
              </w:rPr>
            </w:pPr>
            <w:r w:rsidRPr="002E7ED1">
              <w:rPr>
                <w:b/>
                <w:bCs/>
                <w:spacing w:val="0"/>
                <w:w w:val="100"/>
                <w:sz w:val="18"/>
                <w:szCs w:val="18"/>
              </w:rPr>
              <w:t>Жен</w:t>
            </w:r>
            <w:r>
              <w:rPr>
                <w:b/>
                <w:bCs/>
                <w:spacing w:val="0"/>
                <w:w w:val="100"/>
                <w:sz w:val="18"/>
                <w:szCs w:val="18"/>
              </w:rPr>
              <w:t>-</w:t>
            </w:r>
            <w:r>
              <w:rPr>
                <w:b/>
                <w:bCs/>
                <w:spacing w:val="0"/>
                <w:w w:val="100"/>
                <w:sz w:val="18"/>
                <w:szCs w:val="18"/>
              </w:rPr>
              <w:br/>
            </w:r>
            <w:r w:rsidRPr="002E7ED1">
              <w:rPr>
                <w:b/>
                <w:bCs/>
                <w:spacing w:val="0"/>
                <w:w w:val="100"/>
                <w:sz w:val="18"/>
                <w:szCs w:val="18"/>
              </w:rPr>
              <w:t>щины</w:t>
            </w:r>
          </w:p>
        </w:tc>
        <w:tc>
          <w:tcPr>
            <w:tcW w:w="1047" w:type="dxa"/>
          </w:tcPr>
          <w:p w:rsidR="002E7ED1" w:rsidRPr="002E7ED1" w:rsidRDefault="002E7ED1" w:rsidP="002E7ED1">
            <w:pPr>
              <w:spacing w:before="40" w:after="40"/>
              <w:jc w:val="center"/>
              <w:rPr>
                <w:b/>
                <w:bCs/>
                <w:spacing w:val="0"/>
                <w:w w:val="100"/>
                <w:sz w:val="18"/>
                <w:szCs w:val="18"/>
              </w:rPr>
            </w:pPr>
            <w:r w:rsidRPr="002E7ED1">
              <w:rPr>
                <w:b/>
                <w:bCs/>
                <w:spacing w:val="0"/>
                <w:w w:val="100"/>
                <w:sz w:val="18"/>
                <w:szCs w:val="18"/>
              </w:rPr>
              <w:t>Муж</w:t>
            </w:r>
            <w:r>
              <w:rPr>
                <w:b/>
                <w:bCs/>
                <w:spacing w:val="0"/>
                <w:w w:val="100"/>
                <w:sz w:val="18"/>
                <w:szCs w:val="18"/>
              </w:rPr>
              <w:t>-</w:t>
            </w:r>
            <w:r>
              <w:rPr>
                <w:b/>
                <w:bCs/>
                <w:spacing w:val="0"/>
                <w:w w:val="100"/>
                <w:sz w:val="18"/>
                <w:szCs w:val="18"/>
              </w:rPr>
              <w:br/>
            </w:r>
            <w:r w:rsidRPr="002E7ED1">
              <w:rPr>
                <w:b/>
                <w:bCs/>
                <w:spacing w:val="0"/>
                <w:w w:val="100"/>
                <w:sz w:val="18"/>
                <w:szCs w:val="18"/>
              </w:rPr>
              <w:t>чины</w:t>
            </w:r>
          </w:p>
        </w:tc>
        <w:tc>
          <w:tcPr>
            <w:tcW w:w="1101" w:type="dxa"/>
          </w:tcPr>
          <w:p w:rsidR="002E7ED1" w:rsidRPr="002E7ED1" w:rsidRDefault="002E7ED1" w:rsidP="002E7ED1">
            <w:pPr>
              <w:spacing w:before="40" w:after="40"/>
              <w:jc w:val="center"/>
              <w:rPr>
                <w:b/>
                <w:bCs/>
                <w:spacing w:val="0"/>
                <w:w w:val="100"/>
                <w:sz w:val="18"/>
                <w:szCs w:val="18"/>
              </w:rPr>
            </w:pPr>
            <w:r w:rsidRPr="002E7ED1">
              <w:rPr>
                <w:b/>
                <w:bCs/>
                <w:spacing w:val="0"/>
                <w:w w:val="100"/>
                <w:sz w:val="18"/>
                <w:szCs w:val="18"/>
              </w:rPr>
              <w:t>Жен</w:t>
            </w:r>
            <w:r>
              <w:rPr>
                <w:b/>
                <w:bCs/>
                <w:spacing w:val="0"/>
                <w:w w:val="100"/>
                <w:sz w:val="18"/>
                <w:szCs w:val="18"/>
              </w:rPr>
              <w:t>-</w:t>
            </w:r>
            <w:r>
              <w:rPr>
                <w:b/>
                <w:bCs/>
                <w:spacing w:val="0"/>
                <w:w w:val="100"/>
                <w:sz w:val="18"/>
                <w:szCs w:val="18"/>
              </w:rPr>
              <w:br/>
            </w:r>
            <w:r w:rsidRPr="002E7ED1">
              <w:rPr>
                <w:b/>
                <w:bCs/>
                <w:spacing w:val="0"/>
                <w:w w:val="100"/>
                <w:sz w:val="18"/>
                <w:szCs w:val="18"/>
              </w:rPr>
              <w:t>щины</w:t>
            </w:r>
          </w:p>
        </w:tc>
        <w:tc>
          <w:tcPr>
            <w:tcW w:w="1047" w:type="dxa"/>
          </w:tcPr>
          <w:p w:rsidR="002E7ED1" w:rsidRPr="002E7ED1" w:rsidRDefault="002E7ED1" w:rsidP="002E7ED1">
            <w:pPr>
              <w:spacing w:before="40" w:after="40"/>
              <w:jc w:val="center"/>
              <w:rPr>
                <w:b/>
                <w:bCs/>
                <w:spacing w:val="0"/>
                <w:w w:val="100"/>
                <w:sz w:val="18"/>
                <w:szCs w:val="18"/>
              </w:rPr>
            </w:pPr>
            <w:r w:rsidRPr="002E7ED1">
              <w:rPr>
                <w:b/>
                <w:bCs/>
                <w:spacing w:val="0"/>
                <w:w w:val="100"/>
                <w:sz w:val="18"/>
                <w:szCs w:val="18"/>
              </w:rPr>
              <w:t>Муж</w:t>
            </w:r>
            <w:r>
              <w:rPr>
                <w:b/>
                <w:bCs/>
                <w:spacing w:val="0"/>
                <w:w w:val="100"/>
                <w:sz w:val="18"/>
                <w:szCs w:val="18"/>
              </w:rPr>
              <w:t>-</w:t>
            </w:r>
            <w:r>
              <w:rPr>
                <w:b/>
                <w:bCs/>
                <w:spacing w:val="0"/>
                <w:w w:val="100"/>
                <w:sz w:val="18"/>
                <w:szCs w:val="18"/>
              </w:rPr>
              <w:br/>
            </w:r>
            <w:r w:rsidRPr="002E7ED1">
              <w:rPr>
                <w:b/>
                <w:bCs/>
                <w:spacing w:val="0"/>
                <w:w w:val="100"/>
                <w:sz w:val="18"/>
                <w:szCs w:val="18"/>
              </w:rPr>
              <w:t>чины</w:t>
            </w:r>
          </w:p>
        </w:tc>
        <w:tc>
          <w:tcPr>
            <w:tcW w:w="1251" w:type="dxa"/>
          </w:tcPr>
          <w:p w:rsidR="002E7ED1" w:rsidRPr="002E7ED1" w:rsidRDefault="002E7ED1" w:rsidP="002E7ED1">
            <w:pPr>
              <w:spacing w:before="40" w:after="40"/>
              <w:jc w:val="center"/>
              <w:rPr>
                <w:b/>
                <w:bCs/>
                <w:spacing w:val="0"/>
                <w:w w:val="100"/>
                <w:sz w:val="18"/>
                <w:szCs w:val="18"/>
              </w:rPr>
            </w:pPr>
            <w:r w:rsidRPr="002E7ED1">
              <w:rPr>
                <w:b/>
                <w:bCs/>
                <w:spacing w:val="0"/>
                <w:w w:val="100"/>
                <w:sz w:val="18"/>
                <w:szCs w:val="18"/>
              </w:rPr>
              <w:t>Жен</w:t>
            </w:r>
            <w:r>
              <w:rPr>
                <w:b/>
                <w:bCs/>
                <w:spacing w:val="0"/>
                <w:w w:val="100"/>
                <w:sz w:val="18"/>
                <w:szCs w:val="18"/>
              </w:rPr>
              <w:t>-</w:t>
            </w:r>
            <w:r>
              <w:rPr>
                <w:b/>
                <w:bCs/>
                <w:spacing w:val="0"/>
                <w:w w:val="100"/>
                <w:sz w:val="18"/>
                <w:szCs w:val="18"/>
              </w:rPr>
              <w:br/>
            </w:r>
            <w:r w:rsidRPr="002E7ED1">
              <w:rPr>
                <w:b/>
                <w:bCs/>
                <w:spacing w:val="0"/>
                <w:w w:val="100"/>
                <w:sz w:val="18"/>
                <w:szCs w:val="18"/>
              </w:rPr>
              <w:t>щины</w:t>
            </w:r>
          </w:p>
        </w:tc>
        <w:tc>
          <w:tcPr>
            <w:tcW w:w="1047" w:type="dxa"/>
          </w:tcPr>
          <w:p w:rsidR="002E7ED1" w:rsidRPr="002E7ED1" w:rsidRDefault="002E7ED1" w:rsidP="002E7ED1">
            <w:pPr>
              <w:spacing w:before="40" w:after="40"/>
              <w:jc w:val="center"/>
              <w:rPr>
                <w:b/>
                <w:bCs/>
                <w:spacing w:val="0"/>
                <w:w w:val="100"/>
                <w:sz w:val="18"/>
                <w:szCs w:val="18"/>
              </w:rPr>
            </w:pPr>
            <w:r w:rsidRPr="002E7ED1">
              <w:rPr>
                <w:b/>
                <w:bCs/>
                <w:spacing w:val="0"/>
                <w:w w:val="100"/>
                <w:sz w:val="18"/>
                <w:szCs w:val="18"/>
              </w:rPr>
              <w:t>Муж</w:t>
            </w:r>
            <w:r>
              <w:rPr>
                <w:b/>
                <w:bCs/>
                <w:spacing w:val="0"/>
                <w:w w:val="100"/>
                <w:sz w:val="18"/>
                <w:szCs w:val="18"/>
              </w:rPr>
              <w:t>-</w:t>
            </w:r>
            <w:r>
              <w:rPr>
                <w:b/>
                <w:bCs/>
                <w:spacing w:val="0"/>
                <w:w w:val="100"/>
                <w:sz w:val="18"/>
                <w:szCs w:val="18"/>
              </w:rPr>
              <w:br/>
            </w:r>
            <w:r w:rsidRPr="002E7ED1">
              <w:rPr>
                <w:b/>
                <w:bCs/>
                <w:spacing w:val="0"/>
                <w:w w:val="100"/>
                <w:sz w:val="18"/>
                <w:szCs w:val="18"/>
              </w:rPr>
              <w:t>чины</w:t>
            </w:r>
          </w:p>
        </w:tc>
        <w:tc>
          <w:tcPr>
            <w:tcW w:w="1191" w:type="dxa"/>
          </w:tcPr>
          <w:p w:rsidR="002E7ED1" w:rsidRPr="002E7ED1" w:rsidRDefault="002E7ED1" w:rsidP="002E7ED1">
            <w:pPr>
              <w:spacing w:before="40" w:after="40"/>
              <w:jc w:val="center"/>
              <w:rPr>
                <w:b/>
                <w:bCs/>
                <w:spacing w:val="0"/>
                <w:w w:val="100"/>
                <w:sz w:val="18"/>
                <w:szCs w:val="18"/>
              </w:rPr>
            </w:pPr>
            <w:r w:rsidRPr="002E7ED1">
              <w:rPr>
                <w:b/>
                <w:bCs/>
                <w:spacing w:val="0"/>
                <w:w w:val="100"/>
                <w:sz w:val="18"/>
                <w:szCs w:val="18"/>
              </w:rPr>
              <w:t>Жен</w:t>
            </w:r>
            <w:r>
              <w:rPr>
                <w:b/>
                <w:bCs/>
                <w:spacing w:val="0"/>
                <w:w w:val="100"/>
                <w:sz w:val="18"/>
                <w:szCs w:val="18"/>
              </w:rPr>
              <w:t>-</w:t>
            </w:r>
            <w:r>
              <w:rPr>
                <w:b/>
                <w:bCs/>
                <w:spacing w:val="0"/>
                <w:w w:val="100"/>
                <w:sz w:val="18"/>
                <w:szCs w:val="18"/>
              </w:rPr>
              <w:br/>
            </w:r>
            <w:r w:rsidRPr="002E7ED1">
              <w:rPr>
                <w:b/>
                <w:bCs/>
                <w:spacing w:val="0"/>
                <w:w w:val="100"/>
                <w:sz w:val="18"/>
                <w:szCs w:val="18"/>
              </w:rPr>
              <w:t>щины</w:t>
            </w:r>
          </w:p>
        </w:tc>
      </w:tr>
      <w:tr w:rsidR="00655DC8" w:rsidRPr="002E7ED1">
        <w:tc>
          <w:tcPr>
            <w:tcW w:w="1555" w:type="dxa"/>
          </w:tcPr>
          <w:p w:rsidR="00655DC8" w:rsidRPr="002E7ED1" w:rsidRDefault="00655DC8" w:rsidP="002E7ED1">
            <w:pPr>
              <w:spacing w:before="40" w:after="40"/>
              <w:rPr>
                <w:bCs/>
                <w:spacing w:val="0"/>
                <w:w w:val="100"/>
                <w:sz w:val="18"/>
                <w:szCs w:val="18"/>
              </w:rPr>
            </w:pPr>
            <w:r w:rsidRPr="002E7ED1">
              <w:rPr>
                <w:bCs/>
                <w:spacing w:val="0"/>
                <w:w w:val="100"/>
                <w:sz w:val="18"/>
                <w:szCs w:val="18"/>
              </w:rPr>
              <w:t>Общий рабочий день</w:t>
            </w:r>
          </w:p>
        </w:tc>
        <w:tc>
          <w:tcPr>
            <w:tcW w:w="850" w:type="dxa"/>
          </w:tcPr>
          <w:p w:rsidR="00655DC8" w:rsidRPr="002E7ED1" w:rsidRDefault="00655DC8" w:rsidP="002E7ED1">
            <w:pPr>
              <w:spacing w:before="40" w:after="40"/>
              <w:jc w:val="center"/>
              <w:rPr>
                <w:bCs/>
                <w:spacing w:val="0"/>
                <w:w w:val="100"/>
                <w:sz w:val="18"/>
                <w:szCs w:val="18"/>
              </w:rPr>
            </w:pPr>
            <w:r w:rsidRPr="002E7ED1">
              <w:rPr>
                <w:bCs/>
                <w:spacing w:val="0"/>
                <w:w w:val="100"/>
                <w:sz w:val="18"/>
                <w:szCs w:val="18"/>
              </w:rPr>
              <w:t>06:46</w:t>
            </w:r>
          </w:p>
        </w:tc>
        <w:tc>
          <w:tcPr>
            <w:tcW w:w="862" w:type="dxa"/>
          </w:tcPr>
          <w:p w:rsidR="00655DC8" w:rsidRPr="002E7ED1" w:rsidRDefault="00655DC8" w:rsidP="002E7ED1">
            <w:pPr>
              <w:spacing w:before="40" w:after="40"/>
              <w:ind w:left="172"/>
              <w:jc w:val="center"/>
              <w:rPr>
                <w:bCs/>
                <w:spacing w:val="0"/>
                <w:w w:val="100"/>
                <w:sz w:val="18"/>
                <w:szCs w:val="18"/>
              </w:rPr>
            </w:pPr>
            <w:r w:rsidRPr="002E7ED1">
              <w:rPr>
                <w:bCs/>
                <w:spacing w:val="0"/>
                <w:w w:val="100"/>
                <w:sz w:val="18"/>
                <w:szCs w:val="18"/>
              </w:rPr>
              <w:t>02:12</w:t>
            </w:r>
          </w:p>
        </w:tc>
        <w:tc>
          <w:tcPr>
            <w:tcW w:w="1047" w:type="dxa"/>
          </w:tcPr>
          <w:p w:rsidR="00655DC8" w:rsidRPr="002E7ED1" w:rsidRDefault="00655DC8" w:rsidP="002E7ED1">
            <w:pPr>
              <w:spacing w:before="40" w:after="40"/>
              <w:jc w:val="center"/>
              <w:rPr>
                <w:bCs/>
                <w:spacing w:val="0"/>
                <w:w w:val="100"/>
                <w:sz w:val="18"/>
                <w:szCs w:val="18"/>
              </w:rPr>
            </w:pPr>
            <w:r w:rsidRPr="002E7ED1">
              <w:rPr>
                <w:bCs/>
                <w:spacing w:val="0"/>
                <w:w w:val="100"/>
                <w:sz w:val="18"/>
                <w:szCs w:val="18"/>
              </w:rPr>
              <w:t>05:40</w:t>
            </w:r>
          </w:p>
        </w:tc>
        <w:tc>
          <w:tcPr>
            <w:tcW w:w="1101" w:type="dxa"/>
          </w:tcPr>
          <w:p w:rsidR="00655DC8" w:rsidRPr="002E7ED1" w:rsidRDefault="00655DC8" w:rsidP="002E7ED1">
            <w:pPr>
              <w:spacing w:before="40" w:after="40"/>
              <w:ind w:left="32"/>
              <w:jc w:val="center"/>
              <w:rPr>
                <w:bCs/>
                <w:spacing w:val="0"/>
                <w:w w:val="100"/>
                <w:sz w:val="18"/>
                <w:szCs w:val="18"/>
              </w:rPr>
            </w:pPr>
            <w:r w:rsidRPr="002E7ED1">
              <w:rPr>
                <w:bCs/>
                <w:spacing w:val="0"/>
                <w:w w:val="100"/>
                <w:sz w:val="18"/>
                <w:szCs w:val="18"/>
              </w:rPr>
              <w:t>02:38</w:t>
            </w:r>
          </w:p>
        </w:tc>
        <w:tc>
          <w:tcPr>
            <w:tcW w:w="1047" w:type="dxa"/>
          </w:tcPr>
          <w:p w:rsidR="00655DC8" w:rsidRPr="002E7ED1" w:rsidRDefault="00655DC8" w:rsidP="002E7ED1">
            <w:pPr>
              <w:spacing w:before="40" w:after="40"/>
              <w:jc w:val="center"/>
              <w:rPr>
                <w:bCs/>
                <w:spacing w:val="0"/>
                <w:w w:val="100"/>
                <w:sz w:val="18"/>
                <w:szCs w:val="18"/>
              </w:rPr>
            </w:pPr>
            <w:r w:rsidRPr="002E7ED1">
              <w:rPr>
                <w:bCs/>
                <w:spacing w:val="0"/>
                <w:w w:val="100"/>
                <w:sz w:val="18"/>
                <w:szCs w:val="18"/>
              </w:rPr>
              <w:t>04:45</w:t>
            </w:r>
          </w:p>
        </w:tc>
        <w:tc>
          <w:tcPr>
            <w:tcW w:w="1251" w:type="dxa"/>
          </w:tcPr>
          <w:p w:rsidR="00655DC8" w:rsidRPr="002E7ED1" w:rsidRDefault="00655DC8" w:rsidP="002E7ED1">
            <w:pPr>
              <w:spacing w:before="40" w:after="40"/>
              <w:ind w:left="182"/>
              <w:jc w:val="center"/>
              <w:rPr>
                <w:bCs/>
                <w:spacing w:val="0"/>
                <w:w w:val="100"/>
                <w:sz w:val="18"/>
                <w:szCs w:val="18"/>
              </w:rPr>
            </w:pPr>
            <w:r w:rsidRPr="002E7ED1">
              <w:rPr>
                <w:bCs/>
                <w:spacing w:val="0"/>
                <w:w w:val="100"/>
                <w:sz w:val="18"/>
                <w:szCs w:val="18"/>
              </w:rPr>
              <w:t>03:18</w:t>
            </w:r>
          </w:p>
        </w:tc>
        <w:tc>
          <w:tcPr>
            <w:tcW w:w="1047" w:type="dxa"/>
          </w:tcPr>
          <w:p w:rsidR="00655DC8" w:rsidRPr="002E7ED1" w:rsidRDefault="00655DC8" w:rsidP="002E7ED1">
            <w:pPr>
              <w:spacing w:before="40" w:after="40"/>
              <w:jc w:val="center"/>
              <w:rPr>
                <w:bCs/>
                <w:spacing w:val="0"/>
                <w:w w:val="100"/>
                <w:sz w:val="18"/>
                <w:szCs w:val="18"/>
              </w:rPr>
            </w:pPr>
            <w:r w:rsidRPr="002E7ED1">
              <w:rPr>
                <w:bCs/>
                <w:spacing w:val="0"/>
                <w:w w:val="100"/>
                <w:sz w:val="18"/>
                <w:szCs w:val="18"/>
              </w:rPr>
              <w:t>05:02</w:t>
            </w:r>
          </w:p>
        </w:tc>
        <w:tc>
          <w:tcPr>
            <w:tcW w:w="1191" w:type="dxa"/>
          </w:tcPr>
          <w:p w:rsidR="00655DC8" w:rsidRPr="002E7ED1" w:rsidRDefault="00655DC8" w:rsidP="002E7ED1">
            <w:pPr>
              <w:spacing w:before="40" w:after="40"/>
              <w:ind w:left="122"/>
              <w:jc w:val="center"/>
              <w:rPr>
                <w:bCs/>
                <w:spacing w:val="0"/>
                <w:w w:val="100"/>
                <w:sz w:val="18"/>
                <w:szCs w:val="18"/>
              </w:rPr>
            </w:pPr>
            <w:r w:rsidRPr="002E7ED1">
              <w:rPr>
                <w:bCs/>
                <w:spacing w:val="0"/>
                <w:w w:val="100"/>
                <w:sz w:val="18"/>
                <w:szCs w:val="18"/>
              </w:rPr>
              <w:t>03:53</w:t>
            </w:r>
          </w:p>
        </w:tc>
      </w:tr>
      <w:tr w:rsidR="00655DC8" w:rsidRPr="002E7ED1">
        <w:tc>
          <w:tcPr>
            <w:tcW w:w="1555" w:type="dxa"/>
          </w:tcPr>
          <w:p w:rsidR="00655DC8" w:rsidRPr="002E7ED1" w:rsidRDefault="00655DC8" w:rsidP="002E7ED1">
            <w:pPr>
              <w:spacing w:before="40" w:after="40"/>
              <w:rPr>
                <w:bCs/>
                <w:spacing w:val="0"/>
                <w:w w:val="100"/>
                <w:sz w:val="18"/>
                <w:szCs w:val="18"/>
              </w:rPr>
            </w:pPr>
            <w:r w:rsidRPr="002E7ED1">
              <w:rPr>
                <w:bCs/>
                <w:spacing w:val="0"/>
                <w:w w:val="100"/>
                <w:sz w:val="18"/>
                <w:szCs w:val="18"/>
              </w:rPr>
              <w:t>Работа по дому</w:t>
            </w:r>
          </w:p>
        </w:tc>
        <w:tc>
          <w:tcPr>
            <w:tcW w:w="850" w:type="dxa"/>
          </w:tcPr>
          <w:p w:rsidR="00655DC8" w:rsidRPr="002E7ED1" w:rsidRDefault="00655DC8" w:rsidP="002E7ED1">
            <w:pPr>
              <w:spacing w:before="40" w:after="40"/>
              <w:jc w:val="center"/>
              <w:rPr>
                <w:bCs/>
                <w:spacing w:val="0"/>
                <w:w w:val="100"/>
                <w:sz w:val="18"/>
                <w:szCs w:val="18"/>
              </w:rPr>
            </w:pPr>
            <w:r w:rsidRPr="002E7ED1">
              <w:rPr>
                <w:bCs/>
                <w:spacing w:val="0"/>
                <w:w w:val="100"/>
                <w:sz w:val="18"/>
                <w:szCs w:val="18"/>
              </w:rPr>
              <w:t>00:29</w:t>
            </w:r>
          </w:p>
        </w:tc>
        <w:tc>
          <w:tcPr>
            <w:tcW w:w="862" w:type="dxa"/>
          </w:tcPr>
          <w:p w:rsidR="00655DC8" w:rsidRPr="002E7ED1" w:rsidRDefault="00655DC8" w:rsidP="002E7ED1">
            <w:pPr>
              <w:spacing w:before="40" w:after="40"/>
              <w:jc w:val="center"/>
              <w:rPr>
                <w:bCs/>
                <w:spacing w:val="0"/>
                <w:w w:val="100"/>
                <w:sz w:val="18"/>
                <w:szCs w:val="18"/>
              </w:rPr>
            </w:pPr>
            <w:r w:rsidRPr="002E7ED1">
              <w:rPr>
                <w:bCs/>
                <w:spacing w:val="0"/>
                <w:w w:val="100"/>
                <w:sz w:val="18"/>
                <w:szCs w:val="18"/>
              </w:rPr>
              <w:t>04:29</w:t>
            </w:r>
          </w:p>
        </w:tc>
        <w:tc>
          <w:tcPr>
            <w:tcW w:w="1047" w:type="dxa"/>
          </w:tcPr>
          <w:p w:rsidR="00655DC8" w:rsidRPr="002E7ED1" w:rsidRDefault="00655DC8" w:rsidP="002E7ED1">
            <w:pPr>
              <w:spacing w:before="40" w:after="40"/>
              <w:jc w:val="center"/>
              <w:rPr>
                <w:bCs/>
                <w:spacing w:val="0"/>
                <w:w w:val="100"/>
                <w:sz w:val="18"/>
                <w:szCs w:val="18"/>
              </w:rPr>
            </w:pPr>
            <w:r w:rsidRPr="002E7ED1">
              <w:rPr>
                <w:bCs/>
                <w:spacing w:val="0"/>
                <w:w w:val="100"/>
                <w:sz w:val="18"/>
                <w:szCs w:val="18"/>
              </w:rPr>
              <w:t>01:07</w:t>
            </w:r>
          </w:p>
        </w:tc>
        <w:tc>
          <w:tcPr>
            <w:tcW w:w="1101" w:type="dxa"/>
          </w:tcPr>
          <w:p w:rsidR="00655DC8" w:rsidRPr="002E7ED1" w:rsidRDefault="00655DC8" w:rsidP="002E7ED1">
            <w:pPr>
              <w:spacing w:before="40" w:after="40"/>
              <w:jc w:val="center"/>
              <w:rPr>
                <w:bCs/>
                <w:spacing w:val="0"/>
                <w:w w:val="100"/>
                <w:sz w:val="18"/>
                <w:szCs w:val="18"/>
              </w:rPr>
            </w:pPr>
            <w:r w:rsidRPr="002E7ED1">
              <w:rPr>
                <w:bCs/>
                <w:spacing w:val="0"/>
                <w:w w:val="100"/>
                <w:sz w:val="18"/>
                <w:szCs w:val="18"/>
              </w:rPr>
              <w:t>03:50</w:t>
            </w:r>
          </w:p>
        </w:tc>
        <w:tc>
          <w:tcPr>
            <w:tcW w:w="1047" w:type="dxa"/>
          </w:tcPr>
          <w:p w:rsidR="00655DC8" w:rsidRPr="002E7ED1" w:rsidRDefault="00655DC8" w:rsidP="002E7ED1">
            <w:pPr>
              <w:spacing w:before="40" w:after="40"/>
              <w:jc w:val="center"/>
              <w:rPr>
                <w:bCs/>
                <w:spacing w:val="0"/>
                <w:w w:val="100"/>
                <w:sz w:val="18"/>
                <w:szCs w:val="18"/>
              </w:rPr>
            </w:pPr>
            <w:r w:rsidRPr="002E7ED1">
              <w:rPr>
                <w:bCs/>
                <w:spacing w:val="0"/>
                <w:w w:val="100"/>
                <w:sz w:val="18"/>
                <w:szCs w:val="18"/>
              </w:rPr>
              <w:t>01:38</w:t>
            </w:r>
          </w:p>
        </w:tc>
        <w:tc>
          <w:tcPr>
            <w:tcW w:w="1251" w:type="dxa"/>
          </w:tcPr>
          <w:p w:rsidR="00655DC8" w:rsidRPr="002E7ED1" w:rsidRDefault="00655DC8" w:rsidP="002E7ED1">
            <w:pPr>
              <w:spacing w:before="40" w:after="40"/>
              <w:jc w:val="center"/>
              <w:rPr>
                <w:bCs/>
                <w:spacing w:val="0"/>
                <w:w w:val="100"/>
                <w:sz w:val="18"/>
                <w:szCs w:val="18"/>
              </w:rPr>
            </w:pPr>
            <w:r w:rsidRPr="002E7ED1">
              <w:rPr>
                <w:bCs/>
                <w:spacing w:val="0"/>
                <w:w w:val="100"/>
                <w:sz w:val="18"/>
                <w:szCs w:val="18"/>
              </w:rPr>
              <w:t>03:03</w:t>
            </w:r>
          </w:p>
        </w:tc>
        <w:tc>
          <w:tcPr>
            <w:tcW w:w="1047" w:type="dxa"/>
          </w:tcPr>
          <w:p w:rsidR="00655DC8" w:rsidRPr="002E7ED1" w:rsidRDefault="00655DC8" w:rsidP="002E7ED1">
            <w:pPr>
              <w:spacing w:before="40" w:after="40"/>
              <w:jc w:val="center"/>
              <w:rPr>
                <w:bCs/>
                <w:spacing w:val="0"/>
                <w:w w:val="100"/>
                <w:sz w:val="18"/>
                <w:szCs w:val="18"/>
              </w:rPr>
            </w:pPr>
            <w:r w:rsidRPr="002E7ED1">
              <w:rPr>
                <w:bCs/>
                <w:spacing w:val="0"/>
                <w:w w:val="100"/>
                <w:sz w:val="18"/>
                <w:szCs w:val="18"/>
              </w:rPr>
              <w:t>02:26</w:t>
            </w:r>
          </w:p>
        </w:tc>
        <w:tc>
          <w:tcPr>
            <w:tcW w:w="1191" w:type="dxa"/>
          </w:tcPr>
          <w:p w:rsidR="00655DC8" w:rsidRPr="002E7ED1" w:rsidRDefault="00655DC8" w:rsidP="002E7ED1">
            <w:pPr>
              <w:spacing w:before="40" w:after="40"/>
              <w:jc w:val="center"/>
              <w:rPr>
                <w:bCs/>
                <w:spacing w:val="0"/>
                <w:w w:val="100"/>
                <w:sz w:val="18"/>
                <w:szCs w:val="18"/>
              </w:rPr>
            </w:pPr>
            <w:r w:rsidRPr="002E7ED1">
              <w:rPr>
                <w:bCs/>
                <w:spacing w:val="0"/>
                <w:w w:val="100"/>
                <w:sz w:val="18"/>
                <w:szCs w:val="18"/>
              </w:rPr>
              <w:t>03:30</w:t>
            </w:r>
          </w:p>
        </w:tc>
      </w:tr>
    </w:tbl>
    <w:p w:rsidR="00655DC8" w:rsidRPr="002E7ED1" w:rsidRDefault="00655DC8" w:rsidP="002E7ED1">
      <w:pPr>
        <w:spacing w:before="120"/>
        <w:jc w:val="both"/>
        <w:rPr>
          <w:iCs/>
          <w:spacing w:val="0"/>
          <w:w w:val="100"/>
          <w:sz w:val="18"/>
          <w:szCs w:val="18"/>
        </w:rPr>
      </w:pPr>
      <w:r w:rsidRPr="002E7ED1">
        <w:rPr>
          <w:i/>
          <w:spacing w:val="0"/>
          <w:w w:val="100"/>
          <w:sz w:val="18"/>
          <w:szCs w:val="18"/>
        </w:rPr>
        <w:t>Источник</w:t>
      </w:r>
      <w:r w:rsidRPr="00AE1DCC">
        <w:rPr>
          <w:spacing w:val="0"/>
          <w:w w:val="100"/>
          <w:sz w:val="18"/>
          <w:szCs w:val="18"/>
        </w:rPr>
        <w:t>:</w:t>
      </w:r>
      <w:r w:rsidRPr="002E7ED1">
        <w:rPr>
          <w:i/>
          <w:spacing w:val="0"/>
          <w:w w:val="100"/>
          <w:sz w:val="18"/>
          <w:szCs w:val="18"/>
        </w:rPr>
        <w:t xml:space="preserve"> </w:t>
      </w:r>
      <w:r w:rsidR="00AE1DCC" w:rsidRPr="00AE1DCC">
        <w:rPr>
          <w:spacing w:val="0"/>
          <w:w w:val="100"/>
          <w:sz w:val="18"/>
          <w:szCs w:val="18"/>
        </w:rPr>
        <w:t xml:space="preserve">Датский </w:t>
      </w:r>
      <w:r w:rsidRPr="002E7ED1">
        <w:rPr>
          <w:iCs/>
          <w:spacing w:val="0"/>
          <w:w w:val="100"/>
          <w:sz w:val="18"/>
          <w:szCs w:val="18"/>
        </w:rPr>
        <w:t>Институт социальных исследований (2003 год).</w:t>
      </w:r>
    </w:p>
    <w:p w:rsidR="00655DC8" w:rsidRPr="00655DC8" w:rsidRDefault="00655DC8" w:rsidP="00655DC8">
      <w:pPr>
        <w:spacing w:before="240"/>
        <w:ind w:firstLine="360"/>
        <w:jc w:val="both"/>
        <w:rPr>
          <w:spacing w:val="0"/>
          <w:w w:val="100"/>
        </w:rPr>
      </w:pPr>
    </w:p>
    <w:p w:rsidR="00655DC8" w:rsidRPr="00655DC8" w:rsidRDefault="00655DC8" w:rsidP="002E7ED1">
      <w:pPr>
        <w:spacing w:before="240"/>
        <w:ind w:left="1264" w:right="1264" w:firstLine="12"/>
        <w:jc w:val="both"/>
        <w:rPr>
          <w:spacing w:val="0"/>
          <w:w w:val="100"/>
        </w:rPr>
      </w:pPr>
      <w:r w:rsidRPr="00655DC8">
        <w:rPr>
          <w:spacing w:val="0"/>
          <w:w w:val="100"/>
        </w:rPr>
        <w:t>Также различна и степень присутствия женщин и мужчин на рынке труда. В среднем женщины работают меньше часов, чем мужчины, и чаще, чем последние, уходят с рынка труда по причине отпуска по беременности и родам и других видов отпусков, а также вследствие более высокого уровня безработицы среди женщин.</w:t>
      </w:r>
    </w:p>
    <w:p w:rsidR="00655DC8" w:rsidRPr="00655DC8" w:rsidRDefault="00655DC8" w:rsidP="002E7ED1">
      <w:pPr>
        <w:spacing w:before="240"/>
        <w:ind w:left="1264" w:right="1264" w:firstLine="12"/>
        <w:jc w:val="both"/>
        <w:rPr>
          <w:spacing w:val="0"/>
          <w:w w:val="100"/>
        </w:rPr>
      </w:pPr>
      <w:r w:rsidRPr="00655DC8">
        <w:rPr>
          <w:spacing w:val="0"/>
          <w:w w:val="100"/>
        </w:rPr>
        <w:t>Поэтому по сравнению с женщинами присутствие мужчин на рынке труда в среднем более длительное. В 1998 году средняя продолжительность времени, затрачиваемого женщинами на активную трудовую деятельность, была на 16 процентов меньше средней продолжительности времени, затрачиваемого на такую деятельность мужчинами.</w:t>
      </w:r>
    </w:p>
    <w:p w:rsidR="00655DC8" w:rsidRPr="00655DC8" w:rsidRDefault="00655DC8" w:rsidP="002E7ED1">
      <w:pPr>
        <w:spacing w:before="240"/>
        <w:ind w:left="1264" w:right="1264" w:firstLine="12"/>
        <w:jc w:val="both"/>
        <w:rPr>
          <w:spacing w:val="0"/>
          <w:w w:val="100"/>
        </w:rPr>
      </w:pPr>
      <w:r w:rsidRPr="00655DC8">
        <w:rPr>
          <w:spacing w:val="0"/>
          <w:w w:val="100"/>
        </w:rPr>
        <w:t>В 2002 году было принято законодательство о праве работодателя и работника договариваться в отношении неполного рабочего дня для работника. Это право применяется независимо от соответствующих положений коллективных трудовых соглашений и сложившейся практики. Данное законодательство обеспечивает лучшие возможности для совмещения семейных обязанностей и трудовой деятельности.</w:t>
      </w:r>
    </w:p>
    <w:p w:rsidR="00655DC8" w:rsidRPr="00655DC8" w:rsidRDefault="00655DC8" w:rsidP="00655DC8">
      <w:pPr>
        <w:spacing w:before="240"/>
        <w:ind w:left="1264" w:right="1264" w:firstLine="360"/>
        <w:jc w:val="both"/>
        <w:rPr>
          <w:spacing w:val="0"/>
          <w:w w:val="100"/>
        </w:rPr>
      </w:pPr>
    </w:p>
    <w:p w:rsidR="00655DC8" w:rsidRPr="00EF1DE0" w:rsidRDefault="00655DC8" w:rsidP="00EF1DE0">
      <w:pPr>
        <w:spacing w:before="240"/>
        <w:ind w:left="1560" w:right="1264" w:hanging="296"/>
        <w:jc w:val="both"/>
        <w:rPr>
          <w:spacing w:val="0"/>
          <w:w w:val="100"/>
        </w:rPr>
      </w:pPr>
      <w:r w:rsidRPr="00EF1DE0">
        <w:rPr>
          <w:b/>
          <w:spacing w:val="0"/>
          <w:w w:val="100"/>
          <w:lang w:val="en-US"/>
        </w:rPr>
        <w:t>F</w:t>
      </w:r>
      <w:r w:rsidRPr="00EF1DE0">
        <w:rPr>
          <w:b/>
          <w:spacing w:val="0"/>
          <w:w w:val="100"/>
        </w:rPr>
        <w:t>.</w:t>
      </w:r>
      <w:r w:rsidRPr="00EF1DE0">
        <w:rPr>
          <w:b/>
          <w:spacing w:val="0"/>
          <w:w w:val="100"/>
        </w:rPr>
        <w:tab/>
        <w:t>Цели стратегии учета гендерной проблематики</w:t>
      </w:r>
    </w:p>
    <w:p w:rsidR="00655DC8" w:rsidRPr="00655DC8" w:rsidRDefault="00655DC8" w:rsidP="00EF1DE0">
      <w:pPr>
        <w:spacing w:before="240"/>
        <w:ind w:left="1264" w:right="1264" w:firstLine="12"/>
        <w:jc w:val="both"/>
        <w:rPr>
          <w:spacing w:val="0"/>
          <w:w w:val="100"/>
        </w:rPr>
      </w:pPr>
      <w:r w:rsidRPr="00655DC8">
        <w:rPr>
          <w:spacing w:val="0"/>
          <w:w w:val="100"/>
        </w:rPr>
        <w:t>Стратегия учета гендерной проблематики заключается в том, чтобы улучшить качество и повысить эффективность обычной работы и тем самым в большей степени удовлетворять индивидуальным потребностям мужчин и женщин.</w:t>
      </w:r>
    </w:p>
    <w:p w:rsidR="00655DC8" w:rsidRPr="00655DC8" w:rsidRDefault="00655DC8" w:rsidP="00EF1DE0">
      <w:pPr>
        <w:ind w:left="1264" w:right="1264" w:firstLine="357"/>
        <w:jc w:val="both"/>
        <w:rPr>
          <w:spacing w:val="0"/>
          <w:w w:val="100"/>
        </w:rPr>
      </w:pPr>
    </w:p>
    <w:p w:rsidR="00655DC8" w:rsidRPr="00655DC8" w:rsidRDefault="00655DC8" w:rsidP="00EF1DE0">
      <w:pPr>
        <w:pStyle w:val="Heading5"/>
        <w:ind w:left="1264" w:right="1264"/>
        <w:jc w:val="left"/>
        <w:rPr>
          <w:sz w:val="20"/>
          <w:szCs w:val="20"/>
        </w:rPr>
      </w:pPr>
      <w:r w:rsidRPr="00655DC8">
        <w:rPr>
          <w:sz w:val="20"/>
          <w:szCs w:val="20"/>
        </w:rPr>
        <w:t>Цели политики обеспечения равенства</w:t>
      </w:r>
    </w:p>
    <w:p w:rsidR="00655DC8" w:rsidRPr="00655DC8" w:rsidRDefault="00655DC8" w:rsidP="00EF1DE0">
      <w:pPr>
        <w:spacing w:before="240"/>
        <w:ind w:left="1264" w:right="1264" w:firstLine="12"/>
        <w:jc w:val="both"/>
        <w:rPr>
          <w:spacing w:val="0"/>
          <w:w w:val="100"/>
        </w:rPr>
      </w:pPr>
      <w:r w:rsidRPr="00655DC8">
        <w:rPr>
          <w:spacing w:val="0"/>
          <w:w w:val="100"/>
        </w:rPr>
        <w:t>Министерство по делам занятости сформулировало гендерную политику в этой области. Гендерная политика является предварительным условием гендерной оценки парламентских законопроектов, осуществляемой Министерством по делам занятости.</w:t>
      </w:r>
    </w:p>
    <w:p w:rsidR="00655DC8" w:rsidRPr="00655DC8" w:rsidRDefault="00655DC8" w:rsidP="00EF1DE0">
      <w:pPr>
        <w:spacing w:before="240"/>
        <w:ind w:left="1264" w:right="1264" w:firstLine="12"/>
        <w:jc w:val="both"/>
        <w:rPr>
          <w:spacing w:val="0"/>
          <w:w w:val="100"/>
        </w:rPr>
      </w:pPr>
      <w:r w:rsidRPr="00655DC8">
        <w:rPr>
          <w:spacing w:val="0"/>
          <w:w w:val="100"/>
        </w:rPr>
        <w:t>Цели, стоящие перед Министерством по делам занятости, предельно ясны:</w:t>
      </w:r>
    </w:p>
    <w:p w:rsidR="00655DC8" w:rsidRPr="00655DC8" w:rsidRDefault="00655DC8" w:rsidP="00EF1DE0">
      <w:pPr>
        <w:spacing w:before="240"/>
        <w:ind w:left="1985"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реформирование гендерно сегрегированного рынка труда;</w:t>
      </w:r>
    </w:p>
    <w:p w:rsidR="00655DC8" w:rsidRPr="00655DC8" w:rsidRDefault="00655DC8" w:rsidP="00EF1DE0">
      <w:pPr>
        <w:spacing w:before="240"/>
        <w:ind w:left="1985" w:right="1264" w:hanging="425"/>
        <w:jc w:val="both"/>
        <w:rPr>
          <w:spacing w:val="0"/>
          <w:w w:val="100"/>
        </w:rPr>
      </w:pPr>
      <w:r w:rsidRPr="00655DC8">
        <w:rPr>
          <w:iCs/>
          <w:spacing w:val="0"/>
          <w:w w:val="100"/>
        </w:rPr>
        <w:sym w:font="Symbol" w:char="F0B7"/>
      </w:r>
      <w:r w:rsidRPr="00655DC8">
        <w:rPr>
          <w:iCs/>
          <w:spacing w:val="0"/>
          <w:w w:val="100"/>
        </w:rPr>
        <w:tab/>
        <w:t>р</w:t>
      </w:r>
      <w:r w:rsidRPr="00655DC8">
        <w:rPr>
          <w:spacing w:val="0"/>
          <w:w w:val="100"/>
        </w:rPr>
        <w:t>авное обращение;</w:t>
      </w:r>
    </w:p>
    <w:p w:rsidR="00655DC8" w:rsidRPr="00655DC8" w:rsidRDefault="00655DC8" w:rsidP="00EF1DE0">
      <w:pPr>
        <w:spacing w:before="240"/>
        <w:ind w:left="1985"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сокращение различий в оплате труда женщин и мужчин;</w:t>
      </w:r>
    </w:p>
    <w:p w:rsidR="00655DC8" w:rsidRPr="00655DC8" w:rsidRDefault="00655DC8" w:rsidP="00EF1DE0">
      <w:pPr>
        <w:spacing w:before="240"/>
        <w:ind w:left="1985"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сокращение чрезмерной безработицы среди женщин;</w:t>
      </w:r>
    </w:p>
    <w:p w:rsidR="00655DC8" w:rsidRPr="00655DC8" w:rsidRDefault="00655DC8" w:rsidP="00EF1DE0">
      <w:pPr>
        <w:spacing w:before="240"/>
        <w:ind w:left="1985"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совмещение семейных обязанностей и трудовой деятельности.</w:t>
      </w:r>
    </w:p>
    <w:p w:rsidR="00655DC8" w:rsidRPr="00655DC8" w:rsidRDefault="00655DC8" w:rsidP="00EF1DE0">
      <w:pPr>
        <w:pStyle w:val="Heading5"/>
        <w:spacing w:before="240"/>
        <w:ind w:left="1264" w:right="1264"/>
        <w:jc w:val="left"/>
        <w:rPr>
          <w:sz w:val="20"/>
          <w:szCs w:val="20"/>
        </w:rPr>
      </w:pPr>
      <w:r w:rsidRPr="00655DC8">
        <w:rPr>
          <w:sz w:val="20"/>
          <w:szCs w:val="20"/>
        </w:rPr>
        <w:t>Сбор данных</w:t>
      </w:r>
    </w:p>
    <w:p w:rsidR="00655DC8" w:rsidRPr="00655DC8" w:rsidRDefault="00655DC8" w:rsidP="00EF1DE0">
      <w:pPr>
        <w:spacing w:before="240"/>
        <w:ind w:left="1985"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Общий надзор – формировать понимание важности гендерного фактора при осуществлении политики на рынке труда.</w:t>
      </w:r>
    </w:p>
    <w:p w:rsidR="00655DC8" w:rsidRPr="00655DC8" w:rsidRDefault="00655DC8" w:rsidP="00EF1DE0">
      <w:pPr>
        <w:spacing w:before="240"/>
        <w:ind w:left="1985" w:right="1264" w:hanging="425"/>
        <w:jc w:val="both"/>
        <w:rPr>
          <w:spacing w:val="0"/>
          <w:w w:val="100"/>
        </w:rPr>
      </w:pPr>
      <w:r w:rsidRPr="00655DC8">
        <w:rPr>
          <w:iCs/>
          <w:spacing w:val="0"/>
          <w:w w:val="100"/>
        </w:rPr>
        <w:sym w:font="Symbol" w:char="F0B7"/>
      </w:r>
      <w:r w:rsidRPr="00655DC8">
        <w:rPr>
          <w:iCs/>
          <w:spacing w:val="0"/>
          <w:w w:val="100"/>
        </w:rPr>
        <w:tab/>
        <w:t xml:space="preserve">Представление статистических данных </w:t>
      </w:r>
      <w:r w:rsidRPr="00655DC8">
        <w:rPr>
          <w:spacing w:val="0"/>
          <w:w w:val="100"/>
        </w:rPr>
        <w:t>в разбивке по полу всеми подразделениями в целью контроля за деятельностью ключевых служб в этой области и выявления необходимости учета гендерной проблематики ключевыми службами.</w:t>
      </w:r>
    </w:p>
    <w:p w:rsidR="00655DC8" w:rsidRPr="00655DC8" w:rsidRDefault="00655DC8" w:rsidP="00EF1DE0">
      <w:pPr>
        <w:spacing w:before="240"/>
        <w:ind w:left="1264" w:right="1264" w:firstLine="12"/>
        <w:jc w:val="both"/>
        <w:rPr>
          <w:spacing w:val="0"/>
          <w:w w:val="100"/>
        </w:rPr>
      </w:pPr>
      <w:r w:rsidRPr="00655DC8">
        <w:rPr>
          <w:spacing w:val="0"/>
          <w:w w:val="100"/>
        </w:rPr>
        <w:t>Министерство нуждается в глубоком знании того, каким образом гендерное равенство влияет на рынок труда. В интересах работы Министерства по вопросам гендерного равенства на рынке труда такое знание обновляется каждый год, что позволяет вести обсуждение вопросов гендерного равенства на объективной и информированной основе.</w:t>
      </w:r>
    </w:p>
    <w:p w:rsidR="00655DC8" w:rsidRPr="00655DC8" w:rsidRDefault="00655DC8" w:rsidP="00EF1DE0">
      <w:pPr>
        <w:spacing w:before="240"/>
        <w:ind w:left="1264" w:right="1264" w:firstLine="12"/>
        <w:jc w:val="both"/>
        <w:rPr>
          <w:spacing w:val="0"/>
          <w:w w:val="100"/>
        </w:rPr>
      </w:pPr>
      <w:r w:rsidRPr="00655DC8">
        <w:rPr>
          <w:spacing w:val="0"/>
          <w:w w:val="100"/>
        </w:rPr>
        <w:t xml:space="preserve">Главная задача сбора данных состоит в получении точного представления о лицах, осуществляющих инициативы по учету гендерной проблематики. Целевая группа должна быть четко определена. Если принимается во внимание гендерный фактор наряду с другими соответствующими личными характеристиками, можно получить лучшее представление о сфере охвата той или иной инициативы, а следовательно, улучшится качество данной инициативы. </w:t>
      </w:r>
    </w:p>
    <w:p w:rsidR="00655DC8" w:rsidRPr="00655DC8" w:rsidRDefault="00655DC8" w:rsidP="00EF1DE0">
      <w:pPr>
        <w:spacing w:before="240"/>
        <w:ind w:left="1264" w:right="1264" w:firstLine="12"/>
        <w:jc w:val="both"/>
        <w:rPr>
          <w:spacing w:val="0"/>
          <w:w w:val="100"/>
        </w:rPr>
      </w:pPr>
      <w:r w:rsidRPr="00655DC8">
        <w:rPr>
          <w:spacing w:val="0"/>
          <w:w w:val="100"/>
        </w:rPr>
        <w:t>Предпосылкой учета гендерного фактора является возможность оценить условия жизни людей. Спрос на требуемые данные предполагает, что индивидуумы разбиты на определенные группы в зависимости от содержания оценки. При этом всегда учитывается пол. Очень часто необходимыми переменными являются возраст, этническое происхождение и образование.</w:t>
      </w:r>
    </w:p>
    <w:p w:rsidR="00655DC8" w:rsidRPr="00655DC8" w:rsidRDefault="00655DC8" w:rsidP="00EF1DE0">
      <w:pPr>
        <w:spacing w:before="240"/>
        <w:ind w:left="1264" w:right="1264" w:firstLine="12"/>
        <w:jc w:val="both"/>
        <w:rPr>
          <w:spacing w:val="0"/>
          <w:w w:val="100"/>
        </w:rPr>
      </w:pPr>
      <w:r w:rsidRPr="00655DC8">
        <w:rPr>
          <w:spacing w:val="0"/>
          <w:w w:val="100"/>
        </w:rPr>
        <w:t>Поэтому численность, распределение полов и характеристики наиболее важных показателей в рамках определенной сферы жизни общества являются важнейшим инструментом в работе по учету гендерного фактора.</w:t>
      </w:r>
    </w:p>
    <w:p w:rsidR="00655DC8" w:rsidRPr="00655DC8" w:rsidRDefault="00655DC8" w:rsidP="00EF1DE0">
      <w:pPr>
        <w:spacing w:before="240"/>
        <w:ind w:left="1264" w:right="1264" w:firstLine="12"/>
        <w:jc w:val="both"/>
        <w:rPr>
          <w:spacing w:val="0"/>
          <w:w w:val="100"/>
        </w:rPr>
      </w:pPr>
      <w:r w:rsidRPr="00655DC8">
        <w:rPr>
          <w:spacing w:val="0"/>
          <w:w w:val="100"/>
        </w:rPr>
        <w:t>Разбивка данных по полу также должна осуществляться таким образом, чтобы не проявлялись гендерные стереотипы. Важно, чтобы данные показывали истинную картину положения в обществе обоих полов.</w:t>
      </w:r>
    </w:p>
    <w:p w:rsidR="00655DC8" w:rsidRPr="00655DC8" w:rsidRDefault="00655DC8" w:rsidP="00EF1DE0">
      <w:pPr>
        <w:spacing w:before="240"/>
        <w:ind w:left="1264" w:right="1264" w:firstLine="12"/>
        <w:jc w:val="both"/>
        <w:rPr>
          <w:spacing w:val="0"/>
          <w:w w:val="100"/>
        </w:rPr>
      </w:pPr>
      <w:r w:rsidRPr="00655DC8">
        <w:rPr>
          <w:spacing w:val="0"/>
          <w:w w:val="100"/>
        </w:rPr>
        <w:t>Различные подразделения в Министерстве по делам занятости отвечают за установление дополнительных данных в рамках своей сферы деятельности, чтобы получить возможность представлять анализ, необходимый для обсуждения парламентских законопроектов в связи с их обязательством представлять дополнительные комментарии в отношении гендерного равенства.</w:t>
      </w:r>
    </w:p>
    <w:p w:rsidR="00655DC8" w:rsidRPr="00655DC8" w:rsidRDefault="00655DC8" w:rsidP="00EF1DE0">
      <w:pPr>
        <w:spacing w:before="40"/>
        <w:ind w:left="1264" w:right="1264" w:firstLine="357"/>
        <w:jc w:val="both"/>
        <w:rPr>
          <w:spacing w:val="0"/>
          <w:w w:val="100"/>
        </w:rPr>
      </w:pPr>
    </w:p>
    <w:p w:rsidR="00655DC8" w:rsidRPr="00655DC8" w:rsidRDefault="00655DC8" w:rsidP="00EF1DE0">
      <w:pPr>
        <w:pStyle w:val="Heading5"/>
        <w:ind w:left="1264" w:right="1264"/>
        <w:jc w:val="left"/>
        <w:rPr>
          <w:sz w:val="20"/>
          <w:szCs w:val="20"/>
        </w:rPr>
      </w:pPr>
      <w:r w:rsidRPr="00655DC8">
        <w:rPr>
          <w:sz w:val="20"/>
          <w:szCs w:val="20"/>
        </w:rPr>
        <w:t>Содержание комментариев</w:t>
      </w:r>
    </w:p>
    <w:p w:rsidR="00655DC8" w:rsidRPr="00655DC8" w:rsidRDefault="00655DC8" w:rsidP="00EF1DE0">
      <w:pPr>
        <w:spacing w:before="240"/>
        <w:ind w:left="1985" w:right="1264" w:hanging="425"/>
        <w:jc w:val="both"/>
        <w:rPr>
          <w:b/>
          <w:spacing w:val="0"/>
          <w:w w:val="100"/>
        </w:rPr>
      </w:pPr>
      <w:r w:rsidRPr="00655DC8">
        <w:rPr>
          <w:iCs/>
          <w:spacing w:val="0"/>
          <w:w w:val="100"/>
        </w:rPr>
        <w:sym w:font="Symbol" w:char="F0B7"/>
      </w:r>
      <w:r w:rsidRPr="00655DC8">
        <w:rPr>
          <w:iCs/>
          <w:spacing w:val="0"/>
          <w:w w:val="100"/>
        </w:rPr>
        <w:tab/>
      </w:r>
      <w:r w:rsidRPr="00655DC8">
        <w:rPr>
          <w:spacing w:val="0"/>
          <w:w w:val="100"/>
        </w:rPr>
        <w:t>Основания для парламентского законопроекта. Должно быть объяснено, почему представляется данный законопроект.</w:t>
      </w:r>
    </w:p>
    <w:p w:rsidR="00655DC8" w:rsidRPr="00655DC8" w:rsidRDefault="00655DC8" w:rsidP="00EF1DE0">
      <w:pPr>
        <w:spacing w:before="240"/>
        <w:ind w:left="1985" w:right="1264" w:hanging="425"/>
        <w:jc w:val="both"/>
        <w:rPr>
          <w:b/>
          <w:spacing w:val="0"/>
          <w:w w:val="100"/>
        </w:rPr>
      </w:pPr>
      <w:r w:rsidRPr="00655DC8">
        <w:rPr>
          <w:iCs/>
          <w:spacing w:val="0"/>
          <w:w w:val="100"/>
        </w:rPr>
        <w:sym w:font="Symbol" w:char="F0B7"/>
      </w:r>
      <w:r w:rsidRPr="00655DC8">
        <w:rPr>
          <w:iCs/>
          <w:spacing w:val="0"/>
          <w:w w:val="100"/>
        </w:rPr>
        <w:tab/>
      </w:r>
      <w:r w:rsidRPr="00655DC8">
        <w:rPr>
          <w:spacing w:val="0"/>
          <w:w w:val="100"/>
        </w:rPr>
        <w:t>Цель парламентского законопроекта. Следует описать, каким образом данный законопроект позволит изменить нынешнюю ситуацию на рынке труда, то есть размер поступления рабочей силы.</w:t>
      </w:r>
    </w:p>
    <w:p w:rsidR="00655DC8" w:rsidRPr="00655DC8" w:rsidRDefault="00655DC8" w:rsidP="00EF1DE0">
      <w:pPr>
        <w:spacing w:before="240"/>
        <w:ind w:left="1985" w:right="1264" w:hanging="425"/>
        <w:jc w:val="both"/>
        <w:rPr>
          <w:b/>
          <w:spacing w:val="0"/>
          <w:w w:val="100"/>
        </w:rPr>
      </w:pPr>
      <w:r w:rsidRPr="00655DC8">
        <w:rPr>
          <w:iCs/>
          <w:spacing w:val="0"/>
          <w:w w:val="100"/>
        </w:rPr>
        <w:sym w:font="Symbol" w:char="F0B7"/>
      </w:r>
      <w:r w:rsidRPr="00655DC8">
        <w:rPr>
          <w:iCs/>
          <w:spacing w:val="0"/>
          <w:w w:val="100"/>
        </w:rPr>
        <w:tab/>
      </w:r>
      <w:r w:rsidRPr="00655DC8">
        <w:rPr>
          <w:spacing w:val="0"/>
          <w:w w:val="100"/>
        </w:rPr>
        <w:t>Целевая группа.</w:t>
      </w:r>
    </w:p>
    <w:p w:rsidR="00655DC8" w:rsidRPr="00655DC8" w:rsidRDefault="00655DC8" w:rsidP="00EF1DE0">
      <w:pPr>
        <w:spacing w:before="240"/>
        <w:ind w:left="1985" w:right="1264" w:hanging="425"/>
        <w:jc w:val="both"/>
        <w:rPr>
          <w:b/>
          <w:spacing w:val="0"/>
          <w:w w:val="100"/>
        </w:rPr>
      </w:pPr>
      <w:r w:rsidRPr="00655DC8">
        <w:rPr>
          <w:iCs/>
          <w:spacing w:val="0"/>
          <w:w w:val="100"/>
        </w:rPr>
        <w:sym w:font="Symbol" w:char="F0B7"/>
      </w:r>
      <w:r w:rsidRPr="00655DC8">
        <w:rPr>
          <w:iCs/>
          <w:spacing w:val="0"/>
          <w:w w:val="100"/>
        </w:rPr>
        <w:tab/>
      </w:r>
      <w:r w:rsidRPr="00655DC8">
        <w:rPr>
          <w:spacing w:val="0"/>
          <w:w w:val="100"/>
        </w:rPr>
        <w:t>Комплексная оценка: описание и анализ значимости парламентского законопроекта, касающегося положения женщин и мужчин на рынке труда.</w:t>
      </w:r>
    </w:p>
    <w:p w:rsidR="00EF1DE0" w:rsidRDefault="00EF1DE0" w:rsidP="00655DC8">
      <w:pPr>
        <w:pStyle w:val="BodyTextIndent2"/>
        <w:spacing w:line="240" w:lineRule="auto"/>
        <w:ind w:left="1264" w:right="1264" w:firstLine="360"/>
        <w:rPr>
          <w:spacing w:val="0"/>
          <w:w w:val="100"/>
        </w:rPr>
      </w:pPr>
    </w:p>
    <w:p w:rsidR="00655DC8" w:rsidRPr="00655DC8" w:rsidRDefault="00655DC8" w:rsidP="00EF1DE0">
      <w:pPr>
        <w:pStyle w:val="BodyTextIndent2"/>
        <w:spacing w:line="240" w:lineRule="auto"/>
        <w:ind w:left="1264" w:right="1264" w:firstLine="12"/>
        <w:jc w:val="both"/>
        <w:rPr>
          <w:spacing w:val="0"/>
          <w:w w:val="100"/>
        </w:rPr>
      </w:pPr>
      <w:r w:rsidRPr="00655DC8">
        <w:rPr>
          <w:spacing w:val="0"/>
          <w:w w:val="100"/>
        </w:rPr>
        <w:t>С 1995 года все парламентские законопроекты относительно активных мероприятий на рынке труда и систем отпусков оценивались с гендерной точки зрения. С тех пор Министерств распространило этот порядок на все парламентские законопроекты. С 2005 года парламентские законопроекты сопровождались комментариями.</w:t>
      </w:r>
    </w:p>
    <w:p w:rsidR="00655DC8" w:rsidRPr="00655DC8" w:rsidRDefault="00655DC8" w:rsidP="00EF1DE0">
      <w:pPr>
        <w:spacing w:before="240"/>
        <w:ind w:left="1264" w:right="1264" w:firstLine="12"/>
        <w:jc w:val="both"/>
        <w:rPr>
          <w:spacing w:val="0"/>
          <w:w w:val="100"/>
        </w:rPr>
      </w:pPr>
      <w:r w:rsidRPr="00655DC8">
        <w:rPr>
          <w:spacing w:val="0"/>
          <w:w w:val="100"/>
        </w:rPr>
        <w:t>Цель этих комментариев состоит в выявлении того, имеются ли в том или ином парламентском законопроекте соответствующие гендерные аспекты и аспекты, касающиеся равенства. Это должно стать очевидным из комментариев. Иногда парламентский законопроект имеет большее значение для одного пола, чем для другого. Комментарий должен содействовать исключению непредусмотренных последствий.</w:t>
      </w:r>
    </w:p>
    <w:p w:rsidR="00655DC8" w:rsidRPr="00655DC8" w:rsidRDefault="00655DC8" w:rsidP="00EF1DE0">
      <w:pPr>
        <w:spacing w:before="240"/>
        <w:ind w:left="1264" w:right="1264" w:firstLine="12"/>
        <w:jc w:val="both"/>
        <w:rPr>
          <w:b/>
          <w:spacing w:val="0"/>
          <w:w w:val="100"/>
        </w:rPr>
      </w:pPr>
      <w:r w:rsidRPr="00655DC8">
        <w:rPr>
          <w:spacing w:val="0"/>
          <w:w w:val="100"/>
        </w:rPr>
        <w:t>Комментарий раскрывает подоплеку парламентского законопроекта. Какова причина представления законопроекта? Является ли законопроект частью соглашения в парламенте или частью политической платформы правительства? Цель парламентского законопроекта: какая проблема должна найти свое разрешение и каким образом изменится нынешняя ситуация?</w:t>
      </w:r>
    </w:p>
    <w:p w:rsidR="00655DC8" w:rsidRPr="00655DC8" w:rsidRDefault="00655DC8" w:rsidP="00EF1DE0">
      <w:pPr>
        <w:spacing w:before="240"/>
        <w:ind w:left="1264" w:right="1264" w:firstLine="12"/>
        <w:jc w:val="both"/>
        <w:rPr>
          <w:spacing w:val="0"/>
          <w:w w:val="100"/>
        </w:rPr>
      </w:pPr>
      <w:r w:rsidRPr="00655DC8">
        <w:rPr>
          <w:spacing w:val="0"/>
          <w:w w:val="100"/>
        </w:rPr>
        <w:t>Особенно важна целевая группа законопроекта. Необходимо знать, на ком отразится законопроект. Численность, соотношение женщин и мужчин, их возраст, образование, их связь с рынком труда дадут ясное представление о затронутых лицах. Что касается Министерства по делам занятости, то очень часто это лица, получающие государственные пособия.</w:t>
      </w:r>
    </w:p>
    <w:p w:rsidR="00655DC8" w:rsidRPr="00655DC8" w:rsidRDefault="00655DC8" w:rsidP="00EF1DE0">
      <w:pPr>
        <w:spacing w:before="240"/>
        <w:ind w:left="1264" w:right="1264" w:firstLine="12"/>
        <w:jc w:val="both"/>
        <w:rPr>
          <w:spacing w:val="0"/>
          <w:w w:val="100"/>
        </w:rPr>
      </w:pPr>
      <w:r w:rsidRPr="00655DC8">
        <w:rPr>
          <w:spacing w:val="0"/>
          <w:w w:val="100"/>
        </w:rPr>
        <w:t>В связи с этим важно определить и подвергнуть анализу целевую группу. Анализ целевой группы на основе данных является крайне важным, поскольку он дает достаточно оснований для принятия соответствующих решений при формулировании содержания этой инициативы. Необходима ясная картина содержания этой инициативы. В то же время следует внести ясность в то, каким образом эта инициатива повлияет на тех, кого она касается. Иными словами, будет ли у этих лиц денег больше или меньше, если будет скорректирована общественная услуга?</w:t>
      </w:r>
    </w:p>
    <w:p w:rsidR="00655DC8" w:rsidRPr="00655DC8" w:rsidRDefault="00655DC8" w:rsidP="00EF1DE0">
      <w:pPr>
        <w:spacing w:before="240"/>
        <w:ind w:left="1264" w:right="1264" w:firstLine="12"/>
        <w:jc w:val="both"/>
        <w:rPr>
          <w:spacing w:val="0"/>
          <w:w w:val="100"/>
        </w:rPr>
      </w:pPr>
      <w:r w:rsidRPr="00655DC8">
        <w:rPr>
          <w:spacing w:val="0"/>
          <w:w w:val="100"/>
        </w:rPr>
        <w:t>Комментарий должен показать, какие политические интересы вступают в игру. Принимая во внимание различное положение на рынке труда женщин и мужчин, совершенно необходимо знать, каким образом они будут затронуты.</w:t>
      </w:r>
    </w:p>
    <w:p w:rsidR="00655DC8" w:rsidRPr="00655DC8" w:rsidRDefault="00655DC8" w:rsidP="00EF1DE0">
      <w:pPr>
        <w:spacing w:before="240"/>
        <w:ind w:left="1264" w:right="1264" w:firstLine="12"/>
        <w:jc w:val="both"/>
        <w:rPr>
          <w:spacing w:val="0"/>
          <w:w w:val="100"/>
        </w:rPr>
      </w:pPr>
      <w:r w:rsidRPr="00655DC8">
        <w:rPr>
          <w:spacing w:val="0"/>
          <w:w w:val="100"/>
        </w:rPr>
        <w:t>Оказалось также, что не всегда прежде всего учитывалось, сколько лиц будут затронуты тем или иным парламентским законопроектом. Учитывая, как много это значит для определения расходов по законопроекту, это действительно весьма странно. Однако ясно, что комментарии помогают исправить эту ситуацию.</w:t>
      </w:r>
    </w:p>
    <w:p w:rsidR="00655DC8" w:rsidRPr="00655DC8" w:rsidRDefault="00655DC8" w:rsidP="00EF1DE0">
      <w:pPr>
        <w:spacing w:before="240"/>
        <w:ind w:left="1264" w:right="1264" w:firstLine="12"/>
        <w:jc w:val="both"/>
        <w:rPr>
          <w:spacing w:val="0"/>
          <w:w w:val="100"/>
        </w:rPr>
      </w:pPr>
      <w:r w:rsidRPr="00655DC8">
        <w:rPr>
          <w:spacing w:val="0"/>
          <w:w w:val="100"/>
        </w:rPr>
        <w:t>Государственные служащие, которые отвечают за работу над парламентскими законопроектами, должны сами составлять комментарии по вопросу о гендерном равенстве. Естественно, у них имеются руководящие принципы, подсказывающие им, как это делать. Как уже упоминалось, у них имеются статистические данные в разбивке по полу, и они должны выяснить, сколько лиц будут затронуты каким-либо законопроектом.</w:t>
      </w:r>
    </w:p>
    <w:p w:rsidR="00655DC8" w:rsidRPr="00655DC8" w:rsidRDefault="00655DC8" w:rsidP="00EF1DE0">
      <w:pPr>
        <w:ind w:left="1264" w:right="1264" w:firstLine="357"/>
        <w:jc w:val="both"/>
        <w:rPr>
          <w:spacing w:val="0"/>
          <w:w w:val="100"/>
        </w:rPr>
      </w:pPr>
    </w:p>
    <w:p w:rsidR="00655DC8" w:rsidRPr="00EF1DE0" w:rsidRDefault="00655DC8" w:rsidP="00EF1DE0">
      <w:pPr>
        <w:tabs>
          <w:tab w:val="left" w:pos="1560"/>
        </w:tabs>
        <w:spacing w:before="120"/>
        <w:ind w:left="1264" w:right="1264"/>
        <w:rPr>
          <w:b/>
          <w:spacing w:val="0"/>
          <w:w w:val="100"/>
        </w:rPr>
      </w:pPr>
      <w:r w:rsidRPr="00EF1DE0">
        <w:rPr>
          <w:b/>
          <w:spacing w:val="0"/>
          <w:w w:val="100"/>
          <w:lang w:val="en-US"/>
        </w:rPr>
        <w:t>G</w:t>
      </w:r>
      <w:r w:rsidRPr="00EF1DE0">
        <w:rPr>
          <w:b/>
          <w:spacing w:val="0"/>
          <w:w w:val="100"/>
        </w:rPr>
        <w:t>.</w:t>
      </w:r>
      <w:r w:rsidRPr="00EF1DE0">
        <w:rPr>
          <w:b/>
          <w:spacing w:val="0"/>
          <w:w w:val="100"/>
        </w:rPr>
        <w:tab/>
        <w:t xml:space="preserve">Учет гендерной проблематики и порядок организации основных услуг </w:t>
      </w:r>
      <w:r w:rsidR="00EF1DE0">
        <w:rPr>
          <w:b/>
          <w:spacing w:val="0"/>
          <w:w w:val="100"/>
        </w:rPr>
        <w:br/>
      </w:r>
      <w:r w:rsidRPr="00EF1DE0">
        <w:rPr>
          <w:b/>
          <w:spacing w:val="0"/>
          <w:w w:val="100"/>
        </w:rPr>
        <w:t>в рамках Министерства по делам занятости</w:t>
      </w:r>
    </w:p>
    <w:p w:rsidR="00655DC8" w:rsidRPr="00655DC8" w:rsidRDefault="00655DC8" w:rsidP="00EF1DE0">
      <w:pPr>
        <w:spacing w:before="240"/>
        <w:ind w:left="1264" w:right="1264" w:firstLine="12"/>
        <w:jc w:val="both"/>
        <w:rPr>
          <w:spacing w:val="0"/>
          <w:w w:val="100"/>
        </w:rPr>
      </w:pPr>
      <w:r w:rsidRPr="00655DC8">
        <w:rPr>
          <w:spacing w:val="0"/>
          <w:w w:val="100"/>
        </w:rPr>
        <w:t>В течение многих лет система государственной службы занятости (ГСЗ) делала упор на обеспечении гендерного равенства на рынке труда. В связи с решением о создании новой системы занятости и новых центров по трудоустройству, вступившим в силу 1 января 2007 года, деятельность в области гендерного равенства была реорганизована. Принципом, регулирующим эту деятельность в данной новой системе, стала стратегия учета гендерной проблематики. Это означает, что все центры по трудоустройству в рамках данной новой структуры должны работать над проблемами гендерного равенства и над реформированием рынка труда, на котором имеет место гендерная сегрегация.</w:t>
      </w:r>
    </w:p>
    <w:p w:rsidR="00655DC8" w:rsidRPr="00655DC8" w:rsidRDefault="00655DC8" w:rsidP="00EF1DE0">
      <w:pPr>
        <w:spacing w:before="240"/>
        <w:ind w:left="1264" w:right="1264" w:firstLine="12"/>
        <w:jc w:val="both"/>
        <w:rPr>
          <w:spacing w:val="0"/>
          <w:w w:val="100"/>
        </w:rPr>
      </w:pPr>
      <w:r w:rsidRPr="00655DC8">
        <w:rPr>
          <w:spacing w:val="0"/>
          <w:w w:val="100"/>
        </w:rPr>
        <w:t>В связи с началом этой деятельности была создана специальная служба по вопросам гендерного равенства с целью содействия этой деятельности. Данная специальная служба должна инициировать различную деятельность в этой области и оказывать поддержку в вопросах обеспечения гендерного равенства отдельным центрам по трудоустройству, консультируя, в частности, эти центры относительно работы по проблемам гендерного равенства и осуществляя мониторинг инициатив в центрах по трудоустройству и по всей стране. Кроме того, во всех центрах по трудоустройству назначается главное лицо, призванное служить связующим звеном между специальной службой и центром по трудоустройству.</w:t>
      </w:r>
    </w:p>
    <w:p w:rsidR="00655DC8" w:rsidRPr="00655DC8" w:rsidRDefault="00655DC8" w:rsidP="00EF1DE0">
      <w:pPr>
        <w:spacing w:before="240"/>
        <w:ind w:left="1264" w:right="1264" w:firstLine="12"/>
        <w:jc w:val="both"/>
        <w:rPr>
          <w:spacing w:val="0"/>
          <w:w w:val="100"/>
        </w:rPr>
      </w:pPr>
      <w:r w:rsidRPr="00655DC8">
        <w:rPr>
          <w:spacing w:val="0"/>
          <w:w w:val="100"/>
        </w:rPr>
        <w:t>Центры по трудоустройству имеют возможность обращаться в специальную службу по вопросам гендерного равенства и получать информацию, помощь и инструкции в отношении учета гендерной проблематики. Кроме того, специальные службы должны играть активную информационно-пропагандистскую роль путем организации курсов и семинаров для центров по трудоустройству. С целью поддержки этой информационной инициативы был создан веб-сайт, содержащий легкодоступную информацию в области гендерного равенства.</w:t>
      </w:r>
    </w:p>
    <w:p w:rsidR="00655DC8" w:rsidRPr="00655DC8" w:rsidRDefault="00655DC8" w:rsidP="00EF1DE0">
      <w:pPr>
        <w:spacing w:before="240"/>
        <w:ind w:left="1264" w:right="1264" w:firstLine="12"/>
        <w:jc w:val="both"/>
        <w:rPr>
          <w:spacing w:val="0"/>
          <w:w w:val="100"/>
        </w:rPr>
      </w:pPr>
      <w:r w:rsidRPr="00655DC8">
        <w:rPr>
          <w:spacing w:val="0"/>
          <w:w w:val="100"/>
        </w:rPr>
        <w:t>В отношении гендерного равенства имеется хороший опыт применения метода учета гендерной проблематики. Этот метод предполагает, что отдельный сотрудник может претендовать на работу, например, в области обеспечения гендерного равенства. Это означает, что знание об этой сфере не ограничивается знаниями немногих консультантов, а развивается таким образом, что все сотрудники приобретают знания и совместно овладевают оптимальными методами выполнения этой задачи.</w:t>
      </w:r>
    </w:p>
    <w:p w:rsidR="00655DC8" w:rsidRPr="00655DC8" w:rsidRDefault="00655DC8" w:rsidP="00EF1DE0">
      <w:pPr>
        <w:ind w:left="1264" w:right="1264" w:firstLine="357"/>
        <w:jc w:val="both"/>
        <w:rPr>
          <w:spacing w:val="0"/>
          <w:w w:val="100"/>
        </w:rPr>
      </w:pPr>
    </w:p>
    <w:p w:rsidR="00655DC8" w:rsidRPr="00655DC8" w:rsidRDefault="00655DC8" w:rsidP="00EF1DE0">
      <w:pPr>
        <w:pStyle w:val="Heading5"/>
        <w:ind w:left="1264" w:right="1264"/>
        <w:jc w:val="left"/>
        <w:rPr>
          <w:sz w:val="20"/>
          <w:szCs w:val="20"/>
        </w:rPr>
      </w:pPr>
      <w:r w:rsidRPr="00655DC8">
        <w:rPr>
          <w:sz w:val="20"/>
          <w:szCs w:val="20"/>
        </w:rPr>
        <w:t>Задачи специальной службы</w:t>
      </w:r>
    </w:p>
    <w:p w:rsidR="00655DC8" w:rsidRPr="00655DC8" w:rsidRDefault="00655DC8" w:rsidP="00EF1DE0">
      <w:pPr>
        <w:spacing w:before="240"/>
        <w:ind w:left="1264" w:right="1264" w:firstLine="12"/>
        <w:jc w:val="both"/>
        <w:rPr>
          <w:spacing w:val="0"/>
          <w:w w:val="100"/>
        </w:rPr>
      </w:pPr>
      <w:r w:rsidRPr="00655DC8">
        <w:rPr>
          <w:spacing w:val="0"/>
          <w:w w:val="100"/>
        </w:rPr>
        <w:t>Отправным пунктом деятельности и задачей специальной службы является политика гендерного равенства, осуществляемая Министерством по делам занятости. Они должны способствовать:</w:t>
      </w:r>
    </w:p>
    <w:p w:rsidR="00655DC8" w:rsidRPr="00655DC8" w:rsidRDefault="00655DC8" w:rsidP="00EF1DE0">
      <w:pPr>
        <w:spacing w:before="240"/>
        <w:ind w:left="1985"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улучшению возможностей трудоустройства как мужчин, так и женщин;</w:t>
      </w:r>
    </w:p>
    <w:p w:rsidR="00655DC8" w:rsidRPr="00655DC8" w:rsidRDefault="00655DC8" w:rsidP="00EF1DE0">
      <w:pPr>
        <w:spacing w:before="240"/>
        <w:ind w:left="1985" w:right="1264" w:hanging="425"/>
        <w:jc w:val="both"/>
        <w:rPr>
          <w:spacing w:val="0"/>
          <w:w w:val="100"/>
        </w:rPr>
      </w:pPr>
      <w:r w:rsidRPr="00655DC8">
        <w:rPr>
          <w:iCs/>
          <w:spacing w:val="0"/>
          <w:w w:val="100"/>
        </w:rPr>
        <w:sym w:font="Symbol" w:char="F0B7"/>
      </w:r>
      <w:r w:rsidRPr="00655DC8">
        <w:rPr>
          <w:iCs/>
          <w:spacing w:val="0"/>
          <w:w w:val="100"/>
        </w:rPr>
        <w:tab/>
        <w:t xml:space="preserve">реформирование гендерно сегрегированного </w:t>
      </w:r>
      <w:r w:rsidRPr="00655DC8">
        <w:rPr>
          <w:spacing w:val="0"/>
          <w:w w:val="100"/>
        </w:rPr>
        <w:t>рынка труда, с тем чтобы содействовать ликвидации различий в уровнях оплаты труда женщин и мужчин;</w:t>
      </w:r>
    </w:p>
    <w:p w:rsidR="00655DC8" w:rsidRPr="00655DC8" w:rsidRDefault="00655DC8" w:rsidP="00EF1DE0">
      <w:pPr>
        <w:spacing w:before="240"/>
        <w:ind w:left="1985"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ликвидации чрезмерной безработицы среди женщин и мужчин.</w:t>
      </w:r>
    </w:p>
    <w:p w:rsidR="00EF1DE0" w:rsidRDefault="00EF1DE0" w:rsidP="00655DC8">
      <w:pPr>
        <w:pStyle w:val="BodyTextIndent2"/>
        <w:spacing w:line="240" w:lineRule="auto"/>
        <w:ind w:left="1264" w:right="1264" w:firstLine="360"/>
        <w:rPr>
          <w:spacing w:val="0"/>
          <w:w w:val="100"/>
        </w:rPr>
      </w:pPr>
    </w:p>
    <w:p w:rsidR="00655DC8" w:rsidRPr="00655DC8" w:rsidRDefault="00655DC8" w:rsidP="00EF1DE0">
      <w:pPr>
        <w:pStyle w:val="BodyTextIndent2"/>
        <w:spacing w:line="240" w:lineRule="auto"/>
        <w:ind w:left="1264" w:right="1264" w:firstLine="12"/>
        <w:jc w:val="both"/>
        <w:rPr>
          <w:spacing w:val="0"/>
          <w:w w:val="100"/>
        </w:rPr>
      </w:pPr>
      <w:r w:rsidRPr="00655DC8">
        <w:rPr>
          <w:spacing w:val="0"/>
          <w:w w:val="100"/>
        </w:rPr>
        <w:t>Предназначение специальной службы по вопросам гендерного равенства заключается в том, что эта служба, предоставляя консультации и информацию, вносит свой вклад в интеграцию гендерного фактора и представлений о гендерном равенстве в основные задачи (стратегия учета гендерной проблематики) центров по трудоустройству, с тем чтобы сотрудники на всех уровнях учитывали гендерные аспекты во всех решаемых ими задачах.</w:t>
      </w:r>
    </w:p>
    <w:p w:rsidR="00655DC8" w:rsidRPr="00655DC8" w:rsidRDefault="00655DC8" w:rsidP="00EF1DE0">
      <w:pPr>
        <w:pStyle w:val="Heading5"/>
        <w:ind w:left="1264" w:right="1264"/>
        <w:jc w:val="left"/>
        <w:rPr>
          <w:sz w:val="20"/>
          <w:szCs w:val="20"/>
        </w:rPr>
      </w:pPr>
      <w:r w:rsidRPr="00655DC8">
        <w:rPr>
          <w:sz w:val="20"/>
          <w:szCs w:val="20"/>
        </w:rPr>
        <w:t>План деятельности</w:t>
      </w:r>
    </w:p>
    <w:p w:rsidR="00655DC8" w:rsidRPr="00655DC8" w:rsidRDefault="00655DC8" w:rsidP="00EF1DE0">
      <w:pPr>
        <w:spacing w:before="240"/>
        <w:ind w:left="1264" w:right="1264" w:firstLine="12"/>
        <w:jc w:val="both"/>
        <w:rPr>
          <w:spacing w:val="0"/>
          <w:w w:val="100"/>
        </w:rPr>
      </w:pPr>
      <w:r w:rsidRPr="00655DC8">
        <w:rPr>
          <w:spacing w:val="0"/>
          <w:w w:val="100"/>
        </w:rPr>
        <w:t>Специальная служба должна ежегодно разрабатывать план деятельности, в котором излагается, какие инициативы данная служба предпримет в течение следующего года. Сфера деятельности специальной службы в 2008 году должна включать:</w:t>
      </w:r>
    </w:p>
    <w:p w:rsidR="00655DC8" w:rsidRPr="00655DC8" w:rsidRDefault="00655DC8" w:rsidP="00EF1DE0">
      <w:pPr>
        <w:spacing w:before="240"/>
        <w:ind w:left="1985"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обеспечение того, чтобы в основе найма на работу для частных и государственных предприятий лежало сбалансированное гендерное распределение в областях, где наблюдается нехватка рабочей силы;</w:t>
      </w:r>
    </w:p>
    <w:p w:rsidR="00655DC8" w:rsidRPr="00655DC8" w:rsidRDefault="00655DC8" w:rsidP="00EF1DE0">
      <w:pPr>
        <w:spacing w:before="160"/>
        <w:ind w:left="1984"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поддержание ориентации, предложенной в центрах по трудоустройству, с упором на ликвидацию гендерных барьеров в отношении выбора вида образования и места работы;</w:t>
      </w:r>
    </w:p>
    <w:p w:rsidR="00655DC8" w:rsidRPr="00655DC8" w:rsidRDefault="00655DC8" w:rsidP="00EF1DE0">
      <w:pPr>
        <w:spacing w:before="160"/>
        <w:ind w:left="1984"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увеличение показателя занятости женщин и сокращение доли женщин среди лиц, которые обычно живут за счет безвозмездных социальных выплат, и сокращение уровня безработицы среди отдельных групп мужчин;</w:t>
      </w:r>
    </w:p>
    <w:p w:rsidR="00655DC8" w:rsidRPr="00655DC8" w:rsidRDefault="00655DC8" w:rsidP="00EF1DE0">
      <w:pPr>
        <w:spacing w:before="160"/>
        <w:ind w:left="1984"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содействие повышению компетентности в центрах по трудоустройству и среди других субъектов политики в области занятости.</w:t>
      </w:r>
    </w:p>
    <w:p w:rsidR="00655DC8" w:rsidRPr="00655DC8" w:rsidRDefault="00655DC8" w:rsidP="00EF1DE0">
      <w:pPr>
        <w:spacing w:before="240"/>
        <w:ind w:left="1264" w:right="1264" w:firstLine="12"/>
        <w:jc w:val="both"/>
        <w:rPr>
          <w:spacing w:val="0"/>
          <w:w w:val="100"/>
        </w:rPr>
      </w:pPr>
      <w:r w:rsidRPr="00655DC8">
        <w:rPr>
          <w:spacing w:val="0"/>
          <w:w w:val="100"/>
        </w:rPr>
        <w:t>Целью всей деятельности, описанной в соответствии с этими четырьмя направлениями работы, является учет гендерной проблематики. Частью этой стратегии является включение гендерного равенства в процессы принятия решений на всех уровнях. В своей деятельности в 2008 году специальная служба будет способствовать поддержанию необходимой компетентности в центрах по трудоустройству и среди других соответствующих субъектов в их деятельности по содействию занятости на региональном и местном уровнях.</w:t>
      </w:r>
    </w:p>
    <w:p w:rsidR="00655DC8" w:rsidRPr="00655DC8" w:rsidRDefault="00655DC8" w:rsidP="00655DC8">
      <w:pPr>
        <w:spacing w:before="240"/>
        <w:ind w:left="1264" w:right="1264"/>
        <w:rPr>
          <w:b/>
          <w:spacing w:val="0"/>
          <w:w w:val="100"/>
        </w:rPr>
      </w:pPr>
      <w:r w:rsidRPr="00655DC8">
        <w:rPr>
          <w:b/>
          <w:spacing w:val="0"/>
          <w:w w:val="100"/>
        </w:rPr>
        <w:t>Учет гендерной проблематики в рамках Национального управления по вопросам травматизма на производстве</w:t>
      </w:r>
    </w:p>
    <w:p w:rsidR="00655DC8" w:rsidRPr="00655DC8" w:rsidRDefault="00655DC8" w:rsidP="00EF1DE0">
      <w:pPr>
        <w:spacing w:before="240"/>
        <w:ind w:left="1264" w:right="1264" w:firstLine="12"/>
        <w:jc w:val="both"/>
        <w:rPr>
          <w:spacing w:val="0"/>
          <w:w w:val="100"/>
        </w:rPr>
      </w:pPr>
      <w:r w:rsidRPr="00655DC8">
        <w:rPr>
          <w:spacing w:val="0"/>
          <w:w w:val="100"/>
        </w:rPr>
        <w:t>Работа по обеспечению учета гендерной проблематики, проводимая до сих пор Национальным управлением по вопросам травматизма на производстве, основывалась на желании получить информацию о значении гендерного фактора при предоставлении компенсации за производственные травмы в настоящее время и о том, что необходимо для получения этой информации в будущем.</w:t>
      </w:r>
    </w:p>
    <w:p w:rsidR="00655DC8" w:rsidRPr="00655DC8" w:rsidRDefault="00655DC8" w:rsidP="00EF1DE0">
      <w:pPr>
        <w:spacing w:before="240"/>
        <w:ind w:left="1264" w:right="1264" w:firstLine="12"/>
        <w:jc w:val="both"/>
        <w:rPr>
          <w:spacing w:val="0"/>
          <w:w w:val="100"/>
        </w:rPr>
      </w:pPr>
      <w:r w:rsidRPr="00655DC8">
        <w:rPr>
          <w:spacing w:val="0"/>
          <w:w w:val="100"/>
        </w:rPr>
        <w:t>Соответствующие инициативы можно подразделить на инициативы в отношении внутренней и внешней систем:</w:t>
      </w:r>
    </w:p>
    <w:p w:rsidR="00655DC8" w:rsidRPr="00655DC8" w:rsidRDefault="00655DC8" w:rsidP="00EF1DE0">
      <w:pPr>
        <w:spacing w:before="240"/>
        <w:ind w:left="1985"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 xml:space="preserve">В будущую работу Комитета по вопросам профессиональных заболеваний включены результаты </w:t>
      </w:r>
      <w:r w:rsidRPr="00655DC8">
        <w:rPr>
          <w:iCs/>
          <w:spacing w:val="0"/>
          <w:w w:val="100"/>
        </w:rPr>
        <w:t>рассмотрения дела</w:t>
      </w:r>
      <w:r w:rsidRPr="00655DC8">
        <w:rPr>
          <w:spacing w:val="0"/>
          <w:w w:val="100"/>
        </w:rPr>
        <w:t>, что означает, что будет сформулирована тема для исследования того, могут ли развиваться травмы руки из-за однообразной работы, не требующей физических усилий. В настоящее время не существует медицинских данных о том, что травмы руки могут возникать в результате однообразной работы, не требующей физических усилий. Таким образом, нет основания для снижения соответствующих требований в каталоге производственных заболеваний, который разрабатывается в настоящее время.</w:t>
      </w:r>
    </w:p>
    <w:p w:rsidR="00655DC8" w:rsidRPr="00655DC8" w:rsidRDefault="00655DC8" w:rsidP="00EF1DE0">
      <w:pPr>
        <w:spacing w:before="240"/>
        <w:ind w:left="1985" w:right="1264" w:hanging="425"/>
        <w:jc w:val="both"/>
        <w:rPr>
          <w:spacing w:val="0"/>
          <w:w w:val="100"/>
        </w:rPr>
      </w:pPr>
      <w:r w:rsidRPr="00655DC8">
        <w:rPr>
          <w:iCs/>
          <w:spacing w:val="0"/>
          <w:w w:val="100"/>
        </w:rPr>
        <w:sym w:font="Symbol" w:char="F0B7"/>
      </w:r>
      <w:r w:rsidRPr="00655DC8">
        <w:rPr>
          <w:iCs/>
          <w:spacing w:val="0"/>
          <w:w w:val="100"/>
        </w:rPr>
        <w:tab/>
      </w:r>
      <w:r w:rsidRPr="00655DC8">
        <w:rPr>
          <w:spacing w:val="0"/>
          <w:w w:val="100"/>
        </w:rPr>
        <w:t>Будет сформулирована тема для исследования относительно того, могут ли стресс, запугивание, домогательства и т. д., которые также являются типично женским "переутомлением", привести к реальным психическим заболеваниям. Однако в этой области отсутствует качественный анализ отчетности и распознавания.</w:t>
      </w:r>
    </w:p>
    <w:p w:rsidR="00655DC8" w:rsidRPr="00655DC8" w:rsidRDefault="00655DC8" w:rsidP="00EF1DE0">
      <w:pPr>
        <w:spacing w:before="160"/>
        <w:ind w:left="1984" w:right="1264" w:hanging="425"/>
        <w:jc w:val="both"/>
        <w:rPr>
          <w:spacing w:val="0"/>
          <w:w w:val="100"/>
        </w:rPr>
      </w:pPr>
      <w:r w:rsidRPr="00655DC8">
        <w:rPr>
          <w:iCs/>
          <w:spacing w:val="0"/>
          <w:w w:val="100"/>
        </w:rPr>
        <w:sym w:font="Symbol" w:char="F0B7"/>
      </w:r>
      <w:r w:rsidRPr="00655DC8">
        <w:rPr>
          <w:iCs/>
          <w:spacing w:val="0"/>
          <w:w w:val="100"/>
        </w:rPr>
        <w:tab/>
        <w:t xml:space="preserve">Необходимо тщательно отслеживать тенденцию </w:t>
      </w:r>
      <w:r w:rsidRPr="00655DC8">
        <w:rPr>
          <w:spacing w:val="0"/>
          <w:w w:val="100"/>
        </w:rPr>
        <w:t xml:space="preserve">определять в процентах распознавание заболеваний отдельно среди мужчин и среди женщин, особенно после 1 января 2005 года, когда вступил в силу новый перечень производственных травм. </w:t>
      </w:r>
    </w:p>
    <w:p w:rsidR="00655DC8" w:rsidRPr="0063428A" w:rsidRDefault="00EF1DE0" w:rsidP="00655DC8">
      <w:pPr>
        <w:pStyle w:val="Heading1"/>
        <w:spacing w:line="240" w:lineRule="auto"/>
        <w:ind w:left="1264" w:right="1264"/>
        <w:rPr>
          <w:b/>
          <w:i w:val="0"/>
          <w:spacing w:val="0"/>
          <w:w w:val="100"/>
          <w:sz w:val="20"/>
          <w:szCs w:val="20"/>
        </w:rPr>
      </w:pPr>
      <w:r w:rsidRPr="0063428A">
        <w:rPr>
          <w:b/>
          <w:i w:val="0"/>
          <w:spacing w:val="0"/>
          <w:w w:val="100"/>
          <w:sz w:val="20"/>
          <w:szCs w:val="20"/>
        </w:rPr>
        <w:t xml:space="preserve">Н.  </w:t>
      </w:r>
      <w:r w:rsidR="00655DC8" w:rsidRPr="0063428A">
        <w:rPr>
          <w:b/>
          <w:i w:val="0"/>
          <w:spacing w:val="0"/>
          <w:w w:val="100"/>
          <w:sz w:val="20"/>
          <w:szCs w:val="20"/>
        </w:rPr>
        <w:t>Предприниматели-женщины</w:t>
      </w:r>
    </w:p>
    <w:p w:rsidR="00655DC8" w:rsidRPr="00655DC8" w:rsidRDefault="00655DC8" w:rsidP="00EF1DE0">
      <w:pPr>
        <w:spacing w:before="240"/>
        <w:ind w:left="1264" w:right="1264" w:firstLine="12"/>
        <w:jc w:val="both"/>
        <w:rPr>
          <w:spacing w:val="0"/>
          <w:w w:val="100"/>
        </w:rPr>
      </w:pPr>
      <w:r w:rsidRPr="00655DC8">
        <w:rPr>
          <w:spacing w:val="0"/>
          <w:w w:val="100"/>
        </w:rPr>
        <w:t>После того как в 2001 году датское правительство приступило к выполнению своих обязанностей, оно уделяет большое внимание поощрению предпринимательства. Было осуществлено более 50 различных инициатив путем реализации пяти планов действий. Эти инициативы направлены на улучшение условий для предпринимательства в Дании. Данные инициативы касаются как женщин, так и мужчин, поскольку осуществляются в интересах каждого из них.</w:t>
      </w:r>
    </w:p>
    <w:p w:rsidR="00655DC8" w:rsidRPr="00655DC8" w:rsidRDefault="00655DC8" w:rsidP="00EF1DE0">
      <w:pPr>
        <w:spacing w:before="240"/>
        <w:ind w:left="1264" w:right="1264" w:firstLine="12"/>
        <w:jc w:val="both"/>
        <w:rPr>
          <w:spacing w:val="0"/>
          <w:w w:val="100"/>
        </w:rPr>
      </w:pPr>
      <w:r w:rsidRPr="00655DC8">
        <w:rPr>
          <w:spacing w:val="0"/>
          <w:w w:val="100"/>
        </w:rPr>
        <w:t>Определять предпринимательские задачи для конкретных целевых групп не является политическим приоритетом. Поэтому в Дании нет государственных программ поощрения или поддержки предпринимателей-женщин.</w:t>
      </w:r>
    </w:p>
    <w:p w:rsidR="00655DC8" w:rsidRPr="00655DC8" w:rsidRDefault="00655DC8" w:rsidP="00EF1DE0">
      <w:pPr>
        <w:spacing w:before="240"/>
        <w:ind w:left="1264" w:right="1264" w:firstLine="12"/>
        <w:jc w:val="both"/>
        <w:rPr>
          <w:spacing w:val="0"/>
          <w:w w:val="100"/>
        </w:rPr>
      </w:pPr>
      <w:r w:rsidRPr="00655DC8">
        <w:rPr>
          <w:spacing w:val="0"/>
          <w:w w:val="100"/>
        </w:rPr>
        <w:t>На последнем этапе реализации программы Европейского социального фонда (2000–2006 годы) значительное число датских проектов, поддержанных Фондом, были предназначены для женщин. Опыт, полученный в ходе осуществления этих проектов, будет использован при реализации будущих инициатив и программ. На нынешнем этапе этой программы (2007–2011 годы) приоритет также отдается проектам с большим упором на равные возможности.</w:t>
      </w:r>
    </w:p>
    <w:p w:rsidR="00655DC8" w:rsidRPr="00655DC8" w:rsidRDefault="00655DC8" w:rsidP="00EF1DE0">
      <w:pPr>
        <w:spacing w:before="240"/>
        <w:ind w:left="1264" w:right="1264" w:firstLine="12"/>
        <w:jc w:val="both"/>
        <w:rPr>
          <w:spacing w:val="0"/>
          <w:w w:val="100"/>
        </w:rPr>
      </w:pPr>
      <w:r w:rsidRPr="00655DC8">
        <w:rPr>
          <w:spacing w:val="0"/>
          <w:w w:val="100"/>
        </w:rPr>
        <w:t>Существует большой временной разрыв между предусмотренными в программах улучшениями и их реальным осуществлением. Поэтому воздействие инициатив пока невозможно увидеть в статистических данных. Кроме того, статистические данные о новых предприятиях и предпринимателях поступают через 3–4 года. Самые последние сведения относятся к 2004 году.</w:t>
      </w:r>
    </w:p>
    <w:p w:rsidR="00655DC8" w:rsidRPr="00655DC8" w:rsidRDefault="00655DC8" w:rsidP="00EF1DE0">
      <w:pPr>
        <w:spacing w:before="240"/>
        <w:ind w:left="1264" w:right="1264" w:firstLine="12"/>
        <w:jc w:val="both"/>
        <w:rPr>
          <w:spacing w:val="0"/>
          <w:w w:val="100"/>
        </w:rPr>
      </w:pPr>
      <w:r w:rsidRPr="00655DC8">
        <w:rPr>
          <w:spacing w:val="0"/>
          <w:w w:val="100"/>
        </w:rPr>
        <w:t xml:space="preserve">В Дании женщины составляют около 25 процентов предпринимателей. Эта доля слегка уменьшилась с 2001 по 2004 год. В нижеследующей таблице представлены сведения о </w:t>
      </w:r>
      <w:r w:rsidR="0063428A">
        <w:rPr>
          <w:spacing w:val="0"/>
          <w:w w:val="100"/>
        </w:rPr>
        <w:t xml:space="preserve">всех новых </w:t>
      </w:r>
      <w:r w:rsidRPr="00655DC8">
        <w:rPr>
          <w:spacing w:val="0"/>
          <w:w w:val="100"/>
        </w:rPr>
        <w:t>предприятиях, включая компании, единоличное предпринимательство и партнерства.</w:t>
      </w:r>
    </w:p>
    <w:p w:rsidR="00655DC8" w:rsidRPr="00655DC8" w:rsidRDefault="00655DC8" w:rsidP="00253A73">
      <w:pPr>
        <w:ind w:firstLine="357"/>
        <w:jc w:val="both"/>
        <w:rPr>
          <w:spacing w:val="0"/>
          <w:w w:val="100"/>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7"/>
        <w:gridCol w:w="988"/>
        <w:gridCol w:w="957"/>
        <w:gridCol w:w="957"/>
        <w:gridCol w:w="1062"/>
      </w:tblGrid>
      <w:tr w:rsidR="00655DC8" w:rsidRPr="00655DC8">
        <w:tc>
          <w:tcPr>
            <w:tcW w:w="997" w:type="dxa"/>
          </w:tcPr>
          <w:p w:rsidR="00655DC8" w:rsidRPr="00253A73" w:rsidRDefault="00655DC8" w:rsidP="00253A73">
            <w:pPr>
              <w:spacing w:before="60" w:after="60" w:line="240" w:lineRule="auto"/>
              <w:jc w:val="both"/>
              <w:rPr>
                <w:bCs/>
                <w:spacing w:val="0"/>
                <w:w w:val="100"/>
                <w:sz w:val="18"/>
                <w:szCs w:val="18"/>
              </w:rPr>
            </w:pPr>
          </w:p>
        </w:tc>
        <w:tc>
          <w:tcPr>
            <w:tcW w:w="988" w:type="dxa"/>
          </w:tcPr>
          <w:p w:rsidR="00655DC8" w:rsidRPr="00253A73" w:rsidRDefault="00655DC8" w:rsidP="00253A73">
            <w:pPr>
              <w:spacing w:before="60" w:after="60" w:line="240" w:lineRule="auto"/>
              <w:jc w:val="center"/>
              <w:rPr>
                <w:b/>
                <w:bCs/>
                <w:spacing w:val="0"/>
                <w:w w:val="100"/>
                <w:sz w:val="18"/>
                <w:szCs w:val="18"/>
              </w:rPr>
            </w:pPr>
            <w:r w:rsidRPr="00253A73">
              <w:rPr>
                <w:b/>
                <w:bCs/>
                <w:spacing w:val="0"/>
                <w:w w:val="100"/>
                <w:sz w:val="18"/>
                <w:szCs w:val="18"/>
              </w:rPr>
              <w:t>2001 год</w:t>
            </w:r>
          </w:p>
        </w:tc>
        <w:tc>
          <w:tcPr>
            <w:tcW w:w="957" w:type="dxa"/>
          </w:tcPr>
          <w:p w:rsidR="00655DC8" w:rsidRPr="00253A73" w:rsidRDefault="00655DC8" w:rsidP="00253A73">
            <w:pPr>
              <w:spacing w:before="60" w:after="60" w:line="240" w:lineRule="auto"/>
              <w:jc w:val="center"/>
              <w:rPr>
                <w:b/>
                <w:bCs/>
                <w:spacing w:val="0"/>
                <w:w w:val="100"/>
                <w:sz w:val="18"/>
                <w:szCs w:val="18"/>
              </w:rPr>
            </w:pPr>
            <w:r w:rsidRPr="00253A73">
              <w:rPr>
                <w:b/>
                <w:bCs/>
                <w:spacing w:val="0"/>
                <w:w w:val="100"/>
                <w:sz w:val="18"/>
                <w:szCs w:val="18"/>
              </w:rPr>
              <w:t>2002 год</w:t>
            </w:r>
          </w:p>
        </w:tc>
        <w:tc>
          <w:tcPr>
            <w:tcW w:w="957" w:type="dxa"/>
          </w:tcPr>
          <w:p w:rsidR="00655DC8" w:rsidRPr="00253A73" w:rsidRDefault="00655DC8" w:rsidP="00253A73">
            <w:pPr>
              <w:spacing w:before="60" w:after="60" w:line="240" w:lineRule="auto"/>
              <w:jc w:val="center"/>
              <w:rPr>
                <w:b/>
                <w:bCs/>
                <w:spacing w:val="0"/>
                <w:w w:val="100"/>
                <w:sz w:val="18"/>
                <w:szCs w:val="18"/>
              </w:rPr>
            </w:pPr>
            <w:r w:rsidRPr="00253A73">
              <w:rPr>
                <w:b/>
                <w:bCs/>
                <w:spacing w:val="0"/>
                <w:w w:val="100"/>
                <w:sz w:val="18"/>
                <w:szCs w:val="18"/>
              </w:rPr>
              <w:t>2003 год</w:t>
            </w:r>
          </w:p>
        </w:tc>
        <w:tc>
          <w:tcPr>
            <w:tcW w:w="1062" w:type="dxa"/>
          </w:tcPr>
          <w:p w:rsidR="00655DC8" w:rsidRPr="00253A73" w:rsidRDefault="00655DC8" w:rsidP="00253A73">
            <w:pPr>
              <w:spacing w:before="60" w:after="60" w:line="240" w:lineRule="auto"/>
              <w:jc w:val="center"/>
              <w:rPr>
                <w:b/>
                <w:bCs/>
                <w:spacing w:val="0"/>
                <w:w w:val="100"/>
                <w:sz w:val="18"/>
                <w:szCs w:val="18"/>
              </w:rPr>
            </w:pPr>
            <w:r w:rsidRPr="00253A73">
              <w:rPr>
                <w:b/>
                <w:bCs/>
                <w:spacing w:val="0"/>
                <w:w w:val="100"/>
                <w:sz w:val="18"/>
                <w:szCs w:val="18"/>
              </w:rPr>
              <w:t>2004 год</w:t>
            </w:r>
          </w:p>
        </w:tc>
      </w:tr>
      <w:tr w:rsidR="00655DC8" w:rsidRPr="00655DC8">
        <w:tc>
          <w:tcPr>
            <w:tcW w:w="997" w:type="dxa"/>
          </w:tcPr>
          <w:p w:rsidR="00655DC8" w:rsidRPr="00253A73" w:rsidRDefault="00655DC8" w:rsidP="00253A73">
            <w:pPr>
              <w:spacing w:before="60" w:after="60" w:line="240" w:lineRule="auto"/>
              <w:jc w:val="both"/>
              <w:rPr>
                <w:bCs/>
                <w:spacing w:val="0"/>
                <w:w w:val="100"/>
                <w:sz w:val="18"/>
                <w:szCs w:val="18"/>
              </w:rPr>
            </w:pPr>
            <w:r w:rsidRPr="00253A73">
              <w:rPr>
                <w:bCs/>
                <w:spacing w:val="0"/>
                <w:w w:val="100"/>
                <w:sz w:val="18"/>
                <w:szCs w:val="18"/>
              </w:rPr>
              <w:t>Мужчины</w:t>
            </w:r>
          </w:p>
        </w:tc>
        <w:tc>
          <w:tcPr>
            <w:tcW w:w="988" w:type="dxa"/>
          </w:tcPr>
          <w:p w:rsidR="00655DC8" w:rsidRPr="00253A73" w:rsidRDefault="00655DC8" w:rsidP="00253A73">
            <w:pPr>
              <w:spacing w:before="60" w:after="60" w:line="240" w:lineRule="auto"/>
              <w:jc w:val="center"/>
              <w:rPr>
                <w:bCs/>
                <w:spacing w:val="0"/>
                <w:w w:val="100"/>
                <w:sz w:val="18"/>
                <w:szCs w:val="18"/>
              </w:rPr>
            </w:pPr>
            <w:r w:rsidRPr="00253A73">
              <w:rPr>
                <w:bCs/>
                <w:spacing w:val="0"/>
                <w:w w:val="100"/>
                <w:sz w:val="18"/>
                <w:szCs w:val="18"/>
              </w:rPr>
              <w:t>74,6</w:t>
            </w:r>
          </w:p>
        </w:tc>
        <w:tc>
          <w:tcPr>
            <w:tcW w:w="957" w:type="dxa"/>
          </w:tcPr>
          <w:p w:rsidR="00655DC8" w:rsidRPr="00253A73" w:rsidRDefault="00655DC8" w:rsidP="00253A73">
            <w:pPr>
              <w:spacing w:before="60" w:after="60" w:line="240" w:lineRule="auto"/>
              <w:jc w:val="center"/>
              <w:rPr>
                <w:bCs/>
                <w:spacing w:val="0"/>
                <w:w w:val="100"/>
                <w:sz w:val="18"/>
                <w:szCs w:val="18"/>
              </w:rPr>
            </w:pPr>
            <w:r w:rsidRPr="00253A73">
              <w:rPr>
                <w:bCs/>
                <w:spacing w:val="0"/>
                <w:w w:val="100"/>
                <w:sz w:val="18"/>
                <w:szCs w:val="18"/>
              </w:rPr>
              <w:t>74,7</w:t>
            </w:r>
          </w:p>
        </w:tc>
        <w:tc>
          <w:tcPr>
            <w:tcW w:w="957" w:type="dxa"/>
          </w:tcPr>
          <w:p w:rsidR="00655DC8" w:rsidRPr="00253A73" w:rsidRDefault="00655DC8" w:rsidP="00253A73">
            <w:pPr>
              <w:spacing w:before="60" w:after="60" w:line="240" w:lineRule="auto"/>
              <w:jc w:val="center"/>
              <w:rPr>
                <w:bCs/>
                <w:spacing w:val="0"/>
                <w:w w:val="100"/>
                <w:sz w:val="18"/>
                <w:szCs w:val="18"/>
              </w:rPr>
            </w:pPr>
            <w:r w:rsidRPr="00253A73">
              <w:rPr>
                <w:bCs/>
                <w:spacing w:val="0"/>
                <w:w w:val="100"/>
                <w:sz w:val="18"/>
                <w:szCs w:val="18"/>
              </w:rPr>
              <w:t>75,4</w:t>
            </w:r>
          </w:p>
        </w:tc>
        <w:tc>
          <w:tcPr>
            <w:tcW w:w="1062" w:type="dxa"/>
          </w:tcPr>
          <w:p w:rsidR="00655DC8" w:rsidRPr="00253A73" w:rsidRDefault="00655DC8" w:rsidP="00253A73">
            <w:pPr>
              <w:spacing w:before="60" w:after="60" w:line="240" w:lineRule="auto"/>
              <w:jc w:val="center"/>
              <w:rPr>
                <w:bCs/>
                <w:spacing w:val="0"/>
                <w:w w:val="100"/>
                <w:sz w:val="18"/>
                <w:szCs w:val="18"/>
              </w:rPr>
            </w:pPr>
            <w:r w:rsidRPr="00253A73">
              <w:rPr>
                <w:bCs/>
                <w:spacing w:val="0"/>
                <w:w w:val="100"/>
                <w:sz w:val="18"/>
                <w:szCs w:val="18"/>
              </w:rPr>
              <w:t>75,9</w:t>
            </w:r>
          </w:p>
        </w:tc>
      </w:tr>
      <w:tr w:rsidR="00655DC8" w:rsidRPr="00655DC8">
        <w:tc>
          <w:tcPr>
            <w:tcW w:w="997" w:type="dxa"/>
          </w:tcPr>
          <w:p w:rsidR="00655DC8" w:rsidRPr="00253A73" w:rsidRDefault="00655DC8" w:rsidP="00253A73">
            <w:pPr>
              <w:spacing w:before="60" w:after="60" w:line="240" w:lineRule="auto"/>
              <w:jc w:val="both"/>
              <w:rPr>
                <w:bCs/>
                <w:spacing w:val="0"/>
                <w:w w:val="100"/>
                <w:sz w:val="18"/>
                <w:szCs w:val="18"/>
              </w:rPr>
            </w:pPr>
            <w:r w:rsidRPr="00253A73">
              <w:rPr>
                <w:bCs/>
                <w:spacing w:val="0"/>
                <w:w w:val="100"/>
                <w:sz w:val="18"/>
                <w:szCs w:val="18"/>
              </w:rPr>
              <w:t>Женщины</w:t>
            </w:r>
          </w:p>
        </w:tc>
        <w:tc>
          <w:tcPr>
            <w:tcW w:w="988" w:type="dxa"/>
          </w:tcPr>
          <w:p w:rsidR="00655DC8" w:rsidRPr="00253A73" w:rsidRDefault="00655DC8" w:rsidP="00253A73">
            <w:pPr>
              <w:spacing w:before="60" w:after="60" w:line="240" w:lineRule="auto"/>
              <w:jc w:val="center"/>
              <w:rPr>
                <w:bCs/>
                <w:spacing w:val="0"/>
                <w:w w:val="100"/>
                <w:sz w:val="18"/>
                <w:szCs w:val="18"/>
              </w:rPr>
            </w:pPr>
            <w:r w:rsidRPr="00253A73">
              <w:rPr>
                <w:bCs/>
                <w:spacing w:val="0"/>
                <w:w w:val="100"/>
                <w:sz w:val="18"/>
                <w:szCs w:val="18"/>
              </w:rPr>
              <w:t>25,4</w:t>
            </w:r>
          </w:p>
        </w:tc>
        <w:tc>
          <w:tcPr>
            <w:tcW w:w="957" w:type="dxa"/>
          </w:tcPr>
          <w:p w:rsidR="00655DC8" w:rsidRPr="00253A73" w:rsidRDefault="00655DC8" w:rsidP="00253A73">
            <w:pPr>
              <w:spacing w:before="60" w:after="60" w:line="240" w:lineRule="auto"/>
              <w:jc w:val="center"/>
              <w:rPr>
                <w:bCs/>
                <w:spacing w:val="0"/>
                <w:w w:val="100"/>
                <w:sz w:val="18"/>
                <w:szCs w:val="18"/>
              </w:rPr>
            </w:pPr>
            <w:r w:rsidRPr="00253A73">
              <w:rPr>
                <w:bCs/>
                <w:spacing w:val="0"/>
                <w:w w:val="100"/>
                <w:sz w:val="18"/>
                <w:szCs w:val="18"/>
              </w:rPr>
              <w:t>25,3</w:t>
            </w:r>
          </w:p>
        </w:tc>
        <w:tc>
          <w:tcPr>
            <w:tcW w:w="957" w:type="dxa"/>
          </w:tcPr>
          <w:p w:rsidR="00655DC8" w:rsidRPr="00253A73" w:rsidRDefault="00655DC8" w:rsidP="00253A73">
            <w:pPr>
              <w:spacing w:before="60" w:after="60" w:line="240" w:lineRule="auto"/>
              <w:jc w:val="center"/>
              <w:rPr>
                <w:bCs/>
                <w:spacing w:val="0"/>
                <w:w w:val="100"/>
                <w:sz w:val="18"/>
                <w:szCs w:val="18"/>
              </w:rPr>
            </w:pPr>
            <w:r w:rsidRPr="00253A73">
              <w:rPr>
                <w:bCs/>
                <w:spacing w:val="0"/>
                <w:w w:val="100"/>
                <w:sz w:val="18"/>
                <w:szCs w:val="18"/>
              </w:rPr>
              <w:t>24,6</w:t>
            </w:r>
          </w:p>
        </w:tc>
        <w:tc>
          <w:tcPr>
            <w:tcW w:w="1062" w:type="dxa"/>
          </w:tcPr>
          <w:p w:rsidR="00655DC8" w:rsidRPr="00253A73" w:rsidRDefault="00655DC8" w:rsidP="00253A73">
            <w:pPr>
              <w:spacing w:before="60" w:after="60" w:line="240" w:lineRule="auto"/>
              <w:jc w:val="center"/>
              <w:rPr>
                <w:bCs/>
                <w:spacing w:val="0"/>
                <w:w w:val="100"/>
                <w:sz w:val="18"/>
                <w:szCs w:val="18"/>
              </w:rPr>
            </w:pPr>
            <w:r w:rsidRPr="00253A73">
              <w:rPr>
                <w:bCs/>
                <w:spacing w:val="0"/>
                <w:w w:val="100"/>
                <w:sz w:val="18"/>
                <w:szCs w:val="18"/>
              </w:rPr>
              <w:t>24,1</w:t>
            </w:r>
          </w:p>
        </w:tc>
      </w:tr>
      <w:tr w:rsidR="00655DC8" w:rsidRPr="00655DC8">
        <w:tc>
          <w:tcPr>
            <w:tcW w:w="997" w:type="dxa"/>
          </w:tcPr>
          <w:p w:rsidR="00655DC8" w:rsidRPr="00253A73" w:rsidRDefault="00655DC8" w:rsidP="00253A73">
            <w:pPr>
              <w:spacing w:before="60" w:after="60" w:line="240" w:lineRule="auto"/>
              <w:jc w:val="both"/>
              <w:rPr>
                <w:b/>
                <w:bCs/>
                <w:spacing w:val="0"/>
                <w:w w:val="100"/>
                <w:sz w:val="18"/>
                <w:szCs w:val="18"/>
              </w:rPr>
            </w:pPr>
            <w:r w:rsidRPr="00253A73">
              <w:rPr>
                <w:b/>
                <w:bCs/>
                <w:spacing w:val="0"/>
                <w:w w:val="100"/>
                <w:sz w:val="18"/>
                <w:szCs w:val="18"/>
              </w:rPr>
              <w:t>Все</w:t>
            </w:r>
          </w:p>
        </w:tc>
        <w:tc>
          <w:tcPr>
            <w:tcW w:w="988" w:type="dxa"/>
          </w:tcPr>
          <w:p w:rsidR="00655DC8" w:rsidRPr="00253A73" w:rsidRDefault="00655DC8" w:rsidP="00253A73">
            <w:pPr>
              <w:spacing w:before="60" w:after="60" w:line="240" w:lineRule="auto"/>
              <w:jc w:val="center"/>
              <w:rPr>
                <w:b/>
                <w:bCs/>
                <w:spacing w:val="0"/>
                <w:w w:val="100"/>
                <w:sz w:val="18"/>
                <w:szCs w:val="18"/>
              </w:rPr>
            </w:pPr>
            <w:r w:rsidRPr="00253A73">
              <w:rPr>
                <w:b/>
                <w:bCs/>
                <w:spacing w:val="0"/>
                <w:w w:val="100"/>
                <w:sz w:val="18"/>
                <w:szCs w:val="18"/>
              </w:rPr>
              <w:t>100</w:t>
            </w:r>
          </w:p>
        </w:tc>
        <w:tc>
          <w:tcPr>
            <w:tcW w:w="957" w:type="dxa"/>
          </w:tcPr>
          <w:p w:rsidR="00655DC8" w:rsidRPr="00253A73" w:rsidRDefault="00655DC8" w:rsidP="00253A73">
            <w:pPr>
              <w:spacing w:before="60" w:after="60" w:line="240" w:lineRule="auto"/>
              <w:jc w:val="center"/>
              <w:rPr>
                <w:b/>
                <w:bCs/>
                <w:spacing w:val="0"/>
                <w:w w:val="100"/>
                <w:sz w:val="18"/>
                <w:szCs w:val="18"/>
              </w:rPr>
            </w:pPr>
            <w:r w:rsidRPr="00253A73">
              <w:rPr>
                <w:b/>
                <w:bCs/>
                <w:spacing w:val="0"/>
                <w:w w:val="100"/>
                <w:sz w:val="18"/>
                <w:szCs w:val="18"/>
              </w:rPr>
              <w:t>100</w:t>
            </w:r>
          </w:p>
        </w:tc>
        <w:tc>
          <w:tcPr>
            <w:tcW w:w="957" w:type="dxa"/>
          </w:tcPr>
          <w:p w:rsidR="00655DC8" w:rsidRPr="00253A73" w:rsidRDefault="00655DC8" w:rsidP="00253A73">
            <w:pPr>
              <w:spacing w:before="60" w:after="60" w:line="240" w:lineRule="auto"/>
              <w:jc w:val="center"/>
              <w:rPr>
                <w:b/>
                <w:bCs/>
                <w:spacing w:val="0"/>
                <w:w w:val="100"/>
                <w:sz w:val="18"/>
                <w:szCs w:val="18"/>
              </w:rPr>
            </w:pPr>
            <w:r w:rsidRPr="00253A73">
              <w:rPr>
                <w:b/>
                <w:bCs/>
                <w:spacing w:val="0"/>
                <w:w w:val="100"/>
                <w:sz w:val="18"/>
                <w:szCs w:val="18"/>
              </w:rPr>
              <w:t>100</w:t>
            </w:r>
          </w:p>
        </w:tc>
        <w:tc>
          <w:tcPr>
            <w:tcW w:w="1062" w:type="dxa"/>
          </w:tcPr>
          <w:p w:rsidR="00655DC8" w:rsidRPr="00253A73" w:rsidRDefault="00655DC8" w:rsidP="00253A73">
            <w:pPr>
              <w:spacing w:before="60" w:after="60" w:line="240" w:lineRule="auto"/>
              <w:jc w:val="center"/>
              <w:rPr>
                <w:b/>
                <w:bCs/>
                <w:spacing w:val="0"/>
                <w:w w:val="100"/>
                <w:sz w:val="18"/>
                <w:szCs w:val="18"/>
              </w:rPr>
            </w:pPr>
            <w:r w:rsidRPr="00253A73">
              <w:rPr>
                <w:b/>
                <w:bCs/>
                <w:spacing w:val="0"/>
                <w:w w:val="100"/>
                <w:sz w:val="18"/>
                <w:szCs w:val="18"/>
              </w:rPr>
              <w:t>100</w:t>
            </w:r>
          </w:p>
        </w:tc>
      </w:tr>
    </w:tbl>
    <w:p w:rsidR="00655DC8" w:rsidRPr="00655DC8" w:rsidRDefault="00655DC8" w:rsidP="00253A73">
      <w:pPr>
        <w:ind w:firstLine="357"/>
        <w:jc w:val="both"/>
        <w:rPr>
          <w:spacing w:val="0"/>
          <w:w w:val="100"/>
        </w:rPr>
      </w:pPr>
    </w:p>
    <w:p w:rsidR="00655DC8" w:rsidRPr="00655DC8" w:rsidRDefault="00655DC8" w:rsidP="00253A73">
      <w:pPr>
        <w:spacing w:before="140"/>
        <w:ind w:left="1264" w:right="1264" w:firstLine="11"/>
        <w:jc w:val="both"/>
        <w:rPr>
          <w:spacing w:val="0"/>
          <w:w w:val="100"/>
        </w:rPr>
      </w:pPr>
      <w:r w:rsidRPr="00655DC8">
        <w:rPr>
          <w:spacing w:val="0"/>
          <w:w w:val="100"/>
        </w:rPr>
        <w:t>Для сравнения Дании с другими странами можно использовать Глобальный мониторинг в области предпринимательства (ГМП). Как видно из его обзора, в 2006 году 3,30 процента датчанок занимались предпринимательской деятельностью на начальной стадии, в то время как соответствующие цифры для Швеции были 2,43 процента, Норвегии – 5,87 процента, Соединенного Королевства – 3,61 процента и для Нидерландов – 3,60 процента. Доля Дании немного ниже средней для 19</w:t>
      </w:r>
      <w:r w:rsidR="0063428A">
        <w:rPr>
          <w:spacing w:val="0"/>
          <w:w w:val="100"/>
        </w:rPr>
        <w:t> </w:t>
      </w:r>
      <w:r w:rsidRPr="00655DC8">
        <w:rPr>
          <w:spacing w:val="0"/>
          <w:w w:val="100"/>
        </w:rPr>
        <w:t>европейских стран, которые участвовали в анализе с использованием ГМП.</w:t>
      </w:r>
    </w:p>
    <w:p w:rsidR="00655DC8" w:rsidRPr="00655DC8" w:rsidRDefault="00655DC8" w:rsidP="00253A73">
      <w:pPr>
        <w:spacing w:before="240"/>
        <w:ind w:left="1264" w:right="1264" w:firstLine="12"/>
        <w:jc w:val="both"/>
        <w:rPr>
          <w:spacing w:val="0"/>
          <w:w w:val="100"/>
        </w:rPr>
      </w:pPr>
      <w:r w:rsidRPr="00655DC8">
        <w:rPr>
          <w:spacing w:val="0"/>
          <w:w w:val="100"/>
        </w:rPr>
        <w:t>Существует ряд различных причин более низкого числа предпринимателей-женщин. Одна из них – это то, что бóльшая часть датских женщин предпочитают получать образование, которое позволяет получить работу в государственном секторе, где возможности для предпринимательства ограничены.</w:t>
      </w:r>
    </w:p>
    <w:p w:rsidR="00655DC8" w:rsidRPr="00253A73" w:rsidRDefault="0037723D" w:rsidP="00655DC8">
      <w:pPr>
        <w:spacing w:before="240"/>
        <w:ind w:left="1264" w:right="1264"/>
        <w:jc w:val="both"/>
        <w:rPr>
          <w:b/>
          <w:spacing w:val="0"/>
          <w:w w:val="100"/>
        </w:rPr>
      </w:pPr>
      <w:smartTag w:uri="urn:schemas-microsoft-com:office:smarttags" w:element="place">
        <w:r>
          <w:rPr>
            <w:b/>
            <w:spacing w:val="0"/>
            <w:w w:val="100"/>
            <w:lang w:val="en-US"/>
          </w:rPr>
          <w:t>I</w:t>
        </w:r>
        <w:r w:rsidR="00655DC8" w:rsidRPr="00253A73">
          <w:rPr>
            <w:b/>
            <w:spacing w:val="0"/>
            <w:w w:val="100"/>
          </w:rPr>
          <w:t>.</w:t>
        </w:r>
      </w:smartTag>
      <w:r w:rsidR="00655DC8" w:rsidRPr="00253A73">
        <w:rPr>
          <w:b/>
          <w:spacing w:val="0"/>
          <w:w w:val="100"/>
        </w:rPr>
        <w:tab/>
      </w:r>
      <w:r w:rsidR="00253A73">
        <w:rPr>
          <w:b/>
          <w:spacing w:val="0"/>
          <w:w w:val="100"/>
        </w:rPr>
        <w:t xml:space="preserve">  </w:t>
      </w:r>
      <w:r w:rsidR="00655DC8" w:rsidRPr="00253A73">
        <w:rPr>
          <w:b/>
          <w:spacing w:val="0"/>
          <w:w w:val="100"/>
        </w:rPr>
        <w:t>Женщины на руководящей работе</w:t>
      </w:r>
    </w:p>
    <w:p w:rsidR="00655DC8" w:rsidRPr="00655DC8" w:rsidRDefault="00655DC8" w:rsidP="00253A73">
      <w:pPr>
        <w:spacing w:before="240"/>
        <w:ind w:left="1264" w:right="1264" w:firstLine="12"/>
        <w:jc w:val="both"/>
        <w:rPr>
          <w:spacing w:val="0"/>
          <w:w w:val="100"/>
        </w:rPr>
      </w:pPr>
      <w:r w:rsidRPr="00655DC8">
        <w:rPr>
          <w:spacing w:val="0"/>
          <w:w w:val="100"/>
        </w:rPr>
        <w:t>С 2003 года министр по вопросам гендерного равенства уделяет повышенное внимание занятости женщин на руководящей работе. В частном секторе женщины занимают всего 4 процента руководящих должностей (старших администраторов). На следующем, более низком административном уровне женщины составляют 7 процентов. Среди среднего звена руководителей в частном секторе женщины составляют от 15 до 19 процентов. В государственном секторе на долю женщин приходится 20 процентов старших административных должностей, в муниципалитетах эта цифра составляет 22 процента.</w:t>
      </w:r>
    </w:p>
    <w:p w:rsidR="00655DC8" w:rsidRPr="00655DC8" w:rsidRDefault="00655DC8" w:rsidP="00253A73">
      <w:pPr>
        <w:spacing w:before="240"/>
        <w:ind w:left="1264" w:right="1264" w:firstLine="12"/>
        <w:jc w:val="both"/>
        <w:rPr>
          <w:spacing w:val="0"/>
          <w:w w:val="100"/>
        </w:rPr>
      </w:pPr>
      <w:r w:rsidRPr="00655DC8">
        <w:rPr>
          <w:spacing w:val="0"/>
          <w:w w:val="100"/>
        </w:rPr>
        <w:t>Что касается советов на предприятиях, то женщины особенно недопредставлены на крупных предприятиях, где они занимают только 11 процентов директорских должностей. Для сравнения, доля женщин-директоров составляет почти 24 процента на малых предприятиях и приблизительно 18 процентов – на средних предприятиях. На крупных предприятиях женщины не входят в состав 62 процентов советов.</w:t>
      </w:r>
    </w:p>
    <w:p w:rsidR="00655DC8" w:rsidRPr="00655DC8" w:rsidRDefault="00655DC8" w:rsidP="00253A73">
      <w:pPr>
        <w:spacing w:before="240"/>
        <w:ind w:left="1264" w:right="1264" w:firstLine="12"/>
        <w:jc w:val="both"/>
        <w:rPr>
          <w:spacing w:val="0"/>
          <w:w w:val="100"/>
        </w:rPr>
      </w:pPr>
      <w:r w:rsidRPr="00655DC8">
        <w:rPr>
          <w:spacing w:val="0"/>
          <w:w w:val="100"/>
        </w:rPr>
        <w:t>Стратегия действий в этой области министра по вопросам гендерного равенства основана на сотрудничестве, диалоге и обмене знаниями с партнерами по сотрудничеству в частном секторе. Следует разъяснять предприятиям, что набор кадров из всего резерва талантов является хорошей деловой стратегией и что присутствие женщин в руководстве означает более высокий исполнительский уровень и лучшие возможности удовлетворения запросов клиентов предприятия из разных сегментов. Вместо установления квот министр по вопросам гендерного равенства решил издать хартию по привлечению большего числа женщин на руководящую работу (более подробное описание см. ниже).</w:t>
      </w:r>
    </w:p>
    <w:p w:rsidR="00655DC8" w:rsidRPr="00655DC8" w:rsidRDefault="00655DC8" w:rsidP="00253A73">
      <w:pPr>
        <w:spacing w:before="240"/>
        <w:ind w:left="1264" w:right="1264" w:firstLine="12"/>
        <w:jc w:val="both"/>
        <w:rPr>
          <w:spacing w:val="0"/>
          <w:w w:val="100"/>
        </w:rPr>
      </w:pPr>
      <w:r w:rsidRPr="00655DC8">
        <w:rPr>
          <w:spacing w:val="0"/>
          <w:w w:val="100"/>
        </w:rPr>
        <w:t xml:space="preserve">В период 2004–2008 годов министр по вопросам гендерного равенства инициировал следующие мероприятия: </w:t>
      </w:r>
    </w:p>
    <w:p w:rsidR="00655DC8" w:rsidRPr="00655DC8" w:rsidRDefault="00655DC8" w:rsidP="00253A73">
      <w:pPr>
        <w:spacing w:before="140"/>
        <w:ind w:left="1264" w:right="1264" w:firstLine="11"/>
        <w:jc w:val="both"/>
        <w:rPr>
          <w:spacing w:val="0"/>
          <w:w w:val="100"/>
        </w:rPr>
      </w:pPr>
      <w:r w:rsidRPr="00655DC8">
        <w:rPr>
          <w:spacing w:val="0"/>
          <w:w w:val="100"/>
        </w:rPr>
        <w:t xml:space="preserve">В 2004 году Департамент по вопросам гендерного равенства возглавил реализацию проекта ЕС под названием "Больше руководителей-женщин – рациональное использование ресурсов". Датские партнеры, включая Конфедерацию датских промышленных предприятий, "Никредит", САС и Датский союз финансовых служб, осуществляют свои внутренние программы, связанные с набором в свои организации руководителей-женщин. Департамент по вопросам гендерного равенства объединяет всю полученную информацию в единую базу данных, которая размещена на веб-сайте </w:t>
      </w:r>
      <w:hyperlink r:id="rId28" w:history="1">
        <w:r w:rsidRPr="0063428A">
          <w:rPr>
            <w:rStyle w:val="Hyperlink"/>
            <w:spacing w:val="0"/>
            <w:w w:val="100"/>
            <w:lang w:val="en-US"/>
          </w:rPr>
          <w:t>www</w:t>
        </w:r>
        <w:r w:rsidRPr="0063428A">
          <w:rPr>
            <w:rStyle w:val="Hyperlink"/>
            <w:spacing w:val="0"/>
            <w:w w:val="100"/>
          </w:rPr>
          <w:t>.</w:t>
        </w:r>
        <w:r w:rsidRPr="0063428A">
          <w:rPr>
            <w:rStyle w:val="Hyperlink"/>
            <w:spacing w:val="0"/>
            <w:w w:val="100"/>
            <w:lang w:val="en-US"/>
          </w:rPr>
          <w:t>towards</w:t>
        </w:r>
        <w:r w:rsidRPr="0063428A">
          <w:rPr>
            <w:rStyle w:val="Hyperlink"/>
            <w:spacing w:val="0"/>
            <w:w w:val="100"/>
          </w:rPr>
          <w:t>-</w:t>
        </w:r>
        <w:r w:rsidRPr="0063428A">
          <w:rPr>
            <w:rStyle w:val="Hyperlink"/>
            <w:spacing w:val="0"/>
            <w:w w:val="100"/>
            <w:lang w:val="en-US"/>
          </w:rPr>
          <w:t>power</w:t>
        </w:r>
        <w:r w:rsidRPr="0063428A">
          <w:rPr>
            <w:rStyle w:val="Hyperlink"/>
            <w:spacing w:val="0"/>
            <w:w w:val="100"/>
          </w:rPr>
          <w:t>.</w:t>
        </w:r>
        <w:r w:rsidRPr="0063428A">
          <w:rPr>
            <w:rStyle w:val="Hyperlink"/>
            <w:spacing w:val="0"/>
            <w:w w:val="100"/>
            <w:lang w:val="en-US"/>
          </w:rPr>
          <w:t>com</w:t>
        </w:r>
      </w:hyperlink>
      <w:r w:rsidRPr="00655DC8">
        <w:rPr>
          <w:spacing w:val="0"/>
          <w:w w:val="100"/>
        </w:rPr>
        <w:t>.</w:t>
      </w:r>
    </w:p>
    <w:p w:rsidR="00655DC8" w:rsidRPr="00655DC8" w:rsidRDefault="00655DC8" w:rsidP="00253A73">
      <w:pPr>
        <w:spacing w:before="140"/>
        <w:ind w:left="1264" w:right="1264" w:firstLine="11"/>
        <w:jc w:val="both"/>
        <w:rPr>
          <w:spacing w:val="0"/>
          <w:w w:val="100"/>
        </w:rPr>
      </w:pPr>
      <w:r w:rsidRPr="00655DC8">
        <w:rPr>
          <w:spacing w:val="0"/>
          <w:w w:val="100"/>
        </w:rPr>
        <w:t>В 2005 году министр по вопросам гендерного равенства представил экономический анализ, демонстрирующий наличие взаимосвязи между успешной деятельност</w:t>
      </w:r>
      <w:r w:rsidR="0063428A">
        <w:rPr>
          <w:spacing w:val="0"/>
          <w:w w:val="100"/>
        </w:rPr>
        <w:t>ью</w:t>
      </w:r>
      <w:r w:rsidRPr="00655DC8">
        <w:rPr>
          <w:spacing w:val="0"/>
          <w:w w:val="100"/>
        </w:rPr>
        <w:t xml:space="preserve"> компаний и присутствием у них женщин на руководящих должностях. Проведенное обследование показало позитивную корреляцию между долей женщин на руководящей работе и финансовыми результатами предприятий.</w:t>
      </w:r>
    </w:p>
    <w:p w:rsidR="00655DC8" w:rsidRPr="00655DC8" w:rsidRDefault="00655DC8" w:rsidP="00253A73">
      <w:pPr>
        <w:spacing w:before="240"/>
        <w:ind w:left="1264" w:right="1264" w:firstLine="12"/>
        <w:jc w:val="both"/>
        <w:rPr>
          <w:spacing w:val="0"/>
          <w:w w:val="100"/>
        </w:rPr>
      </w:pPr>
      <w:r w:rsidRPr="00655DC8">
        <w:rPr>
          <w:spacing w:val="0"/>
          <w:w w:val="100"/>
        </w:rPr>
        <w:t>По итогам этого обследования были приняты долгосрочные меры по значительному увеличению числа женщин на руководящей работе в частном секторе. Министр по вопросам гендерного равенства, например, учредил сеть для частных предприятий с целью увеличения доли женщин на руководящей работе. Эта сеть призвана дать предприятиям возможность обмениваться профессиональным опытом в отношении стратегий и методов увеличения числа женщин на руководящей работе.</w:t>
      </w:r>
    </w:p>
    <w:p w:rsidR="00655DC8" w:rsidRPr="00655DC8" w:rsidRDefault="00655DC8" w:rsidP="00253A73">
      <w:pPr>
        <w:spacing w:before="240"/>
        <w:ind w:left="1264" w:right="1264" w:firstLine="12"/>
        <w:jc w:val="both"/>
        <w:rPr>
          <w:spacing w:val="0"/>
          <w:w w:val="100"/>
        </w:rPr>
      </w:pPr>
      <w:r w:rsidRPr="00655DC8">
        <w:rPr>
          <w:spacing w:val="0"/>
          <w:w w:val="100"/>
        </w:rPr>
        <w:t>В июне 2006 года министр по вопросам гендерного равенства вместе с Конфедерацией датских промышленных предприятий организовал лагерь руководителей (</w:t>
      </w:r>
      <w:r w:rsidRPr="00655DC8">
        <w:rPr>
          <w:spacing w:val="0"/>
          <w:w w:val="100"/>
          <w:lang w:val="en-US"/>
        </w:rPr>
        <w:t>TopLederCamp</w:t>
      </w:r>
      <w:r w:rsidRPr="00655DC8">
        <w:rPr>
          <w:spacing w:val="0"/>
          <w:w w:val="100"/>
        </w:rPr>
        <w:t xml:space="preserve">) для лиц, формирующих общественное мнение, и высших руководителей ведущих предприятий. Участникам этого мероприятия было отведено 30 часов, чтобы выступить с идеями относительно новых инициатив и стратегий по улучшению представленности женщин на высоких управленческих должностях. В 2007 году в качестве последующей после лагеря деятельности министр по вопросам гендерного равенства вместе с Конфедерацией датских промышленных предприятий отобрал десять мужчин и женщин из числа старших руководителей, которые представляли государственные и частные предприятия. Среди прочих ими оказались: министр обороны Дании, председатели правления Скандинавских авиалиний в Дании, фирм ЛЕГО и ДОНГ, комиссар полиции и постоянный секретарь Министерства экономики и промышленности. В течение одного года эти руководители высокого уровня составят корпус послов, которые будут стремиться привлечь как можно больше женщин на руководящую работу и в советы на государственных и частных предприятиях. Задачей этих послов являются, прежде всего, составление программ публичных дискуссий о женщинах и руководящей работе и проведение таких дискуссий. </w:t>
      </w:r>
    </w:p>
    <w:p w:rsidR="00655DC8" w:rsidRPr="00655DC8" w:rsidRDefault="00655DC8" w:rsidP="00253A73">
      <w:pPr>
        <w:spacing w:before="240"/>
        <w:ind w:left="1264" w:right="1264" w:firstLine="12"/>
        <w:jc w:val="both"/>
        <w:rPr>
          <w:spacing w:val="0"/>
          <w:w w:val="100"/>
        </w:rPr>
      </w:pPr>
      <w:r w:rsidRPr="00655DC8">
        <w:rPr>
          <w:spacing w:val="0"/>
          <w:w w:val="100"/>
        </w:rPr>
        <w:t>В 2007 году Департамент по вопросам гендерного равенства и Государственная организация работодателей инициировали годичную программу наставничества для женщин-руководителей в государственном и в частном секторах. Цель этой программы – оказание помощи женщинам, которые уже являются руководителями, в служебном росте вплоть до высших должностей как в государственном, так и в частном секторе. Эта программа была составлена следующим образом: "подопечный" из частного сектора прикреплялся к "наставнику" из государственного сектора, и наоборот. Эта программа предусматривала также возможность обмена опытом между этими двумя секторами. Среди предприятий-участников, в частности,</w:t>
      </w:r>
      <w:r w:rsidR="00253A73">
        <w:rPr>
          <w:spacing w:val="0"/>
          <w:w w:val="100"/>
        </w:rPr>
        <w:t> </w:t>
      </w:r>
      <w:r w:rsidRPr="00655DC8">
        <w:rPr>
          <w:spacing w:val="0"/>
          <w:w w:val="100"/>
        </w:rPr>
        <w:t>– газета "Урбан", банк "Никредит", завод Карлсберг, Датская ветеринарная и продовольственная администрация и Датская судебная администрация. Всего в этой программе приняли участие 27 "подопечных" и 27 "наставников".</w:t>
      </w:r>
    </w:p>
    <w:p w:rsidR="00655DC8" w:rsidRPr="00655DC8" w:rsidRDefault="00655DC8" w:rsidP="00253A73">
      <w:pPr>
        <w:spacing w:before="240"/>
        <w:ind w:left="1264" w:right="1264" w:firstLine="12"/>
        <w:jc w:val="both"/>
        <w:rPr>
          <w:spacing w:val="0"/>
          <w:w w:val="100"/>
        </w:rPr>
      </w:pPr>
      <w:r w:rsidRPr="00655DC8">
        <w:rPr>
          <w:spacing w:val="0"/>
          <w:w w:val="100"/>
        </w:rPr>
        <w:t>В марте 2008 года министр по вопросам гендерного равенства выпустил хартию по привлечению большего числа женщин на руководящую работу. Эта хартия была разработана инициативной группой, включающей руководителей из пяти государственных и пяти частных предприятий. Хартия должна играть роль движущей силы в деятельности по продвижению женщин на руководящую работу. Министр по вопросам гендерного равенства предлагает государственным и частным предприятиям подписать эту хартию. Предприятия, подписавшие хартию, берут на себя обязательство привлечь как можно больше женщин на руководящую работу. Такое предприятие должно установить контрольные цифры и адаптировать соответствующие деятельность и инициативы к условиям данного предприятия (например, отрасль, к которой относится предприятие, его величина и доля женщин-сотрудниц). Инициативная группа разработала каталог идей, содержащий примеры наилучшей практики и инструменты людских ресурсов в качестве источника идей в работе по резкому увеличению числа женщин на руководящих должностях.</w:t>
      </w:r>
    </w:p>
    <w:p w:rsidR="00655DC8" w:rsidRPr="00253A73" w:rsidRDefault="00253A73" w:rsidP="00253A73">
      <w:pPr>
        <w:pStyle w:val="Heading5"/>
        <w:ind w:left="1264" w:right="1264"/>
        <w:jc w:val="left"/>
        <w:rPr>
          <w:sz w:val="24"/>
          <w:szCs w:val="24"/>
        </w:rPr>
      </w:pPr>
      <w:r>
        <w:rPr>
          <w:sz w:val="24"/>
          <w:szCs w:val="24"/>
        </w:rPr>
        <w:t xml:space="preserve">Статья 12.   </w:t>
      </w:r>
      <w:r w:rsidR="00655DC8" w:rsidRPr="00253A73">
        <w:rPr>
          <w:sz w:val="24"/>
          <w:szCs w:val="24"/>
        </w:rPr>
        <w:t>Здравоохранение</w:t>
      </w:r>
    </w:p>
    <w:p w:rsidR="00655DC8" w:rsidRPr="00655DC8" w:rsidRDefault="00655DC8" w:rsidP="00253A73">
      <w:pPr>
        <w:spacing w:before="240"/>
        <w:ind w:left="1264" w:right="1264" w:firstLine="12"/>
        <w:jc w:val="both"/>
        <w:rPr>
          <w:spacing w:val="0"/>
          <w:w w:val="100"/>
        </w:rPr>
      </w:pPr>
      <w:r w:rsidRPr="00655DC8">
        <w:rPr>
          <w:spacing w:val="0"/>
          <w:w w:val="100"/>
        </w:rPr>
        <w:t>Как отмечалось в предыдущем докладе, женщины и мужчины в Дании имеют равный доступ к услугам в области здравоохранения, в том числе к услугам, связанным с планированием размера семьи. Правительство постоянно проводит оценку приоритетных задач здравоохранения с учетом гендерного фактора, а также профилактических программ, касающихся охраны здоровья женщин, в частности таких специфических женских проблем, как рак молочной железы.</w:t>
      </w:r>
    </w:p>
    <w:p w:rsidR="00655DC8" w:rsidRPr="00655DC8" w:rsidRDefault="00655DC8" w:rsidP="00253A73">
      <w:pPr>
        <w:spacing w:before="240"/>
        <w:ind w:left="1264" w:right="1264" w:firstLine="12"/>
        <w:jc w:val="both"/>
        <w:rPr>
          <w:spacing w:val="0"/>
          <w:w w:val="100"/>
        </w:rPr>
      </w:pPr>
      <w:r w:rsidRPr="00655DC8">
        <w:rPr>
          <w:spacing w:val="0"/>
          <w:w w:val="100"/>
        </w:rPr>
        <w:t xml:space="preserve">С 1 января 2009 года 12-летние девочки будет бесплатно получать вакцины </w:t>
      </w:r>
      <w:r w:rsidRPr="00655DC8">
        <w:rPr>
          <w:spacing w:val="0"/>
          <w:w w:val="100"/>
          <w:lang w:val="en-US"/>
        </w:rPr>
        <w:t>HPV</w:t>
      </w:r>
      <w:r w:rsidRPr="00655DC8">
        <w:rPr>
          <w:spacing w:val="0"/>
          <w:w w:val="100"/>
        </w:rPr>
        <w:t xml:space="preserve"> против рака шейки матки. 13–15-летние девушки не позднее 1 октября 2008 года получат вакцину при очередном медосмотре.</w:t>
      </w:r>
    </w:p>
    <w:p w:rsidR="00655DC8" w:rsidRDefault="00655DC8" w:rsidP="00253A73">
      <w:pPr>
        <w:spacing w:before="240"/>
        <w:ind w:left="1264" w:right="1264" w:firstLine="12"/>
        <w:jc w:val="both"/>
        <w:rPr>
          <w:spacing w:val="0"/>
          <w:w w:val="100"/>
        </w:rPr>
      </w:pPr>
      <w:r w:rsidRPr="00655DC8">
        <w:rPr>
          <w:spacing w:val="0"/>
          <w:w w:val="100"/>
        </w:rPr>
        <w:t>Научные исследования, связанные с охраной здоровья женщин, считаются в Дании крайне важными, а женщина как объект исследования рассматривается на то же основе, что и мужчины.</w:t>
      </w:r>
    </w:p>
    <w:p w:rsidR="00253A73" w:rsidRPr="00655DC8" w:rsidRDefault="00253A73" w:rsidP="00253A73">
      <w:pPr>
        <w:ind w:left="1264" w:right="1264" w:firstLine="11"/>
        <w:jc w:val="both"/>
        <w:rPr>
          <w:spacing w:val="0"/>
          <w:w w:val="100"/>
        </w:rPr>
      </w:pPr>
    </w:p>
    <w:p w:rsidR="00655DC8" w:rsidRPr="00253A73" w:rsidRDefault="00655DC8" w:rsidP="00253A73">
      <w:pPr>
        <w:pStyle w:val="Heading1"/>
        <w:spacing w:line="240" w:lineRule="auto"/>
        <w:ind w:left="1264" w:right="1264" w:firstLine="12"/>
        <w:rPr>
          <w:b/>
          <w:i w:val="0"/>
          <w:spacing w:val="0"/>
          <w:w w:val="100"/>
          <w:sz w:val="20"/>
          <w:szCs w:val="20"/>
        </w:rPr>
      </w:pPr>
      <w:r w:rsidRPr="00253A73">
        <w:rPr>
          <w:b/>
          <w:i w:val="0"/>
          <w:spacing w:val="0"/>
          <w:w w:val="100"/>
          <w:sz w:val="20"/>
          <w:szCs w:val="20"/>
        </w:rPr>
        <w:t xml:space="preserve">Фертильность </w:t>
      </w:r>
    </w:p>
    <w:p w:rsidR="00655DC8" w:rsidRPr="00655DC8" w:rsidRDefault="00655DC8" w:rsidP="00253A73">
      <w:pPr>
        <w:spacing w:before="240"/>
        <w:ind w:left="1264" w:right="1264" w:firstLine="12"/>
        <w:jc w:val="both"/>
        <w:rPr>
          <w:spacing w:val="0"/>
          <w:w w:val="100"/>
        </w:rPr>
      </w:pPr>
      <w:r w:rsidRPr="00655DC8">
        <w:rPr>
          <w:spacing w:val="0"/>
          <w:w w:val="100"/>
        </w:rPr>
        <w:t>Показатель женской фертильности увеличился с 1,4 в середине 1980-х годов до 1,9 в 2006 году. В то же время, поскольку число рождений в расчете на одну женщину сократилось, средний возраст рожениц увеличился с 27,7 лет в 1985 году до 30,2 лет в 2005 году. Средний возраст первородящих в 2005 году составлял 28,9</w:t>
      </w:r>
      <w:r w:rsidR="0063428A">
        <w:rPr>
          <w:spacing w:val="0"/>
          <w:w w:val="100"/>
        </w:rPr>
        <w:t xml:space="preserve"> года</w:t>
      </w:r>
      <w:r w:rsidRPr="00655DC8">
        <w:rPr>
          <w:rStyle w:val="FootnoteReference"/>
        </w:rPr>
        <w:footnoteReference w:id="5"/>
      </w:r>
      <w:r w:rsidRPr="00655DC8">
        <w:rPr>
          <w:spacing w:val="0"/>
          <w:w w:val="100"/>
        </w:rPr>
        <w:t>. Относительно высокий возраст, в котором женщины рожают первого ребенка, обусловлен тем, что многие женщины в настоящее время намеренно откладывают рождение ребенка на более поздний срок.</w:t>
      </w:r>
    </w:p>
    <w:p w:rsidR="00655DC8" w:rsidRPr="00655DC8" w:rsidRDefault="00655DC8" w:rsidP="00253A73">
      <w:pPr>
        <w:spacing w:before="240"/>
        <w:ind w:left="1264" w:right="1264" w:firstLine="12"/>
        <w:jc w:val="both"/>
        <w:rPr>
          <w:spacing w:val="0"/>
          <w:w w:val="100"/>
        </w:rPr>
      </w:pPr>
      <w:r w:rsidRPr="00655DC8">
        <w:rPr>
          <w:spacing w:val="0"/>
          <w:w w:val="100"/>
        </w:rPr>
        <w:t>В 2005 году было зарегистрировано 9652 случаев применения метода искусственного оплодотворения "</w:t>
      </w:r>
      <w:r w:rsidRPr="00655DC8">
        <w:rPr>
          <w:spacing w:val="0"/>
          <w:w w:val="100"/>
          <w:lang w:val="en-US"/>
        </w:rPr>
        <w:t>IVF</w:t>
      </w:r>
      <w:r w:rsidRPr="00655DC8">
        <w:rPr>
          <w:spacing w:val="0"/>
          <w:w w:val="100"/>
        </w:rPr>
        <w:t>-</w:t>
      </w:r>
      <w:r w:rsidRPr="00655DC8">
        <w:rPr>
          <w:spacing w:val="0"/>
          <w:w w:val="100"/>
          <w:lang w:val="en-US"/>
        </w:rPr>
        <w:t>treatments</w:t>
      </w:r>
      <w:r w:rsidRPr="00655DC8">
        <w:rPr>
          <w:spacing w:val="0"/>
          <w:w w:val="100"/>
        </w:rPr>
        <w:t xml:space="preserve">" (оплодотворение </w:t>
      </w:r>
      <w:r w:rsidRPr="0063428A">
        <w:rPr>
          <w:spacing w:val="0"/>
          <w:w w:val="100"/>
          <w:lang w:val="en-US"/>
        </w:rPr>
        <w:t>in</w:t>
      </w:r>
      <w:r w:rsidRPr="0063428A">
        <w:rPr>
          <w:spacing w:val="0"/>
          <w:w w:val="100"/>
        </w:rPr>
        <w:t> </w:t>
      </w:r>
      <w:r w:rsidRPr="0063428A">
        <w:rPr>
          <w:spacing w:val="0"/>
          <w:w w:val="100"/>
          <w:lang w:val="en-US"/>
        </w:rPr>
        <w:t>vitro</w:t>
      </w:r>
      <w:r w:rsidRPr="00655DC8">
        <w:rPr>
          <w:spacing w:val="0"/>
          <w:w w:val="100"/>
        </w:rPr>
        <w:t>), результатом чего стали 2192 клинические беременности и 1792 родов, по крайней мере, с одним живорожденным ребенком</w:t>
      </w:r>
      <w:r w:rsidRPr="00655DC8">
        <w:rPr>
          <w:rStyle w:val="FootnoteReference"/>
        </w:rPr>
        <w:footnoteReference w:id="6"/>
      </w:r>
      <w:r w:rsidRPr="00655DC8">
        <w:rPr>
          <w:spacing w:val="0"/>
          <w:w w:val="100"/>
        </w:rPr>
        <w:t>.</w:t>
      </w:r>
    </w:p>
    <w:p w:rsidR="0063428A" w:rsidRDefault="0063428A" w:rsidP="00253A73">
      <w:pPr>
        <w:pStyle w:val="Heading1"/>
        <w:spacing w:line="240" w:lineRule="auto"/>
        <w:ind w:left="1264" w:right="1264" w:firstLine="12"/>
        <w:rPr>
          <w:spacing w:val="0"/>
          <w:w w:val="100"/>
          <w:sz w:val="20"/>
          <w:szCs w:val="20"/>
        </w:rPr>
      </w:pPr>
    </w:p>
    <w:p w:rsidR="00655DC8" w:rsidRPr="0063428A" w:rsidRDefault="00655DC8" w:rsidP="00253A73">
      <w:pPr>
        <w:pStyle w:val="Heading1"/>
        <w:spacing w:line="240" w:lineRule="auto"/>
        <w:ind w:left="1264" w:right="1264" w:firstLine="12"/>
        <w:rPr>
          <w:b/>
          <w:i w:val="0"/>
          <w:spacing w:val="0"/>
          <w:w w:val="100"/>
          <w:sz w:val="20"/>
          <w:szCs w:val="20"/>
        </w:rPr>
      </w:pPr>
      <w:r w:rsidRPr="0063428A">
        <w:rPr>
          <w:b/>
          <w:i w:val="0"/>
          <w:spacing w:val="0"/>
          <w:w w:val="100"/>
          <w:sz w:val="20"/>
          <w:szCs w:val="20"/>
        </w:rPr>
        <w:t>Право на аборты</w:t>
      </w:r>
    </w:p>
    <w:p w:rsidR="00655DC8" w:rsidRPr="00655DC8" w:rsidRDefault="00655DC8" w:rsidP="00253A73">
      <w:pPr>
        <w:spacing w:before="240"/>
        <w:ind w:left="1264" w:right="1264" w:firstLine="12"/>
        <w:jc w:val="both"/>
        <w:rPr>
          <w:spacing w:val="0"/>
          <w:w w:val="100"/>
        </w:rPr>
      </w:pPr>
      <w:r w:rsidRPr="00655DC8">
        <w:rPr>
          <w:spacing w:val="0"/>
          <w:w w:val="100"/>
        </w:rPr>
        <w:t>В Дании женщины получили право на легальное искусственное прерывание беременности в 1973 году. Согласно закону все женщины в Дании имеют право на искусственное прерывание беременности до конца 12-й недели беременности.</w:t>
      </w:r>
    </w:p>
    <w:p w:rsidR="00655DC8" w:rsidRPr="00655DC8" w:rsidRDefault="00655DC8" w:rsidP="00253A73">
      <w:pPr>
        <w:spacing w:before="240"/>
        <w:ind w:left="1264" w:right="1264" w:firstLine="12"/>
        <w:jc w:val="both"/>
        <w:rPr>
          <w:spacing w:val="0"/>
          <w:w w:val="100"/>
        </w:rPr>
      </w:pPr>
      <w:r w:rsidRPr="00655DC8">
        <w:rPr>
          <w:spacing w:val="0"/>
          <w:w w:val="100"/>
        </w:rPr>
        <w:t xml:space="preserve">Несмотря на наличие права на аборт, число абортов с 1989 года сокращается. Произошло сокращение числа абортов (число искусственного прерывания беременности на 1000 женщин) с 16,5 абортов на 1000 женщин до 12,2 на </w:t>
      </w:r>
      <w:r w:rsidR="00253A73">
        <w:rPr>
          <w:spacing w:val="0"/>
          <w:w w:val="100"/>
        </w:rPr>
        <w:br/>
      </w:r>
      <w:r w:rsidRPr="00655DC8">
        <w:rPr>
          <w:spacing w:val="0"/>
          <w:w w:val="100"/>
        </w:rPr>
        <w:t>1000 женщин в 2006 году. Произошло также относительное уменьшение доли искусственных выкидышей. В 2005 году доля искусственных выкидышей составила 23,6 процента от числа живорожденных детей.</w:t>
      </w:r>
    </w:p>
    <w:p w:rsidR="00655DC8" w:rsidRPr="00655DC8" w:rsidRDefault="00655DC8" w:rsidP="00253A73">
      <w:pPr>
        <w:spacing w:before="240"/>
        <w:ind w:left="1264" w:right="1264" w:firstLine="12"/>
        <w:jc w:val="both"/>
        <w:rPr>
          <w:spacing w:val="0"/>
          <w:w w:val="100"/>
        </w:rPr>
      </w:pPr>
      <w:r w:rsidRPr="00655DC8">
        <w:rPr>
          <w:spacing w:val="0"/>
          <w:w w:val="100"/>
        </w:rPr>
        <w:t>В настоящее время женщины могут выбирать между медикаментозным и хирургическим методами искусственного прерывания беременности В 2006 году 37,7 процента всех абортов производились медикаментозным методом, 58,6 процента – хирургическим путем. Остальные 3,7 процента были произведены комбинированным медикаменто-хирургическим методом.</w:t>
      </w:r>
    </w:p>
    <w:p w:rsidR="00655DC8" w:rsidRPr="00655DC8" w:rsidRDefault="00655DC8" w:rsidP="00253A73">
      <w:pPr>
        <w:spacing w:before="240"/>
        <w:ind w:left="1264" w:right="1264" w:firstLine="12"/>
        <w:jc w:val="both"/>
        <w:rPr>
          <w:spacing w:val="0"/>
          <w:w w:val="100"/>
        </w:rPr>
      </w:pPr>
      <w:r w:rsidRPr="00655DC8">
        <w:rPr>
          <w:spacing w:val="0"/>
          <w:w w:val="100"/>
        </w:rPr>
        <w:t>С 1999 по 2003 год в Дании осуществлялся план действий по сокращению числа абортов. На его реализацию было выделено 20 млн. датских крон. Этот план действий продолжался в 2004–2007 годах, когда на продолжение деятельности по сокращению абортов было выделено в общей сложности 14 млн. датских крон. Этот план действий был основан на существующей практике доступности бесплатного аборта при сроке беременности менее 12 недель. Цели данного плана – увеличение объема соответствующей информации для общества в целом и выявление уязвимых групп, то есть молодых людей и иммигрантов из незападных стран, подготовка медицинского персонала и осуществление типовых проектов.</w:t>
      </w:r>
    </w:p>
    <w:p w:rsidR="00655DC8" w:rsidRPr="00655DC8" w:rsidRDefault="00655DC8" w:rsidP="00253A73">
      <w:pPr>
        <w:spacing w:before="240"/>
        <w:ind w:left="1264" w:right="1264" w:firstLine="12"/>
        <w:jc w:val="both"/>
        <w:rPr>
          <w:spacing w:val="0"/>
          <w:w w:val="100"/>
        </w:rPr>
      </w:pPr>
      <w:r w:rsidRPr="00655DC8">
        <w:rPr>
          <w:spacing w:val="0"/>
          <w:w w:val="100"/>
        </w:rPr>
        <w:t>В качестве последующих действий в рамках вышеупомянутого плана было в общей сложности выделено 19,2 млн. датских крон (с 2008 по 2011 год) на поддержку инициатив по сокращению числа случаев искусственного прерывания беременности и инфекционных заболеваний, передаваемых половым путем.</w:t>
      </w:r>
    </w:p>
    <w:p w:rsidR="00655DC8" w:rsidRPr="00655DC8" w:rsidRDefault="00655DC8" w:rsidP="00253A73">
      <w:pPr>
        <w:spacing w:before="40"/>
        <w:ind w:left="1264" w:right="1264" w:firstLine="357"/>
        <w:jc w:val="both"/>
        <w:rPr>
          <w:spacing w:val="0"/>
          <w:w w:val="100"/>
        </w:rPr>
      </w:pPr>
    </w:p>
    <w:p w:rsidR="00655DC8" w:rsidRPr="00655DC8" w:rsidRDefault="00655DC8" w:rsidP="00253A73">
      <w:pPr>
        <w:pStyle w:val="Heading5"/>
        <w:ind w:left="1264" w:right="1264"/>
        <w:jc w:val="left"/>
        <w:rPr>
          <w:sz w:val="20"/>
          <w:szCs w:val="20"/>
        </w:rPr>
      </w:pPr>
      <w:r w:rsidRPr="00655DC8">
        <w:rPr>
          <w:sz w:val="20"/>
          <w:szCs w:val="20"/>
        </w:rPr>
        <w:t>Программа по охране здоровья населения</w:t>
      </w:r>
    </w:p>
    <w:p w:rsidR="00655DC8" w:rsidRPr="00655DC8" w:rsidRDefault="00655DC8" w:rsidP="00253A73">
      <w:pPr>
        <w:spacing w:before="240"/>
        <w:ind w:left="1264" w:right="1264" w:firstLine="12"/>
        <w:jc w:val="both"/>
        <w:rPr>
          <w:spacing w:val="0"/>
          <w:w w:val="100"/>
        </w:rPr>
      </w:pPr>
      <w:r w:rsidRPr="00655DC8">
        <w:rPr>
          <w:spacing w:val="0"/>
          <w:w w:val="100"/>
        </w:rPr>
        <w:t xml:space="preserve">В сентябре 2002 года правительство опубликовало новую программу по охране здоровья населения страны под названием "Здоровье в течение всей жизни", в которой изложены целевые задания и стратегические направления политики по охране здоровья населения на период 2002–2010 годов. Цели программы состоят в том, чтобы выявить несколько факторов риска и сфокусировать деятельность на мерах по сокращению основных поддающихся предупреждению заболеваний и нарушений, в первую очередь тех, которыми страдают женщины. </w:t>
      </w:r>
    </w:p>
    <w:p w:rsidR="00655DC8" w:rsidRPr="00655DC8" w:rsidRDefault="00655DC8" w:rsidP="00253A73">
      <w:pPr>
        <w:spacing w:before="240"/>
        <w:ind w:left="1264" w:right="1264" w:firstLine="12"/>
        <w:jc w:val="both"/>
        <w:rPr>
          <w:spacing w:val="0"/>
          <w:w w:val="100"/>
        </w:rPr>
      </w:pPr>
      <w:r w:rsidRPr="00655DC8">
        <w:rPr>
          <w:spacing w:val="0"/>
          <w:w w:val="100"/>
        </w:rPr>
        <w:t>В качестве части новой правительственной программы на 2007 год датское правительство предпримет две новые крупные инициативы в развитие программы "Здоровье в течение всей жизни". Во-первых, правительство недавно учредило комитет, состоящий из специалистов в области укрепления здоровья и профилактики заболеваний; экономистов, специализирующихся на вопросах здравоохранения; и представителей как государственного, так и частного сектора. В начале 2009 года этот комитет представит свои рекомендации относительно того, как можно усовершенствовать по сравнению с настоящим временем работу по укреплению здоровья и профилактике заболеваний в Дании. Во-вторых, правительство на основе рекомендаций этого комитета в 2009 году опубликует новую программу в области здравоохранения и профилактики заболеваний, в которой будут даны четкие ориентиры для действий в будущем.</w:t>
      </w:r>
    </w:p>
    <w:p w:rsidR="00655DC8" w:rsidRPr="00655DC8" w:rsidRDefault="00655DC8" w:rsidP="00253A73">
      <w:pPr>
        <w:spacing w:before="40"/>
        <w:ind w:left="1264" w:right="1264" w:firstLine="357"/>
        <w:jc w:val="both"/>
        <w:rPr>
          <w:spacing w:val="0"/>
          <w:w w:val="100"/>
        </w:rPr>
      </w:pPr>
    </w:p>
    <w:p w:rsidR="00655DC8" w:rsidRPr="00655DC8" w:rsidRDefault="00655DC8" w:rsidP="00253A73">
      <w:pPr>
        <w:pStyle w:val="Heading5"/>
        <w:keepNext w:val="0"/>
        <w:spacing w:after="0" w:line="240" w:lineRule="exact"/>
        <w:ind w:left="1264" w:right="1264" w:firstLine="12"/>
        <w:jc w:val="both"/>
        <w:rPr>
          <w:sz w:val="20"/>
          <w:szCs w:val="20"/>
        </w:rPr>
      </w:pPr>
      <w:r w:rsidRPr="00655DC8">
        <w:rPr>
          <w:sz w:val="20"/>
          <w:szCs w:val="20"/>
        </w:rPr>
        <w:t>Продолжительность жизни</w:t>
      </w:r>
    </w:p>
    <w:p w:rsidR="00655DC8" w:rsidRPr="00655DC8" w:rsidRDefault="00655DC8" w:rsidP="00253A73">
      <w:pPr>
        <w:spacing w:before="240"/>
        <w:ind w:left="1264" w:right="1264" w:firstLine="12"/>
        <w:jc w:val="both"/>
        <w:rPr>
          <w:spacing w:val="0"/>
          <w:w w:val="100"/>
        </w:rPr>
      </w:pPr>
      <w:r w:rsidRPr="00655DC8">
        <w:rPr>
          <w:spacing w:val="0"/>
          <w:w w:val="100"/>
        </w:rPr>
        <w:t>В 2006–2007 годах продолжительность жизни датских женщин увеличилась до 80,5 лет. В среднем в 2006–2007 годах датские женщины жили на 4,5 года дольше, чем мужчины, поскольку у мужчин продолжительность жизни была чуть менее 76</w:t>
      </w:r>
      <w:r w:rsidR="0063428A">
        <w:rPr>
          <w:spacing w:val="0"/>
          <w:w w:val="100"/>
        </w:rPr>
        <w:t> </w:t>
      </w:r>
      <w:r w:rsidRPr="00655DC8">
        <w:rPr>
          <w:spacing w:val="0"/>
          <w:w w:val="100"/>
        </w:rPr>
        <w:t>лет. В 1980</w:t>
      </w:r>
      <w:r w:rsidRPr="00655DC8">
        <w:rPr>
          <w:spacing w:val="0"/>
          <w:w w:val="100"/>
        </w:rPr>
        <w:noBreakHyphen/>
        <w:t>е годы разница в продолжительности жизни женщин и мужчин составляла 6 лет. Гендерная разница сократилась благодаря тому, что рост продолжительности жизни у мужчин шел быстрее, чем у женщин. В период с 1995 по 2005 год средняя продолжительность жизни у женщин увеличилась на 2,4 года, в то время как у мужчин в течение этого же десятилетнего периода – на 2,9 года.</w:t>
      </w:r>
    </w:p>
    <w:p w:rsidR="00655DC8" w:rsidRPr="00655DC8" w:rsidRDefault="00655DC8" w:rsidP="00253A73">
      <w:pPr>
        <w:spacing w:before="240"/>
        <w:ind w:left="1264" w:right="1264" w:firstLine="12"/>
        <w:jc w:val="both"/>
        <w:rPr>
          <w:spacing w:val="0"/>
          <w:w w:val="100"/>
        </w:rPr>
      </w:pPr>
      <w:r w:rsidRPr="00655DC8">
        <w:rPr>
          <w:spacing w:val="0"/>
          <w:w w:val="100"/>
        </w:rPr>
        <w:t>Средняя продолжительность жизни женщин в Дании росла более быстрыми темпами, чем в других северных и в соседних странах, таких как Германия и Великобритания. Однако продолжительность жизни датских женщин все еще ниже средней продолжительности жизни в странах Европейского союза и странах Организации экономического сотрудничества и развития.</w:t>
      </w:r>
    </w:p>
    <w:p w:rsidR="00655DC8" w:rsidRPr="00655DC8" w:rsidRDefault="00655DC8" w:rsidP="00253A73">
      <w:pPr>
        <w:spacing w:before="240"/>
        <w:ind w:left="1264" w:right="1264" w:firstLine="12"/>
        <w:jc w:val="both"/>
        <w:rPr>
          <w:spacing w:val="0"/>
          <w:w w:val="100"/>
        </w:rPr>
      </w:pPr>
      <w:r w:rsidRPr="00655DC8">
        <w:rPr>
          <w:spacing w:val="0"/>
          <w:w w:val="100"/>
        </w:rPr>
        <w:t>В 1970-х и 1980-х годах наиболее частой причиной смерти среди как женщин, так и мужчин являлись сердечно-сосудистые заболевания. Это положение изменилось, поскольку уровень смертности от сердечно-сосудистых заболеваний резко сократился. Несмотря на продолжающееся снижение уровня смертности от рака, с середины 1990</w:t>
      </w:r>
      <w:r w:rsidRPr="00655DC8">
        <w:rPr>
          <w:spacing w:val="0"/>
          <w:w w:val="100"/>
        </w:rPr>
        <w:noBreakHyphen/>
        <w:t>х годов рак остается наиболее частой причиной смерти и женщин, и мужчин.</w:t>
      </w:r>
    </w:p>
    <w:p w:rsidR="00655DC8" w:rsidRPr="00655DC8" w:rsidRDefault="00655DC8" w:rsidP="00253A73">
      <w:pPr>
        <w:spacing w:before="40"/>
        <w:ind w:left="1264" w:right="1264" w:firstLine="357"/>
        <w:rPr>
          <w:spacing w:val="0"/>
          <w:w w:val="100"/>
        </w:rPr>
      </w:pPr>
    </w:p>
    <w:p w:rsidR="00655DC8" w:rsidRPr="00253A73" w:rsidRDefault="00655DC8" w:rsidP="00253A73">
      <w:pPr>
        <w:pStyle w:val="Heading5"/>
        <w:ind w:left="1264" w:right="1264" w:firstLine="12"/>
        <w:jc w:val="left"/>
        <w:rPr>
          <w:i/>
          <w:sz w:val="20"/>
          <w:szCs w:val="20"/>
        </w:rPr>
      </w:pPr>
      <w:r w:rsidRPr="00253A73">
        <w:rPr>
          <w:i/>
          <w:sz w:val="20"/>
          <w:szCs w:val="20"/>
        </w:rPr>
        <w:t xml:space="preserve">Табакокурение </w:t>
      </w:r>
    </w:p>
    <w:p w:rsidR="00655DC8" w:rsidRPr="00655DC8" w:rsidRDefault="00655DC8" w:rsidP="00253A73">
      <w:pPr>
        <w:spacing w:before="240"/>
        <w:ind w:left="1264" w:right="1264" w:firstLine="12"/>
        <w:jc w:val="both"/>
        <w:rPr>
          <w:spacing w:val="0"/>
          <w:w w:val="100"/>
        </w:rPr>
      </w:pPr>
      <w:r w:rsidRPr="00655DC8">
        <w:rPr>
          <w:spacing w:val="0"/>
          <w:w w:val="100"/>
        </w:rPr>
        <w:t>Табакокурение весьма широко распространено среди женщин Дании. Мужчины по-прежнему курят больше, чем женщины, однако в этом отношении разрыв между мужчинами и женщинами в Дании является не таким заметным, как в других европейских странах. В 1994 году 35 процентов женщин и 39 процентов мужчин курили ежедневно. Эти цифры неуклонно снижаются. В 2008 году 23 процента женщин и 24,5 процента мужчин сообщили, что курят каждый день. Тем не менее представляется, что число заядлых курильщиц среди женщин сокращается. На протяжении 1990-х годов приблизительно 14 процентов женщин выкуривали более 15 сигарет в день. В 2007 году этот показатель уменьшился до 11 процентов.</w:t>
      </w:r>
    </w:p>
    <w:p w:rsidR="00655DC8" w:rsidRPr="00655DC8" w:rsidRDefault="00655DC8" w:rsidP="00253A73">
      <w:pPr>
        <w:spacing w:before="240"/>
        <w:ind w:left="1264" w:right="1264" w:firstLine="12"/>
        <w:jc w:val="both"/>
        <w:rPr>
          <w:spacing w:val="0"/>
          <w:w w:val="100"/>
        </w:rPr>
      </w:pPr>
      <w:r w:rsidRPr="00655DC8">
        <w:rPr>
          <w:spacing w:val="0"/>
          <w:w w:val="100"/>
        </w:rPr>
        <w:t>В связи с большой долей курильщиков среди женщин число случаев смерти от рака легких возросло у женской части населения, увеличилась также смертность в результате хронических обструктивных заболеваний легких.</w:t>
      </w:r>
    </w:p>
    <w:p w:rsidR="00655DC8" w:rsidRPr="00655DC8" w:rsidRDefault="00655DC8" w:rsidP="00253A73">
      <w:pPr>
        <w:spacing w:before="40"/>
        <w:ind w:left="1264" w:right="1264" w:firstLine="357"/>
        <w:jc w:val="both"/>
        <w:rPr>
          <w:spacing w:val="0"/>
          <w:w w:val="100"/>
        </w:rPr>
      </w:pPr>
    </w:p>
    <w:p w:rsidR="00655DC8" w:rsidRPr="00253A73" w:rsidRDefault="00655DC8" w:rsidP="00253A73">
      <w:pPr>
        <w:pStyle w:val="Heading5"/>
        <w:keepNext w:val="0"/>
        <w:spacing w:after="0" w:line="240" w:lineRule="exact"/>
        <w:ind w:left="1264" w:right="1264" w:firstLine="12"/>
        <w:jc w:val="left"/>
        <w:rPr>
          <w:i/>
          <w:sz w:val="20"/>
          <w:szCs w:val="20"/>
        </w:rPr>
      </w:pPr>
      <w:r w:rsidRPr="00253A73">
        <w:rPr>
          <w:i/>
          <w:sz w:val="20"/>
          <w:szCs w:val="20"/>
        </w:rPr>
        <w:t>Ожирение</w:t>
      </w:r>
    </w:p>
    <w:p w:rsidR="00655DC8" w:rsidRPr="00655DC8" w:rsidRDefault="00655DC8" w:rsidP="00253A73">
      <w:pPr>
        <w:spacing w:before="240"/>
        <w:ind w:left="1264" w:right="1264" w:firstLine="12"/>
        <w:jc w:val="both"/>
        <w:rPr>
          <w:spacing w:val="0"/>
          <w:w w:val="100"/>
        </w:rPr>
      </w:pPr>
      <w:r w:rsidRPr="00655DC8">
        <w:rPr>
          <w:spacing w:val="0"/>
          <w:w w:val="100"/>
        </w:rPr>
        <w:t xml:space="preserve">Проблема избыточного веса (индекс массы тела, </w:t>
      </w:r>
      <w:r w:rsidRPr="00655DC8">
        <w:rPr>
          <w:spacing w:val="0"/>
          <w:w w:val="100"/>
          <w:lang w:val="en-US"/>
        </w:rPr>
        <w:t>BMI</w:t>
      </w:r>
      <w:r w:rsidRPr="00655DC8">
        <w:rPr>
          <w:spacing w:val="0"/>
          <w:w w:val="100"/>
        </w:rPr>
        <w:t xml:space="preserve"> более 25) и ожирения (индекс массы тела, </w:t>
      </w:r>
      <w:r w:rsidRPr="00655DC8">
        <w:rPr>
          <w:spacing w:val="0"/>
          <w:w w:val="100"/>
          <w:lang w:val="en-US"/>
        </w:rPr>
        <w:t>BMI</w:t>
      </w:r>
      <w:r w:rsidRPr="00655DC8">
        <w:rPr>
          <w:spacing w:val="0"/>
          <w:w w:val="100"/>
        </w:rPr>
        <w:t xml:space="preserve"> более 30) становится в Дании, как и в остальных западных странах, все более актуальной. В 2005 году в Дании ожирением страдали 11 процентов женщин и 12 процентов мужчин. Необходимо разработать эффективные методы и средства для предупреждения и лечения ожирения. К числу средств первичной профилактики относятся здоровая диета и физическая активность. Для предупреждения и лечения ожирения в стране осуществляется целый ряд инициатив и проектов, включая проекты, специально ориентированные на конкретные этнические группы, в которых наиболее вероятен риск развития ожирения, и на полных беременных женщин.</w:t>
      </w:r>
    </w:p>
    <w:p w:rsidR="00655DC8" w:rsidRPr="00655DC8" w:rsidRDefault="00655DC8" w:rsidP="00655DC8">
      <w:pPr>
        <w:spacing w:before="240"/>
        <w:ind w:left="1264" w:right="1264" w:firstLine="360"/>
        <w:jc w:val="both"/>
        <w:rPr>
          <w:b/>
          <w:spacing w:val="0"/>
          <w:w w:val="100"/>
        </w:rPr>
      </w:pPr>
    </w:p>
    <w:p w:rsidR="00655DC8" w:rsidRPr="00253A73" w:rsidRDefault="00655DC8" w:rsidP="00253A73">
      <w:pPr>
        <w:pStyle w:val="Heading5"/>
        <w:ind w:left="1264" w:right="1264"/>
        <w:jc w:val="left"/>
        <w:rPr>
          <w:i/>
          <w:sz w:val="20"/>
          <w:szCs w:val="20"/>
        </w:rPr>
      </w:pPr>
      <w:r w:rsidRPr="00253A73">
        <w:rPr>
          <w:i/>
          <w:sz w:val="20"/>
          <w:szCs w:val="20"/>
        </w:rPr>
        <w:t xml:space="preserve">Охрана здоровья и профилактика заболеваний у иностранок </w:t>
      </w:r>
    </w:p>
    <w:p w:rsidR="00655DC8" w:rsidRPr="00655DC8" w:rsidRDefault="00655DC8" w:rsidP="00253A73">
      <w:pPr>
        <w:spacing w:before="240"/>
        <w:ind w:left="1264" w:right="1264" w:firstLine="12"/>
        <w:jc w:val="both"/>
        <w:rPr>
          <w:spacing w:val="0"/>
          <w:w w:val="100"/>
        </w:rPr>
      </w:pPr>
      <w:r w:rsidRPr="00655DC8">
        <w:rPr>
          <w:spacing w:val="0"/>
          <w:w w:val="100"/>
        </w:rPr>
        <w:t>Все бóльшую часть датского населения составляют иммигранты и потомки иммигрантов. В 1980 году иммигранты и их потомки составляли 3,0 процента всего населения, а в 2005 году – уже 8,4 процента.</w:t>
      </w:r>
    </w:p>
    <w:p w:rsidR="00655DC8" w:rsidRPr="00655DC8" w:rsidRDefault="00655DC8" w:rsidP="00253A73">
      <w:pPr>
        <w:spacing w:before="240"/>
        <w:ind w:left="1264" w:right="1264" w:firstLine="12"/>
        <w:jc w:val="both"/>
        <w:rPr>
          <w:spacing w:val="0"/>
          <w:w w:val="100"/>
        </w:rPr>
      </w:pPr>
      <w:r w:rsidRPr="00655DC8">
        <w:rPr>
          <w:spacing w:val="0"/>
          <w:w w:val="100"/>
        </w:rPr>
        <w:t>Последние несколько лет профилактика заболеваний и охрана здоровья, направленные на этнические меньшинства, были приоритетной сферой деятельности датского Национального совета здравоохранения. На местном уровне во многих муниципалитетах здоровью представителей этнических меньшинств также уделялось большое внимание. Были осуществлены несколько инициатив, и некоторые из них были направлены на этнические меньшинства в целом, а другие – на конкретные подгруппы, определяемые либо по стране происхождения, либо по полу, либо по возрасту. Непосредственно женщинам были адресованы несколько инициатив, и согласно недавнему анализу, предпринятому Национальным институтом здравоохранения, инициатив, направленных на женщин из числа этнических меньшинств, в целом гораздо больше, чем инициатив, направленных на мужчин.</w:t>
      </w:r>
    </w:p>
    <w:p w:rsidR="00655DC8" w:rsidRPr="00655DC8" w:rsidRDefault="00655DC8" w:rsidP="00253A73">
      <w:pPr>
        <w:spacing w:before="240"/>
        <w:ind w:left="1264" w:right="1264" w:firstLine="12"/>
        <w:jc w:val="both"/>
        <w:rPr>
          <w:spacing w:val="0"/>
          <w:w w:val="100"/>
        </w:rPr>
      </w:pPr>
      <w:r w:rsidRPr="00655DC8">
        <w:rPr>
          <w:spacing w:val="0"/>
          <w:w w:val="100"/>
        </w:rPr>
        <w:t xml:space="preserve">Из инициатив, направленных непосредственно на женщин, многие касаются репродуктивного здоровья. Национальный совет здравоохранения при поддержке Министерства по делам беженцев, иммиграции и интеграции осуществляет четырехлетний проект, направленный на предупреждение нежелательной беременности и заболеваний, передаваемых половым путем, особенно ВИЧ. Этот проект осуществляется по всей стране совместно с местными партнерами, такими как НПО и этнические общины. Эта деятельность имеет различные формы – от местных информационных собраний до выпуска специальных изданий, газет на иностранных языках, посвященных вопросам репродуктивного здоровья. Приоритетом является как можно более широкое вовлечение конкретной целевой группы в планирование и осуществление этой деятельности. Кроме того, были предприняты более централизованные действия, например создание информационных </w:t>
      </w:r>
      <w:r w:rsidRPr="00655DC8">
        <w:rPr>
          <w:spacing w:val="0"/>
          <w:w w:val="100"/>
          <w:lang w:val="en-US"/>
        </w:rPr>
        <w:t>DVD</w:t>
      </w:r>
      <w:r w:rsidRPr="00655DC8">
        <w:rPr>
          <w:spacing w:val="0"/>
          <w:w w:val="100"/>
        </w:rPr>
        <w:t xml:space="preserve"> и выпуск листовок на нескольких языках, а  также национальный семинар по предупреждению заболеваний и охране здоровья среди иммигрантов.</w:t>
      </w:r>
    </w:p>
    <w:p w:rsidR="00655DC8" w:rsidRPr="00655DC8" w:rsidRDefault="00655DC8" w:rsidP="00253A73">
      <w:pPr>
        <w:spacing w:before="240"/>
        <w:ind w:left="1264" w:right="1264" w:firstLine="12"/>
        <w:jc w:val="both"/>
        <w:rPr>
          <w:spacing w:val="0"/>
          <w:w w:val="100"/>
        </w:rPr>
      </w:pPr>
      <w:r w:rsidRPr="00655DC8">
        <w:rPr>
          <w:spacing w:val="0"/>
          <w:w w:val="100"/>
        </w:rPr>
        <w:t>В связи с предродовым уходом несколько больниц с высоким процентом проживающих на закрепленных за ними участках представителей меньшинств проводят специальные групповые консультации для не говорящих на датском языке женщин или консультации для акушерок, специально подготовленных для работы с женщинами из числа этнических меньшинств. В некоторых районах с высокой концентрацией социальных проблем осуществляются просветительские предродовые программы. В недавно опубликованных Национальном советом здравоохранения профессиональных руководящих принципах по вопросам предродового ухода содержится информация, специально посвященная роженицам из числа иммигрантов.</w:t>
      </w:r>
    </w:p>
    <w:p w:rsidR="00655DC8" w:rsidRPr="00655DC8" w:rsidRDefault="00655DC8" w:rsidP="00253A73">
      <w:pPr>
        <w:spacing w:before="240"/>
        <w:ind w:left="1264" w:right="1264" w:firstLine="12"/>
        <w:jc w:val="both"/>
        <w:rPr>
          <w:spacing w:val="0"/>
          <w:w w:val="100"/>
        </w:rPr>
      </w:pPr>
      <w:r w:rsidRPr="00655DC8">
        <w:rPr>
          <w:spacing w:val="0"/>
          <w:w w:val="100"/>
        </w:rPr>
        <w:t>Группа других проектов, адресованных женщинам, касаются здравоохранения в более широком смысле с упором на создание сетей здравоохранения для женщин, проживающих в неспокойных в социальном отношении общинах. Такого рода проекты были осуществлены в крупных городах, таких как Копенгаген, Оденсе и Орхус. В рамках сетевого подхода с женщинами проводятся занятия физкультурой, обучение здоровой кулинарии и уроки по уходу за детьми и правильному питанию.</w:t>
      </w:r>
    </w:p>
    <w:p w:rsidR="00655DC8" w:rsidRPr="00655DC8" w:rsidRDefault="00655DC8" w:rsidP="00253A73">
      <w:pPr>
        <w:pStyle w:val="Heading5"/>
        <w:spacing w:before="240"/>
        <w:ind w:left="1264" w:right="1264"/>
        <w:jc w:val="left"/>
        <w:rPr>
          <w:sz w:val="20"/>
          <w:szCs w:val="20"/>
        </w:rPr>
      </w:pPr>
      <w:r w:rsidRPr="00655DC8">
        <w:rPr>
          <w:sz w:val="20"/>
          <w:szCs w:val="20"/>
        </w:rPr>
        <w:t>ВИЧ/СПИД</w:t>
      </w:r>
    </w:p>
    <w:p w:rsidR="00655DC8" w:rsidRPr="00655DC8" w:rsidRDefault="00655DC8" w:rsidP="00253A73">
      <w:pPr>
        <w:spacing w:before="180"/>
        <w:ind w:left="1264" w:right="1264" w:firstLine="12"/>
        <w:jc w:val="both"/>
        <w:rPr>
          <w:spacing w:val="0"/>
          <w:w w:val="100"/>
        </w:rPr>
      </w:pPr>
      <w:r w:rsidRPr="00655DC8">
        <w:rPr>
          <w:spacing w:val="0"/>
          <w:w w:val="100"/>
        </w:rPr>
        <w:t>К концу 2006 года в Дании диагноз ВИЧ был поставлен 1317 женщинам. Это почти 28 процентов от общего числа лиц с диагнозом ВИЧ. Женщины не являются приоритетной целевой группой в рамках кампании по предупреждению ВИЧ/СПИДа, но они входят в группу риска как потребители инъекционных наркотиков и иммигранты. Кроме того, приоритетное внимание уделяется всестороннему информированию населения в целом. В 2006 году 70 женщин были зарегистрированы как носители ВИЧ-инфекции и 12 женщин – как больные СПИДом. Большинство ВИЧ-инфицированных женщин – представители этнических меньшинств, родившихся за границей.</w:t>
      </w:r>
    </w:p>
    <w:p w:rsidR="00655DC8" w:rsidRPr="00655DC8" w:rsidRDefault="00655DC8" w:rsidP="00253A73">
      <w:pPr>
        <w:spacing w:before="240"/>
        <w:ind w:left="1264" w:right="1264" w:firstLine="12"/>
        <w:jc w:val="both"/>
        <w:rPr>
          <w:spacing w:val="0"/>
          <w:w w:val="100"/>
        </w:rPr>
      </w:pPr>
      <w:r w:rsidRPr="00655DC8">
        <w:rPr>
          <w:spacing w:val="0"/>
          <w:w w:val="100"/>
        </w:rPr>
        <w:t>В период с 1990 по 2006 год из общего числа 4770 носителей ВИЧ в Дании были зарегистрированы 1532 иностранца, а именно 719 мужчин и 813 женщин. Некоторые из них умерли, а другие покинули страну.</w:t>
      </w:r>
    </w:p>
    <w:p w:rsidR="00655DC8" w:rsidRPr="00655DC8" w:rsidRDefault="00655DC8" w:rsidP="00253A73">
      <w:pPr>
        <w:spacing w:before="240"/>
        <w:ind w:left="1264" w:right="1264" w:firstLine="12"/>
        <w:jc w:val="both"/>
        <w:rPr>
          <w:spacing w:val="0"/>
          <w:w w:val="100"/>
        </w:rPr>
      </w:pPr>
      <w:r w:rsidRPr="00655DC8">
        <w:rPr>
          <w:spacing w:val="0"/>
          <w:w w:val="100"/>
        </w:rPr>
        <w:t>В 2006 году были зарегистрированы 245 человек, которым впервые был поставлен диагноз ВИЧ, и 96 человек из них были иммигрантами. Две самые большие группы иммигрантов, представленных в статистических данных, – это лица африканского и азиатского происхождения, что является отражением эпидемического положения в этих странах и регионах. Большинство ВИЧ-позитивных иммигрантов, проживающих в Дании, были инфицированы в странах своего происхождения.</w:t>
      </w:r>
    </w:p>
    <w:p w:rsidR="00655DC8" w:rsidRPr="00655DC8" w:rsidRDefault="00655DC8" w:rsidP="00253A73">
      <w:pPr>
        <w:spacing w:before="240"/>
        <w:ind w:left="1264" w:right="1264" w:firstLine="12"/>
        <w:jc w:val="both"/>
        <w:rPr>
          <w:spacing w:val="0"/>
          <w:w w:val="100"/>
        </w:rPr>
      </w:pPr>
      <w:r w:rsidRPr="00655DC8">
        <w:rPr>
          <w:spacing w:val="0"/>
          <w:w w:val="100"/>
        </w:rPr>
        <w:t>За последние пять лет меры по предупреждению ВИЧ/СПИДа среди представителей этнических меньшинств в Дании были усилены. Датский Национальный совет здравоохранения считает эти меры приоритетными, о чем свидетельствуют увеличение количества информационных материалов и финансовой помощи в этой области и признание необходимости усиления мер, содержащи</w:t>
      </w:r>
      <w:r w:rsidR="00196E55">
        <w:rPr>
          <w:spacing w:val="0"/>
          <w:w w:val="100"/>
        </w:rPr>
        <w:t>е</w:t>
      </w:r>
      <w:r w:rsidRPr="00655DC8">
        <w:rPr>
          <w:spacing w:val="0"/>
          <w:w w:val="100"/>
        </w:rPr>
        <w:t>ся в посвященном четырехлетней стратегии документе Совета.</w:t>
      </w:r>
      <w:r w:rsidR="00196E55">
        <w:rPr>
          <w:spacing w:val="0"/>
          <w:w w:val="100"/>
        </w:rPr>
        <w:t xml:space="preserve"> </w:t>
      </w:r>
      <w:r w:rsidRPr="00655DC8">
        <w:rPr>
          <w:spacing w:val="0"/>
          <w:w w:val="100"/>
        </w:rPr>
        <w:t>Главным партнером Национального совета здравоохранения в деле сотрудничества в области, объединяющей консультативную, проектную и просветительную группу, является Датский фонд борьбы со СПИДом.</w:t>
      </w:r>
    </w:p>
    <w:p w:rsidR="00655DC8" w:rsidRPr="00655DC8" w:rsidRDefault="00655DC8" w:rsidP="00253A73">
      <w:pPr>
        <w:spacing w:before="240"/>
        <w:ind w:left="1264" w:right="1264" w:firstLine="12"/>
        <w:jc w:val="both"/>
        <w:rPr>
          <w:spacing w:val="0"/>
          <w:w w:val="100"/>
        </w:rPr>
      </w:pPr>
      <w:r w:rsidRPr="00655DC8">
        <w:rPr>
          <w:spacing w:val="0"/>
          <w:w w:val="100"/>
        </w:rPr>
        <w:t>В 2004 году почти 6 тыс. человек обратились к консультантам за информацией и ориентированием в вопросах, касающихся ВИЧ/СПИДа. Большинство лиц, обратившихся за консультацией, были женщины, и приблизительно 80 процентов консультаций были даны по телефону.</w:t>
      </w:r>
    </w:p>
    <w:p w:rsidR="00655DC8" w:rsidRPr="00655DC8" w:rsidRDefault="00655DC8" w:rsidP="00253A73">
      <w:pPr>
        <w:spacing w:before="240"/>
        <w:ind w:left="1264" w:right="1264" w:firstLine="12"/>
        <w:jc w:val="both"/>
        <w:rPr>
          <w:spacing w:val="0"/>
          <w:w w:val="100"/>
        </w:rPr>
      </w:pPr>
      <w:r w:rsidRPr="00655DC8">
        <w:rPr>
          <w:spacing w:val="0"/>
          <w:w w:val="100"/>
        </w:rPr>
        <w:t>Задача проектной и просветительской группы заключается в том, чтобы установить диалог с различными организациями в общинах иммигрантов, и</w:t>
      </w:r>
      <w:r w:rsidR="00196E55">
        <w:rPr>
          <w:spacing w:val="0"/>
          <w:w w:val="100"/>
        </w:rPr>
        <w:t>,</w:t>
      </w:r>
      <w:r w:rsidRPr="00655DC8">
        <w:rPr>
          <w:spacing w:val="0"/>
          <w:w w:val="100"/>
        </w:rPr>
        <w:t xml:space="preserve"> применяя основанный на партнерстве подход, определить, разработать и осуществить деятельность, связанную с ВИЧ/СПИДом. Эта группа поддерживает партнеров по сотрудничеству, профессионально занимающихся здравоохранением и оказанием финансовой помощи, и благодаря своим знаниям вносит вклад в решение специфических культурных и лингвистических вопросов, касающихся всех этапов этой деятельности.</w:t>
      </w:r>
    </w:p>
    <w:p w:rsidR="00655DC8" w:rsidRPr="00655DC8" w:rsidRDefault="00655DC8" w:rsidP="00253A73">
      <w:pPr>
        <w:pStyle w:val="Heading5"/>
        <w:ind w:left="1264" w:right="1264"/>
        <w:jc w:val="left"/>
        <w:rPr>
          <w:sz w:val="20"/>
          <w:szCs w:val="20"/>
        </w:rPr>
      </w:pPr>
      <w:r w:rsidRPr="00655DC8">
        <w:rPr>
          <w:sz w:val="20"/>
          <w:szCs w:val="20"/>
        </w:rPr>
        <w:t>Насилие в отношении женщин</w:t>
      </w:r>
    </w:p>
    <w:p w:rsidR="00655DC8" w:rsidRPr="00655DC8" w:rsidRDefault="00655DC8" w:rsidP="00253A73">
      <w:pPr>
        <w:spacing w:before="240"/>
        <w:ind w:left="1264" w:right="1264" w:firstLine="12"/>
        <w:jc w:val="both"/>
        <w:rPr>
          <w:spacing w:val="0"/>
          <w:w w:val="100"/>
        </w:rPr>
      </w:pPr>
      <w:r w:rsidRPr="00655DC8">
        <w:rPr>
          <w:spacing w:val="0"/>
          <w:w w:val="100"/>
        </w:rPr>
        <w:t>В Дании насилие в отношении женщин квалифицируется как посягательство на свободу личности и права человека. Кроме того, правительство считает, что насилие в отношении женщин свидетельствует об отсутствии равенства и уважения между женщинами и мужчинами.</w:t>
      </w:r>
    </w:p>
    <w:p w:rsidR="00655DC8" w:rsidRPr="00655DC8" w:rsidRDefault="00655DC8" w:rsidP="00253A73">
      <w:pPr>
        <w:spacing w:before="240"/>
        <w:ind w:left="1264" w:right="1264" w:firstLine="12"/>
        <w:jc w:val="both"/>
        <w:rPr>
          <w:spacing w:val="0"/>
          <w:w w:val="100"/>
        </w:rPr>
      </w:pPr>
      <w:r w:rsidRPr="00655DC8">
        <w:rPr>
          <w:spacing w:val="0"/>
          <w:w w:val="100"/>
        </w:rPr>
        <w:t xml:space="preserve">Согласно оценке, приблизительно 70 тыс. женщин в возрасте 16–64 лет ежегодно подвергаются физическому насилию. В 40 процентах всех случаев насилия виновным является нынешний или бывший сожитель, </w:t>
      </w:r>
      <w:r w:rsidR="00196E55">
        <w:rPr>
          <w:spacing w:val="0"/>
          <w:w w:val="100"/>
        </w:rPr>
        <w:t>э</w:t>
      </w:r>
      <w:r w:rsidRPr="00655DC8">
        <w:rPr>
          <w:spacing w:val="0"/>
          <w:w w:val="100"/>
        </w:rPr>
        <w:t>то означает, что примерно 28 тыс. женщин в возрасте 16–64 лет ежегодно являются жертвами насилия со стороны сожителя. Имеются данные о сокращении в период 2000–2005 годов на треть числа женщин – жертв насилия со стороны сожителя (подробнее см. в разделе "Показатели насилия в отношении женщин").</w:t>
      </w:r>
    </w:p>
    <w:p w:rsidR="00655DC8" w:rsidRPr="00655DC8" w:rsidRDefault="00655DC8" w:rsidP="00253A73">
      <w:pPr>
        <w:spacing w:before="240"/>
        <w:ind w:left="1264" w:right="1264" w:firstLine="12"/>
        <w:jc w:val="both"/>
        <w:rPr>
          <w:spacing w:val="0"/>
          <w:w w:val="100"/>
        </w:rPr>
      </w:pPr>
      <w:r w:rsidRPr="00655DC8">
        <w:rPr>
          <w:spacing w:val="0"/>
          <w:w w:val="100"/>
        </w:rPr>
        <w:t>Согласно оценке, около 29 тыс. детей в возрасте от 0 до 15 лет ежегодно становятся жертвами насилия в семье. Приблизительно 2 тыс. женщин и такое же число детей каждый год скрываются в приютах.</w:t>
      </w:r>
    </w:p>
    <w:p w:rsidR="00655DC8" w:rsidRPr="00655DC8" w:rsidRDefault="00655DC8" w:rsidP="00253A73">
      <w:pPr>
        <w:spacing w:before="240"/>
        <w:ind w:left="1264" w:right="1264" w:firstLine="12"/>
        <w:jc w:val="both"/>
        <w:rPr>
          <w:spacing w:val="0"/>
          <w:w w:val="100"/>
        </w:rPr>
      </w:pPr>
      <w:r w:rsidRPr="00655DC8">
        <w:rPr>
          <w:spacing w:val="0"/>
          <w:w w:val="100"/>
        </w:rPr>
        <w:t>В 2002 году начал осуществляться первый правительственный план борьбы против насилия в отношении женщин (на 2002–2004 годы). Этот первый план действий способствовал снятию запрета с обсуждения темы бытового насилия в отношении женщин, но эту проблему необходимо держать в центре внимания.</w:t>
      </w:r>
    </w:p>
    <w:p w:rsidR="00655DC8" w:rsidRPr="00655DC8" w:rsidRDefault="00655DC8" w:rsidP="00253A73">
      <w:pPr>
        <w:spacing w:before="240"/>
        <w:ind w:left="1264" w:right="1264" w:firstLine="12"/>
        <w:jc w:val="both"/>
        <w:rPr>
          <w:spacing w:val="0"/>
          <w:w w:val="100"/>
        </w:rPr>
      </w:pPr>
      <w:r w:rsidRPr="00655DC8">
        <w:rPr>
          <w:spacing w:val="0"/>
          <w:w w:val="100"/>
        </w:rPr>
        <w:t>Поэтому 20 апреля 2005 года министр по вопросам гендерного равенства представил новый четырехлетний План действий по борьбе с насилием мужчин в отношении женщин и детей на 2005–2008 годы.</w:t>
      </w:r>
    </w:p>
    <w:p w:rsidR="00655DC8" w:rsidRPr="00655DC8" w:rsidRDefault="00655DC8" w:rsidP="00253A73">
      <w:pPr>
        <w:spacing w:before="240"/>
        <w:ind w:left="1264" w:right="1264" w:firstLine="12"/>
        <w:jc w:val="both"/>
        <w:rPr>
          <w:spacing w:val="0"/>
          <w:w w:val="100"/>
        </w:rPr>
      </w:pPr>
      <w:r w:rsidRPr="00655DC8">
        <w:rPr>
          <w:spacing w:val="0"/>
          <w:w w:val="100"/>
        </w:rPr>
        <w:t xml:space="preserve">Этот план действий, касающийся предупреждения насилия в отношении женщин, включает достижение следующих четырех основных целей: </w:t>
      </w:r>
    </w:p>
    <w:p w:rsidR="00655DC8" w:rsidRPr="00655DC8" w:rsidRDefault="00655DC8" w:rsidP="00655DC8">
      <w:pPr>
        <w:spacing w:before="240"/>
        <w:ind w:left="1264" w:right="1264" w:firstLine="360"/>
        <w:jc w:val="both"/>
        <w:rPr>
          <w:spacing w:val="0"/>
          <w:w w:val="100"/>
        </w:rPr>
      </w:pPr>
      <w:r w:rsidRPr="00655DC8">
        <w:rPr>
          <w:spacing w:val="0"/>
          <w:w w:val="100"/>
        </w:rPr>
        <w:sym w:font="Symbol" w:char="F0B7"/>
      </w:r>
      <w:r w:rsidRPr="00655DC8">
        <w:rPr>
          <w:spacing w:val="0"/>
          <w:w w:val="100"/>
        </w:rPr>
        <w:tab/>
        <w:t>поддержка жертв;</w:t>
      </w:r>
    </w:p>
    <w:p w:rsidR="00655DC8" w:rsidRPr="00655DC8" w:rsidRDefault="00655DC8" w:rsidP="00655DC8">
      <w:pPr>
        <w:spacing w:before="240"/>
        <w:ind w:left="1264" w:right="1264" w:firstLine="360"/>
        <w:jc w:val="both"/>
        <w:rPr>
          <w:spacing w:val="0"/>
          <w:w w:val="100"/>
        </w:rPr>
      </w:pPr>
      <w:r w:rsidRPr="00655DC8">
        <w:rPr>
          <w:spacing w:val="0"/>
          <w:w w:val="100"/>
        </w:rPr>
        <w:sym w:font="Symbol" w:char="F0B7"/>
      </w:r>
      <w:r w:rsidRPr="00655DC8">
        <w:rPr>
          <w:spacing w:val="0"/>
          <w:w w:val="100"/>
        </w:rPr>
        <w:tab/>
        <w:t xml:space="preserve">целевые мероприятия в отношении правонарушителя; </w:t>
      </w:r>
    </w:p>
    <w:p w:rsidR="00655DC8" w:rsidRPr="00655DC8" w:rsidRDefault="00655DC8" w:rsidP="00655DC8">
      <w:pPr>
        <w:spacing w:before="240"/>
        <w:ind w:left="1264" w:right="1264" w:firstLine="360"/>
        <w:jc w:val="both"/>
        <w:rPr>
          <w:spacing w:val="0"/>
          <w:w w:val="100"/>
        </w:rPr>
      </w:pPr>
      <w:r w:rsidRPr="00655DC8">
        <w:rPr>
          <w:spacing w:val="0"/>
          <w:w w:val="100"/>
        </w:rPr>
        <w:sym w:font="Symbol" w:char="F0B7"/>
      </w:r>
      <w:r w:rsidRPr="00655DC8">
        <w:rPr>
          <w:spacing w:val="0"/>
          <w:w w:val="100"/>
        </w:rPr>
        <w:tab/>
        <w:t xml:space="preserve">целевые мероприятия для специалистов; </w:t>
      </w:r>
    </w:p>
    <w:p w:rsidR="00655DC8" w:rsidRPr="00655DC8" w:rsidRDefault="00655DC8" w:rsidP="00655DC8">
      <w:pPr>
        <w:spacing w:before="240"/>
        <w:ind w:left="1264" w:right="1264" w:firstLine="360"/>
        <w:jc w:val="both"/>
        <w:rPr>
          <w:spacing w:val="0"/>
          <w:w w:val="100"/>
        </w:rPr>
      </w:pPr>
      <w:r w:rsidRPr="00655DC8">
        <w:rPr>
          <w:spacing w:val="0"/>
          <w:w w:val="100"/>
        </w:rPr>
        <w:sym w:font="Symbol" w:char="F0B7"/>
      </w:r>
      <w:r w:rsidRPr="00655DC8">
        <w:rPr>
          <w:spacing w:val="0"/>
          <w:w w:val="100"/>
        </w:rPr>
        <w:tab/>
        <w:t>распространение знаний и информации.</w:t>
      </w:r>
    </w:p>
    <w:p w:rsidR="00655DC8" w:rsidRPr="00655DC8" w:rsidRDefault="00655DC8" w:rsidP="00253A73">
      <w:pPr>
        <w:ind w:left="1264" w:right="1264" w:firstLine="357"/>
        <w:jc w:val="both"/>
        <w:rPr>
          <w:spacing w:val="0"/>
          <w:w w:val="100"/>
        </w:rPr>
      </w:pPr>
    </w:p>
    <w:p w:rsidR="00655DC8" w:rsidRPr="00655DC8" w:rsidRDefault="00655DC8" w:rsidP="00253A73">
      <w:pPr>
        <w:spacing w:before="80"/>
        <w:ind w:left="1264" w:right="1264" w:firstLine="11"/>
        <w:jc w:val="both"/>
        <w:rPr>
          <w:spacing w:val="0"/>
          <w:w w:val="100"/>
        </w:rPr>
      </w:pPr>
      <w:r w:rsidRPr="00655DC8">
        <w:rPr>
          <w:spacing w:val="0"/>
          <w:w w:val="100"/>
        </w:rPr>
        <w:t>На реализацию этого плана действий было выделено в общей сложности 60 млн. датских крон. Затем еще 48 млн. датских крон было выделено на проект под названием "Поддержка и лечение женщин и детей, ставших жертвами насилия в семье", а также в общей сложности 15 млн. датских крон на 2007–2010 годы было выделено для лечения мужчин, склонных в насилию. Эти денежные средства были предоставлены трем медицинским учреждениям в Дании.</w:t>
      </w:r>
    </w:p>
    <w:p w:rsidR="00655DC8" w:rsidRPr="00655DC8" w:rsidRDefault="00655DC8" w:rsidP="00253A73">
      <w:pPr>
        <w:spacing w:before="240"/>
        <w:ind w:left="1264" w:right="1264" w:firstLine="12"/>
        <w:jc w:val="both"/>
        <w:rPr>
          <w:spacing w:val="0"/>
          <w:w w:val="100"/>
        </w:rPr>
      </w:pPr>
      <w:r w:rsidRPr="00655DC8">
        <w:rPr>
          <w:spacing w:val="0"/>
          <w:w w:val="100"/>
        </w:rPr>
        <w:t>В реализации данного плана действий участвуют пять министерств: Министерство здравоохранения и профилактики заболеваний, Министерство по делам беженцев, эмиграции и интеграции, Министерство юстиции, Министерство социального обеспечения и министр по вопросам гендерного равенства. Ведущую роль в осуществлении этого плана действий играет Департамент по вопросам гендерного равенства, являющийся председателем министерской рабочей группы по борьбе с насилием в отношении женщин. Данн</w:t>
      </w:r>
      <w:r w:rsidR="00196E55">
        <w:rPr>
          <w:spacing w:val="0"/>
          <w:w w:val="100"/>
        </w:rPr>
        <w:t>ая</w:t>
      </w:r>
      <w:r w:rsidRPr="00655DC8">
        <w:rPr>
          <w:spacing w:val="0"/>
          <w:w w:val="100"/>
        </w:rPr>
        <w:t xml:space="preserve"> межминистерская рабочая группа контролирует осуществление </w:t>
      </w:r>
      <w:r w:rsidR="00196E55">
        <w:rPr>
          <w:spacing w:val="0"/>
          <w:w w:val="100"/>
        </w:rPr>
        <w:t>эт</w:t>
      </w:r>
      <w:r w:rsidRPr="00655DC8">
        <w:rPr>
          <w:spacing w:val="0"/>
          <w:w w:val="100"/>
        </w:rPr>
        <w:t>ого плана и публикует ежегодный ситуационный доклад о ходе его реализации. Этот ситуационный доклад представляется, наряду с другими, Фолькетингу.</w:t>
      </w:r>
    </w:p>
    <w:p w:rsidR="00655DC8" w:rsidRPr="00655DC8" w:rsidRDefault="00655DC8" w:rsidP="00253A73">
      <w:pPr>
        <w:spacing w:before="200"/>
        <w:ind w:left="1264" w:right="1264" w:firstLine="11"/>
        <w:jc w:val="both"/>
        <w:rPr>
          <w:spacing w:val="0"/>
          <w:w w:val="100"/>
        </w:rPr>
      </w:pPr>
      <w:r w:rsidRPr="00655DC8">
        <w:rPr>
          <w:spacing w:val="0"/>
          <w:w w:val="100"/>
        </w:rPr>
        <w:t>Была предпринята независимая оценка первого правительственного плана действий по борьбе с насилием в отношении женщин в 2002–2004 годах. Аналогичным образом, в течение 2008 года будет проведена независимая оценка последнего плана действий. Эта оценка должна явиться основой для будущих действий по борьбе с насилием в отношении женщин.</w:t>
      </w:r>
    </w:p>
    <w:p w:rsidR="001902BA" w:rsidRDefault="00655DC8" w:rsidP="00253A73">
      <w:pPr>
        <w:pStyle w:val="SingleTxt"/>
        <w:spacing w:before="200" w:after="0"/>
        <w:ind w:firstLine="11"/>
      </w:pPr>
      <w:r w:rsidRPr="00655DC8">
        <w:t>Кроме того, в августе 2007 года Национальный комиссар полиции опубликовал стратегию усиления принимаемых полицией мер в отношении убийств и других тяжких преступлений по мотивам ревности. В этой стратегии основное внимание сосредоточено на следующем: создание специальных подразделений в каждом полицейском округе с целью повышения уровня профессиональной компетентности, усиление сотрудничества между полицией, социальными органами и органами здравоохранения и эффективное применение постановлений относительно пресечения, высылки и запрета на передвижение.</w:t>
      </w:r>
    </w:p>
    <w:p w:rsidR="008221CE" w:rsidRDefault="008221CE" w:rsidP="00593622">
      <w:pPr>
        <w:spacing w:after="120" w:line="240" w:lineRule="auto"/>
        <w:ind w:left="1264" w:right="1264"/>
        <w:jc w:val="both"/>
        <w:rPr>
          <w:b/>
          <w:bCs/>
        </w:rPr>
      </w:pPr>
    </w:p>
    <w:p w:rsidR="008221CE" w:rsidRPr="00BC721F" w:rsidRDefault="008221CE" w:rsidP="008221CE">
      <w:pPr>
        <w:spacing w:after="240" w:line="240" w:lineRule="auto"/>
        <w:ind w:left="1264" w:right="1264"/>
        <w:jc w:val="both"/>
        <w:rPr>
          <w:b/>
          <w:bCs/>
          <w:i/>
          <w:spacing w:val="0"/>
          <w:w w:val="100"/>
        </w:rPr>
      </w:pPr>
      <w:r w:rsidRPr="00BC721F">
        <w:rPr>
          <w:b/>
          <w:bCs/>
          <w:i/>
          <w:spacing w:val="0"/>
          <w:w w:val="100"/>
        </w:rPr>
        <w:t>Поддержка жертв насилия в семье – женские приюты</w:t>
      </w:r>
    </w:p>
    <w:p w:rsidR="008221CE" w:rsidRPr="008221CE" w:rsidRDefault="008221CE" w:rsidP="008221CE">
      <w:pPr>
        <w:spacing w:after="240" w:line="240" w:lineRule="auto"/>
        <w:ind w:left="1264" w:right="1264"/>
        <w:jc w:val="both"/>
        <w:rPr>
          <w:spacing w:val="0"/>
          <w:w w:val="100"/>
        </w:rPr>
      </w:pPr>
      <w:r w:rsidRPr="008221CE">
        <w:rPr>
          <w:spacing w:val="0"/>
          <w:w w:val="100"/>
        </w:rPr>
        <w:t>В Дании имеется приблизительно 45 женских приютов, значительное большинство которых финансируются государством. Ежегодно в отношении женщин и детей, попадающих в приюты, собираются отдельные статистические данные. Ежегодные статистические данные публикуются на датском и английском языках. В 2006 году в 36 приютах, охваченных системой ежегодной статистики ЛОКК (Национальной организации по вопросам приютов для женщин и детей, ставших жертвами избиений), побывали в общей сложности 1699 женщин и 1634 ребенка.</w:t>
      </w:r>
    </w:p>
    <w:p w:rsidR="008221CE" w:rsidRPr="00593622" w:rsidRDefault="008221CE" w:rsidP="008221CE">
      <w:pPr>
        <w:pStyle w:val="Heading1"/>
        <w:spacing w:after="240" w:line="240" w:lineRule="auto"/>
        <w:ind w:left="1264" w:right="1264"/>
        <w:jc w:val="both"/>
        <w:rPr>
          <w:b/>
          <w:spacing w:val="0"/>
          <w:w w:val="100"/>
          <w:sz w:val="20"/>
          <w:szCs w:val="20"/>
        </w:rPr>
      </w:pPr>
      <w:r w:rsidRPr="00593622">
        <w:rPr>
          <w:b/>
          <w:spacing w:val="0"/>
          <w:w w:val="100"/>
          <w:sz w:val="20"/>
          <w:szCs w:val="20"/>
        </w:rPr>
        <w:t>Женщины-инвалиды – жертвы насилия</w:t>
      </w:r>
    </w:p>
    <w:p w:rsidR="008221CE" w:rsidRPr="008221CE" w:rsidRDefault="008221CE" w:rsidP="008221CE">
      <w:pPr>
        <w:spacing w:after="240" w:line="240" w:lineRule="auto"/>
        <w:ind w:left="1264" w:right="1264"/>
        <w:jc w:val="both"/>
        <w:rPr>
          <w:spacing w:val="0"/>
          <w:w w:val="100"/>
        </w:rPr>
      </w:pPr>
      <w:r w:rsidRPr="008221CE">
        <w:rPr>
          <w:spacing w:val="0"/>
          <w:w w:val="100"/>
        </w:rPr>
        <w:t>В общей сложности 9 млн. датских крон было на целевой основе выделено на реализацию рассчитанного на три года (2005–2007 годы) проекта, связанного с выработкой методов работы с находящимися в приютах женщинами-инвалидами. Этот проект, деятельность в рамках которого продолжится и в 2008 году, является продолжением усилий по обеспечению физического доступа в некоторые приюты для инвалидов-колясочников и других женщин и детей с серьезными физическими недостатками, подвергающихся побоям. В данном проекте по всей стране участвуют 8 приютов.</w:t>
      </w:r>
    </w:p>
    <w:p w:rsidR="008221CE" w:rsidRPr="008221CE" w:rsidRDefault="008221CE" w:rsidP="008221CE">
      <w:pPr>
        <w:spacing w:after="240" w:line="240" w:lineRule="auto"/>
        <w:ind w:left="1264" w:right="1264"/>
        <w:jc w:val="both"/>
        <w:rPr>
          <w:spacing w:val="0"/>
          <w:w w:val="100"/>
        </w:rPr>
      </w:pPr>
      <w:r w:rsidRPr="008221CE">
        <w:rPr>
          <w:spacing w:val="0"/>
          <w:w w:val="100"/>
        </w:rPr>
        <w:t>В 2006 году на короткие и длительные периоды времени такие приюты приняли  в общей сложности 40 женщин с инвалидностью. Конкретные проблемы, с которыми сталкиваются подвергающиеся насилию женщины-инвалиды, станут частью программы общенациональных дней знаний для специалистов, которые будут организованы в 2008 году.</w:t>
      </w:r>
    </w:p>
    <w:p w:rsidR="008221CE" w:rsidRPr="00593622" w:rsidRDefault="008221CE" w:rsidP="008221CE">
      <w:pPr>
        <w:pStyle w:val="Heading1"/>
        <w:spacing w:after="240" w:line="240" w:lineRule="auto"/>
        <w:ind w:left="1264" w:right="1264"/>
        <w:jc w:val="both"/>
        <w:rPr>
          <w:b/>
          <w:bCs/>
          <w:iCs w:val="0"/>
          <w:spacing w:val="0"/>
          <w:w w:val="100"/>
          <w:sz w:val="20"/>
          <w:szCs w:val="20"/>
        </w:rPr>
      </w:pPr>
      <w:r w:rsidRPr="00593622">
        <w:rPr>
          <w:b/>
          <w:bCs/>
          <w:iCs w:val="0"/>
          <w:spacing w:val="0"/>
          <w:w w:val="100"/>
          <w:sz w:val="20"/>
          <w:szCs w:val="20"/>
        </w:rPr>
        <w:t>Женщины-иммигранты</w:t>
      </w:r>
    </w:p>
    <w:p w:rsidR="008221CE" w:rsidRPr="008221CE" w:rsidRDefault="008221CE" w:rsidP="008221CE">
      <w:pPr>
        <w:spacing w:after="240" w:line="240" w:lineRule="auto"/>
        <w:ind w:left="1264" w:right="1264"/>
        <w:jc w:val="both"/>
        <w:rPr>
          <w:spacing w:val="0"/>
          <w:w w:val="100"/>
        </w:rPr>
      </w:pPr>
      <w:r w:rsidRPr="008221CE">
        <w:rPr>
          <w:spacing w:val="0"/>
          <w:w w:val="100"/>
        </w:rPr>
        <w:t xml:space="preserve">Доля попавших в приюты женщин, родившихся за пределами Дании, уменьшилась с 50 процентов в 2005 году до 43 процентов в 2006 году. Аналогичным образом, по сравнению с 2005 годом также существенно сократилась доля женщин, не имеющих датского гражданства. В 2006 году датского гражданства не имели в общей сложности 27 процентов женщин по сравнению с 32 процентами в 2005 году. Большинство (64 процента) женщин,  не являющихся гражданами Дании, проживают в Дании по причине воссоединения семей. Женщины, воссоединившиеся со своими членами семьи, в целом проводят больше времени в приютах, чем другие женщины. Средний период времени пребывания в приютах для женщин, воссоединившихся с членами семьи, составляет 71 день, в то время как на долю граждан Дании в среднем приходятся 32 проведенных в таких приютах дня. </w:t>
      </w:r>
    </w:p>
    <w:p w:rsidR="008221CE" w:rsidRPr="00593622" w:rsidRDefault="008221CE" w:rsidP="008221CE">
      <w:pPr>
        <w:pStyle w:val="Heading1"/>
        <w:spacing w:after="240" w:line="240" w:lineRule="auto"/>
        <w:ind w:left="1264" w:right="1264"/>
        <w:jc w:val="both"/>
        <w:rPr>
          <w:b/>
          <w:bCs/>
          <w:iCs w:val="0"/>
          <w:spacing w:val="0"/>
          <w:w w:val="100"/>
          <w:sz w:val="20"/>
          <w:szCs w:val="20"/>
        </w:rPr>
      </w:pPr>
      <w:r w:rsidRPr="00593622">
        <w:rPr>
          <w:b/>
          <w:bCs/>
          <w:iCs w:val="0"/>
          <w:spacing w:val="0"/>
          <w:w w:val="100"/>
          <w:sz w:val="20"/>
          <w:szCs w:val="20"/>
        </w:rPr>
        <w:t>Показатели насилия в отношении женщин</w:t>
      </w:r>
    </w:p>
    <w:p w:rsidR="008221CE" w:rsidRPr="008221CE" w:rsidRDefault="008221CE" w:rsidP="008221CE">
      <w:pPr>
        <w:spacing w:after="240" w:line="240" w:lineRule="auto"/>
        <w:ind w:left="1264" w:right="1264"/>
        <w:jc w:val="both"/>
        <w:rPr>
          <w:spacing w:val="0"/>
          <w:w w:val="100"/>
        </w:rPr>
      </w:pPr>
      <w:r w:rsidRPr="008221CE">
        <w:rPr>
          <w:spacing w:val="0"/>
          <w:w w:val="100"/>
        </w:rPr>
        <w:t xml:space="preserve">В 2004 и в 2007 годах Дания собирала статистические данные и сведения о совершенных мужчинами актах насилия в отношении женщин. Результаты обследования 2004 года, которое базировалось на цифрах 2000 года, показали, что ежегодно актам физического насилия подвергаются приблизительно 64 тыс. женщин. Из них примерно 42 тыс. женщин пострадали от насилия со стороны своего нынешнего или бывшего партнера. Данные обследования 2007 года, которое базировалось на цифрах 2005 года, свидетельствуют о том, что жертвами насилия ежегодно становятся приблизительно 70 тыс. женщин. Из них 28 тыс. женщин страдают от насилия, совершенного их бывшим или нынешним партнером. Другими словами, это означает, что за период с 2000 по 2005 год число женщин, страдающих от насилия со стороны своего нынешнего или бывшего партнера, уменьшилось на 14 тыс. человек, то есть на треть. Во время председательства Дании в Европейском союзе в стране удалось внедрить 7 общих показателей ЕС, касающихся насилия в отношении женщин. Эти показатели опираются на пекинскую Платформу действий. Информация об этих семи показателях отражена в двух статистических докладах, опубликованных на датском и английском языках. </w:t>
      </w:r>
    </w:p>
    <w:p w:rsidR="008221CE" w:rsidRPr="00593622" w:rsidRDefault="008221CE" w:rsidP="008221CE">
      <w:pPr>
        <w:pStyle w:val="Heading1"/>
        <w:spacing w:after="240" w:line="240" w:lineRule="auto"/>
        <w:ind w:left="1264" w:right="1264"/>
        <w:jc w:val="both"/>
        <w:rPr>
          <w:b/>
          <w:bCs/>
          <w:iCs w:val="0"/>
          <w:spacing w:val="0"/>
          <w:w w:val="100"/>
          <w:sz w:val="20"/>
          <w:szCs w:val="20"/>
        </w:rPr>
      </w:pPr>
      <w:r w:rsidRPr="00593622">
        <w:rPr>
          <w:b/>
          <w:bCs/>
          <w:iCs w:val="0"/>
          <w:spacing w:val="0"/>
          <w:w w:val="100"/>
          <w:sz w:val="20"/>
          <w:szCs w:val="20"/>
        </w:rPr>
        <w:t>Обследования</w:t>
      </w:r>
    </w:p>
    <w:p w:rsidR="008221CE" w:rsidRPr="008221CE" w:rsidRDefault="008221CE" w:rsidP="008221CE">
      <w:pPr>
        <w:spacing w:after="240" w:line="240" w:lineRule="auto"/>
        <w:ind w:left="1264" w:right="1264"/>
        <w:jc w:val="both"/>
        <w:rPr>
          <w:spacing w:val="0"/>
          <w:w w:val="100"/>
        </w:rPr>
      </w:pPr>
      <w:r w:rsidRPr="008221CE">
        <w:rPr>
          <w:spacing w:val="0"/>
          <w:w w:val="100"/>
        </w:rPr>
        <w:t xml:space="preserve">Были проведены обследования для изучения вопроса о насилии в отношении молодых женщин и мужчин, совершенном их партнерами (о насилии во взаимоотношениях между подростками), и маргинализации женщин, подвергавшихся побоям, на рынке труда. Такие обследования помогут прояснить и лучше понять эти конкретные проблемы, заложив тем самым основу для повышения эффективности дальнейшей работы в данной области. Результаты этих обследований будут опубликованы летом 2008 года. </w:t>
      </w:r>
    </w:p>
    <w:p w:rsidR="008221CE" w:rsidRPr="008221CE" w:rsidRDefault="008221CE" w:rsidP="008221CE">
      <w:pPr>
        <w:spacing w:after="240" w:line="240" w:lineRule="auto"/>
        <w:ind w:left="1264" w:right="1264"/>
        <w:jc w:val="both"/>
        <w:rPr>
          <w:spacing w:val="0"/>
          <w:w w:val="100"/>
        </w:rPr>
      </w:pPr>
      <w:r w:rsidRPr="008221CE">
        <w:rPr>
          <w:spacing w:val="0"/>
          <w:w w:val="100"/>
        </w:rPr>
        <w:t xml:space="preserve">В марте 2006 года министр по вопросам гендерного равенства представил обследование, посвященное повседневной жизни женщин-иностранок и масштабам насилия, совершаемого датскими мужчинами в отношении них. Отправной точкой обследования были проблемы, связанные с насилием в отношении женщин и торговлей женщинами. Результаты данного обследования, в частности, показали, что мужчины ищут партнершу для совместной жизни, для целей создания семьи и заключения брака, основанного на любви. Почти в 50 процентах случаев стремление мужчины найти партнершу-иностранку также объяснялось невозможностью найти себе партнершу – гражданку Дании. </w:t>
      </w:r>
    </w:p>
    <w:p w:rsidR="008221CE" w:rsidRPr="008221CE" w:rsidRDefault="008221CE" w:rsidP="008221CE">
      <w:pPr>
        <w:pStyle w:val="Heading1"/>
        <w:spacing w:after="240" w:line="240" w:lineRule="auto"/>
        <w:ind w:left="1264" w:right="1264"/>
        <w:jc w:val="both"/>
        <w:rPr>
          <w:b/>
          <w:bCs/>
          <w:i w:val="0"/>
          <w:iCs w:val="0"/>
          <w:spacing w:val="0"/>
          <w:w w:val="100"/>
          <w:sz w:val="20"/>
          <w:szCs w:val="20"/>
        </w:rPr>
      </w:pPr>
      <w:r w:rsidRPr="008221CE">
        <w:rPr>
          <w:b/>
          <w:bCs/>
          <w:i w:val="0"/>
          <w:iCs w:val="0"/>
          <w:spacing w:val="0"/>
          <w:w w:val="100"/>
          <w:sz w:val="20"/>
          <w:szCs w:val="20"/>
        </w:rPr>
        <w:t>Распространение информации</w:t>
      </w:r>
    </w:p>
    <w:p w:rsidR="008221CE" w:rsidRPr="008221CE" w:rsidRDefault="008221CE" w:rsidP="008221CE">
      <w:pPr>
        <w:spacing w:after="240" w:line="240" w:lineRule="auto"/>
        <w:ind w:left="1264" w:right="1264"/>
        <w:jc w:val="both"/>
        <w:rPr>
          <w:spacing w:val="0"/>
          <w:w w:val="100"/>
        </w:rPr>
      </w:pPr>
      <w:r w:rsidRPr="008221CE">
        <w:rPr>
          <w:spacing w:val="0"/>
          <w:w w:val="100"/>
        </w:rPr>
        <w:t xml:space="preserve">Предоставление информации о путях, с помощью которых лицо, ставшее жертвой побоев, может найти поддержку, является одним из ключевых элементов плана действий. В то же время распространение информации помогает снять завесу молчания и табу на разглашение фактов насилия в семье, которые являются одним из препятствий, мешающих положить конец насилию. Одним из главных источников получения знаний и информации о насилии в отношении женщин по-прежнему является официальный веб-сайт </w:t>
      </w:r>
      <w:hyperlink r:id="rId29" w:history="1">
        <w:r w:rsidRPr="00196E55">
          <w:rPr>
            <w:rStyle w:val="Hyperlink"/>
            <w:spacing w:val="0"/>
            <w:w w:val="100"/>
          </w:rPr>
          <w:t>www.voldmodkvinder.dk</w:t>
        </w:r>
      </w:hyperlink>
      <w:r w:rsidRPr="008221CE">
        <w:rPr>
          <w:spacing w:val="0"/>
          <w:w w:val="100"/>
        </w:rPr>
        <w:t>. На этом сайте пострадавшие от насилия женщины могут найти адреса учреждений и добровольных организаций, пред</w:t>
      </w:r>
      <w:r w:rsidR="00196E55">
        <w:rPr>
          <w:spacing w:val="0"/>
          <w:w w:val="100"/>
        </w:rPr>
        <w:t>о</w:t>
      </w:r>
      <w:r w:rsidRPr="008221CE">
        <w:rPr>
          <w:spacing w:val="0"/>
          <w:w w:val="100"/>
        </w:rPr>
        <w:t>ставляющих поддержку и консультирование, равно как и адреса действующих в Дании приютов. Информация на веб-сайте публикуется на датском и восьми других языках.</w:t>
      </w:r>
    </w:p>
    <w:p w:rsidR="008221CE" w:rsidRPr="008221CE" w:rsidRDefault="008221CE" w:rsidP="00593622">
      <w:pPr>
        <w:spacing w:after="240" w:line="240" w:lineRule="auto"/>
        <w:ind w:left="1701" w:right="1264" w:hanging="437"/>
        <w:jc w:val="both"/>
        <w:rPr>
          <w:spacing w:val="0"/>
          <w:w w:val="100"/>
        </w:rPr>
      </w:pPr>
      <w:r w:rsidRPr="008221CE">
        <w:rPr>
          <w:spacing w:val="0"/>
          <w:w w:val="100"/>
        </w:rPr>
        <w:sym w:font="Symbol" w:char="F0B7"/>
      </w:r>
      <w:r w:rsidRPr="008221CE">
        <w:rPr>
          <w:spacing w:val="0"/>
          <w:w w:val="100"/>
        </w:rPr>
        <w:tab/>
        <w:t xml:space="preserve">В формате пластиковой карточки на датском и нескольких других языках был издан информационный буклет под названием "Прекратить насилие в отношении женщин – нарушить обет молчания" (2002 год). В 2006 году этот буклет был выпущен повторно – на этот раз на датском и восьми других языках (датском, английском, арабском, боснийском, сомалийском, турецком, русском, тайском и фарси). Этот буклет можно получить в библиотеках по всей территории страны, у врачей общего профиля, сотрудников полиции, персонала больниц, парикмахеров и пр., а также скачать с веб-сайта </w:t>
      </w:r>
      <w:hyperlink r:id="rId30" w:history="1">
        <w:r w:rsidRPr="00196E55">
          <w:rPr>
            <w:rStyle w:val="Hyperlink"/>
            <w:spacing w:val="0"/>
            <w:w w:val="100"/>
          </w:rPr>
          <w:t>www.voldmodkvinder.dk</w:t>
        </w:r>
      </w:hyperlink>
      <w:r w:rsidRPr="008221CE">
        <w:rPr>
          <w:spacing w:val="0"/>
          <w:w w:val="100"/>
        </w:rPr>
        <w:t xml:space="preserve">. В данном буклете содержится информация о </w:t>
      </w:r>
      <w:r w:rsidR="00196E55">
        <w:rPr>
          <w:spacing w:val="0"/>
          <w:w w:val="100"/>
        </w:rPr>
        <w:br/>
      </w:r>
      <w:r w:rsidRPr="008221CE">
        <w:rPr>
          <w:spacing w:val="0"/>
          <w:w w:val="100"/>
        </w:rPr>
        <w:t>приютах и даются конкретные и практические советы женщинам, подвергающимся насилию. В буклете также указан телефон "горячей линии" для женщин – 70-20-30-82, по которой с оператором можно также пообщаться, воспользовавшись услугами переводчиков.</w:t>
      </w:r>
    </w:p>
    <w:p w:rsidR="008221CE" w:rsidRPr="008221CE" w:rsidRDefault="008221CE" w:rsidP="00593622">
      <w:pPr>
        <w:spacing w:after="240" w:line="240" w:lineRule="auto"/>
        <w:ind w:left="1701" w:right="1264" w:hanging="437"/>
        <w:jc w:val="both"/>
        <w:rPr>
          <w:spacing w:val="0"/>
          <w:w w:val="100"/>
        </w:rPr>
      </w:pPr>
      <w:r w:rsidRPr="008221CE">
        <w:rPr>
          <w:spacing w:val="0"/>
          <w:w w:val="100"/>
        </w:rPr>
        <w:sym w:font="Symbol" w:char="F0B7"/>
      </w:r>
      <w:r w:rsidRPr="008221CE">
        <w:rPr>
          <w:spacing w:val="0"/>
          <w:w w:val="100"/>
        </w:rPr>
        <w:tab/>
        <w:t>Была организована информационная кампания, нацеленная на женщин из числа этнических меньшинств (2005–2006 годы). Данная кампания сфокусирована на правах женщин из числа этнических меньшинств в отношении детей, расторжения брака, насилия и финансового обеспечения. Эта компания проводится в языковых школах по всей территории страны. В дополнение к данной кампании министр по вопросам гендерного равенства в январе 2006 года опубликовал листовку под названием "Семья, гендерное равенство и права в Дании", которая была переведена на семь языков.</w:t>
      </w:r>
    </w:p>
    <w:p w:rsidR="008221CE" w:rsidRPr="008221CE" w:rsidRDefault="008221CE" w:rsidP="00593622">
      <w:pPr>
        <w:spacing w:after="240" w:line="240" w:lineRule="auto"/>
        <w:ind w:left="1701" w:right="1264" w:hanging="437"/>
        <w:jc w:val="both"/>
        <w:rPr>
          <w:spacing w:val="0"/>
          <w:w w:val="100"/>
        </w:rPr>
      </w:pPr>
      <w:r w:rsidRPr="008221CE">
        <w:rPr>
          <w:spacing w:val="0"/>
          <w:w w:val="100"/>
        </w:rPr>
        <w:sym w:font="Symbol" w:char="F0B7"/>
      </w:r>
      <w:r w:rsidRPr="008221CE">
        <w:rPr>
          <w:spacing w:val="0"/>
          <w:w w:val="100"/>
        </w:rPr>
        <w:tab/>
        <w:t xml:space="preserve">Были выпущены информационные фильмы, рассказывающие женщинам из числа этнических меньшинств об их правах и возможностях получения помощи в датском обществе. В этих фильмах говорится о случаях обращения подвергшихся побоям женщин в органы полиции, приюты, муниципалитеты, районные советы и юридические конторы. Фильмы были озвучены на десяти языках (датском, гренландском, английском, арабском, урду, сомалийском, турецком, русском, тайском и фарси). Эти фильмы, в частности, имеются в приютах, языковых школах, в дневных средних школах для женщин, консультационных центрах для женщин и представителей этнических меньшинств, общественных советах, муниципалитетах и библиотеках соответствующих учебных заведений, например в Полицейском колледже и Колледже по социальной деятельности. Кроме того, пять фильмов размещены на различных веб-сайтах, включая </w:t>
      </w:r>
      <w:hyperlink r:id="rId31" w:history="1">
        <w:r w:rsidRPr="00196E55">
          <w:rPr>
            <w:rStyle w:val="Hyperlink"/>
            <w:spacing w:val="0"/>
            <w:w w:val="100"/>
          </w:rPr>
          <w:t>www.lige.dk</w:t>
        </w:r>
      </w:hyperlink>
      <w:r w:rsidRPr="008221CE">
        <w:rPr>
          <w:spacing w:val="0"/>
          <w:w w:val="100"/>
        </w:rPr>
        <w:t xml:space="preserve"> и </w:t>
      </w:r>
      <w:hyperlink r:id="rId32" w:history="1">
        <w:r w:rsidRPr="00196E55">
          <w:rPr>
            <w:rStyle w:val="Hyperlink"/>
            <w:spacing w:val="0"/>
            <w:w w:val="100"/>
          </w:rPr>
          <w:t>www.voldmodkvinder.dk</w:t>
        </w:r>
      </w:hyperlink>
      <w:r w:rsidRPr="008221CE">
        <w:rPr>
          <w:spacing w:val="0"/>
          <w:w w:val="100"/>
        </w:rPr>
        <w:t>. Распространение информации с помощью фильмов дает возможность донести ее до женщин, не умеющих читать.</w:t>
      </w:r>
    </w:p>
    <w:p w:rsidR="008221CE" w:rsidRPr="008221CE" w:rsidRDefault="008221CE" w:rsidP="008221CE">
      <w:pPr>
        <w:pStyle w:val="Heading1"/>
        <w:spacing w:after="240" w:line="240" w:lineRule="auto"/>
        <w:ind w:left="1264" w:right="1264"/>
        <w:jc w:val="both"/>
        <w:rPr>
          <w:b/>
          <w:bCs/>
          <w:i w:val="0"/>
          <w:iCs w:val="0"/>
          <w:spacing w:val="0"/>
          <w:w w:val="100"/>
          <w:sz w:val="20"/>
          <w:szCs w:val="20"/>
        </w:rPr>
      </w:pPr>
      <w:r w:rsidRPr="008221CE">
        <w:rPr>
          <w:b/>
          <w:bCs/>
          <w:i w:val="0"/>
          <w:iCs w:val="0"/>
          <w:spacing w:val="0"/>
          <w:w w:val="100"/>
          <w:sz w:val="20"/>
          <w:szCs w:val="20"/>
        </w:rPr>
        <w:t>Деятельность в интересах детей и молодых людей</w:t>
      </w:r>
    </w:p>
    <w:p w:rsidR="008221CE" w:rsidRPr="008221CE" w:rsidRDefault="008221CE" w:rsidP="008221CE">
      <w:pPr>
        <w:spacing w:after="240" w:line="240" w:lineRule="auto"/>
        <w:ind w:left="1264" w:right="1264"/>
        <w:jc w:val="both"/>
        <w:rPr>
          <w:spacing w:val="0"/>
          <w:w w:val="100"/>
        </w:rPr>
      </w:pPr>
      <w:r w:rsidRPr="008221CE">
        <w:rPr>
          <w:spacing w:val="0"/>
          <w:w w:val="100"/>
        </w:rPr>
        <w:t>С 2005 года на уровне начальной школы, низшей ступени средней школы и программ обучения молодежи по всей территории страны проводится информационная кампания, посвященная вопросам насилия в семье и насилия во взаимоотношениях между подростками. В данной кампании участвуют представители местного приюта и местного отделения полиции, а также две молодые девушки. Одна из девушек в течение всей своей жизни страдала от насилия в семье, а другая столкнулась с насилием позднее во взаимоотношениях со своим сверстником. Эти участники рассказывают о насилии в семье, делая акцент на "насилии в отношении матери", а также о насилии во взаимоотношениях с подростками, с которыми они встречались. Кроме них в этой кампании участвует музыкант, исполняющий песни в стиле реп, который поет о насилии в семье и о насилии во взаимоотношениях между подростками. Помимо этого, демонстрируется фильм, посвященный проблеме насилия во взаимоотношениях между подростками, и распространяется компакт-диск с записями песен этого музыканта. В дальнейшем была оказана поддержка в проведении аналогичных информационных кампаний, ориентированных на педагогические колледжи по всей территории страны.</w:t>
      </w:r>
    </w:p>
    <w:p w:rsidR="008221CE" w:rsidRPr="008221CE" w:rsidRDefault="008221CE" w:rsidP="008221CE">
      <w:pPr>
        <w:spacing w:after="240" w:line="240" w:lineRule="auto"/>
        <w:ind w:left="1264" w:right="1264"/>
        <w:jc w:val="both"/>
        <w:rPr>
          <w:spacing w:val="0"/>
          <w:w w:val="100"/>
        </w:rPr>
      </w:pPr>
      <w:r w:rsidRPr="008221CE">
        <w:rPr>
          <w:spacing w:val="0"/>
          <w:w w:val="100"/>
        </w:rPr>
        <w:t>Были выделены средства на создание детской компьютерной сети под названием "B</w:t>
      </w:r>
      <w:r w:rsidR="00196E55">
        <w:rPr>
          <w:spacing w:val="0"/>
          <w:w w:val="100"/>
        </w:rPr>
        <w:t>ø</w:t>
      </w:r>
      <w:r w:rsidRPr="008221CE">
        <w:rPr>
          <w:spacing w:val="0"/>
          <w:w w:val="100"/>
        </w:rPr>
        <w:t>rnelinket" (детская сеть), которая представляет собой чат для детей и молодых людей, подвергающихся насилию в семье. Ставится задача усилить меры в интересах детей и молодых людей, страдающих от насилия в семье, путем предоставления целевой группе возможности общаться с другими детьми и молодыми людьми, оказавшимися в аналогичной ситуации.</w:t>
      </w:r>
    </w:p>
    <w:p w:rsidR="008221CE" w:rsidRPr="008221CE" w:rsidRDefault="008221CE" w:rsidP="008221CE">
      <w:pPr>
        <w:spacing w:after="240" w:line="240" w:lineRule="auto"/>
        <w:ind w:left="1264" w:right="1264"/>
        <w:jc w:val="both"/>
        <w:rPr>
          <w:spacing w:val="0"/>
          <w:w w:val="100"/>
        </w:rPr>
      </w:pPr>
      <w:r w:rsidRPr="008221CE">
        <w:rPr>
          <w:spacing w:val="0"/>
          <w:w w:val="100"/>
        </w:rPr>
        <w:t>В сотрудничестве с рядом участвующих в проекте муниципалитетов Министерство социального обеспечения инициировало проект, направленный на то, чтобы помочь обратившимся в приют женщинам и детям жить свободной от насилия жизнью после выхода из приюта. В связи с указанным проектом будут разработаны конкретные методы оказания поддержки детям, которые на протяжении своей жизни неоднократно сталкивались с насилием в своих семьях.</w:t>
      </w:r>
    </w:p>
    <w:p w:rsidR="008221CE" w:rsidRPr="008221CE" w:rsidRDefault="008221CE" w:rsidP="008221CE">
      <w:pPr>
        <w:spacing w:after="240" w:line="240" w:lineRule="auto"/>
        <w:ind w:left="1264" w:right="1264"/>
        <w:jc w:val="both"/>
        <w:rPr>
          <w:spacing w:val="0"/>
          <w:w w:val="100"/>
        </w:rPr>
      </w:pPr>
      <w:r w:rsidRPr="008221CE">
        <w:rPr>
          <w:spacing w:val="0"/>
          <w:w w:val="100"/>
        </w:rPr>
        <w:t>В связи с подписанным в 2008 году соглашени</w:t>
      </w:r>
      <w:r w:rsidR="00E534FC">
        <w:rPr>
          <w:spacing w:val="0"/>
          <w:w w:val="100"/>
        </w:rPr>
        <w:t>ем</w:t>
      </w:r>
      <w:r w:rsidRPr="008221CE">
        <w:rPr>
          <w:spacing w:val="0"/>
          <w:w w:val="100"/>
        </w:rPr>
        <w:t xml:space="preserve"> о единой корректировочной схеме было выделено в общей сложности 30 млн. датских крон (на 2008–2011 годы) на создание амбулаторного лечебного центра для подвергшихся побоям женщин и детей, которые по тем или иным причинам не смогли воспользоваться услугами приютов. Цель данного проекта в отношении матерей – помочь им справиться с последствиями насилия и восстановить свой родительский авторитет. В отношении детей цель проекта заключается в том, чтобы смягчить последствия насилия и укрепить возможности ребенка в плане развития. В контексте того же соглашения о единой корректировочной схеме 4,5 млн. датских крон было выделено НПО, занимающейся вопросами детей, которые подвергаются насилию в семье, для организации всеобъемлющей кампании с целью предупреждения насилия в семье и насилия во взаимоотношениях между подростками, а также для того, чтобы разорвать порочный круг негативного социального наследия. Целей проекта планируется достичь путем проведения информационных кампаний, охватывающих учебные заведения, кафе, кабинеты стоматологов и врачей общей практики, детские отделения больниц, сети магазинов, а также путем размещения соответствующих материалов в </w:t>
      </w:r>
      <w:r w:rsidR="00E534FC">
        <w:rPr>
          <w:spacing w:val="0"/>
          <w:w w:val="100"/>
        </w:rPr>
        <w:t>и</w:t>
      </w:r>
      <w:r w:rsidRPr="008221CE">
        <w:rPr>
          <w:spacing w:val="0"/>
          <w:w w:val="100"/>
        </w:rPr>
        <w:t>нтернете. Организации "Спасем детей" также было выделено 6 млн. датских крон для усиления деятельности по борьбе со связанным с информационными технологиями сексуальным насилием в отношении детей, включая борьбу с детской порнографией в интернете.</w:t>
      </w:r>
    </w:p>
    <w:p w:rsidR="008221CE" w:rsidRPr="008221CE" w:rsidRDefault="008221CE" w:rsidP="008221CE">
      <w:pPr>
        <w:pStyle w:val="Heading1"/>
        <w:spacing w:after="240" w:line="240" w:lineRule="auto"/>
        <w:ind w:left="1264" w:right="1264"/>
        <w:jc w:val="both"/>
        <w:rPr>
          <w:b/>
          <w:bCs/>
          <w:i w:val="0"/>
          <w:iCs w:val="0"/>
          <w:spacing w:val="0"/>
          <w:w w:val="100"/>
          <w:sz w:val="20"/>
          <w:szCs w:val="20"/>
        </w:rPr>
      </w:pPr>
      <w:r w:rsidRPr="008221CE">
        <w:rPr>
          <w:b/>
          <w:bCs/>
          <w:i w:val="0"/>
          <w:iCs w:val="0"/>
          <w:spacing w:val="0"/>
          <w:w w:val="100"/>
          <w:sz w:val="20"/>
          <w:szCs w:val="20"/>
        </w:rPr>
        <w:t>Поддержка жертв насилия</w:t>
      </w:r>
    </w:p>
    <w:p w:rsidR="008221CE" w:rsidRPr="008221CE" w:rsidRDefault="008221CE" w:rsidP="008221CE">
      <w:pPr>
        <w:spacing w:after="240" w:line="240" w:lineRule="auto"/>
        <w:ind w:left="1264" w:right="1264"/>
        <w:jc w:val="both"/>
        <w:rPr>
          <w:spacing w:val="0"/>
          <w:w w:val="100"/>
        </w:rPr>
      </w:pPr>
      <w:r w:rsidRPr="008221CE">
        <w:rPr>
          <w:spacing w:val="0"/>
          <w:w w:val="100"/>
        </w:rPr>
        <w:t>В связи с планом действий по борьбе с насилием в отношении женщин на 2005–2008 годы ЛОКК (Национальной организации по вопросам приютов для женщин и детей, ставших жертвами избиений) были выделены средства для оказания юридической поддержки пострадавшим от побоев женщинам и соответствующим специалистам. Для приютов, других организаций и органов проводятся индивидуальные консультации и разрабатываются общие руководящие указания по правовым вопросам.</w:t>
      </w:r>
    </w:p>
    <w:p w:rsidR="008221CE" w:rsidRPr="008221CE" w:rsidRDefault="008221CE" w:rsidP="008221CE">
      <w:pPr>
        <w:spacing w:after="240" w:line="240" w:lineRule="auto"/>
        <w:ind w:left="1264" w:right="1264"/>
        <w:jc w:val="both"/>
        <w:rPr>
          <w:spacing w:val="0"/>
          <w:w w:val="100"/>
        </w:rPr>
      </w:pPr>
      <w:r w:rsidRPr="008221CE">
        <w:rPr>
          <w:spacing w:val="0"/>
          <w:w w:val="100"/>
        </w:rPr>
        <w:t>В 2005–2008 годах оказывается также поддержка предоставлению экстренной психологической помощи пострадавшим от побоев женщинам в приютах. Данная схема применяется приютами по всей территории страны.</w:t>
      </w:r>
    </w:p>
    <w:p w:rsidR="008221CE" w:rsidRPr="008221CE" w:rsidRDefault="008221CE" w:rsidP="008221CE">
      <w:pPr>
        <w:spacing w:after="240" w:line="240" w:lineRule="auto"/>
        <w:ind w:left="1264" w:right="1264"/>
        <w:jc w:val="both"/>
        <w:rPr>
          <w:spacing w:val="0"/>
          <w:w w:val="100"/>
        </w:rPr>
      </w:pPr>
      <w:r w:rsidRPr="008221CE">
        <w:rPr>
          <w:spacing w:val="0"/>
          <w:w w:val="100"/>
        </w:rPr>
        <w:t>В период 2006–2008 годов Датскому отделению Красного Креста предоставлялась поддержка на цели создания и укрепления национальной службы, в том числе для организации системы оказания реабилитационных услуг пострадавшим от побоев женщинам в период после выхода из приюта. В рамках данного проекта особое внимание уделяется ставшим жертвами насилия женщинам из числа этнических меньшинств.</w:t>
      </w:r>
    </w:p>
    <w:p w:rsidR="008221CE" w:rsidRPr="00593622" w:rsidRDefault="008221CE" w:rsidP="008221CE">
      <w:pPr>
        <w:pStyle w:val="Heading1"/>
        <w:spacing w:after="240" w:line="240" w:lineRule="auto"/>
        <w:ind w:left="1264" w:right="1264"/>
        <w:jc w:val="both"/>
        <w:rPr>
          <w:b/>
          <w:bCs/>
          <w:iCs w:val="0"/>
          <w:spacing w:val="0"/>
          <w:w w:val="100"/>
          <w:sz w:val="20"/>
          <w:szCs w:val="20"/>
        </w:rPr>
      </w:pPr>
      <w:r w:rsidRPr="00593622">
        <w:rPr>
          <w:b/>
          <w:bCs/>
          <w:iCs w:val="0"/>
          <w:spacing w:val="0"/>
          <w:w w:val="100"/>
          <w:sz w:val="20"/>
          <w:szCs w:val="20"/>
        </w:rPr>
        <w:t>Роль мужчин в борьбе с насилием</w:t>
      </w:r>
    </w:p>
    <w:p w:rsidR="008221CE" w:rsidRPr="008221CE" w:rsidRDefault="008221CE" w:rsidP="008221CE">
      <w:pPr>
        <w:spacing w:after="240" w:line="240" w:lineRule="auto"/>
        <w:ind w:left="1264" w:right="1264"/>
        <w:jc w:val="both"/>
        <w:rPr>
          <w:spacing w:val="0"/>
          <w:w w:val="100"/>
        </w:rPr>
      </w:pPr>
      <w:r w:rsidRPr="008221CE">
        <w:rPr>
          <w:spacing w:val="0"/>
          <w:w w:val="100"/>
        </w:rPr>
        <w:t>В рамках двух утвержденных национальных планов повышенное внимание обращается на роль мужчин в усилиях по борьбе с насилием в отношении женщин и детей путем, в частности, четкого возложения ответственности на склонных к насилию мужчин за прекращение своего деструктивного поведения.</w:t>
      </w:r>
    </w:p>
    <w:p w:rsidR="008221CE" w:rsidRPr="008221CE" w:rsidRDefault="008221CE" w:rsidP="008221CE">
      <w:pPr>
        <w:spacing w:after="240" w:line="240" w:lineRule="auto"/>
        <w:ind w:left="1264" w:right="1264"/>
        <w:jc w:val="both"/>
        <w:rPr>
          <w:spacing w:val="0"/>
          <w:w w:val="100"/>
        </w:rPr>
      </w:pPr>
      <w:r w:rsidRPr="008221CE">
        <w:rPr>
          <w:spacing w:val="0"/>
          <w:w w:val="100"/>
        </w:rPr>
        <w:t>В связи с этим при поддержке правительства был открыт центр для исправления склонных к насилию мужчин, известный как "Диалог против насилия" (</w:t>
      </w:r>
      <w:hyperlink r:id="rId33" w:history="1">
        <w:r w:rsidRPr="00E534FC">
          <w:rPr>
            <w:rStyle w:val="Hyperlink"/>
            <w:spacing w:val="0"/>
            <w:w w:val="100"/>
          </w:rPr>
          <w:t>www.dialjgmodvold.dk</w:t>
        </w:r>
      </w:hyperlink>
      <w:r w:rsidR="00E534FC">
        <w:rPr>
          <w:spacing w:val="0"/>
          <w:w w:val="100"/>
        </w:rPr>
        <w:t>). В</w:t>
      </w:r>
      <w:r w:rsidRPr="008221CE">
        <w:rPr>
          <w:spacing w:val="0"/>
          <w:w w:val="100"/>
        </w:rPr>
        <w:t>начале такой центр был создан в Копенгагене, а затем были открыты его филиалы в двух других крупнейших городах страны – Орхусе и Оденсе. Кроме того, в 2007 году была оказана поддержка передовым группам экстренной помощи, действующим в рамках инициативы "Диалог против насилия" и сотрудничающим с местными органами власти. В то же время выделяются средства на оказание склонным к насилию мужчинам медицинских услуг, которые обеспечиваются помощью женского приюта в Оденсе и в рамках консультационной программы для склонных к насилию мужчин, организованной муниципалитетом города Хернинг.</w:t>
      </w:r>
    </w:p>
    <w:p w:rsidR="008221CE" w:rsidRPr="008221CE" w:rsidRDefault="008221CE" w:rsidP="008221CE">
      <w:pPr>
        <w:spacing w:after="240" w:line="240" w:lineRule="auto"/>
        <w:ind w:left="1264" w:right="1264"/>
        <w:jc w:val="both"/>
        <w:rPr>
          <w:spacing w:val="0"/>
          <w:w w:val="100"/>
        </w:rPr>
      </w:pPr>
      <w:r w:rsidRPr="008221CE">
        <w:rPr>
          <w:spacing w:val="0"/>
          <w:w w:val="100"/>
        </w:rPr>
        <w:t xml:space="preserve">В августе 2007 года министр по вопросам гендерного равенства инициировал общенациональную кампанию под девизом </w:t>
      </w:r>
      <w:r w:rsidR="00E534FC">
        <w:rPr>
          <w:spacing w:val="0"/>
          <w:w w:val="100"/>
        </w:rPr>
        <w:t>«</w:t>
      </w:r>
      <w:r w:rsidRPr="008221CE">
        <w:rPr>
          <w:spacing w:val="0"/>
          <w:w w:val="100"/>
        </w:rPr>
        <w:t>Будь мужчиной – скажи "нет" насилию в отношении женщин!</w:t>
      </w:r>
      <w:r w:rsidR="00E534FC">
        <w:rPr>
          <w:spacing w:val="0"/>
          <w:w w:val="100"/>
        </w:rPr>
        <w:t>»</w:t>
      </w:r>
      <w:r w:rsidRPr="008221CE">
        <w:rPr>
          <w:spacing w:val="0"/>
          <w:w w:val="100"/>
        </w:rPr>
        <w:t xml:space="preserve">. Ключевая идея данной кампании – продемонстрировать типичные объяснения виновников, а иногда и жертв насилия относительно синяков и сломанных носов типа "Моя жена опять упала и ударилась в ванной комнате", "Моя подруга опять стукнулась о дверь" или "Моя жена опять свалилась с лестницы". Данная кампания включала размещение плакатов на автобусах, выпуск рекламных материалов и телевизионных роликов, показ ролевых моделей. Более подробную информацию об этой кампании можно получить на сайте </w:t>
      </w:r>
      <w:hyperlink r:id="rId34" w:history="1">
        <w:r w:rsidRPr="008221CE">
          <w:rPr>
            <w:rStyle w:val="Hyperlink"/>
            <w:spacing w:val="0"/>
            <w:w w:val="100"/>
          </w:rPr>
          <w:t>www.voldmodkvinder.dk</w:t>
        </w:r>
      </w:hyperlink>
      <w:r w:rsidRPr="008221CE">
        <w:rPr>
          <w:spacing w:val="0"/>
          <w:w w:val="100"/>
        </w:rPr>
        <w:t>. Проведенная впоследствии оценка результатов этой кампании показала, что мужчины, которые видели эти материалы, изменили свое отношение и в целом осудили насилие в отношении женщин.</w:t>
      </w:r>
    </w:p>
    <w:p w:rsidR="008221CE" w:rsidRPr="00593622" w:rsidRDefault="008221CE" w:rsidP="008221CE">
      <w:pPr>
        <w:pStyle w:val="Heading1"/>
        <w:spacing w:after="240" w:line="240" w:lineRule="auto"/>
        <w:ind w:left="1264" w:right="1264"/>
        <w:jc w:val="both"/>
        <w:rPr>
          <w:b/>
          <w:bCs/>
          <w:iCs w:val="0"/>
          <w:spacing w:val="0"/>
          <w:w w:val="100"/>
          <w:sz w:val="20"/>
          <w:szCs w:val="20"/>
        </w:rPr>
      </w:pPr>
      <w:r w:rsidRPr="00593622">
        <w:rPr>
          <w:b/>
          <w:bCs/>
          <w:iCs w:val="0"/>
          <w:spacing w:val="0"/>
          <w:w w:val="100"/>
          <w:sz w:val="20"/>
          <w:szCs w:val="20"/>
        </w:rPr>
        <w:t>Мероприятия, адресованные специалистам</w:t>
      </w:r>
    </w:p>
    <w:p w:rsidR="008221CE" w:rsidRPr="008221CE" w:rsidRDefault="008221CE" w:rsidP="008221CE">
      <w:pPr>
        <w:spacing w:after="240" w:line="240" w:lineRule="auto"/>
        <w:ind w:left="1264" w:right="1264"/>
        <w:jc w:val="both"/>
        <w:rPr>
          <w:spacing w:val="0"/>
          <w:w w:val="100"/>
        </w:rPr>
      </w:pPr>
      <w:r w:rsidRPr="008221CE">
        <w:rPr>
          <w:spacing w:val="0"/>
          <w:w w:val="100"/>
        </w:rPr>
        <w:t xml:space="preserve">В целях обеспечения устойчивости соответствующих усилий и повышения осведомленности ответственных органов власти в планах действий предусматриваются различные инициативы, адресованные специалистам, которые находятся на передней линии борьбы с насилием и призваны оказывать поддержку и консультационные услуги пострадавшим от побоев женщинам. В 2005–2007 годах для работников приютов и добровольцев было организовано множество учебных мероприятий, которые касались принципов этой работы и оказания помощи женщинам – выходцам из этнических меньшинств, пострадавшим от побоев. Аналогичным образом, Национальная организация по вопросам приютов для женщин и детей, ставших жертвами избиений (ЛОКК), опубликовала ряд буклетов и докладов о накопленном в данной области опыте. Помимо этого, датское Национальное управление полиции предложило ЛОКК сотрудничать </w:t>
      </w:r>
      <w:r w:rsidR="00E534FC">
        <w:rPr>
          <w:spacing w:val="0"/>
          <w:w w:val="100"/>
        </w:rPr>
        <w:t xml:space="preserve">в борьбе </w:t>
      </w:r>
      <w:r w:rsidRPr="008221CE">
        <w:rPr>
          <w:spacing w:val="0"/>
          <w:w w:val="100"/>
        </w:rPr>
        <w:t>с насилием в отношении женщин.</w:t>
      </w:r>
    </w:p>
    <w:p w:rsidR="008221CE" w:rsidRPr="008221CE" w:rsidRDefault="008221CE" w:rsidP="008221CE">
      <w:pPr>
        <w:spacing w:after="240" w:line="240" w:lineRule="auto"/>
        <w:ind w:left="1264" w:right="1264"/>
        <w:jc w:val="both"/>
        <w:rPr>
          <w:spacing w:val="0"/>
          <w:w w:val="100"/>
        </w:rPr>
      </w:pPr>
      <w:r w:rsidRPr="008221CE">
        <w:rPr>
          <w:spacing w:val="0"/>
          <w:w w:val="100"/>
        </w:rPr>
        <w:t>В 2008 году предполагается организовать общенациональную просветительскую кампанию для специалистов, работающих в данной области. Помимо специализированного персонала полиции, социальных органов, органов здравоохранения и т. д. данная кампания также адресована административному персоналу местных органов власти.</w:t>
      </w:r>
    </w:p>
    <w:p w:rsidR="008221CE" w:rsidRPr="009556A4" w:rsidRDefault="008221CE" w:rsidP="008221CE">
      <w:pPr>
        <w:pStyle w:val="Heading1"/>
        <w:spacing w:after="240" w:line="240" w:lineRule="auto"/>
        <w:ind w:left="1264" w:right="1264"/>
        <w:jc w:val="both"/>
        <w:rPr>
          <w:b/>
          <w:bCs/>
          <w:iCs w:val="0"/>
          <w:spacing w:val="0"/>
          <w:w w:val="100"/>
          <w:sz w:val="20"/>
          <w:szCs w:val="20"/>
        </w:rPr>
      </w:pPr>
      <w:r w:rsidRPr="009556A4">
        <w:rPr>
          <w:b/>
          <w:bCs/>
          <w:iCs w:val="0"/>
          <w:spacing w:val="0"/>
          <w:w w:val="100"/>
          <w:sz w:val="20"/>
          <w:szCs w:val="20"/>
        </w:rPr>
        <w:t>Отчетность об уголовных делах</w:t>
      </w:r>
    </w:p>
    <w:p w:rsidR="008221CE" w:rsidRPr="008221CE" w:rsidRDefault="008221CE" w:rsidP="008221CE">
      <w:pPr>
        <w:spacing w:after="240" w:line="240" w:lineRule="auto"/>
        <w:ind w:left="1264" w:right="1264"/>
        <w:jc w:val="both"/>
        <w:rPr>
          <w:spacing w:val="0"/>
          <w:w w:val="100"/>
        </w:rPr>
      </w:pPr>
      <w:r w:rsidRPr="008221CE">
        <w:rPr>
          <w:spacing w:val="0"/>
          <w:w w:val="100"/>
        </w:rPr>
        <w:t>В 2005 году Министерство юстиции Дании издало пересмотренную правительственную директиву, касающуюся отчетности об уголовных преступлениях, связанных с сексуальным насилием в отношении детей и совершенных лицами, которые работают с детьми или имеют отношение к уходу за детьми.</w:t>
      </w:r>
    </w:p>
    <w:p w:rsidR="008221CE" w:rsidRPr="008221CE" w:rsidRDefault="008221CE" w:rsidP="008221CE">
      <w:pPr>
        <w:spacing w:after="240" w:line="240" w:lineRule="auto"/>
        <w:ind w:left="1264" w:right="1264"/>
        <w:jc w:val="both"/>
        <w:rPr>
          <w:spacing w:val="0"/>
          <w:w w:val="100"/>
        </w:rPr>
      </w:pPr>
      <w:r w:rsidRPr="008221CE">
        <w:rPr>
          <w:spacing w:val="0"/>
          <w:w w:val="100"/>
        </w:rPr>
        <w:t>В соответствии с указанной директивой правительства органы полиции сообщают руководителю Государственной прокуратуры об уголовных делах, которые возбуждены в отношении того или иного лица, работающего с детьми или имеющего отношение к уходу за детьми, в связи с сексуальным насилием в отношении детей или инцестом и непристойным поведением, если жертве на момент совершения этого преступления еще не исполнилось 15 лет.</w:t>
      </w:r>
    </w:p>
    <w:p w:rsidR="008221CE" w:rsidRPr="008221CE" w:rsidRDefault="008221CE" w:rsidP="008221CE">
      <w:pPr>
        <w:spacing w:after="240" w:line="240" w:lineRule="auto"/>
        <w:ind w:left="1264" w:right="1264"/>
        <w:jc w:val="both"/>
        <w:rPr>
          <w:spacing w:val="0"/>
          <w:w w:val="100"/>
        </w:rPr>
      </w:pPr>
      <w:r w:rsidRPr="008221CE">
        <w:rPr>
          <w:spacing w:val="0"/>
          <w:w w:val="100"/>
        </w:rPr>
        <w:t>Основываясь на полученной от органов полиции информацией, руководитель Государственной прокуратуры может сообщить по месту работы о том, что соответствующий работник был обвинен или уличен в уголовном правонарушении, связанном с сексуальным насилием в отношении детей.</w:t>
      </w:r>
    </w:p>
    <w:p w:rsidR="008221CE" w:rsidRPr="008221CE" w:rsidRDefault="008221CE" w:rsidP="008221CE">
      <w:pPr>
        <w:spacing w:after="240" w:line="240" w:lineRule="auto"/>
        <w:ind w:left="1264" w:right="1264"/>
        <w:jc w:val="both"/>
        <w:rPr>
          <w:spacing w:val="0"/>
          <w:w w:val="100"/>
        </w:rPr>
      </w:pPr>
      <w:r w:rsidRPr="008221CE">
        <w:rPr>
          <w:spacing w:val="0"/>
          <w:w w:val="100"/>
        </w:rPr>
        <w:t>В целях усиления борьбы с сексуальным насилием в отношении детей в интернете датским Национальным управлением полиции был создан фильтр, блокирующий доступ к веб-сайтам, которые, как было установлено, содержат непристойные снимки или видеоизображения детей. Перед пользователями интернета, которые пытаются зайти на эти веб-сайты, появляется официальная заставка, на которой им разъясняется, что они пытаются получить доступ к сайту, который был заблокирован из-за того, что на нем содержатся противозаконные материалы.</w:t>
      </w:r>
    </w:p>
    <w:p w:rsidR="008221CE" w:rsidRPr="008221CE" w:rsidRDefault="008221CE" w:rsidP="008221CE">
      <w:pPr>
        <w:spacing w:after="240" w:line="240" w:lineRule="auto"/>
        <w:ind w:left="1264" w:right="1264"/>
        <w:jc w:val="both"/>
        <w:rPr>
          <w:spacing w:val="0"/>
          <w:w w:val="100"/>
        </w:rPr>
      </w:pPr>
      <w:r w:rsidRPr="008221CE">
        <w:rPr>
          <w:spacing w:val="0"/>
          <w:w w:val="100"/>
        </w:rPr>
        <w:t>Данный фильтр позволяет блокировать веб-сайты с непристойным содержанием, хостинг которых находится за пределами датской территории, в связи с чем соответствующим органам сложно тут же или достаточно быстро закрыть указанные веб-сайты.</w:t>
      </w:r>
    </w:p>
    <w:p w:rsidR="008221CE" w:rsidRPr="008221CE" w:rsidRDefault="008221CE" w:rsidP="008221CE">
      <w:pPr>
        <w:spacing w:after="240" w:line="240" w:lineRule="auto"/>
        <w:ind w:left="1264" w:right="1264"/>
        <w:jc w:val="both"/>
        <w:rPr>
          <w:spacing w:val="0"/>
          <w:w w:val="100"/>
        </w:rPr>
      </w:pPr>
      <w:r w:rsidRPr="008221CE">
        <w:rPr>
          <w:spacing w:val="0"/>
          <w:w w:val="100"/>
        </w:rPr>
        <w:t>Этот фильтр был создан в сотрудничестве с датскими компаниями, являющимися поставщиками услуг интернета, и организацией "Спасем детей".</w:t>
      </w:r>
    </w:p>
    <w:p w:rsidR="008221CE" w:rsidRPr="008221CE" w:rsidRDefault="008221CE" w:rsidP="008221CE">
      <w:pPr>
        <w:spacing w:after="240" w:line="240" w:lineRule="auto"/>
        <w:ind w:left="1264" w:right="1264"/>
        <w:jc w:val="both"/>
        <w:rPr>
          <w:b/>
          <w:bCs/>
          <w:spacing w:val="0"/>
          <w:w w:val="100"/>
        </w:rPr>
      </w:pPr>
      <w:r w:rsidRPr="00E534FC">
        <w:rPr>
          <w:b/>
          <w:bCs/>
          <w:spacing w:val="0"/>
          <w:w w:val="100"/>
        </w:rPr>
        <w:t>Калечащие операции на женских половых органах</w:t>
      </w:r>
      <w:r w:rsidRPr="008221CE">
        <w:rPr>
          <w:b/>
          <w:bCs/>
          <w:spacing w:val="0"/>
          <w:w w:val="100"/>
        </w:rPr>
        <w:t xml:space="preserve"> (КОЖПО)</w:t>
      </w:r>
    </w:p>
    <w:p w:rsidR="008221CE" w:rsidRPr="008221CE" w:rsidRDefault="008221CE" w:rsidP="008221CE">
      <w:pPr>
        <w:spacing w:after="240" w:line="240" w:lineRule="auto"/>
        <w:ind w:left="1264" w:right="1264"/>
        <w:jc w:val="both"/>
        <w:rPr>
          <w:spacing w:val="0"/>
          <w:w w:val="100"/>
        </w:rPr>
      </w:pPr>
      <w:r w:rsidRPr="008221CE">
        <w:rPr>
          <w:spacing w:val="0"/>
          <w:w w:val="100"/>
        </w:rPr>
        <w:t>Калечащие операции на женских половых органах – будь то с согласия потерпевшей или ее родителей либо нет – является преступлением, предусматриваемым разделом 245 А Уголовного кодекса Дании. В виде максимального наказания за это преступление предусмотрено лишение свободы сроком на пять лет, а при отягчающих обстоятельствах – сроком на 10 лет.</w:t>
      </w:r>
    </w:p>
    <w:p w:rsidR="008221CE" w:rsidRPr="008221CE" w:rsidRDefault="008221CE" w:rsidP="008221CE">
      <w:pPr>
        <w:spacing w:after="240" w:line="240" w:lineRule="auto"/>
        <w:ind w:left="1264" w:right="1264"/>
        <w:jc w:val="both"/>
        <w:rPr>
          <w:spacing w:val="0"/>
          <w:w w:val="100"/>
        </w:rPr>
      </w:pPr>
      <w:r w:rsidRPr="008221CE">
        <w:rPr>
          <w:spacing w:val="0"/>
          <w:w w:val="100"/>
        </w:rPr>
        <w:t>Если правонарушитель является гражданином Дании или проживает в Дании, дело, связанное с проведением калечащей операции на женских половых органах, подпадает под действие уголовного законодательства Дании независимо от того, был ли данный акт совершен в Дании или за ее пределами, и независимо от того, считался ли такой акт уголовным преступлением по законам государства, в котором он был совершен.</w:t>
      </w:r>
    </w:p>
    <w:p w:rsidR="008221CE" w:rsidRPr="008221CE" w:rsidRDefault="008221CE" w:rsidP="008221CE">
      <w:pPr>
        <w:spacing w:after="240" w:line="240" w:lineRule="auto"/>
        <w:ind w:left="1264" w:right="1264"/>
        <w:jc w:val="both"/>
        <w:rPr>
          <w:spacing w:val="0"/>
          <w:w w:val="100"/>
        </w:rPr>
      </w:pPr>
      <w:r w:rsidRPr="008221CE">
        <w:rPr>
          <w:spacing w:val="0"/>
          <w:w w:val="100"/>
        </w:rPr>
        <w:t>За период с 2003 по 2006 год по разделу 245 А Уголовного кодекса Дании не был осужден ни один человек.</w:t>
      </w:r>
    </w:p>
    <w:p w:rsidR="008221CE" w:rsidRPr="008221CE" w:rsidRDefault="008221CE" w:rsidP="008221CE">
      <w:pPr>
        <w:spacing w:after="240" w:line="240" w:lineRule="auto"/>
        <w:ind w:left="1264" w:right="1264"/>
        <w:jc w:val="both"/>
        <w:rPr>
          <w:spacing w:val="0"/>
          <w:w w:val="100"/>
        </w:rPr>
      </w:pPr>
      <w:r w:rsidRPr="008221CE">
        <w:rPr>
          <w:spacing w:val="0"/>
          <w:w w:val="100"/>
        </w:rPr>
        <w:t>По мнению правительства Дании, стержнем усилий по борьбе с КОЖПО должны быть меры, направленные на изменение отношения к данной практике, в связи с чем в группах, в которых женщины традиционно подвергаются КОЖПО, были проведены информационные кампании.</w:t>
      </w:r>
    </w:p>
    <w:p w:rsidR="008221CE" w:rsidRPr="008221CE" w:rsidRDefault="008221CE" w:rsidP="008221CE">
      <w:pPr>
        <w:spacing w:after="240" w:line="240" w:lineRule="auto"/>
        <w:ind w:left="1264" w:right="1264"/>
        <w:jc w:val="both"/>
        <w:rPr>
          <w:spacing w:val="0"/>
          <w:w w:val="100"/>
        </w:rPr>
      </w:pPr>
      <w:r w:rsidRPr="008221CE">
        <w:rPr>
          <w:spacing w:val="0"/>
          <w:w w:val="100"/>
        </w:rPr>
        <w:t>В 2003 году Министерство социального обеспечения и гендерного равенства (ранее – Министерство по социальным делам) опубликовало памфлет под названием "Мы все несем ответственность". Целевой группой являлись и являются посетители медицинских учреждений, врачи, учителя и социальные работники. Им даются советы в отношении того, как следует обращаться с девушкой, которая рискует стать или уже стала жертвой КОЖПО.</w:t>
      </w:r>
    </w:p>
    <w:p w:rsidR="008221CE" w:rsidRPr="009556A4" w:rsidRDefault="009556A4" w:rsidP="009556A4">
      <w:pPr>
        <w:pStyle w:val="Heading2"/>
        <w:spacing w:before="0" w:after="240" w:line="240" w:lineRule="auto"/>
        <w:ind w:left="2552" w:right="1264" w:hanging="1288"/>
        <w:jc w:val="both"/>
        <w:rPr>
          <w:rFonts w:ascii="Times New Roman" w:hAnsi="Times New Roman"/>
          <w:i w:val="0"/>
          <w:spacing w:val="0"/>
          <w:w w:val="100"/>
        </w:rPr>
      </w:pPr>
      <w:r w:rsidRPr="009556A4">
        <w:rPr>
          <w:rFonts w:ascii="Times New Roman" w:hAnsi="Times New Roman"/>
          <w:i w:val="0"/>
          <w:spacing w:val="0"/>
          <w:w w:val="100"/>
        </w:rPr>
        <w:t>Статья 13.</w:t>
      </w:r>
      <w:r w:rsidRPr="009556A4">
        <w:rPr>
          <w:rFonts w:ascii="Times New Roman" w:hAnsi="Times New Roman"/>
          <w:i w:val="0"/>
          <w:spacing w:val="0"/>
          <w:w w:val="100"/>
        </w:rPr>
        <w:tab/>
      </w:r>
      <w:r w:rsidR="008221CE" w:rsidRPr="009556A4">
        <w:rPr>
          <w:rFonts w:ascii="Times New Roman" w:hAnsi="Times New Roman"/>
          <w:i w:val="0"/>
          <w:spacing w:val="0"/>
          <w:w w:val="100"/>
        </w:rPr>
        <w:t>Гендерное равенство в других областях финансовой и общественной жизни</w:t>
      </w:r>
    </w:p>
    <w:p w:rsidR="008221CE" w:rsidRPr="008221CE" w:rsidRDefault="008221CE" w:rsidP="008221CE">
      <w:pPr>
        <w:spacing w:after="240" w:line="240" w:lineRule="auto"/>
        <w:ind w:left="1264" w:right="1264"/>
        <w:jc w:val="both"/>
        <w:rPr>
          <w:spacing w:val="0"/>
          <w:w w:val="100"/>
        </w:rPr>
      </w:pPr>
      <w:r w:rsidRPr="008221CE">
        <w:rPr>
          <w:b/>
          <w:bCs/>
          <w:spacing w:val="0"/>
          <w:w w:val="100"/>
        </w:rPr>
        <w:t>"Право на семейные пособия"</w:t>
      </w:r>
    </w:p>
    <w:p w:rsidR="008221CE" w:rsidRPr="008221CE" w:rsidRDefault="008221CE" w:rsidP="008221CE">
      <w:pPr>
        <w:spacing w:after="240" w:line="240" w:lineRule="auto"/>
        <w:ind w:left="1264" w:right="1264"/>
        <w:jc w:val="both"/>
        <w:rPr>
          <w:spacing w:val="0"/>
          <w:w w:val="100"/>
        </w:rPr>
      </w:pPr>
      <w:r w:rsidRPr="008221CE">
        <w:rPr>
          <w:spacing w:val="0"/>
          <w:w w:val="100"/>
        </w:rPr>
        <w:t>В законодательстве Дании не содержится никакого официального определения семейной политики, однако данное выражение часто употребляется, когда речь идет о мерах по оказанию помощи семьям с детьми.</w:t>
      </w:r>
    </w:p>
    <w:p w:rsidR="008221CE" w:rsidRPr="008221CE" w:rsidRDefault="008221CE" w:rsidP="008221CE">
      <w:pPr>
        <w:spacing w:after="240" w:line="240" w:lineRule="auto"/>
        <w:ind w:left="1264" w:right="1264"/>
        <w:jc w:val="both"/>
        <w:rPr>
          <w:spacing w:val="0"/>
          <w:w w:val="100"/>
        </w:rPr>
      </w:pPr>
      <w:r w:rsidRPr="008221CE">
        <w:rPr>
          <w:spacing w:val="0"/>
          <w:w w:val="100"/>
        </w:rPr>
        <w:t>В настоящее время датская семейная политика охватывает гораздо более широкий спектр вопросов, чем ранее, помогая тем самым не только решать проблемы, связанные с поддержанием дохода семей, но и все активнее применять меры с целью предупреждения и реабилитации. Кроме того, все большее внимание начинает уделяться мерам, принимаемым для защиты интересов детей и молодежи.</w:t>
      </w:r>
    </w:p>
    <w:p w:rsidR="008221CE" w:rsidRPr="008221CE" w:rsidRDefault="008221CE" w:rsidP="008221CE">
      <w:pPr>
        <w:spacing w:after="240" w:line="240" w:lineRule="auto"/>
        <w:ind w:left="1264" w:right="1264"/>
        <w:jc w:val="both"/>
        <w:rPr>
          <w:spacing w:val="0"/>
          <w:w w:val="100"/>
        </w:rPr>
      </w:pPr>
      <w:r w:rsidRPr="008221CE">
        <w:rPr>
          <w:spacing w:val="0"/>
          <w:w w:val="100"/>
        </w:rPr>
        <w:t>Происходящие в обществе перемены несколько видоизменили приоритеты семейной политики. Если в 1990-е годы первоочередной считалась задача увеличения размера семейных пособий, то сегодня ключевыми вопросами, скорее, являются формирование сети услуг для всех детей и расширение возможностей для работающих родителей больше уделять внимания своим детям путем, например, предоставления отпусков по уходу за детьми.</w:t>
      </w:r>
    </w:p>
    <w:p w:rsidR="008221CE" w:rsidRPr="009556A4" w:rsidRDefault="008221CE" w:rsidP="008221CE">
      <w:pPr>
        <w:pStyle w:val="Heading3"/>
        <w:spacing w:after="240" w:line="240" w:lineRule="auto"/>
        <w:ind w:left="1264" w:right="1264"/>
        <w:jc w:val="both"/>
        <w:rPr>
          <w:b/>
          <w:i w:val="0"/>
          <w:iCs w:val="0"/>
          <w:spacing w:val="0"/>
          <w:w w:val="100"/>
          <w:sz w:val="20"/>
          <w:szCs w:val="20"/>
        </w:rPr>
      </w:pPr>
      <w:r w:rsidRPr="009556A4">
        <w:rPr>
          <w:b/>
          <w:i w:val="0"/>
          <w:iCs w:val="0"/>
          <w:spacing w:val="0"/>
          <w:w w:val="100"/>
          <w:sz w:val="20"/>
          <w:szCs w:val="20"/>
        </w:rPr>
        <w:t>Семейное пособие</w:t>
      </w:r>
    </w:p>
    <w:p w:rsidR="008221CE" w:rsidRPr="008221CE" w:rsidRDefault="008221CE" w:rsidP="008221CE">
      <w:pPr>
        <w:spacing w:after="240" w:line="240" w:lineRule="auto"/>
        <w:ind w:left="1264" w:right="1264"/>
        <w:jc w:val="both"/>
        <w:rPr>
          <w:spacing w:val="0"/>
          <w:w w:val="100"/>
        </w:rPr>
      </w:pPr>
      <w:r w:rsidRPr="008221CE">
        <w:rPr>
          <w:spacing w:val="0"/>
          <w:w w:val="100"/>
        </w:rPr>
        <w:t>Семейное пособие включает финансовую помощь лицам, имеющим детей в возрасте младше 18 лет. Семейное пособие не облагается налогом и выплачивается вне зависимости от размера дохода родителей или самого ребенка.</w:t>
      </w:r>
    </w:p>
    <w:p w:rsidR="008221CE" w:rsidRPr="008221CE" w:rsidRDefault="008221CE" w:rsidP="008221CE">
      <w:pPr>
        <w:spacing w:after="240" w:line="240" w:lineRule="auto"/>
        <w:ind w:left="1264" w:right="1264"/>
        <w:jc w:val="both"/>
        <w:rPr>
          <w:spacing w:val="0"/>
          <w:w w:val="100"/>
        </w:rPr>
      </w:pPr>
      <w:r w:rsidRPr="008221CE">
        <w:rPr>
          <w:spacing w:val="0"/>
          <w:w w:val="100"/>
        </w:rPr>
        <w:t>Обычно семейное пособие выплачивается матери ребенка. Вместе с тем в особых случаях это пособие может быть выплачено другому лицу. Решающим критерием является место проживания ребенка. Таким образом, получател</w:t>
      </w:r>
      <w:r w:rsidR="00E534FC">
        <w:rPr>
          <w:spacing w:val="0"/>
          <w:w w:val="100"/>
        </w:rPr>
        <w:t>ем</w:t>
      </w:r>
      <w:r w:rsidRPr="008221CE">
        <w:rPr>
          <w:spacing w:val="0"/>
          <w:w w:val="100"/>
        </w:rPr>
        <w:t xml:space="preserve"> данного пособия может быть отец ребенка, если ребенок проживает с отцом, независимо от того, кому поручена опека над ребенком. Семейное пособие также может выплачиваться лицу, взявшему на себя заботу о ребенке с целью его последующего усыновления, или самому ребенку (независимо от пола), если ребенок еще не достиг совершеннолетия, проживает вдали от дома и частично или полностью содержит себя сам.</w:t>
      </w:r>
    </w:p>
    <w:p w:rsidR="008221CE" w:rsidRPr="008221CE" w:rsidRDefault="008221CE" w:rsidP="008221CE">
      <w:pPr>
        <w:spacing w:after="240" w:line="240" w:lineRule="auto"/>
        <w:ind w:left="1264" w:right="1264"/>
        <w:jc w:val="both"/>
        <w:rPr>
          <w:spacing w:val="0"/>
          <w:w w:val="100"/>
        </w:rPr>
      </w:pPr>
      <w:r w:rsidRPr="008221CE">
        <w:rPr>
          <w:spacing w:val="0"/>
          <w:w w:val="100"/>
        </w:rPr>
        <w:t>Условия для получения семейного пособия следующие: возраст ребенка должен быть меньше 18 лет, и обычно ребенок должен проживать в Дании. Вместе с тем в отношении государств – членов ЕС и ряда других стран действуют особые правила. Ребенок не должен состоять в официальном или зарегистрированном гражданском браке. Ребенок не должен получать поддержку из государственных фондов. Здесь имеется в виду тот случай, когда, например, государственные органы отдают ребенка на попечение, то есть в специальное учреждение с проживанием или приемную семью. И наконец, по крайней мере одно из лиц, осуществляющих опеку над ребенком или взявших ребенка на попечение с целью его последующего усыновления, должно быть дееспособным и полностью платить соответствующие налоги в Дании.</w:t>
      </w:r>
    </w:p>
    <w:p w:rsidR="008221CE" w:rsidRPr="009556A4" w:rsidRDefault="008221CE" w:rsidP="008221CE">
      <w:pPr>
        <w:pStyle w:val="Heading3"/>
        <w:spacing w:after="240" w:line="240" w:lineRule="auto"/>
        <w:ind w:left="1264" w:right="1264"/>
        <w:jc w:val="both"/>
        <w:rPr>
          <w:b/>
          <w:i w:val="0"/>
          <w:iCs w:val="0"/>
          <w:spacing w:val="0"/>
          <w:w w:val="100"/>
          <w:sz w:val="20"/>
          <w:szCs w:val="20"/>
        </w:rPr>
      </w:pPr>
      <w:r w:rsidRPr="009556A4">
        <w:rPr>
          <w:b/>
          <w:i w:val="0"/>
          <w:iCs w:val="0"/>
          <w:spacing w:val="0"/>
          <w:w w:val="100"/>
          <w:sz w:val="20"/>
          <w:szCs w:val="20"/>
        </w:rPr>
        <w:t>Пособие на ребенка</w:t>
      </w:r>
    </w:p>
    <w:p w:rsidR="008221CE" w:rsidRPr="008221CE" w:rsidRDefault="008221CE" w:rsidP="008221CE">
      <w:pPr>
        <w:spacing w:after="240" w:line="240" w:lineRule="auto"/>
        <w:ind w:left="1264" w:right="1264"/>
        <w:jc w:val="both"/>
        <w:rPr>
          <w:spacing w:val="0"/>
          <w:w w:val="100"/>
        </w:rPr>
      </w:pPr>
      <w:r w:rsidRPr="008221CE">
        <w:rPr>
          <w:spacing w:val="0"/>
          <w:w w:val="100"/>
        </w:rPr>
        <w:t>Обычное и дополнительное пособие на ребенка являются пособиями, которые выплачиваются либо одиноким родителям, либо в тех случаях, когда оба родителя имеют право на получение пенсии по старости. Вместе с тем дополнительное пособие на ребенка предоставляется только в том случае, если обычное пособие на ребенка уже выплачивается и если ребенок проживает с родителем, осуществляющим над ним опеку. Каждое домохозяйство может получать только одно дополнительное пособие на ребенка, независимо от числа проживающих в нем детей. Кроме того, детям, потерявшим одного или обоих родителей, может быть выплачена специальная надбавка на ребенка. В случае рождения или усыновления близнецов может быть предоставлена надбавка за нескольких детей или надбавка за усыновление.</w:t>
      </w:r>
    </w:p>
    <w:p w:rsidR="008221CE" w:rsidRPr="008221CE" w:rsidRDefault="008221CE" w:rsidP="008221CE">
      <w:pPr>
        <w:spacing w:after="240" w:line="240" w:lineRule="auto"/>
        <w:ind w:left="1264" w:right="1264"/>
        <w:jc w:val="both"/>
        <w:rPr>
          <w:spacing w:val="0"/>
          <w:w w:val="100"/>
        </w:rPr>
      </w:pPr>
      <w:r w:rsidRPr="008221CE">
        <w:rPr>
          <w:spacing w:val="0"/>
          <w:w w:val="100"/>
        </w:rPr>
        <w:t>Для того чтобы иметь право на получение специальной надбавки на ребенка, иностранные граждане, не являющиеся гражданами стран – членов Европейского союза/Европейского экономического пространства, и граждане некоторых стран –участниц Конвенции, должны постоянно проживать в Дании в течение последних трех лет. Для того чтобы иметь возможность получать другие виды пособий на ребенка, иностранные граждане должны проживать в Дании в течение последнего года.</w:t>
      </w:r>
    </w:p>
    <w:p w:rsidR="008221CE" w:rsidRPr="009556A4" w:rsidRDefault="009556A4" w:rsidP="009556A4">
      <w:pPr>
        <w:pStyle w:val="Heading2"/>
        <w:tabs>
          <w:tab w:val="left" w:pos="2552"/>
        </w:tabs>
        <w:spacing w:before="0" w:after="240" w:line="240" w:lineRule="auto"/>
        <w:ind w:left="1264" w:right="1264"/>
        <w:jc w:val="both"/>
        <w:rPr>
          <w:rFonts w:ascii="Times New Roman" w:hAnsi="Times New Roman"/>
          <w:i w:val="0"/>
          <w:spacing w:val="0"/>
          <w:w w:val="100"/>
        </w:rPr>
      </w:pPr>
      <w:r>
        <w:rPr>
          <w:rFonts w:ascii="Times New Roman" w:hAnsi="Times New Roman"/>
          <w:i w:val="0"/>
          <w:spacing w:val="0"/>
          <w:w w:val="100"/>
        </w:rPr>
        <w:t>Статья 14.</w:t>
      </w:r>
      <w:r>
        <w:rPr>
          <w:rFonts w:ascii="Times New Roman" w:hAnsi="Times New Roman"/>
          <w:i w:val="0"/>
          <w:spacing w:val="0"/>
          <w:w w:val="100"/>
        </w:rPr>
        <w:tab/>
      </w:r>
      <w:r w:rsidR="008221CE" w:rsidRPr="009556A4">
        <w:rPr>
          <w:rFonts w:ascii="Times New Roman" w:hAnsi="Times New Roman"/>
          <w:i w:val="0"/>
          <w:spacing w:val="0"/>
          <w:w w:val="100"/>
        </w:rPr>
        <w:t>Сельские женщины</w:t>
      </w:r>
    </w:p>
    <w:p w:rsidR="008221CE" w:rsidRPr="008221CE" w:rsidRDefault="008221CE" w:rsidP="008221CE">
      <w:pPr>
        <w:spacing w:after="240" w:line="240" w:lineRule="auto"/>
        <w:ind w:left="1264" w:right="1264"/>
        <w:jc w:val="both"/>
        <w:rPr>
          <w:spacing w:val="0"/>
          <w:w w:val="100"/>
        </w:rPr>
      </w:pPr>
      <w:r w:rsidRPr="008221CE">
        <w:rPr>
          <w:spacing w:val="0"/>
          <w:w w:val="100"/>
        </w:rPr>
        <w:t>Значительное большинство женщин, проживающих в сельских районах Дании, имеют работу – в течение либо полного, либо неполного рабочего дня – в секторах, не связанных с сельским хозяйством. Некоторые из них могут состоять в браке с фермерами или сожительствовать с фермерами, однако не заниматься сельским хозяйством. Стиль их жизни почти ничем не отличается от стиля жизни женщин, проживающих в городских районах.</w:t>
      </w:r>
    </w:p>
    <w:p w:rsidR="008221CE" w:rsidRPr="008221CE" w:rsidRDefault="008221CE" w:rsidP="008221CE">
      <w:pPr>
        <w:spacing w:after="240" w:line="240" w:lineRule="auto"/>
        <w:ind w:left="1264" w:right="1264"/>
        <w:jc w:val="both"/>
        <w:rPr>
          <w:spacing w:val="0"/>
          <w:w w:val="100"/>
        </w:rPr>
      </w:pPr>
      <w:r w:rsidRPr="008221CE">
        <w:rPr>
          <w:spacing w:val="0"/>
          <w:w w:val="100"/>
        </w:rPr>
        <w:t>В целом женщин, проживающих в сельских районах, нельзя рассматривать ни как особо уязвимую группу, ни как группу населения, которая чаще других подвергается насилию и дискриминации.</w:t>
      </w:r>
    </w:p>
    <w:p w:rsidR="008221CE" w:rsidRPr="008221CE" w:rsidRDefault="008221CE" w:rsidP="008221CE">
      <w:pPr>
        <w:spacing w:after="240" w:line="240" w:lineRule="auto"/>
        <w:ind w:left="1264" w:right="1264"/>
        <w:jc w:val="both"/>
        <w:rPr>
          <w:spacing w:val="0"/>
          <w:w w:val="100"/>
        </w:rPr>
      </w:pPr>
      <w:r w:rsidRPr="008221CE">
        <w:rPr>
          <w:spacing w:val="0"/>
          <w:w w:val="100"/>
        </w:rPr>
        <w:t>Условия жизни семей в сельских районах Дании в целом сходны с условиями жизни в городских районах. Женщины в сельских районах обладают абсолютно теми же правами, что и все другие граждане Дании: доступом к бесплатному школьному и всеобщему образованию, к бесплатному медицинскому обслуживанию и бесплатным социальным услугам.</w:t>
      </w:r>
    </w:p>
    <w:p w:rsidR="008221CE" w:rsidRPr="008221CE" w:rsidRDefault="008221CE" w:rsidP="008221CE">
      <w:pPr>
        <w:spacing w:after="240" w:line="240" w:lineRule="auto"/>
        <w:ind w:left="1264" w:right="1264"/>
        <w:jc w:val="both"/>
        <w:rPr>
          <w:spacing w:val="0"/>
          <w:w w:val="100"/>
        </w:rPr>
      </w:pPr>
      <w:r w:rsidRPr="008221CE">
        <w:rPr>
          <w:spacing w:val="0"/>
          <w:w w:val="100"/>
        </w:rPr>
        <w:t>Что касается всех вопросов, затрагиваемых в статье 14, то есть подпунктов a–h, то в этой связи можно, соответственно, подчеркнуть, что датские женщины, проживающие в сельских районах, пользуются теми же правами и возможностями, что и другие граждане Дании. По этой причине нет никакой необходимости принимать специальные меры для ликвидации дискриминации, которой на самом деле не существует.</w:t>
      </w:r>
    </w:p>
    <w:p w:rsidR="008221CE" w:rsidRPr="009556A4" w:rsidRDefault="008221CE" w:rsidP="009556A4">
      <w:pPr>
        <w:pStyle w:val="Heading3"/>
        <w:spacing w:after="240" w:line="240" w:lineRule="auto"/>
        <w:ind w:left="1264" w:right="1264" w:hanging="413"/>
        <w:jc w:val="both"/>
        <w:rPr>
          <w:b/>
          <w:i w:val="0"/>
          <w:iCs w:val="0"/>
          <w:spacing w:val="0"/>
          <w:w w:val="100"/>
          <w:sz w:val="28"/>
          <w:szCs w:val="28"/>
        </w:rPr>
      </w:pPr>
      <w:r w:rsidRPr="009556A4">
        <w:rPr>
          <w:b/>
          <w:i w:val="0"/>
          <w:iCs w:val="0"/>
          <w:spacing w:val="0"/>
          <w:w w:val="100"/>
          <w:sz w:val="28"/>
          <w:szCs w:val="28"/>
        </w:rPr>
        <w:t xml:space="preserve">Глава 4. </w:t>
      </w:r>
      <w:r w:rsidR="009556A4">
        <w:rPr>
          <w:b/>
          <w:i w:val="0"/>
          <w:iCs w:val="0"/>
          <w:spacing w:val="0"/>
          <w:w w:val="100"/>
          <w:sz w:val="28"/>
          <w:szCs w:val="28"/>
        </w:rPr>
        <w:t xml:space="preserve"> </w:t>
      </w:r>
      <w:r w:rsidRPr="009556A4">
        <w:rPr>
          <w:b/>
          <w:i w:val="0"/>
          <w:iCs w:val="0"/>
          <w:spacing w:val="0"/>
          <w:w w:val="100"/>
          <w:sz w:val="28"/>
          <w:szCs w:val="28"/>
        </w:rPr>
        <w:t>Правоспособность, брак и семья</w:t>
      </w:r>
    </w:p>
    <w:p w:rsidR="008221CE" w:rsidRPr="009556A4" w:rsidRDefault="008221CE" w:rsidP="008221CE">
      <w:pPr>
        <w:pStyle w:val="Heading2"/>
        <w:spacing w:before="0" w:after="240" w:line="240" w:lineRule="auto"/>
        <w:ind w:left="1264" w:right="1264"/>
        <w:jc w:val="both"/>
        <w:rPr>
          <w:rFonts w:ascii="Times New Roman" w:hAnsi="Times New Roman"/>
          <w:i w:val="0"/>
          <w:spacing w:val="0"/>
          <w:w w:val="100"/>
        </w:rPr>
      </w:pPr>
      <w:r w:rsidRPr="009556A4">
        <w:rPr>
          <w:rFonts w:ascii="Times New Roman" w:hAnsi="Times New Roman"/>
          <w:i w:val="0"/>
          <w:spacing w:val="0"/>
          <w:w w:val="100"/>
        </w:rPr>
        <w:t>Статья 15.   Правоспособность</w:t>
      </w:r>
    </w:p>
    <w:p w:rsidR="008221CE" w:rsidRPr="008221CE" w:rsidRDefault="008221CE" w:rsidP="008221CE">
      <w:pPr>
        <w:spacing w:after="240" w:line="240" w:lineRule="auto"/>
        <w:ind w:left="1264" w:right="1264"/>
        <w:jc w:val="both"/>
        <w:rPr>
          <w:spacing w:val="0"/>
          <w:w w:val="100"/>
        </w:rPr>
      </w:pPr>
      <w:r w:rsidRPr="008221CE">
        <w:rPr>
          <w:spacing w:val="0"/>
          <w:w w:val="100"/>
        </w:rPr>
        <w:t>Мужчины и женщины равны перед законом и имеют равные права на владение собственностью. Мужчины и женщины обладают одинаковым правом на доступ к судебной системе и на равное обращение в судебных органах.</w:t>
      </w:r>
    </w:p>
    <w:p w:rsidR="008221CE" w:rsidRPr="009556A4" w:rsidRDefault="008221CE" w:rsidP="008221CE">
      <w:pPr>
        <w:pStyle w:val="Heading2"/>
        <w:spacing w:before="0" w:after="240" w:line="240" w:lineRule="auto"/>
        <w:ind w:left="1264" w:right="1264"/>
        <w:jc w:val="both"/>
        <w:rPr>
          <w:rFonts w:ascii="Times New Roman" w:hAnsi="Times New Roman"/>
          <w:i w:val="0"/>
          <w:spacing w:val="0"/>
          <w:w w:val="100"/>
        </w:rPr>
      </w:pPr>
      <w:r w:rsidRPr="009556A4">
        <w:rPr>
          <w:rFonts w:ascii="Times New Roman" w:hAnsi="Times New Roman"/>
          <w:i w:val="0"/>
          <w:spacing w:val="0"/>
          <w:w w:val="100"/>
        </w:rPr>
        <w:t>Статья 16.   Брак и семейные отношения</w:t>
      </w:r>
    </w:p>
    <w:p w:rsidR="008221CE" w:rsidRPr="008221CE" w:rsidRDefault="008221CE" w:rsidP="008221CE">
      <w:pPr>
        <w:spacing w:after="240" w:line="240" w:lineRule="auto"/>
        <w:ind w:left="1264" w:right="1264"/>
        <w:jc w:val="both"/>
        <w:rPr>
          <w:spacing w:val="0"/>
          <w:w w:val="100"/>
        </w:rPr>
      </w:pPr>
      <w:r w:rsidRPr="008221CE">
        <w:rPr>
          <w:spacing w:val="0"/>
          <w:w w:val="100"/>
        </w:rPr>
        <w:t xml:space="preserve">В 2003 году правительство разработало план действий для предупреждения принудительных и других недобровольных браков, а также так называемых устроенных браков. Цель этого плана действий, в частности, заключалась в том, чтобы воспрепятствовать заключению принудительных браков и ликвидировать практику устроенных браков, заключаемых под предлогом воссоединения семей, а также способствовать более полной интеграции и большему равенству между мужчинами и женщинами. </w:t>
      </w:r>
    </w:p>
    <w:p w:rsidR="008221CE" w:rsidRPr="008221CE" w:rsidRDefault="008221CE" w:rsidP="008221CE">
      <w:pPr>
        <w:spacing w:after="240" w:line="240" w:lineRule="auto"/>
        <w:ind w:left="1264" w:right="1264"/>
        <w:jc w:val="both"/>
        <w:rPr>
          <w:spacing w:val="0"/>
          <w:w w:val="100"/>
        </w:rPr>
      </w:pPr>
      <w:r w:rsidRPr="008221CE">
        <w:rPr>
          <w:spacing w:val="0"/>
          <w:w w:val="100"/>
        </w:rPr>
        <w:t>Меры, предусматриваемые в рамках указанного плана действий, включают предоставление информации, диалог и сотрудничество, консультационные услуги, активизацию усилий местных органов власти, создание специальных клубов и общежитий для девушек, а также исследовательскую деятельность. Официально этот план действий осуществлялся до 2005 года, однако инициативы в перечисленных областях и их финансирование продолжаются.</w:t>
      </w:r>
    </w:p>
    <w:p w:rsidR="008221CE" w:rsidRPr="008221CE" w:rsidRDefault="008221CE" w:rsidP="008221CE">
      <w:pPr>
        <w:spacing w:after="240" w:line="240" w:lineRule="auto"/>
        <w:ind w:left="1264" w:right="1264"/>
        <w:jc w:val="both"/>
        <w:rPr>
          <w:spacing w:val="0"/>
          <w:w w:val="100"/>
        </w:rPr>
      </w:pPr>
      <w:r w:rsidRPr="008221CE">
        <w:rPr>
          <w:spacing w:val="0"/>
          <w:w w:val="100"/>
        </w:rPr>
        <w:t>Никаких достоверных статистических данных о количестве принудительных браков, заключенных в Дании, не имеется.</w:t>
      </w:r>
    </w:p>
    <w:p w:rsidR="008221CE" w:rsidRPr="008221CE" w:rsidRDefault="008221CE" w:rsidP="008221CE">
      <w:pPr>
        <w:spacing w:after="240" w:line="240" w:lineRule="auto"/>
        <w:ind w:left="1264" w:right="1264"/>
        <w:jc w:val="both"/>
        <w:rPr>
          <w:spacing w:val="0"/>
          <w:w w:val="100"/>
        </w:rPr>
      </w:pPr>
      <w:r w:rsidRPr="008221CE">
        <w:rPr>
          <w:spacing w:val="0"/>
          <w:w w:val="100"/>
        </w:rPr>
        <w:t>В 2004 году Датский национальный центр социальных исследований осуществил научно-исследовательский проект, посвященный вопросам брака и семьям среди представителей этнических меньшинств в Дании. По итогам проекта был сделан вывод о том, что риск принудительного брака является наивысшим среди этнических меньшинств из Турции, Пакистана и Ливана, однако, по словам опрошенных в рамках этого проекта лиц, никого из них не заставляли вступать в брак насильно. Общий вывод данного исследования состоит в том, что выяснить точное количество принудительных браков между представителями этнических меньшинств в Дании крайне сложно.</w:t>
      </w:r>
    </w:p>
    <w:p w:rsidR="008221CE" w:rsidRPr="008221CE" w:rsidRDefault="008221CE" w:rsidP="008221CE">
      <w:pPr>
        <w:spacing w:after="240" w:line="240" w:lineRule="auto"/>
        <w:ind w:left="1264" w:right="1264"/>
        <w:jc w:val="both"/>
        <w:rPr>
          <w:spacing w:val="0"/>
          <w:w w:val="100"/>
        </w:rPr>
      </w:pPr>
      <w:r w:rsidRPr="008221CE">
        <w:rPr>
          <w:spacing w:val="0"/>
          <w:w w:val="100"/>
        </w:rPr>
        <w:t>Министерство по делам беженцев, иммиграции и интеграции приняло решение обновить данные о браках и семьях представителей этнических меньшинств. С этой целью был разработан исследовательский проект, в рамках которого предполагается выяснить воздействие правил в отношении воссоединения семей, введенных с 2002 года, на структуру браков и процесс воссоединения семей среди этнических меньшинств. Кроме того, в рамках указанного исследования планируется изучить эффект правил, касающихся иммиграции в другие страны и незарегистрированных браков как внутри Дании, так и за ее пределами. В настоящее время данный исследовательский проект проходит стандартную для Европейского союза процедуру утверждения. Проект предполагается начать в июне 2008 года и завершить в сентябре 2009 года.</w:t>
      </w:r>
    </w:p>
    <w:p w:rsidR="008221CE" w:rsidRPr="008221CE" w:rsidRDefault="008221CE" w:rsidP="008221CE">
      <w:pPr>
        <w:spacing w:after="240" w:line="240" w:lineRule="auto"/>
        <w:ind w:left="1264" w:right="1264"/>
        <w:jc w:val="both"/>
        <w:rPr>
          <w:spacing w:val="0"/>
          <w:w w:val="100"/>
        </w:rPr>
      </w:pPr>
      <w:r w:rsidRPr="008221CE">
        <w:rPr>
          <w:spacing w:val="0"/>
          <w:w w:val="100"/>
        </w:rPr>
        <w:t>Что касается заключительных замечаний Комитета (№ 30 и 31), затрагивающих вопросы борьбы с принудительными браками, то за последние годы в этой связи был предпринят целый ряд инициатив.</w:t>
      </w:r>
    </w:p>
    <w:p w:rsidR="008221CE" w:rsidRPr="008221CE" w:rsidRDefault="008221CE" w:rsidP="008221CE">
      <w:pPr>
        <w:spacing w:after="240" w:line="240" w:lineRule="auto"/>
        <w:ind w:left="1264" w:right="1264"/>
        <w:jc w:val="both"/>
        <w:rPr>
          <w:spacing w:val="0"/>
          <w:w w:val="100"/>
        </w:rPr>
      </w:pPr>
      <w:r w:rsidRPr="008221CE">
        <w:rPr>
          <w:spacing w:val="0"/>
          <w:w w:val="100"/>
        </w:rPr>
        <w:t>Следует отметить, что власти Дании обращают повышенное внимание не только на практику принудительных браков, но и на конфликты, связанные с так называемой защитой чести, в целом, которые включают не только принудительные браки, но и другие формы притеснения и насилия. Следует также отметить, что жертвами насилия, совершаемого под предлогом защиты чести, могут быть как мужчины, так и женщины, однако число женщин значительно превышает число мужчин.</w:t>
      </w:r>
    </w:p>
    <w:p w:rsidR="008221CE" w:rsidRPr="008221CE" w:rsidRDefault="008221CE" w:rsidP="008221CE">
      <w:pPr>
        <w:spacing w:after="240" w:line="240" w:lineRule="auto"/>
        <w:ind w:left="1264" w:right="1264"/>
        <w:jc w:val="both"/>
        <w:rPr>
          <w:spacing w:val="0"/>
          <w:w w:val="100"/>
        </w:rPr>
      </w:pPr>
      <w:r w:rsidRPr="008221CE">
        <w:rPr>
          <w:spacing w:val="0"/>
          <w:w w:val="100"/>
        </w:rPr>
        <w:t>Организованные в Дании инициативы включают:</w:t>
      </w:r>
    </w:p>
    <w:p w:rsidR="008221CE" w:rsidRPr="008221CE" w:rsidRDefault="008221CE" w:rsidP="009556A4">
      <w:pPr>
        <w:spacing w:after="240" w:line="240" w:lineRule="auto"/>
        <w:ind w:left="1985" w:right="1264" w:hanging="425"/>
        <w:jc w:val="both"/>
        <w:rPr>
          <w:spacing w:val="0"/>
          <w:w w:val="100"/>
        </w:rPr>
      </w:pPr>
      <w:r w:rsidRPr="008221CE">
        <w:rPr>
          <w:spacing w:val="0"/>
          <w:w w:val="100"/>
        </w:rPr>
        <w:sym w:font="Symbol" w:char="F0B7"/>
      </w:r>
      <w:r w:rsidRPr="008221CE">
        <w:rPr>
          <w:spacing w:val="0"/>
          <w:w w:val="100"/>
        </w:rPr>
        <w:tab/>
        <w:t>открытие приютов для женщин и девушек, которым грозит принудительный брак, или убежавших от супругов, за которых их выдали замуж насильственно;</w:t>
      </w:r>
    </w:p>
    <w:p w:rsidR="008221CE" w:rsidRPr="008221CE" w:rsidRDefault="008221CE" w:rsidP="009556A4">
      <w:pPr>
        <w:spacing w:after="240" w:line="240" w:lineRule="auto"/>
        <w:ind w:left="1985" w:right="1264" w:hanging="425"/>
        <w:jc w:val="both"/>
        <w:rPr>
          <w:spacing w:val="0"/>
          <w:w w:val="100"/>
        </w:rPr>
      </w:pPr>
      <w:r w:rsidRPr="008221CE">
        <w:rPr>
          <w:spacing w:val="0"/>
          <w:w w:val="100"/>
        </w:rPr>
        <w:sym w:font="Symbol" w:char="F0B7"/>
      </w:r>
      <w:r w:rsidRPr="008221CE">
        <w:rPr>
          <w:spacing w:val="0"/>
          <w:w w:val="100"/>
        </w:rPr>
        <w:tab/>
        <w:t>принятие мер для реабилитации и защиты таких женщин, с тем чтобы помочь им вернуться к нормальной жизни;</w:t>
      </w:r>
    </w:p>
    <w:p w:rsidR="008221CE" w:rsidRPr="008221CE" w:rsidRDefault="008221CE" w:rsidP="009556A4">
      <w:pPr>
        <w:spacing w:after="240" w:line="240" w:lineRule="auto"/>
        <w:ind w:left="1985" w:right="1264" w:hanging="425"/>
        <w:jc w:val="both"/>
        <w:rPr>
          <w:spacing w:val="0"/>
          <w:w w:val="100"/>
        </w:rPr>
      </w:pPr>
      <w:r w:rsidRPr="008221CE">
        <w:rPr>
          <w:spacing w:val="0"/>
          <w:w w:val="100"/>
        </w:rPr>
        <w:sym w:font="Symbol" w:char="F0B7"/>
      </w:r>
      <w:r w:rsidRPr="008221CE">
        <w:rPr>
          <w:spacing w:val="0"/>
          <w:w w:val="100"/>
        </w:rPr>
        <w:tab/>
        <w:t>открытие "горячей линии", по которой молодые люди, ставшие жертвами насилия под предлогом защиты чести, могут получить консультацию;</w:t>
      </w:r>
    </w:p>
    <w:p w:rsidR="008221CE" w:rsidRPr="008221CE" w:rsidRDefault="008221CE" w:rsidP="009556A4">
      <w:pPr>
        <w:spacing w:after="240" w:line="240" w:lineRule="auto"/>
        <w:ind w:left="1985" w:right="1264" w:hanging="425"/>
        <w:jc w:val="both"/>
        <w:rPr>
          <w:spacing w:val="0"/>
          <w:w w:val="100"/>
        </w:rPr>
      </w:pPr>
      <w:r w:rsidRPr="008221CE">
        <w:rPr>
          <w:spacing w:val="0"/>
          <w:w w:val="100"/>
        </w:rPr>
        <w:sym w:font="Symbol" w:char="F0B7"/>
      </w:r>
      <w:r w:rsidRPr="008221CE">
        <w:rPr>
          <w:spacing w:val="0"/>
          <w:w w:val="100"/>
        </w:rPr>
        <w:tab/>
        <w:t>открытие "горячей линии" для специалистов, работающих с молодежью;</w:t>
      </w:r>
    </w:p>
    <w:p w:rsidR="008221CE" w:rsidRPr="008221CE" w:rsidRDefault="008221CE" w:rsidP="009556A4">
      <w:pPr>
        <w:spacing w:after="240" w:line="240" w:lineRule="auto"/>
        <w:ind w:left="1985" w:right="1264" w:hanging="425"/>
        <w:jc w:val="both"/>
        <w:rPr>
          <w:spacing w:val="0"/>
          <w:w w:val="100"/>
        </w:rPr>
      </w:pPr>
      <w:r w:rsidRPr="008221CE">
        <w:rPr>
          <w:spacing w:val="0"/>
          <w:w w:val="100"/>
        </w:rPr>
        <w:sym w:font="Symbol" w:char="F0B7"/>
      </w:r>
      <w:r w:rsidRPr="008221CE">
        <w:rPr>
          <w:spacing w:val="0"/>
          <w:w w:val="100"/>
        </w:rPr>
        <w:tab/>
        <w:t>открытие "горячей линии" для родителей, у которых возникают конфликты со своими детьми-подростками;</w:t>
      </w:r>
    </w:p>
    <w:p w:rsidR="008221CE" w:rsidRPr="008221CE" w:rsidRDefault="008221CE" w:rsidP="009556A4">
      <w:pPr>
        <w:spacing w:after="240" w:line="240" w:lineRule="auto"/>
        <w:ind w:left="1985" w:right="1264" w:hanging="425"/>
        <w:jc w:val="both"/>
        <w:rPr>
          <w:spacing w:val="0"/>
          <w:w w:val="100"/>
        </w:rPr>
      </w:pPr>
      <w:r w:rsidRPr="008221CE">
        <w:rPr>
          <w:spacing w:val="0"/>
          <w:w w:val="100"/>
        </w:rPr>
        <w:sym w:font="Symbol" w:char="F0B7"/>
      </w:r>
      <w:r w:rsidRPr="008221CE">
        <w:rPr>
          <w:spacing w:val="0"/>
          <w:w w:val="100"/>
        </w:rPr>
        <w:tab/>
        <w:t>создание этнической группы, которая может оказывать консультационные услуги муниципалитетам в сложных случаях в связи с конфликтами относительно "защиты чести";</w:t>
      </w:r>
    </w:p>
    <w:p w:rsidR="008221CE" w:rsidRPr="008221CE" w:rsidRDefault="008221CE" w:rsidP="009556A4">
      <w:pPr>
        <w:spacing w:after="240" w:line="240" w:lineRule="auto"/>
        <w:ind w:left="1985" w:right="1264" w:hanging="425"/>
        <w:jc w:val="both"/>
        <w:rPr>
          <w:spacing w:val="0"/>
          <w:w w:val="100"/>
        </w:rPr>
      </w:pPr>
      <w:r w:rsidRPr="008221CE">
        <w:rPr>
          <w:spacing w:val="0"/>
          <w:w w:val="100"/>
        </w:rPr>
        <w:sym w:font="Symbol" w:char="F0B7"/>
      </w:r>
      <w:r w:rsidRPr="008221CE">
        <w:rPr>
          <w:spacing w:val="0"/>
          <w:w w:val="100"/>
        </w:rPr>
        <w:tab/>
        <w:t>оказание информационных и консультационных услуг муниципалитетам, например создание специального интернет-ресурса, и проведение семинаров по теме насилия под предлогом "защиты чести";</w:t>
      </w:r>
    </w:p>
    <w:p w:rsidR="008221CE" w:rsidRPr="008221CE" w:rsidRDefault="008221CE" w:rsidP="009556A4">
      <w:pPr>
        <w:spacing w:after="240" w:line="240" w:lineRule="auto"/>
        <w:ind w:left="1985" w:right="1264" w:hanging="425"/>
        <w:jc w:val="both"/>
        <w:rPr>
          <w:spacing w:val="0"/>
          <w:w w:val="100"/>
        </w:rPr>
      </w:pPr>
      <w:r w:rsidRPr="008221CE">
        <w:rPr>
          <w:spacing w:val="0"/>
          <w:w w:val="100"/>
        </w:rPr>
        <w:sym w:font="Symbol" w:char="F0B7"/>
      </w:r>
      <w:r w:rsidRPr="008221CE">
        <w:rPr>
          <w:spacing w:val="0"/>
          <w:w w:val="100"/>
        </w:rPr>
        <w:tab/>
        <w:t>чтение лекций по данной теме для родителей и детей из числа этнических меньшинств;</w:t>
      </w:r>
    </w:p>
    <w:p w:rsidR="008221CE" w:rsidRPr="008221CE" w:rsidRDefault="008221CE" w:rsidP="009556A4">
      <w:pPr>
        <w:spacing w:after="240" w:line="240" w:lineRule="auto"/>
        <w:ind w:left="1985" w:right="1264" w:hanging="425"/>
        <w:jc w:val="both"/>
        <w:rPr>
          <w:spacing w:val="0"/>
          <w:w w:val="100"/>
        </w:rPr>
      </w:pPr>
      <w:r w:rsidRPr="008221CE">
        <w:rPr>
          <w:spacing w:val="0"/>
          <w:w w:val="100"/>
        </w:rPr>
        <w:sym w:font="Symbol" w:char="F0B7"/>
      </w:r>
      <w:r w:rsidRPr="008221CE">
        <w:rPr>
          <w:spacing w:val="0"/>
          <w:w w:val="100"/>
        </w:rPr>
        <w:tab/>
        <w:t>проведение кампаний с целью предупреждения конфликтов, связанных с "защитой чести";</w:t>
      </w:r>
    </w:p>
    <w:p w:rsidR="008221CE" w:rsidRPr="008221CE" w:rsidRDefault="008221CE" w:rsidP="009556A4">
      <w:pPr>
        <w:spacing w:after="240" w:line="240" w:lineRule="auto"/>
        <w:ind w:left="1985" w:right="1264" w:hanging="425"/>
        <w:jc w:val="both"/>
        <w:rPr>
          <w:spacing w:val="0"/>
          <w:w w:val="100"/>
        </w:rPr>
      </w:pPr>
      <w:r w:rsidRPr="008221CE">
        <w:rPr>
          <w:spacing w:val="0"/>
          <w:w w:val="100"/>
        </w:rPr>
        <w:sym w:font="Symbol" w:char="F0B7"/>
      </w:r>
      <w:r w:rsidRPr="008221CE">
        <w:rPr>
          <w:spacing w:val="0"/>
          <w:w w:val="100"/>
        </w:rPr>
        <w:tab/>
        <w:t>оказание посреднических услуг в конфликтах, связанных с "защитой чести".</w:t>
      </w:r>
    </w:p>
    <w:p w:rsidR="008221CE" w:rsidRPr="008221CE" w:rsidRDefault="008221CE" w:rsidP="009556A4">
      <w:pPr>
        <w:spacing w:after="240" w:line="240" w:lineRule="auto"/>
        <w:ind w:left="1985" w:right="1264" w:hanging="709"/>
        <w:jc w:val="both"/>
        <w:rPr>
          <w:spacing w:val="0"/>
          <w:w w:val="100"/>
        </w:rPr>
      </w:pPr>
      <w:r w:rsidRPr="008221CE">
        <w:rPr>
          <w:spacing w:val="0"/>
          <w:w w:val="100"/>
        </w:rPr>
        <w:t>Проводятся также следующие мероприятия:</w:t>
      </w:r>
    </w:p>
    <w:p w:rsidR="008221CE" w:rsidRPr="008221CE" w:rsidRDefault="008221CE" w:rsidP="009556A4">
      <w:pPr>
        <w:spacing w:after="240" w:line="240" w:lineRule="auto"/>
        <w:ind w:left="1985" w:right="1264" w:hanging="425"/>
        <w:jc w:val="both"/>
        <w:rPr>
          <w:spacing w:val="0"/>
          <w:w w:val="100"/>
        </w:rPr>
      </w:pPr>
      <w:r w:rsidRPr="008221CE">
        <w:rPr>
          <w:spacing w:val="0"/>
          <w:w w:val="100"/>
        </w:rPr>
        <w:sym w:font="Symbol" w:char="F0B7"/>
      </w:r>
      <w:r w:rsidRPr="008221CE">
        <w:rPr>
          <w:spacing w:val="0"/>
          <w:w w:val="100"/>
        </w:rPr>
        <w:tab/>
        <w:t>создание приюта для молодых пар, которым грозит принудительный брак или которым удалось избежать такого принудительного брака;</w:t>
      </w:r>
    </w:p>
    <w:p w:rsidR="008221CE" w:rsidRPr="008221CE" w:rsidRDefault="008221CE" w:rsidP="009556A4">
      <w:pPr>
        <w:spacing w:after="240" w:line="240" w:lineRule="auto"/>
        <w:ind w:left="1985" w:right="1264" w:hanging="425"/>
        <w:jc w:val="both"/>
        <w:rPr>
          <w:spacing w:val="0"/>
          <w:w w:val="100"/>
        </w:rPr>
      </w:pPr>
      <w:r w:rsidRPr="008221CE">
        <w:rPr>
          <w:spacing w:val="0"/>
          <w:w w:val="100"/>
        </w:rPr>
        <w:sym w:font="Symbol" w:char="F0B7"/>
      </w:r>
      <w:r w:rsidRPr="008221CE">
        <w:rPr>
          <w:spacing w:val="0"/>
          <w:w w:val="100"/>
        </w:rPr>
        <w:tab/>
        <w:t>принятие мер для реабилитации и защиты таких пар, с тем чтобы помочь им вернуться к нормальной жизни;</w:t>
      </w:r>
    </w:p>
    <w:p w:rsidR="008221CE" w:rsidRPr="008221CE" w:rsidRDefault="008221CE" w:rsidP="009556A4">
      <w:pPr>
        <w:spacing w:after="240" w:line="240" w:lineRule="auto"/>
        <w:ind w:left="1985" w:right="1264" w:hanging="425"/>
        <w:jc w:val="both"/>
        <w:rPr>
          <w:spacing w:val="0"/>
          <w:w w:val="100"/>
        </w:rPr>
      </w:pPr>
      <w:r w:rsidRPr="008221CE">
        <w:rPr>
          <w:spacing w:val="0"/>
          <w:w w:val="100"/>
        </w:rPr>
        <w:sym w:font="Symbol" w:char="F0B7"/>
      </w:r>
      <w:r w:rsidRPr="008221CE">
        <w:rPr>
          <w:spacing w:val="0"/>
          <w:w w:val="100"/>
        </w:rPr>
        <w:tab/>
        <w:t>оказание последующих услуг таким молодым парам;</w:t>
      </w:r>
    </w:p>
    <w:p w:rsidR="008221CE" w:rsidRPr="008221CE" w:rsidRDefault="008221CE" w:rsidP="009556A4">
      <w:pPr>
        <w:spacing w:after="240" w:line="240" w:lineRule="auto"/>
        <w:ind w:left="1985" w:right="1264" w:hanging="425"/>
        <w:jc w:val="both"/>
        <w:rPr>
          <w:spacing w:val="0"/>
          <w:w w:val="100"/>
        </w:rPr>
      </w:pPr>
      <w:r w:rsidRPr="008221CE">
        <w:rPr>
          <w:spacing w:val="0"/>
          <w:w w:val="100"/>
        </w:rPr>
        <w:sym w:font="Symbol" w:char="F0B7"/>
      </w:r>
      <w:r w:rsidRPr="008221CE">
        <w:rPr>
          <w:spacing w:val="0"/>
          <w:w w:val="100"/>
        </w:rPr>
        <w:tab/>
        <w:t>создание группы профессиональных посредников, которые могли бы вмешиваться в случаях конфликтов, связанных с "защитой чести";</w:t>
      </w:r>
    </w:p>
    <w:p w:rsidR="008221CE" w:rsidRPr="008221CE" w:rsidRDefault="008221CE" w:rsidP="009556A4">
      <w:pPr>
        <w:spacing w:after="240" w:line="240" w:lineRule="auto"/>
        <w:ind w:left="1985" w:right="1264" w:hanging="425"/>
        <w:jc w:val="both"/>
        <w:rPr>
          <w:spacing w:val="0"/>
          <w:w w:val="100"/>
        </w:rPr>
      </w:pPr>
      <w:r w:rsidRPr="008221CE">
        <w:rPr>
          <w:spacing w:val="0"/>
          <w:w w:val="100"/>
        </w:rPr>
        <w:sym w:font="Symbol" w:char="F0B7"/>
      </w:r>
      <w:r w:rsidRPr="008221CE">
        <w:rPr>
          <w:spacing w:val="0"/>
          <w:w w:val="100"/>
        </w:rPr>
        <w:tab/>
        <w:t xml:space="preserve">создание группы мужчин из числа этнических меньшинств, которые будут по всей стране вести диалог с другими молодыми мужчинами по вопросам, касающимся гендерного равенства, права самому выбирать себе супругу </w:t>
      </w:r>
      <w:r w:rsidR="00E5679C">
        <w:rPr>
          <w:spacing w:val="0"/>
          <w:w w:val="100"/>
        </w:rPr>
        <w:br/>
      </w:r>
      <w:r w:rsidRPr="008221CE">
        <w:rPr>
          <w:spacing w:val="0"/>
          <w:w w:val="100"/>
        </w:rPr>
        <w:t>и пр.</w:t>
      </w:r>
    </w:p>
    <w:p w:rsidR="008221CE" w:rsidRPr="008221CE" w:rsidRDefault="008221CE" w:rsidP="008221CE">
      <w:pPr>
        <w:spacing w:after="240" w:line="240" w:lineRule="auto"/>
        <w:ind w:left="1264" w:right="1264"/>
        <w:jc w:val="both"/>
        <w:rPr>
          <w:spacing w:val="0"/>
          <w:w w:val="100"/>
        </w:rPr>
      </w:pPr>
      <w:r w:rsidRPr="008221CE">
        <w:rPr>
          <w:spacing w:val="0"/>
          <w:w w:val="100"/>
        </w:rPr>
        <w:t>Дополнительные средства:</w:t>
      </w:r>
    </w:p>
    <w:p w:rsidR="008221CE" w:rsidRPr="008221CE" w:rsidRDefault="008221CE" w:rsidP="009556A4">
      <w:pPr>
        <w:spacing w:after="240" w:line="240" w:lineRule="auto"/>
        <w:ind w:left="1985" w:right="1264" w:hanging="425"/>
        <w:jc w:val="both"/>
        <w:rPr>
          <w:spacing w:val="0"/>
          <w:w w:val="100"/>
        </w:rPr>
      </w:pPr>
      <w:r w:rsidRPr="008221CE">
        <w:rPr>
          <w:spacing w:val="0"/>
          <w:w w:val="100"/>
        </w:rPr>
        <w:sym w:font="Symbol" w:char="F0B7"/>
      </w:r>
      <w:r w:rsidRPr="008221CE">
        <w:rPr>
          <w:spacing w:val="0"/>
          <w:w w:val="100"/>
        </w:rPr>
        <w:tab/>
        <w:t>На политическом уровне недавно было принято решение выделять больше средств на борьбу с насилием под предлогом "защиты чести". Эти средства выделяются как на продолжение некоторых из описанных выше инициатив, так и на разработку новых инициатив.</w:t>
      </w:r>
    </w:p>
    <w:p w:rsidR="008221CE" w:rsidRPr="008221CE" w:rsidRDefault="008221CE" w:rsidP="008221CE">
      <w:pPr>
        <w:spacing w:after="240" w:line="240" w:lineRule="auto"/>
        <w:ind w:left="1264" w:right="1264"/>
        <w:jc w:val="both"/>
        <w:rPr>
          <w:spacing w:val="0"/>
          <w:w w:val="100"/>
        </w:rPr>
      </w:pPr>
      <w:r w:rsidRPr="008221CE">
        <w:rPr>
          <w:spacing w:val="0"/>
          <w:w w:val="100"/>
        </w:rPr>
        <w:t>В отношении статистических данных можно отметить, что часть этих дополнительных средств может быть выделена на разработку методики оценки распространенности конфликтов, связанных с "защитой чести", и практики принудительных браков.</w:t>
      </w:r>
    </w:p>
    <w:p w:rsidR="008221CE" w:rsidRPr="008221CE" w:rsidRDefault="008221CE" w:rsidP="008221CE">
      <w:pPr>
        <w:spacing w:after="240" w:line="240" w:lineRule="auto"/>
        <w:ind w:left="1264" w:right="1264"/>
        <w:jc w:val="both"/>
        <w:rPr>
          <w:spacing w:val="0"/>
          <w:w w:val="100"/>
        </w:rPr>
      </w:pPr>
      <w:r w:rsidRPr="008221CE">
        <w:rPr>
          <w:spacing w:val="0"/>
          <w:w w:val="100"/>
        </w:rPr>
        <w:t>Следует отметить, что одна НПО, оказывающая посреднические и консультационные услуги, услуги "горячих линий" и пр., сообщила о значительном увеличении числа зарегистрированных случаев насилия, связанного с "защитой чести" – со 100 в 2005 году до 340 в 2007 году. Эта НПО затрудняется дать какое-либо объяснение такому увеличению. Одно из объяснений может состоять в увеличении числа конфликтов, связанных с "защитой чести", однако в то же время это может быть обусловлено тем, что сегодня девушки стали лучше понимать, как следует бороться с притеснениями, и чаще обращаются к обществу за помощью.</w:t>
      </w:r>
    </w:p>
    <w:p w:rsidR="008221CE" w:rsidRPr="009556A4" w:rsidRDefault="008221CE" w:rsidP="008221CE">
      <w:pPr>
        <w:pStyle w:val="Heading2"/>
        <w:spacing w:before="0" w:after="240" w:line="240" w:lineRule="auto"/>
        <w:ind w:left="1264" w:right="1264"/>
        <w:jc w:val="both"/>
        <w:rPr>
          <w:rFonts w:ascii="Times New Roman" w:hAnsi="Times New Roman"/>
          <w:i w:val="0"/>
          <w:spacing w:val="0"/>
          <w:w w:val="100"/>
          <w:sz w:val="20"/>
          <w:szCs w:val="20"/>
        </w:rPr>
      </w:pPr>
      <w:r w:rsidRPr="009556A4">
        <w:rPr>
          <w:rFonts w:ascii="Times New Roman" w:hAnsi="Times New Roman"/>
          <w:i w:val="0"/>
          <w:spacing w:val="0"/>
          <w:w w:val="100"/>
          <w:sz w:val="20"/>
          <w:szCs w:val="20"/>
        </w:rPr>
        <w:t>Поправки к Уголовному кодексу</w:t>
      </w:r>
    </w:p>
    <w:p w:rsidR="008221CE" w:rsidRPr="008221CE" w:rsidRDefault="008221CE" w:rsidP="008221CE">
      <w:pPr>
        <w:spacing w:after="240" w:line="240" w:lineRule="auto"/>
        <w:ind w:left="1264" w:right="1264"/>
        <w:jc w:val="both"/>
        <w:rPr>
          <w:spacing w:val="0"/>
          <w:w w:val="100"/>
        </w:rPr>
      </w:pPr>
      <w:r w:rsidRPr="008221CE">
        <w:rPr>
          <w:spacing w:val="0"/>
          <w:w w:val="100"/>
        </w:rPr>
        <w:t>В апреле 2008 года парламент утвердил законопроект о внесении поправок в Уголовный кодекс. В частности, в этом законопроекте дополняется положение, касающееся противоправного применения силы, и предусматривается наказание за противоправное применение силы в связи с заключением брака в виде лишения свободы сроком до четырех лет (в то время как наказание за противоправное применение силы в других случаях предусматривает лишение свободы сроком до двух лет).</w:t>
      </w:r>
    </w:p>
    <w:p w:rsidR="008221CE" w:rsidRPr="008221CE" w:rsidRDefault="008221CE" w:rsidP="008221CE">
      <w:pPr>
        <w:spacing w:after="240" w:line="240" w:lineRule="auto"/>
        <w:ind w:left="1264" w:right="1264"/>
        <w:jc w:val="both"/>
        <w:rPr>
          <w:spacing w:val="0"/>
          <w:w w:val="100"/>
        </w:rPr>
      </w:pPr>
      <w:r w:rsidRPr="008221CE">
        <w:rPr>
          <w:spacing w:val="0"/>
          <w:w w:val="100"/>
        </w:rPr>
        <w:t>Еще одной мерой борьбы с принудительными браками являются распространение среди государственных служащих, занимающихся вопросами регистрации браков в Дании, информации о риске принудительных браков и обучение их тому, как им следует вести себя в ситуациях, когда имеются основания подозревать, что одна из сторон или обе стороны вступают в брак под принуждением. В настоящее время на этот счет разрабатываются соответствующие руководства.</w:t>
      </w:r>
    </w:p>
    <w:p w:rsidR="008221CE" w:rsidRPr="008221CE" w:rsidRDefault="008221CE" w:rsidP="008221CE">
      <w:pPr>
        <w:spacing w:after="240" w:line="240" w:lineRule="auto"/>
        <w:ind w:left="1264" w:right="1264"/>
        <w:jc w:val="both"/>
        <w:rPr>
          <w:spacing w:val="0"/>
          <w:w w:val="100"/>
        </w:rPr>
      </w:pPr>
      <w:r w:rsidRPr="008221CE">
        <w:rPr>
          <w:spacing w:val="0"/>
          <w:w w:val="100"/>
        </w:rPr>
        <w:t>В октябре 2007 года вступил в силу новый закон об ответственности родителей. В этом законе подчеркивается, что во всех случаях, касающихся ответственности родителей, преобладать должны наилучшие интересы ребенка. В законе также подчеркивается, что во всех вопросах, касающихся ребенка, необходимо учитывать точку зрения самого ребенка независимо от его возраста и степени зрелости.</w:t>
      </w:r>
    </w:p>
    <w:p w:rsidR="008221CE" w:rsidRPr="008221CE" w:rsidRDefault="008221CE" w:rsidP="008221CE">
      <w:pPr>
        <w:spacing w:after="240" w:line="240" w:lineRule="auto"/>
        <w:ind w:left="1264" w:right="1264"/>
        <w:jc w:val="both"/>
        <w:rPr>
          <w:spacing w:val="0"/>
          <w:w w:val="100"/>
        </w:rPr>
      </w:pPr>
      <w:r w:rsidRPr="008221CE">
        <w:rPr>
          <w:spacing w:val="0"/>
          <w:w w:val="100"/>
        </w:rPr>
        <w:t>В заключение в законе говорится о важности совместного воспитания родителями своих детей даже в том случае, если родители уже не живут вместе. Таким образом, благодаря этому закону упрощается возможность получения не состоящими в браке родителями совместной опеки над детьми. И если у родителей, которые не живут вместе, но имеют право на совместную опеку, возникают разногласия относительно опеки, суд принимает решение о том, сохранить ли совместную опеку или присудить опеку над ребенком только одному из родителей. Суд может прекратить совместную опеку только по исключительным причинам.</w:t>
      </w:r>
    </w:p>
    <w:p w:rsidR="008221CE" w:rsidRPr="0041679F" w:rsidRDefault="008221CE" w:rsidP="0041679F">
      <w:pPr>
        <w:spacing w:after="240" w:line="240" w:lineRule="auto"/>
        <w:ind w:left="1264" w:right="1264" w:hanging="413"/>
        <w:jc w:val="both"/>
        <w:rPr>
          <w:b/>
          <w:bCs/>
          <w:w w:val="100"/>
          <w:sz w:val="28"/>
          <w:szCs w:val="28"/>
        </w:rPr>
      </w:pPr>
      <w:r w:rsidRPr="0041679F">
        <w:rPr>
          <w:b/>
          <w:w w:val="100"/>
          <w:sz w:val="28"/>
          <w:szCs w:val="28"/>
        </w:rPr>
        <w:br w:type="page"/>
        <w:t>Добавление А1</w:t>
      </w:r>
    </w:p>
    <w:p w:rsidR="008221CE" w:rsidRPr="0041679F" w:rsidRDefault="008221CE" w:rsidP="008221CE">
      <w:pPr>
        <w:pStyle w:val="Subtitle"/>
        <w:spacing w:after="240"/>
        <w:ind w:left="1264" w:right="1264"/>
        <w:rPr>
          <w:rFonts w:ascii="Times New Roman" w:hAnsi="Times New Roman"/>
          <w:sz w:val="24"/>
          <w:szCs w:val="24"/>
        </w:rPr>
      </w:pPr>
      <w:r w:rsidRPr="0041679F">
        <w:rPr>
          <w:rFonts w:ascii="Times New Roman" w:hAnsi="Times New Roman"/>
          <w:sz w:val="24"/>
          <w:szCs w:val="24"/>
        </w:rPr>
        <w:t>Доклад правительства Гренландии об осуществлении Конвенции</w:t>
      </w:r>
    </w:p>
    <w:p w:rsidR="008221CE" w:rsidRPr="008221CE" w:rsidRDefault="008221CE" w:rsidP="008221CE">
      <w:pPr>
        <w:pStyle w:val="Heading1"/>
        <w:spacing w:after="240" w:line="240" w:lineRule="auto"/>
        <w:ind w:left="1264" w:right="1264"/>
        <w:jc w:val="both"/>
        <w:rPr>
          <w:b/>
          <w:bCs/>
          <w:i w:val="0"/>
          <w:iCs w:val="0"/>
          <w:spacing w:val="0"/>
          <w:w w:val="100"/>
          <w:sz w:val="20"/>
          <w:szCs w:val="20"/>
        </w:rPr>
      </w:pPr>
      <w:r w:rsidRPr="008221CE">
        <w:rPr>
          <w:b/>
          <w:bCs/>
          <w:i w:val="0"/>
          <w:iCs w:val="0"/>
          <w:spacing w:val="0"/>
          <w:w w:val="100"/>
          <w:sz w:val="20"/>
          <w:szCs w:val="20"/>
        </w:rPr>
        <w:t>Введение</w:t>
      </w:r>
    </w:p>
    <w:p w:rsidR="008221CE" w:rsidRPr="008221CE" w:rsidRDefault="008221CE" w:rsidP="008221CE">
      <w:pPr>
        <w:spacing w:after="240" w:line="240" w:lineRule="auto"/>
        <w:ind w:left="1264" w:right="1264"/>
        <w:jc w:val="both"/>
        <w:rPr>
          <w:spacing w:val="0"/>
          <w:w w:val="100"/>
        </w:rPr>
      </w:pPr>
      <w:r w:rsidRPr="008221CE">
        <w:rPr>
          <w:spacing w:val="0"/>
          <w:w w:val="100"/>
        </w:rPr>
        <w:t>Конвенция о ликвидации всех форм дискриминации в отношении женщин была ратифицирована Данией и вступила в силу 21 мая 1983 года. Конвенция была ратифицирована без каких-либо оговорок, и ее действие распространяется на Гренландию.</w:t>
      </w:r>
    </w:p>
    <w:p w:rsidR="008221CE" w:rsidRPr="0041679F" w:rsidRDefault="008221CE" w:rsidP="008221CE">
      <w:pPr>
        <w:pStyle w:val="Heading2"/>
        <w:spacing w:before="0" w:after="240" w:line="240" w:lineRule="auto"/>
        <w:ind w:left="1264" w:right="1264"/>
        <w:jc w:val="both"/>
        <w:rPr>
          <w:rFonts w:ascii="Times New Roman" w:hAnsi="Times New Roman"/>
          <w:i w:val="0"/>
          <w:spacing w:val="0"/>
          <w:w w:val="100"/>
        </w:rPr>
      </w:pPr>
      <w:r w:rsidRPr="0041679F">
        <w:rPr>
          <w:rFonts w:ascii="Times New Roman" w:hAnsi="Times New Roman"/>
          <w:i w:val="0"/>
          <w:spacing w:val="0"/>
          <w:w w:val="100"/>
        </w:rPr>
        <w:t>Статья 1</w:t>
      </w:r>
    </w:p>
    <w:p w:rsidR="008221CE" w:rsidRPr="008221CE" w:rsidRDefault="008221CE" w:rsidP="008221CE">
      <w:pPr>
        <w:spacing w:after="240" w:line="240" w:lineRule="auto"/>
        <w:ind w:left="1264" w:right="1264"/>
        <w:jc w:val="both"/>
        <w:rPr>
          <w:spacing w:val="0"/>
          <w:w w:val="100"/>
        </w:rPr>
      </w:pPr>
      <w:r w:rsidRPr="008221CE">
        <w:rPr>
          <w:spacing w:val="0"/>
          <w:w w:val="100"/>
        </w:rPr>
        <w:t>В законодательстве Гренландии нет никаких официальных препятствий обеспечению гендерного равенства. В законодательстве не содержится никаких различий между мужчинами и женщинами и предусматривается, что все граждане Гренландии обладают одинаковыми правами независимо от пола.</w:t>
      </w:r>
    </w:p>
    <w:p w:rsidR="008221CE" w:rsidRPr="008221CE" w:rsidRDefault="008221CE" w:rsidP="008221CE">
      <w:pPr>
        <w:spacing w:after="240" w:line="240" w:lineRule="auto"/>
        <w:ind w:left="1264" w:right="1264"/>
        <w:jc w:val="both"/>
        <w:rPr>
          <w:spacing w:val="0"/>
          <w:w w:val="100"/>
        </w:rPr>
      </w:pPr>
      <w:r w:rsidRPr="008221CE">
        <w:rPr>
          <w:spacing w:val="0"/>
          <w:w w:val="100"/>
        </w:rPr>
        <w:t>Мужчины и женщины имеют одинаковые права и одинаковые обязанности во всех сферах жизни общества.</w:t>
      </w:r>
    </w:p>
    <w:p w:rsidR="008221CE" w:rsidRPr="0041679F" w:rsidRDefault="008221CE" w:rsidP="008221CE">
      <w:pPr>
        <w:pStyle w:val="Heading2"/>
        <w:spacing w:before="0" w:after="240" w:line="240" w:lineRule="auto"/>
        <w:ind w:left="1264" w:right="1264"/>
        <w:jc w:val="both"/>
        <w:rPr>
          <w:rFonts w:ascii="Times New Roman" w:hAnsi="Times New Roman"/>
          <w:i w:val="0"/>
          <w:spacing w:val="0"/>
          <w:w w:val="100"/>
        </w:rPr>
      </w:pPr>
      <w:r w:rsidRPr="0041679F">
        <w:rPr>
          <w:rFonts w:ascii="Times New Roman" w:hAnsi="Times New Roman"/>
          <w:i w:val="0"/>
          <w:spacing w:val="0"/>
          <w:w w:val="100"/>
        </w:rPr>
        <w:t>Статья 2</w:t>
      </w:r>
    </w:p>
    <w:p w:rsidR="008221CE" w:rsidRPr="008221CE" w:rsidRDefault="008221CE" w:rsidP="008221CE">
      <w:pPr>
        <w:spacing w:after="240" w:line="240" w:lineRule="auto"/>
        <w:ind w:left="1264" w:right="1264"/>
        <w:jc w:val="both"/>
        <w:rPr>
          <w:spacing w:val="0"/>
          <w:w w:val="100"/>
        </w:rPr>
      </w:pPr>
      <w:r w:rsidRPr="008221CE">
        <w:rPr>
          <w:spacing w:val="0"/>
          <w:w w:val="100"/>
        </w:rPr>
        <w:t xml:space="preserve">Самоуправление в Гренландии, введенное на основании Закона о самоуправлении Гренландии № 577 от 29 ноября 1978 года, представляет собой самоуправление расширенного типа. На основании Закона о самоуправлении, который вступил в силу 1 мая 1979 года, датский парламент делегировал органам самоуправления, состоящим из всенародно избираемого парламента Гренландии (Ландстинг) и правительства Гренландии (Ландсстюри), существенные законодательные и исполнительные полномочия. </w:t>
      </w:r>
    </w:p>
    <w:p w:rsidR="008221CE" w:rsidRPr="008221CE" w:rsidRDefault="008221CE" w:rsidP="008221CE">
      <w:pPr>
        <w:spacing w:after="240" w:line="240" w:lineRule="auto"/>
        <w:ind w:left="1264" w:right="1264"/>
        <w:jc w:val="both"/>
        <w:rPr>
          <w:spacing w:val="0"/>
          <w:w w:val="100"/>
        </w:rPr>
      </w:pPr>
      <w:r w:rsidRPr="008221CE">
        <w:rPr>
          <w:spacing w:val="0"/>
          <w:w w:val="100"/>
        </w:rPr>
        <w:t>В Законе о самоуправлении № 577 1978 года не содержится никаких положений, которые конкретно касались бы гендерного равенства.</w:t>
      </w:r>
    </w:p>
    <w:p w:rsidR="008221CE" w:rsidRPr="008221CE" w:rsidRDefault="008221CE" w:rsidP="008221CE">
      <w:pPr>
        <w:spacing w:after="240" w:line="240" w:lineRule="auto"/>
        <w:ind w:left="1264" w:right="1264"/>
        <w:jc w:val="both"/>
        <w:rPr>
          <w:spacing w:val="0"/>
          <w:w w:val="100"/>
        </w:rPr>
      </w:pPr>
      <w:r w:rsidRPr="008221CE">
        <w:rPr>
          <w:spacing w:val="0"/>
          <w:w w:val="100"/>
        </w:rPr>
        <w:t>Парламент Гренландии принял следующие законы, касающиеся равенства: Закон № 5 от 20 мая 1998 года о Совете Гренландии по вопросам равноправия и Закон № 7 от 11 апреля 2003 года о равенстве женщин и мужчин.</w:t>
      </w:r>
    </w:p>
    <w:p w:rsidR="008221CE" w:rsidRPr="008221CE" w:rsidRDefault="008221CE" w:rsidP="008221CE">
      <w:pPr>
        <w:spacing w:after="240" w:line="240" w:lineRule="auto"/>
        <w:ind w:left="1264" w:right="1264"/>
        <w:jc w:val="both"/>
        <w:rPr>
          <w:spacing w:val="0"/>
          <w:w w:val="100"/>
        </w:rPr>
      </w:pPr>
      <w:r w:rsidRPr="008221CE">
        <w:rPr>
          <w:spacing w:val="0"/>
          <w:w w:val="100"/>
        </w:rPr>
        <w:t>Закон о Совете Гренландии по вопросам равноправия, в частности, способствовал упрочению равенства в сфере труда благодаря созданию секретариата Совета и выделению субсидии из Казначейства. Совет по вопросам равноправия обязан ежегодно представлять правительству и парламенту отчет о проделанной им работе.</w:t>
      </w:r>
    </w:p>
    <w:p w:rsidR="008221CE" w:rsidRPr="008221CE" w:rsidRDefault="008221CE" w:rsidP="008221CE">
      <w:pPr>
        <w:spacing w:after="240" w:line="240" w:lineRule="auto"/>
        <w:ind w:left="1264" w:right="1264"/>
        <w:jc w:val="both"/>
        <w:rPr>
          <w:spacing w:val="0"/>
          <w:w w:val="100"/>
        </w:rPr>
      </w:pPr>
      <w:r w:rsidRPr="008221CE">
        <w:rPr>
          <w:spacing w:val="0"/>
          <w:w w:val="100"/>
        </w:rPr>
        <w:t>Закон о равенстве женщин и мужчин включает положения, предусматривающие, что в государственном и частном секторах необходимо принимать меры для обеспечения равенства и учитывать гендерные аспекты при планировании и управлении, а также для обеспечения равной представленности женщин и мужчин в различных комитетах и исполнительных органах.</w:t>
      </w:r>
    </w:p>
    <w:p w:rsidR="008221CE" w:rsidRPr="0041679F" w:rsidRDefault="008221CE" w:rsidP="008221CE">
      <w:pPr>
        <w:pStyle w:val="Heading2"/>
        <w:spacing w:before="0" w:after="240" w:line="240" w:lineRule="auto"/>
        <w:ind w:left="1264" w:right="1264"/>
        <w:jc w:val="both"/>
        <w:rPr>
          <w:rFonts w:ascii="Times New Roman" w:hAnsi="Times New Roman"/>
          <w:i w:val="0"/>
          <w:spacing w:val="0"/>
          <w:w w:val="100"/>
        </w:rPr>
      </w:pPr>
      <w:r w:rsidRPr="0041679F">
        <w:rPr>
          <w:rFonts w:ascii="Times New Roman" w:hAnsi="Times New Roman"/>
          <w:i w:val="0"/>
          <w:spacing w:val="0"/>
          <w:w w:val="100"/>
        </w:rPr>
        <w:t>Статья 3</w:t>
      </w:r>
    </w:p>
    <w:p w:rsidR="008221CE" w:rsidRPr="008221CE" w:rsidRDefault="008221CE" w:rsidP="008221CE">
      <w:pPr>
        <w:spacing w:after="240" w:line="240" w:lineRule="auto"/>
        <w:ind w:left="1264" w:right="1264"/>
        <w:jc w:val="both"/>
        <w:rPr>
          <w:spacing w:val="0"/>
          <w:w w:val="100"/>
        </w:rPr>
      </w:pPr>
      <w:r w:rsidRPr="008221CE">
        <w:rPr>
          <w:spacing w:val="0"/>
          <w:w w:val="100"/>
        </w:rPr>
        <w:t>Законодательство Гренландии основано на принципе гендерного равенства. Действующее законодательство, направленное на обеспечение гендерного равенства, охватывает следующие области:</w:t>
      </w:r>
    </w:p>
    <w:p w:rsidR="008221CE" w:rsidRPr="008221CE" w:rsidRDefault="008221CE" w:rsidP="008221CE">
      <w:pPr>
        <w:spacing w:after="240" w:line="240" w:lineRule="auto"/>
        <w:ind w:left="1264" w:right="1264"/>
        <w:jc w:val="both"/>
        <w:rPr>
          <w:spacing w:val="0"/>
          <w:w w:val="100"/>
        </w:rPr>
      </w:pPr>
      <w:r w:rsidRPr="008221CE">
        <w:rPr>
          <w:spacing w:val="0"/>
          <w:w w:val="100"/>
        </w:rPr>
        <w:t>Согласно закону № 5 от 20 мая 1998 года о Совете Гренландии по вопросам равноправия, задача данного Совета состоит в том, чтобы способствовать равенству возможностей для мужчин и женщин в гренландском обществе. Совет по вопросам равноправия, по своей собственной инициативе или по запросу, может рассматривать вопросы, связанные с обеспечением гендерного равенства. Этот Совет также следит за происходящими в обществе изменениями, оказывает консультационные услуги органам самоуправления и местным органам власти, а также консультирует в вопросах, касающихся равенства возможностей. Кроме того, Совет служит связующим звеном между консультационными органами по вопросам гендерного равенства и прочим вопросам в организации стран Северной Европы и помогает доводить информацию по вопросам гендерного равенства до сведения органов власти и граждан.</w:t>
      </w:r>
    </w:p>
    <w:p w:rsidR="008221CE" w:rsidRPr="008221CE" w:rsidRDefault="008221CE" w:rsidP="008221CE">
      <w:pPr>
        <w:spacing w:after="240" w:line="240" w:lineRule="auto"/>
        <w:ind w:left="1264" w:right="1264"/>
        <w:jc w:val="both"/>
        <w:rPr>
          <w:spacing w:val="0"/>
          <w:w w:val="100"/>
        </w:rPr>
      </w:pPr>
      <w:r w:rsidRPr="008221CE">
        <w:rPr>
          <w:spacing w:val="0"/>
          <w:w w:val="100"/>
        </w:rPr>
        <w:t>В Законе о равноправии женщин и мужчин № 7 от 11 апреля 2003 года содержатся положения, предусматривающие, что в государственном и частном секторах необходимо принимать меры для обеспечения равенства и учета гендерных аспектов при планировании и управлении, а также для обеспечения равной представленности женщин и мужчин в различных комитетах и исполнительных органах.</w:t>
      </w:r>
    </w:p>
    <w:p w:rsidR="008221CE" w:rsidRPr="008221CE" w:rsidRDefault="008221CE" w:rsidP="008221CE">
      <w:pPr>
        <w:spacing w:after="240" w:line="240" w:lineRule="auto"/>
        <w:ind w:left="1264" w:right="1264"/>
        <w:jc w:val="both"/>
        <w:rPr>
          <w:spacing w:val="0"/>
          <w:w w:val="100"/>
        </w:rPr>
      </w:pPr>
      <w:r w:rsidRPr="008221CE">
        <w:rPr>
          <w:spacing w:val="0"/>
          <w:w w:val="100"/>
        </w:rPr>
        <w:t>Кроме того, предприятия государственного и частного секторов, на которых трудятся более 10 наемных работников, теперь обязаны представлять ежегодный отчет министру по вопросам гендерного равенства о проделанной ими работе по обеспечению равенства между мужчинами и женщинами. Была создана база данных, в которой размещается информация из ежегодных отчетов (вопросников) за 2005 и 2006 годы (данные за 2007 год пока только собираются), и Министерство может извлекать данные из этих вопросников. Сведения, извлеченные из базы данных, могут быть использованы правительством в качестве инструмента в ходе последующей работы по обеспечению гендерного равенства.</w:t>
      </w:r>
    </w:p>
    <w:p w:rsidR="008221CE" w:rsidRPr="008221CE" w:rsidRDefault="008221CE" w:rsidP="008221CE">
      <w:pPr>
        <w:spacing w:after="240" w:line="240" w:lineRule="auto"/>
        <w:ind w:left="1264" w:right="1264"/>
        <w:jc w:val="both"/>
        <w:rPr>
          <w:spacing w:val="0"/>
          <w:w w:val="100"/>
        </w:rPr>
      </w:pPr>
      <w:r w:rsidRPr="008221CE">
        <w:rPr>
          <w:spacing w:val="0"/>
          <w:w w:val="100"/>
        </w:rPr>
        <w:t>Согласно вышеупомянутому Закону, ни один мужчина и ни одна женщина не должны подвергаться неравному обращению в сфере занятости. Мужчины и женщины не должны получать разную плату за одинаковый труд.</w:t>
      </w:r>
    </w:p>
    <w:p w:rsidR="008221CE" w:rsidRPr="0041679F" w:rsidRDefault="008221CE" w:rsidP="008221CE">
      <w:pPr>
        <w:pStyle w:val="Heading3"/>
        <w:spacing w:after="240" w:line="240" w:lineRule="auto"/>
        <w:ind w:left="1264" w:right="1264"/>
        <w:jc w:val="both"/>
        <w:rPr>
          <w:b/>
          <w:spacing w:val="0"/>
          <w:w w:val="100"/>
          <w:sz w:val="20"/>
          <w:szCs w:val="20"/>
        </w:rPr>
      </w:pPr>
      <w:r w:rsidRPr="0041679F">
        <w:rPr>
          <w:b/>
          <w:spacing w:val="0"/>
          <w:w w:val="100"/>
          <w:sz w:val="20"/>
          <w:szCs w:val="20"/>
        </w:rPr>
        <w:t>Содействие обеспечению гендерного равенства</w:t>
      </w:r>
    </w:p>
    <w:p w:rsidR="008221CE" w:rsidRPr="008221CE" w:rsidRDefault="008221CE" w:rsidP="008221CE">
      <w:pPr>
        <w:spacing w:after="240" w:line="240" w:lineRule="auto"/>
        <w:ind w:left="1264" w:right="1264"/>
        <w:jc w:val="both"/>
        <w:rPr>
          <w:spacing w:val="0"/>
          <w:w w:val="100"/>
        </w:rPr>
      </w:pPr>
      <w:r w:rsidRPr="008221CE">
        <w:rPr>
          <w:spacing w:val="0"/>
          <w:w w:val="100"/>
        </w:rPr>
        <w:t>Совет затратил много времени и средств на изменение своего веб-сайта, с тем чтобы заинтересованные лица могли читать и скачивать материалы, касающиеся деятельности и проектов Совета по вопросам равного статуса, в частности по таким темам, как осуществление Закона о гендерном равенстве, насилие в отношении женщин, участие женщин в политической жизни, женщины на руководящих должностях, представленность женщин в советах, а также о деятельности мужских групп. Этот веб-сайт размещен по адресу</w:t>
      </w:r>
      <w:r w:rsidR="00A54B93">
        <w:rPr>
          <w:spacing w:val="0"/>
          <w:w w:val="100"/>
        </w:rPr>
        <w:t>:</w:t>
      </w:r>
      <w:r w:rsidRPr="008221CE">
        <w:rPr>
          <w:spacing w:val="0"/>
          <w:w w:val="100"/>
        </w:rPr>
        <w:t xml:space="preserve"> </w:t>
      </w:r>
      <w:hyperlink r:id="rId35" w:history="1">
        <w:r w:rsidRPr="00A54B93">
          <w:rPr>
            <w:rStyle w:val="Hyperlink"/>
            <w:spacing w:val="0"/>
            <w:w w:val="100"/>
          </w:rPr>
          <w:t>www.nali.gl</w:t>
        </w:r>
      </w:hyperlink>
      <w:r w:rsidRPr="008221CE">
        <w:rPr>
          <w:spacing w:val="0"/>
          <w:w w:val="100"/>
        </w:rPr>
        <w:t xml:space="preserve">. </w:t>
      </w:r>
    </w:p>
    <w:p w:rsidR="008221CE" w:rsidRPr="008221CE" w:rsidRDefault="008221CE" w:rsidP="008221CE">
      <w:pPr>
        <w:spacing w:after="240" w:line="240" w:lineRule="auto"/>
        <w:ind w:left="1264" w:right="1264"/>
        <w:jc w:val="both"/>
        <w:rPr>
          <w:spacing w:val="0"/>
          <w:w w:val="100"/>
        </w:rPr>
      </w:pPr>
      <w:r w:rsidRPr="008221CE">
        <w:rPr>
          <w:spacing w:val="0"/>
          <w:w w:val="100"/>
        </w:rPr>
        <w:t>Министр по вопросам гендерного равенства обратился к Совету с просьбой принять меры для увеличения числа женщин, участвующих в принятии политических решений. Совет считает задачу содействия обеспечению активного участия мужчин и женщин в демократических процессах принятия решений в высшей степени важной и актуальной. Этой работе уделяется самое пристальное внимание, и Совет создал внутреннюю рабочую группу, возложив на нее ответственность за планирование и проведение учебных занятий по соответствующим темам. В 2003 году были впервые проведены такие занятия на тему "Женщины в политике". По мнению как Совета, так и участников, это мероприятие было проведено весьма успешно. В 2005 году Совет организовал еще один учебный курс на тему "Женщины в политике", который также увенчался успехом.</w:t>
      </w:r>
    </w:p>
    <w:p w:rsidR="008221CE" w:rsidRPr="008221CE" w:rsidRDefault="008221CE" w:rsidP="008221CE">
      <w:pPr>
        <w:spacing w:after="240" w:line="240" w:lineRule="auto"/>
        <w:ind w:left="1264" w:right="1264"/>
        <w:jc w:val="both"/>
        <w:rPr>
          <w:spacing w:val="0"/>
          <w:w w:val="100"/>
        </w:rPr>
      </w:pPr>
      <w:r w:rsidRPr="008221CE">
        <w:rPr>
          <w:spacing w:val="0"/>
          <w:w w:val="100"/>
        </w:rPr>
        <w:t>Совет полностью осознает важность тесного контакта со средствами массовой информации. Поэтому председатель Совета, как только ему предоставляется такая возможность, выступает в средствах массовой информации по вопросам, касающимся гендерного равенства.</w:t>
      </w:r>
    </w:p>
    <w:p w:rsidR="008221CE" w:rsidRPr="0041679F" w:rsidRDefault="008221CE" w:rsidP="008221CE">
      <w:pPr>
        <w:pStyle w:val="Heading2"/>
        <w:spacing w:before="0" w:after="240" w:line="240" w:lineRule="auto"/>
        <w:ind w:left="1264" w:right="1264"/>
        <w:jc w:val="both"/>
        <w:rPr>
          <w:rFonts w:ascii="Times New Roman" w:hAnsi="Times New Roman"/>
          <w:i w:val="0"/>
          <w:spacing w:val="0"/>
          <w:w w:val="100"/>
        </w:rPr>
      </w:pPr>
      <w:r w:rsidRPr="0041679F">
        <w:rPr>
          <w:rFonts w:ascii="Times New Roman" w:hAnsi="Times New Roman"/>
          <w:i w:val="0"/>
          <w:spacing w:val="0"/>
          <w:w w:val="100"/>
        </w:rPr>
        <w:t>Статья 4</w:t>
      </w:r>
    </w:p>
    <w:p w:rsidR="008221CE" w:rsidRPr="008221CE" w:rsidRDefault="008221CE" w:rsidP="008221CE">
      <w:pPr>
        <w:spacing w:after="240" w:line="240" w:lineRule="auto"/>
        <w:ind w:left="1264" w:right="1264"/>
        <w:jc w:val="both"/>
        <w:rPr>
          <w:spacing w:val="0"/>
          <w:w w:val="100"/>
        </w:rPr>
      </w:pPr>
      <w:r w:rsidRPr="008221CE">
        <w:rPr>
          <w:spacing w:val="0"/>
          <w:w w:val="100"/>
        </w:rPr>
        <w:t>Содействие обеспечению конкретных прав в гендерной области не противореч</w:t>
      </w:r>
      <w:r w:rsidR="00A54B93">
        <w:rPr>
          <w:spacing w:val="0"/>
          <w:w w:val="100"/>
        </w:rPr>
        <w:t>и</w:t>
      </w:r>
      <w:r w:rsidRPr="008221CE">
        <w:rPr>
          <w:spacing w:val="0"/>
          <w:w w:val="100"/>
        </w:rPr>
        <w:t>т действующему законодательству по вопросам гендерного равенства, если цель защиты этих конкретных прав состоит в том, чтобы обеспечить соблюдение закона по существу.</w:t>
      </w:r>
    </w:p>
    <w:p w:rsidR="008221CE" w:rsidRPr="008221CE" w:rsidRDefault="008221CE" w:rsidP="008221CE">
      <w:pPr>
        <w:spacing w:after="240" w:line="240" w:lineRule="auto"/>
        <w:ind w:left="1264" w:right="1264"/>
        <w:jc w:val="both"/>
        <w:rPr>
          <w:spacing w:val="0"/>
          <w:w w:val="100"/>
        </w:rPr>
      </w:pPr>
      <w:r w:rsidRPr="008221CE">
        <w:rPr>
          <w:spacing w:val="0"/>
          <w:w w:val="100"/>
        </w:rPr>
        <w:t>В случае беременности женщины имеют право получить декретный отпуск за две недели до предполагаемых родов и находиться в отпуске в течение 21 недели после родов. Во время декретного отпуска женщина получает пособие, если она по условиям заключенного с нею трудового договора не имеет права во время такого отпуска получать от своего работодателя заработную плату в полном объеме.</w:t>
      </w:r>
    </w:p>
    <w:p w:rsidR="008221CE" w:rsidRPr="0041679F" w:rsidRDefault="008221CE" w:rsidP="008221CE">
      <w:pPr>
        <w:pStyle w:val="Heading2"/>
        <w:spacing w:before="0" w:after="240" w:line="240" w:lineRule="auto"/>
        <w:ind w:left="1264" w:right="1264"/>
        <w:jc w:val="both"/>
        <w:rPr>
          <w:rFonts w:ascii="Times New Roman" w:hAnsi="Times New Roman"/>
          <w:i w:val="0"/>
          <w:spacing w:val="0"/>
          <w:w w:val="100"/>
        </w:rPr>
      </w:pPr>
      <w:r w:rsidRPr="0041679F">
        <w:rPr>
          <w:rFonts w:ascii="Times New Roman" w:hAnsi="Times New Roman"/>
          <w:i w:val="0"/>
          <w:spacing w:val="0"/>
          <w:w w:val="100"/>
        </w:rPr>
        <w:t>Статья 5</w:t>
      </w:r>
    </w:p>
    <w:p w:rsidR="008221CE" w:rsidRPr="008221CE" w:rsidRDefault="008221CE" w:rsidP="008221CE">
      <w:pPr>
        <w:spacing w:after="240" w:line="240" w:lineRule="auto"/>
        <w:ind w:left="1264" w:right="1264"/>
        <w:jc w:val="both"/>
        <w:rPr>
          <w:spacing w:val="0"/>
          <w:w w:val="100"/>
        </w:rPr>
      </w:pPr>
      <w:r w:rsidRPr="008221CE">
        <w:rPr>
          <w:spacing w:val="0"/>
          <w:w w:val="100"/>
        </w:rPr>
        <w:t>Главная цель нынешнего Совета Гренландии по вопросам равноправия – постараться так изменить ситуацию, чтобы гренландское общество могло на практике продемонстрировать, что женщины и мужчины обладают одинаковыми правами и возможностями. Один из способов достижения этой цели – проведение общественных форумов, на которых можно было бы обсуждать вопросы, относящиеся к гендерному равенству.</w:t>
      </w:r>
    </w:p>
    <w:p w:rsidR="008221CE" w:rsidRPr="008221CE" w:rsidRDefault="008221CE" w:rsidP="008221CE">
      <w:pPr>
        <w:spacing w:after="240" w:line="240" w:lineRule="auto"/>
        <w:ind w:left="1264" w:right="1264"/>
        <w:jc w:val="both"/>
        <w:rPr>
          <w:spacing w:val="0"/>
          <w:w w:val="100"/>
        </w:rPr>
      </w:pPr>
      <w:r w:rsidRPr="008221CE">
        <w:rPr>
          <w:spacing w:val="0"/>
          <w:w w:val="100"/>
        </w:rPr>
        <w:t>Кроме того, Совет по вопросам равных возможностей готовит к публикации учебные материалы и проводит анализ того, как идеалы гендерного равенства освещаются в имеющихся учебных материалах, таких как буклеты или веб-сайты, укрепляет кадры, занимающиеся вопросами гендерного равенства, в местных органах власти, распространяет информацию о Законе о равноправии женщин и мужчин.</w:t>
      </w:r>
    </w:p>
    <w:p w:rsidR="008221CE" w:rsidRPr="0041679F" w:rsidRDefault="008221CE" w:rsidP="008221CE">
      <w:pPr>
        <w:pStyle w:val="Heading2"/>
        <w:spacing w:before="0" w:after="240" w:line="240" w:lineRule="auto"/>
        <w:ind w:left="1264" w:right="1264"/>
        <w:jc w:val="both"/>
        <w:rPr>
          <w:rFonts w:ascii="Times New Roman" w:hAnsi="Times New Roman"/>
          <w:i w:val="0"/>
          <w:spacing w:val="0"/>
          <w:w w:val="100"/>
        </w:rPr>
      </w:pPr>
      <w:r w:rsidRPr="0041679F">
        <w:rPr>
          <w:rFonts w:ascii="Times New Roman" w:hAnsi="Times New Roman"/>
          <w:i w:val="0"/>
          <w:spacing w:val="0"/>
          <w:w w:val="100"/>
        </w:rPr>
        <w:t>Статья 6</w:t>
      </w:r>
    </w:p>
    <w:p w:rsidR="008221CE" w:rsidRPr="0041679F" w:rsidRDefault="008221CE" w:rsidP="008221CE">
      <w:pPr>
        <w:pStyle w:val="Heading3"/>
        <w:spacing w:after="240" w:line="240" w:lineRule="auto"/>
        <w:ind w:left="1264" w:right="1264"/>
        <w:jc w:val="both"/>
        <w:rPr>
          <w:b/>
          <w:spacing w:val="0"/>
          <w:w w:val="100"/>
          <w:sz w:val="20"/>
          <w:szCs w:val="20"/>
        </w:rPr>
      </w:pPr>
      <w:r w:rsidRPr="0041679F">
        <w:rPr>
          <w:b/>
          <w:spacing w:val="0"/>
          <w:w w:val="100"/>
          <w:sz w:val="20"/>
          <w:szCs w:val="20"/>
        </w:rPr>
        <w:t>Торговля женщинами</w:t>
      </w:r>
    </w:p>
    <w:p w:rsidR="008221CE" w:rsidRPr="008221CE" w:rsidRDefault="008221CE" w:rsidP="008221CE">
      <w:pPr>
        <w:spacing w:after="240" w:line="240" w:lineRule="auto"/>
        <w:ind w:left="1264" w:right="1264"/>
        <w:jc w:val="both"/>
        <w:rPr>
          <w:spacing w:val="0"/>
          <w:w w:val="100"/>
        </w:rPr>
      </w:pPr>
      <w:r w:rsidRPr="008221CE">
        <w:rPr>
          <w:spacing w:val="0"/>
          <w:w w:val="100"/>
        </w:rPr>
        <w:t>В силу малочисленности населения (около 57 тыс. жителей) и малочисленности местных общин считается, что заниматься торговлей женщинами или проституцией так, чтобы власти не узнали об этом, весьма сложно. Главному констеблю Гренландии не известно ни одного случая торговли женщинами.</w:t>
      </w:r>
    </w:p>
    <w:p w:rsidR="008221CE" w:rsidRPr="0041679F" w:rsidRDefault="008221CE" w:rsidP="008221CE">
      <w:pPr>
        <w:pStyle w:val="Heading3"/>
        <w:spacing w:after="240" w:line="240" w:lineRule="auto"/>
        <w:ind w:left="1264" w:right="1264"/>
        <w:jc w:val="both"/>
        <w:rPr>
          <w:b/>
          <w:spacing w:val="0"/>
          <w:w w:val="100"/>
          <w:sz w:val="20"/>
          <w:szCs w:val="20"/>
        </w:rPr>
      </w:pPr>
      <w:r w:rsidRPr="0041679F">
        <w:rPr>
          <w:b/>
          <w:spacing w:val="0"/>
          <w:w w:val="100"/>
          <w:sz w:val="20"/>
          <w:szCs w:val="20"/>
        </w:rPr>
        <w:t>Жестокое обращение с женщинами</w:t>
      </w:r>
    </w:p>
    <w:p w:rsidR="008221CE" w:rsidRPr="008221CE" w:rsidRDefault="008221CE" w:rsidP="008221CE">
      <w:pPr>
        <w:spacing w:after="240" w:line="240" w:lineRule="auto"/>
        <w:ind w:left="1264" w:right="1264"/>
        <w:jc w:val="both"/>
        <w:rPr>
          <w:spacing w:val="0"/>
          <w:w w:val="100"/>
        </w:rPr>
      </w:pPr>
      <w:r w:rsidRPr="008221CE">
        <w:rPr>
          <w:spacing w:val="0"/>
          <w:w w:val="100"/>
        </w:rPr>
        <w:t>Во многих населенных пунктах для женщин были созданы приюты, в которые они могут обращаться за помощью в критических ситуациях. С 1 января 2005 года в такие приюты также было разрешено обращаться мужчинам. Первый кризисный центр в Гренландии был открыт в 1983 году в столице Гренландии Нууке. Этот кризисный центр предоставляет приют женщинам (и мужчинам), ставшим жертвами жестокого обращения, и оказывает им социальную, юридическую и психологическую помощь и поддержку. В 2005 году приюты действовали в 7 из 17</w:t>
      </w:r>
      <w:r w:rsidR="00A54B93">
        <w:rPr>
          <w:spacing w:val="0"/>
          <w:w w:val="100"/>
        </w:rPr>
        <w:t> </w:t>
      </w:r>
      <w:r w:rsidRPr="008221CE">
        <w:rPr>
          <w:spacing w:val="0"/>
          <w:w w:val="100"/>
        </w:rPr>
        <w:t>общин. В 2007 году в такие приюты обратились 413 женщин, 95 мужчин и 330 детей. Мужчинам, как правило, разрешается обращаться в приют только за советами относительно того, как выйти из кризисной ситуации, однако некоторым разрешается пожить в нем некоторое время. Кризисные центры финансируются местным правительством Гренландии и местными муниципалитетами.</w:t>
      </w:r>
    </w:p>
    <w:p w:rsidR="008221CE" w:rsidRPr="008221CE" w:rsidRDefault="008221CE" w:rsidP="008221CE">
      <w:pPr>
        <w:spacing w:after="240" w:line="240" w:lineRule="auto"/>
        <w:ind w:left="1264" w:right="1264"/>
        <w:jc w:val="both"/>
        <w:rPr>
          <w:spacing w:val="0"/>
          <w:w w:val="100"/>
        </w:rPr>
      </w:pPr>
      <w:r w:rsidRPr="008221CE">
        <w:rPr>
          <w:spacing w:val="0"/>
          <w:w w:val="100"/>
        </w:rPr>
        <w:t>В 2001 году Исландия, Гренландия и Фарерские острова организовали совместную исследовательскую программу по теме "Женщины и насилие". Цель данной исследовательской программы заключалась в анализе масштабов насилия, прежде всего насилия в семье, в этих трех территориях. Выводы данной исследовательской программы еще не опубликованы.</w:t>
      </w:r>
    </w:p>
    <w:p w:rsidR="008221CE" w:rsidRPr="0041679F" w:rsidRDefault="008221CE" w:rsidP="008221CE">
      <w:pPr>
        <w:pStyle w:val="Heading2"/>
        <w:spacing w:before="0" w:after="240" w:line="240" w:lineRule="auto"/>
        <w:ind w:left="1264" w:right="1264"/>
        <w:jc w:val="both"/>
        <w:rPr>
          <w:rFonts w:ascii="Times New Roman" w:hAnsi="Times New Roman"/>
          <w:i w:val="0"/>
          <w:spacing w:val="0"/>
          <w:w w:val="100"/>
        </w:rPr>
      </w:pPr>
      <w:r w:rsidRPr="0041679F">
        <w:rPr>
          <w:rFonts w:ascii="Times New Roman" w:hAnsi="Times New Roman"/>
          <w:i w:val="0"/>
          <w:spacing w:val="0"/>
          <w:w w:val="100"/>
        </w:rPr>
        <w:t>Статья 7</w:t>
      </w:r>
    </w:p>
    <w:p w:rsidR="008221CE" w:rsidRPr="008221CE" w:rsidRDefault="008221CE" w:rsidP="008221CE">
      <w:pPr>
        <w:spacing w:after="240" w:line="240" w:lineRule="auto"/>
        <w:ind w:left="1264" w:right="1264"/>
        <w:jc w:val="both"/>
        <w:rPr>
          <w:spacing w:val="0"/>
          <w:w w:val="100"/>
        </w:rPr>
      </w:pPr>
      <w:r w:rsidRPr="008221CE">
        <w:rPr>
          <w:spacing w:val="0"/>
          <w:w w:val="100"/>
        </w:rPr>
        <w:t xml:space="preserve">Женщины и мужчины обладают одинаковыми политическими правами. Женщины и мужчины имеют одинаковое право голосовать и могут быть избраны в муниципальные советы, парламент Гренландии, органы исполнительной власти и парламент Дании, в состав которого входят два представителя от Гренландии. </w:t>
      </w:r>
    </w:p>
    <w:p w:rsidR="008221CE" w:rsidRPr="008221CE" w:rsidRDefault="008221CE" w:rsidP="008221CE">
      <w:pPr>
        <w:spacing w:after="240" w:line="240" w:lineRule="auto"/>
        <w:ind w:left="1264" w:right="1264"/>
        <w:jc w:val="both"/>
        <w:rPr>
          <w:spacing w:val="0"/>
          <w:w w:val="100"/>
        </w:rPr>
      </w:pPr>
      <w:r w:rsidRPr="008221CE">
        <w:rPr>
          <w:spacing w:val="0"/>
          <w:w w:val="100"/>
        </w:rPr>
        <w:t>Ниже приводятся цифры, отражающие участие женщин в политической жизни. Новейшие данные о результатах последних выборов в муниципальные органы, состоявшиеся в 2008 году, выглядят следующим образом:</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1497"/>
        <w:gridCol w:w="1196"/>
        <w:gridCol w:w="2126"/>
      </w:tblGrid>
      <w:tr w:rsidR="008221CE" w:rsidRPr="008221CE">
        <w:tblPrEx>
          <w:tblCellMar>
            <w:top w:w="0" w:type="dxa"/>
            <w:bottom w:w="0" w:type="dxa"/>
          </w:tblCellMar>
        </w:tblPrEx>
        <w:tc>
          <w:tcPr>
            <w:tcW w:w="2552" w:type="dxa"/>
            <w:tcBorders>
              <w:top w:val="single" w:sz="4" w:space="0" w:color="auto"/>
              <w:left w:val="nil"/>
              <w:bottom w:val="single" w:sz="12" w:space="0" w:color="auto"/>
              <w:right w:val="nil"/>
            </w:tcBorders>
          </w:tcPr>
          <w:p w:rsidR="008221CE" w:rsidRPr="0041679F" w:rsidRDefault="008221CE" w:rsidP="0041679F">
            <w:pPr>
              <w:spacing w:before="60" w:after="60" w:line="240" w:lineRule="auto"/>
              <w:jc w:val="both"/>
              <w:rPr>
                <w:b/>
                <w:bCs/>
                <w:spacing w:val="0"/>
                <w:w w:val="100"/>
                <w:sz w:val="18"/>
                <w:szCs w:val="18"/>
              </w:rPr>
            </w:pPr>
            <w:r w:rsidRPr="0041679F">
              <w:rPr>
                <w:b/>
                <w:bCs/>
                <w:spacing w:val="0"/>
                <w:w w:val="100"/>
                <w:sz w:val="18"/>
                <w:szCs w:val="18"/>
              </w:rPr>
              <w:t>Муниципальные советы</w:t>
            </w:r>
          </w:p>
        </w:tc>
        <w:tc>
          <w:tcPr>
            <w:tcW w:w="1497" w:type="dxa"/>
            <w:tcBorders>
              <w:top w:val="single" w:sz="4" w:space="0" w:color="auto"/>
              <w:left w:val="nil"/>
              <w:bottom w:val="single" w:sz="12" w:space="0" w:color="auto"/>
              <w:right w:val="nil"/>
            </w:tcBorders>
          </w:tcPr>
          <w:p w:rsidR="008221CE" w:rsidRPr="00A54B93" w:rsidRDefault="008221CE" w:rsidP="0041679F">
            <w:pPr>
              <w:spacing w:before="60" w:after="60" w:line="240" w:lineRule="auto"/>
              <w:jc w:val="center"/>
              <w:rPr>
                <w:b/>
                <w:spacing w:val="0"/>
                <w:w w:val="100"/>
                <w:sz w:val="18"/>
                <w:szCs w:val="18"/>
              </w:rPr>
            </w:pPr>
            <w:r w:rsidRPr="00A54B93">
              <w:rPr>
                <w:b/>
                <w:spacing w:val="0"/>
                <w:w w:val="100"/>
                <w:sz w:val="18"/>
                <w:szCs w:val="18"/>
              </w:rPr>
              <w:t>Всего</w:t>
            </w:r>
          </w:p>
        </w:tc>
        <w:tc>
          <w:tcPr>
            <w:tcW w:w="1196" w:type="dxa"/>
            <w:tcBorders>
              <w:top w:val="single" w:sz="4" w:space="0" w:color="auto"/>
              <w:left w:val="nil"/>
              <w:bottom w:val="single" w:sz="12" w:space="0" w:color="auto"/>
              <w:right w:val="nil"/>
            </w:tcBorders>
          </w:tcPr>
          <w:p w:rsidR="008221CE" w:rsidRPr="00A54B93" w:rsidRDefault="008221CE" w:rsidP="0041679F">
            <w:pPr>
              <w:spacing w:before="60" w:after="60" w:line="240" w:lineRule="auto"/>
              <w:jc w:val="center"/>
              <w:rPr>
                <w:b/>
                <w:spacing w:val="0"/>
                <w:w w:val="100"/>
                <w:sz w:val="18"/>
                <w:szCs w:val="18"/>
              </w:rPr>
            </w:pPr>
            <w:r w:rsidRPr="00A54B93">
              <w:rPr>
                <w:b/>
                <w:spacing w:val="0"/>
                <w:w w:val="100"/>
                <w:sz w:val="18"/>
                <w:szCs w:val="18"/>
              </w:rPr>
              <w:t>Женщины</w:t>
            </w:r>
          </w:p>
        </w:tc>
        <w:tc>
          <w:tcPr>
            <w:tcW w:w="2126" w:type="dxa"/>
            <w:tcBorders>
              <w:top w:val="single" w:sz="4" w:space="0" w:color="auto"/>
              <w:left w:val="nil"/>
              <w:bottom w:val="single" w:sz="12" w:space="0" w:color="auto"/>
              <w:right w:val="nil"/>
            </w:tcBorders>
          </w:tcPr>
          <w:p w:rsidR="008221CE" w:rsidRPr="0041679F" w:rsidRDefault="008221CE" w:rsidP="0041679F">
            <w:pPr>
              <w:spacing w:before="60" w:after="60" w:line="240" w:lineRule="auto"/>
              <w:jc w:val="center"/>
              <w:rPr>
                <w:spacing w:val="0"/>
                <w:w w:val="100"/>
                <w:sz w:val="18"/>
                <w:szCs w:val="18"/>
              </w:rPr>
            </w:pPr>
            <w:r w:rsidRPr="00A54B93">
              <w:rPr>
                <w:b/>
                <w:spacing w:val="0"/>
                <w:w w:val="100"/>
                <w:sz w:val="18"/>
                <w:szCs w:val="18"/>
              </w:rPr>
              <w:t>Доля женщин</w:t>
            </w:r>
            <w:r w:rsidRPr="0041679F">
              <w:rPr>
                <w:spacing w:val="0"/>
                <w:w w:val="100"/>
                <w:sz w:val="18"/>
                <w:szCs w:val="18"/>
              </w:rPr>
              <w:t xml:space="preserve"> </w:t>
            </w:r>
            <w:r w:rsidR="0041679F">
              <w:rPr>
                <w:spacing w:val="0"/>
                <w:w w:val="100"/>
                <w:sz w:val="18"/>
                <w:szCs w:val="18"/>
              </w:rPr>
              <w:br/>
            </w:r>
            <w:r w:rsidRPr="0041679F">
              <w:rPr>
                <w:spacing w:val="0"/>
                <w:w w:val="100"/>
                <w:sz w:val="18"/>
                <w:szCs w:val="18"/>
              </w:rPr>
              <w:t>(в процентах)</w:t>
            </w:r>
          </w:p>
        </w:tc>
      </w:tr>
      <w:tr w:rsidR="008221CE" w:rsidRPr="008221CE">
        <w:tblPrEx>
          <w:tblCellMar>
            <w:top w:w="0" w:type="dxa"/>
            <w:bottom w:w="0" w:type="dxa"/>
          </w:tblCellMar>
        </w:tblPrEx>
        <w:tc>
          <w:tcPr>
            <w:tcW w:w="2552" w:type="dxa"/>
            <w:tcBorders>
              <w:top w:val="single" w:sz="12" w:space="0" w:color="auto"/>
              <w:left w:val="nil"/>
              <w:bottom w:val="nil"/>
              <w:right w:val="nil"/>
            </w:tcBorders>
          </w:tcPr>
          <w:p w:rsidR="008221CE" w:rsidRPr="0041679F" w:rsidRDefault="008221CE" w:rsidP="0041679F">
            <w:pPr>
              <w:spacing w:before="60" w:after="60" w:line="240" w:lineRule="auto"/>
              <w:jc w:val="both"/>
              <w:rPr>
                <w:spacing w:val="0"/>
                <w:w w:val="100"/>
                <w:sz w:val="18"/>
                <w:szCs w:val="18"/>
              </w:rPr>
            </w:pPr>
            <w:r w:rsidRPr="0041679F">
              <w:rPr>
                <w:spacing w:val="0"/>
                <w:w w:val="100"/>
                <w:sz w:val="18"/>
                <w:szCs w:val="18"/>
              </w:rPr>
              <w:t>Члены</w:t>
            </w:r>
          </w:p>
        </w:tc>
        <w:tc>
          <w:tcPr>
            <w:tcW w:w="1497" w:type="dxa"/>
            <w:tcBorders>
              <w:top w:val="single" w:sz="12" w:space="0" w:color="auto"/>
              <w:left w:val="nil"/>
              <w:bottom w:val="nil"/>
              <w:right w:val="nil"/>
            </w:tcBorders>
          </w:tcPr>
          <w:p w:rsidR="008221CE" w:rsidRPr="0041679F" w:rsidRDefault="008221CE" w:rsidP="0041679F">
            <w:pPr>
              <w:spacing w:before="60" w:after="60" w:line="240" w:lineRule="auto"/>
              <w:jc w:val="center"/>
              <w:rPr>
                <w:spacing w:val="0"/>
                <w:w w:val="100"/>
                <w:sz w:val="18"/>
                <w:szCs w:val="18"/>
              </w:rPr>
            </w:pPr>
            <w:r w:rsidRPr="0041679F">
              <w:rPr>
                <w:spacing w:val="0"/>
                <w:w w:val="100"/>
                <w:sz w:val="18"/>
                <w:szCs w:val="18"/>
              </w:rPr>
              <w:t>72</w:t>
            </w:r>
          </w:p>
        </w:tc>
        <w:tc>
          <w:tcPr>
            <w:tcW w:w="1196" w:type="dxa"/>
            <w:tcBorders>
              <w:top w:val="single" w:sz="12" w:space="0" w:color="auto"/>
              <w:left w:val="nil"/>
              <w:bottom w:val="nil"/>
              <w:right w:val="nil"/>
            </w:tcBorders>
          </w:tcPr>
          <w:p w:rsidR="008221CE" w:rsidRPr="0041679F" w:rsidRDefault="008221CE" w:rsidP="0041679F">
            <w:pPr>
              <w:spacing w:before="60" w:after="60" w:line="240" w:lineRule="auto"/>
              <w:jc w:val="center"/>
              <w:rPr>
                <w:spacing w:val="0"/>
                <w:w w:val="100"/>
                <w:sz w:val="18"/>
                <w:szCs w:val="18"/>
              </w:rPr>
            </w:pPr>
            <w:r w:rsidRPr="0041679F">
              <w:rPr>
                <w:spacing w:val="0"/>
                <w:w w:val="100"/>
                <w:sz w:val="18"/>
                <w:szCs w:val="18"/>
              </w:rPr>
              <w:t>24</w:t>
            </w:r>
          </w:p>
        </w:tc>
        <w:tc>
          <w:tcPr>
            <w:tcW w:w="2126" w:type="dxa"/>
            <w:tcBorders>
              <w:top w:val="single" w:sz="12" w:space="0" w:color="auto"/>
              <w:left w:val="nil"/>
              <w:bottom w:val="nil"/>
              <w:right w:val="nil"/>
            </w:tcBorders>
          </w:tcPr>
          <w:p w:rsidR="008221CE" w:rsidRPr="0041679F" w:rsidRDefault="008221CE" w:rsidP="0041679F">
            <w:pPr>
              <w:spacing w:before="60" w:after="60" w:line="240" w:lineRule="auto"/>
              <w:jc w:val="center"/>
              <w:rPr>
                <w:spacing w:val="0"/>
                <w:w w:val="100"/>
                <w:sz w:val="18"/>
                <w:szCs w:val="18"/>
              </w:rPr>
            </w:pPr>
            <w:r w:rsidRPr="0041679F">
              <w:rPr>
                <w:spacing w:val="0"/>
                <w:w w:val="100"/>
                <w:sz w:val="18"/>
                <w:szCs w:val="18"/>
              </w:rPr>
              <w:t>33,33</w:t>
            </w:r>
          </w:p>
        </w:tc>
      </w:tr>
      <w:tr w:rsidR="008221CE" w:rsidRPr="008221CE">
        <w:tblPrEx>
          <w:tblCellMar>
            <w:top w:w="0" w:type="dxa"/>
            <w:bottom w:w="0" w:type="dxa"/>
          </w:tblCellMar>
        </w:tblPrEx>
        <w:tc>
          <w:tcPr>
            <w:tcW w:w="2552" w:type="dxa"/>
            <w:tcBorders>
              <w:top w:val="nil"/>
              <w:left w:val="nil"/>
              <w:bottom w:val="nil"/>
              <w:right w:val="nil"/>
            </w:tcBorders>
          </w:tcPr>
          <w:p w:rsidR="008221CE" w:rsidRPr="0041679F" w:rsidRDefault="008221CE" w:rsidP="0041679F">
            <w:pPr>
              <w:spacing w:before="60" w:after="60" w:line="240" w:lineRule="auto"/>
              <w:jc w:val="both"/>
              <w:rPr>
                <w:spacing w:val="0"/>
                <w:w w:val="100"/>
                <w:sz w:val="18"/>
                <w:szCs w:val="18"/>
              </w:rPr>
            </w:pPr>
            <w:r w:rsidRPr="0041679F">
              <w:rPr>
                <w:spacing w:val="0"/>
                <w:w w:val="100"/>
                <w:sz w:val="18"/>
                <w:szCs w:val="18"/>
              </w:rPr>
              <w:t>Мэры</w:t>
            </w:r>
          </w:p>
        </w:tc>
        <w:tc>
          <w:tcPr>
            <w:tcW w:w="1497" w:type="dxa"/>
            <w:tcBorders>
              <w:top w:val="nil"/>
              <w:left w:val="nil"/>
              <w:bottom w:val="nil"/>
              <w:right w:val="nil"/>
            </w:tcBorders>
          </w:tcPr>
          <w:p w:rsidR="008221CE" w:rsidRPr="0041679F" w:rsidRDefault="008221CE" w:rsidP="0041679F">
            <w:pPr>
              <w:spacing w:before="60" w:after="60" w:line="240" w:lineRule="auto"/>
              <w:jc w:val="center"/>
              <w:rPr>
                <w:spacing w:val="0"/>
                <w:w w:val="100"/>
                <w:sz w:val="18"/>
                <w:szCs w:val="18"/>
              </w:rPr>
            </w:pPr>
            <w:r w:rsidRPr="0041679F">
              <w:rPr>
                <w:spacing w:val="0"/>
                <w:w w:val="100"/>
                <w:sz w:val="18"/>
                <w:szCs w:val="18"/>
              </w:rPr>
              <w:t>4</w:t>
            </w:r>
          </w:p>
        </w:tc>
        <w:tc>
          <w:tcPr>
            <w:tcW w:w="1196" w:type="dxa"/>
            <w:tcBorders>
              <w:top w:val="nil"/>
              <w:left w:val="nil"/>
              <w:bottom w:val="nil"/>
              <w:right w:val="nil"/>
            </w:tcBorders>
          </w:tcPr>
          <w:p w:rsidR="008221CE" w:rsidRPr="0041679F" w:rsidRDefault="008221CE" w:rsidP="0041679F">
            <w:pPr>
              <w:spacing w:before="60" w:after="60" w:line="240" w:lineRule="auto"/>
              <w:jc w:val="center"/>
              <w:rPr>
                <w:spacing w:val="0"/>
                <w:w w:val="100"/>
                <w:sz w:val="18"/>
                <w:szCs w:val="18"/>
              </w:rPr>
            </w:pPr>
            <w:r w:rsidRPr="0041679F">
              <w:rPr>
                <w:spacing w:val="0"/>
                <w:w w:val="100"/>
                <w:sz w:val="18"/>
                <w:szCs w:val="18"/>
              </w:rPr>
              <w:t>1</w:t>
            </w:r>
          </w:p>
        </w:tc>
        <w:tc>
          <w:tcPr>
            <w:tcW w:w="2126" w:type="dxa"/>
            <w:tcBorders>
              <w:top w:val="nil"/>
              <w:left w:val="nil"/>
              <w:bottom w:val="nil"/>
              <w:right w:val="nil"/>
            </w:tcBorders>
          </w:tcPr>
          <w:p w:rsidR="008221CE" w:rsidRPr="0041679F" w:rsidRDefault="008221CE" w:rsidP="0041679F">
            <w:pPr>
              <w:spacing w:before="60" w:after="60" w:line="240" w:lineRule="auto"/>
              <w:jc w:val="center"/>
              <w:rPr>
                <w:spacing w:val="0"/>
                <w:w w:val="100"/>
                <w:sz w:val="18"/>
                <w:szCs w:val="18"/>
              </w:rPr>
            </w:pPr>
            <w:r w:rsidRPr="0041679F">
              <w:rPr>
                <w:spacing w:val="0"/>
                <w:w w:val="100"/>
                <w:sz w:val="18"/>
                <w:szCs w:val="18"/>
              </w:rPr>
              <w:t>25,00</w:t>
            </w:r>
          </w:p>
        </w:tc>
      </w:tr>
      <w:tr w:rsidR="008221CE" w:rsidRPr="008221CE">
        <w:tblPrEx>
          <w:tblCellMar>
            <w:top w:w="0" w:type="dxa"/>
            <w:bottom w:w="0" w:type="dxa"/>
          </w:tblCellMar>
        </w:tblPrEx>
        <w:trPr>
          <w:cantSplit/>
        </w:trPr>
        <w:tc>
          <w:tcPr>
            <w:tcW w:w="2552" w:type="dxa"/>
            <w:tcBorders>
              <w:top w:val="nil"/>
              <w:left w:val="nil"/>
              <w:bottom w:val="single" w:sz="4" w:space="0" w:color="auto"/>
              <w:right w:val="nil"/>
            </w:tcBorders>
          </w:tcPr>
          <w:p w:rsidR="008221CE" w:rsidRPr="0041679F" w:rsidRDefault="008221CE" w:rsidP="0041679F">
            <w:pPr>
              <w:spacing w:before="60" w:after="60" w:line="240" w:lineRule="auto"/>
              <w:jc w:val="both"/>
              <w:rPr>
                <w:spacing w:val="0"/>
                <w:w w:val="100"/>
                <w:sz w:val="18"/>
                <w:szCs w:val="18"/>
              </w:rPr>
            </w:pPr>
            <w:r w:rsidRPr="0041679F">
              <w:rPr>
                <w:spacing w:val="0"/>
                <w:w w:val="100"/>
                <w:sz w:val="18"/>
                <w:szCs w:val="18"/>
              </w:rPr>
              <w:t>Заместители мэров</w:t>
            </w:r>
          </w:p>
        </w:tc>
        <w:tc>
          <w:tcPr>
            <w:tcW w:w="4819" w:type="dxa"/>
            <w:gridSpan w:val="3"/>
            <w:tcBorders>
              <w:top w:val="nil"/>
              <w:left w:val="nil"/>
              <w:bottom w:val="single" w:sz="4" w:space="0" w:color="auto"/>
              <w:right w:val="nil"/>
            </w:tcBorders>
          </w:tcPr>
          <w:p w:rsidR="008221CE" w:rsidRPr="0041679F" w:rsidRDefault="008221CE" w:rsidP="0041679F">
            <w:pPr>
              <w:spacing w:before="60" w:after="60" w:line="240" w:lineRule="auto"/>
              <w:jc w:val="center"/>
              <w:rPr>
                <w:spacing w:val="0"/>
                <w:w w:val="100"/>
                <w:sz w:val="18"/>
                <w:szCs w:val="18"/>
              </w:rPr>
            </w:pPr>
            <w:r w:rsidRPr="0041679F">
              <w:rPr>
                <w:spacing w:val="0"/>
                <w:w w:val="100"/>
                <w:sz w:val="18"/>
                <w:szCs w:val="18"/>
              </w:rPr>
              <w:t>Данных пока не имеется</w:t>
            </w:r>
          </w:p>
        </w:tc>
      </w:tr>
    </w:tbl>
    <w:p w:rsidR="008221CE" w:rsidRPr="008221CE" w:rsidRDefault="008221CE" w:rsidP="008221CE">
      <w:pPr>
        <w:spacing w:after="240" w:line="240" w:lineRule="auto"/>
        <w:ind w:left="1264" w:right="1264"/>
        <w:jc w:val="both"/>
        <w:rPr>
          <w:spacing w:val="0"/>
          <w:w w:val="100"/>
        </w:rPr>
      </w:pPr>
    </w:p>
    <w:p w:rsidR="008221CE" w:rsidRPr="008221CE" w:rsidRDefault="008221CE" w:rsidP="008221CE">
      <w:pPr>
        <w:spacing w:after="240" w:line="240" w:lineRule="auto"/>
        <w:ind w:left="1264" w:right="1264"/>
        <w:jc w:val="both"/>
        <w:rPr>
          <w:spacing w:val="0"/>
          <w:w w:val="100"/>
        </w:rPr>
      </w:pPr>
      <w:r w:rsidRPr="008221CE">
        <w:rPr>
          <w:spacing w:val="0"/>
          <w:w w:val="100"/>
        </w:rPr>
        <w:t xml:space="preserve">С 1 января 2009 года количество муниципалитетов сократится с 18 до 4. Это означает, что число мест для избрания в ходе выборов в муниципальные органы в 2008 году также сократилось. </w:t>
      </w:r>
    </w:p>
    <w:tbl>
      <w:tblPr>
        <w:tblW w:w="0" w:type="auto"/>
        <w:tblInd w:w="1384" w:type="dxa"/>
        <w:tblLayout w:type="fixed"/>
        <w:tblLook w:val="0000" w:firstRow="0" w:lastRow="0" w:firstColumn="0" w:lastColumn="0" w:noHBand="0" w:noVBand="0"/>
      </w:tblPr>
      <w:tblGrid>
        <w:gridCol w:w="2268"/>
        <w:gridCol w:w="851"/>
        <w:gridCol w:w="1031"/>
        <w:gridCol w:w="3118"/>
      </w:tblGrid>
      <w:tr w:rsidR="008221CE" w:rsidRPr="008221CE">
        <w:tblPrEx>
          <w:tblCellMar>
            <w:top w:w="0" w:type="dxa"/>
            <w:bottom w:w="0" w:type="dxa"/>
          </w:tblCellMar>
        </w:tblPrEx>
        <w:trPr>
          <w:cantSplit/>
        </w:trPr>
        <w:tc>
          <w:tcPr>
            <w:tcW w:w="2268" w:type="dxa"/>
            <w:tcBorders>
              <w:top w:val="single" w:sz="4" w:space="0" w:color="auto"/>
              <w:bottom w:val="single" w:sz="12" w:space="0" w:color="auto"/>
            </w:tcBorders>
          </w:tcPr>
          <w:p w:rsidR="008221CE" w:rsidRPr="0041679F" w:rsidRDefault="008221CE" w:rsidP="0041679F">
            <w:pPr>
              <w:pStyle w:val="Heading4"/>
              <w:spacing w:before="60" w:after="60"/>
              <w:ind w:left="0" w:right="0"/>
              <w:jc w:val="both"/>
              <w:rPr>
                <w:sz w:val="18"/>
                <w:szCs w:val="18"/>
              </w:rPr>
            </w:pPr>
            <w:r w:rsidRPr="0041679F">
              <w:rPr>
                <w:sz w:val="18"/>
                <w:szCs w:val="18"/>
              </w:rPr>
              <w:t>Парламент Гренландии</w:t>
            </w:r>
          </w:p>
        </w:tc>
        <w:tc>
          <w:tcPr>
            <w:tcW w:w="5000" w:type="dxa"/>
            <w:gridSpan w:val="3"/>
            <w:tcBorders>
              <w:top w:val="single" w:sz="4" w:space="0" w:color="auto"/>
              <w:bottom w:val="single" w:sz="12" w:space="0" w:color="auto"/>
            </w:tcBorders>
          </w:tcPr>
          <w:p w:rsidR="008221CE" w:rsidRPr="0041679F" w:rsidRDefault="008221CE" w:rsidP="0041679F">
            <w:pPr>
              <w:spacing w:before="60" w:after="60" w:line="240" w:lineRule="auto"/>
              <w:jc w:val="center"/>
              <w:rPr>
                <w:spacing w:val="0"/>
                <w:w w:val="100"/>
                <w:sz w:val="18"/>
                <w:szCs w:val="18"/>
              </w:rPr>
            </w:pPr>
            <w:r w:rsidRPr="0041679F">
              <w:rPr>
                <w:spacing w:val="0"/>
                <w:w w:val="100"/>
                <w:sz w:val="18"/>
                <w:szCs w:val="18"/>
              </w:rPr>
              <w:t>Число парламентариев</w:t>
            </w:r>
          </w:p>
        </w:tc>
      </w:tr>
      <w:tr w:rsidR="0041679F" w:rsidRPr="008221CE">
        <w:tblPrEx>
          <w:tblCellMar>
            <w:top w:w="0" w:type="dxa"/>
            <w:bottom w:w="0" w:type="dxa"/>
          </w:tblCellMar>
        </w:tblPrEx>
        <w:tc>
          <w:tcPr>
            <w:tcW w:w="2268" w:type="dxa"/>
            <w:tcBorders>
              <w:top w:val="single" w:sz="12" w:space="0" w:color="auto"/>
              <w:bottom w:val="single" w:sz="4" w:space="0" w:color="auto"/>
            </w:tcBorders>
          </w:tcPr>
          <w:p w:rsidR="008221CE" w:rsidRPr="0041679F" w:rsidRDefault="008221CE" w:rsidP="0041679F">
            <w:pPr>
              <w:spacing w:before="60" w:after="60" w:line="240" w:lineRule="auto"/>
              <w:jc w:val="both"/>
              <w:rPr>
                <w:spacing w:val="0"/>
                <w:w w:val="100"/>
                <w:sz w:val="18"/>
                <w:szCs w:val="18"/>
              </w:rPr>
            </w:pPr>
            <w:r w:rsidRPr="0041679F">
              <w:rPr>
                <w:spacing w:val="0"/>
                <w:w w:val="100"/>
                <w:sz w:val="18"/>
                <w:szCs w:val="18"/>
              </w:rPr>
              <w:t>Выборы</w:t>
            </w:r>
          </w:p>
        </w:tc>
        <w:tc>
          <w:tcPr>
            <w:tcW w:w="851" w:type="dxa"/>
            <w:tcBorders>
              <w:top w:val="single" w:sz="12" w:space="0" w:color="auto"/>
              <w:bottom w:val="single" w:sz="4" w:space="0" w:color="auto"/>
            </w:tcBorders>
          </w:tcPr>
          <w:p w:rsidR="008221CE" w:rsidRPr="0041679F" w:rsidRDefault="008221CE" w:rsidP="0041679F">
            <w:pPr>
              <w:spacing w:before="60" w:after="60" w:line="240" w:lineRule="auto"/>
              <w:jc w:val="center"/>
              <w:rPr>
                <w:spacing w:val="0"/>
                <w:w w:val="100"/>
                <w:sz w:val="18"/>
                <w:szCs w:val="18"/>
              </w:rPr>
            </w:pPr>
            <w:r w:rsidRPr="0041679F">
              <w:rPr>
                <w:spacing w:val="0"/>
                <w:w w:val="100"/>
                <w:sz w:val="18"/>
                <w:szCs w:val="18"/>
              </w:rPr>
              <w:t>Всего</w:t>
            </w:r>
          </w:p>
        </w:tc>
        <w:tc>
          <w:tcPr>
            <w:tcW w:w="1031" w:type="dxa"/>
            <w:tcBorders>
              <w:top w:val="single" w:sz="12" w:space="0" w:color="auto"/>
              <w:bottom w:val="single" w:sz="4" w:space="0" w:color="auto"/>
            </w:tcBorders>
          </w:tcPr>
          <w:p w:rsidR="008221CE" w:rsidRPr="0041679F" w:rsidRDefault="008221CE" w:rsidP="0041679F">
            <w:pPr>
              <w:spacing w:before="60" w:after="60" w:line="240" w:lineRule="auto"/>
              <w:jc w:val="center"/>
              <w:rPr>
                <w:spacing w:val="0"/>
                <w:w w:val="100"/>
                <w:sz w:val="18"/>
                <w:szCs w:val="18"/>
              </w:rPr>
            </w:pPr>
            <w:r w:rsidRPr="0041679F">
              <w:rPr>
                <w:spacing w:val="0"/>
                <w:w w:val="100"/>
                <w:sz w:val="18"/>
                <w:szCs w:val="18"/>
              </w:rPr>
              <w:t>Женщины</w:t>
            </w:r>
          </w:p>
        </w:tc>
        <w:tc>
          <w:tcPr>
            <w:tcW w:w="3118" w:type="dxa"/>
            <w:tcBorders>
              <w:top w:val="single" w:sz="12" w:space="0" w:color="auto"/>
              <w:bottom w:val="single" w:sz="4" w:space="0" w:color="auto"/>
            </w:tcBorders>
          </w:tcPr>
          <w:p w:rsidR="008221CE" w:rsidRPr="0041679F" w:rsidRDefault="008221CE" w:rsidP="0041679F">
            <w:pPr>
              <w:spacing w:before="60" w:after="60" w:line="240" w:lineRule="auto"/>
              <w:jc w:val="center"/>
              <w:rPr>
                <w:spacing w:val="0"/>
                <w:w w:val="100"/>
                <w:sz w:val="18"/>
                <w:szCs w:val="18"/>
              </w:rPr>
            </w:pPr>
            <w:r w:rsidRPr="0041679F">
              <w:rPr>
                <w:spacing w:val="0"/>
                <w:w w:val="100"/>
                <w:sz w:val="18"/>
                <w:szCs w:val="18"/>
              </w:rPr>
              <w:t>Доля женщин (в процентах)</w:t>
            </w:r>
          </w:p>
        </w:tc>
      </w:tr>
      <w:tr w:rsidR="0041679F" w:rsidRPr="008221CE">
        <w:tblPrEx>
          <w:tblCellMar>
            <w:top w:w="0" w:type="dxa"/>
            <w:bottom w:w="0" w:type="dxa"/>
          </w:tblCellMar>
        </w:tblPrEx>
        <w:tc>
          <w:tcPr>
            <w:tcW w:w="2268" w:type="dxa"/>
            <w:tcBorders>
              <w:top w:val="single" w:sz="4" w:space="0" w:color="auto"/>
              <w:bottom w:val="single" w:sz="4" w:space="0" w:color="auto"/>
            </w:tcBorders>
          </w:tcPr>
          <w:p w:rsidR="008221CE" w:rsidRPr="0041679F" w:rsidRDefault="008221CE" w:rsidP="0041679F">
            <w:pPr>
              <w:spacing w:before="60" w:after="60" w:line="240" w:lineRule="auto"/>
              <w:jc w:val="both"/>
              <w:rPr>
                <w:spacing w:val="0"/>
                <w:w w:val="100"/>
                <w:sz w:val="18"/>
                <w:szCs w:val="18"/>
              </w:rPr>
            </w:pPr>
            <w:r w:rsidRPr="0041679F">
              <w:rPr>
                <w:spacing w:val="0"/>
                <w:w w:val="100"/>
                <w:sz w:val="18"/>
                <w:szCs w:val="18"/>
              </w:rPr>
              <w:t>2005 год</w:t>
            </w:r>
          </w:p>
        </w:tc>
        <w:tc>
          <w:tcPr>
            <w:tcW w:w="851" w:type="dxa"/>
            <w:tcBorders>
              <w:top w:val="single" w:sz="4" w:space="0" w:color="auto"/>
              <w:bottom w:val="single" w:sz="4" w:space="0" w:color="auto"/>
            </w:tcBorders>
          </w:tcPr>
          <w:p w:rsidR="008221CE" w:rsidRPr="0041679F" w:rsidRDefault="008221CE" w:rsidP="0041679F">
            <w:pPr>
              <w:spacing w:before="60" w:after="60" w:line="240" w:lineRule="auto"/>
              <w:jc w:val="center"/>
              <w:rPr>
                <w:spacing w:val="0"/>
                <w:w w:val="100"/>
                <w:sz w:val="18"/>
                <w:szCs w:val="18"/>
              </w:rPr>
            </w:pPr>
            <w:r w:rsidRPr="0041679F">
              <w:rPr>
                <w:spacing w:val="0"/>
                <w:w w:val="100"/>
                <w:sz w:val="18"/>
                <w:szCs w:val="18"/>
              </w:rPr>
              <w:t>31</w:t>
            </w:r>
          </w:p>
        </w:tc>
        <w:tc>
          <w:tcPr>
            <w:tcW w:w="1031" w:type="dxa"/>
            <w:tcBorders>
              <w:top w:val="single" w:sz="4" w:space="0" w:color="auto"/>
              <w:bottom w:val="single" w:sz="4" w:space="0" w:color="auto"/>
            </w:tcBorders>
          </w:tcPr>
          <w:p w:rsidR="008221CE" w:rsidRPr="0041679F" w:rsidRDefault="008221CE" w:rsidP="0041679F">
            <w:pPr>
              <w:spacing w:before="60" w:after="60" w:line="240" w:lineRule="auto"/>
              <w:jc w:val="center"/>
              <w:rPr>
                <w:spacing w:val="0"/>
                <w:w w:val="100"/>
                <w:sz w:val="18"/>
                <w:szCs w:val="18"/>
              </w:rPr>
            </w:pPr>
            <w:r w:rsidRPr="0041679F">
              <w:rPr>
                <w:spacing w:val="0"/>
                <w:w w:val="100"/>
                <w:sz w:val="18"/>
                <w:szCs w:val="18"/>
              </w:rPr>
              <w:t>12</w:t>
            </w:r>
          </w:p>
        </w:tc>
        <w:tc>
          <w:tcPr>
            <w:tcW w:w="3118" w:type="dxa"/>
            <w:tcBorders>
              <w:top w:val="single" w:sz="4" w:space="0" w:color="auto"/>
              <w:bottom w:val="single" w:sz="4" w:space="0" w:color="auto"/>
            </w:tcBorders>
          </w:tcPr>
          <w:p w:rsidR="008221CE" w:rsidRPr="0041679F" w:rsidRDefault="008221CE" w:rsidP="0041679F">
            <w:pPr>
              <w:spacing w:before="60" w:after="60" w:line="240" w:lineRule="auto"/>
              <w:jc w:val="center"/>
              <w:rPr>
                <w:spacing w:val="0"/>
                <w:w w:val="100"/>
                <w:sz w:val="18"/>
                <w:szCs w:val="18"/>
              </w:rPr>
            </w:pPr>
            <w:r w:rsidRPr="0041679F">
              <w:rPr>
                <w:spacing w:val="0"/>
                <w:w w:val="100"/>
                <w:sz w:val="18"/>
                <w:szCs w:val="18"/>
              </w:rPr>
              <w:t>38,71</w:t>
            </w:r>
          </w:p>
        </w:tc>
      </w:tr>
    </w:tbl>
    <w:p w:rsidR="008221CE" w:rsidRPr="008221CE" w:rsidRDefault="008221CE" w:rsidP="008221CE">
      <w:pPr>
        <w:spacing w:after="240" w:line="240" w:lineRule="auto"/>
        <w:ind w:left="1264" w:right="1264"/>
        <w:jc w:val="both"/>
        <w:rPr>
          <w:spacing w:val="0"/>
          <w:w w:val="100"/>
        </w:rPr>
      </w:pPr>
    </w:p>
    <w:p w:rsidR="008221CE" w:rsidRPr="008221CE" w:rsidRDefault="008221CE" w:rsidP="008221CE">
      <w:pPr>
        <w:spacing w:after="240" w:line="240" w:lineRule="auto"/>
        <w:ind w:left="1264" w:right="1264"/>
        <w:jc w:val="both"/>
        <w:rPr>
          <w:spacing w:val="0"/>
          <w:w w:val="100"/>
        </w:rPr>
      </w:pPr>
      <w:r w:rsidRPr="008221CE">
        <w:rPr>
          <w:spacing w:val="0"/>
          <w:w w:val="100"/>
        </w:rPr>
        <w:t>Обычно выборы в парламент проводятся раз в четыре года. Иногда премьер-министр объявляет о проведении досрочных выборов, как это имело место в 2005 году.</w:t>
      </w:r>
    </w:p>
    <w:p w:rsidR="008221CE" w:rsidRPr="00C10C37" w:rsidRDefault="008221CE" w:rsidP="008221CE">
      <w:pPr>
        <w:pStyle w:val="Heading3"/>
        <w:spacing w:after="240" w:line="240" w:lineRule="auto"/>
        <w:ind w:left="1264" w:right="1264"/>
        <w:jc w:val="both"/>
        <w:rPr>
          <w:b/>
          <w:spacing w:val="0"/>
          <w:w w:val="100"/>
          <w:sz w:val="20"/>
          <w:szCs w:val="20"/>
        </w:rPr>
      </w:pPr>
      <w:r w:rsidRPr="00C10C37">
        <w:rPr>
          <w:b/>
          <w:spacing w:val="0"/>
          <w:w w:val="100"/>
          <w:sz w:val="20"/>
          <w:szCs w:val="20"/>
        </w:rPr>
        <w:t>Система центральных органов исполнительной власти</w:t>
      </w:r>
    </w:p>
    <w:p w:rsidR="008221CE" w:rsidRPr="008221CE" w:rsidRDefault="008221CE" w:rsidP="008221CE">
      <w:pPr>
        <w:spacing w:after="240" w:line="240" w:lineRule="auto"/>
        <w:ind w:left="1264" w:right="1264"/>
        <w:jc w:val="both"/>
        <w:rPr>
          <w:spacing w:val="0"/>
          <w:w w:val="100"/>
        </w:rPr>
      </w:pPr>
      <w:r w:rsidRPr="008221CE">
        <w:rPr>
          <w:spacing w:val="0"/>
          <w:w w:val="100"/>
        </w:rPr>
        <w:t>В настоящее время в Гренландии имеется 7 министерств. Одну (1) должность министра занимает женщина, что составляет 14,3 процента.</w:t>
      </w:r>
    </w:p>
    <w:p w:rsidR="008221CE" w:rsidRPr="00C10C37" w:rsidRDefault="008221CE" w:rsidP="008221CE">
      <w:pPr>
        <w:pStyle w:val="Heading3"/>
        <w:spacing w:after="240" w:line="240" w:lineRule="auto"/>
        <w:ind w:left="1264" w:right="1264"/>
        <w:jc w:val="both"/>
        <w:rPr>
          <w:b/>
          <w:spacing w:val="0"/>
          <w:w w:val="100"/>
          <w:sz w:val="20"/>
          <w:szCs w:val="20"/>
        </w:rPr>
      </w:pPr>
      <w:r w:rsidRPr="00C10C37">
        <w:rPr>
          <w:b/>
          <w:spacing w:val="0"/>
          <w:w w:val="100"/>
          <w:sz w:val="20"/>
          <w:szCs w:val="20"/>
        </w:rPr>
        <w:t>Система министерских ведомств и учреждений</w:t>
      </w:r>
    </w:p>
    <w:p w:rsidR="008221CE" w:rsidRPr="008221CE" w:rsidRDefault="008221CE" w:rsidP="008221CE">
      <w:pPr>
        <w:spacing w:after="240" w:line="240" w:lineRule="auto"/>
        <w:ind w:left="1264" w:right="1264"/>
        <w:jc w:val="both"/>
        <w:rPr>
          <w:spacing w:val="0"/>
          <w:w w:val="100"/>
        </w:rPr>
      </w:pPr>
      <w:r w:rsidRPr="008221CE">
        <w:rPr>
          <w:spacing w:val="0"/>
          <w:w w:val="100"/>
        </w:rPr>
        <w:t xml:space="preserve">Центральный аппарат самоуправления Гренландии состоит из 7 департаментов. Из 7 заместителей министров (глав департаментов) трое – женщины, что составляет </w:t>
      </w:r>
      <w:r w:rsidRPr="00853920">
        <w:rPr>
          <w:spacing w:val="0"/>
          <w:w w:val="100"/>
        </w:rPr>
        <w:t>42,85</w:t>
      </w:r>
      <w:r w:rsidRPr="008221CE">
        <w:rPr>
          <w:spacing w:val="0"/>
          <w:w w:val="100"/>
        </w:rPr>
        <w:t xml:space="preserve"> процента. </w:t>
      </w:r>
    </w:p>
    <w:p w:rsidR="008221CE" w:rsidRPr="008221CE" w:rsidRDefault="008221CE" w:rsidP="008221CE">
      <w:pPr>
        <w:spacing w:after="240" w:line="240" w:lineRule="auto"/>
        <w:ind w:left="1264" w:right="1264"/>
        <w:jc w:val="both"/>
        <w:rPr>
          <w:spacing w:val="0"/>
          <w:w w:val="100"/>
        </w:rPr>
      </w:pPr>
      <w:r w:rsidRPr="008221CE">
        <w:rPr>
          <w:spacing w:val="0"/>
          <w:w w:val="100"/>
        </w:rPr>
        <w:t>Кроме того, имеется 17 компаний, находящихся в ведении правительства. В числе 87 членов советов этих компаний 15 женщин, что составляет 17,24 процента.</w:t>
      </w:r>
    </w:p>
    <w:p w:rsidR="008221CE" w:rsidRPr="00C10C37" w:rsidRDefault="008221CE" w:rsidP="008221CE">
      <w:pPr>
        <w:pStyle w:val="Heading2"/>
        <w:spacing w:before="0" w:after="240" w:line="240" w:lineRule="auto"/>
        <w:ind w:left="1264" w:right="1264"/>
        <w:jc w:val="both"/>
        <w:rPr>
          <w:rFonts w:ascii="Times New Roman" w:hAnsi="Times New Roman"/>
          <w:i w:val="0"/>
          <w:spacing w:val="0"/>
          <w:w w:val="100"/>
        </w:rPr>
      </w:pPr>
      <w:r w:rsidRPr="00C10C37">
        <w:rPr>
          <w:rFonts w:ascii="Times New Roman" w:hAnsi="Times New Roman"/>
          <w:i w:val="0"/>
          <w:spacing w:val="0"/>
          <w:w w:val="100"/>
        </w:rPr>
        <w:t>Статья 8</w:t>
      </w:r>
    </w:p>
    <w:p w:rsidR="008221CE" w:rsidRPr="008221CE" w:rsidRDefault="008221CE" w:rsidP="008221CE">
      <w:pPr>
        <w:spacing w:after="240" w:line="240" w:lineRule="auto"/>
        <w:ind w:left="1264" w:right="1264"/>
        <w:jc w:val="both"/>
        <w:rPr>
          <w:spacing w:val="0"/>
          <w:w w:val="100"/>
        </w:rPr>
      </w:pPr>
      <w:r w:rsidRPr="008221CE">
        <w:rPr>
          <w:spacing w:val="0"/>
          <w:w w:val="100"/>
        </w:rPr>
        <w:t>Женщины обладают одинаковым с мужчинами правом представлять органы самоуправления Гренландии на международном уровне.</w:t>
      </w:r>
    </w:p>
    <w:p w:rsidR="008221CE" w:rsidRPr="008221CE" w:rsidRDefault="008221CE" w:rsidP="008221CE">
      <w:pPr>
        <w:spacing w:after="240" w:line="240" w:lineRule="auto"/>
        <w:ind w:left="1264" w:right="1264"/>
        <w:jc w:val="both"/>
        <w:rPr>
          <w:spacing w:val="0"/>
          <w:w w:val="100"/>
        </w:rPr>
      </w:pPr>
      <w:r w:rsidRPr="008221CE">
        <w:rPr>
          <w:spacing w:val="0"/>
          <w:w w:val="100"/>
        </w:rPr>
        <w:t>Гренландия и Дания сотрудничают в ведении международных дел, имеющих прямое отношение к Гренландии, на основе пункта 11 Закона о самоуправлении и Закона № 577 от 24 июня 2005 года, касающегося заключения правительством Гренландии международно-правовых соглашений.</w:t>
      </w:r>
    </w:p>
    <w:p w:rsidR="008221CE" w:rsidRPr="008221CE" w:rsidRDefault="008221CE" w:rsidP="008221CE">
      <w:pPr>
        <w:spacing w:after="240" w:line="240" w:lineRule="auto"/>
        <w:ind w:left="1264" w:right="1264"/>
        <w:jc w:val="both"/>
        <w:rPr>
          <w:spacing w:val="0"/>
          <w:w w:val="100"/>
        </w:rPr>
      </w:pPr>
      <w:r w:rsidRPr="008221CE">
        <w:rPr>
          <w:spacing w:val="0"/>
          <w:w w:val="100"/>
        </w:rPr>
        <w:t>В настоящее время в системе Департамента по иностранным делам правительства Гренландии, которая включает постоянные представительства в Копенгагене и Брюсселе, работают 14 сотрудников – 7 женщин и 7 мужчин. На должностях высшего уровня мужчины и женщины также представлены поровну.</w:t>
      </w:r>
    </w:p>
    <w:p w:rsidR="008221CE" w:rsidRPr="00C10C37" w:rsidRDefault="008221CE" w:rsidP="008221CE">
      <w:pPr>
        <w:pStyle w:val="Heading2"/>
        <w:spacing w:before="0" w:after="240" w:line="240" w:lineRule="auto"/>
        <w:ind w:left="1264" w:right="1264"/>
        <w:jc w:val="both"/>
        <w:rPr>
          <w:rFonts w:ascii="Times New Roman" w:hAnsi="Times New Roman"/>
          <w:i w:val="0"/>
          <w:spacing w:val="0"/>
          <w:w w:val="100"/>
        </w:rPr>
      </w:pPr>
      <w:r w:rsidRPr="00C10C37">
        <w:rPr>
          <w:rFonts w:ascii="Times New Roman" w:hAnsi="Times New Roman"/>
          <w:i w:val="0"/>
          <w:spacing w:val="0"/>
          <w:w w:val="100"/>
        </w:rPr>
        <w:t>Статья 9</w:t>
      </w:r>
    </w:p>
    <w:p w:rsidR="008221CE" w:rsidRPr="008221CE" w:rsidRDefault="008221CE" w:rsidP="008221CE">
      <w:pPr>
        <w:spacing w:after="240" w:line="240" w:lineRule="auto"/>
        <w:ind w:left="1264" w:right="1264"/>
        <w:jc w:val="both"/>
        <w:rPr>
          <w:spacing w:val="0"/>
          <w:w w:val="100"/>
        </w:rPr>
      </w:pPr>
      <w:r w:rsidRPr="008221CE">
        <w:rPr>
          <w:spacing w:val="0"/>
          <w:w w:val="100"/>
        </w:rPr>
        <w:t>Права в отношении гражданства регулируются законодательством Дании. Поэтому информация по данному вопросу содержится в соответствующем разделе доклада Дании.</w:t>
      </w:r>
    </w:p>
    <w:p w:rsidR="008221CE" w:rsidRPr="00C10C37" w:rsidRDefault="008221CE" w:rsidP="008221CE">
      <w:pPr>
        <w:pStyle w:val="Heading2"/>
        <w:spacing w:before="0" w:after="240" w:line="240" w:lineRule="auto"/>
        <w:ind w:left="1264" w:right="1264"/>
        <w:jc w:val="both"/>
        <w:rPr>
          <w:rFonts w:ascii="Times New Roman" w:hAnsi="Times New Roman"/>
          <w:i w:val="0"/>
          <w:spacing w:val="0"/>
          <w:w w:val="100"/>
        </w:rPr>
      </w:pPr>
      <w:r w:rsidRPr="00C10C37">
        <w:rPr>
          <w:rFonts w:ascii="Times New Roman" w:hAnsi="Times New Roman"/>
          <w:i w:val="0"/>
          <w:spacing w:val="0"/>
          <w:w w:val="100"/>
        </w:rPr>
        <w:t>Статья 10</w:t>
      </w:r>
    </w:p>
    <w:p w:rsidR="008221CE" w:rsidRPr="008221CE" w:rsidRDefault="008221CE" w:rsidP="008221CE">
      <w:pPr>
        <w:spacing w:after="240" w:line="240" w:lineRule="auto"/>
        <w:ind w:left="1264" w:right="1264"/>
        <w:jc w:val="both"/>
        <w:rPr>
          <w:spacing w:val="0"/>
          <w:w w:val="100"/>
        </w:rPr>
      </w:pPr>
      <w:r w:rsidRPr="008221CE">
        <w:rPr>
          <w:spacing w:val="0"/>
          <w:w w:val="100"/>
        </w:rPr>
        <w:t xml:space="preserve">В Гренландии девушки и юноши, женщины и мужчины имеют одинаковые права и одинаковый доступ ко всем учебным заведениям и возможностям получения образования по всем учебным дисциплинам. В действующем законодательстве, относящемся к сфере образования, принцип гендерного равенства подразумевается, но конкретно не прописывается. </w:t>
      </w:r>
    </w:p>
    <w:p w:rsidR="008221CE" w:rsidRPr="00C10C37" w:rsidRDefault="008221CE" w:rsidP="008221CE">
      <w:pPr>
        <w:pStyle w:val="Heading3"/>
        <w:spacing w:after="240" w:line="240" w:lineRule="auto"/>
        <w:ind w:left="1264" w:right="1264"/>
        <w:jc w:val="both"/>
        <w:rPr>
          <w:b/>
          <w:spacing w:val="0"/>
          <w:w w:val="100"/>
          <w:sz w:val="20"/>
          <w:szCs w:val="20"/>
        </w:rPr>
      </w:pPr>
      <w:r w:rsidRPr="00C10C37">
        <w:rPr>
          <w:b/>
          <w:spacing w:val="0"/>
          <w:w w:val="100"/>
          <w:sz w:val="20"/>
          <w:szCs w:val="20"/>
        </w:rPr>
        <w:t>Начальная школа</w:t>
      </w:r>
    </w:p>
    <w:p w:rsidR="008221CE" w:rsidRPr="008221CE" w:rsidRDefault="008221CE" w:rsidP="008221CE">
      <w:pPr>
        <w:spacing w:after="240" w:line="240" w:lineRule="auto"/>
        <w:ind w:left="1264" w:right="1264"/>
        <w:jc w:val="both"/>
        <w:rPr>
          <w:spacing w:val="0"/>
          <w:w w:val="100"/>
        </w:rPr>
      </w:pPr>
      <w:r w:rsidRPr="008221CE">
        <w:rPr>
          <w:spacing w:val="0"/>
          <w:w w:val="100"/>
        </w:rPr>
        <w:t xml:space="preserve">В 2007/08 учебном году и в дальнейшем для девочек и мальчиков, обучающихся в </w:t>
      </w:r>
      <w:r w:rsidRPr="008221CE">
        <w:rPr>
          <w:spacing w:val="0"/>
          <w:w w:val="100"/>
        </w:rPr>
        <w:br/>
        <w:t>8-м классе или более младших классах школы, предусматривается обязательное десятилетнее образование. Для других учащихся срок обязательного обучения остался прежним и составляет 9 лет.</w:t>
      </w:r>
    </w:p>
    <w:p w:rsidR="008221CE" w:rsidRPr="008221CE" w:rsidRDefault="008221CE" w:rsidP="008221CE">
      <w:pPr>
        <w:spacing w:after="240" w:line="240" w:lineRule="auto"/>
        <w:ind w:left="1264" w:right="1264"/>
        <w:jc w:val="both"/>
        <w:rPr>
          <w:spacing w:val="0"/>
          <w:w w:val="100"/>
        </w:rPr>
      </w:pPr>
      <w:r w:rsidRPr="008221CE">
        <w:rPr>
          <w:spacing w:val="0"/>
          <w:w w:val="100"/>
        </w:rPr>
        <w:t>Никакой дискриминации по признаку пола в системе образования не имеется. И девочки, и мальчики – учащиеся начальной школы посещают занятия по физической культуре, домоводству и производству кустарных и ремесленных изделий.</w:t>
      </w:r>
    </w:p>
    <w:p w:rsidR="008221CE" w:rsidRPr="00C10C37" w:rsidRDefault="008221CE" w:rsidP="008221CE">
      <w:pPr>
        <w:pStyle w:val="Heading3"/>
        <w:spacing w:after="240" w:line="240" w:lineRule="auto"/>
        <w:ind w:left="1264" w:right="1264"/>
        <w:jc w:val="both"/>
        <w:rPr>
          <w:b/>
          <w:spacing w:val="0"/>
          <w:w w:val="100"/>
          <w:sz w:val="20"/>
          <w:szCs w:val="20"/>
        </w:rPr>
      </w:pPr>
      <w:r w:rsidRPr="00C10C37">
        <w:rPr>
          <w:b/>
          <w:spacing w:val="0"/>
          <w:w w:val="100"/>
          <w:sz w:val="20"/>
          <w:szCs w:val="20"/>
        </w:rPr>
        <w:t>Коммерческие училища, среднее специальное и высшее образование</w:t>
      </w:r>
    </w:p>
    <w:p w:rsidR="008221CE" w:rsidRPr="008221CE" w:rsidRDefault="008221CE" w:rsidP="008221CE">
      <w:pPr>
        <w:spacing w:after="240" w:line="240" w:lineRule="auto"/>
        <w:ind w:left="1264" w:right="1264"/>
        <w:jc w:val="both"/>
        <w:rPr>
          <w:spacing w:val="0"/>
          <w:w w:val="100"/>
        </w:rPr>
      </w:pPr>
      <w:r w:rsidRPr="008221CE">
        <w:rPr>
          <w:spacing w:val="0"/>
          <w:w w:val="100"/>
        </w:rPr>
        <w:t>И девушки, и юноши могут поступать в коммерческие училища и получать среднее и среднее специальное образование в учебных заведениях Гренландии. Для получения высшего образования молодые люди обычно выезжают за пределы страны.</w:t>
      </w:r>
    </w:p>
    <w:p w:rsidR="008221CE" w:rsidRPr="008221CE" w:rsidRDefault="008221CE" w:rsidP="008221CE">
      <w:pPr>
        <w:spacing w:after="240" w:line="240" w:lineRule="auto"/>
        <w:ind w:left="1264" w:right="1264"/>
        <w:jc w:val="both"/>
        <w:rPr>
          <w:spacing w:val="0"/>
          <w:w w:val="100"/>
        </w:rPr>
      </w:pPr>
      <w:r w:rsidRPr="008221CE">
        <w:rPr>
          <w:spacing w:val="0"/>
          <w:w w:val="100"/>
        </w:rPr>
        <w:t>В период с 2003 по 2007 год образование ежегодно получали в среднем 275 лиц женского пола: 167 – базовое образование, 80 – среднее специальное и 28 – высшее образование.</w:t>
      </w:r>
    </w:p>
    <w:p w:rsidR="008221CE" w:rsidRPr="008221CE" w:rsidRDefault="008221CE" w:rsidP="008221CE">
      <w:pPr>
        <w:spacing w:after="240" w:line="240" w:lineRule="auto"/>
        <w:ind w:left="1264" w:right="1264"/>
        <w:jc w:val="both"/>
        <w:rPr>
          <w:spacing w:val="0"/>
          <w:w w:val="100"/>
        </w:rPr>
      </w:pPr>
      <w:r w:rsidRPr="008221CE">
        <w:rPr>
          <w:spacing w:val="0"/>
          <w:w w:val="100"/>
        </w:rPr>
        <w:t>За тот же период образование ежегодно получали в среднем 190 лиц мужского пола: 124 – базовое образование, 43 – среднее специальное и 23 – высшее образование.</w:t>
      </w:r>
    </w:p>
    <w:p w:rsidR="008221CE" w:rsidRPr="00C10C37" w:rsidRDefault="008221CE" w:rsidP="008221CE">
      <w:pPr>
        <w:pStyle w:val="Heading2"/>
        <w:spacing w:before="0" w:after="240" w:line="240" w:lineRule="auto"/>
        <w:ind w:left="1264" w:right="1264"/>
        <w:jc w:val="both"/>
        <w:rPr>
          <w:rFonts w:ascii="Times New Roman" w:hAnsi="Times New Roman"/>
          <w:i w:val="0"/>
          <w:spacing w:val="0"/>
          <w:w w:val="100"/>
        </w:rPr>
      </w:pPr>
      <w:r w:rsidRPr="00C10C37">
        <w:rPr>
          <w:rFonts w:ascii="Times New Roman" w:hAnsi="Times New Roman"/>
          <w:i w:val="0"/>
          <w:spacing w:val="0"/>
          <w:w w:val="100"/>
        </w:rPr>
        <w:t>Статья 11</w:t>
      </w:r>
    </w:p>
    <w:p w:rsidR="008221CE" w:rsidRPr="008221CE" w:rsidRDefault="008221CE" w:rsidP="008221CE">
      <w:pPr>
        <w:spacing w:after="240" w:line="240" w:lineRule="auto"/>
        <w:ind w:left="1264" w:right="1264"/>
        <w:jc w:val="both"/>
        <w:rPr>
          <w:spacing w:val="0"/>
          <w:w w:val="100"/>
        </w:rPr>
      </w:pPr>
      <w:r w:rsidRPr="008221CE">
        <w:rPr>
          <w:spacing w:val="0"/>
          <w:w w:val="100"/>
        </w:rPr>
        <w:t>Женщины и мужчины имеют одинаковые права в сфере занятости и доступа ко всем ее видам.</w:t>
      </w:r>
    </w:p>
    <w:p w:rsidR="008221CE" w:rsidRPr="008221CE" w:rsidRDefault="008221CE" w:rsidP="008221CE">
      <w:pPr>
        <w:spacing w:after="240" w:line="240" w:lineRule="auto"/>
        <w:ind w:left="1264" w:right="1264"/>
        <w:jc w:val="both"/>
        <w:rPr>
          <w:spacing w:val="0"/>
          <w:w w:val="100"/>
        </w:rPr>
      </w:pPr>
      <w:r w:rsidRPr="008221CE">
        <w:rPr>
          <w:spacing w:val="0"/>
          <w:w w:val="100"/>
        </w:rPr>
        <w:t>В 2005 году доля работающих составляла 78,7 процента, измеряемая как число лиц, получающих доход в виде заработной плат</w:t>
      </w:r>
      <w:r w:rsidR="00927F5D">
        <w:rPr>
          <w:spacing w:val="0"/>
          <w:w w:val="100"/>
        </w:rPr>
        <w:t>ы</w:t>
      </w:r>
      <w:r w:rsidRPr="008221CE">
        <w:rPr>
          <w:spacing w:val="0"/>
          <w:w w:val="100"/>
        </w:rPr>
        <w:t>, и/или как доля лиц, получающих доход в сумме не менее 40 тыс. датских крон, от общего числа людей в возрасте от 15 до 62 лет на начало данного года. По данным Статистического управления Гренландии, соответствующие показатели составляют 82,3 процента для мужчин и 74,4 процента для женщин.</w:t>
      </w:r>
    </w:p>
    <w:p w:rsidR="008221CE" w:rsidRPr="00C10C37" w:rsidRDefault="008221CE" w:rsidP="008221CE">
      <w:pPr>
        <w:pStyle w:val="Heading3"/>
        <w:spacing w:after="240" w:line="240" w:lineRule="auto"/>
        <w:ind w:left="1264" w:right="1264"/>
        <w:jc w:val="both"/>
        <w:rPr>
          <w:b/>
          <w:spacing w:val="0"/>
          <w:w w:val="100"/>
          <w:sz w:val="20"/>
          <w:szCs w:val="20"/>
        </w:rPr>
      </w:pPr>
      <w:r w:rsidRPr="00C10C37">
        <w:rPr>
          <w:b/>
          <w:spacing w:val="0"/>
          <w:w w:val="100"/>
          <w:sz w:val="20"/>
          <w:szCs w:val="20"/>
        </w:rPr>
        <w:t>Заработная плата и безработица</w:t>
      </w:r>
    </w:p>
    <w:p w:rsidR="008221CE" w:rsidRPr="008221CE" w:rsidRDefault="008221CE" w:rsidP="008221CE">
      <w:pPr>
        <w:spacing w:after="240" w:line="240" w:lineRule="auto"/>
        <w:ind w:left="1264" w:right="1264"/>
        <w:jc w:val="both"/>
        <w:rPr>
          <w:spacing w:val="0"/>
          <w:w w:val="100"/>
        </w:rPr>
      </w:pPr>
      <w:r w:rsidRPr="008221CE">
        <w:rPr>
          <w:spacing w:val="0"/>
          <w:w w:val="100"/>
        </w:rPr>
        <w:t xml:space="preserve">В 2007 году, по данным Статистического управления Гренландии, среднемесячный показатель безработицы (измеряемый как доля безработных граждан в возрасте </w:t>
      </w:r>
      <w:r w:rsidR="00C10C37">
        <w:rPr>
          <w:spacing w:val="0"/>
          <w:w w:val="100"/>
        </w:rPr>
        <w:br/>
      </w:r>
      <w:r w:rsidRPr="008221CE">
        <w:rPr>
          <w:spacing w:val="0"/>
          <w:w w:val="100"/>
        </w:rPr>
        <w:t>от 15 до 62 лет, родившихся в Гренландии и проживающих в ее населенных пунктах, на середину месяца от общего числа лиц в возрасте от 15 до 62 лет, родившихся в Гренландии и проживающих в ее населенных пунктах) равнялся 5,4 процента. Показатель для мужчин составлял 6,4 процента, а для женщин – 4,8 процента.</w:t>
      </w:r>
    </w:p>
    <w:p w:rsidR="008221CE" w:rsidRPr="008221CE" w:rsidRDefault="008221CE" w:rsidP="008221CE">
      <w:pPr>
        <w:spacing w:after="240" w:line="240" w:lineRule="auto"/>
        <w:ind w:left="1264" w:right="1264"/>
        <w:jc w:val="both"/>
        <w:rPr>
          <w:spacing w:val="0"/>
          <w:w w:val="100"/>
        </w:rPr>
      </w:pPr>
      <w:r w:rsidRPr="008221CE">
        <w:rPr>
          <w:spacing w:val="0"/>
          <w:w w:val="100"/>
        </w:rPr>
        <w:t>Статистическое управление Гренландии не имеет в своем распоряжении достоверных статистических данных об уровне заработной платы в целом и о среднем размере заработной платы мужчин и женщин, соответственно, однако предпринимаются попытки собрать такие статистические сведения. Данные налоговых служб свидетельствуют о том, что доход одиноких мужчин несколько превышает доход одиноких женщин.</w:t>
      </w:r>
    </w:p>
    <w:p w:rsidR="008221CE" w:rsidRPr="008221CE" w:rsidRDefault="008221CE" w:rsidP="008221CE">
      <w:pPr>
        <w:spacing w:after="240" w:line="240" w:lineRule="auto"/>
        <w:ind w:left="1264" w:right="1264"/>
        <w:jc w:val="both"/>
        <w:rPr>
          <w:spacing w:val="0"/>
          <w:w w:val="100"/>
        </w:rPr>
      </w:pPr>
      <w:r w:rsidRPr="008221CE">
        <w:rPr>
          <w:spacing w:val="0"/>
          <w:w w:val="100"/>
        </w:rPr>
        <w:t>Доля безработных мужчин и женщин составляла 58,3 и 82,3 процента, соответственно.</w:t>
      </w:r>
    </w:p>
    <w:p w:rsidR="008221CE" w:rsidRPr="00C10C37" w:rsidRDefault="008221CE" w:rsidP="008221CE">
      <w:pPr>
        <w:pStyle w:val="Heading3"/>
        <w:spacing w:after="240" w:line="240" w:lineRule="auto"/>
        <w:ind w:left="1264" w:right="1264"/>
        <w:jc w:val="both"/>
        <w:rPr>
          <w:b/>
          <w:spacing w:val="0"/>
          <w:w w:val="100"/>
          <w:sz w:val="20"/>
          <w:szCs w:val="20"/>
        </w:rPr>
      </w:pPr>
      <w:r w:rsidRPr="00C10C37">
        <w:rPr>
          <w:b/>
          <w:spacing w:val="0"/>
          <w:w w:val="100"/>
          <w:sz w:val="20"/>
          <w:szCs w:val="20"/>
        </w:rPr>
        <w:t>Схема субсидирования отпуска по уходу за детьми</w:t>
      </w:r>
    </w:p>
    <w:p w:rsidR="008221CE" w:rsidRPr="008221CE" w:rsidRDefault="008221CE" w:rsidP="008221CE">
      <w:pPr>
        <w:spacing w:after="240" w:line="240" w:lineRule="auto"/>
        <w:ind w:left="1264" w:right="1264"/>
        <w:jc w:val="both"/>
        <w:rPr>
          <w:spacing w:val="0"/>
          <w:w w:val="100"/>
        </w:rPr>
      </w:pPr>
      <w:r w:rsidRPr="008221CE">
        <w:rPr>
          <w:spacing w:val="0"/>
          <w:w w:val="100"/>
        </w:rPr>
        <w:t>Схема субсидирования отпуска по уходу за детьми была впервые введена на основании постановления парламента Гренландии в октябре 1999 года (парламентское постановление № 12 от 30 октября 1996 года) с поправками, внесенными в него в 2006 году (парламентское постановление № 1 от 27 марта 2007</w:t>
      </w:r>
      <w:r w:rsidR="00947CAA">
        <w:rPr>
          <w:spacing w:val="0"/>
          <w:w w:val="100"/>
        </w:rPr>
        <w:t> </w:t>
      </w:r>
      <w:r w:rsidRPr="008221CE">
        <w:rPr>
          <w:spacing w:val="0"/>
          <w:w w:val="100"/>
        </w:rPr>
        <w:t>года). Этот законодательный акт оказывает значительное влияние на условия труда женщин, поскольку женщинам предоставляется возможность оставаться дома и присматривать за своими детьми, получая пособие по уходу за детьми или заработную плату в полном объеме, если последнее предусмотрено в условиях заключенного с ними трудового договора. Отцы также имеют право получать пособие по уходу за детьми.</w:t>
      </w:r>
    </w:p>
    <w:p w:rsidR="008221CE" w:rsidRPr="008221CE" w:rsidRDefault="008221CE" w:rsidP="008221CE">
      <w:pPr>
        <w:spacing w:after="240" w:line="240" w:lineRule="auto"/>
        <w:ind w:left="1264" w:right="1264"/>
        <w:jc w:val="both"/>
        <w:rPr>
          <w:spacing w:val="0"/>
          <w:w w:val="100"/>
        </w:rPr>
      </w:pPr>
      <w:r w:rsidRPr="008221CE">
        <w:rPr>
          <w:spacing w:val="0"/>
          <w:w w:val="100"/>
        </w:rPr>
        <w:t>90 процентов расходов в связи с предоставлением данного пособия по уходу за детьми несет национальное казначейство, а 10 процентов – местные муниципалитеты.</w:t>
      </w:r>
    </w:p>
    <w:p w:rsidR="008221CE" w:rsidRPr="00C10C37" w:rsidRDefault="008221CE" w:rsidP="008221CE">
      <w:pPr>
        <w:pStyle w:val="Heading2"/>
        <w:spacing w:before="0" w:after="240" w:line="240" w:lineRule="auto"/>
        <w:ind w:left="1264" w:right="1264"/>
        <w:jc w:val="both"/>
        <w:rPr>
          <w:rFonts w:ascii="Times New Roman" w:hAnsi="Times New Roman"/>
          <w:i w:val="0"/>
          <w:spacing w:val="0"/>
          <w:w w:val="100"/>
        </w:rPr>
      </w:pPr>
      <w:r w:rsidRPr="00C10C37">
        <w:rPr>
          <w:rFonts w:ascii="Times New Roman" w:hAnsi="Times New Roman"/>
          <w:i w:val="0"/>
          <w:spacing w:val="0"/>
          <w:w w:val="100"/>
        </w:rPr>
        <w:t>Статья 12</w:t>
      </w:r>
    </w:p>
    <w:p w:rsidR="008221CE" w:rsidRPr="00C10C37" w:rsidRDefault="008221CE" w:rsidP="008221CE">
      <w:pPr>
        <w:pStyle w:val="Heading3"/>
        <w:spacing w:after="240" w:line="240" w:lineRule="auto"/>
        <w:ind w:left="1264" w:right="1264"/>
        <w:jc w:val="both"/>
        <w:rPr>
          <w:b/>
          <w:spacing w:val="0"/>
          <w:w w:val="100"/>
          <w:sz w:val="20"/>
          <w:szCs w:val="20"/>
        </w:rPr>
      </w:pPr>
      <w:r w:rsidRPr="00C10C37">
        <w:rPr>
          <w:b/>
          <w:spacing w:val="0"/>
          <w:w w:val="100"/>
          <w:sz w:val="20"/>
          <w:szCs w:val="20"/>
        </w:rPr>
        <w:t>Статистические данные о численности населения</w:t>
      </w:r>
    </w:p>
    <w:p w:rsidR="008221CE" w:rsidRPr="008221CE" w:rsidRDefault="008221CE" w:rsidP="008221CE">
      <w:pPr>
        <w:spacing w:after="240" w:line="240" w:lineRule="auto"/>
        <w:ind w:left="1264" w:right="1264"/>
        <w:jc w:val="both"/>
        <w:rPr>
          <w:spacing w:val="0"/>
          <w:w w:val="100"/>
        </w:rPr>
      </w:pPr>
      <w:r w:rsidRPr="008221CE">
        <w:rPr>
          <w:spacing w:val="0"/>
          <w:w w:val="100"/>
        </w:rPr>
        <w:t>На 1 января 2008 года численность населения Гренландии составляла 56 462 человека. В общей сложности 26 577 человек, или 47 процентов, – лица женского пола. В 2006 году средняя продолжительность предстоящей жизни равнялась 65,8 лет для всех мужчин и 64,7 лет для мужчин, родившихся в Гренландии, и 71,2 лет для всех женщин и 70,6 лет для женщин, родившихся в Гренландии.</w:t>
      </w:r>
    </w:p>
    <w:p w:rsidR="008221CE" w:rsidRPr="00C10C37" w:rsidRDefault="008221CE" w:rsidP="008221CE">
      <w:pPr>
        <w:pStyle w:val="Heading3"/>
        <w:spacing w:after="240" w:line="240" w:lineRule="auto"/>
        <w:ind w:left="1264" w:right="1264"/>
        <w:jc w:val="both"/>
        <w:rPr>
          <w:b/>
          <w:spacing w:val="0"/>
          <w:w w:val="100"/>
          <w:sz w:val="20"/>
          <w:szCs w:val="20"/>
        </w:rPr>
      </w:pPr>
      <w:r w:rsidRPr="00C10C37">
        <w:rPr>
          <w:b/>
          <w:spacing w:val="0"/>
          <w:w w:val="100"/>
          <w:sz w:val="20"/>
          <w:szCs w:val="20"/>
        </w:rPr>
        <w:t>Система медицинского обслуживания</w:t>
      </w:r>
    </w:p>
    <w:p w:rsidR="008221CE" w:rsidRPr="008221CE" w:rsidRDefault="008221CE" w:rsidP="008221CE">
      <w:pPr>
        <w:spacing w:after="240" w:line="240" w:lineRule="auto"/>
        <w:ind w:left="1264" w:right="1264"/>
        <w:jc w:val="both"/>
        <w:rPr>
          <w:spacing w:val="0"/>
          <w:w w:val="100"/>
        </w:rPr>
      </w:pPr>
      <w:r w:rsidRPr="008221CE">
        <w:rPr>
          <w:spacing w:val="0"/>
          <w:w w:val="100"/>
        </w:rPr>
        <w:t>В рамках национальной системы медицинского обслуживания Гренландии, которая включает услуги муниципальных врачей и больниц, медицинская помощь всем гражданам и лицам, законно проживающим на ее территории, предоставляется бесплатно на основе гендерного равенства.</w:t>
      </w:r>
    </w:p>
    <w:p w:rsidR="008221CE" w:rsidRPr="00C10C37" w:rsidRDefault="008221CE" w:rsidP="008221CE">
      <w:pPr>
        <w:pStyle w:val="Heading3"/>
        <w:spacing w:after="240" w:line="240" w:lineRule="auto"/>
        <w:ind w:left="1264" w:right="1264"/>
        <w:jc w:val="both"/>
        <w:rPr>
          <w:b/>
          <w:spacing w:val="0"/>
          <w:w w:val="100"/>
          <w:sz w:val="20"/>
          <w:szCs w:val="20"/>
        </w:rPr>
      </w:pPr>
      <w:r w:rsidRPr="00C10C37">
        <w:rPr>
          <w:b/>
          <w:spacing w:val="0"/>
          <w:w w:val="100"/>
          <w:sz w:val="20"/>
          <w:szCs w:val="20"/>
        </w:rPr>
        <w:t>Беременность</w:t>
      </w:r>
    </w:p>
    <w:p w:rsidR="008221CE" w:rsidRPr="008221CE" w:rsidRDefault="008221CE" w:rsidP="008221CE">
      <w:pPr>
        <w:spacing w:after="240" w:line="240" w:lineRule="auto"/>
        <w:ind w:left="1264" w:right="1264"/>
        <w:jc w:val="both"/>
        <w:rPr>
          <w:spacing w:val="0"/>
          <w:w w:val="100"/>
        </w:rPr>
      </w:pPr>
      <w:r w:rsidRPr="008221CE">
        <w:rPr>
          <w:spacing w:val="0"/>
          <w:w w:val="100"/>
        </w:rPr>
        <w:t xml:space="preserve">Во время беременности женщины имеют возможность посещать своего муниципального врача и акушера. Такие посещения бесплатны. При </w:t>
      </w:r>
      <w:r w:rsidR="00947CAA">
        <w:rPr>
          <w:spacing w:val="0"/>
          <w:w w:val="100"/>
        </w:rPr>
        <w:t>э</w:t>
      </w:r>
      <w:r w:rsidRPr="008221CE">
        <w:rPr>
          <w:spacing w:val="0"/>
          <w:w w:val="100"/>
        </w:rPr>
        <w:t xml:space="preserve">тих посещениях осуществляется мониторинг состояния здоровья матери и ребенка. Кроме того, женщинам дают подробные советы, касающиеся, в частности, рациона питания и занятий физическими упражнениями. </w:t>
      </w:r>
    </w:p>
    <w:p w:rsidR="008221CE" w:rsidRPr="00C10C37" w:rsidRDefault="008221CE" w:rsidP="008221CE">
      <w:pPr>
        <w:pStyle w:val="Heading2"/>
        <w:spacing w:before="0" w:after="240" w:line="240" w:lineRule="auto"/>
        <w:ind w:left="1264" w:right="1264"/>
        <w:jc w:val="both"/>
        <w:rPr>
          <w:rFonts w:ascii="Times New Roman" w:hAnsi="Times New Roman"/>
          <w:i w:val="0"/>
          <w:spacing w:val="0"/>
          <w:w w:val="100"/>
        </w:rPr>
      </w:pPr>
      <w:r w:rsidRPr="00C10C37">
        <w:rPr>
          <w:rFonts w:ascii="Times New Roman" w:hAnsi="Times New Roman"/>
          <w:i w:val="0"/>
          <w:spacing w:val="0"/>
          <w:w w:val="100"/>
        </w:rPr>
        <w:t>Статья 13</w:t>
      </w:r>
    </w:p>
    <w:p w:rsidR="008221CE" w:rsidRPr="008221CE" w:rsidRDefault="008221CE" w:rsidP="008221CE">
      <w:pPr>
        <w:spacing w:after="240" w:line="240" w:lineRule="auto"/>
        <w:ind w:left="1264" w:right="1264"/>
        <w:jc w:val="both"/>
        <w:rPr>
          <w:spacing w:val="0"/>
          <w:w w:val="100"/>
        </w:rPr>
      </w:pPr>
      <w:r w:rsidRPr="008221CE">
        <w:rPr>
          <w:spacing w:val="0"/>
          <w:w w:val="100"/>
        </w:rPr>
        <w:t>Женщины и мужчины обладают одинаковыми социальными и экономическими правами. Женщины и мужчины имеют равные возможности для занятия спортом, отдыха и культурной деятельности.</w:t>
      </w:r>
    </w:p>
    <w:p w:rsidR="008221CE" w:rsidRPr="00C10C37" w:rsidRDefault="008221CE" w:rsidP="008221CE">
      <w:pPr>
        <w:pStyle w:val="Heading2"/>
        <w:spacing w:before="0" w:after="240" w:line="240" w:lineRule="auto"/>
        <w:ind w:left="1264" w:right="1264"/>
        <w:jc w:val="both"/>
        <w:rPr>
          <w:rFonts w:ascii="Times New Roman" w:hAnsi="Times New Roman"/>
          <w:i w:val="0"/>
          <w:spacing w:val="0"/>
          <w:w w:val="100"/>
        </w:rPr>
      </w:pPr>
      <w:r w:rsidRPr="00C10C37">
        <w:rPr>
          <w:rFonts w:ascii="Times New Roman" w:hAnsi="Times New Roman"/>
          <w:i w:val="0"/>
          <w:spacing w:val="0"/>
          <w:w w:val="100"/>
        </w:rPr>
        <w:t>Статья 14</w:t>
      </w:r>
    </w:p>
    <w:p w:rsidR="008221CE" w:rsidRPr="008221CE" w:rsidRDefault="008221CE" w:rsidP="008221CE">
      <w:pPr>
        <w:spacing w:after="240" w:line="240" w:lineRule="auto"/>
        <w:ind w:left="1264" w:right="1264"/>
        <w:jc w:val="both"/>
        <w:rPr>
          <w:spacing w:val="0"/>
          <w:w w:val="100"/>
        </w:rPr>
      </w:pPr>
      <w:r w:rsidRPr="008221CE">
        <w:rPr>
          <w:spacing w:val="0"/>
          <w:w w:val="100"/>
        </w:rPr>
        <w:t>Женщины и мужчины, проживающие в сельских районах, обладают такими же правами, что и другие граждане Гренландии. Вместе с тем условия жизни в сельских общинах и более крупных населенных пунктах существенно различаются.</w:t>
      </w:r>
    </w:p>
    <w:p w:rsidR="008221CE" w:rsidRPr="00C10C37" w:rsidRDefault="008221CE" w:rsidP="008221CE">
      <w:pPr>
        <w:pStyle w:val="Heading2"/>
        <w:spacing w:before="0" w:after="240" w:line="240" w:lineRule="auto"/>
        <w:ind w:left="1264" w:right="1264"/>
        <w:jc w:val="both"/>
        <w:rPr>
          <w:rFonts w:ascii="Times New Roman" w:hAnsi="Times New Roman"/>
          <w:i w:val="0"/>
          <w:spacing w:val="0"/>
          <w:w w:val="100"/>
        </w:rPr>
      </w:pPr>
      <w:r w:rsidRPr="00C10C37">
        <w:rPr>
          <w:rFonts w:ascii="Times New Roman" w:hAnsi="Times New Roman"/>
          <w:i w:val="0"/>
          <w:spacing w:val="0"/>
          <w:w w:val="100"/>
        </w:rPr>
        <w:t>Статья 15</w:t>
      </w:r>
    </w:p>
    <w:p w:rsidR="008221CE" w:rsidRPr="008221CE" w:rsidRDefault="008221CE" w:rsidP="008221CE">
      <w:pPr>
        <w:spacing w:after="240" w:line="240" w:lineRule="auto"/>
        <w:ind w:left="1264" w:right="1264"/>
        <w:jc w:val="both"/>
        <w:rPr>
          <w:spacing w:val="0"/>
          <w:w w:val="100"/>
        </w:rPr>
      </w:pPr>
      <w:r w:rsidRPr="008221CE">
        <w:rPr>
          <w:spacing w:val="0"/>
          <w:w w:val="100"/>
        </w:rPr>
        <w:t>Женщины и мужчины равны перед законом. Женщины и мужчины обладают равным правом доступа к судебной системе. Женщины и мужчины имеют равные права владеть собственностью, и женщины</w:t>
      </w:r>
      <w:r w:rsidR="00947CAA">
        <w:rPr>
          <w:spacing w:val="0"/>
          <w:w w:val="100"/>
        </w:rPr>
        <w:t>,</w:t>
      </w:r>
      <w:r w:rsidRPr="008221CE">
        <w:rPr>
          <w:spacing w:val="0"/>
          <w:w w:val="100"/>
        </w:rPr>
        <w:t xml:space="preserve"> и мужчины пользуются равным обращением в судах. Комиссия по судебной реформе выступила с предложениями о внесении изменений в уголовное и судебное законодательство. Эти предложения основаны на перечисленных выше принципах.</w:t>
      </w:r>
    </w:p>
    <w:p w:rsidR="008221CE" w:rsidRPr="00C10C37" w:rsidRDefault="008221CE" w:rsidP="008221CE">
      <w:pPr>
        <w:pStyle w:val="Heading2"/>
        <w:spacing w:before="0" w:after="240" w:line="240" w:lineRule="auto"/>
        <w:ind w:left="1264" w:right="1264"/>
        <w:jc w:val="both"/>
        <w:rPr>
          <w:rFonts w:ascii="Times New Roman" w:hAnsi="Times New Roman"/>
          <w:i w:val="0"/>
          <w:spacing w:val="0"/>
          <w:w w:val="100"/>
        </w:rPr>
      </w:pPr>
      <w:r w:rsidRPr="00C10C37">
        <w:rPr>
          <w:rFonts w:ascii="Times New Roman" w:hAnsi="Times New Roman"/>
          <w:i w:val="0"/>
          <w:spacing w:val="0"/>
          <w:w w:val="100"/>
        </w:rPr>
        <w:t>Статья 16</w:t>
      </w:r>
    </w:p>
    <w:p w:rsidR="008221CE" w:rsidRPr="008221CE" w:rsidRDefault="008221CE" w:rsidP="008221CE">
      <w:pPr>
        <w:spacing w:after="240" w:line="240" w:lineRule="auto"/>
        <w:ind w:left="1264" w:right="1264"/>
        <w:jc w:val="both"/>
        <w:rPr>
          <w:spacing w:val="0"/>
          <w:w w:val="100"/>
        </w:rPr>
      </w:pPr>
      <w:r w:rsidRPr="008221CE">
        <w:rPr>
          <w:spacing w:val="0"/>
          <w:w w:val="100"/>
        </w:rPr>
        <w:t>Женщины и мужчины обладают одинаковым правом на вступление в брак, выбор супруга (супругу) и возбуждение процедуры расторжения брака. Женщины и мужчины имеют равное право вступать в зарегистрированный гражданский брак.</w:t>
      </w:r>
    </w:p>
    <w:p w:rsidR="008221CE" w:rsidRPr="008221CE" w:rsidRDefault="008221CE" w:rsidP="008221CE">
      <w:pPr>
        <w:spacing w:after="240" w:line="240" w:lineRule="auto"/>
        <w:ind w:left="1264" w:right="1264"/>
        <w:jc w:val="both"/>
        <w:rPr>
          <w:spacing w:val="0"/>
          <w:w w:val="100"/>
        </w:rPr>
      </w:pPr>
      <w:r w:rsidRPr="008221CE">
        <w:rPr>
          <w:spacing w:val="0"/>
          <w:w w:val="100"/>
        </w:rPr>
        <w:t>Женщины и мужчины обладают равными правами на выбор фамилии и рода занятий.</w:t>
      </w:r>
    </w:p>
    <w:p w:rsidR="008221CE" w:rsidRPr="00C10C37" w:rsidRDefault="00C10C37" w:rsidP="00C10C37">
      <w:pPr>
        <w:spacing w:after="240" w:line="240" w:lineRule="auto"/>
        <w:ind w:left="1264" w:right="1264" w:hanging="555"/>
        <w:jc w:val="both"/>
        <w:rPr>
          <w:b/>
          <w:bCs/>
          <w:spacing w:val="0"/>
          <w:w w:val="100"/>
          <w:sz w:val="28"/>
          <w:szCs w:val="28"/>
        </w:rPr>
      </w:pPr>
      <w:r>
        <w:rPr>
          <w:b/>
          <w:bCs/>
          <w:spacing w:val="0"/>
          <w:w w:val="100"/>
        </w:rPr>
        <w:br w:type="page"/>
      </w:r>
      <w:r w:rsidR="008221CE" w:rsidRPr="00C10C37">
        <w:rPr>
          <w:b/>
          <w:bCs/>
          <w:spacing w:val="0"/>
          <w:w w:val="100"/>
          <w:sz w:val="28"/>
          <w:szCs w:val="28"/>
        </w:rPr>
        <w:t>Добавление А2</w:t>
      </w:r>
    </w:p>
    <w:p w:rsidR="008221CE" w:rsidRPr="00B83F17" w:rsidRDefault="008221CE" w:rsidP="008221CE">
      <w:pPr>
        <w:spacing w:after="240" w:line="240" w:lineRule="auto"/>
        <w:ind w:left="1264" w:right="1264"/>
        <w:jc w:val="both"/>
        <w:rPr>
          <w:b/>
          <w:bCs/>
          <w:spacing w:val="0"/>
          <w:w w:val="100"/>
          <w:sz w:val="24"/>
          <w:szCs w:val="24"/>
        </w:rPr>
      </w:pPr>
      <w:r w:rsidRPr="00B83F17">
        <w:rPr>
          <w:b/>
          <w:bCs/>
          <w:spacing w:val="0"/>
          <w:w w:val="100"/>
          <w:sz w:val="24"/>
          <w:szCs w:val="24"/>
        </w:rPr>
        <w:t>Система самоуправления в Гренландии</w:t>
      </w:r>
    </w:p>
    <w:p w:rsidR="008221CE" w:rsidRPr="008221CE" w:rsidRDefault="008221CE" w:rsidP="008221CE">
      <w:pPr>
        <w:spacing w:after="240" w:line="240" w:lineRule="auto"/>
        <w:ind w:left="1264" w:right="1264"/>
        <w:jc w:val="both"/>
        <w:rPr>
          <w:spacing w:val="0"/>
          <w:w w:val="100"/>
        </w:rPr>
      </w:pPr>
      <w:r w:rsidRPr="008221CE">
        <w:rPr>
          <w:spacing w:val="0"/>
          <w:w w:val="100"/>
        </w:rPr>
        <w:t>Гренландия является отдельной географической единицей в составе Королевства Дании, расположенной в северной части Атлантического океана и занимающей территорию общей площадью 2 175 600 кв. км. 85 процентов ее территории покрыто льдами. На 1 января 2008 года численность местного населения составляла 56</w:t>
      </w:r>
      <w:r w:rsidR="0006346A">
        <w:rPr>
          <w:spacing w:val="0"/>
          <w:w w:val="100"/>
        </w:rPr>
        <w:t> </w:t>
      </w:r>
      <w:r w:rsidRPr="008221CE">
        <w:rPr>
          <w:spacing w:val="0"/>
          <w:w w:val="100"/>
        </w:rPr>
        <w:t>462 человека, из которых 50 270 человек (89 процентов) родились в Гренландии, а 6192 человека (11 процентов) родились за ее пределами.</w:t>
      </w:r>
    </w:p>
    <w:p w:rsidR="008221CE" w:rsidRPr="008221CE" w:rsidRDefault="008221CE" w:rsidP="008221CE">
      <w:pPr>
        <w:spacing w:after="240" w:line="240" w:lineRule="auto"/>
        <w:ind w:left="1264" w:right="1264"/>
        <w:jc w:val="both"/>
        <w:rPr>
          <w:spacing w:val="0"/>
          <w:w w:val="100"/>
        </w:rPr>
      </w:pPr>
      <w:r w:rsidRPr="008221CE">
        <w:rPr>
          <w:spacing w:val="0"/>
          <w:w w:val="100"/>
        </w:rPr>
        <w:t xml:space="preserve">Люди, родившиеся в Гренландии, считаются коренным населением Гренландии и относятся к племенам инуитов или калааллитов, язык и культурные обычаи которых отличаются от датских. В документе о ратификации Данией Конвенции № 169 МОТ о коренных народах и народах, ведущих племенной образ жизни в независимых странах, от 28 июня 1989 года правительство Дании и правительство самоуправляющейся территории Гренландии объявили, что коренное население Гренландии является единственным коренным народом Дании. </w:t>
      </w:r>
    </w:p>
    <w:p w:rsidR="008221CE" w:rsidRPr="008221CE" w:rsidRDefault="008221CE" w:rsidP="008221CE">
      <w:pPr>
        <w:pStyle w:val="Heading1"/>
        <w:spacing w:after="240" w:line="240" w:lineRule="auto"/>
        <w:ind w:left="1264" w:right="1264"/>
        <w:jc w:val="both"/>
        <w:rPr>
          <w:b/>
          <w:bCs/>
          <w:i w:val="0"/>
          <w:iCs w:val="0"/>
          <w:spacing w:val="0"/>
          <w:w w:val="100"/>
          <w:sz w:val="20"/>
          <w:szCs w:val="20"/>
        </w:rPr>
      </w:pPr>
      <w:r w:rsidRPr="008221CE">
        <w:rPr>
          <w:b/>
          <w:bCs/>
          <w:i w:val="0"/>
          <w:iCs w:val="0"/>
          <w:spacing w:val="0"/>
          <w:w w:val="100"/>
          <w:sz w:val="20"/>
          <w:szCs w:val="20"/>
        </w:rPr>
        <w:t>Конституция Дании</w:t>
      </w:r>
    </w:p>
    <w:p w:rsidR="008221CE" w:rsidRPr="008221CE" w:rsidRDefault="008221CE" w:rsidP="008221CE">
      <w:pPr>
        <w:spacing w:after="240" w:line="240" w:lineRule="auto"/>
        <w:ind w:left="1264" w:right="1264"/>
        <w:jc w:val="both"/>
        <w:rPr>
          <w:spacing w:val="0"/>
          <w:w w:val="100"/>
        </w:rPr>
      </w:pPr>
      <w:r w:rsidRPr="008221CE">
        <w:rPr>
          <w:spacing w:val="0"/>
          <w:w w:val="100"/>
        </w:rPr>
        <w:t>5 июня 1953 года была принята пересмотренная Конституция Дании. В разделе 1 Конституции предусматривается, что действие данной Конституции распространяется на все части Королевства Дании. Таким образом, Гренландия утратила свой колониальный статус и была включена в состав Королевства Дании. В соответствии с датской Конституцией от Гренландии избираются два члена датского парламента (Фолькетинга).</w:t>
      </w:r>
    </w:p>
    <w:p w:rsidR="008221CE" w:rsidRPr="008221CE" w:rsidRDefault="008221CE" w:rsidP="008221CE">
      <w:pPr>
        <w:spacing w:after="240" w:line="240" w:lineRule="auto"/>
        <w:ind w:left="1264" w:right="1264"/>
        <w:jc w:val="both"/>
        <w:rPr>
          <w:spacing w:val="0"/>
          <w:w w:val="100"/>
        </w:rPr>
      </w:pPr>
      <w:r w:rsidRPr="008221CE">
        <w:rPr>
          <w:spacing w:val="0"/>
          <w:w w:val="100"/>
        </w:rPr>
        <w:t xml:space="preserve">Конституция наделяет жителей Гренландии, равно как и жителей Дании и Фарерских островов, статусом датских граждан. </w:t>
      </w:r>
    </w:p>
    <w:p w:rsidR="008221CE" w:rsidRPr="008221CE" w:rsidRDefault="008221CE" w:rsidP="008221CE">
      <w:pPr>
        <w:pStyle w:val="Heading1"/>
        <w:spacing w:after="240" w:line="240" w:lineRule="auto"/>
        <w:ind w:left="1264" w:right="1264"/>
        <w:jc w:val="both"/>
        <w:rPr>
          <w:b/>
          <w:bCs/>
          <w:i w:val="0"/>
          <w:iCs w:val="0"/>
          <w:spacing w:val="0"/>
          <w:w w:val="100"/>
          <w:sz w:val="20"/>
          <w:szCs w:val="20"/>
        </w:rPr>
      </w:pPr>
      <w:r w:rsidRPr="008221CE">
        <w:rPr>
          <w:b/>
          <w:bCs/>
          <w:i w:val="0"/>
          <w:iCs w:val="0"/>
          <w:spacing w:val="0"/>
          <w:w w:val="100"/>
          <w:sz w:val="20"/>
          <w:szCs w:val="20"/>
        </w:rPr>
        <w:t>Система самоуправления в Гренландии</w:t>
      </w:r>
    </w:p>
    <w:p w:rsidR="008221CE" w:rsidRPr="008221CE" w:rsidRDefault="008221CE" w:rsidP="008221CE">
      <w:pPr>
        <w:spacing w:after="240" w:line="240" w:lineRule="auto"/>
        <w:ind w:left="1264" w:right="1264"/>
        <w:jc w:val="both"/>
        <w:rPr>
          <w:spacing w:val="0"/>
          <w:w w:val="100"/>
        </w:rPr>
      </w:pPr>
      <w:r w:rsidRPr="008221CE">
        <w:rPr>
          <w:spacing w:val="0"/>
          <w:w w:val="100"/>
        </w:rPr>
        <w:t>Система самоуправления в Гренландии определяется Законом о самоуправлении Гренландии № 577 от 29 ноября 1978 года. Согласно данному Закону, конституционный статус Гренландии как части Королевства Дании остается неизменным.</w:t>
      </w:r>
    </w:p>
    <w:p w:rsidR="008221CE" w:rsidRPr="008221CE" w:rsidRDefault="008221CE" w:rsidP="008221CE">
      <w:pPr>
        <w:spacing w:after="240" w:line="240" w:lineRule="auto"/>
        <w:ind w:left="1264" w:right="1264"/>
        <w:jc w:val="both"/>
        <w:rPr>
          <w:spacing w:val="0"/>
          <w:w w:val="100"/>
        </w:rPr>
      </w:pPr>
      <w:r w:rsidRPr="008221CE">
        <w:rPr>
          <w:spacing w:val="0"/>
          <w:w w:val="100"/>
        </w:rPr>
        <w:t xml:space="preserve">В Законе о самоуправлении признается особое положение Гренландии в рамках Королевства с национальной, культурной и географической точек зрения. В то же время в Законе подтверждается принцип единства Королевства. </w:t>
      </w:r>
    </w:p>
    <w:p w:rsidR="008221CE" w:rsidRPr="008221CE" w:rsidRDefault="008221CE" w:rsidP="008221CE">
      <w:pPr>
        <w:spacing w:after="240" w:line="240" w:lineRule="auto"/>
        <w:ind w:left="1264" w:right="1264"/>
        <w:jc w:val="both"/>
        <w:rPr>
          <w:spacing w:val="0"/>
          <w:w w:val="100"/>
        </w:rPr>
      </w:pPr>
      <w:r w:rsidRPr="008221CE">
        <w:rPr>
          <w:spacing w:val="0"/>
          <w:w w:val="100"/>
        </w:rPr>
        <w:t>Органы местного самоуправления в Гренландии состоят из избираемой ассамблеи – парламента Гренландии (Ландстинг) и исполнительного органа – местного правительства Гренландии, именуемого далее правительством Гренландии (Ландсстюри), которое отвечает за управление территорией. Состав этих органов регулируется не Законом о самоуправлении, а законодательством самоуправляющейся территории Гренландии. В соответствии с этим законодательством парламент Гренландии состоит из 31 депутата, а правительство – из 7 членов (премьер-министр и 6 других министров).</w:t>
      </w:r>
    </w:p>
    <w:p w:rsidR="008221CE" w:rsidRPr="008221CE" w:rsidRDefault="008221CE" w:rsidP="008221CE">
      <w:pPr>
        <w:spacing w:after="240" w:line="240" w:lineRule="auto"/>
        <w:ind w:left="1264" w:right="1264"/>
        <w:jc w:val="both"/>
        <w:rPr>
          <w:spacing w:val="0"/>
          <w:w w:val="100"/>
        </w:rPr>
      </w:pPr>
      <w:r w:rsidRPr="008221CE">
        <w:rPr>
          <w:spacing w:val="0"/>
          <w:w w:val="100"/>
        </w:rPr>
        <w:t>Принцип единого Королевства, который провозглашается в разделе 1 Конституции Дании и подтверждается в разделе 1 Закона о самоуправлении, вводит некоторые ограничения в отношении сферы полномочий системы самоуправления в Гренландии. Так, вопросы суверенитета регулируются Королевством; Гренландия остается частью Королевства Дании; органы местного самоуправления могут решать только те вопросы, которые непосредственно касаются Гренландии; им могут передаваться ограниченные полномочия, содержание которых должно четко оговариваться постановлением парламента; некоторые виды полномочий вообще не могут быть переданы. К таким полномочиям, в частности, относятся вопросы, касающиеся Конституции, внешней политики, обороны, Верховного суда, гражданства и валютно-финансовой политики.</w:t>
      </w:r>
    </w:p>
    <w:p w:rsidR="008221CE" w:rsidRPr="008221CE" w:rsidRDefault="008221CE" w:rsidP="008221CE">
      <w:pPr>
        <w:spacing w:after="240" w:line="240" w:lineRule="auto"/>
        <w:ind w:left="1264" w:right="1264"/>
        <w:jc w:val="both"/>
        <w:rPr>
          <w:spacing w:val="0"/>
          <w:w w:val="100"/>
        </w:rPr>
      </w:pPr>
      <w:r w:rsidRPr="008221CE">
        <w:rPr>
          <w:spacing w:val="0"/>
          <w:w w:val="100"/>
        </w:rPr>
        <w:t>В Законе о самоуправлении государственным языком территории признается гренландский язык. Преподавание должно также вестись и на датском языке. В государственных делах могут использоваться оба языка.</w:t>
      </w:r>
    </w:p>
    <w:p w:rsidR="008221CE" w:rsidRPr="008221CE" w:rsidRDefault="008221CE" w:rsidP="008221CE">
      <w:pPr>
        <w:spacing w:after="240" w:line="240" w:lineRule="auto"/>
        <w:ind w:left="1264" w:right="1264"/>
        <w:jc w:val="both"/>
        <w:rPr>
          <w:spacing w:val="0"/>
          <w:w w:val="100"/>
        </w:rPr>
      </w:pPr>
      <w:r w:rsidRPr="008221CE">
        <w:rPr>
          <w:spacing w:val="0"/>
          <w:w w:val="100"/>
        </w:rPr>
        <w:t>В 1985 году постановлением парламента был утвержден собственный флаг Гренландии.</w:t>
      </w:r>
    </w:p>
    <w:p w:rsidR="008221CE" w:rsidRPr="008221CE" w:rsidRDefault="008221CE" w:rsidP="00C77AD9">
      <w:pPr>
        <w:pStyle w:val="Heading1"/>
        <w:spacing w:after="240" w:line="240" w:lineRule="auto"/>
        <w:ind w:left="1264" w:right="1264"/>
        <w:rPr>
          <w:b/>
          <w:bCs/>
          <w:i w:val="0"/>
          <w:iCs w:val="0"/>
          <w:spacing w:val="0"/>
          <w:w w:val="100"/>
          <w:sz w:val="20"/>
          <w:szCs w:val="20"/>
        </w:rPr>
      </w:pPr>
      <w:r w:rsidRPr="008221CE">
        <w:rPr>
          <w:b/>
          <w:bCs/>
          <w:i w:val="0"/>
          <w:iCs w:val="0"/>
          <w:spacing w:val="0"/>
          <w:w w:val="100"/>
          <w:sz w:val="20"/>
          <w:szCs w:val="20"/>
        </w:rPr>
        <w:t>Передача полномочий правительству самоуправляющейся территории Гренландии</w:t>
      </w:r>
    </w:p>
    <w:p w:rsidR="008221CE" w:rsidRPr="008221CE" w:rsidRDefault="008221CE" w:rsidP="008221CE">
      <w:pPr>
        <w:spacing w:after="240" w:line="240" w:lineRule="auto"/>
        <w:ind w:left="1264" w:right="1264"/>
        <w:jc w:val="both"/>
        <w:rPr>
          <w:spacing w:val="0"/>
          <w:w w:val="100"/>
        </w:rPr>
      </w:pPr>
      <w:r w:rsidRPr="008221CE">
        <w:rPr>
          <w:spacing w:val="0"/>
          <w:w w:val="100"/>
        </w:rPr>
        <w:t>В качестве основополагающего принципа Закон о самоуправлении опирается на то, что законодательные полномочия и ответственность за финансирование возлагаются на один и тот же орган. Соответственно, в Законе предусматриваются две модели передачи полномочий:</w:t>
      </w:r>
    </w:p>
    <w:p w:rsidR="008221CE" w:rsidRPr="008221CE" w:rsidRDefault="008221CE" w:rsidP="00C77AD9">
      <w:pPr>
        <w:pStyle w:val="Header"/>
        <w:tabs>
          <w:tab w:val="left" w:pos="1701"/>
        </w:tabs>
        <w:spacing w:after="240"/>
        <w:ind w:left="1264" w:right="1264"/>
        <w:jc w:val="both"/>
        <w:rPr>
          <w:sz w:val="20"/>
          <w:szCs w:val="20"/>
        </w:rPr>
      </w:pPr>
      <w:r w:rsidRPr="008221CE">
        <w:rPr>
          <w:sz w:val="20"/>
          <w:szCs w:val="20"/>
        </w:rPr>
        <w:t>–</w:t>
      </w:r>
      <w:r w:rsidRPr="008221CE">
        <w:rPr>
          <w:sz w:val="20"/>
          <w:szCs w:val="20"/>
        </w:rPr>
        <w:tab/>
      </w:r>
      <w:r w:rsidR="00C77AD9">
        <w:rPr>
          <w:sz w:val="20"/>
          <w:szCs w:val="20"/>
        </w:rPr>
        <w:tab/>
      </w:r>
      <w:r w:rsidRPr="008221CE">
        <w:rPr>
          <w:sz w:val="20"/>
          <w:szCs w:val="20"/>
        </w:rPr>
        <w:t>согласно статье 4 данного Закона – без субсидии (компенсации) от государства; и</w:t>
      </w:r>
    </w:p>
    <w:p w:rsidR="008221CE" w:rsidRPr="008221CE" w:rsidRDefault="008221CE" w:rsidP="00C77AD9">
      <w:pPr>
        <w:tabs>
          <w:tab w:val="left" w:pos="1701"/>
        </w:tabs>
        <w:spacing w:after="240" w:line="240" w:lineRule="auto"/>
        <w:ind w:left="1264" w:right="1264"/>
        <w:jc w:val="both"/>
        <w:rPr>
          <w:spacing w:val="0"/>
          <w:w w:val="100"/>
        </w:rPr>
      </w:pPr>
      <w:r w:rsidRPr="008221CE">
        <w:rPr>
          <w:spacing w:val="0"/>
          <w:w w:val="100"/>
        </w:rPr>
        <w:t>–</w:t>
      </w:r>
      <w:r w:rsidRPr="008221CE">
        <w:rPr>
          <w:spacing w:val="0"/>
          <w:w w:val="100"/>
        </w:rPr>
        <w:tab/>
        <w:t>согласно статье 5 данного Закона – с субсидией от государства.</w:t>
      </w:r>
    </w:p>
    <w:p w:rsidR="008221CE" w:rsidRPr="008221CE" w:rsidRDefault="008221CE" w:rsidP="008221CE">
      <w:pPr>
        <w:spacing w:after="240" w:line="240" w:lineRule="auto"/>
        <w:ind w:left="1264" w:right="1264"/>
        <w:jc w:val="both"/>
        <w:rPr>
          <w:spacing w:val="0"/>
          <w:w w:val="100"/>
        </w:rPr>
      </w:pPr>
      <w:r w:rsidRPr="008221CE">
        <w:rPr>
          <w:spacing w:val="0"/>
          <w:w w:val="100"/>
        </w:rPr>
        <w:t>В тех случаях, когда правительство самоуправляющей территории Гренландии берет на себя те или иные полномочия, оно берет на себя также и все расходы, связанные с их осуществлением. При этом правительство Гренландии является единственным получателем налогов и пошлин, собранных в тех с</w:t>
      </w:r>
      <w:r w:rsidR="00947CAA">
        <w:rPr>
          <w:spacing w:val="0"/>
          <w:w w:val="100"/>
        </w:rPr>
        <w:t>ферах</w:t>
      </w:r>
      <w:r w:rsidRPr="008221CE">
        <w:rPr>
          <w:spacing w:val="0"/>
          <w:w w:val="100"/>
        </w:rPr>
        <w:t>, которые были переданы в его ведение.</w:t>
      </w:r>
    </w:p>
    <w:p w:rsidR="008221CE" w:rsidRPr="008221CE" w:rsidRDefault="008221CE" w:rsidP="008221CE">
      <w:pPr>
        <w:spacing w:after="240" w:line="240" w:lineRule="auto"/>
        <w:ind w:left="1264" w:right="1264"/>
        <w:jc w:val="both"/>
        <w:rPr>
          <w:spacing w:val="0"/>
          <w:w w:val="100"/>
        </w:rPr>
      </w:pPr>
      <w:r w:rsidRPr="008221CE">
        <w:rPr>
          <w:spacing w:val="0"/>
          <w:w w:val="100"/>
        </w:rPr>
        <w:t>Тем самым передача полномочий, согласно статье 5 Закона о самоуправлении, признает наличие у Гренландии ограниченного экономического потенциала в плане финансирования комплекса мероприятий, связанных с решением определенных им государственных задач.</w:t>
      </w:r>
    </w:p>
    <w:p w:rsidR="008221CE" w:rsidRPr="008221CE" w:rsidRDefault="008221CE" w:rsidP="008221CE">
      <w:pPr>
        <w:spacing w:after="240" w:line="240" w:lineRule="auto"/>
        <w:ind w:left="1264" w:right="1264"/>
        <w:jc w:val="both"/>
        <w:rPr>
          <w:spacing w:val="0"/>
          <w:w w:val="100"/>
        </w:rPr>
      </w:pPr>
      <w:r w:rsidRPr="008221CE">
        <w:rPr>
          <w:spacing w:val="0"/>
          <w:w w:val="100"/>
        </w:rPr>
        <w:t>К числу полномочий, принятых без субсидии от государства согласно разделу 4, относятся регулирование рыболовства, налоговая система Гренландии, организация системы самоуправления Гренландии и муниципальное хозяйство.</w:t>
      </w:r>
    </w:p>
    <w:p w:rsidR="008221CE" w:rsidRPr="008221CE" w:rsidRDefault="008221CE" w:rsidP="008221CE">
      <w:pPr>
        <w:spacing w:after="240" w:line="240" w:lineRule="auto"/>
        <w:ind w:left="1264" w:right="1264"/>
        <w:jc w:val="both"/>
        <w:rPr>
          <w:spacing w:val="0"/>
          <w:w w:val="100"/>
        </w:rPr>
      </w:pPr>
      <w:r w:rsidRPr="008221CE">
        <w:rPr>
          <w:spacing w:val="0"/>
          <w:w w:val="100"/>
        </w:rPr>
        <w:t>В тех случаях, когда полномочия принимаются с субсидией от государства (согласно статье 5 Закона о самоуправлении), размер субсидии определяется в ходе переговоров между правительством Дании и правительством Гренландии с учетом издержек, понесенных государством в связи с указанными функциями. Передача полномочий регулируется постановлениями, принимаемыми парламентом Дании, в которых определяются общие рамки соответствующих полномочий. Далее правительство Гренландии берет на себя регулирующие и административные функции, относящиеся к полномочиям, рамки которых оговорены в этих постановлениях.</w:t>
      </w:r>
    </w:p>
    <w:p w:rsidR="008221CE" w:rsidRPr="008221CE" w:rsidRDefault="008221CE" w:rsidP="008221CE">
      <w:pPr>
        <w:spacing w:after="240" w:line="240" w:lineRule="auto"/>
        <w:ind w:left="1264" w:right="1264"/>
        <w:jc w:val="both"/>
        <w:rPr>
          <w:spacing w:val="0"/>
          <w:w w:val="100"/>
        </w:rPr>
      </w:pPr>
      <w:r w:rsidRPr="008221CE">
        <w:rPr>
          <w:spacing w:val="0"/>
          <w:w w:val="100"/>
        </w:rPr>
        <w:t>Субсидии предоставляются в виде либо единовременных платежей, либо основного финансирования. Размер единовременной выплаты обсуждается в ходе переговоров между правительством Дании и правительством Гренландии каждые два-три года и утвержда</w:t>
      </w:r>
      <w:r w:rsidR="00947CAA">
        <w:rPr>
          <w:spacing w:val="0"/>
          <w:w w:val="100"/>
        </w:rPr>
        <w:t>е</w:t>
      </w:r>
      <w:r w:rsidRPr="008221CE">
        <w:rPr>
          <w:spacing w:val="0"/>
          <w:w w:val="100"/>
        </w:rPr>
        <w:t>тся постановлением датского парламента. В 2008 году размер единовременной выплаты составил 3,3 млрд. датских крон.</w:t>
      </w:r>
    </w:p>
    <w:p w:rsidR="008221CE" w:rsidRPr="008221CE" w:rsidRDefault="008221CE" w:rsidP="008221CE">
      <w:pPr>
        <w:spacing w:after="240" w:line="240" w:lineRule="auto"/>
        <w:ind w:left="1264" w:right="1264"/>
        <w:jc w:val="both"/>
        <w:rPr>
          <w:spacing w:val="0"/>
          <w:w w:val="100"/>
        </w:rPr>
      </w:pPr>
      <w:r w:rsidRPr="008221CE">
        <w:rPr>
          <w:spacing w:val="0"/>
          <w:w w:val="100"/>
        </w:rPr>
        <w:t>Что касается функций, передаваемых с субсидией от государства, то соответствующий министр датского правительства отвечает за обеспечение того, чтобы правительство Гренландии соблюдало правовые рамки, предусмотренные в конкретном постановлении о передаче полномочий. При этом ни за какие другие связанные с этим вопросы данный министр не отвечает. Таким образом, в рамках такого постановления правительство Гренландии обладает значительной свободой действий и может устанавливать свои собственные приоритеты.</w:t>
      </w:r>
    </w:p>
    <w:p w:rsidR="008221CE" w:rsidRPr="008221CE" w:rsidRDefault="008221CE" w:rsidP="008221CE">
      <w:pPr>
        <w:spacing w:after="240" w:line="240" w:lineRule="auto"/>
        <w:ind w:left="1264" w:right="1264"/>
        <w:jc w:val="both"/>
        <w:rPr>
          <w:spacing w:val="0"/>
          <w:w w:val="100"/>
        </w:rPr>
      </w:pPr>
      <w:r w:rsidRPr="008221CE">
        <w:rPr>
          <w:spacing w:val="0"/>
          <w:w w:val="100"/>
        </w:rPr>
        <w:t>Раздел 7 Закона о самоуправлении касается порядка передачи правительству Гренландии других функций, не указанных в приложении к Закону о самоуправлении, на основе соглашения между властями Дании и правительством Гренландии.</w:t>
      </w:r>
    </w:p>
    <w:p w:rsidR="008221CE" w:rsidRPr="008221CE" w:rsidRDefault="008221CE" w:rsidP="008221CE">
      <w:pPr>
        <w:spacing w:after="240" w:line="240" w:lineRule="auto"/>
        <w:ind w:left="1264" w:right="1264"/>
        <w:jc w:val="both"/>
        <w:rPr>
          <w:spacing w:val="0"/>
          <w:w w:val="100"/>
        </w:rPr>
      </w:pPr>
      <w:r w:rsidRPr="008221CE">
        <w:rPr>
          <w:spacing w:val="0"/>
          <w:w w:val="100"/>
        </w:rPr>
        <w:t>Функции, которые не были взяты на себя органами власти Гренландии, выполняют органы власти Дании (правительство и парламент Дании).</w:t>
      </w:r>
    </w:p>
    <w:p w:rsidR="008221CE" w:rsidRPr="008221CE" w:rsidRDefault="008221CE" w:rsidP="008221CE">
      <w:pPr>
        <w:spacing w:after="240" w:line="240" w:lineRule="auto"/>
        <w:ind w:left="1264" w:right="1264"/>
        <w:jc w:val="both"/>
        <w:rPr>
          <w:spacing w:val="0"/>
          <w:w w:val="100"/>
        </w:rPr>
      </w:pPr>
      <w:r w:rsidRPr="008221CE">
        <w:rPr>
          <w:spacing w:val="0"/>
          <w:w w:val="100"/>
        </w:rPr>
        <w:t>К настоящему времени практически все полномочия, подлежащие передаче согласно Закону о самоуправлении, уже переданы местным органам. В 1992 году в сфере передачи полномочий был сделан последний крупный шаг, и на местные органы была возложена ответственность за оказание услуг в области здравоохранения. Таким образом, в настоящее время правительство Гренландии выполняет законодательные и административные функции в большинстве областей, влияющих на повседневную жизнь жителей Гренландии.</w:t>
      </w:r>
    </w:p>
    <w:p w:rsidR="008221CE" w:rsidRPr="008221CE" w:rsidRDefault="008221CE" w:rsidP="008221CE">
      <w:pPr>
        <w:spacing w:after="240" w:line="240" w:lineRule="auto"/>
        <w:ind w:left="1264" w:right="1264"/>
        <w:jc w:val="both"/>
        <w:rPr>
          <w:spacing w:val="0"/>
          <w:w w:val="100"/>
        </w:rPr>
      </w:pPr>
      <w:r w:rsidRPr="008221CE">
        <w:rPr>
          <w:spacing w:val="0"/>
          <w:w w:val="100"/>
        </w:rPr>
        <w:t>В данном дополнении содержится перечень функций, переданных правительству Гренландии без субсидии от Королевства (на основании раздела 4 Закона о самоуправлении), с субсидией от Королевства (на основании раздела 5 Закона о самоуправлении) и в соответствии с разделом 7 Закона о самоуправлении.</w:t>
      </w:r>
    </w:p>
    <w:p w:rsidR="008221CE" w:rsidRPr="008221CE" w:rsidRDefault="008221CE" w:rsidP="008221CE">
      <w:pPr>
        <w:spacing w:after="240" w:line="240" w:lineRule="auto"/>
        <w:ind w:left="1264" w:right="1264"/>
        <w:jc w:val="both"/>
        <w:rPr>
          <w:spacing w:val="0"/>
          <w:w w:val="100"/>
        </w:rPr>
      </w:pPr>
      <w:r w:rsidRPr="008221CE">
        <w:rPr>
          <w:spacing w:val="0"/>
          <w:w w:val="100"/>
        </w:rPr>
        <w:t>Что касается законодательных положений, которыми регулируются полномочия, оставшиеся за органами власти Королевства, то в Законе предусматривается создание целого ряда механизмов в отношении процедур заслушания и процедур в области сотрудничества, призванных защищать интересы Гренландии. Принимаемые правительством законопроекты, касающиеся или осуществляемые в Гренландии, должны представляться правительству Гренландии для анализа, прежде чем они будут направлены в парламент Дании.</w:t>
      </w:r>
    </w:p>
    <w:p w:rsidR="008221CE" w:rsidRPr="008221CE" w:rsidRDefault="008221CE" w:rsidP="008221CE">
      <w:pPr>
        <w:spacing w:after="240" w:line="240" w:lineRule="auto"/>
        <w:ind w:left="1264" w:right="1264"/>
        <w:jc w:val="both"/>
        <w:rPr>
          <w:spacing w:val="0"/>
          <w:w w:val="100"/>
        </w:rPr>
      </w:pPr>
      <w:r w:rsidRPr="008221CE">
        <w:rPr>
          <w:spacing w:val="0"/>
          <w:w w:val="100"/>
        </w:rPr>
        <w:t>Действие соответствующих процедур заслушания распространяется на административные правила и проекты договоров, о которых подробнее говорится ниже.</w:t>
      </w:r>
    </w:p>
    <w:p w:rsidR="008221CE" w:rsidRPr="008221CE" w:rsidRDefault="008221CE" w:rsidP="008221CE">
      <w:pPr>
        <w:pStyle w:val="Heading1"/>
        <w:spacing w:after="240" w:line="240" w:lineRule="auto"/>
        <w:ind w:left="1264" w:right="1264"/>
        <w:jc w:val="both"/>
        <w:rPr>
          <w:b/>
          <w:bCs/>
          <w:i w:val="0"/>
          <w:iCs w:val="0"/>
          <w:spacing w:val="0"/>
          <w:w w:val="100"/>
          <w:sz w:val="20"/>
          <w:szCs w:val="20"/>
        </w:rPr>
      </w:pPr>
      <w:r w:rsidRPr="008221CE">
        <w:rPr>
          <w:b/>
          <w:bCs/>
          <w:i w:val="0"/>
          <w:iCs w:val="0"/>
          <w:spacing w:val="0"/>
          <w:w w:val="100"/>
          <w:sz w:val="20"/>
          <w:szCs w:val="20"/>
        </w:rPr>
        <w:t>Полезные ископаемые в Гренландии</w:t>
      </w:r>
    </w:p>
    <w:p w:rsidR="008221CE" w:rsidRPr="008221CE" w:rsidRDefault="008221CE" w:rsidP="008221CE">
      <w:pPr>
        <w:spacing w:after="240" w:line="240" w:lineRule="auto"/>
        <w:ind w:left="1264" w:right="1264"/>
        <w:jc w:val="both"/>
        <w:rPr>
          <w:spacing w:val="0"/>
          <w:w w:val="100"/>
        </w:rPr>
      </w:pPr>
      <w:r w:rsidRPr="008221CE">
        <w:rPr>
          <w:spacing w:val="0"/>
          <w:w w:val="100"/>
        </w:rPr>
        <w:t>В Законе о самоуправлении предусматривается, что жители Гренландии обладают исключительными правами на ее природные ресурсы. Для защиты прав местного населения и сохранения единства Королевства все решения в отношении разведки, освоения и использования полезных ископаемых (в том числе месторождений нефти и газа) в Гренландии принимаются совместно правительством Гренландии и правительством Дании. Каждая сторона вправе наложить вето на любое конкретное решение, касающееся выдачи лицензии. Эти решения основываются на рекомендациях Совместного комитета, в состав которого входит равное число представителей от парламентов Дании и Гренландии.</w:t>
      </w:r>
    </w:p>
    <w:p w:rsidR="008221CE" w:rsidRPr="008221CE" w:rsidRDefault="008221CE" w:rsidP="008221CE">
      <w:pPr>
        <w:spacing w:after="240" w:line="240" w:lineRule="auto"/>
        <w:ind w:left="1264" w:right="1264"/>
        <w:jc w:val="both"/>
        <w:rPr>
          <w:spacing w:val="0"/>
          <w:w w:val="100"/>
        </w:rPr>
      </w:pPr>
      <w:r w:rsidRPr="008221CE">
        <w:rPr>
          <w:spacing w:val="0"/>
          <w:w w:val="100"/>
        </w:rPr>
        <w:t>Подробные положения, касающиеся данного механизма, содержатся в законе № 335 от 6 июня 1991 года с поправками, внесенными в него законом № 317 от 6 июня 1998 года.</w:t>
      </w:r>
    </w:p>
    <w:p w:rsidR="008221CE" w:rsidRPr="008221CE" w:rsidRDefault="008221CE" w:rsidP="008221CE">
      <w:pPr>
        <w:spacing w:after="240" w:line="240" w:lineRule="auto"/>
        <w:ind w:left="1264" w:right="1264"/>
        <w:jc w:val="both"/>
        <w:rPr>
          <w:spacing w:val="0"/>
          <w:w w:val="100"/>
        </w:rPr>
      </w:pPr>
      <w:r w:rsidRPr="008221CE">
        <w:rPr>
          <w:spacing w:val="0"/>
          <w:w w:val="100"/>
        </w:rPr>
        <w:t>Функции управления использованием полезных ископаемых и нефти были переданы правительству самоуправляющейся территории Гренландии на основании соглашения между правительством Дании и правительством Гренландии. Тем самым переговоры в отношении разведки, освоения и использования месторождений природных ресурсов ведутся правительством Гренландии, в то время как фактически лицензии выдаются правительством Дании и правительством Гренландии на основе рекомендаций Совместного комитета. Законодательные полномочия в этой области сохраняются за парламентом Дании.</w:t>
      </w:r>
    </w:p>
    <w:p w:rsidR="008221CE" w:rsidRPr="008221CE" w:rsidRDefault="008221CE" w:rsidP="008221CE">
      <w:pPr>
        <w:spacing w:after="240" w:line="240" w:lineRule="auto"/>
        <w:ind w:left="1264" w:right="1264"/>
        <w:jc w:val="both"/>
        <w:rPr>
          <w:spacing w:val="0"/>
          <w:w w:val="100"/>
        </w:rPr>
      </w:pPr>
      <w:r w:rsidRPr="008221CE">
        <w:rPr>
          <w:spacing w:val="0"/>
          <w:w w:val="100"/>
        </w:rPr>
        <w:t>Доходы от использования полезных ископаемых в размере до 500 млн. датских крон должны делиться в равных долях между правительством Дании и правительством Гренландии. Порядок распределения доходов на сумму, превышающую 500 млн. датских крон, определяется на основе переговоров между правительством Дании и правительством Гренландии.</w:t>
      </w:r>
    </w:p>
    <w:p w:rsidR="008221CE" w:rsidRPr="008221CE" w:rsidRDefault="008221CE" w:rsidP="008221CE">
      <w:pPr>
        <w:pStyle w:val="Heading1"/>
        <w:spacing w:after="240" w:line="240" w:lineRule="auto"/>
        <w:ind w:left="1264" w:right="1264"/>
        <w:jc w:val="both"/>
        <w:rPr>
          <w:b/>
          <w:bCs/>
          <w:i w:val="0"/>
          <w:iCs w:val="0"/>
          <w:spacing w:val="0"/>
          <w:w w:val="100"/>
          <w:sz w:val="20"/>
          <w:szCs w:val="20"/>
        </w:rPr>
      </w:pPr>
      <w:r w:rsidRPr="008221CE">
        <w:rPr>
          <w:b/>
          <w:bCs/>
          <w:i w:val="0"/>
          <w:iCs w:val="0"/>
          <w:spacing w:val="0"/>
          <w:w w:val="100"/>
          <w:sz w:val="20"/>
          <w:szCs w:val="20"/>
        </w:rPr>
        <w:t>Иностранные дела</w:t>
      </w:r>
    </w:p>
    <w:p w:rsidR="008221CE" w:rsidRPr="008221CE" w:rsidRDefault="008221CE" w:rsidP="008221CE">
      <w:pPr>
        <w:spacing w:after="240" w:line="240" w:lineRule="auto"/>
        <w:ind w:left="1264" w:right="1264"/>
        <w:jc w:val="both"/>
        <w:rPr>
          <w:spacing w:val="0"/>
          <w:w w:val="100"/>
        </w:rPr>
      </w:pPr>
      <w:r w:rsidRPr="008221CE">
        <w:rPr>
          <w:spacing w:val="0"/>
          <w:w w:val="100"/>
        </w:rPr>
        <w:t>В соответствии с Конституцией Дании полномочия брать на себя международные обязательства и ответственность за ведение иностранных дел возлагается на правительство Дании.</w:t>
      </w:r>
    </w:p>
    <w:p w:rsidR="008221CE" w:rsidRPr="008221CE" w:rsidRDefault="008221CE" w:rsidP="008221CE">
      <w:pPr>
        <w:spacing w:after="240" w:line="240" w:lineRule="auto"/>
        <w:ind w:left="1264" w:right="1264"/>
        <w:jc w:val="both"/>
        <w:rPr>
          <w:spacing w:val="0"/>
          <w:w w:val="100"/>
        </w:rPr>
      </w:pPr>
      <w:r w:rsidRPr="008221CE">
        <w:rPr>
          <w:spacing w:val="0"/>
          <w:w w:val="100"/>
        </w:rPr>
        <w:t>Разделы Закона о самоуправлении, посвященные ведению иностранных дел, основаны на Конституции. В этом Законе предусмотрены процедуры в области сотрудничества, призванные обеспечить учет интересов жителей Гренландии и координацию позиций и интересов Гренландии и Дании, и эти процедуры получили дальнейшее развитие на практике. Тем самым была установлена практика вовлечения правительства Гренландии в ведение иностранных дел, имеющих к Гренландии непосредственное отношение.</w:t>
      </w:r>
    </w:p>
    <w:p w:rsidR="008221CE" w:rsidRPr="008221CE" w:rsidRDefault="008221CE" w:rsidP="008221CE">
      <w:pPr>
        <w:spacing w:after="240" w:line="240" w:lineRule="auto"/>
        <w:ind w:left="1264" w:right="1264"/>
        <w:jc w:val="both"/>
        <w:rPr>
          <w:spacing w:val="0"/>
          <w:w w:val="100"/>
        </w:rPr>
      </w:pPr>
      <w:r w:rsidRPr="008221CE">
        <w:rPr>
          <w:spacing w:val="0"/>
          <w:w w:val="100"/>
        </w:rPr>
        <w:t xml:space="preserve">В соответствии с соглашением, подписанным правительством Дании и правительством Гренландии в качестве равноправных партнеров, 26 июня 2005 года в силу вступил </w:t>
      </w:r>
      <w:r w:rsidRPr="00947CAA">
        <w:rPr>
          <w:caps/>
          <w:spacing w:val="0"/>
          <w:w w:val="100"/>
        </w:rPr>
        <w:t>з</w:t>
      </w:r>
      <w:r w:rsidRPr="008221CE">
        <w:rPr>
          <w:spacing w:val="0"/>
          <w:w w:val="100"/>
        </w:rPr>
        <w:t>акон № 577 от 24 июня 2005 года, касающийся порядка заключения международно-правовых соглашений правительством Гренландии (Закон о наделении полномочиями). Согласно данному Закону, правительству Гренландии была предоставлена возможность от имени Королевства Дании обсуждать и заключать международные соглашения с зарубежными государствами и международными организациями, которые целиком и полностью относятся к сферам полномочий, переданным органам власти Гренландии.</w:t>
      </w:r>
    </w:p>
    <w:p w:rsidR="008221CE" w:rsidRPr="008221CE" w:rsidRDefault="008221CE" w:rsidP="008221CE">
      <w:pPr>
        <w:spacing w:after="240" w:line="240" w:lineRule="auto"/>
        <w:ind w:left="1264" w:right="1264"/>
        <w:jc w:val="both"/>
        <w:rPr>
          <w:spacing w:val="0"/>
          <w:w w:val="100"/>
        </w:rPr>
      </w:pPr>
      <w:r w:rsidRPr="008221CE">
        <w:rPr>
          <w:spacing w:val="0"/>
          <w:w w:val="100"/>
        </w:rPr>
        <w:t>Действие данной процедуры не распространяется на международно-правовые соглашения, которые относятся к таким сферам, как оборона и безопасность, или соглашения, которые будут применяться в отношении Дании или которые заключаются с международными организациями, членом которых является Королевство Дании.</w:t>
      </w:r>
    </w:p>
    <w:p w:rsidR="008221CE" w:rsidRPr="008221CE" w:rsidRDefault="008221CE" w:rsidP="008221CE">
      <w:pPr>
        <w:spacing w:after="240" w:line="240" w:lineRule="auto"/>
        <w:ind w:left="1264" w:right="1264"/>
        <w:jc w:val="both"/>
        <w:rPr>
          <w:spacing w:val="0"/>
          <w:w w:val="100"/>
        </w:rPr>
      </w:pPr>
      <w:r w:rsidRPr="008221CE">
        <w:rPr>
          <w:spacing w:val="0"/>
          <w:w w:val="100"/>
        </w:rPr>
        <w:t>Закон о наделении полномочиями дополняет разделы Закона о самоуправлении, посвященные иностранным делам, а также в нем кодифицируются и подтверждаются многие из обычаев и традиций, сложившихся до принятия данного Закона (см. выше).</w:t>
      </w:r>
    </w:p>
    <w:p w:rsidR="008221CE" w:rsidRPr="008221CE" w:rsidRDefault="008221CE" w:rsidP="008221CE">
      <w:pPr>
        <w:spacing w:after="240" w:line="240" w:lineRule="auto"/>
        <w:ind w:left="1264" w:right="1264"/>
        <w:jc w:val="both"/>
        <w:rPr>
          <w:spacing w:val="0"/>
          <w:w w:val="100"/>
        </w:rPr>
      </w:pPr>
      <w:r w:rsidRPr="008221CE">
        <w:rPr>
          <w:spacing w:val="0"/>
          <w:w w:val="100"/>
        </w:rPr>
        <w:t>Правительство Гренландии может быть представлено в составе делегаций Дании на международных переговорах, представляющих особый интерес для Гренландии, и правительство Дании может разрешать правительству самоуправляющейся территории Гренландии вести прямые переговоры во взаимодействии с Министерством иностранных дел Дании. Возможность наделения полномочиями, к примеру, была использована в процессе проведения переговоров и заключения соглашений, касающихся рыболовства в водах Гренландии.</w:t>
      </w:r>
    </w:p>
    <w:p w:rsidR="008221CE" w:rsidRPr="008221CE" w:rsidRDefault="008221CE" w:rsidP="008221CE">
      <w:pPr>
        <w:spacing w:after="240" w:line="240" w:lineRule="auto"/>
        <w:ind w:left="1264" w:right="1264"/>
        <w:jc w:val="both"/>
        <w:rPr>
          <w:spacing w:val="0"/>
          <w:w w:val="100"/>
        </w:rPr>
      </w:pPr>
      <w:r w:rsidRPr="008221CE">
        <w:rPr>
          <w:spacing w:val="0"/>
          <w:w w:val="100"/>
        </w:rPr>
        <w:t>Законодательные функции, полученные правительством Гренландии в связи с передачей полномочий, ограничиваются международными соглашениями и другими международными правами и обязательствами.</w:t>
      </w:r>
    </w:p>
    <w:p w:rsidR="008221CE" w:rsidRPr="008221CE" w:rsidRDefault="008221CE" w:rsidP="008221CE">
      <w:pPr>
        <w:spacing w:after="240" w:line="240" w:lineRule="auto"/>
        <w:ind w:left="1264" w:right="1264"/>
        <w:jc w:val="both"/>
        <w:rPr>
          <w:spacing w:val="0"/>
          <w:w w:val="100"/>
        </w:rPr>
      </w:pPr>
      <w:r w:rsidRPr="008221CE">
        <w:rPr>
          <w:spacing w:val="0"/>
          <w:w w:val="100"/>
        </w:rPr>
        <w:t>Правительство Гренландии должно также гарантировать соответствие законодательства Гренландии международным обязательствам, распространяющимся и на Гренландию, согласно разделу 10 Закона о самоуправлении.</w:t>
      </w:r>
    </w:p>
    <w:p w:rsidR="008221CE" w:rsidRPr="008221CE" w:rsidRDefault="008221CE" w:rsidP="008221CE">
      <w:pPr>
        <w:spacing w:after="240" w:line="240" w:lineRule="auto"/>
        <w:ind w:left="1264" w:right="1264"/>
        <w:jc w:val="both"/>
        <w:rPr>
          <w:spacing w:val="0"/>
          <w:w w:val="100"/>
        </w:rPr>
      </w:pPr>
      <w:r w:rsidRPr="008221CE">
        <w:rPr>
          <w:spacing w:val="0"/>
          <w:w w:val="100"/>
        </w:rPr>
        <w:t>За исключением отдельных областей, например в отношении прав человека, Гренландия, как правило, может самостоятельно присоединяться к международным соглашениям, относящимся исключительно к Дании, что предоставляет ей возможность самой определять, в какой мере данное соглашение должно относиться к Гренландии (см. раздел 10 Закона о самоуправлении).</w:t>
      </w:r>
    </w:p>
    <w:p w:rsidR="008221CE" w:rsidRPr="008221CE" w:rsidRDefault="008221CE" w:rsidP="008221CE">
      <w:pPr>
        <w:spacing w:after="240" w:line="240" w:lineRule="auto"/>
        <w:ind w:left="1264" w:right="1264"/>
        <w:jc w:val="both"/>
        <w:rPr>
          <w:spacing w:val="0"/>
          <w:w w:val="100"/>
        </w:rPr>
      </w:pPr>
      <w:r w:rsidRPr="008221CE">
        <w:rPr>
          <w:spacing w:val="0"/>
          <w:w w:val="100"/>
        </w:rPr>
        <w:t>Правительство Гренландии должно консультироваться с правительством Дании, прежде чем вводить те или иные законодательные и административные процедуры, которые могут затронуть интересы третьих государств и позицию Дании в отношениях с другими странами, согласно пункту 2 раздела 11 Закона о самоуправлении. Аналогичным образом, Закон о наделении полномочиями подразумевает тесное сотрудничество между правительством Дании и правительством Гренландии для защиты общих интересов Королевства.</w:t>
      </w:r>
    </w:p>
    <w:p w:rsidR="008221CE" w:rsidRPr="008221CE" w:rsidRDefault="008221CE" w:rsidP="008221CE">
      <w:pPr>
        <w:spacing w:after="240" w:line="240" w:lineRule="auto"/>
        <w:ind w:left="1264" w:right="1264"/>
        <w:jc w:val="both"/>
        <w:rPr>
          <w:spacing w:val="0"/>
          <w:w w:val="100"/>
        </w:rPr>
      </w:pPr>
      <w:r w:rsidRPr="008221CE">
        <w:rPr>
          <w:spacing w:val="0"/>
          <w:w w:val="100"/>
        </w:rPr>
        <w:t>В целях усиления сотрудничества в сфере внешней политики на основе равенства сторон правительство Дании и правительство Гренландии в 2003 году подписали совместную декларацию о принципах участиях Гренландии в проведении внешней политики и политики в области безопасности (Итиллекская декларация).</w:t>
      </w:r>
    </w:p>
    <w:p w:rsidR="008221CE" w:rsidRPr="008221CE" w:rsidRDefault="008221CE" w:rsidP="008221CE">
      <w:pPr>
        <w:spacing w:after="240" w:line="240" w:lineRule="auto"/>
        <w:ind w:left="1264" w:right="1264"/>
        <w:jc w:val="both"/>
        <w:rPr>
          <w:spacing w:val="0"/>
          <w:w w:val="100"/>
        </w:rPr>
      </w:pPr>
      <w:r w:rsidRPr="008221CE">
        <w:rPr>
          <w:spacing w:val="0"/>
          <w:w w:val="100"/>
        </w:rPr>
        <w:t>В этой Декларации, в частности, предусматривается, что "в тех случаях, когда вопросы, представляющие особый интерес для Гренландии, требуют ее участия в международных переговорах, правительство Гренландии будет непременно участвовать в таких переговорах наряду с правительством Дании для отстаивания точки зрения и интересов Гренландии".</w:t>
      </w:r>
    </w:p>
    <w:p w:rsidR="008221CE" w:rsidRPr="008221CE" w:rsidRDefault="008221CE" w:rsidP="008221CE">
      <w:pPr>
        <w:spacing w:after="240" w:line="240" w:lineRule="auto"/>
        <w:ind w:left="1264" w:right="1264"/>
        <w:jc w:val="both"/>
        <w:rPr>
          <w:spacing w:val="0"/>
          <w:w w:val="100"/>
        </w:rPr>
      </w:pPr>
      <w:r w:rsidRPr="008221CE">
        <w:rPr>
          <w:spacing w:val="0"/>
          <w:w w:val="100"/>
        </w:rPr>
        <w:t>В целях развития и углубления сотрудничества между Министерством иностранных дел Дании и Департаментом по иностранным делам правительства Гренландии соответствующие министры, отвечающие за проведение внешней политики, весной 2005 года подписали соглашение о сотрудничестве в решении административных вопросов.</w:t>
      </w:r>
    </w:p>
    <w:p w:rsidR="008221CE" w:rsidRPr="008221CE" w:rsidRDefault="008221CE" w:rsidP="008221CE">
      <w:pPr>
        <w:pStyle w:val="Heading1"/>
        <w:spacing w:after="240" w:line="240" w:lineRule="auto"/>
        <w:ind w:left="1264" w:right="1264"/>
        <w:jc w:val="both"/>
        <w:rPr>
          <w:b/>
          <w:bCs/>
          <w:i w:val="0"/>
          <w:iCs w:val="0"/>
          <w:spacing w:val="0"/>
          <w:w w:val="100"/>
          <w:sz w:val="20"/>
          <w:szCs w:val="20"/>
        </w:rPr>
      </w:pPr>
      <w:r w:rsidRPr="008221CE">
        <w:rPr>
          <w:b/>
          <w:bCs/>
          <w:i w:val="0"/>
          <w:iCs w:val="0"/>
          <w:spacing w:val="0"/>
          <w:w w:val="100"/>
          <w:sz w:val="20"/>
          <w:szCs w:val="20"/>
        </w:rPr>
        <w:t>Назначение Гренландско-Датской комиссии по вопросам самоуправления</w:t>
      </w:r>
    </w:p>
    <w:p w:rsidR="008221CE" w:rsidRPr="008221CE" w:rsidRDefault="008221CE" w:rsidP="008221CE">
      <w:pPr>
        <w:spacing w:after="240" w:line="240" w:lineRule="auto"/>
        <w:ind w:left="1264" w:right="1264"/>
        <w:jc w:val="both"/>
        <w:rPr>
          <w:spacing w:val="0"/>
          <w:w w:val="100"/>
        </w:rPr>
      </w:pPr>
      <w:r w:rsidRPr="008221CE">
        <w:rPr>
          <w:spacing w:val="0"/>
          <w:w w:val="100"/>
        </w:rPr>
        <w:t>21 июня 2004 года правительство Дании и правительство Гренландии согласовали круг полномочий Гренландско-Датской комиссии по вопросам самоуправления. В соответствии с утвержденным кругом полномочий данная Комиссия будет рассматривать и вносить предложения о порядке передачи полномочий властям Гренландии на основе нынешнего статуса Гренландии и в соответствии с правом народа Гренландии на самоопределение согласно международному праву.</w:t>
      </w:r>
    </w:p>
    <w:p w:rsidR="008221CE" w:rsidRPr="008221CE" w:rsidRDefault="008221CE" w:rsidP="008221CE">
      <w:pPr>
        <w:spacing w:after="240" w:line="240" w:lineRule="auto"/>
        <w:ind w:left="1264" w:right="1264"/>
        <w:jc w:val="both"/>
        <w:rPr>
          <w:spacing w:val="0"/>
          <w:w w:val="100"/>
        </w:rPr>
      </w:pPr>
      <w:r w:rsidRPr="008221CE">
        <w:rPr>
          <w:spacing w:val="0"/>
          <w:w w:val="100"/>
        </w:rPr>
        <w:t xml:space="preserve">Работа Комиссии базируется на принципе соответствия прав и обязанностей. Комиссии поручено представлять предложения относительно новых форм экономических отношений между Гренландией и Данией. Ожидается, что Комиссия представит свой доклад весной 2008 года. Правительство Гренландии планировало провести референдум, намеченный на 25 ноября 2008 года. Ожидается, что новый закон о самоуправлении вступит в силу 21 июня 2009 года. Более подробная информация о работе Комиссии по вопросам самоуправления содержится на веб-сайте </w:t>
      </w:r>
      <w:hyperlink r:id="rId36" w:history="1">
        <w:r w:rsidRPr="00947CAA">
          <w:rPr>
            <w:rStyle w:val="Hyperlink"/>
            <w:spacing w:val="0"/>
            <w:w w:val="100"/>
          </w:rPr>
          <w:t>www.nanoq.gl</w:t>
        </w:r>
      </w:hyperlink>
      <w:r w:rsidRPr="008221CE">
        <w:rPr>
          <w:spacing w:val="0"/>
          <w:w w:val="100"/>
        </w:rPr>
        <w:t xml:space="preserve">. </w:t>
      </w:r>
    </w:p>
    <w:p w:rsidR="008221CE" w:rsidRPr="00A12F71" w:rsidRDefault="008221CE" w:rsidP="00A12F71">
      <w:pPr>
        <w:pStyle w:val="Heading1"/>
        <w:spacing w:after="180" w:line="240" w:lineRule="auto"/>
        <w:rPr>
          <w:b/>
          <w:bCs/>
          <w:i w:val="0"/>
          <w:iCs w:val="0"/>
          <w:spacing w:val="0"/>
          <w:w w:val="100"/>
          <w:sz w:val="24"/>
          <w:szCs w:val="24"/>
        </w:rPr>
      </w:pPr>
      <w:r w:rsidRPr="00A12F71">
        <w:rPr>
          <w:i w:val="0"/>
          <w:iCs w:val="0"/>
          <w:spacing w:val="0"/>
          <w:w w:val="100"/>
          <w:sz w:val="24"/>
          <w:szCs w:val="24"/>
        </w:rPr>
        <w:br w:type="page"/>
      </w:r>
      <w:r w:rsidRPr="00A12F71">
        <w:rPr>
          <w:b/>
          <w:bCs/>
          <w:i w:val="0"/>
          <w:iCs w:val="0"/>
          <w:spacing w:val="0"/>
          <w:w w:val="100"/>
          <w:sz w:val="24"/>
          <w:szCs w:val="24"/>
        </w:rPr>
        <w:t>Сферы полномочий, переданные правительству самоуправляющейся территории Гренландии</w:t>
      </w:r>
    </w:p>
    <w:p w:rsidR="008221CE" w:rsidRPr="008221CE" w:rsidRDefault="008221CE" w:rsidP="008221CE">
      <w:pPr>
        <w:spacing w:line="480" w:lineRule="auto"/>
        <w:rPr>
          <w:b/>
          <w:bCs/>
          <w:spacing w:val="0"/>
          <w:w w:val="100"/>
        </w:rPr>
      </w:pPr>
      <w:r w:rsidRPr="008221CE">
        <w:rPr>
          <w:b/>
          <w:bCs/>
          <w:spacing w:val="0"/>
          <w:w w:val="100"/>
        </w:rPr>
        <w:t>I.  Сфер</w:t>
      </w:r>
      <w:r w:rsidR="00947CAA">
        <w:rPr>
          <w:b/>
          <w:bCs/>
          <w:spacing w:val="0"/>
          <w:w w:val="100"/>
        </w:rPr>
        <w:t>ы</w:t>
      </w:r>
      <w:r w:rsidRPr="008221CE">
        <w:rPr>
          <w:b/>
          <w:bCs/>
          <w:spacing w:val="0"/>
          <w:w w:val="100"/>
        </w:rPr>
        <w:t xml:space="preserve"> полномочий, переданных на основании раздела 4 Закона о самоуправлении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0"/>
        <w:gridCol w:w="3793"/>
      </w:tblGrid>
      <w:tr w:rsidR="008221CE" w:rsidRPr="008221CE">
        <w:tblPrEx>
          <w:tblCellMar>
            <w:top w:w="0" w:type="dxa"/>
            <w:bottom w:w="0" w:type="dxa"/>
          </w:tblCellMar>
        </w:tblPrEx>
        <w:tc>
          <w:tcPr>
            <w:tcW w:w="5670" w:type="dxa"/>
          </w:tcPr>
          <w:p w:rsidR="008221CE" w:rsidRPr="008221CE" w:rsidRDefault="008221CE" w:rsidP="00C77AD9">
            <w:pPr>
              <w:spacing w:before="60" w:after="60" w:line="240" w:lineRule="auto"/>
              <w:rPr>
                <w:spacing w:val="0"/>
                <w:w w:val="100"/>
                <w:sz w:val="18"/>
                <w:szCs w:val="18"/>
              </w:rPr>
            </w:pPr>
            <w:r w:rsidRPr="008221CE">
              <w:rPr>
                <w:b/>
                <w:bCs/>
                <w:spacing w:val="0"/>
                <w:w w:val="100"/>
                <w:sz w:val="18"/>
                <w:szCs w:val="18"/>
              </w:rPr>
              <w:t>Сферы полномочий, переданных на основании раздела 4 Закона о самоуправлении</w:t>
            </w:r>
          </w:p>
        </w:tc>
        <w:tc>
          <w:tcPr>
            <w:tcW w:w="3793" w:type="dxa"/>
          </w:tcPr>
          <w:p w:rsidR="008221CE" w:rsidRPr="008221CE" w:rsidRDefault="008221CE" w:rsidP="00C77AD9">
            <w:pPr>
              <w:pStyle w:val="Heading1"/>
              <w:spacing w:before="60" w:after="60" w:line="240" w:lineRule="auto"/>
              <w:rPr>
                <w:b/>
                <w:bCs/>
                <w:i w:val="0"/>
                <w:iCs w:val="0"/>
                <w:spacing w:val="0"/>
                <w:w w:val="100"/>
                <w:sz w:val="18"/>
                <w:szCs w:val="18"/>
              </w:rPr>
            </w:pPr>
            <w:r w:rsidRPr="008221CE">
              <w:rPr>
                <w:b/>
                <w:bCs/>
                <w:i w:val="0"/>
                <w:iCs w:val="0"/>
                <w:spacing w:val="0"/>
                <w:w w:val="100"/>
                <w:sz w:val="18"/>
                <w:szCs w:val="18"/>
              </w:rPr>
              <w:t>Дата передачи полномочий</w:t>
            </w:r>
          </w:p>
        </w:tc>
      </w:tr>
      <w:tr w:rsidR="008221CE" w:rsidRPr="008221CE">
        <w:tblPrEx>
          <w:tblCellMar>
            <w:top w:w="0" w:type="dxa"/>
            <w:bottom w:w="0" w:type="dxa"/>
          </w:tblCellMar>
        </w:tblPrEx>
        <w:tc>
          <w:tcPr>
            <w:tcW w:w="5670"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Административное устройство Гренландии</w:t>
            </w:r>
          </w:p>
        </w:tc>
        <w:tc>
          <w:tcPr>
            <w:tcW w:w="3793"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1 мая 1979 года</w:t>
            </w:r>
          </w:p>
        </w:tc>
      </w:tr>
      <w:tr w:rsidR="008221CE" w:rsidRPr="008221CE">
        <w:tblPrEx>
          <w:tblCellMar>
            <w:top w:w="0" w:type="dxa"/>
            <w:bottom w:w="0" w:type="dxa"/>
          </w:tblCellMar>
        </w:tblPrEx>
        <w:tc>
          <w:tcPr>
            <w:tcW w:w="5670"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Административное устройство муниципалитетов</w:t>
            </w:r>
          </w:p>
        </w:tc>
        <w:tc>
          <w:tcPr>
            <w:tcW w:w="3793"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1 мая 1979 года</w:t>
            </w:r>
          </w:p>
        </w:tc>
      </w:tr>
      <w:tr w:rsidR="008221CE" w:rsidRPr="008221CE">
        <w:tblPrEx>
          <w:tblCellMar>
            <w:top w:w="0" w:type="dxa"/>
            <w:bottom w:w="0" w:type="dxa"/>
          </w:tblCellMar>
        </w:tblPrEx>
        <w:tc>
          <w:tcPr>
            <w:tcW w:w="5670"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Взимание налогов и сборов</w:t>
            </w:r>
          </w:p>
        </w:tc>
        <w:tc>
          <w:tcPr>
            <w:tcW w:w="3793"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1 января 1980 года</w:t>
            </w:r>
          </w:p>
        </w:tc>
      </w:tr>
      <w:tr w:rsidR="008221CE" w:rsidRPr="008221CE">
        <w:tblPrEx>
          <w:tblCellMar>
            <w:top w:w="0" w:type="dxa"/>
            <w:bottom w:w="0" w:type="dxa"/>
          </w:tblCellMar>
        </w:tblPrEx>
        <w:tc>
          <w:tcPr>
            <w:tcW w:w="5670"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Регулирование рынка рабочей силы в Гренландии</w:t>
            </w:r>
          </w:p>
        </w:tc>
        <w:tc>
          <w:tcPr>
            <w:tcW w:w="3793"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1 января 1980 года</w:t>
            </w:r>
          </w:p>
        </w:tc>
      </w:tr>
      <w:tr w:rsidR="008221CE" w:rsidRPr="008221CE">
        <w:tblPrEx>
          <w:tblCellMar>
            <w:top w:w="0" w:type="dxa"/>
            <w:bottom w:w="0" w:type="dxa"/>
          </w:tblCellMar>
        </w:tblPrEx>
        <w:tc>
          <w:tcPr>
            <w:tcW w:w="5670"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 xml:space="preserve">Регулирование промыслового лова рыбы, китобойного промысла и пр. в Гренландии </w:t>
            </w:r>
          </w:p>
        </w:tc>
        <w:tc>
          <w:tcPr>
            <w:tcW w:w="3793"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1 ноября 1980 года</w:t>
            </w:r>
          </w:p>
        </w:tc>
      </w:tr>
      <w:tr w:rsidR="008221CE" w:rsidRPr="008221CE">
        <w:tblPrEx>
          <w:tblCellMar>
            <w:top w:w="0" w:type="dxa"/>
            <w:bottom w:w="0" w:type="dxa"/>
          </w:tblCellMar>
        </w:tblPrEx>
        <w:tc>
          <w:tcPr>
            <w:tcW w:w="5670"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Консервная промышленность</w:t>
            </w:r>
          </w:p>
        </w:tc>
        <w:tc>
          <w:tcPr>
            <w:tcW w:w="3793"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1 января 1981 года</w:t>
            </w:r>
          </w:p>
        </w:tc>
      </w:tr>
      <w:tr w:rsidR="008221CE" w:rsidRPr="008221CE">
        <w:tblPrEx>
          <w:tblCellMar>
            <w:top w:w="0" w:type="dxa"/>
            <w:bottom w:w="0" w:type="dxa"/>
          </w:tblCellMar>
        </w:tblPrEx>
        <w:tc>
          <w:tcPr>
            <w:tcW w:w="5670"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Полномочия вмешиваться в конфликты в случае получения уведомления в соответствии с коллективными соглашениями, касающимися журналистов</w:t>
            </w:r>
          </w:p>
        </w:tc>
        <w:tc>
          <w:tcPr>
            <w:tcW w:w="3793"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1 октября 1982 года</w:t>
            </w:r>
          </w:p>
        </w:tc>
      </w:tr>
      <w:tr w:rsidR="008221CE" w:rsidRPr="008221CE">
        <w:tblPrEx>
          <w:tblCellMar>
            <w:top w:w="0" w:type="dxa"/>
            <w:bottom w:w="0" w:type="dxa"/>
          </w:tblCellMar>
        </w:tblPrEx>
        <w:tc>
          <w:tcPr>
            <w:tcW w:w="5670"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Полномочия устанавливать правила, касающиеся выплаты компенсации и т. д. в связи с высокой стоимостью жизни для этого сегмента частного рынка труда в Гренландии, на котором оплата труда регулируется на основе гренландского индекса регулирования оплаты труда</w:t>
            </w:r>
          </w:p>
        </w:tc>
        <w:tc>
          <w:tcPr>
            <w:tcW w:w="3793"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1 декабря 1983 года</w:t>
            </w:r>
          </w:p>
        </w:tc>
      </w:tr>
      <w:tr w:rsidR="008221CE" w:rsidRPr="008221CE">
        <w:tblPrEx>
          <w:tblCellMar>
            <w:top w:w="0" w:type="dxa"/>
            <w:bottom w:w="0" w:type="dxa"/>
          </w:tblCellMar>
        </w:tblPrEx>
        <w:tc>
          <w:tcPr>
            <w:tcW w:w="5670"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Торговое законодательство</w:t>
            </w:r>
          </w:p>
        </w:tc>
        <w:tc>
          <w:tcPr>
            <w:tcW w:w="3793"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1 января 1985 года</w:t>
            </w:r>
          </w:p>
        </w:tc>
      </w:tr>
      <w:tr w:rsidR="008221CE" w:rsidRPr="008221CE">
        <w:tblPrEx>
          <w:tblCellMar>
            <w:top w:w="0" w:type="dxa"/>
            <w:bottom w:w="0" w:type="dxa"/>
          </w:tblCellMar>
        </w:tblPrEx>
        <w:tc>
          <w:tcPr>
            <w:tcW w:w="5670"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Регулирование всех остальных видов промыслового лова рыбы</w:t>
            </w:r>
          </w:p>
        </w:tc>
        <w:tc>
          <w:tcPr>
            <w:tcW w:w="3793"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1 января 1985 года</w:t>
            </w:r>
          </w:p>
        </w:tc>
      </w:tr>
      <w:tr w:rsidR="008221CE" w:rsidRPr="008221CE">
        <w:tblPrEx>
          <w:tblCellMar>
            <w:top w:w="0" w:type="dxa"/>
            <w:bottom w:w="0" w:type="dxa"/>
          </w:tblCellMar>
        </w:tblPrEx>
        <w:tc>
          <w:tcPr>
            <w:tcW w:w="5670"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Правовое положение учащихся в системе базового образования</w:t>
            </w:r>
          </w:p>
        </w:tc>
        <w:tc>
          <w:tcPr>
            <w:tcW w:w="3793"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1 февраля 1985 года</w:t>
            </w:r>
          </w:p>
        </w:tc>
      </w:tr>
      <w:tr w:rsidR="008221CE" w:rsidRPr="008221CE">
        <w:tblPrEx>
          <w:tblCellMar>
            <w:top w:w="0" w:type="dxa"/>
            <w:bottom w:w="0" w:type="dxa"/>
          </w:tblCellMar>
        </w:tblPrEx>
        <w:tc>
          <w:tcPr>
            <w:tcW w:w="5670"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Полномочия вмешиваться в конфликты в случае получения уведомления в соответствии с коллективными соглашениями (возвращение функции поддержания мира), касающимися всех остальных сегментов государственного, негосударственного и частного рынков труда (от этой процедуры частично освобождена авиабаза в Туле)</w:t>
            </w:r>
          </w:p>
        </w:tc>
        <w:tc>
          <w:tcPr>
            <w:tcW w:w="3793"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1 ноября 1985 года</w:t>
            </w:r>
          </w:p>
        </w:tc>
      </w:tr>
      <w:tr w:rsidR="008221CE" w:rsidRPr="008221CE">
        <w:tblPrEx>
          <w:tblCellMar>
            <w:top w:w="0" w:type="dxa"/>
            <w:bottom w:w="0" w:type="dxa"/>
          </w:tblCellMar>
        </w:tblPrEx>
        <w:tc>
          <w:tcPr>
            <w:tcW w:w="5670"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Полномочия устанавливать правила, регулирующие условия оплаты труда и занятости на частном рынке труда в Гренландии (от этой процедуры частично освобождена авиабаза в Туле), в том числе правила, касающиеся выплаты компенсации и т. д. в связи с высокой стоимостью жизни там, где оплата труда регулируется на основе датского индекса регулирования оплаты труда</w:t>
            </w:r>
          </w:p>
        </w:tc>
        <w:tc>
          <w:tcPr>
            <w:tcW w:w="3793"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1 ноября 1985 года</w:t>
            </w:r>
          </w:p>
        </w:tc>
      </w:tr>
      <w:tr w:rsidR="008221CE" w:rsidRPr="008221CE">
        <w:tblPrEx>
          <w:tblCellMar>
            <w:top w:w="0" w:type="dxa"/>
            <w:bottom w:w="0" w:type="dxa"/>
          </w:tblCellMar>
        </w:tblPrEx>
        <w:tc>
          <w:tcPr>
            <w:tcW w:w="5670"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Законодательство, касающееся конкуренции</w:t>
            </w:r>
          </w:p>
        </w:tc>
        <w:tc>
          <w:tcPr>
            <w:tcW w:w="3793"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1 января 1986 года</w:t>
            </w:r>
          </w:p>
        </w:tc>
      </w:tr>
      <w:tr w:rsidR="008221CE" w:rsidRPr="008221CE">
        <w:tblPrEx>
          <w:tblCellMar>
            <w:top w:w="0" w:type="dxa"/>
            <w:bottom w:w="0" w:type="dxa"/>
          </w:tblCellMar>
        </w:tblPrEx>
        <w:tc>
          <w:tcPr>
            <w:tcW w:w="5670" w:type="dxa"/>
          </w:tcPr>
          <w:p w:rsidR="008221CE" w:rsidRPr="008221CE" w:rsidRDefault="008221CE" w:rsidP="00947CAA">
            <w:pPr>
              <w:spacing w:before="40" w:after="40" w:line="240" w:lineRule="auto"/>
              <w:rPr>
                <w:spacing w:val="0"/>
                <w:w w:val="100"/>
                <w:sz w:val="18"/>
                <w:szCs w:val="18"/>
              </w:rPr>
            </w:pPr>
            <w:r w:rsidRPr="008221CE">
              <w:rPr>
                <w:spacing w:val="0"/>
                <w:w w:val="100"/>
                <w:sz w:val="18"/>
                <w:szCs w:val="18"/>
              </w:rPr>
              <w:t>Условия труда моряков</w:t>
            </w:r>
          </w:p>
        </w:tc>
        <w:tc>
          <w:tcPr>
            <w:tcW w:w="3793"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1 июля 1986 года</w:t>
            </w:r>
          </w:p>
        </w:tc>
      </w:tr>
      <w:tr w:rsidR="008221CE" w:rsidRPr="008221CE">
        <w:tblPrEx>
          <w:tblCellMar>
            <w:top w:w="0" w:type="dxa"/>
            <w:bottom w:w="0" w:type="dxa"/>
          </w:tblCellMar>
        </w:tblPrEx>
        <w:tc>
          <w:tcPr>
            <w:tcW w:w="5670" w:type="dxa"/>
          </w:tcPr>
          <w:p w:rsidR="008221CE" w:rsidRPr="008221CE" w:rsidRDefault="008221CE" w:rsidP="00947CAA">
            <w:pPr>
              <w:spacing w:before="40" w:after="40" w:line="240" w:lineRule="auto"/>
              <w:rPr>
                <w:spacing w:val="0"/>
                <w:w w:val="100"/>
                <w:sz w:val="18"/>
                <w:szCs w:val="18"/>
              </w:rPr>
            </w:pPr>
            <w:r w:rsidRPr="008221CE">
              <w:rPr>
                <w:spacing w:val="0"/>
                <w:w w:val="100"/>
                <w:sz w:val="18"/>
                <w:szCs w:val="18"/>
              </w:rPr>
              <w:t>Поселковые советы</w:t>
            </w:r>
          </w:p>
        </w:tc>
        <w:tc>
          <w:tcPr>
            <w:tcW w:w="3793"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1 января 1987 года</w:t>
            </w:r>
          </w:p>
        </w:tc>
      </w:tr>
      <w:tr w:rsidR="008221CE" w:rsidRPr="008221CE">
        <w:tblPrEx>
          <w:tblCellMar>
            <w:top w:w="0" w:type="dxa"/>
            <w:bottom w:w="0" w:type="dxa"/>
          </w:tblCellMar>
        </w:tblPrEx>
        <w:tc>
          <w:tcPr>
            <w:tcW w:w="5670" w:type="dxa"/>
          </w:tcPr>
          <w:p w:rsidR="008221CE" w:rsidRPr="008221CE" w:rsidRDefault="008221CE" w:rsidP="00947CAA">
            <w:pPr>
              <w:spacing w:before="40" w:after="40" w:line="240" w:lineRule="auto"/>
              <w:rPr>
                <w:spacing w:val="0"/>
                <w:w w:val="100"/>
                <w:sz w:val="18"/>
                <w:szCs w:val="18"/>
              </w:rPr>
            </w:pPr>
            <w:r w:rsidRPr="008221CE">
              <w:rPr>
                <w:spacing w:val="0"/>
                <w:w w:val="100"/>
                <w:sz w:val="18"/>
                <w:szCs w:val="18"/>
              </w:rPr>
              <w:t>Подавление радиопомех и установка антенн в общинах</w:t>
            </w:r>
          </w:p>
        </w:tc>
        <w:tc>
          <w:tcPr>
            <w:tcW w:w="3793"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1 января 1987 года</w:t>
            </w:r>
          </w:p>
        </w:tc>
      </w:tr>
      <w:tr w:rsidR="008221CE" w:rsidRPr="008221CE">
        <w:tblPrEx>
          <w:tblCellMar>
            <w:top w:w="0" w:type="dxa"/>
            <w:bottom w:w="0" w:type="dxa"/>
          </w:tblCellMar>
        </w:tblPrEx>
        <w:tc>
          <w:tcPr>
            <w:tcW w:w="5670" w:type="dxa"/>
          </w:tcPr>
          <w:p w:rsidR="008221CE" w:rsidRPr="008221CE" w:rsidRDefault="008221CE" w:rsidP="00947CAA">
            <w:pPr>
              <w:spacing w:before="40" w:after="40" w:line="240" w:lineRule="auto"/>
              <w:rPr>
                <w:spacing w:val="0"/>
                <w:w w:val="100"/>
                <w:sz w:val="18"/>
                <w:szCs w:val="18"/>
              </w:rPr>
            </w:pPr>
            <w:r w:rsidRPr="008221CE">
              <w:rPr>
                <w:spacing w:val="0"/>
                <w:w w:val="100"/>
                <w:sz w:val="18"/>
                <w:szCs w:val="18"/>
              </w:rPr>
              <w:t>Регулирование непромысловых видов охоты и рыболовства</w:t>
            </w:r>
          </w:p>
        </w:tc>
        <w:tc>
          <w:tcPr>
            <w:tcW w:w="3793"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1 января 1989 года</w:t>
            </w:r>
          </w:p>
        </w:tc>
      </w:tr>
      <w:tr w:rsidR="008221CE" w:rsidRPr="008221CE">
        <w:tblPrEx>
          <w:tblCellMar>
            <w:top w:w="0" w:type="dxa"/>
            <w:bottom w:w="0" w:type="dxa"/>
          </w:tblCellMar>
        </w:tblPrEx>
        <w:tc>
          <w:tcPr>
            <w:tcW w:w="5670" w:type="dxa"/>
          </w:tcPr>
          <w:p w:rsidR="008221CE" w:rsidRPr="008221CE" w:rsidRDefault="008221CE" w:rsidP="00947CAA">
            <w:pPr>
              <w:spacing w:before="40" w:after="40" w:line="240" w:lineRule="auto"/>
              <w:rPr>
                <w:spacing w:val="0"/>
                <w:w w:val="100"/>
                <w:sz w:val="18"/>
                <w:szCs w:val="18"/>
              </w:rPr>
            </w:pPr>
            <w:r w:rsidRPr="008221CE">
              <w:rPr>
                <w:spacing w:val="0"/>
                <w:w w:val="100"/>
                <w:sz w:val="18"/>
                <w:szCs w:val="18"/>
              </w:rPr>
              <w:t>Полномочия определять порядок приглашений к участию в тендерах</w:t>
            </w:r>
          </w:p>
        </w:tc>
        <w:tc>
          <w:tcPr>
            <w:tcW w:w="3793"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1 мая 1989 года</w:t>
            </w:r>
          </w:p>
        </w:tc>
      </w:tr>
      <w:tr w:rsidR="008221CE" w:rsidRPr="008221CE">
        <w:tblPrEx>
          <w:tblCellMar>
            <w:top w:w="0" w:type="dxa"/>
            <w:bottom w:w="0" w:type="dxa"/>
          </w:tblCellMar>
        </w:tblPrEx>
        <w:tc>
          <w:tcPr>
            <w:tcW w:w="5670"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Полномочия устанавливать правила, касающиеся порядка заключения коллективных договоров, других соглашений и пр. для сотрудников правительства Гренландии и муниципалитетов, на которых не распространяется действие общего соглашения о гражданских служащих в Гренландии</w:t>
            </w:r>
          </w:p>
        </w:tc>
        <w:tc>
          <w:tcPr>
            <w:tcW w:w="3793"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1 апреля 1991 года</w:t>
            </w:r>
          </w:p>
        </w:tc>
      </w:tr>
      <w:tr w:rsidR="008221CE" w:rsidRPr="008221CE">
        <w:tblPrEx>
          <w:tblCellMar>
            <w:top w:w="0" w:type="dxa"/>
            <w:bottom w:w="0" w:type="dxa"/>
          </w:tblCellMar>
        </w:tblPrEx>
        <w:tc>
          <w:tcPr>
            <w:tcW w:w="5670"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Полномочия устанавливать правила и контролировать производство сушеной рыбы, предназначенной для внутреннего рынка Гренландии</w:t>
            </w:r>
          </w:p>
        </w:tc>
        <w:tc>
          <w:tcPr>
            <w:tcW w:w="3793"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1 ноября 1993 года</w:t>
            </w:r>
          </w:p>
        </w:tc>
      </w:tr>
      <w:tr w:rsidR="008221CE" w:rsidRPr="008221CE">
        <w:tblPrEx>
          <w:tblCellMar>
            <w:top w:w="0" w:type="dxa"/>
            <w:bottom w:w="0" w:type="dxa"/>
          </w:tblCellMar>
        </w:tblPrEx>
        <w:tc>
          <w:tcPr>
            <w:tcW w:w="5670" w:type="dxa"/>
          </w:tcPr>
          <w:p w:rsidR="008221CE" w:rsidRPr="008221CE" w:rsidRDefault="008221CE" w:rsidP="005F485D">
            <w:pPr>
              <w:spacing w:before="120" w:after="60" w:line="240" w:lineRule="auto"/>
              <w:rPr>
                <w:spacing w:val="0"/>
                <w:w w:val="100"/>
                <w:sz w:val="18"/>
                <w:szCs w:val="18"/>
              </w:rPr>
            </w:pPr>
            <w:r w:rsidRPr="008221CE">
              <w:rPr>
                <w:b/>
                <w:bCs/>
                <w:spacing w:val="0"/>
                <w:w w:val="100"/>
                <w:sz w:val="18"/>
                <w:szCs w:val="18"/>
              </w:rPr>
              <w:t>Сфер</w:t>
            </w:r>
            <w:r w:rsidR="00947CAA">
              <w:rPr>
                <w:b/>
                <w:bCs/>
                <w:spacing w:val="0"/>
                <w:w w:val="100"/>
                <w:sz w:val="18"/>
                <w:szCs w:val="18"/>
              </w:rPr>
              <w:t>ы</w:t>
            </w:r>
            <w:r w:rsidRPr="008221CE">
              <w:rPr>
                <w:b/>
                <w:bCs/>
                <w:spacing w:val="0"/>
                <w:w w:val="100"/>
                <w:sz w:val="18"/>
                <w:szCs w:val="18"/>
              </w:rPr>
              <w:t xml:space="preserve"> полномочий, переданных на основании раздела 7 Закона </w:t>
            </w:r>
            <w:r w:rsidR="005F485D">
              <w:rPr>
                <w:b/>
                <w:bCs/>
                <w:spacing w:val="0"/>
                <w:w w:val="100"/>
                <w:sz w:val="18"/>
                <w:szCs w:val="18"/>
              </w:rPr>
              <w:br/>
            </w:r>
            <w:r w:rsidRPr="008221CE">
              <w:rPr>
                <w:b/>
                <w:bCs/>
                <w:spacing w:val="0"/>
                <w:w w:val="100"/>
                <w:sz w:val="18"/>
                <w:szCs w:val="18"/>
              </w:rPr>
              <w:t>о самоуправлении (см. также раздел 4)</w:t>
            </w:r>
          </w:p>
        </w:tc>
        <w:tc>
          <w:tcPr>
            <w:tcW w:w="3793" w:type="dxa"/>
          </w:tcPr>
          <w:p w:rsidR="008221CE" w:rsidRPr="008221CE" w:rsidRDefault="008221CE" w:rsidP="005F485D">
            <w:pPr>
              <w:pStyle w:val="Heading1"/>
              <w:spacing w:before="120" w:after="60" w:line="240" w:lineRule="auto"/>
              <w:rPr>
                <w:b/>
                <w:bCs/>
                <w:i w:val="0"/>
                <w:iCs w:val="0"/>
                <w:spacing w:val="0"/>
                <w:w w:val="100"/>
                <w:sz w:val="18"/>
                <w:szCs w:val="18"/>
              </w:rPr>
            </w:pPr>
            <w:r w:rsidRPr="008221CE">
              <w:rPr>
                <w:b/>
                <w:bCs/>
                <w:i w:val="0"/>
                <w:iCs w:val="0"/>
                <w:spacing w:val="0"/>
                <w:w w:val="100"/>
                <w:sz w:val="18"/>
                <w:szCs w:val="18"/>
              </w:rPr>
              <w:t>Дата передачи полномочий</w:t>
            </w:r>
          </w:p>
        </w:tc>
      </w:tr>
      <w:tr w:rsidR="008221CE" w:rsidRPr="008221CE">
        <w:tblPrEx>
          <w:tblCellMar>
            <w:top w:w="0" w:type="dxa"/>
            <w:bottom w:w="0" w:type="dxa"/>
          </w:tblCellMar>
        </w:tblPrEx>
        <w:tc>
          <w:tcPr>
            <w:tcW w:w="5670"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Присвоение названий населенным пунктам в Гренландии (закон № 555 от 30 ноября 1983 года)</w:t>
            </w:r>
          </w:p>
        </w:tc>
        <w:tc>
          <w:tcPr>
            <w:tcW w:w="3793"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1 января 1984 года</w:t>
            </w:r>
          </w:p>
        </w:tc>
      </w:tr>
      <w:tr w:rsidR="008221CE" w:rsidRPr="008221CE">
        <w:tblPrEx>
          <w:tblCellMar>
            <w:top w:w="0" w:type="dxa"/>
            <w:bottom w:w="0" w:type="dxa"/>
          </w:tblCellMar>
        </w:tblPrEx>
        <w:tc>
          <w:tcPr>
            <w:tcW w:w="5670"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Полномочия устанавливать правила, касающиеся флага Гренландии (закон № 222 от 6 июня 1985 года)</w:t>
            </w:r>
          </w:p>
        </w:tc>
        <w:tc>
          <w:tcPr>
            <w:tcW w:w="3793"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6 июня 1985 года</w:t>
            </w:r>
          </w:p>
        </w:tc>
      </w:tr>
      <w:tr w:rsidR="008221CE" w:rsidRPr="008221CE">
        <w:tblPrEx>
          <w:tblCellMar>
            <w:top w:w="0" w:type="dxa"/>
            <w:bottom w:w="0" w:type="dxa"/>
          </w:tblCellMar>
        </w:tblPrEx>
        <w:tc>
          <w:tcPr>
            <w:tcW w:w="5670"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Полномочия устанавливать правила, касающиеся перехода на летнее время (закон № 817 от 19 декабря 1989 года)</w:t>
            </w:r>
          </w:p>
        </w:tc>
        <w:tc>
          <w:tcPr>
            <w:tcW w:w="3793"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1 января 1990 года</w:t>
            </w:r>
          </w:p>
        </w:tc>
      </w:tr>
      <w:tr w:rsidR="008221CE" w:rsidRPr="008221CE">
        <w:tblPrEx>
          <w:tblCellMar>
            <w:top w:w="0" w:type="dxa"/>
            <w:bottom w:w="0" w:type="dxa"/>
          </w:tblCellMar>
        </w:tblPrEx>
        <w:tc>
          <w:tcPr>
            <w:tcW w:w="5670"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Полномочия устанавливать правила, касающиеся экспроприации в областях, к которым относятся переданные полномочия (закон № 1012 от 19 декабря 1992 года)</w:t>
            </w:r>
          </w:p>
        </w:tc>
        <w:tc>
          <w:tcPr>
            <w:tcW w:w="3793"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19 декабря 1992 года</w:t>
            </w:r>
          </w:p>
        </w:tc>
      </w:tr>
      <w:tr w:rsidR="008221CE" w:rsidRPr="008221CE">
        <w:tblPrEx>
          <w:tblCellMar>
            <w:top w:w="0" w:type="dxa"/>
            <w:bottom w:w="0" w:type="dxa"/>
          </w:tblCellMar>
        </w:tblPrEx>
        <w:tc>
          <w:tcPr>
            <w:tcW w:w="5670"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Исследование и использование гидроэнергетических ресурсов (закон № 1075 от 22 декабря 1993 года)</w:t>
            </w:r>
          </w:p>
        </w:tc>
        <w:tc>
          <w:tcPr>
            <w:tcW w:w="3793"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1 января 1994 года</w:t>
            </w:r>
          </w:p>
        </w:tc>
      </w:tr>
      <w:tr w:rsidR="008221CE" w:rsidRPr="008221CE">
        <w:tblPrEx>
          <w:tblCellMar>
            <w:top w:w="0" w:type="dxa"/>
            <w:bottom w:w="0" w:type="dxa"/>
          </w:tblCellMar>
        </w:tblPrEx>
        <w:tc>
          <w:tcPr>
            <w:tcW w:w="5670"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Содержание собаки и предупреждение жестокого обращения с животными (закон № 906 от 16 декабря 1998 года)</w:t>
            </w:r>
          </w:p>
        </w:tc>
        <w:tc>
          <w:tcPr>
            <w:tcW w:w="3793"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1 января 1999 года</w:t>
            </w:r>
          </w:p>
        </w:tc>
      </w:tr>
      <w:tr w:rsidR="008221CE" w:rsidRPr="008221CE">
        <w:tblPrEx>
          <w:tblCellMar>
            <w:top w:w="0" w:type="dxa"/>
            <w:bottom w:w="0" w:type="dxa"/>
          </w:tblCellMar>
        </w:tblPrEx>
        <w:tc>
          <w:tcPr>
            <w:tcW w:w="5670"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Обязанности и ответственность в области средств массовой информации (закон № 439 от 31 мая 2000 года)</w:t>
            </w:r>
          </w:p>
        </w:tc>
        <w:tc>
          <w:tcPr>
            <w:tcW w:w="3793" w:type="dxa"/>
          </w:tcPr>
          <w:p w:rsidR="008221CE" w:rsidRPr="008221CE" w:rsidRDefault="008221CE" w:rsidP="00C77AD9">
            <w:pPr>
              <w:spacing w:before="60" w:after="60" w:line="240" w:lineRule="auto"/>
              <w:rPr>
                <w:spacing w:val="0"/>
                <w:w w:val="100"/>
                <w:sz w:val="18"/>
                <w:szCs w:val="18"/>
              </w:rPr>
            </w:pPr>
            <w:r w:rsidRPr="008221CE">
              <w:rPr>
                <w:spacing w:val="0"/>
                <w:w w:val="100"/>
                <w:sz w:val="18"/>
                <w:szCs w:val="18"/>
              </w:rPr>
              <w:t>1 января 2001 года</w:t>
            </w:r>
          </w:p>
        </w:tc>
      </w:tr>
    </w:tbl>
    <w:p w:rsidR="008221CE" w:rsidRPr="008221CE" w:rsidRDefault="008221CE" w:rsidP="008221CE">
      <w:pPr>
        <w:spacing w:line="480" w:lineRule="auto"/>
        <w:rPr>
          <w:spacing w:val="0"/>
          <w:w w:val="100"/>
        </w:rPr>
      </w:pPr>
    </w:p>
    <w:p w:rsidR="008221CE" w:rsidRPr="008221CE" w:rsidRDefault="008221CE" w:rsidP="008221CE">
      <w:pPr>
        <w:spacing w:line="480" w:lineRule="auto"/>
        <w:rPr>
          <w:b/>
          <w:bCs/>
          <w:spacing w:val="0"/>
          <w:w w:val="100"/>
        </w:rPr>
      </w:pPr>
      <w:r w:rsidRPr="008221CE">
        <w:rPr>
          <w:b/>
          <w:bCs/>
          <w:spacing w:val="0"/>
          <w:w w:val="100"/>
        </w:rPr>
        <w:t>II.  Сферы полномочий, переданных на основании раздела 5 Закона о самоуправлении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19"/>
        <w:gridCol w:w="2268"/>
        <w:gridCol w:w="3084"/>
      </w:tblGrid>
      <w:tr w:rsidR="008221CE" w:rsidRPr="005F485D">
        <w:tblPrEx>
          <w:tblCellMar>
            <w:top w:w="0" w:type="dxa"/>
            <w:bottom w:w="0" w:type="dxa"/>
          </w:tblCellMar>
        </w:tblPrEx>
        <w:tc>
          <w:tcPr>
            <w:tcW w:w="4219" w:type="dxa"/>
          </w:tcPr>
          <w:p w:rsidR="008221CE" w:rsidRPr="005F485D" w:rsidRDefault="008221CE" w:rsidP="008221CE">
            <w:pPr>
              <w:spacing w:before="40" w:after="40" w:line="240" w:lineRule="auto"/>
              <w:rPr>
                <w:spacing w:val="0"/>
                <w:w w:val="100"/>
                <w:sz w:val="18"/>
                <w:szCs w:val="18"/>
              </w:rPr>
            </w:pPr>
            <w:r w:rsidRPr="005F485D">
              <w:rPr>
                <w:b/>
                <w:bCs/>
                <w:spacing w:val="0"/>
                <w:w w:val="100"/>
                <w:sz w:val="18"/>
                <w:szCs w:val="18"/>
              </w:rPr>
              <w:t xml:space="preserve">Сферы полномочий, переданные на основании раздела 5 Закона о </w:t>
            </w:r>
            <w:r w:rsidR="00947CAA">
              <w:rPr>
                <w:b/>
                <w:bCs/>
                <w:spacing w:val="0"/>
                <w:w w:val="100"/>
                <w:sz w:val="18"/>
                <w:szCs w:val="18"/>
              </w:rPr>
              <w:t>самоуправлении</w:t>
            </w:r>
          </w:p>
        </w:tc>
        <w:tc>
          <w:tcPr>
            <w:tcW w:w="2268" w:type="dxa"/>
          </w:tcPr>
          <w:p w:rsidR="008221CE" w:rsidRPr="005F485D" w:rsidRDefault="008221CE" w:rsidP="008221CE">
            <w:pPr>
              <w:pStyle w:val="Heading4"/>
              <w:spacing w:before="40" w:after="40"/>
              <w:ind w:left="0" w:right="0"/>
              <w:rPr>
                <w:sz w:val="18"/>
                <w:szCs w:val="18"/>
              </w:rPr>
            </w:pPr>
            <w:r w:rsidRPr="005F485D">
              <w:rPr>
                <w:sz w:val="18"/>
                <w:szCs w:val="18"/>
              </w:rPr>
              <w:t>Дата начала полномочий</w:t>
            </w:r>
          </w:p>
        </w:tc>
        <w:tc>
          <w:tcPr>
            <w:tcW w:w="3084" w:type="dxa"/>
          </w:tcPr>
          <w:p w:rsidR="008221CE" w:rsidRPr="005F485D" w:rsidRDefault="008221CE" w:rsidP="008221CE">
            <w:pPr>
              <w:spacing w:before="40" w:after="40" w:line="240" w:lineRule="auto"/>
              <w:rPr>
                <w:b/>
                <w:bCs/>
                <w:spacing w:val="0"/>
                <w:w w:val="100"/>
                <w:sz w:val="18"/>
                <w:szCs w:val="18"/>
              </w:rPr>
            </w:pPr>
            <w:r w:rsidRPr="005F485D">
              <w:rPr>
                <w:b/>
                <w:bCs/>
                <w:spacing w:val="0"/>
                <w:w w:val="100"/>
                <w:sz w:val="18"/>
                <w:szCs w:val="18"/>
              </w:rPr>
              <w:t>Ответственный департамент</w:t>
            </w:r>
          </w:p>
        </w:tc>
      </w:tr>
      <w:tr w:rsidR="008221CE" w:rsidRPr="005F485D">
        <w:tblPrEx>
          <w:tblCellMar>
            <w:top w:w="0" w:type="dxa"/>
            <w:bottom w:w="0" w:type="dxa"/>
          </w:tblCellMar>
        </w:tblPrEx>
        <w:tc>
          <w:tcPr>
            <w:tcW w:w="4219" w:type="dxa"/>
          </w:tcPr>
          <w:p w:rsidR="008221CE" w:rsidRPr="005F485D" w:rsidRDefault="008221CE" w:rsidP="008221CE">
            <w:pPr>
              <w:spacing w:before="40" w:after="40" w:line="240" w:lineRule="auto"/>
              <w:rPr>
                <w:spacing w:val="0"/>
                <w:w w:val="100"/>
                <w:sz w:val="18"/>
                <w:szCs w:val="18"/>
              </w:rPr>
            </w:pPr>
            <w:r w:rsidRPr="005F485D">
              <w:rPr>
                <w:spacing w:val="0"/>
                <w:w w:val="100"/>
                <w:sz w:val="18"/>
                <w:szCs w:val="18"/>
              </w:rPr>
              <w:t>Закон № 579 от 29 ноября 1978 года, касающийся муниципальных начальных школ и средних школ первой ступени в Гренландии</w:t>
            </w:r>
          </w:p>
        </w:tc>
        <w:tc>
          <w:tcPr>
            <w:tcW w:w="2268" w:type="dxa"/>
          </w:tcPr>
          <w:p w:rsidR="008221CE" w:rsidRPr="005F485D" w:rsidRDefault="008221CE" w:rsidP="008221CE">
            <w:pPr>
              <w:spacing w:before="40" w:after="40" w:line="240" w:lineRule="auto"/>
              <w:rPr>
                <w:spacing w:val="0"/>
                <w:w w:val="100"/>
                <w:sz w:val="18"/>
                <w:szCs w:val="18"/>
              </w:rPr>
            </w:pPr>
            <w:r w:rsidRPr="005F485D">
              <w:rPr>
                <w:spacing w:val="0"/>
                <w:w w:val="100"/>
                <w:sz w:val="18"/>
                <w:szCs w:val="18"/>
              </w:rPr>
              <w:t>1 января 1980 года</w:t>
            </w:r>
          </w:p>
        </w:tc>
        <w:tc>
          <w:tcPr>
            <w:tcW w:w="3084" w:type="dxa"/>
          </w:tcPr>
          <w:p w:rsidR="008221CE" w:rsidRPr="005F485D" w:rsidRDefault="008221CE" w:rsidP="008221CE">
            <w:pPr>
              <w:spacing w:before="40" w:after="40" w:line="240" w:lineRule="auto"/>
              <w:rPr>
                <w:spacing w:val="0"/>
                <w:w w:val="100"/>
                <w:sz w:val="18"/>
                <w:szCs w:val="18"/>
              </w:rPr>
            </w:pPr>
            <w:r w:rsidRPr="005F485D">
              <w:rPr>
                <w:spacing w:val="0"/>
                <w:w w:val="100"/>
                <w:sz w:val="18"/>
                <w:szCs w:val="18"/>
              </w:rPr>
              <w:t>Министерство образования Дании</w:t>
            </w:r>
          </w:p>
        </w:tc>
      </w:tr>
      <w:tr w:rsidR="008221CE" w:rsidRPr="005F485D">
        <w:tblPrEx>
          <w:tblCellMar>
            <w:top w:w="0" w:type="dxa"/>
            <w:bottom w:w="0" w:type="dxa"/>
          </w:tblCellMar>
        </w:tblPrEx>
        <w:tc>
          <w:tcPr>
            <w:tcW w:w="4219" w:type="dxa"/>
          </w:tcPr>
          <w:p w:rsidR="008221CE" w:rsidRPr="005F485D" w:rsidRDefault="008221CE" w:rsidP="008221CE">
            <w:pPr>
              <w:spacing w:before="40" w:after="40" w:line="240" w:lineRule="auto"/>
              <w:rPr>
                <w:spacing w:val="0"/>
                <w:w w:val="100"/>
                <w:sz w:val="18"/>
                <w:szCs w:val="18"/>
              </w:rPr>
            </w:pPr>
            <w:r w:rsidRPr="005F485D">
              <w:rPr>
                <w:spacing w:val="0"/>
                <w:w w:val="100"/>
                <w:sz w:val="18"/>
                <w:szCs w:val="18"/>
              </w:rPr>
              <w:t>Закон № 580 от 29 ноября 1978 года о порядке работы трудовых и социальных агентств в Гренландии</w:t>
            </w:r>
          </w:p>
        </w:tc>
        <w:tc>
          <w:tcPr>
            <w:tcW w:w="2268" w:type="dxa"/>
          </w:tcPr>
          <w:p w:rsidR="008221CE" w:rsidRPr="005F485D" w:rsidRDefault="008221CE" w:rsidP="008221CE">
            <w:pPr>
              <w:spacing w:before="40" w:after="40" w:line="240" w:lineRule="auto"/>
              <w:rPr>
                <w:spacing w:val="0"/>
                <w:w w:val="100"/>
                <w:sz w:val="18"/>
                <w:szCs w:val="18"/>
              </w:rPr>
            </w:pPr>
            <w:r w:rsidRPr="005F485D">
              <w:rPr>
                <w:spacing w:val="0"/>
                <w:w w:val="100"/>
                <w:sz w:val="18"/>
                <w:szCs w:val="18"/>
              </w:rPr>
              <w:t>1 января 1980 года</w:t>
            </w:r>
            <w:r w:rsidRPr="005F485D">
              <w:rPr>
                <w:spacing w:val="0"/>
                <w:w w:val="100"/>
                <w:sz w:val="18"/>
                <w:szCs w:val="18"/>
                <w:vertAlign w:val="superscript"/>
              </w:rPr>
              <w:t>1</w:t>
            </w:r>
          </w:p>
        </w:tc>
        <w:tc>
          <w:tcPr>
            <w:tcW w:w="3084" w:type="dxa"/>
          </w:tcPr>
          <w:p w:rsidR="008221CE" w:rsidRPr="005F485D" w:rsidRDefault="008221CE" w:rsidP="008221CE">
            <w:pPr>
              <w:spacing w:before="40" w:after="40" w:line="240" w:lineRule="auto"/>
              <w:rPr>
                <w:spacing w:val="0"/>
                <w:w w:val="100"/>
                <w:sz w:val="18"/>
                <w:szCs w:val="18"/>
              </w:rPr>
            </w:pPr>
            <w:r w:rsidRPr="005F485D">
              <w:rPr>
                <w:spacing w:val="0"/>
                <w:w w:val="100"/>
                <w:sz w:val="18"/>
                <w:szCs w:val="18"/>
              </w:rPr>
              <w:t>Канцелярия премьер-министра Дании</w:t>
            </w:r>
          </w:p>
        </w:tc>
      </w:tr>
      <w:tr w:rsidR="008221CE" w:rsidRPr="005F485D">
        <w:tblPrEx>
          <w:tblCellMar>
            <w:top w:w="0" w:type="dxa"/>
            <w:bottom w:w="0" w:type="dxa"/>
          </w:tblCellMar>
        </w:tblPrEx>
        <w:tc>
          <w:tcPr>
            <w:tcW w:w="4219" w:type="dxa"/>
          </w:tcPr>
          <w:p w:rsidR="008221CE" w:rsidRPr="005F485D" w:rsidRDefault="008221CE" w:rsidP="008221CE">
            <w:pPr>
              <w:spacing w:before="40" w:after="40" w:line="240" w:lineRule="auto"/>
              <w:rPr>
                <w:spacing w:val="0"/>
                <w:w w:val="100"/>
                <w:sz w:val="18"/>
                <w:szCs w:val="18"/>
              </w:rPr>
            </w:pPr>
            <w:r w:rsidRPr="005F485D">
              <w:rPr>
                <w:spacing w:val="0"/>
                <w:w w:val="100"/>
                <w:sz w:val="18"/>
                <w:szCs w:val="18"/>
              </w:rPr>
              <w:t>Закон № 581, касающийся подготовки учителей для муниципальных начальных и средних школ первой ступени, а также в области педагогики в Гренландии</w:t>
            </w:r>
            <w:r w:rsidRPr="005F485D">
              <w:rPr>
                <w:spacing w:val="0"/>
                <w:w w:val="100"/>
                <w:sz w:val="18"/>
                <w:szCs w:val="18"/>
                <w:vertAlign w:val="superscript"/>
              </w:rPr>
              <w:t>2</w:t>
            </w:r>
          </w:p>
        </w:tc>
        <w:tc>
          <w:tcPr>
            <w:tcW w:w="2268" w:type="dxa"/>
          </w:tcPr>
          <w:p w:rsidR="008221CE" w:rsidRPr="005F485D" w:rsidRDefault="008221CE" w:rsidP="008221CE">
            <w:pPr>
              <w:spacing w:before="40" w:after="40" w:line="240" w:lineRule="auto"/>
              <w:rPr>
                <w:spacing w:val="0"/>
                <w:w w:val="100"/>
                <w:sz w:val="18"/>
                <w:szCs w:val="18"/>
              </w:rPr>
            </w:pPr>
            <w:r w:rsidRPr="005F485D">
              <w:rPr>
                <w:spacing w:val="0"/>
                <w:w w:val="100"/>
                <w:sz w:val="18"/>
                <w:szCs w:val="18"/>
              </w:rPr>
              <w:t>1 января 1980 года</w:t>
            </w:r>
          </w:p>
        </w:tc>
        <w:tc>
          <w:tcPr>
            <w:tcW w:w="3084" w:type="dxa"/>
          </w:tcPr>
          <w:p w:rsidR="008221CE" w:rsidRPr="005F485D" w:rsidRDefault="008221CE" w:rsidP="008221CE">
            <w:pPr>
              <w:spacing w:before="40" w:after="40" w:line="240" w:lineRule="auto"/>
              <w:rPr>
                <w:spacing w:val="0"/>
                <w:w w:val="100"/>
                <w:sz w:val="18"/>
                <w:szCs w:val="18"/>
              </w:rPr>
            </w:pPr>
            <w:r w:rsidRPr="005F485D">
              <w:rPr>
                <w:spacing w:val="0"/>
                <w:w w:val="100"/>
                <w:sz w:val="18"/>
                <w:szCs w:val="18"/>
              </w:rPr>
              <w:t>Министерство образования Дании</w:t>
            </w:r>
          </w:p>
        </w:tc>
      </w:tr>
      <w:tr w:rsidR="008221CE" w:rsidRPr="005F485D">
        <w:tblPrEx>
          <w:tblCellMar>
            <w:top w:w="0" w:type="dxa"/>
            <w:bottom w:w="0" w:type="dxa"/>
          </w:tblCellMar>
        </w:tblPrEx>
        <w:tc>
          <w:tcPr>
            <w:tcW w:w="4219" w:type="dxa"/>
          </w:tcPr>
          <w:p w:rsidR="008221CE" w:rsidRPr="005F485D" w:rsidRDefault="008221CE" w:rsidP="008221CE">
            <w:pPr>
              <w:spacing w:before="40" w:after="40" w:line="240" w:lineRule="auto"/>
              <w:rPr>
                <w:spacing w:val="0"/>
                <w:w w:val="100"/>
                <w:sz w:val="18"/>
                <w:szCs w:val="18"/>
              </w:rPr>
            </w:pPr>
            <w:r w:rsidRPr="005F485D">
              <w:rPr>
                <w:spacing w:val="0"/>
                <w:w w:val="100"/>
                <w:sz w:val="18"/>
                <w:szCs w:val="18"/>
              </w:rPr>
              <w:t>Закон № 583 от 29 ноября 1978 года, касающийся радио- и телевещания в Гренландии (заменен Законом № 815 от 19 декабря 1989 года, касающимся радио- и телевещания в Гренландии)</w:t>
            </w:r>
          </w:p>
        </w:tc>
        <w:tc>
          <w:tcPr>
            <w:tcW w:w="2268" w:type="dxa"/>
          </w:tcPr>
          <w:p w:rsidR="008221CE" w:rsidRPr="005F485D" w:rsidRDefault="008221CE" w:rsidP="008221CE">
            <w:pPr>
              <w:spacing w:before="40" w:after="40" w:line="240" w:lineRule="auto"/>
              <w:rPr>
                <w:spacing w:val="0"/>
                <w:w w:val="100"/>
                <w:sz w:val="18"/>
                <w:szCs w:val="18"/>
              </w:rPr>
            </w:pPr>
            <w:r w:rsidRPr="005F485D">
              <w:rPr>
                <w:spacing w:val="0"/>
                <w:w w:val="100"/>
                <w:sz w:val="18"/>
                <w:szCs w:val="18"/>
              </w:rPr>
              <w:t>1 января 1980 года</w:t>
            </w:r>
          </w:p>
        </w:tc>
        <w:tc>
          <w:tcPr>
            <w:tcW w:w="3084" w:type="dxa"/>
          </w:tcPr>
          <w:p w:rsidR="008221CE" w:rsidRPr="005F485D" w:rsidRDefault="008221CE" w:rsidP="008221CE">
            <w:pPr>
              <w:spacing w:before="40" w:after="40" w:line="240" w:lineRule="auto"/>
              <w:rPr>
                <w:spacing w:val="0"/>
                <w:w w:val="100"/>
                <w:sz w:val="18"/>
                <w:szCs w:val="18"/>
              </w:rPr>
            </w:pPr>
            <w:r w:rsidRPr="005F485D">
              <w:rPr>
                <w:spacing w:val="0"/>
                <w:w w:val="100"/>
                <w:sz w:val="18"/>
                <w:szCs w:val="18"/>
              </w:rPr>
              <w:t>Министерство культуры Дании</w:t>
            </w:r>
          </w:p>
        </w:tc>
      </w:tr>
      <w:tr w:rsidR="008221CE" w:rsidRPr="005F485D">
        <w:tblPrEx>
          <w:tblCellMar>
            <w:top w:w="0" w:type="dxa"/>
            <w:bottom w:w="0" w:type="dxa"/>
          </w:tblCellMar>
        </w:tblPrEx>
        <w:tc>
          <w:tcPr>
            <w:tcW w:w="4219" w:type="dxa"/>
          </w:tcPr>
          <w:p w:rsidR="008221CE" w:rsidRPr="005F485D" w:rsidRDefault="008221CE" w:rsidP="008221CE">
            <w:pPr>
              <w:spacing w:before="40" w:after="40" w:line="240" w:lineRule="auto"/>
              <w:rPr>
                <w:spacing w:val="0"/>
                <w:w w:val="100"/>
                <w:sz w:val="18"/>
                <w:szCs w:val="18"/>
              </w:rPr>
            </w:pPr>
            <w:r w:rsidRPr="005F485D">
              <w:rPr>
                <w:spacing w:val="0"/>
                <w:w w:val="100"/>
                <w:sz w:val="18"/>
                <w:szCs w:val="18"/>
              </w:rPr>
              <w:t>Закон № 584 от 29 ноября 1978 года, касающийся организации досуга в Гренландии</w:t>
            </w:r>
          </w:p>
        </w:tc>
        <w:tc>
          <w:tcPr>
            <w:tcW w:w="2268" w:type="dxa"/>
          </w:tcPr>
          <w:p w:rsidR="008221CE" w:rsidRPr="005F485D" w:rsidRDefault="008221CE" w:rsidP="008221CE">
            <w:pPr>
              <w:spacing w:before="40" w:after="40" w:line="240" w:lineRule="auto"/>
              <w:rPr>
                <w:spacing w:val="0"/>
                <w:w w:val="100"/>
                <w:sz w:val="18"/>
                <w:szCs w:val="18"/>
              </w:rPr>
            </w:pPr>
            <w:r w:rsidRPr="005F485D">
              <w:rPr>
                <w:spacing w:val="0"/>
                <w:w w:val="100"/>
                <w:sz w:val="18"/>
                <w:szCs w:val="18"/>
              </w:rPr>
              <w:t>1 января 1980 года</w:t>
            </w:r>
          </w:p>
        </w:tc>
        <w:tc>
          <w:tcPr>
            <w:tcW w:w="3084" w:type="dxa"/>
          </w:tcPr>
          <w:p w:rsidR="008221CE" w:rsidRPr="005F485D" w:rsidRDefault="008221CE" w:rsidP="008221CE">
            <w:pPr>
              <w:spacing w:before="40" w:after="40" w:line="240" w:lineRule="auto"/>
              <w:rPr>
                <w:spacing w:val="0"/>
                <w:w w:val="100"/>
                <w:sz w:val="18"/>
                <w:szCs w:val="18"/>
              </w:rPr>
            </w:pPr>
            <w:r w:rsidRPr="005F485D">
              <w:rPr>
                <w:spacing w:val="0"/>
                <w:w w:val="100"/>
                <w:sz w:val="18"/>
                <w:szCs w:val="18"/>
              </w:rPr>
              <w:t>Министерство культуры Дании</w:t>
            </w:r>
          </w:p>
        </w:tc>
      </w:tr>
      <w:tr w:rsidR="008221CE" w:rsidRPr="005F485D">
        <w:tblPrEx>
          <w:tblCellMar>
            <w:top w:w="0" w:type="dxa"/>
            <w:bottom w:w="0" w:type="dxa"/>
          </w:tblCellMar>
        </w:tblPrEx>
        <w:tc>
          <w:tcPr>
            <w:tcW w:w="4219" w:type="dxa"/>
          </w:tcPr>
          <w:p w:rsidR="008221CE" w:rsidRPr="005F485D" w:rsidRDefault="008221CE" w:rsidP="008221CE">
            <w:pPr>
              <w:spacing w:before="40" w:after="40" w:line="240" w:lineRule="auto"/>
              <w:rPr>
                <w:spacing w:val="0"/>
                <w:w w:val="100"/>
                <w:sz w:val="18"/>
                <w:szCs w:val="18"/>
              </w:rPr>
            </w:pPr>
            <w:r w:rsidRPr="005F485D">
              <w:rPr>
                <w:spacing w:val="0"/>
                <w:w w:val="100"/>
                <w:sz w:val="18"/>
                <w:szCs w:val="18"/>
              </w:rPr>
              <w:t>Закон № 587 от 29 ноября 1978 года, касающийся церкви в Гренландии (заменен Законом № 264 от 6</w:t>
            </w:r>
            <w:r w:rsidR="00947CAA">
              <w:rPr>
                <w:spacing w:val="0"/>
                <w:w w:val="100"/>
                <w:sz w:val="18"/>
                <w:szCs w:val="18"/>
              </w:rPr>
              <w:t> </w:t>
            </w:r>
            <w:r w:rsidRPr="005F485D">
              <w:rPr>
                <w:spacing w:val="0"/>
                <w:w w:val="100"/>
                <w:sz w:val="18"/>
                <w:szCs w:val="18"/>
              </w:rPr>
              <w:t>мая 1993 года, касающимся церкви в Гренландии)</w:t>
            </w:r>
          </w:p>
        </w:tc>
        <w:tc>
          <w:tcPr>
            <w:tcW w:w="2268" w:type="dxa"/>
          </w:tcPr>
          <w:p w:rsidR="008221CE" w:rsidRPr="005F485D" w:rsidRDefault="008221CE" w:rsidP="008221CE">
            <w:pPr>
              <w:spacing w:before="40" w:after="40" w:line="240" w:lineRule="auto"/>
              <w:rPr>
                <w:spacing w:val="0"/>
                <w:w w:val="100"/>
                <w:sz w:val="18"/>
                <w:szCs w:val="18"/>
              </w:rPr>
            </w:pPr>
            <w:r w:rsidRPr="005F485D">
              <w:rPr>
                <w:spacing w:val="0"/>
                <w:w w:val="100"/>
                <w:sz w:val="18"/>
                <w:szCs w:val="18"/>
              </w:rPr>
              <w:t>1 января 1980 года</w:t>
            </w:r>
          </w:p>
        </w:tc>
        <w:tc>
          <w:tcPr>
            <w:tcW w:w="3084" w:type="dxa"/>
          </w:tcPr>
          <w:p w:rsidR="008221CE" w:rsidRPr="005F485D" w:rsidRDefault="008221CE" w:rsidP="008221CE">
            <w:pPr>
              <w:spacing w:before="40" w:after="40" w:line="240" w:lineRule="auto"/>
              <w:rPr>
                <w:spacing w:val="0"/>
                <w:w w:val="100"/>
                <w:sz w:val="18"/>
                <w:szCs w:val="18"/>
              </w:rPr>
            </w:pPr>
            <w:r w:rsidRPr="005F485D">
              <w:rPr>
                <w:spacing w:val="0"/>
                <w:w w:val="100"/>
                <w:sz w:val="18"/>
                <w:szCs w:val="18"/>
              </w:rPr>
              <w:t>Министерство по делам церкви Дании</w:t>
            </w:r>
          </w:p>
        </w:tc>
      </w:tr>
      <w:tr w:rsidR="008221CE" w:rsidRPr="005F485D">
        <w:tblPrEx>
          <w:tblCellMar>
            <w:top w:w="0" w:type="dxa"/>
            <w:bottom w:w="0" w:type="dxa"/>
          </w:tblCellMar>
        </w:tblPrEx>
        <w:tc>
          <w:tcPr>
            <w:tcW w:w="4219" w:type="dxa"/>
          </w:tcPr>
          <w:p w:rsidR="008221CE" w:rsidRPr="005F485D" w:rsidRDefault="008221CE" w:rsidP="00D37116">
            <w:pPr>
              <w:spacing w:before="60" w:after="40" w:line="240" w:lineRule="auto"/>
              <w:rPr>
                <w:spacing w:val="0"/>
                <w:w w:val="100"/>
                <w:sz w:val="18"/>
                <w:szCs w:val="18"/>
              </w:rPr>
            </w:pPr>
            <w:r w:rsidRPr="005F485D">
              <w:rPr>
                <w:spacing w:val="0"/>
                <w:w w:val="100"/>
                <w:sz w:val="18"/>
                <w:szCs w:val="18"/>
              </w:rPr>
              <w:t>Закон № 589 от 29 ноября 1978 года, касающийся системы библиотек в Гренландии</w:t>
            </w:r>
          </w:p>
        </w:tc>
        <w:tc>
          <w:tcPr>
            <w:tcW w:w="2268" w:type="dxa"/>
          </w:tcPr>
          <w:p w:rsidR="008221CE" w:rsidRPr="005F485D" w:rsidRDefault="008221CE" w:rsidP="00D37116">
            <w:pPr>
              <w:spacing w:before="60" w:after="40" w:line="240" w:lineRule="auto"/>
              <w:rPr>
                <w:spacing w:val="0"/>
                <w:w w:val="100"/>
                <w:sz w:val="18"/>
                <w:szCs w:val="18"/>
              </w:rPr>
            </w:pPr>
            <w:r w:rsidRPr="005F485D">
              <w:rPr>
                <w:spacing w:val="0"/>
                <w:w w:val="100"/>
                <w:sz w:val="18"/>
                <w:szCs w:val="18"/>
              </w:rPr>
              <w:t>1 января 1980 года</w:t>
            </w:r>
          </w:p>
        </w:tc>
        <w:tc>
          <w:tcPr>
            <w:tcW w:w="3084" w:type="dxa"/>
          </w:tcPr>
          <w:p w:rsidR="008221CE" w:rsidRPr="005F485D" w:rsidRDefault="008221CE" w:rsidP="00D37116">
            <w:pPr>
              <w:spacing w:before="60" w:after="40" w:line="240" w:lineRule="auto"/>
              <w:rPr>
                <w:spacing w:val="0"/>
                <w:w w:val="100"/>
                <w:sz w:val="18"/>
                <w:szCs w:val="18"/>
              </w:rPr>
            </w:pPr>
            <w:r w:rsidRPr="005F485D">
              <w:rPr>
                <w:spacing w:val="0"/>
                <w:w w:val="100"/>
                <w:sz w:val="18"/>
                <w:szCs w:val="18"/>
              </w:rPr>
              <w:t>Министерство культуры Дании</w:t>
            </w:r>
          </w:p>
        </w:tc>
      </w:tr>
      <w:tr w:rsidR="008221CE" w:rsidRPr="005F485D">
        <w:tblPrEx>
          <w:tblCellMar>
            <w:top w:w="0" w:type="dxa"/>
            <w:bottom w:w="0" w:type="dxa"/>
          </w:tblCellMar>
        </w:tblPrEx>
        <w:tc>
          <w:tcPr>
            <w:tcW w:w="4219" w:type="dxa"/>
          </w:tcPr>
          <w:p w:rsidR="008221CE" w:rsidRPr="005F485D" w:rsidRDefault="008221CE" w:rsidP="00D37116">
            <w:pPr>
              <w:spacing w:before="60" w:after="40" w:line="240" w:lineRule="auto"/>
              <w:rPr>
                <w:spacing w:val="0"/>
                <w:w w:val="100"/>
                <w:sz w:val="18"/>
                <w:szCs w:val="18"/>
              </w:rPr>
            </w:pPr>
            <w:r w:rsidRPr="005F485D">
              <w:rPr>
                <w:spacing w:val="0"/>
                <w:w w:val="100"/>
                <w:sz w:val="18"/>
                <w:szCs w:val="18"/>
              </w:rPr>
              <w:t>Закон № 582 от 29 ноября 1978 года, касающийся профессиональной подготовки</w:t>
            </w:r>
          </w:p>
        </w:tc>
        <w:tc>
          <w:tcPr>
            <w:tcW w:w="2268" w:type="dxa"/>
          </w:tcPr>
          <w:p w:rsidR="008221CE" w:rsidRPr="005F485D" w:rsidRDefault="008221CE" w:rsidP="00D37116">
            <w:pPr>
              <w:spacing w:before="60" w:after="40" w:line="240" w:lineRule="auto"/>
              <w:rPr>
                <w:spacing w:val="0"/>
                <w:w w:val="100"/>
                <w:sz w:val="18"/>
                <w:szCs w:val="18"/>
              </w:rPr>
            </w:pPr>
            <w:r w:rsidRPr="005F485D">
              <w:rPr>
                <w:spacing w:val="0"/>
                <w:w w:val="100"/>
                <w:sz w:val="18"/>
                <w:szCs w:val="18"/>
              </w:rPr>
              <w:t>1 января 1981 года</w:t>
            </w:r>
          </w:p>
        </w:tc>
        <w:tc>
          <w:tcPr>
            <w:tcW w:w="3084" w:type="dxa"/>
          </w:tcPr>
          <w:p w:rsidR="008221CE" w:rsidRPr="005F485D" w:rsidRDefault="008221CE" w:rsidP="00D37116">
            <w:pPr>
              <w:spacing w:before="60" w:after="40" w:line="240" w:lineRule="auto"/>
              <w:rPr>
                <w:spacing w:val="0"/>
                <w:w w:val="100"/>
                <w:sz w:val="18"/>
                <w:szCs w:val="18"/>
              </w:rPr>
            </w:pPr>
            <w:r w:rsidRPr="005F485D">
              <w:rPr>
                <w:spacing w:val="0"/>
                <w:w w:val="100"/>
                <w:sz w:val="18"/>
                <w:szCs w:val="18"/>
              </w:rPr>
              <w:t>Министерство образования Дании</w:t>
            </w:r>
          </w:p>
        </w:tc>
      </w:tr>
      <w:tr w:rsidR="008221CE" w:rsidRPr="005F485D">
        <w:tblPrEx>
          <w:tblCellMar>
            <w:top w:w="0" w:type="dxa"/>
            <w:bottom w:w="0" w:type="dxa"/>
          </w:tblCellMar>
        </w:tblPrEx>
        <w:tc>
          <w:tcPr>
            <w:tcW w:w="4219" w:type="dxa"/>
          </w:tcPr>
          <w:p w:rsidR="008221CE" w:rsidRPr="005F485D" w:rsidRDefault="008221CE" w:rsidP="00D37116">
            <w:pPr>
              <w:spacing w:before="60" w:after="40" w:line="240" w:lineRule="auto"/>
              <w:rPr>
                <w:spacing w:val="0"/>
                <w:w w:val="100"/>
                <w:sz w:val="18"/>
                <w:szCs w:val="18"/>
              </w:rPr>
            </w:pPr>
            <w:r w:rsidRPr="005F485D">
              <w:rPr>
                <w:spacing w:val="0"/>
                <w:w w:val="100"/>
                <w:sz w:val="18"/>
                <w:szCs w:val="18"/>
              </w:rPr>
              <w:t>Закон № 609 от 23 декабря 1980 года, касающийся народных средних школ в Гренландии</w:t>
            </w:r>
          </w:p>
        </w:tc>
        <w:tc>
          <w:tcPr>
            <w:tcW w:w="2268" w:type="dxa"/>
          </w:tcPr>
          <w:p w:rsidR="008221CE" w:rsidRPr="005F485D" w:rsidRDefault="008221CE" w:rsidP="00D37116">
            <w:pPr>
              <w:spacing w:before="60" w:after="40" w:line="240" w:lineRule="auto"/>
              <w:rPr>
                <w:spacing w:val="0"/>
                <w:w w:val="100"/>
                <w:sz w:val="18"/>
                <w:szCs w:val="18"/>
              </w:rPr>
            </w:pPr>
            <w:r w:rsidRPr="005F485D">
              <w:rPr>
                <w:spacing w:val="0"/>
                <w:w w:val="100"/>
                <w:sz w:val="18"/>
                <w:szCs w:val="18"/>
              </w:rPr>
              <w:t>1 января 1981 года</w:t>
            </w:r>
          </w:p>
        </w:tc>
        <w:tc>
          <w:tcPr>
            <w:tcW w:w="3084" w:type="dxa"/>
          </w:tcPr>
          <w:p w:rsidR="008221CE" w:rsidRPr="005F485D" w:rsidRDefault="008221CE" w:rsidP="00D37116">
            <w:pPr>
              <w:spacing w:before="60" w:after="40" w:line="240" w:lineRule="auto"/>
              <w:rPr>
                <w:spacing w:val="0"/>
                <w:w w:val="100"/>
                <w:sz w:val="18"/>
                <w:szCs w:val="18"/>
              </w:rPr>
            </w:pPr>
            <w:r w:rsidRPr="005F485D">
              <w:rPr>
                <w:spacing w:val="0"/>
                <w:w w:val="100"/>
                <w:sz w:val="18"/>
                <w:szCs w:val="18"/>
              </w:rPr>
              <w:t>Министерство образования Дании</w:t>
            </w:r>
          </w:p>
        </w:tc>
      </w:tr>
      <w:tr w:rsidR="008221CE" w:rsidRPr="005F485D">
        <w:tblPrEx>
          <w:tblCellMar>
            <w:top w:w="0" w:type="dxa"/>
            <w:bottom w:w="0" w:type="dxa"/>
          </w:tblCellMar>
        </w:tblPrEx>
        <w:tc>
          <w:tcPr>
            <w:tcW w:w="4219" w:type="dxa"/>
          </w:tcPr>
          <w:p w:rsidR="008221CE" w:rsidRPr="005F485D" w:rsidRDefault="008221CE" w:rsidP="00D37116">
            <w:pPr>
              <w:spacing w:before="60" w:after="40" w:line="240" w:lineRule="auto"/>
              <w:rPr>
                <w:spacing w:val="0"/>
                <w:w w:val="100"/>
                <w:sz w:val="18"/>
                <w:szCs w:val="18"/>
              </w:rPr>
            </w:pPr>
            <w:r w:rsidRPr="005F485D">
              <w:rPr>
                <w:spacing w:val="0"/>
                <w:w w:val="100"/>
                <w:sz w:val="18"/>
                <w:szCs w:val="18"/>
              </w:rPr>
              <w:t>Закон № 610 от 23 декабря 1980 года, касающийся системы музеев в Гренландии</w:t>
            </w:r>
          </w:p>
        </w:tc>
        <w:tc>
          <w:tcPr>
            <w:tcW w:w="2268" w:type="dxa"/>
          </w:tcPr>
          <w:p w:rsidR="008221CE" w:rsidRPr="005F485D" w:rsidRDefault="008221CE" w:rsidP="00D37116">
            <w:pPr>
              <w:spacing w:before="60" w:after="40" w:line="240" w:lineRule="auto"/>
              <w:rPr>
                <w:spacing w:val="0"/>
                <w:w w:val="100"/>
                <w:sz w:val="18"/>
                <w:szCs w:val="18"/>
              </w:rPr>
            </w:pPr>
            <w:r w:rsidRPr="005F485D">
              <w:rPr>
                <w:spacing w:val="0"/>
                <w:w w:val="100"/>
                <w:sz w:val="18"/>
                <w:szCs w:val="18"/>
              </w:rPr>
              <w:t>1 января 1981 года</w:t>
            </w:r>
          </w:p>
        </w:tc>
        <w:tc>
          <w:tcPr>
            <w:tcW w:w="3084" w:type="dxa"/>
          </w:tcPr>
          <w:p w:rsidR="008221CE" w:rsidRPr="005F485D" w:rsidRDefault="008221CE" w:rsidP="00D37116">
            <w:pPr>
              <w:spacing w:before="60" w:after="40" w:line="240" w:lineRule="auto"/>
              <w:rPr>
                <w:spacing w:val="0"/>
                <w:w w:val="100"/>
                <w:sz w:val="18"/>
                <w:szCs w:val="18"/>
              </w:rPr>
            </w:pPr>
            <w:r w:rsidRPr="005F485D">
              <w:rPr>
                <w:spacing w:val="0"/>
                <w:w w:val="100"/>
                <w:sz w:val="18"/>
                <w:szCs w:val="18"/>
              </w:rPr>
              <w:t>Министерство культуры Дании</w:t>
            </w:r>
          </w:p>
        </w:tc>
      </w:tr>
      <w:tr w:rsidR="008221CE" w:rsidRPr="005F485D">
        <w:tblPrEx>
          <w:tblCellMar>
            <w:top w:w="0" w:type="dxa"/>
            <w:bottom w:w="0" w:type="dxa"/>
          </w:tblCellMar>
        </w:tblPrEx>
        <w:tc>
          <w:tcPr>
            <w:tcW w:w="4219" w:type="dxa"/>
          </w:tcPr>
          <w:p w:rsidR="008221CE" w:rsidRPr="005F485D" w:rsidRDefault="008221CE" w:rsidP="00D37116">
            <w:pPr>
              <w:spacing w:before="60" w:after="40" w:line="240" w:lineRule="auto"/>
              <w:rPr>
                <w:spacing w:val="0"/>
                <w:w w:val="100"/>
                <w:sz w:val="18"/>
                <w:szCs w:val="18"/>
              </w:rPr>
            </w:pPr>
            <w:r w:rsidRPr="005F485D">
              <w:rPr>
                <w:spacing w:val="0"/>
                <w:w w:val="100"/>
                <w:sz w:val="18"/>
                <w:szCs w:val="18"/>
              </w:rPr>
              <w:t>Закон № 612 от 23 декабря 1980 года, касающийся вопросов землепользования, урбанизации и городского строительства</w:t>
            </w:r>
          </w:p>
        </w:tc>
        <w:tc>
          <w:tcPr>
            <w:tcW w:w="2268" w:type="dxa"/>
          </w:tcPr>
          <w:p w:rsidR="008221CE" w:rsidRPr="005F485D" w:rsidRDefault="008221CE" w:rsidP="00D37116">
            <w:pPr>
              <w:spacing w:before="60" w:after="40" w:line="240" w:lineRule="auto"/>
              <w:rPr>
                <w:spacing w:val="0"/>
                <w:w w:val="100"/>
                <w:sz w:val="18"/>
                <w:szCs w:val="18"/>
              </w:rPr>
            </w:pPr>
            <w:r w:rsidRPr="005F485D">
              <w:rPr>
                <w:spacing w:val="0"/>
                <w:w w:val="100"/>
                <w:sz w:val="18"/>
                <w:szCs w:val="18"/>
              </w:rPr>
              <w:t>1 января 1981 года</w:t>
            </w:r>
          </w:p>
        </w:tc>
        <w:tc>
          <w:tcPr>
            <w:tcW w:w="3084" w:type="dxa"/>
          </w:tcPr>
          <w:p w:rsidR="008221CE" w:rsidRPr="005F485D" w:rsidRDefault="008221CE" w:rsidP="00D37116">
            <w:pPr>
              <w:spacing w:before="60" w:after="40" w:line="240" w:lineRule="auto"/>
              <w:rPr>
                <w:spacing w:val="0"/>
                <w:w w:val="100"/>
                <w:sz w:val="18"/>
                <w:szCs w:val="18"/>
              </w:rPr>
            </w:pPr>
            <w:r w:rsidRPr="005F485D">
              <w:rPr>
                <w:spacing w:val="0"/>
                <w:w w:val="100"/>
                <w:sz w:val="18"/>
                <w:szCs w:val="18"/>
              </w:rPr>
              <w:t>Канцелярия премьер-министра Дании</w:t>
            </w:r>
          </w:p>
        </w:tc>
      </w:tr>
      <w:tr w:rsidR="008221CE" w:rsidRPr="005F485D">
        <w:tblPrEx>
          <w:tblCellMar>
            <w:top w:w="0" w:type="dxa"/>
            <w:bottom w:w="0" w:type="dxa"/>
          </w:tblCellMar>
        </w:tblPrEx>
        <w:tc>
          <w:tcPr>
            <w:tcW w:w="4219" w:type="dxa"/>
          </w:tcPr>
          <w:p w:rsidR="008221CE" w:rsidRPr="005F485D" w:rsidRDefault="008221CE" w:rsidP="00D37116">
            <w:pPr>
              <w:spacing w:before="60" w:after="40" w:line="240" w:lineRule="auto"/>
              <w:rPr>
                <w:spacing w:val="0"/>
                <w:w w:val="100"/>
                <w:sz w:val="18"/>
                <w:szCs w:val="18"/>
              </w:rPr>
            </w:pPr>
            <w:r w:rsidRPr="005F485D">
              <w:rPr>
                <w:spacing w:val="0"/>
                <w:w w:val="100"/>
                <w:sz w:val="18"/>
                <w:szCs w:val="18"/>
              </w:rPr>
              <w:t>Закон № 134 от 28 марта 1984 года, касающийся поддержки торговли и промышленности в Гренландии</w:t>
            </w:r>
          </w:p>
        </w:tc>
        <w:tc>
          <w:tcPr>
            <w:tcW w:w="2268" w:type="dxa"/>
          </w:tcPr>
          <w:p w:rsidR="008221CE" w:rsidRPr="005F485D" w:rsidRDefault="008221CE" w:rsidP="00D37116">
            <w:pPr>
              <w:spacing w:before="60" w:after="40" w:line="240" w:lineRule="auto"/>
              <w:rPr>
                <w:spacing w:val="0"/>
                <w:w w:val="100"/>
                <w:sz w:val="18"/>
                <w:szCs w:val="18"/>
              </w:rPr>
            </w:pPr>
            <w:r w:rsidRPr="005F485D">
              <w:rPr>
                <w:spacing w:val="0"/>
                <w:w w:val="100"/>
                <w:sz w:val="18"/>
                <w:szCs w:val="18"/>
              </w:rPr>
              <w:t>1 января 1985 года</w:t>
            </w:r>
          </w:p>
        </w:tc>
        <w:tc>
          <w:tcPr>
            <w:tcW w:w="3084" w:type="dxa"/>
          </w:tcPr>
          <w:p w:rsidR="008221CE" w:rsidRPr="005F485D" w:rsidRDefault="008221CE" w:rsidP="00D37116">
            <w:pPr>
              <w:spacing w:before="60" w:after="40" w:line="240" w:lineRule="auto"/>
              <w:rPr>
                <w:spacing w:val="0"/>
                <w:w w:val="100"/>
                <w:sz w:val="18"/>
                <w:szCs w:val="18"/>
              </w:rPr>
            </w:pPr>
            <w:r w:rsidRPr="005F485D">
              <w:rPr>
                <w:spacing w:val="0"/>
                <w:w w:val="100"/>
                <w:sz w:val="18"/>
                <w:szCs w:val="18"/>
              </w:rPr>
              <w:t>Министерство по делам экономики и бизнеса Дании</w:t>
            </w:r>
          </w:p>
        </w:tc>
      </w:tr>
      <w:tr w:rsidR="008221CE" w:rsidRPr="005F485D">
        <w:tblPrEx>
          <w:tblCellMar>
            <w:top w:w="0" w:type="dxa"/>
            <w:bottom w:w="0" w:type="dxa"/>
          </w:tblCellMar>
        </w:tblPrEx>
        <w:tc>
          <w:tcPr>
            <w:tcW w:w="4219" w:type="dxa"/>
          </w:tcPr>
          <w:p w:rsidR="008221CE" w:rsidRPr="005F485D" w:rsidRDefault="008221CE" w:rsidP="00D37116">
            <w:pPr>
              <w:spacing w:before="60" w:after="40" w:line="240" w:lineRule="auto"/>
              <w:rPr>
                <w:spacing w:val="0"/>
                <w:w w:val="100"/>
                <w:sz w:val="18"/>
                <w:szCs w:val="18"/>
              </w:rPr>
            </w:pPr>
            <w:r w:rsidRPr="005F485D">
              <w:rPr>
                <w:spacing w:val="0"/>
                <w:w w:val="100"/>
                <w:sz w:val="18"/>
                <w:szCs w:val="18"/>
              </w:rPr>
              <w:t>Закон № 135 от 28 марта 1984 года, касающийся производства и торговли гренландскими товарами в Гренландии</w:t>
            </w:r>
          </w:p>
        </w:tc>
        <w:tc>
          <w:tcPr>
            <w:tcW w:w="2268" w:type="dxa"/>
          </w:tcPr>
          <w:p w:rsidR="008221CE" w:rsidRPr="005F485D" w:rsidRDefault="008221CE" w:rsidP="00D37116">
            <w:pPr>
              <w:spacing w:before="60" w:after="40" w:line="240" w:lineRule="auto"/>
              <w:rPr>
                <w:spacing w:val="0"/>
                <w:w w:val="100"/>
                <w:sz w:val="18"/>
                <w:szCs w:val="18"/>
              </w:rPr>
            </w:pPr>
            <w:r w:rsidRPr="005F485D">
              <w:rPr>
                <w:spacing w:val="0"/>
                <w:w w:val="100"/>
                <w:sz w:val="18"/>
                <w:szCs w:val="18"/>
              </w:rPr>
              <w:t>1 января 1985 года</w:t>
            </w:r>
          </w:p>
        </w:tc>
        <w:tc>
          <w:tcPr>
            <w:tcW w:w="3084" w:type="dxa"/>
          </w:tcPr>
          <w:p w:rsidR="008221CE" w:rsidRPr="005F485D" w:rsidRDefault="008221CE" w:rsidP="00D37116">
            <w:pPr>
              <w:spacing w:before="60" w:after="40" w:line="240" w:lineRule="auto"/>
              <w:rPr>
                <w:spacing w:val="0"/>
                <w:w w:val="100"/>
                <w:sz w:val="18"/>
                <w:szCs w:val="18"/>
              </w:rPr>
            </w:pPr>
            <w:r w:rsidRPr="005F485D">
              <w:rPr>
                <w:spacing w:val="0"/>
                <w:w w:val="100"/>
                <w:sz w:val="18"/>
                <w:szCs w:val="18"/>
              </w:rPr>
              <w:t>Канцелярия премьер-министра Дании</w:t>
            </w:r>
          </w:p>
        </w:tc>
      </w:tr>
      <w:tr w:rsidR="008221CE" w:rsidRPr="005F485D">
        <w:tblPrEx>
          <w:tblCellMar>
            <w:top w:w="0" w:type="dxa"/>
            <w:bottom w:w="0" w:type="dxa"/>
          </w:tblCellMar>
        </w:tblPrEx>
        <w:tc>
          <w:tcPr>
            <w:tcW w:w="4219" w:type="dxa"/>
          </w:tcPr>
          <w:p w:rsidR="008221CE" w:rsidRPr="005F485D" w:rsidRDefault="008221CE" w:rsidP="00D37116">
            <w:pPr>
              <w:spacing w:before="60" w:after="40" w:line="240" w:lineRule="auto"/>
              <w:rPr>
                <w:spacing w:val="0"/>
                <w:w w:val="100"/>
                <w:sz w:val="18"/>
                <w:szCs w:val="18"/>
              </w:rPr>
            </w:pPr>
            <w:r w:rsidRPr="005F485D">
              <w:rPr>
                <w:spacing w:val="0"/>
                <w:w w:val="100"/>
                <w:sz w:val="18"/>
                <w:szCs w:val="18"/>
              </w:rPr>
              <w:t>Закон № 944 от 23 декабря 1986 года, касающийся жилищного обеспечения, жилищной поддержки, аренды жилья и пр.</w:t>
            </w:r>
          </w:p>
        </w:tc>
        <w:tc>
          <w:tcPr>
            <w:tcW w:w="2268" w:type="dxa"/>
          </w:tcPr>
          <w:p w:rsidR="008221CE" w:rsidRPr="005F485D" w:rsidRDefault="008221CE" w:rsidP="00D37116">
            <w:pPr>
              <w:spacing w:before="60" w:after="40" w:line="240" w:lineRule="auto"/>
              <w:rPr>
                <w:spacing w:val="0"/>
                <w:w w:val="100"/>
                <w:sz w:val="18"/>
                <w:szCs w:val="18"/>
              </w:rPr>
            </w:pPr>
            <w:r w:rsidRPr="005F485D">
              <w:rPr>
                <w:spacing w:val="0"/>
                <w:w w:val="100"/>
                <w:sz w:val="18"/>
                <w:szCs w:val="18"/>
              </w:rPr>
              <w:t>1 января 1987 года</w:t>
            </w:r>
          </w:p>
        </w:tc>
        <w:tc>
          <w:tcPr>
            <w:tcW w:w="3084" w:type="dxa"/>
          </w:tcPr>
          <w:p w:rsidR="008221CE" w:rsidRPr="005F485D" w:rsidRDefault="008221CE" w:rsidP="00D37116">
            <w:pPr>
              <w:spacing w:before="60" w:after="40" w:line="240" w:lineRule="auto"/>
              <w:rPr>
                <w:spacing w:val="0"/>
                <w:w w:val="100"/>
                <w:sz w:val="18"/>
                <w:szCs w:val="18"/>
              </w:rPr>
            </w:pPr>
            <w:r w:rsidRPr="005F485D">
              <w:rPr>
                <w:spacing w:val="0"/>
                <w:w w:val="100"/>
                <w:sz w:val="18"/>
                <w:szCs w:val="18"/>
              </w:rPr>
              <w:t>Министерство по делам экономики и бизнеса Дании</w:t>
            </w:r>
          </w:p>
        </w:tc>
      </w:tr>
      <w:tr w:rsidR="008221CE" w:rsidRPr="005F485D">
        <w:tblPrEx>
          <w:tblCellMar>
            <w:top w:w="0" w:type="dxa"/>
            <w:bottom w:w="0" w:type="dxa"/>
          </w:tblCellMar>
        </w:tblPrEx>
        <w:tc>
          <w:tcPr>
            <w:tcW w:w="4219" w:type="dxa"/>
          </w:tcPr>
          <w:p w:rsidR="008221CE" w:rsidRPr="005F485D" w:rsidRDefault="008221CE" w:rsidP="00D37116">
            <w:pPr>
              <w:spacing w:before="60" w:after="40" w:line="240" w:lineRule="auto"/>
              <w:rPr>
                <w:spacing w:val="0"/>
                <w:w w:val="100"/>
                <w:sz w:val="18"/>
                <w:szCs w:val="18"/>
              </w:rPr>
            </w:pPr>
            <w:r w:rsidRPr="005F485D">
              <w:rPr>
                <w:spacing w:val="0"/>
                <w:w w:val="100"/>
                <w:sz w:val="18"/>
                <w:szCs w:val="18"/>
              </w:rPr>
              <w:t>Закон № 848 от 21 декабря 1988 года, касающийся передачи центральной системы исчисления размеров оплаты труда в Гренландии в ведение правительства Гренландии</w:t>
            </w:r>
          </w:p>
        </w:tc>
        <w:tc>
          <w:tcPr>
            <w:tcW w:w="2268" w:type="dxa"/>
          </w:tcPr>
          <w:p w:rsidR="008221CE" w:rsidRPr="005F485D" w:rsidRDefault="008221CE" w:rsidP="00D37116">
            <w:pPr>
              <w:spacing w:before="60" w:after="40" w:line="240" w:lineRule="auto"/>
              <w:rPr>
                <w:spacing w:val="0"/>
                <w:w w:val="100"/>
                <w:sz w:val="18"/>
                <w:szCs w:val="18"/>
              </w:rPr>
            </w:pPr>
            <w:r w:rsidRPr="005F485D">
              <w:rPr>
                <w:spacing w:val="0"/>
                <w:w w:val="100"/>
                <w:sz w:val="18"/>
                <w:szCs w:val="18"/>
              </w:rPr>
              <w:t>1 января 1989 года</w:t>
            </w:r>
          </w:p>
        </w:tc>
        <w:tc>
          <w:tcPr>
            <w:tcW w:w="3084" w:type="dxa"/>
          </w:tcPr>
          <w:p w:rsidR="008221CE" w:rsidRPr="005F485D" w:rsidRDefault="008221CE" w:rsidP="00D37116">
            <w:pPr>
              <w:spacing w:before="60" w:after="40" w:line="240" w:lineRule="auto"/>
              <w:rPr>
                <w:spacing w:val="0"/>
                <w:w w:val="100"/>
                <w:sz w:val="18"/>
                <w:szCs w:val="18"/>
              </w:rPr>
            </w:pPr>
            <w:r w:rsidRPr="005F485D">
              <w:rPr>
                <w:spacing w:val="0"/>
                <w:w w:val="100"/>
                <w:sz w:val="18"/>
                <w:szCs w:val="18"/>
              </w:rPr>
              <w:t>Министерство финансов Дании</w:t>
            </w:r>
          </w:p>
        </w:tc>
      </w:tr>
      <w:tr w:rsidR="008221CE" w:rsidRPr="005F485D">
        <w:tblPrEx>
          <w:tblCellMar>
            <w:top w:w="0" w:type="dxa"/>
            <w:bottom w:w="0" w:type="dxa"/>
          </w:tblCellMar>
        </w:tblPrEx>
        <w:tc>
          <w:tcPr>
            <w:tcW w:w="4219" w:type="dxa"/>
          </w:tcPr>
          <w:p w:rsidR="008221CE" w:rsidRPr="005F485D" w:rsidRDefault="008221CE" w:rsidP="00D37116">
            <w:pPr>
              <w:spacing w:before="60" w:after="60" w:line="240" w:lineRule="auto"/>
              <w:rPr>
                <w:spacing w:val="0"/>
                <w:w w:val="100"/>
                <w:sz w:val="18"/>
                <w:szCs w:val="18"/>
              </w:rPr>
            </w:pPr>
            <w:r w:rsidRPr="005F485D">
              <w:rPr>
                <w:spacing w:val="0"/>
                <w:w w:val="100"/>
                <w:sz w:val="18"/>
                <w:szCs w:val="18"/>
              </w:rPr>
              <w:t>Закон № 850 от 21 декабря 1988 года, касающийся вопросов охраны окружающей среды и пр.</w:t>
            </w:r>
          </w:p>
        </w:tc>
        <w:tc>
          <w:tcPr>
            <w:tcW w:w="2268" w:type="dxa"/>
          </w:tcPr>
          <w:p w:rsidR="008221CE" w:rsidRPr="005F485D" w:rsidRDefault="008221CE" w:rsidP="00D37116">
            <w:pPr>
              <w:spacing w:before="60" w:after="60" w:line="240" w:lineRule="auto"/>
              <w:rPr>
                <w:spacing w:val="0"/>
                <w:w w:val="100"/>
                <w:sz w:val="18"/>
                <w:szCs w:val="18"/>
              </w:rPr>
            </w:pPr>
            <w:r w:rsidRPr="005F485D">
              <w:rPr>
                <w:spacing w:val="0"/>
                <w:w w:val="100"/>
                <w:sz w:val="18"/>
                <w:szCs w:val="18"/>
              </w:rPr>
              <w:t>1 января 1989 года</w:t>
            </w:r>
          </w:p>
        </w:tc>
        <w:tc>
          <w:tcPr>
            <w:tcW w:w="3084" w:type="dxa"/>
          </w:tcPr>
          <w:p w:rsidR="008221CE" w:rsidRPr="005F485D" w:rsidRDefault="008221CE" w:rsidP="00D37116">
            <w:pPr>
              <w:spacing w:before="60" w:after="60" w:line="240" w:lineRule="auto"/>
              <w:rPr>
                <w:spacing w:val="0"/>
                <w:w w:val="100"/>
                <w:sz w:val="18"/>
                <w:szCs w:val="18"/>
              </w:rPr>
            </w:pPr>
            <w:r w:rsidRPr="005F485D">
              <w:rPr>
                <w:spacing w:val="0"/>
                <w:w w:val="100"/>
                <w:sz w:val="18"/>
                <w:szCs w:val="18"/>
              </w:rPr>
              <w:t>Министерство по вопросам охраны окружающей среды Дании</w:t>
            </w:r>
          </w:p>
        </w:tc>
      </w:tr>
      <w:tr w:rsidR="008221CE" w:rsidRPr="005F485D">
        <w:tblPrEx>
          <w:tblCellMar>
            <w:top w:w="0" w:type="dxa"/>
            <w:bottom w:w="0" w:type="dxa"/>
          </w:tblCellMar>
        </w:tblPrEx>
        <w:tc>
          <w:tcPr>
            <w:tcW w:w="4219" w:type="dxa"/>
          </w:tcPr>
          <w:p w:rsidR="008221CE" w:rsidRPr="005F485D" w:rsidRDefault="008221CE" w:rsidP="00D37116">
            <w:pPr>
              <w:spacing w:before="60" w:after="60" w:line="240" w:lineRule="auto"/>
              <w:rPr>
                <w:spacing w:val="0"/>
                <w:w w:val="100"/>
                <w:sz w:val="18"/>
                <w:szCs w:val="18"/>
              </w:rPr>
            </w:pPr>
            <w:r w:rsidRPr="005F485D">
              <w:rPr>
                <w:spacing w:val="0"/>
                <w:w w:val="100"/>
                <w:sz w:val="18"/>
                <w:szCs w:val="18"/>
              </w:rPr>
              <w:t>Закон № 369 от 6 июня 1991 года, касающийся системы медицинского обслуживания в Гренландии</w:t>
            </w:r>
          </w:p>
        </w:tc>
        <w:tc>
          <w:tcPr>
            <w:tcW w:w="2268" w:type="dxa"/>
          </w:tcPr>
          <w:p w:rsidR="008221CE" w:rsidRPr="005F485D" w:rsidRDefault="008221CE" w:rsidP="00D37116">
            <w:pPr>
              <w:spacing w:before="60" w:after="60" w:line="240" w:lineRule="auto"/>
              <w:rPr>
                <w:spacing w:val="0"/>
                <w:w w:val="100"/>
                <w:sz w:val="18"/>
                <w:szCs w:val="18"/>
              </w:rPr>
            </w:pPr>
            <w:r w:rsidRPr="005F485D">
              <w:rPr>
                <w:spacing w:val="0"/>
                <w:w w:val="100"/>
                <w:sz w:val="18"/>
                <w:szCs w:val="18"/>
              </w:rPr>
              <w:t>1 января 1992 года</w:t>
            </w:r>
          </w:p>
        </w:tc>
        <w:tc>
          <w:tcPr>
            <w:tcW w:w="3084" w:type="dxa"/>
          </w:tcPr>
          <w:p w:rsidR="008221CE" w:rsidRPr="005F485D" w:rsidRDefault="008221CE" w:rsidP="00D37116">
            <w:pPr>
              <w:spacing w:before="60" w:after="60" w:line="240" w:lineRule="auto"/>
              <w:rPr>
                <w:spacing w:val="0"/>
                <w:w w:val="100"/>
                <w:sz w:val="18"/>
                <w:szCs w:val="18"/>
              </w:rPr>
            </w:pPr>
            <w:r w:rsidRPr="005F485D">
              <w:rPr>
                <w:spacing w:val="0"/>
                <w:w w:val="100"/>
                <w:sz w:val="18"/>
                <w:szCs w:val="18"/>
              </w:rPr>
              <w:t>Министерство внутренних дел и здравоохранения Дании</w:t>
            </w:r>
          </w:p>
        </w:tc>
      </w:tr>
      <w:tr w:rsidR="008221CE" w:rsidRPr="005F485D">
        <w:tblPrEx>
          <w:tblCellMar>
            <w:top w:w="0" w:type="dxa"/>
            <w:bottom w:w="0" w:type="dxa"/>
          </w:tblCellMar>
        </w:tblPrEx>
        <w:tc>
          <w:tcPr>
            <w:tcW w:w="4219" w:type="dxa"/>
          </w:tcPr>
          <w:p w:rsidR="008221CE" w:rsidRPr="005F485D" w:rsidRDefault="008221CE" w:rsidP="00D37116">
            <w:pPr>
              <w:spacing w:before="60" w:after="60" w:line="240" w:lineRule="auto"/>
              <w:rPr>
                <w:spacing w:val="0"/>
                <w:w w:val="100"/>
                <w:sz w:val="18"/>
                <w:szCs w:val="18"/>
              </w:rPr>
            </w:pPr>
            <w:r w:rsidRPr="005F485D">
              <w:rPr>
                <w:b/>
                <w:bCs/>
                <w:spacing w:val="0"/>
                <w:w w:val="100"/>
                <w:sz w:val="18"/>
                <w:szCs w:val="18"/>
              </w:rPr>
              <w:t>Сферы полномочий, переданных на основании раздела 7 Закона о самоуправлении (см. также раздел 5)</w:t>
            </w:r>
          </w:p>
        </w:tc>
        <w:tc>
          <w:tcPr>
            <w:tcW w:w="2268" w:type="dxa"/>
          </w:tcPr>
          <w:p w:rsidR="008221CE" w:rsidRPr="005F485D" w:rsidRDefault="008221CE" w:rsidP="00D37116">
            <w:pPr>
              <w:pStyle w:val="Heading4"/>
              <w:spacing w:before="60" w:after="60"/>
              <w:ind w:left="0" w:right="0"/>
              <w:rPr>
                <w:sz w:val="18"/>
                <w:szCs w:val="18"/>
              </w:rPr>
            </w:pPr>
            <w:r w:rsidRPr="005F485D">
              <w:rPr>
                <w:sz w:val="18"/>
                <w:szCs w:val="18"/>
              </w:rPr>
              <w:t>Дата начала полномочий</w:t>
            </w:r>
          </w:p>
        </w:tc>
        <w:tc>
          <w:tcPr>
            <w:tcW w:w="3084" w:type="dxa"/>
          </w:tcPr>
          <w:p w:rsidR="008221CE" w:rsidRPr="005F485D" w:rsidRDefault="008221CE" w:rsidP="00D37116">
            <w:pPr>
              <w:spacing w:before="60" w:after="60" w:line="240" w:lineRule="auto"/>
              <w:rPr>
                <w:b/>
                <w:bCs/>
                <w:spacing w:val="0"/>
                <w:w w:val="100"/>
                <w:sz w:val="18"/>
                <w:szCs w:val="18"/>
              </w:rPr>
            </w:pPr>
            <w:r w:rsidRPr="005F485D">
              <w:rPr>
                <w:b/>
                <w:bCs/>
                <w:spacing w:val="0"/>
                <w:w w:val="100"/>
                <w:sz w:val="18"/>
                <w:szCs w:val="18"/>
              </w:rPr>
              <w:t>Ответственный департамент</w:t>
            </w:r>
          </w:p>
        </w:tc>
      </w:tr>
      <w:tr w:rsidR="008221CE" w:rsidRPr="005F485D">
        <w:tblPrEx>
          <w:tblCellMar>
            <w:top w:w="0" w:type="dxa"/>
            <w:bottom w:w="0" w:type="dxa"/>
          </w:tblCellMar>
        </w:tblPrEx>
        <w:tc>
          <w:tcPr>
            <w:tcW w:w="4219" w:type="dxa"/>
          </w:tcPr>
          <w:p w:rsidR="008221CE" w:rsidRPr="005F485D" w:rsidRDefault="008221CE" w:rsidP="00D37116">
            <w:pPr>
              <w:spacing w:before="60" w:after="60" w:line="240" w:lineRule="auto"/>
              <w:rPr>
                <w:spacing w:val="0"/>
                <w:w w:val="100"/>
                <w:sz w:val="18"/>
                <w:szCs w:val="18"/>
              </w:rPr>
            </w:pPr>
            <w:r w:rsidRPr="005F485D">
              <w:rPr>
                <w:spacing w:val="0"/>
                <w:w w:val="100"/>
                <w:sz w:val="18"/>
                <w:szCs w:val="18"/>
              </w:rPr>
              <w:t xml:space="preserve">Закон № 469 от 6 ноября 1985 года, касающийся снабжения, дорожного движения, почтовых услуг </w:t>
            </w:r>
            <w:r w:rsidR="00947CAA">
              <w:rPr>
                <w:spacing w:val="0"/>
                <w:w w:val="100"/>
                <w:sz w:val="18"/>
                <w:szCs w:val="18"/>
              </w:rPr>
              <w:br/>
            </w:r>
            <w:r w:rsidRPr="005F485D">
              <w:rPr>
                <w:spacing w:val="0"/>
                <w:w w:val="100"/>
                <w:sz w:val="18"/>
                <w:szCs w:val="18"/>
              </w:rPr>
              <w:t>и пр. в Гренландии</w:t>
            </w:r>
          </w:p>
        </w:tc>
        <w:tc>
          <w:tcPr>
            <w:tcW w:w="2268" w:type="dxa"/>
          </w:tcPr>
          <w:p w:rsidR="008221CE" w:rsidRPr="005F485D" w:rsidRDefault="008221CE" w:rsidP="00D37116">
            <w:pPr>
              <w:spacing w:before="60" w:after="60" w:line="240" w:lineRule="auto"/>
              <w:rPr>
                <w:spacing w:val="0"/>
                <w:w w:val="100"/>
                <w:sz w:val="18"/>
                <w:szCs w:val="18"/>
              </w:rPr>
            </w:pPr>
            <w:r w:rsidRPr="005F485D">
              <w:rPr>
                <w:spacing w:val="0"/>
                <w:w w:val="100"/>
                <w:sz w:val="18"/>
                <w:szCs w:val="18"/>
              </w:rPr>
              <w:t>1 января 1986 года</w:t>
            </w:r>
          </w:p>
        </w:tc>
        <w:tc>
          <w:tcPr>
            <w:tcW w:w="3084" w:type="dxa"/>
          </w:tcPr>
          <w:p w:rsidR="008221CE" w:rsidRPr="005F485D" w:rsidRDefault="008221CE" w:rsidP="00D37116">
            <w:pPr>
              <w:spacing w:before="60" w:after="60" w:line="240" w:lineRule="auto"/>
              <w:rPr>
                <w:spacing w:val="0"/>
                <w:w w:val="100"/>
                <w:sz w:val="18"/>
                <w:szCs w:val="18"/>
              </w:rPr>
            </w:pPr>
            <w:r w:rsidRPr="005F485D">
              <w:rPr>
                <w:spacing w:val="0"/>
                <w:w w:val="100"/>
                <w:sz w:val="18"/>
                <w:szCs w:val="18"/>
              </w:rPr>
              <w:t>Канцелярия премьер-министра Дании</w:t>
            </w:r>
          </w:p>
        </w:tc>
      </w:tr>
      <w:tr w:rsidR="008221CE" w:rsidRPr="005F485D">
        <w:tblPrEx>
          <w:tblCellMar>
            <w:top w:w="0" w:type="dxa"/>
            <w:bottom w:w="0" w:type="dxa"/>
          </w:tblCellMar>
        </w:tblPrEx>
        <w:tc>
          <w:tcPr>
            <w:tcW w:w="4219" w:type="dxa"/>
          </w:tcPr>
          <w:p w:rsidR="008221CE" w:rsidRPr="005F485D" w:rsidRDefault="008221CE" w:rsidP="00D37116">
            <w:pPr>
              <w:spacing w:before="60" w:after="60" w:line="240" w:lineRule="auto"/>
              <w:rPr>
                <w:spacing w:val="0"/>
                <w:w w:val="100"/>
                <w:sz w:val="18"/>
                <w:szCs w:val="18"/>
              </w:rPr>
            </w:pPr>
            <w:r w:rsidRPr="005F485D">
              <w:rPr>
                <w:spacing w:val="0"/>
                <w:w w:val="100"/>
                <w:sz w:val="18"/>
                <w:szCs w:val="18"/>
              </w:rPr>
              <w:t>Закон № 943 от 23 декабря 1986 года, касающийся электро-, водо- и теплоснабжения, пожарной охраны, портов,  дорог, дальней связи и пр. в Гренландии</w:t>
            </w:r>
            <w:r w:rsidRPr="005F485D">
              <w:rPr>
                <w:spacing w:val="0"/>
                <w:w w:val="100"/>
                <w:sz w:val="18"/>
                <w:szCs w:val="18"/>
                <w:vertAlign w:val="superscript"/>
              </w:rPr>
              <w:t>3</w:t>
            </w:r>
          </w:p>
        </w:tc>
        <w:tc>
          <w:tcPr>
            <w:tcW w:w="2268" w:type="dxa"/>
          </w:tcPr>
          <w:p w:rsidR="008221CE" w:rsidRPr="005F485D" w:rsidRDefault="008221CE" w:rsidP="00D37116">
            <w:pPr>
              <w:spacing w:before="60" w:after="60" w:line="240" w:lineRule="auto"/>
              <w:rPr>
                <w:spacing w:val="0"/>
                <w:w w:val="100"/>
                <w:sz w:val="18"/>
                <w:szCs w:val="18"/>
              </w:rPr>
            </w:pPr>
            <w:r w:rsidRPr="005F485D">
              <w:rPr>
                <w:spacing w:val="0"/>
                <w:w w:val="100"/>
                <w:sz w:val="18"/>
                <w:szCs w:val="18"/>
              </w:rPr>
              <w:t>1 января 1987 года</w:t>
            </w:r>
          </w:p>
        </w:tc>
        <w:tc>
          <w:tcPr>
            <w:tcW w:w="3084" w:type="dxa"/>
          </w:tcPr>
          <w:p w:rsidR="008221CE" w:rsidRPr="005F485D" w:rsidRDefault="008221CE" w:rsidP="00D37116">
            <w:pPr>
              <w:spacing w:before="60" w:after="60" w:line="240" w:lineRule="auto"/>
              <w:rPr>
                <w:spacing w:val="0"/>
                <w:w w:val="100"/>
                <w:sz w:val="18"/>
                <w:szCs w:val="18"/>
              </w:rPr>
            </w:pPr>
            <w:r w:rsidRPr="005F485D">
              <w:rPr>
                <w:spacing w:val="0"/>
                <w:w w:val="100"/>
                <w:sz w:val="18"/>
                <w:szCs w:val="18"/>
              </w:rPr>
              <w:t>Канцелярия премьер-министра Дании/Министерство науки, технологий и научных исследований Дании</w:t>
            </w:r>
          </w:p>
        </w:tc>
      </w:tr>
      <w:tr w:rsidR="008221CE" w:rsidRPr="005F485D">
        <w:tblPrEx>
          <w:tblCellMar>
            <w:top w:w="0" w:type="dxa"/>
            <w:bottom w:w="0" w:type="dxa"/>
          </w:tblCellMar>
        </w:tblPrEx>
        <w:tc>
          <w:tcPr>
            <w:tcW w:w="4219" w:type="dxa"/>
          </w:tcPr>
          <w:p w:rsidR="008221CE" w:rsidRPr="005F485D" w:rsidRDefault="008221CE" w:rsidP="00D37116">
            <w:pPr>
              <w:spacing w:before="60" w:after="60" w:line="240" w:lineRule="auto"/>
              <w:rPr>
                <w:spacing w:val="0"/>
                <w:w w:val="100"/>
                <w:sz w:val="18"/>
                <w:szCs w:val="18"/>
              </w:rPr>
            </w:pPr>
            <w:r w:rsidRPr="005F485D">
              <w:rPr>
                <w:spacing w:val="0"/>
                <w:w w:val="100"/>
                <w:sz w:val="18"/>
                <w:szCs w:val="18"/>
              </w:rPr>
              <w:t>Закон № 847 от 21 декабря 1988 года в отношении передачи полномочий, связанных с исследованием рыбных запасов Гренландии, в ведение правительства самоуправляющейся территории Гренландии</w:t>
            </w:r>
          </w:p>
        </w:tc>
        <w:tc>
          <w:tcPr>
            <w:tcW w:w="2268" w:type="dxa"/>
          </w:tcPr>
          <w:p w:rsidR="008221CE" w:rsidRPr="005F485D" w:rsidRDefault="008221CE" w:rsidP="00D37116">
            <w:pPr>
              <w:spacing w:before="60" w:after="60" w:line="240" w:lineRule="auto"/>
              <w:rPr>
                <w:spacing w:val="0"/>
                <w:w w:val="100"/>
                <w:sz w:val="18"/>
                <w:szCs w:val="18"/>
              </w:rPr>
            </w:pPr>
            <w:r w:rsidRPr="005F485D">
              <w:rPr>
                <w:spacing w:val="0"/>
                <w:w w:val="100"/>
                <w:sz w:val="18"/>
                <w:szCs w:val="18"/>
              </w:rPr>
              <w:t>1 января 1989 года</w:t>
            </w:r>
          </w:p>
        </w:tc>
        <w:tc>
          <w:tcPr>
            <w:tcW w:w="3084" w:type="dxa"/>
          </w:tcPr>
          <w:p w:rsidR="008221CE" w:rsidRPr="005F485D" w:rsidRDefault="008221CE" w:rsidP="00D37116">
            <w:pPr>
              <w:spacing w:before="60" w:after="60" w:line="240" w:lineRule="auto"/>
              <w:rPr>
                <w:spacing w:val="0"/>
                <w:w w:val="100"/>
                <w:sz w:val="18"/>
                <w:szCs w:val="18"/>
              </w:rPr>
            </w:pPr>
            <w:r w:rsidRPr="005F485D">
              <w:rPr>
                <w:spacing w:val="0"/>
                <w:w w:val="100"/>
                <w:sz w:val="18"/>
                <w:szCs w:val="18"/>
              </w:rPr>
              <w:t>Министерство продовольствия, сельского хозяйства и рыболовства Дании</w:t>
            </w:r>
          </w:p>
        </w:tc>
      </w:tr>
      <w:tr w:rsidR="008221CE" w:rsidRPr="005F485D">
        <w:tblPrEx>
          <w:tblCellMar>
            <w:top w:w="0" w:type="dxa"/>
            <w:bottom w:w="0" w:type="dxa"/>
          </w:tblCellMar>
        </w:tblPrEx>
        <w:tc>
          <w:tcPr>
            <w:tcW w:w="4219" w:type="dxa"/>
          </w:tcPr>
          <w:p w:rsidR="008221CE" w:rsidRPr="005F485D" w:rsidRDefault="008221CE" w:rsidP="008221CE">
            <w:pPr>
              <w:spacing w:before="40" w:after="40" w:line="240" w:lineRule="auto"/>
              <w:rPr>
                <w:spacing w:val="0"/>
                <w:w w:val="100"/>
                <w:sz w:val="18"/>
                <w:szCs w:val="18"/>
              </w:rPr>
            </w:pPr>
            <w:r w:rsidRPr="005F485D">
              <w:rPr>
                <w:spacing w:val="0"/>
                <w:w w:val="100"/>
                <w:sz w:val="18"/>
                <w:szCs w:val="18"/>
              </w:rPr>
              <w:t xml:space="preserve">Закон № 305 от 14 мая 1991 года, в котором установлен размер государственной субсидии, предоставляемой правительству самоуправляющейся территории Гренландии для выполнения гражданских функций в аэропорте Стрёмфьорд и на авиабазе в Туле, а также обязанностей в аэропорте Кулусук. Эти функции были переданы в ведение </w:t>
            </w:r>
            <w:r w:rsidR="00947CAA" w:rsidRPr="005F485D">
              <w:rPr>
                <w:spacing w:val="0"/>
                <w:w w:val="100"/>
                <w:sz w:val="18"/>
                <w:szCs w:val="18"/>
              </w:rPr>
              <w:t xml:space="preserve">правительства </w:t>
            </w:r>
            <w:r w:rsidRPr="005F485D">
              <w:rPr>
                <w:spacing w:val="0"/>
                <w:w w:val="100"/>
                <w:sz w:val="18"/>
                <w:szCs w:val="18"/>
              </w:rPr>
              <w:t>самоуправляющейся территории Гренландии в соответствии с соглашением, подписанным 21 февраля 1991 года между канцелярией премьер-министра Дании и правительством самоуправляющейся территории Гренландии, начиная с 1 октября 1991 года</w:t>
            </w:r>
          </w:p>
        </w:tc>
        <w:tc>
          <w:tcPr>
            <w:tcW w:w="2268" w:type="dxa"/>
          </w:tcPr>
          <w:p w:rsidR="008221CE" w:rsidRPr="005F485D" w:rsidRDefault="008221CE" w:rsidP="008221CE">
            <w:pPr>
              <w:spacing w:before="40" w:after="40" w:line="240" w:lineRule="auto"/>
              <w:rPr>
                <w:spacing w:val="0"/>
                <w:w w:val="100"/>
                <w:sz w:val="18"/>
                <w:szCs w:val="18"/>
              </w:rPr>
            </w:pPr>
            <w:r w:rsidRPr="005F485D">
              <w:rPr>
                <w:spacing w:val="0"/>
                <w:w w:val="100"/>
                <w:sz w:val="18"/>
                <w:szCs w:val="18"/>
              </w:rPr>
              <w:t>1 октября 1991 года</w:t>
            </w:r>
          </w:p>
        </w:tc>
        <w:tc>
          <w:tcPr>
            <w:tcW w:w="3084" w:type="dxa"/>
          </w:tcPr>
          <w:p w:rsidR="008221CE" w:rsidRPr="005F485D" w:rsidRDefault="008221CE" w:rsidP="008221CE">
            <w:pPr>
              <w:spacing w:before="40" w:after="40" w:line="240" w:lineRule="auto"/>
              <w:rPr>
                <w:spacing w:val="0"/>
                <w:w w:val="100"/>
                <w:sz w:val="18"/>
                <w:szCs w:val="18"/>
              </w:rPr>
            </w:pPr>
            <w:r w:rsidRPr="005F485D">
              <w:rPr>
                <w:spacing w:val="0"/>
                <w:w w:val="100"/>
                <w:sz w:val="18"/>
                <w:szCs w:val="18"/>
              </w:rPr>
              <w:t>Канцелярия премьер-министра Дании</w:t>
            </w:r>
          </w:p>
        </w:tc>
      </w:tr>
    </w:tbl>
    <w:p w:rsidR="00DF16A2" w:rsidRDefault="00DF16A2" w:rsidP="008221CE">
      <w:pPr>
        <w:spacing w:line="240" w:lineRule="auto"/>
        <w:rPr>
          <w:spacing w:val="0"/>
          <w:w w:val="100"/>
          <w:sz w:val="18"/>
          <w:szCs w:val="18"/>
          <w:vertAlign w:val="superscript"/>
        </w:rPr>
      </w:pPr>
    </w:p>
    <w:p w:rsidR="008221CE" w:rsidRPr="008221CE" w:rsidRDefault="008221CE" w:rsidP="00DF16A2">
      <w:pPr>
        <w:tabs>
          <w:tab w:val="left" w:pos="284"/>
        </w:tabs>
        <w:spacing w:line="240" w:lineRule="auto"/>
        <w:rPr>
          <w:spacing w:val="0"/>
          <w:w w:val="100"/>
          <w:sz w:val="18"/>
          <w:szCs w:val="18"/>
        </w:rPr>
      </w:pPr>
      <w:r w:rsidRPr="008221CE">
        <w:rPr>
          <w:spacing w:val="0"/>
          <w:w w:val="100"/>
          <w:sz w:val="18"/>
          <w:szCs w:val="18"/>
          <w:vertAlign w:val="superscript"/>
        </w:rPr>
        <w:t>1</w:t>
      </w:r>
      <w:r w:rsidRPr="008221CE">
        <w:rPr>
          <w:spacing w:val="0"/>
          <w:w w:val="100"/>
          <w:sz w:val="18"/>
          <w:szCs w:val="18"/>
        </w:rPr>
        <w:tab/>
        <w:t>Правила о порядке оказания помощи жителям Гренландии в Дании вступили в силу только с 1 января 1981 года.</w:t>
      </w:r>
    </w:p>
    <w:p w:rsidR="008221CE" w:rsidRPr="008221CE" w:rsidRDefault="008221CE" w:rsidP="00DF16A2">
      <w:pPr>
        <w:tabs>
          <w:tab w:val="left" w:pos="284"/>
        </w:tabs>
        <w:spacing w:before="40" w:line="240" w:lineRule="auto"/>
        <w:rPr>
          <w:spacing w:val="0"/>
          <w:w w:val="100"/>
          <w:sz w:val="18"/>
          <w:szCs w:val="18"/>
        </w:rPr>
      </w:pPr>
      <w:r w:rsidRPr="008221CE">
        <w:rPr>
          <w:spacing w:val="0"/>
          <w:w w:val="100"/>
          <w:sz w:val="18"/>
          <w:szCs w:val="18"/>
          <w:vertAlign w:val="superscript"/>
        </w:rPr>
        <w:t>2</w:t>
      </w:r>
      <w:r w:rsidRPr="008221CE">
        <w:rPr>
          <w:spacing w:val="0"/>
          <w:w w:val="100"/>
          <w:sz w:val="18"/>
          <w:szCs w:val="18"/>
        </w:rPr>
        <w:tab/>
        <w:t>Закон № 581 от 29 ноября 1978 года был отменен в связи с принятием Закона № 582 от 29 ноября 1978 года, касающегося системы профессиональной подготовки в Гренландии, и данные полномочия в настоящее время регулируются этим Законом.</w:t>
      </w:r>
    </w:p>
    <w:p w:rsidR="008221CE" w:rsidRPr="008221CE" w:rsidRDefault="008221CE" w:rsidP="00DF16A2">
      <w:pPr>
        <w:tabs>
          <w:tab w:val="left" w:pos="284"/>
        </w:tabs>
        <w:spacing w:before="40" w:line="240" w:lineRule="auto"/>
        <w:rPr>
          <w:spacing w:val="0"/>
          <w:w w:val="100"/>
          <w:sz w:val="18"/>
          <w:szCs w:val="18"/>
        </w:rPr>
      </w:pPr>
      <w:r w:rsidRPr="008221CE">
        <w:rPr>
          <w:spacing w:val="0"/>
          <w:w w:val="100"/>
          <w:sz w:val="18"/>
          <w:szCs w:val="18"/>
          <w:vertAlign w:val="superscript"/>
        </w:rPr>
        <w:t>3</w:t>
      </w:r>
      <w:r w:rsidRPr="008221CE">
        <w:rPr>
          <w:spacing w:val="0"/>
          <w:w w:val="100"/>
          <w:sz w:val="18"/>
          <w:szCs w:val="18"/>
        </w:rPr>
        <w:tab/>
        <w:t>Согласно Закону № 1089 от 29 декабря 1997 года относительно системы дальней связи в Гренландии, полномочия, связанные с передачей сигналов по каналам дальней связи в Гренландию и из Гренландии, были переданы правительству самоуправляющейся территории Гренландии с 1 января 1998 года. В соответствии с Королевским указом от 27 октября 1997 года ведомственная ответственность была передана от канцелярии премьер-министра Дании Министерству науки, технологий и научных исследований Дании.</w:t>
      </w:r>
    </w:p>
    <w:p w:rsidR="00253A73" w:rsidRDefault="00253A73" w:rsidP="008221CE">
      <w:pPr>
        <w:pStyle w:val="SingleTxt"/>
        <w:spacing w:before="200" w:after="0"/>
        <w:ind w:left="0" w:right="0" w:firstLine="11"/>
      </w:pPr>
    </w:p>
    <w:p w:rsidR="00A351F2" w:rsidRPr="008221CE" w:rsidRDefault="00A351F2" w:rsidP="008221CE">
      <w:pPr>
        <w:pStyle w:val="SingleTxt"/>
        <w:spacing w:before="200" w:after="0"/>
        <w:ind w:left="0" w:right="0" w:firstLine="11"/>
      </w:pPr>
    </w:p>
    <w:p w:rsidR="00A351F2" w:rsidRPr="00A351F2" w:rsidRDefault="00A351F2" w:rsidP="00A351F2">
      <w:pPr>
        <w:spacing w:after="240" w:line="240" w:lineRule="auto"/>
        <w:ind w:left="1264" w:right="1264" w:hanging="555"/>
        <w:rPr>
          <w:b/>
          <w:bCs/>
          <w:spacing w:val="0"/>
          <w:w w:val="100"/>
          <w:sz w:val="28"/>
          <w:szCs w:val="28"/>
        </w:rPr>
      </w:pPr>
      <w:r w:rsidRPr="00A351F2">
        <w:rPr>
          <w:b/>
          <w:bCs/>
          <w:spacing w:val="0"/>
          <w:w w:val="100"/>
          <w:sz w:val="28"/>
          <w:szCs w:val="28"/>
        </w:rPr>
        <w:t>Дополнение В1</w:t>
      </w:r>
    </w:p>
    <w:p w:rsidR="00A351F2" w:rsidRPr="00A351F2" w:rsidRDefault="00A351F2" w:rsidP="00A351F2">
      <w:pPr>
        <w:spacing w:after="240" w:line="240" w:lineRule="auto"/>
        <w:ind w:left="1264" w:right="1264"/>
        <w:rPr>
          <w:b/>
          <w:bCs/>
          <w:spacing w:val="0"/>
          <w:w w:val="100"/>
          <w:sz w:val="24"/>
          <w:szCs w:val="24"/>
        </w:rPr>
      </w:pPr>
      <w:r w:rsidRPr="00A351F2">
        <w:rPr>
          <w:b/>
          <w:bCs/>
          <w:spacing w:val="0"/>
          <w:w w:val="100"/>
          <w:sz w:val="24"/>
          <w:szCs w:val="24"/>
        </w:rPr>
        <w:t>Доклад правительства Фарерских островов об осуществлении Конвенции</w:t>
      </w:r>
    </w:p>
    <w:p w:rsidR="00A351F2" w:rsidRPr="00A351F2" w:rsidRDefault="00A351F2" w:rsidP="00A351F2">
      <w:pPr>
        <w:pStyle w:val="Heading1"/>
        <w:spacing w:after="240" w:line="240" w:lineRule="auto"/>
        <w:ind w:left="1264" w:right="1264"/>
        <w:rPr>
          <w:b/>
          <w:bCs/>
          <w:i w:val="0"/>
          <w:spacing w:val="0"/>
          <w:w w:val="100"/>
          <w:sz w:val="20"/>
          <w:szCs w:val="20"/>
        </w:rPr>
      </w:pPr>
      <w:r w:rsidRPr="00A351F2">
        <w:rPr>
          <w:b/>
          <w:bCs/>
          <w:i w:val="0"/>
          <w:spacing w:val="0"/>
          <w:w w:val="100"/>
          <w:sz w:val="20"/>
          <w:szCs w:val="20"/>
        </w:rPr>
        <w:t>Введение</w:t>
      </w:r>
    </w:p>
    <w:p w:rsidR="00A351F2" w:rsidRPr="00A351F2" w:rsidRDefault="00A351F2" w:rsidP="00A351F2">
      <w:pPr>
        <w:spacing w:after="240" w:line="240" w:lineRule="auto"/>
        <w:ind w:left="1264" w:right="1264"/>
        <w:jc w:val="both"/>
        <w:rPr>
          <w:spacing w:val="0"/>
          <w:w w:val="100"/>
        </w:rPr>
      </w:pPr>
      <w:r w:rsidRPr="00A351F2">
        <w:rPr>
          <w:spacing w:val="0"/>
          <w:w w:val="100"/>
        </w:rPr>
        <w:t>Конвенция о ликвидации всех форм дискриминации в отношении женщин была ратифицирована Данией и вступила в силу 21 мая 1983 года. Конвенция была ратифицирована без каких-либо оговорок, и ее действие распространяется на Фарерские острова.</w:t>
      </w:r>
    </w:p>
    <w:p w:rsidR="00A351F2" w:rsidRPr="00A351F2" w:rsidRDefault="00A351F2" w:rsidP="00A351F2">
      <w:pPr>
        <w:spacing w:after="240" w:line="240" w:lineRule="auto"/>
        <w:ind w:left="1264" w:right="1264"/>
        <w:jc w:val="both"/>
        <w:rPr>
          <w:spacing w:val="0"/>
          <w:w w:val="100"/>
        </w:rPr>
      </w:pPr>
      <w:r w:rsidRPr="00A351F2">
        <w:rPr>
          <w:spacing w:val="0"/>
          <w:w w:val="100"/>
        </w:rPr>
        <w:t>Согласно постановлению парламента от 31 марта 1987 года, парламент Фарерских островов одобрил вступление Конвенции в силу для Фарерских островов. Таким образом, права человека, предусматриваемые в Конвенции, в течение нескольких лет обязательны к исполнению на Фарерских островах. Настоящий документ представляет собой второй доклад, в котором говорится о деятельности правительства Фарерских островов по обеспечению гендерного равенства во всех сферах жизни общества.</w:t>
      </w:r>
    </w:p>
    <w:p w:rsidR="00A351F2" w:rsidRPr="00BF3B57" w:rsidRDefault="00A351F2" w:rsidP="00A351F2">
      <w:pPr>
        <w:pStyle w:val="Heading1"/>
        <w:spacing w:after="240" w:line="240" w:lineRule="auto"/>
        <w:ind w:left="1264" w:right="1264"/>
        <w:rPr>
          <w:b/>
          <w:bCs/>
          <w:i w:val="0"/>
          <w:spacing w:val="0"/>
          <w:w w:val="100"/>
          <w:sz w:val="20"/>
          <w:szCs w:val="20"/>
        </w:rPr>
      </w:pPr>
      <w:r w:rsidRPr="00BF3B57">
        <w:rPr>
          <w:b/>
          <w:bCs/>
          <w:i w:val="0"/>
          <w:spacing w:val="0"/>
          <w:w w:val="100"/>
          <w:sz w:val="20"/>
          <w:szCs w:val="20"/>
        </w:rPr>
        <w:t>Изменения, происшедшие со времени представления предыдущего доклада</w:t>
      </w:r>
    </w:p>
    <w:p w:rsidR="00A351F2" w:rsidRPr="00A351F2" w:rsidRDefault="00A351F2" w:rsidP="00A351F2">
      <w:pPr>
        <w:spacing w:after="240" w:line="240" w:lineRule="auto"/>
        <w:ind w:left="1264" w:right="1264"/>
        <w:jc w:val="both"/>
        <w:rPr>
          <w:spacing w:val="0"/>
          <w:w w:val="100"/>
        </w:rPr>
      </w:pPr>
      <w:r w:rsidRPr="00A351F2">
        <w:rPr>
          <w:spacing w:val="0"/>
          <w:w w:val="100"/>
        </w:rPr>
        <w:t>Со времени представления предыдущего доклада деятельность по обеспечению большего паритета между мужчинами и женщинами на Фарерских островах строились на основе двухступенчатого подхода. Основной комплекс мероприятий был направлен на изменение социальной установки населения Фарерских островов в отношении гендерного равенства с помощью распространения информации о важности гендерного паритета в политической, социальной, экономической и культурной сферах жизни общества, и усилия были направлены на обеспечение прав с помощью правовых мер, а также увеличения представленности женщин Фарерских островов в политике.</w:t>
      </w:r>
    </w:p>
    <w:p w:rsidR="00A351F2" w:rsidRPr="00A351F2" w:rsidRDefault="00A351F2" w:rsidP="00A351F2">
      <w:pPr>
        <w:pStyle w:val="Heading1"/>
        <w:spacing w:after="240" w:line="240" w:lineRule="auto"/>
        <w:ind w:left="1264" w:right="1264"/>
        <w:rPr>
          <w:b/>
          <w:bCs/>
          <w:i w:val="0"/>
          <w:spacing w:val="0"/>
          <w:w w:val="100"/>
          <w:sz w:val="20"/>
          <w:szCs w:val="20"/>
        </w:rPr>
      </w:pPr>
      <w:r w:rsidRPr="00A351F2">
        <w:rPr>
          <w:b/>
          <w:bCs/>
          <w:i w:val="0"/>
          <w:spacing w:val="0"/>
          <w:w w:val="100"/>
          <w:sz w:val="20"/>
          <w:szCs w:val="20"/>
        </w:rPr>
        <w:t>Примечания</w:t>
      </w:r>
    </w:p>
    <w:p w:rsidR="00A351F2" w:rsidRPr="00A351F2" w:rsidRDefault="00A351F2" w:rsidP="00A351F2">
      <w:pPr>
        <w:spacing w:after="480" w:line="240" w:lineRule="auto"/>
        <w:ind w:left="1264" w:right="1264"/>
        <w:jc w:val="both"/>
        <w:rPr>
          <w:spacing w:val="0"/>
          <w:w w:val="100"/>
        </w:rPr>
      </w:pPr>
      <w:r w:rsidRPr="00A351F2">
        <w:rPr>
          <w:spacing w:val="0"/>
          <w:w w:val="100"/>
        </w:rPr>
        <w:t>Что касается статистических данных, то авторы доклада вынуждены с сожалением констатировать, что малочисленность населения и, соответственно, небольшой аппарат центральных административных органов ограничивают возможности для сбора соответствующих данных.</w:t>
      </w:r>
    </w:p>
    <w:p w:rsidR="00A351F2" w:rsidRPr="00A351F2" w:rsidRDefault="00A351F2" w:rsidP="00A351F2">
      <w:pPr>
        <w:pStyle w:val="Heading2"/>
        <w:spacing w:before="0" w:after="240" w:line="240" w:lineRule="auto"/>
        <w:ind w:left="1264" w:right="1264"/>
        <w:rPr>
          <w:rFonts w:ascii="Times New Roman" w:hAnsi="Times New Roman"/>
          <w:i w:val="0"/>
          <w:spacing w:val="0"/>
          <w:w w:val="100"/>
        </w:rPr>
      </w:pPr>
      <w:r w:rsidRPr="00A351F2">
        <w:rPr>
          <w:rFonts w:ascii="Times New Roman" w:hAnsi="Times New Roman"/>
          <w:i w:val="0"/>
          <w:spacing w:val="0"/>
          <w:w w:val="100"/>
        </w:rPr>
        <w:t>Конвенция о ликвидации всех форм дискриминации в отношении женщин</w:t>
      </w:r>
    </w:p>
    <w:p w:rsidR="00A351F2" w:rsidRPr="00A351F2" w:rsidRDefault="00A351F2" w:rsidP="00A351F2">
      <w:pPr>
        <w:pStyle w:val="Heading2"/>
        <w:spacing w:before="0" w:after="240" w:line="240" w:lineRule="auto"/>
        <w:ind w:left="1264" w:right="1264"/>
        <w:rPr>
          <w:rFonts w:ascii="Times New Roman" w:hAnsi="Times New Roman"/>
          <w:b w:val="0"/>
          <w:bCs w:val="0"/>
          <w:i w:val="0"/>
          <w:spacing w:val="0"/>
          <w:w w:val="100"/>
          <w:sz w:val="20"/>
          <w:szCs w:val="20"/>
        </w:rPr>
      </w:pPr>
      <w:r w:rsidRPr="00A351F2">
        <w:rPr>
          <w:rFonts w:ascii="Times New Roman" w:hAnsi="Times New Roman"/>
          <w:i w:val="0"/>
          <w:spacing w:val="0"/>
          <w:w w:val="100"/>
          <w:sz w:val="20"/>
          <w:szCs w:val="20"/>
        </w:rPr>
        <w:t>Статья 1</w:t>
      </w:r>
    </w:p>
    <w:p w:rsidR="00A351F2" w:rsidRPr="00A351F2" w:rsidRDefault="00A351F2" w:rsidP="00A351F2">
      <w:pPr>
        <w:spacing w:after="240" w:line="240" w:lineRule="auto"/>
        <w:ind w:left="1264" w:right="1264"/>
        <w:jc w:val="both"/>
        <w:rPr>
          <w:spacing w:val="0"/>
          <w:w w:val="100"/>
        </w:rPr>
      </w:pPr>
      <w:r w:rsidRPr="00A351F2">
        <w:rPr>
          <w:spacing w:val="0"/>
          <w:w w:val="100"/>
        </w:rPr>
        <w:t>В законодательстве Фарерских островов не содержится никаких формальных препятствий для обеспечения гендерного равенства. В законодательстве не проводится никаких различий между мужчинами и женщинами. Напротив, в нем предусматривается, что все граждане Фарерских островов обладают одинаковыми правами, и ни одному полу не предоставляется никаких преимущественных прав. Соответственно, женщины и мужчины имеют одинаковые права и одинаковые обязанности во всех сферах жизни общества.</w:t>
      </w:r>
    </w:p>
    <w:p w:rsidR="00A351F2" w:rsidRPr="00A351F2" w:rsidRDefault="00A351F2" w:rsidP="00A351F2">
      <w:pPr>
        <w:pStyle w:val="Heading2"/>
        <w:spacing w:before="0" w:after="240" w:line="240" w:lineRule="auto"/>
        <w:ind w:left="1264" w:right="1264"/>
        <w:rPr>
          <w:rFonts w:ascii="Times New Roman" w:hAnsi="Times New Roman"/>
          <w:i w:val="0"/>
          <w:spacing w:val="0"/>
          <w:w w:val="100"/>
          <w:sz w:val="20"/>
          <w:szCs w:val="20"/>
        </w:rPr>
      </w:pPr>
      <w:r w:rsidRPr="00A351F2">
        <w:rPr>
          <w:rFonts w:ascii="Times New Roman" w:hAnsi="Times New Roman"/>
          <w:i w:val="0"/>
          <w:spacing w:val="0"/>
          <w:w w:val="100"/>
          <w:sz w:val="20"/>
          <w:szCs w:val="20"/>
        </w:rPr>
        <w:t>Статья 2</w:t>
      </w:r>
    </w:p>
    <w:p w:rsidR="00A351F2" w:rsidRPr="00A351F2" w:rsidRDefault="00A351F2" w:rsidP="00A351F2">
      <w:pPr>
        <w:spacing w:after="240" w:line="240" w:lineRule="auto"/>
        <w:ind w:left="1264" w:right="1264"/>
        <w:jc w:val="both"/>
        <w:rPr>
          <w:spacing w:val="0"/>
          <w:w w:val="100"/>
        </w:rPr>
      </w:pPr>
      <w:r w:rsidRPr="00A351F2">
        <w:rPr>
          <w:spacing w:val="0"/>
          <w:w w:val="100"/>
        </w:rPr>
        <w:t xml:space="preserve">В 1994 году парламент Фарерских островов принял закон, регулирующий вопросы гендерного равенства (парламентский закон № 52 </w:t>
      </w:r>
      <w:r w:rsidR="00947CAA" w:rsidRPr="00A351F2">
        <w:rPr>
          <w:spacing w:val="0"/>
          <w:w w:val="100"/>
        </w:rPr>
        <w:t xml:space="preserve">от 3 мая 1994 года </w:t>
      </w:r>
      <w:r w:rsidRPr="00A351F2">
        <w:rPr>
          <w:spacing w:val="0"/>
          <w:w w:val="100"/>
        </w:rPr>
        <w:t>об обеспечении гендерного равенства). Основная цель этого закона – ликвидировать все формы гендерной дискриминации.</w:t>
      </w:r>
    </w:p>
    <w:p w:rsidR="00A351F2" w:rsidRPr="00A351F2" w:rsidRDefault="00A351F2" w:rsidP="00A351F2">
      <w:pPr>
        <w:spacing w:after="240" w:line="240" w:lineRule="auto"/>
        <w:ind w:left="1264" w:right="1264"/>
        <w:jc w:val="both"/>
        <w:rPr>
          <w:spacing w:val="0"/>
          <w:w w:val="100"/>
        </w:rPr>
      </w:pPr>
      <w:r w:rsidRPr="00A351F2">
        <w:rPr>
          <w:spacing w:val="0"/>
          <w:w w:val="100"/>
        </w:rPr>
        <w:t>В законодательстве, в частности, предусматривается, что Комиссия по вопросам гендерного равенства (далее именуемая КГР) может: 1) воспользоваться своими полномочиями для расследования случаев предполагаемого нарушения прав человека; 2) рекомендовать лицам, чьи права были нарушены, требовать возмещения по суду для компенсации ущерба; и 3) возбудить гражданский иск в отношении действий и методов, которые, по ее мнению, несовместимы с целью указанного закона (параграф 12).</w:t>
      </w:r>
    </w:p>
    <w:p w:rsidR="00A351F2" w:rsidRPr="00A351F2" w:rsidRDefault="00A351F2" w:rsidP="00A351F2">
      <w:pPr>
        <w:pStyle w:val="Heading2"/>
        <w:spacing w:before="0" w:after="240" w:line="240" w:lineRule="auto"/>
        <w:ind w:left="1264" w:right="1264"/>
        <w:rPr>
          <w:rFonts w:ascii="Times New Roman" w:hAnsi="Times New Roman"/>
          <w:i w:val="0"/>
          <w:spacing w:val="0"/>
          <w:w w:val="100"/>
          <w:sz w:val="20"/>
          <w:szCs w:val="20"/>
        </w:rPr>
      </w:pPr>
      <w:r w:rsidRPr="00A351F2">
        <w:rPr>
          <w:rFonts w:ascii="Times New Roman" w:hAnsi="Times New Roman"/>
          <w:i w:val="0"/>
          <w:spacing w:val="0"/>
          <w:w w:val="100"/>
          <w:sz w:val="20"/>
          <w:szCs w:val="20"/>
        </w:rPr>
        <w:t>Статья 3</w:t>
      </w:r>
    </w:p>
    <w:p w:rsidR="00A351F2" w:rsidRPr="00A351F2" w:rsidRDefault="00A351F2" w:rsidP="00A351F2">
      <w:pPr>
        <w:spacing w:after="240" w:line="240" w:lineRule="auto"/>
        <w:ind w:left="1264" w:right="1264"/>
        <w:jc w:val="both"/>
        <w:rPr>
          <w:spacing w:val="0"/>
          <w:w w:val="100"/>
        </w:rPr>
      </w:pPr>
      <w:r w:rsidRPr="00A351F2">
        <w:rPr>
          <w:spacing w:val="0"/>
          <w:w w:val="100"/>
        </w:rPr>
        <w:t>Действующее законодательство, касающееся гендерного равенства, охватывает следующие области:</w:t>
      </w:r>
    </w:p>
    <w:p w:rsidR="00A351F2" w:rsidRPr="00A351F2" w:rsidRDefault="00A351F2" w:rsidP="00BF3B57">
      <w:pPr>
        <w:spacing w:after="160" w:line="240" w:lineRule="auto"/>
        <w:ind w:left="1985" w:right="1264" w:hanging="284"/>
        <w:jc w:val="both"/>
        <w:rPr>
          <w:spacing w:val="0"/>
          <w:w w:val="100"/>
        </w:rPr>
      </w:pPr>
      <w:r w:rsidRPr="00A351F2">
        <w:rPr>
          <w:spacing w:val="0"/>
          <w:w w:val="100"/>
        </w:rPr>
        <w:sym w:font="Symbol" w:char="F0B7"/>
      </w:r>
      <w:r w:rsidRPr="00A351F2">
        <w:rPr>
          <w:spacing w:val="0"/>
          <w:w w:val="100"/>
        </w:rPr>
        <w:tab/>
      </w:r>
      <w:r w:rsidRPr="00A351F2">
        <w:rPr>
          <w:b/>
          <w:bCs/>
          <w:spacing w:val="0"/>
          <w:w w:val="100"/>
        </w:rPr>
        <w:t>Практика приема на работу и т. д.</w:t>
      </w:r>
      <w:r w:rsidRPr="00A351F2">
        <w:rPr>
          <w:spacing w:val="0"/>
          <w:w w:val="100"/>
        </w:rPr>
        <w:t>, в рамках которой, в частности, работодателю не разрешается применять дифференцированный или дискриминационный подход в отношении своих работников на основании пола, и настоятельно предлагается выплачивать женщинам и мужчинам равную плату за равноценный труд.</w:t>
      </w:r>
    </w:p>
    <w:p w:rsidR="00A351F2" w:rsidRPr="00A351F2" w:rsidRDefault="00A351F2" w:rsidP="00BF3B57">
      <w:pPr>
        <w:spacing w:after="160" w:line="240" w:lineRule="auto"/>
        <w:ind w:left="1985" w:right="1264" w:hanging="284"/>
        <w:jc w:val="both"/>
        <w:rPr>
          <w:spacing w:val="0"/>
          <w:w w:val="100"/>
        </w:rPr>
      </w:pPr>
      <w:r w:rsidRPr="00A351F2">
        <w:rPr>
          <w:spacing w:val="0"/>
          <w:w w:val="100"/>
        </w:rPr>
        <w:sym w:font="Symbol" w:char="F0B7"/>
      </w:r>
      <w:r w:rsidRPr="00A351F2">
        <w:rPr>
          <w:spacing w:val="0"/>
          <w:w w:val="100"/>
        </w:rPr>
        <w:tab/>
      </w:r>
      <w:r w:rsidRPr="00A351F2">
        <w:rPr>
          <w:b/>
          <w:bCs/>
          <w:spacing w:val="0"/>
          <w:w w:val="100"/>
        </w:rPr>
        <w:t xml:space="preserve">Отпуск по уходу за ребенком: </w:t>
      </w:r>
      <w:r w:rsidRPr="00A351F2">
        <w:rPr>
          <w:spacing w:val="0"/>
          <w:w w:val="100"/>
        </w:rPr>
        <w:t>все работники имеют право отсутствовать на работе в связи с беременностью, родами и в послеродовой период согласно действующему закону и/или соглашениям между соответствующим профсоюзом/лицом и работодателем.</w:t>
      </w:r>
    </w:p>
    <w:p w:rsidR="00A351F2" w:rsidRPr="00A351F2" w:rsidRDefault="00A351F2" w:rsidP="00BF3B57">
      <w:pPr>
        <w:spacing w:after="160" w:line="240" w:lineRule="auto"/>
        <w:ind w:left="1985" w:right="1264" w:hanging="284"/>
        <w:jc w:val="both"/>
        <w:rPr>
          <w:spacing w:val="0"/>
          <w:w w:val="100"/>
        </w:rPr>
      </w:pPr>
      <w:r w:rsidRPr="00A351F2">
        <w:rPr>
          <w:spacing w:val="0"/>
          <w:w w:val="100"/>
        </w:rPr>
        <w:sym w:font="Symbol" w:char="F0B7"/>
      </w:r>
      <w:r w:rsidRPr="00A351F2">
        <w:rPr>
          <w:spacing w:val="0"/>
          <w:w w:val="100"/>
        </w:rPr>
        <w:tab/>
      </w:r>
      <w:r w:rsidRPr="00A351F2">
        <w:rPr>
          <w:b/>
          <w:bCs/>
          <w:spacing w:val="0"/>
          <w:w w:val="100"/>
        </w:rPr>
        <w:t>Учебные материалы:</w:t>
      </w:r>
      <w:r w:rsidRPr="00A351F2">
        <w:rPr>
          <w:spacing w:val="0"/>
          <w:w w:val="100"/>
        </w:rPr>
        <w:t xml:space="preserve"> материалы, предназначенные для обучения и подготовки детей, должны соответствовать положениям закона.</w:t>
      </w:r>
    </w:p>
    <w:p w:rsidR="00A351F2" w:rsidRPr="00A351F2" w:rsidRDefault="00A351F2" w:rsidP="00BF3B57">
      <w:pPr>
        <w:spacing w:after="160" w:line="240" w:lineRule="auto"/>
        <w:ind w:left="1985" w:right="1264" w:hanging="284"/>
        <w:jc w:val="both"/>
        <w:rPr>
          <w:spacing w:val="0"/>
          <w:w w:val="100"/>
        </w:rPr>
      </w:pPr>
      <w:r w:rsidRPr="00A351F2">
        <w:rPr>
          <w:spacing w:val="0"/>
          <w:w w:val="100"/>
        </w:rPr>
        <w:sym w:font="Symbol" w:char="F0B7"/>
      </w:r>
      <w:r w:rsidRPr="00A351F2">
        <w:rPr>
          <w:spacing w:val="0"/>
          <w:w w:val="100"/>
        </w:rPr>
        <w:tab/>
      </w:r>
      <w:r w:rsidRPr="00A351F2">
        <w:rPr>
          <w:b/>
          <w:bCs/>
          <w:spacing w:val="0"/>
          <w:w w:val="100"/>
        </w:rPr>
        <w:t>Комиссии и советы:</w:t>
      </w:r>
      <w:r w:rsidRPr="00A351F2">
        <w:rPr>
          <w:spacing w:val="0"/>
          <w:w w:val="100"/>
        </w:rPr>
        <w:t xml:space="preserve"> все правительственные комиссии, комитеты, советы, представители и т. д., назначаемые государственным органом или учреждением, должны состоять из равного числа лиц обоих полов.</w:t>
      </w:r>
    </w:p>
    <w:p w:rsidR="00A351F2" w:rsidRPr="00A351F2" w:rsidRDefault="00A351F2" w:rsidP="00A351F2">
      <w:pPr>
        <w:spacing w:after="240" w:line="240" w:lineRule="auto"/>
        <w:ind w:left="1985" w:right="1264" w:hanging="284"/>
        <w:jc w:val="both"/>
        <w:rPr>
          <w:spacing w:val="0"/>
          <w:w w:val="100"/>
        </w:rPr>
      </w:pPr>
      <w:r w:rsidRPr="00A351F2">
        <w:rPr>
          <w:spacing w:val="0"/>
          <w:w w:val="100"/>
        </w:rPr>
        <w:sym w:font="Symbol" w:char="F0B7"/>
      </w:r>
      <w:r w:rsidRPr="00A351F2">
        <w:rPr>
          <w:spacing w:val="0"/>
          <w:w w:val="100"/>
        </w:rPr>
        <w:tab/>
      </w:r>
      <w:r w:rsidRPr="00A351F2">
        <w:rPr>
          <w:b/>
          <w:bCs/>
          <w:spacing w:val="0"/>
          <w:w w:val="100"/>
        </w:rPr>
        <w:t>Комиссии по вопросам гендерного равенства:</w:t>
      </w:r>
      <w:r w:rsidRPr="00A351F2">
        <w:rPr>
          <w:spacing w:val="0"/>
          <w:w w:val="100"/>
        </w:rPr>
        <w:t xml:space="preserve"> Комиссия по вопросам гендерного равенства имеет право контролировать обеспечение соблюдения Закона о гендерном равенстве и выступает в качестве советника и консультанта государственных органов, учреждений, организаций и частных лиц в вопросах, касающихся гендерного равенства.</w:t>
      </w:r>
    </w:p>
    <w:p w:rsidR="00A351F2" w:rsidRPr="00A351F2" w:rsidRDefault="00A351F2" w:rsidP="00A351F2">
      <w:pPr>
        <w:pStyle w:val="Heading2"/>
        <w:spacing w:before="0" w:after="240" w:line="240" w:lineRule="auto"/>
        <w:ind w:left="1264" w:right="1264"/>
        <w:rPr>
          <w:rFonts w:ascii="Times New Roman" w:hAnsi="Times New Roman"/>
          <w:i w:val="0"/>
          <w:spacing w:val="0"/>
          <w:w w:val="100"/>
          <w:sz w:val="20"/>
          <w:szCs w:val="20"/>
        </w:rPr>
      </w:pPr>
      <w:r w:rsidRPr="00A351F2">
        <w:rPr>
          <w:rFonts w:ascii="Times New Roman" w:hAnsi="Times New Roman"/>
          <w:i w:val="0"/>
          <w:spacing w:val="0"/>
          <w:w w:val="100"/>
          <w:sz w:val="20"/>
          <w:szCs w:val="20"/>
        </w:rPr>
        <w:t>Статья 4</w:t>
      </w:r>
    </w:p>
    <w:p w:rsidR="00A351F2" w:rsidRPr="00A351F2" w:rsidRDefault="00A351F2" w:rsidP="00A351F2">
      <w:pPr>
        <w:spacing w:after="240" w:line="240" w:lineRule="auto"/>
        <w:ind w:left="1264" w:right="1264"/>
        <w:jc w:val="both"/>
        <w:rPr>
          <w:spacing w:val="0"/>
          <w:w w:val="100"/>
        </w:rPr>
      </w:pPr>
      <w:r w:rsidRPr="00A351F2">
        <w:rPr>
          <w:spacing w:val="0"/>
          <w:w w:val="100"/>
        </w:rPr>
        <w:t>Содействие осуществлению конкретных прав женщин не противоречит ныне действующему законодательству по обеспечению гендерного равенства, если эти конкретные права призваны способствовать достижению целей законодательства.</w:t>
      </w:r>
    </w:p>
    <w:p w:rsidR="00A351F2" w:rsidRPr="00A351F2" w:rsidRDefault="00A351F2" w:rsidP="00A351F2">
      <w:pPr>
        <w:pStyle w:val="Heading2"/>
        <w:spacing w:before="0" w:after="240" w:line="240" w:lineRule="auto"/>
        <w:ind w:left="1264" w:right="1264"/>
        <w:jc w:val="both"/>
        <w:rPr>
          <w:rFonts w:ascii="Times New Roman" w:hAnsi="Times New Roman"/>
          <w:i w:val="0"/>
          <w:spacing w:val="0"/>
          <w:w w:val="100"/>
          <w:sz w:val="20"/>
          <w:szCs w:val="20"/>
        </w:rPr>
      </w:pPr>
      <w:r w:rsidRPr="00A351F2">
        <w:rPr>
          <w:rFonts w:ascii="Times New Roman" w:hAnsi="Times New Roman"/>
          <w:i w:val="0"/>
          <w:spacing w:val="0"/>
          <w:w w:val="100"/>
          <w:sz w:val="20"/>
          <w:szCs w:val="20"/>
        </w:rPr>
        <w:t>Статья 5</w:t>
      </w:r>
    </w:p>
    <w:p w:rsidR="00A351F2" w:rsidRPr="00A351F2" w:rsidRDefault="00A351F2" w:rsidP="00A351F2">
      <w:pPr>
        <w:spacing w:after="240" w:line="240" w:lineRule="auto"/>
        <w:ind w:left="1264" w:right="1264"/>
        <w:jc w:val="both"/>
        <w:rPr>
          <w:spacing w:val="0"/>
          <w:w w:val="100"/>
        </w:rPr>
      </w:pPr>
      <w:r w:rsidRPr="00A351F2">
        <w:rPr>
          <w:spacing w:val="0"/>
          <w:w w:val="100"/>
        </w:rPr>
        <w:t>Главная цель правительства Фарерских островов состоит в продолжении усилий по изменению подхода, с тем чтобы обеспечить женщинам и мужчинам одинаковые права и возможности в фарерском обществе. Один из путей достижения данной цели – организация общественных форумов, на которых ставятся и обсуждаются вопросы гендерного равенства. В этой связи следует отметить, что важную роль в повышении осведомленности общества в вопросах гендерного равенства играют комитет "Демократия" и Комиссия по вопросам гендерного равенства.</w:t>
      </w:r>
    </w:p>
    <w:p w:rsidR="00A351F2" w:rsidRPr="00A351F2" w:rsidRDefault="00A351F2" w:rsidP="00A351F2">
      <w:pPr>
        <w:spacing w:after="240" w:line="240" w:lineRule="auto"/>
        <w:ind w:left="1264" w:right="1264"/>
        <w:jc w:val="both"/>
        <w:rPr>
          <w:spacing w:val="0"/>
          <w:w w:val="100"/>
        </w:rPr>
      </w:pPr>
      <w:r w:rsidRPr="00A351F2">
        <w:rPr>
          <w:spacing w:val="0"/>
          <w:w w:val="100"/>
        </w:rPr>
        <w:t>Кроме того, Комиссия по вопросам гендерного равенства занимается подготовкой к публикации учебных материалов и анализирует существующие учебные материалы с целью определения того, как в них освещаются вопросы гендерного равенства.</w:t>
      </w:r>
    </w:p>
    <w:p w:rsidR="00A351F2" w:rsidRPr="00A351F2" w:rsidRDefault="00A351F2" w:rsidP="00A351F2">
      <w:pPr>
        <w:pStyle w:val="Heading2"/>
        <w:spacing w:before="0" w:after="240" w:line="240" w:lineRule="auto"/>
        <w:ind w:left="1264" w:right="1264"/>
        <w:jc w:val="both"/>
        <w:rPr>
          <w:rFonts w:ascii="Times New Roman" w:hAnsi="Times New Roman"/>
          <w:i w:val="0"/>
          <w:spacing w:val="0"/>
          <w:w w:val="100"/>
          <w:sz w:val="20"/>
          <w:szCs w:val="20"/>
        </w:rPr>
      </w:pPr>
      <w:r w:rsidRPr="00A351F2">
        <w:rPr>
          <w:rFonts w:ascii="Times New Roman" w:hAnsi="Times New Roman"/>
          <w:i w:val="0"/>
          <w:spacing w:val="0"/>
          <w:w w:val="100"/>
          <w:sz w:val="20"/>
          <w:szCs w:val="20"/>
        </w:rPr>
        <w:t>Статья 6</w:t>
      </w:r>
    </w:p>
    <w:p w:rsidR="00A351F2" w:rsidRPr="00BF3B57" w:rsidRDefault="00A351F2" w:rsidP="00A351F2">
      <w:pPr>
        <w:pStyle w:val="Heading2"/>
        <w:spacing w:before="0" w:after="240" w:line="240" w:lineRule="auto"/>
        <w:ind w:left="1264" w:right="1264"/>
        <w:jc w:val="both"/>
        <w:rPr>
          <w:rFonts w:ascii="Times New Roman" w:hAnsi="Times New Roman"/>
          <w:i w:val="0"/>
          <w:spacing w:val="0"/>
          <w:w w:val="100"/>
          <w:sz w:val="20"/>
          <w:szCs w:val="20"/>
        </w:rPr>
      </w:pPr>
      <w:r w:rsidRPr="00BF3B57">
        <w:rPr>
          <w:rFonts w:ascii="Times New Roman" w:hAnsi="Times New Roman"/>
          <w:i w:val="0"/>
          <w:spacing w:val="0"/>
          <w:w w:val="100"/>
          <w:sz w:val="20"/>
          <w:szCs w:val="20"/>
        </w:rPr>
        <w:t>Жестокое обращение с женщинами</w:t>
      </w:r>
    </w:p>
    <w:p w:rsidR="00A351F2" w:rsidRPr="00A351F2" w:rsidRDefault="00A351F2" w:rsidP="00A351F2">
      <w:pPr>
        <w:spacing w:after="240" w:line="240" w:lineRule="auto"/>
        <w:ind w:left="1264" w:right="1264"/>
        <w:jc w:val="both"/>
        <w:rPr>
          <w:spacing w:val="0"/>
          <w:w w:val="100"/>
        </w:rPr>
      </w:pPr>
      <w:r w:rsidRPr="00A351F2">
        <w:rPr>
          <w:spacing w:val="0"/>
          <w:w w:val="100"/>
        </w:rPr>
        <w:t>Кризисный центр в Торсхавне предоставляет женщинам, подвергшимся жестокому обращению, приют, а также социальную, юридическую и психологическую помощь и поддержку. В 2006 году в этот центр поступило 375 просьб об оказании помощи. В кризисный центр были направлены 13 женщин, срок пребывания которых в этом центре варьировался от 7 до 65 дней. Причины для направления в кризисный центр включали насилие в семье, развод, финансовые трудности, инцест и изнасилование. Основную часть деятельности кризисного центра финансирует правительство.</w:t>
      </w:r>
    </w:p>
    <w:p w:rsidR="00A351F2" w:rsidRPr="00BF3B57" w:rsidRDefault="00A351F2" w:rsidP="00A351F2">
      <w:pPr>
        <w:pStyle w:val="Heading2"/>
        <w:spacing w:before="0" w:after="240" w:line="240" w:lineRule="auto"/>
        <w:ind w:left="1264" w:right="1264"/>
        <w:rPr>
          <w:rFonts w:ascii="Times New Roman" w:hAnsi="Times New Roman"/>
          <w:i w:val="0"/>
          <w:spacing w:val="0"/>
          <w:w w:val="100"/>
          <w:sz w:val="20"/>
          <w:szCs w:val="20"/>
        </w:rPr>
      </w:pPr>
      <w:r w:rsidRPr="00BF3B57">
        <w:rPr>
          <w:rFonts w:ascii="Times New Roman" w:hAnsi="Times New Roman"/>
          <w:i w:val="0"/>
          <w:spacing w:val="0"/>
          <w:w w:val="100"/>
          <w:sz w:val="20"/>
          <w:szCs w:val="20"/>
        </w:rPr>
        <w:t>Торговля женщинами</w:t>
      </w:r>
    </w:p>
    <w:p w:rsidR="00A351F2" w:rsidRPr="00A351F2" w:rsidRDefault="00A351F2" w:rsidP="00BF3B57">
      <w:pPr>
        <w:spacing w:after="240" w:line="240" w:lineRule="auto"/>
        <w:ind w:left="1264" w:right="1264"/>
        <w:jc w:val="both"/>
        <w:rPr>
          <w:spacing w:val="0"/>
          <w:w w:val="100"/>
        </w:rPr>
      </w:pPr>
      <w:r w:rsidRPr="00A351F2">
        <w:rPr>
          <w:spacing w:val="0"/>
          <w:w w:val="100"/>
        </w:rPr>
        <w:t>В силу малочисленности населения (около 48 тыс. жителей) и небольших размеров общины считалось, что невозможно заниматься торговлей женщинами или проституцией незаметно для органов власти.</w:t>
      </w:r>
    </w:p>
    <w:p w:rsidR="00A351F2" w:rsidRPr="00BF3B57" w:rsidRDefault="00A351F2" w:rsidP="00A351F2">
      <w:pPr>
        <w:pStyle w:val="Heading2"/>
        <w:spacing w:before="0" w:after="240" w:line="240" w:lineRule="auto"/>
        <w:ind w:left="1264" w:right="1264"/>
        <w:rPr>
          <w:rFonts w:ascii="Times New Roman" w:hAnsi="Times New Roman"/>
          <w:i w:val="0"/>
          <w:spacing w:val="0"/>
          <w:w w:val="100"/>
          <w:sz w:val="20"/>
          <w:szCs w:val="20"/>
        </w:rPr>
      </w:pPr>
      <w:r w:rsidRPr="00BF3B57">
        <w:rPr>
          <w:rFonts w:ascii="Times New Roman" w:hAnsi="Times New Roman"/>
          <w:i w:val="0"/>
          <w:spacing w:val="0"/>
          <w:w w:val="100"/>
          <w:sz w:val="20"/>
          <w:szCs w:val="20"/>
        </w:rPr>
        <w:t>Статья 7</w:t>
      </w:r>
    </w:p>
    <w:p w:rsidR="00A351F2" w:rsidRPr="00BF3B57" w:rsidRDefault="00A351F2" w:rsidP="00A351F2">
      <w:pPr>
        <w:pStyle w:val="Heading2"/>
        <w:spacing w:before="0" w:after="240" w:line="240" w:lineRule="auto"/>
        <w:ind w:left="1264" w:right="1264"/>
        <w:rPr>
          <w:rFonts w:ascii="Times New Roman" w:hAnsi="Times New Roman"/>
          <w:i w:val="0"/>
          <w:spacing w:val="0"/>
          <w:w w:val="100"/>
          <w:sz w:val="20"/>
          <w:szCs w:val="20"/>
        </w:rPr>
      </w:pPr>
      <w:r w:rsidRPr="00BF3B57">
        <w:rPr>
          <w:rFonts w:ascii="Times New Roman" w:hAnsi="Times New Roman"/>
          <w:i w:val="0"/>
          <w:spacing w:val="0"/>
          <w:w w:val="100"/>
          <w:sz w:val="20"/>
          <w:szCs w:val="20"/>
        </w:rPr>
        <w:t>Политические права</w:t>
      </w:r>
    </w:p>
    <w:p w:rsidR="00A351F2" w:rsidRPr="00A351F2" w:rsidRDefault="00A351F2" w:rsidP="00BF3B57">
      <w:pPr>
        <w:spacing w:after="240" w:line="240" w:lineRule="auto"/>
        <w:ind w:left="1264" w:right="1264"/>
        <w:jc w:val="both"/>
        <w:rPr>
          <w:spacing w:val="0"/>
          <w:w w:val="100"/>
        </w:rPr>
      </w:pPr>
      <w:r w:rsidRPr="00A351F2">
        <w:rPr>
          <w:spacing w:val="0"/>
          <w:w w:val="100"/>
        </w:rPr>
        <w:t>Женщины и мужчины обладают одинаковыми политическими правами, то есть они имеют одинаковые права участвовать в голосовании и быть избранными в парламент Фарерских островов и парламент Дании, в состав которого входят два представителя от Фарерских островов. Тем не менее женщины пока в меньшей степени, чем мужчины, представлены в этих законодательных органах.</w:t>
      </w:r>
    </w:p>
    <w:p w:rsidR="00A351F2" w:rsidRPr="00947CAA" w:rsidRDefault="00A351F2" w:rsidP="00BF3B57">
      <w:pPr>
        <w:pStyle w:val="Heading4"/>
        <w:spacing w:after="240"/>
        <w:ind w:firstLine="0"/>
        <w:jc w:val="both"/>
        <w:rPr>
          <w:b w:val="0"/>
        </w:rPr>
      </w:pPr>
      <w:r w:rsidRPr="00947CAA">
        <w:rPr>
          <w:b w:val="0"/>
        </w:rPr>
        <w:t>"Демократия"</w:t>
      </w:r>
    </w:p>
    <w:p w:rsidR="00A351F2" w:rsidRPr="00A351F2" w:rsidRDefault="00A351F2" w:rsidP="00BF3B57">
      <w:pPr>
        <w:spacing w:after="240" w:line="240" w:lineRule="auto"/>
        <w:ind w:left="1264" w:right="1264"/>
        <w:jc w:val="both"/>
        <w:rPr>
          <w:spacing w:val="0"/>
          <w:w w:val="100"/>
        </w:rPr>
      </w:pPr>
      <w:r w:rsidRPr="00A351F2">
        <w:rPr>
          <w:spacing w:val="0"/>
          <w:w w:val="100"/>
        </w:rPr>
        <w:t>Для решения проблемы, связанной с недостаточной представленностью женщин в политике, правительство Фарерских островов учредило в 2005 году независимый комитет под названием "Демократия" с конкретной целью привлечь больше женщин к участию в политической жизни.</w:t>
      </w:r>
    </w:p>
    <w:p w:rsidR="00A351F2" w:rsidRPr="00A351F2" w:rsidRDefault="00A351F2" w:rsidP="00BF3B57">
      <w:pPr>
        <w:spacing w:after="240" w:line="240" w:lineRule="auto"/>
        <w:ind w:left="1264" w:right="1264"/>
        <w:jc w:val="both"/>
        <w:rPr>
          <w:spacing w:val="0"/>
          <w:w w:val="100"/>
        </w:rPr>
      </w:pPr>
      <w:r w:rsidRPr="00A351F2">
        <w:rPr>
          <w:spacing w:val="0"/>
          <w:w w:val="100"/>
        </w:rPr>
        <w:t>"Демократия" стремится улучшить осведомленность общества в вопросах гендерного равенства путем проведения общественных мероприятий и дискуссий, а также активного привлечения средств массовой информации к освещению вопроса гендерного равенства. Кроме того, "Демократия" в тесном сотрудничестве с КГР играет активную роль в осуществлении взаимодействия с политическими органами, равно как и с населением в целом.</w:t>
      </w:r>
    </w:p>
    <w:p w:rsidR="00A351F2" w:rsidRPr="00947CAA" w:rsidRDefault="00A351F2" w:rsidP="00BF3B57">
      <w:pPr>
        <w:spacing w:after="240" w:line="240" w:lineRule="auto"/>
        <w:ind w:left="1264" w:right="1264"/>
        <w:jc w:val="both"/>
        <w:rPr>
          <w:spacing w:val="0"/>
          <w:w w:val="100"/>
        </w:rPr>
      </w:pPr>
      <w:r w:rsidRPr="00947CAA">
        <w:rPr>
          <w:spacing w:val="0"/>
          <w:w w:val="100"/>
        </w:rPr>
        <w:t>"Демократия": направления деятельности и успехи</w:t>
      </w:r>
    </w:p>
    <w:p w:rsidR="00A351F2" w:rsidRPr="00A351F2" w:rsidRDefault="00A351F2" w:rsidP="00BF3B57">
      <w:pPr>
        <w:spacing w:after="240" w:line="240" w:lineRule="auto"/>
        <w:ind w:left="1264" w:right="1264"/>
        <w:jc w:val="both"/>
        <w:rPr>
          <w:spacing w:val="0"/>
          <w:w w:val="100"/>
        </w:rPr>
      </w:pPr>
      <w:r w:rsidRPr="00A351F2">
        <w:rPr>
          <w:spacing w:val="0"/>
          <w:w w:val="100"/>
        </w:rPr>
        <w:t>В 2006 и 2007 годах руководящий совет комитета "Демократия" организовал по всей территории островов ряд информационных мероприятий и общих дискуссий, главная цель которых заключалась в том, чтобы повысить осведомленность населения о важности увеличения представленности женщин в политической жизни Фарерских островов и о способах достижения этой цели. Кроме того, за несколько месяцев до начала всеобщих выборов, намеченных на январь 2008 года, комитет "Демократия" организовал масштабную кампанию по привлечению женщин к активному участию в политических дискуссиях и увеличению числа женщин, баллотирующихся в парламент. Эта кампания широко освещалась в средствах массовой информации и была дополнена рекламной кампанией, мероприятиями по распространению информации о гендерном равенстве в начальных школах, созданием интерактивного веб-сайта по проблеме гендерного равенства и демонстрационными/развивающими курсами для женщин, занимающихся политикой или профсоюзной деятельностью. Кроме того, благодаря активной работе комитета "Демократия" практически все политические партии в своих программах сделали особый упор на обеспечении паритета и равенства.</w:t>
      </w:r>
    </w:p>
    <w:p w:rsidR="00A351F2" w:rsidRPr="00A351F2" w:rsidRDefault="00A351F2" w:rsidP="00BF3B57">
      <w:pPr>
        <w:spacing w:after="240" w:line="240" w:lineRule="auto"/>
        <w:ind w:left="1264" w:right="1264"/>
        <w:jc w:val="both"/>
        <w:rPr>
          <w:spacing w:val="0"/>
          <w:w w:val="100"/>
        </w:rPr>
      </w:pPr>
      <w:r w:rsidRPr="00A351F2">
        <w:rPr>
          <w:spacing w:val="0"/>
          <w:w w:val="100"/>
        </w:rPr>
        <w:t>Ответная реакция правительства, средств массовой информации и населения в целом на эти инициативы была положительной. Как отмечалось выше, политические партии включили вопросы, касающиеся гендерного равенства, в свои политические программы, а организационные органы партий приняли меры для совершенствования внутренней организации, с тем чтобы побудить женщин активнее баллотироваться в парламент. Другими словами, теперь вопрос о гендерном равенстве в политике стал общепризнанной составной частью общественных дискуссий. Кроме того, поддающийся измерению результат усилий Комиссии по вопросам гендерного равенства и комитета "Демократия" можно увидеть в итогах всеобщих выборов, состоявшихся в январе 2008 года (см. ниже).</w:t>
      </w:r>
    </w:p>
    <w:p w:rsidR="00A351F2" w:rsidRPr="00BF3B57" w:rsidRDefault="00A351F2" w:rsidP="00BF3B57">
      <w:pPr>
        <w:pStyle w:val="Heading3"/>
        <w:spacing w:after="240" w:line="240" w:lineRule="auto"/>
        <w:ind w:left="1264" w:right="1264"/>
        <w:jc w:val="left"/>
        <w:rPr>
          <w:b/>
          <w:i w:val="0"/>
          <w:spacing w:val="0"/>
          <w:w w:val="100"/>
          <w:sz w:val="20"/>
          <w:szCs w:val="20"/>
        </w:rPr>
      </w:pPr>
      <w:r w:rsidRPr="00BF3B57">
        <w:rPr>
          <w:b/>
          <w:i w:val="0"/>
          <w:spacing w:val="0"/>
          <w:w w:val="100"/>
          <w:sz w:val="20"/>
          <w:szCs w:val="20"/>
        </w:rPr>
        <w:t>Таблица 1.</w:t>
      </w:r>
      <w:r w:rsidR="00BF3B57">
        <w:rPr>
          <w:b/>
          <w:i w:val="0"/>
          <w:spacing w:val="0"/>
          <w:w w:val="100"/>
          <w:sz w:val="20"/>
          <w:szCs w:val="20"/>
        </w:rPr>
        <w:t xml:space="preserve"> </w:t>
      </w:r>
      <w:r w:rsidRPr="00BF3B57">
        <w:rPr>
          <w:b/>
          <w:i w:val="0"/>
          <w:spacing w:val="0"/>
          <w:w w:val="100"/>
          <w:sz w:val="20"/>
          <w:szCs w:val="20"/>
        </w:rPr>
        <w:t xml:space="preserve"> </w:t>
      </w:r>
      <w:r w:rsidRPr="004E2671">
        <w:rPr>
          <w:i w:val="0"/>
          <w:spacing w:val="0"/>
          <w:w w:val="100"/>
          <w:sz w:val="20"/>
          <w:szCs w:val="20"/>
        </w:rPr>
        <w:t>Парламент Фарерских островов</w:t>
      </w:r>
    </w:p>
    <w:tbl>
      <w:tblPr>
        <w:tblW w:w="0" w:type="auto"/>
        <w:tblInd w:w="1384" w:type="dxa"/>
        <w:tblLook w:val="0000" w:firstRow="0" w:lastRow="0" w:firstColumn="0" w:lastColumn="0" w:noHBand="0" w:noVBand="0"/>
      </w:tblPr>
      <w:tblGrid>
        <w:gridCol w:w="1701"/>
        <w:gridCol w:w="1559"/>
        <w:gridCol w:w="1418"/>
        <w:gridCol w:w="2551"/>
      </w:tblGrid>
      <w:tr w:rsidR="00A351F2" w:rsidRPr="00A351F2">
        <w:tblPrEx>
          <w:tblCellMar>
            <w:top w:w="0" w:type="dxa"/>
            <w:bottom w:w="0" w:type="dxa"/>
          </w:tblCellMar>
        </w:tblPrEx>
        <w:tc>
          <w:tcPr>
            <w:tcW w:w="1701" w:type="dxa"/>
            <w:tcBorders>
              <w:top w:val="single" w:sz="4" w:space="0" w:color="auto"/>
              <w:bottom w:val="single" w:sz="12" w:space="0" w:color="auto"/>
            </w:tcBorders>
          </w:tcPr>
          <w:p w:rsidR="00A351F2" w:rsidRPr="00BF3B57" w:rsidRDefault="00A351F2" w:rsidP="00AE1DCC">
            <w:pPr>
              <w:spacing w:before="60" w:after="60" w:line="240" w:lineRule="auto"/>
              <w:rPr>
                <w:b/>
                <w:bCs/>
                <w:spacing w:val="0"/>
                <w:w w:val="100"/>
                <w:sz w:val="18"/>
                <w:szCs w:val="18"/>
              </w:rPr>
            </w:pPr>
            <w:r w:rsidRPr="00BF3B57">
              <w:rPr>
                <w:b/>
                <w:bCs/>
                <w:spacing w:val="0"/>
                <w:w w:val="100"/>
                <w:sz w:val="18"/>
                <w:szCs w:val="18"/>
              </w:rPr>
              <w:t xml:space="preserve">Выборы </w:t>
            </w:r>
          </w:p>
        </w:tc>
        <w:tc>
          <w:tcPr>
            <w:tcW w:w="1559" w:type="dxa"/>
            <w:tcBorders>
              <w:top w:val="single" w:sz="4" w:space="0" w:color="auto"/>
              <w:bottom w:val="single" w:sz="12" w:space="0" w:color="auto"/>
            </w:tcBorders>
          </w:tcPr>
          <w:p w:rsidR="00A351F2" w:rsidRPr="00BF3B57" w:rsidRDefault="00A351F2" w:rsidP="00BF3B57">
            <w:pPr>
              <w:spacing w:before="60" w:after="60" w:line="240" w:lineRule="auto"/>
              <w:jc w:val="center"/>
              <w:rPr>
                <w:b/>
                <w:bCs/>
                <w:spacing w:val="0"/>
                <w:w w:val="100"/>
                <w:sz w:val="18"/>
                <w:szCs w:val="18"/>
              </w:rPr>
            </w:pPr>
            <w:r w:rsidRPr="00BF3B57">
              <w:rPr>
                <w:b/>
                <w:bCs/>
                <w:spacing w:val="0"/>
                <w:w w:val="100"/>
                <w:sz w:val="18"/>
                <w:szCs w:val="18"/>
              </w:rPr>
              <w:t>Депутаты</w:t>
            </w:r>
          </w:p>
        </w:tc>
        <w:tc>
          <w:tcPr>
            <w:tcW w:w="1418" w:type="dxa"/>
            <w:tcBorders>
              <w:top w:val="single" w:sz="4" w:space="0" w:color="auto"/>
              <w:bottom w:val="single" w:sz="12" w:space="0" w:color="auto"/>
            </w:tcBorders>
          </w:tcPr>
          <w:p w:rsidR="00A351F2" w:rsidRPr="00BF3B57" w:rsidRDefault="00A351F2" w:rsidP="00BF3B57">
            <w:pPr>
              <w:spacing w:before="60" w:after="60" w:line="240" w:lineRule="auto"/>
              <w:jc w:val="center"/>
              <w:rPr>
                <w:b/>
                <w:bCs/>
                <w:spacing w:val="0"/>
                <w:w w:val="100"/>
                <w:sz w:val="18"/>
                <w:szCs w:val="18"/>
              </w:rPr>
            </w:pPr>
            <w:r w:rsidRPr="00BF3B57">
              <w:rPr>
                <w:b/>
                <w:bCs/>
                <w:spacing w:val="0"/>
                <w:w w:val="100"/>
                <w:sz w:val="18"/>
                <w:szCs w:val="18"/>
              </w:rPr>
              <w:t>Женщины</w:t>
            </w:r>
          </w:p>
        </w:tc>
        <w:tc>
          <w:tcPr>
            <w:tcW w:w="2551" w:type="dxa"/>
            <w:tcBorders>
              <w:top w:val="single" w:sz="4" w:space="0" w:color="auto"/>
              <w:bottom w:val="single" w:sz="12" w:space="0" w:color="auto"/>
            </w:tcBorders>
          </w:tcPr>
          <w:p w:rsidR="00A351F2" w:rsidRPr="00BF3B57" w:rsidRDefault="00A351F2" w:rsidP="00BF3B57">
            <w:pPr>
              <w:spacing w:before="60" w:after="60" w:line="240" w:lineRule="auto"/>
              <w:jc w:val="center"/>
              <w:rPr>
                <w:b/>
                <w:bCs/>
                <w:spacing w:val="0"/>
                <w:w w:val="100"/>
                <w:sz w:val="18"/>
                <w:szCs w:val="18"/>
              </w:rPr>
            </w:pPr>
            <w:r w:rsidRPr="00BF3B57">
              <w:rPr>
                <w:b/>
                <w:bCs/>
                <w:spacing w:val="0"/>
                <w:w w:val="100"/>
                <w:sz w:val="18"/>
                <w:szCs w:val="18"/>
              </w:rPr>
              <w:t>Доля женщин (в процентах)</w:t>
            </w:r>
          </w:p>
        </w:tc>
      </w:tr>
      <w:tr w:rsidR="00A351F2" w:rsidRPr="00A351F2">
        <w:tblPrEx>
          <w:tblCellMar>
            <w:top w:w="0" w:type="dxa"/>
            <w:bottom w:w="0" w:type="dxa"/>
          </w:tblCellMar>
        </w:tblPrEx>
        <w:tc>
          <w:tcPr>
            <w:tcW w:w="1701" w:type="dxa"/>
            <w:tcBorders>
              <w:top w:val="single" w:sz="12" w:space="0" w:color="auto"/>
            </w:tcBorders>
          </w:tcPr>
          <w:p w:rsidR="00A351F2" w:rsidRPr="00BF3B57" w:rsidRDefault="00A351F2" w:rsidP="00AE1DCC">
            <w:pPr>
              <w:spacing w:before="60" w:after="60" w:line="240" w:lineRule="auto"/>
              <w:rPr>
                <w:spacing w:val="0"/>
                <w:w w:val="100"/>
                <w:sz w:val="18"/>
                <w:szCs w:val="18"/>
              </w:rPr>
            </w:pPr>
            <w:r w:rsidRPr="00BF3B57">
              <w:rPr>
                <w:spacing w:val="0"/>
                <w:w w:val="100"/>
                <w:sz w:val="18"/>
                <w:szCs w:val="18"/>
              </w:rPr>
              <w:t>2008 год</w:t>
            </w:r>
          </w:p>
        </w:tc>
        <w:tc>
          <w:tcPr>
            <w:tcW w:w="1559" w:type="dxa"/>
            <w:tcBorders>
              <w:top w:val="single" w:sz="12" w:space="0" w:color="auto"/>
            </w:tcBorders>
          </w:tcPr>
          <w:p w:rsidR="00A351F2" w:rsidRPr="00BF3B57" w:rsidRDefault="00A351F2" w:rsidP="00BF3B57">
            <w:pPr>
              <w:spacing w:before="60" w:after="60" w:line="240" w:lineRule="auto"/>
              <w:jc w:val="center"/>
              <w:rPr>
                <w:spacing w:val="0"/>
                <w:w w:val="100"/>
                <w:sz w:val="18"/>
                <w:szCs w:val="18"/>
              </w:rPr>
            </w:pPr>
            <w:r w:rsidRPr="00BF3B57">
              <w:rPr>
                <w:spacing w:val="0"/>
                <w:w w:val="100"/>
                <w:sz w:val="18"/>
                <w:szCs w:val="18"/>
              </w:rPr>
              <w:t>33</w:t>
            </w:r>
          </w:p>
        </w:tc>
        <w:tc>
          <w:tcPr>
            <w:tcW w:w="1418" w:type="dxa"/>
            <w:tcBorders>
              <w:top w:val="single" w:sz="12" w:space="0" w:color="auto"/>
            </w:tcBorders>
          </w:tcPr>
          <w:p w:rsidR="00A351F2" w:rsidRPr="00BF3B57" w:rsidRDefault="00A351F2" w:rsidP="00BF3B57">
            <w:pPr>
              <w:spacing w:before="60" w:after="60" w:line="240" w:lineRule="auto"/>
              <w:jc w:val="center"/>
              <w:rPr>
                <w:spacing w:val="0"/>
                <w:w w:val="100"/>
                <w:sz w:val="18"/>
                <w:szCs w:val="18"/>
              </w:rPr>
            </w:pPr>
            <w:r w:rsidRPr="00BF3B57">
              <w:rPr>
                <w:spacing w:val="0"/>
                <w:w w:val="100"/>
                <w:sz w:val="18"/>
                <w:szCs w:val="18"/>
              </w:rPr>
              <w:t>7</w:t>
            </w:r>
          </w:p>
        </w:tc>
        <w:tc>
          <w:tcPr>
            <w:tcW w:w="2551" w:type="dxa"/>
            <w:tcBorders>
              <w:top w:val="single" w:sz="12" w:space="0" w:color="auto"/>
            </w:tcBorders>
          </w:tcPr>
          <w:p w:rsidR="00A351F2" w:rsidRPr="00BF3B57" w:rsidRDefault="00A351F2" w:rsidP="00BF3B57">
            <w:pPr>
              <w:spacing w:before="60" w:after="60" w:line="240" w:lineRule="auto"/>
              <w:jc w:val="center"/>
              <w:rPr>
                <w:spacing w:val="0"/>
                <w:w w:val="100"/>
                <w:sz w:val="18"/>
                <w:szCs w:val="18"/>
              </w:rPr>
            </w:pPr>
            <w:r w:rsidRPr="00BF3B57">
              <w:rPr>
                <w:spacing w:val="0"/>
                <w:w w:val="100"/>
                <w:sz w:val="18"/>
                <w:szCs w:val="18"/>
              </w:rPr>
              <w:t>21,2</w:t>
            </w:r>
          </w:p>
        </w:tc>
      </w:tr>
      <w:tr w:rsidR="00A351F2" w:rsidRPr="00A351F2">
        <w:tblPrEx>
          <w:tblCellMar>
            <w:top w:w="0" w:type="dxa"/>
            <w:bottom w:w="0" w:type="dxa"/>
          </w:tblCellMar>
        </w:tblPrEx>
        <w:tc>
          <w:tcPr>
            <w:tcW w:w="1701" w:type="dxa"/>
          </w:tcPr>
          <w:p w:rsidR="00A351F2" w:rsidRPr="00BF3B57" w:rsidRDefault="00A351F2" w:rsidP="00AE1DCC">
            <w:pPr>
              <w:spacing w:before="60" w:after="60" w:line="240" w:lineRule="auto"/>
              <w:rPr>
                <w:spacing w:val="0"/>
                <w:w w:val="100"/>
                <w:sz w:val="18"/>
                <w:szCs w:val="18"/>
              </w:rPr>
            </w:pPr>
            <w:r w:rsidRPr="00BF3B57">
              <w:rPr>
                <w:spacing w:val="0"/>
                <w:w w:val="100"/>
                <w:sz w:val="18"/>
                <w:szCs w:val="18"/>
              </w:rPr>
              <w:t>2004 год</w:t>
            </w:r>
          </w:p>
        </w:tc>
        <w:tc>
          <w:tcPr>
            <w:tcW w:w="1559" w:type="dxa"/>
          </w:tcPr>
          <w:p w:rsidR="00A351F2" w:rsidRPr="00BF3B57" w:rsidRDefault="00A351F2" w:rsidP="00BF3B57">
            <w:pPr>
              <w:spacing w:before="60" w:after="60" w:line="240" w:lineRule="auto"/>
              <w:jc w:val="center"/>
              <w:rPr>
                <w:spacing w:val="0"/>
                <w:w w:val="100"/>
                <w:sz w:val="18"/>
                <w:szCs w:val="18"/>
              </w:rPr>
            </w:pPr>
            <w:r w:rsidRPr="00BF3B57">
              <w:rPr>
                <w:spacing w:val="0"/>
                <w:w w:val="100"/>
                <w:sz w:val="18"/>
                <w:szCs w:val="18"/>
              </w:rPr>
              <w:t>32</w:t>
            </w:r>
          </w:p>
        </w:tc>
        <w:tc>
          <w:tcPr>
            <w:tcW w:w="1418" w:type="dxa"/>
          </w:tcPr>
          <w:p w:rsidR="00A351F2" w:rsidRPr="00BF3B57" w:rsidRDefault="00A351F2" w:rsidP="00BF3B57">
            <w:pPr>
              <w:spacing w:before="60" w:after="60" w:line="240" w:lineRule="auto"/>
              <w:jc w:val="center"/>
              <w:rPr>
                <w:spacing w:val="0"/>
                <w:w w:val="100"/>
                <w:sz w:val="18"/>
                <w:szCs w:val="18"/>
              </w:rPr>
            </w:pPr>
            <w:r w:rsidRPr="00BF3B57">
              <w:rPr>
                <w:spacing w:val="0"/>
                <w:w w:val="100"/>
                <w:sz w:val="18"/>
                <w:szCs w:val="18"/>
              </w:rPr>
              <w:t>3</w:t>
            </w:r>
          </w:p>
        </w:tc>
        <w:tc>
          <w:tcPr>
            <w:tcW w:w="2551" w:type="dxa"/>
          </w:tcPr>
          <w:p w:rsidR="00A351F2" w:rsidRPr="00BF3B57" w:rsidRDefault="00515385" w:rsidP="00BF3B57">
            <w:pPr>
              <w:spacing w:before="60" w:after="60" w:line="240" w:lineRule="auto"/>
              <w:jc w:val="center"/>
              <w:rPr>
                <w:spacing w:val="0"/>
                <w:w w:val="100"/>
                <w:sz w:val="18"/>
                <w:szCs w:val="18"/>
              </w:rPr>
            </w:pPr>
            <w:r>
              <w:rPr>
                <w:spacing w:val="0"/>
                <w:w w:val="100"/>
                <w:sz w:val="18"/>
                <w:szCs w:val="18"/>
              </w:rPr>
              <w:t xml:space="preserve">   </w:t>
            </w:r>
            <w:r w:rsidR="00A351F2" w:rsidRPr="00BF3B57">
              <w:rPr>
                <w:spacing w:val="0"/>
                <w:w w:val="100"/>
                <w:sz w:val="18"/>
                <w:szCs w:val="18"/>
              </w:rPr>
              <w:t>9,4</w:t>
            </w:r>
          </w:p>
        </w:tc>
      </w:tr>
      <w:tr w:rsidR="00A351F2" w:rsidRPr="00A351F2">
        <w:tblPrEx>
          <w:tblCellMar>
            <w:top w:w="0" w:type="dxa"/>
            <w:bottom w:w="0" w:type="dxa"/>
          </w:tblCellMar>
        </w:tblPrEx>
        <w:tc>
          <w:tcPr>
            <w:tcW w:w="1701" w:type="dxa"/>
          </w:tcPr>
          <w:p w:rsidR="00A351F2" w:rsidRPr="00BF3B57" w:rsidRDefault="00A351F2" w:rsidP="00AE1DCC">
            <w:pPr>
              <w:spacing w:before="60" w:after="60" w:line="240" w:lineRule="auto"/>
              <w:rPr>
                <w:spacing w:val="0"/>
                <w:w w:val="100"/>
                <w:sz w:val="18"/>
                <w:szCs w:val="18"/>
              </w:rPr>
            </w:pPr>
            <w:r w:rsidRPr="00BF3B57">
              <w:rPr>
                <w:spacing w:val="0"/>
                <w:w w:val="100"/>
                <w:sz w:val="18"/>
                <w:szCs w:val="18"/>
              </w:rPr>
              <w:t>2002 год</w:t>
            </w:r>
          </w:p>
        </w:tc>
        <w:tc>
          <w:tcPr>
            <w:tcW w:w="1559" w:type="dxa"/>
          </w:tcPr>
          <w:p w:rsidR="00A351F2" w:rsidRPr="00BF3B57" w:rsidRDefault="00A351F2" w:rsidP="00BF3B57">
            <w:pPr>
              <w:spacing w:before="60" w:after="60" w:line="240" w:lineRule="auto"/>
              <w:jc w:val="center"/>
              <w:rPr>
                <w:spacing w:val="0"/>
                <w:w w:val="100"/>
                <w:sz w:val="18"/>
                <w:szCs w:val="18"/>
              </w:rPr>
            </w:pPr>
            <w:r w:rsidRPr="00BF3B57">
              <w:rPr>
                <w:spacing w:val="0"/>
                <w:w w:val="100"/>
                <w:sz w:val="18"/>
                <w:szCs w:val="18"/>
              </w:rPr>
              <w:t>32</w:t>
            </w:r>
          </w:p>
        </w:tc>
        <w:tc>
          <w:tcPr>
            <w:tcW w:w="1418" w:type="dxa"/>
          </w:tcPr>
          <w:p w:rsidR="00A351F2" w:rsidRPr="00BF3B57" w:rsidRDefault="00A351F2" w:rsidP="00BF3B57">
            <w:pPr>
              <w:spacing w:before="60" w:after="60" w:line="240" w:lineRule="auto"/>
              <w:jc w:val="center"/>
              <w:rPr>
                <w:spacing w:val="0"/>
                <w:w w:val="100"/>
                <w:sz w:val="18"/>
                <w:szCs w:val="18"/>
              </w:rPr>
            </w:pPr>
            <w:r w:rsidRPr="00BF3B57">
              <w:rPr>
                <w:spacing w:val="0"/>
                <w:w w:val="100"/>
                <w:sz w:val="18"/>
                <w:szCs w:val="18"/>
              </w:rPr>
              <w:t>4</w:t>
            </w:r>
          </w:p>
        </w:tc>
        <w:tc>
          <w:tcPr>
            <w:tcW w:w="2551" w:type="dxa"/>
          </w:tcPr>
          <w:p w:rsidR="00A351F2" w:rsidRPr="00BF3B57" w:rsidRDefault="00A351F2" w:rsidP="00BF3B57">
            <w:pPr>
              <w:spacing w:before="60" w:after="60" w:line="240" w:lineRule="auto"/>
              <w:jc w:val="center"/>
              <w:rPr>
                <w:spacing w:val="0"/>
                <w:w w:val="100"/>
                <w:sz w:val="18"/>
                <w:szCs w:val="18"/>
              </w:rPr>
            </w:pPr>
            <w:r w:rsidRPr="00BF3B57">
              <w:rPr>
                <w:spacing w:val="0"/>
                <w:w w:val="100"/>
                <w:sz w:val="18"/>
                <w:szCs w:val="18"/>
              </w:rPr>
              <w:t>12,5</w:t>
            </w:r>
          </w:p>
        </w:tc>
      </w:tr>
      <w:tr w:rsidR="00A351F2" w:rsidRPr="00A351F2">
        <w:tblPrEx>
          <w:tblCellMar>
            <w:top w:w="0" w:type="dxa"/>
            <w:bottom w:w="0" w:type="dxa"/>
          </w:tblCellMar>
        </w:tblPrEx>
        <w:tc>
          <w:tcPr>
            <w:tcW w:w="1701" w:type="dxa"/>
            <w:tcBorders>
              <w:bottom w:val="single" w:sz="4" w:space="0" w:color="auto"/>
            </w:tcBorders>
          </w:tcPr>
          <w:p w:rsidR="00A351F2" w:rsidRPr="00BF3B57" w:rsidRDefault="00A351F2" w:rsidP="00AE1DCC">
            <w:pPr>
              <w:spacing w:before="60" w:after="60" w:line="240" w:lineRule="auto"/>
              <w:rPr>
                <w:spacing w:val="0"/>
                <w:w w:val="100"/>
                <w:sz w:val="18"/>
                <w:szCs w:val="18"/>
              </w:rPr>
            </w:pPr>
            <w:r w:rsidRPr="00BF3B57">
              <w:rPr>
                <w:spacing w:val="0"/>
                <w:w w:val="100"/>
                <w:sz w:val="18"/>
                <w:szCs w:val="18"/>
              </w:rPr>
              <w:t>1998 год</w:t>
            </w:r>
          </w:p>
        </w:tc>
        <w:tc>
          <w:tcPr>
            <w:tcW w:w="1559" w:type="dxa"/>
            <w:tcBorders>
              <w:bottom w:val="single" w:sz="4" w:space="0" w:color="auto"/>
            </w:tcBorders>
          </w:tcPr>
          <w:p w:rsidR="00A351F2" w:rsidRPr="00BF3B57" w:rsidRDefault="00A351F2" w:rsidP="00BF3B57">
            <w:pPr>
              <w:spacing w:before="60" w:after="60" w:line="240" w:lineRule="auto"/>
              <w:jc w:val="center"/>
              <w:rPr>
                <w:spacing w:val="0"/>
                <w:w w:val="100"/>
                <w:sz w:val="18"/>
                <w:szCs w:val="18"/>
              </w:rPr>
            </w:pPr>
            <w:r w:rsidRPr="00BF3B57">
              <w:rPr>
                <w:spacing w:val="0"/>
                <w:w w:val="100"/>
                <w:sz w:val="18"/>
                <w:szCs w:val="18"/>
              </w:rPr>
              <w:t>32</w:t>
            </w:r>
          </w:p>
        </w:tc>
        <w:tc>
          <w:tcPr>
            <w:tcW w:w="1418" w:type="dxa"/>
            <w:tcBorders>
              <w:bottom w:val="single" w:sz="4" w:space="0" w:color="auto"/>
            </w:tcBorders>
          </w:tcPr>
          <w:p w:rsidR="00A351F2" w:rsidRPr="00BF3B57" w:rsidRDefault="00A351F2" w:rsidP="00BF3B57">
            <w:pPr>
              <w:spacing w:before="60" w:after="60" w:line="240" w:lineRule="auto"/>
              <w:jc w:val="center"/>
              <w:rPr>
                <w:spacing w:val="0"/>
                <w:w w:val="100"/>
                <w:sz w:val="18"/>
                <w:szCs w:val="18"/>
              </w:rPr>
            </w:pPr>
            <w:r w:rsidRPr="00BF3B57">
              <w:rPr>
                <w:spacing w:val="0"/>
                <w:w w:val="100"/>
                <w:sz w:val="18"/>
                <w:szCs w:val="18"/>
              </w:rPr>
              <w:t>4</w:t>
            </w:r>
          </w:p>
        </w:tc>
        <w:tc>
          <w:tcPr>
            <w:tcW w:w="2551" w:type="dxa"/>
            <w:tcBorders>
              <w:bottom w:val="single" w:sz="4" w:space="0" w:color="auto"/>
            </w:tcBorders>
          </w:tcPr>
          <w:p w:rsidR="00A351F2" w:rsidRPr="00BF3B57" w:rsidRDefault="00A351F2" w:rsidP="00BF3B57">
            <w:pPr>
              <w:spacing w:before="60" w:after="60" w:line="240" w:lineRule="auto"/>
              <w:jc w:val="center"/>
              <w:rPr>
                <w:spacing w:val="0"/>
                <w:w w:val="100"/>
                <w:sz w:val="18"/>
                <w:szCs w:val="18"/>
              </w:rPr>
            </w:pPr>
            <w:r w:rsidRPr="00BF3B57">
              <w:rPr>
                <w:spacing w:val="0"/>
                <w:w w:val="100"/>
                <w:sz w:val="18"/>
                <w:szCs w:val="18"/>
              </w:rPr>
              <w:t>12,5</w:t>
            </w:r>
          </w:p>
        </w:tc>
      </w:tr>
    </w:tbl>
    <w:p w:rsidR="00A351F2" w:rsidRPr="00A351F2" w:rsidRDefault="00A351F2" w:rsidP="00A351F2">
      <w:pPr>
        <w:spacing w:after="240" w:line="240" w:lineRule="auto"/>
        <w:ind w:left="1264" w:right="1264"/>
        <w:rPr>
          <w:spacing w:val="0"/>
          <w:w w:val="100"/>
        </w:rPr>
      </w:pPr>
    </w:p>
    <w:p w:rsidR="00A351F2" w:rsidRPr="00A351F2" w:rsidRDefault="00A351F2" w:rsidP="00515385">
      <w:pPr>
        <w:spacing w:after="240" w:line="240" w:lineRule="auto"/>
        <w:ind w:left="1264" w:right="1264"/>
        <w:jc w:val="both"/>
        <w:rPr>
          <w:spacing w:val="0"/>
          <w:w w:val="100"/>
        </w:rPr>
      </w:pPr>
      <w:r w:rsidRPr="00A351F2">
        <w:rPr>
          <w:spacing w:val="0"/>
          <w:w w:val="100"/>
        </w:rPr>
        <w:t>По итогам выборов, состоявшихся в январе 2008 года, доля женщин в парламенте увеличилась с 9,4 до 21,2 процента. Это означает существенный рост, что можно отчасти объяснить успехом совместных усилий КГР, комитета "Демократия" и правительства Фарерских островов по усилению роли женщин в политической жизни.</w:t>
      </w:r>
    </w:p>
    <w:p w:rsidR="00A351F2" w:rsidRPr="00A351F2" w:rsidRDefault="00A351F2" w:rsidP="00515385">
      <w:pPr>
        <w:spacing w:after="240" w:line="240" w:lineRule="auto"/>
        <w:ind w:left="1264" w:right="1264"/>
        <w:rPr>
          <w:b/>
          <w:bCs/>
          <w:spacing w:val="0"/>
          <w:w w:val="100"/>
        </w:rPr>
      </w:pPr>
      <w:r w:rsidRPr="00A351F2">
        <w:rPr>
          <w:b/>
          <w:bCs/>
          <w:spacing w:val="0"/>
          <w:w w:val="100"/>
        </w:rPr>
        <w:t>Правительство Фарерских островов (Ландсстюри)</w:t>
      </w:r>
    </w:p>
    <w:p w:rsidR="00A351F2" w:rsidRPr="00A351F2" w:rsidRDefault="00A351F2" w:rsidP="0094007E">
      <w:pPr>
        <w:spacing w:after="240" w:line="240" w:lineRule="auto"/>
        <w:ind w:left="1264" w:right="1264"/>
        <w:jc w:val="both"/>
        <w:rPr>
          <w:spacing w:val="0"/>
          <w:w w:val="100"/>
        </w:rPr>
      </w:pPr>
      <w:r w:rsidRPr="00A351F2">
        <w:rPr>
          <w:spacing w:val="0"/>
          <w:w w:val="100"/>
        </w:rPr>
        <w:t>Кроме того, после всеобщих выборов в 2008 году представленность женщин в органах исполнительной власти Фарерских островов, то есть правительстве, существенно увеличилась, а именно до 3 из 8 возможных министерских должностей. Другими словами, представленность женщин увеличилась с 0 до 37,5 процента.</w:t>
      </w:r>
    </w:p>
    <w:p w:rsidR="00A351F2" w:rsidRPr="0094007E" w:rsidRDefault="00A351F2" w:rsidP="0094007E">
      <w:pPr>
        <w:pStyle w:val="Heading3"/>
        <w:spacing w:after="240" w:line="240" w:lineRule="auto"/>
        <w:ind w:left="1264" w:right="1264"/>
        <w:jc w:val="left"/>
        <w:rPr>
          <w:b/>
          <w:i w:val="0"/>
          <w:spacing w:val="0"/>
          <w:w w:val="100"/>
          <w:sz w:val="20"/>
          <w:szCs w:val="20"/>
        </w:rPr>
      </w:pPr>
      <w:r w:rsidRPr="0094007E">
        <w:rPr>
          <w:b/>
          <w:i w:val="0"/>
          <w:spacing w:val="0"/>
          <w:w w:val="100"/>
          <w:sz w:val="20"/>
          <w:szCs w:val="20"/>
        </w:rPr>
        <w:t xml:space="preserve">Таблица 2. </w:t>
      </w:r>
      <w:r w:rsidR="0094007E">
        <w:rPr>
          <w:b/>
          <w:i w:val="0"/>
          <w:spacing w:val="0"/>
          <w:w w:val="100"/>
          <w:sz w:val="20"/>
          <w:szCs w:val="20"/>
        </w:rPr>
        <w:t xml:space="preserve"> </w:t>
      </w:r>
      <w:r w:rsidRPr="004E2671">
        <w:rPr>
          <w:i w:val="0"/>
          <w:spacing w:val="0"/>
          <w:w w:val="100"/>
          <w:sz w:val="20"/>
          <w:szCs w:val="20"/>
        </w:rPr>
        <w:t>Органы исполнительной власти Фарерских островов</w:t>
      </w:r>
    </w:p>
    <w:tbl>
      <w:tblPr>
        <w:tblW w:w="0" w:type="auto"/>
        <w:tblInd w:w="1384" w:type="dxa"/>
        <w:tblLook w:val="0000" w:firstRow="0" w:lastRow="0" w:firstColumn="0" w:lastColumn="0" w:noHBand="0" w:noVBand="0"/>
      </w:tblPr>
      <w:tblGrid>
        <w:gridCol w:w="1701"/>
        <w:gridCol w:w="1700"/>
        <w:gridCol w:w="1419"/>
        <w:gridCol w:w="2551"/>
      </w:tblGrid>
      <w:tr w:rsidR="00A351F2" w:rsidRPr="00515385">
        <w:tblPrEx>
          <w:tblCellMar>
            <w:top w:w="0" w:type="dxa"/>
            <w:bottom w:w="0" w:type="dxa"/>
          </w:tblCellMar>
        </w:tblPrEx>
        <w:tc>
          <w:tcPr>
            <w:tcW w:w="1701" w:type="dxa"/>
            <w:tcBorders>
              <w:top w:val="single" w:sz="4" w:space="0" w:color="auto"/>
              <w:bottom w:val="single" w:sz="12" w:space="0" w:color="auto"/>
            </w:tcBorders>
          </w:tcPr>
          <w:p w:rsidR="00A351F2" w:rsidRPr="00515385" w:rsidRDefault="00A351F2" w:rsidP="00AE1DCC">
            <w:pPr>
              <w:spacing w:before="60" w:after="60" w:line="240" w:lineRule="auto"/>
              <w:rPr>
                <w:b/>
                <w:bCs/>
                <w:spacing w:val="0"/>
                <w:w w:val="100"/>
                <w:sz w:val="18"/>
                <w:szCs w:val="18"/>
              </w:rPr>
            </w:pPr>
            <w:r w:rsidRPr="00515385">
              <w:rPr>
                <w:b/>
                <w:bCs/>
                <w:spacing w:val="0"/>
                <w:w w:val="100"/>
                <w:sz w:val="18"/>
                <w:szCs w:val="18"/>
              </w:rPr>
              <w:t xml:space="preserve">Выборы </w:t>
            </w:r>
          </w:p>
        </w:tc>
        <w:tc>
          <w:tcPr>
            <w:tcW w:w="1700" w:type="dxa"/>
            <w:tcBorders>
              <w:top w:val="single" w:sz="4" w:space="0" w:color="auto"/>
              <w:bottom w:val="single" w:sz="12" w:space="0" w:color="auto"/>
            </w:tcBorders>
          </w:tcPr>
          <w:p w:rsidR="00A351F2" w:rsidRPr="00515385" w:rsidRDefault="00A351F2" w:rsidP="0094007E">
            <w:pPr>
              <w:spacing w:before="60" w:after="60" w:line="240" w:lineRule="auto"/>
              <w:jc w:val="center"/>
              <w:rPr>
                <w:b/>
                <w:bCs/>
                <w:spacing w:val="0"/>
                <w:w w:val="100"/>
                <w:sz w:val="18"/>
                <w:szCs w:val="18"/>
              </w:rPr>
            </w:pPr>
            <w:r w:rsidRPr="00515385">
              <w:rPr>
                <w:b/>
                <w:bCs/>
                <w:spacing w:val="0"/>
                <w:w w:val="100"/>
                <w:sz w:val="18"/>
                <w:szCs w:val="18"/>
              </w:rPr>
              <w:t>Всего</w:t>
            </w:r>
          </w:p>
        </w:tc>
        <w:tc>
          <w:tcPr>
            <w:tcW w:w="1419" w:type="dxa"/>
            <w:tcBorders>
              <w:top w:val="single" w:sz="4" w:space="0" w:color="auto"/>
              <w:bottom w:val="single" w:sz="12" w:space="0" w:color="auto"/>
            </w:tcBorders>
          </w:tcPr>
          <w:p w:rsidR="00A351F2" w:rsidRPr="00515385" w:rsidRDefault="00A351F2" w:rsidP="00AE1DCC">
            <w:pPr>
              <w:spacing w:before="60" w:after="60" w:line="240" w:lineRule="auto"/>
              <w:rPr>
                <w:b/>
                <w:bCs/>
                <w:spacing w:val="0"/>
                <w:w w:val="100"/>
                <w:sz w:val="18"/>
                <w:szCs w:val="18"/>
              </w:rPr>
            </w:pPr>
            <w:r w:rsidRPr="00515385">
              <w:rPr>
                <w:b/>
                <w:bCs/>
                <w:spacing w:val="0"/>
                <w:w w:val="100"/>
                <w:sz w:val="18"/>
                <w:szCs w:val="18"/>
              </w:rPr>
              <w:t>Женщины</w:t>
            </w:r>
          </w:p>
        </w:tc>
        <w:tc>
          <w:tcPr>
            <w:tcW w:w="2551" w:type="dxa"/>
            <w:tcBorders>
              <w:top w:val="single" w:sz="4" w:space="0" w:color="auto"/>
              <w:bottom w:val="single" w:sz="12" w:space="0" w:color="auto"/>
            </w:tcBorders>
          </w:tcPr>
          <w:p w:rsidR="00A351F2" w:rsidRPr="00515385" w:rsidRDefault="00A351F2" w:rsidP="00AE1DCC">
            <w:pPr>
              <w:spacing w:before="60" w:after="60" w:line="240" w:lineRule="auto"/>
              <w:rPr>
                <w:b/>
                <w:bCs/>
                <w:spacing w:val="0"/>
                <w:w w:val="100"/>
                <w:sz w:val="18"/>
                <w:szCs w:val="18"/>
              </w:rPr>
            </w:pPr>
            <w:r w:rsidRPr="00515385">
              <w:rPr>
                <w:b/>
                <w:bCs/>
                <w:spacing w:val="0"/>
                <w:w w:val="100"/>
                <w:sz w:val="18"/>
                <w:szCs w:val="18"/>
              </w:rPr>
              <w:t>Доля женщин (в процентах)</w:t>
            </w:r>
          </w:p>
        </w:tc>
      </w:tr>
      <w:tr w:rsidR="00A351F2" w:rsidRPr="00515385">
        <w:tblPrEx>
          <w:tblCellMar>
            <w:top w:w="0" w:type="dxa"/>
            <w:bottom w:w="0" w:type="dxa"/>
          </w:tblCellMar>
        </w:tblPrEx>
        <w:tc>
          <w:tcPr>
            <w:tcW w:w="1701" w:type="dxa"/>
            <w:tcBorders>
              <w:top w:val="single" w:sz="12" w:space="0" w:color="auto"/>
            </w:tcBorders>
          </w:tcPr>
          <w:p w:rsidR="00A351F2" w:rsidRPr="00515385" w:rsidRDefault="00A351F2" w:rsidP="00AE1DCC">
            <w:pPr>
              <w:spacing w:before="60" w:after="60" w:line="240" w:lineRule="auto"/>
              <w:rPr>
                <w:spacing w:val="0"/>
                <w:w w:val="100"/>
                <w:sz w:val="18"/>
                <w:szCs w:val="18"/>
              </w:rPr>
            </w:pPr>
            <w:r w:rsidRPr="00515385">
              <w:rPr>
                <w:spacing w:val="0"/>
                <w:w w:val="100"/>
                <w:sz w:val="18"/>
                <w:szCs w:val="18"/>
              </w:rPr>
              <w:t>2008 год</w:t>
            </w:r>
          </w:p>
        </w:tc>
        <w:tc>
          <w:tcPr>
            <w:tcW w:w="1700" w:type="dxa"/>
            <w:tcBorders>
              <w:top w:val="single" w:sz="12" w:space="0" w:color="auto"/>
            </w:tcBorders>
          </w:tcPr>
          <w:p w:rsidR="00A351F2" w:rsidRPr="00515385" w:rsidRDefault="00A351F2" w:rsidP="0094007E">
            <w:pPr>
              <w:spacing w:before="60" w:after="60" w:line="240" w:lineRule="auto"/>
              <w:jc w:val="center"/>
              <w:rPr>
                <w:spacing w:val="0"/>
                <w:w w:val="100"/>
                <w:sz w:val="18"/>
                <w:szCs w:val="18"/>
              </w:rPr>
            </w:pPr>
            <w:r w:rsidRPr="00515385">
              <w:rPr>
                <w:spacing w:val="0"/>
                <w:w w:val="100"/>
                <w:sz w:val="18"/>
                <w:szCs w:val="18"/>
              </w:rPr>
              <w:t>8</w:t>
            </w:r>
          </w:p>
        </w:tc>
        <w:tc>
          <w:tcPr>
            <w:tcW w:w="1419" w:type="dxa"/>
            <w:tcBorders>
              <w:top w:val="single" w:sz="12" w:space="0" w:color="auto"/>
            </w:tcBorders>
          </w:tcPr>
          <w:p w:rsidR="00A351F2" w:rsidRPr="00515385" w:rsidRDefault="00A351F2" w:rsidP="0094007E">
            <w:pPr>
              <w:spacing w:before="60" w:after="60" w:line="240" w:lineRule="auto"/>
              <w:jc w:val="center"/>
              <w:rPr>
                <w:spacing w:val="0"/>
                <w:w w:val="100"/>
                <w:sz w:val="18"/>
                <w:szCs w:val="18"/>
              </w:rPr>
            </w:pPr>
            <w:r w:rsidRPr="00515385">
              <w:rPr>
                <w:spacing w:val="0"/>
                <w:w w:val="100"/>
                <w:sz w:val="18"/>
                <w:szCs w:val="18"/>
              </w:rPr>
              <w:t>3</w:t>
            </w:r>
          </w:p>
        </w:tc>
        <w:tc>
          <w:tcPr>
            <w:tcW w:w="2551" w:type="dxa"/>
            <w:tcBorders>
              <w:top w:val="single" w:sz="12" w:space="0" w:color="auto"/>
            </w:tcBorders>
          </w:tcPr>
          <w:p w:rsidR="00A351F2" w:rsidRPr="00515385" w:rsidRDefault="00A351F2" w:rsidP="0094007E">
            <w:pPr>
              <w:spacing w:before="60" w:after="60" w:line="240" w:lineRule="auto"/>
              <w:ind w:left="884"/>
              <w:rPr>
                <w:spacing w:val="0"/>
                <w:w w:val="100"/>
                <w:sz w:val="18"/>
                <w:szCs w:val="18"/>
              </w:rPr>
            </w:pPr>
            <w:r w:rsidRPr="00515385">
              <w:rPr>
                <w:spacing w:val="0"/>
                <w:w w:val="100"/>
                <w:sz w:val="18"/>
                <w:szCs w:val="18"/>
              </w:rPr>
              <w:t>37,5</w:t>
            </w:r>
          </w:p>
        </w:tc>
      </w:tr>
      <w:tr w:rsidR="00A351F2" w:rsidRPr="00515385">
        <w:tblPrEx>
          <w:tblCellMar>
            <w:top w:w="0" w:type="dxa"/>
            <w:bottom w:w="0" w:type="dxa"/>
          </w:tblCellMar>
        </w:tblPrEx>
        <w:tc>
          <w:tcPr>
            <w:tcW w:w="1701" w:type="dxa"/>
          </w:tcPr>
          <w:p w:rsidR="00A351F2" w:rsidRPr="00515385" w:rsidRDefault="00A351F2" w:rsidP="00AE1DCC">
            <w:pPr>
              <w:spacing w:before="60" w:after="60" w:line="240" w:lineRule="auto"/>
              <w:rPr>
                <w:spacing w:val="0"/>
                <w:w w:val="100"/>
                <w:sz w:val="18"/>
                <w:szCs w:val="18"/>
              </w:rPr>
            </w:pPr>
            <w:r w:rsidRPr="00515385">
              <w:rPr>
                <w:spacing w:val="0"/>
                <w:w w:val="100"/>
                <w:sz w:val="18"/>
                <w:szCs w:val="18"/>
              </w:rPr>
              <w:t>2004 год</w:t>
            </w:r>
          </w:p>
        </w:tc>
        <w:tc>
          <w:tcPr>
            <w:tcW w:w="1700" w:type="dxa"/>
          </w:tcPr>
          <w:p w:rsidR="00A351F2" w:rsidRPr="00515385" w:rsidRDefault="00A351F2" w:rsidP="0094007E">
            <w:pPr>
              <w:spacing w:before="60" w:after="60" w:line="240" w:lineRule="auto"/>
              <w:jc w:val="center"/>
              <w:rPr>
                <w:spacing w:val="0"/>
                <w:w w:val="100"/>
                <w:sz w:val="18"/>
                <w:szCs w:val="18"/>
              </w:rPr>
            </w:pPr>
            <w:r w:rsidRPr="00515385">
              <w:rPr>
                <w:spacing w:val="0"/>
                <w:w w:val="100"/>
                <w:sz w:val="18"/>
                <w:szCs w:val="18"/>
              </w:rPr>
              <w:t>7</w:t>
            </w:r>
          </w:p>
        </w:tc>
        <w:tc>
          <w:tcPr>
            <w:tcW w:w="1419" w:type="dxa"/>
          </w:tcPr>
          <w:p w:rsidR="00A351F2" w:rsidRPr="00515385" w:rsidRDefault="00A351F2" w:rsidP="0094007E">
            <w:pPr>
              <w:spacing w:before="60" w:after="60" w:line="240" w:lineRule="auto"/>
              <w:jc w:val="center"/>
              <w:rPr>
                <w:spacing w:val="0"/>
                <w:w w:val="100"/>
                <w:sz w:val="18"/>
                <w:szCs w:val="18"/>
              </w:rPr>
            </w:pPr>
            <w:r w:rsidRPr="00515385">
              <w:rPr>
                <w:spacing w:val="0"/>
                <w:w w:val="100"/>
                <w:sz w:val="18"/>
                <w:szCs w:val="18"/>
              </w:rPr>
              <w:t>0</w:t>
            </w:r>
          </w:p>
        </w:tc>
        <w:tc>
          <w:tcPr>
            <w:tcW w:w="2551" w:type="dxa"/>
          </w:tcPr>
          <w:p w:rsidR="00A351F2" w:rsidRPr="00515385" w:rsidRDefault="00A351F2" w:rsidP="0094007E">
            <w:pPr>
              <w:spacing w:before="60" w:after="60" w:line="240" w:lineRule="auto"/>
              <w:ind w:left="884"/>
              <w:rPr>
                <w:spacing w:val="0"/>
                <w:w w:val="100"/>
                <w:sz w:val="18"/>
                <w:szCs w:val="18"/>
              </w:rPr>
            </w:pPr>
            <w:r w:rsidRPr="00515385">
              <w:rPr>
                <w:spacing w:val="0"/>
                <w:w w:val="100"/>
                <w:sz w:val="18"/>
                <w:szCs w:val="18"/>
              </w:rPr>
              <w:t>0</w:t>
            </w:r>
          </w:p>
        </w:tc>
      </w:tr>
      <w:tr w:rsidR="00A351F2" w:rsidRPr="00515385">
        <w:tblPrEx>
          <w:tblCellMar>
            <w:top w:w="0" w:type="dxa"/>
            <w:bottom w:w="0" w:type="dxa"/>
          </w:tblCellMar>
        </w:tblPrEx>
        <w:tc>
          <w:tcPr>
            <w:tcW w:w="1701" w:type="dxa"/>
          </w:tcPr>
          <w:p w:rsidR="00A351F2" w:rsidRPr="00515385" w:rsidRDefault="00A351F2" w:rsidP="00AE1DCC">
            <w:pPr>
              <w:spacing w:before="60" w:after="60" w:line="240" w:lineRule="auto"/>
              <w:rPr>
                <w:spacing w:val="0"/>
                <w:w w:val="100"/>
                <w:sz w:val="18"/>
                <w:szCs w:val="18"/>
              </w:rPr>
            </w:pPr>
            <w:r w:rsidRPr="00515385">
              <w:rPr>
                <w:spacing w:val="0"/>
                <w:w w:val="100"/>
                <w:sz w:val="18"/>
                <w:szCs w:val="18"/>
              </w:rPr>
              <w:t>2002 год</w:t>
            </w:r>
          </w:p>
        </w:tc>
        <w:tc>
          <w:tcPr>
            <w:tcW w:w="1700" w:type="dxa"/>
          </w:tcPr>
          <w:p w:rsidR="00A351F2" w:rsidRPr="00515385" w:rsidRDefault="00A351F2" w:rsidP="0094007E">
            <w:pPr>
              <w:spacing w:before="60" w:after="60" w:line="240" w:lineRule="auto"/>
              <w:jc w:val="center"/>
              <w:rPr>
                <w:spacing w:val="0"/>
                <w:w w:val="100"/>
                <w:sz w:val="18"/>
                <w:szCs w:val="18"/>
              </w:rPr>
            </w:pPr>
            <w:r w:rsidRPr="00515385">
              <w:rPr>
                <w:spacing w:val="0"/>
                <w:w w:val="100"/>
                <w:sz w:val="18"/>
                <w:szCs w:val="18"/>
              </w:rPr>
              <w:t>9</w:t>
            </w:r>
          </w:p>
        </w:tc>
        <w:tc>
          <w:tcPr>
            <w:tcW w:w="1419" w:type="dxa"/>
          </w:tcPr>
          <w:p w:rsidR="00A351F2" w:rsidRPr="00515385" w:rsidRDefault="00A351F2" w:rsidP="0094007E">
            <w:pPr>
              <w:spacing w:before="60" w:after="60" w:line="240" w:lineRule="auto"/>
              <w:jc w:val="center"/>
              <w:rPr>
                <w:spacing w:val="0"/>
                <w:w w:val="100"/>
                <w:sz w:val="18"/>
                <w:szCs w:val="18"/>
              </w:rPr>
            </w:pPr>
            <w:r w:rsidRPr="00515385">
              <w:rPr>
                <w:spacing w:val="0"/>
                <w:w w:val="100"/>
                <w:sz w:val="18"/>
                <w:szCs w:val="18"/>
              </w:rPr>
              <w:t>1</w:t>
            </w:r>
          </w:p>
        </w:tc>
        <w:tc>
          <w:tcPr>
            <w:tcW w:w="2551" w:type="dxa"/>
          </w:tcPr>
          <w:p w:rsidR="00A351F2" w:rsidRPr="00515385" w:rsidRDefault="00A351F2" w:rsidP="0094007E">
            <w:pPr>
              <w:spacing w:before="60" w:after="60" w:line="240" w:lineRule="auto"/>
              <w:ind w:left="884"/>
              <w:rPr>
                <w:spacing w:val="0"/>
                <w:w w:val="100"/>
                <w:sz w:val="18"/>
                <w:szCs w:val="18"/>
              </w:rPr>
            </w:pPr>
            <w:r w:rsidRPr="00515385">
              <w:rPr>
                <w:spacing w:val="0"/>
                <w:w w:val="100"/>
                <w:sz w:val="18"/>
                <w:szCs w:val="18"/>
              </w:rPr>
              <w:t>11</w:t>
            </w:r>
          </w:p>
        </w:tc>
      </w:tr>
      <w:tr w:rsidR="00A351F2" w:rsidRPr="00515385">
        <w:tblPrEx>
          <w:tblCellMar>
            <w:top w:w="0" w:type="dxa"/>
            <w:bottom w:w="0" w:type="dxa"/>
          </w:tblCellMar>
        </w:tblPrEx>
        <w:tc>
          <w:tcPr>
            <w:tcW w:w="1701" w:type="dxa"/>
            <w:tcBorders>
              <w:bottom w:val="single" w:sz="4" w:space="0" w:color="auto"/>
            </w:tcBorders>
          </w:tcPr>
          <w:p w:rsidR="00A351F2" w:rsidRPr="00515385" w:rsidRDefault="00A351F2" w:rsidP="00AE1DCC">
            <w:pPr>
              <w:spacing w:before="60" w:after="60" w:line="240" w:lineRule="auto"/>
              <w:rPr>
                <w:spacing w:val="0"/>
                <w:w w:val="100"/>
                <w:sz w:val="18"/>
                <w:szCs w:val="18"/>
              </w:rPr>
            </w:pPr>
            <w:r w:rsidRPr="00515385">
              <w:rPr>
                <w:spacing w:val="0"/>
                <w:w w:val="100"/>
                <w:sz w:val="18"/>
                <w:szCs w:val="18"/>
              </w:rPr>
              <w:t>1998 год</w:t>
            </w:r>
          </w:p>
        </w:tc>
        <w:tc>
          <w:tcPr>
            <w:tcW w:w="1700" w:type="dxa"/>
            <w:tcBorders>
              <w:bottom w:val="single" w:sz="4" w:space="0" w:color="auto"/>
            </w:tcBorders>
          </w:tcPr>
          <w:p w:rsidR="00A351F2" w:rsidRPr="00515385" w:rsidRDefault="00A351F2" w:rsidP="0094007E">
            <w:pPr>
              <w:spacing w:before="60" w:after="60" w:line="240" w:lineRule="auto"/>
              <w:jc w:val="center"/>
              <w:rPr>
                <w:spacing w:val="0"/>
                <w:w w:val="100"/>
                <w:sz w:val="18"/>
                <w:szCs w:val="18"/>
              </w:rPr>
            </w:pPr>
            <w:r w:rsidRPr="00515385">
              <w:rPr>
                <w:spacing w:val="0"/>
                <w:w w:val="100"/>
                <w:sz w:val="18"/>
                <w:szCs w:val="18"/>
              </w:rPr>
              <w:t>8</w:t>
            </w:r>
          </w:p>
        </w:tc>
        <w:tc>
          <w:tcPr>
            <w:tcW w:w="1419" w:type="dxa"/>
            <w:tcBorders>
              <w:bottom w:val="single" w:sz="4" w:space="0" w:color="auto"/>
            </w:tcBorders>
          </w:tcPr>
          <w:p w:rsidR="00A351F2" w:rsidRPr="00515385" w:rsidRDefault="00A351F2" w:rsidP="0094007E">
            <w:pPr>
              <w:spacing w:before="60" w:after="60" w:line="240" w:lineRule="auto"/>
              <w:jc w:val="center"/>
              <w:rPr>
                <w:spacing w:val="0"/>
                <w:w w:val="100"/>
                <w:sz w:val="18"/>
                <w:szCs w:val="18"/>
              </w:rPr>
            </w:pPr>
            <w:r w:rsidRPr="00515385">
              <w:rPr>
                <w:spacing w:val="0"/>
                <w:w w:val="100"/>
                <w:sz w:val="18"/>
                <w:szCs w:val="18"/>
              </w:rPr>
              <w:t>1</w:t>
            </w:r>
          </w:p>
        </w:tc>
        <w:tc>
          <w:tcPr>
            <w:tcW w:w="2551" w:type="dxa"/>
            <w:tcBorders>
              <w:bottom w:val="single" w:sz="4" w:space="0" w:color="auto"/>
            </w:tcBorders>
          </w:tcPr>
          <w:p w:rsidR="00A351F2" w:rsidRPr="00515385" w:rsidRDefault="00A351F2" w:rsidP="0094007E">
            <w:pPr>
              <w:spacing w:before="60" w:after="60" w:line="240" w:lineRule="auto"/>
              <w:ind w:left="884"/>
              <w:rPr>
                <w:spacing w:val="0"/>
                <w:w w:val="100"/>
                <w:sz w:val="18"/>
                <w:szCs w:val="18"/>
              </w:rPr>
            </w:pPr>
            <w:r w:rsidRPr="00515385">
              <w:rPr>
                <w:spacing w:val="0"/>
                <w:w w:val="100"/>
                <w:sz w:val="18"/>
                <w:szCs w:val="18"/>
              </w:rPr>
              <w:t>13</w:t>
            </w:r>
          </w:p>
        </w:tc>
      </w:tr>
    </w:tbl>
    <w:p w:rsidR="00A351F2" w:rsidRPr="00A351F2" w:rsidRDefault="00A351F2" w:rsidP="00A351F2">
      <w:pPr>
        <w:spacing w:after="240" w:line="240" w:lineRule="auto"/>
        <w:ind w:left="1264" w:right="1264"/>
        <w:rPr>
          <w:spacing w:val="0"/>
          <w:w w:val="100"/>
        </w:rPr>
      </w:pPr>
    </w:p>
    <w:p w:rsidR="00A351F2" w:rsidRPr="00A351F2" w:rsidRDefault="00A351F2" w:rsidP="0094007E">
      <w:pPr>
        <w:spacing w:after="240" w:line="240" w:lineRule="auto"/>
        <w:ind w:left="1264" w:right="1264"/>
        <w:jc w:val="both"/>
        <w:rPr>
          <w:spacing w:val="0"/>
          <w:w w:val="100"/>
        </w:rPr>
      </w:pPr>
      <w:r w:rsidRPr="00A351F2">
        <w:rPr>
          <w:spacing w:val="0"/>
          <w:w w:val="100"/>
        </w:rPr>
        <w:t>Общественные дискуссии и итоги всеобщих выборов четко свидетельствую о том, что отношение общества к вопросу о важности обеспечения гендерного равенства в политических и государственных органах изменилось.</w:t>
      </w:r>
    </w:p>
    <w:p w:rsidR="00A351F2" w:rsidRPr="0094007E" w:rsidRDefault="00A351F2" w:rsidP="00A351F2">
      <w:pPr>
        <w:pStyle w:val="Heading2"/>
        <w:spacing w:before="0" w:after="240" w:line="240" w:lineRule="auto"/>
        <w:ind w:left="1264" w:right="1264"/>
        <w:rPr>
          <w:rFonts w:ascii="Times New Roman" w:hAnsi="Times New Roman"/>
          <w:i w:val="0"/>
          <w:spacing w:val="0"/>
          <w:w w:val="100"/>
          <w:sz w:val="20"/>
          <w:szCs w:val="20"/>
        </w:rPr>
      </w:pPr>
      <w:r w:rsidRPr="0094007E">
        <w:rPr>
          <w:rFonts w:ascii="Times New Roman" w:hAnsi="Times New Roman"/>
          <w:i w:val="0"/>
          <w:spacing w:val="0"/>
          <w:w w:val="100"/>
          <w:sz w:val="20"/>
          <w:szCs w:val="20"/>
        </w:rPr>
        <w:t>Муниципальные советы и советы местных органов управления</w:t>
      </w:r>
    </w:p>
    <w:p w:rsidR="00A351F2" w:rsidRPr="00A351F2" w:rsidRDefault="00A351F2" w:rsidP="0094007E">
      <w:pPr>
        <w:spacing w:after="240" w:line="240" w:lineRule="auto"/>
        <w:ind w:left="1264" w:right="1264"/>
        <w:jc w:val="both"/>
        <w:rPr>
          <w:spacing w:val="0"/>
          <w:w w:val="100"/>
        </w:rPr>
      </w:pPr>
      <w:r w:rsidRPr="00A351F2">
        <w:rPr>
          <w:spacing w:val="0"/>
          <w:w w:val="100"/>
        </w:rPr>
        <w:t>Муниципальные выборы состоялись в 2004 году, и данные о составе муниципальных советов и советов местных органов управления в разбивке по полу свидетельствуют о том, что в составе большинства муниципалитетов женщины представлены недостаточно.</w:t>
      </w:r>
    </w:p>
    <w:p w:rsidR="00A351F2" w:rsidRPr="0094007E" w:rsidRDefault="00A351F2" w:rsidP="0094007E">
      <w:pPr>
        <w:pStyle w:val="Heading3"/>
        <w:spacing w:after="240" w:line="240" w:lineRule="auto"/>
        <w:ind w:left="1264" w:right="1264"/>
        <w:jc w:val="left"/>
        <w:rPr>
          <w:b/>
          <w:i w:val="0"/>
          <w:spacing w:val="0"/>
          <w:w w:val="100"/>
          <w:sz w:val="20"/>
          <w:szCs w:val="20"/>
        </w:rPr>
      </w:pPr>
      <w:r w:rsidRPr="0094007E">
        <w:rPr>
          <w:b/>
          <w:i w:val="0"/>
          <w:spacing w:val="0"/>
          <w:w w:val="100"/>
          <w:sz w:val="20"/>
          <w:szCs w:val="20"/>
        </w:rPr>
        <w:t>Таблица 3</w:t>
      </w:r>
      <w:r w:rsidRPr="004E2671">
        <w:rPr>
          <w:i w:val="0"/>
          <w:spacing w:val="0"/>
          <w:w w:val="100"/>
          <w:sz w:val="20"/>
          <w:szCs w:val="20"/>
        </w:rPr>
        <w:t xml:space="preserve">. </w:t>
      </w:r>
      <w:r w:rsidR="0094007E" w:rsidRPr="004E2671">
        <w:rPr>
          <w:i w:val="0"/>
          <w:spacing w:val="0"/>
          <w:w w:val="100"/>
          <w:sz w:val="20"/>
          <w:szCs w:val="20"/>
        </w:rPr>
        <w:t xml:space="preserve"> </w:t>
      </w:r>
      <w:r w:rsidRPr="004E2671">
        <w:rPr>
          <w:i w:val="0"/>
          <w:spacing w:val="0"/>
          <w:w w:val="100"/>
          <w:sz w:val="20"/>
          <w:szCs w:val="20"/>
        </w:rPr>
        <w:t>Муниципальные советы</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1" w:type="dxa"/>
          <w:right w:w="51" w:type="dxa"/>
        </w:tblCellMar>
        <w:tblLook w:val="0000" w:firstRow="0" w:lastRow="0" w:firstColumn="0" w:lastColumn="0" w:noHBand="0" w:noVBand="0"/>
      </w:tblPr>
      <w:tblGrid>
        <w:gridCol w:w="1577"/>
        <w:gridCol w:w="1258"/>
        <w:gridCol w:w="1276"/>
        <w:gridCol w:w="1701"/>
        <w:gridCol w:w="1559"/>
      </w:tblGrid>
      <w:tr w:rsidR="00A351F2" w:rsidRPr="0094007E">
        <w:tblPrEx>
          <w:tblCellMar>
            <w:top w:w="0" w:type="dxa"/>
            <w:bottom w:w="0" w:type="dxa"/>
          </w:tblCellMar>
        </w:tblPrEx>
        <w:tc>
          <w:tcPr>
            <w:tcW w:w="1577" w:type="dxa"/>
          </w:tcPr>
          <w:p w:rsidR="00A351F2" w:rsidRPr="0094007E" w:rsidRDefault="00A351F2" w:rsidP="0094007E">
            <w:pPr>
              <w:spacing w:before="40" w:after="40" w:line="240" w:lineRule="auto"/>
              <w:rPr>
                <w:b/>
                <w:bCs/>
                <w:spacing w:val="0"/>
                <w:w w:val="100"/>
                <w:sz w:val="18"/>
                <w:szCs w:val="18"/>
              </w:rPr>
            </w:pPr>
            <w:r w:rsidRPr="0094007E">
              <w:rPr>
                <w:b/>
                <w:bCs/>
                <w:spacing w:val="0"/>
                <w:w w:val="100"/>
                <w:sz w:val="18"/>
                <w:szCs w:val="18"/>
              </w:rPr>
              <w:t>Муниципалитет, община</w:t>
            </w:r>
          </w:p>
        </w:tc>
        <w:tc>
          <w:tcPr>
            <w:tcW w:w="1258" w:type="dxa"/>
          </w:tcPr>
          <w:p w:rsidR="00A351F2" w:rsidRPr="0094007E" w:rsidRDefault="00A351F2" w:rsidP="0094007E">
            <w:pPr>
              <w:spacing w:before="40" w:after="40" w:line="240" w:lineRule="auto"/>
              <w:jc w:val="center"/>
              <w:rPr>
                <w:b/>
                <w:bCs/>
                <w:spacing w:val="0"/>
                <w:w w:val="100"/>
                <w:sz w:val="18"/>
                <w:szCs w:val="18"/>
              </w:rPr>
            </w:pPr>
            <w:r w:rsidRPr="0094007E">
              <w:rPr>
                <w:b/>
                <w:bCs/>
                <w:spacing w:val="0"/>
                <w:w w:val="100"/>
                <w:sz w:val="18"/>
                <w:szCs w:val="18"/>
              </w:rPr>
              <w:t>Число членов советов</w:t>
            </w:r>
          </w:p>
        </w:tc>
        <w:tc>
          <w:tcPr>
            <w:tcW w:w="1276" w:type="dxa"/>
          </w:tcPr>
          <w:p w:rsidR="00A351F2" w:rsidRPr="0094007E" w:rsidRDefault="00A351F2" w:rsidP="0094007E">
            <w:pPr>
              <w:spacing w:before="40" w:after="40" w:line="240" w:lineRule="auto"/>
              <w:jc w:val="center"/>
              <w:rPr>
                <w:b/>
                <w:bCs/>
                <w:spacing w:val="0"/>
                <w:w w:val="100"/>
                <w:sz w:val="18"/>
                <w:szCs w:val="18"/>
              </w:rPr>
            </w:pPr>
            <w:r w:rsidRPr="0094007E">
              <w:rPr>
                <w:b/>
                <w:bCs/>
                <w:spacing w:val="0"/>
                <w:w w:val="100"/>
                <w:sz w:val="18"/>
                <w:szCs w:val="18"/>
              </w:rPr>
              <w:t>В том числе женщин</w:t>
            </w:r>
          </w:p>
        </w:tc>
        <w:tc>
          <w:tcPr>
            <w:tcW w:w="1701" w:type="dxa"/>
          </w:tcPr>
          <w:p w:rsidR="00A351F2" w:rsidRPr="0094007E" w:rsidRDefault="00A351F2" w:rsidP="0094007E">
            <w:pPr>
              <w:spacing w:before="40" w:after="40" w:line="240" w:lineRule="auto"/>
              <w:jc w:val="center"/>
              <w:rPr>
                <w:b/>
                <w:bCs/>
                <w:spacing w:val="0"/>
                <w:w w:val="100"/>
                <w:sz w:val="18"/>
                <w:szCs w:val="18"/>
              </w:rPr>
            </w:pPr>
            <w:r w:rsidRPr="0094007E">
              <w:rPr>
                <w:b/>
                <w:bCs/>
                <w:spacing w:val="0"/>
                <w:w w:val="100"/>
                <w:sz w:val="18"/>
                <w:szCs w:val="18"/>
              </w:rPr>
              <w:t>Мэр</w:t>
            </w:r>
          </w:p>
        </w:tc>
        <w:tc>
          <w:tcPr>
            <w:tcW w:w="1559" w:type="dxa"/>
          </w:tcPr>
          <w:p w:rsidR="00A351F2" w:rsidRPr="0094007E" w:rsidRDefault="00A351F2" w:rsidP="0094007E">
            <w:pPr>
              <w:spacing w:before="40" w:after="40" w:line="240" w:lineRule="auto"/>
              <w:jc w:val="center"/>
              <w:rPr>
                <w:b/>
                <w:bCs/>
                <w:spacing w:val="0"/>
                <w:w w:val="100"/>
                <w:sz w:val="18"/>
                <w:szCs w:val="18"/>
              </w:rPr>
            </w:pPr>
            <w:r w:rsidRPr="0094007E">
              <w:rPr>
                <w:b/>
                <w:bCs/>
                <w:spacing w:val="0"/>
                <w:w w:val="100"/>
                <w:sz w:val="18"/>
                <w:szCs w:val="18"/>
              </w:rPr>
              <w:t>Глава администрации</w:t>
            </w:r>
          </w:p>
        </w:tc>
      </w:tr>
      <w:tr w:rsidR="00A351F2" w:rsidRPr="0094007E">
        <w:tblPrEx>
          <w:tblCellMar>
            <w:top w:w="0" w:type="dxa"/>
            <w:bottom w:w="0" w:type="dxa"/>
          </w:tblCellMar>
        </w:tblPrEx>
        <w:tc>
          <w:tcPr>
            <w:tcW w:w="1577" w:type="dxa"/>
          </w:tcPr>
          <w:p w:rsidR="00A351F2" w:rsidRPr="0094007E" w:rsidRDefault="00A351F2" w:rsidP="0094007E">
            <w:pPr>
              <w:spacing w:before="40" w:after="40" w:line="240" w:lineRule="auto"/>
              <w:rPr>
                <w:spacing w:val="0"/>
                <w:w w:val="100"/>
                <w:sz w:val="18"/>
                <w:szCs w:val="18"/>
              </w:rPr>
            </w:pPr>
            <w:r w:rsidRPr="0094007E">
              <w:rPr>
                <w:spacing w:val="0"/>
                <w:w w:val="100"/>
                <w:sz w:val="18"/>
                <w:szCs w:val="18"/>
              </w:rPr>
              <w:t>Вестманна</w:t>
            </w:r>
          </w:p>
        </w:tc>
        <w:tc>
          <w:tcPr>
            <w:tcW w:w="1258"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7</w:t>
            </w:r>
          </w:p>
        </w:tc>
        <w:tc>
          <w:tcPr>
            <w:tcW w:w="1276"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1</w:t>
            </w:r>
          </w:p>
        </w:tc>
        <w:tc>
          <w:tcPr>
            <w:tcW w:w="1701"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Мужчина</w:t>
            </w:r>
          </w:p>
        </w:tc>
        <w:tc>
          <w:tcPr>
            <w:tcW w:w="1559"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Мужчина</w:t>
            </w:r>
          </w:p>
        </w:tc>
      </w:tr>
      <w:tr w:rsidR="00A351F2" w:rsidRPr="0094007E">
        <w:tblPrEx>
          <w:tblCellMar>
            <w:top w:w="0" w:type="dxa"/>
            <w:bottom w:w="0" w:type="dxa"/>
          </w:tblCellMar>
        </w:tblPrEx>
        <w:tc>
          <w:tcPr>
            <w:tcW w:w="1577" w:type="dxa"/>
          </w:tcPr>
          <w:p w:rsidR="00A351F2" w:rsidRPr="0094007E" w:rsidRDefault="00A351F2" w:rsidP="0094007E">
            <w:pPr>
              <w:spacing w:before="40" w:after="40" w:line="240" w:lineRule="auto"/>
              <w:rPr>
                <w:spacing w:val="0"/>
                <w:w w:val="100"/>
                <w:sz w:val="18"/>
                <w:szCs w:val="18"/>
              </w:rPr>
            </w:pPr>
            <w:r w:rsidRPr="0094007E">
              <w:rPr>
                <w:spacing w:val="0"/>
                <w:w w:val="100"/>
                <w:sz w:val="18"/>
                <w:szCs w:val="18"/>
              </w:rPr>
              <w:t>Сунда</w:t>
            </w:r>
          </w:p>
        </w:tc>
        <w:tc>
          <w:tcPr>
            <w:tcW w:w="1258"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11</w:t>
            </w:r>
          </w:p>
        </w:tc>
        <w:tc>
          <w:tcPr>
            <w:tcW w:w="1276"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2</w:t>
            </w:r>
          </w:p>
        </w:tc>
        <w:tc>
          <w:tcPr>
            <w:tcW w:w="1701"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Мужчина</w:t>
            </w:r>
          </w:p>
        </w:tc>
        <w:tc>
          <w:tcPr>
            <w:tcW w:w="1559"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Мужчина</w:t>
            </w:r>
          </w:p>
        </w:tc>
      </w:tr>
      <w:tr w:rsidR="00A351F2" w:rsidRPr="0094007E">
        <w:tblPrEx>
          <w:tblCellMar>
            <w:top w:w="0" w:type="dxa"/>
            <w:bottom w:w="0" w:type="dxa"/>
          </w:tblCellMar>
        </w:tblPrEx>
        <w:tc>
          <w:tcPr>
            <w:tcW w:w="1577" w:type="dxa"/>
          </w:tcPr>
          <w:p w:rsidR="00A351F2" w:rsidRPr="0094007E" w:rsidRDefault="00A351F2" w:rsidP="0094007E">
            <w:pPr>
              <w:spacing w:before="40" w:after="40" w:line="240" w:lineRule="auto"/>
              <w:rPr>
                <w:spacing w:val="0"/>
                <w:w w:val="100"/>
                <w:sz w:val="18"/>
                <w:szCs w:val="18"/>
              </w:rPr>
            </w:pPr>
            <w:r w:rsidRPr="0094007E">
              <w:rPr>
                <w:spacing w:val="0"/>
                <w:w w:val="100"/>
                <w:sz w:val="18"/>
                <w:szCs w:val="18"/>
              </w:rPr>
              <w:t>Сёрвагс</w:t>
            </w:r>
          </w:p>
        </w:tc>
        <w:tc>
          <w:tcPr>
            <w:tcW w:w="1258"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7</w:t>
            </w:r>
          </w:p>
        </w:tc>
        <w:tc>
          <w:tcPr>
            <w:tcW w:w="1276"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2</w:t>
            </w:r>
          </w:p>
        </w:tc>
        <w:tc>
          <w:tcPr>
            <w:tcW w:w="1701"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Мужчина</w:t>
            </w:r>
          </w:p>
        </w:tc>
        <w:tc>
          <w:tcPr>
            <w:tcW w:w="1559"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Женщина</w:t>
            </w:r>
          </w:p>
        </w:tc>
      </w:tr>
      <w:tr w:rsidR="00A351F2" w:rsidRPr="0094007E">
        <w:tblPrEx>
          <w:tblCellMar>
            <w:top w:w="0" w:type="dxa"/>
            <w:bottom w:w="0" w:type="dxa"/>
          </w:tblCellMar>
        </w:tblPrEx>
        <w:tc>
          <w:tcPr>
            <w:tcW w:w="1577" w:type="dxa"/>
          </w:tcPr>
          <w:p w:rsidR="00A351F2" w:rsidRPr="0094007E" w:rsidRDefault="00A351F2" w:rsidP="0094007E">
            <w:pPr>
              <w:spacing w:before="40" w:after="40" w:line="240" w:lineRule="auto"/>
              <w:rPr>
                <w:spacing w:val="0"/>
                <w:w w:val="100"/>
                <w:sz w:val="18"/>
                <w:szCs w:val="18"/>
              </w:rPr>
            </w:pPr>
            <w:r w:rsidRPr="0094007E">
              <w:rPr>
                <w:spacing w:val="0"/>
                <w:w w:val="100"/>
                <w:sz w:val="18"/>
                <w:szCs w:val="18"/>
              </w:rPr>
              <w:t>Нес</w:t>
            </w:r>
          </w:p>
        </w:tc>
        <w:tc>
          <w:tcPr>
            <w:tcW w:w="1258"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7</w:t>
            </w:r>
          </w:p>
        </w:tc>
        <w:tc>
          <w:tcPr>
            <w:tcW w:w="1276"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2</w:t>
            </w:r>
          </w:p>
        </w:tc>
        <w:tc>
          <w:tcPr>
            <w:tcW w:w="1701"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Мужчина</w:t>
            </w:r>
          </w:p>
        </w:tc>
        <w:tc>
          <w:tcPr>
            <w:tcW w:w="1559"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Мужчина</w:t>
            </w:r>
          </w:p>
        </w:tc>
      </w:tr>
      <w:tr w:rsidR="00A351F2" w:rsidRPr="0094007E">
        <w:tblPrEx>
          <w:tblCellMar>
            <w:top w:w="0" w:type="dxa"/>
            <w:bottom w:w="0" w:type="dxa"/>
          </w:tblCellMar>
        </w:tblPrEx>
        <w:tc>
          <w:tcPr>
            <w:tcW w:w="1577" w:type="dxa"/>
          </w:tcPr>
          <w:p w:rsidR="00A351F2" w:rsidRPr="0094007E" w:rsidRDefault="00A351F2" w:rsidP="0094007E">
            <w:pPr>
              <w:spacing w:before="40" w:after="40" w:line="240" w:lineRule="auto"/>
              <w:rPr>
                <w:spacing w:val="0"/>
                <w:w w:val="100"/>
                <w:sz w:val="18"/>
                <w:szCs w:val="18"/>
              </w:rPr>
            </w:pPr>
            <w:r w:rsidRPr="0094007E">
              <w:rPr>
                <w:spacing w:val="0"/>
                <w:w w:val="100"/>
                <w:sz w:val="18"/>
                <w:szCs w:val="18"/>
              </w:rPr>
              <w:t>Митвагс</w:t>
            </w:r>
          </w:p>
        </w:tc>
        <w:tc>
          <w:tcPr>
            <w:tcW w:w="1258"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7</w:t>
            </w:r>
          </w:p>
        </w:tc>
        <w:tc>
          <w:tcPr>
            <w:tcW w:w="1276"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1</w:t>
            </w:r>
          </w:p>
        </w:tc>
        <w:tc>
          <w:tcPr>
            <w:tcW w:w="1701"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Мужчина</w:t>
            </w:r>
          </w:p>
        </w:tc>
        <w:tc>
          <w:tcPr>
            <w:tcW w:w="1559"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Мужчина</w:t>
            </w:r>
          </w:p>
        </w:tc>
      </w:tr>
      <w:tr w:rsidR="00A351F2" w:rsidRPr="0094007E">
        <w:tblPrEx>
          <w:tblCellMar>
            <w:top w:w="0" w:type="dxa"/>
            <w:bottom w:w="0" w:type="dxa"/>
          </w:tblCellMar>
        </w:tblPrEx>
        <w:tc>
          <w:tcPr>
            <w:tcW w:w="1577" w:type="dxa"/>
          </w:tcPr>
          <w:p w:rsidR="00A351F2" w:rsidRPr="0094007E" w:rsidRDefault="00A351F2" w:rsidP="0094007E">
            <w:pPr>
              <w:spacing w:before="40" w:after="40" w:line="240" w:lineRule="auto"/>
              <w:rPr>
                <w:spacing w:val="0"/>
                <w:w w:val="100"/>
                <w:sz w:val="18"/>
                <w:szCs w:val="18"/>
              </w:rPr>
            </w:pPr>
            <w:r w:rsidRPr="0094007E">
              <w:rPr>
                <w:spacing w:val="0"/>
                <w:w w:val="100"/>
                <w:sz w:val="18"/>
                <w:szCs w:val="18"/>
              </w:rPr>
              <w:t>Гёту</w:t>
            </w:r>
          </w:p>
        </w:tc>
        <w:tc>
          <w:tcPr>
            <w:tcW w:w="1258"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7</w:t>
            </w:r>
          </w:p>
        </w:tc>
        <w:tc>
          <w:tcPr>
            <w:tcW w:w="1276"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3</w:t>
            </w:r>
          </w:p>
        </w:tc>
        <w:tc>
          <w:tcPr>
            <w:tcW w:w="1701"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Мужчина</w:t>
            </w:r>
          </w:p>
        </w:tc>
        <w:tc>
          <w:tcPr>
            <w:tcW w:w="1559"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Мужчина</w:t>
            </w:r>
          </w:p>
        </w:tc>
      </w:tr>
      <w:tr w:rsidR="00A351F2" w:rsidRPr="0094007E">
        <w:tblPrEx>
          <w:tblCellMar>
            <w:top w:w="0" w:type="dxa"/>
            <w:bottom w:w="0" w:type="dxa"/>
          </w:tblCellMar>
        </w:tblPrEx>
        <w:tc>
          <w:tcPr>
            <w:tcW w:w="1577" w:type="dxa"/>
          </w:tcPr>
          <w:p w:rsidR="00A351F2" w:rsidRPr="0094007E" w:rsidRDefault="00A351F2" w:rsidP="0094007E">
            <w:pPr>
              <w:spacing w:before="40" w:after="40" w:line="240" w:lineRule="auto"/>
              <w:rPr>
                <w:spacing w:val="0"/>
                <w:w w:val="100"/>
                <w:sz w:val="18"/>
                <w:szCs w:val="18"/>
              </w:rPr>
            </w:pPr>
            <w:r w:rsidRPr="0094007E">
              <w:rPr>
                <w:spacing w:val="0"/>
                <w:w w:val="100"/>
                <w:sz w:val="18"/>
                <w:szCs w:val="18"/>
              </w:rPr>
              <w:t>Сьёвар</w:t>
            </w:r>
          </w:p>
        </w:tc>
        <w:tc>
          <w:tcPr>
            <w:tcW w:w="1258"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7</w:t>
            </w:r>
          </w:p>
        </w:tc>
        <w:tc>
          <w:tcPr>
            <w:tcW w:w="1276"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1</w:t>
            </w:r>
          </w:p>
        </w:tc>
        <w:tc>
          <w:tcPr>
            <w:tcW w:w="1701"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Женщина</w:t>
            </w:r>
          </w:p>
        </w:tc>
        <w:tc>
          <w:tcPr>
            <w:tcW w:w="1559"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Женщина</w:t>
            </w:r>
          </w:p>
        </w:tc>
      </w:tr>
      <w:tr w:rsidR="00A351F2" w:rsidRPr="0094007E">
        <w:tblPrEx>
          <w:tblCellMar>
            <w:top w:w="0" w:type="dxa"/>
            <w:bottom w:w="0" w:type="dxa"/>
          </w:tblCellMar>
        </w:tblPrEx>
        <w:tc>
          <w:tcPr>
            <w:tcW w:w="1577" w:type="dxa"/>
          </w:tcPr>
          <w:p w:rsidR="00A351F2" w:rsidRPr="0094007E" w:rsidRDefault="00A351F2" w:rsidP="0094007E">
            <w:pPr>
              <w:spacing w:before="40" w:after="40" w:line="240" w:lineRule="auto"/>
              <w:rPr>
                <w:spacing w:val="0"/>
                <w:w w:val="100"/>
                <w:sz w:val="18"/>
                <w:szCs w:val="18"/>
              </w:rPr>
            </w:pPr>
            <w:r w:rsidRPr="0094007E">
              <w:rPr>
                <w:spacing w:val="0"/>
                <w:w w:val="100"/>
                <w:sz w:val="18"/>
                <w:szCs w:val="18"/>
              </w:rPr>
              <w:t>Торсхавнар</w:t>
            </w:r>
          </w:p>
        </w:tc>
        <w:tc>
          <w:tcPr>
            <w:tcW w:w="1258"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13</w:t>
            </w:r>
          </w:p>
        </w:tc>
        <w:tc>
          <w:tcPr>
            <w:tcW w:w="1276"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6</w:t>
            </w:r>
          </w:p>
        </w:tc>
        <w:tc>
          <w:tcPr>
            <w:tcW w:w="1701"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Мужчина</w:t>
            </w:r>
          </w:p>
        </w:tc>
        <w:tc>
          <w:tcPr>
            <w:tcW w:w="1559"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Мужчина</w:t>
            </w:r>
          </w:p>
        </w:tc>
      </w:tr>
      <w:tr w:rsidR="00A351F2" w:rsidRPr="0094007E">
        <w:tblPrEx>
          <w:tblCellMar>
            <w:top w:w="0" w:type="dxa"/>
            <w:bottom w:w="0" w:type="dxa"/>
          </w:tblCellMar>
        </w:tblPrEx>
        <w:tc>
          <w:tcPr>
            <w:tcW w:w="1577" w:type="dxa"/>
          </w:tcPr>
          <w:p w:rsidR="00A351F2" w:rsidRPr="0094007E" w:rsidRDefault="00A351F2" w:rsidP="0094007E">
            <w:pPr>
              <w:spacing w:before="40" w:after="40" w:line="240" w:lineRule="auto"/>
              <w:rPr>
                <w:spacing w:val="0"/>
                <w:w w:val="100"/>
                <w:sz w:val="18"/>
                <w:szCs w:val="18"/>
              </w:rPr>
            </w:pPr>
            <w:r w:rsidRPr="0094007E">
              <w:rPr>
                <w:spacing w:val="0"/>
                <w:w w:val="100"/>
                <w:sz w:val="18"/>
                <w:szCs w:val="18"/>
              </w:rPr>
              <w:t>Клаксвикар</w:t>
            </w:r>
          </w:p>
        </w:tc>
        <w:tc>
          <w:tcPr>
            <w:tcW w:w="1258"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11</w:t>
            </w:r>
          </w:p>
        </w:tc>
        <w:tc>
          <w:tcPr>
            <w:tcW w:w="1276"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3</w:t>
            </w:r>
          </w:p>
        </w:tc>
        <w:tc>
          <w:tcPr>
            <w:tcW w:w="1701"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Мужчина</w:t>
            </w:r>
          </w:p>
        </w:tc>
        <w:tc>
          <w:tcPr>
            <w:tcW w:w="1559"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Мужчина</w:t>
            </w:r>
          </w:p>
        </w:tc>
      </w:tr>
      <w:tr w:rsidR="00A351F2" w:rsidRPr="0094007E">
        <w:tblPrEx>
          <w:tblCellMar>
            <w:top w:w="0" w:type="dxa"/>
            <w:bottom w:w="0" w:type="dxa"/>
          </w:tblCellMar>
        </w:tblPrEx>
        <w:tc>
          <w:tcPr>
            <w:tcW w:w="1577" w:type="dxa"/>
          </w:tcPr>
          <w:p w:rsidR="00A351F2" w:rsidRPr="0094007E" w:rsidRDefault="00A351F2" w:rsidP="0094007E">
            <w:pPr>
              <w:spacing w:before="40" w:after="40" w:line="240" w:lineRule="auto"/>
              <w:rPr>
                <w:spacing w:val="0"/>
                <w:w w:val="100"/>
                <w:sz w:val="18"/>
                <w:szCs w:val="18"/>
              </w:rPr>
            </w:pPr>
            <w:r w:rsidRPr="0094007E">
              <w:rPr>
                <w:spacing w:val="0"/>
                <w:w w:val="100"/>
                <w:sz w:val="18"/>
                <w:szCs w:val="18"/>
              </w:rPr>
              <w:t>Рунавикар</w:t>
            </w:r>
          </w:p>
        </w:tc>
        <w:tc>
          <w:tcPr>
            <w:tcW w:w="1258"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11</w:t>
            </w:r>
          </w:p>
        </w:tc>
        <w:tc>
          <w:tcPr>
            <w:tcW w:w="1276"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0</w:t>
            </w:r>
          </w:p>
        </w:tc>
        <w:tc>
          <w:tcPr>
            <w:tcW w:w="1701"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Мужчина</w:t>
            </w:r>
          </w:p>
        </w:tc>
        <w:tc>
          <w:tcPr>
            <w:tcW w:w="1559"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Женщина</w:t>
            </w:r>
          </w:p>
        </w:tc>
      </w:tr>
      <w:tr w:rsidR="00A351F2" w:rsidRPr="0094007E">
        <w:tblPrEx>
          <w:tblCellMar>
            <w:top w:w="0" w:type="dxa"/>
            <w:bottom w:w="0" w:type="dxa"/>
          </w:tblCellMar>
        </w:tblPrEx>
        <w:tc>
          <w:tcPr>
            <w:tcW w:w="1577" w:type="dxa"/>
          </w:tcPr>
          <w:p w:rsidR="00A351F2" w:rsidRPr="0094007E" w:rsidRDefault="00A351F2" w:rsidP="0094007E">
            <w:pPr>
              <w:spacing w:before="40" w:after="40" w:line="240" w:lineRule="auto"/>
              <w:rPr>
                <w:spacing w:val="0"/>
                <w:w w:val="100"/>
                <w:sz w:val="18"/>
                <w:szCs w:val="18"/>
              </w:rPr>
            </w:pPr>
            <w:r w:rsidRPr="0094007E">
              <w:rPr>
                <w:spacing w:val="0"/>
                <w:w w:val="100"/>
                <w:sz w:val="18"/>
                <w:szCs w:val="18"/>
              </w:rPr>
              <w:t>Твёройрар</w:t>
            </w:r>
          </w:p>
        </w:tc>
        <w:tc>
          <w:tcPr>
            <w:tcW w:w="1258"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7</w:t>
            </w:r>
          </w:p>
        </w:tc>
        <w:tc>
          <w:tcPr>
            <w:tcW w:w="1276"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1</w:t>
            </w:r>
          </w:p>
        </w:tc>
        <w:tc>
          <w:tcPr>
            <w:tcW w:w="1701"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Мужчина</w:t>
            </w:r>
          </w:p>
        </w:tc>
        <w:tc>
          <w:tcPr>
            <w:tcW w:w="1559"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Мужчина</w:t>
            </w:r>
          </w:p>
        </w:tc>
      </w:tr>
      <w:tr w:rsidR="00A351F2" w:rsidRPr="0094007E">
        <w:tblPrEx>
          <w:tblCellMar>
            <w:top w:w="0" w:type="dxa"/>
            <w:bottom w:w="0" w:type="dxa"/>
          </w:tblCellMar>
        </w:tblPrEx>
        <w:tc>
          <w:tcPr>
            <w:tcW w:w="1577" w:type="dxa"/>
          </w:tcPr>
          <w:p w:rsidR="00A351F2" w:rsidRPr="0094007E" w:rsidRDefault="00A351F2" w:rsidP="0094007E">
            <w:pPr>
              <w:spacing w:before="40" w:after="40" w:line="240" w:lineRule="auto"/>
              <w:rPr>
                <w:spacing w:val="0"/>
                <w:w w:val="100"/>
                <w:sz w:val="18"/>
                <w:szCs w:val="18"/>
              </w:rPr>
            </w:pPr>
            <w:r w:rsidRPr="0094007E">
              <w:rPr>
                <w:spacing w:val="0"/>
                <w:w w:val="100"/>
                <w:sz w:val="18"/>
                <w:szCs w:val="18"/>
              </w:rPr>
              <w:t>Фуглафьяртар</w:t>
            </w:r>
          </w:p>
        </w:tc>
        <w:tc>
          <w:tcPr>
            <w:tcW w:w="1258"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9</w:t>
            </w:r>
          </w:p>
        </w:tc>
        <w:tc>
          <w:tcPr>
            <w:tcW w:w="1276"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1</w:t>
            </w:r>
          </w:p>
        </w:tc>
        <w:tc>
          <w:tcPr>
            <w:tcW w:w="1701"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Мужчина</w:t>
            </w:r>
          </w:p>
        </w:tc>
        <w:tc>
          <w:tcPr>
            <w:tcW w:w="1559"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Мужчина</w:t>
            </w:r>
          </w:p>
        </w:tc>
      </w:tr>
      <w:tr w:rsidR="00A351F2" w:rsidRPr="0094007E">
        <w:tblPrEx>
          <w:tblCellMar>
            <w:top w:w="0" w:type="dxa"/>
            <w:bottom w:w="0" w:type="dxa"/>
          </w:tblCellMar>
        </w:tblPrEx>
        <w:tc>
          <w:tcPr>
            <w:tcW w:w="1577" w:type="dxa"/>
          </w:tcPr>
          <w:p w:rsidR="00A351F2" w:rsidRPr="0094007E" w:rsidRDefault="00A351F2" w:rsidP="0094007E">
            <w:pPr>
              <w:spacing w:before="40" w:after="40" w:line="240" w:lineRule="auto"/>
              <w:rPr>
                <w:spacing w:val="0"/>
                <w:w w:val="100"/>
                <w:sz w:val="18"/>
                <w:szCs w:val="18"/>
              </w:rPr>
            </w:pPr>
            <w:r w:rsidRPr="0094007E">
              <w:rPr>
                <w:spacing w:val="0"/>
                <w:w w:val="100"/>
                <w:sz w:val="18"/>
                <w:szCs w:val="18"/>
              </w:rPr>
              <w:t>Вагс</w:t>
            </w:r>
          </w:p>
        </w:tc>
        <w:tc>
          <w:tcPr>
            <w:tcW w:w="1258"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9</w:t>
            </w:r>
          </w:p>
        </w:tc>
        <w:tc>
          <w:tcPr>
            <w:tcW w:w="1276"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2</w:t>
            </w:r>
          </w:p>
        </w:tc>
        <w:tc>
          <w:tcPr>
            <w:tcW w:w="1701"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Женщина</w:t>
            </w:r>
          </w:p>
        </w:tc>
        <w:tc>
          <w:tcPr>
            <w:tcW w:w="1559" w:type="dxa"/>
          </w:tcPr>
          <w:p w:rsidR="00A351F2" w:rsidRPr="0094007E" w:rsidRDefault="00A351F2" w:rsidP="0094007E">
            <w:pPr>
              <w:spacing w:before="40" w:after="40" w:line="240" w:lineRule="auto"/>
              <w:ind w:firstLine="300"/>
              <w:rPr>
                <w:spacing w:val="0"/>
                <w:w w:val="100"/>
                <w:sz w:val="18"/>
                <w:szCs w:val="18"/>
              </w:rPr>
            </w:pPr>
            <w:r w:rsidRPr="0094007E">
              <w:rPr>
                <w:spacing w:val="0"/>
                <w:w w:val="100"/>
                <w:sz w:val="18"/>
                <w:szCs w:val="18"/>
              </w:rPr>
              <w:t>Женщина</w:t>
            </w:r>
          </w:p>
        </w:tc>
      </w:tr>
      <w:tr w:rsidR="00A351F2" w:rsidRPr="0094007E">
        <w:tblPrEx>
          <w:tblCellMar>
            <w:top w:w="0" w:type="dxa"/>
            <w:bottom w:w="0" w:type="dxa"/>
          </w:tblCellMar>
        </w:tblPrEx>
        <w:tc>
          <w:tcPr>
            <w:tcW w:w="1577" w:type="dxa"/>
          </w:tcPr>
          <w:p w:rsidR="00A351F2" w:rsidRPr="0094007E" w:rsidRDefault="00A351F2" w:rsidP="0094007E">
            <w:pPr>
              <w:spacing w:before="40" w:after="40" w:line="240" w:lineRule="auto"/>
              <w:rPr>
                <w:b/>
                <w:bCs/>
                <w:spacing w:val="0"/>
                <w:w w:val="100"/>
                <w:sz w:val="18"/>
                <w:szCs w:val="18"/>
              </w:rPr>
            </w:pPr>
            <w:r w:rsidRPr="0094007E">
              <w:rPr>
                <w:b/>
                <w:bCs/>
                <w:spacing w:val="0"/>
                <w:w w:val="100"/>
                <w:sz w:val="18"/>
                <w:szCs w:val="18"/>
              </w:rPr>
              <w:t>Итого</w:t>
            </w:r>
          </w:p>
        </w:tc>
        <w:tc>
          <w:tcPr>
            <w:tcW w:w="1258" w:type="dxa"/>
          </w:tcPr>
          <w:p w:rsidR="00A351F2" w:rsidRPr="0094007E" w:rsidRDefault="00A351F2" w:rsidP="0094007E">
            <w:pPr>
              <w:spacing w:before="40" w:after="40" w:line="240" w:lineRule="auto"/>
              <w:ind w:firstLine="300"/>
              <w:rPr>
                <w:b/>
                <w:bCs/>
                <w:spacing w:val="0"/>
                <w:w w:val="100"/>
                <w:sz w:val="18"/>
                <w:szCs w:val="18"/>
              </w:rPr>
            </w:pPr>
            <w:r w:rsidRPr="0094007E">
              <w:rPr>
                <w:b/>
                <w:bCs/>
                <w:spacing w:val="0"/>
                <w:w w:val="100"/>
                <w:sz w:val="18"/>
                <w:szCs w:val="18"/>
              </w:rPr>
              <w:t>113</w:t>
            </w:r>
          </w:p>
        </w:tc>
        <w:tc>
          <w:tcPr>
            <w:tcW w:w="1276" w:type="dxa"/>
          </w:tcPr>
          <w:p w:rsidR="00A351F2" w:rsidRPr="0094007E" w:rsidRDefault="00A351F2" w:rsidP="0094007E">
            <w:pPr>
              <w:spacing w:before="40" w:after="40" w:line="240" w:lineRule="auto"/>
              <w:jc w:val="center"/>
              <w:rPr>
                <w:b/>
                <w:bCs/>
                <w:spacing w:val="0"/>
                <w:w w:val="100"/>
                <w:sz w:val="18"/>
                <w:szCs w:val="18"/>
              </w:rPr>
            </w:pPr>
            <w:r w:rsidRPr="0094007E">
              <w:rPr>
                <w:b/>
                <w:bCs/>
                <w:spacing w:val="0"/>
                <w:w w:val="100"/>
                <w:sz w:val="18"/>
                <w:szCs w:val="18"/>
              </w:rPr>
              <w:t>25 (22,1 процента)</w:t>
            </w:r>
          </w:p>
        </w:tc>
        <w:tc>
          <w:tcPr>
            <w:tcW w:w="1701" w:type="dxa"/>
          </w:tcPr>
          <w:p w:rsidR="00A351F2" w:rsidRPr="0094007E" w:rsidRDefault="00A351F2" w:rsidP="0094007E">
            <w:pPr>
              <w:spacing w:before="40" w:after="40" w:line="240" w:lineRule="auto"/>
              <w:jc w:val="center"/>
              <w:rPr>
                <w:b/>
                <w:bCs/>
                <w:spacing w:val="0"/>
                <w:w w:val="100"/>
                <w:sz w:val="18"/>
                <w:szCs w:val="18"/>
              </w:rPr>
            </w:pPr>
            <w:r w:rsidRPr="0094007E">
              <w:rPr>
                <w:b/>
                <w:bCs/>
                <w:spacing w:val="0"/>
                <w:w w:val="100"/>
                <w:sz w:val="18"/>
                <w:szCs w:val="18"/>
              </w:rPr>
              <w:t>18,2 процента</w:t>
            </w:r>
          </w:p>
        </w:tc>
        <w:tc>
          <w:tcPr>
            <w:tcW w:w="1559" w:type="dxa"/>
          </w:tcPr>
          <w:p w:rsidR="00A351F2" w:rsidRPr="0094007E" w:rsidRDefault="00A351F2" w:rsidP="0094007E">
            <w:pPr>
              <w:spacing w:before="40" w:after="40" w:line="240" w:lineRule="auto"/>
              <w:jc w:val="center"/>
              <w:rPr>
                <w:b/>
                <w:bCs/>
                <w:spacing w:val="0"/>
                <w:w w:val="100"/>
                <w:sz w:val="18"/>
                <w:szCs w:val="18"/>
              </w:rPr>
            </w:pPr>
            <w:r w:rsidRPr="0094007E">
              <w:rPr>
                <w:b/>
                <w:bCs/>
                <w:spacing w:val="0"/>
                <w:w w:val="100"/>
                <w:sz w:val="18"/>
                <w:szCs w:val="18"/>
              </w:rPr>
              <w:t>24,9 процента</w:t>
            </w:r>
          </w:p>
        </w:tc>
      </w:tr>
    </w:tbl>
    <w:p w:rsidR="00A351F2" w:rsidRPr="0094007E" w:rsidRDefault="00A351F2" w:rsidP="0094007E">
      <w:pPr>
        <w:spacing w:before="80" w:after="240" w:line="240" w:lineRule="auto"/>
        <w:ind w:left="1264" w:right="1264"/>
        <w:rPr>
          <w:i/>
          <w:iCs/>
          <w:spacing w:val="0"/>
          <w:w w:val="100"/>
          <w:sz w:val="18"/>
          <w:szCs w:val="18"/>
        </w:rPr>
      </w:pPr>
      <w:r w:rsidRPr="0094007E">
        <w:rPr>
          <w:i/>
          <w:iCs/>
          <w:spacing w:val="0"/>
          <w:w w:val="100"/>
          <w:sz w:val="18"/>
          <w:szCs w:val="18"/>
        </w:rPr>
        <w:t>Примечание</w:t>
      </w:r>
      <w:r w:rsidRPr="004E2671">
        <w:rPr>
          <w:iCs/>
          <w:spacing w:val="0"/>
          <w:w w:val="100"/>
          <w:sz w:val="18"/>
          <w:szCs w:val="18"/>
        </w:rPr>
        <w:t>:</w:t>
      </w:r>
      <w:r w:rsidRPr="0094007E">
        <w:rPr>
          <w:i/>
          <w:iCs/>
          <w:spacing w:val="0"/>
          <w:w w:val="100"/>
          <w:sz w:val="18"/>
          <w:szCs w:val="18"/>
        </w:rPr>
        <w:t xml:space="preserve"> </w:t>
      </w:r>
      <w:r w:rsidRPr="0094007E">
        <w:rPr>
          <w:iCs/>
          <w:spacing w:val="0"/>
          <w:w w:val="100"/>
          <w:sz w:val="18"/>
          <w:szCs w:val="18"/>
        </w:rPr>
        <w:t>Только муниципалитеты, насчитывающие более 1 тыс. жителей</w:t>
      </w:r>
      <w:r w:rsidRPr="0094007E">
        <w:rPr>
          <w:i/>
          <w:iCs/>
          <w:spacing w:val="0"/>
          <w:w w:val="100"/>
          <w:sz w:val="18"/>
          <w:szCs w:val="18"/>
        </w:rPr>
        <w:t>.</w:t>
      </w:r>
    </w:p>
    <w:p w:rsidR="00A351F2" w:rsidRPr="00A351F2" w:rsidRDefault="00A351F2" w:rsidP="0094007E">
      <w:pPr>
        <w:spacing w:after="240" w:line="240" w:lineRule="auto"/>
        <w:ind w:left="1264" w:right="1264"/>
        <w:jc w:val="both"/>
        <w:rPr>
          <w:spacing w:val="0"/>
          <w:w w:val="100"/>
        </w:rPr>
      </w:pPr>
      <w:r w:rsidRPr="00A351F2">
        <w:rPr>
          <w:spacing w:val="0"/>
          <w:w w:val="100"/>
        </w:rPr>
        <w:t>Выборы в советы местных органов управления состоятся осенью 2008 года, и по их итогам можно будет сказать, повлияло ли увеличение представленности женщин в ходе всеобщих выборов на результаты муниципальных выборов.</w:t>
      </w:r>
    </w:p>
    <w:p w:rsidR="00A351F2" w:rsidRPr="0094007E" w:rsidRDefault="00A351F2" w:rsidP="00A351F2">
      <w:pPr>
        <w:pStyle w:val="Heading1"/>
        <w:spacing w:after="240" w:line="240" w:lineRule="auto"/>
        <w:ind w:left="1264" w:right="1264"/>
        <w:rPr>
          <w:b/>
          <w:bCs/>
          <w:i w:val="0"/>
          <w:spacing w:val="0"/>
          <w:w w:val="100"/>
          <w:sz w:val="20"/>
          <w:szCs w:val="20"/>
        </w:rPr>
      </w:pPr>
      <w:r w:rsidRPr="0094007E">
        <w:rPr>
          <w:b/>
          <w:bCs/>
          <w:i w:val="0"/>
          <w:spacing w:val="0"/>
          <w:w w:val="100"/>
          <w:sz w:val="20"/>
          <w:szCs w:val="20"/>
        </w:rPr>
        <w:t>Управление центральными исполнительными органами власти</w:t>
      </w:r>
    </w:p>
    <w:p w:rsidR="00A351F2" w:rsidRPr="00A351F2" w:rsidRDefault="00A351F2" w:rsidP="0094007E">
      <w:pPr>
        <w:spacing w:after="240" w:line="240" w:lineRule="auto"/>
        <w:ind w:left="1264" w:right="1264"/>
        <w:jc w:val="both"/>
        <w:rPr>
          <w:spacing w:val="0"/>
          <w:w w:val="100"/>
        </w:rPr>
      </w:pPr>
      <w:r w:rsidRPr="00A351F2">
        <w:rPr>
          <w:spacing w:val="0"/>
          <w:w w:val="100"/>
        </w:rPr>
        <w:t>В настоящее время на Фарерских островах имеется восемь правительственных министерств, и семь постоянных секретарей являются мужчинами. В настоящее время лишь одним постоянным секретарем при канцелярии премьер-министра является женщина. Между тем постоянным секретарем при парламенте Фарерских островов и омбудсменом при парламенте Фарерских островов являются женщины.</w:t>
      </w:r>
    </w:p>
    <w:p w:rsidR="00A351F2" w:rsidRPr="0094007E" w:rsidRDefault="00A351F2" w:rsidP="00A351F2">
      <w:pPr>
        <w:pStyle w:val="Heading1"/>
        <w:spacing w:after="240" w:line="240" w:lineRule="auto"/>
        <w:ind w:left="1264" w:right="1264"/>
        <w:rPr>
          <w:b/>
          <w:bCs/>
          <w:i w:val="0"/>
          <w:spacing w:val="0"/>
          <w:w w:val="100"/>
          <w:sz w:val="20"/>
          <w:szCs w:val="20"/>
        </w:rPr>
      </w:pPr>
      <w:r w:rsidRPr="0094007E">
        <w:rPr>
          <w:b/>
          <w:bCs/>
          <w:i w:val="0"/>
          <w:spacing w:val="0"/>
          <w:w w:val="100"/>
          <w:sz w:val="20"/>
          <w:szCs w:val="20"/>
        </w:rPr>
        <w:t>Управление правительственными (государственными) учреждениями</w:t>
      </w:r>
    </w:p>
    <w:p w:rsidR="00A351F2" w:rsidRPr="00A351F2" w:rsidRDefault="00A351F2" w:rsidP="0094007E">
      <w:pPr>
        <w:spacing w:after="240" w:line="240" w:lineRule="auto"/>
        <w:ind w:left="1264" w:right="1264"/>
        <w:jc w:val="both"/>
        <w:rPr>
          <w:spacing w:val="0"/>
          <w:w w:val="100"/>
        </w:rPr>
      </w:pPr>
      <w:r w:rsidRPr="00A351F2">
        <w:rPr>
          <w:spacing w:val="0"/>
          <w:w w:val="100"/>
        </w:rPr>
        <w:t>В общей сложности имеется 76 правительственных (государственных) учреждений. В 19 из этих учреждений женщины занимают должности старшего руководителя, что составляет 25 процентов от общего числа таких должностей.</w:t>
      </w:r>
    </w:p>
    <w:p w:rsidR="00A351F2" w:rsidRPr="0094007E" w:rsidRDefault="00A351F2" w:rsidP="00A351F2">
      <w:pPr>
        <w:pStyle w:val="Heading1"/>
        <w:spacing w:after="240" w:line="240" w:lineRule="auto"/>
        <w:ind w:left="1264" w:right="1264"/>
        <w:rPr>
          <w:b/>
          <w:bCs/>
          <w:i w:val="0"/>
          <w:spacing w:val="0"/>
          <w:w w:val="100"/>
          <w:sz w:val="20"/>
          <w:szCs w:val="20"/>
        </w:rPr>
      </w:pPr>
      <w:r w:rsidRPr="0094007E">
        <w:rPr>
          <w:b/>
          <w:bCs/>
          <w:i w:val="0"/>
          <w:spacing w:val="0"/>
          <w:w w:val="100"/>
          <w:sz w:val="20"/>
          <w:szCs w:val="20"/>
        </w:rPr>
        <w:t>Государственные комиссии и советы</w:t>
      </w:r>
    </w:p>
    <w:p w:rsidR="00A351F2" w:rsidRPr="00A351F2" w:rsidRDefault="00A351F2" w:rsidP="0094007E">
      <w:pPr>
        <w:spacing w:after="240" w:line="240" w:lineRule="auto"/>
        <w:ind w:left="1264" w:right="1264"/>
        <w:jc w:val="both"/>
        <w:rPr>
          <w:spacing w:val="0"/>
          <w:w w:val="100"/>
        </w:rPr>
      </w:pPr>
      <w:r w:rsidRPr="00A351F2">
        <w:rPr>
          <w:spacing w:val="0"/>
          <w:w w:val="100"/>
        </w:rPr>
        <w:t>В Законе о гендерном равенстве предусматривается, что в составе государственных комиссий и советов мужчины и женщины должны быть представлены поровну. После вступления данного закона в силу Комиссия по вопросам гендерного равенства прилагала неустанные усилия для обеспечения того, чтобы представленность женщин и мужчин в этих государственных советах соответствовала положениям, предусмотренным в указанном законе. В 2000 году доля мужчин в составе государственных комиссий и советов составляла 70 процентов, а женщин – 30 процентов. В 2007 году доля мужчин равнялась 65 процентам, а доля женщин – 35 процентам.</w:t>
      </w:r>
    </w:p>
    <w:p w:rsidR="00A351F2" w:rsidRPr="0094007E" w:rsidRDefault="00A351F2" w:rsidP="0094007E">
      <w:pPr>
        <w:pStyle w:val="Heading3"/>
        <w:spacing w:after="240" w:line="240" w:lineRule="auto"/>
        <w:ind w:left="1264" w:right="1264"/>
        <w:jc w:val="left"/>
        <w:rPr>
          <w:b/>
          <w:i w:val="0"/>
          <w:spacing w:val="0"/>
          <w:w w:val="100"/>
          <w:sz w:val="20"/>
          <w:szCs w:val="20"/>
        </w:rPr>
      </w:pPr>
      <w:r w:rsidRPr="0094007E">
        <w:rPr>
          <w:b/>
          <w:i w:val="0"/>
          <w:spacing w:val="0"/>
          <w:w w:val="100"/>
          <w:sz w:val="20"/>
          <w:szCs w:val="20"/>
        </w:rPr>
        <w:t xml:space="preserve">Таблица 4. </w:t>
      </w:r>
      <w:r w:rsidR="0094007E">
        <w:rPr>
          <w:b/>
          <w:i w:val="0"/>
          <w:spacing w:val="0"/>
          <w:w w:val="100"/>
          <w:sz w:val="20"/>
          <w:szCs w:val="20"/>
        </w:rPr>
        <w:t xml:space="preserve"> </w:t>
      </w:r>
      <w:r w:rsidRPr="004E2671">
        <w:rPr>
          <w:i w:val="0"/>
          <w:spacing w:val="0"/>
          <w:w w:val="100"/>
          <w:sz w:val="20"/>
          <w:szCs w:val="20"/>
        </w:rPr>
        <w:t>Состав государственных комиссий и советов</w:t>
      </w:r>
    </w:p>
    <w:tbl>
      <w:tblPr>
        <w:tblW w:w="0" w:type="auto"/>
        <w:tblInd w:w="1384" w:type="dxa"/>
        <w:tblLook w:val="0000" w:firstRow="0" w:lastRow="0" w:firstColumn="0" w:lastColumn="0" w:noHBand="0" w:noVBand="0"/>
      </w:tblPr>
      <w:tblGrid>
        <w:gridCol w:w="1134"/>
        <w:gridCol w:w="2268"/>
        <w:gridCol w:w="2410"/>
      </w:tblGrid>
      <w:tr w:rsidR="00A351F2" w:rsidRPr="0094007E">
        <w:tblPrEx>
          <w:tblCellMar>
            <w:top w:w="0" w:type="dxa"/>
            <w:bottom w:w="0" w:type="dxa"/>
          </w:tblCellMar>
        </w:tblPrEx>
        <w:trPr>
          <w:trHeight w:val="288"/>
        </w:trPr>
        <w:tc>
          <w:tcPr>
            <w:tcW w:w="1134" w:type="dxa"/>
            <w:tcBorders>
              <w:top w:val="single" w:sz="4" w:space="0" w:color="auto"/>
              <w:bottom w:val="single" w:sz="12" w:space="0" w:color="auto"/>
            </w:tcBorders>
          </w:tcPr>
          <w:p w:rsidR="00A351F2" w:rsidRPr="0094007E" w:rsidRDefault="00A351F2" w:rsidP="00AE1DCC">
            <w:pPr>
              <w:spacing w:before="60" w:after="60" w:line="240" w:lineRule="auto"/>
              <w:rPr>
                <w:b/>
                <w:bCs/>
                <w:spacing w:val="0"/>
                <w:w w:val="100"/>
                <w:sz w:val="18"/>
                <w:szCs w:val="18"/>
              </w:rPr>
            </w:pPr>
            <w:r w:rsidRPr="0094007E">
              <w:rPr>
                <w:b/>
                <w:bCs/>
                <w:spacing w:val="0"/>
                <w:w w:val="100"/>
                <w:sz w:val="18"/>
                <w:szCs w:val="18"/>
              </w:rPr>
              <w:t>Год</w:t>
            </w:r>
          </w:p>
        </w:tc>
        <w:tc>
          <w:tcPr>
            <w:tcW w:w="2268" w:type="dxa"/>
            <w:tcBorders>
              <w:top w:val="single" w:sz="4" w:space="0" w:color="auto"/>
              <w:bottom w:val="single" w:sz="12" w:space="0" w:color="auto"/>
            </w:tcBorders>
          </w:tcPr>
          <w:p w:rsidR="00A351F2" w:rsidRPr="0094007E" w:rsidRDefault="00A351F2" w:rsidP="0094007E">
            <w:pPr>
              <w:spacing w:before="60" w:after="60" w:line="240" w:lineRule="auto"/>
              <w:jc w:val="center"/>
              <w:rPr>
                <w:b/>
                <w:bCs/>
                <w:spacing w:val="0"/>
                <w:w w:val="100"/>
                <w:sz w:val="18"/>
                <w:szCs w:val="18"/>
              </w:rPr>
            </w:pPr>
            <w:r w:rsidRPr="0094007E">
              <w:rPr>
                <w:b/>
                <w:bCs/>
                <w:spacing w:val="0"/>
                <w:w w:val="100"/>
                <w:sz w:val="18"/>
                <w:szCs w:val="18"/>
              </w:rPr>
              <w:t xml:space="preserve">Мужчины </w:t>
            </w:r>
            <w:r w:rsidRPr="004E2671">
              <w:rPr>
                <w:bCs/>
                <w:spacing w:val="0"/>
                <w:w w:val="100"/>
                <w:sz w:val="18"/>
                <w:szCs w:val="18"/>
              </w:rPr>
              <w:t>(в процентах)</w:t>
            </w:r>
          </w:p>
        </w:tc>
        <w:tc>
          <w:tcPr>
            <w:tcW w:w="2410" w:type="dxa"/>
            <w:tcBorders>
              <w:top w:val="single" w:sz="4" w:space="0" w:color="auto"/>
              <w:bottom w:val="single" w:sz="12" w:space="0" w:color="auto"/>
            </w:tcBorders>
          </w:tcPr>
          <w:p w:rsidR="00A351F2" w:rsidRPr="0094007E" w:rsidRDefault="00A351F2" w:rsidP="0094007E">
            <w:pPr>
              <w:spacing w:before="60" w:after="60" w:line="240" w:lineRule="auto"/>
              <w:jc w:val="center"/>
              <w:rPr>
                <w:b/>
                <w:bCs/>
                <w:spacing w:val="0"/>
                <w:w w:val="100"/>
                <w:sz w:val="18"/>
                <w:szCs w:val="18"/>
              </w:rPr>
            </w:pPr>
            <w:r w:rsidRPr="0094007E">
              <w:rPr>
                <w:b/>
                <w:bCs/>
                <w:spacing w:val="0"/>
                <w:w w:val="100"/>
                <w:sz w:val="18"/>
                <w:szCs w:val="18"/>
              </w:rPr>
              <w:t>Женщины</w:t>
            </w:r>
            <w:r w:rsidR="004E2671">
              <w:rPr>
                <w:b/>
                <w:bCs/>
                <w:spacing w:val="0"/>
                <w:w w:val="100"/>
                <w:sz w:val="18"/>
                <w:szCs w:val="18"/>
              </w:rPr>
              <w:t xml:space="preserve"> </w:t>
            </w:r>
            <w:r w:rsidR="004E2671" w:rsidRPr="004E2671">
              <w:rPr>
                <w:bCs/>
                <w:spacing w:val="0"/>
                <w:w w:val="100"/>
                <w:sz w:val="18"/>
                <w:szCs w:val="18"/>
              </w:rPr>
              <w:t>(в процентах)</w:t>
            </w:r>
          </w:p>
        </w:tc>
      </w:tr>
      <w:tr w:rsidR="004E2671" w:rsidRPr="0094007E">
        <w:tblPrEx>
          <w:tblCellMar>
            <w:top w:w="0" w:type="dxa"/>
            <w:bottom w:w="0" w:type="dxa"/>
          </w:tblCellMar>
        </w:tblPrEx>
        <w:trPr>
          <w:trHeight w:val="48"/>
        </w:trPr>
        <w:tc>
          <w:tcPr>
            <w:tcW w:w="1134" w:type="dxa"/>
            <w:tcBorders>
              <w:top w:val="single" w:sz="12" w:space="0" w:color="auto"/>
              <w:bottom w:val="single" w:sz="4" w:space="0" w:color="auto"/>
            </w:tcBorders>
          </w:tcPr>
          <w:p w:rsidR="004E2671" w:rsidRPr="0094007E" w:rsidRDefault="004E2671" w:rsidP="00AE1DCC">
            <w:pPr>
              <w:spacing w:before="60" w:after="60"/>
              <w:rPr>
                <w:b/>
                <w:bCs/>
                <w:spacing w:val="0"/>
                <w:w w:val="100"/>
                <w:sz w:val="18"/>
                <w:szCs w:val="18"/>
              </w:rPr>
            </w:pPr>
          </w:p>
        </w:tc>
        <w:tc>
          <w:tcPr>
            <w:tcW w:w="2268" w:type="dxa"/>
            <w:tcBorders>
              <w:top w:val="single" w:sz="12" w:space="0" w:color="auto"/>
              <w:bottom w:val="single" w:sz="4" w:space="0" w:color="auto"/>
            </w:tcBorders>
          </w:tcPr>
          <w:p w:rsidR="004E2671" w:rsidRPr="0094007E" w:rsidRDefault="004E2671" w:rsidP="0094007E">
            <w:pPr>
              <w:spacing w:before="60" w:after="60"/>
              <w:jc w:val="center"/>
              <w:rPr>
                <w:b/>
                <w:bCs/>
                <w:spacing w:val="0"/>
                <w:w w:val="100"/>
                <w:sz w:val="18"/>
                <w:szCs w:val="18"/>
              </w:rPr>
            </w:pPr>
          </w:p>
        </w:tc>
        <w:tc>
          <w:tcPr>
            <w:tcW w:w="2410" w:type="dxa"/>
            <w:tcBorders>
              <w:top w:val="single" w:sz="12" w:space="0" w:color="auto"/>
              <w:bottom w:val="single" w:sz="4" w:space="0" w:color="auto"/>
            </w:tcBorders>
          </w:tcPr>
          <w:p w:rsidR="004E2671" w:rsidRPr="0094007E" w:rsidRDefault="004E2671" w:rsidP="0094007E">
            <w:pPr>
              <w:spacing w:before="60" w:after="60"/>
              <w:jc w:val="center"/>
              <w:rPr>
                <w:b/>
                <w:bCs/>
                <w:spacing w:val="0"/>
                <w:w w:val="100"/>
                <w:sz w:val="18"/>
                <w:szCs w:val="18"/>
              </w:rPr>
            </w:pPr>
          </w:p>
        </w:tc>
      </w:tr>
      <w:tr w:rsidR="00A351F2" w:rsidRPr="0094007E">
        <w:tblPrEx>
          <w:tblCellMar>
            <w:top w:w="0" w:type="dxa"/>
            <w:bottom w:w="0" w:type="dxa"/>
          </w:tblCellMar>
        </w:tblPrEx>
        <w:tc>
          <w:tcPr>
            <w:tcW w:w="1134" w:type="dxa"/>
            <w:tcBorders>
              <w:top w:val="single" w:sz="4" w:space="0" w:color="auto"/>
            </w:tcBorders>
          </w:tcPr>
          <w:p w:rsidR="00A351F2" w:rsidRPr="0094007E" w:rsidRDefault="00A351F2" w:rsidP="00AE1DCC">
            <w:pPr>
              <w:spacing w:before="60" w:after="60" w:line="240" w:lineRule="auto"/>
              <w:rPr>
                <w:spacing w:val="0"/>
                <w:w w:val="100"/>
                <w:sz w:val="18"/>
                <w:szCs w:val="18"/>
              </w:rPr>
            </w:pPr>
            <w:r w:rsidRPr="0094007E">
              <w:rPr>
                <w:spacing w:val="0"/>
                <w:w w:val="100"/>
                <w:sz w:val="18"/>
                <w:szCs w:val="18"/>
              </w:rPr>
              <w:t>2007</w:t>
            </w:r>
          </w:p>
        </w:tc>
        <w:tc>
          <w:tcPr>
            <w:tcW w:w="2268" w:type="dxa"/>
            <w:tcBorders>
              <w:top w:val="single" w:sz="4" w:space="0" w:color="auto"/>
            </w:tcBorders>
          </w:tcPr>
          <w:p w:rsidR="00A351F2" w:rsidRPr="0094007E" w:rsidRDefault="00A351F2" w:rsidP="0094007E">
            <w:pPr>
              <w:spacing w:before="60" w:after="60" w:line="240" w:lineRule="auto"/>
              <w:jc w:val="center"/>
              <w:rPr>
                <w:spacing w:val="0"/>
                <w:w w:val="100"/>
                <w:sz w:val="18"/>
                <w:szCs w:val="18"/>
              </w:rPr>
            </w:pPr>
            <w:r w:rsidRPr="0094007E">
              <w:rPr>
                <w:spacing w:val="0"/>
                <w:w w:val="100"/>
                <w:sz w:val="18"/>
                <w:szCs w:val="18"/>
              </w:rPr>
              <w:t>65</w:t>
            </w:r>
          </w:p>
        </w:tc>
        <w:tc>
          <w:tcPr>
            <w:tcW w:w="2410" w:type="dxa"/>
            <w:tcBorders>
              <w:top w:val="single" w:sz="4" w:space="0" w:color="auto"/>
            </w:tcBorders>
          </w:tcPr>
          <w:p w:rsidR="00A351F2" w:rsidRPr="0094007E" w:rsidRDefault="00A351F2" w:rsidP="0094007E">
            <w:pPr>
              <w:spacing w:before="60" w:after="60" w:line="240" w:lineRule="auto"/>
              <w:jc w:val="center"/>
              <w:rPr>
                <w:spacing w:val="0"/>
                <w:w w:val="100"/>
                <w:sz w:val="18"/>
                <w:szCs w:val="18"/>
              </w:rPr>
            </w:pPr>
            <w:r w:rsidRPr="0094007E">
              <w:rPr>
                <w:spacing w:val="0"/>
                <w:w w:val="100"/>
                <w:sz w:val="18"/>
                <w:szCs w:val="18"/>
              </w:rPr>
              <w:t>35</w:t>
            </w:r>
          </w:p>
        </w:tc>
      </w:tr>
      <w:tr w:rsidR="00A351F2" w:rsidRPr="0094007E">
        <w:tblPrEx>
          <w:tblCellMar>
            <w:top w:w="0" w:type="dxa"/>
            <w:bottom w:w="0" w:type="dxa"/>
          </w:tblCellMar>
        </w:tblPrEx>
        <w:tc>
          <w:tcPr>
            <w:tcW w:w="1134" w:type="dxa"/>
            <w:tcBorders>
              <w:bottom w:val="single" w:sz="4" w:space="0" w:color="auto"/>
            </w:tcBorders>
          </w:tcPr>
          <w:p w:rsidR="00A351F2" w:rsidRPr="0094007E" w:rsidRDefault="00A351F2" w:rsidP="00AE1DCC">
            <w:pPr>
              <w:spacing w:before="60" w:after="60" w:line="240" w:lineRule="auto"/>
              <w:rPr>
                <w:spacing w:val="0"/>
                <w:w w:val="100"/>
                <w:sz w:val="18"/>
                <w:szCs w:val="18"/>
              </w:rPr>
            </w:pPr>
            <w:r w:rsidRPr="0094007E">
              <w:rPr>
                <w:spacing w:val="0"/>
                <w:w w:val="100"/>
                <w:sz w:val="18"/>
                <w:szCs w:val="18"/>
              </w:rPr>
              <w:t>2000</w:t>
            </w:r>
          </w:p>
        </w:tc>
        <w:tc>
          <w:tcPr>
            <w:tcW w:w="2268" w:type="dxa"/>
            <w:tcBorders>
              <w:bottom w:val="single" w:sz="4" w:space="0" w:color="auto"/>
            </w:tcBorders>
          </w:tcPr>
          <w:p w:rsidR="00A351F2" w:rsidRPr="0094007E" w:rsidRDefault="00A351F2" w:rsidP="0094007E">
            <w:pPr>
              <w:spacing w:before="60" w:after="60" w:line="240" w:lineRule="auto"/>
              <w:jc w:val="center"/>
              <w:rPr>
                <w:spacing w:val="0"/>
                <w:w w:val="100"/>
                <w:sz w:val="18"/>
                <w:szCs w:val="18"/>
              </w:rPr>
            </w:pPr>
            <w:r w:rsidRPr="0094007E">
              <w:rPr>
                <w:spacing w:val="0"/>
                <w:w w:val="100"/>
                <w:sz w:val="18"/>
                <w:szCs w:val="18"/>
              </w:rPr>
              <w:t>70</w:t>
            </w:r>
          </w:p>
        </w:tc>
        <w:tc>
          <w:tcPr>
            <w:tcW w:w="2410" w:type="dxa"/>
            <w:tcBorders>
              <w:bottom w:val="single" w:sz="4" w:space="0" w:color="auto"/>
            </w:tcBorders>
          </w:tcPr>
          <w:p w:rsidR="00A351F2" w:rsidRPr="0094007E" w:rsidRDefault="00A351F2" w:rsidP="0094007E">
            <w:pPr>
              <w:spacing w:before="60" w:after="60" w:line="240" w:lineRule="auto"/>
              <w:jc w:val="center"/>
              <w:rPr>
                <w:spacing w:val="0"/>
                <w:w w:val="100"/>
                <w:sz w:val="18"/>
                <w:szCs w:val="18"/>
              </w:rPr>
            </w:pPr>
            <w:r w:rsidRPr="0094007E">
              <w:rPr>
                <w:spacing w:val="0"/>
                <w:w w:val="100"/>
                <w:sz w:val="18"/>
                <w:szCs w:val="18"/>
              </w:rPr>
              <w:t>30</w:t>
            </w:r>
          </w:p>
        </w:tc>
      </w:tr>
    </w:tbl>
    <w:p w:rsidR="00A351F2" w:rsidRPr="0094007E" w:rsidRDefault="00A351F2" w:rsidP="00A351F2">
      <w:pPr>
        <w:spacing w:after="240" w:line="240" w:lineRule="auto"/>
        <w:ind w:left="1264" w:right="1264"/>
        <w:rPr>
          <w:spacing w:val="0"/>
          <w:w w:val="100"/>
          <w:sz w:val="18"/>
          <w:szCs w:val="18"/>
        </w:rPr>
      </w:pPr>
    </w:p>
    <w:p w:rsidR="00A351F2" w:rsidRPr="00A351F2" w:rsidRDefault="00A351F2" w:rsidP="0094007E">
      <w:pPr>
        <w:spacing w:after="240" w:line="240" w:lineRule="auto"/>
        <w:ind w:left="1264" w:right="1264"/>
        <w:jc w:val="both"/>
        <w:rPr>
          <w:spacing w:val="0"/>
          <w:w w:val="100"/>
        </w:rPr>
      </w:pPr>
      <w:r w:rsidRPr="00A351F2">
        <w:rPr>
          <w:spacing w:val="0"/>
          <w:w w:val="100"/>
        </w:rPr>
        <w:t>Кроме того, из 102 советов и комиссий, члены которых назначаются государственными органами, в 63 (что составляет 62 процента от общего числа) было обеспечено гендерное равенство. В данном контексте равенство определяется как равное число членов обоих полов, а в случае нечетного числа членов того или иного совета число членов одного пола может превышать число членов другого пола только на одного человека. Другими словами, в совете, в состав которого входят 5 членов, гендерный паритет считается достигнутым, если соотношение полов составляет 3 к 2, но не 4 к 1.</w:t>
      </w:r>
    </w:p>
    <w:p w:rsidR="00A351F2" w:rsidRPr="0094007E" w:rsidRDefault="00A351F2" w:rsidP="0094007E">
      <w:pPr>
        <w:pStyle w:val="Heading2"/>
        <w:spacing w:before="0" w:after="240" w:line="240" w:lineRule="auto"/>
        <w:ind w:left="1264" w:right="1264"/>
        <w:jc w:val="both"/>
        <w:rPr>
          <w:rFonts w:ascii="Times New Roman" w:hAnsi="Times New Roman"/>
          <w:i w:val="0"/>
          <w:spacing w:val="0"/>
          <w:w w:val="100"/>
          <w:sz w:val="20"/>
          <w:szCs w:val="20"/>
        </w:rPr>
      </w:pPr>
      <w:r w:rsidRPr="0094007E">
        <w:rPr>
          <w:rFonts w:ascii="Times New Roman" w:hAnsi="Times New Roman"/>
          <w:i w:val="0"/>
          <w:spacing w:val="0"/>
          <w:w w:val="100"/>
          <w:sz w:val="20"/>
          <w:szCs w:val="20"/>
        </w:rPr>
        <w:t>Статья 8</w:t>
      </w:r>
    </w:p>
    <w:p w:rsidR="00A351F2" w:rsidRPr="00A351F2" w:rsidRDefault="00A351F2" w:rsidP="0094007E">
      <w:pPr>
        <w:spacing w:after="240" w:line="240" w:lineRule="auto"/>
        <w:ind w:left="1264" w:right="1264"/>
        <w:jc w:val="both"/>
        <w:rPr>
          <w:spacing w:val="0"/>
          <w:w w:val="100"/>
        </w:rPr>
      </w:pPr>
      <w:r w:rsidRPr="00A351F2">
        <w:rPr>
          <w:spacing w:val="0"/>
          <w:w w:val="100"/>
        </w:rPr>
        <w:t>Женщины имеют одинаковое с мужчинами право представлять Фарерские острова на международной арене. У Фарерских островов имеются дипломатические представительства в Копенгагене, Брюсселе, Рейкьявике и Лондоне, и представительство в Рейкьявике является единственным представительством, возглавляемым женщиной.</w:t>
      </w:r>
    </w:p>
    <w:p w:rsidR="00A351F2" w:rsidRPr="0094007E" w:rsidRDefault="00A351F2" w:rsidP="0094007E">
      <w:pPr>
        <w:pStyle w:val="Heading2"/>
        <w:spacing w:before="0" w:after="240" w:line="240" w:lineRule="auto"/>
        <w:ind w:left="1264" w:right="1264"/>
        <w:jc w:val="both"/>
        <w:rPr>
          <w:rFonts w:ascii="Times New Roman" w:hAnsi="Times New Roman"/>
          <w:i w:val="0"/>
          <w:spacing w:val="0"/>
          <w:w w:val="100"/>
          <w:sz w:val="20"/>
          <w:szCs w:val="20"/>
        </w:rPr>
      </w:pPr>
      <w:r w:rsidRPr="0094007E">
        <w:rPr>
          <w:rFonts w:ascii="Times New Roman" w:hAnsi="Times New Roman"/>
          <w:i w:val="0"/>
          <w:spacing w:val="0"/>
          <w:w w:val="100"/>
          <w:sz w:val="20"/>
          <w:szCs w:val="20"/>
        </w:rPr>
        <w:t>Статья 9</w:t>
      </w:r>
    </w:p>
    <w:p w:rsidR="00A351F2" w:rsidRPr="00A351F2" w:rsidRDefault="00A351F2" w:rsidP="0094007E">
      <w:pPr>
        <w:spacing w:after="240" w:line="240" w:lineRule="auto"/>
        <w:ind w:left="1264" w:right="1264"/>
        <w:jc w:val="both"/>
        <w:rPr>
          <w:spacing w:val="0"/>
          <w:w w:val="100"/>
        </w:rPr>
      </w:pPr>
      <w:r w:rsidRPr="00A351F2">
        <w:rPr>
          <w:spacing w:val="0"/>
          <w:w w:val="100"/>
        </w:rPr>
        <w:t>Право на гражданство является областью, находящейся в компетенции Королевства Дании. Поэтому соответствующая информация в отношении данного вопроса содержится в докладе Дании.</w:t>
      </w:r>
    </w:p>
    <w:p w:rsidR="00A351F2" w:rsidRPr="0094007E" w:rsidRDefault="00A351F2" w:rsidP="00A351F2">
      <w:pPr>
        <w:pStyle w:val="Heading2"/>
        <w:spacing w:before="0" w:after="240" w:line="240" w:lineRule="auto"/>
        <w:ind w:left="1264" w:right="1264"/>
        <w:rPr>
          <w:rFonts w:ascii="Times New Roman" w:hAnsi="Times New Roman"/>
          <w:i w:val="0"/>
          <w:spacing w:val="0"/>
          <w:w w:val="100"/>
          <w:sz w:val="20"/>
          <w:szCs w:val="20"/>
        </w:rPr>
      </w:pPr>
      <w:r w:rsidRPr="0094007E">
        <w:rPr>
          <w:rFonts w:ascii="Times New Roman" w:hAnsi="Times New Roman"/>
          <w:i w:val="0"/>
          <w:spacing w:val="0"/>
          <w:w w:val="100"/>
          <w:sz w:val="20"/>
          <w:szCs w:val="20"/>
        </w:rPr>
        <w:t>Статья 10</w:t>
      </w:r>
    </w:p>
    <w:p w:rsidR="00A351F2" w:rsidRPr="00A351F2" w:rsidRDefault="00A351F2" w:rsidP="00A351F2">
      <w:pPr>
        <w:spacing w:after="240" w:line="240" w:lineRule="auto"/>
        <w:ind w:left="1264" w:right="1264"/>
        <w:rPr>
          <w:spacing w:val="0"/>
          <w:w w:val="100"/>
        </w:rPr>
      </w:pPr>
      <w:r w:rsidRPr="00A351F2">
        <w:rPr>
          <w:spacing w:val="0"/>
          <w:w w:val="100"/>
        </w:rPr>
        <w:t>На Фарерских островах девочки, мальчики, женщины и мужчины имеют одинаковые права в сфере образования и одинаковый доступ ко всем школам и образовательным возможностям во всех областях знаний.</w:t>
      </w:r>
    </w:p>
    <w:p w:rsidR="00A351F2" w:rsidRPr="0094007E" w:rsidRDefault="00A351F2" w:rsidP="0094007E">
      <w:pPr>
        <w:pStyle w:val="BodyText"/>
        <w:spacing w:after="240" w:line="240" w:lineRule="auto"/>
        <w:ind w:left="1264" w:right="1264"/>
        <w:jc w:val="left"/>
        <w:rPr>
          <w:b/>
        </w:rPr>
      </w:pPr>
      <w:r w:rsidRPr="0094007E">
        <w:rPr>
          <w:b/>
        </w:rPr>
        <w:t xml:space="preserve">Таблица 5. </w:t>
      </w:r>
      <w:r w:rsidR="0094007E">
        <w:rPr>
          <w:b/>
        </w:rPr>
        <w:t xml:space="preserve"> </w:t>
      </w:r>
      <w:r w:rsidRPr="00943FD6">
        <w:t>Разбивка учащихся системы государственных школ Фарерских островов по признаку пола</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6"/>
        <w:gridCol w:w="1276"/>
        <w:gridCol w:w="1417"/>
        <w:gridCol w:w="3119"/>
      </w:tblGrid>
      <w:tr w:rsidR="00A351F2" w:rsidRPr="00A351F2">
        <w:tblPrEx>
          <w:tblCellMar>
            <w:top w:w="0" w:type="dxa"/>
            <w:bottom w:w="0" w:type="dxa"/>
          </w:tblCellMar>
        </w:tblPrEx>
        <w:tc>
          <w:tcPr>
            <w:tcW w:w="1276" w:type="dxa"/>
          </w:tcPr>
          <w:p w:rsidR="00A351F2" w:rsidRPr="0094007E" w:rsidRDefault="00A351F2" w:rsidP="00AE1DCC">
            <w:pPr>
              <w:pStyle w:val="Heading5"/>
              <w:spacing w:before="60" w:after="60"/>
            </w:pPr>
            <w:r w:rsidRPr="0094007E">
              <w:t>Класс</w:t>
            </w:r>
          </w:p>
        </w:tc>
        <w:tc>
          <w:tcPr>
            <w:tcW w:w="1276" w:type="dxa"/>
          </w:tcPr>
          <w:p w:rsidR="00A351F2" w:rsidRPr="0094007E" w:rsidRDefault="00A351F2" w:rsidP="0094007E">
            <w:pPr>
              <w:spacing w:before="60" w:after="60" w:line="240" w:lineRule="auto"/>
              <w:jc w:val="center"/>
              <w:rPr>
                <w:b/>
                <w:bCs/>
                <w:spacing w:val="0"/>
                <w:w w:val="100"/>
                <w:sz w:val="18"/>
                <w:szCs w:val="18"/>
              </w:rPr>
            </w:pPr>
            <w:r w:rsidRPr="0094007E">
              <w:rPr>
                <w:b/>
                <w:bCs/>
                <w:spacing w:val="0"/>
                <w:w w:val="100"/>
                <w:sz w:val="18"/>
                <w:szCs w:val="18"/>
              </w:rPr>
              <w:t>Мальчики</w:t>
            </w:r>
          </w:p>
        </w:tc>
        <w:tc>
          <w:tcPr>
            <w:tcW w:w="1417" w:type="dxa"/>
          </w:tcPr>
          <w:p w:rsidR="00A351F2" w:rsidRPr="0094007E" w:rsidRDefault="00A351F2" w:rsidP="0094007E">
            <w:pPr>
              <w:spacing w:before="60" w:after="60" w:line="240" w:lineRule="auto"/>
              <w:jc w:val="center"/>
              <w:rPr>
                <w:b/>
                <w:bCs/>
                <w:spacing w:val="0"/>
                <w:w w:val="100"/>
                <w:sz w:val="18"/>
                <w:szCs w:val="18"/>
              </w:rPr>
            </w:pPr>
            <w:r w:rsidRPr="0094007E">
              <w:rPr>
                <w:b/>
                <w:bCs/>
                <w:spacing w:val="0"/>
                <w:w w:val="100"/>
                <w:sz w:val="18"/>
                <w:szCs w:val="18"/>
              </w:rPr>
              <w:t>Девочки</w:t>
            </w:r>
          </w:p>
        </w:tc>
        <w:tc>
          <w:tcPr>
            <w:tcW w:w="3119" w:type="dxa"/>
          </w:tcPr>
          <w:p w:rsidR="00A351F2" w:rsidRPr="0094007E" w:rsidRDefault="00A351F2" w:rsidP="0094007E">
            <w:pPr>
              <w:spacing w:before="60" w:after="60" w:line="240" w:lineRule="auto"/>
              <w:jc w:val="center"/>
              <w:rPr>
                <w:b/>
                <w:bCs/>
                <w:spacing w:val="0"/>
                <w:w w:val="100"/>
                <w:sz w:val="18"/>
                <w:szCs w:val="18"/>
              </w:rPr>
            </w:pPr>
            <w:r w:rsidRPr="0094007E">
              <w:rPr>
                <w:b/>
                <w:bCs/>
                <w:spacing w:val="0"/>
                <w:w w:val="100"/>
                <w:sz w:val="18"/>
                <w:szCs w:val="18"/>
              </w:rPr>
              <w:t>Доля девочек от общего числа учащихся (в процентах)</w:t>
            </w:r>
          </w:p>
        </w:tc>
      </w:tr>
      <w:tr w:rsidR="00A351F2" w:rsidRPr="00A351F2">
        <w:tblPrEx>
          <w:tblCellMar>
            <w:top w:w="0" w:type="dxa"/>
            <w:bottom w:w="0" w:type="dxa"/>
          </w:tblCellMar>
        </w:tblPrEx>
        <w:tc>
          <w:tcPr>
            <w:tcW w:w="1276" w:type="dxa"/>
          </w:tcPr>
          <w:p w:rsidR="00A351F2" w:rsidRPr="0094007E" w:rsidRDefault="00A351F2" w:rsidP="00AE1DCC">
            <w:pPr>
              <w:spacing w:before="60" w:after="60" w:line="240" w:lineRule="auto"/>
              <w:rPr>
                <w:spacing w:val="0"/>
                <w:w w:val="100"/>
                <w:sz w:val="18"/>
                <w:szCs w:val="18"/>
              </w:rPr>
            </w:pPr>
            <w:r w:rsidRPr="0094007E">
              <w:rPr>
                <w:spacing w:val="0"/>
                <w:w w:val="100"/>
                <w:sz w:val="18"/>
                <w:szCs w:val="18"/>
              </w:rPr>
              <w:t>1-й</w:t>
            </w:r>
          </w:p>
        </w:tc>
        <w:tc>
          <w:tcPr>
            <w:tcW w:w="1276" w:type="dxa"/>
          </w:tcPr>
          <w:p w:rsidR="00A351F2" w:rsidRPr="0094007E" w:rsidRDefault="00A351F2" w:rsidP="0094007E">
            <w:pPr>
              <w:spacing w:before="60" w:after="60" w:line="240" w:lineRule="auto"/>
              <w:ind w:right="176"/>
              <w:jc w:val="right"/>
              <w:rPr>
                <w:spacing w:val="0"/>
                <w:w w:val="100"/>
                <w:sz w:val="18"/>
                <w:szCs w:val="18"/>
              </w:rPr>
            </w:pPr>
            <w:r w:rsidRPr="0094007E">
              <w:rPr>
                <w:spacing w:val="0"/>
                <w:w w:val="100"/>
                <w:sz w:val="18"/>
                <w:szCs w:val="18"/>
              </w:rPr>
              <w:t>387</w:t>
            </w:r>
          </w:p>
        </w:tc>
        <w:tc>
          <w:tcPr>
            <w:tcW w:w="1417" w:type="dxa"/>
          </w:tcPr>
          <w:p w:rsidR="00A351F2" w:rsidRPr="0094007E" w:rsidRDefault="00A351F2" w:rsidP="0094007E">
            <w:pPr>
              <w:spacing w:before="60" w:after="60" w:line="240" w:lineRule="auto"/>
              <w:ind w:right="317"/>
              <w:jc w:val="right"/>
              <w:rPr>
                <w:spacing w:val="0"/>
                <w:w w:val="100"/>
                <w:sz w:val="18"/>
                <w:szCs w:val="18"/>
              </w:rPr>
            </w:pPr>
            <w:r w:rsidRPr="0094007E">
              <w:rPr>
                <w:spacing w:val="0"/>
                <w:w w:val="100"/>
                <w:sz w:val="18"/>
                <w:szCs w:val="18"/>
              </w:rPr>
              <w:t>356</w:t>
            </w:r>
          </w:p>
        </w:tc>
        <w:tc>
          <w:tcPr>
            <w:tcW w:w="3119" w:type="dxa"/>
          </w:tcPr>
          <w:p w:rsidR="00A351F2" w:rsidRPr="0094007E" w:rsidRDefault="00A351F2" w:rsidP="0094007E">
            <w:pPr>
              <w:spacing w:before="60" w:after="60" w:line="240" w:lineRule="auto"/>
              <w:jc w:val="center"/>
              <w:rPr>
                <w:spacing w:val="0"/>
                <w:w w:val="100"/>
                <w:sz w:val="18"/>
                <w:szCs w:val="18"/>
              </w:rPr>
            </w:pPr>
            <w:r w:rsidRPr="0094007E">
              <w:rPr>
                <w:spacing w:val="0"/>
                <w:w w:val="100"/>
                <w:sz w:val="18"/>
                <w:szCs w:val="18"/>
              </w:rPr>
              <w:t>48</w:t>
            </w:r>
          </w:p>
        </w:tc>
      </w:tr>
      <w:tr w:rsidR="00A351F2" w:rsidRPr="00A351F2">
        <w:tblPrEx>
          <w:tblCellMar>
            <w:top w:w="0" w:type="dxa"/>
            <w:bottom w:w="0" w:type="dxa"/>
          </w:tblCellMar>
        </w:tblPrEx>
        <w:tc>
          <w:tcPr>
            <w:tcW w:w="1276" w:type="dxa"/>
          </w:tcPr>
          <w:p w:rsidR="00A351F2" w:rsidRPr="0094007E" w:rsidRDefault="00A351F2" w:rsidP="00AE1DCC">
            <w:pPr>
              <w:spacing w:before="60" w:after="60" w:line="240" w:lineRule="auto"/>
              <w:rPr>
                <w:spacing w:val="0"/>
                <w:w w:val="100"/>
                <w:sz w:val="18"/>
                <w:szCs w:val="18"/>
              </w:rPr>
            </w:pPr>
            <w:r w:rsidRPr="0094007E">
              <w:rPr>
                <w:spacing w:val="0"/>
                <w:w w:val="100"/>
                <w:sz w:val="18"/>
                <w:szCs w:val="18"/>
              </w:rPr>
              <w:t>2-й</w:t>
            </w:r>
          </w:p>
        </w:tc>
        <w:tc>
          <w:tcPr>
            <w:tcW w:w="1276" w:type="dxa"/>
          </w:tcPr>
          <w:p w:rsidR="00A351F2" w:rsidRPr="0094007E" w:rsidRDefault="00A351F2" w:rsidP="0094007E">
            <w:pPr>
              <w:spacing w:before="60" w:after="60" w:line="240" w:lineRule="auto"/>
              <w:ind w:right="176"/>
              <w:jc w:val="right"/>
              <w:rPr>
                <w:spacing w:val="0"/>
                <w:w w:val="100"/>
                <w:sz w:val="18"/>
                <w:szCs w:val="18"/>
              </w:rPr>
            </w:pPr>
            <w:r w:rsidRPr="0094007E">
              <w:rPr>
                <w:spacing w:val="0"/>
                <w:w w:val="100"/>
                <w:sz w:val="18"/>
                <w:szCs w:val="18"/>
              </w:rPr>
              <w:t>339</w:t>
            </w:r>
          </w:p>
        </w:tc>
        <w:tc>
          <w:tcPr>
            <w:tcW w:w="1417" w:type="dxa"/>
          </w:tcPr>
          <w:p w:rsidR="00A351F2" w:rsidRPr="0094007E" w:rsidRDefault="00A351F2" w:rsidP="0094007E">
            <w:pPr>
              <w:spacing w:before="60" w:after="60" w:line="240" w:lineRule="auto"/>
              <w:ind w:right="317"/>
              <w:jc w:val="right"/>
              <w:rPr>
                <w:spacing w:val="0"/>
                <w:w w:val="100"/>
                <w:sz w:val="18"/>
                <w:szCs w:val="18"/>
              </w:rPr>
            </w:pPr>
            <w:r w:rsidRPr="0094007E">
              <w:rPr>
                <w:spacing w:val="0"/>
                <w:w w:val="100"/>
                <w:sz w:val="18"/>
                <w:szCs w:val="18"/>
              </w:rPr>
              <w:t>346</w:t>
            </w:r>
          </w:p>
        </w:tc>
        <w:tc>
          <w:tcPr>
            <w:tcW w:w="3119" w:type="dxa"/>
          </w:tcPr>
          <w:p w:rsidR="00A351F2" w:rsidRPr="0094007E" w:rsidRDefault="00A351F2" w:rsidP="0094007E">
            <w:pPr>
              <w:spacing w:before="60" w:after="60" w:line="240" w:lineRule="auto"/>
              <w:jc w:val="center"/>
              <w:rPr>
                <w:spacing w:val="0"/>
                <w:w w:val="100"/>
                <w:sz w:val="18"/>
                <w:szCs w:val="18"/>
              </w:rPr>
            </w:pPr>
            <w:r w:rsidRPr="0094007E">
              <w:rPr>
                <w:spacing w:val="0"/>
                <w:w w:val="100"/>
                <w:sz w:val="18"/>
                <w:szCs w:val="18"/>
              </w:rPr>
              <w:t>51</w:t>
            </w:r>
          </w:p>
        </w:tc>
      </w:tr>
      <w:tr w:rsidR="00A351F2" w:rsidRPr="00A351F2">
        <w:tblPrEx>
          <w:tblCellMar>
            <w:top w:w="0" w:type="dxa"/>
            <w:bottom w:w="0" w:type="dxa"/>
          </w:tblCellMar>
        </w:tblPrEx>
        <w:tc>
          <w:tcPr>
            <w:tcW w:w="1276" w:type="dxa"/>
          </w:tcPr>
          <w:p w:rsidR="00A351F2" w:rsidRPr="0094007E" w:rsidRDefault="00A351F2" w:rsidP="00AE1DCC">
            <w:pPr>
              <w:spacing w:before="60" w:after="60" w:line="240" w:lineRule="auto"/>
              <w:rPr>
                <w:spacing w:val="0"/>
                <w:w w:val="100"/>
                <w:sz w:val="18"/>
                <w:szCs w:val="18"/>
              </w:rPr>
            </w:pPr>
            <w:r w:rsidRPr="0094007E">
              <w:rPr>
                <w:spacing w:val="0"/>
                <w:w w:val="100"/>
                <w:sz w:val="18"/>
                <w:szCs w:val="18"/>
              </w:rPr>
              <w:t>3-й</w:t>
            </w:r>
          </w:p>
        </w:tc>
        <w:tc>
          <w:tcPr>
            <w:tcW w:w="1276" w:type="dxa"/>
          </w:tcPr>
          <w:p w:rsidR="00A351F2" w:rsidRPr="0094007E" w:rsidRDefault="00A351F2" w:rsidP="0094007E">
            <w:pPr>
              <w:spacing w:before="60" w:after="60" w:line="240" w:lineRule="auto"/>
              <w:ind w:right="176"/>
              <w:jc w:val="right"/>
              <w:rPr>
                <w:spacing w:val="0"/>
                <w:w w:val="100"/>
                <w:sz w:val="18"/>
                <w:szCs w:val="18"/>
              </w:rPr>
            </w:pPr>
            <w:r w:rsidRPr="0094007E">
              <w:rPr>
                <w:spacing w:val="0"/>
                <w:w w:val="100"/>
                <w:sz w:val="18"/>
                <w:szCs w:val="18"/>
              </w:rPr>
              <w:t>363</w:t>
            </w:r>
          </w:p>
        </w:tc>
        <w:tc>
          <w:tcPr>
            <w:tcW w:w="1417" w:type="dxa"/>
          </w:tcPr>
          <w:p w:rsidR="00A351F2" w:rsidRPr="0094007E" w:rsidRDefault="00A351F2" w:rsidP="0094007E">
            <w:pPr>
              <w:spacing w:before="60" w:after="60" w:line="240" w:lineRule="auto"/>
              <w:ind w:right="317"/>
              <w:jc w:val="right"/>
              <w:rPr>
                <w:spacing w:val="0"/>
                <w:w w:val="100"/>
                <w:sz w:val="18"/>
                <w:szCs w:val="18"/>
              </w:rPr>
            </w:pPr>
            <w:r w:rsidRPr="0094007E">
              <w:rPr>
                <w:spacing w:val="0"/>
                <w:w w:val="100"/>
                <w:sz w:val="18"/>
                <w:szCs w:val="18"/>
              </w:rPr>
              <w:t>319</w:t>
            </w:r>
          </w:p>
        </w:tc>
        <w:tc>
          <w:tcPr>
            <w:tcW w:w="3119" w:type="dxa"/>
          </w:tcPr>
          <w:p w:rsidR="00A351F2" w:rsidRPr="0094007E" w:rsidRDefault="00A351F2" w:rsidP="0094007E">
            <w:pPr>
              <w:spacing w:before="60" w:after="60" w:line="240" w:lineRule="auto"/>
              <w:jc w:val="center"/>
              <w:rPr>
                <w:spacing w:val="0"/>
                <w:w w:val="100"/>
                <w:sz w:val="18"/>
                <w:szCs w:val="18"/>
              </w:rPr>
            </w:pPr>
            <w:r w:rsidRPr="0094007E">
              <w:rPr>
                <w:spacing w:val="0"/>
                <w:w w:val="100"/>
                <w:sz w:val="18"/>
                <w:szCs w:val="18"/>
              </w:rPr>
              <w:t>47</w:t>
            </w:r>
          </w:p>
        </w:tc>
      </w:tr>
      <w:tr w:rsidR="00A351F2" w:rsidRPr="00A351F2">
        <w:tblPrEx>
          <w:tblCellMar>
            <w:top w:w="0" w:type="dxa"/>
            <w:bottom w:w="0" w:type="dxa"/>
          </w:tblCellMar>
        </w:tblPrEx>
        <w:tc>
          <w:tcPr>
            <w:tcW w:w="1276" w:type="dxa"/>
          </w:tcPr>
          <w:p w:rsidR="00A351F2" w:rsidRPr="0094007E" w:rsidRDefault="00A351F2" w:rsidP="00AE1DCC">
            <w:pPr>
              <w:spacing w:before="60" w:after="60" w:line="240" w:lineRule="auto"/>
              <w:rPr>
                <w:spacing w:val="0"/>
                <w:w w:val="100"/>
                <w:sz w:val="18"/>
                <w:szCs w:val="18"/>
              </w:rPr>
            </w:pPr>
            <w:r w:rsidRPr="0094007E">
              <w:rPr>
                <w:spacing w:val="0"/>
                <w:w w:val="100"/>
                <w:sz w:val="18"/>
                <w:szCs w:val="18"/>
              </w:rPr>
              <w:t>4-й</w:t>
            </w:r>
          </w:p>
        </w:tc>
        <w:tc>
          <w:tcPr>
            <w:tcW w:w="1276" w:type="dxa"/>
          </w:tcPr>
          <w:p w:rsidR="00A351F2" w:rsidRPr="0094007E" w:rsidRDefault="00A351F2" w:rsidP="0094007E">
            <w:pPr>
              <w:spacing w:before="60" w:after="60" w:line="240" w:lineRule="auto"/>
              <w:ind w:right="176"/>
              <w:jc w:val="right"/>
              <w:rPr>
                <w:spacing w:val="0"/>
                <w:w w:val="100"/>
                <w:sz w:val="18"/>
                <w:szCs w:val="18"/>
              </w:rPr>
            </w:pPr>
            <w:r w:rsidRPr="0094007E">
              <w:rPr>
                <w:spacing w:val="0"/>
                <w:w w:val="100"/>
                <w:sz w:val="18"/>
                <w:szCs w:val="18"/>
              </w:rPr>
              <w:t>390</w:t>
            </w:r>
          </w:p>
        </w:tc>
        <w:tc>
          <w:tcPr>
            <w:tcW w:w="1417" w:type="dxa"/>
          </w:tcPr>
          <w:p w:rsidR="00A351F2" w:rsidRPr="0094007E" w:rsidRDefault="00A351F2" w:rsidP="0094007E">
            <w:pPr>
              <w:spacing w:before="60" w:after="60" w:line="240" w:lineRule="auto"/>
              <w:ind w:right="317"/>
              <w:jc w:val="right"/>
              <w:rPr>
                <w:spacing w:val="0"/>
                <w:w w:val="100"/>
                <w:sz w:val="18"/>
                <w:szCs w:val="18"/>
              </w:rPr>
            </w:pPr>
            <w:r w:rsidRPr="0094007E">
              <w:rPr>
                <w:spacing w:val="0"/>
                <w:w w:val="100"/>
                <w:sz w:val="18"/>
                <w:szCs w:val="18"/>
              </w:rPr>
              <w:t>349</w:t>
            </w:r>
          </w:p>
        </w:tc>
        <w:tc>
          <w:tcPr>
            <w:tcW w:w="3119" w:type="dxa"/>
          </w:tcPr>
          <w:p w:rsidR="00A351F2" w:rsidRPr="0094007E" w:rsidRDefault="00A351F2" w:rsidP="0094007E">
            <w:pPr>
              <w:spacing w:before="60" w:after="60" w:line="240" w:lineRule="auto"/>
              <w:jc w:val="center"/>
              <w:rPr>
                <w:spacing w:val="0"/>
                <w:w w:val="100"/>
                <w:sz w:val="18"/>
                <w:szCs w:val="18"/>
              </w:rPr>
            </w:pPr>
            <w:r w:rsidRPr="0094007E">
              <w:rPr>
                <w:spacing w:val="0"/>
                <w:w w:val="100"/>
                <w:sz w:val="18"/>
                <w:szCs w:val="18"/>
              </w:rPr>
              <w:t>47</w:t>
            </w:r>
          </w:p>
        </w:tc>
      </w:tr>
      <w:tr w:rsidR="00A351F2" w:rsidRPr="00A351F2">
        <w:tblPrEx>
          <w:tblCellMar>
            <w:top w:w="0" w:type="dxa"/>
            <w:bottom w:w="0" w:type="dxa"/>
          </w:tblCellMar>
        </w:tblPrEx>
        <w:tc>
          <w:tcPr>
            <w:tcW w:w="1276" w:type="dxa"/>
          </w:tcPr>
          <w:p w:rsidR="00A351F2" w:rsidRPr="0094007E" w:rsidRDefault="00A351F2" w:rsidP="00AE1DCC">
            <w:pPr>
              <w:spacing w:before="60" w:after="60" w:line="240" w:lineRule="auto"/>
              <w:rPr>
                <w:spacing w:val="0"/>
                <w:w w:val="100"/>
                <w:sz w:val="18"/>
                <w:szCs w:val="18"/>
              </w:rPr>
            </w:pPr>
            <w:r w:rsidRPr="0094007E">
              <w:rPr>
                <w:spacing w:val="0"/>
                <w:w w:val="100"/>
                <w:sz w:val="18"/>
                <w:szCs w:val="18"/>
              </w:rPr>
              <w:t>5-й</w:t>
            </w:r>
          </w:p>
        </w:tc>
        <w:tc>
          <w:tcPr>
            <w:tcW w:w="1276" w:type="dxa"/>
          </w:tcPr>
          <w:p w:rsidR="00A351F2" w:rsidRPr="0094007E" w:rsidRDefault="00A351F2" w:rsidP="0094007E">
            <w:pPr>
              <w:spacing w:before="60" w:after="60" w:line="240" w:lineRule="auto"/>
              <w:ind w:right="176"/>
              <w:jc w:val="right"/>
              <w:rPr>
                <w:spacing w:val="0"/>
                <w:w w:val="100"/>
                <w:sz w:val="18"/>
                <w:szCs w:val="18"/>
              </w:rPr>
            </w:pPr>
            <w:r w:rsidRPr="0094007E">
              <w:rPr>
                <w:spacing w:val="0"/>
                <w:w w:val="100"/>
                <w:sz w:val="18"/>
                <w:szCs w:val="18"/>
              </w:rPr>
              <w:t>363</w:t>
            </w:r>
          </w:p>
        </w:tc>
        <w:tc>
          <w:tcPr>
            <w:tcW w:w="1417" w:type="dxa"/>
          </w:tcPr>
          <w:p w:rsidR="00A351F2" w:rsidRPr="0094007E" w:rsidRDefault="00A351F2" w:rsidP="0094007E">
            <w:pPr>
              <w:spacing w:before="60" w:after="60" w:line="240" w:lineRule="auto"/>
              <w:ind w:right="317"/>
              <w:jc w:val="right"/>
              <w:rPr>
                <w:spacing w:val="0"/>
                <w:w w:val="100"/>
                <w:sz w:val="18"/>
                <w:szCs w:val="18"/>
              </w:rPr>
            </w:pPr>
            <w:r w:rsidRPr="0094007E">
              <w:rPr>
                <w:spacing w:val="0"/>
                <w:w w:val="100"/>
                <w:sz w:val="18"/>
                <w:szCs w:val="18"/>
              </w:rPr>
              <w:t>375</w:t>
            </w:r>
          </w:p>
        </w:tc>
        <w:tc>
          <w:tcPr>
            <w:tcW w:w="3119" w:type="dxa"/>
          </w:tcPr>
          <w:p w:rsidR="00A351F2" w:rsidRPr="0094007E" w:rsidRDefault="00A351F2" w:rsidP="0094007E">
            <w:pPr>
              <w:spacing w:before="60" w:after="60" w:line="240" w:lineRule="auto"/>
              <w:jc w:val="center"/>
              <w:rPr>
                <w:spacing w:val="0"/>
                <w:w w:val="100"/>
                <w:sz w:val="18"/>
                <w:szCs w:val="18"/>
              </w:rPr>
            </w:pPr>
            <w:r w:rsidRPr="0094007E">
              <w:rPr>
                <w:spacing w:val="0"/>
                <w:w w:val="100"/>
                <w:sz w:val="18"/>
                <w:szCs w:val="18"/>
              </w:rPr>
              <w:t>51</w:t>
            </w:r>
          </w:p>
        </w:tc>
      </w:tr>
      <w:tr w:rsidR="00A351F2" w:rsidRPr="00A351F2">
        <w:tblPrEx>
          <w:tblCellMar>
            <w:top w:w="0" w:type="dxa"/>
            <w:bottom w:w="0" w:type="dxa"/>
          </w:tblCellMar>
        </w:tblPrEx>
        <w:tc>
          <w:tcPr>
            <w:tcW w:w="1276" w:type="dxa"/>
          </w:tcPr>
          <w:p w:rsidR="00A351F2" w:rsidRPr="0094007E" w:rsidRDefault="00A351F2" w:rsidP="00AE1DCC">
            <w:pPr>
              <w:spacing w:before="60" w:after="60" w:line="240" w:lineRule="auto"/>
              <w:rPr>
                <w:spacing w:val="0"/>
                <w:w w:val="100"/>
                <w:sz w:val="18"/>
                <w:szCs w:val="18"/>
              </w:rPr>
            </w:pPr>
            <w:r w:rsidRPr="0094007E">
              <w:rPr>
                <w:spacing w:val="0"/>
                <w:w w:val="100"/>
                <w:sz w:val="18"/>
                <w:szCs w:val="18"/>
              </w:rPr>
              <w:t>6-й</w:t>
            </w:r>
          </w:p>
        </w:tc>
        <w:tc>
          <w:tcPr>
            <w:tcW w:w="1276" w:type="dxa"/>
          </w:tcPr>
          <w:p w:rsidR="00A351F2" w:rsidRPr="0094007E" w:rsidRDefault="00A351F2" w:rsidP="0094007E">
            <w:pPr>
              <w:spacing w:before="60" w:after="60" w:line="240" w:lineRule="auto"/>
              <w:ind w:right="176"/>
              <w:jc w:val="right"/>
              <w:rPr>
                <w:spacing w:val="0"/>
                <w:w w:val="100"/>
                <w:sz w:val="18"/>
                <w:szCs w:val="18"/>
              </w:rPr>
            </w:pPr>
            <w:r w:rsidRPr="0094007E">
              <w:rPr>
                <w:spacing w:val="0"/>
                <w:w w:val="100"/>
                <w:sz w:val="18"/>
                <w:szCs w:val="18"/>
              </w:rPr>
              <w:t>374</w:t>
            </w:r>
          </w:p>
        </w:tc>
        <w:tc>
          <w:tcPr>
            <w:tcW w:w="1417" w:type="dxa"/>
          </w:tcPr>
          <w:p w:rsidR="00A351F2" w:rsidRPr="0094007E" w:rsidRDefault="00A351F2" w:rsidP="0094007E">
            <w:pPr>
              <w:spacing w:before="60" w:after="60" w:line="240" w:lineRule="auto"/>
              <w:ind w:right="317"/>
              <w:jc w:val="right"/>
              <w:rPr>
                <w:spacing w:val="0"/>
                <w:w w:val="100"/>
                <w:sz w:val="18"/>
                <w:szCs w:val="18"/>
              </w:rPr>
            </w:pPr>
            <w:r w:rsidRPr="0094007E">
              <w:rPr>
                <w:spacing w:val="0"/>
                <w:w w:val="100"/>
                <w:sz w:val="18"/>
                <w:szCs w:val="18"/>
              </w:rPr>
              <w:t>342</w:t>
            </w:r>
          </w:p>
        </w:tc>
        <w:tc>
          <w:tcPr>
            <w:tcW w:w="3119" w:type="dxa"/>
          </w:tcPr>
          <w:p w:rsidR="00A351F2" w:rsidRPr="0094007E" w:rsidRDefault="00A351F2" w:rsidP="0094007E">
            <w:pPr>
              <w:spacing w:before="60" w:after="60" w:line="240" w:lineRule="auto"/>
              <w:jc w:val="center"/>
              <w:rPr>
                <w:spacing w:val="0"/>
                <w:w w:val="100"/>
                <w:sz w:val="18"/>
                <w:szCs w:val="18"/>
              </w:rPr>
            </w:pPr>
            <w:r w:rsidRPr="0094007E">
              <w:rPr>
                <w:spacing w:val="0"/>
                <w:w w:val="100"/>
                <w:sz w:val="18"/>
                <w:szCs w:val="18"/>
              </w:rPr>
              <w:t>48</w:t>
            </w:r>
          </w:p>
        </w:tc>
      </w:tr>
      <w:tr w:rsidR="00A351F2" w:rsidRPr="00A351F2">
        <w:tblPrEx>
          <w:tblCellMar>
            <w:top w:w="0" w:type="dxa"/>
            <w:bottom w:w="0" w:type="dxa"/>
          </w:tblCellMar>
        </w:tblPrEx>
        <w:tc>
          <w:tcPr>
            <w:tcW w:w="1276" w:type="dxa"/>
          </w:tcPr>
          <w:p w:rsidR="00A351F2" w:rsidRPr="0094007E" w:rsidRDefault="00A351F2" w:rsidP="00AE1DCC">
            <w:pPr>
              <w:spacing w:before="60" w:after="60" w:line="240" w:lineRule="auto"/>
              <w:rPr>
                <w:spacing w:val="0"/>
                <w:w w:val="100"/>
                <w:sz w:val="18"/>
                <w:szCs w:val="18"/>
              </w:rPr>
            </w:pPr>
            <w:r w:rsidRPr="0094007E">
              <w:rPr>
                <w:spacing w:val="0"/>
                <w:w w:val="100"/>
                <w:sz w:val="18"/>
                <w:szCs w:val="18"/>
              </w:rPr>
              <w:t>7-й</w:t>
            </w:r>
          </w:p>
        </w:tc>
        <w:tc>
          <w:tcPr>
            <w:tcW w:w="1276" w:type="dxa"/>
          </w:tcPr>
          <w:p w:rsidR="00A351F2" w:rsidRPr="0094007E" w:rsidRDefault="00A351F2" w:rsidP="0094007E">
            <w:pPr>
              <w:spacing w:before="60" w:after="60" w:line="240" w:lineRule="auto"/>
              <w:ind w:right="176"/>
              <w:jc w:val="right"/>
              <w:rPr>
                <w:spacing w:val="0"/>
                <w:w w:val="100"/>
                <w:sz w:val="18"/>
                <w:szCs w:val="18"/>
              </w:rPr>
            </w:pPr>
            <w:r w:rsidRPr="0094007E">
              <w:rPr>
                <w:spacing w:val="0"/>
                <w:w w:val="100"/>
                <w:sz w:val="18"/>
                <w:szCs w:val="18"/>
              </w:rPr>
              <w:t>356</w:t>
            </w:r>
          </w:p>
        </w:tc>
        <w:tc>
          <w:tcPr>
            <w:tcW w:w="1417" w:type="dxa"/>
          </w:tcPr>
          <w:p w:rsidR="00A351F2" w:rsidRPr="0094007E" w:rsidRDefault="00A351F2" w:rsidP="0094007E">
            <w:pPr>
              <w:spacing w:before="60" w:after="60" w:line="240" w:lineRule="auto"/>
              <w:ind w:right="317"/>
              <w:jc w:val="right"/>
              <w:rPr>
                <w:spacing w:val="0"/>
                <w:w w:val="100"/>
                <w:sz w:val="18"/>
                <w:szCs w:val="18"/>
              </w:rPr>
            </w:pPr>
            <w:r w:rsidRPr="0094007E">
              <w:rPr>
                <w:spacing w:val="0"/>
                <w:w w:val="100"/>
                <w:sz w:val="18"/>
                <w:szCs w:val="18"/>
              </w:rPr>
              <w:t>333</w:t>
            </w:r>
          </w:p>
        </w:tc>
        <w:tc>
          <w:tcPr>
            <w:tcW w:w="3119" w:type="dxa"/>
          </w:tcPr>
          <w:p w:rsidR="00A351F2" w:rsidRPr="0094007E" w:rsidRDefault="00A351F2" w:rsidP="0094007E">
            <w:pPr>
              <w:spacing w:before="60" w:after="60" w:line="240" w:lineRule="auto"/>
              <w:jc w:val="center"/>
              <w:rPr>
                <w:spacing w:val="0"/>
                <w:w w:val="100"/>
                <w:sz w:val="18"/>
                <w:szCs w:val="18"/>
              </w:rPr>
            </w:pPr>
            <w:r w:rsidRPr="0094007E">
              <w:rPr>
                <w:spacing w:val="0"/>
                <w:w w:val="100"/>
                <w:sz w:val="18"/>
                <w:szCs w:val="18"/>
              </w:rPr>
              <w:t>48</w:t>
            </w:r>
          </w:p>
        </w:tc>
      </w:tr>
      <w:tr w:rsidR="00A351F2" w:rsidRPr="00A351F2">
        <w:tblPrEx>
          <w:tblCellMar>
            <w:top w:w="0" w:type="dxa"/>
            <w:bottom w:w="0" w:type="dxa"/>
          </w:tblCellMar>
        </w:tblPrEx>
        <w:tc>
          <w:tcPr>
            <w:tcW w:w="1276" w:type="dxa"/>
          </w:tcPr>
          <w:p w:rsidR="00A351F2" w:rsidRPr="0094007E" w:rsidRDefault="00A351F2" w:rsidP="00AE1DCC">
            <w:pPr>
              <w:spacing w:before="60" w:after="60" w:line="240" w:lineRule="auto"/>
              <w:rPr>
                <w:spacing w:val="0"/>
                <w:w w:val="100"/>
                <w:sz w:val="18"/>
                <w:szCs w:val="18"/>
              </w:rPr>
            </w:pPr>
            <w:r w:rsidRPr="0094007E">
              <w:rPr>
                <w:spacing w:val="0"/>
                <w:w w:val="100"/>
                <w:sz w:val="18"/>
                <w:szCs w:val="18"/>
              </w:rPr>
              <w:t>8-й</w:t>
            </w:r>
          </w:p>
        </w:tc>
        <w:tc>
          <w:tcPr>
            <w:tcW w:w="1276" w:type="dxa"/>
          </w:tcPr>
          <w:p w:rsidR="00A351F2" w:rsidRPr="0094007E" w:rsidRDefault="00A351F2" w:rsidP="0094007E">
            <w:pPr>
              <w:spacing w:before="60" w:after="60" w:line="240" w:lineRule="auto"/>
              <w:ind w:right="176"/>
              <w:jc w:val="right"/>
              <w:rPr>
                <w:spacing w:val="0"/>
                <w:w w:val="100"/>
                <w:sz w:val="18"/>
                <w:szCs w:val="18"/>
              </w:rPr>
            </w:pPr>
            <w:r w:rsidRPr="0094007E">
              <w:rPr>
                <w:spacing w:val="0"/>
                <w:w w:val="100"/>
                <w:sz w:val="18"/>
                <w:szCs w:val="18"/>
              </w:rPr>
              <w:t>378</w:t>
            </w:r>
          </w:p>
        </w:tc>
        <w:tc>
          <w:tcPr>
            <w:tcW w:w="1417" w:type="dxa"/>
          </w:tcPr>
          <w:p w:rsidR="00A351F2" w:rsidRPr="0094007E" w:rsidRDefault="00A351F2" w:rsidP="0094007E">
            <w:pPr>
              <w:spacing w:before="60" w:after="60" w:line="240" w:lineRule="auto"/>
              <w:ind w:right="317"/>
              <w:jc w:val="right"/>
              <w:rPr>
                <w:spacing w:val="0"/>
                <w:w w:val="100"/>
                <w:sz w:val="18"/>
                <w:szCs w:val="18"/>
              </w:rPr>
            </w:pPr>
            <w:r w:rsidRPr="0094007E">
              <w:rPr>
                <w:spacing w:val="0"/>
                <w:w w:val="100"/>
                <w:sz w:val="18"/>
                <w:szCs w:val="18"/>
              </w:rPr>
              <w:t>375</w:t>
            </w:r>
          </w:p>
        </w:tc>
        <w:tc>
          <w:tcPr>
            <w:tcW w:w="3119" w:type="dxa"/>
          </w:tcPr>
          <w:p w:rsidR="00A351F2" w:rsidRPr="0094007E" w:rsidRDefault="00A351F2" w:rsidP="0094007E">
            <w:pPr>
              <w:spacing w:before="60" w:after="60" w:line="240" w:lineRule="auto"/>
              <w:jc w:val="center"/>
              <w:rPr>
                <w:spacing w:val="0"/>
                <w:w w:val="100"/>
                <w:sz w:val="18"/>
                <w:szCs w:val="18"/>
              </w:rPr>
            </w:pPr>
            <w:r w:rsidRPr="0094007E">
              <w:rPr>
                <w:spacing w:val="0"/>
                <w:w w:val="100"/>
                <w:sz w:val="18"/>
                <w:szCs w:val="18"/>
              </w:rPr>
              <w:t>50</w:t>
            </w:r>
          </w:p>
        </w:tc>
      </w:tr>
      <w:tr w:rsidR="00A351F2" w:rsidRPr="00A351F2">
        <w:tblPrEx>
          <w:tblCellMar>
            <w:top w:w="0" w:type="dxa"/>
            <w:bottom w:w="0" w:type="dxa"/>
          </w:tblCellMar>
        </w:tblPrEx>
        <w:tc>
          <w:tcPr>
            <w:tcW w:w="1276" w:type="dxa"/>
          </w:tcPr>
          <w:p w:rsidR="00A351F2" w:rsidRPr="0094007E" w:rsidRDefault="00A351F2" w:rsidP="00AE1DCC">
            <w:pPr>
              <w:spacing w:before="60" w:after="60" w:line="240" w:lineRule="auto"/>
              <w:rPr>
                <w:spacing w:val="0"/>
                <w:w w:val="100"/>
                <w:sz w:val="18"/>
                <w:szCs w:val="18"/>
              </w:rPr>
            </w:pPr>
            <w:r w:rsidRPr="0094007E">
              <w:rPr>
                <w:spacing w:val="0"/>
                <w:w w:val="100"/>
                <w:sz w:val="18"/>
                <w:szCs w:val="18"/>
              </w:rPr>
              <w:t>9-й</w:t>
            </w:r>
          </w:p>
        </w:tc>
        <w:tc>
          <w:tcPr>
            <w:tcW w:w="1276" w:type="dxa"/>
          </w:tcPr>
          <w:p w:rsidR="00A351F2" w:rsidRPr="0094007E" w:rsidRDefault="00A351F2" w:rsidP="0094007E">
            <w:pPr>
              <w:spacing w:before="60" w:after="60" w:line="240" w:lineRule="auto"/>
              <w:ind w:right="176"/>
              <w:jc w:val="right"/>
              <w:rPr>
                <w:spacing w:val="0"/>
                <w:w w:val="100"/>
                <w:sz w:val="18"/>
                <w:szCs w:val="18"/>
              </w:rPr>
            </w:pPr>
            <w:r w:rsidRPr="0094007E">
              <w:rPr>
                <w:spacing w:val="0"/>
                <w:w w:val="100"/>
                <w:sz w:val="18"/>
                <w:szCs w:val="18"/>
              </w:rPr>
              <w:t>395</w:t>
            </w:r>
          </w:p>
        </w:tc>
        <w:tc>
          <w:tcPr>
            <w:tcW w:w="1417" w:type="dxa"/>
          </w:tcPr>
          <w:p w:rsidR="00A351F2" w:rsidRPr="0094007E" w:rsidRDefault="00A351F2" w:rsidP="0094007E">
            <w:pPr>
              <w:spacing w:before="60" w:after="60" w:line="240" w:lineRule="auto"/>
              <w:ind w:right="317"/>
              <w:jc w:val="right"/>
              <w:rPr>
                <w:spacing w:val="0"/>
                <w:w w:val="100"/>
                <w:sz w:val="18"/>
                <w:szCs w:val="18"/>
              </w:rPr>
            </w:pPr>
            <w:r w:rsidRPr="0094007E">
              <w:rPr>
                <w:spacing w:val="0"/>
                <w:w w:val="100"/>
                <w:sz w:val="18"/>
                <w:szCs w:val="18"/>
              </w:rPr>
              <w:t>391</w:t>
            </w:r>
          </w:p>
        </w:tc>
        <w:tc>
          <w:tcPr>
            <w:tcW w:w="3119" w:type="dxa"/>
          </w:tcPr>
          <w:p w:rsidR="00A351F2" w:rsidRPr="0094007E" w:rsidRDefault="00A351F2" w:rsidP="0094007E">
            <w:pPr>
              <w:spacing w:before="60" w:after="60" w:line="240" w:lineRule="auto"/>
              <w:jc w:val="center"/>
              <w:rPr>
                <w:spacing w:val="0"/>
                <w:w w:val="100"/>
                <w:sz w:val="18"/>
                <w:szCs w:val="18"/>
              </w:rPr>
            </w:pPr>
            <w:r w:rsidRPr="0094007E">
              <w:rPr>
                <w:spacing w:val="0"/>
                <w:w w:val="100"/>
                <w:sz w:val="18"/>
                <w:szCs w:val="18"/>
              </w:rPr>
              <w:t>50</w:t>
            </w:r>
          </w:p>
        </w:tc>
      </w:tr>
      <w:tr w:rsidR="00A351F2" w:rsidRPr="00A351F2">
        <w:tblPrEx>
          <w:tblCellMar>
            <w:top w:w="0" w:type="dxa"/>
            <w:bottom w:w="0" w:type="dxa"/>
          </w:tblCellMar>
        </w:tblPrEx>
        <w:tc>
          <w:tcPr>
            <w:tcW w:w="1276" w:type="dxa"/>
          </w:tcPr>
          <w:p w:rsidR="00A351F2" w:rsidRPr="0094007E" w:rsidRDefault="00A351F2" w:rsidP="00AE1DCC">
            <w:pPr>
              <w:spacing w:before="60" w:after="60" w:line="240" w:lineRule="auto"/>
              <w:rPr>
                <w:spacing w:val="0"/>
                <w:w w:val="100"/>
                <w:sz w:val="18"/>
                <w:szCs w:val="18"/>
              </w:rPr>
            </w:pPr>
            <w:r w:rsidRPr="0094007E">
              <w:rPr>
                <w:spacing w:val="0"/>
                <w:w w:val="100"/>
                <w:sz w:val="18"/>
                <w:szCs w:val="18"/>
              </w:rPr>
              <w:t>10-й</w:t>
            </w:r>
          </w:p>
        </w:tc>
        <w:tc>
          <w:tcPr>
            <w:tcW w:w="1276" w:type="dxa"/>
          </w:tcPr>
          <w:p w:rsidR="00A351F2" w:rsidRPr="0094007E" w:rsidRDefault="00A351F2" w:rsidP="0094007E">
            <w:pPr>
              <w:spacing w:before="60" w:after="60" w:line="240" w:lineRule="auto"/>
              <w:ind w:right="176"/>
              <w:jc w:val="right"/>
              <w:rPr>
                <w:spacing w:val="0"/>
                <w:w w:val="100"/>
                <w:sz w:val="18"/>
                <w:szCs w:val="18"/>
              </w:rPr>
            </w:pPr>
            <w:r w:rsidRPr="0094007E">
              <w:rPr>
                <w:spacing w:val="0"/>
                <w:w w:val="100"/>
                <w:sz w:val="18"/>
                <w:szCs w:val="18"/>
              </w:rPr>
              <w:t>237</w:t>
            </w:r>
          </w:p>
        </w:tc>
        <w:tc>
          <w:tcPr>
            <w:tcW w:w="1417" w:type="dxa"/>
          </w:tcPr>
          <w:p w:rsidR="00A351F2" w:rsidRPr="0094007E" w:rsidRDefault="00A351F2" w:rsidP="0094007E">
            <w:pPr>
              <w:spacing w:before="60" w:after="60" w:line="240" w:lineRule="auto"/>
              <w:ind w:right="317"/>
              <w:jc w:val="right"/>
              <w:rPr>
                <w:spacing w:val="0"/>
                <w:w w:val="100"/>
                <w:sz w:val="18"/>
                <w:szCs w:val="18"/>
              </w:rPr>
            </w:pPr>
            <w:r w:rsidRPr="0094007E">
              <w:rPr>
                <w:spacing w:val="0"/>
                <w:w w:val="100"/>
                <w:sz w:val="18"/>
                <w:szCs w:val="18"/>
              </w:rPr>
              <w:t>214</w:t>
            </w:r>
          </w:p>
        </w:tc>
        <w:tc>
          <w:tcPr>
            <w:tcW w:w="3119" w:type="dxa"/>
          </w:tcPr>
          <w:p w:rsidR="00A351F2" w:rsidRPr="0094007E" w:rsidRDefault="00A351F2" w:rsidP="0094007E">
            <w:pPr>
              <w:spacing w:before="60" w:after="60" w:line="240" w:lineRule="auto"/>
              <w:jc w:val="center"/>
              <w:rPr>
                <w:spacing w:val="0"/>
                <w:w w:val="100"/>
                <w:sz w:val="18"/>
                <w:szCs w:val="18"/>
              </w:rPr>
            </w:pPr>
            <w:r w:rsidRPr="0094007E">
              <w:rPr>
                <w:spacing w:val="0"/>
                <w:w w:val="100"/>
                <w:sz w:val="18"/>
                <w:szCs w:val="18"/>
              </w:rPr>
              <w:t>47</w:t>
            </w:r>
          </w:p>
        </w:tc>
      </w:tr>
      <w:tr w:rsidR="00A351F2" w:rsidRPr="00A351F2">
        <w:tblPrEx>
          <w:tblCellMar>
            <w:top w:w="0" w:type="dxa"/>
            <w:bottom w:w="0" w:type="dxa"/>
          </w:tblCellMar>
        </w:tblPrEx>
        <w:tc>
          <w:tcPr>
            <w:tcW w:w="1276" w:type="dxa"/>
          </w:tcPr>
          <w:p w:rsidR="00A351F2" w:rsidRPr="0094007E" w:rsidRDefault="00A351F2" w:rsidP="00AE1DCC">
            <w:pPr>
              <w:spacing w:before="60" w:after="60" w:line="240" w:lineRule="auto"/>
              <w:rPr>
                <w:b/>
                <w:bCs/>
                <w:spacing w:val="0"/>
                <w:w w:val="100"/>
                <w:sz w:val="18"/>
                <w:szCs w:val="18"/>
              </w:rPr>
            </w:pPr>
            <w:r w:rsidRPr="0094007E">
              <w:rPr>
                <w:b/>
                <w:bCs/>
                <w:spacing w:val="0"/>
                <w:w w:val="100"/>
                <w:sz w:val="18"/>
                <w:szCs w:val="18"/>
              </w:rPr>
              <w:t>Итого</w:t>
            </w:r>
          </w:p>
        </w:tc>
        <w:tc>
          <w:tcPr>
            <w:tcW w:w="1276" w:type="dxa"/>
          </w:tcPr>
          <w:p w:rsidR="00A351F2" w:rsidRPr="0094007E" w:rsidRDefault="00A351F2" w:rsidP="0094007E">
            <w:pPr>
              <w:spacing w:before="60" w:after="60" w:line="240" w:lineRule="auto"/>
              <w:ind w:right="176"/>
              <w:jc w:val="right"/>
              <w:rPr>
                <w:b/>
                <w:bCs/>
                <w:spacing w:val="0"/>
                <w:w w:val="100"/>
                <w:sz w:val="18"/>
                <w:szCs w:val="18"/>
              </w:rPr>
            </w:pPr>
            <w:r w:rsidRPr="0094007E">
              <w:rPr>
                <w:b/>
                <w:bCs/>
                <w:spacing w:val="0"/>
                <w:w w:val="100"/>
                <w:sz w:val="18"/>
                <w:szCs w:val="18"/>
              </w:rPr>
              <w:t>3 582</w:t>
            </w:r>
          </w:p>
        </w:tc>
        <w:tc>
          <w:tcPr>
            <w:tcW w:w="1417" w:type="dxa"/>
          </w:tcPr>
          <w:p w:rsidR="00A351F2" w:rsidRPr="0094007E" w:rsidRDefault="00A351F2" w:rsidP="0094007E">
            <w:pPr>
              <w:spacing w:before="60" w:after="60" w:line="240" w:lineRule="auto"/>
              <w:ind w:right="317"/>
              <w:jc w:val="right"/>
              <w:rPr>
                <w:b/>
                <w:bCs/>
                <w:spacing w:val="0"/>
                <w:w w:val="100"/>
                <w:sz w:val="18"/>
                <w:szCs w:val="18"/>
              </w:rPr>
            </w:pPr>
            <w:r w:rsidRPr="0094007E">
              <w:rPr>
                <w:b/>
                <w:bCs/>
                <w:spacing w:val="0"/>
                <w:w w:val="100"/>
                <w:sz w:val="18"/>
                <w:szCs w:val="18"/>
              </w:rPr>
              <w:t>3 400</w:t>
            </w:r>
          </w:p>
        </w:tc>
        <w:tc>
          <w:tcPr>
            <w:tcW w:w="3119" w:type="dxa"/>
          </w:tcPr>
          <w:p w:rsidR="00A351F2" w:rsidRPr="0094007E" w:rsidRDefault="00A351F2" w:rsidP="0094007E">
            <w:pPr>
              <w:spacing w:before="60" w:after="60" w:line="240" w:lineRule="auto"/>
              <w:jc w:val="center"/>
              <w:rPr>
                <w:b/>
                <w:bCs/>
                <w:spacing w:val="0"/>
                <w:w w:val="100"/>
                <w:sz w:val="18"/>
                <w:szCs w:val="18"/>
              </w:rPr>
            </w:pPr>
            <w:r w:rsidRPr="0094007E">
              <w:rPr>
                <w:b/>
                <w:bCs/>
                <w:spacing w:val="0"/>
                <w:w w:val="100"/>
                <w:sz w:val="18"/>
                <w:szCs w:val="18"/>
              </w:rPr>
              <w:t>49</w:t>
            </w:r>
          </w:p>
        </w:tc>
      </w:tr>
    </w:tbl>
    <w:p w:rsidR="00A351F2" w:rsidRPr="00A351F2" w:rsidRDefault="00A351F2" w:rsidP="00A351F2">
      <w:pPr>
        <w:pStyle w:val="Header"/>
        <w:spacing w:after="240"/>
        <w:ind w:left="1264" w:right="1264"/>
        <w:rPr>
          <w:sz w:val="20"/>
          <w:szCs w:val="20"/>
        </w:rPr>
      </w:pPr>
    </w:p>
    <w:p w:rsidR="00A351F2" w:rsidRPr="0094007E" w:rsidRDefault="00A351F2" w:rsidP="0094007E">
      <w:pPr>
        <w:pStyle w:val="BodyText"/>
        <w:spacing w:after="240" w:line="240" w:lineRule="auto"/>
        <w:ind w:left="0" w:right="1264"/>
        <w:jc w:val="left"/>
        <w:rPr>
          <w:b/>
        </w:rPr>
      </w:pPr>
      <w:r w:rsidRPr="0094007E">
        <w:rPr>
          <w:b/>
        </w:rPr>
        <w:t xml:space="preserve">Таблица 6. </w:t>
      </w:r>
      <w:r w:rsidR="0094007E">
        <w:rPr>
          <w:b/>
        </w:rPr>
        <w:t xml:space="preserve"> </w:t>
      </w:r>
      <w:r w:rsidRPr="00943FD6">
        <w:t>Число учащихся системы послесреднего образования в разбивке по полу и уровню образования</w:t>
      </w:r>
    </w:p>
    <w:tbl>
      <w:tblPr>
        <w:tblW w:w="99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1" w:type="dxa"/>
          <w:right w:w="51" w:type="dxa"/>
        </w:tblCellMar>
        <w:tblLook w:val="0000" w:firstRow="0" w:lastRow="0" w:firstColumn="0" w:lastColumn="0" w:noHBand="0" w:noVBand="0"/>
      </w:tblPr>
      <w:tblGrid>
        <w:gridCol w:w="2041"/>
        <w:gridCol w:w="604"/>
        <w:gridCol w:w="695"/>
        <w:gridCol w:w="1229"/>
        <w:gridCol w:w="714"/>
        <w:gridCol w:w="740"/>
        <w:gridCol w:w="1233"/>
        <w:gridCol w:w="714"/>
        <w:gridCol w:w="740"/>
        <w:gridCol w:w="1233"/>
      </w:tblGrid>
      <w:tr w:rsidR="00A351F2" w:rsidRPr="00A351F2">
        <w:tblPrEx>
          <w:tblCellMar>
            <w:top w:w="0" w:type="dxa"/>
            <w:bottom w:w="0" w:type="dxa"/>
          </w:tblCellMar>
        </w:tblPrEx>
        <w:trPr>
          <w:cantSplit/>
        </w:trPr>
        <w:tc>
          <w:tcPr>
            <w:tcW w:w="2041" w:type="dxa"/>
          </w:tcPr>
          <w:p w:rsidR="00A351F2" w:rsidRPr="0094007E" w:rsidRDefault="00A351F2" w:rsidP="00AE1DCC">
            <w:pPr>
              <w:pStyle w:val="Heading5"/>
              <w:spacing w:before="60" w:after="60"/>
            </w:pPr>
            <w:r w:rsidRPr="0094007E">
              <w:t>Уровень</w:t>
            </w:r>
          </w:p>
        </w:tc>
        <w:tc>
          <w:tcPr>
            <w:tcW w:w="2528" w:type="dxa"/>
            <w:gridSpan w:val="3"/>
          </w:tcPr>
          <w:p w:rsidR="00A351F2" w:rsidRPr="0094007E" w:rsidRDefault="00A351F2" w:rsidP="00AE1DCC">
            <w:pPr>
              <w:spacing w:before="60" w:after="60" w:line="240" w:lineRule="auto"/>
              <w:rPr>
                <w:b/>
                <w:bCs/>
                <w:spacing w:val="0"/>
                <w:w w:val="100"/>
                <w:sz w:val="18"/>
                <w:szCs w:val="18"/>
              </w:rPr>
            </w:pPr>
            <w:r w:rsidRPr="0094007E">
              <w:rPr>
                <w:b/>
                <w:bCs/>
                <w:spacing w:val="0"/>
                <w:w w:val="100"/>
                <w:sz w:val="18"/>
                <w:szCs w:val="18"/>
              </w:rPr>
              <w:t>2004/05 учебный год</w:t>
            </w:r>
          </w:p>
        </w:tc>
        <w:tc>
          <w:tcPr>
            <w:tcW w:w="2687" w:type="dxa"/>
            <w:gridSpan w:val="3"/>
          </w:tcPr>
          <w:p w:rsidR="00A351F2" w:rsidRPr="0094007E" w:rsidRDefault="00A351F2" w:rsidP="00AE1DCC">
            <w:pPr>
              <w:spacing w:before="60" w:after="60" w:line="240" w:lineRule="auto"/>
              <w:rPr>
                <w:b/>
                <w:bCs/>
                <w:spacing w:val="0"/>
                <w:w w:val="100"/>
                <w:sz w:val="18"/>
                <w:szCs w:val="18"/>
              </w:rPr>
            </w:pPr>
            <w:r w:rsidRPr="0094007E">
              <w:rPr>
                <w:b/>
                <w:bCs/>
                <w:spacing w:val="0"/>
                <w:w w:val="100"/>
                <w:sz w:val="18"/>
                <w:szCs w:val="18"/>
              </w:rPr>
              <w:t>2005/06 учебный год</w:t>
            </w:r>
          </w:p>
        </w:tc>
        <w:tc>
          <w:tcPr>
            <w:tcW w:w="2687" w:type="dxa"/>
            <w:gridSpan w:val="3"/>
          </w:tcPr>
          <w:p w:rsidR="00A351F2" w:rsidRPr="0094007E" w:rsidRDefault="00A351F2" w:rsidP="00AE1DCC">
            <w:pPr>
              <w:spacing w:before="60" w:after="60" w:line="240" w:lineRule="auto"/>
              <w:rPr>
                <w:b/>
                <w:bCs/>
                <w:spacing w:val="0"/>
                <w:w w:val="100"/>
                <w:sz w:val="18"/>
                <w:szCs w:val="18"/>
              </w:rPr>
            </w:pPr>
            <w:r w:rsidRPr="0094007E">
              <w:rPr>
                <w:b/>
                <w:bCs/>
                <w:spacing w:val="0"/>
                <w:w w:val="100"/>
                <w:sz w:val="18"/>
                <w:szCs w:val="18"/>
              </w:rPr>
              <w:t>2006/07 учебный год</w:t>
            </w:r>
          </w:p>
        </w:tc>
      </w:tr>
      <w:tr w:rsidR="00A351F2" w:rsidRPr="00A351F2">
        <w:tblPrEx>
          <w:tblCellMar>
            <w:top w:w="0" w:type="dxa"/>
            <w:bottom w:w="0" w:type="dxa"/>
          </w:tblCellMar>
        </w:tblPrEx>
        <w:tc>
          <w:tcPr>
            <w:tcW w:w="2041" w:type="dxa"/>
          </w:tcPr>
          <w:p w:rsidR="00A351F2" w:rsidRPr="0094007E" w:rsidRDefault="00A351F2" w:rsidP="00AE1DCC">
            <w:pPr>
              <w:spacing w:before="60" w:after="60" w:line="240" w:lineRule="auto"/>
              <w:rPr>
                <w:b/>
                <w:bCs/>
                <w:spacing w:val="0"/>
                <w:w w:val="100"/>
                <w:sz w:val="18"/>
                <w:szCs w:val="18"/>
              </w:rPr>
            </w:pPr>
          </w:p>
        </w:tc>
        <w:tc>
          <w:tcPr>
            <w:tcW w:w="604" w:type="dxa"/>
          </w:tcPr>
          <w:p w:rsidR="00A351F2" w:rsidRPr="0094007E" w:rsidRDefault="00A351F2" w:rsidP="0094007E">
            <w:pPr>
              <w:spacing w:before="60" w:after="60" w:line="240" w:lineRule="auto"/>
              <w:jc w:val="center"/>
              <w:rPr>
                <w:b/>
                <w:bCs/>
                <w:spacing w:val="0"/>
                <w:w w:val="100"/>
                <w:sz w:val="18"/>
                <w:szCs w:val="18"/>
              </w:rPr>
            </w:pPr>
            <w:r w:rsidRPr="0094007E">
              <w:rPr>
                <w:b/>
                <w:bCs/>
                <w:spacing w:val="0"/>
                <w:w w:val="100"/>
                <w:sz w:val="18"/>
                <w:szCs w:val="18"/>
              </w:rPr>
              <w:t>Жен.</w:t>
            </w:r>
          </w:p>
        </w:tc>
        <w:tc>
          <w:tcPr>
            <w:tcW w:w="695" w:type="dxa"/>
          </w:tcPr>
          <w:p w:rsidR="00A351F2" w:rsidRPr="0094007E" w:rsidRDefault="00A351F2" w:rsidP="0094007E">
            <w:pPr>
              <w:spacing w:before="60" w:after="60" w:line="240" w:lineRule="auto"/>
              <w:jc w:val="center"/>
              <w:rPr>
                <w:b/>
                <w:bCs/>
                <w:spacing w:val="0"/>
                <w:w w:val="100"/>
                <w:sz w:val="18"/>
                <w:szCs w:val="18"/>
              </w:rPr>
            </w:pPr>
            <w:r w:rsidRPr="0094007E">
              <w:rPr>
                <w:b/>
                <w:bCs/>
                <w:spacing w:val="0"/>
                <w:w w:val="100"/>
                <w:sz w:val="18"/>
                <w:szCs w:val="18"/>
              </w:rPr>
              <w:t>Муж.</w:t>
            </w:r>
          </w:p>
        </w:tc>
        <w:tc>
          <w:tcPr>
            <w:tcW w:w="1229" w:type="dxa"/>
          </w:tcPr>
          <w:p w:rsidR="00A351F2" w:rsidRPr="0094007E" w:rsidRDefault="00A351F2" w:rsidP="0094007E">
            <w:pPr>
              <w:spacing w:before="60" w:after="60" w:line="240" w:lineRule="auto"/>
              <w:jc w:val="center"/>
              <w:rPr>
                <w:b/>
                <w:bCs/>
                <w:spacing w:val="0"/>
                <w:w w:val="100"/>
                <w:sz w:val="18"/>
                <w:szCs w:val="18"/>
              </w:rPr>
            </w:pPr>
            <w:r w:rsidRPr="0094007E">
              <w:rPr>
                <w:b/>
                <w:bCs/>
                <w:spacing w:val="0"/>
                <w:w w:val="100"/>
                <w:sz w:val="18"/>
                <w:szCs w:val="18"/>
              </w:rPr>
              <w:t xml:space="preserve">Доля женщин </w:t>
            </w:r>
            <w:r w:rsidR="0094007E">
              <w:rPr>
                <w:b/>
                <w:bCs/>
                <w:spacing w:val="0"/>
                <w:w w:val="100"/>
                <w:sz w:val="18"/>
                <w:szCs w:val="18"/>
              </w:rPr>
              <w:br/>
            </w:r>
            <w:r w:rsidRPr="00943FD6">
              <w:rPr>
                <w:bCs/>
                <w:spacing w:val="0"/>
                <w:w w:val="100"/>
                <w:sz w:val="18"/>
                <w:szCs w:val="18"/>
              </w:rPr>
              <w:t>(в процентах)</w:t>
            </w:r>
          </w:p>
        </w:tc>
        <w:tc>
          <w:tcPr>
            <w:tcW w:w="714" w:type="dxa"/>
          </w:tcPr>
          <w:p w:rsidR="00A351F2" w:rsidRPr="0094007E" w:rsidRDefault="00A351F2" w:rsidP="0094007E">
            <w:pPr>
              <w:spacing w:before="60" w:after="60" w:line="240" w:lineRule="auto"/>
              <w:jc w:val="center"/>
              <w:rPr>
                <w:b/>
                <w:bCs/>
                <w:spacing w:val="0"/>
                <w:w w:val="100"/>
                <w:sz w:val="18"/>
                <w:szCs w:val="18"/>
              </w:rPr>
            </w:pPr>
            <w:r w:rsidRPr="0094007E">
              <w:rPr>
                <w:b/>
                <w:bCs/>
                <w:spacing w:val="0"/>
                <w:w w:val="100"/>
                <w:sz w:val="18"/>
                <w:szCs w:val="18"/>
              </w:rPr>
              <w:t>Жен.</w:t>
            </w:r>
          </w:p>
        </w:tc>
        <w:tc>
          <w:tcPr>
            <w:tcW w:w="740" w:type="dxa"/>
          </w:tcPr>
          <w:p w:rsidR="00A351F2" w:rsidRPr="0094007E" w:rsidRDefault="00A351F2" w:rsidP="0094007E">
            <w:pPr>
              <w:spacing w:before="60" w:after="60" w:line="240" w:lineRule="auto"/>
              <w:jc w:val="center"/>
              <w:rPr>
                <w:b/>
                <w:bCs/>
                <w:spacing w:val="0"/>
                <w:w w:val="100"/>
                <w:sz w:val="18"/>
                <w:szCs w:val="18"/>
              </w:rPr>
            </w:pPr>
            <w:r w:rsidRPr="0094007E">
              <w:rPr>
                <w:b/>
                <w:bCs/>
                <w:spacing w:val="0"/>
                <w:w w:val="100"/>
                <w:sz w:val="18"/>
                <w:szCs w:val="18"/>
              </w:rPr>
              <w:t>Муж.</w:t>
            </w:r>
          </w:p>
        </w:tc>
        <w:tc>
          <w:tcPr>
            <w:tcW w:w="1233" w:type="dxa"/>
          </w:tcPr>
          <w:p w:rsidR="00A351F2" w:rsidRPr="0094007E" w:rsidRDefault="00A351F2" w:rsidP="0094007E">
            <w:pPr>
              <w:spacing w:before="60" w:after="60" w:line="240" w:lineRule="auto"/>
              <w:jc w:val="center"/>
              <w:rPr>
                <w:b/>
                <w:bCs/>
                <w:spacing w:val="0"/>
                <w:w w:val="100"/>
                <w:sz w:val="18"/>
                <w:szCs w:val="18"/>
              </w:rPr>
            </w:pPr>
            <w:r w:rsidRPr="0094007E">
              <w:rPr>
                <w:b/>
                <w:bCs/>
                <w:spacing w:val="0"/>
                <w:w w:val="100"/>
                <w:sz w:val="18"/>
                <w:szCs w:val="18"/>
              </w:rPr>
              <w:t xml:space="preserve">Доля женщин </w:t>
            </w:r>
            <w:r w:rsidRPr="00943FD6">
              <w:rPr>
                <w:bCs/>
                <w:spacing w:val="0"/>
                <w:w w:val="100"/>
                <w:sz w:val="18"/>
                <w:szCs w:val="18"/>
              </w:rPr>
              <w:t>(в процентах)</w:t>
            </w:r>
          </w:p>
        </w:tc>
        <w:tc>
          <w:tcPr>
            <w:tcW w:w="714" w:type="dxa"/>
          </w:tcPr>
          <w:p w:rsidR="00A351F2" w:rsidRPr="0094007E" w:rsidRDefault="00A351F2" w:rsidP="0094007E">
            <w:pPr>
              <w:spacing w:before="60" w:after="60" w:line="240" w:lineRule="auto"/>
              <w:jc w:val="center"/>
              <w:rPr>
                <w:b/>
                <w:bCs/>
                <w:spacing w:val="0"/>
                <w:w w:val="100"/>
                <w:sz w:val="18"/>
                <w:szCs w:val="18"/>
              </w:rPr>
            </w:pPr>
            <w:r w:rsidRPr="0094007E">
              <w:rPr>
                <w:b/>
                <w:bCs/>
                <w:spacing w:val="0"/>
                <w:w w:val="100"/>
                <w:sz w:val="18"/>
                <w:szCs w:val="18"/>
              </w:rPr>
              <w:t>Жен.</w:t>
            </w:r>
          </w:p>
        </w:tc>
        <w:tc>
          <w:tcPr>
            <w:tcW w:w="740" w:type="dxa"/>
          </w:tcPr>
          <w:p w:rsidR="00A351F2" w:rsidRPr="0094007E" w:rsidRDefault="00A351F2" w:rsidP="0094007E">
            <w:pPr>
              <w:spacing w:before="60" w:after="60" w:line="240" w:lineRule="auto"/>
              <w:jc w:val="center"/>
              <w:rPr>
                <w:b/>
                <w:bCs/>
                <w:spacing w:val="0"/>
                <w:w w:val="100"/>
                <w:sz w:val="18"/>
                <w:szCs w:val="18"/>
              </w:rPr>
            </w:pPr>
            <w:r w:rsidRPr="0094007E">
              <w:rPr>
                <w:b/>
                <w:bCs/>
                <w:spacing w:val="0"/>
                <w:w w:val="100"/>
                <w:sz w:val="18"/>
                <w:szCs w:val="18"/>
              </w:rPr>
              <w:t>Муж.</w:t>
            </w:r>
          </w:p>
        </w:tc>
        <w:tc>
          <w:tcPr>
            <w:tcW w:w="1233" w:type="dxa"/>
          </w:tcPr>
          <w:p w:rsidR="00A351F2" w:rsidRPr="0094007E" w:rsidRDefault="00A351F2" w:rsidP="0094007E">
            <w:pPr>
              <w:spacing w:before="60" w:after="60" w:line="240" w:lineRule="auto"/>
              <w:jc w:val="center"/>
              <w:rPr>
                <w:b/>
                <w:bCs/>
                <w:spacing w:val="0"/>
                <w:w w:val="100"/>
                <w:sz w:val="18"/>
                <w:szCs w:val="18"/>
              </w:rPr>
            </w:pPr>
            <w:r w:rsidRPr="0094007E">
              <w:rPr>
                <w:b/>
                <w:bCs/>
                <w:spacing w:val="0"/>
                <w:w w:val="100"/>
                <w:sz w:val="18"/>
                <w:szCs w:val="18"/>
              </w:rPr>
              <w:t xml:space="preserve">Доля женщин </w:t>
            </w:r>
            <w:r w:rsidRPr="00943FD6">
              <w:rPr>
                <w:bCs/>
                <w:spacing w:val="0"/>
                <w:w w:val="100"/>
                <w:sz w:val="18"/>
                <w:szCs w:val="18"/>
              </w:rPr>
              <w:t>(в процентах)</w:t>
            </w:r>
          </w:p>
        </w:tc>
      </w:tr>
      <w:tr w:rsidR="00A351F2" w:rsidRPr="00A351F2">
        <w:tblPrEx>
          <w:tblCellMar>
            <w:top w:w="0" w:type="dxa"/>
            <w:bottom w:w="0" w:type="dxa"/>
          </w:tblCellMar>
        </w:tblPrEx>
        <w:tc>
          <w:tcPr>
            <w:tcW w:w="2041" w:type="dxa"/>
          </w:tcPr>
          <w:p w:rsidR="00A351F2" w:rsidRPr="0094007E" w:rsidRDefault="00A351F2" w:rsidP="00AE1DCC">
            <w:pPr>
              <w:spacing w:before="60" w:after="60" w:line="240" w:lineRule="auto"/>
              <w:rPr>
                <w:spacing w:val="0"/>
                <w:w w:val="100"/>
                <w:sz w:val="18"/>
                <w:szCs w:val="18"/>
              </w:rPr>
            </w:pPr>
            <w:r w:rsidRPr="0094007E">
              <w:rPr>
                <w:spacing w:val="0"/>
                <w:w w:val="100"/>
                <w:sz w:val="18"/>
                <w:szCs w:val="18"/>
              </w:rPr>
              <w:t>Высшая ступень средней школы</w:t>
            </w:r>
          </w:p>
        </w:tc>
        <w:tc>
          <w:tcPr>
            <w:tcW w:w="604" w:type="dxa"/>
          </w:tcPr>
          <w:p w:rsidR="00A351F2" w:rsidRPr="0094007E" w:rsidRDefault="00A351F2" w:rsidP="0094007E">
            <w:pPr>
              <w:spacing w:before="60" w:after="60" w:line="240" w:lineRule="auto"/>
              <w:jc w:val="right"/>
              <w:rPr>
                <w:spacing w:val="0"/>
                <w:w w:val="100"/>
                <w:sz w:val="18"/>
                <w:szCs w:val="18"/>
              </w:rPr>
            </w:pPr>
            <w:r w:rsidRPr="0094007E">
              <w:rPr>
                <w:spacing w:val="0"/>
                <w:w w:val="100"/>
                <w:sz w:val="18"/>
                <w:szCs w:val="18"/>
              </w:rPr>
              <w:t>945</w:t>
            </w:r>
          </w:p>
        </w:tc>
        <w:tc>
          <w:tcPr>
            <w:tcW w:w="695" w:type="dxa"/>
          </w:tcPr>
          <w:p w:rsidR="00A351F2" w:rsidRPr="0094007E" w:rsidRDefault="00A351F2" w:rsidP="0094007E">
            <w:pPr>
              <w:spacing w:before="60" w:after="60" w:line="240" w:lineRule="auto"/>
              <w:ind w:right="113"/>
              <w:jc w:val="right"/>
              <w:rPr>
                <w:spacing w:val="0"/>
                <w:w w:val="100"/>
                <w:sz w:val="18"/>
                <w:szCs w:val="18"/>
              </w:rPr>
            </w:pPr>
            <w:r w:rsidRPr="0094007E">
              <w:rPr>
                <w:spacing w:val="0"/>
                <w:w w:val="100"/>
                <w:sz w:val="18"/>
                <w:szCs w:val="18"/>
              </w:rPr>
              <w:t>678</w:t>
            </w:r>
          </w:p>
        </w:tc>
        <w:tc>
          <w:tcPr>
            <w:tcW w:w="1229" w:type="dxa"/>
          </w:tcPr>
          <w:p w:rsidR="00A351F2" w:rsidRPr="0094007E" w:rsidRDefault="00A351F2" w:rsidP="0094007E">
            <w:pPr>
              <w:spacing w:before="60" w:after="60" w:line="240" w:lineRule="auto"/>
              <w:jc w:val="center"/>
              <w:rPr>
                <w:spacing w:val="0"/>
                <w:w w:val="100"/>
                <w:sz w:val="18"/>
                <w:szCs w:val="18"/>
              </w:rPr>
            </w:pPr>
            <w:r w:rsidRPr="0094007E">
              <w:rPr>
                <w:spacing w:val="0"/>
                <w:w w:val="100"/>
                <w:sz w:val="18"/>
                <w:szCs w:val="18"/>
              </w:rPr>
              <w:t>58</w:t>
            </w:r>
          </w:p>
        </w:tc>
        <w:tc>
          <w:tcPr>
            <w:tcW w:w="714" w:type="dxa"/>
          </w:tcPr>
          <w:p w:rsidR="00A351F2" w:rsidRPr="0094007E" w:rsidRDefault="00A351F2" w:rsidP="0094007E">
            <w:pPr>
              <w:spacing w:before="60" w:after="60" w:line="240" w:lineRule="auto"/>
              <w:ind w:right="113"/>
              <w:jc w:val="right"/>
              <w:rPr>
                <w:spacing w:val="0"/>
                <w:w w:val="100"/>
                <w:sz w:val="18"/>
                <w:szCs w:val="18"/>
              </w:rPr>
            </w:pPr>
            <w:r w:rsidRPr="0094007E">
              <w:rPr>
                <w:spacing w:val="0"/>
                <w:w w:val="100"/>
                <w:sz w:val="18"/>
                <w:szCs w:val="18"/>
              </w:rPr>
              <w:t>947</w:t>
            </w:r>
          </w:p>
        </w:tc>
        <w:tc>
          <w:tcPr>
            <w:tcW w:w="740" w:type="dxa"/>
          </w:tcPr>
          <w:p w:rsidR="00A351F2" w:rsidRPr="0094007E" w:rsidRDefault="00A351F2" w:rsidP="0094007E">
            <w:pPr>
              <w:spacing w:before="60" w:after="60" w:line="240" w:lineRule="auto"/>
              <w:ind w:right="113"/>
              <w:jc w:val="right"/>
              <w:rPr>
                <w:spacing w:val="0"/>
                <w:w w:val="100"/>
                <w:sz w:val="18"/>
                <w:szCs w:val="18"/>
              </w:rPr>
            </w:pPr>
            <w:r w:rsidRPr="0094007E">
              <w:rPr>
                <w:spacing w:val="0"/>
                <w:w w:val="100"/>
                <w:sz w:val="18"/>
                <w:szCs w:val="18"/>
              </w:rPr>
              <w:t>754</w:t>
            </w:r>
          </w:p>
        </w:tc>
        <w:tc>
          <w:tcPr>
            <w:tcW w:w="1233" w:type="dxa"/>
          </w:tcPr>
          <w:p w:rsidR="00A351F2" w:rsidRPr="0094007E" w:rsidRDefault="00A351F2" w:rsidP="0094007E">
            <w:pPr>
              <w:spacing w:before="60" w:after="60" w:line="240" w:lineRule="auto"/>
              <w:jc w:val="center"/>
              <w:rPr>
                <w:spacing w:val="0"/>
                <w:w w:val="100"/>
                <w:sz w:val="18"/>
                <w:szCs w:val="18"/>
              </w:rPr>
            </w:pPr>
            <w:r w:rsidRPr="0094007E">
              <w:rPr>
                <w:spacing w:val="0"/>
                <w:w w:val="100"/>
                <w:sz w:val="18"/>
                <w:szCs w:val="18"/>
              </w:rPr>
              <w:t>56</w:t>
            </w:r>
          </w:p>
        </w:tc>
        <w:tc>
          <w:tcPr>
            <w:tcW w:w="714" w:type="dxa"/>
          </w:tcPr>
          <w:p w:rsidR="00A351F2" w:rsidRPr="0094007E" w:rsidRDefault="00A351F2" w:rsidP="0094007E">
            <w:pPr>
              <w:spacing w:before="60" w:after="60" w:line="240" w:lineRule="auto"/>
              <w:ind w:right="113"/>
              <w:jc w:val="right"/>
              <w:rPr>
                <w:spacing w:val="0"/>
                <w:w w:val="100"/>
                <w:sz w:val="18"/>
                <w:szCs w:val="18"/>
              </w:rPr>
            </w:pPr>
            <w:r w:rsidRPr="0094007E">
              <w:rPr>
                <w:spacing w:val="0"/>
                <w:w w:val="100"/>
                <w:sz w:val="18"/>
                <w:szCs w:val="18"/>
              </w:rPr>
              <w:t>1 000</w:t>
            </w:r>
          </w:p>
        </w:tc>
        <w:tc>
          <w:tcPr>
            <w:tcW w:w="740" w:type="dxa"/>
          </w:tcPr>
          <w:p w:rsidR="00A351F2" w:rsidRPr="0094007E" w:rsidRDefault="00A351F2" w:rsidP="0094007E">
            <w:pPr>
              <w:spacing w:before="60" w:after="60" w:line="240" w:lineRule="auto"/>
              <w:ind w:right="113"/>
              <w:jc w:val="right"/>
              <w:rPr>
                <w:spacing w:val="0"/>
                <w:w w:val="100"/>
                <w:sz w:val="18"/>
                <w:szCs w:val="18"/>
              </w:rPr>
            </w:pPr>
            <w:r w:rsidRPr="0094007E">
              <w:rPr>
                <w:spacing w:val="0"/>
                <w:w w:val="100"/>
                <w:sz w:val="18"/>
                <w:szCs w:val="18"/>
              </w:rPr>
              <w:t>779</w:t>
            </w:r>
          </w:p>
        </w:tc>
        <w:tc>
          <w:tcPr>
            <w:tcW w:w="1233" w:type="dxa"/>
          </w:tcPr>
          <w:p w:rsidR="00A351F2" w:rsidRPr="0094007E" w:rsidRDefault="00A351F2" w:rsidP="0094007E">
            <w:pPr>
              <w:spacing w:before="60" w:after="60" w:line="240" w:lineRule="auto"/>
              <w:jc w:val="center"/>
              <w:rPr>
                <w:spacing w:val="0"/>
                <w:w w:val="100"/>
                <w:sz w:val="18"/>
                <w:szCs w:val="18"/>
              </w:rPr>
            </w:pPr>
            <w:r w:rsidRPr="0094007E">
              <w:rPr>
                <w:spacing w:val="0"/>
                <w:w w:val="100"/>
                <w:sz w:val="18"/>
                <w:szCs w:val="18"/>
              </w:rPr>
              <w:t>56</w:t>
            </w:r>
          </w:p>
        </w:tc>
      </w:tr>
      <w:tr w:rsidR="00A351F2" w:rsidRPr="00A351F2">
        <w:tblPrEx>
          <w:tblCellMar>
            <w:top w:w="0" w:type="dxa"/>
            <w:bottom w:w="0" w:type="dxa"/>
          </w:tblCellMar>
        </w:tblPrEx>
        <w:tc>
          <w:tcPr>
            <w:tcW w:w="2041" w:type="dxa"/>
          </w:tcPr>
          <w:p w:rsidR="00A351F2" w:rsidRPr="0094007E" w:rsidRDefault="00A351F2" w:rsidP="00AE1DCC">
            <w:pPr>
              <w:spacing w:before="60" w:after="60" w:line="240" w:lineRule="auto"/>
              <w:rPr>
                <w:spacing w:val="0"/>
                <w:w w:val="100"/>
                <w:sz w:val="18"/>
                <w:szCs w:val="18"/>
              </w:rPr>
            </w:pPr>
            <w:r w:rsidRPr="0094007E">
              <w:rPr>
                <w:spacing w:val="0"/>
                <w:w w:val="100"/>
                <w:sz w:val="18"/>
                <w:szCs w:val="18"/>
              </w:rPr>
              <w:t>Профессионально-техническое образование</w:t>
            </w:r>
          </w:p>
        </w:tc>
        <w:tc>
          <w:tcPr>
            <w:tcW w:w="604" w:type="dxa"/>
          </w:tcPr>
          <w:p w:rsidR="00A351F2" w:rsidRPr="0094007E" w:rsidRDefault="00A351F2" w:rsidP="0094007E">
            <w:pPr>
              <w:spacing w:before="60" w:after="60" w:line="240" w:lineRule="auto"/>
              <w:jc w:val="right"/>
              <w:rPr>
                <w:spacing w:val="0"/>
                <w:w w:val="100"/>
                <w:sz w:val="18"/>
                <w:szCs w:val="18"/>
              </w:rPr>
            </w:pPr>
            <w:r w:rsidRPr="0094007E">
              <w:rPr>
                <w:spacing w:val="0"/>
                <w:w w:val="100"/>
                <w:sz w:val="18"/>
                <w:szCs w:val="18"/>
              </w:rPr>
              <w:t>48</w:t>
            </w:r>
          </w:p>
        </w:tc>
        <w:tc>
          <w:tcPr>
            <w:tcW w:w="695" w:type="dxa"/>
          </w:tcPr>
          <w:p w:rsidR="00A351F2" w:rsidRPr="0094007E" w:rsidRDefault="00A351F2" w:rsidP="0094007E">
            <w:pPr>
              <w:spacing w:before="60" w:after="60" w:line="240" w:lineRule="auto"/>
              <w:ind w:right="113"/>
              <w:jc w:val="right"/>
              <w:rPr>
                <w:spacing w:val="0"/>
                <w:w w:val="100"/>
                <w:sz w:val="18"/>
                <w:szCs w:val="18"/>
              </w:rPr>
            </w:pPr>
            <w:r w:rsidRPr="0094007E">
              <w:rPr>
                <w:spacing w:val="0"/>
                <w:w w:val="100"/>
                <w:sz w:val="18"/>
                <w:szCs w:val="18"/>
              </w:rPr>
              <w:t>42</w:t>
            </w:r>
          </w:p>
        </w:tc>
        <w:tc>
          <w:tcPr>
            <w:tcW w:w="1229" w:type="dxa"/>
          </w:tcPr>
          <w:p w:rsidR="00A351F2" w:rsidRPr="0094007E" w:rsidRDefault="00A351F2" w:rsidP="0094007E">
            <w:pPr>
              <w:spacing w:before="60" w:after="60" w:line="240" w:lineRule="auto"/>
              <w:jc w:val="center"/>
              <w:rPr>
                <w:spacing w:val="0"/>
                <w:w w:val="100"/>
                <w:sz w:val="18"/>
                <w:szCs w:val="18"/>
              </w:rPr>
            </w:pPr>
            <w:r w:rsidRPr="0094007E">
              <w:rPr>
                <w:spacing w:val="0"/>
                <w:w w:val="100"/>
                <w:sz w:val="18"/>
                <w:szCs w:val="18"/>
              </w:rPr>
              <w:t>53</w:t>
            </w:r>
          </w:p>
        </w:tc>
        <w:tc>
          <w:tcPr>
            <w:tcW w:w="714" w:type="dxa"/>
          </w:tcPr>
          <w:p w:rsidR="00A351F2" w:rsidRPr="0094007E" w:rsidRDefault="00A351F2" w:rsidP="0094007E">
            <w:pPr>
              <w:spacing w:before="60" w:after="60" w:line="240" w:lineRule="auto"/>
              <w:ind w:right="113"/>
              <w:jc w:val="right"/>
              <w:rPr>
                <w:spacing w:val="0"/>
                <w:w w:val="100"/>
                <w:sz w:val="18"/>
                <w:szCs w:val="18"/>
              </w:rPr>
            </w:pPr>
            <w:r w:rsidRPr="0094007E">
              <w:rPr>
                <w:spacing w:val="0"/>
                <w:w w:val="100"/>
                <w:sz w:val="18"/>
                <w:szCs w:val="18"/>
              </w:rPr>
              <w:t>76</w:t>
            </w:r>
          </w:p>
        </w:tc>
        <w:tc>
          <w:tcPr>
            <w:tcW w:w="740" w:type="dxa"/>
          </w:tcPr>
          <w:p w:rsidR="00A351F2" w:rsidRPr="0094007E" w:rsidRDefault="00A351F2" w:rsidP="0094007E">
            <w:pPr>
              <w:spacing w:before="60" w:after="60" w:line="240" w:lineRule="auto"/>
              <w:ind w:right="113"/>
              <w:jc w:val="right"/>
              <w:rPr>
                <w:spacing w:val="0"/>
                <w:w w:val="100"/>
                <w:sz w:val="18"/>
                <w:szCs w:val="18"/>
              </w:rPr>
            </w:pPr>
            <w:r w:rsidRPr="0094007E">
              <w:rPr>
                <w:spacing w:val="0"/>
                <w:w w:val="100"/>
                <w:sz w:val="18"/>
                <w:szCs w:val="18"/>
              </w:rPr>
              <w:t>52</w:t>
            </w:r>
          </w:p>
        </w:tc>
        <w:tc>
          <w:tcPr>
            <w:tcW w:w="1233" w:type="dxa"/>
          </w:tcPr>
          <w:p w:rsidR="00A351F2" w:rsidRPr="0094007E" w:rsidRDefault="00A351F2" w:rsidP="0094007E">
            <w:pPr>
              <w:spacing w:before="60" w:after="60" w:line="240" w:lineRule="auto"/>
              <w:jc w:val="center"/>
              <w:rPr>
                <w:spacing w:val="0"/>
                <w:w w:val="100"/>
                <w:sz w:val="18"/>
                <w:szCs w:val="18"/>
              </w:rPr>
            </w:pPr>
            <w:r w:rsidRPr="0094007E">
              <w:rPr>
                <w:spacing w:val="0"/>
                <w:w w:val="100"/>
                <w:sz w:val="18"/>
                <w:szCs w:val="18"/>
              </w:rPr>
              <w:t>59</w:t>
            </w:r>
          </w:p>
        </w:tc>
        <w:tc>
          <w:tcPr>
            <w:tcW w:w="714" w:type="dxa"/>
          </w:tcPr>
          <w:p w:rsidR="00A351F2" w:rsidRPr="0094007E" w:rsidRDefault="00A351F2" w:rsidP="0094007E">
            <w:pPr>
              <w:spacing w:before="60" w:after="60" w:line="240" w:lineRule="auto"/>
              <w:ind w:right="113"/>
              <w:jc w:val="right"/>
              <w:rPr>
                <w:spacing w:val="0"/>
                <w:w w:val="100"/>
                <w:sz w:val="18"/>
                <w:szCs w:val="18"/>
              </w:rPr>
            </w:pPr>
            <w:r w:rsidRPr="0094007E">
              <w:rPr>
                <w:spacing w:val="0"/>
                <w:w w:val="100"/>
                <w:sz w:val="18"/>
                <w:szCs w:val="18"/>
              </w:rPr>
              <w:t>101</w:t>
            </w:r>
          </w:p>
        </w:tc>
        <w:tc>
          <w:tcPr>
            <w:tcW w:w="740" w:type="dxa"/>
          </w:tcPr>
          <w:p w:rsidR="00A351F2" w:rsidRPr="0094007E" w:rsidRDefault="00A351F2" w:rsidP="0094007E">
            <w:pPr>
              <w:spacing w:before="60" w:after="60" w:line="240" w:lineRule="auto"/>
              <w:ind w:right="113"/>
              <w:jc w:val="right"/>
              <w:rPr>
                <w:spacing w:val="0"/>
                <w:w w:val="100"/>
                <w:sz w:val="18"/>
                <w:szCs w:val="18"/>
              </w:rPr>
            </w:pPr>
            <w:r w:rsidRPr="0094007E">
              <w:rPr>
                <w:spacing w:val="0"/>
                <w:w w:val="100"/>
                <w:sz w:val="18"/>
                <w:szCs w:val="18"/>
              </w:rPr>
              <w:t>33</w:t>
            </w:r>
          </w:p>
        </w:tc>
        <w:tc>
          <w:tcPr>
            <w:tcW w:w="1233" w:type="dxa"/>
          </w:tcPr>
          <w:p w:rsidR="00A351F2" w:rsidRPr="0094007E" w:rsidRDefault="00A351F2" w:rsidP="0094007E">
            <w:pPr>
              <w:spacing w:before="60" w:after="60" w:line="240" w:lineRule="auto"/>
              <w:jc w:val="center"/>
              <w:rPr>
                <w:spacing w:val="0"/>
                <w:w w:val="100"/>
                <w:sz w:val="18"/>
                <w:szCs w:val="18"/>
              </w:rPr>
            </w:pPr>
            <w:r w:rsidRPr="0094007E">
              <w:rPr>
                <w:spacing w:val="0"/>
                <w:w w:val="100"/>
                <w:sz w:val="18"/>
                <w:szCs w:val="18"/>
              </w:rPr>
              <w:t>75</w:t>
            </w:r>
          </w:p>
        </w:tc>
      </w:tr>
      <w:tr w:rsidR="00A351F2" w:rsidRPr="00A351F2">
        <w:tblPrEx>
          <w:tblCellMar>
            <w:top w:w="0" w:type="dxa"/>
            <w:bottom w:w="0" w:type="dxa"/>
          </w:tblCellMar>
        </w:tblPrEx>
        <w:tc>
          <w:tcPr>
            <w:tcW w:w="2041" w:type="dxa"/>
          </w:tcPr>
          <w:p w:rsidR="00A351F2" w:rsidRPr="0094007E" w:rsidRDefault="00A351F2" w:rsidP="00AE1DCC">
            <w:pPr>
              <w:spacing w:before="60" w:after="60" w:line="240" w:lineRule="auto"/>
              <w:rPr>
                <w:spacing w:val="0"/>
                <w:w w:val="100"/>
                <w:sz w:val="18"/>
                <w:szCs w:val="18"/>
              </w:rPr>
            </w:pPr>
            <w:r w:rsidRPr="0094007E">
              <w:rPr>
                <w:spacing w:val="0"/>
                <w:w w:val="100"/>
                <w:sz w:val="18"/>
                <w:szCs w:val="18"/>
              </w:rPr>
              <w:t>Высшее образование</w:t>
            </w:r>
          </w:p>
        </w:tc>
        <w:tc>
          <w:tcPr>
            <w:tcW w:w="604" w:type="dxa"/>
          </w:tcPr>
          <w:p w:rsidR="00A351F2" w:rsidRPr="0094007E" w:rsidRDefault="00A351F2" w:rsidP="0094007E">
            <w:pPr>
              <w:spacing w:before="60" w:after="60" w:line="240" w:lineRule="auto"/>
              <w:jc w:val="right"/>
              <w:rPr>
                <w:spacing w:val="0"/>
                <w:w w:val="100"/>
                <w:sz w:val="18"/>
                <w:szCs w:val="18"/>
              </w:rPr>
            </w:pPr>
            <w:r w:rsidRPr="0094007E">
              <w:rPr>
                <w:spacing w:val="0"/>
                <w:w w:val="100"/>
                <w:sz w:val="18"/>
                <w:szCs w:val="18"/>
              </w:rPr>
              <w:t>303</w:t>
            </w:r>
          </w:p>
        </w:tc>
        <w:tc>
          <w:tcPr>
            <w:tcW w:w="695" w:type="dxa"/>
          </w:tcPr>
          <w:p w:rsidR="00A351F2" w:rsidRPr="0094007E" w:rsidRDefault="00A351F2" w:rsidP="0094007E">
            <w:pPr>
              <w:spacing w:before="60" w:after="60" w:line="240" w:lineRule="auto"/>
              <w:ind w:right="113"/>
              <w:jc w:val="right"/>
              <w:rPr>
                <w:spacing w:val="0"/>
                <w:w w:val="100"/>
                <w:sz w:val="18"/>
                <w:szCs w:val="18"/>
              </w:rPr>
            </w:pPr>
            <w:r w:rsidRPr="0094007E">
              <w:rPr>
                <w:spacing w:val="0"/>
                <w:w w:val="100"/>
                <w:sz w:val="18"/>
                <w:szCs w:val="18"/>
              </w:rPr>
              <w:t>273</w:t>
            </w:r>
          </w:p>
        </w:tc>
        <w:tc>
          <w:tcPr>
            <w:tcW w:w="1229" w:type="dxa"/>
          </w:tcPr>
          <w:p w:rsidR="00A351F2" w:rsidRPr="0094007E" w:rsidRDefault="00A351F2" w:rsidP="0094007E">
            <w:pPr>
              <w:spacing w:before="60" w:after="60" w:line="240" w:lineRule="auto"/>
              <w:jc w:val="center"/>
              <w:rPr>
                <w:spacing w:val="0"/>
                <w:w w:val="100"/>
                <w:sz w:val="18"/>
                <w:szCs w:val="18"/>
              </w:rPr>
            </w:pPr>
            <w:r w:rsidRPr="0094007E">
              <w:rPr>
                <w:spacing w:val="0"/>
                <w:w w:val="100"/>
                <w:sz w:val="18"/>
                <w:szCs w:val="18"/>
              </w:rPr>
              <w:t>53</w:t>
            </w:r>
          </w:p>
        </w:tc>
        <w:tc>
          <w:tcPr>
            <w:tcW w:w="714" w:type="dxa"/>
          </w:tcPr>
          <w:p w:rsidR="00A351F2" w:rsidRPr="0094007E" w:rsidRDefault="00A351F2" w:rsidP="0094007E">
            <w:pPr>
              <w:spacing w:before="60" w:after="60" w:line="240" w:lineRule="auto"/>
              <w:ind w:right="113"/>
              <w:jc w:val="right"/>
              <w:rPr>
                <w:spacing w:val="0"/>
                <w:w w:val="100"/>
                <w:sz w:val="18"/>
                <w:szCs w:val="18"/>
              </w:rPr>
            </w:pPr>
            <w:r w:rsidRPr="0094007E">
              <w:rPr>
                <w:spacing w:val="0"/>
                <w:w w:val="100"/>
                <w:sz w:val="18"/>
                <w:szCs w:val="18"/>
              </w:rPr>
              <w:t>292</w:t>
            </w:r>
          </w:p>
        </w:tc>
        <w:tc>
          <w:tcPr>
            <w:tcW w:w="740" w:type="dxa"/>
          </w:tcPr>
          <w:p w:rsidR="00A351F2" w:rsidRPr="0094007E" w:rsidRDefault="00A351F2" w:rsidP="0094007E">
            <w:pPr>
              <w:spacing w:before="60" w:after="60" w:line="240" w:lineRule="auto"/>
              <w:ind w:right="113"/>
              <w:jc w:val="right"/>
              <w:rPr>
                <w:spacing w:val="0"/>
                <w:w w:val="100"/>
                <w:sz w:val="18"/>
                <w:szCs w:val="18"/>
              </w:rPr>
            </w:pPr>
            <w:r w:rsidRPr="0094007E">
              <w:rPr>
                <w:spacing w:val="0"/>
                <w:w w:val="100"/>
                <w:sz w:val="18"/>
                <w:szCs w:val="18"/>
              </w:rPr>
              <w:t>304</w:t>
            </w:r>
          </w:p>
        </w:tc>
        <w:tc>
          <w:tcPr>
            <w:tcW w:w="1233" w:type="dxa"/>
          </w:tcPr>
          <w:p w:rsidR="00A351F2" w:rsidRPr="0094007E" w:rsidRDefault="00A351F2" w:rsidP="0094007E">
            <w:pPr>
              <w:spacing w:before="60" w:after="60" w:line="240" w:lineRule="auto"/>
              <w:jc w:val="center"/>
              <w:rPr>
                <w:spacing w:val="0"/>
                <w:w w:val="100"/>
                <w:sz w:val="18"/>
                <w:szCs w:val="18"/>
              </w:rPr>
            </w:pPr>
            <w:r w:rsidRPr="0094007E">
              <w:rPr>
                <w:spacing w:val="0"/>
                <w:w w:val="100"/>
                <w:sz w:val="18"/>
                <w:szCs w:val="18"/>
              </w:rPr>
              <w:t>49</w:t>
            </w:r>
          </w:p>
        </w:tc>
        <w:tc>
          <w:tcPr>
            <w:tcW w:w="714" w:type="dxa"/>
          </w:tcPr>
          <w:p w:rsidR="00A351F2" w:rsidRPr="0094007E" w:rsidRDefault="00A351F2" w:rsidP="0094007E">
            <w:pPr>
              <w:spacing w:before="60" w:after="60" w:line="240" w:lineRule="auto"/>
              <w:ind w:right="113"/>
              <w:jc w:val="right"/>
              <w:rPr>
                <w:spacing w:val="0"/>
                <w:w w:val="100"/>
                <w:sz w:val="18"/>
                <w:szCs w:val="18"/>
              </w:rPr>
            </w:pPr>
            <w:r w:rsidRPr="0094007E">
              <w:rPr>
                <w:spacing w:val="0"/>
                <w:w w:val="100"/>
                <w:sz w:val="18"/>
                <w:szCs w:val="18"/>
              </w:rPr>
              <w:t>320</w:t>
            </w:r>
          </w:p>
        </w:tc>
        <w:tc>
          <w:tcPr>
            <w:tcW w:w="740" w:type="dxa"/>
          </w:tcPr>
          <w:p w:rsidR="00A351F2" w:rsidRPr="0094007E" w:rsidRDefault="00A351F2" w:rsidP="0094007E">
            <w:pPr>
              <w:spacing w:before="60" w:after="60" w:line="240" w:lineRule="auto"/>
              <w:ind w:right="113"/>
              <w:jc w:val="right"/>
              <w:rPr>
                <w:spacing w:val="0"/>
                <w:w w:val="100"/>
                <w:sz w:val="18"/>
                <w:szCs w:val="18"/>
              </w:rPr>
            </w:pPr>
            <w:r w:rsidRPr="0094007E">
              <w:rPr>
                <w:spacing w:val="0"/>
                <w:w w:val="100"/>
                <w:sz w:val="18"/>
                <w:szCs w:val="18"/>
              </w:rPr>
              <w:t>278</w:t>
            </w:r>
          </w:p>
        </w:tc>
        <w:tc>
          <w:tcPr>
            <w:tcW w:w="1233" w:type="dxa"/>
          </w:tcPr>
          <w:p w:rsidR="00A351F2" w:rsidRPr="0094007E" w:rsidRDefault="00A351F2" w:rsidP="0094007E">
            <w:pPr>
              <w:spacing w:before="60" w:after="60" w:line="240" w:lineRule="auto"/>
              <w:jc w:val="center"/>
              <w:rPr>
                <w:spacing w:val="0"/>
                <w:w w:val="100"/>
                <w:sz w:val="18"/>
                <w:szCs w:val="18"/>
              </w:rPr>
            </w:pPr>
            <w:r w:rsidRPr="0094007E">
              <w:rPr>
                <w:spacing w:val="0"/>
                <w:w w:val="100"/>
                <w:sz w:val="18"/>
                <w:szCs w:val="18"/>
              </w:rPr>
              <w:t>54</w:t>
            </w:r>
          </w:p>
        </w:tc>
      </w:tr>
      <w:tr w:rsidR="00A351F2" w:rsidRPr="00A351F2">
        <w:tblPrEx>
          <w:tblCellMar>
            <w:top w:w="0" w:type="dxa"/>
            <w:bottom w:w="0" w:type="dxa"/>
          </w:tblCellMar>
        </w:tblPrEx>
        <w:tc>
          <w:tcPr>
            <w:tcW w:w="2041" w:type="dxa"/>
          </w:tcPr>
          <w:p w:rsidR="00A351F2" w:rsidRPr="0094007E" w:rsidRDefault="00A351F2" w:rsidP="00AE1DCC">
            <w:pPr>
              <w:spacing w:before="60" w:after="60" w:line="240" w:lineRule="auto"/>
              <w:rPr>
                <w:b/>
                <w:bCs/>
                <w:spacing w:val="0"/>
                <w:w w:val="100"/>
                <w:sz w:val="18"/>
                <w:szCs w:val="18"/>
              </w:rPr>
            </w:pPr>
            <w:r w:rsidRPr="0094007E">
              <w:rPr>
                <w:b/>
                <w:bCs/>
                <w:spacing w:val="0"/>
                <w:w w:val="100"/>
                <w:sz w:val="18"/>
                <w:szCs w:val="18"/>
              </w:rPr>
              <w:t>Итого</w:t>
            </w:r>
          </w:p>
        </w:tc>
        <w:tc>
          <w:tcPr>
            <w:tcW w:w="604" w:type="dxa"/>
          </w:tcPr>
          <w:p w:rsidR="00A351F2" w:rsidRPr="0094007E" w:rsidRDefault="00A351F2" w:rsidP="0094007E">
            <w:pPr>
              <w:spacing w:before="60" w:after="60" w:line="240" w:lineRule="auto"/>
              <w:jc w:val="right"/>
              <w:rPr>
                <w:b/>
                <w:bCs/>
                <w:spacing w:val="0"/>
                <w:w w:val="100"/>
                <w:sz w:val="18"/>
                <w:szCs w:val="18"/>
              </w:rPr>
            </w:pPr>
            <w:r w:rsidRPr="0094007E">
              <w:rPr>
                <w:b/>
                <w:bCs/>
                <w:spacing w:val="0"/>
                <w:w w:val="100"/>
                <w:sz w:val="18"/>
                <w:szCs w:val="18"/>
              </w:rPr>
              <w:t>1 296</w:t>
            </w:r>
          </w:p>
        </w:tc>
        <w:tc>
          <w:tcPr>
            <w:tcW w:w="695" w:type="dxa"/>
          </w:tcPr>
          <w:p w:rsidR="00A351F2" w:rsidRPr="0094007E" w:rsidRDefault="00A351F2" w:rsidP="0094007E">
            <w:pPr>
              <w:spacing w:before="60" w:after="60" w:line="240" w:lineRule="auto"/>
              <w:ind w:right="113"/>
              <w:jc w:val="right"/>
              <w:rPr>
                <w:b/>
                <w:bCs/>
                <w:spacing w:val="0"/>
                <w:w w:val="100"/>
                <w:sz w:val="18"/>
                <w:szCs w:val="18"/>
              </w:rPr>
            </w:pPr>
            <w:r w:rsidRPr="0094007E">
              <w:rPr>
                <w:b/>
                <w:bCs/>
                <w:spacing w:val="0"/>
                <w:w w:val="100"/>
                <w:sz w:val="18"/>
                <w:szCs w:val="18"/>
              </w:rPr>
              <w:t>993</w:t>
            </w:r>
          </w:p>
        </w:tc>
        <w:tc>
          <w:tcPr>
            <w:tcW w:w="1229" w:type="dxa"/>
          </w:tcPr>
          <w:p w:rsidR="00A351F2" w:rsidRPr="0094007E" w:rsidRDefault="00A351F2" w:rsidP="0094007E">
            <w:pPr>
              <w:spacing w:before="60" w:after="60" w:line="240" w:lineRule="auto"/>
              <w:jc w:val="center"/>
              <w:rPr>
                <w:b/>
                <w:bCs/>
                <w:spacing w:val="0"/>
                <w:w w:val="100"/>
                <w:sz w:val="18"/>
                <w:szCs w:val="18"/>
              </w:rPr>
            </w:pPr>
            <w:r w:rsidRPr="0094007E">
              <w:rPr>
                <w:b/>
                <w:bCs/>
                <w:spacing w:val="0"/>
                <w:w w:val="100"/>
                <w:sz w:val="18"/>
                <w:szCs w:val="18"/>
              </w:rPr>
              <w:t>57</w:t>
            </w:r>
          </w:p>
        </w:tc>
        <w:tc>
          <w:tcPr>
            <w:tcW w:w="714" w:type="dxa"/>
          </w:tcPr>
          <w:p w:rsidR="00A351F2" w:rsidRPr="0094007E" w:rsidRDefault="00A351F2" w:rsidP="0094007E">
            <w:pPr>
              <w:spacing w:before="60" w:after="60" w:line="240" w:lineRule="auto"/>
              <w:ind w:right="113"/>
              <w:jc w:val="right"/>
              <w:rPr>
                <w:b/>
                <w:bCs/>
                <w:spacing w:val="0"/>
                <w:w w:val="100"/>
                <w:sz w:val="18"/>
                <w:szCs w:val="18"/>
              </w:rPr>
            </w:pPr>
            <w:r w:rsidRPr="0094007E">
              <w:rPr>
                <w:b/>
                <w:bCs/>
                <w:spacing w:val="0"/>
                <w:w w:val="100"/>
                <w:sz w:val="18"/>
                <w:szCs w:val="18"/>
              </w:rPr>
              <w:t>1 315</w:t>
            </w:r>
          </w:p>
        </w:tc>
        <w:tc>
          <w:tcPr>
            <w:tcW w:w="740" w:type="dxa"/>
          </w:tcPr>
          <w:p w:rsidR="00A351F2" w:rsidRPr="0094007E" w:rsidRDefault="00A351F2" w:rsidP="0094007E">
            <w:pPr>
              <w:spacing w:before="60" w:after="60" w:line="240" w:lineRule="auto"/>
              <w:ind w:right="113"/>
              <w:jc w:val="right"/>
              <w:rPr>
                <w:b/>
                <w:bCs/>
                <w:spacing w:val="0"/>
                <w:w w:val="100"/>
                <w:sz w:val="18"/>
                <w:szCs w:val="18"/>
              </w:rPr>
            </w:pPr>
            <w:r w:rsidRPr="0094007E">
              <w:rPr>
                <w:b/>
                <w:bCs/>
                <w:spacing w:val="0"/>
                <w:w w:val="100"/>
                <w:sz w:val="18"/>
                <w:szCs w:val="18"/>
              </w:rPr>
              <w:t>1 110</w:t>
            </w:r>
          </w:p>
        </w:tc>
        <w:tc>
          <w:tcPr>
            <w:tcW w:w="1233" w:type="dxa"/>
          </w:tcPr>
          <w:p w:rsidR="00A351F2" w:rsidRPr="0094007E" w:rsidRDefault="00A351F2" w:rsidP="0094007E">
            <w:pPr>
              <w:spacing w:before="60" w:after="60" w:line="240" w:lineRule="auto"/>
              <w:jc w:val="center"/>
              <w:rPr>
                <w:b/>
                <w:bCs/>
                <w:spacing w:val="0"/>
                <w:w w:val="100"/>
                <w:sz w:val="18"/>
                <w:szCs w:val="18"/>
              </w:rPr>
            </w:pPr>
            <w:r w:rsidRPr="0094007E">
              <w:rPr>
                <w:b/>
                <w:bCs/>
                <w:spacing w:val="0"/>
                <w:w w:val="100"/>
                <w:sz w:val="18"/>
                <w:szCs w:val="18"/>
              </w:rPr>
              <w:t>54</w:t>
            </w:r>
          </w:p>
        </w:tc>
        <w:tc>
          <w:tcPr>
            <w:tcW w:w="714" w:type="dxa"/>
          </w:tcPr>
          <w:p w:rsidR="00A351F2" w:rsidRPr="0094007E" w:rsidRDefault="00A351F2" w:rsidP="0094007E">
            <w:pPr>
              <w:spacing w:before="60" w:after="60" w:line="240" w:lineRule="auto"/>
              <w:ind w:right="113"/>
              <w:jc w:val="right"/>
              <w:rPr>
                <w:b/>
                <w:bCs/>
                <w:spacing w:val="0"/>
                <w:w w:val="100"/>
                <w:sz w:val="18"/>
                <w:szCs w:val="18"/>
              </w:rPr>
            </w:pPr>
            <w:r w:rsidRPr="0094007E">
              <w:rPr>
                <w:b/>
                <w:bCs/>
                <w:spacing w:val="0"/>
                <w:w w:val="100"/>
                <w:sz w:val="18"/>
                <w:szCs w:val="18"/>
              </w:rPr>
              <w:t>1 421</w:t>
            </w:r>
          </w:p>
        </w:tc>
        <w:tc>
          <w:tcPr>
            <w:tcW w:w="740" w:type="dxa"/>
          </w:tcPr>
          <w:p w:rsidR="00A351F2" w:rsidRPr="0094007E" w:rsidRDefault="00A351F2" w:rsidP="0094007E">
            <w:pPr>
              <w:spacing w:before="60" w:after="60" w:line="240" w:lineRule="auto"/>
              <w:ind w:right="113"/>
              <w:jc w:val="right"/>
              <w:rPr>
                <w:b/>
                <w:bCs/>
                <w:spacing w:val="0"/>
                <w:w w:val="100"/>
                <w:sz w:val="18"/>
                <w:szCs w:val="18"/>
              </w:rPr>
            </w:pPr>
            <w:r w:rsidRPr="0094007E">
              <w:rPr>
                <w:b/>
                <w:bCs/>
                <w:spacing w:val="0"/>
                <w:w w:val="100"/>
                <w:sz w:val="18"/>
                <w:szCs w:val="18"/>
              </w:rPr>
              <w:t>1 090</w:t>
            </w:r>
          </w:p>
        </w:tc>
        <w:tc>
          <w:tcPr>
            <w:tcW w:w="1233" w:type="dxa"/>
          </w:tcPr>
          <w:p w:rsidR="00A351F2" w:rsidRPr="0094007E" w:rsidRDefault="00A351F2" w:rsidP="0094007E">
            <w:pPr>
              <w:spacing w:before="60" w:after="60" w:line="240" w:lineRule="auto"/>
              <w:jc w:val="center"/>
              <w:rPr>
                <w:b/>
                <w:bCs/>
                <w:spacing w:val="0"/>
                <w:w w:val="100"/>
                <w:sz w:val="18"/>
                <w:szCs w:val="18"/>
              </w:rPr>
            </w:pPr>
            <w:r w:rsidRPr="0094007E">
              <w:rPr>
                <w:b/>
                <w:bCs/>
                <w:spacing w:val="0"/>
                <w:w w:val="100"/>
                <w:sz w:val="18"/>
                <w:szCs w:val="18"/>
              </w:rPr>
              <w:t>57</w:t>
            </w:r>
          </w:p>
        </w:tc>
      </w:tr>
    </w:tbl>
    <w:p w:rsidR="00A351F2" w:rsidRPr="00A351F2" w:rsidRDefault="00A351F2" w:rsidP="00A351F2">
      <w:pPr>
        <w:spacing w:after="240" w:line="240" w:lineRule="auto"/>
        <w:ind w:left="1264" w:right="1264"/>
        <w:rPr>
          <w:spacing w:val="0"/>
          <w:w w:val="100"/>
        </w:rPr>
      </w:pPr>
    </w:p>
    <w:p w:rsidR="00A351F2" w:rsidRPr="00274438" w:rsidRDefault="0094007E" w:rsidP="00274438">
      <w:pPr>
        <w:pStyle w:val="BodyText"/>
        <w:spacing w:after="240" w:line="240" w:lineRule="auto"/>
        <w:ind w:left="0" w:right="1264"/>
        <w:jc w:val="left"/>
        <w:rPr>
          <w:b/>
        </w:rPr>
      </w:pPr>
      <w:r w:rsidRPr="00274438">
        <w:rPr>
          <w:b/>
        </w:rPr>
        <w:br w:type="page"/>
      </w:r>
      <w:r w:rsidR="00A351F2" w:rsidRPr="00274438">
        <w:rPr>
          <w:b/>
        </w:rPr>
        <w:t xml:space="preserve">Таблица 7. </w:t>
      </w:r>
      <w:r w:rsidR="00943FD6">
        <w:rPr>
          <w:b/>
        </w:rPr>
        <w:t xml:space="preserve"> </w:t>
      </w:r>
      <w:r w:rsidR="00A351F2" w:rsidRPr="00943FD6">
        <w:t>Число учащихся системы высшего образования в разбивке по полу и месту получения образования</w:t>
      </w:r>
    </w:p>
    <w:tbl>
      <w:tblPr>
        <w:tblW w:w="5010" w:type="pct"/>
        <w:jc w:val="center"/>
        <w:tblInd w:w="-256" w:type="dxa"/>
        <w:tblLayout w:type="fixed"/>
        <w:tblCellMar>
          <w:left w:w="28" w:type="dxa"/>
          <w:right w:w="28" w:type="dxa"/>
        </w:tblCellMar>
        <w:tblLook w:val="0000" w:firstRow="0" w:lastRow="0" w:firstColumn="0" w:lastColumn="0" w:noHBand="0" w:noVBand="0"/>
      </w:tblPr>
      <w:tblGrid>
        <w:gridCol w:w="978"/>
        <w:gridCol w:w="565"/>
        <w:gridCol w:w="655"/>
        <w:gridCol w:w="623"/>
        <w:gridCol w:w="715"/>
        <w:gridCol w:w="711"/>
        <w:gridCol w:w="851"/>
        <w:gridCol w:w="713"/>
        <w:gridCol w:w="889"/>
        <w:gridCol w:w="675"/>
        <w:gridCol w:w="848"/>
        <w:gridCol w:w="711"/>
        <w:gridCol w:w="990"/>
      </w:tblGrid>
      <w:tr w:rsidR="00274438" w:rsidRPr="00A351F2">
        <w:trPr>
          <w:trHeight w:val="265"/>
          <w:jc w:val="center"/>
        </w:trPr>
        <w:tc>
          <w:tcPr>
            <w:tcW w:w="493" w:type="pct"/>
            <w:tcBorders>
              <w:top w:val="single" w:sz="4" w:space="0" w:color="auto"/>
              <w:left w:val="single" w:sz="4" w:space="0" w:color="auto"/>
              <w:bottom w:val="nil"/>
              <w:right w:val="nil"/>
            </w:tcBorders>
            <w:noWrap/>
            <w:vAlign w:val="bottom"/>
          </w:tcPr>
          <w:p w:rsidR="00A351F2" w:rsidRPr="00EB3594" w:rsidRDefault="00A351F2" w:rsidP="00AE1DCC">
            <w:pPr>
              <w:spacing w:before="60" w:after="60" w:line="240" w:lineRule="auto"/>
              <w:jc w:val="center"/>
              <w:rPr>
                <w:b/>
                <w:bCs/>
                <w:spacing w:val="0"/>
                <w:w w:val="100"/>
                <w:sz w:val="18"/>
                <w:szCs w:val="18"/>
                <w:lang w:eastAsia="zh-CN"/>
              </w:rPr>
            </w:pPr>
          </w:p>
        </w:tc>
        <w:tc>
          <w:tcPr>
            <w:tcW w:w="1289" w:type="pct"/>
            <w:gridSpan w:val="4"/>
            <w:tcBorders>
              <w:top w:val="single" w:sz="4" w:space="0" w:color="auto"/>
              <w:left w:val="single" w:sz="4" w:space="0" w:color="auto"/>
              <w:bottom w:val="nil"/>
              <w:right w:val="single" w:sz="4" w:space="0" w:color="000000"/>
            </w:tcBorders>
            <w:noWrap/>
            <w:vAlign w:val="bottom"/>
          </w:tcPr>
          <w:p w:rsidR="00A351F2" w:rsidRPr="00274438" w:rsidRDefault="00A351F2" w:rsidP="00AE1DCC">
            <w:pPr>
              <w:spacing w:before="60" w:after="60" w:line="240" w:lineRule="auto"/>
              <w:jc w:val="center"/>
              <w:rPr>
                <w:b/>
                <w:bCs/>
                <w:spacing w:val="0"/>
                <w:w w:val="100"/>
                <w:sz w:val="16"/>
                <w:szCs w:val="16"/>
                <w:lang w:eastAsia="zh-CN"/>
              </w:rPr>
            </w:pPr>
            <w:r w:rsidRPr="00274438">
              <w:rPr>
                <w:b/>
                <w:bCs/>
                <w:spacing w:val="0"/>
                <w:w w:val="100"/>
                <w:sz w:val="16"/>
                <w:szCs w:val="16"/>
                <w:lang w:eastAsia="zh-CN"/>
              </w:rPr>
              <w:t>2004/05 учебный год</w:t>
            </w:r>
          </w:p>
        </w:tc>
        <w:tc>
          <w:tcPr>
            <w:tcW w:w="1594" w:type="pct"/>
            <w:gridSpan w:val="4"/>
            <w:tcBorders>
              <w:top w:val="single" w:sz="4" w:space="0" w:color="auto"/>
              <w:left w:val="nil"/>
              <w:bottom w:val="nil"/>
              <w:right w:val="single" w:sz="4" w:space="0" w:color="000000"/>
            </w:tcBorders>
            <w:noWrap/>
            <w:vAlign w:val="bottom"/>
          </w:tcPr>
          <w:p w:rsidR="00A351F2" w:rsidRPr="00274438" w:rsidRDefault="00A351F2" w:rsidP="00AE1DCC">
            <w:pPr>
              <w:spacing w:before="60" w:after="60" w:line="240" w:lineRule="auto"/>
              <w:jc w:val="center"/>
              <w:rPr>
                <w:b/>
                <w:bCs/>
                <w:spacing w:val="0"/>
                <w:w w:val="100"/>
                <w:sz w:val="16"/>
                <w:szCs w:val="16"/>
                <w:lang w:eastAsia="zh-CN"/>
              </w:rPr>
            </w:pPr>
            <w:r w:rsidRPr="00274438">
              <w:rPr>
                <w:b/>
                <w:bCs/>
                <w:spacing w:val="0"/>
                <w:w w:val="100"/>
                <w:sz w:val="16"/>
                <w:szCs w:val="16"/>
                <w:lang w:eastAsia="zh-CN"/>
              </w:rPr>
              <w:t>2005/06 учебный год</w:t>
            </w:r>
          </w:p>
        </w:tc>
        <w:tc>
          <w:tcPr>
            <w:tcW w:w="1624" w:type="pct"/>
            <w:gridSpan w:val="4"/>
            <w:tcBorders>
              <w:top w:val="single" w:sz="4" w:space="0" w:color="auto"/>
              <w:left w:val="nil"/>
              <w:bottom w:val="nil"/>
              <w:right w:val="single" w:sz="4" w:space="0" w:color="000000"/>
            </w:tcBorders>
            <w:noWrap/>
            <w:vAlign w:val="bottom"/>
          </w:tcPr>
          <w:p w:rsidR="00A351F2" w:rsidRPr="00274438" w:rsidRDefault="00A351F2" w:rsidP="00AE1DCC">
            <w:pPr>
              <w:spacing w:before="60" w:after="60" w:line="240" w:lineRule="auto"/>
              <w:jc w:val="center"/>
              <w:rPr>
                <w:b/>
                <w:bCs/>
                <w:spacing w:val="0"/>
                <w:w w:val="100"/>
                <w:sz w:val="16"/>
                <w:szCs w:val="16"/>
                <w:lang w:eastAsia="zh-CN"/>
              </w:rPr>
            </w:pPr>
            <w:r w:rsidRPr="00274438">
              <w:rPr>
                <w:b/>
                <w:bCs/>
                <w:spacing w:val="0"/>
                <w:w w:val="100"/>
                <w:sz w:val="16"/>
                <w:szCs w:val="16"/>
                <w:lang w:eastAsia="zh-CN"/>
              </w:rPr>
              <w:t>2006/07 учебный год</w:t>
            </w:r>
          </w:p>
        </w:tc>
      </w:tr>
      <w:tr w:rsidR="00274438" w:rsidRPr="00A351F2">
        <w:trPr>
          <w:trHeight w:val="265"/>
          <w:jc w:val="center"/>
        </w:trPr>
        <w:tc>
          <w:tcPr>
            <w:tcW w:w="493" w:type="pct"/>
            <w:tcBorders>
              <w:top w:val="nil"/>
              <w:left w:val="single" w:sz="4" w:space="0" w:color="auto"/>
              <w:bottom w:val="single" w:sz="4" w:space="0" w:color="auto"/>
              <w:right w:val="nil"/>
            </w:tcBorders>
            <w:noWrap/>
            <w:vAlign w:val="bottom"/>
          </w:tcPr>
          <w:p w:rsidR="00A351F2" w:rsidRPr="00274438" w:rsidRDefault="00A351F2" w:rsidP="00AE1DCC">
            <w:pPr>
              <w:spacing w:before="60" w:after="60" w:line="240" w:lineRule="auto"/>
              <w:jc w:val="center"/>
              <w:rPr>
                <w:spacing w:val="0"/>
                <w:w w:val="100"/>
                <w:sz w:val="16"/>
                <w:szCs w:val="16"/>
                <w:lang w:eastAsia="zh-CN"/>
              </w:rPr>
            </w:pPr>
          </w:p>
        </w:tc>
        <w:tc>
          <w:tcPr>
            <w:tcW w:w="615" w:type="pct"/>
            <w:gridSpan w:val="2"/>
            <w:tcBorders>
              <w:top w:val="nil"/>
              <w:left w:val="single" w:sz="4" w:space="0" w:color="auto"/>
              <w:bottom w:val="single" w:sz="4" w:space="0" w:color="auto"/>
              <w:right w:val="single" w:sz="4" w:space="0" w:color="000000"/>
            </w:tcBorders>
            <w:noWrap/>
            <w:vAlign w:val="center"/>
          </w:tcPr>
          <w:p w:rsidR="00A351F2" w:rsidRPr="00274438" w:rsidRDefault="00A351F2" w:rsidP="00AE1DCC">
            <w:pPr>
              <w:spacing w:before="60" w:after="60" w:line="240" w:lineRule="auto"/>
              <w:jc w:val="center"/>
              <w:rPr>
                <w:spacing w:val="0"/>
                <w:w w:val="100"/>
                <w:sz w:val="16"/>
                <w:szCs w:val="16"/>
              </w:rPr>
            </w:pPr>
            <w:r w:rsidRPr="00274438">
              <w:rPr>
                <w:spacing w:val="0"/>
                <w:w w:val="100"/>
                <w:sz w:val="16"/>
                <w:szCs w:val="16"/>
              </w:rPr>
              <w:t>На Фарерских островах</w:t>
            </w:r>
          </w:p>
        </w:tc>
        <w:tc>
          <w:tcPr>
            <w:tcW w:w="674" w:type="pct"/>
            <w:gridSpan w:val="2"/>
            <w:tcBorders>
              <w:top w:val="nil"/>
              <w:left w:val="nil"/>
              <w:bottom w:val="single" w:sz="4" w:space="0" w:color="auto"/>
              <w:right w:val="single" w:sz="4" w:space="0" w:color="000000"/>
            </w:tcBorders>
            <w:noWrap/>
            <w:vAlign w:val="center"/>
          </w:tcPr>
          <w:p w:rsidR="00A351F2" w:rsidRPr="00274438" w:rsidRDefault="00A351F2" w:rsidP="00AE1DCC">
            <w:pPr>
              <w:spacing w:before="60" w:after="60" w:line="240" w:lineRule="auto"/>
              <w:jc w:val="center"/>
              <w:rPr>
                <w:spacing w:val="0"/>
                <w:w w:val="100"/>
                <w:sz w:val="16"/>
                <w:szCs w:val="16"/>
                <w:lang w:eastAsia="zh-CN"/>
              </w:rPr>
            </w:pPr>
            <w:r w:rsidRPr="00274438">
              <w:rPr>
                <w:spacing w:val="0"/>
                <w:w w:val="100"/>
                <w:sz w:val="16"/>
                <w:szCs w:val="16"/>
                <w:lang w:eastAsia="zh-CN"/>
              </w:rPr>
              <w:t>За границей</w:t>
            </w:r>
          </w:p>
        </w:tc>
        <w:tc>
          <w:tcPr>
            <w:tcW w:w="787" w:type="pct"/>
            <w:gridSpan w:val="2"/>
            <w:tcBorders>
              <w:top w:val="nil"/>
              <w:left w:val="nil"/>
              <w:bottom w:val="single" w:sz="4" w:space="0" w:color="auto"/>
              <w:right w:val="single" w:sz="4" w:space="0" w:color="000000"/>
            </w:tcBorders>
            <w:noWrap/>
            <w:vAlign w:val="center"/>
          </w:tcPr>
          <w:p w:rsidR="00A351F2" w:rsidRPr="00274438" w:rsidRDefault="00A351F2" w:rsidP="00AE1DCC">
            <w:pPr>
              <w:spacing w:before="60" w:after="60" w:line="240" w:lineRule="auto"/>
              <w:jc w:val="center"/>
              <w:rPr>
                <w:spacing w:val="0"/>
                <w:w w:val="100"/>
                <w:sz w:val="16"/>
                <w:szCs w:val="16"/>
              </w:rPr>
            </w:pPr>
            <w:r w:rsidRPr="00274438">
              <w:rPr>
                <w:spacing w:val="0"/>
                <w:w w:val="100"/>
                <w:sz w:val="16"/>
                <w:szCs w:val="16"/>
              </w:rPr>
              <w:t>На Фарерских островах</w:t>
            </w:r>
          </w:p>
        </w:tc>
        <w:tc>
          <w:tcPr>
            <w:tcW w:w="807" w:type="pct"/>
            <w:gridSpan w:val="2"/>
            <w:tcBorders>
              <w:top w:val="nil"/>
              <w:left w:val="nil"/>
              <w:bottom w:val="single" w:sz="4" w:space="0" w:color="auto"/>
              <w:right w:val="single" w:sz="4" w:space="0" w:color="000000"/>
            </w:tcBorders>
            <w:noWrap/>
            <w:vAlign w:val="center"/>
          </w:tcPr>
          <w:p w:rsidR="00A351F2" w:rsidRPr="00274438" w:rsidRDefault="00A351F2" w:rsidP="00AE1DCC">
            <w:pPr>
              <w:spacing w:before="60" w:after="60" w:line="240" w:lineRule="auto"/>
              <w:jc w:val="center"/>
              <w:rPr>
                <w:spacing w:val="0"/>
                <w:w w:val="100"/>
                <w:sz w:val="16"/>
                <w:szCs w:val="16"/>
                <w:lang w:eastAsia="zh-CN"/>
              </w:rPr>
            </w:pPr>
            <w:r w:rsidRPr="00274438">
              <w:rPr>
                <w:spacing w:val="0"/>
                <w:w w:val="100"/>
                <w:sz w:val="16"/>
                <w:szCs w:val="16"/>
                <w:lang w:eastAsia="zh-CN"/>
              </w:rPr>
              <w:t>За границей</w:t>
            </w:r>
          </w:p>
        </w:tc>
        <w:tc>
          <w:tcPr>
            <w:tcW w:w="767" w:type="pct"/>
            <w:gridSpan w:val="2"/>
            <w:tcBorders>
              <w:top w:val="nil"/>
              <w:left w:val="nil"/>
              <w:bottom w:val="single" w:sz="4" w:space="0" w:color="auto"/>
              <w:right w:val="single" w:sz="4" w:space="0" w:color="000000"/>
            </w:tcBorders>
            <w:noWrap/>
            <w:vAlign w:val="center"/>
          </w:tcPr>
          <w:p w:rsidR="00A351F2" w:rsidRPr="00274438" w:rsidRDefault="00A351F2" w:rsidP="00AE1DCC">
            <w:pPr>
              <w:spacing w:before="60" w:after="60" w:line="240" w:lineRule="auto"/>
              <w:jc w:val="center"/>
              <w:rPr>
                <w:spacing w:val="0"/>
                <w:w w:val="100"/>
                <w:sz w:val="16"/>
                <w:szCs w:val="16"/>
              </w:rPr>
            </w:pPr>
            <w:r w:rsidRPr="00274438">
              <w:rPr>
                <w:spacing w:val="0"/>
                <w:w w:val="100"/>
                <w:sz w:val="16"/>
                <w:szCs w:val="16"/>
              </w:rPr>
              <w:t>На Фарерских островах</w:t>
            </w:r>
          </w:p>
        </w:tc>
        <w:tc>
          <w:tcPr>
            <w:tcW w:w="857" w:type="pct"/>
            <w:gridSpan w:val="2"/>
            <w:tcBorders>
              <w:top w:val="nil"/>
              <w:left w:val="nil"/>
              <w:bottom w:val="single" w:sz="4" w:space="0" w:color="auto"/>
              <w:right w:val="single" w:sz="4" w:space="0" w:color="000000"/>
            </w:tcBorders>
            <w:noWrap/>
            <w:vAlign w:val="center"/>
          </w:tcPr>
          <w:p w:rsidR="00A351F2" w:rsidRPr="00274438" w:rsidRDefault="00A351F2" w:rsidP="00AE1DCC">
            <w:pPr>
              <w:spacing w:before="60" w:after="60" w:line="240" w:lineRule="auto"/>
              <w:jc w:val="center"/>
              <w:rPr>
                <w:spacing w:val="0"/>
                <w:w w:val="100"/>
                <w:sz w:val="16"/>
                <w:szCs w:val="16"/>
                <w:lang w:eastAsia="zh-CN"/>
              </w:rPr>
            </w:pPr>
            <w:r w:rsidRPr="00274438">
              <w:rPr>
                <w:spacing w:val="0"/>
                <w:w w:val="100"/>
                <w:sz w:val="16"/>
                <w:szCs w:val="16"/>
                <w:lang w:eastAsia="zh-CN"/>
              </w:rPr>
              <w:t>За границей</w:t>
            </w:r>
          </w:p>
        </w:tc>
      </w:tr>
      <w:tr w:rsidR="00274438" w:rsidRPr="00274438">
        <w:trPr>
          <w:trHeight w:val="265"/>
          <w:jc w:val="center"/>
        </w:trPr>
        <w:tc>
          <w:tcPr>
            <w:tcW w:w="493" w:type="pct"/>
            <w:tcBorders>
              <w:top w:val="nil"/>
              <w:left w:val="single" w:sz="4" w:space="0" w:color="auto"/>
              <w:bottom w:val="single" w:sz="4" w:space="0" w:color="auto"/>
              <w:right w:val="nil"/>
            </w:tcBorders>
            <w:noWrap/>
            <w:vAlign w:val="bottom"/>
          </w:tcPr>
          <w:p w:rsidR="00A351F2" w:rsidRPr="00274438" w:rsidRDefault="00A351F2" w:rsidP="00AE1DCC">
            <w:pPr>
              <w:spacing w:before="60" w:after="60" w:line="240" w:lineRule="auto"/>
              <w:jc w:val="center"/>
              <w:rPr>
                <w:spacing w:val="0"/>
                <w:w w:val="100"/>
                <w:sz w:val="16"/>
                <w:szCs w:val="16"/>
                <w:lang w:eastAsia="zh-CN"/>
              </w:rPr>
            </w:pPr>
          </w:p>
        </w:tc>
        <w:tc>
          <w:tcPr>
            <w:tcW w:w="285" w:type="pct"/>
            <w:tcBorders>
              <w:top w:val="single" w:sz="4" w:space="0" w:color="auto"/>
              <w:left w:val="single" w:sz="4" w:space="0" w:color="auto"/>
              <w:bottom w:val="single" w:sz="4" w:space="0" w:color="auto"/>
              <w:right w:val="single" w:sz="4" w:space="0" w:color="auto"/>
            </w:tcBorders>
            <w:noWrap/>
            <w:vAlign w:val="bottom"/>
          </w:tcPr>
          <w:p w:rsidR="00A351F2" w:rsidRPr="00274438" w:rsidRDefault="00A351F2" w:rsidP="00AE1DCC">
            <w:pPr>
              <w:spacing w:before="60" w:after="60" w:line="240" w:lineRule="auto"/>
              <w:jc w:val="center"/>
              <w:rPr>
                <w:spacing w:val="0"/>
                <w:w w:val="100"/>
                <w:sz w:val="16"/>
                <w:szCs w:val="16"/>
                <w:lang w:eastAsia="zh-CN"/>
              </w:rPr>
            </w:pPr>
            <w:r w:rsidRPr="00274438">
              <w:rPr>
                <w:spacing w:val="0"/>
                <w:w w:val="100"/>
                <w:sz w:val="16"/>
                <w:szCs w:val="16"/>
                <w:lang w:eastAsia="zh-CN"/>
              </w:rPr>
              <w:t>Число уча</w:t>
            </w:r>
            <w:r w:rsidR="00274438">
              <w:rPr>
                <w:spacing w:val="0"/>
                <w:w w:val="100"/>
                <w:sz w:val="16"/>
                <w:szCs w:val="16"/>
                <w:lang w:eastAsia="zh-CN"/>
              </w:rPr>
              <w:t>-</w:t>
            </w:r>
            <w:r w:rsidRPr="00274438">
              <w:rPr>
                <w:spacing w:val="0"/>
                <w:w w:val="100"/>
                <w:sz w:val="16"/>
                <w:szCs w:val="16"/>
                <w:lang w:eastAsia="zh-CN"/>
              </w:rPr>
              <w:t>щихся</w:t>
            </w:r>
          </w:p>
        </w:tc>
        <w:tc>
          <w:tcPr>
            <w:tcW w:w="330" w:type="pct"/>
            <w:tcBorders>
              <w:top w:val="nil"/>
              <w:left w:val="single" w:sz="4" w:space="0" w:color="auto"/>
              <w:bottom w:val="single" w:sz="4" w:space="0" w:color="auto"/>
              <w:right w:val="nil"/>
            </w:tcBorders>
            <w:noWrap/>
            <w:vAlign w:val="bottom"/>
          </w:tcPr>
          <w:p w:rsidR="00A351F2" w:rsidRPr="00274438" w:rsidRDefault="00A351F2" w:rsidP="00AE1DCC">
            <w:pPr>
              <w:spacing w:before="60" w:after="60" w:line="240" w:lineRule="auto"/>
              <w:jc w:val="center"/>
              <w:rPr>
                <w:spacing w:val="0"/>
                <w:w w:val="100"/>
                <w:sz w:val="16"/>
                <w:szCs w:val="16"/>
                <w:lang w:eastAsia="zh-CN"/>
              </w:rPr>
            </w:pPr>
            <w:r w:rsidRPr="00274438">
              <w:rPr>
                <w:spacing w:val="0"/>
                <w:w w:val="100"/>
                <w:sz w:val="16"/>
                <w:szCs w:val="16"/>
                <w:lang w:eastAsia="zh-CN"/>
              </w:rPr>
              <w:t>Доля</w:t>
            </w:r>
            <w:r w:rsidR="00274438">
              <w:rPr>
                <w:spacing w:val="0"/>
                <w:w w:val="100"/>
                <w:sz w:val="16"/>
                <w:szCs w:val="16"/>
                <w:lang w:eastAsia="zh-CN"/>
              </w:rPr>
              <w:br/>
            </w:r>
            <w:r w:rsidRPr="00274438">
              <w:rPr>
                <w:spacing w:val="0"/>
                <w:w w:val="100"/>
                <w:sz w:val="16"/>
                <w:szCs w:val="16"/>
                <w:lang w:eastAsia="zh-CN"/>
              </w:rPr>
              <w:t xml:space="preserve"> (в про</w:t>
            </w:r>
            <w:r w:rsidR="00274438">
              <w:rPr>
                <w:spacing w:val="0"/>
                <w:w w:val="100"/>
                <w:sz w:val="16"/>
                <w:szCs w:val="16"/>
                <w:lang w:eastAsia="zh-CN"/>
              </w:rPr>
              <w:t>-</w:t>
            </w:r>
            <w:r w:rsidR="00274438">
              <w:rPr>
                <w:spacing w:val="0"/>
                <w:w w:val="100"/>
                <w:sz w:val="16"/>
                <w:szCs w:val="16"/>
                <w:lang w:eastAsia="zh-CN"/>
              </w:rPr>
              <w:br/>
            </w:r>
            <w:r w:rsidRPr="00274438">
              <w:rPr>
                <w:spacing w:val="0"/>
                <w:w w:val="100"/>
                <w:sz w:val="16"/>
                <w:szCs w:val="16"/>
                <w:lang w:eastAsia="zh-CN"/>
              </w:rPr>
              <w:t>центах)</w:t>
            </w:r>
          </w:p>
        </w:tc>
        <w:tc>
          <w:tcPr>
            <w:tcW w:w="314" w:type="pct"/>
            <w:tcBorders>
              <w:top w:val="single" w:sz="4" w:space="0" w:color="auto"/>
              <w:left w:val="single" w:sz="4" w:space="0" w:color="auto"/>
              <w:bottom w:val="single" w:sz="4" w:space="0" w:color="auto"/>
              <w:right w:val="single" w:sz="4" w:space="0" w:color="auto"/>
            </w:tcBorders>
            <w:noWrap/>
            <w:vAlign w:val="bottom"/>
          </w:tcPr>
          <w:p w:rsidR="00A351F2" w:rsidRPr="00274438" w:rsidRDefault="00A351F2" w:rsidP="00AE1DCC">
            <w:pPr>
              <w:spacing w:before="60" w:after="60" w:line="240" w:lineRule="auto"/>
              <w:jc w:val="center"/>
              <w:rPr>
                <w:spacing w:val="0"/>
                <w:w w:val="100"/>
                <w:sz w:val="16"/>
                <w:szCs w:val="16"/>
                <w:lang w:eastAsia="zh-CN"/>
              </w:rPr>
            </w:pPr>
            <w:r w:rsidRPr="00274438">
              <w:rPr>
                <w:spacing w:val="0"/>
                <w:w w:val="100"/>
                <w:sz w:val="16"/>
                <w:szCs w:val="16"/>
                <w:lang w:eastAsia="zh-CN"/>
              </w:rPr>
              <w:t>Число уча</w:t>
            </w:r>
            <w:r w:rsidR="00274438">
              <w:rPr>
                <w:spacing w:val="0"/>
                <w:w w:val="100"/>
                <w:sz w:val="16"/>
                <w:szCs w:val="16"/>
                <w:lang w:eastAsia="zh-CN"/>
              </w:rPr>
              <w:t>-</w:t>
            </w:r>
            <w:r w:rsidRPr="00274438">
              <w:rPr>
                <w:spacing w:val="0"/>
                <w:w w:val="100"/>
                <w:sz w:val="16"/>
                <w:szCs w:val="16"/>
                <w:lang w:eastAsia="zh-CN"/>
              </w:rPr>
              <w:t xml:space="preserve">щихся </w:t>
            </w:r>
          </w:p>
        </w:tc>
        <w:tc>
          <w:tcPr>
            <w:tcW w:w="360" w:type="pct"/>
            <w:tcBorders>
              <w:top w:val="nil"/>
              <w:left w:val="single" w:sz="4" w:space="0" w:color="auto"/>
              <w:bottom w:val="single" w:sz="4" w:space="0" w:color="auto"/>
              <w:right w:val="nil"/>
            </w:tcBorders>
            <w:noWrap/>
            <w:vAlign w:val="bottom"/>
          </w:tcPr>
          <w:p w:rsidR="00A351F2" w:rsidRPr="00274438" w:rsidRDefault="00A351F2" w:rsidP="00AE1DCC">
            <w:pPr>
              <w:spacing w:before="60" w:after="60" w:line="240" w:lineRule="auto"/>
              <w:jc w:val="center"/>
              <w:rPr>
                <w:spacing w:val="0"/>
                <w:w w:val="100"/>
                <w:sz w:val="16"/>
                <w:szCs w:val="16"/>
                <w:lang w:eastAsia="zh-CN"/>
              </w:rPr>
            </w:pPr>
            <w:r w:rsidRPr="00274438">
              <w:rPr>
                <w:spacing w:val="0"/>
                <w:w w:val="100"/>
                <w:sz w:val="16"/>
                <w:szCs w:val="16"/>
                <w:lang w:eastAsia="zh-CN"/>
              </w:rPr>
              <w:t>Доля</w:t>
            </w:r>
            <w:r w:rsidR="00274438">
              <w:rPr>
                <w:spacing w:val="0"/>
                <w:w w:val="100"/>
                <w:sz w:val="16"/>
                <w:szCs w:val="16"/>
                <w:lang w:eastAsia="zh-CN"/>
              </w:rPr>
              <w:br/>
            </w:r>
            <w:r w:rsidRPr="00274438">
              <w:rPr>
                <w:spacing w:val="0"/>
                <w:w w:val="100"/>
                <w:sz w:val="16"/>
                <w:szCs w:val="16"/>
                <w:lang w:eastAsia="zh-CN"/>
              </w:rPr>
              <w:t>(в про</w:t>
            </w:r>
            <w:r w:rsidR="00274438">
              <w:rPr>
                <w:spacing w:val="0"/>
                <w:w w:val="100"/>
                <w:sz w:val="16"/>
                <w:szCs w:val="16"/>
                <w:lang w:eastAsia="zh-CN"/>
              </w:rPr>
              <w:t>-</w:t>
            </w:r>
            <w:r w:rsidRPr="00274438">
              <w:rPr>
                <w:spacing w:val="0"/>
                <w:w w:val="100"/>
                <w:sz w:val="16"/>
                <w:szCs w:val="16"/>
                <w:lang w:eastAsia="zh-CN"/>
              </w:rPr>
              <w:t>центах)</w:t>
            </w:r>
          </w:p>
        </w:tc>
        <w:tc>
          <w:tcPr>
            <w:tcW w:w="358" w:type="pct"/>
            <w:tcBorders>
              <w:top w:val="single" w:sz="4" w:space="0" w:color="auto"/>
              <w:left w:val="single" w:sz="4" w:space="0" w:color="auto"/>
              <w:bottom w:val="single" w:sz="4" w:space="0" w:color="auto"/>
              <w:right w:val="single" w:sz="4" w:space="0" w:color="auto"/>
            </w:tcBorders>
            <w:noWrap/>
            <w:vAlign w:val="bottom"/>
          </w:tcPr>
          <w:p w:rsidR="00A351F2" w:rsidRPr="00274438" w:rsidRDefault="00A351F2" w:rsidP="00AE1DCC">
            <w:pPr>
              <w:spacing w:before="60" w:after="60" w:line="240" w:lineRule="auto"/>
              <w:jc w:val="center"/>
              <w:rPr>
                <w:spacing w:val="0"/>
                <w:w w:val="100"/>
                <w:sz w:val="16"/>
                <w:szCs w:val="16"/>
                <w:lang w:eastAsia="zh-CN"/>
              </w:rPr>
            </w:pPr>
            <w:r w:rsidRPr="00274438">
              <w:rPr>
                <w:spacing w:val="0"/>
                <w:w w:val="100"/>
                <w:sz w:val="16"/>
                <w:szCs w:val="16"/>
                <w:lang w:eastAsia="zh-CN"/>
              </w:rPr>
              <w:t>Число уча</w:t>
            </w:r>
            <w:r w:rsidR="00274438">
              <w:rPr>
                <w:spacing w:val="0"/>
                <w:w w:val="100"/>
                <w:sz w:val="16"/>
                <w:szCs w:val="16"/>
                <w:lang w:eastAsia="zh-CN"/>
              </w:rPr>
              <w:t>-</w:t>
            </w:r>
            <w:r w:rsidR="00274438">
              <w:rPr>
                <w:spacing w:val="0"/>
                <w:w w:val="100"/>
                <w:sz w:val="16"/>
                <w:szCs w:val="16"/>
                <w:lang w:eastAsia="zh-CN"/>
              </w:rPr>
              <w:br/>
            </w:r>
            <w:r w:rsidRPr="00274438">
              <w:rPr>
                <w:spacing w:val="0"/>
                <w:w w:val="100"/>
                <w:sz w:val="16"/>
                <w:szCs w:val="16"/>
                <w:lang w:eastAsia="zh-CN"/>
              </w:rPr>
              <w:t>щихся</w:t>
            </w:r>
          </w:p>
        </w:tc>
        <w:tc>
          <w:tcPr>
            <w:tcW w:w="429" w:type="pct"/>
            <w:tcBorders>
              <w:top w:val="nil"/>
              <w:left w:val="single" w:sz="4" w:space="0" w:color="auto"/>
              <w:bottom w:val="single" w:sz="4" w:space="0" w:color="auto"/>
              <w:right w:val="nil"/>
            </w:tcBorders>
            <w:noWrap/>
            <w:vAlign w:val="bottom"/>
          </w:tcPr>
          <w:p w:rsidR="00A351F2" w:rsidRPr="00274438" w:rsidRDefault="00A351F2" w:rsidP="00AE1DCC">
            <w:pPr>
              <w:spacing w:before="60" w:after="60" w:line="240" w:lineRule="auto"/>
              <w:jc w:val="center"/>
              <w:rPr>
                <w:spacing w:val="0"/>
                <w:w w:val="100"/>
                <w:sz w:val="16"/>
                <w:szCs w:val="16"/>
                <w:lang w:eastAsia="zh-CN"/>
              </w:rPr>
            </w:pPr>
            <w:r w:rsidRPr="00274438">
              <w:rPr>
                <w:spacing w:val="0"/>
                <w:w w:val="100"/>
                <w:sz w:val="16"/>
                <w:szCs w:val="16"/>
                <w:lang w:eastAsia="zh-CN"/>
              </w:rPr>
              <w:t>Доля</w:t>
            </w:r>
            <w:r w:rsidR="00274438">
              <w:rPr>
                <w:spacing w:val="0"/>
                <w:w w:val="100"/>
                <w:sz w:val="16"/>
                <w:szCs w:val="16"/>
                <w:lang w:eastAsia="zh-CN"/>
              </w:rPr>
              <w:br/>
            </w:r>
            <w:r w:rsidRPr="00274438">
              <w:rPr>
                <w:spacing w:val="0"/>
                <w:w w:val="100"/>
                <w:sz w:val="16"/>
                <w:szCs w:val="16"/>
                <w:lang w:eastAsia="zh-CN"/>
              </w:rPr>
              <w:t xml:space="preserve"> (в про</w:t>
            </w:r>
            <w:r w:rsidR="00274438">
              <w:rPr>
                <w:spacing w:val="0"/>
                <w:w w:val="100"/>
                <w:sz w:val="16"/>
                <w:szCs w:val="16"/>
                <w:lang w:eastAsia="zh-CN"/>
              </w:rPr>
              <w:t>-</w:t>
            </w:r>
            <w:r w:rsidR="00274438">
              <w:rPr>
                <w:spacing w:val="0"/>
                <w:w w:val="100"/>
                <w:sz w:val="16"/>
                <w:szCs w:val="16"/>
                <w:lang w:eastAsia="zh-CN"/>
              </w:rPr>
              <w:br/>
            </w:r>
            <w:r w:rsidRPr="00274438">
              <w:rPr>
                <w:spacing w:val="0"/>
                <w:w w:val="100"/>
                <w:sz w:val="16"/>
                <w:szCs w:val="16"/>
                <w:lang w:eastAsia="zh-CN"/>
              </w:rPr>
              <w:t xml:space="preserve">центах) </w:t>
            </w:r>
          </w:p>
        </w:tc>
        <w:tc>
          <w:tcPr>
            <w:tcW w:w="359" w:type="pct"/>
            <w:tcBorders>
              <w:top w:val="single" w:sz="4" w:space="0" w:color="auto"/>
              <w:left w:val="single" w:sz="4" w:space="0" w:color="auto"/>
              <w:bottom w:val="single" w:sz="4" w:space="0" w:color="auto"/>
              <w:right w:val="single" w:sz="4" w:space="0" w:color="auto"/>
            </w:tcBorders>
            <w:noWrap/>
            <w:vAlign w:val="bottom"/>
          </w:tcPr>
          <w:p w:rsidR="00A351F2" w:rsidRPr="00274438" w:rsidRDefault="00A351F2" w:rsidP="00AE1DCC">
            <w:pPr>
              <w:spacing w:before="60" w:after="60" w:line="240" w:lineRule="auto"/>
              <w:jc w:val="center"/>
              <w:rPr>
                <w:spacing w:val="0"/>
                <w:w w:val="100"/>
                <w:sz w:val="16"/>
                <w:szCs w:val="16"/>
                <w:lang w:eastAsia="zh-CN"/>
              </w:rPr>
            </w:pPr>
            <w:r w:rsidRPr="00274438">
              <w:rPr>
                <w:spacing w:val="0"/>
                <w:w w:val="100"/>
                <w:sz w:val="16"/>
                <w:szCs w:val="16"/>
                <w:lang w:eastAsia="zh-CN"/>
              </w:rPr>
              <w:t>Число уча</w:t>
            </w:r>
            <w:r w:rsidR="00274438">
              <w:rPr>
                <w:spacing w:val="0"/>
                <w:w w:val="100"/>
                <w:sz w:val="16"/>
                <w:szCs w:val="16"/>
                <w:lang w:eastAsia="zh-CN"/>
              </w:rPr>
              <w:t>-</w:t>
            </w:r>
            <w:r w:rsidR="00274438">
              <w:rPr>
                <w:spacing w:val="0"/>
                <w:w w:val="100"/>
                <w:sz w:val="16"/>
                <w:szCs w:val="16"/>
                <w:lang w:eastAsia="zh-CN"/>
              </w:rPr>
              <w:br/>
            </w:r>
            <w:r w:rsidRPr="00274438">
              <w:rPr>
                <w:spacing w:val="0"/>
                <w:w w:val="100"/>
                <w:sz w:val="16"/>
                <w:szCs w:val="16"/>
                <w:lang w:eastAsia="zh-CN"/>
              </w:rPr>
              <w:t>щихся</w:t>
            </w:r>
          </w:p>
        </w:tc>
        <w:tc>
          <w:tcPr>
            <w:tcW w:w="447" w:type="pct"/>
            <w:tcBorders>
              <w:top w:val="nil"/>
              <w:left w:val="single" w:sz="4" w:space="0" w:color="auto"/>
              <w:bottom w:val="single" w:sz="4" w:space="0" w:color="auto"/>
              <w:right w:val="nil"/>
            </w:tcBorders>
            <w:noWrap/>
            <w:vAlign w:val="bottom"/>
          </w:tcPr>
          <w:p w:rsidR="00A351F2" w:rsidRPr="00274438" w:rsidRDefault="00A351F2" w:rsidP="00AE1DCC">
            <w:pPr>
              <w:spacing w:before="60" w:after="60" w:line="240" w:lineRule="auto"/>
              <w:jc w:val="center"/>
              <w:rPr>
                <w:spacing w:val="0"/>
                <w:w w:val="100"/>
                <w:sz w:val="16"/>
                <w:szCs w:val="16"/>
                <w:lang w:eastAsia="zh-CN"/>
              </w:rPr>
            </w:pPr>
            <w:r w:rsidRPr="00274438">
              <w:rPr>
                <w:spacing w:val="0"/>
                <w:w w:val="100"/>
                <w:sz w:val="16"/>
                <w:szCs w:val="16"/>
                <w:lang w:eastAsia="zh-CN"/>
              </w:rPr>
              <w:t>Доля</w:t>
            </w:r>
            <w:r w:rsidR="00274438">
              <w:rPr>
                <w:spacing w:val="0"/>
                <w:w w:val="100"/>
                <w:sz w:val="16"/>
                <w:szCs w:val="16"/>
                <w:lang w:eastAsia="zh-CN"/>
              </w:rPr>
              <w:br/>
            </w:r>
            <w:r w:rsidRPr="00274438">
              <w:rPr>
                <w:spacing w:val="0"/>
                <w:w w:val="100"/>
                <w:sz w:val="16"/>
                <w:szCs w:val="16"/>
                <w:lang w:eastAsia="zh-CN"/>
              </w:rPr>
              <w:t>(в про</w:t>
            </w:r>
            <w:r w:rsidR="00274438">
              <w:rPr>
                <w:spacing w:val="0"/>
                <w:w w:val="100"/>
                <w:sz w:val="16"/>
                <w:szCs w:val="16"/>
                <w:lang w:eastAsia="zh-CN"/>
              </w:rPr>
              <w:t>-</w:t>
            </w:r>
            <w:r w:rsidR="00274438">
              <w:rPr>
                <w:spacing w:val="0"/>
                <w:w w:val="100"/>
                <w:sz w:val="16"/>
                <w:szCs w:val="16"/>
                <w:lang w:eastAsia="zh-CN"/>
              </w:rPr>
              <w:br/>
            </w:r>
            <w:r w:rsidRPr="00274438">
              <w:rPr>
                <w:spacing w:val="0"/>
                <w:w w:val="100"/>
                <w:sz w:val="16"/>
                <w:szCs w:val="16"/>
                <w:lang w:eastAsia="zh-CN"/>
              </w:rPr>
              <w:t>центах)</w:t>
            </w:r>
          </w:p>
        </w:tc>
        <w:tc>
          <w:tcPr>
            <w:tcW w:w="340" w:type="pct"/>
            <w:tcBorders>
              <w:top w:val="single" w:sz="4" w:space="0" w:color="auto"/>
              <w:left w:val="single" w:sz="4" w:space="0" w:color="auto"/>
              <w:bottom w:val="single" w:sz="4" w:space="0" w:color="auto"/>
              <w:right w:val="single" w:sz="4" w:space="0" w:color="auto"/>
            </w:tcBorders>
            <w:noWrap/>
            <w:vAlign w:val="bottom"/>
          </w:tcPr>
          <w:p w:rsidR="00A351F2" w:rsidRPr="00274438" w:rsidRDefault="00A351F2" w:rsidP="00AE1DCC">
            <w:pPr>
              <w:spacing w:before="60" w:after="60" w:line="240" w:lineRule="auto"/>
              <w:jc w:val="center"/>
              <w:rPr>
                <w:spacing w:val="0"/>
                <w:w w:val="100"/>
                <w:sz w:val="16"/>
                <w:szCs w:val="16"/>
                <w:lang w:eastAsia="zh-CN"/>
              </w:rPr>
            </w:pPr>
            <w:r w:rsidRPr="00274438">
              <w:rPr>
                <w:spacing w:val="0"/>
                <w:w w:val="100"/>
                <w:sz w:val="16"/>
                <w:szCs w:val="16"/>
                <w:lang w:eastAsia="zh-CN"/>
              </w:rPr>
              <w:t>Число уча</w:t>
            </w:r>
            <w:r w:rsidR="00274438">
              <w:rPr>
                <w:spacing w:val="0"/>
                <w:w w:val="100"/>
                <w:sz w:val="16"/>
                <w:szCs w:val="16"/>
                <w:lang w:eastAsia="zh-CN"/>
              </w:rPr>
              <w:t>-</w:t>
            </w:r>
            <w:r w:rsidRPr="00274438">
              <w:rPr>
                <w:spacing w:val="0"/>
                <w:w w:val="100"/>
                <w:sz w:val="16"/>
                <w:szCs w:val="16"/>
                <w:lang w:eastAsia="zh-CN"/>
              </w:rPr>
              <w:t>щихся</w:t>
            </w:r>
          </w:p>
        </w:tc>
        <w:tc>
          <w:tcPr>
            <w:tcW w:w="427" w:type="pct"/>
            <w:tcBorders>
              <w:top w:val="nil"/>
              <w:left w:val="single" w:sz="4" w:space="0" w:color="auto"/>
              <w:bottom w:val="single" w:sz="4" w:space="0" w:color="auto"/>
              <w:right w:val="nil"/>
            </w:tcBorders>
            <w:noWrap/>
            <w:vAlign w:val="bottom"/>
          </w:tcPr>
          <w:p w:rsidR="00A351F2" w:rsidRPr="00274438" w:rsidRDefault="00A351F2" w:rsidP="00AE1DCC">
            <w:pPr>
              <w:spacing w:before="60" w:after="60" w:line="240" w:lineRule="auto"/>
              <w:jc w:val="center"/>
              <w:rPr>
                <w:spacing w:val="0"/>
                <w:w w:val="100"/>
                <w:sz w:val="16"/>
                <w:szCs w:val="16"/>
                <w:lang w:eastAsia="zh-CN"/>
              </w:rPr>
            </w:pPr>
            <w:r w:rsidRPr="00274438">
              <w:rPr>
                <w:spacing w:val="0"/>
                <w:w w:val="100"/>
                <w:sz w:val="16"/>
                <w:szCs w:val="16"/>
                <w:lang w:eastAsia="zh-CN"/>
              </w:rPr>
              <w:t>Доля</w:t>
            </w:r>
            <w:r w:rsidR="00274438">
              <w:rPr>
                <w:spacing w:val="0"/>
                <w:w w:val="100"/>
                <w:sz w:val="16"/>
                <w:szCs w:val="16"/>
                <w:lang w:eastAsia="zh-CN"/>
              </w:rPr>
              <w:br/>
            </w:r>
            <w:r w:rsidRPr="00274438">
              <w:rPr>
                <w:spacing w:val="0"/>
                <w:w w:val="100"/>
                <w:sz w:val="16"/>
                <w:szCs w:val="16"/>
                <w:lang w:eastAsia="zh-CN"/>
              </w:rPr>
              <w:t>(в про</w:t>
            </w:r>
            <w:r w:rsidR="00274438">
              <w:rPr>
                <w:spacing w:val="0"/>
                <w:w w:val="100"/>
                <w:sz w:val="16"/>
                <w:szCs w:val="16"/>
                <w:lang w:eastAsia="zh-CN"/>
              </w:rPr>
              <w:t>-</w:t>
            </w:r>
            <w:r w:rsidRPr="00274438">
              <w:rPr>
                <w:spacing w:val="0"/>
                <w:w w:val="100"/>
                <w:sz w:val="16"/>
                <w:szCs w:val="16"/>
                <w:lang w:eastAsia="zh-CN"/>
              </w:rPr>
              <w:t>центах)</w:t>
            </w:r>
          </w:p>
        </w:tc>
        <w:tc>
          <w:tcPr>
            <w:tcW w:w="358" w:type="pct"/>
            <w:tcBorders>
              <w:top w:val="single" w:sz="4" w:space="0" w:color="auto"/>
              <w:left w:val="single" w:sz="4" w:space="0" w:color="auto"/>
              <w:bottom w:val="single" w:sz="4" w:space="0" w:color="auto"/>
              <w:right w:val="single" w:sz="4" w:space="0" w:color="auto"/>
            </w:tcBorders>
            <w:noWrap/>
            <w:vAlign w:val="bottom"/>
          </w:tcPr>
          <w:p w:rsidR="00A351F2" w:rsidRPr="00274438" w:rsidRDefault="00A351F2" w:rsidP="00AE1DCC">
            <w:pPr>
              <w:spacing w:before="60" w:after="60" w:line="240" w:lineRule="auto"/>
              <w:jc w:val="center"/>
              <w:rPr>
                <w:spacing w:val="0"/>
                <w:w w:val="100"/>
                <w:sz w:val="16"/>
                <w:szCs w:val="16"/>
                <w:lang w:eastAsia="zh-CN"/>
              </w:rPr>
            </w:pPr>
            <w:r w:rsidRPr="00274438">
              <w:rPr>
                <w:spacing w:val="0"/>
                <w:w w:val="100"/>
                <w:sz w:val="16"/>
                <w:szCs w:val="16"/>
                <w:lang w:eastAsia="zh-CN"/>
              </w:rPr>
              <w:t>Число уча</w:t>
            </w:r>
            <w:r w:rsidR="00274438">
              <w:rPr>
                <w:spacing w:val="0"/>
                <w:w w:val="100"/>
                <w:sz w:val="16"/>
                <w:szCs w:val="16"/>
                <w:lang w:eastAsia="zh-CN"/>
              </w:rPr>
              <w:t>-</w:t>
            </w:r>
            <w:r w:rsidR="00274438">
              <w:rPr>
                <w:spacing w:val="0"/>
                <w:w w:val="100"/>
                <w:sz w:val="16"/>
                <w:szCs w:val="16"/>
                <w:lang w:eastAsia="zh-CN"/>
              </w:rPr>
              <w:br/>
            </w:r>
            <w:r w:rsidRPr="00274438">
              <w:rPr>
                <w:spacing w:val="0"/>
                <w:w w:val="100"/>
                <w:sz w:val="16"/>
                <w:szCs w:val="16"/>
                <w:lang w:eastAsia="zh-CN"/>
              </w:rPr>
              <w:t>щихся</w:t>
            </w:r>
          </w:p>
        </w:tc>
        <w:tc>
          <w:tcPr>
            <w:tcW w:w="499" w:type="pct"/>
            <w:tcBorders>
              <w:top w:val="single" w:sz="4" w:space="0" w:color="auto"/>
              <w:left w:val="single" w:sz="4" w:space="0" w:color="auto"/>
              <w:bottom w:val="single" w:sz="4" w:space="0" w:color="auto"/>
              <w:right w:val="single" w:sz="4" w:space="0" w:color="auto"/>
            </w:tcBorders>
            <w:noWrap/>
            <w:vAlign w:val="bottom"/>
          </w:tcPr>
          <w:p w:rsidR="00A351F2" w:rsidRPr="00274438" w:rsidRDefault="00A351F2" w:rsidP="00AE1DCC">
            <w:pPr>
              <w:spacing w:before="60" w:after="60" w:line="240" w:lineRule="auto"/>
              <w:jc w:val="center"/>
              <w:rPr>
                <w:spacing w:val="0"/>
                <w:w w:val="100"/>
                <w:sz w:val="16"/>
                <w:szCs w:val="16"/>
                <w:lang w:eastAsia="zh-CN"/>
              </w:rPr>
            </w:pPr>
            <w:r w:rsidRPr="00274438">
              <w:rPr>
                <w:spacing w:val="0"/>
                <w:w w:val="100"/>
                <w:sz w:val="16"/>
                <w:szCs w:val="16"/>
                <w:lang w:eastAsia="zh-CN"/>
              </w:rPr>
              <w:t xml:space="preserve">Доля </w:t>
            </w:r>
            <w:r w:rsidR="00274438">
              <w:rPr>
                <w:spacing w:val="0"/>
                <w:w w:val="100"/>
                <w:sz w:val="16"/>
                <w:szCs w:val="16"/>
                <w:lang w:eastAsia="zh-CN"/>
              </w:rPr>
              <w:br/>
            </w:r>
            <w:r w:rsidRPr="00274438">
              <w:rPr>
                <w:spacing w:val="0"/>
                <w:w w:val="100"/>
                <w:sz w:val="16"/>
                <w:szCs w:val="16"/>
                <w:lang w:eastAsia="zh-CN"/>
              </w:rPr>
              <w:t>(в про</w:t>
            </w:r>
            <w:r w:rsidR="00274438">
              <w:rPr>
                <w:spacing w:val="0"/>
                <w:w w:val="100"/>
                <w:sz w:val="16"/>
                <w:szCs w:val="16"/>
                <w:lang w:eastAsia="zh-CN"/>
              </w:rPr>
              <w:t>-</w:t>
            </w:r>
            <w:r w:rsidR="00274438">
              <w:rPr>
                <w:spacing w:val="0"/>
                <w:w w:val="100"/>
                <w:sz w:val="16"/>
                <w:szCs w:val="16"/>
                <w:lang w:eastAsia="zh-CN"/>
              </w:rPr>
              <w:br/>
            </w:r>
            <w:r w:rsidRPr="00274438">
              <w:rPr>
                <w:spacing w:val="0"/>
                <w:w w:val="100"/>
                <w:sz w:val="16"/>
                <w:szCs w:val="16"/>
                <w:lang w:eastAsia="zh-CN"/>
              </w:rPr>
              <w:t>центах)</w:t>
            </w:r>
          </w:p>
        </w:tc>
      </w:tr>
      <w:tr w:rsidR="00274438" w:rsidRPr="00A351F2">
        <w:trPr>
          <w:trHeight w:val="265"/>
          <w:jc w:val="center"/>
        </w:trPr>
        <w:tc>
          <w:tcPr>
            <w:tcW w:w="493" w:type="pct"/>
            <w:tcBorders>
              <w:top w:val="single" w:sz="4" w:space="0" w:color="auto"/>
              <w:left w:val="single" w:sz="4" w:space="0" w:color="auto"/>
              <w:bottom w:val="single" w:sz="4" w:space="0" w:color="auto"/>
              <w:right w:val="nil"/>
            </w:tcBorders>
            <w:noWrap/>
            <w:vAlign w:val="bottom"/>
          </w:tcPr>
          <w:p w:rsidR="00A351F2" w:rsidRPr="00274438" w:rsidRDefault="00A351F2" w:rsidP="00274438">
            <w:pPr>
              <w:pStyle w:val="Heading4"/>
              <w:spacing w:before="60" w:after="60"/>
              <w:ind w:left="0" w:right="0" w:firstLine="0"/>
              <w:rPr>
                <w:b w:val="0"/>
                <w:bCs w:val="0"/>
                <w:sz w:val="18"/>
                <w:szCs w:val="18"/>
              </w:rPr>
            </w:pPr>
            <w:r w:rsidRPr="00274438">
              <w:rPr>
                <w:b w:val="0"/>
                <w:bCs w:val="0"/>
                <w:sz w:val="18"/>
                <w:szCs w:val="18"/>
              </w:rPr>
              <w:t>Женщины</w:t>
            </w:r>
          </w:p>
        </w:tc>
        <w:tc>
          <w:tcPr>
            <w:tcW w:w="285" w:type="pct"/>
            <w:tcBorders>
              <w:top w:val="single" w:sz="4" w:space="0" w:color="auto"/>
              <w:left w:val="single" w:sz="4" w:space="0" w:color="auto"/>
              <w:bottom w:val="single" w:sz="4" w:space="0" w:color="auto"/>
              <w:right w:val="single" w:sz="4" w:space="0" w:color="auto"/>
            </w:tcBorders>
            <w:noWrap/>
            <w:vAlign w:val="bottom"/>
          </w:tcPr>
          <w:p w:rsidR="00A351F2" w:rsidRPr="00EB3594" w:rsidRDefault="00A351F2" w:rsidP="00AE1DCC">
            <w:pPr>
              <w:spacing w:before="60" w:after="60" w:line="240" w:lineRule="auto"/>
              <w:jc w:val="center"/>
              <w:rPr>
                <w:spacing w:val="0"/>
                <w:w w:val="100"/>
                <w:sz w:val="18"/>
                <w:szCs w:val="18"/>
                <w:lang w:eastAsia="zh-CN"/>
              </w:rPr>
            </w:pPr>
            <w:r w:rsidRPr="00EB3594">
              <w:rPr>
                <w:spacing w:val="0"/>
                <w:w w:val="100"/>
                <w:sz w:val="18"/>
                <w:szCs w:val="18"/>
                <w:lang w:eastAsia="zh-CN"/>
              </w:rPr>
              <w:t>303</w:t>
            </w:r>
          </w:p>
        </w:tc>
        <w:tc>
          <w:tcPr>
            <w:tcW w:w="330" w:type="pct"/>
            <w:tcBorders>
              <w:top w:val="single" w:sz="4" w:space="0" w:color="auto"/>
              <w:left w:val="single" w:sz="4" w:space="0" w:color="auto"/>
              <w:bottom w:val="single" w:sz="4" w:space="0" w:color="auto"/>
              <w:right w:val="nil"/>
            </w:tcBorders>
            <w:noWrap/>
            <w:vAlign w:val="bottom"/>
          </w:tcPr>
          <w:p w:rsidR="00A351F2" w:rsidRPr="00EB3594" w:rsidRDefault="00A351F2" w:rsidP="00AE1DCC">
            <w:pPr>
              <w:spacing w:before="60" w:after="60" w:line="240" w:lineRule="auto"/>
              <w:jc w:val="center"/>
              <w:rPr>
                <w:spacing w:val="0"/>
                <w:w w:val="100"/>
                <w:sz w:val="18"/>
                <w:szCs w:val="18"/>
                <w:lang w:eastAsia="zh-CN"/>
              </w:rPr>
            </w:pPr>
            <w:r w:rsidRPr="00EB3594">
              <w:rPr>
                <w:spacing w:val="0"/>
                <w:w w:val="100"/>
                <w:sz w:val="18"/>
                <w:szCs w:val="18"/>
                <w:lang w:eastAsia="zh-CN"/>
              </w:rPr>
              <w:t>53</w:t>
            </w:r>
          </w:p>
        </w:tc>
        <w:tc>
          <w:tcPr>
            <w:tcW w:w="314" w:type="pct"/>
            <w:tcBorders>
              <w:top w:val="single" w:sz="4" w:space="0" w:color="auto"/>
              <w:left w:val="single" w:sz="4" w:space="0" w:color="auto"/>
              <w:bottom w:val="single" w:sz="4" w:space="0" w:color="auto"/>
              <w:right w:val="single" w:sz="4" w:space="0" w:color="auto"/>
            </w:tcBorders>
            <w:noWrap/>
            <w:vAlign w:val="bottom"/>
          </w:tcPr>
          <w:p w:rsidR="00A351F2" w:rsidRPr="00EB3594" w:rsidRDefault="00A351F2" w:rsidP="00AE1DCC">
            <w:pPr>
              <w:spacing w:before="60" w:after="60" w:line="240" w:lineRule="auto"/>
              <w:jc w:val="center"/>
              <w:rPr>
                <w:spacing w:val="0"/>
                <w:w w:val="100"/>
                <w:sz w:val="18"/>
                <w:szCs w:val="18"/>
                <w:lang w:eastAsia="zh-CN"/>
              </w:rPr>
            </w:pPr>
            <w:r w:rsidRPr="00EB3594">
              <w:rPr>
                <w:spacing w:val="0"/>
                <w:w w:val="100"/>
                <w:sz w:val="18"/>
                <w:szCs w:val="18"/>
                <w:lang w:eastAsia="zh-CN"/>
              </w:rPr>
              <w:t>538</w:t>
            </w:r>
          </w:p>
        </w:tc>
        <w:tc>
          <w:tcPr>
            <w:tcW w:w="360" w:type="pct"/>
            <w:tcBorders>
              <w:top w:val="single" w:sz="4" w:space="0" w:color="auto"/>
              <w:left w:val="single" w:sz="4" w:space="0" w:color="auto"/>
              <w:bottom w:val="single" w:sz="4" w:space="0" w:color="auto"/>
              <w:right w:val="single" w:sz="4" w:space="0" w:color="auto"/>
            </w:tcBorders>
            <w:noWrap/>
            <w:vAlign w:val="bottom"/>
          </w:tcPr>
          <w:p w:rsidR="00A351F2" w:rsidRPr="00EB3594" w:rsidRDefault="00A351F2" w:rsidP="00AE1DCC">
            <w:pPr>
              <w:spacing w:before="60" w:after="60" w:line="240" w:lineRule="auto"/>
              <w:jc w:val="center"/>
              <w:rPr>
                <w:spacing w:val="0"/>
                <w:w w:val="100"/>
                <w:sz w:val="18"/>
                <w:szCs w:val="18"/>
                <w:lang w:eastAsia="zh-CN"/>
              </w:rPr>
            </w:pPr>
            <w:r w:rsidRPr="00EB3594">
              <w:rPr>
                <w:spacing w:val="0"/>
                <w:w w:val="100"/>
                <w:sz w:val="18"/>
                <w:szCs w:val="18"/>
                <w:lang w:eastAsia="zh-CN"/>
              </w:rPr>
              <w:t>60</w:t>
            </w:r>
          </w:p>
        </w:tc>
        <w:tc>
          <w:tcPr>
            <w:tcW w:w="358" w:type="pct"/>
            <w:tcBorders>
              <w:top w:val="single" w:sz="4" w:space="0" w:color="auto"/>
              <w:left w:val="nil"/>
              <w:bottom w:val="single" w:sz="4" w:space="0" w:color="auto"/>
              <w:right w:val="single" w:sz="4" w:space="0" w:color="auto"/>
            </w:tcBorders>
            <w:noWrap/>
            <w:vAlign w:val="bottom"/>
          </w:tcPr>
          <w:p w:rsidR="00A351F2" w:rsidRPr="00EB3594" w:rsidRDefault="00A351F2" w:rsidP="00AE1DCC">
            <w:pPr>
              <w:spacing w:before="60" w:after="60" w:line="240" w:lineRule="auto"/>
              <w:jc w:val="center"/>
              <w:rPr>
                <w:spacing w:val="0"/>
                <w:w w:val="100"/>
                <w:sz w:val="18"/>
                <w:szCs w:val="18"/>
                <w:lang w:eastAsia="zh-CN"/>
              </w:rPr>
            </w:pPr>
            <w:r w:rsidRPr="00EB3594">
              <w:rPr>
                <w:spacing w:val="0"/>
                <w:w w:val="100"/>
                <w:sz w:val="18"/>
                <w:szCs w:val="18"/>
                <w:lang w:eastAsia="zh-CN"/>
              </w:rPr>
              <w:t>292</w:t>
            </w:r>
          </w:p>
        </w:tc>
        <w:tc>
          <w:tcPr>
            <w:tcW w:w="429" w:type="pct"/>
            <w:tcBorders>
              <w:top w:val="single" w:sz="4" w:space="0" w:color="auto"/>
              <w:left w:val="single" w:sz="4" w:space="0" w:color="auto"/>
              <w:bottom w:val="single" w:sz="4" w:space="0" w:color="auto"/>
              <w:right w:val="nil"/>
            </w:tcBorders>
            <w:noWrap/>
            <w:vAlign w:val="bottom"/>
          </w:tcPr>
          <w:p w:rsidR="00A351F2" w:rsidRPr="00EB3594" w:rsidRDefault="00A351F2" w:rsidP="00AE1DCC">
            <w:pPr>
              <w:spacing w:before="60" w:after="60" w:line="240" w:lineRule="auto"/>
              <w:jc w:val="center"/>
              <w:rPr>
                <w:spacing w:val="0"/>
                <w:w w:val="100"/>
                <w:sz w:val="18"/>
                <w:szCs w:val="18"/>
                <w:lang w:eastAsia="zh-CN"/>
              </w:rPr>
            </w:pPr>
            <w:r w:rsidRPr="00EB3594">
              <w:rPr>
                <w:spacing w:val="0"/>
                <w:w w:val="100"/>
                <w:sz w:val="18"/>
                <w:szCs w:val="18"/>
                <w:lang w:eastAsia="zh-CN"/>
              </w:rPr>
              <w:t>49</w:t>
            </w:r>
          </w:p>
        </w:tc>
        <w:tc>
          <w:tcPr>
            <w:tcW w:w="359" w:type="pct"/>
            <w:tcBorders>
              <w:top w:val="single" w:sz="4" w:space="0" w:color="auto"/>
              <w:left w:val="single" w:sz="4" w:space="0" w:color="auto"/>
              <w:bottom w:val="single" w:sz="4" w:space="0" w:color="auto"/>
              <w:right w:val="single" w:sz="4" w:space="0" w:color="auto"/>
            </w:tcBorders>
            <w:noWrap/>
            <w:vAlign w:val="bottom"/>
          </w:tcPr>
          <w:p w:rsidR="00A351F2" w:rsidRPr="00EB3594" w:rsidRDefault="00A351F2" w:rsidP="00AE1DCC">
            <w:pPr>
              <w:spacing w:before="60" w:after="60" w:line="240" w:lineRule="auto"/>
              <w:jc w:val="center"/>
              <w:rPr>
                <w:spacing w:val="0"/>
                <w:w w:val="100"/>
                <w:sz w:val="18"/>
                <w:szCs w:val="18"/>
                <w:lang w:eastAsia="zh-CN"/>
              </w:rPr>
            </w:pPr>
            <w:r w:rsidRPr="00EB3594">
              <w:rPr>
                <w:spacing w:val="0"/>
                <w:w w:val="100"/>
                <w:sz w:val="18"/>
                <w:szCs w:val="18"/>
                <w:lang w:eastAsia="zh-CN"/>
              </w:rPr>
              <w:t>523</w:t>
            </w:r>
          </w:p>
        </w:tc>
        <w:tc>
          <w:tcPr>
            <w:tcW w:w="447" w:type="pct"/>
            <w:tcBorders>
              <w:top w:val="single" w:sz="4" w:space="0" w:color="auto"/>
              <w:left w:val="single" w:sz="4" w:space="0" w:color="auto"/>
              <w:bottom w:val="single" w:sz="4" w:space="0" w:color="auto"/>
              <w:right w:val="single" w:sz="4" w:space="0" w:color="auto"/>
            </w:tcBorders>
            <w:noWrap/>
            <w:vAlign w:val="bottom"/>
          </w:tcPr>
          <w:p w:rsidR="00A351F2" w:rsidRPr="00EB3594" w:rsidRDefault="00A351F2" w:rsidP="00AE1DCC">
            <w:pPr>
              <w:spacing w:before="60" w:after="60" w:line="240" w:lineRule="auto"/>
              <w:jc w:val="center"/>
              <w:rPr>
                <w:spacing w:val="0"/>
                <w:w w:val="100"/>
                <w:sz w:val="18"/>
                <w:szCs w:val="18"/>
                <w:lang w:eastAsia="zh-CN"/>
              </w:rPr>
            </w:pPr>
            <w:r w:rsidRPr="00EB3594">
              <w:rPr>
                <w:spacing w:val="0"/>
                <w:w w:val="100"/>
                <w:sz w:val="18"/>
                <w:szCs w:val="18"/>
                <w:lang w:eastAsia="zh-CN"/>
              </w:rPr>
              <w:t>57</w:t>
            </w:r>
          </w:p>
        </w:tc>
        <w:tc>
          <w:tcPr>
            <w:tcW w:w="340" w:type="pct"/>
            <w:tcBorders>
              <w:top w:val="single" w:sz="4" w:space="0" w:color="auto"/>
              <w:left w:val="nil"/>
              <w:bottom w:val="single" w:sz="4" w:space="0" w:color="auto"/>
              <w:right w:val="single" w:sz="4" w:space="0" w:color="auto"/>
            </w:tcBorders>
            <w:noWrap/>
            <w:vAlign w:val="bottom"/>
          </w:tcPr>
          <w:p w:rsidR="00A351F2" w:rsidRPr="00EB3594" w:rsidRDefault="00A351F2" w:rsidP="00AE1DCC">
            <w:pPr>
              <w:spacing w:before="60" w:after="60" w:line="240" w:lineRule="auto"/>
              <w:jc w:val="center"/>
              <w:rPr>
                <w:spacing w:val="0"/>
                <w:w w:val="100"/>
                <w:sz w:val="18"/>
                <w:szCs w:val="18"/>
                <w:lang w:eastAsia="zh-CN"/>
              </w:rPr>
            </w:pPr>
            <w:r w:rsidRPr="00EB3594">
              <w:rPr>
                <w:spacing w:val="0"/>
                <w:w w:val="100"/>
                <w:sz w:val="18"/>
                <w:szCs w:val="18"/>
                <w:lang w:eastAsia="zh-CN"/>
              </w:rPr>
              <w:t>320</w:t>
            </w:r>
          </w:p>
        </w:tc>
        <w:tc>
          <w:tcPr>
            <w:tcW w:w="427" w:type="pct"/>
            <w:tcBorders>
              <w:top w:val="single" w:sz="4" w:space="0" w:color="auto"/>
              <w:left w:val="single" w:sz="4" w:space="0" w:color="auto"/>
              <w:bottom w:val="single" w:sz="4" w:space="0" w:color="auto"/>
              <w:right w:val="nil"/>
            </w:tcBorders>
            <w:noWrap/>
            <w:vAlign w:val="bottom"/>
          </w:tcPr>
          <w:p w:rsidR="00A351F2" w:rsidRPr="00EB3594" w:rsidRDefault="00A351F2" w:rsidP="00AE1DCC">
            <w:pPr>
              <w:spacing w:before="60" w:after="60" w:line="240" w:lineRule="auto"/>
              <w:jc w:val="center"/>
              <w:rPr>
                <w:spacing w:val="0"/>
                <w:w w:val="100"/>
                <w:sz w:val="18"/>
                <w:szCs w:val="18"/>
                <w:lang w:eastAsia="zh-CN"/>
              </w:rPr>
            </w:pPr>
            <w:r w:rsidRPr="00EB3594">
              <w:rPr>
                <w:spacing w:val="0"/>
                <w:w w:val="100"/>
                <w:sz w:val="18"/>
                <w:szCs w:val="18"/>
                <w:lang w:eastAsia="zh-CN"/>
              </w:rPr>
              <w:t>54</w:t>
            </w:r>
          </w:p>
        </w:tc>
        <w:tc>
          <w:tcPr>
            <w:tcW w:w="358" w:type="pct"/>
            <w:tcBorders>
              <w:top w:val="single" w:sz="4" w:space="0" w:color="auto"/>
              <w:left w:val="single" w:sz="4" w:space="0" w:color="auto"/>
              <w:bottom w:val="single" w:sz="4" w:space="0" w:color="auto"/>
              <w:right w:val="single" w:sz="4" w:space="0" w:color="auto"/>
            </w:tcBorders>
            <w:noWrap/>
            <w:vAlign w:val="bottom"/>
          </w:tcPr>
          <w:p w:rsidR="00A351F2" w:rsidRPr="00EB3594" w:rsidRDefault="00A351F2" w:rsidP="00AE1DCC">
            <w:pPr>
              <w:spacing w:before="60" w:after="60" w:line="240" w:lineRule="auto"/>
              <w:jc w:val="center"/>
              <w:rPr>
                <w:spacing w:val="0"/>
                <w:w w:val="100"/>
                <w:sz w:val="18"/>
                <w:szCs w:val="18"/>
                <w:lang w:eastAsia="zh-CN"/>
              </w:rPr>
            </w:pPr>
            <w:r w:rsidRPr="00EB3594">
              <w:rPr>
                <w:spacing w:val="0"/>
                <w:w w:val="100"/>
                <w:sz w:val="18"/>
                <w:szCs w:val="18"/>
                <w:lang w:eastAsia="zh-CN"/>
              </w:rPr>
              <w:t>563</w:t>
            </w:r>
          </w:p>
        </w:tc>
        <w:tc>
          <w:tcPr>
            <w:tcW w:w="499" w:type="pct"/>
            <w:tcBorders>
              <w:top w:val="single" w:sz="4" w:space="0" w:color="auto"/>
              <w:left w:val="single" w:sz="4" w:space="0" w:color="auto"/>
              <w:bottom w:val="single" w:sz="4" w:space="0" w:color="auto"/>
              <w:right w:val="single" w:sz="4" w:space="0" w:color="auto"/>
            </w:tcBorders>
            <w:noWrap/>
            <w:vAlign w:val="bottom"/>
          </w:tcPr>
          <w:p w:rsidR="00A351F2" w:rsidRPr="00EB3594" w:rsidRDefault="00A351F2" w:rsidP="00AE1DCC">
            <w:pPr>
              <w:spacing w:before="60" w:after="60" w:line="240" w:lineRule="auto"/>
              <w:jc w:val="center"/>
              <w:rPr>
                <w:spacing w:val="0"/>
                <w:w w:val="100"/>
                <w:sz w:val="18"/>
                <w:szCs w:val="18"/>
                <w:lang w:eastAsia="zh-CN"/>
              </w:rPr>
            </w:pPr>
            <w:r w:rsidRPr="00EB3594">
              <w:rPr>
                <w:spacing w:val="0"/>
                <w:w w:val="100"/>
                <w:sz w:val="18"/>
                <w:szCs w:val="18"/>
                <w:lang w:eastAsia="zh-CN"/>
              </w:rPr>
              <w:t>61</w:t>
            </w:r>
          </w:p>
        </w:tc>
      </w:tr>
      <w:tr w:rsidR="00274438" w:rsidRPr="00A351F2">
        <w:trPr>
          <w:trHeight w:val="265"/>
          <w:jc w:val="center"/>
        </w:trPr>
        <w:tc>
          <w:tcPr>
            <w:tcW w:w="493" w:type="pct"/>
            <w:tcBorders>
              <w:top w:val="single" w:sz="4" w:space="0" w:color="auto"/>
              <w:left w:val="single" w:sz="4" w:space="0" w:color="auto"/>
              <w:bottom w:val="single" w:sz="4" w:space="0" w:color="auto"/>
              <w:right w:val="nil"/>
            </w:tcBorders>
            <w:noWrap/>
            <w:vAlign w:val="bottom"/>
          </w:tcPr>
          <w:p w:rsidR="00A351F2" w:rsidRPr="00EB3594" w:rsidRDefault="00A351F2" w:rsidP="00274438">
            <w:pPr>
              <w:spacing w:before="60" w:after="60" w:line="240" w:lineRule="auto"/>
              <w:rPr>
                <w:spacing w:val="0"/>
                <w:w w:val="100"/>
                <w:sz w:val="18"/>
                <w:szCs w:val="18"/>
                <w:lang w:eastAsia="zh-CN"/>
              </w:rPr>
            </w:pPr>
            <w:r w:rsidRPr="00EB3594">
              <w:rPr>
                <w:spacing w:val="0"/>
                <w:w w:val="100"/>
                <w:sz w:val="18"/>
                <w:szCs w:val="18"/>
                <w:lang w:eastAsia="zh-CN"/>
              </w:rPr>
              <w:t>Мужчины</w:t>
            </w:r>
          </w:p>
        </w:tc>
        <w:tc>
          <w:tcPr>
            <w:tcW w:w="285" w:type="pct"/>
            <w:tcBorders>
              <w:top w:val="single" w:sz="4" w:space="0" w:color="auto"/>
              <w:left w:val="single" w:sz="4" w:space="0" w:color="auto"/>
              <w:bottom w:val="single" w:sz="4" w:space="0" w:color="auto"/>
              <w:right w:val="single" w:sz="4" w:space="0" w:color="auto"/>
            </w:tcBorders>
            <w:noWrap/>
            <w:vAlign w:val="bottom"/>
          </w:tcPr>
          <w:p w:rsidR="00A351F2" w:rsidRPr="00EB3594" w:rsidRDefault="00A351F2" w:rsidP="00AE1DCC">
            <w:pPr>
              <w:spacing w:before="60" w:after="60" w:line="240" w:lineRule="auto"/>
              <w:jc w:val="center"/>
              <w:rPr>
                <w:spacing w:val="0"/>
                <w:w w:val="100"/>
                <w:sz w:val="18"/>
                <w:szCs w:val="18"/>
                <w:lang w:eastAsia="zh-CN"/>
              </w:rPr>
            </w:pPr>
            <w:r w:rsidRPr="00EB3594">
              <w:rPr>
                <w:spacing w:val="0"/>
                <w:w w:val="100"/>
                <w:sz w:val="18"/>
                <w:szCs w:val="18"/>
                <w:lang w:eastAsia="zh-CN"/>
              </w:rPr>
              <w:t>273</w:t>
            </w:r>
          </w:p>
        </w:tc>
        <w:tc>
          <w:tcPr>
            <w:tcW w:w="330" w:type="pct"/>
            <w:tcBorders>
              <w:top w:val="single" w:sz="4" w:space="0" w:color="auto"/>
              <w:left w:val="single" w:sz="4" w:space="0" w:color="auto"/>
              <w:bottom w:val="single" w:sz="4" w:space="0" w:color="auto"/>
              <w:right w:val="nil"/>
            </w:tcBorders>
            <w:noWrap/>
            <w:vAlign w:val="bottom"/>
          </w:tcPr>
          <w:p w:rsidR="00A351F2" w:rsidRPr="00EB3594" w:rsidRDefault="00A351F2" w:rsidP="00AE1DCC">
            <w:pPr>
              <w:spacing w:before="60" w:after="60" w:line="240" w:lineRule="auto"/>
              <w:jc w:val="center"/>
              <w:rPr>
                <w:spacing w:val="0"/>
                <w:w w:val="100"/>
                <w:sz w:val="18"/>
                <w:szCs w:val="18"/>
                <w:lang w:eastAsia="zh-CN"/>
              </w:rPr>
            </w:pPr>
            <w:r w:rsidRPr="00EB3594">
              <w:rPr>
                <w:spacing w:val="0"/>
                <w:w w:val="100"/>
                <w:sz w:val="18"/>
                <w:szCs w:val="18"/>
                <w:lang w:eastAsia="zh-CN"/>
              </w:rPr>
              <w:t>47</w:t>
            </w:r>
          </w:p>
        </w:tc>
        <w:tc>
          <w:tcPr>
            <w:tcW w:w="314" w:type="pct"/>
            <w:tcBorders>
              <w:top w:val="single" w:sz="4" w:space="0" w:color="auto"/>
              <w:left w:val="single" w:sz="4" w:space="0" w:color="auto"/>
              <w:bottom w:val="single" w:sz="4" w:space="0" w:color="auto"/>
              <w:right w:val="single" w:sz="4" w:space="0" w:color="auto"/>
            </w:tcBorders>
            <w:noWrap/>
            <w:vAlign w:val="bottom"/>
          </w:tcPr>
          <w:p w:rsidR="00A351F2" w:rsidRPr="00EB3594" w:rsidRDefault="00A351F2" w:rsidP="00AE1DCC">
            <w:pPr>
              <w:spacing w:before="60" w:after="60" w:line="240" w:lineRule="auto"/>
              <w:jc w:val="center"/>
              <w:rPr>
                <w:spacing w:val="0"/>
                <w:w w:val="100"/>
                <w:sz w:val="18"/>
                <w:szCs w:val="18"/>
                <w:lang w:eastAsia="zh-CN"/>
              </w:rPr>
            </w:pPr>
            <w:r w:rsidRPr="00EB3594">
              <w:rPr>
                <w:spacing w:val="0"/>
                <w:w w:val="100"/>
                <w:sz w:val="18"/>
                <w:szCs w:val="18"/>
                <w:lang w:eastAsia="zh-CN"/>
              </w:rPr>
              <w:t>363</w:t>
            </w:r>
          </w:p>
        </w:tc>
        <w:tc>
          <w:tcPr>
            <w:tcW w:w="360" w:type="pct"/>
            <w:tcBorders>
              <w:top w:val="single" w:sz="4" w:space="0" w:color="auto"/>
              <w:left w:val="single" w:sz="4" w:space="0" w:color="auto"/>
              <w:bottom w:val="single" w:sz="4" w:space="0" w:color="auto"/>
              <w:right w:val="single" w:sz="4" w:space="0" w:color="auto"/>
            </w:tcBorders>
            <w:noWrap/>
            <w:vAlign w:val="bottom"/>
          </w:tcPr>
          <w:p w:rsidR="00A351F2" w:rsidRPr="00EB3594" w:rsidRDefault="00A351F2" w:rsidP="00AE1DCC">
            <w:pPr>
              <w:spacing w:before="60" w:after="60" w:line="240" w:lineRule="auto"/>
              <w:jc w:val="center"/>
              <w:rPr>
                <w:spacing w:val="0"/>
                <w:w w:val="100"/>
                <w:sz w:val="18"/>
                <w:szCs w:val="18"/>
                <w:lang w:eastAsia="zh-CN"/>
              </w:rPr>
            </w:pPr>
            <w:r w:rsidRPr="00EB3594">
              <w:rPr>
                <w:spacing w:val="0"/>
                <w:w w:val="100"/>
                <w:sz w:val="18"/>
                <w:szCs w:val="18"/>
                <w:lang w:eastAsia="zh-CN"/>
              </w:rPr>
              <w:t>40</w:t>
            </w:r>
          </w:p>
        </w:tc>
        <w:tc>
          <w:tcPr>
            <w:tcW w:w="358" w:type="pct"/>
            <w:tcBorders>
              <w:top w:val="single" w:sz="4" w:space="0" w:color="auto"/>
              <w:left w:val="nil"/>
              <w:bottom w:val="single" w:sz="4" w:space="0" w:color="auto"/>
              <w:right w:val="single" w:sz="4" w:space="0" w:color="auto"/>
            </w:tcBorders>
            <w:noWrap/>
            <w:vAlign w:val="bottom"/>
          </w:tcPr>
          <w:p w:rsidR="00A351F2" w:rsidRPr="00EB3594" w:rsidRDefault="00A351F2" w:rsidP="00AE1DCC">
            <w:pPr>
              <w:spacing w:before="60" w:after="60" w:line="240" w:lineRule="auto"/>
              <w:jc w:val="center"/>
              <w:rPr>
                <w:spacing w:val="0"/>
                <w:w w:val="100"/>
                <w:sz w:val="18"/>
                <w:szCs w:val="18"/>
                <w:lang w:eastAsia="zh-CN"/>
              </w:rPr>
            </w:pPr>
            <w:r w:rsidRPr="00EB3594">
              <w:rPr>
                <w:spacing w:val="0"/>
                <w:w w:val="100"/>
                <w:sz w:val="18"/>
                <w:szCs w:val="18"/>
                <w:lang w:eastAsia="zh-CN"/>
              </w:rPr>
              <w:t>304</w:t>
            </w:r>
          </w:p>
        </w:tc>
        <w:tc>
          <w:tcPr>
            <w:tcW w:w="429" w:type="pct"/>
            <w:tcBorders>
              <w:top w:val="single" w:sz="4" w:space="0" w:color="auto"/>
              <w:left w:val="single" w:sz="4" w:space="0" w:color="auto"/>
              <w:bottom w:val="single" w:sz="4" w:space="0" w:color="auto"/>
              <w:right w:val="nil"/>
            </w:tcBorders>
            <w:noWrap/>
            <w:vAlign w:val="bottom"/>
          </w:tcPr>
          <w:p w:rsidR="00A351F2" w:rsidRPr="00EB3594" w:rsidRDefault="00A351F2" w:rsidP="00AE1DCC">
            <w:pPr>
              <w:spacing w:before="60" w:after="60" w:line="240" w:lineRule="auto"/>
              <w:jc w:val="center"/>
              <w:rPr>
                <w:spacing w:val="0"/>
                <w:w w:val="100"/>
                <w:sz w:val="18"/>
                <w:szCs w:val="18"/>
                <w:lang w:eastAsia="zh-CN"/>
              </w:rPr>
            </w:pPr>
            <w:r w:rsidRPr="00EB3594">
              <w:rPr>
                <w:spacing w:val="0"/>
                <w:w w:val="100"/>
                <w:sz w:val="18"/>
                <w:szCs w:val="18"/>
                <w:lang w:eastAsia="zh-CN"/>
              </w:rPr>
              <w:t>51</w:t>
            </w:r>
          </w:p>
        </w:tc>
        <w:tc>
          <w:tcPr>
            <w:tcW w:w="359" w:type="pct"/>
            <w:tcBorders>
              <w:top w:val="single" w:sz="4" w:space="0" w:color="auto"/>
              <w:left w:val="single" w:sz="4" w:space="0" w:color="auto"/>
              <w:bottom w:val="single" w:sz="4" w:space="0" w:color="auto"/>
              <w:right w:val="single" w:sz="4" w:space="0" w:color="auto"/>
            </w:tcBorders>
            <w:noWrap/>
            <w:vAlign w:val="bottom"/>
          </w:tcPr>
          <w:p w:rsidR="00A351F2" w:rsidRPr="00EB3594" w:rsidRDefault="00A351F2" w:rsidP="00AE1DCC">
            <w:pPr>
              <w:spacing w:before="60" w:after="60" w:line="240" w:lineRule="auto"/>
              <w:jc w:val="center"/>
              <w:rPr>
                <w:spacing w:val="0"/>
                <w:w w:val="100"/>
                <w:sz w:val="18"/>
                <w:szCs w:val="18"/>
                <w:lang w:eastAsia="zh-CN"/>
              </w:rPr>
            </w:pPr>
            <w:r w:rsidRPr="00EB3594">
              <w:rPr>
                <w:spacing w:val="0"/>
                <w:w w:val="100"/>
                <w:sz w:val="18"/>
                <w:szCs w:val="18"/>
                <w:lang w:eastAsia="zh-CN"/>
              </w:rPr>
              <w:t>390</w:t>
            </w:r>
          </w:p>
        </w:tc>
        <w:tc>
          <w:tcPr>
            <w:tcW w:w="447" w:type="pct"/>
            <w:tcBorders>
              <w:top w:val="single" w:sz="4" w:space="0" w:color="auto"/>
              <w:left w:val="single" w:sz="4" w:space="0" w:color="auto"/>
              <w:bottom w:val="single" w:sz="4" w:space="0" w:color="auto"/>
              <w:right w:val="single" w:sz="4" w:space="0" w:color="auto"/>
            </w:tcBorders>
            <w:noWrap/>
            <w:vAlign w:val="bottom"/>
          </w:tcPr>
          <w:p w:rsidR="00A351F2" w:rsidRPr="00EB3594" w:rsidRDefault="00A351F2" w:rsidP="00AE1DCC">
            <w:pPr>
              <w:spacing w:before="60" w:after="60" w:line="240" w:lineRule="auto"/>
              <w:jc w:val="center"/>
              <w:rPr>
                <w:spacing w:val="0"/>
                <w:w w:val="100"/>
                <w:sz w:val="18"/>
                <w:szCs w:val="18"/>
                <w:lang w:eastAsia="zh-CN"/>
              </w:rPr>
            </w:pPr>
            <w:r w:rsidRPr="00EB3594">
              <w:rPr>
                <w:spacing w:val="0"/>
                <w:w w:val="100"/>
                <w:sz w:val="18"/>
                <w:szCs w:val="18"/>
                <w:lang w:eastAsia="zh-CN"/>
              </w:rPr>
              <w:t>43</w:t>
            </w:r>
          </w:p>
        </w:tc>
        <w:tc>
          <w:tcPr>
            <w:tcW w:w="340" w:type="pct"/>
            <w:tcBorders>
              <w:top w:val="single" w:sz="4" w:space="0" w:color="auto"/>
              <w:left w:val="nil"/>
              <w:bottom w:val="single" w:sz="4" w:space="0" w:color="auto"/>
              <w:right w:val="single" w:sz="4" w:space="0" w:color="auto"/>
            </w:tcBorders>
            <w:noWrap/>
            <w:vAlign w:val="bottom"/>
          </w:tcPr>
          <w:p w:rsidR="00A351F2" w:rsidRPr="00EB3594" w:rsidRDefault="00A351F2" w:rsidP="00AE1DCC">
            <w:pPr>
              <w:spacing w:before="60" w:after="60" w:line="240" w:lineRule="auto"/>
              <w:jc w:val="center"/>
              <w:rPr>
                <w:spacing w:val="0"/>
                <w:w w:val="100"/>
                <w:sz w:val="18"/>
                <w:szCs w:val="18"/>
                <w:lang w:eastAsia="zh-CN"/>
              </w:rPr>
            </w:pPr>
            <w:r w:rsidRPr="00EB3594">
              <w:rPr>
                <w:spacing w:val="0"/>
                <w:w w:val="100"/>
                <w:sz w:val="18"/>
                <w:szCs w:val="18"/>
                <w:lang w:eastAsia="zh-CN"/>
              </w:rPr>
              <w:t>278</w:t>
            </w:r>
          </w:p>
        </w:tc>
        <w:tc>
          <w:tcPr>
            <w:tcW w:w="427" w:type="pct"/>
            <w:tcBorders>
              <w:top w:val="single" w:sz="4" w:space="0" w:color="auto"/>
              <w:left w:val="single" w:sz="4" w:space="0" w:color="auto"/>
              <w:bottom w:val="single" w:sz="4" w:space="0" w:color="auto"/>
              <w:right w:val="nil"/>
            </w:tcBorders>
            <w:noWrap/>
            <w:vAlign w:val="bottom"/>
          </w:tcPr>
          <w:p w:rsidR="00A351F2" w:rsidRPr="00EB3594" w:rsidRDefault="00A351F2" w:rsidP="00AE1DCC">
            <w:pPr>
              <w:spacing w:before="60" w:after="60" w:line="240" w:lineRule="auto"/>
              <w:jc w:val="center"/>
              <w:rPr>
                <w:spacing w:val="0"/>
                <w:w w:val="100"/>
                <w:sz w:val="18"/>
                <w:szCs w:val="18"/>
                <w:lang w:eastAsia="zh-CN"/>
              </w:rPr>
            </w:pPr>
            <w:r w:rsidRPr="00EB3594">
              <w:rPr>
                <w:spacing w:val="0"/>
                <w:w w:val="100"/>
                <w:sz w:val="18"/>
                <w:szCs w:val="18"/>
                <w:lang w:eastAsia="zh-CN"/>
              </w:rPr>
              <w:t>46</w:t>
            </w:r>
          </w:p>
        </w:tc>
        <w:tc>
          <w:tcPr>
            <w:tcW w:w="358" w:type="pct"/>
            <w:tcBorders>
              <w:top w:val="single" w:sz="4" w:space="0" w:color="auto"/>
              <w:left w:val="single" w:sz="4" w:space="0" w:color="auto"/>
              <w:bottom w:val="single" w:sz="4" w:space="0" w:color="auto"/>
              <w:right w:val="single" w:sz="4" w:space="0" w:color="auto"/>
            </w:tcBorders>
            <w:noWrap/>
            <w:vAlign w:val="bottom"/>
          </w:tcPr>
          <w:p w:rsidR="00A351F2" w:rsidRPr="00EB3594" w:rsidRDefault="00A351F2" w:rsidP="00AE1DCC">
            <w:pPr>
              <w:spacing w:before="60" w:after="60" w:line="240" w:lineRule="auto"/>
              <w:jc w:val="center"/>
              <w:rPr>
                <w:spacing w:val="0"/>
                <w:w w:val="100"/>
                <w:sz w:val="18"/>
                <w:szCs w:val="18"/>
                <w:lang w:eastAsia="zh-CN"/>
              </w:rPr>
            </w:pPr>
            <w:r w:rsidRPr="00EB3594">
              <w:rPr>
                <w:spacing w:val="0"/>
                <w:w w:val="100"/>
                <w:sz w:val="18"/>
                <w:szCs w:val="18"/>
                <w:lang w:eastAsia="zh-CN"/>
              </w:rPr>
              <w:t>359</w:t>
            </w:r>
          </w:p>
        </w:tc>
        <w:tc>
          <w:tcPr>
            <w:tcW w:w="499" w:type="pct"/>
            <w:tcBorders>
              <w:top w:val="single" w:sz="4" w:space="0" w:color="auto"/>
              <w:left w:val="single" w:sz="4" w:space="0" w:color="auto"/>
              <w:bottom w:val="single" w:sz="4" w:space="0" w:color="auto"/>
              <w:right w:val="single" w:sz="4" w:space="0" w:color="auto"/>
            </w:tcBorders>
            <w:noWrap/>
            <w:vAlign w:val="bottom"/>
          </w:tcPr>
          <w:p w:rsidR="00A351F2" w:rsidRPr="00EB3594" w:rsidRDefault="00A351F2" w:rsidP="00AE1DCC">
            <w:pPr>
              <w:spacing w:before="60" w:after="60" w:line="240" w:lineRule="auto"/>
              <w:jc w:val="center"/>
              <w:rPr>
                <w:spacing w:val="0"/>
                <w:w w:val="100"/>
                <w:sz w:val="18"/>
                <w:szCs w:val="18"/>
                <w:lang w:eastAsia="zh-CN"/>
              </w:rPr>
            </w:pPr>
            <w:r w:rsidRPr="00EB3594">
              <w:rPr>
                <w:spacing w:val="0"/>
                <w:w w:val="100"/>
                <w:sz w:val="18"/>
                <w:szCs w:val="18"/>
                <w:lang w:eastAsia="zh-CN"/>
              </w:rPr>
              <w:t>39</w:t>
            </w:r>
          </w:p>
        </w:tc>
      </w:tr>
      <w:tr w:rsidR="00274438" w:rsidRPr="00A351F2">
        <w:trPr>
          <w:trHeight w:val="265"/>
          <w:jc w:val="center"/>
        </w:trPr>
        <w:tc>
          <w:tcPr>
            <w:tcW w:w="493" w:type="pct"/>
            <w:tcBorders>
              <w:top w:val="single" w:sz="4" w:space="0" w:color="auto"/>
              <w:left w:val="single" w:sz="4" w:space="0" w:color="auto"/>
              <w:bottom w:val="single" w:sz="4" w:space="0" w:color="auto"/>
              <w:right w:val="nil"/>
            </w:tcBorders>
            <w:noWrap/>
            <w:vAlign w:val="bottom"/>
          </w:tcPr>
          <w:p w:rsidR="00A351F2" w:rsidRPr="00EB3594" w:rsidRDefault="00A351F2" w:rsidP="00274438">
            <w:pPr>
              <w:spacing w:before="60" w:after="60" w:line="240" w:lineRule="auto"/>
              <w:rPr>
                <w:b/>
                <w:bCs/>
                <w:spacing w:val="0"/>
                <w:w w:val="100"/>
                <w:sz w:val="18"/>
                <w:szCs w:val="18"/>
                <w:lang w:eastAsia="zh-CN"/>
              </w:rPr>
            </w:pPr>
            <w:r w:rsidRPr="00EB3594">
              <w:rPr>
                <w:b/>
                <w:bCs/>
                <w:spacing w:val="0"/>
                <w:w w:val="100"/>
                <w:sz w:val="18"/>
                <w:szCs w:val="18"/>
                <w:lang w:eastAsia="zh-CN"/>
              </w:rPr>
              <w:t>Итого</w:t>
            </w:r>
          </w:p>
        </w:tc>
        <w:tc>
          <w:tcPr>
            <w:tcW w:w="285" w:type="pct"/>
            <w:tcBorders>
              <w:top w:val="single" w:sz="4" w:space="0" w:color="auto"/>
              <w:left w:val="single" w:sz="4" w:space="0" w:color="auto"/>
              <w:bottom w:val="single" w:sz="4" w:space="0" w:color="auto"/>
              <w:right w:val="single" w:sz="4" w:space="0" w:color="auto"/>
            </w:tcBorders>
            <w:noWrap/>
            <w:vAlign w:val="bottom"/>
          </w:tcPr>
          <w:p w:rsidR="00A351F2" w:rsidRPr="00EB3594" w:rsidRDefault="00A351F2" w:rsidP="00AE1DCC">
            <w:pPr>
              <w:spacing w:before="60" w:after="60" w:line="240" w:lineRule="auto"/>
              <w:jc w:val="center"/>
              <w:rPr>
                <w:b/>
                <w:bCs/>
                <w:spacing w:val="0"/>
                <w:w w:val="100"/>
                <w:sz w:val="18"/>
                <w:szCs w:val="18"/>
                <w:lang w:eastAsia="zh-CN"/>
              </w:rPr>
            </w:pPr>
            <w:r w:rsidRPr="00EB3594">
              <w:rPr>
                <w:b/>
                <w:bCs/>
                <w:spacing w:val="0"/>
                <w:w w:val="100"/>
                <w:sz w:val="18"/>
                <w:szCs w:val="18"/>
                <w:lang w:eastAsia="zh-CN"/>
              </w:rPr>
              <w:t>576</w:t>
            </w:r>
          </w:p>
        </w:tc>
        <w:tc>
          <w:tcPr>
            <w:tcW w:w="330" w:type="pct"/>
            <w:tcBorders>
              <w:top w:val="single" w:sz="4" w:space="0" w:color="auto"/>
              <w:left w:val="single" w:sz="4" w:space="0" w:color="auto"/>
              <w:bottom w:val="single" w:sz="4" w:space="0" w:color="auto"/>
              <w:right w:val="nil"/>
            </w:tcBorders>
            <w:noWrap/>
            <w:vAlign w:val="bottom"/>
          </w:tcPr>
          <w:p w:rsidR="00A351F2" w:rsidRPr="00EB3594" w:rsidRDefault="00A351F2" w:rsidP="00AE1DCC">
            <w:pPr>
              <w:spacing w:before="60" w:after="60" w:line="240" w:lineRule="auto"/>
              <w:jc w:val="center"/>
              <w:rPr>
                <w:b/>
                <w:bCs/>
                <w:spacing w:val="0"/>
                <w:w w:val="100"/>
                <w:sz w:val="18"/>
                <w:szCs w:val="18"/>
                <w:lang w:eastAsia="zh-CN"/>
              </w:rPr>
            </w:pPr>
            <w:r w:rsidRPr="00EB3594">
              <w:rPr>
                <w:b/>
                <w:bCs/>
                <w:spacing w:val="0"/>
                <w:w w:val="100"/>
                <w:sz w:val="18"/>
                <w:szCs w:val="18"/>
                <w:lang w:eastAsia="zh-CN"/>
              </w:rPr>
              <w:t>100</w:t>
            </w:r>
          </w:p>
        </w:tc>
        <w:tc>
          <w:tcPr>
            <w:tcW w:w="314" w:type="pct"/>
            <w:tcBorders>
              <w:top w:val="single" w:sz="4" w:space="0" w:color="auto"/>
              <w:left w:val="single" w:sz="4" w:space="0" w:color="auto"/>
              <w:bottom w:val="single" w:sz="4" w:space="0" w:color="auto"/>
              <w:right w:val="single" w:sz="4" w:space="0" w:color="auto"/>
            </w:tcBorders>
            <w:noWrap/>
            <w:vAlign w:val="bottom"/>
          </w:tcPr>
          <w:p w:rsidR="00A351F2" w:rsidRPr="00EB3594" w:rsidRDefault="00A351F2" w:rsidP="00AE1DCC">
            <w:pPr>
              <w:spacing w:before="60" w:after="60" w:line="240" w:lineRule="auto"/>
              <w:jc w:val="center"/>
              <w:rPr>
                <w:b/>
                <w:bCs/>
                <w:spacing w:val="0"/>
                <w:w w:val="100"/>
                <w:sz w:val="18"/>
                <w:szCs w:val="18"/>
                <w:lang w:eastAsia="zh-CN"/>
              </w:rPr>
            </w:pPr>
            <w:r w:rsidRPr="00EB3594">
              <w:rPr>
                <w:b/>
                <w:bCs/>
                <w:spacing w:val="0"/>
                <w:w w:val="100"/>
                <w:sz w:val="18"/>
                <w:szCs w:val="18"/>
                <w:lang w:eastAsia="zh-CN"/>
              </w:rPr>
              <w:t>901</w:t>
            </w:r>
          </w:p>
        </w:tc>
        <w:tc>
          <w:tcPr>
            <w:tcW w:w="360" w:type="pct"/>
            <w:tcBorders>
              <w:top w:val="single" w:sz="4" w:space="0" w:color="auto"/>
              <w:left w:val="single" w:sz="4" w:space="0" w:color="auto"/>
              <w:bottom w:val="single" w:sz="4" w:space="0" w:color="auto"/>
              <w:right w:val="single" w:sz="4" w:space="0" w:color="auto"/>
            </w:tcBorders>
            <w:noWrap/>
            <w:vAlign w:val="bottom"/>
          </w:tcPr>
          <w:p w:rsidR="00A351F2" w:rsidRPr="00EB3594" w:rsidRDefault="00A351F2" w:rsidP="00AE1DCC">
            <w:pPr>
              <w:spacing w:before="60" w:after="60" w:line="240" w:lineRule="auto"/>
              <w:jc w:val="center"/>
              <w:rPr>
                <w:b/>
                <w:bCs/>
                <w:spacing w:val="0"/>
                <w:w w:val="100"/>
                <w:sz w:val="18"/>
                <w:szCs w:val="18"/>
                <w:lang w:eastAsia="zh-CN"/>
              </w:rPr>
            </w:pPr>
            <w:r w:rsidRPr="00EB3594">
              <w:rPr>
                <w:b/>
                <w:bCs/>
                <w:spacing w:val="0"/>
                <w:w w:val="100"/>
                <w:sz w:val="18"/>
                <w:szCs w:val="18"/>
                <w:lang w:eastAsia="zh-CN"/>
              </w:rPr>
              <w:t>100</w:t>
            </w:r>
          </w:p>
        </w:tc>
        <w:tc>
          <w:tcPr>
            <w:tcW w:w="358" w:type="pct"/>
            <w:tcBorders>
              <w:top w:val="single" w:sz="4" w:space="0" w:color="auto"/>
              <w:left w:val="nil"/>
              <w:bottom w:val="single" w:sz="4" w:space="0" w:color="auto"/>
              <w:right w:val="single" w:sz="4" w:space="0" w:color="auto"/>
            </w:tcBorders>
            <w:noWrap/>
            <w:vAlign w:val="bottom"/>
          </w:tcPr>
          <w:p w:rsidR="00A351F2" w:rsidRPr="00EB3594" w:rsidRDefault="00A351F2" w:rsidP="00AE1DCC">
            <w:pPr>
              <w:spacing w:before="60" w:after="60" w:line="240" w:lineRule="auto"/>
              <w:jc w:val="center"/>
              <w:rPr>
                <w:b/>
                <w:bCs/>
                <w:spacing w:val="0"/>
                <w:w w:val="100"/>
                <w:sz w:val="18"/>
                <w:szCs w:val="18"/>
                <w:lang w:eastAsia="zh-CN"/>
              </w:rPr>
            </w:pPr>
            <w:r w:rsidRPr="00EB3594">
              <w:rPr>
                <w:b/>
                <w:bCs/>
                <w:spacing w:val="0"/>
                <w:w w:val="100"/>
                <w:sz w:val="18"/>
                <w:szCs w:val="18"/>
                <w:lang w:eastAsia="zh-CN"/>
              </w:rPr>
              <w:t>596</w:t>
            </w:r>
          </w:p>
        </w:tc>
        <w:tc>
          <w:tcPr>
            <w:tcW w:w="429" w:type="pct"/>
            <w:tcBorders>
              <w:top w:val="single" w:sz="4" w:space="0" w:color="auto"/>
              <w:left w:val="single" w:sz="4" w:space="0" w:color="auto"/>
              <w:bottom w:val="single" w:sz="4" w:space="0" w:color="auto"/>
              <w:right w:val="nil"/>
            </w:tcBorders>
            <w:noWrap/>
            <w:vAlign w:val="bottom"/>
          </w:tcPr>
          <w:p w:rsidR="00A351F2" w:rsidRPr="00EB3594" w:rsidRDefault="00A351F2" w:rsidP="00AE1DCC">
            <w:pPr>
              <w:spacing w:before="60" w:after="60" w:line="240" w:lineRule="auto"/>
              <w:jc w:val="center"/>
              <w:rPr>
                <w:b/>
                <w:bCs/>
                <w:spacing w:val="0"/>
                <w:w w:val="100"/>
                <w:sz w:val="18"/>
                <w:szCs w:val="18"/>
                <w:lang w:eastAsia="zh-CN"/>
              </w:rPr>
            </w:pPr>
            <w:r w:rsidRPr="00EB3594">
              <w:rPr>
                <w:b/>
                <w:bCs/>
                <w:spacing w:val="0"/>
                <w:w w:val="100"/>
                <w:sz w:val="18"/>
                <w:szCs w:val="18"/>
                <w:lang w:eastAsia="zh-CN"/>
              </w:rPr>
              <w:t>100</w:t>
            </w:r>
          </w:p>
        </w:tc>
        <w:tc>
          <w:tcPr>
            <w:tcW w:w="359" w:type="pct"/>
            <w:tcBorders>
              <w:top w:val="single" w:sz="4" w:space="0" w:color="auto"/>
              <w:left w:val="single" w:sz="4" w:space="0" w:color="auto"/>
              <w:bottom w:val="single" w:sz="4" w:space="0" w:color="auto"/>
              <w:right w:val="single" w:sz="4" w:space="0" w:color="auto"/>
            </w:tcBorders>
            <w:noWrap/>
            <w:vAlign w:val="bottom"/>
          </w:tcPr>
          <w:p w:rsidR="00A351F2" w:rsidRPr="00EB3594" w:rsidRDefault="00A351F2" w:rsidP="00AE1DCC">
            <w:pPr>
              <w:spacing w:before="60" w:after="60" w:line="240" w:lineRule="auto"/>
              <w:jc w:val="center"/>
              <w:rPr>
                <w:b/>
                <w:bCs/>
                <w:spacing w:val="0"/>
                <w:w w:val="100"/>
                <w:sz w:val="18"/>
                <w:szCs w:val="18"/>
                <w:lang w:eastAsia="zh-CN"/>
              </w:rPr>
            </w:pPr>
            <w:r w:rsidRPr="00EB3594">
              <w:rPr>
                <w:b/>
                <w:bCs/>
                <w:spacing w:val="0"/>
                <w:w w:val="100"/>
                <w:sz w:val="18"/>
                <w:szCs w:val="18"/>
                <w:lang w:eastAsia="zh-CN"/>
              </w:rPr>
              <w:t>913</w:t>
            </w:r>
          </w:p>
        </w:tc>
        <w:tc>
          <w:tcPr>
            <w:tcW w:w="447" w:type="pct"/>
            <w:tcBorders>
              <w:top w:val="single" w:sz="4" w:space="0" w:color="auto"/>
              <w:left w:val="single" w:sz="4" w:space="0" w:color="auto"/>
              <w:bottom w:val="single" w:sz="4" w:space="0" w:color="auto"/>
              <w:right w:val="single" w:sz="4" w:space="0" w:color="auto"/>
            </w:tcBorders>
            <w:noWrap/>
            <w:vAlign w:val="bottom"/>
          </w:tcPr>
          <w:p w:rsidR="00A351F2" w:rsidRPr="00EB3594" w:rsidRDefault="00A351F2" w:rsidP="00AE1DCC">
            <w:pPr>
              <w:spacing w:before="60" w:after="60" w:line="240" w:lineRule="auto"/>
              <w:jc w:val="center"/>
              <w:rPr>
                <w:b/>
                <w:bCs/>
                <w:spacing w:val="0"/>
                <w:w w:val="100"/>
                <w:sz w:val="18"/>
                <w:szCs w:val="18"/>
                <w:lang w:eastAsia="zh-CN"/>
              </w:rPr>
            </w:pPr>
            <w:r w:rsidRPr="00EB3594">
              <w:rPr>
                <w:b/>
                <w:bCs/>
                <w:spacing w:val="0"/>
                <w:w w:val="100"/>
                <w:sz w:val="18"/>
                <w:szCs w:val="18"/>
                <w:lang w:eastAsia="zh-CN"/>
              </w:rPr>
              <w:t>100</w:t>
            </w:r>
          </w:p>
        </w:tc>
        <w:tc>
          <w:tcPr>
            <w:tcW w:w="340" w:type="pct"/>
            <w:tcBorders>
              <w:top w:val="single" w:sz="4" w:space="0" w:color="auto"/>
              <w:left w:val="nil"/>
              <w:bottom w:val="single" w:sz="4" w:space="0" w:color="auto"/>
              <w:right w:val="single" w:sz="4" w:space="0" w:color="auto"/>
            </w:tcBorders>
            <w:noWrap/>
            <w:vAlign w:val="bottom"/>
          </w:tcPr>
          <w:p w:rsidR="00A351F2" w:rsidRPr="00EB3594" w:rsidRDefault="00A351F2" w:rsidP="00AE1DCC">
            <w:pPr>
              <w:spacing w:before="60" w:after="60" w:line="240" w:lineRule="auto"/>
              <w:jc w:val="center"/>
              <w:rPr>
                <w:b/>
                <w:bCs/>
                <w:spacing w:val="0"/>
                <w:w w:val="100"/>
                <w:sz w:val="18"/>
                <w:szCs w:val="18"/>
                <w:lang w:eastAsia="zh-CN"/>
              </w:rPr>
            </w:pPr>
            <w:r w:rsidRPr="00EB3594">
              <w:rPr>
                <w:b/>
                <w:bCs/>
                <w:spacing w:val="0"/>
                <w:w w:val="100"/>
                <w:sz w:val="18"/>
                <w:szCs w:val="18"/>
                <w:lang w:eastAsia="zh-CN"/>
              </w:rPr>
              <w:t>598</w:t>
            </w:r>
          </w:p>
        </w:tc>
        <w:tc>
          <w:tcPr>
            <w:tcW w:w="427" w:type="pct"/>
            <w:tcBorders>
              <w:top w:val="single" w:sz="4" w:space="0" w:color="auto"/>
              <w:left w:val="single" w:sz="4" w:space="0" w:color="auto"/>
              <w:bottom w:val="single" w:sz="4" w:space="0" w:color="auto"/>
              <w:right w:val="nil"/>
            </w:tcBorders>
            <w:noWrap/>
            <w:vAlign w:val="bottom"/>
          </w:tcPr>
          <w:p w:rsidR="00A351F2" w:rsidRPr="00EB3594" w:rsidRDefault="00A351F2" w:rsidP="00AE1DCC">
            <w:pPr>
              <w:spacing w:before="60" w:after="60" w:line="240" w:lineRule="auto"/>
              <w:jc w:val="center"/>
              <w:rPr>
                <w:b/>
                <w:bCs/>
                <w:spacing w:val="0"/>
                <w:w w:val="100"/>
                <w:sz w:val="18"/>
                <w:szCs w:val="18"/>
                <w:lang w:eastAsia="zh-CN"/>
              </w:rPr>
            </w:pPr>
            <w:r w:rsidRPr="00EB3594">
              <w:rPr>
                <w:b/>
                <w:bCs/>
                <w:spacing w:val="0"/>
                <w:w w:val="100"/>
                <w:sz w:val="18"/>
                <w:szCs w:val="18"/>
                <w:lang w:eastAsia="zh-CN"/>
              </w:rPr>
              <w:t>100</w:t>
            </w:r>
          </w:p>
        </w:tc>
        <w:tc>
          <w:tcPr>
            <w:tcW w:w="358" w:type="pct"/>
            <w:tcBorders>
              <w:top w:val="single" w:sz="4" w:space="0" w:color="auto"/>
              <w:left w:val="single" w:sz="4" w:space="0" w:color="auto"/>
              <w:bottom w:val="single" w:sz="4" w:space="0" w:color="auto"/>
              <w:right w:val="single" w:sz="4" w:space="0" w:color="auto"/>
            </w:tcBorders>
            <w:noWrap/>
            <w:vAlign w:val="bottom"/>
          </w:tcPr>
          <w:p w:rsidR="00A351F2" w:rsidRPr="00EB3594" w:rsidRDefault="00A351F2" w:rsidP="00AE1DCC">
            <w:pPr>
              <w:spacing w:before="60" w:after="60" w:line="240" w:lineRule="auto"/>
              <w:jc w:val="center"/>
              <w:rPr>
                <w:b/>
                <w:bCs/>
                <w:spacing w:val="0"/>
                <w:w w:val="100"/>
                <w:sz w:val="18"/>
                <w:szCs w:val="18"/>
                <w:lang w:eastAsia="zh-CN"/>
              </w:rPr>
            </w:pPr>
            <w:r w:rsidRPr="00EB3594">
              <w:rPr>
                <w:b/>
                <w:bCs/>
                <w:spacing w:val="0"/>
                <w:w w:val="100"/>
                <w:sz w:val="18"/>
                <w:szCs w:val="18"/>
                <w:lang w:eastAsia="zh-CN"/>
              </w:rPr>
              <w:t>922</w:t>
            </w:r>
          </w:p>
        </w:tc>
        <w:tc>
          <w:tcPr>
            <w:tcW w:w="499" w:type="pct"/>
            <w:tcBorders>
              <w:top w:val="single" w:sz="4" w:space="0" w:color="auto"/>
              <w:left w:val="single" w:sz="4" w:space="0" w:color="auto"/>
              <w:bottom w:val="single" w:sz="4" w:space="0" w:color="auto"/>
              <w:right w:val="single" w:sz="4" w:space="0" w:color="auto"/>
            </w:tcBorders>
            <w:noWrap/>
            <w:vAlign w:val="bottom"/>
          </w:tcPr>
          <w:p w:rsidR="00A351F2" w:rsidRPr="00EB3594" w:rsidRDefault="00A351F2" w:rsidP="00AE1DCC">
            <w:pPr>
              <w:spacing w:before="60" w:after="60" w:line="240" w:lineRule="auto"/>
              <w:jc w:val="center"/>
              <w:rPr>
                <w:b/>
                <w:bCs/>
                <w:spacing w:val="0"/>
                <w:w w:val="100"/>
                <w:sz w:val="18"/>
                <w:szCs w:val="18"/>
                <w:lang w:eastAsia="zh-CN"/>
              </w:rPr>
            </w:pPr>
            <w:r w:rsidRPr="00EB3594">
              <w:rPr>
                <w:b/>
                <w:bCs/>
                <w:spacing w:val="0"/>
                <w:w w:val="100"/>
                <w:sz w:val="18"/>
                <w:szCs w:val="18"/>
                <w:lang w:eastAsia="zh-CN"/>
              </w:rPr>
              <w:t>100</w:t>
            </w:r>
          </w:p>
        </w:tc>
      </w:tr>
    </w:tbl>
    <w:p w:rsidR="00A351F2" w:rsidRPr="00A351F2" w:rsidRDefault="00A351F2" w:rsidP="00A351F2">
      <w:pPr>
        <w:spacing w:after="240" w:line="240" w:lineRule="auto"/>
        <w:ind w:left="1264" w:right="1264"/>
        <w:rPr>
          <w:spacing w:val="0"/>
          <w:w w:val="100"/>
        </w:rPr>
      </w:pPr>
    </w:p>
    <w:p w:rsidR="00A351F2" w:rsidRPr="00274438" w:rsidRDefault="00A351F2" w:rsidP="00A351F2">
      <w:pPr>
        <w:pStyle w:val="Heading1"/>
        <w:spacing w:after="240" w:line="240" w:lineRule="auto"/>
        <w:ind w:left="1264" w:right="1264"/>
        <w:rPr>
          <w:b/>
          <w:bCs/>
          <w:i w:val="0"/>
          <w:spacing w:val="0"/>
          <w:w w:val="100"/>
          <w:sz w:val="20"/>
          <w:szCs w:val="20"/>
        </w:rPr>
      </w:pPr>
      <w:r w:rsidRPr="00274438">
        <w:rPr>
          <w:b/>
          <w:bCs/>
          <w:i w:val="0"/>
          <w:spacing w:val="0"/>
          <w:w w:val="100"/>
          <w:sz w:val="20"/>
          <w:szCs w:val="20"/>
        </w:rPr>
        <w:t>Научные исследования и гендерное равенство</w:t>
      </w:r>
    </w:p>
    <w:p w:rsidR="00A351F2" w:rsidRPr="00A351F2" w:rsidRDefault="00A351F2" w:rsidP="00274438">
      <w:pPr>
        <w:spacing w:after="240" w:line="240" w:lineRule="auto"/>
        <w:ind w:left="1264" w:right="1264"/>
        <w:jc w:val="both"/>
        <w:rPr>
          <w:spacing w:val="0"/>
          <w:w w:val="100"/>
        </w:rPr>
      </w:pPr>
      <w:r w:rsidRPr="00A351F2">
        <w:rPr>
          <w:spacing w:val="0"/>
          <w:w w:val="100"/>
        </w:rPr>
        <w:t>Бюджет, выделяемый на осуществление финансируемых государством научно-исследовательских проектов, распределяется между шестью областями, которым Научно-исследовательский совет Фарерских островов с 2003 года уделяет приоритетное внимание. В настоящее время осуществляется 61 научно-исследовательский проект, причем 21 проект из этого общего числа осуществляется под руководством женщин (34 процента). Из общей суммы средств, выделенных на научно-исследовательскую деятельность и составляющих 37 млн. датских крон, 15 млн. датских крон, или 42 процента всех средств, были выделены на проекты, осуществляемые под руководством женщин.</w:t>
      </w:r>
    </w:p>
    <w:p w:rsidR="00A351F2" w:rsidRPr="00274438" w:rsidRDefault="00A351F2" w:rsidP="00A351F2">
      <w:pPr>
        <w:pStyle w:val="Heading2"/>
        <w:spacing w:before="0" w:after="240" w:line="240" w:lineRule="auto"/>
        <w:ind w:left="1264" w:right="1264"/>
        <w:rPr>
          <w:rFonts w:ascii="Times New Roman" w:hAnsi="Times New Roman"/>
          <w:i w:val="0"/>
          <w:spacing w:val="0"/>
          <w:w w:val="100"/>
          <w:sz w:val="20"/>
          <w:szCs w:val="20"/>
        </w:rPr>
      </w:pPr>
      <w:r w:rsidRPr="00274438">
        <w:rPr>
          <w:rFonts w:ascii="Times New Roman" w:hAnsi="Times New Roman"/>
          <w:i w:val="0"/>
          <w:spacing w:val="0"/>
          <w:w w:val="100"/>
          <w:sz w:val="20"/>
          <w:szCs w:val="20"/>
        </w:rPr>
        <w:t>Статья 11</w:t>
      </w:r>
    </w:p>
    <w:p w:rsidR="00A351F2" w:rsidRPr="00A351F2" w:rsidRDefault="00A351F2" w:rsidP="00A351F2">
      <w:pPr>
        <w:spacing w:after="240" w:line="240" w:lineRule="auto"/>
        <w:ind w:left="1264" w:right="1264"/>
        <w:rPr>
          <w:spacing w:val="0"/>
          <w:w w:val="100"/>
        </w:rPr>
      </w:pPr>
      <w:r w:rsidRPr="00A351F2">
        <w:rPr>
          <w:spacing w:val="0"/>
          <w:w w:val="100"/>
        </w:rPr>
        <w:t>Женщины и мужчины имеют одинаковое право и одинаковый доступ ко всем видам занятости.</w:t>
      </w:r>
    </w:p>
    <w:p w:rsidR="00A351F2" w:rsidRPr="00274438" w:rsidRDefault="00A351F2" w:rsidP="00274438">
      <w:pPr>
        <w:pStyle w:val="Heading3"/>
        <w:spacing w:after="240" w:line="240" w:lineRule="auto"/>
        <w:ind w:left="1264" w:right="1264"/>
        <w:jc w:val="left"/>
        <w:rPr>
          <w:b/>
          <w:i w:val="0"/>
          <w:spacing w:val="0"/>
          <w:w w:val="100"/>
          <w:sz w:val="20"/>
          <w:szCs w:val="20"/>
        </w:rPr>
      </w:pPr>
      <w:r w:rsidRPr="00274438">
        <w:rPr>
          <w:b/>
          <w:i w:val="0"/>
          <w:spacing w:val="0"/>
          <w:w w:val="100"/>
          <w:sz w:val="20"/>
          <w:szCs w:val="20"/>
        </w:rPr>
        <w:t>Заработная плата и безработица</w:t>
      </w:r>
    </w:p>
    <w:p w:rsidR="00A351F2" w:rsidRPr="00A351F2" w:rsidRDefault="00A351F2" w:rsidP="00274438">
      <w:pPr>
        <w:spacing w:after="240" w:line="240" w:lineRule="auto"/>
        <w:ind w:left="1264" w:right="1264"/>
        <w:jc w:val="both"/>
        <w:rPr>
          <w:spacing w:val="0"/>
          <w:w w:val="100"/>
        </w:rPr>
      </w:pPr>
      <w:r w:rsidRPr="00A351F2">
        <w:rPr>
          <w:spacing w:val="0"/>
          <w:w w:val="100"/>
        </w:rPr>
        <w:t>В 2007 году 36,1 процента всех средств из фонда заработной платы были выплачены женщинам. С 2004 года цифры, касающиеся заработной платы, практически не изменились.</w:t>
      </w:r>
    </w:p>
    <w:p w:rsidR="00A351F2" w:rsidRPr="00A351F2" w:rsidRDefault="00A351F2" w:rsidP="00274438">
      <w:pPr>
        <w:spacing w:after="240" w:line="240" w:lineRule="auto"/>
        <w:ind w:left="1264" w:right="1264"/>
        <w:jc w:val="both"/>
        <w:rPr>
          <w:spacing w:val="0"/>
          <w:w w:val="100"/>
        </w:rPr>
      </w:pPr>
      <w:r w:rsidRPr="00A351F2">
        <w:rPr>
          <w:spacing w:val="0"/>
          <w:w w:val="100"/>
        </w:rPr>
        <w:t>Средний доход фарерских женщин в 2007 году составил 209 тыс. датских крон по сравнению со 170 тыс. датских крон в 2003 году, а средний доход фарерских мужчин в этом же году составил 370 тыс. датских крон по сравнению с 310 тыс. датских крон в 2003 году. Одна из причин различия в оплате труда женщин и мужчин состоит в том, что женщины в среднем работают гораздо меньше времени, чем мужчины, а также в том, что в возрастной группе от 16 до 66 лет мужчин больше, чем женщин.</w:t>
      </w:r>
    </w:p>
    <w:p w:rsidR="00A351F2" w:rsidRPr="00274438" w:rsidRDefault="00274438" w:rsidP="00274438">
      <w:pPr>
        <w:pStyle w:val="BodyText"/>
        <w:spacing w:after="240" w:line="240" w:lineRule="auto"/>
        <w:ind w:left="1264" w:right="1264"/>
        <w:rPr>
          <w:b/>
        </w:rPr>
      </w:pPr>
      <w:r w:rsidRPr="00274438">
        <w:rPr>
          <w:b/>
        </w:rPr>
        <w:br w:type="page"/>
      </w:r>
      <w:r w:rsidR="00A351F2" w:rsidRPr="00274438">
        <w:rPr>
          <w:b/>
        </w:rPr>
        <w:t xml:space="preserve">Таблица 8. </w:t>
      </w:r>
      <w:r>
        <w:rPr>
          <w:b/>
        </w:rPr>
        <w:t xml:space="preserve"> </w:t>
      </w:r>
      <w:r w:rsidR="00A351F2" w:rsidRPr="00943FD6">
        <w:t>Общие данные о заработной плате в 2007 году в разбивке по сфере деятельности и полу (тыс. датских крон)</w:t>
      </w:r>
    </w:p>
    <w:tbl>
      <w:tblPr>
        <w:tblW w:w="0" w:type="auto"/>
        <w:tblInd w:w="1384" w:type="dxa"/>
        <w:tblLook w:val="0000" w:firstRow="0" w:lastRow="0" w:firstColumn="0" w:lastColumn="0" w:noHBand="0" w:noVBand="0"/>
      </w:tblPr>
      <w:tblGrid>
        <w:gridCol w:w="3686"/>
        <w:gridCol w:w="1701"/>
        <w:gridCol w:w="1984"/>
      </w:tblGrid>
      <w:tr w:rsidR="00A351F2" w:rsidRPr="00A351F2">
        <w:tblPrEx>
          <w:tblCellMar>
            <w:top w:w="0" w:type="dxa"/>
            <w:bottom w:w="0" w:type="dxa"/>
          </w:tblCellMar>
        </w:tblPrEx>
        <w:tc>
          <w:tcPr>
            <w:tcW w:w="3686" w:type="dxa"/>
            <w:tcBorders>
              <w:top w:val="single" w:sz="4" w:space="0" w:color="auto"/>
              <w:bottom w:val="single" w:sz="12" w:space="0" w:color="auto"/>
            </w:tcBorders>
          </w:tcPr>
          <w:p w:rsidR="00A351F2" w:rsidRPr="00274438" w:rsidRDefault="00A351F2" w:rsidP="00AE1DCC">
            <w:pPr>
              <w:spacing w:before="60" w:after="60" w:line="240" w:lineRule="auto"/>
              <w:rPr>
                <w:b/>
                <w:bCs/>
                <w:spacing w:val="0"/>
                <w:w w:val="100"/>
                <w:sz w:val="18"/>
                <w:szCs w:val="18"/>
              </w:rPr>
            </w:pPr>
          </w:p>
        </w:tc>
        <w:tc>
          <w:tcPr>
            <w:tcW w:w="1701" w:type="dxa"/>
            <w:tcBorders>
              <w:top w:val="single" w:sz="4" w:space="0" w:color="auto"/>
              <w:bottom w:val="single" w:sz="12" w:space="0" w:color="auto"/>
            </w:tcBorders>
          </w:tcPr>
          <w:p w:rsidR="00A351F2" w:rsidRPr="00274438" w:rsidRDefault="00A351F2" w:rsidP="00274438">
            <w:pPr>
              <w:spacing w:before="60" w:after="60" w:line="240" w:lineRule="auto"/>
              <w:jc w:val="center"/>
              <w:rPr>
                <w:b/>
                <w:bCs/>
                <w:spacing w:val="0"/>
                <w:w w:val="100"/>
                <w:sz w:val="18"/>
                <w:szCs w:val="18"/>
              </w:rPr>
            </w:pPr>
            <w:r w:rsidRPr="00274438">
              <w:rPr>
                <w:b/>
                <w:bCs/>
                <w:spacing w:val="0"/>
                <w:w w:val="100"/>
                <w:sz w:val="18"/>
                <w:szCs w:val="18"/>
              </w:rPr>
              <w:t>Мужчины</w:t>
            </w:r>
          </w:p>
        </w:tc>
        <w:tc>
          <w:tcPr>
            <w:tcW w:w="1984" w:type="dxa"/>
            <w:tcBorders>
              <w:top w:val="single" w:sz="4" w:space="0" w:color="auto"/>
              <w:bottom w:val="single" w:sz="12" w:space="0" w:color="auto"/>
            </w:tcBorders>
          </w:tcPr>
          <w:p w:rsidR="00A351F2" w:rsidRPr="00274438" w:rsidRDefault="00A351F2" w:rsidP="00274438">
            <w:pPr>
              <w:spacing w:before="60" w:after="60" w:line="240" w:lineRule="auto"/>
              <w:jc w:val="center"/>
              <w:rPr>
                <w:b/>
                <w:bCs/>
                <w:spacing w:val="0"/>
                <w:w w:val="100"/>
                <w:sz w:val="18"/>
                <w:szCs w:val="18"/>
              </w:rPr>
            </w:pPr>
            <w:r w:rsidRPr="00274438">
              <w:rPr>
                <w:b/>
                <w:bCs/>
                <w:spacing w:val="0"/>
                <w:w w:val="100"/>
                <w:sz w:val="18"/>
                <w:szCs w:val="18"/>
              </w:rPr>
              <w:t>Женщины</w:t>
            </w:r>
          </w:p>
        </w:tc>
      </w:tr>
      <w:tr w:rsidR="00A351F2" w:rsidRPr="00A351F2">
        <w:tblPrEx>
          <w:tblCellMar>
            <w:top w:w="0" w:type="dxa"/>
            <w:bottom w:w="0" w:type="dxa"/>
          </w:tblCellMar>
        </w:tblPrEx>
        <w:tc>
          <w:tcPr>
            <w:tcW w:w="3686" w:type="dxa"/>
            <w:tcBorders>
              <w:top w:val="single" w:sz="12" w:space="0" w:color="auto"/>
            </w:tcBorders>
          </w:tcPr>
          <w:p w:rsidR="00A351F2" w:rsidRPr="00274438" w:rsidRDefault="00A351F2" w:rsidP="00AE1DCC">
            <w:pPr>
              <w:spacing w:before="60" w:after="60" w:line="240" w:lineRule="auto"/>
              <w:rPr>
                <w:spacing w:val="0"/>
                <w:w w:val="100"/>
                <w:sz w:val="18"/>
                <w:szCs w:val="18"/>
              </w:rPr>
            </w:pPr>
            <w:r w:rsidRPr="00274438">
              <w:rPr>
                <w:spacing w:val="0"/>
                <w:w w:val="100"/>
                <w:sz w:val="18"/>
                <w:szCs w:val="18"/>
              </w:rPr>
              <w:t>Органы государственного управления и сфера услуг</w:t>
            </w:r>
          </w:p>
        </w:tc>
        <w:tc>
          <w:tcPr>
            <w:tcW w:w="1701" w:type="dxa"/>
            <w:tcBorders>
              <w:top w:val="single" w:sz="12" w:space="0" w:color="auto"/>
            </w:tcBorders>
          </w:tcPr>
          <w:p w:rsidR="00A351F2" w:rsidRPr="00274438" w:rsidRDefault="00A351F2" w:rsidP="00274438">
            <w:pPr>
              <w:spacing w:before="60" w:after="60" w:line="240" w:lineRule="auto"/>
              <w:ind w:right="459"/>
              <w:jc w:val="right"/>
              <w:rPr>
                <w:spacing w:val="0"/>
                <w:w w:val="100"/>
                <w:sz w:val="18"/>
                <w:szCs w:val="18"/>
                <w:lang w:eastAsia="zh-CN"/>
              </w:rPr>
            </w:pPr>
            <w:r w:rsidRPr="00274438">
              <w:rPr>
                <w:spacing w:val="0"/>
                <w:w w:val="100"/>
                <w:sz w:val="18"/>
                <w:szCs w:val="18"/>
                <w:lang w:eastAsia="zh-CN"/>
              </w:rPr>
              <w:t>868 713</w:t>
            </w:r>
          </w:p>
        </w:tc>
        <w:tc>
          <w:tcPr>
            <w:tcW w:w="1984" w:type="dxa"/>
            <w:tcBorders>
              <w:top w:val="single" w:sz="12" w:space="0" w:color="auto"/>
            </w:tcBorders>
          </w:tcPr>
          <w:p w:rsidR="00A351F2" w:rsidRPr="00274438" w:rsidRDefault="00A351F2" w:rsidP="00274438">
            <w:pPr>
              <w:spacing w:before="60" w:after="60" w:line="240" w:lineRule="auto"/>
              <w:ind w:right="459"/>
              <w:jc w:val="right"/>
              <w:rPr>
                <w:spacing w:val="0"/>
                <w:w w:val="100"/>
                <w:sz w:val="18"/>
                <w:szCs w:val="18"/>
              </w:rPr>
            </w:pPr>
            <w:r w:rsidRPr="00274438">
              <w:rPr>
                <w:spacing w:val="0"/>
                <w:w w:val="100"/>
                <w:sz w:val="18"/>
                <w:szCs w:val="18"/>
                <w:lang w:eastAsia="zh-CN"/>
              </w:rPr>
              <w:t>1 410 022</w:t>
            </w:r>
          </w:p>
        </w:tc>
      </w:tr>
      <w:tr w:rsidR="00A351F2" w:rsidRPr="00A351F2">
        <w:tblPrEx>
          <w:tblCellMar>
            <w:top w:w="0" w:type="dxa"/>
            <w:bottom w:w="0" w:type="dxa"/>
          </w:tblCellMar>
        </w:tblPrEx>
        <w:tc>
          <w:tcPr>
            <w:tcW w:w="3686" w:type="dxa"/>
          </w:tcPr>
          <w:p w:rsidR="00A351F2" w:rsidRPr="00274438" w:rsidRDefault="00A351F2" w:rsidP="00AE1DCC">
            <w:pPr>
              <w:spacing w:before="60" w:after="60" w:line="240" w:lineRule="auto"/>
              <w:rPr>
                <w:spacing w:val="0"/>
                <w:w w:val="100"/>
                <w:sz w:val="18"/>
                <w:szCs w:val="18"/>
              </w:rPr>
            </w:pPr>
            <w:r w:rsidRPr="00274438">
              <w:rPr>
                <w:spacing w:val="0"/>
                <w:w w:val="100"/>
                <w:sz w:val="18"/>
                <w:szCs w:val="18"/>
              </w:rPr>
              <w:t>Финансы и страхование</w:t>
            </w:r>
          </w:p>
        </w:tc>
        <w:tc>
          <w:tcPr>
            <w:tcW w:w="1701" w:type="dxa"/>
          </w:tcPr>
          <w:p w:rsidR="00A351F2" w:rsidRPr="00274438" w:rsidRDefault="00A351F2" w:rsidP="00274438">
            <w:pPr>
              <w:spacing w:before="60" w:after="60" w:line="240" w:lineRule="auto"/>
              <w:ind w:right="459"/>
              <w:jc w:val="right"/>
              <w:rPr>
                <w:spacing w:val="0"/>
                <w:w w:val="100"/>
                <w:sz w:val="18"/>
                <w:szCs w:val="18"/>
                <w:lang w:eastAsia="zh-CN"/>
              </w:rPr>
            </w:pPr>
            <w:r w:rsidRPr="00274438">
              <w:rPr>
                <w:spacing w:val="0"/>
                <w:w w:val="100"/>
                <w:sz w:val="18"/>
                <w:szCs w:val="18"/>
                <w:lang w:eastAsia="zh-CN"/>
              </w:rPr>
              <w:t>180 548</w:t>
            </w:r>
          </w:p>
        </w:tc>
        <w:tc>
          <w:tcPr>
            <w:tcW w:w="1984" w:type="dxa"/>
          </w:tcPr>
          <w:p w:rsidR="00A351F2" w:rsidRPr="00274438" w:rsidRDefault="00A351F2" w:rsidP="00274438">
            <w:pPr>
              <w:spacing w:before="60" w:after="60" w:line="240" w:lineRule="auto"/>
              <w:ind w:right="459"/>
              <w:jc w:val="right"/>
              <w:rPr>
                <w:spacing w:val="0"/>
                <w:w w:val="100"/>
                <w:sz w:val="18"/>
                <w:szCs w:val="18"/>
              </w:rPr>
            </w:pPr>
            <w:r w:rsidRPr="00274438">
              <w:rPr>
                <w:spacing w:val="0"/>
                <w:w w:val="100"/>
                <w:sz w:val="18"/>
                <w:szCs w:val="18"/>
                <w:lang w:eastAsia="zh-CN"/>
              </w:rPr>
              <w:t>160 527</w:t>
            </w:r>
          </w:p>
        </w:tc>
      </w:tr>
      <w:tr w:rsidR="00A351F2" w:rsidRPr="00A351F2">
        <w:tblPrEx>
          <w:tblCellMar>
            <w:top w:w="0" w:type="dxa"/>
            <w:bottom w:w="0" w:type="dxa"/>
          </w:tblCellMar>
        </w:tblPrEx>
        <w:tc>
          <w:tcPr>
            <w:tcW w:w="3686" w:type="dxa"/>
          </w:tcPr>
          <w:p w:rsidR="00A351F2" w:rsidRPr="00274438" w:rsidRDefault="00A351F2" w:rsidP="00AE1DCC">
            <w:pPr>
              <w:spacing w:before="60" w:after="60" w:line="240" w:lineRule="auto"/>
              <w:rPr>
                <w:spacing w:val="0"/>
                <w:w w:val="100"/>
                <w:sz w:val="18"/>
                <w:szCs w:val="18"/>
              </w:rPr>
            </w:pPr>
            <w:r w:rsidRPr="00274438">
              <w:rPr>
                <w:spacing w:val="0"/>
                <w:w w:val="100"/>
                <w:sz w:val="18"/>
                <w:szCs w:val="18"/>
              </w:rPr>
              <w:t>Работа в качестве домашней прислуги</w:t>
            </w:r>
          </w:p>
        </w:tc>
        <w:tc>
          <w:tcPr>
            <w:tcW w:w="1701" w:type="dxa"/>
          </w:tcPr>
          <w:p w:rsidR="00A351F2" w:rsidRPr="00274438" w:rsidRDefault="00A351F2" w:rsidP="00274438">
            <w:pPr>
              <w:spacing w:before="60" w:after="60" w:line="240" w:lineRule="auto"/>
              <w:ind w:right="459"/>
              <w:jc w:val="right"/>
              <w:rPr>
                <w:spacing w:val="0"/>
                <w:w w:val="100"/>
                <w:sz w:val="18"/>
                <w:szCs w:val="18"/>
                <w:lang w:eastAsia="zh-CN"/>
              </w:rPr>
            </w:pPr>
            <w:r w:rsidRPr="00274438">
              <w:rPr>
                <w:spacing w:val="0"/>
                <w:w w:val="100"/>
                <w:sz w:val="18"/>
                <w:szCs w:val="18"/>
                <w:lang w:eastAsia="zh-CN"/>
              </w:rPr>
              <w:t>28 968</w:t>
            </w:r>
          </w:p>
        </w:tc>
        <w:tc>
          <w:tcPr>
            <w:tcW w:w="1984" w:type="dxa"/>
          </w:tcPr>
          <w:p w:rsidR="00A351F2" w:rsidRPr="00274438" w:rsidRDefault="00A351F2" w:rsidP="00274438">
            <w:pPr>
              <w:spacing w:before="60" w:after="60" w:line="240" w:lineRule="auto"/>
              <w:ind w:right="459"/>
              <w:jc w:val="right"/>
              <w:rPr>
                <w:spacing w:val="0"/>
                <w:w w:val="100"/>
                <w:sz w:val="18"/>
                <w:szCs w:val="18"/>
              </w:rPr>
            </w:pPr>
            <w:r w:rsidRPr="00274438">
              <w:rPr>
                <w:spacing w:val="0"/>
                <w:w w:val="100"/>
                <w:sz w:val="18"/>
                <w:szCs w:val="18"/>
                <w:lang w:eastAsia="zh-CN"/>
              </w:rPr>
              <w:t>23 114</w:t>
            </w:r>
          </w:p>
        </w:tc>
      </w:tr>
      <w:tr w:rsidR="00A351F2" w:rsidRPr="00A351F2">
        <w:tblPrEx>
          <w:tblCellMar>
            <w:top w:w="0" w:type="dxa"/>
            <w:bottom w:w="0" w:type="dxa"/>
          </w:tblCellMar>
        </w:tblPrEx>
        <w:tc>
          <w:tcPr>
            <w:tcW w:w="3686" w:type="dxa"/>
          </w:tcPr>
          <w:p w:rsidR="00A351F2" w:rsidRPr="00274438" w:rsidRDefault="00A351F2" w:rsidP="00AE1DCC">
            <w:pPr>
              <w:spacing w:before="60" w:after="60" w:line="240" w:lineRule="auto"/>
              <w:rPr>
                <w:spacing w:val="0"/>
                <w:w w:val="100"/>
                <w:sz w:val="18"/>
                <w:szCs w:val="18"/>
              </w:rPr>
            </w:pPr>
            <w:r w:rsidRPr="00274438">
              <w:rPr>
                <w:spacing w:val="0"/>
                <w:w w:val="100"/>
                <w:sz w:val="18"/>
                <w:szCs w:val="18"/>
              </w:rPr>
              <w:t>Производство рыбы и морепродуктов</w:t>
            </w:r>
          </w:p>
        </w:tc>
        <w:tc>
          <w:tcPr>
            <w:tcW w:w="1701" w:type="dxa"/>
          </w:tcPr>
          <w:p w:rsidR="00A351F2" w:rsidRPr="00274438" w:rsidRDefault="00A351F2" w:rsidP="00274438">
            <w:pPr>
              <w:spacing w:before="60" w:after="60" w:line="240" w:lineRule="auto"/>
              <w:ind w:right="459"/>
              <w:jc w:val="right"/>
              <w:rPr>
                <w:spacing w:val="0"/>
                <w:w w:val="100"/>
                <w:sz w:val="18"/>
                <w:szCs w:val="18"/>
                <w:lang w:eastAsia="zh-CN"/>
              </w:rPr>
            </w:pPr>
            <w:r w:rsidRPr="00274438">
              <w:rPr>
                <w:spacing w:val="0"/>
                <w:w w:val="100"/>
                <w:sz w:val="18"/>
                <w:szCs w:val="18"/>
                <w:lang w:eastAsia="zh-CN"/>
              </w:rPr>
              <w:t>193 910</w:t>
            </w:r>
          </w:p>
        </w:tc>
        <w:tc>
          <w:tcPr>
            <w:tcW w:w="1984" w:type="dxa"/>
          </w:tcPr>
          <w:p w:rsidR="00A351F2" w:rsidRPr="00274438" w:rsidRDefault="00A351F2" w:rsidP="00274438">
            <w:pPr>
              <w:spacing w:before="60" w:after="60" w:line="240" w:lineRule="auto"/>
              <w:ind w:right="459"/>
              <w:jc w:val="right"/>
              <w:rPr>
                <w:spacing w:val="0"/>
                <w:w w:val="100"/>
                <w:sz w:val="18"/>
                <w:szCs w:val="18"/>
              </w:rPr>
            </w:pPr>
            <w:r w:rsidRPr="00274438">
              <w:rPr>
                <w:spacing w:val="0"/>
                <w:w w:val="100"/>
                <w:sz w:val="18"/>
                <w:szCs w:val="18"/>
                <w:lang w:eastAsia="zh-CN"/>
              </w:rPr>
              <w:t>155 820</w:t>
            </w:r>
          </w:p>
        </w:tc>
      </w:tr>
      <w:tr w:rsidR="00A351F2" w:rsidRPr="00A351F2">
        <w:tblPrEx>
          <w:tblCellMar>
            <w:top w:w="0" w:type="dxa"/>
            <w:bottom w:w="0" w:type="dxa"/>
          </w:tblCellMar>
        </w:tblPrEx>
        <w:tc>
          <w:tcPr>
            <w:tcW w:w="3686" w:type="dxa"/>
          </w:tcPr>
          <w:p w:rsidR="00A351F2" w:rsidRPr="00274438" w:rsidRDefault="00A351F2" w:rsidP="00AE1DCC">
            <w:pPr>
              <w:spacing w:before="60" w:after="60" w:line="240" w:lineRule="auto"/>
              <w:rPr>
                <w:spacing w:val="0"/>
                <w:w w:val="100"/>
                <w:sz w:val="18"/>
                <w:szCs w:val="18"/>
              </w:rPr>
            </w:pPr>
            <w:r w:rsidRPr="00274438">
              <w:rPr>
                <w:spacing w:val="0"/>
                <w:w w:val="100"/>
                <w:sz w:val="18"/>
                <w:szCs w:val="18"/>
              </w:rPr>
              <w:t>Гостинично-ресторанное обслуживание</w:t>
            </w:r>
          </w:p>
        </w:tc>
        <w:tc>
          <w:tcPr>
            <w:tcW w:w="1701" w:type="dxa"/>
          </w:tcPr>
          <w:p w:rsidR="00A351F2" w:rsidRPr="00274438" w:rsidRDefault="00A351F2" w:rsidP="00274438">
            <w:pPr>
              <w:spacing w:before="60" w:after="60" w:line="240" w:lineRule="auto"/>
              <w:ind w:right="459"/>
              <w:jc w:val="right"/>
              <w:rPr>
                <w:spacing w:val="0"/>
                <w:w w:val="100"/>
                <w:sz w:val="18"/>
                <w:szCs w:val="18"/>
                <w:lang w:eastAsia="zh-CN"/>
              </w:rPr>
            </w:pPr>
            <w:r w:rsidRPr="00274438">
              <w:rPr>
                <w:spacing w:val="0"/>
                <w:w w:val="100"/>
                <w:sz w:val="18"/>
                <w:szCs w:val="18"/>
                <w:lang w:eastAsia="zh-CN"/>
              </w:rPr>
              <w:t>32</w:t>
            </w:r>
            <w:r w:rsidR="00943FD6">
              <w:rPr>
                <w:spacing w:val="0"/>
                <w:w w:val="100"/>
                <w:sz w:val="18"/>
                <w:szCs w:val="18"/>
                <w:lang w:eastAsia="zh-CN"/>
              </w:rPr>
              <w:t> </w:t>
            </w:r>
            <w:r w:rsidRPr="00274438">
              <w:rPr>
                <w:spacing w:val="0"/>
                <w:w w:val="100"/>
                <w:sz w:val="18"/>
                <w:szCs w:val="18"/>
                <w:lang w:eastAsia="zh-CN"/>
              </w:rPr>
              <w:t>786</w:t>
            </w:r>
          </w:p>
        </w:tc>
        <w:tc>
          <w:tcPr>
            <w:tcW w:w="1984" w:type="dxa"/>
          </w:tcPr>
          <w:p w:rsidR="00A351F2" w:rsidRPr="00274438" w:rsidRDefault="00A351F2" w:rsidP="00274438">
            <w:pPr>
              <w:spacing w:before="60" w:after="60" w:line="240" w:lineRule="auto"/>
              <w:ind w:right="459"/>
              <w:jc w:val="right"/>
              <w:rPr>
                <w:spacing w:val="0"/>
                <w:w w:val="100"/>
                <w:sz w:val="18"/>
                <w:szCs w:val="18"/>
              </w:rPr>
            </w:pPr>
            <w:r w:rsidRPr="00274438">
              <w:rPr>
                <w:spacing w:val="0"/>
                <w:w w:val="100"/>
                <w:sz w:val="18"/>
                <w:szCs w:val="18"/>
                <w:lang w:eastAsia="zh-CN"/>
              </w:rPr>
              <w:t>53 720</w:t>
            </w:r>
          </w:p>
        </w:tc>
      </w:tr>
      <w:tr w:rsidR="00A351F2" w:rsidRPr="00A351F2">
        <w:tblPrEx>
          <w:tblCellMar>
            <w:top w:w="0" w:type="dxa"/>
            <w:bottom w:w="0" w:type="dxa"/>
          </w:tblCellMar>
        </w:tblPrEx>
        <w:tc>
          <w:tcPr>
            <w:tcW w:w="3686" w:type="dxa"/>
          </w:tcPr>
          <w:p w:rsidR="00A351F2" w:rsidRPr="00274438" w:rsidRDefault="00A351F2" w:rsidP="00AE1DCC">
            <w:pPr>
              <w:spacing w:before="60" w:after="60" w:line="240" w:lineRule="auto"/>
              <w:rPr>
                <w:spacing w:val="0"/>
                <w:w w:val="100"/>
                <w:sz w:val="18"/>
                <w:szCs w:val="18"/>
              </w:rPr>
            </w:pPr>
            <w:r w:rsidRPr="00274438">
              <w:rPr>
                <w:spacing w:val="0"/>
                <w:w w:val="100"/>
                <w:sz w:val="18"/>
                <w:szCs w:val="18"/>
              </w:rPr>
              <w:t>Сельское хозяйство</w:t>
            </w:r>
          </w:p>
        </w:tc>
        <w:tc>
          <w:tcPr>
            <w:tcW w:w="1701" w:type="dxa"/>
          </w:tcPr>
          <w:p w:rsidR="00A351F2" w:rsidRPr="00274438" w:rsidRDefault="00A351F2" w:rsidP="00274438">
            <w:pPr>
              <w:spacing w:before="60" w:after="60" w:line="240" w:lineRule="auto"/>
              <w:ind w:right="459"/>
              <w:jc w:val="right"/>
              <w:rPr>
                <w:spacing w:val="0"/>
                <w:w w:val="100"/>
                <w:sz w:val="18"/>
                <w:szCs w:val="18"/>
                <w:lang w:eastAsia="zh-CN"/>
              </w:rPr>
            </w:pPr>
            <w:r w:rsidRPr="00274438">
              <w:rPr>
                <w:spacing w:val="0"/>
                <w:w w:val="100"/>
                <w:sz w:val="18"/>
                <w:szCs w:val="18"/>
                <w:lang w:eastAsia="zh-CN"/>
              </w:rPr>
              <w:t>9 517</w:t>
            </w:r>
          </w:p>
        </w:tc>
        <w:tc>
          <w:tcPr>
            <w:tcW w:w="1984" w:type="dxa"/>
          </w:tcPr>
          <w:p w:rsidR="00A351F2" w:rsidRPr="00274438" w:rsidRDefault="00A351F2" w:rsidP="00274438">
            <w:pPr>
              <w:spacing w:before="60" w:after="60" w:line="240" w:lineRule="auto"/>
              <w:ind w:right="459"/>
              <w:jc w:val="right"/>
              <w:rPr>
                <w:spacing w:val="0"/>
                <w:w w:val="100"/>
                <w:sz w:val="18"/>
                <w:szCs w:val="18"/>
              </w:rPr>
            </w:pPr>
            <w:r w:rsidRPr="00274438">
              <w:rPr>
                <w:spacing w:val="0"/>
                <w:w w:val="100"/>
                <w:sz w:val="18"/>
                <w:szCs w:val="18"/>
                <w:lang w:eastAsia="zh-CN"/>
              </w:rPr>
              <w:t>2 954</w:t>
            </w:r>
          </w:p>
        </w:tc>
      </w:tr>
      <w:tr w:rsidR="00A351F2" w:rsidRPr="00A351F2">
        <w:tblPrEx>
          <w:tblCellMar>
            <w:top w:w="0" w:type="dxa"/>
            <w:bottom w:w="0" w:type="dxa"/>
          </w:tblCellMar>
        </w:tblPrEx>
        <w:tc>
          <w:tcPr>
            <w:tcW w:w="3686" w:type="dxa"/>
          </w:tcPr>
          <w:p w:rsidR="00A351F2" w:rsidRPr="00274438" w:rsidRDefault="00A351F2" w:rsidP="00AE1DCC">
            <w:pPr>
              <w:spacing w:before="60" w:after="60" w:line="240" w:lineRule="auto"/>
              <w:rPr>
                <w:spacing w:val="0"/>
                <w:w w:val="100"/>
                <w:sz w:val="18"/>
                <w:szCs w:val="18"/>
              </w:rPr>
            </w:pPr>
            <w:r w:rsidRPr="00274438">
              <w:rPr>
                <w:spacing w:val="0"/>
                <w:w w:val="100"/>
                <w:sz w:val="18"/>
                <w:szCs w:val="18"/>
              </w:rPr>
              <w:t>Рыболовство</w:t>
            </w:r>
          </w:p>
        </w:tc>
        <w:tc>
          <w:tcPr>
            <w:tcW w:w="1701" w:type="dxa"/>
          </w:tcPr>
          <w:p w:rsidR="00A351F2" w:rsidRPr="00274438" w:rsidRDefault="00A351F2" w:rsidP="00274438">
            <w:pPr>
              <w:spacing w:before="60" w:after="60" w:line="240" w:lineRule="auto"/>
              <w:ind w:right="459"/>
              <w:jc w:val="right"/>
              <w:rPr>
                <w:spacing w:val="0"/>
                <w:w w:val="100"/>
                <w:sz w:val="18"/>
                <w:szCs w:val="18"/>
                <w:lang w:eastAsia="zh-CN"/>
              </w:rPr>
            </w:pPr>
            <w:r w:rsidRPr="00274438">
              <w:rPr>
                <w:spacing w:val="0"/>
                <w:w w:val="100"/>
                <w:sz w:val="18"/>
                <w:szCs w:val="18"/>
                <w:lang w:eastAsia="zh-CN"/>
              </w:rPr>
              <w:t>937 127</w:t>
            </w:r>
          </w:p>
        </w:tc>
        <w:tc>
          <w:tcPr>
            <w:tcW w:w="1984" w:type="dxa"/>
          </w:tcPr>
          <w:p w:rsidR="00A351F2" w:rsidRPr="00274438" w:rsidRDefault="00A351F2" w:rsidP="00274438">
            <w:pPr>
              <w:spacing w:before="60" w:after="60" w:line="240" w:lineRule="auto"/>
              <w:ind w:right="459"/>
              <w:jc w:val="right"/>
              <w:rPr>
                <w:spacing w:val="0"/>
                <w:w w:val="100"/>
                <w:sz w:val="18"/>
                <w:szCs w:val="18"/>
              </w:rPr>
            </w:pPr>
            <w:r w:rsidRPr="00274438">
              <w:rPr>
                <w:spacing w:val="0"/>
                <w:w w:val="100"/>
                <w:sz w:val="18"/>
                <w:szCs w:val="18"/>
                <w:lang w:eastAsia="zh-CN"/>
              </w:rPr>
              <w:t>28 698</w:t>
            </w:r>
          </w:p>
        </w:tc>
      </w:tr>
      <w:tr w:rsidR="00A351F2" w:rsidRPr="00A351F2">
        <w:tblPrEx>
          <w:tblCellMar>
            <w:top w:w="0" w:type="dxa"/>
            <w:bottom w:w="0" w:type="dxa"/>
          </w:tblCellMar>
        </w:tblPrEx>
        <w:tc>
          <w:tcPr>
            <w:tcW w:w="3686" w:type="dxa"/>
            <w:tcBorders>
              <w:bottom w:val="single" w:sz="4" w:space="0" w:color="auto"/>
            </w:tcBorders>
          </w:tcPr>
          <w:p w:rsidR="00A351F2" w:rsidRPr="00274438" w:rsidRDefault="00A351F2" w:rsidP="00AE1DCC">
            <w:pPr>
              <w:spacing w:before="60" w:after="60" w:line="240" w:lineRule="auto"/>
              <w:rPr>
                <w:b/>
                <w:bCs/>
                <w:spacing w:val="0"/>
                <w:w w:val="100"/>
                <w:sz w:val="18"/>
                <w:szCs w:val="18"/>
              </w:rPr>
            </w:pPr>
            <w:r w:rsidRPr="00274438">
              <w:rPr>
                <w:b/>
                <w:bCs/>
                <w:spacing w:val="0"/>
                <w:w w:val="100"/>
                <w:sz w:val="18"/>
                <w:szCs w:val="18"/>
              </w:rPr>
              <w:t>Итого</w:t>
            </w:r>
          </w:p>
        </w:tc>
        <w:tc>
          <w:tcPr>
            <w:tcW w:w="1701" w:type="dxa"/>
            <w:tcBorders>
              <w:bottom w:val="single" w:sz="4" w:space="0" w:color="auto"/>
            </w:tcBorders>
          </w:tcPr>
          <w:p w:rsidR="00A351F2" w:rsidRPr="00274438" w:rsidRDefault="00A351F2" w:rsidP="00274438">
            <w:pPr>
              <w:spacing w:before="60" w:after="60" w:line="240" w:lineRule="auto"/>
              <w:ind w:right="459"/>
              <w:jc w:val="right"/>
              <w:rPr>
                <w:b/>
                <w:bCs/>
                <w:spacing w:val="0"/>
                <w:w w:val="100"/>
                <w:sz w:val="18"/>
                <w:szCs w:val="18"/>
                <w:lang w:eastAsia="zh-CN"/>
              </w:rPr>
            </w:pPr>
            <w:r w:rsidRPr="00274438">
              <w:rPr>
                <w:b/>
                <w:bCs/>
                <w:spacing w:val="0"/>
                <w:w w:val="100"/>
                <w:sz w:val="18"/>
                <w:szCs w:val="18"/>
                <w:lang w:eastAsia="zh-CN"/>
              </w:rPr>
              <w:t>2 251 569</w:t>
            </w:r>
          </w:p>
        </w:tc>
        <w:tc>
          <w:tcPr>
            <w:tcW w:w="1984" w:type="dxa"/>
            <w:tcBorders>
              <w:bottom w:val="single" w:sz="4" w:space="0" w:color="auto"/>
            </w:tcBorders>
          </w:tcPr>
          <w:p w:rsidR="00A351F2" w:rsidRPr="00274438" w:rsidRDefault="00A351F2" w:rsidP="00274438">
            <w:pPr>
              <w:spacing w:before="60" w:after="60" w:line="240" w:lineRule="auto"/>
              <w:ind w:right="459"/>
              <w:jc w:val="right"/>
              <w:rPr>
                <w:spacing w:val="0"/>
                <w:w w:val="100"/>
                <w:sz w:val="18"/>
                <w:szCs w:val="18"/>
              </w:rPr>
            </w:pPr>
            <w:r w:rsidRPr="00274438">
              <w:rPr>
                <w:b/>
                <w:bCs/>
                <w:spacing w:val="0"/>
                <w:w w:val="100"/>
                <w:sz w:val="18"/>
                <w:szCs w:val="18"/>
                <w:lang w:eastAsia="zh-CN"/>
              </w:rPr>
              <w:t>1 834 855</w:t>
            </w:r>
          </w:p>
        </w:tc>
      </w:tr>
    </w:tbl>
    <w:p w:rsidR="00A351F2" w:rsidRPr="00A351F2" w:rsidRDefault="00A351F2" w:rsidP="00A351F2">
      <w:pPr>
        <w:spacing w:after="240" w:line="240" w:lineRule="auto"/>
        <w:ind w:left="1264" w:right="1264"/>
        <w:rPr>
          <w:spacing w:val="0"/>
          <w:w w:val="100"/>
        </w:rPr>
      </w:pPr>
    </w:p>
    <w:p w:rsidR="00A351F2" w:rsidRPr="00274438" w:rsidRDefault="00A351F2" w:rsidP="00274438">
      <w:pPr>
        <w:pStyle w:val="Heading3"/>
        <w:spacing w:after="240" w:line="240" w:lineRule="auto"/>
        <w:ind w:left="1264" w:right="1264"/>
        <w:jc w:val="left"/>
        <w:rPr>
          <w:b/>
          <w:i w:val="0"/>
          <w:spacing w:val="0"/>
          <w:w w:val="100"/>
          <w:sz w:val="20"/>
          <w:szCs w:val="20"/>
        </w:rPr>
      </w:pPr>
      <w:r w:rsidRPr="00274438">
        <w:rPr>
          <w:b/>
          <w:i w:val="0"/>
          <w:spacing w:val="0"/>
          <w:w w:val="100"/>
          <w:sz w:val="20"/>
          <w:szCs w:val="20"/>
        </w:rPr>
        <w:t>Система предоставления отпуска по беременности и родам и уходу за ребенком</w:t>
      </w:r>
    </w:p>
    <w:p w:rsidR="00A351F2" w:rsidRPr="00A351F2" w:rsidRDefault="00A351F2" w:rsidP="00274438">
      <w:pPr>
        <w:spacing w:after="240" w:line="240" w:lineRule="auto"/>
        <w:ind w:left="1264" w:right="1264"/>
        <w:jc w:val="both"/>
        <w:rPr>
          <w:spacing w:val="0"/>
          <w:w w:val="100"/>
        </w:rPr>
      </w:pPr>
      <w:r w:rsidRPr="00A351F2">
        <w:rPr>
          <w:spacing w:val="0"/>
          <w:w w:val="100"/>
        </w:rPr>
        <w:t xml:space="preserve">В настоящее время ведется работа </w:t>
      </w:r>
      <w:r w:rsidR="00943FD6">
        <w:rPr>
          <w:spacing w:val="0"/>
          <w:w w:val="100"/>
        </w:rPr>
        <w:t xml:space="preserve">по </w:t>
      </w:r>
      <w:r w:rsidRPr="00A351F2">
        <w:rPr>
          <w:spacing w:val="0"/>
          <w:w w:val="100"/>
        </w:rPr>
        <w:t>расширению прав родителей на получение пособий в рамках Системы предоставления родительского отпуска. Предлагаемые поправки к закону о Системе предоставления родительского отпуска (Парламентский закон № 48 от 3 апреля 2001 года) позволят увеличить количество недель, в течение которых родители могут получать выплаты в рамках данной Системы на 7 недель – с нынешних 26 до 33 недель. Продолжительность отпуска, предоставляемого отцам, увеличивается с 2 до 5 недель, а совместный отпуск – с 10 до 14 недель. Кроме того, одинокие родители смогут переводить на себя дни родительского отпуска, который в иных условиях был бы предоставлен их партнеру/партнерше или супругу/супруге.</w:t>
      </w:r>
    </w:p>
    <w:p w:rsidR="00A351F2" w:rsidRPr="00A351F2" w:rsidRDefault="00A351F2" w:rsidP="00274438">
      <w:pPr>
        <w:spacing w:after="240" w:line="240" w:lineRule="auto"/>
        <w:ind w:left="1264" w:right="1264"/>
        <w:jc w:val="both"/>
        <w:rPr>
          <w:spacing w:val="0"/>
          <w:w w:val="100"/>
        </w:rPr>
      </w:pPr>
      <w:r w:rsidRPr="00A351F2">
        <w:rPr>
          <w:spacing w:val="0"/>
          <w:w w:val="100"/>
        </w:rPr>
        <w:t>Цель предлагаемых поправок состоит в том, чтобы улучшить условия жизни семей с детьми в связи с бóльшими возможностями совмещения производственных и семейных обязанностей, а также способствовать обеспечению гендерного равенства на рынке труда.</w:t>
      </w:r>
    </w:p>
    <w:p w:rsidR="00A351F2" w:rsidRPr="00A351F2" w:rsidRDefault="00A351F2" w:rsidP="00A351F2">
      <w:pPr>
        <w:spacing w:after="240" w:line="240" w:lineRule="auto"/>
        <w:ind w:left="1264" w:right="1264"/>
        <w:rPr>
          <w:spacing w:val="0"/>
          <w:w w:val="100"/>
        </w:rPr>
      </w:pPr>
      <w:r w:rsidRPr="00A351F2">
        <w:rPr>
          <w:spacing w:val="0"/>
          <w:w w:val="100"/>
        </w:rPr>
        <w:t>Ожидается, что эти поправки будут утверждены парламентом летом 2008 года.</w:t>
      </w:r>
    </w:p>
    <w:p w:rsidR="00A351F2" w:rsidRPr="009906D0" w:rsidRDefault="00A351F2" w:rsidP="00A351F2">
      <w:pPr>
        <w:pStyle w:val="Heading1"/>
        <w:spacing w:after="240" w:line="240" w:lineRule="auto"/>
        <w:ind w:left="1264" w:right="1264"/>
        <w:rPr>
          <w:b/>
          <w:bCs/>
          <w:i w:val="0"/>
          <w:spacing w:val="0"/>
          <w:w w:val="100"/>
          <w:sz w:val="20"/>
          <w:szCs w:val="20"/>
        </w:rPr>
      </w:pPr>
      <w:r w:rsidRPr="009906D0">
        <w:rPr>
          <w:b/>
          <w:bCs/>
          <w:i w:val="0"/>
          <w:spacing w:val="0"/>
          <w:w w:val="100"/>
          <w:sz w:val="20"/>
          <w:szCs w:val="20"/>
        </w:rPr>
        <w:t>Повышение квалификации женщин</w:t>
      </w:r>
    </w:p>
    <w:p w:rsidR="00A351F2" w:rsidRPr="00A351F2" w:rsidRDefault="00A351F2" w:rsidP="009906D0">
      <w:pPr>
        <w:spacing w:after="240" w:line="240" w:lineRule="auto"/>
        <w:ind w:left="1264" w:right="1264"/>
        <w:jc w:val="both"/>
        <w:rPr>
          <w:spacing w:val="0"/>
          <w:w w:val="100"/>
        </w:rPr>
      </w:pPr>
      <w:r w:rsidRPr="00A351F2">
        <w:rPr>
          <w:spacing w:val="0"/>
          <w:w w:val="100"/>
        </w:rPr>
        <w:t>Разработаны специальные программы повышения уровня квалификации и упрочения положения женщин на рынке труда и в качестве независимых предпринимателей. Так, например, в рамках программы непрерывного образования в Фарерской школе бизнеса и проводимых в Фарерском торговом совете были организованы курсы специально для женщин, заинтересованных в создании своего собственного дела или уже создавших свои собственные предприятия.</w:t>
      </w:r>
    </w:p>
    <w:p w:rsidR="00A351F2" w:rsidRPr="009906D0" w:rsidRDefault="00A351F2" w:rsidP="00A351F2">
      <w:pPr>
        <w:pStyle w:val="Heading2"/>
        <w:spacing w:before="0" w:after="240" w:line="240" w:lineRule="auto"/>
        <w:ind w:left="1264" w:right="1264"/>
        <w:rPr>
          <w:rFonts w:ascii="Times New Roman" w:hAnsi="Times New Roman"/>
          <w:i w:val="0"/>
          <w:spacing w:val="0"/>
          <w:w w:val="100"/>
          <w:sz w:val="20"/>
          <w:szCs w:val="20"/>
        </w:rPr>
      </w:pPr>
      <w:r w:rsidRPr="009906D0">
        <w:rPr>
          <w:rFonts w:ascii="Times New Roman" w:hAnsi="Times New Roman"/>
          <w:i w:val="0"/>
          <w:spacing w:val="0"/>
          <w:w w:val="100"/>
          <w:sz w:val="20"/>
          <w:szCs w:val="20"/>
        </w:rPr>
        <w:t>Статья 12</w:t>
      </w:r>
    </w:p>
    <w:p w:rsidR="00A351F2" w:rsidRPr="009906D0" w:rsidRDefault="00A351F2" w:rsidP="00A351F2">
      <w:pPr>
        <w:pStyle w:val="Heading1"/>
        <w:spacing w:after="240" w:line="240" w:lineRule="auto"/>
        <w:ind w:left="1264" w:right="1264"/>
        <w:rPr>
          <w:b/>
          <w:bCs/>
          <w:i w:val="0"/>
          <w:spacing w:val="0"/>
          <w:w w:val="100"/>
          <w:sz w:val="20"/>
          <w:szCs w:val="20"/>
        </w:rPr>
      </w:pPr>
      <w:r w:rsidRPr="009906D0">
        <w:rPr>
          <w:b/>
          <w:bCs/>
          <w:i w:val="0"/>
          <w:spacing w:val="0"/>
          <w:w w:val="100"/>
          <w:sz w:val="20"/>
          <w:szCs w:val="20"/>
        </w:rPr>
        <w:t>Демографическая статистика</w:t>
      </w:r>
    </w:p>
    <w:p w:rsidR="00A351F2" w:rsidRPr="00A351F2" w:rsidRDefault="00A351F2" w:rsidP="00A351F2">
      <w:pPr>
        <w:spacing w:after="240" w:line="240" w:lineRule="auto"/>
        <w:ind w:left="1264" w:right="1264"/>
        <w:rPr>
          <w:spacing w:val="0"/>
          <w:w w:val="100"/>
        </w:rPr>
      </w:pPr>
      <w:r w:rsidRPr="00A351F2">
        <w:rPr>
          <w:spacing w:val="0"/>
          <w:w w:val="100"/>
        </w:rPr>
        <w:t>В 2007 году численность населения Фарерских островов составляла 48 350 человек, из которых 48 процентов составляли женщины.</w:t>
      </w:r>
    </w:p>
    <w:p w:rsidR="00A351F2" w:rsidRPr="009906D0" w:rsidRDefault="00A351F2" w:rsidP="009906D0">
      <w:pPr>
        <w:pStyle w:val="BodyText"/>
        <w:spacing w:after="240" w:line="240" w:lineRule="auto"/>
        <w:ind w:left="1276" w:right="1264"/>
        <w:rPr>
          <w:b/>
        </w:rPr>
      </w:pPr>
      <w:r w:rsidRPr="009906D0">
        <w:rPr>
          <w:b/>
        </w:rPr>
        <w:t xml:space="preserve">Таблица 9. </w:t>
      </w:r>
      <w:r w:rsidR="009906D0">
        <w:rPr>
          <w:b/>
        </w:rPr>
        <w:t xml:space="preserve"> </w:t>
      </w:r>
      <w:r w:rsidRPr="00E530D2">
        <w:t>Численность</w:t>
      </w:r>
      <w:r w:rsidRPr="009906D0">
        <w:rPr>
          <w:b/>
        </w:rPr>
        <w:t xml:space="preserve"> </w:t>
      </w:r>
      <w:r w:rsidRPr="00E530D2">
        <w:t>населения (по состоянию на 1 января 2007 года)</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7"/>
        <w:gridCol w:w="1013"/>
        <w:gridCol w:w="1012"/>
        <w:gridCol w:w="972"/>
        <w:gridCol w:w="993"/>
        <w:gridCol w:w="992"/>
        <w:gridCol w:w="992"/>
      </w:tblGrid>
      <w:tr w:rsidR="00A351F2" w:rsidRPr="00A351F2">
        <w:tblPrEx>
          <w:tblCellMar>
            <w:top w:w="0" w:type="dxa"/>
            <w:bottom w:w="0" w:type="dxa"/>
          </w:tblCellMar>
        </w:tblPrEx>
        <w:tc>
          <w:tcPr>
            <w:tcW w:w="1397" w:type="dxa"/>
          </w:tcPr>
          <w:p w:rsidR="00A351F2" w:rsidRPr="009906D0" w:rsidRDefault="00A351F2" w:rsidP="00AE1DCC">
            <w:pPr>
              <w:spacing w:before="60" w:after="60" w:line="240" w:lineRule="auto"/>
              <w:rPr>
                <w:spacing w:val="0"/>
                <w:w w:val="100"/>
                <w:sz w:val="18"/>
                <w:szCs w:val="18"/>
              </w:rPr>
            </w:pPr>
          </w:p>
        </w:tc>
        <w:tc>
          <w:tcPr>
            <w:tcW w:w="1013" w:type="dxa"/>
          </w:tcPr>
          <w:p w:rsidR="00A351F2" w:rsidRPr="009906D0" w:rsidRDefault="00A351F2" w:rsidP="00AE1DCC">
            <w:pPr>
              <w:spacing w:before="60" w:after="60" w:line="240" w:lineRule="auto"/>
              <w:rPr>
                <w:b/>
                <w:bCs/>
                <w:spacing w:val="0"/>
                <w:w w:val="100"/>
                <w:sz w:val="18"/>
                <w:szCs w:val="18"/>
              </w:rPr>
            </w:pPr>
            <w:r w:rsidRPr="009906D0">
              <w:rPr>
                <w:b/>
                <w:bCs/>
                <w:spacing w:val="0"/>
                <w:w w:val="100"/>
                <w:sz w:val="18"/>
                <w:szCs w:val="18"/>
              </w:rPr>
              <w:t>2002 год</w:t>
            </w:r>
          </w:p>
        </w:tc>
        <w:tc>
          <w:tcPr>
            <w:tcW w:w="1012" w:type="dxa"/>
          </w:tcPr>
          <w:p w:rsidR="00A351F2" w:rsidRPr="009906D0" w:rsidRDefault="00A351F2" w:rsidP="00AE1DCC">
            <w:pPr>
              <w:spacing w:before="60" w:after="60" w:line="240" w:lineRule="auto"/>
              <w:rPr>
                <w:b/>
                <w:bCs/>
                <w:spacing w:val="0"/>
                <w:w w:val="100"/>
                <w:sz w:val="18"/>
                <w:szCs w:val="18"/>
              </w:rPr>
            </w:pPr>
            <w:r w:rsidRPr="009906D0">
              <w:rPr>
                <w:b/>
                <w:bCs/>
                <w:spacing w:val="0"/>
                <w:w w:val="100"/>
                <w:sz w:val="18"/>
                <w:szCs w:val="18"/>
              </w:rPr>
              <w:t>2003 год</w:t>
            </w:r>
          </w:p>
        </w:tc>
        <w:tc>
          <w:tcPr>
            <w:tcW w:w="972" w:type="dxa"/>
          </w:tcPr>
          <w:p w:rsidR="00A351F2" w:rsidRPr="009906D0" w:rsidRDefault="00A351F2" w:rsidP="00AE1DCC">
            <w:pPr>
              <w:spacing w:before="60" w:after="60" w:line="240" w:lineRule="auto"/>
              <w:rPr>
                <w:b/>
                <w:bCs/>
                <w:spacing w:val="0"/>
                <w:w w:val="100"/>
                <w:sz w:val="18"/>
                <w:szCs w:val="18"/>
              </w:rPr>
            </w:pPr>
            <w:r w:rsidRPr="009906D0">
              <w:rPr>
                <w:b/>
                <w:bCs/>
                <w:spacing w:val="0"/>
                <w:w w:val="100"/>
                <w:sz w:val="18"/>
                <w:szCs w:val="18"/>
              </w:rPr>
              <w:t>2004 год</w:t>
            </w:r>
          </w:p>
        </w:tc>
        <w:tc>
          <w:tcPr>
            <w:tcW w:w="993" w:type="dxa"/>
          </w:tcPr>
          <w:p w:rsidR="00A351F2" w:rsidRPr="009906D0" w:rsidRDefault="00A351F2" w:rsidP="00AE1DCC">
            <w:pPr>
              <w:spacing w:before="60" w:after="60" w:line="240" w:lineRule="auto"/>
              <w:rPr>
                <w:b/>
                <w:bCs/>
                <w:spacing w:val="0"/>
                <w:w w:val="100"/>
                <w:sz w:val="18"/>
                <w:szCs w:val="18"/>
              </w:rPr>
            </w:pPr>
            <w:r w:rsidRPr="009906D0">
              <w:rPr>
                <w:b/>
                <w:bCs/>
                <w:spacing w:val="0"/>
                <w:w w:val="100"/>
                <w:sz w:val="18"/>
                <w:szCs w:val="18"/>
              </w:rPr>
              <w:t>2005 год</w:t>
            </w:r>
          </w:p>
        </w:tc>
        <w:tc>
          <w:tcPr>
            <w:tcW w:w="992" w:type="dxa"/>
          </w:tcPr>
          <w:p w:rsidR="00A351F2" w:rsidRPr="009906D0" w:rsidRDefault="00A351F2" w:rsidP="00AE1DCC">
            <w:pPr>
              <w:spacing w:before="60" w:after="60" w:line="240" w:lineRule="auto"/>
              <w:rPr>
                <w:b/>
                <w:bCs/>
                <w:spacing w:val="0"/>
                <w:w w:val="100"/>
                <w:sz w:val="18"/>
                <w:szCs w:val="18"/>
              </w:rPr>
            </w:pPr>
            <w:r w:rsidRPr="009906D0">
              <w:rPr>
                <w:b/>
                <w:bCs/>
                <w:spacing w:val="0"/>
                <w:w w:val="100"/>
                <w:sz w:val="18"/>
                <w:szCs w:val="18"/>
              </w:rPr>
              <w:t>2006 год</w:t>
            </w:r>
          </w:p>
        </w:tc>
        <w:tc>
          <w:tcPr>
            <w:tcW w:w="992" w:type="dxa"/>
          </w:tcPr>
          <w:p w:rsidR="00A351F2" w:rsidRPr="009906D0" w:rsidRDefault="00A351F2" w:rsidP="00AE1DCC">
            <w:pPr>
              <w:spacing w:before="60" w:after="60" w:line="240" w:lineRule="auto"/>
              <w:rPr>
                <w:b/>
                <w:bCs/>
                <w:spacing w:val="0"/>
                <w:w w:val="100"/>
                <w:sz w:val="18"/>
                <w:szCs w:val="18"/>
              </w:rPr>
            </w:pPr>
            <w:r w:rsidRPr="009906D0">
              <w:rPr>
                <w:b/>
                <w:bCs/>
                <w:spacing w:val="0"/>
                <w:w w:val="100"/>
                <w:sz w:val="18"/>
                <w:szCs w:val="18"/>
              </w:rPr>
              <w:t>2007 год</w:t>
            </w:r>
          </w:p>
        </w:tc>
      </w:tr>
      <w:tr w:rsidR="00A351F2" w:rsidRPr="00A351F2">
        <w:tblPrEx>
          <w:tblCellMar>
            <w:top w:w="0" w:type="dxa"/>
            <w:bottom w:w="0" w:type="dxa"/>
          </w:tblCellMar>
        </w:tblPrEx>
        <w:tc>
          <w:tcPr>
            <w:tcW w:w="1397" w:type="dxa"/>
          </w:tcPr>
          <w:p w:rsidR="00A351F2" w:rsidRPr="009906D0" w:rsidRDefault="00A351F2" w:rsidP="00AE1DCC">
            <w:pPr>
              <w:spacing w:before="60" w:after="60" w:line="240" w:lineRule="auto"/>
              <w:rPr>
                <w:spacing w:val="0"/>
                <w:w w:val="100"/>
                <w:sz w:val="18"/>
                <w:szCs w:val="18"/>
              </w:rPr>
            </w:pPr>
            <w:r w:rsidRPr="009906D0">
              <w:rPr>
                <w:spacing w:val="0"/>
                <w:w w:val="100"/>
                <w:sz w:val="18"/>
                <w:szCs w:val="18"/>
              </w:rPr>
              <w:t>Мужчины</w:t>
            </w:r>
          </w:p>
        </w:tc>
        <w:tc>
          <w:tcPr>
            <w:tcW w:w="1013" w:type="dxa"/>
            <w:vAlign w:val="bottom"/>
          </w:tcPr>
          <w:p w:rsidR="00A351F2" w:rsidRPr="009906D0" w:rsidRDefault="00A351F2" w:rsidP="00AE1DCC">
            <w:pPr>
              <w:spacing w:before="60" w:after="60" w:line="240" w:lineRule="auto"/>
              <w:jc w:val="right"/>
              <w:rPr>
                <w:spacing w:val="0"/>
                <w:w w:val="100"/>
                <w:sz w:val="18"/>
                <w:szCs w:val="18"/>
                <w:lang w:eastAsia="zh-CN"/>
              </w:rPr>
            </w:pPr>
            <w:r w:rsidRPr="009906D0">
              <w:rPr>
                <w:spacing w:val="0"/>
                <w:w w:val="100"/>
                <w:sz w:val="18"/>
                <w:szCs w:val="18"/>
                <w:lang w:eastAsia="zh-CN"/>
              </w:rPr>
              <w:t>24 345</w:t>
            </w:r>
          </w:p>
        </w:tc>
        <w:tc>
          <w:tcPr>
            <w:tcW w:w="1012" w:type="dxa"/>
            <w:vAlign w:val="bottom"/>
          </w:tcPr>
          <w:p w:rsidR="00A351F2" w:rsidRPr="009906D0" w:rsidRDefault="00A351F2" w:rsidP="00AE1DCC">
            <w:pPr>
              <w:spacing w:before="60" w:after="60" w:line="240" w:lineRule="auto"/>
              <w:jc w:val="right"/>
              <w:rPr>
                <w:spacing w:val="0"/>
                <w:w w:val="100"/>
                <w:sz w:val="18"/>
                <w:szCs w:val="18"/>
                <w:lang w:eastAsia="zh-CN"/>
              </w:rPr>
            </w:pPr>
            <w:r w:rsidRPr="009906D0">
              <w:rPr>
                <w:spacing w:val="0"/>
                <w:w w:val="100"/>
                <w:sz w:val="18"/>
                <w:szCs w:val="18"/>
                <w:lang w:eastAsia="zh-CN"/>
              </w:rPr>
              <w:t>24 722</w:t>
            </w:r>
          </w:p>
        </w:tc>
        <w:tc>
          <w:tcPr>
            <w:tcW w:w="972" w:type="dxa"/>
            <w:vAlign w:val="bottom"/>
          </w:tcPr>
          <w:p w:rsidR="00A351F2" w:rsidRPr="009906D0" w:rsidRDefault="00A351F2" w:rsidP="00AE1DCC">
            <w:pPr>
              <w:spacing w:before="60" w:after="60" w:line="240" w:lineRule="auto"/>
              <w:jc w:val="right"/>
              <w:rPr>
                <w:spacing w:val="0"/>
                <w:w w:val="100"/>
                <w:sz w:val="18"/>
                <w:szCs w:val="18"/>
                <w:lang w:eastAsia="zh-CN"/>
              </w:rPr>
            </w:pPr>
            <w:r w:rsidRPr="009906D0">
              <w:rPr>
                <w:spacing w:val="0"/>
                <w:w w:val="100"/>
                <w:sz w:val="18"/>
                <w:szCs w:val="18"/>
                <w:lang w:eastAsia="zh-CN"/>
              </w:rPr>
              <w:t>25 023</w:t>
            </w:r>
          </w:p>
        </w:tc>
        <w:tc>
          <w:tcPr>
            <w:tcW w:w="993" w:type="dxa"/>
            <w:vAlign w:val="bottom"/>
          </w:tcPr>
          <w:p w:rsidR="00A351F2" w:rsidRPr="009906D0" w:rsidRDefault="00A351F2" w:rsidP="00AE1DCC">
            <w:pPr>
              <w:spacing w:before="60" w:after="60" w:line="240" w:lineRule="auto"/>
              <w:jc w:val="right"/>
              <w:rPr>
                <w:spacing w:val="0"/>
                <w:w w:val="100"/>
                <w:sz w:val="18"/>
                <w:szCs w:val="18"/>
                <w:lang w:eastAsia="zh-CN"/>
              </w:rPr>
            </w:pPr>
            <w:r w:rsidRPr="009906D0">
              <w:rPr>
                <w:spacing w:val="0"/>
                <w:w w:val="100"/>
                <w:sz w:val="18"/>
                <w:szCs w:val="18"/>
                <w:lang w:eastAsia="zh-CN"/>
              </w:rPr>
              <w:t>25 116</w:t>
            </w:r>
          </w:p>
        </w:tc>
        <w:tc>
          <w:tcPr>
            <w:tcW w:w="992" w:type="dxa"/>
            <w:vAlign w:val="bottom"/>
          </w:tcPr>
          <w:p w:rsidR="00A351F2" w:rsidRPr="009906D0" w:rsidRDefault="00A351F2" w:rsidP="00AE1DCC">
            <w:pPr>
              <w:spacing w:before="60" w:after="60" w:line="240" w:lineRule="auto"/>
              <w:jc w:val="right"/>
              <w:rPr>
                <w:spacing w:val="0"/>
                <w:w w:val="100"/>
                <w:sz w:val="18"/>
                <w:szCs w:val="18"/>
                <w:lang w:eastAsia="zh-CN"/>
              </w:rPr>
            </w:pPr>
            <w:r w:rsidRPr="009906D0">
              <w:rPr>
                <w:spacing w:val="0"/>
                <w:w w:val="100"/>
                <w:sz w:val="18"/>
                <w:szCs w:val="18"/>
                <w:lang w:eastAsia="zh-CN"/>
              </w:rPr>
              <w:t>25 031</w:t>
            </w:r>
          </w:p>
        </w:tc>
        <w:tc>
          <w:tcPr>
            <w:tcW w:w="992" w:type="dxa"/>
            <w:vAlign w:val="bottom"/>
          </w:tcPr>
          <w:p w:rsidR="00A351F2" w:rsidRPr="009906D0" w:rsidRDefault="00A351F2" w:rsidP="00AE1DCC">
            <w:pPr>
              <w:spacing w:before="60" w:after="60" w:line="240" w:lineRule="auto"/>
              <w:jc w:val="right"/>
              <w:rPr>
                <w:spacing w:val="0"/>
                <w:w w:val="100"/>
                <w:sz w:val="18"/>
                <w:szCs w:val="18"/>
                <w:lang w:eastAsia="zh-CN"/>
              </w:rPr>
            </w:pPr>
            <w:r w:rsidRPr="009906D0">
              <w:rPr>
                <w:spacing w:val="0"/>
                <w:w w:val="100"/>
                <w:sz w:val="18"/>
                <w:szCs w:val="18"/>
                <w:lang w:eastAsia="zh-CN"/>
              </w:rPr>
              <w:t>25 135</w:t>
            </w:r>
          </w:p>
        </w:tc>
      </w:tr>
      <w:tr w:rsidR="00A351F2" w:rsidRPr="00A351F2">
        <w:tblPrEx>
          <w:tblCellMar>
            <w:top w:w="0" w:type="dxa"/>
            <w:bottom w:w="0" w:type="dxa"/>
          </w:tblCellMar>
        </w:tblPrEx>
        <w:tc>
          <w:tcPr>
            <w:tcW w:w="1397" w:type="dxa"/>
          </w:tcPr>
          <w:p w:rsidR="00A351F2" w:rsidRPr="009906D0" w:rsidRDefault="00A351F2" w:rsidP="00AE1DCC">
            <w:pPr>
              <w:spacing w:before="60" w:after="60" w:line="240" w:lineRule="auto"/>
              <w:rPr>
                <w:spacing w:val="0"/>
                <w:w w:val="100"/>
                <w:sz w:val="18"/>
                <w:szCs w:val="18"/>
              </w:rPr>
            </w:pPr>
            <w:r w:rsidRPr="009906D0">
              <w:rPr>
                <w:spacing w:val="0"/>
                <w:w w:val="100"/>
                <w:sz w:val="18"/>
                <w:szCs w:val="18"/>
              </w:rPr>
              <w:t>Женщины</w:t>
            </w:r>
          </w:p>
        </w:tc>
        <w:tc>
          <w:tcPr>
            <w:tcW w:w="1013" w:type="dxa"/>
            <w:vAlign w:val="bottom"/>
          </w:tcPr>
          <w:p w:rsidR="00A351F2" w:rsidRPr="009906D0" w:rsidRDefault="00A351F2" w:rsidP="00AE1DCC">
            <w:pPr>
              <w:spacing w:before="60" w:after="60" w:line="240" w:lineRule="auto"/>
              <w:jc w:val="right"/>
              <w:rPr>
                <w:spacing w:val="0"/>
                <w:w w:val="100"/>
                <w:sz w:val="18"/>
                <w:szCs w:val="18"/>
                <w:lang w:eastAsia="zh-CN"/>
              </w:rPr>
            </w:pPr>
            <w:r w:rsidRPr="009906D0">
              <w:rPr>
                <w:spacing w:val="0"/>
                <w:w w:val="100"/>
                <w:sz w:val="18"/>
                <w:szCs w:val="18"/>
                <w:lang w:eastAsia="zh-CN"/>
              </w:rPr>
              <w:t>22 616</w:t>
            </w:r>
          </w:p>
        </w:tc>
        <w:tc>
          <w:tcPr>
            <w:tcW w:w="1012" w:type="dxa"/>
            <w:vAlign w:val="bottom"/>
          </w:tcPr>
          <w:p w:rsidR="00A351F2" w:rsidRPr="009906D0" w:rsidRDefault="00A351F2" w:rsidP="00AE1DCC">
            <w:pPr>
              <w:spacing w:before="60" w:after="60" w:line="240" w:lineRule="auto"/>
              <w:jc w:val="right"/>
              <w:rPr>
                <w:spacing w:val="0"/>
                <w:w w:val="100"/>
                <w:sz w:val="18"/>
                <w:szCs w:val="18"/>
                <w:lang w:eastAsia="zh-CN"/>
              </w:rPr>
            </w:pPr>
            <w:r w:rsidRPr="009906D0">
              <w:rPr>
                <w:spacing w:val="0"/>
                <w:w w:val="100"/>
                <w:sz w:val="18"/>
                <w:szCs w:val="18"/>
                <w:lang w:eastAsia="zh-CN"/>
              </w:rPr>
              <w:t>22 946</w:t>
            </w:r>
          </w:p>
        </w:tc>
        <w:tc>
          <w:tcPr>
            <w:tcW w:w="972" w:type="dxa"/>
            <w:vAlign w:val="bottom"/>
          </w:tcPr>
          <w:p w:rsidR="00A351F2" w:rsidRPr="009906D0" w:rsidRDefault="00A351F2" w:rsidP="00AE1DCC">
            <w:pPr>
              <w:spacing w:before="60" w:after="60" w:line="240" w:lineRule="auto"/>
              <w:jc w:val="right"/>
              <w:rPr>
                <w:spacing w:val="0"/>
                <w:w w:val="100"/>
                <w:sz w:val="18"/>
                <w:szCs w:val="18"/>
                <w:lang w:eastAsia="zh-CN"/>
              </w:rPr>
            </w:pPr>
            <w:r w:rsidRPr="009906D0">
              <w:rPr>
                <w:spacing w:val="0"/>
                <w:w w:val="100"/>
                <w:sz w:val="18"/>
                <w:szCs w:val="18"/>
                <w:lang w:eastAsia="zh-CN"/>
              </w:rPr>
              <w:t>23 155</w:t>
            </w:r>
          </w:p>
        </w:tc>
        <w:tc>
          <w:tcPr>
            <w:tcW w:w="993" w:type="dxa"/>
            <w:vAlign w:val="bottom"/>
          </w:tcPr>
          <w:p w:rsidR="00A351F2" w:rsidRPr="009906D0" w:rsidRDefault="00A351F2" w:rsidP="00AE1DCC">
            <w:pPr>
              <w:spacing w:before="60" w:after="60" w:line="240" w:lineRule="auto"/>
              <w:jc w:val="right"/>
              <w:rPr>
                <w:spacing w:val="0"/>
                <w:w w:val="100"/>
                <w:sz w:val="18"/>
                <w:szCs w:val="18"/>
                <w:lang w:eastAsia="zh-CN"/>
              </w:rPr>
            </w:pPr>
            <w:r w:rsidRPr="009906D0">
              <w:rPr>
                <w:spacing w:val="0"/>
                <w:w w:val="100"/>
                <w:sz w:val="18"/>
                <w:szCs w:val="18"/>
                <w:lang w:eastAsia="zh-CN"/>
              </w:rPr>
              <w:t>23 221</w:t>
            </w:r>
          </w:p>
        </w:tc>
        <w:tc>
          <w:tcPr>
            <w:tcW w:w="992" w:type="dxa"/>
            <w:vAlign w:val="bottom"/>
          </w:tcPr>
          <w:p w:rsidR="00A351F2" w:rsidRPr="009906D0" w:rsidRDefault="00A351F2" w:rsidP="00AE1DCC">
            <w:pPr>
              <w:spacing w:before="60" w:after="60" w:line="240" w:lineRule="auto"/>
              <w:jc w:val="right"/>
              <w:rPr>
                <w:spacing w:val="0"/>
                <w:w w:val="100"/>
                <w:sz w:val="18"/>
                <w:szCs w:val="18"/>
                <w:lang w:eastAsia="zh-CN"/>
              </w:rPr>
            </w:pPr>
            <w:r w:rsidRPr="009906D0">
              <w:rPr>
                <w:spacing w:val="0"/>
                <w:w w:val="100"/>
                <w:sz w:val="18"/>
                <w:szCs w:val="18"/>
                <w:lang w:eastAsia="zh-CN"/>
              </w:rPr>
              <w:t>23 152</w:t>
            </w:r>
          </w:p>
        </w:tc>
        <w:tc>
          <w:tcPr>
            <w:tcW w:w="992" w:type="dxa"/>
            <w:vAlign w:val="bottom"/>
          </w:tcPr>
          <w:p w:rsidR="00A351F2" w:rsidRPr="009906D0" w:rsidRDefault="00A351F2" w:rsidP="00AE1DCC">
            <w:pPr>
              <w:spacing w:before="60" w:after="60" w:line="240" w:lineRule="auto"/>
              <w:jc w:val="right"/>
              <w:rPr>
                <w:spacing w:val="0"/>
                <w:w w:val="100"/>
                <w:sz w:val="18"/>
                <w:szCs w:val="18"/>
                <w:lang w:eastAsia="zh-CN"/>
              </w:rPr>
            </w:pPr>
            <w:r w:rsidRPr="009906D0">
              <w:rPr>
                <w:spacing w:val="0"/>
                <w:w w:val="100"/>
                <w:sz w:val="18"/>
                <w:szCs w:val="18"/>
                <w:lang w:eastAsia="zh-CN"/>
              </w:rPr>
              <w:t>23 215</w:t>
            </w:r>
          </w:p>
        </w:tc>
      </w:tr>
      <w:tr w:rsidR="00A351F2" w:rsidRPr="00A351F2">
        <w:tblPrEx>
          <w:tblCellMar>
            <w:top w:w="0" w:type="dxa"/>
            <w:bottom w:w="0" w:type="dxa"/>
          </w:tblCellMar>
        </w:tblPrEx>
        <w:tc>
          <w:tcPr>
            <w:tcW w:w="1397" w:type="dxa"/>
          </w:tcPr>
          <w:p w:rsidR="00A351F2" w:rsidRPr="009906D0" w:rsidRDefault="00A351F2" w:rsidP="00AE1DCC">
            <w:pPr>
              <w:spacing w:before="60" w:after="60" w:line="240" w:lineRule="auto"/>
              <w:rPr>
                <w:spacing w:val="0"/>
                <w:w w:val="100"/>
                <w:sz w:val="18"/>
                <w:szCs w:val="18"/>
              </w:rPr>
            </w:pPr>
            <w:r w:rsidRPr="009906D0">
              <w:rPr>
                <w:spacing w:val="0"/>
                <w:w w:val="100"/>
                <w:sz w:val="18"/>
                <w:szCs w:val="18"/>
              </w:rPr>
              <w:t>Всего</w:t>
            </w:r>
          </w:p>
        </w:tc>
        <w:tc>
          <w:tcPr>
            <w:tcW w:w="1013" w:type="dxa"/>
            <w:vAlign w:val="bottom"/>
          </w:tcPr>
          <w:p w:rsidR="00A351F2" w:rsidRPr="009906D0" w:rsidRDefault="00A351F2" w:rsidP="00AE1DCC">
            <w:pPr>
              <w:spacing w:before="60" w:after="60" w:line="240" w:lineRule="auto"/>
              <w:jc w:val="right"/>
              <w:rPr>
                <w:spacing w:val="0"/>
                <w:w w:val="100"/>
                <w:sz w:val="18"/>
                <w:szCs w:val="18"/>
                <w:lang w:eastAsia="zh-CN"/>
              </w:rPr>
            </w:pPr>
            <w:r w:rsidRPr="009906D0">
              <w:rPr>
                <w:spacing w:val="0"/>
                <w:w w:val="100"/>
                <w:sz w:val="18"/>
                <w:szCs w:val="18"/>
                <w:lang w:eastAsia="zh-CN"/>
              </w:rPr>
              <w:t>46 961</w:t>
            </w:r>
          </w:p>
        </w:tc>
        <w:tc>
          <w:tcPr>
            <w:tcW w:w="1012" w:type="dxa"/>
            <w:vAlign w:val="bottom"/>
          </w:tcPr>
          <w:p w:rsidR="00A351F2" w:rsidRPr="009906D0" w:rsidRDefault="00A351F2" w:rsidP="00AE1DCC">
            <w:pPr>
              <w:spacing w:before="60" w:after="60" w:line="240" w:lineRule="auto"/>
              <w:jc w:val="right"/>
              <w:rPr>
                <w:spacing w:val="0"/>
                <w:w w:val="100"/>
                <w:sz w:val="18"/>
                <w:szCs w:val="18"/>
                <w:lang w:eastAsia="zh-CN"/>
              </w:rPr>
            </w:pPr>
            <w:r w:rsidRPr="009906D0">
              <w:rPr>
                <w:spacing w:val="0"/>
                <w:w w:val="100"/>
                <w:sz w:val="18"/>
                <w:szCs w:val="18"/>
                <w:lang w:eastAsia="zh-CN"/>
              </w:rPr>
              <w:t>47 668</w:t>
            </w:r>
          </w:p>
        </w:tc>
        <w:tc>
          <w:tcPr>
            <w:tcW w:w="972" w:type="dxa"/>
            <w:vAlign w:val="bottom"/>
          </w:tcPr>
          <w:p w:rsidR="00A351F2" w:rsidRPr="009906D0" w:rsidRDefault="00A351F2" w:rsidP="00AE1DCC">
            <w:pPr>
              <w:spacing w:before="60" w:after="60" w:line="240" w:lineRule="auto"/>
              <w:jc w:val="right"/>
              <w:rPr>
                <w:spacing w:val="0"/>
                <w:w w:val="100"/>
                <w:sz w:val="18"/>
                <w:szCs w:val="18"/>
                <w:lang w:eastAsia="zh-CN"/>
              </w:rPr>
            </w:pPr>
            <w:r w:rsidRPr="009906D0">
              <w:rPr>
                <w:spacing w:val="0"/>
                <w:w w:val="100"/>
                <w:sz w:val="18"/>
                <w:szCs w:val="18"/>
                <w:lang w:eastAsia="zh-CN"/>
              </w:rPr>
              <w:t>48 178</w:t>
            </w:r>
          </w:p>
        </w:tc>
        <w:tc>
          <w:tcPr>
            <w:tcW w:w="993" w:type="dxa"/>
            <w:vAlign w:val="bottom"/>
          </w:tcPr>
          <w:p w:rsidR="00A351F2" w:rsidRPr="009906D0" w:rsidRDefault="00A351F2" w:rsidP="00AE1DCC">
            <w:pPr>
              <w:spacing w:before="60" w:after="60" w:line="240" w:lineRule="auto"/>
              <w:jc w:val="right"/>
              <w:rPr>
                <w:spacing w:val="0"/>
                <w:w w:val="100"/>
                <w:sz w:val="18"/>
                <w:szCs w:val="18"/>
                <w:lang w:eastAsia="zh-CN"/>
              </w:rPr>
            </w:pPr>
            <w:r w:rsidRPr="009906D0">
              <w:rPr>
                <w:spacing w:val="0"/>
                <w:w w:val="100"/>
                <w:sz w:val="18"/>
                <w:szCs w:val="18"/>
                <w:lang w:eastAsia="zh-CN"/>
              </w:rPr>
              <w:t>48 337</w:t>
            </w:r>
          </w:p>
        </w:tc>
        <w:tc>
          <w:tcPr>
            <w:tcW w:w="992" w:type="dxa"/>
            <w:vAlign w:val="bottom"/>
          </w:tcPr>
          <w:p w:rsidR="00A351F2" w:rsidRPr="009906D0" w:rsidRDefault="00A351F2" w:rsidP="00AE1DCC">
            <w:pPr>
              <w:spacing w:before="60" w:after="60" w:line="240" w:lineRule="auto"/>
              <w:jc w:val="right"/>
              <w:rPr>
                <w:spacing w:val="0"/>
                <w:w w:val="100"/>
                <w:sz w:val="18"/>
                <w:szCs w:val="18"/>
                <w:lang w:eastAsia="zh-CN"/>
              </w:rPr>
            </w:pPr>
            <w:r w:rsidRPr="009906D0">
              <w:rPr>
                <w:spacing w:val="0"/>
                <w:w w:val="100"/>
                <w:sz w:val="18"/>
                <w:szCs w:val="18"/>
                <w:lang w:eastAsia="zh-CN"/>
              </w:rPr>
              <w:t>48 183</w:t>
            </w:r>
          </w:p>
        </w:tc>
        <w:tc>
          <w:tcPr>
            <w:tcW w:w="992" w:type="dxa"/>
            <w:vAlign w:val="bottom"/>
          </w:tcPr>
          <w:p w:rsidR="00A351F2" w:rsidRPr="009906D0" w:rsidRDefault="00A351F2" w:rsidP="00AE1DCC">
            <w:pPr>
              <w:spacing w:before="60" w:after="60" w:line="240" w:lineRule="auto"/>
              <w:jc w:val="right"/>
              <w:rPr>
                <w:spacing w:val="0"/>
                <w:w w:val="100"/>
                <w:sz w:val="18"/>
                <w:szCs w:val="18"/>
                <w:lang w:eastAsia="zh-CN"/>
              </w:rPr>
            </w:pPr>
            <w:r w:rsidRPr="009906D0">
              <w:rPr>
                <w:spacing w:val="0"/>
                <w:w w:val="100"/>
                <w:sz w:val="18"/>
                <w:szCs w:val="18"/>
                <w:lang w:eastAsia="zh-CN"/>
              </w:rPr>
              <w:t>48 350</w:t>
            </w:r>
          </w:p>
        </w:tc>
      </w:tr>
      <w:tr w:rsidR="00A351F2" w:rsidRPr="00A351F2">
        <w:tblPrEx>
          <w:tblCellMar>
            <w:top w:w="0" w:type="dxa"/>
            <w:bottom w:w="0" w:type="dxa"/>
          </w:tblCellMar>
        </w:tblPrEx>
        <w:tc>
          <w:tcPr>
            <w:tcW w:w="1397" w:type="dxa"/>
          </w:tcPr>
          <w:p w:rsidR="00A351F2" w:rsidRPr="009906D0" w:rsidRDefault="00A351F2" w:rsidP="00AE1DCC">
            <w:pPr>
              <w:spacing w:before="60" w:after="60" w:line="240" w:lineRule="auto"/>
              <w:rPr>
                <w:spacing w:val="0"/>
                <w:w w:val="100"/>
                <w:sz w:val="18"/>
                <w:szCs w:val="18"/>
              </w:rPr>
            </w:pPr>
            <w:r w:rsidRPr="009906D0">
              <w:rPr>
                <w:spacing w:val="0"/>
                <w:w w:val="100"/>
                <w:sz w:val="18"/>
                <w:szCs w:val="18"/>
              </w:rPr>
              <w:t>Доля женщин (в процентах)</w:t>
            </w:r>
          </w:p>
        </w:tc>
        <w:tc>
          <w:tcPr>
            <w:tcW w:w="1013" w:type="dxa"/>
            <w:vAlign w:val="bottom"/>
          </w:tcPr>
          <w:p w:rsidR="00A351F2" w:rsidRPr="009906D0" w:rsidRDefault="00A351F2" w:rsidP="00AE1DCC">
            <w:pPr>
              <w:spacing w:before="60" w:after="60" w:line="240" w:lineRule="auto"/>
              <w:jc w:val="right"/>
              <w:rPr>
                <w:b/>
                <w:bCs/>
                <w:spacing w:val="0"/>
                <w:w w:val="100"/>
                <w:sz w:val="18"/>
                <w:szCs w:val="18"/>
                <w:lang w:eastAsia="zh-CN"/>
              </w:rPr>
            </w:pPr>
            <w:r w:rsidRPr="009906D0">
              <w:rPr>
                <w:b/>
                <w:bCs/>
                <w:spacing w:val="0"/>
                <w:w w:val="100"/>
                <w:sz w:val="18"/>
                <w:szCs w:val="18"/>
                <w:lang w:eastAsia="zh-CN"/>
              </w:rPr>
              <w:t>48,2</w:t>
            </w:r>
          </w:p>
        </w:tc>
        <w:tc>
          <w:tcPr>
            <w:tcW w:w="1012" w:type="dxa"/>
            <w:vAlign w:val="bottom"/>
          </w:tcPr>
          <w:p w:rsidR="00A351F2" w:rsidRPr="009906D0" w:rsidRDefault="00A351F2" w:rsidP="00AE1DCC">
            <w:pPr>
              <w:spacing w:before="60" w:after="60" w:line="240" w:lineRule="auto"/>
              <w:jc w:val="right"/>
              <w:rPr>
                <w:b/>
                <w:bCs/>
                <w:spacing w:val="0"/>
                <w:w w:val="100"/>
                <w:sz w:val="18"/>
                <w:szCs w:val="18"/>
                <w:lang w:eastAsia="zh-CN"/>
              </w:rPr>
            </w:pPr>
            <w:r w:rsidRPr="009906D0">
              <w:rPr>
                <w:b/>
                <w:bCs/>
                <w:spacing w:val="0"/>
                <w:w w:val="100"/>
                <w:sz w:val="18"/>
                <w:szCs w:val="18"/>
                <w:lang w:eastAsia="zh-CN"/>
              </w:rPr>
              <w:t>48,1</w:t>
            </w:r>
          </w:p>
        </w:tc>
        <w:tc>
          <w:tcPr>
            <w:tcW w:w="972" w:type="dxa"/>
            <w:vAlign w:val="bottom"/>
          </w:tcPr>
          <w:p w:rsidR="00A351F2" w:rsidRPr="009906D0" w:rsidRDefault="00A351F2" w:rsidP="00AE1DCC">
            <w:pPr>
              <w:spacing w:before="60" w:after="60" w:line="240" w:lineRule="auto"/>
              <w:jc w:val="right"/>
              <w:rPr>
                <w:b/>
                <w:bCs/>
                <w:spacing w:val="0"/>
                <w:w w:val="100"/>
                <w:sz w:val="18"/>
                <w:szCs w:val="18"/>
                <w:lang w:eastAsia="zh-CN"/>
              </w:rPr>
            </w:pPr>
            <w:r w:rsidRPr="009906D0">
              <w:rPr>
                <w:b/>
                <w:bCs/>
                <w:spacing w:val="0"/>
                <w:w w:val="100"/>
                <w:sz w:val="18"/>
                <w:szCs w:val="18"/>
                <w:lang w:eastAsia="zh-CN"/>
              </w:rPr>
              <w:t>48,1</w:t>
            </w:r>
          </w:p>
        </w:tc>
        <w:tc>
          <w:tcPr>
            <w:tcW w:w="993" w:type="dxa"/>
            <w:vAlign w:val="bottom"/>
          </w:tcPr>
          <w:p w:rsidR="00A351F2" w:rsidRPr="009906D0" w:rsidRDefault="00A351F2" w:rsidP="00AE1DCC">
            <w:pPr>
              <w:spacing w:before="60" w:after="60" w:line="240" w:lineRule="auto"/>
              <w:jc w:val="right"/>
              <w:rPr>
                <w:b/>
                <w:bCs/>
                <w:spacing w:val="0"/>
                <w:w w:val="100"/>
                <w:sz w:val="18"/>
                <w:szCs w:val="18"/>
                <w:lang w:eastAsia="zh-CN"/>
              </w:rPr>
            </w:pPr>
            <w:r w:rsidRPr="009906D0">
              <w:rPr>
                <w:b/>
                <w:bCs/>
                <w:spacing w:val="0"/>
                <w:w w:val="100"/>
                <w:sz w:val="18"/>
                <w:szCs w:val="18"/>
                <w:lang w:eastAsia="zh-CN"/>
              </w:rPr>
              <w:t>48,0</w:t>
            </w:r>
          </w:p>
        </w:tc>
        <w:tc>
          <w:tcPr>
            <w:tcW w:w="992" w:type="dxa"/>
            <w:vAlign w:val="bottom"/>
          </w:tcPr>
          <w:p w:rsidR="00A351F2" w:rsidRPr="009906D0" w:rsidRDefault="00A351F2" w:rsidP="00AE1DCC">
            <w:pPr>
              <w:spacing w:before="60" w:after="60" w:line="240" w:lineRule="auto"/>
              <w:jc w:val="right"/>
              <w:rPr>
                <w:b/>
                <w:bCs/>
                <w:spacing w:val="0"/>
                <w:w w:val="100"/>
                <w:sz w:val="18"/>
                <w:szCs w:val="18"/>
                <w:lang w:eastAsia="zh-CN"/>
              </w:rPr>
            </w:pPr>
            <w:r w:rsidRPr="009906D0">
              <w:rPr>
                <w:b/>
                <w:bCs/>
                <w:spacing w:val="0"/>
                <w:w w:val="100"/>
                <w:sz w:val="18"/>
                <w:szCs w:val="18"/>
                <w:lang w:eastAsia="zh-CN"/>
              </w:rPr>
              <w:t>48,1</w:t>
            </w:r>
          </w:p>
        </w:tc>
        <w:tc>
          <w:tcPr>
            <w:tcW w:w="992" w:type="dxa"/>
            <w:vAlign w:val="bottom"/>
          </w:tcPr>
          <w:p w:rsidR="00A351F2" w:rsidRPr="009906D0" w:rsidRDefault="00A351F2" w:rsidP="00AE1DCC">
            <w:pPr>
              <w:spacing w:before="60" w:after="60" w:line="240" w:lineRule="auto"/>
              <w:jc w:val="right"/>
              <w:rPr>
                <w:b/>
                <w:bCs/>
                <w:spacing w:val="0"/>
                <w:w w:val="100"/>
                <w:sz w:val="18"/>
                <w:szCs w:val="18"/>
                <w:lang w:eastAsia="zh-CN"/>
              </w:rPr>
            </w:pPr>
            <w:r w:rsidRPr="009906D0">
              <w:rPr>
                <w:b/>
                <w:bCs/>
                <w:spacing w:val="0"/>
                <w:w w:val="100"/>
                <w:sz w:val="18"/>
                <w:szCs w:val="18"/>
                <w:lang w:eastAsia="zh-CN"/>
              </w:rPr>
              <w:t>48,0</w:t>
            </w:r>
          </w:p>
        </w:tc>
      </w:tr>
    </w:tbl>
    <w:p w:rsidR="00A351F2" w:rsidRPr="00A351F2" w:rsidRDefault="00A351F2" w:rsidP="00A351F2">
      <w:pPr>
        <w:spacing w:after="240" w:line="240" w:lineRule="auto"/>
        <w:ind w:left="1264" w:right="1264"/>
        <w:rPr>
          <w:spacing w:val="0"/>
          <w:w w:val="100"/>
        </w:rPr>
      </w:pPr>
    </w:p>
    <w:p w:rsidR="00A351F2" w:rsidRPr="00A351F2" w:rsidRDefault="00A351F2" w:rsidP="00A351F2">
      <w:pPr>
        <w:spacing w:after="240" w:line="240" w:lineRule="auto"/>
        <w:ind w:left="1264" w:right="1264"/>
        <w:rPr>
          <w:spacing w:val="0"/>
          <w:w w:val="100"/>
        </w:rPr>
      </w:pPr>
      <w:r w:rsidRPr="00A351F2">
        <w:rPr>
          <w:spacing w:val="0"/>
          <w:w w:val="100"/>
        </w:rPr>
        <w:t>В период с 2002 по 2006 год средняя продолжительность предстоящей жизни фарерских мужчин составляла 76,5 лет, а женщин – 81,3 лет.</w:t>
      </w:r>
    </w:p>
    <w:p w:rsidR="00A351F2" w:rsidRPr="009906D0" w:rsidRDefault="00A351F2" w:rsidP="009906D0">
      <w:pPr>
        <w:pStyle w:val="Heading3"/>
        <w:spacing w:after="240" w:line="240" w:lineRule="auto"/>
        <w:ind w:left="1276" w:right="1264"/>
        <w:jc w:val="left"/>
        <w:rPr>
          <w:b/>
          <w:i w:val="0"/>
          <w:spacing w:val="0"/>
          <w:w w:val="100"/>
          <w:sz w:val="20"/>
          <w:szCs w:val="20"/>
        </w:rPr>
      </w:pPr>
      <w:r w:rsidRPr="009906D0">
        <w:rPr>
          <w:b/>
          <w:i w:val="0"/>
          <w:spacing w:val="0"/>
          <w:w w:val="100"/>
          <w:sz w:val="20"/>
          <w:szCs w:val="20"/>
        </w:rPr>
        <w:t xml:space="preserve">Таблица 10. </w:t>
      </w:r>
      <w:r w:rsidR="00E530D2">
        <w:rPr>
          <w:b/>
          <w:i w:val="0"/>
          <w:spacing w:val="0"/>
          <w:w w:val="100"/>
          <w:sz w:val="20"/>
          <w:szCs w:val="20"/>
        </w:rPr>
        <w:t xml:space="preserve"> </w:t>
      </w:r>
      <w:r w:rsidRPr="00E530D2">
        <w:rPr>
          <w:i w:val="0"/>
          <w:spacing w:val="0"/>
          <w:w w:val="100"/>
          <w:sz w:val="20"/>
          <w:szCs w:val="20"/>
        </w:rPr>
        <w:t>Средняя продолжительность предстоящей жизни</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4"/>
        <w:gridCol w:w="1559"/>
        <w:gridCol w:w="1555"/>
        <w:gridCol w:w="1559"/>
        <w:gridCol w:w="1843"/>
      </w:tblGrid>
      <w:tr w:rsidR="00A351F2" w:rsidRPr="00A351F2">
        <w:tblPrEx>
          <w:tblCellMar>
            <w:top w:w="0" w:type="dxa"/>
            <w:bottom w:w="0" w:type="dxa"/>
          </w:tblCellMar>
        </w:tblPrEx>
        <w:tc>
          <w:tcPr>
            <w:tcW w:w="1134" w:type="dxa"/>
          </w:tcPr>
          <w:p w:rsidR="00A351F2" w:rsidRPr="009906D0" w:rsidRDefault="00A351F2" w:rsidP="00AE1DCC">
            <w:pPr>
              <w:spacing w:before="60" w:after="60" w:line="240" w:lineRule="auto"/>
              <w:rPr>
                <w:spacing w:val="0"/>
                <w:w w:val="100"/>
                <w:sz w:val="18"/>
                <w:szCs w:val="18"/>
              </w:rPr>
            </w:pPr>
          </w:p>
        </w:tc>
        <w:tc>
          <w:tcPr>
            <w:tcW w:w="1559" w:type="dxa"/>
          </w:tcPr>
          <w:p w:rsidR="00A351F2" w:rsidRPr="009906D0" w:rsidRDefault="00A351F2" w:rsidP="00AE1DCC">
            <w:pPr>
              <w:spacing w:before="60" w:after="60" w:line="240" w:lineRule="auto"/>
              <w:rPr>
                <w:b/>
                <w:bCs/>
                <w:spacing w:val="0"/>
                <w:w w:val="100"/>
                <w:sz w:val="18"/>
                <w:szCs w:val="18"/>
              </w:rPr>
            </w:pPr>
            <w:r w:rsidRPr="009906D0">
              <w:rPr>
                <w:b/>
                <w:bCs/>
                <w:spacing w:val="0"/>
                <w:w w:val="100"/>
                <w:sz w:val="18"/>
                <w:szCs w:val="18"/>
              </w:rPr>
              <w:t>1999–2003 годы</w:t>
            </w:r>
          </w:p>
        </w:tc>
        <w:tc>
          <w:tcPr>
            <w:tcW w:w="1555" w:type="dxa"/>
          </w:tcPr>
          <w:p w:rsidR="00A351F2" w:rsidRPr="009906D0" w:rsidRDefault="00A351F2" w:rsidP="00AE1DCC">
            <w:pPr>
              <w:spacing w:before="60" w:after="60" w:line="240" w:lineRule="auto"/>
              <w:rPr>
                <w:b/>
                <w:bCs/>
                <w:spacing w:val="0"/>
                <w:w w:val="100"/>
                <w:sz w:val="18"/>
                <w:szCs w:val="18"/>
              </w:rPr>
            </w:pPr>
            <w:r w:rsidRPr="009906D0">
              <w:rPr>
                <w:b/>
                <w:bCs/>
                <w:spacing w:val="0"/>
                <w:w w:val="100"/>
                <w:sz w:val="18"/>
                <w:szCs w:val="18"/>
              </w:rPr>
              <w:t>2000–2004 годы</w:t>
            </w:r>
          </w:p>
        </w:tc>
        <w:tc>
          <w:tcPr>
            <w:tcW w:w="1559" w:type="dxa"/>
          </w:tcPr>
          <w:p w:rsidR="00A351F2" w:rsidRPr="009906D0" w:rsidRDefault="00A351F2" w:rsidP="00AE1DCC">
            <w:pPr>
              <w:spacing w:before="60" w:after="60" w:line="240" w:lineRule="auto"/>
              <w:rPr>
                <w:b/>
                <w:bCs/>
                <w:spacing w:val="0"/>
                <w:w w:val="100"/>
                <w:sz w:val="18"/>
                <w:szCs w:val="18"/>
              </w:rPr>
            </w:pPr>
            <w:r w:rsidRPr="009906D0">
              <w:rPr>
                <w:b/>
                <w:bCs/>
                <w:spacing w:val="0"/>
                <w:w w:val="100"/>
                <w:sz w:val="18"/>
                <w:szCs w:val="18"/>
              </w:rPr>
              <w:t>2001–2005 годы</w:t>
            </w:r>
          </w:p>
        </w:tc>
        <w:tc>
          <w:tcPr>
            <w:tcW w:w="1843" w:type="dxa"/>
          </w:tcPr>
          <w:p w:rsidR="00A351F2" w:rsidRPr="009906D0" w:rsidRDefault="00A351F2" w:rsidP="00AE1DCC">
            <w:pPr>
              <w:spacing w:before="60" w:after="60" w:line="240" w:lineRule="auto"/>
              <w:rPr>
                <w:b/>
                <w:bCs/>
                <w:spacing w:val="0"/>
                <w:w w:val="100"/>
                <w:sz w:val="18"/>
                <w:szCs w:val="18"/>
              </w:rPr>
            </w:pPr>
            <w:r w:rsidRPr="009906D0">
              <w:rPr>
                <w:b/>
                <w:bCs/>
                <w:spacing w:val="0"/>
                <w:w w:val="100"/>
                <w:sz w:val="18"/>
                <w:szCs w:val="18"/>
              </w:rPr>
              <w:t>2002–2006 годы</w:t>
            </w:r>
          </w:p>
        </w:tc>
      </w:tr>
      <w:tr w:rsidR="00A351F2" w:rsidRPr="00A351F2">
        <w:tblPrEx>
          <w:tblCellMar>
            <w:top w:w="0" w:type="dxa"/>
            <w:bottom w:w="0" w:type="dxa"/>
          </w:tblCellMar>
        </w:tblPrEx>
        <w:tc>
          <w:tcPr>
            <w:tcW w:w="1134" w:type="dxa"/>
          </w:tcPr>
          <w:p w:rsidR="00A351F2" w:rsidRPr="009906D0" w:rsidRDefault="00A351F2" w:rsidP="00AE1DCC">
            <w:pPr>
              <w:spacing w:before="60" w:after="60" w:line="240" w:lineRule="auto"/>
              <w:rPr>
                <w:spacing w:val="0"/>
                <w:w w:val="100"/>
                <w:sz w:val="18"/>
                <w:szCs w:val="18"/>
              </w:rPr>
            </w:pPr>
            <w:r w:rsidRPr="009906D0">
              <w:rPr>
                <w:spacing w:val="0"/>
                <w:w w:val="100"/>
                <w:sz w:val="18"/>
                <w:szCs w:val="18"/>
              </w:rPr>
              <w:t>Мужчины</w:t>
            </w:r>
          </w:p>
        </w:tc>
        <w:tc>
          <w:tcPr>
            <w:tcW w:w="1559" w:type="dxa"/>
          </w:tcPr>
          <w:p w:rsidR="00A351F2" w:rsidRPr="009906D0" w:rsidRDefault="00A351F2" w:rsidP="009906D0">
            <w:pPr>
              <w:spacing w:before="60" w:after="60" w:line="240" w:lineRule="auto"/>
              <w:jc w:val="center"/>
              <w:rPr>
                <w:spacing w:val="0"/>
                <w:w w:val="100"/>
                <w:sz w:val="18"/>
                <w:szCs w:val="18"/>
                <w:lang w:eastAsia="zh-CN"/>
              </w:rPr>
            </w:pPr>
            <w:r w:rsidRPr="009906D0">
              <w:rPr>
                <w:spacing w:val="0"/>
                <w:w w:val="100"/>
                <w:sz w:val="18"/>
                <w:szCs w:val="18"/>
                <w:lang w:eastAsia="zh-CN"/>
              </w:rPr>
              <w:t>76,5</w:t>
            </w:r>
          </w:p>
        </w:tc>
        <w:tc>
          <w:tcPr>
            <w:tcW w:w="1555" w:type="dxa"/>
          </w:tcPr>
          <w:p w:rsidR="00A351F2" w:rsidRPr="009906D0" w:rsidRDefault="00A351F2" w:rsidP="009906D0">
            <w:pPr>
              <w:spacing w:before="60" w:after="60" w:line="240" w:lineRule="auto"/>
              <w:jc w:val="center"/>
              <w:rPr>
                <w:spacing w:val="0"/>
                <w:w w:val="100"/>
                <w:sz w:val="18"/>
                <w:szCs w:val="18"/>
                <w:lang w:eastAsia="zh-CN"/>
              </w:rPr>
            </w:pPr>
            <w:r w:rsidRPr="009906D0">
              <w:rPr>
                <w:spacing w:val="0"/>
                <w:w w:val="100"/>
                <w:sz w:val="18"/>
                <w:szCs w:val="18"/>
                <w:lang w:eastAsia="zh-CN"/>
              </w:rPr>
              <w:t>77,0</w:t>
            </w:r>
          </w:p>
        </w:tc>
        <w:tc>
          <w:tcPr>
            <w:tcW w:w="1559" w:type="dxa"/>
          </w:tcPr>
          <w:p w:rsidR="00A351F2" w:rsidRPr="009906D0" w:rsidRDefault="00A351F2" w:rsidP="009906D0">
            <w:pPr>
              <w:spacing w:before="60" w:after="60" w:line="240" w:lineRule="auto"/>
              <w:jc w:val="center"/>
              <w:rPr>
                <w:spacing w:val="0"/>
                <w:w w:val="100"/>
                <w:sz w:val="18"/>
                <w:szCs w:val="18"/>
                <w:lang w:eastAsia="zh-CN"/>
              </w:rPr>
            </w:pPr>
            <w:r w:rsidRPr="009906D0">
              <w:rPr>
                <w:spacing w:val="0"/>
                <w:w w:val="100"/>
                <w:sz w:val="18"/>
                <w:szCs w:val="18"/>
                <w:lang w:eastAsia="zh-CN"/>
              </w:rPr>
              <w:t>76,9</w:t>
            </w:r>
          </w:p>
        </w:tc>
        <w:tc>
          <w:tcPr>
            <w:tcW w:w="1843" w:type="dxa"/>
          </w:tcPr>
          <w:p w:rsidR="00A351F2" w:rsidRPr="009906D0" w:rsidRDefault="00A351F2" w:rsidP="009906D0">
            <w:pPr>
              <w:spacing w:before="60" w:after="60" w:line="240" w:lineRule="auto"/>
              <w:jc w:val="center"/>
              <w:rPr>
                <w:spacing w:val="0"/>
                <w:w w:val="100"/>
                <w:sz w:val="18"/>
                <w:szCs w:val="18"/>
              </w:rPr>
            </w:pPr>
            <w:r w:rsidRPr="009906D0">
              <w:rPr>
                <w:spacing w:val="0"/>
                <w:w w:val="100"/>
                <w:sz w:val="18"/>
                <w:szCs w:val="18"/>
                <w:lang w:eastAsia="zh-CN"/>
              </w:rPr>
              <w:t>76,</w:t>
            </w:r>
            <w:r w:rsidRPr="009906D0">
              <w:rPr>
                <w:color w:val="000000"/>
                <w:spacing w:val="0"/>
                <w:w w:val="100"/>
                <w:sz w:val="18"/>
                <w:szCs w:val="18"/>
              </w:rPr>
              <w:t>5</w:t>
            </w:r>
          </w:p>
        </w:tc>
      </w:tr>
      <w:tr w:rsidR="00A351F2" w:rsidRPr="00A351F2">
        <w:tblPrEx>
          <w:tblCellMar>
            <w:top w:w="0" w:type="dxa"/>
            <w:bottom w:w="0" w:type="dxa"/>
          </w:tblCellMar>
        </w:tblPrEx>
        <w:tc>
          <w:tcPr>
            <w:tcW w:w="1134" w:type="dxa"/>
          </w:tcPr>
          <w:p w:rsidR="00A351F2" w:rsidRPr="009906D0" w:rsidRDefault="00A351F2" w:rsidP="00AE1DCC">
            <w:pPr>
              <w:spacing w:before="60" w:after="60" w:line="240" w:lineRule="auto"/>
              <w:rPr>
                <w:spacing w:val="0"/>
                <w:w w:val="100"/>
                <w:sz w:val="18"/>
                <w:szCs w:val="18"/>
              </w:rPr>
            </w:pPr>
            <w:r w:rsidRPr="009906D0">
              <w:rPr>
                <w:spacing w:val="0"/>
                <w:w w:val="100"/>
                <w:sz w:val="18"/>
                <w:szCs w:val="18"/>
              </w:rPr>
              <w:t>Женщины</w:t>
            </w:r>
          </w:p>
        </w:tc>
        <w:tc>
          <w:tcPr>
            <w:tcW w:w="1559" w:type="dxa"/>
          </w:tcPr>
          <w:p w:rsidR="00A351F2" w:rsidRPr="009906D0" w:rsidRDefault="00A351F2" w:rsidP="009906D0">
            <w:pPr>
              <w:spacing w:before="60" w:after="60" w:line="240" w:lineRule="auto"/>
              <w:jc w:val="center"/>
              <w:rPr>
                <w:spacing w:val="0"/>
                <w:w w:val="100"/>
                <w:sz w:val="18"/>
                <w:szCs w:val="18"/>
                <w:lang w:eastAsia="zh-CN"/>
              </w:rPr>
            </w:pPr>
            <w:r w:rsidRPr="009906D0">
              <w:rPr>
                <w:spacing w:val="0"/>
                <w:w w:val="100"/>
                <w:sz w:val="18"/>
                <w:szCs w:val="18"/>
                <w:lang w:eastAsia="zh-CN"/>
              </w:rPr>
              <w:t>81,1</w:t>
            </w:r>
          </w:p>
        </w:tc>
        <w:tc>
          <w:tcPr>
            <w:tcW w:w="1555" w:type="dxa"/>
          </w:tcPr>
          <w:p w:rsidR="00A351F2" w:rsidRPr="009906D0" w:rsidRDefault="00A351F2" w:rsidP="009906D0">
            <w:pPr>
              <w:spacing w:before="60" w:after="60" w:line="240" w:lineRule="auto"/>
              <w:jc w:val="center"/>
              <w:rPr>
                <w:spacing w:val="0"/>
                <w:w w:val="100"/>
                <w:sz w:val="18"/>
                <w:szCs w:val="18"/>
                <w:lang w:eastAsia="zh-CN"/>
              </w:rPr>
            </w:pPr>
            <w:r w:rsidRPr="009906D0">
              <w:rPr>
                <w:spacing w:val="0"/>
                <w:w w:val="100"/>
                <w:sz w:val="18"/>
                <w:szCs w:val="18"/>
                <w:lang w:eastAsia="zh-CN"/>
              </w:rPr>
              <w:t>81,3</w:t>
            </w:r>
          </w:p>
        </w:tc>
        <w:tc>
          <w:tcPr>
            <w:tcW w:w="1559" w:type="dxa"/>
          </w:tcPr>
          <w:p w:rsidR="00A351F2" w:rsidRPr="009906D0" w:rsidRDefault="00A351F2" w:rsidP="009906D0">
            <w:pPr>
              <w:spacing w:before="60" w:after="60" w:line="240" w:lineRule="auto"/>
              <w:jc w:val="center"/>
              <w:rPr>
                <w:spacing w:val="0"/>
                <w:w w:val="100"/>
                <w:sz w:val="18"/>
                <w:szCs w:val="18"/>
                <w:lang w:eastAsia="zh-CN"/>
              </w:rPr>
            </w:pPr>
            <w:r w:rsidRPr="009906D0">
              <w:rPr>
                <w:spacing w:val="0"/>
                <w:w w:val="100"/>
                <w:sz w:val="18"/>
                <w:szCs w:val="18"/>
                <w:lang w:eastAsia="zh-CN"/>
              </w:rPr>
              <w:t>81,4</w:t>
            </w:r>
          </w:p>
        </w:tc>
        <w:tc>
          <w:tcPr>
            <w:tcW w:w="1843" w:type="dxa"/>
          </w:tcPr>
          <w:p w:rsidR="00A351F2" w:rsidRPr="009906D0" w:rsidRDefault="00A351F2" w:rsidP="009906D0">
            <w:pPr>
              <w:spacing w:before="60" w:after="60" w:line="240" w:lineRule="auto"/>
              <w:jc w:val="center"/>
              <w:rPr>
                <w:spacing w:val="0"/>
                <w:w w:val="100"/>
                <w:sz w:val="18"/>
                <w:szCs w:val="18"/>
              </w:rPr>
            </w:pPr>
            <w:r w:rsidRPr="009906D0">
              <w:rPr>
                <w:spacing w:val="0"/>
                <w:w w:val="100"/>
                <w:sz w:val="18"/>
                <w:szCs w:val="18"/>
                <w:lang w:eastAsia="zh-CN"/>
              </w:rPr>
              <w:t>81,3</w:t>
            </w:r>
          </w:p>
        </w:tc>
      </w:tr>
      <w:tr w:rsidR="00A351F2" w:rsidRPr="00A351F2">
        <w:tblPrEx>
          <w:tblCellMar>
            <w:top w:w="0" w:type="dxa"/>
            <w:bottom w:w="0" w:type="dxa"/>
          </w:tblCellMar>
        </w:tblPrEx>
        <w:tc>
          <w:tcPr>
            <w:tcW w:w="1134" w:type="dxa"/>
          </w:tcPr>
          <w:p w:rsidR="00A351F2" w:rsidRPr="009906D0" w:rsidRDefault="00A351F2" w:rsidP="00AE1DCC">
            <w:pPr>
              <w:spacing w:before="60" w:after="60" w:line="240" w:lineRule="auto"/>
              <w:rPr>
                <w:spacing w:val="0"/>
                <w:w w:val="100"/>
                <w:sz w:val="18"/>
                <w:szCs w:val="18"/>
              </w:rPr>
            </w:pPr>
            <w:r w:rsidRPr="009906D0">
              <w:rPr>
                <w:spacing w:val="0"/>
                <w:w w:val="100"/>
                <w:sz w:val="18"/>
                <w:szCs w:val="18"/>
              </w:rPr>
              <w:t>В среднем</w:t>
            </w:r>
          </w:p>
        </w:tc>
        <w:tc>
          <w:tcPr>
            <w:tcW w:w="1559" w:type="dxa"/>
          </w:tcPr>
          <w:p w:rsidR="00A351F2" w:rsidRPr="009906D0" w:rsidRDefault="00A351F2" w:rsidP="009906D0">
            <w:pPr>
              <w:spacing w:before="60" w:after="60" w:line="240" w:lineRule="auto"/>
              <w:jc w:val="center"/>
              <w:rPr>
                <w:spacing w:val="0"/>
                <w:w w:val="100"/>
                <w:sz w:val="18"/>
                <w:szCs w:val="18"/>
                <w:lang w:eastAsia="zh-CN"/>
              </w:rPr>
            </w:pPr>
            <w:r w:rsidRPr="009906D0">
              <w:rPr>
                <w:spacing w:val="0"/>
                <w:w w:val="100"/>
                <w:sz w:val="18"/>
                <w:szCs w:val="18"/>
                <w:lang w:eastAsia="zh-CN"/>
              </w:rPr>
              <w:t>78,8</w:t>
            </w:r>
          </w:p>
        </w:tc>
        <w:tc>
          <w:tcPr>
            <w:tcW w:w="1555" w:type="dxa"/>
          </w:tcPr>
          <w:p w:rsidR="00A351F2" w:rsidRPr="009906D0" w:rsidRDefault="00A351F2" w:rsidP="009906D0">
            <w:pPr>
              <w:spacing w:before="60" w:after="60" w:line="240" w:lineRule="auto"/>
              <w:jc w:val="center"/>
              <w:rPr>
                <w:spacing w:val="0"/>
                <w:w w:val="100"/>
                <w:sz w:val="18"/>
                <w:szCs w:val="18"/>
                <w:lang w:eastAsia="zh-CN"/>
              </w:rPr>
            </w:pPr>
            <w:r w:rsidRPr="009906D0">
              <w:rPr>
                <w:spacing w:val="0"/>
                <w:w w:val="100"/>
                <w:sz w:val="18"/>
                <w:szCs w:val="18"/>
                <w:lang w:eastAsia="zh-CN"/>
              </w:rPr>
              <w:t>79,1</w:t>
            </w:r>
          </w:p>
        </w:tc>
        <w:tc>
          <w:tcPr>
            <w:tcW w:w="1559" w:type="dxa"/>
          </w:tcPr>
          <w:p w:rsidR="00A351F2" w:rsidRPr="009906D0" w:rsidRDefault="00A351F2" w:rsidP="009906D0">
            <w:pPr>
              <w:spacing w:before="60" w:after="60" w:line="240" w:lineRule="auto"/>
              <w:jc w:val="center"/>
              <w:rPr>
                <w:spacing w:val="0"/>
                <w:w w:val="100"/>
                <w:sz w:val="18"/>
                <w:szCs w:val="18"/>
                <w:lang w:eastAsia="zh-CN"/>
              </w:rPr>
            </w:pPr>
            <w:r w:rsidRPr="009906D0">
              <w:rPr>
                <w:spacing w:val="0"/>
                <w:w w:val="100"/>
                <w:sz w:val="18"/>
                <w:szCs w:val="18"/>
                <w:lang w:eastAsia="zh-CN"/>
              </w:rPr>
              <w:t>79,1</w:t>
            </w:r>
          </w:p>
        </w:tc>
        <w:tc>
          <w:tcPr>
            <w:tcW w:w="1843" w:type="dxa"/>
          </w:tcPr>
          <w:p w:rsidR="00A351F2" w:rsidRPr="009906D0" w:rsidRDefault="00A351F2" w:rsidP="009906D0">
            <w:pPr>
              <w:spacing w:before="60" w:after="60" w:line="240" w:lineRule="auto"/>
              <w:jc w:val="center"/>
              <w:rPr>
                <w:spacing w:val="0"/>
                <w:w w:val="100"/>
                <w:sz w:val="18"/>
                <w:szCs w:val="18"/>
              </w:rPr>
            </w:pPr>
            <w:r w:rsidRPr="009906D0">
              <w:rPr>
                <w:spacing w:val="0"/>
                <w:w w:val="100"/>
                <w:sz w:val="18"/>
                <w:szCs w:val="18"/>
                <w:lang w:eastAsia="zh-CN"/>
              </w:rPr>
              <w:t>78,9</w:t>
            </w:r>
          </w:p>
        </w:tc>
      </w:tr>
    </w:tbl>
    <w:p w:rsidR="00A351F2" w:rsidRPr="00A351F2" w:rsidRDefault="00A351F2" w:rsidP="00A351F2">
      <w:pPr>
        <w:spacing w:after="240" w:line="240" w:lineRule="auto"/>
        <w:ind w:left="1264" w:right="1264"/>
        <w:rPr>
          <w:spacing w:val="0"/>
          <w:w w:val="100"/>
        </w:rPr>
      </w:pPr>
    </w:p>
    <w:p w:rsidR="00A351F2" w:rsidRPr="009906D0" w:rsidRDefault="00A351F2" w:rsidP="00A351F2">
      <w:pPr>
        <w:pStyle w:val="Heading2"/>
        <w:spacing w:before="0" w:after="240" w:line="240" w:lineRule="auto"/>
        <w:ind w:left="1264" w:right="1264"/>
        <w:rPr>
          <w:rFonts w:ascii="Times New Roman" w:hAnsi="Times New Roman"/>
          <w:i w:val="0"/>
          <w:spacing w:val="0"/>
          <w:w w:val="100"/>
          <w:sz w:val="20"/>
          <w:szCs w:val="20"/>
        </w:rPr>
      </w:pPr>
      <w:r w:rsidRPr="009906D0">
        <w:rPr>
          <w:rFonts w:ascii="Times New Roman" w:hAnsi="Times New Roman"/>
          <w:i w:val="0"/>
          <w:spacing w:val="0"/>
          <w:w w:val="100"/>
          <w:sz w:val="20"/>
          <w:szCs w:val="20"/>
        </w:rPr>
        <w:t>Статья 13</w:t>
      </w:r>
    </w:p>
    <w:p w:rsidR="00A351F2" w:rsidRPr="00A351F2" w:rsidRDefault="00A351F2" w:rsidP="009906D0">
      <w:pPr>
        <w:spacing w:after="240" w:line="240" w:lineRule="auto"/>
        <w:ind w:left="1264" w:right="1264"/>
        <w:jc w:val="both"/>
        <w:rPr>
          <w:spacing w:val="0"/>
          <w:w w:val="100"/>
        </w:rPr>
      </w:pPr>
      <w:r w:rsidRPr="00A351F2">
        <w:rPr>
          <w:spacing w:val="0"/>
          <w:w w:val="100"/>
        </w:rPr>
        <w:t>Женщины и мужчины обладают одинаковыми социальными и экономическими правами, и никаких существенных изменений в этой связи, о которых можно было бы сообщить, не произошло. Женщины и мужчины по-прежнему имеют равный доступ к занятиям спортом, к связанным с отдыхом мероприятиям и ко всем областям культурной жизни.</w:t>
      </w:r>
    </w:p>
    <w:p w:rsidR="00A351F2" w:rsidRPr="009906D0" w:rsidRDefault="00A351F2" w:rsidP="009906D0">
      <w:pPr>
        <w:pStyle w:val="Heading2"/>
        <w:spacing w:before="0" w:after="240" w:line="240" w:lineRule="auto"/>
        <w:ind w:left="1264" w:right="1264"/>
        <w:jc w:val="both"/>
        <w:rPr>
          <w:rFonts w:ascii="Times New Roman" w:hAnsi="Times New Roman"/>
          <w:i w:val="0"/>
          <w:spacing w:val="0"/>
          <w:w w:val="100"/>
          <w:sz w:val="20"/>
          <w:szCs w:val="20"/>
        </w:rPr>
      </w:pPr>
      <w:r w:rsidRPr="009906D0">
        <w:rPr>
          <w:rFonts w:ascii="Times New Roman" w:hAnsi="Times New Roman"/>
          <w:i w:val="0"/>
          <w:spacing w:val="0"/>
          <w:w w:val="100"/>
          <w:sz w:val="20"/>
          <w:szCs w:val="20"/>
        </w:rPr>
        <w:t>Статья 14</w:t>
      </w:r>
    </w:p>
    <w:p w:rsidR="00A351F2" w:rsidRPr="00A351F2" w:rsidRDefault="00A351F2" w:rsidP="009906D0">
      <w:pPr>
        <w:spacing w:after="240" w:line="240" w:lineRule="auto"/>
        <w:ind w:left="1264" w:right="1264"/>
        <w:jc w:val="both"/>
        <w:rPr>
          <w:spacing w:val="0"/>
          <w:w w:val="100"/>
        </w:rPr>
      </w:pPr>
      <w:r w:rsidRPr="00A351F2">
        <w:rPr>
          <w:spacing w:val="0"/>
          <w:w w:val="100"/>
        </w:rPr>
        <w:t>Женщины и мужчины, проживающие в деревнях и на отдаленных островах, имеют равные со всеми остальными жителями Фарерских островов права. Никаких существенных изменений или событий в этой связи с момента представления Комитету последнего доклада не произошло.</w:t>
      </w:r>
    </w:p>
    <w:p w:rsidR="00A351F2" w:rsidRPr="009906D0" w:rsidRDefault="00A351F2" w:rsidP="00A351F2">
      <w:pPr>
        <w:pStyle w:val="Heading2"/>
        <w:spacing w:before="0" w:after="240" w:line="240" w:lineRule="auto"/>
        <w:ind w:left="1264" w:right="1264"/>
        <w:rPr>
          <w:rFonts w:ascii="Times New Roman" w:hAnsi="Times New Roman"/>
          <w:i w:val="0"/>
          <w:spacing w:val="0"/>
          <w:w w:val="100"/>
          <w:sz w:val="20"/>
          <w:szCs w:val="20"/>
        </w:rPr>
      </w:pPr>
      <w:r w:rsidRPr="009906D0">
        <w:rPr>
          <w:rFonts w:ascii="Times New Roman" w:hAnsi="Times New Roman"/>
          <w:i w:val="0"/>
          <w:spacing w:val="0"/>
          <w:w w:val="100"/>
          <w:sz w:val="20"/>
          <w:szCs w:val="20"/>
        </w:rPr>
        <w:t>Статья 15</w:t>
      </w:r>
    </w:p>
    <w:p w:rsidR="00A351F2" w:rsidRPr="00A351F2" w:rsidRDefault="00A351F2" w:rsidP="009906D0">
      <w:pPr>
        <w:spacing w:after="240" w:line="240" w:lineRule="auto"/>
        <w:ind w:left="1264" w:right="1264"/>
        <w:jc w:val="both"/>
        <w:rPr>
          <w:spacing w:val="0"/>
          <w:w w:val="100"/>
        </w:rPr>
      </w:pPr>
      <w:r w:rsidRPr="00A351F2">
        <w:rPr>
          <w:spacing w:val="0"/>
          <w:w w:val="100"/>
        </w:rPr>
        <w:t>Женщины и мужчины равны перед законом. Женщины и мужчины по-прежнему имеют равный доступ к системе правосудия, равные права на владение собственностью, а также право на равное обращение на всех этапах судебного разбирательства. Никаких существенных изменений или событий в этой связи с момента представления Комитету последнего доклада не произошло.</w:t>
      </w:r>
    </w:p>
    <w:p w:rsidR="00A351F2" w:rsidRPr="009906D0" w:rsidRDefault="00A351F2" w:rsidP="009906D0">
      <w:pPr>
        <w:pStyle w:val="Heading2"/>
        <w:spacing w:before="0" w:after="240" w:line="240" w:lineRule="auto"/>
        <w:ind w:left="1264" w:right="1264"/>
        <w:jc w:val="both"/>
        <w:rPr>
          <w:rFonts w:ascii="Times New Roman" w:hAnsi="Times New Roman"/>
          <w:i w:val="0"/>
          <w:spacing w:val="0"/>
          <w:w w:val="100"/>
          <w:sz w:val="20"/>
          <w:szCs w:val="20"/>
        </w:rPr>
      </w:pPr>
      <w:r w:rsidRPr="009906D0">
        <w:rPr>
          <w:rFonts w:ascii="Times New Roman" w:hAnsi="Times New Roman"/>
          <w:i w:val="0"/>
          <w:spacing w:val="0"/>
          <w:w w:val="100"/>
          <w:sz w:val="20"/>
          <w:szCs w:val="20"/>
        </w:rPr>
        <w:t>Статья 16</w:t>
      </w:r>
    </w:p>
    <w:p w:rsidR="00A351F2" w:rsidRPr="00A351F2" w:rsidRDefault="00A351F2" w:rsidP="009906D0">
      <w:pPr>
        <w:spacing w:after="240" w:line="240" w:lineRule="auto"/>
        <w:ind w:left="1264" w:right="1264"/>
        <w:jc w:val="both"/>
        <w:rPr>
          <w:spacing w:val="0"/>
          <w:w w:val="100"/>
        </w:rPr>
      </w:pPr>
      <w:r w:rsidRPr="00A351F2">
        <w:rPr>
          <w:spacing w:val="0"/>
          <w:w w:val="100"/>
        </w:rPr>
        <w:t>Никаких существенных изменений или событий применительно к данной статье с момента представления Комитету последнего доклада не произошло.</w:t>
      </w:r>
    </w:p>
    <w:p w:rsidR="009906D0" w:rsidRDefault="009906D0" w:rsidP="009906D0">
      <w:pPr>
        <w:spacing w:after="240" w:line="240" w:lineRule="auto"/>
        <w:ind w:left="1264" w:right="1264"/>
        <w:rPr>
          <w:b/>
          <w:bCs/>
          <w:spacing w:val="0"/>
          <w:w w:val="100"/>
        </w:rPr>
      </w:pPr>
    </w:p>
    <w:p w:rsidR="00A351F2" w:rsidRPr="009906D0" w:rsidRDefault="00A351F2" w:rsidP="009906D0">
      <w:pPr>
        <w:spacing w:after="240" w:line="240" w:lineRule="auto"/>
        <w:ind w:left="851" w:right="1264"/>
        <w:rPr>
          <w:b/>
          <w:bCs/>
          <w:spacing w:val="0"/>
          <w:w w:val="100"/>
          <w:sz w:val="28"/>
          <w:szCs w:val="28"/>
        </w:rPr>
      </w:pPr>
      <w:r w:rsidRPr="009906D0">
        <w:rPr>
          <w:b/>
          <w:bCs/>
          <w:spacing w:val="0"/>
          <w:w w:val="100"/>
          <w:sz w:val="28"/>
          <w:szCs w:val="28"/>
        </w:rPr>
        <w:t>Дополнение В2</w:t>
      </w:r>
    </w:p>
    <w:p w:rsidR="00A351F2" w:rsidRPr="009906D0" w:rsidRDefault="00A351F2" w:rsidP="009906D0">
      <w:pPr>
        <w:spacing w:after="240" w:line="240" w:lineRule="auto"/>
        <w:ind w:left="1264" w:right="1264"/>
        <w:rPr>
          <w:b/>
          <w:bCs/>
          <w:spacing w:val="0"/>
          <w:w w:val="100"/>
          <w:sz w:val="24"/>
          <w:szCs w:val="24"/>
        </w:rPr>
      </w:pPr>
      <w:r w:rsidRPr="009906D0">
        <w:rPr>
          <w:b/>
          <w:bCs/>
          <w:spacing w:val="0"/>
          <w:w w:val="100"/>
          <w:sz w:val="24"/>
          <w:szCs w:val="24"/>
        </w:rPr>
        <w:t>Система самоуправления на Фарерских островах</w:t>
      </w:r>
    </w:p>
    <w:p w:rsidR="00A351F2" w:rsidRPr="009906D0" w:rsidRDefault="00A351F2" w:rsidP="00A351F2">
      <w:pPr>
        <w:pStyle w:val="Heading2"/>
        <w:spacing w:before="0" w:after="240" w:line="240" w:lineRule="auto"/>
        <w:ind w:left="1264" w:right="1264"/>
        <w:rPr>
          <w:rFonts w:ascii="Times New Roman" w:hAnsi="Times New Roman"/>
          <w:i w:val="0"/>
          <w:spacing w:val="0"/>
          <w:w w:val="100"/>
          <w:sz w:val="20"/>
          <w:szCs w:val="20"/>
        </w:rPr>
      </w:pPr>
      <w:r w:rsidRPr="009906D0">
        <w:rPr>
          <w:rFonts w:ascii="Times New Roman" w:hAnsi="Times New Roman"/>
          <w:i w:val="0"/>
          <w:spacing w:val="0"/>
          <w:w w:val="100"/>
          <w:sz w:val="20"/>
          <w:szCs w:val="20"/>
        </w:rPr>
        <w:t>Фарерские острова</w:t>
      </w:r>
    </w:p>
    <w:p w:rsidR="00A351F2" w:rsidRPr="00A351F2" w:rsidRDefault="00A351F2" w:rsidP="009906D0">
      <w:pPr>
        <w:spacing w:after="240" w:line="240" w:lineRule="auto"/>
        <w:ind w:left="1264" w:right="1264"/>
        <w:jc w:val="both"/>
        <w:rPr>
          <w:spacing w:val="0"/>
          <w:w w:val="100"/>
        </w:rPr>
      </w:pPr>
      <w:r w:rsidRPr="00A351F2">
        <w:rPr>
          <w:spacing w:val="0"/>
          <w:w w:val="100"/>
        </w:rPr>
        <w:t>Фарерские острова являются отдельной географической единицей в составе Королевства Дании, расположенной в северной части Атлантического океана на территории общей площадью 1399 кв. км. На 1 января 2008 года общая численность населения составляла 48 439 человек</w:t>
      </w:r>
      <w:r w:rsidR="00E530D2">
        <w:rPr>
          <w:spacing w:val="0"/>
          <w:w w:val="100"/>
        </w:rPr>
        <w:t>.</w:t>
      </w:r>
      <w:r w:rsidRPr="00A351F2">
        <w:rPr>
          <w:spacing w:val="0"/>
          <w:w w:val="100"/>
        </w:rPr>
        <w:t xml:space="preserve"> </w:t>
      </w:r>
    </w:p>
    <w:p w:rsidR="00A351F2" w:rsidRPr="009906D0" w:rsidRDefault="00A351F2" w:rsidP="00A351F2">
      <w:pPr>
        <w:pStyle w:val="Heading1"/>
        <w:spacing w:after="240" w:line="240" w:lineRule="auto"/>
        <w:ind w:left="1264" w:right="1264"/>
        <w:rPr>
          <w:b/>
          <w:bCs/>
          <w:i w:val="0"/>
          <w:spacing w:val="0"/>
          <w:w w:val="100"/>
          <w:sz w:val="20"/>
          <w:szCs w:val="20"/>
        </w:rPr>
      </w:pPr>
      <w:r w:rsidRPr="009906D0">
        <w:rPr>
          <w:b/>
          <w:bCs/>
          <w:i w:val="0"/>
          <w:spacing w:val="0"/>
          <w:w w:val="100"/>
          <w:sz w:val="20"/>
          <w:szCs w:val="20"/>
        </w:rPr>
        <w:t>Конституция Дании</w:t>
      </w:r>
    </w:p>
    <w:p w:rsidR="00A351F2" w:rsidRPr="00A351F2" w:rsidRDefault="00A351F2" w:rsidP="009906D0">
      <w:pPr>
        <w:spacing w:after="240" w:line="240" w:lineRule="auto"/>
        <w:ind w:left="1264" w:right="1264"/>
        <w:jc w:val="both"/>
        <w:rPr>
          <w:spacing w:val="0"/>
          <w:w w:val="100"/>
        </w:rPr>
      </w:pPr>
      <w:r w:rsidRPr="00A351F2">
        <w:rPr>
          <w:spacing w:val="0"/>
          <w:w w:val="100"/>
        </w:rPr>
        <w:t>5 июня 1953 года была принята пересмотренная Конституция Дании. В разделе 1 Конституции предусматривается, что действие данной Конституции распространяется на все части Королевства Дании. В соответствии с датской Конституцией от Фарерских островов избираются два члена датского парламента (Фолькетинга).</w:t>
      </w:r>
    </w:p>
    <w:p w:rsidR="00A351F2" w:rsidRPr="009906D0" w:rsidRDefault="00A351F2" w:rsidP="009906D0">
      <w:pPr>
        <w:pStyle w:val="Heading1"/>
        <w:spacing w:after="240" w:line="240" w:lineRule="auto"/>
        <w:ind w:left="1264" w:right="1264"/>
        <w:jc w:val="both"/>
        <w:rPr>
          <w:b/>
          <w:bCs/>
          <w:i w:val="0"/>
          <w:spacing w:val="0"/>
          <w:w w:val="100"/>
          <w:sz w:val="20"/>
          <w:szCs w:val="20"/>
        </w:rPr>
      </w:pPr>
      <w:r w:rsidRPr="009906D0">
        <w:rPr>
          <w:b/>
          <w:bCs/>
          <w:i w:val="0"/>
          <w:spacing w:val="0"/>
          <w:w w:val="100"/>
          <w:sz w:val="20"/>
          <w:szCs w:val="20"/>
        </w:rPr>
        <w:t>Самоуправление на Фарерских островах</w:t>
      </w:r>
    </w:p>
    <w:p w:rsidR="00A351F2" w:rsidRPr="00A351F2" w:rsidRDefault="00A351F2" w:rsidP="009906D0">
      <w:pPr>
        <w:spacing w:after="240" w:line="240" w:lineRule="auto"/>
        <w:ind w:left="1264" w:right="1264"/>
        <w:jc w:val="both"/>
        <w:rPr>
          <w:spacing w:val="0"/>
          <w:w w:val="100"/>
        </w:rPr>
      </w:pPr>
      <w:r w:rsidRPr="00A351F2">
        <w:rPr>
          <w:spacing w:val="0"/>
          <w:w w:val="100"/>
        </w:rPr>
        <w:t>Система самоуправления на Фарерских островах была установлена на основании Закона о самоуправлении Фарерских островов № 137 от 23 марта 1948 года.</w:t>
      </w:r>
    </w:p>
    <w:p w:rsidR="00A351F2" w:rsidRPr="00A351F2" w:rsidRDefault="00A351F2" w:rsidP="009906D0">
      <w:pPr>
        <w:spacing w:after="240" w:line="240" w:lineRule="auto"/>
        <w:ind w:left="1264" w:right="1264"/>
        <w:jc w:val="both"/>
        <w:rPr>
          <w:spacing w:val="0"/>
          <w:w w:val="100"/>
        </w:rPr>
      </w:pPr>
      <w:r w:rsidRPr="00A351F2">
        <w:rPr>
          <w:spacing w:val="0"/>
          <w:w w:val="100"/>
        </w:rPr>
        <w:t>В Законе о самоуправлении Фарерских островов признается их особое положение в рамках Королевства с национальной, культурной и географической точ</w:t>
      </w:r>
      <w:r w:rsidR="00E530D2">
        <w:rPr>
          <w:spacing w:val="0"/>
          <w:w w:val="100"/>
        </w:rPr>
        <w:t>е</w:t>
      </w:r>
      <w:r w:rsidRPr="00A351F2">
        <w:rPr>
          <w:spacing w:val="0"/>
          <w:w w:val="100"/>
        </w:rPr>
        <w:t xml:space="preserve">к зрения. В то же время в Законе о самоуправлении подтверждается принцип единства Королевства. </w:t>
      </w:r>
    </w:p>
    <w:p w:rsidR="00A351F2" w:rsidRPr="00A351F2" w:rsidRDefault="00A351F2" w:rsidP="009906D0">
      <w:pPr>
        <w:spacing w:after="240" w:line="240" w:lineRule="auto"/>
        <w:ind w:left="1264" w:right="1264"/>
        <w:jc w:val="both"/>
        <w:rPr>
          <w:spacing w:val="0"/>
          <w:w w:val="100"/>
        </w:rPr>
      </w:pPr>
      <w:r w:rsidRPr="00A351F2">
        <w:rPr>
          <w:spacing w:val="0"/>
          <w:w w:val="100"/>
        </w:rPr>
        <w:t>Органы самоуправления Фарерских островов состоят из избираемой ассамблеи –парламента Фарерских островов (Легтинг) и исполнительного органа – правительства самоуправляющейся территории Фарерских островов, именуемого далее правительством Фарерских островов (Ландсстюри), которое несет ответственность за управление территорией. Состав этих органов регулируется не Законом о самоуправлении, а законодательством Фарерских островов.</w:t>
      </w:r>
    </w:p>
    <w:p w:rsidR="00A351F2" w:rsidRPr="00A351F2" w:rsidRDefault="00A351F2" w:rsidP="009906D0">
      <w:pPr>
        <w:spacing w:after="240" w:line="240" w:lineRule="auto"/>
        <w:ind w:left="1264" w:right="1264"/>
        <w:jc w:val="both"/>
        <w:rPr>
          <w:spacing w:val="0"/>
          <w:w w:val="100"/>
        </w:rPr>
      </w:pPr>
      <w:r w:rsidRPr="00A351F2">
        <w:rPr>
          <w:spacing w:val="0"/>
          <w:w w:val="100"/>
        </w:rPr>
        <w:t>Принцип единого Королевства, который провозглашается в разделе 1 Конституции Дании и подтверждается в разделе 1 Закона о самоуправлении, вводит некоторые ограничения в отношении самоуправления на Фарерских островах. Так, осуществление суверенитета остается в ведении Королевства; Фарерские острова по-прежнему являются частью Королевства Дании; органы самоуправления могут решать только те вопросы, которые непосредственно касаются Фарерских островов; им не могут быть делегированы неограниченные полномочия, и содержание этих полномочий должно четко оговариваться в парламентском законе; некоторые виды полномочий вообще не подлежат передаче. К таким полномочиям, в частности, относятся вопросы, касающиеся Конституции, внешней политики, обороны, Верховного суда, гражданства и валютно-финансовой политики.</w:t>
      </w:r>
    </w:p>
    <w:p w:rsidR="00A351F2" w:rsidRPr="00A351F2" w:rsidRDefault="00A351F2" w:rsidP="009906D0">
      <w:pPr>
        <w:spacing w:after="240" w:line="240" w:lineRule="auto"/>
        <w:ind w:left="1264" w:right="1264"/>
        <w:jc w:val="both"/>
        <w:rPr>
          <w:spacing w:val="0"/>
          <w:w w:val="100"/>
        </w:rPr>
      </w:pPr>
      <w:r w:rsidRPr="00A351F2">
        <w:rPr>
          <w:spacing w:val="0"/>
          <w:w w:val="100"/>
        </w:rPr>
        <w:t xml:space="preserve">В законе о самоуправлении </w:t>
      </w:r>
      <w:r w:rsidR="00E530D2">
        <w:rPr>
          <w:spacing w:val="0"/>
          <w:w w:val="100"/>
        </w:rPr>
        <w:t xml:space="preserve">официальным </w:t>
      </w:r>
      <w:r w:rsidRPr="00A351F2">
        <w:rPr>
          <w:spacing w:val="0"/>
          <w:w w:val="100"/>
        </w:rPr>
        <w:t>языком Фарерских</w:t>
      </w:r>
      <w:r w:rsidR="009906D0">
        <w:rPr>
          <w:spacing w:val="0"/>
          <w:w w:val="100"/>
        </w:rPr>
        <w:t xml:space="preserve"> </w:t>
      </w:r>
      <w:r w:rsidRPr="00A351F2">
        <w:rPr>
          <w:spacing w:val="0"/>
          <w:w w:val="100"/>
        </w:rPr>
        <w:t>островов признается фарерский язык. Преподавание должно также вестись и на датском языке. В государственных делах могут использоваться оба языка.</w:t>
      </w:r>
    </w:p>
    <w:p w:rsidR="00A351F2" w:rsidRPr="00A351F2" w:rsidRDefault="00A351F2" w:rsidP="009906D0">
      <w:pPr>
        <w:spacing w:after="240" w:line="240" w:lineRule="auto"/>
        <w:ind w:left="1264" w:right="1264"/>
        <w:jc w:val="both"/>
        <w:rPr>
          <w:spacing w:val="0"/>
          <w:w w:val="100"/>
        </w:rPr>
      </w:pPr>
      <w:r w:rsidRPr="00A351F2">
        <w:rPr>
          <w:spacing w:val="0"/>
          <w:w w:val="100"/>
        </w:rPr>
        <w:t>В соответствии с Законом о самоуправлении у Фарерских островов имеется собственный флаг.</w:t>
      </w:r>
    </w:p>
    <w:p w:rsidR="00A351F2" w:rsidRPr="009906D0" w:rsidRDefault="00A351F2" w:rsidP="00A351F2">
      <w:pPr>
        <w:pStyle w:val="Heading1"/>
        <w:spacing w:after="240" w:line="240" w:lineRule="auto"/>
        <w:ind w:left="1264" w:right="1264"/>
        <w:rPr>
          <w:b/>
          <w:bCs/>
          <w:i w:val="0"/>
          <w:spacing w:val="0"/>
          <w:w w:val="100"/>
          <w:sz w:val="20"/>
          <w:szCs w:val="20"/>
        </w:rPr>
      </w:pPr>
      <w:r w:rsidRPr="009906D0">
        <w:rPr>
          <w:b/>
          <w:bCs/>
          <w:i w:val="0"/>
          <w:spacing w:val="0"/>
          <w:w w:val="100"/>
          <w:sz w:val="20"/>
          <w:szCs w:val="20"/>
        </w:rPr>
        <w:t>Передача полномочий правительству самоуправляющейся территории Фарерских островов</w:t>
      </w:r>
    </w:p>
    <w:p w:rsidR="00A351F2" w:rsidRPr="00A351F2" w:rsidRDefault="00A351F2" w:rsidP="009906D0">
      <w:pPr>
        <w:spacing w:after="240" w:line="240" w:lineRule="auto"/>
        <w:ind w:left="1264" w:right="1264"/>
        <w:jc w:val="both"/>
        <w:rPr>
          <w:spacing w:val="0"/>
          <w:w w:val="100"/>
        </w:rPr>
      </w:pPr>
      <w:r w:rsidRPr="00A351F2">
        <w:rPr>
          <w:spacing w:val="0"/>
          <w:w w:val="100"/>
        </w:rPr>
        <w:t xml:space="preserve">Основополагающим принципом Закона о самоуправлении является то, что законодательные полномочия и ответственность за финансирование возлагаются на один и тот же орган. </w:t>
      </w:r>
    </w:p>
    <w:p w:rsidR="00A351F2" w:rsidRPr="00A351F2" w:rsidRDefault="00A351F2" w:rsidP="009906D0">
      <w:pPr>
        <w:spacing w:after="240" w:line="240" w:lineRule="auto"/>
        <w:ind w:left="1264" w:right="1264"/>
        <w:jc w:val="both"/>
        <w:rPr>
          <w:spacing w:val="0"/>
          <w:w w:val="100"/>
        </w:rPr>
      </w:pPr>
      <w:r w:rsidRPr="00A351F2">
        <w:rPr>
          <w:spacing w:val="0"/>
          <w:w w:val="100"/>
        </w:rPr>
        <w:t>В тех случаях, когда правительство Фарерских островов берет на себя те или иные полномочия, оно принимает на себя все расходы, связанные с их осуществлением. При этом правительство Фарерских островов является единственным получателем налогов и пошлин, которые собраны в сферах, переданных в его ведение.</w:t>
      </w:r>
    </w:p>
    <w:p w:rsidR="00A351F2" w:rsidRPr="00A351F2" w:rsidRDefault="00A351F2" w:rsidP="009906D0">
      <w:pPr>
        <w:spacing w:after="240" w:line="240" w:lineRule="auto"/>
        <w:ind w:left="1264" w:right="1264"/>
        <w:jc w:val="both"/>
        <w:rPr>
          <w:spacing w:val="0"/>
          <w:w w:val="100"/>
        </w:rPr>
      </w:pPr>
      <w:r w:rsidRPr="00A351F2">
        <w:rPr>
          <w:spacing w:val="0"/>
          <w:w w:val="100"/>
        </w:rPr>
        <w:t>Вместе с тем на основе соглашения с правительством Фарерских островов и в соответствии с законодательством полномочия передаются с субсидией (компенсацией) от государства согласно статье 9 Закона о самоуправлении (то есть в областях социального обеспечения и здравоохранения).</w:t>
      </w:r>
    </w:p>
    <w:p w:rsidR="00A351F2" w:rsidRPr="00A351F2" w:rsidRDefault="00A351F2" w:rsidP="009906D0">
      <w:pPr>
        <w:spacing w:after="240" w:line="240" w:lineRule="auto"/>
        <w:ind w:left="1264" w:right="1264"/>
        <w:jc w:val="both"/>
        <w:rPr>
          <w:spacing w:val="0"/>
          <w:w w:val="100"/>
        </w:rPr>
      </w:pPr>
      <w:r w:rsidRPr="00A351F2">
        <w:rPr>
          <w:spacing w:val="0"/>
          <w:w w:val="100"/>
        </w:rPr>
        <w:t>Субсидии предоставляются в виде либо единовременных платежей, либо основного финансирования. Размер единовременной выплаты обсуждается в ходе переговоров между правительством Дании и правительством Фарерских островов каждые 2–3 года и утверждаются постановлением датского парламента. В 2008 году размер единовременной выплаты составляет 615,5 млн. датских крон.</w:t>
      </w:r>
    </w:p>
    <w:p w:rsidR="00A351F2" w:rsidRPr="00A351F2" w:rsidRDefault="00A351F2" w:rsidP="009906D0">
      <w:pPr>
        <w:spacing w:after="240" w:line="240" w:lineRule="auto"/>
        <w:ind w:left="1264" w:right="1264"/>
        <w:jc w:val="both"/>
        <w:rPr>
          <w:spacing w:val="0"/>
          <w:w w:val="100"/>
        </w:rPr>
      </w:pPr>
      <w:r w:rsidRPr="00A351F2">
        <w:rPr>
          <w:spacing w:val="0"/>
          <w:w w:val="100"/>
        </w:rPr>
        <w:t>Что касается функций, передаваемых с субсидией от государства, то соответствующий министр правительства Дании несет ответственность за обеспечение того, чтобы правительство Фарерских островов соблюдало правовые рамки, предусмотренные в конкретном постановлении о передаче полномочий. При этом ни за какие другие связанные с этим вопросы данный министр не отвечает. Таким образом, в рамках такого постановления о передаче полномочий правительство Фарерских островов обладает значительной свободой действий и может устанавливать свои собственные приоритеты.</w:t>
      </w:r>
    </w:p>
    <w:p w:rsidR="00A351F2" w:rsidRPr="00A351F2" w:rsidRDefault="00A351F2" w:rsidP="009906D0">
      <w:pPr>
        <w:spacing w:after="240" w:line="240" w:lineRule="auto"/>
        <w:ind w:left="1264" w:right="1264"/>
        <w:jc w:val="both"/>
        <w:rPr>
          <w:spacing w:val="0"/>
          <w:w w:val="100"/>
        </w:rPr>
      </w:pPr>
      <w:r w:rsidRPr="00A351F2">
        <w:rPr>
          <w:spacing w:val="0"/>
          <w:w w:val="100"/>
        </w:rPr>
        <w:t>После принятия Закона о самоуправлении в 1948 году органы самоуправления взяли на себя законодательные и административные полномочия в целом ряде значимых областей, затрагивающих повседневную жизнь граждан Фарерских островов.</w:t>
      </w:r>
    </w:p>
    <w:p w:rsidR="00A351F2" w:rsidRPr="00A351F2" w:rsidRDefault="00A351F2" w:rsidP="009906D0">
      <w:pPr>
        <w:spacing w:after="240" w:line="240" w:lineRule="auto"/>
        <w:ind w:left="1264" w:right="1264"/>
        <w:jc w:val="both"/>
        <w:rPr>
          <w:spacing w:val="0"/>
          <w:w w:val="100"/>
        </w:rPr>
      </w:pPr>
      <w:r w:rsidRPr="00A351F2">
        <w:rPr>
          <w:spacing w:val="0"/>
          <w:w w:val="100"/>
        </w:rPr>
        <w:t>Функции, которые не были переданы органам самоуправления, касаются вопросов правовой системы, полиции, тюрем, уголовного законодательства, имущественного законодательства, гражданского законодательства, семейного законодательства и правопреемства, иностранных граждан, областей, связанных с финансовым сектором, законодательства, регулирующего права интеллектуальной собственности, и авиации.</w:t>
      </w:r>
    </w:p>
    <w:p w:rsidR="00A351F2" w:rsidRPr="00A351F2" w:rsidRDefault="00A351F2" w:rsidP="009906D0">
      <w:pPr>
        <w:spacing w:after="240" w:line="240" w:lineRule="auto"/>
        <w:ind w:left="1264" w:right="1264"/>
        <w:jc w:val="both"/>
        <w:rPr>
          <w:spacing w:val="0"/>
          <w:w w:val="100"/>
        </w:rPr>
      </w:pPr>
      <w:r w:rsidRPr="00A351F2">
        <w:rPr>
          <w:spacing w:val="0"/>
          <w:w w:val="100"/>
        </w:rPr>
        <w:t>С принятием Закона № 578 от 24 июня 2005 года, касающегося порядка передачи функций и полномочий органам самоуправления (Закон о передаче полномочий), который вступил в силу 29 июля 2005 года, возможности для передачи полномочий существенно расширились.</w:t>
      </w:r>
    </w:p>
    <w:p w:rsidR="00A351F2" w:rsidRPr="00A351F2" w:rsidRDefault="00A351F2" w:rsidP="009906D0">
      <w:pPr>
        <w:spacing w:after="240" w:line="240" w:lineRule="auto"/>
        <w:ind w:left="1264" w:right="1264"/>
        <w:jc w:val="both"/>
        <w:rPr>
          <w:spacing w:val="0"/>
          <w:w w:val="100"/>
        </w:rPr>
      </w:pPr>
      <w:r w:rsidRPr="00A351F2">
        <w:rPr>
          <w:spacing w:val="0"/>
          <w:w w:val="100"/>
        </w:rPr>
        <w:t>Согласно Закону о передаче полномочий, сроки передачи функций и прочие вопросы определяют власти местного самоуправления Фарерских островов. Процесс передачи некоторых видов полномочий, перечисленны</w:t>
      </w:r>
      <w:r w:rsidR="00E530D2">
        <w:rPr>
          <w:spacing w:val="0"/>
          <w:w w:val="100"/>
        </w:rPr>
        <w:t>х</w:t>
      </w:r>
      <w:r w:rsidRPr="00A351F2">
        <w:rPr>
          <w:spacing w:val="0"/>
          <w:w w:val="100"/>
        </w:rPr>
        <w:t xml:space="preserve"> в приложении I к указанному Закону, в том числе касающи</w:t>
      </w:r>
      <w:r w:rsidR="00E530D2">
        <w:rPr>
          <w:spacing w:val="0"/>
          <w:w w:val="100"/>
        </w:rPr>
        <w:t>х</w:t>
      </w:r>
      <w:r w:rsidRPr="00A351F2">
        <w:rPr>
          <w:spacing w:val="0"/>
          <w:w w:val="100"/>
        </w:rPr>
        <w:t>ся полиции, правовой системы, официальной церкви (евангелистско-лютеранской церкви Дании) и иностранных граждан, требует тщательной подготовки, и поэтому сроки передачи таких функций и прочие вопросы определяются органами самоуправления после переговоров с датскими органами власти.</w:t>
      </w:r>
    </w:p>
    <w:p w:rsidR="00A351F2" w:rsidRPr="00A351F2" w:rsidRDefault="00A351F2" w:rsidP="009906D0">
      <w:pPr>
        <w:spacing w:after="240" w:line="240" w:lineRule="auto"/>
        <w:ind w:left="1264" w:right="1264"/>
        <w:jc w:val="both"/>
        <w:rPr>
          <w:spacing w:val="0"/>
          <w:w w:val="100"/>
        </w:rPr>
      </w:pPr>
      <w:r w:rsidRPr="00A351F2">
        <w:rPr>
          <w:spacing w:val="0"/>
          <w:w w:val="100"/>
        </w:rPr>
        <w:t>Функции, которые не были переданы органам власти Фарерских островов, остаются в ведении органов власти Дании (датского правительства и датского парламента).</w:t>
      </w:r>
    </w:p>
    <w:p w:rsidR="00A351F2" w:rsidRPr="00A351F2" w:rsidRDefault="00A351F2" w:rsidP="009906D0">
      <w:pPr>
        <w:spacing w:after="240" w:line="240" w:lineRule="auto"/>
        <w:ind w:left="1264" w:right="1264"/>
        <w:jc w:val="both"/>
        <w:rPr>
          <w:spacing w:val="0"/>
          <w:w w:val="100"/>
        </w:rPr>
      </w:pPr>
      <w:r w:rsidRPr="00A351F2">
        <w:rPr>
          <w:spacing w:val="0"/>
          <w:w w:val="100"/>
        </w:rPr>
        <w:t>В данном Дополнении содержится перечень функций, переданных органам власти самоуправляющейся территории.</w:t>
      </w:r>
    </w:p>
    <w:p w:rsidR="00A351F2" w:rsidRPr="00A351F2" w:rsidRDefault="00A351F2" w:rsidP="009906D0">
      <w:pPr>
        <w:spacing w:after="240" w:line="240" w:lineRule="auto"/>
        <w:ind w:left="1264" w:right="1264"/>
        <w:jc w:val="both"/>
        <w:rPr>
          <w:spacing w:val="0"/>
          <w:w w:val="100"/>
        </w:rPr>
      </w:pPr>
      <w:r w:rsidRPr="00A351F2">
        <w:rPr>
          <w:spacing w:val="0"/>
          <w:w w:val="100"/>
        </w:rPr>
        <w:t>В отношении законодательства, регулирующего осуществление оставшихся за органами власти Королевства полномочий, следует отметить, что в Законе о самоуправлении предусматривается создание целого ряда механизмов заслушания и процедур в области сотрудничества, призванных защищать интересы Фарерских островов. Принимаемые правительством законопроекты, касающиеся или осуществляемые на Фарерских островах, должны представляться правительству Фарерских островов для анализа, прежде чем они будут направлены в парламент Дании.</w:t>
      </w:r>
    </w:p>
    <w:p w:rsidR="00A351F2" w:rsidRPr="00A351F2" w:rsidRDefault="00A351F2" w:rsidP="009906D0">
      <w:pPr>
        <w:spacing w:after="240" w:line="240" w:lineRule="auto"/>
        <w:ind w:left="1264" w:right="1264"/>
        <w:jc w:val="both"/>
        <w:rPr>
          <w:spacing w:val="0"/>
          <w:w w:val="100"/>
        </w:rPr>
      </w:pPr>
      <w:r w:rsidRPr="00A351F2">
        <w:rPr>
          <w:spacing w:val="0"/>
          <w:w w:val="100"/>
        </w:rPr>
        <w:t>Действие соответствующих процедур заслушания распространяется на административные положения и проекты договоров, о которых подробнее говорится ниже.</w:t>
      </w:r>
    </w:p>
    <w:p w:rsidR="00A351F2" w:rsidRPr="009906D0" w:rsidRDefault="00A351F2" w:rsidP="00A351F2">
      <w:pPr>
        <w:pStyle w:val="Heading1"/>
        <w:spacing w:after="240" w:line="240" w:lineRule="auto"/>
        <w:ind w:left="1264" w:right="1264"/>
        <w:rPr>
          <w:b/>
          <w:bCs/>
          <w:i w:val="0"/>
          <w:spacing w:val="0"/>
          <w:w w:val="100"/>
          <w:sz w:val="20"/>
          <w:szCs w:val="20"/>
        </w:rPr>
      </w:pPr>
      <w:r w:rsidRPr="009906D0">
        <w:rPr>
          <w:b/>
          <w:bCs/>
          <w:i w:val="0"/>
          <w:spacing w:val="0"/>
          <w:w w:val="100"/>
          <w:sz w:val="20"/>
          <w:szCs w:val="20"/>
        </w:rPr>
        <w:t>Полезные ископаемые на Фарерских островах</w:t>
      </w:r>
    </w:p>
    <w:p w:rsidR="00A351F2" w:rsidRPr="00A351F2" w:rsidRDefault="00A351F2" w:rsidP="009906D0">
      <w:pPr>
        <w:spacing w:after="240" w:line="240" w:lineRule="auto"/>
        <w:ind w:left="1264" w:right="1264"/>
        <w:jc w:val="both"/>
        <w:rPr>
          <w:spacing w:val="0"/>
          <w:w w:val="100"/>
        </w:rPr>
      </w:pPr>
      <w:r w:rsidRPr="00A351F2">
        <w:rPr>
          <w:spacing w:val="0"/>
          <w:w w:val="100"/>
        </w:rPr>
        <w:t>В 1992 году правительство Фарерских островов и правительство Дании в соответствии с Законом о самоуправлении достигли согласия в отношении того, что полномочия, касающиеся полезных ископаемых на Фарерских островах, передаются правительству Фарерских островов. Правительство Фарерских островов принимает на себя все расходы, связанные с исполнением данной функции, и получает все доходы от ее осуществления.</w:t>
      </w:r>
    </w:p>
    <w:p w:rsidR="00A351F2" w:rsidRPr="009906D0" w:rsidRDefault="00A351F2" w:rsidP="009906D0">
      <w:pPr>
        <w:pStyle w:val="Heading1"/>
        <w:spacing w:after="240" w:line="240" w:lineRule="auto"/>
        <w:ind w:left="1264" w:right="1264"/>
        <w:jc w:val="both"/>
        <w:rPr>
          <w:b/>
          <w:bCs/>
          <w:i w:val="0"/>
          <w:spacing w:val="0"/>
          <w:w w:val="100"/>
          <w:sz w:val="20"/>
          <w:szCs w:val="20"/>
        </w:rPr>
      </w:pPr>
      <w:r w:rsidRPr="009906D0">
        <w:rPr>
          <w:b/>
          <w:bCs/>
          <w:i w:val="0"/>
          <w:spacing w:val="0"/>
          <w:w w:val="100"/>
          <w:sz w:val="20"/>
          <w:szCs w:val="20"/>
        </w:rPr>
        <w:t>Иностранные дела</w:t>
      </w:r>
    </w:p>
    <w:p w:rsidR="00A351F2" w:rsidRPr="00A351F2" w:rsidRDefault="00A351F2" w:rsidP="009906D0">
      <w:pPr>
        <w:spacing w:after="240" w:line="240" w:lineRule="auto"/>
        <w:ind w:left="1264" w:right="1264"/>
        <w:jc w:val="both"/>
        <w:rPr>
          <w:spacing w:val="0"/>
          <w:w w:val="100"/>
        </w:rPr>
      </w:pPr>
      <w:r w:rsidRPr="00A351F2">
        <w:rPr>
          <w:spacing w:val="0"/>
          <w:w w:val="100"/>
        </w:rPr>
        <w:t>В соответствии с датской Конституцией полномочия брать на себя международные обязательства и ответственность за осуществление внешней политики возлагаются на правительство Дании.</w:t>
      </w:r>
    </w:p>
    <w:p w:rsidR="00A351F2" w:rsidRPr="00A351F2" w:rsidRDefault="00A351F2" w:rsidP="009906D0">
      <w:pPr>
        <w:spacing w:after="240" w:line="240" w:lineRule="auto"/>
        <w:ind w:left="1264" w:right="1264"/>
        <w:jc w:val="both"/>
        <w:rPr>
          <w:spacing w:val="0"/>
          <w:w w:val="100"/>
        </w:rPr>
      </w:pPr>
      <w:r w:rsidRPr="00A351F2">
        <w:rPr>
          <w:spacing w:val="0"/>
          <w:w w:val="100"/>
        </w:rPr>
        <w:t>Разделы Закона о самоуправлении, посвященные ведению иностранных дел, основаны на Конституции. В этом Законе предусмотрены процедуры в области сотрудничества, призванные обеспечить учет интересов Фарерских островов и координацию позиций и интересов Фарерских островов и Дании и получившие дальнейшее развитие на практике. Тем самым сложилась практика вовлечения правительства Фарерских островов в ведение иностранных дел, представляющих особый интерес для Фарерских островов.</w:t>
      </w:r>
    </w:p>
    <w:p w:rsidR="00A351F2" w:rsidRPr="00A351F2" w:rsidRDefault="00A351F2" w:rsidP="009906D0">
      <w:pPr>
        <w:spacing w:after="240" w:line="240" w:lineRule="auto"/>
        <w:ind w:left="1264" w:right="1264"/>
        <w:jc w:val="both"/>
        <w:rPr>
          <w:spacing w:val="0"/>
          <w:w w:val="100"/>
        </w:rPr>
      </w:pPr>
      <w:r w:rsidRPr="00A351F2">
        <w:rPr>
          <w:spacing w:val="0"/>
          <w:w w:val="100"/>
        </w:rPr>
        <w:t>В соответствии с соглашением, подписанным правительством Дании и правительством Фарерских островов в качестве равноправных сторон, 29 июля 2005 года вступил в силу Закон № 579 от 24 июня 2005 года, касающийся порядка заключения международно-правовых соглашений правительством Фарерских островов (Закон о наделении полномочиями). Согласно данному Закону, правительству Фарерских островов была предоставлена возможность от имени Королевства Дании обсуждать и заключать международные соглашения с иностранными государствами и международными организациями, которые целиком и полностью относятся к сферам полномочий, переданным органам власти Фарерских островов.</w:t>
      </w:r>
    </w:p>
    <w:p w:rsidR="00A351F2" w:rsidRPr="00A351F2" w:rsidRDefault="00A351F2" w:rsidP="009906D0">
      <w:pPr>
        <w:spacing w:after="240" w:line="240" w:lineRule="auto"/>
        <w:ind w:left="1264" w:right="1264"/>
        <w:jc w:val="both"/>
        <w:rPr>
          <w:spacing w:val="0"/>
          <w:w w:val="100"/>
        </w:rPr>
      </w:pPr>
      <w:r w:rsidRPr="00A351F2">
        <w:rPr>
          <w:spacing w:val="0"/>
          <w:w w:val="100"/>
        </w:rPr>
        <w:t>Действие данной процедуры не распространяется на международно-правовые соглашения, которые относятся к таким сферам, как оборона и политика в области безопасности, или соглашения, которые будут применяться в отношении Дании или которые заключаются с международными организациями, членом которых является Королевство Дании.</w:t>
      </w:r>
    </w:p>
    <w:p w:rsidR="00A351F2" w:rsidRPr="00A351F2" w:rsidRDefault="00A351F2" w:rsidP="009906D0">
      <w:pPr>
        <w:spacing w:after="240" w:line="240" w:lineRule="auto"/>
        <w:ind w:left="1264" w:right="1264"/>
        <w:jc w:val="both"/>
        <w:rPr>
          <w:spacing w:val="0"/>
          <w:w w:val="100"/>
        </w:rPr>
      </w:pPr>
      <w:r w:rsidRPr="00A351F2">
        <w:rPr>
          <w:spacing w:val="0"/>
          <w:w w:val="100"/>
        </w:rPr>
        <w:t>Закон о наделении полномочиями дополняет разделы Закона о самоуправлении, касающиеся ведения иностранных дел, в нем кодифицируются и подтверждаются многие из обычаев и традиций, сложившихся до принятия данного Закона (см. выше).</w:t>
      </w:r>
    </w:p>
    <w:p w:rsidR="00A351F2" w:rsidRPr="00A351F2" w:rsidRDefault="00A351F2" w:rsidP="009906D0">
      <w:pPr>
        <w:spacing w:after="240" w:line="240" w:lineRule="auto"/>
        <w:ind w:left="1264" w:right="1264"/>
        <w:jc w:val="both"/>
        <w:rPr>
          <w:spacing w:val="0"/>
          <w:w w:val="100"/>
        </w:rPr>
      </w:pPr>
      <w:r w:rsidRPr="00A351F2">
        <w:rPr>
          <w:spacing w:val="0"/>
          <w:w w:val="100"/>
        </w:rPr>
        <w:t xml:space="preserve">Правительство Фарерских островов может быть представлено в составе делегаций Дании на международных переговорах, представляющих особый интерес для Фарерских островов, и правительство Дании может уполномочить правительство самоуправляющейся территории Фарерских островов напрямую вести переговоры во взаимодействии с Министерством иностранных дел Дании. </w:t>
      </w:r>
    </w:p>
    <w:p w:rsidR="00A351F2" w:rsidRPr="00A351F2" w:rsidRDefault="00A351F2" w:rsidP="009906D0">
      <w:pPr>
        <w:spacing w:after="240" w:line="240" w:lineRule="auto"/>
        <w:ind w:left="1264" w:right="1264"/>
        <w:jc w:val="both"/>
        <w:rPr>
          <w:spacing w:val="0"/>
          <w:w w:val="100"/>
        </w:rPr>
      </w:pPr>
      <w:r w:rsidRPr="00A351F2">
        <w:rPr>
          <w:spacing w:val="0"/>
          <w:w w:val="100"/>
        </w:rPr>
        <w:t>Законодательные функции, полученные правительством Фарерских островов в связи с передачей полномочий, ограничиваются международными соглашениями и другими международными правами и обязательствами. Правительство Фарерских островов должно также обеспечивать соответствие законодательства Фарерских островов международным обязательствам, распространяющимся в том числе и на Фарерские острова.</w:t>
      </w:r>
    </w:p>
    <w:p w:rsidR="00A351F2" w:rsidRPr="00A351F2" w:rsidRDefault="00A351F2" w:rsidP="009906D0">
      <w:pPr>
        <w:spacing w:after="240" w:line="240" w:lineRule="auto"/>
        <w:ind w:left="1264" w:right="1264"/>
        <w:jc w:val="both"/>
        <w:rPr>
          <w:spacing w:val="0"/>
          <w:w w:val="100"/>
        </w:rPr>
      </w:pPr>
      <w:r w:rsidRPr="00A351F2">
        <w:rPr>
          <w:spacing w:val="0"/>
          <w:w w:val="100"/>
        </w:rPr>
        <w:t>За исключением отдельных областей, например в отношении прав человека, Фарерские острова, как правило, могут самостоятельно присоединяться к международным соглашениям, относящимся исключительно к Дании, что позволяет принимать решение относительно того, в какой мере данное соглашение применимо к Фарерским островам.</w:t>
      </w:r>
    </w:p>
    <w:p w:rsidR="00A351F2" w:rsidRPr="00A351F2" w:rsidRDefault="00A351F2" w:rsidP="009906D0">
      <w:pPr>
        <w:spacing w:after="240" w:line="240" w:lineRule="auto"/>
        <w:ind w:left="1264" w:right="1264"/>
        <w:jc w:val="both"/>
        <w:rPr>
          <w:spacing w:val="0"/>
          <w:w w:val="100"/>
        </w:rPr>
      </w:pPr>
      <w:r w:rsidRPr="00A351F2">
        <w:rPr>
          <w:spacing w:val="0"/>
          <w:w w:val="100"/>
        </w:rPr>
        <w:t>Правительство Фарерских островов должно консультироваться с правительством Дании, прежде чем вводить те или иные законодательные и административные процедуры, которые могут затронуть интересы третьих государств и позицию Дании по отношению к другим странам. Аналогичным образом, Закон о наделении полномочиями подразумевает тесное сотрудничество между правительством Дании и правительством Фарерских островов для защиты общих интересов Королевства.</w:t>
      </w:r>
    </w:p>
    <w:p w:rsidR="00A351F2" w:rsidRPr="00A351F2" w:rsidRDefault="00A351F2" w:rsidP="009906D0">
      <w:pPr>
        <w:spacing w:after="240" w:line="240" w:lineRule="auto"/>
        <w:ind w:left="1264" w:right="1264"/>
        <w:jc w:val="both"/>
        <w:rPr>
          <w:spacing w:val="0"/>
          <w:w w:val="100"/>
        </w:rPr>
      </w:pPr>
      <w:r w:rsidRPr="00A351F2">
        <w:rPr>
          <w:spacing w:val="0"/>
          <w:w w:val="100"/>
        </w:rPr>
        <w:t>В целях укрепления сотрудничества в сфере внешней политики на основе равенства сторон правительство Дании и правительство Фарерских островов весной 2005 года подписали совместную декларацию о принципах участиях Фарерских островов в осуществлении внешней политики и политики в области безопасности (Фамьинская декларация).</w:t>
      </w:r>
    </w:p>
    <w:p w:rsidR="00A351F2" w:rsidRPr="00A351F2" w:rsidRDefault="00A351F2" w:rsidP="009906D0">
      <w:pPr>
        <w:spacing w:after="240" w:line="240" w:lineRule="auto"/>
        <w:ind w:left="1264" w:right="1264"/>
        <w:jc w:val="both"/>
        <w:rPr>
          <w:spacing w:val="0"/>
          <w:w w:val="100"/>
        </w:rPr>
      </w:pPr>
      <w:r w:rsidRPr="00A351F2">
        <w:rPr>
          <w:spacing w:val="0"/>
          <w:w w:val="100"/>
        </w:rPr>
        <w:t>В этой Декларации, в частности, предусматривается, что "в тех случаях, когда вопросы, представляющие особый интерес для Фарерских островов, требуют их участия в международных переговорах, правительству Фарерских островов будет обязательно предоставлена возможность участвовать в таких переговорах наряду с правительством Дании для отстаивания точки зрения и интересов Фарерских островов".</w:t>
      </w:r>
    </w:p>
    <w:p w:rsidR="00A351F2" w:rsidRPr="00A351F2" w:rsidRDefault="00A351F2" w:rsidP="009906D0">
      <w:pPr>
        <w:spacing w:after="240" w:line="240" w:lineRule="auto"/>
        <w:ind w:left="1264" w:right="1264"/>
        <w:jc w:val="both"/>
        <w:rPr>
          <w:spacing w:val="0"/>
          <w:w w:val="100"/>
        </w:rPr>
      </w:pPr>
      <w:r w:rsidRPr="00A351F2">
        <w:rPr>
          <w:spacing w:val="0"/>
          <w:w w:val="100"/>
        </w:rPr>
        <w:t>Помимо участия правительства Фарерских островов, принципы которого изложены в Фамьинской декларации, с правительством Фарерских островов следует также консультироваться, прежде чем ратифицировать международные соглашения, создающие обязательства для Фарерских островов, то есть международные соглашения, в переговорах по которым правительство Фарерских островов участвовало согласно Фамьинской декларации, и другие международные соглашения, обязательные для Фарерских островов.</w:t>
      </w:r>
    </w:p>
    <w:p w:rsidR="00A351F2" w:rsidRPr="009906D0" w:rsidRDefault="009906D0" w:rsidP="009906D0">
      <w:pPr>
        <w:spacing w:after="240" w:line="240" w:lineRule="auto"/>
        <w:ind w:left="1264" w:right="1264"/>
        <w:rPr>
          <w:b/>
          <w:w w:val="100"/>
        </w:rPr>
      </w:pPr>
      <w:r w:rsidRPr="009906D0">
        <w:rPr>
          <w:b/>
          <w:w w:val="100"/>
        </w:rPr>
        <w:br w:type="page"/>
      </w:r>
      <w:r w:rsidR="00A351F2" w:rsidRPr="009906D0">
        <w:rPr>
          <w:b/>
          <w:w w:val="100"/>
        </w:rPr>
        <w:t>Специальные функции Фарерских островов</w:t>
      </w:r>
    </w:p>
    <w:p w:rsidR="00A351F2" w:rsidRPr="00E530D2" w:rsidRDefault="00A351F2" w:rsidP="00A351F2">
      <w:pPr>
        <w:pStyle w:val="Heading1"/>
        <w:spacing w:after="240" w:line="240" w:lineRule="auto"/>
        <w:ind w:left="1264" w:right="1264"/>
        <w:jc w:val="center"/>
        <w:rPr>
          <w:b/>
          <w:bCs/>
          <w:i w:val="0"/>
          <w:spacing w:val="0"/>
          <w:w w:val="100"/>
          <w:sz w:val="20"/>
          <w:szCs w:val="20"/>
        </w:rPr>
      </w:pPr>
      <w:r w:rsidRPr="00E530D2">
        <w:rPr>
          <w:b/>
          <w:bCs/>
          <w:i w:val="0"/>
          <w:spacing w:val="0"/>
          <w:w w:val="100"/>
          <w:sz w:val="20"/>
          <w:szCs w:val="20"/>
        </w:rPr>
        <w:t>Перечень А</w:t>
      </w:r>
    </w:p>
    <w:p w:rsidR="00A351F2" w:rsidRPr="00A351F2" w:rsidRDefault="00A351F2" w:rsidP="009906D0">
      <w:pPr>
        <w:spacing w:after="240" w:line="240" w:lineRule="auto"/>
        <w:ind w:left="1264" w:right="1264"/>
        <w:jc w:val="both"/>
        <w:rPr>
          <w:spacing w:val="0"/>
          <w:w w:val="100"/>
        </w:rPr>
      </w:pPr>
      <w:r w:rsidRPr="00A351F2">
        <w:rPr>
          <w:spacing w:val="0"/>
          <w:w w:val="100"/>
        </w:rPr>
        <w:t>Ниже приводится перечень полномочий, именуемых "специальные функции Фарерских островов" и переданных правительству самоуправляющейся территории Фарерских островов либо немедленно, либо позднее по просьбе Легтинга (парламента Фарерских островов) или правительства Дании [раздел 2 Закона о самоуправлении].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6"/>
        <w:gridCol w:w="5847"/>
        <w:gridCol w:w="3643"/>
      </w:tblGrid>
      <w:tr w:rsidR="00A351F2" w:rsidRPr="00A351F2">
        <w:tblPrEx>
          <w:tblCellMar>
            <w:top w:w="0" w:type="dxa"/>
            <w:bottom w:w="0" w:type="dxa"/>
          </w:tblCellMar>
        </w:tblPrEx>
        <w:tc>
          <w:tcPr>
            <w:tcW w:w="408" w:type="dxa"/>
          </w:tcPr>
          <w:p w:rsidR="00A351F2" w:rsidRPr="00A351F2" w:rsidRDefault="00A351F2" w:rsidP="00AE1DCC">
            <w:pPr>
              <w:spacing w:before="60" w:after="60" w:line="240" w:lineRule="auto"/>
              <w:rPr>
                <w:b/>
                <w:bCs/>
                <w:spacing w:val="0"/>
                <w:w w:val="100"/>
              </w:rPr>
            </w:pPr>
            <w:r w:rsidRPr="00A351F2">
              <w:rPr>
                <w:b/>
                <w:bCs/>
                <w:spacing w:val="0"/>
                <w:w w:val="100"/>
              </w:rPr>
              <w:t>№</w:t>
            </w:r>
          </w:p>
        </w:tc>
        <w:tc>
          <w:tcPr>
            <w:tcW w:w="5864" w:type="dxa"/>
          </w:tcPr>
          <w:p w:rsidR="00A351F2" w:rsidRPr="00A351F2" w:rsidRDefault="00A351F2" w:rsidP="00AE1DCC">
            <w:pPr>
              <w:spacing w:before="60" w:after="60" w:line="240" w:lineRule="auto"/>
              <w:rPr>
                <w:b/>
                <w:bCs/>
                <w:spacing w:val="0"/>
                <w:w w:val="100"/>
              </w:rPr>
            </w:pPr>
            <w:r w:rsidRPr="00A351F2">
              <w:rPr>
                <w:b/>
                <w:bCs/>
                <w:spacing w:val="0"/>
                <w:w w:val="100"/>
              </w:rPr>
              <w:t>Функция</w:t>
            </w:r>
          </w:p>
        </w:tc>
        <w:tc>
          <w:tcPr>
            <w:tcW w:w="3651" w:type="dxa"/>
          </w:tcPr>
          <w:p w:rsidR="00A351F2" w:rsidRPr="00A351F2" w:rsidRDefault="00A351F2" w:rsidP="00AE1DCC">
            <w:pPr>
              <w:spacing w:before="60" w:after="60" w:line="240" w:lineRule="auto"/>
              <w:rPr>
                <w:b/>
                <w:bCs/>
                <w:spacing w:val="0"/>
                <w:w w:val="100"/>
              </w:rPr>
            </w:pPr>
            <w:r w:rsidRPr="00A351F2">
              <w:rPr>
                <w:b/>
                <w:bCs/>
                <w:spacing w:val="0"/>
                <w:w w:val="100"/>
              </w:rPr>
              <w:t>Статус передачи</w:t>
            </w:r>
          </w:p>
        </w:tc>
      </w:tr>
      <w:tr w:rsidR="00A351F2" w:rsidRPr="00A351F2">
        <w:tblPrEx>
          <w:tblCellMar>
            <w:top w:w="0" w:type="dxa"/>
            <w:bottom w:w="0" w:type="dxa"/>
          </w:tblCellMar>
        </w:tblPrEx>
        <w:tc>
          <w:tcPr>
            <w:tcW w:w="408" w:type="dxa"/>
          </w:tcPr>
          <w:p w:rsidR="00A351F2" w:rsidRPr="00A351F2" w:rsidRDefault="00A351F2" w:rsidP="00AE1DCC">
            <w:pPr>
              <w:spacing w:before="60" w:after="60" w:line="240" w:lineRule="auto"/>
              <w:rPr>
                <w:spacing w:val="0"/>
                <w:w w:val="100"/>
              </w:rPr>
            </w:pPr>
            <w:r w:rsidRPr="00A351F2">
              <w:rPr>
                <w:spacing w:val="0"/>
                <w:w w:val="100"/>
              </w:rPr>
              <w:t>1.</w:t>
            </w:r>
          </w:p>
        </w:tc>
        <w:tc>
          <w:tcPr>
            <w:tcW w:w="5864" w:type="dxa"/>
          </w:tcPr>
          <w:p w:rsidR="00A351F2" w:rsidRPr="00A351F2" w:rsidRDefault="00A351F2" w:rsidP="00AE1DCC">
            <w:pPr>
              <w:spacing w:before="60" w:after="60" w:line="240" w:lineRule="auto"/>
              <w:rPr>
                <w:spacing w:val="0"/>
                <w:w w:val="100"/>
              </w:rPr>
            </w:pPr>
            <w:r w:rsidRPr="00A351F2">
              <w:rPr>
                <w:spacing w:val="0"/>
                <w:w w:val="100"/>
              </w:rPr>
              <w:t xml:space="preserve">Местное управление на Фарерских островах в рамках новой системы. </w:t>
            </w:r>
          </w:p>
          <w:p w:rsidR="00A351F2" w:rsidRPr="00A351F2" w:rsidRDefault="00A351F2" w:rsidP="00AE1DCC">
            <w:pPr>
              <w:spacing w:before="60" w:after="60" w:line="240" w:lineRule="auto"/>
              <w:rPr>
                <w:spacing w:val="0"/>
                <w:w w:val="100"/>
              </w:rPr>
            </w:pPr>
            <w:r w:rsidRPr="00A351F2">
              <w:rPr>
                <w:spacing w:val="0"/>
                <w:w w:val="100"/>
              </w:rPr>
              <w:t xml:space="preserve">Включая – в рамках этой системы – следующее: правила, регулирующие порядок работы Легтинга, выборы в Легтинг, административные положения, инициирование, принятие, утверждение и обнародование законов, принятых Легтингом, порядок назначение и увольнения со службы, условия службы, оплата труда и пенсии гражданских служащих Фарерских островов. </w:t>
            </w:r>
          </w:p>
        </w:tc>
        <w:tc>
          <w:tcPr>
            <w:tcW w:w="3651" w:type="dxa"/>
          </w:tcPr>
          <w:p w:rsidR="00A351F2" w:rsidRPr="00A351F2" w:rsidRDefault="00A351F2" w:rsidP="00AE1DCC">
            <w:pPr>
              <w:spacing w:before="60" w:after="60" w:line="240" w:lineRule="auto"/>
              <w:rPr>
                <w:spacing w:val="0"/>
                <w:w w:val="100"/>
              </w:rPr>
            </w:pPr>
            <w:r w:rsidRPr="00A351F2">
              <w:rPr>
                <w:spacing w:val="0"/>
                <w:w w:val="100"/>
              </w:rPr>
              <w:t>Эти полномочия были переданы в качестве специальных функций.</w:t>
            </w:r>
          </w:p>
        </w:tc>
      </w:tr>
      <w:tr w:rsidR="00A351F2" w:rsidRPr="00A351F2">
        <w:tblPrEx>
          <w:tblCellMar>
            <w:top w:w="0" w:type="dxa"/>
            <w:bottom w:w="0" w:type="dxa"/>
          </w:tblCellMar>
        </w:tblPrEx>
        <w:tc>
          <w:tcPr>
            <w:tcW w:w="408" w:type="dxa"/>
          </w:tcPr>
          <w:p w:rsidR="00A351F2" w:rsidRPr="00A351F2" w:rsidRDefault="00A351F2" w:rsidP="00AE1DCC">
            <w:pPr>
              <w:spacing w:before="60" w:after="60" w:line="240" w:lineRule="auto"/>
              <w:rPr>
                <w:spacing w:val="0"/>
                <w:w w:val="100"/>
              </w:rPr>
            </w:pPr>
            <w:r w:rsidRPr="00A351F2">
              <w:rPr>
                <w:spacing w:val="0"/>
                <w:w w:val="100"/>
              </w:rPr>
              <w:t>2.</w:t>
            </w:r>
          </w:p>
        </w:tc>
        <w:tc>
          <w:tcPr>
            <w:tcW w:w="5864" w:type="dxa"/>
          </w:tcPr>
          <w:p w:rsidR="00A351F2" w:rsidRPr="00A351F2" w:rsidRDefault="00A351F2" w:rsidP="00AE1DCC">
            <w:pPr>
              <w:spacing w:before="60" w:after="60" w:line="240" w:lineRule="auto"/>
              <w:rPr>
                <w:spacing w:val="0"/>
                <w:w w:val="100"/>
              </w:rPr>
            </w:pPr>
            <w:r w:rsidRPr="00A351F2">
              <w:rPr>
                <w:spacing w:val="0"/>
                <w:w w:val="100"/>
              </w:rPr>
              <w:t>Муниципальные дела.</w:t>
            </w:r>
          </w:p>
          <w:p w:rsidR="00A351F2" w:rsidRPr="00A351F2" w:rsidRDefault="00A351F2" w:rsidP="00AE1DCC">
            <w:pPr>
              <w:spacing w:before="60" w:after="60" w:line="240" w:lineRule="auto"/>
              <w:rPr>
                <w:spacing w:val="0"/>
                <w:w w:val="100"/>
              </w:rPr>
            </w:pPr>
            <w:r w:rsidRPr="00A351F2">
              <w:rPr>
                <w:spacing w:val="0"/>
                <w:w w:val="100"/>
              </w:rPr>
              <w:t>Включая: порядок работы местных органов, надзирательные функции и налогообложение.</w:t>
            </w:r>
          </w:p>
        </w:tc>
        <w:tc>
          <w:tcPr>
            <w:tcW w:w="3651" w:type="dxa"/>
          </w:tcPr>
          <w:p w:rsidR="00A351F2" w:rsidRPr="00A351F2" w:rsidRDefault="00A351F2" w:rsidP="00AE1DCC">
            <w:pPr>
              <w:spacing w:before="60" w:after="60" w:line="240" w:lineRule="auto"/>
              <w:rPr>
                <w:spacing w:val="0"/>
                <w:w w:val="100"/>
              </w:rPr>
            </w:pPr>
            <w:r w:rsidRPr="00A351F2">
              <w:rPr>
                <w:spacing w:val="0"/>
                <w:w w:val="100"/>
              </w:rPr>
              <w:t>Эти полномочия были переданы в качестве специальных функций.</w:t>
            </w:r>
          </w:p>
        </w:tc>
      </w:tr>
      <w:tr w:rsidR="00A351F2" w:rsidRPr="00A351F2">
        <w:tblPrEx>
          <w:tblCellMar>
            <w:top w:w="0" w:type="dxa"/>
            <w:bottom w:w="0" w:type="dxa"/>
          </w:tblCellMar>
        </w:tblPrEx>
        <w:tc>
          <w:tcPr>
            <w:tcW w:w="408" w:type="dxa"/>
          </w:tcPr>
          <w:p w:rsidR="00A351F2" w:rsidRPr="00A351F2" w:rsidRDefault="00A351F2" w:rsidP="00AE1DCC">
            <w:pPr>
              <w:spacing w:before="60" w:after="60" w:line="240" w:lineRule="auto"/>
              <w:rPr>
                <w:spacing w:val="0"/>
                <w:w w:val="100"/>
              </w:rPr>
            </w:pPr>
            <w:r w:rsidRPr="00A351F2">
              <w:rPr>
                <w:spacing w:val="0"/>
                <w:w w:val="100"/>
              </w:rPr>
              <w:t>3.</w:t>
            </w:r>
          </w:p>
        </w:tc>
        <w:tc>
          <w:tcPr>
            <w:tcW w:w="5864" w:type="dxa"/>
          </w:tcPr>
          <w:p w:rsidR="00A351F2" w:rsidRPr="00A351F2" w:rsidRDefault="00A351F2" w:rsidP="00AE1DCC">
            <w:pPr>
              <w:spacing w:before="60" w:after="60" w:line="240" w:lineRule="auto"/>
              <w:rPr>
                <w:spacing w:val="0"/>
                <w:w w:val="100"/>
              </w:rPr>
            </w:pPr>
            <w:r w:rsidRPr="00A351F2">
              <w:rPr>
                <w:spacing w:val="0"/>
                <w:w w:val="100"/>
              </w:rPr>
              <w:t>Строительство, пожарная охрана, городское планирование, жилищное строительство, аренда жилья, регистрация населения.</w:t>
            </w:r>
          </w:p>
        </w:tc>
        <w:tc>
          <w:tcPr>
            <w:tcW w:w="3651" w:type="dxa"/>
          </w:tcPr>
          <w:p w:rsidR="00A351F2" w:rsidRPr="00A351F2" w:rsidRDefault="00A351F2" w:rsidP="00AE1DCC">
            <w:pPr>
              <w:spacing w:before="60" w:after="60" w:line="240" w:lineRule="auto"/>
              <w:rPr>
                <w:spacing w:val="0"/>
                <w:w w:val="100"/>
              </w:rPr>
            </w:pPr>
            <w:r w:rsidRPr="00A351F2">
              <w:rPr>
                <w:spacing w:val="0"/>
                <w:w w:val="100"/>
              </w:rPr>
              <w:t>Эти полномочия были переданы в качестве специальных функций.</w:t>
            </w:r>
          </w:p>
        </w:tc>
      </w:tr>
      <w:tr w:rsidR="00A351F2" w:rsidRPr="00A351F2">
        <w:tblPrEx>
          <w:tblCellMar>
            <w:top w:w="0" w:type="dxa"/>
            <w:bottom w:w="0" w:type="dxa"/>
          </w:tblCellMar>
        </w:tblPrEx>
        <w:tc>
          <w:tcPr>
            <w:tcW w:w="408" w:type="dxa"/>
          </w:tcPr>
          <w:p w:rsidR="00A351F2" w:rsidRPr="00A351F2" w:rsidRDefault="00A351F2" w:rsidP="00AE1DCC">
            <w:pPr>
              <w:spacing w:before="60" w:after="60" w:line="240" w:lineRule="auto"/>
              <w:rPr>
                <w:spacing w:val="0"/>
                <w:w w:val="100"/>
              </w:rPr>
            </w:pPr>
            <w:r w:rsidRPr="00A351F2">
              <w:rPr>
                <w:spacing w:val="0"/>
                <w:w w:val="100"/>
              </w:rPr>
              <w:t>4.</w:t>
            </w:r>
          </w:p>
        </w:tc>
        <w:tc>
          <w:tcPr>
            <w:tcW w:w="5864" w:type="dxa"/>
          </w:tcPr>
          <w:p w:rsidR="00A351F2" w:rsidRPr="00A351F2" w:rsidRDefault="00A351F2" w:rsidP="00AE1DCC">
            <w:pPr>
              <w:spacing w:before="60" w:after="60" w:line="240" w:lineRule="auto"/>
              <w:rPr>
                <w:spacing w:val="0"/>
                <w:w w:val="100"/>
              </w:rPr>
            </w:pPr>
            <w:r w:rsidRPr="00A351F2">
              <w:rPr>
                <w:spacing w:val="0"/>
                <w:w w:val="100"/>
              </w:rPr>
              <w:t>Здравоохранение, медицинское обслуживание, акушерские услуги, больницы, аптеки.</w:t>
            </w:r>
          </w:p>
          <w:p w:rsidR="00A351F2" w:rsidRPr="00A351F2" w:rsidRDefault="00A351F2" w:rsidP="00AE1DCC">
            <w:pPr>
              <w:spacing w:before="60" w:after="60" w:line="240" w:lineRule="auto"/>
              <w:rPr>
                <w:spacing w:val="0"/>
                <w:w w:val="100"/>
              </w:rPr>
            </w:pPr>
            <w:r w:rsidRPr="00A351F2">
              <w:rPr>
                <w:spacing w:val="0"/>
                <w:w w:val="100"/>
              </w:rPr>
              <w:t>Включая: порядок работы государственного медицинского персонала, законодательство о неквалифицированной медицинской помощи (знахарстве), искоренение туберкулеза и других инфекционных заболеваний, уход за больными, страдающими психическими заболеваниями, вакцинация.</w:t>
            </w:r>
          </w:p>
        </w:tc>
        <w:tc>
          <w:tcPr>
            <w:tcW w:w="3651" w:type="dxa"/>
          </w:tcPr>
          <w:p w:rsidR="00A351F2" w:rsidRPr="00A351F2" w:rsidRDefault="00A351F2" w:rsidP="00AE1DCC">
            <w:pPr>
              <w:spacing w:before="60" w:after="60" w:line="240" w:lineRule="auto"/>
              <w:rPr>
                <w:spacing w:val="0"/>
                <w:w w:val="100"/>
              </w:rPr>
            </w:pPr>
            <w:r w:rsidRPr="00A351F2">
              <w:rPr>
                <w:spacing w:val="0"/>
                <w:w w:val="100"/>
              </w:rPr>
              <w:t xml:space="preserve">Полномочия, связанные с аптеками (магазинами, торгующими лекарствами) и соблюдением санитарных норм (вопросы экологии), были переданы в качестве специальных функций. </w:t>
            </w:r>
            <w:r w:rsidRPr="00A351F2">
              <w:rPr>
                <w:i/>
                <w:iCs/>
                <w:spacing w:val="0"/>
                <w:w w:val="100"/>
              </w:rPr>
              <w:t>Остальные полномочия в области здравоохранения по-прежнему являются совместными функциями, хотя правительство Фарерских островов в соответствии с разделом 9 Закона о самоуправлении и согласно законам, принятым парламентом Дании, взяло на себя законодательные и административные полномочия в этих областях на основе единовременных субсидий.</w:t>
            </w:r>
          </w:p>
        </w:tc>
      </w:tr>
      <w:tr w:rsidR="00A351F2" w:rsidRPr="00A351F2">
        <w:tblPrEx>
          <w:tblCellMar>
            <w:top w:w="0" w:type="dxa"/>
            <w:bottom w:w="0" w:type="dxa"/>
          </w:tblCellMar>
        </w:tblPrEx>
        <w:tc>
          <w:tcPr>
            <w:tcW w:w="408" w:type="dxa"/>
          </w:tcPr>
          <w:p w:rsidR="00A351F2" w:rsidRPr="00A351F2" w:rsidRDefault="00A351F2" w:rsidP="00AE1DCC">
            <w:pPr>
              <w:spacing w:before="60" w:after="60" w:line="240" w:lineRule="auto"/>
              <w:rPr>
                <w:spacing w:val="0"/>
                <w:w w:val="100"/>
              </w:rPr>
            </w:pPr>
            <w:r w:rsidRPr="00A351F2">
              <w:rPr>
                <w:spacing w:val="0"/>
                <w:w w:val="100"/>
              </w:rPr>
              <w:t>5.</w:t>
            </w:r>
          </w:p>
        </w:tc>
        <w:tc>
          <w:tcPr>
            <w:tcW w:w="5864" w:type="dxa"/>
          </w:tcPr>
          <w:p w:rsidR="00A351F2" w:rsidRPr="00A351F2" w:rsidRDefault="00A351F2" w:rsidP="00AE1DCC">
            <w:pPr>
              <w:spacing w:before="60" w:after="60" w:line="240" w:lineRule="auto"/>
              <w:rPr>
                <w:spacing w:val="0"/>
                <w:w w:val="100"/>
              </w:rPr>
            </w:pPr>
            <w:r w:rsidRPr="00A351F2">
              <w:rPr>
                <w:spacing w:val="0"/>
                <w:w w:val="100"/>
              </w:rPr>
              <w:t>Государственные услуги в области социального обеспечения.</w:t>
            </w:r>
          </w:p>
          <w:p w:rsidR="00A351F2" w:rsidRPr="00A351F2" w:rsidRDefault="00A351F2" w:rsidP="00AE1DCC">
            <w:pPr>
              <w:spacing w:before="60" w:after="60" w:line="240" w:lineRule="auto"/>
              <w:rPr>
                <w:spacing w:val="0"/>
                <w:w w:val="100"/>
              </w:rPr>
            </w:pPr>
            <w:r w:rsidRPr="00A351F2">
              <w:rPr>
                <w:spacing w:val="0"/>
                <w:w w:val="100"/>
              </w:rPr>
              <w:t>Государственная помощь.</w:t>
            </w:r>
          </w:p>
          <w:p w:rsidR="00A351F2" w:rsidRPr="00A351F2" w:rsidRDefault="00A351F2" w:rsidP="00AE1DCC">
            <w:pPr>
              <w:spacing w:before="60" w:after="60" w:line="240" w:lineRule="auto"/>
              <w:rPr>
                <w:spacing w:val="0"/>
                <w:w w:val="100"/>
              </w:rPr>
            </w:pPr>
            <w:r w:rsidRPr="00A351F2">
              <w:rPr>
                <w:spacing w:val="0"/>
                <w:w w:val="100"/>
              </w:rPr>
              <w:t>Национальное страхование.</w:t>
            </w:r>
          </w:p>
          <w:p w:rsidR="00A351F2" w:rsidRPr="00A351F2" w:rsidRDefault="00A351F2" w:rsidP="00AE1DCC">
            <w:pPr>
              <w:spacing w:before="60" w:after="60" w:line="240" w:lineRule="auto"/>
              <w:rPr>
                <w:spacing w:val="0"/>
                <w:w w:val="100"/>
              </w:rPr>
            </w:pPr>
            <w:r w:rsidRPr="00A351F2">
              <w:rPr>
                <w:spacing w:val="0"/>
                <w:w w:val="100"/>
              </w:rPr>
              <w:t>Обязательное страхование от несчастных случаев.</w:t>
            </w:r>
          </w:p>
          <w:p w:rsidR="00A351F2" w:rsidRPr="00A351F2" w:rsidRDefault="00A351F2" w:rsidP="00AE1DCC">
            <w:pPr>
              <w:spacing w:before="60" w:after="60" w:line="240" w:lineRule="auto"/>
              <w:rPr>
                <w:spacing w:val="0"/>
                <w:w w:val="100"/>
              </w:rPr>
            </w:pPr>
            <w:r w:rsidRPr="00A351F2">
              <w:rPr>
                <w:spacing w:val="0"/>
                <w:w w:val="100"/>
              </w:rPr>
              <w:t>Вопросы, касающиеся рабочих, учеников, подмастерьев и выходных дней.</w:t>
            </w:r>
          </w:p>
        </w:tc>
        <w:tc>
          <w:tcPr>
            <w:tcW w:w="3651" w:type="dxa"/>
          </w:tcPr>
          <w:p w:rsidR="00A351F2" w:rsidRPr="00A351F2" w:rsidRDefault="00A351F2" w:rsidP="00AE1DCC">
            <w:pPr>
              <w:spacing w:before="60" w:after="60" w:line="240" w:lineRule="auto"/>
              <w:rPr>
                <w:spacing w:val="0"/>
                <w:w w:val="100"/>
              </w:rPr>
            </w:pPr>
            <w:r w:rsidRPr="00A351F2">
              <w:rPr>
                <w:spacing w:val="0"/>
                <w:w w:val="100"/>
              </w:rPr>
              <w:t>Полномочия, связанные с государственными услугами в области социального обеспечения, обязательным страхованием от несчастных случаев и вопросами, касающимися рабочих, учеников, подмастерьев и выходных дней, были переданы в качестве специальных функций.</w:t>
            </w:r>
          </w:p>
          <w:p w:rsidR="00A351F2" w:rsidRPr="00A351F2" w:rsidRDefault="00A351F2" w:rsidP="00AE1DCC">
            <w:pPr>
              <w:spacing w:before="60" w:after="60" w:line="240" w:lineRule="auto"/>
              <w:rPr>
                <w:spacing w:val="0"/>
                <w:w w:val="100"/>
              </w:rPr>
            </w:pPr>
            <w:r w:rsidRPr="00A351F2">
              <w:rPr>
                <w:i/>
                <w:iCs/>
                <w:spacing w:val="0"/>
                <w:w w:val="100"/>
              </w:rPr>
              <w:t>Полномочия, связанные с государственной помощью и национальным страхованием, по-прежнему являются совместными функциями, хотя правительство Фарерских островов в соответствии с разделом 9 Закона о самоуправлении и согласно законам, принятым парламентом Дании, взяло на себя законодательные и административные полномочия в этих областях на основе единовременных субсидий.</w:t>
            </w:r>
          </w:p>
        </w:tc>
      </w:tr>
      <w:tr w:rsidR="00A351F2" w:rsidRPr="00A351F2">
        <w:tblPrEx>
          <w:tblCellMar>
            <w:top w:w="0" w:type="dxa"/>
            <w:bottom w:w="0" w:type="dxa"/>
          </w:tblCellMar>
        </w:tblPrEx>
        <w:tc>
          <w:tcPr>
            <w:tcW w:w="408" w:type="dxa"/>
          </w:tcPr>
          <w:p w:rsidR="00A351F2" w:rsidRPr="00A351F2" w:rsidRDefault="00A351F2" w:rsidP="00AE1DCC">
            <w:pPr>
              <w:spacing w:before="60" w:after="60" w:line="240" w:lineRule="auto"/>
              <w:rPr>
                <w:spacing w:val="0"/>
                <w:w w:val="100"/>
              </w:rPr>
            </w:pPr>
            <w:r w:rsidRPr="00A351F2">
              <w:rPr>
                <w:spacing w:val="0"/>
                <w:w w:val="100"/>
              </w:rPr>
              <w:t>6.</w:t>
            </w:r>
          </w:p>
        </w:tc>
        <w:tc>
          <w:tcPr>
            <w:tcW w:w="5864" w:type="dxa"/>
          </w:tcPr>
          <w:p w:rsidR="00A351F2" w:rsidRPr="00A351F2" w:rsidRDefault="00A351F2" w:rsidP="00AE1DCC">
            <w:pPr>
              <w:spacing w:before="60" w:after="60" w:line="240" w:lineRule="auto"/>
              <w:rPr>
                <w:spacing w:val="0"/>
                <w:w w:val="100"/>
              </w:rPr>
            </w:pPr>
            <w:r w:rsidRPr="00A351F2">
              <w:rPr>
                <w:spacing w:val="0"/>
                <w:w w:val="100"/>
              </w:rPr>
              <w:t>Прямые и косвенные налоги.</w:t>
            </w:r>
          </w:p>
          <w:p w:rsidR="00A351F2" w:rsidRPr="00A351F2" w:rsidRDefault="00A351F2" w:rsidP="00AE1DCC">
            <w:pPr>
              <w:spacing w:before="60" w:after="60" w:line="240" w:lineRule="auto"/>
              <w:rPr>
                <w:spacing w:val="0"/>
                <w:w w:val="100"/>
              </w:rPr>
            </w:pPr>
            <w:r w:rsidRPr="00A351F2">
              <w:rPr>
                <w:spacing w:val="0"/>
                <w:w w:val="100"/>
              </w:rPr>
              <w:t>Включая: сборы от выпуска марок, сборы от тотализаторов, сборы от специальной лотереи на Фарерских островах. Сборы за юридические услуги и регистрацию земельных участков поступают компетентному органу, который возмещает издержки соответствующему учреждению.</w:t>
            </w:r>
          </w:p>
        </w:tc>
        <w:tc>
          <w:tcPr>
            <w:tcW w:w="3651" w:type="dxa"/>
          </w:tcPr>
          <w:p w:rsidR="00A351F2" w:rsidRPr="00A351F2" w:rsidRDefault="00A351F2" w:rsidP="00AE1DCC">
            <w:pPr>
              <w:spacing w:before="60" w:after="60" w:line="240" w:lineRule="auto"/>
              <w:rPr>
                <w:spacing w:val="0"/>
                <w:w w:val="100"/>
              </w:rPr>
            </w:pPr>
            <w:r w:rsidRPr="00A351F2">
              <w:rPr>
                <w:spacing w:val="0"/>
                <w:w w:val="100"/>
              </w:rPr>
              <w:t>Эти полномочия были переданы в качестве специальных функций.</w:t>
            </w:r>
          </w:p>
        </w:tc>
      </w:tr>
      <w:tr w:rsidR="00A351F2" w:rsidRPr="00A351F2">
        <w:tblPrEx>
          <w:tblCellMar>
            <w:top w:w="0" w:type="dxa"/>
            <w:bottom w:w="0" w:type="dxa"/>
          </w:tblCellMar>
        </w:tblPrEx>
        <w:tc>
          <w:tcPr>
            <w:tcW w:w="408" w:type="dxa"/>
          </w:tcPr>
          <w:p w:rsidR="00A351F2" w:rsidRPr="00A351F2" w:rsidRDefault="00A351F2" w:rsidP="00AE1DCC">
            <w:pPr>
              <w:spacing w:before="60" w:after="60" w:line="240" w:lineRule="auto"/>
              <w:rPr>
                <w:spacing w:val="0"/>
                <w:w w:val="100"/>
              </w:rPr>
            </w:pPr>
            <w:r w:rsidRPr="00A351F2">
              <w:rPr>
                <w:spacing w:val="0"/>
                <w:w w:val="100"/>
              </w:rPr>
              <w:t>7.</w:t>
            </w:r>
          </w:p>
        </w:tc>
        <w:tc>
          <w:tcPr>
            <w:tcW w:w="5864" w:type="dxa"/>
          </w:tcPr>
          <w:p w:rsidR="00A351F2" w:rsidRPr="00A351F2" w:rsidRDefault="00A351F2" w:rsidP="00AE1DCC">
            <w:pPr>
              <w:spacing w:before="60" w:after="60" w:line="240" w:lineRule="auto"/>
              <w:rPr>
                <w:spacing w:val="0"/>
                <w:w w:val="100"/>
              </w:rPr>
            </w:pPr>
            <w:r w:rsidRPr="00A351F2">
              <w:rPr>
                <w:spacing w:val="0"/>
                <w:w w:val="100"/>
              </w:rPr>
              <w:t>Лицензирование и распоряжение собственными доходами и расходами в целом.</w:t>
            </w:r>
          </w:p>
          <w:p w:rsidR="00A351F2" w:rsidRPr="00A351F2" w:rsidRDefault="00A351F2" w:rsidP="00AE1DCC">
            <w:pPr>
              <w:spacing w:before="60" w:after="60" w:line="240" w:lineRule="auto"/>
              <w:rPr>
                <w:spacing w:val="0"/>
                <w:w w:val="100"/>
              </w:rPr>
            </w:pPr>
            <w:r w:rsidRPr="00A351F2">
              <w:rPr>
                <w:spacing w:val="0"/>
                <w:w w:val="100"/>
              </w:rPr>
              <w:t>Правила бухгалтерского учета, аудиторские проверки и распределение собственных доходов и расходов.</w:t>
            </w:r>
          </w:p>
        </w:tc>
        <w:tc>
          <w:tcPr>
            <w:tcW w:w="3651" w:type="dxa"/>
          </w:tcPr>
          <w:p w:rsidR="00A351F2" w:rsidRPr="00A351F2" w:rsidRDefault="00A351F2" w:rsidP="00AE1DCC">
            <w:pPr>
              <w:spacing w:before="60" w:after="60" w:line="240" w:lineRule="auto"/>
              <w:rPr>
                <w:spacing w:val="0"/>
                <w:w w:val="100"/>
              </w:rPr>
            </w:pPr>
            <w:r w:rsidRPr="00A351F2">
              <w:rPr>
                <w:spacing w:val="0"/>
                <w:w w:val="100"/>
              </w:rPr>
              <w:t>Эти полномочия были переданы в качестве специальных функций.</w:t>
            </w:r>
          </w:p>
        </w:tc>
      </w:tr>
      <w:tr w:rsidR="00A351F2" w:rsidRPr="00A351F2">
        <w:tblPrEx>
          <w:tblCellMar>
            <w:top w:w="0" w:type="dxa"/>
            <w:bottom w:w="0" w:type="dxa"/>
          </w:tblCellMar>
        </w:tblPrEx>
        <w:tc>
          <w:tcPr>
            <w:tcW w:w="408" w:type="dxa"/>
          </w:tcPr>
          <w:p w:rsidR="00A351F2" w:rsidRPr="00A351F2" w:rsidRDefault="00A351F2" w:rsidP="00AE1DCC">
            <w:pPr>
              <w:spacing w:before="60" w:after="60" w:line="240" w:lineRule="auto"/>
              <w:rPr>
                <w:spacing w:val="0"/>
                <w:w w:val="100"/>
              </w:rPr>
            </w:pPr>
            <w:r w:rsidRPr="00A351F2">
              <w:rPr>
                <w:spacing w:val="0"/>
                <w:w w:val="100"/>
              </w:rPr>
              <w:t>8.</w:t>
            </w:r>
          </w:p>
        </w:tc>
        <w:tc>
          <w:tcPr>
            <w:tcW w:w="5864" w:type="dxa"/>
          </w:tcPr>
          <w:p w:rsidR="00A351F2" w:rsidRPr="00A351F2" w:rsidRDefault="00A351F2" w:rsidP="00AE1DCC">
            <w:pPr>
              <w:spacing w:before="60" w:after="60" w:line="240" w:lineRule="auto"/>
              <w:rPr>
                <w:spacing w:val="0"/>
                <w:w w:val="100"/>
              </w:rPr>
            </w:pPr>
            <w:r w:rsidRPr="00A351F2">
              <w:rPr>
                <w:spacing w:val="0"/>
                <w:w w:val="100"/>
              </w:rPr>
              <w:t>Утверждение размера портовых сборов.</w:t>
            </w:r>
          </w:p>
        </w:tc>
        <w:tc>
          <w:tcPr>
            <w:tcW w:w="3651" w:type="dxa"/>
          </w:tcPr>
          <w:p w:rsidR="00A351F2" w:rsidRPr="00A351F2" w:rsidRDefault="00A351F2" w:rsidP="00AE1DCC">
            <w:pPr>
              <w:spacing w:before="60" w:after="60" w:line="240" w:lineRule="auto"/>
              <w:rPr>
                <w:spacing w:val="0"/>
                <w:w w:val="100"/>
              </w:rPr>
            </w:pPr>
            <w:r w:rsidRPr="00A351F2">
              <w:rPr>
                <w:spacing w:val="0"/>
                <w:w w:val="100"/>
              </w:rPr>
              <w:t>Эти полномочия были переданы в качестве специальной функции.</w:t>
            </w:r>
          </w:p>
        </w:tc>
      </w:tr>
      <w:tr w:rsidR="00A351F2" w:rsidRPr="00A351F2">
        <w:tblPrEx>
          <w:tblCellMar>
            <w:top w:w="0" w:type="dxa"/>
            <w:bottom w:w="0" w:type="dxa"/>
          </w:tblCellMar>
        </w:tblPrEx>
        <w:tc>
          <w:tcPr>
            <w:tcW w:w="408" w:type="dxa"/>
          </w:tcPr>
          <w:p w:rsidR="00A351F2" w:rsidRPr="00A351F2" w:rsidRDefault="00A351F2" w:rsidP="00AE1DCC">
            <w:pPr>
              <w:spacing w:before="60" w:after="60" w:line="240" w:lineRule="auto"/>
              <w:rPr>
                <w:spacing w:val="0"/>
                <w:w w:val="100"/>
              </w:rPr>
            </w:pPr>
            <w:r w:rsidRPr="00A351F2">
              <w:rPr>
                <w:spacing w:val="0"/>
                <w:w w:val="100"/>
              </w:rPr>
              <w:t>9.</w:t>
            </w:r>
          </w:p>
        </w:tc>
        <w:tc>
          <w:tcPr>
            <w:tcW w:w="5864" w:type="dxa"/>
          </w:tcPr>
          <w:p w:rsidR="00A351F2" w:rsidRPr="00A351F2" w:rsidRDefault="00A351F2" w:rsidP="00AE1DCC">
            <w:pPr>
              <w:spacing w:before="60" w:after="60" w:line="240" w:lineRule="auto"/>
              <w:rPr>
                <w:spacing w:val="0"/>
                <w:w w:val="100"/>
              </w:rPr>
            </w:pPr>
            <w:r w:rsidRPr="00A351F2">
              <w:rPr>
                <w:spacing w:val="0"/>
                <w:w w:val="100"/>
              </w:rPr>
              <w:t>Система школьного обучения.</w:t>
            </w:r>
          </w:p>
          <w:p w:rsidR="00A351F2" w:rsidRPr="00A351F2" w:rsidRDefault="00A351F2" w:rsidP="00AE1DCC">
            <w:pPr>
              <w:spacing w:before="60" w:after="60" w:line="240" w:lineRule="auto"/>
              <w:rPr>
                <w:spacing w:val="0"/>
                <w:w w:val="100"/>
              </w:rPr>
            </w:pPr>
            <w:r w:rsidRPr="00A351F2">
              <w:rPr>
                <w:spacing w:val="0"/>
                <w:w w:val="100"/>
              </w:rPr>
              <w:t xml:space="preserve">Включая: начальные школы; средние школы и курсы; подготовка учителей; средние школы для взрослых, посленачальное образование и профессионально-технические училища, такие как коммерческие школы, техникумы, мореходные училища и пр. </w:t>
            </w:r>
          </w:p>
        </w:tc>
        <w:tc>
          <w:tcPr>
            <w:tcW w:w="3651" w:type="dxa"/>
          </w:tcPr>
          <w:p w:rsidR="00A351F2" w:rsidRPr="00A351F2" w:rsidRDefault="00A351F2" w:rsidP="00AE1DCC">
            <w:pPr>
              <w:spacing w:before="60" w:after="60" w:line="240" w:lineRule="auto"/>
              <w:rPr>
                <w:spacing w:val="0"/>
                <w:w w:val="100"/>
              </w:rPr>
            </w:pPr>
            <w:r w:rsidRPr="00A351F2">
              <w:rPr>
                <w:spacing w:val="0"/>
                <w:w w:val="100"/>
              </w:rPr>
              <w:t>Эти полномочия были переданы в качестве специальных функций.</w:t>
            </w:r>
          </w:p>
        </w:tc>
      </w:tr>
      <w:tr w:rsidR="00A351F2" w:rsidRPr="00A351F2">
        <w:tblPrEx>
          <w:tblCellMar>
            <w:top w:w="0" w:type="dxa"/>
            <w:bottom w:w="0" w:type="dxa"/>
          </w:tblCellMar>
        </w:tblPrEx>
        <w:tc>
          <w:tcPr>
            <w:tcW w:w="408" w:type="dxa"/>
          </w:tcPr>
          <w:p w:rsidR="00A351F2" w:rsidRPr="00A351F2" w:rsidRDefault="00A351F2" w:rsidP="00AE1DCC">
            <w:pPr>
              <w:spacing w:before="60" w:after="60" w:line="240" w:lineRule="auto"/>
              <w:rPr>
                <w:spacing w:val="0"/>
                <w:w w:val="100"/>
              </w:rPr>
            </w:pPr>
            <w:r w:rsidRPr="00A351F2">
              <w:rPr>
                <w:spacing w:val="0"/>
                <w:w w:val="100"/>
              </w:rPr>
              <w:t>10.</w:t>
            </w:r>
          </w:p>
        </w:tc>
        <w:tc>
          <w:tcPr>
            <w:tcW w:w="5864" w:type="dxa"/>
          </w:tcPr>
          <w:p w:rsidR="00A351F2" w:rsidRPr="00A351F2" w:rsidRDefault="00A351F2" w:rsidP="00AE1DCC">
            <w:pPr>
              <w:spacing w:before="60" w:after="60" w:line="240" w:lineRule="auto"/>
              <w:rPr>
                <w:spacing w:val="0"/>
                <w:w w:val="100"/>
              </w:rPr>
            </w:pPr>
            <w:r w:rsidRPr="00A351F2">
              <w:rPr>
                <w:spacing w:val="0"/>
                <w:w w:val="100"/>
              </w:rPr>
              <w:t>Архивы, библиотеки, музеи.</w:t>
            </w:r>
          </w:p>
          <w:p w:rsidR="00A351F2" w:rsidRPr="00A351F2" w:rsidRDefault="00A351F2" w:rsidP="00AE1DCC">
            <w:pPr>
              <w:spacing w:before="60" w:after="60" w:line="240" w:lineRule="auto"/>
              <w:rPr>
                <w:spacing w:val="0"/>
                <w:w w:val="100"/>
              </w:rPr>
            </w:pPr>
            <w:r w:rsidRPr="00A351F2">
              <w:rPr>
                <w:spacing w:val="0"/>
                <w:w w:val="100"/>
              </w:rPr>
              <w:t>Исключая: национальные архивы. Оговорка делается в отношении обязательного направления материалов в Королевскую библиотеку.</w:t>
            </w:r>
          </w:p>
        </w:tc>
        <w:tc>
          <w:tcPr>
            <w:tcW w:w="3651" w:type="dxa"/>
          </w:tcPr>
          <w:p w:rsidR="00A351F2" w:rsidRPr="00A351F2" w:rsidRDefault="00A351F2" w:rsidP="00AE1DCC">
            <w:pPr>
              <w:spacing w:before="60" w:after="60" w:line="240" w:lineRule="auto"/>
              <w:rPr>
                <w:spacing w:val="0"/>
                <w:w w:val="100"/>
              </w:rPr>
            </w:pPr>
            <w:r w:rsidRPr="00A351F2">
              <w:rPr>
                <w:spacing w:val="0"/>
                <w:w w:val="100"/>
              </w:rPr>
              <w:t>Эти полномочия были переданы в качестве специальных функций.</w:t>
            </w:r>
          </w:p>
        </w:tc>
      </w:tr>
      <w:tr w:rsidR="00A351F2" w:rsidRPr="00A351F2">
        <w:tblPrEx>
          <w:tblCellMar>
            <w:top w:w="0" w:type="dxa"/>
            <w:bottom w:w="0" w:type="dxa"/>
          </w:tblCellMar>
        </w:tblPrEx>
        <w:tc>
          <w:tcPr>
            <w:tcW w:w="408" w:type="dxa"/>
          </w:tcPr>
          <w:p w:rsidR="00A351F2" w:rsidRPr="00A351F2" w:rsidRDefault="00A351F2" w:rsidP="00AE1DCC">
            <w:pPr>
              <w:spacing w:before="60" w:after="60" w:line="240" w:lineRule="auto"/>
              <w:rPr>
                <w:spacing w:val="0"/>
                <w:w w:val="100"/>
              </w:rPr>
            </w:pPr>
            <w:r w:rsidRPr="00A351F2">
              <w:rPr>
                <w:spacing w:val="0"/>
                <w:w w:val="100"/>
              </w:rPr>
              <w:t>11.</w:t>
            </w:r>
          </w:p>
        </w:tc>
        <w:tc>
          <w:tcPr>
            <w:tcW w:w="5864" w:type="dxa"/>
          </w:tcPr>
          <w:p w:rsidR="00A351F2" w:rsidRPr="00A351F2" w:rsidRDefault="00A351F2" w:rsidP="00AE1DCC">
            <w:pPr>
              <w:spacing w:before="60" w:after="60" w:line="240" w:lineRule="auto"/>
              <w:rPr>
                <w:spacing w:val="0"/>
                <w:w w:val="100"/>
              </w:rPr>
            </w:pPr>
            <w:r w:rsidRPr="00A351F2">
              <w:rPr>
                <w:spacing w:val="0"/>
                <w:w w:val="100"/>
              </w:rPr>
              <w:t>Охраняемые здания, охрана окружающей среды.</w:t>
            </w:r>
          </w:p>
        </w:tc>
        <w:tc>
          <w:tcPr>
            <w:tcW w:w="3651" w:type="dxa"/>
          </w:tcPr>
          <w:p w:rsidR="00A351F2" w:rsidRPr="00A351F2" w:rsidRDefault="00A351F2" w:rsidP="00AE1DCC">
            <w:pPr>
              <w:spacing w:before="60" w:after="60" w:line="240" w:lineRule="auto"/>
              <w:rPr>
                <w:spacing w:val="0"/>
                <w:w w:val="100"/>
              </w:rPr>
            </w:pPr>
            <w:r w:rsidRPr="00A351F2">
              <w:rPr>
                <w:spacing w:val="0"/>
                <w:w w:val="100"/>
              </w:rPr>
              <w:t>Эти полномочия были переданы в качестве специальных функций.</w:t>
            </w:r>
          </w:p>
        </w:tc>
      </w:tr>
      <w:tr w:rsidR="00A351F2" w:rsidRPr="00A351F2">
        <w:tblPrEx>
          <w:tblCellMar>
            <w:top w:w="0" w:type="dxa"/>
            <w:bottom w:w="0" w:type="dxa"/>
          </w:tblCellMar>
        </w:tblPrEx>
        <w:tc>
          <w:tcPr>
            <w:tcW w:w="408" w:type="dxa"/>
          </w:tcPr>
          <w:p w:rsidR="00A351F2" w:rsidRPr="00A351F2" w:rsidRDefault="00A351F2" w:rsidP="00AE1DCC">
            <w:pPr>
              <w:spacing w:before="60" w:after="60" w:line="240" w:lineRule="auto"/>
              <w:rPr>
                <w:spacing w:val="0"/>
                <w:w w:val="100"/>
              </w:rPr>
            </w:pPr>
            <w:r w:rsidRPr="00A351F2">
              <w:rPr>
                <w:spacing w:val="0"/>
                <w:w w:val="100"/>
              </w:rPr>
              <w:t>12.</w:t>
            </w:r>
          </w:p>
        </w:tc>
        <w:tc>
          <w:tcPr>
            <w:tcW w:w="5864" w:type="dxa"/>
          </w:tcPr>
          <w:p w:rsidR="00A351F2" w:rsidRPr="00A351F2" w:rsidRDefault="00A351F2" w:rsidP="00AE1DCC">
            <w:pPr>
              <w:spacing w:before="60" w:after="60" w:line="240" w:lineRule="auto"/>
              <w:rPr>
                <w:spacing w:val="0"/>
                <w:w w:val="100"/>
              </w:rPr>
            </w:pPr>
            <w:r w:rsidRPr="00A351F2">
              <w:rPr>
                <w:spacing w:val="0"/>
                <w:w w:val="100"/>
              </w:rPr>
              <w:t>Бухты, охрана прибрежной зоны, каналы, гидроэлектростанция, организация дорожного движения, включая автомобильные дороги, железные дороги, трамвайные пути, паромы, автобусы и тягачи.</w:t>
            </w:r>
          </w:p>
          <w:p w:rsidR="00A351F2" w:rsidRPr="00A351F2" w:rsidRDefault="00A351F2" w:rsidP="00AE1DCC">
            <w:pPr>
              <w:spacing w:before="60" w:after="60" w:line="240" w:lineRule="auto"/>
              <w:rPr>
                <w:spacing w:val="0"/>
                <w:w w:val="100"/>
              </w:rPr>
            </w:pPr>
            <w:r w:rsidRPr="00A351F2">
              <w:rPr>
                <w:spacing w:val="0"/>
                <w:w w:val="100"/>
              </w:rPr>
              <w:t>Автотранспорт и дорожное движение.</w:t>
            </w:r>
          </w:p>
          <w:p w:rsidR="00A351F2" w:rsidRPr="00A351F2" w:rsidRDefault="00A351F2" w:rsidP="00AE1DCC">
            <w:pPr>
              <w:spacing w:before="60" w:after="60" w:line="240" w:lineRule="auto"/>
              <w:rPr>
                <w:spacing w:val="0"/>
                <w:w w:val="100"/>
              </w:rPr>
            </w:pPr>
            <w:r w:rsidRPr="00A351F2">
              <w:rPr>
                <w:spacing w:val="0"/>
                <w:w w:val="100"/>
              </w:rPr>
              <w:t>Местная почта, телеграф и телефон.</w:t>
            </w:r>
          </w:p>
          <w:p w:rsidR="00A351F2" w:rsidRPr="00A351F2" w:rsidRDefault="00A351F2" w:rsidP="00AE1DCC">
            <w:pPr>
              <w:spacing w:before="60" w:after="60" w:line="240" w:lineRule="auto"/>
              <w:rPr>
                <w:spacing w:val="0"/>
                <w:w w:val="100"/>
              </w:rPr>
            </w:pPr>
            <w:r w:rsidRPr="00A351F2">
              <w:rPr>
                <w:spacing w:val="0"/>
                <w:w w:val="100"/>
              </w:rPr>
              <w:t>Электрические сооружения.</w:t>
            </w:r>
          </w:p>
        </w:tc>
        <w:tc>
          <w:tcPr>
            <w:tcW w:w="3651" w:type="dxa"/>
          </w:tcPr>
          <w:p w:rsidR="00A351F2" w:rsidRPr="00A351F2" w:rsidRDefault="00A351F2" w:rsidP="00AE1DCC">
            <w:pPr>
              <w:spacing w:before="60" w:after="60" w:line="240" w:lineRule="auto"/>
              <w:rPr>
                <w:spacing w:val="0"/>
                <w:w w:val="100"/>
              </w:rPr>
            </w:pPr>
            <w:r w:rsidRPr="00A351F2">
              <w:rPr>
                <w:spacing w:val="0"/>
                <w:w w:val="100"/>
              </w:rPr>
              <w:t>Эти полномочия были переданы в качестве специальных функций.</w:t>
            </w:r>
          </w:p>
        </w:tc>
      </w:tr>
      <w:tr w:rsidR="00A351F2" w:rsidRPr="00A351F2">
        <w:tblPrEx>
          <w:tblCellMar>
            <w:top w:w="0" w:type="dxa"/>
            <w:bottom w:w="0" w:type="dxa"/>
          </w:tblCellMar>
        </w:tblPrEx>
        <w:tc>
          <w:tcPr>
            <w:tcW w:w="408" w:type="dxa"/>
          </w:tcPr>
          <w:p w:rsidR="00A351F2" w:rsidRPr="00A351F2" w:rsidRDefault="00A351F2" w:rsidP="00AE1DCC">
            <w:pPr>
              <w:spacing w:before="60" w:after="60" w:line="240" w:lineRule="auto"/>
              <w:rPr>
                <w:spacing w:val="0"/>
                <w:w w:val="100"/>
              </w:rPr>
            </w:pPr>
            <w:r w:rsidRPr="00A351F2">
              <w:rPr>
                <w:spacing w:val="0"/>
                <w:w w:val="100"/>
              </w:rPr>
              <w:t>13.</w:t>
            </w:r>
          </w:p>
        </w:tc>
        <w:tc>
          <w:tcPr>
            <w:tcW w:w="5864" w:type="dxa"/>
          </w:tcPr>
          <w:p w:rsidR="00A351F2" w:rsidRPr="00A351F2" w:rsidRDefault="00A351F2" w:rsidP="00AE1DCC">
            <w:pPr>
              <w:spacing w:before="60" w:after="60" w:line="240" w:lineRule="auto"/>
              <w:rPr>
                <w:spacing w:val="0"/>
                <w:w w:val="100"/>
              </w:rPr>
            </w:pPr>
            <w:r w:rsidRPr="00A351F2">
              <w:rPr>
                <w:spacing w:val="0"/>
                <w:w w:val="100"/>
              </w:rPr>
              <w:t>Вопросы, касающиеся сельских районов и сельского хозяйства.</w:t>
            </w:r>
          </w:p>
          <w:p w:rsidR="00A351F2" w:rsidRPr="00A351F2" w:rsidRDefault="00A351F2" w:rsidP="00AE1DCC">
            <w:pPr>
              <w:spacing w:before="60" w:after="60" w:line="240" w:lineRule="auto"/>
              <w:rPr>
                <w:spacing w:val="0"/>
                <w:w w:val="100"/>
              </w:rPr>
            </w:pPr>
            <w:r w:rsidRPr="00A351F2">
              <w:rPr>
                <w:spacing w:val="0"/>
                <w:w w:val="100"/>
              </w:rPr>
              <w:t>Включая: общее сельское законодательство, владение землей на основании копигольда, владение на правах аренды, дробление земельных участков, обмены участками земли, небольшие земельные владения, растениеводство, животноводство, садоводство, побочные сельскохозяйственные занятия, улучшение качества почвы, лесоводство.</w:t>
            </w:r>
          </w:p>
          <w:p w:rsidR="00A351F2" w:rsidRPr="00A351F2" w:rsidRDefault="00A351F2" w:rsidP="00AE1DCC">
            <w:pPr>
              <w:spacing w:before="60" w:after="60" w:line="240" w:lineRule="auto"/>
              <w:rPr>
                <w:spacing w:val="0"/>
                <w:w w:val="100"/>
              </w:rPr>
            </w:pPr>
            <w:r w:rsidRPr="00A351F2">
              <w:rPr>
                <w:spacing w:val="0"/>
                <w:w w:val="100"/>
              </w:rPr>
              <w:t>Ветеринарные услуги.</w:t>
            </w:r>
          </w:p>
          <w:p w:rsidR="00A351F2" w:rsidRPr="00A351F2" w:rsidRDefault="00A351F2" w:rsidP="00AE1DCC">
            <w:pPr>
              <w:spacing w:before="60" w:after="60" w:line="240" w:lineRule="auto"/>
              <w:rPr>
                <w:spacing w:val="0"/>
                <w:w w:val="100"/>
              </w:rPr>
            </w:pPr>
            <w:r w:rsidRPr="00A351F2">
              <w:rPr>
                <w:spacing w:val="0"/>
                <w:w w:val="100"/>
              </w:rPr>
              <w:t>Борьба с вредителями.</w:t>
            </w:r>
          </w:p>
          <w:p w:rsidR="00A351F2" w:rsidRPr="00A351F2" w:rsidRDefault="00A351F2" w:rsidP="00AE1DCC">
            <w:pPr>
              <w:spacing w:before="60" w:after="60" w:line="240" w:lineRule="auto"/>
              <w:rPr>
                <w:spacing w:val="0"/>
                <w:w w:val="100"/>
              </w:rPr>
            </w:pPr>
            <w:r w:rsidRPr="00A351F2">
              <w:rPr>
                <w:spacing w:val="0"/>
                <w:w w:val="100"/>
              </w:rPr>
              <w:t>Домашние животные, арбитраж, защита животных, законодательство о собаках.</w:t>
            </w:r>
          </w:p>
          <w:p w:rsidR="00A351F2" w:rsidRPr="00A351F2" w:rsidRDefault="00A351F2" w:rsidP="00AE1DCC">
            <w:pPr>
              <w:spacing w:before="60" w:after="60" w:line="240" w:lineRule="auto"/>
              <w:rPr>
                <w:spacing w:val="0"/>
                <w:w w:val="100"/>
              </w:rPr>
            </w:pPr>
            <w:r w:rsidRPr="00A351F2">
              <w:rPr>
                <w:spacing w:val="0"/>
                <w:w w:val="100"/>
              </w:rPr>
              <w:t>Охота и защита животных.</w:t>
            </w:r>
          </w:p>
          <w:p w:rsidR="00A351F2" w:rsidRPr="00A351F2" w:rsidRDefault="00A351F2" w:rsidP="00AE1DCC">
            <w:pPr>
              <w:spacing w:before="60" w:after="60" w:line="240" w:lineRule="auto"/>
              <w:rPr>
                <w:spacing w:val="0"/>
                <w:w w:val="100"/>
              </w:rPr>
            </w:pPr>
            <w:r w:rsidRPr="00A351F2">
              <w:rPr>
                <w:spacing w:val="0"/>
                <w:w w:val="100"/>
              </w:rPr>
              <w:t>Рыболовство и рыбоохрана.</w:t>
            </w:r>
          </w:p>
          <w:p w:rsidR="00A351F2" w:rsidRPr="00A351F2" w:rsidRDefault="00A351F2" w:rsidP="00AE1DCC">
            <w:pPr>
              <w:spacing w:before="60" w:after="60" w:line="240" w:lineRule="auto"/>
              <w:rPr>
                <w:spacing w:val="0"/>
                <w:w w:val="100"/>
              </w:rPr>
            </w:pPr>
            <w:r w:rsidRPr="00A351F2">
              <w:rPr>
                <w:spacing w:val="0"/>
                <w:w w:val="100"/>
              </w:rPr>
              <w:t>Регистрация земли.</w:t>
            </w:r>
          </w:p>
        </w:tc>
        <w:tc>
          <w:tcPr>
            <w:tcW w:w="3651" w:type="dxa"/>
          </w:tcPr>
          <w:p w:rsidR="00A351F2" w:rsidRPr="00A351F2" w:rsidRDefault="00A351F2" w:rsidP="00AE1DCC">
            <w:pPr>
              <w:spacing w:before="60" w:after="60" w:line="240" w:lineRule="auto"/>
              <w:rPr>
                <w:spacing w:val="0"/>
                <w:w w:val="100"/>
              </w:rPr>
            </w:pPr>
            <w:r w:rsidRPr="00A351F2">
              <w:rPr>
                <w:spacing w:val="0"/>
                <w:w w:val="100"/>
              </w:rPr>
              <w:t>Эти полномочия были переданы в качестве специальных функций.</w:t>
            </w:r>
          </w:p>
        </w:tc>
      </w:tr>
      <w:tr w:rsidR="00A351F2" w:rsidRPr="00A351F2">
        <w:tblPrEx>
          <w:tblCellMar>
            <w:top w:w="0" w:type="dxa"/>
            <w:bottom w:w="0" w:type="dxa"/>
          </w:tblCellMar>
        </w:tblPrEx>
        <w:tc>
          <w:tcPr>
            <w:tcW w:w="408" w:type="dxa"/>
          </w:tcPr>
          <w:p w:rsidR="00A351F2" w:rsidRPr="00A351F2" w:rsidRDefault="00A351F2" w:rsidP="00AE1DCC">
            <w:pPr>
              <w:spacing w:before="60" w:after="60" w:line="240" w:lineRule="auto"/>
              <w:rPr>
                <w:spacing w:val="0"/>
                <w:w w:val="100"/>
              </w:rPr>
            </w:pPr>
            <w:r w:rsidRPr="00A351F2">
              <w:rPr>
                <w:spacing w:val="0"/>
                <w:w w:val="100"/>
              </w:rPr>
              <w:t>14.</w:t>
            </w:r>
          </w:p>
        </w:tc>
        <w:tc>
          <w:tcPr>
            <w:tcW w:w="5864" w:type="dxa"/>
          </w:tcPr>
          <w:p w:rsidR="00A351F2" w:rsidRPr="00A351F2" w:rsidRDefault="00A351F2" w:rsidP="00AE1DCC">
            <w:pPr>
              <w:spacing w:before="60" w:after="60" w:line="240" w:lineRule="auto"/>
              <w:rPr>
                <w:spacing w:val="0"/>
                <w:w w:val="100"/>
              </w:rPr>
            </w:pPr>
            <w:r w:rsidRPr="00A351F2">
              <w:rPr>
                <w:spacing w:val="0"/>
                <w:w w:val="100"/>
              </w:rPr>
              <w:t>Лицензирование театров и кинотеатров, сфера досуга.</w:t>
            </w:r>
          </w:p>
          <w:p w:rsidR="00A351F2" w:rsidRPr="00A351F2" w:rsidRDefault="00A351F2" w:rsidP="00AE1DCC">
            <w:pPr>
              <w:spacing w:before="60" w:after="60" w:line="240" w:lineRule="auto"/>
              <w:rPr>
                <w:spacing w:val="0"/>
                <w:w w:val="100"/>
              </w:rPr>
            </w:pPr>
            <w:r w:rsidRPr="00A351F2">
              <w:rPr>
                <w:spacing w:val="0"/>
                <w:w w:val="100"/>
              </w:rPr>
              <w:t>Сборы денежных пожертвований и лотереи.</w:t>
            </w:r>
          </w:p>
          <w:p w:rsidR="00A351F2" w:rsidRPr="00A351F2" w:rsidRDefault="00A351F2" w:rsidP="00AE1DCC">
            <w:pPr>
              <w:spacing w:before="60" w:after="60" w:line="240" w:lineRule="auto"/>
              <w:rPr>
                <w:spacing w:val="0"/>
                <w:w w:val="100"/>
              </w:rPr>
            </w:pPr>
            <w:r w:rsidRPr="00A351F2">
              <w:rPr>
                <w:spacing w:val="0"/>
                <w:w w:val="100"/>
              </w:rPr>
              <w:t>Кораблекрушения.</w:t>
            </w:r>
          </w:p>
          <w:p w:rsidR="00A351F2" w:rsidRPr="00A351F2" w:rsidRDefault="00A351F2" w:rsidP="00AE1DCC">
            <w:pPr>
              <w:spacing w:before="60" w:after="60" w:line="240" w:lineRule="auto"/>
              <w:rPr>
                <w:spacing w:val="0"/>
                <w:w w:val="100"/>
              </w:rPr>
            </w:pPr>
            <w:r w:rsidRPr="00A351F2">
              <w:rPr>
                <w:spacing w:val="0"/>
                <w:w w:val="100"/>
              </w:rPr>
              <w:t>Потерянное и найденное имущество.</w:t>
            </w:r>
          </w:p>
          <w:p w:rsidR="00A351F2" w:rsidRPr="00A351F2" w:rsidRDefault="00A351F2" w:rsidP="00AE1DCC">
            <w:pPr>
              <w:spacing w:before="60" w:after="60" w:line="240" w:lineRule="auto"/>
              <w:rPr>
                <w:spacing w:val="0"/>
                <w:w w:val="100"/>
              </w:rPr>
            </w:pPr>
            <w:r w:rsidRPr="00A351F2">
              <w:rPr>
                <w:spacing w:val="0"/>
                <w:w w:val="100"/>
              </w:rPr>
              <w:t>Токсичные и взрывчатые вещества, оружие.</w:t>
            </w:r>
          </w:p>
        </w:tc>
        <w:tc>
          <w:tcPr>
            <w:tcW w:w="3651" w:type="dxa"/>
          </w:tcPr>
          <w:p w:rsidR="00A351F2" w:rsidRPr="00A351F2" w:rsidRDefault="00A351F2" w:rsidP="00AE1DCC">
            <w:pPr>
              <w:spacing w:before="60" w:after="60" w:line="240" w:lineRule="auto"/>
              <w:rPr>
                <w:spacing w:val="0"/>
                <w:w w:val="100"/>
              </w:rPr>
            </w:pPr>
            <w:r w:rsidRPr="00A351F2">
              <w:rPr>
                <w:spacing w:val="0"/>
                <w:w w:val="100"/>
              </w:rPr>
              <w:t>Эти полномочия были переданы в качестве специальных функций.</w:t>
            </w:r>
          </w:p>
        </w:tc>
      </w:tr>
      <w:tr w:rsidR="00A351F2" w:rsidRPr="00A351F2">
        <w:tblPrEx>
          <w:tblCellMar>
            <w:top w:w="0" w:type="dxa"/>
            <w:bottom w:w="0" w:type="dxa"/>
          </w:tblCellMar>
        </w:tblPrEx>
        <w:tc>
          <w:tcPr>
            <w:tcW w:w="408" w:type="dxa"/>
          </w:tcPr>
          <w:p w:rsidR="00A351F2" w:rsidRPr="00A351F2" w:rsidRDefault="00A351F2" w:rsidP="00AE1DCC">
            <w:pPr>
              <w:spacing w:before="60" w:after="60" w:line="240" w:lineRule="auto"/>
              <w:rPr>
                <w:spacing w:val="0"/>
                <w:w w:val="100"/>
              </w:rPr>
            </w:pPr>
            <w:r w:rsidRPr="00A351F2">
              <w:rPr>
                <w:spacing w:val="0"/>
                <w:w w:val="100"/>
              </w:rPr>
              <w:t>15.</w:t>
            </w:r>
          </w:p>
        </w:tc>
        <w:tc>
          <w:tcPr>
            <w:tcW w:w="5864" w:type="dxa"/>
          </w:tcPr>
          <w:p w:rsidR="00A351F2" w:rsidRPr="00A351F2" w:rsidRDefault="00A351F2" w:rsidP="00AE1DCC">
            <w:pPr>
              <w:spacing w:before="60" w:after="60" w:line="240" w:lineRule="auto"/>
              <w:rPr>
                <w:spacing w:val="0"/>
                <w:w w:val="100"/>
              </w:rPr>
            </w:pPr>
            <w:r w:rsidRPr="00A351F2">
              <w:rPr>
                <w:spacing w:val="0"/>
                <w:w w:val="100"/>
              </w:rPr>
              <w:t>Товары, их производство и распределение.</w:t>
            </w:r>
          </w:p>
          <w:p w:rsidR="00A351F2" w:rsidRPr="00A351F2" w:rsidRDefault="00A351F2" w:rsidP="00AE1DCC">
            <w:pPr>
              <w:spacing w:before="60" w:after="60" w:line="240" w:lineRule="auto"/>
              <w:rPr>
                <w:spacing w:val="0"/>
                <w:w w:val="100"/>
              </w:rPr>
            </w:pPr>
            <w:r w:rsidRPr="00A351F2">
              <w:rPr>
                <w:spacing w:val="0"/>
                <w:w w:val="100"/>
              </w:rPr>
              <w:t>Контроль над ценами; ограничение цен.</w:t>
            </w:r>
          </w:p>
          <w:p w:rsidR="00A351F2" w:rsidRPr="00A351F2" w:rsidRDefault="00A351F2" w:rsidP="00AE1DCC">
            <w:pPr>
              <w:spacing w:before="60" w:after="60" w:line="240" w:lineRule="auto"/>
              <w:rPr>
                <w:spacing w:val="0"/>
                <w:w w:val="100"/>
              </w:rPr>
            </w:pPr>
            <w:r w:rsidRPr="00A351F2">
              <w:rPr>
                <w:spacing w:val="0"/>
                <w:w w:val="100"/>
              </w:rPr>
              <w:t>Нормирование, скидки и субсидии.</w:t>
            </w:r>
          </w:p>
          <w:p w:rsidR="00A351F2" w:rsidRPr="00A351F2" w:rsidRDefault="00A351F2" w:rsidP="00AE1DCC">
            <w:pPr>
              <w:spacing w:before="60" w:after="60" w:line="240" w:lineRule="auto"/>
              <w:rPr>
                <w:spacing w:val="0"/>
                <w:w w:val="100"/>
              </w:rPr>
            </w:pPr>
            <w:r w:rsidRPr="00A351F2">
              <w:rPr>
                <w:spacing w:val="0"/>
                <w:w w:val="100"/>
              </w:rPr>
              <w:t>Ограничение получаемых бонусов и дивидендов.</w:t>
            </w:r>
          </w:p>
          <w:p w:rsidR="00A351F2" w:rsidRPr="00A351F2" w:rsidRDefault="00A351F2" w:rsidP="00AE1DCC">
            <w:pPr>
              <w:spacing w:before="60" w:after="60" w:line="240" w:lineRule="auto"/>
              <w:rPr>
                <w:spacing w:val="0"/>
                <w:w w:val="100"/>
              </w:rPr>
            </w:pPr>
            <w:r w:rsidRPr="00A351F2">
              <w:rPr>
                <w:spacing w:val="0"/>
                <w:w w:val="100"/>
              </w:rPr>
              <w:t>Мелкая розничная торговля.</w:t>
            </w:r>
          </w:p>
          <w:p w:rsidR="00A351F2" w:rsidRPr="00A351F2" w:rsidRDefault="00A351F2" w:rsidP="00AE1DCC">
            <w:pPr>
              <w:spacing w:before="60" w:after="60" w:line="240" w:lineRule="auto"/>
              <w:rPr>
                <w:spacing w:val="0"/>
                <w:w w:val="100"/>
              </w:rPr>
            </w:pPr>
            <w:r w:rsidRPr="00A351F2">
              <w:rPr>
                <w:spacing w:val="0"/>
                <w:w w:val="100"/>
              </w:rPr>
              <w:t>Правила, регулирующие рынок алкогольных напитков.</w:t>
            </w:r>
          </w:p>
          <w:p w:rsidR="00A351F2" w:rsidRPr="00A351F2" w:rsidRDefault="00A351F2" w:rsidP="00AE1DCC">
            <w:pPr>
              <w:spacing w:before="60" w:after="60" w:line="240" w:lineRule="auto"/>
              <w:rPr>
                <w:spacing w:val="0"/>
                <w:w w:val="100"/>
              </w:rPr>
            </w:pPr>
            <w:r w:rsidRPr="00A351F2">
              <w:rPr>
                <w:spacing w:val="0"/>
                <w:w w:val="100"/>
              </w:rPr>
              <w:t>Правила, регулирующие порядок закрытия магазинов.</w:t>
            </w:r>
          </w:p>
          <w:p w:rsidR="00A351F2" w:rsidRPr="00A351F2" w:rsidRDefault="00A351F2" w:rsidP="00AE1DCC">
            <w:pPr>
              <w:spacing w:before="60" w:after="60" w:line="240" w:lineRule="auto"/>
              <w:rPr>
                <w:spacing w:val="0"/>
                <w:w w:val="100"/>
              </w:rPr>
            </w:pPr>
            <w:r w:rsidRPr="00A351F2">
              <w:rPr>
                <w:spacing w:val="0"/>
                <w:w w:val="100"/>
              </w:rPr>
              <w:t>Общественное питание.</w:t>
            </w:r>
          </w:p>
          <w:p w:rsidR="00A351F2" w:rsidRPr="00A351F2" w:rsidRDefault="00A351F2" w:rsidP="00AE1DCC">
            <w:pPr>
              <w:spacing w:before="60" w:after="60" w:line="240" w:lineRule="auto"/>
              <w:rPr>
                <w:spacing w:val="0"/>
                <w:w w:val="100"/>
              </w:rPr>
            </w:pPr>
            <w:r w:rsidRPr="00A351F2">
              <w:rPr>
                <w:spacing w:val="0"/>
                <w:w w:val="100"/>
              </w:rPr>
              <w:t>Лицензирование торговли.</w:t>
            </w:r>
          </w:p>
          <w:p w:rsidR="00A351F2" w:rsidRPr="00A351F2" w:rsidRDefault="00A351F2" w:rsidP="00AE1DCC">
            <w:pPr>
              <w:spacing w:before="60" w:after="60" w:line="240" w:lineRule="auto"/>
              <w:rPr>
                <w:spacing w:val="0"/>
                <w:w w:val="100"/>
              </w:rPr>
            </w:pPr>
            <w:r w:rsidRPr="00A351F2">
              <w:rPr>
                <w:spacing w:val="0"/>
                <w:w w:val="100"/>
              </w:rPr>
              <w:t>Регистрация торговых предприятий и ассоциаций.</w:t>
            </w:r>
          </w:p>
          <w:p w:rsidR="00A351F2" w:rsidRPr="00A351F2" w:rsidRDefault="00A351F2" w:rsidP="00AE1DCC">
            <w:pPr>
              <w:spacing w:before="60" w:after="60" w:line="240" w:lineRule="auto"/>
              <w:rPr>
                <w:spacing w:val="0"/>
                <w:w w:val="100"/>
              </w:rPr>
            </w:pPr>
            <w:r w:rsidRPr="00A351F2">
              <w:rPr>
                <w:spacing w:val="0"/>
                <w:w w:val="100"/>
              </w:rPr>
              <w:t>Регистрация судов.</w:t>
            </w:r>
          </w:p>
          <w:p w:rsidR="00A351F2" w:rsidRPr="00A351F2" w:rsidRDefault="00A351F2" w:rsidP="00AE1DCC">
            <w:pPr>
              <w:spacing w:before="60" w:after="60" w:line="240" w:lineRule="auto"/>
              <w:rPr>
                <w:spacing w:val="0"/>
                <w:w w:val="100"/>
              </w:rPr>
            </w:pPr>
            <w:r w:rsidRPr="00A351F2">
              <w:rPr>
                <w:spacing w:val="0"/>
                <w:w w:val="100"/>
              </w:rPr>
              <w:t>Брокеры, переводчики, имеющие государственную лицензию; средние корректировщики и специалисты, отвечающие за соблюдение государственной системы мер и весов.</w:t>
            </w:r>
          </w:p>
          <w:p w:rsidR="00A351F2" w:rsidRPr="00A351F2" w:rsidRDefault="00A351F2" w:rsidP="00AE1DCC">
            <w:pPr>
              <w:spacing w:before="60" w:after="60" w:line="240" w:lineRule="auto"/>
              <w:rPr>
                <w:spacing w:val="0"/>
                <w:w w:val="100"/>
              </w:rPr>
            </w:pPr>
            <w:r w:rsidRPr="00A351F2">
              <w:rPr>
                <w:spacing w:val="0"/>
                <w:w w:val="100"/>
              </w:rPr>
              <w:t>Аудиторы.</w:t>
            </w:r>
          </w:p>
          <w:p w:rsidR="00A351F2" w:rsidRPr="00A351F2" w:rsidRDefault="00A351F2" w:rsidP="00AE1DCC">
            <w:pPr>
              <w:spacing w:before="60" w:after="60" w:line="240" w:lineRule="auto"/>
              <w:rPr>
                <w:spacing w:val="0"/>
                <w:w w:val="100"/>
              </w:rPr>
            </w:pPr>
            <w:r w:rsidRPr="00A351F2">
              <w:rPr>
                <w:spacing w:val="0"/>
                <w:w w:val="100"/>
              </w:rPr>
              <w:t>Складские помещения.</w:t>
            </w:r>
          </w:p>
          <w:p w:rsidR="00A351F2" w:rsidRPr="00A351F2" w:rsidRDefault="00A351F2" w:rsidP="00AE1DCC">
            <w:pPr>
              <w:spacing w:before="60" w:after="60" w:line="240" w:lineRule="auto"/>
              <w:rPr>
                <w:spacing w:val="0"/>
                <w:w w:val="100"/>
              </w:rPr>
            </w:pPr>
            <w:r w:rsidRPr="00A351F2">
              <w:rPr>
                <w:spacing w:val="0"/>
                <w:w w:val="100"/>
              </w:rPr>
              <w:t>Сборщики комиссионных, агенты, коммивояжеры.</w:t>
            </w:r>
          </w:p>
          <w:p w:rsidR="00A351F2" w:rsidRPr="00A351F2" w:rsidRDefault="00A351F2" w:rsidP="00AE1DCC">
            <w:pPr>
              <w:spacing w:before="60" w:after="60" w:line="240" w:lineRule="auto"/>
              <w:rPr>
                <w:spacing w:val="0"/>
                <w:w w:val="100"/>
              </w:rPr>
            </w:pPr>
            <w:r w:rsidRPr="00A351F2">
              <w:rPr>
                <w:spacing w:val="0"/>
                <w:w w:val="100"/>
              </w:rPr>
              <w:t>Агенты зарубежных компаний.</w:t>
            </w:r>
          </w:p>
          <w:p w:rsidR="00A351F2" w:rsidRPr="00A351F2" w:rsidRDefault="00A351F2" w:rsidP="00AE1DCC">
            <w:pPr>
              <w:spacing w:before="60" w:after="60" w:line="240" w:lineRule="auto"/>
              <w:rPr>
                <w:spacing w:val="0"/>
                <w:w w:val="100"/>
              </w:rPr>
            </w:pPr>
            <w:r w:rsidRPr="00A351F2">
              <w:rPr>
                <w:spacing w:val="0"/>
                <w:w w:val="100"/>
              </w:rPr>
              <w:t>Бухгалтерский учет.</w:t>
            </w:r>
          </w:p>
          <w:p w:rsidR="00A351F2" w:rsidRPr="00A351F2" w:rsidRDefault="00A351F2" w:rsidP="00AE1DCC">
            <w:pPr>
              <w:spacing w:before="60" w:after="60" w:line="240" w:lineRule="auto"/>
              <w:rPr>
                <w:spacing w:val="0"/>
                <w:w w:val="100"/>
              </w:rPr>
            </w:pPr>
            <w:r w:rsidRPr="00A351F2">
              <w:rPr>
                <w:spacing w:val="0"/>
                <w:w w:val="100"/>
              </w:rPr>
              <w:t>Учреждения ипотечного кредитования и пр., местные страховые компании.</w:t>
            </w:r>
          </w:p>
        </w:tc>
        <w:tc>
          <w:tcPr>
            <w:tcW w:w="3651" w:type="dxa"/>
          </w:tcPr>
          <w:p w:rsidR="00A351F2" w:rsidRPr="00A351F2" w:rsidRDefault="00A351F2" w:rsidP="00AE1DCC">
            <w:pPr>
              <w:spacing w:before="60" w:after="60" w:line="240" w:lineRule="auto"/>
              <w:rPr>
                <w:spacing w:val="0"/>
                <w:w w:val="100"/>
              </w:rPr>
            </w:pPr>
            <w:r w:rsidRPr="00A351F2">
              <w:rPr>
                <w:spacing w:val="0"/>
                <w:w w:val="100"/>
              </w:rPr>
              <w:t>Эти полномочия были переданы в качестве специальных функций.</w:t>
            </w:r>
          </w:p>
        </w:tc>
      </w:tr>
      <w:tr w:rsidR="00A351F2" w:rsidRPr="00A351F2">
        <w:tblPrEx>
          <w:tblCellMar>
            <w:top w:w="0" w:type="dxa"/>
            <w:bottom w:w="0" w:type="dxa"/>
          </w:tblCellMar>
        </w:tblPrEx>
        <w:tc>
          <w:tcPr>
            <w:tcW w:w="408" w:type="dxa"/>
          </w:tcPr>
          <w:p w:rsidR="00A351F2" w:rsidRPr="00A351F2" w:rsidRDefault="00A351F2" w:rsidP="00AE1DCC">
            <w:pPr>
              <w:spacing w:before="60" w:after="60" w:line="240" w:lineRule="auto"/>
              <w:rPr>
                <w:spacing w:val="0"/>
                <w:w w:val="100"/>
              </w:rPr>
            </w:pPr>
            <w:r w:rsidRPr="00A351F2">
              <w:rPr>
                <w:spacing w:val="0"/>
                <w:w w:val="100"/>
              </w:rPr>
              <w:t>16.</w:t>
            </w:r>
          </w:p>
        </w:tc>
        <w:tc>
          <w:tcPr>
            <w:tcW w:w="5864" w:type="dxa"/>
          </w:tcPr>
          <w:p w:rsidR="00A351F2" w:rsidRPr="00A351F2" w:rsidRDefault="00A351F2" w:rsidP="00AE1DCC">
            <w:pPr>
              <w:spacing w:before="60" w:after="60" w:line="240" w:lineRule="auto"/>
              <w:rPr>
                <w:spacing w:val="0"/>
                <w:w w:val="100"/>
              </w:rPr>
            </w:pPr>
            <w:r w:rsidRPr="00A351F2">
              <w:rPr>
                <w:spacing w:val="0"/>
                <w:w w:val="100"/>
              </w:rPr>
              <w:t>Местная система государственных попечителей.</w:t>
            </w:r>
          </w:p>
          <w:p w:rsidR="00A351F2" w:rsidRPr="00A351F2" w:rsidRDefault="00A351F2" w:rsidP="00AE1DCC">
            <w:pPr>
              <w:spacing w:before="60" w:after="60" w:line="240" w:lineRule="auto"/>
              <w:rPr>
                <w:spacing w:val="0"/>
                <w:w w:val="100"/>
              </w:rPr>
            </w:pPr>
            <w:r w:rsidRPr="00A351F2">
              <w:rPr>
                <w:spacing w:val="0"/>
                <w:w w:val="100"/>
              </w:rPr>
              <w:t>Кадастровая система.</w:t>
            </w:r>
          </w:p>
          <w:p w:rsidR="00A351F2" w:rsidRPr="00A351F2" w:rsidRDefault="00A351F2" w:rsidP="00AE1DCC">
            <w:pPr>
              <w:spacing w:before="60" w:after="60" w:line="240" w:lineRule="auto"/>
              <w:rPr>
                <w:spacing w:val="0"/>
                <w:w w:val="100"/>
              </w:rPr>
            </w:pPr>
            <w:r w:rsidRPr="00A351F2">
              <w:rPr>
                <w:spacing w:val="0"/>
                <w:w w:val="100"/>
              </w:rPr>
              <w:t>Туризм.</w:t>
            </w:r>
          </w:p>
          <w:p w:rsidR="00A351F2" w:rsidRPr="00A351F2" w:rsidRDefault="00A351F2" w:rsidP="00AE1DCC">
            <w:pPr>
              <w:spacing w:before="60" w:after="60" w:line="240" w:lineRule="auto"/>
              <w:rPr>
                <w:spacing w:val="0"/>
                <w:w w:val="100"/>
              </w:rPr>
            </w:pPr>
            <w:r w:rsidRPr="00A351F2">
              <w:rPr>
                <w:spacing w:val="0"/>
                <w:w w:val="100"/>
              </w:rPr>
              <w:t>Экспроприация участков земли для особых целей.</w:t>
            </w:r>
          </w:p>
          <w:p w:rsidR="00A351F2" w:rsidRPr="00A351F2" w:rsidRDefault="00A351F2" w:rsidP="00AE1DCC">
            <w:pPr>
              <w:spacing w:before="60" w:after="60" w:line="240" w:lineRule="auto"/>
              <w:rPr>
                <w:spacing w:val="0"/>
                <w:w w:val="100"/>
              </w:rPr>
            </w:pPr>
            <w:r w:rsidRPr="00A351F2">
              <w:rPr>
                <w:spacing w:val="0"/>
                <w:w w:val="100"/>
              </w:rPr>
              <w:t>Положения, регулирующие производство печатных материалов.</w:t>
            </w:r>
          </w:p>
          <w:p w:rsidR="00A351F2" w:rsidRPr="00A351F2" w:rsidRDefault="00A351F2" w:rsidP="00AE1DCC">
            <w:pPr>
              <w:spacing w:before="60" w:after="60" w:line="240" w:lineRule="auto"/>
              <w:rPr>
                <w:spacing w:val="0"/>
                <w:w w:val="100"/>
              </w:rPr>
            </w:pPr>
            <w:r w:rsidRPr="00A351F2">
              <w:rPr>
                <w:spacing w:val="0"/>
                <w:w w:val="100"/>
              </w:rPr>
              <w:t>Положения в отношении правил, касающихся специального времени.</w:t>
            </w:r>
          </w:p>
          <w:p w:rsidR="00A351F2" w:rsidRPr="00A351F2" w:rsidRDefault="00A351F2" w:rsidP="00AE1DCC">
            <w:pPr>
              <w:spacing w:before="60" w:after="60" w:line="240" w:lineRule="auto"/>
              <w:rPr>
                <w:spacing w:val="0"/>
                <w:w w:val="100"/>
              </w:rPr>
            </w:pPr>
            <w:r w:rsidRPr="00A351F2">
              <w:rPr>
                <w:spacing w:val="0"/>
                <w:w w:val="100"/>
              </w:rPr>
              <w:t>Гражданские пошлины.</w:t>
            </w:r>
          </w:p>
          <w:p w:rsidR="00A351F2" w:rsidRPr="00A351F2" w:rsidRDefault="00A351F2" w:rsidP="00AE1DCC">
            <w:pPr>
              <w:spacing w:before="60" w:after="60" w:line="240" w:lineRule="auto"/>
              <w:rPr>
                <w:spacing w:val="0"/>
                <w:w w:val="100"/>
              </w:rPr>
            </w:pPr>
            <w:r w:rsidRPr="00A351F2">
              <w:rPr>
                <w:spacing w:val="0"/>
                <w:w w:val="100"/>
              </w:rPr>
              <w:t>Обеспечение равноправия мужчин и женщин.</w:t>
            </w:r>
          </w:p>
        </w:tc>
        <w:tc>
          <w:tcPr>
            <w:tcW w:w="3651" w:type="dxa"/>
          </w:tcPr>
          <w:p w:rsidR="00A351F2" w:rsidRPr="00A351F2" w:rsidRDefault="00A351F2" w:rsidP="00AE1DCC">
            <w:pPr>
              <w:spacing w:before="60" w:after="60" w:line="240" w:lineRule="auto"/>
              <w:rPr>
                <w:spacing w:val="0"/>
                <w:w w:val="100"/>
              </w:rPr>
            </w:pPr>
            <w:r w:rsidRPr="00A351F2">
              <w:rPr>
                <w:spacing w:val="0"/>
                <w:w w:val="100"/>
              </w:rPr>
              <w:t>Эти полномочия были переданы в качестве специальных функций.</w:t>
            </w:r>
          </w:p>
        </w:tc>
      </w:tr>
    </w:tbl>
    <w:p w:rsidR="00A351F2" w:rsidRPr="00A351F2" w:rsidRDefault="00A351F2" w:rsidP="00A351F2">
      <w:pPr>
        <w:spacing w:after="240" w:line="240" w:lineRule="auto"/>
        <w:ind w:left="1264" w:right="1264"/>
        <w:rPr>
          <w:spacing w:val="0"/>
          <w:w w:val="100"/>
        </w:rPr>
      </w:pPr>
    </w:p>
    <w:p w:rsidR="00A351F2" w:rsidRPr="00E530D2" w:rsidRDefault="00A351F2" w:rsidP="00A351F2">
      <w:pPr>
        <w:pStyle w:val="Heading1"/>
        <w:spacing w:after="240" w:line="240" w:lineRule="auto"/>
        <w:ind w:left="1264" w:right="1264"/>
        <w:jc w:val="center"/>
        <w:rPr>
          <w:b/>
          <w:i w:val="0"/>
          <w:spacing w:val="0"/>
          <w:w w:val="100"/>
          <w:sz w:val="20"/>
          <w:szCs w:val="20"/>
        </w:rPr>
      </w:pPr>
      <w:r w:rsidRPr="00E530D2">
        <w:rPr>
          <w:b/>
          <w:i w:val="0"/>
          <w:spacing w:val="0"/>
          <w:w w:val="100"/>
          <w:sz w:val="20"/>
          <w:szCs w:val="20"/>
        </w:rPr>
        <w:t>Перечень В</w:t>
      </w:r>
    </w:p>
    <w:p w:rsidR="00A351F2" w:rsidRPr="00A351F2" w:rsidRDefault="00A351F2" w:rsidP="00A351F2">
      <w:pPr>
        <w:spacing w:after="240" w:line="240" w:lineRule="auto"/>
        <w:ind w:left="1264" w:right="1264"/>
        <w:rPr>
          <w:spacing w:val="0"/>
          <w:w w:val="100"/>
        </w:rPr>
      </w:pPr>
      <w:r w:rsidRPr="00A351F2">
        <w:rPr>
          <w:spacing w:val="0"/>
          <w:w w:val="100"/>
        </w:rPr>
        <w:t>Полномочия, которые перечисляются ниже, должны стать предметом дальнейших переговоров, в ходе которых будет определено, могут ли они в принципе и в какой степени рассматриваться в качестве специальных функций Фарерских островов [раздел 3 Закона о самоуправлении].</w:t>
      </w:r>
    </w:p>
    <w:p w:rsidR="00A351F2" w:rsidRPr="00A351F2" w:rsidRDefault="00A351F2" w:rsidP="00A351F2">
      <w:pPr>
        <w:spacing w:after="240" w:line="240" w:lineRule="auto"/>
        <w:ind w:left="1264" w:right="1264"/>
        <w:rPr>
          <w:spacing w:val="0"/>
          <w:w w:val="1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7"/>
        <w:gridCol w:w="5864"/>
        <w:gridCol w:w="3642"/>
      </w:tblGrid>
      <w:tr w:rsidR="00A351F2" w:rsidRPr="00A351F2">
        <w:tblPrEx>
          <w:tblCellMar>
            <w:top w:w="0" w:type="dxa"/>
            <w:bottom w:w="0" w:type="dxa"/>
          </w:tblCellMar>
        </w:tblPrEx>
        <w:tc>
          <w:tcPr>
            <w:tcW w:w="417" w:type="dxa"/>
          </w:tcPr>
          <w:p w:rsidR="00A351F2" w:rsidRPr="00A351F2" w:rsidRDefault="00A351F2" w:rsidP="00AE1DCC">
            <w:pPr>
              <w:spacing w:before="60" w:after="60" w:line="240" w:lineRule="auto"/>
              <w:rPr>
                <w:b/>
                <w:bCs/>
                <w:spacing w:val="0"/>
                <w:w w:val="100"/>
              </w:rPr>
            </w:pPr>
            <w:r w:rsidRPr="00A351F2">
              <w:rPr>
                <w:b/>
                <w:bCs/>
                <w:spacing w:val="0"/>
                <w:w w:val="100"/>
              </w:rPr>
              <w:t>№</w:t>
            </w:r>
          </w:p>
        </w:tc>
        <w:tc>
          <w:tcPr>
            <w:tcW w:w="5864" w:type="dxa"/>
          </w:tcPr>
          <w:p w:rsidR="00A351F2" w:rsidRPr="00A351F2" w:rsidRDefault="00A351F2" w:rsidP="00AE1DCC">
            <w:pPr>
              <w:spacing w:before="60" w:after="60" w:line="240" w:lineRule="auto"/>
              <w:rPr>
                <w:b/>
                <w:bCs/>
                <w:spacing w:val="0"/>
                <w:w w:val="100"/>
              </w:rPr>
            </w:pPr>
            <w:r w:rsidRPr="00A351F2">
              <w:rPr>
                <w:b/>
                <w:bCs/>
                <w:spacing w:val="0"/>
                <w:w w:val="100"/>
              </w:rPr>
              <w:t>Функция</w:t>
            </w:r>
          </w:p>
        </w:tc>
        <w:tc>
          <w:tcPr>
            <w:tcW w:w="3642" w:type="dxa"/>
          </w:tcPr>
          <w:p w:rsidR="00A351F2" w:rsidRPr="00A351F2" w:rsidRDefault="00A351F2" w:rsidP="00AE1DCC">
            <w:pPr>
              <w:spacing w:before="60" w:after="60" w:line="240" w:lineRule="auto"/>
              <w:rPr>
                <w:b/>
                <w:bCs/>
                <w:spacing w:val="0"/>
                <w:w w:val="100"/>
              </w:rPr>
            </w:pPr>
            <w:r w:rsidRPr="00A351F2">
              <w:rPr>
                <w:b/>
                <w:bCs/>
                <w:spacing w:val="0"/>
                <w:w w:val="100"/>
              </w:rPr>
              <w:t>Статус передачи</w:t>
            </w:r>
          </w:p>
        </w:tc>
      </w:tr>
      <w:tr w:rsidR="00A351F2" w:rsidRPr="00A351F2">
        <w:tblPrEx>
          <w:tblCellMar>
            <w:top w:w="0" w:type="dxa"/>
            <w:bottom w:w="0" w:type="dxa"/>
          </w:tblCellMar>
        </w:tblPrEx>
        <w:tc>
          <w:tcPr>
            <w:tcW w:w="417" w:type="dxa"/>
          </w:tcPr>
          <w:p w:rsidR="00A351F2" w:rsidRPr="00A351F2" w:rsidRDefault="00A351F2" w:rsidP="00AE1DCC">
            <w:pPr>
              <w:spacing w:before="60" w:after="60" w:line="240" w:lineRule="auto"/>
              <w:rPr>
                <w:spacing w:val="0"/>
                <w:w w:val="100"/>
              </w:rPr>
            </w:pPr>
            <w:r w:rsidRPr="00A351F2">
              <w:rPr>
                <w:spacing w:val="0"/>
                <w:w w:val="100"/>
              </w:rPr>
              <w:t>1.</w:t>
            </w:r>
          </w:p>
        </w:tc>
        <w:tc>
          <w:tcPr>
            <w:tcW w:w="5864" w:type="dxa"/>
          </w:tcPr>
          <w:p w:rsidR="00A351F2" w:rsidRPr="00A351F2" w:rsidRDefault="00A351F2" w:rsidP="00AE1DCC">
            <w:pPr>
              <w:spacing w:before="60" w:after="60" w:line="240" w:lineRule="auto"/>
              <w:rPr>
                <w:spacing w:val="0"/>
                <w:w w:val="100"/>
              </w:rPr>
            </w:pPr>
            <w:r w:rsidRPr="00A351F2">
              <w:rPr>
                <w:spacing w:val="0"/>
                <w:w w:val="100"/>
              </w:rPr>
              <w:t>Официальная церковь.</w:t>
            </w:r>
          </w:p>
          <w:p w:rsidR="00A351F2" w:rsidRPr="00A351F2" w:rsidRDefault="00A351F2" w:rsidP="00AE1DCC">
            <w:pPr>
              <w:spacing w:before="60" w:after="60" w:line="240" w:lineRule="auto"/>
              <w:rPr>
                <w:spacing w:val="0"/>
                <w:w w:val="100"/>
              </w:rPr>
            </w:pPr>
            <w:r w:rsidRPr="00A351F2">
              <w:rPr>
                <w:spacing w:val="0"/>
                <w:w w:val="100"/>
              </w:rPr>
              <w:t>Включая: все аспекты организации церквей, ритуалы, церковные должностные лица, их оклады и пенсии, церковные здания, церковная земля, присоединение к официальной церкви и выход из нее, паства, образуемая в результате добровольного объединения прихожан, освобождение прихожан от обязанности пользоваться услугами приходского священника, раскольнические верования, законодательство о государственных праздниках и выходных днях.</w:t>
            </w:r>
          </w:p>
        </w:tc>
        <w:tc>
          <w:tcPr>
            <w:tcW w:w="3642" w:type="dxa"/>
          </w:tcPr>
          <w:p w:rsidR="00A351F2" w:rsidRPr="00A351F2" w:rsidRDefault="00A351F2" w:rsidP="00AE1DCC">
            <w:pPr>
              <w:spacing w:before="60" w:after="60" w:line="240" w:lineRule="auto"/>
              <w:rPr>
                <w:i/>
                <w:iCs/>
                <w:spacing w:val="0"/>
                <w:w w:val="100"/>
              </w:rPr>
            </w:pPr>
            <w:r w:rsidRPr="00A351F2">
              <w:rPr>
                <w:i/>
                <w:iCs/>
                <w:spacing w:val="0"/>
                <w:w w:val="100"/>
              </w:rPr>
              <w:t>Эти полномочия по-прежнему осуществляются в качестве совместн</w:t>
            </w:r>
            <w:r w:rsidR="00E530D2">
              <w:rPr>
                <w:i/>
                <w:iCs/>
                <w:spacing w:val="0"/>
                <w:w w:val="100"/>
              </w:rPr>
              <w:t>ых</w:t>
            </w:r>
            <w:r w:rsidRPr="00A351F2">
              <w:rPr>
                <w:i/>
                <w:iCs/>
                <w:spacing w:val="0"/>
                <w:w w:val="100"/>
              </w:rPr>
              <w:t xml:space="preserve"> функци</w:t>
            </w:r>
            <w:r w:rsidR="00E530D2">
              <w:rPr>
                <w:i/>
                <w:iCs/>
                <w:spacing w:val="0"/>
                <w:w w:val="100"/>
              </w:rPr>
              <w:t>й</w:t>
            </w:r>
            <w:r w:rsidRPr="00A351F2">
              <w:rPr>
                <w:i/>
                <w:iCs/>
                <w:spacing w:val="0"/>
                <w:w w:val="100"/>
              </w:rPr>
              <w:t>.</w:t>
            </w:r>
          </w:p>
        </w:tc>
      </w:tr>
      <w:tr w:rsidR="00A351F2" w:rsidRPr="00A351F2">
        <w:tblPrEx>
          <w:tblCellMar>
            <w:top w:w="0" w:type="dxa"/>
            <w:bottom w:w="0" w:type="dxa"/>
          </w:tblCellMar>
        </w:tblPrEx>
        <w:tc>
          <w:tcPr>
            <w:tcW w:w="417" w:type="dxa"/>
          </w:tcPr>
          <w:p w:rsidR="00A351F2" w:rsidRPr="00A351F2" w:rsidRDefault="00A351F2" w:rsidP="00AE1DCC">
            <w:pPr>
              <w:spacing w:before="60" w:after="60" w:line="240" w:lineRule="auto"/>
              <w:rPr>
                <w:spacing w:val="0"/>
                <w:w w:val="100"/>
              </w:rPr>
            </w:pPr>
            <w:r w:rsidRPr="00A351F2">
              <w:rPr>
                <w:spacing w:val="0"/>
                <w:w w:val="100"/>
              </w:rPr>
              <w:t>2.</w:t>
            </w:r>
          </w:p>
        </w:tc>
        <w:tc>
          <w:tcPr>
            <w:tcW w:w="5864" w:type="dxa"/>
          </w:tcPr>
          <w:p w:rsidR="00A351F2" w:rsidRPr="00A351F2" w:rsidRDefault="00A351F2" w:rsidP="00AE1DCC">
            <w:pPr>
              <w:spacing w:before="60" w:after="60" w:line="240" w:lineRule="auto"/>
              <w:rPr>
                <w:spacing w:val="0"/>
                <w:w w:val="100"/>
              </w:rPr>
            </w:pPr>
            <w:r w:rsidRPr="00A351F2">
              <w:rPr>
                <w:spacing w:val="0"/>
                <w:w w:val="100"/>
              </w:rPr>
              <w:t>Полиция.</w:t>
            </w:r>
          </w:p>
        </w:tc>
        <w:tc>
          <w:tcPr>
            <w:tcW w:w="3642" w:type="dxa"/>
          </w:tcPr>
          <w:p w:rsidR="00A351F2" w:rsidRPr="00A351F2" w:rsidRDefault="00A351F2" w:rsidP="00AE1DCC">
            <w:pPr>
              <w:spacing w:before="60" w:after="60" w:line="240" w:lineRule="auto"/>
              <w:rPr>
                <w:i/>
                <w:iCs/>
                <w:spacing w:val="0"/>
                <w:w w:val="100"/>
              </w:rPr>
            </w:pPr>
            <w:r w:rsidRPr="00A351F2">
              <w:rPr>
                <w:i/>
                <w:iCs/>
                <w:spacing w:val="0"/>
                <w:w w:val="100"/>
              </w:rPr>
              <w:t>Эти полномочия по-прежнему осуществляются в качестве совместной функции.</w:t>
            </w:r>
          </w:p>
        </w:tc>
      </w:tr>
      <w:tr w:rsidR="00A351F2" w:rsidRPr="00A351F2">
        <w:tblPrEx>
          <w:tblCellMar>
            <w:top w:w="0" w:type="dxa"/>
            <w:bottom w:w="0" w:type="dxa"/>
          </w:tblCellMar>
        </w:tblPrEx>
        <w:tc>
          <w:tcPr>
            <w:tcW w:w="417" w:type="dxa"/>
          </w:tcPr>
          <w:p w:rsidR="00A351F2" w:rsidRPr="00A351F2" w:rsidRDefault="00A351F2" w:rsidP="00AE1DCC">
            <w:pPr>
              <w:spacing w:before="60" w:after="60" w:line="240" w:lineRule="auto"/>
              <w:rPr>
                <w:spacing w:val="0"/>
                <w:w w:val="100"/>
              </w:rPr>
            </w:pPr>
            <w:r w:rsidRPr="00A351F2">
              <w:rPr>
                <w:spacing w:val="0"/>
                <w:w w:val="100"/>
              </w:rPr>
              <w:t>3.</w:t>
            </w:r>
          </w:p>
        </w:tc>
        <w:tc>
          <w:tcPr>
            <w:tcW w:w="5864" w:type="dxa"/>
          </w:tcPr>
          <w:p w:rsidR="00A351F2" w:rsidRPr="00A351F2" w:rsidRDefault="00A351F2" w:rsidP="00AE1DCC">
            <w:pPr>
              <w:spacing w:before="60" w:after="60" w:line="240" w:lineRule="auto"/>
              <w:rPr>
                <w:spacing w:val="0"/>
                <w:w w:val="100"/>
              </w:rPr>
            </w:pPr>
            <w:r w:rsidRPr="00A351F2">
              <w:rPr>
                <w:spacing w:val="0"/>
                <w:w w:val="100"/>
              </w:rPr>
              <w:t>Подземные месторождения полезных ископаемых.</w:t>
            </w:r>
          </w:p>
          <w:p w:rsidR="00A351F2" w:rsidRPr="00A351F2" w:rsidRDefault="00A351F2" w:rsidP="00AE1DCC">
            <w:pPr>
              <w:spacing w:before="60" w:after="60" w:line="240" w:lineRule="auto"/>
              <w:rPr>
                <w:spacing w:val="0"/>
                <w:w w:val="100"/>
              </w:rPr>
            </w:pPr>
            <w:r w:rsidRPr="00A351F2">
              <w:rPr>
                <w:spacing w:val="0"/>
                <w:w w:val="100"/>
              </w:rPr>
              <w:t>Радиовещание.</w:t>
            </w:r>
          </w:p>
          <w:p w:rsidR="00A351F2" w:rsidRPr="00A351F2" w:rsidRDefault="00A351F2" w:rsidP="00AE1DCC">
            <w:pPr>
              <w:spacing w:before="60" w:after="60" w:line="240" w:lineRule="auto"/>
              <w:rPr>
                <w:spacing w:val="0"/>
                <w:w w:val="100"/>
              </w:rPr>
            </w:pPr>
            <w:r w:rsidRPr="00A351F2">
              <w:rPr>
                <w:spacing w:val="0"/>
                <w:w w:val="100"/>
              </w:rPr>
              <w:t>Авиация.</w:t>
            </w:r>
          </w:p>
        </w:tc>
        <w:tc>
          <w:tcPr>
            <w:tcW w:w="3642" w:type="dxa"/>
          </w:tcPr>
          <w:p w:rsidR="00A351F2" w:rsidRPr="00A351F2" w:rsidRDefault="00A351F2" w:rsidP="00AE1DCC">
            <w:pPr>
              <w:spacing w:before="60" w:after="60" w:line="240" w:lineRule="auto"/>
              <w:rPr>
                <w:spacing w:val="0"/>
                <w:w w:val="100"/>
              </w:rPr>
            </w:pPr>
            <w:r w:rsidRPr="00A351F2">
              <w:rPr>
                <w:spacing w:val="0"/>
                <w:w w:val="100"/>
              </w:rPr>
              <w:t>Полномочия, касающиеся подземных месторождений полезных ископаемых и радиовещания, были переданы в качестве специальн</w:t>
            </w:r>
            <w:r w:rsidR="00E530D2">
              <w:rPr>
                <w:spacing w:val="0"/>
                <w:w w:val="100"/>
              </w:rPr>
              <w:t>ых</w:t>
            </w:r>
            <w:r w:rsidRPr="00A351F2">
              <w:rPr>
                <w:spacing w:val="0"/>
                <w:w w:val="100"/>
              </w:rPr>
              <w:t xml:space="preserve"> функци</w:t>
            </w:r>
            <w:r w:rsidR="00E530D2">
              <w:rPr>
                <w:spacing w:val="0"/>
                <w:w w:val="100"/>
              </w:rPr>
              <w:t>й</w:t>
            </w:r>
            <w:r w:rsidRPr="00A351F2">
              <w:rPr>
                <w:spacing w:val="0"/>
                <w:w w:val="100"/>
              </w:rPr>
              <w:t>.</w:t>
            </w:r>
          </w:p>
          <w:p w:rsidR="00A351F2" w:rsidRPr="00A351F2" w:rsidRDefault="00A351F2" w:rsidP="00AE1DCC">
            <w:pPr>
              <w:spacing w:before="60" w:after="60" w:line="240" w:lineRule="auto"/>
              <w:rPr>
                <w:i/>
                <w:iCs/>
                <w:spacing w:val="0"/>
                <w:w w:val="100"/>
              </w:rPr>
            </w:pPr>
            <w:r w:rsidRPr="00A351F2">
              <w:rPr>
                <w:i/>
                <w:iCs/>
                <w:spacing w:val="0"/>
                <w:w w:val="100"/>
              </w:rPr>
              <w:t>Авиация по-прежнему является совместной функцией.</w:t>
            </w:r>
          </w:p>
        </w:tc>
      </w:tr>
      <w:tr w:rsidR="00A351F2" w:rsidRPr="00A351F2">
        <w:tblPrEx>
          <w:tblCellMar>
            <w:top w:w="0" w:type="dxa"/>
            <w:bottom w:w="0" w:type="dxa"/>
          </w:tblCellMar>
        </w:tblPrEx>
        <w:tc>
          <w:tcPr>
            <w:tcW w:w="417" w:type="dxa"/>
          </w:tcPr>
          <w:p w:rsidR="00A351F2" w:rsidRPr="00A351F2" w:rsidRDefault="00A351F2" w:rsidP="00AE1DCC">
            <w:pPr>
              <w:spacing w:before="60" w:after="60" w:line="240" w:lineRule="auto"/>
              <w:rPr>
                <w:spacing w:val="0"/>
                <w:w w:val="100"/>
              </w:rPr>
            </w:pPr>
            <w:r w:rsidRPr="00A351F2">
              <w:rPr>
                <w:spacing w:val="0"/>
                <w:w w:val="100"/>
              </w:rPr>
              <w:t>4.</w:t>
            </w:r>
          </w:p>
        </w:tc>
        <w:tc>
          <w:tcPr>
            <w:tcW w:w="5864" w:type="dxa"/>
          </w:tcPr>
          <w:p w:rsidR="00A351F2" w:rsidRPr="00A351F2" w:rsidRDefault="00A351F2" w:rsidP="00AE1DCC">
            <w:pPr>
              <w:spacing w:before="60" w:after="60" w:line="240" w:lineRule="auto"/>
              <w:rPr>
                <w:spacing w:val="0"/>
                <w:w w:val="100"/>
              </w:rPr>
            </w:pPr>
            <w:r w:rsidRPr="00A351F2">
              <w:rPr>
                <w:spacing w:val="0"/>
                <w:w w:val="100"/>
              </w:rPr>
              <w:t>Земельный фонд.</w:t>
            </w:r>
          </w:p>
        </w:tc>
        <w:tc>
          <w:tcPr>
            <w:tcW w:w="3642" w:type="dxa"/>
          </w:tcPr>
          <w:p w:rsidR="00A351F2" w:rsidRPr="00A351F2" w:rsidRDefault="00A351F2" w:rsidP="00AE1DCC">
            <w:pPr>
              <w:spacing w:before="60" w:after="60" w:line="240" w:lineRule="auto"/>
              <w:rPr>
                <w:spacing w:val="0"/>
                <w:w w:val="100"/>
              </w:rPr>
            </w:pPr>
            <w:r w:rsidRPr="00A351F2">
              <w:rPr>
                <w:spacing w:val="0"/>
                <w:w w:val="100"/>
              </w:rPr>
              <w:t>Эти полномочия были переданы в качестве специальной функции.</w:t>
            </w:r>
          </w:p>
        </w:tc>
      </w:tr>
      <w:tr w:rsidR="00A351F2" w:rsidRPr="00A351F2">
        <w:tblPrEx>
          <w:tblCellMar>
            <w:top w:w="0" w:type="dxa"/>
            <w:bottom w:w="0" w:type="dxa"/>
          </w:tblCellMar>
        </w:tblPrEx>
        <w:tc>
          <w:tcPr>
            <w:tcW w:w="417" w:type="dxa"/>
          </w:tcPr>
          <w:p w:rsidR="00A351F2" w:rsidRPr="00A351F2" w:rsidRDefault="00A351F2" w:rsidP="00AE1DCC">
            <w:pPr>
              <w:spacing w:before="60" w:after="60" w:line="240" w:lineRule="auto"/>
              <w:rPr>
                <w:spacing w:val="0"/>
                <w:w w:val="100"/>
              </w:rPr>
            </w:pPr>
            <w:r w:rsidRPr="00A351F2">
              <w:rPr>
                <w:spacing w:val="0"/>
                <w:w w:val="100"/>
              </w:rPr>
              <w:t>5.</w:t>
            </w:r>
          </w:p>
        </w:tc>
        <w:tc>
          <w:tcPr>
            <w:tcW w:w="5864" w:type="dxa"/>
          </w:tcPr>
          <w:p w:rsidR="00A351F2" w:rsidRPr="00A351F2" w:rsidRDefault="00A351F2" w:rsidP="00AE1DCC">
            <w:pPr>
              <w:spacing w:before="60" w:after="60" w:line="240" w:lineRule="auto"/>
              <w:rPr>
                <w:spacing w:val="0"/>
                <w:w w:val="100"/>
              </w:rPr>
            </w:pPr>
            <w:r w:rsidRPr="00A351F2">
              <w:rPr>
                <w:spacing w:val="0"/>
                <w:w w:val="100"/>
              </w:rPr>
              <w:t>Контроль над импортом и экспортом.</w:t>
            </w:r>
          </w:p>
        </w:tc>
        <w:tc>
          <w:tcPr>
            <w:tcW w:w="3642" w:type="dxa"/>
          </w:tcPr>
          <w:p w:rsidR="00A351F2" w:rsidRPr="00A351F2" w:rsidRDefault="00A351F2" w:rsidP="00AE1DCC">
            <w:pPr>
              <w:spacing w:before="60" w:after="60" w:line="240" w:lineRule="auto"/>
              <w:rPr>
                <w:spacing w:val="0"/>
                <w:w w:val="100"/>
              </w:rPr>
            </w:pPr>
            <w:r w:rsidRPr="00A351F2">
              <w:rPr>
                <w:spacing w:val="0"/>
                <w:w w:val="100"/>
              </w:rPr>
              <w:t>Эти полномочия были переданы в качестве специальной функции.</w:t>
            </w:r>
          </w:p>
        </w:tc>
      </w:tr>
    </w:tbl>
    <w:p w:rsidR="00A351F2" w:rsidRPr="00A351F2" w:rsidRDefault="00A351F2" w:rsidP="00A351F2">
      <w:pPr>
        <w:spacing w:after="240" w:line="240" w:lineRule="auto"/>
        <w:ind w:left="1264" w:right="1264"/>
        <w:rPr>
          <w:spacing w:val="0"/>
          <w:w w:val="1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37"/>
        <w:gridCol w:w="3544"/>
      </w:tblGrid>
      <w:tr w:rsidR="00A351F2" w:rsidRPr="00A351F2">
        <w:tblPrEx>
          <w:tblCellMar>
            <w:top w:w="0" w:type="dxa"/>
            <w:bottom w:w="0" w:type="dxa"/>
          </w:tblCellMar>
        </w:tblPrEx>
        <w:trPr>
          <w:cantSplit/>
        </w:trPr>
        <w:tc>
          <w:tcPr>
            <w:tcW w:w="9781" w:type="dxa"/>
            <w:gridSpan w:val="2"/>
          </w:tcPr>
          <w:p w:rsidR="00A351F2" w:rsidRPr="00A351F2" w:rsidRDefault="00A351F2" w:rsidP="00AE1DCC">
            <w:pPr>
              <w:pStyle w:val="BodyText2"/>
              <w:spacing w:before="60" w:after="60"/>
              <w:rPr>
                <w:spacing w:val="0"/>
                <w:w w:val="100"/>
              </w:rPr>
            </w:pPr>
            <w:r w:rsidRPr="00A351F2">
              <w:rPr>
                <w:spacing w:val="0"/>
                <w:w w:val="100"/>
              </w:rPr>
              <w:t>Полномочия, переданные органам власти Фарерских островов в соответствии с Законом о передаче полномочий (Закон № 578 от 24 июля 2005 года)</w:t>
            </w:r>
          </w:p>
        </w:tc>
      </w:tr>
      <w:tr w:rsidR="00A351F2" w:rsidRPr="00A351F2">
        <w:tblPrEx>
          <w:tblCellMar>
            <w:top w:w="0" w:type="dxa"/>
            <w:bottom w:w="0" w:type="dxa"/>
          </w:tblCellMar>
        </w:tblPrEx>
        <w:tc>
          <w:tcPr>
            <w:tcW w:w="6237" w:type="dxa"/>
          </w:tcPr>
          <w:p w:rsidR="00A351F2" w:rsidRPr="00A351F2" w:rsidRDefault="00A351F2" w:rsidP="00AE1DCC">
            <w:pPr>
              <w:spacing w:before="60" w:after="60" w:line="240" w:lineRule="auto"/>
              <w:rPr>
                <w:b/>
                <w:bCs/>
                <w:spacing w:val="0"/>
                <w:w w:val="100"/>
              </w:rPr>
            </w:pPr>
            <w:r w:rsidRPr="00A351F2">
              <w:rPr>
                <w:b/>
                <w:bCs/>
                <w:spacing w:val="0"/>
                <w:w w:val="100"/>
              </w:rPr>
              <w:t>Полномочия</w:t>
            </w:r>
          </w:p>
        </w:tc>
        <w:tc>
          <w:tcPr>
            <w:tcW w:w="3544" w:type="dxa"/>
          </w:tcPr>
          <w:p w:rsidR="00A351F2" w:rsidRPr="00A351F2" w:rsidRDefault="00A351F2" w:rsidP="00AE1DCC">
            <w:pPr>
              <w:spacing w:before="60" w:after="60" w:line="240" w:lineRule="auto"/>
              <w:rPr>
                <w:b/>
                <w:bCs/>
                <w:spacing w:val="0"/>
                <w:w w:val="100"/>
              </w:rPr>
            </w:pPr>
            <w:r w:rsidRPr="00A351F2">
              <w:rPr>
                <w:b/>
                <w:bCs/>
                <w:spacing w:val="0"/>
                <w:w w:val="100"/>
              </w:rPr>
              <w:t>Дата передачи</w:t>
            </w:r>
          </w:p>
        </w:tc>
      </w:tr>
      <w:tr w:rsidR="00A351F2" w:rsidRPr="00A351F2">
        <w:tblPrEx>
          <w:tblCellMar>
            <w:top w:w="0" w:type="dxa"/>
            <w:bottom w:w="0" w:type="dxa"/>
          </w:tblCellMar>
        </w:tblPrEx>
        <w:tc>
          <w:tcPr>
            <w:tcW w:w="6237" w:type="dxa"/>
          </w:tcPr>
          <w:p w:rsidR="00A351F2" w:rsidRPr="00A351F2" w:rsidRDefault="00A351F2" w:rsidP="00AE1DCC">
            <w:pPr>
              <w:spacing w:before="60" w:after="60" w:line="240" w:lineRule="auto"/>
              <w:rPr>
                <w:spacing w:val="0"/>
                <w:w w:val="100"/>
              </w:rPr>
            </w:pPr>
            <w:r w:rsidRPr="00A351F2">
              <w:rPr>
                <w:spacing w:val="0"/>
                <w:w w:val="100"/>
              </w:rPr>
              <w:t>Средства массовой информации</w:t>
            </w:r>
          </w:p>
        </w:tc>
        <w:tc>
          <w:tcPr>
            <w:tcW w:w="3544" w:type="dxa"/>
          </w:tcPr>
          <w:p w:rsidR="00A351F2" w:rsidRPr="00A351F2" w:rsidRDefault="00A351F2" w:rsidP="00AE1DCC">
            <w:pPr>
              <w:spacing w:before="60" w:after="60" w:line="240" w:lineRule="auto"/>
              <w:rPr>
                <w:spacing w:val="0"/>
                <w:w w:val="100"/>
              </w:rPr>
            </w:pPr>
            <w:r w:rsidRPr="00A351F2">
              <w:rPr>
                <w:spacing w:val="0"/>
                <w:w w:val="100"/>
              </w:rPr>
              <w:t>11 мая 2006 года</w:t>
            </w:r>
          </w:p>
        </w:tc>
      </w:tr>
      <w:tr w:rsidR="00A351F2" w:rsidRPr="00A351F2">
        <w:tblPrEx>
          <w:tblCellMar>
            <w:top w:w="0" w:type="dxa"/>
            <w:bottom w:w="0" w:type="dxa"/>
          </w:tblCellMar>
        </w:tblPrEx>
        <w:tc>
          <w:tcPr>
            <w:tcW w:w="6237" w:type="dxa"/>
          </w:tcPr>
          <w:p w:rsidR="00A351F2" w:rsidRPr="00A351F2" w:rsidRDefault="00A351F2" w:rsidP="00AE1DCC">
            <w:pPr>
              <w:spacing w:before="60" w:after="60" w:line="240" w:lineRule="auto"/>
              <w:rPr>
                <w:spacing w:val="0"/>
                <w:w w:val="100"/>
              </w:rPr>
            </w:pPr>
            <w:r w:rsidRPr="00A351F2">
              <w:rPr>
                <w:spacing w:val="0"/>
                <w:w w:val="100"/>
              </w:rPr>
              <w:t>Готовность к гражданским чрезвычайным ситуациям</w:t>
            </w:r>
          </w:p>
        </w:tc>
        <w:tc>
          <w:tcPr>
            <w:tcW w:w="3544" w:type="dxa"/>
          </w:tcPr>
          <w:p w:rsidR="00A351F2" w:rsidRPr="00A351F2" w:rsidRDefault="00A351F2" w:rsidP="00AE1DCC">
            <w:pPr>
              <w:spacing w:before="60" w:after="60" w:line="240" w:lineRule="auto"/>
              <w:rPr>
                <w:spacing w:val="0"/>
                <w:w w:val="100"/>
              </w:rPr>
            </w:pPr>
            <w:r w:rsidRPr="00A351F2">
              <w:rPr>
                <w:spacing w:val="0"/>
                <w:w w:val="100"/>
              </w:rPr>
              <w:t>1 января 2007 года</w:t>
            </w:r>
          </w:p>
        </w:tc>
      </w:tr>
      <w:tr w:rsidR="00A351F2" w:rsidRPr="00A351F2">
        <w:tblPrEx>
          <w:tblCellMar>
            <w:top w:w="0" w:type="dxa"/>
            <w:bottom w:w="0" w:type="dxa"/>
          </w:tblCellMar>
        </w:tblPrEx>
        <w:tc>
          <w:tcPr>
            <w:tcW w:w="6237" w:type="dxa"/>
          </w:tcPr>
          <w:p w:rsidR="00A351F2" w:rsidRPr="00A351F2" w:rsidRDefault="00A351F2" w:rsidP="00AE1DCC">
            <w:pPr>
              <w:spacing w:before="60" w:after="60" w:line="240" w:lineRule="auto"/>
              <w:rPr>
                <w:spacing w:val="0"/>
                <w:w w:val="100"/>
              </w:rPr>
            </w:pPr>
            <w:r w:rsidRPr="00A351F2">
              <w:rPr>
                <w:spacing w:val="0"/>
                <w:w w:val="100"/>
              </w:rPr>
              <w:t>Официальная церковь (евангелистско-лютеранская церковь Дании)</w:t>
            </w:r>
          </w:p>
        </w:tc>
        <w:tc>
          <w:tcPr>
            <w:tcW w:w="3544" w:type="dxa"/>
          </w:tcPr>
          <w:p w:rsidR="00A351F2" w:rsidRPr="00A351F2" w:rsidRDefault="00A351F2" w:rsidP="00AE1DCC">
            <w:pPr>
              <w:spacing w:before="60" w:after="60" w:line="240" w:lineRule="auto"/>
              <w:rPr>
                <w:spacing w:val="0"/>
                <w:w w:val="100"/>
              </w:rPr>
            </w:pPr>
            <w:r w:rsidRPr="00A351F2">
              <w:rPr>
                <w:spacing w:val="0"/>
                <w:w w:val="100"/>
              </w:rPr>
              <w:t>29 июля 2007 года</w:t>
            </w:r>
          </w:p>
        </w:tc>
      </w:tr>
      <w:tr w:rsidR="00A351F2" w:rsidRPr="00A351F2">
        <w:tblPrEx>
          <w:tblCellMar>
            <w:top w:w="0" w:type="dxa"/>
            <w:bottom w:w="0" w:type="dxa"/>
          </w:tblCellMar>
        </w:tblPrEx>
        <w:tc>
          <w:tcPr>
            <w:tcW w:w="6237" w:type="dxa"/>
          </w:tcPr>
          <w:p w:rsidR="00A351F2" w:rsidRPr="00A351F2" w:rsidRDefault="00A351F2" w:rsidP="00AE1DCC">
            <w:pPr>
              <w:spacing w:before="60" w:after="60" w:line="240" w:lineRule="auto"/>
              <w:rPr>
                <w:spacing w:val="0"/>
                <w:w w:val="100"/>
              </w:rPr>
            </w:pPr>
            <w:r w:rsidRPr="00A351F2">
              <w:rPr>
                <w:spacing w:val="0"/>
                <w:w w:val="100"/>
              </w:rPr>
              <w:t>Полномочия, касающиеся корпоративного права, предпринимательских фондов и ассоциаций, а также годовых счетов</w:t>
            </w:r>
          </w:p>
        </w:tc>
        <w:tc>
          <w:tcPr>
            <w:tcW w:w="3544" w:type="dxa"/>
          </w:tcPr>
          <w:p w:rsidR="00A351F2" w:rsidRPr="00A351F2" w:rsidRDefault="00A351F2" w:rsidP="00AE1DCC">
            <w:pPr>
              <w:spacing w:before="60" w:after="60" w:line="240" w:lineRule="auto"/>
              <w:rPr>
                <w:spacing w:val="0"/>
                <w:w w:val="100"/>
              </w:rPr>
            </w:pPr>
            <w:r w:rsidRPr="00A351F2">
              <w:rPr>
                <w:spacing w:val="0"/>
                <w:w w:val="100"/>
              </w:rPr>
              <w:t>1 января 2008 года</w:t>
            </w:r>
          </w:p>
        </w:tc>
      </w:tr>
    </w:tbl>
    <w:p w:rsidR="00A351F2" w:rsidRDefault="00A351F2" w:rsidP="00A351F2">
      <w:pPr>
        <w:spacing w:after="240"/>
        <w:ind w:left="1264" w:right="1264"/>
        <w:rPr>
          <w:spacing w:val="0"/>
          <w:w w:val="100"/>
        </w:rPr>
      </w:pPr>
    </w:p>
    <w:p w:rsidR="00CE7A82" w:rsidRDefault="00CE7A82" w:rsidP="00A351F2">
      <w:pPr>
        <w:spacing w:after="240"/>
        <w:ind w:left="1264" w:right="1264"/>
        <w:rPr>
          <w:spacing w:val="0"/>
          <w:w w:val="100"/>
        </w:rPr>
      </w:pPr>
    </w:p>
    <w:p w:rsidR="00CE7A82" w:rsidRPr="00466D20" w:rsidRDefault="00CE7A82" w:rsidP="00CE7A82">
      <w:pPr>
        <w:pStyle w:val="Heading1"/>
        <w:spacing w:after="240" w:line="240" w:lineRule="auto"/>
        <w:ind w:left="1264" w:right="1264" w:hanging="413"/>
        <w:jc w:val="both"/>
        <w:rPr>
          <w:b/>
          <w:i w:val="0"/>
          <w:spacing w:val="0"/>
          <w:w w:val="100"/>
          <w:sz w:val="28"/>
          <w:szCs w:val="28"/>
        </w:rPr>
      </w:pPr>
      <w:r>
        <w:rPr>
          <w:spacing w:val="0"/>
          <w:w w:val="100"/>
          <w:sz w:val="20"/>
          <w:szCs w:val="20"/>
        </w:rPr>
        <w:br w:type="page"/>
      </w:r>
      <w:r w:rsidR="00466D20" w:rsidRPr="00466D20">
        <w:rPr>
          <w:b/>
          <w:i w:val="0"/>
          <w:spacing w:val="0"/>
          <w:w w:val="100"/>
          <w:sz w:val="28"/>
          <w:szCs w:val="28"/>
        </w:rPr>
        <w:t>До</w:t>
      </w:r>
      <w:r w:rsidR="00B83F17">
        <w:rPr>
          <w:b/>
          <w:i w:val="0"/>
          <w:spacing w:val="0"/>
          <w:w w:val="100"/>
          <w:sz w:val="28"/>
          <w:szCs w:val="28"/>
        </w:rPr>
        <w:t>бавление</w:t>
      </w:r>
      <w:r w:rsidRPr="00466D20">
        <w:rPr>
          <w:b/>
          <w:i w:val="0"/>
          <w:spacing w:val="0"/>
          <w:w w:val="100"/>
          <w:sz w:val="28"/>
          <w:szCs w:val="28"/>
        </w:rPr>
        <w:t xml:space="preserve"> В3</w:t>
      </w:r>
    </w:p>
    <w:p w:rsidR="00CE7A82" w:rsidRPr="00466D20" w:rsidRDefault="00CE7A82" w:rsidP="00CE7A82">
      <w:pPr>
        <w:pStyle w:val="Heading1"/>
        <w:spacing w:after="240" w:line="240" w:lineRule="auto"/>
        <w:ind w:left="1264" w:right="1264"/>
        <w:jc w:val="both"/>
        <w:rPr>
          <w:b/>
          <w:i w:val="0"/>
          <w:spacing w:val="0"/>
          <w:w w:val="100"/>
          <w:sz w:val="24"/>
          <w:szCs w:val="24"/>
        </w:rPr>
      </w:pPr>
      <w:r w:rsidRPr="00466D20">
        <w:rPr>
          <w:b/>
          <w:i w:val="0"/>
          <w:spacing w:val="0"/>
          <w:w w:val="100"/>
          <w:sz w:val="24"/>
          <w:szCs w:val="24"/>
        </w:rPr>
        <w:t>Политический и правовой статус Фарерских островов</w:t>
      </w:r>
    </w:p>
    <w:p w:rsidR="00CE7A82" w:rsidRPr="00466D20" w:rsidRDefault="00CE7A82" w:rsidP="00CE7A82">
      <w:pPr>
        <w:pStyle w:val="Heading2"/>
        <w:spacing w:before="0" w:after="240" w:line="240" w:lineRule="auto"/>
        <w:ind w:left="1264" w:right="1264"/>
        <w:jc w:val="both"/>
        <w:rPr>
          <w:rFonts w:ascii="Times New Roman" w:hAnsi="Times New Roman" w:cs="Times New Roman"/>
          <w:b w:val="0"/>
          <w:bCs w:val="0"/>
          <w:iCs w:val="0"/>
          <w:spacing w:val="0"/>
          <w:w w:val="100"/>
          <w:sz w:val="20"/>
          <w:szCs w:val="20"/>
        </w:rPr>
      </w:pPr>
      <w:r w:rsidRPr="00466D20">
        <w:rPr>
          <w:rFonts w:ascii="Times New Roman" w:hAnsi="Times New Roman" w:cs="Times New Roman"/>
          <w:iCs w:val="0"/>
          <w:spacing w:val="0"/>
          <w:w w:val="100"/>
          <w:sz w:val="20"/>
          <w:szCs w:val="20"/>
        </w:rPr>
        <w:t>Заявление правительства Фарерских островов</w:t>
      </w:r>
    </w:p>
    <w:p w:rsidR="00CE7A82" w:rsidRPr="00CE7A82" w:rsidRDefault="00CE7A82" w:rsidP="00CE7A82">
      <w:pPr>
        <w:spacing w:after="240" w:line="240" w:lineRule="auto"/>
        <w:ind w:left="1264" w:right="1264"/>
        <w:jc w:val="both"/>
        <w:rPr>
          <w:spacing w:val="0"/>
          <w:w w:val="100"/>
        </w:rPr>
      </w:pPr>
    </w:p>
    <w:p w:rsidR="00CE7A82" w:rsidRPr="00CE7A82" w:rsidRDefault="00CE7A82" w:rsidP="00CE7A82">
      <w:pPr>
        <w:spacing w:after="240" w:line="240" w:lineRule="auto"/>
        <w:ind w:left="1264" w:right="1264"/>
        <w:jc w:val="both"/>
        <w:rPr>
          <w:spacing w:val="0"/>
          <w:w w:val="100"/>
        </w:rPr>
      </w:pPr>
      <w:r w:rsidRPr="00CE7A82">
        <w:rPr>
          <w:spacing w:val="0"/>
          <w:w w:val="100"/>
        </w:rPr>
        <w:t>"Все народы имеют право на самоопределение. В силу этого права они свободно устанавливают свой политический статус и свободно обеспечивают свое экономическое, социальное и культурное развитие". Так говорится в обоих Пактах 1966 года, и эти же слова подтверждаются в качестве общего принципа в Венской декларации и Программе действий 1993 года. Эти положения и соответствующая практика государств и международных организаций служат правовой основой для реализации права на самоопределение, которое сохранял и сохраняет народ Фарерских островов, включая право на обретение независимости в том случае и в то время, когда народ этого пожелает.</w:t>
      </w:r>
    </w:p>
    <w:p w:rsidR="00CE7A82" w:rsidRPr="00CE7A82" w:rsidRDefault="00CE7A82" w:rsidP="00CE7A82">
      <w:pPr>
        <w:spacing w:after="240" w:line="240" w:lineRule="auto"/>
        <w:ind w:left="1264" w:right="1264"/>
        <w:jc w:val="both"/>
        <w:rPr>
          <w:spacing w:val="0"/>
          <w:w w:val="100"/>
        </w:rPr>
      </w:pPr>
      <w:r w:rsidRPr="00CE7A82">
        <w:rPr>
          <w:spacing w:val="0"/>
          <w:w w:val="100"/>
        </w:rPr>
        <w:t>Фарерские острова были заселены в начале IX века норвежскими викингами. Согласно исландским сагам, эти норвежские колонисты прибывали как напрямую из Норвегии, так и кружным путем – через Британские острова. Это подтверждается археологическими находками и генетическими данными.</w:t>
      </w:r>
    </w:p>
    <w:p w:rsidR="00CE7A82" w:rsidRPr="00CE7A82" w:rsidRDefault="00CE7A82" w:rsidP="00CE7A82">
      <w:pPr>
        <w:spacing w:after="240" w:line="240" w:lineRule="auto"/>
        <w:ind w:left="1264" w:right="1264"/>
        <w:jc w:val="both"/>
        <w:rPr>
          <w:spacing w:val="0"/>
          <w:w w:val="100"/>
        </w:rPr>
      </w:pPr>
      <w:r w:rsidRPr="00CE7A82">
        <w:rPr>
          <w:spacing w:val="0"/>
          <w:w w:val="100"/>
        </w:rPr>
        <w:t>Они основали независимое скандинавское государство, которое обладало собственной политической и правовой структурой, полностью основанной на старых северных традициях, в соответствии с которыми вся полнота власти принадлежала парламенту (Тингу).</w:t>
      </w:r>
    </w:p>
    <w:p w:rsidR="00CE7A82" w:rsidRPr="00CE7A82" w:rsidRDefault="00CE7A82" w:rsidP="00CE7A82">
      <w:pPr>
        <w:spacing w:after="240" w:line="240" w:lineRule="auto"/>
        <w:ind w:left="1264" w:right="1264"/>
        <w:jc w:val="both"/>
        <w:rPr>
          <w:spacing w:val="0"/>
          <w:w w:val="100"/>
        </w:rPr>
      </w:pPr>
      <w:r w:rsidRPr="00CE7A82">
        <w:rPr>
          <w:spacing w:val="0"/>
          <w:w w:val="100"/>
        </w:rPr>
        <w:t>На протяжении веков и вплоть до настоящего времени народ Фарерских островов сохранял и сохраняет свою собственную национальную, историческую, языковую и культурную самобытность.</w:t>
      </w:r>
    </w:p>
    <w:p w:rsidR="00CE7A82" w:rsidRPr="00CE7A82" w:rsidRDefault="00CE7A82" w:rsidP="00CE7A82">
      <w:pPr>
        <w:spacing w:after="240" w:line="240" w:lineRule="auto"/>
        <w:ind w:left="1264" w:right="1264"/>
        <w:jc w:val="both"/>
        <w:rPr>
          <w:spacing w:val="0"/>
          <w:w w:val="100"/>
        </w:rPr>
      </w:pPr>
      <w:r w:rsidRPr="00CE7A82">
        <w:rPr>
          <w:spacing w:val="0"/>
          <w:w w:val="100"/>
        </w:rPr>
        <w:t>В 1380 году Королевство Норвегии и Королевство Дании путем заключения династического брака образовали союз, который получил официальное воплощение в Бергенском договоре 1450 года. В 1814 году этот союз был аннулирован Кьельским договором, который предусматривал создание нового союза – между Королевством Норвегией и Королевством Швецией. В соответствии с Кьельским договором вытекающие из договора отношения между Фарерскими островами и Королевством Норвегией были заменены такими же отношениями с Королевством Данией.</w:t>
      </w:r>
    </w:p>
    <w:p w:rsidR="00CE7A82" w:rsidRPr="00CE7A82" w:rsidRDefault="00CE7A82" w:rsidP="00CE7A82">
      <w:pPr>
        <w:spacing w:after="240" w:line="240" w:lineRule="auto"/>
        <w:ind w:left="1264" w:right="1264"/>
        <w:jc w:val="both"/>
        <w:rPr>
          <w:spacing w:val="0"/>
          <w:w w:val="100"/>
        </w:rPr>
      </w:pPr>
      <w:r w:rsidRPr="00CE7A82">
        <w:rPr>
          <w:spacing w:val="0"/>
          <w:w w:val="100"/>
        </w:rPr>
        <w:t>После 1814 года Фарерские острова можно было классифицировать как заморскую колонию или протекторат короля Дании. Они не рассматривались как составная часть Королевства Дании.</w:t>
      </w:r>
    </w:p>
    <w:p w:rsidR="00CE7A82" w:rsidRPr="00CE7A82" w:rsidRDefault="00CE7A82" w:rsidP="00CE7A82">
      <w:pPr>
        <w:spacing w:after="240" w:line="240" w:lineRule="auto"/>
        <w:ind w:left="1264" w:right="1264"/>
        <w:jc w:val="both"/>
        <w:rPr>
          <w:spacing w:val="0"/>
          <w:w w:val="100"/>
        </w:rPr>
      </w:pPr>
      <w:r w:rsidRPr="00CE7A82">
        <w:rPr>
          <w:spacing w:val="0"/>
          <w:w w:val="100"/>
        </w:rPr>
        <w:t>Благодаря процессу демократизации в Королевстве Дании, который пришелся на вторую половину XIX века, власти Дании стремились произвести постепенную политическую и правовую интеграцию Фарерских островов в состав Королевства Дании. Несмотря на этот процесс, Фарерские острова полностью сохранили свой статус самостоятельной территории и юрисдикции. Народ Фарерских островов никогда не давал своего согласия на такую интеграцию.</w:t>
      </w:r>
    </w:p>
    <w:p w:rsidR="00CE7A82" w:rsidRPr="00CE7A82" w:rsidRDefault="00CE7A82" w:rsidP="00CE7A82">
      <w:pPr>
        <w:spacing w:after="240" w:line="240" w:lineRule="auto"/>
        <w:ind w:left="1264" w:right="1264"/>
        <w:jc w:val="both"/>
        <w:rPr>
          <w:spacing w:val="0"/>
          <w:w w:val="100"/>
        </w:rPr>
      </w:pPr>
      <w:r w:rsidRPr="00CE7A82">
        <w:rPr>
          <w:spacing w:val="0"/>
          <w:w w:val="100"/>
        </w:rPr>
        <w:t>Во время Второй мировой войны все связи между Фарерскими островами и Королевством Дании были прекращены, и Фарерские острова, оборону которых осуществляли британские вооруженные силы, сами отвечали за ведение своих внешних и внутренних дел.</w:t>
      </w:r>
    </w:p>
    <w:p w:rsidR="00CE7A82" w:rsidRPr="00CE7A82" w:rsidRDefault="00CE7A82" w:rsidP="00CE7A82">
      <w:pPr>
        <w:spacing w:after="240" w:line="240" w:lineRule="auto"/>
        <w:ind w:left="1264" w:right="1264"/>
        <w:jc w:val="both"/>
        <w:rPr>
          <w:spacing w:val="0"/>
          <w:w w:val="100"/>
        </w:rPr>
      </w:pPr>
      <w:r w:rsidRPr="00CE7A82">
        <w:rPr>
          <w:spacing w:val="0"/>
          <w:w w:val="100"/>
        </w:rPr>
        <w:t>В 1946 году на Фарерских островах был проведен референдум, в ходе которого народу Фарерских островов было впервые в истории предложено самому определить свое будущее. В ходе этого референдума, который был официально одобрен датскими властями, народ высказался за то, чтобы Фарерские острова получили статус независимого государства.</w:t>
      </w:r>
    </w:p>
    <w:p w:rsidR="00CE7A82" w:rsidRPr="00CE7A82" w:rsidRDefault="00CE7A82" w:rsidP="00CE7A82">
      <w:pPr>
        <w:spacing w:after="240" w:line="240" w:lineRule="auto"/>
        <w:ind w:left="1264" w:right="1264"/>
        <w:jc w:val="both"/>
        <w:rPr>
          <w:spacing w:val="0"/>
          <w:w w:val="100"/>
        </w:rPr>
      </w:pPr>
      <w:r w:rsidRPr="00CE7A82">
        <w:rPr>
          <w:spacing w:val="0"/>
          <w:w w:val="100"/>
        </w:rPr>
        <w:t xml:space="preserve">Как только парламент Фарерских островов признал это решение, власти Дании распустили этот парламент и приказали провести всеобщие выборы. Вновь избранный парламент согласился с вариантом решения данной проблемы на базе переговоров, который был основан на заключении соглашения о самоуправлении, вступившего в силу в 1948 году. </w:t>
      </w:r>
    </w:p>
    <w:p w:rsidR="00CE7A82" w:rsidRPr="00CE7A82" w:rsidRDefault="00CE7A82" w:rsidP="00CE7A82">
      <w:pPr>
        <w:spacing w:after="240" w:line="240" w:lineRule="auto"/>
        <w:ind w:left="1264" w:right="1264"/>
        <w:jc w:val="both"/>
        <w:rPr>
          <w:spacing w:val="0"/>
          <w:w w:val="100"/>
        </w:rPr>
      </w:pPr>
      <w:r w:rsidRPr="00CE7A82">
        <w:rPr>
          <w:spacing w:val="0"/>
          <w:w w:val="100"/>
        </w:rPr>
        <w:t>В 2005 году правительство Фарерских островов и правительство Королевства Дании договорились о новом варианте решения, опирающемся на два новых соглашения, в которых предусматривались полное внутреннее самоуправление и определенная степень внешнего самоуправления. Данный вариант не рассматривается и не воспринимается как форма реализации или замена права на полное самоопределение.</w:t>
      </w:r>
    </w:p>
    <w:p w:rsidR="00CE7A82" w:rsidRPr="00CE7A82" w:rsidRDefault="00CE7A82" w:rsidP="00CE7A82">
      <w:pPr>
        <w:spacing w:after="240" w:line="240" w:lineRule="auto"/>
        <w:ind w:left="1264" w:right="1264"/>
        <w:jc w:val="both"/>
        <w:rPr>
          <w:spacing w:val="0"/>
          <w:w w:val="100"/>
        </w:rPr>
      </w:pPr>
      <w:r w:rsidRPr="00CE7A82">
        <w:rPr>
          <w:spacing w:val="0"/>
          <w:w w:val="100"/>
        </w:rPr>
        <w:t>Премьер-министры Королевства Дании неоднократно говорили (и это было подтверждено в недавнем заявлении), что Фарерские острова приобретут статус независимого государства, как только этого пожелает народ Фарерских островов. Эти заявления были подтверждены соответствующим решением парламента Королевства Дании, принятым в 2001 году.</w:t>
      </w:r>
    </w:p>
    <w:p w:rsidR="00CE7A82" w:rsidRPr="00CE7A82" w:rsidRDefault="00CE7A82" w:rsidP="00CE7A82">
      <w:pPr>
        <w:spacing w:after="240" w:line="240" w:lineRule="auto"/>
        <w:ind w:left="1264" w:right="1264"/>
        <w:jc w:val="both"/>
        <w:rPr>
          <w:spacing w:val="0"/>
          <w:w w:val="100"/>
        </w:rPr>
      </w:pPr>
      <w:r w:rsidRPr="00CE7A82">
        <w:rPr>
          <w:spacing w:val="0"/>
          <w:w w:val="100"/>
        </w:rPr>
        <w:t>Была подготовлена новая Конституция Фарерских островов, и Конституционный комитет Фарерских островов 18 декабря 2006 года представил проект предложения в этой связи. В новую Конституцию будут, в частности, включены положения, касающиеся проведения референдума по вопросу об отделении Фарерских островов от Королевства Дании. Эта новая Конституция вступит в силу в том случае и в тот момент, когда она будет одобрена на референдуме народом Фарерских островов.</w:t>
      </w:r>
    </w:p>
    <w:p w:rsidR="00CE7A82" w:rsidRPr="00CE7A82" w:rsidRDefault="00CE7A82" w:rsidP="00CE7A82">
      <w:pPr>
        <w:spacing w:after="240" w:line="240" w:lineRule="auto"/>
        <w:ind w:left="1264" w:right="1264"/>
        <w:jc w:val="both"/>
        <w:rPr>
          <w:spacing w:val="0"/>
          <w:w w:val="100"/>
        </w:rPr>
      </w:pPr>
      <w:r w:rsidRPr="00CE7A82">
        <w:rPr>
          <w:spacing w:val="0"/>
          <w:w w:val="100"/>
        </w:rPr>
        <w:t>Подводя итог, следует отметить, что народ Фарерских островов имеет и сохраняет за собой неотъемлемое и суверенное право на самоопределение согласно международному праву.</w:t>
      </w:r>
    </w:p>
    <w:p w:rsidR="00CE7A82" w:rsidRPr="00CE7A82" w:rsidRDefault="00CE7A82" w:rsidP="008F7DE9">
      <w:pPr>
        <w:tabs>
          <w:tab w:val="left" w:pos="7938"/>
        </w:tabs>
        <w:spacing w:after="240" w:line="240" w:lineRule="auto"/>
        <w:ind w:left="1264" w:right="1264"/>
        <w:jc w:val="both"/>
        <w:rPr>
          <w:spacing w:val="0"/>
          <w:w w:val="100"/>
        </w:rPr>
      </w:pPr>
      <w:r w:rsidRPr="00CE7A82">
        <w:rPr>
          <w:spacing w:val="0"/>
          <w:w w:val="100"/>
        </w:rPr>
        <w:br w:type="page"/>
        <w:t>Совет женщин Дании</w:t>
      </w:r>
      <w:r w:rsidR="008F7DE9">
        <w:rPr>
          <w:spacing w:val="0"/>
          <w:w w:val="100"/>
        </w:rPr>
        <w:tab/>
      </w:r>
    </w:p>
    <w:p w:rsidR="00CE7A82" w:rsidRPr="00CE7A82" w:rsidRDefault="008F7DE9" w:rsidP="00CE7A82">
      <w:pPr>
        <w:pStyle w:val="Header"/>
        <w:spacing w:after="240"/>
        <w:ind w:left="1264" w:right="1264"/>
        <w:jc w:val="both"/>
        <w:rPr>
          <w:sz w:val="20"/>
          <w:szCs w:val="20"/>
        </w:rPr>
      </w:pPr>
      <w:r>
        <w:pict>
          <v:shape id="_x0000_s1070" type="#_x0000_t75" style="position:absolute;left:0;text-align:left;margin-left:420.05pt;margin-top:-21.1pt;width:66.8pt;height:49.8pt;z-index:-1;mso-wrap-edited:f">
            <v:imagedata r:id="rId37" o:title=""/>
            <w10:wrap type="square"/>
          </v:shape>
          <o:OLEObject Type="Embed" ProgID="MSPhotoEd.3" ShapeID="_x0000_s1070" DrawAspect="Content" ObjectID="_1418862626" r:id="rId38"/>
        </w:pict>
      </w:r>
      <w:r w:rsidR="00CE7A82" w:rsidRPr="00CE7A82">
        <w:rPr>
          <w:sz w:val="20"/>
          <w:szCs w:val="20"/>
        </w:rPr>
        <w:t>Niels Hemmingsensgade 10, 2.</w:t>
      </w:r>
    </w:p>
    <w:p w:rsidR="00CE7A82" w:rsidRPr="00CE7A82" w:rsidRDefault="00CE7A82" w:rsidP="00CE7A82">
      <w:pPr>
        <w:pStyle w:val="Header"/>
        <w:spacing w:after="240"/>
        <w:ind w:left="1264" w:right="1264"/>
        <w:jc w:val="both"/>
        <w:rPr>
          <w:sz w:val="20"/>
          <w:szCs w:val="20"/>
          <w:lang w:val="en-US"/>
        </w:rPr>
      </w:pPr>
      <w:r w:rsidRPr="00CE7A82">
        <w:rPr>
          <w:sz w:val="20"/>
          <w:szCs w:val="20"/>
          <w:lang w:val="en-US"/>
        </w:rPr>
        <w:t xml:space="preserve">Postboks 1069, 1008 København K, </w:t>
      </w:r>
      <w:smartTag w:uri="urn:schemas-microsoft-com:office:smarttags" w:element="country-region">
        <w:smartTag w:uri="urn:schemas-microsoft-com:office:smarttags" w:element="place">
          <w:r w:rsidRPr="00CE7A82">
            <w:rPr>
              <w:sz w:val="20"/>
              <w:szCs w:val="20"/>
              <w:lang w:val="en-US"/>
            </w:rPr>
            <w:t>Denmark</w:t>
          </w:r>
        </w:smartTag>
      </w:smartTag>
    </w:p>
    <w:p w:rsidR="00CE7A82" w:rsidRPr="00CE7A82" w:rsidRDefault="00CE7A82" w:rsidP="00CE7A82">
      <w:pPr>
        <w:pStyle w:val="Header"/>
        <w:spacing w:after="240"/>
        <w:ind w:left="1264" w:right="1264"/>
        <w:jc w:val="both"/>
        <w:rPr>
          <w:sz w:val="20"/>
          <w:szCs w:val="20"/>
          <w:lang w:val="en-US"/>
        </w:rPr>
      </w:pPr>
      <w:r w:rsidRPr="00CE7A82">
        <w:rPr>
          <w:sz w:val="20"/>
          <w:szCs w:val="20"/>
          <w:lang w:val="en-US"/>
        </w:rPr>
        <w:t>Tlf: +45 33 12 80 87, fax: +45 33 12 67 40</w:t>
      </w:r>
    </w:p>
    <w:p w:rsidR="00CE7A82" w:rsidRPr="00CE7A82" w:rsidRDefault="00CE7A82" w:rsidP="00CE7A82">
      <w:pPr>
        <w:spacing w:after="240" w:line="240" w:lineRule="auto"/>
        <w:ind w:left="1264" w:right="1264"/>
        <w:jc w:val="both"/>
        <w:rPr>
          <w:spacing w:val="0"/>
          <w:w w:val="100"/>
          <w:lang w:val="en-US"/>
        </w:rPr>
      </w:pPr>
      <w:r w:rsidRPr="00CE7A82">
        <w:rPr>
          <w:spacing w:val="0"/>
          <w:w w:val="100"/>
          <w:lang w:val="en-US"/>
        </w:rPr>
        <w:t xml:space="preserve">E-mail: </w:t>
      </w:r>
      <w:hyperlink r:id="rId39" w:history="1">
        <w:r w:rsidRPr="00CE7A82">
          <w:rPr>
            <w:rStyle w:val="Hyperlink"/>
            <w:spacing w:val="0"/>
            <w:w w:val="100"/>
            <w:lang w:val="en-US"/>
          </w:rPr>
          <w:t>kvr@kvinderaad.dk</w:t>
        </w:r>
      </w:hyperlink>
      <w:r w:rsidRPr="00CE7A82">
        <w:rPr>
          <w:spacing w:val="0"/>
          <w:w w:val="100"/>
          <w:lang w:val="en-US"/>
        </w:rPr>
        <w:t xml:space="preserve"> - hjemmeside: </w:t>
      </w:r>
      <w:hyperlink r:id="rId40" w:history="1">
        <w:r w:rsidRPr="00CE7A82">
          <w:rPr>
            <w:rStyle w:val="Hyperlink"/>
            <w:spacing w:val="0"/>
            <w:w w:val="100"/>
            <w:lang w:val="en-US"/>
          </w:rPr>
          <w:t>www.kvinderaadet.dk</w:t>
        </w:r>
      </w:hyperlink>
    </w:p>
    <w:p w:rsidR="00CE7A82" w:rsidRPr="00CE7A82" w:rsidRDefault="00CE7A82" w:rsidP="00CE7A82">
      <w:pPr>
        <w:spacing w:after="240" w:line="240" w:lineRule="auto"/>
        <w:ind w:left="1264" w:right="1264"/>
        <w:jc w:val="both"/>
        <w:rPr>
          <w:spacing w:val="0"/>
          <w:w w:val="100"/>
          <w:lang w:val="en-US"/>
        </w:rPr>
      </w:pPr>
    </w:p>
    <w:p w:rsidR="00CE7A82" w:rsidRPr="00CE7A82" w:rsidRDefault="00CE7A82" w:rsidP="00CE7A82">
      <w:pPr>
        <w:spacing w:after="240" w:line="240" w:lineRule="auto"/>
        <w:ind w:left="1264" w:right="1264"/>
        <w:jc w:val="both"/>
        <w:rPr>
          <w:spacing w:val="0"/>
          <w:w w:val="100"/>
        </w:rPr>
      </w:pPr>
      <w:r w:rsidRPr="00CE7A82">
        <w:rPr>
          <w:spacing w:val="0"/>
          <w:w w:val="100"/>
        </w:rPr>
        <w:t>Копенгаген, май 2008 года</w:t>
      </w:r>
    </w:p>
    <w:p w:rsidR="00CE7A82" w:rsidRPr="00CE7A82" w:rsidRDefault="00CE7A82" w:rsidP="00CE7A82">
      <w:pPr>
        <w:spacing w:after="240" w:line="240" w:lineRule="auto"/>
        <w:ind w:left="1264" w:right="1264"/>
        <w:jc w:val="both"/>
        <w:rPr>
          <w:spacing w:val="0"/>
          <w:w w:val="100"/>
        </w:rPr>
      </w:pPr>
    </w:p>
    <w:p w:rsidR="00CE7A82" w:rsidRPr="008F7DE9" w:rsidRDefault="00CE7A82" w:rsidP="00CE7A82">
      <w:pPr>
        <w:pStyle w:val="BodyText"/>
        <w:spacing w:after="240" w:line="240" w:lineRule="auto"/>
        <w:ind w:left="1264" w:right="1264"/>
        <w:rPr>
          <w:b/>
        </w:rPr>
      </w:pPr>
      <w:r w:rsidRPr="008F7DE9">
        <w:rPr>
          <w:b/>
        </w:rPr>
        <w:t>Замечания Совета женщин Дании (Kvinderådet) к седьмому периодическому докладу правительства Дании о ходе осуществления Конвенции</w:t>
      </w:r>
    </w:p>
    <w:p w:rsidR="00CE7A82" w:rsidRPr="00CE7A82" w:rsidRDefault="00CE7A82" w:rsidP="00CE7A82">
      <w:pPr>
        <w:spacing w:after="240" w:line="240" w:lineRule="auto"/>
        <w:ind w:left="1264" w:right="1264"/>
        <w:jc w:val="both"/>
        <w:rPr>
          <w:spacing w:val="0"/>
          <w:w w:val="100"/>
        </w:rPr>
      </w:pPr>
      <w:r w:rsidRPr="00CE7A82">
        <w:rPr>
          <w:spacing w:val="0"/>
          <w:w w:val="100"/>
        </w:rPr>
        <w:t>Совет женщин Дании (далее именуемый СЖД), в состав которого входят 47 организаций, занимающихся различными вопросами по обеспечению гендерного равенства, с удовлетворением пользуется возможностью высказать свои замечания в отношении седьмого периодического доклада правительства Дании (далее "доклад") о ходе осуществления Конвенции. К сожалению, вследствие недостаточной информированности о положении в области гендерного равенства в Гренландии и на Фарерских островах не представляется возможным высказать свои замечания в касающихся их разделов доклада.</w:t>
      </w:r>
    </w:p>
    <w:p w:rsidR="00CE7A82" w:rsidRPr="00CE7A82" w:rsidRDefault="00CE7A82" w:rsidP="00CE7A82">
      <w:pPr>
        <w:spacing w:after="240" w:line="240" w:lineRule="auto"/>
        <w:ind w:left="1264" w:right="1264"/>
        <w:jc w:val="both"/>
        <w:rPr>
          <w:spacing w:val="0"/>
          <w:w w:val="100"/>
        </w:rPr>
      </w:pPr>
      <w:r w:rsidRPr="00CE7A82">
        <w:rPr>
          <w:spacing w:val="0"/>
          <w:w w:val="100"/>
        </w:rPr>
        <w:t>Наши замечания следуют структуре доклада и даются постатейно. Ниже в краткой форме говорится о том, какой СЖД видит ситуацию в области гендерного равенства в Дании в целом.</w:t>
      </w:r>
    </w:p>
    <w:p w:rsidR="00CE7A82" w:rsidRPr="008F7DE9" w:rsidRDefault="00CE7A82" w:rsidP="00CE7A82">
      <w:pPr>
        <w:pStyle w:val="Heading3"/>
        <w:spacing w:after="240" w:line="240" w:lineRule="auto"/>
        <w:ind w:left="1264" w:right="1264"/>
        <w:jc w:val="both"/>
        <w:rPr>
          <w:b/>
          <w:spacing w:val="0"/>
          <w:w w:val="100"/>
          <w:sz w:val="20"/>
          <w:szCs w:val="20"/>
        </w:rPr>
      </w:pPr>
      <w:r w:rsidRPr="008F7DE9">
        <w:rPr>
          <w:b/>
          <w:spacing w:val="0"/>
          <w:w w:val="100"/>
          <w:sz w:val="20"/>
          <w:szCs w:val="20"/>
        </w:rPr>
        <w:t>Замечания общего характера</w:t>
      </w:r>
    </w:p>
    <w:p w:rsidR="00CE7A82" w:rsidRPr="00CE7A82" w:rsidRDefault="00CE7A82" w:rsidP="00CE7A82">
      <w:pPr>
        <w:spacing w:after="240" w:line="240" w:lineRule="auto"/>
        <w:ind w:left="1264" w:right="1264"/>
        <w:jc w:val="both"/>
        <w:rPr>
          <w:spacing w:val="0"/>
          <w:w w:val="100"/>
        </w:rPr>
      </w:pPr>
      <w:r w:rsidRPr="00CE7A82">
        <w:rPr>
          <w:spacing w:val="0"/>
          <w:w w:val="100"/>
        </w:rPr>
        <w:t>Совет женщин Дании хотел бы выразить признательность министру по вопросам гендерного равенства за разработку планов действий по борьбе с насилием в отношении женщин и торговлей женщинами. Благодаря принятию плана действий по борьбе с насилием в отношении женщин были проведены кампании, которые помогли привлечь внимание общественности к серьезным нарушениям прав женщин, а в результате принятия мер по борьбе с торговлей женщинами срок на размышление был увеличен до 100 дней и был создан Центр для жертв торговли людьми.</w:t>
      </w:r>
    </w:p>
    <w:p w:rsidR="00CE7A82" w:rsidRPr="00CE7A82" w:rsidRDefault="00CE7A82" w:rsidP="00CE7A82">
      <w:pPr>
        <w:spacing w:after="240" w:line="240" w:lineRule="auto"/>
        <w:ind w:left="1264" w:right="1264"/>
        <w:jc w:val="both"/>
        <w:rPr>
          <w:spacing w:val="0"/>
          <w:w w:val="100"/>
        </w:rPr>
      </w:pPr>
      <w:r w:rsidRPr="00CE7A82">
        <w:rPr>
          <w:spacing w:val="0"/>
          <w:w w:val="100"/>
        </w:rPr>
        <w:t>С другой стороны, СЖД не может согласиться с оценкой работы правительства в области обеспечения гендерного равенства, согласно которой, "…если говорить простым языком, проблемой обеспечения гендерного равенства занимается не один министр, а целых 19". Как представляется СЖД, обеспечение гендерного равенства отнюдь не является одним из приоритетных направлений работы правительства ни с точки зрения сколь-либо значимых политических инициатив, ни в плане финансового или кадрового обеспечения.</w:t>
      </w:r>
    </w:p>
    <w:p w:rsidR="00CE7A82" w:rsidRPr="00CE7A82" w:rsidRDefault="00CE7A82" w:rsidP="00CE7A82">
      <w:pPr>
        <w:spacing w:after="240" w:line="240" w:lineRule="auto"/>
        <w:ind w:left="1264" w:right="1264"/>
        <w:jc w:val="both"/>
        <w:rPr>
          <w:spacing w:val="0"/>
          <w:w w:val="100"/>
        </w:rPr>
      </w:pPr>
      <w:r w:rsidRPr="00CE7A82">
        <w:rPr>
          <w:spacing w:val="0"/>
          <w:w w:val="100"/>
        </w:rPr>
        <w:t>СЖД хотел бы особо обратить внимание на следующие моменты:</w:t>
      </w:r>
    </w:p>
    <w:p w:rsidR="00CE7A82" w:rsidRPr="00CE7A82" w:rsidRDefault="00CE7A82" w:rsidP="00CE7A82">
      <w:pPr>
        <w:spacing w:after="240" w:line="240" w:lineRule="auto"/>
        <w:ind w:left="1264" w:right="1264"/>
        <w:jc w:val="both"/>
        <w:rPr>
          <w:spacing w:val="0"/>
          <w:w w:val="100"/>
        </w:rPr>
      </w:pPr>
      <w:r w:rsidRPr="00CE7A82">
        <w:rPr>
          <w:spacing w:val="0"/>
          <w:w w:val="100"/>
          <w:u w:val="single"/>
        </w:rPr>
        <w:t>Неравенство в оплате труда</w:t>
      </w:r>
      <w:r w:rsidRPr="00CE7A82">
        <w:rPr>
          <w:spacing w:val="0"/>
          <w:w w:val="100"/>
        </w:rPr>
        <w:t>. Дания занимает далеко не ведущие позиции в плане ликвидации разрыва в оплате труда женщин и мужчин по сравнению с другими европейскими странами, и этот разрыв продолжает расти.</w:t>
      </w:r>
    </w:p>
    <w:p w:rsidR="00CE7A82" w:rsidRPr="00CE7A82" w:rsidRDefault="00CE7A82" w:rsidP="00CE7A82">
      <w:pPr>
        <w:spacing w:after="240" w:line="240" w:lineRule="auto"/>
        <w:ind w:left="1264" w:right="1264"/>
        <w:jc w:val="both"/>
        <w:rPr>
          <w:spacing w:val="0"/>
          <w:w w:val="100"/>
        </w:rPr>
      </w:pPr>
      <w:r w:rsidRPr="00CE7A82">
        <w:rPr>
          <w:spacing w:val="0"/>
          <w:w w:val="100"/>
          <w:u w:val="single"/>
        </w:rPr>
        <w:t>Неравная представленность</w:t>
      </w:r>
      <w:r w:rsidRPr="00CE7A82">
        <w:rPr>
          <w:spacing w:val="0"/>
          <w:w w:val="100"/>
        </w:rPr>
        <w:t>. В составе муниципалитетов женщины занимают лишь 27 процентов всех мест, и лишь 8 из 98 мэров – женщины. На руководящих должностях в частном секторе и в научных учреждениях (то есть на профессорских должностях) женщин очень мало.</w:t>
      </w:r>
    </w:p>
    <w:p w:rsidR="00CE7A82" w:rsidRPr="00CE7A82" w:rsidRDefault="00CE7A82" w:rsidP="00CE7A82">
      <w:pPr>
        <w:spacing w:after="240" w:line="240" w:lineRule="auto"/>
        <w:ind w:left="1264" w:right="1264"/>
        <w:jc w:val="both"/>
        <w:rPr>
          <w:spacing w:val="0"/>
          <w:w w:val="100"/>
        </w:rPr>
      </w:pPr>
      <w:r w:rsidRPr="00CE7A82">
        <w:rPr>
          <w:spacing w:val="0"/>
          <w:w w:val="100"/>
          <w:u w:val="single"/>
        </w:rPr>
        <w:t>Слабые институциональные механизмы</w:t>
      </w:r>
      <w:r w:rsidRPr="00CE7A82">
        <w:rPr>
          <w:spacing w:val="0"/>
          <w:w w:val="100"/>
        </w:rPr>
        <w:t>. В Дании не имеется независимого гендерного учреждения, которое могло бы осуществлять мониторинг и принимать меры для обеспечения гендерного равенства, готовить документацию и вести статистику в области гендерной дискриминации, организовывать общественные дискуссии и стимулировать процесс учета гендерного фактора.</w:t>
      </w:r>
    </w:p>
    <w:p w:rsidR="00CE7A82" w:rsidRPr="00CE7A82" w:rsidRDefault="00CE7A82" w:rsidP="00CE7A82">
      <w:pPr>
        <w:spacing w:after="240" w:line="240" w:lineRule="auto"/>
        <w:ind w:left="1264" w:right="1264"/>
        <w:jc w:val="both"/>
        <w:rPr>
          <w:spacing w:val="0"/>
          <w:w w:val="100"/>
        </w:rPr>
      </w:pPr>
      <w:r w:rsidRPr="00CE7A82">
        <w:rPr>
          <w:spacing w:val="0"/>
          <w:w w:val="100"/>
          <w:u w:val="single"/>
        </w:rPr>
        <w:t>Проституция</w:t>
      </w:r>
      <w:r w:rsidRPr="00CE7A82">
        <w:rPr>
          <w:spacing w:val="0"/>
          <w:w w:val="100"/>
        </w:rPr>
        <w:t>. В докладе говорится, что число лиц, вовлеченных в занятие проституцией, увеличилось с 3886 в 2002/03 году до 5567 в 2006/07 году.</w:t>
      </w:r>
    </w:p>
    <w:p w:rsidR="00CE7A82" w:rsidRPr="00CE7A82" w:rsidRDefault="00CE7A82" w:rsidP="00CE7A82">
      <w:pPr>
        <w:spacing w:after="240" w:line="240" w:lineRule="auto"/>
        <w:ind w:left="1264" w:right="1264"/>
        <w:jc w:val="both"/>
        <w:rPr>
          <w:spacing w:val="0"/>
          <w:w w:val="100"/>
        </w:rPr>
      </w:pPr>
      <w:r w:rsidRPr="00CE7A82">
        <w:rPr>
          <w:spacing w:val="0"/>
          <w:w w:val="100"/>
          <w:u w:val="single"/>
        </w:rPr>
        <w:t>Недостаточное финансирование</w:t>
      </w:r>
      <w:r w:rsidRPr="00CE7A82">
        <w:rPr>
          <w:spacing w:val="0"/>
          <w:w w:val="100"/>
        </w:rPr>
        <w:t>. Совету женщин Дании хотелось бы, чтобы для реализации усилий правительства по обеспечению гендерного равенства выделялся больший объем средств, включая средства, предоставляемые неправительственным организациям. Недавно правительство отказалось выделять НПО средства для участия в работе Генеральной Ассамбле</w:t>
      </w:r>
      <w:r w:rsidR="00466D20">
        <w:rPr>
          <w:spacing w:val="0"/>
          <w:w w:val="100"/>
        </w:rPr>
        <w:t>и</w:t>
      </w:r>
      <w:r w:rsidRPr="00CE7A82">
        <w:rPr>
          <w:spacing w:val="0"/>
          <w:w w:val="100"/>
        </w:rPr>
        <w:t xml:space="preserve"> Организации Объединенных Наций. В результате СЖД и другие НПО отсутствовали.</w:t>
      </w:r>
    </w:p>
    <w:p w:rsidR="00CE7A82" w:rsidRPr="00CE7A82" w:rsidRDefault="00CE7A82" w:rsidP="00CE7A82">
      <w:pPr>
        <w:spacing w:after="240" w:line="240" w:lineRule="auto"/>
        <w:ind w:left="1264" w:right="1264"/>
        <w:jc w:val="both"/>
        <w:rPr>
          <w:b/>
          <w:bCs/>
          <w:i/>
          <w:iCs/>
          <w:spacing w:val="0"/>
          <w:w w:val="100"/>
        </w:rPr>
      </w:pPr>
      <w:r w:rsidRPr="00CE7A82">
        <w:rPr>
          <w:b/>
          <w:bCs/>
          <w:i/>
          <w:iCs/>
          <w:spacing w:val="0"/>
          <w:w w:val="100"/>
        </w:rPr>
        <w:t>Постатейные замечания</w:t>
      </w:r>
    </w:p>
    <w:p w:rsidR="00CE7A82" w:rsidRPr="00CE7A82" w:rsidRDefault="00CE7A82" w:rsidP="00CE7A82">
      <w:pPr>
        <w:pStyle w:val="Heading4"/>
        <w:spacing w:after="240"/>
        <w:jc w:val="both"/>
      </w:pPr>
      <w:r w:rsidRPr="00CE7A82">
        <w:t>Статья 2.  Конституция и законодательство</w:t>
      </w:r>
    </w:p>
    <w:p w:rsidR="00CE7A82" w:rsidRPr="00CE7A82" w:rsidRDefault="00CE7A82" w:rsidP="00CE7A82">
      <w:pPr>
        <w:spacing w:after="240" w:line="240" w:lineRule="auto"/>
        <w:ind w:left="1264" w:right="1264"/>
        <w:jc w:val="both"/>
        <w:rPr>
          <w:spacing w:val="0"/>
          <w:w w:val="100"/>
        </w:rPr>
      </w:pPr>
      <w:r w:rsidRPr="00CE7A82">
        <w:rPr>
          <w:spacing w:val="0"/>
          <w:w w:val="100"/>
        </w:rPr>
        <w:t xml:space="preserve">Как отмечалось в замечаниях СЖД к пятому и шестому периодическим докладам, Конституция Дании не гарантирует равные возможности для женщин и мужчин. СЖД предлагал включить в текст Конституции положение о равных возможностях мужчин и женщин, подчеркнув тем самым, что это является одним из основополагающих принципов датского общества. </w:t>
      </w:r>
    </w:p>
    <w:p w:rsidR="00CE7A82" w:rsidRPr="00CE7A82" w:rsidRDefault="00CE7A82" w:rsidP="00CE7A82">
      <w:pPr>
        <w:spacing w:after="240" w:line="240" w:lineRule="auto"/>
        <w:ind w:left="1264" w:right="1264"/>
        <w:jc w:val="both"/>
        <w:rPr>
          <w:spacing w:val="0"/>
          <w:w w:val="100"/>
        </w:rPr>
      </w:pPr>
      <w:r w:rsidRPr="00CE7A82">
        <w:rPr>
          <w:spacing w:val="0"/>
          <w:w w:val="100"/>
        </w:rPr>
        <w:t>СЖД выражает огромное сожаление по поводу того, что Конвенция не включена в датское законодательство. Такое включение послужило бы для датского общества в целом и для женщин в частности сигналом непоколебимой приверженности страны делу защиты прав женщин и обеспечения гендерного равенства.</w:t>
      </w:r>
    </w:p>
    <w:p w:rsidR="00CE7A82" w:rsidRPr="00CE7A82" w:rsidRDefault="00CE7A82" w:rsidP="00CE7A82">
      <w:pPr>
        <w:spacing w:after="240" w:line="240" w:lineRule="auto"/>
        <w:ind w:left="1264" w:right="1264"/>
        <w:jc w:val="both"/>
        <w:rPr>
          <w:spacing w:val="0"/>
          <w:w w:val="100"/>
        </w:rPr>
      </w:pPr>
      <w:r w:rsidRPr="00CE7A82">
        <w:rPr>
          <w:spacing w:val="0"/>
          <w:w w:val="100"/>
        </w:rPr>
        <w:t>СЖД считает, что Дания не полностью выполняет директиву Европейского союза о равном отношении к женщинам и мужчинам в связи с вопросом о независимом гендерном учреждении.</w:t>
      </w:r>
    </w:p>
    <w:p w:rsidR="00CE7A82" w:rsidRPr="00CE7A82" w:rsidRDefault="00CE7A82" w:rsidP="00CE7A82">
      <w:pPr>
        <w:pStyle w:val="Heading4"/>
        <w:spacing w:after="240"/>
        <w:jc w:val="both"/>
      </w:pPr>
      <w:r w:rsidRPr="00CE7A82">
        <w:t>Статья 3.  Государственная политика</w:t>
      </w:r>
    </w:p>
    <w:p w:rsidR="00CE7A82" w:rsidRPr="00CE7A82" w:rsidRDefault="00CE7A82" w:rsidP="00CE7A82">
      <w:pPr>
        <w:spacing w:after="240" w:line="240" w:lineRule="auto"/>
        <w:ind w:left="1264" w:right="1264"/>
        <w:jc w:val="both"/>
        <w:rPr>
          <w:spacing w:val="0"/>
          <w:w w:val="100"/>
        </w:rPr>
      </w:pPr>
      <w:r w:rsidRPr="00CE7A82">
        <w:rPr>
          <w:spacing w:val="0"/>
          <w:w w:val="100"/>
          <w:u w:val="single"/>
        </w:rPr>
        <w:t>Совет по вопросам гендерного равенства</w:t>
      </w:r>
      <w:r w:rsidRPr="00CE7A82">
        <w:rPr>
          <w:spacing w:val="0"/>
          <w:w w:val="100"/>
        </w:rPr>
        <w:t>. СЖД выступает за предоставление равного доступа в отношении подачи жалоб в связи с дискриминацией по любым основаниям, в том числе по признаку пола, расы, инвалидности, этнического происхождения, религии или вероисповедания либо сексуальной ориентации. Вместе с тем СЖД не убежден в том, что создание одного общего совета для рассмотрения жалоб поможет решить проблему гендерной дискриминации. Предложение о создании нового общего совета по рассмотрению жалоб не предусматривает возможности принятия таким советом самостоятельных решений, а выделяемые ему средства не позволят укомплектовать его достаточным персоналом или придать достаточный вес его работе.</w:t>
      </w:r>
    </w:p>
    <w:p w:rsidR="00CE7A82" w:rsidRPr="00CE7A82" w:rsidRDefault="00CE7A82" w:rsidP="00CE7A82">
      <w:pPr>
        <w:spacing w:after="240" w:line="240" w:lineRule="auto"/>
        <w:ind w:left="1264" w:right="1264"/>
        <w:jc w:val="both"/>
        <w:rPr>
          <w:spacing w:val="0"/>
          <w:w w:val="100"/>
        </w:rPr>
      </w:pPr>
      <w:r w:rsidRPr="00CE7A82">
        <w:rPr>
          <w:spacing w:val="0"/>
          <w:w w:val="100"/>
          <w:u w:val="single"/>
        </w:rPr>
        <w:t>Исследования по вопросам женской и гендерной проблематики</w:t>
      </w:r>
      <w:r w:rsidRPr="00CE7A82">
        <w:rPr>
          <w:spacing w:val="0"/>
          <w:w w:val="100"/>
        </w:rPr>
        <w:t xml:space="preserve">. В то время как гендерные исследования являются быстро развивающейся научной дисциплиной, </w:t>
      </w:r>
      <w:r w:rsidR="00466D20">
        <w:rPr>
          <w:spacing w:val="0"/>
          <w:w w:val="100"/>
        </w:rPr>
        <w:t xml:space="preserve">которые </w:t>
      </w:r>
      <w:r w:rsidRPr="00CE7A82">
        <w:rPr>
          <w:spacing w:val="0"/>
          <w:w w:val="100"/>
        </w:rPr>
        <w:t>часто кладутся в основу изменений в теории и практике и служат жизненно важной базой знаний для разработки политики в области гендерного равенства, институциональная основа таких исследований является весьма слабой. В большинстве датских университетов не имеется сильных центров, занимающихся гендерными исследованиями, а в некоторых университетах такие центры вообще отсутствуют. Кроме того, отсутствуют программы подготовки кандидатов или докторов наук в сфере гендерных исследований, что затрудняет возможность появления новых поколений исследователей гендерной проблематики. Центр, координирующий гендерные исследования, который ранее финансировался Министерством науки, технологий и развития, теперь располагается в Копенгагенском университете и финансируется из его бюджета, в результате чего его деятельность в основном сосредоточена на местных вопросах. В штат этого центра входит один доцент, который помимо координационных функций также выполняет исследовательские и преподавательские обязанности. В силу этого ему крайне сложно исполнять свою роль объединяющего учреждения. СЖД хотел бы обратить внимание на необходимость принятия следующих мер. Во-первых, восстановить национальный механизм координации гендерных исследований. Во-вторых, разработать программу подготовки кандидатов наук в области гендерных исследований. В-третьих, выделить ресурсы на осуществление национальной программы исследований в области гендерного равенства.</w:t>
      </w:r>
    </w:p>
    <w:p w:rsidR="00CE7A82" w:rsidRPr="00CE7A82" w:rsidRDefault="00CE7A82" w:rsidP="00CE7A82">
      <w:pPr>
        <w:spacing w:after="240" w:line="240" w:lineRule="auto"/>
        <w:ind w:left="1264" w:right="1264"/>
        <w:jc w:val="both"/>
        <w:rPr>
          <w:spacing w:val="0"/>
          <w:w w:val="100"/>
        </w:rPr>
      </w:pPr>
      <w:r w:rsidRPr="00CE7A82">
        <w:rPr>
          <w:spacing w:val="0"/>
          <w:w w:val="100"/>
          <w:u w:val="single"/>
        </w:rPr>
        <w:t>Неправительственные организации</w:t>
      </w:r>
      <w:r w:rsidRPr="00CE7A82">
        <w:rPr>
          <w:spacing w:val="0"/>
          <w:w w:val="100"/>
        </w:rPr>
        <w:t>. С 2005 года выделявшиеся НПО средства никак не корректировались, в результате в стоимостном выражении величина этой поддержки из года в год сокращалась. Кроме того, Министерство иностранных дел отказало в финансовой поддержке всем организациям, входящим в состав официальной делегации на сессии Генеральной Ассамблеи Организации Объединенных Наций. По этой причине возможности участия СЖД в международной работе существенно сократились, и официальная делегация Дании на сессии Генеральной Ассамблеи Организации Объединенных Наций оказалась лишенной накопленного НПО опыта в области гендерных проблем.</w:t>
      </w:r>
    </w:p>
    <w:p w:rsidR="00CE7A82" w:rsidRPr="008F7DE9" w:rsidRDefault="00CE7A82" w:rsidP="00CE7A82">
      <w:pPr>
        <w:pStyle w:val="BodyText2"/>
        <w:spacing w:after="240" w:line="240" w:lineRule="auto"/>
        <w:ind w:left="1264" w:right="1264"/>
        <w:jc w:val="both"/>
        <w:rPr>
          <w:b/>
          <w:spacing w:val="0"/>
          <w:w w:val="100"/>
        </w:rPr>
      </w:pPr>
      <w:r w:rsidRPr="008F7DE9">
        <w:rPr>
          <w:b/>
          <w:spacing w:val="0"/>
          <w:w w:val="100"/>
        </w:rPr>
        <w:t>Статья 5.  Приоритеты. Стереотипность роли полов и предрассудки</w:t>
      </w:r>
    </w:p>
    <w:p w:rsidR="00CE7A82" w:rsidRPr="00CE7A82" w:rsidRDefault="00CE7A82" w:rsidP="00CE7A82">
      <w:pPr>
        <w:spacing w:after="240" w:line="240" w:lineRule="auto"/>
        <w:ind w:left="1264" w:right="1264"/>
        <w:jc w:val="both"/>
        <w:rPr>
          <w:spacing w:val="0"/>
          <w:w w:val="100"/>
        </w:rPr>
      </w:pPr>
      <w:r w:rsidRPr="00CE7A82">
        <w:rPr>
          <w:spacing w:val="0"/>
          <w:w w:val="100"/>
          <w:u w:val="single"/>
        </w:rPr>
        <w:t>Принцип учета гендерной проблематики</w:t>
      </w:r>
      <w:r w:rsidRPr="00CE7A82">
        <w:rPr>
          <w:spacing w:val="0"/>
          <w:w w:val="100"/>
        </w:rPr>
        <w:t xml:space="preserve">. Как указывается в докладе, стратегия по обеспечению учета гендерной проблематики осуществлялась во всех министерствах, однако в докладе также говорится о том, что на уровне муниципалитетов никаких планов действий в этой связи разработано не было (стр. 20 англ. текста). </w:t>
      </w:r>
    </w:p>
    <w:p w:rsidR="00CE7A82" w:rsidRPr="00CE7A82" w:rsidRDefault="00CE7A82" w:rsidP="00CE7A82">
      <w:pPr>
        <w:spacing w:after="240" w:line="240" w:lineRule="auto"/>
        <w:ind w:left="1264" w:right="1264"/>
        <w:jc w:val="both"/>
        <w:rPr>
          <w:spacing w:val="0"/>
          <w:w w:val="100"/>
        </w:rPr>
      </w:pPr>
      <w:r w:rsidRPr="00CE7A82">
        <w:rPr>
          <w:spacing w:val="0"/>
          <w:w w:val="100"/>
        </w:rPr>
        <w:t>Как упоминалось в докладе, все государственные и муниципальные органы должны раз в два года готовить доклад о ситуации в отношении гендерного равенства (стр. 8 англ. текста), который представляется министру по вопросам гендерного равенства. К сожалению, в докладе, представленном Комитету, ничего не говорится о результатах работы муниципалитетов в этой связи. Поскольку приведенные в докладе цифры, отражающие успехи в деле обеспечени</w:t>
      </w:r>
      <w:r w:rsidR="00466D20">
        <w:rPr>
          <w:spacing w:val="0"/>
          <w:w w:val="100"/>
        </w:rPr>
        <w:t>я</w:t>
      </w:r>
      <w:r w:rsidRPr="00CE7A82">
        <w:rPr>
          <w:spacing w:val="0"/>
          <w:w w:val="100"/>
        </w:rPr>
        <w:t xml:space="preserve"> учета гендерной проблематики в муниципалитетах, вызывают у СЖД большую тревогу, особенно в отношении раздела 4 Закона о гендерном равенстве (который цитируется на стр. 8 англ. текста применительно к статье 3), СЖД хотел бы обратить внимание Комитета на некоторые выводы (Deloitte, "Ligestillingsredegørelser for kommuner, regioner og stat 2007", 2008):</w:t>
      </w:r>
    </w:p>
    <w:p w:rsidR="00CE7A82" w:rsidRPr="00CE7A82" w:rsidRDefault="00CE7A82" w:rsidP="008F7DE9">
      <w:pPr>
        <w:tabs>
          <w:tab w:val="left" w:pos="1701"/>
        </w:tabs>
        <w:spacing w:after="240" w:line="240" w:lineRule="auto"/>
        <w:ind w:left="1264" w:right="1264"/>
        <w:jc w:val="both"/>
        <w:rPr>
          <w:spacing w:val="0"/>
          <w:w w:val="100"/>
        </w:rPr>
      </w:pPr>
      <w:r w:rsidRPr="00CE7A82">
        <w:rPr>
          <w:spacing w:val="0"/>
          <w:w w:val="100"/>
        </w:rPr>
        <w:t>–</w:t>
      </w:r>
      <w:r w:rsidRPr="00CE7A82">
        <w:rPr>
          <w:spacing w:val="0"/>
          <w:w w:val="100"/>
        </w:rPr>
        <w:tab/>
        <w:t xml:space="preserve">Что касается обеспечения учета гендерной проблематики на уровне муниципалитетов, то лишь 6 процентов муниципалитетов разработали последовательную соответствующую стратегию, 7 процентов разрабатывают такую стратегию, 76 процентов не имеют этой стратегии и 9 процентов затруднились с ответом. </w:t>
      </w:r>
    </w:p>
    <w:p w:rsidR="00CE7A82" w:rsidRPr="00CE7A82" w:rsidRDefault="00CE7A82" w:rsidP="008F7DE9">
      <w:pPr>
        <w:tabs>
          <w:tab w:val="left" w:pos="1701"/>
        </w:tabs>
        <w:spacing w:after="240" w:line="240" w:lineRule="auto"/>
        <w:ind w:left="1264" w:right="1264"/>
        <w:jc w:val="both"/>
        <w:rPr>
          <w:spacing w:val="0"/>
          <w:w w:val="100"/>
        </w:rPr>
      </w:pPr>
      <w:r w:rsidRPr="00CE7A82">
        <w:rPr>
          <w:spacing w:val="0"/>
          <w:w w:val="100"/>
        </w:rPr>
        <w:t>–</w:t>
      </w:r>
      <w:r w:rsidRPr="00CE7A82">
        <w:rPr>
          <w:spacing w:val="0"/>
          <w:w w:val="100"/>
        </w:rPr>
        <w:tab/>
        <w:t>Отвечая на вопрос о том, в какой степени они учитывают в своей работе новые инициативы (то есть обращения, политические решения, кампании), 71 муниципалитет из 98 заявил, что эти инициативы вообще не учитываются. 20 муниципалитетов либо не ответили, либо сообщили, что затрудняются ответить, и лишь 7 муниципалитетов заявили, что используют отдельные инициативы, причем ни один муниципалитет не указал, что он руководствуется самыми последними инициативами по обеспечению учета гендерной проблематики.</w:t>
      </w:r>
    </w:p>
    <w:p w:rsidR="00CE7A82" w:rsidRPr="00CE7A82" w:rsidRDefault="00CE7A82" w:rsidP="00CE7A82">
      <w:pPr>
        <w:spacing w:after="240" w:line="240" w:lineRule="auto"/>
        <w:ind w:left="1264" w:right="1264"/>
        <w:jc w:val="both"/>
        <w:rPr>
          <w:spacing w:val="0"/>
          <w:w w:val="100"/>
        </w:rPr>
      </w:pPr>
      <w:r w:rsidRPr="00CE7A82">
        <w:rPr>
          <w:spacing w:val="0"/>
          <w:w w:val="100"/>
        </w:rPr>
        <w:t>Причина таких низких показателей, возможно, кроется в том, что лишь 2</w:t>
      </w:r>
      <w:r w:rsidR="008F7DE9">
        <w:rPr>
          <w:spacing w:val="0"/>
          <w:w w:val="100"/>
        </w:rPr>
        <w:t> </w:t>
      </w:r>
      <w:r w:rsidRPr="00CE7A82">
        <w:rPr>
          <w:spacing w:val="0"/>
          <w:w w:val="100"/>
        </w:rPr>
        <w:t>муниципалитета проявили инициативу и организовали для своих сотрудников курсы по вопросам обеспечения учета гендерной проблематики, в то время как остальные 96 муниципалитетов заявили, что никакого специального обучения в этой связи не ведется, или вообще не ответили на этот вопрос.</w:t>
      </w:r>
    </w:p>
    <w:p w:rsidR="00CE7A82" w:rsidRPr="00CE7A82" w:rsidRDefault="00CE7A82" w:rsidP="00CE7A82">
      <w:pPr>
        <w:spacing w:after="240" w:line="240" w:lineRule="auto"/>
        <w:ind w:left="1264" w:right="1264"/>
        <w:jc w:val="both"/>
        <w:rPr>
          <w:spacing w:val="0"/>
          <w:w w:val="100"/>
        </w:rPr>
      </w:pPr>
      <w:r w:rsidRPr="00CE7A82">
        <w:rPr>
          <w:spacing w:val="0"/>
          <w:w w:val="100"/>
        </w:rPr>
        <w:t>С учетом того, что лишь 2 муниципалитета организовали соответствующие программы обучения для своих сотрудников по этой тематик</w:t>
      </w:r>
      <w:r w:rsidR="00466D20">
        <w:rPr>
          <w:spacing w:val="0"/>
          <w:w w:val="100"/>
        </w:rPr>
        <w:t>е</w:t>
      </w:r>
      <w:r w:rsidRPr="00CE7A82">
        <w:rPr>
          <w:spacing w:val="0"/>
          <w:w w:val="100"/>
        </w:rPr>
        <w:t>, легко понять, почему показатели работы муниципалитетов в данной области столь невысоки. В докладе говорится, что "…за работу по обеспечению гендерного равенства в муниципалитетах отвечают сами муниципалитеты" (стр. 18 англ. текста). Вопрос, по всей видимости, состоит в том, в состоянии ли они сделать это. Цифры, полученные от муниципалитетов, ясно показывают, что их сотрудники не готовы к такой деятельности. В связи с этим необходимо приложить согласованные усилия по обеспечению учета гендерной проблематики на уровне муниципалитетов под руководством министра по вопросам гендерного равенства.</w:t>
      </w:r>
    </w:p>
    <w:p w:rsidR="00CE7A82" w:rsidRPr="00CE7A82" w:rsidRDefault="00CE7A82" w:rsidP="00CE7A82">
      <w:pPr>
        <w:pStyle w:val="Heading4"/>
        <w:spacing w:after="240"/>
        <w:jc w:val="both"/>
      </w:pPr>
      <w:r w:rsidRPr="00CE7A82">
        <w:t>Статья 6.  Специальные вопросы, торговля людьми и кодекс поведения</w:t>
      </w:r>
    </w:p>
    <w:p w:rsidR="00CE7A82" w:rsidRPr="00CE7A82" w:rsidRDefault="00CE7A82" w:rsidP="00CE7A82">
      <w:pPr>
        <w:spacing w:after="240" w:line="240" w:lineRule="auto"/>
        <w:ind w:left="1264" w:right="1264"/>
        <w:jc w:val="both"/>
        <w:rPr>
          <w:spacing w:val="0"/>
          <w:w w:val="100"/>
        </w:rPr>
      </w:pPr>
      <w:r w:rsidRPr="00CE7A82">
        <w:rPr>
          <w:spacing w:val="0"/>
          <w:w w:val="100"/>
          <w:u w:val="single"/>
        </w:rPr>
        <w:t>Проституция</w:t>
      </w:r>
      <w:r w:rsidRPr="00CE7A82">
        <w:rPr>
          <w:spacing w:val="0"/>
          <w:w w:val="100"/>
        </w:rPr>
        <w:t>. В 2005 году правительство обнародовало план действий под названием "Новая жизнь" для осуществления мероприятий в области проституции. В этом плане перечислены многочисленные негативные социальные, психологические и физические последствия занятия проституцией. Помимо этого, в нем изложены побуждающие факторы и причины продолжения занятия проституцией. Министру по вопросам социального обеспечения и гендерного равенства следовало бы использовать данный доклад, для того чтобы поведать о негативных последствиях занятия женщинами проституцией датским мужчинам, пользующимся платными сексуальными услугами, и тем самым дать им понять, какой вред они причиняют женщинам.</w:t>
      </w:r>
    </w:p>
    <w:p w:rsidR="00CE7A82" w:rsidRPr="00CE7A82" w:rsidRDefault="00CE7A82" w:rsidP="00CE7A82">
      <w:pPr>
        <w:spacing w:after="240" w:line="240" w:lineRule="auto"/>
        <w:ind w:left="1264" w:right="1264"/>
        <w:jc w:val="both"/>
        <w:rPr>
          <w:spacing w:val="0"/>
          <w:w w:val="100"/>
        </w:rPr>
      </w:pPr>
      <w:r w:rsidRPr="00CE7A82">
        <w:rPr>
          <w:spacing w:val="0"/>
          <w:w w:val="100"/>
        </w:rPr>
        <w:t>К сожалению, общество и правительство обращают свой взор на проблему занятия проституцией только тогда, когда возникает проблема торговли людьми. Практически не уделяется внимания датским женщинам, занимающимся проституцией. Аналогичным образом, в ходе дискуссий внимания почти не уделяется и проблеме спроса на услуги проституток и, соответственно, их клиентам. СЖД рекомендует Дании последовать примеру Швеции, а также Норвегии и ввести уголовную ответственность за пользование платными сексуальными услугами. Нет необходимости говорить о том, что принятие такого закона должно сопровождаться расширением сети социальных услуг, оказанием помощи в погашении долгов, обеспечением возможности получения образования, расширением возможностей на рынке труда. Самое авторитетное исследование данной проблемы в Дании, основанное на беседах с проститутками, свидетельствует о том, что большинство проституток происходят из нижних слоев общества и практически не имеют образования. Одними из главных причин того, почему женщины начинают заниматься проституцией, являются долги и экономические проблемы. СЖД хотел бы, чтобы такие женщины получали надлежащую поддержку и не использовались для удовлетворения потребностей других людей.</w:t>
      </w:r>
    </w:p>
    <w:p w:rsidR="00CE7A82" w:rsidRPr="00CE7A82" w:rsidRDefault="00CE7A82" w:rsidP="00CE7A82">
      <w:pPr>
        <w:spacing w:after="240" w:line="240" w:lineRule="auto"/>
        <w:ind w:left="1264" w:right="1264"/>
        <w:jc w:val="both"/>
        <w:rPr>
          <w:spacing w:val="0"/>
          <w:w w:val="100"/>
        </w:rPr>
      </w:pPr>
      <w:r w:rsidRPr="00CE7A82">
        <w:rPr>
          <w:spacing w:val="0"/>
          <w:w w:val="100"/>
        </w:rPr>
        <w:t>Имеющиеся цифры показывают, что работа по распространению информации и оказанию услуг женщинам, желающим покончить с занятием проституцией, страдает от нехватки кадров и финансирования. Как упоминается в докладе, в 2007 году к психологу были направлены 26 женщин, и их малочисленность говорит о том, что сделать можно было гораздо большее. Кроме того, минимальное число лиц, вовлеченных в занятие проституцией, согласно оценкам, всего лишь за 4 года увеличилось с 3886 в 2002/03 году до 5567. Эти цифры свидетельствуют о необходимости уделения повышенного внимания со стороны Центра по проблеме проституции, учитывая, что в докладе указывается, что этот Центр должен "играть ключевую роль в борьбе с проституцией" (стр. 21 англ. текста).</w:t>
      </w:r>
    </w:p>
    <w:p w:rsidR="00CE7A82" w:rsidRPr="00CE7A82" w:rsidRDefault="00CE7A82" w:rsidP="00CE7A82">
      <w:pPr>
        <w:spacing w:after="240" w:line="240" w:lineRule="auto"/>
        <w:ind w:left="1264" w:right="1264"/>
        <w:jc w:val="both"/>
        <w:rPr>
          <w:spacing w:val="0"/>
          <w:w w:val="100"/>
        </w:rPr>
      </w:pPr>
      <w:r w:rsidRPr="00CE7A82">
        <w:rPr>
          <w:spacing w:val="0"/>
          <w:w w:val="100"/>
        </w:rPr>
        <w:t>К сожалению, в докладе правительства для Комитета ничего не говорится о наличии инструкции по вопросу об использовании услуг проституток инвалидами. Данная инструкция наделяет государство странной функцией сутенера, поскольку она дает право лицам, работающим с инвалидами, вызывать проституток, договариваться с ними и оказывать помощь в других связанных с этим технических вопросах. СЖД, разумеется, признает наличие у инвалидов сексуальных потребностей, однако не может ни в коем случае поддержать указанную инструкцию. Использование одной ущемленной группы для оказания услуг другой ущемленной группе представляется жестоким. Кроме того, это ставит сексуальные потребности инвалидов выше усилий по обеспечению гендерного равенства.</w:t>
      </w:r>
    </w:p>
    <w:p w:rsidR="00CE7A82" w:rsidRPr="00466D20" w:rsidRDefault="00CE7A82" w:rsidP="00CE7A82">
      <w:pPr>
        <w:pStyle w:val="Heading5"/>
        <w:spacing w:before="0" w:after="240"/>
        <w:ind w:left="1264" w:right="1264"/>
        <w:jc w:val="both"/>
        <w:rPr>
          <w:b w:val="0"/>
          <w:sz w:val="20"/>
          <w:szCs w:val="20"/>
          <w:u w:val="single"/>
        </w:rPr>
      </w:pPr>
      <w:r w:rsidRPr="00466D20">
        <w:rPr>
          <w:b w:val="0"/>
          <w:sz w:val="20"/>
          <w:szCs w:val="20"/>
          <w:u w:val="single"/>
        </w:rPr>
        <w:t>Торговля женщинами</w:t>
      </w:r>
    </w:p>
    <w:p w:rsidR="00CE7A82" w:rsidRPr="00CE7A82" w:rsidRDefault="00CE7A82" w:rsidP="008F7DE9">
      <w:pPr>
        <w:tabs>
          <w:tab w:val="left" w:pos="1701"/>
        </w:tabs>
        <w:spacing w:after="240" w:line="240" w:lineRule="auto"/>
        <w:ind w:left="1264" w:right="1264"/>
        <w:jc w:val="both"/>
        <w:rPr>
          <w:spacing w:val="0"/>
          <w:w w:val="100"/>
        </w:rPr>
      </w:pPr>
      <w:r w:rsidRPr="00CE7A82">
        <w:rPr>
          <w:spacing w:val="0"/>
          <w:w w:val="100"/>
        </w:rPr>
        <w:t>–</w:t>
      </w:r>
      <w:r w:rsidRPr="00CE7A82">
        <w:rPr>
          <w:spacing w:val="0"/>
          <w:w w:val="100"/>
        </w:rPr>
        <w:tab/>
        <w:t>Насколько известно СЖД, общенациональные информационные кампании, организованные в рамках прежнего плана действий и нацеленные на потенциальных потребителей соответствующих услуг (стр. 25 англ. текста, третья строка), не привели ни к сокращению спроса, ни к уменьшению масштабов торговли людьми в Дании.</w:t>
      </w:r>
    </w:p>
    <w:p w:rsidR="00CE7A82" w:rsidRPr="00CE7A82" w:rsidRDefault="00CE7A82" w:rsidP="008F7DE9">
      <w:pPr>
        <w:tabs>
          <w:tab w:val="left" w:pos="1701"/>
        </w:tabs>
        <w:spacing w:after="240" w:line="240" w:lineRule="auto"/>
        <w:ind w:left="1264" w:right="1264"/>
        <w:jc w:val="both"/>
        <w:rPr>
          <w:spacing w:val="0"/>
          <w:w w:val="100"/>
        </w:rPr>
      </w:pPr>
      <w:r w:rsidRPr="00CE7A82">
        <w:rPr>
          <w:spacing w:val="0"/>
          <w:w w:val="100"/>
        </w:rPr>
        <w:t>–</w:t>
      </w:r>
      <w:r w:rsidRPr="00CE7A82">
        <w:rPr>
          <w:spacing w:val="0"/>
          <w:w w:val="100"/>
        </w:rPr>
        <w:tab/>
        <w:t>Одно из направлений работы в рамках нового плана действий также нацелено на "предупреждение торговли людьми посредством сокращения спроса" (стр. 25 англ. текста, третья строка снизу). СЖД надеется на то, что данная кампания окажется успешной, однако опасается, что масштабы торговли женщинами, напротив, увеличатся, поскольку Норвегия хочет последовать примеру Швеции и ввести запрет на пользование платными сексуальными услугами. Этот фактор наряду с неуклонным увеличением числа женщин, занимающихся проституцией в Дании, может привести к тому, что Дания превратится в "Скандинавский бордель".</w:t>
      </w:r>
    </w:p>
    <w:p w:rsidR="00CE7A82" w:rsidRPr="00CE7A82" w:rsidRDefault="00CE7A82" w:rsidP="008F7DE9">
      <w:pPr>
        <w:tabs>
          <w:tab w:val="left" w:pos="1701"/>
        </w:tabs>
        <w:spacing w:after="240" w:line="240" w:lineRule="auto"/>
        <w:ind w:left="1264" w:right="1264"/>
        <w:jc w:val="both"/>
        <w:rPr>
          <w:spacing w:val="0"/>
          <w:w w:val="100"/>
        </w:rPr>
      </w:pPr>
      <w:r w:rsidRPr="00CE7A82">
        <w:rPr>
          <w:spacing w:val="0"/>
          <w:w w:val="100"/>
        </w:rPr>
        <w:t>–</w:t>
      </w:r>
      <w:r w:rsidRPr="00CE7A82">
        <w:rPr>
          <w:spacing w:val="0"/>
          <w:w w:val="100"/>
        </w:rPr>
        <w:tab/>
        <w:t>Высоко оценивая увеличение срока на размышление, СЖД выражает сожаление по поводу того, что это распространяется только на тех женщин, которые выражают готовность сотрудничать с властями и добровольно возвратиться в страну происхождения. Женщины, которые боятся возвращаться к себе на родину, не должны высылаться из Дании и лишаться срока на размышление продолжительностью в 100 дней, в течение которого они могут получать надлежащую медицинскую помощь и другие услуги. Не следует также забывать о том, что именно граждане Дании в свое время ввезли женщин в страну для оказания сексуальных услуг и создают спрос, для удовлетворения которого женщин и делают предметом торговли.</w:t>
      </w:r>
    </w:p>
    <w:p w:rsidR="00CE7A82" w:rsidRPr="00CE7A82" w:rsidRDefault="00CE7A82" w:rsidP="008F7DE9">
      <w:pPr>
        <w:tabs>
          <w:tab w:val="left" w:pos="1701"/>
        </w:tabs>
        <w:spacing w:after="240" w:line="240" w:lineRule="auto"/>
        <w:ind w:left="1264" w:right="1264"/>
        <w:jc w:val="both"/>
        <w:rPr>
          <w:spacing w:val="0"/>
          <w:w w:val="100"/>
        </w:rPr>
      </w:pPr>
      <w:r w:rsidRPr="00CE7A82">
        <w:rPr>
          <w:spacing w:val="0"/>
          <w:w w:val="100"/>
        </w:rPr>
        <w:t>–</w:t>
      </w:r>
      <w:r w:rsidRPr="00CE7A82">
        <w:rPr>
          <w:spacing w:val="0"/>
          <w:w w:val="100"/>
        </w:rPr>
        <w:tab/>
        <w:t>Датское общество обязано оказывать помощь женщинам, ставшим объектом торговли, вне зависимости от того, осмеливаются ли они возвращаться к себе на родину или нет. СЖД хотелось бы, чтобы жертвам торговли людьми предоставлялся вид на жительство по той причине, что они стали объектом торговли людьми.</w:t>
      </w:r>
    </w:p>
    <w:p w:rsidR="00CE7A82" w:rsidRPr="00CE7A82" w:rsidRDefault="00CE7A82" w:rsidP="008F7DE9">
      <w:pPr>
        <w:tabs>
          <w:tab w:val="left" w:pos="1701"/>
        </w:tabs>
        <w:spacing w:after="240" w:line="240" w:lineRule="auto"/>
        <w:ind w:left="1264" w:right="1264"/>
        <w:jc w:val="both"/>
        <w:rPr>
          <w:spacing w:val="0"/>
          <w:w w:val="100"/>
        </w:rPr>
      </w:pPr>
      <w:r w:rsidRPr="00CE7A82">
        <w:rPr>
          <w:spacing w:val="0"/>
          <w:w w:val="100"/>
        </w:rPr>
        <w:t>–</w:t>
      </w:r>
      <w:r w:rsidRPr="00CE7A82">
        <w:rPr>
          <w:spacing w:val="0"/>
          <w:w w:val="100"/>
        </w:rPr>
        <w:tab/>
        <w:t>Вопрос о выплате компенсации в датском плане действий вообще не затрагивается. Компенсация жертвам торговли людьми предоставляется лишь в некоторых случаях и в очень небольшом объеме.</w:t>
      </w:r>
    </w:p>
    <w:p w:rsidR="00CE7A82" w:rsidRPr="00CE7A82" w:rsidRDefault="00CE7A82" w:rsidP="008F7DE9">
      <w:pPr>
        <w:tabs>
          <w:tab w:val="left" w:pos="1701"/>
        </w:tabs>
        <w:spacing w:after="240" w:line="240" w:lineRule="auto"/>
        <w:ind w:left="1264" w:right="1264"/>
        <w:jc w:val="both"/>
        <w:rPr>
          <w:spacing w:val="0"/>
          <w:w w:val="100"/>
        </w:rPr>
      </w:pPr>
      <w:r w:rsidRPr="00CE7A82">
        <w:rPr>
          <w:spacing w:val="0"/>
          <w:w w:val="100"/>
        </w:rPr>
        <w:t>–</w:t>
      </w:r>
      <w:r w:rsidRPr="00CE7A82">
        <w:rPr>
          <w:spacing w:val="0"/>
          <w:w w:val="100"/>
        </w:rPr>
        <w:tab/>
        <w:t>Как указывается в докладе, эти вопросы стали привлекать больше внимания Национального комиссара полиции в рамках новой стратегии ужесточения действий полиции. Вместе с тем в документальном фильме, который недавно был показан по датскому национальному телевидению (DR1, "Prostitutionens bagmænd", 19 мая 2008 года), было со всей очевидностью продемонстрировано, насколько ожидания расходятся с реальностью. Вместо предполагавшихся 5–15 сотрудников полиции, занимающихся вопросами торговли людьми в каждом из 12 полицейских участков, на самом деле выделены лишь 2 сотрудника. В том же документальном фильме были процитированы слова одного сотрудника полиции, пожелавшего остаться неназванным, согласно которым полиция практически перестала бороться с торговцами людьми из Восточной Европы.</w:t>
      </w:r>
    </w:p>
    <w:p w:rsidR="00CE7A82" w:rsidRPr="00CE7A82" w:rsidRDefault="008F7DE9" w:rsidP="00CE7A82">
      <w:pPr>
        <w:pStyle w:val="Heading4"/>
        <w:spacing w:after="240"/>
        <w:jc w:val="both"/>
      </w:pPr>
      <w:r>
        <w:br w:type="page"/>
      </w:r>
      <w:r w:rsidR="00CE7A82" w:rsidRPr="00CE7A82">
        <w:t>Статья 7.  Политические права и участие в политической жизни</w:t>
      </w:r>
    </w:p>
    <w:p w:rsidR="00CE7A82" w:rsidRPr="004554C0" w:rsidRDefault="00CE7A82" w:rsidP="00CE7A82">
      <w:pPr>
        <w:pStyle w:val="Heading5"/>
        <w:spacing w:before="0" w:after="240"/>
        <w:ind w:left="1264" w:right="1264"/>
        <w:jc w:val="both"/>
        <w:rPr>
          <w:b w:val="0"/>
          <w:sz w:val="20"/>
          <w:szCs w:val="20"/>
        </w:rPr>
      </w:pPr>
      <w:r w:rsidRPr="004554C0">
        <w:rPr>
          <w:b w:val="0"/>
          <w:sz w:val="20"/>
          <w:szCs w:val="20"/>
          <w:u w:val="single"/>
        </w:rPr>
        <w:t>Участие женщин в политической жизни на местном уровне</w:t>
      </w:r>
      <w:r w:rsidRPr="004554C0">
        <w:rPr>
          <w:b w:val="0"/>
          <w:sz w:val="20"/>
          <w:szCs w:val="20"/>
        </w:rPr>
        <w:t>. Как указывается в докладе, доля женщин, участвующих в местной политической жизни, за период с 2001 по 2005 год не изменилась, оставшись на уровне 27 процентов. Фактически доля женщин, участвующих в политической жизни на местном уровне, практически не изменилась даже по сравнению с 1989 годом, когда она равнялась 26 процентам. Доля женщин-мэров после 1997 года снизилась и сегодня составляет лишь 8 процентов.</w:t>
      </w:r>
    </w:p>
    <w:p w:rsidR="00CE7A82" w:rsidRPr="00CE7A82" w:rsidRDefault="00CE7A82" w:rsidP="00CE7A82">
      <w:pPr>
        <w:spacing w:after="240" w:line="240" w:lineRule="auto"/>
        <w:ind w:left="1264" w:right="1264"/>
        <w:jc w:val="both"/>
        <w:rPr>
          <w:spacing w:val="0"/>
          <w:w w:val="100"/>
        </w:rPr>
      </w:pPr>
      <w:r w:rsidRPr="00CE7A82">
        <w:rPr>
          <w:spacing w:val="0"/>
          <w:w w:val="100"/>
        </w:rPr>
        <w:t>СЖД выражает надежду на то, что министр по вопросам гендерного равенства приложит более целенаправленные усилия в этой связи по случаю столетней годовщины со дня предоставления женщинам права участвовать в выборах в местные органы власти. Несмотря на то что следует приветствовать выпуск нового тиража листовки, распространявшейся во время последних выборов в местные органы власти, в ходе которых доля женщин, участвующих в политической жизни на местном уровне, нисколько не увеличилась, для достижения положительных сдвигов этот шаг следует подкрепить проведением местных совещаний и собраний, в которых мог бы принять участие министр. Следует также выделить дополнительные средства для организации празднования данной столетней годовщины и приложить масштабные усилия, для того чтобы изменить положение к лучшему.</w:t>
      </w:r>
    </w:p>
    <w:p w:rsidR="00CE7A82" w:rsidRPr="00CE7A82" w:rsidRDefault="00CE7A82" w:rsidP="00CE7A82">
      <w:pPr>
        <w:spacing w:after="240" w:line="240" w:lineRule="auto"/>
        <w:ind w:left="1264" w:right="1264"/>
        <w:jc w:val="both"/>
        <w:rPr>
          <w:spacing w:val="0"/>
          <w:w w:val="100"/>
        </w:rPr>
      </w:pPr>
      <w:r w:rsidRPr="00CE7A82">
        <w:rPr>
          <w:spacing w:val="0"/>
          <w:w w:val="100"/>
        </w:rPr>
        <w:t>В докладе говорится о том, что "внимание следует перенести с препятствий на хорошие примеры, из которых все смогут извлечь уроки" (стр. 30 англ. текста). В этой связи важно сказать о том, что, даже если и перенести внимание с препятствий, эти препятствия сами собой не исчезнут. Для их устранения важно знать о наличии этих препятствий и признавать их, обращая при этом внимание и на хорошие примеры.</w:t>
      </w:r>
    </w:p>
    <w:p w:rsidR="00CE7A82" w:rsidRPr="00CE7A82" w:rsidRDefault="00CE7A82" w:rsidP="00CE7A82">
      <w:pPr>
        <w:spacing w:after="240" w:line="240" w:lineRule="auto"/>
        <w:ind w:left="1264" w:right="1264"/>
        <w:jc w:val="both"/>
        <w:rPr>
          <w:spacing w:val="0"/>
          <w:w w:val="100"/>
        </w:rPr>
      </w:pPr>
      <w:r w:rsidRPr="00CE7A82">
        <w:rPr>
          <w:spacing w:val="0"/>
          <w:w w:val="100"/>
        </w:rPr>
        <w:t>Что касается недостаточно широкой представленности женщин и отсутствия надлежащего внимания задачам обеспечения учета гендерной проблематики в целом (см. статью 5, касающуюся обеспечения учета гендерной проблематики), то одной из сфер пристального внимания должны стать муниципалитеты, и необходимо тщательно отслеживать любые события в данной области.</w:t>
      </w:r>
    </w:p>
    <w:p w:rsidR="00CE7A82" w:rsidRPr="004554C0" w:rsidRDefault="004554C0" w:rsidP="004554C0">
      <w:pPr>
        <w:pStyle w:val="BodyText2"/>
        <w:spacing w:after="240" w:line="240" w:lineRule="auto"/>
        <w:ind w:left="1264" w:right="1264"/>
        <w:rPr>
          <w:b/>
          <w:spacing w:val="0"/>
          <w:w w:val="100"/>
        </w:rPr>
      </w:pPr>
      <w:r>
        <w:rPr>
          <w:b/>
          <w:spacing w:val="0"/>
          <w:w w:val="100"/>
        </w:rPr>
        <w:t>Статья 8.  </w:t>
      </w:r>
      <w:r w:rsidR="00CE7A82" w:rsidRPr="004554C0">
        <w:rPr>
          <w:b/>
          <w:spacing w:val="0"/>
          <w:w w:val="100"/>
        </w:rPr>
        <w:t xml:space="preserve">Представленность женщин на международном уровне. </w:t>
      </w:r>
      <w:r>
        <w:rPr>
          <w:b/>
          <w:spacing w:val="0"/>
          <w:w w:val="100"/>
        </w:rPr>
        <w:br/>
      </w:r>
      <w:r w:rsidR="00CE7A82" w:rsidRPr="004554C0">
        <w:rPr>
          <w:b/>
          <w:spacing w:val="0"/>
          <w:w w:val="100"/>
        </w:rPr>
        <w:t>Женщины-послы</w:t>
      </w:r>
    </w:p>
    <w:p w:rsidR="00CE7A82" w:rsidRPr="00CE7A82" w:rsidRDefault="00CE7A82" w:rsidP="00CE7A82">
      <w:pPr>
        <w:spacing w:after="240" w:line="240" w:lineRule="auto"/>
        <w:ind w:left="1264" w:right="1264"/>
        <w:jc w:val="both"/>
        <w:rPr>
          <w:spacing w:val="0"/>
          <w:w w:val="100"/>
        </w:rPr>
      </w:pPr>
      <w:r w:rsidRPr="00CE7A82">
        <w:rPr>
          <w:spacing w:val="0"/>
          <w:w w:val="100"/>
        </w:rPr>
        <w:t>Осуществляемые в рамках Министерства иностранных дел инициативы, такие как программа наставничества для сотрудников-женщин с перспективой получения ими должности высокого уровня (стр. 33 англ. текста), можно оценить положительно, если они будут сочетаться со стимулированием работников системы управления высшего звена к выявлению и продвижению по службе способных сотрудников-женщин.</w:t>
      </w:r>
    </w:p>
    <w:p w:rsidR="00CE7A82" w:rsidRPr="00CE7A82" w:rsidRDefault="00CE7A82" w:rsidP="00CE7A82">
      <w:pPr>
        <w:pStyle w:val="Heading4"/>
        <w:spacing w:after="240"/>
        <w:jc w:val="both"/>
      </w:pPr>
      <w:r w:rsidRPr="00CE7A82">
        <w:t>Статья 9.  Гражданство</w:t>
      </w:r>
    </w:p>
    <w:p w:rsidR="00CE7A82" w:rsidRPr="00CE7A82" w:rsidRDefault="00CE7A82" w:rsidP="00CE7A82">
      <w:pPr>
        <w:spacing w:after="240" w:line="240" w:lineRule="auto"/>
        <w:ind w:left="1264" w:right="1264"/>
        <w:jc w:val="both"/>
        <w:rPr>
          <w:spacing w:val="0"/>
          <w:w w:val="100"/>
        </w:rPr>
      </w:pPr>
      <w:r w:rsidRPr="00CE7A82">
        <w:rPr>
          <w:spacing w:val="0"/>
          <w:w w:val="100"/>
        </w:rPr>
        <w:t>Иностранка, подвергающаяся насилию со стороны своего супруга, рискует быть высланной из Дании, если она покинет своего супруга. Если женщина имеет вид на жительство, выданный ей в связи с вступлением в брак, и проживает на территории Дании менее 7 лет, она не может быть уверена в том, что ее вид на жительство будет продлен, несмотря на то что в Законе об иностранцах имеется положение в отношении женщин, которые становятся жертвами насилия (пункт 19 статьи 8). Для того чтобы получить разрешение остаться в стране, она должна отвечать определенным критериям. Она должна суметь документально подтвердить факт насилия, доказать свою связь с Данией и обосновать небезопасность своего возвращения на родину. Это означает, что некоторым женщинам придется делать непростой выбор и решать, оставаться ли им жертвами насилия или быть высланными из страны. Согласно данным, содержащимся в докладе датского отделения организации "Международная амнистия" (Vold eller Udvisning, 2006), в период с 1998 по 2004 год вид на жительство был продлен лишь 103 из 253 женщин.</w:t>
      </w:r>
    </w:p>
    <w:p w:rsidR="00CE7A82" w:rsidRPr="00CE7A82" w:rsidRDefault="00CE7A82" w:rsidP="00CE7A82">
      <w:pPr>
        <w:spacing w:after="240" w:line="240" w:lineRule="auto"/>
        <w:ind w:left="1264" w:right="1264"/>
        <w:jc w:val="both"/>
        <w:rPr>
          <w:spacing w:val="0"/>
          <w:w w:val="100"/>
        </w:rPr>
      </w:pPr>
      <w:r w:rsidRPr="00CE7A82">
        <w:rPr>
          <w:spacing w:val="0"/>
          <w:w w:val="100"/>
        </w:rPr>
        <w:t>К сожалению, никаких данных на этот счет в настоящем докладе не представлено.</w:t>
      </w:r>
    </w:p>
    <w:p w:rsidR="00CE7A82" w:rsidRPr="00CE7A82" w:rsidRDefault="00CE7A82" w:rsidP="00CE7A82">
      <w:pPr>
        <w:spacing w:after="240" w:line="240" w:lineRule="auto"/>
        <w:ind w:left="1264" w:right="1264"/>
        <w:jc w:val="both"/>
        <w:rPr>
          <w:spacing w:val="0"/>
          <w:w w:val="100"/>
        </w:rPr>
      </w:pPr>
      <w:r w:rsidRPr="00CE7A82">
        <w:rPr>
          <w:spacing w:val="0"/>
          <w:w w:val="100"/>
        </w:rPr>
        <w:t>СЖД хотел бы подчеркнуть, что правительство Дании обязано защищать всех женщин, подвергающихся насилию, в том числе живущих в Дании иностранок.</w:t>
      </w:r>
    </w:p>
    <w:p w:rsidR="00CE7A82" w:rsidRPr="00CE7A82" w:rsidRDefault="00CE7A82" w:rsidP="00CE7A82">
      <w:pPr>
        <w:pStyle w:val="Heading4"/>
        <w:spacing w:after="240"/>
        <w:jc w:val="both"/>
      </w:pPr>
      <w:r w:rsidRPr="00CE7A82">
        <w:t>Статья 10.  Доступ к образованию</w:t>
      </w:r>
    </w:p>
    <w:p w:rsidR="00CE7A82" w:rsidRPr="00CE7A82" w:rsidRDefault="00CE7A82" w:rsidP="00CE7A82">
      <w:pPr>
        <w:spacing w:after="240" w:line="240" w:lineRule="auto"/>
        <w:ind w:left="1264" w:right="1264"/>
        <w:jc w:val="both"/>
        <w:rPr>
          <w:spacing w:val="0"/>
          <w:w w:val="100"/>
        </w:rPr>
      </w:pPr>
      <w:r w:rsidRPr="00CE7A82">
        <w:rPr>
          <w:spacing w:val="0"/>
          <w:w w:val="100"/>
        </w:rPr>
        <w:t>В сфере образования необходимость обеспечения учета гендерной проблематики ощущается весьма остро. СЖД хотелось бы, чтобы министр по вопросам гендерного равенства предпринимал шаги в этой связи во взаимодействии с министром образования. Эти шаги могли бы иметь форму обследования, охватывающего всю сферу образования и имеющего своей целью выяснение того, где и каким образом лучше всего обеспечивается учет гендерной проблематики в рамках системы образования. Полнота знаний необходима в гораздо большей степени, чем одиночные краткосрочные проекты.</w:t>
      </w:r>
    </w:p>
    <w:p w:rsidR="00CE7A82" w:rsidRPr="00CE7A82" w:rsidRDefault="00CE7A82" w:rsidP="00CE7A82">
      <w:pPr>
        <w:spacing w:after="240" w:line="240" w:lineRule="auto"/>
        <w:ind w:left="1264" w:right="1264"/>
        <w:jc w:val="both"/>
        <w:rPr>
          <w:spacing w:val="0"/>
          <w:w w:val="100"/>
        </w:rPr>
      </w:pPr>
      <w:r w:rsidRPr="00CE7A82">
        <w:rPr>
          <w:spacing w:val="0"/>
          <w:w w:val="100"/>
        </w:rPr>
        <w:t xml:space="preserve">СЖД высоко оценивает подробную документацию, касающуюся обеспечения учета гендерной проблематики в системе высшего образования. К сожалению, имеющиеся данные свидетельствуют о крайне медленных темпах улучшения ситуации с достижением гендерного равенства. СЖД предлагает пять возможных направлений деятельности в этой области. Во-первых, необходимо выделять больший объем средств на реализацию научно-исследовательских проектов, осуществляемых выдающимися исследователями-женщинами. Необходимо обратить внимание на то, чтобы внедрить результаты этих проектов в университетах после завершения данной программы. Во-вторых, в уставных документах каждого университета должны оговариваться конкретные цифры и сроки, касающиеся доли женщин среди профессорско-преподавательского состава. В-третьих, следует учредить больше профессорских должностей в областях, в которых преобладают женщины. </w:t>
      </w:r>
      <w:r w:rsidR="00466D20">
        <w:rPr>
          <w:spacing w:val="0"/>
          <w:w w:val="100"/>
        </w:rPr>
        <w:br/>
      </w:r>
      <w:r w:rsidRPr="00CE7A82">
        <w:rPr>
          <w:spacing w:val="0"/>
          <w:w w:val="100"/>
        </w:rPr>
        <w:t>В-четвертых, нужно организовать конкурсы на замещение вакантных профессорских должностей на всех уровнях. И в-пятых, следует выделить ресурсы для поддержки местных инициатив по содействию достижению гендерного равенства в университетах.</w:t>
      </w:r>
    </w:p>
    <w:p w:rsidR="00CE7A82" w:rsidRPr="00CE7A82" w:rsidRDefault="00CE7A82" w:rsidP="00CE7A82">
      <w:pPr>
        <w:spacing w:after="240" w:line="240" w:lineRule="auto"/>
        <w:ind w:left="1264" w:right="1264"/>
        <w:jc w:val="both"/>
        <w:rPr>
          <w:spacing w:val="0"/>
          <w:w w:val="100"/>
        </w:rPr>
      </w:pPr>
      <w:r w:rsidRPr="00CE7A82">
        <w:rPr>
          <w:spacing w:val="0"/>
          <w:w w:val="100"/>
        </w:rPr>
        <w:t>Выдающиеся исследователи-женщины не ценятся так, как они должны бы цениться. Недавно министр по вопросам науки присудил свою "специальную научную премию" семи видным ученым, среди которых не было ни одной женщины. Такая же ситуация наблюдалась и в предыдущем году, когда все 5 получивших премии ученых были мужчинами.</w:t>
      </w:r>
    </w:p>
    <w:p w:rsidR="00CE7A82" w:rsidRPr="00CE7A82" w:rsidRDefault="00CE7A82" w:rsidP="00CE7A82">
      <w:pPr>
        <w:pStyle w:val="Heading4"/>
        <w:spacing w:after="240"/>
        <w:jc w:val="both"/>
      </w:pPr>
      <w:r w:rsidRPr="00CE7A82">
        <w:t>Статья 11.  Ситуация на рынке труда</w:t>
      </w:r>
    </w:p>
    <w:p w:rsidR="00CE7A82" w:rsidRPr="00CE7A82" w:rsidRDefault="00CE7A82" w:rsidP="00CE7A82">
      <w:pPr>
        <w:spacing w:after="240" w:line="240" w:lineRule="auto"/>
        <w:ind w:left="1264" w:right="1264"/>
        <w:jc w:val="both"/>
        <w:rPr>
          <w:spacing w:val="0"/>
          <w:w w:val="100"/>
        </w:rPr>
      </w:pPr>
      <w:r w:rsidRPr="00CE7A82">
        <w:rPr>
          <w:spacing w:val="0"/>
          <w:w w:val="100"/>
          <w:u w:val="single"/>
        </w:rPr>
        <w:t>Уровень безработицы</w:t>
      </w:r>
      <w:r w:rsidRPr="00CE7A82">
        <w:rPr>
          <w:spacing w:val="0"/>
          <w:w w:val="100"/>
        </w:rPr>
        <w:t>. Несмотря на процветающую экономику, число безработных женщин превышает число безработных мужчин. Среди неквалифицированных работников разница составляет 100 процентов (женщины – 6 процентов и мужчины – 3 процента). Этот вопрос структурного характера требует самого пристального внимания.</w:t>
      </w:r>
    </w:p>
    <w:p w:rsidR="00CE7A82" w:rsidRPr="00CE7A82" w:rsidRDefault="00CE7A82" w:rsidP="00CE7A82">
      <w:pPr>
        <w:spacing w:after="240" w:line="240" w:lineRule="auto"/>
        <w:ind w:left="1264" w:right="1264"/>
        <w:jc w:val="both"/>
        <w:rPr>
          <w:spacing w:val="0"/>
          <w:w w:val="100"/>
        </w:rPr>
      </w:pPr>
      <w:r w:rsidRPr="00CE7A82">
        <w:rPr>
          <w:spacing w:val="0"/>
          <w:w w:val="100"/>
        </w:rPr>
        <w:t>Недавно правительство приняло законопроект, ограничивающий доступ к дополнительному пособию по безработице. В наибольшей степени от его принятия пострадали неквалифицированные женщины.</w:t>
      </w:r>
    </w:p>
    <w:p w:rsidR="00CE7A82" w:rsidRPr="00CE7A82" w:rsidRDefault="00CE7A82" w:rsidP="00CE7A82">
      <w:pPr>
        <w:spacing w:after="240" w:line="240" w:lineRule="auto"/>
        <w:ind w:left="1264" w:right="1264"/>
        <w:jc w:val="both"/>
        <w:rPr>
          <w:spacing w:val="0"/>
          <w:w w:val="100"/>
        </w:rPr>
      </w:pPr>
      <w:r w:rsidRPr="00CE7A82">
        <w:rPr>
          <w:spacing w:val="0"/>
          <w:w w:val="100"/>
        </w:rPr>
        <w:t>До тех пор, пока работодатели не начнут создавать рабочие места с занятостью в течение всего рабочего времени, размер доходов и пенсий у работающих женщин будет ниже, чем у мужчин.</w:t>
      </w:r>
    </w:p>
    <w:p w:rsidR="00CE7A82" w:rsidRPr="00CE7A82" w:rsidRDefault="00CE7A82" w:rsidP="00CE7A82">
      <w:pPr>
        <w:spacing w:after="240" w:line="240" w:lineRule="auto"/>
        <w:ind w:left="1264" w:right="1264"/>
        <w:jc w:val="both"/>
        <w:rPr>
          <w:spacing w:val="0"/>
          <w:w w:val="100"/>
        </w:rPr>
      </w:pPr>
      <w:r w:rsidRPr="00CE7A82">
        <w:rPr>
          <w:spacing w:val="0"/>
          <w:w w:val="100"/>
          <w:u w:val="single"/>
        </w:rPr>
        <w:t>Гендерная сегрегация на рынке труда и различия в оплате труда</w:t>
      </w:r>
      <w:r w:rsidRPr="00CE7A82">
        <w:rPr>
          <w:spacing w:val="0"/>
          <w:w w:val="100"/>
        </w:rPr>
        <w:t>. Дания занимает место в нижней части международного и европейского индексов, отражающих различия в оплате труда женщин и мужчин, причем гендерный разрыв в оплате труда в стране постоянно увеличивается, несмотря на многочисленные семинары, доклады, обследования, совещания и пр. по данному вопросу.</w:t>
      </w:r>
    </w:p>
    <w:p w:rsidR="00CE7A82" w:rsidRPr="00CE7A82" w:rsidRDefault="00CE7A82" w:rsidP="00CE7A82">
      <w:pPr>
        <w:spacing w:after="240" w:line="240" w:lineRule="auto"/>
        <w:ind w:left="1264" w:right="1264"/>
        <w:jc w:val="both"/>
        <w:rPr>
          <w:spacing w:val="0"/>
          <w:w w:val="100"/>
        </w:rPr>
      </w:pPr>
      <w:r w:rsidRPr="00CE7A82">
        <w:rPr>
          <w:spacing w:val="0"/>
          <w:w w:val="100"/>
        </w:rPr>
        <w:t>Является фактом, что профессии, в которых преобладают женщины, ценятся меньше, чем профессии, в которых доминируют мужчины. Это неравенство наблюдается как между секторами, так и внутри секторов. Женщины, которые трудятся в сфере здравоохранения, социального обслуживания и других секторах услуг, получают меньше, чем мужчины, работающие на должностях с сопоставимым уровнем образования и степенью ответственности. Это свидетельствует о необходимости соблюдения принципа равного вознаграждения за труд равной ценности.</w:t>
      </w:r>
    </w:p>
    <w:p w:rsidR="00CE7A82" w:rsidRPr="00CE7A82" w:rsidRDefault="00CE7A82" w:rsidP="00CE7A82">
      <w:pPr>
        <w:spacing w:after="240" w:line="240" w:lineRule="auto"/>
        <w:ind w:left="1264" w:right="1264"/>
        <w:jc w:val="both"/>
        <w:rPr>
          <w:spacing w:val="0"/>
          <w:w w:val="100"/>
        </w:rPr>
      </w:pPr>
      <w:r w:rsidRPr="00CE7A82">
        <w:rPr>
          <w:spacing w:val="0"/>
          <w:w w:val="100"/>
        </w:rPr>
        <w:t>Между тем неравенство в оплате труда не ограничивается отдельными сегментами рынка труда. Как указывается в докладе, центральную роль в этой связи играет гендерная сегрегация рынка труда. СЖД поддерживает инициативы, направленные на то, чтобы покончить с гендерной сегрегацией с помощью кампаний и программ профориентации в школах. Однако правительство само отменило крайне важный инструмент, который мог бы принести весьма большую пользу в усилиях по сокращению разрыва в оплате труда: в 2003 году парламент отменил указ прежнего правительства в отношении представления статистических данных об оплате труда в разбивке по полу. Это означает, что теперь только крупные компании должны представлять статистические данные в разбивке по полу, и такая статистика охватывает слишком малое число трудящихся в силу того, что на рынке труда в Дании преобладают малые и средние предприятия.</w:t>
      </w:r>
    </w:p>
    <w:p w:rsidR="00CE7A82" w:rsidRPr="00CE7A82" w:rsidRDefault="00CE7A82" w:rsidP="00CE7A82">
      <w:pPr>
        <w:spacing w:after="240" w:line="240" w:lineRule="auto"/>
        <w:ind w:left="1264" w:right="1264"/>
        <w:jc w:val="both"/>
        <w:rPr>
          <w:spacing w:val="0"/>
          <w:w w:val="100"/>
        </w:rPr>
      </w:pPr>
      <w:r w:rsidRPr="00CE7A82">
        <w:rPr>
          <w:spacing w:val="0"/>
          <w:w w:val="100"/>
        </w:rPr>
        <w:t>Правительство и муниципалитеты играют важную роль в качестве работодателей. У них есть возможность возглавить усилия по сокращению гендерного разрыва в оплате труда. Однако пока инициативы в данной области практически отсутствуют.</w:t>
      </w:r>
    </w:p>
    <w:p w:rsidR="00CE7A82" w:rsidRPr="00CE7A82" w:rsidRDefault="00CE7A82" w:rsidP="00CE7A82">
      <w:pPr>
        <w:spacing w:after="240" w:line="240" w:lineRule="auto"/>
        <w:ind w:left="1264" w:right="1264"/>
        <w:jc w:val="both"/>
        <w:rPr>
          <w:spacing w:val="0"/>
          <w:w w:val="100"/>
        </w:rPr>
      </w:pPr>
      <w:r w:rsidRPr="00CE7A82">
        <w:rPr>
          <w:spacing w:val="0"/>
          <w:w w:val="100"/>
          <w:u w:val="single"/>
        </w:rPr>
        <w:t>Отпуск по беременности и родам, отпуск по уходу за ребенком и родительский отпуск</w:t>
      </w:r>
      <w:r w:rsidRPr="00CE7A82">
        <w:rPr>
          <w:spacing w:val="0"/>
          <w:w w:val="100"/>
        </w:rPr>
        <w:t>. В докладе четко показано, что ситуация с родительскими отпусками выглядит явно несбалансированной, что делает женщин менее привлекательными работниками в глазах работодателей по сравнению с мужчинами. Хотя внедренная в 2006 году государственная уравнительная система и является определенным шагом вперед, она не помогает полностью решить данную проблему. СЖД выступает за такую модель, которая внедрена в Исландии и которая предусматривает более равномерное распределение таких отпусков среди мужчин и женщин, предоставляя отцам право на самостоятельный родительский отпуск продолжительностью не менее трех месяцев.</w:t>
      </w:r>
    </w:p>
    <w:p w:rsidR="00CE7A82" w:rsidRPr="00CE7A82" w:rsidRDefault="00CE7A82" w:rsidP="00CE7A82">
      <w:pPr>
        <w:spacing w:after="240" w:line="240" w:lineRule="auto"/>
        <w:ind w:left="1264" w:right="1264"/>
        <w:jc w:val="both"/>
        <w:rPr>
          <w:spacing w:val="0"/>
          <w:w w:val="100"/>
        </w:rPr>
      </w:pPr>
      <w:r w:rsidRPr="00CE7A82">
        <w:rPr>
          <w:spacing w:val="0"/>
          <w:w w:val="100"/>
          <w:u w:val="single"/>
        </w:rPr>
        <w:t>Учет гендерной проблематики в рамках Национального управления по вопросам травматизма</w:t>
      </w:r>
      <w:r w:rsidRPr="00CE7A82">
        <w:rPr>
          <w:spacing w:val="0"/>
          <w:w w:val="100"/>
        </w:rPr>
        <w:t>. Необходимо организовать дальнейшие исследования, касающихся гендерных различий в отношении гибких форм труда.</w:t>
      </w:r>
    </w:p>
    <w:p w:rsidR="00CE7A82" w:rsidRPr="00CE7A82" w:rsidRDefault="00CE7A82" w:rsidP="00CE7A82">
      <w:pPr>
        <w:spacing w:after="240" w:line="240" w:lineRule="auto"/>
        <w:ind w:left="1264" w:right="1264"/>
        <w:jc w:val="both"/>
        <w:rPr>
          <w:spacing w:val="0"/>
          <w:w w:val="100"/>
        </w:rPr>
      </w:pPr>
      <w:r w:rsidRPr="00CE7A82">
        <w:rPr>
          <w:spacing w:val="0"/>
          <w:w w:val="100"/>
          <w:u w:val="single"/>
        </w:rPr>
        <w:t>Женщины-предприниматели</w:t>
      </w:r>
      <w:r w:rsidRPr="00CE7A82">
        <w:rPr>
          <w:spacing w:val="0"/>
          <w:w w:val="100"/>
        </w:rPr>
        <w:t>. В настоящее время доля женщин среди самозанятых лиц составляет 25 процентов. Однако, если конкретно говорить о женщинах в возрасте до 30 лет, то они составляют лишь 1,5 процента от общего числа самозанятых. Женщины открывают собственное дело позднее, чем мужчины, и составляют лишь 10 процентов от общего числа предпринимателей, дело которых развивается.</w:t>
      </w:r>
    </w:p>
    <w:p w:rsidR="00CE7A82" w:rsidRPr="00CE7A82" w:rsidRDefault="00CE7A82" w:rsidP="00CE7A82">
      <w:pPr>
        <w:spacing w:after="240" w:line="240" w:lineRule="auto"/>
        <w:ind w:left="1264" w:right="1264"/>
        <w:jc w:val="both"/>
        <w:rPr>
          <w:spacing w:val="0"/>
          <w:w w:val="100"/>
        </w:rPr>
      </w:pPr>
      <w:r w:rsidRPr="00CE7A82">
        <w:rPr>
          <w:spacing w:val="0"/>
          <w:w w:val="100"/>
        </w:rPr>
        <w:t>Правительство приняло решение не применять специальные меры для оказания поддержки женщинам, желающим открыть собственное дело. Ряд курсов, ранее организованных для женщин-предпринимателей, были закрыты, и работа в этом направлении больше не ведется.</w:t>
      </w:r>
    </w:p>
    <w:p w:rsidR="00CE7A82" w:rsidRPr="00CE7A82" w:rsidRDefault="00CE7A82" w:rsidP="00CE7A82">
      <w:pPr>
        <w:spacing w:after="240" w:line="240" w:lineRule="auto"/>
        <w:ind w:left="1264" w:right="1264"/>
        <w:jc w:val="both"/>
        <w:rPr>
          <w:spacing w:val="0"/>
          <w:w w:val="100"/>
        </w:rPr>
      </w:pPr>
      <w:r w:rsidRPr="00CE7A82">
        <w:rPr>
          <w:spacing w:val="0"/>
          <w:w w:val="100"/>
        </w:rPr>
        <w:t>Одна из главных проблем, с которыми сталкиваются молодые женщины, состоит в отсутствии надлежащей системы охраны материнства для самозанятых женщин. Если они работают на государственной службе, то они могут брать полный отпуск или половину отпуска по беременности и родам и получать пособие, равное пособию по безработице. Самозанятые женщины нуждаются в особых условиях для получения такого отпуска. Они не могут полностью закрыть свой бизнес на время пребывания в отпуске. Поэтому им необходимы гибкие условия.</w:t>
      </w:r>
    </w:p>
    <w:p w:rsidR="00CE7A82" w:rsidRPr="00CE7A82" w:rsidRDefault="00CE7A82" w:rsidP="00CE7A82">
      <w:pPr>
        <w:spacing w:after="240" w:line="240" w:lineRule="auto"/>
        <w:ind w:left="1264" w:right="1264"/>
        <w:jc w:val="both"/>
        <w:rPr>
          <w:spacing w:val="0"/>
          <w:w w:val="100"/>
        </w:rPr>
      </w:pPr>
      <w:r w:rsidRPr="00CE7A82">
        <w:rPr>
          <w:spacing w:val="0"/>
          <w:w w:val="100"/>
        </w:rPr>
        <w:t>Еще одной важной проблемой является доступ к ресурсам. Никаких специальных займов женщинам-предпринимателям не предоставляется. В ходе проведенного в 2000 году обследования был сделан следующий вывод: тот факт, что заявки женщин на получение ссуд</w:t>
      </w:r>
      <w:r w:rsidR="00466D20">
        <w:rPr>
          <w:spacing w:val="0"/>
          <w:w w:val="100"/>
        </w:rPr>
        <w:t>ы</w:t>
      </w:r>
      <w:r w:rsidRPr="00CE7A82">
        <w:rPr>
          <w:spacing w:val="0"/>
          <w:w w:val="100"/>
        </w:rPr>
        <w:t xml:space="preserve"> отклоняются чаще, чем заявки мужчин, отнюдь не является дискриминацией. Мужчины чаще получают ссуды просто потому, что они могут представить лучшее залоговое обеспечение в виде собственности. Другими словами, отсутствие доступа у женщин к экономическим ресурсам ограничивает их возможности открытия собственного предприятия.</w:t>
      </w:r>
    </w:p>
    <w:p w:rsidR="00CE7A82" w:rsidRPr="00CE7A82" w:rsidRDefault="00CE7A82" w:rsidP="00CE7A82">
      <w:pPr>
        <w:spacing w:after="240" w:line="240" w:lineRule="auto"/>
        <w:ind w:left="1264" w:right="1264"/>
        <w:jc w:val="both"/>
        <w:rPr>
          <w:spacing w:val="0"/>
          <w:w w:val="100"/>
        </w:rPr>
      </w:pPr>
      <w:r w:rsidRPr="00CE7A82">
        <w:rPr>
          <w:spacing w:val="0"/>
          <w:w w:val="100"/>
        </w:rPr>
        <w:t>Необходимо провести исследование, для того чтобы понять, что движет женщинами-предпринимателями и самозанятыми женщинами и что их мотивирует. В Дании большой упор делается на росте и инновациях, и кажется странным, что никаких исследований не проводится с целью понять, почему женщины не работают, в соответствии с традиционными понятиями роста.</w:t>
      </w:r>
    </w:p>
    <w:p w:rsidR="00CE7A82" w:rsidRPr="00CE7A82" w:rsidRDefault="00CE7A82" w:rsidP="00CE7A82">
      <w:pPr>
        <w:spacing w:after="240" w:line="240" w:lineRule="auto"/>
        <w:ind w:left="1264" w:right="1264"/>
        <w:jc w:val="both"/>
        <w:rPr>
          <w:spacing w:val="0"/>
          <w:w w:val="100"/>
        </w:rPr>
      </w:pPr>
      <w:r w:rsidRPr="00CE7A82">
        <w:rPr>
          <w:spacing w:val="0"/>
          <w:w w:val="100"/>
          <w:u w:val="single"/>
        </w:rPr>
        <w:t>Женщины на руководящей работе</w:t>
      </w:r>
      <w:r w:rsidRPr="00CE7A82">
        <w:rPr>
          <w:spacing w:val="0"/>
          <w:w w:val="100"/>
        </w:rPr>
        <w:t>. Для того чтобы улучшить плачевные статистические показатели, касающиеся представленности женщин на руководящей работе, из года в год провозглашаются все новые и новые поглощающие большое количество времени инициативы, такие как открытие лагерей, разработка хартий, создание сетей, назначение послов, организация программ наставничества и пр., которые подробно описываются в докладе. Между тем статистические данные, отражающие уровень представленности женщин на руководящей работе, по-прежнему выглядят удручающе и являются гораздо более низкими, чем можно было бы ожидать. По данным Евростата, Дания занимает одно из последних мест среди стран – членов Европейского союза по уровню представленности женщин на руководящей работе.</w:t>
      </w:r>
    </w:p>
    <w:p w:rsidR="00CE7A82" w:rsidRPr="00CE7A82" w:rsidRDefault="00CE7A82" w:rsidP="00CE7A82">
      <w:pPr>
        <w:spacing w:after="240" w:line="240" w:lineRule="auto"/>
        <w:ind w:left="1264" w:right="1264"/>
        <w:jc w:val="both"/>
        <w:rPr>
          <w:spacing w:val="0"/>
          <w:w w:val="100"/>
        </w:rPr>
      </w:pPr>
      <w:r w:rsidRPr="00CE7A82">
        <w:rPr>
          <w:spacing w:val="0"/>
          <w:w w:val="100"/>
        </w:rPr>
        <w:t>СЖД считает, что пришло время ввести квоты в качестве средства, позволяющего использовать навыки и знания как мужчин, так и женщин. Инициативы, о которых говорилось выше, представляются замечательными; жаль только, что они не принесли ощутимых результатов или попросту осуществлялись слишком медленно.</w:t>
      </w:r>
    </w:p>
    <w:p w:rsidR="00CE7A82" w:rsidRPr="00CE7A82" w:rsidRDefault="00CE7A82" w:rsidP="00CE7A82">
      <w:pPr>
        <w:spacing w:after="240" w:line="240" w:lineRule="auto"/>
        <w:ind w:left="1264" w:right="1264"/>
        <w:jc w:val="both"/>
        <w:rPr>
          <w:spacing w:val="0"/>
          <w:w w:val="100"/>
        </w:rPr>
      </w:pPr>
      <w:r w:rsidRPr="00CE7A82">
        <w:rPr>
          <w:spacing w:val="0"/>
          <w:w w:val="100"/>
        </w:rPr>
        <w:t>Квоты не ведут к созданию преференций для женщин – они лишь предоставляют мужчинам и женщинам равные возможности.</w:t>
      </w:r>
    </w:p>
    <w:p w:rsidR="00CE7A82" w:rsidRPr="00CE7A82" w:rsidRDefault="00CE7A82" w:rsidP="00CE7A82">
      <w:pPr>
        <w:spacing w:after="240" w:line="240" w:lineRule="auto"/>
        <w:ind w:left="1264" w:right="1264"/>
        <w:jc w:val="both"/>
        <w:rPr>
          <w:spacing w:val="0"/>
          <w:w w:val="100"/>
        </w:rPr>
      </w:pPr>
      <w:r w:rsidRPr="00CE7A82">
        <w:rPr>
          <w:spacing w:val="0"/>
          <w:w w:val="100"/>
          <w:u w:val="single"/>
        </w:rPr>
        <w:t>Пенсионные права женщин в Дании</w:t>
      </w:r>
      <w:r w:rsidRPr="00CE7A82">
        <w:rPr>
          <w:spacing w:val="0"/>
          <w:w w:val="100"/>
        </w:rPr>
        <w:t>. Женщинам сложно получить пенсию одинакового размера с мужчинами, имеющими аналогичный уровень образования. Это обусловлено целым рядом хорошо известных факторов. Вот некоторые из них: неравенство в оплате труда находит отражение и в размере пенсионных пособий; женщины чаще не имеют работы по сравнению с мужчинами и, будучи безработными, не платят взносы в пенсионный фонд; и женщины гораздо чаще, чем мужчины, пользуются материнским/родительским отпуском.</w:t>
      </w:r>
    </w:p>
    <w:p w:rsidR="00CE7A82" w:rsidRPr="00CE7A82" w:rsidRDefault="00CE7A82" w:rsidP="00CE7A82">
      <w:pPr>
        <w:pStyle w:val="Heading4"/>
        <w:spacing w:after="240"/>
        <w:jc w:val="both"/>
      </w:pPr>
      <w:r w:rsidRPr="00CE7A82">
        <w:t>Статья 12.  Здравоохранение</w:t>
      </w:r>
    </w:p>
    <w:p w:rsidR="00CE7A82" w:rsidRPr="00CE7A82" w:rsidRDefault="00CE7A82" w:rsidP="00CE7A82">
      <w:pPr>
        <w:spacing w:after="240" w:line="240" w:lineRule="auto"/>
        <w:ind w:left="1264" w:right="1264"/>
        <w:jc w:val="both"/>
        <w:rPr>
          <w:spacing w:val="0"/>
          <w:w w:val="100"/>
        </w:rPr>
      </w:pPr>
      <w:r w:rsidRPr="00CE7A82">
        <w:rPr>
          <w:spacing w:val="0"/>
          <w:w w:val="100"/>
          <w:u w:val="single"/>
        </w:rPr>
        <w:t>Насилие в отношении женщин</w:t>
      </w:r>
      <w:r w:rsidRPr="00CE7A82">
        <w:rPr>
          <w:spacing w:val="0"/>
          <w:w w:val="100"/>
        </w:rPr>
        <w:t>. Принятие двух национальных планов действий по борьбе с насилием в отношении женщин, действительно, является крупным шагом вперед. Вместе с тем СЖД полагает, что цель этих планов действий слишком узка. Упор в указанных планах действий делается на насилии в семье, однако, по мнению Совета, насилие в отношении женщин включает разные формы насилия, такие как насилие в семье, изнасилование, насилие в отношении проституток, насилие на рабочем месте и т. д.</w:t>
      </w:r>
    </w:p>
    <w:p w:rsidR="00CE7A82" w:rsidRPr="00CE7A82" w:rsidRDefault="00CE7A82" w:rsidP="00CE7A82">
      <w:pPr>
        <w:spacing w:after="240" w:line="240" w:lineRule="auto"/>
        <w:ind w:left="1264" w:right="1264"/>
        <w:jc w:val="both"/>
        <w:rPr>
          <w:spacing w:val="0"/>
          <w:w w:val="100"/>
        </w:rPr>
      </w:pPr>
      <w:r w:rsidRPr="00CE7A82">
        <w:rPr>
          <w:spacing w:val="0"/>
          <w:w w:val="100"/>
        </w:rPr>
        <w:t>Крайне важно, чтобы многие из инициатив, вытекающих из этих планов действий, имели устойчивый характер. Общенациональные кампании и специальные проекты весьма полезны в повышении осведомленности общественности и разработке методов. Однако ключевыми действующими лицами, обеспечивающими оказание социальных услуг жертвам насилия, включая детей, являются муниципалитеты, и для создания системы комплексной поддержки необходимы дополнительные ресурсы.</w:t>
      </w:r>
    </w:p>
    <w:p w:rsidR="00CE7A82" w:rsidRPr="00CE7A82" w:rsidRDefault="00CE7A82" w:rsidP="00CE7A82">
      <w:pPr>
        <w:spacing w:after="240" w:line="240" w:lineRule="auto"/>
        <w:ind w:left="1264" w:right="1264"/>
        <w:jc w:val="both"/>
        <w:rPr>
          <w:spacing w:val="0"/>
          <w:w w:val="100"/>
        </w:rPr>
      </w:pPr>
      <w:r w:rsidRPr="00CE7A82">
        <w:rPr>
          <w:spacing w:val="0"/>
          <w:w w:val="100"/>
        </w:rPr>
        <w:t>СЖД подчеркивает необходимость предоставления женщинам и их детям свободного доступа к психологическим услугам в течение длительного периода времени вне зависимости от того, обращаются они в приюты или нет.</w:t>
      </w:r>
    </w:p>
    <w:p w:rsidR="00CE7A82" w:rsidRPr="00CE7A82" w:rsidRDefault="00CE7A82" w:rsidP="00CE7A82">
      <w:pPr>
        <w:spacing w:after="240" w:line="240" w:lineRule="auto"/>
        <w:ind w:left="1264" w:right="1264"/>
        <w:jc w:val="both"/>
        <w:rPr>
          <w:spacing w:val="0"/>
          <w:w w:val="100"/>
        </w:rPr>
      </w:pPr>
      <w:r w:rsidRPr="00CE7A82">
        <w:rPr>
          <w:spacing w:val="0"/>
          <w:w w:val="100"/>
        </w:rPr>
        <w:t>Совет призывает провести более подробные исследования, посвященные изучению долговременных психологических последствий физического и психического насилия.</w:t>
      </w:r>
    </w:p>
    <w:p w:rsidR="00CE7A82" w:rsidRPr="00CE7A82" w:rsidRDefault="00CE7A82" w:rsidP="00CE7A82">
      <w:pPr>
        <w:spacing w:after="240" w:line="240" w:lineRule="auto"/>
        <w:ind w:left="1264" w:right="1264"/>
        <w:jc w:val="both"/>
        <w:rPr>
          <w:spacing w:val="0"/>
          <w:w w:val="100"/>
        </w:rPr>
      </w:pPr>
      <w:r w:rsidRPr="00CE7A82">
        <w:rPr>
          <w:spacing w:val="0"/>
          <w:w w:val="100"/>
        </w:rPr>
        <w:t>СЖД рекомендует активизировать усилия по предупреждению насилия на первоначальном этапе. Эта деятельность должна осуществляться в контексте обеспечения учета гендерной проблематики в рамках системы образования, системы здравоохранения и системы социального обслуживания.</w:t>
      </w:r>
    </w:p>
    <w:p w:rsidR="00CE7A82" w:rsidRPr="00CE7A82" w:rsidRDefault="00CE7A82" w:rsidP="00CE7A82">
      <w:pPr>
        <w:pStyle w:val="Heading4"/>
        <w:spacing w:after="240"/>
        <w:jc w:val="both"/>
      </w:pPr>
      <w:r w:rsidRPr="00CE7A82">
        <w:t>Статья 16.  Брак и семейные отношения</w:t>
      </w:r>
    </w:p>
    <w:p w:rsidR="00CE7A82" w:rsidRPr="00CE7A82" w:rsidRDefault="00CE7A82" w:rsidP="00CE7A82">
      <w:pPr>
        <w:spacing w:after="240" w:line="240" w:lineRule="auto"/>
        <w:ind w:left="1264" w:right="1264"/>
        <w:jc w:val="both"/>
        <w:rPr>
          <w:spacing w:val="0"/>
          <w:w w:val="100"/>
        </w:rPr>
      </w:pPr>
      <w:r w:rsidRPr="00CE7A82">
        <w:rPr>
          <w:spacing w:val="0"/>
          <w:w w:val="100"/>
        </w:rPr>
        <w:t>СЖД рассматривает принудительные браки как серьезное нарушение прав человека. Принудительные браки являются незаконными, и Совет поддерживает цель национального плана действий, касающуюся борьбы с принудительными браками. Деятельность органов полиции в связи с расследованием случаев принудительных браков необходимо усилить, с тем чтобы такие дела можно было передавать в суд и привлекать правонарушителей к ответственности; наряду с этим необходимо увеличить объем помощи жертвам насилия и тем, кто потенциально может подвергнуться жестокому обращению.</w:t>
      </w:r>
    </w:p>
    <w:p w:rsidR="00CE7A82" w:rsidRPr="00CE7A82" w:rsidRDefault="00CE7A82" w:rsidP="00CE7A82">
      <w:pPr>
        <w:spacing w:after="240" w:line="240" w:lineRule="auto"/>
        <w:ind w:left="1264" w:right="1264"/>
        <w:jc w:val="both"/>
        <w:rPr>
          <w:spacing w:val="0"/>
          <w:w w:val="100"/>
        </w:rPr>
      </w:pPr>
      <w:r w:rsidRPr="00CE7A82">
        <w:rPr>
          <w:spacing w:val="0"/>
          <w:w w:val="100"/>
        </w:rPr>
        <w:t>В отношении организованных браков важно признать, что они не считаются незаконными до тех пор, пока они не являются принудительными. Такое явление, как организованный брак, имеет культурные корни, однако он несовместим с гендерными ролями и нормами гендерного равенства, принятыми в современном обществе. Меры борьбы с организованными браками должны включать повышение осведомленности путем распространения информации в школах, семьях и среди социальных работников. Необходимо расширить диалог между меньшинствами и основным населением и наращивать усилия по интеграции меньшинств в жизнь общества на всех уровнях, включая рынок труда.</w:t>
      </w:r>
    </w:p>
    <w:p w:rsidR="00CE7A82" w:rsidRPr="00CE7A82" w:rsidRDefault="00CE7A82" w:rsidP="00CE7A82">
      <w:pPr>
        <w:spacing w:after="240" w:line="240" w:lineRule="auto"/>
        <w:ind w:left="1264" w:right="1264"/>
        <w:jc w:val="both"/>
        <w:rPr>
          <w:spacing w:val="0"/>
          <w:w w:val="100"/>
        </w:rPr>
      </w:pPr>
      <w:r w:rsidRPr="00CE7A82">
        <w:rPr>
          <w:spacing w:val="0"/>
          <w:w w:val="100"/>
        </w:rPr>
        <w:t>В целях обеспечения равных прав для всего населения Дании СЖД рекомендует правительству найти иные меры борьбы с принудительными и организованными браками, нежели установление 24-летнего возрастного ценза для воссоединяющихся супругов.</w:t>
      </w:r>
    </w:p>
    <w:p w:rsidR="00CE7A82" w:rsidRPr="00CE7A82" w:rsidRDefault="00CE7A82" w:rsidP="00CE7A82">
      <w:pPr>
        <w:spacing w:after="240" w:line="240" w:lineRule="auto"/>
        <w:ind w:left="1264" w:right="1264"/>
        <w:jc w:val="both"/>
        <w:rPr>
          <w:spacing w:val="0"/>
          <w:w w:val="100"/>
        </w:rPr>
      </w:pPr>
      <w:r w:rsidRPr="00CE7A82">
        <w:rPr>
          <w:spacing w:val="0"/>
          <w:w w:val="100"/>
        </w:rPr>
        <w:t>В целом Совет поддерживает стратегии по интеграции женщин из числа этнических меньшинств в датское общество. Датский рынок труда, включая государственный сектор, оказался недостаточно открытым, что привело к высокому уровню безработицы среди женщин из незападных стран.</w:t>
      </w:r>
    </w:p>
    <w:p w:rsidR="00CE7A82" w:rsidRPr="00CE7A82" w:rsidRDefault="00CE7A82" w:rsidP="00CE7A82">
      <w:pPr>
        <w:spacing w:after="240" w:line="240" w:lineRule="auto"/>
        <w:ind w:left="1264" w:right="1264"/>
        <w:jc w:val="both"/>
        <w:rPr>
          <w:spacing w:val="0"/>
          <w:w w:val="100"/>
        </w:rPr>
      </w:pPr>
      <w:r w:rsidRPr="00CE7A82">
        <w:rPr>
          <w:spacing w:val="0"/>
          <w:w w:val="100"/>
          <w:u w:val="single"/>
        </w:rPr>
        <w:t>Закон об ответственности родителей</w:t>
      </w:r>
      <w:r w:rsidRPr="00CE7A82">
        <w:rPr>
          <w:spacing w:val="0"/>
          <w:w w:val="100"/>
        </w:rPr>
        <w:t>. Новый закон об ответственности родителей, о котором упоминается в докладе, направлен на удовлетворение потребности детей во внимании со стороны обоих родителей. В законе об ответственности родителей упор сделан на сотрудничестве между родителями и принципе безусловного равенства между ними, и поэтому, по мнению Совета, данный закон является шагом вперед на пути обеспечения равенства между мужчинами и женщинами. Однако Совет отмечает, что чрезмерный упор на равенство, предусмотренный в указанном законе, препятствует принятию надлежащих мер в тех случаях, когда родители в действительности оказываются не равны, например в случаях насилия в семье. Совет весьма обеспокоен нынешней практикой, когда виновного в насилии и его жертву усаживают за стол переговоров, предлагая им выработать совместное решение в отношении родительской ответственности. В рамках таких переговоров упор на сотрудничество и равенство столь велик, что положение женщины как жертвы попросту игнорируется и никаких мер предосторожности не принимается. В результате увеличилось число случаев, когда родительская ответственность делится между родителями, один из которых (чаще всего отец) совершает насилие в отношении другого родителя, а иногда и в отношении самого ребенка. По мнению Совета, такая практика не отвечает интересам ни ребенка, ни матери. Факты насилия в семье должны являться причиной, побуждающей к тому, чтобы, во-первых, подходить к таким переговорам с особым вниманием и с соблюдением особых процедур и, во-вторых, взвешенно решать вопрос о распределении родительских обязанностей.</w:t>
      </w:r>
    </w:p>
    <w:p w:rsidR="00CE7A82" w:rsidRPr="00CE7A82" w:rsidRDefault="00CE7A82" w:rsidP="00CE7A82">
      <w:pPr>
        <w:spacing w:after="240" w:line="240" w:lineRule="auto"/>
        <w:ind w:left="1264" w:right="1264"/>
        <w:jc w:val="both"/>
        <w:rPr>
          <w:spacing w:val="0"/>
          <w:w w:val="100"/>
        </w:rPr>
      </w:pPr>
      <w:r w:rsidRPr="00CE7A82">
        <w:rPr>
          <w:spacing w:val="0"/>
          <w:w w:val="100"/>
          <w:u w:val="single"/>
        </w:rPr>
        <w:t>Равные права для лесбийских пар</w:t>
      </w:r>
      <w:r w:rsidRPr="00CE7A82">
        <w:rPr>
          <w:spacing w:val="0"/>
          <w:w w:val="100"/>
        </w:rPr>
        <w:t>. В случаях когда женщина рожает ребенка в Дании, этот ребенок получает датское гражданство, если ее партнером является датчанин. Если же ее партнером является датская женщина, этого не происходит. В случаях искусственного оплодотворения партнер матери – если он является лицом мужского пола – получает право на родительский отпуск. С другой стороны, партнер женского пола права на такой отпуск не имеет.</w:t>
      </w:r>
    </w:p>
    <w:p w:rsidR="00CE7A82" w:rsidRPr="00CE7A82" w:rsidRDefault="00CE7A82" w:rsidP="00CE7A82">
      <w:pPr>
        <w:spacing w:after="240" w:line="240" w:lineRule="auto"/>
        <w:ind w:left="1264" w:right="1264"/>
        <w:jc w:val="both"/>
        <w:rPr>
          <w:spacing w:val="0"/>
          <w:w w:val="100"/>
        </w:rPr>
      </w:pPr>
      <w:r w:rsidRPr="00CE7A82">
        <w:rPr>
          <w:spacing w:val="0"/>
          <w:w w:val="100"/>
        </w:rPr>
        <w:t>СЖД выступает за предоставление равных прав лесбийским парам.</w:t>
      </w:r>
    </w:p>
    <w:p w:rsidR="004554C0" w:rsidRDefault="004554C0" w:rsidP="00CE7A82">
      <w:pPr>
        <w:spacing w:after="240" w:line="240" w:lineRule="auto"/>
        <w:ind w:left="1264" w:right="1264"/>
        <w:jc w:val="both"/>
        <w:rPr>
          <w:b/>
          <w:bCs/>
          <w:spacing w:val="0"/>
          <w:w w:val="100"/>
        </w:rPr>
      </w:pPr>
    </w:p>
    <w:p w:rsidR="00CE7A82" w:rsidRPr="00CE7A82" w:rsidRDefault="00CE7A82" w:rsidP="00CE7A82">
      <w:pPr>
        <w:spacing w:after="240" w:line="240" w:lineRule="auto"/>
        <w:ind w:left="1264" w:right="1264"/>
        <w:jc w:val="both"/>
        <w:rPr>
          <w:b/>
          <w:bCs/>
          <w:spacing w:val="0"/>
          <w:w w:val="100"/>
        </w:rPr>
      </w:pPr>
      <w:r w:rsidRPr="00CE7A82">
        <w:rPr>
          <w:b/>
          <w:bCs/>
          <w:spacing w:val="0"/>
          <w:w w:val="100"/>
        </w:rPr>
        <w:t>Копенгаген, 2008 год</w:t>
      </w:r>
    </w:p>
    <w:p w:rsidR="004554C0" w:rsidRDefault="004554C0" w:rsidP="00CE7A82">
      <w:pPr>
        <w:spacing w:after="240" w:line="240" w:lineRule="auto"/>
        <w:ind w:left="1264" w:right="1264"/>
        <w:jc w:val="both"/>
        <w:rPr>
          <w:b/>
          <w:bCs/>
          <w:spacing w:val="0"/>
          <w:w w:val="100"/>
        </w:rPr>
      </w:pPr>
    </w:p>
    <w:p w:rsidR="00CE7A82" w:rsidRPr="00CE7A82" w:rsidRDefault="00CE7A82" w:rsidP="00CE7A82">
      <w:pPr>
        <w:spacing w:after="240" w:line="240" w:lineRule="auto"/>
        <w:ind w:left="1264" w:right="1264"/>
        <w:jc w:val="both"/>
        <w:rPr>
          <w:b/>
          <w:bCs/>
          <w:spacing w:val="0"/>
          <w:w w:val="100"/>
        </w:rPr>
      </w:pPr>
      <w:r w:rsidRPr="00CE7A82">
        <w:rPr>
          <w:b/>
          <w:bCs/>
          <w:spacing w:val="0"/>
          <w:w w:val="100"/>
        </w:rPr>
        <w:t>Г-жа Рэнди Иверсен</w:t>
      </w:r>
    </w:p>
    <w:p w:rsidR="00CE7A82" w:rsidRPr="00CE7A82" w:rsidRDefault="00CE7A82" w:rsidP="00CE7A82">
      <w:pPr>
        <w:spacing w:after="240" w:line="240" w:lineRule="auto"/>
        <w:ind w:left="1264" w:right="1264"/>
        <w:jc w:val="both"/>
        <w:rPr>
          <w:spacing w:val="0"/>
          <w:w w:val="100"/>
        </w:rPr>
      </w:pPr>
      <w:r w:rsidRPr="00CE7A82">
        <w:rPr>
          <w:b/>
          <w:bCs/>
          <w:spacing w:val="0"/>
          <w:w w:val="100"/>
        </w:rPr>
        <w:t>Председатель Совета женщин Дании</w:t>
      </w:r>
    </w:p>
    <w:p w:rsidR="00CE7A82" w:rsidRPr="00CE7A82" w:rsidRDefault="00CE7A82" w:rsidP="004554C0">
      <w:pPr>
        <w:spacing w:after="240" w:line="240" w:lineRule="auto"/>
        <w:ind w:left="1264" w:right="1264"/>
        <w:jc w:val="center"/>
        <w:rPr>
          <w:spacing w:val="0"/>
          <w:w w:val="100"/>
        </w:rPr>
      </w:pPr>
      <w:r w:rsidRPr="00CE7A82">
        <w:rPr>
          <w:spacing w:val="0"/>
          <w:w w:val="100"/>
        </w:rPr>
        <w:br w:type="page"/>
      </w:r>
      <w:r w:rsidR="004554C0" w:rsidRPr="0005491C">
        <w:rPr>
          <w:b/>
          <w:noProof/>
          <w:sz w:val="24"/>
          <w:szCs w:val="24"/>
          <w:lang w:val="en-US" w:eastAsia="zh-CN"/>
        </w:rPr>
        <w:pict>
          <v:shape id="Billede 9" o:spid="_x0000_i1028" type="#_x0000_t75" style="width:128.25pt;height:93.75pt;visibility:visible">
            <v:imagedata r:id="rId41" o:title=""/>
          </v:shape>
        </w:pict>
      </w:r>
    </w:p>
    <w:p w:rsidR="00CE7A82" w:rsidRPr="00CE7A82" w:rsidRDefault="00CE7A82" w:rsidP="004554C0">
      <w:pPr>
        <w:pStyle w:val="Heading4"/>
        <w:spacing w:after="240"/>
        <w:jc w:val="center"/>
      </w:pPr>
      <w:r w:rsidRPr="00CE7A82">
        <w:t>Замечания Общества женщин Дании</w:t>
      </w:r>
      <w:r w:rsidR="004554C0">
        <w:br/>
      </w:r>
      <w:r w:rsidR="00B83F17">
        <w:t>к</w:t>
      </w:r>
      <w:r w:rsidRPr="00CE7A82">
        <w:t xml:space="preserve"> седьмому периодическому докладу правительства Дании</w:t>
      </w:r>
      <w:r w:rsidR="004554C0">
        <w:t xml:space="preserve"> </w:t>
      </w:r>
      <w:r w:rsidR="004554C0">
        <w:br/>
      </w:r>
      <w:r w:rsidRPr="00CE7A82">
        <w:t>об осуществлении Конвенции о ликвидации всех форм дискриминации в отношении женщин</w:t>
      </w:r>
    </w:p>
    <w:p w:rsidR="00CE7A82" w:rsidRPr="00CE7A82" w:rsidRDefault="00CE7A82" w:rsidP="00CE7A82">
      <w:pPr>
        <w:spacing w:after="240" w:line="240" w:lineRule="auto"/>
        <w:ind w:left="1264" w:right="1264"/>
        <w:jc w:val="both"/>
        <w:rPr>
          <w:spacing w:val="0"/>
          <w:w w:val="100"/>
        </w:rPr>
      </w:pPr>
      <w:r w:rsidRPr="00CE7A82">
        <w:rPr>
          <w:spacing w:val="0"/>
          <w:w w:val="100"/>
        </w:rPr>
        <w:t>Общество женщин Дании (ОЖД) пользуется предоставленной ему возможностью высказать свои замечания в отношении доклада правительства Дании об осуществлении Конвенции. Поскольку ОЖД считает, что национальный доклад в целом достоверно и всесторонне освещает положение женщин в Дании, а также проводимую политику и принятые меры по обеспечению гендерного равенства, его замечания будут касаться лишь некоторых пунктов. Для удобства и с нашего согласия они прилагаются к докладу правительства.</w:t>
      </w:r>
    </w:p>
    <w:p w:rsidR="00CE7A82" w:rsidRPr="00CE7A82" w:rsidRDefault="00CE7A82" w:rsidP="00CE7A82">
      <w:pPr>
        <w:pStyle w:val="Heading4"/>
        <w:spacing w:after="240"/>
        <w:jc w:val="both"/>
      </w:pPr>
      <w:r w:rsidRPr="00CE7A82">
        <w:t>Статья 2.  Конституция и законодательство</w:t>
      </w:r>
    </w:p>
    <w:p w:rsidR="00CE7A82" w:rsidRPr="00CE7A82" w:rsidRDefault="00CE7A82" w:rsidP="00CE7A82">
      <w:pPr>
        <w:spacing w:after="240" w:line="240" w:lineRule="auto"/>
        <w:ind w:left="1264" w:right="1264"/>
        <w:jc w:val="both"/>
        <w:rPr>
          <w:spacing w:val="0"/>
          <w:w w:val="100"/>
        </w:rPr>
      </w:pPr>
      <w:r w:rsidRPr="00CE7A82">
        <w:rPr>
          <w:spacing w:val="0"/>
          <w:w w:val="100"/>
        </w:rPr>
        <w:t>ОЖД считает необходимым как можно скорее обновить Конституцию, закрепив в ней принцип гендерного равенства.</w:t>
      </w:r>
    </w:p>
    <w:p w:rsidR="00CE7A82" w:rsidRPr="00CE7A82" w:rsidRDefault="00CE7A82" w:rsidP="00CE7A82">
      <w:pPr>
        <w:spacing w:after="240" w:line="240" w:lineRule="auto"/>
        <w:ind w:left="1264" w:right="1264"/>
        <w:jc w:val="both"/>
        <w:rPr>
          <w:spacing w:val="0"/>
          <w:w w:val="100"/>
        </w:rPr>
      </w:pPr>
      <w:r w:rsidRPr="00CE7A82">
        <w:rPr>
          <w:spacing w:val="0"/>
          <w:w w:val="100"/>
        </w:rPr>
        <w:t>Весьма авторитетные юристы обратили внимание ОЖД на факт отсутствия в целом формального равенства между мужчинами и женщинами. Самые многочисленные и самые важные проблемы, связанные с гендерным равенством, законодательно не регулируются, и поэтому нельзя говорить ни о наличии формального гендерного равенства, ни о его отсутствии. ОЖД надеется, что будут предприняты шаги по включению данной проблемы в политическую повестку дня.</w:t>
      </w:r>
    </w:p>
    <w:p w:rsidR="00CE7A82" w:rsidRPr="00CE7A82" w:rsidRDefault="00CE7A82" w:rsidP="004554C0">
      <w:pPr>
        <w:pStyle w:val="Heading4"/>
        <w:spacing w:after="240"/>
      </w:pPr>
      <w:r w:rsidRPr="00CE7A82">
        <w:t>Статья 3.  Национальная политика. Основные права человека и фундаментальные свободы</w:t>
      </w:r>
    </w:p>
    <w:p w:rsidR="00CE7A82" w:rsidRPr="00CE7A82" w:rsidRDefault="00CE7A82" w:rsidP="00CE7A82">
      <w:pPr>
        <w:pStyle w:val="Heading4"/>
        <w:spacing w:after="240"/>
        <w:jc w:val="both"/>
      </w:pPr>
      <w:r w:rsidRPr="00CE7A82">
        <w:t>Гендерные роли, дети и молодежь</w:t>
      </w:r>
    </w:p>
    <w:p w:rsidR="00CE7A82" w:rsidRPr="00CE7A82" w:rsidRDefault="00CE7A82" w:rsidP="00CE7A82">
      <w:pPr>
        <w:spacing w:after="240" w:line="240" w:lineRule="auto"/>
        <w:ind w:left="1264" w:right="1264"/>
        <w:jc w:val="both"/>
        <w:rPr>
          <w:spacing w:val="0"/>
          <w:w w:val="100"/>
        </w:rPr>
      </w:pPr>
      <w:r w:rsidRPr="00CE7A82">
        <w:rPr>
          <w:spacing w:val="0"/>
          <w:w w:val="100"/>
        </w:rPr>
        <w:t>ОЖД с глубоким удовлетворением отмечает масштабную работу, осуществляемую с целью обсуждения проблем гендерного равенства среди детей и молодежи, и эти усилия в будущем дадут свои плоды.</w:t>
      </w:r>
    </w:p>
    <w:p w:rsidR="00CE7A82" w:rsidRPr="00CE7A82" w:rsidRDefault="00CE7A82" w:rsidP="00CE7A82">
      <w:pPr>
        <w:spacing w:after="240" w:line="240" w:lineRule="auto"/>
        <w:ind w:left="1264" w:right="1264"/>
        <w:jc w:val="both"/>
        <w:rPr>
          <w:spacing w:val="0"/>
          <w:w w:val="100"/>
        </w:rPr>
      </w:pPr>
      <w:r w:rsidRPr="00CE7A82">
        <w:rPr>
          <w:spacing w:val="0"/>
          <w:w w:val="100"/>
        </w:rPr>
        <w:t>Для достижения гендерного равенства необходимо сосредоточить внимание на следующих областях:</w:t>
      </w:r>
    </w:p>
    <w:p w:rsidR="00CE7A82" w:rsidRPr="00CE7A82" w:rsidRDefault="00CE7A82" w:rsidP="004554C0">
      <w:pPr>
        <w:spacing w:after="240" w:line="240" w:lineRule="auto"/>
        <w:ind w:left="1843" w:right="1264" w:hanging="283"/>
        <w:jc w:val="both"/>
        <w:rPr>
          <w:spacing w:val="0"/>
          <w:w w:val="100"/>
        </w:rPr>
      </w:pPr>
      <w:r w:rsidRPr="00CE7A82">
        <w:rPr>
          <w:spacing w:val="0"/>
          <w:w w:val="100"/>
        </w:rPr>
        <w:sym w:font="Symbol" w:char="F0B7"/>
      </w:r>
      <w:r w:rsidRPr="00CE7A82">
        <w:rPr>
          <w:spacing w:val="0"/>
          <w:w w:val="100"/>
        </w:rPr>
        <w:tab/>
        <w:t>участие женщин наравне с мужчинами в планировании и управлении образовательным процессом на всех уровнях;</w:t>
      </w:r>
    </w:p>
    <w:p w:rsidR="00CE7A82" w:rsidRPr="00CE7A82" w:rsidRDefault="00CE7A82" w:rsidP="004554C0">
      <w:pPr>
        <w:spacing w:after="240" w:line="240" w:lineRule="auto"/>
        <w:ind w:left="1843" w:right="1264" w:hanging="283"/>
        <w:jc w:val="both"/>
        <w:rPr>
          <w:spacing w:val="0"/>
          <w:w w:val="100"/>
        </w:rPr>
      </w:pPr>
      <w:r w:rsidRPr="00CE7A82">
        <w:rPr>
          <w:spacing w:val="0"/>
          <w:w w:val="100"/>
        </w:rPr>
        <w:sym w:font="Symbol" w:char="F0B7"/>
      </w:r>
      <w:r w:rsidRPr="00CE7A82">
        <w:rPr>
          <w:spacing w:val="0"/>
          <w:w w:val="100"/>
        </w:rPr>
        <w:tab/>
        <w:t>формирование системы образования, свободной от гендерной сегрегации;</w:t>
      </w:r>
    </w:p>
    <w:p w:rsidR="00CE7A82" w:rsidRPr="00CE7A82" w:rsidRDefault="00CE7A82" w:rsidP="004554C0">
      <w:pPr>
        <w:spacing w:after="240" w:line="240" w:lineRule="auto"/>
        <w:ind w:left="1843" w:right="1264" w:hanging="283"/>
        <w:jc w:val="both"/>
        <w:rPr>
          <w:spacing w:val="0"/>
          <w:w w:val="100"/>
        </w:rPr>
      </w:pPr>
      <w:r w:rsidRPr="00CE7A82">
        <w:rPr>
          <w:spacing w:val="0"/>
          <w:w w:val="100"/>
        </w:rPr>
        <w:sym w:font="Symbol" w:char="F0B7"/>
      </w:r>
      <w:r w:rsidRPr="00CE7A82">
        <w:rPr>
          <w:spacing w:val="0"/>
          <w:w w:val="100"/>
        </w:rPr>
        <w:tab/>
        <w:t>гендерное равенство как неотъемлемая составная часть содержания образования;</w:t>
      </w:r>
    </w:p>
    <w:p w:rsidR="00CE7A82" w:rsidRPr="00CE7A82" w:rsidRDefault="00CE7A82" w:rsidP="004554C0">
      <w:pPr>
        <w:spacing w:after="240" w:line="240" w:lineRule="auto"/>
        <w:ind w:left="1843" w:right="1264" w:hanging="283"/>
        <w:jc w:val="both"/>
        <w:rPr>
          <w:spacing w:val="0"/>
          <w:w w:val="100"/>
        </w:rPr>
      </w:pPr>
      <w:r w:rsidRPr="00CE7A82">
        <w:rPr>
          <w:spacing w:val="0"/>
          <w:w w:val="100"/>
        </w:rPr>
        <w:sym w:font="Symbol" w:char="F0B7"/>
      </w:r>
      <w:r w:rsidRPr="00CE7A82">
        <w:rPr>
          <w:spacing w:val="0"/>
          <w:w w:val="100"/>
        </w:rPr>
        <w:tab/>
        <w:t>включение вопросов, касающихся гендерной проблематики, гендерного равенства, полового воспитания и разрешения конфликтов, в школьные программы, широкое освещение этих вопросов в программах обучения молодежи, а также в программах средних и высших учебных заведений;</w:t>
      </w:r>
    </w:p>
    <w:p w:rsidR="00CE7A82" w:rsidRPr="00CE7A82" w:rsidRDefault="00CE7A82" w:rsidP="004554C0">
      <w:pPr>
        <w:spacing w:after="240" w:line="240" w:lineRule="auto"/>
        <w:ind w:left="1843" w:right="1264" w:hanging="283"/>
        <w:jc w:val="both"/>
        <w:rPr>
          <w:spacing w:val="0"/>
          <w:w w:val="100"/>
        </w:rPr>
      </w:pPr>
      <w:r w:rsidRPr="00CE7A82">
        <w:rPr>
          <w:spacing w:val="0"/>
          <w:w w:val="100"/>
        </w:rPr>
        <w:sym w:font="Symbol" w:char="F0B7"/>
      </w:r>
      <w:r w:rsidRPr="00CE7A82">
        <w:rPr>
          <w:spacing w:val="0"/>
          <w:w w:val="100"/>
        </w:rPr>
        <w:tab/>
        <w:t>изменение ценностной иерархии, связанной с трудом, с тем чтобы повысить престиж профессий, предпочитаемых женщинами.</w:t>
      </w:r>
    </w:p>
    <w:p w:rsidR="00CE7A82" w:rsidRPr="00CE7A82" w:rsidRDefault="00CE7A82" w:rsidP="00CE7A82">
      <w:pPr>
        <w:spacing w:after="240" w:line="240" w:lineRule="auto"/>
        <w:ind w:left="1264" w:right="1264"/>
        <w:jc w:val="both"/>
        <w:rPr>
          <w:spacing w:val="0"/>
          <w:w w:val="100"/>
        </w:rPr>
      </w:pPr>
      <w:r w:rsidRPr="00CE7A82">
        <w:rPr>
          <w:spacing w:val="0"/>
          <w:w w:val="100"/>
        </w:rPr>
        <w:t>ОЖД хотело бы обратить внимание Министерства культуры на несбалансированный характер выпускаемой литературы. Мы рекомендуем изменить это положение, с тем чтобы обеспечить больший гендерный баланс между публикуемыми авторами.</w:t>
      </w:r>
    </w:p>
    <w:p w:rsidR="00CE7A82" w:rsidRPr="00CE7A82" w:rsidRDefault="00CE7A82" w:rsidP="00CE7A82">
      <w:pPr>
        <w:spacing w:after="240" w:line="240" w:lineRule="auto"/>
        <w:ind w:left="1264" w:right="1264"/>
        <w:jc w:val="both"/>
        <w:rPr>
          <w:b/>
          <w:bCs/>
          <w:spacing w:val="0"/>
          <w:w w:val="100"/>
        </w:rPr>
      </w:pPr>
      <w:r w:rsidRPr="00CE7A82">
        <w:rPr>
          <w:b/>
          <w:bCs/>
          <w:spacing w:val="0"/>
          <w:w w:val="100"/>
        </w:rPr>
        <w:t>Гендерное равенство среди этнических меньшинств</w:t>
      </w:r>
    </w:p>
    <w:p w:rsidR="00CE7A82" w:rsidRPr="00CE7A82" w:rsidRDefault="00CE7A82" w:rsidP="00CE7A82">
      <w:pPr>
        <w:spacing w:after="240" w:line="240" w:lineRule="auto"/>
        <w:ind w:left="1264" w:right="1264"/>
        <w:jc w:val="both"/>
        <w:rPr>
          <w:spacing w:val="0"/>
          <w:w w:val="100"/>
        </w:rPr>
      </w:pPr>
      <w:r w:rsidRPr="00CE7A82">
        <w:rPr>
          <w:spacing w:val="0"/>
          <w:w w:val="100"/>
        </w:rPr>
        <w:t xml:space="preserve">Женщины из числа этнических меньшинств на протяжении вот уже многих лет являются объектом самого пристального внимания. Этот акцент необходимо делать и в дальнейшем с учетом того, что в стране по-прежнему насчитывается большое </w:t>
      </w:r>
      <w:r w:rsidR="00466D20">
        <w:rPr>
          <w:spacing w:val="0"/>
          <w:w w:val="100"/>
        </w:rPr>
        <w:t>число</w:t>
      </w:r>
      <w:r w:rsidRPr="00CE7A82">
        <w:rPr>
          <w:spacing w:val="0"/>
          <w:w w:val="100"/>
        </w:rPr>
        <w:t xml:space="preserve"> этнических женщин и мужчин, которые, несмотря на все прилагаемые в этой связи усилия, очень плохо знают свои обязанности и права. В первую очередь необходимо как можно шире распространять информацию, относящуюся к сфере брака, и еще в большей степени информацию, касающуюся процедуры его расторжения. В связи с процедурой прекращения или расторжения брака многие женщины из этнических меньшинств подвергаются серьезному ущемлению прав, и соглашения об опеке над детьми часто не соблюдаются.</w:t>
      </w:r>
    </w:p>
    <w:p w:rsidR="00CE7A82" w:rsidRPr="00CE7A82" w:rsidRDefault="00CE7A82" w:rsidP="00CE7A82">
      <w:pPr>
        <w:pStyle w:val="Heading4"/>
        <w:spacing w:after="240"/>
        <w:jc w:val="both"/>
      </w:pPr>
      <w:r w:rsidRPr="00CE7A82">
        <w:t>Неправительственные организации</w:t>
      </w:r>
    </w:p>
    <w:p w:rsidR="00CE7A82" w:rsidRPr="00CE7A82" w:rsidRDefault="00CE7A82" w:rsidP="00CE7A82">
      <w:pPr>
        <w:spacing w:after="240" w:line="240" w:lineRule="auto"/>
        <w:ind w:left="1264" w:right="1264"/>
        <w:jc w:val="both"/>
        <w:rPr>
          <w:spacing w:val="0"/>
          <w:w w:val="100"/>
        </w:rPr>
      </w:pPr>
      <w:r w:rsidRPr="00CE7A82">
        <w:rPr>
          <w:spacing w:val="0"/>
          <w:w w:val="100"/>
        </w:rPr>
        <w:t>В докладе признается, что на официальную деятельность датских органов власти по обеспечению гендерного равенства благоприятно влияет то, что эта деятельность осуществляется в тесном взаимодействии и диалоге с НПО и специалистами в данной области. Усилия правительства по привлечению НПО к своей работе в интересах улучшения положения женщин заслуживают самой высокой оценки.</w:t>
      </w:r>
    </w:p>
    <w:p w:rsidR="00CE7A82" w:rsidRPr="00CE7A82" w:rsidRDefault="00CE7A82" w:rsidP="00CE7A82">
      <w:pPr>
        <w:spacing w:after="240" w:line="240" w:lineRule="auto"/>
        <w:ind w:left="1264" w:right="1264"/>
        <w:jc w:val="both"/>
        <w:rPr>
          <w:spacing w:val="0"/>
          <w:w w:val="100"/>
        </w:rPr>
      </w:pPr>
      <w:r w:rsidRPr="00CE7A82">
        <w:rPr>
          <w:spacing w:val="0"/>
          <w:w w:val="100"/>
        </w:rPr>
        <w:t>Вместе с тем, как ОЖД уже отмечало в связи с пятым и шестым периодическими докладами, работа большинства НПО в Дании выполняется на добровольной основе. Однако, хотя такая работа и должна носить добровольный характер, она должна выполняться в высшей степени профессионально, с тем чтобы давать как можно более ощутимую отдачу. Между тем в последнее время женским организациям становится все труднее выполнять эту задачу. Большинство датских женщин работают полный рабочий день</w:t>
      </w:r>
      <w:r w:rsidR="00B83F17">
        <w:rPr>
          <w:spacing w:val="0"/>
          <w:w w:val="100"/>
        </w:rPr>
        <w:t xml:space="preserve"> и</w:t>
      </w:r>
      <w:r w:rsidRPr="00CE7A82">
        <w:rPr>
          <w:spacing w:val="0"/>
          <w:w w:val="100"/>
        </w:rPr>
        <w:t xml:space="preserve"> даже больше с учетом необходимости совмещать производственные и семейные обязанности. У них остается слишком мало времени для добровольной работы.</w:t>
      </w:r>
    </w:p>
    <w:p w:rsidR="00CE7A82" w:rsidRPr="00CE7A82" w:rsidRDefault="00CE7A82" w:rsidP="00CE7A82">
      <w:pPr>
        <w:spacing w:after="240" w:line="240" w:lineRule="auto"/>
        <w:ind w:left="1264" w:right="1264"/>
        <w:jc w:val="both"/>
        <w:rPr>
          <w:spacing w:val="0"/>
          <w:w w:val="100"/>
        </w:rPr>
      </w:pPr>
      <w:r w:rsidRPr="00CE7A82">
        <w:rPr>
          <w:spacing w:val="0"/>
          <w:w w:val="100"/>
        </w:rPr>
        <w:t>Кроме того, в настоящее время наблюдается увеличение расходов, связанных с обеспечением</w:t>
      </w:r>
      <w:r w:rsidR="00466D20">
        <w:rPr>
          <w:spacing w:val="0"/>
          <w:w w:val="100"/>
        </w:rPr>
        <w:t xml:space="preserve"> деятельности</w:t>
      </w:r>
      <w:r w:rsidRPr="00CE7A82">
        <w:rPr>
          <w:spacing w:val="0"/>
          <w:w w:val="100"/>
        </w:rPr>
        <w:t xml:space="preserve"> женских организаций. К примеру, правительство прекратило финансовую помощь в оплате почтовых расходов НПО, в результате чего теперь стало практически невозможно собрать средства для участия в международной сетевой деятельности, в том числе для работы на международных конференциях.</w:t>
      </w:r>
    </w:p>
    <w:p w:rsidR="00CE7A82" w:rsidRPr="00CE7A82" w:rsidRDefault="00CE7A82" w:rsidP="00CE7A82">
      <w:pPr>
        <w:spacing w:after="240" w:line="240" w:lineRule="auto"/>
        <w:ind w:left="1264" w:right="1264"/>
        <w:jc w:val="both"/>
        <w:rPr>
          <w:spacing w:val="0"/>
          <w:w w:val="100"/>
        </w:rPr>
      </w:pPr>
      <w:r w:rsidRPr="00CE7A82">
        <w:rPr>
          <w:spacing w:val="0"/>
          <w:w w:val="100"/>
        </w:rPr>
        <w:t>Эти факторы приобретают особо важное значение в свете широко распространенного сегодня ошибочного мнения, что права женщин в Дании и за ее пределами уже обеспечены раз и навсегда. Опыт свидетельствует о необходимости непрерывного мониторинга осуществления соответствующих прав, если мы хотим сохранить достигнутое, к тому же еще далеко не все женщины могут пользоваться всеми своими правами.</w:t>
      </w:r>
    </w:p>
    <w:p w:rsidR="00CE7A82" w:rsidRPr="00CE7A82" w:rsidRDefault="00CE7A82" w:rsidP="00CE7A82">
      <w:pPr>
        <w:spacing w:after="240" w:line="240" w:lineRule="auto"/>
        <w:ind w:left="1264" w:right="1264"/>
        <w:jc w:val="both"/>
        <w:rPr>
          <w:spacing w:val="0"/>
          <w:w w:val="100"/>
        </w:rPr>
      </w:pPr>
      <w:r w:rsidRPr="00CE7A82">
        <w:rPr>
          <w:spacing w:val="0"/>
          <w:w w:val="100"/>
        </w:rPr>
        <w:t>Таким образом, эту ситуацию необходимо признать и выделять женским организациям надлежащую финансовую помощь не только на те или иные конкретные мероприятия, но и на покрытие повседневных административных расходов, с тем чтобы они могли продолжать свою деятельность по дальнейшему улучшению положения женщин как в Дании, так и повсюду в мире.</w:t>
      </w:r>
    </w:p>
    <w:p w:rsidR="00CE7A82" w:rsidRPr="00CE7A82" w:rsidRDefault="00CE7A82" w:rsidP="00CE7A82">
      <w:pPr>
        <w:spacing w:after="240" w:line="240" w:lineRule="auto"/>
        <w:ind w:left="1264" w:right="1264"/>
        <w:jc w:val="both"/>
        <w:rPr>
          <w:spacing w:val="0"/>
          <w:w w:val="100"/>
        </w:rPr>
      </w:pPr>
      <w:r w:rsidRPr="00CE7A82">
        <w:rPr>
          <w:spacing w:val="0"/>
          <w:w w:val="100"/>
        </w:rPr>
        <w:t>В свете вышесказанного Общество женщин Дании считает целесообразным и разумным увеличить бюджет Департамента по вопросам гендерного равенства с нынешних 14,4 млн. датских крон и выделить из этого бюджета Обществу женщин Дании финансовые ресурсы в размере около 0,5 млн. датских крон.</w:t>
      </w:r>
    </w:p>
    <w:p w:rsidR="00CE7A82" w:rsidRPr="004554C0" w:rsidRDefault="00CE7A82" w:rsidP="00CE7A82">
      <w:pPr>
        <w:pStyle w:val="BodyText2"/>
        <w:spacing w:after="240" w:line="240" w:lineRule="auto"/>
        <w:ind w:left="1264" w:right="1264"/>
        <w:jc w:val="both"/>
        <w:rPr>
          <w:b/>
          <w:spacing w:val="0"/>
          <w:w w:val="100"/>
        </w:rPr>
      </w:pPr>
      <w:r w:rsidRPr="004554C0">
        <w:rPr>
          <w:b/>
          <w:spacing w:val="0"/>
          <w:w w:val="100"/>
        </w:rPr>
        <w:t>Статья 5.  Приоритеты. Стереотипность роли мужчин и женщин и предрассудки</w:t>
      </w:r>
    </w:p>
    <w:p w:rsidR="00CE7A82" w:rsidRPr="00CE7A82" w:rsidRDefault="00CE7A82" w:rsidP="00CE7A82">
      <w:pPr>
        <w:pStyle w:val="Heading4"/>
        <w:spacing w:after="240"/>
        <w:jc w:val="both"/>
      </w:pPr>
      <w:r w:rsidRPr="00CE7A82">
        <w:t>Обеспечение учета гендерной проблематики</w:t>
      </w:r>
    </w:p>
    <w:p w:rsidR="00CE7A82" w:rsidRPr="00CE7A82" w:rsidRDefault="00CE7A82" w:rsidP="00CE7A82">
      <w:pPr>
        <w:spacing w:after="240" w:line="240" w:lineRule="auto"/>
        <w:ind w:left="1264" w:right="1264"/>
        <w:jc w:val="both"/>
        <w:rPr>
          <w:spacing w:val="0"/>
          <w:w w:val="100"/>
        </w:rPr>
      </w:pPr>
      <w:r w:rsidRPr="00CE7A82">
        <w:rPr>
          <w:spacing w:val="0"/>
          <w:w w:val="100"/>
        </w:rPr>
        <w:t>ОЖД высоко оценивает ведущуюся на министерском уровне работу по обеспечению учета гендерной проблематики и считает достигнутые в связи с этим результаты удовлетворительными.</w:t>
      </w:r>
    </w:p>
    <w:p w:rsidR="00CE7A82" w:rsidRPr="00CE7A82" w:rsidRDefault="00CE7A82" w:rsidP="00CE7A82">
      <w:pPr>
        <w:spacing w:after="240" w:line="240" w:lineRule="auto"/>
        <w:ind w:left="1264" w:right="1264"/>
        <w:jc w:val="both"/>
        <w:rPr>
          <w:spacing w:val="0"/>
          <w:w w:val="100"/>
        </w:rPr>
      </w:pPr>
      <w:r w:rsidRPr="00CE7A82">
        <w:rPr>
          <w:spacing w:val="0"/>
          <w:w w:val="100"/>
        </w:rPr>
        <w:t>Вместе с тем ОЖД с глубокой обеспокоенностью отмечает тот факт, что такая же деятельность по обеспечению учета гендерной проблематики в частных компаниях осуществляется крайне медленными темпами. ОЖД полагает, что для улучшения положения в данной области целесообразно ввести квоты представленности женщин в советах компаний, акции которых котируются на фондовой бирже. Гендерное неравенство в частном секторе носит катастрофический характер и ни в коей мере не может быть объяснено отсутствием женщин требуемой квалификации и компетентности; это является исключительно следствием традиций и косных представлений о роли мужчин и женщин. В Норвегии уже была введена квота в 40 процентов, благодаря чему цель обеспечения гендерного равенства была практически достигнута. Для Дании было бы целесообразно последовать примеру Норвегии. Однако правительство полагает, что увеличение представленности женщин должно носить добровольный характер. ОЖД считает, что такая позиция противоречит пункту а) статьи 5 Конвенции.</w:t>
      </w:r>
    </w:p>
    <w:p w:rsidR="00CE7A82" w:rsidRPr="00CE7A82" w:rsidRDefault="00CE7A82" w:rsidP="00CE7A82">
      <w:pPr>
        <w:pStyle w:val="Heading4"/>
        <w:spacing w:after="240"/>
        <w:jc w:val="both"/>
      </w:pPr>
      <w:r w:rsidRPr="00CE7A82">
        <w:t>Комиссия по вопросам равной оплаты труда</w:t>
      </w:r>
    </w:p>
    <w:p w:rsidR="00CE7A82" w:rsidRPr="00CE7A82" w:rsidRDefault="00CE7A82" w:rsidP="00CE7A82">
      <w:pPr>
        <w:spacing w:after="240" w:line="240" w:lineRule="auto"/>
        <w:ind w:left="1264" w:right="1264"/>
        <w:jc w:val="both"/>
        <w:rPr>
          <w:spacing w:val="0"/>
          <w:w w:val="100"/>
        </w:rPr>
      </w:pPr>
      <w:r w:rsidRPr="00CE7A82">
        <w:rPr>
          <w:spacing w:val="0"/>
          <w:w w:val="100"/>
        </w:rPr>
        <w:t>Кроме того, ОЖД выступает за создание комиссии по вопросам равной оплаты труда, которая сосредоточила бы свое внимание на механизмах, способствующих ограничению или расширению возможностей женщин на рынке труда, включая вопросы, касающиеся порядка приема на работу и выбора карьеры, материнского отпуска и заработка, а также процентной доли женщин в советах, комитетах и комиссиях.</w:t>
      </w:r>
    </w:p>
    <w:p w:rsidR="00CE7A82" w:rsidRPr="004554C0" w:rsidRDefault="00CE7A82" w:rsidP="004554C0">
      <w:pPr>
        <w:pStyle w:val="BodyText2"/>
        <w:spacing w:after="240" w:line="240" w:lineRule="auto"/>
        <w:ind w:left="1264" w:right="1264"/>
        <w:rPr>
          <w:b/>
          <w:spacing w:val="0"/>
          <w:w w:val="100"/>
        </w:rPr>
      </w:pPr>
      <w:r w:rsidRPr="004554C0">
        <w:rPr>
          <w:b/>
          <w:spacing w:val="0"/>
          <w:w w:val="100"/>
        </w:rPr>
        <w:t>Статья 6.  Специальные вопросы. Проституция, торговля людьми и кодекс поведения</w:t>
      </w:r>
    </w:p>
    <w:p w:rsidR="00CE7A82" w:rsidRPr="00CE7A82" w:rsidRDefault="00CE7A82" w:rsidP="004554C0">
      <w:pPr>
        <w:pStyle w:val="Heading4"/>
        <w:spacing w:after="240"/>
      </w:pPr>
      <w:r w:rsidRPr="00CE7A82">
        <w:t>Действие законов, запрещающих пользоваться платными сексуальными услугами</w:t>
      </w:r>
    </w:p>
    <w:p w:rsidR="00CE7A82" w:rsidRPr="00CE7A82" w:rsidRDefault="00CE7A82" w:rsidP="00CE7A82">
      <w:pPr>
        <w:spacing w:after="240" w:line="240" w:lineRule="auto"/>
        <w:ind w:left="1264" w:right="1264"/>
        <w:jc w:val="both"/>
        <w:rPr>
          <w:spacing w:val="0"/>
          <w:w w:val="100"/>
        </w:rPr>
      </w:pPr>
      <w:r w:rsidRPr="00CE7A82">
        <w:rPr>
          <w:spacing w:val="0"/>
          <w:w w:val="100"/>
        </w:rPr>
        <w:t>Несмотря на новые инициативы и планы действий правительства, касающиеся проституции и торговли людьми, датская секс-индустрия продолжает расти, и в настоящее время в нее вовлечено около 6 тыс. человек, почти половина которых являются выходцами из других стран. Есть основания полагать, что если не принять эффективные меры по сокращению спроса на услуги лиц, занимающихся проституцией, этот рост продолжится.</w:t>
      </w:r>
    </w:p>
    <w:p w:rsidR="00CE7A82" w:rsidRPr="00CE7A82" w:rsidRDefault="00CE7A82" w:rsidP="00CE7A82">
      <w:pPr>
        <w:spacing w:after="240" w:line="240" w:lineRule="auto"/>
        <w:ind w:left="1264" w:right="1264"/>
        <w:jc w:val="both"/>
        <w:rPr>
          <w:spacing w:val="0"/>
          <w:w w:val="100"/>
        </w:rPr>
      </w:pPr>
      <w:r w:rsidRPr="00CE7A82">
        <w:rPr>
          <w:spacing w:val="0"/>
          <w:w w:val="100"/>
        </w:rPr>
        <w:t>После принятия Швецией в 1999 году закона, запрещающего пользоваться платными сексуальными услугами, Норвегией (соответствующий закон вступит в силу летом 2008 года) и Финляндией, уже принявшей закон, в котором содержится запрет на использование сексуальных услуг женщин, ставших объектами торговли людьми, Дания останется единственной скандинавской страной, не сосредоточившей внимание на проблеме спроса на услуги проституток, то есть на ответственности лиц, пользующихся платными сексуальными услугами. Практически никаких уголовных расследований в сфере занятия проституцией не проводится, и дела в связи со случаями торговли людьми возбуждаются крайне редко. Поэтому после вступления в силу норвежского закона Дания станет еще более привлекательным местом для торговцев людьми. Совершенно очевидно, что торговцы людьми, которые раньше поставляли женщин в Норвегию, теперь переключатся на Данию, в которой риск быть пойманным является крайне малым, а прибыли и круг клиентов – огромными.</w:t>
      </w:r>
    </w:p>
    <w:p w:rsidR="00CE7A82" w:rsidRPr="00CE7A82" w:rsidRDefault="00CE7A82" w:rsidP="00CE7A82">
      <w:pPr>
        <w:pStyle w:val="Heading4"/>
        <w:spacing w:after="240"/>
        <w:jc w:val="both"/>
      </w:pPr>
      <w:r w:rsidRPr="00CE7A82">
        <w:t>Уголовные расследования</w:t>
      </w:r>
    </w:p>
    <w:p w:rsidR="00CE7A82" w:rsidRPr="00CE7A82" w:rsidRDefault="00CE7A82" w:rsidP="00CE7A82">
      <w:pPr>
        <w:spacing w:after="240" w:line="240" w:lineRule="auto"/>
        <w:ind w:left="1264" w:right="1264"/>
        <w:jc w:val="both"/>
        <w:rPr>
          <w:spacing w:val="0"/>
          <w:w w:val="100"/>
        </w:rPr>
      </w:pPr>
      <w:r w:rsidRPr="00CE7A82">
        <w:rPr>
          <w:spacing w:val="0"/>
          <w:w w:val="100"/>
        </w:rPr>
        <w:t>НПО и некоторые политические партии резко критикуют органы полиции за их бездействие. Даже Организация Объединенных Наций в феврале 2008 года в ходе Венской конференции Организации Объединенных Наций по борьбе с торговлей женщинами сочла необходимым подвергнуть органы власти Дании критике за то, что они не ведут активную борьбу с торговлей женщинами в Дании. В частности, о недостаточно активных действиях органов власти свидетельствует тот факт, что к настоящему времени к судебной ответственности за преступления, связанные с торговлей женщинами в Дании, были привлечены лишь восемь человек.</w:t>
      </w:r>
    </w:p>
    <w:p w:rsidR="00CE7A82" w:rsidRPr="00CE7A82" w:rsidRDefault="00CE7A82" w:rsidP="00CE7A82">
      <w:pPr>
        <w:spacing w:after="240" w:line="240" w:lineRule="auto"/>
        <w:ind w:left="1264" w:right="1264"/>
        <w:jc w:val="both"/>
        <w:rPr>
          <w:spacing w:val="0"/>
          <w:w w:val="100"/>
        </w:rPr>
      </w:pPr>
      <w:r w:rsidRPr="00CE7A82">
        <w:rPr>
          <w:spacing w:val="0"/>
          <w:w w:val="100"/>
        </w:rPr>
        <w:t>В 2007 году была проведена реформа полиции и  судебных органов, в результате которой в органах полиции была проведена перестройка, а их штат сотрудников резко сократился. Этим отчасти можно объяснить недостаточный упор в планах действий по борьбе с торговлей людьми и занятием проституцией на следственные мероприятия. Вместе с тем практически полное отсутствие расследований представляется относительно новым явлением. Бездействие было заметно и до начала реформы полиции. С учетом вышесказанного было бы желательным обратить внимание на возможные препятствия, мешающие вести эффективную борьбу с торговлей людьми в Дании. ОЖД считает, что в органах полиции, в политических партиях, среди общественности и в женских организациях есть люди, которые хотели бы, чтобы усилия, призванные положить конец рабскому существованию, которое влачат в Дании женщины, ставшие предметом торговли, существенно активизировались. Однако этого не происходит.</w:t>
      </w:r>
    </w:p>
    <w:p w:rsidR="00CE7A82" w:rsidRPr="00CE7A82" w:rsidRDefault="00CE7A82" w:rsidP="00CE7A82">
      <w:pPr>
        <w:pStyle w:val="Heading4"/>
        <w:spacing w:after="240"/>
        <w:jc w:val="both"/>
      </w:pPr>
      <w:r w:rsidRPr="00CE7A82">
        <w:t>Лица, пользующиеся платными сексуальными услугами</w:t>
      </w:r>
    </w:p>
    <w:p w:rsidR="00CE7A82" w:rsidRPr="00CE7A82" w:rsidRDefault="00CE7A82" w:rsidP="00CE7A82">
      <w:pPr>
        <w:spacing w:after="240" w:line="240" w:lineRule="auto"/>
        <w:ind w:left="1264" w:right="1264"/>
        <w:jc w:val="both"/>
        <w:rPr>
          <w:spacing w:val="0"/>
          <w:w w:val="100"/>
        </w:rPr>
      </w:pPr>
      <w:r w:rsidRPr="00CE7A82">
        <w:rPr>
          <w:spacing w:val="0"/>
          <w:w w:val="100"/>
        </w:rPr>
        <w:t>В рамках датской политики в области проституции упор в основном делается на молодых людях, рискующих оказаться вовлеченными в секс-индустрию, и на профилактических мероприятиях посредством проведения информационно-просветительских кампаний для специалистов, занимающихся проблемами уязвимых групп молодежи. Такие шаги ОЖД может только приветствовать. Однако при этом крупнейшей группе, имеющей отношение к проституции, а именно лицам, пользующимся платными сексуальными услугами, внимания практически не уделяется. Властями было проведено лишь несколько мелких и неэффективных кампаний, информировавших мужчин о том вреде, который наносит женщинам занятие проституцией, и о том, что проституция является социальным явлением и проблемой гендерного равенства. Масштабы и рост секс-индустрии свидетельствуют о том, что эти кампании не дали почти никакого результата. Лица, пользовавшиеся платными сексуальными услугами, так и продолжают ими пользоваться. В 2008 году Общество женщин</w:t>
      </w:r>
      <w:r w:rsidR="00466D20">
        <w:rPr>
          <w:spacing w:val="0"/>
          <w:w w:val="100"/>
        </w:rPr>
        <w:t xml:space="preserve"> Дании</w:t>
      </w:r>
      <w:r w:rsidRPr="00CE7A82">
        <w:rPr>
          <w:spacing w:val="0"/>
          <w:w w:val="100"/>
        </w:rPr>
        <w:t xml:space="preserve"> организовало кампанию в интернете, желая открыть дискуссию по теме спроса на платные сексуальные услуги и ответственности лиц, пользующихся такими услугами. Кроме того, муниципалитетом Копенгагена была организована кампания против использования платных сексуальных услуг. Однако государству следует взять на себя бόльшую ответственность и использовать колоссальные средства, выделяемые им на борьбу с проституцией, для того чтобы сократить число лиц, пользующихся платными сексуальными услугами, и убедить молодых людей отказаться от использования платных сексуальных услуг в будущем. </w:t>
      </w:r>
    </w:p>
    <w:p w:rsidR="00CE7A82" w:rsidRPr="00CE7A82" w:rsidRDefault="00CE7A82" w:rsidP="00CE7A82">
      <w:pPr>
        <w:spacing w:after="240" w:line="240" w:lineRule="auto"/>
        <w:ind w:left="1264" w:right="1264"/>
        <w:jc w:val="both"/>
        <w:rPr>
          <w:spacing w:val="0"/>
          <w:w w:val="100"/>
        </w:rPr>
      </w:pPr>
      <w:r w:rsidRPr="00CE7A82">
        <w:rPr>
          <w:spacing w:val="0"/>
          <w:w w:val="100"/>
        </w:rPr>
        <w:t>Дании следует активизировать борьбу со спросом на услуги проституток, введя, по примеру Норвегии и Швеции</w:t>
      </w:r>
      <w:r w:rsidR="00466D20">
        <w:rPr>
          <w:spacing w:val="0"/>
          <w:w w:val="100"/>
        </w:rPr>
        <w:t>,</w:t>
      </w:r>
      <w:r w:rsidRPr="00CE7A82">
        <w:rPr>
          <w:spacing w:val="0"/>
          <w:w w:val="100"/>
        </w:rPr>
        <w:t xml:space="preserve"> запрет на использование платных сексуальных услуг. Опыт Швеции показывает, что после введения такого запрета рост секс-индустрии в Швеции замедлился. Введение этого запрета не только позволяет получить быструю отдачу, но и включает ряд долгосрочных превентивных элементов, способствующих тому, что все меньше молодых людей буд</w:t>
      </w:r>
      <w:r w:rsidR="00466D20">
        <w:rPr>
          <w:spacing w:val="0"/>
          <w:w w:val="100"/>
        </w:rPr>
        <w:t>у</w:t>
      </w:r>
      <w:r w:rsidRPr="00CE7A82">
        <w:rPr>
          <w:spacing w:val="0"/>
          <w:w w:val="100"/>
        </w:rPr>
        <w:t>т втянут</w:t>
      </w:r>
      <w:r w:rsidR="00466D20">
        <w:rPr>
          <w:spacing w:val="0"/>
          <w:w w:val="100"/>
        </w:rPr>
        <w:t>ы</w:t>
      </w:r>
      <w:r w:rsidRPr="00CE7A82">
        <w:rPr>
          <w:spacing w:val="0"/>
          <w:w w:val="100"/>
        </w:rPr>
        <w:t xml:space="preserve"> в секс-индустрию и все меньше молодых людей будут пользоваться платными сексуальными услугами.</w:t>
      </w:r>
    </w:p>
    <w:p w:rsidR="00CE7A82" w:rsidRPr="00CE7A82" w:rsidRDefault="00CE7A82" w:rsidP="00CE7A82">
      <w:pPr>
        <w:spacing w:after="240" w:line="240" w:lineRule="auto"/>
        <w:ind w:left="1264" w:right="1264"/>
        <w:jc w:val="both"/>
        <w:rPr>
          <w:spacing w:val="0"/>
          <w:w w:val="100"/>
        </w:rPr>
      </w:pPr>
      <w:r w:rsidRPr="00CE7A82">
        <w:rPr>
          <w:b/>
          <w:bCs/>
          <w:spacing w:val="0"/>
          <w:w w:val="100"/>
        </w:rPr>
        <w:t>Оказание поддержки жертвам</w:t>
      </w:r>
      <w:r w:rsidRPr="00CE7A82">
        <w:rPr>
          <w:spacing w:val="0"/>
          <w:w w:val="100"/>
        </w:rPr>
        <w:t xml:space="preserve"> </w:t>
      </w:r>
    </w:p>
    <w:p w:rsidR="00CE7A82" w:rsidRPr="00CE7A82" w:rsidRDefault="00CE7A82" w:rsidP="00CE7A82">
      <w:pPr>
        <w:spacing w:after="240" w:line="240" w:lineRule="auto"/>
        <w:ind w:left="1264" w:right="1264"/>
        <w:jc w:val="both"/>
        <w:rPr>
          <w:spacing w:val="0"/>
          <w:w w:val="100"/>
        </w:rPr>
      </w:pPr>
      <w:r w:rsidRPr="00CE7A82">
        <w:rPr>
          <w:spacing w:val="0"/>
          <w:w w:val="100"/>
        </w:rPr>
        <w:t>Принятие закона, запрещающего пользоваться платными сексуальными услугами, должно сопровождаться организацией системы непрерывных консультационных услуг для бывших проституток, включая юридические, психологические, социальные и экономические услуги, а также услуги в сфере образования, профориентации и трудоустройства.</w:t>
      </w:r>
    </w:p>
    <w:p w:rsidR="00CE7A82" w:rsidRPr="00CE7A82" w:rsidRDefault="00CE7A82" w:rsidP="00CE7A82">
      <w:pPr>
        <w:spacing w:after="240" w:line="240" w:lineRule="auto"/>
        <w:ind w:left="1264" w:right="1264"/>
        <w:jc w:val="both"/>
        <w:rPr>
          <w:spacing w:val="0"/>
          <w:w w:val="100"/>
        </w:rPr>
      </w:pPr>
      <w:r w:rsidRPr="00CE7A82">
        <w:rPr>
          <w:spacing w:val="0"/>
          <w:w w:val="100"/>
        </w:rPr>
        <w:t>Кроме того, необходимо организовать систему консультаций для лиц, ранее пользовавшихся платными сексуальными услугами, поскольку у некоторых из них, по всей вероятности, выработалась сильная зависимость от услуг проституток и им следует помочь изменить свой стиль поведения.</w:t>
      </w:r>
    </w:p>
    <w:p w:rsidR="00CE7A82" w:rsidRPr="00CE7A82" w:rsidRDefault="00CE7A82" w:rsidP="00CE7A82">
      <w:pPr>
        <w:spacing w:after="240" w:line="240" w:lineRule="auto"/>
        <w:ind w:left="1264" w:right="1264"/>
        <w:jc w:val="both"/>
        <w:rPr>
          <w:spacing w:val="0"/>
          <w:w w:val="100"/>
        </w:rPr>
      </w:pPr>
      <w:r w:rsidRPr="00CE7A82">
        <w:rPr>
          <w:spacing w:val="0"/>
          <w:w w:val="100"/>
        </w:rPr>
        <w:t>Пагубные последствия занятия проституцией, включая долгосрочные последствия, часто обсуждаются врачами и социальными работниками низового уровня. Между тем исследовательская база данных о последствиях занятия проституцией весьма невелика. В Дании необходимо организовать всеобъемлющие исследования, для того чтобы пролить свет на положение женщин до начала, во время и особенно после занятия проституцией, дабы создать прочную основу для будущей социальной работы и профилактических мероприятий среди молодых женщин и мужчин.</w:t>
      </w:r>
    </w:p>
    <w:p w:rsidR="00CE7A82" w:rsidRPr="00CE7A82" w:rsidRDefault="00CE7A82" w:rsidP="00CE7A82">
      <w:pPr>
        <w:spacing w:after="240" w:line="240" w:lineRule="auto"/>
        <w:ind w:left="1264" w:right="1264"/>
        <w:jc w:val="both"/>
        <w:rPr>
          <w:spacing w:val="0"/>
          <w:w w:val="100"/>
        </w:rPr>
      </w:pPr>
      <w:r w:rsidRPr="00CE7A82">
        <w:rPr>
          <w:spacing w:val="0"/>
          <w:w w:val="100"/>
        </w:rPr>
        <w:t>Необходимо предусмотреть возможность предоставления женщинам, ставшим жертвами торговли людьми, постоянного вида на жительство, с тем чтобы они снова не стали жертвами торговли людьми после высылки из Дании по окончании периода на размышление.</w:t>
      </w:r>
    </w:p>
    <w:p w:rsidR="00CE7A82" w:rsidRPr="00CE7A82" w:rsidRDefault="00CE7A82" w:rsidP="00CE7A82">
      <w:pPr>
        <w:spacing w:after="240" w:line="240" w:lineRule="auto"/>
        <w:ind w:left="1264" w:right="1264"/>
        <w:jc w:val="both"/>
        <w:rPr>
          <w:spacing w:val="0"/>
          <w:w w:val="100"/>
        </w:rPr>
      </w:pPr>
      <w:r w:rsidRPr="00CE7A82">
        <w:rPr>
          <w:spacing w:val="0"/>
          <w:w w:val="100"/>
        </w:rPr>
        <w:t>В то же время следует разработать стратегию оказания помощи в целях развития, с тем чтобы оказать странам происхождения жертв торговли людьми финансовую поддержку в организации программ реабилитации для возвращающихся на родину жертв. Кроме того, датские социальные программы в интересах женщин, ставших жертвами торговли людьми, должны предусматривать возможность последующего наблюдения за ними по возвращении их на родину, с тем чтобы, по возможности, не допустить того, чтобы эти женщины вновь стали жертвами торговли людьми.</w:t>
      </w:r>
    </w:p>
    <w:p w:rsidR="00CE7A82" w:rsidRPr="00CE7A82" w:rsidRDefault="00CE7A82" w:rsidP="00CE7A82">
      <w:pPr>
        <w:spacing w:after="240" w:line="240" w:lineRule="auto"/>
        <w:ind w:left="1264" w:right="1264"/>
        <w:jc w:val="both"/>
        <w:rPr>
          <w:spacing w:val="0"/>
          <w:w w:val="100"/>
        </w:rPr>
      </w:pPr>
      <w:r w:rsidRPr="00CE7A82">
        <w:rPr>
          <w:spacing w:val="0"/>
          <w:w w:val="100"/>
        </w:rPr>
        <w:t>Наконец, необходимо обратить внимание на важность трудоустройства большего числа иностранок в тех секторах датского рынка труда, в которых ощущается нехватка рабочей силы. Это могло бы сократить масштабы феминизации нищеты и обеспечить для женщин реальную возможность создать экономически стабильные условия жизни для самих себя и своих семей, которые они зачастую вынуждены содержать, как это делается сегодня, занимаясь проституцией.</w:t>
      </w:r>
    </w:p>
    <w:p w:rsidR="00CE7A82" w:rsidRPr="00CE7A82" w:rsidRDefault="00CE7A82" w:rsidP="00CE7A82">
      <w:pPr>
        <w:pStyle w:val="Heading4"/>
        <w:spacing w:after="240"/>
        <w:jc w:val="both"/>
      </w:pPr>
      <w:r w:rsidRPr="00CE7A82">
        <w:t>Статья 7.  Политические права и участие в политической жизни</w:t>
      </w:r>
    </w:p>
    <w:p w:rsidR="00CE7A82" w:rsidRPr="00CE7A82" w:rsidRDefault="00CE7A82" w:rsidP="00CE7A82">
      <w:pPr>
        <w:pStyle w:val="Heading4"/>
        <w:spacing w:after="240"/>
        <w:jc w:val="both"/>
      </w:pPr>
      <w:r w:rsidRPr="00CE7A82">
        <w:t>Представленность женщин</w:t>
      </w:r>
    </w:p>
    <w:p w:rsidR="00CE7A82" w:rsidRPr="00CE7A82" w:rsidRDefault="00CE7A82" w:rsidP="00CE7A82">
      <w:pPr>
        <w:spacing w:after="240" w:line="240" w:lineRule="auto"/>
        <w:ind w:left="1264" w:right="1264"/>
        <w:jc w:val="both"/>
        <w:rPr>
          <w:spacing w:val="0"/>
          <w:w w:val="100"/>
        </w:rPr>
      </w:pPr>
      <w:r w:rsidRPr="00CE7A82">
        <w:rPr>
          <w:spacing w:val="0"/>
          <w:w w:val="100"/>
        </w:rPr>
        <w:t>К сожалению, представленность женщин в выборных органах за последние годы почти не увеличилась. С 1989 года доля женщин в составе местных советов увеличилась только на 1 процент – с 26 до 27 процентов, и  лишь в 1993 году она была чуть выше, составив 28 процентов. Для сравнения, в местных советах других Северных стран в 2005 году доля женщин составляла 40 процентов. В Дании доля женщин среди 98 мэров составляет лишь 8 процентов, а среди служащих магистратов – 4 процента. Доля женщин в парламенте также является стабильной и с 1998 года составляет порядка 38–39 процентов.</w:t>
      </w:r>
    </w:p>
    <w:p w:rsidR="00CE7A82" w:rsidRPr="00CE7A82" w:rsidRDefault="00CE7A82" w:rsidP="00CE7A82">
      <w:pPr>
        <w:spacing w:after="240" w:line="240" w:lineRule="auto"/>
        <w:ind w:left="1264" w:right="1264"/>
        <w:jc w:val="both"/>
        <w:rPr>
          <w:spacing w:val="0"/>
          <w:w w:val="100"/>
        </w:rPr>
      </w:pPr>
      <w:r w:rsidRPr="00CE7A82">
        <w:rPr>
          <w:spacing w:val="0"/>
          <w:w w:val="100"/>
        </w:rPr>
        <w:t>Уделение в Дании большего внимания обеспечению гендерного равенства будет способствовать укреплению демократии в стране. Так, например, в парламенте нет постоянного комитета по вопросам гендерного равенства. Эти функции исполняет Комитет по политическим и экономическим вопросам. ОЖД также считает целесообразным выполнить рекомендацию Европейского союза относительно создания должности специального уполномоченного по вопросам гендерного равенства.</w:t>
      </w:r>
    </w:p>
    <w:p w:rsidR="00CE7A82" w:rsidRPr="00CE7A82" w:rsidRDefault="00CE7A82" w:rsidP="00CE7A82">
      <w:pPr>
        <w:pStyle w:val="Heading4"/>
        <w:spacing w:after="240"/>
        <w:jc w:val="both"/>
      </w:pPr>
      <w:r w:rsidRPr="00CE7A82">
        <w:t>Научные исследования и информация</w:t>
      </w:r>
    </w:p>
    <w:p w:rsidR="00CE7A82" w:rsidRPr="00CE7A82" w:rsidRDefault="00CE7A82" w:rsidP="00CE7A82">
      <w:pPr>
        <w:spacing w:after="240" w:line="240" w:lineRule="auto"/>
        <w:ind w:left="1264" w:right="1264"/>
        <w:jc w:val="both"/>
        <w:rPr>
          <w:spacing w:val="0"/>
          <w:w w:val="100"/>
        </w:rPr>
      </w:pPr>
      <w:r w:rsidRPr="00CE7A82">
        <w:rPr>
          <w:spacing w:val="0"/>
          <w:w w:val="100"/>
        </w:rPr>
        <w:t xml:space="preserve">Закрытие Датского центра знаний по изучению проблемы гендерного равенства означает, что вопросы, касающиеся подготовки аналитических материалов для политиков, оценки нового законодательства с гендерной точки зрения и сбора новых сведений и опыта остального мира, были исключены из политической повестки дня. Только одним из примеров, подтверждающих необходимость принятия мер в этой связи, является то, что рынок труда в Дании является одним из самых гендерно сегрегированных в Европе. Для того чтобы изменить эту ситуацию, необходимы соответствующие знания и инструменты. </w:t>
      </w:r>
    </w:p>
    <w:p w:rsidR="00CE7A82" w:rsidRPr="00CE7A82" w:rsidRDefault="00CE7A82" w:rsidP="00CE7A82">
      <w:pPr>
        <w:pStyle w:val="Heading4"/>
        <w:spacing w:after="240"/>
        <w:jc w:val="both"/>
      </w:pPr>
      <w:r w:rsidRPr="00CE7A82">
        <w:t>Комиссия по вопросам гендерного равенства</w:t>
      </w:r>
    </w:p>
    <w:p w:rsidR="00CE7A82" w:rsidRPr="00CE7A82" w:rsidRDefault="00CE7A82" w:rsidP="00CE7A82">
      <w:pPr>
        <w:spacing w:after="240" w:line="240" w:lineRule="auto"/>
        <w:ind w:left="1264" w:right="1264"/>
        <w:jc w:val="both"/>
        <w:rPr>
          <w:spacing w:val="0"/>
          <w:w w:val="100"/>
        </w:rPr>
      </w:pPr>
      <w:r w:rsidRPr="00CE7A82">
        <w:rPr>
          <w:spacing w:val="0"/>
          <w:w w:val="100"/>
        </w:rPr>
        <w:t>В настоящее время Дания является также единственной страной в Европе, в которой не имеется комиссии по вопросам гендерного равенства. Проблема обеспечения гендерного равенства требует к себе самого пристального внимания, поскольку она является частью демократии, обеспечивая равные возможности для всех.</w:t>
      </w:r>
    </w:p>
    <w:p w:rsidR="00CE7A82" w:rsidRPr="00CE7A82" w:rsidRDefault="00CE7A82" w:rsidP="00CE7A82">
      <w:pPr>
        <w:pStyle w:val="Heading4"/>
        <w:spacing w:after="240"/>
        <w:jc w:val="both"/>
      </w:pPr>
      <w:r w:rsidRPr="00CE7A82">
        <w:t>Статья 10.  Доступ к образованию</w:t>
      </w:r>
    </w:p>
    <w:p w:rsidR="00CE7A82" w:rsidRPr="00CE7A82" w:rsidRDefault="00CE7A82" w:rsidP="00CE7A82">
      <w:pPr>
        <w:spacing w:after="240" w:line="240" w:lineRule="auto"/>
        <w:ind w:left="1264" w:right="1264"/>
        <w:jc w:val="both"/>
        <w:rPr>
          <w:spacing w:val="0"/>
          <w:w w:val="100"/>
        </w:rPr>
      </w:pPr>
      <w:r w:rsidRPr="00CE7A82">
        <w:rPr>
          <w:spacing w:val="0"/>
          <w:w w:val="100"/>
        </w:rPr>
        <w:t>ОЖД признает наличие множества весьма полезных инициатив в сфере образования. Между тем ОЖД полагает, что датской системе образования до сих пор свойственны заметные гендерные различия, которые являются результатом гендерного разделения рабочей силы и в частности нехватки женщин на высших должностях в университетах.</w:t>
      </w:r>
    </w:p>
    <w:p w:rsidR="00CE7A82" w:rsidRPr="00CE7A82" w:rsidRDefault="00CE7A82" w:rsidP="00CE7A82">
      <w:pPr>
        <w:pStyle w:val="Heading4"/>
        <w:spacing w:after="240"/>
        <w:jc w:val="both"/>
      </w:pPr>
      <w:r w:rsidRPr="00CE7A82">
        <w:t>Профессиональная подготовка</w:t>
      </w:r>
    </w:p>
    <w:p w:rsidR="00CE7A82" w:rsidRPr="00CE7A82" w:rsidRDefault="00CE7A82" w:rsidP="00CE7A82">
      <w:pPr>
        <w:spacing w:after="240" w:line="240" w:lineRule="auto"/>
        <w:ind w:left="1264" w:right="1264"/>
        <w:jc w:val="both"/>
        <w:rPr>
          <w:spacing w:val="0"/>
          <w:w w:val="100"/>
        </w:rPr>
      </w:pPr>
      <w:r w:rsidRPr="00CE7A82">
        <w:rPr>
          <w:spacing w:val="0"/>
          <w:w w:val="100"/>
        </w:rPr>
        <w:t>Необходимы исследования, с тем чтобы прояснить причины гендерной сегрегации на рынке труда в этом конкретном секторе образования – сфере профессиональной подготовки. Аналогичным образом</w:t>
      </w:r>
      <w:r w:rsidR="00466D20">
        <w:rPr>
          <w:spacing w:val="0"/>
          <w:w w:val="100"/>
        </w:rPr>
        <w:t>,</w:t>
      </w:r>
      <w:r w:rsidRPr="00CE7A82">
        <w:rPr>
          <w:spacing w:val="0"/>
          <w:w w:val="100"/>
        </w:rPr>
        <w:t xml:space="preserve"> для решения данной проблемы требуются конкретные инициативы.</w:t>
      </w:r>
    </w:p>
    <w:p w:rsidR="00CE7A82" w:rsidRPr="00CE7A82" w:rsidRDefault="00CE7A82" w:rsidP="00CE7A82">
      <w:pPr>
        <w:pStyle w:val="Heading4"/>
        <w:spacing w:after="240"/>
        <w:jc w:val="both"/>
      </w:pPr>
      <w:r w:rsidRPr="00CE7A82">
        <w:t>Народные школы/гимназии</w:t>
      </w:r>
    </w:p>
    <w:p w:rsidR="00CE7A82" w:rsidRPr="00CE7A82" w:rsidRDefault="00CE7A82" w:rsidP="00CE7A82">
      <w:pPr>
        <w:spacing w:after="240" w:line="240" w:lineRule="auto"/>
        <w:ind w:left="1264" w:right="1264"/>
        <w:jc w:val="both"/>
        <w:rPr>
          <w:spacing w:val="0"/>
          <w:w w:val="100"/>
        </w:rPr>
      </w:pPr>
      <w:r w:rsidRPr="00CE7A82">
        <w:rPr>
          <w:spacing w:val="0"/>
          <w:w w:val="100"/>
        </w:rPr>
        <w:t>Следует отметить инициативы, осуществляемые в рамках датских "народных школ" и "гимназий" и связанные с нейтральным освещением ролей мужчин и женщин и стимулированием девушек к выбору предметов, относящихся к области естественных наук, а не традиционных "мягких" предметов, таких как гуманитарные науки. Вместе с тем, поскольку внимание датского общества в основном сосредоточено на том, как должны находить свое место в системе образования мальчики, ОЖД остается лишь констатировать, что инициативы, связанные с формированием у учащихся нейтрального представления о роли мужчин и женщин, не дали желаемого результата и что в связи с этим необходимы дальнейшие инициативы.</w:t>
      </w:r>
    </w:p>
    <w:p w:rsidR="00CE7A82" w:rsidRPr="00CE7A82" w:rsidRDefault="00CE7A82" w:rsidP="00CE7A82">
      <w:pPr>
        <w:pStyle w:val="Heading4"/>
        <w:spacing w:after="240"/>
        <w:jc w:val="both"/>
      </w:pPr>
      <w:r w:rsidRPr="00CE7A82">
        <w:t>Университеты</w:t>
      </w:r>
    </w:p>
    <w:p w:rsidR="00CE7A82" w:rsidRPr="00CE7A82" w:rsidRDefault="00CE7A82" w:rsidP="00CE7A82">
      <w:pPr>
        <w:spacing w:after="240" w:line="240" w:lineRule="auto"/>
        <w:ind w:left="1264" w:right="1264"/>
        <w:jc w:val="both"/>
        <w:rPr>
          <w:spacing w:val="0"/>
          <w:w w:val="100"/>
        </w:rPr>
      </w:pPr>
      <w:r w:rsidRPr="00CE7A82">
        <w:rPr>
          <w:spacing w:val="0"/>
          <w:w w:val="100"/>
        </w:rPr>
        <w:t>ОЖД считает неприемлемым, что в руководстве университетов женщины почти не представлены. В докладе приводится характерный пример такой дихотомии: 52 процента руководящих комитетов университетов состоят исключительно из мужчин. Эта проблема требует немедленного решения, и, если нужно, следует ввести систему квот для обеспечения справедливой представленности.</w:t>
      </w:r>
    </w:p>
    <w:p w:rsidR="00CE7A82" w:rsidRPr="00CE7A82" w:rsidRDefault="00CE7A82" w:rsidP="00CE7A82">
      <w:pPr>
        <w:spacing w:after="240" w:line="240" w:lineRule="auto"/>
        <w:ind w:left="1264" w:right="1264"/>
        <w:jc w:val="both"/>
        <w:rPr>
          <w:spacing w:val="0"/>
          <w:w w:val="100"/>
        </w:rPr>
      </w:pPr>
      <w:r w:rsidRPr="00CE7A82">
        <w:rPr>
          <w:spacing w:val="0"/>
          <w:w w:val="100"/>
        </w:rPr>
        <w:t>Что касается должностей штатных преподавателей в университетах, то мужчины здесь по-прежнему явно преобладают, и никаких изменений в процентной доле женщин, занимающих такие должности, не наблюдается. Для решения указанной проблемы абсолютно необходимо разработать какой-либо план действий. Такая инициатива должна включать создание системы набора персонала, призванной увеличить число женщин среди соискателей таких должностей.</w:t>
      </w:r>
    </w:p>
    <w:p w:rsidR="00CE7A82" w:rsidRPr="00CE7A82" w:rsidRDefault="00CE7A82" w:rsidP="00CE7A82">
      <w:pPr>
        <w:spacing w:after="240" w:line="240" w:lineRule="auto"/>
        <w:ind w:left="1264" w:right="1264"/>
        <w:jc w:val="both"/>
        <w:rPr>
          <w:spacing w:val="0"/>
          <w:w w:val="100"/>
        </w:rPr>
      </w:pPr>
      <w:r w:rsidRPr="00CE7A82">
        <w:rPr>
          <w:spacing w:val="0"/>
          <w:w w:val="100"/>
        </w:rPr>
        <w:t>Кроме того, наблюдается явный разрыв в распределении грантов и исследовательских ресурсов; это свидетельствует о том, что для мужчин указанные ресурсы гораздо доступнее.</w:t>
      </w:r>
    </w:p>
    <w:p w:rsidR="00CE7A82" w:rsidRPr="00CE7A82" w:rsidRDefault="00CE7A82" w:rsidP="00CE7A82">
      <w:pPr>
        <w:spacing w:after="240" w:line="240" w:lineRule="auto"/>
        <w:ind w:left="1264" w:right="1264"/>
        <w:jc w:val="both"/>
        <w:rPr>
          <w:spacing w:val="0"/>
          <w:w w:val="100"/>
        </w:rPr>
      </w:pPr>
      <w:r w:rsidRPr="00CE7A82">
        <w:rPr>
          <w:spacing w:val="0"/>
          <w:w w:val="100"/>
        </w:rPr>
        <w:t>ОЖД считает нынешние инициативы недостаточными. Необходимы комплексные действия во всех перечисленных областях.</w:t>
      </w:r>
    </w:p>
    <w:p w:rsidR="00CE7A82" w:rsidRPr="00CE7A82" w:rsidRDefault="00CE7A82" w:rsidP="00CE7A82">
      <w:pPr>
        <w:pStyle w:val="Heading4"/>
        <w:spacing w:after="240"/>
        <w:jc w:val="both"/>
      </w:pPr>
      <w:r w:rsidRPr="00CE7A82">
        <w:t>Статья 11.  Ситуация на рынке труда</w:t>
      </w:r>
    </w:p>
    <w:p w:rsidR="00CE7A82" w:rsidRPr="00CE7A82" w:rsidRDefault="00CE7A82" w:rsidP="00CE7A82">
      <w:pPr>
        <w:pStyle w:val="Heading4"/>
        <w:spacing w:after="240"/>
        <w:jc w:val="both"/>
      </w:pPr>
      <w:r w:rsidRPr="00CE7A82">
        <w:t>Разрыв в оплате труда</w:t>
      </w:r>
    </w:p>
    <w:p w:rsidR="00CE7A82" w:rsidRPr="00CE7A82" w:rsidRDefault="00CE7A82" w:rsidP="00CE7A82">
      <w:pPr>
        <w:spacing w:after="240" w:line="240" w:lineRule="auto"/>
        <w:ind w:left="1264" w:right="1264"/>
        <w:jc w:val="both"/>
        <w:rPr>
          <w:spacing w:val="0"/>
          <w:w w:val="100"/>
        </w:rPr>
      </w:pPr>
      <w:r w:rsidRPr="00CE7A82">
        <w:rPr>
          <w:spacing w:val="0"/>
          <w:w w:val="100"/>
        </w:rPr>
        <w:t>Одной из приоритетных задач ОЖД является достижение женщинами экономической независимости в качестве предпосылки гендерного равенства. В связи с этим ОЖД с удовлетворением отмечает, что уровень занятости женщин в Дании является самым высоким в Европейском союзе.</w:t>
      </w:r>
    </w:p>
    <w:p w:rsidR="00CE7A82" w:rsidRPr="00CE7A82" w:rsidRDefault="00CE7A82" w:rsidP="00CE7A82">
      <w:pPr>
        <w:spacing w:after="240" w:line="240" w:lineRule="auto"/>
        <w:ind w:left="1264" w:right="1264"/>
        <w:jc w:val="both"/>
        <w:rPr>
          <w:spacing w:val="0"/>
          <w:w w:val="100"/>
        </w:rPr>
      </w:pPr>
      <w:r w:rsidRPr="00CE7A82">
        <w:rPr>
          <w:spacing w:val="0"/>
          <w:w w:val="100"/>
        </w:rPr>
        <w:t>Однако если внимательнее приглядеться к проблеме равной оплаты труда женщин и мужчин, то ситуация окажется отнюдь не позитивной. В настоящее время разрыв в оплате труда составляет 18 процентов (средний показатель по ЕС – 15 процентов). Разница в оплате труда сохраняется даже спустя 30 лет после принятия закона о равенстве в оплате труда. В индексе Всемирного экономического форума, опубликованном в 2007 году, Дания по этому показателю занимает 39-е место.</w:t>
      </w:r>
    </w:p>
    <w:p w:rsidR="00CE7A82" w:rsidRPr="00CE7A82" w:rsidRDefault="00CE7A82" w:rsidP="00CE7A82">
      <w:pPr>
        <w:spacing w:after="240" w:line="240" w:lineRule="auto"/>
        <w:ind w:left="1264" w:right="1264"/>
        <w:jc w:val="both"/>
        <w:rPr>
          <w:spacing w:val="0"/>
          <w:w w:val="100"/>
        </w:rPr>
      </w:pPr>
      <w:r w:rsidRPr="00CE7A82">
        <w:rPr>
          <w:spacing w:val="0"/>
          <w:w w:val="100"/>
        </w:rPr>
        <w:t>Для того чтобы провести тщательный анализ глубинных факторов, обусловливающих медленный рост заработной платы женщин, необходимо иметь точные статистические данные о заработной плате. Новый закон в отношении статистики заработной платы, вступивший в силу 1 января 2007 года, обязывает работодателей представлять данные о заработной плате, если на их предприятии трудятся более 35 работников и если по крайней мере 10 мужчин и 10 женщин выполняют одинаковую работу. Однако такие жесткие критерии означают, что под действие данного закона подпадают лишь 20 процентов частных работодателей (приблизительно 300 тыс. работающих в частном секторе). Соответственно, данный закон не является ни инструментом, способствующим уменьшению разрыва в оплате труда, ни средством, содействующим достижению равенства в оплате труда. ОЖД считает, что представлять статистические данные о заработной плате в разбивке по полу должны абсолютно все кампании. Различие в размере оплаты труда может быть обусловлено уровнем образования, опытом, наличием одного ребенка, а также, что не менее важно, гендерной сегрегацией на рынке труда.</w:t>
      </w:r>
    </w:p>
    <w:p w:rsidR="00CE7A82" w:rsidRPr="00CE7A82" w:rsidRDefault="00CE7A82" w:rsidP="00CE7A82">
      <w:pPr>
        <w:spacing w:after="240" w:line="240" w:lineRule="auto"/>
        <w:ind w:left="1264" w:right="1264"/>
        <w:jc w:val="both"/>
        <w:rPr>
          <w:spacing w:val="0"/>
          <w:w w:val="100"/>
        </w:rPr>
      </w:pPr>
      <w:r w:rsidRPr="00CE7A82">
        <w:rPr>
          <w:spacing w:val="0"/>
          <w:w w:val="100"/>
        </w:rPr>
        <w:t>Содержащееся в законе определение равного вознаграждения за труд равной ценности является излишне сложным и поэтому зачастую не приме</w:t>
      </w:r>
      <w:r w:rsidR="00466D20">
        <w:rPr>
          <w:spacing w:val="0"/>
          <w:w w:val="100"/>
        </w:rPr>
        <w:t>няется</w:t>
      </w:r>
      <w:r w:rsidRPr="00CE7A82">
        <w:rPr>
          <w:spacing w:val="0"/>
          <w:w w:val="100"/>
        </w:rPr>
        <w:t>. Вместо этого упор делается на продолжительность образования, степень ответственности, а теперь и на рыночную стоимость. Необходимо пересмотреть ценность разных видов труда, например выше оценить стоимость услуг по уходу и попечительству.</w:t>
      </w:r>
    </w:p>
    <w:p w:rsidR="00CE7A82" w:rsidRPr="00CE7A82" w:rsidRDefault="00CE7A82" w:rsidP="00CE7A82">
      <w:pPr>
        <w:pStyle w:val="Heading4"/>
        <w:spacing w:after="240"/>
        <w:jc w:val="both"/>
      </w:pPr>
      <w:r w:rsidRPr="00CE7A82">
        <w:t>Женщины на руководящей работе</w:t>
      </w:r>
    </w:p>
    <w:p w:rsidR="00CE7A82" w:rsidRPr="00CE7A82" w:rsidRDefault="00CE7A82" w:rsidP="00CE7A82">
      <w:pPr>
        <w:spacing w:after="240" w:line="240" w:lineRule="auto"/>
        <w:ind w:left="1264" w:right="1264"/>
        <w:jc w:val="both"/>
        <w:rPr>
          <w:spacing w:val="0"/>
          <w:w w:val="100"/>
        </w:rPr>
      </w:pPr>
      <w:r w:rsidRPr="00CE7A82">
        <w:rPr>
          <w:spacing w:val="0"/>
          <w:w w:val="100"/>
        </w:rPr>
        <w:t>Неравенство между женщинами и мужчинами носит не только горизонтальный, но и вертикальный характер. Даже в тех случаях, когда женщины имеют одинаковый с мужчинами уровень образования, и даже в тех отраслях, в которых трудятся почти одни женщины, мужчины имеют более высокие шансы стать руководителями или администраторами. Наличие детей также по-разному сказывается на карьере –отрицательно на женщинах и положительно на мужчинах. В отношении иерархии положения женщин Дания занимает 23-е место в Европе, поскольку крайне мало женщин среди руководителей высшего звена. Согласно индексу Всемирного экономического форума за 2007 год, по этому показателю страна занимает 63-е место в мире. Среди руководителей высшего звена в крупных частных компаниях женщины составляют лишь 4 процента, а доля женщин в аппарате государственного управления составляет лишь 20 процентов. В советах компаний, акции которых котируются на фондовой бирже, доля женщин равняется лишь 6 процентам. По данным обследования, проведенного Институтом анализа делового цикла весной 2007 года, всего лишь 8 процентов частных компаний предпринимают шаги для приема женщин на работу в должности руководителей. В государственных учреждениях этот показатель составляет 12 процентов.</w:t>
      </w:r>
    </w:p>
    <w:p w:rsidR="00CE7A82" w:rsidRPr="00CE7A82" w:rsidRDefault="00CE7A82" w:rsidP="00CE7A82">
      <w:pPr>
        <w:spacing w:after="240" w:line="240" w:lineRule="auto"/>
        <w:ind w:left="1264" w:right="1264"/>
        <w:jc w:val="both"/>
        <w:rPr>
          <w:spacing w:val="0"/>
          <w:w w:val="100"/>
        </w:rPr>
      </w:pPr>
      <w:r w:rsidRPr="00CE7A82">
        <w:rPr>
          <w:spacing w:val="0"/>
          <w:w w:val="100"/>
        </w:rPr>
        <w:t>ОЖД считает стратегию, "основанную на сотрудничестве, диалоге и обмене знаниями", не достаточной для увеличения представленности женщин на руководящей работе. Отталкиваясь от такой же отправной точки, в которой сейчас находится Дания, Норвегия всего за два года смогла увеличить представленность женщин в советах компаний до 40 процентов. Одна из инициатив, направленных на увеличение гендерного равенства в компаниях в целом, могла бы состоять в том, чтобы обязать работодателей предпринимать шаги по обеспечению гендерного равенства и освещать эти шаги в своей бухгалтерской отчетности.</w:t>
      </w:r>
    </w:p>
    <w:p w:rsidR="00CE7A82" w:rsidRPr="00CE7A82" w:rsidRDefault="00CE7A82" w:rsidP="00CE7A82">
      <w:pPr>
        <w:pStyle w:val="Heading4"/>
        <w:spacing w:after="240"/>
        <w:jc w:val="both"/>
      </w:pPr>
      <w:r w:rsidRPr="00CE7A82">
        <w:t>Отпуск по беременности и родам</w:t>
      </w:r>
    </w:p>
    <w:p w:rsidR="00CE7A82" w:rsidRPr="00CE7A82" w:rsidRDefault="00CE7A82" w:rsidP="00CE7A82">
      <w:pPr>
        <w:spacing w:after="240" w:line="240" w:lineRule="auto"/>
        <w:ind w:left="1264" w:right="1264"/>
        <w:jc w:val="both"/>
        <w:rPr>
          <w:spacing w:val="0"/>
          <w:w w:val="100"/>
        </w:rPr>
      </w:pPr>
      <w:r w:rsidRPr="00CE7A82">
        <w:rPr>
          <w:spacing w:val="0"/>
          <w:w w:val="100"/>
        </w:rPr>
        <w:t>Еще одним жизненно важным вопросом является отпуск по беременности и родам. В тех случаях, когда такой отпуск начинает превышать определенный период времени, это начинает негативно сказываться на положении женщин на рынке труда. Высокообразованная женщина, работающая в частном секторе, теряет приблизительно 5 процентов заработной платы за каждый год своей жизни в связи с каждым ребенком, если она всякий раз будет брать годичный отпуск по беременности и родам. В Дании молодой отец использует лишь 8 процентов от всего периода отпуска. В 2005 году более половины отцов (53 процента) вообще не брали отпуск в связи с рождением своего ребенка. Датские мужчины гораздо реже, чем мужчины из других стран Северной Европы, берут соответствующий отпуск.</w:t>
      </w:r>
    </w:p>
    <w:p w:rsidR="00CE7A82" w:rsidRPr="00CE7A82" w:rsidRDefault="00CE7A82" w:rsidP="00CE7A82">
      <w:pPr>
        <w:spacing w:after="240" w:line="240" w:lineRule="auto"/>
        <w:ind w:left="1264" w:right="1264"/>
        <w:jc w:val="both"/>
        <w:rPr>
          <w:spacing w:val="0"/>
          <w:w w:val="100"/>
        </w:rPr>
      </w:pPr>
      <w:r w:rsidRPr="00CE7A82">
        <w:rPr>
          <w:spacing w:val="0"/>
          <w:w w:val="100"/>
        </w:rPr>
        <w:t>Дания является единственной страной Северной Европы, в которой отцы не используют часть положенного им родительского отпуска в связи с рождением ребенка. ОЖД считает, что это способствует увеличению неравенства на рынке труда, в том числе в сфере продвижения по службе, а также дома. Датские женщины часто бывают вынуждены отказываться от высокооплачиваемой работы в частном секторе и переходить в государственный сектор, когда для них наступает время создать семью. Это перемещение, которое нехарактерно для молодых отцов, является одной из причин того, почему женщины работают на относительно хуже оплачиваемых должностях, имеют меньшие шансы на продвижение по службе и, соответственно, получают меньшую заработную плату. ОЖД полагает, что единственным способом обеспечить подлинное равенство и лучше использовать на рынке труда в будущем компетенцию женщин является так называемая "исландская модель", предусматривающая предоставление родительского отпуска в связи с рождением ребенка продолжительностью в общей сложности девять месяцев, три из которых должны быть использованы женщиной, три – мужчиной, а оставшиеся три месяца – по их собственному усмотрению.</w:t>
      </w:r>
    </w:p>
    <w:p w:rsidR="00CE7A82" w:rsidRPr="00CE7A82" w:rsidRDefault="00CE7A82" w:rsidP="00CE7A82">
      <w:pPr>
        <w:pStyle w:val="Heading4"/>
        <w:spacing w:after="240"/>
        <w:jc w:val="both"/>
      </w:pPr>
      <w:r w:rsidRPr="00CE7A82">
        <w:t>Статья 12.  Здравоохранение</w:t>
      </w:r>
    </w:p>
    <w:p w:rsidR="00CE7A82" w:rsidRPr="00CE7A82" w:rsidRDefault="00CE7A82" w:rsidP="00CE7A82">
      <w:pPr>
        <w:pStyle w:val="Heading4"/>
        <w:spacing w:after="240"/>
        <w:jc w:val="both"/>
      </w:pPr>
      <w:r w:rsidRPr="00CE7A82">
        <w:t>Аборты</w:t>
      </w:r>
    </w:p>
    <w:p w:rsidR="00CE7A82" w:rsidRPr="00CE7A82" w:rsidRDefault="00CE7A82" w:rsidP="00CE7A82">
      <w:pPr>
        <w:spacing w:after="240" w:line="240" w:lineRule="auto"/>
        <w:ind w:left="1264" w:right="1264"/>
        <w:jc w:val="both"/>
        <w:rPr>
          <w:spacing w:val="0"/>
          <w:w w:val="100"/>
        </w:rPr>
      </w:pPr>
      <w:r w:rsidRPr="00CE7A82">
        <w:rPr>
          <w:spacing w:val="0"/>
          <w:w w:val="100"/>
        </w:rPr>
        <w:t>Как и в 2004 году, ОЖД хотело бы подчеркнуть, что отношение к материнству как к социальной функции не должно приводить к ограничению личной свободы женщин. Несмотря на то что план действий в отношении абортов и другие программы укрепления здоровья непосредственно касаются женщин, они нередко содержат элемент добровольного принуждения, поскольку, словно соблюдаются в основном интересы эмбриона ребенка, а отнюдь не самой женщины.</w:t>
      </w:r>
    </w:p>
    <w:p w:rsidR="00CE7A82" w:rsidRPr="00CE7A82" w:rsidRDefault="00CE7A82" w:rsidP="00CE7A82">
      <w:pPr>
        <w:spacing w:after="240" w:line="240" w:lineRule="auto"/>
        <w:ind w:left="1264" w:right="1264"/>
        <w:jc w:val="both"/>
        <w:rPr>
          <w:spacing w:val="0"/>
          <w:w w:val="100"/>
        </w:rPr>
      </w:pPr>
      <w:r w:rsidRPr="00CE7A82">
        <w:rPr>
          <w:spacing w:val="0"/>
          <w:w w:val="100"/>
        </w:rPr>
        <w:t>ОЖД считает, что каждая беременная женщина должна сама принять решение об искусственном прерывании беременности. Право женщины на аборт должно, по определению, восприниматься как крайнее средство. Никакой альтернативы аборту нет, как нет и данных исследований, документально доказывающих, что датские женщины безответственно подходят к использованию своего законного права на аборт.</w:t>
      </w:r>
    </w:p>
    <w:p w:rsidR="00CE7A82" w:rsidRPr="00CE7A82" w:rsidRDefault="00CE7A82" w:rsidP="00CE7A82">
      <w:pPr>
        <w:pStyle w:val="Heading4"/>
        <w:spacing w:after="240"/>
        <w:jc w:val="both"/>
      </w:pPr>
      <w:r w:rsidRPr="00CE7A82">
        <w:t>Фертильность</w:t>
      </w:r>
    </w:p>
    <w:p w:rsidR="00CE7A82" w:rsidRPr="00CE7A82" w:rsidRDefault="00CE7A82" w:rsidP="00CE7A82">
      <w:pPr>
        <w:spacing w:after="240" w:line="240" w:lineRule="auto"/>
        <w:ind w:left="1264" w:right="1264"/>
        <w:jc w:val="both"/>
        <w:rPr>
          <w:spacing w:val="0"/>
          <w:w w:val="100"/>
        </w:rPr>
      </w:pPr>
      <w:r w:rsidRPr="00CE7A82">
        <w:rPr>
          <w:spacing w:val="0"/>
          <w:w w:val="100"/>
        </w:rPr>
        <w:t>Что касается лечения бесплодия, то ОЖД, как отмечалось также в докладах 1996, 2000 и 2004 годов о ходе осуществления Конвенции, решительно выступает против разбивки процесса материнства, что стало возможным с появлением новой технологии (то есть генетическая мать дает яйцеклетку, биологическая мать вынашивает ребенка и социальная мать воспитывает ребенка). В связи с тем что последствия искусственного оплодотворения и разбивки процесса материнства совершенно не ясны, ОЖД сожалеет о том, что были узаконены следующие методы:</w:t>
      </w:r>
    </w:p>
    <w:p w:rsidR="00CE7A82" w:rsidRPr="00CE7A82" w:rsidRDefault="00CE7A82" w:rsidP="00851398">
      <w:pPr>
        <w:pStyle w:val="Header"/>
        <w:tabs>
          <w:tab w:val="clear" w:pos="4320"/>
          <w:tab w:val="left" w:pos="1701"/>
        </w:tabs>
        <w:spacing w:after="240"/>
        <w:ind w:left="1264" w:right="1264"/>
        <w:jc w:val="both"/>
        <w:rPr>
          <w:sz w:val="20"/>
          <w:szCs w:val="20"/>
        </w:rPr>
      </w:pPr>
      <w:r w:rsidRPr="00CE7A82">
        <w:rPr>
          <w:sz w:val="20"/>
          <w:szCs w:val="20"/>
        </w:rPr>
        <w:t>–</w:t>
      </w:r>
      <w:r w:rsidRPr="00CE7A82">
        <w:rPr>
          <w:sz w:val="20"/>
          <w:szCs w:val="20"/>
        </w:rPr>
        <w:tab/>
        <w:t>замораживание неоплодотворенных человеческих яйцеклеток;</w:t>
      </w:r>
    </w:p>
    <w:p w:rsidR="00CE7A82" w:rsidRPr="00CE7A82" w:rsidRDefault="00CE7A82" w:rsidP="00851398">
      <w:pPr>
        <w:tabs>
          <w:tab w:val="left" w:pos="1701"/>
        </w:tabs>
        <w:spacing w:after="240" w:line="240" w:lineRule="auto"/>
        <w:ind w:left="1264" w:right="1264"/>
        <w:jc w:val="both"/>
        <w:rPr>
          <w:spacing w:val="0"/>
          <w:w w:val="100"/>
        </w:rPr>
      </w:pPr>
      <w:r w:rsidRPr="00CE7A82">
        <w:rPr>
          <w:spacing w:val="0"/>
          <w:w w:val="100"/>
        </w:rPr>
        <w:t>–</w:t>
      </w:r>
      <w:r w:rsidRPr="00CE7A82">
        <w:rPr>
          <w:spacing w:val="0"/>
          <w:w w:val="100"/>
        </w:rPr>
        <w:tab/>
        <w:t>неограниченное донорство неоплодотворенных яйцеклеток.</w:t>
      </w:r>
    </w:p>
    <w:p w:rsidR="00CE7A82" w:rsidRPr="00CE7A82" w:rsidRDefault="00CE7A82" w:rsidP="00CE7A82">
      <w:pPr>
        <w:spacing w:after="240" w:line="240" w:lineRule="auto"/>
        <w:ind w:left="1264" w:right="1264"/>
        <w:jc w:val="both"/>
        <w:rPr>
          <w:spacing w:val="0"/>
          <w:w w:val="100"/>
        </w:rPr>
      </w:pPr>
      <w:r w:rsidRPr="00CE7A82">
        <w:rPr>
          <w:spacing w:val="0"/>
          <w:w w:val="100"/>
        </w:rPr>
        <w:t>Эти методы не способствуют ни защите личной свободы женщин, ни укреплению равноправия между мужчинами и женщинами.</w:t>
      </w:r>
    </w:p>
    <w:p w:rsidR="00CE7A82" w:rsidRPr="00CE7A82" w:rsidRDefault="00CE7A82" w:rsidP="00CE7A82">
      <w:pPr>
        <w:spacing w:after="240" w:line="240" w:lineRule="auto"/>
        <w:ind w:left="1264" w:right="1264"/>
        <w:jc w:val="both"/>
        <w:rPr>
          <w:spacing w:val="0"/>
          <w:w w:val="100"/>
        </w:rPr>
      </w:pPr>
      <w:r w:rsidRPr="00CE7A82">
        <w:rPr>
          <w:spacing w:val="0"/>
          <w:w w:val="100"/>
        </w:rPr>
        <w:t>Дания подписала Конвенцию о правах человека и биомедицине в Европейском совете. В данной Конвенции изложены общие руководящие принципы, касающиеся действий врачей в отношении донорских яйцеклеток, эмбрионов и дальнейшего развития данного метода лечения. При этом ничего не говорится ни о беременных женщинах, ни о роженицах, хотя в этой Конвенции подтверждается примат человеческой личности над чисто научными или общественными интересами. Фертильность рассматривается как некое абстрактное явление, и поэтому необходимо пристально следить за развитием событий в этой области лечения бесплодия, а также за фундаментальными исследованиями.</w:t>
      </w:r>
    </w:p>
    <w:p w:rsidR="00CE7A82" w:rsidRPr="00CE7A82" w:rsidRDefault="00CE7A82" w:rsidP="00CE7A82">
      <w:pPr>
        <w:pStyle w:val="Heading4"/>
        <w:spacing w:after="240"/>
        <w:jc w:val="both"/>
      </w:pPr>
      <w:r w:rsidRPr="00CE7A82">
        <w:t>Охрана материнства</w:t>
      </w:r>
    </w:p>
    <w:p w:rsidR="00CE7A82" w:rsidRPr="00CE7A82" w:rsidRDefault="00CE7A82" w:rsidP="00CE7A82">
      <w:pPr>
        <w:spacing w:after="240" w:line="240" w:lineRule="auto"/>
        <w:ind w:left="1264" w:right="1264"/>
        <w:jc w:val="both"/>
        <w:rPr>
          <w:spacing w:val="0"/>
          <w:w w:val="100"/>
        </w:rPr>
      </w:pPr>
      <w:r w:rsidRPr="00CE7A82">
        <w:rPr>
          <w:spacing w:val="0"/>
          <w:w w:val="100"/>
        </w:rPr>
        <w:t xml:space="preserve">Как ОЖД отмечало в 2004 году, за последние годы во многих небольших провинциальных больницах были закрыты родильные отделения. Эта тенденция продолжается. Закрытие родильных центров и сокращение акушерских и гинекологических услуг, оказываемых в местных общинах, создают большие неудобства для женщин, которым при начале родовых схваток теперь приходится преодолевать большие расстояния, пользуясь различными видами транспорта. В Дании закон предусматривает право женщины рожать в домашних условиях, однако врачи общей практики не предоставляют никакой информации о такой возможности, да и акушерок </w:t>
      </w:r>
      <w:r w:rsidR="00851398">
        <w:rPr>
          <w:spacing w:val="0"/>
          <w:w w:val="100"/>
        </w:rPr>
        <w:t>часто бывает уговорить принимать роды в домашних условиях</w:t>
      </w:r>
      <w:r w:rsidRPr="00CE7A82">
        <w:rPr>
          <w:spacing w:val="0"/>
          <w:w w:val="100"/>
        </w:rPr>
        <w:t>.</w:t>
      </w:r>
      <w:r w:rsidR="00851398">
        <w:rPr>
          <w:spacing w:val="0"/>
          <w:w w:val="100"/>
        </w:rPr>
        <w:t xml:space="preserve"> Если это реальное право выбора, то оно должно дополняться информацией о его осуществлении.</w:t>
      </w:r>
      <w:r w:rsidRPr="00CE7A82">
        <w:rPr>
          <w:spacing w:val="0"/>
          <w:w w:val="100"/>
        </w:rPr>
        <w:t xml:space="preserve"> </w:t>
      </w:r>
    </w:p>
    <w:p w:rsidR="00CE7A82" w:rsidRPr="00CE7A82" w:rsidRDefault="00CE7A82" w:rsidP="00CE7A82">
      <w:pPr>
        <w:pStyle w:val="Heading4"/>
        <w:spacing w:after="240"/>
        <w:jc w:val="both"/>
      </w:pPr>
      <w:r w:rsidRPr="00CE7A82">
        <w:t>Насилие в отношении женщин</w:t>
      </w:r>
    </w:p>
    <w:p w:rsidR="00CE7A82" w:rsidRPr="00CE7A82" w:rsidRDefault="00CE7A82" w:rsidP="00CE7A82">
      <w:pPr>
        <w:spacing w:after="240" w:line="240" w:lineRule="auto"/>
        <w:ind w:left="1264" w:right="1264"/>
        <w:jc w:val="both"/>
        <w:rPr>
          <w:spacing w:val="0"/>
          <w:w w:val="100"/>
        </w:rPr>
      </w:pPr>
      <w:r w:rsidRPr="00CE7A82">
        <w:rPr>
          <w:spacing w:val="0"/>
          <w:w w:val="100"/>
        </w:rPr>
        <w:t xml:space="preserve">Раздел, посвященный проблеме насилия в отношении женщин, </w:t>
      </w:r>
      <w:r w:rsidR="00C33045">
        <w:rPr>
          <w:spacing w:val="0"/>
          <w:w w:val="100"/>
        </w:rPr>
        <w:t xml:space="preserve">представляется </w:t>
      </w:r>
      <w:r w:rsidRPr="00CE7A82">
        <w:rPr>
          <w:spacing w:val="0"/>
          <w:w w:val="100"/>
        </w:rPr>
        <w:t xml:space="preserve">удовлетворительным в </w:t>
      </w:r>
      <w:r w:rsidR="00C33045">
        <w:rPr>
          <w:spacing w:val="0"/>
          <w:w w:val="100"/>
        </w:rPr>
        <w:t>отношении</w:t>
      </w:r>
      <w:r w:rsidRPr="00CE7A82">
        <w:rPr>
          <w:spacing w:val="0"/>
          <w:w w:val="100"/>
        </w:rPr>
        <w:t xml:space="preserve"> инициатив, </w:t>
      </w:r>
      <w:r w:rsidR="00C33045">
        <w:rPr>
          <w:spacing w:val="0"/>
          <w:w w:val="100"/>
        </w:rPr>
        <w:t>предпринятых датским</w:t>
      </w:r>
      <w:r w:rsidRPr="00CE7A82">
        <w:rPr>
          <w:spacing w:val="0"/>
          <w:w w:val="100"/>
        </w:rPr>
        <w:t xml:space="preserve"> правительством в рамках своего плана действий на 2005</w:t>
      </w:r>
      <w:r w:rsidR="00C33045">
        <w:rPr>
          <w:spacing w:val="0"/>
          <w:w w:val="100"/>
        </w:rPr>
        <w:t>–</w:t>
      </w:r>
      <w:r w:rsidRPr="00CE7A82">
        <w:rPr>
          <w:spacing w:val="0"/>
          <w:w w:val="100"/>
        </w:rPr>
        <w:t>2008 годы.</w:t>
      </w:r>
    </w:p>
    <w:p w:rsidR="00CE7A82" w:rsidRPr="00CE7A82" w:rsidRDefault="00C33045" w:rsidP="00CE7A82">
      <w:pPr>
        <w:spacing w:after="240" w:line="240" w:lineRule="auto"/>
        <w:ind w:left="1264" w:right="1264"/>
        <w:jc w:val="both"/>
        <w:rPr>
          <w:spacing w:val="0"/>
          <w:w w:val="100"/>
        </w:rPr>
      </w:pPr>
      <w:r>
        <w:rPr>
          <w:spacing w:val="0"/>
          <w:w w:val="100"/>
        </w:rPr>
        <w:t>Вместе с тем</w:t>
      </w:r>
      <w:r w:rsidR="00CE7A82" w:rsidRPr="00CE7A82">
        <w:rPr>
          <w:spacing w:val="0"/>
          <w:w w:val="100"/>
        </w:rPr>
        <w:t xml:space="preserve"> существует один важный аспект усилий, о котором ничего не говорится в докладе, </w:t>
      </w:r>
      <w:r w:rsidRPr="00CE7A82">
        <w:rPr>
          <w:spacing w:val="0"/>
          <w:w w:val="100"/>
        </w:rPr>
        <w:t>который</w:t>
      </w:r>
      <w:r w:rsidR="00466D20">
        <w:rPr>
          <w:spacing w:val="0"/>
          <w:w w:val="100"/>
        </w:rPr>
        <w:t>,</w:t>
      </w:r>
      <w:r w:rsidRPr="00CE7A82">
        <w:rPr>
          <w:spacing w:val="0"/>
          <w:w w:val="100"/>
        </w:rPr>
        <w:t xml:space="preserve"> </w:t>
      </w:r>
      <w:r w:rsidR="00CE7A82" w:rsidRPr="00CE7A82">
        <w:rPr>
          <w:spacing w:val="0"/>
          <w:w w:val="100"/>
        </w:rPr>
        <w:t>однако, по мнению О</w:t>
      </w:r>
      <w:r w:rsidRPr="00CE7A82">
        <w:rPr>
          <w:spacing w:val="0"/>
          <w:w w:val="100"/>
        </w:rPr>
        <w:t>Ж</w:t>
      </w:r>
      <w:r w:rsidR="00466D20" w:rsidRPr="00CE7A82">
        <w:rPr>
          <w:spacing w:val="0"/>
          <w:w w:val="100"/>
        </w:rPr>
        <w:t>Д</w:t>
      </w:r>
      <w:r w:rsidR="00CE7A82" w:rsidRPr="00CE7A82">
        <w:rPr>
          <w:spacing w:val="0"/>
          <w:w w:val="100"/>
        </w:rPr>
        <w:t>, должен быть отражен</w:t>
      </w:r>
      <w:r>
        <w:rPr>
          <w:spacing w:val="0"/>
          <w:w w:val="100"/>
        </w:rPr>
        <w:t>, с тем</w:t>
      </w:r>
      <w:r w:rsidR="00CE7A82" w:rsidRPr="00CE7A82">
        <w:rPr>
          <w:spacing w:val="0"/>
          <w:w w:val="100"/>
        </w:rPr>
        <w:t xml:space="preserve"> чтобы женщины, </w:t>
      </w:r>
      <w:r>
        <w:rPr>
          <w:spacing w:val="0"/>
          <w:w w:val="100"/>
        </w:rPr>
        <w:t xml:space="preserve">покидающие </w:t>
      </w:r>
      <w:r w:rsidR="00CE7A82" w:rsidRPr="00CE7A82">
        <w:rPr>
          <w:spacing w:val="0"/>
          <w:w w:val="100"/>
        </w:rPr>
        <w:t xml:space="preserve">своего </w:t>
      </w:r>
      <w:r>
        <w:rPr>
          <w:spacing w:val="0"/>
          <w:w w:val="100"/>
        </w:rPr>
        <w:t xml:space="preserve">склонного к насилию </w:t>
      </w:r>
      <w:r w:rsidR="00CE7A82" w:rsidRPr="00CE7A82">
        <w:rPr>
          <w:spacing w:val="0"/>
          <w:w w:val="100"/>
        </w:rPr>
        <w:t>партнера</w:t>
      </w:r>
      <w:r w:rsidR="00466D20">
        <w:rPr>
          <w:spacing w:val="0"/>
          <w:w w:val="100"/>
        </w:rPr>
        <w:t>,</w:t>
      </w:r>
      <w:r w:rsidR="00CE7A82" w:rsidRPr="00CE7A82">
        <w:rPr>
          <w:spacing w:val="0"/>
          <w:w w:val="100"/>
        </w:rPr>
        <w:t xml:space="preserve"> име</w:t>
      </w:r>
      <w:r>
        <w:rPr>
          <w:spacing w:val="0"/>
          <w:w w:val="100"/>
        </w:rPr>
        <w:t>ли</w:t>
      </w:r>
      <w:r w:rsidR="00CE7A82" w:rsidRPr="00CE7A82">
        <w:rPr>
          <w:spacing w:val="0"/>
          <w:w w:val="100"/>
        </w:rPr>
        <w:t xml:space="preserve"> больш</w:t>
      </w:r>
      <w:r>
        <w:rPr>
          <w:spacing w:val="0"/>
          <w:w w:val="100"/>
        </w:rPr>
        <w:t>е</w:t>
      </w:r>
      <w:r w:rsidR="00CE7A82" w:rsidRPr="00CE7A82">
        <w:rPr>
          <w:spacing w:val="0"/>
          <w:w w:val="100"/>
        </w:rPr>
        <w:t xml:space="preserve"> шанс</w:t>
      </w:r>
      <w:r>
        <w:rPr>
          <w:spacing w:val="0"/>
          <w:w w:val="100"/>
        </w:rPr>
        <w:t>ов</w:t>
      </w:r>
      <w:r w:rsidR="00CE7A82" w:rsidRPr="00CE7A82">
        <w:rPr>
          <w:spacing w:val="0"/>
          <w:w w:val="100"/>
        </w:rPr>
        <w:t xml:space="preserve"> </w:t>
      </w:r>
      <w:r>
        <w:rPr>
          <w:spacing w:val="0"/>
          <w:w w:val="100"/>
        </w:rPr>
        <w:t>н</w:t>
      </w:r>
      <w:r w:rsidR="00CE7A82" w:rsidRPr="00CE7A82">
        <w:rPr>
          <w:spacing w:val="0"/>
          <w:w w:val="100"/>
        </w:rPr>
        <w:t>ачать новую</w:t>
      </w:r>
      <w:r>
        <w:rPr>
          <w:spacing w:val="0"/>
          <w:w w:val="100"/>
        </w:rPr>
        <w:t>,</w:t>
      </w:r>
      <w:r w:rsidR="00CE7A82" w:rsidRPr="00CE7A82">
        <w:rPr>
          <w:spacing w:val="0"/>
          <w:w w:val="100"/>
        </w:rPr>
        <w:t xml:space="preserve"> самостоятельную жизнь, свободную от насилия. Очевидно, что женщины, подвергающиеся насилию во взаимоотношениях со своим партнером, в результате этого часто утрачивают связь с рынком труда и со своим социальным окружением, когда они попадают в приюты.</w:t>
      </w:r>
    </w:p>
    <w:p w:rsidR="00CE7A82" w:rsidRPr="00CE7A82" w:rsidRDefault="00CE7A82" w:rsidP="00CE7A82">
      <w:pPr>
        <w:spacing w:after="240" w:line="240" w:lineRule="auto"/>
        <w:ind w:left="1264" w:right="1264"/>
        <w:jc w:val="both"/>
        <w:rPr>
          <w:spacing w:val="0"/>
          <w:w w:val="100"/>
        </w:rPr>
      </w:pPr>
      <w:r w:rsidRPr="00CE7A82">
        <w:rPr>
          <w:spacing w:val="0"/>
          <w:w w:val="100"/>
        </w:rPr>
        <w:t>Результаты одного недавно проведенного в Дании</w:t>
      </w:r>
      <w:r w:rsidR="00C33045" w:rsidRPr="00C33045">
        <w:rPr>
          <w:spacing w:val="0"/>
          <w:w w:val="100"/>
        </w:rPr>
        <w:t xml:space="preserve"> </w:t>
      </w:r>
      <w:r w:rsidR="00C33045">
        <w:rPr>
          <w:spacing w:val="0"/>
          <w:w w:val="100"/>
        </w:rPr>
        <w:t>исследования</w:t>
      </w:r>
      <w:r w:rsidRPr="00CE7A82">
        <w:rPr>
          <w:spacing w:val="0"/>
          <w:w w:val="100"/>
        </w:rPr>
        <w:t xml:space="preserve"> (</w:t>
      </w:r>
      <w:r w:rsidR="00C33045" w:rsidRPr="00C33045">
        <w:t xml:space="preserve">Vibeke Jensen Lybecker:  Voldramte kvinders arbejdsliv.  </w:t>
      </w:r>
      <w:r w:rsidR="00C33045" w:rsidRPr="00C33045">
        <w:rPr>
          <w:lang w:val="en-GB"/>
        </w:rPr>
        <w:t>Udsatteenheden</w:t>
      </w:r>
      <w:r w:rsidR="00C33045" w:rsidRPr="00C33045">
        <w:t xml:space="preserve">, </w:t>
      </w:r>
      <w:r w:rsidR="00C33045" w:rsidRPr="00C33045">
        <w:rPr>
          <w:lang w:val="en-GB"/>
        </w:rPr>
        <w:t>Styrelsen</w:t>
      </w:r>
      <w:r w:rsidR="00C33045" w:rsidRPr="00C33045">
        <w:t xml:space="preserve"> </w:t>
      </w:r>
      <w:r w:rsidR="00C33045" w:rsidRPr="00C33045">
        <w:rPr>
          <w:lang w:val="en-GB"/>
        </w:rPr>
        <w:t>for</w:t>
      </w:r>
      <w:r w:rsidR="00C33045" w:rsidRPr="00C33045">
        <w:t xml:space="preserve"> </w:t>
      </w:r>
      <w:r w:rsidR="00C33045" w:rsidRPr="00C33045">
        <w:rPr>
          <w:lang w:val="en-GB"/>
        </w:rPr>
        <w:t>Specialr</w:t>
      </w:r>
      <w:r w:rsidR="00C33045" w:rsidRPr="00C33045">
        <w:t>å</w:t>
      </w:r>
      <w:r w:rsidR="00C33045" w:rsidRPr="00C33045">
        <w:rPr>
          <w:lang w:val="en-GB"/>
        </w:rPr>
        <w:t>dgivning</w:t>
      </w:r>
      <w:r w:rsidR="00C33045" w:rsidRPr="00C33045">
        <w:t xml:space="preserve"> </w:t>
      </w:r>
      <w:r w:rsidR="00C33045" w:rsidRPr="00C33045">
        <w:rPr>
          <w:lang w:val="en-GB"/>
        </w:rPr>
        <w:t>og</w:t>
      </w:r>
      <w:r w:rsidR="00C33045" w:rsidRPr="00C33045">
        <w:t xml:space="preserve"> </w:t>
      </w:r>
      <w:r w:rsidR="00C33045" w:rsidRPr="00C33045">
        <w:rPr>
          <w:lang w:val="en-GB"/>
        </w:rPr>
        <w:t>Social</w:t>
      </w:r>
      <w:r w:rsidR="00C33045" w:rsidRPr="00C33045">
        <w:t xml:space="preserve"> </w:t>
      </w:r>
      <w:r w:rsidR="00C33045" w:rsidRPr="00C33045">
        <w:rPr>
          <w:lang w:val="en-GB"/>
        </w:rPr>
        <w:t>Service</w:t>
      </w:r>
      <w:r w:rsidR="00C33045" w:rsidRPr="00C33045">
        <w:t xml:space="preserve">, </w:t>
      </w:r>
      <w:r w:rsidR="00C33045" w:rsidRPr="00C33045">
        <w:rPr>
          <w:lang w:val="en-GB"/>
        </w:rPr>
        <w:t>Socialministeriet</w:t>
      </w:r>
      <w:r w:rsidR="00C33045" w:rsidRPr="00C33045">
        <w:t>, 2006</w:t>
      </w:r>
      <w:r w:rsidRPr="00CE7A82">
        <w:rPr>
          <w:spacing w:val="0"/>
          <w:w w:val="100"/>
        </w:rPr>
        <w:t>) также могут служить подтверждением того, что женщинам, подвергающимся насилию со стороны своих партнеров, грозит больший риск социальной маргинализации. Последствия такого насилия для трудовой жизни заключаются, в частности, в том, что подверг</w:t>
      </w:r>
      <w:r w:rsidR="00C33045">
        <w:rPr>
          <w:spacing w:val="0"/>
          <w:w w:val="100"/>
        </w:rPr>
        <w:t>ающиеся</w:t>
      </w:r>
      <w:r w:rsidRPr="00CE7A82">
        <w:rPr>
          <w:spacing w:val="0"/>
          <w:w w:val="100"/>
        </w:rPr>
        <w:t xml:space="preserve"> насилию</w:t>
      </w:r>
      <w:r w:rsidR="00C33045">
        <w:rPr>
          <w:spacing w:val="0"/>
          <w:w w:val="100"/>
        </w:rPr>
        <w:t xml:space="preserve"> женщины</w:t>
      </w:r>
      <w:r w:rsidRPr="00CE7A82">
        <w:rPr>
          <w:spacing w:val="0"/>
          <w:w w:val="100"/>
        </w:rPr>
        <w:t xml:space="preserve"> в два раза чаще </w:t>
      </w:r>
      <w:r w:rsidR="00C33045">
        <w:rPr>
          <w:spacing w:val="0"/>
          <w:w w:val="100"/>
        </w:rPr>
        <w:t>не выходят на</w:t>
      </w:r>
      <w:r w:rsidRPr="00CE7A82">
        <w:rPr>
          <w:spacing w:val="0"/>
          <w:w w:val="100"/>
        </w:rPr>
        <w:t xml:space="preserve"> работу по причине болезни по сравнению с женщинами, не подвергающимися насилию. Ежегодные статистические данные ЛОКК (Национальной организации приютов для женщин и их детей</w:t>
      </w:r>
      <w:r w:rsidR="00C33045">
        <w:rPr>
          <w:spacing w:val="0"/>
          <w:w w:val="100"/>
        </w:rPr>
        <w:t>, пострадавших от побоев</w:t>
      </w:r>
      <w:r w:rsidRPr="00CE7A82">
        <w:rPr>
          <w:spacing w:val="0"/>
          <w:w w:val="100"/>
        </w:rPr>
        <w:t xml:space="preserve">) за 2006 год </w:t>
      </w:r>
      <w:r w:rsidR="00C33045">
        <w:rPr>
          <w:spacing w:val="0"/>
          <w:w w:val="100"/>
        </w:rPr>
        <w:t>свидетельствуют</w:t>
      </w:r>
      <w:r w:rsidRPr="00CE7A82">
        <w:rPr>
          <w:spacing w:val="0"/>
          <w:w w:val="100"/>
        </w:rPr>
        <w:t xml:space="preserve"> о том, что</w:t>
      </w:r>
      <w:r w:rsidR="00C33045">
        <w:rPr>
          <w:spacing w:val="0"/>
          <w:w w:val="100"/>
        </w:rPr>
        <w:t xml:space="preserve"> у</w:t>
      </w:r>
      <w:r w:rsidRPr="00CE7A82">
        <w:rPr>
          <w:spacing w:val="0"/>
          <w:w w:val="100"/>
        </w:rPr>
        <w:t xml:space="preserve"> женщин, находящи</w:t>
      </w:r>
      <w:r w:rsidR="00C33045">
        <w:rPr>
          <w:spacing w:val="0"/>
          <w:w w:val="100"/>
        </w:rPr>
        <w:t>х</w:t>
      </w:r>
      <w:r w:rsidRPr="00CE7A82">
        <w:rPr>
          <w:spacing w:val="0"/>
          <w:w w:val="100"/>
        </w:rPr>
        <w:t>ся в приютах, как правило, менее тесн</w:t>
      </w:r>
      <w:r w:rsidR="00C33045">
        <w:rPr>
          <w:spacing w:val="0"/>
          <w:w w:val="100"/>
        </w:rPr>
        <w:t>ые</w:t>
      </w:r>
      <w:r w:rsidRPr="00CE7A82">
        <w:rPr>
          <w:spacing w:val="0"/>
          <w:w w:val="100"/>
        </w:rPr>
        <w:t xml:space="preserve"> связ</w:t>
      </w:r>
      <w:r w:rsidR="00C33045">
        <w:rPr>
          <w:spacing w:val="0"/>
          <w:w w:val="100"/>
        </w:rPr>
        <w:t>и</w:t>
      </w:r>
      <w:r w:rsidRPr="00CE7A82">
        <w:rPr>
          <w:spacing w:val="0"/>
          <w:w w:val="100"/>
        </w:rPr>
        <w:t xml:space="preserve"> с рынком труда по сравнению с остальными датскими женщинами. Так, лишь кажд</w:t>
      </w:r>
      <w:r w:rsidR="00C33045">
        <w:rPr>
          <w:spacing w:val="0"/>
          <w:w w:val="100"/>
        </w:rPr>
        <w:t>ая</w:t>
      </w:r>
      <w:r w:rsidRPr="00CE7A82">
        <w:rPr>
          <w:spacing w:val="0"/>
          <w:w w:val="100"/>
        </w:rPr>
        <w:t xml:space="preserve"> пят</w:t>
      </w:r>
      <w:r w:rsidR="00C33045">
        <w:rPr>
          <w:spacing w:val="0"/>
          <w:w w:val="100"/>
        </w:rPr>
        <w:t>ая</w:t>
      </w:r>
      <w:r w:rsidRPr="00CE7A82">
        <w:rPr>
          <w:spacing w:val="0"/>
          <w:w w:val="100"/>
        </w:rPr>
        <w:t xml:space="preserve"> женщин</w:t>
      </w:r>
      <w:r w:rsidR="00C33045">
        <w:rPr>
          <w:spacing w:val="0"/>
          <w:w w:val="100"/>
        </w:rPr>
        <w:t>а</w:t>
      </w:r>
      <w:r w:rsidRPr="00CE7A82">
        <w:rPr>
          <w:spacing w:val="0"/>
          <w:w w:val="100"/>
        </w:rPr>
        <w:t>, жив</w:t>
      </w:r>
      <w:r w:rsidR="00C33045">
        <w:rPr>
          <w:spacing w:val="0"/>
          <w:w w:val="100"/>
        </w:rPr>
        <w:t>ущая</w:t>
      </w:r>
      <w:r w:rsidRPr="00CE7A82">
        <w:rPr>
          <w:spacing w:val="0"/>
          <w:w w:val="100"/>
        </w:rPr>
        <w:t xml:space="preserve"> в приюте, имеет работу.</w:t>
      </w:r>
    </w:p>
    <w:p w:rsidR="00CE7A82" w:rsidRPr="00CE7A82" w:rsidRDefault="00CE7A82" w:rsidP="00CE7A82">
      <w:pPr>
        <w:spacing w:after="240" w:line="240" w:lineRule="auto"/>
        <w:ind w:left="1264" w:right="1264"/>
        <w:jc w:val="both"/>
        <w:rPr>
          <w:spacing w:val="0"/>
          <w:w w:val="100"/>
        </w:rPr>
      </w:pPr>
      <w:r w:rsidRPr="00CE7A82">
        <w:rPr>
          <w:spacing w:val="0"/>
          <w:w w:val="100"/>
        </w:rPr>
        <w:t>Человеку, находящемуся в псих</w:t>
      </w:r>
      <w:r w:rsidR="00C33045">
        <w:rPr>
          <w:spacing w:val="0"/>
          <w:w w:val="100"/>
        </w:rPr>
        <w:t>ологически</w:t>
      </w:r>
      <w:r w:rsidRPr="00CE7A82">
        <w:rPr>
          <w:spacing w:val="0"/>
          <w:w w:val="100"/>
        </w:rPr>
        <w:t xml:space="preserve"> деморализованном состоянии и живущему в условиях социальной маргинализации, трудно найти в себе силы </w:t>
      </w:r>
      <w:r w:rsidR="00466D20">
        <w:rPr>
          <w:spacing w:val="0"/>
          <w:w w:val="100"/>
        </w:rPr>
        <w:t xml:space="preserve">для </w:t>
      </w:r>
      <w:r w:rsidRPr="00CE7A82">
        <w:rPr>
          <w:spacing w:val="0"/>
          <w:w w:val="100"/>
        </w:rPr>
        <w:t>измен</w:t>
      </w:r>
      <w:r w:rsidR="00C33045">
        <w:rPr>
          <w:spacing w:val="0"/>
          <w:w w:val="100"/>
        </w:rPr>
        <w:t xml:space="preserve">ения своей </w:t>
      </w:r>
      <w:r w:rsidRPr="00CE7A82">
        <w:rPr>
          <w:spacing w:val="0"/>
          <w:w w:val="100"/>
        </w:rPr>
        <w:t>жизн</w:t>
      </w:r>
      <w:r w:rsidR="00C33045">
        <w:rPr>
          <w:spacing w:val="0"/>
          <w:w w:val="100"/>
        </w:rPr>
        <w:t>и</w:t>
      </w:r>
      <w:r w:rsidRPr="00CE7A82">
        <w:rPr>
          <w:spacing w:val="0"/>
          <w:w w:val="100"/>
        </w:rPr>
        <w:t xml:space="preserve">. Наличие </w:t>
      </w:r>
      <w:r w:rsidR="00C33045">
        <w:rPr>
          <w:spacing w:val="0"/>
          <w:w w:val="100"/>
        </w:rPr>
        <w:t>хороших</w:t>
      </w:r>
      <w:r w:rsidRPr="00CE7A82">
        <w:rPr>
          <w:spacing w:val="0"/>
          <w:w w:val="100"/>
        </w:rPr>
        <w:t xml:space="preserve"> социальных связей, </w:t>
      </w:r>
      <w:r w:rsidR="00C33045">
        <w:rPr>
          <w:spacing w:val="0"/>
          <w:w w:val="100"/>
        </w:rPr>
        <w:t>занятости</w:t>
      </w:r>
      <w:r w:rsidRPr="00CE7A82">
        <w:rPr>
          <w:spacing w:val="0"/>
          <w:w w:val="100"/>
        </w:rPr>
        <w:t xml:space="preserve"> и экономической </w:t>
      </w:r>
      <w:r w:rsidR="00C33045">
        <w:rPr>
          <w:spacing w:val="0"/>
          <w:w w:val="100"/>
        </w:rPr>
        <w:t>независимости</w:t>
      </w:r>
      <w:r w:rsidRPr="00CE7A82">
        <w:rPr>
          <w:spacing w:val="0"/>
          <w:w w:val="100"/>
        </w:rPr>
        <w:t xml:space="preserve"> облегчает женщинам возможность начать новую жизнь, свободную от насилия.</w:t>
      </w:r>
    </w:p>
    <w:p w:rsidR="00CE7A82" w:rsidRPr="00CE7A82" w:rsidRDefault="00CE7A82" w:rsidP="00CE7A82">
      <w:pPr>
        <w:spacing w:after="240" w:line="240" w:lineRule="auto"/>
        <w:ind w:left="1264" w:right="1264"/>
        <w:jc w:val="both"/>
        <w:rPr>
          <w:spacing w:val="0"/>
          <w:w w:val="100"/>
        </w:rPr>
      </w:pPr>
      <w:r w:rsidRPr="00CE7A82">
        <w:rPr>
          <w:spacing w:val="0"/>
          <w:w w:val="100"/>
        </w:rPr>
        <w:t>Поэто</w:t>
      </w:r>
      <w:r w:rsidR="000A0D7A">
        <w:rPr>
          <w:spacing w:val="0"/>
          <w:w w:val="100"/>
        </w:rPr>
        <w:t>му</w:t>
      </w:r>
      <w:r w:rsidRPr="00CE7A82">
        <w:rPr>
          <w:spacing w:val="0"/>
          <w:w w:val="100"/>
        </w:rPr>
        <w:t xml:space="preserve"> оказание</w:t>
      </w:r>
      <w:r w:rsidR="000A0D7A">
        <w:rPr>
          <w:spacing w:val="0"/>
          <w:w w:val="100"/>
        </w:rPr>
        <w:t xml:space="preserve"> той или иной</w:t>
      </w:r>
      <w:r w:rsidRPr="00CE7A82">
        <w:rPr>
          <w:spacing w:val="0"/>
          <w:w w:val="100"/>
        </w:rPr>
        <w:t xml:space="preserve"> женщине поддержки в сохранении старых и установление новых социальных связей, включая связь с рынком труда, имеет жизненно важное значение для нача</w:t>
      </w:r>
      <w:r w:rsidR="000A0D7A">
        <w:rPr>
          <w:spacing w:val="0"/>
          <w:w w:val="100"/>
        </w:rPr>
        <w:t>ла ею</w:t>
      </w:r>
      <w:r w:rsidRPr="00CE7A82">
        <w:rPr>
          <w:spacing w:val="0"/>
          <w:w w:val="100"/>
        </w:rPr>
        <w:t xml:space="preserve"> нов</w:t>
      </w:r>
      <w:r w:rsidR="000A0D7A">
        <w:rPr>
          <w:spacing w:val="0"/>
          <w:w w:val="100"/>
        </w:rPr>
        <w:t>ой</w:t>
      </w:r>
      <w:r w:rsidRPr="00CE7A82">
        <w:rPr>
          <w:spacing w:val="0"/>
          <w:w w:val="100"/>
        </w:rPr>
        <w:t>, свободн</w:t>
      </w:r>
      <w:r w:rsidR="000A0D7A">
        <w:rPr>
          <w:spacing w:val="0"/>
          <w:w w:val="100"/>
        </w:rPr>
        <w:t>ой</w:t>
      </w:r>
      <w:r w:rsidRPr="00CE7A82">
        <w:rPr>
          <w:spacing w:val="0"/>
          <w:w w:val="100"/>
        </w:rPr>
        <w:t xml:space="preserve"> от насилия жизн</w:t>
      </w:r>
      <w:r w:rsidR="000A0D7A">
        <w:rPr>
          <w:spacing w:val="0"/>
          <w:w w:val="100"/>
        </w:rPr>
        <w:t>и</w:t>
      </w:r>
      <w:r w:rsidRPr="00CE7A82">
        <w:rPr>
          <w:spacing w:val="0"/>
          <w:w w:val="100"/>
        </w:rPr>
        <w:t xml:space="preserve"> после </w:t>
      </w:r>
      <w:r w:rsidR="000A0D7A">
        <w:rPr>
          <w:spacing w:val="0"/>
          <w:w w:val="100"/>
        </w:rPr>
        <w:t>выхода</w:t>
      </w:r>
      <w:r w:rsidRPr="00CE7A82">
        <w:rPr>
          <w:spacing w:val="0"/>
          <w:w w:val="100"/>
        </w:rPr>
        <w:t xml:space="preserve"> из приюта. В данной области особенно необходимы специальные усилия.</w:t>
      </w:r>
    </w:p>
    <w:p w:rsidR="00CE7A82" w:rsidRPr="00CE7A82" w:rsidRDefault="00CE7A82" w:rsidP="00CE7A82">
      <w:pPr>
        <w:pStyle w:val="Heading4"/>
        <w:spacing w:after="240"/>
        <w:jc w:val="both"/>
      </w:pPr>
      <w:r w:rsidRPr="00CE7A82">
        <w:t>Статья 16</w:t>
      </w:r>
      <w:r w:rsidR="000A0D7A">
        <w:t>.</w:t>
      </w:r>
      <w:r w:rsidRPr="00CE7A82">
        <w:t xml:space="preserve">  Брак и семейные отношения</w:t>
      </w:r>
    </w:p>
    <w:p w:rsidR="00CE7A82" w:rsidRPr="00CE7A82" w:rsidRDefault="000A0D7A" w:rsidP="00CE7A82">
      <w:pPr>
        <w:pStyle w:val="Heading4"/>
        <w:spacing w:after="240"/>
        <w:jc w:val="both"/>
      </w:pPr>
      <w:r>
        <w:t>Организованные</w:t>
      </w:r>
      <w:r w:rsidR="00CE7A82" w:rsidRPr="00CE7A82">
        <w:t xml:space="preserve"> и принудительные браки</w:t>
      </w:r>
    </w:p>
    <w:p w:rsidR="00CE7A82" w:rsidRPr="00CE7A82" w:rsidRDefault="000A0D7A" w:rsidP="00CE7A82">
      <w:pPr>
        <w:spacing w:after="240" w:line="240" w:lineRule="auto"/>
        <w:ind w:left="1264" w:right="1264"/>
        <w:jc w:val="both"/>
        <w:rPr>
          <w:spacing w:val="0"/>
          <w:w w:val="100"/>
        </w:rPr>
      </w:pPr>
      <w:r>
        <w:rPr>
          <w:spacing w:val="0"/>
          <w:w w:val="100"/>
        </w:rPr>
        <w:t>Осуществляемые</w:t>
      </w:r>
      <w:r w:rsidR="00CE7A82" w:rsidRPr="00CE7A82">
        <w:rPr>
          <w:spacing w:val="0"/>
          <w:w w:val="100"/>
        </w:rPr>
        <w:t xml:space="preserve"> в последние годы информационные кампании по вопросу об </w:t>
      </w:r>
      <w:r>
        <w:rPr>
          <w:spacing w:val="0"/>
          <w:w w:val="100"/>
        </w:rPr>
        <w:t>организованных</w:t>
      </w:r>
      <w:r w:rsidR="00CE7A82" w:rsidRPr="00CE7A82">
        <w:rPr>
          <w:spacing w:val="0"/>
          <w:w w:val="100"/>
        </w:rPr>
        <w:t xml:space="preserve"> и принудительных браках оказали положительное в</w:t>
      </w:r>
      <w:r>
        <w:rPr>
          <w:spacing w:val="0"/>
          <w:w w:val="100"/>
        </w:rPr>
        <w:t>оздействие</w:t>
      </w:r>
      <w:r w:rsidR="00CE7A82" w:rsidRPr="00CE7A82">
        <w:rPr>
          <w:spacing w:val="0"/>
          <w:w w:val="100"/>
        </w:rPr>
        <w:t xml:space="preserve"> на семьи этнических меньшинств. Они способствовали сокращению </w:t>
      </w:r>
      <w:r>
        <w:rPr>
          <w:spacing w:val="0"/>
          <w:w w:val="100"/>
        </w:rPr>
        <w:t xml:space="preserve">числа организованных </w:t>
      </w:r>
      <w:r w:rsidR="00CE7A82" w:rsidRPr="00CE7A82">
        <w:rPr>
          <w:spacing w:val="0"/>
          <w:w w:val="100"/>
        </w:rPr>
        <w:t>и принудительных браков, увеличению среднего возраста вступления в брак и большей информированности родителей и детей о данной проблеме.</w:t>
      </w:r>
    </w:p>
    <w:p w:rsidR="00CE7A82" w:rsidRPr="00CE7A82" w:rsidRDefault="00CE7A82" w:rsidP="00CE7A82">
      <w:pPr>
        <w:spacing w:after="240" w:line="240" w:lineRule="auto"/>
        <w:ind w:left="1264" w:right="1264"/>
        <w:jc w:val="both"/>
        <w:rPr>
          <w:spacing w:val="0"/>
          <w:w w:val="100"/>
        </w:rPr>
      </w:pPr>
      <w:r w:rsidRPr="00CE7A82">
        <w:rPr>
          <w:spacing w:val="0"/>
          <w:w w:val="100"/>
        </w:rPr>
        <w:t>Молодым людям становится все проще обращаться за квалифицированной помощью, и они активно пользуются этими возможностями. Не желая более мириться с тем, что родители находят им супругов, они обращаются в приюты за советами и помощью. Общество готово все активнее оказывать молодым людям помощь благодаря широкому освещению данного вопроса. Например, многие учащиеся школ и других учебных заведений пишут доклады или участвуют в проектах по данной теме. Это также способствует лучшему пониманию того, почему так важно бороться с этим явлением.</w:t>
      </w:r>
    </w:p>
    <w:p w:rsidR="00CE7A82" w:rsidRPr="00CE7A82" w:rsidRDefault="00CE7A82" w:rsidP="00CE7A82">
      <w:pPr>
        <w:spacing w:after="240" w:line="240" w:lineRule="auto"/>
        <w:ind w:left="1264" w:right="1264"/>
        <w:jc w:val="both"/>
        <w:rPr>
          <w:spacing w:val="0"/>
          <w:w w:val="100"/>
        </w:rPr>
      </w:pPr>
      <w:r w:rsidRPr="00CE7A82">
        <w:rPr>
          <w:spacing w:val="0"/>
          <w:w w:val="100"/>
        </w:rPr>
        <w:t>О</w:t>
      </w:r>
      <w:r w:rsidR="000A0D7A" w:rsidRPr="00CE7A82">
        <w:rPr>
          <w:spacing w:val="0"/>
          <w:w w:val="100"/>
        </w:rPr>
        <w:t>Ж</w:t>
      </w:r>
      <w:r w:rsidR="00466D20" w:rsidRPr="00CE7A82">
        <w:rPr>
          <w:spacing w:val="0"/>
          <w:w w:val="100"/>
        </w:rPr>
        <w:t>Д</w:t>
      </w:r>
      <w:r w:rsidRPr="00CE7A82">
        <w:rPr>
          <w:spacing w:val="0"/>
          <w:w w:val="100"/>
        </w:rPr>
        <w:t xml:space="preserve"> хотело бы подчеркнуть, что наряду с информационными кампаниями и другими мероприятиями важно использовать не культурный, а опирающийся на права человека подход к вопросу об </w:t>
      </w:r>
      <w:r w:rsidR="000A0D7A">
        <w:rPr>
          <w:spacing w:val="0"/>
          <w:w w:val="100"/>
        </w:rPr>
        <w:t>организованных</w:t>
      </w:r>
      <w:r w:rsidRPr="00CE7A82">
        <w:rPr>
          <w:spacing w:val="0"/>
          <w:w w:val="100"/>
        </w:rPr>
        <w:t xml:space="preserve"> и принудительных браках. Это поможет избежать "обвинения" всей нации или народа.</w:t>
      </w:r>
    </w:p>
    <w:p w:rsidR="00CE7A82" w:rsidRPr="00CE7A82" w:rsidRDefault="000A0D7A" w:rsidP="00CE7A82">
      <w:pPr>
        <w:spacing w:after="240" w:line="240" w:lineRule="auto"/>
        <w:ind w:left="1264" w:right="1264"/>
        <w:jc w:val="both"/>
        <w:rPr>
          <w:spacing w:val="0"/>
          <w:w w:val="100"/>
        </w:rPr>
      </w:pPr>
      <w:r>
        <w:rPr>
          <w:spacing w:val="0"/>
          <w:w w:val="100"/>
        </w:rPr>
        <w:t>В отношении</w:t>
      </w:r>
      <w:r w:rsidR="00CE7A82" w:rsidRPr="00CE7A82">
        <w:rPr>
          <w:spacing w:val="0"/>
          <w:w w:val="100"/>
        </w:rPr>
        <w:t xml:space="preserve"> убийств в защиту чести появилась возможность доказывать вину и привлекать к ответственности пособников или соучастников за подстрекательство к таким преступлениям. О</w:t>
      </w:r>
      <w:r w:rsidRPr="00CE7A82">
        <w:rPr>
          <w:spacing w:val="0"/>
          <w:w w:val="100"/>
        </w:rPr>
        <w:t>Ж</w:t>
      </w:r>
      <w:r w:rsidR="00466D20" w:rsidRPr="00CE7A82">
        <w:rPr>
          <w:spacing w:val="0"/>
          <w:w w:val="100"/>
        </w:rPr>
        <w:t>Д</w:t>
      </w:r>
      <w:r w:rsidR="00CE7A82" w:rsidRPr="00CE7A82">
        <w:rPr>
          <w:spacing w:val="0"/>
          <w:w w:val="100"/>
        </w:rPr>
        <w:t xml:space="preserve"> считает, что было бы желательно использовать такой же подход и в связи с </w:t>
      </w:r>
      <w:r>
        <w:rPr>
          <w:spacing w:val="0"/>
          <w:w w:val="100"/>
        </w:rPr>
        <w:t>организованными</w:t>
      </w:r>
      <w:r w:rsidR="00CE7A82" w:rsidRPr="00CE7A82">
        <w:rPr>
          <w:spacing w:val="0"/>
          <w:w w:val="100"/>
        </w:rPr>
        <w:t xml:space="preserve"> и принудительными браками.</w:t>
      </w:r>
    </w:p>
    <w:p w:rsidR="00CE7A82" w:rsidRPr="00CE7A82" w:rsidRDefault="005551BA" w:rsidP="00CE7A82">
      <w:pPr>
        <w:spacing w:after="240" w:line="240" w:lineRule="auto"/>
        <w:ind w:left="1264" w:right="1264"/>
        <w:jc w:val="both"/>
        <w:rPr>
          <w:spacing w:val="0"/>
          <w:w w:val="100"/>
        </w:rPr>
      </w:pPr>
      <w:r>
        <w:rPr>
          <w:b/>
          <w:spacing w:val="0"/>
          <w:w w:val="100"/>
        </w:rPr>
        <w:br w:type="page"/>
      </w:r>
      <w:r w:rsidR="00CE7A82" w:rsidRPr="000A0D7A">
        <w:rPr>
          <w:b/>
          <w:spacing w:val="0"/>
          <w:w w:val="100"/>
        </w:rPr>
        <w:t>ОБЩЕСТВО ЖЕНЩИН</w:t>
      </w:r>
      <w:r w:rsidR="000A0D7A" w:rsidRPr="000A0D7A">
        <w:rPr>
          <w:b/>
          <w:spacing w:val="0"/>
          <w:w w:val="100"/>
        </w:rPr>
        <w:t xml:space="preserve"> ДАНИИ</w:t>
      </w:r>
      <w:r w:rsidR="00CE7A82" w:rsidRPr="00CE7A82">
        <w:rPr>
          <w:spacing w:val="0"/>
          <w:w w:val="100"/>
        </w:rPr>
        <w:tab/>
      </w:r>
      <w:r w:rsidR="00CE7A82" w:rsidRPr="00CE7A82">
        <w:rPr>
          <w:spacing w:val="0"/>
          <w:w w:val="100"/>
        </w:rPr>
        <w:tab/>
      </w:r>
      <w:r w:rsidR="00CE7A82" w:rsidRPr="00CE7A82">
        <w:rPr>
          <w:spacing w:val="0"/>
          <w:w w:val="100"/>
        </w:rPr>
        <w:tab/>
      </w:r>
      <w:r w:rsidR="00CE7A82" w:rsidRPr="00CE7A82">
        <w:rPr>
          <w:spacing w:val="0"/>
          <w:w w:val="100"/>
        </w:rPr>
        <w:tab/>
      </w:r>
      <w:r w:rsidR="00CE7A82" w:rsidRPr="00CE7A82">
        <w:rPr>
          <w:spacing w:val="0"/>
          <w:w w:val="100"/>
        </w:rPr>
        <w:tab/>
      </w:r>
      <w:r w:rsidR="00CE7A82" w:rsidRPr="000A0D7A">
        <w:rPr>
          <w:b/>
          <w:caps/>
          <w:spacing w:val="0"/>
          <w:w w:val="100"/>
        </w:rPr>
        <w:t>м</w:t>
      </w:r>
      <w:r w:rsidR="00CE7A82" w:rsidRPr="000A0D7A">
        <w:rPr>
          <w:b/>
          <w:spacing w:val="0"/>
          <w:w w:val="100"/>
        </w:rPr>
        <w:t>ай 2008 года</w:t>
      </w:r>
    </w:p>
    <w:p w:rsidR="000A0D7A" w:rsidRPr="00CE7A82" w:rsidRDefault="000A0D7A" w:rsidP="000A0D7A">
      <w:pPr>
        <w:spacing w:after="240" w:line="240" w:lineRule="auto"/>
        <w:ind w:left="1264" w:right="1264"/>
        <w:jc w:val="both"/>
        <w:rPr>
          <w:spacing w:val="0"/>
          <w:w w:val="100"/>
        </w:rPr>
      </w:pPr>
      <w:r w:rsidRPr="00CE7A82">
        <w:rPr>
          <w:spacing w:val="0"/>
          <w:w w:val="100"/>
        </w:rPr>
        <w:t>Пре</w:t>
      </w:r>
      <w:r>
        <w:rPr>
          <w:spacing w:val="0"/>
          <w:w w:val="100"/>
        </w:rPr>
        <w:t>дседатель</w:t>
      </w:r>
      <w:r w:rsidRPr="00CE7A82">
        <w:rPr>
          <w:spacing w:val="0"/>
          <w:w w:val="100"/>
        </w:rPr>
        <w:tab/>
      </w:r>
      <w:r w:rsidRPr="00CE7A82">
        <w:rPr>
          <w:spacing w:val="0"/>
          <w:w w:val="100"/>
        </w:rPr>
        <w:tab/>
      </w:r>
      <w:r w:rsidRPr="00CE7A82">
        <w:rPr>
          <w:spacing w:val="0"/>
          <w:w w:val="100"/>
        </w:rPr>
        <w:tab/>
      </w:r>
      <w:r w:rsidRPr="00CE7A82">
        <w:rPr>
          <w:spacing w:val="0"/>
          <w:w w:val="100"/>
        </w:rPr>
        <w:tab/>
      </w:r>
      <w:r w:rsidRPr="00CE7A82">
        <w:rPr>
          <w:spacing w:val="0"/>
          <w:w w:val="100"/>
        </w:rPr>
        <w:tab/>
      </w:r>
      <w:r w:rsidRPr="00CE7A82">
        <w:rPr>
          <w:spacing w:val="0"/>
          <w:w w:val="100"/>
        </w:rPr>
        <w:tab/>
      </w:r>
      <w:r w:rsidRPr="00CE7A82">
        <w:rPr>
          <w:spacing w:val="0"/>
          <w:w w:val="100"/>
        </w:rPr>
        <w:tab/>
      </w:r>
      <w:r w:rsidRPr="00CE7A82">
        <w:rPr>
          <w:spacing w:val="0"/>
          <w:w w:val="100"/>
        </w:rPr>
        <w:tab/>
      </w:r>
      <w:r w:rsidRPr="00CE7A82">
        <w:rPr>
          <w:spacing w:val="0"/>
          <w:w w:val="100"/>
        </w:rPr>
        <w:tab/>
        <w:t>Координатор</w:t>
      </w:r>
    </w:p>
    <w:p w:rsidR="00CE7A82" w:rsidRPr="00CE7A82" w:rsidRDefault="00CE7A82" w:rsidP="00CE7A82">
      <w:pPr>
        <w:spacing w:after="240" w:line="240" w:lineRule="auto"/>
        <w:ind w:left="1264" w:right="1264"/>
        <w:jc w:val="both"/>
        <w:rPr>
          <w:spacing w:val="0"/>
          <w:w w:val="100"/>
        </w:rPr>
      </w:pPr>
      <w:r w:rsidRPr="00CE7A82">
        <w:rPr>
          <w:spacing w:val="0"/>
          <w:w w:val="100"/>
        </w:rPr>
        <w:t>К</w:t>
      </w:r>
      <w:r w:rsidR="000A0D7A">
        <w:rPr>
          <w:spacing w:val="0"/>
          <w:w w:val="100"/>
        </w:rPr>
        <w:t>а</w:t>
      </w:r>
      <w:r w:rsidRPr="00CE7A82">
        <w:rPr>
          <w:spacing w:val="0"/>
          <w:w w:val="100"/>
        </w:rPr>
        <w:t>рен Холлберг</w:t>
      </w:r>
      <w:r w:rsidRPr="00CE7A82">
        <w:rPr>
          <w:spacing w:val="0"/>
          <w:w w:val="100"/>
        </w:rPr>
        <w:tab/>
      </w:r>
      <w:r w:rsidRPr="00CE7A82">
        <w:rPr>
          <w:spacing w:val="0"/>
          <w:w w:val="100"/>
        </w:rPr>
        <w:tab/>
      </w:r>
      <w:r w:rsidRPr="00CE7A82">
        <w:rPr>
          <w:spacing w:val="0"/>
          <w:w w:val="100"/>
        </w:rPr>
        <w:tab/>
      </w:r>
      <w:r w:rsidRPr="00CE7A82">
        <w:rPr>
          <w:spacing w:val="0"/>
          <w:w w:val="100"/>
        </w:rPr>
        <w:tab/>
      </w:r>
      <w:r w:rsidRPr="00CE7A82">
        <w:rPr>
          <w:spacing w:val="0"/>
          <w:w w:val="100"/>
        </w:rPr>
        <w:tab/>
      </w:r>
      <w:r w:rsidRPr="00CE7A82">
        <w:rPr>
          <w:spacing w:val="0"/>
          <w:w w:val="100"/>
        </w:rPr>
        <w:tab/>
      </w:r>
      <w:r w:rsidRPr="00CE7A82">
        <w:rPr>
          <w:spacing w:val="0"/>
          <w:w w:val="100"/>
        </w:rPr>
        <w:tab/>
      </w:r>
      <w:r w:rsidRPr="00CE7A82">
        <w:rPr>
          <w:spacing w:val="0"/>
          <w:w w:val="100"/>
        </w:rPr>
        <w:tab/>
      </w:r>
      <w:r w:rsidR="000A0D7A">
        <w:rPr>
          <w:spacing w:val="0"/>
          <w:w w:val="100"/>
        </w:rPr>
        <w:tab/>
      </w:r>
      <w:r w:rsidRPr="00CE7A82">
        <w:rPr>
          <w:spacing w:val="0"/>
          <w:w w:val="100"/>
        </w:rPr>
        <w:t>Лесли Ларсен</w:t>
      </w:r>
      <w:r w:rsidRPr="00CE7A82">
        <w:rPr>
          <w:spacing w:val="0"/>
          <w:w w:val="100"/>
        </w:rPr>
        <w:tab/>
      </w:r>
    </w:p>
    <w:p w:rsidR="00CE7A82" w:rsidRPr="00CE7A82" w:rsidRDefault="00CE7A82" w:rsidP="00CE7A82">
      <w:pPr>
        <w:spacing w:after="240" w:line="240" w:lineRule="auto"/>
        <w:ind w:left="1264" w:right="1264"/>
        <w:jc w:val="both"/>
        <w:rPr>
          <w:spacing w:val="0"/>
          <w:w w:val="100"/>
        </w:rPr>
      </w:pPr>
      <w:r w:rsidRPr="00CE7A82">
        <w:rPr>
          <w:spacing w:val="0"/>
          <w:w w:val="100"/>
        </w:rPr>
        <w:t>В</w:t>
      </w:r>
      <w:r w:rsidR="000A0D7A">
        <w:rPr>
          <w:spacing w:val="0"/>
          <w:w w:val="100"/>
        </w:rPr>
        <w:t xml:space="preserve"> </w:t>
      </w:r>
      <w:r w:rsidRPr="00CE7A82">
        <w:rPr>
          <w:spacing w:val="0"/>
          <w:w w:val="100"/>
        </w:rPr>
        <w:t>подготовк</w:t>
      </w:r>
      <w:r w:rsidR="00466D20">
        <w:rPr>
          <w:spacing w:val="0"/>
          <w:w w:val="100"/>
        </w:rPr>
        <w:t>е</w:t>
      </w:r>
      <w:r w:rsidRPr="00CE7A82">
        <w:rPr>
          <w:spacing w:val="0"/>
          <w:w w:val="100"/>
        </w:rPr>
        <w:t xml:space="preserve"> замечаний </w:t>
      </w:r>
      <w:r w:rsidR="000A0D7A">
        <w:rPr>
          <w:spacing w:val="0"/>
          <w:w w:val="100"/>
        </w:rPr>
        <w:t>участвовали</w:t>
      </w:r>
      <w:r w:rsidRPr="00CE7A82">
        <w:rPr>
          <w:spacing w:val="0"/>
          <w:w w:val="100"/>
        </w:rPr>
        <w:t xml:space="preserve">: Эсма </w:t>
      </w:r>
      <w:r w:rsidRPr="000A0D7A">
        <w:rPr>
          <w:b/>
          <w:spacing w:val="0"/>
          <w:w w:val="100"/>
        </w:rPr>
        <w:t>Бирди</w:t>
      </w:r>
      <w:r w:rsidRPr="00CE7A82">
        <w:rPr>
          <w:spacing w:val="0"/>
          <w:w w:val="100"/>
        </w:rPr>
        <w:t xml:space="preserve">, Кати Дейви </w:t>
      </w:r>
      <w:r w:rsidRPr="000A0D7A">
        <w:rPr>
          <w:b/>
          <w:spacing w:val="0"/>
          <w:w w:val="100"/>
        </w:rPr>
        <w:t>Далсгаард</w:t>
      </w:r>
      <w:r w:rsidRPr="00CE7A82">
        <w:rPr>
          <w:spacing w:val="0"/>
          <w:w w:val="100"/>
        </w:rPr>
        <w:t xml:space="preserve">, Хансина </w:t>
      </w:r>
      <w:r w:rsidRPr="000A0D7A">
        <w:rPr>
          <w:b/>
          <w:spacing w:val="0"/>
          <w:w w:val="100"/>
        </w:rPr>
        <w:t>Дьюрхуус</w:t>
      </w:r>
      <w:r w:rsidRPr="00CE7A82">
        <w:rPr>
          <w:spacing w:val="0"/>
          <w:w w:val="100"/>
        </w:rPr>
        <w:t xml:space="preserve">, Джоан Бач </w:t>
      </w:r>
      <w:r w:rsidRPr="000A0D7A">
        <w:rPr>
          <w:b/>
          <w:spacing w:val="0"/>
          <w:w w:val="100"/>
        </w:rPr>
        <w:t>Людвигсен</w:t>
      </w:r>
      <w:r w:rsidRPr="00CE7A82">
        <w:rPr>
          <w:spacing w:val="0"/>
          <w:w w:val="100"/>
        </w:rPr>
        <w:t xml:space="preserve">, Нина Бач </w:t>
      </w:r>
      <w:r w:rsidRPr="000A0D7A">
        <w:rPr>
          <w:b/>
          <w:spacing w:val="0"/>
          <w:w w:val="100"/>
        </w:rPr>
        <w:t>Людвигсен</w:t>
      </w:r>
      <w:r w:rsidRPr="00CE7A82">
        <w:rPr>
          <w:spacing w:val="0"/>
          <w:w w:val="100"/>
        </w:rPr>
        <w:t xml:space="preserve">, </w:t>
      </w:r>
      <w:r w:rsidR="005551BA" w:rsidRPr="00CE7A82">
        <w:rPr>
          <w:spacing w:val="0"/>
          <w:w w:val="100"/>
        </w:rPr>
        <w:t xml:space="preserve">Бенте Хольм </w:t>
      </w:r>
      <w:r w:rsidR="005551BA" w:rsidRPr="000A0D7A">
        <w:rPr>
          <w:b/>
          <w:spacing w:val="0"/>
          <w:w w:val="100"/>
        </w:rPr>
        <w:t>Нильсен</w:t>
      </w:r>
      <w:r w:rsidR="005551BA" w:rsidRPr="005551BA">
        <w:rPr>
          <w:spacing w:val="0"/>
          <w:w w:val="100"/>
        </w:rPr>
        <w:t>,</w:t>
      </w:r>
      <w:r w:rsidR="005551BA" w:rsidRPr="00CE7A82">
        <w:rPr>
          <w:spacing w:val="0"/>
          <w:w w:val="100"/>
        </w:rPr>
        <w:t xml:space="preserve"> </w:t>
      </w:r>
      <w:r w:rsidRPr="00CE7A82">
        <w:rPr>
          <w:spacing w:val="0"/>
          <w:w w:val="100"/>
        </w:rPr>
        <w:t xml:space="preserve">Лене </w:t>
      </w:r>
      <w:r w:rsidRPr="000A0D7A">
        <w:rPr>
          <w:b/>
          <w:spacing w:val="0"/>
          <w:w w:val="100"/>
        </w:rPr>
        <w:t>Пинд</w:t>
      </w:r>
      <w:r w:rsidRPr="00CE7A82">
        <w:rPr>
          <w:spacing w:val="0"/>
          <w:w w:val="100"/>
        </w:rPr>
        <w:t xml:space="preserve">, Нил </w:t>
      </w:r>
      <w:r w:rsidRPr="000A0D7A">
        <w:rPr>
          <w:b/>
          <w:spacing w:val="0"/>
          <w:w w:val="100"/>
        </w:rPr>
        <w:t>Сильвест</w:t>
      </w:r>
      <w:r w:rsidR="005551BA" w:rsidRPr="005551BA">
        <w:rPr>
          <w:spacing w:val="0"/>
          <w:w w:val="100"/>
        </w:rPr>
        <w:t xml:space="preserve">, </w:t>
      </w:r>
      <w:r w:rsidR="005551BA" w:rsidRPr="00CE7A82">
        <w:rPr>
          <w:spacing w:val="0"/>
          <w:w w:val="100"/>
        </w:rPr>
        <w:t xml:space="preserve">Леа </w:t>
      </w:r>
      <w:r w:rsidR="005551BA" w:rsidRPr="000A0D7A">
        <w:rPr>
          <w:b/>
          <w:spacing w:val="0"/>
          <w:w w:val="100"/>
        </w:rPr>
        <w:t>Симонсен</w:t>
      </w:r>
      <w:r w:rsidR="005551BA">
        <w:rPr>
          <w:b/>
          <w:spacing w:val="0"/>
          <w:w w:val="100"/>
        </w:rPr>
        <w:t>,</w:t>
      </w:r>
      <w:r w:rsidR="005551BA" w:rsidRPr="005551BA">
        <w:rPr>
          <w:spacing w:val="0"/>
          <w:w w:val="100"/>
        </w:rPr>
        <w:t xml:space="preserve"> </w:t>
      </w:r>
      <w:r w:rsidR="005551BA" w:rsidRPr="00CE7A82">
        <w:rPr>
          <w:spacing w:val="0"/>
          <w:w w:val="100"/>
        </w:rPr>
        <w:t>Ха</w:t>
      </w:r>
      <w:r w:rsidR="00466D20">
        <w:rPr>
          <w:spacing w:val="0"/>
          <w:w w:val="100"/>
        </w:rPr>
        <w:t>н</w:t>
      </w:r>
      <w:r w:rsidR="005551BA" w:rsidRPr="00CE7A82">
        <w:rPr>
          <w:spacing w:val="0"/>
          <w:w w:val="100"/>
        </w:rPr>
        <w:t>н</w:t>
      </w:r>
      <w:r w:rsidR="005551BA">
        <w:rPr>
          <w:spacing w:val="0"/>
          <w:w w:val="100"/>
        </w:rPr>
        <w:t>а</w:t>
      </w:r>
      <w:r w:rsidR="005551BA" w:rsidRPr="00CE7A82">
        <w:rPr>
          <w:spacing w:val="0"/>
          <w:w w:val="100"/>
        </w:rPr>
        <w:t xml:space="preserve"> </w:t>
      </w:r>
      <w:r w:rsidR="005551BA" w:rsidRPr="000A0D7A">
        <w:rPr>
          <w:b/>
          <w:spacing w:val="0"/>
          <w:w w:val="100"/>
        </w:rPr>
        <w:t>Хелт</w:t>
      </w:r>
      <w:r w:rsidR="005551BA">
        <w:rPr>
          <w:b/>
          <w:spacing w:val="0"/>
          <w:w w:val="100"/>
        </w:rPr>
        <w:t>,</w:t>
      </w:r>
      <w:r w:rsidR="005551BA" w:rsidRPr="00CE7A82">
        <w:rPr>
          <w:spacing w:val="0"/>
          <w:w w:val="100"/>
        </w:rPr>
        <w:t xml:space="preserve"> К</w:t>
      </w:r>
      <w:r w:rsidR="005551BA">
        <w:rPr>
          <w:spacing w:val="0"/>
          <w:w w:val="100"/>
        </w:rPr>
        <w:t>а</w:t>
      </w:r>
      <w:r w:rsidR="005551BA" w:rsidRPr="00CE7A82">
        <w:rPr>
          <w:spacing w:val="0"/>
          <w:w w:val="100"/>
        </w:rPr>
        <w:t xml:space="preserve">рен </w:t>
      </w:r>
      <w:r w:rsidR="005551BA" w:rsidRPr="000A0D7A">
        <w:rPr>
          <w:b/>
          <w:spacing w:val="0"/>
          <w:w w:val="100"/>
        </w:rPr>
        <w:t>Холлберг</w:t>
      </w:r>
      <w:r w:rsidR="005551BA" w:rsidRPr="005551BA">
        <w:rPr>
          <w:spacing w:val="0"/>
          <w:w w:val="100"/>
        </w:rPr>
        <w:t xml:space="preserve">, </w:t>
      </w:r>
      <w:r w:rsidR="005551BA" w:rsidRPr="00CE7A82">
        <w:rPr>
          <w:spacing w:val="0"/>
          <w:w w:val="100"/>
        </w:rPr>
        <w:t xml:space="preserve">Лиза </w:t>
      </w:r>
      <w:r w:rsidR="005551BA" w:rsidRPr="000A0D7A">
        <w:rPr>
          <w:b/>
          <w:spacing w:val="0"/>
          <w:w w:val="100"/>
        </w:rPr>
        <w:t>Хольмфьорд</w:t>
      </w:r>
      <w:r w:rsidRPr="00CE7A82">
        <w:rPr>
          <w:spacing w:val="0"/>
          <w:w w:val="100"/>
        </w:rPr>
        <w:t>.</w:t>
      </w:r>
    </w:p>
    <w:p w:rsidR="00CE7A82" w:rsidRPr="00CE7A82" w:rsidRDefault="00CE7A82" w:rsidP="000B4A8D">
      <w:pPr>
        <w:spacing w:after="240" w:line="240" w:lineRule="auto"/>
        <w:ind w:left="142" w:right="1264"/>
        <w:jc w:val="both"/>
        <w:rPr>
          <w:spacing w:val="0"/>
          <w:w w:val="100"/>
        </w:rPr>
      </w:pPr>
      <w:r w:rsidRPr="00CE7A82">
        <w:rPr>
          <w:spacing w:val="0"/>
          <w:w w:val="100"/>
        </w:rPr>
        <w:br w:type="page"/>
      </w:r>
      <w:r w:rsidR="005551BA" w:rsidRPr="0005491C">
        <w:rPr>
          <w:sz w:val="24"/>
          <w:szCs w:val="24"/>
        </w:rPr>
        <w:object w:dxaOrig="10754" w:dyaOrig="1664">
          <v:shape id="_x0000_i1029" type="#_x0000_t75" style="width:478.5pt;height:74.25pt" o:ole="">
            <v:imagedata r:id="rId42" o:title=""/>
          </v:shape>
          <o:OLEObject Type="Embed" ProgID="Photoshop.Image.8" ShapeID="_x0000_i1029" DrawAspect="Content" ObjectID="_1418862625" r:id="rId43">
            <o:FieldCodes>\s</o:FieldCodes>
          </o:OLEObject>
        </w:object>
      </w:r>
    </w:p>
    <w:p w:rsidR="00CE7A82" w:rsidRPr="00CE7A82" w:rsidRDefault="000B4A8D" w:rsidP="00CE7A82">
      <w:pPr>
        <w:spacing w:after="240" w:line="240" w:lineRule="auto"/>
        <w:ind w:left="1264" w:right="1264"/>
        <w:jc w:val="both"/>
        <w:rPr>
          <w:b/>
          <w:spacing w:val="0"/>
          <w:w w:val="100"/>
        </w:rPr>
      </w:pPr>
      <w:r>
        <w:rPr>
          <w:b/>
          <w:spacing w:val="0"/>
          <w:w w:val="100"/>
        </w:rPr>
        <w:t>Замечания КУЛУ (о</w:t>
      </w:r>
      <w:r w:rsidR="00CE7A82" w:rsidRPr="00CE7A82">
        <w:rPr>
          <w:b/>
          <w:spacing w:val="0"/>
          <w:w w:val="100"/>
        </w:rPr>
        <w:t>рганизации "Женщины и развитие") в отношении седьмого периодического доклада о</w:t>
      </w:r>
      <w:r>
        <w:rPr>
          <w:b/>
          <w:spacing w:val="0"/>
          <w:w w:val="100"/>
        </w:rPr>
        <w:t xml:space="preserve"> ходе</w:t>
      </w:r>
      <w:r w:rsidR="00CE7A82" w:rsidRPr="00CE7A82">
        <w:rPr>
          <w:b/>
          <w:spacing w:val="0"/>
          <w:w w:val="100"/>
        </w:rPr>
        <w:t xml:space="preserve"> осуществлении К</w:t>
      </w:r>
      <w:r w:rsidR="00466D20">
        <w:rPr>
          <w:b/>
          <w:spacing w:val="0"/>
          <w:w w:val="100"/>
        </w:rPr>
        <w:t>онвенции</w:t>
      </w:r>
    </w:p>
    <w:p w:rsidR="00CE7A82" w:rsidRPr="00CE7A82" w:rsidRDefault="00CE7A82" w:rsidP="00CE7A82">
      <w:pPr>
        <w:spacing w:after="240" w:line="240" w:lineRule="auto"/>
        <w:ind w:left="1264" w:right="1264"/>
        <w:jc w:val="both"/>
        <w:rPr>
          <w:spacing w:val="0"/>
          <w:w w:val="100"/>
        </w:rPr>
      </w:pPr>
      <w:r w:rsidRPr="00CE7A82">
        <w:rPr>
          <w:spacing w:val="0"/>
          <w:w w:val="100"/>
        </w:rPr>
        <w:t>КУЛУ (</w:t>
      </w:r>
      <w:r w:rsidR="000B4A8D">
        <w:rPr>
          <w:spacing w:val="0"/>
          <w:w w:val="100"/>
        </w:rPr>
        <w:t>о</w:t>
      </w:r>
      <w:r w:rsidRPr="00CE7A82">
        <w:rPr>
          <w:spacing w:val="0"/>
          <w:w w:val="100"/>
        </w:rPr>
        <w:t>рганизация "Женщины и развитие")</w:t>
      </w:r>
      <w:r w:rsidR="000B4A8D">
        <w:rPr>
          <w:spacing w:val="0"/>
          <w:w w:val="100"/>
        </w:rPr>
        <w:t>,</w:t>
      </w:r>
      <w:r w:rsidRPr="00CE7A82">
        <w:rPr>
          <w:spacing w:val="0"/>
          <w:w w:val="100"/>
        </w:rPr>
        <w:t xml:space="preserve"> </w:t>
      </w:r>
      <w:r w:rsidR="000B4A8D">
        <w:rPr>
          <w:spacing w:val="0"/>
          <w:w w:val="100"/>
        </w:rPr>
        <w:t>будучи</w:t>
      </w:r>
      <w:r w:rsidRPr="00CE7A82">
        <w:rPr>
          <w:spacing w:val="0"/>
          <w:w w:val="100"/>
        </w:rPr>
        <w:t xml:space="preserve"> организаци</w:t>
      </w:r>
      <w:r w:rsidR="000B4A8D">
        <w:rPr>
          <w:spacing w:val="0"/>
          <w:w w:val="100"/>
        </w:rPr>
        <w:t>ей</w:t>
      </w:r>
      <w:r w:rsidRPr="00CE7A82">
        <w:rPr>
          <w:spacing w:val="0"/>
          <w:w w:val="100"/>
        </w:rPr>
        <w:t>, выступающ</w:t>
      </w:r>
      <w:r w:rsidR="00466D20">
        <w:rPr>
          <w:spacing w:val="0"/>
          <w:w w:val="100"/>
        </w:rPr>
        <w:t>ей</w:t>
      </w:r>
      <w:r w:rsidRPr="00CE7A82">
        <w:rPr>
          <w:spacing w:val="0"/>
          <w:w w:val="100"/>
        </w:rPr>
        <w:t xml:space="preserve"> в защиту прав женщин в процессе развития и объединяющ</w:t>
      </w:r>
      <w:r w:rsidR="00466D20">
        <w:rPr>
          <w:spacing w:val="0"/>
          <w:w w:val="100"/>
        </w:rPr>
        <w:t>ей</w:t>
      </w:r>
      <w:r w:rsidRPr="00CE7A82">
        <w:rPr>
          <w:spacing w:val="0"/>
          <w:w w:val="100"/>
        </w:rPr>
        <w:t xml:space="preserve"> 24 НПО, занимающихся вопросами женщин и развития, </w:t>
      </w:r>
      <w:r w:rsidR="000B4A8D">
        <w:rPr>
          <w:spacing w:val="0"/>
          <w:w w:val="100"/>
        </w:rPr>
        <w:t xml:space="preserve">одну </w:t>
      </w:r>
      <w:r w:rsidRPr="00CE7A82">
        <w:rPr>
          <w:spacing w:val="0"/>
          <w:w w:val="100"/>
        </w:rPr>
        <w:t xml:space="preserve">региональную организацию и индивидуальных членов, </w:t>
      </w:r>
      <w:r w:rsidR="000B4A8D">
        <w:rPr>
          <w:spacing w:val="0"/>
          <w:w w:val="100"/>
        </w:rPr>
        <w:t xml:space="preserve">выражает свое удовлетворение в связи с </w:t>
      </w:r>
      <w:r w:rsidRPr="00CE7A82">
        <w:rPr>
          <w:spacing w:val="0"/>
          <w:w w:val="100"/>
        </w:rPr>
        <w:t>возможность</w:t>
      </w:r>
      <w:r w:rsidR="000B4A8D">
        <w:rPr>
          <w:spacing w:val="0"/>
          <w:w w:val="100"/>
        </w:rPr>
        <w:t>ю</w:t>
      </w:r>
      <w:r w:rsidRPr="00CE7A82">
        <w:rPr>
          <w:spacing w:val="0"/>
          <w:w w:val="100"/>
        </w:rPr>
        <w:t xml:space="preserve"> высказать свои замечания в отношении седьмого периодического доклада правительства Дании о</w:t>
      </w:r>
      <w:r w:rsidR="000B4A8D">
        <w:rPr>
          <w:spacing w:val="0"/>
          <w:w w:val="100"/>
        </w:rPr>
        <w:t xml:space="preserve"> ходе</w:t>
      </w:r>
      <w:r w:rsidRPr="00CE7A82">
        <w:rPr>
          <w:spacing w:val="0"/>
          <w:w w:val="100"/>
        </w:rPr>
        <w:t xml:space="preserve"> осуществлени</w:t>
      </w:r>
      <w:r w:rsidR="000B4A8D">
        <w:rPr>
          <w:spacing w:val="0"/>
          <w:w w:val="100"/>
        </w:rPr>
        <w:t>я</w:t>
      </w:r>
      <w:r w:rsidRPr="00CE7A82">
        <w:rPr>
          <w:spacing w:val="0"/>
          <w:w w:val="100"/>
        </w:rPr>
        <w:t xml:space="preserve"> К</w:t>
      </w:r>
      <w:r w:rsidR="00C7682D">
        <w:rPr>
          <w:spacing w:val="0"/>
          <w:w w:val="100"/>
        </w:rPr>
        <w:t>онвенции</w:t>
      </w:r>
      <w:r w:rsidRPr="00CE7A82">
        <w:rPr>
          <w:spacing w:val="0"/>
          <w:w w:val="100"/>
        </w:rPr>
        <w:t xml:space="preserve">. Замечания будут ограничены несколькими областями, представляющими особую важность для </w:t>
      </w:r>
      <w:r w:rsidR="00C7682D">
        <w:rPr>
          <w:spacing w:val="0"/>
          <w:w w:val="100"/>
        </w:rPr>
        <w:t>о</w:t>
      </w:r>
      <w:r w:rsidRPr="00CE7A82">
        <w:rPr>
          <w:spacing w:val="0"/>
          <w:w w:val="100"/>
        </w:rPr>
        <w:t>рганизации "Женщины и развитие", которая увязывает международную работу по защите прав женщин в процессе развития с национальными усилиями по обеспечению гендерного равенства и расширению прав и возможностей женщин.</w:t>
      </w:r>
    </w:p>
    <w:p w:rsidR="00CE7A82" w:rsidRPr="00CE7A82" w:rsidRDefault="00CE7A82" w:rsidP="00C7682D">
      <w:pPr>
        <w:spacing w:after="240" w:line="240" w:lineRule="auto"/>
        <w:ind w:left="1264" w:right="1264"/>
        <w:rPr>
          <w:spacing w:val="0"/>
          <w:w w:val="100"/>
        </w:rPr>
      </w:pPr>
      <w:r w:rsidRPr="00CE7A82">
        <w:rPr>
          <w:b/>
          <w:spacing w:val="0"/>
          <w:w w:val="100"/>
        </w:rPr>
        <w:t>Статья 3</w:t>
      </w:r>
      <w:r w:rsidR="00C7682D">
        <w:rPr>
          <w:b/>
          <w:spacing w:val="0"/>
          <w:w w:val="100"/>
        </w:rPr>
        <w:t>.</w:t>
      </w:r>
      <w:r w:rsidRPr="00CE7A82">
        <w:rPr>
          <w:b/>
          <w:spacing w:val="0"/>
          <w:w w:val="100"/>
        </w:rPr>
        <w:t xml:space="preserve">  Национальная политика. Основные права человека и </w:t>
      </w:r>
      <w:r w:rsidR="00466D20">
        <w:rPr>
          <w:b/>
          <w:spacing w:val="0"/>
          <w:w w:val="100"/>
        </w:rPr>
        <w:t>фундаментальные</w:t>
      </w:r>
      <w:r w:rsidRPr="00CE7A82">
        <w:rPr>
          <w:b/>
          <w:spacing w:val="0"/>
          <w:w w:val="100"/>
        </w:rPr>
        <w:t xml:space="preserve"> свободы</w:t>
      </w:r>
    </w:p>
    <w:p w:rsidR="00CE7A82" w:rsidRPr="00CE7A82" w:rsidRDefault="00CE7A82" w:rsidP="00CE7A82">
      <w:pPr>
        <w:spacing w:after="240" w:line="240" w:lineRule="auto"/>
        <w:ind w:left="1264" w:right="1264"/>
        <w:jc w:val="both"/>
        <w:rPr>
          <w:b/>
          <w:i/>
          <w:spacing w:val="0"/>
          <w:w w:val="100"/>
        </w:rPr>
      </w:pPr>
      <w:r w:rsidRPr="00CE7A82">
        <w:rPr>
          <w:b/>
          <w:i/>
          <w:spacing w:val="0"/>
          <w:w w:val="100"/>
        </w:rPr>
        <w:t xml:space="preserve">Другие участники: </w:t>
      </w:r>
      <w:r w:rsidR="00C7682D">
        <w:rPr>
          <w:b/>
          <w:i/>
          <w:spacing w:val="0"/>
          <w:w w:val="100"/>
        </w:rPr>
        <w:t>Комитет по м</w:t>
      </w:r>
      <w:r w:rsidRPr="00CE7A82">
        <w:rPr>
          <w:b/>
          <w:i/>
          <w:spacing w:val="0"/>
          <w:w w:val="100"/>
        </w:rPr>
        <w:t>еждународн</w:t>
      </w:r>
      <w:r w:rsidR="00C7682D">
        <w:rPr>
          <w:b/>
          <w:i/>
          <w:spacing w:val="0"/>
          <w:w w:val="100"/>
        </w:rPr>
        <w:t xml:space="preserve">ому сотрудничеству в области обеспечения </w:t>
      </w:r>
      <w:r w:rsidRPr="00CE7A82">
        <w:rPr>
          <w:b/>
          <w:i/>
          <w:spacing w:val="0"/>
          <w:w w:val="100"/>
        </w:rPr>
        <w:t>гендерно</w:t>
      </w:r>
      <w:r w:rsidR="00C7682D">
        <w:rPr>
          <w:b/>
          <w:i/>
          <w:spacing w:val="0"/>
          <w:w w:val="100"/>
        </w:rPr>
        <w:t>го</w:t>
      </w:r>
      <w:r w:rsidRPr="00CE7A82">
        <w:rPr>
          <w:b/>
          <w:i/>
          <w:spacing w:val="0"/>
          <w:w w:val="100"/>
        </w:rPr>
        <w:t xml:space="preserve"> равенств</w:t>
      </w:r>
      <w:r w:rsidR="00C7682D">
        <w:rPr>
          <w:b/>
          <w:i/>
          <w:spacing w:val="0"/>
          <w:w w:val="100"/>
        </w:rPr>
        <w:t>а</w:t>
      </w:r>
      <w:r w:rsidRPr="00CE7A82">
        <w:rPr>
          <w:b/>
          <w:i/>
          <w:spacing w:val="0"/>
          <w:w w:val="100"/>
        </w:rPr>
        <w:t xml:space="preserve"> </w:t>
      </w:r>
    </w:p>
    <w:p w:rsidR="00CE7A82" w:rsidRPr="00CE7A82" w:rsidRDefault="00CE7A82" w:rsidP="00CE7A82">
      <w:pPr>
        <w:spacing w:after="240" w:line="240" w:lineRule="auto"/>
        <w:ind w:left="1264" w:right="1264"/>
        <w:jc w:val="both"/>
        <w:rPr>
          <w:spacing w:val="0"/>
          <w:w w:val="100"/>
        </w:rPr>
      </w:pPr>
      <w:r w:rsidRPr="00CE7A82">
        <w:rPr>
          <w:spacing w:val="0"/>
          <w:w w:val="100"/>
        </w:rPr>
        <w:t>КУЛУ (</w:t>
      </w:r>
      <w:r w:rsidR="00C7682D">
        <w:rPr>
          <w:spacing w:val="0"/>
          <w:w w:val="100"/>
        </w:rPr>
        <w:t>о</w:t>
      </w:r>
      <w:r w:rsidRPr="00CE7A82">
        <w:rPr>
          <w:spacing w:val="0"/>
          <w:w w:val="100"/>
        </w:rPr>
        <w:t>рганизация "Женщины и развитие") гордится своим членством в</w:t>
      </w:r>
      <w:r w:rsidR="00C7682D">
        <w:rPr>
          <w:spacing w:val="0"/>
          <w:w w:val="100"/>
        </w:rPr>
        <w:t xml:space="preserve"> данном Комитете</w:t>
      </w:r>
      <w:r w:rsidRPr="00CE7A82">
        <w:rPr>
          <w:spacing w:val="0"/>
          <w:w w:val="100"/>
        </w:rPr>
        <w:t>, который</w:t>
      </w:r>
      <w:r w:rsidR="00466D20">
        <w:rPr>
          <w:spacing w:val="0"/>
          <w:w w:val="100"/>
        </w:rPr>
        <w:t>,</w:t>
      </w:r>
      <w:r w:rsidRPr="00CE7A82">
        <w:rPr>
          <w:spacing w:val="0"/>
          <w:w w:val="100"/>
        </w:rPr>
        <w:t xml:space="preserve"> по мнению организации, является </w:t>
      </w:r>
      <w:r w:rsidR="00C7682D">
        <w:rPr>
          <w:spacing w:val="0"/>
          <w:w w:val="100"/>
        </w:rPr>
        <w:t>основным</w:t>
      </w:r>
      <w:r w:rsidRPr="00CE7A82">
        <w:rPr>
          <w:spacing w:val="0"/>
          <w:w w:val="100"/>
        </w:rPr>
        <w:t xml:space="preserve"> датским форумом, занимающимся мониторингом и поощрением гендерного равенства, защитой прав женщин и сотрудничеством в этой всеобъемлющей </w:t>
      </w:r>
      <w:r w:rsidR="00C7682D">
        <w:rPr>
          <w:spacing w:val="0"/>
          <w:w w:val="100"/>
        </w:rPr>
        <w:t>сфере</w:t>
      </w:r>
      <w:r w:rsidRPr="00CE7A82">
        <w:rPr>
          <w:spacing w:val="0"/>
          <w:w w:val="100"/>
        </w:rPr>
        <w:t>, увязывая эти усилия с работой по обеспечению гендерного равенства в Дании. Установление контактов между представител</w:t>
      </w:r>
      <w:r w:rsidR="00C7682D">
        <w:rPr>
          <w:spacing w:val="0"/>
          <w:w w:val="100"/>
        </w:rPr>
        <w:t xml:space="preserve">ями НПО, занимающихся вопросами </w:t>
      </w:r>
      <w:r w:rsidRPr="00CE7A82">
        <w:rPr>
          <w:spacing w:val="0"/>
          <w:w w:val="100"/>
        </w:rPr>
        <w:t>прав женщин и гендерного равенства, и представителями политических партий в парламенте (</w:t>
      </w:r>
      <w:r w:rsidRPr="00C7682D">
        <w:rPr>
          <w:caps/>
          <w:spacing w:val="0"/>
          <w:w w:val="100"/>
        </w:rPr>
        <w:t>ф</w:t>
      </w:r>
      <w:r w:rsidRPr="00CE7A82">
        <w:rPr>
          <w:spacing w:val="0"/>
          <w:w w:val="100"/>
        </w:rPr>
        <w:t xml:space="preserve">олькетинге), </w:t>
      </w:r>
      <w:r w:rsidRPr="00C7682D">
        <w:rPr>
          <w:caps/>
          <w:spacing w:val="0"/>
          <w:w w:val="100"/>
        </w:rPr>
        <w:t>м</w:t>
      </w:r>
      <w:r w:rsidRPr="00CE7A82">
        <w:rPr>
          <w:spacing w:val="0"/>
          <w:w w:val="100"/>
        </w:rPr>
        <w:t>инистерством по вопросам гендерного равенства</w:t>
      </w:r>
      <w:r w:rsidR="00C7682D">
        <w:rPr>
          <w:spacing w:val="0"/>
          <w:w w:val="100"/>
        </w:rPr>
        <w:t>,</w:t>
      </w:r>
      <w:r w:rsidRPr="00CE7A82">
        <w:rPr>
          <w:spacing w:val="0"/>
          <w:w w:val="100"/>
        </w:rPr>
        <w:t xml:space="preserve"> </w:t>
      </w:r>
      <w:r w:rsidR="00C7682D">
        <w:rPr>
          <w:spacing w:val="0"/>
          <w:w w:val="100"/>
        </w:rPr>
        <w:t>М</w:t>
      </w:r>
      <w:r w:rsidRPr="00CE7A82">
        <w:rPr>
          <w:spacing w:val="0"/>
          <w:w w:val="100"/>
        </w:rPr>
        <w:t>инистерств</w:t>
      </w:r>
      <w:r w:rsidR="00C7682D">
        <w:rPr>
          <w:spacing w:val="0"/>
          <w:w w:val="100"/>
        </w:rPr>
        <w:t>ом</w:t>
      </w:r>
      <w:r w:rsidRPr="00CE7A82">
        <w:rPr>
          <w:spacing w:val="0"/>
          <w:w w:val="100"/>
        </w:rPr>
        <w:t xml:space="preserve"> иностранных дел</w:t>
      </w:r>
      <w:r w:rsidR="00C7682D">
        <w:rPr>
          <w:spacing w:val="0"/>
          <w:w w:val="100"/>
        </w:rPr>
        <w:t>, Министерством науки, технологий</w:t>
      </w:r>
      <w:r w:rsidRPr="00CE7A82">
        <w:rPr>
          <w:spacing w:val="0"/>
          <w:w w:val="100"/>
        </w:rPr>
        <w:t xml:space="preserve"> и развития, а также другими министерствами является важной функцией, позволяющей обеспечивать обмен информацией, координацию и мониторинг этой деятельности, а также выявлять то, что еще предстоит сделать (стр. 14 англ. текста).</w:t>
      </w:r>
    </w:p>
    <w:p w:rsidR="00CE7A82" w:rsidRPr="00CE7A82" w:rsidRDefault="00CE7A82" w:rsidP="00CE7A82">
      <w:pPr>
        <w:spacing w:after="240" w:line="240" w:lineRule="auto"/>
        <w:ind w:left="1264" w:right="1264"/>
        <w:jc w:val="both"/>
        <w:rPr>
          <w:b/>
          <w:spacing w:val="0"/>
          <w:w w:val="100"/>
        </w:rPr>
      </w:pPr>
      <w:r w:rsidRPr="00CE7A82">
        <w:rPr>
          <w:b/>
          <w:spacing w:val="0"/>
          <w:w w:val="100"/>
        </w:rPr>
        <w:t>Н</w:t>
      </w:r>
      <w:r w:rsidR="00C7682D">
        <w:rPr>
          <w:b/>
          <w:spacing w:val="0"/>
          <w:w w:val="100"/>
        </w:rPr>
        <w:t>еправительственные организации</w:t>
      </w:r>
    </w:p>
    <w:p w:rsidR="00CE7A82" w:rsidRPr="00CE7A82" w:rsidRDefault="00CE7A82" w:rsidP="00CE7A82">
      <w:pPr>
        <w:spacing w:after="240" w:line="240" w:lineRule="auto"/>
        <w:ind w:left="1264" w:right="1264"/>
        <w:jc w:val="both"/>
        <w:rPr>
          <w:spacing w:val="0"/>
          <w:w w:val="100"/>
        </w:rPr>
      </w:pPr>
      <w:r w:rsidRPr="00CE7A82">
        <w:rPr>
          <w:spacing w:val="0"/>
          <w:w w:val="100"/>
        </w:rPr>
        <w:t xml:space="preserve">В докладе признается, что тесное сотрудничество и диалог с НПО и </w:t>
      </w:r>
      <w:r w:rsidR="00C7682D">
        <w:rPr>
          <w:spacing w:val="0"/>
          <w:w w:val="100"/>
        </w:rPr>
        <w:t>специалистами</w:t>
      </w:r>
      <w:r w:rsidRPr="00CE7A82">
        <w:rPr>
          <w:spacing w:val="0"/>
          <w:w w:val="100"/>
        </w:rPr>
        <w:t xml:space="preserve"> в данной области явля</w:t>
      </w:r>
      <w:r w:rsidR="00C7682D">
        <w:rPr>
          <w:spacing w:val="0"/>
          <w:w w:val="100"/>
        </w:rPr>
        <w:t>ю</w:t>
      </w:r>
      <w:r w:rsidRPr="00CE7A82">
        <w:rPr>
          <w:spacing w:val="0"/>
          <w:w w:val="100"/>
        </w:rPr>
        <w:t xml:space="preserve">тся одной из сильных сторон усилий </w:t>
      </w:r>
      <w:r w:rsidR="00C7682D">
        <w:rPr>
          <w:spacing w:val="0"/>
          <w:w w:val="100"/>
        </w:rPr>
        <w:t>государственных органов</w:t>
      </w:r>
      <w:r w:rsidRPr="00CE7A82">
        <w:rPr>
          <w:spacing w:val="0"/>
          <w:w w:val="100"/>
        </w:rPr>
        <w:t xml:space="preserve"> власт</w:t>
      </w:r>
      <w:r w:rsidR="00C7682D">
        <w:rPr>
          <w:spacing w:val="0"/>
          <w:w w:val="100"/>
        </w:rPr>
        <w:t>и Дании</w:t>
      </w:r>
      <w:r w:rsidRPr="00CE7A82">
        <w:rPr>
          <w:spacing w:val="0"/>
          <w:w w:val="100"/>
        </w:rPr>
        <w:t xml:space="preserve"> по обеспечению гендерного равенства. </w:t>
      </w:r>
      <w:r w:rsidR="00C7682D">
        <w:rPr>
          <w:spacing w:val="0"/>
          <w:w w:val="100"/>
        </w:rPr>
        <w:t>Мы</w:t>
      </w:r>
      <w:r w:rsidRPr="00CE7A82">
        <w:rPr>
          <w:spacing w:val="0"/>
          <w:w w:val="100"/>
        </w:rPr>
        <w:t xml:space="preserve"> высоко оценивае</w:t>
      </w:r>
      <w:r w:rsidR="00C7682D">
        <w:rPr>
          <w:spacing w:val="0"/>
          <w:w w:val="100"/>
        </w:rPr>
        <w:t>м</w:t>
      </w:r>
      <w:r w:rsidRPr="00CE7A82">
        <w:rPr>
          <w:spacing w:val="0"/>
          <w:w w:val="100"/>
        </w:rPr>
        <w:t xml:space="preserve"> сам факт такого признания</w:t>
      </w:r>
      <w:r w:rsidR="00C7682D">
        <w:rPr>
          <w:spacing w:val="0"/>
          <w:w w:val="100"/>
        </w:rPr>
        <w:t>, а также</w:t>
      </w:r>
      <w:r w:rsidRPr="00CE7A82">
        <w:rPr>
          <w:spacing w:val="0"/>
          <w:w w:val="100"/>
        </w:rPr>
        <w:t xml:space="preserve"> и стремление правительства сотрудничать с НПО и использовать накопленный ими опыт. По всей видимости, </w:t>
      </w:r>
      <w:r w:rsidR="00C7682D">
        <w:rPr>
          <w:spacing w:val="0"/>
          <w:w w:val="100"/>
        </w:rPr>
        <w:t>в силу</w:t>
      </w:r>
      <w:r w:rsidRPr="00CE7A82">
        <w:rPr>
          <w:spacing w:val="0"/>
          <w:w w:val="100"/>
        </w:rPr>
        <w:t xml:space="preserve"> сделанного в докладе акцента на национальные усилия вопросы, касающиеся активного сотрудничества и мер по обеспечению гендерного равенства и расширению прав и возможностей женщин в процессе разработки политики в области развития и оказания помощи в процессе развития, включая макроэкономическую (торговую) политику, во взаимодействии с </w:t>
      </w:r>
      <w:r w:rsidR="00C7682D">
        <w:rPr>
          <w:spacing w:val="0"/>
          <w:w w:val="100"/>
        </w:rPr>
        <w:t>М</w:t>
      </w:r>
      <w:r w:rsidRPr="00CE7A82">
        <w:rPr>
          <w:spacing w:val="0"/>
          <w:w w:val="100"/>
        </w:rPr>
        <w:t>инистерств</w:t>
      </w:r>
      <w:r w:rsidR="00C7682D">
        <w:rPr>
          <w:spacing w:val="0"/>
          <w:w w:val="100"/>
        </w:rPr>
        <w:t>о</w:t>
      </w:r>
      <w:r w:rsidRPr="00CE7A82">
        <w:rPr>
          <w:spacing w:val="0"/>
          <w:w w:val="100"/>
        </w:rPr>
        <w:t>м</w:t>
      </w:r>
      <w:r w:rsidR="00C7682D">
        <w:rPr>
          <w:spacing w:val="0"/>
          <w:w w:val="100"/>
        </w:rPr>
        <w:t xml:space="preserve"> науки, технологий и </w:t>
      </w:r>
      <w:r w:rsidRPr="00CE7A82">
        <w:rPr>
          <w:spacing w:val="0"/>
          <w:w w:val="100"/>
        </w:rPr>
        <w:t xml:space="preserve">развития и </w:t>
      </w:r>
      <w:r w:rsidR="00C7682D">
        <w:rPr>
          <w:spacing w:val="0"/>
          <w:w w:val="100"/>
        </w:rPr>
        <w:t>Министерством иностранных</w:t>
      </w:r>
      <w:r w:rsidRPr="00CE7A82">
        <w:rPr>
          <w:spacing w:val="0"/>
          <w:w w:val="100"/>
        </w:rPr>
        <w:t xml:space="preserve"> дел, не получили в докладе должного освещения. Этот значительный объем работы, выполняемый НПО с высоким профессионализмом, но на </w:t>
      </w:r>
      <w:r w:rsidR="00C7682D">
        <w:rPr>
          <w:spacing w:val="0"/>
          <w:w w:val="100"/>
        </w:rPr>
        <w:t>добровольной основе</w:t>
      </w:r>
      <w:r w:rsidRPr="00CE7A82">
        <w:rPr>
          <w:spacing w:val="0"/>
          <w:w w:val="100"/>
        </w:rPr>
        <w:t>, заслуживает отдельного упоминания. В этой сфере КУЛУ (</w:t>
      </w:r>
      <w:r w:rsidR="00C7682D">
        <w:rPr>
          <w:spacing w:val="0"/>
          <w:w w:val="100"/>
        </w:rPr>
        <w:t>о</w:t>
      </w:r>
      <w:r w:rsidRPr="00CE7A82">
        <w:rPr>
          <w:spacing w:val="0"/>
          <w:w w:val="100"/>
        </w:rPr>
        <w:t xml:space="preserve">рганизация "Женщины и развитие") играла особую роль с момента ее создания в 1976 году, являясь единственной НПО, занимающейся вопросами развития и обеспечивающей связь между датскими женскими организациями и НПО, </w:t>
      </w:r>
      <w:r w:rsidR="00C7682D">
        <w:rPr>
          <w:spacing w:val="0"/>
          <w:w w:val="100"/>
        </w:rPr>
        <w:t xml:space="preserve"> которые </w:t>
      </w:r>
      <w:r w:rsidRPr="00CE7A82">
        <w:rPr>
          <w:spacing w:val="0"/>
          <w:w w:val="100"/>
        </w:rPr>
        <w:t>занимаю</w:t>
      </w:r>
      <w:r w:rsidR="00C7682D">
        <w:rPr>
          <w:spacing w:val="0"/>
          <w:w w:val="100"/>
        </w:rPr>
        <w:t>тся</w:t>
      </w:r>
      <w:r w:rsidRPr="00CE7A82">
        <w:rPr>
          <w:spacing w:val="0"/>
          <w:w w:val="100"/>
        </w:rPr>
        <w:t xml:space="preserve"> вопросами развития и </w:t>
      </w:r>
      <w:r w:rsidR="00C7682D">
        <w:rPr>
          <w:spacing w:val="0"/>
          <w:w w:val="100"/>
        </w:rPr>
        <w:t xml:space="preserve">защиты </w:t>
      </w:r>
      <w:r w:rsidRPr="00CE7A82">
        <w:rPr>
          <w:spacing w:val="0"/>
          <w:w w:val="100"/>
        </w:rPr>
        <w:t>окружающей среды (стр. 16</w:t>
      </w:r>
      <w:r w:rsidR="00C7682D">
        <w:rPr>
          <w:spacing w:val="0"/>
          <w:w w:val="100"/>
        </w:rPr>
        <w:t>–</w:t>
      </w:r>
      <w:r w:rsidRPr="00CE7A82">
        <w:rPr>
          <w:spacing w:val="0"/>
          <w:w w:val="100"/>
        </w:rPr>
        <w:t>17 англ. текста).</w:t>
      </w:r>
    </w:p>
    <w:p w:rsidR="00CE7A82" w:rsidRPr="00CE7A82" w:rsidRDefault="00CE7A82" w:rsidP="00CE7A82">
      <w:pPr>
        <w:spacing w:after="240" w:line="240" w:lineRule="auto"/>
        <w:ind w:left="1264" w:right="1264"/>
        <w:jc w:val="both"/>
        <w:rPr>
          <w:spacing w:val="0"/>
          <w:w w:val="100"/>
        </w:rPr>
      </w:pPr>
      <w:r w:rsidRPr="00CE7A82">
        <w:rPr>
          <w:spacing w:val="0"/>
          <w:w w:val="100"/>
        </w:rPr>
        <w:t xml:space="preserve">Организация отмечает также, что возможности женских правозащитных организаций по осуществлению профессиональной работы на </w:t>
      </w:r>
      <w:r w:rsidR="00C7682D">
        <w:rPr>
          <w:spacing w:val="0"/>
          <w:w w:val="100"/>
        </w:rPr>
        <w:t>добровольной основе</w:t>
      </w:r>
      <w:r w:rsidRPr="00CE7A82">
        <w:rPr>
          <w:spacing w:val="0"/>
          <w:w w:val="100"/>
        </w:rPr>
        <w:t xml:space="preserve"> все больше сужаются, несмотря на то что число международных проблемных областей, в которых можно было бы использовать опыт и знания женских правозащитных организаций, постоянно растет. В то же время возрастают</w:t>
      </w:r>
      <w:r w:rsidR="00C7682D">
        <w:rPr>
          <w:spacing w:val="0"/>
          <w:w w:val="100"/>
        </w:rPr>
        <w:t xml:space="preserve"> расходы на осуществлени</w:t>
      </w:r>
      <w:r w:rsidR="0097774B">
        <w:rPr>
          <w:spacing w:val="0"/>
          <w:w w:val="100"/>
        </w:rPr>
        <w:t>е</w:t>
      </w:r>
      <w:r w:rsidR="00C7682D">
        <w:rPr>
          <w:spacing w:val="0"/>
          <w:w w:val="100"/>
        </w:rPr>
        <w:t xml:space="preserve"> соответствующей деятельности</w:t>
      </w:r>
      <w:r w:rsidRPr="00CE7A82">
        <w:rPr>
          <w:spacing w:val="0"/>
          <w:w w:val="100"/>
        </w:rPr>
        <w:t>, и в результате национальной реорганизации финансирования международного сотрудничества в целях развития сумма средств, выделяемых НПО, сократилась, а доступ НПО,</w:t>
      </w:r>
      <w:r w:rsidR="0097774B">
        <w:rPr>
          <w:spacing w:val="0"/>
          <w:w w:val="100"/>
        </w:rPr>
        <w:t xml:space="preserve"> которые</w:t>
      </w:r>
      <w:r w:rsidRPr="00CE7A82">
        <w:rPr>
          <w:spacing w:val="0"/>
          <w:w w:val="100"/>
        </w:rPr>
        <w:t xml:space="preserve"> занимаю</w:t>
      </w:r>
      <w:r w:rsidR="0097774B">
        <w:rPr>
          <w:spacing w:val="0"/>
          <w:w w:val="100"/>
        </w:rPr>
        <w:t>тся</w:t>
      </w:r>
      <w:r w:rsidRPr="00CE7A82">
        <w:rPr>
          <w:spacing w:val="0"/>
          <w:w w:val="100"/>
        </w:rPr>
        <w:t xml:space="preserve"> вопросами</w:t>
      </w:r>
      <w:r w:rsidR="0097774B">
        <w:rPr>
          <w:spacing w:val="0"/>
          <w:w w:val="100"/>
        </w:rPr>
        <w:t xml:space="preserve"> </w:t>
      </w:r>
      <w:r w:rsidRPr="00CE7A82">
        <w:rPr>
          <w:spacing w:val="0"/>
          <w:w w:val="100"/>
        </w:rPr>
        <w:t>женщин и развития, к финансированию усложнился.</w:t>
      </w:r>
    </w:p>
    <w:p w:rsidR="00CE7A82" w:rsidRPr="00CE7A82" w:rsidRDefault="00CE7A82" w:rsidP="00CE7A82">
      <w:pPr>
        <w:spacing w:after="240" w:line="240" w:lineRule="auto"/>
        <w:ind w:left="1264" w:right="1264"/>
        <w:jc w:val="both"/>
        <w:rPr>
          <w:spacing w:val="0"/>
          <w:w w:val="100"/>
        </w:rPr>
      </w:pPr>
      <w:r w:rsidRPr="00CE7A82">
        <w:rPr>
          <w:spacing w:val="0"/>
          <w:w w:val="100"/>
        </w:rPr>
        <w:t xml:space="preserve">Несмотря на </w:t>
      </w:r>
      <w:r w:rsidR="009C0321">
        <w:rPr>
          <w:spacing w:val="0"/>
          <w:w w:val="100"/>
        </w:rPr>
        <w:t xml:space="preserve">успехи </w:t>
      </w:r>
      <w:r w:rsidRPr="00CE7A82">
        <w:rPr>
          <w:spacing w:val="0"/>
          <w:w w:val="100"/>
        </w:rPr>
        <w:t>в деле обеспечения гендерного равенства и защиты прав женщин в процессе развития в Дании и на международно</w:t>
      </w:r>
      <w:r w:rsidR="009C0321">
        <w:rPr>
          <w:spacing w:val="0"/>
          <w:w w:val="100"/>
        </w:rPr>
        <w:t>м уровне</w:t>
      </w:r>
      <w:r w:rsidRPr="00CE7A82">
        <w:rPr>
          <w:spacing w:val="0"/>
          <w:w w:val="100"/>
        </w:rPr>
        <w:t>, с одной стороны, предстоит еще многое сделать</w:t>
      </w:r>
      <w:r w:rsidR="00466D20">
        <w:rPr>
          <w:spacing w:val="0"/>
          <w:w w:val="100"/>
        </w:rPr>
        <w:t>,</w:t>
      </w:r>
      <w:r w:rsidRPr="00CE7A82">
        <w:rPr>
          <w:spacing w:val="0"/>
          <w:w w:val="100"/>
        </w:rPr>
        <w:t xml:space="preserve"> для того чтобы воплотить обещания и намерения, провозглашенные в К</w:t>
      </w:r>
      <w:r w:rsidR="009C0321">
        <w:rPr>
          <w:spacing w:val="0"/>
          <w:w w:val="100"/>
        </w:rPr>
        <w:t>онвенции</w:t>
      </w:r>
      <w:r w:rsidRPr="00CE7A82">
        <w:rPr>
          <w:spacing w:val="0"/>
          <w:w w:val="100"/>
        </w:rPr>
        <w:t xml:space="preserve"> и других конвенциях</w:t>
      </w:r>
      <w:r w:rsidR="009C0321">
        <w:rPr>
          <w:spacing w:val="0"/>
          <w:w w:val="100"/>
        </w:rPr>
        <w:t xml:space="preserve"> международных соглашениях и</w:t>
      </w:r>
      <w:r w:rsidRPr="00CE7A82">
        <w:rPr>
          <w:spacing w:val="0"/>
          <w:w w:val="100"/>
        </w:rPr>
        <w:t xml:space="preserve"> планах действий, в реальность, а с другой – обеспечить, чтобы женские правозащитные организации могли и впредь следить за изменениями, предостерегать от ошибок, например</w:t>
      </w:r>
      <w:r w:rsidR="009C0321">
        <w:rPr>
          <w:spacing w:val="0"/>
          <w:w w:val="100"/>
        </w:rPr>
        <w:t>,</w:t>
      </w:r>
      <w:r w:rsidRPr="00CE7A82">
        <w:rPr>
          <w:spacing w:val="0"/>
          <w:w w:val="100"/>
        </w:rPr>
        <w:t xml:space="preserve"> в </w:t>
      </w:r>
      <w:r w:rsidR="009C0321">
        <w:rPr>
          <w:spacing w:val="0"/>
          <w:w w:val="100"/>
        </w:rPr>
        <w:t>отношении</w:t>
      </w:r>
      <w:r w:rsidRPr="00CE7A82">
        <w:rPr>
          <w:spacing w:val="0"/>
          <w:w w:val="100"/>
        </w:rPr>
        <w:t xml:space="preserve"> прав на охрану репродуктивного здоровья и сексуальных прав </w:t>
      </w:r>
      <w:r w:rsidR="009C0321">
        <w:rPr>
          <w:spacing w:val="0"/>
          <w:w w:val="100"/>
        </w:rPr>
        <w:t>повсюду в</w:t>
      </w:r>
      <w:r w:rsidRPr="00CE7A82">
        <w:rPr>
          <w:spacing w:val="0"/>
          <w:w w:val="100"/>
        </w:rPr>
        <w:t xml:space="preserve"> мире и активно участвовать в решении этих вопросов и </w:t>
      </w:r>
      <w:r w:rsidR="00B94BD6">
        <w:rPr>
          <w:spacing w:val="0"/>
          <w:w w:val="100"/>
        </w:rPr>
        <w:t>выра</w:t>
      </w:r>
      <w:r w:rsidRPr="00CE7A82">
        <w:rPr>
          <w:spacing w:val="0"/>
          <w:w w:val="100"/>
        </w:rPr>
        <w:t>ботке</w:t>
      </w:r>
      <w:r w:rsidR="00B94BD6">
        <w:rPr>
          <w:spacing w:val="0"/>
          <w:w w:val="100"/>
        </w:rPr>
        <w:t xml:space="preserve"> соответствующих</w:t>
      </w:r>
      <w:r w:rsidRPr="00CE7A82">
        <w:rPr>
          <w:spacing w:val="0"/>
          <w:w w:val="100"/>
        </w:rPr>
        <w:t xml:space="preserve"> стратегий. Важность этой сферы деятельности в Дании, </w:t>
      </w:r>
      <w:r w:rsidR="00B94BD6">
        <w:rPr>
          <w:spacing w:val="0"/>
          <w:w w:val="100"/>
        </w:rPr>
        <w:t>что</w:t>
      </w:r>
      <w:r w:rsidRPr="00CE7A82">
        <w:rPr>
          <w:spacing w:val="0"/>
          <w:w w:val="100"/>
        </w:rPr>
        <w:t xml:space="preserve"> подтверждается широкой политической поддержкой и повышенным вниманием со стороны правительства, входит в противоречие с реальной ситуацией, в которой находятся женские правозащитные организации, и обусловливает необходимость выделения этим организациям надлежащей финансовой поддержки на покрытие программных и оперативных расходов</w:t>
      </w:r>
      <w:r w:rsidR="00B94BD6">
        <w:rPr>
          <w:spacing w:val="0"/>
          <w:w w:val="100"/>
        </w:rPr>
        <w:t>, с тем</w:t>
      </w:r>
      <w:r w:rsidRPr="00CE7A82">
        <w:rPr>
          <w:spacing w:val="0"/>
          <w:w w:val="100"/>
        </w:rPr>
        <w:t xml:space="preserve"> чтобы они могли и далее вносить свой вклад в эту деятельность. С учетом того положения, в котором находятся женские НПО, предстоящих задач, а также места и роли КУЛУ (</w:t>
      </w:r>
      <w:r w:rsidR="00B94BD6">
        <w:rPr>
          <w:spacing w:val="0"/>
          <w:w w:val="100"/>
        </w:rPr>
        <w:t>о</w:t>
      </w:r>
      <w:r w:rsidRPr="00CE7A82">
        <w:rPr>
          <w:spacing w:val="0"/>
          <w:w w:val="100"/>
        </w:rPr>
        <w:t>рганизации "Женщины и развитие") как координирующего звена между различными НПО</w:t>
      </w:r>
      <w:r w:rsidR="00466D20">
        <w:rPr>
          <w:spacing w:val="0"/>
          <w:w w:val="100"/>
        </w:rPr>
        <w:t>,</w:t>
      </w:r>
      <w:r w:rsidRPr="00CE7A82">
        <w:rPr>
          <w:spacing w:val="0"/>
          <w:w w:val="100"/>
        </w:rPr>
        <w:t xml:space="preserve"> было бы своевременным и рациональным обеспечить КУЛУ основными экономическими ресурсами в размере порядка 0,5 млн. датских крон, которые позвол</w:t>
      </w:r>
      <w:r w:rsidR="00B83F17">
        <w:rPr>
          <w:spacing w:val="0"/>
          <w:w w:val="100"/>
        </w:rPr>
        <w:t>я</w:t>
      </w:r>
      <w:r w:rsidRPr="00CE7A82">
        <w:rPr>
          <w:spacing w:val="0"/>
          <w:w w:val="100"/>
        </w:rPr>
        <w:t xml:space="preserve">т Организации продолжать играть роль связующего звена между НПО, </w:t>
      </w:r>
      <w:r w:rsidR="00B94BD6">
        <w:rPr>
          <w:spacing w:val="0"/>
          <w:w w:val="100"/>
        </w:rPr>
        <w:t xml:space="preserve">которые </w:t>
      </w:r>
      <w:r w:rsidRPr="00CE7A82">
        <w:rPr>
          <w:spacing w:val="0"/>
          <w:w w:val="100"/>
        </w:rPr>
        <w:t>занимаю</w:t>
      </w:r>
      <w:r w:rsidR="00B94BD6">
        <w:rPr>
          <w:spacing w:val="0"/>
          <w:w w:val="100"/>
        </w:rPr>
        <w:t>тся</w:t>
      </w:r>
      <w:r w:rsidRPr="00CE7A82">
        <w:rPr>
          <w:spacing w:val="0"/>
          <w:w w:val="100"/>
        </w:rPr>
        <w:t xml:space="preserve"> вопросами, касающимися женщин, развития и окружающей среды, и датскими </w:t>
      </w:r>
      <w:r w:rsidR="00B94BD6">
        <w:rPr>
          <w:spacing w:val="0"/>
          <w:w w:val="100"/>
        </w:rPr>
        <w:t xml:space="preserve">органами </w:t>
      </w:r>
      <w:r w:rsidRPr="00CE7A82">
        <w:rPr>
          <w:spacing w:val="0"/>
          <w:w w:val="100"/>
        </w:rPr>
        <w:t>власти.</w:t>
      </w:r>
    </w:p>
    <w:p w:rsidR="00CE7A82" w:rsidRPr="00CE7A82" w:rsidRDefault="00CE7A82" w:rsidP="00B94BD6">
      <w:pPr>
        <w:spacing w:after="240" w:line="240" w:lineRule="auto"/>
        <w:ind w:left="1264" w:right="1264"/>
        <w:rPr>
          <w:b/>
          <w:spacing w:val="0"/>
          <w:w w:val="100"/>
        </w:rPr>
      </w:pPr>
      <w:r w:rsidRPr="00CE7A82">
        <w:rPr>
          <w:b/>
          <w:spacing w:val="0"/>
          <w:w w:val="100"/>
        </w:rPr>
        <w:t>Статья 5</w:t>
      </w:r>
      <w:r w:rsidR="00B94BD6">
        <w:rPr>
          <w:b/>
          <w:spacing w:val="0"/>
          <w:w w:val="100"/>
        </w:rPr>
        <w:t>.</w:t>
      </w:r>
      <w:r w:rsidRPr="00CE7A82">
        <w:rPr>
          <w:b/>
          <w:spacing w:val="0"/>
          <w:w w:val="100"/>
        </w:rPr>
        <w:t xml:space="preserve">  Приоритеты. Стереотипно</w:t>
      </w:r>
      <w:r w:rsidR="00B94BD6">
        <w:rPr>
          <w:b/>
          <w:spacing w:val="0"/>
          <w:w w:val="100"/>
        </w:rPr>
        <w:t>сть роли</w:t>
      </w:r>
      <w:r w:rsidRPr="00CE7A82">
        <w:rPr>
          <w:b/>
          <w:spacing w:val="0"/>
          <w:w w:val="100"/>
        </w:rPr>
        <w:t xml:space="preserve"> мужчин и женщин </w:t>
      </w:r>
      <w:r w:rsidR="00B94BD6">
        <w:rPr>
          <w:b/>
          <w:spacing w:val="0"/>
          <w:w w:val="100"/>
        </w:rPr>
        <w:br/>
      </w:r>
      <w:r w:rsidRPr="00CE7A82">
        <w:rPr>
          <w:b/>
          <w:spacing w:val="0"/>
          <w:w w:val="100"/>
        </w:rPr>
        <w:t>и предрассудки</w:t>
      </w:r>
    </w:p>
    <w:p w:rsidR="00CE7A82" w:rsidRPr="00CE7A82" w:rsidRDefault="00CE7A82" w:rsidP="00CE7A82">
      <w:pPr>
        <w:spacing w:after="240" w:line="240" w:lineRule="auto"/>
        <w:ind w:left="1264" w:right="1264"/>
        <w:jc w:val="both"/>
        <w:rPr>
          <w:spacing w:val="0"/>
          <w:w w:val="100"/>
        </w:rPr>
      </w:pPr>
      <w:r w:rsidRPr="00CE7A82">
        <w:rPr>
          <w:spacing w:val="0"/>
          <w:w w:val="100"/>
        </w:rPr>
        <w:t xml:space="preserve">КУЛУ </w:t>
      </w:r>
      <w:r w:rsidR="0001517F">
        <w:rPr>
          <w:spacing w:val="0"/>
          <w:w w:val="100"/>
        </w:rPr>
        <w:t xml:space="preserve">хотела бы </w:t>
      </w:r>
      <w:r w:rsidRPr="00CE7A82">
        <w:rPr>
          <w:spacing w:val="0"/>
          <w:w w:val="100"/>
        </w:rPr>
        <w:t>подчерк</w:t>
      </w:r>
      <w:r w:rsidR="0001517F">
        <w:rPr>
          <w:spacing w:val="0"/>
          <w:w w:val="100"/>
        </w:rPr>
        <w:t>нуть</w:t>
      </w:r>
      <w:r w:rsidRPr="00CE7A82">
        <w:rPr>
          <w:spacing w:val="0"/>
          <w:w w:val="100"/>
        </w:rPr>
        <w:t>, что обеспечение учета гендерно</w:t>
      </w:r>
      <w:r w:rsidR="0001517F">
        <w:rPr>
          <w:spacing w:val="0"/>
          <w:w w:val="100"/>
        </w:rPr>
        <w:t>й</w:t>
      </w:r>
      <w:r w:rsidRPr="00CE7A82">
        <w:rPr>
          <w:spacing w:val="0"/>
          <w:w w:val="100"/>
        </w:rPr>
        <w:t xml:space="preserve"> </w:t>
      </w:r>
      <w:r w:rsidR="0001517F">
        <w:rPr>
          <w:spacing w:val="0"/>
          <w:w w:val="100"/>
        </w:rPr>
        <w:t>проблематики</w:t>
      </w:r>
      <w:r w:rsidRPr="00CE7A82">
        <w:rPr>
          <w:spacing w:val="0"/>
          <w:w w:val="100"/>
        </w:rPr>
        <w:t xml:space="preserve"> одновременно является основным принципом и инструментом </w:t>
      </w:r>
      <w:r w:rsidR="0001517F">
        <w:rPr>
          <w:spacing w:val="0"/>
          <w:w w:val="100"/>
        </w:rPr>
        <w:t>деятельности</w:t>
      </w:r>
      <w:r w:rsidRPr="00CE7A82">
        <w:rPr>
          <w:spacing w:val="0"/>
          <w:w w:val="100"/>
        </w:rPr>
        <w:t xml:space="preserve"> по обеспечению гендерного равенства,</w:t>
      </w:r>
      <w:r w:rsidR="0001517F">
        <w:rPr>
          <w:spacing w:val="0"/>
          <w:w w:val="100"/>
        </w:rPr>
        <w:t xml:space="preserve"> что подтверждено в</w:t>
      </w:r>
      <w:r w:rsidRPr="00CE7A82">
        <w:rPr>
          <w:spacing w:val="0"/>
          <w:w w:val="100"/>
        </w:rPr>
        <w:t xml:space="preserve"> Закон</w:t>
      </w:r>
      <w:r w:rsidR="0001517F">
        <w:rPr>
          <w:spacing w:val="0"/>
          <w:w w:val="100"/>
        </w:rPr>
        <w:t>е</w:t>
      </w:r>
      <w:r w:rsidRPr="00CE7A82">
        <w:rPr>
          <w:spacing w:val="0"/>
          <w:w w:val="100"/>
        </w:rPr>
        <w:t xml:space="preserve"> о гендерном равенства, и</w:t>
      </w:r>
      <w:r w:rsidR="0001517F">
        <w:rPr>
          <w:spacing w:val="0"/>
          <w:w w:val="100"/>
        </w:rPr>
        <w:t xml:space="preserve"> связи с этим</w:t>
      </w:r>
      <w:r w:rsidRPr="00CE7A82">
        <w:rPr>
          <w:spacing w:val="0"/>
          <w:w w:val="100"/>
        </w:rPr>
        <w:t xml:space="preserve"> высоко оценивает работу по осуществлению статьи 4 указанного Закона, требующей, чтобы государственные </w:t>
      </w:r>
      <w:r w:rsidR="0001517F">
        <w:rPr>
          <w:spacing w:val="0"/>
          <w:w w:val="100"/>
        </w:rPr>
        <w:t>органы</w:t>
      </w:r>
      <w:r w:rsidRPr="00CE7A82">
        <w:rPr>
          <w:spacing w:val="0"/>
          <w:w w:val="100"/>
        </w:rPr>
        <w:t xml:space="preserve"> учитывали принцип гендерного равенства </w:t>
      </w:r>
      <w:r w:rsidR="0001517F">
        <w:rPr>
          <w:spacing w:val="0"/>
          <w:w w:val="100"/>
        </w:rPr>
        <w:t>при планировании</w:t>
      </w:r>
      <w:r w:rsidRPr="00CE7A82">
        <w:rPr>
          <w:spacing w:val="0"/>
          <w:w w:val="100"/>
        </w:rPr>
        <w:t xml:space="preserve"> и управлени</w:t>
      </w:r>
      <w:r w:rsidR="0001517F">
        <w:rPr>
          <w:spacing w:val="0"/>
          <w:w w:val="100"/>
        </w:rPr>
        <w:t>и</w:t>
      </w:r>
      <w:r w:rsidRPr="00CE7A82">
        <w:rPr>
          <w:spacing w:val="0"/>
          <w:w w:val="100"/>
        </w:rPr>
        <w:t xml:space="preserve">. Стремление ускорить работу по </w:t>
      </w:r>
      <w:r w:rsidR="0001517F">
        <w:rPr>
          <w:spacing w:val="0"/>
          <w:w w:val="100"/>
        </w:rPr>
        <w:t xml:space="preserve">определению </w:t>
      </w:r>
      <w:r w:rsidRPr="00CE7A82">
        <w:rPr>
          <w:spacing w:val="0"/>
          <w:w w:val="100"/>
        </w:rPr>
        <w:t xml:space="preserve">показателей и совершенствованию документации для обеспечения более качественной оценки результативности принятых мер имеет большое значение </w:t>
      </w:r>
      <w:r w:rsidR="0001517F">
        <w:rPr>
          <w:spacing w:val="0"/>
          <w:w w:val="100"/>
        </w:rPr>
        <w:t>в качестве</w:t>
      </w:r>
      <w:r w:rsidRPr="00CE7A82">
        <w:rPr>
          <w:spacing w:val="0"/>
          <w:w w:val="100"/>
        </w:rPr>
        <w:t xml:space="preserve"> способ</w:t>
      </w:r>
      <w:r w:rsidR="0001517F">
        <w:rPr>
          <w:spacing w:val="0"/>
          <w:w w:val="100"/>
        </w:rPr>
        <w:t>а</w:t>
      </w:r>
      <w:r w:rsidRPr="00CE7A82">
        <w:rPr>
          <w:spacing w:val="0"/>
          <w:w w:val="100"/>
        </w:rPr>
        <w:t xml:space="preserve"> совершенствова</w:t>
      </w:r>
      <w:r w:rsidR="003E02E3">
        <w:rPr>
          <w:spacing w:val="0"/>
          <w:w w:val="100"/>
        </w:rPr>
        <w:t>ния</w:t>
      </w:r>
      <w:r w:rsidRPr="00CE7A82">
        <w:rPr>
          <w:spacing w:val="0"/>
          <w:w w:val="100"/>
        </w:rPr>
        <w:t xml:space="preserve"> используемы</w:t>
      </w:r>
      <w:r w:rsidR="003E02E3">
        <w:rPr>
          <w:spacing w:val="0"/>
          <w:w w:val="100"/>
        </w:rPr>
        <w:t>х</w:t>
      </w:r>
      <w:r w:rsidRPr="00CE7A82">
        <w:rPr>
          <w:spacing w:val="0"/>
          <w:w w:val="100"/>
        </w:rPr>
        <w:t xml:space="preserve"> инструмент</w:t>
      </w:r>
      <w:r w:rsidR="003E02E3">
        <w:rPr>
          <w:spacing w:val="0"/>
          <w:w w:val="100"/>
        </w:rPr>
        <w:t>ов</w:t>
      </w:r>
      <w:r w:rsidRPr="00CE7A82">
        <w:rPr>
          <w:spacing w:val="0"/>
          <w:w w:val="100"/>
        </w:rPr>
        <w:t xml:space="preserve"> и методо</w:t>
      </w:r>
      <w:r w:rsidR="003E02E3">
        <w:rPr>
          <w:spacing w:val="0"/>
          <w:w w:val="100"/>
        </w:rPr>
        <w:t>в</w:t>
      </w:r>
      <w:r w:rsidRPr="00CE7A82">
        <w:rPr>
          <w:spacing w:val="0"/>
          <w:w w:val="100"/>
        </w:rPr>
        <w:t xml:space="preserve"> и в конечном </w:t>
      </w:r>
      <w:r w:rsidR="003E02E3">
        <w:rPr>
          <w:spacing w:val="0"/>
          <w:w w:val="100"/>
        </w:rPr>
        <w:t xml:space="preserve">счете – </w:t>
      </w:r>
      <w:r w:rsidRPr="00CE7A82">
        <w:rPr>
          <w:spacing w:val="0"/>
          <w:w w:val="100"/>
        </w:rPr>
        <w:t>повы</w:t>
      </w:r>
      <w:r w:rsidR="003E02E3">
        <w:rPr>
          <w:spacing w:val="0"/>
          <w:w w:val="100"/>
        </w:rPr>
        <w:t>шения</w:t>
      </w:r>
      <w:r w:rsidRPr="00CE7A82">
        <w:rPr>
          <w:spacing w:val="0"/>
          <w:w w:val="100"/>
        </w:rPr>
        <w:t xml:space="preserve"> эффективност</w:t>
      </w:r>
      <w:r w:rsidR="003E02E3">
        <w:rPr>
          <w:spacing w:val="0"/>
          <w:w w:val="100"/>
        </w:rPr>
        <w:t>и</w:t>
      </w:r>
      <w:r w:rsidRPr="00CE7A82">
        <w:rPr>
          <w:spacing w:val="0"/>
          <w:w w:val="100"/>
        </w:rPr>
        <w:t xml:space="preserve"> работы по обеспечению учета гендерно</w:t>
      </w:r>
      <w:r w:rsidR="003E02E3">
        <w:rPr>
          <w:spacing w:val="0"/>
          <w:w w:val="100"/>
        </w:rPr>
        <w:t>й</w:t>
      </w:r>
      <w:r w:rsidRPr="00CE7A82">
        <w:rPr>
          <w:spacing w:val="0"/>
          <w:w w:val="100"/>
        </w:rPr>
        <w:t xml:space="preserve"> </w:t>
      </w:r>
      <w:r w:rsidR="003E02E3">
        <w:rPr>
          <w:spacing w:val="0"/>
          <w:w w:val="100"/>
        </w:rPr>
        <w:t>проблематики</w:t>
      </w:r>
      <w:r w:rsidRPr="00CE7A82">
        <w:rPr>
          <w:spacing w:val="0"/>
          <w:w w:val="100"/>
        </w:rPr>
        <w:t>.</w:t>
      </w:r>
    </w:p>
    <w:p w:rsidR="00CE7A82" w:rsidRPr="00CE7A82" w:rsidRDefault="00CE7A82" w:rsidP="00CE7A82">
      <w:pPr>
        <w:spacing w:after="240" w:line="240" w:lineRule="auto"/>
        <w:ind w:left="1264" w:right="1264"/>
        <w:jc w:val="both"/>
        <w:rPr>
          <w:spacing w:val="0"/>
          <w:w w:val="100"/>
        </w:rPr>
      </w:pPr>
      <w:r w:rsidRPr="00CE7A82">
        <w:rPr>
          <w:spacing w:val="0"/>
          <w:w w:val="100"/>
        </w:rPr>
        <w:t xml:space="preserve">Следует отметить, что </w:t>
      </w:r>
      <w:r w:rsidR="003E02E3">
        <w:rPr>
          <w:spacing w:val="0"/>
          <w:w w:val="100"/>
        </w:rPr>
        <w:t>М</w:t>
      </w:r>
      <w:r w:rsidRPr="00CE7A82">
        <w:rPr>
          <w:spacing w:val="0"/>
          <w:w w:val="100"/>
        </w:rPr>
        <w:t xml:space="preserve">инистерство иностранных дел и </w:t>
      </w:r>
      <w:r w:rsidR="003E02E3">
        <w:rPr>
          <w:spacing w:val="0"/>
          <w:w w:val="100"/>
        </w:rPr>
        <w:t>Датское агентство по международному</w:t>
      </w:r>
      <w:r w:rsidRPr="00CE7A82">
        <w:rPr>
          <w:spacing w:val="0"/>
          <w:w w:val="100"/>
        </w:rPr>
        <w:t xml:space="preserve"> развити</w:t>
      </w:r>
      <w:r w:rsidR="003E02E3">
        <w:rPr>
          <w:spacing w:val="0"/>
          <w:w w:val="100"/>
        </w:rPr>
        <w:t>ю</w:t>
      </w:r>
      <w:r w:rsidRPr="00CE7A82">
        <w:rPr>
          <w:spacing w:val="0"/>
          <w:w w:val="100"/>
        </w:rPr>
        <w:t xml:space="preserve"> </w:t>
      </w:r>
      <w:r w:rsidR="003E02E3">
        <w:rPr>
          <w:spacing w:val="0"/>
          <w:w w:val="100"/>
        </w:rPr>
        <w:t>(ДАНИДА)</w:t>
      </w:r>
      <w:r w:rsidRPr="00CE7A82">
        <w:rPr>
          <w:spacing w:val="0"/>
          <w:w w:val="100"/>
        </w:rPr>
        <w:t xml:space="preserve"> также разработа</w:t>
      </w:r>
      <w:r w:rsidR="003E02E3">
        <w:rPr>
          <w:spacing w:val="0"/>
          <w:w w:val="100"/>
        </w:rPr>
        <w:t>ли</w:t>
      </w:r>
      <w:r w:rsidRPr="00CE7A82">
        <w:rPr>
          <w:spacing w:val="0"/>
          <w:w w:val="100"/>
        </w:rPr>
        <w:t xml:space="preserve"> набор инструментов по </w:t>
      </w:r>
      <w:r w:rsidR="003E02E3">
        <w:rPr>
          <w:spacing w:val="0"/>
          <w:w w:val="100"/>
        </w:rPr>
        <w:t xml:space="preserve">вопросам </w:t>
      </w:r>
      <w:r w:rsidRPr="00CE7A82">
        <w:rPr>
          <w:spacing w:val="0"/>
          <w:w w:val="100"/>
        </w:rPr>
        <w:t>гендерно</w:t>
      </w:r>
      <w:r w:rsidR="003E02E3">
        <w:rPr>
          <w:spacing w:val="0"/>
          <w:w w:val="100"/>
        </w:rPr>
        <w:t>го</w:t>
      </w:r>
      <w:r w:rsidRPr="00CE7A82">
        <w:rPr>
          <w:spacing w:val="0"/>
          <w:w w:val="100"/>
        </w:rPr>
        <w:t xml:space="preserve"> равенств</w:t>
      </w:r>
      <w:r w:rsidR="003E02E3">
        <w:rPr>
          <w:spacing w:val="0"/>
          <w:w w:val="100"/>
        </w:rPr>
        <w:t xml:space="preserve">а в </w:t>
      </w:r>
      <w:r w:rsidRPr="00CE7A82">
        <w:rPr>
          <w:spacing w:val="0"/>
          <w:w w:val="100"/>
        </w:rPr>
        <w:t xml:space="preserve">помощь должностным лицам и лицам, занимающимся проблемами развития, в </w:t>
      </w:r>
      <w:r w:rsidR="003E02E3">
        <w:rPr>
          <w:spacing w:val="0"/>
          <w:w w:val="100"/>
        </w:rPr>
        <w:t>их деятельности по выполнению</w:t>
      </w:r>
      <w:r w:rsidRPr="00CE7A82">
        <w:rPr>
          <w:spacing w:val="0"/>
          <w:w w:val="100"/>
        </w:rPr>
        <w:t xml:space="preserve"> обязательств</w:t>
      </w:r>
      <w:r w:rsidR="003E02E3">
        <w:rPr>
          <w:spacing w:val="0"/>
          <w:w w:val="100"/>
        </w:rPr>
        <w:t>,</w:t>
      </w:r>
      <w:r w:rsidRPr="00CE7A82">
        <w:rPr>
          <w:spacing w:val="0"/>
          <w:w w:val="100"/>
        </w:rPr>
        <w:t xml:space="preserve"> </w:t>
      </w:r>
      <w:r w:rsidR="003E02E3">
        <w:rPr>
          <w:spacing w:val="0"/>
          <w:w w:val="100"/>
        </w:rPr>
        <w:t>которые касаются</w:t>
      </w:r>
      <w:r w:rsidRPr="00CE7A82">
        <w:rPr>
          <w:spacing w:val="0"/>
          <w:w w:val="100"/>
        </w:rPr>
        <w:t xml:space="preserve"> обеспечени</w:t>
      </w:r>
      <w:r w:rsidR="003E02E3">
        <w:rPr>
          <w:spacing w:val="0"/>
          <w:w w:val="100"/>
        </w:rPr>
        <w:t>я</w:t>
      </w:r>
      <w:r w:rsidRPr="00CE7A82">
        <w:rPr>
          <w:spacing w:val="0"/>
          <w:w w:val="100"/>
        </w:rPr>
        <w:t xml:space="preserve"> гендерного равенства и расширени</w:t>
      </w:r>
      <w:r w:rsidR="003E02E3">
        <w:rPr>
          <w:spacing w:val="0"/>
          <w:w w:val="100"/>
        </w:rPr>
        <w:t>я</w:t>
      </w:r>
      <w:r w:rsidRPr="00CE7A82">
        <w:rPr>
          <w:spacing w:val="0"/>
          <w:w w:val="100"/>
        </w:rPr>
        <w:t xml:space="preserve"> прав и возможностей женщин. Необходимо внимательно следить за тем, как организован</w:t>
      </w:r>
      <w:r w:rsidR="003E02E3">
        <w:rPr>
          <w:spacing w:val="0"/>
          <w:w w:val="100"/>
        </w:rPr>
        <w:t>ы</w:t>
      </w:r>
      <w:r w:rsidRPr="00CE7A82">
        <w:rPr>
          <w:spacing w:val="0"/>
          <w:w w:val="100"/>
        </w:rPr>
        <w:t xml:space="preserve"> обучение использованию этих инструментов и их применение</w:t>
      </w:r>
      <w:r w:rsidR="003E02E3">
        <w:rPr>
          <w:spacing w:val="0"/>
          <w:w w:val="100"/>
        </w:rPr>
        <w:t>,</w:t>
      </w:r>
      <w:r w:rsidRPr="00CE7A82">
        <w:rPr>
          <w:spacing w:val="0"/>
          <w:w w:val="100"/>
        </w:rPr>
        <w:t xml:space="preserve"> и </w:t>
      </w:r>
      <w:r w:rsidR="003E02E3">
        <w:rPr>
          <w:spacing w:val="0"/>
          <w:w w:val="100"/>
        </w:rPr>
        <w:t>имеют</w:t>
      </w:r>
      <w:r w:rsidRPr="00CE7A82">
        <w:rPr>
          <w:spacing w:val="0"/>
          <w:w w:val="100"/>
        </w:rPr>
        <w:t xml:space="preserve"> ли эти меры обязательный характер. Стратегии, методы и инструменты, рекомендуемые Данией к использованию в процессе сотрудничества со своими партнерами из развивающихся стран, также должны использоваться и в самой Дании в</w:t>
      </w:r>
      <w:r w:rsidR="003E02E3">
        <w:rPr>
          <w:spacing w:val="0"/>
          <w:w w:val="100"/>
        </w:rPr>
        <w:t xml:space="preserve"> деятельности по</w:t>
      </w:r>
      <w:r w:rsidRPr="00CE7A82">
        <w:rPr>
          <w:spacing w:val="0"/>
          <w:w w:val="100"/>
        </w:rPr>
        <w:t xml:space="preserve"> разработк</w:t>
      </w:r>
      <w:r w:rsidR="003E02E3">
        <w:rPr>
          <w:spacing w:val="0"/>
          <w:w w:val="100"/>
        </w:rPr>
        <w:t>е</w:t>
      </w:r>
      <w:r w:rsidRPr="00CE7A82">
        <w:rPr>
          <w:spacing w:val="0"/>
          <w:w w:val="100"/>
        </w:rPr>
        <w:t xml:space="preserve"> политики, стратегий и программ и в процессе управления.</w:t>
      </w:r>
    </w:p>
    <w:p w:rsidR="00CE7A82" w:rsidRPr="00CE7A82" w:rsidRDefault="003E02E3" w:rsidP="00CE7A82">
      <w:pPr>
        <w:spacing w:after="240" w:line="240" w:lineRule="auto"/>
        <w:ind w:left="1264" w:right="1264"/>
        <w:jc w:val="both"/>
        <w:rPr>
          <w:spacing w:val="0"/>
          <w:w w:val="100"/>
        </w:rPr>
      </w:pPr>
      <w:r>
        <w:rPr>
          <w:spacing w:val="0"/>
          <w:w w:val="100"/>
        </w:rPr>
        <w:t>Эт</w:t>
      </w:r>
      <w:r w:rsidR="00CE7A82" w:rsidRPr="00CE7A82">
        <w:rPr>
          <w:spacing w:val="0"/>
          <w:w w:val="100"/>
        </w:rPr>
        <w:t xml:space="preserve">о же касается и </w:t>
      </w:r>
      <w:r>
        <w:rPr>
          <w:spacing w:val="0"/>
          <w:w w:val="100"/>
        </w:rPr>
        <w:t xml:space="preserve">такого </w:t>
      </w:r>
      <w:r w:rsidR="00CE7A82" w:rsidRPr="00CE7A82">
        <w:rPr>
          <w:spacing w:val="0"/>
          <w:w w:val="100"/>
        </w:rPr>
        <w:t>инструмента</w:t>
      </w:r>
      <w:r>
        <w:rPr>
          <w:spacing w:val="0"/>
          <w:w w:val="100"/>
        </w:rPr>
        <w:t>, как</w:t>
      </w:r>
      <w:r w:rsidR="00CE7A82" w:rsidRPr="00CE7A82">
        <w:rPr>
          <w:spacing w:val="0"/>
          <w:w w:val="100"/>
        </w:rPr>
        <w:t xml:space="preserve"> электронно</w:t>
      </w:r>
      <w:r>
        <w:rPr>
          <w:spacing w:val="0"/>
          <w:w w:val="100"/>
        </w:rPr>
        <w:t>е</w:t>
      </w:r>
      <w:r w:rsidR="00CE7A82" w:rsidRPr="00CE7A82">
        <w:rPr>
          <w:spacing w:val="0"/>
          <w:w w:val="100"/>
        </w:rPr>
        <w:t xml:space="preserve"> обучени</w:t>
      </w:r>
      <w:r>
        <w:rPr>
          <w:spacing w:val="0"/>
          <w:w w:val="100"/>
        </w:rPr>
        <w:t>е</w:t>
      </w:r>
      <w:r w:rsidR="00CE7A82" w:rsidRPr="00CE7A82">
        <w:rPr>
          <w:spacing w:val="0"/>
          <w:w w:val="100"/>
        </w:rPr>
        <w:t xml:space="preserve"> учет</w:t>
      </w:r>
      <w:r>
        <w:rPr>
          <w:spacing w:val="0"/>
          <w:w w:val="100"/>
        </w:rPr>
        <w:t>у</w:t>
      </w:r>
      <w:r w:rsidR="00CE7A82" w:rsidRPr="00CE7A82">
        <w:rPr>
          <w:spacing w:val="0"/>
          <w:w w:val="100"/>
        </w:rPr>
        <w:t xml:space="preserve"> гендерно</w:t>
      </w:r>
      <w:r>
        <w:rPr>
          <w:spacing w:val="0"/>
          <w:w w:val="100"/>
        </w:rPr>
        <w:t>й проблематики</w:t>
      </w:r>
      <w:r w:rsidR="00CE7A82" w:rsidRPr="00CE7A82">
        <w:rPr>
          <w:spacing w:val="0"/>
          <w:w w:val="100"/>
        </w:rPr>
        <w:t xml:space="preserve"> в государственном секторе</w:t>
      </w:r>
      <w:r w:rsidR="00264902">
        <w:rPr>
          <w:spacing w:val="0"/>
          <w:w w:val="100"/>
        </w:rPr>
        <w:t>. Этот инструмент уже</w:t>
      </w:r>
      <w:r w:rsidR="00CE7A82" w:rsidRPr="00CE7A82">
        <w:rPr>
          <w:spacing w:val="0"/>
          <w:w w:val="100"/>
        </w:rPr>
        <w:t xml:space="preserve"> разраб</w:t>
      </w:r>
      <w:r w:rsidR="00264902">
        <w:rPr>
          <w:spacing w:val="0"/>
          <w:w w:val="100"/>
        </w:rPr>
        <w:t>а</w:t>
      </w:r>
      <w:r w:rsidR="00CE7A82" w:rsidRPr="00CE7A82">
        <w:rPr>
          <w:spacing w:val="0"/>
          <w:w w:val="100"/>
        </w:rPr>
        <w:t>т</w:t>
      </w:r>
      <w:r w:rsidR="00264902">
        <w:rPr>
          <w:spacing w:val="0"/>
          <w:w w:val="100"/>
        </w:rPr>
        <w:t>ывается. Это</w:t>
      </w:r>
      <w:r w:rsidR="00CE7A82" w:rsidRPr="00CE7A82">
        <w:rPr>
          <w:spacing w:val="0"/>
          <w:w w:val="100"/>
        </w:rPr>
        <w:t xml:space="preserve"> представляется разумной инициативой, однако обеспечение его широкого распространение и последующего применения представляется таким же важным делом, как и разработка такого инструмента.</w:t>
      </w:r>
    </w:p>
    <w:p w:rsidR="00CE7A82" w:rsidRPr="00CE7A82" w:rsidRDefault="00264902" w:rsidP="00CE7A82">
      <w:pPr>
        <w:spacing w:after="240" w:line="240" w:lineRule="auto"/>
        <w:ind w:left="1264" w:right="1264"/>
        <w:jc w:val="both"/>
        <w:rPr>
          <w:spacing w:val="0"/>
          <w:w w:val="100"/>
        </w:rPr>
      </w:pPr>
      <w:r>
        <w:rPr>
          <w:spacing w:val="0"/>
          <w:w w:val="100"/>
        </w:rPr>
        <w:t>В отношении</w:t>
      </w:r>
      <w:r w:rsidR="00466D20">
        <w:rPr>
          <w:spacing w:val="0"/>
          <w:w w:val="100"/>
        </w:rPr>
        <w:t xml:space="preserve"> составления</w:t>
      </w:r>
      <w:r>
        <w:rPr>
          <w:spacing w:val="0"/>
          <w:w w:val="100"/>
        </w:rPr>
        <w:t xml:space="preserve"> гендерно ориентированного</w:t>
      </w:r>
      <w:r w:rsidR="00CE7A82" w:rsidRPr="00CE7A82">
        <w:rPr>
          <w:spacing w:val="0"/>
          <w:w w:val="100"/>
        </w:rPr>
        <w:t xml:space="preserve"> бюджета</w:t>
      </w:r>
      <w:r>
        <w:rPr>
          <w:spacing w:val="0"/>
          <w:w w:val="100"/>
        </w:rPr>
        <w:t>, которое является</w:t>
      </w:r>
      <w:r w:rsidR="00CE7A82" w:rsidRPr="00CE7A82">
        <w:rPr>
          <w:spacing w:val="0"/>
          <w:w w:val="100"/>
        </w:rPr>
        <w:t xml:space="preserve"> важным, хотя и сложным инструментом</w:t>
      </w:r>
      <w:r>
        <w:rPr>
          <w:spacing w:val="0"/>
          <w:w w:val="100"/>
        </w:rPr>
        <w:t xml:space="preserve"> в</w:t>
      </w:r>
      <w:r w:rsidR="00CE7A82" w:rsidRPr="00CE7A82">
        <w:rPr>
          <w:spacing w:val="0"/>
          <w:w w:val="100"/>
        </w:rPr>
        <w:t xml:space="preserve"> этой работ</w:t>
      </w:r>
      <w:r>
        <w:rPr>
          <w:spacing w:val="0"/>
          <w:w w:val="100"/>
        </w:rPr>
        <w:t>е</w:t>
      </w:r>
      <w:r w:rsidR="00CE7A82" w:rsidRPr="00CE7A82">
        <w:rPr>
          <w:spacing w:val="0"/>
          <w:w w:val="100"/>
        </w:rPr>
        <w:t>, то было бы желательно, чтобы в докладе нашли более четкое отражение осуществляемая работа и достигнутый прогресс в министерствах, муниципалитетах и других государственных органах. Было бы весьма интересно обменяться накопленным опытом, узнать реакцию и познакомиться с опытом других членов К</w:t>
      </w:r>
      <w:r>
        <w:rPr>
          <w:spacing w:val="0"/>
          <w:w w:val="100"/>
        </w:rPr>
        <w:t>онвенции</w:t>
      </w:r>
      <w:r w:rsidR="00CE7A82" w:rsidRPr="00CE7A82">
        <w:rPr>
          <w:spacing w:val="0"/>
          <w:w w:val="100"/>
        </w:rPr>
        <w:t xml:space="preserve">, </w:t>
      </w:r>
      <w:r>
        <w:rPr>
          <w:spacing w:val="0"/>
          <w:w w:val="100"/>
        </w:rPr>
        <w:t xml:space="preserve">равно как и </w:t>
      </w:r>
      <w:r w:rsidR="00CE7A82" w:rsidRPr="00CE7A82">
        <w:rPr>
          <w:spacing w:val="0"/>
          <w:w w:val="100"/>
        </w:rPr>
        <w:t xml:space="preserve">других участников </w:t>
      </w:r>
      <w:r>
        <w:rPr>
          <w:spacing w:val="0"/>
          <w:w w:val="100"/>
        </w:rPr>
        <w:t>в</w:t>
      </w:r>
      <w:r w:rsidR="00CE7A82" w:rsidRPr="00CE7A82">
        <w:rPr>
          <w:spacing w:val="0"/>
          <w:w w:val="100"/>
        </w:rPr>
        <w:t xml:space="preserve"> Дании.</w:t>
      </w:r>
    </w:p>
    <w:p w:rsidR="00CE7A82" w:rsidRPr="00CE7A82" w:rsidRDefault="00CE7A82" w:rsidP="001C671F">
      <w:pPr>
        <w:spacing w:after="240" w:line="240" w:lineRule="auto"/>
        <w:ind w:left="1264" w:right="1264"/>
        <w:rPr>
          <w:b/>
          <w:spacing w:val="0"/>
          <w:w w:val="100"/>
        </w:rPr>
      </w:pPr>
      <w:r w:rsidRPr="00CE7A82">
        <w:rPr>
          <w:b/>
          <w:spacing w:val="0"/>
          <w:w w:val="100"/>
        </w:rPr>
        <w:t>Статья 6</w:t>
      </w:r>
      <w:r w:rsidR="001C671F">
        <w:rPr>
          <w:b/>
          <w:spacing w:val="0"/>
          <w:w w:val="100"/>
        </w:rPr>
        <w:t>.</w:t>
      </w:r>
      <w:r w:rsidRPr="00CE7A82">
        <w:rPr>
          <w:b/>
          <w:spacing w:val="0"/>
          <w:w w:val="100"/>
        </w:rPr>
        <w:t xml:space="preserve">  Специальные вопросы. Проституция, торговля людьми </w:t>
      </w:r>
      <w:r w:rsidR="001C671F">
        <w:rPr>
          <w:b/>
          <w:spacing w:val="0"/>
          <w:w w:val="100"/>
        </w:rPr>
        <w:t xml:space="preserve">и </w:t>
      </w:r>
      <w:r w:rsidRPr="00CE7A82">
        <w:rPr>
          <w:b/>
          <w:spacing w:val="0"/>
          <w:w w:val="100"/>
        </w:rPr>
        <w:t>кодекс поведения</w:t>
      </w:r>
    </w:p>
    <w:p w:rsidR="00CE7A82" w:rsidRPr="00CE7A82" w:rsidRDefault="00CE7A82" w:rsidP="00CE7A82">
      <w:pPr>
        <w:spacing w:after="240" w:line="240" w:lineRule="auto"/>
        <w:ind w:left="1264" w:right="1264"/>
        <w:jc w:val="both"/>
        <w:rPr>
          <w:b/>
          <w:i/>
          <w:spacing w:val="0"/>
          <w:w w:val="100"/>
        </w:rPr>
      </w:pPr>
      <w:r w:rsidRPr="00CE7A82">
        <w:rPr>
          <w:b/>
          <w:i/>
          <w:spacing w:val="0"/>
          <w:w w:val="100"/>
        </w:rPr>
        <w:t>Торговля людьми</w:t>
      </w:r>
    </w:p>
    <w:p w:rsidR="00CE7A82" w:rsidRPr="00CE7A82" w:rsidRDefault="00CE7A82" w:rsidP="00CE7A82">
      <w:pPr>
        <w:spacing w:after="240" w:line="240" w:lineRule="auto"/>
        <w:ind w:left="1264" w:right="1264"/>
        <w:jc w:val="both"/>
        <w:rPr>
          <w:spacing w:val="0"/>
          <w:w w:val="100"/>
        </w:rPr>
      </w:pPr>
      <w:r w:rsidRPr="00CE7A82">
        <w:rPr>
          <w:spacing w:val="0"/>
          <w:w w:val="100"/>
        </w:rPr>
        <w:t>Успехи и положительные тенденции, наметившиеся в данной области после 2002</w:t>
      </w:r>
      <w:r w:rsidR="001C671F">
        <w:rPr>
          <w:spacing w:val="0"/>
          <w:w w:val="100"/>
        </w:rPr>
        <w:t> </w:t>
      </w:r>
      <w:r w:rsidRPr="00CE7A82">
        <w:rPr>
          <w:spacing w:val="0"/>
          <w:w w:val="100"/>
        </w:rPr>
        <w:t>года и перечисленные в новом плане действий по борьбе с торговлей людьми на 2007–2010 годы, заслуживают самой высокой оценки. Вместе с тем можно было бы добиться</w:t>
      </w:r>
      <w:r w:rsidR="00505D16">
        <w:rPr>
          <w:spacing w:val="0"/>
          <w:w w:val="100"/>
        </w:rPr>
        <w:t xml:space="preserve"> еще</w:t>
      </w:r>
      <w:r w:rsidRPr="00CE7A82">
        <w:rPr>
          <w:spacing w:val="0"/>
          <w:w w:val="100"/>
        </w:rPr>
        <w:t xml:space="preserve"> больш</w:t>
      </w:r>
      <w:r w:rsidR="00F964A3">
        <w:rPr>
          <w:spacing w:val="0"/>
          <w:w w:val="100"/>
        </w:rPr>
        <w:t>их успехов</w:t>
      </w:r>
      <w:r w:rsidRPr="00CE7A82">
        <w:rPr>
          <w:spacing w:val="0"/>
          <w:w w:val="100"/>
        </w:rPr>
        <w:t xml:space="preserve"> в областях, связанных с оказанием социальной, </w:t>
      </w:r>
      <w:r w:rsidR="001C671F">
        <w:rPr>
          <w:spacing w:val="0"/>
          <w:w w:val="100"/>
        </w:rPr>
        <w:t>правовой</w:t>
      </w:r>
      <w:r w:rsidRPr="00CE7A82">
        <w:rPr>
          <w:spacing w:val="0"/>
          <w:w w:val="100"/>
        </w:rPr>
        <w:t>, медицинской и психологической помощи и поддержки в области профессиональной подготовки, а также</w:t>
      </w:r>
      <w:r w:rsidR="001C671F">
        <w:rPr>
          <w:spacing w:val="0"/>
          <w:w w:val="100"/>
        </w:rPr>
        <w:t xml:space="preserve"> с</w:t>
      </w:r>
      <w:r w:rsidRPr="00CE7A82">
        <w:rPr>
          <w:spacing w:val="0"/>
          <w:w w:val="100"/>
        </w:rPr>
        <w:t xml:space="preserve"> содействи</w:t>
      </w:r>
      <w:r w:rsidR="001C671F">
        <w:rPr>
          <w:spacing w:val="0"/>
          <w:w w:val="100"/>
        </w:rPr>
        <w:t>ем</w:t>
      </w:r>
      <w:r w:rsidRPr="00CE7A82">
        <w:rPr>
          <w:spacing w:val="0"/>
          <w:w w:val="100"/>
        </w:rPr>
        <w:t xml:space="preserve"> добровольному возвращению в страну происхождения, определением того, является ли отведенный на </w:t>
      </w:r>
      <w:r w:rsidR="001C671F">
        <w:rPr>
          <w:spacing w:val="0"/>
          <w:w w:val="100"/>
        </w:rPr>
        <w:t>размышление</w:t>
      </w:r>
      <w:r w:rsidRPr="00CE7A82">
        <w:rPr>
          <w:spacing w:val="0"/>
          <w:w w:val="100"/>
        </w:rPr>
        <w:t xml:space="preserve"> период в 100 дней достаточным сроком для их подготовки к возвращению в страну происхождения, и оказанием помощи </w:t>
      </w:r>
      <w:r w:rsidR="001C671F">
        <w:rPr>
          <w:spacing w:val="0"/>
          <w:w w:val="100"/>
        </w:rPr>
        <w:t>в</w:t>
      </w:r>
      <w:r w:rsidRPr="00CE7A82">
        <w:rPr>
          <w:spacing w:val="0"/>
          <w:w w:val="100"/>
        </w:rPr>
        <w:t xml:space="preserve"> реабилитации жертв</w:t>
      </w:r>
      <w:r w:rsidR="001C671F">
        <w:rPr>
          <w:spacing w:val="0"/>
          <w:w w:val="100"/>
        </w:rPr>
        <w:t xml:space="preserve"> торговли людьми</w:t>
      </w:r>
      <w:r w:rsidRPr="00CE7A82">
        <w:rPr>
          <w:spacing w:val="0"/>
          <w:w w:val="100"/>
        </w:rPr>
        <w:t xml:space="preserve"> в странах их происхождения, возможностью предоставления убежища в тех случаях, когда это целесообразно или необходимо, и продолжением этой работы в странах транзита в качестве меры пр</w:t>
      </w:r>
      <w:r w:rsidR="001C671F">
        <w:rPr>
          <w:spacing w:val="0"/>
          <w:w w:val="100"/>
        </w:rPr>
        <w:t>едупреждения</w:t>
      </w:r>
      <w:r w:rsidRPr="00CE7A82">
        <w:rPr>
          <w:spacing w:val="0"/>
          <w:w w:val="100"/>
        </w:rPr>
        <w:t xml:space="preserve"> и реабилитации.</w:t>
      </w:r>
    </w:p>
    <w:p w:rsidR="00CE7A82" w:rsidRPr="00CE7A82" w:rsidRDefault="00CE7A82" w:rsidP="00CE7A82">
      <w:pPr>
        <w:spacing w:after="240" w:line="240" w:lineRule="auto"/>
        <w:ind w:left="1264" w:right="1264"/>
        <w:jc w:val="both"/>
        <w:rPr>
          <w:spacing w:val="0"/>
          <w:w w:val="100"/>
        </w:rPr>
      </w:pPr>
      <w:r w:rsidRPr="00CE7A82">
        <w:rPr>
          <w:spacing w:val="0"/>
          <w:w w:val="100"/>
        </w:rPr>
        <w:t>Сетевая НПО для жертв торговли людьми под названием "Женский патруль", созданна</w:t>
      </w:r>
      <w:r w:rsidR="001C671F">
        <w:rPr>
          <w:spacing w:val="0"/>
          <w:w w:val="100"/>
        </w:rPr>
        <w:t>я в сотрудничестве с НПО стран Ю</w:t>
      </w:r>
      <w:r w:rsidRPr="00CE7A82">
        <w:rPr>
          <w:spacing w:val="0"/>
          <w:w w:val="100"/>
        </w:rPr>
        <w:t>га, могла бы, к примеру, обеспечивать достоверную базовую информацию и устанавливать контакты с жертвами торговли людьми, проводить проверки отчетов полиции, привлекать женщин и НПО, занимающихся вопросами развития в развивающихся странах происхождения и транзита, к планировани</w:t>
      </w:r>
      <w:r w:rsidR="001C671F">
        <w:rPr>
          <w:spacing w:val="0"/>
          <w:w w:val="100"/>
        </w:rPr>
        <w:t>ю</w:t>
      </w:r>
      <w:r w:rsidRPr="00CE7A82">
        <w:rPr>
          <w:spacing w:val="0"/>
          <w:w w:val="100"/>
        </w:rPr>
        <w:t xml:space="preserve"> работы по оказанию помощи и реабилитации в Дании. Это помогло бы значительно повысить качество</w:t>
      </w:r>
      <w:r w:rsidR="001C671F">
        <w:rPr>
          <w:spacing w:val="0"/>
          <w:w w:val="100"/>
        </w:rPr>
        <w:t xml:space="preserve"> осуществляемой деятельности</w:t>
      </w:r>
      <w:r w:rsidRPr="00CE7A82">
        <w:rPr>
          <w:spacing w:val="0"/>
          <w:w w:val="100"/>
        </w:rPr>
        <w:t xml:space="preserve"> и</w:t>
      </w:r>
      <w:r w:rsidR="001C671F">
        <w:rPr>
          <w:spacing w:val="0"/>
          <w:w w:val="100"/>
        </w:rPr>
        <w:t xml:space="preserve"> обеспечить ценную</w:t>
      </w:r>
      <w:r w:rsidRPr="00CE7A82">
        <w:rPr>
          <w:spacing w:val="0"/>
          <w:w w:val="100"/>
        </w:rPr>
        <w:t xml:space="preserve"> сеть для</w:t>
      </w:r>
      <w:r w:rsidR="001C671F">
        <w:rPr>
          <w:spacing w:val="0"/>
          <w:w w:val="100"/>
        </w:rPr>
        <w:t xml:space="preserve"> ведения</w:t>
      </w:r>
      <w:r w:rsidRPr="00CE7A82">
        <w:rPr>
          <w:spacing w:val="0"/>
          <w:w w:val="100"/>
        </w:rPr>
        <w:t xml:space="preserve"> диалога и принятия стратегических мер. Такая сетевая </w:t>
      </w:r>
      <w:r w:rsidR="001C671F">
        <w:rPr>
          <w:spacing w:val="0"/>
          <w:w w:val="100"/>
        </w:rPr>
        <w:t>деятельность</w:t>
      </w:r>
      <w:r w:rsidRPr="00CE7A82">
        <w:rPr>
          <w:spacing w:val="0"/>
          <w:w w:val="100"/>
        </w:rPr>
        <w:t xml:space="preserve"> и</w:t>
      </w:r>
      <w:r w:rsidR="001C671F">
        <w:rPr>
          <w:spacing w:val="0"/>
          <w:w w:val="100"/>
        </w:rPr>
        <w:t xml:space="preserve"> соответств</w:t>
      </w:r>
      <w:r w:rsidR="00AA4010">
        <w:rPr>
          <w:spacing w:val="0"/>
          <w:w w:val="100"/>
        </w:rPr>
        <w:t>ующие</w:t>
      </w:r>
      <w:r w:rsidRPr="00CE7A82">
        <w:rPr>
          <w:spacing w:val="0"/>
          <w:w w:val="100"/>
        </w:rPr>
        <w:t xml:space="preserve"> услуги являются тем вкладом, который КУЛУ (</w:t>
      </w:r>
      <w:r w:rsidR="001C671F">
        <w:rPr>
          <w:spacing w:val="0"/>
          <w:w w:val="100"/>
        </w:rPr>
        <w:t>о</w:t>
      </w:r>
      <w:r w:rsidRPr="00CE7A82">
        <w:rPr>
          <w:spacing w:val="0"/>
          <w:w w:val="100"/>
        </w:rPr>
        <w:t xml:space="preserve">рганизация "Женщины и развитие") вполне могла бы внести благодаря тому, что она поддерживает давние связи и тесные контакты с партнерскими НПО </w:t>
      </w:r>
      <w:r w:rsidRPr="001C671F">
        <w:rPr>
          <w:caps/>
          <w:spacing w:val="0"/>
          <w:w w:val="100"/>
        </w:rPr>
        <w:t>ю</w:t>
      </w:r>
      <w:r w:rsidRPr="00CE7A82">
        <w:rPr>
          <w:spacing w:val="0"/>
          <w:w w:val="100"/>
        </w:rPr>
        <w:t>га и международными партнерами, если бы ей были выделены средства для такого сотрудничества и привлечения НПО.</w:t>
      </w:r>
    </w:p>
    <w:p w:rsidR="00CE7A82" w:rsidRPr="00CE7A82" w:rsidRDefault="00CE7A82" w:rsidP="00CE7A82">
      <w:pPr>
        <w:spacing w:after="240" w:line="240" w:lineRule="auto"/>
        <w:ind w:left="1264" w:right="1264"/>
        <w:jc w:val="both"/>
        <w:rPr>
          <w:spacing w:val="0"/>
          <w:w w:val="100"/>
        </w:rPr>
      </w:pPr>
      <w:r w:rsidRPr="00CE7A82">
        <w:rPr>
          <w:spacing w:val="0"/>
          <w:w w:val="100"/>
        </w:rPr>
        <w:t>КУЛУ (</w:t>
      </w:r>
      <w:r w:rsidR="001C671F">
        <w:rPr>
          <w:spacing w:val="0"/>
          <w:w w:val="100"/>
        </w:rPr>
        <w:t>о</w:t>
      </w:r>
      <w:r w:rsidRPr="00CE7A82">
        <w:rPr>
          <w:spacing w:val="0"/>
          <w:w w:val="100"/>
        </w:rPr>
        <w:t>рганизация "Женщины и развитие")</w:t>
      </w:r>
    </w:p>
    <w:p w:rsidR="001C671F" w:rsidRPr="00CE7A82" w:rsidRDefault="001C671F" w:rsidP="001C671F">
      <w:pPr>
        <w:spacing w:after="240" w:line="240" w:lineRule="auto"/>
        <w:ind w:left="1264" w:right="1264"/>
        <w:jc w:val="both"/>
        <w:rPr>
          <w:spacing w:val="0"/>
          <w:w w:val="100"/>
        </w:rPr>
      </w:pPr>
      <w:r w:rsidRPr="00CE7A82">
        <w:rPr>
          <w:spacing w:val="0"/>
          <w:w w:val="100"/>
        </w:rPr>
        <w:t>Председатель</w:t>
      </w:r>
    </w:p>
    <w:p w:rsidR="00CE7A82" w:rsidRPr="00CE7A82" w:rsidRDefault="00CE7A82" w:rsidP="00CE7A82">
      <w:pPr>
        <w:spacing w:after="240" w:line="240" w:lineRule="auto"/>
        <w:ind w:left="1264" w:right="1264"/>
        <w:jc w:val="both"/>
        <w:rPr>
          <w:spacing w:val="0"/>
          <w:w w:val="100"/>
        </w:rPr>
      </w:pPr>
      <w:r w:rsidRPr="00CE7A82">
        <w:rPr>
          <w:spacing w:val="0"/>
          <w:w w:val="100"/>
        </w:rPr>
        <w:t>Джэнис Гудсон Ферде</w:t>
      </w:r>
    </w:p>
    <w:p w:rsidR="001C671F" w:rsidRDefault="001C671F" w:rsidP="00CE7A82">
      <w:pPr>
        <w:spacing w:after="240"/>
        <w:ind w:left="1264" w:right="1264"/>
        <w:rPr>
          <w:spacing w:val="0"/>
          <w:w w:val="100"/>
        </w:rPr>
      </w:pPr>
    </w:p>
    <w:p w:rsidR="00CE7A82" w:rsidRPr="00CE7A82" w:rsidRDefault="00CE7A82" w:rsidP="001C671F">
      <w:pPr>
        <w:spacing w:after="240"/>
        <w:ind w:left="1264" w:right="1264"/>
        <w:jc w:val="both"/>
        <w:rPr>
          <w:spacing w:val="0"/>
          <w:w w:val="100"/>
        </w:rPr>
      </w:pPr>
      <w:r w:rsidRPr="00CE7A82">
        <w:rPr>
          <w:spacing w:val="0"/>
          <w:w w:val="100"/>
        </w:rPr>
        <w:t>КУЛУ (</w:t>
      </w:r>
      <w:r w:rsidR="001C671F">
        <w:rPr>
          <w:spacing w:val="0"/>
          <w:w w:val="100"/>
        </w:rPr>
        <w:t>о</w:t>
      </w:r>
      <w:r w:rsidRPr="00CE7A82">
        <w:rPr>
          <w:spacing w:val="0"/>
          <w:w w:val="100"/>
        </w:rPr>
        <w:t>рганизация "Женщины и развитие") была основана в 1976 году и объединяет 24 НПО, занимающихся вопросами женщин и развития,</w:t>
      </w:r>
      <w:r w:rsidR="001C671F">
        <w:rPr>
          <w:spacing w:val="0"/>
          <w:w w:val="100"/>
        </w:rPr>
        <w:t xml:space="preserve"> одну</w:t>
      </w:r>
      <w:r w:rsidRPr="00CE7A82">
        <w:rPr>
          <w:spacing w:val="0"/>
          <w:w w:val="100"/>
        </w:rPr>
        <w:t xml:space="preserve"> региональную организацию и индивидуальных членов. Основные задачи КУЛУ состоят в защи</w:t>
      </w:r>
      <w:r w:rsidR="001C671F">
        <w:rPr>
          <w:spacing w:val="0"/>
          <w:w w:val="100"/>
        </w:rPr>
        <w:t>те</w:t>
      </w:r>
      <w:r w:rsidRPr="00CE7A82">
        <w:rPr>
          <w:spacing w:val="0"/>
          <w:w w:val="100"/>
        </w:rPr>
        <w:t xml:space="preserve"> прав женщин в процессе развития, содейств</w:t>
      </w:r>
      <w:r w:rsidR="001C671F">
        <w:rPr>
          <w:spacing w:val="0"/>
          <w:w w:val="100"/>
        </w:rPr>
        <w:t>ии</w:t>
      </w:r>
      <w:r w:rsidRPr="00CE7A82">
        <w:rPr>
          <w:spacing w:val="0"/>
          <w:w w:val="100"/>
        </w:rPr>
        <w:t xml:space="preserve"> обеспечению доступа женщин к ресурсам и повышению их влияния в обществе, </w:t>
      </w:r>
      <w:r w:rsidR="001C671F">
        <w:rPr>
          <w:spacing w:val="0"/>
          <w:w w:val="100"/>
        </w:rPr>
        <w:t>равно как и в укреплении</w:t>
      </w:r>
      <w:r w:rsidRPr="00CE7A82">
        <w:rPr>
          <w:spacing w:val="0"/>
          <w:w w:val="100"/>
        </w:rPr>
        <w:t xml:space="preserve"> их права на полн</w:t>
      </w:r>
      <w:r w:rsidR="001C671F">
        <w:rPr>
          <w:spacing w:val="0"/>
          <w:w w:val="100"/>
        </w:rPr>
        <w:t>ый</w:t>
      </w:r>
      <w:r w:rsidRPr="00CE7A82">
        <w:rPr>
          <w:spacing w:val="0"/>
          <w:w w:val="100"/>
        </w:rPr>
        <w:t xml:space="preserve"> контрол</w:t>
      </w:r>
      <w:r w:rsidR="001C671F">
        <w:rPr>
          <w:spacing w:val="0"/>
          <w:w w:val="100"/>
        </w:rPr>
        <w:t>ь</w:t>
      </w:r>
      <w:r w:rsidRPr="00CE7A82">
        <w:rPr>
          <w:spacing w:val="0"/>
          <w:w w:val="100"/>
        </w:rPr>
        <w:t xml:space="preserve"> над своим телом и своей жизнью. Эта работа ведется в тесном контакте и взаимодействии с партнерами из стран </w:t>
      </w:r>
      <w:r w:rsidRPr="00A30BD6">
        <w:rPr>
          <w:caps/>
          <w:spacing w:val="0"/>
          <w:w w:val="100"/>
        </w:rPr>
        <w:t>ю</w:t>
      </w:r>
      <w:r w:rsidRPr="00CE7A82">
        <w:rPr>
          <w:spacing w:val="0"/>
          <w:w w:val="100"/>
        </w:rPr>
        <w:t>га с помощью пропагандистской работы, распространения информации, обучения по вопросам развития и сотрудничества в осуществлении проектов. КУЛУ выполняет функции консультанта по вопросам учета гендерно</w:t>
      </w:r>
      <w:r w:rsidR="00A30BD6">
        <w:rPr>
          <w:spacing w:val="0"/>
          <w:w w:val="100"/>
        </w:rPr>
        <w:t>й</w:t>
      </w:r>
      <w:r w:rsidRPr="00CE7A82">
        <w:rPr>
          <w:spacing w:val="0"/>
          <w:w w:val="100"/>
        </w:rPr>
        <w:t xml:space="preserve"> </w:t>
      </w:r>
      <w:r w:rsidR="00A30BD6">
        <w:rPr>
          <w:spacing w:val="0"/>
          <w:w w:val="100"/>
        </w:rPr>
        <w:t>проблематики</w:t>
      </w:r>
      <w:r w:rsidRPr="00CE7A82">
        <w:rPr>
          <w:spacing w:val="0"/>
          <w:w w:val="100"/>
        </w:rPr>
        <w:t xml:space="preserve"> в процессе развития в составе официальных делегаций на конференциях Организации Объединенных Наций и ВТО и и</w:t>
      </w:r>
      <w:r w:rsidR="00A30BD6">
        <w:rPr>
          <w:spacing w:val="0"/>
          <w:w w:val="100"/>
        </w:rPr>
        <w:t>грает</w:t>
      </w:r>
      <w:r w:rsidRPr="00CE7A82">
        <w:rPr>
          <w:spacing w:val="0"/>
          <w:w w:val="100"/>
        </w:rPr>
        <w:t xml:space="preserve"> роль связующего звена между НПО, занимающимися вопросами развития, окружающей среды и женщин в Дании.</w:t>
      </w:r>
    </w:p>
    <w:p w:rsidR="00CE7A82" w:rsidRDefault="00CE7A82" w:rsidP="00A351F2">
      <w:pPr>
        <w:spacing w:after="240"/>
        <w:ind w:left="1264" w:right="1264"/>
        <w:rPr>
          <w:spacing w:val="0"/>
          <w:w w:val="100"/>
        </w:rPr>
      </w:pPr>
    </w:p>
    <w:p w:rsidR="001902BA" w:rsidRPr="00A351F2" w:rsidRDefault="001902BA" w:rsidP="008221CE">
      <w:pPr>
        <w:pStyle w:val="SingleTxt"/>
        <w:ind w:left="0" w:right="0"/>
        <w:jc w:val="center"/>
        <w:rPr>
          <w:szCs w:val="24"/>
        </w:rPr>
      </w:pPr>
      <w:r w:rsidRPr="00A351F2">
        <w:t>_______________</w:t>
      </w:r>
    </w:p>
    <w:sectPr w:rsidR="001902BA" w:rsidRPr="00A351F2" w:rsidSect="008D6630">
      <w:headerReference w:type="default" r:id="rId44"/>
      <w:footerReference w:type="default" r:id="rId45"/>
      <w:endnotePr>
        <w:numFmt w:val="decimal"/>
      </w:endnotePr>
      <w:type w:val="continuous"/>
      <w:pgSz w:w="12240" w:h="15840" w:code="1"/>
      <w:pgMar w:top="1741" w:right="1196" w:bottom="1899" w:left="1196" w:header="578" w:footer="1032"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07T11:41:00Z" w:initials="Start">
    <w:p w:rsidR="00926219" w:rsidRPr="00926219" w:rsidRDefault="00926219">
      <w:pPr>
        <w:pStyle w:val="CommentText"/>
        <w:rPr>
          <w:lang w:val="en-US"/>
        </w:rPr>
      </w:pPr>
      <w:r>
        <w:fldChar w:fldCharType="begin"/>
      </w:r>
      <w:r w:rsidRPr="00926219">
        <w:rPr>
          <w:rStyle w:val="CommentReference"/>
          <w:lang w:val="en-US"/>
        </w:rPr>
        <w:instrText xml:space="preserve"> </w:instrText>
      </w:r>
      <w:r w:rsidRPr="00926219">
        <w:rPr>
          <w:lang w:val="en-US"/>
        </w:rPr>
        <w:instrText>PAGE \# "'Page: '#'</w:instrText>
      </w:r>
      <w:r w:rsidRPr="00926219">
        <w:rPr>
          <w:lang w:val="en-US"/>
        </w:rPr>
        <w:br/>
        <w:instrText>'"</w:instrText>
      </w:r>
      <w:r w:rsidRPr="00926219">
        <w:rPr>
          <w:rStyle w:val="CommentReference"/>
          <w:lang w:val="en-US"/>
        </w:rPr>
        <w:instrText xml:space="preserve"> </w:instrText>
      </w:r>
      <w:r>
        <w:fldChar w:fldCharType="end"/>
      </w:r>
      <w:r>
        <w:rPr>
          <w:rStyle w:val="CommentReference"/>
        </w:rPr>
        <w:annotationRef/>
      </w:r>
      <w:r w:rsidRPr="00926219">
        <w:rPr>
          <w:lang w:val="en-US"/>
        </w:rPr>
        <w:t>&lt;&lt;ODS JOB NO&gt;&gt;N0839918R&lt;&lt;ODS JOB NO&gt;&gt;</w:t>
      </w:r>
    </w:p>
    <w:p w:rsidR="00926219" w:rsidRPr="00926219" w:rsidRDefault="00926219">
      <w:pPr>
        <w:pStyle w:val="CommentText"/>
        <w:rPr>
          <w:lang w:val="en-US"/>
        </w:rPr>
      </w:pPr>
      <w:r w:rsidRPr="00926219">
        <w:rPr>
          <w:lang w:val="en-US"/>
        </w:rPr>
        <w:t>&lt;&lt;ODS DOC SYMBOL1&gt;&gt;CEDAW/C/DEN/7&lt;&lt;ODS DOC SYMBOL1&gt;&gt;</w:t>
      </w:r>
    </w:p>
    <w:p w:rsidR="00926219" w:rsidRPr="00926219" w:rsidRDefault="00926219">
      <w:pPr>
        <w:pStyle w:val="CommentText"/>
        <w:rPr>
          <w:lang w:val="en-US"/>
        </w:rPr>
      </w:pPr>
      <w:r w:rsidRPr="0092621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379C" w:rsidRDefault="0036379C">
      <w:r>
        <w:separator/>
      </w:r>
    </w:p>
  </w:endnote>
  <w:endnote w:type="continuationSeparator" w:id="0">
    <w:p w:rsidR="0036379C" w:rsidRDefault="003637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3 of 9 Barcode">
    <w:altName w:val="Courier"/>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CEE" w:rsidRPr="00926219" w:rsidRDefault="00A32CEE">
    <w:pPr>
      <w:pStyle w:val="Footer"/>
      <w:tabs>
        <w:tab w:val="clear" w:pos="4320"/>
        <w:tab w:val="clear" w:pos="8640"/>
        <w:tab w:val="right" w:pos="9781"/>
      </w:tabs>
      <w:rPr>
        <w:lang w:val="en-US"/>
      </w:rPr>
    </w:pPr>
    <w:r w:rsidRPr="00D53760">
      <w:rPr>
        <w:bCs w:val="0"/>
      </w:rPr>
      <w:fldChar w:fldCharType="begin"/>
    </w:r>
    <w:r w:rsidRPr="00D53760">
      <w:rPr>
        <w:bCs w:val="0"/>
      </w:rPr>
      <w:instrText xml:space="preserve"> PAGE  \* MERGEFORMAT </w:instrText>
    </w:r>
    <w:r w:rsidRPr="00D53760">
      <w:rPr>
        <w:bCs w:val="0"/>
      </w:rPr>
      <w:fldChar w:fldCharType="separate"/>
    </w:r>
    <w:r w:rsidR="004C3057">
      <w:rPr>
        <w:bCs w:val="0"/>
      </w:rPr>
      <w:t>112</w:t>
    </w:r>
    <w:r w:rsidRPr="00D53760">
      <w:rPr>
        <w:bCs w:val="0"/>
      </w:rPr>
      <w:fldChar w:fldCharType="end"/>
    </w:r>
    <w:r>
      <w:rPr>
        <w:b w:val="0"/>
        <w:bCs w:val="0"/>
        <w:sz w:val="20"/>
      </w:rPr>
      <w:tab/>
    </w:r>
    <w:r w:rsidR="00926219" w:rsidRPr="00926219">
      <w:rPr>
        <w:b w:val="0"/>
        <w:bCs w:val="0"/>
        <w:lang w:val="en-US"/>
      </w:rPr>
      <w:t>08</w:t>
    </w:r>
    <w:r w:rsidR="00926219">
      <w:rPr>
        <w:b w:val="0"/>
        <w:bCs w:val="0"/>
        <w:lang w:val="en-US"/>
      </w:rPr>
      <w:t>-39918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A32CEE">
      <w:tblPrEx>
        <w:tblCellMar>
          <w:top w:w="0" w:type="dxa"/>
          <w:bottom w:w="0" w:type="dxa"/>
        </w:tblCellMar>
      </w:tblPrEx>
      <w:tc>
        <w:tcPr>
          <w:tcW w:w="5033" w:type="dxa"/>
          <w:vAlign w:val="bottom"/>
        </w:tcPr>
        <w:p w:rsidR="00A32CEE" w:rsidRDefault="00A32CEE">
          <w:pPr>
            <w:pStyle w:val="Footer"/>
          </w:pPr>
        </w:p>
      </w:tc>
      <w:tc>
        <w:tcPr>
          <w:tcW w:w="5033" w:type="dxa"/>
          <w:vAlign w:val="bottom"/>
        </w:tcPr>
        <w:p w:rsidR="00A32CEE" w:rsidRDefault="00A32CEE">
          <w:pPr>
            <w:pStyle w:val="Footer"/>
            <w:jc w:val="right"/>
          </w:pPr>
          <w:r>
            <w:fldChar w:fldCharType="begin"/>
          </w:r>
          <w:r>
            <w:instrText xml:space="preserve"> PAGE  \* MERGEFORMAT </w:instrText>
          </w:r>
          <w:r>
            <w:fldChar w:fldCharType="separate"/>
          </w:r>
          <w:r>
            <w:t>81</w:t>
          </w:r>
          <w:r>
            <w:fldChar w:fldCharType="end"/>
          </w:r>
        </w:p>
      </w:tc>
    </w:tr>
  </w:tbl>
  <w:p w:rsidR="00A32CEE" w:rsidRDefault="00A32CE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CEE" w:rsidRDefault="00926219">
    <w:pPr>
      <w:pStyle w:val="Footer"/>
      <w:tabs>
        <w:tab w:val="clear" w:pos="4320"/>
        <w:tab w:val="clear" w:pos="8640"/>
        <w:tab w:val="right" w:pos="9781"/>
      </w:tabs>
      <w:rPr>
        <w:lang w:val="en-US"/>
      </w:rPr>
    </w:pPr>
    <w:r w:rsidRPr="00926219">
      <w:rPr>
        <w:b w:val="0"/>
        <w:lang w:val="en-US"/>
      </w:rPr>
      <w:t>08-39918</w:t>
    </w:r>
    <w:r w:rsidR="00A32CEE">
      <w:rPr>
        <w:lang w:val="en-US"/>
      </w:rPr>
      <w:tab/>
    </w:r>
    <w:r w:rsidR="00A32CEE" w:rsidRPr="00D53760">
      <w:rPr>
        <w:rStyle w:val="PageNumber"/>
        <w:bCs w:val="0"/>
      </w:rPr>
      <w:fldChar w:fldCharType="begin"/>
    </w:r>
    <w:r w:rsidR="00A32CEE" w:rsidRPr="00D53760">
      <w:rPr>
        <w:rStyle w:val="PageNumber"/>
        <w:bCs w:val="0"/>
      </w:rPr>
      <w:instrText xml:space="preserve"> PAGE </w:instrText>
    </w:r>
    <w:r w:rsidR="00A32CEE" w:rsidRPr="00D53760">
      <w:rPr>
        <w:rStyle w:val="PageNumber"/>
        <w:bCs w:val="0"/>
      </w:rPr>
      <w:fldChar w:fldCharType="separate"/>
    </w:r>
    <w:r w:rsidR="004C3057">
      <w:rPr>
        <w:rStyle w:val="PageNumber"/>
        <w:bCs w:val="0"/>
      </w:rPr>
      <w:t>113</w:t>
    </w:r>
    <w:r w:rsidR="00A32CEE" w:rsidRPr="00D53760">
      <w:rPr>
        <w:rStyle w:val="PageNumber"/>
        <w:bCs w:val="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379C" w:rsidRDefault="0036379C" w:rsidP="00FD2E32">
      <w:pPr>
        <w:pStyle w:val="Footer"/>
        <w:spacing w:after="80"/>
        <w:rPr>
          <w:sz w:val="16"/>
          <w:szCs w:val="16"/>
        </w:rPr>
      </w:pPr>
      <w:r>
        <w:rPr>
          <w:sz w:val="16"/>
          <w:szCs w:val="16"/>
        </w:rPr>
        <w:t>__________________</w:t>
      </w:r>
    </w:p>
  </w:footnote>
  <w:footnote w:type="continuationSeparator" w:id="0">
    <w:p w:rsidR="0036379C" w:rsidRDefault="0036379C">
      <w:pPr>
        <w:pStyle w:val="Footer"/>
        <w:spacing w:after="80"/>
        <w:ind w:left="792"/>
        <w:rPr>
          <w:sz w:val="16"/>
          <w:szCs w:val="16"/>
        </w:rPr>
      </w:pPr>
      <w:r>
        <w:rPr>
          <w:sz w:val="16"/>
          <w:szCs w:val="16"/>
        </w:rPr>
        <w:t>__________________</w:t>
      </w:r>
    </w:p>
  </w:footnote>
  <w:footnote w:id="1">
    <w:p w:rsidR="00A32CEE" w:rsidRDefault="00A32CEE">
      <w:pPr>
        <w:pStyle w:val="FootnoteText"/>
        <w:tabs>
          <w:tab w:val="right" w:pos="1195"/>
          <w:tab w:val="left" w:pos="1267"/>
          <w:tab w:val="left" w:pos="1742"/>
          <w:tab w:val="left" w:pos="2218"/>
          <w:tab w:val="left" w:pos="2693"/>
        </w:tabs>
        <w:ind w:left="1276" w:right="1260" w:firstLine="0"/>
      </w:pPr>
      <w:r>
        <w:rPr>
          <w:sz w:val="18"/>
          <w:szCs w:val="18"/>
        </w:rPr>
        <w:t>* Настоящий доклад издается без официального редактирования.</w:t>
      </w:r>
    </w:p>
    <w:p w:rsidR="00A32CEE" w:rsidRDefault="00A32CEE">
      <w:pPr>
        <w:pStyle w:val="FootnoteText"/>
        <w:tabs>
          <w:tab w:val="right" w:pos="1195"/>
          <w:tab w:val="left" w:pos="1267"/>
          <w:tab w:val="left" w:pos="1742"/>
          <w:tab w:val="left" w:pos="2218"/>
          <w:tab w:val="left" w:pos="2693"/>
        </w:tabs>
        <w:ind w:right="1260"/>
      </w:pPr>
    </w:p>
    <w:p w:rsidR="00A32CEE" w:rsidRDefault="00A32CEE">
      <w:pPr>
        <w:pStyle w:val="FootnoteText"/>
        <w:tabs>
          <w:tab w:val="right" w:pos="1195"/>
          <w:tab w:val="left" w:pos="1267"/>
          <w:tab w:val="left" w:pos="1742"/>
          <w:tab w:val="left" w:pos="2218"/>
          <w:tab w:val="left" w:pos="2693"/>
        </w:tabs>
        <w:ind w:left="0" w:right="0" w:firstLine="0"/>
        <w:rPr>
          <w:sz w:val="20"/>
          <w:szCs w:val="20"/>
          <w:lang w:val="en-US"/>
        </w:rPr>
      </w:pPr>
      <w:r>
        <w:rPr>
          <w:sz w:val="20"/>
          <w:szCs w:val="20"/>
        </w:rPr>
        <w:t>08-</w:t>
      </w:r>
      <w:r>
        <w:rPr>
          <w:sz w:val="20"/>
          <w:szCs w:val="20"/>
          <w:lang w:val="en-US"/>
        </w:rPr>
        <w:t>39918</w:t>
      </w:r>
      <w:r w:rsidR="00926219">
        <w:rPr>
          <w:sz w:val="20"/>
          <w:szCs w:val="20"/>
          <w:lang w:val="en-US"/>
        </w:rPr>
        <w:t>(</w:t>
      </w:r>
      <w:r>
        <w:rPr>
          <w:sz w:val="20"/>
          <w:szCs w:val="20"/>
          <w:lang w:val="en-US"/>
        </w:rPr>
        <w:t>R</w:t>
      </w:r>
      <w:r w:rsidR="00926219">
        <w:rPr>
          <w:sz w:val="20"/>
          <w:szCs w:val="20"/>
          <w:lang w:val="en-US"/>
        </w:rPr>
        <w:t>)</w:t>
      </w:r>
    </w:p>
    <w:p w:rsidR="00926219" w:rsidRPr="00926219" w:rsidRDefault="00926219">
      <w:pPr>
        <w:pStyle w:val="FootnoteText"/>
        <w:tabs>
          <w:tab w:val="right" w:pos="1195"/>
          <w:tab w:val="left" w:pos="1267"/>
          <w:tab w:val="left" w:pos="1742"/>
          <w:tab w:val="left" w:pos="2218"/>
          <w:tab w:val="left" w:pos="2693"/>
        </w:tabs>
        <w:ind w:left="0" w:right="0" w:firstLine="0"/>
        <w:rPr>
          <w:rFonts w:ascii="3 of 9 Barcode" w:hAnsi="3 of 9 Barcode"/>
        </w:rPr>
      </w:pPr>
      <w:r w:rsidRPr="00926219">
        <w:rPr>
          <w:rFonts w:ascii="3 of 9 Barcode" w:hAnsi="3 of 9 Barcode"/>
          <w:sz w:val="20"/>
          <w:szCs w:val="20"/>
          <w:lang w:val="en-US"/>
        </w:rPr>
        <w:t>*08-39918(R)*</w:t>
      </w:r>
    </w:p>
  </w:footnote>
  <w:footnote w:id="2">
    <w:p w:rsidR="00A32CEE" w:rsidRDefault="00A32CEE" w:rsidP="00FD2E32">
      <w:pPr>
        <w:pStyle w:val="FootnoteText"/>
        <w:ind w:left="0" w:right="350" w:firstLine="0"/>
        <w:jc w:val="both"/>
      </w:pPr>
      <w:r>
        <w:rPr>
          <w:rStyle w:val="FootnoteReference"/>
        </w:rPr>
        <w:footnoteRef/>
      </w:r>
      <w:r>
        <w:t xml:space="preserve"> Со времени представления последнего доклада была предпринята реформа советов по научным исследованиям. Прежние шесть советов теперь сокращены до пяти. Функции Датского совета по научным исследованиям в области сельского хозяйства и ветеринарии были включены в советы по исследования в области естественных наук, медицины и частично в Совет по исследованиям в области науки и техники. </w:t>
      </w:r>
    </w:p>
  </w:footnote>
  <w:footnote w:id="3">
    <w:p w:rsidR="00A32CEE" w:rsidRDefault="00A32CEE" w:rsidP="00FD2E32">
      <w:pPr>
        <w:pStyle w:val="FootnoteText"/>
        <w:ind w:left="227" w:right="0"/>
      </w:pPr>
      <w:r>
        <w:rPr>
          <w:rStyle w:val="FootnoteReference"/>
        </w:rPr>
        <w:footnoteRef/>
      </w:r>
      <w:r>
        <w:t xml:space="preserve"> </w:t>
      </w:r>
      <w:r>
        <w:rPr>
          <w:lang w:val="en-US"/>
        </w:rPr>
        <w:t>http</w:t>
      </w:r>
      <w:r>
        <w:t>://</w:t>
      </w:r>
      <w:r>
        <w:rPr>
          <w:lang w:val="en-US"/>
        </w:rPr>
        <w:t>eng</w:t>
      </w:r>
      <w:r>
        <w:t>.</w:t>
      </w:r>
      <w:r>
        <w:rPr>
          <w:lang w:val="en-US"/>
        </w:rPr>
        <w:t>social</w:t>
      </w:r>
      <w:r>
        <w:t>.</w:t>
      </w:r>
      <w:r>
        <w:rPr>
          <w:lang w:val="en-US"/>
        </w:rPr>
        <w:t>dk</w:t>
      </w:r>
      <w:r>
        <w:t>/</w:t>
      </w:r>
      <w:r>
        <w:rPr>
          <w:lang w:val="en-US"/>
        </w:rPr>
        <w:t>index</w:t>
      </w:r>
      <w:r>
        <w:t>.</w:t>
      </w:r>
      <w:r>
        <w:rPr>
          <w:lang w:val="en-US"/>
        </w:rPr>
        <w:t>aspx</w:t>
      </w:r>
      <w:r>
        <w:t>?</w:t>
      </w:r>
      <w:r>
        <w:rPr>
          <w:lang w:val="en-US"/>
        </w:rPr>
        <w:t>id</w:t>
      </w:r>
      <w:r>
        <w:t>=6</w:t>
      </w:r>
      <w:r>
        <w:rPr>
          <w:lang w:val="en-US"/>
        </w:rPr>
        <w:t>b</w:t>
      </w:r>
      <w:r>
        <w:t>4</w:t>
      </w:r>
      <w:r>
        <w:rPr>
          <w:lang w:val="en-US"/>
        </w:rPr>
        <w:t>eeb</w:t>
      </w:r>
      <w:r>
        <w:t>6</w:t>
      </w:r>
      <w:r>
        <w:rPr>
          <w:lang w:val="en-US"/>
        </w:rPr>
        <w:t>e</w:t>
      </w:r>
      <w:r>
        <w:t>-37</w:t>
      </w:r>
      <w:r>
        <w:rPr>
          <w:lang w:val="en-US"/>
        </w:rPr>
        <w:t>a</w:t>
      </w:r>
      <w:r>
        <w:t>7-42</w:t>
      </w:r>
      <w:r>
        <w:rPr>
          <w:lang w:val="en-US"/>
        </w:rPr>
        <w:t>a</w:t>
      </w:r>
      <w:r>
        <w:t>5-96</w:t>
      </w:r>
      <w:r>
        <w:rPr>
          <w:lang w:val="en-US"/>
        </w:rPr>
        <w:t>e</w:t>
      </w:r>
      <w:r>
        <w:t>5-1</w:t>
      </w:r>
      <w:r>
        <w:rPr>
          <w:lang w:val="en-US"/>
        </w:rPr>
        <w:t>e</w:t>
      </w:r>
      <w:r>
        <w:t>10</w:t>
      </w:r>
      <w:r>
        <w:rPr>
          <w:lang w:val="en-US"/>
        </w:rPr>
        <w:t>b</w:t>
      </w:r>
      <w:r>
        <w:t>43</w:t>
      </w:r>
      <w:r>
        <w:rPr>
          <w:lang w:val="en-US"/>
        </w:rPr>
        <w:t>c</w:t>
      </w:r>
      <w:r>
        <w:t>0771</w:t>
      </w:r>
    </w:p>
  </w:footnote>
  <w:footnote w:id="4">
    <w:p w:rsidR="00A32CEE" w:rsidRDefault="00A32CEE" w:rsidP="002E7ED1">
      <w:pPr>
        <w:pStyle w:val="FootnoteText"/>
        <w:tabs>
          <w:tab w:val="left" w:pos="9781"/>
        </w:tabs>
        <w:ind w:left="0" w:right="67" w:firstLine="0"/>
      </w:pPr>
      <w:r>
        <w:rPr>
          <w:rStyle w:val="FootnoteReference"/>
        </w:rPr>
        <w:footnoteRef/>
      </w:r>
      <w:r>
        <w:t xml:space="preserve">  Общее рабочее время включает оплачиваемую работу и сдачу экзаменов для поступления в учебные заведения, проезд на работу и с работы и на учебу.</w:t>
      </w:r>
    </w:p>
  </w:footnote>
  <w:footnote w:id="5">
    <w:p w:rsidR="00A32CEE" w:rsidRDefault="00A32CEE" w:rsidP="00253A73">
      <w:pPr>
        <w:pStyle w:val="FootnoteText"/>
        <w:tabs>
          <w:tab w:val="left" w:pos="9214"/>
        </w:tabs>
        <w:ind w:left="0" w:right="67" w:firstLine="0"/>
      </w:pPr>
      <w:r>
        <w:rPr>
          <w:rStyle w:val="FootnoteReference"/>
        </w:rPr>
        <w:footnoteRef/>
      </w:r>
      <w:r>
        <w:t xml:space="preserve"> Источник данных: сведения об уровне рождаемости, среднем возрасте рожающих женщин, а также о возрасте первородящих матерей представлены </w:t>
      </w:r>
      <w:r>
        <w:rPr>
          <w:i/>
        </w:rPr>
        <w:t xml:space="preserve">Статистическим  управлением Дании </w:t>
      </w:r>
      <w:r>
        <w:t xml:space="preserve">и находятся на веб-сайте </w:t>
      </w:r>
      <w:r>
        <w:rPr>
          <w:lang w:val="en-US"/>
        </w:rPr>
        <w:t>statistikbanken</w:t>
      </w:r>
      <w:r>
        <w:t>.</w:t>
      </w:r>
      <w:r>
        <w:rPr>
          <w:lang w:val="en-US"/>
        </w:rPr>
        <w:t>dk</w:t>
      </w:r>
      <w:r>
        <w:rPr>
          <w:i/>
        </w:rPr>
        <w:t xml:space="preserve"> </w:t>
      </w:r>
    </w:p>
  </w:footnote>
  <w:footnote w:id="6">
    <w:p w:rsidR="00A32CEE" w:rsidRDefault="00A32CEE" w:rsidP="00253A73">
      <w:pPr>
        <w:pStyle w:val="FootnoteText"/>
        <w:tabs>
          <w:tab w:val="left" w:pos="9214"/>
        </w:tabs>
        <w:ind w:left="0" w:right="67" w:firstLine="0"/>
      </w:pPr>
      <w:r>
        <w:rPr>
          <w:rStyle w:val="FootnoteReference"/>
        </w:rPr>
        <w:footnoteRef/>
      </w:r>
      <w:r>
        <w:t xml:space="preserve"> Источник данных: </w:t>
      </w:r>
      <w:r>
        <w:rPr>
          <w:i/>
        </w:rPr>
        <w:t>Национальный совет здравоохранения, доклад "</w:t>
      </w:r>
      <w:r>
        <w:rPr>
          <w:i/>
          <w:lang w:val="en-US"/>
        </w:rPr>
        <w:t>IVF</w:t>
      </w:r>
      <w:r>
        <w:rPr>
          <w:i/>
        </w:rPr>
        <w:t>-</w:t>
      </w:r>
      <w:r>
        <w:rPr>
          <w:i/>
          <w:lang w:val="en-US"/>
        </w:rPr>
        <w:t>treatments</w:t>
      </w:r>
      <w:r>
        <w:rPr>
          <w:i/>
        </w:rPr>
        <w:t xml:space="preserve"> </w:t>
      </w:r>
      <w:r>
        <w:rPr>
          <w:i/>
          <w:lang w:val="en-US"/>
        </w:rPr>
        <w:t>in</w:t>
      </w:r>
      <w:r>
        <w:rPr>
          <w:i/>
        </w:rPr>
        <w:t xml:space="preserve"> </w:t>
      </w:r>
      <w:r>
        <w:rPr>
          <w:i/>
          <w:lang w:val="en-US"/>
        </w:rPr>
        <w:t>Denmark</w:t>
      </w:r>
      <w:r>
        <w:rPr>
          <w:i/>
        </w:rPr>
        <w:t xml:space="preserve"> 1998-2005", </w:t>
      </w:r>
      <w:r>
        <w:t>таблицы 2 и 10 (</w:t>
      </w:r>
      <w:r>
        <w:rPr>
          <w:lang w:val="en-US"/>
        </w:rPr>
        <w:t>http</w:t>
      </w:r>
      <w:r>
        <w:t>://</w:t>
      </w:r>
      <w:r>
        <w:rPr>
          <w:lang w:val="en-US"/>
        </w:rPr>
        <w:t>www</w:t>
      </w:r>
      <w:r>
        <w:t>.</w:t>
      </w:r>
      <w:r>
        <w:rPr>
          <w:lang w:val="en-US"/>
        </w:rPr>
        <w:t>sst</w:t>
      </w:r>
      <w:r>
        <w:t>.</w:t>
      </w:r>
      <w:r>
        <w:rPr>
          <w:lang w:val="en-US"/>
        </w:rPr>
        <w:t>dk</w:t>
      </w:r>
      <w:r>
        <w:t>/</w:t>
      </w:r>
      <w:r>
        <w:rPr>
          <w:lang w:val="en-US"/>
        </w:rPr>
        <w:t>publ</w:t>
      </w:r>
      <w:r>
        <w:t>/</w:t>
      </w:r>
      <w:r>
        <w:rPr>
          <w:lang w:val="en-US"/>
        </w:rPr>
        <w:t>tidsskrifter</w:t>
      </w:r>
      <w:r>
        <w:t>/</w:t>
      </w:r>
      <w:r>
        <w:rPr>
          <w:lang w:val="en-US"/>
        </w:rPr>
        <w:t>nyetal</w:t>
      </w:r>
      <w:r>
        <w:t>/</w:t>
      </w:r>
      <w:r>
        <w:rPr>
          <w:lang w:val="en-US"/>
        </w:rPr>
        <w:t>pdf</w:t>
      </w:r>
      <w:r>
        <w:t>/2007/14_07.</w:t>
      </w:r>
      <w:r>
        <w:rPr>
          <w:lang w:val="en-US"/>
        </w:rPr>
        <w:t>pdf</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CEE" w:rsidRDefault="00A32CEE">
    <w:pPr>
      <w:pStyle w:val="Header"/>
    </w:pPr>
    <w:r>
      <w:rPr>
        <w:sz w:val="20"/>
      </w:rPr>
      <w:pict>
        <v:shapetype id="_x0000_t202" coordsize="21600,21600" o:spt="202" path="m,l,21600r21600,l21600,xe">
          <v:stroke joinstyle="miter"/>
          <v:path gradientshapeok="t" o:connecttype="rect"/>
        </v:shapetype>
        <v:shape id="_x0000_s2049" type="#_x0000_t202" style="position:absolute;margin-left:-5.75pt;margin-top:0;width:7in;height:50.4pt;z-index:2" o:allowincell="f" stroked="f">
          <v:textbox style="mso-rotate-with-shape:t" inset="0,0,0,0">
            <w:txbxContent>
              <w:tbl>
                <w:tblPr>
                  <w:tblW w:w="0" w:type="auto"/>
                  <w:tblInd w:w="124"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A32CEE">
                  <w:tblPrEx>
                    <w:tblCellMar>
                      <w:top w:w="0" w:type="dxa"/>
                      <w:left w:w="0" w:type="dxa"/>
                      <w:bottom w:w="0" w:type="dxa"/>
                      <w:right w:w="0" w:type="dxa"/>
                    </w:tblCellMar>
                  </w:tblPrEx>
                  <w:trPr>
                    <w:trHeight w:hRule="exact" w:val="864"/>
                  </w:trPr>
                  <w:tc>
                    <w:tcPr>
                      <w:tcW w:w="4838" w:type="dxa"/>
                      <w:tcBorders>
                        <w:bottom w:val="single" w:sz="2" w:space="0" w:color="000000"/>
                      </w:tcBorders>
                      <w:vAlign w:val="bottom"/>
                    </w:tcPr>
                    <w:p w:rsidR="00A32CEE" w:rsidRDefault="00A32CEE">
                      <w:pPr>
                        <w:pStyle w:val="Header"/>
                        <w:spacing w:after="80"/>
                        <w:rPr>
                          <w:b/>
                          <w:bCs/>
                          <w:lang w:val="en-US"/>
                        </w:rPr>
                      </w:pPr>
                      <w:r>
                        <w:rPr>
                          <w:b/>
                          <w:bCs/>
                        </w:rPr>
                        <w:t>CEDAW/C/</w:t>
                      </w:r>
                      <w:r>
                        <w:rPr>
                          <w:b/>
                          <w:bCs/>
                          <w:lang w:val="en-US"/>
                        </w:rPr>
                        <w:t>DEN</w:t>
                      </w:r>
                      <w:r>
                        <w:rPr>
                          <w:b/>
                          <w:bCs/>
                        </w:rPr>
                        <w:t>/</w:t>
                      </w:r>
                      <w:r>
                        <w:rPr>
                          <w:b/>
                          <w:bCs/>
                          <w:lang w:val="en-US"/>
                        </w:rPr>
                        <w:t>7</w:t>
                      </w:r>
                    </w:p>
                  </w:tc>
                  <w:tc>
                    <w:tcPr>
                      <w:tcW w:w="5047" w:type="dxa"/>
                      <w:tcBorders>
                        <w:bottom w:val="single" w:sz="2" w:space="0" w:color="000000"/>
                      </w:tcBorders>
                      <w:vAlign w:val="bottom"/>
                    </w:tcPr>
                    <w:p w:rsidR="00A32CEE" w:rsidRDefault="00A32CEE">
                      <w:pPr>
                        <w:pStyle w:val="Header"/>
                      </w:pPr>
                    </w:p>
                  </w:tc>
                </w:tr>
              </w:tbl>
              <w:p w:rsidR="00A32CEE" w:rsidRDefault="00A32CEE">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CEE" w:rsidRDefault="00A32CEE">
    <w:pPr>
      <w:pStyle w:val="Header"/>
    </w:pPr>
    <w:r>
      <w:rPr>
        <w:sz w:val="20"/>
      </w:rPr>
      <w:pict>
        <v:shapetype id="_x0000_t202" coordsize="21600,21600" o:spt="202" path="m,l,21600r21600,l21600,xe">
          <v:stroke joinstyle="miter"/>
          <v:path gradientshapeok="t" o:connecttype="rect"/>
        </v:shapetype>
        <v:shape id="_x0000_s2050" type="#_x0000_t202" style="position:absolute;margin-left:-5.75pt;margin-top:0;width:7in;height:50.4pt;z-index:1"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A32CEE">
                  <w:tblPrEx>
                    <w:tblCellMar>
                      <w:top w:w="0" w:type="dxa"/>
                      <w:left w:w="0" w:type="dxa"/>
                      <w:bottom w:w="0" w:type="dxa"/>
                      <w:right w:w="0" w:type="dxa"/>
                    </w:tblCellMar>
                  </w:tblPrEx>
                  <w:trPr>
                    <w:trHeight w:hRule="exact" w:val="864"/>
                  </w:trPr>
                  <w:tc>
                    <w:tcPr>
                      <w:tcW w:w="4838" w:type="dxa"/>
                      <w:tcBorders>
                        <w:bottom w:val="single" w:sz="2" w:space="0" w:color="000000"/>
                      </w:tcBorders>
                      <w:vAlign w:val="bottom"/>
                    </w:tcPr>
                    <w:p w:rsidR="00A32CEE" w:rsidRDefault="00A32CEE">
                      <w:pPr>
                        <w:pStyle w:val="Header"/>
                      </w:pPr>
                    </w:p>
                  </w:tc>
                  <w:tc>
                    <w:tcPr>
                      <w:tcW w:w="5047" w:type="dxa"/>
                      <w:tcBorders>
                        <w:bottom w:val="single" w:sz="2" w:space="0" w:color="000000"/>
                      </w:tcBorders>
                      <w:vAlign w:val="bottom"/>
                    </w:tcPr>
                    <w:p w:rsidR="00A32CEE" w:rsidRDefault="00A32CEE">
                      <w:pPr>
                        <w:pStyle w:val="Header"/>
                        <w:spacing w:after="80"/>
                        <w:jc w:val="right"/>
                        <w:rPr>
                          <w:b/>
                          <w:bCs/>
                        </w:rPr>
                      </w:pPr>
                      <w:r>
                        <w:rPr>
                          <w:b/>
                          <w:bCs/>
                        </w:rPr>
                        <w:t>CEDAWP/C/PRK/1</w:t>
                      </w:r>
                    </w:p>
                  </w:tc>
                </w:tr>
              </w:tbl>
              <w:p w:rsidR="00A32CEE" w:rsidRDefault="00A32CEE">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45"/>
      <w:gridCol w:w="65"/>
      <w:gridCol w:w="142"/>
      <w:gridCol w:w="2933"/>
    </w:tblGrid>
    <w:tr w:rsidR="00A32CEE">
      <w:tblPrEx>
        <w:tblCellMar>
          <w:top w:w="0" w:type="dxa"/>
          <w:left w:w="0" w:type="dxa"/>
          <w:bottom w:w="0" w:type="dxa"/>
          <w:right w:w="0" w:type="dxa"/>
        </w:tblCellMar>
      </w:tblPrEx>
      <w:trPr>
        <w:cantSplit/>
        <w:trHeight w:hRule="exact" w:val="864"/>
      </w:trPr>
      <w:tc>
        <w:tcPr>
          <w:tcW w:w="6804" w:type="dxa"/>
          <w:gridSpan w:val="4"/>
          <w:tcBorders>
            <w:top w:val="nil"/>
            <w:left w:val="nil"/>
            <w:bottom w:val="nil"/>
            <w:right w:val="nil"/>
          </w:tcBorders>
          <w:vAlign w:val="bottom"/>
        </w:tcPr>
        <w:p w:rsidR="00A32CEE" w:rsidRDefault="00A32CEE">
          <w:pPr>
            <w:pStyle w:val="HCh"/>
            <w:spacing w:after="80"/>
            <w:ind w:left="1276"/>
            <w:rPr>
              <w:b w:val="0"/>
              <w:bCs w:val="0"/>
              <w:spacing w:val="0"/>
              <w:w w:val="100"/>
              <w:kern w:val="0"/>
            </w:rPr>
          </w:pPr>
          <w:r>
            <w:rPr>
              <w:b w:val="0"/>
              <w:bCs w:val="0"/>
              <w:spacing w:val="0"/>
              <w:w w:val="100"/>
              <w:kern w:val="0"/>
            </w:rPr>
            <w:t>Организация Объединенных Наций</w:t>
          </w:r>
        </w:p>
      </w:tc>
      <w:tc>
        <w:tcPr>
          <w:tcW w:w="142" w:type="dxa"/>
          <w:tcBorders>
            <w:top w:val="nil"/>
            <w:left w:val="nil"/>
            <w:bottom w:val="nil"/>
            <w:right w:val="nil"/>
          </w:tcBorders>
          <w:vAlign w:val="bottom"/>
        </w:tcPr>
        <w:p w:rsidR="00A32CEE" w:rsidRDefault="00A32CEE">
          <w:pPr>
            <w:pStyle w:val="Header"/>
            <w:spacing w:after="120"/>
          </w:pPr>
        </w:p>
      </w:tc>
      <w:tc>
        <w:tcPr>
          <w:tcW w:w="2933" w:type="dxa"/>
          <w:tcBorders>
            <w:top w:val="nil"/>
            <w:left w:val="nil"/>
            <w:bottom w:val="nil"/>
            <w:right w:val="nil"/>
          </w:tcBorders>
          <w:vAlign w:val="bottom"/>
        </w:tcPr>
        <w:p w:rsidR="00A32CEE" w:rsidRDefault="00A32CEE">
          <w:pPr>
            <w:pStyle w:val="Header"/>
            <w:spacing w:after="20"/>
            <w:jc w:val="right"/>
            <w:rPr>
              <w:sz w:val="20"/>
              <w:szCs w:val="20"/>
              <w:lang w:val="en-US"/>
            </w:rPr>
          </w:pPr>
          <w:r>
            <w:rPr>
              <w:sz w:val="40"/>
              <w:szCs w:val="40"/>
            </w:rPr>
            <w:t>CEDAW</w:t>
          </w:r>
          <w:r>
            <w:rPr>
              <w:sz w:val="20"/>
              <w:szCs w:val="20"/>
            </w:rPr>
            <w:t>/C/</w:t>
          </w:r>
          <w:r>
            <w:rPr>
              <w:sz w:val="20"/>
              <w:szCs w:val="20"/>
              <w:lang w:val="en-US"/>
            </w:rPr>
            <w:t>DEN</w:t>
          </w:r>
          <w:r>
            <w:rPr>
              <w:sz w:val="20"/>
              <w:szCs w:val="20"/>
            </w:rPr>
            <w:t>/</w:t>
          </w:r>
          <w:r>
            <w:rPr>
              <w:sz w:val="20"/>
              <w:szCs w:val="20"/>
              <w:lang w:val="en-US"/>
            </w:rPr>
            <w:t>7</w:t>
          </w:r>
        </w:p>
      </w:tc>
    </w:tr>
    <w:tr w:rsidR="00A32CEE">
      <w:tblPrEx>
        <w:tblCellMar>
          <w:top w:w="0" w:type="dxa"/>
          <w:left w:w="0" w:type="dxa"/>
          <w:bottom w:w="0" w:type="dxa"/>
          <w:right w:w="0" w:type="dxa"/>
        </w:tblCellMar>
      </w:tblPrEx>
      <w:trPr>
        <w:trHeight w:hRule="exact" w:val="2880"/>
      </w:trPr>
      <w:tc>
        <w:tcPr>
          <w:tcW w:w="1267" w:type="dxa"/>
          <w:tcBorders>
            <w:top w:val="single" w:sz="4" w:space="0" w:color="auto"/>
            <w:left w:val="nil"/>
            <w:bottom w:val="single" w:sz="12" w:space="0" w:color="auto"/>
            <w:right w:val="nil"/>
          </w:tcBorders>
        </w:tcPr>
        <w:p w:rsidR="00A32CEE" w:rsidRDefault="00A32CE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54.75pt;height:46.5pt" fillcolor="window">
                <v:imagedata r:id="rId1" o:title=""/>
              </v:shape>
            </w:pict>
          </w:r>
        </w:p>
        <w:p w:rsidR="00A32CEE" w:rsidRDefault="00A32CEE">
          <w:pPr>
            <w:pStyle w:val="Header"/>
            <w:spacing w:before="109"/>
          </w:pPr>
        </w:p>
      </w:tc>
      <w:tc>
        <w:tcPr>
          <w:tcW w:w="5227" w:type="dxa"/>
          <w:tcBorders>
            <w:top w:val="single" w:sz="4" w:space="0" w:color="auto"/>
            <w:left w:val="nil"/>
            <w:bottom w:val="single" w:sz="12" w:space="0" w:color="auto"/>
            <w:right w:val="nil"/>
          </w:tcBorders>
        </w:tcPr>
        <w:p w:rsidR="00A32CEE" w:rsidRDefault="00A32CEE">
          <w:pPr>
            <w:pStyle w:val="XLarge"/>
            <w:spacing w:before="109" w:line="330" w:lineRule="exact"/>
            <w:rPr>
              <w:spacing w:val="0"/>
              <w:w w:val="100"/>
              <w:kern w:val="0"/>
              <w:sz w:val="34"/>
              <w:szCs w:val="34"/>
            </w:rPr>
          </w:pPr>
          <w:r>
            <w:rPr>
              <w:spacing w:val="0"/>
              <w:w w:val="100"/>
              <w:kern w:val="0"/>
              <w:sz w:val="34"/>
              <w:szCs w:val="34"/>
            </w:rPr>
            <w:t xml:space="preserve">Конвенция о ликвидации </w:t>
          </w:r>
          <w:r>
            <w:rPr>
              <w:spacing w:val="0"/>
              <w:w w:val="100"/>
              <w:kern w:val="0"/>
              <w:sz w:val="34"/>
              <w:szCs w:val="34"/>
            </w:rPr>
            <w:br/>
            <w:t xml:space="preserve">всех форм дискриминации </w:t>
          </w:r>
          <w:r>
            <w:rPr>
              <w:spacing w:val="0"/>
              <w:w w:val="100"/>
              <w:kern w:val="0"/>
              <w:sz w:val="34"/>
              <w:szCs w:val="34"/>
            </w:rPr>
            <w:br/>
            <w:t>в отношении женщин</w:t>
          </w:r>
        </w:p>
      </w:tc>
      <w:tc>
        <w:tcPr>
          <w:tcW w:w="245" w:type="dxa"/>
          <w:tcBorders>
            <w:top w:val="single" w:sz="4" w:space="0" w:color="auto"/>
            <w:left w:val="nil"/>
            <w:bottom w:val="single" w:sz="12" w:space="0" w:color="auto"/>
            <w:right w:val="nil"/>
          </w:tcBorders>
        </w:tcPr>
        <w:p w:rsidR="00A32CEE" w:rsidRDefault="00A32CEE">
          <w:pPr>
            <w:pStyle w:val="Header"/>
            <w:spacing w:before="109"/>
          </w:pPr>
        </w:p>
      </w:tc>
      <w:tc>
        <w:tcPr>
          <w:tcW w:w="3140" w:type="dxa"/>
          <w:gridSpan w:val="3"/>
          <w:tcBorders>
            <w:top w:val="single" w:sz="4" w:space="0" w:color="auto"/>
            <w:left w:val="nil"/>
            <w:bottom w:val="single" w:sz="12" w:space="0" w:color="auto"/>
            <w:right w:val="nil"/>
          </w:tcBorders>
        </w:tcPr>
        <w:p w:rsidR="00A32CEE" w:rsidRDefault="00A32CEE">
          <w:pPr>
            <w:spacing w:before="240"/>
            <w:rPr>
              <w:spacing w:val="0"/>
              <w:w w:val="100"/>
              <w:kern w:val="0"/>
              <w:lang w:val="en-US"/>
            </w:rPr>
          </w:pPr>
          <w:r>
            <w:rPr>
              <w:spacing w:val="0"/>
              <w:w w:val="100"/>
              <w:kern w:val="0"/>
              <w:lang w:val="en-US"/>
            </w:rPr>
            <w:t>Distr.: General</w:t>
          </w:r>
        </w:p>
        <w:p w:rsidR="00A32CEE" w:rsidRDefault="00A32CEE">
          <w:pPr>
            <w:rPr>
              <w:spacing w:val="0"/>
              <w:w w:val="100"/>
              <w:kern w:val="0"/>
              <w:lang w:val="en-US"/>
            </w:rPr>
          </w:pPr>
          <w:r>
            <w:rPr>
              <w:spacing w:val="0"/>
              <w:w w:val="100"/>
              <w:kern w:val="0"/>
              <w:szCs w:val="24"/>
              <w:lang w:val="fr-FR"/>
            </w:rPr>
            <w:t>10 May</w:t>
          </w:r>
          <w:r>
            <w:rPr>
              <w:i/>
              <w:iCs/>
              <w:kern w:val="0"/>
              <w:sz w:val="24"/>
              <w:szCs w:val="24"/>
              <w:lang w:val="fr-FR"/>
            </w:rPr>
            <w:t xml:space="preserve"> </w:t>
          </w:r>
          <w:r>
            <w:rPr>
              <w:spacing w:val="0"/>
              <w:w w:val="100"/>
              <w:kern w:val="0"/>
              <w:lang w:val="en-US"/>
            </w:rPr>
            <w:t>2008</w:t>
          </w:r>
        </w:p>
        <w:p w:rsidR="00A32CEE" w:rsidRDefault="00A32CEE">
          <w:pPr>
            <w:rPr>
              <w:spacing w:val="0"/>
              <w:w w:val="100"/>
              <w:kern w:val="0"/>
              <w:lang w:val="en-US"/>
            </w:rPr>
          </w:pPr>
        </w:p>
        <w:p w:rsidR="00A32CEE" w:rsidRDefault="00A32CEE">
          <w:pPr>
            <w:rPr>
              <w:spacing w:val="0"/>
              <w:w w:val="100"/>
              <w:kern w:val="0"/>
              <w:lang w:val="en-US"/>
            </w:rPr>
          </w:pPr>
          <w:r>
            <w:rPr>
              <w:spacing w:val="0"/>
              <w:w w:val="100"/>
              <w:kern w:val="0"/>
              <w:lang w:val="en-US"/>
            </w:rPr>
            <w:t>Russian</w:t>
          </w:r>
        </w:p>
        <w:p w:rsidR="00A32CEE" w:rsidRDefault="00A32CEE">
          <w:pPr>
            <w:rPr>
              <w:spacing w:val="0"/>
              <w:w w:val="100"/>
              <w:kern w:val="0"/>
              <w:lang w:val="en-US"/>
            </w:rPr>
          </w:pPr>
          <w:r>
            <w:rPr>
              <w:spacing w:val="0"/>
              <w:w w:val="100"/>
              <w:kern w:val="0"/>
              <w:lang w:val="en-US"/>
            </w:rPr>
            <w:t>Original: English</w:t>
          </w:r>
        </w:p>
      </w:tc>
    </w:tr>
  </w:tbl>
  <w:p w:rsidR="00A32CEE" w:rsidRDefault="00A32CEE">
    <w:pPr>
      <w:pStyle w:val="Header"/>
      <w:spacing w:line="20" w:lineRule="exact"/>
      <w:rPr>
        <w:sz w:val="2"/>
        <w:szCs w:val="2"/>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CEE" w:rsidRDefault="00A32CEE">
    <w:pPr>
      <w:pStyle w:val="Header"/>
    </w:pPr>
    <w:r>
      <w:rPr>
        <w:sz w:val="20"/>
      </w:rPr>
      <w:pict>
        <v:shapetype id="_x0000_t202" coordsize="21600,21600" o:spt="202" path="m,l,21600r21600,l21600,xe">
          <v:stroke joinstyle="miter"/>
          <v:path gradientshapeok="t" o:connecttype="rect"/>
        </v:shapetype>
        <v:shape id="_x0000_s2051" type="#_x0000_t202" style="position:absolute;margin-left:-7.1pt;margin-top:3.25pt;width:7in;height:50.4pt;z-index:4" stroked="f">
          <v:textbox style="mso-next-textbox:#_x0000_s2051;mso-rotate-with-shape:t" inset="0,0,0,0">
            <w:txbxContent>
              <w:tbl>
                <w:tblPr>
                  <w:tblW w:w="0" w:type="auto"/>
                  <w:tblInd w:w="11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A32CEE">
                  <w:tblPrEx>
                    <w:tblCellMar>
                      <w:top w:w="0" w:type="dxa"/>
                      <w:left w:w="0" w:type="dxa"/>
                      <w:bottom w:w="0" w:type="dxa"/>
                      <w:right w:w="0" w:type="dxa"/>
                    </w:tblCellMar>
                  </w:tblPrEx>
                  <w:trPr>
                    <w:trHeight w:hRule="exact" w:val="864"/>
                  </w:trPr>
                  <w:tc>
                    <w:tcPr>
                      <w:tcW w:w="4838" w:type="dxa"/>
                      <w:tcBorders>
                        <w:bottom w:val="single" w:sz="2" w:space="0" w:color="000000"/>
                      </w:tcBorders>
                      <w:vAlign w:val="bottom"/>
                    </w:tcPr>
                    <w:p w:rsidR="00A32CEE" w:rsidRDefault="00A32CEE">
                      <w:pPr>
                        <w:pStyle w:val="Header"/>
                      </w:pPr>
                    </w:p>
                  </w:tc>
                  <w:tc>
                    <w:tcPr>
                      <w:tcW w:w="5047" w:type="dxa"/>
                      <w:tcBorders>
                        <w:bottom w:val="single" w:sz="2" w:space="0" w:color="000000"/>
                      </w:tcBorders>
                      <w:vAlign w:val="bottom"/>
                    </w:tcPr>
                    <w:p w:rsidR="00A32CEE" w:rsidRDefault="00A32CEE">
                      <w:pPr>
                        <w:pStyle w:val="Header"/>
                        <w:spacing w:after="80"/>
                        <w:jc w:val="right"/>
                        <w:rPr>
                          <w:b/>
                          <w:bCs/>
                          <w:lang w:val="en-US"/>
                        </w:rPr>
                      </w:pPr>
                      <w:r>
                        <w:rPr>
                          <w:b/>
                          <w:bCs/>
                        </w:rPr>
                        <w:t>CEDAW/C/</w:t>
                      </w:r>
                      <w:r>
                        <w:rPr>
                          <w:b/>
                          <w:bCs/>
                          <w:lang w:val="en-US"/>
                        </w:rPr>
                        <w:t>DEN</w:t>
                      </w:r>
                      <w:r>
                        <w:rPr>
                          <w:b/>
                          <w:bCs/>
                        </w:rPr>
                        <w:t>/</w:t>
                      </w:r>
                      <w:r>
                        <w:rPr>
                          <w:b/>
                          <w:bCs/>
                          <w:lang w:val="en-US"/>
                        </w:rPr>
                        <w:t>7</w:t>
                      </w:r>
                    </w:p>
                  </w:tc>
                </w:tr>
              </w:tbl>
              <w:p w:rsidR="00A32CEE" w:rsidRDefault="00A32CEE">
                <w:pPr>
                  <w:rPr>
                    <w:lang w:val="en-US"/>
                  </w:rPr>
                </w:pPr>
              </w:p>
            </w:txbxContent>
          </v:textbox>
        </v:shape>
      </w:pict>
    </w:r>
    <w:r>
      <w:rPr>
        <w:sz w:val="20"/>
      </w:rPr>
      <w:pict>
        <v:shape id="_x0000_s2052" type="#_x0000_t202" style="position:absolute;margin-left:617.1pt;margin-top:27.45pt;width:21.85pt;height:490.35pt;z-index:3" stroked="f">
          <v:textbox style="layout-flow:vertical;mso-next-textbox:#_x0000_s2052;mso-rotate-with-shape:t" inset="0,0,0,0">
            <w:txbxContent>
              <w:p w:rsidR="00A32CEE" w:rsidRDefault="00A32CEE">
                <w:pPr>
                  <w:pStyle w:val="Header"/>
                  <w:tabs>
                    <w:tab w:val="clear" w:pos="4320"/>
                    <w:tab w:val="clear" w:pos="8640"/>
                    <w:tab w:val="right" w:pos="9752"/>
                  </w:tabs>
                  <w:spacing w:after="80"/>
                  <w:ind w:left="100"/>
                  <w:rPr>
                    <w:b/>
                    <w:bCs/>
                    <w:u w:val="single"/>
                    <w:lang w:val="en-US"/>
                  </w:rPr>
                </w:pPr>
                <w:r>
                  <w:rPr>
                    <w:u w:val="single"/>
                  </w:rPr>
                  <w:tab/>
                </w:r>
                <w:r>
                  <w:rPr>
                    <w:b/>
                    <w:bCs/>
                    <w:u w:val="single"/>
                  </w:rPr>
                  <w:t>CEDAW/C/</w:t>
                </w:r>
                <w:r>
                  <w:rPr>
                    <w:b/>
                    <w:bCs/>
                    <w:u w:val="single"/>
                    <w:lang w:val="en-US"/>
                  </w:rPr>
                  <w:t>PRT</w:t>
                </w:r>
                <w:r>
                  <w:rPr>
                    <w:b/>
                    <w:bCs/>
                    <w:u w:val="single"/>
                  </w:rPr>
                  <w:t>/</w:t>
                </w:r>
                <w:r>
                  <w:rPr>
                    <w:b/>
                    <w:bCs/>
                    <w:u w:val="single"/>
                    <w:lang w:val="en-US"/>
                  </w:rPr>
                  <w:t>7</w:t>
                </w:r>
              </w:p>
              <w:p w:rsidR="00A32CEE" w:rsidRDefault="00A32CEE">
                <w:pPr>
                  <w:rPr>
                    <w:lang w:val="en-US"/>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00795E5A"/>
    <w:multiLevelType w:val="hybridMultilevel"/>
    <w:tmpl w:val="B9D4727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1D1706D"/>
    <w:multiLevelType w:val="hybridMultilevel"/>
    <w:tmpl w:val="C2527A7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037C6CEE"/>
    <w:multiLevelType w:val="hybridMultilevel"/>
    <w:tmpl w:val="85BE628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06AF1C0F"/>
    <w:multiLevelType w:val="hybridMultilevel"/>
    <w:tmpl w:val="536A7EC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9">
    <w:nsid w:val="090775FD"/>
    <w:multiLevelType w:val="hybridMultilevel"/>
    <w:tmpl w:val="CA48E302"/>
    <w:lvl w:ilvl="0" w:tplc="FCE6A77C">
      <w:start w:val="1"/>
      <w:numFmt w:val="decimal"/>
      <w:lvlText w:val="%1."/>
      <w:lvlJc w:val="left"/>
      <w:pPr>
        <w:tabs>
          <w:tab w:val="num" w:pos="1410"/>
        </w:tabs>
        <w:ind w:left="1410" w:hanging="705"/>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0">
    <w:nsid w:val="0F195A11"/>
    <w:multiLevelType w:val="hybridMultilevel"/>
    <w:tmpl w:val="2CC0087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06D698C"/>
    <w:multiLevelType w:val="singleLevel"/>
    <w:tmpl w:val="557CFEA4"/>
    <w:lvl w:ilvl="0">
      <w:start w:val="1"/>
      <w:numFmt w:val="upperLetter"/>
      <w:pStyle w:val="Heading9"/>
      <w:lvlText w:val="%1."/>
      <w:lvlJc w:val="left"/>
      <w:pPr>
        <w:tabs>
          <w:tab w:val="num" w:pos="648"/>
        </w:tabs>
        <w:ind w:left="648" w:hanging="360"/>
      </w:pPr>
      <w:rPr>
        <w:rFonts w:hint="default"/>
      </w:rPr>
    </w:lvl>
  </w:abstractNum>
  <w:abstractNum w:abstractNumId="12">
    <w:nsid w:val="11006E81"/>
    <w:multiLevelType w:val="hybridMultilevel"/>
    <w:tmpl w:val="546C3D2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118D0666"/>
    <w:multiLevelType w:val="hybridMultilevel"/>
    <w:tmpl w:val="2F0A09C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22A083C"/>
    <w:multiLevelType w:val="hybridMultilevel"/>
    <w:tmpl w:val="3C3AD5AC"/>
    <w:lvl w:ilvl="0" w:tplc="04190001">
      <w:start w:val="1"/>
      <w:numFmt w:val="bullet"/>
      <w:lvlText w:val=""/>
      <w:lvlJc w:val="left"/>
      <w:pPr>
        <w:tabs>
          <w:tab w:val="num" w:pos="1430"/>
        </w:tabs>
        <w:ind w:left="1430" w:hanging="360"/>
      </w:pPr>
      <w:rPr>
        <w:rFonts w:ascii="Symbol" w:hAnsi="Symbol" w:hint="default"/>
      </w:rPr>
    </w:lvl>
    <w:lvl w:ilvl="1" w:tplc="04190003" w:tentative="1">
      <w:start w:val="1"/>
      <w:numFmt w:val="bullet"/>
      <w:lvlText w:val="o"/>
      <w:lvlJc w:val="left"/>
      <w:pPr>
        <w:tabs>
          <w:tab w:val="num" w:pos="2150"/>
        </w:tabs>
        <w:ind w:left="2150" w:hanging="360"/>
      </w:pPr>
      <w:rPr>
        <w:rFonts w:ascii="Courier New" w:hAnsi="Courier New" w:cs="Courier New" w:hint="default"/>
      </w:rPr>
    </w:lvl>
    <w:lvl w:ilvl="2" w:tplc="04190005" w:tentative="1">
      <w:start w:val="1"/>
      <w:numFmt w:val="bullet"/>
      <w:lvlText w:val=""/>
      <w:lvlJc w:val="left"/>
      <w:pPr>
        <w:tabs>
          <w:tab w:val="num" w:pos="2870"/>
        </w:tabs>
        <w:ind w:left="2870" w:hanging="360"/>
      </w:pPr>
      <w:rPr>
        <w:rFonts w:ascii="Wingdings" w:hAnsi="Wingdings" w:hint="default"/>
      </w:rPr>
    </w:lvl>
    <w:lvl w:ilvl="3" w:tplc="04190001" w:tentative="1">
      <w:start w:val="1"/>
      <w:numFmt w:val="bullet"/>
      <w:lvlText w:val=""/>
      <w:lvlJc w:val="left"/>
      <w:pPr>
        <w:tabs>
          <w:tab w:val="num" w:pos="3590"/>
        </w:tabs>
        <w:ind w:left="3590" w:hanging="360"/>
      </w:pPr>
      <w:rPr>
        <w:rFonts w:ascii="Symbol" w:hAnsi="Symbol" w:hint="default"/>
      </w:rPr>
    </w:lvl>
    <w:lvl w:ilvl="4" w:tplc="04190003" w:tentative="1">
      <w:start w:val="1"/>
      <w:numFmt w:val="bullet"/>
      <w:lvlText w:val="o"/>
      <w:lvlJc w:val="left"/>
      <w:pPr>
        <w:tabs>
          <w:tab w:val="num" w:pos="4310"/>
        </w:tabs>
        <w:ind w:left="4310" w:hanging="360"/>
      </w:pPr>
      <w:rPr>
        <w:rFonts w:ascii="Courier New" w:hAnsi="Courier New" w:cs="Courier New" w:hint="default"/>
      </w:rPr>
    </w:lvl>
    <w:lvl w:ilvl="5" w:tplc="04190005" w:tentative="1">
      <w:start w:val="1"/>
      <w:numFmt w:val="bullet"/>
      <w:lvlText w:val=""/>
      <w:lvlJc w:val="left"/>
      <w:pPr>
        <w:tabs>
          <w:tab w:val="num" w:pos="5030"/>
        </w:tabs>
        <w:ind w:left="5030" w:hanging="360"/>
      </w:pPr>
      <w:rPr>
        <w:rFonts w:ascii="Wingdings" w:hAnsi="Wingdings" w:hint="default"/>
      </w:rPr>
    </w:lvl>
    <w:lvl w:ilvl="6" w:tplc="04190001" w:tentative="1">
      <w:start w:val="1"/>
      <w:numFmt w:val="bullet"/>
      <w:lvlText w:val=""/>
      <w:lvlJc w:val="left"/>
      <w:pPr>
        <w:tabs>
          <w:tab w:val="num" w:pos="5750"/>
        </w:tabs>
        <w:ind w:left="5750" w:hanging="360"/>
      </w:pPr>
      <w:rPr>
        <w:rFonts w:ascii="Symbol" w:hAnsi="Symbol" w:hint="default"/>
      </w:rPr>
    </w:lvl>
    <w:lvl w:ilvl="7" w:tplc="04190003" w:tentative="1">
      <w:start w:val="1"/>
      <w:numFmt w:val="bullet"/>
      <w:lvlText w:val="o"/>
      <w:lvlJc w:val="left"/>
      <w:pPr>
        <w:tabs>
          <w:tab w:val="num" w:pos="6470"/>
        </w:tabs>
        <w:ind w:left="6470" w:hanging="360"/>
      </w:pPr>
      <w:rPr>
        <w:rFonts w:ascii="Courier New" w:hAnsi="Courier New" w:cs="Courier New" w:hint="default"/>
      </w:rPr>
    </w:lvl>
    <w:lvl w:ilvl="8" w:tplc="04190005" w:tentative="1">
      <w:start w:val="1"/>
      <w:numFmt w:val="bullet"/>
      <w:lvlText w:val=""/>
      <w:lvlJc w:val="left"/>
      <w:pPr>
        <w:tabs>
          <w:tab w:val="num" w:pos="7190"/>
        </w:tabs>
        <w:ind w:left="7190" w:hanging="360"/>
      </w:pPr>
      <w:rPr>
        <w:rFonts w:ascii="Wingdings" w:hAnsi="Wingdings" w:hint="default"/>
      </w:rPr>
    </w:lvl>
  </w:abstractNum>
  <w:abstractNum w:abstractNumId="15">
    <w:nsid w:val="16492297"/>
    <w:multiLevelType w:val="hybridMultilevel"/>
    <w:tmpl w:val="63FA0B70"/>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6">
    <w:nsid w:val="1A6F5C4B"/>
    <w:multiLevelType w:val="hybridMultilevel"/>
    <w:tmpl w:val="CF2688A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1D33627A"/>
    <w:multiLevelType w:val="hybridMultilevel"/>
    <w:tmpl w:val="37449D7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1E97349A"/>
    <w:multiLevelType w:val="hybridMultilevel"/>
    <w:tmpl w:val="C354271C"/>
    <w:lvl w:ilvl="0" w:tplc="EABCD73C">
      <w:start w:val="2"/>
      <w:numFmt w:val="lowerLetter"/>
      <w:lvlText w:val="%1."/>
      <w:lvlJc w:val="left"/>
      <w:pPr>
        <w:tabs>
          <w:tab w:val="num" w:pos="1413"/>
        </w:tabs>
        <w:ind w:left="1413" w:hanging="70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9">
    <w:nsid w:val="24AC16A5"/>
    <w:multiLevelType w:val="hybridMultilevel"/>
    <w:tmpl w:val="CD70B63A"/>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0">
    <w:nsid w:val="27E95FD8"/>
    <w:multiLevelType w:val="hybridMultilevel"/>
    <w:tmpl w:val="6FD6085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C920A15"/>
    <w:multiLevelType w:val="hybridMultilevel"/>
    <w:tmpl w:val="F0520CD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2E593C68"/>
    <w:multiLevelType w:val="hybridMultilevel"/>
    <w:tmpl w:val="434E959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2EAD6324"/>
    <w:multiLevelType w:val="hybridMultilevel"/>
    <w:tmpl w:val="65562DA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2FA5020B"/>
    <w:multiLevelType w:val="hybridMultilevel"/>
    <w:tmpl w:val="41A249F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26">
    <w:nsid w:val="35460753"/>
    <w:multiLevelType w:val="hybridMultilevel"/>
    <w:tmpl w:val="52B6870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40A70479"/>
    <w:multiLevelType w:val="hybridMultilevel"/>
    <w:tmpl w:val="ABB2639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41B32688"/>
    <w:multiLevelType w:val="hybridMultilevel"/>
    <w:tmpl w:val="E58268F0"/>
    <w:lvl w:ilvl="0" w:tplc="04190001">
      <w:start w:val="1"/>
      <w:numFmt w:val="bullet"/>
      <w:lvlText w:val=""/>
      <w:lvlJc w:val="left"/>
      <w:pPr>
        <w:tabs>
          <w:tab w:val="num" w:pos="840"/>
        </w:tabs>
        <w:ind w:left="840" w:hanging="360"/>
      </w:pPr>
      <w:rPr>
        <w:rFonts w:ascii="Symbol" w:hAnsi="Symbol" w:hint="default"/>
      </w:rPr>
    </w:lvl>
    <w:lvl w:ilvl="1" w:tplc="04190003" w:tentative="1">
      <w:start w:val="1"/>
      <w:numFmt w:val="bullet"/>
      <w:lvlText w:val="o"/>
      <w:lvlJc w:val="left"/>
      <w:pPr>
        <w:tabs>
          <w:tab w:val="num" w:pos="1560"/>
        </w:tabs>
        <w:ind w:left="1560" w:hanging="360"/>
      </w:pPr>
      <w:rPr>
        <w:rFonts w:ascii="Courier New" w:hAnsi="Courier New" w:cs="Courier New" w:hint="default"/>
      </w:rPr>
    </w:lvl>
    <w:lvl w:ilvl="2" w:tplc="04190005" w:tentative="1">
      <w:start w:val="1"/>
      <w:numFmt w:val="bullet"/>
      <w:lvlText w:val=""/>
      <w:lvlJc w:val="left"/>
      <w:pPr>
        <w:tabs>
          <w:tab w:val="num" w:pos="2280"/>
        </w:tabs>
        <w:ind w:left="2280" w:hanging="360"/>
      </w:pPr>
      <w:rPr>
        <w:rFonts w:ascii="Wingdings" w:hAnsi="Wingdings" w:hint="default"/>
      </w:rPr>
    </w:lvl>
    <w:lvl w:ilvl="3" w:tplc="04190001" w:tentative="1">
      <w:start w:val="1"/>
      <w:numFmt w:val="bullet"/>
      <w:lvlText w:val=""/>
      <w:lvlJc w:val="left"/>
      <w:pPr>
        <w:tabs>
          <w:tab w:val="num" w:pos="3000"/>
        </w:tabs>
        <w:ind w:left="3000" w:hanging="360"/>
      </w:pPr>
      <w:rPr>
        <w:rFonts w:ascii="Symbol" w:hAnsi="Symbol" w:hint="default"/>
      </w:rPr>
    </w:lvl>
    <w:lvl w:ilvl="4" w:tplc="04190003" w:tentative="1">
      <w:start w:val="1"/>
      <w:numFmt w:val="bullet"/>
      <w:lvlText w:val="o"/>
      <w:lvlJc w:val="left"/>
      <w:pPr>
        <w:tabs>
          <w:tab w:val="num" w:pos="3720"/>
        </w:tabs>
        <w:ind w:left="3720" w:hanging="360"/>
      </w:pPr>
      <w:rPr>
        <w:rFonts w:ascii="Courier New" w:hAnsi="Courier New" w:cs="Courier New" w:hint="default"/>
      </w:rPr>
    </w:lvl>
    <w:lvl w:ilvl="5" w:tplc="04190005" w:tentative="1">
      <w:start w:val="1"/>
      <w:numFmt w:val="bullet"/>
      <w:lvlText w:val=""/>
      <w:lvlJc w:val="left"/>
      <w:pPr>
        <w:tabs>
          <w:tab w:val="num" w:pos="4440"/>
        </w:tabs>
        <w:ind w:left="4440" w:hanging="360"/>
      </w:pPr>
      <w:rPr>
        <w:rFonts w:ascii="Wingdings" w:hAnsi="Wingdings" w:hint="default"/>
      </w:rPr>
    </w:lvl>
    <w:lvl w:ilvl="6" w:tplc="04190001" w:tentative="1">
      <w:start w:val="1"/>
      <w:numFmt w:val="bullet"/>
      <w:lvlText w:val=""/>
      <w:lvlJc w:val="left"/>
      <w:pPr>
        <w:tabs>
          <w:tab w:val="num" w:pos="5160"/>
        </w:tabs>
        <w:ind w:left="5160" w:hanging="360"/>
      </w:pPr>
      <w:rPr>
        <w:rFonts w:ascii="Symbol" w:hAnsi="Symbol" w:hint="default"/>
      </w:rPr>
    </w:lvl>
    <w:lvl w:ilvl="7" w:tplc="04190003" w:tentative="1">
      <w:start w:val="1"/>
      <w:numFmt w:val="bullet"/>
      <w:lvlText w:val="o"/>
      <w:lvlJc w:val="left"/>
      <w:pPr>
        <w:tabs>
          <w:tab w:val="num" w:pos="5880"/>
        </w:tabs>
        <w:ind w:left="5880" w:hanging="360"/>
      </w:pPr>
      <w:rPr>
        <w:rFonts w:ascii="Courier New" w:hAnsi="Courier New" w:cs="Courier New" w:hint="default"/>
      </w:rPr>
    </w:lvl>
    <w:lvl w:ilvl="8" w:tplc="04190005" w:tentative="1">
      <w:start w:val="1"/>
      <w:numFmt w:val="bullet"/>
      <w:lvlText w:val=""/>
      <w:lvlJc w:val="left"/>
      <w:pPr>
        <w:tabs>
          <w:tab w:val="num" w:pos="6600"/>
        </w:tabs>
        <w:ind w:left="6600" w:hanging="360"/>
      </w:pPr>
      <w:rPr>
        <w:rFonts w:ascii="Wingdings" w:hAnsi="Wingdings" w:hint="default"/>
      </w:rPr>
    </w:lvl>
  </w:abstractNum>
  <w:abstractNum w:abstractNumId="29">
    <w:nsid w:val="431954D6"/>
    <w:multiLevelType w:val="hybridMultilevel"/>
    <w:tmpl w:val="96D0280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435965FA"/>
    <w:multiLevelType w:val="hybridMultilevel"/>
    <w:tmpl w:val="DF6491E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4E3C0CFF"/>
    <w:multiLevelType w:val="hybridMultilevel"/>
    <w:tmpl w:val="AC26B586"/>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32">
    <w:nsid w:val="511E3A7C"/>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pPr>
    </w:lvl>
    <w:lvl w:ilvl="8">
      <w:start w:val="1"/>
      <w:numFmt w:val="none"/>
      <w:suff w:val="nothing"/>
      <w:lvlText w:val="%9"/>
      <w:lvlJc w:val="left"/>
      <w:pPr>
        <w:tabs>
          <w:tab w:val="num" w:pos="3888"/>
        </w:tabs>
        <w:ind w:left="3888"/>
      </w:pPr>
    </w:lvl>
  </w:abstractNum>
  <w:abstractNum w:abstractNumId="33">
    <w:nsid w:val="526E1915"/>
    <w:multiLevelType w:val="hybridMultilevel"/>
    <w:tmpl w:val="C1BE4C6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55696967"/>
    <w:multiLevelType w:val="hybridMultilevel"/>
    <w:tmpl w:val="E64CAA7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5A8B6225"/>
    <w:multiLevelType w:val="hybridMultilevel"/>
    <w:tmpl w:val="04D81A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5A9426C0"/>
    <w:multiLevelType w:val="hybridMultilevel"/>
    <w:tmpl w:val="B1266BB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5CFC7342"/>
    <w:multiLevelType w:val="hybridMultilevel"/>
    <w:tmpl w:val="DD5A70B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655836BD"/>
    <w:multiLevelType w:val="hybridMultilevel"/>
    <w:tmpl w:val="520889E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65CF04F8"/>
    <w:multiLevelType w:val="hybridMultilevel"/>
    <w:tmpl w:val="B45A5F9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6A440529"/>
    <w:multiLevelType w:val="hybridMultilevel"/>
    <w:tmpl w:val="59A2F5B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6BB6757E"/>
    <w:multiLevelType w:val="hybridMultilevel"/>
    <w:tmpl w:val="73CCB38A"/>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42">
    <w:nsid w:val="6DCE382A"/>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pPr>
    </w:lvl>
    <w:lvl w:ilvl="8">
      <w:start w:val="1"/>
      <w:numFmt w:val="none"/>
      <w:suff w:val="nothing"/>
      <w:lvlText w:val="%9"/>
      <w:lvlJc w:val="left"/>
      <w:pPr>
        <w:tabs>
          <w:tab w:val="num" w:pos="3888"/>
        </w:tabs>
        <w:ind w:left="3888"/>
      </w:pPr>
    </w:lvl>
  </w:abstractNum>
  <w:abstractNum w:abstractNumId="43">
    <w:nsid w:val="6F392C4D"/>
    <w:multiLevelType w:val="hybridMultilevel"/>
    <w:tmpl w:val="66AC335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728C4014"/>
    <w:multiLevelType w:val="hybridMultilevel"/>
    <w:tmpl w:val="1450A042"/>
    <w:lvl w:ilvl="0" w:tplc="04190001">
      <w:start w:val="1"/>
      <w:numFmt w:val="bullet"/>
      <w:lvlText w:val=""/>
      <w:lvlJc w:val="left"/>
      <w:pPr>
        <w:tabs>
          <w:tab w:val="num" w:pos="840"/>
        </w:tabs>
        <w:ind w:left="840" w:hanging="360"/>
      </w:pPr>
      <w:rPr>
        <w:rFonts w:ascii="Symbol" w:hAnsi="Symbol" w:hint="default"/>
      </w:rPr>
    </w:lvl>
    <w:lvl w:ilvl="1" w:tplc="04190003" w:tentative="1">
      <w:start w:val="1"/>
      <w:numFmt w:val="bullet"/>
      <w:lvlText w:val="o"/>
      <w:lvlJc w:val="left"/>
      <w:pPr>
        <w:tabs>
          <w:tab w:val="num" w:pos="1560"/>
        </w:tabs>
        <w:ind w:left="1560" w:hanging="360"/>
      </w:pPr>
      <w:rPr>
        <w:rFonts w:ascii="Courier New" w:hAnsi="Courier New" w:cs="Courier New" w:hint="default"/>
      </w:rPr>
    </w:lvl>
    <w:lvl w:ilvl="2" w:tplc="04190005" w:tentative="1">
      <w:start w:val="1"/>
      <w:numFmt w:val="bullet"/>
      <w:lvlText w:val=""/>
      <w:lvlJc w:val="left"/>
      <w:pPr>
        <w:tabs>
          <w:tab w:val="num" w:pos="2280"/>
        </w:tabs>
        <w:ind w:left="2280" w:hanging="360"/>
      </w:pPr>
      <w:rPr>
        <w:rFonts w:ascii="Wingdings" w:hAnsi="Wingdings" w:hint="default"/>
      </w:rPr>
    </w:lvl>
    <w:lvl w:ilvl="3" w:tplc="04190001" w:tentative="1">
      <w:start w:val="1"/>
      <w:numFmt w:val="bullet"/>
      <w:lvlText w:val=""/>
      <w:lvlJc w:val="left"/>
      <w:pPr>
        <w:tabs>
          <w:tab w:val="num" w:pos="3000"/>
        </w:tabs>
        <w:ind w:left="3000" w:hanging="360"/>
      </w:pPr>
      <w:rPr>
        <w:rFonts w:ascii="Symbol" w:hAnsi="Symbol" w:hint="default"/>
      </w:rPr>
    </w:lvl>
    <w:lvl w:ilvl="4" w:tplc="04190003" w:tentative="1">
      <w:start w:val="1"/>
      <w:numFmt w:val="bullet"/>
      <w:lvlText w:val="o"/>
      <w:lvlJc w:val="left"/>
      <w:pPr>
        <w:tabs>
          <w:tab w:val="num" w:pos="3720"/>
        </w:tabs>
        <w:ind w:left="3720" w:hanging="360"/>
      </w:pPr>
      <w:rPr>
        <w:rFonts w:ascii="Courier New" w:hAnsi="Courier New" w:cs="Courier New" w:hint="default"/>
      </w:rPr>
    </w:lvl>
    <w:lvl w:ilvl="5" w:tplc="04190005" w:tentative="1">
      <w:start w:val="1"/>
      <w:numFmt w:val="bullet"/>
      <w:lvlText w:val=""/>
      <w:lvlJc w:val="left"/>
      <w:pPr>
        <w:tabs>
          <w:tab w:val="num" w:pos="4440"/>
        </w:tabs>
        <w:ind w:left="4440" w:hanging="360"/>
      </w:pPr>
      <w:rPr>
        <w:rFonts w:ascii="Wingdings" w:hAnsi="Wingdings" w:hint="default"/>
      </w:rPr>
    </w:lvl>
    <w:lvl w:ilvl="6" w:tplc="04190001" w:tentative="1">
      <w:start w:val="1"/>
      <w:numFmt w:val="bullet"/>
      <w:lvlText w:val=""/>
      <w:lvlJc w:val="left"/>
      <w:pPr>
        <w:tabs>
          <w:tab w:val="num" w:pos="5160"/>
        </w:tabs>
        <w:ind w:left="5160" w:hanging="360"/>
      </w:pPr>
      <w:rPr>
        <w:rFonts w:ascii="Symbol" w:hAnsi="Symbol" w:hint="default"/>
      </w:rPr>
    </w:lvl>
    <w:lvl w:ilvl="7" w:tplc="04190003" w:tentative="1">
      <w:start w:val="1"/>
      <w:numFmt w:val="bullet"/>
      <w:lvlText w:val="o"/>
      <w:lvlJc w:val="left"/>
      <w:pPr>
        <w:tabs>
          <w:tab w:val="num" w:pos="5880"/>
        </w:tabs>
        <w:ind w:left="5880" w:hanging="360"/>
      </w:pPr>
      <w:rPr>
        <w:rFonts w:ascii="Courier New" w:hAnsi="Courier New" w:cs="Courier New" w:hint="default"/>
      </w:rPr>
    </w:lvl>
    <w:lvl w:ilvl="8" w:tplc="04190005" w:tentative="1">
      <w:start w:val="1"/>
      <w:numFmt w:val="bullet"/>
      <w:lvlText w:val=""/>
      <w:lvlJc w:val="left"/>
      <w:pPr>
        <w:tabs>
          <w:tab w:val="num" w:pos="6600"/>
        </w:tabs>
        <w:ind w:left="6600" w:hanging="360"/>
      </w:pPr>
      <w:rPr>
        <w:rFonts w:ascii="Wingdings" w:hAnsi="Wingdings" w:hint="default"/>
      </w:rPr>
    </w:lvl>
  </w:abstractNum>
  <w:abstractNum w:abstractNumId="45">
    <w:nsid w:val="74274246"/>
    <w:multiLevelType w:val="hybridMultilevel"/>
    <w:tmpl w:val="8E96721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nsid w:val="7A555E2E"/>
    <w:multiLevelType w:val="hybridMultilevel"/>
    <w:tmpl w:val="856CE7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4"/>
  </w:num>
  <w:num w:numId="3">
    <w:abstractNumId w:val="3"/>
  </w:num>
  <w:num w:numId="4">
    <w:abstractNumId w:val="2"/>
  </w:num>
  <w:num w:numId="5">
    <w:abstractNumId w:val="1"/>
  </w:num>
  <w:num w:numId="6">
    <w:abstractNumId w:val="0"/>
  </w:num>
  <w:num w:numId="7">
    <w:abstractNumId w:val="11"/>
  </w:num>
  <w:num w:numId="8">
    <w:abstractNumId w:val="9"/>
  </w:num>
  <w:num w:numId="9">
    <w:abstractNumId w:val="14"/>
  </w:num>
  <w:num w:numId="10">
    <w:abstractNumId w:val="43"/>
  </w:num>
  <w:num w:numId="11">
    <w:abstractNumId w:val="33"/>
  </w:num>
  <w:num w:numId="12">
    <w:abstractNumId w:val="27"/>
  </w:num>
  <w:num w:numId="13">
    <w:abstractNumId w:val="38"/>
  </w:num>
  <w:num w:numId="14">
    <w:abstractNumId w:val="24"/>
  </w:num>
  <w:num w:numId="15">
    <w:abstractNumId w:val="10"/>
  </w:num>
  <w:num w:numId="16">
    <w:abstractNumId w:val="46"/>
  </w:num>
  <w:num w:numId="17">
    <w:abstractNumId w:val="5"/>
  </w:num>
  <w:num w:numId="18">
    <w:abstractNumId w:val="39"/>
  </w:num>
  <w:num w:numId="19">
    <w:abstractNumId w:val="30"/>
  </w:num>
  <w:num w:numId="20">
    <w:abstractNumId w:val="19"/>
  </w:num>
  <w:num w:numId="21">
    <w:abstractNumId w:val="29"/>
  </w:num>
  <w:num w:numId="22">
    <w:abstractNumId w:val="44"/>
  </w:num>
  <w:num w:numId="23">
    <w:abstractNumId w:val="31"/>
  </w:num>
  <w:num w:numId="24">
    <w:abstractNumId w:val="22"/>
  </w:num>
  <w:num w:numId="25">
    <w:abstractNumId w:val="15"/>
  </w:num>
  <w:num w:numId="26">
    <w:abstractNumId w:val="18"/>
  </w:num>
  <w:num w:numId="27">
    <w:abstractNumId w:val="41"/>
  </w:num>
  <w:num w:numId="28">
    <w:abstractNumId w:val="12"/>
  </w:num>
  <w:num w:numId="29">
    <w:abstractNumId w:val="16"/>
  </w:num>
  <w:num w:numId="30">
    <w:abstractNumId w:val="40"/>
  </w:num>
  <w:num w:numId="31">
    <w:abstractNumId w:val="6"/>
  </w:num>
  <w:num w:numId="32">
    <w:abstractNumId w:val="20"/>
  </w:num>
  <w:num w:numId="33">
    <w:abstractNumId w:val="26"/>
  </w:num>
  <w:num w:numId="34">
    <w:abstractNumId w:val="7"/>
  </w:num>
  <w:num w:numId="35">
    <w:abstractNumId w:val="45"/>
  </w:num>
  <w:num w:numId="36">
    <w:abstractNumId w:val="17"/>
  </w:num>
  <w:num w:numId="37">
    <w:abstractNumId w:val="35"/>
  </w:num>
  <w:num w:numId="38">
    <w:abstractNumId w:val="13"/>
  </w:num>
  <w:num w:numId="39">
    <w:abstractNumId w:val="23"/>
  </w:num>
  <w:num w:numId="40">
    <w:abstractNumId w:val="34"/>
  </w:num>
  <w:num w:numId="41">
    <w:abstractNumId w:val="21"/>
  </w:num>
  <w:num w:numId="42">
    <w:abstractNumId w:val="28"/>
  </w:num>
  <w:num w:numId="43">
    <w:abstractNumId w:val="37"/>
  </w:num>
  <w:num w:numId="44">
    <w:abstractNumId w:val="8"/>
  </w:num>
  <w:num w:numId="45">
    <w:abstractNumId w:val="3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6"/>
  <w:hyphenationZone w:val="221"/>
  <w:doNotHyphenateCaps/>
  <w:evenAndOddHeaders/>
  <w:drawingGridHorizontalSpacing w:val="6"/>
  <w:drawingGridVerticalSpacing w:val="6"/>
  <w:displayHorizontalDrawingGridEvery w:val="0"/>
  <w:displayVerticalDrawingGridEvery w:val="0"/>
  <w:doNotUseMarginsForDrawingGridOrigin/>
  <w:drawingGridVerticalOrigin w:val="1985"/>
  <w:characterSpacingControl w:val="doNotCompress"/>
  <w:hdrShapeDefaults>
    <o:shapedefaults v:ext="edit" spidmax="3074">
      <o:colormru v:ext="edit" colors="white"/>
    </o:shapedefaults>
    <o:shapelayout v:ext="edit">
      <o:idmap v:ext="edit" data="2"/>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9/2002 14:03:02"/>
    <w:docVar w:name="DocCategory" w:val="Doc"/>
    <w:docVar w:name="DocType" w:val="Final"/>
    <w:docVar w:name="JobNo" w:val="0249166R"/>
    <w:docVar w:name="OandT" w:val="Griaznova"/>
    <w:docVar w:name="Symbol1" w:val="DP/FPA/2002/9"/>
    <w:docVar w:name="Symbol2" w:val="-"/>
  </w:docVars>
  <w:rsids>
    <w:rsidRoot w:val="00C30F3F"/>
    <w:rsid w:val="0001517F"/>
    <w:rsid w:val="00045A73"/>
    <w:rsid w:val="00052C59"/>
    <w:rsid w:val="0006144D"/>
    <w:rsid w:val="0006346A"/>
    <w:rsid w:val="00065690"/>
    <w:rsid w:val="00074CA5"/>
    <w:rsid w:val="000A0D7A"/>
    <w:rsid w:val="000A2A7A"/>
    <w:rsid w:val="000B4A8D"/>
    <w:rsid w:val="000E7C5B"/>
    <w:rsid w:val="0012001D"/>
    <w:rsid w:val="001902BA"/>
    <w:rsid w:val="00192056"/>
    <w:rsid w:val="00196E55"/>
    <w:rsid w:val="001B58E3"/>
    <w:rsid w:val="001C671F"/>
    <w:rsid w:val="001D4A4E"/>
    <w:rsid w:val="00203A43"/>
    <w:rsid w:val="00212B80"/>
    <w:rsid w:val="00253A73"/>
    <w:rsid w:val="00263E71"/>
    <w:rsid w:val="00264902"/>
    <w:rsid w:val="00274438"/>
    <w:rsid w:val="0029038E"/>
    <w:rsid w:val="002927DA"/>
    <w:rsid w:val="002C3EB5"/>
    <w:rsid w:val="002E7ED1"/>
    <w:rsid w:val="00323EEB"/>
    <w:rsid w:val="0036379C"/>
    <w:rsid w:val="00371518"/>
    <w:rsid w:val="00375197"/>
    <w:rsid w:val="0037723D"/>
    <w:rsid w:val="003E02E3"/>
    <w:rsid w:val="0041679F"/>
    <w:rsid w:val="00441404"/>
    <w:rsid w:val="004554C0"/>
    <w:rsid w:val="00462656"/>
    <w:rsid w:val="00466D20"/>
    <w:rsid w:val="0049123D"/>
    <w:rsid w:val="004C3057"/>
    <w:rsid w:val="004C5993"/>
    <w:rsid w:val="004E2671"/>
    <w:rsid w:val="004E4341"/>
    <w:rsid w:val="004F1652"/>
    <w:rsid w:val="00505D16"/>
    <w:rsid w:val="00515385"/>
    <w:rsid w:val="005551BA"/>
    <w:rsid w:val="00593622"/>
    <w:rsid w:val="005B5416"/>
    <w:rsid w:val="005D73C5"/>
    <w:rsid w:val="005F485D"/>
    <w:rsid w:val="00600940"/>
    <w:rsid w:val="0063428A"/>
    <w:rsid w:val="00634731"/>
    <w:rsid w:val="00655DC8"/>
    <w:rsid w:val="00662A41"/>
    <w:rsid w:val="00683A11"/>
    <w:rsid w:val="006C5D6A"/>
    <w:rsid w:val="00713303"/>
    <w:rsid w:val="0078230B"/>
    <w:rsid w:val="007C6DAD"/>
    <w:rsid w:val="007D7966"/>
    <w:rsid w:val="008221CE"/>
    <w:rsid w:val="00827E6E"/>
    <w:rsid w:val="008309AD"/>
    <w:rsid w:val="00835C08"/>
    <w:rsid w:val="0084651B"/>
    <w:rsid w:val="008471A1"/>
    <w:rsid w:val="00851398"/>
    <w:rsid w:val="00853920"/>
    <w:rsid w:val="008B5DD3"/>
    <w:rsid w:val="008C6579"/>
    <w:rsid w:val="008D6630"/>
    <w:rsid w:val="008F271B"/>
    <w:rsid w:val="008F7DE9"/>
    <w:rsid w:val="00912CB0"/>
    <w:rsid w:val="00926219"/>
    <w:rsid w:val="00927F5D"/>
    <w:rsid w:val="0094007E"/>
    <w:rsid w:val="00943FD6"/>
    <w:rsid w:val="00947CAA"/>
    <w:rsid w:val="009556A4"/>
    <w:rsid w:val="00975433"/>
    <w:rsid w:val="00976446"/>
    <w:rsid w:val="00976C6C"/>
    <w:rsid w:val="0097774B"/>
    <w:rsid w:val="009906D0"/>
    <w:rsid w:val="00992438"/>
    <w:rsid w:val="009B7999"/>
    <w:rsid w:val="009C0321"/>
    <w:rsid w:val="00A12F71"/>
    <w:rsid w:val="00A30BD6"/>
    <w:rsid w:val="00A32CEE"/>
    <w:rsid w:val="00A351F2"/>
    <w:rsid w:val="00A50BA9"/>
    <w:rsid w:val="00A54B93"/>
    <w:rsid w:val="00A7158D"/>
    <w:rsid w:val="00AA4010"/>
    <w:rsid w:val="00AE1DCC"/>
    <w:rsid w:val="00AE3EF5"/>
    <w:rsid w:val="00AF3AAA"/>
    <w:rsid w:val="00AF5BED"/>
    <w:rsid w:val="00B46155"/>
    <w:rsid w:val="00B83F17"/>
    <w:rsid w:val="00B94BD6"/>
    <w:rsid w:val="00B95392"/>
    <w:rsid w:val="00BB7B86"/>
    <w:rsid w:val="00BC721F"/>
    <w:rsid w:val="00BF3B57"/>
    <w:rsid w:val="00C10C37"/>
    <w:rsid w:val="00C22AED"/>
    <w:rsid w:val="00C30F3F"/>
    <w:rsid w:val="00C33045"/>
    <w:rsid w:val="00C7172B"/>
    <w:rsid w:val="00C7682D"/>
    <w:rsid w:val="00C77AD9"/>
    <w:rsid w:val="00CB2698"/>
    <w:rsid w:val="00CC661F"/>
    <w:rsid w:val="00CE7A82"/>
    <w:rsid w:val="00D22517"/>
    <w:rsid w:val="00D37116"/>
    <w:rsid w:val="00D53760"/>
    <w:rsid w:val="00D62F52"/>
    <w:rsid w:val="00D71455"/>
    <w:rsid w:val="00DD3B7F"/>
    <w:rsid w:val="00DE0CC6"/>
    <w:rsid w:val="00DF16A2"/>
    <w:rsid w:val="00DF2BD8"/>
    <w:rsid w:val="00E530D2"/>
    <w:rsid w:val="00E534FC"/>
    <w:rsid w:val="00E5547E"/>
    <w:rsid w:val="00E5679C"/>
    <w:rsid w:val="00E64BC7"/>
    <w:rsid w:val="00EB3594"/>
    <w:rsid w:val="00EF1DE0"/>
    <w:rsid w:val="00F04BC1"/>
    <w:rsid w:val="00F30158"/>
    <w:rsid w:val="00F37E75"/>
    <w:rsid w:val="00F4708A"/>
    <w:rsid w:val="00F924B4"/>
    <w:rsid w:val="00F964A3"/>
    <w:rsid w:val="00FB6496"/>
    <w:rsid w:val="00FD2E3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colormru v:ext="edit" colors="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ru-RU" w:eastAsia="ru-RU"/>
    </w:rPr>
  </w:style>
  <w:style w:type="paragraph" w:styleId="Heading1">
    <w:name w:val="heading 1"/>
    <w:basedOn w:val="Normal"/>
    <w:next w:val="Normal"/>
    <w:qFormat/>
    <w:pPr>
      <w:keepNext/>
      <w:outlineLvl w:val="0"/>
    </w:pPr>
    <w:rPr>
      <w:i/>
      <w:iCs/>
      <w:sz w:val="14"/>
      <w:szCs w:val="14"/>
    </w:rPr>
  </w:style>
  <w:style w:type="paragraph" w:styleId="Heading2">
    <w:name w:val="heading 2"/>
    <w:basedOn w:val="Normal"/>
    <w:next w:val="Normal"/>
    <w:qFormat/>
    <w:pPr>
      <w:keepNext/>
      <w:spacing w:before="240" w:after="60"/>
      <w:outlineLvl w:val="1"/>
    </w:pPr>
    <w:rPr>
      <w:rFonts w:ascii="Arial" w:hAnsi="Arial" w:cs="Arial"/>
      <w:b/>
      <w:bCs/>
      <w:i/>
      <w:iCs/>
      <w:sz w:val="24"/>
      <w:szCs w:val="24"/>
    </w:rPr>
  </w:style>
  <w:style w:type="paragraph" w:styleId="Heading3">
    <w:name w:val="heading 3"/>
    <w:basedOn w:val="Normal"/>
    <w:next w:val="Normal"/>
    <w:qFormat/>
    <w:pPr>
      <w:keepNext/>
      <w:jc w:val="right"/>
      <w:outlineLvl w:val="2"/>
    </w:pPr>
    <w:rPr>
      <w:i/>
      <w:iCs/>
      <w:sz w:val="14"/>
      <w:szCs w:val="14"/>
    </w:rPr>
  </w:style>
  <w:style w:type="paragraph" w:styleId="Heading4">
    <w:name w:val="heading 4"/>
    <w:basedOn w:val="Normal"/>
    <w:next w:val="Normal"/>
    <w:qFormat/>
    <w:pPr>
      <w:keepNext/>
      <w:spacing w:after="160" w:line="240" w:lineRule="auto"/>
      <w:ind w:left="1264" w:right="1264" w:firstLine="12"/>
      <w:outlineLvl w:val="3"/>
    </w:pPr>
    <w:rPr>
      <w:b/>
      <w:bCs/>
      <w:spacing w:val="0"/>
      <w:w w:val="100"/>
      <w:kern w:val="0"/>
    </w:rPr>
  </w:style>
  <w:style w:type="paragraph" w:styleId="Heading5">
    <w:name w:val="heading 5"/>
    <w:basedOn w:val="Normal"/>
    <w:next w:val="Normal"/>
    <w:qFormat/>
    <w:pPr>
      <w:keepNext/>
      <w:spacing w:before="40" w:after="40" w:line="240" w:lineRule="auto"/>
      <w:jc w:val="center"/>
      <w:outlineLvl w:val="4"/>
    </w:pPr>
    <w:rPr>
      <w:b/>
      <w:bCs/>
      <w:spacing w:val="0"/>
      <w:w w:val="100"/>
      <w:kern w:val="0"/>
      <w:sz w:val="18"/>
      <w:szCs w:val="18"/>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keepNext/>
      <w:numPr>
        <w:numId w:val="7"/>
      </w:numPr>
      <w:tabs>
        <w:tab w:val="left" w:pos="-720"/>
        <w:tab w:val="left" w:pos="0"/>
        <w:tab w:val="left" w:pos="720"/>
        <w:tab w:val="left" w:pos="1126"/>
        <w:tab w:val="left" w:pos="2160"/>
        <w:tab w:val="right" w:leader="dot" w:pos="2497"/>
        <w:tab w:val="right" w:leader="dot" w:pos="2804"/>
        <w:tab w:val="right" w:leader="dot" w:pos="3111"/>
        <w:tab w:val="right" w:leader="dot" w:pos="3418"/>
        <w:tab w:val="right" w:leader="dot" w:pos="3726"/>
        <w:tab w:val="right" w:leader="dot" w:pos="4033"/>
        <w:tab w:val="right" w:leader="dot" w:pos="4340"/>
        <w:tab w:val="right" w:leader="dot" w:pos="4647"/>
        <w:tab w:val="right" w:leader="dot" w:pos="4954"/>
        <w:tab w:val="right" w:leader="dot" w:pos="5262"/>
        <w:tab w:val="right" w:leader="dot" w:pos="5569"/>
        <w:tab w:val="right" w:leader="dot" w:pos="5876"/>
        <w:tab w:val="right" w:leader="dot" w:pos="6183"/>
        <w:tab w:val="right" w:leader="dot" w:pos="6490"/>
        <w:tab w:val="right" w:leader="dot" w:pos="6798"/>
        <w:tab w:val="right" w:leader="dot" w:pos="7182"/>
        <w:tab w:val="right" w:leader="dot" w:pos="7489"/>
        <w:tab w:val="right" w:leader="dot" w:pos="7796"/>
        <w:tab w:val="right" w:leader="dot" w:pos="8103"/>
        <w:tab w:val="right" w:pos="9180"/>
      </w:tabs>
      <w:spacing w:line="240" w:lineRule="auto"/>
      <w:jc w:val="center"/>
      <w:outlineLvl w:val="8"/>
    </w:pPr>
    <w:rPr>
      <w:spacing w:val="0"/>
      <w:w w:val="100"/>
      <w:kern w:val="0"/>
      <w:sz w:val="24"/>
      <w:szCs w:val="24"/>
      <w:u w:val="single"/>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
    <w:name w:val="_ H __M"/>
    <w:basedOn w:val="Normal"/>
    <w:next w:val="Normal"/>
    <w:pPr>
      <w:keepNext/>
      <w:keepLines/>
      <w:suppressAutoHyphens/>
      <w:spacing w:line="360" w:lineRule="exact"/>
      <w:outlineLvl w:val="0"/>
    </w:pPr>
    <w:rPr>
      <w:b/>
      <w:bCs/>
      <w:spacing w:val="-3"/>
      <w:w w:val="99"/>
      <w:sz w:val="34"/>
      <w:szCs w:val="34"/>
    </w:rPr>
  </w:style>
  <w:style w:type="paragraph" w:customStyle="1" w:styleId="H1">
    <w:name w:val="_ H_1"/>
    <w:basedOn w:val="Normal"/>
    <w:next w:val="Normal"/>
    <w:pPr>
      <w:suppressAutoHyphens/>
      <w:spacing w:line="270" w:lineRule="exact"/>
      <w:outlineLvl w:val="0"/>
    </w:pPr>
    <w:rPr>
      <w:b/>
      <w:bCs/>
      <w:sz w:val="24"/>
      <w:szCs w:val="24"/>
    </w:rPr>
  </w:style>
  <w:style w:type="paragraph" w:customStyle="1" w:styleId="HCh">
    <w:name w:val="_ H _Ch"/>
    <w:basedOn w:val="H1"/>
    <w:next w:val="Normal"/>
    <w:pPr>
      <w:keepNext/>
      <w:keepLines/>
      <w:spacing w:line="300" w:lineRule="exact"/>
    </w:pPr>
    <w:rPr>
      <w:spacing w:val="-2"/>
      <w:sz w:val="28"/>
      <w:szCs w:val="28"/>
    </w:rPr>
  </w:style>
  <w:style w:type="paragraph" w:customStyle="1" w:styleId="H23">
    <w:name w:val="_ H_2/3"/>
    <w:basedOn w:val="H1"/>
    <w:next w:val="DualTxt"/>
    <w:pPr>
      <w:keepNext/>
      <w:keepLines/>
      <w:spacing w:after="240" w:line="240" w:lineRule="exact"/>
      <w:outlineLvl w:val="1"/>
    </w:pPr>
    <w:rPr>
      <w:spacing w:val="2"/>
      <w:sz w:val="20"/>
      <w:szCs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suppressAutoHyphens/>
      <w:outlineLvl w:val="3"/>
    </w:pPr>
    <w:rPr>
      <w:i/>
      <w:iCs/>
      <w:spacing w:val="3"/>
    </w:rPr>
  </w:style>
  <w:style w:type="paragraph" w:customStyle="1" w:styleId="H56">
    <w:name w:val="_ H_5/6"/>
    <w:basedOn w:val="Normal"/>
    <w:next w:val="DualTxt"/>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240"/>
      <w:ind w:left="1264" w:right="1264"/>
      <w:jc w:val="both"/>
    </w:pPr>
    <w:rPr>
      <w:spacing w:val="0"/>
      <w:w w:val="100"/>
      <w:kern w:val="0"/>
    </w:rPr>
  </w:style>
  <w:style w:type="character" w:styleId="CommentReference">
    <w:name w:val="annotation reference"/>
    <w:semiHidden/>
    <w:rPr>
      <w:sz w:val="6"/>
      <w:szCs w:val="6"/>
    </w:rPr>
  </w:style>
  <w:style w:type="character" w:styleId="FootnoteReference">
    <w:name w:val="footnote reference"/>
    <w:semiHidden/>
    <w:rPr>
      <w:rFonts w:ascii="Times New Roman" w:hAnsi="Times New Roman"/>
      <w:spacing w:val="0"/>
      <w:w w:val="100"/>
      <w:kern w:val="0"/>
      <w:position w:val="0"/>
      <w:sz w:val="20"/>
      <w:vertAlign w:val="superscript"/>
    </w:rPr>
  </w:style>
  <w:style w:type="character" w:styleId="EndnoteReference">
    <w:name w:val="endnote reference"/>
    <w:basedOn w:val="FootnoteReference"/>
    <w:semiHidden/>
    <w:rPr>
      <w:rFonts w:ascii="Times New Roman" w:hAnsi="Times New Roman"/>
      <w:spacing w:val="0"/>
      <w:w w:val="100"/>
      <w:kern w:val="0"/>
      <w:position w:val="0"/>
      <w:sz w:val="20"/>
      <w:vertAlign w:val="superscript"/>
    </w:rPr>
  </w:style>
  <w:style w:type="paragraph" w:styleId="FootnoteText">
    <w:name w:val="footnote text"/>
    <w:basedOn w:val="Normal"/>
    <w:semiHidden/>
    <w:pPr>
      <w:widowControl w:val="0"/>
      <w:tabs>
        <w:tab w:val="right" w:pos="418"/>
      </w:tabs>
      <w:suppressAutoHyphens/>
      <w:spacing w:line="210" w:lineRule="exact"/>
      <w:ind w:left="1491" w:right="1264" w:hanging="227"/>
    </w:pPr>
    <w:rPr>
      <w:spacing w:val="0"/>
      <w:w w:val="100"/>
      <w:kern w:val="0"/>
      <w:sz w:val="17"/>
      <w:szCs w:val="17"/>
    </w:rPr>
  </w:style>
  <w:style w:type="paragraph" w:styleId="EndnoteText">
    <w:name w:val="endnote text"/>
    <w:basedOn w:val="FootnoteText"/>
    <w:semiHidden/>
  </w:style>
  <w:style w:type="paragraph" w:styleId="Footer">
    <w:name w:val="footer"/>
    <w:basedOn w:val="Normal"/>
    <w:pPr>
      <w:tabs>
        <w:tab w:val="center" w:pos="4320"/>
        <w:tab w:val="right" w:pos="8640"/>
      </w:tabs>
      <w:spacing w:line="240" w:lineRule="auto"/>
    </w:pPr>
    <w:rPr>
      <w:b/>
      <w:bCs/>
      <w:noProof/>
      <w:spacing w:val="0"/>
      <w:w w:val="100"/>
      <w:kern w:val="0"/>
      <w:sz w:val="17"/>
      <w:szCs w:val="17"/>
    </w:rPr>
  </w:style>
  <w:style w:type="paragraph" w:styleId="Header">
    <w:name w:val="header"/>
    <w:basedOn w:val="Normal"/>
    <w:pPr>
      <w:tabs>
        <w:tab w:val="center" w:pos="4320"/>
        <w:tab w:val="right" w:pos="8640"/>
      </w:tabs>
      <w:spacing w:line="240" w:lineRule="auto"/>
    </w:pPr>
    <w:rPr>
      <w:noProof/>
      <w:spacing w:val="0"/>
      <w:w w:val="100"/>
      <w:kern w:val="0"/>
      <w:sz w:val="17"/>
      <w:szCs w:val="17"/>
    </w:rPr>
  </w:style>
  <w:style w:type="character" w:styleId="LineNumber">
    <w:name w:val="line number"/>
    <w:rPr>
      <w:sz w:val="14"/>
      <w:szCs w:val="14"/>
    </w:rPr>
  </w:style>
  <w:style w:type="paragraph" w:styleId="ListContinue2">
    <w:name w:val="List Continue 2"/>
    <w:basedOn w:val="Normal"/>
    <w:next w:val="Normal"/>
    <w:pPr>
      <w:numPr>
        <w:numId w:val="1"/>
      </w:numPr>
      <w:spacing w:after="120"/>
    </w:pPr>
  </w:style>
  <w:style w:type="paragraph" w:styleId="ListNumber">
    <w:name w:val="List Number"/>
    <w:basedOn w:val="H1"/>
    <w:next w:val="Normal"/>
    <w:pPr>
      <w:numPr>
        <w:numId w:val="2"/>
      </w:numPr>
      <w:tabs>
        <w:tab w:val="clear" w:pos="360"/>
        <w:tab w:val="num" w:pos="792"/>
      </w:tabs>
      <w:ind w:left="792" w:hanging="317"/>
    </w:pPr>
  </w:style>
  <w:style w:type="paragraph" w:styleId="ListNumber2">
    <w:name w:val="List Number 2"/>
    <w:basedOn w:val="H23"/>
    <w:next w:val="Normal"/>
    <w:pPr>
      <w:numPr>
        <w:numId w:val="3"/>
      </w:numPr>
      <w:tabs>
        <w:tab w:val="clear" w:pos="643"/>
        <w:tab w:val="num" w:pos="792"/>
      </w:tabs>
      <w:ind w:left="792" w:hanging="317"/>
    </w:pPr>
  </w:style>
  <w:style w:type="paragraph" w:styleId="ListNumber3">
    <w:name w:val="List Number 3"/>
    <w:basedOn w:val="H23"/>
    <w:next w:val="Normal"/>
    <w:pPr>
      <w:numPr>
        <w:numId w:val="4"/>
      </w:numPr>
      <w:tabs>
        <w:tab w:val="clear" w:pos="926"/>
        <w:tab w:val="num" w:pos="792"/>
      </w:tabs>
      <w:ind w:left="792" w:hanging="317"/>
    </w:pPr>
  </w:style>
  <w:style w:type="paragraph" w:styleId="ListNumber4">
    <w:name w:val="List Number 4"/>
    <w:basedOn w:val="H4"/>
    <w:next w:val="Normal"/>
    <w:pPr>
      <w:numPr>
        <w:numId w:val="5"/>
      </w:numPr>
      <w:tabs>
        <w:tab w:val="clear" w:pos="1209"/>
        <w:tab w:val="num" w:pos="792"/>
      </w:tabs>
      <w:ind w:left="792" w:hanging="317"/>
    </w:pPr>
  </w:style>
  <w:style w:type="paragraph" w:styleId="ListNumber5">
    <w:name w:val="List Number 5"/>
    <w:basedOn w:val="Normal"/>
    <w:next w:val="Normal"/>
    <w:pPr>
      <w:numPr>
        <w:numId w:val="6"/>
      </w:numPr>
      <w:tabs>
        <w:tab w:val="clear" w:pos="1492"/>
        <w:tab w:val="num" w:pos="792"/>
      </w:tabs>
      <w:ind w:left="792" w:hanging="317"/>
    </w:pPr>
  </w:style>
  <w:style w:type="paragraph" w:customStyle="1" w:styleId="XLarge">
    <w:name w:val="XLarge"/>
    <w:basedOn w:val="HM"/>
    <w:pPr>
      <w:tabs>
        <w:tab w:val="right" w:leader="dot" w:pos="360"/>
      </w:tabs>
      <w:spacing w:line="390" w:lineRule="exact"/>
    </w:pPr>
    <w:rPr>
      <w:spacing w:val="-4"/>
      <w:w w:val="98"/>
      <w:sz w:val="40"/>
      <w:szCs w:val="40"/>
    </w:rPr>
  </w:style>
  <w:style w:type="paragraph" w:styleId="CommentText">
    <w:name w:val="annotation text"/>
    <w:basedOn w:val="Normal"/>
    <w:semiHidden/>
  </w:style>
  <w:style w:type="paragraph" w:styleId="ListBullet">
    <w:name w:val="List Bullet"/>
    <w:basedOn w:val="Normal"/>
    <w:autoRedefine/>
    <w:pPr>
      <w:tabs>
        <w:tab w:val="num" w:pos="360"/>
      </w:tabs>
      <w:ind w:left="360" w:hanging="360"/>
    </w:pPr>
  </w:style>
  <w:style w:type="paragraph" w:styleId="BodyText">
    <w:name w:val="Body Text"/>
    <w:aliases w:val="MEMORIA-Texto independiente,Numero de pregunta"/>
    <w:basedOn w:val="Normal"/>
    <w:pPr>
      <w:tabs>
        <w:tab w:val="left" w:pos="1814"/>
      </w:tabs>
      <w:spacing w:after="120"/>
      <w:ind w:left="1247" w:right="1247"/>
      <w:jc w:val="both"/>
    </w:pPr>
    <w:rPr>
      <w:spacing w:val="0"/>
      <w:w w:val="100"/>
      <w:kern w:val="0"/>
    </w:rPr>
  </w:style>
  <w:style w:type="paragraph" w:styleId="BodyText3">
    <w:name w:val="Body Text 3"/>
    <w:basedOn w:val="Normal"/>
    <w:pPr>
      <w:spacing w:after="120"/>
    </w:pPr>
    <w:rPr>
      <w:sz w:val="16"/>
      <w:szCs w:val="16"/>
    </w:rPr>
  </w:style>
  <w:style w:type="character" w:styleId="Hyperlink">
    <w:name w:val="Hyperlink"/>
    <w:rPr>
      <w:color w:val="0000FF"/>
      <w:u w:val="none"/>
    </w:rPr>
  </w:style>
  <w:style w:type="paragraph" w:customStyle="1" w:styleId="BodyTextIndent1">
    <w:name w:val="Body Text Indent1"/>
    <w:basedOn w:val="Normal"/>
    <w:pPr>
      <w:spacing w:after="120"/>
      <w:ind w:left="283"/>
    </w:pPr>
  </w:style>
  <w:style w:type="paragraph" w:styleId="BodyTextIndent">
    <w:name w:val="Body Text Indent"/>
    <w:basedOn w:val="Normal"/>
    <w:pPr>
      <w:spacing w:after="120" w:line="480" w:lineRule="auto"/>
    </w:pPr>
  </w:style>
  <w:style w:type="paragraph" w:styleId="BodyTextIndent2">
    <w:name w:val="Body Text Indent 2"/>
    <w:basedOn w:val="Normal"/>
    <w:pPr>
      <w:spacing w:after="120" w:line="480" w:lineRule="auto"/>
      <w:ind w:left="283"/>
    </w:pPr>
  </w:style>
  <w:style w:type="paragraph" w:styleId="BlockText">
    <w:name w:val="Block Text"/>
    <w:basedOn w:val="Normal"/>
    <w:pPr>
      <w:spacing w:after="160" w:line="240" w:lineRule="auto"/>
      <w:ind w:left="1264" w:right="1264" w:firstLine="437"/>
      <w:jc w:val="both"/>
    </w:pPr>
    <w:rPr>
      <w:spacing w:val="0"/>
      <w:w w:val="100"/>
    </w:rPr>
  </w:style>
  <w:style w:type="paragraph" w:customStyle="1" w:styleId="a">
    <w:name w:val="СЕДАВ"/>
    <w:basedOn w:val="BlockText"/>
    <w:pPr>
      <w:widowControl w:val="0"/>
    </w:pPr>
    <w:rPr>
      <w:kern w:val="0"/>
    </w:rPr>
  </w:style>
  <w:style w:type="paragraph" w:styleId="BodyTextIndent3">
    <w:name w:val="Body Text Indent 3"/>
    <w:basedOn w:val="Normal"/>
    <w:pPr>
      <w:autoSpaceDE w:val="0"/>
      <w:autoSpaceDN w:val="0"/>
      <w:adjustRightInd w:val="0"/>
      <w:spacing w:line="240" w:lineRule="auto"/>
      <w:ind w:left="1276"/>
    </w:pPr>
    <w:rPr>
      <w:b/>
      <w:bCs/>
      <w:spacing w:val="0"/>
      <w:w w:val="100"/>
      <w:kern w:val="0"/>
    </w:rPr>
  </w:style>
  <w:style w:type="character" w:styleId="PageNumber">
    <w:name w:val="page number"/>
    <w:basedOn w:val="DefaultParagraphFont"/>
  </w:style>
  <w:style w:type="paragraph" w:styleId="NormalWeb">
    <w:name w:val="Normal (Web)"/>
    <w:basedOn w:val="Normal"/>
    <w:pPr>
      <w:spacing w:before="100" w:beforeAutospacing="1" w:after="100" w:afterAutospacing="1" w:line="240" w:lineRule="auto"/>
    </w:pPr>
    <w:rPr>
      <w:rFonts w:ascii="Arial Unicode MS" w:eastAsia="Arial Unicode MS" w:hAnsi="Arial Unicode MS"/>
      <w:spacing w:val="0"/>
      <w:w w:val="100"/>
      <w:kern w:val="0"/>
      <w:sz w:val="24"/>
      <w:szCs w:val="24"/>
      <w:lang w:val="es-ES" w:eastAsia="es-ES"/>
    </w:rPr>
  </w:style>
  <w:style w:type="character" w:styleId="FollowedHyperlink">
    <w:name w:val="FollowedHyperlink"/>
    <w:rPr>
      <w:color w:val="0000FF"/>
      <w:u w:val="none"/>
    </w:rPr>
  </w:style>
  <w:style w:type="paragraph" w:customStyle="1" w:styleId="BalloonText1">
    <w:name w:val="Balloon Text1"/>
    <w:basedOn w:val="Normal"/>
    <w:pPr>
      <w:suppressAutoHyphens/>
    </w:pPr>
    <w:rPr>
      <w:rFonts w:ascii="Tahoma" w:hAnsi="Tahoma" w:cs="Tahoma"/>
      <w:sz w:val="16"/>
      <w:szCs w:val="16"/>
      <w:lang w:val="es-ES" w:eastAsia="en-US"/>
    </w:rPr>
  </w:style>
  <w:style w:type="paragraph" w:styleId="Title">
    <w:name w:val="Title"/>
    <w:basedOn w:val="Normal"/>
    <w:qFormat/>
    <w:pPr>
      <w:spacing w:line="240" w:lineRule="auto"/>
      <w:jc w:val="center"/>
    </w:pPr>
    <w:rPr>
      <w:rFonts w:ascii="Arial" w:hAnsi="Arial" w:cs="Arial"/>
      <w:b/>
      <w:bCs/>
      <w:spacing w:val="0"/>
      <w:w w:val="100"/>
      <w:kern w:val="0"/>
      <w:sz w:val="28"/>
      <w:szCs w:val="28"/>
      <w:lang w:val="es-ES" w:eastAsia="es-ES"/>
    </w:rPr>
  </w:style>
  <w:style w:type="paragraph" w:styleId="ListBullet2">
    <w:name w:val="List Bullet 2"/>
    <w:basedOn w:val="Normal"/>
    <w:autoRedefine/>
    <w:pPr>
      <w:tabs>
        <w:tab w:val="num" w:pos="360"/>
      </w:tabs>
      <w:spacing w:line="240" w:lineRule="auto"/>
      <w:ind w:left="360" w:hanging="360"/>
      <w:jc w:val="both"/>
    </w:pPr>
    <w:rPr>
      <w:rFonts w:ascii="Arial" w:hAnsi="Arial" w:cs="Arial"/>
      <w:spacing w:val="0"/>
      <w:w w:val="100"/>
      <w:kern w:val="0"/>
      <w:sz w:val="22"/>
      <w:szCs w:val="22"/>
      <w:lang w:val="es-ES_tradnl" w:eastAsia="es-ES"/>
    </w:rPr>
  </w:style>
  <w:style w:type="character" w:styleId="Strong">
    <w:name w:val="Strong"/>
    <w:qFormat/>
    <w:rPr>
      <w:b/>
      <w:bCs/>
    </w:rPr>
  </w:style>
  <w:style w:type="paragraph" w:styleId="Subtitle">
    <w:name w:val="Subtitle"/>
    <w:basedOn w:val="Normal"/>
    <w:qFormat/>
    <w:pPr>
      <w:autoSpaceDE w:val="0"/>
      <w:autoSpaceDN w:val="0"/>
      <w:adjustRightInd w:val="0"/>
      <w:spacing w:line="240" w:lineRule="auto"/>
      <w:jc w:val="both"/>
    </w:pPr>
    <w:rPr>
      <w:rFonts w:ascii="Arial" w:hAnsi="Arial" w:cs="Arial"/>
      <w:b/>
      <w:bCs/>
      <w:spacing w:val="0"/>
      <w:w w:val="100"/>
      <w:kern w:val="0"/>
      <w:sz w:val="22"/>
      <w:szCs w:val="22"/>
      <w:lang w:val="es-ES" w:eastAsia="es-ES"/>
    </w:rPr>
  </w:style>
  <w:style w:type="character" w:styleId="HTMLAcronym">
    <w:name w:val="HTML Acronym"/>
    <w:basedOn w:val="DefaultParagraphFont"/>
  </w:style>
  <w:style w:type="paragraph" w:styleId="List">
    <w:name w:val="List"/>
    <w:basedOn w:val="Normal"/>
    <w:pPr>
      <w:spacing w:line="240" w:lineRule="auto"/>
      <w:ind w:left="283" w:hanging="283"/>
    </w:pPr>
    <w:rPr>
      <w:spacing w:val="0"/>
      <w:w w:val="100"/>
      <w:kern w:val="0"/>
      <w:sz w:val="24"/>
      <w:szCs w:val="24"/>
      <w:lang w:val="es-ES_tradnl" w:eastAsia="es-ES"/>
    </w:rPr>
  </w:style>
  <w:style w:type="character" w:styleId="HTMLTypewriter">
    <w:name w:val="HTML Typewriter"/>
    <w:rPr>
      <w:rFonts w:ascii="Arial Unicode MS" w:eastAsia="Arial Unicode MS" w:hAnsi="Arial Unicode MS"/>
      <w:sz w:val="20"/>
      <w:szCs w:val="20"/>
    </w:rPr>
  </w:style>
  <w:style w:type="paragraph" w:styleId="TOC1">
    <w:name w:val="toc 1"/>
    <w:basedOn w:val="Normal"/>
    <w:next w:val="Normal"/>
    <w:semiHidden/>
    <w:pPr>
      <w:spacing w:line="240" w:lineRule="auto"/>
      <w:jc w:val="both"/>
    </w:pPr>
    <w:rPr>
      <w:bCs/>
      <w:iCs/>
      <w:caps/>
      <w:spacing w:val="0"/>
      <w:w w:val="100"/>
      <w:kern w:val="0"/>
      <w:szCs w:val="24"/>
      <w:lang w:val="es-ES_tradnl" w:eastAsia="es-ES"/>
    </w:rPr>
  </w:style>
  <w:style w:type="paragraph" w:styleId="Caption">
    <w:name w:val="caption"/>
    <w:basedOn w:val="Normal"/>
    <w:next w:val="Normal"/>
    <w:qFormat/>
    <w:pPr>
      <w:spacing w:line="240" w:lineRule="auto"/>
      <w:jc w:val="center"/>
    </w:pPr>
    <w:rPr>
      <w:rFonts w:ascii="Arial" w:hAnsi="Arial" w:cs="Arial"/>
      <w:b/>
      <w:bCs/>
      <w:spacing w:val="0"/>
      <w:w w:val="100"/>
      <w:kern w:val="0"/>
      <w:sz w:val="22"/>
      <w:szCs w:val="22"/>
      <w:lang w:val="es-ES_tradnl" w:eastAsia="es-ES"/>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color w:val="000000"/>
      <w:spacing w:val="0"/>
      <w:w w:val="100"/>
      <w:kern w:val="0"/>
      <w:lang w:val="es-ES" w:eastAsia="es-ES"/>
    </w:rPr>
  </w:style>
  <w:style w:type="character" w:styleId="Emphasis">
    <w:name w:val="Emphasis"/>
    <w:qFormat/>
    <w:rPr>
      <w:b/>
      <w:bCs/>
    </w:rPr>
  </w:style>
  <w:style w:type="paragraph" w:customStyle="1" w:styleId="a0">
    <w:name w:val="ВТЯЖКА"/>
    <w:basedOn w:val="SingleTxt"/>
    <w:pPr>
      <w:ind w:left="2217" w:hanging="476"/>
    </w:pPr>
  </w:style>
  <w:style w:type="paragraph" w:customStyle="1" w:styleId="a1">
    <w:name w:val="Втяжка_цитата"/>
    <w:basedOn w:val="SingleTxt"/>
    <w:pPr>
      <w:ind w:left="1741"/>
    </w:pPr>
    <w:rPr>
      <w:i/>
      <w:iCs/>
    </w:rPr>
  </w:style>
  <w:style w:type="paragraph" w:customStyle="1" w:styleId="a2">
    <w:name w:val="Втяжка_а)"/>
    <w:basedOn w:val="a0"/>
    <w:pPr>
      <w:ind w:left="1264" w:firstLine="476"/>
    </w:pPr>
  </w:style>
  <w:style w:type="paragraph" w:customStyle="1" w:styleId="23">
    <w:name w:val="Заг_Н_2/3"/>
    <w:basedOn w:val="H23"/>
    <w:pPr>
      <w:tabs>
        <w:tab w:val="left" w:pos="1264"/>
      </w:tabs>
      <w:ind w:left="788"/>
    </w:pPr>
    <w:rPr>
      <w:w w:val="100"/>
      <w:kern w:val="0"/>
    </w:rPr>
  </w:style>
  <w:style w:type="paragraph" w:customStyle="1" w:styleId="SingleTxt0">
    <w:name w:val="__Single Txt_п/ж"/>
    <w:basedOn w:val="SingleTxt"/>
    <w:pPr>
      <w:keepNext/>
      <w:spacing w:after="260"/>
      <w:jc w:val="left"/>
    </w:pPr>
    <w:rPr>
      <w:b/>
      <w:bCs/>
      <w:sz w:val="22"/>
      <w:szCs w:val="22"/>
    </w:rPr>
  </w:style>
  <w:style w:type="paragraph" w:customStyle="1" w:styleId="11">
    <w:name w:val="_Стиль_1.1"/>
    <w:basedOn w:val="SingleTxt0"/>
    <w:pPr>
      <w:tabs>
        <w:tab w:val="clear" w:pos="1267"/>
        <w:tab w:val="clear" w:pos="1742"/>
        <w:tab w:val="left" w:pos="1276"/>
      </w:tabs>
      <w:ind w:left="1276" w:hanging="709"/>
    </w:pPr>
    <w:rPr>
      <w:sz w:val="20"/>
    </w:rPr>
  </w:style>
  <w:style w:type="paragraph" w:customStyle="1" w:styleId="a3">
    <w:name w:val="_Статья_"/>
    <w:basedOn w:val="Normal"/>
    <w:pPr>
      <w:keepNext/>
      <w:keepLines/>
      <w:suppressAutoHyphens/>
      <w:spacing w:before="240" w:after="240" w:line="320" w:lineRule="exact"/>
      <w:outlineLvl w:val="0"/>
    </w:pPr>
    <w:rPr>
      <w:b/>
      <w:bCs/>
      <w:spacing w:val="-2"/>
      <w:w w:val="100"/>
      <w:kern w:val="0"/>
      <w:sz w:val="28"/>
      <w:szCs w:val="28"/>
    </w:rPr>
  </w:style>
  <w:style w:type="paragraph" w:customStyle="1" w:styleId="a4">
    <w:name w:val="_Статья_НАЗВ"/>
    <w:basedOn w:val="SingleTxt"/>
    <w:pPr>
      <w:tabs>
        <w:tab w:val="clear" w:pos="1267"/>
      </w:tabs>
      <w:ind w:left="0" w:right="0"/>
    </w:pPr>
    <w:rPr>
      <w:b/>
      <w:bCs/>
      <w:sz w:val="28"/>
    </w:rPr>
  </w:style>
  <w:style w:type="paragraph" w:customStyle="1" w:styleId="111">
    <w:name w:val="_Стиль_1.1.1"/>
    <w:basedOn w:val="SingleTxt0"/>
    <w:pPr>
      <w:tabs>
        <w:tab w:val="clear" w:pos="1267"/>
        <w:tab w:val="clear" w:pos="1742"/>
        <w:tab w:val="clear" w:pos="2218"/>
        <w:tab w:val="left" w:pos="1985"/>
      </w:tabs>
      <w:ind w:left="1985" w:hanging="721"/>
    </w:pPr>
    <w:rPr>
      <w:sz w:val="20"/>
    </w:rPr>
  </w:style>
  <w:style w:type="paragraph" w:customStyle="1" w:styleId="1222">
    <w:name w:val="_Стиль_1.2.2.2"/>
    <w:basedOn w:val="SingleTxt"/>
    <w:pPr>
      <w:tabs>
        <w:tab w:val="clear" w:pos="2218"/>
        <w:tab w:val="clear" w:pos="2693"/>
      </w:tabs>
      <w:ind w:left="2126" w:hanging="862"/>
      <w:jc w:val="left"/>
    </w:pPr>
  </w:style>
  <w:style w:type="paragraph" w:customStyle="1" w:styleId="0">
    <w:name w:val="_Втяжка_0"/>
    <w:aliases w:val="87"/>
    <w:basedOn w:val="SingleTxt"/>
    <w:pPr>
      <w:ind w:left="1740" w:hanging="476"/>
    </w:pPr>
    <w:rPr>
      <w:color w:val="000000"/>
    </w:rPr>
  </w:style>
  <w:style w:type="paragraph" w:styleId="ListParagraph">
    <w:name w:val="List Paragraph"/>
    <w:basedOn w:val="Normal"/>
    <w:qFormat/>
    <w:pPr>
      <w:spacing w:after="200" w:line="288" w:lineRule="auto"/>
      <w:ind w:left="720"/>
    </w:pPr>
    <w:rPr>
      <w:rFonts w:ascii="Calibri" w:eastAsia="MS Mincho" w:hAnsi="Calibri"/>
      <w:i/>
      <w:iCs/>
      <w:spacing w:val="0"/>
      <w:w w:val="100"/>
      <w:kern w:val="0"/>
      <w:lang w:val="en-US" w:eastAsia="en-US"/>
    </w:rPr>
  </w:style>
  <w:style w:type="character" w:customStyle="1" w:styleId="a5">
    <w:name w:val="Стиль Знак сноски + курсив Черный"/>
    <w:rPr>
      <w:rFonts w:ascii="Times New Roman" w:hAnsi="Times New Roman"/>
      <w:iCs/>
      <w:color w:val="000000"/>
      <w:spacing w:val="0"/>
      <w:w w:val="100"/>
      <w:kern w:val="0"/>
      <w:position w:val="0"/>
      <w:sz w:val="20"/>
      <w:szCs w:val="20"/>
      <w:vertAlign w:val="superscript"/>
    </w:rPr>
  </w:style>
  <w:style w:type="paragraph" w:styleId="BodyText2">
    <w:name w:val="Body Text 2"/>
    <w:basedOn w:val="Normal"/>
    <w:pPr>
      <w:spacing w:after="120" w:line="480" w:lineRule="auto"/>
    </w:pPr>
  </w:style>
  <w:style w:type="paragraph" w:styleId="TOC2">
    <w:name w:val="toc 2"/>
    <w:basedOn w:val="Normal"/>
    <w:next w:val="Normal"/>
    <w:semiHidden/>
    <w:pPr>
      <w:ind w:left="1134" w:hanging="567"/>
    </w:pPr>
    <w:rPr>
      <w:spacing w:val="0"/>
      <w:w w:val="100"/>
      <w:kern w:val="0"/>
    </w:rPr>
  </w:style>
  <w:style w:type="paragraph" w:styleId="TOC3">
    <w:name w:val="toc 3"/>
    <w:basedOn w:val="Normal"/>
    <w:next w:val="Normal"/>
    <w:semiHidden/>
    <w:pPr>
      <w:ind w:left="1701" w:hanging="567"/>
    </w:pPr>
    <w:rPr>
      <w:spacing w:val="0"/>
      <w:w w:val="100"/>
      <w:kern w:val="0"/>
    </w:rPr>
  </w:style>
  <w:style w:type="paragraph" w:styleId="TOC4">
    <w:name w:val="toc 4"/>
    <w:basedOn w:val="Normal"/>
    <w:next w:val="Normal"/>
    <w:autoRedefine/>
    <w:semiHidden/>
    <w:pPr>
      <w:ind w:left="600"/>
    </w:p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paragraph" w:styleId="BalloonText">
    <w:name w:val="Balloon Text"/>
    <w:basedOn w:val="Normal"/>
    <w:semiHidden/>
    <w:rsid w:val="00926219"/>
    <w:rPr>
      <w:rFonts w:ascii="Tahoma" w:hAnsi="Tahoma" w:cs="Tahoma"/>
      <w:sz w:val="16"/>
      <w:szCs w:val="16"/>
    </w:rPr>
  </w:style>
  <w:style w:type="paragraph" w:styleId="CommentSubject">
    <w:name w:val="annotation subject"/>
    <w:basedOn w:val="CommentText"/>
    <w:next w:val="CommentText"/>
    <w:semiHidden/>
    <w:rsid w:val="009262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www.ligestillingidanmark.dk" TargetMode="External"/><Relationship Id="rId18" Type="http://schemas.openxmlformats.org/officeDocument/2006/relationships/hyperlink" Target="http://www.ligestillingidanmark.dk" TargetMode="External"/><Relationship Id="rId26" Type="http://schemas.openxmlformats.org/officeDocument/2006/relationships/image" Target="media/image4.png"/><Relationship Id="rId39" Type="http://schemas.openxmlformats.org/officeDocument/2006/relationships/hyperlink" Target="mailto:kvr@kvinderaad.dk" TargetMode="External"/><Relationship Id="rId3" Type="http://schemas.openxmlformats.org/officeDocument/2006/relationships/settings" Target="settings.xml"/><Relationship Id="rId21" Type="http://schemas.openxmlformats.org/officeDocument/2006/relationships/hyperlink" Target="http://www.statistikbanken.dk" TargetMode="External"/><Relationship Id="rId34" Type="http://schemas.openxmlformats.org/officeDocument/2006/relationships/hyperlink" Target="http://www.voldmodkvinder.dk" TargetMode="External"/><Relationship Id="rId42" Type="http://schemas.openxmlformats.org/officeDocument/2006/relationships/image" Target="media/image7.png"/><Relationship Id="rId47"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comments" Target="comments.xml"/><Relationship Id="rId17" Type="http://schemas.openxmlformats.org/officeDocument/2006/relationships/hyperlink" Target="http://www.lige.dk/koensmainstreaming" TargetMode="External"/><Relationship Id="rId25" Type="http://schemas.openxmlformats.org/officeDocument/2006/relationships/hyperlink" Target="http://www.ligelon.dk" TargetMode="External"/><Relationship Id="rId33" Type="http://schemas.openxmlformats.org/officeDocument/2006/relationships/hyperlink" Target="http://www.dialjgmodvold.dk" TargetMode="External"/><Relationship Id="rId38" Type="http://schemas.openxmlformats.org/officeDocument/2006/relationships/oleObject" Target="embeddings/oleObject1.bin"/><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hvorfor-ikke.dk" TargetMode="External"/><Relationship Id="rId20" Type="http://schemas.openxmlformats.org/officeDocument/2006/relationships/image" Target="media/image2.png"/><Relationship Id="rId29" Type="http://schemas.openxmlformats.org/officeDocument/2006/relationships/hyperlink" Target="http://www.voldmodkvinder.dk" TargetMode="External"/><Relationship Id="rId41" Type="http://schemas.openxmlformats.org/officeDocument/2006/relationships/image" Target="media/image6.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ligelon.dk" TargetMode="External"/><Relationship Id="rId32" Type="http://schemas.openxmlformats.org/officeDocument/2006/relationships/hyperlink" Target="http://www.voldmodkvinder.dk" TargetMode="External"/><Relationship Id="rId37" Type="http://schemas.openxmlformats.org/officeDocument/2006/relationships/image" Target="media/image5.png"/><Relationship Id="rId40" Type="http://schemas.openxmlformats.org/officeDocument/2006/relationships/hyperlink" Target="http://www.kvinderaadet.dk" TargetMode="External"/><Relationship Id="rId45"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lige-frem.dk" TargetMode="External"/><Relationship Id="rId23" Type="http://schemas.openxmlformats.org/officeDocument/2006/relationships/hyperlink" Target="http://www.statistikbanken.dk" TargetMode="External"/><Relationship Id="rId28" Type="http://schemas.openxmlformats.org/officeDocument/2006/relationships/hyperlink" Target="http://www.towards-power.com" TargetMode="External"/><Relationship Id="rId36" Type="http://schemas.openxmlformats.org/officeDocument/2006/relationships/hyperlink" Target="http://www.nanoq.gl" TargetMode="External"/><Relationship Id="rId10" Type="http://schemas.openxmlformats.org/officeDocument/2006/relationships/footer" Target="footer2.xml"/><Relationship Id="rId19" Type="http://schemas.openxmlformats.org/officeDocument/2006/relationships/hyperlink" Target="http://www.ligestillingidanmark.dk" TargetMode="External"/><Relationship Id="rId31" Type="http://schemas.openxmlformats.org/officeDocument/2006/relationships/hyperlink" Target="http://www.lige.dk" TargetMode="External"/><Relationship Id="rId44"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ligestillingidanmark.dkl" TargetMode="External"/><Relationship Id="rId22" Type="http://schemas.openxmlformats.org/officeDocument/2006/relationships/image" Target="media/image3.emf"/><Relationship Id="rId27" Type="http://schemas.openxmlformats.org/officeDocument/2006/relationships/hyperlink" Target="http://www.statistikbanken.dk" TargetMode="External"/><Relationship Id="rId30" Type="http://schemas.openxmlformats.org/officeDocument/2006/relationships/hyperlink" Target="http://www.voldmodkvinder.dk" TargetMode="External"/><Relationship Id="rId35" Type="http://schemas.openxmlformats.org/officeDocument/2006/relationships/hyperlink" Target="http://www.nali.gl" TargetMode="External"/><Relationship Id="rId43" Type="http://schemas.openxmlformats.org/officeDocument/2006/relationships/oleObject" Target="embeddings/oleObject2.bin"/></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2</Pages>
  <Words>58929</Words>
  <Characters>335900</Characters>
  <Application>Microsoft Office Word</Application>
  <DocSecurity>4</DocSecurity>
  <Lines>2799</Lines>
  <Paragraphs>788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394041</CharactersWithSpaces>
  <SharedDoc>false</SharedDoc>
  <HLinks>
    <vt:vector size="138" baseType="variant">
      <vt:variant>
        <vt:i4>8257592</vt:i4>
      </vt:variant>
      <vt:variant>
        <vt:i4>66</vt:i4>
      </vt:variant>
      <vt:variant>
        <vt:i4>0</vt:i4>
      </vt:variant>
      <vt:variant>
        <vt:i4>5</vt:i4>
      </vt:variant>
      <vt:variant>
        <vt:lpwstr>http://www.kvinderaadet.dk/</vt:lpwstr>
      </vt:variant>
      <vt:variant>
        <vt:lpwstr/>
      </vt:variant>
      <vt:variant>
        <vt:i4>4915296</vt:i4>
      </vt:variant>
      <vt:variant>
        <vt:i4>63</vt:i4>
      </vt:variant>
      <vt:variant>
        <vt:i4>0</vt:i4>
      </vt:variant>
      <vt:variant>
        <vt:i4>5</vt:i4>
      </vt:variant>
      <vt:variant>
        <vt:lpwstr>mailto:kvr@kvinderaad.dk</vt:lpwstr>
      </vt:variant>
      <vt:variant>
        <vt:lpwstr/>
      </vt:variant>
      <vt:variant>
        <vt:i4>1179676</vt:i4>
      </vt:variant>
      <vt:variant>
        <vt:i4>60</vt:i4>
      </vt:variant>
      <vt:variant>
        <vt:i4>0</vt:i4>
      </vt:variant>
      <vt:variant>
        <vt:i4>5</vt:i4>
      </vt:variant>
      <vt:variant>
        <vt:lpwstr>http://www.nanoq.gl/</vt:lpwstr>
      </vt:variant>
      <vt:variant>
        <vt:lpwstr/>
      </vt:variant>
      <vt:variant>
        <vt:i4>7012415</vt:i4>
      </vt:variant>
      <vt:variant>
        <vt:i4>57</vt:i4>
      </vt:variant>
      <vt:variant>
        <vt:i4>0</vt:i4>
      </vt:variant>
      <vt:variant>
        <vt:i4>5</vt:i4>
      </vt:variant>
      <vt:variant>
        <vt:lpwstr>http://www.nali.gl/</vt:lpwstr>
      </vt:variant>
      <vt:variant>
        <vt:lpwstr/>
      </vt:variant>
      <vt:variant>
        <vt:i4>68</vt:i4>
      </vt:variant>
      <vt:variant>
        <vt:i4>54</vt:i4>
      </vt:variant>
      <vt:variant>
        <vt:i4>0</vt:i4>
      </vt:variant>
      <vt:variant>
        <vt:i4>5</vt:i4>
      </vt:variant>
      <vt:variant>
        <vt:lpwstr>http://www.voldmodkvinder.dk/</vt:lpwstr>
      </vt:variant>
      <vt:variant>
        <vt:lpwstr/>
      </vt:variant>
      <vt:variant>
        <vt:i4>851970</vt:i4>
      </vt:variant>
      <vt:variant>
        <vt:i4>51</vt:i4>
      </vt:variant>
      <vt:variant>
        <vt:i4>0</vt:i4>
      </vt:variant>
      <vt:variant>
        <vt:i4>5</vt:i4>
      </vt:variant>
      <vt:variant>
        <vt:lpwstr>http://www.dialjgmodvold.dk/</vt:lpwstr>
      </vt:variant>
      <vt:variant>
        <vt:lpwstr/>
      </vt:variant>
      <vt:variant>
        <vt:i4>68</vt:i4>
      </vt:variant>
      <vt:variant>
        <vt:i4>48</vt:i4>
      </vt:variant>
      <vt:variant>
        <vt:i4>0</vt:i4>
      </vt:variant>
      <vt:variant>
        <vt:i4>5</vt:i4>
      </vt:variant>
      <vt:variant>
        <vt:lpwstr>http://www.voldmodkvinder.dk/</vt:lpwstr>
      </vt:variant>
      <vt:variant>
        <vt:lpwstr/>
      </vt:variant>
      <vt:variant>
        <vt:i4>6619192</vt:i4>
      </vt:variant>
      <vt:variant>
        <vt:i4>45</vt:i4>
      </vt:variant>
      <vt:variant>
        <vt:i4>0</vt:i4>
      </vt:variant>
      <vt:variant>
        <vt:i4>5</vt:i4>
      </vt:variant>
      <vt:variant>
        <vt:lpwstr>http://www.lige.dk/</vt:lpwstr>
      </vt:variant>
      <vt:variant>
        <vt:lpwstr/>
      </vt:variant>
      <vt:variant>
        <vt:i4>68</vt:i4>
      </vt:variant>
      <vt:variant>
        <vt:i4>42</vt:i4>
      </vt:variant>
      <vt:variant>
        <vt:i4>0</vt:i4>
      </vt:variant>
      <vt:variant>
        <vt:i4>5</vt:i4>
      </vt:variant>
      <vt:variant>
        <vt:lpwstr>http://www.voldmodkvinder.dk/</vt:lpwstr>
      </vt:variant>
      <vt:variant>
        <vt:lpwstr/>
      </vt:variant>
      <vt:variant>
        <vt:i4>68</vt:i4>
      </vt:variant>
      <vt:variant>
        <vt:i4>39</vt:i4>
      </vt:variant>
      <vt:variant>
        <vt:i4>0</vt:i4>
      </vt:variant>
      <vt:variant>
        <vt:i4>5</vt:i4>
      </vt:variant>
      <vt:variant>
        <vt:lpwstr>http://www.voldmodkvinder.dk/</vt:lpwstr>
      </vt:variant>
      <vt:variant>
        <vt:lpwstr/>
      </vt:variant>
      <vt:variant>
        <vt:i4>5374044</vt:i4>
      </vt:variant>
      <vt:variant>
        <vt:i4>36</vt:i4>
      </vt:variant>
      <vt:variant>
        <vt:i4>0</vt:i4>
      </vt:variant>
      <vt:variant>
        <vt:i4>5</vt:i4>
      </vt:variant>
      <vt:variant>
        <vt:lpwstr>http://www.towards-power.com/</vt:lpwstr>
      </vt:variant>
      <vt:variant>
        <vt:lpwstr/>
      </vt:variant>
      <vt:variant>
        <vt:i4>6291558</vt:i4>
      </vt:variant>
      <vt:variant>
        <vt:i4>33</vt:i4>
      </vt:variant>
      <vt:variant>
        <vt:i4>0</vt:i4>
      </vt:variant>
      <vt:variant>
        <vt:i4>5</vt:i4>
      </vt:variant>
      <vt:variant>
        <vt:lpwstr>http://www.statistikbanken.dk/</vt:lpwstr>
      </vt:variant>
      <vt:variant>
        <vt:lpwstr/>
      </vt:variant>
      <vt:variant>
        <vt:i4>6881398</vt:i4>
      </vt:variant>
      <vt:variant>
        <vt:i4>30</vt:i4>
      </vt:variant>
      <vt:variant>
        <vt:i4>0</vt:i4>
      </vt:variant>
      <vt:variant>
        <vt:i4>5</vt:i4>
      </vt:variant>
      <vt:variant>
        <vt:lpwstr>http://www.ligelon.dk/</vt:lpwstr>
      </vt:variant>
      <vt:variant>
        <vt:lpwstr/>
      </vt:variant>
      <vt:variant>
        <vt:i4>6881398</vt:i4>
      </vt:variant>
      <vt:variant>
        <vt:i4>27</vt:i4>
      </vt:variant>
      <vt:variant>
        <vt:i4>0</vt:i4>
      </vt:variant>
      <vt:variant>
        <vt:i4>5</vt:i4>
      </vt:variant>
      <vt:variant>
        <vt:lpwstr>http://www.ligelon.dk/</vt:lpwstr>
      </vt:variant>
      <vt:variant>
        <vt:lpwstr/>
      </vt:variant>
      <vt:variant>
        <vt:i4>6291558</vt:i4>
      </vt:variant>
      <vt:variant>
        <vt:i4>24</vt:i4>
      </vt:variant>
      <vt:variant>
        <vt:i4>0</vt:i4>
      </vt:variant>
      <vt:variant>
        <vt:i4>5</vt:i4>
      </vt:variant>
      <vt:variant>
        <vt:lpwstr>http://www.statistikbanken.dk/</vt:lpwstr>
      </vt:variant>
      <vt:variant>
        <vt:lpwstr/>
      </vt:variant>
      <vt:variant>
        <vt:i4>6291558</vt:i4>
      </vt:variant>
      <vt:variant>
        <vt:i4>21</vt:i4>
      </vt:variant>
      <vt:variant>
        <vt:i4>0</vt:i4>
      </vt:variant>
      <vt:variant>
        <vt:i4>5</vt:i4>
      </vt:variant>
      <vt:variant>
        <vt:lpwstr>http://www.statistikbanken.dk/</vt:lpwstr>
      </vt:variant>
      <vt:variant>
        <vt:lpwstr/>
      </vt:variant>
      <vt:variant>
        <vt:i4>6946862</vt:i4>
      </vt:variant>
      <vt:variant>
        <vt:i4>18</vt:i4>
      </vt:variant>
      <vt:variant>
        <vt:i4>0</vt:i4>
      </vt:variant>
      <vt:variant>
        <vt:i4>5</vt:i4>
      </vt:variant>
      <vt:variant>
        <vt:lpwstr>http://www.ligestillingidanmark.dk/</vt:lpwstr>
      </vt:variant>
      <vt:variant>
        <vt:lpwstr/>
      </vt:variant>
      <vt:variant>
        <vt:i4>6946862</vt:i4>
      </vt:variant>
      <vt:variant>
        <vt:i4>15</vt:i4>
      </vt:variant>
      <vt:variant>
        <vt:i4>0</vt:i4>
      </vt:variant>
      <vt:variant>
        <vt:i4>5</vt:i4>
      </vt:variant>
      <vt:variant>
        <vt:lpwstr>http://www.ligestillingidanmark.dk/</vt:lpwstr>
      </vt:variant>
      <vt:variant>
        <vt:lpwstr/>
      </vt:variant>
      <vt:variant>
        <vt:i4>327707</vt:i4>
      </vt:variant>
      <vt:variant>
        <vt:i4>12</vt:i4>
      </vt:variant>
      <vt:variant>
        <vt:i4>0</vt:i4>
      </vt:variant>
      <vt:variant>
        <vt:i4>5</vt:i4>
      </vt:variant>
      <vt:variant>
        <vt:lpwstr>http://www.lige.dk/koensmainstreaming</vt:lpwstr>
      </vt:variant>
      <vt:variant>
        <vt:lpwstr/>
      </vt:variant>
      <vt:variant>
        <vt:i4>8323196</vt:i4>
      </vt:variant>
      <vt:variant>
        <vt:i4>9</vt:i4>
      </vt:variant>
      <vt:variant>
        <vt:i4>0</vt:i4>
      </vt:variant>
      <vt:variant>
        <vt:i4>5</vt:i4>
      </vt:variant>
      <vt:variant>
        <vt:lpwstr>http://www.hvorfor-ikke.dk/</vt:lpwstr>
      </vt:variant>
      <vt:variant>
        <vt:lpwstr/>
      </vt:variant>
      <vt:variant>
        <vt:i4>5832730</vt:i4>
      </vt:variant>
      <vt:variant>
        <vt:i4>6</vt:i4>
      </vt:variant>
      <vt:variant>
        <vt:i4>0</vt:i4>
      </vt:variant>
      <vt:variant>
        <vt:i4>5</vt:i4>
      </vt:variant>
      <vt:variant>
        <vt:lpwstr>http://www.lige-frem.dk/</vt:lpwstr>
      </vt:variant>
      <vt:variant>
        <vt:lpwstr/>
      </vt:variant>
      <vt:variant>
        <vt:i4>4522050</vt:i4>
      </vt:variant>
      <vt:variant>
        <vt:i4>3</vt:i4>
      </vt:variant>
      <vt:variant>
        <vt:i4>0</vt:i4>
      </vt:variant>
      <vt:variant>
        <vt:i4>5</vt:i4>
      </vt:variant>
      <vt:variant>
        <vt:lpwstr>http://www.ligestillingidanmark.dkl/</vt:lpwstr>
      </vt:variant>
      <vt:variant>
        <vt:lpwstr/>
      </vt:variant>
      <vt:variant>
        <vt:i4>6946862</vt:i4>
      </vt:variant>
      <vt:variant>
        <vt:i4>0</vt:i4>
      </vt:variant>
      <vt:variant>
        <vt:i4>0</vt:i4>
      </vt:variant>
      <vt:variant>
        <vt:i4>5</vt:i4>
      </vt:variant>
      <vt:variant>
        <vt:lpwstr>http://www.ligestillingidanmark.dk/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Maria.Griaznova_2</cp:lastModifiedBy>
  <cp:revision>6</cp:revision>
  <cp:lastPrinted>2008-10-03T15:59:00Z</cp:lastPrinted>
  <dcterms:created xsi:type="dcterms:W3CDTF">2008-11-07T10:40:00Z</dcterms:created>
  <dcterms:modified xsi:type="dcterms:W3CDTF">2008-11-07T11:02:00Z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0363428</vt:lpwstr>
  </property>
  <property fmtid="{D5CDD505-2E9C-101B-9397-08002B2CF9AE}" pid="3" name="Symbol1">
    <vt:lpwstr>CEDAW/C/ICE/5</vt:lpwstr>
  </property>
  <property fmtid="{D5CDD505-2E9C-101B-9397-08002B2CF9AE}" pid="4" name="DraftPages">
    <vt:lpwstr> 81</vt:lpwstr>
  </property>
  <property fmtid="{D5CDD505-2E9C-101B-9397-08002B2CF9AE}" pid="5" name="Operator">
    <vt:lpwstr>Moscow</vt:lpwstr>
  </property>
</Properties>
</file>