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DD0E8D" w14:paraId="414059E1" w14:textId="77777777" w:rsidTr="00E4712C">
        <w:trPr>
          <w:trHeight w:hRule="exact" w:val="851"/>
        </w:trPr>
        <w:tc>
          <w:tcPr>
            <w:tcW w:w="1280" w:type="dxa"/>
            <w:tcBorders>
              <w:bottom w:val="single" w:sz="4" w:space="0" w:color="auto"/>
            </w:tcBorders>
          </w:tcPr>
          <w:p w14:paraId="00B4EA85" w14:textId="77777777" w:rsidR="001D2C3F" w:rsidRPr="00DD0E8D" w:rsidRDefault="001D2C3F" w:rsidP="00E4712C">
            <w:pPr>
              <w:pStyle w:val="H23GC"/>
            </w:pPr>
          </w:p>
        </w:tc>
        <w:tc>
          <w:tcPr>
            <w:tcW w:w="2273" w:type="dxa"/>
            <w:tcBorders>
              <w:bottom w:val="single" w:sz="4" w:space="0" w:color="auto"/>
            </w:tcBorders>
            <w:vAlign w:val="bottom"/>
          </w:tcPr>
          <w:p w14:paraId="3795A0F2" w14:textId="77777777" w:rsidR="001D2C3F" w:rsidRPr="00DD0E8D" w:rsidRDefault="001D2C3F" w:rsidP="00E4712C">
            <w:pPr>
              <w:spacing w:after="80" w:line="300" w:lineRule="exact"/>
              <w:rPr>
                <w:rFonts w:ascii="Time New Roman" w:eastAsia="黑体" w:hAnsi="Time New Roman" w:hint="eastAsia"/>
                <w:sz w:val="28"/>
              </w:rPr>
            </w:pPr>
            <w:r w:rsidRPr="00DD0E8D">
              <w:rPr>
                <w:rFonts w:ascii="宋体" w:eastAsia="黑体" w:hAnsi="宋体" w:cs="宋体" w:hint="eastAsia"/>
                <w:sz w:val="28"/>
              </w:rPr>
              <w:t>联</w:t>
            </w:r>
            <w:r w:rsidRPr="00DD0E8D">
              <w:rPr>
                <w:rFonts w:ascii="Time New Roman" w:eastAsia="黑体" w:hAnsi="Time New Roman" w:hint="eastAsia"/>
                <w:sz w:val="28"/>
              </w:rPr>
              <w:t xml:space="preserve"> </w:t>
            </w:r>
            <w:r w:rsidRPr="00DD0E8D">
              <w:rPr>
                <w:rFonts w:ascii="宋体" w:eastAsia="黑体" w:hAnsi="宋体" w:cs="宋体" w:hint="eastAsia"/>
                <w:sz w:val="28"/>
              </w:rPr>
              <w:t>合</w:t>
            </w:r>
            <w:r w:rsidRPr="00DD0E8D">
              <w:rPr>
                <w:rFonts w:ascii="Time New Roman" w:eastAsia="黑体" w:hAnsi="Time New Roman" w:hint="eastAsia"/>
                <w:sz w:val="28"/>
              </w:rPr>
              <w:t xml:space="preserve"> </w:t>
            </w:r>
            <w:r w:rsidRPr="00DD0E8D">
              <w:rPr>
                <w:rFonts w:ascii="宋体" w:eastAsia="黑体" w:hAnsi="宋体" w:cs="宋体" w:hint="eastAsia"/>
                <w:sz w:val="28"/>
              </w:rPr>
              <w:t>国</w:t>
            </w:r>
          </w:p>
        </w:tc>
        <w:tc>
          <w:tcPr>
            <w:tcW w:w="6086" w:type="dxa"/>
            <w:gridSpan w:val="2"/>
            <w:tcBorders>
              <w:bottom w:val="single" w:sz="4" w:space="0" w:color="auto"/>
            </w:tcBorders>
            <w:vAlign w:val="bottom"/>
          </w:tcPr>
          <w:p w14:paraId="024C3956" w14:textId="621A4ABF" w:rsidR="001D2C3F" w:rsidRPr="00DD0E8D" w:rsidRDefault="004F67F5" w:rsidP="00E4712C">
            <w:pPr>
              <w:spacing w:line="240" w:lineRule="atLeast"/>
              <w:jc w:val="right"/>
              <w:rPr>
                <w:sz w:val="20"/>
                <w:szCs w:val="21"/>
              </w:rPr>
            </w:pPr>
            <w:r>
              <w:rPr>
                <w:sz w:val="40"/>
                <w:szCs w:val="21"/>
              </w:rPr>
              <w:t>CRC</w:t>
            </w:r>
            <w:r w:rsidR="00F31768" w:rsidRPr="00DD0E8D">
              <w:rPr>
                <w:sz w:val="20"/>
                <w:szCs w:val="21"/>
              </w:rPr>
              <w:t>/</w:t>
            </w:r>
            <w:r>
              <w:rPr>
                <w:sz w:val="20"/>
                <w:szCs w:val="21"/>
              </w:rPr>
              <w:t>C</w:t>
            </w:r>
            <w:r w:rsidR="00F31768" w:rsidRPr="00DD0E8D">
              <w:rPr>
                <w:sz w:val="20"/>
                <w:szCs w:val="21"/>
              </w:rPr>
              <w:t>/</w:t>
            </w:r>
            <w:r>
              <w:rPr>
                <w:sz w:val="20"/>
                <w:szCs w:val="21"/>
              </w:rPr>
              <w:t>CHE</w:t>
            </w:r>
            <w:r w:rsidR="00F31768" w:rsidRPr="00DD0E8D">
              <w:rPr>
                <w:sz w:val="20"/>
                <w:szCs w:val="21"/>
              </w:rPr>
              <w:t>/</w:t>
            </w:r>
            <w:r>
              <w:rPr>
                <w:sz w:val="20"/>
                <w:szCs w:val="21"/>
              </w:rPr>
              <w:t>CO</w:t>
            </w:r>
            <w:r w:rsidR="00F31768" w:rsidRPr="00DD0E8D">
              <w:rPr>
                <w:sz w:val="20"/>
                <w:szCs w:val="21"/>
              </w:rPr>
              <w:t>/</w:t>
            </w:r>
            <w:r>
              <w:rPr>
                <w:sz w:val="20"/>
                <w:szCs w:val="21"/>
              </w:rPr>
              <w:t>5</w:t>
            </w:r>
            <w:r w:rsidR="00F31768" w:rsidRPr="00DD0E8D">
              <w:rPr>
                <w:sz w:val="20"/>
                <w:szCs w:val="21"/>
              </w:rPr>
              <w:t>-</w:t>
            </w:r>
            <w:r>
              <w:rPr>
                <w:sz w:val="20"/>
                <w:szCs w:val="21"/>
              </w:rPr>
              <w:t>6</w:t>
            </w:r>
          </w:p>
        </w:tc>
      </w:tr>
      <w:tr w:rsidR="001D2C3F" w:rsidRPr="00DD0E8D" w14:paraId="455A8E22" w14:textId="77777777" w:rsidTr="00E4712C">
        <w:trPr>
          <w:trHeight w:hRule="exact" w:val="2835"/>
        </w:trPr>
        <w:tc>
          <w:tcPr>
            <w:tcW w:w="1280" w:type="dxa"/>
            <w:tcBorders>
              <w:top w:val="single" w:sz="4" w:space="0" w:color="auto"/>
              <w:bottom w:val="single" w:sz="12" w:space="0" w:color="auto"/>
            </w:tcBorders>
          </w:tcPr>
          <w:p w14:paraId="5CC4EB13" w14:textId="77777777" w:rsidR="001D2C3F" w:rsidRPr="00DD0E8D" w:rsidRDefault="001D2C3F" w:rsidP="00E4712C">
            <w:pPr>
              <w:spacing w:line="120" w:lineRule="atLeast"/>
              <w:rPr>
                <w:sz w:val="10"/>
                <w:szCs w:val="10"/>
              </w:rPr>
            </w:pPr>
          </w:p>
          <w:p w14:paraId="097B1CAF" w14:textId="77777777" w:rsidR="001D2C3F" w:rsidRPr="00DD0E8D" w:rsidRDefault="001D2C3F" w:rsidP="00E4712C">
            <w:pPr>
              <w:spacing w:line="120" w:lineRule="atLeast"/>
              <w:rPr>
                <w:sz w:val="10"/>
                <w:szCs w:val="10"/>
              </w:rPr>
            </w:pPr>
            <w:r w:rsidRPr="00DD0E8D">
              <w:rPr>
                <w:rFonts w:hint="eastAsia"/>
                <w:noProof/>
                <w:snapToGrid/>
              </w:rPr>
              <w:drawing>
                <wp:inline distT="0" distB="0" distL="0" distR="0" wp14:anchorId="30A1DAAF" wp14:editId="4C4F3694">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0824D0" w14:textId="77777777" w:rsidR="001D2C3F" w:rsidRPr="00DD0E8D" w:rsidRDefault="001D2C3F" w:rsidP="00E4712C">
            <w:pPr>
              <w:spacing w:before="160" w:line="240" w:lineRule="auto"/>
              <w:rPr>
                <w:rFonts w:eastAsia="黑体"/>
                <w:spacing w:val="20"/>
                <w:sz w:val="36"/>
                <w:szCs w:val="36"/>
              </w:rPr>
            </w:pPr>
            <w:r w:rsidRPr="00DD0E8D">
              <w:rPr>
                <w:rFonts w:eastAsia="黑体" w:hint="eastAsia"/>
                <w:spacing w:val="20"/>
                <w:sz w:val="36"/>
                <w:szCs w:val="36"/>
              </w:rPr>
              <w:t>儿童权利公约</w:t>
            </w:r>
          </w:p>
        </w:tc>
        <w:tc>
          <w:tcPr>
            <w:tcW w:w="2819" w:type="dxa"/>
            <w:tcBorders>
              <w:top w:val="single" w:sz="4" w:space="0" w:color="auto"/>
              <w:bottom w:val="single" w:sz="12" w:space="0" w:color="auto"/>
            </w:tcBorders>
          </w:tcPr>
          <w:p w14:paraId="7A792516" w14:textId="72EE257B" w:rsidR="001D2C3F" w:rsidRPr="00DD0E8D" w:rsidRDefault="004F67F5" w:rsidP="00E4712C">
            <w:pPr>
              <w:spacing w:before="240" w:line="240" w:lineRule="atLeast"/>
              <w:rPr>
                <w:sz w:val="20"/>
              </w:rPr>
            </w:pPr>
            <w:r>
              <w:rPr>
                <w:sz w:val="20"/>
              </w:rPr>
              <w:t>Distr.: General</w:t>
            </w:r>
          </w:p>
          <w:p w14:paraId="1490C1EB" w14:textId="153A7C2F" w:rsidR="001D2C3F" w:rsidRPr="00DD0E8D" w:rsidRDefault="004F67F5" w:rsidP="00E4712C">
            <w:pPr>
              <w:spacing w:line="240" w:lineRule="atLeast"/>
              <w:rPr>
                <w:sz w:val="20"/>
              </w:rPr>
            </w:pPr>
            <w:r>
              <w:rPr>
                <w:sz w:val="20"/>
              </w:rPr>
              <w:t>22</w:t>
            </w:r>
            <w:r w:rsidR="00F31768" w:rsidRPr="00DD0E8D">
              <w:rPr>
                <w:sz w:val="20"/>
              </w:rPr>
              <w:t xml:space="preserve"> </w:t>
            </w:r>
            <w:r>
              <w:rPr>
                <w:sz w:val="20"/>
              </w:rPr>
              <w:t>October</w:t>
            </w:r>
            <w:r w:rsidR="00AB1CDF" w:rsidRPr="00DD0E8D">
              <w:rPr>
                <w:sz w:val="20"/>
              </w:rPr>
              <w:t xml:space="preserve"> </w:t>
            </w:r>
            <w:r>
              <w:rPr>
                <w:sz w:val="20"/>
              </w:rPr>
              <w:t>2</w:t>
            </w:r>
            <w:r w:rsidR="00AB1CDF" w:rsidRPr="00DD0E8D">
              <w:rPr>
                <w:sz w:val="20"/>
              </w:rPr>
              <w:t>0</w:t>
            </w:r>
            <w:r>
              <w:rPr>
                <w:sz w:val="20"/>
              </w:rPr>
              <w:t>2</w:t>
            </w:r>
            <w:r>
              <w:rPr>
                <w:rFonts w:hint="eastAsia"/>
                <w:sz w:val="20"/>
              </w:rPr>
              <w:t>1</w:t>
            </w:r>
          </w:p>
          <w:p w14:paraId="106C10D7" w14:textId="0B93C04B" w:rsidR="001D2C3F" w:rsidRPr="00DD0E8D" w:rsidRDefault="004F67F5" w:rsidP="00E4712C">
            <w:pPr>
              <w:spacing w:line="240" w:lineRule="atLeast"/>
              <w:rPr>
                <w:sz w:val="20"/>
              </w:rPr>
            </w:pPr>
            <w:r>
              <w:rPr>
                <w:sz w:val="20"/>
              </w:rPr>
              <w:t>Chinese</w:t>
            </w:r>
            <w:r w:rsidR="001D2C3F" w:rsidRPr="00DD0E8D">
              <w:rPr>
                <w:sz w:val="20"/>
              </w:rPr>
              <w:t xml:space="preserve"> </w:t>
            </w:r>
          </w:p>
          <w:p w14:paraId="1CCED1FD" w14:textId="6D05B1D3" w:rsidR="001D2C3F" w:rsidRPr="00DD0E8D" w:rsidRDefault="004F67F5" w:rsidP="00E4712C">
            <w:pPr>
              <w:spacing w:line="240" w:lineRule="atLeast"/>
            </w:pPr>
            <w:r>
              <w:rPr>
                <w:sz w:val="20"/>
              </w:rPr>
              <w:t>Original: English</w:t>
            </w:r>
          </w:p>
        </w:tc>
      </w:tr>
    </w:tbl>
    <w:p w14:paraId="3E0B832C" w14:textId="77777777" w:rsidR="001D2C3F" w:rsidRPr="00DD0E8D" w:rsidRDefault="001D2C3F" w:rsidP="001D2C3F">
      <w:pPr>
        <w:spacing w:before="120"/>
        <w:rPr>
          <w:rFonts w:eastAsia="黑体"/>
          <w:sz w:val="24"/>
          <w:szCs w:val="24"/>
        </w:rPr>
      </w:pPr>
      <w:r w:rsidRPr="00DD0E8D">
        <w:rPr>
          <w:rFonts w:eastAsia="黑体" w:hint="eastAsia"/>
          <w:sz w:val="24"/>
          <w:szCs w:val="24"/>
        </w:rPr>
        <w:t>儿童权利委员会</w:t>
      </w:r>
    </w:p>
    <w:p w14:paraId="7EF12815" w14:textId="10AAA9E8" w:rsidR="00CC2C91" w:rsidRPr="00DD0E8D" w:rsidRDefault="00CC2C91" w:rsidP="00960E5B">
      <w:pPr>
        <w:pStyle w:val="HChGC"/>
        <w:spacing w:before="560"/>
        <w:rPr>
          <w:lang w:val="en-GB"/>
        </w:rPr>
      </w:pPr>
      <w:r w:rsidRPr="00DD0E8D">
        <w:rPr>
          <w:lang w:val="en-GB"/>
        </w:rPr>
        <w:tab/>
      </w:r>
      <w:r w:rsidRPr="00DD0E8D">
        <w:rPr>
          <w:lang w:val="en-GB"/>
        </w:rPr>
        <w:tab/>
      </w:r>
      <w:r w:rsidRPr="00DD0E8D">
        <w:rPr>
          <w:rFonts w:hint="eastAsia"/>
          <w:lang w:val="en-GB"/>
        </w:rPr>
        <w:t>关于瑞士第五和第六次合并定期报告的结论性意见</w:t>
      </w:r>
      <w:r w:rsidRPr="00DD0E8D">
        <w:rPr>
          <w:bCs/>
          <w:lang w:val="en-GB"/>
        </w:rPr>
        <w:footnoteReference w:customMarkFollows="1" w:id="2"/>
        <w:t>*</w:t>
      </w:r>
    </w:p>
    <w:p w14:paraId="049BB361" w14:textId="4113ED74" w:rsidR="00CC2C91" w:rsidRPr="00DD0E8D" w:rsidRDefault="00CC2C91" w:rsidP="00CC2C91">
      <w:pPr>
        <w:pStyle w:val="HChGC"/>
        <w:rPr>
          <w:lang w:val="en-GB"/>
        </w:rPr>
      </w:pPr>
      <w:r w:rsidRPr="00DD0E8D">
        <w:rPr>
          <w:lang w:val="en-GB"/>
        </w:rPr>
        <w:tab/>
      </w:r>
      <w:proofErr w:type="gramStart"/>
      <w:r w:rsidRPr="00DD0E8D">
        <w:rPr>
          <w:rFonts w:hint="eastAsia"/>
          <w:lang w:val="en-GB"/>
        </w:rPr>
        <w:t>一</w:t>
      </w:r>
      <w:proofErr w:type="gramEnd"/>
      <w:r w:rsidRPr="00DD0E8D">
        <w:rPr>
          <w:rFonts w:hint="eastAsia"/>
          <w:lang w:val="en-GB"/>
        </w:rPr>
        <w:t>.</w:t>
      </w:r>
      <w:r w:rsidRPr="00DD0E8D">
        <w:rPr>
          <w:lang w:val="en-GB"/>
        </w:rPr>
        <w:tab/>
      </w:r>
      <w:r w:rsidRPr="00DD0E8D">
        <w:rPr>
          <w:rFonts w:hint="eastAsia"/>
          <w:lang w:val="en-GB"/>
        </w:rPr>
        <w:t>导言</w:t>
      </w:r>
    </w:p>
    <w:p w14:paraId="643D4C8E" w14:textId="1A329CEE" w:rsidR="00CC2C91" w:rsidRPr="00DD0E8D" w:rsidRDefault="004F67F5" w:rsidP="00CC2C91">
      <w:pPr>
        <w:pStyle w:val="SingleTxtGC"/>
        <w:rPr>
          <w:lang w:val="en-GB"/>
        </w:rPr>
      </w:pPr>
      <w:r>
        <w:rPr>
          <w:lang w:val="en-GB"/>
        </w:rPr>
        <w:t>1</w:t>
      </w:r>
      <w:r w:rsidR="00CC2C91" w:rsidRPr="00DD0E8D">
        <w:rPr>
          <w:lang w:val="en-GB"/>
        </w:rPr>
        <w:t>.</w:t>
      </w:r>
      <w:r w:rsidR="00CC2C91" w:rsidRPr="00DD0E8D">
        <w:rPr>
          <w:lang w:val="en-GB"/>
        </w:rPr>
        <w:tab/>
      </w:r>
      <w:r w:rsidR="00CC2C91" w:rsidRPr="00BB208E">
        <w:rPr>
          <w:rFonts w:hint="eastAsia"/>
          <w:spacing w:val="-4"/>
          <w:lang w:val="en-GB"/>
        </w:rPr>
        <w:t>委员会在</w:t>
      </w:r>
      <w:r>
        <w:rPr>
          <w:spacing w:val="-4"/>
          <w:lang w:val="en-GB"/>
        </w:rPr>
        <w:t>2</w:t>
      </w:r>
      <w:r w:rsidR="00CC2C91" w:rsidRPr="00BB208E">
        <w:rPr>
          <w:spacing w:val="-4"/>
          <w:lang w:val="en-GB"/>
        </w:rPr>
        <w:t>0</w:t>
      </w:r>
      <w:r>
        <w:rPr>
          <w:spacing w:val="-4"/>
          <w:lang w:val="en-GB"/>
        </w:rPr>
        <w:t>21</w:t>
      </w:r>
      <w:r w:rsidR="00CC2C91" w:rsidRPr="00BB208E">
        <w:rPr>
          <w:rFonts w:hint="eastAsia"/>
          <w:spacing w:val="-4"/>
          <w:lang w:val="en-GB"/>
        </w:rPr>
        <w:t>年</w:t>
      </w:r>
      <w:r>
        <w:rPr>
          <w:rFonts w:hint="eastAsia"/>
          <w:spacing w:val="-4"/>
          <w:lang w:val="en-GB"/>
        </w:rPr>
        <w:t>9</w:t>
      </w:r>
      <w:r w:rsidR="00CC2C91" w:rsidRPr="00BB208E">
        <w:rPr>
          <w:rFonts w:hint="eastAsia"/>
          <w:spacing w:val="-4"/>
          <w:lang w:val="en-GB"/>
        </w:rPr>
        <w:t>月</w:t>
      </w:r>
      <w:r>
        <w:rPr>
          <w:spacing w:val="-4"/>
          <w:lang w:val="en-GB"/>
        </w:rPr>
        <w:t>2</w:t>
      </w:r>
      <w:r w:rsidR="00CC2C91" w:rsidRPr="00BB208E">
        <w:rPr>
          <w:rFonts w:hint="eastAsia"/>
          <w:spacing w:val="-4"/>
          <w:lang w:val="en-GB"/>
        </w:rPr>
        <w:t>0</w:t>
      </w:r>
      <w:r w:rsidR="00CC2C91" w:rsidRPr="00BB208E">
        <w:rPr>
          <w:rFonts w:hint="eastAsia"/>
          <w:spacing w:val="-4"/>
          <w:lang w:val="en-GB"/>
        </w:rPr>
        <w:t>日举行的第</w:t>
      </w:r>
      <w:r>
        <w:rPr>
          <w:spacing w:val="-4"/>
          <w:lang w:val="en-GB"/>
        </w:rPr>
        <w:t>25</w:t>
      </w:r>
      <w:r>
        <w:rPr>
          <w:rFonts w:hint="eastAsia"/>
          <w:spacing w:val="-4"/>
          <w:lang w:val="en-GB"/>
        </w:rPr>
        <w:t>53</w:t>
      </w:r>
      <w:r w:rsidR="00CC2C91" w:rsidRPr="00BB208E">
        <w:rPr>
          <w:rFonts w:hint="eastAsia"/>
          <w:spacing w:val="-4"/>
          <w:lang w:val="en-GB"/>
        </w:rPr>
        <w:t>和第</w:t>
      </w:r>
      <w:r>
        <w:rPr>
          <w:spacing w:val="-4"/>
          <w:lang w:val="en-GB"/>
        </w:rPr>
        <w:t>25</w:t>
      </w:r>
      <w:r>
        <w:rPr>
          <w:rFonts w:hint="eastAsia"/>
          <w:spacing w:val="-4"/>
          <w:lang w:val="en-GB"/>
        </w:rPr>
        <w:t>5</w:t>
      </w:r>
      <w:r>
        <w:rPr>
          <w:spacing w:val="-4"/>
          <w:lang w:val="en-GB"/>
        </w:rPr>
        <w:t>4</w:t>
      </w:r>
      <w:r w:rsidR="00CC2C91" w:rsidRPr="00BB208E">
        <w:rPr>
          <w:rFonts w:hint="eastAsia"/>
          <w:spacing w:val="-4"/>
          <w:lang w:val="en-GB"/>
        </w:rPr>
        <w:t>次会议</w:t>
      </w:r>
      <w:r w:rsidR="00CC2C91" w:rsidRPr="00BB208E">
        <w:rPr>
          <w:spacing w:val="-4"/>
          <w:vertAlign w:val="superscript"/>
          <w:lang w:val="en-GB"/>
        </w:rPr>
        <w:footnoteReference w:id="3"/>
      </w:r>
      <w:r w:rsidR="00BB208E" w:rsidRPr="00BB208E">
        <w:rPr>
          <w:rFonts w:hint="eastAsia"/>
          <w:spacing w:val="-4"/>
          <w:lang w:val="en-GB"/>
        </w:rPr>
        <w:t xml:space="preserve"> </w:t>
      </w:r>
      <w:r w:rsidR="00CC2C91" w:rsidRPr="00BB208E">
        <w:rPr>
          <w:rFonts w:hint="eastAsia"/>
          <w:spacing w:val="-4"/>
          <w:lang w:val="en-GB"/>
        </w:rPr>
        <w:t>上，审议了瑞士</w:t>
      </w:r>
      <w:r w:rsidR="00CC2C91" w:rsidRPr="00DD0E8D">
        <w:rPr>
          <w:rFonts w:hint="eastAsia"/>
          <w:lang w:val="en-GB"/>
        </w:rPr>
        <w:t>的第五和第六次合并定期报告</w:t>
      </w:r>
      <w:r w:rsidR="00CC2C91" w:rsidRPr="00DD0E8D">
        <w:rPr>
          <w:vertAlign w:val="superscript"/>
          <w:lang w:val="en-GB"/>
        </w:rPr>
        <w:footnoteReference w:id="4"/>
      </w:r>
      <w:r w:rsidR="00CC2C91" w:rsidRPr="00DD0E8D">
        <w:rPr>
          <w:rFonts w:hint="eastAsia"/>
          <w:lang w:val="en-GB"/>
        </w:rPr>
        <w:t>，并在</w:t>
      </w:r>
      <w:r>
        <w:rPr>
          <w:lang w:val="en-GB"/>
        </w:rPr>
        <w:t>2</w:t>
      </w:r>
      <w:r w:rsidR="00CC2C91" w:rsidRPr="00DD0E8D">
        <w:rPr>
          <w:lang w:val="en-GB"/>
        </w:rPr>
        <w:t>0</w:t>
      </w:r>
      <w:r>
        <w:rPr>
          <w:lang w:val="en-GB"/>
        </w:rPr>
        <w:t>21</w:t>
      </w:r>
      <w:r w:rsidR="00CC2C91" w:rsidRPr="00DD0E8D">
        <w:rPr>
          <w:rFonts w:hint="eastAsia"/>
          <w:lang w:val="en-GB"/>
        </w:rPr>
        <w:t>年</w:t>
      </w:r>
      <w:r>
        <w:rPr>
          <w:rFonts w:hint="eastAsia"/>
          <w:lang w:val="en-GB"/>
        </w:rPr>
        <w:t>9</w:t>
      </w:r>
      <w:r w:rsidR="00CC2C91" w:rsidRPr="00DD0E8D">
        <w:rPr>
          <w:rFonts w:hint="eastAsia"/>
          <w:lang w:val="en-GB"/>
        </w:rPr>
        <w:t>月</w:t>
      </w:r>
      <w:r>
        <w:rPr>
          <w:rFonts w:hint="eastAsia"/>
          <w:lang w:val="en-GB"/>
        </w:rPr>
        <w:t>2</w:t>
      </w:r>
      <w:r>
        <w:rPr>
          <w:lang w:val="en-GB"/>
        </w:rPr>
        <w:t>4</w:t>
      </w:r>
      <w:r w:rsidR="00CC2C91" w:rsidRPr="00DD0E8D">
        <w:rPr>
          <w:rFonts w:hint="eastAsia"/>
          <w:lang w:val="en-GB"/>
        </w:rPr>
        <w:t>日举行的第</w:t>
      </w:r>
      <w:r>
        <w:rPr>
          <w:lang w:val="en-GB"/>
        </w:rPr>
        <w:t>25</w:t>
      </w:r>
      <w:r>
        <w:rPr>
          <w:rFonts w:hint="eastAsia"/>
          <w:lang w:val="en-GB"/>
        </w:rPr>
        <w:t>62</w:t>
      </w:r>
      <w:r w:rsidR="00CC2C91" w:rsidRPr="00DD0E8D">
        <w:rPr>
          <w:rFonts w:hint="eastAsia"/>
          <w:lang w:val="en-GB"/>
        </w:rPr>
        <w:t>次会议上通过了本结论性意见</w:t>
      </w:r>
      <w:r w:rsidR="00CC2C91" w:rsidRPr="00DD0E8D">
        <w:rPr>
          <w:lang w:val="en-GB"/>
        </w:rPr>
        <w:t>。</w:t>
      </w:r>
    </w:p>
    <w:p w14:paraId="1EAEC5E5" w14:textId="229970A0" w:rsidR="00CC2C91" w:rsidRPr="00DD0E8D" w:rsidRDefault="004F67F5" w:rsidP="00CC2C91">
      <w:pPr>
        <w:pStyle w:val="SingleTxtGC"/>
        <w:rPr>
          <w:lang w:val="en-GB"/>
        </w:rPr>
      </w:pPr>
      <w:r>
        <w:rPr>
          <w:lang w:val="en-GB"/>
        </w:rPr>
        <w:t>2</w:t>
      </w:r>
      <w:r w:rsidR="00CC2C91" w:rsidRPr="00DD0E8D">
        <w:rPr>
          <w:lang w:val="en-GB"/>
        </w:rPr>
        <w:t>.</w:t>
      </w:r>
      <w:r w:rsidR="00CC2C91" w:rsidRPr="00DD0E8D">
        <w:rPr>
          <w:lang w:val="en-GB"/>
        </w:rPr>
        <w:tab/>
      </w:r>
      <w:r w:rsidR="00CC2C91" w:rsidRPr="00DD0E8D">
        <w:rPr>
          <w:rFonts w:hint="eastAsia"/>
          <w:lang w:val="en-GB"/>
        </w:rPr>
        <w:t>委员会欢迎缔约国提交第五和第六次合并定期报告，并按照简化报告程序对报告</w:t>
      </w:r>
      <w:proofErr w:type="gramStart"/>
      <w:r w:rsidR="00CC2C91" w:rsidRPr="00DD0E8D">
        <w:rPr>
          <w:rFonts w:hint="eastAsia"/>
          <w:lang w:val="en-GB"/>
        </w:rPr>
        <w:t>前问题</w:t>
      </w:r>
      <w:proofErr w:type="gramEnd"/>
      <w:r w:rsidR="00CC2C91" w:rsidRPr="00DD0E8D">
        <w:rPr>
          <w:rFonts w:hint="eastAsia"/>
          <w:lang w:val="en-GB"/>
        </w:rPr>
        <w:t>清单</w:t>
      </w:r>
      <w:proofErr w:type="gramStart"/>
      <w:r w:rsidR="00CC2C91" w:rsidRPr="00DD0E8D">
        <w:rPr>
          <w:rFonts w:hint="eastAsia"/>
          <w:lang w:val="en-GB"/>
        </w:rPr>
        <w:t>作出</w:t>
      </w:r>
      <w:proofErr w:type="gramEnd"/>
      <w:r w:rsidR="00CC2C91" w:rsidRPr="00DD0E8D">
        <w:rPr>
          <w:rFonts w:hint="eastAsia"/>
          <w:lang w:val="en-GB"/>
        </w:rPr>
        <w:t>答复，藉此可以更好地了解缔约国的儿童权利状况</w:t>
      </w:r>
      <w:r w:rsidR="00CC2C91" w:rsidRPr="00DD0E8D">
        <w:rPr>
          <w:lang w:val="en-GB"/>
        </w:rPr>
        <w:t>。</w:t>
      </w:r>
      <w:r w:rsidR="00CC2C91" w:rsidRPr="00DD0E8D">
        <w:rPr>
          <w:rFonts w:hint="eastAsia"/>
          <w:lang w:val="en-GB"/>
        </w:rPr>
        <w:t>委员会对与该缔约国多部门高级别代表团进行的建设性对话表示赞赏。</w:t>
      </w:r>
    </w:p>
    <w:p w14:paraId="31EAA1A8" w14:textId="72F78BA2" w:rsidR="00CC2C91" w:rsidRPr="00DD0E8D" w:rsidRDefault="00CC2C91" w:rsidP="00CC2C91">
      <w:pPr>
        <w:pStyle w:val="HChGC"/>
        <w:rPr>
          <w:lang w:val="en-GB"/>
        </w:rPr>
      </w:pPr>
      <w:r w:rsidRPr="00DD0E8D">
        <w:rPr>
          <w:lang w:val="en-GB"/>
        </w:rPr>
        <w:tab/>
      </w:r>
      <w:r w:rsidRPr="00DD0E8D">
        <w:rPr>
          <w:rFonts w:hint="eastAsia"/>
          <w:lang w:val="en-GB"/>
        </w:rPr>
        <w:t>二</w:t>
      </w:r>
      <w:r w:rsidRPr="00DD0E8D">
        <w:rPr>
          <w:lang w:val="en-GB"/>
        </w:rPr>
        <w:t>.</w:t>
      </w:r>
      <w:r w:rsidRPr="00DD0E8D">
        <w:rPr>
          <w:lang w:val="en-GB"/>
        </w:rPr>
        <w:tab/>
      </w:r>
      <w:r w:rsidRPr="00DD0E8D">
        <w:rPr>
          <w:rFonts w:hint="eastAsia"/>
          <w:lang w:val="en-GB"/>
        </w:rPr>
        <w:t>缔约国采取的后续措施和取得的进展</w:t>
      </w:r>
    </w:p>
    <w:p w14:paraId="11487E1B" w14:textId="07ABABE0" w:rsidR="00CC2C91" w:rsidRPr="00DD0E8D" w:rsidRDefault="004F67F5" w:rsidP="00CC2C91">
      <w:pPr>
        <w:pStyle w:val="SingleTxtGC"/>
        <w:rPr>
          <w:lang w:val="en-GB"/>
        </w:rPr>
      </w:pPr>
      <w:r>
        <w:rPr>
          <w:spacing w:val="2"/>
          <w:lang w:val="en-GB"/>
        </w:rPr>
        <w:t>3</w:t>
      </w:r>
      <w:r w:rsidR="00CC2C91" w:rsidRPr="00EC7DF5">
        <w:rPr>
          <w:spacing w:val="2"/>
          <w:lang w:val="en-GB"/>
        </w:rPr>
        <w:t>.</w:t>
      </w:r>
      <w:r w:rsidR="00CC2C91" w:rsidRPr="00EC7DF5">
        <w:rPr>
          <w:spacing w:val="2"/>
          <w:lang w:val="en-GB"/>
        </w:rPr>
        <w:tab/>
      </w:r>
      <w:r w:rsidR="00CC2C91" w:rsidRPr="00EC7DF5">
        <w:rPr>
          <w:spacing w:val="2"/>
          <w:lang w:val="en-GB"/>
        </w:rPr>
        <w:t>委员会欢迎缔约国为执行《公约》而采取的各种立法、体制和政策措施，包</w:t>
      </w:r>
      <w:r w:rsidR="00CC2C91" w:rsidRPr="00DD0E8D">
        <w:rPr>
          <w:lang w:val="en-GB"/>
        </w:rPr>
        <w:t>括修订《刑法》第</w:t>
      </w:r>
      <w:r>
        <w:rPr>
          <w:lang w:val="en-GB"/>
        </w:rPr>
        <w:t>261</w:t>
      </w:r>
      <w:r w:rsidR="00CC2C91" w:rsidRPr="00DD0E8D">
        <w:rPr>
          <w:lang w:val="en-GB"/>
        </w:rPr>
        <w:t>条之二，</w:t>
      </w:r>
      <w:r w:rsidR="00CC2C91" w:rsidRPr="00DD0E8D">
        <w:rPr>
          <w:rFonts w:hint="eastAsia"/>
          <w:lang w:val="en-GB"/>
        </w:rPr>
        <w:t>以</w:t>
      </w:r>
      <w:r w:rsidR="00CC2C91" w:rsidRPr="00DD0E8D">
        <w:rPr>
          <w:lang w:val="en-GB"/>
        </w:rPr>
        <w:t>禁止基于性取向的歧视，修订《庇护法》，</w:t>
      </w:r>
      <w:r w:rsidR="00CC2C91" w:rsidRPr="00EC7DF5">
        <w:rPr>
          <w:rFonts w:hint="eastAsia"/>
          <w:spacing w:val="2"/>
          <w:lang w:val="en-GB"/>
        </w:rPr>
        <w:t>以</w:t>
      </w:r>
      <w:r w:rsidR="00CC2C91" w:rsidRPr="00EC7DF5">
        <w:rPr>
          <w:spacing w:val="2"/>
          <w:lang w:val="en-GB"/>
        </w:rPr>
        <w:t>加快庇护程序，以及设立儿童和青年政策会议。委员会赞赏地注意到缔约国批</w:t>
      </w:r>
      <w:r w:rsidR="00CC2C91" w:rsidRPr="00DD0E8D">
        <w:rPr>
          <w:lang w:val="en-GB"/>
        </w:rPr>
        <w:t>准了《儿童权利公约关于来文程序的任择议定书》和国际劳工组织</w:t>
      </w:r>
      <w:r>
        <w:rPr>
          <w:lang w:val="en-GB"/>
        </w:rPr>
        <w:t>193</w:t>
      </w:r>
      <w:r w:rsidR="00CC2C91" w:rsidRPr="00DD0E8D">
        <w:rPr>
          <w:lang w:val="en-GB"/>
        </w:rPr>
        <w:t>0</w:t>
      </w:r>
      <w:r w:rsidR="00CC2C91" w:rsidRPr="00DD0E8D">
        <w:rPr>
          <w:lang w:val="en-GB"/>
        </w:rPr>
        <w:t>年《强迫劳动公约</w:t>
      </w:r>
      <w:r w:rsidR="00CC2C91" w:rsidRPr="00DD0E8D">
        <w:rPr>
          <w:lang w:val="en-GB"/>
        </w:rPr>
        <w:t>(</w:t>
      </w:r>
      <w:r w:rsidR="00CC2C91" w:rsidRPr="00DD0E8D">
        <w:rPr>
          <w:lang w:val="en-GB"/>
        </w:rPr>
        <w:t>第</w:t>
      </w:r>
      <w:r>
        <w:rPr>
          <w:lang w:val="en-GB"/>
        </w:rPr>
        <w:t>29</w:t>
      </w:r>
      <w:r w:rsidR="00CC2C91" w:rsidRPr="00DD0E8D">
        <w:rPr>
          <w:lang w:val="en-GB"/>
        </w:rPr>
        <w:t>号</w:t>
      </w:r>
      <w:r w:rsidR="00CC2C91" w:rsidRPr="00DD0E8D">
        <w:rPr>
          <w:rFonts w:hint="eastAsia"/>
          <w:lang w:val="en-GB"/>
        </w:rPr>
        <w:t>公约</w:t>
      </w:r>
      <w:r w:rsidR="00CC2C91" w:rsidRPr="00DD0E8D">
        <w:rPr>
          <w:lang w:val="en-GB"/>
        </w:rPr>
        <w:t>)</w:t>
      </w:r>
      <w:r w:rsidR="00CC2C91" w:rsidRPr="00DD0E8D">
        <w:rPr>
          <w:lang w:val="en-GB"/>
        </w:rPr>
        <w:t>议定书》。</w:t>
      </w:r>
    </w:p>
    <w:p w14:paraId="251A7DA5" w14:textId="3FA9B613" w:rsidR="00CC2C91" w:rsidRPr="00DD0E8D" w:rsidRDefault="00CC2C91" w:rsidP="00CC2C91">
      <w:pPr>
        <w:pStyle w:val="HChGC"/>
        <w:rPr>
          <w:lang w:val="en-GB"/>
        </w:rPr>
      </w:pPr>
      <w:r w:rsidRPr="00DD0E8D">
        <w:rPr>
          <w:lang w:val="en-GB"/>
        </w:rPr>
        <w:tab/>
      </w:r>
      <w:r w:rsidRPr="00DD0E8D">
        <w:rPr>
          <w:lang w:val="en-GB"/>
        </w:rPr>
        <w:t>三</w:t>
      </w:r>
      <w:r w:rsidRPr="00DD0E8D">
        <w:rPr>
          <w:lang w:val="en-GB"/>
        </w:rPr>
        <w:t>.</w:t>
      </w:r>
      <w:r w:rsidRPr="00DD0E8D">
        <w:rPr>
          <w:lang w:val="en-GB"/>
        </w:rPr>
        <w:tab/>
      </w:r>
      <w:r w:rsidRPr="00DD0E8D">
        <w:rPr>
          <w:lang w:val="en-GB"/>
        </w:rPr>
        <w:t>关注的主要领域及建议</w:t>
      </w:r>
    </w:p>
    <w:p w14:paraId="7A76E757" w14:textId="205F0244" w:rsidR="00CC2C91" w:rsidRPr="00DD0E8D" w:rsidRDefault="004F67F5" w:rsidP="00CC2C91">
      <w:pPr>
        <w:pStyle w:val="SingleTxtGC"/>
        <w:rPr>
          <w:lang w:val="en-GB"/>
        </w:rPr>
      </w:pPr>
      <w:r>
        <w:rPr>
          <w:lang w:val="en-GB"/>
        </w:rPr>
        <w:t>4</w:t>
      </w:r>
      <w:r w:rsidR="00CC2C91" w:rsidRPr="00DD0E8D">
        <w:rPr>
          <w:lang w:val="en-GB"/>
        </w:rPr>
        <w:t>.</w:t>
      </w:r>
      <w:r w:rsidR="00CC2C91" w:rsidRPr="00DD0E8D">
        <w:rPr>
          <w:lang w:val="en-GB"/>
        </w:rPr>
        <w:tab/>
      </w:r>
      <w:r w:rsidR="00CC2C91" w:rsidRPr="00DD0E8D">
        <w:rPr>
          <w:rFonts w:hint="eastAsia"/>
          <w:lang w:val="en-GB"/>
        </w:rPr>
        <w:t>委员会提醒缔约国注意《公约》规定的各项权利不可分割且相互依存，强调本结论性意见所载各项建议都十分重要。委员会提请缔约国注意关于以下领域的</w:t>
      </w:r>
      <w:r w:rsidR="00CC2C91" w:rsidRPr="00960E5B">
        <w:rPr>
          <w:rFonts w:hint="eastAsia"/>
          <w:spacing w:val="4"/>
          <w:lang w:val="en-GB"/>
        </w:rPr>
        <w:t>建议，对之必须采取紧急措施：数据收集</w:t>
      </w:r>
      <w:r w:rsidR="008B77A7" w:rsidRPr="00960E5B">
        <w:rPr>
          <w:rFonts w:hint="eastAsia"/>
          <w:spacing w:val="4"/>
          <w:lang w:val="en-GB"/>
        </w:rPr>
        <w:t>(</w:t>
      </w:r>
      <w:r w:rsidR="00CC2C91" w:rsidRPr="00960E5B">
        <w:rPr>
          <w:rFonts w:hint="eastAsia"/>
          <w:spacing w:val="4"/>
          <w:lang w:val="en-GB"/>
        </w:rPr>
        <w:t>第</w:t>
      </w:r>
      <w:r>
        <w:rPr>
          <w:rFonts w:hint="eastAsia"/>
          <w:spacing w:val="4"/>
          <w:lang w:val="en-GB"/>
        </w:rPr>
        <w:t>12</w:t>
      </w:r>
      <w:r w:rsidR="00CC2C91" w:rsidRPr="00960E5B">
        <w:rPr>
          <w:rFonts w:hint="eastAsia"/>
          <w:spacing w:val="4"/>
          <w:lang w:val="en-GB"/>
        </w:rPr>
        <w:t>段</w:t>
      </w:r>
      <w:r w:rsidR="008B77A7" w:rsidRPr="00960E5B">
        <w:rPr>
          <w:rFonts w:hint="eastAsia"/>
          <w:spacing w:val="4"/>
          <w:lang w:val="en-GB"/>
        </w:rPr>
        <w:t>)</w:t>
      </w:r>
      <w:r w:rsidR="00CC2C91" w:rsidRPr="00960E5B">
        <w:rPr>
          <w:rFonts w:hint="eastAsia"/>
          <w:spacing w:val="4"/>
          <w:lang w:val="en-GB"/>
        </w:rPr>
        <w:t>；不歧视</w:t>
      </w:r>
      <w:r w:rsidR="00CC2C91" w:rsidRPr="00960E5B">
        <w:rPr>
          <w:spacing w:val="4"/>
          <w:lang w:val="en-GB"/>
        </w:rPr>
        <w:t>(</w:t>
      </w:r>
      <w:r w:rsidR="00CC2C91" w:rsidRPr="00960E5B">
        <w:rPr>
          <w:rFonts w:hint="eastAsia"/>
          <w:spacing w:val="4"/>
          <w:lang w:val="en-GB"/>
        </w:rPr>
        <w:t>第</w:t>
      </w:r>
      <w:r>
        <w:rPr>
          <w:spacing w:val="4"/>
          <w:lang w:val="en-GB"/>
        </w:rPr>
        <w:t>1</w:t>
      </w:r>
      <w:r>
        <w:rPr>
          <w:rFonts w:hint="eastAsia"/>
          <w:spacing w:val="4"/>
          <w:lang w:val="en-GB"/>
        </w:rPr>
        <w:t>8</w:t>
      </w:r>
      <w:r w:rsidR="00CC2C91" w:rsidRPr="00960E5B">
        <w:rPr>
          <w:rFonts w:hint="eastAsia"/>
          <w:spacing w:val="4"/>
          <w:lang w:val="en-GB"/>
        </w:rPr>
        <w:t>段</w:t>
      </w:r>
      <w:r w:rsidR="00CC2C91" w:rsidRPr="00960E5B">
        <w:rPr>
          <w:spacing w:val="4"/>
          <w:lang w:val="en-GB"/>
        </w:rPr>
        <w:t>)</w:t>
      </w:r>
      <w:r w:rsidR="00CC2C91" w:rsidRPr="00960E5B">
        <w:rPr>
          <w:rFonts w:hint="eastAsia"/>
          <w:spacing w:val="4"/>
          <w:lang w:val="en-GB"/>
        </w:rPr>
        <w:t>；体罚</w:t>
      </w:r>
      <w:r w:rsidR="008B77A7" w:rsidRPr="00960E5B">
        <w:rPr>
          <w:rFonts w:hint="eastAsia"/>
          <w:spacing w:val="4"/>
          <w:lang w:val="en-GB"/>
        </w:rPr>
        <w:t>(</w:t>
      </w:r>
      <w:r w:rsidR="00CC2C91" w:rsidRPr="00960E5B">
        <w:rPr>
          <w:rFonts w:hint="eastAsia"/>
          <w:spacing w:val="4"/>
          <w:lang w:val="en-GB"/>
        </w:rPr>
        <w:t>第</w:t>
      </w:r>
      <w:r>
        <w:rPr>
          <w:rFonts w:hint="eastAsia"/>
          <w:lang w:val="en-GB"/>
        </w:rPr>
        <w:t>27</w:t>
      </w:r>
      <w:r w:rsidR="00CC2C91" w:rsidRPr="00DD0E8D">
        <w:rPr>
          <w:rFonts w:hint="eastAsia"/>
          <w:lang w:val="en-GB"/>
        </w:rPr>
        <w:t>段</w:t>
      </w:r>
      <w:r w:rsidR="008B77A7" w:rsidRPr="00DD0E8D">
        <w:rPr>
          <w:rFonts w:hint="eastAsia"/>
          <w:lang w:val="en-GB"/>
        </w:rPr>
        <w:t>)</w:t>
      </w:r>
      <w:r w:rsidR="00CC2C91" w:rsidRPr="00DD0E8D">
        <w:rPr>
          <w:rFonts w:hint="eastAsia"/>
          <w:lang w:val="en-GB"/>
        </w:rPr>
        <w:t>；残疾儿童</w:t>
      </w:r>
      <w:r w:rsidR="008B77A7" w:rsidRPr="00DD0E8D">
        <w:rPr>
          <w:rFonts w:hint="eastAsia"/>
          <w:lang w:val="en-GB"/>
        </w:rPr>
        <w:t>(</w:t>
      </w:r>
      <w:r w:rsidR="00CC2C91" w:rsidRPr="00DD0E8D">
        <w:rPr>
          <w:rFonts w:hint="eastAsia"/>
          <w:lang w:val="en-GB"/>
        </w:rPr>
        <w:t>第</w:t>
      </w:r>
      <w:r>
        <w:rPr>
          <w:rFonts w:hint="eastAsia"/>
          <w:lang w:val="en-GB"/>
        </w:rPr>
        <w:t>34</w:t>
      </w:r>
      <w:r w:rsidR="00CC2C91" w:rsidRPr="00DD0E8D">
        <w:rPr>
          <w:rFonts w:hint="eastAsia"/>
          <w:lang w:val="en-GB"/>
        </w:rPr>
        <w:t>段</w:t>
      </w:r>
      <w:r w:rsidR="008B77A7" w:rsidRPr="00DD0E8D">
        <w:rPr>
          <w:rFonts w:hint="eastAsia"/>
          <w:lang w:val="en-GB"/>
        </w:rPr>
        <w:t>)</w:t>
      </w:r>
      <w:r w:rsidR="00CC2C91" w:rsidRPr="00DD0E8D">
        <w:rPr>
          <w:rFonts w:hint="eastAsia"/>
          <w:lang w:val="en-GB"/>
        </w:rPr>
        <w:t>；</w:t>
      </w:r>
      <w:r w:rsidR="00CC2C91" w:rsidRPr="00DD0E8D">
        <w:rPr>
          <w:lang w:val="en-GB"/>
        </w:rPr>
        <w:t>寻求庇护儿童、难民儿童和移</w:t>
      </w:r>
      <w:r w:rsidR="00CC2C91" w:rsidRPr="00DD0E8D">
        <w:rPr>
          <w:rFonts w:hint="eastAsia"/>
          <w:lang w:val="en-GB"/>
        </w:rPr>
        <w:t>民</w:t>
      </w:r>
      <w:r w:rsidR="00CC2C91" w:rsidRPr="00DD0E8D">
        <w:rPr>
          <w:lang w:val="en-GB"/>
        </w:rPr>
        <w:t>儿童</w:t>
      </w:r>
      <w:r w:rsidR="00CC2C91" w:rsidRPr="00DD0E8D">
        <w:rPr>
          <w:lang w:val="en-GB"/>
        </w:rPr>
        <w:t>(</w:t>
      </w:r>
      <w:r w:rsidR="00CC2C91" w:rsidRPr="00DD0E8D">
        <w:rPr>
          <w:lang w:val="en-GB"/>
        </w:rPr>
        <w:t>第</w:t>
      </w:r>
      <w:r>
        <w:rPr>
          <w:lang w:val="en-GB"/>
        </w:rPr>
        <w:t>43</w:t>
      </w:r>
      <w:r w:rsidR="00CC2C91" w:rsidRPr="00DD0E8D">
        <w:rPr>
          <w:lang w:val="en-GB"/>
        </w:rPr>
        <w:t>段</w:t>
      </w:r>
      <w:r w:rsidR="00CC2C91" w:rsidRPr="00DD0E8D">
        <w:rPr>
          <w:lang w:val="en-GB"/>
        </w:rPr>
        <w:t>)</w:t>
      </w:r>
      <w:r w:rsidR="00CC2C91" w:rsidRPr="00DD0E8D">
        <w:rPr>
          <w:rFonts w:hint="eastAsia"/>
          <w:lang w:val="en-GB"/>
        </w:rPr>
        <w:t>，以及</w:t>
      </w:r>
      <w:r w:rsidR="00CC2C91" w:rsidRPr="00DD0E8D">
        <w:rPr>
          <w:lang w:val="en-GB"/>
        </w:rPr>
        <w:t>儿童司法</w:t>
      </w:r>
      <w:r w:rsidR="00CC2C91" w:rsidRPr="00DD0E8D">
        <w:rPr>
          <w:lang w:val="en-GB"/>
        </w:rPr>
        <w:t>(</w:t>
      </w:r>
      <w:r w:rsidR="00CC2C91" w:rsidRPr="00DD0E8D">
        <w:rPr>
          <w:lang w:val="en-GB"/>
        </w:rPr>
        <w:t>第</w:t>
      </w:r>
      <w:r>
        <w:rPr>
          <w:rFonts w:hint="eastAsia"/>
          <w:lang w:val="en-GB"/>
        </w:rPr>
        <w:t>46</w:t>
      </w:r>
      <w:r w:rsidR="00CC2C91" w:rsidRPr="00DD0E8D">
        <w:rPr>
          <w:lang w:val="en-GB"/>
        </w:rPr>
        <w:t>段</w:t>
      </w:r>
      <w:r w:rsidR="00CC2C91" w:rsidRPr="00DD0E8D">
        <w:rPr>
          <w:lang w:val="en-GB"/>
        </w:rPr>
        <w:t>)</w:t>
      </w:r>
      <w:r w:rsidR="00CC2C91" w:rsidRPr="00DD0E8D">
        <w:rPr>
          <w:lang w:val="en-GB"/>
        </w:rPr>
        <w:t>。</w:t>
      </w:r>
    </w:p>
    <w:p w14:paraId="3E95E958" w14:textId="679BDC28" w:rsidR="00CC2C91" w:rsidRPr="00DD0E8D" w:rsidRDefault="004F67F5" w:rsidP="00CC2C91">
      <w:pPr>
        <w:pStyle w:val="SingleTxtGC"/>
        <w:rPr>
          <w:rFonts w:eastAsia="黑体"/>
          <w:bCs/>
          <w:lang w:val="en-GB"/>
        </w:rPr>
      </w:pPr>
      <w:r>
        <w:rPr>
          <w:bCs/>
          <w:lang w:val="en-GB"/>
        </w:rPr>
        <w:lastRenderedPageBreak/>
        <w:t>5</w:t>
      </w:r>
      <w:r w:rsidR="00CC2C91" w:rsidRPr="00DD0E8D">
        <w:rPr>
          <w:bCs/>
          <w:lang w:val="en-GB"/>
        </w:rPr>
        <w:t>.</w:t>
      </w:r>
      <w:r w:rsidR="00CC2C91" w:rsidRPr="00DD0E8D">
        <w:rPr>
          <w:bCs/>
          <w:lang w:val="en-GB"/>
        </w:rPr>
        <w:tab/>
      </w:r>
      <w:r w:rsidR="00CC2C91" w:rsidRPr="002D5D83">
        <w:rPr>
          <w:rFonts w:eastAsia="黑体"/>
          <w:spacing w:val="-4"/>
          <w:lang w:val="en-GB"/>
        </w:rPr>
        <w:t>委员会建议缔约国在执行</w:t>
      </w:r>
      <w:r w:rsidR="00CC2C91" w:rsidRPr="002D5D83">
        <w:rPr>
          <w:rFonts w:eastAsia="黑体" w:hint="eastAsia"/>
          <w:spacing w:val="-4"/>
          <w:lang w:val="en-GB"/>
        </w:rPr>
        <w:t>《</w:t>
      </w:r>
      <w:r>
        <w:rPr>
          <w:rFonts w:eastAsia="黑体"/>
          <w:spacing w:val="-4"/>
          <w:lang w:val="en-GB"/>
        </w:rPr>
        <w:t>2</w:t>
      </w:r>
      <w:r w:rsidR="00CC2C91" w:rsidRPr="002D5D83">
        <w:rPr>
          <w:rFonts w:eastAsia="黑体"/>
          <w:spacing w:val="-4"/>
          <w:lang w:val="en-GB"/>
        </w:rPr>
        <w:t>0</w:t>
      </w:r>
      <w:r>
        <w:rPr>
          <w:rFonts w:eastAsia="黑体"/>
          <w:spacing w:val="-4"/>
          <w:lang w:val="en-GB"/>
        </w:rPr>
        <w:t>3</w:t>
      </w:r>
      <w:r w:rsidR="00CC2C91" w:rsidRPr="002D5D83">
        <w:rPr>
          <w:rFonts w:eastAsia="黑体"/>
          <w:spacing w:val="-4"/>
          <w:lang w:val="en-GB"/>
        </w:rPr>
        <w:t>0</w:t>
      </w:r>
      <w:r w:rsidR="00CC2C91" w:rsidRPr="002D5D83">
        <w:rPr>
          <w:rFonts w:eastAsia="黑体"/>
          <w:spacing w:val="-4"/>
          <w:lang w:val="en-GB"/>
        </w:rPr>
        <w:t>年可持续发展议程</w:t>
      </w:r>
      <w:r w:rsidR="00CC2C91" w:rsidRPr="002D5D83">
        <w:rPr>
          <w:rFonts w:eastAsia="黑体" w:hint="eastAsia"/>
          <w:spacing w:val="-4"/>
          <w:lang w:val="en-GB"/>
        </w:rPr>
        <w:t>》</w:t>
      </w:r>
      <w:r w:rsidR="00CC2C91" w:rsidRPr="002D5D83">
        <w:rPr>
          <w:rFonts w:eastAsia="黑体"/>
          <w:spacing w:val="-4"/>
          <w:lang w:val="en-GB"/>
        </w:rPr>
        <w:t>的</w:t>
      </w:r>
      <w:r w:rsidR="00CC2C91" w:rsidRPr="002D5D83">
        <w:rPr>
          <w:rFonts w:eastAsia="黑体" w:hint="eastAsia"/>
          <w:spacing w:val="-4"/>
          <w:lang w:val="en-GB"/>
        </w:rPr>
        <w:t>全</w:t>
      </w:r>
      <w:r w:rsidR="00CC2C91" w:rsidRPr="002D5D83">
        <w:rPr>
          <w:rFonts w:eastAsia="黑体"/>
          <w:spacing w:val="-4"/>
          <w:lang w:val="en-GB"/>
        </w:rPr>
        <w:t>过程中，确保根据</w:t>
      </w:r>
      <w:r w:rsidR="00CC2C91" w:rsidRPr="00DD0E8D">
        <w:rPr>
          <w:rFonts w:eastAsia="黑体"/>
          <w:lang w:val="en-GB"/>
        </w:rPr>
        <w:t>《公约》和《关于儿童卷入武装冲突问题的任择议定书》以及《关于买卖儿童、儿童卖淫和儿童色情制品问题的任择议定书》实现儿童权利。委员会敦促缔约国确保儿童</w:t>
      </w:r>
      <w:r w:rsidR="00CC2C91" w:rsidRPr="00DD0E8D">
        <w:rPr>
          <w:rFonts w:eastAsia="黑体" w:hint="eastAsia"/>
          <w:lang w:val="en-GB"/>
        </w:rPr>
        <w:t>切实</w:t>
      </w:r>
      <w:r w:rsidR="00CC2C91" w:rsidRPr="00DD0E8D">
        <w:rPr>
          <w:rFonts w:eastAsia="黑体"/>
          <w:lang w:val="en-GB"/>
        </w:rPr>
        <w:t>参与旨在实现所有</w:t>
      </w:r>
      <w:r>
        <w:rPr>
          <w:rFonts w:eastAsia="黑体"/>
          <w:lang w:val="en-GB"/>
        </w:rPr>
        <w:t>17</w:t>
      </w:r>
      <w:r w:rsidR="00CC2C91" w:rsidRPr="00DD0E8D">
        <w:rPr>
          <w:rFonts w:eastAsia="黑体"/>
          <w:lang w:val="en-GB"/>
        </w:rPr>
        <w:t>项涉及儿童的可持续发展目标的政策和方案的设计和实施</w:t>
      </w:r>
      <w:r w:rsidR="00CC2C91" w:rsidRPr="00DD0E8D">
        <w:rPr>
          <w:lang w:val="en-GB"/>
        </w:rPr>
        <w:t>。</w:t>
      </w:r>
    </w:p>
    <w:p w14:paraId="1825AECF" w14:textId="34AEF68F" w:rsidR="00CC2C91" w:rsidRPr="00DD0E8D" w:rsidRDefault="0010127C" w:rsidP="0010127C">
      <w:pPr>
        <w:pStyle w:val="H1GC"/>
        <w:rPr>
          <w:lang w:val="en-GB"/>
        </w:rPr>
      </w:pPr>
      <w:r w:rsidRPr="00DD0E8D">
        <w:rPr>
          <w:lang w:val="en-GB"/>
        </w:rPr>
        <w:tab/>
      </w:r>
      <w:r w:rsidR="004F67F5">
        <w:rPr>
          <w:rFonts w:hint="eastAsia"/>
          <w:lang w:val="en-GB"/>
        </w:rPr>
        <w:t>A</w:t>
      </w:r>
      <w:r w:rsidR="00CC2C91" w:rsidRPr="00DD0E8D">
        <w:rPr>
          <w:rFonts w:hint="eastAsia"/>
          <w:lang w:val="en-GB"/>
        </w:rPr>
        <w:t>.</w:t>
      </w:r>
      <w:r w:rsidRPr="00DD0E8D">
        <w:rPr>
          <w:lang w:val="en-GB"/>
        </w:rPr>
        <w:tab/>
      </w:r>
      <w:r w:rsidR="00CC2C91" w:rsidRPr="00DD0E8D">
        <w:rPr>
          <w:rFonts w:hint="eastAsia"/>
          <w:lang w:val="en-GB"/>
        </w:rPr>
        <w:t>一般执行措施</w:t>
      </w:r>
      <w:r w:rsidR="00CC2C91" w:rsidRPr="00DD0E8D">
        <w:rPr>
          <w:rFonts w:hint="eastAsia"/>
          <w:lang w:val="en-GB"/>
        </w:rPr>
        <w:t>(</w:t>
      </w:r>
      <w:r w:rsidR="00CC2C91" w:rsidRPr="00DD0E8D">
        <w:rPr>
          <w:rFonts w:hint="eastAsia"/>
          <w:lang w:val="en-GB"/>
        </w:rPr>
        <w:t>第</w:t>
      </w:r>
      <w:r w:rsidR="004F67F5">
        <w:rPr>
          <w:rFonts w:hint="eastAsia"/>
          <w:lang w:val="en-GB"/>
        </w:rPr>
        <w:t>4</w:t>
      </w:r>
      <w:r w:rsidR="00CC2C91" w:rsidRPr="00DD0E8D">
        <w:rPr>
          <w:rFonts w:hint="eastAsia"/>
          <w:lang w:val="en-GB"/>
        </w:rPr>
        <w:t>条、第</w:t>
      </w:r>
      <w:r w:rsidR="004F67F5">
        <w:rPr>
          <w:rFonts w:hint="eastAsia"/>
          <w:lang w:val="en-GB"/>
        </w:rPr>
        <w:t>42</w:t>
      </w:r>
      <w:r w:rsidR="00CC2C91" w:rsidRPr="00DD0E8D">
        <w:rPr>
          <w:rFonts w:hint="eastAsia"/>
          <w:lang w:val="en-GB"/>
        </w:rPr>
        <w:t>条和第</w:t>
      </w:r>
      <w:r w:rsidR="004F67F5">
        <w:rPr>
          <w:rFonts w:hint="eastAsia"/>
          <w:lang w:val="en-GB"/>
        </w:rPr>
        <w:t>44</w:t>
      </w:r>
      <w:r w:rsidR="00CC2C91" w:rsidRPr="00DD0E8D">
        <w:rPr>
          <w:rFonts w:hint="eastAsia"/>
          <w:lang w:val="en-GB"/>
        </w:rPr>
        <w:t>条第</w:t>
      </w:r>
      <w:r w:rsidR="004F67F5">
        <w:rPr>
          <w:rFonts w:hint="eastAsia"/>
          <w:lang w:val="en-GB"/>
        </w:rPr>
        <w:t>6</w:t>
      </w:r>
      <w:r w:rsidR="00CC2C91" w:rsidRPr="00DD0E8D">
        <w:rPr>
          <w:rFonts w:hint="eastAsia"/>
          <w:lang w:val="en-GB"/>
        </w:rPr>
        <w:t>款</w:t>
      </w:r>
      <w:r w:rsidR="00CC2C91" w:rsidRPr="00DD0E8D">
        <w:rPr>
          <w:rFonts w:hint="eastAsia"/>
          <w:lang w:val="en-GB"/>
        </w:rPr>
        <w:t>)</w:t>
      </w:r>
    </w:p>
    <w:p w14:paraId="78B00CDE" w14:textId="4F939759" w:rsidR="00CC2C91" w:rsidRPr="00DD0E8D" w:rsidRDefault="0010127C" w:rsidP="00A03A76">
      <w:pPr>
        <w:pStyle w:val="H23GC"/>
        <w:spacing w:after="180"/>
        <w:rPr>
          <w:lang w:val="en-GB"/>
        </w:rPr>
      </w:pPr>
      <w:r w:rsidRPr="00DD0E8D">
        <w:rPr>
          <w:lang w:val="en-GB"/>
        </w:rPr>
        <w:tab/>
      </w:r>
      <w:r w:rsidRPr="00DD0E8D">
        <w:rPr>
          <w:lang w:val="en-GB"/>
        </w:rPr>
        <w:tab/>
      </w:r>
      <w:r w:rsidR="00CC2C91" w:rsidRPr="00DD0E8D">
        <w:rPr>
          <w:rFonts w:hint="eastAsia"/>
          <w:lang w:val="en-GB"/>
        </w:rPr>
        <w:t>保留</w:t>
      </w:r>
    </w:p>
    <w:p w14:paraId="14EAA067" w14:textId="4C92B964" w:rsidR="00CC2C91" w:rsidRPr="00DD0E8D" w:rsidRDefault="004F67F5" w:rsidP="00CC2C91">
      <w:pPr>
        <w:pStyle w:val="SingleTxtGC"/>
        <w:rPr>
          <w:rFonts w:eastAsia="黑体"/>
          <w:lang w:val="en-GB"/>
        </w:rPr>
      </w:pPr>
      <w:r>
        <w:rPr>
          <w:lang w:val="en-GB"/>
        </w:rPr>
        <w:t>6</w:t>
      </w:r>
      <w:r w:rsidR="00CC2C91" w:rsidRPr="00DD0E8D">
        <w:rPr>
          <w:lang w:val="en-GB"/>
        </w:rPr>
        <w:t>.</w:t>
      </w:r>
      <w:r w:rsidR="00CC2C91" w:rsidRPr="00DD0E8D">
        <w:rPr>
          <w:lang w:val="en-GB"/>
        </w:rPr>
        <w:tab/>
      </w:r>
      <w:r w:rsidR="00CC2C91" w:rsidRPr="00DD0E8D">
        <w:rPr>
          <w:rFonts w:eastAsia="黑体"/>
          <w:lang w:val="en-GB"/>
        </w:rPr>
        <w:t>委员会重申其先前的建议</w:t>
      </w:r>
      <w:r w:rsidR="00CC2C91" w:rsidRPr="00DD0E8D">
        <w:rPr>
          <w:rFonts w:eastAsia="黑体"/>
          <w:vertAlign w:val="superscript"/>
          <w:lang w:val="en-GB"/>
        </w:rPr>
        <w:footnoteReference w:id="5"/>
      </w:r>
      <w:r w:rsidR="00CC2C91" w:rsidRPr="00DD0E8D">
        <w:rPr>
          <w:rFonts w:eastAsia="黑体"/>
          <w:lang w:val="en-GB"/>
        </w:rPr>
        <w:t>，请缔约国考虑撤销</w:t>
      </w:r>
      <w:r w:rsidR="00CC2C91" w:rsidRPr="00DD0E8D">
        <w:rPr>
          <w:rFonts w:eastAsia="黑体" w:hint="eastAsia"/>
          <w:lang w:val="en-GB"/>
        </w:rPr>
        <w:t>其</w:t>
      </w:r>
      <w:r w:rsidR="00CC2C91" w:rsidRPr="00DD0E8D">
        <w:rPr>
          <w:rFonts w:eastAsia="黑体"/>
          <w:lang w:val="en-GB"/>
        </w:rPr>
        <w:t>对第</w:t>
      </w:r>
      <w:r>
        <w:rPr>
          <w:rFonts w:eastAsia="黑体" w:hint="eastAsia"/>
          <w:lang w:val="en-GB"/>
        </w:rPr>
        <w:t>1</w:t>
      </w:r>
      <w:r w:rsidR="00CC2C91" w:rsidRPr="00DD0E8D">
        <w:rPr>
          <w:rFonts w:eastAsia="黑体" w:hint="eastAsia"/>
          <w:lang w:val="en-GB"/>
        </w:rPr>
        <w:t>0</w:t>
      </w:r>
      <w:r w:rsidR="00CC2C91" w:rsidRPr="00DD0E8D">
        <w:rPr>
          <w:rFonts w:eastAsia="黑体"/>
          <w:lang w:val="en-GB"/>
        </w:rPr>
        <w:t>条第</w:t>
      </w:r>
      <w:r>
        <w:rPr>
          <w:rFonts w:eastAsia="黑体"/>
          <w:lang w:val="en-GB"/>
        </w:rPr>
        <w:t>1</w:t>
      </w:r>
      <w:r w:rsidR="00CC2C91" w:rsidRPr="00DD0E8D">
        <w:rPr>
          <w:rFonts w:eastAsia="黑体"/>
          <w:lang w:val="en-GB"/>
        </w:rPr>
        <w:t>款、第</w:t>
      </w:r>
      <w:r>
        <w:rPr>
          <w:rFonts w:eastAsia="黑体" w:hint="eastAsia"/>
          <w:lang w:val="en-GB"/>
        </w:rPr>
        <w:t>37</w:t>
      </w:r>
      <w:r w:rsidR="00CC2C91" w:rsidRPr="00DD0E8D">
        <w:rPr>
          <w:rFonts w:eastAsia="黑体"/>
          <w:lang w:val="en-GB"/>
        </w:rPr>
        <w:t>条</w:t>
      </w:r>
      <w:r w:rsidR="00CC2C91" w:rsidRPr="00DD0E8D">
        <w:rPr>
          <w:rFonts w:eastAsia="黑体"/>
          <w:lang w:val="en-GB"/>
        </w:rPr>
        <w:t>(</w:t>
      </w:r>
      <w:r>
        <w:rPr>
          <w:rFonts w:eastAsia="黑体" w:hint="eastAsia"/>
          <w:lang w:val="en-GB"/>
        </w:rPr>
        <w:t>c</w:t>
      </w:r>
      <w:r w:rsidR="00CC2C91" w:rsidRPr="00DD0E8D">
        <w:rPr>
          <w:rFonts w:eastAsia="黑体"/>
          <w:lang w:val="en-GB"/>
        </w:rPr>
        <w:t>)</w:t>
      </w:r>
      <w:r w:rsidR="00CC2C91" w:rsidRPr="00DD0E8D">
        <w:rPr>
          <w:rFonts w:eastAsia="黑体"/>
          <w:lang w:val="en-GB"/>
        </w:rPr>
        <w:t>项和第</w:t>
      </w:r>
      <w:r>
        <w:rPr>
          <w:rFonts w:eastAsia="黑体" w:hint="eastAsia"/>
          <w:lang w:val="en-GB"/>
        </w:rPr>
        <w:t>4</w:t>
      </w:r>
      <w:r w:rsidR="00CC2C91" w:rsidRPr="00DD0E8D">
        <w:rPr>
          <w:rFonts w:eastAsia="黑体" w:hint="eastAsia"/>
          <w:lang w:val="en-GB"/>
        </w:rPr>
        <w:t>0</w:t>
      </w:r>
      <w:r w:rsidR="00CC2C91" w:rsidRPr="00DD0E8D">
        <w:rPr>
          <w:rFonts w:eastAsia="黑体"/>
          <w:lang w:val="en-GB"/>
        </w:rPr>
        <w:t>条第</w:t>
      </w:r>
      <w:r>
        <w:rPr>
          <w:rFonts w:eastAsia="黑体"/>
          <w:lang w:val="en-GB"/>
        </w:rPr>
        <w:t>2</w:t>
      </w:r>
      <w:r w:rsidR="00CC2C91" w:rsidRPr="00DD0E8D">
        <w:rPr>
          <w:rFonts w:eastAsia="黑体"/>
          <w:lang w:val="en-GB"/>
        </w:rPr>
        <w:t>款</w:t>
      </w:r>
      <w:r w:rsidR="00CC2C91" w:rsidRPr="00DD0E8D">
        <w:rPr>
          <w:rFonts w:eastAsia="黑体"/>
          <w:lang w:val="en-GB"/>
        </w:rPr>
        <w:t>(</w:t>
      </w:r>
      <w:r>
        <w:rPr>
          <w:rFonts w:eastAsia="黑体" w:hint="eastAsia"/>
          <w:lang w:val="en-GB"/>
        </w:rPr>
        <w:t>b</w:t>
      </w:r>
      <w:r w:rsidR="00CC2C91" w:rsidRPr="00DD0E8D">
        <w:rPr>
          <w:rFonts w:eastAsia="黑体"/>
          <w:lang w:val="en-GB"/>
        </w:rPr>
        <w:t>)</w:t>
      </w:r>
      <w:r w:rsidR="00CC2C91" w:rsidRPr="00DD0E8D">
        <w:rPr>
          <w:rFonts w:eastAsia="黑体"/>
          <w:lang w:val="en-GB"/>
        </w:rPr>
        <w:t>项</w:t>
      </w:r>
      <w:r w:rsidR="00CC2C91" w:rsidRPr="00DD0E8D">
        <w:rPr>
          <w:rFonts w:eastAsia="黑体"/>
          <w:lang w:val="en-GB"/>
        </w:rPr>
        <w:t>(</w:t>
      </w:r>
      <w:r w:rsidR="00CC2C91" w:rsidRPr="00DD0E8D">
        <w:rPr>
          <w:rFonts w:eastAsia="黑体" w:hint="eastAsia"/>
          <w:lang w:val="en-GB"/>
        </w:rPr>
        <w:t>二</w:t>
      </w:r>
      <w:r w:rsidR="00CC2C91" w:rsidRPr="00DD0E8D">
        <w:rPr>
          <w:rFonts w:eastAsia="黑体"/>
          <w:lang w:val="en-GB"/>
        </w:rPr>
        <w:t>)</w:t>
      </w:r>
      <w:r w:rsidR="00CC2C91" w:rsidRPr="00DD0E8D">
        <w:rPr>
          <w:rFonts w:eastAsia="黑体" w:hint="eastAsia"/>
          <w:lang w:val="en-GB"/>
        </w:rPr>
        <w:t>-</w:t>
      </w:r>
      <w:r w:rsidR="00CC2C91" w:rsidRPr="00DD0E8D">
        <w:rPr>
          <w:rFonts w:eastAsia="黑体"/>
          <w:lang w:val="en-GB"/>
        </w:rPr>
        <w:t>(</w:t>
      </w:r>
      <w:r w:rsidR="00CC2C91" w:rsidRPr="00DD0E8D">
        <w:rPr>
          <w:rFonts w:eastAsia="黑体" w:hint="eastAsia"/>
          <w:lang w:val="en-GB"/>
        </w:rPr>
        <w:t>三</w:t>
      </w:r>
      <w:r w:rsidR="00CC2C91" w:rsidRPr="00DD0E8D">
        <w:rPr>
          <w:rFonts w:eastAsia="黑体"/>
          <w:lang w:val="en-GB"/>
        </w:rPr>
        <w:t>)</w:t>
      </w:r>
      <w:r w:rsidR="00CC2C91" w:rsidRPr="00DD0E8D">
        <w:rPr>
          <w:rFonts w:eastAsia="黑体" w:hint="eastAsia"/>
          <w:lang w:val="en-GB"/>
        </w:rPr>
        <w:t>目</w:t>
      </w:r>
      <w:r w:rsidR="00CC2C91" w:rsidRPr="00DD0E8D">
        <w:rPr>
          <w:rFonts w:eastAsia="黑体"/>
          <w:lang w:val="en-GB"/>
        </w:rPr>
        <w:t>的保留。</w:t>
      </w:r>
    </w:p>
    <w:p w14:paraId="08185DB9" w14:textId="77777777" w:rsidR="00CC2C91" w:rsidRPr="00DD0E8D" w:rsidRDefault="00CC2C91" w:rsidP="00A03A76">
      <w:pPr>
        <w:pStyle w:val="H23GC"/>
        <w:spacing w:after="180"/>
        <w:rPr>
          <w:lang w:val="en-GB"/>
        </w:rPr>
      </w:pPr>
      <w:r w:rsidRPr="00DD0E8D">
        <w:rPr>
          <w:lang w:val="en-GB"/>
        </w:rPr>
        <w:tab/>
      </w:r>
      <w:r w:rsidRPr="00DD0E8D">
        <w:rPr>
          <w:lang w:val="en-GB"/>
        </w:rPr>
        <w:tab/>
      </w:r>
      <w:r w:rsidRPr="00DD0E8D">
        <w:rPr>
          <w:rFonts w:hint="eastAsia"/>
          <w:lang w:val="en-GB"/>
        </w:rPr>
        <w:t>立法</w:t>
      </w:r>
    </w:p>
    <w:p w14:paraId="29D02E91" w14:textId="0CEA973F" w:rsidR="00CC2C91" w:rsidRPr="00DD0E8D" w:rsidRDefault="004F67F5" w:rsidP="00CC2C91">
      <w:pPr>
        <w:pStyle w:val="SingleTxtGC"/>
        <w:rPr>
          <w:rFonts w:eastAsia="黑体"/>
          <w:lang w:val="en-GB"/>
        </w:rPr>
      </w:pPr>
      <w:r>
        <w:rPr>
          <w:lang w:val="en-GB"/>
        </w:rPr>
        <w:t>7</w:t>
      </w:r>
      <w:r w:rsidR="00CC2C91" w:rsidRPr="00DD0E8D">
        <w:rPr>
          <w:lang w:val="en-GB"/>
        </w:rPr>
        <w:t>.</w:t>
      </w:r>
      <w:r w:rsidR="00CC2C91" w:rsidRPr="00DD0E8D">
        <w:rPr>
          <w:lang w:val="en-GB"/>
        </w:rPr>
        <w:tab/>
      </w:r>
      <w:r w:rsidR="00CC2C91" w:rsidRPr="00764A31">
        <w:rPr>
          <w:rFonts w:eastAsia="黑体"/>
          <w:spacing w:val="-4"/>
          <w:lang w:val="en-GB"/>
        </w:rPr>
        <w:t>委员会建议缔约国确保各州立法符合《公约》，</w:t>
      </w:r>
      <w:r w:rsidR="00CC2C91" w:rsidRPr="00764A31">
        <w:rPr>
          <w:rFonts w:eastAsia="黑体" w:hint="eastAsia"/>
          <w:spacing w:val="-4"/>
          <w:lang w:val="en-GB"/>
        </w:rPr>
        <w:t>同时就</w:t>
      </w:r>
      <w:r w:rsidR="00CC2C91" w:rsidRPr="00764A31">
        <w:rPr>
          <w:rFonts w:eastAsia="黑体"/>
          <w:spacing w:val="-4"/>
          <w:lang w:val="en-GB"/>
        </w:rPr>
        <w:t>与儿童相关的国家立法</w:t>
      </w:r>
      <w:r w:rsidR="00CC2C91" w:rsidRPr="00DD0E8D">
        <w:rPr>
          <w:rFonts w:eastAsia="黑体"/>
          <w:lang w:val="en-GB"/>
        </w:rPr>
        <w:t>和政策制定儿童权利影响评估程序。</w:t>
      </w:r>
    </w:p>
    <w:p w14:paraId="32973888" w14:textId="77777777" w:rsidR="00CC2C91" w:rsidRPr="00DD0E8D" w:rsidRDefault="00CC2C91" w:rsidP="00A03A76">
      <w:pPr>
        <w:pStyle w:val="H23GC"/>
        <w:spacing w:after="180"/>
        <w:rPr>
          <w:lang w:val="en-GB"/>
        </w:rPr>
      </w:pPr>
      <w:r w:rsidRPr="00DD0E8D">
        <w:rPr>
          <w:lang w:val="en-GB"/>
        </w:rPr>
        <w:tab/>
      </w:r>
      <w:r w:rsidRPr="00DD0E8D">
        <w:rPr>
          <w:lang w:val="en-GB"/>
        </w:rPr>
        <w:tab/>
      </w:r>
      <w:r w:rsidRPr="00DD0E8D">
        <w:rPr>
          <w:rFonts w:hint="eastAsia"/>
          <w:lang w:val="en-GB"/>
        </w:rPr>
        <w:t>综合政策和战略</w:t>
      </w:r>
    </w:p>
    <w:p w14:paraId="6E609AA9" w14:textId="6A0945EF" w:rsidR="00CC2C91" w:rsidRPr="00DD0E8D" w:rsidRDefault="004F67F5" w:rsidP="00CC2C91">
      <w:pPr>
        <w:pStyle w:val="SingleTxtGC"/>
        <w:rPr>
          <w:rFonts w:eastAsia="黑体"/>
          <w:lang w:val="en-GB"/>
        </w:rPr>
      </w:pPr>
      <w:r>
        <w:rPr>
          <w:bCs/>
          <w:lang w:val="en-GB"/>
        </w:rPr>
        <w:t>8</w:t>
      </w:r>
      <w:r w:rsidR="00CC2C91" w:rsidRPr="00DD0E8D">
        <w:rPr>
          <w:bCs/>
          <w:lang w:val="en-GB"/>
        </w:rPr>
        <w:t>.</w:t>
      </w:r>
      <w:r w:rsidR="00CC2C91" w:rsidRPr="00DD0E8D">
        <w:rPr>
          <w:bCs/>
          <w:lang w:val="en-GB"/>
        </w:rPr>
        <w:tab/>
      </w:r>
      <w:r w:rsidR="00CC2C91" w:rsidRPr="00DD0E8D">
        <w:rPr>
          <w:rFonts w:eastAsia="黑体"/>
          <w:lang w:val="en-GB"/>
        </w:rPr>
        <w:t>委员会注意到儿童政策主要是各州的责任，但认为联邦一级的全面儿童权利政策和战略可以作为各州计划和战略的</w:t>
      </w:r>
      <w:r w:rsidR="00CC2C91" w:rsidRPr="00DD0E8D">
        <w:rPr>
          <w:rFonts w:eastAsia="黑体" w:hint="eastAsia"/>
          <w:lang w:val="en-GB"/>
        </w:rPr>
        <w:t>依据</w:t>
      </w:r>
      <w:r w:rsidR="00CC2C91" w:rsidRPr="00DD0E8D">
        <w:rPr>
          <w:rFonts w:eastAsia="黑体"/>
          <w:lang w:val="en-GB"/>
        </w:rPr>
        <w:t>。委员会回顾其先前的建议</w:t>
      </w:r>
      <w:r w:rsidR="00CC2C91" w:rsidRPr="00DD0E8D">
        <w:rPr>
          <w:vertAlign w:val="superscript"/>
          <w:lang w:val="en-GB"/>
        </w:rPr>
        <w:footnoteReference w:id="6"/>
      </w:r>
      <w:r w:rsidR="00CC2C91" w:rsidRPr="00DD0E8D">
        <w:rPr>
          <w:rFonts w:eastAsia="黑体"/>
          <w:lang w:val="en-GB"/>
        </w:rPr>
        <w:t>，建议缔约国</w:t>
      </w:r>
      <w:r w:rsidR="008B77A7" w:rsidRPr="00DD0E8D">
        <w:rPr>
          <w:rFonts w:eastAsia="黑体"/>
          <w:lang w:val="en-GB"/>
        </w:rPr>
        <w:t>：</w:t>
      </w:r>
    </w:p>
    <w:p w14:paraId="0B1A3CC2" w14:textId="38306C89" w:rsidR="00CC2C91" w:rsidRPr="00DD0E8D" w:rsidRDefault="00CC2C91" w:rsidP="00CC2C91">
      <w:pPr>
        <w:pStyle w:val="SingleTxtGC"/>
        <w:rPr>
          <w:rFonts w:eastAsia="黑体"/>
          <w:bCs/>
          <w:lang w:val="en-GB"/>
        </w:rPr>
      </w:pPr>
      <w:r w:rsidRPr="00936CB2">
        <w:rPr>
          <w:bCs/>
          <w:spacing w:val="4"/>
          <w:lang w:val="en-GB"/>
        </w:rPr>
        <w:tab/>
        <w:t>(</w:t>
      </w:r>
      <w:r w:rsidR="004F67F5">
        <w:rPr>
          <w:bCs/>
          <w:spacing w:val="4"/>
          <w:lang w:val="en-GB"/>
        </w:rPr>
        <w:t>a</w:t>
      </w:r>
      <w:r w:rsidRPr="00936CB2">
        <w:rPr>
          <w:bCs/>
          <w:spacing w:val="4"/>
          <w:lang w:val="en-GB"/>
        </w:rPr>
        <w:t>)</w:t>
      </w:r>
      <w:r w:rsidRPr="00936CB2">
        <w:rPr>
          <w:bCs/>
          <w:spacing w:val="4"/>
          <w:lang w:val="en-GB"/>
        </w:rPr>
        <w:tab/>
      </w:r>
      <w:r w:rsidRPr="00936CB2">
        <w:rPr>
          <w:rFonts w:eastAsia="黑体"/>
          <w:spacing w:val="4"/>
          <w:lang w:val="en-GB"/>
        </w:rPr>
        <w:t>制定并通过一项全面的儿童政策，涵盖《公约》</w:t>
      </w:r>
      <w:r w:rsidRPr="00936CB2">
        <w:rPr>
          <w:rFonts w:eastAsia="黑体" w:hint="eastAsia"/>
          <w:spacing w:val="4"/>
          <w:lang w:val="en-GB"/>
        </w:rPr>
        <w:t>涉及</w:t>
      </w:r>
      <w:r w:rsidRPr="00936CB2">
        <w:rPr>
          <w:rFonts w:eastAsia="黑体"/>
          <w:spacing w:val="4"/>
          <w:lang w:val="en-GB"/>
        </w:rPr>
        <w:t>的所有领域，并</w:t>
      </w:r>
      <w:r w:rsidRPr="00DD0E8D">
        <w:rPr>
          <w:rFonts w:eastAsia="黑体"/>
          <w:lang w:val="en-GB"/>
        </w:rPr>
        <w:t>在该政策的基础上，制定一项战略，在充足的人力、技术和财政资源支持下，在州一级实施该政策；</w:t>
      </w:r>
    </w:p>
    <w:p w14:paraId="08999F98" w14:textId="7FD19D43" w:rsidR="00CC2C91" w:rsidRPr="00DD0E8D" w:rsidRDefault="00CC2C91" w:rsidP="00CC2C91">
      <w:pPr>
        <w:pStyle w:val="SingleTxtGC"/>
        <w:rPr>
          <w:rFonts w:eastAsia="黑体"/>
          <w:bCs/>
          <w:lang w:val="en-GB"/>
        </w:rPr>
      </w:pPr>
      <w:r w:rsidRPr="00DD0E8D">
        <w:rPr>
          <w:bCs/>
          <w:lang w:val="en-GB"/>
        </w:rPr>
        <w:tab/>
        <w:t>(</w:t>
      </w:r>
      <w:r w:rsidR="004F67F5">
        <w:rPr>
          <w:bCs/>
          <w:lang w:val="en-GB"/>
        </w:rPr>
        <w:t>b</w:t>
      </w:r>
      <w:r w:rsidRPr="00DD0E8D">
        <w:rPr>
          <w:bCs/>
          <w:lang w:val="en-GB"/>
        </w:rPr>
        <w:t>)</w:t>
      </w:r>
      <w:r w:rsidRPr="00DD0E8D">
        <w:rPr>
          <w:bCs/>
          <w:lang w:val="en-GB"/>
        </w:rPr>
        <w:tab/>
      </w:r>
      <w:r w:rsidRPr="00DD0E8D">
        <w:rPr>
          <w:rFonts w:eastAsia="黑体"/>
          <w:lang w:val="en-GB"/>
        </w:rPr>
        <w:t>确保这一政策</w:t>
      </w:r>
      <w:r w:rsidRPr="00DD0E8D">
        <w:rPr>
          <w:rFonts w:eastAsia="黑体" w:hint="eastAsia"/>
          <w:lang w:val="en-GB"/>
        </w:rPr>
        <w:t>可</w:t>
      </w:r>
      <w:r w:rsidRPr="00DD0E8D">
        <w:rPr>
          <w:rFonts w:eastAsia="黑体"/>
          <w:lang w:val="en-GB"/>
        </w:rPr>
        <w:t>为各州执行《公约》提供指导，并特别关注弱势儿童群体，包括</w:t>
      </w:r>
      <w:r w:rsidRPr="00DD0E8D">
        <w:rPr>
          <w:rFonts w:eastAsia="黑体" w:hint="eastAsia"/>
          <w:lang w:val="en-GB"/>
        </w:rPr>
        <w:t>接受</w:t>
      </w:r>
      <w:r w:rsidRPr="00DD0E8D">
        <w:rPr>
          <w:rFonts w:eastAsia="黑体"/>
          <w:lang w:val="en-GB"/>
        </w:rPr>
        <w:t>替代性照料</w:t>
      </w:r>
      <w:r w:rsidRPr="00DD0E8D">
        <w:rPr>
          <w:rFonts w:eastAsia="黑体" w:hint="eastAsia"/>
          <w:lang w:val="en-GB"/>
        </w:rPr>
        <w:t>的</w:t>
      </w:r>
      <w:r w:rsidRPr="00DD0E8D">
        <w:rPr>
          <w:rFonts w:eastAsia="黑体"/>
          <w:lang w:val="en-GB"/>
        </w:rPr>
        <w:t>儿童、残疾儿童、寻求庇护儿童、难民</w:t>
      </w:r>
      <w:r w:rsidRPr="00DD0E8D">
        <w:rPr>
          <w:rFonts w:eastAsia="黑体" w:hint="eastAsia"/>
          <w:lang w:val="en-GB"/>
        </w:rPr>
        <w:t>儿童</w:t>
      </w:r>
      <w:r w:rsidRPr="00DD0E8D">
        <w:rPr>
          <w:rFonts w:eastAsia="黑体"/>
          <w:lang w:val="en-GB"/>
        </w:rPr>
        <w:t>和移民儿童以及没有正常居留身份的儿童。</w:t>
      </w:r>
    </w:p>
    <w:p w14:paraId="088C37C7" w14:textId="77777777" w:rsidR="00CC2C91" w:rsidRPr="00DD0E8D" w:rsidRDefault="00CC2C91" w:rsidP="00A03A76">
      <w:pPr>
        <w:pStyle w:val="H23GC"/>
        <w:spacing w:after="180"/>
        <w:rPr>
          <w:lang w:val="en-GB"/>
        </w:rPr>
      </w:pPr>
      <w:r w:rsidRPr="00DD0E8D">
        <w:rPr>
          <w:lang w:val="en-GB"/>
        </w:rPr>
        <w:tab/>
      </w:r>
      <w:r w:rsidRPr="00DD0E8D">
        <w:rPr>
          <w:lang w:val="en-GB"/>
        </w:rPr>
        <w:tab/>
      </w:r>
      <w:r w:rsidRPr="00DD0E8D">
        <w:rPr>
          <w:rFonts w:hint="eastAsia"/>
          <w:lang w:val="en-GB"/>
        </w:rPr>
        <w:t>协调</w:t>
      </w:r>
    </w:p>
    <w:p w14:paraId="0644918E" w14:textId="30F9F56C" w:rsidR="00CC2C91" w:rsidRPr="00DD0E8D" w:rsidRDefault="004F67F5" w:rsidP="00CC2C91">
      <w:pPr>
        <w:pStyle w:val="SingleTxtGC"/>
        <w:rPr>
          <w:lang w:val="en-GB"/>
        </w:rPr>
      </w:pPr>
      <w:r>
        <w:rPr>
          <w:spacing w:val="2"/>
          <w:lang w:val="en-GB"/>
        </w:rPr>
        <w:t>9</w:t>
      </w:r>
      <w:r w:rsidR="00CC2C91" w:rsidRPr="00936CB2">
        <w:rPr>
          <w:spacing w:val="2"/>
          <w:lang w:val="en-GB"/>
        </w:rPr>
        <w:t>.</w:t>
      </w:r>
      <w:r w:rsidR="00CC2C91" w:rsidRPr="00936CB2">
        <w:rPr>
          <w:spacing w:val="2"/>
          <w:lang w:val="en-GB"/>
        </w:rPr>
        <w:tab/>
      </w:r>
      <w:r w:rsidR="00CC2C91" w:rsidRPr="00936CB2">
        <w:rPr>
          <w:rFonts w:eastAsia="黑体"/>
          <w:spacing w:val="2"/>
          <w:lang w:val="en-GB"/>
        </w:rPr>
        <w:t>委员会赞赏地注意到为加强各州和联邦</w:t>
      </w:r>
      <w:r w:rsidR="00CC2C91" w:rsidRPr="00936CB2">
        <w:rPr>
          <w:rFonts w:eastAsia="黑体" w:hint="eastAsia"/>
          <w:spacing w:val="2"/>
          <w:lang w:val="en-GB"/>
        </w:rPr>
        <w:t>之间</w:t>
      </w:r>
      <w:r w:rsidR="00CC2C91" w:rsidRPr="00936CB2">
        <w:rPr>
          <w:rFonts w:eastAsia="黑体"/>
          <w:spacing w:val="2"/>
          <w:lang w:val="en-GB"/>
        </w:rPr>
        <w:t>在</w:t>
      </w:r>
      <w:r w:rsidR="00CC2C91" w:rsidRPr="00936CB2">
        <w:rPr>
          <w:rFonts w:eastAsia="黑体" w:hint="eastAsia"/>
          <w:spacing w:val="2"/>
          <w:lang w:val="en-GB"/>
        </w:rPr>
        <w:t>实现</w:t>
      </w:r>
      <w:r w:rsidR="00CC2C91" w:rsidRPr="00936CB2">
        <w:rPr>
          <w:rFonts w:eastAsia="黑体"/>
          <w:spacing w:val="2"/>
          <w:lang w:val="en-GB"/>
        </w:rPr>
        <w:t>儿童权利方面的合作而采</w:t>
      </w:r>
      <w:r w:rsidR="00CC2C91" w:rsidRPr="00DD0E8D">
        <w:rPr>
          <w:rFonts w:eastAsia="黑体"/>
          <w:lang w:val="en-GB"/>
        </w:rPr>
        <w:t>取的措施，包括设立儿童和青年政策会议。委员会回顾其先前的建议</w:t>
      </w:r>
      <w:r w:rsidR="00CC2C91" w:rsidRPr="00DD0E8D">
        <w:rPr>
          <w:vertAlign w:val="superscript"/>
          <w:lang w:val="en-GB"/>
        </w:rPr>
        <w:footnoteReference w:id="7"/>
      </w:r>
      <w:r w:rsidR="00CC2C91" w:rsidRPr="00DD0E8D">
        <w:rPr>
          <w:rFonts w:eastAsia="黑体"/>
          <w:lang w:val="en-GB"/>
        </w:rPr>
        <w:t>，建议缔约国</w:t>
      </w:r>
      <w:r w:rsidR="008B77A7" w:rsidRPr="00DD0E8D">
        <w:rPr>
          <w:rFonts w:eastAsia="黑体"/>
          <w:lang w:val="en-GB"/>
        </w:rPr>
        <w:t>：</w:t>
      </w:r>
    </w:p>
    <w:p w14:paraId="0F90BA46" w14:textId="5DD84AEB" w:rsidR="00CC2C91" w:rsidRPr="00DD0E8D" w:rsidRDefault="00CC2C91" w:rsidP="00CC2C91">
      <w:pPr>
        <w:pStyle w:val="SingleTxtGC"/>
        <w:rPr>
          <w:rFonts w:eastAsia="黑体"/>
          <w:lang w:val="en-GB"/>
        </w:rPr>
      </w:pPr>
      <w:r w:rsidRPr="00E1004B">
        <w:rPr>
          <w:spacing w:val="-2"/>
          <w:lang w:val="en-GB"/>
        </w:rPr>
        <w:tab/>
        <w:t>(</w:t>
      </w:r>
      <w:r w:rsidR="004F67F5">
        <w:rPr>
          <w:spacing w:val="-2"/>
          <w:lang w:val="en-GB"/>
        </w:rPr>
        <w:t>a</w:t>
      </w:r>
      <w:r w:rsidRPr="00E1004B">
        <w:rPr>
          <w:spacing w:val="-2"/>
          <w:lang w:val="en-GB"/>
        </w:rPr>
        <w:t>)</w:t>
      </w:r>
      <w:r w:rsidRPr="00E1004B">
        <w:rPr>
          <w:spacing w:val="-2"/>
          <w:lang w:val="en-GB"/>
        </w:rPr>
        <w:tab/>
      </w:r>
      <w:r w:rsidRPr="00E1004B">
        <w:rPr>
          <w:rFonts w:eastAsia="黑体"/>
          <w:spacing w:val="-2"/>
          <w:lang w:val="en-GB"/>
        </w:rPr>
        <w:t>在联邦一级</w:t>
      </w:r>
      <w:r w:rsidRPr="00E1004B">
        <w:rPr>
          <w:rFonts w:eastAsia="黑体" w:hint="eastAsia"/>
          <w:spacing w:val="-2"/>
          <w:lang w:val="en-GB"/>
        </w:rPr>
        <w:t>设</w:t>
      </w:r>
      <w:r w:rsidRPr="00E1004B">
        <w:rPr>
          <w:rFonts w:eastAsia="黑体"/>
          <w:spacing w:val="-2"/>
          <w:lang w:val="en-GB"/>
        </w:rPr>
        <w:t>立一个儿童权利机构，拥有明确授权和</w:t>
      </w:r>
      <w:r w:rsidRPr="00E1004B">
        <w:rPr>
          <w:rFonts w:eastAsia="黑体" w:hint="eastAsia"/>
          <w:spacing w:val="-2"/>
          <w:lang w:val="en-GB"/>
        </w:rPr>
        <w:t>充分</w:t>
      </w:r>
      <w:r w:rsidRPr="00E1004B">
        <w:rPr>
          <w:rFonts w:eastAsia="黑体"/>
          <w:spacing w:val="-2"/>
          <w:lang w:val="en-GB"/>
        </w:rPr>
        <w:t>权力，以协调</w:t>
      </w:r>
      <w:r w:rsidRPr="00DD0E8D">
        <w:rPr>
          <w:rFonts w:eastAsia="黑体"/>
          <w:lang w:val="en-GB"/>
        </w:rPr>
        <w:t>跨部门、国家和</w:t>
      </w:r>
      <w:proofErr w:type="gramStart"/>
      <w:r w:rsidRPr="00DD0E8D">
        <w:rPr>
          <w:rFonts w:eastAsia="黑体"/>
          <w:lang w:val="en-GB"/>
        </w:rPr>
        <w:t>州各级与</w:t>
      </w:r>
      <w:proofErr w:type="gramEnd"/>
      <w:r w:rsidRPr="00DD0E8D">
        <w:rPr>
          <w:rFonts w:eastAsia="黑体"/>
          <w:lang w:val="en-GB"/>
        </w:rPr>
        <w:t>执行《公约》有关的</w:t>
      </w:r>
      <w:r w:rsidRPr="00DD0E8D">
        <w:rPr>
          <w:rFonts w:eastAsia="黑体" w:hint="eastAsia"/>
          <w:lang w:val="en-GB"/>
        </w:rPr>
        <w:t>各项</w:t>
      </w:r>
      <w:r w:rsidRPr="00DD0E8D">
        <w:rPr>
          <w:rFonts w:eastAsia="黑体"/>
          <w:lang w:val="en-GB"/>
        </w:rPr>
        <w:t>活动，</w:t>
      </w:r>
      <w:r w:rsidRPr="00DD0E8D">
        <w:rPr>
          <w:rFonts w:eastAsia="黑体" w:hint="eastAsia"/>
          <w:lang w:val="en-GB"/>
        </w:rPr>
        <w:t>以及对</w:t>
      </w:r>
      <w:r w:rsidRPr="00DD0E8D">
        <w:rPr>
          <w:rFonts w:eastAsia="黑体"/>
          <w:lang w:val="en-GB"/>
        </w:rPr>
        <w:t>上述</w:t>
      </w:r>
      <w:r w:rsidRPr="00DD0E8D">
        <w:rPr>
          <w:rFonts w:eastAsia="黑体" w:hint="eastAsia"/>
          <w:lang w:val="en-GB"/>
        </w:rPr>
        <w:t>全面的</w:t>
      </w:r>
      <w:r w:rsidRPr="00DD0E8D">
        <w:rPr>
          <w:rFonts w:eastAsia="黑体"/>
          <w:lang w:val="en-GB"/>
        </w:rPr>
        <w:t>儿童权利政策和战略</w:t>
      </w:r>
      <w:r w:rsidRPr="00DD0E8D">
        <w:rPr>
          <w:rFonts w:eastAsia="黑体" w:hint="eastAsia"/>
          <w:lang w:val="en-GB"/>
        </w:rPr>
        <w:t>的执行；</w:t>
      </w:r>
    </w:p>
    <w:p w14:paraId="3E46C00F" w14:textId="1D400FD5"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E1004B">
        <w:rPr>
          <w:rFonts w:eastAsia="黑体"/>
          <w:spacing w:val="-2"/>
          <w:lang w:val="en-GB"/>
        </w:rPr>
        <w:t>确保为这一机构提供</w:t>
      </w:r>
      <w:r w:rsidRPr="00E1004B">
        <w:rPr>
          <w:rFonts w:eastAsia="黑体" w:hint="eastAsia"/>
          <w:spacing w:val="-2"/>
          <w:lang w:val="en-GB"/>
        </w:rPr>
        <w:t>其</w:t>
      </w:r>
      <w:r w:rsidRPr="00E1004B">
        <w:rPr>
          <w:rFonts w:eastAsia="黑体"/>
          <w:spacing w:val="-2"/>
          <w:lang w:val="en-GB"/>
        </w:rPr>
        <w:t>有效运作所需的人力、技术和财政资源，并确保</w:t>
      </w:r>
      <w:r w:rsidRPr="00DD0E8D">
        <w:rPr>
          <w:rFonts w:eastAsia="黑体" w:hint="eastAsia"/>
          <w:lang w:val="en-GB"/>
        </w:rPr>
        <w:t>该机构有</w:t>
      </w:r>
      <w:r w:rsidRPr="00DD0E8D">
        <w:rPr>
          <w:rFonts w:eastAsia="黑体"/>
          <w:lang w:val="en-GB"/>
        </w:rPr>
        <w:t>儿童和民间社会的参与。</w:t>
      </w:r>
    </w:p>
    <w:p w14:paraId="3B42D4DE" w14:textId="77777777" w:rsidR="00CC2C91" w:rsidRPr="00DD0E8D" w:rsidRDefault="00CC2C91" w:rsidP="0010127C">
      <w:pPr>
        <w:pStyle w:val="H23GC"/>
        <w:rPr>
          <w:lang w:val="en-GB"/>
        </w:rPr>
      </w:pPr>
      <w:r w:rsidRPr="00DD0E8D">
        <w:rPr>
          <w:lang w:val="en-GB"/>
        </w:rPr>
        <w:lastRenderedPageBreak/>
        <w:tab/>
      </w:r>
      <w:r w:rsidRPr="00DD0E8D">
        <w:rPr>
          <w:lang w:val="en-GB"/>
        </w:rPr>
        <w:tab/>
      </w:r>
      <w:r w:rsidRPr="00DD0E8D">
        <w:rPr>
          <w:rFonts w:hint="eastAsia"/>
          <w:lang w:val="en-GB"/>
        </w:rPr>
        <w:t>资源分配</w:t>
      </w:r>
    </w:p>
    <w:p w14:paraId="0DED2530" w14:textId="08ECBC6E" w:rsidR="00CC2C91" w:rsidRPr="00DD0E8D" w:rsidRDefault="004F67F5" w:rsidP="00CC2C91">
      <w:pPr>
        <w:pStyle w:val="SingleTxtGC"/>
        <w:rPr>
          <w:rFonts w:eastAsia="黑体"/>
          <w:lang w:val="en-GB"/>
        </w:rPr>
      </w:pPr>
      <w:r>
        <w:rPr>
          <w:lang w:val="en-GB"/>
        </w:rPr>
        <w:t>1</w:t>
      </w:r>
      <w:r w:rsidR="00CC2C91" w:rsidRPr="00DD0E8D">
        <w:rPr>
          <w:lang w:val="en-GB"/>
        </w:rPr>
        <w:t>0.</w:t>
      </w:r>
      <w:r w:rsidR="00CC2C91" w:rsidRPr="00DD0E8D">
        <w:rPr>
          <w:lang w:val="en-GB"/>
        </w:rPr>
        <w:tab/>
      </w:r>
      <w:r w:rsidR="00CC2C91" w:rsidRPr="00DD0E8D">
        <w:rPr>
          <w:rFonts w:eastAsia="黑体"/>
          <w:lang w:val="en-GB"/>
        </w:rPr>
        <w:t>委员会感到遗憾的是，在</w:t>
      </w:r>
      <w:r w:rsidR="00CC2C91" w:rsidRPr="00DD0E8D">
        <w:rPr>
          <w:rFonts w:eastAsia="黑体" w:hint="eastAsia"/>
          <w:lang w:val="en-GB"/>
        </w:rPr>
        <w:t>就</w:t>
      </w:r>
      <w:r w:rsidR="00CC2C91" w:rsidRPr="00DD0E8D">
        <w:rPr>
          <w:rFonts w:eastAsia="黑体"/>
          <w:lang w:val="en-GB"/>
        </w:rPr>
        <w:t>联邦和州预算的资源规划和分配制定专门针对儿童的</w:t>
      </w:r>
      <w:r w:rsidR="00CC2C91" w:rsidRPr="00DD0E8D">
        <w:rPr>
          <w:rFonts w:eastAsia="黑体" w:hint="eastAsia"/>
          <w:lang w:val="en-GB"/>
        </w:rPr>
        <w:t>方针</w:t>
      </w:r>
      <w:r w:rsidR="00CC2C91" w:rsidRPr="00DD0E8D">
        <w:rPr>
          <w:rFonts w:eastAsia="黑体"/>
          <w:lang w:val="en-GB"/>
        </w:rPr>
        <w:t>方面进展有限</w:t>
      </w:r>
      <w:r w:rsidR="00CC2C91" w:rsidRPr="00DD0E8D">
        <w:rPr>
          <w:rFonts w:eastAsia="黑体" w:hint="eastAsia"/>
          <w:lang w:val="en-GB"/>
        </w:rPr>
        <w:t>，而且</w:t>
      </w:r>
      <w:r w:rsidR="00CC2C91" w:rsidRPr="00DD0E8D">
        <w:rPr>
          <w:rFonts w:eastAsia="黑体"/>
          <w:lang w:val="en-GB"/>
        </w:rPr>
        <w:t>州一级与儿童有关的支出</w:t>
      </w:r>
      <w:r w:rsidR="00CC2C91" w:rsidRPr="00DD0E8D">
        <w:rPr>
          <w:rFonts w:eastAsia="黑体" w:hint="eastAsia"/>
          <w:lang w:val="en-GB"/>
        </w:rPr>
        <w:t>方面的信息缺乏</w:t>
      </w:r>
      <w:r w:rsidR="00CC2C91" w:rsidRPr="00DD0E8D">
        <w:rPr>
          <w:rFonts w:eastAsia="黑体"/>
          <w:lang w:val="en-GB"/>
        </w:rPr>
        <w:t>。参照其关于实现儿童权利的公共预算的第</w:t>
      </w:r>
      <w:r>
        <w:rPr>
          <w:rFonts w:eastAsia="黑体"/>
          <w:lang w:val="en-GB"/>
        </w:rPr>
        <w:t>19</w:t>
      </w:r>
      <w:r w:rsidR="00CC2C91" w:rsidRPr="00DD0E8D">
        <w:rPr>
          <w:rFonts w:eastAsia="黑体"/>
          <w:lang w:val="en-GB"/>
        </w:rPr>
        <w:t>号一般性意见</w:t>
      </w:r>
      <w:r w:rsidR="00CC2C91" w:rsidRPr="00DD0E8D">
        <w:rPr>
          <w:rFonts w:eastAsia="黑体"/>
          <w:lang w:val="en-GB"/>
        </w:rPr>
        <w:t>(</w:t>
      </w:r>
      <w:r>
        <w:rPr>
          <w:rFonts w:eastAsia="黑体"/>
          <w:lang w:val="en-GB"/>
        </w:rPr>
        <w:t>2</w:t>
      </w:r>
      <w:r w:rsidR="00CC2C91" w:rsidRPr="00DD0E8D">
        <w:rPr>
          <w:rFonts w:eastAsia="黑体"/>
          <w:lang w:val="en-GB"/>
        </w:rPr>
        <w:t>0</w:t>
      </w:r>
      <w:r>
        <w:rPr>
          <w:rFonts w:eastAsia="黑体"/>
          <w:lang w:val="en-GB"/>
        </w:rPr>
        <w:t>16</w:t>
      </w:r>
      <w:r w:rsidR="00CC2C91" w:rsidRPr="00DD0E8D">
        <w:rPr>
          <w:rFonts w:eastAsia="黑体"/>
          <w:lang w:val="en-GB"/>
        </w:rPr>
        <w:t>年</w:t>
      </w:r>
      <w:r w:rsidR="00CC2C91" w:rsidRPr="00DD0E8D">
        <w:rPr>
          <w:rFonts w:eastAsia="黑体" w:hint="eastAsia"/>
          <w:lang w:val="en-GB"/>
        </w:rPr>
        <w:t>)</w:t>
      </w:r>
      <w:r w:rsidR="00CC2C91" w:rsidRPr="00DD0E8D">
        <w:rPr>
          <w:rFonts w:eastAsia="黑体"/>
          <w:lang w:val="en-GB"/>
        </w:rPr>
        <w:t>，委员会重申其先前的建议</w:t>
      </w:r>
      <w:r w:rsidR="00CC2C91" w:rsidRPr="00DD0E8D">
        <w:rPr>
          <w:vertAlign w:val="superscript"/>
          <w:lang w:val="en-GB"/>
        </w:rPr>
        <w:footnoteReference w:id="8"/>
      </w:r>
      <w:r w:rsidR="00CC2C91" w:rsidRPr="00DD0E8D">
        <w:rPr>
          <w:rFonts w:eastAsia="黑体"/>
          <w:lang w:val="en-GB"/>
        </w:rPr>
        <w:t>，即缔约国将基于儿童权利的方</w:t>
      </w:r>
      <w:r w:rsidR="00CC2C91" w:rsidRPr="00DD0E8D">
        <w:rPr>
          <w:rFonts w:eastAsia="黑体" w:hint="eastAsia"/>
          <w:lang w:val="en-GB"/>
        </w:rPr>
        <w:t>针</w:t>
      </w:r>
      <w:r w:rsidR="00CC2C91" w:rsidRPr="00DD0E8D">
        <w:rPr>
          <w:rFonts w:eastAsia="黑体"/>
          <w:lang w:val="en-GB"/>
        </w:rPr>
        <w:t>纳入国家预算编制过程，包括</w:t>
      </w:r>
      <w:r w:rsidR="00CC2C91" w:rsidRPr="00DD0E8D">
        <w:rPr>
          <w:rFonts w:eastAsia="黑体" w:hint="eastAsia"/>
          <w:lang w:val="en-GB"/>
        </w:rPr>
        <w:t>推行针对</w:t>
      </w:r>
      <w:r w:rsidR="00CC2C91" w:rsidRPr="00DD0E8D">
        <w:rPr>
          <w:rFonts w:eastAsia="黑体"/>
          <w:lang w:val="en-GB"/>
        </w:rPr>
        <w:t>儿童</w:t>
      </w:r>
      <w:r w:rsidR="00CC2C91" w:rsidRPr="00DD0E8D">
        <w:rPr>
          <w:rFonts w:eastAsia="黑体" w:hint="eastAsia"/>
          <w:lang w:val="en-GB"/>
        </w:rPr>
        <w:t>的</w:t>
      </w:r>
      <w:r w:rsidR="00CC2C91" w:rsidRPr="00DD0E8D">
        <w:rPr>
          <w:rFonts w:eastAsia="黑体"/>
          <w:lang w:val="en-GB"/>
        </w:rPr>
        <w:t>资源分配和使用跟踪系统，并评估所有部门的投资如何服务于儿童的最大利益。</w:t>
      </w:r>
    </w:p>
    <w:p w14:paraId="5DB8626D" w14:textId="77777777" w:rsidR="00CC2C91" w:rsidRPr="00DD0E8D" w:rsidRDefault="00CC2C91" w:rsidP="0010127C">
      <w:pPr>
        <w:pStyle w:val="H23GC"/>
        <w:rPr>
          <w:lang w:val="en-GB"/>
        </w:rPr>
      </w:pPr>
      <w:r w:rsidRPr="00DD0E8D">
        <w:rPr>
          <w:lang w:val="en-GB"/>
        </w:rPr>
        <w:tab/>
      </w:r>
      <w:r w:rsidRPr="00DD0E8D">
        <w:rPr>
          <w:lang w:val="en-GB"/>
        </w:rPr>
        <w:tab/>
      </w:r>
      <w:r w:rsidRPr="00DD0E8D">
        <w:rPr>
          <w:rFonts w:hint="eastAsia"/>
          <w:lang w:val="en-GB"/>
        </w:rPr>
        <w:t>数据收集</w:t>
      </w:r>
    </w:p>
    <w:p w14:paraId="05A4CE16" w14:textId="013D6DE1" w:rsidR="00CC2C91" w:rsidRPr="00DD0E8D" w:rsidRDefault="004F67F5" w:rsidP="00CC2C91">
      <w:pPr>
        <w:pStyle w:val="SingleTxtGC"/>
        <w:rPr>
          <w:lang w:val="en-GB"/>
        </w:rPr>
      </w:pPr>
      <w:r>
        <w:rPr>
          <w:lang w:val="en-GB"/>
        </w:rPr>
        <w:t>11</w:t>
      </w:r>
      <w:r w:rsidR="00CC2C91" w:rsidRPr="00DD0E8D">
        <w:rPr>
          <w:lang w:val="en-GB"/>
        </w:rPr>
        <w:t>.</w:t>
      </w:r>
      <w:r w:rsidR="00CC2C91" w:rsidRPr="00DD0E8D">
        <w:rPr>
          <w:lang w:val="en-GB"/>
        </w:rPr>
        <w:tab/>
      </w:r>
      <w:r w:rsidR="00CC2C91" w:rsidRPr="00B231F1">
        <w:rPr>
          <w:spacing w:val="-6"/>
          <w:lang w:val="en-GB"/>
        </w:rPr>
        <w:t>委员会仍然严重关切的是，各州收集和分析</w:t>
      </w:r>
      <w:r w:rsidR="00CC2C91" w:rsidRPr="00B231F1">
        <w:rPr>
          <w:rFonts w:hint="eastAsia"/>
          <w:spacing w:val="-6"/>
          <w:lang w:val="en-GB"/>
        </w:rPr>
        <w:t>的</w:t>
      </w:r>
      <w:r w:rsidR="00CC2C91" w:rsidRPr="00B231F1">
        <w:rPr>
          <w:spacing w:val="-6"/>
          <w:lang w:val="en-GB"/>
        </w:rPr>
        <w:t>儿童状况数据</w:t>
      </w:r>
      <w:r w:rsidR="00CC2C91" w:rsidRPr="00B231F1">
        <w:rPr>
          <w:rFonts w:hint="eastAsia"/>
          <w:spacing w:val="-6"/>
          <w:lang w:val="en-GB"/>
        </w:rPr>
        <w:t>零散纷乱</w:t>
      </w:r>
      <w:r w:rsidR="00CC2C91" w:rsidRPr="00B231F1">
        <w:rPr>
          <w:spacing w:val="-6"/>
          <w:lang w:val="en-GB"/>
        </w:rPr>
        <w:t>且不一致，</w:t>
      </w:r>
      <w:r w:rsidR="00CC2C91" w:rsidRPr="00B231F1">
        <w:rPr>
          <w:spacing w:val="2"/>
          <w:lang w:val="en-GB"/>
        </w:rPr>
        <w:t>没有收集分类数据</w:t>
      </w:r>
      <w:r w:rsidR="00CC2C91" w:rsidRPr="00B231F1">
        <w:rPr>
          <w:rFonts w:hint="eastAsia"/>
          <w:spacing w:val="2"/>
          <w:lang w:val="en-GB"/>
        </w:rPr>
        <w:t>的中央</w:t>
      </w:r>
      <w:r w:rsidR="00CC2C91" w:rsidRPr="00B231F1">
        <w:rPr>
          <w:spacing w:val="2"/>
          <w:lang w:val="en-GB"/>
        </w:rPr>
        <w:t>系统</w:t>
      </w:r>
      <w:r w:rsidR="00CC2C91" w:rsidRPr="00B231F1">
        <w:rPr>
          <w:rFonts w:hint="eastAsia"/>
          <w:spacing w:val="2"/>
          <w:lang w:val="en-GB"/>
        </w:rPr>
        <w:t>，也缺乏</w:t>
      </w:r>
      <w:r w:rsidR="00CC2C91" w:rsidRPr="00B231F1">
        <w:rPr>
          <w:spacing w:val="2"/>
          <w:lang w:val="en-GB"/>
        </w:rPr>
        <w:t>关于处境不利的某些儿童群体的数据。委员会认为，在联邦一级收集和分析分类数据的综合系统</w:t>
      </w:r>
      <w:r w:rsidR="00CC2C91" w:rsidRPr="00B231F1">
        <w:rPr>
          <w:rFonts w:hint="eastAsia"/>
          <w:spacing w:val="2"/>
          <w:lang w:val="en-GB"/>
        </w:rPr>
        <w:t>对</w:t>
      </w:r>
      <w:r w:rsidR="00CC2C91" w:rsidRPr="00B231F1">
        <w:rPr>
          <w:spacing w:val="2"/>
          <w:lang w:val="en-GB"/>
        </w:rPr>
        <w:t>有效执行《公约》</w:t>
      </w:r>
      <w:r w:rsidR="00CC2C91" w:rsidRPr="00B231F1">
        <w:rPr>
          <w:rFonts w:hint="eastAsia"/>
          <w:spacing w:val="2"/>
          <w:lang w:val="en-GB"/>
        </w:rPr>
        <w:t>不</w:t>
      </w:r>
      <w:r w:rsidR="00CC2C91" w:rsidRPr="00DD0E8D">
        <w:rPr>
          <w:rFonts w:hint="eastAsia"/>
          <w:lang w:val="en-GB"/>
        </w:rPr>
        <w:t>可或缺</w:t>
      </w:r>
      <w:r w:rsidR="00CC2C91" w:rsidRPr="00DD0E8D">
        <w:rPr>
          <w:lang w:val="en-GB"/>
        </w:rPr>
        <w:t>。</w:t>
      </w:r>
    </w:p>
    <w:p w14:paraId="1E82D758" w14:textId="397C003A" w:rsidR="00CC2C91" w:rsidRPr="00DD0E8D" w:rsidRDefault="004F67F5" w:rsidP="00CC2C91">
      <w:pPr>
        <w:pStyle w:val="SingleTxtGC"/>
        <w:rPr>
          <w:rFonts w:eastAsia="黑体"/>
          <w:lang w:val="en-GB"/>
        </w:rPr>
      </w:pPr>
      <w:r>
        <w:rPr>
          <w:lang w:val="en-GB"/>
        </w:rPr>
        <w:t>12</w:t>
      </w:r>
      <w:r w:rsidR="00CC2C91" w:rsidRPr="00DD0E8D">
        <w:rPr>
          <w:lang w:val="en-GB"/>
        </w:rPr>
        <w:t>.</w:t>
      </w:r>
      <w:r w:rsidR="00CC2C91" w:rsidRPr="00DD0E8D">
        <w:rPr>
          <w:lang w:val="en-GB"/>
        </w:rPr>
        <w:tab/>
      </w:r>
      <w:r w:rsidR="00CC2C91" w:rsidRPr="00DD0E8D">
        <w:rPr>
          <w:rFonts w:eastAsia="黑体"/>
          <w:lang w:val="en-GB"/>
        </w:rPr>
        <w:t>委员会回顾其先前的建议</w:t>
      </w:r>
      <w:r w:rsidR="00CC2C91" w:rsidRPr="00DD0E8D">
        <w:rPr>
          <w:rFonts w:eastAsia="黑体"/>
          <w:vertAlign w:val="superscript"/>
          <w:lang w:val="en-GB"/>
        </w:rPr>
        <w:footnoteReference w:id="9"/>
      </w:r>
      <w:r w:rsidR="00CC2C91" w:rsidRPr="00DD0E8D">
        <w:rPr>
          <w:rFonts w:eastAsia="黑体"/>
          <w:lang w:val="en-GB"/>
        </w:rPr>
        <w:t>，敦促缔约国</w:t>
      </w:r>
      <w:r w:rsidR="008B77A7" w:rsidRPr="00DD0E8D">
        <w:rPr>
          <w:rFonts w:eastAsia="黑体"/>
          <w:lang w:val="en-GB"/>
        </w:rPr>
        <w:t>：</w:t>
      </w:r>
    </w:p>
    <w:p w14:paraId="1C8C0B09" w14:textId="3381F966"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尽快建立涵盖《公约》所有领域的综合、全面和标准化的数据收集和管理系统，数据按年龄、性别、残疾</w:t>
      </w:r>
      <w:r w:rsidRPr="00DD0E8D">
        <w:rPr>
          <w:rFonts w:eastAsia="黑体" w:hint="eastAsia"/>
          <w:lang w:val="en-GB"/>
        </w:rPr>
        <w:t>状况</w:t>
      </w:r>
      <w:r w:rsidRPr="00DD0E8D">
        <w:rPr>
          <w:rFonts w:eastAsia="黑体"/>
          <w:lang w:val="en-GB"/>
        </w:rPr>
        <w:t>、地理位置、族裔和民族血统以及社会经济背景分类；</w:t>
      </w:r>
    </w:p>
    <w:p w14:paraId="4390175C" w14:textId="6B3B4197" w:rsidR="00CC2C91" w:rsidRPr="00DD0E8D" w:rsidRDefault="00CC2C91" w:rsidP="00CC2C91">
      <w:pPr>
        <w:pStyle w:val="SingleTxtGC"/>
        <w:rPr>
          <w:rFonts w:eastAsia="黑体"/>
          <w:lang w:val="en-GB"/>
        </w:rPr>
      </w:pPr>
      <w:r w:rsidRPr="00A93BFC">
        <w:rPr>
          <w:spacing w:val="4"/>
          <w:lang w:val="en-GB"/>
        </w:rPr>
        <w:tab/>
        <w:t>(</w:t>
      </w:r>
      <w:r w:rsidR="004F67F5">
        <w:rPr>
          <w:spacing w:val="4"/>
          <w:lang w:val="en-GB"/>
        </w:rPr>
        <w:t>b</w:t>
      </w:r>
      <w:r w:rsidRPr="00A93BFC">
        <w:rPr>
          <w:spacing w:val="4"/>
          <w:lang w:val="en-GB"/>
        </w:rPr>
        <w:t>)</w:t>
      </w:r>
      <w:r w:rsidRPr="00A93BFC">
        <w:rPr>
          <w:spacing w:val="4"/>
          <w:lang w:val="en-GB"/>
        </w:rPr>
        <w:tab/>
      </w:r>
      <w:r w:rsidRPr="00A93BFC">
        <w:rPr>
          <w:rFonts w:eastAsia="黑体"/>
          <w:spacing w:val="4"/>
          <w:lang w:val="en-GB"/>
        </w:rPr>
        <w:t>确保</w:t>
      </w:r>
      <w:r w:rsidRPr="00A93BFC">
        <w:rPr>
          <w:rFonts w:eastAsia="黑体" w:hint="eastAsia"/>
          <w:spacing w:val="4"/>
          <w:lang w:val="en-GB"/>
        </w:rPr>
        <w:t>同时</w:t>
      </w:r>
      <w:r w:rsidRPr="00A93BFC">
        <w:rPr>
          <w:rFonts w:eastAsia="黑体"/>
          <w:spacing w:val="4"/>
          <w:lang w:val="en-GB"/>
        </w:rPr>
        <w:t>收集和分析</w:t>
      </w:r>
      <w:r w:rsidRPr="00A93BFC">
        <w:rPr>
          <w:rFonts w:eastAsia="黑体" w:hint="eastAsia"/>
          <w:spacing w:val="4"/>
          <w:lang w:val="en-GB"/>
        </w:rPr>
        <w:t>以下方面的数据，即</w:t>
      </w:r>
      <w:r w:rsidRPr="00A93BFC">
        <w:rPr>
          <w:rFonts w:eastAsia="黑体"/>
          <w:spacing w:val="4"/>
          <w:lang w:val="en-GB"/>
        </w:rPr>
        <w:t>暴力侵害儿童</w:t>
      </w:r>
      <w:r w:rsidRPr="00A93BFC">
        <w:rPr>
          <w:rFonts w:eastAsia="黑体" w:hint="eastAsia"/>
          <w:spacing w:val="4"/>
          <w:lang w:val="en-GB"/>
        </w:rPr>
        <w:t>，</w:t>
      </w:r>
      <w:r w:rsidRPr="00A93BFC">
        <w:rPr>
          <w:rFonts w:eastAsia="黑体"/>
          <w:spacing w:val="4"/>
          <w:lang w:val="en-GB"/>
        </w:rPr>
        <w:t>包括数字环</w:t>
      </w:r>
      <w:r w:rsidRPr="00DD0E8D">
        <w:rPr>
          <w:rFonts w:eastAsia="黑体"/>
          <w:lang w:val="en-GB"/>
        </w:rPr>
        <w:t>境中</w:t>
      </w:r>
      <w:r w:rsidRPr="00DD0E8D">
        <w:rPr>
          <w:rFonts w:eastAsia="黑体" w:hint="eastAsia"/>
          <w:lang w:val="en-GB"/>
        </w:rPr>
        <w:t>的此类行为</w:t>
      </w:r>
      <w:r w:rsidRPr="00DD0E8D">
        <w:rPr>
          <w:rFonts w:eastAsia="黑体"/>
          <w:lang w:val="en-GB"/>
        </w:rPr>
        <w:t>；</w:t>
      </w:r>
      <w:r w:rsidR="004F67F5">
        <w:rPr>
          <w:rFonts w:eastAsia="黑体"/>
          <w:lang w:val="en-GB"/>
        </w:rPr>
        <w:t>14</w:t>
      </w:r>
      <w:r w:rsidRPr="00DD0E8D">
        <w:rPr>
          <w:rFonts w:eastAsia="黑体"/>
          <w:lang w:val="en-GB"/>
        </w:rPr>
        <w:t>岁以下儿童的健康状况；国内和跨国收养；失踪儿童</w:t>
      </w:r>
      <w:r w:rsidRPr="00DD0E8D">
        <w:rPr>
          <w:rFonts w:eastAsia="黑体" w:hint="eastAsia"/>
          <w:lang w:val="en-GB"/>
        </w:rPr>
        <w:t>，</w:t>
      </w:r>
      <w:r w:rsidRPr="00A93BFC">
        <w:rPr>
          <w:rFonts w:eastAsia="黑体" w:hint="eastAsia"/>
          <w:spacing w:val="2"/>
          <w:lang w:val="en-GB"/>
        </w:rPr>
        <w:t>以及</w:t>
      </w:r>
      <w:r w:rsidRPr="00A93BFC">
        <w:rPr>
          <w:rFonts w:eastAsia="黑体"/>
          <w:spacing w:val="2"/>
          <w:lang w:val="en-GB"/>
        </w:rPr>
        <w:t>处境不利儿童的状况，包括</w:t>
      </w:r>
      <w:r w:rsidRPr="00A93BFC">
        <w:rPr>
          <w:rFonts w:eastAsia="黑体" w:hint="eastAsia"/>
          <w:spacing w:val="2"/>
          <w:lang w:val="en-GB"/>
        </w:rPr>
        <w:t>接受</w:t>
      </w:r>
      <w:r w:rsidRPr="00A93BFC">
        <w:rPr>
          <w:rFonts w:eastAsia="黑体"/>
          <w:spacing w:val="2"/>
          <w:lang w:val="en-GB"/>
        </w:rPr>
        <w:t>替代性照料</w:t>
      </w:r>
      <w:r w:rsidRPr="00A93BFC">
        <w:rPr>
          <w:rFonts w:eastAsia="黑体" w:hint="eastAsia"/>
          <w:spacing w:val="2"/>
          <w:lang w:val="en-GB"/>
        </w:rPr>
        <w:t>的</w:t>
      </w:r>
      <w:r w:rsidRPr="00A93BFC">
        <w:rPr>
          <w:rFonts w:eastAsia="黑体"/>
          <w:spacing w:val="2"/>
          <w:lang w:val="en-GB"/>
        </w:rPr>
        <w:t>儿童、残疾儿童、寻求庇护儿</w:t>
      </w:r>
      <w:r w:rsidRPr="00DD0E8D">
        <w:rPr>
          <w:rFonts w:eastAsia="黑体"/>
          <w:lang w:val="en-GB"/>
        </w:rPr>
        <w:t>童、难民</w:t>
      </w:r>
      <w:r w:rsidRPr="00DD0E8D">
        <w:rPr>
          <w:rFonts w:eastAsia="黑体" w:hint="eastAsia"/>
          <w:lang w:val="en-GB"/>
        </w:rPr>
        <w:t>儿童</w:t>
      </w:r>
      <w:r w:rsidRPr="00DD0E8D">
        <w:rPr>
          <w:rFonts w:eastAsia="黑体"/>
          <w:lang w:val="en-GB"/>
        </w:rPr>
        <w:t>和移民儿童、没有正常居留身份的儿童和父母被监禁的儿童；</w:t>
      </w:r>
    </w:p>
    <w:p w14:paraId="09DCFC04" w14:textId="12443F64" w:rsidR="00CC2C91" w:rsidRPr="00DD0E8D" w:rsidRDefault="00CC2C91" w:rsidP="00CC2C91">
      <w:pPr>
        <w:pStyle w:val="SingleTxtGC"/>
        <w:rPr>
          <w:rFonts w:eastAsia="黑体"/>
          <w:lang w:val="en-GB"/>
        </w:rPr>
      </w:pPr>
      <w:r w:rsidRPr="00DD0E8D">
        <w:rPr>
          <w:lang w:val="en-GB"/>
        </w:rPr>
        <w:tab/>
        <w:t>(</w:t>
      </w:r>
      <w:r w:rsidR="004F67F5">
        <w:rPr>
          <w:lang w:val="en-GB"/>
        </w:rPr>
        <w:t>c</w:t>
      </w:r>
      <w:r w:rsidRPr="00DD0E8D">
        <w:rPr>
          <w:lang w:val="en-GB"/>
        </w:rPr>
        <w:t>)</w:t>
      </w:r>
      <w:r w:rsidRPr="00DD0E8D">
        <w:rPr>
          <w:lang w:val="en-GB"/>
        </w:rPr>
        <w:tab/>
      </w:r>
      <w:r w:rsidRPr="00A93BFC">
        <w:rPr>
          <w:rFonts w:eastAsia="黑体"/>
          <w:spacing w:val="-2"/>
          <w:lang w:val="en-GB"/>
        </w:rPr>
        <w:t>确保各部门、各州和民间社会组织共享数据和指标，并用于制定、监测</w:t>
      </w:r>
      <w:r w:rsidRPr="00DD0E8D">
        <w:rPr>
          <w:rFonts w:eastAsia="黑体"/>
          <w:lang w:val="en-GB"/>
        </w:rPr>
        <w:t>和评估</w:t>
      </w:r>
      <w:r w:rsidRPr="00DD0E8D">
        <w:rPr>
          <w:rFonts w:eastAsia="黑体" w:hint="eastAsia"/>
          <w:lang w:val="en-GB"/>
        </w:rPr>
        <w:t>旨在</w:t>
      </w:r>
      <w:r w:rsidRPr="00DD0E8D">
        <w:rPr>
          <w:rFonts w:eastAsia="黑体"/>
          <w:lang w:val="en-GB"/>
        </w:rPr>
        <w:t>有效执行《公约》的政策、方案和项目。</w:t>
      </w:r>
    </w:p>
    <w:p w14:paraId="7DBCE5E3" w14:textId="479757B5" w:rsidR="00CC2C91" w:rsidRPr="00DD0E8D" w:rsidRDefault="0010127C" w:rsidP="0010127C">
      <w:pPr>
        <w:pStyle w:val="H23GC"/>
        <w:rPr>
          <w:lang w:val="en-GB"/>
        </w:rPr>
      </w:pPr>
      <w:r w:rsidRPr="00DD0E8D">
        <w:rPr>
          <w:lang w:val="en-GB"/>
        </w:rPr>
        <w:tab/>
      </w:r>
      <w:r w:rsidRPr="00DD0E8D">
        <w:rPr>
          <w:lang w:val="en-GB"/>
        </w:rPr>
        <w:tab/>
      </w:r>
      <w:r w:rsidR="00CC2C91" w:rsidRPr="00DD0E8D">
        <w:rPr>
          <w:rFonts w:hint="eastAsia"/>
          <w:lang w:val="en-GB"/>
        </w:rPr>
        <w:t>独立监测</w:t>
      </w:r>
    </w:p>
    <w:p w14:paraId="52CC3DC2" w14:textId="73E86C59" w:rsidR="00CC2C91" w:rsidRPr="00DD0E8D" w:rsidRDefault="004F67F5" w:rsidP="00CC2C91">
      <w:pPr>
        <w:pStyle w:val="SingleTxtGC"/>
        <w:rPr>
          <w:lang w:val="en-GB"/>
        </w:rPr>
      </w:pPr>
      <w:r>
        <w:rPr>
          <w:lang w:val="en-GB"/>
        </w:rPr>
        <w:t>13</w:t>
      </w:r>
      <w:r w:rsidR="00CC2C91" w:rsidRPr="00DD0E8D">
        <w:rPr>
          <w:lang w:val="en-GB"/>
        </w:rPr>
        <w:t>.</w:t>
      </w:r>
      <w:r w:rsidR="00CC2C91" w:rsidRPr="00DD0E8D">
        <w:rPr>
          <w:lang w:val="en-GB"/>
        </w:rPr>
        <w:tab/>
      </w:r>
      <w:r w:rsidR="00CC2C91" w:rsidRPr="00DD0E8D">
        <w:rPr>
          <w:rFonts w:eastAsia="黑体"/>
          <w:lang w:val="en-GB"/>
        </w:rPr>
        <w:t>委员会注意到缔约国在第一、第二和第三轮普遍定期审议中承诺</w:t>
      </w:r>
      <w:r w:rsidR="00CC2C91" w:rsidRPr="00DD0E8D">
        <w:rPr>
          <w:rFonts w:eastAsia="黑体" w:hint="eastAsia"/>
          <w:lang w:val="en-GB"/>
        </w:rPr>
        <w:t>建</w:t>
      </w:r>
      <w:r w:rsidR="00CC2C91" w:rsidRPr="00DD0E8D">
        <w:rPr>
          <w:rFonts w:eastAsia="黑体"/>
          <w:lang w:val="en-GB"/>
        </w:rPr>
        <w:t>立国家人权机</w:t>
      </w:r>
      <w:r w:rsidR="00CC2C91" w:rsidRPr="00DD0E8D">
        <w:rPr>
          <w:rFonts w:eastAsia="黑体" w:hint="eastAsia"/>
          <w:lang w:val="en-GB"/>
        </w:rPr>
        <w:t>制</w:t>
      </w:r>
      <w:r w:rsidR="00CC2C91" w:rsidRPr="00DD0E8D">
        <w:rPr>
          <w:rFonts w:eastAsia="黑体"/>
          <w:lang w:val="en-GB"/>
        </w:rPr>
        <w:t>，并采取措施</w:t>
      </w:r>
      <w:r w:rsidR="00CC2C91" w:rsidRPr="00DD0E8D">
        <w:rPr>
          <w:rFonts w:eastAsia="黑体" w:hint="eastAsia"/>
          <w:lang w:val="en-GB"/>
        </w:rPr>
        <w:t>创设</w:t>
      </w:r>
      <w:r w:rsidR="00CC2C91" w:rsidRPr="00DD0E8D">
        <w:rPr>
          <w:rFonts w:eastAsia="黑体"/>
          <w:lang w:val="en-GB"/>
        </w:rPr>
        <w:t>儿童权利监察员办公室，但感到遗憾的是，该办公室没有接受和调查儿童</w:t>
      </w:r>
      <w:r w:rsidR="00CC2C91" w:rsidRPr="00DD0E8D">
        <w:rPr>
          <w:rFonts w:eastAsia="黑体" w:hint="eastAsia"/>
          <w:lang w:val="en-GB"/>
        </w:rPr>
        <w:t>投</w:t>
      </w:r>
      <w:r w:rsidR="00CC2C91" w:rsidRPr="00DD0E8D">
        <w:rPr>
          <w:rFonts w:eastAsia="黑体"/>
          <w:lang w:val="en-GB"/>
        </w:rPr>
        <w:t>诉的任务</w:t>
      </w:r>
      <w:r w:rsidR="00CC2C91" w:rsidRPr="00DD0E8D">
        <w:rPr>
          <w:rFonts w:eastAsia="黑体" w:hint="eastAsia"/>
          <w:lang w:val="en-GB"/>
        </w:rPr>
        <w:t>授权</w:t>
      </w:r>
      <w:r w:rsidR="00CC2C91" w:rsidRPr="00DD0E8D">
        <w:rPr>
          <w:rFonts w:eastAsia="黑体"/>
          <w:lang w:val="en-GB"/>
        </w:rPr>
        <w:t>。委员会重申其先前的建议</w:t>
      </w:r>
      <w:r w:rsidR="00CC2C91" w:rsidRPr="00DD0E8D">
        <w:rPr>
          <w:vertAlign w:val="superscript"/>
          <w:lang w:val="en-GB"/>
        </w:rPr>
        <w:footnoteReference w:id="10"/>
      </w:r>
      <w:r w:rsidR="00CC2C91" w:rsidRPr="00DD0E8D">
        <w:rPr>
          <w:rFonts w:eastAsia="黑体"/>
          <w:lang w:val="en-GB"/>
        </w:rPr>
        <w:t>，并进一步建议缔约国</w:t>
      </w:r>
      <w:r w:rsidR="008B77A7" w:rsidRPr="00DD0E8D">
        <w:rPr>
          <w:rFonts w:eastAsia="黑体"/>
          <w:lang w:val="en-GB"/>
        </w:rPr>
        <w:t>：</w:t>
      </w:r>
    </w:p>
    <w:p w14:paraId="006A24E8" w14:textId="4E2F9F8B"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尽快设立儿童权利监察员，其任务是定期监测和评估联邦和州一级在实现《公约》</w:t>
      </w:r>
      <w:r w:rsidRPr="00DD0E8D">
        <w:rPr>
          <w:rFonts w:eastAsia="黑体" w:hint="eastAsia"/>
          <w:lang w:val="en-GB"/>
        </w:rPr>
        <w:t>所载</w:t>
      </w:r>
      <w:r w:rsidRPr="00DD0E8D">
        <w:rPr>
          <w:rFonts w:eastAsia="黑体"/>
          <w:lang w:val="en-GB"/>
        </w:rPr>
        <w:t>儿童权利方面的进展，并以</w:t>
      </w:r>
      <w:r w:rsidRPr="00DD0E8D">
        <w:rPr>
          <w:rFonts w:eastAsia="黑体" w:hint="eastAsia"/>
          <w:lang w:val="en-GB"/>
        </w:rPr>
        <w:t>体恤</w:t>
      </w:r>
      <w:r w:rsidRPr="00DD0E8D">
        <w:rPr>
          <w:rFonts w:eastAsia="黑体"/>
          <w:lang w:val="en-GB"/>
        </w:rPr>
        <w:t>儿童的方式接受、调查和处理儿童的投诉；</w:t>
      </w:r>
    </w:p>
    <w:p w14:paraId="03167B34" w14:textId="0D94BDEF" w:rsidR="00CC2C91" w:rsidRPr="00DD0E8D" w:rsidRDefault="00CC2C91" w:rsidP="00CC2C91">
      <w:pPr>
        <w:pStyle w:val="SingleTxtGC"/>
        <w:rPr>
          <w:rFonts w:eastAsia="黑体"/>
          <w:lang w:val="en-GB"/>
        </w:rPr>
      </w:pPr>
      <w:r w:rsidRPr="00704E1D">
        <w:rPr>
          <w:spacing w:val="-2"/>
          <w:lang w:val="en-GB"/>
        </w:rPr>
        <w:tab/>
        <w:t>(</w:t>
      </w:r>
      <w:r w:rsidR="004F67F5">
        <w:rPr>
          <w:spacing w:val="-2"/>
          <w:lang w:val="en-GB"/>
        </w:rPr>
        <w:t>b</w:t>
      </w:r>
      <w:r w:rsidRPr="00704E1D">
        <w:rPr>
          <w:spacing w:val="-2"/>
          <w:lang w:val="en-GB"/>
        </w:rPr>
        <w:t>)</w:t>
      </w:r>
      <w:r w:rsidRPr="00704E1D">
        <w:rPr>
          <w:spacing w:val="-2"/>
          <w:lang w:val="en-GB"/>
        </w:rPr>
        <w:tab/>
      </w:r>
      <w:r w:rsidRPr="00704E1D">
        <w:rPr>
          <w:rFonts w:eastAsia="黑体"/>
          <w:spacing w:val="-2"/>
          <w:lang w:val="en-GB"/>
        </w:rPr>
        <w:t>确保独立的人权监测机制拥有充足的人力、技术和财政资源，</w:t>
      </w:r>
      <w:r w:rsidRPr="00704E1D">
        <w:rPr>
          <w:rFonts w:eastAsia="黑体" w:hint="eastAsia"/>
          <w:spacing w:val="-2"/>
          <w:lang w:val="en-GB"/>
        </w:rPr>
        <w:t>用</w:t>
      </w:r>
      <w:r w:rsidRPr="00704E1D">
        <w:rPr>
          <w:rFonts w:eastAsia="黑体"/>
          <w:spacing w:val="-2"/>
          <w:lang w:val="en-GB"/>
        </w:rPr>
        <w:t>以</w:t>
      </w:r>
      <w:r w:rsidRPr="00704E1D">
        <w:rPr>
          <w:rFonts w:eastAsia="黑体" w:hint="eastAsia"/>
          <w:spacing w:val="-2"/>
          <w:lang w:val="en-GB"/>
        </w:rPr>
        <w:t>落实</w:t>
      </w:r>
      <w:r w:rsidRPr="00DD0E8D">
        <w:rPr>
          <w:rFonts w:eastAsia="黑体" w:hint="eastAsia"/>
          <w:lang w:val="en-GB"/>
        </w:rPr>
        <w:t>并</w:t>
      </w:r>
      <w:r w:rsidRPr="00DD0E8D">
        <w:rPr>
          <w:rFonts w:eastAsia="黑体"/>
          <w:lang w:val="en-GB"/>
        </w:rPr>
        <w:t>监测《公约》的适用</w:t>
      </w:r>
      <w:r w:rsidRPr="00DD0E8D">
        <w:rPr>
          <w:lang w:val="en-GB"/>
        </w:rPr>
        <w:t>；</w:t>
      </w:r>
    </w:p>
    <w:p w14:paraId="10811FBC" w14:textId="4F492C99" w:rsidR="00CC2C91" w:rsidRPr="00DD0E8D" w:rsidRDefault="00CC2C91" w:rsidP="00CC2C91">
      <w:pPr>
        <w:pStyle w:val="SingleTxtGC"/>
        <w:rPr>
          <w:rFonts w:eastAsia="黑体"/>
          <w:lang w:val="en-GB"/>
        </w:rPr>
      </w:pPr>
      <w:r w:rsidRPr="006F276C">
        <w:rPr>
          <w:spacing w:val="6"/>
          <w:lang w:val="en-GB"/>
        </w:rPr>
        <w:tab/>
        <w:t>(</w:t>
      </w:r>
      <w:r w:rsidR="004F67F5">
        <w:rPr>
          <w:spacing w:val="6"/>
          <w:lang w:val="en-GB"/>
        </w:rPr>
        <w:t>c</w:t>
      </w:r>
      <w:r w:rsidRPr="006F276C">
        <w:rPr>
          <w:spacing w:val="6"/>
          <w:lang w:val="en-GB"/>
        </w:rPr>
        <w:t>)</w:t>
      </w:r>
      <w:r w:rsidRPr="006F276C">
        <w:rPr>
          <w:spacing w:val="6"/>
          <w:lang w:val="en-GB"/>
        </w:rPr>
        <w:tab/>
      </w:r>
      <w:r w:rsidRPr="006F276C">
        <w:rPr>
          <w:rFonts w:eastAsia="黑体"/>
          <w:spacing w:val="6"/>
          <w:lang w:val="en-GB"/>
        </w:rPr>
        <w:t>确保充分遵守关于</w:t>
      </w:r>
      <w:r w:rsidRPr="006F276C">
        <w:rPr>
          <w:rFonts w:eastAsia="黑体" w:hint="eastAsia"/>
          <w:spacing w:val="6"/>
          <w:lang w:val="en-GB"/>
        </w:rPr>
        <w:t>《</w:t>
      </w:r>
      <w:r w:rsidRPr="006F276C">
        <w:rPr>
          <w:rFonts w:eastAsia="黑体"/>
          <w:spacing w:val="6"/>
          <w:lang w:val="en-GB"/>
        </w:rPr>
        <w:t>增进和保护人权的国家机构的地位的原则</w:t>
      </w:r>
      <w:r w:rsidRPr="006F276C">
        <w:rPr>
          <w:rFonts w:eastAsia="黑体" w:hint="eastAsia"/>
          <w:spacing w:val="6"/>
          <w:lang w:val="en-GB"/>
        </w:rPr>
        <w:t>》</w:t>
      </w:r>
      <w:r w:rsidRPr="006F276C">
        <w:rPr>
          <w:rFonts w:eastAsia="黑体"/>
          <w:spacing w:val="6"/>
          <w:lang w:val="en-GB"/>
        </w:rPr>
        <w:t>(</w:t>
      </w:r>
      <w:r w:rsidRPr="006F276C">
        <w:rPr>
          <w:rFonts w:eastAsia="黑体"/>
          <w:spacing w:val="6"/>
          <w:lang w:val="en-GB"/>
        </w:rPr>
        <w:t>《巴</w:t>
      </w:r>
      <w:r w:rsidRPr="00DD0E8D">
        <w:rPr>
          <w:rFonts w:eastAsia="黑体"/>
          <w:lang w:val="en-GB"/>
        </w:rPr>
        <w:t>黎原则》</w:t>
      </w:r>
      <w:r w:rsidRPr="00DD0E8D">
        <w:rPr>
          <w:rFonts w:eastAsia="黑体"/>
          <w:lang w:val="en-GB"/>
        </w:rPr>
        <w:t>)</w:t>
      </w:r>
      <w:r w:rsidRPr="00DD0E8D">
        <w:rPr>
          <w:rFonts w:eastAsia="黑体"/>
          <w:lang w:val="en-GB"/>
        </w:rPr>
        <w:t>。</w:t>
      </w:r>
    </w:p>
    <w:p w14:paraId="44AB23DB" w14:textId="77777777" w:rsidR="00CC2C91" w:rsidRPr="00DD0E8D" w:rsidRDefault="00CC2C91" w:rsidP="0010127C">
      <w:pPr>
        <w:pStyle w:val="H23GC"/>
        <w:rPr>
          <w:lang w:val="en-GB"/>
        </w:rPr>
      </w:pPr>
      <w:r w:rsidRPr="00DD0E8D">
        <w:rPr>
          <w:lang w:val="en-GB"/>
        </w:rPr>
        <w:lastRenderedPageBreak/>
        <w:tab/>
      </w:r>
      <w:r w:rsidRPr="00DD0E8D">
        <w:rPr>
          <w:lang w:val="en-GB"/>
        </w:rPr>
        <w:tab/>
      </w:r>
      <w:r w:rsidRPr="00DD0E8D">
        <w:rPr>
          <w:rFonts w:hint="eastAsia"/>
          <w:lang w:val="en-GB"/>
        </w:rPr>
        <w:t>传播、提高认识和培训</w:t>
      </w:r>
    </w:p>
    <w:p w14:paraId="748B6EB8" w14:textId="3094B555" w:rsidR="00CC2C91" w:rsidRPr="00DD0E8D" w:rsidRDefault="004F67F5" w:rsidP="00CC2C91">
      <w:pPr>
        <w:pStyle w:val="SingleTxtGC"/>
        <w:rPr>
          <w:rFonts w:eastAsia="黑体"/>
          <w:lang w:val="en-GB"/>
        </w:rPr>
      </w:pPr>
      <w:r>
        <w:rPr>
          <w:lang w:val="en-GB"/>
        </w:rPr>
        <w:t>14</w:t>
      </w:r>
      <w:r w:rsidR="00CC2C91" w:rsidRPr="00DD0E8D">
        <w:rPr>
          <w:lang w:val="en-GB"/>
        </w:rPr>
        <w:t>.</w:t>
      </w:r>
      <w:r w:rsidR="00CC2C91" w:rsidRPr="00DD0E8D">
        <w:rPr>
          <w:lang w:val="en-GB"/>
        </w:rPr>
        <w:tab/>
      </w:r>
      <w:r w:rsidR="00CC2C91" w:rsidRPr="00DD0E8D">
        <w:rPr>
          <w:rFonts w:eastAsia="黑体"/>
          <w:spacing w:val="2"/>
          <w:lang w:val="en-GB"/>
        </w:rPr>
        <w:t>委员会欢迎向民间社会提供财政支持，以提高公众对儿童权利的认识，并为纪念《公约》三十周年开展提高认识活动，但注意到向相关专业</w:t>
      </w:r>
      <w:r w:rsidR="00CC2C91" w:rsidRPr="00DD0E8D">
        <w:rPr>
          <w:rFonts w:eastAsia="黑体" w:hint="eastAsia"/>
          <w:spacing w:val="2"/>
          <w:lang w:val="en-GB"/>
        </w:rPr>
        <w:t>团</w:t>
      </w:r>
      <w:r w:rsidR="00CC2C91" w:rsidRPr="00DD0E8D">
        <w:rPr>
          <w:rFonts w:eastAsia="黑体"/>
          <w:spacing w:val="2"/>
          <w:lang w:val="en-GB"/>
        </w:rPr>
        <w:t>体提供的培训不够系统，这</w:t>
      </w:r>
      <w:r w:rsidR="00CC2C91" w:rsidRPr="00DD0E8D">
        <w:rPr>
          <w:rFonts w:eastAsia="黑体" w:hint="eastAsia"/>
          <w:spacing w:val="2"/>
          <w:lang w:val="en-GB"/>
        </w:rPr>
        <w:t>类</w:t>
      </w:r>
      <w:r w:rsidR="00CC2C91" w:rsidRPr="00DD0E8D">
        <w:rPr>
          <w:rFonts w:eastAsia="黑体"/>
          <w:spacing w:val="2"/>
          <w:lang w:val="en-GB"/>
        </w:rPr>
        <w:t>专业人员仍然</w:t>
      </w:r>
      <w:r w:rsidR="00CC2C91" w:rsidRPr="00DD0E8D">
        <w:rPr>
          <w:rFonts w:eastAsia="黑体" w:hint="eastAsia"/>
          <w:spacing w:val="2"/>
          <w:lang w:val="en-GB"/>
        </w:rPr>
        <w:t>欠缺</w:t>
      </w:r>
      <w:r w:rsidR="00CC2C91" w:rsidRPr="00DD0E8D">
        <w:rPr>
          <w:rFonts w:eastAsia="黑体"/>
          <w:spacing w:val="2"/>
          <w:lang w:val="en-GB"/>
        </w:rPr>
        <w:t>对儿童权利的了解。委员会根据其先前的建议</w:t>
      </w:r>
      <w:r w:rsidR="00CC2C91" w:rsidRPr="00DD0E8D">
        <w:rPr>
          <w:spacing w:val="2"/>
          <w:vertAlign w:val="superscript"/>
          <w:lang w:val="en-GB"/>
        </w:rPr>
        <w:footnoteReference w:id="11"/>
      </w:r>
      <w:r w:rsidR="00CC2C91" w:rsidRPr="00DD0E8D">
        <w:rPr>
          <w:rFonts w:eastAsia="黑体"/>
          <w:spacing w:val="2"/>
          <w:lang w:val="en-GB"/>
        </w:rPr>
        <w:t>，</w:t>
      </w:r>
      <w:r w:rsidR="00CC2C91" w:rsidRPr="00DD0E8D">
        <w:rPr>
          <w:rFonts w:eastAsia="黑体"/>
          <w:lang w:val="en-GB"/>
        </w:rPr>
        <w:t>建议缔约国</w:t>
      </w:r>
      <w:r w:rsidR="008B77A7" w:rsidRPr="00DD0E8D">
        <w:rPr>
          <w:rFonts w:eastAsia="黑体"/>
          <w:lang w:val="en-GB"/>
        </w:rPr>
        <w:t>：</w:t>
      </w:r>
    </w:p>
    <w:p w14:paraId="24238F6B" w14:textId="25270870"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12405C">
        <w:rPr>
          <w:rFonts w:eastAsia="黑体"/>
          <w:spacing w:val="-2"/>
          <w:lang w:val="en-GB"/>
        </w:rPr>
        <w:t>继续提高公众对儿童权利的认</w:t>
      </w:r>
      <w:r w:rsidRPr="00704E1D">
        <w:rPr>
          <w:rFonts w:eastAsia="黑体"/>
          <w:spacing w:val="-4"/>
          <w:lang w:val="en-GB"/>
        </w:rPr>
        <w:t>识，并促进</w:t>
      </w:r>
      <w:r w:rsidRPr="0012405C">
        <w:rPr>
          <w:rFonts w:eastAsia="黑体"/>
          <w:spacing w:val="-2"/>
          <w:lang w:val="en-GB"/>
        </w:rPr>
        <w:t>儿童积极参与公共宣传</w:t>
      </w:r>
      <w:r w:rsidRPr="00704E1D">
        <w:rPr>
          <w:rFonts w:eastAsia="黑体"/>
          <w:spacing w:val="-4"/>
          <w:lang w:val="en-GB"/>
        </w:rPr>
        <w:t>活动；</w:t>
      </w:r>
    </w:p>
    <w:p w14:paraId="0341B80B" w14:textId="29BBEA81"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12405C">
        <w:rPr>
          <w:rFonts w:eastAsia="黑体"/>
          <w:spacing w:val="-4"/>
          <w:lang w:val="en-GB"/>
        </w:rPr>
        <w:t>确保对所有从事儿童工作的专业人员，特别是在教育、卫生、儿童保护、</w:t>
      </w:r>
      <w:r w:rsidRPr="00DD0E8D">
        <w:rPr>
          <w:rFonts w:eastAsia="黑体"/>
          <w:lang w:val="en-GB"/>
        </w:rPr>
        <w:t>社会保护、替代性照料、司法和庇护领域工作的专业人员，进行关于儿童权利和《公约》及其《任择议定书》的系统培训，包括</w:t>
      </w:r>
      <w:r w:rsidRPr="00DD0E8D">
        <w:rPr>
          <w:rFonts w:eastAsia="黑体" w:hint="eastAsia"/>
          <w:lang w:val="en-GB"/>
        </w:rPr>
        <w:t>为此分配</w:t>
      </w:r>
      <w:r w:rsidRPr="00DD0E8D">
        <w:rPr>
          <w:rFonts w:eastAsia="黑体"/>
          <w:lang w:val="en-GB"/>
        </w:rPr>
        <w:t>足够的资源。</w:t>
      </w:r>
    </w:p>
    <w:p w14:paraId="0B3E2C01" w14:textId="77777777" w:rsidR="00CC2C91" w:rsidRPr="00DD0E8D" w:rsidRDefault="00CC2C91" w:rsidP="0010127C">
      <w:pPr>
        <w:pStyle w:val="H23GC"/>
        <w:rPr>
          <w:lang w:val="en-GB"/>
        </w:rPr>
      </w:pPr>
      <w:r w:rsidRPr="00DD0E8D">
        <w:rPr>
          <w:lang w:val="en-GB"/>
        </w:rPr>
        <w:tab/>
      </w:r>
      <w:r w:rsidRPr="00DD0E8D">
        <w:rPr>
          <w:lang w:val="en-GB"/>
        </w:rPr>
        <w:tab/>
      </w:r>
      <w:r w:rsidRPr="00DD0E8D">
        <w:rPr>
          <w:rFonts w:hint="eastAsia"/>
          <w:lang w:val="en-GB"/>
        </w:rPr>
        <w:t>与民间社会的合作</w:t>
      </w:r>
    </w:p>
    <w:p w14:paraId="6B2AEA12" w14:textId="38877E07" w:rsidR="00CC2C91" w:rsidRPr="00DD0E8D" w:rsidRDefault="004F67F5" w:rsidP="00CC2C91">
      <w:pPr>
        <w:pStyle w:val="SingleTxtGC"/>
        <w:rPr>
          <w:rFonts w:eastAsia="黑体"/>
          <w:lang w:val="en-GB"/>
        </w:rPr>
      </w:pPr>
      <w:r>
        <w:rPr>
          <w:lang w:val="en-GB"/>
        </w:rPr>
        <w:t>15</w:t>
      </w:r>
      <w:r w:rsidR="00CC2C91" w:rsidRPr="00DD0E8D">
        <w:rPr>
          <w:lang w:val="en-GB"/>
        </w:rPr>
        <w:t>.</w:t>
      </w:r>
      <w:r w:rsidR="00CC2C91" w:rsidRPr="00DD0E8D">
        <w:rPr>
          <w:lang w:val="en-GB"/>
        </w:rPr>
        <w:tab/>
      </w:r>
      <w:r w:rsidR="00CC2C91" w:rsidRPr="00DD0E8D">
        <w:rPr>
          <w:rFonts w:eastAsia="黑体"/>
          <w:lang w:val="en-GB"/>
        </w:rPr>
        <w:t>委员会欢迎缔约国努力支持民间社会并与之合作，同时建议缔约国</w:t>
      </w:r>
      <w:r w:rsidR="008B77A7" w:rsidRPr="00DD0E8D">
        <w:rPr>
          <w:rFonts w:eastAsia="黑体"/>
          <w:lang w:val="en-GB"/>
        </w:rPr>
        <w:t>：</w:t>
      </w:r>
    </w:p>
    <w:p w14:paraId="68629EDA" w14:textId="4E7E5A39"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CB6DC0">
        <w:rPr>
          <w:rFonts w:eastAsia="黑体" w:hint="eastAsia"/>
          <w:spacing w:val="-2"/>
          <w:lang w:val="en-GB"/>
        </w:rPr>
        <w:t>调动</w:t>
      </w:r>
      <w:r w:rsidRPr="00CB6DC0">
        <w:rPr>
          <w:rFonts w:eastAsia="黑体"/>
          <w:spacing w:val="-2"/>
          <w:lang w:val="en-GB"/>
        </w:rPr>
        <w:t>儿童组织，包括残疾儿童</w:t>
      </w:r>
      <w:r w:rsidRPr="00CB6DC0">
        <w:rPr>
          <w:rFonts w:eastAsia="黑体" w:hint="eastAsia"/>
          <w:spacing w:val="-2"/>
          <w:lang w:val="en-GB"/>
        </w:rPr>
        <w:t>、</w:t>
      </w:r>
      <w:r w:rsidRPr="00CB6DC0">
        <w:rPr>
          <w:rFonts w:eastAsia="黑体"/>
          <w:spacing w:val="-2"/>
          <w:lang w:val="en-GB"/>
        </w:rPr>
        <w:t>女同性恋</w:t>
      </w:r>
      <w:r w:rsidRPr="00CB6DC0">
        <w:rPr>
          <w:rFonts w:eastAsia="黑体" w:hint="eastAsia"/>
          <w:spacing w:val="-2"/>
          <w:lang w:val="en-GB"/>
        </w:rPr>
        <w:t>儿童</w:t>
      </w:r>
      <w:r w:rsidRPr="00CB6DC0">
        <w:rPr>
          <w:rFonts w:eastAsia="黑体"/>
          <w:spacing w:val="-2"/>
          <w:lang w:val="en-GB"/>
        </w:rPr>
        <w:t>、男同性恋</w:t>
      </w:r>
      <w:r w:rsidRPr="00CB6DC0">
        <w:rPr>
          <w:rFonts w:eastAsia="黑体" w:hint="eastAsia"/>
          <w:spacing w:val="-2"/>
          <w:lang w:val="en-GB"/>
        </w:rPr>
        <w:t>儿童</w:t>
      </w:r>
      <w:r w:rsidRPr="00CB6DC0">
        <w:rPr>
          <w:rFonts w:eastAsia="黑体"/>
          <w:spacing w:val="-2"/>
          <w:lang w:val="en-GB"/>
        </w:rPr>
        <w:t>、</w:t>
      </w:r>
      <w:r w:rsidRPr="00CB6DC0">
        <w:rPr>
          <w:rFonts w:eastAsia="黑体" w:hint="eastAsia"/>
          <w:spacing w:val="-2"/>
          <w:lang w:val="en-GB"/>
        </w:rPr>
        <w:t>双性恋</w:t>
      </w:r>
      <w:r w:rsidRPr="00DD0E8D">
        <w:rPr>
          <w:rFonts w:eastAsia="黑体" w:hint="eastAsia"/>
          <w:lang w:val="en-GB"/>
        </w:rPr>
        <w:t>儿童、跨性别儿童</w:t>
      </w:r>
      <w:r w:rsidRPr="00DD0E8D">
        <w:rPr>
          <w:rFonts w:eastAsia="黑体"/>
          <w:lang w:val="en-GB"/>
        </w:rPr>
        <w:t>和</w:t>
      </w:r>
      <w:r w:rsidRPr="00DD0E8D">
        <w:rPr>
          <w:rFonts w:eastAsia="黑体" w:hint="eastAsia"/>
          <w:lang w:val="en-GB"/>
        </w:rPr>
        <w:t>间</w:t>
      </w:r>
      <w:r w:rsidRPr="00DD0E8D">
        <w:rPr>
          <w:rFonts w:eastAsia="黑体"/>
          <w:lang w:val="en-GB"/>
        </w:rPr>
        <w:t>性儿童的组织，参与制定、执行和监测涉及其权利的公共政策和方案；</w:t>
      </w:r>
    </w:p>
    <w:p w14:paraId="2A74F886" w14:textId="4E0B53D6" w:rsidR="00CC2C91" w:rsidRPr="00DD0E8D" w:rsidRDefault="00CC2C91" w:rsidP="00CC2C91">
      <w:pPr>
        <w:pStyle w:val="SingleTxtGC"/>
        <w:rPr>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确保从事儿童工作的民间社会组织能够获得国家、州和市各级的公共</w:t>
      </w:r>
      <w:r w:rsidRPr="00DD0E8D">
        <w:rPr>
          <w:rFonts w:eastAsia="黑体" w:hint="eastAsia"/>
          <w:lang w:val="en-GB"/>
        </w:rPr>
        <w:t>资金。</w:t>
      </w:r>
    </w:p>
    <w:p w14:paraId="646EF2A9" w14:textId="3FB373A7" w:rsidR="00CC2C91" w:rsidRPr="00DD0E8D" w:rsidRDefault="0010127C" w:rsidP="0010127C">
      <w:pPr>
        <w:pStyle w:val="H23GC"/>
        <w:rPr>
          <w:lang w:val="en-GB"/>
        </w:rPr>
      </w:pPr>
      <w:r w:rsidRPr="00DD0E8D">
        <w:rPr>
          <w:lang w:val="en-GB"/>
        </w:rPr>
        <w:tab/>
      </w:r>
      <w:r w:rsidRPr="00DD0E8D">
        <w:rPr>
          <w:lang w:val="en-GB"/>
        </w:rPr>
        <w:tab/>
      </w:r>
      <w:r w:rsidR="00CC2C91" w:rsidRPr="00DD0E8D">
        <w:rPr>
          <w:rFonts w:hint="eastAsia"/>
          <w:lang w:val="en-GB"/>
        </w:rPr>
        <w:t>儿童权利与工商企业部门</w:t>
      </w:r>
    </w:p>
    <w:p w14:paraId="0F603043" w14:textId="05D00E8A" w:rsidR="00CC2C91" w:rsidRPr="00DD0E8D" w:rsidRDefault="004F67F5" w:rsidP="00CC2C91">
      <w:pPr>
        <w:pStyle w:val="SingleTxtGC"/>
        <w:rPr>
          <w:rFonts w:eastAsia="黑体"/>
          <w:lang w:val="en-GB"/>
        </w:rPr>
      </w:pPr>
      <w:r>
        <w:rPr>
          <w:lang w:val="en-GB"/>
        </w:rPr>
        <w:t>16</w:t>
      </w:r>
      <w:r w:rsidR="00CC2C91" w:rsidRPr="00DD0E8D">
        <w:rPr>
          <w:lang w:val="en-GB"/>
        </w:rPr>
        <w:t>.</w:t>
      </w:r>
      <w:r w:rsidR="00CC2C91" w:rsidRPr="00DD0E8D">
        <w:rPr>
          <w:lang w:val="en-GB"/>
        </w:rPr>
        <w:tab/>
      </w:r>
      <w:r w:rsidR="00CC2C91" w:rsidRPr="00DD0E8D">
        <w:rPr>
          <w:rFonts w:eastAsia="黑体"/>
          <w:lang w:val="en-GB"/>
        </w:rPr>
        <w:t>委员会赞赏地注意到缔约国通过了经修订的关于执行《工商</w:t>
      </w:r>
      <w:r w:rsidR="00CC2C91" w:rsidRPr="00DD0E8D">
        <w:rPr>
          <w:rFonts w:eastAsia="黑体" w:hint="eastAsia"/>
          <w:lang w:val="en-GB"/>
        </w:rPr>
        <w:t>企</w:t>
      </w:r>
      <w:r w:rsidR="00CC2C91" w:rsidRPr="00DD0E8D">
        <w:rPr>
          <w:rFonts w:eastAsia="黑体"/>
          <w:lang w:val="en-GB"/>
        </w:rPr>
        <w:t>业与人权指导原则》的国家行动计划和</w:t>
      </w:r>
      <w:r>
        <w:rPr>
          <w:rFonts w:eastAsia="黑体"/>
          <w:lang w:val="en-GB"/>
        </w:rPr>
        <w:t>2</w:t>
      </w:r>
      <w:r w:rsidR="00CC2C91" w:rsidRPr="00DD0E8D">
        <w:rPr>
          <w:rFonts w:eastAsia="黑体"/>
          <w:lang w:val="en-GB"/>
        </w:rPr>
        <w:t>0</w:t>
      </w:r>
      <w:r>
        <w:rPr>
          <w:rFonts w:eastAsia="黑体"/>
          <w:lang w:val="en-GB"/>
        </w:rPr>
        <w:t>2</w:t>
      </w:r>
      <w:r w:rsidR="00CC2C91" w:rsidRPr="00DD0E8D">
        <w:rPr>
          <w:rFonts w:eastAsia="黑体"/>
          <w:lang w:val="en-GB"/>
        </w:rPr>
        <w:t>0-</w:t>
      </w:r>
      <w:r>
        <w:rPr>
          <w:rFonts w:eastAsia="黑体"/>
          <w:lang w:val="en-GB"/>
        </w:rPr>
        <w:t>2</w:t>
      </w:r>
      <w:r w:rsidR="00CC2C91" w:rsidRPr="00DD0E8D">
        <w:rPr>
          <w:rFonts w:eastAsia="黑体"/>
          <w:lang w:val="en-GB"/>
        </w:rPr>
        <w:t>0</w:t>
      </w:r>
      <w:r>
        <w:rPr>
          <w:rFonts w:eastAsia="黑体"/>
          <w:lang w:val="en-GB"/>
        </w:rPr>
        <w:t>23</w:t>
      </w:r>
      <w:r w:rsidR="00CC2C91" w:rsidRPr="00DD0E8D">
        <w:rPr>
          <w:rFonts w:eastAsia="黑体"/>
          <w:lang w:val="en-GB"/>
        </w:rPr>
        <w:t>年期间企业社会责任行动计划，但感到关切的是，</w:t>
      </w:r>
      <w:r w:rsidR="00CC2C91" w:rsidRPr="00DD0E8D">
        <w:rPr>
          <w:rFonts w:eastAsia="黑体" w:hint="eastAsia"/>
          <w:lang w:val="en-GB"/>
        </w:rPr>
        <w:t>这依赖企业部门</w:t>
      </w:r>
      <w:r w:rsidR="00CC2C91" w:rsidRPr="00DD0E8D">
        <w:rPr>
          <w:rFonts w:eastAsia="黑体"/>
          <w:lang w:val="en-GB"/>
        </w:rPr>
        <w:t>自愿</w:t>
      </w:r>
      <w:r w:rsidR="00CC2C91" w:rsidRPr="00DD0E8D">
        <w:rPr>
          <w:rFonts w:eastAsia="黑体" w:hint="eastAsia"/>
          <w:lang w:val="en-GB"/>
        </w:rPr>
        <w:t>的</w:t>
      </w:r>
      <w:r w:rsidR="00CC2C91" w:rsidRPr="00DD0E8D">
        <w:rPr>
          <w:rFonts w:eastAsia="黑体"/>
          <w:lang w:val="en-GB"/>
        </w:rPr>
        <w:t>自</w:t>
      </w:r>
      <w:r w:rsidR="00CC2C91" w:rsidRPr="00DD0E8D">
        <w:rPr>
          <w:rFonts w:eastAsia="黑体" w:hint="eastAsia"/>
          <w:lang w:val="en-GB"/>
        </w:rPr>
        <w:t>我监管</w:t>
      </w:r>
      <w:r w:rsidR="00CC2C91" w:rsidRPr="00DD0E8D">
        <w:rPr>
          <w:rFonts w:eastAsia="黑体"/>
          <w:lang w:val="en-GB"/>
        </w:rPr>
        <w:t>和报告，</w:t>
      </w:r>
      <w:r w:rsidR="00CC2C91" w:rsidRPr="00DD0E8D">
        <w:rPr>
          <w:rFonts w:eastAsia="黑体" w:hint="eastAsia"/>
          <w:lang w:val="en-GB"/>
        </w:rPr>
        <w:t>对</w:t>
      </w:r>
      <w:r w:rsidR="00CC2C91" w:rsidRPr="00DD0E8D">
        <w:rPr>
          <w:rFonts w:eastAsia="黑体"/>
          <w:lang w:val="en-GB"/>
        </w:rPr>
        <w:t>侵犯儿童权利的工商企业缺乏法律问责。委员会回顾其先前的建议</w:t>
      </w:r>
      <w:r w:rsidR="00CC2C91" w:rsidRPr="00DD0E8D">
        <w:rPr>
          <w:vertAlign w:val="superscript"/>
          <w:lang w:val="en-GB"/>
        </w:rPr>
        <w:footnoteReference w:id="12"/>
      </w:r>
      <w:r w:rsidR="00CC2C91" w:rsidRPr="00DD0E8D">
        <w:rPr>
          <w:rFonts w:eastAsia="黑体"/>
          <w:lang w:val="en-GB"/>
        </w:rPr>
        <w:t>，建议缔约国</w:t>
      </w:r>
      <w:r w:rsidR="008B77A7" w:rsidRPr="00DD0E8D">
        <w:rPr>
          <w:rFonts w:eastAsia="黑体"/>
          <w:lang w:val="en-GB"/>
        </w:rPr>
        <w:t>：</w:t>
      </w:r>
    </w:p>
    <w:p w14:paraId="78283F45" w14:textId="318D8631"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通过法规，确保</w:t>
      </w:r>
      <w:r w:rsidRPr="00DD0E8D">
        <w:rPr>
          <w:rFonts w:eastAsia="黑体" w:hint="eastAsia"/>
          <w:lang w:val="en-GB"/>
        </w:rPr>
        <w:t>企业</w:t>
      </w:r>
      <w:r w:rsidRPr="00DD0E8D">
        <w:rPr>
          <w:rFonts w:eastAsia="黑体"/>
          <w:lang w:val="en-GB"/>
        </w:rPr>
        <w:t>部门遵</w:t>
      </w:r>
      <w:r w:rsidR="007B0EB5">
        <w:rPr>
          <w:rFonts w:eastAsia="黑体" w:hint="eastAsia"/>
          <w:lang w:val="en-GB"/>
        </w:rPr>
        <w:t>守</w:t>
      </w:r>
      <w:r w:rsidRPr="00DD0E8D">
        <w:rPr>
          <w:rFonts w:eastAsia="黑体"/>
          <w:lang w:val="en-GB"/>
        </w:rPr>
        <w:t>国际人权和儿童权利；</w:t>
      </w:r>
    </w:p>
    <w:p w14:paraId="3B103E77" w14:textId="3659461A"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建立监测机制，调查和纠正侵犯儿童权利的行为，以期</w:t>
      </w:r>
      <w:proofErr w:type="gramStart"/>
      <w:r w:rsidRPr="00DD0E8D">
        <w:rPr>
          <w:rFonts w:eastAsia="黑体"/>
          <w:lang w:val="en-GB"/>
        </w:rPr>
        <w:t>加强问</w:t>
      </w:r>
      <w:proofErr w:type="gramEnd"/>
      <w:r w:rsidRPr="00DD0E8D">
        <w:rPr>
          <w:rFonts w:eastAsia="黑体"/>
          <w:lang w:val="en-GB"/>
        </w:rPr>
        <w:t>责制和透明度；</w:t>
      </w:r>
    </w:p>
    <w:p w14:paraId="79393391" w14:textId="5FBE419B" w:rsidR="00CC2C91" w:rsidRPr="00DD0E8D" w:rsidRDefault="00CC2C91" w:rsidP="00CC2C91">
      <w:pPr>
        <w:pStyle w:val="SingleTxtGC"/>
        <w:rPr>
          <w:rFonts w:eastAsia="黑体"/>
          <w:lang w:val="en-GB"/>
        </w:rPr>
      </w:pPr>
      <w:r w:rsidRPr="00DD0E8D">
        <w:rPr>
          <w:lang w:val="en-GB"/>
        </w:rPr>
        <w:tab/>
        <w:t>(</w:t>
      </w:r>
      <w:r w:rsidR="004F67F5">
        <w:rPr>
          <w:lang w:val="en-GB"/>
        </w:rPr>
        <w:t>c</w:t>
      </w:r>
      <w:r w:rsidRPr="00DD0E8D">
        <w:rPr>
          <w:lang w:val="en-GB"/>
        </w:rPr>
        <w:t>)</w:t>
      </w:r>
      <w:r w:rsidRPr="00DD0E8D">
        <w:rPr>
          <w:lang w:val="en-GB"/>
        </w:rPr>
        <w:tab/>
      </w:r>
      <w:r w:rsidRPr="00DD0E8D">
        <w:rPr>
          <w:rFonts w:eastAsia="黑体"/>
          <w:lang w:val="en-GB"/>
        </w:rPr>
        <w:t>要求公司</w:t>
      </w:r>
      <w:r w:rsidRPr="00DD0E8D">
        <w:rPr>
          <w:rFonts w:eastAsia="黑体" w:hint="eastAsia"/>
          <w:lang w:val="en-GB"/>
        </w:rPr>
        <w:t>就</w:t>
      </w:r>
      <w:r w:rsidRPr="00DD0E8D">
        <w:rPr>
          <w:rFonts w:eastAsia="黑体"/>
          <w:lang w:val="en-GB"/>
        </w:rPr>
        <w:t>其商业活动</w:t>
      </w:r>
      <w:r w:rsidRPr="00DD0E8D">
        <w:rPr>
          <w:rFonts w:eastAsia="黑体" w:hint="eastAsia"/>
          <w:lang w:val="en-GB"/>
        </w:rPr>
        <w:t>对</w:t>
      </w:r>
      <w:r w:rsidRPr="00DD0E8D">
        <w:rPr>
          <w:rFonts w:eastAsia="黑体"/>
          <w:lang w:val="en-GB"/>
        </w:rPr>
        <w:t>环境、健康和儿童权利</w:t>
      </w:r>
      <w:r w:rsidRPr="00DD0E8D">
        <w:rPr>
          <w:rFonts w:eastAsia="黑体" w:hint="eastAsia"/>
          <w:lang w:val="en-GB"/>
        </w:rPr>
        <w:t>的</w:t>
      </w:r>
      <w:r w:rsidRPr="00DD0E8D">
        <w:rPr>
          <w:rFonts w:eastAsia="黑体"/>
          <w:lang w:val="en-GB"/>
        </w:rPr>
        <w:t>影响以及应对这些影响的计划进行评估、磋商和全面公开披露。</w:t>
      </w:r>
    </w:p>
    <w:p w14:paraId="227C47CD" w14:textId="055BC45E" w:rsidR="00CC2C91" w:rsidRPr="00DD0E8D" w:rsidRDefault="00CC2C91" w:rsidP="0010127C">
      <w:pPr>
        <w:pStyle w:val="H1GC"/>
        <w:rPr>
          <w:lang w:val="en-GB"/>
        </w:rPr>
      </w:pPr>
      <w:r w:rsidRPr="00DD0E8D">
        <w:rPr>
          <w:lang w:val="en-GB"/>
        </w:rPr>
        <w:tab/>
      </w:r>
      <w:r w:rsidR="004F67F5">
        <w:rPr>
          <w:lang w:val="en-GB"/>
        </w:rPr>
        <w:t>B</w:t>
      </w:r>
      <w:r w:rsidRPr="00DD0E8D">
        <w:rPr>
          <w:lang w:val="en-GB"/>
        </w:rPr>
        <w:t>.</w:t>
      </w:r>
      <w:r w:rsidRPr="00DD0E8D">
        <w:rPr>
          <w:lang w:val="en-GB"/>
        </w:rPr>
        <w:tab/>
      </w:r>
      <w:r w:rsidRPr="00DD0E8D">
        <w:rPr>
          <w:rFonts w:hint="eastAsia"/>
          <w:lang w:val="en-GB"/>
        </w:rPr>
        <w:t>一般原则</w:t>
      </w:r>
      <w:r w:rsidRPr="00DD0E8D">
        <w:rPr>
          <w:rFonts w:hint="eastAsia"/>
          <w:lang w:val="en-GB"/>
        </w:rPr>
        <w:t>(</w:t>
      </w:r>
      <w:r w:rsidRPr="00DD0E8D">
        <w:rPr>
          <w:rFonts w:hint="eastAsia"/>
          <w:lang w:val="en-GB"/>
        </w:rPr>
        <w:t>第</w:t>
      </w:r>
      <w:r w:rsidR="004F67F5">
        <w:rPr>
          <w:rFonts w:hint="eastAsia"/>
          <w:lang w:val="en-GB"/>
        </w:rPr>
        <w:t>2</w:t>
      </w:r>
      <w:r w:rsidRPr="00DD0E8D">
        <w:rPr>
          <w:rFonts w:hint="eastAsia"/>
          <w:lang w:val="en-GB"/>
        </w:rPr>
        <w:t>和</w:t>
      </w:r>
      <w:r w:rsidR="004F67F5">
        <w:rPr>
          <w:rFonts w:hint="eastAsia"/>
          <w:lang w:val="en-GB"/>
        </w:rPr>
        <w:t>3</w:t>
      </w:r>
      <w:r w:rsidRPr="00DD0E8D">
        <w:rPr>
          <w:rFonts w:hint="eastAsia"/>
          <w:lang w:val="en-GB"/>
        </w:rPr>
        <w:t>条、第</w:t>
      </w:r>
      <w:r w:rsidR="004F67F5">
        <w:rPr>
          <w:rFonts w:hint="eastAsia"/>
          <w:lang w:val="en-GB"/>
        </w:rPr>
        <w:t>6</w:t>
      </w:r>
      <w:r w:rsidRPr="00DD0E8D">
        <w:rPr>
          <w:rFonts w:hint="eastAsia"/>
          <w:lang w:val="en-GB"/>
        </w:rPr>
        <w:t>和</w:t>
      </w:r>
      <w:r w:rsidR="004F67F5">
        <w:rPr>
          <w:rFonts w:hint="eastAsia"/>
          <w:lang w:val="en-GB"/>
        </w:rPr>
        <w:t>12</w:t>
      </w:r>
      <w:r w:rsidRPr="00DD0E8D">
        <w:rPr>
          <w:rFonts w:hint="eastAsia"/>
          <w:lang w:val="en-GB"/>
        </w:rPr>
        <w:t>条</w:t>
      </w:r>
      <w:r w:rsidRPr="00DD0E8D">
        <w:rPr>
          <w:rFonts w:hint="eastAsia"/>
          <w:lang w:val="en-GB"/>
        </w:rPr>
        <w:t>)</w:t>
      </w:r>
    </w:p>
    <w:p w14:paraId="14DB3C59" w14:textId="6353BEE1" w:rsidR="00CC2C91" w:rsidRPr="00DD0E8D" w:rsidRDefault="0010127C" w:rsidP="0010127C">
      <w:pPr>
        <w:pStyle w:val="H23GC"/>
        <w:rPr>
          <w:lang w:val="en-GB"/>
        </w:rPr>
      </w:pPr>
      <w:r w:rsidRPr="00DD0E8D">
        <w:rPr>
          <w:lang w:val="en-GB"/>
        </w:rPr>
        <w:tab/>
      </w:r>
      <w:r w:rsidRPr="00DD0E8D">
        <w:rPr>
          <w:lang w:val="en-GB"/>
        </w:rPr>
        <w:tab/>
      </w:r>
      <w:r w:rsidR="00CC2C91" w:rsidRPr="00DD0E8D">
        <w:rPr>
          <w:rFonts w:hint="eastAsia"/>
          <w:lang w:val="en-GB"/>
        </w:rPr>
        <w:t>不歧视</w:t>
      </w:r>
    </w:p>
    <w:p w14:paraId="39A6D0A3" w14:textId="3C684A98" w:rsidR="00CC2C91" w:rsidRPr="00DD0E8D" w:rsidRDefault="004F67F5" w:rsidP="00CC2C91">
      <w:pPr>
        <w:pStyle w:val="SingleTxtGC"/>
        <w:rPr>
          <w:lang w:val="en-GB"/>
        </w:rPr>
      </w:pPr>
      <w:r>
        <w:rPr>
          <w:lang w:val="en-GB"/>
        </w:rPr>
        <w:t>17</w:t>
      </w:r>
      <w:r w:rsidR="00CC2C91" w:rsidRPr="00DD0E8D">
        <w:rPr>
          <w:lang w:val="en-GB"/>
        </w:rPr>
        <w:t>.</w:t>
      </w:r>
      <w:r w:rsidR="00CC2C91" w:rsidRPr="00DD0E8D">
        <w:rPr>
          <w:lang w:val="en-GB"/>
        </w:rPr>
        <w:tab/>
      </w:r>
      <w:r w:rsidR="00CC2C91" w:rsidRPr="00DD0E8D">
        <w:rPr>
          <w:rFonts w:hint="eastAsia"/>
          <w:lang w:val="en-GB"/>
        </w:rPr>
        <w:t>委员会欢迎缔约国努力消除对处境不利儿童的歧视，并将《刑法》第</w:t>
      </w:r>
      <w:r>
        <w:rPr>
          <w:lang w:val="en-GB"/>
        </w:rPr>
        <w:t>261</w:t>
      </w:r>
      <w:r w:rsidR="00CC2C91" w:rsidRPr="00DD0E8D">
        <w:rPr>
          <w:rFonts w:hint="eastAsia"/>
          <w:lang w:val="en-GB"/>
        </w:rPr>
        <w:t>条之二禁止歧视的理由扩大到包括性取向。然而，委员会感到关切的是，处境不利</w:t>
      </w:r>
      <w:r w:rsidR="00CC2C91" w:rsidRPr="00CB7E62">
        <w:rPr>
          <w:rFonts w:hint="eastAsia"/>
          <w:spacing w:val="-6"/>
          <w:lang w:val="en-GB"/>
        </w:rPr>
        <w:t>的儿童事实上仍然受到歧视，特别是在获得教育和卫生服务方面，而且基于《公约》</w:t>
      </w:r>
      <w:r w:rsidR="00CC2C91" w:rsidRPr="00DD0E8D">
        <w:rPr>
          <w:rFonts w:hint="eastAsia"/>
          <w:lang w:val="en-GB"/>
        </w:rPr>
        <w:t>涵盖的各项明确理由，包括性别、残疾或社会经济地位或其他地位的歧视，在《刑法》第</w:t>
      </w:r>
      <w:r>
        <w:rPr>
          <w:lang w:val="en-GB"/>
        </w:rPr>
        <w:t>261</w:t>
      </w:r>
      <w:r w:rsidR="00CC2C91" w:rsidRPr="00DD0E8D">
        <w:rPr>
          <w:rFonts w:hint="eastAsia"/>
          <w:lang w:val="en-GB"/>
        </w:rPr>
        <w:t>条之二中未受到禁止。</w:t>
      </w:r>
    </w:p>
    <w:p w14:paraId="4F9EE0CB" w14:textId="4DAF07BC" w:rsidR="00CC2C91" w:rsidRPr="00DD0E8D" w:rsidRDefault="004F67F5" w:rsidP="00CC2C91">
      <w:pPr>
        <w:pStyle w:val="SingleTxtGC"/>
        <w:rPr>
          <w:rFonts w:eastAsia="黑体"/>
          <w:lang w:val="en-GB"/>
        </w:rPr>
      </w:pPr>
      <w:r>
        <w:rPr>
          <w:lang w:val="en-GB"/>
        </w:rPr>
        <w:lastRenderedPageBreak/>
        <w:t>18</w:t>
      </w:r>
      <w:r w:rsidR="00CC2C91" w:rsidRPr="00DD0E8D">
        <w:rPr>
          <w:lang w:val="en-GB"/>
        </w:rPr>
        <w:t>.</w:t>
      </w:r>
      <w:r w:rsidR="00CC2C91" w:rsidRPr="00DD0E8D">
        <w:rPr>
          <w:lang w:val="en-GB"/>
        </w:rPr>
        <w:tab/>
      </w:r>
      <w:r w:rsidR="00CC2C91" w:rsidRPr="00DD0E8D">
        <w:rPr>
          <w:rFonts w:eastAsia="黑体" w:hint="eastAsia"/>
          <w:lang w:val="en-GB"/>
        </w:rPr>
        <w:t>委员会注意到可持续发展目标的具体目标</w:t>
      </w:r>
      <w:r>
        <w:rPr>
          <w:rFonts w:eastAsia="黑体" w:hint="eastAsia"/>
          <w:lang w:val="en-GB"/>
        </w:rPr>
        <w:t>1</w:t>
      </w:r>
      <w:r w:rsidR="00CC2C91" w:rsidRPr="00DD0E8D">
        <w:rPr>
          <w:rFonts w:eastAsia="黑体" w:hint="eastAsia"/>
          <w:lang w:val="en-GB"/>
        </w:rPr>
        <w:t>0.</w:t>
      </w:r>
      <w:r>
        <w:rPr>
          <w:rFonts w:eastAsia="黑体" w:hint="eastAsia"/>
          <w:lang w:val="en-GB"/>
        </w:rPr>
        <w:t>3,</w:t>
      </w:r>
      <w:r w:rsidR="00CB7E62">
        <w:rPr>
          <w:rFonts w:eastAsia="黑体"/>
          <w:lang w:val="en-GB"/>
        </w:rPr>
        <w:t xml:space="preserve"> </w:t>
      </w:r>
      <w:r w:rsidR="00CC2C91" w:rsidRPr="00DD0E8D">
        <w:rPr>
          <w:rFonts w:eastAsia="黑体" w:hint="eastAsia"/>
          <w:lang w:val="en-GB"/>
        </w:rPr>
        <w:t>建议缔约国：</w:t>
      </w:r>
    </w:p>
    <w:p w14:paraId="1D22B4F3" w14:textId="4DAB1550"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CB7E62">
        <w:rPr>
          <w:rFonts w:eastAsia="黑体"/>
          <w:spacing w:val="-2"/>
          <w:lang w:val="en-GB"/>
        </w:rPr>
        <w:t>确保法律禁止一切形式的歧视，包括基于性别、残疾和社会经济、居住</w:t>
      </w:r>
      <w:r w:rsidRPr="00DD0E8D">
        <w:rPr>
          <w:rFonts w:eastAsia="黑体"/>
          <w:lang w:val="en-GB"/>
        </w:rPr>
        <w:t>或其他地位的歧视；</w:t>
      </w:r>
    </w:p>
    <w:p w14:paraId="578482A7" w14:textId="1EBA2EEE"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确保全面执行禁止歧视的相关法律，包括提高公众对法律禁止歧视的认识，适当</w:t>
      </w:r>
      <w:r w:rsidRPr="00DD0E8D">
        <w:rPr>
          <w:rFonts w:eastAsia="黑体" w:hint="eastAsia"/>
          <w:lang w:val="en-GB"/>
        </w:rPr>
        <w:t>惩治违法</w:t>
      </w:r>
      <w:r w:rsidRPr="00DD0E8D">
        <w:rPr>
          <w:rFonts w:eastAsia="黑体"/>
          <w:lang w:val="en-GB"/>
        </w:rPr>
        <w:t>者，消除阻碍歧视</w:t>
      </w:r>
      <w:r w:rsidRPr="00DD0E8D">
        <w:rPr>
          <w:rFonts w:eastAsia="黑体" w:hint="eastAsia"/>
          <w:lang w:val="en-GB"/>
        </w:rPr>
        <w:t>行为</w:t>
      </w:r>
      <w:r w:rsidRPr="00DD0E8D">
        <w:rPr>
          <w:rFonts w:eastAsia="黑体"/>
          <w:lang w:val="en-GB"/>
        </w:rPr>
        <w:t>受害儿童诉诸司法和获得补救的程序障碍；</w:t>
      </w:r>
    </w:p>
    <w:p w14:paraId="1195193D" w14:textId="73C5ED80" w:rsidR="00CC2C91" w:rsidRPr="00DD0E8D" w:rsidRDefault="00CC2C91" w:rsidP="00CC2C91">
      <w:pPr>
        <w:pStyle w:val="SingleTxtGC"/>
        <w:rPr>
          <w:rFonts w:eastAsia="黑体"/>
          <w:lang w:val="en-GB"/>
        </w:rPr>
      </w:pPr>
      <w:r w:rsidRPr="00DD0E8D">
        <w:rPr>
          <w:lang w:val="en-GB"/>
        </w:rPr>
        <w:tab/>
        <w:t>(</w:t>
      </w:r>
      <w:r w:rsidR="004F67F5">
        <w:rPr>
          <w:lang w:val="en-GB"/>
        </w:rPr>
        <w:t>c</w:t>
      </w:r>
      <w:r w:rsidRPr="00DD0E8D">
        <w:rPr>
          <w:lang w:val="en-GB"/>
        </w:rPr>
        <w:t>)</w:t>
      </w:r>
      <w:r w:rsidRPr="00DD0E8D">
        <w:rPr>
          <w:lang w:val="en-GB"/>
        </w:rPr>
        <w:tab/>
      </w:r>
      <w:r w:rsidRPr="00DD0E8D">
        <w:rPr>
          <w:rFonts w:eastAsia="黑体"/>
          <w:lang w:val="en-GB"/>
        </w:rPr>
        <w:t>在儿童和民间社会的参与下，评</w:t>
      </w:r>
      <w:r w:rsidRPr="00DD0E8D">
        <w:rPr>
          <w:rFonts w:eastAsia="黑体" w:hint="eastAsia"/>
          <w:lang w:val="en-GB"/>
        </w:rPr>
        <w:t>价</w:t>
      </w:r>
      <w:r w:rsidRPr="00DD0E8D">
        <w:rPr>
          <w:rFonts w:eastAsia="黑体"/>
          <w:lang w:val="en-GB"/>
        </w:rPr>
        <w:t>旨在打击歧视处境不利儿童</w:t>
      </w:r>
      <w:r w:rsidRPr="00DD0E8D">
        <w:rPr>
          <w:rFonts w:eastAsia="黑体" w:hint="eastAsia"/>
          <w:lang w:val="en-GB"/>
        </w:rPr>
        <w:t>行为</w:t>
      </w:r>
      <w:r w:rsidRPr="00DD0E8D">
        <w:rPr>
          <w:rFonts w:eastAsia="黑体"/>
          <w:lang w:val="en-GB"/>
        </w:rPr>
        <w:t>的现有措施，以评估其影响并相应修订</w:t>
      </w:r>
      <w:r w:rsidRPr="00DD0E8D">
        <w:rPr>
          <w:rFonts w:eastAsia="黑体" w:hint="eastAsia"/>
          <w:lang w:val="en-GB"/>
        </w:rPr>
        <w:t>有关</w:t>
      </w:r>
      <w:r w:rsidRPr="00DD0E8D">
        <w:rPr>
          <w:rFonts w:eastAsia="黑体"/>
          <w:lang w:val="en-GB"/>
        </w:rPr>
        <w:t>措施；</w:t>
      </w:r>
    </w:p>
    <w:p w14:paraId="1FF5E119" w14:textId="26F0D15F" w:rsidR="00CC2C91" w:rsidRPr="00DD0E8D" w:rsidRDefault="00CC2C91" w:rsidP="00CC2C91">
      <w:pPr>
        <w:pStyle w:val="SingleTxtGC"/>
        <w:rPr>
          <w:rFonts w:eastAsia="黑体"/>
          <w:lang w:val="en-GB"/>
        </w:rPr>
      </w:pPr>
      <w:r w:rsidRPr="005F6D28">
        <w:rPr>
          <w:spacing w:val="4"/>
          <w:lang w:val="en-GB"/>
        </w:rPr>
        <w:tab/>
        <w:t>(</w:t>
      </w:r>
      <w:r w:rsidR="004F67F5">
        <w:rPr>
          <w:spacing w:val="4"/>
          <w:lang w:val="en-GB"/>
        </w:rPr>
        <w:t>d</w:t>
      </w:r>
      <w:r w:rsidRPr="005F6D28">
        <w:rPr>
          <w:spacing w:val="4"/>
          <w:lang w:val="en-GB"/>
        </w:rPr>
        <w:t>)</w:t>
      </w:r>
      <w:r w:rsidRPr="005F6D28">
        <w:rPr>
          <w:spacing w:val="4"/>
          <w:lang w:val="en-GB"/>
        </w:rPr>
        <w:tab/>
      </w:r>
      <w:r w:rsidRPr="005F6D28">
        <w:rPr>
          <w:rFonts w:eastAsia="黑体"/>
          <w:spacing w:val="4"/>
          <w:lang w:val="en-GB"/>
        </w:rPr>
        <w:t>制定政策和提高认识措施</w:t>
      </w:r>
      <w:r w:rsidRPr="005F6D28">
        <w:rPr>
          <w:rFonts w:eastAsia="黑体" w:hint="eastAsia"/>
          <w:spacing w:val="4"/>
          <w:lang w:val="en-GB"/>
        </w:rPr>
        <w:t>，从根本上解决</w:t>
      </w:r>
      <w:r w:rsidRPr="005F6D28">
        <w:rPr>
          <w:rFonts w:eastAsia="黑体"/>
          <w:spacing w:val="4"/>
          <w:lang w:val="en-GB"/>
        </w:rPr>
        <w:t>事实上</w:t>
      </w:r>
      <w:r w:rsidRPr="005F6D28">
        <w:rPr>
          <w:rFonts w:eastAsia="黑体" w:hint="eastAsia"/>
          <w:spacing w:val="4"/>
          <w:lang w:val="en-GB"/>
        </w:rPr>
        <w:t>的</w:t>
      </w:r>
      <w:r w:rsidRPr="005F6D28">
        <w:rPr>
          <w:rFonts w:eastAsia="黑体"/>
          <w:spacing w:val="4"/>
          <w:lang w:val="en-GB"/>
        </w:rPr>
        <w:t>歧视</w:t>
      </w:r>
      <w:r w:rsidRPr="005F6D28">
        <w:rPr>
          <w:rFonts w:eastAsia="黑体" w:hint="eastAsia"/>
          <w:spacing w:val="4"/>
          <w:lang w:val="en-GB"/>
        </w:rPr>
        <w:t>，</w:t>
      </w:r>
      <w:r w:rsidRPr="005F6D28">
        <w:rPr>
          <w:rFonts w:eastAsia="黑体"/>
          <w:spacing w:val="4"/>
          <w:lang w:val="en-GB"/>
        </w:rPr>
        <w:t>以消除</w:t>
      </w:r>
      <w:r w:rsidRPr="005F6D28">
        <w:rPr>
          <w:rFonts w:eastAsia="黑体" w:hint="eastAsia"/>
          <w:spacing w:val="4"/>
          <w:lang w:val="en-GB"/>
        </w:rPr>
        <w:t>对</w:t>
      </w:r>
      <w:r w:rsidRPr="005F6D28">
        <w:rPr>
          <w:rFonts w:eastAsia="黑体"/>
          <w:spacing w:val="4"/>
          <w:lang w:val="en-GB"/>
        </w:rPr>
        <w:t>处</w:t>
      </w:r>
      <w:r w:rsidRPr="00DD0E8D">
        <w:rPr>
          <w:rFonts w:eastAsia="黑体"/>
          <w:lang w:val="en-GB"/>
        </w:rPr>
        <w:t>境不利儿童的歧视，包括</w:t>
      </w:r>
      <w:r w:rsidRPr="00DD0E8D">
        <w:rPr>
          <w:rFonts w:eastAsia="黑体" w:hint="eastAsia"/>
          <w:lang w:val="en-GB"/>
        </w:rPr>
        <w:t>对</w:t>
      </w:r>
      <w:r w:rsidRPr="00DD0E8D">
        <w:rPr>
          <w:rFonts w:eastAsia="黑体"/>
          <w:lang w:val="en-GB"/>
        </w:rPr>
        <w:t>难民儿童、寻求庇护儿童</w:t>
      </w:r>
      <w:r w:rsidRPr="00DD0E8D">
        <w:rPr>
          <w:rFonts w:eastAsia="黑体" w:hint="eastAsia"/>
          <w:lang w:val="en-GB"/>
        </w:rPr>
        <w:t>、</w:t>
      </w:r>
      <w:r w:rsidRPr="00DD0E8D">
        <w:rPr>
          <w:rFonts w:eastAsia="黑体"/>
          <w:lang w:val="en-GB"/>
        </w:rPr>
        <w:t>移民儿童、残疾儿童</w:t>
      </w:r>
      <w:r w:rsidRPr="00DD0E8D">
        <w:rPr>
          <w:rFonts w:eastAsia="黑体" w:hint="eastAsia"/>
          <w:lang w:val="en-GB"/>
        </w:rPr>
        <w:t>，女同性恋儿童、男</w:t>
      </w:r>
      <w:r w:rsidRPr="00DD0E8D">
        <w:rPr>
          <w:rFonts w:eastAsia="黑体"/>
          <w:lang w:val="en-GB"/>
        </w:rPr>
        <w:t>同性恋</w:t>
      </w:r>
      <w:r w:rsidRPr="00DD0E8D">
        <w:rPr>
          <w:rFonts w:eastAsia="黑体" w:hint="eastAsia"/>
          <w:lang w:val="en-GB"/>
        </w:rPr>
        <w:t>儿童</w:t>
      </w:r>
      <w:r w:rsidRPr="00DD0E8D">
        <w:rPr>
          <w:rFonts w:eastAsia="黑体"/>
          <w:lang w:val="en-GB"/>
        </w:rPr>
        <w:t>、双性恋</w:t>
      </w:r>
      <w:r w:rsidRPr="00DD0E8D">
        <w:rPr>
          <w:rFonts w:eastAsia="黑体" w:hint="eastAsia"/>
          <w:lang w:val="en-GB"/>
        </w:rPr>
        <w:t>儿童</w:t>
      </w:r>
      <w:r w:rsidRPr="00DD0E8D">
        <w:rPr>
          <w:rFonts w:eastAsia="黑体"/>
          <w:lang w:val="en-GB"/>
        </w:rPr>
        <w:t>、</w:t>
      </w:r>
      <w:r w:rsidRPr="00DD0E8D">
        <w:rPr>
          <w:rFonts w:eastAsia="黑体" w:hint="eastAsia"/>
          <w:lang w:val="en-GB"/>
        </w:rPr>
        <w:t>跨性别童、间</w:t>
      </w:r>
      <w:r w:rsidRPr="00DD0E8D">
        <w:rPr>
          <w:rFonts w:eastAsia="黑体"/>
          <w:lang w:val="en-GB"/>
        </w:rPr>
        <w:t>性儿童以及社会经济处境不利儿童</w:t>
      </w:r>
      <w:r w:rsidRPr="00DD0E8D">
        <w:rPr>
          <w:rFonts w:eastAsia="黑体" w:hint="eastAsia"/>
          <w:lang w:val="en-GB"/>
        </w:rPr>
        <w:t>的歧视</w:t>
      </w:r>
      <w:r w:rsidRPr="00DD0E8D">
        <w:rPr>
          <w:rFonts w:eastAsia="黑体"/>
          <w:lang w:val="en-GB"/>
        </w:rPr>
        <w:t>。</w:t>
      </w:r>
    </w:p>
    <w:p w14:paraId="36C94ECE" w14:textId="77777777" w:rsidR="00CC2C91" w:rsidRPr="00DD0E8D" w:rsidRDefault="00CC2C91" w:rsidP="0010127C">
      <w:pPr>
        <w:pStyle w:val="H23GC"/>
        <w:rPr>
          <w:lang w:val="en-GB"/>
        </w:rPr>
      </w:pPr>
      <w:r w:rsidRPr="00DD0E8D">
        <w:rPr>
          <w:lang w:val="en-GB"/>
        </w:rPr>
        <w:tab/>
      </w:r>
      <w:r w:rsidRPr="00DD0E8D">
        <w:rPr>
          <w:lang w:val="en-GB"/>
        </w:rPr>
        <w:tab/>
      </w:r>
      <w:r w:rsidRPr="00DD0E8D">
        <w:rPr>
          <w:rFonts w:hint="eastAsia"/>
          <w:lang w:val="en-GB"/>
        </w:rPr>
        <w:t>儿童的最大利益</w:t>
      </w:r>
    </w:p>
    <w:p w14:paraId="63E0FCB1" w14:textId="54D66953" w:rsidR="00CC2C91" w:rsidRPr="00DD0E8D" w:rsidRDefault="004F67F5" w:rsidP="00CC2C91">
      <w:pPr>
        <w:pStyle w:val="SingleTxtGC"/>
        <w:rPr>
          <w:rFonts w:eastAsia="黑体"/>
          <w:lang w:val="en-GB"/>
        </w:rPr>
      </w:pPr>
      <w:r>
        <w:rPr>
          <w:lang w:val="en-GB"/>
        </w:rPr>
        <w:t>19</w:t>
      </w:r>
      <w:r w:rsidR="00CC2C91" w:rsidRPr="00DD0E8D">
        <w:rPr>
          <w:lang w:val="en-GB"/>
        </w:rPr>
        <w:t>.</w:t>
      </w:r>
      <w:r w:rsidR="00CC2C91" w:rsidRPr="00DD0E8D">
        <w:rPr>
          <w:lang w:val="en-GB"/>
        </w:rPr>
        <w:tab/>
      </w:r>
      <w:r w:rsidR="00CC2C91" w:rsidRPr="00DD0E8D">
        <w:rPr>
          <w:rFonts w:eastAsia="黑体"/>
          <w:lang w:val="en-GB"/>
        </w:rPr>
        <w:t>委员会仍然感到关切的是，《宪法》中的</w:t>
      </w:r>
      <w:r>
        <w:rPr>
          <w:rFonts w:eastAsia="黑体" w:hint="eastAsia"/>
          <w:lang w:val="en-GB"/>
        </w:rPr>
        <w:t>“</w:t>
      </w:r>
      <w:r w:rsidR="00CC2C91" w:rsidRPr="00DD0E8D">
        <w:rPr>
          <w:rFonts w:eastAsia="黑体"/>
          <w:lang w:val="en-GB"/>
        </w:rPr>
        <w:t>儿童</w:t>
      </w:r>
      <w:r w:rsidR="00CC2C91" w:rsidRPr="00DD0E8D">
        <w:rPr>
          <w:rFonts w:eastAsia="黑体" w:hint="eastAsia"/>
          <w:lang w:val="en-GB"/>
        </w:rPr>
        <w:t>福祉</w:t>
      </w:r>
      <w:r>
        <w:rPr>
          <w:rFonts w:eastAsia="黑体" w:hint="eastAsia"/>
          <w:lang w:val="en-GB"/>
        </w:rPr>
        <w:t>”</w:t>
      </w:r>
      <w:r w:rsidR="00CC2C91" w:rsidRPr="00DD0E8D">
        <w:rPr>
          <w:rFonts w:eastAsia="黑体"/>
          <w:lang w:val="en-GB"/>
        </w:rPr>
        <w:t>概念不</w:t>
      </w:r>
      <w:r w:rsidR="00CC2C91" w:rsidRPr="00DD0E8D">
        <w:rPr>
          <w:rFonts w:eastAsia="黑体" w:hint="eastAsia"/>
          <w:lang w:val="en-GB"/>
        </w:rPr>
        <w:t>同于</w:t>
      </w:r>
      <w:r w:rsidR="00CC2C91" w:rsidRPr="00DD0E8D">
        <w:rPr>
          <w:rFonts w:eastAsia="黑体"/>
          <w:lang w:val="en-GB"/>
        </w:rPr>
        <w:t>《公约》所载的儿童最大利益原则，导致在影响儿童的决定中没有充分落实儿童最大利益原则。委员会回顾其先前的建议</w:t>
      </w:r>
      <w:r w:rsidR="00CC2C91" w:rsidRPr="00DD0E8D">
        <w:rPr>
          <w:vertAlign w:val="superscript"/>
          <w:lang w:val="en-GB"/>
        </w:rPr>
        <w:footnoteReference w:id="13"/>
      </w:r>
      <w:r w:rsidR="00CC2C91" w:rsidRPr="00DD0E8D">
        <w:rPr>
          <w:rFonts w:eastAsia="黑体"/>
          <w:lang w:val="en-GB"/>
        </w:rPr>
        <w:t>，建议缔约国</w:t>
      </w:r>
      <w:r w:rsidR="008B77A7" w:rsidRPr="00DD0E8D">
        <w:rPr>
          <w:rFonts w:eastAsia="黑体"/>
          <w:lang w:val="en-GB"/>
        </w:rPr>
        <w:t>：</w:t>
      </w:r>
    </w:p>
    <w:p w14:paraId="494AF38F" w14:textId="5F3EB34A" w:rsidR="00CC2C91" w:rsidRPr="00DD0E8D" w:rsidRDefault="00CC2C91" w:rsidP="00CC2C91">
      <w:pPr>
        <w:pStyle w:val="SingleTxtGC"/>
        <w:rPr>
          <w:rFonts w:ascii="Time New Roman" w:eastAsia="黑体" w:hAnsi="Time New Roman" w:hint="eastAsia"/>
          <w:lang w:val="en-GB"/>
        </w:rPr>
      </w:pPr>
      <w:r w:rsidRPr="00DD0E8D">
        <w:rPr>
          <w:lang w:val="en-GB"/>
        </w:rPr>
        <w:tab/>
        <w:t>(</w:t>
      </w:r>
      <w:r w:rsidR="004F67F5">
        <w:rPr>
          <w:lang w:val="en-GB"/>
        </w:rPr>
        <w:t>a</w:t>
      </w:r>
      <w:r w:rsidRPr="00DD0E8D">
        <w:rPr>
          <w:lang w:val="en-GB"/>
        </w:rPr>
        <w:t>)</w:t>
      </w:r>
      <w:r w:rsidRPr="00DD0E8D">
        <w:rPr>
          <w:lang w:val="en-GB"/>
        </w:rPr>
        <w:tab/>
      </w:r>
      <w:r w:rsidRPr="00DD0E8D">
        <w:rPr>
          <w:rFonts w:ascii="Time New Roman" w:eastAsia="黑体" w:hAnsi="Time New Roman" w:hint="eastAsia"/>
          <w:lang w:val="en-GB"/>
        </w:rPr>
        <w:t>确</w:t>
      </w:r>
      <w:r w:rsidRPr="00DD0E8D">
        <w:rPr>
          <w:rFonts w:ascii="Time New Roman" w:eastAsia="黑体" w:hAnsi="Time New Roman"/>
          <w:lang w:val="en-GB"/>
        </w:rPr>
        <w:t>保儿童的最大利益原则始终适用于各种方案以及行政和司法程序，包括与父母监护、替代性照料安置以及移民和庇护程序有关的程序；</w:t>
      </w:r>
    </w:p>
    <w:p w14:paraId="5B6E85F2" w14:textId="3BE7D2B4" w:rsidR="00CC2C91" w:rsidRPr="00DD0E8D" w:rsidRDefault="00CC2C91" w:rsidP="00CC2C91">
      <w:pPr>
        <w:pStyle w:val="SingleTxtGC"/>
        <w:rPr>
          <w:rFonts w:ascii="Time New Roman" w:eastAsia="黑体" w:hAnsi="Time New Roman" w:hint="eastAsia"/>
          <w:lang w:val="en-GB"/>
        </w:rPr>
      </w:pPr>
      <w:r w:rsidRPr="005C0AAE">
        <w:rPr>
          <w:rFonts w:ascii="Time New Roman" w:eastAsia="黑体" w:hAnsi="Time New Roman"/>
          <w:spacing w:val="4"/>
          <w:lang w:val="en-GB"/>
        </w:rPr>
        <w:tab/>
        <w:t>(</w:t>
      </w:r>
      <w:r w:rsidR="004F67F5" w:rsidRPr="005C0AAE">
        <w:rPr>
          <w:rFonts w:ascii="Time New Roman" w:eastAsia="黑体" w:hAnsi="Time New Roman"/>
          <w:spacing w:val="4"/>
          <w:lang w:val="en-GB"/>
        </w:rPr>
        <w:t>b</w:t>
      </w:r>
      <w:r w:rsidRPr="005C0AAE">
        <w:rPr>
          <w:rFonts w:ascii="Time New Roman" w:eastAsia="黑体" w:hAnsi="Time New Roman"/>
          <w:spacing w:val="4"/>
          <w:lang w:val="en-GB"/>
        </w:rPr>
        <w:t>)</w:t>
      </w:r>
      <w:r w:rsidRPr="005C0AAE">
        <w:rPr>
          <w:rFonts w:ascii="Time New Roman" w:eastAsia="黑体" w:hAnsi="Time New Roman"/>
          <w:spacing w:val="4"/>
          <w:lang w:val="en-GB"/>
        </w:rPr>
        <w:tab/>
      </w:r>
      <w:r w:rsidRPr="005C0AAE">
        <w:rPr>
          <w:rFonts w:ascii="Time New Roman" w:eastAsia="黑体" w:hAnsi="Time New Roman" w:hint="eastAsia"/>
          <w:spacing w:val="4"/>
          <w:lang w:val="en-GB"/>
        </w:rPr>
        <w:t>根据</w:t>
      </w:r>
      <w:r w:rsidRPr="005C0AAE">
        <w:rPr>
          <w:rFonts w:ascii="Time New Roman" w:eastAsia="黑体" w:hAnsi="Time New Roman"/>
          <w:spacing w:val="4"/>
          <w:lang w:val="en-GB"/>
        </w:rPr>
        <w:t>委员会关于儿童将自己的最大利益作为首要考虑的</w:t>
      </w:r>
      <w:r w:rsidRPr="005C0AAE">
        <w:rPr>
          <w:rFonts w:ascii="Time New Roman" w:eastAsia="黑体" w:hAnsi="Time New Roman" w:hint="eastAsia"/>
          <w:spacing w:val="4"/>
          <w:lang w:val="en-GB"/>
        </w:rPr>
        <w:t>权利问题的</w:t>
      </w:r>
      <w:r w:rsidRPr="005C0AAE">
        <w:rPr>
          <w:rFonts w:ascii="Time New Roman" w:eastAsia="黑体" w:hAnsi="Time New Roman"/>
          <w:spacing w:val="4"/>
          <w:lang w:val="en-GB"/>
        </w:rPr>
        <w:t>第</w:t>
      </w:r>
      <w:r w:rsidR="004F67F5">
        <w:rPr>
          <w:rFonts w:ascii="Time New Roman" w:eastAsia="黑体" w:hAnsi="Time New Roman"/>
          <w:lang w:val="en-GB"/>
        </w:rPr>
        <w:t>14</w:t>
      </w:r>
      <w:r w:rsidRPr="00DD0E8D">
        <w:rPr>
          <w:rFonts w:ascii="Time New Roman" w:eastAsia="黑体" w:hAnsi="Time New Roman"/>
          <w:lang w:val="en-GB"/>
        </w:rPr>
        <w:t>号一般性意见</w:t>
      </w:r>
      <w:r w:rsidRPr="00DD0E8D">
        <w:rPr>
          <w:rFonts w:ascii="Time New Roman" w:eastAsia="黑体" w:hAnsi="Time New Roman"/>
          <w:lang w:val="en-GB"/>
        </w:rPr>
        <w:t>(</w:t>
      </w:r>
      <w:r w:rsidR="004F67F5">
        <w:rPr>
          <w:rFonts w:ascii="Time New Roman" w:eastAsia="黑体" w:hAnsi="Time New Roman"/>
          <w:lang w:val="en-GB"/>
        </w:rPr>
        <w:t>2</w:t>
      </w:r>
      <w:r w:rsidRPr="00DD0E8D">
        <w:rPr>
          <w:rFonts w:ascii="Time New Roman" w:eastAsia="黑体" w:hAnsi="Time New Roman"/>
          <w:lang w:val="en-GB"/>
        </w:rPr>
        <w:t>0</w:t>
      </w:r>
      <w:r w:rsidR="004F67F5">
        <w:rPr>
          <w:rFonts w:ascii="Time New Roman" w:eastAsia="黑体" w:hAnsi="Time New Roman"/>
          <w:lang w:val="en-GB"/>
        </w:rPr>
        <w:t>13</w:t>
      </w:r>
      <w:r w:rsidRPr="00DD0E8D">
        <w:rPr>
          <w:rFonts w:ascii="Time New Roman" w:eastAsia="黑体" w:hAnsi="Time New Roman"/>
          <w:lang w:val="en-GB"/>
        </w:rPr>
        <w:t>年</w:t>
      </w:r>
      <w:r w:rsidRPr="00DD0E8D">
        <w:rPr>
          <w:rFonts w:ascii="Time New Roman" w:eastAsia="黑体" w:hAnsi="Time New Roman"/>
          <w:lang w:val="en-GB"/>
        </w:rPr>
        <w:t>)</w:t>
      </w:r>
      <w:r w:rsidRPr="00DD0E8D">
        <w:rPr>
          <w:rFonts w:ascii="Time New Roman" w:eastAsia="黑体" w:hAnsi="Time New Roman"/>
          <w:lang w:val="en-GB"/>
        </w:rPr>
        <w:t>中的</w:t>
      </w:r>
      <w:r w:rsidRPr="00DD0E8D">
        <w:rPr>
          <w:rFonts w:ascii="Time New Roman" w:eastAsia="黑体" w:hAnsi="Time New Roman" w:hint="eastAsia"/>
          <w:lang w:val="en-GB"/>
        </w:rPr>
        <w:t>要点</w:t>
      </w:r>
      <w:r w:rsidRPr="00DD0E8D">
        <w:rPr>
          <w:rFonts w:ascii="Time New Roman" w:eastAsia="黑体" w:hAnsi="Time New Roman"/>
          <w:lang w:val="en-GB"/>
        </w:rPr>
        <w:t>，制定程序和标准，为</w:t>
      </w:r>
      <w:r w:rsidRPr="00DD0E8D">
        <w:rPr>
          <w:rFonts w:ascii="Time New Roman" w:eastAsia="黑体" w:hAnsi="Time New Roman" w:hint="eastAsia"/>
          <w:lang w:val="en-GB"/>
        </w:rPr>
        <w:t>有权确定每</w:t>
      </w:r>
      <w:r w:rsidRPr="00DD0E8D">
        <w:rPr>
          <w:rFonts w:ascii="Time New Roman" w:eastAsia="黑体" w:hAnsi="Time New Roman"/>
          <w:lang w:val="en-GB"/>
        </w:rPr>
        <w:t>个领域儿童</w:t>
      </w:r>
      <w:r w:rsidRPr="00DD0E8D">
        <w:rPr>
          <w:rFonts w:ascii="Time New Roman" w:eastAsia="黑体" w:hAnsi="Time New Roman" w:hint="eastAsia"/>
          <w:lang w:val="en-GB"/>
        </w:rPr>
        <w:t>的</w:t>
      </w:r>
      <w:r w:rsidRPr="00DD0E8D">
        <w:rPr>
          <w:rFonts w:ascii="Time New Roman" w:eastAsia="黑体" w:hAnsi="Time New Roman"/>
          <w:lang w:val="en-GB"/>
        </w:rPr>
        <w:t>最大利益，</w:t>
      </w:r>
      <w:r w:rsidRPr="00DD0E8D">
        <w:rPr>
          <w:rFonts w:ascii="Time New Roman" w:eastAsia="黑体" w:hAnsi="Time New Roman" w:hint="eastAsia"/>
          <w:lang w:val="en-GB"/>
        </w:rPr>
        <w:t>并作为首要考虑对之给予充分重视的所有相关人员提供指导</w:t>
      </w:r>
      <w:r w:rsidR="008B77A7" w:rsidRPr="00DD0E8D">
        <w:rPr>
          <w:rFonts w:ascii="Time New Roman" w:eastAsia="黑体" w:hAnsi="Time New Roman" w:hint="eastAsia"/>
          <w:lang w:val="en-GB"/>
        </w:rPr>
        <w:t>(</w:t>
      </w:r>
      <w:r w:rsidRPr="00DD0E8D">
        <w:rPr>
          <w:rFonts w:ascii="Time New Roman" w:eastAsia="黑体" w:hAnsi="Time New Roman" w:hint="eastAsia"/>
          <w:lang w:val="en-GB"/>
        </w:rPr>
        <w:t>第</w:t>
      </w:r>
      <w:r w:rsidR="004F67F5">
        <w:rPr>
          <w:rFonts w:ascii="Time New Roman" w:eastAsia="黑体" w:hAnsi="Time New Roman"/>
          <w:lang w:val="en-GB"/>
        </w:rPr>
        <w:t>52</w:t>
      </w:r>
      <w:r w:rsidR="005C0AAE">
        <w:rPr>
          <w:rFonts w:ascii="Time New Roman" w:eastAsia="黑体" w:hAnsi="Time New Roman"/>
          <w:lang w:val="en-GB"/>
        </w:rPr>
        <w:t>-</w:t>
      </w:r>
      <w:r w:rsidR="004F67F5">
        <w:rPr>
          <w:rFonts w:ascii="Time New Roman" w:eastAsia="黑体" w:hAnsi="Time New Roman"/>
          <w:lang w:val="en-GB"/>
        </w:rPr>
        <w:t>79</w:t>
      </w:r>
      <w:r w:rsidRPr="00DD0E8D">
        <w:rPr>
          <w:rFonts w:ascii="Time New Roman" w:eastAsia="黑体" w:hAnsi="Time New Roman" w:hint="eastAsia"/>
          <w:lang w:val="en-GB"/>
        </w:rPr>
        <w:t>段</w:t>
      </w:r>
      <w:r w:rsidRPr="00DD0E8D">
        <w:rPr>
          <w:rFonts w:ascii="Time New Roman" w:eastAsia="黑体" w:hAnsi="Time New Roman"/>
          <w:lang w:val="en-GB"/>
        </w:rPr>
        <w:t>)</w:t>
      </w:r>
      <w:r w:rsidRPr="00DD0E8D">
        <w:rPr>
          <w:rFonts w:ascii="Time New Roman" w:eastAsia="黑体" w:hAnsi="Time New Roman" w:hint="eastAsia"/>
          <w:lang w:val="en-GB"/>
        </w:rPr>
        <w:t>；</w:t>
      </w:r>
    </w:p>
    <w:p w14:paraId="3A157C51" w14:textId="135C868A" w:rsidR="00CC2C91" w:rsidRPr="00DD0E8D" w:rsidRDefault="00CC2C91" w:rsidP="00CC2C91">
      <w:pPr>
        <w:pStyle w:val="SingleTxtGC"/>
        <w:rPr>
          <w:rFonts w:ascii="Time New Roman" w:eastAsia="黑体" w:hAnsi="Time New Roman" w:hint="eastAsia"/>
          <w:lang w:val="en-GB"/>
        </w:rPr>
      </w:pPr>
      <w:r w:rsidRPr="00DD0E8D">
        <w:rPr>
          <w:rFonts w:ascii="Time New Roman" w:eastAsia="黑体" w:hAnsi="Time New Roman"/>
          <w:lang w:val="en-GB"/>
        </w:rPr>
        <w:tab/>
        <w:t>(</w:t>
      </w:r>
      <w:r w:rsidR="004F67F5">
        <w:rPr>
          <w:rFonts w:ascii="Time New Roman" w:eastAsia="黑体" w:hAnsi="Time New Roman"/>
          <w:lang w:val="en-GB"/>
        </w:rPr>
        <w:t>c</w:t>
      </w:r>
      <w:r w:rsidRPr="00DD0E8D">
        <w:rPr>
          <w:rFonts w:ascii="Time New Roman" w:eastAsia="黑体" w:hAnsi="Time New Roman"/>
          <w:lang w:val="en-GB"/>
        </w:rPr>
        <w:t>)</w:t>
      </w:r>
      <w:r w:rsidRPr="00DD0E8D">
        <w:rPr>
          <w:rFonts w:ascii="Time New Roman" w:eastAsia="黑体" w:hAnsi="Time New Roman"/>
          <w:lang w:val="en-GB"/>
        </w:rPr>
        <w:tab/>
      </w:r>
      <w:r w:rsidRPr="005C0AAE">
        <w:rPr>
          <w:rFonts w:ascii="Time New Roman" w:eastAsia="黑体" w:hAnsi="Time New Roman"/>
          <w:spacing w:val="-2"/>
          <w:lang w:val="en-GB"/>
        </w:rPr>
        <w:t>确保所有从事儿童工作的专业人员充分理解和</w:t>
      </w:r>
      <w:r w:rsidRPr="005C0AAE">
        <w:rPr>
          <w:rFonts w:ascii="Time New Roman" w:eastAsia="黑体" w:hAnsi="Time New Roman" w:hint="eastAsia"/>
          <w:spacing w:val="-2"/>
          <w:lang w:val="en-GB"/>
        </w:rPr>
        <w:t>适</w:t>
      </w:r>
      <w:r w:rsidRPr="005C0AAE">
        <w:rPr>
          <w:rFonts w:ascii="Time New Roman" w:eastAsia="黑体" w:hAnsi="Time New Roman"/>
          <w:spacing w:val="-2"/>
          <w:lang w:val="en-GB"/>
        </w:rPr>
        <w:t>用</w:t>
      </w:r>
      <w:r w:rsidR="004F67F5" w:rsidRPr="005C0AAE">
        <w:rPr>
          <w:rFonts w:eastAsia="黑体" w:hint="eastAsia"/>
          <w:spacing w:val="-2"/>
          <w:lang w:val="en-GB"/>
        </w:rPr>
        <w:t>“</w:t>
      </w:r>
      <w:r w:rsidRPr="005C0AAE">
        <w:rPr>
          <w:rFonts w:ascii="Time New Roman" w:eastAsia="黑体" w:hAnsi="Time New Roman"/>
          <w:spacing w:val="-2"/>
          <w:lang w:val="en-GB"/>
        </w:rPr>
        <w:t>儿童</w:t>
      </w:r>
      <w:r w:rsidRPr="005C0AAE">
        <w:rPr>
          <w:rFonts w:ascii="Time New Roman" w:eastAsia="黑体" w:hAnsi="Time New Roman" w:hint="eastAsia"/>
          <w:spacing w:val="-2"/>
          <w:lang w:val="en-GB"/>
        </w:rPr>
        <w:t>的</w:t>
      </w:r>
      <w:r w:rsidRPr="005C0AAE">
        <w:rPr>
          <w:rFonts w:ascii="Time New Roman" w:eastAsia="黑体" w:hAnsi="Time New Roman"/>
          <w:spacing w:val="-2"/>
          <w:lang w:val="en-GB"/>
        </w:rPr>
        <w:t>最大利益</w:t>
      </w:r>
      <w:r w:rsidR="004F67F5" w:rsidRPr="005C0AAE">
        <w:rPr>
          <w:rFonts w:eastAsia="黑体" w:hint="eastAsia"/>
          <w:spacing w:val="-2"/>
          <w:lang w:val="en-GB"/>
        </w:rPr>
        <w:t>”</w:t>
      </w:r>
      <w:r w:rsidRPr="00DD0E8D">
        <w:rPr>
          <w:rFonts w:ascii="Time New Roman" w:eastAsia="黑体" w:hAnsi="Time New Roman"/>
          <w:lang w:val="en-GB"/>
        </w:rPr>
        <w:t>一</w:t>
      </w:r>
      <w:r w:rsidRPr="00DD0E8D">
        <w:rPr>
          <w:rFonts w:ascii="Time New Roman" w:eastAsia="黑体" w:hAnsi="Time New Roman" w:hint="eastAsia"/>
          <w:lang w:val="en-GB"/>
        </w:rPr>
        <w:t>语</w:t>
      </w:r>
      <w:r w:rsidRPr="00DD0E8D">
        <w:rPr>
          <w:rFonts w:ascii="Time New Roman" w:eastAsia="黑体" w:hAnsi="Time New Roman"/>
          <w:lang w:val="en-GB"/>
        </w:rPr>
        <w:t>的法律含义，包括</w:t>
      </w:r>
      <w:r w:rsidRPr="00DD0E8D">
        <w:rPr>
          <w:rFonts w:ascii="Time New Roman" w:eastAsia="黑体" w:hAnsi="Time New Roman" w:hint="eastAsia"/>
          <w:lang w:val="en-GB"/>
        </w:rPr>
        <w:t>为此</w:t>
      </w:r>
      <w:r w:rsidRPr="00DD0E8D">
        <w:rPr>
          <w:rFonts w:ascii="Time New Roman" w:eastAsia="黑体" w:hAnsi="Time New Roman"/>
          <w:lang w:val="en-GB"/>
        </w:rPr>
        <w:t>传播上述程序和标准，并协调</w:t>
      </w:r>
      <w:r w:rsidRPr="00DD0E8D">
        <w:rPr>
          <w:rFonts w:ascii="Time New Roman" w:eastAsia="黑体" w:hAnsi="Time New Roman" w:hint="eastAsia"/>
          <w:lang w:val="en-GB"/>
        </w:rPr>
        <w:t>其</w:t>
      </w:r>
      <w:r w:rsidRPr="00DD0E8D">
        <w:rPr>
          <w:rFonts w:ascii="Time New Roman" w:eastAsia="黑体" w:hAnsi="Time New Roman"/>
          <w:lang w:val="en-GB"/>
        </w:rPr>
        <w:t>在所有国家语</w:t>
      </w:r>
      <w:r w:rsidRPr="00DD0E8D">
        <w:rPr>
          <w:rFonts w:ascii="Time New Roman" w:eastAsia="黑体" w:hAnsi="Time New Roman" w:hint="eastAsia"/>
          <w:lang w:val="en-GB"/>
        </w:rPr>
        <w:t>文</w:t>
      </w:r>
      <w:r w:rsidRPr="00DD0E8D">
        <w:rPr>
          <w:rFonts w:ascii="Time New Roman" w:eastAsia="黑体" w:hAnsi="Time New Roman"/>
          <w:lang w:val="en-GB"/>
        </w:rPr>
        <w:t>中的</w:t>
      </w:r>
      <w:r w:rsidRPr="00DD0E8D">
        <w:rPr>
          <w:rFonts w:ascii="Time New Roman" w:eastAsia="黑体" w:hAnsi="Time New Roman" w:hint="eastAsia"/>
          <w:lang w:val="en-GB"/>
        </w:rPr>
        <w:t>移</w:t>
      </w:r>
      <w:r w:rsidRPr="00DD0E8D">
        <w:rPr>
          <w:rFonts w:ascii="Time New Roman" w:eastAsia="黑体" w:hAnsi="Time New Roman"/>
          <w:lang w:val="en-GB"/>
        </w:rPr>
        <w:t>译。</w:t>
      </w:r>
    </w:p>
    <w:p w14:paraId="654EFC60" w14:textId="77777777" w:rsidR="00CC2C91" w:rsidRPr="00DD0E8D" w:rsidRDefault="00CC2C91" w:rsidP="0010127C">
      <w:pPr>
        <w:pStyle w:val="H23GC"/>
        <w:rPr>
          <w:lang w:val="en-GB"/>
        </w:rPr>
      </w:pPr>
      <w:r w:rsidRPr="00DD0E8D">
        <w:rPr>
          <w:lang w:val="en-GB"/>
        </w:rPr>
        <w:tab/>
      </w:r>
      <w:r w:rsidRPr="00DD0E8D">
        <w:rPr>
          <w:lang w:val="en-GB"/>
        </w:rPr>
        <w:tab/>
      </w:r>
      <w:r w:rsidRPr="00DD0E8D">
        <w:rPr>
          <w:rFonts w:hint="eastAsia"/>
          <w:lang w:val="en-GB"/>
        </w:rPr>
        <w:t>尊重儿童意见</w:t>
      </w:r>
    </w:p>
    <w:p w14:paraId="2234DD9F" w14:textId="2E8A3F0D" w:rsidR="00CC2C91" w:rsidRPr="00DD0E8D" w:rsidRDefault="004F67F5" w:rsidP="00CC2C91">
      <w:pPr>
        <w:pStyle w:val="SingleTxtGC"/>
        <w:rPr>
          <w:rFonts w:eastAsia="黑体"/>
          <w:lang w:val="en-GB"/>
        </w:rPr>
      </w:pPr>
      <w:r>
        <w:rPr>
          <w:lang w:val="en-GB"/>
        </w:rPr>
        <w:t>2</w:t>
      </w:r>
      <w:r w:rsidR="00CC2C91" w:rsidRPr="00DD0E8D">
        <w:rPr>
          <w:lang w:val="en-GB"/>
        </w:rPr>
        <w:t>0.</w:t>
      </w:r>
      <w:r w:rsidR="00CC2C91" w:rsidRPr="00DD0E8D">
        <w:rPr>
          <w:lang w:val="en-GB"/>
        </w:rPr>
        <w:tab/>
      </w:r>
      <w:r w:rsidR="00CC2C91" w:rsidRPr="00DD0E8D">
        <w:rPr>
          <w:rFonts w:eastAsia="黑体"/>
          <w:lang w:val="en-GB"/>
        </w:rPr>
        <w:t>委员会欢迎缔约国委托</w:t>
      </w:r>
      <w:r w:rsidR="00CC2C91" w:rsidRPr="00DD0E8D">
        <w:rPr>
          <w:rFonts w:eastAsia="黑体" w:hint="eastAsia"/>
          <w:lang w:val="en-GB"/>
        </w:rPr>
        <w:t>在</w:t>
      </w:r>
      <w:r>
        <w:rPr>
          <w:rFonts w:eastAsia="黑体"/>
          <w:lang w:val="en-GB"/>
        </w:rPr>
        <w:t>2</w:t>
      </w:r>
      <w:r w:rsidR="00CC2C91" w:rsidRPr="00DD0E8D">
        <w:rPr>
          <w:rFonts w:eastAsia="黑体"/>
          <w:lang w:val="en-GB"/>
        </w:rPr>
        <w:t>0</w:t>
      </w:r>
      <w:r>
        <w:rPr>
          <w:rFonts w:eastAsia="黑体"/>
          <w:lang w:val="en-GB"/>
        </w:rPr>
        <w:t>2</w:t>
      </w:r>
      <w:r w:rsidR="00CC2C91" w:rsidRPr="00DD0E8D">
        <w:rPr>
          <w:rFonts w:eastAsia="黑体"/>
          <w:lang w:val="en-GB"/>
        </w:rPr>
        <w:t>0</w:t>
      </w:r>
      <w:r w:rsidR="00CC2C91" w:rsidRPr="00DD0E8D">
        <w:rPr>
          <w:rFonts w:eastAsia="黑体"/>
          <w:lang w:val="en-GB"/>
        </w:rPr>
        <w:t>年进行的关于落实儿童表达</w:t>
      </w:r>
      <w:proofErr w:type="gramStart"/>
      <w:r w:rsidR="00CC2C91" w:rsidRPr="00DD0E8D">
        <w:rPr>
          <w:rFonts w:eastAsia="黑体"/>
          <w:lang w:val="en-GB"/>
        </w:rPr>
        <w:t>意见权</w:t>
      </w:r>
      <w:proofErr w:type="gramEnd"/>
      <w:r w:rsidR="00CC2C91" w:rsidRPr="00DD0E8D">
        <w:rPr>
          <w:rFonts w:eastAsia="黑体"/>
          <w:lang w:val="en-GB"/>
        </w:rPr>
        <w:t>的研究，</w:t>
      </w:r>
      <w:r w:rsidR="00CC2C91" w:rsidRPr="00DD0E8D">
        <w:rPr>
          <w:rFonts w:eastAsia="黑体" w:hint="eastAsia"/>
          <w:lang w:val="en-GB"/>
        </w:rPr>
        <w:t>同时</w:t>
      </w:r>
      <w:r w:rsidR="00CC2C91" w:rsidRPr="00DD0E8D">
        <w:rPr>
          <w:rFonts w:eastAsia="黑体"/>
          <w:lang w:val="en-GB"/>
        </w:rPr>
        <w:t>回顾其先前的建议</w:t>
      </w:r>
      <w:r w:rsidR="00CC2C91" w:rsidRPr="00DD0E8D">
        <w:rPr>
          <w:vertAlign w:val="superscript"/>
          <w:lang w:val="en-GB"/>
        </w:rPr>
        <w:footnoteReference w:id="14"/>
      </w:r>
      <w:r w:rsidR="00CC2C91" w:rsidRPr="00DD0E8D">
        <w:rPr>
          <w:rFonts w:eastAsia="黑体"/>
          <w:lang w:val="en-GB"/>
        </w:rPr>
        <w:t>，建议缔约国</w:t>
      </w:r>
      <w:r w:rsidR="008B77A7" w:rsidRPr="00DD0E8D">
        <w:rPr>
          <w:rFonts w:eastAsia="黑体"/>
          <w:lang w:val="en-GB"/>
        </w:rPr>
        <w:t>：</w:t>
      </w:r>
    </w:p>
    <w:p w14:paraId="6126E212" w14:textId="1F638B50"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保障儿童在影响他们的任何决定中，包括在刑事</w:t>
      </w:r>
      <w:r w:rsidRPr="00DD0E8D">
        <w:rPr>
          <w:rFonts w:eastAsia="黑体" w:hint="eastAsia"/>
          <w:lang w:val="en-GB"/>
        </w:rPr>
        <w:t>诉讼</w:t>
      </w:r>
      <w:r w:rsidRPr="00DD0E8D">
        <w:rPr>
          <w:rFonts w:eastAsia="黑体"/>
          <w:lang w:val="en-GB"/>
        </w:rPr>
        <w:t>和庇护程序中表达意见的权利，并确保这一保障扩大到残疾儿童、</w:t>
      </w:r>
      <w:r w:rsidRPr="00DD0E8D">
        <w:rPr>
          <w:rFonts w:eastAsia="黑体" w:hint="eastAsia"/>
          <w:lang w:val="en-GB"/>
        </w:rPr>
        <w:t>接受</w:t>
      </w:r>
      <w:r w:rsidRPr="00DD0E8D">
        <w:rPr>
          <w:rFonts w:eastAsia="黑体"/>
          <w:lang w:val="en-GB"/>
        </w:rPr>
        <w:t>替代性照料</w:t>
      </w:r>
      <w:r w:rsidRPr="00DD0E8D">
        <w:rPr>
          <w:rFonts w:eastAsia="黑体" w:hint="eastAsia"/>
          <w:lang w:val="en-GB"/>
        </w:rPr>
        <w:t>的</w:t>
      </w:r>
      <w:r w:rsidRPr="00DD0E8D">
        <w:rPr>
          <w:rFonts w:eastAsia="黑体"/>
          <w:lang w:val="en-GB"/>
        </w:rPr>
        <w:t>儿童、幼儿</w:t>
      </w:r>
      <w:r w:rsidRPr="00DD0E8D">
        <w:rPr>
          <w:rFonts w:eastAsia="黑体" w:hint="eastAsia"/>
          <w:lang w:val="en-GB"/>
        </w:rPr>
        <w:t>以及</w:t>
      </w:r>
      <w:r w:rsidRPr="00DD0E8D">
        <w:rPr>
          <w:rFonts w:eastAsia="黑体"/>
          <w:lang w:val="en-GB"/>
        </w:rPr>
        <w:t>寻求庇护儿童、难民儿童和移民儿童；</w:t>
      </w:r>
    </w:p>
    <w:p w14:paraId="2BBBA70E" w14:textId="06540A49" w:rsidR="00CC2C91" w:rsidRPr="00DD0E8D" w:rsidRDefault="00CC2C91" w:rsidP="00CC2C91">
      <w:pPr>
        <w:pStyle w:val="SingleTxtGC"/>
        <w:rPr>
          <w:rFonts w:eastAsia="黑体"/>
          <w:lang w:val="en-GB"/>
        </w:rPr>
      </w:pPr>
      <w:r w:rsidRPr="0078243C">
        <w:rPr>
          <w:spacing w:val="4"/>
          <w:lang w:val="en-GB"/>
        </w:rPr>
        <w:tab/>
        <w:t>(</w:t>
      </w:r>
      <w:r w:rsidR="004F67F5" w:rsidRPr="0078243C">
        <w:rPr>
          <w:spacing w:val="4"/>
          <w:lang w:val="en-GB"/>
        </w:rPr>
        <w:t>b</w:t>
      </w:r>
      <w:r w:rsidRPr="0078243C">
        <w:rPr>
          <w:spacing w:val="4"/>
          <w:lang w:val="en-GB"/>
        </w:rPr>
        <w:t>)</w:t>
      </w:r>
      <w:r w:rsidRPr="0078243C">
        <w:rPr>
          <w:spacing w:val="4"/>
          <w:lang w:val="en-GB"/>
        </w:rPr>
        <w:tab/>
      </w:r>
      <w:r w:rsidRPr="0078243C">
        <w:rPr>
          <w:rFonts w:eastAsia="黑体"/>
          <w:spacing w:val="4"/>
          <w:lang w:val="en-GB"/>
        </w:rPr>
        <w:t>加强措施，促进所有儿童，特别是处境不利的儿童，在家庭、社区和</w:t>
      </w:r>
      <w:r w:rsidRPr="00DD0E8D">
        <w:rPr>
          <w:rFonts w:eastAsia="黑体"/>
          <w:lang w:val="en-GB"/>
        </w:rPr>
        <w:t>学校中</w:t>
      </w:r>
      <w:r w:rsidRPr="00DD0E8D">
        <w:rPr>
          <w:rFonts w:eastAsia="黑体" w:hint="eastAsia"/>
          <w:lang w:val="en-GB"/>
        </w:rPr>
        <w:t>的切实和赋有权能</w:t>
      </w:r>
      <w:r w:rsidRPr="00DD0E8D">
        <w:rPr>
          <w:rFonts w:eastAsia="黑体"/>
          <w:lang w:val="en-GB"/>
        </w:rPr>
        <w:t>的参与，例如开发工具包，就国家政策问题咨询儿童</w:t>
      </w:r>
      <w:r w:rsidRPr="0078243C">
        <w:rPr>
          <w:rFonts w:eastAsia="黑体" w:hint="eastAsia"/>
          <w:spacing w:val="2"/>
          <w:lang w:val="en-GB"/>
        </w:rPr>
        <w:t>意见</w:t>
      </w:r>
      <w:r w:rsidRPr="0078243C">
        <w:rPr>
          <w:rFonts w:eastAsia="黑体"/>
          <w:spacing w:val="2"/>
          <w:lang w:val="en-GB"/>
        </w:rPr>
        <w:t>，建立</w:t>
      </w:r>
      <w:r w:rsidRPr="0078243C">
        <w:rPr>
          <w:rFonts w:eastAsia="黑体" w:hint="eastAsia"/>
          <w:spacing w:val="2"/>
          <w:lang w:val="en-GB"/>
        </w:rPr>
        <w:t>校务委员</w:t>
      </w:r>
      <w:r w:rsidRPr="0078243C">
        <w:rPr>
          <w:rFonts w:eastAsia="黑体"/>
          <w:spacing w:val="2"/>
          <w:lang w:val="en-GB"/>
        </w:rPr>
        <w:t>会，并确保</w:t>
      </w:r>
      <w:r w:rsidRPr="0078243C">
        <w:rPr>
          <w:rFonts w:eastAsia="黑体" w:hint="eastAsia"/>
          <w:spacing w:val="2"/>
          <w:lang w:val="en-GB"/>
        </w:rPr>
        <w:t>将</w:t>
      </w:r>
      <w:r w:rsidRPr="0078243C">
        <w:rPr>
          <w:rFonts w:eastAsia="黑体"/>
          <w:spacing w:val="2"/>
          <w:lang w:val="en-GB"/>
        </w:rPr>
        <w:t>儿童</w:t>
      </w:r>
      <w:r w:rsidRPr="0078243C">
        <w:rPr>
          <w:rFonts w:eastAsia="黑体" w:hint="eastAsia"/>
          <w:spacing w:val="2"/>
          <w:lang w:val="en-GB"/>
        </w:rPr>
        <w:t>理事</w:t>
      </w:r>
      <w:r w:rsidRPr="0078243C">
        <w:rPr>
          <w:rFonts w:eastAsia="黑体"/>
          <w:spacing w:val="2"/>
          <w:lang w:val="en-GB"/>
        </w:rPr>
        <w:t>会</w:t>
      </w:r>
      <w:r w:rsidRPr="0078243C">
        <w:rPr>
          <w:rFonts w:eastAsia="黑体" w:hint="eastAsia"/>
          <w:spacing w:val="2"/>
          <w:lang w:val="en-GB"/>
        </w:rPr>
        <w:t>、</w:t>
      </w:r>
      <w:r w:rsidRPr="0078243C">
        <w:rPr>
          <w:rFonts w:eastAsia="黑体"/>
          <w:spacing w:val="2"/>
          <w:lang w:val="en-GB"/>
        </w:rPr>
        <w:t>议会以及联邦青年会议的成果系</w:t>
      </w:r>
      <w:r w:rsidRPr="00DD0E8D">
        <w:rPr>
          <w:rFonts w:eastAsia="黑体"/>
          <w:lang w:val="en-GB"/>
        </w:rPr>
        <w:t>统地纳入公共决策；</w:t>
      </w:r>
    </w:p>
    <w:p w14:paraId="590487BF" w14:textId="26E7C716" w:rsidR="00CC2C91" w:rsidRPr="00DD0E8D" w:rsidRDefault="00CC2C91" w:rsidP="00CC2C91">
      <w:pPr>
        <w:pStyle w:val="SingleTxtGC"/>
        <w:rPr>
          <w:rFonts w:eastAsia="黑体"/>
          <w:lang w:val="en-GB"/>
        </w:rPr>
      </w:pPr>
      <w:r w:rsidRPr="00DD0E8D">
        <w:rPr>
          <w:lang w:val="en-GB"/>
        </w:rPr>
        <w:lastRenderedPageBreak/>
        <w:tab/>
        <w:t>(</w:t>
      </w:r>
      <w:r w:rsidR="004F67F5">
        <w:rPr>
          <w:lang w:val="en-GB"/>
        </w:rPr>
        <w:t>c</w:t>
      </w:r>
      <w:r w:rsidRPr="00DD0E8D">
        <w:rPr>
          <w:lang w:val="en-GB"/>
        </w:rPr>
        <w:t>)</w:t>
      </w:r>
      <w:r w:rsidRPr="00DD0E8D">
        <w:rPr>
          <w:lang w:val="en-GB"/>
        </w:rPr>
        <w:tab/>
      </w:r>
      <w:r w:rsidRPr="00DD0E8D">
        <w:rPr>
          <w:rFonts w:eastAsia="黑体"/>
          <w:lang w:val="en-GB"/>
        </w:rPr>
        <w:t>制定旨在</w:t>
      </w:r>
      <w:r w:rsidRPr="00DD0E8D">
        <w:rPr>
          <w:rFonts w:eastAsia="黑体" w:hint="eastAsia"/>
          <w:lang w:val="en-GB"/>
        </w:rPr>
        <w:t>加强</w:t>
      </w:r>
      <w:r w:rsidRPr="00DD0E8D">
        <w:rPr>
          <w:rFonts w:eastAsia="黑体"/>
          <w:lang w:val="en-GB"/>
        </w:rPr>
        <w:t>儿童参与的举措，并确保地方当局考虑到儿童的意见，例如</w:t>
      </w:r>
      <w:r w:rsidRPr="00DD0E8D">
        <w:rPr>
          <w:rFonts w:eastAsia="黑体" w:hint="eastAsia"/>
          <w:lang w:val="en-GB"/>
        </w:rPr>
        <w:t>着手</w:t>
      </w:r>
      <w:r w:rsidRPr="00DD0E8D">
        <w:rPr>
          <w:rFonts w:eastAsia="黑体"/>
          <w:lang w:val="en-GB"/>
        </w:rPr>
        <w:t>为各州和市制定相关</w:t>
      </w:r>
      <w:r w:rsidRPr="00DD0E8D">
        <w:rPr>
          <w:rFonts w:eastAsia="黑体" w:hint="eastAsia"/>
          <w:lang w:val="en-GB"/>
        </w:rPr>
        <w:t>指南</w:t>
      </w:r>
      <w:r w:rsidRPr="00DD0E8D">
        <w:rPr>
          <w:rFonts w:eastAsia="黑体"/>
          <w:lang w:val="en-GB"/>
        </w:rPr>
        <w:t>，并确保《课外活动法》资助的方案包含儿童参与的内容；</w:t>
      </w:r>
    </w:p>
    <w:p w14:paraId="1DD8850D" w14:textId="13469602" w:rsidR="00CC2C91" w:rsidRPr="00DD0E8D" w:rsidRDefault="00CC2C91" w:rsidP="00CC2C91">
      <w:pPr>
        <w:pStyle w:val="SingleTxtGC"/>
        <w:rPr>
          <w:rFonts w:eastAsia="黑体"/>
          <w:lang w:val="en-GB"/>
        </w:rPr>
      </w:pPr>
      <w:r w:rsidRPr="00DD0E8D">
        <w:rPr>
          <w:lang w:val="en-GB"/>
        </w:rPr>
        <w:tab/>
        <w:t>(</w:t>
      </w:r>
      <w:r w:rsidR="004F67F5">
        <w:rPr>
          <w:lang w:val="en-GB"/>
        </w:rPr>
        <w:t>d</w:t>
      </w:r>
      <w:r w:rsidRPr="00DD0E8D">
        <w:rPr>
          <w:lang w:val="en-GB"/>
        </w:rPr>
        <w:t>)</w:t>
      </w:r>
      <w:r w:rsidRPr="00DD0E8D">
        <w:rPr>
          <w:lang w:val="en-GB"/>
        </w:rPr>
        <w:tab/>
      </w:r>
      <w:r w:rsidRPr="00DD0E8D">
        <w:rPr>
          <w:rFonts w:eastAsia="黑体"/>
          <w:lang w:val="en-GB"/>
        </w:rPr>
        <w:t>为从事儿童工作的专业人员制定业务程序或规程，以确保在所有</w:t>
      </w:r>
      <w:r w:rsidRPr="00DD0E8D">
        <w:rPr>
          <w:rFonts w:eastAsia="黑体" w:hint="eastAsia"/>
          <w:lang w:val="en-GB"/>
        </w:rPr>
        <w:t>程序</w:t>
      </w:r>
      <w:r w:rsidRPr="00DD0E8D">
        <w:rPr>
          <w:rFonts w:eastAsia="黑体"/>
          <w:lang w:val="en-GB"/>
        </w:rPr>
        <w:t>中</w:t>
      </w:r>
      <w:r w:rsidRPr="00DD0E8D">
        <w:rPr>
          <w:rFonts w:eastAsia="黑体" w:hint="eastAsia"/>
          <w:lang w:val="en-GB"/>
        </w:rPr>
        <w:t>对</w:t>
      </w:r>
      <w:r w:rsidRPr="00DD0E8D">
        <w:rPr>
          <w:rFonts w:eastAsia="黑体"/>
          <w:lang w:val="en-GB"/>
        </w:rPr>
        <w:t>儿童的意见</w:t>
      </w:r>
      <w:r w:rsidRPr="00DD0E8D">
        <w:rPr>
          <w:rFonts w:eastAsia="黑体" w:hint="eastAsia"/>
          <w:lang w:val="en-GB"/>
        </w:rPr>
        <w:t>给予应有的重视</w:t>
      </w:r>
      <w:r w:rsidRPr="00DD0E8D">
        <w:rPr>
          <w:rFonts w:eastAsia="黑体"/>
          <w:lang w:val="en-GB"/>
        </w:rPr>
        <w:t>。</w:t>
      </w:r>
    </w:p>
    <w:p w14:paraId="16751553" w14:textId="609088F8" w:rsidR="00CC2C91" w:rsidRPr="00DD0E8D" w:rsidRDefault="00CC2C91" w:rsidP="002802F5">
      <w:pPr>
        <w:pStyle w:val="H1GC"/>
        <w:rPr>
          <w:lang w:val="en-GB"/>
        </w:rPr>
      </w:pPr>
      <w:r w:rsidRPr="00DD0E8D">
        <w:rPr>
          <w:lang w:val="en-GB"/>
        </w:rPr>
        <w:tab/>
      </w:r>
      <w:r w:rsidR="004F67F5">
        <w:rPr>
          <w:lang w:val="en-GB"/>
        </w:rPr>
        <w:t>C</w:t>
      </w:r>
      <w:r w:rsidRPr="00DD0E8D">
        <w:rPr>
          <w:lang w:val="en-GB"/>
        </w:rPr>
        <w:t>.</w:t>
      </w:r>
      <w:r w:rsidRPr="00DD0E8D">
        <w:rPr>
          <w:lang w:val="en-GB"/>
        </w:rPr>
        <w:tab/>
      </w:r>
      <w:r w:rsidRPr="00DD0E8D">
        <w:rPr>
          <w:rFonts w:hint="eastAsia"/>
          <w:lang w:val="en-GB"/>
        </w:rPr>
        <w:t>公民权利和自由</w:t>
      </w:r>
      <w:r w:rsidRPr="00DD0E8D">
        <w:rPr>
          <w:rFonts w:hint="eastAsia"/>
          <w:lang w:val="en-GB"/>
        </w:rPr>
        <w:t>(</w:t>
      </w:r>
      <w:r w:rsidRPr="00DD0E8D">
        <w:rPr>
          <w:rFonts w:hint="eastAsia"/>
          <w:lang w:val="en-GB"/>
        </w:rPr>
        <w:t>第</w:t>
      </w:r>
      <w:r w:rsidR="004F67F5">
        <w:rPr>
          <w:rFonts w:hint="eastAsia"/>
          <w:lang w:val="en-GB"/>
        </w:rPr>
        <w:t>7</w:t>
      </w:r>
      <w:r w:rsidRPr="00DD0E8D">
        <w:rPr>
          <w:rFonts w:hint="eastAsia"/>
          <w:lang w:val="en-GB"/>
        </w:rPr>
        <w:t>和</w:t>
      </w:r>
      <w:r w:rsidR="004F67F5">
        <w:rPr>
          <w:rFonts w:hint="eastAsia"/>
          <w:lang w:val="en-GB"/>
        </w:rPr>
        <w:t>8</w:t>
      </w:r>
      <w:r w:rsidRPr="00DD0E8D">
        <w:rPr>
          <w:rFonts w:hint="eastAsia"/>
          <w:lang w:val="en-GB"/>
        </w:rPr>
        <w:t>条、第</w:t>
      </w:r>
      <w:r w:rsidR="004F67F5">
        <w:rPr>
          <w:rFonts w:hint="eastAsia"/>
          <w:lang w:val="en-GB"/>
        </w:rPr>
        <w:t>13</w:t>
      </w:r>
      <w:r w:rsidRPr="00DD0E8D">
        <w:rPr>
          <w:rFonts w:hint="eastAsia"/>
          <w:lang w:val="en-GB"/>
        </w:rPr>
        <w:t>-</w:t>
      </w:r>
      <w:r w:rsidR="004F67F5">
        <w:rPr>
          <w:rFonts w:hint="eastAsia"/>
          <w:lang w:val="en-GB"/>
        </w:rPr>
        <w:t>17</w:t>
      </w:r>
      <w:r w:rsidRPr="00DD0E8D">
        <w:rPr>
          <w:rFonts w:hint="eastAsia"/>
          <w:lang w:val="en-GB"/>
        </w:rPr>
        <w:t>条</w:t>
      </w:r>
      <w:r w:rsidRPr="00DD0E8D">
        <w:rPr>
          <w:rFonts w:hint="eastAsia"/>
          <w:lang w:val="en-GB"/>
        </w:rPr>
        <w:t>)</w:t>
      </w:r>
    </w:p>
    <w:p w14:paraId="6ACA92F6" w14:textId="1111D12E" w:rsidR="00CC2C91" w:rsidRPr="00DD0E8D" w:rsidRDefault="002802F5" w:rsidP="007E77C8">
      <w:pPr>
        <w:pStyle w:val="H23GC"/>
        <w:spacing w:after="180"/>
        <w:rPr>
          <w:lang w:val="en-GB"/>
        </w:rPr>
      </w:pPr>
      <w:r w:rsidRPr="00DD0E8D">
        <w:rPr>
          <w:lang w:val="en-GB"/>
        </w:rPr>
        <w:tab/>
      </w:r>
      <w:r w:rsidRPr="00DD0E8D">
        <w:rPr>
          <w:lang w:val="en-GB"/>
        </w:rPr>
        <w:tab/>
      </w:r>
      <w:r w:rsidR="00CC2C91" w:rsidRPr="00DD0E8D">
        <w:rPr>
          <w:rFonts w:hint="eastAsia"/>
          <w:lang w:val="en-GB"/>
        </w:rPr>
        <w:t>出生登记和国籍</w:t>
      </w:r>
    </w:p>
    <w:p w14:paraId="7874D91B" w14:textId="3D82BCDD" w:rsidR="00CC2C91" w:rsidRPr="00DD0E8D" w:rsidRDefault="004F67F5" w:rsidP="00CC2C91">
      <w:pPr>
        <w:pStyle w:val="SingleTxtGC"/>
        <w:rPr>
          <w:rFonts w:eastAsia="黑体"/>
          <w:bCs/>
          <w:lang w:val="en-GB"/>
        </w:rPr>
      </w:pPr>
      <w:r>
        <w:rPr>
          <w:bCs/>
          <w:lang w:val="en-GB"/>
        </w:rPr>
        <w:t>21</w:t>
      </w:r>
      <w:r w:rsidR="00CC2C91" w:rsidRPr="00DD0E8D">
        <w:rPr>
          <w:bCs/>
          <w:lang w:val="en-GB"/>
        </w:rPr>
        <w:t>.</w:t>
      </w:r>
      <w:r w:rsidR="00CC2C91" w:rsidRPr="00DD0E8D">
        <w:rPr>
          <w:bCs/>
          <w:lang w:val="en-GB"/>
        </w:rPr>
        <w:tab/>
      </w:r>
      <w:r w:rsidR="00CC2C91" w:rsidRPr="00DD0E8D">
        <w:rPr>
          <w:rFonts w:eastAsia="黑体" w:hint="eastAsia"/>
          <w:lang w:val="en-GB"/>
        </w:rPr>
        <w:t>委员会回顾其先前的建议</w:t>
      </w:r>
      <w:r w:rsidR="00CC2C91" w:rsidRPr="00DD0E8D">
        <w:rPr>
          <w:vertAlign w:val="superscript"/>
          <w:lang w:val="en-GB"/>
        </w:rPr>
        <w:footnoteReference w:id="15"/>
      </w:r>
      <w:r w:rsidR="00CC2C91" w:rsidRPr="00DD0E8D">
        <w:rPr>
          <w:rFonts w:eastAsia="黑体" w:hint="eastAsia"/>
          <w:lang w:val="en-GB"/>
        </w:rPr>
        <w:t>，建议缔约国：</w:t>
      </w:r>
    </w:p>
    <w:p w14:paraId="35B9D6D2" w14:textId="77E071B2" w:rsidR="00CC2C91" w:rsidRPr="00DD0E8D" w:rsidRDefault="00CC2C91" w:rsidP="00CC2C91">
      <w:pPr>
        <w:pStyle w:val="SingleTxtGC"/>
        <w:rPr>
          <w:rFonts w:eastAsia="黑体"/>
          <w:lang w:val="en-GB"/>
        </w:rPr>
      </w:pPr>
      <w:r w:rsidRPr="00DD0E8D">
        <w:rPr>
          <w:lang w:val="en-GB"/>
        </w:rPr>
        <w:tab/>
      </w:r>
      <w:r w:rsidR="008B77A7" w:rsidRPr="00DD0E8D">
        <w:rPr>
          <w:rFonts w:hint="eastAsia"/>
          <w:lang w:val="en-GB"/>
        </w:rPr>
        <w:t>(</w:t>
      </w:r>
      <w:r w:rsidR="004F67F5">
        <w:rPr>
          <w:rFonts w:hint="eastAsia"/>
          <w:lang w:val="en-GB"/>
        </w:rPr>
        <w:t>a</w:t>
      </w:r>
      <w:r w:rsidR="008B77A7" w:rsidRPr="00DD0E8D">
        <w:rPr>
          <w:rFonts w:hint="eastAsia"/>
          <w:lang w:val="en-GB"/>
        </w:rPr>
        <w:t>)</w:t>
      </w:r>
      <w:r w:rsidR="000226AD" w:rsidRPr="00DD0E8D">
        <w:rPr>
          <w:lang w:val="en-GB"/>
        </w:rPr>
        <w:tab/>
      </w:r>
      <w:r w:rsidRPr="00DD0E8D">
        <w:rPr>
          <w:rFonts w:eastAsia="黑体"/>
          <w:lang w:val="en-GB"/>
        </w:rPr>
        <w:t>确保在缔约国出生的所有儿童，无论其父母的法律地位如何，都可以进行出生登记，并在出生时</w:t>
      </w:r>
      <w:r w:rsidRPr="00DD0E8D">
        <w:rPr>
          <w:rFonts w:eastAsia="黑体" w:hint="eastAsia"/>
          <w:lang w:val="en-GB"/>
        </w:rPr>
        <w:t>应即</w:t>
      </w:r>
      <w:r w:rsidRPr="00DD0E8D">
        <w:rPr>
          <w:rFonts w:eastAsia="黑体"/>
          <w:lang w:val="en-GB"/>
        </w:rPr>
        <w:t>有权</w:t>
      </w:r>
      <w:r w:rsidRPr="00DD0E8D">
        <w:rPr>
          <w:rFonts w:eastAsia="黑体" w:hint="eastAsia"/>
          <w:lang w:val="en-GB"/>
        </w:rPr>
        <w:t>取得</w:t>
      </w:r>
      <w:r w:rsidRPr="00DD0E8D">
        <w:rPr>
          <w:rFonts w:eastAsia="黑体"/>
          <w:lang w:val="en-GB"/>
        </w:rPr>
        <w:t>国籍，</w:t>
      </w:r>
      <w:r w:rsidRPr="00DD0E8D">
        <w:rPr>
          <w:rFonts w:eastAsia="黑体" w:hint="eastAsia"/>
          <w:lang w:val="en-GB"/>
        </w:rPr>
        <w:t>对否则会成为无国籍者的人</w:t>
      </w:r>
      <w:r w:rsidRPr="00DD0E8D">
        <w:rPr>
          <w:rFonts w:eastAsia="黑体"/>
          <w:lang w:val="en-GB"/>
        </w:rPr>
        <w:t>，</w:t>
      </w:r>
      <w:r w:rsidRPr="00DD0E8D">
        <w:rPr>
          <w:rFonts w:eastAsia="黑体" w:hint="eastAsia"/>
          <w:lang w:val="en-GB"/>
        </w:rPr>
        <w:t>则大幅降低对其的</w:t>
      </w:r>
      <w:r w:rsidRPr="00DD0E8D">
        <w:rPr>
          <w:rFonts w:eastAsia="黑体"/>
          <w:lang w:val="en-GB"/>
        </w:rPr>
        <w:t>居住要求，</w:t>
      </w:r>
      <w:r w:rsidRPr="00DD0E8D">
        <w:rPr>
          <w:rFonts w:eastAsia="黑体" w:hint="eastAsia"/>
          <w:lang w:val="en-GB"/>
        </w:rPr>
        <w:t>同时，</w:t>
      </w:r>
      <w:r w:rsidRPr="00DD0E8D">
        <w:rPr>
          <w:rFonts w:eastAsia="黑体"/>
          <w:lang w:val="en-GB"/>
        </w:rPr>
        <w:t>不向移民当局报告登记其子女</w:t>
      </w:r>
      <w:r w:rsidRPr="00DD0E8D">
        <w:rPr>
          <w:rFonts w:eastAsia="黑体" w:hint="eastAsia"/>
          <w:lang w:val="en-GB"/>
        </w:rPr>
        <w:t>的</w:t>
      </w:r>
      <w:r w:rsidRPr="00DD0E8D">
        <w:rPr>
          <w:rFonts w:eastAsia="黑体"/>
          <w:lang w:val="en-GB"/>
        </w:rPr>
        <w:t>没有正常居住</w:t>
      </w:r>
      <w:r w:rsidRPr="00DD0E8D">
        <w:rPr>
          <w:rFonts w:eastAsia="黑体" w:hint="eastAsia"/>
          <w:lang w:val="en-GB"/>
        </w:rPr>
        <w:t>身份</w:t>
      </w:r>
      <w:r w:rsidRPr="00DD0E8D">
        <w:rPr>
          <w:rFonts w:eastAsia="黑体"/>
          <w:lang w:val="en-GB"/>
        </w:rPr>
        <w:t>的父母；</w:t>
      </w:r>
    </w:p>
    <w:p w14:paraId="3573136D" w14:textId="6FCBE89F"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考虑加入《减少无国籍状态公约》、《欧洲国籍公约》和欧洲委员会《关于避免国家</w:t>
      </w:r>
      <w:r w:rsidRPr="00DD0E8D">
        <w:rPr>
          <w:rFonts w:eastAsia="黑体" w:hint="eastAsia"/>
          <w:lang w:val="en-GB"/>
        </w:rPr>
        <w:t>造成的</w:t>
      </w:r>
      <w:r w:rsidRPr="00DD0E8D">
        <w:rPr>
          <w:rFonts w:eastAsia="黑体"/>
          <w:lang w:val="en-GB"/>
        </w:rPr>
        <w:t>无国籍状态公约》。</w:t>
      </w:r>
    </w:p>
    <w:p w14:paraId="1ABD0DF9" w14:textId="77777777" w:rsidR="00CC2C91" w:rsidRPr="00DD0E8D" w:rsidRDefault="00CC2C91" w:rsidP="00C04DCD">
      <w:pPr>
        <w:pStyle w:val="H23GC"/>
        <w:spacing w:after="180"/>
        <w:rPr>
          <w:lang w:val="en-GB"/>
        </w:rPr>
      </w:pPr>
      <w:r w:rsidRPr="00DD0E8D">
        <w:rPr>
          <w:lang w:val="en-GB"/>
        </w:rPr>
        <w:tab/>
      </w:r>
      <w:r w:rsidRPr="00DD0E8D">
        <w:rPr>
          <w:lang w:val="en-GB"/>
        </w:rPr>
        <w:tab/>
      </w:r>
      <w:r w:rsidRPr="00DD0E8D">
        <w:rPr>
          <w:rFonts w:hint="eastAsia"/>
          <w:lang w:val="en-GB"/>
        </w:rPr>
        <w:t>身份权</w:t>
      </w:r>
    </w:p>
    <w:p w14:paraId="61CDC6F9" w14:textId="6842EF63" w:rsidR="00CC2C91" w:rsidRPr="00DD0E8D" w:rsidRDefault="004F67F5" w:rsidP="00CC2C91">
      <w:pPr>
        <w:pStyle w:val="SingleTxtGC"/>
        <w:rPr>
          <w:rFonts w:eastAsia="黑体"/>
          <w:lang w:val="en-GB"/>
        </w:rPr>
      </w:pPr>
      <w:r>
        <w:rPr>
          <w:lang w:val="en-GB"/>
        </w:rPr>
        <w:t>22</w:t>
      </w:r>
      <w:r w:rsidR="00CC2C91" w:rsidRPr="00DD0E8D">
        <w:rPr>
          <w:lang w:val="en-GB"/>
        </w:rPr>
        <w:t>.</w:t>
      </w:r>
      <w:r w:rsidR="00CC2C91" w:rsidRPr="00DD0E8D">
        <w:rPr>
          <w:lang w:val="en-GB"/>
        </w:rPr>
        <w:tab/>
      </w:r>
      <w:r w:rsidR="00CC2C91" w:rsidRPr="00DD0E8D">
        <w:rPr>
          <w:rFonts w:eastAsia="黑体"/>
          <w:lang w:val="en-GB"/>
        </w:rPr>
        <w:t>委员会欢迎缔约国采取立法措施，确保</w:t>
      </w:r>
      <w:r>
        <w:rPr>
          <w:rFonts w:eastAsia="黑体"/>
          <w:lang w:val="en-GB"/>
        </w:rPr>
        <w:t>2</w:t>
      </w:r>
      <w:r w:rsidR="00CC2C91" w:rsidRPr="00DD0E8D">
        <w:rPr>
          <w:rFonts w:eastAsia="黑体"/>
          <w:lang w:val="en-GB"/>
        </w:rPr>
        <w:t>0</w:t>
      </w:r>
      <w:r>
        <w:rPr>
          <w:rFonts w:eastAsia="黑体"/>
          <w:lang w:val="en-GB"/>
        </w:rPr>
        <w:t>18</w:t>
      </w:r>
      <w:r w:rsidR="00CC2C91" w:rsidRPr="00DD0E8D">
        <w:rPr>
          <w:rFonts w:eastAsia="黑体"/>
          <w:lang w:val="en-GB"/>
        </w:rPr>
        <w:t>年批准的被收养儿童的权利，</w:t>
      </w:r>
      <w:r w:rsidR="00CC2C91" w:rsidRPr="00780BD7">
        <w:rPr>
          <w:rFonts w:eastAsia="黑体"/>
          <w:spacing w:val="2"/>
          <w:lang w:val="en-GB"/>
        </w:rPr>
        <w:t>并确保通过医</w:t>
      </w:r>
      <w:r w:rsidR="00CC2C91" w:rsidRPr="00780BD7">
        <w:rPr>
          <w:rFonts w:eastAsia="黑体" w:hint="eastAsia"/>
          <w:spacing w:val="2"/>
          <w:lang w:val="en-GB"/>
        </w:rPr>
        <w:t>疗</w:t>
      </w:r>
      <w:r w:rsidR="00CC2C91" w:rsidRPr="00780BD7">
        <w:rPr>
          <w:rFonts w:eastAsia="黑体"/>
          <w:spacing w:val="2"/>
          <w:lang w:val="en-GB"/>
        </w:rPr>
        <w:t>辅助生殖方式受孕的儿童能够获得关于其</w:t>
      </w:r>
      <w:r w:rsidR="00CC2C91" w:rsidRPr="00780BD7">
        <w:rPr>
          <w:rFonts w:eastAsia="黑体" w:hint="eastAsia"/>
          <w:spacing w:val="2"/>
          <w:lang w:val="en-GB"/>
        </w:rPr>
        <w:t>生物学父母</w:t>
      </w:r>
      <w:r w:rsidR="00CC2C91" w:rsidRPr="00780BD7">
        <w:rPr>
          <w:rFonts w:eastAsia="黑体"/>
          <w:spacing w:val="2"/>
          <w:lang w:val="en-GB"/>
        </w:rPr>
        <w:t>的信息，同</w:t>
      </w:r>
      <w:r w:rsidR="00CC2C91" w:rsidRPr="00DD0E8D">
        <w:rPr>
          <w:rFonts w:eastAsia="黑体"/>
          <w:lang w:val="en-GB"/>
        </w:rPr>
        <w:t>时建议缔约国</w:t>
      </w:r>
      <w:r w:rsidR="008B77A7" w:rsidRPr="00DD0E8D">
        <w:rPr>
          <w:rFonts w:eastAsia="黑体"/>
          <w:lang w:val="en-GB"/>
        </w:rPr>
        <w:t>：</w:t>
      </w:r>
    </w:p>
    <w:p w14:paraId="2E571D2B" w14:textId="7AD42D46" w:rsidR="00CC2C91" w:rsidRPr="00DD0E8D" w:rsidRDefault="00CC2C91" w:rsidP="00CC2C91">
      <w:pPr>
        <w:pStyle w:val="SingleTxtGC"/>
        <w:rPr>
          <w:rFonts w:ascii="Time New Roman" w:eastAsia="黑体" w:hAnsi="Time New Roman" w:hint="eastAsia"/>
          <w:lang w:val="en-GB"/>
        </w:rPr>
      </w:pPr>
      <w:r w:rsidRPr="00780BD7">
        <w:rPr>
          <w:spacing w:val="4"/>
          <w:lang w:val="en-GB"/>
        </w:rPr>
        <w:tab/>
        <w:t>(</w:t>
      </w:r>
      <w:r w:rsidR="004F67F5" w:rsidRPr="00780BD7">
        <w:rPr>
          <w:spacing w:val="4"/>
          <w:lang w:val="en-GB"/>
        </w:rPr>
        <w:t>a</w:t>
      </w:r>
      <w:r w:rsidRPr="00780BD7">
        <w:rPr>
          <w:spacing w:val="4"/>
          <w:lang w:val="en-GB"/>
        </w:rPr>
        <w:t>)</w:t>
      </w:r>
      <w:r w:rsidRPr="00780BD7">
        <w:rPr>
          <w:spacing w:val="4"/>
          <w:lang w:val="en-GB"/>
        </w:rPr>
        <w:tab/>
      </w:r>
      <w:r w:rsidRPr="00780BD7">
        <w:rPr>
          <w:rFonts w:ascii="Time New Roman" w:eastAsia="黑体" w:hAnsi="Time New Roman"/>
          <w:spacing w:val="4"/>
          <w:lang w:val="en-GB"/>
        </w:rPr>
        <w:t>根据</w:t>
      </w:r>
      <w:r w:rsidRPr="00780BD7">
        <w:rPr>
          <w:rFonts w:ascii="Time New Roman" w:eastAsia="黑体" w:hAnsi="Time New Roman" w:hint="eastAsia"/>
          <w:spacing w:val="4"/>
          <w:lang w:val="en-GB"/>
        </w:rPr>
        <w:t>委员会</w:t>
      </w:r>
      <w:r w:rsidRPr="00780BD7">
        <w:rPr>
          <w:rFonts w:ascii="Time New Roman" w:eastAsia="黑体" w:hAnsi="Time New Roman"/>
          <w:spacing w:val="4"/>
          <w:lang w:val="en-GB"/>
        </w:rPr>
        <w:t>先前的建议，取消将合法利益作为儿童</w:t>
      </w:r>
      <w:r w:rsidRPr="00780BD7">
        <w:rPr>
          <w:rFonts w:ascii="Time New Roman" w:eastAsia="黑体" w:hAnsi="Time New Roman" w:hint="eastAsia"/>
          <w:spacing w:val="4"/>
          <w:lang w:val="en-GB"/>
        </w:rPr>
        <w:t>有权</w:t>
      </w:r>
      <w:r w:rsidRPr="00780BD7">
        <w:rPr>
          <w:rFonts w:ascii="Time New Roman" w:eastAsia="黑体" w:hAnsi="Time New Roman"/>
          <w:spacing w:val="4"/>
          <w:lang w:val="en-GB"/>
        </w:rPr>
        <w:t>获得关于其</w:t>
      </w:r>
      <w:r w:rsidRPr="00780BD7">
        <w:rPr>
          <w:rFonts w:ascii="Time New Roman" w:eastAsia="黑体" w:hAnsi="Time New Roman" w:hint="eastAsia"/>
          <w:spacing w:val="4"/>
          <w:lang w:val="en-GB"/>
        </w:rPr>
        <w:t>生</w:t>
      </w:r>
      <w:r w:rsidRPr="00DD0E8D">
        <w:rPr>
          <w:rFonts w:ascii="Time New Roman" w:eastAsia="黑体" w:hAnsi="Time New Roman" w:hint="eastAsia"/>
          <w:lang w:val="en-GB"/>
        </w:rPr>
        <w:t>物学父母</w:t>
      </w:r>
      <w:r w:rsidRPr="00DD0E8D">
        <w:rPr>
          <w:rFonts w:ascii="Time New Roman" w:eastAsia="黑体" w:hAnsi="Time New Roman"/>
          <w:lang w:val="en-GB"/>
        </w:rPr>
        <w:t>信息的先决条件</w:t>
      </w:r>
      <w:r w:rsidRPr="00DD0E8D">
        <w:rPr>
          <w:rFonts w:ascii="Time New Roman" w:eastAsia="黑体" w:hAnsi="Time New Roman"/>
          <w:vertAlign w:val="superscript"/>
          <w:lang w:val="en-GB"/>
        </w:rPr>
        <w:footnoteReference w:id="16"/>
      </w:r>
      <w:r w:rsidRPr="00DD0E8D">
        <w:rPr>
          <w:rFonts w:ascii="Time New Roman" w:eastAsia="黑体" w:hAnsi="Time New Roman"/>
          <w:lang w:val="en-GB"/>
        </w:rPr>
        <w:t>；</w:t>
      </w:r>
    </w:p>
    <w:p w14:paraId="5F06C4E0" w14:textId="59063BE3" w:rsidR="00CC2C91" w:rsidRPr="00DD0E8D" w:rsidRDefault="00CC2C91" w:rsidP="00CC2C91">
      <w:pPr>
        <w:pStyle w:val="SingleTxtGC"/>
        <w:rPr>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制定</w:t>
      </w:r>
      <w:r w:rsidRPr="00DD0E8D">
        <w:rPr>
          <w:rFonts w:eastAsia="黑体" w:hint="eastAsia"/>
          <w:lang w:val="en-GB"/>
        </w:rPr>
        <w:t>机密分娩</w:t>
      </w:r>
      <w:r w:rsidRPr="00DD0E8D">
        <w:rPr>
          <w:rFonts w:eastAsia="黑体"/>
          <w:lang w:val="en-GB"/>
        </w:rPr>
        <w:t>服务的标准化程序，以确保此类儿童的</w:t>
      </w:r>
      <w:r w:rsidRPr="00DD0E8D">
        <w:rPr>
          <w:rFonts w:eastAsia="黑体" w:hint="eastAsia"/>
          <w:lang w:val="en-GB"/>
        </w:rPr>
        <w:t>生物学父母</w:t>
      </w:r>
      <w:r w:rsidRPr="00DD0E8D">
        <w:rPr>
          <w:rFonts w:eastAsia="黑体"/>
          <w:lang w:val="en-GB"/>
        </w:rPr>
        <w:t>信息</w:t>
      </w:r>
      <w:r w:rsidRPr="00DD0E8D">
        <w:rPr>
          <w:rFonts w:eastAsia="黑体" w:hint="eastAsia"/>
          <w:lang w:val="en-GB"/>
        </w:rPr>
        <w:t>得以保存</w:t>
      </w:r>
      <w:r w:rsidRPr="00DD0E8D">
        <w:rPr>
          <w:rFonts w:eastAsia="黑体"/>
          <w:lang w:val="en-GB"/>
        </w:rPr>
        <w:t>，并在所有</w:t>
      </w:r>
      <w:r w:rsidRPr="00DD0E8D">
        <w:rPr>
          <w:rFonts w:eastAsia="黑体" w:hint="eastAsia"/>
          <w:lang w:val="en-GB"/>
        </w:rPr>
        <w:t>各</w:t>
      </w:r>
      <w:r w:rsidRPr="00DD0E8D">
        <w:rPr>
          <w:rFonts w:eastAsia="黑体"/>
          <w:lang w:val="en-GB"/>
        </w:rPr>
        <w:t>州推广</w:t>
      </w:r>
      <w:r w:rsidRPr="00DD0E8D">
        <w:rPr>
          <w:rFonts w:eastAsia="黑体" w:hint="eastAsia"/>
          <w:lang w:val="en-GB"/>
        </w:rPr>
        <w:t>采</w:t>
      </w:r>
      <w:r w:rsidRPr="00DD0E8D">
        <w:rPr>
          <w:rFonts w:eastAsia="黑体"/>
          <w:lang w:val="en-GB"/>
        </w:rPr>
        <w:t>用，以消除婴儿箱的使用。</w:t>
      </w:r>
    </w:p>
    <w:p w14:paraId="21BB9F71" w14:textId="77777777" w:rsidR="00CC2C91" w:rsidRPr="00DD0E8D" w:rsidRDefault="00CC2C91" w:rsidP="00C04DCD">
      <w:pPr>
        <w:pStyle w:val="H23GC"/>
        <w:spacing w:after="180"/>
        <w:rPr>
          <w:lang w:val="en-GB"/>
        </w:rPr>
      </w:pPr>
      <w:r w:rsidRPr="00DD0E8D">
        <w:rPr>
          <w:lang w:val="en-GB"/>
        </w:rPr>
        <w:tab/>
      </w:r>
      <w:r w:rsidRPr="00DD0E8D">
        <w:rPr>
          <w:lang w:val="en-GB"/>
        </w:rPr>
        <w:tab/>
      </w:r>
      <w:r w:rsidRPr="00DD0E8D">
        <w:rPr>
          <w:rFonts w:hint="eastAsia"/>
          <w:lang w:val="en-GB"/>
        </w:rPr>
        <w:t>表达、结社及和平集会自由</w:t>
      </w:r>
    </w:p>
    <w:p w14:paraId="35E07244" w14:textId="4A1CAEE0" w:rsidR="00CC2C91" w:rsidRPr="00DD0E8D" w:rsidRDefault="004F67F5" w:rsidP="00CC2C91">
      <w:pPr>
        <w:pStyle w:val="SingleTxtGC"/>
        <w:rPr>
          <w:lang w:val="en-GB"/>
        </w:rPr>
      </w:pPr>
      <w:r>
        <w:rPr>
          <w:lang w:val="en-GB"/>
        </w:rPr>
        <w:t>23</w:t>
      </w:r>
      <w:r w:rsidR="00CC2C91" w:rsidRPr="00DD0E8D">
        <w:rPr>
          <w:lang w:val="en-GB"/>
        </w:rPr>
        <w:t>.</w:t>
      </w:r>
      <w:r w:rsidR="00CC2C91" w:rsidRPr="00DD0E8D">
        <w:rPr>
          <w:lang w:val="en-GB"/>
        </w:rPr>
        <w:tab/>
      </w:r>
      <w:r w:rsidR="00CC2C91" w:rsidRPr="00DD0E8D">
        <w:rPr>
          <w:rFonts w:eastAsia="黑体"/>
          <w:lang w:val="en-GB"/>
        </w:rPr>
        <w:t>委员会深为关切地注意到《</w:t>
      </w:r>
      <w:r w:rsidR="00CC2C91" w:rsidRPr="00DD0E8D">
        <w:rPr>
          <w:rFonts w:eastAsia="黑体" w:hint="eastAsia"/>
          <w:lang w:val="en-GB"/>
        </w:rPr>
        <w:t>关于</w:t>
      </w:r>
      <w:r w:rsidR="00CC2C91" w:rsidRPr="00DD0E8D">
        <w:rPr>
          <w:rFonts w:eastAsia="黑体"/>
          <w:lang w:val="en-GB"/>
        </w:rPr>
        <w:t>打击恐怖主义</w:t>
      </w:r>
      <w:r w:rsidR="00CC2C91" w:rsidRPr="00DD0E8D">
        <w:rPr>
          <w:rFonts w:eastAsia="黑体" w:hint="eastAsia"/>
          <w:lang w:val="en-GB"/>
        </w:rPr>
        <w:t>的</w:t>
      </w:r>
      <w:r w:rsidR="00CC2C91" w:rsidRPr="00DD0E8D">
        <w:rPr>
          <w:rFonts w:eastAsia="黑体"/>
          <w:lang w:val="en-GB"/>
        </w:rPr>
        <w:t>警察措施</w:t>
      </w:r>
      <w:r w:rsidR="00CC2C91" w:rsidRPr="00DD0E8D">
        <w:rPr>
          <w:rFonts w:eastAsia="黑体" w:hint="eastAsia"/>
          <w:lang w:val="en-GB"/>
        </w:rPr>
        <w:t>的</w:t>
      </w:r>
      <w:r w:rsidR="00CC2C91" w:rsidRPr="00DD0E8D">
        <w:rPr>
          <w:rFonts w:eastAsia="黑体"/>
          <w:lang w:val="en-GB"/>
        </w:rPr>
        <w:t>联邦法》</w:t>
      </w:r>
      <w:r w:rsidR="00CC2C91" w:rsidRPr="00DD0E8D">
        <w:rPr>
          <w:rFonts w:eastAsia="黑体" w:hint="eastAsia"/>
          <w:lang w:val="en-GB"/>
        </w:rPr>
        <w:t>可</w:t>
      </w:r>
      <w:r w:rsidR="00CC2C91" w:rsidRPr="00DD0E8D">
        <w:rPr>
          <w:rFonts w:eastAsia="黑体"/>
          <w:lang w:val="en-GB"/>
        </w:rPr>
        <w:t>适用于年仅</w:t>
      </w:r>
      <w:r>
        <w:rPr>
          <w:rFonts w:eastAsia="黑体"/>
          <w:lang w:val="en-GB"/>
        </w:rPr>
        <w:t>12</w:t>
      </w:r>
      <w:r w:rsidR="00CC2C91" w:rsidRPr="00DD0E8D">
        <w:rPr>
          <w:rFonts w:eastAsia="黑体"/>
          <w:lang w:val="en-GB"/>
        </w:rPr>
        <w:t>岁的儿童，</w:t>
      </w:r>
      <w:r w:rsidR="00CC2C91" w:rsidRPr="00DD0E8D">
        <w:rPr>
          <w:rFonts w:eastAsia="黑体" w:hint="eastAsia"/>
          <w:lang w:val="en-GB"/>
        </w:rPr>
        <w:t>它</w:t>
      </w:r>
      <w:r w:rsidR="00CC2C91" w:rsidRPr="00DD0E8D">
        <w:rPr>
          <w:rFonts w:eastAsia="黑体"/>
          <w:lang w:val="en-GB"/>
        </w:rPr>
        <w:t>敦促缔约国修订反恐立法，使</w:t>
      </w:r>
      <w:r w:rsidR="00CC2C91" w:rsidRPr="00DD0E8D">
        <w:rPr>
          <w:rFonts w:eastAsia="黑体" w:hint="eastAsia"/>
          <w:lang w:val="en-GB"/>
        </w:rPr>
        <w:t>之</w:t>
      </w:r>
      <w:r w:rsidR="00CC2C91" w:rsidRPr="00DD0E8D">
        <w:rPr>
          <w:rFonts w:eastAsia="黑体"/>
          <w:lang w:val="en-GB"/>
        </w:rPr>
        <w:t>符合儿童权利标准，并确保该法不被用来损害儿童的隐私权以及</w:t>
      </w:r>
      <w:r w:rsidR="00CC2C91" w:rsidRPr="00DD0E8D">
        <w:rPr>
          <w:rFonts w:eastAsia="黑体" w:hint="eastAsia"/>
          <w:lang w:val="en-GB"/>
        </w:rPr>
        <w:t>其</w:t>
      </w:r>
      <w:r w:rsidR="00CC2C91" w:rsidRPr="00DD0E8D">
        <w:rPr>
          <w:rFonts w:eastAsia="黑体"/>
          <w:lang w:val="en-GB"/>
        </w:rPr>
        <w:t>言论和结社自由。</w:t>
      </w:r>
    </w:p>
    <w:p w14:paraId="7E8C67BA" w14:textId="77777777" w:rsidR="00CC2C91" w:rsidRPr="00DD0E8D" w:rsidRDefault="00CC2C91" w:rsidP="00C04DCD">
      <w:pPr>
        <w:pStyle w:val="H23GC"/>
        <w:spacing w:after="180"/>
        <w:rPr>
          <w:lang w:val="en-GB"/>
        </w:rPr>
      </w:pPr>
      <w:r w:rsidRPr="00DD0E8D">
        <w:rPr>
          <w:lang w:val="en-GB"/>
        </w:rPr>
        <w:tab/>
      </w:r>
      <w:r w:rsidRPr="00DD0E8D">
        <w:rPr>
          <w:lang w:val="en-GB"/>
        </w:rPr>
        <w:tab/>
      </w:r>
      <w:r w:rsidRPr="00DD0E8D">
        <w:rPr>
          <w:rFonts w:hint="eastAsia"/>
          <w:lang w:val="en-GB"/>
        </w:rPr>
        <w:t>隐私权和获得适当信息的权利</w:t>
      </w:r>
    </w:p>
    <w:p w14:paraId="6B744048" w14:textId="1CAA073A" w:rsidR="00CC2C91" w:rsidRPr="00DD0E8D" w:rsidRDefault="004F67F5" w:rsidP="00CC2C91">
      <w:pPr>
        <w:pStyle w:val="SingleTxtGC"/>
        <w:rPr>
          <w:rFonts w:eastAsia="黑体"/>
          <w:lang w:val="en-GB"/>
        </w:rPr>
      </w:pPr>
      <w:r w:rsidRPr="007E77C8">
        <w:rPr>
          <w:spacing w:val="4"/>
          <w:lang w:val="en-GB"/>
        </w:rPr>
        <w:t>24</w:t>
      </w:r>
      <w:r w:rsidR="00CC2C91" w:rsidRPr="007E77C8">
        <w:rPr>
          <w:spacing w:val="4"/>
          <w:lang w:val="en-GB"/>
        </w:rPr>
        <w:t>.</w:t>
      </w:r>
      <w:r w:rsidR="00CC2C91" w:rsidRPr="007E77C8">
        <w:rPr>
          <w:spacing w:val="4"/>
          <w:lang w:val="en-GB"/>
        </w:rPr>
        <w:tab/>
      </w:r>
      <w:r w:rsidR="00CC2C91" w:rsidRPr="007E77C8">
        <w:rPr>
          <w:rFonts w:eastAsia="黑体"/>
          <w:spacing w:val="4"/>
          <w:lang w:val="en-GB"/>
        </w:rPr>
        <w:t>委员会感到遗憾的是，</w:t>
      </w:r>
      <w:r w:rsidRPr="007E77C8">
        <w:rPr>
          <w:rFonts w:eastAsia="黑体"/>
          <w:spacing w:val="4"/>
          <w:lang w:val="en-GB"/>
        </w:rPr>
        <w:t>2</w:t>
      </w:r>
      <w:r w:rsidR="00CC2C91" w:rsidRPr="007E77C8">
        <w:rPr>
          <w:rFonts w:eastAsia="黑体"/>
          <w:spacing w:val="4"/>
          <w:lang w:val="en-GB"/>
        </w:rPr>
        <w:t>0</w:t>
      </w:r>
      <w:r w:rsidRPr="007E77C8">
        <w:rPr>
          <w:rFonts w:eastAsia="黑体"/>
          <w:spacing w:val="4"/>
          <w:lang w:val="en-GB"/>
        </w:rPr>
        <w:t>2</w:t>
      </w:r>
      <w:r w:rsidR="00CC2C91" w:rsidRPr="007E77C8">
        <w:rPr>
          <w:rFonts w:eastAsia="黑体"/>
          <w:spacing w:val="4"/>
          <w:lang w:val="en-GB"/>
        </w:rPr>
        <w:t>0</w:t>
      </w:r>
      <w:r w:rsidR="00CC2C91" w:rsidRPr="007E77C8">
        <w:rPr>
          <w:rFonts w:eastAsia="黑体"/>
          <w:spacing w:val="4"/>
          <w:lang w:val="en-GB"/>
        </w:rPr>
        <w:t>年《联邦数据保护法》没有为儿童提供任何特</w:t>
      </w:r>
      <w:r w:rsidR="00CC2C91" w:rsidRPr="00DD0E8D">
        <w:rPr>
          <w:rFonts w:eastAsia="黑体"/>
          <w:lang w:val="en-GB"/>
        </w:rPr>
        <w:t>殊保护。参照其关于数字环境下</w:t>
      </w:r>
      <w:r w:rsidR="00CC2C91" w:rsidRPr="00DD0E8D">
        <w:rPr>
          <w:rFonts w:eastAsia="黑体" w:hint="eastAsia"/>
          <w:lang w:val="en-GB"/>
        </w:rPr>
        <w:t>的</w:t>
      </w:r>
      <w:r w:rsidR="00CC2C91" w:rsidRPr="00DD0E8D">
        <w:rPr>
          <w:rFonts w:eastAsia="黑体"/>
          <w:lang w:val="en-GB"/>
        </w:rPr>
        <w:t>儿童权利的第</w:t>
      </w:r>
      <w:r>
        <w:rPr>
          <w:rFonts w:eastAsia="黑体"/>
          <w:lang w:val="en-GB"/>
        </w:rPr>
        <w:t>25</w:t>
      </w:r>
      <w:r w:rsidR="00CC2C91" w:rsidRPr="00DD0E8D">
        <w:rPr>
          <w:rFonts w:eastAsia="黑体"/>
          <w:lang w:val="en-GB"/>
        </w:rPr>
        <w:t>号一般性意见</w:t>
      </w:r>
      <w:r w:rsidR="00CC2C91" w:rsidRPr="00DD0E8D">
        <w:rPr>
          <w:rFonts w:eastAsia="黑体"/>
          <w:lang w:val="en-GB"/>
        </w:rPr>
        <w:t>(</w:t>
      </w:r>
      <w:r>
        <w:rPr>
          <w:rFonts w:eastAsia="黑体"/>
          <w:lang w:val="en-GB"/>
        </w:rPr>
        <w:t>2</w:t>
      </w:r>
      <w:r w:rsidR="00CC2C91" w:rsidRPr="00DD0E8D">
        <w:rPr>
          <w:rFonts w:eastAsia="黑体"/>
          <w:lang w:val="en-GB"/>
        </w:rPr>
        <w:t>0</w:t>
      </w:r>
      <w:r>
        <w:rPr>
          <w:rFonts w:eastAsia="黑体"/>
          <w:lang w:val="en-GB"/>
        </w:rPr>
        <w:t>21</w:t>
      </w:r>
      <w:r w:rsidR="00CC2C91" w:rsidRPr="00DD0E8D">
        <w:rPr>
          <w:rFonts w:eastAsia="黑体"/>
          <w:lang w:val="en-GB"/>
        </w:rPr>
        <w:t>年</w:t>
      </w:r>
      <w:r w:rsidR="00CC2C91" w:rsidRPr="00DD0E8D">
        <w:rPr>
          <w:rFonts w:eastAsia="黑体"/>
          <w:lang w:val="en-GB"/>
        </w:rPr>
        <w:t>)</w:t>
      </w:r>
      <w:r w:rsidR="00CC2C91" w:rsidRPr="00DD0E8D">
        <w:rPr>
          <w:rFonts w:eastAsia="黑体"/>
          <w:lang w:val="en-GB"/>
        </w:rPr>
        <w:t>，委员会建议缔约国</w:t>
      </w:r>
      <w:r w:rsidR="008B77A7" w:rsidRPr="00DD0E8D">
        <w:rPr>
          <w:rFonts w:eastAsia="黑体"/>
          <w:lang w:val="en-GB"/>
        </w:rPr>
        <w:t>：</w:t>
      </w:r>
    </w:p>
    <w:p w14:paraId="65D2F1C8" w14:textId="19DD81A6"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7E77C8">
        <w:rPr>
          <w:rFonts w:eastAsia="黑体"/>
          <w:spacing w:val="-4"/>
          <w:lang w:val="en-GB"/>
        </w:rPr>
        <w:t>制定在数字环境中保护儿童隐私的</w:t>
      </w:r>
      <w:r w:rsidRPr="007E77C8">
        <w:rPr>
          <w:rFonts w:eastAsia="黑体" w:hint="eastAsia"/>
          <w:spacing w:val="-4"/>
          <w:lang w:val="en-GB"/>
        </w:rPr>
        <w:t>条例</w:t>
      </w:r>
      <w:r w:rsidRPr="007E77C8">
        <w:rPr>
          <w:rFonts w:eastAsia="黑体"/>
          <w:spacing w:val="-4"/>
          <w:lang w:val="en-GB"/>
        </w:rPr>
        <w:t>和保障政策，以及确保儿童安全</w:t>
      </w:r>
      <w:r w:rsidRPr="00DD0E8D">
        <w:rPr>
          <w:rFonts w:eastAsia="黑体"/>
          <w:lang w:val="en-GB"/>
        </w:rPr>
        <w:t>和保护的标准；</w:t>
      </w:r>
    </w:p>
    <w:p w14:paraId="68926796" w14:textId="756C70A9" w:rsidR="00CC2C91" w:rsidRPr="00DD0E8D" w:rsidRDefault="00CC2C91" w:rsidP="00CC2C91">
      <w:pPr>
        <w:pStyle w:val="SingleTxtGC"/>
        <w:rPr>
          <w:rFonts w:eastAsia="黑体"/>
          <w:lang w:val="en-GB"/>
        </w:rPr>
      </w:pPr>
      <w:r w:rsidRPr="00C04DCD">
        <w:rPr>
          <w:spacing w:val="4"/>
          <w:lang w:val="en-GB"/>
        </w:rPr>
        <w:lastRenderedPageBreak/>
        <w:tab/>
        <w:t>(</w:t>
      </w:r>
      <w:r w:rsidR="004F67F5" w:rsidRPr="00C04DCD">
        <w:rPr>
          <w:spacing w:val="4"/>
          <w:lang w:val="en-GB"/>
        </w:rPr>
        <w:t>b</w:t>
      </w:r>
      <w:r w:rsidRPr="00C04DCD">
        <w:rPr>
          <w:spacing w:val="4"/>
          <w:lang w:val="en-GB"/>
        </w:rPr>
        <w:t>)</w:t>
      </w:r>
      <w:r w:rsidRPr="00C04DCD">
        <w:rPr>
          <w:spacing w:val="4"/>
          <w:lang w:val="en-GB"/>
        </w:rPr>
        <w:tab/>
      </w:r>
      <w:r w:rsidRPr="00C04DCD">
        <w:rPr>
          <w:rFonts w:eastAsia="黑体" w:hint="eastAsia"/>
          <w:spacing w:val="4"/>
          <w:lang w:val="en-GB"/>
        </w:rPr>
        <w:t>确保</w:t>
      </w:r>
      <w:r w:rsidRPr="00C04DCD">
        <w:rPr>
          <w:rFonts w:eastAsia="黑体"/>
          <w:spacing w:val="4"/>
          <w:lang w:val="en-GB"/>
        </w:rPr>
        <w:t>关于获取信息和数字环境的法律，包括联邦数据保护法，</w:t>
      </w:r>
      <w:r w:rsidRPr="00C04DCD">
        <w:rPr>
          <w:rFonts w:eastAsia="黑体" w:hint="eastAsia"/>
          <w:spacing w:val="4"/>
          <w:lang w:val="en-GB"/>
        </w:rPr>
        <w:t>保证</w:t>
      </w:r>
      <w:r w:rsidRPr="00C04DCD">
        <w:rPr>
          <w:rFonts w:eastAsia="黑体"/>
          <w:spacing w:val="4"/>
          <w:lang w:val="en-GB"/>
        </w:rPr>
        <w:t>尊</w:t>
      </w:r>
      <w:r w:rsidRPr="00DD0E8D">
        <w:rPr>
          <w:rFonts w:eastAsia="黑体"/>
          <w:lang w:val="en-GB"/>
        </w:rPr>
        <w:t>重儿童的隐私权，保护儿童免受有害内容和材料以及在线风险的影响，并</w:t>
      </w:r>
      <w:r w:rsidRPr="00DD0E8D">
        <w:rPr>
          <w:rFonts w:eastAsia="黑体" w:hint="eastAsia"/>
          <w:lang w:val="en-GB"/>
        </w:rPr>
        <w:t>提供</w:t>
      </w:r>
      <w:r w:rsidRPr="00DD0E8D">
        <w:rPr>
          <w:rFonts w:eastAsia="黑体"/>
          <w:lang w:val="en-GB"/>
        </w:rPr>
        <w:t>起诉</w:t>
      </w:r>
      <w:r w:rsidRPr="00DD0E8D">
        <w:rPr>
          <w:rFonts w:eastAsia="黑体" w:hint="eastAsia"/>
          <w:lang w:val="en-GB"/>
        </w:rPr>
        <w:t>违法</w:t>
      </w:r>
      <w:r w:rsidRPr="00DD0E8D">
        <w:rPr>
          <w:rFonts w:eastAsia="黑体"/>
          <w:lang w:val="en-GB"/>
        </w:rPr>
        <w:t>行为的机制；</w:t>
      </w:r>
    </w:p>
    <w:p w14:paraId="539CCED7" w14:textId="474F5BF2" w:rsidR="00CC2C91" w:rsidRPr="00DD0E8D" w:rsidRDefault="00CC2C91" w:rsidP="00CC2C91">
      <w:pPr>
        <w:pStyle w:val="SingleTxtGC"/>
        <w:rPr>
          <w:rFonts w:eastAsia="黑体"/>
          <w:lang w:val="en-GB"/>
        </w:rPr>
      </w:pPr>
      <w:r w:rsidRPr="00DD0E8D">
        <w:rPr>
          <w:lang w:val="en-GB"/>
        </w:rPr>
        <w:tab/>
        <w:t>(</w:t>
      </w:r>
      <w:r w:rsidR="004F67F5">
        <w:rPr>
          <w:lang w:val="en-GB"/>
        </w:rPr>
        <w:t>c</w:t>
      </w:r>
      <w:r w:rsidRPr="00DD0E8D">
        <w:rPr>
          <w:lang w:val="en-GB"/>
        </w:rPr>
        <w:t>)</w:t>
      </w:r>
      <w:r w:rsidRPr="00DD0E8D">
        <w:rPr>
          <w:lang w:val="en-GB"/>
        </w:rPr>
        <w:tab/>
      </w:r>
      <w:r w:rsidRPr="00C04DCD">
        <w:rPr>
          <w:rFonts w:eastAsia="黑体"/>
          <w:spacing w:val="-4"/>
          <w:lang w:val="en-GB"/>
        </w:rPr>
        <w:t>提高儿童、教师和家庭的数字素养和技能，保护儿童免受对其福祉有害的</w:t>
      </w:r>
      <w:r w:rsidRPr="00DD0E8D">
        <w:rPr>
          <w:rFonts w:eastAsia="黑体"/>
          <w:lang w:val="en-GB"/>
        </w:rPr>
        <w:t>信息和材料的</w:t>
      </w:r>
      <w:r w:rsidRPr="00DD0E8D">
        <w:rPr>
          <w:rFonts w:eastAsia="黑体" w:hint="eastAsia"/>
          <w:lang w:val="en-GB"/>
        </w:rPr>
        <w:t>影响</w:t>
      </w:r>
      <w:r w:rsidRPr="00DD0E8D">
        <w:rPr>
          <w:rFonts w:eastAsia="黑体"/>
          <w:lang w:val="en-GB"/>
        </w:rPr>
        <w:t>。</w:t>
      </w:r>
    </w:p>
    <w:p w14:paraId="41B7F6C8" w14:textId="0DC689D1" w:rsidR="00CC2C91" w:rsidRPr="00DD0E8D" w:rsidRDefault="002802F5" w:rsidP="002802F5">
      <w:pPr>
        <w:pStyle w:val="H1GC"/>
        <w:rPr>
          <w:lang w:val="en-GB"/>
        </w:rPr>
      </w:pPr>
      <w:r w:rsidRPr="00DD0E8D">
        <w:rPr>
          <w:lang w:val="en-GB"/>
        </w:rPr>
        <w:tab/>
      </w:r>
      <w:r w:rsidR="004F67F5">
        <w:rPr>
          <w:lang w:val="en-GB"/>
        </w:rPr>
        <w:t>D</w:t>
      </w:r>
      <w:r w:rsidR="00CC2C91" w:rsidRPr="00DD0E8D">
        <w:rPr>
          <w:lang w:val="en-GB"/>
        </w:rPr>
        <w:t>.</w:t>
      </w:r>
      <w:r w:rsidR="00CC2C91" w:rsidRPr="00DD0E8D">
        <w:rPr>
          <w:lang w:val="en-GB"/>
        </w:rPr>
        <w:tab/>
      </w:r>
      <w:r w:rsidR="00CC2C91" w:rsidRPr="00DD0E8D">
        <w:rPr>
          <w:rFonts w:hint="eastAsia"/>
          <w:lang w:val="en-GB"/>
        </w:rPr>
        <w:t>暴力侵害儿童</w:t>
      </w:r>
      <w:r w:rsidR="008B77A7" w:rsidRPr="00DD0E8D">
        <w:rPr>
          <w:rFonts w:hint="eastAsia"/>
          <w:lang w:val="en-GB"/>
        </w:rPr>
        <w:t>(</w:t>
      </w:r>
      <w:r w:rsidR="00CC2C91" w:rsidRPr="00DD0E8D">
        <w:rPr>
          <w:rFonts w:hint="eastAsia"/>
          <w:lang w:val="en-GB"/>
        </w:rPr>
        <w:t>第</w:t>
      </w:r>
      <w:r w:rsidR="004F67F5">
        <w:rPr>
          <w:rFonts w:hint="eastAsia"/>
          <w:lang w:val="en-GB"/>
        </w:rPr>
        <w:t>19</w:t>
      </w:r>
      <w:r w:rsidR="00CC2C91" w:rsidRPr="00DD0E8D">
        <w:rPr>
          <w:rFonts w:hint="eastAsia"/>
          <w:lang w:val="en-GB"/>
        </w:rPr>
        <w:t>条、第</w:t>
      </w:r>
      <w:r w:rsidR="004F67F5">
        <w:rPr>
          <w:rFonts w:hint="eastAsia"/>
          <w:lang w:val="en-GB"/>
        </w:rPr>
        <w:t>24</w:t>
      </w:r>
      <w:r w:rsidR="00CC2C91" w:rsidRPr="00DD0E8D">
        <w:rPr>
          <w:rFonts w:hint="eastAsia"/>
          <w:lang w:val="en-GB"/>
        </w:rPr>
        <w:t>条第</w:t>
      </w:r>
      <w:r w:rsidR="004F67F5">
        <w:rPr>
          <w:rFonts w:hint="eastAsia"/>
          <w:lang w:val="en-GB"/>
        </w:rPr>
        <w:t>3</w:t>
      </w:r>
      <w:r w:rsidR="00CC2C91" w:rsidRPr="00DD0E8D">
        <w:rPr>
          <w:rFonts w:hint="eastAsia"/>
          <w:lang w:val="en-GB"/>
        </w:rPr>
        <w:t>款、第</w:t>
      </w:r>
      <w:r w:rsidR="004F67F5">
        <w:rPr>
          <w:rFonts w:hint="eastAsia"/>
          <w:lang w:val="en-GB"/>
        </w:rPr>
        <w:t>28</w:t>
      </w:r>
      <w:r w:rsidR="00CC2C91" w:rsidRPr="00DD0E8D">
        <w:rPr>
          <w:rFonts w:hint="eastAsia"/>
          <w:lang w:val="en-GB"/>
        </w:rPr>
        <w:t>条第</w:t>
      </w:r>
      <w:r w:rsidR="004F67F5">
        <w:rPr>
          <w:rFonts w:hint="eastAsia"/>
          <w:lang w:val="en-GB"/>
        </w:rPr>
        <w:t>2</w:t>
      </w:r>
      <w:r w:rsidR="00CC2C91" w:rsidRPr="00DD0E8D">
        <w:rPr>
          <w:rFonts w:hint="eastAsia"/>
          <w:lang w:val="en-GB"/>
        </w:rPr>
        <w:t>款、第</w:t>
      </w:r>
      <w:r w:rsidR="004F67F5">
        <w:rPr>
          <w:rFonts w:hint="eastAsia"/>
          <w:lang w:val="en-GB"/>
        </w:rPr>
        <w:t>34</w:t>
      </w:r>
      <w:r w:rsidR="00CC2C91" w:rsidRPr="00DD0E8D">
        <w:rPr>
          <w:rFonts w:hint="eastAsia"/>
          <w:lang w:val="en-GB"/>
        </w:rPr>
        <w:t>条、第</w:t>
      </w:r>
      <w:r w:rsidR="004F67F5">
        <w:rPr>
          <w:rFonts w:hint="eastAsia"/>
          <w:lang w:val="en-GB"/>
        </w:rPr>
        <w:t>37</w:t>
      </w:r>
      <w:r w:rsidR="00CC2C91" w:rsidRPr="00DD0E8D">
        <w:rPr>
          <w:rFonts w:hint="eastAsia"/>
          <w:lang w:val="en-GB"/>
        </w:rPr>
        <w:t>条</w:t>
      </w:r>
      <w:r w:rsidR="00CC2C91" w:rsidRPr="00DD0E8D">
        <w:rPr>
          <w:rFonts w:hint="eastAsia"/>
          <w:lang w:val="en-GB"/>
        </w:rPr>
        <w:t>(</w:t>
      </w:r>
      <w:r w:rsidR="004F67F5">
        <w:rPr>
          <w:rFonts w:hint="eastAsia"/>
          <w:lang w:val="en-GB"/>
        </w:rPr>
        <w:t>a</w:t>
      </w:r>
      <w:r w:rsidR="00CC2C91" w:rsidRPr="00DD0E8D">
        <w:rPr>
          <w:rFonts w:hint="eastAsia"/>
          <w:lang w:val="en-GB"/>
        </w:rPr>
        <w:t>)</w:t>
      </w:r>
      <w:r w:rsidR="00CC2C91" w:rsidRPr="00DD0E8D">
        <w:rPr>
          <w:rFonts w:hint="eastAsia"/>
          <w:lang w:val="en-GB"/>
        </w:rPr>
        <w:t>项和第</w:t>
      </w:r>
      <w:r w:rsidR="004F67F5">
        <w:rPr>
          <w:rFonts w:hint="eastAsia"/>
          <w:lang w:val="en-GB"/>
        </w:rPr>
        <w:t>39</w:t>
      </w:r>
      <w:r w:rsidR="00CC2C91" w:rsidRPr="00DD0E8D">
        <w:rPr>
          <w:rFonts w:hint="eastAsia"/>
          <w:lang w:val="en-GB"/>
        </w:rPr>
        <w:t>条</w:t>
      </w:r>
      <w:r w:rsidR="008B77A7" w:rsidRPr="00DD0E8D">
        <w:rPr>
          <w:rFonts w:hint="eastAsia"/>
          <w:lang w:val="en-GB"/>
        </w:rPr>
        <w:t>)</w:t>
      </w:r>
    </w:p>
    <w:p w14:paraId="498326FB" w14:textId="77777777" w:rsidR="00CC2C91" w:rsidRPr="00DD0E8D" w:rsidRDefault="00CC2C91" w:rsidP="002802F5">
      <w:pPr>
        <w:pStyle w:val="H23GC"/>
        <w:rPr>
          <w:lang w:val="en-GB"/>
        </w:rPr>
      </w:pPr>
      <w:r w:rsidRPr="00DD0E8D">
        <w:rPr>
          <w:lang w:val="en-GB"/>
        </w:rPr>
        <w:tab/>
      </w:r>
      <w:r w:rsidRPr="00DD0E8D">
        <w:rPr>
          <w:lang w:val="en-GB"/>
        </w:rPr>
        <w:tab/>
      </w:r>
      <w:r w:rsidRPr="00DD0E8D">
        <w:rPr>
          <w:rFonts w:hint="eastAsia"/>
          <w:lang w:val="en-GB"/>
        </w:rPr>
        <w:t>酷刑和其他残忍、不人道或有辱人格的待遇或处罚</w:t>
      </w:r>
    </w:p>
    <w:p w14:paraId="477B3A3C" w14:textId="58373327" w:rsidR="00CC2C91" w:rsidRPr="00DD0E8D" w:rsidRDefault="004F67F5" w:rsidP="00CC2C91">
      <w:pPr>
        <w:pStyle w:val="SingleTxtGC"/>
        <w:rPr>
          <w:lang w:val="en-GB"/>
        </w:rPr>
      </w:pPr>
      <w:r>
        <w:rPr>
          <w:lang w:val="en-GB"/>
        </w:rPr>
        <w:t>25</w:t>
      </w:r>
      <w:r w:rsidR="00CC2C91" w:rsidRPr="00DD0E8D">
        <w:rPr>
          <w:lang w:val="en-GB"/>
        </w:rPr>
        <w:t>.</w:t>
      </w:r>
      <w:r w:rsidR="00CC2C91" w:rsidRPr="00DD0E8D">
        <w:rPr>
          <w:lang w:val="en-GB"/>
        </w:rPr>
        <w:tab/>
      </w:r>
      <w:r w:rsidR="00CC2C91" w:rsidRPr="00DD0E8D">
        <w:rPr>
          <w:rFonts w:eastAsia="黑体"/>
          <w:lang w:val="en-GB"/>
        </w:rPr>
        <w:t>委员会感到关切的是，有报告称，联邦庇护中心的儿童</w:t>
      </w:r>
      <w:r w:rsidR="00CC2C91" w:rsidRPr="00DD0E8D">
        <w:rPr>
          <w:rFonts w:eastAsia="黑体" w:hint="eastAsia"/>
          <w:lang w:val="en-GB"/>
        </w:rPr>
        <w:t>遭受</w:t>
      </w:r>
      <w:r w:rsidR="00CC2C91" w:rsidRPr="00DD0E8D">
        <w:rPr>
          <w:rFonts w:eastAsia="黑体"/>
          <w:lang w:val="en-GB"/>
        </w:rPr>
        <w:t>不人道的待遇或处罚，包括殴打和被安置在</w:t>
      </w:r>
      <w:r>
        <w:rPr>
          <w:rFonts w:eastAsia="黑体" w:hint="eastAsia"/>
          <w:lang w:val="en-GB"/>
        </w:rPr>
        <w:t>“</w:t>
      </w:r>
      <w:r w:rsidR="00CC2C91" w:rsidRPr="00DD0E8D">
        <w:rPr>
          <w:rFonts w:eastAsia="黑体"/>
          <w:lang w:val="en-GB"/>
        </w:rPr>
        <w:t>反</w:t>
      </w:r>
      <w:r w:rsidR="00CC2C91" w:rsidRPr="00DD0E8D">
        <w:rPr>
          <w:rFonts w:eastAsia="黑体" w:hint="eastAsia"/>
          <w:lang w:val="en-GB"/>
        </w:rPr>
        <w:t>省</w:t>
      </w:r>
      <w:r w:rsidR="00CC2C91" w:rsidRPr="00DD0E8D">
        <w:rPr>
          <w:rFonts w:eastAsia="黑体"/>
          <w:lang w:val="en-GB"/>
        </w:rPr>
        <w:t>室</w:t>
      </w:r>
      <w:r>
        <w:rPr>
          <w:rFonts w:eastAsia="黑体" w:hint="eastAsia"/>
          <w:lang w:val="en-GB"/>
        </w:rPr>
        <w:t>”</w:t>
      </w:r>
      <w:r w:rsidR="00CC2C91" w:rsidRPr="00DD0E8D">
        <w:rPr>
          <w:rFonts w:eastAsia="黑体"/>
          <w:lang w:val="en-GB"/>
        </w:rPr>
        <w:t>。委员会提请注意可持续发展目标的具体目标</w:t>
      </w:r>
      <w:r>
        <w:rPr>
          <w:rFonts w:eastAsia="黑体"/>
          <w:lang w:val="en-GB"/>
        </w:rPr>
        <w:t>16</w:t>
      </w:r>
      <w:r w:rsidR="00CC2C91" w:rsidRPr="00DD0E8D">
        <w:rPr>
          <w:rFonts w:eastAsia="黑体"/>
          <w:lang w:val="en-GB"/>
        </w:rPr>
        <w:t>.</w:t>
      </w:r>
      <w:r>
        <w:rPr>
          <w:rFonts w:eastAsia="黑体"/>
          <w:lang w:val="en-GB"/>
        </w:rPr>
        <w:t>2,</w:t>
      </w:r>
      <w:r w:rsidR="00100383">
        <w:rPr>
          <w:rFonts w:eastAsia="黑体"/>
          <w:lang w:val="en-GB"/>
        </w:rPr>
        <w:t xml:space="preserve"> </w:t>
      </w:r>
      <w:r w:rsidR="00CC2C91" w:rsidRPr="00DD0E8D">
        <w:rPr>
          <w:rFonts w:eastAsia="黑体"/>
          <w:lang w:val="en-GB"/>
        </w:rPr>
        <w:t>建议缔约国</w:t>
      </w:r>
      <w:r w:rsidR="008B77A7" w:rsidRPr="00DD0E8D">
        <w:rPr>
          <w:rFonts w:eastAsia="黑体"/>
          <w:lang w:val="en-GB"/>
        </w:rPr>
        <w:t>：</w:t>
      </w:r>
    </w:p>
    <w:p w14:paraId="5D75DB79" w14:textId="5419CF31" w:rsidR="00CC2C91" w:rsidRPr="00DD0E8D" w:rsidRDefault="00CC2C91" w:rsidP="00CC2C91">
      <w:pPr>
        <w:pStyle w:val="SingleTxtGC"/>
        <w:rPr>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继续确保对寻求庇护儿童和难民儿童设施中的儿童遭受残忍、不人道或有辱人格</w:t>
      </w:r>
      <w:r w:rsidRPr="00DD0E8D">
        <w:rPr>
          <w:rFonts w:eastAsia="黑体" w:hint="eastAsia"/>
          <w:lang w:val="en-GB"/>
        </w:rPr>
        <w:t>的</w:t>
      </w:r>
      <w:r w:rsidRPr="00DD0E8D">
        <w:rPr>
          <w:rFonts w:eastAsia="黑体"/>
          <w:lang w:val="en-GB"/>
        </w:rPr>
        <w:t>待遇或处罚的指控进行</w:t>
      </w:r>
      <w:r w:rsidRPr="00DD0E8D">
        <w:rPr>
          <w:rFonts w:eastAsia="黑体" w:hint="eastAsia"/>
          <w:lang w:val="en-GB"/>
        </w:rPr>
        <w:t>充分</w:t>
      </w:r>
      <w:r w:rsidRPr="00DD0E8D">
        <w:rPr>
          <w:rFonts w:eastAsia="黑体"/>
          <w:lang w:val="en-GB"/>
        </w:rPr>
        <w:t>调查，以与</w:t>
      </w:r>
      <w:r w:rsidRPr="00DD0E8D">
        <w:rPr>
          <w:rFonts w:eastAsia="黑体" w:hint="eastAsia"/>
          <w:lang w:val="en-GB"/>
        </w:rPr>
        <w:t>此</w:t>
      </w:r>
      <w:r w:rsidRPr="00DD0E8D">
        <w:rPr>
          <w:rFonts w:eastAsia="黑体"/>
          <w:lang w:val="en-GB"/>
        </w:rPr>
        <w:t>行为严重程度相称的方式惩罚肇事者，并确保儿童受害者</w:t>
      </w:r>
      <w:r w:rsidRPr="00DD0E8D">
        <w:rPr>
          <w:rFonts w:eastAsia="黑体" w:hint="eastAsia"/>
          <w:lang w:val="en-GB"/>
        </w:rPr>
        <w:t>得到</w:t>
      </w:r>
      <w:r w:rsidRPr="00DD0E8D">
        <w:rPr>
          <w:rFonts w:eastAsia="黑体"/>
          <w:lang w:val="en-GB"/>
        </w:rPr>
        <w:t>充分的补救；</w:t>
      </w:r>
    </w:p>
    <w:p w14:paraId="0D719C55" w14:textId="75BABE6B" w:rsidR="00CC2C91" w:rsidRPr="00DD0E8D" w:rsidRDefault="00CC2C91" w:rsidP="00CC2C91">
      <w:pPr>
        <w:pStyle w:val="SingleTxtGC"/>
        <w:rPr>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确保儿童能够利用保密的、</w:t>
      </w:r>
      <w:r w:rsidRPr="00DD0E8D">
        <w:rPr>
          <w:rFonts w:eastAsia="黑体" w:hint="eastAsia"/>
          <w:lang w:val="en-GB"/>
        </w:rPr>
        <w:t>体恤儿童</w:t>
      </w:r>
      <w:r w:rsidRPr="00DD0E8D">
        <w:rPr>
          <w:rFonts w:eastAsia="黑体"/>
          <w:lang w:val="en-GB"/>
        </w:rPr>
        <w:t>的投诉机制来举报这类设施中的案件。</w:t>
      </w:r>
    </w:p>
    <w:p w14:paraId="5A872785" w14:textId="77777777" w:rsidR="00CC2C91" w:rsidRPr="00DD0E8D" w:rsidRDefault="00CC2C91" w:rsidP="002802F5">
      <w:pPr>
        <w:pStyle w:val="H23GC"/>
        <w:rPr>
          <w:lang w:val="en-GB"/>
        </w:rPr>
      </w:pPr>
      <w:r w:rsidRPr="00DD0E8D">
        <w:rPr>
          <w:lang w:val="en-GB"/>
        </w:rPr>
        <w:tab/>
      </w:r>
      <w:r w:rsidRPr="00DD0E8D">
        <w:rPr>
          <w:lang w:val="en-GB"/>
        </w:rPr>
        <w:tab/>
      </w:r>
      <w:r w:rsidRPr="00DD0E8D">
        <w:rPr>
          <w:rFonts w:hint="eastAsia"/>
          <w:lang w:val="en-GB"/>
        </w:rPr>
        <w:t>体罚</w:t>
      </w:r>
    </w:p>
    <w:p w14:paraId="0E03ED77" w14:textId="1D6FF25D" w:rsidR="00CC2C91" w:rsidRPr="00DD0E8D" w:rsidRDefault="004F67F5" w:rsidP="00CC2C91">
      <w:pPr>
        <w:pStyle w:val="SingleTxtGC"/>
        <w:rPr>
          <w:lang w:val="en-GB"/>
        </w:rPr>
      </w:pPr>
      <w:r>
        <w:rPr>
          <w:lang w:val="en-GB"/>
        </w:rPr>
        <w:t>26</w:t>
      </w:r>
      <w:r w:rsidR="00CC2C91" w:rsidRPr="00DD0E8D">
        <w:rPr>
          <w:lang w:val="en-GB"/>
        </w:rPr>
        <w:t>.</w:t>
      </w:r>
      <w:r w:rsidR="00CC2C91" w:rsidRPr="00DD0E8D">
        <w:rPr>
          <w:lang w:val="en-GB"/>
        </w:rPr>
        <w:tab/>
      </w:r>
      <w:r w:rsidR="00CC2C91" w:rsidRPr="00100383">
        <w:rPr>
          <w:spacing w:val="-4"/>
          <w:lang w:val="en-GB"/>
        </w:rPr>
        <w:t>委员会仍然深感关切的是，体罚在缔约国是法律和社会上可以接受的。委员会</w:t>
      </w:r>
      <w:r w:rsidR="00CC2C91" w:rsidRPr="00DD0E8D">
        <w:rPr>
          <w:lang w:val="en-GB"/>
        </w:rPr>
        <w:t>感到遗憾的是，缔约国坚持认为没有必要在《民法》中明确禁止体罚，因为关于暴力和虐待的现行法律足以保护儿童免受体罚。委员会认为，这种立法规定不能保证保护儿童免受体罚，在适用的部门立法中明</w:t>
      </w:r>
      <w:r w:rsidR="00CC2C91" w:rsidRPr="00DD0E8D">
        <w:rPr>
          <w:rFonts w:hint="eastAsia"/>
          <w:lang w:val="en-GB"/>
        </w:rPr>
        <w:t>文</w:t>
      </w:r>
      <w:r w:rsidR="00CC2C91" w:rsidRPr="00DD0E8D">
        <w:rPr>
          <w:lang w:val="en-GB"/>
        </w:rPr>
        <w:t>禁止体罚至关重要。</w:t>
      </w:r>
    </w:p>
    <w:p w14:paraId="47B9A108" w14:textId="30C71F68" w:rsidR="00CC2C91" w:rsidRPr="00DD0E8D" w:rsidRDefault="004F67F5" w:rsidP="00CC2C91">
      <w:pPr>
        <w:pStyle w:val="SingleTxtGC"/>
        <w:rPr>
          <w:lang w:val="en-GB"/>
        </w:rPr>
      </w:pPr>
      <w:r>
        <w:rPr>
          <w:lang w:val="en-GB"/>
        </w:rPr>
        <w:t>27</w:t>
      </w:r>
      <w:r w:rsidR="00CC2C91" w:rsidRPr="00DD0E8D">
        <w:rPr>
          <w:lang w:val="en-GB"/>
        </w:rPr>
        <w:t>.</w:t>
      </w:r>
      <w:r w:rsidR="00CC2C91" w:rsidRPr="00DD0E8D">
        <w:rPr>
          <w:lang w:val="en-GB"/>
        </w:rPr>
        <w:tab/>
      </w:r>
      <w:r w:rsidR="00CC2C91" w:rsidRPr="00DD0E8D">
        <w:rPr>
          <w:rFonts w:eastAsia="黑体"/>
          <w:lang w:val="en-GB"/>
        </w:rPr>
        <w:t>委员会重申其先前的建议</w:t>
      </w:r>
      <w:r w:rsidR="00CC2C91" w:rsidRPr="00DD0E8D">
        <w:rPr>
          <w:vertAlign w:val="superscript"/>
          <w:lang w:val="en-GB"/>
        </w:rPr>
        <w:footnoteReference w:id="17"/>
      </w:r>
      <w:r w:rsidR="00CC2C91" w:rsidRPr="00DD0E8D">
        <w:rPr>
          <w:rFonts w:eastAsia="黑体"/>
          <w:lang w:val="en-GB"/>
        </w:rPr>
        <w:t>，并强烈敦促缔约国</w:t>
      </w:r>
      <w:r w:rsidR="008B77A7" w:rsidRPr="00DD0E8D">
        <w:rPr>
          <w:rFonts w:eastAsia="黑体"/>
          <w:lang w:val="en-GB"/>
        </w:rPr>
        <w:t>：</w:t>
      </w:r>
    </w:p>
    <w:p w14:paraId="37638F97" w14:textId="7B0AF464" w:rsidR="00CC2C91" w:rsidRPr="00DD0E8D" w:rsidRDefault="00CC2C91" w:rsidP="00CC2C91">
      <w:pPr>
        <w:pStyle w:val="SingleTxtGC"/>
        <w:rPr>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作为优先事项，在法律中明</w:t>
      </w:r>
      <w:r w:rsidRPr="00DD0E8D">
        <w:rPr>
          <w:rFonts w:eastAsia="黑体" w:hint="eastAsia"/>
          <w:lang w:val="en-GB"/>
        </w:rPr>
        <w:t>文</w:t>
      </w:r>
      <w:r w:rsidRPr="00DD0E8D">
        <w:rPr>
          <w:rFonts w:eastAsia="黑体"/>
          <w:lang w:val="en-GB"/>
        </w:rPr>
        <w:t>禁止所有环境中，包括在家庭、学校、儿童照料机构、替代性照料</w:t>
      </w:r>
      <w:r w:rsidRPr="00DD0E8D">
        <w:rPr>
          <w:rFonts w:eastAsia="黑体" w:hint="eastAsia"/>
          <w:lang w:val="en-GB"/>
        </w:rPr>
        <w:t>场所</w:t>
      </w:r>
      <w:r w:rsidRPr="00DD0E8D">
        <w:rPr>
          <w:rFonts w:eastAsia="黑体"/>
          <w:lang w:val="en-GB"/>
        </w:rPr>
        <w:t>和刑事机构中的体罚；</w:t>
      </w:r>
    </w:p>
    <w:p w14:paraId="01886BFA" w14:textId="50CC209F" w:rsidR="00CC2C91" w:rsidRPr="00DD0E8D" w:rsidRDefault="00CC2C91" w:rsidP="00CC2C91">
      <w:pPr>
        <w:pStyle w:val="SingleTxtGC"/>
        <w:rPr>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hint="eastAsia"/>
          <w:lang w:val="en-GB"/>
        </w:rPr>
        <w:t>分配</w:t>
      </w:r>
      <w:r w:rsidRPr="00DD0E8D">
        <w:rPr>
          <w:rFonts w:eastAsia="黑体"/>
          <w:lang w:val="en-GB"/>
        </w:rPr>
        <w:t>足够资源，</w:t>
      </w:r>
      <w:r w:rsidRPr="00DD0E8D">
        <w:rPr>
          <w:rFonts w:eastAsia="黑体" w:hint="eastAsia"/>
          <w:lang w:val="en-GB"/>
        </w:rPr>
        <w:t>用于</w:t>
      </w:r>
      <w:r w:rsidRPr="00DD0E8D">
        <w:rPr>
          <w:rFonts w:eastAsia="黑体"/>
          <w:lang w:val="en-GB"/>
        </w:rPr>
        <w:t>提高认识运动</w:t>
      </w:r>
      <w:r w:rsidRPr="00DD0E8D">
        <w:rPr>
          <w:rFonts w:eastAsia="黑体" w:hint="eastAsia"/>
          <w:lang w:val="en-GB"/>
        </w:rPr>
        <w:t>，以促进</w:t>
      </w:r>
      <w:r w:rsidRPr="00DD0E8D">
        <w:rPr>
          <w:rFonts w:eastAsia="黑体"/>
          <w:lang w:val="en-GB"/>
        </w:rPr>
        <w:t>积极、非暴力和参与性的儿童抚养和管教形式</w:t>
      </w:r>
      <w:r w:rsidRPr="00DD0E8D">
        <w:rPr>
          <w:rFonts w:eastAsia="黑体" w:hint="eastAsia"/>
          <w:lang w:val="en-GB"/>
        </w:rPr>
        <w:t>，</w:t>
      </w:r>
      <w:r w:rsidRPr="00DD0E8D">
        <w:rPr>
          <w:rFonts w:eastAsia="黑体"/>
          <w:lang w:val="en-GB"/>
        </w:rPr>
        <w:t>并强调体罚的不利后果。</w:t>
      </w:r>
    </w:p>
    <w:p w14:paraId="2C699426" w14:textId="3AEFDC99" w:rsidR="00CC2C91" w:rsidRPr="00DD0E8D" w:rsidRDefault="002802F5" w:rsidP="002802F5">
      <w:pPr>
        <w:pStyle w:val="H23GC"/>
        <w:rPr>
          <w:lang w:val="en-GB"/>
        </w:rPr>
      </w:pPr>
      <w:r w:rsidRPr="00DD0E8D">
        <w:rPr>
          <w:lang w:val="en-GB"/>
        </w:rPr>
        <w:tab/>
      </w:r>
      <w:r w:rsidRPr="00DD0E8D">
        <w:rPr>
          <w:lang w:val="en-GB"/>
        </w:rPr>
        <w:tab/>
      </w:r>
      <w:r w:rsidR="00CC2C91" w:rsidRPr="00DD0E8D">
        <w:rPr>
          <w:lang w:val="en-GB"/>
        </w:rPr>
        <w:t>暴力，包括虐待、性剥削和网络暴力</w:t>
      </w:r>
    </w:p>
    <w:p w14:paraId="696546E0" w14:textId="3D88FC2B" w:rsidR="00CC2C91" w:rsidRPr="00DD0E8D" w:rsidRDefault="004F67F5" w:rsidP="00CC2C91">
      <w:pPr>
        <w:pStyle w:val="SingleTxtGC"/>
        <w:rPr>
          <w:lang w:val="en-GB"/>
        </w:rPr>
      </w:pPr>
      <w:r>
        <w:rPr>
          <w:lang w:val="en-GB"/>
        </w:rPr>
        <w:t>28</w:t>
      </w:r>
      <w:r w:rsidR="00CC2C91" w:rsidRPr="00DD0E8D">
        <w:rPr>
          <w:lang w:val="en-GB"/>
        </w:rPr>
        <w:t>.</w:t>
      </w:r>
      <w:r w:rsidR="00CC2C91" w:rsidRPr="00DD0E8D">
        <w:rPr>
          <w:lang w:val="en-GB"/>
        </w:rPr>
        <w:tab/>
      </w:r>
      <w:r w:rsidR="00CC2C91" w:rsidRPr="001F2FA5">
        <w:rPr>
          <w:rFonts w:eastAsia="黑体" w:hint="eastAsia"/>
          <w:spacing w:val="-4"/>
          <w:lang w:val="en-GB"/>
        </w:rPr>
        <w:t>参照</w:t>
      </w:r>
      <w:r w:rsidR="00CC2C91" w:rsidRPr="001F2FA5">
        <w:rPr>
          <w:rFonts w:eastAsia="黑体"/>
          <w:spacing w:val="-4"/>
          <w:lang w:val="en-GB"/>
        </w:rPr>
        <w:t>儿童免遭一切形式暴力的权利和可持续发展目标的具体目标</w:t>
      </w:r>
      <w:r w:rsidRPr="001F2FA5">
        <w:rPr>
          <w:rFonts w:eastAsia="黑体"/>
          <w:spacing w:val="-4"/>
          <w:lang w:val="en-GB"/>
        </w:rPr>
        <w:t>5</w:t>
      </w:r>
      <w:r w:rsidR="00CC2C91" w:rsidRPr="001F2FA5">
        <w:rPr>
          <w:rFonts w:eastAsia="黑体"/>
          <w:spacing w:val="-4"/>
          <w:lang w:val="en-GB"/>
        </w:rPr>
        <w:t>.</w:t>
      </w:r>
      <w:r w:rsidRPr="001F2FA5">
        <w:rPr>
          <w:rFonts w:eastAsia="黑体"/>
          <w:spacing w:val="-4"/>
          <w:lang w:val="en-GB"/>
        </w:rPr>
        <w:t>2</w:t>
      </w:r>
      <w:r w:rsidR="00CC2C91" w:rsidRPr="001F2FA5">
        <w:rPr>
          <w:rFonts w:eastAsia="黑体"/>
          <w:spacing w:val="-4"/>
          <w:lang w:val="en-GB"/>
        </w:rPr>
        <w:t>、</w:t>
      </w:r>
      <w:r w:rsidRPr="001F2FA5">
        <w:rPr>
          <w:rFonts w:eastAsia="黑体"/>
          <w:spacing w:val="-4"/>
          <w:lang w:val="en-GB"/>
        </w:rPr>
        <w:t>16</w:t>
      </w:r>
      <w:r w:rsidR="00CC2C91" w:rsidRPr="001F2FA5">
        <w:rPr>
          <w:rFonts w:eastAsia="黑体"/>
          <w:spacing w:val="-4"/>
          <w:lang w:val="en-GB"/>
        </w:rPr>
        <w:t>.</w:t>
      </w:r>
      <w:r w:rsidRPr="001F2FA5">
        <w:rPr>
          <w:rFonts w:eastAsia="黑体"/>
          <w:spacing w:val="-4"/>
          <w:lang w:val="en-GB"/>
        </w:rPr>
        <w:t>1</w:t>
      </w:r>
      <w:r w:rsidR="00CC2C91" w:rsidRPr="001F2FA5">
        <w:rPr>
          <w:rFonts w:eastAsia="黑体"/>
          <w:spacing w:val="-4"/>
          <w:lang w:val="en-GB"/>
        </w:rPr>
        <w:t>和</w:t>
      </w:r>
      <w:r>
        <w:rPr>
          <w:rFonts w:eastAsia="黑体"/>
          <w:lang w:val="en-GB"/>
        </w:rPr>
        <w:t>16</w:t>
      </w:r>
      <w:r w:rsidR="00CC2C91" w:rsidRPr="00DD0E8D">
        <w:rPr>
          <w:rFonts w:eastAsia="黑体"/>
          <w:lang w:val="en-GB"/>
        </w:rPr>
        <w:t>.</w:t>
      </w:r>
      <w:r>
        <w:rPr>
          <w:rFonts w:eastAsia="黑体"/>
          <w:lang w:val="en-GB"/>
        </w:rPr>
        <w:t>2</w:t>
      </w:r>
      <w:r w:rsidR="00CC2C91" w:rsidRPr="00DD0E8D">
        <w:rPr>
          <w:rFonts w:eastAsia="黑体"/>
          <w:lang w:val="en-GB"/>
        </w:rPr>
        <w:t>的第</w:t>
      </w:r>
      <w:r>
        <w:rPr>
          <w:rFonts w:eastAsia="黑体"/>
          <w:lang w:val="en-GB"/>
        </w:rPr>
        <w:t>13</w:t>
      </w:r>
      <w:r w:rsidR="00CC2C91" w:rsidRPr="00DD0E8D">
        <w:rPr>
          <w:rFonts w:eastAsia="黑体"/>
          <w:lang w:val="en-GB"/>
        </w:rPr>
        <w:t>号一般性意见</w:t>
      </w:r>
      <w:r w:rsidR="00CC2C91" w:rsidRPr="00DD0E8D">
        <w:rPr>
          <w:rFonts w:eastAsia="黑体"/>
          <w:lang w:val="en-GB"/>
        </w:rPr>
        <w:t>(</w:t>
      </w:r>
      <w:r>
        <w:rPr>
          <w:rFonts w:eastAsia="黑体"/>
          <w:lang w:val="en-GB"/>
        </w:rPr>
        <w:t>2</w:t>
      </w:r>
      <w:r w:rsidR="00CC2C91" w:rsidRPr="00DD0E8D">
        <w:rPr>
          <w:rFonts w:eastAsia="黑体"/>
          <w:lang w:val="en-GB"/>
        </w:rPr>
        <w:t>0</w:t>
      </w:r>
      <w:r>
        <w:rPr>
          <w:rFonts w:eastAsia="黑体"/>
          <w:lang w:val="en-GB"/>
        </w:rPr>
        <w:t>11</w:t>
      </w:r>
      <w:r w:rsidR="00CC2C91" w:rsidRPr="00DD0E8D">
        <w:rPr>
          <w:rFonts w:eastAsia="黑体"/>
          <w:lang w:val="en-GB"/>
        </w:rPr>
        <w:t>年</w:t>
      </w:r>
      <w:r w:rsidR="00CC2C91" w:rsidRPr="00DD0E8D">
        <w:rPr>
          <w:rFonts w:eastAsia="黑体"/>
          <w:lang w:val="en-GB"/>
        </w:rPr>
        <w:t>)</w:t>
      </w:r>
      <w:r w:rsidR="00CC2C91" w:rsidRPr="00DD0E8D">
        <w:rPr>
          <w:rFonts w:eastAsia="黑体"/>
          <w:lang w:val="en-GB"/>
        </w:rPr>
        <w:t>，委员会建议缔约国</w:t>
      </w:r>
      <w:r w:rsidR="008B77A7" w:rsidRPr="00DD0E8D">
        <w:rPr>
          <w:rFonts w:eastAsia="黑体"/>
          <w:lang w:val="en-GB"/>
        </w:rPr>
        <w:t>：</w:t>
      </w:r>
    </w:p>
    <w:p w14:paraId="6D5CEDBE" w14:textId="55D97C89" w:rsidR="00CC2C91" w:rsidRPr="00DD0E8D" w:rsidRDefault="00CC2C91" w:rsidP="00CC2C91">
      <w:pPr>
        <w:pStyle w:val="SingleTxtGC"/>
        <w:rPr>
          <w:rFonts w:eastAsia="黑体"/>
          <w:lang w:val="en-GB"/>
        </w:rPr>
      </w:pPr>
      <w:r w:rsidRPr="001F2FA5">
        <w:rPr>
          <w:spacing w:val="4"/>
          <w:lang w:val="en-GB"/>
        </w:rPr>
        <w:tab/>
        <w:t>(</w:t>
      </w:r>
      <w:r w:rsidR="004F67F5" w:rsidRPr="001F2FA5">
        <w:rPr>
          <w:spacing w:val="4"/>
          <w:lang w:val="en-GB"/>
        </w:rPr>
        <w:t>a</w:t>
      </w:r>
      <w:r w:rsidRPr="001F2FA5">
        <w:rPr>
          <w:spacing w:val="4"/>
          <w:lang w:val="en-GB"/>
        </w:rPr>
        <w:t>)</w:t>
      </w:r>
      <w:r w:rsidRPr="001F2FA5">
        <w:rPr>
          <w:spacing w:val="4"/>
          <w:lang w:val="en-GB"/>
        </w:rPr>
        <w:tab/>
      </w:r>
      <w:r w:rsidRPr="001F2FA5">
        <w:rPr>
          <w:rFonts w:eastAsia="黑体"/>
          <w:spacing w:val="4"/>
          <w:lang w:val="en-GB"/>
        </w:rPr>
        <w:t>与各州密切合作，制定一项联邦战略和行动计划，以</w:t>
      </w:r>
      <w:r w:rsidRPr="001F2FA5">
        <w:rPr>
          <w:rFonts w:eastAsia="黑体" w:hint="eastAsia"/>
          <w:spacing w:val="4"/>
          <w:lang w:val="en-GB"/>
        </w:rPr>
        <w:t>防止</w:t>
      </w:r>
      <w:r w:rsidRPr="001F2FA5">
        <w:rPr>
          <w:rFonts w:eastAsia="黑体"/>
          <w:spacing w:val="4"/>
          <w:lang w:val="en-GB"/>
        </w:rPr>
        <w:t>、打击和监</w:t>
      </w:r>
      <w:r w:rsidRPr="00DD0E8D">
        <w:rPr>
          <w:rFonts w:eastAsia="黑体"/>
          <w:lang w:val="en-GB"/>
        </w:rPr>
        <w:t>测对儿童的一切形式的暴力和虐待，包括性暴力、欺凌和数字环境中的暴力，重点关注处境不利的儿童；</w:t>
      </w:r>
    </w:p>
    <w:p w14:paraId="21198138" w14:textId="6D9C7805"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5A1E52">
        <w:rPr>
          <w:rFonts w:eastAsia="黑体"/>
          <w:spacing w:val="-2"/>
          <w:lang w:val="en-GB"/>
        </w:rPr>
        <w:t>加强各州当局</w:t>
      </w:r>
      <w:r w:rsidRPr="005A1E52">
        <w:rPr>
          <w:rFonts w:eastAsia="黑体" w:hint="eastAsia"/>
          <w:spacing w:val="-2"/>
          <w:lang w:val="en-GB"/>
        </w:rPr>
        <w:t>与</w:t>
      </w:r>
      <w:r w:rsidRPr="005A1E52">
        <w:rPr>
          <w:rFonts w:eastAsia="黑体"/>
          <w:spacing w:val="-2"/>
          <w:lang w:val="en-GB"/>
        </w:rPr>
        <w:t>儿童保护专家之间的协调，以</w:t>
      </w:r>
      <w:r w:rsidRPr="005A1E52">
        <w:rPr>
          <w:rFonts w:eastAsia="黑体" w:hint="eastAsia"/>
          <w:spacing w:val="-2"/>
          <w:lang w:val="en-GB"/>
        </w:rPr>
        <w:t>采取</w:t>
      </w:r>
      <w:r w:rsidRPr="005A1E52">
        <w:rPr>
          <w:rFonts w:eastAsia="黑体"/>
          <w:spacing w:val="-2"/>
          <w:lang w:val="en-GB"/>
        </w:rPr>
        <w:t>多部门措施</w:t>
      </w:r>
      <w:r w:rsidRPr="005A1E52">
        <w:rPr>
          <w:rFonts w:eastAsia="黑体" w:hint="eastAsia"/>
          <w:spacing w:val="-2"/>
          <w:lang w:val="en-GB"/>
        </w:rPr>
        <w:t>，防止</w:t>
      </w:r>
      <w:r w:rsidRPr="005A1E52">
        <w:rPr>
          <w:rFonts w:eastAsia="黑体"/>
          <w:spacing w:val="-2"/>
          <w:lang w:val="en-GB"/>
        </w:rPr>
        <w:t>和</w:t>
      </w:r>
      <w:r w:rsidRPr="005A1E52">
        <w:rPr>
          <w:rFonts w:eastAsia="黑体"/>
          <w:spacing w:val="-4"/>
          <w:lang w:val="en-GB"/>
        </w:rPr>
        <w:t>干预暴力侵害儿童的行为，并采用</w:t>
      </w:r>
      <w:r w:rsidRPr="005A1E52">
        <w:rPr>
          <w:rFonts w:eastAsia="黑体" w:hint="eastAsia"/>
          <w:spacing w:val="-4"/>
          <w:lang w:val="en-GB"/>
        </w:rPr>
        <w:t>相关</w:t>
      </w:r>
      <w:r w:rsidRPr="005A1E52">
        <w:rPr>
          <w:rFonts w:eastAsia="黑体"/>
          <w:spacing w:val="-4"/>
          <w:lang w:val="en-GB"/>
        </w:rPr>
        <w:t>指标</w:t>
      </w:r>
      <w:r w:rsidRPr="005A1E52">
        <w:rPr>
          <w:rFonts w:eastAsia="黑体" w:hint="eastAsia"/>
          <w:spacing w:val="-4"/>
          <w:lang w:val="en-GB"/>
        </w:rPr>
        <w:t>，</w:t>
      </w:r>
      <w:r w:rsidRPr="005A1E52">
        <w:rPr>
          <w:rFonts w:eastAsia="黑体"/>
          <w:spacing w:val="-4"/>
          <w:lang w:val="en-GB"/>
        </w:rPr>
        <w:t>监测在</w:t>
      </w:r>
      <w:r w:rsidRPr="005A1E52">
        <w:rPr>
          <w:rFonts w:eastAsia="黑体" w:hint="eastAsia"/>
          <w:spacing w:val="-4"/>
          <w:lang w:val="en-GB"/>
        </w:rPr>
        <w:t>防止</w:t>
      </w:r>
      <w:r w:rsidRPr="005A1E52">
        <w:rPr>
          <w:rFonts w:eastAsia="黑体"/>
          <w:spacing w:val="-4"/>
          <w:lang w:val="en-GB"/>
        </w:rPr>
        <w:t>暴力和</w:t>
      </w:r>
      <w:r w:rsidRPr="005A1E52">
        <w:rPr>
          <w:rFonts w:eastAsia="黑体" w:hint="eastAsia"/>
          <w:spacing w:val="-4"/>
          <w:lang w:val="en-GB"/>
        </w:rPr>
        <w:t>消除</w:t>
      </w:r>
      <w:r w:rsidRPr="005A1E52">
        <w:rPr>
          <w:rFonts w:eastAsia="黑体"/>
          <w:spacing w:val="-4"/>
          <w:lang w:val="en-GB"/>
        </w:rPr>
        <w:t>家庭、学校、</w:t>
      </w:r>
      <w:r w:rsidRPr="00DD0E8D">
        <w:rPr>
          <w:rFonts w:eastAsia="黑体"/>
          <w:lang w:val="en-GB"/>
        </w:rPr>
        <w:t>替代性照料</w:t>
      </w:r>
      <w:r w:rsidRPr="00DD0E8D">
        <w:rPr>
          <w:rFonts w:eastAsia="黑体" w:hint="eastAsia"/>
          <w:lang w:val="en-GB"/>
        </w:rPr>
        <w:t>场所</w:t>
      </w:r>
      <w:r w:rsidRPr="00DD0E8D">
        <w:rPr>
          <w:rFonts w:eastAsia="黑体"/>
          <w:lang w:val="en-GB"/>
        </w:rPr>
        <w:t>和儿童信任圈内暴力侵害儿童行为的根源方面取得的进展；</w:t>
      </w:r>
    </w:p>
    <w:p w14:paraId="6A7F0A19" w14:textId="412B3E7F" w:rsidR="00CC2C91" w:rsidRPr="00DD0E8D" w:rsidRDefault="00CC2C91" w:rsidP="00CC2C91">
      <w:pPr>
        <w:pStyle w:val="SingleTxtGC"/>
        <w:rPr>
          <w:rFonts w:eastAsia="黑体"/>
          <w:lang w:val="en-GB"/>
        </w:rPr>
      </w:pPr>
      <w:r w:rsidRPr="00DD0E8D">
        <w:rPr>
          <w:lang w:val="en-GB"/>
        </w:rPr>
        <w:lastRenderedPageBreak/>
        <w:tab/>
        <w:t>(</w:t>
      </w:r>
      <w:r w:rsidR="004F67F5">
        <w:rPr>
          <w:lang w:val="en-GB"/>
        </w:rPr>
        <w:t>c</w:t>
      </w:r>
      <w:r w:rsidRPr="00DD0E8D">
        <w:rPr>
          <w:lang w:val="en-GB"/>
        </w:rPr>
        <w:t>)</w:t>
      </w:r>
      <w:r w:rsidRPr="00DD0E8D">
        <w:rPr>
          <w:lang w:val="en-GB"/>
        </w:rPr>
        <w:tab/>
      </w:r>
      <w:r w:rsidRPr="00DD0E8D">
        <w:rPr>
          <w:rFonts w:eastAsia="黑体"/>
          <w:lang w:val="en-GB"/>
        </w:rPr>
        <w:t>建立一个具有适当程序和准则的联邦机制，确保有效调查数字环境中的暴力案件，包括性剥削、网络攻击和诱</w:t>
      </w:r>
      <w:r w:rsidRPr="00DD0E8D">
        <w:rPr>
          <w:rFonts w:eastAsia="黑体" w:hint="eastAsia"/>
          <w:lang w:val="en-GB"/>
        </w:rPr>
        <w:t>骗</w:t>
      </w:r>
      <w:r w:rsidRPr="00DD0E8D">
        <w:rPr>
          <w:rFonts w:eastAsia="黑体"/>
          <w:lang w:val="en-GB"/>
        </w:rPr>
        <w:t>，并在所有</w:t>
      </w:r>
      <w:r w:rsidRPr="00DD0E8D">
        <w:rPr>
          <w:rFonts w:eastAsia="黑体" w:hint="eastAsia"/>
          <w:lang w:val="en-GB"/>
        </w:rPr>
        <w:t>各</w:t>
      </w:r>
      <w:r w:rsidRPr="00DD0E8D">
        <w:rPr>
          <w:rFonts w:eastAsia="黑体"/>
          <w:lang w:val="en-GB"/>
        </w:rPr>
        <w:t>州起诉</w:t>
      </w:r>
      <w:r w:rsidRPr="00DD0E8D">
        <w:rPr>
          <w:rFonts w:eastAsia="黑体" w:hint="eastAsia"/>
          <w:lang w:val="en-GB"/>
        </w:rPr>
        <w:t>违法</w:t>
      </w:r>
      <w:r w:rsidRPr="00DD0E8D">
        <w:rPr>
          <w:rFonts w:eastAsia="黑体"/>
          <w:lang w:val="en-GB"/>
        </w:rPr>
        <w:t>者；</w:t>
      </w:r>
    </w:p>
    <w:p w14:paraId="26B3493C" w14:textId="7404F8C0" w:rsidR="00CC2C91" w:rsidRPr="00DD0E8D" w:rsidRDefault="00CC2C91" w:rsidP="00CC2C91">
      <w:pPr>
        <w:pStyle w:val="SingleTxtGC"/>
        <w:rPr>
          <w:rFonts w:eastAsia="黑体"/>
          <w:lang w:val="en-GB"/>
        </w:rPr>
      </w:pPr>
      <w:r w:rsidRPr="00DD0E8D">
        <w:rPr>
          <w:lang w:val="en-GB"/>
        </w:rPr>
        <w:tab/>
        <w:t>(</w:t>
      </w:r>
      <w:r w:rsidR="004F67F5">
        <w:rPr>
          <w:lang w:val="en-GB"/>
        </w:rPr>
        <w:t>d</w:t>
      </w:r>
      <w:r w:rsidRPr="00DD0E8D">
        <w:rPr>
          <w:lang w:val="en-GB"/>
        </w:rPr>
        <w:t>)</w:t>
      </w:r>
      <w:r w:rsidRPr="00DD0E8D">
        <w:rPr>
          <w:lang w:val="en-GB"/>
        </w:rPr>
        <w:tab/>
      </w:r>
      <w:r w:rsidRPr="00DD0E8D">
        <w:rPr>
          <w:rFonts w:eastAsia="黑体"/>
          <w:lang w:val="en-GB"/>
        </w:rPr>
        <w:t>加强努力，包括增加人力、技术和财政资源，培训有关专业人员，以查明和</w:t>
      </w:r>
      <w:r w:rsidRPr="00DD0E8D">
        <w:rPr>
          <w:rFonts w:eastAsia="黑体" w:hint="eastAsia"/>
          <w:lang w:val="en-GB"/>
        </w:rPr>
        <w:t>切实</w:t>
      </w:r>
      <w:r w:rsidRPr="00DD0E8D">
        <w:rPr>
          <w:rFonts w:eastAsia="黑体"/>
          <w:lang w:val="en-GB"/>
        </w:rPr>
        <w:t>应对暴力和虐待儿童案件，包括心理虐待案件，并制定报告准则。</w:t>
      </w:r>
    </w:p>
    <w:p w14:paraId="470D48B4" w14:textId="77777777" w:rsidR="00CC2C91" w:rsidRPr="00DD0E8D" w:rsidRDefault="00CC2C91" w:rsidP="002802F5">
      <w:pPr>
        <w:pStyle w:val="H23GC"/>
        <w:rPr>
          <w:lang w:val="en-GB"/>
        </w:rPr>
      </w:pPr>
      <w:r w:rsidRPr="00DD0E8D">
        <w:rPr>
          <w:lang w:val="en-GB"/>
        </w:rPr>
        <w:tab/>
      </w:r>
      <w:r w:rsidRPr="00DD0E8D">
        <w:rPr>
          <w:lang w:val="en-GB"/>
        </w:rPr>
        <w:tab/>
      </w:r>
      <w:r w:rsidRPr="00DD0E8D">
        <w:rPr>
          <w:rFonts w:hint="eastAsia"/>
          <w:lang w:val="en-GB"/>
        </w:rPr>
        <w:t>有害做法</w:t>
      </w:r>
    </w:p>
    <w:p w14:paraId="63AB0D49" w14:textId="1FD88C55" w:rsidR="00CC2C91" w:rsidRPr="00DD0E8D" w:rsidRDefault="004F67F5" w:rsidP="00CC2C91">
      <w:pPr>
        <w:pStyle w:val="SingleTxtGC"/>
        <w:rPr>
          <w:rFonts w:eastAsia="黑体"/>
          <w:lang w:val="en-GB"/>
        </w:rPr>
      </w:pPr>
      <w:r>
        <w:rPr>
          <w:lang w:val="en-GB"/>
        </w:rPr>
        <w:t>29</w:t>
      </w:r>
      <w:r w:rsidR="00CC2C91" w:rsidRPr="00DD0E8D">
        <w:rPr>
          <w:lang w:val="en-GB"/>
        </w:rPr>
        <w:t>.</w:t>
      </w:r>
      <w:r w:rsidR="00CC2C91" w:rsidRPr="00DD0E8D">
        <w:rPr>
          <w:lang w:val="en-GB"/>
        </w:rPr>
        <w:tab/>
      </w:r>
      <w:r w:rsidR="00CC2C91" w:rsidRPr="00DD0E8D">
        <w:rPr>
          <w:rFonts w:eastAsia="黑体"/>
          <w:lang w:val="en-GB"/>
        </w:rPr>
        <w:t>委员会欢迎采取</w:t>
      </w:r>
      <w:r w:rsidR="00CC2C91" w:rsidRPr="00DD0E8D">
        <w:rPr>
          <w:rFonts w:eastAsia="黑体" w:hint="eastAsia"/>
          <w:lang w:val="en-GB"/>
        </w:rPr>
        <w:t>了</w:t>
      </w:r>
      <w:r w:rsidR="00CC2C91" w:rsidRPr="00DD0E8D">
        <w:rPr>
          <w:rFonts w:eastAsia="黑体"/>
          <w:lang w:val="en-GB"/>
        </w:rPr>
        <w:t>措施</w:t>
      </w:r>
      <w:r w:rsidR="00CC2C91" w:rsidRPr="00DD0E8D">
        <w:rPr>
          <w:rFonts w:eastAsia="黑体" w:hint="eastAsia"/>
          <w:lang w:val="en-GB"/>
        </w:rPr>
        <w:t>，</w:t>
      </w:r>
      <w:r w:rsidR="00CC2C91" w:rsidRPr="00DD0E8D">
        <w:rPr>
          <w:rFonts w:eastAsia="黑体"/>
          <w:lang w:val="en-GB"/>
        </w:rPr>
        <w:t>打击女性</w:t>
      </w:r>
      <w:proofErr w:type="gramStart"/>
      <w:r w:rsidR="00CC2C91" w:rsidRPr="00DD0E8D">
        <w:rPr>
          <w:rFonts w:eastAsia="黑体"/>
          <w:lang w:val="en-GB"/>
        </w:rPr>
        <w:t>生殖器</w:t>
      </w:r>
      <w:r w:rsidR="00CC2C91" w:rsidRPr="00DD0E8D">
        <w:rPr>
          <w:rFonts w:eastAsia="黑体" w:hint="eastAsia"/>
          <w:lang w:val="en-GB"/>
        </w:rPr>
        <w:t>残割做法</w:t>
      </w:r>
      <w:proofErr w:type="gramEnd"/>
      <w:r w:rsidR="00CC2C91" w:rsidRPr="00DD0E8D">
        <w:rPr>
          <w:rFonts w:eastAsia="黑体" w:hint="eastAsia"/>
          <w:lang w:val="en-GB"/>
        </w:rPr>
        <w:t>，并实施</w:t>
      </w:r>
      <w:r w:rsidR="00CC2C91" w:rsidRPr="00DD0E8D">
        <w:rPr>
          <w:rFonts w:eastAsia="黑体"/>
          <w:lang w:val="en-GB"/>
        </w:rPr>
        <w:t>打击强迫婚姻的联邦方案，建议缔约国</w:t>
      </w:r>
      <w:r w:rsidR="008B77A7" w:rsidRPr="00DD0E8D">
        <w:rPr>
          <w:rFonts w:eastAsia="黑体"/>
          <w:lang w:val="en-GB"/>
        </w:rPr>
        <w:t>：</w:t>
      </w:r>
    </w:p>
    <w:p w14:paraId="342998F0" w14:textId="0EC0E973"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加强旨在防止女性</w:t>
      </w:r>
      <w:proofErr w:type="gramStart"/>
      <w:r w:rsidRPr="00DD0E8D">
        <w:rPr>
          <w:rFonts w:eastAsia="黑体" w:hint="eastAsia"/>
          <w:lang w:val="en-GB"/>
        </w:rPr>
        <w:t>生殖器残</w:t>
      </w:r>
      <w:r w:rsidRPr="00DD0E8D">
        <w:rPr>
          <w:rFonts w:eastAsia="黑体"/>
          <w:lang w:val="en-GB"/>
        </w:rPr>
        <w:t>割的</w:t>
      </w:r>
      <w:proofErr w:type="gramEnd"/>
      <w:r w:rsidRPr="00DD0E8D">
        <w:rPr>
          <w:rFonts w:eastAsia="黑体"/>
          <w:lang w:val="en-GB"/>
        </w:rPr>
        <w:t>措施，包括为保护和支持受害者分配</w:t>
      </w:r>
      <w:r w:rsidRPr="00887FB5">
        <w:rPr>
          <w:rFonts w:eastAsia="黑体"/>
          <w:spacing w:val="2"/>
          <w:lang w:val="en-GB"/>
        </w:rPr>
        <w:t>充足的资源，开展提高认识运动，落实</w:t>
      </w:r>
      <w:r w:rsidR="004F67F5" w:rsidRPr="00887FB5">
        <w:rPr>
          <w:rFonts w:eastAsia="黑体"/>
          <w:spacing w:val="2"/>
          <w:lang w:val="en-GB"/>
        </w:rPr>
        <w:t>2</w:t>
      </w:r>
      <w:r w:rsidRPr="00887FB5">
        <w:rPr>
          <w:rFonts w:eastAsia="黑体"/>
          <w:spacing w:val="2"/>
          <w:lang w:val="en-GB"/>
        </w:rPr>
        <w:t>0</w:t>
      </w:r>
      <w:r w:rsidR="004F67F5" w:rsidRPr="00887FB5">
        <w:rPr>
          <w:rFonts w:eastAsia="黑体"/>
          <w:spacing w:val="2"/>
          <w:lang w:val="en-GB"/>
        </w:rPr>
        <w:t>2</w:t>
      </w:r>
      <w:r w:rsidRPr="00887FB5">
        <w:rPr>
          <w:rFonts w:eastAsia="黑体"/>
          <w:spacing w:val="2"/>
          <w:lang w:val="en-GB"/>
        </w:rPr>
        <w:t>0</w:t>
      </w:r>
      <w:r w:rsidRPr="00887FB5">
        <w:rPr>
          <w:rFonts w:eastAsia="黑体"/>
          <w:spacing w:val="2"/>
          <w:lang w:val="en-GB"/>
        </w:rPr>
        <w:t>年</w:t>
      </w:r>
      <w:r w:rsidR="004F67F5" w:rsidRPr="00887FB5">
        <w:rPr>
          <w:rFonts w:eastAsia="黑体"/>
          <w:spacing w:val="2"/>
          <w:lang w:val="en-GB"/>
        </w:rPr>
        <w:t>11</w:t>
      </w:r>
      <w:r w:rsidRPr="00887FB5">
        <w:rPr>
          <w:rFonts w:eastAsia="黑体"/>
          <w:spacing w:val="2"/>
          <w:lang w:val="en-GB"/>
        </w:rPr>
        <w:t>月假设报告的建议，</w:t>
      </w:r>
      <w:r w:rsidRPr="00887FB5">
        <w:rPr>
          <w:rFonts w:eastAsia="黑体" w:hint="eastAsia"/>
          <w:spacing w:val="2"/>
          <w:lang w:val="en-GB"/>
        </w:rPr>
        <w:t>并</w:t>
      </w:r>
      <w:r w:rsidRPr="00887FB5">
        <w:rPr>
          <w:rFonts w:eastAsia="黑体"/>
          <w:spacing w:val="2"/>
          <w:lang w:val="en-GB"/>
        </w:rPr>
        <w:t>培训相</w:t>
      </w:r>
      <w:r w:rsidRPr="00DD0E8D">
        <w:rPr>
          <w:rFonts w:eastAsia="黑体"/>
          <w:lang w:val="en-GB"/>
        </w:rPr>
        <w:t>关专业团体；</w:t>
      </w:r>
    </w:p>
    <w:p w14:paraId="3ADD0CD9" w14:textId="132D09F4" w:rsidR="00CC2C91" w:rsidRPr="00DD0E8D" w:rsidRDefault="00CC2C91" w:rsidP="00CC2C91">
      <w:pPr>
        <w:pStyle w:val="SingleTxtGC"/>
        <w:rPr>
          <w:rFonts w:eastAsia="黑体"/>
          <w:lang w:val="en-GB"/>
        </w:rPr>
      </w:pPr>
      <w:r w:rsidRPr="00887FB5">
        <w:rPr>
          <w:spacing w:val="4"/>
          <w:lang w:val="en-GB"/>
        </w:rPr>
        <w:tab/>
        <w:t>(</w:t>
      </w:r>
      <w:r w:rsidR="004F67F5" w:rsidRPr="00887FB5">
        <w:rPr>
          <w:spacing w:val="4"/>
          <w:lang w:val="en-GB"/>
        </w:rPr>
        <w:t>b</w:t>
      </w:r>
      <w:r w:rsidRPr="00887FB5">
        <w:rPr>
          <w:spacing w:val="4"/>
          <w:lang w:val="en-GB"/>
        </w:rPr>
        <w:t>)</w:t>
      </w:r>
      <w:r w:rsidRPr="00887FB5">
        <w:rPr>
          <w:spacing w:val="4"/>
          <w:lang w:val="en-GB"/>
        </w:rPr>
        <w:tab/>
      </w:r>
      <w:r w:rsidRPr="00887FB5">
        <w:rPr>
          <w:rFonts w:eastAsia="黑体"/>
          <w:spacing w:val="4"/>
          <w:lang w:val="en-GB"/>
        </w:rPr>
        <w:t>禁止对</w:t>
      </w:r>
      <w:r w:rsidRPr="00887FB5">
        <w:rPr>
          <w:rFonts w:eastAsia="黑体" w:hint="eastAsia"/>
          <w:spacing w:val="4"/>
          <w:lang w:val="en-GB"/>
        </w:rPr>
        <w:t>间</w:t>
      </w:r>
      <w:r w:rsidRPr="00887FB5">
        <w:rPr>
          <w:rFonts w:eastAsia="黑体"/>
          <w:spacing w:val="4"/>
          <w:lang w:val="en-GB"/>
        </w:rPr>
        <w:t>性儿童进行不必要的医疗或手术治疗，</w:t>
      </w:r>
      <w:r w:rsidRPr="00887FB5">
        <w:rPr>
          <w:rFonts w:eastAsia="黑体" w:hint="eastAsia"/>
          <w:spacing w:val="4"/>
          <w:lang w:val="en-GB"/>
        </w:rPr>
        <w:t>只要</w:t>
      </w:r>
      <w:r w:rsidRPr="00887FB5">
        <w:rPr>
          <w:rFonts w:eastAsia="黑体"/>
          <w:spacing w:val="4"/>
          <w:lang w:val="en-GB"/>
        </w:rPr>
        <w:t>这</w:t>
      </w:r>
      <w:r w:rsidRPr="00887FB5">
        <w:rPr>
          <w:rFonts w:eastAsia="黑体" w:hint="eastAsia"/>
          <w:spacing w:val="4"/>
          <w:lang w:val="en-GB"/>
        </w:rPr>
        <w:t>类治疗</w:t>
      </w:r>
      <w:r w:rsidRPr="00887FB5">
        <w:rPr>
          <w:rFonts w:eastAsia="黑体"/>
          <w:spacing w:val="4"/>
          <w:lang w:val="en-GB"/>
        </w:rPr>
        <w:t>可以安</w:t>
      </w:r>
      <w:r w:rsidRPr="00DD0E8D">
        <w:rPr>
          <w:rFonts w:eastAsia="黑体"/>
          <w:lang w:val="en-GB"/>
        </w:rPr>
        <w:t>全地推迟到儿童能够</w:t>
      </w:r>
      <w:r w:rsidRPr="00DD0E8D">
        <w:rPr>
          <w:rFonts w:eastAsia="黑体" w:hint="eastAsia"/>
          <w:lang w:val="en-GB"/>
        </w:rPr>
        <w:t>给予</w:t>
      </w:r>
      <w:r w:rsidRPr="00DD0E8D">
        <w:rPr>
          <w:rFonts w:eastAsia="黑体"/>
          <w:lang w:val="en-GB"/>
        </w:rPr>
        <w:t>知情同意之后；</w:t>
      </w:r>
    </w:p>
    <w:p w14:paraId="4D42BC9E" w14:textId="0CC0FE28" w:rsidR="00CC2C91" w:rsidRPr="00DD0E8D" w:rsidRDefault="00CC2C91" w:rsidP="00CC2C91">
      <w:pPr>
        <w:pStyle w:val="SingleTxtGC"/>
        <w:rPr>
          <w:rFonts w:eastAsia="黑体"/>
          <w:lang w:val="en-GB"/>
        </w:rPr>
      </w:pPr>
      <w:r w:rsidRPr="00DD0E8D">
        <w:rPr>
          <w:lang w:val="en-GB"/>
        </w:rPr>
        <w:tab/>
        <w:t>(</w:t>
      </w:r>
      <w:r w:rsidR="004F67F5">
        <w:rPr>
          <w:lang w:val="en-GB"/>
        </w:rPr>
        <w:t>c</w:t>
      </w:r>
      <w:r w:rsidRPr="00DD0E8D">
        <w:rPr>
          <w:lang w:val="en-GB"/>
        </w:rPr>
        <w:t>)</w:t>
      </w:r>
      <w:r w:rsidRPr="00DD0E8D">
        <w:rPr>
          <w:lang w:val="en-GB"/>
        </w:rPr>
        <w:tab/>
      </w:r>
      <w:r w:rsidRPr="00DD0E8D">
        <w:rPr>
          <w:rFonts w:eastAsia="黑体"/>
          <w:lang w:val="en-GB"/>
        </w:rPr>
        <w:t>向有</w:t>
      </w:r>
      <w:r w:rsidRPr="00DD0E8D">
        <w:rPr>
          <w:rFonts w:eastAsia="黑体" w:hint="eastAsia"/>
          <w:lang w:val="en-GB"/>
        </w:rPr>
        <w:t>间</w:t>
      </w:r>
      <w:r w:rsidRPr="00DD0E8D">
        <w:rPr>
          <w:rFonts w:eastAsia="黑体"/>
          <w:lang w:val="en-GB"/>
        </w:rPr>
        <w:t>性子女的家庭提供社会、医疗和心理服务，以及</w:t>
      </w:r>
      <w:r w:rsidRPr="00DD0E8D">
        <w:rPr>
          <w:rFonts w:eastAsia="黑体" w:hint="eastAsia"/>
          <w:lang w:val="en-GB"/>
        </w:rPr>
        <w:t>适当</w:t>
      </w:r>
      <w:r w:rsidRPr="00DD0E8D">
        <w:rPr>
          <w:rFonts w:eastAsia="黑体"/>
          <w:lang w:val="en-GB"/>
        </w:rPr>
        <w:t>的咨询、支持和</w:t>
      </w:r>
      <w:r w:rsidRPr="00DD0E8D">
        <w:rPr>
          <w:rFonts w:eastAsia="黑体" w:hint="eastAsia"/>
          <w:lang w:val="en-GB"/>
        </w:rPr>
        <w:t>补</w:t>
      </w:r>
      <w:r w:rsidRPr="00DD0E8D">
        <w:rPr>
          <w:rFonts w:eastAsia="黑体"/>
          <w:lang w:val="en-GB"/>
        </w:rPr>
        <w:t>偿；</w:t>
      </w:r>
    </w:p>
    <w:p w14:paraId="144AE6CC" w14:textId="784FDA3D" w:rsidR="00CC2C91" w:rsidRPr="00DD0E8D" w:rsidRDefault="00CC2C91" w:rsidP="00CC2C91">
      <w:pPr>
        <w:pStyle w:val="SingleTxtGC"/>
        <w:rPr>
          <w:rFonts w:eastAsia="黑体"/>
          <w:lang w:val="en-GB"/>
        </w:rPr>
      </w:pPr>
      <w:r w:rsidRPr="00DD0E8D">
        <w:rPr>
          <w:lang w:val="en-GB"/>
        </w:rPr>
        <w:tab/>
        <w:t>(</w:t>
      </w:r>
      <w:r w:rsidR="004F67F5">
        <w:rPr>
          <w:lang w:val="en-GB"/>
        </w:rPr>
        <w:t>d</w:t>
      </w:r>
      <w:r w:rsidRPr="00DD0E8D">
        <w:rPr>
          <w:lang w:val="en-GB"/>
        </w:rPr>
        <w:t>)</w:t>
      </w:r>
      <w:r w:rsidRPr="00DD0E8D">
        <w:rPr>
          <w:lang w:val="en-GB"/>
        </w:rPr>
        <w:tab/>
      </w:r>
      <w:r w:rsidRPr="00DD0E8D">
        <w:rPr>
          <w:rFonts w:eastAsia="黑体"/>
          <w:lang w:val="en-GB"/>
        </w:rPr>
        <w:t>针对</w:t>
      </w:r>
      <w:r w:rsidRPr="00DD0E8D">
        <w:rPr>
          <w:rFonts w:eastAsia="黑体" w:hint="eastAsia"/>
          <w:lang w:val="en-GB"/>
        </w:rPr>
        <w:t>存在</w:t>
      </w:r>
      <w:r w:rsidRPr="00DD0E8D">
        <w:rPr>
          <w:rFonts w:eastAsia="黑体"/>
          <w:lang w:val="en-GB"/>
        </w:rPr>
        <w:t>童婚</w:t>
      </w:r>
      <w:r w:rsidRPr="00DD0E8D">
        <w:rPr>
          <w:rFonts w:eastAsia="黑体" w:hint="eastAsia"/>
          <w:lang w:val="en-GB"/>
        </w:rPr>
        <w:t>的</w:t>
      </w:r>
      <w:r w:rsidRPr="00DD0E8D">
        <w:rPr>
          <w:rFonts w:eastAsia="黑体"/>
          <w:lang w:val="en-GB"/>
        </w:rPr>
        <w:t>宗教社区开展提高认识运动，宣传童婚对女孩</w:t>
      </w:r>
      <w:r w:rsidRPr="00DD0E8D">
        <w:rPr>
          <w:rFonts w:eastAsia="黑体" w:hint="eastAsia"/>
          <w:lang w:val="en-GB"/>
        </w:rPr>
        <w:t>的</w:t>
      </w:r>
      <w:r w:rsidRPr="00DD0E8D">
        <w:rPr>
          <w:rFonts w:eastAsia="黑体"/>
          <w:lang w:val="en-GB"/>
        </w:rPr>
        <w:t>身心健康和福祉的有害影响。</w:t>
      </w:r>
    </w:p>
    <w:p w14:paraId="1884DB15" w14:textId="0ED2CB4D" w:rsidR="00CC2C91" w:rsidRPr="00DD0E8D" w:rsidRDefault="00CC2C91" w:rsidP="002802F5">
      <w:pPr>
        <w:pStyle w:val="H1GC"/>
        <w:rPr>
          <w:lang w:val="en-GB"/>
        </w:rPr>
      </w:pPr>
      <w:r w:rsidRPr="00B76DB7">
        <w:rPr>
          <w:spacing w:val="2"/>
          <w:lang w:val="en-GB"/>
        </w:rPr>
        <w:tab/>
      </w:r>
      <w:r w:rsidR="004F67F5" w:rsidRPr="00B76DB7">
        <w:rPr>
          <w:spacing w:val="2"/>
          <w:lang w:val="en-GB"/>
        </w:rPr>
        <w:t>E</w:t>
      </w:r>
      <w:r w:rsidRPr="00B76DB7">
        <w:rPr>
          <w:spacing w:val="2"/>
          <w:lang w:val="en-GB"/>
        </w:rPr>
        <w:t>.</w:t>
      </w:r>
      <w:r w:rsidRPr="00B76DB7">
        <w:rPr>
          <w:spacing w:val="2"/>
          <w:lang w:val="en-GB"/>
        </w:rPr>
        <w:tab/>
      </w:r>
      <w:r w:rsidRPr="00B76DB7">
        <w:rPr>
          <w:rFonts w:hint="eastAsia"/>
          <w:spacing w:val="2"/>
          <w:lang w:val="en-GB"/>
        </w:rPr>
        <w:t>家庭环境和替代性照料</w:t>
      </w:r>
      <w:r w:rsidR="008B77A7" w:rsidRPr="00B76DB7">
        <w:rPr>
          <w:rFonts w:hint="eastAsia"/>
          <w:spacing w:val="2"/>
          <w:lang w:val="en-GB"/>
        </w:rPr>
        <w:t>(</w:t>
      </w:r>
      <w:r w:rsidRPr="00B76DB7">
        <w:rPr>
          <w:rFonts w:hint="eastAsia"/>
          <w:spacing w:val="2"/>
          <w:lang w:val="en-GB"/>
        </w:rPr>
        <w:t>第</w:t>
      </w:r>
      <w:r w:rsidR="004F67F5" w:rsidRPr="00B76DB7">
        <w:rPr>
          <w:rFonts w:hint="eastAsia"/>
          <w:spacing w:val="2"/>
          <w:lang w:val="en-GB"/>
        </w:rPr>
        <w:t>5</w:t>
      </w:r>
      <w:r w:rsidRPr="00B76DB7">
        <w:rPr>
          <w:rFonts w:hint="eastAsia"/>
          <w:spacing w:val="2"/>
          <w:lang w:val="en-GB"/>
        </w:rPr>
        <w:t>条、第</w:t>
      </w:r>
      <w:r w:rsidR="004F67F5" w:rsidRPr="00B76DB7">
        <w:rPr>
          <w:rFonts w:hint="eastAsia"/>
          <w:spacing w:val="2"/>
          <w:lang w:val="en-GB"/>
        </w:rPr>
        <w:t>9</w:t>
      </w:r>
      <w:r w:rsidRPr="00B76DB7">
        <w:rPr>
          <w:rFonts w:hint="eastAsia"/>
          <w:spacing w:val="2"/>
          <w:lang w:val="en-GB"/>
        </w:rPr>
        <w:t>-</w:t>
      </w:r>
      <w:r w:rsidR="004F67F5" w:rsidRPr="00B76DB7">
        <w:rPr>
          <w:rFonts w:hint="eastAsia"/>
          <w:spacing w:val="2"/>
          <w:lang w:val="en-GB"/>
        </w:rPr>
        <w:t>11</w:t>
      </w:r>
      <w:r w:rsidRPr="00B76DB7">
        <w:rPr>
          <w:rFonts w:hint="eastAsia"/>
          <w:spacing w:val="2"/>
          <w:lang w:val="en-GB"/>
        </w:rPr>
        <w:t>条、第</w:t>
      </w:r>
      <w:r w:rsidR="004F67F5" w:rsidRPr="00B76DB7">
        <w:rPr>
          <w:rFonts w:hint="eastAsia"/>
          <w:spacing w:val="2"/>
          <w:lang w:val="en-GB"/>
        </w:rPr>
        <w:t>18</w:t>
      </w:r>
      <w:r w:rsidRPr="00B76DB7">
        <w:rPr>
          <w:rFonts w:hint="eastAsia"/>
          <w:spacing w:val="2"/>
          <w:lang w:val="en-GB"/>
        </w:rPr>
        <w:t>条第</w:t>
      </w:r>
      <w:r w:rsidR="008B77A7" w:rsidRPr="00B76DB7">
        <w:rPr>
          <w:rFonts w:hint="eastAsia"/>
          <w:spacing w:val="2"/>
          <w:lang w:val="en-GB"/>
        </w:rPr>
        <w:t>(</w:t>
      </w:r>
      <w:r w:rsidR="004F67F5" w:rsidRPr="00B76DB7">
        <w:rPr>
          <w:rFonts w:hint="eastAsia"/>
          <w:spacing w:val="2"/>
          <w:lang w:val="en-GB"/>
        </w:rPr>
        <w:t>1</w:t>
      </w:r>
      <w:r w:rsidR="008B77A7" w:rsidRPr="00B76DB7">
        <w:rPr>
          <w:rFonts w:hint="eastAsia"/>
          <w:spacing w:val="2"/>
          <w:lang w:val="en-GB"/>
        </w:rPr>
        <w:t>)</w:t>
      </w:r>
      <w:r w:rsidRPr="00B76DB7">
        <w:rPr>
          <w:rFonts w:hint="eastAsia"/>
          <w:spacing w:val="2"/>
          <w:lang w:val="en-GB"/>
        </w:rPr>
        <w:t>和</w:t>
      </w:r>
      <w:r w:rsidR="008B77A7" w:rsidRPr="00B76DB7">
        <w:rPr>
          <w:rFonts w:hint="eastAsia"/>
          <w:spacing w:val="2"/>
          <w:lang w:val="en-GB"/>
        </w:rPr>
        <w:t>(</w:t>
      </w:r>
      <w:r w:rsidR="004F67F5" w:rsidRPr="00B76DB7">
        <w:rPr>
          <w:rFonts w:hint="eastAsia"/>
          <w:spacing w:val="2"/>
          <w:lang w:val="en-GB"/>
        </w:rPr>
        <w:t>2</w:t>
      </w:r>
      <w:r w:rsidR="008B77A7" w:rsidRPr="00B76DB7">
        <w:rPr>
          <w:rFonts w:hint="eastAsia"/>
          <w:spacing w:val="2"/>
          <w:lang w:val="en-GB"/>
        </w:rPr>
        <w:t>)</w:t>
      </w:r>
      <w:r w:rsidRPr="00B76DB7">
        <w:rPr>
          <w:rFonts w:hint="eastAsia"/>
          <w:spacing w:val="2"/>
          <w:lang w:val="en-GB"/>
        </w:rPr>
        <w:t>款，第</w:t>
      </w:r>
      <w:r w:rsidR="004F67F5">
        <w:rPr>
          <w:rFonts w:hint="eastAsia"/>
          <w:lang w:val="en-GB"/>
        </w:rPr>
        <w:t>2</w:t>
      </w:r>
      <w:r w:rsidRPr="00DD0E8D">
        <w:rPr>
          <w:rFonts w:hint="eastAsia"/>
          <w:lang w:val="en-GB"/>
        </w:rPr>
        <w:t>0</w:t>
      </w:r>
      <w:r w:rsidRPr="00DD0E8D">
        <w:rPr>
          <w:rFonts w:hint="eastAsia"/>
          <w:lang w:val="en-GB"/>
        </w:rPr>
        <w:t>和</w:t>
      </w:r>
      <w:r w:rsidR="004F67F5">
        <w:rPr>
          <w:rFonts w:hint="eastAsia"/>
          <w:lang w:val="en-GB"/>
        </w:rPr>
        <w:t>21</w:t>
      </w:r>
      <w:r w:rsidRPr="00DD0E8D">
        <w:rPr>
          <w:rFonts w:hint="eastAsia"/>
          <w:lang w:val="en-GB"/>
        </w:rPr>
        <w:t>条、第</w:t>
      </w:r>
      <w:r w:rsidR="004F67F5">
        <w:rPr>
          <w:rFonts w:hint="eastAsia"/>
          <w:lang w:val="en-GB"/>
        </w:rPr>
        <w:t>25</w:t>
      </w:r>
      <w:r w:rsidRPr="00DD0E8D">
        <w:rPr>
          <w:rFonts w:hint="eastAsia"/>
          <w:lang w:val="en-GB"/>
        </w:rPr>
        <w:t>条、第</w:t>
      </w:r>
      <w:r w:rsidR="004F67F5">
        <w:rPr>
          <w:rFonts w:hint="eastAsia"/>
          <w:lang w:val="en-GB"/>
        </w:rPr>
        <w:t>27</w:t>
      </w:r>
      <w:r w:rsidRPr="00DD0E8D">
        <w:rPr>
          <w:rFonts w:hint="eastAsia"/>
          <w:lang w:val="en-GB"/>
        </w:rPr>
        <w:t>条第</w:t>
      </w:r>
      <w:r w:rsidR="004F67F5">
        <w:rPr>
          <w:rFonts w:hint="eastAsia"/>
          <w:lang w:val="en-GB"/>
        </w:rPr>
        <w:t>4</w:t>
      </w:r>
      <w:r w:rsidRPr="00DD0E8D">
        <w:rPr>
          <w:rFonts w:hint="eastAsia"/>
          <w:lang w:val="en-GB"/>
        </w:rPr>
        <w:t>款</w:t>
      </w:r>
      <w:r w:rsidRPr="00DD0E8D">
        <w:rPr>
          <w:rFonts w:hint="eastAsia"/>
          <w:lang w:val="en-GB"/>
        </w:rPr>
        <w:t>)</w:t>
      </w:r>
    </w:p>
    <w:p w14:paraId="3BD5663B" w14:textId="77777777" w:rsidR="00CC2C91" w:rsidRPr="00DD0E8D" w:rsidRDefault="00CC2C91" w:rsidP="002802F5">
      <w:pPr>
        <w:pStyle w:val="H23GC"/>
        <w:rPr>
          <w:lang w:val="en-GB"/>
        </w:rPr>
      </w:pPr>
      <w:r w:rsidRPr="00DD0E8D">
        <w:rPr>
          <w:lang w:val="en-GB"/>
        </w:rPr>
        <w:tab/>
      </w:r>
      <w:r w:rsidRPr="00DD0E8D">
        <w:rPr>
          <w:lang w:val="en-GB"/>
        </w:rPr>
        <w:tab/>
      </w:r>
      <w:r w:rsidRPr="00DD0E8D">
        <w:rPr>
          <w:rFonts w:hint="eastAsia"/>
          <w:lang w:val="en-GB"/>
        </w:rPr>
        <w:t>家庭环境</w:t>
      </w:r>
    </w:p>
    <w:p w14:paraId="04BFC8B8" w14:textId="63A64556" w:rsidR="00CC2C91" w:rsidRPr="00DD0E8D" w:rsidRDefault="004F67F5" w:rsidP="00CC2C91">
      <w:pPr>
        <w:pStyle w:val="SingleTxtGC"/>
        <w:rPr>
          <w:rFonts w:eastAsia="黑体"/>
          <w:lang w:val="en-GB"/>
        </w:rPr>
      </w:pPr>
      <w:r w:rsidRPr="00F65D43">
        <w:rPr>
          <w:spacing w:val="2"/>
          <w:lang w:val="en-GB"/>
        </w:rPr>
        <w:t>3</w:t>
      </w:r>
      <w:r w:rsidR="00CC2C91" w:rsidRPr="00F65D43">
        <w:rPr>
          <w:spacing w:val="2"/>
          <w:lang w:val="en-GB"/>
        </w:rPr>
        <w:t>0.</w:t>
      </w:r>
      <w:r w:rsidR="00CC2C91" w:rsidRPr="00F65D43">
        <w:rPr>
          <w:spacing w:val="2"/>
          <w:lang w:val="en-GB"/>
        </w:rPr>
        <w:tab/>
      </w:r>
      <w:r w:rsidR="00CC2C91" w:rsidRPr="00F65D43">
        <w:rPr>
          <w:rFonts w:eastAsia="黑体"/>
          <w:spacing w:val="2"/>
          <w:lang w:val="en-GB"/>
        </w:rPr>
        <w:t>委员会欢迎缔约国采取措施增加日托服务，同时建议缔约国制定联邦日托服</w:t>
      </w:r>
      <w:r w:rsidR="00CC2C91" w:rsidRPr="00DD0E8D">
        <w:rPr>
          <w:rFonts w:eastAsia="黑体"/>
          <w:lang w:val="en-GB"/>
        </w:rPr>
        <w:t>务质量标准，并建立监</w:t>
      </w:r>
      <w:r w:rsidR="00CC2C91" w:rsidRPr="00DD0E8D">
        <w:rPr>
          <w:rFonts w:eastAsia="黑体" w:hint="eastAsia"/>
          <w:lang w:val="en-GB"/>
        </w:rPr>
        <w:t>测</w:t>
      </w:r>
      <w:r w:rsidR="00CC2C91" w:rsidRPr="00DD0E8D">
        <w:rPr>
          <w:rFonts w:eastAsia="黑体"/>
          <w:lang w:val="en-GB"/>
        </w:rPr>
        <w:t>这些标准执行情况的机制。</w:t>
      </w:r>
    </w:p>
    <w:p w14:paraId="4C83E1CE" w14:textId="77777777" w:rsidR="00CC2C91" w:rsidRPr="00DD0E8D" w:rsidRDefault="00CC2C91" w:rsidP="002802F5">
      <w:pPr>
        <w:pStyle w:val="H23GC"/>
        <w:rPr>
          <w:lang w:val="en-GB"/>
        </w:rPr>
      </w:pPr>
      <w:r w:rsidRPr="00DD0E8D">
        <w:rPr>
          <w:lang w:val="en-GB"/>
        </w:rPr>
        <w:tab/>
      </w:r>
      <w:r w:rsidRPr="00DD0E8D">
        <w:rPr>
          <w:lang w:val="en-GB"/>
        </w:rPr>
        <w:tab/>
      </w:r>
      <w:r w:rsidRPr="00DD0E8D">
        <w:rPr>
          <w:rFonts w:hint="eastAsia"/>
          <w:lang w:val="en-GB"/>
        </w:rPr>
        <w:t>被剥夺家庭环境的儿童</w:t>
      </w:r>
    </w:p>
    <w:p w14:paraId="7A7A870E" w14:textId="40731C1A" w:rsidR="00CC2C91" w:rsidRPr="00DD0E8D" w:rsidRDefault="004F67F5" w:rsidP="00CC2C91">
      <w:pPr>
        <w:pStyle w:val="SingleTxtGC"/>
        <w:rPr>
          <w:rFonts w:eastAsia="黑体"/>
          <w:lang w:val="en-GB"/>
        </w:rPr>
      </w:pPr>
      <w:r w:rsidRPr="00F65D43">
        <w:rPr>
          <w:spacing w:val="4"/>
          <w:lang w:val="en-GB"/>
        </w:rPr>
        <w:t>31</w:t>
      </w:r>
      <w:r w:rsidR="00CC2C91" w:rsidRPr="00F65D43">
        <w:rPr>
          <w:spacing w:val="4"/>
          <w:lang w:val="en-GB"/>
        </w:rPr>
        <w:t>.</w:t>
      </w:r>
      <w:r w:rsidR="00CC2C91" w:rsidRPr="00F65D43">
        <w:rPr>
          <w:spacing w:val="4"/>
          <w:lang w:val="en-GB"/>
        </w:rPr>
        <w:tab/>
      </w:r>
      <w:r w:rsidR="00CC2C91" w:rsidRPr="00F65D43">
        <w:rPr>
          <w:rFonts w:eastAsia="黑体"/>
          <w:spacing w:val="4"/>
          <w:lang w:val="en-GB"/>
        </w:rPr>
        <w:t>委员会提请缔约国注意《关于替代性儿童照料的导则》，回顾其先前的建</w:t>
      </w:r>
      <w:r w:rsidR="00CC2C91" w:rsidRPr="00137542">
        <w:rPr>
          <w:rFonts w:eastAsia="黑体"/>
          <w:spacing w:val="2"/>
          <w:lang w:val="en-GB"/>
        </w:rPr>
        <w:t>议</w:t>
      </w:r>
      <w:r w:rsidR="00CC2C91" w:rsidRPr="00137542">
        <w:rPr>
          <w:spacing w:val="2"/>
          <w:vertAlign w:val="superscript"/>
          <w:lang w:val="en-GB"/>
        </w:rPr>
        <w:footnoteReference w:id="18"/>
      </w:r>
      <w:r w:rsidR="00CC2C91" w:rsidRPr="00137542">
        <w:rPr>
          <w:rFonts w:eastAsia="黑体"/>
          <w:spacing w:val="2"/>
          <w:lang w:val="en-GB"/>
        </w:rPr>
        <w:t>，</w:t>
      </w:r>
      <w:r w:rsidR="00CC2C91" w:rsidRPr="00DD0E8D">
        <w:rPr>
          <w:rFonts w:eastAsia="黑体"/>
          <w:lang w:val="en-GB"/>
        </w:rPr>
        <w:t>并建议缔约国</w:t>
      </w:r>
      <w:r w:rsidR="008B77A7" w:rsidRPr="00DD0E8D">
        <w:rPr>
          <w:rFonts w:eastAsia="黑体"/>
          <w:lang w:val="en-GB"/>
        </w:rPr>
        <w:t>：</w:t>
      </w:r>
    </w:p>
    <w:p w14:paraId="499C2184" w14:textId="6893F86B" w:rsidR="00CC2C91" w:rsidRPr="00DD0E8D" w:rsidRDefault="00CC2C91" w:rsidP="00CC2C91">
      <w:pPr>
        <w:pStyle w:val="SingleTxtGC"/>
        <w:rPr>
          <w:rFonts w:eastAsia="黑体"/>
          <w:bCs/>
          <w:lang w:val="en-GB"/>
        </w:rPr>
      </w:pPr>
      <w:r w:rsidRPr="00DD0E8D">
        <w:rPr>
          <w:bCs/>
          <w:lang w:val="en-GB"/>
        </w:rPr>
        <w:tab/>
        <w:t>(</w:t>
      </w:r>
      <w:r w:rsidR="004F67F5">
        <w:rPr>
          <w:bCs/>
          <w:lang w:val="en-GB"/>
        </w:rPr>
        <w:t>a</w:t>
      </w:r>
      <w:r w:rsidRPr="00DD0E8D">
        <w:rPr>
          <w:bCs/>
          <w:lang w:val="en-GB"/>
        </w:rPr>
        <w:t>)</w:t>
      </w:r>
      <w:r w:rsidRPr="00DD0E8D">
        <w:rPr>
          <w:bCs/>
          <w:lang w:val="en-GB"/>
        </w:rPr>
        <w:tab/>
      </w:r>
      <w:r w:rsidRPr="00DD0E8D">
        <w:rPr>
          <w:rFonts w:eastAsia="黑体"/>
          <w:lang w:val="en-GB"/>
        </w:rPr>
        <w:t>通过</w:t>
      </w:r>
      <w:r w:rsidRPr="00DD0E8D">
        <w:rPr>
          <w:rFonts w:eastAsia="黑体" w:hint="eastAsia"/>
          <w:lang w:val="en-GB"/>
        </w:rPr>
        <w:t>关于</w:t>
      </w:r>
      <w:r w:rsidRPr="00DD0E8D">
        <w:rPr>
          <w:rFonts w:eastAsia="黑体"/>
          <w:lang w:val="en-GB"/>
        </w:rPr>
        <w:t>替代性照料质量的国家标准，包括针对寄养家庭和联邦庇护中心</w:t>
      </w:r>
      <w:r w:rsidRPr="00DD0E8D">
        <w:rPr>
          <w:rFonts w:eastAsia="黑体" w:hint="eastAsia"/>
          <w:lang w:val="en-GB"/>
        </w:rPr>
        <w:t>中</w:t>
      </w:r>
      <w:r w:rsidRPr="00DD0E8D">
        <w:rPr>
          <w:rFonts w:eastAsia="黑体"/>
          <w:lang w:val="en-GB"/>
        </w:rPr>
        <w:t>的儿童</w:t>
      </w:r>
      <w:r w:rsidRPr="00DD0E8D">
        <w:rPr>
          <w:rFonts w:eastAsia="黑体" w:hint="eastAsia"/>
          <w:lang w:val="en-GB"/>
        </w:rPr>
        <w:t>的标准</w:t>
      </w:r>
      <w:r w:rsidRPr="00DD0E8D">
        <w:rPr>
          <w:rFonts w:eastAsia="黑体"/>
          <w:lang w:val="en-GB"/>
        </w:rPr>
        <w:t>，并鼓励在所有各州适用这些标准；</w:t>
      </w:r>
    </w:p>
    <w:p w14:paraId="05BEA17E" w14:textId="64DF34D9" w:rsidR="00CC2C91" w:rsidRPr="00DD0E8D" w:rsidRDefault="00CC2C91" w:rsidP="00CC2C91">
      <w:pPr>
        <w:pStyle w:val="SingleTxtGC"/>
        <w:rPr>
          <w:rFonts w:eastAsia="黑体"/>
          <w:bCs/>
          <w:lang w:val="en-GB"/>
        </w:rPr>
      </w:pPr>
      <w:r w:rsidRPr="00DD0E8D">
        <w:rPr>
          <w:bCs/>
          <w:lang w:val="en-GB"/>
        </w:rPr>
        <w:tab/>
        <w:t>(</w:t>
      </w:r>
      <w:r w:rsidR="004F67F5">
        <w:rPr>
          <w:bCs/>
          <w:lang w:val="en-GB"/>
        </w:rPr>
        <w:t>b</w:t>
      </w:r>
      <w:r w:rsidRPr="00DD0E8D">
        <w:rPr>
          <w:bCs/>
          <w:lang w:val="en-GB"/>
        </w:rPr>
        <w:t>)</w:t>
      </w:r>
      <w:r w:rsidRPr="00DD0E8D">
        <w:rPr>
          <w:bCs/>
          <w:lang w:val="en-GB"/>
        </w:rPr>
        <w:tab/>
      </w:r>
      <w:r w:rsidRPr="00DD0E8D">
        <w:rPr>
          <w:rFonts w:eastAsia="黑体"/>
          <w:lang w:val="en-GB"/>
        </w:rPr>
        <w:t>加强预防措施，避免各州之间在预防服务的质量和获得方面的差异，</w:t>
      </w:r>
      <w:r w:rsidRPr="00F65D43">
        <w:rPr>
          <w:rFonts w:eastAsia="黑体" w:hint="eastAsia"/>
          <w:spacing w:val="2"/>
          <w:lang w:val="en-GB"/>
        </w:rPr>
        <w:t>优先实施面向家庭的社会保护措施，以防止对儿童，特别是</w:t>
      </w:r>
      <w:r w:rsidR="004F67F5" w:rsidRPr="00F65D43">
        <w:rPr>
          <w:rFonts w:eastAsia="黑体" w:hint="eastAsia"/>
          <w:spacing w:val="2"/>
          <w:lang w:val="en-GB"/>
        </w:rPr>
        <w:t>3</w:t>
      </w:r>
      <w:r w:rsidRPr="00F65D43">
        <w:rPr>
          <w:rFonts w:eastAsia="黑体" w:hint="eastAsia"/>
          <w:spacing w:val="2"/>
          <w:lang w:val="en-GB"/>
        </w:rPr>
        <w:t>岁以下儿童实施替</w:t>
      </w:r>
      <w:r w:rsidRPr="00DD0E8D">
        <w:rPr>
          <w:rFonts w:eastAsia="黑体" w:hint="eastAsia"/>
          <w:lang w:val="en-GB"/>
        </w:rPr>
        <w:t>代性照料；</w:t>
      </w:r>
    </w:p>
    <w:p w14:paraId="7D461EC2" w14:textId="39D544F1" w:rsidR="00CC2C91" w:rsidRPr="00DD0E8D" w:rsidRDefault="00CC2C91" w:rsidP="00CC2C91">
      <w:pPr>
        <w:pStyle w:val="SingleTxtGC"/>
        <w:rPr>
          <w:rFonts w:eastAsia="黑体"/>
          <w:bCs/>
          <w:lang w:val="en-GB"/>
        </w:rPr>
      </w:pPr>
      <w:r w:rsidRPr="00DD0E8D">
        <w:rPr>
          <w:bCs/>
          <w:lang w:val="en-GB"/>
        </w:rPr>
        <w:tab/>
        <w:t>(</w:t>
      </w:r>
      <w:r w:rsidR="004F67F5">
        <w:rPr>
          <w:bCs/>
          <w:lang w:val="en-GB"/>
        </w:rPr>
        <w:t>c</w:t>
      </w:r>
      <w:r w:rsidRPr="00DD0E8D">
        <w:rPr>
          <w:bCs/>
          <w:lang w:val="en-GB"/>
        </w:rPr>
        <w:t>)</w:t>
      </w:r>
      <w:r w:rsidRPr="00DD0E8D">
        <w:rPr>
          <w:bCs/>
          <w:lang w:val="en-GB"/>
        </w:rPr>
        <w:tab/>
      </w:r>
      <w:r w:rsidRPr="00714BB2">
        <w:rPr>
          <w:rFonts w:eastAsia="黑体"/>
          <w:spacing w:val="-2"/>
          <w:lang w:val="en-GB"/>
        </w:rPr>
        <w:t>加强措施，减少儿童在机构照料中的天数，包括</w:t>
      </w:r>
      <w:r w:rsidRPr="00714BB2">
        <w:rPr>
          <w:rFonts w:eastAsia="黑体" w:hint="eastAsia"/>
          <w:spacing w:val="-2"/>
          <w:lang w:val="en-GB"/>
        </w:rPr>
        <w:t>分配</w:t>
      </w:r>
      <w:r w:rsidRPr="00714BB2">
        <w:rPr>
          <w:rFonts w:eastAsia="黑体"/>
          <w:spacing w:val="-2"/>
          <w:lang w:val="en-GB"/>
        </w:rPr>
        <w:t>足够的资源</w:t>
      </w:r>
      <w:r w:rsidRPr="00714BB2">
        <w:rPr>
          <w:rFonts w:eastAsia="黑体" w:hint="eastAsia"/>
          <w:spacing w:val="-2"/>
          <w:lang w:val="en-GB"/>
        </w:rPr>
        <w:t>，用于</w:t>
      </w:r>
      <w:r w:rsidRPr="00DD0E8D">
        <w:rPr>
          <w:rFonts w:eastAsia="黑体"/>
          <w:lang w:val="en-GB"/>
        </w:rPr>
        <w:t>儿童保护服务以及向</w:t>
      </w:r>
      <w:r w:rsidRPr="00DD0E8D">
        <w:rPr>
          <w:rFonts w:eastAsia="黑体" w:hint="eastAsia"/>
          <w:lang w:val="en-GB"/>
        </w:rPr>
        <w:t>寄养或收养</w:t>
      </w:r>
      <w:r w:rsidRPr="00DD0E8D">
        <w:rPr>
          <w:rFonts w:eastAsia="黑体"/>
          <w:lang w:val="en-GB"/>
        </w:rPr>
        <w:t>父母提供的培训、支持和咨询；</w:t>
      </w:r>
    </w:p>
    <w:p w14:paraId="0616FD54" w14:textId="4D193469" w:rsidR="00CC2C91" w:rsidRPr="00DD0E8D" w:rsidRDefault="00CC2C91" w:rsidP="00CC2C91">
      <w:pPr>
        <w:pStyle w:val="SingleTxtGC"/>
        <w:rPr>
          <w:rFonts w:eastAsia="黑体"/>
          <w:bCs/>
          <w:lang w:val="en-GB"/>
        </w:rPr>
      </w:pPr>
      <w:r w:rsidRPr="00DD0E8D">
        <w:rPr>
          <w:bCs/>
          <w:lang w:val="en-GB"/>
        </w:rPr>
        <w:tab/>
        <w:t>(</w:t>
      </w:r>
      <w:r w:rsidR="004F67F5">
        <w:rPr>
          <w:bCs/>
          <w:lang w:val="en-GB"/>
        </w:rPr>
        <w:t>d</w:t>
      </w:r>
      <w:r w:rsidRPr="00DD0E8D">
        <w:rPr>
          <w:bCs/>
          <w:lang w:val="en-GB"/>
        </w:rPr>
        <w:t>)</w:t>
      </w:r>
      <w:r w:rsidRPr="00DD0E8D">
        <w:rPr>
          <w:bCs/>
          <w:lang w:val="en-GB"/>
        </w:rPr>
        <w:tab/>
      </w:r>
      <w:r w:rsidRPr="00DD0E8D">
        <w:rPr>
          <w:rFonts w:eastAsia="黑体"/>
          <w:lang w:val="en-GB"/>
        </w:rPr>
        <w:t>确保</w:t>
      </w:r>
      <w:r w:rsidRPr="00DD0E8D">
        <w:rPr>
          <w:rFonts w:eastAsia="黑体" w:hint="eastAsia"/>
          <w:lang w:val="en-GB"/>
        </w:rPr>
        <w:t>接受</w:t>
      </w:r>
      <w:r w:rsidRPr="00DD0E8D">
        <w:rPr>
          <w:rFonts w:eastAsia="黑体"/>
          <w:lang w:val="en-GB"/>
        </w:rPr>
        <w:t>替代性照料的儿童在整个逗留期间</w:t>
      </w:r>
      <w:r w:rsidRPr="00DD0E8D">
        <w:rPr>
          <w:rFonts w:eastAsia="黑体" w:hint="eastAsia"/>
          <w:lang w:val="en-GB"/>
        </w:rPr>
        <w:t>，在</w:t>
      </w:r>
      <w:r w:rsidRPr="00DD0E8D">
        <w:rPr>
          <w:rFonts w:eastAsia="黑体"/>
          <w:lang w:val="en-GB"/>
        </w:rPr>
        <w:t>影响他们的决定</w:t>
      </w:r>
      <w:r w:rsidRPr="00DD0E8D">
        <w:rPr>
          <w:rFonts w:eastAsia="黑体" w:hint="eastAsia"/>
          <w:lang w:val="en-GB"/>
        </w:rPr>
        <w:t>上都能够表达意见</w:t>
      </w:r>
      <w:r w:rsidRPr="00DD0E8D">
        <w:rPr>
          <w:rFonts w:eastAsia="黑体"/>
          <w:lang w:val="en-GB"/>
        </w:rPr>
        <w:t>，并确保相关当局具备必要的技术能力，保证</w:t>
      </w:r>
      <w:r w:rsidRPr="00DD0E8D">
        <w:rPr>
          <w:rFonts w:eastAsia="黑体" w:hint="eastAsia"/>
          <w:lang w:val="en-GB"/>
        </w:rPr>
        <w:t>在</w:t>
      </w:r>
      <w:r w:rsidRPr="00DD0E8D">
        <w:rPr>
          <w:rFonts w:eastAsia="黑体"/>
          <w:lang w:val="en-GB"/>
        </w:rPr>
        <w:t>替代性照料中尊重儿童的意见；</w:t>
      </w:r>
    </w:p>
    <w:p w14:paraId="3B0134F1" w14:textId="4717F9E5" w:rsidR="00CC2C91" w:rsidRPr="00DD0E8D" w:rsidRDefault="00CC2C91" w:rsidP="00CC2C91">
      <w:pPr>
        <w:pStyle w:val="SingleTxtGC"/>
        <w:rPr>
          <w:rFonts w:eastAsia="黑体"/>
          <w:bCs/>
          <w:lang w:val="en-GB"/>
        </w:rPr>
      </w:pPr>
      <w:r w:rsidRPr="00DD0E8D">
        <w:rPr>
          <w:bCs/>
          <w:lang w:val="en-GB"/>
        </w:rPr>
        <w:lastRenderedPageBreak/>
        <w:tab/>
        <w:t>(</w:t>
      </w:r>
      <w:r w:rsidR="004F67F5">
        <w:rPr>
          <w:bCs/>
          <w:lang w:val="en-GB"/>
        </w:rPr>
        <w:t>e</w:t>
      </w:r>
      <w:r w:rsidRPr="00DD0E8D">
        <w:rPr>
          <w:bCs/>
          <w:lang w:val="en-GB"/>
        </w:rPr>
        <w:t>)</w:t>
      </w:r>
      <w:r w:rsidRPr="00DD0E8D">
        <w:rPr>
          <w:bCs/>
          <w:lang w:val="en-GB"/>
        </w:rPr>
        <w:tab/>
      </w:r>
      <w:r w:rsidRPr="00DD0E8D">
        <w:rPr>
          <w:rFonts w:eastAsia="黑体"/>
          <w:lang w:val="en-GB"/>
        </w:rPr>
        <w:t>根据《公约》第</w:t>
      </w:r>
      <w:r w:rsidR="004F67F5">
        <w:rPr>
          <w:rFonts w:eastAsia="黑体"/>
          <w:lang w:val="en-GB"/>
        </w:rPr>
        <w:t>9</w:t>
      </w:r>
      <w:r w:rsidRPr="00DD0E8D">
        <w:rPr>
          <w:rFonts w:eastAsia="黑体"/>
          <w:lang w:val="en-GB"/>
        </w:rPr>
        <w:t>条第</w:t>
      </w:r>
      <w:r w:rsidR="004F67F5">
        <w:rPr>
          <w:rFonts w:eastAsia="黑体"/>
          <w:lang w:val="en-GB"/>
        </w:rPr>
        <w:t>1</w:t>
      </w:r>
      <w:r w:rsidRPr="00DD0E8D">
        <w:rPr>
          <w:rFonts w:eastAsia="黑体"/>
          <w:lang w:val="en-GB"/>
        </w:rPr>
        <w:t>款，确保儿童只有在符合其最大利益并</w:t>
      </w:r>
      <w:r w:rsidRPr="00DD0E8D">
        <w:rPr>
          <w:rFonts w:eastAsia="黑体" w:hint="eastAsia"/>
          <w:lang w:val="en-GB"/>
        </w:rPr>
        <w:t>经法院</w:t>
      </w:r>
      <w:r w:rsidRPr="0081618B">
        <w:rPr>
          <w:rFonts w:eastAsia="黑体"/>
          <w:spacing w:val="2"/>
          <w:lang w:val="en-GB"/>
        </w:rPr>
        <w:t>审查的情况下才</w:t>
      </w:r>
      <w:r w:rsidRPr="0081618B">
        <w:rPr>
          <w:rFonts w:eastAsia="黑体" w:hint="eastAsia"/>
          <w:spacing w:val="2"/>
          <w:lang w:val="en-GB"/>
        </w:rPr>
        <w:t>可</w:t>
      </w:r>
      <w:r w:rsidRPr="0081618B">
        <w:rPr>
          <w:rFonts w:eastAsia="黑体"/>
          <w:spacing w:val="2"/>
          <w:lang w:val="en-GB"/>
        </w:rPr>
        <w:t>与家人分离，贫困和残疾，包括自闭症谱系障碍，绝不是让儿</w:t>
      </w:r>
      <w:r w:rsidRPr="00DD0E8D">
        <w:rPr>
          <w:rFonts w:eastAsia="黑体"/>
          <w:lang w:val="en-GB"/>
        </w:rPr>
        <w:t>童脱离父母照料的理由；</w:t>
      </w:r>
    </w:p>
    <w:p w14:paraId="3858C895" w14:textId="1212A6EC" w:rsidR="00CC2C91" w:rsidRPr="00DD0E8D" w:rsidRDefault="00CC2C91" w:rsidP="00CC2C91">
      <w:pPr>
        <w:pStyle w:val="SingleTxtGC"/>
        <w:rPr>
          <w:rFonts w:eastAsia="黑体"/>
          <w:bCs/>
          <w:lang w:val="en-GB"/>
        </w:rPr>
      </w:pPr>
      <w:r w:rsidRPr="00DD0E8D">
        <w:rPr>
          <w:bCs/>
          <w:lang w:val="en-GB"/>
        </w:rPr>
        <w:tab/>
        <w:t>(</w:t>
      </w:r>
      <w:r w:rsidR="004F67F5">
        <w:rPr>
          <w:bCs/>
          <w:lang w:val="en-GB"/>
        </w:rPr>
        <w:t>f</w:t>
      </w:r>
      <w:r w:rsidRPr="00DD0E8D">
        <w:rPr>
          <w:bCs/>
          <w:lang w:val="en-GB"/>
        </w:rPr>
        <w:t>)</w:t>
      </w:r>
      <w:r w:rsidRPr="00DD0E8D">
        <w:rPr>
          <w:bCs/>
          <w:lang w:val="en-GB"/>
        </w:rPr>
        <w:tab/>
      </w:r>
      <w:r w:rsidRPr="00DD0E8D">
        <w:rPr>
          <w:rFonts w:eastAsia="黑体"/>
          <w:lang w:val="en-GB"/>
        </w:rPr>
        <w:t>确保相关部门分享关于父母被监禁儿童的研究结果，并用于制定旨在向这些儿童提供心理和社会支持的方案。</w:t>
      </w:r>
    </w:p>
    <w:p w14:paraId="4113DD76" w14:textId="3C6C1938" w:rsidR="00CC2C91" w:rsidRPr="00DD0E8D" w:rsidRDefault="00CC2C91" w:rsidP="002802F5">
      <w:pPr>
        <w:pStyle w:val="H23GC"/>
        <w:rPr>
          <w:lang w:val="en-GB"/>
        </w:rPr>
      </w:pPr>
      <w:r w:rsidRPr="00DD0E8D">
        <w:rPr>
          <w:lang w:val="en-GB"/>
        </w:rPr>
        <w:tab/>
      </w:r>
      <w:r w:rsidRPr="00DD0E8D">
        <w:rPr>
          <w:lang w:val="en-GB"/>
        </w:rPr>
        <w:tab/>
      </w:r>
      <w:r w:rsidRPr="00DD0E8D">
        <w:rPr>
          <w:rFonts w:hint="eastAsia"/>
          <w:lang w:val="en-GB"/>
        </w:rPr>
        <w:t>收养</w:t>
      </w:r>
    </w:p>
    <w:p w14:paraId="3223CFD6" w14:textId="010B3D36" w:rsidR="00CC2C91" w:rsidRPr="00DD0E8D" w:rsidRDefault="004F67F5" w:rsidP="00CC2C91">
      <w:pPr>
        <w:pStyle w:val="SingleTxtGC"/>
        <w:rPr>
          <w:rFonts w:eastAsia="黑体"/>
          <w:lang w:val="en-GB"/>
        </w:rPr>
      </w:pPr>
      <w:r>
        <w:rPr>
          <w:lang w:val="en-GB"/>
        </w:rPr>
        <w:t>32</w:t>
      </w:r>
      <w:r w:rsidR="00CC2C91" w:rsidRPr="00DD0E8D">
        <w:rPr>
          <w:lang w:val="en-GB"/>
        </w:rPr>
        <w:t>.</w:t>
      </w:r>
      <w:r w:rsidR="00CC2C91" w:rsidRPr="00DD0E8D">
        <w:rPr>
          <w:lang w:val="en-GB"/>
        </w:rPr>
        <w:tab/>
      </w:r>
      <w:r w:rsidR="00CC2C91" w:rsidRPr="00DD0E8D">
        <w:rPr>
          <w:rFonts w:eastAsia="黑体"/>
          <w:lang w:val="en-GB"/>
        </w:rPr>
        <w:t>委员会注意到联邦委员会关于非法收养斯里兰卡儿童的报告中</w:t>
      </w:r>
      <w:r w:rsidR="00CC2C91" w:rsidRPr="00DD0E8D">
        <w:rPr>
          <w:rFonts w:eastAsia="黑体" w:hint="eastAsia"/>
          <w:lang w:val="en-GB"/>
        </w:rPr>
        <w:t>的</w:t>
      </w:r>
      <w:r w:rsidR="00CC2C91" w:rsidRPr="00DD0E8D">
        <w:rPr>
          <w:rFonts w:eastAsia="黑体"/>
          <w:lang w:val="en-GB"/>
        </w:rPr>
        <w:t>建议，建议缔约国</w:t>
      </w:r>
      <w:r w:rsidR="008B77A7" w:rsidRPr="00DD0E8D">
        <w:rPr>
          <w:rFonts w:eastAsia="黑体"/>
          <w:lang w:val="en-GB"/>
        </w:rPr>
        <w:t>：</w:t>
      </w:r>
    </w:p>
    <w:p w14:paraId="22E901A9" w14:textId="25D02C3B" w:rsidR="00CC2C91" w:rsidRPr="00DD0E8D" w:rsidRDefault="00CC2C91" w:rsidP="00CC2C91">
      <w:pPr>
        <w:pStyle w:val="SingleTxtGC"/>
        <w:rPr>
          <w:lang w:val="en-GB"/>
        </w:rPr>
      </w:pPr>
      <w:r w:rsidRPr="00DD0E8D">
        <w:rPr>
          <w:lang w:val="en-GB"/>
        </w:rPr>
        <w:tab/>
        <w:t>(</w:t>
      </w:r>
      <w:r w:rsidR="004F67F5">
        <w:rPr>
          <w:lang w:val="en-GB"/>
        </w:rPr>
        <w:t>a</w:t>
      </w:r>
      <w:r w:rsidRPr="00DD0E8D">
        <w:rPr>
          <w:lang w:val="en-GB"/>
        </w:rPr>
        <w:t>)</w:t>
      </w:r>
      <w:r w:rsidRPr="00DD0E8D">
        <w:rPr>
          <w:lang w:val="en-GB"/>
        </w:rPr>
        <w:tab/>
      </w:r>
      <w:r w:rsidRPr="0081618B">
        <w:rPr>
          <w:rFonts w:eastAsia="黑体" w:hint="eastAsia"/>
          <w:spacing w:val="-4"/>
          <w:lang w:val="en-GB"/>
        </w:rPr>
        <w:t>推行</w:t>
      </w:r>
      <w:r w:rsidRPr="0081618B">
        <w:rPr>
          <w:rFonts w:eastAsia="黑体"/>
          <w:spacing w:val="-4"/>
          <w:lang w:val="en-GB"/>
        </w:rPr>
        <w:t>立法和程序改革，确保</w:t>
      </w:r>
      <w:r w:rsidRPr="0081618B">
        <w:rPr>
          <w:rFonts w:eastAsia="黑体" w:hint="eastAsia"/>
          <w:spacing w:val="-4"/>
          <w:lang w:val="en-GB"/>
        </w:rPr>
        <w:t>将</w:t>
      </w:r>
      <w:r w:rsidRPr="0081618B">
        <w:rPr>
          <w:rFonts w:eastAsia="黑体"/>
          <w:spacing w:val="-4"/>
          <w:lang w:val="en-GB"/>
        </w:rPr>
        <w:t>儿童</w:t>
      </w:r>
      <w:r w:rsidRPr="0081618B">
        <w:rPr>
          <w:rFonts w:eastAsia="黑体" w:hint="eastAsia"/>
          <w:spacing w:val="-4"/>
          <w:lang w:val="en-GB"/>
        </w:rPr>
        <w:t>的</w:t>
      </w:r>
      <w:r w:rsidRPr="0081618B">
        <w:rPr>
          <w:rFonts w:eastAsia="黑体"/>
          <w:spacing w:val="-4"/>
          <w:lang w:val="en-GB"/>
        </w:rPr>
        <w:t>最大利益原则</w:t>
      </w:r>
      <w:r w:rsidRPr="0081618B">
        <w:rPr>
          <w:rFonts w:eastAsia="黑体" w:hint="eastAsia"/>
          <w:spacing w:val="-4"/>
          <w:lang w:val="en-GB"/>
        </w:rPr>
        <w:t>置于</w:t>
      </w:r>
      <w:r w:rsidRPr="0081618B">
        <w:rPr>
          <w:rFonts w:eastAsia="黑体"/>
          <w:spacing w:val="-4"/>
          <w:lang w:val="en-GB"/>
        </w:rPr>
        <w:t>国际收养的核心，</w:t>
      </w:r>
      <w:r w:rsidRPr="00DD0E8D">
        <w:rPr>
          <w:rFonts w:eastAsia="黑体"/>
          <w:lang w:val="en-GB"/>
        </w:rPr>
        <w:t>并防止</w:t>
      </w:r>
      <w:r w:rsidRPr="00DD0E8D">
        <w:rPr>
          <w:rFonts w:eastAsia="黑体" w:hint="eastAsia"/>
          <w:lang w:val="en-GB"/>
        </w:rPr>
        <w:t>诱拐</w:t>
      </w:r>
      <w:r w:rsidRPr="00DD0E8D">
        <w:rPr>
          <w:rFonts w:eastAsia="黑体"/>
          <w:lang w:val="en-GB"/>
        </w:rPr>
        <w:t>、买卖和贩运儿童；</w:t>
      </w:r>
    </w:p>
    <w:p w14:paraId="5FF17DB8" w14:textId="7C04841D" w:rsidR="00CC2C91" w:rsidRPr="00DD0E8D" w:rsidRDefault="00CC2C91" w:rsidP="00CC2C91">
      <w:pPr>
        <w:pStyle w:val="SingleTxtGC"/>
        <w:rPr>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确保所有儿童，包括</w:t>
      </w:r>
      <w:r w:rsidRPr="00DD0E8D">
        <w:rPr>
          <w:rFonts w:eastAsia="黑体" w:hint="eastAsia"/>
          <w:lang w:val="en-GB"/>
        </w:rPr>
        <w:t>以往</w:t>
      </w:r>
      <w:r w:rsidRPr="00DD0E8D">
        <w:rPr>
          <w:rFonts w:eastAsia="黑体"/>
          <w:lang w:val="en-GB"/>
        </w:rPr>
        <w:t>收养的儿童，获得充分支持，以了解他们的</w:t>
      </w:r>
      <w:r w:rsidRPr="00DD0E8D">
        <w:rPr>
          <w:rFonts w:eastAsia="黑体" w:hint="eastAsia"/>
          <w:lang w:val="en-GB"/>
        </w:rPr>
        <w:t>身世</w:t>
      </w:r>
      <w:r w:rsidRPr="00DD0E8D">
        <w:rPr>
          <w:rFonts w:eastAsia="黑体"/>
          <w:lang w:val="en-GB"/>
        </w:rPr>
        <w:t>。</w:t>
      </w:r>
    </w:p>
    <w:p w14:paraId="4E70E711" w14:textId="263AA9D0" w:rsidR="00CC2C91" w:rsidRPr="00DD0E8D" w:rsidRDefault="00CC2C91" w:rsidP="002802F5">
      <w:pPr>
        <w:pStyle w:val="H1GC"/>
        <w:rPr>
          <w:lang w:val="en-GB"/>
        </w:rPr>
      </w:pPr>
      <w:r w:rsidRPr="00DD0E8D">
        <w:rPr>
          <w:lang w:val="en-GB"/>
        </w:rPr>
        <w:tab/>
      </w:r>
      <w:r w:rsidR="004F67F5">
        <w:rPr>
          <w:lang w:val="en-GB"/>
        </w:rPr>
        <w:t>F</w:t>
      </w:r>
      <w:r w:rsidRPr="00DD0E8D">
        <w:rPr>
          <w:lang w:val="en-GB"/>
        </w:rPr>
        <w:t>.</w:t>
      </w:r>
      <w:r w:rsidRPr="00DD0E8D">
        <w:rPr>
          <w:lang w:val="en-GB"/>
        </w:rPr>
        <w:tab/>
      </w:r>
      <w:r w:rsidRPr="00DD0E8D">
        <w:rPr>
          <w:rFonts w:hint="eastAsia"/>
          <w:lang w:val="en-GB"/>
        </w:rPr>
        <w:t>残疾儿童</w:t>
      </w:r>
      <w:r w:rsidR="008B77A7" w:rsidRPr="00DD0E8D">
        <w:rPr>
          <w:rFonts w:hint="eastAsia"/>
          <w:lang w:val="en-GB"/>
        </w:rPr>
        <w:t>(</w:t>
      </w:r>
      <w:r w:rsidRPr="00DD0E8D">
        <w:rPr>
          <w:rFonts w:hint="eastAsia"/>
          <w:lang w:val="en-GB"/>
        </w:rPr>
        <w:t>第</w:t>
      </w:r>
      <w:r w:rsidR="004F67F5">
        <w:rPr>
          <w:rFonts w:hint="eastAsia"/>
          <w:lang w:val="en-GB"/>
        </w:rPr>
        <w:t>23</w:t>
      </w:r>
      <w:r w:rsidRPr="00DD0E8D">
        <w:rPr>
          <w:rFonts w:hint="eastAsia"/>
          <w:lang w:val="en-GB"/>
        </w:rPr>
        <w:t>条</w:t>
      </w:r>
      <w:r w:rsidR="008B77A7" w:rsidRPr="00DD0E8D">
        <w:rPr>
          <w:rFonts w:hint="eastAsia"/>
          <w:lang w:val="en-GB"/>
        </w:rPr>
        <w:t>)</w:t>
      </w:r>
    </w:p>
    <w:p w14:paraId="5C5D4E3E" w14:textId="094D3E39" w:rsidR="00CC2C91" w:rsidRPr="00DD0E8D" w:rsidRDefault="004F67F5" w:rsidP="00CC2C91">
      <w:pPr>
        <w:pStyle w:val="SingleTxtGC"/>
        <w:rPr>
          <w:lang w:val="en-GB"/>
        </w:rPr>
      </w:pPr>
      <w:r>
        <w:rPr>
          <w:lang w:val="en-GB"/>
        </w:rPr>
        <w:t>33</w:t>
      </w:r>
      <w:r w:rsidR="00CC2C91" w:rsidRPr="00DD0E8D">
        <w:rPr>
          <w:lang w:val="en-GB"/>
        </w:rPr>
        <w:t>.</w:t>
      </w:r>
      <w:r w:rsidR="00CC2C91" w:rsidRPr="00DD0E8D">
        <w:rPr>
          <w:lang w:val="en-GB"/>
        </w:rPr>
        <w:tab/>
      </w:r>
      <w:r w:rsidR="00CC2C91" w:rsidRPr="00DD0E8D">
        <w:rPr>
          <w:lang w:val="en-GB"/>
        </w:rPr>
        <w:t>委员会欢迎在确保残疾儿童在主流学校</w:t>
      </w:r>
      <w:r w:rsidR="00CC2C91" w:rsidRPr="00DD0E8D">
        <w:rPr>
          <w:rFonts w:hint="eastAsia"/>
          <w:lang w:val="en-GB"/>
        </w:rPr>
        <w:t>接受</w:t>
      </w:r>
      <w:r w:rsidR="00CC2C91" w:rsidRPr="00DD0E8D">
        <w:rPr>
          <w:lang w:val="en-GB"/>
        </w:rPr>
        <w:t>包容性教育方面取得的进展，但感到关切的是</w:t>
      </w:r>
      <w:r w:rsidR="00CC2C91" w:rsidRPr="00DD0E8D">
        <w:rPr>
          <w:rFonts w:hint="eastAsia"/>
          <w:lang w:val="en-GB"/>
        </w:rPr>
        <w:t>：</w:t>
      </w:r>
    </w:p>
    <w:p w14:paraId="028F7CEA" w14:textId="5E5871AC" w:rsidR="00CC2C91" w:rsidRPr="00DD0E8D" w:rsidRDefault="00CC2C91" w:rsidP="00CC2C91">
      <w:pPr>
        <w:pStyle w:val="SingleTxtGC"/>
        <w:rPr>
          <w:lang w:val="en-GB"/>
        </w:rPr>
      </w:pPr>
      <w:r w:rsidRPr="00DD0E8D">
        <w:rPr>
          <w:lang w:val="en-GB"/>
        </w:rPr>
        <w:tab/>
        <w:t>(</w:t>
      </w:r>
      <w:r w:rsidR="004F67F5">
        <w:rPr>
          <w:lang w:val="en-GB"/>
        </w:rPr>
        <w:t>a</w:t>
      </w:r>
      <w:r w:rsidRPr="00DD0E8D">
        <w:rPr>
          <w:lang w:val="en-GB"/>
        </w:rPr>
        <w:t>)</w:t>
      </w:r>
      <w:r w:rsidRPr="00DD0E8D">
        <w:rPr>
          <w:lang w:val="en-GB"/>
        </w:rPr>
        <w:tab/>
      </w:r>
      <w:r w:rsidRPr="00DD0E8D">
        <w:rPr>
          <w:lang w:val="en-GB"/>
        </w:rPr>
        <w:t>根据现有的一些最新数据，许多残疾儿童，包括自闭症儿童，不得不在主流学校之外的特殊</w:t>
      </w:r>
      <w:r w:rsidRPr="00DD0E8D">
        <w:rPr>
          <w:rFonts w:hint="eastAsia"/>
          <w:lang w:val="en-GB"/>
        </w:rPr>
        <w:t>教育</w:t>
      </w:r>
      <w:r w:rsidRPr="00DD0E8D">
        <w:rPr>
          <w:lang w:val="en-GB"/>
        </w:rPr>
        <w:t>学校或班级上学；</w:t>
      </w:r>
    </w:p>
    <w:p w14:paraId="55B7CF0F" w14:textId="341B6545" w:rsidR="00CC2C91" w:rsidRPr="00DD0E8D" w:rsidRDefault="00CC2C91" w:rsidP="00CC2C91">
      <w:pPr>
        <w:pStyle w:val="SingleTxtGC"/>
        <w:rPr>
          <w:lang w:val="en-GB"/>
        </w:rPr>
      </w:pPr>
      <w:r w:rsidRPr="00DD0E8D">
        <w:rPr>
          <w:lang w:val="en-GB"/>
        </w:rPr>
        <w:tab/>
        <w:t>(</w:t>
      </w:r>
      <w:r w:rsidR="004F67F5">
        <w:rPr>
          <w:lang w:val="en-GB"/>
        </w:rPr>
        <w:t>b</w:t>
      </w:r>
      <w:r w:rsidRPr="00DD0E8D">
        <w:rPr>
          <w:lang w:val="en-GB"/>
        </w:rPr>
        <w:t>)</w:t>
      </w:r>
      <w:r w:rsidRPr="00DD0E8D">
        <w:rPr>
          <w:lang w:val="en-GB"/>
        </w:rPr>
        <w:tab/>
      </w:r>
      <w:r w:rsidRPr="00FB511B">
        <w:rPr>
          <w:spacing w:val="-2"/>
          <w:lang w:val="en-GB"/>
        </w:rPr>
        <w:t>在</w:t>
      </w:r>
      <w:r w:rsidRPr="00FB511B">
        <w:rPr>
          <w:rFonts w:hint="eastAsia"/>
          <w:spacing w:val="-2"/>
          <w:lang w:val="en-GB"/>
        </w:rPr>
        <w:t>一</w:t>
      </w:r>
      <w:r w:rsidRPr="00FB511B">
        <w:rPr>
          <w:spacing w:val="-2"/>
          <w:lang w:val="en-GB"/>
        </w:rPr>
        <w:t>些情况下，</w:t>
      </w:r>
      <w:r w:rsidRPr="00FB511B">
        <w:rPr>
          <w:rFonts w:hint="eastAsia"/>
          <w:spacing w:val="-2"/>
          <w:lang w:val="en-GB"/>
        </w:rPr>
        <w:t>混</w:t>
      </w:r>
      <w:r w:rsidRPr="00FB511B">
        <w:rPr>
          <w:spacing w:val="-2"/>
          <w:lang w:val="en-GB"/>
        </w:rPr>
        <w:t>合班和特殊</w:t>
      </w:r>
      <w:r w:rsidRPr="00FB511B">
        <w:rPr>
          <w:rFonts w:hint="eastAsia"/>
          <w:spacing w:val="-2"/>
          <w:lang w:val="en-GB"/>
        </w:rPr>
        <w:t>教育</w:t>
      </w:r>
      <w:r w:rsidRPr="00FB511B">
        <w:rPr>
          <w:spacing w:val="-2"/>
          <w:lang w:val="en-GB"/>
        </w:rPr>
        <w:t>学校提供的教学可能会限制残疾儿童</w:t>
      </w:r>
      <w:r w:rsidRPr="00DD0E8D">
        <w:rPr>
          <w:lang w:val="en-GB"/>
        </w:rPr>
        <w:t>接受主流高等教育和职业培训的机会；</w:t>
      </w:r>
    </w:p>
    <w:p w14:paraId="078F592F" w14:textId="5541EF03" w:rsidR="00CC2C91" w:rsidRPr="00DD0E8D" w:rsidRDefault="00CC2C91" w:rsidP="00CC2C91">
      <w:pPr>
        <w:pStyle w:val="SingleTxtGC"/>
        <w:rPr>
          <w:lang w:val="en-GB"/>
        </w:rPr>
      </w:pPr>
      <w:r w:rsidRPr="00DD0E8D">
        <w:rPr>
          <w:lang w:val="en-GB"/>
        </w:rPr>
        <w:tab/>
        <w:t>(</w:t>
      </w:r>
      <w:r w:rsidR="004F67F5">
        <w:rPr>
          <w:lang w:val="en-GB"/>
        </w:rPr>
        <w:t>c</w:t>
      </w:r>
      <w:r w:rsidRPr="00DD0E8D">
        <w:rPr>
          <w:lang w:val="en-GB"/>
        </w:rPr>
        <w:t>)</w:t>
      </w:r>
      <w:r w:rsidRPr="00DD0E8D">
        <w:rPr>
          <w:lang w:val="en-GB"/>
        </w:rPr>
        <w:tab/>
      </w:r>
      <w:r w:rsidRPr="00FB511B">
        <w:rPr>
          <w:spacing w:val="-4"/>
          <w:lang w:val="en-GB"/>
        </w:rPr>
        <w:t>残疾儿童，包括自闭症儿童，有时仍被安置在机构中，</w:t>
      </w:r>
      <w:r w:rsidRPr="00FB511B">
        <w:rPr>
          <w:rFonts w:hint="eastAsia"/>
          <w:spacing w:val="-4"/>
          <w:lang w:val="en-GB"/>
        </w:rPr>
        <w:t>一些时候</w:t>
      </w:r>
      <w:r w:rsidRPr="00FB511B">
        <w:rPr>
          <w:spacing w:val="-4"/>
          <w:lang w:val="en-GB"/>
        </w:rPr>
        <w:t>与成年人</w:t>
      </w:r>
      <w:r w:rsidRPr="00DD0E8D">
        <w:rPr>
          <w:lang w:val="en-GB"/>
        </w:rPr>
        <w:t>在一起；</w:t>
      </w:r>
    </w:p>
    <w:p w14:paraId="215D0551" w14:textId="227BEEBF" w:rsidR="00CC2C91" w:rsidRPr="00DD0E8D" w:rsidRDefault="00CC2C91" w:rsidP="00CC2C91">
      <w:pPr>
        <w:pStyle w:val="SingleTxtGC"/>
        <w:rPr>
          <w:lang w:val="en-GB"/>
        </w:rPr>
      </w:pPr>
      <w:r w:rsidRPr="00DD0E8D">
        <w:rPr>
          <w:lang w:val="en-GB"/>
        </w:rPr>
        <w:tab/>
        <w:t>(</w:t>
      </w:r>
      <w:r w:rsidR="004F67F5">
        <w:rPr>
          <w:lang w:val="en-GB"/>
        </w:rPr>
        <w:t>d</w:t>
      </w:r>
      <w:r w:rsidRPr="00DD0E8D">
        <w:rPr>
          <w:lang w:val="en-GB"/>
        </w:rPr>
        <w:t>)</w:t>
      </w:r>
      <w:r w:rsidRPr="00DD0E8D">
        <w:rPr>
          <w:lang w:val="en-GB"/>
        </w:rPr>
        <w:tab/>
      </w:r>
      <w:r w:rsidRPr="00DD0E8D">
        <w:rPr>
          <w:lang w:val="en-GB"/>
        </w:rPr>
        <w:t>残疾儿童</w:t>
      </w:r>
      <w:r w:rsidRPr="00DD0E8D">
        <w:rPr>
          <w:rFonts w:hint="eastAsia"/>
          <w:lang w:val="en-GB"/>
        </w:rPr>
        <w:t>仍然</w:t>
      </w:r>
      <w:r w:rsidRPr="00DD0E8D">
        <w:rPr>
          <w:lang w:val="en-GB"/>
        </w:rPr>
        <w:t>面临歧视和社会排斥。</w:t>
      </w:r>
    </w:p>
    <w:p w14:paraId="08A1B278" w14:textId="5542778C" w:rsidR="00CC2C91" w:rsidRPr="00DD0E8D" w:rsidRDefault="004F67F5" w:rsidP="00CC2C91">
      <w:pPr>
        <w:pStyle w:val="SingleTxtGC"/>
        <w:rPr>
          <w:lang w:val="en-GB"/>
        </w:rPr>
      </w:pPr>
      <w:r>
        <w:rPr>
          <w:lang w:val="en-GB"/>
        </w:rPr>
        <w:t>34</w:t>
      </w:r>
      <w:r w:rsidR="00CC2C91" w:rsidRPr="00DD0E8D">
        <w:rPr>
          <w:lang w:val="en-GB"/>
        </w:rPr>
        <w:t>.</w:t>
      </w:r>
      <w:r w:rsidR="00CC2C91" w:rsidRPr="00DD0E8D">
        <w:rPr>
          <w:lang w:val="en-GB"/>
        </w:rPr>
        <w:tab/>
      </w:r>
      <w:r w:rsidR="00CC2C91" w:rsidRPr="00DD0E8D">
        <w:rPr>
          <w:rFonts w:eastAsia="黑体"/>
          <w:lang w:val="en-GB"/>
        </w:rPr>
        <w:t>委员会回顾其先前的建议</w:t>
      </w:r>
      <w:r w:rsidR="00CC2C91" w:rsidRPr="00DD0E8D">
        <w:rPr>
          <w:rFonts w:eastAsia="黑体"/>
          <w:vertAlign w:val="superscript"/>
          <w:lang w:val="en-GB"/>
        </w:rPr>
        <w:footnoteReference w:id="19"/>
      </w:r>
      <w:r w:rsidR="00CC2C91" w:rsidRPr="00DD0E8D">
        <w:rPr>
          <w:rFonts w:eastAsia="黑体"/>
          <w:lang w:val="en-GB"/>
        </w:rPr>
        <w:t>，建议缔约国</w:t>
      </w:r>
      <w:r w:rsidR="008B77A7" w:rsidRPr="00DD0E8D">
        <w:rPr>
          <w:lang w:val="en-GB"/>
        </w:rPr>
        <w:t>：</w:t>
      </w:r>
    </w:p>
    <w:p w14:paraId="3E48685B" w14:textId="61631EF6" w:rsidR="00CC2C91" w:rsidRPr="00DD0E8D" w:rsidRDefault="00CC2C91" w:rsidP="00CC2C91">
      <w:pPr>
        <w:pStyle w:val="SingleTxtGC"/>
        <w:rPr>
          <w:rFonts w:eastAsia="黑体"/>
          <w:bCs/>
          <w:lang w:val="en-GB"/>
        </w:rPr>
      </w:pPr>
      <w:r w:rsidRPr="00DD0E8D">
        <w:rPr>
          <w:bCs/>
          <w:lang w:val="en-GB"/>
        </w:rPr>
        <w:tab/>
        <w:t>(</w:t>
      </w:r>
      <w:r w:rsidR="004F67F5">
        <w:rPr>
          <w:bCs/>
          <w:lang w:val="en-GB"/>
        </w:rPr>
        <w:t>a</w:t>
      </w:r>
      <w:r w:rsidRPr="00DD0E8D">
        <w:rPr>
          <w:bCs/>
          <w:lang w:val="en-GB"/>
        </w:rPr>
        <w:t>)</w:t>
      </w:r>
      <w:r w:rsidRPr="00DD0E8D">
        <w:rPr>
          <w:bCs/>
          <w:lang w:val="en-GB"/>
        </w:rPr>
        <w:tab/>
      </w:r>
      <w:r w:rsidRPr="00DD0E8D">
        <w:rPr>
          <w:rFonts w:eastAsia="黑体"/>
          <w:lang w:val="en-GB"/>
        </w:rPr>
        <w:t>加强所有残疾儿童，包括自闭症儿童和学习困难儿童在主流学校接受包容性教育的权利，并</w:t>
      </w:r>
      <w:r w:rsidRPr="00DD0E8D">
        <w:rPr>
          <w:rFonts w:eastAsia="黑体" w:hint="eastAsia"/>
          <w:lang w:val="en-GB"/>
        </w:rPr>
        <w:t>对</w:t>
      </w:r>
      <w:r w:rsidRPr="00DD0E8D">
        <w:rPr>
          <w:rFonts w:eastAsia="黑体"/>
          <w:lang w:val="en-GB"/>
        </w:rPr>
        <w:t>仍然采</w:t>
      </w:r>
      <w:r w:rsidRPr="00DD0E8D">
        <w:rPr>
          <w:rFonts w:eastAsia="黑体" w:hint="eastAsia"/>
          <w:lang w:val="en-GB"/>
        </w:rPr>
        <w:t>取隔离方针</w:t>
      </w:r>
      <w:r w:rsidRPr="00DD0E8D">
        <w:rPr>
          <w:rFonts w:eastAsia="黑体"/>
          <w:lang w:val="en-GB"/>
        </w:rPr>
        <w:t>的州</w:t>
      </w:r>
      <w:proofErr w:type="gramStart"/>
      <w:r w:rsidRPr="00DD0E8D">
        <w:rPr>
          <w:rFonts w:eastAsia="黑体" w:hint="eastAsia"/>
          <w:lang w:val="en-GB"/>
        </w:rPr>
        <w:t>作出</w:t>
      </w:r>
      <w:proofErr w:type="gramEnd"/>
      <w:r w:rsidRPr="00DD0E8D">
        <w:rPr>
          <w:rFonts w:eastAsia="黑体"/>
          <w:lang w:val="en-GB"/>
        </w:rPr>
        <w:t>明确指导；</w:t>
      </w:r>
    </w:p>
    <w:p w14:paraId="7AD83ED3" w14:textId="5DEF9F92" w:rsidR="00CC2C91" w:rsidRPr="00DD0E8D" w:rsidRDefault="00CC2C91" w:rsidP="00CC2C91">
      <w:pPr>
        <w:pStyle w:val="SingleTxtGC"/>
        <w:rPr>
          <w:rFonts w:eastAsia="黑体"/>
          <w:bCs/>
          <w:lang w:val="en-GB"/>
        </w:rPr>
      </w:pPr>
      <w:r w:rsidRPr="00DD0E8D">
        <w:rPr>
          <w:bCs/>
          <w:lang w:val="en-GB"/>
        </w:rPr>
        <w:tab/>
        <w:t>(</w:t>
      </w:r>
      <w:r w:rsidR="004F67F5">
        <w:rPr>
          <w:bCs/>
          <w:lang w:val="en-GB"/>
        </w:rPr>
        <w:t>b</w:t>
      </w:r>
      <w:r w:rsidRPr="00DD0E8D">
        <w:rPr>
          <w:bCs/>
          <w:lang w:val="en-GB"/>
        </w:rPr>
        <w:t>)</w:t>
      </w:r>
      <w:r w:rsidRPr="00DD0E8D">
        <w:rPr>
          <w:bCs/>
          <w:lang w:val="en-GB"/>
        </w:rPr>
        <w:tab/>
      </w:r>
      <w:r w:rsidRPr="00DD0E8D">
        <w:rPr>
          <w:rFonts w:eastAsia="黑体"/>
          <w:lang w:val="en-GB"/>
        </w:rPr>
        <w:t>加强</w:t>
      </w:r>
      <w:r w:rsidRPr="00DD0E8D">
        <w:rPr>
          <w:rFonts w:eastAsia="黑体" w:hint="eastAsia"/>
          <w:lang w:val="en-GB"/>
        </w:rPr>
        <w:t>混</w:t>
      </w:r>
      <w:r w:rsidRPr="00DD0E8D">
        <w:rPr>
          <w:rFonts w:eastAsia="黑体"/>
          <w:lang w:val="en-GB"/>
        </w:rPr>
        <w:t>合</w:t>
      </w:r>
      <w:proofErr w:type="gramStart"/>
      <w:r w:rsidRPr="00DD0E8D">
        <w:rPr>
          <w:rFonts w:eastAsia="黑体"/>
          <w:lang w:val="en-GB"/>
        </w:rPr>
        <w:t>班教师</w:t>
      </w:r>
      <w:proofErr w:type="gramEnd"/>
      <w:r w:rsidRPr="00DD0E8D">
        <w:rPr>
          <w:rFonts w:eastAsia="黑体"/>
          <w:lang w:val="en-GB"/>
        </w:rPr>
        <w:t>和专业人员培训，</w:t>
      </w:r>
      <w:r w:rsidRPr="00DD0E8D">
        <w:rPr>
          <w:rFonts w:eastAsia="黑体" w:hint="eastAsia"/>
          <w:lang w:val="en-GB"/>
        </w:rPr>
        <w:t>对</w:t>
      </w:r>
      <w:r w:rsidRPr="00DD0E8D">
        <w:rPr>
          <w:rFonts w:eastAsia="黑体"/>
          <w:lang w:val="en-GB"/>
        </w:rPr>
        <w:t>残疾儿童，包括重度自闭症儿童和学习障碍儿童</w:t>
      </w:r>
      <w:r w:rsidRPr="00DD0E8D">
        <w:rPr>
          <w:rFonts w:eastAsia="黑体" w:hint="eastAsia"/>
          <w:lang w:val="en-GB"/>
        </w:rPr>
        <w:t>给予</w:t>
      </w:r>
      <w:r w:rsidRPr="00DD0E8D">
        <w:rPr>
          <w:rFonts w:eastAsia="黑体"/>
          <w:lang w:val="en-GB"/>
        </w:rPr>
        <w:t>个</w:t>
      </w:r>
      <w:r w:rsidRPr="00DD0E8D">
        <w:rPr>
          <w:rFonts w:eastAsia="黑体" w:hint="eastAsia"/>
          <w:lang w:val="en-GB"/>
        </w:rPr>
        <w:t>人</w:t>
      </w:r>
      <w:r w:rsidRPr="00DD0E8D">
        <w:rPr>
          <w:rFonts w:eastAsia="黑体"/>
          <w:lang w:val="en-GB"/>
        </w:rPr>
        <w:t>支持和</w:t>
      </w:r>
      <w:r w:rsidRPr="00DD0E8D">
        <w:rPr>
          <w:rFonts w:eastAsia="黑体" w:hint="eastAsia"/>
          <w:lang w:val="en-GB"/>
        </w:rPr>
        <w:t>适当</w:t>
      </w:r>
      <w:r w:rsidRPr="00DD0E8D">
        <w:rPr>
          <w:rFonts w:eastAsia="黑体"/>
          <w:lang w:val="en-GB"/>
        </w:rPr>
        <w:t>关注，并增加</w:t>
      </w:r>
      <w:r w:rsidRPr="00DD0E8D">
        <w:rPr>
          <w:rFonts w:eastAsia="黑体" w:hint="eastAsia"/>
          <w:lang w:val="en-GB"/>
        </w:rPr>
        <w:t>对</w:t>
      </w:r>
      <w:r w:rsidRPr="00DD0E8D">
        <w:rPr>
          <w:rFonts w:eastAsia="黑体"/>
          <w:lang w:val="en-GB"/>
        </w:rPr>
        <w:t>这些儿童的支持；</w:t>
      </w:r>
    </w:p>
    <w:p w14:paraId="54EF27B3" w14:textId="58E64F39" w:rsidR="00CC2C91" w:rsidRPr="00DD0E8D" w:rsidRDefault="00CC2C91" w:rsidP="00CC2C91">
      <w:pPr>
        <w:pStyle w:val="SingleTxtGC"/>
        <w:rPr>
          <w:rFonts w:eastAsia="黑体"/>
          <w:lang w:val="en-GB"/>
        </w:rPr>
      </w:pPr>
      <w:r w:rsidRPr="00DD0E8D">
        <w:rPr>
          <w:bCs/>
          <w:lang w:val="en-GB"/>
        </w:rPr>
        <w:tab/>
        <w:t>(</w:t>
      </w:r>
      <w:r w:rsidR="004F67F5">
        <w:rPr>
          <w:bCs/>
          <w:lang w:val="en-GB"/>
        </w:rPr>
        <w:t>c</w:t>
      </w:r>
      <w:r w:rsidRPr="00DD0E8D">
        <w:rPr>
          <w:bCs/>
          <w:lang w:val="en-GB"/>
        </w:rPr>
        <w:t>)</w:t>
      </w:r>
      <w:r w:rsidRPr="00DD0E8D">
        <w:rPr>
          <w:bCs/>
          <w:lang w:val="en-GB"/>
        </w:rPr>
        <w:tab/>
      </w:r>
      <w:r w:rsidRPr="00DD0E8D">
        <w:rPr>
          <w:rFonts w:eastAsia="黑体"/>
          <w:lang w:val="en-GB"/>
        </w:rPr>
        <w:t>继续采取措施，通过经</w:t>
      </w:r>
      <w:r w:rsidRPr="00DD0E8D">
        <w:rPr>
          <w:rFonts w:eastAsia="黑体" w:hint="eastAsia"/>
          <w:lang w:val="en-GB"/>
        </w:rPr>
        <w:t>适当</w:t>
      </w:r>
      <w:r w:rsidRPr="00DD0E8D">
        <w:rPr>
          <w:rFonts w:eastAsia="黑体"/>
          <w:lang w:val="en-GB"/>
        </w:rPr>
        <w:t>培训的教师和调整</w:t>
      </w:r>
      <w:r w:rsidRPr="00DD0E8D">
        <w:rPr>
          <w:rFonts w:eastAsia="黑体" w:hint="eastAsia"/>
          <w:lang w:val="en-GB"/>
        </w:rPr>
        <w:t>适用</w:t>
      </w:r>
      <w:r w:rsidRPr="00DD0E8D">
        <w:rPr>
          <w:rFonts w:eastAsia="黑体"/>
          <w:lang w:val="en-GB"/>
        </w:rPr>
        <w:t>的课程，发展并确保所有州</w:t>
      </w:r>
      <w:r w:rsidRPr="00DD0E8D">
        <w:rPr>
          <w:rFonts w:eastAsia="黑体" w:hint="eastAsia"/>
          <w:lang w:val="en-GB"/>
        </w:rPr>
        <w:t>的</w:t>
      </w:r>
      <w:r w:rsidRPr="00DD0E8D">
        <w:rPr>
          <w:rFonts w:eastAsia="黑体"/>
          <w:lang w:val="en-GB"/>
        </w:rPr>
        <w:t>流动教育服务、包容性幼儿教育和照料服务、课后托儿服务以及残疾儿童，包括自闭症儿童和智力及</w:t>
      </w:r>
      <w:r w:rsidRPr="00DD0E8D">
        <w:rPr>
          <w:rFonts w:eastAsia="黑体" w:hint="eastAsia"/>
          <w:lang w:val="en-GB"/>
        </w:rPr>
        <w:t>社会</w:t>
      </w:r>
      <w:r w:rsidRPr="00DD0E8D">
        <w:rPr>
          <w:rFonts w:eastAsia="黑体"/>
          <w:lang w:val="en-GB"/>
        </w:rPr>
        <w:t>心理残疾儿童的职业培训机会</w:t>
      </w:r>
      <w:r w:rsidRPr="00DD0E8D">
        <w:rPr>
          <w:rFonts w:eastAsia="黑体" w:hint="eastAsia"/>
          <w:lang w:val="en-GB"/>
        </w:rPr>
        <w:t>，同时</w:t>
      </w:r>
      <w:r w:rsidRPr="00DD0E8D">
        <w:rPr>
          <w:rFonts w:eastAsia="黑体"/>
          <w:lang w:val="en-GB"/>
        </w:rPr>
        <w:t>确保</w:t>
      </w:r>
      <w:r w:rsidRPr="00DD0E8D">
        <w:rPr>
          <w:rFonts w:eastAsia="黑体" w:hint="eastAsia"/>
          <w:lang w:val="en-GB"/>
        </w:rPr>
        <w:t>为</w:t>
      </w:r>
      <w:r w:rsidRPr="00DD0E8D">
        <w:rPr>
          <w:rFonts w:eastAsia="黑体"/>
          <w:lang w:val="en-GB"/>
        </w:rPr>
        <w:t>这些措施</w:t>
      </w:r>
      <w:r w:rsidRPr="00DD0E8D">
        <w:rPr>
          <w:rFonts w:eastAsia="黑体" w:hint="eastAsia"/>
          <w:lang w:val="en-GB"/>
        </w:rPr>
        <w:t>提供</w:t>
      </w:r>
      <w:r w:rsidRPr="00DD0E8D">
        <w:rPr>
          <w:rFonts w:eastAsia="黑体"/>
          <w:lang w:val="en-GB"/>
        </w:rPr>
        <w:t>足够的资源；</w:t>
      </w:r>
    </w:p>
    <w:p w14:paraId="75D2F263" w14:textId="43AD866D" w:rsidR="00CC2C91" w:rsidRPr="00DD0E8D" w:rsidRDefault="00CC2C91" w:rsidP="00CC2C91">
      <w:pPr>
        <w:pStyle w:val="SingleTxtGC"/>
        <w:rPr>
          <w:rFonts w:eastAsia="黑体"/>
          <w:bCs/>
          <w:lang w:val="en-GB"/>
        </w:rPr>
      </w:pPr>
      <w:r w:rsidRPr="00F5216E">
        <w:rPr>
          <w:bCs/>
          <w:spacing w:val="4"/>
          <w:lang w:val="en-GB"/>
        </w:rPr>
        <w:tab/>
        <w:t>(</w:t>
      </w:r>
      <w:r w:rsidR="004F67F5" w:rsidRPr="00F5216E">
        <w:rPr>
          <w:bCs/>
          <w:spacing w:val="4"/>
          <w:lang w:val="en-GB"/>
        </w:rPr>
        <w:t>d</w:t>
      </w:r>
      <w:r w:rsidRPr="00F5216E">
        <w:rPr>
          <w:bCs/>
          <w:spacing w:val="4"/>
          <w:lang w:val="en-GB"/>
        </w:rPr>
        <w:t>)</w:t>
      </w:r>
      <w:r w:rsidRPr="00F5216E">
        <w:rPr>
          <w:bCs/>
          <w:spacing w:val="4"/>
          <w:lang w:val="en-GB"/>
        </w:rPr>
        <w:tab/>
      </w:r>
      <w:r w:rsidRPr="00F5216E">
        <w:rPr>
          <w:rFonts w:eastAsia="黑体"/>
          <w:spacing w:val="4"/>
          <w:lang w:val="en-GB"/>
        </w:rPr>
        <w:t>从法律上禁止在公共和私营部门</w:t>
      </w:r>
      <w:r w:rsidR="004F67F5" w:rsidRPr="00F5216E">
        <w:rPr>
          <w:rFonts w:eastAsia="黑体" w:hint="eastAsia"/>
          <w:spacing w:val="4"/>
          <w:lang w:val="en-GB"/>
        </w:rPr>
        <w:t>“</w:t>
      </w:r>
      <w:r w:rsidRPr="00F5216E">
        <w:rPr>
          <w:rFonts w:eastAsia="黑体" w:hint="eastAsia"/>
          <w:spacing w:val="4"/>
          <w:lang w:val="en-GB"/>
        </w:rPr>
        <w:t>包裹</w:t>
      </w:r>
      <w:r w:rsidR="004F67F5" w:rsidRPr="00F5216E">
        <w:rPr>
          <w:rFonts w:eastAsia="黑体" w:hint="eastAsia"/>
          <w:spacing w:val="4"/>
          <w:lang w:val="en-GB"/>
        </w:rPr>
        <w:t>”</w:t>
      </w:r>
      <w:r w:rsidRPr="00F5216E">
        <w:rPr>
          <w:rFonts w:eastAsia="黑体" w:hint="eastAsia"/>
          <w:spacing w:val="4"/>
          <w:lang w:val="en-GB"/>
        </w:rPr>
        <w:t>儿童</w:t>
      </w:r>
      <w:r w:rsidRPr="00F5216E">
        <w:rPr>
          <w:rFonts w:eastAsia="黑体"/>
          <w:spacing w:val="4"/>
          <w:lang w:val="en-GB"/>
        </w:rPr>
        <w:t>的做法，并促进卫生专</w:t>
      </w:r>
      <w:r w:rsidRPr="00DD0E8D">
        <w:rPr>
          <w:rFonts w:eastAsia="黑体"/>
          <w:lang w:val="en-GB"/>
        </w:rPr>
        <w:t>业人员对自闭症的专业化</w:t>
      </w:r>
      <w:r w:rsidRPr="00DD0E8D">
        <w:rPr>
          <w:rFonts w:eastAsia="黑体" w:hint="eastAsia"/>
          <w:lang w:val="en-GB"/>
        </w:rPr>
        <w:t>处理</w:t>
      </w:r>
      <w:r w:rsidRPr="00DD0E8D">
        <w:rPr>
          <w:rFonts w:eastAsia="黑体"/>
          <w:lang w:val="en-GB"/>
        </w:rPr>
        <w:t>；</w:t>
      </w:r>
    </w:p>
    <w:p w14:paraId="38A9C38A" w14:textId="35747F1A" w:rsidR="00CC2C91" w:rsidRPr="00DD0E8D" w:rsidRDefault="00CC2C91" w:rsidP="00CC2C91">
      <w:pPr>
        <w:pStyle w:val="SingleTxtGC"/>
        <w:rPr>
          <w:rFonts w:eastAsia="黑体"/>
          <w:bCs/>
          <w:lang w:val="en-GB"/>
        </w:rPr>
      </w:pPr>
      <w:r w:rsidRPr="00DD0E8D">
        <w:rPr>
          <w:bCs/>
          <w:lang w:val="en-GB"/>
        </w:rPr>
        <w:tab/>
        <w:t>(</w:t>
      </w:r>
      <w:r w:rsidR="004F67F5">
        <w:rPr>
          <w:bCs/>
          <w:lang w:val="en-GB"/>
        </w:rPr>
        <w:t>e</w:t>
      </w:r>
      <w:r w:rsidRPr="00DD0E8D">
        <w:rPr>
          <w:bCs/>
          <w:lang w:val="en-GB"/>
        </w:rPr>
        <w:t>)</w:t>
      </w:r>
      <w:r w:rsidRPr="00DD0E8D">
        <w:rPr>
          <w:bCs/>
          <w:lang w:val="en-GB"/>
        </w:rPr>
        <w:tab/>
      </w:r>
      <w:r w:rsidRPr="00D3536D">
        <w:rPr>
          <w:rFonts w:eastAsia="黑体"/>
          <w:spacing w:val="-6"/>
          <w:lang w:val="en-GB"/>
        </w:rPr>
        <w:t>扩大</w:t>
      </w:r>
      <w:r w:rsidRPr="00D3536D">
        <w:rPr>
          <w:rFonts w:eastAsia="黑体" w:hint="eastAsia"/>
          <w:spacing w:val="-6"/>
          <w:lang w:val="en-GB"/>
        </w:rPr>
        <w:t>对</w:t>
      </w:r>
      <w:r w:rsidRPr="00D3536D">
        <w:rPr>
          <w:rFonts w:eastAsia="黑体"/>
          <w:spacing w:val="-6"/>
          <w:lang w:val="en-GB"/>
        </w:rPr>
        <w:t>残疾儿童</w:t>
      </w:r>
      <w:r w:rsidRPr="00D3536D">
        <w:rPr>
          <w:rFonts w:eastAsia="黑体" w:hint="eastAsia"/>
          <w:spacing w:val="-6"/>
          <w:lang w:val="en-GB"/>
        </w:rPr>
        <w:t>的适当</w:t>
      </w:r>
      <w:r w:rsidRPr="00D3536D">
        <w:rPr>
          <w:rFonts w:eastAsia="黑体"/>
          <w:spacing w:val="-6"/>
          <w:lang w:val="en-GB"/>
        </w:rPr>
        <w:t>的支</w:t>
      </w:r>
      <w:r w:rsidRPr="00D3536D">
        <w:rPr>
          <w:rFonts w:eastAsia="黑体" w:hint="eastAsia"/>
          <w:spacing w:val="-6"/>
          <w:lang w:val="en-GB"/>
        </w:rPr>
        <w:t>助</w:t>
      </w:r>
      <w:r w:rsidRPr="00D3536D">
        <w:rPr>
          <w:rFonts w:eastAsia="黑体"/>
          <w:spacing w:val="-6"/>
          <w:lang w:val="en-GB"/>
        </w:rPr>
        <w:t>服务，以防止将这些儿童安置</w:t>
      </w:r>
      <w:r w:rsidRPr="00D3536D">
        <w:rPr>
          <w:rFonts w:eastAsia="黑体"/>
          <w:spacing w:val="-8"/>
          <w:lang w:val="en-GB"/>
        </w:rPr>
        <w:t>在</w:t>
      </w:r>
      <w:r w:rsidRPr="00D3536D">
        <w:rPr>
          <w:rFonts w:eastAsia="黑体" w:hint="eastAsia"/>
          <w:spacing w:val="-8"/>
          <w:lang w:val="en-GB"/>
        </w:rPr>
        <w:t>专门</w:t>
      </w:r>
      <w:r w:rsidRPr="00D3536D">
        <w:rPr>
          <w:rFonts w:eastAsia="黑体"/>
          <w:spacing w:val="-8"/>
          <w:lang w:val="en-GB"/>
        </w:rPr>
        <w:t>的中心；</w:t>
      </w:r>
    </w:p>
    <w:p w14:paraId="63BF5D79" w14:textId="24E2100E" w:rsidR="00CC2C91" w:rsidRPr="00DD0E8D" w:rsidRDefault="00CC2C91" w:rsidP="00CC2C91">
      <w:pPr>
        <w:pStyle w:val="SingleTxtGC"/>
        <w:rPr>
          <w:rFonts w:eastAsia="黑体"/>
          <w:lang w:val="en-GB"/>
        </w:rPr>
      </w:pPr>
      <w:r w:rsidRPr="00DD0E8D">
        <w:rPr>
          <w:bCs/>
          <w:lang w:val="en-GB"/>
        </w:rPr>
        <w:lastRenderedPageBreak/>
        <w:tab/>
        <w:t>(</w:t>
      </w:r>
      <w:r w:rsidR="004F67F5">
        <w:rPr>
          <w:bCs/>
          <w:lang w:val="en-GB"/>
        </w:rPr>
        <w:t>f</w:t>
      </w:r>
      <w:r w:rsidRPr="00DD0E8D">
        <w:rPr>
          <w:bCs/>
          <w:lang w:val="en-GB"/>
        </w:rPr>
        <w:t>)</w:t>
      </w:r>
      <w:r w:rsidRPr="00DD0E8D">
        <w:rPr>
          <w:bCs/>
          <w:lang w:val="en-GB"/>
        </w:rPr>
        <w:tab/>
      </w:r>
      <w:r w:rsidRPr="00DD0E8D">
        <w:rPr>
          <w:rFonts w:eastAsia="黑体"/>
          <w:lang w:val="en-GB"/>
        </w:rPr>
        <w:t>确保继续为残疾儿童的父母提供培训、咨询和相关支持；</w:t>
      </w:r>
    </w:p>
    <w:p w14:paraId="3F71CAB7" w14:textId="4AAAAAC3" w:rsidR="00CC2C91" w:rsidRPr="00DD0E8D" w:rsidRDefault="00CC2C91" w:rsidP="00CC2C91">
      <w:pPr>
        <w:pStyle w:val="SingleTxtGC"/>
        <w:rPr>
          <w:rFonts w:eastAsia="黑体"/>
          <w:lang w:val="en-GB"/>
        </w:rPr>
      </w:pPr>
      <w:r w:rsidRPr="00DD0E8D">
        <w:rPr>
          <w:bCs/>
          <w:lang w:val="en-GB"/>
        </w:rPr>
        <w:tab/>
        <w:t>(</w:t>
      </w:r>
      <w:r w:rsidR="004F67F5">
        <w:rPr>
          <w:bCs/>
          <w:lang w:val="en-GB"/>
        </w:rPr>
        <w:t>g</w:t>
      </w:r>
      <w:r w:rsidRPr="00DD0E8D">
        <w:rPr>
          <w:bCs/>
          <w:lang w:val="en-GB"/>
        </w:rPr>
        <w:t>)</w:t>
      </w:r>
      <w:r w:rsidRPr="00DD0E8D">
        <w:rPr>
          <w:bCs/>
          <w:lang w:val="en-GB"/>
        </w:rPr>
        <w:tab/>
      </w:r>
      <w:r w:rsidRPr="00DD0E8D">
        <w:rPr>
          <w:rFonts w:eastAsia="黑体"/>
          <w:lang w:val="en-GB"/>
        </w:rPr>
        <w:t>开展提高认识运动，</w:t>
      </w:r>
      <w:r w:rsidRPr="00DD0E8D">
        <w:rPr>
          <w:rFonts w:eastAsia="黑体" w:hint="eastAsia"/>
          <w:lang w:val="en-GB"/>
        </w:rPr>
        <w:t>消除</w:t>
      </w:r>
      <w:r w:rsidRPr="00DD0E8D">
        <w:rPr>
          <w:rFonts w:eastAsia="黑体"/>
          <w:lang w:val="en-GB"/>
        </w:rPr>
        <w:t>对残疾儿童的</w:t>
      </w:r>
      <w:proofErr w:type="gramStart"/>
      <w:r w:rsidRPr="00DD0E8D">
        <w:rPr>
          <w:rFonts w:eastAsia="黑体"/>
          <w:lang w:val="en-GB"/>
        </w:rPr>
        <w:t>污名化</w:t>
      </w:r>
      <w:proofErr w:type="gramEnd"/>
      <w:r w:rsidRPr="00DD0E8D">
        <w:rPr>
          <w:rFonts w:eastAsia="黑体"/>
          <w:lang w:val="en-GB"/>
        </w:rPr>
        <w:t>和歧视，宣传这些儿童作</w:t>
      </w:r>
      <w:r w:rsidRPr="00742591">
        <w:rPr>
          <w:rFonts w:eastAsia="黑体"/>
          <w:spacing w:val="-6"/>
          <w:lang w:val="en-GB"/>
        </w:rPr>
        <w:t>为权利持有者的</w:t>
      </w:r>
      <w:r w:rsidRPr="00742591">
        <w:rPr>
          <w:rFonts w:eastAsia="黑体" w:hint="eastAsia"/>
          <w:spacing w:val="-6"/>
          <w:lang w:val="en-GB"/>
        </w:rPr>
        <w:t>正面</w:t>
      </w:r>
      <w:r w:rsidRPr="00742591">
        <w:rPr>
          <w:rFonts w:eastAsia="黑体"/>
          <w:spacing w:val="-6"/>
          <w:lang w:val="en-GB"/>
        </w:rPr>
        <w:t>形象，尊重他们在与其他儿童平等的</w:t>
      </w:r>
      <w:r w:rsidRPr="00742591">
        <w:rPr>
          <w:rFonts w:eastAsia="黑体" w:hint="eastAsia"/>
          <w:spacing w:val="-6"/>
          <w:lang w:val="en-GB"/>
        </w:rPr>
        <w:t>基础上</w:t>
      </w:r>
      <w:r w:rsidRPr="00742591">
        <w:rPr>
          <w:rFonts w:eastAsia="黑体"/>
          <w:spacing w:val="-6"/>
          <w:lang w:val="en-GB"/>
        </w:rPr>
        <w:t>不断发展的能力</w:t>
      </w:r>
      <w:r w:rsidRPr="00742591">
        <w:rPr>
          <w:rFonts w:eastAsia="黑体" w:hint="eastAsia"/>
          <w:spacing w:val="-6"/>
          <w:lang w:val="en-GB"/>
        </w:rPr>
        <w:t>。</w:t>
      </w:r>
    </w:p>
    <w:p w14:paraId="0B7AAD91" w14:textId="25F8C2EF" w:rsidR="00CC2C91" w:rsidRPr="00DD0E8D" w:rsidRDefault="00CC2C91" w:rsidP="002802F5">
      <w:pPr>
        <w:pStyle w:val="H1GC"/>
        <w:rPr>
          <w:lang w:val="en-GB"/>
        </w:rPr>
      </w:pPr>
      <w:r w:rsidRPr="002177AE">
        <w:rPr>
          <w:spacing w:val="8"/>
          <w:lang w:val="en-GB"/>
        </w:rPr>
        <w:tab/>
      </w:r>
      <w:r w:rsidR="004F67F5" w:rsidRPr="002177AE">
        <w:rPr>
          <w:spacing w:val="8"/>
          <w:lang w:val="en-GB"/>
        </w:rPr>
        <w:t>G</w:t>
      </w:r>
      <w:r w:rsidRPr="002177AE">
        <w:rPr>
          <w:spacing w:val="8"/>
          <w:lang w:val="en-GB"/>
        </w:rPr>
        <w:t>.</w:t>
      </w:r>
      <w:r w:rsidRPr="002177AE">
        <w:rPr>
          <w:spacing w:val="8"/>
          <w:lang w:val="en-GB"/>
        </w:rPr>
        <w:tab/>
      </w:r>
      <w:r w:rsidRPr="002177AE">
        <w:rPr>
          <w:rFonts w:hint="eastAsia"/>
          <w:spacing w:val="8"/>
          <w:lang w:val="en-GB"/>
        </w:rPr>
        <w:t>基本健康和福利</w:t>
      </w:r>
      <w:r w:rsidRPr="002177AE">
        <w:rPr>
          <w:rFonts w:hint="eastAsia"/>
          <w:spacing w:val="8"/>
          <w:lang w:val="en-GB"/>
        </w:rPr>
        <w:t>(</w:t>
      </w:r>
      <w:r w:rsidRPr="002177AE">
        <w:rPr>
          <w:rFonts w:hint="eastAsia"/>
          <w:spacing w:val="8"/>
          <w:lang w:val="en-GB"/>
        </w:rPr>
        <w:t>第</w:t>
      </w:r>
      <w:r w:rsidR="004F67F5" w:rsidRPr="002177AE">
        <w:rPr>
          <w:rFonts w:hint="eastAsia"/>
          <w:spacing w:val="8"/>
          <w:lang w:val="en-GB"/>
        </w:rPr>
        <w:t>6</w:t>
      </w:r>
      <w:r w:rsidRPr="002177AE">
        <w:rPr>
          <w:rFonts w:hint="eastAsia"/>
          <w:spacing w:val="8"/>
          <w:lang w:val="en-GB"/>
        </w:rPr>
        <w:t>条、第</w:t>
      </w:r>
      <w:r w:rsidR="004F67F5" w:rsidRPr="002177AE">
        <w:rPr>
          <w:rFonts w:hint="eastAsia"/>
          <w:spacing w:val="8"/>
          <w:lang w:val="en-GB"/>
        </w:rPr>
        <w:t>18</w:t>
      </w:r>
      <w:r w:rsidRPr="002177AE">
        <w:rPr>
          <w:rFonts w:hint="eastAsia"/>
          <w:spacing w:val="8"/>
          <w:lang w:val="en-GB"/>
        </w:rPr>
        <w:t>第</w:t>
      </w:r>
      <w:r w:rsidR="004F67F5" w:rsidRPr="002177AE">
        <w:rPr>
          <w:rFonts w:hint="eastAsia"/>
          <w:spacing w:val="8"/>
          <w:lang w:val="en-GB"/>
        </w:rPr>
        <w:t>3</w:t>
      </w:r>
      <w:r w:rsidRPr="002177AE">
        <w:rPr>
          <w:rFonts w:hint="eastAsia"/>
          <w:spacing w:val="8"/>
          <w:lang w:val="en-GB"/>
        </w:rPr>
        <w:t>款、第</w:t>
      </w:r>
      <w:r w:rsidR="004F67F5" w:rsidRPr="002177AE">
        <w:rPr>
          <w:rFonts w:hint="eastAsia"/>
          <w:spacing w:val="8"/>
          <w:lang w:val="en-GB"/>
        </w:rPr>
        <w:t>24</w:t>
      </w:r>
      <w:r w:rsidRPr="002177AE">
        <w:rPr>
          <w:rFonts w:hint="eastAsia"/>
          <w:spacing w:val="8"/>
          <w:lang w:val="en-GB"/>
        </w:rPr>
        <w:t>和</w:t>
      </w:r>
      <w:r w:rsidR="004F67F5" w:rsidRPr="002177AE">
        <w:rPr>
          <w:rFonts w:hint="eastAsia"/>
          <w:spacing w:val="8"/>
          <w:lang w:val="en-GB"/>
        </w:rPr>
        <w:t>26</w:t>
      </w:r>
      <w:r w:rsidRPr="002177AE">
        <w:rPr>
          <w:rFonts w:hint="eastAsia"/>
          <w:spacing w:val="8"/>
          <w:lang w:val="en-GB"/>
        </w:rPr>
        <w:t>条、第</w:t>
      </w:r>
      <w:r w:rsidR="004F67F5" w:rsidRPr="002177AE">
        <w:rPr>
          <w:rFonts w:hint="eastAsia"/>
          <w:spacing w:val="8"/>
          <w:lang w:val="en-GB"/>
        </w:rPr>
        <w:t>27</w:t>
      </w:r>
      <w:r w:rsidRPr="002177AE">
        <w:rPr>
          <w:rFonts w:hint="eastAsia"/>
          <w:spacing w:val="8"/>
          <w:lang w:val="en-GB"/>
        </w:rPr>
        <w:t>条第</w:t>
      </w:r>
      <w:r w:rsidR="004F67F5" w:rsidRPr="002177AE">
        <w:rPr>
          <w:rFonts w:hint="eastAsia"/>
          <w:lang w:val="en-GB"/>
        </w:rPr>
        <w:t>1</w:t>
      </w:r>
      <w:r w:rsidRPr="002177AE">
        <w:rPr>
          <w:rFonts w:hint="eastAsia"/>
          <w:lang w:val="en-GB"/>
        </w:rPr>
        <w:t>-</w:t>
      </w:r>
      <w:r w:rsidR="004F67F5" w:rsidRPr="002177AE">
        <w:rPr>
          <w:rFonts w:hint="eastAsia"/>
          <w:lang w:val="en-GB"/>
        </w:rPr>
        <w:t>3</w:t>
      </w:r>
      <w:r w:rsidRPr="00DD0E8D">
        <w:rPr>
          <w:rFonts w:hint="eastAsia"/>
          <w:lang w:val="en-GB"/>
        </w:rPr>
        <w:t>款和第</w:t>
      </w:r>
      <w:r w:rsidR="004F67F5">
        <w:rPr>
          <w:rFonts w:hint="eastAsia"/>
          <w:lang w:val="en-GB"/>
        </w:rPr>
        <w:t>33</w:t>
      </w:r>
      <w:r w:rsidRPr="00DD0E8D">
        <w:rPr>
          <w:rFonts w:hint="eastAsia"/>
          <w:lang w:val="en-GB"/>
        </w:rPr>
        <w:t>条</w:t>
      </w:r>
      <w:r w:rsidRPr="00DD0E8D">
        <w:rPr>
          <w:rFonts w:hint="eastAsia"/>
          <w:lang w:val="en-GB"/>
        </w:rPr>
        <w:t>)</w:t>
      </w:r>
    </w:p>
    <w:p w14:paraId="7C615A68" w14:textId="692EDE3A" w:rsidR="00CC2C91" w:rsidRPr="00DD0E8D" w:rsidRDefault="002802F5" w:rsidP="00B277FF">
      <w:pPr>
        <w:pStyle w:val="H23GC"/>
        <w:spacing w:after="180"/>
        <w:rPr>
          <w:lang w:val="en-GB"/>
        </w:rPr>
      </w:pPr>
      <w:r w:rsidRPr="00DD0E8D">
        <w:rPr>
          <w:lang w:val="en-GB"/>
        </w:rPr>
        <w:tab/>
      </w:r>
      <w:r w:rsidRPr="00DD0E8D">
        <w:rPr>
          <w:lang w:val="en-GB"/>
        </w:rPr>
        <w:tab/>
      </w:r>
      <w:r w:rsidR="00CC2C91" w:rsidRPr="00DD0E8D">
        <w:rPr>
          <w:rFonts w:hint="eastAsia"/>
          <w:lang w:val="en-GB"/>
        </w:rPr>
        <w:t>健康和保健服务</w:t>
      </w:r>
    </w:p>
    <w:p w14:paraId="3DD6339B" w14:textId="2480A985" w:rsidR="00CC2C91" w:rsidRPr="00DD0E8D" w:rsidRDefault="004F67F5" w:rsidP="00CC2C91">
      <w:pPr>
        <w:pStyle w:val="SingleTxtGC"/>
        <w:rPr>
          <w:rFonts w:eastAsia="黑体"/>
          <w:lang w:val="en-GB"/>
        </w:rPr>
      </w:pPr>
      <w:r>
        <w:rPr>
          <w:lang w:val="en-GB"/>
        </w:rPr>
        <w:t>35</w:t>
      </w:r>
      <w:r w:rsidR="00CC2C91" w:rsidRPr="00DD0E8D">
        <w:rPr>
          <w:lang w:val="en-GB"/>
        </w:rPr>
        <w:t>.</w:t>
      </w:r>
      <w:r w:rsidR="00CC2C91" w:rsidRPr="00DD0E8D">
        <w:rPr>
          <w:lang w:val="en-GB"/>
        </w:rPr>
        <w:tab/>
      </w:r>
      <w:r w:rsidR="00CC2C91" w:rsidRPr="00DD0E8D">
        <w:rPr>
          <w:rFonts w:eastAsia="黑体"/>
          <w:lang w:val="en-GB"/>
        </w:rPr>
        <w:t>委员会欢迎</w:t>
      </w:r>
      <w:r w:rsidR="00CC2C91" w:rsidRPr="00DD0E8D">
        <w:rPr>
          <w:rFonts w:eastAsia="黑体" w:hint="eastAsia"/>
          <w:lang w:val="en-GB"/>
        </w:rPr>
        <w:t>采取措施，</w:t>
      </w:r>
      <w:r w:rsidR="00CC2C91" w:rsidRPr="00DD0E8D">
        <w:rPr>
          <w:rFonts w:eastAsia="黑体"/>
          <w:lang w:val="en-GB"/>
        </w:rPr>
        <w:t>在儿童中提倡健康生活方式。参照其关于儿童享有</w:t>
      </w:r>
      <w:r w:rsidR="00CC2C91" w:rsidRPr="00DD0E8D">
        <w:rPr>
          <w:rFonts w:eastAsia="黑体" w:hint="eastAsia"/>
          <w:lang w:val="en-GB"/>
        </w:rPr>
        <w:t>可</w:t>
      </w:r>
      <w:r w:rsidR="00CC2C91" w:rsidRPr="00DD0E8D">
        <w:rPr>
          <w:rFonts w:eastAsia="黑体"/>
          <w:lang w:val="en-GB"/>
        </w:rPr>
        <w:t>达到的最高健康标准的权利的第</w:t>
      </w:r>
      <w:r>
        <w:rPr>
          <w:rFonts w:eastAsia="黑体"/>
          <w:lang w:val="en-GB"/>
        </w:rPr>
        <w:t>15</w:t>
      </w:r>
      <w:r w:rsidR="00CC2C91" w:rsidRPr="00DD0E8D">
        <w:rPr>
          <w:rFonts w:eastAsia="黑体"/>
          <w:lang w:val="en-GB"/>
        </w:rPr>
        <w:t>号一般性意见</w:t>
      </w:r>
      <w:r w:rsidR="00CC2C91" w:rsidRPr="00DD0E8D">
        <w:rPr>
          <w:rFonts w:eastAsia="黑体"/>
          <w:lang w:val="en-GB"/>
        </w:rPr>
        <w:t>(</w:t>
      </w:r>
      <w:r>
        <w:rPr>
          <w:rFonts w:eastAsia="黑体"/>
          <w:lang w:val="en-GB"/>
        </w:rPr>
        <w:t>2</w:t>
      </w:r>
      <w:r w:rsidR="00CC2C91" w:rsidRPr="00DD0E8D">
        <w:rPr>
          <w:rFonts w:eastAsia="黑体"/>
          <w:lang w:val="en-GB"/>
        </w:rPr>
        <w:t>0</w:t>
      </w:r>
      <w:r>
        <w:rPr>
          <w:rFonts w:eastAsia="黑体"/>
          <w:lang w:val="en-GB"/>
        </w:rPr>
        <w:t>13</w:t>
      </w:r>
      <w:r w:rsidR="00CC2C91" w:rsidRPr="00DD0E8D">
        <w:rPr>
          <w:rFonts w:eastAsia="黑体"/>
          <w:lang w:val="en-GB"/>
        </w:rPr>
        <w:t>年</w:t>
      </w:r>
      <w:r w:rsidR="00CC2C91" w:rsidRPr="00DD0E8D">
        <w:rPr>
          <w:rFonts w:eastAsia="黑体"/>
          <w:lang w:val="en-GB"/>
        </w:rPr>
        <w:t>)</w:t>
      </w:r>
      <w:r w:rsidR="00CC2C91" w:rsidRPr="00DD0E8D">
        <w:rPr>
          <w:rFonts w:eastAsia="黑体"/>
          <w:lang w:val="en-GB"/>
        </w:rPr>
        <w:t>，委员会建议缔约国</w:t>
      </w:r>
      <w:r w:rsidR="008B77A7" w:rsidRPr="00DD0E8D">
        <w:rPr>
          <w:rFonts w:eastAsia="黑体"/>
          <w:lang w:val="en-GB"/>
        </w:rPr>
        <w:t>：</w:t>
      </w:r>
    </w:p>
    <w:p w14:paraId="5D868378" w14:textId="65B986BC"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8F3CAE">
        <w:rPr>
          <w:rFonts w:eastAsia="黑体"/>
          <w:spacing w:val="-2"/>
          <w:lang w:val="en-GB"/>
        </w:rPr>
        <w:t>确保所有儿童</w:t>
      </w:r>
      <w:r w:rsidRPr="008F3CAE">
        <w:rPr>
          <w:rFonts w:eastAsia="黑体" w:hint="eastAsia"/>
          <w:spacing w:val="-2"/>
          <w:lang w:val="en-GB"/>
        </w:rPr>
        <w:t>享有</w:t>
      </w:r>
      <w:r w:rsidRPr="008F3CAE">
        <w:rPr>
          <w:rFonts w:eastAsia="黑体"/>
          <w:spacing w:val="-2"/>
          <w:lang w:val="en-GB"/>
        </w:rPr>
        <w:t>高质量的儿科初级保健，包括向母亲提供产前保健，</w:t>
      </w:r>
      <w:r w:rsidRPr="00DD0E8D">
        <w:rPr>
          <w:rFonts w:eastAsia="黑体"/>
          <w:lang w:val="en-GB"/>
        </w:rPr>
        <w:t>特别</w:t>
      </w:r>
      <w:r w:rsidRPr="00DD0E8D">
        <w:rPr>
          <w:rFonts w:eastAsia="黑体" w:hint="eastAsia"/>
          <w:lang w:val="en-GB"/>
        </w:rPr>
        <w:t>要关注</w:t>
      </w:r>
      <w:r w:rsidRPr="00DD0E8D">
        <w:rPr>
          <w:rFonts w:eastAsia="黑体"/>
          <w:lang w:val="en-GB"/>
        </w:rPr>
        <w:t>处境不利儿童；</w:t>
      </w:r>
    </w:p>
    <w:p w14:paraId="0C6E7B59" w14:textId="6936CF2D"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继续努力解决儿童超重和肥胖问题，并采取行动促进健康的生活方式，包括</w:t>
      </w:r>
      <w:r w:rsidRPr="00DD0E8D">
        <w:rPr>
          <w:rFonts w:eastAsia="黑体" w:hint="eastAsia"/>
          <w:lang w:val="en-GB"/>
        </w:rPr>
        <w:t>为此监管</w:t>
      </w:r>
      <w:r w:rsidRPr="00DD0E8D">
        <w:rPr>
          <w:rFonts w:eastAsia="黑体"/>
          <w:lang w:val="en-GB"/>
        </w:rPr>
        <w:t>向儿童销售不健康食品，提高公众对营养问题的认识，并通过儿童保育设施营养标准；</w:t>
      </w:r>
    </w:p>
    <w:p w14:paraId="057EB644" w14:textId="695B5430" w:rsidR="00CC2C91" w:rsidRPr="00DD0E8D" w:rsidRDefault="00CC2C91" w:rsidP="00CC2C91">
      <w:pPr>
        <w:pStyle w:val="SingleTxtGC"/>
        <w:rPr>
          <w:rFonts w:eastAsia="黑体"/>
          <w:lang w:val="en-GB"/>
        </w:rPr>
      </w:pPr>
      <w:r w:rsidRPr="00E16D0B">
        <w:rPr>
          <w:spacing w:val="4"/>
          <w:lang w:val="en-GB"/>
        </w:rPr>
        <w:tab/>
        <w:t>(</w:t>
      </w:r>
      <w:r w:rsidR="004F67F5" w:rsidRPr="00E16D0B">
        <w:rPr>
          <w:spacing w:val="4"/>
          <w:lang w:val="en-GB"/>
        </w:rPr>
        <w:t>c</w:t>
      </w:r>
      <w:r w:rsidRPr="00E16D0B">
        <w:rPr>
          <w:spacing w:val="4"/>
          <w:lang w:val="en-GB"/>
        </w:rPr>
        <w:t>)</w:t>
      </w:r>
      <w:r w:rsidRPr="00E16D0B">
        <w:rPr>
          <w:spacing w:val="4"/>
          <w:lang w:val="en-GB"/>
        </w:rPr>
        <w:tab/>
      </w:r>
      <w:r w:rsidRPr="00E16D0B">
        <w:rPr>
          <w:rFonts w:eastAsia="黑体"/>
          <w:spacing w:val="4"/>
          <w:lang w:val="en-GB"/>
        </w:rPr>
        <w:t>确保患有游戏障碍或其他形式网络成瘾的青少年获得必要的技术和财</w:t>
      </w:r>
      <w:r w:rsidRPr="00DD0E8D">
        <w:rPr>
          <w:rFonts w:eastAsia="黑体"/>
          <w:lang w:val="en-GB"/>
        </w:rPr>
        <w:t>政帮助和支持；</w:t>
      </w:r>
    </w:p>
    <w:p w14:paraId="6922F344" w14:textId="01FACD95" w:rsidR="00CC2C91" w:rsidRPr="00DD0E8D" w:rsidRDefault="00CC2C91" w:rsidP="00CC2C91">
      <w:pPr>
        <w:pStyle w:val="SingleTxtGC"/>
        <w:rPr>
          <w:rFonts w:eastAsia="黑体"/>
          <w:lang w:val="en-GB"/>
        </w:rPr>
      </w:pPr>
      <w:r w:rsidRPr="00E16D0B">
        <w:rPr>
          <w:spacing w:val="4"/>
          <w:lang w:val="en-GB"/>
        </w:rPr>
        <w:tab/>
        <w:t>(</w:t>
      </w:r>
      <w:r w:rsidR="004F67F5" w:rsidRPr="00E16D0B">
        <w:rPr>
          <w:spacing w:val="4"/>
          <w:lang w:val="en-GB"/>
        </w:rPr>
        <w:t>d</w:t>
      </w:r>
      <w:r w:rsidRPr="00E16D0B">
        <w:rPr>
          <w:spacing w:val="4"/>
          <w:lang w:val="en-GB"/>
        </w:rPr>
        <w:t>)</w:t>
      </w:r>
      <w:r w:rsidRPr="00E16D0B">
        <w:rPr>
          <w:spacing w:val="4"/>
          <w:lang w:val="en-GB"/>
        </w:rPr>
        <w:tab/>
      </w:r>
      <w:r w:rsidRPr="00E16D0B">
        <w:rPr>
          <w:rFonts w:eastAsia="黑体"/>
          <w:spacing w:val="4"/>
          <w:lang w:val="en-GB"/>
        </w:rPr>
        <w:t>加强</w:t>
      </w:r>
      <w:r w:rsidRPr="00E16D0B">
        <w:rPr>
          <w:rFonts w:eastAsia="黑体" w:hint="eastAsia"/>
          <w:spacing w:val="4"/>
          <w:lang w:val="en-GB"/>
        </w:rPr>
        <w:t>倡导</w:t>
      </w:r>
      <w:r w:rsidRPr="00E16D0B">
        <w:rPr>
          <w:rFonts w:eastAsia="黑体"/>
          <w:spacing w:val="4"/>
          <w:lang w:val="en-GB"/>
        </w:rPr>
        <w:t>母乳喂养的行动，并监测《母乳代用品国际销售守则》和爱</w:t>
      </w:r>
      <w:r w:rsidRPr="00DD0E8D">
        <w:rPr>
          <w:rFonts w:eastAsia="黑体"/>
          <w:lang w:val="en-GB"/>
        </w:rPr>
        <w:t>婴医院倡议的执行情况。</w:t>
      </w:r>
    </w:p>
    <w:p w14:paraId="7CDB6A1E" w14:textId="77777777" w:rsidR="00CC2C91" w:rsidRPr="00DD0E8D" w:rsidRDefault="00CC2C91" w:rsidP="00B277FF">
      <w:pPr>
        <w:pStyle w:val="H23GC"/>
        <w:spacing w:after="180"/>
        <w:rPr>
          <w:lang w:val="en-GB"/>
        </w:rPr>
      </w:pPr>
      <w:r w:rsidRPr="00DD0E8D">
        <w:rPr>
          <w:lang w:val="en-GB"/>
        </w:rPr>
        <w:tab/>
      </w:r>
      <w:r w:rsidRPr="00DD0E8D">
        <w:rPr>
          <w:lang w:val="en-GB"/>
        </w:rPr>
        <w:tab/>
      </w:r>
      <w:r w:rsidRPr="00DD0E8D">
        <w:rPr>
          <w:rFonts w:hint="eastAsia"/>
          <w:lang w:val="en-GB"/>
        </w:rPr>
        <w:t>精神卫生</w:t>
      </w:r>
    </w:p>
    <w:p w14:paraId="0882E8C1" w14:textId="28ADD7B6" w:rsidR="00CC2C91" w:rsidRPr="00DD0E8D" w:rsidRDefault="004F67F5" w:rsidP="00CC2C91">
      <w:pPr>
        <w:pStyle w:val="SingleTxtGC"/>
        <w:rPr>
          <w:rFonts w:eastAsia="黑体"/>
          <w:lang w:val="en-GB"/>
        </w:rPr>
      </w:pPr>
      <w:r>
        <w:rPr>
          <w:lang w:val="en-GB"/>
        </w:rPr>
        <w:t>36</w:t>
      </w:r>
      <w:r w:rsidR="00CC2C91" w:rsidRPr="00DD0E8D">
        <w:rPr>
          <w:lang w:val="en-GB"/>
        </w:rPr>
        <w:t>.</w:t>
      </w:r>
      <w:r w:rsidR="00CC2C91" w:rsidRPr="00DD0E8D">
        <w:rPr>
          <w:lang w:val="en-GB"/>
        </w:rPr>
        <w:tab/>
      </w:r>
      <w:r w:rsidR="00CC2C91" w:rsidRPr="00DD0E8D">
        <w:rPr>
          <w:rFonts w:eastAsia="黑体"/>
          <w:lang w:val="en-GB"/>
        </w:rPr>
        <w:t>委员会赞赏地注意到促进儿童心理健康和解决儿童精神和心理治疗服务短缺的措施。委员会注意到可持续发展目标的具体目标</w:t>
      </w:r>
      <w:r>
        <w:rPr>
          <w:rFonts w:eastAsia="黑体"/>
          <w:lang w:val="en-GB"/>
        </w:rPr>
        <w:t>3</w:t>
      </w:r>
      <w:r w:rsidR="00CC2C91" w:rsidRPr="00DD0E8D">
        <w:rPr>
          <w:rFonts w:eastAsia="黑体"/>
          <w:lang w:val="en-GB"/>
        </w:rPr>
        <w:t>.</w:t>
      </w:r>
      <w:r>
        <w:rPr>
          <w:rFonts w:eastAsia="黑体"/>
          <w:lang w:val="en-GB"/>
        </w:rPr>
        <w:t>4,</w:t>
      </w:r>
      <w:r w:rsidR="007B0807">
        <w:rPr>
          <w:rFonts w:eastAsia="黑体"/>
          <w:lang w:val="en-GB"/>
        </w:rPr>
        <w:t xml:space="preserve"> </w:t>
      </w:r>
      <w:r w:rsidR="00CC2C91" w:rsidRPr="00DD0E8D">
        <w:rPr>
          <w:rFonts w:eastAsia="黑体"/>
          <w:lang w:val="en-GB"/>
        </w:rPr>
        <w:t>建议缔约国</w:t>
      </w:r>
      <w:r w:rsidR="008B77A7" w:rsidRPr="00DD0E8D">
        <w:rPr>
          <w:rFonts w:eastAsia="黑体"/>
          <w:lang w:val="en-GB"/>
        </w:rPr>
        <w:t>：</w:t>
      </w:r>
    </w:p>
    <w:p w14:paraId="2127DE4D" w14:textId="6260FE45"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为</w:t>
      </w:r>
      <w:r w:rsidRPr="00DD0E8D">
        <w:rPr>
          <w:rFonts w:eastAsia="黑体" w:hint="eastAsia"/>
          <w:lang w:val="en-GB"/>
        </w:rPr>
        <w:t>精神卫生</w:t>
      </w:r>
      <w:r w:rsidRPr="00DD0E8D">
        <w:rPr>
          <w:rFonts w:eastAsia="黑体"/>
          <w:lang w:val="en-GB"/>
        </w:rPr>
        <w:t>服务和方案</w:t>
      </w:r>
      <w:r w:rsidRPr="00DD0E8D">
        <w:rPr>
          <w:rFonts w:eastAsia="黑体" w:hint="eastAsia"/>
          <w:lang w:val="en-GB"/>
        </w:rPr>
        <w:t>分配</w:t>
      </w:r>
      <w:r w:rsidRPr="00DD0E8D">
        <w:rPr>
          <w:rFonts w:eastAsia="黑体"/>
          <w:lang w:val="en-GB"/>
        </w:rPr>
        <w:t>充足的财政、技术和人力资源，以确保合格的医疗专业人员，包括儿童心理学家和精神病学家的数量满足</w:t>
      </w:r>
      <w:r w:rsidRPr="00DD0E8D">
        <w:rPr>
          <w:rFonts w:eastAsia="黑体" w:hint="eastAsia"/>
          <w:lang w:val="en-GB"/>
        </w:rPr>
        <w:t>所有</w:t>
      </w:r>
      <w:r w:rsidRPr="00DD0E8D">
        <w:rPr>
          <w:rFonts w:eastAsia="黑体"/>
          <w:lang w:val="en-GB"/>
        </w:rPr>
        <w:t>各州儿童的</w:t>
      </w:r>
      <w:r w:rsidRPr="00DD0E8D">
        <w:rPr>
          <w:rFonts w:eastAsia="黑体" w:hint="eastAsia"/>
          <w:lang w:val="en-GB"/>
        </w:rPr>
        <w:t>精神卫生</w:t>
      </w:r>
      <w:r w:rsidRPr="00DD0E8D">
        <w:rPr>
          <w:rFonts w:eastAsia="黑体"/>
          <w:lang w:val="en-GB"/>
        </w:rPr>
        <w:t>需</w:t>
      </w:r>
      <w:r w:rsidRPr="00DD0E8D">
        <w:rPr>
          <w:rFonts w:eastAsia="黑体" w:hint="eastAsia"/>
          <w:lang w:val="en-GB"/>
        </w:rPr>
        <w:t>要</w:t>
      </w:r>
      <w:r w:rsidRPr="00DD0E8D">
        <w:rPr>
          <w:rFonts w:eastAsia="黑体"/>
          <w:lang w:val="en-GB"/>
        </w:rPr>
        <w:t>；</w:t>
      </w:r>
    </w:p>
    <w:p w14:paraId="1187ED91" w14:textId="5F5B4E10"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加强</w:t>
      </w:r>
      <w:r w:rsidRPr="00DD0E8D">
        <w:rPr>
          <w:rFonts w:eastAsia="黑体" w:hint="eastAsia"/>
          <w:lang w:val="en-GB"/>
        </w:rPr>
        <w:t>相关</w:t>
      </w:r>
      <w:r w:rsidRPr="00DD0E8D">
        <w:rPr>
          <w:rFonts w:eastAsia="黑体"/>
          <w:lang w:val="en-GB"/>
        </w:rPr>
        <w:t>措施，支持卫生当局更好地诊断儿童的精神</w:t>
      </w:r>
      <w:r w:rsidRPr="00DD0E8D">
        <w:rPr>
          <w:rFonts w:eastAsia="黑体" w:hint="eastAsia"/>
          <w:lang w:val="en-GB"/>
        </w:rPr>
        <w:t>卫生</w:t>
      </w:r>
      <w:r w:rsidRPr="00DD0E8D">
        <w:rPr>
          <w:rFonts w:eastAsia="黑体"/>
          <w:lang w:val="en-GB"/>
        </w:rPr>
        <w:t>问题；</w:t>
      </w:r>
    </w:p>
    <w:p w14:paraId="26B192FE" w14:textId="24F4DCC1" w:rsidR="00CC2C91" w:rsidRPr="00DD0E8D" w:rsidRDefault="00CC2C91" w:rsidP="00CC2C91">
      <w:pPr>
        <w:pStyle w:val="SingleTxtGC"/>
        <w:rPr>
          <w:rFonts w:eastAsia="黑体"/>
          <w:lang w:val="en-GB"/>
        </w:rPr>
      </w:pPr>
      <w:r w:rsidRPr="00DD0E8D">
        <w:rPr>
          <w:lang w:val="en-GB"/>
        </w:rPr>
        <w:tab/>
        <w:t>(</w:t>
      </w:r>
      <w:r w:rsidR="004F67F5">
        <w:rPr>
          <w:lang w:val="en-GB"/>
        </w:rPr>
        <w:t>c</w:t>
      </w:r>
      <w:r w:rsidRPr="00DD0E8D">
        <w:rPr>
          <w:lang w:val="en-GB"/>
        </w:rPr>
        <w:t>)</w:t>
      </w:r>
      <w:r w:rsidRPr="00DD0E8D">
        <w:rPr>
          <w:lang w:val="en-GB"/>
        </w:rPr>
        <w:tab/>
      </w:r>
      <w:r w:rsidRPr="00DD0E8D">
        <w:rPr>
          <w:rFonts w:eastAsia="黑体"/>
          <w:lang w:val="en-GB"/>
        </w:rPr>
        <w:t>确保有效执行</w:t>
      </w:r>
      <w:r w:rsidR="004F67F5">
        <w:rPr>
          <w:rFonts w:eastAsia="黑体"/>
          <w:lang w:val="en-GB"/>
        </w:rPr>
        <w:t>2</w:t>
      </w:r>
      <w:r w:rsidRPr="00DD0E8D">
        <w:rPr>
          <w:rFonts w:eastAsia="黑体"/>
          <w:lang w:val="en-GB"/>
        </w:rPr>
        <w:t>0</w:t>
      </w:r>
      <w:r w:rsidR="004F67F5">
        <w:rPr>
          <w:rFonts w:eastAsia="黑体"/>
          <w:lang w:val="en-GB"/>
        </w:rPr>
        <w:t>16</w:t>
      </w:r>
      <w:r w:rsidRPr="00DD0E8D">
        <w:rPr>
          <w:rFonts w:eastAsia="黑体"/>
          <w:lang w:val="en-GB"/>
        </w:rPr>
        <w:t>年预防自杀行动计划，并确保该计划</w:t>
      </w:r>
      <w:r w:rsidRPr="00DD0E8D">
        <w:rPr>
          <w:rFonts w:eastAsia="黑体" w:hint="eastAsia"/>
          <w:lang w:val="en-GB"/>
        </w:rPr>
        <w:t>纳入</w:t>
      </w:r>
      <w:r w:rsidRPr="00DD0E8D">
        <w:rPr>
          <w:rFonts w:eastAsia="黑体"/>
          <w:lang w:val="en-GB"/>
        </w:rPr>
        <w:t>专门针对</w:t>
      </w:r>
      <w:r w:rsidRPr="00DD0E8D">
        <w:rPr>
          <w:rFonts w:eastAsia="黑体" w:hint="eastAsia"/>
          <w:lang w:val="en-GB"/>
        </w:rPr>
        <w:t>跨性别</w:t>
      </w:r>
      <w:r w:rsidRPr="00DD0E8D">
        <w:rPr>
          <w:rFonts w:eastAsia="黑体"/>
          <w:lang w:val="en-GB"/>
        </w:rPr>
        <w:t>青少年的预防措施；</w:t>
      </w:r>
    </w:p>
    <w:p w14:paraId="0560E069" w14:textId="51292EA4" w:rsidR="00CC2C91" w:rsidRPr="00DD0E8D" w:rsidRDefault="00CC2C91" w:rsidP="00CC2C91">
      <w:pPr>
        <w:pStyle w:val="SingleTxtGC"/>
        <w:rPr>
          <w:rFonts w:eastAsia="黑体"/>
          <w:lang w:val="en-GB"/>
        </w:rPr>
      </w:pPr>
      <w:r w:rsidRPr="00DD0E8D">
        <w:rPr>
          <w:lang w:val="en-GB"/>
        </w:rPr>
        <w:tab/>
        <w:t>(</w:t>
      </w:r>
      <w:r w:rsidR="004F67F5">
        <w:rPr>
          <w:lang w:val="en-GB"/>
        </w:rPr>
        <w:t>d</w:t>
      </w:r>
      <w:r w:rsidRPr="00DD0E8D">
        <w:rPr>
          <w:lang w:val="en-GB"/>
        </w:rPr>
        <w:t>)</w:t>
      </w:r>
      <w:r w:rsidRPr="00DD0E8D">
        <w:rPr>
          <w:lang w:val="en-GB"/>
        </w:rPr>
        <w:tab/>
      </w:r>
      <w:r w:rsidRPr="007B0807">
        <w:rPr>
          <w:rFonts w:eastAsia="黑体"/>
          <w:spacing w:val="-4"/>
          <w:lang w:val="en-GB"/>
        </w:rPr>
        <w:t>投资于解决儿童自杀和</w:t>
      </w:r>
      <w:r w:rsidRPr="007B0807">
        <w:rPr>
          <w:rFonts w:eastAsia="黑体" w:hint="eastAsia"/>
          <w:spacing w:val="-4"/>
          <w:lang w:val="en-GB"/>
        </w:rPr>
        <w:t>精神卫生</w:t>
      </w:r>
      <w:r w:rsidRPr="007B0807">
        <w:rPr>
          <w:rFonts w:eastAsia="黑体"/>
          <w:spacing w:val="-4"/>
          <w:lang w:val="en-GB"/>
        </w:rPr>
        <w:t>不良的根本原因，并确保在发展</w:t>
      </w:r>
      <w:r w:rsidRPr="007B0807">
        <w:rPr>
          <w:rFonts w:eastAsia="黑体" w:hint="eastAsia"/>
          <w:spacing w:val="-4"/>
          <w:lang w:val="en-GB"/>
        </w:rPr>
        <w:t>对</w:t>
      </w:r>
      <w:r w:rsidRPr="007B0807">
        <w:rPr>
          <w:rFonts w:eastAsia="黑体"/>
          <w:spacing w:val="-4"/>
          <w:lang w:val="en-GB"/>
        </w:rPr>
        <w:t>儿童</w:t>
      </w:r>
      <w:r w:rsidRPr="00DD0E8D">
        <w:rPr>
          <w:rFonts w:eastAsia="黑体" w:hint="eastAsia"/>
          <w:lang w:val="en-GB"/>
        </w:rPr>
        <w:t>的响应</w:t>
      </w:r>
      <w:r w:rsidRPr="00DD0E8D">
        <w:rPr>
          <w:rFonts w:eastAsia="黑体"/>
          <w:lang w:val="en-GB"/>
        </w:rPr>
        <w:t>服务时</w:t>
      </w:r>
      <w:r w:rsidRPr="00DD0E8D">
        <w:rPr>
          <w:rFonts w:eastAsia="黑体" w:hint="eastAsia"/>
          <w:lang w:val="en-GB"/>
        </w:rPr>
        <w:t>将儿童视角纳入其中</w:t>
      </w:r>
      <w:r w:rsidRPr="00DD0E8D">
        <w:rPr>
          <w:rFonts w:eastAsia="黑体"/>
          <w:lang w:val="en-GB"/>
        </w:rPr>
        <w:t>；</w:t>
      </w:r>
    </w:p>
    <w:p w14:paraId="708DD038" w14:textId="2737E267" w:rsidR="00CC2C91" w:rsidRPr="00DD0E8D" w:rsidRDefault="00CC2C91" w:rsidP="00CC2C91">
      <w:pPr>
        <w:pStyle w:val="SingleTxtGC"/>
        <w:rPr>
          <w:rFonts w:eastAsia="黑体"/>
          <w:lang w:val="en-GB"/>
        </w:rPr>
      </w:pPr>
      <w:r w:rsidRPr="00DD0E8D">
        <w:rPr>
          <w:lang w:val="en-GB"/>
        </w:rPr>
        <w:tab/>
        <w:t>(</w:t>
      </w:r>
      <w:r w:rsidR="004F67F5">
        <w:rPr>
          <w:lang w:val="en-GB"/>
        </w:rPr>
        <w:t>e</w:t>
      </w:r>
      <w:r w:rsidRPr="00DD0E8D">
        <w:rPr>
          <w:lang w:val="en-GB"/>
        </w:rPr>
        <w:t>)</w:t>
      </w:r>
      <w:r w:rsidRPr="00DD0E8D">
        <w:rPr>
          <w:lang w:val="en-GB"/>
        </w:rPr>
        <w:tab/>
      </w:r>
      <w:r w:rsidRPr="00DD0E8D">
        <w:rPr>
          <w:rFonts w:eastAsia="黑体"/>
          <w:lang w:val="en-GB"/>
        </w:rPr>
        <w:t>确保为患有注意力缺陷多动障碍的儿童开具药物处方仅作为最后手段</w:t>
      </w:r>
      <w:r w:rsidRPr="00E14988">
        <w:rPr>
          <w:rFonts w:eastAsia="黑体"/>
          <w:spacing w:val="2"/>
          <w:lang w:val="en-GB"/>
        </w:rPr>
        <w:t>使用，并确保</w:t>
      </w:r>
      <w:r w:rsidRPr="00E14988">
        <w:rPr>
          <w:rFonts w:eastAsia="黑体" w:hint="eastAsia"/>
          <w:spacing w:val="2"/>
          <w:lang w:val="en-GB"/>
        </w:rPr>
        <w:t>向</w:t>
      </w:r>
      <w:r w:rsidRPr="00E14988">
        <w:rPr>
          <w:rFonts w:eastAsia="黑体"/>
          <w:spacing w:val="2"/>
          <w:lang w:val="en-GB"/>
        </w:rPr>
        <w:t>儿童及其父母</w:t>
      </w:r>
      <w:r w:rsidRPr="00E14988">
        <w:rPr>
          <w:rFonts w:eastAsia="黑体" w:hint="eastAsia"/>
          <w:spacing w:val="2"/>
          <w:lang w:val="en-GB"/>
        </w:rPr>
        <w:t>正确告知</w:t>
      </w:r>
      <w:r w:rsidRPr="00E14988">
        <w:rPr>
          <w:rFonts w:eastAsia="黑体"/>
          <w:spacing w:val="2"/>
          <w:lang w:val="en-GB"/>
        </w:rPr>
        <w:t>此类医疗可能产生的副作用以及非医疗替</w:t>
      </w:r>
      <w:r w:rsidRPr="00DD0E8D">
        <w:rPr>
          <w:rFonts w:eastAsia="黑体" w:hint="eastAsia"/>
          <w:lang w:val="en-GB"/>
        </w:rPr>
        <w:t>代办法。</w:t>
      </w:r>
    </w:p>
    <w:p w14:paraId="0B79D767" w14:textId="77777777" w:rsidR="00CC2C91" w:rsidRPr="00DD0E8D" w:rsidRDefault="00CC2C91" w:rsidP="00B277FF">
      <w:pPr>
        <w:pStyle w:val="H23GC"/>
        <w:spacing w:after="180"/>
        <w:rPr>
          <w:lang w:val="en-GB"/>
        </w:rPr>
      </w:pPr>
      <w:r w:rsidRPr="00DD0E8D">
        <w:rPr>
          <w:lang w:val="en-GB"/>
        </w:rPr>
        <w:tab/>
      </w:r>
      <w:r w:rsidRPr="00DD0E8D">
        <w:rPr>
          <w:lang w:val="en-GB"/>
        </w:rPr>
        <w:tab/>
      </w:r>
      <w:r w:rsidRPr="00DD0E8D">
        <w:rPr>
          <w:rFonts w:hint="eastAsia"/>
          <w:lang w:val="en-GB"/>
        </w:rPr>
        <w:t>气候变化对儿童权利的影响</w:t>
      </w:r>
    </w:p>
    <w:p w14:paraId="5C4942FD" w14:textId="3FB82D2A" w:rsidR="00CC2C91" w:rsidRPr="00DD0E8D" w:rsidRDefault="004F67F5" w:rsidP="00CC2C91">
      <w:pPr>
        <w:pStyle w:val="SingleTxtGC"/>
        <w:rPr>
          <w:lang w:val="en-GB"/>
        </w:rPr>
      </w:pPr>
      <w:r>
        <w:rPr>
          <w:lang w:val="en-GB"/>
        </w:rPr>
        <w:t>37</w:t>
      </w:r>
      <w:r w:rsidR="00CC2C91" w:rsidRPr="00DD0E8D">
        <w:rPr>
          <w:lang w:val="en-GB"/>
        </w:rPr>
        <w:t>.</w:t>
      </w:r>
      <w:r w:rsidR="00CC2C91" w:rsidRPr="00DD0E8D">
        <w:rPr>
          <w:lang w:val="en-GB"/>
        </w:rPr>
        <w:tab/>
      </w:r>
      <w:r w:rsidR="00CC2C91" w:rsidRPr="00DD0E8D">
        <w:rPr>
          <w:rFonts w:eastAsia="黑体"/>
          <w:lang w:val="en-GB"/>
        </w:rPr>
        <w:t>委员会感到关切的是，缔约国的碳足迹过高，特别是</w:t>
      </w:r>
      <w:r w:rsidR="00CC2C91" w:rsidRPr="00DD0E8D">
        <w:rPr>
          <w:rFonts w:eastAsia="黑体" w:hint="eastAsia"/>
          <w:lang w:val="en-GB"/>
        </w:rPr>
        <w:t>其</w:t>
      </w:r>
      <w:r w:rsidR="00CC2C91" w:rsidRPr="00DD0E8D">
        <w:rPr>
          <w:rFonts w:eastAsia="黑体"/>
          <w:lang w:val="en-GB"/>
        </w:rPr>
        <w:t>通过金融机构对化石</w:t>
      </w:r>
      <w:r w:rsidR="00CC2C91" w:rsidRPr="00E14988">
        <w:rPr>
          <w:rFonts w:eastAsia="黑体"/>
          <w:spacing w:val="2"/>
          <w:lang w:val="en-GB"/>
        </w:rPr>
        <w:t>燃料的投资</w:t>
      </w:r>
      <w:r w:rsidR="00CC2C91" w:rsidRPr="00E14988">
        <w:rPr>
          <w:rFonts w:eastAsia="黑体" w:hint="eastAsia"/>
          <w:spacing w:val="2"/>
          <w:lang w:val="en-GB"/>
        </w:rPr>
        <w:t>产生的炭足迹</w:t>
      </w:r>
      <w:r w:rsidR="00CC2C91" w:rsidRPr="00E14988">
        <w:rPr>
          <w:rFonts w:eastAsia="黑体"/>
          <w:spacing w:val="2"/>
          <w:lang w:val="en-GB"/>
        </w:rPr>
        <w:t>，以及气候变化和空气污染对儿童健康的负面影响。委</w:t>
      </w:r>
      <w:r w:rsidR="00CC2C91" w:rsidRPr="00DD0E8D">
        <w:rPr>
          <w:rFonts w:eastAsia="黑体"/>
          <w:lang w:val="en-GB"/>
        </w:rPr>
        <w:t>员会提请注意可持续发展目标的具体目标</w:t>
      </w:r>
      <w:r>
        <w:rPr>
          <w:rFonts w:eastAsia="黑体"/>
          <w:lang w:val="en-GB"/>
        </w:rPr>
        <w:t>3</w:t>
      </w:r>
      <w:r w:rsidR="00CC2C91" w:rsidRPr="00DD0E8D">
        <w:rPr>
          <w:rFonts w:eastAsia="黑体"/>
          <w:lang w:val="en-GB"/>
        </w:rPr>
        <w:t>.</w:t>
      </w:r>
      <w:r>
        <w:rPr>
          <w:rFonts w:eastAsia="黑体"/>
          <w:lang w:val="en-GB"/>
        </w:rPr>
        <w:t>9</w:t>
      </w:r>
      <w:r w:rsidR="00CC2C91" w:rsidRPr="00DD0E8D">
        <w:rPr>
          <w:rFonts w:eastAsia="黑体"/>
          <w:lang w:val="en-GB"/>
        </w:rPr>
        <w:t>和</w:t>
      </w:r>
      <w:r>
        <w:rPr>
          <w:rFonts w:eastAsia="黑体"/>
          <w:lang w:val="en-GB"/>
        </w:rPr>
        <w:t>13</w:t>
      </w:r>
      <w:r w:rsidR="00CC2C91" w:rsidRPr="00DD0E8D">
        <w:rPr>
          <w:rFonts w:eastAsia="黑体"/>
          <w:lang w:val="en-GB"/>
        </w:rPr>
        <w:t>.</w:t>
      </w:r>
      <w:r>
        <w:rPr>
          <w:rFonts w:eastAsia="黑体"/>
          <w:lang w:val="en-GB"/>
        </w:rPr>
        <w:t>3,</w:t>
      </w:r>
      <w:r w:rsidR="00B277FF">
        <w:rPr>
          <w:rFonts w:eastAsia="黑体"/>
          <w:lang w:val="en-GB"/>
        </w:rPr>
        <w:t xml:space="preserve"> </w:t>
      </w:r>
      <w:r w:rsidR="00CC2C91" w:rsidRPr="00DD0E8D">
        <w:rPr>
          <w:rFonts w:eastAsia="黑体"/>
          <w:lang w:val="en-GB"/>
        </w:rPr>
        <w:t>建议缔约国</w:t>
      </w:r>
      <w:r w:rsidR="008B77A7" w:rsidRPr="00DD0E8D">
        <w:rPr>
          <w:rFonts w:eastAsia="黑体"/>
          <w:lang w:val="en-GB"/>
        </w:rPr>
        <w:t>：</w:t>
      </w:r>
    </w:p>
    <w:p w14:paraId="019BC313" w14:textId="0FE84F8B" w:rsidR="00CC2C91" w:rsidRPr="00DD0E8D" w:rsidRDefault="00CC2C91" w:rsidP="00CC2C91">
      <w:pPr>
        <w:pStyle w:val="SingleTxtGC"/>
        <w:rPr>
          <w:lang w:val="en-GB"/>
        </w:rPr>
      </w:pPr>
      <w:r w:rsidRPr="00DD0E8D">
        <w:rPr>
          <w:lang w:val="en-GB"/>
        </w:rPr>
        <w:lastRenderedPageBreak/>
        <w:tab/>
        <w:t>(</w:t>
      </w:r>
      <w:r w:rsidR="004F67F5">
        <w:rPr>
          <w:lang w:val="en-GB"/>
        </w:rPr>
        <w:t>a</w:t>
      </w:r>
      <w:r w:rsidRPr="00DD0E8D">
        <w:rPr>
          <w:lang w:val="en-GB"/>
        </w:rPr>
        <w:t>)</w:t>
      </w:r>
      <w:r w:rsidRPr="00DD0E8D">
        <w:rPr>
          <w:lang w:val="en-GB"/>
        </w:rPr>
        <w:tab/>
      </w:r>
      <w:r w:rsidRPr="001B1179">
        <w:rPr>
          <w:rFonts w:eastAsia="黑体" w:hint="eastAsia"/>
          <w:spacing w:val="-4"/>
          <w:lang w:val="en-GB"/>
        </w:rPr>
        <w:t>遵照</w:t>
      </w:r>
      <w:r w:rsidRPr="001B1179">
        <w:rPr>
          <w:rFonts w:eastAsia="黑体"/>
          <w:spacing w:val="-4"/>
          <w:lang w:val="en-GB"/>
        </w:rPr>
        <w:t>缔约国的国际承诺减少温室气体排放，并确保根据《公约》的原则</w:t>
      </w:r>
      <w:r w:rsidRPr="001B1179">
        <w:rPr>
          <w:rFonts w:eastAsia="黑体" w:hint="eastAsia"/>
          <w:spacing w:val="-4"/>
          <w:lang w:val="en-GB"/>
        </w:rPr>
        <w:t>，</w:t>
      </w:r>
      <w:r w:rsidRPr="00DD0E8D">
        <w:rPr>
          <w:rFonts w:eastAsia="黑体"/>
          <w:lang w:val="en-GB"/>
        </w:rPr>
        <w:t>实施到</w:t>
      </w:r>
      <w:r w:rsidR="004F67F5">
        <w:rPr>
          <w:rFonts w:eastAsia="黑体"/>
          <w:lang w:val="en-GB"/>
        </w:rPr>
        <w:t>2</w:t>
      </w:r>
      <w:r w:rsidRPr="00DD0E8D">
        <w:rPr>
          <w:rFonts w:eastAsia="黑体"/>
          <w:lang w:val="en-GB"/>
        </w:rPr>
        <w:t>0</w:t>
      </w:r>
      <w:r w:rsidR="004F67F5">
        <w:rPr>
          <w:rFonts w:eastAsia="黑体"/>
          <w:lang w:val="en-GB"/>
        </w:rPr>
        <w:t>5</w:t>
      </w:r>
      <w:r w:rsidRPr="00DD0E8D">
        <w:rPr>
          <w:rFonts w:eastAsia="黑体"/>
          <w:lang w:val="en-GB"/>
        </w:rPr>
        <w:t>0</w:t>
      </w:r>
      <w:r w:rsidRPr="00DD0E8D">
        <w:rPr>
          <w:rFonts w:eastAsia="黑体"/>
          <w:lang w:val="en-GB"/>
        </w:rPr>
        <w:t>年实现净零排放的联邦委员会战略；</w:t>
      </w:r>
    </w:p>
    <w:p w14:paraId="4F97573D" w14:textId="2E4422D7" w:rsidR="00CC2C91" w:rsidRPr="00DD0E8D" w:rsidRDefault="00CC2C91" w:rsidP="00CC2C91">
      <w:pPr>
        <w:pStyle w:val="SingleTxtGC"/>
        <w:rPr>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评估与航空和运输部门有关的政策和做法，以及由此产生的大气污染和温室气体排放对儿童权利的影响，以此为</w:t>
      </w:r>
      <w:r w:rsidRPr="00DD0E8D">
        <w:rPr>
          <w:rFonts w:eastAsia="黑体" w:hint="eastAsia"/>
          <w:lang w:val="en-GB"/>
        </w:rPr>
        <w:t>依据</w:t>
      </w:r>
      <w:r w:rsidRPr="00DD0E8D">
        <w:rPr>
          <w:rFonts w:eastAsia="黑体"/>
          <w:lang w:val="en-GB"/>
        </w:rPr>
        <w:t>，设计资源</w:t>
      </w:r>
      <w:r w:rsidRPr="00DD0E8D">
        <w:rPr>
          <w:rFonts w:eastAsia="黑体" w:hint="eastAsia"/>
          <w:lang w:val="en-GB"/>
        </w:rPr>
        <w:t>配置</w:t>
      </w:r>
      <w:r w:rsidRPr="00DD0E8D">
        <w:rPr>
          <w:rFonts w:eastAsia="黑体"/>
          <w:lang w:val="en-GB"/>
        </w:rPr>
        <w:t>充足的战略来</w:t>
      </w:r>
      <w:r w:rsidRPr="00DD0E8D">
        <w:rPr>
          <w:rFonts w:eastAsia="黑体" w:hint="eastAsia"/>
          <w:lang w:val="en-GB"/>
        </w:rPr>
        <w:t>加以</w:t>
      </w:r>
      <w:r w:rsidRPr="00DD0E8D">
        <w:rPr>
          <w:rFonts w:eastAsia="黑体"/>
          <w:lang w:val="en-GB"/>
        </w:rPr>
        <w:t>纠正，包括</w:t>
      </w:r>
      <w:proofErr w:type="gramStart"/>
      <w:r w:rsidRPr="00DD0E8D">
        <w:rPr>
          <w:rFonts w:eastAsia="黑体" w:hint="eastAsia"/>
          <w:lang w:val="en-GB"/>
        </w:rPr>
        <w:t>投资于</w:t>
      </w:r>
      <w:r w:rsidRPr="00DD0E8D">
        <w:rPr>
          <w:rFonts w:eastAsia="黑体"/>
          <w:lang w:val="en-GB"/>
        </w:rPr>
        <w:t>碳中和</w:t>
      </w:r>
      <w:proofErr w:type="gramEnd"/>
      <w:r w:rsidRPr="00DD0E8D">
        <w:rPr>
          <w:rFonts w:eastAsia="黑体"/>
          <w:lang w:val="en-GB"/>
        </w:rPr>
        <w:t>技术；</w:t>
      </w:r>
    </w:p>
    <w:p w14:paraId="7BFAA6DC" w14:textId="296F3358" w:rsidR="00CC2C91" w:rsidRPr="00DD0E8D" w:rsidRDefault="00CC2C91" w:rsidP="00CC2C91">
      <w:pPr>
        <w:pStyle w:val="SingleTxtGC"/>
        <w:rPr>
          <w:lang w:val="en-GB"/>
        </w:rPr>
      </w:pPr>
      <w:r w:rsidRPr="00DD0E8D">
        <w:rPr>
          <w:lang w:val="en-GB"/>
        </w:rPr>
        <w:tab/>
        <w:t>(</w:t>
      </w:r>
      <w:r w:rsidR="004F67F5">
        <w:rPr>
          <w:lang w:val="en-GB"/>
        </w:rPr>
        <w:t>c</w:t>
      </w:r>
      <w:r w:rsidRPr="00DD0E8D">
        <w:rPr>
          <w:lang w:val="en-GB"/>
        </w:rPr>
        <w:t>)</w:t>
      </w:r>
      <w:r w:rsidRPr="00DD0E8D">
        <w:rPr>
          <w:lang w:val="en-GB"/>
        </w:rPr>
        <w:tab/>
      </w:r>
      <w:r w:rsidRPr="00DD0E8D">
        <w:rPr>
          <w:rFonts w:eastAsia="黑体"/>
          <w:lang w:val="en-GB"/>
        </w:rPr>
        <w:t>确保私营和公有金融机构考虑到其投资对气候变化的</w:t>
      </w:r>
      <w:r w:rsidRPr="00DD0E8D">
        <w:rPr>
          <w:rFonts w:eastAsia="黑体" w:hint="eastAsia"/>
          <w:lang w:val="en-GB"/>
        </w:rPr>
        <w:t>作用以及</w:t>
      </w:r>
      <w:r w:rsidRPr="00DD0E8D">
        <w:rPr>
          <w:rFonts w:eastAsia="黑体"/>
          <w:lang w:val="en-GB"/>
        </w:rPr>
        <w:t>对儿童的有害影响，包括对金融机构的投资活动进行定期监测和评估，并为这些机构制定具有约束力的规则；</w:t>
      </w:r>
    </w:p>
    <w:p w14:paraId="59E03A36" w14:textId="7A595894" w:rsidR="00CC2C91" w:rsidRPr="00DD0E8D" w:rsidRDefault="00CC2C91" w:rsidP="00CC2C91">
      <w:pPr>
        <w:pStyle w:val="SingleTxtGC"/>
        <w:rPr>
          <w:lang w:val="en-GB"/>
        </w:rPr>
      </w:pPr>
      <w:r w:rsidRPr="00DD0E8D">
        <w:rPr>
          <w:lang w:val="en-GB"/>
        </w:rPr>
        <w:tab/>
        <w:t>(</w:t>
      </w:r>
      <w:r w:rsidR="004F67F5">
        <w:rPr>
          <w:lang w:val="en-GB"/>
        </w:rPr>
        <w:t>d</w:t>
      </w:r>
      <w:r w:rsidRPr="00DD0E8D">
        <w:rPr>
          <w:lang w:val="en-GB"/>
        </w:rPr>
        <w:t>)</w:t>
      </w:r>
      <w:r w:rsidRPr="00DD0E8D">
        <w:rPr>
          <w:lang w:val="en-GB"/>
        </w:rPr>
        <w:tab/>
      </w:r>
      <w:r w:rsidRPr="00DD0E8D">
        <w:rPr>
          <w:rFonts w:eastAsia="黑体"/>
          <w:lang w:val="en-GB"/>
        </w:rPr>
        <w:t>在学校的积极参与下，加强提高儿童对气候变化和环境健康的认识，</w:t>
      </w:r>
      <w:r w:rsidRPr="00481F9D">
        <w:rPr>
          <w:rFonts w:eastAsia="黑体"/>
          <w:spacing w:val="2"/>
          <w:lang w:val="en-GB"/>
        </w:rPr>
        <w:t>包括对相关空气质量和气候立法以及儿童享有可达到的最高健康标准的权利的认</w:t>
      </w:r>
      <w:r w:rsidRPr="00DD0E8D">
        <w:rPr>
          <w:rFonts w:eastAsia="黑体"/>
          <w:lang w:val="en-GB"/>
        </w:rPr>
        <w:t>识；</w:t>
      </w:r>
    </w:p>
    <w:p w14:paraId="0A25FFDD" w14:textId="4D02A54B" w:rsidR="00CC2C91" w:rsidRPr="00DD0E8D" w:rsidRDefault="00CC2C91" w:rsidP="00CC2C91">
      <w:pPr>
        <w:pStyle w:val="SingleTxtGC"/>
        <w:rPr>
          <w:lang w:val="en-GB"/>
        </w:rPr>
      </w:pPr>
      <w:r w:rsidRPr="00DD0E8D">
        <w:rPr>
          <w:lang w:val="en-GB"/>
        </w:rPr>
        <w:tab/>
        <w:t>(</w:t>
      </w:r>
      <w:r w:rsidR="004F67F5">
        <w:rPr>
          <w:lang w:val="en-GB"/>
        </w:rPr>
        <w:t>e</w:t>
      </w:r>
      <w:r w:rsidRPr="00DD0E8D">
        <w:rPr>
          <w:lang w:val="en-GB"/>
        </w:rPr>
        <w:t>)</w:t>
      </w:r>
      <w:r w:rsidRPr="00DD0E8D">
        <w:rPr>
          <w:lang w:val="en-GB"/>
        </w:rPr>
        <w:tab/>
      </w:r>
      <w:r w:rsidRPr="00DD0E8D">
        <w:rPr>
          <w:rFonts w:eastAsia="黑体"/>
          <w:lang w:val="en-GB"/>
        </w:rPr>
        <w:t>确保在制定应对气候变化的政策和方案时，</w:t>
      </w:r>
      <w:r w:rsidRPr="00DD0E8D">
        <w:rPr>
          <w:rFonts w:eastAsia="黑体" w:hint="eastAsia"/>
          <w:lang w:val="en-GB"/>
        </w:rPr>
        <w:t>全面</w:t>
      </w:r>
      <w:r w:rsidRPr="00DD0E8D">
        <w:rPr>
          <w:rFonts w:eastAsia="黑体"/>
          <w:lang w:val="en-GB"/>
        </w:rPr>
        <w:t>地考虑到儿童的需</w:t>
      </w:r>
      <w:r w:rsidRPr="00DD0E8D">
        <w:rPr>
          <w:rFonts w:eastAsia="黑体" w:hint="eastAsia"/>
          <w:lang w:val="en-GB"/>
        </w:rPr>
        <w:t>要</w:t>
      </w:r>
      <w:r w:rsidRPr="00DD0E8D">
        <w:rPr>
          <w:rFonts w:eastAsia="黑体"/>
          <w:lang w:val="en-GB"/>
        </w:rPr>
        <w:t>和意见；</w:t>
      </w:r>
    </w:p>
    <w:p w14:paraId="6ED57761" w14:textId="6F101B5A" w:rsidR="00CC2C91" w:rsidRPr="00DD0E8D" w:rsidRDefault="00CC2C91" w:rsidP="00CC2C91">
      <w:pPr>
        <w:pStyle w:val="SingleTxtGC"/>
        <w:rPr>
          <w:lang w:val="en-GB"/>
        </w:rPr>
      </w:pPr>
      <w:r w:rsidRPr="00DD0E8D">
        <w:rPr>
          <w:lang w:val="en-GB"/>
        </w:rPr>
        <w:tab/>
        <w:t>(</w:t>
      </w:r>
      <w:r w:rsidR="004F67F5">
        <w:rPr>
          <w:lang w:val="en-GB"/>
        </w:rPr>
        <w:t>f</w:t>
      </w:r>
      <w:r w:rsidRPr="00DD0E8D">
        <w:rPr>
          <w:lang w:val="en-GB"/>
        </w:rPr>
        <w:t>)</w:t>
      </w:r>
      <w:r w:rsidRPr="00DD0E8D">
        <w:rPr>
          <w:lang w:val="en-GB"/>
        </w:rPr>
        <w:tab/>
      </w:r>
      <w:r w:rsidRPr="00DD0E8D">
        <w:rPr>
          <w:rFonts w:eastAsia="黑体"/>
          <w:lang w:val="en-GB"/>
        </w:rPr>
        <w:t>收集关于气候变化对儿童影响的数据，并在</w:t>
      </w:r>
      <w:proofErr w:type="gramStart"/>
      <w:r w:rsidRPr="00DD0E8D">
        <w:rPr>
          <w:rFonts w:eastAsia="黑体"/>
          <w:lang w:val="en-GB"/>
        </w:rPr>
        <w:t>下次报告</w:t>
      </w:r>
      <w:proofErr w:type="gramEnd"/>
      <w:r w:rsidRPr="00DD0E8D">
        <w:rPr>
          <w:rFonts w:eastAsia="黑体"/>
          <w:lang w:val="en-GB"/>
        </w:rPr>
        <w:t>中提供关于这一问题的信息。</w:t>
      </w:r>
    </w:p>
    <w:p w14:paraId="0E51C9FD" w14:textId="77777777" w:rsidR="00CC2C91" w:rsidRPr="00DD0E8D" w:rsidRDefault="00CC2C91" w:rsidP="002802F5">
      <w:pPr>
        <w:pStyle w:val="H23GC"/>
        <w:rPr>
          <w:lang w:val="en-GB"/>
        </w:rPr>
      </w:pPr>
      <w:r w:rsidRPr="00DD0E8D">
        <w:rPr>
          <w:lang w:val="en-GB"/>
        </w:rPr>
        <w:tab/>
      </w:r>
      <w:r w:rsidRPr="00DD0E8D">
        <w:rPr>
          <w:lang w:val="en-GB"/>
        </w:rPr>
        <w:tab/>
      </w:r>
      <w:r w:rsidRPr="00DD0E8D">
        <w:rPr>
          <w:rFonts w:hint="eastAsia"/>
          <w:lang w:val="en-GB"/>
        </w:rPr>
        <w:t>生活水准</w:t>
      </w:r>
    </w:p>
    <w:p w14:paraId="72BEAB3A" w14:textId="6714E4A4" w:rsidR="00CC2C91" w:rsidRPr="00DD0E8D" w:rsidRDefault="004F67F5" w:rsidP="00CC2C91">
      <w:pPr>
        <w:pStyle w:val="SingleTxtGC"/>
        <w:rPr>
          <w:lang w:val="en-GB"/>
        </w:rPr>
      </w:pPr>
      <w:r>
        <w:rPr>
          <w:lang w:val="en-GB"/>
        </w:rPr>
        <w:t>38</w:t>
      </w:r>
      <w:r w:rsidR="00CC2C91" w:rsidRPr="00DD0E8D">
        <w:rPr>
          <w:lang w:val="en-GB"/>
        </w:rPr>
        <w:t>.</w:t>
      </w:r>
      <w:r w:rsidR="00CC2C91" w:rsidRPr="00DD0E8D">
        <w:rPr>
          <w:lang w:val="en-GB"/>
        </w:rPr>
        <w:tab/>
      </w:r>
      <w:r w:rsidR="00CC2C91" w:rsidRPr="00DD0E8D">
        <w:rPr>
          <w:rFonts w:eastAsia="黑体"/>
          <w:lang w:val="en-GB"/>
        </w:rPr>
        <w:t>委员会注意到，联邦委员会负责定期监测贫困状况，但感到关切的是，贫困</w:t>
      </w:r>
      <w:r w:rsidR="00CC2C91" w:rsidRPr="00B55A77">
        <w:rPr>
          <w:rFonts w:eastAsia="黑体"/>
          <w:spacing w:val="4"/>
          <w:lang w:val="en-GB"/>
        </w:rPr>
        <w:t>儿童的总体</w:t>
      </w:r>
      <w:r w:rsidR="00CC2C91" w:rsidRPr="00B55A77">
        <w:rPr>
          <w:rFonts w:eastAsia="黑体" w:hint="eastAsia"/>
          <w:spacing w:val="4"/>
          <w:lang w:val="en-GB"/>
        </w:rPr>
        <w:t>数目</w:t>
      </w:r>
      <w:r w:rsidR="00CC2C91" w:rsidRPr="00B55A77">
        <w:rPr>
          <w:rFonts w:eastAsia="黑体"/>
          <w:spacing w:val="4"/>
          <w:lang w:val="en-GB"/>
        </w:rPr>
        <w:t>仍然很高，这种情况可能因</w:t>
      </w:r>
      <w:r w:rsidR="00CC2C91" w:rsidRPr="00B55A77">
        <w:rPr>
          <w:rFonts w:eastAsia="黑体" w:hint="eastAsia"/>
          <w:spacing w:val="4"/>
          <w:lang w:val="en-GB"/>
        </w:rPr>
        <w:t>冠状病毒病</w:t>
      </w:r>
      <w:r w:rsidR="00CC2C91" w:rsidRPr="00B55A77">
        <w:rPr>
          <w:rFonts w:eastAsia="黑体"/>
          <w:spacing w:val="4"/>
          <w:lang w:val="en-GB"/>
        </w:rPr>
        <w:t>(</w:t>
      </w:r>
      <w:r w:rsidRPr="00B55A77">
        <w:rPr>
          <w:rFonts w:eastAsia="黑体"/>
          <w:spacing w:val="4"/>
          <w:lang w:val="en-GB"/>
        </w:rPr>
        <w:t>COVID</w:t>
      </w:r>
      <w:r w:rsidR="00CC2C91" w:rsidRPr="00B55A77">
        <w:rPr>
          <w:rFonts w:eastAsia="黑体"/>
          <w:spacing w:val="4"/>
          <w:lang w:val="en-GB"/>
        </w:rPr>
        <w:t>-</w:t>
      </w:r>
      <w:r w:rsidRPr="00B55A77">
        <w:rPr>
          <w:rFonts w:eastAsia="黑体"/>
          <w:spacing w:val="4"/>
          <w:lang w:val="en-GB"/>
        </w:rPr>
        <w:t>19</w:t>
      </w:r>
      <w:r w:rsidR="00CC2C91" w:rsidRPr="00B55A77">
        <w:rPr>
          <w:rFonts w:eastAsia="黑体"/>
          <w:spacing w:val="4"/>
          <w:lang w:val="en-GB"/>
        </w:rPr>
        <w:t>)</w:t>
      </w:r>
      <w:r w:rsidR="00CC2C91" w:rsidRPr="00B55A77">
        <w:rPr>
          <w:rFonts w:eastAsia="黑体"/>
          <w:spacing w:val="4"/>
          <w:lang w:val="en-GB"/>
        </w:rPr>
        <w:t>而进一步恶</w:t>
      </w:r>
      <w:r w:rsidR="00CC2C91" w:rsidRPr="00DD0E8D">
        <w:rPr>
          <w:rFonts w:eastAsia="黑体"/>
          <w:lang w:val="en-GB"/>
        </w:rPr>
        <w:t>化，一些没有正常居留身份或瑞士公民身份的儿童没有申请社会援助，因为这可能对他们的居留许可身份产生负面影响。委员会注意到可持续发展目标的具体目标</w:t>
      </w:r>
      <w:r>
        <w:rPr>
          <w:rFonts w:eastAsia="黑体"/>
          <w:lang w:val="en-GB"/>
        </w:rPr>
        <w:t>1</w:t>
      </w:r>
      <w:r w:rsidR="00CC2C91" w:rsidRPr="00DD0E8D">
        <w:rPr>
          <w:rFonts w:eastAsia="黑体"/>
          <w:lang w:val="en-GB"/>
        </w:rPr>
        <w:t>.</w:t>
      </w:r>
      <w:r>
        <w:rPr>
          <w:rFonts w:eastAsia="黑体"/>
          <w:lang w:val="en-GB"/>
        </w:rPr>
        <w:t>2,</w:t>
      </w:r>
      <w:r w:rsidR="00137542">
        <w:rPr>
          <w:rFonts w:eastAsia="黑体"/>
          <w:lang w:val="en-GB"/>
        </w:rPr>
        <w:t xml:space="preserve"> </w:t>
      </w:r>
      <w:r w:rsidR="00CC2C91" w:rsidRPr="00DD0E8D">
        <w:rPr>
          <w:rFonts w:eastAsia="黑体"/>
          <w:lang w:val="en-GB"/>
        </w:rPr>
        <w:t>建议缔约国</w:t>
      </w:r>
      <w:r w:rsidR="008B77A7" w:rsidRPr="00DD0E8D">
        <w:rPr>
          <w:rFonts w:eastAsia="黑体"/>
          <w:lang w:val="en-GB"/>
        </w:rPr>
        <w:t>：</w:t>
      </w:r>
    </w:p>
    <w:p w14:paraId="17BBB261" w14:textId="57EF1E68"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进一步</w:t>
      </w:r>
      <w:r w:rsidRPr="00DD0E8D">
        <w:rPr>
          <w:rFonts w:eastAsia="黑体" w:hint="eastAsia"/>
          <w:lang w:val="en-GB"/>
        </w:rPr>
        <w:t>强化各项</w:t>
      </w:r>
      <w:r w:rsidRPr="00DD0E8D">
        <w:rPr>
          <w:rFonts w:eastAsia="黑体"/>
          <w:lang w:val="en-GB"/>
        </w:rPr>
        <w:t>政策，确保全</w:t>
      </w:r>
      <w:r w:rsidRPr="00DD0E8D">
        <w:rPr>
          <w:rFonts w:eastAsia="黑体" w:hint="eastAsia"/>
          <w:lang w:val="en-GB"/>
        </w:rPr>
        <w:t>境</w:t>
      </w:r>
      <w:r w:rsidRPr="00DD0E8D">
        <w:rPr>
          <w:rFonts w:eastAsia="黑体"/>
          <w:lang w:val="en-GB"/>
        </w:rPr>
        <w:t>所有儿童享有适足的生活水准；</w:t>
      </w:r>
    </w:p>
    <w:p w14:paraId="16B6F2B5" w14:textId="25A42325" w:rsidR="00CC2C91" w:rsidRPr="00DD0E8D" w:rsidRDefault="00CC2C91" w:rsidP="00CC2C91">
      <w:pPr>
        <w:pStyle w:val="SingleTxtGC"/>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支持有效执行和监测国家减</w:t>
      </w:r>
      <w:proofErr w:type="gramStart"/>
      <w:r w:rsidRPr="00DD0E8D">
        <w:rPr>
          <w:rFonts w:eastAsia="黑体"/>
          <w:lang w:val="en-GB"/>
        </w:rPr>
        <w:t>贫方案</w:t>
      </w:r>
      <w:proofErr w:type="gramEnd"/>
      <w:r w:rsidRPr="00DD0E8D">
        <w:rPr>
          <w:rFonts w:eastAsia="黑体"/>
          <w:lang w:val="en-GB"/>
        </w:rPr>
        <w:t>的建议，包括制定有时限和</w:t>
      </w:r>
      <w:proofErr w:type="gramStart"/>
      <w:r w:rsidRPr="00DD0E8D">
        <w:rPr>
          <w:rFonts w:eastAsia="黑体"/>
          <w:lang w:val="en-GB"/>
        </w:rPr>
        <w:t>可</w:t>
      </w:r>
      <w:proofErr w:type="gramEnd"/>
      <w:r w:rsidRPr="00DD0E8D">
        <w:rPr>
          <w:rFonts w:eastAsia="黑体"/>
          <w:lang w:val="en-GB"/>
        </w:rPr>
        <w:t>衡量的指标；</w:t>
      </w:r>
    </w:p>
    <w:p w14:paraId="0389B777" w14:textId="61FD4FC1" w:rsidR="00CC2C91" w:rsidRPr="00DD0E8D" w:rsidRDefault="00CC2C91" w:rsidP="00CC2C91">
      <w:pPr>
        <w:pStyle w:val="SingleTxtGC"/>
        <w:rPr>
          <w:rFonts w:eastAsia="黑体"/>
          <w:lang w:val="en-GB"/>
        </w:rPr>
      </w:pPr>
      <w:r w:rsidRPr="00DD0E8D">
        <w:rPr>
          <w:lang w:val="en-GB"/>
        </w:rPr>
        <w:tab/>
        <w:t>(</w:t>
      </w:r>
      <w:r w:rsidR="004F67F5">
        <w:rPr>
          <w:lang w:val="en-GB"/>
        </w:rPr>
        <w:t>c</w:t>
      </w:r>
      <w:r w:rsidRPr="00DD0E8D">
        <w:rPr>
          <w:lang w:val="en-GB"/>
        </w:rPr>
        <w:t>)</w:t>
      </w:r>
      <w:r w:rsidRPr="00DD0E8D">
        <w:rPr>
          <w:lang w:val="en-GB"/>
        </w:rPr>
        <w:tab/>
      </w:r>
      <w:r w:rsidRPr="00DD0E8D">
        <w:rPr>
          <w:rFonts w:eastAsia="黑体"/>
          <w:lang w:val="en-GB"/>
        </w:rPr>
        <w:t>加强家庭福利和儿童</w:t>
      </w:r>
      <w:r w:rsidRPr="00DD0E8D">
        <w:rPr>
          <w:rFonts w:eastAsia="黑体" w:hint="eastAsia"/>
          <w:lang w:val="en-GB"/>
        </w:rPr>
        <w:t>补</w:t>
      </w:r>
      <w:r w:rsidRPr="00DD0E8D">
        <w:rPr>
          <w:rFonts w:eastAsia="黑体"/>
          <w:lang w:val="en-GB"/>
        </w:rPr>
        <w:t>贴制度，包括</w:t>
      </w:r>
      <w:r w:rsidRPr="00DD0E8D">
        <w:rPr>
          <w:rFonts w:eastAsia="黑体" w:hint="eastAsia"/>
          <w:lang w:val="en-GB"/>
        </w:rPr>
        <w:t>发放家庭</w:t>
      </w:r>
      <w:r w:rsidRPr="00DD0E8D">
        <w:rPr>
          <w:rFonts w:eastAsia="黑体"/>
          <w:lang w:val="en-GB"/>
        </w:rPr>
        <w:t>补充</w:t>
      </w:r>
      <w:r w:rsidRPr="00DD0E8D">
        <w:rPr>
          <w:rFonts w:eastAsia="黑体" w:hint="eastAsia"/>
          <w:lang w:val="en-GB"/>
        </w:rPr>
        <w:t>津贴</w:t>
      </w:r>
      <w:r w:rsidRPr="00DD0E8D">
        <w:rPr>
          <w:rFonts w:eastAsia="黑体"/>
          <w:lang w:val="en-GB"/>
        </w:rPr>
        <w:t>，并确保在所有</w:t>
      </w:r>
      <w:r w:rsidRPr="00DD0E8D">
        <w:rPr>
          <w:rFonts w:eastAsia="黑体" w:hint="eastAsia"/>
          <w:lang w:val="en-GB"/>
        </w:rPr>
        <w:t>各</w:t>
      </w:r>
      <w:r w:rsidRPr="00DD0E8D">
        <w:rPr>
          <w:rFonts w:eastAsia="黑体"/>
          <w:lang w:val="en-GB"/>
        </w:rPr>
        <w:t>州实施瑞士福利组织会议的指导方针；</w:t>
      </w:r>
    </w:p>
    <w:p w14:paraId="554FFC10" w14:textId="3F2197CA" w:rsidR="00CC2C91" w:rsidRPr="00DD0E8D" w:rsidRDefault="00CC2C91" w:rsidP="00CC2C91">
      <w:pPr>
        <w:pStyle w:val="SingleTxtGC"/>
        <w:rPr>
          <w:rFonts w:eastAsia="黑体"/>
          <w:lang w:val="en-GB"/>
        </w:rPr>
      </w:pPr>
      <w:r w:rsidRPr="00DD0E8D">
        <w:rPr>
          <w:lang w:val="en-GB"/>
        </w:rPr>
        <w:tab/>
        <w:t>(</w:t>
      </w:r>
      <w:r w:rsidR="004F67F5">
        <w:rPr>
          <w:lang w:val="en-GB"/>
        </w:rPr>
        <w:t>d</w:t>
      </w:r>
      <w:r w:rsidRPr="00DD0E8D">
        <w:rPr>
          <w:lang w:val="en-GB"/>
        </w:rPr>
        <w:t>)</w:t>
      </w:r>
      <w:r w:rsidRPr="00DD0E8D">
        <w:rPr>
          <w:lang w:val="en-GB"/>
        </w:rPr>
        <w:tab/>
      </w:r>
      <w:r w:rsidRPr="00DD0E8D">
        <w:rPr>
          <w:rFonts w:eastAsia="黑体"/>
          <w:lang w:val="en-GB"/>
        </w:rPr>
        <w:t>确保各项措施</w:t>
      </w:r>
      <w:r w:rsidRPr="00DD0E8D">
        <w:rPr>
          <w:rFonts w:eastAsia="黑体" w:hint="eastAsia"/>
          <w:lang w:val="en-GB"/>
        </w:rPr>
        <w:t>均</w:t>
      </w:r>
      <w:r w:rsidRPr="00DD0E8D">
        <w:rPr>
          <w:rFonts w:eastAsia="黑体"/>
          <w:lang w:val="en-GB"/>
        </w:rPr>
        <w:t>特别关注来自弱势家庭的儿童，包括移民儿童、没有正常居住身份的儿童和生活在</w:t>
      </w:r>
      <w:r w:rsidRPr="00DD0E8D">
        <w:rPr>
          <w:rFonts w:eastAsia="黑体" w:hint="eastAsia"/>
          <w:lang w:val="en-GB"/>
        </w:rPr>
        <w:t>应</w:t>
      </w:r>
      <w:r w:rsidRPr="00DD0E8D">
        <w:rPr>
          <w:rFonts w:eastAsia="黑体"/>
          <w:lang w:val="en-GB"/>
        </w:rPr>
        <w:t>急住所的儿童。</w:t>
      </w:r>
    </w:p>
    <w:p w14:paraId="7885D59D" w14:textId="5F54EC67" w:rsidR="00CC2C91" w:rsidRPr="00DD0E8D" w:rsidRDefault="00CC2C91" w:rsidP="002802F5">
      <w:pPr>
        <w:pStyle w:val="H1GC"/>
        <w:rPr>
          <w:lang w:val="en-GB"/>
        </w:rPr>
      </w:pPr>
      <w:r w:rsidRPr="00DD0E8D">
        <w:rPr>
          <w:lang w:val="en-GB"/>
        </w:rPr>
        <w:tab/>
      </w:r>
      <w:r w:rsidR="004F67F5">
        <w:rPr>
          <w:lang w:val="en-GB"/>
        </w:rPr>
        <w:t>H</w:t>
      </w:r>
      <w:r w:rsidRPr="00DD0E8D">
        <w:rPr>
          <w:lang w:val="en-GB"/>
        </w:rPr>
        <w:t>.</w:t>
      </w:r>
      <w:r w:rsidRPr="00DD0E8D">
        <w:rPr>
          <w:lang w:val="en-GB"/>
        </w:rPr>
        <w:tab/>
      </w:r>
      <w:r w:rsidRPr="00DD0E8D">
        <w:rPr>
          <w:lang w:val="en-GB"/>
        </w:rPr>
        <w:t>教育、</w:t>
      </w:r>
      <w:r w:rsidRPr="00DD0E8D">
        <w:rPr>
          <w:rFonts w:hint="eastAsia"/>
          <w:lang w:val="en-GB"/>
        </w:rPr>
        <w:t>闲暇</w:t>
      </w:r>
      <w:r w:rsidRPr="00DD0E8D">
        <w:rPr>
          <w:lang w:val="en-GB"/>
        </w:rPr>
        <w:t>和文化活动</w:t>
      </w:r>
      <w:r w:rsidRPr="00DD0E8D">
        <w:rPr>
          <w:lang w:val="en-GB"/>
        </w:rPr>
        <w:t>(</w:t>
      </w:r>
      <w:r w:rsidRPr="00DD0E8D">
        <w:rPr>
          <w:rFonts w:hint="eastAsia"/>
          <w:lang w:val="en-GB"/>
        </w:rPr>
        <w:t>第</w:t>
      </w:r>
      <w:r w:rsidR="004F67F5">
        <w:rPr>
          <w:lang w:val="en-GB"/>
        </w:rPr>
        <w:t>28</w:t>
      </w:r>
      <w:r w:rsidR="00375A9B">
        <w:rPr>
          <w:lang w:val="en-GB"/>
        </w:rPr>
        <w:t>-</w:t>
      </w:r>
      <w:r w:rsidR="004F67F5">
        <w:rPr>
          <w:lang w:val="en-GB"/>
        </w:rPr>
        <w:t>31</w:t>
      </w:r>
      <w:r w:rsidRPr="00DD0E8D">
        <w:rPr>
          <w:rFonts w:hint="eastAsia"/>
          <w:lang w:val="en-GB"/>
        </w:rPr>
        <w:t>条</w:t>
      </w:r>
      <w:r w:rsidRPr="00DD0E8D">
        <w:rPr>
          <w:lang w:val="en-GB"/>
        </w:rPr>
        <w:t>)</w:t>
      </w:r>
    </w:p>
    <w:p w14:paraId="4160E624" w14:textId="78FCEC1C" w:rsidR="00CC2C91" w:rsidRPr="00DD0E8D" w:rsidRDefault="002802F5" w:rsidP="00375A9B">
      <w:pPr>
        <w:pStyle w:val="H23GC"/>
        <w:spacing w:after="180"/>
        <w:rPr>
          <w:lang w:val="en-GB"/>
        </w:rPr>
      </w:pPr>
      <w:r w:rsidRPr="00DD0E8D">
        <w:rPr>
          <w:lang w:val="en-GB"/>
        </w:rPr>
        <w:tab/>
      </w:r>
      <w:r w:rsidRPr="00DD0E8D">
        <w:rPr>
          <w:lang w:val="en-GB"/>
        </w:rPr>
        <w:tab/>
      </w:r>
      <w:r w:rsidR="00CC2C91" w:rsidRPr="00DD0E8D">
        <w:rPr>
          <w:rFonts w:hint="eastAsia"/>
          <w:lang w:val="en-GB"/>
        </w:rPr>
        <w:t>早期照料和教育，包括职业培训</w:t>
      </w:r>
    </w:p>
    <w:p w14:paraId="3D69C187" w14:textId="15C800AE" w:rsidR="00CC2C91" w:rsidRPr="00DD0E8D" w:rsidRDefault="004F67F5" w:rsidP="00CC2C91">
      <w:pPr>
        <w:pStyle w:val="SingleTxtGC"/>
        <w:rPr>
          <w:rFonts w:eastAsia="黑体"/>
          <w:lang w:val="en-GB"/>
        </w:rPr>
      </w:pPr>
      <w:r>
        <w:rPr>
          <w:rFonts w:eastAsia="黑体"/>
          <w:lang w:val="en-GB"/>
        </w:rPr>
        <w:t>39</w:t>
      </w:r>
      <w:r w:rsidR="00CC2C91" w:rsidRPr="00DD0E8D">
        <w:rPr>
          <w:rFonts w:eastAsia="黑体"/>
          <w:lang w:val="en-GB"/>
        </w:rPr>
        <w:t>.</w:t>
      </w:r>
      <w:r w:rsidR="00375A9B">
        <w:rPr>
          <w:rFonts w:eastAsia="黑体"/>
          <w:lang w:val="en-GB"/>
        </w:rPr>
        <w:tab/>
      </w:r>
      <w:r w:rsidR="00CC2C91" w:rsidRPr="00DD0E8D">
        <w:rPr>
          <w:rFonts w:eastAsia="黑体"/>
          <w:lang w:val="en-GB"/>
        </w:rPr>
        <w:t>委员会感到关切的是，瑞士出生的儿童与寻求庇护的儿童、难民儿童和移民儿童在完成高中教育方面存在差异，各州之间在受教育机会方面存在差异，以及在学校遭受欺凌的儿童比例很高。委员会提请注意可持续发展目标的具体目标</w:t>
      </w:r>
      <w:r>
        <w:rPr>
          <w:rFonts w:eastAsia="黑体"/>
          <w:lang w:val="en-GB"/>
        </w:rPr>
        <w:t>4</w:t>
      </w:r>
      <w:r w:rsidR="00CC2C91" w:rsidRPr="00DD0E8D">
        <w:rPr>
          <w:rFonts w:eastAsia="黑体"/>
          <w:lang w:val="en-GB"/>
        </w:rPr>
        <w:t>.</w:t>
      </w:r>
      <w:r>
        <w:rPr>
          <w:rFonts w:eastAsia="黑体"/>
          <w:lang w:val="en-GB"/>
        </w:rPr>
        <w:t>1</w:t>
      </w:r>
      <w:r w:rsidR="00CC2C91" w:rsidRPr="00DD0E8D">
        <w:rPr>
          <w:rFonts w:eastAsia="黑体"/>
          <w:lang w:val="en-GB"/>
        </w:rPr>
        <w:t>、</w:t>
      </w:r>
      <w:r>
        <w:rPr>
          <w:rFonts w:eastAsia="黑体"/>
          <w:lang w:val="en-GB"/>
        </w:rPr>
        <w:t>4</w:t>
      </w:r>
      <w:r w:rsidR="00CC2C91" w:rsidRPr="00DD0E8D">
        <w:rPr>
          <w:rFonts w:eastAsia="黑体"/>
          <w:lang w:val="en-GB"/>
        </w:rPr>
        <w:t>.</w:t>
      </w:r>
      <w:r>
        <w:rPr>
          <w:rFonts w:eastAsia="黑体"/>
          <w:lang w:val="en-GB"/>
        </w:rPr>
        <w:t>2</w:t>
      </w:r>
      <w:r w:rsidR="00CC2C91" w:rsidRPr="00DD0E8D">
        <w:rPr>
          <w:rFonts w:eastAsia="黑体"/>
          <w:lang w:val="en-GB"/>
        </w:rPr>
        <w:t>、</w:t>
      </w:r>
      <w:r>
        <w:rPr>
          <w:rFonts w:eastAsia="黑体"/>
          <w:lang w:val="en-GB"/>
        </w:rPr>
        <w:t>4</w:t>
      </w:r>
      <w:r w:rsidR="00CC2C91" w:rsidRPr="00DD0E8D">
        <w:rPr>
          <w:rFonts w:eastAsia="黑体"/>
          <w:lang w:val="en-GB"/>
        </w:rPr>
        <w:t>.</w:t>
      </w:r>
      <w:r>
        <w:rPr>
          <w:rFonts w:eastAsia="黑体"/>
          <w:lang w:val="en-GB"/>
        </w:rPr>
        <w:t>3</w:t>
      </w:r>
      <w:r w:rsidR="00CC2C91" w:rsidRPr="00DD0E8D">
        <w:rPr>
          <w:rFonts w:eastAsia="黑体"/>
          <w:lang w:val="en-GB"/>
        </w:rPr>
        <w:t>、</w:t>
      </w:r>
      <w:r>
        <w:rPr>
          <w:rFonts w:eastAsia="黑体"/>
          <w:lang w:val="en-GB"/>
        </w:rPr>
        <w:t>4</w:t>
      </w:r>
      <w:r w:rsidR="00CC2C91" w:rsidRPr="00DD0E8D">
        <w:rPr>
          <w:rFonts w:eastAsia="黑体"/>
          <w:lang w:val="en-GB"/>
        </w:rPr>
        <w:t>.</w:t>
      </w:r>
      <w:r>
        <w:rPr>
          <w:rFonts w:eastAsia="黑体"/>
          <w:lang w:val="en-GB"/>
        </w:rPr>
        <w:t>4</w:t>
      </w:r>
      <w:r w:rsidR="00CC2C91" w:rsidRPr="00DD0E8D">
        <w:rPr>
          <w:rFonts w:eastAsia="黑体"/>
          <w:lang w:val="en-GB"/>
        </w:rPr>
        <w:t>、</w:t>
      </w:r>
      <w:r>
        <w:rPr>
          <w:rFonts w:eastAsia="黑体"/>
          <w:lang w:val="en-GB"/>
        </w:rPr>
        <w:t>4</w:t>
      </w:r>
      <w:r w:rsidR="00CC2C91" w:rsidRPr="00DD0E8D">
        <w:rPr>
          <w:rFonts w:eastAsia="黑体"/>
          <w:lang w:val="en-GB"/>
        </w:rPr>
        <w:t>.</w:t>
      </w:r>
      <w:r>
        <w:rPr>
          <w:rFonts w:eastAsia="黑体"/>
          <w:lang w:val="en-GB"/>
        </w:rPr>
        <w:t>5</w:t>
      </w:r>
      <w:r w:rsidR="00CC2C91" w:rsidRPr="00DD0E8D">
        <w:rPr>
          <w:rFonts w:eastAsia="黑体"/>
          <w:lang w:val="en-GB"/>
        </w:rPr>
        <w:t>和</w:t>
      </w:r>
      <w:proofErr w:type="spellStart"/>
      <w:r>
        <w:rPr>
          <w:rFonts w:eastAsia="黑体"/>
          <w:lang w:val="en-GB"/>
        </w:rPr>
        <w:t>4</w:t>
      </w:r>
      <w:r w:rsidR="00CC2C91" w:rsidRPr="00DD0E8D">
        <w:rPr>
          <w:rFonts w:eastAsia="黑体"/>
          <w:lang w:val="en-GB"/>
        </w:rPr>
        <w:t>.</w:t>
      </w:r>
      <w:r>
        <w:rPr>
          <w:rFonts w:eastAsia="黑体"/>
          <w:lang w:val="en-GB"/>
        </w:rPr>
        <w:t>a</w:t>
      </w:r>
      <w:proofErr w:type="spellEnd"/>
      <w:r>
        <w:rPr>
          <w:rFonts w:eastAsia="黑体"/>
          <w:lang w:val="en-GB"/>
        </w:rPr>
        <w:t xml:space="preserve">, </w:t>
      </w:r>
      <w:r w:rsidR="00CC2C91" w:rsidRPr="00DD0E8D">
        <w:rPr>
          <w:rFonts w:eastAsia="黑体"/>
          <w:lang w:val="en-GB"/>
        </w:rPr>
        <w:t>建议缔约国</w:t>
      </w:r>
      <w:r w:rsidR="008B77A7" w:rsidRPr="00DD0E8D">
        <w:rPr>
          <w:rFonts w:eastAsia="黑体"/>
          <w:lang w:val="en-GB"/>
        </w:rPr>
        <w:t>：</w:t>
      </w:r>
    </w:p>
    <w:p w14:paraId="1D3238B4" w14:textId="4CA7A70F"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375A9B">
        <w:rPr>
          <w:rFonts w:eastAsia="黑体"/>
          <w:spacing w:val="-2"/>
          <w:lang w:val="en-GB"/>
        </w:rPr>
        <w:t>尽快通过加强鼓励早期照料的国家战略，并确保该战略包括</w:t>
      </w:r>
      <w:r w:rsidRPr="00375A9B">
        <w:rPr>
          <w:rFonts w:eastAsia="黑体" w:hint="eastAsia"/>
          <w:spacing w:val="-2"/>
          <w:lang w:val="en-GB"/>
        </w:rPr>
        <w:t>相关措施，</w:t>
      </w:r>
      <w:r w:rsidRPr="00DD0E8D">
        <w:rPr>
          <w:rFonts w:eastAsia="黑体" w:hint="eastAsia"/>
          <w:lang w:val="en-GB"/>
        </w:rPr>
        <w:t>保障</w:t>
      </w:r>
      <w:r w:rsidRPr="00DD0E8D">
        <w:rPr>
          <w:rFonts w:eastAsia="黑体"/>
          <w:lang w:val="en-GB"/>
        </w:rPr>
        <w:t>社会经济</w:t>
      </w:r>
      <w:r w:rsidRPr="00DD0E8D">
        <w:rPr>
          <w:rFonts w:eastAsia="黑体" w:hint="eastAsia"/>
          <w:lang w:val="en-GB"/>
        </w:rPr>
        <w:t>处境不利</w:t>
      </w:r>
      <w:r w:rsidRPr="00DD0E8D">
        <w:rPr>
          <w:rFonts w:eastAsia="黑体"/>
          <w:lang w:val="en-GB"/>
        </w:rPr>
        <w:t>的儿童获得照料；</w:t>
      </w:r>
    </w:p>
    <w:p w14:paraId="2AB61102" w14:textId="02869E56" w:rsidR="00CC2C91" w:rsidRPr="00DD0E8D" w:rsidRDefault="00CC2C91" w:rsidP="00CC2C91">
      <w:pPr>
        <w:pStyle w:val="SingleTxtGC"/>
        <w:rPr>
          <w:rFonts w:eastAsia="黑体"/>
          <w:lang w:val="en-GB"/>
        </w:rPr>
      </w:pPr>
      <w:r w:rsidRPr="00DD0E8D">
        <w:rPr>
          <w:lang w:val="en-GB"/>
        </w:rPr>
        <w:lastRenderedPageBreak/>
        <w:tab/>
        <w:t>(</w:t>
      </w:r>
      <w:r w:rsidR="004F67F5">
        <w:rPr>
          <w:lang w:val="en-GB"/>
        </w:rPr>
        <w:t>b</w:t>
      </w:r>
      <w:r w:rsidRPr="00DD0E8D">
        <w:rPr>
          <w:lang w:val="en-GB"/>
        </w:rPr>
        <w:t>)</w:t>
      </w:r>
      <w:r w:rsidRPr="00DD0E8D">
        <w:rPr>
          <w:lang w:val="en-GB"/>
        </w:rPr>
        <w:tab/>
      </w:r>
      <w:r w:rsidRPr="00DD0E8D">
        <w:rPr>
          <w:rFonts w:eastAsia="黑体"/>
          <w:lang w:val="en-GB"/>
        </w:rPr>
        <w:t>加强将寻求庇护的儿童、难民儿童和移民儿童纳入所有各州主流教育</w:t>
      </w:r>
      <w:r w:rsidRPr="00DD0E8D">
        <w:rPr>
          <w:rFonts w:eastAsia="黑体" w:hint="eastAsia"/>
          <w:lang w:val="en-GB"/>
        </w:rPr>
        <w:t>的</w:t>
      </w:r>
      <w:r w:rsidRPr="00DD0E8D">
        <w:rPr>
          <w:rFonts w:eastAsia="黑体"/>
          <w:lang w:val="en-GB"/>
        </w:rPr>
        <w:t>措施，并确保弱势群体儿童，包括寻求庇护的儿童、难民儿童和移民儿童以及没有正常居留身份的儿童</w:t>
      </w:r>
      <w:r w:rsidRPr="00DD0E8D">
        <w:rPr>
          <w:rFonts w:eastAsia="黑体" w:hint="eastAsia"/>
          <w:lang w:val="en-GB"/>
        </w:rPr>
        <w:t>接受</w:t>
      </w:r>
      <w:r w:rsidRPr="00DD0E8D">
        <w:rPr>
          <w:rFonts w:eastAsia="黑体"/>
          <w:lang w:val="en-GB"/>
        </w:rPr>
        <w:t>义务教育后的教育和职业培训；</w:t>
      </w:r>
    </w:p>
    <w:p w14:paraId="25B7355F" w14:textId="11AF505C" w:rsidR="00CC2C91" w:rsidRPr="00DD0E8D" w:rsidRDefault="00CC2C91" w:rsidP="00CC2C91">
      <w:pPr>
        <w:pStyle w:val="SingleTxtGC"/>
        <w:rPr>
          <w:rFonts w:eastAsia="黑体"/>
          <w:lang w:val="en-GB"/>
        </w:rPr>
      </w:pPr>
      <w:r w:rsidRPr="00DD0E8D">
        <w:rPr>
          <w:lang w:val="en-GB"/>
        </w:rPr>
        <w:tab/>
        <w:t>(</w:t>
      </w:r>
      <w:r w:rsidR="004F67F5">
        <w:rPr>
          <w:lang w:val="en-GB"/>
        </w:rPr>
        <w:t>c</w:t>
      </w:r>
      <w:r w:rsidRPr="00DD0E8D">
        <w:rPr>
          <w:lang w:val="en-GB"/>
        </w:rPr>
        <w:t>)</w:t>
      </w:r>
      <w:r w:rsidRPr="00DD0E8D">
        <w:rPr>
          <w:lang w:val="en-GB"/>
        </w:rPr>
        <w:tab/>
      </w:r>
      <w:r w:rsidRPr="00DD0E8D">
        <w:rPr>
          <w:rFonts w:eastAsia="黑体"/>
          <w:lang w:val="en-GB"/>
        </w:rPr>
        <w:t>解决特殊需</w:t>
      </w:r>
      <w:r w:rsidRPr="00DD0E8D">
        <w:rPr>
          <w:rFonts w:eastAsia="黑体" w:hint="eastAsia"/>
          <w:lang w:val="en-GB"/>
        </w:rPr>
        <w:t>要</w:t>
      </w:r>
      <w:r w:rsidRPr="00DD0E8D">
        <w:rPr>
          <w:rFonts w:eastAsia="黑体"/>
          <w:lang w:val="en-GB"/>
        </w:rPr>
        <w:t>学校和班级中移民儿童比例过高的问题；</w:t>
      </w:r>
    </w:p>
    <w:p w14:paraId="00874778" w14:textId="650F2714" w:rsidR="00CC2C91" w:rsidRPr="00DD0E8D" w:rsidRDefault="00CC2C91" w:rsidP="00CC2C91">
      <w:pPr>
        <w:pStyle w:val="SingleTxtGC"/>
        <w:rPr>
          <w:rFonts w:eastAsia="黑体"/>
          <w:lang w:val="en-GB"/>
        </w:rPr>
      </w:pPr>
      <w:r w:rsidRPr="00DD0E8D">
        <w:rPr>
          <w:lang w:val="en-GB"/>
        </w:rPr>
        <w:tab/>
        <w:t>(</w:t>
      </w:r>
      <w:r w:rsidR="004F67F5">
        <w:rPr>
          <w:lang w:val="en-GB"/>
        </w:rPr>
        <w:t>d</w:t>
      </w:r>
      <w:r w:rsidRPr="00DD0E8D">
        <w:rPr>
          <w:lang w:val="en-GB"/>
        </w:rPr>
        <w:t>)</w:t>
      </w:r>
      <w:r w:rsidRPr="00DD0E8D">
        <w:rPr>
          <w:lang w:val="en-GB"/>
        </w:rPr>
        <w:tab/>
      </w:r>
      <w:r w:rsidRPr="00DD0E8D">
        <w:rPr>
          <w:rFonts w:eastAsia="黑体"/>
          <w:lang w:val="en-GB"/>
        </w:rPr>
        <w:t>制定预防欺凌包括网络欺凌的国家方案，包括预防、早期发现机制、干</w:t>
      </w:r>
      <w:r w:rsidRPr="00E63CD8">
        <w:rPr>
          <w:rFonts w:eastAsia="黑体"/>
          <w:spacing w:val="-4"/>
          <w:lang w:val="en-GB"/>
        </w:rPr>
        <w:t>预</w:t>
      </w:r>
      <w:r w:rsidRPr="00E63CD8">
        <w:rPr>
          <w:rFonts w:eastAsia="黑体" w:hint="eastAsia"/>
          <w:spacing w:val="-4"/>
          <w:lang w:val="en-GB"/>
        </w:rPr>
        <w:t>规程</w:t>
      </w:r>
      <w:r w:rsidRPr="00E63CD8">
        <w:rPr>
          <w:rFonts w:eastAsia="黑体"/>
          <w:spacing w:val="-4"/>
          <w:lang w:val="en-GB"/>
        </w:rPr>
        <w:t>和收集案件相关数据的统一准则；向受害儿童提供支持，包括女同性恋、男同性恋、双性恋、</w:t>
      </w:r>
      <w:r w:rsidRPr="00E63CD8">
        <w:rPr>
          <w:rFonts w:eastAsia="黑体" w:hint="eastAsia"/>
          <w:spacing w:val="-4"/>
          <w:lang w:val="en-GB"/>
        </w:rPr>
        <w:t>跨性别</w:t>
      </w:r>
      <w:r w:rsidRPr="00E63CD8">
        <w:rPr>
          <w:rFonts w:eastAsia="黑体"/>
          <w:spacing w:val="-4"/>
          <w:lang w:val="en-GB"/>
        </w:rPr>
        <w:t>和</w:t>
      </w:r>
      <w:r w:rsidRPr="00E63CD8">
        <w:rPr>
          <w:rFonts w:eastAsia="黑体" w:hint="eastAsia"/>
          <w:spacing w:val="-4"/>
          <w:lang w:val="en-GB"/>
        </w:rPr>
        <w:t>间性</w:t>
      </w:r>
      <w:r w:rsidRPr="00E63CD8">
        <w:rPr>
          <w:rFonts w:eastAsia="黑体"/>
          <w:spacing w:val="-4"/>
          <w:lang w:val="en-GB"/>
        </w:rPr>
        <w:t>儿童以及寻求庇护儿童、难民儿童和移民儿童；</w:t>
      </w:r>
      <w:r w:rsidRPr="00DD0E8D">
        <w:rPr>
          <w:rFonts w:eastAsia="黑体"/>
          <w:lang w:val="en-GB"/>
        </w:rPr>
        <w:t>提高对欺凌</w:t>
      </w:r>
      <w:r w:rsidRPr="00DD0E8D">
        <w:rPr>
          <w:rFonts w:eastAsia="黑体" w:hint="eastAsia"/>
          <w:lang w:val="en-GB"/>
        </w:rPr>
        <w:t>行为</w:t>
      </w:r>
      <w:r w:rsidRPr="00DD0E8D">
        <w:rPr>
          <w:rFonts w:eastAsia="黑体"/>
          <w:lang w:val="en-GB"/>
        </w:rPr>
        <w:t>有害影响的认识。</w:t>
      </w:r>
    </w:p>
    <w:p w14:paraId="60CD84C8" w14:textId="77777777" w:rsidR="00CC2C91" w:rsidRPr="00DD0E8D" w:rsidRDefault="00CC2C91" w:rsidP="00A74A80">
      <w:pPr>
        <w:pStyle w:val="H23GC"/>
        <w:spacing w:before="180"/>
        <w:rPr>
          <w:lang w:val="en-GB"/>
        </w:rPr>
      </w:pPr>
      <w:r w:rsidRPr="00DD0E8D">
        <w:rPr>
          <w:lang w:val="en-GB"/>
        </w:rPr>
        <w:tab/>
      </w:r>
      <w:r w:rsidRPr="00DD0E8D">
        <w:rPr>
          <w:lang w:val="en-GB"/>
        </w:rPr>
        <w:tab/>
      </w:r>
      <w:r w:rsidRPr="00DD0E8D">
        <w:rPr>
          <w:rFonts w:hint="eastAsia"/>
          <w:lang w:val="en-GB"/>
        </w:rPr>
        <w:t>人权教育</w:t>
      </w:r>
    </w:p>
    <w:p w14:paraId="476BE3B8" w14:textId="64F5E293" w:rsidR="00CC2C91" w:rsidRPr="00DD0E8D" w:rsidRDefault="004F67F5" w:rsidP="00CC2C91">
      <w:pPr>
        <w:pStyle w:val="SingleTxtGC"/>
        <w:rPr>
          <w:rFonts w:eastAsia="黑体"/>
          <w:bCs/>
          <w:lang w:val="en-GB"/>
        </w:rPr>
      </w:pPr>
      <w:r>
        <w:rPr>
          <w:bCs/>
          <w:lang w:val="en-GB"/>
        </w:rPr>
        <w:t>4</w:t>
      </w:r>
      <w:r w:rsidR="00CC2C91" w:rsidRPr="00DD0E8D">
        <w:rPr>
          <w:bCs/>
          <w:lang w:val="en-GB"/>
        </w:rPr>
        <w:t>0.</w:t>
      </w:r>
      <w:r w:rsidR="00CC2C91" w:rsidRPr="00DD0E8D">
        <w:rPr>
          <w:bCs/>
          <w:lang w:val="en-GB"/>
        </w:rPr>
        <w:tab/>
      </w:r>
      <w:r w:rsidR="00CC2C91" w:rsidRPr="001B582E">
        <w:rPr>
          <w:rFonts w:eastAsia="黑体"/>
          <w:spacing w:val="2"/>
          <w:lang w:val="en-GB"/>
        </w:rPr>
        <w:t>委员会提请注意可持续发展目标的具体目标</w:t>
      </w:r>
      <w:r w:rsidRPr="001B582E">
        <w:rPr>
          <w:rFonts w:eastAsia="黑体"/>
          <w:spacing w:val="2"/>
          <w:lang w:val="en-GB"/>
        </w:rPr>
        <w:t>4</w:t>
      </w:r>
      <w:r w:rsidR="00CC2C91" w:rsidRPr="001B582E">
        <w:rPr>
          <w:rFonts w:eastAsia="黑体"/>
          <w:spacing w:val="2"/>
          <w:lang w:val="en-GB"/>
        </w:rPr>
        <w:t>.</w:t>
      </w:r>
      <w:r w:rsidRPr="001B582E">
        <w:rPr>
          <w:rFonts w:eastAsia="黑体"/>
          <w:spacing w:val="2"/>
          <w:lang w:val="en-GB"/>
        </w:rPr>
        <w:t>7,</w:t>
      </w:r>
      <w:r w:rsidR="00137542" w:rsidRPr="001B582E">
        <w:rPr>
          <w:rFonts w:eastAsia="黑体"/>
          <w:spacing w:val="2"/>
          <w:lang w:val="en-GB"/>
        </w:rPr>
        <w:t xml:space="preserve"> </w:t>
      </w:r>
      <w:r w:rsidR="00CC2C91" w:rsidRPr="001B582E">
        <w:rPr>
          <w:rFonts w:eastAsia="黑体"/>
          <w:spacing w:val="2"/>
          <w:lang w:val="en-GB"/>
        </w:rPr>
        <w:t>欢迎为将人权纳入语言区课</w:t>
      </w:r>
      <w:r w:rsidR="00CC2C91" w:rsidRPr="001B582E">
        <w:rPr>
          <w:rFonts w:eastAsia="黑体"/>
          <w:spacing w:val="-8"/>
          <w:lang w:val="en-GB"/>
        </w:rPr>
        <w:t>程而采取的措施，</w:t>
      </w:r>
      <w:r w:rsidR="00CC2C91" w:rsidRPr="001B582E">
        <w:rPr>
          <w:rFonts w:eastAsia="黑体" w:hint="eastAsia"/>
          <w:spacing w:val="-8"/>
          <w:lang w:val="en-GB"/>
        </w:rPr>
        <w:t>同时</w:t>
      </w:r>
      <w:r w:rsidR="00CC2C91" w:rsidRPr="001B582E">
        <w:rPr>
          <w:rFonts w:eastAsia="黑体"/>
          <w:spacing w:val="-8"/>
          <w:lang w:val="en-GB"/>
        </w:rPr>
        <w:t>建议缔约国加强努力</w:t>
      </w:r>
      <w:r w:rsidR="00CC2C91" w:rsidRPr="001B582E">
        <w:rPr>
          <w:rFonts w:eastAsia="黑体"/>
          <w:spacing w:val="-10"/>
          <w:lang w:val="en-GB"/>
        </w:rPr>
        <w:t>，促</w:t>
      </w:r>
      <w:r w:rsidR="00CC2C91" w:rsidRPr="0099427B">
        <w:rPr>
          <w:rFonts w:eastAsia="黑体"/>
          <w:spacing w:val="-8"/>
          <w:lang w:val="en-GB"/>
        </w:rPr>
        <w:t>进发展教育</w:t>
      </w:r>
      <w:r w:rsidR="00CC2C91" w:rsidRPr="0099427B">
        <w:rPr>
          <w:rFonts w:eastAsia="黑体"/>
          <w:spacing w:val="-6"/>
          <w:lang w:val="en-GB"/>
        </w:rPr>
        <w:t>系统中</w:t>
      </w:r>
      <w:r w:rsidR="00CC2C91" w:rsidRPr="001B582E">
        <w:rPr>
          <w:rFonts w:eastAsia="黑体"/>
          <w:spacing w:val="-10"/>
          <w:lang w:val="en-GB"/>
        </w:rPr>
        <w:t>的人权文化，并</w:t>
      </w:r>
      <w:r w:rsidR="008B77A7" w:rsidRPr="001B582E">
        <w:rPr>
          <w:rFonts w:eastAsia="黑体"/>
          <w:spacing w:val="-10"/>
          <w:lang w:val="en-GB"/>
        </w:rPr>
        <w:t>：</w:t>
      </w:r>
    </w:p>
    <w:p w14:paraId="110BE0D7" w14:textId="3F8156AA" w:rsidR="00CC2C91" w:rsidRPr="00DD0E8D" w:rsidRDefault="00CC2C91" w:rsidP="00CC2C91">
      <w:pPr>
        <w:pStyle w:val="SingleTxtGC"/>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在统一的学校课程，包括语言区和学科领域的课程，以及在所有各州的教师和教育专业人员的培训中，加强人权和《公约》原则的教学</w:t>
      </w:r>
      <w:r w:rsidR="008B77A7" w:rsidRPr="00DD0E8D">
        <w:rPr>
          <w:rFonts w:eastAsia="黑体" w:hint="eastAsia"/>
          <w:lang w:val="en-GB"/>
        </w:rPr>
        <w:t>，</w:t>
      </w:r>
      <w:r w:rsidRPr="00DD0E8D">
        <w:rPr>
          <w:rFonts w:eastAsia="黑体" w:hint="eastAsia"/>
          <w:lang w:val="en-GB"/>
        </w:rPr>
        <w:t>同时</w:t>
      </w:r>
      <w:r w:rsidRPr="00DD0E8D">
        <w:rPr>
          <w:rFonts w:eastAsia="黑体"/>
          <w:lang w:val="en-GB"/>
        </w:rPr>
        <w:t>考虑到《世界人权教育方案》的框架；</w:t>
      </w:r>
    </w:p>
    <w:p w14:paraId="0FBD472A" w14:textId="7E3885B9" w:rsidR="00CC2C91" w:rsidRPr="00DD0E8D" w:rsidRDefault="00CC2C91" w:rsidP="00CC2C91">
      <w:pPr>
        <w:pStyle w:val="SingleTxtGC"/>
        <w:rPr>
          <w:rFonts w:eastAsia="黑体"/>
          <w:bCs/>
          <w:lang w:val="en-GB"/>
        </w:rPr>
      </w:pPr>
      <w:r w:rsidRPr="00DD0E8D">
        <w:rPr>
          <w:bCs/>
          <w:lang w:val="en-GB"/>
        </w:rPr>
        <w:tab/>
        <w:t>(</w:t>
      </w:r>
      <w:r w:rsidR="004F67F5">
        <w:rPr>
          <w:bCs/>
          <w:lang w:val="en-GB"/>
        </w:rPr>
        <w:t>b</w:t>
      </w:r>
      <w:r w:rsidRPr="00DD0E8D">
        <w:rPr>
          <w:bCs/>
          <w:lang w:val="en-GB"/>
        </w:rPr>
        <w:t>)</w:t>
      </w:r>
      <w:r w:rsidRPr="00DD0E8D">
        <w:rPr>
          <w:bCs/>
          <w:lang w:val="en-GB"/>
        </w:rPr>
        <w:tab/>
      </w:r>
      <w:r w:rsidRPr="00DD0E8D">
        <w:rPr>
          <w:rFonts w:eastAsia="黑体"/>
          <w:lang w:val="en-GB"/>
        </w:rPr>
        <w:t>确保教师获得必要的支持，</w:t>
      </w:r>
      <w:r w:rsidRPr="00DD0E8D">
        <w:rPr>
          <w:rFonts w:eastAsia="黑体" w:hint="eastAsia"/>
          <w:lang w:val="en-GB"/>
        </w:rPr>
        <w:t>以</w:t>
      </w:r>
      <w:r w:rsidRPr="00DD0E8D">
        <w:rPr>
          <w:rFonts w:eastAsia="黑体"/>
          <w:lang w:val="en-GB"/>
        </w:rPr>
        <w:t>在学校</w:t>
      </w:r>
      <w:r w:rsidRPr="00DD0E8D">
        <w:rPr>
          <w:rFonts w:eastAsia="黑体" w:hint="eastAsia"/>
          <w:lang w:val="en-GB"/>
        </w:rPr>
        <w:t>讲授</w:t>
      </w:r>
      <w:r w:rsidRPr="00DD0E8D">
        <w:rPr>
          <w:rFonts w:eastAsia="黑体"/>
          <w:lang w:val="en-GB"/>
        </w:rPr>
        <w:t>儿童权利。</w:t>
      </w:r>
    </w:p>
    <w:p w14:paraId="6B5FCC6E" w14:textId="77777777" w:rsidR="00CC2C91" w:rsidRPr="00DD0E8D" w:rsidRDefault="00CC2C91" w:rsidP="00A74A80">
      <w:pPr>
        <w:pStyle w:val="H23GC"/>
        <w:spacing w:before="180"/>
        <w:rPr>
          <w:lang w:val="en-GB"/>
        </w:rPr>
      </w:pPr>
      <w:r w:rsidRPr="00DD0E8D">
        <w:rPr>
          <w:lang w:val="en-GB"/>
        </w:rPr>
        <w:tab/>
      </w:r>
      <w:r w:rsidRPr="00DD0E8D">
        <w:rPr>
          <w:lang w:val="en-GB"/>
        </w:rPr>
        <w:tab/>
      </w:r>
      <w:r w:rsidRPr="00DD0E8D">
        <w:rPr>
          <w:lang w:val="en-GB"/>
        </w:rPr>
        <w:t>休息、</w:t>
      </w:r>
      <w:r w:rsidRPr="00DD0E8D">
        <w:rPr>
          <w:rFonts w:hint="eastAsia"/>
          <w:lang w:val="en-GB"/>
        </w:rPr>
        <w:t>闲暇</w:t>
      </w:r>
      <w:r w:rsidRPr="00DD0E8D">
        <w:rPr>
          <w:lang w:val="en-GB"/>
        </w:rPr>
        <w:t>、娱乐</w:t>
      </w:r>
      <w:r w:rsidRPr="00DD0E8D">
        <w:rPr>
          <w:rFonts w:hint="eastAsia"/>
          <w:lang w:val="en-GB"/>
        </w:rPr>
        <w:t>以及</w:t>
      </w:r>
      <w:r w:rsidRPr="00DD0E8D">
        <w:rPr>
          <w:lang w:val="en-GB"/>
        </w:rPr>
        <w:t>文化</w:t>
      </w:r>
      <w:r w:rsidRPr="00DD0E8D">
        <w:rPr>
          <w:rFonts w:hint="eastAsia"/>
          <w:lang w:val="en-GB"/>
        </w:rPr>
        <w:t>和</w:t>
      </w:r>
      <w:r w:rsidRPr="00DD0E8D">
        <w:rPr>
          <w:lang w:val="en-GB"/>
        </w:rPr>
        <w:t>艺术活动</w:t>
      </w:r>
    </w:p>
    <w:p w14:paraId="55327E50" w14:textId="0FBCC370" w:rsidR="00CC2C91" w:rsidRPr="00DD0E8D" w:rsidRDefault="004F67F5" w:rsidP="00C42D86">
      <w:pPr>
        <w:pStyle w:val="SingleTxtGC"/>
        <w:spacing w:line="310" w:lineRule="exact"/>
        <w:rPr>
          <w:rFonts w:eastAsia="黑体"/>
          <w:bCs/>
          <w:lang w:val="en-GB"/>
        </w:rPr>
      </w:pPr>
      <w:r>
        <w:rPr>
          <w:bCs/>
          <w:lang w:val="en-GB"/>
        </w:rPr>
        <w:t>41</w:t>
      </w:r>
      <w:r w:rsidR="00CC2C91" w:rsidRPr="00DD0E8D">
        <w:rPr>
          <w:bCs/>
          <w:lang w:val="en-GB"/>
        </w:rPr>
        <w:t>.</w:t>
      </w:r>
      <w:r w:rsidR="00CC2C91" w:rsidRPr="00DD0E8D">
        <w:rPr>
          <w:bCs/>
          <w:lang w:val="en-GB"/>
        </w:rPr>
        <w:tab/>
      </w:r>
      <w:r w:rsidR="00CC2C91" w:rsidRPr="00DD0E8D">
        <w:rPr>
          <w:rFonts w:eastAsia="黑体"/>
          <w:lang w:val="en-GB"/>
        </w:rPr>
        <w:t>委员会欢迎为促进弱势群体儿童参与文化生活的项目提供财政支持。参照关于</w:t>
      </w:r>
      <w:r w:rsidR="00CC2C91" w:rsidRPr="00DD0E8D">
        <w:rPr>
          <w:rFonts w:eastAsia="黑体" w:hint="eastAsia"/>
          <w:lang w:val="en-GB"/>
        </w:rPr>
        <w:t>儿童享有休息和闲暇、进行游戏和娱乐活动、参加文化生活和艺术活动的权利</w:t>
      </w:r>
      <w:r w:rsidR="00CC2C91" w:rsidRPr="00DD0E8D">
        <w:rPr>
          <w:rFonts w:eastAsia="黑体"/>
          <w:lang w:val="en-GB"/>
        </w:rPr>
        <w:t>的第</w:t>
      </w:r>
      <w:r>
        <w:rPr>
          <w:rFonts w:eastAsia="黑体"/>
          <w:lang w:val="en-GB"/>
        </w:rPr>
        <w:t>17</w:t>
      </w:r>
      <w:r w:rsidR="00CC2C91" w:rsidRPr="00DD0E8D">
        <w:rPr>
          <w:rFonts w:eastAsia="黑体"/>
          <w:lang w:val="en-GB"/>
        </w:rPr>
        <w:t>号一般性意见</w:t>
      </w:r>
      <w:r w:rsidR="00CC2C91" w:rsidRPr="00DD0E8D">
        <w:rPr>
          <w:rFonts w:eastAsia="黑体"/>
          <w:lang w:val="en-GB"/>
        </w:rPr>
        <w:t>(</w:t>
      </w:r>
      <w:r>
        <w:rPr>
          <w:rFonts w:eastAsia="黑体"/>
          <w:lang w:val="en-GB"/>
        </w:rPr>
        <w:t>2</w:t>
      </w:r>
      <w:r w:rsidR="00CC2C91" w:rsidRPr="00DD0E8D">
        <w:rPr>
          <w:rFonts w:eastAsia="黑体"/>
          <w:lang w:val="en-GB"/>
        </w:rPr>
        <w:t>0</w:t>
      </w:r>
      <w:r>
        <w:rPr>
          <w:rFonts w:eastAsia="黑体"/>
          <w:lang w:val="en-GB"/>
        </w:rPr>
        <w:t>13</w:t>
      </w:r>
      <w:r w:rsidR="00CC2C91" w:rsidRPr="00DD0E8D">
        <w:rPr>
          <w:rFonts w:eastAsia="黑体"/>
          <w:lang w:val="en-GB"/>
        </w:rPr>
        <w:t>年</w:t>
      </w:r>
      <w:r w:rsidR="00CC2C91" w:rsidRPr="00DD0E8D">
        <w:rPr>
          <w:rFonts w:eastAsia="黑体"/>
          <w:lang w:val="en-GB"/>
        </w:rPr>
        <w:t>)</w:t>
      </w:r>
      <w:r w:rsidR="00CC2C91" w:rsidRPr="00DD0E8D">
        <w:rPr>
          <w:rFonts w:eastAsia="黑体"/>
          <w:lang w:val="en-GB"/>
        </w:rPr>
        <w:t>，委员会建议缔约国</w:t>
      </w:r>
      <w:r w:rsidR="008B77A7" w:rsidRPr="00DD0E8D">
        <w:rPr>
          <w:rFonts w:eastAsia="黑体"/>
          <w:lang w:val="en-GB"/>
        </w:rPr>
        <w:t>：</w:t>
      </w:r>
    </w:p>
    <w:p w14:paraId="0D24A1B3" w14:textId="28A0AC75" w:rsidR="00CC2C91" w:rsidRPr="00DD0E8D" w:rsidRDefault="00CC2C91" w:rsidP="00C42D86">
      <w:pPr>
        <w:pStyle w:val="SingleTxtGC"/>
        <w:spacing w:line="310" w:lineRule="exact"/>
        <w:rPr>
          <w:rFonts w:eastAsia="黑体"/>
          <w:lang w:val="en-GB"/>
        </w:rPr>
      </w:pPr>
      <w:r w:rsidRPr="00DD0E8D">
        <w:rPr>
          <w:lang w:val="en-GB"/>
        </w:rPr>
        <w:tab/>
        <w:t>(</w:t>
      </w:r>
      <w:r w:rsidR="004F67F5">
        <w:rPr>
          <w:lang w:val="en-GB"/>
        </w:rPr>
        <w:t>a</w:t>
      </w:r>
      <w:r w:rsidRPr="00DD0E8D">
        <w:rPr>
          <w:lang w:val="en-GB"/>
        </w:rPr>
        <w:t>)</w:t>
      </w:r>
      <w:r w:rsidRPr="00DD0E8D">
        <w:rPr>
          <w:lang w:val="en-GB"/>
        </w:rPr>
        <w:tab/>
      </w:r>
      <w:r w:rsidRPr="00DD0E8D">
        <w:rPr>
          <w:rFonts w:eastAsia="黑体"/>
          <w:lang w:val="en-GB"/>
        </w:rPr>
        <w:t>确保残疾儿童、寻求庇护儿童、难民</w:t>
      </w:r>
      <w:r w:rsidRPr="00DD0E8D">
        <w:rPr>
          <w:rFonts w:eastAsia="黑体" w:hint="eastAsia"/>
          <w:lang w:val="en-GB"/>
        </w:rPr>
        <w:t>儿童</w:t>
      </w:r>
      <w:r w:rsidRPr="00DD0E8D">
        <w:rPr>
          <w:rFonts w:eastAsia="黑体"/>
          <w:lang w:val="en-GB"/>
        </w:rPr>
        <w:t>和移民儿童以及社会经济处境不利的儿童能够参加公共和私人体育、娱乐、</w:t>
      </w:r>
      <w:r w:rsidRPr="00DD0E8D">
        <w:rPr>
          <w:rFonts w:eastAsia="黑体" w:hint="eastAsia"/>
          <w:lang w:val="en-GB"/>
        </w:rPr>
        <w:t>闲暇</w:t>
      </w:r>
      <w:r w:rsidRPr="00DD0E8D">
        <w:rPr>
          <w:rFonts w:eastAsia="黑体"/>
          <w:lang w:val="en-GB"/>
        </w:rPr>
        <w:t>、文化和艺术活动；</w:t>
      </w:r>
    </w:p>
    <w:p w14:paraId="515C1350" w14:textId="151CC8D8" w:rsidR="00CC2C91" w:rsidRPr="00DD0E8D" w:rsidRDefault="00CC2C91" w:rsidP="00C42D86">
      <w:pPr>
        <w:pStyle w:val="SingleTxtGC"/>
        <w:spacing w:line="310" w:lineRule="exact"/>
        <w:rPr>
          <w:rFonts w:eastAsia="黑体"/>
          <w:lang w:val="en-GB"/>
        </w:rPr>
      </w:pPr>
      <w:r w:rsidRPr="00DD0E8D">
        <w:rPr>
          <w:lang w:val="en-GB"/>
        </w:rPr>
        <w:tab/>
        <w:t>(</w:t>
      </w:r>
      <w:r w:rsidR="004F67F5">
        <w:rPr>
          <w:lang w:val="en-GB"/>
        </w:rPr>
        <w:t>b</w:t>
      </w:r>
      <w:r w:rsidRPr="00DD0E8D">
        <w:rPr>
          <w:lang w:val="en-GB"/>
        </w:rPr>
        <w:t>)</w:t>
      </w:r>
      <w:r w:rsidRPr="00DD0E8D">
        <w:rPr>
          <w:lang w:val="en-GB"/>
        </w:rPr>
        <w:tab/>
      </w:r>
      <w:r w:rsidRPr="00DD0E8D">
        <w:rPr>
          <w:rFonts w:eastAsia="黑体"/>
          <w:lang w:val="en-GB"/>
        </w:rPr>
        <w:t>让儿童充分参与规划、设计和监督与</w:t>
      </w:r>
      <w:r w:rsidRPr="00DD0E8D">
        <w:rPr>
          <w:rFonts w:eastAsia="黑体" w:hint="eastAsia"/>
          <w:lang w:val="en-GB"/>
        </w:rPr>
        <w:t>闲暇</w:t>
      </w:r>
      <w:r w:rsidRPr="00DD0E8D">
        <w:rPr>
          <w:rFonts w:eastAsia="黑体"/>
          <w:lang w:val="en-GB"/>
        </w:rPr>
        <w:t>、游戏、娱乐、文化生活和艺术相关的政策和方案的实施。</w:t>
      </w:r>
    </w:p>
    <w:p w14:paraId="545DC23F" w14:textId="42E3961F" w:rsidR="00CC2C91" w:rsidRPr="00DD0E8D" w:rsidRDefault="002802F5" w:rsidP="0044505B">
      <w:pPr>
        <w:pStyle w:val="H1GC"/>
        <w:spacing w:before="280"/>
        <w:rPr>
          <w:lang w:val="en-GB"/>
        </w:rPr>
      </w:pPr>
      <w:r w:rsidRPr="006E45C0">
        <w:rPr>
          <w:spacing w:val="4"/>
          <w:lang w:val="en-GB"/>
        </w:rPr>
        <w:tab/>
      </w:r>
      <w:r w:rsidR="004F67F5" w:rsidRPr="006E45C0">
        <w:rPr>
          <w:spacing w:val="4"/>
          <w:lang w:val="en-GB"/>
        </w:rPr>
        <w:t>I</w:t>
      </w:r>
      <w:r w:rsidR="00CC2C91" w:rsidRPr="006E45C0">
        <w:rPr>
          <w:spacing w:val="4"/>
          <w:lang w:val="en-GB"/>
        </w:rPr>
        <w:t>.</w:t>
      </w:r>
      <w:r w:rsidR="00CC2C91" w:rsidRPr="006E45C0">
        <w:rPr>
          <w:spacing w:val="4"/>
          <w:lang w:val="en-GB"/>
        </w:rPr>
        <w:tab/>
      </w:r>
      <w:r w:rsidR="00CC2C91" w:rsidRPr="006E45C0">
        <w:rPr>
          <w:rFonts w:hint="eastAsia"/>
          <w:spacing w:val="4"/>
          <w:lang w:val="en-GB"/>
        </w:rPr>
        <w:t>特别保护措施</w:t>
      </w:r>
      <w:r w:rsidR="00CC2C91" w:rsidRPr="006E45C0">
        <w:rPr>
          <w:rFonts w:hint="eastAsia"/>
          <w:spacing w:val="4"/>
          <w:lang w:val="en-GB"/>
        </w:rPr>
        <w:t>(</w:t>
      </w:r>
      <w:r w:rsidR="00CC2C91" w:rsidRPr="006E45C0">
        <w:rPr>
          <w:rFonts w:hint="eastAsia"/>
          <w:spacing w:val="4"/>
          <w:lang w:val="en-GB"/>
        </w:rPr>
        <w:t>第</w:t>
      </w:r>
      <w:r w:rsidR="004F67F5" w:rsidRPr="006E45C0">
        <w:rPr>
          <w:rFonts w:hint="eastAsia"/>
          <w:spacing w:val="4"/>
          <w:lang w:val="en-GB"/>
        </w:rPr>
        <w:t>22</w:t>
      </w:r>
      <w:r w:rsidR="00CC2C91" w:rsidRPr="006E45C0">
        <w:rPr>
          <w:rFonts w:hint="eastAsia"/>
          <w:spacing w:val="4"/>
          <w:lang w:val="en-GB"/>
        </w:rPr>
        <w:t>条、第</w:t>
      </w:r>
      <w:r w:rsidR="004F67F5" w:rsidRPr="006E45C0">
        <w:rPr>
          <w:rFonts w:hint="eastAsia"/>
          <w:spacing w:val="4"/>
          <w:lang w:val="en-GB"/>
        </w:rPr>
        <w:t>3</w:t>
      </w:r>
      <w:r w:rsidR="00CC2C91" w:rsidRPr="006E45C0">
        <w:rPr>
          <w:rFonts w:hint="eastAsia"/>
          <w:spacing w:val="4"/>
          <w:lang w:val="en-GB"/>
        </w:rPr>
        <w:t>0</w:t>
      </w:r>
      <w:r w:rsidR="00CC2C91" w:rsidRPr="006E45C0">
        <w:rPr>
          <w:rFonts w:hint="eastAsia"/>
          <w:spacing w:val="4"/>
          <w:lang w:val="en-GB"/>
        </w:rPr>
        <w:t>条、第</w:t>
      </w:r>
      <w:r w:rsidR="004F67F5" w:rsidRPr="006E45C0">
        <w:rPr>
          <w:rFonts w:hint="eastAsia"/>
          <w:spacing w:val="4"/>
          <w:lang w:val="en-GB"/>
        </w:rPr>
        <w:t>32</w:t>
      </w:r>
      <w:r w:rsidR="00CC2C91" w:rsidRPr="006E45C0">
        <w:rPr>
          <w:rFonts w:hint="eastAsia"/>
          <w:spacing w:val="4"/>
          <w:lang w:val="en-GB"/>
        </w:rPr>
        <w:t>和</w:t>
      </w:r>
      <w:r w:rsidR="004F67F5" w:rsidRPr="006E45C0">
        <w:rPr>
          <w:rFonts w:hint="eastAsia"/>
          <w:spacing w:val="4"/>
          <w:lang w:val="en-GB"/>
        </w:rPr>
        <w:t>33</w:t>
      </w:r>
      <w:r w:rsidR="00CC2C91" w:rsidRPr="006E45C0">
        <w:rPr>
          <w:rFonts w:hint="eastAsia"/>
          <w:spacing w:val="4"/>
          <w:lang w:val="en-GB"/>
        </w:rPr>
        <w:t>条、第</w:t>
      </w:r>
      <w:r w:rsidR="004F67F5" w:rsidRPr="006E45C0">
        <w:rPr>
          <w:rFonts w:hint="eastAsia"/>
          <w:spacing w:val="4"/>
          <w:lang w:val="en-GB"/>
        </w:rPr>
        <w:t>35</w:t>
      </w:r>
      <w:r w:rsidR="00CC2C91" w:rsidRPr="006E45C0">
        <w:rPr>
          <w:rFonts w:hint="eastAsia"/>
          <w:spacing w:val="4"/>
          <w:lang w:val="en-GB"/>
        </w:rPr>
        <w:t>和</w:t>
      </w:r>
      <w:r w:rsidR="004F67F5" w:rsidRPr="006E45C0">
        <w:rPr>
          <w:rFonts w:hint="eastAsia"/>
          <w:spacing w:val="4"/>
          <w:lang w:val="en-GB"/>
        </w:rPr>
        <w:t>36</w:t>
      </w:r>
      <w:r w:rsidR="00CC2C91" w:rsidRPr="006E45C0">
        <w:rPr>
          <w:rFonts w:hint="eastAsia"/>
          <w:spacing w:val="4"/>
          <w:lang w:val="en-GB"/>
        </w:rPr>
        <w:t>条、第</w:t>
      </w:r>
      <w:r w:rsidR="004F67F5">
        <w:rPr>
          <w:rFonts w:hint="eastAsia"/>
          <w:lang w:val="en-GB"/>
        </w:rPr>
        <w:t>37</w:t>
      </w:r>
      <w:r w:rsidR="00CC2C91" w:rsidRPr="00DD0E8D">
        <w:rPr>
          <w:rFonts w:hint="eastAsia"/>
          <w:lang w:val="en-GB"/>
        </w:rPr>
        <w:t>条</w:t>
      </w:r>
      <w:r w:rsidR="00CC2C91" w:rsidRPr="00DD0E8D">
        <w:rPr>
          <w:rFonts w:hint="eastAsia"/>
          <w:lang w:val="en-GB"/>
        </w:rPr>
        <w:t>(</w:t>
      </w:r>
      <w:r w:rsidR="004F67F5">
        <w:rPr>
          <w:rFonts w:hint="eastAsia"/>
          <w:lang w:val="en-GB"/>
        </w:rPr>
        <w:t>b</w:t>
      </w:r>
      <w:r w:rsidR="00CC2C91" w:rsidRPr="00DD0E8D">
        <w:rPr>
          <w:rFonts w:hint="eastAsia"/>
          <w:lang w:val="en-GB"/>
        </w:rPr>
        <w:t>)-(</w:t>
      </w:r>
      <w:proofErr w:type="gramStart"/>
      <w:r w:rsidR="004F67F5">
        <w:rPr>
          <w:rFonts w:hint="eastAsia"/>
          <w:lang w:val="en-GB"/>
        </w:rPr>
        <w:t>d</w:t>
      </w:r>
      <w:r w:rsidR="00CC2C91" w:rsidRPr="00DD0E8D">
        <w:rPr>
          <w:rFonts w:hint="eastAsia"/>
          <w:lang w:val="en-GB"/>
        </w:rPr>
        <w:t>)</w:t>
      </w:r>
      <w:r w:rsidR="00CC2C91" w:rsidRPr="00DD0E8D">
        <w:rPr>
          <w:rFonts w:hint="eastAsia"/>
          <w:lang w:val="en-GB"/>
        </w:rPr>
        <w:t>项</w:t>
      </w:r>
      <w:proofErr w:type="gramEnd"/>
      <w:r w:rsidR="00CC2C91" w:rsidRPr="00DD0E8D">
        <w:rPr>
          <w:rFonts w:hint="eastAsia"/>
          <w:lang w:val="en-GB"/>
        </w:rPr>
        <w:t>、第</w:t>
      </w:r>
      <w:r w:rsidR="004F67F5">
        <w:rPr>
          <w:rFonts w:hint="eastAsia"/>
          <w:lang w:val="en-GB"/>
        </w:rPr>
        <w:t>38</w:t>
      </w:r>
      <w:r w:rsidR="00CC2C91" w:rsidRPr="00DD0E8D">
        <w:rPr>
          <w:rFonts w:hint="eastAsia"/>
          <w:lang w:val="en-GB"/>
        </w:rPr>
        <w:t>-</w:t>
      </w:r>
      <w:r w:rsidR="004F67F5">
        <w:rPr>
          <w:rFonts w:hint="eastAsia"/>
          <w:lang w:val="en-GB"/>
        </w:rPr>
        <w:t>4</w:t>
      </w:r>
      <w:r w:rsidR="00CC2C91" w:rsidRPr="00DD0E8D">
        <w:rPr>
          <w:rFonts w:hint="eastAsia"/>
          <w:lang w:val="en-GB"/>
        </w:rPr>
        <w:t>0</w:t>
      </w:r>
      <w:r w:rsidR="00CC2C91" w:rsidRPr="00DD0E8D">
        <w:rPr>
          <w:rFonts w:hint="eastAsia"/>
          <w:lang w:val="en-GB"/>
        </w:rPr>
        <w:t>条</w:t>
      </w:r>
      <w:r w:rsidR="00CC2C91" w:rsidRPr="00DD0E8D">
        <w:rPr>
          <w:rFonts w:hint="eastAsia"/>
          <w:lang w:val="en-GB"/>
        </w:rPr>
        <w:t>)</w:t>
      </w:r>
    </w:p>
    <w:p w14:paraId="2BF1D117" w14:textId="016773E6" w:rsidR="00CC2C91" w:rsidRPr="00DD0E8D" w:rsidRDefault="00D50717" w:rsidP="00C42D86">
      <w:pPr>
        <w:pStyle w:val="H23GC"/>
        <w:spacing w:before="180"/>
        <w:rPr>
          <w:lang w:val="en-GB"/>
        </w:rPr>
      </w:pPr>
      <w:r w:rsidRPr="00DD0E8D">
        <w:rPr>
          <w:lang w:val="en-GB"/>
        </w:rPr>
        <w:tab/>
      </w:r>
      <w:r w:rsidRPr="00DD0E8D">
        <w:rPr>
          <w:lang w:val="en-GB"/>
        </w:rPr>
        <w:tab/>
      </w:r>
      <w:r w:rsidR="00CC2C91" w:rsidRPr="00DD0E8D">
        <w:rPr>
          <w:rFonts w:hint="eastAsia"/>
          <w:lang w:val="en-GB"/>
        </w:rPr>
        <w:t>寻求庇护儿童、难民儿童和移民儿童</w:t>
      </w:r>
    </w:p>
    <w:p w14:paraId="76EF2FE6" w14:textId="5D42A5A2" w:rsidR="00CC2C91" w:rsidRPr="00DD0E8D" w:rsidRDefault="004F67F5" w:rsidP="00A74A80">
      <w:pPr>
        <w:pStyle w:val="SingleTxtGC"/>
        <w:spacing w:line="308" w:lineRule="exact"/>
        <w:rPr>
          <w:lang w:val="en-GB"/>
        </w:rPr>
      </w:pPr>
      <w:r>
        <w:rPr>
          <w:lang w:val="en-GB"/>
        </w:rPr>
        <w:t>42</w:t>
      </w:r>
      <w:r w:rsidR="00CC2C91" w:rsidRPr="00DD0E8D">
        <w:rPr>
          <w:lang w:val="en-GB"/>
        </w:rPr>
        <w:t>.</w:t>
      </w:r>
      <w:r w:rsidR="00CC2C91" w:rsidRPr="00DD0E8D">
        <w:rPr>
          <w:lang w:val="en-GB"/>
        </w:rPr>
        <w:tab/>
      </w:r>
      <w:r w:rsidR="00CC2C91" w:rsidRPr="00DD0E8D">
        <w:rPr>
          <w:lang w:val="en-GB"/>
        </w:rPr>
        <w:t>委员会欢迎采取措施，改善联邦</w:t>
      </w:r>
      <w:r w:rsidR="00CC2C91" w:rsidRPr="00DD0E8D">
        <w:rPr>
          <w:rFonts w:hint="eastAsia"/>
          <w:lang w:val="en-GB"/>
        </w:rPr>
        <w:t>收容</w:t>
      </w:r>
      <w:r w:rsidR="00CC2C91" w:rsidRPr="00DD0E8D">
        <w:rPr>
          <w:lang w:val="en-GB"/>
        </w:rPr>
        <w:t>中心</w:t>
      </w:r>
      <w:r w:rsidR="00CC2C91" w:rsidRPr="00DD0E8D">
        <w:rPr>
          <w:rFonts w:hint="eastAsia"/>
          <w:lang w:val="en-GB"/>
        </w:rPr>
        <w:t>孤身</w:t>
      </w:r>
      <w:r w:rsidR="00CC2C91" w:rsidRPr="00DD0E8D">
        <w:rPr>
          <w:lang w:val="en-GB"/>
        </w:rPr>
        <w:t>儿童的条件，改革庇护制度，确保</w:t>
      </w:r>
      <w:r w:rsidR="00CC2C91" w:rsidRPr="00DD0E8D">
        <w:rPr>
          <w:rFonts w:hint="eastAsia"/>
          <w:lang w:val="en-GB"/>
        </w:rPr>
        <w:t>体恤</w:t>
      </w:r>
      <w:r w:rsidR="00CC2C91" w:rsidRPr="00DD0E8D">
        <w:rPr>
          <w:lang w:val="en-GB"/>
        </w:rPr>
        <w:t>儿童的</w:t>
      </w:r>
      <w:r w:rsidR="00CC2C91" w:rsidRPr="00DD0E8D">
        <w:rPr>
          <w:rFonts w:hint="eastAsia"/>
          <w:lang w:val="en-GB"/>
        </w:rPr>
        <w:t>收容</w:t>
      </w:r>
      <w:r w:rsidR="00CC2C91" w:rsidRPr="00DD0E8D">
        <w:rPr>
          <w:lang w:val="en-GB"/>
        </w:rPr>
        <w:t>条件和有效的庇护程序。</w:t>
      </w:r>
      <w:r w:rsidR="00CC2C91" w:rsidRPr="00DD0E8D">
        <w:rPr>
          <w:rFonts w:hint="eastAsia"/>
          <w:lang w:val="en-GB"/>
        </w:rPr>
        <w:t>不过</w:t>
      </w:r>
      <w:r w:rsidR="00CC2C91" w:rsidRPr="00DD0E8D">
        <w:rPr>
          <w:lang w:val="en-GB"/>
        </w:rPr>
        <w:t>，委员会感到关切的是</w:t>
      </w:r>
      <w:r w:rsidR="008B77A7" w:rsidRPr="00DD0E8D">
        <w:rPr>
          <w:lang w:val="en-GB"/>
        </w:rPr>
        <w:t>：</w:t>
      </w:r>
    </w:p>
    <w:p w14:paraId="510D94DF" w14:textId="0443310F" w:rsidR="00CC2C91" w:rsidRPr="00DD0E8D" w:rsidRDefault="00CC2C91" w:rsidP="00A74A80">
      <w:pPr>
        <w:pStyle w:val="SingleTxtGC"/>
        <w:spacing w:line="308" w:lineRule="exact"/>
        <w:rPr>
          <w:lang w:val="en-GB"/>
        </w:rPr>
      </w:pPr>
      <w:r w:rsidRPr="00DD0E8D">
        <w:rPr>
          <w:lang w:val="en-GB"/>
        </w:rPr>
        <w:tab/>
        <w:t>(</w:t>
      </w:r>
      <w:r w:rsidR="004F67F5">
        <w:rPr>
          <w:lang w:val="en-GB"/>
        </w:rPr>
        <w:t>a</w:t>
      </w:r>
      <w:r w:rsidRPr="00DD0E8D">
        <w:rPr>
          <w:lang w:val="en-GB"/>
        </w:rPr>
        <w:t>)</w:t>
      </w:r>
      <w:r w:rsidRPr="00DD0E8D">
        <w:rPr>
          <w:lang w:val="en-GB"/>
        </w:rPr>
        <w:tab/>
      </w:r>
      <w:r w:rsidRPr="006E45C0">
        <w:rPr>
          <w:spacing w:val="-4"/>
          <w:lang w:val="en-GB"/>
        </w:rPr>
        <w:t>没有评估儿童最大利益并将其纳入庇护程序的单独程序，</w:t>
      </w:r>
      <w:r w:rsidR="004F67F5" w:rsidRPr="006E45C0">
        <w:rPr>
          <w:spacing w:val="-4"/>
          <w:lang w:val="en-GB"/>
        </w:rPr>
        <w:t>14</w:t>
      </w:r>
      <w:r w:rsidRPr="006E45C0">
        <w:rPr>
          <w:spacing w:val="-4"/>
          <w:lang w:val="en-GB"/>
        </w:rPr>
        <w:t>岁以下儿童的</w:t>
      </w:r>
      <w:r w:rsidRPr="00DD0E8D">
        <w:rPr>
          <w:lang w:val="en-GB"/>
        </w:rPr>
        <w:t>意见得不到听取或考虑，继续</w:t>
      </w:r>
      <w:r w:rsidRPr="00DD0E8D">
        <w:rPr>
          <w:rFonts w:hint="eastAsia"/>
          <w:lang w:val="en-GB"/>
        </w:rPr>
        <w:t>采</w:t>
      </w:r>
      <w:r w:rsidRPr="00DD0E8D">
        <w:rPr>
          <w:lang w:val="en-GB"/>
        </w:rPr>
        <w:t>用侵害</w:t>
      </w:r>
      <w:proofErr w:type="gramStart"/>
      <w:r w:rsidRPr="00DD0E8D">
        <w:rPr>
          <w:lang w:val="en-GB"/>
        </w:rPr>
        <w:t>性年龄</w:t>
      </w:r>
      <w:proofErr w:type="gramEnd"/>
      <w:r w:rsidRPr="00DD0E8D">
        <w:rPr>
          <w:lang w:val="en-GB"/>
        </w:rPr>
        <w:t>确定程序；</w:t>
      </w:r>
    </w:p>
    <w:p w14:paraId="111514D8" w14:textId="4DD8B8BD" w:rsidR="00CC2C91" w:rsidRPr="00DD0E8D" w:rsidRDefault="00CC2C91" w:rsidP="00A74A80">
      <w:pPr>
        <w:pStyle w:val="SingleTxtGC"/>
        <w:spacing w:line="308" w:lineRule="exact"/>
        <w:rPr>
          <w:lang w:val="en-GB"/>
        </w:rPr>
      </w:pPr>
      <w:r w:rsidRPr="00DD0E8D">
        <w:rPr>
          <w:lang w:val="en-GB"/>
        </w:rPr>
        <w:tab/>
        <w:t>(</w:t>
      </w:r>
      <w:r w:rsidR="004F67F5">
        <w:rPr>
          <w:lang w:val="en-GB"/>
        </w:rPr>
        <w:t>b</w:t>
      </w:r>
      <w:r w:rsidRPr="00DD0E8D">
        <w:rPr>
          <w:lang w:val="en-GB"/>
        </w:rPr>
        <w:t>)</w:t>
      </w:r>
      <w:r w:rsidRPr="00DD0E8D">
        <w:rPr>
          <w:lang w:val="en-GB"/>
        </w:rPr>
        <w:tab/>
      </w:r>
      <w:r w:rsidRPr="00DD0E8D">
        <w:rPr>
          <w:lang w:val="en-GB"/>
        </w:rPr>
        <w:t>受</w:t>
      </w:r>
      <w:r w:rsidRPr="00DD0E8D">
        <w:rPr>
          <w:rFonts w:hint="eastAsia"/>
          <w:lang w:val="en-GB"/>
        </w:rPr>
        <w:t>信任者</w:t>
      </w:r>
      <w:r w:rsidRPr="00DD0E8D">
        <w:rPr>
          <w:lang w:val="en-GB"/>
        </w:rPr>
        <w:t>有时也充当儿童的法律代表；</w:t>
      </w:r>
    </w:p>
    <w:p w14:paraId="70CD502C" w14:textId="614B57FA" w:rsidR="00CC2C91" w:rsidRPr="00DD0E8D" w:rsidRDefault="00CC2C91" w:rsidP="00A74A80">
      <w:pPr>
        <w:pStyle w:val="SingleTxtGC"/>
        <w:spacing w:line="308" w:lineRule="exact"/>
        <w:rPr>
          <w:lang w:val="en-GB"/>
        </w:rPr>
      </w:pPr>
      <w:r w:rsidRPr="00DD0E8D">
        <w:rPr>
          <w:lang w:val="en-GB"/>
        </w:rPr>
        <w:tab/>
        <w:t>(</w:t>
      </w:r>
      <w:r w:rsidR="004F67F5">
        <w:rPr>
          <w:lang w:val="en-GB"/>
        </w:rPr>
        <w:t>c</w:t>
      </w:r>
      <w:r w:rsidRPr="00DD0E8D">
        <w:rPr>
          <w:lang w:val="en-GB"/>
        </w:rPr>
        <w:t>)</w:t>
      </w:r>
      <w:r w:rsidRPr="00DD0E8D">
        <w:rPr>
          <w:lang w:val="en-GB"/>
        </w:rPr>
        <w:tab/>
      </w:r>
      <w:r w:rsidRPr="00AA7D60">
        <w:rPr>
          <w:spacing w:val="-2"/>
          <w:lang w:val="en-GB"/>
        </w:rPr>
        <w:t>各州之间寻求庇护儿童的</w:t>
      </w:r>
      <w:r w:rsidRPr="00AA7D60">
        <w:rPr>
          <w:rFonts w:hint="eastAsia"/>
          <w:spacing w:val="-2"/>
          <w:lang w:val="en-GB"/>
        </w:rPr>
        <w:t>收容</w:t>
      </w:r>
      <w:r w:rsidRPr="00AA7D60">
        <w:rPr>
          <w:spacing w:val="-2"/>
          <w:lang w:val="en-GB"/>
        </w:rPr>
        <w:t>标准仍</w:t>
      </w:r>
      <w:r w:rsidRPr="00AA7D60">
        <w:rPr>
          <w:rFonts w:hint="eastAsia"/>
          <w:spacing w:val="-2"/>
          <w:lang w:val="en-GB"/>
        </w:rPr>
        <w:t>有很大差异，</w:t>
      </w:r>
      <w:r w:rsidRPr="00AA7D60">
        <w:rPr>
          <w:spacing w:val="-2"/>
          <w:lang w:val="en-GB"/>
        </w:rPr>
        <w:t>因为州社会服务主管</w:t>
      </w:r>
      <w:r w:rsidRPr="00DD0E8D">
        <w:rPr>
          <w:lang w:val="en-GB"/>
        </w:rPr>
        <w:t>会议的指导方针没有约束力，也没有建立监督执行情况的制度；</w:t>
      </w:r>
    </w:p>
    <w:p w14:paraId="0F89A08C" w14:textId="449F8CA5" w:rsidR="00CC2C91" w:rsidRPr="00DD0E8D" w:rsidRDefault="00CC2C91" w:rsidP="00A74A80">
      <w:pPr>
        <w:pStyle w:val="SingleTxtGC"/>
        <w:spacing w:line="308" w:lineRule="exact"/>
        <w:rPr>
          <w:lang w:val="en-GB"/>
        </w:rPr>
      </w:pPr>
      <w:r w:rsidRPr="00DD0E8D">
        <w:rPr>
          <w:lang w:val="en-GB"/>
        </w:rPr>
        <w:tab/>
        <w:t>(</w:t>
      </w:r>
      <w:r w:rsidR="004F67F5">
        <w:rPr>
          <w:lang w:val="en-GB"/>
        </w:rPr>
        <w:t>d</w:t>
      </w:r>
      <w:r w:rsidRPr="00DD0E8D">
        <w:rPr>
          <w:lang w:val="en-GB"/>
        </w:rPr>
        <w:t>)</w:t>
      </w:r>
      <w:r w:rsidRPr="00DD0E8D">
        <w:rPr>
          <w:lang w:val="en-GB"/>
        </w:rPr>
        <w:tab/>
      </w:r>
      <w:r w:rsidRPr="00AA7D60">
        <w:rPr>
          <w:spacing w:val="-2"/>
          <w:lang w:val="en-GB"/>
        </w:rPr>
        <w:t>暂</w:t>
      </w:r>
      <w:r w:rsidRPr="00AA7D60">
        <w:rPr>
          <w:rFonts w:hint="eastAsia"/>
          <w:spacing w:val="-2"/>
          <w:lang w:val="en-GB"/>
        </w:rPr>
        <w:t>准入境者</w:t>
      </w:r>
      <w:r w:rsidRPr="00AA7D60">
        <w:rPr>
          <w:spacing w:val="-2"/>
          <w:lang w:val="en-GB"/>
        </w:rPr>
        <w:t>或难民</w:t>
      </w:r>
      <w:r w:rsidRPr="00AA7D60">
        <w:rPr>
          <w:rFonts w:hint="eastAsia"/>
          <w:spacing w:val="-2"/>
          <w:lang w:val="en-GB"/>
        </w:rPr>
        <w:t>须有</w:t>
      </w:r>
      <w:r w:rsidRPr="00AA7D60">
        <w:rPr>
          <w:spacing w:val="-2"/>
          <w:lang w:val="en-GB"/>
        </w:rPr>
        <w:t>三年等待</w:t>
      </w:r>
      <w:r w:rsidRPr="00AA7D60">
        <w:rPr>
          <w:rFonts w:hint="eastAsia"/>
          <w:spacing w:val="-2"/>
          <w:lang w:val="en-GB"/>
        </w:rPr>
        <w:t>期始得</w:t>
      </w:r>
      <w:r w:rsidRPr="00AA7D60">
        <w:rPr>
          <w:spacing w:val="-2"/>
          <w:lang w:val="en-GB"/>
        </w:rPr>
        <w:t>与其子女团聚，</w:t>
      </w:r>
      <w:r w:rsidRPr="00AA7D60">
        <w:rPr>
          <w:rFonts w:hint="eastAsia"/>
          <w:spacing w:val="-2"/>
          <w:lang w:val="en-GB"/>
        </w:rPr>
        <w:t>且</w:t>
      </w:r>
      <w:r w:rsidRPr="00AA7D60">
        <w:rPr>
          <w:spacing w:val="-2"/>
          <w:lang w:val="en-GB"/>
        </w:rPr>
        <w:t>只有满足某些</w:t>
      </w:r>
      <w:r w:rsidRPr="00DD0E8D">
        <w:rPr>
          <w:lang w:val="en-GB"/>
        </w:rPr>
        <w:t>条件，家庭团聚才</w:t>
      </w:r>
      <w:r w:rsidRPr="00DD0E8D">
        <w:rPr>
          <w:rFonts w:hint="eastAsia"/>
          <w:lang w:val="en-GB"/>
        </w:rPr>
        <w:t>成为</w:t>
      </w:r>
      <w:r w:rsidRPr="00DD0E8D">
        <w:rPr>
          <w:lang w:val="en-GB"/>
        </w:rPr>
        <w:t>可能；</w:t>
      </w:r>
    </w:p>
    <w:p w14:paraId="2DE0D860" w14:textId="7F135056" w:rsidR="00CC2C91" w:rsidRPr="00DD0E8D" w:rsidRDefault="00CC2C91" w:rsidP="00A74A80">
      <w:pPr>
        <w:pStyle w:val="SingleTxtGC"/>
        <w:spacing w:after="100" w:line="300" w:lineRule="exact"/>
        <w:rPr>
          <w:lang w:val="en-GB"/>
        </w:rPr>
      </w:pPr>
      <w:r w:rsidRPr="00DD0E8D">
        <w:rPr>
          <w:lang w:val="en-GB"/>
        </w:rPr>
        <w:tab/>
        <w:t>(</w:t>
      </w:r>
      <w:r w:rsidR="004F67F5">
        <w:rPr>
          <w:lang w:val="en-GB"/>
        </w:rPr>
        <w:t>e</w:t>
      </w:r>
      <w:r w:rsidRPr="00DD0E8D">
        <w:rPr>
          <w:lang w:val="en-GB"/>
        </w:rPr>
        <w:t>)</w:t>
      </w:r>
      <w:r w:rsidRPr="00DD0E8D">
        <w:rPr>
          <w:lang w:val="en-GB"/>
        </w:rPr>
        <w:tab/>
      </w:r>
      <w:r w:rsidR="004F67F5">
        <w:rPr>
          <w:lang w:val="en-GB"/>
        </w:rPr>
        <w:t>15</w:t>
      </w:r>
      <w:r w:rsidRPr="00DD0E8D">
        <w:rPr>
          <w:lang w:val="en-GB"/>
        </w:rPr>
        <w:t>至</w:t>
      </w:r>
      <w:r w:rsidR="004F67F5">
        <w:rPr>
          <w:lang w:val="en-GB"/>
        </w:rPr>
        <w:t>18</w:t>
      </w:r>
      <w:r w:rsidRPr="00DD0E8D">
        <w:rPr>
          <w:lang w:val="en-GB"/>
        </w:rPr>
        <w:t>岁的儿童可能因其移民身份而被拘留；</w:t>
      </w:r>
    </w:p>
    <w:p w14:paraId="25D9B996" w14:textId="1A219DE6" w:rsidR="00CC2C91" w:rsidRPr="00DD0E8D" w:rsidRDefault="00CC2C91" w:rsidP="0044505B">
      <w:pPr>
        <w:pStyle w:val="SingleTxtGC"/>
        <w:spacing w:line="300" w:lineRule="exact"/>
        <w:rPr>
          <w:lang w:val="en-GB"/>
        </w:rPr>
      </w:pPr>
      <w:r w:rsidRPr="00DD0E8D">
        <w:rPr>
          <w:lang w:val="en-GB"/>
        </w:rPr>
        <w:tab/>
        <w:t>(</w:t>
      </w:r>
      <w:r w:rsidR="004F67F5">
        <w:rPr>
          <w:lang w:val="en-GB"/>
        </w:rPr>
        <w:t>f</w:t>
      </w:r>
      <w:r w:rsidRPr="00DD0E8D">
        <w:rPr>
          <w:lang w:val="en-GB"/>
        </w:rPr>
        <w:t>)</w:t>
      </w:r>
      <w:r w:rsidRPr="00DD0E8D">
        <w:rPr>
          <w:lang w:val="en-GB"/>
        </w:rPr>
        <w:tab/>
      </w:r>
      <w:r w:rsidRPr="00DD0E8D">
        <w:rPr>
          <w:lang w:val="en-GB"/>
        </w:rPr>
        <w:t>有报告称</w:t>
      </w:r>
      <w:r w:rsidRPr="00DD0E8D">
        <w:rPr>
          <w:rFonts w:hint="eastAsia"/>
          <w:lang w:val="en-GB"/>
        </w:rPr>
        <w:t>孤身</w:t>
      </w:r>
      <w:r w:rsidRPr="00DD0E8D">
        <w:rPr>
          <w:lang w:val="en-GB"/>
        </w:rPr>
        <w:t>儿童在庇护程序</w:t>
      </w:r>
      <w:r w:rsidRPr="00DD0E8D">
        <w:rPr>
          <w:rFonts w:hint="eastAsia"/>
          <w:lang w:val="en-GB"/>
        </w:rPr>
        <w:t>中</w:t>
      </w:r>
      <w:r w:rsidRPr="00DD0E8D">
        <w:rPr>
          <w:lang w:val="en-GB"/>
        </w:rPr>
        <w:t>失踪。</w:t>
      </w:r>
    </w:p>
    <w:p w14:paraId="2CB179BF" w14:textId="75CEC3C9" w:rsidR="00CC2C91" w:rsidRPr="00DD0E8D" w:rsidRDefault="004F67F5" w:rsidP="00CC2C91">
      <w:pPr>
        <w:pStyle w:val="SingleTxtGC"/>
        <w:rPr>
          <w:lang w:val="en-GB"/>
        </w:rPr>
      </w:pPr>
      <w:r>
        <w:rPr>
          <w:lang w:val="en-GB"/>
        </w:rPr>
        <w:lastRenderedPageBreak/>
        <w:t>43</w:t>
      </w:r>
      <w:r w:rsidR="00CC2C91" w:rsidRPr="00DD0E8D">
        <w:rPr>
          <w:lang w:val="en-GB"/>
        </w:rPr>
        <w:t>.</w:t>
      </w:r>
      <w:r w:rsidR="00CC2C91" w:rsidRPr="00DD0E8D">
        <w:rPr>
          <w:lang w:val="en-GB"/>
        </w:rPr>
        <w:tab/>
      </w:r>
      <w:r w:rsidR="00CC2C91" w:rsidRPr="00DD0E8D">
        <w:rPr>
          <w:rFonts w:eastAsia="黑体"/>
          <w:lang w:val="en-GB"/>
        </w:rPr>
        <w:t>委员会</w:t>
      </w:r>
      <w:r w:rsidR="00CC2C91" w:rsidRPr="00DD0E8D">
        <w:rPr>
          <w:rFonts w:eastAsia="黑体" w:hint="eastAsia"/>
          <w:lang w:val="en-GB"/>
        </w:rPr>
        <w:t>参照</w:t>
      </w:r>
      <w:r w:rsidR="00CC2C91" w:rsidRPr="00DD0E8D">
        <w:rPr>
          <w:rFonts w:eastAsia="黑体"/>
          <w:lang w:val="en-GB"/>
        </w:rPr>
        <w:t>关于国际移徙背景下儿童人权</w:t>
      </w:r>
      <w:r w:rsidR="00CC2C91" w:rsidRPr="00DD0E8D">
        <w:rPr>
          <w:rFonts w:eastAsia="黑体" w:hint="eastAsia"/>
          <w:lang w:val="en-GB"/>
        </w:rPr>
        <w:t>问题</w:t>
      </w:r>
      <w:r w:rsidR="00CC2C91" w:rsidRPr="00DD0E8D">
        <w:rPr>
          <w:rFonts w:eastAsia="黑体"/>
          <w:lang w:val="en-GB"/>
        </w:rPr>
        <w:t>的保护所有移</w:t>
      </w:r>
      <w:proofErr w:type="gramStart"/>
      <w:r w:rsidR="00CC2C91" w:rsidRPr="00DD0E8D">
        <w:rPr>
          <w:rFonts w:eastAsia="黑体"/>
          <w:lang w:val="en-GB"/>
        </w:rPr>
        <w:t>徙工</w:t>
      </w:r>
      <w:proofErr w:type="gramEnd"/>
      <w:r w:rsidR="00CC2C91" w:rsidRPr="00DD0E8D">
        <w:rPr>
          <w:rFonts w:eastAsia="黑体"/>
          <w:lang w:val="en-GB"/>
        </w:rPr>
        <w:t>人及其家庭</w:t>
      </w:r>
      <w:r w:rsidR="00CC2C91" w:rsidRPr="001F161D">
        <w:rPr>
          <w:rFonts w:eastAsia="黑体"/>
          <w:spacing w:val="-4"/>
          <w:lang w:val="en-GB"/>
        </w:rPr>
        <w:t>成员权利委员会第</w:t>
      </w:r>
      <w:r w:rsidRPr="001F161D">
        <w:rPr>
          <w:rFonts w:eastAsia="黑体"/>
          <w:spacing w:val="-4"/>
          <w:lang w:val="en-GB"/>
        </w:rPr>
        <w:t>3</w:t>
      </w:r>
      <w:r w:rsidR="00CC2C91" w:rsidRPr="001F161D">
        <w:rPr>
          <w:rFonts w:eastAsia="黑体"/>
          <w:spacing w:val="-4"/>
          <w:lang w:val="en-GB"/>
        </w:rPr>
        <w:t>号和第</w:t>
      </w:r>
      <w:r w:rsidRPr="001F161D">
        <w:rPr>
          <w:rFonts w:eastAsia="黑体"/>
          <w:spacing w:val="-4"/>
          <w:lang w:val="en-GB"/>
        </w:rPr>
        <w:t>4</w:t>
      </w:r>
      <w:r w:rsidR="00CC2C91" w:rsidRPr="001F161D">
        <w:rPr>
          <w:rFonts w:eastAsia="黑体"/>
          <w:spacing w:val="-4"/>
          <w:lang w:val="en-GB"/>
        </w:rPr>
        <w:t>号</w:t>
      </w:r>
      <w:r w:rsidR="00CC2C91" w:rsidRPr="001F161D">
        <w:rPr>
          <w:rFonts w:eastAsia="黑体" w:hint="eastAsia"/>
          <w:spacing w:val="-4"/>
          <w:lang w:val="en-GB"/>
        </w:rPr>
        <w:t>/</w:t>
      </w:r>
      <w:r w:rsidR="00CC2C91" w:rsidRPr="001F161D">
        <w:rPr>
          <w:rFonts w:eastAsia="黑体"/>
          <w:spacing w:val="-4"/>
          <w:lang w:val="en-GB"/>
        </w:rPr>
        <w:t>儿童权利委员会第</w:t>
      </w:r>
      <w:r w:rsidRPr="001F161D">
        <w:rPr>
          <w:rFonts w:eastAsia="黑体"/>
          <w:spacing w:val="-4"/>
          <w:lang w:val="en-GB"/>
        </w:rPr>
        <w:t>22</w:t>
      </w:r>
      <w:r w:rsidR="00CC2C91" w:rsidRPr="001F161D">
        <w:rPr>
          <w:rFonts w:eastAsia="黑体"/>
          <w:spacing w:val="-4"/>
          <w:lang w:val="en-GB"/>
        </w:rPr>
        <w:t>号和第</w:t>
      </w:r>
      <w:r w:rsidRPr="001F161D">
        <w:rPr>
          <w:rFonts w:eastAsia="黑体"/>
          <w:spacing w:val="-4"/>
          <w:lang w:val="en-GB"/>
        </w:rPr>
        <w:t>23</w:t>
      </w:r>
      <w:r w:rsidR="00CC2C91" w:rsidRPr="001F161D">
        <w:rPr>
          <w:rFonts w:eastAsia="黑体"/>
          <w:spacing w:val="-4"/>
          <w:lang w:val="en-GB"/>
        </w:rPr>
        <w:t>号联合一般性意见</w:t>
      </w:r>
      <w:r w:rsidR="008B77A7" w:rsidRPr="00DD0E8D">
        <w:rPr>
          <w:rFonts w:eastAsia="黑体" w:hint="eastAsia"/>
          <w:lang w:val="en-GB"/>
        </w:rPr>
        <w:t>(</w:t>
      </w:r>
      <w:r>
        <w:rPr>
          <w:rFonts w:eastAsia="黑体"/>
          <w:lang w:val="en-GB"/>
        </w:rPr>
        <w:t>2</w:t>
      </w:r>
      <w:r w:rsidR="00CC2C91" w:rsidRPr="00DD0E8D">
        <w:rPr>
          <w:rFonts w:eastAsia="黑体"/>
          <w:lang w:val="en-GB"/>
        </w:rPr>
        <w:t>0</w:t>
      </w:r>
      <w:r>
        <w:rPr>
          <w:rFonts w:eastAsia="黑体"/>
          <w:lang w:val="en-GB"/>
        </w:rPr>
        <w:t>17</w:t>
      </w:r>
      <w:r w:rsidR="00CC2C91" w:rsidRPr="00DD0E8D">
        <w:rPr>
          <w:rFonts w:eastAsia="黑体"/>
          <w:lang w:val="en-GB"/>
        </w:rPr>
        <w:t>年</w:t>
      </w:r>
      <w:r w:rsidR="00CC2C91" w:rsidRPr="00DD0E8D">
        <w:rPr>
          <w:rFonts w:eastAsia="黑体"/>
          <w:lang w:val="en-GB"/>
        </w:rPr>
        <w:t>)</w:t>
      </w:r>
      <w:r w:rsidR="00CC2C91" w:rsidRPr="00DD0E8D">
        <w:rPr>
          <w:rFonts w:eastAsia="黑体"/>
          <w:lang w:val="en-GB"/>
        </w:rPr>
        <w:t>，建议缔约国</w:t>
      </w:r>
      <w:r w:rsidR="008B77A7" w:rsidRPr="00DD0E8D">
        <w:rPr>
          <w:rFonts w:eastAsia="黑体"/>
          <w:lang w:val="en-GB"/>
        </w:rPr>
        <w:t>：</w:t>
      </w:r>
    </w:p>
    <w:p w14:paraId="2F986E74" w14:textId="5C4407F2" w:rsidR="00CC2C91" w:rsidRPr="00DD0E8D" w:rsidRDefault="00CC2C91" w:rsidP="00CC2C91">
      <w:pPr>
        <w:pStyle w:val="SingleTxtGC"/>
        <w:rPr>
          <w:rFonts w:eastAsia="黑体"/>
          <w:bCs/>
          <w:lang w:val="en-GB"/>
        </w:rPr>
      </w:pPr>
      <w:r w:rsidRPr="00EF3FC8">
        <w:rPr>
          <w:bCs/>
          <w:spacing w:val="4"/>
          <w:lang w:val="en-GB"/>
        </w:rPr>
        <w:tab/>
        <w:t>(</w:t>
      </w:r>
      <w:r w:rsidR="004F67F5" w:rsidRPr="00EF3FC8">
        <w:rPr>
          <w:bCs/>
          <w:spacing w:val="4"/>
          <w:lang w:val="en-GB"/>
        </w:rPr>
        <w:t>a</w:t>
      </w:r>
      <w:r w:rsidRPr="00EF3FC8">
        <w:rPr>
          <w:bCs/>
          <w:spacing w:val="4"/>
          <w:lang w:val="en-GB"/>
        </w:rPr>
        <w:t>)</w:t>
      </w:r>
      <w:r w:rsidRPr="00EF3FC8">
        <w:rPr>
          <w:bCs/>
          <w:spacing w:val="4"/>
          <w:lang w:val="en-GB"/>
        </w:rPr>
        <w:tab/>
      </w:r>
      <w:r w:rsidRPr="00EF3FC8">
        <w:rPr>
          <w:rFonts w:eastAsia="黑体"/>
          <w:spacing w:val="4"/>
          <w:lang w:val="en-GB"/>
        </w:rPr>
        <w:t>确保负责庇护程序的当局</w:t>
      </w:r>
      <w:r w:rsidRPr="00EF3FC8">
        <w:rPr>
          <w:rFonts w:eastAsia="黑体" w:hint="eastAsia"/>
          <w:spacing w:val="4"/>
          <w:lang w:val="en-GB"/>
        </w:rPr>
        <w:t>尊重</w:t>
      </w:r>
      <w:r w:rsidRPr="00EF3FC8">
        <w:rPr>
          <w:rFonts w:eastAsia="黑体"/>
          <w:spacing w:val="4"/>
          <w:lang w:val="en-GB"/>
        </w:rPr>
        <w:t>儿童的权利，在所有与</w:t>
      </w:r>
      <w:r w:rsidRPr="00EF3FC8">
        <w:rPr>
          <w:rFonts w:eastAsia="黑体" w:hint="eastAsia"/>
          <w:spacing w:val="4"/>
          <w:lang w:val="en-GB"/>
        </w:rPr>
        <w:t>移交</w:t>
      </w:r>
      <w:r w:rsidRPr="00EF3FC8">
        <w:rPr>
          <w:rFonts w:eastAsia="黑体"/>
          <w:spacing w:val="4"/>
          <w:lang w:val="en-GB"/>
        </w:rPr>
        <w:t>、拘留或</w:t>
      </w:r>
      <w:r w:rsidRPr="00EF3FC8">
        <w:rPr>
          <w:rFonts w:eastAsia="黑体"/>
          <w:spacing w:val="2"/>
          <w:lang w:val="en-GB"/>
        </w:rPr>
        <w:t>驱逐任何寻求庇护</w:t>
      </w:r>
      <w:r w:rsidRPr="00EF3FC8">
        <w:rPr>
          <w:rFonts w:eastAsia="黑体" w:hint="eastAsia"/>
          <w:spacing w:val="2"/>
          <w:lang w:val="en-GB"/>
        </w:rPr>
        <w:t>儿童</w:t>
      </w:r>
      <w:r w:rsidRPr="00EF3FC8">
        <w:rPr>
          <w:rFonts w:eastAsia="黑体"/>
          <w:spacing w:val="2"/>
          <w:lang w:val="en-GB"/>
        </w:rPr>
        <w:t>或难民儿童有关的决定中，将儿童的最大利益作为首要考</w:t>
      </w:r>
      <w:r w:rsidRPr="00DD0E8D">
        <w:rPr>
          <w:rFonts w:eastAsia="黑体"/>
          <w:lang w:val="en-GB"/>
        </w:rPr>
        <w:t>虑，包括</w:t>
      </w:r>
      <w:r w:rsidR="008B77A7" w:rsidRPr="00DD0E8D">
        <w:rPr>
          <w:rFonts w:eastAsia="黑体"/>
          <w:lang w:val="en-GB"/>
        </w:rPr>
        <w:t>：</w:t>
      </w:r>
      <w:r w:rsidRPr="00DD0E8D">
        <w:rPr>
          <w:rFonts w:eastAsia="黑体"/>
          <w:lang w:val="en-GB"/>
        </w:rPr>
        <w:t>(</w:t>
      </w:r>
      <w:proofErr w:type="gramStart"/>
      <w:r w:rsidRPr="00DD0E8D">
        <w:rPr>
          <w:rFonts w:eastAsia="黑体"/>
          <w:lang w:val="en-GB"/>
        </w:rPr>
        <w:t>一</w:t>
      </w:r>
      <w:proofErr w:type="gramEnd"/>
      <w:r w:rsidRPr="00DD0E8D">
        <w:rPr>
          <w:rFonts w:eastAsia="黑体"/>
          <w:lang w:val="en-GB"/>
        </w:rPr>
        <w:t>)</w:t>
      </w:r>
      <w:r w:rsidR="000226AD" w:rsidRPr="00DD0E8D">
        <w:rPr>
          <w:rFonts w:eastAsia="黑体"/>
          <w:lang w:val="en-GB"/>
        </w:rPr>
        <w:t xml:space="preserve"> </w:t>
      </w:r>
      <w:r w:rsidRPr="00DD0E8D">
        <w:rPr>
          <w:rFonts w:eastAsia="黑体"/>
          <w:lang w:val="en-GB"/>
        </w:rPr>
        <w:t>制定程序，在所有庇护程序中评估和确定儿童的最大利益；</w:t>
      </w:r>
      <w:r w:rsidR="00D50717" w:rsidRPr="00EF3FC8">
        <w:rPr>
          <w:rFonts w:eastAsia="黑体"/>
          <w:spacing w:val="-2"/>
          <w:lang w:val="en-GB"/>
        </w:rPr>
        <w:t>(</w:t>
      </w:r>
      <w:r w:rsidR="00D50717" w:rsidRPr="00EF3FC8">
        <w:rPr>
          <w:rFonts w:eastAsia="黑体" w:hint="eastAsia"/>
          <w:spacing w:val="-2"/>
          <w:lang w:val="en-GB"/>
        </w:rPr>
        <w:t>二</w:t>
      </w:r>
      <w:r w:rsidR="00D50717" w:rsidRPr="00EF3FC8">
        <w:rPr>
          <w:rFonts w:eastAsia="黑体"/>
          <w:spacing w:val="-2"/>
          <w:lang w:val="en-GB"/>
        </w:rPr>
        <w:t xml:space="preserve">) </w:t>
      </w:r>
      <w:r w:rsidRPr="00EF3FC8">
        <w:rPr>
          <w:rFonts w:eastAsia="黑体"/>
          <w:spacing w:val="-2"/>
          <w:lang w:val="en-GB"/>
        </w:rPr>
        <w:t>加强庇护</w:t>
      </w:r>
      <w:r w:rsidRPr="00EF3FC8">
        <w:rPr>
          <w:rFonts w:eastAsia="黑体" w:hint="eastAsia"/>
          <w:spacing w:val="-2"/>
          <w:lang w:val="en-GB"/>
        </w:rPr>
        <w:t>系统与</w:t>
      </w:r>
      <w:r w:rsidRPr="00EF3FC8">
        <w:rPr>
          <w:rFonts w:eastAsia="黑体"/>
          <w:spacing w:val="-2"/>
          <w:lang w:val="en-GB"/>
        </w:rPr>
        <w:t>儿童保护</w:t>
      </w:r>
      <w:r w:rsidRPr="00EF3FC8">
        <w:rPr>
          <w:rFonts w:eastAsia="黑体" w:hint="eastAsia"/>
          <w:spacing w:val="-2"/>
          <w:lang w:val="en-GB"/>
        </w:rPr>
        <w:t>系统</w:t>
      </w:r>
      <w:r w:rsidRPr="00EF3FC8">
        <w:rPr>
          <w:rFonts w:eastAsia="黑体"/>
          <w:spacing w:val="-2"/>
          <w:lang w:val="en-GB"/>
        </w:rPr>
        <w:t>之间的协调，并确保儿童保护</w:t>
      </w:r>
      <w:r w:rsidRPr="00EF3FC8">
        <w:rPr>
          <w:rFonts w:eastAsia="黑体" w:hint="eastAsia"/>
          <w:spacing w:val="-2"/>
          <w:lang w:val="en-GB"/>
        </w:rPr>
        <w:t>方面的</w:t>
      </w:r>
      <w:r w:rsidRPr="00EF3FC8">
        <w:rPr>
          <w:rFonts w:eastAsia="黑体"/>
          <w:spacing w:val="-2"/>
          <w:lang w:val="en-GB"/>
        </w:rPr>
        <w:t>专业人员</w:t>
      </w:r>
      <w:r w:rsidRPr="00DD0E8D">
        <w:rPr>
          <w:rFonts w:eastAsia="黑体"/>
          <w:lang w:val="en-GB"/>
        </w:rPr>
        <w:t>参与此类决定；</w:t>
      </w:r>
      <w:r w:rsidRPr="00DD0E8D">
        <w:rPr>
          <w:rFonts w:eastAsia="黑体"/>
          <w:lang w:val="en-GB"/>
        </w:rPr>
        <w:t>(</w:t>
      </w:r>
      <w:r w:rsidRPr="00DD0E8D">
        <w:rPr>
          <w:rFonts w:eastAsia="黑体"/>
          <w:lang w:val="en-GB"/>
        </w:rPr>
        <w:t>三</w:t>
      </w:r>
      <w:r w:rsidRPr="00DD0E8D">
        <w:rPr>
          <w:rFonts w:eastAsia="黑体"/>
          <w:lang w:val="en-GB"/>
        </w:rPr>
        <w:t>)</w:t>
      </w:r>
      <w:r w:rsidR="00D50717" w:rsidRPr="00DD0E8D">
        <w:rPr>
          <w:rFonts w:eastAsia="黑体"/>
          <w:lang w:val="en-GB"/>
        </w:rPr>
        <w:t xml:space="preserve"> </w:t>
      </w:r>
      <w:r w:rsidRPr="00DD0E8D">
        <w:rPr>
          <w:rFonts w:eastAsia="黑体" w:hint="eastAsia"/>
          <w:lang w:val="en-GB"/>
        </w:rPr>
        <w:t>在</w:t>
      </w:r>
      <w:r w:rsidRPr="00DD0E8D">
        <w:rPr>
          <w:rFonts w:eastAsia="黑体"/>
          <w:lang w:val="en-GB"/>
        </w:rPr>
        <w:t>快速庇护程序</w:t>
      </w:r>
      <w:r w:rsidRPr="00DD0E8D">
        <w:rPr>
          <w:rFonts w:eastAsia="黑体" w:hint="eastAsia"/>
          <w:lang w:val="en-GB"/>
        </w:rPr>
        <w:t>中豁免儿童</w:t>
      </w:r>
      <w:r w:rsidRPr="00DD0E8D">
        <w:rPr>
          <w:rFonts w:eastAsia="黑体"/>
          <w:lang w:val="en-GB"/>
        </w:rPr>
        <w:t>；</w:t>
      </w:r>
    </w:p>
    <w:p w14:paraId="05D2185C" w14:textId="21224629" w:rsidR="00CC2C91" w:rsidRPr="00DD0E8D" w:rsidRDefault="00CC2C91" w:rsidP="00CC2C91">
      <w:pPr>
        <w:pStyle w:val="SingleTxtGC"/>
        <w:rPr>
          <w:rFonts w:eastAsia="黑体"/>
          <w:lang w:val="en-GB"/>
        </w:rPr>
      </w:pPr>
      <w:r w:rsidRPr="004A4345">
        <w:rPr>
          <w:spacing w:val="4"/>
          <w:lang w:val="en-GB"/>
        </w:rPr>
        <w:tab/>
        <w:t>(</w:t>
      </w:r>
      <w:r w:rsidR="004F67F5" w:rsidRPr="004A4345">
        <w:rPr>
          <w:spacing w:val="4"/>
          <w:lang w:val="en-GB"/>
        </w:rPr>
        <w:t>b</w:t>
      </w:r>
      <w:r w:rsidRPr="004A4345">
        <w:rPr>
          <w:spacing w:val="4"/>
          <w:lang w:val="en-GB"/>
        </w:rPr>
        <w:t>)</w:t>
      </w:r>
      <w:r w:rsidRPr="004A4345">
        <w:rPr>
          <w:spacing w:val="4"/>
          <w:lang w:val="en-GB"/>
        </w:rPr>
        <w:tab/>
      </w:r>
      <w:r w:rsidRPr="004A4345">
        <w:rPr>
          <w:rFonts w:eastAsia="黑体"/>
          <w:spacing w:val="-4"/>
          <w:lang w:val="en-GB"/>
        </w:rPr>
        <w:t>确保所有儿童，包括</w:t>
      </w:r>
      <w:r w:rsidR="004F67F5" w:rsidRPr="004A4345">
        <w:rPr>
          <w:rFonts w:eastAsia="黑体"/>
          <w:spacing w:val="-4"/>
          <w:lang w:val="en-GB"/>
        </w:rPr>
        <w:t>14</w:t>
      </w:r>
      <w:r w:rsidRPr="004A4345">
        <w:rPr>
          <w:rFonts w:eastAsia="黑体"/>
          <w:spacing w:val="-4"/>
          <w:lang w:val="en-GB"/>
        </w:rPr>
        <w:t>岁以下儿童和由其父母或家庭成员陪伴的儿童，</w:t>
      </w:r>
      <w:r w:rsidRPr="00DD0E8D">
        <w:rPr>
          <w:rFonts w:eastAsia="黑体"/>
          <w:lang w:val="en-GB"/>
        </w:rPr>
        <w:t>在所有情况下都能在移民和庇护程序中表达意见；</w:t>
      </w:r>
    </w:p>
    <w:p w14:paraId="67FD2815" w14:textId="63EE3EB0" w:rsidR="00CC2C91" w:rsidRPr="00DD0E8D" w:rsidRDefault="00CC2C91" w:rsidP="00CC2C91">
      <w:pPr>
        <w:pStyle w:val="SingleTxtGC"/>
        <w:rPr>
          <w:rFonts w:eastAsia="黑体"/>
          <w:bCs/>
          <w:lang w:val="en-GB"/>
        </w:rPr>
      </w:pPr>
      <w:r w:rsidRPr="00DD0E8D">
        <w:rPr>
          <w:bCs/>
          <w:lang w:val="en-GB"/>
        </w:rPr>
        <w:tab/>
        <w:t>(</w:t>
      </w:r>
      <w:r w:rsidR="004F67F5">
        <w:rPr>
          <w:bCs/>
          <w:lang w:val="en-GB"/>
        </w:rPr>
        <w:t>c</w:t>
      </w:r>
      <w:r w:rsidRPr="00DD0E8D">
        <w:rPr>
          <w:bCs/>
          <w:lang w:val="en-GB"/>
        </w:rPr>
        <w:t>)</w:t>
      </w:r>
      <w:r w:rsidRPr="00DD0E8D">
        <w:rPr>
          <w:bCs/>
          <w:lang w:val="en-GB"/>
        </w:rPr>
        <w:tab/>
      </w:r>
      <w:r w:rsidRPr="00DD0E8D">
        <w:rPr>
          <w:rFonts w:eastAsia="黑体"/>
          <w:lang w:val="en-GB"/>
        </w:rPr>
        <w:t>建立尊重儿童隐私和</w:t>
      </w:r>
      <w:r w:rsidRPr="00DD0E8D">
        <w:rPr>
          <w:rFonts w:eastAsia="黑体" w:hint="eastAsia"/>
          <w:lang w:val="en-GB"/>
        </w:rPr>
        <w:t>健全</w:t>
      </w:r>
      <w:r w:rsidRPr="00DD0E8D">
        <w:rPr>
          <w:rFonts w:eastAsia="黑体"/>
          <w:lang w:val="en-GB"/>
        </w:rPr>
        <w:t>的年龄确定程序，包括对儿童成熟</w:t>
      </w:r>
      <w:r w:rsidRPr="00DD0E8D">
        <w:rPr>
          <w:rFonts w:eastAsia="黑体" w:hint="eastAsia"/>
          <w:lang w:val="en-GB"/>
        </w:rPr>
        <w:t>程度</w:t>
      </w:r>
      <w:r w:rsidRPr="00DD0E8D">
        <w:rPr>
          <w:rFonts w:eastAsia="黑体"/>
          <w:lang w:val="en-GB"/>
        </w:rPr>
        <w:t>和发</w:t>
      </w:r>
      <w:r w:rsidRPr="00DD0E8D">
        <w:rPr>
          <w:rFonts w:eastAsia="黑体" w:hint="eastAsia"/>
          <w:lang w:val="en-GB"/>
        </w:rPr>
        <w:t>育</w:t>
      </w:r>
      <w:r w:rsidRPr="00DD0E8D">
        <w:rPr>
          <w:rFonts w:eastAsia="黑体"/>
          <w:lang w:val="en-GB"/>
        </w:rPr>
        <w:t>水平的多学科评估，并</w:t>
      </w:r>
      <w:r w:rsidRPr="00DD0E8D">
        <w:rPr>
          <w:rFonts w:eastAsia="黑体" w:hint="eastAsia"/>
          <w:lang w:val="en-GB"/>
        </w:rPr>
        <w:t>遵循</w:t>
      </w:r>
      <w:proofErr w:type="gramStart"/>
      <w:r w:rsidRPr="00DD0E8D">
        <w:rPr>
          <w:rFonts w:eastAsia="黑体" w:hint="eastAsia"/>
          <w:lang w:val="en-GB"/>
        </w:rPr>
        <w:t>疑</w:t>
      </w:r>
      <w:proofErr w:type="gramEnd"/>
      <w:r w:rsidRPr="00DD0E8D">
        <w:rPr>
          <w:rFonts w:eastAsia="黑体" w:hint="eastAsia"/>
          <w:lang w:val="en-GB"/>
        </w:rPr>
        <w:t>罪从无</w:t>
      </w:r>
      <w:r w:rsidRPr="00DD0E8D">
        <w:rPr>
          <w:rFonts w:eastAsia="黑体"/>
          <w:lang w:val="en-GB"/>
        </w:rPr>
        <w:t>的法律原则；</w:t>
      </w:r>
    </w:p>
    <w:p w14:paraId="75F7A357" w14:textId="2A7246C5" w:rsidR="00CC2C91" w:rsidRPr="00DD0E8D" w:rsidRDefault="00CC2C91" w:rsidP="00CC2C91">
      <w:pPr>
        <w:pStyle w:val="SingleTxtGC"/>
        <w:rPr>
          <w:rFonts w:eastAsia="黑体"/>
          <w:bCs/>
          <w:lang w:val="en-GB"/>
        </w:rPr>
      </w:pPr>
      <w:r w:rsidRPr="00DD0E8D">
        <w:rPr>
          <w:bCs/>
          <w:lang w:val="en-GB"/>
        </w:rPr>
        <w:tab/>
        <w:t>(</w:t>
      </w:r>
      <w:r w:rsidR="004F67F5">
        <w:rPr>
          <w:bCs/>
          <w:lang w:val="en-GB"/>
        </w:rPr>
        <w:t>d</w:t>
      </w:r>
      <w:r w:rsidRPr="00DD0E8D">
        <w:rPr>
          <w:bCs/>
          <w:lang w:val="en-GB"/>
        </w:rPr>
        <w:t>)</w:t>
      </w:r>
      <w:r w:rsidRPr="00DD0E8D">
        <w:rPr>
          <w:bCs/>
          <w:lang w:val="en-GB"/>
        </w:rPr>
        <w:tab/>
      </w:r>
      <w:r w:rsidRPr="00DD0E8D">
        <w:rPr>
          <w:rFonts w:eastAsia="黑体"/>
          <w:lang w:val="en-GB"/>
        </w:rPr>
        <w:t>尽快将寻求庇护的儿童，包括</w:t>
      </w:r>
      <w:r w:rsidRPr="00DD0E8D">
        <w:rPr>
          <w:rFonts w:eastAsia="黑体" w:hint="eastAsia"/>
          <w:lang w:val="en-GB"/>
        </w:rPr>
        <w:t>孤身</w:t>
      </w:r>
      <w:r w:rsidRPr="00DD0E8D">
        <w:rPr>
          <w:rFonts w:eastAsia="黑体"/>
          <w:lang w:val="en-GB"/>
        </w:rPr>
        <w:t>儿童分配到一个</w:t>
      </w:r>
      <w:r w:rsidRPr="00DD0E8D">
        <w:rPr>
          <w:rFonts w:eastAsia="黑体" w:hint="eastAsia"/>
          <w:lang w:val="en-GB"/>
        </w:rPr>
        <w:t>州</w:t>
      </w:r>
      <w:r w:rsidRPr="00DD0E8D">
        <w:rPr>
          <w:rFonts w:eastAsia="黑体"/>
          <w:lang w:val="en-GB"/>
        </w:rPr>
        <w:t>，以便他们迅速获得必要的支持，并确保为所有</w:t>
      </w:r>
      <w:r w:rsidRPr="00DD0E8D">
        <w:rPr>
          <w:rFonts w:eastAsia="黑体" w:hint="eastAsia"/>
          <w:lang w:val="en-GB"/>
        </w:rPr>
        <w:t>孤身</w:t>
      </w:r>
      <w:r w:rsidRPr="00DD0E8D">
        <w:rPr>
          <w:rFonts w:eastAsia="黑体"/>
          <w:lang w:val="en-GB"/>
        </w:rPr>
        <w:t>儿童</w:t>
      </w:r>
      <w:r w:rsidRPr="00DD0E8D">
        <w:rPr>
          <w:rFonts w:eastAsia="黑体" w:hint="eastAsia"/>
          <w:lang w:val="en-GB"/>
        </w:rPr>
        <w:t>指定</w:t>
      </w:r>
      <w:r w:rsidRPr="00DD0E8D">
        <w:rPr>
          <w:rFonts w:eastAsia="黑体"/>
          <w:lang w:val="en-GB"/>
        </w:rPr>
        <w:t>一名</w:t>
      </w:r>
      <w:r w:rsidRPr="00DD0E8D">
        <w:rPr>
          <w:rFonts w:eastAsia="黑体" w:hint="eastAsia"/>
          <w:lang w:val="en-GB"/>
        </w:rPr>
        <w:t>可信任者</w:t>
      </w:r>
      <w:r w:rsidRPr="00DD0E8D">
        <w:rPr>
          <w:rFonts w:eastAsia="黑体"/>
          <w:lang w:val="en-GB"/>
        </w:rPr>
        <w:t>；</w:t>
      </w:r>
    </w:p>
    <w:p w14:paraId="38422828" w14:textId="105897D4" w:rsidR="00CC2C91" w:rsidRPr="00DD0E8D" w:rsidRDefault="00CC2C91" w:rsidP="00CC2C91">
      <w:pPr>
        <w:pStyle w:val="SingleTxtGC"/>
        <w:rPr>
          <w:rFonts w:ascii="Time New Roman" w:eastAsia="黑体" w:hAnsi="Time New Roman" w:hint="eastAsia"/>
          <w:bCs/>
          <w:lang w:val="en-GB"/>
        </w:rPr>
      </w:pPr>
      <w:r w:rsidRPr="00DD0E8D">
        <w:rPr>
          <w:bCs/>
          <w:lang w:val="en-GB"/>
        </w:rPr>
        <w:tab/>
        <w:t>(</w:t>
      </w:r>
      <w:r w:rsidR="004F67F5">
        <w:rPr>
          <w:bCs/>
          <w:lang w:val="en-GB"/>
        </w:rPr>
        <w:t>e</w:t>
      </w:r>
      <w:r w:rsidRPr="00DD0E8D">
        <w:rPr>
          <w:bCs/>
          <w:lang w:val="en-GB"/>
        </w:rPr>
        <w:t>)</w:t>
      </w:r>
      <w:r w:rsidRPr="00DD0E8D">
        <w:rPr>
          <w:bCs/>
          <w:lang w:val="en-GB"/>
        </w:rPr>
        <w:tab/>
      </w:r>
      <w:r w:rsidRPr="00DD0E8D">
        <w:rPr>
          <w:rFonts w:ascii="Time New Roman" w:eastAsia="黑体" w:hAnsi="Time New Roman"/>
          <w:bCs/>
          <w:lang w:val="en-GB"/>
        </w:rPr>
        <w:t>澄清</w:t>
      </w:r>
      <w:r w:rsidRPr="00DD0E8D">
        <w:rPr>
          <w:rFonts w:ascii="Time New Roman" w:eastAsia="黑体" w:hAnsi="Time New Roman" w:hint="eastAsia"/>
          <w:bCs/>
          <w:lang w:val="en-GB"/>
        </w:rPr>
        <w:t>孤身</w:t>
      </w:r>
      <w:r w:rsidRPr="00DD0E8D">
        <w:rPr>
          <w:rFonts w:ascii="Time New Roman" w:eastAsia="黑体" w:hAnsi="Time New Roman"/>
          <w:bCs/>
          <w:lang w:val="en-GB"/>
        </w:rPr>
        <w:t>儿童的</w:t>
      </w:r>
      <w:r w:rsidRPr="00DD0E8D">
        <w:rPr>
          <w:rFonts w:ascii="Time New Roman" w:eastAsia="黑体" w:hAnsi="Time New Roman" w:hint="eastAsia"/>
          <w:bCs/>
          <w:lang w:val="en-GB"/>
        </w:rPr>
        <w:t>可信任者</w:t>
      </w:r>
      <w:r w:rsidRPr="00DD0E8D">
        <w:rPr>
          <w:rFonts w:ascii="Time New Roman" w:eastAsia="黑体" w:hAnsi="Time New Roman"/>
          <w:bCs/>
          <w:lang w:val="en-GB"/>
        </w:rPr>
        <w:t>和法律代表各自的作用，并确保只有在法律和社会心理领域</w:t>
      </w:r>
      <w:r w:rsidRPr="00DD0E8D">
        <w:rPr>
          <w:rFonts w:ascii="Time New Roman" w:eastAsia="黑体" w:hAnsi="Time New Roman" w:hint="eastAsia"/>
          <w:bCs/>
          <w:lang w:val="en-GB"/>
        </w:rPr>
        <w:t>训练有素</w:t>
      </w:r>
      <w:r w:rsidRPr="00DD0E8D">
        <w:rPr>
          <w:rFonts w:ascii="Time New Roman" w:eastAsia="黑体" w:hAnsi="Time New Roman"/>
          <w:bCs/>
          <w:lang w:val="en-GB"/>
        </w:rPr>
        <w:t>的人</w:t>
      </w:r>
      <w:r w:rsidRPr="00DD0E8D">
        <w:rPr>
          <w:rFonts w:ascii="Time New Roman" w:eastAsia="黑体" w:hAnsi="Time New Roman" w:hint="eastAsia"/>
          <w:bCs/>
          <w:lang w:val="en-GB"/>
        </w:rPr>
        <w:t>始得</w:t>
      </w:r>
      <w:r w:rsidRPr="00DD0E8D">
        <w:rPr>
          <w:rFonts w:ascii="Time New Roman" w:eastAsia="黑体" w:hAnsi="Time New Roman"/>
          <w:bCs/>
          <w:lang w:val="en-GB"/>
        </w:rPr>
        <w:t>履行法律代表和</w:t>
      </w:r>
      <w:proofErr w:type="gramStart"/>
      <w:r w:rsidRPr="00DD0E8D">
        <w:rPr>
          <w:rFonts w:ascii="Time New Roman" w:eastAsia="黑体" w:hAnsi="Time New Roman" w:hint="eastAsia"/>
          <w:bCs/>
          <w:lang w:val="en-GB"/>
        </w:rPr>
        <w:t>可</w:t>
      </w:r>
      <w:proofErr w:type="gramEnd"/>
      <w:r w:rsidRPr="00DD0E8D">
        <w:rPr>
          <w:rFonts w:ascii="Time New Roman" w:eastAsia="黑体" w:hAnsi="Time New Roman" w:hint="eastAsia"/>
          <w:bCs/>
          <w:lang w:val="en-GB"/>
        </w:rPr>
        <w:t>信任者</w:t>
      </w:r>
      <w:r w:rsidRPr="00DD0E8D">
        <w:rPr>
          <w:rFonts w:ascii="Time New Roman" w:eastAsia="黑体" w:hAnsi="Time New Roman"/>
          <w:bCs/>
          <w:lang w:val="en-GB"/>
        </w:rPr>
        <w:t>的双重职能；</w:t>
      </w:r>
    </w:p>
    <w:p w14:paraId="5D0B6191" w14:textId="772462F1" w:rsidR="00CC2C91" w:rsidRPr="00DD0E8D" w:rsidRDefault="00CC2C91" w:rsidP="00CC2C91">
      <w:pPr>
        <w:pStyle w:val="SingleTxtGC"/>
        <w:rPr>
          <w:rFonts w:ascii="Time New Roman" w:eastAsia="黑体" w:hAnsi="Time New Roman" w:hint="eastAsia"/>
          <w:bCs/>
          <w:lang w:val="en-GB"/>
        </w:rPr>
      </w:pPr>
      <w:r w:rsidRPr="00DD0E8D">
        <w:rPr>
          <w:rFonts w:ascii="Time New Roman" w:eastAsia="黑体" w:hAnsi="Time New Roman"/>
          <w:bCs/>
          <w:lang w:val="en-GB"/>
        </w:rPr>
        <w:tab/>
        <w:t>(</w:t>
      </w:r>
      <w:r w:rsidR="004F67F5">
        <w:rPr>
          <w:rFonts w:ascii="Time New Roman" w:eastAsia="黑体" w:hAnsi="Time New Roman"/>
          <w:bCs/>
          <w:lang w:val="en-GB"/>
        </w:rPr>
        <w:t>f</w:t>
      </w:r>
      <w:r w:rsidRPr="00DD0E8D">
        <w:rPr>
          <w:rFonts w:ascii="Time New Roman" w:eastAsia="黑体" w:hAnsi="Time New Roman"/>
          <w:bCs/>
          <w:lang w:val="en-GB"/>
        </w:rPr>
        <w:t>)</w:t>
      </w:r>
      <w:r w:rsidRPr="00DD0E8D">
        <w:rPr>
          <w:rFonts w:ascii="Time New Roman" w:eastAsia="黑体" w:hAnsi="Time New Roman"/>
          <w:bCs/>
          <w:lang w:val="en-GB"/>
        </w:rPr>
        <w:tab/>
      </w:r>
      <w:r w:rsidRPr="00DD0E8D">
        <w:rPr>
          <w:rFonts w:ascii="Time New Roman" w:eastAsia="黑体" w:hAnsi="Time New Roman"/>
          <w:bCs/>
          <w:lang w:val="en-GB"/>
        </w:rPr>
        <w:t>建立一个机制，监测州社会服务主管会议</w:t>
      </w:r>
      <w:r w:rsidRPr="00DD0E8D">
        <w:rPr>
          <w:rFonts w:ascii="Time New Roman" w:eastAsia="黑体" w:hAnsi="Time New Roman" w:hint="eastAsia"/>
          <w:bCs/>
          <w:lang w:val="en-GB"/>
        </w:rPr>
        <w:t>关于孤身</w:t>
      </w:r>
      <w:r w:rsidRPr="00DD0E8D">
        <w:rPr>
          <w:rFonts w:ascii="Time New Roman" w:eastAsia="黑体" w:hAnsi="Time New Roman"/>
          <w:bCs/>
          <w:lang w:val="en-GB"/>
        </w:rPr>
        <w:t>儿童问题建议的执行情况，以确保州一级的所有</w:t>
      </w:r>
      <w:r w:rsidRPr="00DD0E8D">
        <w:rPr>
          <w:rFonts w:ascii="Time New Roman" w:eastAsia="黑体" w:hAnsi="Time New Roman" w:hint="eastAsia"/>
          <w:bCs/>
          <w:lang w:val="en-GB"/>
        </w:rPr>
        <w:t>收容</w:t>
      </w:r>
      <w:r w:rsidRPr="00DD0E8D">
        <w:rPr>
          <w:rFonts w:ascii="Time New Roman" w:eastAsia="黑体" w:hAnsi="Time New Roman"/>
          <w:bCs/>
          <w:lang w:val="en-GB"/>
        </w:rPr>
        <w:t>中心都得到充分支持，符合</w:t>
      </w:r>
      <w:r w:rsidRPr="00DD0E8D">
        <w:rPr>
          <w:rFonts w:ascii="Time New Roman" w:eastAsia="黑体" w:hAnsi="Time New Roman" w:hint="eastAsia"/>
          <w:bCs/>
          <w:lang w:val="en-GB"/>
        </w:rPr>
        <w:t>在</w:t>
      </w:r>
      <w:r w:rsidRPr="00DD0E8D">
        <w:rPr>
          <w:rFonts w:ascii="Time New Roman" w:eastAsia="黑体" w:hAnsi="Time New Roman"/>
          <w:bCs/>
          <w:lang w:val="en-GB"/>
        </w:rPr>
        <w:t>儿童</w:t>
      </w:r>
      <w:r w:rsidRPr="00DD0E8D">
        <w:rPr>
          <w:rFonts w:ascii="Time New Roman" w:eastAsia="黑体" w:hAnsi="Time New Roman" w:hint="eastAsia"/>
          <w:bCs/>
          <w:lang w:val="en-GB"/>
        </w:rPr>
        <w:t>收容</w:t>
      </w:r>
      <w:r w:rsidRPr="00DD0E8D">
        <w:rPr>
          <w:rFonts w:ascii="Time New Roman" w:eastAsia="黑体" w:hAnsi="Time New Roman"/>
          <w:bCs/>
          <w:lang w:val="en-GB"/>
        </w:rPr>
        <w:t>条件、</w:t>
      </w:r>
      <w:r w:rsidRPr="00DD0E8D">
        <w:rPr>
          <w:rFonts w:ascii="Time New Roman" w:eastAsia="黑体" w:hAnsi="Time New Roman" w:hint="eastAsia"/>
          <w:bCs/>
          <w:lang w:val="en-GB"/>
        </w:rPr>
        <w:t>融入</w:t>
      </w:r>
      <w:r w:rsidRPr="00DD0E8D">
        <w:rPr>
          <w:rFonts w:ascii="Time New Roman" w:eastAsia="黑体" w:hAnsi="Time New Roman"/>
          <w:bCs/>
          <w:lang w:val="en-GB"/>
        </w:rPr>
        <w:t>支</w:t>
      </w:r>
      <w:r w:rsidRPr="00DD0E8D">
        <w:rPr>
          <w:rFonts w:ascii="Time New Roman" w:eastAsia="黑体" w:hAnsi="Time New Roman" w:hint="eastAsia"/>
          <w:bCs/>
          <w:lang w:val="en-GB"/>
        </w:rPr>
        <w:t>助</w:t>
      </w:r>
      <w:r w:rsidRPr="00DD0E8D">
        <w:rPr>
          <w:rFonts w:ascii="Time New Roman" w:eastAsia="黑体" w:hAnsi="Time New Roman"/>
          <w:bCs/>
          <w:lang w:val="en-GB"/>
        </w:rPr>
        <w:t>、福利和教育</w:t>
      </w:r>
      <w:r w:rsidRPr="00DD0E8D">
        <w:rPr>
          <w:rFonts w:ascii="Time New Roman" w:eastAsia="黑体" w:hAnsi="Time New Roman" w:hint="eastAsia"/>
          <w:bCs/>
          <w:lang w:val="en-GB"/>
        </w:rPr>
        <w:t>方面</w:t>
      </w:r>
      <w:r w:rsidRPr="00DD0E8D">
        <w:rPr>
          <w:rFonts w:ascii="Time New Roman" w:eastAsia="黑体" w:hAnsi="Time New Roman"/>
          <w:bCs/>
          <w:lang w:val="en-GB"/>
        </w:rPr>
        <w:t>的最低标准；</w:t>
      </w:r>
    </w:p>
    <w:p w14:paraId="18AAEC1E" w14:textId="22837AB0" w:rsidR="00CC2C91" w:rsidRPr="00DD0E8D" w:rsidRDefault="00CC2C91" w:rsidP="00CC2C91">
      <w:pPr>
        <w:pStyle w:val="SingleTxtGC"/>
        <w:rPr>
          <w:rFonts w:ascii="Time New Roman" w:eastAsia="黑体" w:hAnsi="Time New Roman" w:hint="eastAsia"/>
          <w:bCs/>
          <w:lang w:val="en-GB"/>
        </w:rPr>
      </w:pPr>
      <w:r w:rsidRPr="00DD0E8D">
        <w:rPr>
          <w:rFonts w:ascii="Time New Roman" w:eastAsia="黑体" w:hAnsi="Time New Roman"/>
          <w:bCs/>
          <w:lang w:val="en-GB"/>
        </w:rPr>
        <w:tab/>
        <w:t>(</w:t>
      </w:r>
      <w:r w:rsidR="004F67F5">
        <w:rPr>
          <w:rFonts w:ascii="Time New Roman" w:eastAsia="黑体" w:hAnsi="Time New Roman"/>
          <w:bCs/>
          <w:lang w:val="en-GB"/>
        </w:rPr>
        <w:t>g</w:t>
      </w:r>
      <w:r w:rsidRPr="00DD0E8D">
        <w:rPr>
          <w:rFonts w:ascii="Time New Roman" w:eastAsia="黑体" w:hAnsi="Time New Roman"/>
          <w:bCs/>
          <w:lang w:val="en-GB"/>
        </w:rPr>
        <w:t>)</w:t>
      </w:r>
      <w:r w:rsidRPr="00DD0E8D">
        <w:rPr>
          <w:rFonts w:ascii="Time New Roman" w:eastAsia="黑体" w:hAnsi="Time New Roman"/>
          <w:bCs/>
          <w:lang w:val="en-GB"/>
        </w:rPr>
        <w:tab/>
      </w:r>
      <w:r w:rsidRPr="00A705E8">
        <w:rPr>
          <w:rFonts w:ascii="Time New Roman" w:eastAsia="黑体" w:hAnsi="Time New Roman"/>
          <w:bCs/>
          <w:spacing w:val="-2"/>
          <w:lang w:val="en-GB"/>
        </w:rPr>
        <w:t>审查其家庭团聚制度，特别是</w:t>
      </w:r>
      <w:r w:rsidRPr="00A705E8">
        <w:rPr>
          <w:rFonts w:ascii="Time New Roman" w:eastAsia="黑体" w:hAnsi="Time New Roman" w:hint="eastAsia"/>
          <w:bCs/>
          <w:spacing w:val="-2"/>
          <w:lang w:val="en-GB"/>
        </w:rPr>
        <w:t>就暂准入境者</w:t>
      </w:r>
      <w:r w:rsidRPr="00A705E8">
        <w:rPr>
          <w:rFonts w:ascii="Time New Roman" w:eastAsia="黑体" w:hAnsi="Time New Roman"/>
          <w:bCs/>
          <w:spacing w:val="-2"/>
          <w:lang w:val="en-GB"/>
        </w:rPr>
        <w:t>或</w:t>
      </w:r>
      <w:r w:rsidRPr="00A705E8">
        <w:rPr>
          <w:rFonts w:ascii="Time New Roman" w:eastAsia="黑体" w:hAnsi="Time New Roman" w:hint="eastAsia"/>
          <w:bCs/>
          <w:spacing w:val="-2"/>
          <w:lang w:val="en-GB"/>
        </w:rPr>
        <w:t>获临时接纳</w:t>
      </w:r>
      <w:r w:rsidRPr="00A705E8">
        <w:rPr>
          <w:rFonts w:ascii="Time New Roman" w:eastAsia="黑体" w:hAnsi="Time New Roman"/>
          <w:bCs/>
          <w:spacing w:val="-2"/>
          <w:lang w:val="en-GB"/>
        </w:rPr>
        <w:t>的难民</w:t>
      </w:r>
      <w:r w:rsidRPr="00A705E8">
        <w:rPr>
          <w:rFonts w:ascii="Time New Roman" w:eastAsia="黑体" w:hAnsi="Time New Roman" w:hint="eastAsia"/>
          <w:bCs/>
          <w:spacing w:val="-2"/>
          <w:lang w:val="en-GB"/>
        </w:rPr>
        <w:t>而言</w:t>
      </w:r>
      <w:r w:rsidRPr="00A705E8">
        <w:rPr>
          <w:rFonts w:ascii="Time New Roman" w:eastAsia="黑体" w:hAnsi="Time New Roman"/>
          <w:bCs/>
          <w:spacing w:val="-2"/>
          <w:lang w:val="en-GB"/>
        </w:rPr>
        <w:t>；</w:t>
      </w:r>
    </w:p>
    <w:p w14:paraId="7030F8B6" w14:textId="3E5E690A" w:rsidR="00CC2C91" w:rsidRPr="00DD0E8D" w:rsidRDefault="00CC2C91" w:rsidP="00CC2C91">
      <w:pPr>
        <w:pStyle w:val="SingleTxtGC"/>
        <w:rPr>
          <w:rFonts w:ascii="Time New Roman" w:eastAsia="黑体" w:hAnsi="Time New Roman" w:hint="eastAsia"/>
          <w:bCs/>
          <w:lang w:val="en-GB"/>
        </w:rPr>
      </w:pPr>
      <w:r w:rsidRPr="00DD0E8D">
        <w:rPr>
          <w:rFonts w:ascii="Time New Roman" w:eastAsia="黑体" w:hAnsi="Time New Roman"/>
          <w:bCs/>
          <w:lang w:val="en-GB"/>
        </w:rPr>
        <w:tab/>
        <w:t>(</w:t>
      </w:r>
      <w:r w:rsidR="004F67F5">
        <w:rPr>
          <w:rFonts w:ascii="Time New Roman" w:eastAsia="黑体" w:hAnsi="Time New Roman"/>
          <w:bCs/>
          <w:lang w:val="en-GB"/>
        </w:rPr>
        <w:t>h</w:t>
      </w:r>
      <w:r w:rsidRPr="00DD0E8D">
        <w:rPr>
          <w:rFonts w:ascii="Time New Roman" w:eastAsia="黑体" w:hAnsi="Time New Roman"/>
          <w:bCs/>
          <w:lang w:val="en-GB"/>
        </w:rPr>
        <w:t>)</w:t>
      </w:r>
      <w:r w:rsidRPr="00DD0E8D">
        <w:rPr>
          <w:rFonts w:ascii="Time New Roman" w:eastAsia="黑体" w:hAnsi="Time New Roman"/>
          <w:bCs/>
          <w:lang w:val="en-GB"/>
        </w:rPr>
        <w:tab/>
      </w:r>
      <w:r w:rsidRPr="00DD0E8D">
        <w:rPr>
          <w:rFonts w:ascii="Time New Roman" w:eastAsia="黑体" w:hAnsi="Time New Roman" w:hint="eastAsia"/>
          <w:bCs/>
          <w:lang w:val="en-GB"/>
        </w:rPr>
        <w:t>确保</w:t>
      </w:r>
      <w:r w:rsidR="004F67F5">
        <w:rPr>
          <w:rFonts w:ascii="Time New Roman" w:eastAsia="黑体" w:hAnsi="Time New Roman" w:hint="eastAsia"/>
          <w:bCs/>
          <w:lang w:val="en-GB"/>
        </w:rPr>
        <w:t>18</w:t>
      </w:r>
      <w:r w:rsidRPr="00DD0E8D">
        <w:rPr>
          <w:rFonts w:ascii="Time New Roman" w:eastAsia="黑体" w:hAnsi="Time New Roman" w:hint="eastAsia"/>
          <w:bCs/>
          <w:lang w:val="en-GB"/>
        </w:rPr>
        <w:t>岁以下儿童不因其移民身份而被居留</w:t>
      </w:r>
      <w:r w:rsidR="00523640" w:rsidRPr="00A705E8">
        <w:rPr>
          <w:rFonts w:ascii="Time New Roman" w:eastAsia="黑体" w:hAnsi="Time New Roman"/>
          <w:bCs/>
          <w:spacing w:val="-2"/>
          <w:lang w:val="en-GB"/>
        </w:rPr>
        <w:t>；</w:t>
      </w:r>
    </w:p>
    <w:p w14:paraId="21C258B4" w14:textId="2EB5A37F" w:rsidR="00CC2C91" w:rsidRPr="00DD0E8D" w:rsidRDefault="00137542" w:rsidP="00CC2C91">
      <w:pPr>
        <w:pStyle w:val="SingleTxtGC"/>
        <w:rPr>
          <w:rFonts w:ascii="Time New Roman" w:eastAsia="黑体" w:hAnsi="Time New Roman" w:hint="eastAsia"/>
          <w:bCs/>
          <w:lang w:val="en-GB"/>
        </w:rPr>
      </w:pPr>
      <w:r w:rsidRPr="004A6DDD">
        <w:rPr>
          <w:rFonts w:ascii="Time New Roman" w:eastAsia="黑体" w:hAnsi="Time New Roman"/>
          <w:bCs/>
          <w:spacing w:val="4"/>
          <w:lang w:val="en-GB"/>
        </w:rPr>
        <w:tab/>
      </w:r>
      <w:r w:rsidR="008B77A7" w:rsidRPr="004A6DDD">
        <w:rPr>
          <w:rFonts w:ascii="Time New Roman" w:eastAsia="黑体" w:hAnsi="Time New Roman" w:hint="eastAsia"/>
          <w:bCs/>
          <w:spacing w:val="4"/>
          <w:lang w:val="en-GB"/>
        </w:rPr>
        <w:t>(</w:t>
      </w:r>
      <w:proofErr w:type="spellStart"/>
      <w:r w:rsidR="004F67F5" w:rsidRPr="004A6DDD">
        <w:rPr>
          <w:rFonts w:ascii="Time New Roman" w:eastAsia="黑体" w:hAnsi="Time New Roman" w:hint="eastAsia"/>
          <w:bCs/>
          <w:spacing w:val="4"/>
          <w:lang w:val="en-GB"/>
        </w:rPr>
        <w:t>i</w:t>
      </w:r>
      <w:proofErr w:type="spellEnd"/>
      <w:r w:rsidR="008B77A7" w:rsidRPr="004A6DDD">
        <w:rPr>
          <w:rFonts w:ascii="Time New Roman" w:eastAsia="黑体" w:hAnsi="Time New Roman" w:hint="eastAsia"/>
          <w:bCs/>
          <w:spacing w:val="4"/>
          <w:lang w:val="en-GB"/>
        </w:rPr>
        <w:t>)</w:t>
      </w:r>
      <w:r w:rsidRPr="004A6DDD">
        <w:rPr>
          <w:rFonts w:ascii="Time New Roman" w:eastAsia="黑体" w:hAnsi="Time New Roman"/>
          <w:bCs/>
          <w:spacing w:val="4"/>
          <w:lang w:val="en-GB"/>
        </w:rPr>
        <w:tab/>
      </w:r>
      <w:r w:rsidR="00CC2C91" w:rsidRPr="004A6DDD">
        <w:rPr>
          <w:rFonts w:ascii="Time New Roman" w:eastAsia="黑体" w:hAnsi="Time New Roman"/>
          <w:bCs/>
          <w:spacing w:val="4"/>
          <w:lang w:val="en-GB"/>
        </w:rPr>
        <w:t>调查据称儿童在庇护程序中失踪的报告，</w:t>
      </w:r>
      <w:r w:rsidR="00CC2C91" w:rsidRPr="004A6DDD">
        <w:rPr>
          <w:rFonts w:ascii="Time New Roman" w:eastAsia="黑体" w:hAnsi="Time New Roman" w:hint="eastAsia"/>
          <w:bCs/>
          <w:spacing w:val="4"/>
          <w:lang w:val="en-GB"/>
        </w:rPr>
        <w:t>查明</w:t>
      </w:r>
      <w:r w:rsidR="00CC2C91" w:rsidRPr="004A6DDD">
        <w:rPr>
          <w:rFonts w:ascii="Time New Roman" w:eastAsia="黑体" w:hAnsi="Time New Roman"/>
          <w:bCs/>
          <w:spacing w:val="4"/>
          <w:lang w:val="en-GB"/>
        </w:rPr>
        <w:t>他们的下落，并起诉那</w:t>
      </w:r>
      <w:r w:rsidR="00CC2C91" w:rsidRPr="00DD0E8D">
        <w:rPr>
          <w:rFonts w:ascii="Time New Roman" w:eastAsia="黑体" w:hAnsi="Time New Roman"/>
          <w:bCs/>
          <w:lang w:val="en-GB"/>
        </w:rPr>
        <w:t>些对此类</w:t>
      </w:r>
      <w:r w:rsidR="00CC2C91" w:rsidRPr="00DD0E8D">
        <w:rPr>
          <w:rFonts w:ascii="Time New Roman" w:eastAsia="黑体" w:hAnsi="Time New Roman" w:hint="eastAsia"/>
          <w:bCs/>
          <w:lang w:val="en-GB"/>
        </w:rPr>
        <w:t>罪行</w:t>
      </w:r>
      <w:r w:rsidR="00CC2C91" w:rsidRPr="00DD0E8D">
        <w:rPr>
          <w:rFonts w:ascii="Time New Roman" w:eastAsia="黑体" w:hAnsi="Time New Roman"/>
          <w:bCs/>
          <w:lang w:val="en-GB"/>
        </w:rPr>
        <w:t>负有责任</w:t>
      </w:r>
      <w:r w:rsidR="00CC2C91" w:rsidRPr="00DD0E8D">
        <w:rPr>
          <w:rFonts w:ascii="Time New Roman" w:eastAsia="黑体" w:hAnsi="Time New Roman" w:hint="eastAsia"/>
          <w:bCs/>
          <w:lang w:val="en-GB"/>
        </w:rPr>
        <w:t>者</w:t>
      </w:r>
      <w:r w:rsidR="00CC2C91" w:rsidRPr="00DD0E8D">
        <w:rPr>
          <w:rFonts w:ascii="Time New Roman" w:eastAsia="黑体" w:hAnsi="Time New Roman"/>
          <w:bCs/>
          <w:lang w:val="en-GB"/>
        </w:rPr>
        <w:t>。</w:t>
      </w:r>
    </w:p>
    <w:p w14:paraId="37D1AB29" w14:textId="77777777" w:rsidR="00CC2C91" w:rsidRPr="00DD0E8D" w:rsidRDefault="00CC2C91" w:rsidP="00B73443">
      <w:pPr>
        <w:pStyle w:val="H23GC"/>
        <w:spacing w:after="180"/>
        <w:rPr>
          <w:rFonts w:ascii="Time New Roman" w:hAnsi="Time New Roman" w:hint="eastAsia"/>
          <w:bCs/>
          <w:lang w:val="en-GB"/>
        </w:rPr>
      </w:pPr>
      <w:r w:rsidRPr="00DD0E8D">
        <w:rPr>
          <w:rFonts w:ascii="Time New Roman" w:hAnsi="Time New Roman"/>
          <w:bCs/>
          <w:lang w:val="en-GB"/>
        </w:rPr>
        <w:tab/>
      </w:r>
      <w:r w:rsidRPr="00DD0E8D">
        <w:rPr>
          <w:rFonts w:ascii="Time New Roman" w:hAnsi="Time New Roman"/>
          <w:bCs/>
          <w:lang w:val="en-GB"/>
        </w:rPr>
        <w:tab/>
      </w:r>
      <w:r w:rsidRPr="00DD0E8D">
        <w:rPr>
          <w:rFonts w:ascii="Time New Roman" w:hAnsi="Time New Roman" w:hint="eastAsia"/>
          <w:bCs/>
          <w:lang w:val="en-GB"/>
        </w:rPr>
        <w:t>没有正常居住身份的儿童</w:t>
      </w:r>
    </w:p>
    <w:p w14:paraId="01A01F76" w14:textId="034E72F5" w:rsidR="00CC2C91" w:rsidRPr="00DD0E8D" w:rsidRDefault="004F67F5" w:rsidP="00CC2C91">
      <w:pPr>
        <w:pStyle w:val="SingleTxtGC"/>
        <w:rPr>
          <w:rFonts w:ascii="Time New Roman" w:eastAsia="黑体" w:hAnsi="Time New Roman" w:hint="eastAsia"/>
          <w:bCs/>
          <w:lang w:val="en-GB"/>
        </w:rPr>
      </w:pPr>
      <w:r>
        <w:rPr>
          <w:rFonts w:ascii="Time New Roman" w:eastAsia="黑体" w:hAnsi="Time New Roman"/>
          <w:bCs/>
          <w:lang w:val="en-GB"/>
        </w:rPr>
        <w:t>44</w:t>
      </w:r>
      <w:r w:rsidR="00CC2C91" w:rsidRPr="00DD0E8D">
        <w:rPr>
          <w:rFonts w:ascii="Time New Roman" w:eastAsia="黑体" w:hAnsi="Time New Roman"/>
          <w:bCs/>
          <w:lang w:val="en-GB"/>
        </w:rPr>
        <w:t>.</w:t>
      </w:r>
      <w:r w:rsidR="00CC2C91" w:rsidRPr="00DD0E8D">
        <w:rPr>
          <w:rFonts w:ascii="Time New Roman" w:eastAsia="黑体" w:hAnsi="Time New Roman"/>
          <w:bCs/>
          <w:lang w:val="en-GB"/>
        </w:rPr>
        <w:tab/>
      </w:r>
      <w:r w:rsidR="00CC2C91" w:rsidRPr="00DD0E8D">
        <w:rPr>
          <w:rFonts w:ascii="Time New Roman" w:eastAsia="黑体" w:hAnsi="Time New Roman"/>
          <w:bCs/>
          <w:lang w:val="en-GB"/>
        </w:rPr>
        <w:t>委员会赞赏地注意到保障无正常居</w:t>
      </w:r>
      <w:r w:rsidR="00CC2C91" w:rsidRPr="00DD0E8D">
        <w:rPr>
          <w:rFonts w:ascii="Time New Roman" w:eastAsia="黑体" w:hAnsi="Time New Roman" w:hint="eastAsia"/>
          <w:bCs/>
          <w:lang w:val="en-GB"/>
        </w:rPr>
        <w:t>住</w:t>
      </w:r>
      <w:r w:rsidR="00CC2C91" w:rsidRPr="00DD0E8D">
        <w:rPr>
          <w:rFonts w:ascii="Time New Roman" w:eastAsia="黑体" w:hAnsi="Time New Roman"/>
          <w:bCs/>
          <w:lang w:val="en-GB"/>
        </w:rPr>
        <w:t>身份的儿童获得义务教育、职业培训和</w:t>
      </w:r>
      <w:r w:rsidR="00CC2C91" w:rsidRPr="00A705E8">
        <w:rPr>
          <w:rFonts w:ascii="Time New Roman" w:eastAsia="黑体" w:hAnsi="Time New Roman"/>
          <w:bCs/>
          <w:spacing w:val="-4"/>
          <w:lang w:val="en-GB"/>
        </w:rPr>
        <w:t>医疗保险的政策，并参照</w:t>
      </w:r>
      <w:r w:rsidR="00CC2C91" w:rsidRPr="00A705E8">
        <w:rPr>
          <w:rFonts w:ascii="Time New Roman" w:eastAsia="黑体" w:hAnsi="Time New Roman" w:hint="eastAsia"/>
          <w:bCs/>
          <w:spacing w:val="-4"/>
          <w:lang w:val="en-GB"/>
        </w:rPr>
        <w:t>关于儿童权利问题的</w:t>
      </w:r>
      <w:r w:rsidR="00CC2C91" w:rsidRPr="00A705E8">
        <w:rPr>
          <w:rFonts w:ascii="Time New Roman" w:eastAsia="黑体" w:hAnsi="Time New Roman"/>
          <w:bCs/>
          <w:spacing w:val="-4"/>
          <w:lang w:val="en-GB"/>
        </w:rPr>
        <w:t>保护所有移</w:t>
      </w:r>
      <w:proofErr w:type="gramStart"/>
      <w:r w:rsidR="00CC2C91" w:rsidRPr="00A705E8">
        <w:rPr>
          <w:rFonts w:ascii="Time New Roman" w:eastAsia="黑体" w:hAnsi="Time New Roman"/>
          <w:bCs/>
          <w:spacing w:val="-4"/>
          <w:lang w:val="en-GB"/>
        </w:rPr>
        <w:t>徙工</w:t>
      </w:r>
      <w:proofErr w:type="gramEnd"/>
      <w:r w:rsidR="00CC2C91" w:rsidRPr="00A705E8">
        <w:rPr>
          <w:rFonts w:ascii="Time New Roman" w:eastAsia="黑体" w:hAnsi="Time New Roman"/>
          <w:bCs/>
          <w:spacing w:val="-4"/>
          <w:lang w:val="en-GB"/>
        </w:rPr>
        <w:t>人及其家庭成员权利</w:t>
      </w:r>
      <w:r w:rsidR="00CC2C91" w:rsidRPr="00DD0E8D">
        <w:rPr>
          <w:rFonts w:ascii="Time New Roman" w:eastAsia="黑体" w:hAnsi="Time New Roman"/>
          <w:bCs/>
          <w:lang w:val="en-GB"/>
        </w:rPr>
        <w:t>委员会第</w:t>
      </w:r>
      <w:r>
        <w:rPr>
          <w:rFonts w:ascii="Time New Roman" w:eastAsia="黑体" w:hAnsi="Time New Roman"/>
          <w:bCs/>
          <w:lang w:val="en-GB"/>
        </w:rPr>
        <w:t>3</w:t>
      </w:r>
      <w:r w:rsidR="00CC2C91" w:rsidRPr="00DD0E8D">
        <w:rPr>
          <w:rFonts w:ascii="Time New Roman" w:eastAsia="黑体" w:hAnsi="Time New Roman"/>
          <w:bCs/>
          <w:lang w:val="en-GB"/>
        </w:rPr>
        <w:t>号</w:t>
      </w:r>
      <w:r w:rsidR="00CC2C91" w:rsidRPr="00DD0E8D">
        <w:rPr>
          <w:rFonts w:ascii="Time New Roman" w:eastAsia="黑体" w:hAnsi="Time New Roman"/>
          <w:bCs/>
          <w:lang w:val="en-GB"/>
        </w:rPr>
        <w:t>/</w:t>
      </w:r>
      <w:r w:rsidR="00CC2C91" w:rsidRPr="00DD0E8D">
        <w:rPr>
          <w:rFonts w:ascii="Time New Roman" w:eastAsia="黑体" w:hAnsi="Time New Roman"/>
          <w:bCs/>
          <w:lang w:val="en-GB"/>
        </w:rPr>
        <w:t>儿童权利委员会第</w:t>
      </w:r>
      <w:r>
        <w:rPr>
          <w:rFonts w:ascii="Time New Roman" w:eastAsia="黑体" w:hAnsi="Time New Roman"/>
          <w:bCs/>
          <w:lang w:val="en-GB"/>
        </w:rPr>
        <w:t>22</w:t>
      </w:r>
      <w:r w:rsidR="00CC2C91" w:rsidRPr="00DD0E8D">
        <w:rPr>
          <w:rFonts w:ascii="Time New Roman" w:eastAsia="黑体" w:hAnsi="Time New Roman"/>
          <w:bCs/>
          <w:lang w:val="en-GB"/>
        </w:rPr>
        <w:t>号联合一般性意见</w:t>
      </w:r>
      <w:r w:rsidR="00CC2C91" w:rsidRPr="00DD0E8D">
        <w:rPr>
          <w:rFonts w:ascii="Time New Roman" w:eastAsia="黑体" w:hAnsi="Time New Roman"/>
          <w:bCs/>
          <w:lang w:val="en-GB"/>
        </w:rPr>
        <w:t>(</w:t>
      </w:r>
      <w:r>
        <w:rPr>
          <w:rFonts w:ascii="Time New Roman" w:eastAsia="黑体" w:hAnsi="Time New Roman"/>
          <w:bCs/>
          <w:lang w:val="en-GB"/>
        </w:rPr>
        <w:t>2</w:t>
      </w:r>
      <w:r w:rsidR="00CC2C91" w:rsidRPr="00DD0E8D">
        <w:rPr>
          <w:rFonts w:ascii="Time New Roman" w:eastAsia="黑体" w:hAnsi="Time New Roman"/>
          <w:bCs/>
          <w:lang w:val="en-GB"/>
        </w:rPr>
        <w:t>0</w:t>
      </w:r>
      <w:r>
        <w:rPr>
          <w:rFonts w:ascii="Time New Roman" w:eastAsia="黑体" w:hAnsi="Time New Roman"/>
          <w:bCs/>
          <w:lang w:val="en-GB"/>
        </w:rPr>
        <w:t>17</w:t>
      </w:r>
      <w:r w:rsidR="00CC2C91" w:rsidRPr="00DD0E8D">
        <w:rPr>
          <w:rFonts w:ascii="Time New Roman" w:eastAsia="黑体" w:hAnsi="Time New Roman"/>
          <w:bCs/>
          <w:lang w:val="en-GB"/>
        </w:rPr>
        <w:t>年</w:t>
      </w:r>
      <w:r w:rsidR="00CC2C91" w:rsidRPr="00DD0E8D">
        <w:rPr>
          <w:rFonts w:ascii="Time New Roman" w:eastAsia="黑体" w:hAnsi="Time New Roman"/>
          <w:bCs/>
          <w:lang w:val="en-GB"/>
        </w:rPr>
        <w:t>)</w:t>
      </w:r>
      <w:r w:rsidR="00CC2C91" w:rsidRPr="00DD0E8D">
        <w:rPr>
          <w:rFonts w:ascii="Time New Roman" w:eastAsia="黑体" w:hAnsi="Time New Roman"/>
          <w:bCs/>
          <w:lang w:val="en-GB"/>
        </w:rPr>
        <w:t>，建议缔约国</w:t>
      </w:r>
      <w:r w:rsidR="008B77A7" w:rsidRPr="00DD0E8D">
        <w:rPr>
          <w:rFonts w:ascii="Time New Roman" w:eastAsia="黑体" w:hAnsi="Time New Roman"/>
          <w:bCs/>
          <w:lang w:val="en-GB"/>
        </w:rPr>
        <w:t>：</w:t>
      </w:r>
    </w:p>
    <w:p w14:paraId="76E3A3FE" w14:textId="2A09241B" w:rsidR="00CC2C91" w:rsidRPr="00DD0E8D" w:rsidRDefault="00CC2C91" w:rsidP="00CC2C91">
      <w:pPr>
        <w:pStyle w:val="SingleTxtGC"/>
        <w:rPr>
          <w:rFonts w:ascii="Time New Roman" w:eastAsia="黑体" w:hAnsi="Time New Roman" w:hint="eastAsia"/>
          <w:bCs/>
          <w:lang w:val="en-GB"/>
        </w:rPr>
      </w:pPr>
      <w:r w:rsidRPr="00DD0E8D">
        <w:rPr>
          <w:rFonts w:ascii="Time New Roman" w:eastAsia="黑体" w:hAnsi="Time New Roman"/>
          <w:bCs/>
          <w:lang w:val="en-GB"/>
        </w:rPr>
        <w:tab/>
        <w:t>(</w:t>
      </w:r>
      <w:r w:rsidR="004F67F5">
        <w:rPr>
          <w:rFonts w:ascii="Time New Roman" w:eastAsia="黑体" w:hAnsi="Time New Roman"/>
          <w:bCs/>
          <w:lang w:val="en-GB"/>
        </w:rPr>
        <w:t>a</w:t>
      </w:r>
      <w:r w:rsidRPr="00DD0E8D">
        <w:rPr>
          <w:rFonts w:ascii="Time New Roman" w:eastAsia="黑体" w:hAnsi="Time New Roman"/>
          <w:bCs/>
          <w:lang w:val="en-GB"/>
        </w:rPr>
        <w:t>)</w:t>
      </w:r>
      <w:r w:rsidRPr="00DD0E8D">
        <w:rPr>
          <w:rFonts w:ascii="Time New Roman" w:eastAsia="黑体" w:hAnsi="Time New Roman"/>
          <w:bCs/>
          <w:lang w:val="en-GB"/>
        </w:rPr>
        <w:tab/>
      </w:r>
      <w:r w:rsidRPr="00B73443">
        <w:rPr>
          <w:rFonts w:ascii="Time New Roman" w:eastAsia="黑体" w:hAnsi="Time New Roman"/>
          <w:bCs/>
          <w:spacing w:val="-4"/>
          <w:lang w:val="en-GB"/>
        </w:rPr>
        <w:t>确保没有正常居</w:t>
      </w:r>
      <w:r w:rsidRPr="00B73443">
        <w:rPr>
          <w:rFonts w:ascii="Time New Roman" w:eastAsia="黑体" w:hAnsi="Time New Roman" w:hint="eastAsia"/>
          <w:bCs/>
          <w:spacing w:val="-4"/>
          <w:lang w:val="en-GB"/>
        </w:rPr>
        <w:t>住</w:t>
      </w:r>
      <w:r w:rsidRPr="00B73443">
        <w:rPr>
          <w:rFonts w:ascii="Time New Roman" w:eastAsia="黑体" w:hAnsi="Time New Roman"/>
          <w:bCs/>
          <w:spacing w:val="-4"/>
          <w:lang w:val="en-GB"/>
        </w:rPr>
        <w:t>身份的儿童能够获得医疗保险、适足住房、儿童保护</w:t>
      </w:r>
      <w:r w:rsidRPr="00DD0E8D">
        <w:rPr>
          <w:rFonts w:ascii="Time New Roman" w:eastAsia="黑体" w:hAnsi="Time New Roman"/>
          <w:bCs/>
          <w:lang w:val="en-GB"/>
        </w:rPr>
        <w:t>和其他社会福利，并且不会因登记这些服务而</w:t>
      </w:r>
      <w:r w:rsidRPr="00DD0E8D">
        <w:rPr>
          <w:rFonts w:ascii="Time New Roman" w:eastAsia="黑体" w:hAnsi="Time New Roman" w:hint="eastAsia"/>
          <w:bCs/>
          <w:lang w:val="en-GB"/>
        </w:rPr>
        <w:t>承</w:t>
      </w:r>
      <w:r w:rsidRPr="00DD0E8D">
        <w:rPr>
          <w:rFonts w:ascii="Time New Roman" w:eastAsia="黑体" w:hAnsi="Time New Roman"/>
          <w:bCs/>
          <w:lang w:val="en-GB"/>
        </w:rPr>
        <w:t>受任何负面后果；</w:t>
      </w:r>
    </w:p>
    <w:p w14:paraId="161734F9" w14:textId="38F706E1" w:rsidR="00CC2C91" w:rsidRPr="00DD0E8D" w:rsidRDefault="00CC2C91" w:rsidP="00CC2C91">
      <w:pPr>
        <w:pStyle w:val="SingleTxtGC"/>
        <w:rPr>
          <w:rFonts w:ascii="Time New Roman" w:eastAsia="黑体" w:hAnsi="Time New Roman" w:hint="eastAsia"/>
          <w:bCs/>
          <w:lang w:val="en-GB"/>
        </w:rPr>
      </w:pPr>
      <w:r w:rsidRPr="00DD0E8D">
        <w:rPr>
          <w:rFonts w:ascii="Time New Roman" w:eastAsia="黑体" w:hAnsi="Time New Roman"/>
          <w:bCs/>
          <w:lang w:val="en-GB"/>
        </w:rPr>
        <w:tab/>
        <w:t>(</w:t>
      </w:r>
      <w:r w:rsidR="004F67F5">
        <w:rPr>
          <w:rFonts w:ascii="Time New Roman" w:eastAsia="黑体" w:hAnsi="Time New Roman"/>
          <w:bCs/>
          <w:lang w:val="en-GB"/>
        </w:rPr>
        <w:t>b</w:t>
      </w:r>
      <w:r w:rsidRPr="00DD0E8D">
        <w:rPr>
          <w:rFonts w:ascii="Time New Roman" w:eastAsia="黑体" w:hAnsi="Time New Roman"/>
          <w:bCs/>
          <w:lang w:val="en-GB"/>
        </w:rPr>
        <w:t>)</w:t>
      </w:r>
      <w:r w:rsidRPr="00DD0E8D">
        <w:rPr>
          <w:rFonts w:ascii="Time New Roman" w:eastAsia="黑体" w:hAnsi="Time New Roman"/>
          <w:bCs/>
          <w:lang w:val="en-GB"/>
        </w:rPr>
        <w:tab/>
      </w:r>
      <w:r w:rsidRPr="00DD0E8D">
        <w:rPr>
          <w:rFonts w:ascii="Time New Roman" w:eastAsia="黑体" w:hAnsi="Time New Roman"/>
          <w:bCs/>
          <w:lang w:val="en-GB"/>
        </w:rPr>
        <w:t>加强</w:t>
      </w:r>
      <w:r w:rsidRPr="00DD0E8D">
        <w:rPr>
          <w:rFonts w:ascii="Time New Roman" w:eastAsia="黑体" w:hAnsi="Time New Roman" w:hint="eastAsia"/>
          <w:bCs/>
          <w:lang w:val="en-GB"/>
        </w:rPr>
        <w:t>相关</w:t>
      </w:r>
      <w:r w:rsidRPr="00DD0E8D">
        <w:rPr>
          <w:rFonts w:ascii="Time New Roman" w:eastAsia="黑体" w:hAnsi="Time New Roman"/>
          <w:bCs/>
          <w:lang w:val="en-GB"/>
        </w:rPr>
        <w:t>措施，防止对无正常居</w:t>
      </w:r>
      <w:r w:rsidRPr="00DD0E8D">
        <w:rPr>
          <w:rFonts w:ascii="Time New Roman" w:eastAsia="黑体" w:hAnsi="Time New Roman" w:hint="eastAsia"/>
          <w:bCs/>
          <w:lang w:val="en-GB"/>
        </w:rPr>
        <w:t>住</w:t>
      </w:r>
      <w:r w:rsidRPr="00DD0E8D">
        <w:rPr>
          <w:rFonts w:ascii="Time New Roman" w:eastAsia="黑体" w:hAnsi="Time New Roman"/>
          <w:bCs/>
          <w:lang w:val="en-GB"/>
        </w:rPr>
        <w:t>身份的儿童的社会排斥和歧视。</w:t>
      </w:r>
    </w:p>
    <w:p w14:paraId="1357F07A" w14:textId="77777777" w:rsidR="00CC2C91" w:rsidRPr="00DD0E8D" w:rsidRDefault="00CC2C91" w:rsidP="00B73443">
      <w:pPr>
        <w:pStyle w:val="H23GC"/>
        <w:spacing w:after="180"/>
        <w:rPr>
          <w:lang w:val="en-GB"/>
        </w:rPr>
      </w:pPr>
      <w:r w:rsidRPr="00DD0E8D">
        <w:rPr>
          <w:lang w:val="en-GB"/>
        </w:rPr>
        <w:tab/>
      </w:r>
      <w:r w:rsidRPr="00DD0E8D">
        <w:rPr>
          <w:lang w:val="en-GB"/>
        </w:rPr>
        <w:tab/>
      </w:r>
      <w:r w:rsidRPr="00DD0E8D">
        <w:rPr>
          <w:lang w:val="en-GB"/>
        </w:rPr>
        <w:t>儿童司法</w:t>
      </w:r>
    </w:p>
    <w:p w14:paraId="2FB13EC1" w14:textId="62DDAAD5" w:rsidR="00CC2C91" w:rsidRPr="00DD0E8D" w:rsidRDefault="004F67F5" w:rsidP="00CC2C91">
      <w:pPr>
        <w:pStyle w:val="SingleTxtGC"/>
        <w:rPr>
          <w:lang w:val="en-GB"/>
        </w:rPr>
      </w:pPr>
      <w:r>
        <w:rPr>
          <w:lang w:val="en-GB"/>
        </w:rPr>
        <w:t>45</w:t>
      </w:r>
      <w:r w:rsidR="00CC2C91" w:rsidRPr="00DD0E8D">
        <w:rPr>
          <w:lang w:val="en-GB"/>
        </w:rPr>
        <w:t>.</w:t>
      </w:r>
      <w:r w:rsidR="00CC2C91" w:rsidRPr="00DD0E8D">
        <w:rPr>
          <w:lang w:val="en-GB"/>
        </w:rPr>
        <w:tab/>
      </w:r>
      <w:r w:rsidR="00CC2C91" w:rsidRPr="00DD0E8D">
        <w:rPr>
          <w:lang w:val="en-GB"/>
        </w:rPr>
        <w:t>委员会仍然感到关切的是，承担刑事责任的年龄</w:t>
      </w:r>
      <w:r w:rsidR="00CC2C91" w:rsidRPr="00DD0E8D">
        <w:rPr>
          <w:rFonts w:hint="eastAsia"/>
          <w:lang w:val="en-GB"/>
        </w:rPr>
        <w:t>偏</w:t>
      </w:r>
      <w:r w:rsidR="00CC2C91" w:rsidRPr="00DD0E8D">
        <w:rPr>
          <w:lang w:val="en-GB"/>
        </w:rPr>
        <w:t>低，在一些州，儿童仍然</w:t>
      </w:r>
      <w:r w:rsidR="00CC2C91" w:rsidRPr="00DD0E8D">
        <w:rPr>
          <w:rFonts w:hint="eastAsia"/>
          <w:lang w:val="en-GB"/>
        </w:rPr>
        <w:t>会</w:t>
      </w:r>
      <w:r w:rsidR="00CC2C91" w:rsidRPr="00DD0E8D">
        <w:rPr>
          <w:lang w:val="en-GB"/>
        </w:rPr>
        <w:t>与成人关押在一起。</w:t>
      </w:r>
    </w:p>
    <w:p w14:paraId="3DC14210" w14:textId="6B5C0E19" w:rsidR="00CC2C91" w:rsidRPr="00DD0E8D" w:rsidRDefault="004F67F5" w:rsidP="00CC2C91">
      <w:pPr>
        <w:pStyle w:val="SingleTxtGC"/>
        <w:rPr>
          <w:rFonts w:ascii="Time New Roman" w:eastAsia="黑体" w:hAnsi="Time New Roman" w:hint="eastAsia"/>
          <w:bCs/>
          <w:lang w:val="en-GB"/>
        </w:rPr>
      </w:pPr>
      <w:r>
        <w:rPr>
          <w:lang w:val="en-GB"/>
        </w:rPr>
        <w:t>46</w:t>
      </w:r>
      <w:r w:rsidR="00CC2C91" w:rsidRPr="00DD0E8D">
        <w:rPr>
          <w:lang w:val="en-GB"/>
        </w:rPr>
        <w:t>.</w:t>
      </w:r>
      <w:r w:rsidR="00CC2C91" w:rsidRPr="00DD0E8D">
        <w:rPr>
          <w:lang w:val="en-GB"/>
        </w:rPr>
        <w:tab/>
      </w:r>
      <w:r w:rsidR="00CC2C91" w:rsidRPr="00DD0E8D">
        <w:rPr>
          <w:rFonts w:ascii="Time New Roman" w:eastAsia="黑体" w:hAnsi="Time New Roman"/>
          <w:bCs/>
          <w:lang w:val="en-GB"/>
        </w:rPr>
        <w:t>委员会参照其关于儿童司法</w:t>
      </w:r>
      <w:r w:rsidR="00CC2C91" w:rsidRPr="00DD0E8D">
        <w:rPr>
          <w:rFonts w:ascii="Time New Roman" w:eastAsia="黑体" w:hAnsi="Time New Roman" w:hint="eastAsia"/>
          <w:bCs/>
          <w:lang w:val="en-GB"/>
        </w:rPr>
        <w:t>制度</w:t>
      </w:r>
      <w:r w:rsidR="00CC2C91" w:rsidRPr="00DD0E8D">
        <w:rPr>
          <w:rFonts w:ascii="Time New Roman" w:eastAsia="黑体" w:hAnsi="Time New Roman"/>
          <w:bCs/>
          <w:lang w:val="en-GB"/>
        </w:rPr>
        <w:t>中的儿童权利</w:t>
      </w:r>
      <w:r w:rsidR="00CC2C91" w:rsidRPr="00DD0E8D">
        <w:rPr>
          <w:rFonts w:ascii="Time New Roman" w:eastAsia="黑体" w:hAnsi="Time New Roman" w:hint="eastAsia"/>
          <w:bCs/>
          <w:lang w:val="en-GB"/>
        </w:rPr>
        <w:t>问题</w:t>
      </w:r>
      <w:r w:rsidR="00CC2C91" w:rsidRPr="00DD0E8D">
        <w:rPr>
          <w:rFonts w:ascii="Time New Roman" w:eastAsia="黑体" w:hAnsi="Time New Roman"/>
          <w:bCs/>
          <w:lang w:val="en-GB"/>
        </w:rPr>
        <w:t>的第</w:t>
      </w:r>
      <w:r>
        <w:rPr>
          <w:rFonts w:ascii="Time New Roman" w:eastAsia="黑体" w:hAnsi="Time New Roman"/>
          <w:bCs/>
          <w:lang w:val="en-GB"/>
        </w:rPr>
        <w:t>24</w:t>
      </w:r>
      <w:r w:rsidR="00CC2C91" w:rsidRPr="00DD0E8D">
        <w:rPr>
          <w:rFonts w:ascii="Time New Roman" w:eastAsia="黑体" w:hAnsi="Time New Roman"/>
          <w:bCs/>
          <w:lang w:val="en-GB"/>
        </w:rPr>
        <w:t>号一般性意见</w:t>
      </w:r>
      <w:r w:rsidR="00CC2C91" w:rsidRPr="00DD0E8D">
        <w:rPr>
          <w:rFonts w:ascii="Time New Roman" w:eastAsia="黑体" w:hAnsi="Time New Roman"/>
          <w:bCs/>
          <w:lang w:val="en-GB"/>
        </w:rPr>
        <w:t>(</w:t>
      </w:r>
      <w:r>
        <w:rPr>
          <w:rFonts w:ascii="Time New Roman" w:eastAsia="黑体" w:hAnsi="Time New Roman"/>
          <w:bCs/>
          <w:lang w:val="en-GB"/>
        </w:rPr>
        <w:t>2</w:t>
      </w:r>
      <w:r w:rsidR="00CC2C91" w:rsidRPr="00DD0E8D">
        <w:rPr>
          <w:rFonts w:ascii="Time New Roman" w:eastAsia="黑体" w:hAnsi="Time New Roman"/>
          <w:bCs/>
          <w:lang w:val="en-GB"/>
        </w:rPr>
        <w:t>0</w:t>
      </w:r>
      <w:r>
        <w:rPr>
          <w:rFonts w:ascii="Time New Roman" w:eastAsia="黑体" w:hAnsi="Time New Roman"/>
          <w:bCs/>
          <w:lang w:val="en-GB"/>
        </w:rPr>
        <w:t>19</w:t>
      </w:r>
      <w:r w:rsidR="00CC2C91" w:rsidRPr="00DD0E8D">
        <w:rPr>
          <w:rFonts w:ascii="Time New Roman" w:eastAsia="黑体" w:hAnsi="Time New Roman"/>
          <w:bCs/>
          <w:lang w:val="en-GB"/>
        </w:rPr>
        <w:t>年</w:t>
      </w:r>
      <w:r w:rsidR="00CC2C91" w:rsidRPr="00DD0E8D">
        <w:rPr>
          <w:rFonts w:ascii="Time New Roman" w:eastAsia="黑体" w:hAnsi="Time New Roman"/>
          <w:bCs/>
          <w:lang w:val="en-GB"/>
        </w:rPr>
        <w:t>)</w:t>
      </w:r>
      <w:r w:rsidR="00CC2C91" w:rsidRPr="00DD0E8D">
        <w:rPr>
          <w:rFonts w:ascii="Time New Roman" w:eastAsia="黑体" w:hAnsi="Time New Roman"/>
          <w:bCs/>
          <w:lang w:val="en-GB"/>
        </w:rPr>
        <w:t>，建议缔约国</w:t>
      </w:r>
      <w:r w:rsidR="008B77A7" w:rsidRPr="00DD0E8D">
        <w:rPr>
          <w:rFonts w:ascii="Time New Roman" w:eastAsia="黑体" w:hAnsi="Time New Roman"/>
          <w:bCs/>
          <w:lang w:val="en-GB"/>
        </w:rPr>
        <w:t>：</w:t>
      </w:r>
    </w:p>
    <w:p w14:paraId="2BF13C5B" w14:textId="77777777" w:rsidR="00B73443" w:rsidRDefault="00B73443">
      <w:pPr>
        <w:tabs>
          <w:tab w:val="clear" w:pos="431"/>
        </w:tabs>
        <w:overflowPunct/>
        <w:adjustRightInd/>
        <w:snapToGrid/>
        <w:spacing w:line="240" w:lineRule="auto"/>
        <w:jc w:val="left"/>
        <w:rPr>
          <w:rFonts w:ascii="Time New Roman" w:eastAsia="黑体" w:hAnsi="Time New Roman" w:hint="eastAsia"/>
          <w:bCs/>
          <w:lang w:val="en-GB"/>
        </w:rPr>
      </w:pPr>
      <w:r>
        <w:rPr>
          <w:rFonts w:ascii="Time New Roman" w:eastAsia="黑体" w:hAnsi="Time New Roman" w:hint="eastAsia"/>
          <w:bCs/>
          <w:lang w:val="en-GB"/>
        </w:rPr>
        <w:br w:type="page"/>
      </w:r>
    </w:p>
    <w:p w14:paraId="3A103262" w14:textId="2615C347" w:rsidR="00CC2C91" w:rsidRPr="00DD0E8D" w:rsidRDefault="00CC2C91" w:rsidP="00CC2C91">
      <w:pPr>
        <w:pStyle w:val="SingleTxtGC"/>
        <w:rPr>
          <w:rFonts w:ascii="Time New Roman" w:eastAsia="黑体" w:hAnsi="Time New Roman" w:hint="eastAsia"/>
          <w:bCs/>
          <w:lang w:val="en-GB"/>
        </w:rPr>
      </w:pPr>
      <w:r w:rsidRPr="00DD0E8D">
        <w:rPr>
          <w:rFonts w:ascii="Time New Roman" w:eastAsia="黑体" w:hAnsi="Time New Roman"/>
          <w:bCs/>
          <w:lang w:val="en-GB"/>
        </w:rPr>
        <w:lastRenderedPageBreak/>
        <w:tab/>
        <w:t>(</w:t>
      </w:r>
      <w:r w:rsidR="004F67F5">
        <w:rPr>
          <w:rFonts w:ascii="Time New Roman" w:eastAsia="黑体" w:hAnsi="Time New Roman"/>
          <w:bCs/>
          <w:lang w:val="en-GB"/>
        </w:rPr>
        <w:t>a</w:t>
      </w:r>
      <w:r w:rsidRPr="00DD0E8D">
        <w:rPr>
          <w:rFonts w:ascii="Time New Roman" w:eastAsia="黑体" w:hAnsi="Time New Roman"/>
          <w:bCs/>
          <w:lang w:val="en-GB"/>
        </w:rPr>
        <w:t>)</w:t>
      </w:r>
      <w:r w:rsidRPr="00DD0E8D">
        <w:rPr>
          <w:rFonts w:ascii="Time New Roman" w:eastAsia="黑体" w:hAnsi="Time New Roman"/>
          <w:bCs/>
          <w:lang w:val="en-GB"/>
        </w:rPr>
        <w:tab/>
      </w:r>
      <w:r w:rsidRPr="00DD0E8D">
        <w:rPr>
          <w:rFonts w:ascii="Time New Roman" w:eastAsia="黑体" w:hAnsi="Time New Roman" w:hint="eastAsia"/>
          <w:bCs/>
          <w:lang w:val="en-GB"/>
        </w:rPr>
        <w:t>按照</w:t>
      </w:r>
      <w:r w:rsidRPr="00DD0E8D">
        <w:rPr>
          <w:rFonts w:ascii="Time New Roman" w:eastAsia="黑体" w:hAnsi="Time New Roman"/>
          <w:bCs/>
          <w:lang w:val="en-GB"/>
        </w:rPr>
        <w:t>《公约》和国际标准，将刑事责任年龄提高到至少</w:t>
      </w:r>
      <w:r w:rsidR="004F67F5">
        <w:rPr>
          <w:rFonts w:ascii="Time New Roman" w:eastAsia="黑体" w:hAnsi="Time New Roman"/>
          <w:bCs/>
          <w:lang w:val="en-GB"/>
        </w:rPr>
        <w:t>1</w:t>
      </w:r>
      <w:r w:rsidR="004F67F5">
        <w:rPr>
          <w:rFonts w:ascii="Time New Roman" w:eastAsia="黑体" w:hAnsi="Time New Roman" w:hint="eastAsia"/>
          <w:bCs/>
          <w:lang w:val="en-GB"/>
        </w:rPr>
        <w:t>4</w:t>
      </w:r>
      <w:r w:rsidRPr="00DD0E8D">
        <w:rPr>
          <w:rFonts w:ascii="Time New Roman" w:eastAsia="黑体" w:hAnsi="Time New Roman" w:hint="eastAsia"/>
          <w:bCs/>
          <w:lang w:val="en-GB"/>
        </w:rPr>
        <w:t>岁。</w:t>
      </w:r>
    </w:p>
    <w:p w14:paraId="1A69B9E3" w14:textId="7471AAEA" w:rsidR="00CC2C91" w:rsidRPr="00DD0E8D" w:rsidRDefault="00D50717" w:rsidP="00CC2C91">
      <w:pPr>
        <w:pStyle w:val="SingleTxtGC"/>
        <w:rPr>
          <w:rFonts w:ascii="Time New Roman" w:eastAsia="黑体" w:hAnsi="Time New Roman" w:hint="eastAsia"/>
          <w:bCs/>
          <w:lang w:val="en-GB"/>
        </w:rPr>
      </w:pPr>
      <w:r w:rsidRPr="00DD0E8D">
        <w:rPr>
          <w:rFonts w:ascii="Time New Roman" w:eastAsia="黑体" w:hAnsi="Time New Roman"/>
          <w:bCs/>
          <w:lang w:val="en-GB"/>
        </w:rPr>
        <w:tab/>
      </w:r>
      <w:r w:rsidR="00CC2C91" w:rsidRPr="00DD0E8D">
        <w:rPr>
          <w:rFonts w:ascii="Time New Roman" w:eastAsia="黑体" w:hAnsi="Time New Roman" w:hint="eastAsia"/>
          <w:bCs/>
          <w:lang w:val="en-GB"/>
        </w:rPr>
        <w:t>(</w:t>
      </w:r>
      <w:r w:rsidR="004F67F5">
        <w:rPr>
          <w:rFonts w:ascii="Time New Roman" w:eastAsia="黑体" w:hAnsi="Time New Roman" w:hint="eastAsia"/>
          <w:bCs/>
          <w:lang w:val="en-GB"/>
        </w:rPr>
        <w:t>b</w:t>
      </w:r>
      <w:r w:rsidR="00CC2C91" w:rsidRPr="00DD0E8D">
        <w:rPr>
          <w:rFonts w:ascii="Time New Roman" w:eastAsia="黑体" w:hAnsi="Time New Roman" w:hint="eastAsia"/>
          <w:bCs/>
          <w:lang w:val="en-GB"/>
        </w:rPr>
        <w:t>)</w:t>
      </w:r>
      <w:r w:rsidRPr="00DD0E8D">
        <w:rPr>
          <w:rFonts w:ascii="Time New Roman" w:eastAsia="黑体" w:hAnsi="Time New Roman"/>
          <w:bCs/>
          <w:lang w:val="en-GB"/>
        </w:rPr>
        <w:tab/>
      </w:r>
      <w:r w:rsidR="00CC2C91" w:rsidRPr="00DD0E8D">
        <w:rPr>
          <w:rFonts w:ascii="Time New Roman" w:eastAsia="黑体" w:hAnsi="Time New Roman" w:hint="eastAsia"/>
          <w:bCs/>
          <w:lang w:val="en-GB"/>
        </w:rPr>
        <w:t>放宽</w:t>
      </w:r>
      <w:r w:rsidR="00CC2C91" w:rsidRPr="00DD0E8D">
        <w:rPr>
          <w:rFonts w:ascii="Time New Roman" w:eastAsia="黑体" w:hAnsi="Time New Roman"/>
          <w:bCs/>
          <w:lang w:val="en-GB"/>
        </w:rPr>
        <w:t>为面临刑事指控的儿童指定官方法律辩护的条件，以确保向所有需要</w:t>
      </w:r>
      <w:r w:rsidR="00CC2C91" w:rsidRPr="00DD0E8D">
        <w:rPr>
          <w:rFonts w:ascii="Time New Roman" w:eastAsia="黑体" w:hAnsi="Time New Roman" w:hint="eastAsia"/>
          <w:bCs/>
          <w:lang w:val="en-GB"/>
        </w:rPr>
        <w:t>辩护</w:t>
      </w:r>
      <w:r w:rsidR="00CC2C91" w:rsidRPr="00DD0E8D">
        <w:rPr>
          <w:rFonts w:ascii="Time New Roman" w:eastAsia="黑体" w:hAnsi="Time New Roman"/>
          <w:bCs/>
          <w:lang w:val="en-GB"/>
        </w:rPr>
        <w:t>的儿童免费提供有效的法律代理；</w:t>
      </w:r>
    </w:p>
    <w:p w14:paraId="650CFC99" w14:textId="6C21687F" w:rsidR="00CC2C91" w:rsidRPr="00DD0E8D" w:rsidRDefault="00CC2C91" w:rsidP="00CC2C91">
      <w:pPr>
        <w:pStyle w:val="SingleTxtGC"/>
        <w:rPr>
          <w:rFonts w:ascii="Time New Roman" w:eastAsia="黑体" w:hAnsi="Time New Roman" w:hint="eastAsia"/>
          <w:bCs/>
          <w:lang w:val="en-GB"/>
        </w:rPr>
      </w:pPr>
      <w:r w:rsidRPr="00DD0E8D">
        <w:rPr>
          <w:rFonts w:ascii="Time New Roman" w:eastAsia="黑体" w:hAnsi="Time New Roman"/>
          <w:bCs/>
          <w:lang w:val="en-GB"/>
        </w:rPr>
        <w:tab/>
        <w:t>(</w:t>
      </w:r>
      <w:r w:rsidR="004F67F5">
        <w:rPr>
          <w:rFonts w:ascii="Time New Roman" w:eastAsia="黑体" w:hAnsi="Time New Roman"/>
          <w:bCs/>
          <w:lang w:val="en-GB"/>
        </w:rPr>
        <w:t>c</w:t>
      </w:r>
      <w:r w:rsidRPr="00DD0E8D">
        <w:rPr>
          <w:rFonts w:ascii="Time New Roman" w:eastAsia="黑体" w:hAnsi="Time New Roman"/>
          <w:bCs/>
          <w:lang w:val="en-GB"/>
        </w:rPr>
        <w:t>)</w:t>
      </w:r>
      <w:r w:rsidRPr="00DD0E8D">
        <w:rPr>
          <w:rFonts w:ascii="Time New Roman" w:eastAsia="黑体" w:hAnsi="Time New Roman"/>
          <w:bCs/>
          <w:lang w:val="en-GB"/>
        </w:rPr>
        <w:tab/>
      </w:r>
      <w:r w:rsidRPr="00DD0E8D">
        <w:rPr>
          <w:rFonts w:ascii="Time New Roman" w:eastAsia="黑体" w:hAnsi="Time New Roman" w:hint="eastAsia"/>
          <w:bCs/>
          <w:lang w:val="en-GB"/>
        </w:rPr>
        <w:t>拨付</w:t>
      </w:r>
      <w:r w:rsidRPr="00DD0E8D">
        <w:rPr>
          <w:rFonts w:ascii="Time New Roman" w:eastAsia="黑体" w:hAnsi="Time New Roman"/>
          <w:bCs/>
          <w:lang w:val="en-GB"/>
        </w:rPr>
        <w:t>充足的人力、技术和财政资源，对所有从事儿童司法</w:t>
      </w:r>
      <w:r w:rsidRPr="00DD0E8D">
        <w:rPr>
          <w:rFonts w:ascii="Time New Roman" w:eastAsia="黑体" w:hAnsi="Time New Roman" w:hint="eastAsia"/>
          <w:bCs/>
          <w:lang w:val="en-GB"/>
        </w:rPr>
        <w:t>制度</w:t>
      </w:r>
      <w:r w:rsidRPr="00DD0E8D">
        <w:rPr>
          <w:rFonts w:ascii="Time New Roman" w:eastAsia="黑体" w:hAnsi="Time New Roman"/>
          <w:bCs/>
          <w:lang w:val="en-GB"/>
        </w:rPr>
        <w:t>工作的</w:t>
      </w:r>
      <w:r w:rsidRPr="00CA0D19">
        <w:rPr>
          <w:rFonts w:ascii="Time New Roman" w:eastAsia="黑体" w:hAnsi="Time New Roman"/>
          <w:bCs/>
          <w:spacing w:val="2"/>
          <w:lang w:val="en-GB"/>
        </w:rPr>
        <w:t>专业人员，包括法官、检察官、警官和辩护律师进行</w:t>
      </w:r>
      <w:r w:rsidRPr="00CA0D19">
        <w:rPr>
          <w:rFonts w:ascii="Time New Roman" w:eastAsia="黑体" w:hAnsi="Time New Roman" w:hint="eastAsia"/>
          <w:bCs/>
          <w:spacing w:val="2"/>
          <w:lang w:val="en-GB"/>
        </w:rPr>
        <w:t>关于</w:t>
      </w:r>
      <w:r w:rsidRPr="00CA0D19">
        <w:rPr>
          <w:rFonts w:ascii="Time New Roman" w:eastAsia="黑体" w:hAnsi="Time New Roman"/>
          <w:bCs/>
          <w:spacing w:val="2"/>
          <w:lang w:val="en-GB"/>
        </w:rPr>
        <w:t>《公约》条款的系统培</w:t>
      </w:r>
      <w:r w:rsidRPr="00DD0E8D">
        <w:rPr>
          <w:rFonts w:ascii="Time New Roman" w:eastAsia="黑体" w:hAnsi="Time New Roman"/>
          <w:bCs/>
          <w:lang w:val="en-GB"/>
        </w:rPr>
        <w:t>训；</w:t>
      </w:r>
    </w:p>
    <w:p w14:paraId="3E437032" w14:textId="2E07CBB5" w:rsidR="00CC2C91" w:rsidRPr="00DD0E8D" w:rsidRDefault="00CC2C91" w:rsidP="00CC2C91">
      <w:pPr>
        <w:pStyle w:val="SingleTxtGC"/>
        <w:rPr>
          <w:rFonts w:ascii="Time New Roman" w:eastAsia="黑体" w:hAnsi="Time New Roman" w:hint="eastAsia"/>
          <w:bCs/>
          <w:lang w:val="en-GB"/>
        </w:rPr>
      </w:pPr>
      <w:r w:rsidRPr="00DD0E8D">
        <w:rPr>
          <w:rFonts w:ascii="Time New Roman" w:eastAsia="黑体" w:hAnsi="Time New Roman"/>
          <w:bCs/>
          <w:lang w:val="en-GB"/>
        </w:rPr>
        <w:tab/>
        <w:t>(</w:t>
      </w:r>
      <w:r w:rsidR="004F67F5">
        <w:rPr>
          <w:rFonts w:ascii="Time New Roman" w:eastAsia="黑体" w:hAnsi="Time New Roman"/>
          <w:bCs/>
          <w:lang w:val="en-GB"/>
        </w:rPr>
        <w:t>d</w:t>
      </w:r>
      <w:r w:rsidRPr="00DD0E8D">
        <w:rPr>
          <w:rFonts w:ascii="Time New Roman" w:eastAsia="黑体" w:hAnsi="Time New Roman"/>
          <w:bCs/>
          <w:lang w:val="en-GB"/>
        </w:rPr>
        <w:t>)</w:t>
      </w:r>
      <w:r w:rsidRPr="00DD0E8D">
        <w:rPr>
          <w:rFonts w:ascii="Time New Roman" w:eastAsia="黑体" w:hAnsi="Time New Roman"/>
          <w:bCs/>
          <w:lang w:val="en-GB"/>
        </w:rPr>
        <w:tab/>
      </w:r>
      <w:r w:rsidRPr="00CA0D19">
        <w:rPr>
          <w:rFonts w:ascii="Time New Roman" w:eastAsia="黑体" w:hAnsi="Time New Roman"/>
          <w:bCs/>
          <w:spacing w:val="-4"/>
          <w:lang w:val="en-GB"/>
        </w:rPr>
        <w:t>确保所有各州都采取措施，防止各州在警察</w:t>
      </w:r>
      <w:r w:rsidRPr="00CA0D19">
        <w:rPr>
          <w:rFonts w:ascii="Time New Roman" w:eastAsia="黑体" w:hAnsi="Time New Roman" w:hint="eastAsia"/>
          <w:bCs/>
          <w:spacing w:val="-4"/>
          <w:lang w:val="en-GB"/>
        </w:rPr>
        <w:t>关押</w:t>
      </w:r>
      <w:r w:rsidRPr="00CA0D19">
        <w:rPr>
          <w:rFonts w:ascii="Time New Roman" w:eastAsia="黑体" w:hAnsi="Time New Roman"/>
          <w:bCs/>
          <w:spacing w:val="-4"/>
          <w:lang w:val="en-GB"/>
        </w:rPr>
        <w:t>、审前拘留、行政拘留</w:t>
      </w:r>
      <w:r w:rsidRPr="00DD0E8D">
        <w:rPr>
          <w:rFonts w:ascii="Time New Roman" w:eastAsia="黑体" w:hAnsi="Time New Roman"/>
          <w:bCs/>
          <w:lang w:val="en-GB"/>
        </w:rPr>
        <w:t>和青年福利安置期间将儿童与成人安置在一起。</w:t>
      </w:r>
    </w:p>
    <w:p w14:paraId="3C33F63F" w14:textId="3BBF6A74" w:rsidR="00CC2C91" w:rsidRPr="00DD0E8D" w:rsidRDefault="00CC2C91" w:rsidP="00D50717">
      <w:pPr>
        <w:pStyle w:val="H1GC"/>
        <w:rPr>
          <w:lang w:val="en-GB"/>
        </w:rPr>
      </w:pPr>
      <w:r w:rsidRPr="00DD0E8D">
        <w:rPr>
          <w:lang w:val="en-GB"/>
        </w:rPr>
        <w:tab/>
      </w:r>
      <w:r w:rsidR="004F67F5">
        <w:rPr>
          <w:lang w:val="en-GB"/>
        </w:rPr>
        <w:t>J</w:t>
      </w:r>
      <w:r w:rsidRPr="00DD0E8D">
        <w:rPr>
          <w:lang w:val="en-GB"/>
        </w:rPr>
        <w:t>.</w:t>
      </w:r>
      <w:r w:rsidRPr="00DD0E8D">
        <w:rPr>
          <w:lang w:val="en-GB"/>
        </w:rPr>
        <w:tab/>
      </w:r>
      <w:r w:rsidRPr="00CA0D19">
        <w:rPr>
          <w:rFonts w:hint="eastAsia"/>
          <w:spacing w:val="-4"/>
          <w:lang w:val="en-GB"/>
        </w:rPr>
        <w:t>关于委员会先前就《公约》任择议定书》的执行情况提出的结论性意见</w:t>
      </w:r>
      <w:r w:rsidRPr="00DD0E8D">
        <w:rPr>
          <w:rFonts w:hint="eastAsia"/>
          <w:lang w:val="en-GB"/>
        </w:rPr>
        <w:t>和建议的后续行动</w:t>
      </w:r>
    </w:p>
    <w:p w14:paraId="307A9EB0" w14:textId="466861F6" w:rsidR="00CC2C91" w:rsidRPr="00DD0E8D" w:rsidRDefault="00CC2C91" w:rsidP="00D50717">
      <w:pPr>
        <w:pStyle w:val="H23GC"/>
        <w:rPr>
          <w:lang w:val="en-GB"/>
        </w:rPr>
      </w:pPr>
      <w:r w:rsidRPr="00DD0E8D">
        <w:rPr>
          <w:lang w:val="en-GB"/>
        </w:rPr>
        <w:tab/>
      </w:r>
      <w:r w:rsidR="00D50717" w:rsidRPr="00DD0E8D">
        <w:rPr>
          <w:lang w:val="en-GB"/>
        </w:rPr>
        <w:tab/>
      </w:r>
      <w:r w:rsidRPr="00DD0E8D">
        <w:rPr>
          <w:rFonts w:hint="eastAsia"/>
          <w:lang w:val="en-GB"/>
        </w:rPr>
        <w:t>《关于买卖儿童、儿童卖淫和儿童色情制品问题的任择议定书》</w:t>
      </w:r>
    </w:p>
    <w:p w14:paraId="6B268A92" w14:textId="19729FF2" w:rsidR="00CC2C91" w:rsidRPr="00DD0E8D" w:rsidRDefault="004F67F5" w:rsidP="00CC2C91">
      <w:pPr>
        <w:pStyle w:val="SingleTxtGC"/>
        <w:rPr>
          <w:rFonts w:ascii="Time New Roman" w:eastAsia="黑体" w:hAnsi="Time New Roman" w:hint="eastAsia"/>
          <w:lang w:val="en-GB"/>
        </w:rPr>
      </w:pPr>
      <w:r>
        <w:rPr>
          <w:rFonts w:ascii="Time New Roman" w:eastAsia="黑体" w:hAnsi="Time New Roman"/>
          <w:lang w:val="en-GB"/>
        </w:rPr>
        <w:t>47</w:t>
      </w:r>
      <w:r w:rsidR="00CC2C91" w:rsidRPr="00DD0E8D">
        <w:rPr>
          <w:rFonts w:ascii="Time New Roman" w:eastAsia="黑体" w:hAnsi="Time New Roman"/>
          <w:lang w:val="en-GB"/>
        </w:rPr>
        <w:t>.</w:t>
      </w:r>
      <w:r w:rsidR="00E871CA">
        <w:rPr>
          <w:rFonts w:ascii="Time New Roman" w:eastAsia="黑体" w:hAnsi="Time New Roman"/>
          <w:lang w:val="en-GB"/>
        </w:rPr>
        <w:tab/>
      </w:r>
      <w:r w:rsidR="00CC2C91" w:rsidRPr="00DD0E8D">
        <w:rPr>
          <w:rFonts w:ascii="Time New Roman" w:eastAsia="黑体" w:hAnsi="Time New Roman" w:hint="eastAsia"/>
          <w:lang w:val="en-GB"/>
        </w:rPr>
        <w:t>委员会回顾其先前的结论性意见</w:t>
      </w:r>
      <w:r w:rsidR="00CC2C91" w:rsidRPr="00DD0E8D">
        <w:rPr>
          <w:rFonts w:ascii="Time New Roman" w:eastAsia="黑体" w:hAnsi="Time New Roman"/>
          <w:vertAlign w:val="superscript"/>
          <w:lang w:val="en-GB"/>
        </w:rPr>
        <w:footnoteReference w:id="20"/>
      </w:r>
      <w:r w:rsidR="00CC2C91" w:rsidRPr="00DD0E8D">
        <w:rPr>
          <w:rFonts w:ascii="Time New Roman" w:eastAsia="黑体" w:hAnsi="Time New Roman" w:hint="eastAsia"/>
          <w:lang w:val="en-GB"/>
        </w:rPr>
        <w:t>，并参照其</w:t>
      </w:r>
      <w:r>
        <w:rPr>
          <w:rFonts w:ascii="Time New Roman" w:eastAsia="黑体" w:hAnsi="Time New Roman"/>
          <w:lang w:val="en-GB"/>
        </w:rPr>
        <w:t>2</w:t>
      </w:r>
      <w:r w:rsidR="00CC2C91" w:rsidRPr="00DD0E8D">
        <w:rPr>
          <w:rFonts w:ascii="Time New Roman" w:eastAsia="黑体" w:hAnsi="Time New Roman"/>
          <w:lang w:val="en-GB"/>
        </w:rPr>
        <w:t>0</w:t>
      </w:r>
      <w:r>
        <w:rPr>
          <w:rFonts w:ascii="Time New Roman" w:eastAsia="黑体" w:hAnsi="Time New Roman"/>
          <w:lang w:val="en-GB"/>
        </w:rPr>
        <w:t>19</w:t>
      </w:r>
      <w:r w:rsidR="00CC2C91" w:rsidRPr="00DD0E8D">
        <w:rPr>
          <w:rFonts w:ascii="Time New Roman" w:eastAsia="黑体" w:hAnsi="Time New Roman" w:hint="eastAsia"/>
          <w:lang w:val="en-GB"/>
        </w:rPr>
        <w:t>年《关于买卖儿童、儿童卖淫和儿童色情制品问题的任择议定书》的执行准则</w:t>
      </w:r>
      <w:r w:rsidR="00CC2C91" w:rsidRPr="00DD0E8D">
        <w:rPr>
          <w:rFonts w:ascii="Time New Roman" w:eastAsia="黑体" w:hAnsi="Time New Roman"/>
          <w:vertAlign w:val="superscript"/>
          <w:lang w:val="en-GB"/>
        </w:rPr>
        <w:footnoteReference w:id="21"/>
      </w:r>
      <w:r w:rsidR="00CC2C91" w:rsidRPr="00DD0E8D">
        <w:rPr>
          <w:rFonts w:ascii="Time New Roman" w:eastAsia="黑体" w:hAnsi="Time New Roman" w:hint="eastAsia"/>
          <w:lang w:val="en-GB"/>
        </w:rPr>
        <w:t>，建议缔约国</w:t>
      </w:r>
      <w:r w:rsidR="008B77A7" w:rsidRPr="00DD0E8D">
        <w:rPr>
          <w:rFonts w:ascii="Time New Roman" w:eastAsia="黑体" w:hAnsi="Time New Roman"/>
          <w:lang w:val="en-GB"/>
        </w:rPr>
        <w:t>：</w:t>
      </w:r>
    </w:p>
    <w:p w14:paraId="409EEB90" w14:textId="098FB1D1" w:rsidR="00CC2C91" w:rsidRPr="00DD0E8D" w:rsidRDefault="00CC2C91" w:rsidP="00CC2C91">
      <w:pPr>
        <w:pStyle w:val="SingleTxtGC"/>
        <w:rPr>
          <w:rFonts w:ascii="Time New Roman" w:eastAsia="黑体" w:hAnsi="Time New Roman" w:hint="eastAsia"/>
          <w:lang w:val="en-GB"/>
        </w:rPr>
      </w:pPr>
      <w:r w:rsidRPr="00DD0E8D">
        <w:rPr>
          <w:rFonts w:ascii="Time New Roman" w:eastAsia="黑体" w:hAnsi="Time New Roman"/>
          <w:lang w:val="en-GB"/>
        </w:rPr>
        <w:tab/>
        <w:t>(</w:t>
      </w:r>
      <w:r w:rsidR="004F67F5">
        <w:rPr>
          <w:rFonts w:ascii="Time New Roman" w:eastAsia="黑体" w:hAnsi="Time New Roman"/>
          <w:lang w:val="en-GB"/>
        </w:rPr>
        <w:t>a</w:t>
      </w:r>
      <w:r w:rsidRPr="00DD0E8D">
        <w:rPr>
          <w:rFonts w:ascii="Time New Roman" w:eastAsia="黑体" w:hAnsi="Time New Roman"/>
          <w:lang w:val="en-GB"/>
        </w:rPr>
        <w:t>)</w:t>
      </w:r>
      <w:r w:rsidRPr="00DD0E8D">
        <w:rPr>
          <w:rFonts w:ascii="Time New Roman" w:eastAsia="黑体" w:hAnsi="Time New Roman"/>
          <w:lang w:val="en-GB"/>
        </w:rPr>
        <w:tab/>
      </w:r>
      <w:r w:rsidRPr="00DD0E8D">
        <w:rPr>
          <w:rFonts w:ascii="Time New Roman" w:eastAsia="黑体" w:hAnsi="Time New Roman" w:hint="eastAsia"/>
          <w:lang w:val="en-GB"/>
        </w:rPr>
        <w:t>使其立法符合《任择议定书》第</w:t>
      </w:r>
      <w:r w:rsidR="004F67F5">
        <w:rPr>
          <w:rFonts w:ascii="Time New Roman" w:eastAsia="黑体" w:hAnsi="Time New Roman"/>
          <w:lang w:val="en-GB"/>
        </w:rPr>
        <w:t>3</w:t>
      </w:r>
      <w:r w:rsidRPr="00DD0E8D">
        <w:rPr>
          <w:rFonts w:ascii="Time New Roman" w:eastAsia="黑体" w:hAnsi="Time New Roman" w:hint="eastAsia"/>
          <w:lang w:val="en-GB"/>
        </w:rPr>
        <w:t>条，并明确将利用信息和通信技术对儿童进行性剥削定为刑事犯罪；</w:t>
      </w:r>
    </w:p>
    <w:p w14:paraId="2BBFDC24" w14:textId="499869F8" w:rsidR="00CC2C91" w:rsidRPr="00DD0E8D" w:rsidRDefault="00CC2C91" w:rsidP="00CC2C91">
      <w:pPr>
        <w:pStyle w:val="SingleTxtGC"/>
        <w:rPr>
          <w:rFonts w:ascii="Time New Roman" w:eastAsia="黑体" w:hAnsi="Time New Roman" w:hint="eastAsia"/>
          <w:lang w:val="en-GB"/>
        </w:rPr>
      </w:pPr>
      <w:r w:rsidRPr="00DD0E8D">
        <w:rPr>
          <w:rFonts w:ascii="Time New Roman" w:eastAsia="黑体" w:hAnsi="Time New Roman"/>
          <w:lang w:val="en-GB"/>
        </w:rPr>
        <w:tab/>
        <w:t>(</w:t>
      </w:r>
      <w:r w:rsidR="004F67F5">
        <w:rPr>
          <w:rFonts w:ascii="Time New Roman" w:eastAsia="黑体" w:hAnsi="Time New Roman"/>
          <w:lang w:val="en-GB"/>
        </w:rPr>
        <w:t>b</w:t>
      </w:r>
      <w:r w:rsidRPr="00DD0E8D">
        <w:rPr>
          <w:rFonts w:ascii="Time New Roman" w:eastAsia="黑体" w:hAnsi="Time New Roman"/>
          <w:lang w:val="en-GB"/>
        </w:rPr>
        <w:t>)</w:t>
      </w:r>
      <w:r w:rsidRPr="00DD0E8D">
        <w:rPr>
          <w:rFonts w:ascii="Time New Roman" w:eastAsia="黑体" w:hAnsi="Time New Roman"/>
          <w:lang w:val="en-GB"/>
        </w:rPr>
        <w:tab/>
      </w:r>
      <w:r w:rsidRPr="00DD0E8D">
        <w:rPr>
          <w:rFonts w:ascii="Time New Roman" w:eastAsia="黑体" w:hAnsi="Time New Roman" w:hint="eastAsia"/>
          <w:lang w:val="en-GB"/>
        </w:rPr>
        <w:t>采取全面的政策和战略执行《任择议定书》，包括采取旨在加强主管当局之间合作的措施，并确保性剥削的儿童受害者的及早识别、康复和重新融入社会；</w:t>
      </w:r>
    </w:p>
    <w:p w14:paraId="7A6D08F9" w14:textId="5F87C46C" w:rsidR="00CC2C91" w:rsidRPr="00DD0E8D" w:rsidRDefault="00CC2C91" w:rsidP="00CC2C91">
      <w:pPr>
        <w:pStyle w:val="SingleTxtGC"/>
        <w:rPr>
          <w:rFonts w:ascii="Time New Roman" w:eastAsia="黑体" w:hAnsi="Time New Roman" w:hint="eastAsia"/>
          <w:lang w:val="en-GB"/>
        </w:rPr>
      </w:pPr>
      <w:r w:rsidRPr="00DD0E8D">
        <w:rPr>
          <w:rFonts w:ascii="Time New Roman" w:eastAsia="黑体" w:hAnsi="Time New Roman"/>
          <w:lang w:val="en-GB"/>
        </w:rPr>
        <w:tab/>
        <w:t>(</w:t>
      </w:r>
      <w:r w:rsidR="004F67F5">
        <w:rPr>
          <w:rFonts w:ascii="Time New Roman" w:eastAsia="黑体" w:hAnsi="Time New Roman"/>
          <w:lang w:val="en-GB"/>
        </w:rPr>
        <w:t>c</w:t>
      </w:r>
      <w:r w:rsidRPr="00DD0E8D">
        <w:rPr>
          <w:rFonts w:ascii="Time New Roman" w:eastAsia="黑体" w:hAnsi="Time New Roman"/>
          <w:lang w:val="en-GB"/>
        </w:rPr>
        <w:t>)</w:t>
      </w:r>
      <w:r w:rsidRPr="00DD0E8D">
        <w:rPr>
          <w:rFonts w:ascii="Time New Roman" w:eastAsia="黑体" w:hAnsi="Time New Roman"/>
          <w:lang w:val="en-GB"/>
        </w:rPr>
        <w:tab/>
      </w:r>
      <w:r w:rsidRPr="00DD0E8D">
        <w:rPr>
          <w:rFonts w:ascii="Time New Roman" w:eastAsia="黑体" w:hAnsi="Time New Roman" w:hint="eastAsia"/>
          <w:lang w:val="en-GB"/>
        </w:rPr>
        <w:t>开展一项研究，评估在线和线下买卖儿童、对卖淫儿童的性剥削以及利用儿童进行色情表演和制作色情材料的规模。</w:t>
      </w:r>
    </w:p>
    <w:p w14:paraId="43FE25A1" w14:textId="77777777" w:rsidR="00CC2C91" w:rsidRPr="00DD0E8D" w:rsidRDefault="00CC2C91" w:rsidP="00D50717">
      <w:pPr>
        <w:pStyle w:val="H23GC"/>
        <w:rPr>
          <w:rFonts w:ascii="Time New Roman" w:hAnsi="Time New Roman" w:hint="eastAsia"/>
          <w:lang w:val="en-GB"/>
        </w:rPr>
      </w:pPr>
      <w:r w:rsidRPr="00DD0E8D">
        <w:rPr>
          <w:rFonts w:ascii="Time New Roman" w:hAnsi="Time New Roman"/>
          <w:lang w:val="en-GB"/>
        </w:rPr>
        <w:tab/>
      </w:r>
      <w:r w:rsidRPr="00DD0E8D">
        <w:rPr>
          <w:rFonts w:ascii="Time New Roman" w:hAnsi="Time New Roman"/>
          <w:lang w:val="en-GB"/>
        </w:rPr>
        <w:tab/>
      </w:r>
      <w:r w:rsidRPr="00DD0E8D">
        <w:rPr>
          <w:rFonts w:ascii="Time New Roman" w:hAnsi="Time New Roman" w:hint="eastAsia"/>
          <w:lang w:val="en-GB"/>
        </w:rPr>
        <w:t>《关于儿童卷入武装冲突问题的任择议定书》</w:t>
      </w:r>
    </w:p>
    <w:p w14:paraId="07F65DFE" w14:textId="12ADAA8F" w:rsidR="00CC2C91" w:rsidRPr="00DD0E8D" w:rsidRDefault="004F67F5" w:rsidP="00CC2C91">
      <w:pPr>
        <w:pStyle w:val="SingleTxtGC"/>
        <w:rPr>
          <w:rFonts w:ascii="Time New Roman" w:eastAsia="黑体" w:hAnsi="Time New Roman" w:hint="eastAsia"/>
          <w:lang w:val="en-GB"/>
        </w:rPr>
      </w:pPr>
      <w:r>
        <w:rPr>
          <w:rFonts w:ascii="Time New Roman" w:eastAsia="黑体" w:hAnsi="Time New Roman"/>
          <w:lang w:val="en-GB"/>
        </w:rPr>
        <w:t>48</w:t>
      </w:r>
      <w:r w:rsidR="00CC2C91" w:rsidRPr="00DD0E8D">
        <w:rPr>
          <w:rFonts w:ascii="Time New Roman" w:eastAsia="黑体" w:hAnsi="Time New Roman"/>
          <w:lang w:val="en-GB"/>
        </w:rPr>
        <w:t>.</w:t>
      </w:r>
      <w:r w:rsidR="00CC2C91" w:rsidRPr="00DD0E8D">
        <w:rPr>
          <w:rFonts w:ascii="Time New Roman" w:eastAsia="黑体" w:hAnsi="Time New Roman"/>
          <w:lang w:val="en-GB"/>
        </w:rPr>
        <w:tab/>
      </w:r>
      <w:r w:rsidR="00CC2C91" w:rsidRPr="00DD0E8D">
        <w:rPr>
          <w:rFonts w:ascii="Time New Roman" w:eastAsia="黑体" w:hAnsi="Time New Roman" w:hint="eastAsia"/>
          <w:lang w:val="en-GB"/>
        </w:rPr>
        <w:t>委员会建议缔约国：</w:t>
      </w:r>
    </w:p>
    <w:p w14:paraId="11809E36" w14:textId="3CD5AED3" w:rsidR="00CC2C91" w:rsidRPr="00DD0E8D" w:rsidRDefault="00CC2C91" w:rsidP="00CC2C91">
      <w:pPr>
        <w:pStyle w:val="SingleTxtGC"/>
        <w:rPr>
          <w:rFonts w:ascii="Time New Roman" w:eastAsia="黑体" w:hAnsi="Time New Roman" w:hint="eastAsia"/>
          <w:lang w:val="en-GB"/>
        </w:rPr>
      </w:pPr>
      <w:r w:rsidRPr="00DD0E8D">
        <w:rPr>
          <w:rFonts w:ascii="Time New Roman" w:eastAsia="黑体" w:hAnsi="Time New Roman"/>
          <w:lang w:val="en-GB"/>
        </w:rPr>
        <w:tab/>
        <w:t>(</w:t>
      </w:r>
      <w:r w:rsidR="004F67F5">
        <w:rPr>
          <w:rFonts w:ascii="Time New Roman" w:eastAsia="黑体" w:hAnsi="Time New Roman"/>
          <w:lang w:val="en-GB"/>
        </w:rPr>
        <w:t>a</w:t>
      </w:r>
      <w:r w:rsidRPr="00DD0E8D">
        <w:rPr>
          <w:rFonts w:ascii="Time New Roman" w:eastAsia="黑体" w:hAnsi="Time New Roman"/>
          <w:lang w:val="en-GB"/>
        </w:rPr>
        <w:t>)</w:t>
      </w:r>
      <w:r w:rsidRPr="00DD0E8D">
        <w:rPr>
          <w:rFonts w:ascii="Time New Roman" w:eastAsia="黑体" w:hAnsi="Time New Roman"/>
          <w:lang w:val="en-GB"/>
        </w:rPr>
        <w:tab/>
      </w:r>
      <w:r w:rsidRPr="00DD0E8D">
        <w:rPr>
          <w:rFonts w:ascii="Time New Roman" w:eastAsia="黑体" w:hAnsi="Time New Roman"/>
          <w:lang w:val="en-GB"/>
        </w:rPr>
        <w:t>明确将非国家武装</w:t>
      </w:r>
      <w:r w:rsidRPr="00DD0E8D">
        <w:rPr>
          <w:rFonts w:ascii="Time New Roman" w:eastAsia="黑体" w:hAnsi="Time New Roman" w:hint="eastAsia"/>
          <w:lang w:val="en-GB"/>
        </w:rPr>
        <w:t>团伙</w:t>
      </w:r>
      <w:r w:rsidRPr="00DD0E8D">
        <w:rPr>
          <w:rFonts w:ascii="Time New Roman" w:eastAsia="黑体" w:hAnsi="Time New Roman"/>
          <w:lang w:val="en-GB"/>
        </w:rPr>
        <w:t>招募</w:t>
      </w:r>
      <w:r w:rsidR="004F67F5">
        <w:rPr>
          <w:rFonts w:ascii="Time New Roman" w:eastAsia="黑体" w:hAnsi="Time New Roman"/>
          <w:lang w:val="en-GB"/>
        </w:rPr>
        <w:t>18</w:t>
      </w:r>
      <w:r w:rsidRPr="00DD0E8D">
        <w:rPr>
          <w:rFonts w:ascii="Time New Roman" w:eastAsia="黑体" w:hAnsi="Time New Roman"/>
          <w:lang w:val="en-GB"/>
        </w:rPr>
        <w:t>岁以下儿童的行为定为</w:t>
      </w:r>
      <w:r w:rsidRPr="00DD0E8D">
        <w:rPr>
          <w:rFonts w:ascii="Time New Roman" w:eastAsia="黑体" w:hAnsi="Time New Roman" w:hint="eastAsia"/>
          <w:lang w:val="en-GB"/>
        </w:rPr>
        <w:t>刑事</w:t>
      </w:r>
      <w:r w:rsidRPr="00DD0E8D">
        <w:rPr>
          <w:rFonts w:ascii="Time New Roman" w:eastAsia="黑体" w:hAnsi="Time New Roman"/>
          <w:lang w:val="en-GB"/>
        </w:rPr>
        <w:t>犯罪；</w:t>
      </w:r>
    </w:p>
    <w:p w14:paraId="0E42354B" w14:textId="1083ED67" w:rsidR="00CC2C91" w:rsidRPr="00DD0E8D" w:rsidRDefault="00CC2C91" w:rsidP="00CC2C91">
      <w:pPr>
        <w:pStyle w:val="SingleTxtGC"/>
        <w:rPr>
          <w:rFonts w:ascii="Time New Roman" w:eastAsia="黑体" w:hAnsi="Time New Roman" w:hint="eastAsia"/>
          <w:lang w:val="en-GB"/>
        </w:rPr>
      </w:pPr>
      <w:r w:rsidRPr="00DD0E8D">
        <w:rPr>
          <w:rFonts w:ascii="Time New Roman" w:eastAsia="黑体" w:hAnsi="Time New Roman"/>
          <w:lang w:val="en-GB"/>
        </w:rPr>
        <w:tab/>
        <w:t>(</w:t>
      </w:r>
      <w:r w:rsidR="004F67F5">
        <w:rPr>
          <w:rFonts w:ascii="Time New Roman" w:eastAsia="黑体" w:hAnsi="Time New Roman"/>
          <w:lang w:val="en-GB"/>
        </w:rPr>
        <w:t>b</w:t>
      </w:r>
      <w:r w:rsidRPr="00DD0E8D">
        <w:rPr>
          <w:rFonts w:ascii="Time New Roman" w:eastAsia="黑体" w:hAnsi="Time New Roman"/>
          <w:lang w:val="en-GB"/>
        </w:rPr>
        <w:t>)</w:t>
      </w:r>
      <w:r w:rsidRPr="00DD0E8D">
        <w:rPr>
          <w:rFonts w:ascii="Time New Roman" w:eastAsia="黑体" w:hAnsi="Time New Roman"/>
          <w:lang w:val="en-GB"/>
        </w:rPr>
        <w:tab/>
      </w:r>
      <w:r w:rsidRPr="00C57655">
        <w:rPr>
          <w:rFonts w:ascii="Time New Roman" w:eastAsia="黑体" w:hAnsi="Time New Roman"/>
          <w:spacing w:val="-2"/>
          <w:lang w:val="en-GB"/>
        </w:rPr>
        <w:t>建立一个机制，及早识别可能在国外被招募或用于敌对行动的寻求庇护</w:t>
      </w:r>
      <w:r w:rsidRPr="00DD0E8D">
        <w:rPr>
          <w:rFonts w:ascii="Time New Roman" w:eastAsia="黑体" w:hAnsi="Time New Roman"/>
          <w:lang w:val="en-GB"/>
        </w:rPr>
        <w:t>儿童、难民儿童和移民儿童，并确保</w:t>
      </w:r>
      <w:r w:rsidRPr="00DD0E8D">
        <w:rPr>
          <w:rFonts w:ascii="Time New Roman" w:eastAsia="黑体" w:hAnsi="Time New Roman" w:hint="eastAsia"/>
          <w:lang w:val="en-GB"/>
        </w:rPr>
        <w:t>对</w:t>
      </w:r>
      <w:r w:rsidRPr="00DD0E8D">
        <w:rPr>
          <w:rFonts w:ascii="Time New Roman" w:eastAsia="黑体" w:hAnsi="Time New Roman"/>
          <w:lang w:val="en-GB"/>
        </w:rPr>
        <w:t>负责移交这些儿童的人员</w:t>
      </w:r>
      <w:r w:rsidRPr="00DD0E8D">
        <w:rPr>
          <w:rFonts w:ascii="Time New Roman" w:eastAsia="黑体" w:hAnsi="Time New Roman" w:hint="eastAsia"/>
          <w:lang w:val="en-GB"/>
        </w:rPr>
        <w:t>进行</w:t>
      </w:r>
      <w:r w:rsidRPr="00DD0E8D">
        <w:rPr>
          <w:rFonts w:ascii="Time New Roman" w:eastAsia="黑体" w:hAnsi="Time New Roman"/>
          <w:lang w:val="en-GB"/>
        </w:rPr>
        <w:t>儿童权利和</w:t>
      </w:r>
      <w:r w:rsidRPr="00DD0E8D">
        <w:rPr>
          <w:rFonts w:ascii="Time New Roman" w:eastAsia="黑体" w:hAnsi="Time New Roman" w:hint="eastAsia"/>
          <w:lang w:val="en-GB"/>
        </w:rPr>
        <w:t>体恤</w:t>
      </w:r>
      <w:r w:rsidRPr="00DD0E8D">
        <w:rPr>
          <w:rFonts w:ascii="Time New Roman" w:eastAsia="黑体" w:hAnsi="Time New Roman"/>
          <w:lang w:val="en-GB"/>
        </w:rPr>
        <w:t>儿童</w:t>
      </w:r>
      <w:r w:rsidRPr="00DD0E8D">
        <w:rPr>
          <w:rFonts w:ascii="Time New Roman" w:eastAsia="黑体" w:hAnsi="Time New Roman" w:hint="eastAsia"/>
          <w:lang w:val="en-GB"/>
        </w:rPr>
        <w:t>的</w:t>
      </w:r>
      <w:r w:rsidRPr="00DD0E8D">
        <w:rPr>
          <w:rFonts w:ascii="Time New Roman" w:eastAsia="黑体" w:hAnsi="Time New Roman"/>
          <w:lang w:val="en-GB"/>
        </w:rPr>
        <w:t>面谈技能</w:t>
      </w:r>
      <w:r w:rsidRPr="00DD0E8D">
        <w:rPr>
          <w:rFonts w:ascii="Time New Roman" w:eastAsia="黑体" w:hAnsi="Time New Roman" w:hint="eastAsia"/>
          <w:lang w:val="en-GB"/>
        </w:rPr>
        <w:t>方面</w:t>
      </w:r>
      <w:r w:rsidRPr="00DD0E8D">
        <w:rPr>
          <w:rFonts w:ascii="Time New Roman" w:eastAsia="黑体" w:hAnsi="Time New Roman"/>
          <w:lang w:val="en-GB"/>
        </w:rPr>
        <w:t>的培训；</w:t>
      </w:r>
    </w:p>
    <w:p w14:paraId="1D033027" w14:textId="3EF0E00C" w:rsidR="00CC2C91" w:rsidRPr="00DD0E8D" w:rsidRDefault="00CC2C91" w:rsidP="00CC2C91">
      <w:pPr>
        <w:pStyle w:val="SingleTxtGC"/>
        <w:rPr>
          <w:rFonts w:ascii="Time New Roman" w:eastAsia="黑体" w:hAnsi="Time New Roman" w:hint="eastAsia"/>
          <w:lang w:val="en-GB"/>
        </w:rPr>
      </w:pPr>
      <w:r w:rsidRPr="00DD0E8D">
        <w:rPr>
          <w:rFonts w:ascii="Time New Roman" w:eastAsia="黑体" w:hAnsi="Time New Roman"/>
          <w:lang w:val="en-GB"/>
        </w:rPr>
        <w:tab/>
        <w:t>(</w:t>
      </w:r>
      <w:r w:rsidR="004F67F5">
        <w:rPr>
          <w:rFonts w:ascii="Time New Roman" w:eastAsia="黑体" w:hAnsi="Time New Roman"/>
          <w:lang w:val="en-GB"/>
        </w:rPr>
        <w:t>c</w:t>
      </w:r>
      <w:r w:rsidRPr="00DD0E8D">
        <w:rPr>
          <w:rFonts w:ascii="Time New Roman" w:eastAsia="黑体" w:hAnsi="Time New Roman"/>
          <w:lang w:val="en-GB"/>
        </w:rPr>
        <w:t>)</w:t>
      </w:r>
      <w:r w:rsidRPr="00DD0E8D">
        <w:rPr>
          <w:rFonts w:ascii="Time New Roman" w:eastAsia="黑体" w:hAnsi="Time New Roman"/>
          <w:lang w:val="en-GB"/>
        </w:rPr>
        <w:tab/>
      </w:r>
      <w:r w:rsidRPr="00DD0E8D">
        <w:rPr>
          <w:rFonts w:ascii="Time New Roman" w:eastAsia="黑体" w:hAnsi="Time New Roman"/>
          <w:lang w:val="en-GB"/>
        </w:rPr>
        <w:t>向儿童受害者提供适当援助，帮助他们</w:t>
      </w:r>
      <w:r w:rsidRPr="00DD0E8D">
        <w:rPr>
          <w:rFonts w:ascii="Time New Roman" w:eastAsia="黑体" w:hAnsi="Time New Roman" w:hint="eastAsia"/>
          <w:lang w:val="en-GB"/>
        </w:rPr>
        <w:t>全面</w:t>
      </w:r>
      <w:r w:rsidRPr="00DD0E8D">
        <w:rPr>
          <w:rFonts w:ascii="Time New Roman" w:eastAsia="黑体" w:hAnsi="Time New Roman"/>
          <w:lang w:val="en-GB"/>
        </w:rPr>
        <w:t>恢复身心健康并重新融入社会。</w:t>
      </w:r>
    </w:p>
    <w:p w14:paraId="1E5AFA99" w14:textId="41CCBFBF" w:rsidR="00CC2C91" w:rsidRPr="00DD0E8D" w:rsidRDefault="00CC2C91" w:rsidP="008B77A7">
      <w:pPr>
        <w:pStyle w:val="H1GC"/>
        <w:rPr>
          <w:rFonts w:ascii="Time New Roman" w:hAnsi="Time New Roman" w:hint="eastAsia"/>
          <w:lang w:val="en-GB"/>
        </w:rPr>
      </w:pPr>
      <w:r w:rsidRPr="00DD0E8D">
        <w:rPr>
          <w:rFonts w:ascii="Time New Roman" w:hAnsi="Time New Roman"/>
          <w:lang w:val="en-GB"/>
        </w:rPr>
        <w:tab/>
      </w:r>
      <w:r w:rsidR="004F67F5">
        <w:rPr>
          <w:rFonts w:ascii="Time New Roman" w:hAnsi="Time New Roman"/>
          <w:lang w:val="en-GB"/>
        </w:rPr>
        <w:t>K</w:t>
      </w:r>
      <w:r w:rsidRPr="00DD0E8D">
        <w:rPr>
          <w:rFonts w:ascii="Time New Roman" w:hAnsi="Time New Roman"/>
          <w:lang w:val="en-GB"/>
        </w:rPr>
        <w:t>.</w:t>
      </w:r>
      <w:r w:rsidRPr="00DD0E8D">
        <w:rPr>
          <w:rFonts w:ascii="Time New Roman" w:hAnsi="Time New Roman"/>
          <w:lang w:val="en-GB"/>
        </w:rPr>
        <w:tab/>
      </w:r>
      <w:r w:rsidRPr="00DD0E8D">
        <w:rPr>
          <w:rFonts w:ascii="Time New Roman" w:hAnsi="Time New Roman" w:hint="eastAsia"/>
          <w:lang w:val="en-GB"/>
        </w:rPr>
        <w:t>批准国际人权文书</w:t>
      </w:r>
    </w:p>
    <w:p w14:paraId="234C7C6D" w14:textId="46CD01C0" w:rsidR="00CC2C91" w:rsidRPr="00DD0E8D" w:rsidRDefault="004F67F5" w:rsidP="00CC2C91">
      <w:pPr>
        <w:pStyle w:val="SingleTxtGC"/>
        <w:rPr>
          <w:rFonts w:ascii="Time New Roman" w:eastAsia="黑体" w:hAnsi="Time New Roman" w:hint="eastAsia"/>
          <w:u w:val="single"/>
          <w:lang w:val="en-GB"/>
        </w:rPr>
      </w:pPr>
      <w:r w:rsidRPr="00084DCE">
        <w:rPr>
          <w:rFonts w:ascii="Time New Roman" w:eastAsia="黑体" w:hAnsi="Time New Roman"/>
          <w:spacing w:val="2"/>
          <w:lang w:val="en-GB"/>
        </w:rPr>
        <w:t>49</w:t>
      </w:r>
      <w:r w:rsidR="00CC2C91" w:rsidRPr="00084DCE">
        <w:rPr>
          <w:rFonts w:ascii="Time New Roman" w:eastAsia="黑体" w:hAnsi="Time New Roman"/>
          <w:spacing w:val="2"/>
          <w:lang w:val="en-GB"/>
        </w:rPr>
        <w:t>.</w:t>
      </w:r>
      <w:r w:rsidR="00CC2C91" w:rsidRPr="00084DCE">
        <w:rPr>
          <w:rFonts w:ascii="Time New Roman" w:eastAsia="黑体" w:hAnsi="Time New Roman"/>
          <w:spacing w:val="2"/>
          <w:lang w:val="en-GB"/>
        </w:rPr>
        <w:tab/>
      </w:r>
      <w:r w:rsidR="00CC2C91" w:rsidRPr="00084DCE">
        <w:rPr>
          <w:rFonts w:ascii="Time New Roman" w:eastAsia="黑体" w:hAnsi="Time New Roman" w:hint="eastAsia"/>
          <w:spacing w:val="2"/>
          <w:lang w:val="en-GB"/>
        </w:rPr>
        <w:t>委员会建议缔约国，为进一步加强儿童权利的实现，考虑批准《保护所有移</w:t>
      </w:r>
      <w:proofErr w:type="gramStart"/>
      <w:r w:rsidR="00CC2C91" w:rsidRPr="00DD0E8D">
        <w:rPr>
          <w:rFonts w:ascii="Time New Roman" w:eastAsia="黑体" w:hAnsi="Time New Roman" w:hint="eastAsia"/>
          <w:lang w:val="en-GB"/>
        </w:rPr>
        <w:t>徙工</w:t>
      </w:r>
      <w:proofErr w:type="gramEnd"/>
      <w:r w:rsidR="00CC2C91" w:rsidRPr="00DD0E8D">
        <w:rPr>
          <w:rFonts w:ascii="Time New Roman" w:eastAsia="黑体" w:hAnsi="Time New Roman" w:hint="eastAsia"/>
          <w:lang w:val="en-GB"/>
        </w:rPr>
        <w:t>人及其家庭成员权利国际公约》。</w:t>
      </w:r>
    </w:p>
    <w:p w14:paraId="484E27F5" w14:textId="723DED22" w:rsidR="00CC2C91" w:rsidRPr="00DD0E8D" w:rsidRDefault="00CC2C91" w:rsidP="008B77A7">
      <w:pPr>
        <w:pStyle w:val="H1GC"/>
        <w:rPr>
          <w:rFonts w:ascii="Time New Roman" w:hAnsi="Time New Roman" w:hint="eastAsia"/>
          <w:lang w:val="en-GB"/>
        </w:rPr>
      </w:pPr>
      <w:r w:rsidRPr="00DD0E8D">
        <w:rPr>
          <w:rFonts w:ascii="Time New Roman" w:hAnsi="Time New Roman"/>
          <w:lang w:val="en-GB"/>
        </w:rPr>
        <w:lastRenderedPageBreak/>
        <w:tab/>
      </w:r>
      <w:r w:rsidR="004F67F5">
        <w:rPr>
          <w:rFonts w:ascii="Time New Roman" w:hAnsi="Time New Roman"/>
          <w:lang w:val="en-GB"/>
        </w:rPr>
        <w:t>L</w:t>
      </w:r>
      <w:r w:rsidRPr="00DD0E8D">
        <w:rPr>
          <w:rFonts w:ascii="Time New Roman" w:hAnsi="Time New Roman"/>
          <w:lang w:val="en-GB"/>
        </w:rPr>
        <w:t>.</w:t>
      </w:r>
      <w:r w:rsidRPr="00DD0E8D">
        <w:rPr>
          <w:rFonts w:ascii="Time New Roman" w:hAnsi="Time New Roman"/>
          <w:lang w:val="en-GB"/>
        </w:rPr>
        <w:tab/>
      </w:r>
      <w:r w:rsidRPr="00DD0E8D">
        <w:rPr>
          <w:rFonts w:ascii="Time New Roman" w:hAnsi="Time New Roman" w:hint="eastAsia"/>
          <w:lang w:val="en-GB"/>
        </w:rPr>
        <w:t>与区域机构的合作</w:t>
      </w:r>
    </w:p>
    <w:p w14:paraId="795FAAFB" w14:textId="408FCE10" w:rsidR="00CC2C91" w:rsidRPr="00DD0E8D" w:rsidRDefault="004F67F5" w:rsidP="00CC2C91">
      <w:pPr>
        <w:pStyle w:val="SingleTxtGC"/>
        <w:rPr>
          <w:rFonts w:ascii="Time New Roman" w:eastAsia="黑体" w:hAnsi="Time New Roman" w:hint="eastAsia"/>
          <w:lang w:val="en-GB"/>
        </w:rPr>
      </w:pPr>
      <w:r>
        <w:rPr>
          <w:rFonts w:ascii="Time New Roman" w:eastAsia="黑体" w:hAnsi="Time New Roman"/>
          <w:lang w:val="en-GB"/>
        </w:rPr>
        <w:t>5</w:t>
      </w:r>
      <w:r w:rsidR="00CC2C91" w:rsidRPr="00DD0E8D">
        <w:rPr>
          <w:rFonts w:ascii="Time New Roman" w:eastAsia="黑体" w:hAnsi="Time New Roman"/>
          <w:lang w:val="en-GB"/>
        </w:rPr>
        <w:t>0.</w:t>
      </w:r>
      <w:r w:rsidR="00CC2C91" w:rsidRPr="00DD0E8D">
        <w:rPr>
          <w:rFonts w:ascii="Time New Roman" w:eastAsia="黑体" w:hAnsi="Time New Roman"/>
          <w:lang w:val="en-GB"/>
        </w:rPr>
        <w:tab/>
      </w:r>
      <w:r w:rsidR="00CC2C91" w:rsidRPr="00084DCE">
        <w:rPr>
          <w:rFonts w:ascii="Time New Roman" w:eastAsia="黑体" w:hAnsi="Time New Roman" w:hint="eastAsia"/>
          <w:spacing w:val="-4"/>
          <w:lang w:val="en-GB"/>
        </w:rPr>
        <w:t>委员会建议缔约国继续与欧洲委员会合作，在缔约国和欧洲委员会其他成员国</w:t>
      </w:r>
      <w:r w:rsidR="00CC2C91" w:rsidRPr="00DD0E8D">
        <w:rPr>
          <w:rFonts w:ascii="Time New Roman" w:eastAsia="黑体" w:hAnsi="Time New Roman" w:hint="eastAsia"/>
          <w:lang w:val="en-GB"/>
        </w:rPr>
        <w:t>执行《公约》和其他人权文书。</w:t>
      </w:r>
    </w:p>
    <w:p w14:paraId="662F5C3D" w14:textId="0D3388CC" w:rsidR="00CC2C91" w:rsidRPr="00DD0E8D" w:rsidRDefault="008B77A7" w:rsidP="008B77A7">
      <w:pPr>
        <w:pStyle w:val="HChGC"/>
        <w:rPr>
          <w:rFonts w:ascii="Time New Roman" w:hAnsi="Time New Roman" w:hint="eastAsia"/>
          <w:lang w:val="en-GB"/>
        </w:rPr>
      </w:pPr>
      <w:r w:rsidRPr="00DD0E8D">
        <w:rPr>
          <w:rFonts w:ascii="Time New Roman" w:hAnsi="Time New Roman"/>
          <w:lang w:val="en-GB"/>
        </w:rPr>
        <w:tab/>
      </w:r>
      <w:r w:rsidR="00CC2C91" w:rsidRPr="00DD0E8D">
        <w:rPr>
          <w:rFonts w:ascii="Time New Roman" w:hAnsi="Time New Roman" w:hint="eastAsia"/>
          <w:lang w:val="en-GB"/>
        </w:rPr>
        <w:t>四</w:t>
      </w:r>
      <w:r w:rsidR="00CC2C91" w:rsidRPr="00DD0E8D">
        <w:rPr>
          <w:rFonts w:ascii="Time New Roman" w:hAnsi="Time New Roman" w:hint="eastAsia"/>
          <w:lang w:val="en-GB"/>
        </w:rPr>
        <w:t>.</w:t>
      </w:r>
      <w:r w:rsidRPr="00DD0E8D">
        <w:rPr>
          <w:rFonts w:ascii="Time New Roman" w:hAnsi="Time New Roman"/>
          <w:lang w:val="en-GB"/>
        </w:rPr>
        <w:tab/>
      </w:r>
      <w:r w:rsidR="00CC2C91" w:rsidRPr="00DD0E8D">
        <w:rPr>
          <w:rFonts w:ascii="Time New Roman" w:hAnsi="Time New Roman" w:hint="eastAsia"/>
          <w:lang w:val="en-GB"/>
        </w:rPr>
        <w:t>实施和报告</w:t>
      </w:r>
    </w:p>
    <w:p w14:paraId="41F27025" w14:textId="711188E0" w:rsidR="00CC2C91" w:rsidRPr="00DD0E8D" w:rsidRDefault="00CC2C91" w:rsidP="008B77A7">
      <w:pPr>
        <w:pStyle w:val="H1GC"/>
        <w:rPr>
          <w:rFonts w:ascii="Time New Roman" w:hAnsi="Time New Roman" w:hint="eastAsia"/>
          <w:lang w:val="en-GB"/>
        </w:rPr>
      </w:pPr>
      <w:r w:rsidRPr="00DD0E8D">
        <w:rPr>
          <w:rFonts w:ascii="Time New Roman" w:hAnsi="Time New Roman"/>
          <w:lang w:val="en-GB"/>
        </w:rPr>
        <w:tab/>
      </w:r>
      <w:r w:rsidR="004F67F5">
        <w:rPr>
          <w:rFonts w:ascii="Time New Roman" w:hAnsi="Time New Roman"/>
          <w:lang w:val="en-GB"/>
        </w:rPr>
        <w:t>A</w:t>
      </w:r>
      <w:r w:rsidRPr="00DD0E8D">
        <w:rPr>
          <w:rFonts w:ascii="Time New Roman" w:hAnsi="Time New Roman"/>
          <w:lang w:val="en-GB"/>
        </w:rPr>
        <w:t>.</w:t>
      </w:r>
      <w:r w:rsidRPr="00DD0E8D">
        <w:rPr>
          <w:rFonts w:ascii="Time New Roman" w:hAnsi="Time New Roman"/>
          <w:lang w:val="en-GB"/>
        </w:rPr>
        <w:tab/>
      </w:r>
      <w:r w:rsidRPr="00DD0E8D">
        <w:rPr>
          <w:rFonts w:ascii="Time New Roman" w:hAnsi="Time New Roman" w:hint="eastAsia"/>
          <w:lang w:val="en-GB"/>
        </w:rPr>
        <w:t>后续行动和传播</w:t>
      </w:r>
    </w:p>
    <w:p w14:paraId="0CC50912" w14:textId="3F1A0F96" w:rsidR="00CC2C91" w:rsidRPr="00DD0E8D" w:rsidRDefault="004F67F5" w:rsidP="00CC2C91">
      <w:pPr>
        <w:pStyle w:val="SingleTxtGC"/>
        <w:rPr>
          <w:rFonts w:ascii="Time New Roman" w:eastAsia="黑体" w:hAnsi="Time New Roman" w:hint="eastAsia"/>
          <w:lang w:val="en-GB"/>
        </w:rPr>
      </w:pPr>
      <w:r>
        <w:rPr>
          <w:rFonts w:ascii="Time New Roman" w:eastAsia="黑体" w:hAnsi="Time New Roman"/>
          <w:lang w:val="en-GB"/>
        </w:rPr>
        <w:t>51</w:t>
      </w:r>
      <w:r w:rsidR="00CC2C91" w:rsidRPr="00DD0E8D">
        <w:rPr>
          <w:rFonts w:ascii="Time New Roman" w:eastAsia="黑体" w:hAnsi="Time New Roman"/>
          <w:lang w:val="en-GB"/>
        </w:rPr>
        <w:t>.</w:t>
      </w:r>
      <w:r w:rsidR="00CC2C91" w:rsidRPr="00DD0E8D">
        <w:rPr>
          <w:rFonts w:ascii="Time New Roman" w:eastAsia="黑体" w:hAnsi="Time New Roman"/>
          <w:lang w:val="en-GB"/>
        </w:rPr>
        <w:tab/>
      </w:r>
      <w:r w:rsidR="00CC2C91" w:rsidRPr="00DD0E8D">
        <w:rPr>
          <w:rFonts w:ascii="Time New Roman" w:eastAsia="黑体" w:hAnsi="Time New Roman" w:hint="eastAsia"/>
          <w:lang w:val="en-GB"/>
        </w:rPr>
        <w:t>委员会建议缔约国采取一切适当措施，确保本结论性意见所载建议得到充分落实。</w:t>
      </w:r>
      <w:r w:rsidR="00CC2C91" w:rsidRPr="00DD0E8D">
        <w:rPr>
          <w:rFonts w:ascii="Time New Roman" w:eastAsia="黑体" w:hAnsi="Time New Roman"/>
          <w:lang w:val="en-GB"/>
        </w:rPr>
        <w:t>向儿童，包括处境最不利的儿童传播并广泛提供</w:t>
      </w:r>
      <w:r w:rsidR="00CC2C91" w:rsidRPr="00DD0E8D">
        <w:rPr>
          <w:rFonts w:ascii="Time New Roman" w:eastAsia="黑体" w:hAnsi="Time New Roman" w:hint="eastAsia"/>
          <w:lang w:val="en-GB"/>
        </w:rPr>
        <w:t>关于这些建议的儿童易读</w:t>
      </w:r>
      <w:r w:rsidR="00CC2C91" w:rsidRPr="0000416C">
        <w:rPr>
          <w:rFonts w:ascii="Time New Roman" w:eastAsia="黑体" w:hAnsi="Time New Roman" w:hint="eastAsia"/>
          <w:spacing w:val="2"/>
          <w:lang w:val="en-GB"/>
        </w:rPr>
        <w:t>版本</w:t>
      </w:r>
      <w:r w:rsidR="00CC2C91" w:rsidRPr="0000416C">
        <w:rPr>
          <w:rFonts w:ascii="Time New Roman" w:eastAsia="黑体" w:hAnsi="Time New Roman"/>
          <w:spacing w:val="2"/>
          <w:lang w:val="en-GB"/>
        </w:rPr>
        <w:t>。委员会还建议以该国的语</w:t>
      </w:r>
      <w:r w:rsidR="00CC2C91" w:rsidRPr="0000416C">
        <w:rPr>
          <w:rFonts w:ascii="Time New Roman" w:eastAsia="黑体" w:hAnsi="Time New Roman" w:hint="eastAsia"/>
          <w:spacing w:val="2"/>
          <w:lang w:val="en-GB"/>
        </w:rPr>
        <w:t>文</w:t>
      </w:r>
      <w:r w:rsidR="00CC2C91" w:rsidRPr="0000416C">
        <w:rPr>
          <w:rFonts w:ascii="Time New Roman" w:eastAsia="黑体" w:hAnsi="Time New Roman"/>
          <w:spacing w:val="2"/>
          <w:lang w:val="en-GB"/>
        </w:rPr>
        <w:t>广泛</w:t>
      </w:r>
      <w:r w:rsidR="00CC2C91" w:rsidRPr="0000416C">
        <w:rPr>
          <w:rFonts w:ascii="Time New Roman" w:eastAsia="黑体" w:hAnsi="Time New Roman" w:hint="eastAsia"/>
          <w:spacing w:val="2"/>
          <w:lang w:val="en-GB"/>
        </w:rPr>
        <w:t>传播</w:t>
      </w:r>
      <w:r w:rsidR="00CC2C91" w:rsidRPr="0000416C">
        <w:rPr>
          <w:rFonts w:ascii="Time New Roman" w:eastAsia="黑体" w:hAnsi="Time New Roman"/>
          <w:spacing w:val="2"/>
          <w:lang w:val="en-GB"/>
        </w:rPr>
        <w:t>第五次和第六次合并定期报告以及本</w:t>
      </w:r>
      <w:r w:rsidR="00CC2C91" w:rsidRPr="00DD0E8D">
        <w:rPr>
          <w:rFonts w:ascii="Time New Roman" w:eastAsia="黑体" w:hAnsi="Time New Roman"/>
          <w:lang w:val="en-GB"/>
        </w:rPr>
        <w:t>结论性意见。</w:t>
      </w:r>
    </w:p>
    <w:p w14:paraId="116D4D66" w14:textId="50F91DC3" w:rsidR="00CC2C91" w:rsidRPr="00DD0E8D" w:rsidRDefault="008B77A7" w:rsidP="008B77A7">
      <w:pPr>
        <w:pStyle w:val="H1GC"/>
        <w:rPr>
          <w:rFonts w:ascii="Time New Roman" w:hAnsi="Time New Roman" w:hint="eastAsia"/>
          <w:lang w:val="en-GB"/>
        </w:rPr>
      </w:pPr>
      <w:r w:rsidRPr="00DD0E8D">
        <w:rPr>
          <w:rFonts w:ascii="Time New Roman" w:hAnsi="Time New Roman"/>
          <w:lang w:val="en-GB"/>
        </w:rPr>
        <w:tab/>
      </w:r>
      <w:r w:rsidR="004F67F5">
        <w:rPr>
          <w:rFonts w:ascii="Time New Roman" w:hAnsi="Time New Roman"/>
          <w:lang w:val="en-GB"/>
        </w:rPr>
        <w:t>B</w:t>
      </w:r>
      <w:r w:rsidR="00CC2C91" w:rsidRPr="00DD0E8D">
        <w:rPr>
          <w:rFonts w:ascii="Time New Roman" w:hAnsi="Time New Roman"/>
          <w:lang w:val="en-GB"/>
        </w:rPr>
        <w:t>.</w:t>
      </w:r>
      <w:r w:rsidRPr="00DD0E8D">
        <w:rPr>
          <w:rFonts w:ascii="Time New Roman" w:hAnsi="Time New Roman"/>
          <w:lang w:val="en-GB"/>
        </w:rPr>
        <w:tab/>
      </w:r>
      <w:r w:rsidR="00CC2C91" w:rsidRPr="00DD0E8D">
        <w:rPr>
          <w:rFonts w:ascii="Time New Roman" w:hAnsi="Time New Roman" w:hint="eastAsia"/>
          <w:lang w:val="en-GB"/>
        </w:rPr>
        <w:t>国家报告和后续行动机制</w:t>
      </w:r>
    </w:p>
    <w:p w14:paraId="293F08DD" w14:textId="2BDC3CFD" w:rsidR="00CC2C91" w:rsidRPr="00DD0E8D" w:rsidRDefault="004F67F5" w:rsidP="00CC2C91">
      <w:pPr>
        <w:pStyle w:val="SingleTxtGC"/>
        <w:rPr>
          <w:rFonts w:ascii="Time New Roman" w:eastAsia="黑体" w:hAnsi="Time New Roman" w:hint="eastAsia"/>
          <w:lang w:val="en-GB"/>
        </w:rPr>
      </w:pPr>
      <w:r>
        <w:rPr>
          <w:rFonts w:ascii="Time New Roman" w:eastAsia="黑体" w:hAnsi="Time New Roman"/>
          <w:lang w:val="en-GB"/>
        </w:rPr>
        <w:t>52</w:t>
      </w:r>
      <w:r w:rsidR="00CC2C91" w:rsidRPr="00DD0E8D">
        <w:rPr>
          <w:rFonts w:ascii="Time New Roman" w:eastAsia="黑体" w:hAnsi="Time New Roman"/>
          <w:lang w:val="en-GB"/>
        </w:rPr>
        <w:t>.</w:t>
      </w:r>
      <w:r w:rsidR="00CC2C91" w:rsidRPr="00DD0E8D">
        <w:rPr>
          <w:rFonts w:ascii="Time New Roman" w:eastAsia="黑体" w:hAnsi="Time New Roman"/>
          <w:lang w:val="en-GB"/>
        </w:rPr>
        <w:tab/>
      </w:r>
      <w:r w:rsidR="00CC2C91" w:rsidRPr="00DD0E8D">
        <w:rPr>
          <w:rFonts w:ascii="Time New Roman" w:eastAsia="黑体" w:hAnsi="Time New Roman"/>
          <w:lang w:val="en-GB"/>
        </w:rPr>
        <w:t>委员会建议缔约国建立一个</w:t>
      </w:r>
      <w:proofErr w:type="gramStart"/>
      <w:r w:rsidR="00CC2C91" w:rsidRPr="00DD0E8D">
        <w:rPr>
          <w:rFonts w:ascii="Time New Roman" w:eastAsia="黑体" w:hAnsi="Time New Roman"/>
          <w:lang w:val="en-GB"/>
        </w:rPr>
        <w:t>常设政府</w:t>
      </w:r>
      <w:proofErr w:type="gramEnd"/>
      <w:r w:rsidR="00CC2C91" w:rsidRPr="00DD0E8D">
        <w:rPr>
          <w:rFonts w:ascii="Time New Roman" w:eastAsia="黑体" w:hAnsi="Time New Roman"/>
          <w:lang w:val="en-GB"/>
        </w:rPr>
        <w:t>机构，负责协调和编写提交给国际和区域人权机制的报告，并与这些机制</w:t>
      </w:r>
      <w:r w:rsidR="00CC2C91" w:rsidRPr="00DD0E8D">
        <w:rPr>
          <w:rFonts w:ascii="Time New Roman" w:eastAsia="黑体" w:hAnsi="Time New Roman" w:hint="eastAsia"/>
          <w:lang w:val="en-GB"/>
        </w:rPr>
        <w:t>联络</w:t>
      </w:r>
      <w:r w:rsidR="00CC2C91" w:rsidRPr="00DD0E8D">
        <w:rPr>
          <w:rFonts w:ascii="Time New Roman" w:eastAsia="黑体" w:hAnsi="Time New Roman"/>
          <w:lang w:val="en-GB"/>
        </w:rPr>
        <w:t>，协调</w:t>
      </w:r>
      <w:r w:rsidR="00CC2C91" w:rsidRPr="00DD0E8D">
        <w:rPr>
          <w:rFonts w:ascii="Time New Roman" w:eastAsia="黑体" w:hAnsi="Time New Roman" w:hint="eastAsia"/>
          <w:lang w:val="en-GB"/>
        </w:rPr>
        <w:t>并</w:t>
      </w:r>
      <w:r w:rsidR="00CC2C91" w:rsidRPr="00DD0E8D">
        <w:rPr>
          <w:rFonts w:ascii="Time New Roman" w:eastAsia="黑体" w:hAnsi="Time New Roman"/>
          <w:lang w:val="en-GB"/>
        </w:rPr>
        <w:t>跟踪条约义务</w:t>
      </w:r>
      <w:r w:rsidR="00CC2C91" w:rsidRPr="00DD0E8D">
        <w:rPr>
          <w:rFonts w:ascii="Time New Roman" w:eastAsia="黑体" w:hAnsi="Time New Roman" w:hint="eastAsia"/>
          <w:lang w:val="en-GB"/>
        </w:rPr>
        <w:t>和</w:t>
      </w:r>
      <w:r w:rsidR="00CC2C91" w:rsidRPr="00DD0E8D">
        <w:rPr>
          <w:rFonts w:ascii="Time New Roman" w:eastAsia="黑体" w:hAnsi="Time New Roman"/>
          <w:lang w:val="en-GB"/>
        </w:rPr>
        <w:t>这些机制</w:t>
      </w:r>
      <w:r w:rsidR="00CC2C91" w:rsidRPr="00DD0E8D">
        <w:rPr>
          <w:rFonts w:ascii="Time New Roman" w:eastAsia="黑体" w:hAnsi="Time New Roman" w:hint="eastAsia"/>
          <w:lang w:val="en-GB"/>
        </w:rPr>
        <w:t>所</w:t>
      </w:r>
      <w:r w:rsidR="00CC2C91" w:rsidRPr="00DD0E8D">
        <w:rPr>
          <w:rFonts w:ascii="Time New Roman" w:eastAsia="黑体" w:hAnsi="Time New Roman"/>
          <w:lang w:val="en-GB"/>
        </w:rPr>
        <w:t>产生建议和决定</w:t>
      </w:r>
      <w:r w:rsidR="00CC2C91" w:rsidRPr="00DD0E8D">
        <w:rPr>
          <w:rFonts w:ascii="Time New Roman" w:eastAsia="黑体" w:hAnsi="Time New Roman" w:hint="eastAsia"/>
          <w:lang w:val="en-GB"/>
        </w:rPr>
        <w:t>方面</w:t>
      </w:r>
      <w:r w:rsidR="00CC2C91" w:rsidRPr="00DD0E8D">
        <w:rPr>
          <w:rFonts w:ascii="Time New Roman" w:eastAsia="黑体" w:hAnsi="Time New Roman"/>
          <w:lang w:val="en-GB"/>
        </w:rPr>
        <w:t>的国家后续行动和执行情况。委员会强调，这</w:t>
      </w:r>
      <w:r w:rsidR="00CC2C91" w:rsidRPr="00DD0E8D">
        <w:rPr>
          <w:rFonts w:ascii="Time New Roman" w:eastAsia="黑体" w:hAnsi="Time New Roman" w:hint="eastAsia"/>
          <w:lang w:val="en-GB"/>
        </w:rPr>
        <w:t>一机构</w:t>
      </w:r>
      <w:r w:rsidR="00CC2C91" w:rsidRPr="00DD0E8D">
        <w:rPr>
          <w:rFonts w:ascii="Time New Roman" w:eastAsia="黑体" w:hAnsi="Time New Roman"/>
          <w:lang w:val="en-GB"/>
        </w:rPr>
        <w:t>应得到专职</w:t>
      </w:r>
      <w:r w:rsidR="00CC2C91" w:rsidRPr="003420FB">
        <w:rPr>
          <w:rFonts w:ascii="Time New Roman" w:eastAsia="黑体" w:hAnsi="Time New Roman"/>
          <w:spacing w:val="-4"/>
          <w:lang w:val="en-GB"/>
        </w:rPr>
        <w:t>工作人员的充分和持续支持，并有能力在国家人权机构成立后与该机构和民间社会</w:t>
      </w:r>
      <w:r w:rsidR="00CC2C91" w:rsidRPr="00DD0E8D">
        <w:rPr>
          <w:rFonts w:ascii="Time New Roman" w:eastAsia="黑体" w:hAnsi="Time New Roman"/>
          <w:lang w:val="en-GB"/>
        </w:rPr>
        <w:t>进行系统协商。</w:t>
      </w:r>
    </w:p>
    <w:p w14:paraId="7243D2B6" w14:textId="7B377375" w:rsidR="00CC2C91" w:rsidRPr="00DD0E8D" w:rsidRDefault="00CC2C91" w:rsidP="008B77A7">
      <w:pPr>
        <w:pStyle w:val="H1GC"/>
        <w:rPr>
          <w:rFonts w:ascii="Time New Roman" w:hAnsi="Time New Roman" w:hint="eastAsia"/>
          <w:lang w:val="en-GB"/>
        </w:rPr>
      </w:pPr>
      <w:r w:rsidRPr="00DD0E8D">
        <w:rPr>
          <w:rFonts w:ascii="Time New Roman" w:hAnsi="Time New Roman"/>
          <w:lang w:val="en-GB"/>
        </w:rPr>
        <w:tab/>
      </w:r>
      <w:r w:rsidR="004F67F5">
        <w:rPr>
          <w:rFonts w:ascii="Time New Roman" w:hAnsi="Time New Roman"/>
          <w:lang w:val="en-GB"/>
        </w:rPr>
        <w:t>C</w:t>
      </w:r>
      <w:r w:rsidRPr="00DD0E8D">
        <w:rPr>
          <w:rFonts w:ascii="Time New Roman" w:hAnsi="Time New Roman"/>
          <w:lang w:val="en-GB"/>
        </w:rPr>
        <w:t>.</w:t>
      </w:r>
      <w:r w:rsidRPr="00DD0E8D">
        <w:rPr>
          <w:rFonts w:ascii="Time New Roman" w:hAnsi="Time New Roman"/>
          <w:lang w:val="en-GB"/>
        </w:rPr>
        <w:tab/>
      </w:r>
      <w:r w:rsidRPr="00DD0E8D">
        <w:rPr>
          <w:rFonts w:ascii="Time New Roman" w:hAnsi="Time New Roman" w:hint="eastAsia"/>
          <w:lang w:val="en-GB"/>
        </w:rPr>
        <w:t>下次报告</w:t>
      </w:r>
    </w:p>
    <w:p w14:paraId="2EF77473" w14:textId="20D33C04" w:rsidR="00CC2C91" w:rsidRPr="00DD0E8D" w:rsidRDefault="004F67F5" w:rsidP="00CC2C91">
      <w:pPr>
        <w:pStyle w:val="SingleTxtGC"/>
        <w:rPr>
          <w:rFonts w:ascii="Time New Roman" w:eastAsia="黑体" w:hAnsi="Time New Roman" w:hint="eastAsia"/>
          <w:lang w:val="en-GB"/>
        </w:rPr>
      </w:pPr>
      <w:r>
        <w:rPr>
          <w:rFonts w:ascii="Time New Roman" w:eastAsia="黑体" w:hAnsi="Time New Roman"/>
          <w:lang w:val="en-GB"/>
        </w:rPr>
        <w:t>53</w:t>
      </w:r>
      <w:r w:rsidR="00CC2C91" w:rsidRPr="00DD0E8D">
        <w:rPr>
          <w:rFonts w:ascii="Time New Roman" w:eastAsia="黑体" w:hAnsi="Time New Roman"/>
          <w:lang w:val="en-GB"/>
        </w:rPr>
        <w:t>.</w:t>
      </w:r>
      <w:r w:rsidR="00CC2C91" w:rsidRPr="00DD0E8D">
        <w:rPr>
          <w:rFonts w:ascii="Time New Roman" w:eastAsia="黑体" w:hAnsi="Time New Roman"/>
          <w:lang w:val="en-GB"/>
        </w:rPr>
        <w:tab/>
      </w:r>
      <w:r w:rsidR="00CC2C91" w:rsidRPr="00DD0E8D">
        <w:rPr>
          <w:rFonts w:ascii="Time New Roman" w:eastAsia="黑体" w:hAnsi="Time New Roman"/>
          <w:lang w:val="en-GB"/>
        </w:rPr>
        <w:t>委员会请缔约国在</w:t>
      </w:r>
      <w:r>
        <w:rPr>
          <w:rFonts w:ascii="Time New Roman" w:eastAsia="黑体" w:hAnsi="Time New Roman"/>
          <w:lang w:val="en-GB"/>
        </w:rPr>
        <w:t>2</w:t>
      </w:r>
      <w:r w:rsidR="00CC2C91" w:rsidRPr="00DD0E8D">
        <w:rPr>
          <w:rFonts w:ascii="Time New Roman" w:eastAsia="黑体" w:hAnsi="Time New Roman"/>
          <w:lang w:val="en-GB"/>
        </w:rPr>
        <w:t>0</w:t>
      </w:r>
      <w:r>
        <w:rPr>
          <w:rFonts w:ascii="Time New Roman" w:eastAsia="黑体" w:hAnsi="Time New Roman"/>
          <w:lang w:val="en-GB"/>
        </w:rPr>
        <w:t>26</w:t>
      </w:r>
      <w:r w:rsidR="00CC2C91" w:rsidRPr="00DD0E8D">
        <w:rPr>
          <w:rFonts w:ascii="Time New Roman" w:eastAsia="黑体" w:hAnsi="Time New Roman"/>
          <w:lang w:val="en-GB"/>
        </w:rPr>
        <w:t>年</w:t>
      </w:r>
      <w:r>
        <w:rPr>
          <w:rFonts w:ascii="Time New Roman" w:eastAsia="黑体" w:hAnsi="Time New Roman"/>
          <w:lang w:val="en-GB"/>
        </w:rPr>
        <w:t>3</w:t>
      </w:r>
      <w:r w:rsidR="00CC2C91" w:rsidRPr="00DD0E8D">
        <w:rPr>
          <w:rFonts w:ascii="Time New Roman" w:eastAsia="黑体" w:hAnsi="Time New Roman"/>
          <w:lang w:val="en-GB"/>
        </w:rPr>
        <w:t>月</w:t>
      </w:r>
      <w:r>
        <w:rPr>
          <w:rFonts w:ascii="Time New Roman" w:eastAsia="黑体" w:hAnsi="Time New Roman"/>
          <w:lang w:val="en-GB"/>
        </w:rPr>
        <w:t>7</w:t>
      </w:r>
      <w:r w:rsidR="00CC2C91" w:rsidRPr="00DD0E8D">
        <w:rPr>
          <w:rFonts w:ascii="Time New Roman" w:eastAsia="黑体" w:hAnsi="Time New Roman"/>
          <w:lang w:val="en-GB"/>
        </w:rPr>
        <w:t>日之前提交第七次定期报告，并在报告中列入关于本结论性意见后续行动的</w:t>
      </w:r>
      <w:r w:rsidR="00CC2C91" w:rsidRPr="00DD0E8D">
        <w:rPr>
          <w:rFonts w:ascii="Time New Roman" w:eastAsia="黑体" w:hAnsi="Time New Roman" w:hint="eastAsia"/>
          <w:lang w:val="en-GB"/>
        </w:rPr>
        <w:t>信息</w:t>
      </w:r>
      <w:r w:rsidR="00CC2C91" w:rsidRPr="00DD0E8D">
        <w:rPr>
          <w:rFonts w:ascii="Time New Roman" w:eastAsia="黑体" w:hAnsi="Time New Roman"/>
          <w:lang w:val="en-GB"/>
        </w:rPr>
        <w:t>。该报告应</w:t>
      </w:r>
      <w:r w:rsidR="00CC2C91" w:rsidRPr="00DD0E8D">
        <w:rPr>
          <w:rFonts w:ascii="Time New Roman" w:eastAsia="黑体" w:hAnsi="Time New Roman" w:hint="eastAsia"/>
          <w:lang w:val="en-GB"/>
        </w:rPr>
        <w:t>遵守</w:t>
      </w:r>
      <w:r w:rsidR="00CC2C91" w:rsidRPr="00DD0E8D">
        <w:rPr>
          <w:rFonts w:ascii="Time New Roman" w:eastAsia="黑体" w:hAnsi="Time New Roman"/>
          <w:lang w:val="en-GB"/>
        </w:rPr>
        <w:t>委员会</w:t>
      </w:r>
      <w:r>
        <w:rPr>
          <w:rFonts w:ascii="Time New Roman" w:eastAsia="黑体" w:hAnsi="Time New Roman"/>
          <w:lang w:val="en-GB"/>
        </w:rPr>
        <w:t>2</w:t>
      </w:r>
      <w:r w:rsidR="00CC2C91" w:rsidRPr="00DD0E8D">
        <w:rPr>
          <w:rFonts w:ascii="Time New Roman" w:eastAsia="黑体" w:hAnsi="Time New Roman"/>
          <w:lang w:val="en-GB"/>
        </w:rPr>
        <w:t>0</w:t>
      </w:r>
      <w:r>
        <w:rPr>
          <w:rFonts w:ascii="Time New Roman" w:eastAsia="黑体" w:hAnsi="Time New Roman"/>
          <w:lang w:val="en-GB"/>
        </w:rPr>
        <w:t>14</w:t>
      </w:r>
      <w:r w:rsidR="00CC2C91" w:rsidRPr="00DD0E8D">
        <w:rPr>
          <w:rFonts w:ascii="Time New Roman" w:eastAsia="黑体" w:hAnsi="Time New Roman"/>
          <w:lang w:val="en-GB"/>
        </w:rPr>
        <w:t>年</w:t>
      </w:r>
      <w:r>
        <w:rPr>
          <w:rFonts w:ascii="Time New Roman" w:eastAsia="黑体" w:hAnsi="Time New Roman"/>
          <w:lang w:val="en-GB"/>
        </w:rPr>
        <w:t>1</w:t>
      </w:r>
      <w:r w:rsidR="00CC2C91" w:rsidRPr="00DD0E8D">
        <w:rPr>
          <w:rFonts w:ascii="Time New Roman" w:eastAsia="黑体" w:hAnsi="Time New Roman"/>
          <w:lang w:val="en-GB"/>
        </w:rPr>
        <w:t>月</w:t>
      </w:r>
      <w:r>
        <w:rPr>
          <w:rFonts w:ascii="Time New Roman" w:eastAsia="黑体" w:hAnsi="Time New Roman"/>
          <w:lang w:val="en-GB"/>
        </w:rPr>
        <w:t>31</w:t>
      </w:r>
      <w:r w:rsidR="00CC2C91" w:rsidRPr="00DD0E8D">
        <w:rPr>
          <w:rFonts w:ascii="Time New Roman" w:eastAsia="黑体" w:hAnsi="Time New Roman"/>
          <w:lang w:val="en-GB"/>
        </w:rPr>
        <w:t>日通过的</w:t>
      </w:r>
      <w:r w:rsidR="00CC2C91" w:rsidRPr="00DD0E8D">
        <w:rPr>
          <w:rFonts w:ascii="Time New Roman" w:eastAsia="黑体" w:hAnsi="Time New Roman" w:hint="eastAsia"/>
          <w:lang w:val="en-GB"/>
        </w:rPr>
        <w:t>《</w:t>
      </w:r>
      <w:r w:rsidR="00CC2C91" w:rsidRPr="00DD0E8D">
        <w:rPr>
          <w:rFonts w:ascii="Time New Roman" w:eastAsia="黑体" w:hAnsi="Time New Roman"/>
          <w:lang w:val="en-GB"/>
        </w:rPr>
        <w:t>条约</w:t>
      </w:r>
      <w:r w:rsidR="00CC2C91" w:rsidRPr="00DD0E8D">
        <w:rPr>
          <w:rFonts w:ascii="Time New Roman" w:eastAsia="黑体" w:hAnsi="Time New Roman" w:hint="eastAsia"/>
          <w:lang w:val="en-GB"/>
        </w:rPr>
        <w:t>专要报告协调</w:t>
      </w:r>
      <w:r w:rsidR="00CC2C91" w:rsidRPr="00DD0E8D">
        <w:rPr>
          <w:rFonts w:ascii="Time New Roman" w:eastAsia="黑体" w:hAnsi="Time New Roman"/>
          <w:lang w:val="en-GB"/>
        </w:rPr>
        <w:t>准则</w:t>
      </w:r>
      <w:r w:rsidR="00CC2C91" w:rsidRPr="00DD0E8D">
        <w:rPr>
          <w:rFonts w:ascii="Time New Roman" w:eastAsia="黑体" w:hAnsi="Time New Roman" w:hint="eastAsia"/>
          <w:lang w:val="en-GB"/>
        </w:rPr>
        <w:t>》</w:t>
      </w:r>
      <w:r w:rsidR="00CC2C91" w:rsidRPr="00DD0E8D">
        <w:rPr>
          <w:rFonts w:ascii="Time New Roman" w:eastAsia="黑体" w:hAnsi="Time New Roman"/>
          <w:vertAlign w:val="superscript"/>
          <w:lang w:val="en-GB"/>
        </w:rPr>
        <w:footnoteReference w:id="22"/>
      </w:r>
      <w:r w:rsidR="00CC2C91" w:rsidRPr="00DD0E8D">
        <w:rPr>
          <w:rFonts w:ascii="Time New Roman" w:eastAsia="黑体" w:hAnsi="Time New Roman"/>
          <w:lang w:val="en-GB"/>
        </w:rPr>
        <w:t>，</w:t>
      </w:r>
      <w:r w:rsidR="00CC2C91" w:rsidRPr="00DD0E8D">
        <w:rPr>
          <w:rFonts w:ascii="Time New Roman" w:eastAsia="黑体" w:hAnsi="Time New Roman" w:hint="eastAsia"/>
          <w:lang w:val="en-GB"/>
        </w:rPr>
        <w:t>而且</w:t>
      </w:r>
      <w:r w:rsidR="00CC2C91" w:rsidRPr="00DD0E8D">
        <w:rPr>
          <w:rFonts w:ascii="Time New Roman" w:eastAsia="黑体" w:hAnsi="Time New Roman"/>
          <w:lang w:val="en-GB"/>
        </w:rPr>
        <w:t>不应超过</w:t>
      </w:r>
      <w:r>
        <w:rPr>
          <w:rFonts w:ascii="Time New Roman" w:eastAsia="黑体" w:hAnsi="Time New Roman"/>
          <w:lang w:val="en-GB"/>
        </w:rPr>
        <w:t>21,2</w:t>
      </w:r>
      <w:r w:rsidR="00CC2C91" w:rsidRPr="00DD0E8D">
        <w:rPr>
          <w:rFonts w:ascii="Time New Roman" w:eastAsia="黑体" w:hAnsi="Time New Roman"/>
          <w:lang w:val="en-GB"/>
        </w:rPr>
        <w:t>00</w:t>
      </w:r>
      <w:r w:rsidR="00CC2C91" w:rsidRPr="00DD0E8D">
        <w:rPr>
          <w:rFonts w:ascii="Time New Roman" w:eastAsia="黑体" w:hAnsi="Time New Roman"/>
          <w:lang w:val="en-GB"/>
        </w:rPr>
        <w:t>字</w:t>
      </w:r>
      <w:r w:rsidR="00CC2C91" w:rsidRPr="00DD0E8D">
        <w:rPr>
          <w:rFonts w:ascii="Time New Roman" w:eastAsia="黑体" w:hAnsi="Time New Roman"/>
          <w:vertAlign w:val="superscript"/>
          <w:lang w:val="en-GB"/>
        </w:rPr>
        <w:footnoteReference w:id="23"/>
      </w:r>
      <w:r w:rsidR="00CC2C91" w:rsidRPr="00DD0E8D">
        <w:rPr>
          <w:rFonts w:ascii="Time New Roman" w:eastAsia="黑体" w:hAnsi="Time New Roman"/>
          <w:lang w:val="en-GB"/>
        </w:rPr>
        <w:t>。如果</w:t>
      </w:r>
      <w:r w:rsidR="00CC2C91" w:rsidRPr="00DD0E8D">
        <w:rPr>
          <w:rFonts w:ascii="Time New Roman" w:eastAsia="黑体" w:hAnsi="Time New Roman" w:hint="eastAsia"/>
          <w:lang w:val="en-GB"/>
        </w:rPr>
        <w:t>所</w:t>
      </w:r>
      <w:r w:rsidR="00CC2C91" w:rsidRPr="00DD0E8D">
        <w:rPr>
          <w:rFonts w:ascii="Time New Roman" w:eastAsia="黑体" w:hAnsi="Time New Roman"/>
          <w:lang w:val="en-GB"/>
        </w:rPr>
        <w:t>提交报告超过了规定的字数限制，将要求缔约国</w:t>
      </w:r>
      <w:r w:rsidR="00CC2C91" w:rsidRPr="00DD0E8D">
        <w:rPr>
          <w:rFonts w:ascii="Time New Roman" w:eastAsia="黑体" w:hAnsi="Time New Roman" w:hint="eastAsia"/>
          <w:lang w:val="en-GB"/>
        </w:rPr>
        <w:t>压缩</w:t>
      </w:r>
      <w:r w:rsidR="00CC2C91" w:rsidRPr="00DD0E8D">
        <w:rPr>
          <w:rFonts w:ascii="Time New Roman" w:eastAsia="黑体" w:hAnsi="Time New Roman"/>
          <w:lang w:val="en-GB"/>
        </w:rPr>
        <w:t>报告。如果缔约国无法</w:t>
      </w:r>
      <w:r w:rsidR="00CC2C91" w:rsidRPr="00DD0E8D">
        <w:rPr>
          <w:rFonts w:ascii="Time New Roman" w:eastAsia="黑体" w:hAnsi="Time New Roman" w:hint="eastAsia"/>
          <w:lang w:val="en-GB"/>
        </w:rPr>
        <w:t>重新</w:t>
      </w:r>
      <w:r w:rsidR="00CC2C91" w:rsidRPr="00DD0E8D">
        <w:rPr>
          <w:rFonts w:ascii="Time New Roman" w:eastAsia="黑体" w:hAnsi="Time New Roman"/>
          <w:lang w:val="en-GB"/>
        </w:rPr>
        <w:t>审查和提交报告，</w:t>
      </w:r>
      <w:r w:rsidR="00CC2C91" w:rsidRPr="00DD0E8D">
        <w:rPr>
          <w:rFonts w:ascii="Time New Roman" w:eastAsia="黑体" w:hAnsi="Time New Roman" w:hint="eastAsia"/>
          <w:lang w:val="en-GB"/>
        </w:rPr>
        <w:t>则</w:t>
      </w:r>
      <w:r w:rsidR="00CC2C91" w:rsidRPr="00DD0E8D">
        <w:rPr>
          <w:rFonts w:ascii="Time New Roman" w:eastAsia="黑体" w:hAnsi="Time New Roman"/>
          <w:lang w:val="en-GB"/>
        </w:rPr>
        <w:t>不能保证翻译</w:t>
      </w:r>
      <w:r w:rsidR="00CC2C91" w:rsidRPr="00DD0E8D">
        <w:rPr>
          <w:rFonts w:ascii="Time New Roman" w:eastAsia="黑体" w:hAnsi="Time New Roman" w:hint="eastAsia"/>
          <w:lang w:val="en-GB"/>
        </w:rPr>
        <w:t>该</w:t>
      </w:r>
      <w:r w:rsidR="00CC2C91" w:rsidRPr="00DD0E8D">
        <w:rPr>
          <w:rFonts w:ascii="Time New Roman" w:eastAsia="黑体" w:hAnsi="Time New Roman"/>
          <w:lang w:val="en-GB"/>
        </w:rPr>
        <w:t>报告</w:t>
      </w:r>
      <w:r w:rsidR="00CC2C91" w:rsidRPr="00DD0E8D">
        <w:rPr>
          <w:rFonts w:ascii="Time New Roman" w:eastAsia="黑体" w:hAnsi="Time New Roman" w:hint="eastAsia"/>
          <w:lang w:val="en-GB"/>
        </w:rPr>
        <w:t>，供条约机构审议。</w:t>
      </w:r>
    </w:p>
    <w:p w14:paraId="663B1BA5" w14:textId="7D8B18E3" w:rsidR="00CC2C91" w:rsidRPr="00DD0E8D" w:rsidRDefault="004F67F5" w:rsidP="00CC2C91">
      <w:pPr>
        <w:pStyle w:val="SingleTxtGC"/>
        <w:rPr>
          <w:rFonts w:ascii="Time New Roman" w:eastAsia="黑体" w:hAnsi="Time New Roman" w:hint="eastAsia"/>
          <w:lang w:val="en-GB"/>
        </w:rPr>
      </w:pPr>
      <w:r>
        <w:rPr>
          <w:rFonts w:ascii="Time New Roman" w:eastAsia="黑体" w:hAnsi="Time New Roman"/>
          <w:lang w:val="en-GB"/>
        </w:rPr>
        <w:t>54</w:t>
      </w:r>
      <w:r w:rsidR="00CC2C91" w:rsidRPr="00DD0E8D">
        <w:rPr>
          <w:rFonts w:ascii="Time New Roman" w:eastAsia="黑体" w:hAnsi="Time New Roman"/>
          <w:lang w:val="en-GB"/>
        </w:rPr>
        <w:t>.</w:t>
      </w:r>
      <w:r w:rsidR="00CC2C91" w:rsidRPr="00DD0E8D">
        <w:rPr>
          <w:rFonts w:ascii="Time New Roman" w:eastAsia="黑体" w:hAnsi="Time New Roman"/>
          <w:lang w:val="en-GB"/>
        </w:rPr>
        <w:tab/>
      </w:r>
      <w:r w:rsidR="00CC2C91" w:rsidRPr="00DD0E8D">
        <w:rPr>
          <w:rFonts w:ascii="Time New Roman" w:eastAsia="黑体" w:hAnsi="Time New Roman" w:hint="eastAsia"/>
          <w:lang w:val="en-GB"/>
        </w:rPr>
        <w:t>委员会还请缔约国按照《包括共同核心文件和条约专要准则在内的根据国际人权条约提交报告的协调准则》</w:t>
      </w:r>
      <w:r w:rsidR="00CC2C91" w:rsidRPr="00DD0E8D">
        <w:rPr>
          <w:rFonts w:ascii="Time New Roman" w:eastAsia="黑体" w:hAnsi="Time New Roman"/>
          <w:vertAlign w:val="superscript"/>
          <w:lang w:val="en-GB"/>
        </w:rPr>
        <w:footnoteReference w:id="24"/>
      </w:r>
      <w:r w:rsidR="000226AD" w:rsidRPr="00DD0E8D">
        <w:rPr>
          <w:rFonts w:ascii="Time New Roman" w:eastAsia="黑体" w:hAnsi="Time New Roman" w:hint="eastAsia"/>
          <w:lang w:val="en-GB"/>
        </w:rPr>
        <w:t xml:space="preserve"> </w:t>
      </w:r>
      <w:r w:rsidR="00CC2C91" w:rsidRPr="00DD0E8D">
        <w:rPr>
          <w:rFonts w:ascii="Time New Roman" w:eastAsia="黑体" w:hAnsi="Time New Roman" w:hint="eastAsia"/>
          <w:lang w:val="en-GB"/>
        </w:rPr>
        <w:t>和大会第</w:t>
      </w:r>
      <w:r>
        <w:rPr>
          <w:rFonts w:ascii="Time New Roman" w:eastAsia="黑体" w:hAnsi="Time New Roman" w:hint="eastAsia"/>
          <w:lang w:val="en-GB"/>
        </w:rPr>
        <w:t>68</w:t>
      </w:r>
      <w:r w:rsidR="00CC2C91" w:rsidRPr="00DD0E8D">
        <w:rPr>
          <w:rFonts w:ascii="Time New Roman" w:eastAsia="黑体" w:hAnsi="Time New Roman" w:hint="eastAsia"/>
          <w:lang w:val="en-GB"/>
        </w:rPr>
        <w:t>/</w:t>
      </w:r>
      <w:r>
        <w:rPr>
          <w:rFonts w:ascii="Time New Roman" w:eastAsia="黑体" w:hAnsi="Time New Roman" w:hint="eastAsia"/>
          <w:lang w:val="en-GB"/>
        </w:rPr>
        <w:t>268</w:t>
      </w:r>
      <w:r w:rsidR="00CC2C91" w:rsidRPr="00DD0E8D">
        <w:rPr>
          <w:rFonts w:ascii="Time New Roman" w:eastAsia="黑体" w:hAnsi="Time New Roman" w:hint="eastAsia"/>
          <w:lang w:val="en-GB"/>
        </w:rPr>
        <w:t>号决议第</w:t>
      </w:r>
      <w:r>
        <w:rPr>
          <w:rFonts w:ascii="Time New Roman" w:eastAsia="黑体" w:hAnsi="Time New Roman" w:hint="eastAsia"/>
          <w:lang w:val="en-GB"/>
        </w:rPr>
        <w:t>16</w:t>
      </w:r>
      <w:r w:rsidR="00CC2C91" w:rsidRPr="00DD0E8D">
        <w:rPr>
          <w:rFonts w:ascii="Time New Roman" w:eastAsia="黑体" w:hAnsi="Time New Roman" w:hint="eastAsia"/>
          <w:lang w:val="en-GB"/>
        </w:rPr>
        <w:t>段有关共同核心文件的要求，提交最新核心文件，字数不超过</w:t>
      </w:r>
      <w:r>
        <w:rPr>
          <w:rFonts w:ascii="Time New Roman" w:eastAsia="黑体" w:hAnsi="Time New Roman" w:hint="eastAsia"/>
          <w:lang w:val="en-GB"/>
        </w:rPr>
        <w:t>42,4</w:t>
      </w:r>
      <w:r w:rsidR="00CC2C91" w:rsidRPr="00DD0E8D">
        <w:rPr>
          <w:rFonts w:ascii="Time New Roman" w:eastAsia="黑体" w:hAnsi="Time New Roman" w:hint="eastAsia"/>
          <w:lang w:val="en-GB"/>
        </w:rPr>
        <w:t>00</w:t>
      </w:r>
      <w:r w:rsidR="00CC2C91" w:rsidRPr="00DD0E8D">
        <w:rPr>
          <w:rFonts w:ascii="Time New Roman" w:eastAsia="黑体" w:hAnsi="Time New Roman" w:hint="eastAsia"/>
          <w:lang w:val="en-GB"/>
        </w:rPr>
        <w:t>字。</w:t>
      </w:r>
    </w:p>
    <w:p w14:paraId="18174D3C" w14:textId="77777777" w:rsidR="008B77A7" w:rsidRPr="00DD0E8D" w:rsidRDefault="008B77A7">
      <w:pPr>
        <w:spacing w:before="240"/>
        <w:jc w:val="center"/>
        <w:rPr>
          <w:rFonts w:ascii="Time New Roman" w:eastAsia="黑体" w:hAnsi="Time New Roman" w:hint="eastAsia"/>
          <w:u w:val="single"/>
        </w:rPr>
      </w:pPr>
      <w:r w:rsidRPr="00DD0E8D">
        <w:rPr>
          <w:rFonts w:ascii="Time New Roman" w:eastAsia="黑体" w:hAnsi="Time New Roman" w:hint="eastAsia"/>
          <w:u w:val="single"/>
        </w:rPr>
        <w:tab/>
      </w:r>
      <w:r w:rsidRPr="00DD0E8D">
        <w:rPr>
          <w:rFonts w:ascii="Time New Roman" w:eastAsia="黑体" w:hAnsi="Time New Roman" w:hint="eastAsia"/>
          <w:u w:val="single"/>
        </w:rPr>
        <w:tab/>
      </w:r>
      <w:r w:rsidRPr="00DD0E8D">
        <w:rPr>
          <w:rFonts w:ascii="Time New Roman" w:eastAsia="黑体" w:hAnsi="Time New Roman" w:hint="eastAsia"/>
          <w:u w:val="single"/>
        </w:rPr>
        <w:tab/>
      </w:r>
      <w:r w:rsidRPr="00DD0E8D">
        <w:rPr>
          <w:rFonts w:ascii="Time New Roman" w:eastAsia="黑体" w:hAnsi="Time New Roman"/>
          <w:u w:val="single"/>
        </w:rPr>
        <w:tab/>
      </w:r>
    </w:p>
    <w:sectPr w:rsidR="008B77A7" w:rsidRPr="00DD0E8D"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5A4C1" w14:textId="77777777" w:rsidR="005C0AAE" w:rsidRPr="000D319F" w:rsidRDefault="005C0AAE" w:rsidP="000D319F">
      <w:pPr>
        <w:pStyle w:val="af0"/>
        <w:spacing w:after="240"/>
        <w:ind w:left="907"/>
        <w:rPr>
          <w:rFonts w:asciiTheme="majorBidi" w:eastAsia="宋体" w:hAnsiTheme="majorBidi" w:cstheme="majorBidi"/>
          <w:sz w:val="21"/>
          <w:szCs w:val="21"/>
          <w:lang w:val="en-US"/>
        </w:rPr>
      </w:pPr>
    </w:p>
    <w:p w14:paraId="78DE512F" w14:textId="77777777" w:rsidR="005C0AAE" w:rsidRPr="000D319F" w:rsidRDefault="005C0AA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FAFEC51" w14:textId="77777777" w:rsidR="005C0AAE" w:rsidRPr="000D319F" w:rsidRDefault="005C0AAE" w:rsidP="000D319F">
      <w:pPr>
        <w:pStyle w:val="af0"/>
      </w:pPr>
    </w:p>
  </w:endnote>
  <w:endnote w:type="continuationNotice" w:id="1">
    <w:p w14:paraId="4350E69F" w14:textId="77777777" w:rsidR="005C0AAE" w:rsidRDefault="005C0A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446E6" w14:textId="77777777" w:rsidR="005C0AAE" w:rsidRPr="00F31768" w:rsidRDefault="005C0AAE" w:rsidP="00F3176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31768">
      <w:rPr>
        <w:rStyle w:val="af2"/>
        <w:b w:val="0"/>
        <w:snapToGrid w:val="0"/>
        <w:sz w:val="16"/>
      </w:rPr>
      <w:t>GE.21</w:t>
    </w:r>
    <w:proofErr w:type="spellEnd"/>
    <w:r w:rsidRPr="00F31768">
      <w:rPr>
        <w:rStyle w:val="af2"/>
        <w:b w:val="0"/>
        <w:snapToGrid w:val="0"/>
        <w:sz w:val="16"/>
      </w:rPr>
      <w:t>-15330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9F708" w14:textId="77777777" w:rsidR="005C0AAE" w:rsidRPr="00F31768" w:rsidRDefault="005C0AAE" w:rsidP="00F31768">
    <w:pPr>
      <w:pStyle w:val="af0"/>
      <w:tabs>
        <w:tab w:val="clear" w:pos="431"/>
        <w:tab w:val="right" w:pos="9638"/>
      </w:tabs>
      <w:rPr>
        <w:rStyle w:val="af2"/>
      </w:rPr>
    </w:pPr>
    <w:proofErr w:type="spellStart"/>
    <w:r>
      <w:t>GE.21</w:t>
    </w:r>
    <w:proofErr w:type="spellEnd"/>
    <w:r>
      <w:t>-15330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D3344" w14:textId="3B1F6008" w:rsidR="005C0AAE" w:rsidRPr="00487939" w:rsidRDefault="005C0AAE"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3104154" wp14:editId="41A6F2FB">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-15330</w:t>
    </w:r>
    <w:r w:rsidRPr="00EE277A">
      <w:rPr>
        <w:sz w:val="20"/>
        <w:lang w:eastAsia="zh-CN"/>
      </w:rPr>
      <w:t xml:space="preserve"> (C)</w:t>
    </w:r>
    <w:r>
      <w:rPr>
        <w:sz w:val="20"/>
        <w:lang w:eastAsia="zh-CN"/>
      </w:rPr>
      <w:tab/>
      <w:t>10122</w:t>
    </w:r>
    <w:r>
      <w:rPr>
        <w:rFonts w:asciiTheme="majorBidi" w:eastAsiaTheme="minorEastAsia" w:hAnsiTheme="majorBidi" w:cstheme="majorBidi"/>
        <w:sz w:val="20"/>
      </w:rPr>
      <w:t>1</w:t>
    </w:r>
    <w:r>
      <w:rPr>
        <w:sz w:val="20"/>
        <w:lang w:eastAsia="zh-CN"/>
      </w:rPr>
      <w:tab/>
      <w:t>25012</w:t>
    </w:r>
    <w:r>
      <w:rPr>
        <w:rFonts w:asciiTheme="majorBidi" w:eastAsiaTheme="minorEastAsia" w:hAnsiTheme="majorBidi" w:cstheme="majorBidi"/>
        <w:sz w:val="20"/>
      </w:rPr>
      <w:t>2</w:t>
    </w:r>
    <w:r>
      <w:rPr>
        <w:b/>
        <w:sz w:val="21"/>
      </w:rPr>
      <w:tab/>
    </w:r>
    <w:r>
      <w:rPr>
        <w:rFonts w:hint="eastAsia"/>
        <w:b/>
        <w:noProof/>
        <w:snapToGrid/>
        <w:sz w:val="21"/>
        <w:lang w:val="en-US" w:eastAsia="zh-CN"/>
      </w:rPr>
      <w:drawing>
        <wp:inline distT="0" distB="0" distL="0" distR="0" wp14:anchorId="3CC45B41" wp14:editId="53ED9EC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4E2F4A" w14:textId="77777777" w:rsidR="005C0AAE" w:rsidRPr="000157B1" w:rsidRDefault="005C0AA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0085777" w14:textId="77777777" w:rsidR="005C0AAE" w:rsidRPr="000157B1" w:rsidRDefault="005C0AA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6E8B4E6" w14:textId="77777777" w:rsidR="005C0AAE" w:rsidRDefault="005C0AAE"/>
  </w:footnote>
  <w:footnote w:id="2">
    <w:p w14:paraId="18BAFBAA" w14:textId="4038ABA9" w:rsidR="005C0AAE" w:rsidRPr="00D07060" w:rsidRDefault="005C0AAE" w:rsidP="00CC2C91">
      <w:pPr>
        <w:pStyle w:val="a6"/>
      </w:pPr>
      <w:r>
        <w:tab/>
      </w:r>
      <w:r w:rsidRPr="00D07060">
        <w:rPr>
          <w:sz w:val="20"/>
        </w:rPr>
        <w:t>*</w:t>
      </w:r>
      <w:r>
        <w:rPr>
          <w:sz w:val="20"/>
        </w:rPr>
        <w:tab/>
      </w:r>
      <w:r>
        <w:rPr>
          <w:rFonts w:hint="eastAsia"/>
        </w:rPr>
        <w:t>委员会在其第八十八届会议</w:t>
      </w:r>
      <w:r>
        <w:rPr>
          <w:rFonts w:hint="eastAsia"/>
        </w:rPr>
        <w:t>(2021</w:t>
      </w:r>
      <w:r>
        <w:rPr>
          <w:rFonts w:hint="eastAsia"/>
        </w:rPr>
        <w:t>年</w:t>
      </w:r>
      <w:r>
        <w:rPr>
          <w:rFonts w:hint="eastAsia"/>
        </w:rPr>
        <w:t>9</w:t>
      </w:r>
      <w:r>
        <w:rPr>
          <w:rFonts w:hint="eastAsia"/>
        </w:rPr>
        <w:t>月</w:t>
      </w:r>
      <w:r>
        <w:rPr>
          <w:rFonts w:hint="eastAsia"/>
        </w:rPr>
        <w:t>6</w:t>
      </w:r>
      <w:r>
        <w:rPr>
          <w:rFonts w:hint="eastAsia"/>
        </w:rPr>
        <w:t>日至</w:t>
      </w:r>
      <w:r>
        <w:rPr>
          <w:rFonts w:hint="eastAsia"/>
        </w:rPr>
        <w:t>24</w:t>
      </w:r>
      <w:r>
        <w:rPr>
          <w:rFonts w:hint="eastAsia"/>
        </w:rPr>
        <w:t>日</w:t>
      </w:r>
      <w:r>
        <w:rPr>
          <w:rFonts w:hint="eastAsia"/>
        </w:rPr>
        <w:t>)</w:t>
      </w:r>
      <w:r>
        <w:rPr>
          <w:rFonts w:hint="eastAsia"/>
        </w:rPr>
        <w:t>上通过。</w:t>
      </w:r>
    </w:p>
  </w:footnote>
  <w:footnote w:id="3">
    <w:p w14:paraId="58557A94" w14:textId="62840919" w:rsidR="005C0AAE" w:rsidRPr="00B7679C" w:rsidRDefault="005C0AAE" w:rsidP="00CC2C91">
      <w:pPr>
        <w:pStyle w:val="a6"/>
      </w:pPr>
      <w:r>
        <w:tab/>
      </w:r>
      <w:r w:rsidRPr="0097070A">
        <w:rPr>
          <w:rStyle w:val="a8"/>
          <w:rFonts w:eastAsia="宋体"/>
        </w:rPr>
        <w:footnoteRef/>
      </w:r>
      <w:r>
        <w:tab/>
      </w:r>
      <w:r>
        <w:rPr>
          <w:rFonts w:hint="eastAsia"/>
        </w:rPr>
        <w:t>见</w:t>
      </w:r>
      <w:r>
        <w:fldChar w:fldCharType="begin"/>
      </w:r>
      <w:r>
        <w:instrText xml:space="preserve"> HYPERLINK "https://undocs.org/en/CRC/C/SR.2553" </w:instrText>
      </w:r>
      <w:r>
        <w:fldChar w:fldCharType="separate"/>
      </w:r>
      <w:r w:rsidRPr="001B1569">
        <w:rPr>
          <w:rStyle w:val="af9"/>
        </w:rPr>
        <w:t>CRC/C/</w:t>
      </w:r>
      <w:proofErr w:type="spellStart"/>
      <w:r w:rsidRPr="001B1569">
        <w:rPr>
          <w:rStyle w:val="af9"/>
        </w:rPr>
        <w:t>SR.2553</w:t>
      </w:r>
      <w:proofErr w:type="spellEnd"/>
      <w:r>
        <w:rPr>
          <w:rStyle w:val="af9"/>
        </w:rPr>
        <w:fldChar w:fldCharType="end"/>
      </w:r>
      <w:r>
        <w:rPr>
          <w:rFonts w:hint="eastAsia"/>
        </w:rPr>
        <w:t>和</w:t>
      </w:r>
      <w:r>
        <w:fldChar w:fldCharType="begin"/>
      </w:r>
      <w:r>
        <w:instrText xml:space="preserve"> HYPERLINK "https://undocs.org/en/CRC/C/SR.2554" </w:instrText>
      </w:r>
      <w:r>
        <w:fldChar w:fldCharType="separate"/>
      </w:r>
      <w:r w:rsidRPr="001B1569">
        <w:rPr>
          <w:rStyle w:val="af9"/>
        </w:rPr>
        <w:t>CRC/C/</w:t>
      </w:r>
      <w:proofErr w:type="spellStart"/>
      <w:r w:rsidRPr="001B1569">
        <w:rPr>
          <w:rStyle w:val="af9"/>
        </w:rPr>
        <w:t>SR.2554</w:t>
      </w:r>
      <w:proofErr w:type="spellEnd"/>
      <w:r>
        <w:rPr>
          <w:rStyle w:val="af9"/>
        </w:rPr>
        <w:fldChar w:fldCharType="end"/>
      </w:r>
      <w:r>
        <w:rPr>
          <w:rFonts w:hint="eastAsia"/>
        </w:rPr>
        <w:t>。</w:t>
      </w:r>
    </w:p>
  </w:footnote>
  <w:footnote w:id="4">
    <w:p w14:paraId="624C6717" w14:textId="311746A6" w:rsidR="005C0AAE" w:rsidRPr="00B7679C" w:rsidRDefault="005C0AAE" w:rsidP="00CC2C91">
      <w:pPr>
        <w:pStyle w:val="a6"/>
      </w:pPr>
      <w:r>
        <w:tab/>
      </w:r>
      <w:r w:rsidRPr="0097070A">
        <w:rPr>
          <w:rStyle w:val="a8"/>
          <w:rFonts w:eastAsia="宋体"/>
        </w:rPr>
        <w:footnoteRef/>
      </w:r>
      <w:r>
        <w:tab/>
      </w:r>
      <w:hyperlink r:id="rId1" w:history="1">
        <w:r w:rsidRPr="001B1569">
          <w:rPr>
            <w:rStyle w:val="af9"/>
          </w:rPr>
          <w:t>CRC/C/CHE/5-6</w:t>
        </w:r>
      </w:hyperlink>
      <w:r w:rsidR="00997CB3">
        <w:rPr>
          <w:rStyle w:val="af9"/>
          <w:rFonts w:hint="eastAsia"/>
          <w:color w:val="auto"/>
        </w:rPr>
        <w:t>.</w:t>
      </w:r>
    </w:p>
  </w:footnote>
  <w:footnote w:id="5">
    <w:p w14:paraId="281BC9B4" w14:textId="71AF91F3" w:rsidR="005C0AAE" w:rsidRPr="00C2398A" w:rsidRDefault="005C0AAE" w:rsidP="00CC2C91">
      <w:pPr>
        <w:pStyle w:val="a6"/>
        <w:tabs>
          <w:tab w:val="clear" w:pos="1021"/>
          <w:tab w:val="right" w:pos="1020"/>
        </w:tabs>
      </w:pPr>
      <w:r>
        <w:tab/>
      </w:r>
      <w:r w:rsidRPr="0097070A">
        <w:rPr>
          <w:rStyle w:val="a8"/>
          <w:rFonts w:eastAsia="宋体"/>
        </w:rPr>
        <w:footnoteRef/>
      </w:r>
      <w:r>
        <w:tab/>
      </w:r>
      <w:hyperlink r:id="rId2" w:history="1">
        <w:r w:rsidRPr="003B6C8D">
          <w:rPr>
            <w:rStyle w:val="af9"/>
          </w:rPr>
          <w:t>CRC/C/CHE/CO/2-4</w:t>
        </w:r>
      </w:hyperlink>
      <w:r w:rsidRPr="00C2398A">
        <w:rPr>
          <w:rFonts w:hint="eastAsia"/>
        </w:rPr>
        <w:t>,</w:t>
      </w:r>
      <w:r w:rsidRPr="00C2398A">
        <w:t xml:space="preserve"> </w:t>
      </w:r>
      <w:r w:rsidRPr="00C2398A">
        <w:rPr>
          <w:rFonts w:hint="eastAsia"/>
        </w:rPr>
        <w:t>第</w:t>
      </w:r>
      <w:r w:rsidRPr="00C2398A">
        <w:rPr>
          <w:rFonts w:hint="eastAsia"/>
        </w:rPr>
        <w:t>7</w:t>
      </w:r>
      <w:r w:rsidRPr="00C2398A">
        <w:rPr>
          <w:rFonts w:hint="eastAsia"/>
        </w:rPr>
        <w:t>段。另见</w:t>
      </w:r>
      <w:r w:rsidRPr="00C2398A">
        <w:fldChar w:fldCharType="begin"/>
      </w:r>
      <w:r w:rsidRPr="00C2398A">
        <w:instrText xml:space="preserve"> HYPERLINK "https://undocs.org/en/CRC/C/15/Add.182" </w:instrText>
      </w:r>
      <w:r w:rsidRPr="00C2398A">
        <w:fldChar w:fldCharType="separate"/>
      </w:r>
      <w:r w:rsidRPr="00C2398A">
        <w:rPr>
          <w:rStyle w:val="af9"/>
          <w:bCs/>
        </w:rPr>
        <w:t>CRC/C/15/</w:t>
      </w:r>
      <w:proofErr w:type="spellStart"/>
      <w:r w:rsidRPr="00C2398A">
        <w:rPr>
          <w:rStyle w:val="af9"/>
          <w:bCs/>
        </w:rPr>
        <w:t>Add.182</w:t>
      </w:r>
      <w:proofErr w:type="spellEnd"/>
      <w:r w:rsidRPr="00C2398A">
        <w:rPr>
          <w:rStyle w:val="af9"/>
          <w:bCs/>
        </w:rPr>
        <w:fldChar w:fldCharType="end"/>
      </w:r>
      <w:r>
        <w:rPr>
          <w:rFonts w:hint="eastAsia"/>
          <w:bCs/>
        </w:rPr>
        <w:t>,</w:t>
      </w:r>
      <w:r>
        <w:rPr>
          <w:bCs/>
        </w:rPr>
        <w:t xml:space="preserve"> </w:t>
      </w:r>
      <w:r w:rsidRPr="00C2398A">
        <w:rPr>
          <w:rFonts w:hint="eastAsia"/>
          <w:bCs/>
        </w:rPr>
        <w:t>第</w:t>
      </w:r>
      <w:r w:rsidRPr="00C2398A">
        <w:rPr>
          <w:rFonts w:hint="eastAsia"/>
          <w:bCs/>
        </w:rPr>
        <w:t>7</w:t>
      </w:r>
      <w:r w:rsidRPr="00C2398A">
        <w:rPr>
          <w:rFonts w:hint="eastAsia"/>
          <w:bCs/>
        </w:rPr>
        <w:t>段。</w:t>
      </w:r>
    </w:p>
  </w:footnote>
  <w:footnote w:id="6">
    <w:p w14:paraId="4D15CAE4" w14:textId="378C34AD" w:rsidR="005C0AAE" w:rsidRPr="00C2398A" w:rsidRDefault="005C0AAE" w:rsidP="00CC2C91">
      <w:pPr>
        <w:pStyle w:val="a6"/>
      </w:pPr>
      <w:r w:rsidRPr="00C2398A">
        <w:tab/>
      </w:r>
      <w:r w:rsidRPr="00C2398A">
        <w:rPr>
          <w:rStyle w:val="a8"/>
          <w:rFonts w:eastAsia="宋体"/>
        </w:rPr>
        <w:footnoteRef/>
      </w:r>
      <w:r w:rsidRPr="00C2398A">
        <w:tab/>
      </w:r>
      <w:hyperlink r:id="rId3" w:history="1">
        <w:r w:rsidRPr="003B6C8D">
          <w:rPr>
            <w:rStyle w:val="af9"/>
          </w:rPr>
          <w:t>CRC/C/CHE/CO/2-4</w:t>
        </w:r>
      </w:hyperlink>
      <w:r w:rsidRPr="00C2398A">
        <w:rPr>
          <w:rFonts w:hint="eastAsia"/>
        </w:rPr>
        <w:t>,</w:t>
      </w:r>
      <w:r w:rsidRPr="00C2398A">
        <w:t xml:space="preserve"> </w:t>
      </w:r>
      <w:r w:rsidRPr="00C2398A">
        <w:rPr>
          <w:rFonts w:hint="eastAsia"/>
          <w:lang w:val="es-ES"/>
        </w:rPr>
        <w:t>第</w:t>
      </w:r>
      <w:r w:rsidRPr="00C2398A">
        <w:rPr>
          <w:rFonts w:hint="eastAsia"/>
        </w:rPr>
        <w:t>11</w:t>
      </w:r>
      <w:r w:rsidRPr="00C2398A">
        <w:rPr>
          <w:rFonts w:hint="eastAsia"/>
          <w:lang w:val="es-ES"/>
        </w:rPr>
        <w:t>段。</w:t>
      </w:r>
    </w:p>
  </w:footnote>
  <w:footnote w:id="7">
    <w:p w14:paraId="58157820" w14:textId="0173BD07" w:rsidR="005C0AAE" w:rsidRPr="00E45B9C" w:rsidRDefault="005C0AAE" w:rsidP="00CC2C91">
      <w:pPr>
        <w:pStyle w:val="a6"/>
      </w:pPr>
      <w:r w:rsidRPr="00E45B9C">
        <w:tab/>
      </w:r>
      <w:r w:rsidRPr="0097070A">
        <w:rPr>
          <w:rStyle w:val="a8"/>
          <w:rFonts w:eastAsia="宋体"/>
        </w:rPr>
        <w:footnoteRef/>
      </w:r>
      <w:r w:rsidRPr="00E45B9C">
        <w:tab/>
      </w:r>
      <w:r>
        <w:rPr>
          <w:rFonts w:hint="eastAsia"/>
          <w:lang w:val="es-ES"/>
        </w:rPr>
        <w:t>同上</w:t>
      </w:r>
      <w:r>
        <w:rPr>
          <w:rFonts w:hint="eastAsia"/>
        </w:rPr>
        <w:t>，</w:t>
      </w:r>
      <w:r>
        <w:rPr>
          <w:rFonts w:hint="eastAsia"/>
          <w:lang w:val="es-ES"/>
        </w:rPr>
        <w:t>第</w:t>
      </w:r>
      <w:r>
        <w:rPr>
          <w:rFonts w:hint="eastAsia"/>
        </w:rPr>
        <w:t>13</w:t>
      </w:r>
      <w:r>
        <w:rPr>
          <w:rFonts w:hint="eastAsia"/>
          <w:lang w:val="es-ES"/>
        </w:rPr>
        <w:t>段。</w:t>
      </w:r>
    </w:p>
  </w:footnote>
  <w:footnote w:id="8">
    <w:p w14:paraId="4AAE41A9" w14:textId="3EEB4CCF" w:rsidR="005C0AAE" w:rsidRPr="00E45B9C" w:rsidRDefault="005C0AAE" w:rsidP="00CC2C91">
      <w:pPr>
        <w:pStyle w:val="a6"/>
      </w:pPr>
      <w:r w:rsidRPr="00E45B9C">
        <w:tab/>
      </w:r>
      <w:r w:rsidRPr="0097070A">
        <w:rPr>
          <w:rStyle w:val="a8"/>
          <w:rFonts w:eastAsia="宋体"/>
        </w:rPr>
        <w:footnoteRef/>
      </w:r>
      <w:r w:rsidRPr="00E45B9C">
        <w:tab/>
      </w:r>
      <w:r>
        <w:rPr>
          <w:rFonts w:hint="eastAsia"/>
          <w:lang w:val="es-ES"/>
        </w:rPr>
        <w:t>同上</w:t>
      </w:r>
      <w:r>
        <w:rPr>
          <w:rFonts w:hint="eastAsia"/>
        </w:rPr>
        <w:t>，</w:t>
      </w:r>
      <w:r>
        <w:rPr>
          <w:rFonts w:hint="eastAsia"/>
          <w:lang w:val="es-ES"/>
        </w:rPr>
        <w:t>第</w:t>
      </w:r>
      <w:r>
        <w:rPr>
          <w:rFonts w:hint="eastAsia"/>
        </w:rPr>
        <w:t>15</w:t>
      </w:r>
      <w:r>
        <w:rPr>
          <w:rFonts w:hint="eastAsia"/>
          <w:lang w:val="es-ES"/>
        </w:rPr>
        <w:t>段。</w:t>
      </w:r>
    </w:p>
  </w:footnote>
  <w:footnote w:id="9">
    <w:p w14:paraId="1A19C8AA" w14:textId="5BC7270B" w:rsidR="005C0AAE" w:rsidRPr="00E45B9C" w:rsidRDefault="005C0AAE" w:rsidP="00CC2C91">
      <w:pPr>
        <w:pStyle w:val="a6"/>
      </w:pPr>
      <w:r w:rsidRPr="00E45B9C">
        <w:tab/>
      </w:r>
      <w:r w:rsidRPr="0097070A">
        <w:rPr>
          <w:rStyle w:val="a8"/>
          <w:rFonts w:eastAsia="宋体"/>
        </w:rPr>
        <w:footnoteRef/>
      </w:r>
      <w:r w:rsidRPr="00E45B9C">
        <w:tab/>
      </w:r>
      <w:r>
        <w:rPr>
          <w:rFonts w:hint="eastAsia"/>
          <w:bCs/>
        </w:rPr>
        <w:t>同上，第</w:t>
      </w:r>
      <w:r>
        <w:rPr>
          <w:rFonts w:hint="eastAsia"/>
          <w:bCs/>
        </w:rPr>
        <w:t>17</w:t>
      </w:r>
      <w:r>
        <w:rPr>
          <w:rFonts w:hint="eastAsia"/>
          <w:bCs/>
        </w:rPr>
        <w:t>段。另见</w:t>
      </w:r>
      <w:r>
        <w:fldChar w:fldCharType="begin"/>
      </w:r>
      <w:r>
        <w:instrText xml:space="preserve"> HYPERLINK "https://undocs.org/en/CRC/C/15/Add.182" </w:instrText>
      </w:r>
      <w:r>
        <w:fldChar w:fldCharType="separate"/>
      </w:r>
      <w:r>
        <w:rPr>
          <w:rStyle w:val="af9"/>
          <w:bCs/>
        </w:rPr>
        <w:t>CRC/C/15/</w:t>
      </w:r>
      <w:proofErr w:type="spellStart"/>
      <w:r>
        <w:rPr>
          <w:rStyle w:val="af9"/>
          <w:bCs/>
        </w:rPr>
        <w:t>Add</w:t>
      </w:r>
      <w:r w:rsidRPr="00E45B9C">
        <w:rPr>
          <w:rStyle w:val="af9"/>
          <w:bCs/>
        </w:rPr>
        <w:t>.</w:t>
      </w:r>
      <w:r>
        <w:rPr>
          <w:rStyle w:val="af9"/>
          <w:bCs/>
        </w:rPr>
        <w:t>182</w:t>
      </w:r>
      <w:proofErr w:type="spellEnd"/>
      <w:r>
        <w:rPr>
          <w:rStyle w:val="af9"/>
          <w:bCs/>
        </w:rPr>
        <w:fldChar w:fldCharType="end"/>
      </w:r>
      <w:r w:rsidRPr="00DD0E8D">
        <w:rPr>
          <w:rStyle w:val="af9"/>
          <w:rFonts w:hint="eastAsia"/>
          <w:bCs/>
          <w:color w:val="auto"/>
        </w:rPr>
        <w:t>,</w:t>
      </w:r>
      <w:r>
        <w:rPr>
          <w:rStyle w:val="af9"/>
          <w:bCs/>
        </w:rPr>
        <w:t xml:space="preserve"> </w:t>
      </w:r>
      <w:r>
        <w:rPr>
          <w:rFonts w:hint="eastAsia"/>
          <w:bCs/>
        </w:rPr>
        <w:t>第</w:t>
      </w:r>
      <w:r>
        <w:rPr>
          <w:rFonts w:hint="eastAsia"/>
          <w:bCs/>
        </w:rPr>
        <w:t>18</w:t>
      </w:r>
      <w:r>
        <w:rPr>
          <w:rFonts w:hint="eastAsia"/>
          <w:bCs/>
        </w:rPr>
        <w:t>段。</w:t>
      </w:r>
    </w:p>
  </w:footnote>
  <w:footnote w:id="10">
    <w:p w14:paraId="6A33D42F" w14:textId="6F0C6A35" w:rsidR="005C0AAE" w:rsidRPr="00B938E3" w:rsidRDefault="005C0AAE" w:rsidP="00CC2C91">
      <w:pPr>
        <w:pStyle w:val="a6"/>
        <w:rPr>
          <w:rFonts w:ascii="宋体" w:hAnsi="宋体" w:cs="宋体"/>
          <w:bCs/>
        </w:rPr>
      </w:pPr>
      <w:r w:rsidRPr="00E45B9C">
        <w:tab/>
      </w:r>
      <w:r w:rsidRPr="0097070A">
        <w:rPr>
          <w:rStyle w:val="a8"/>
          <w:rFonts w:eastAsia="宋体"/>
        </w:rPr>
        <w:footnoteRef/>
      </w:r>
      <w:r w:rsidRPr="00E45B9C">
        <w:tab/>
      </w:r>
      <w:hyperlink r:id="rId4" w:history="1">
        <w:r w:rsidRPr="003B6C8D">
          <w:rPr>
            <w:rStyle w:val="af9"/>
          </w:rPr>
          <w:t>CRC/C/CHE/CO/2-4</w:t>
        </w:r>
      </w:hyperlink>
      <w:r>
        <w:rPr>
          <w:rFonts w:hint="eastAsia"/>
        </w:rPr>
        <w:t>,</w:t>
      </w:r>
      <w:r>
        <w:t xml:space="preserve"> </w:t>
      </w:r>
      <w:r>
        <w:rPr>
          <w:rFonts w:ascii="宋体" w:hAnsi="宋体" w:cs="宋体" w:hint="eastAsia"/>
          <w:bCs/>
        </w:rPr>
        <w:t>第</w:t>
      </w:r>
      <w:r w:rsidRPr="0032540C">
        <w:rPr>
          <w:rFonts w:asciiTheme="majorBidi" w:hAnsiTheme="majorBidi" w:cstheme="majorBidi"/>
          <w:bCs/>
        </w:rPr>
        <w:t>19</w:t>
      </w:r>
      <w:r>
        <w:rPr>
          <w:rFonts w:ascii="宋体" w:hAnsi="宋体" w:cs="宋体" w:hint="eastAsia"/>
          <w:bCs/>
        </w:rPr>
        <w:t>段。</w:t>
      </w:r>
      <w:r>
        <w:rPr>
          <w:rFonts w:eastAsiaTheme="minorEastAsia" w:hint="eastAsia"/>
          <w:bCs/>
        </w:rPr>
        <w:t>另见</w:t>
      </w:r>
      <w:hyperlink r:id="rId5" w:history="1">
        <w:r>
          <w:rPr>
            <w:rStyle w:val="af9"/>
            <w:rFonts w:eastAsia="Malgun Gothic"/>
            <w:bCs/>
          </w:rPr>
          <w:t>CRC/C/15/</w:t>
        </w:r>
        <w:proofErr w:type="spellStart"/>
        <w:r>
          <w:rPr>
            <w:rStyle w:val="af9"/>
            <w:rFonts w:eastAsia="Malgun Gothic"/>
            <w:bCs/>
          </w:rPr>
          <w:t>Add</w:t>
        </w:r>
        <w:r w:rsidRPr="00FF0641">
          <w:rPr>
            <w:rStyle w:val="af9"/>
            <w:rFonts w:eastAsia="Malgun Gothic"/>
            <w:bCs/>
          </w:rPr>
          <w:t>.</w:t>
        </w:r>
        <w:r>
          <w:rPr>
            <w:rStyle w:val="af9"/>
            <w:rFonts w:eastAsia="Malgun Gothic"/>
            <w:bCs/>
          </w:rPr>
          <w:t>182</w:t>
        </w:r>
        <w:proofErr w:type="spellEnd"/>
      </w:hyperlink>
      <w:r>
        <w:rPr>
          <w:rFonts w:eastAsiaTheme="minorEastAsia" w:hint="eastAsia"/>
          <w:bCs/>
        </w:rPr>
        <w:t>,</w:t>
      </w:r>
      <w:r>
        <w:rPr>
          <w:rFonts w:eastAsia="Malgun Gothic"/>
          <w:bCs/>
        </w:rPr>
        <w:t xml:space="preserve"> </w:t>
      </w:r>
      <w:r w:rsidRPr="00DD0E8D">
        <w:rPr>
          <w:rFonts w:asciiTheme="majorBidi" w:hAnsiTheme="majorBidi" w:cstheme="majorBidi"/>
          <w:bCs/>
          <w:lang w:val="es-ES"/>
        </w:rPr>
        <w:t>第</w:t>
      </w:r>
      <w:r w:rsidRPr="00B938E3">
        <w:rPr>
          <w:rFonts w:asciiTheme="majorBidi" w:hAnsiTheme="majorBidi" w:cstheme="majorBidi"/>
          <w:bCs/>
        </w:rPr>
        <w:t>16</w:t>
      </w:r>
      <w:r w:rsidRPr="00DD0E8D">
        <w:rPr>
          <w:rFonts w:asciiTheme="majorBidi" w:hAnsiTheme="majorBidi" w:cstheme="majorBidi"/>
          <w:bCs/>
          <w:lang w:val="es-ES"/>
        </w:rPr>
        <w:t>段</w:t>
      </w:r>
      <w:r>
        <w:rPr>
          <w:rFonts w:ascii="宋体" w:hAnsi="宋体" w:cs="宋体" w:hint="eastAsia"/>
          <w:bCs/>
          <w:lang w:val="es-ES"/>
        </w:rPr>
        <w:t>。</w:t>
      </w:r>
    </w:p>
  </w:footnote>
  <w:footnote w:id="11">
    <w:p w14:paraId="615FF247" w14:textId="7DE5E83B" w:rsidR="005C0AAE" w:rsidRPr="000226AD" w:rsidRDefault="005C0AAE" w:rsidP="00CC2C91">
      <w:pPr>
        <w:pStyle w:val="a6"/>
      </w:pPr>
      <w:r w:rsidRPr="00B938E3">
        <w:tab/>
      </w:r>
      <w:r w:rsidRPr="0097070A">
        <w:rPr>
          <w:rStyle w:val="a8"/>
          <w:rFonts w:eastAsia="宋体"/>
        </w:rPr>
        <w:footnoteRef/>
      </w:r>
      <w:r w:rsidRPr="000226AD">
        <w:tab/>
      </w:r>
      <w:hyperlink r:id="rId6" w:history="1">
        <w:r w:rsidRPr="003B6C8D">
          <w:rPr>
            <w:rStyle w:val="af9"/>
          </w:rPr>
          <w:t>CRC/C/CHE/CO/2-4</w:t>
        </w:r>
      </w:hyperlink>
      <w:r>
        <w:t xml:space="preserve">, </w:t>
      </w:r>
      <w:r>
        <w:rPr>
          <w:rFonts w:hint="eastAsia"/>
          <w:lang w:val="es-ES"/>
        </w:rPr>
        <w:t>第</w:t>
      </w:r>
      <w:r>
        <w:rPr>
          <w:rFonts w:hint="eastAsia"/>
        </w:rPr>
        <w:t>21</w:t>
      </w:r>
      <w:r>
        <w:rPr>
          <w:rFonts w:hint="eastAsia"/>
          <w:lang w:val="es-ES"/>
        </w:rPr>
        <w:t>段。</w:t>
      </w:r>
    </w:p>
  </w:footnote>
  <w:footnote w:id="12">
    <w:p w14:paraId="38DE7A84" w14:textId="1325944B" w:rsidR="005C0AAE" w:rsidRPr="000226AD" w:rsidRDefault="005C0AAE" w:rsidP="00CC2C91">
      <w:pPr>
        <w:pStyle w:val="a6"/>
      </w:pPr>
      <w:r w:rsidRPr="000226AD">
        <w:tab/>
      </w:r>
      <w:r w:rsidRPr="0097070A">
        <w:rPr>
          <w:rStyle w:val="a8"/>
          <w:rFonts w:eastAsia="宋体"/>
        </w:rPr>
        <w:footnoteRef/>
      </w:r>
      <w:r w:rsidRPr="000226AD">
        <w:tab/>
      </w:r>
      <w:r>
        <w:rPr>
          <w:rFonts w:hint="eastAsia"/>
          <w:lang w:val="es-ES"/>
        </w:rPr>
        <w:t>同上</w:t>
      </w:r>
      <w:r w:rsidRPr="000226AD">
        <w:rPr>
          <w:rFonts w:hint="eastAsia"/>
        </w:rPr>
        <w:t>，</w:t>
      </w:r>
      <w:r>
        <w:rPr>
          <w:rFonts w:hint="eastAsia"/>
          <w:lang w:val="es-ES"/>
        </w:rPr>
        <w:t>第</w:t>
      </w:r>
      <w:r>
        <w:rPr>
          <w:rFonts w:hint="eastAsia"/>
        </w:rPr>
        <w:t>23</w:t>
      </w:r>
      <w:r>
        <w:rPr>
          <w:rFonts w:hint="eastAsia"/>
          <w:lang w:val="es-ES"/>
        </w:rPr>
        <w:t>段。</w:t>
      </w:r>
    </w:p>
  </w:footnote>
  <w:footnote w:id="13">
    <w:p w14:paraId="4A0EE2EF" w14:textId="1F7CC88A" w:rsidR="005C0AAE" w:rsidRPr="000226AD" w:rsidRDefault="005C0AAE" w:rsidP="00CC2C91">
      <w:pPr>
        <w:pStyle w:val="a6"/>
      </w:pPr>
      <w:r w:rsidRPr="000226AD">
        <w:tab/>
      </w:r>
      <w:r w:rsidRPr="0097070A">
        <w:rPr>
          <w:rStyle w:val="a8"/>
          <w:rFonts w:eastAsia="宋体"/>
        </w:rPr>
        <w:footnoteRef/>
      </w:r>
      <w:r w:rsidRPr="000226AD">
        <w:tab/>
      </w:r>
      <w:r>
        <w:rPr>
          <w:rFonts w:hint="eastAsia"/>
          <w:bCs/>
          <w:lang w:val="es-ES"/>
        </w:rPr>
        <w:t>同上</w:t>
      </w:r>
      <w:r w:rsidRPr="000226AD">
        <w:rPr>
          <w:rFonts w:hint="eastAsia"/>
          <w:bCs/>
        </w:rPr>
        <w:t>，</w:t>
      </w:r>
      <w:r>
        <w:rPr>
          <w:rFonts w:hint="eastAsia"/>
          <w:bCs/>
          <w:lang w:val="es-ES"/>
        </w:rPr>
        <w:t>第</w:t>
      </w:r>
      <w:r>
        <w:rPr>
          <w:rFonts w:hint="eastAsia"/>
          <w:bCs/>
        </w:rPr>
        <w:t>27</w:t>
      </w:r>
      <w:r>
        <w:rPr>
          <w:rFonts w:hint="eastAsia"/>
          <w:bCs/>
          <w:lang w:val="es-ES"/>
        </w:rPr>
        <w:t>段。</w:t>
      </w:r>
    </w:p>
  </w:footnote>
  <w:footnote w:id="14">
    <w:p w14:paraId="3824C184" w14:textId="225C5579" w:rsidR="005C0AAE" w:rsidRPr="000226AD" w:rsidRDefault="005C0AAE" w:rsidP="00CC2C91">
      <w:pPr>
        <w:pStyle w:val="a6"/>
      </w:pPr>
      <w:r w:rsidRPr="000226AD">
        <w:tab/>
      </w:r>
      <w:r w:rsidRPr="0097070A">
        <w:rPr>
          <w:rStyle w:val="a8"/>
          <w:rFonts w:eastAsia="宋体"/>
        </w:rPr>
        <w:footnoteRef/>
      </w:r>
      <w:r w:rsidRPr="000226AD">
        <w:tab/>
      </w:r>
      <w:r>
        <w:rPr>
          <w:rFonts w:hint="eastAsia"/>
          <w:bCs/>
          <w:lang w:val="es-ES"/>
        </w:rPr>
        <w:t>同上</w:t>
      </w:r>
      <w:r w:rsidRPr="000226AD">
        <w:rPr>
          <w:rFonts w:hint="eastAsia"/>
          <w:bCs/>
        </w:rPr>
        <w:t>，</w:t>
      </w:r>
      <w:r>
        <w:rPr>
          <w:rFonts w:hint="eastAsia"/>
          <w:bCs/>
          <w:lang w:val="es-ES"/>
        </w:rPr>
        <w:t>第</w:t>
      </w:r>
      <w:r>
        <w:rPr>
          <w:rFonts w:hint="eastAsia"/>
          <w:bCs/>
        </w:rPr>
        <w:t>29</w:t>
      </w:r>
      <w:r>
        <w:rPr>
          <w:rFonts w:hint="eastAsia"/>
          <w:bCs/>
          <w:lang w:val="es-ES"/>
        </w:rPr>
        <w:t>段。</w:t>
      </w:r>
    </w:p>
  </w:footnote>
  <w:footnote w:id="15">
    <w:p w14:paraId="7520C4DC" w14:textId="35E6505C" w:rsidR="005C0AAE" w:rsidRPr="000226AD" w:rsidRDefault="005C0AAE" w:rsidP="00CC2C91">
      <w:pPr>
        <w:pStyle w:val="a6"/>
      </w:pPr>
      <w:r w:rsidRPr="000226AD">
        <w:tab/>
      </w:r>
      <w:r w:rsidRPr="0097070A">
        <w:rPr>
          <w:rStyle w:val="a8"/>
          <w:rFonts w:eastAsia="宋体"/>
        </w:rPr>
        <w:footnoteRef/>
      </w:r>
      <w:r w:rsidRPr="000226AD">
        <w:tab/>
      </w:r>
      <w:r>
        <w:rPr>
          <w:rFonts w:hint="eastAsia"/>
          <w:bCs/>
          <w:lang w:val="es-ES"/>
        </w:rPr>
        <w:t>同上</w:t>
      </w:r>
      <w:r w:rsidRPr="000226AD">
        <w:rPr>
          <w:rFonts w:hint="eastAsia"/>
          <w:bCs/>
        </w:rPr>
        <w:t>，</w:t>
      </w:r>
      <w:r>
        <w:rPr>
          <w:rFonts w:hint="eastAsia"/>
          <w:bCs/>
          <w:lang w:val="es-ES"/>
        </w:rPr>
        <w:t>第</w:t>
      </w:r>
      <w:r>
        <w:rPr>
          <w:rFonts w:hint="eastAsia"/>
          <w:bCs/>
        </w:rPr>
        <w:t>31</w:t>
      </w:r>
      <w:r>
        <w:rPr>
          <w:rFonts w:hint="eastAsia"/>
          <w:bCs/>
          <w:lang w:val="es-ES"/>
        </w:rPr>
        <w:t>段。</w:t>
      </w:r>
    </w:p>
  </w:footnote>
  <w:footnote w:id="16">
    <w:p w14:paraId="052D18F2" w14:textId="273CCE45" w:rsidR="005C0AAE" w:rsidRPr="000226AD" w:rsidRDefault="005C0AAE" w:rsidP="00CC2C91">
      <w:pPr>
        <w:pStyle w:val="a6"/>
      </w:pPr>
      <w:r w:rsidRPr="000226AD">
        <w:tab/>
      </w:r>
      <w:r w:rsidRPr="0097070A">
        <w:rPr>
          <w:rStyle w:val="a8"/>
          <w:rFonts w:eastAsia="宋体"/>
        </w:rPr>
        <w:footnoteRef/>
      </w:r>
      <w:r w:rsidRPr="000226AD">
        <w:tab/>
      </w:r>
      <w:r>
        <w:rPr>
          <w:rFonts w:hint="eastAsia"/>
          <w:bCs/>
          <w:lang w:val="es-ES"/>
        </w:rPr>
        <w:t>同上</w:t>
      </w:r>
      <w:r w:rsidRPr="000226AD">
        <w:rPr>
          <w:rFonts w:hint="eastAsia"/>
          <w:bCs/>
        </w:rPr>
        <w:t>，</w:t>
      </w:r>
      <w:r>
        <w:rPr>
          <w:rFonts w:hint="eastAsia"/>
          <w:bCs/>
          <w:lang w:val="es-ES"/>
        </w:rPr>
        <w:t>第</w:t>
      </w:r>
      <w:r>
        <w:rPr>
          <w:rFonts w:hint="eastAsia"/>
          <w:bCs/>
        </w:rPr>
        <w:t>33</w:t>
      </w:r>
      <w:r>
        <w:rPr>
          <w:rFonts w:hint="eastAsia"/>
          <w:bCs/>
          <w:lang w:val="es-ES"/>
        </w:rPr>
        <w:t>段。</w:t>
      </w:r>
    </w:p>
  </w:footnote>
  <w:footnote w:id="17">
    <w:p w14:paraId="2E22BA7B" w14:textId="1A85D0FF" w:rsidR="005C0AAE" w:rsidRPr="00B938E3" w:rsidRDefault="005C0AAE" w:rsidP="006A3066">
      <w:pPr>
        <w:pStyle w:val="a6"/>
        <w:spacing w:after="0"/>
      </w:pPr>
      <w:r w:rsidRPr="000226AD">
        <w:tab/>
      </w:r>
      <w:r w:rsidRPr="0097070A">
        <w:rPr>
          <w:rStyle w:val="a8"/>
          <w:rFonts w:eastAsia="宋体"/>
        </w:rPr>
        <w:footnoteRef/>
      </w:r>
      <w:r w:rsidRPr="000226AD">
        <w:tab/>
      </w:r>
      <w:r>
        <w:rPr>
          <w:rFonts w:hint="eastAsia"/>
        </w:rPr>
        <w:t>同上</w:t>
      </w:r>
      <w:r w:rsidRPr="000226AD">
        <w:rPr>
          <w:rFonts w:hint="eastAsia"/>
        </w:rPr>
        <w:t>，</w:t>
      </w:r>
      <w:r>
        <w:rPr>
          <w:rFonts w:hint="eastAsia"/>
        </w:rPr>
        <w:t>第</w:t>
      </w:r>
      <w:r>
        <w:rPr>
          <w:rFonts w:hint="eastAsia"/>
        </w:rPr>
        <w:t>39</w:t>
      </w:r>
      <w:r>
        <w:rPr>
          <w:rFonts w:hint="eastAsia"/>
        </w:rPr>
        <w:t>段。另见</w:t>
      </w:r>
      <w:r>
        <w:rPr>
          <w:lang w:val="en-GB"/>
        </w:rPr>
        <w:fldChar w:fldCharType="begin"/>
      </w:r>
      <w:r w:rsidRPr="00B938E3">
        <w:instrText xml:space="preserve"> HYPERLINK "http://undocs.org/en/CRC/C/15/Add.182" </w:instrText>
      </w:r>
      <w:r>
        <w:rPr>
          <w:lang w:val="en-GB"/>
        </w:rPr>
        <w:fldChar w:fldCharType="separate"/>
      </w:r>
      <w:r w:rsidRPr="00B938E3">
        <w:rPr>
          <w:rStyle w:val="af9"/>
        </w:rPr>
        <w:t>CRC/C/15/</w:t>
      </w:r>
      <w:proofErr w:type="spellStart"/>
      <w:r w:rsidRPr="00B938E3">
        <w:rPr>
          <w:rStyle w:val="af9"/>
        </w:rPr>
        <w:t>Add.182</w:t>
      </w:r>
      <w:proofErr w:type="spellEnd"/>
      <w:r>
        <w:rPr>
          <w:rStyle w:val="af9"/>
          <w:lang w:val="es-ES"/>
        </w:rPr>
        <w:fldChar w:fldCharType="end"/>
      </w:r>
      <w:r w:rsidRPr="00B938E3">
        <w:rPr>
          <w:rFonts w:hint="eastAsia"/>
        </w:rPr>
        <w:t>,</w:t>
      </w:r>
      <w:r w:rsidRPr="00B938E3">
        <w:t xml:space="preserve"> </w:t>
      </w:r>
      <w:r>
        <w:rPr>
          <w:rFonts w:hint="eastAsia"/>
          <w:lang w:val="es-ES"/>
        </w:rPr>
        <w:t>第</w:t>
      </w:r>
      <w:r w:rsidRPr="00B938E3">
        <w:rPr>
          <w:rFonts w:hint="eastAsia"/>
        </w:rPr>
        <w:t>33</w:t>
      </w:r>
      <w:r>
        <w:rPr>
          <w:rFonts w:hint="eastAsia"/>
          <w:lang w:val="es-ES"/>
        </w:rPr>
        <w:t>段。</w:t>
      </w:r>
    </w:p>
  </w:footnote>
  <w:footnote w:id="18">
    <w:p w14:paraId="0558CDDD" w14:textId="5D9E63D3" w:rsidR="005C0AAE" w:rsidRPr="003B6C8D" w:rsidRDefault="005C0AAE" w:rsidP="00CC2C91">
      <w:pPr>
        <w:pStyle w:val="a6"/>
      </w:pPr>
      <w:r w:rsidRPr="00B938E3">
        <w:tab/>
      </w:r>
      <w:r w:rsidRPr="0097070A">
        <w:rPr>
          <w:rStyle w:val="a8"/>
          <w:rFonts w:eastAsia="宋体"/>
        </w:rPr>
        <w:footnoteRef/>
      </w:r>
      <w:r w:rsidRPr="003B6C8D">
        <w:tab/>
      </w:r>
      <w:hyperlink r:id="rId7" w:history="1">
        <w:r w:rsidRPr="003B6C8D">
          <w:rPr>
            <w:rStyle w:val="af9"/>
          </w:rPr>
          <w:t>CRC/C/CHE/CO/2-4</w:t>
        </w:r>
      </w:hyperlink>
      <w:r w:rsidRPr="003B6C8D">
        <w:rPr>
          <w:rStyle w:val="af9"/>
          <w:color w:val="auto"/>
        </w:rPr>
        <w:t>,</w:t>
      </w:r>
      <w:r w:rsidRPr="003B6C8D">
        <w:rPr>
          <w:rFonts w:hint="eastAsia"/>
        </w:rPr>
        <w:t xml:space="preserve"> </w:t>
      </w:r>
      <w:r>
        <w:rPr>
          <w:rFonts w:hint="eastAsia"/>
          <w:lang w:val="es-ES"/>
        </w:rPr>
        <w:t>第</w:t>
      </w:r>
      <w:r w:rsidRPr="003B6C8D">
        <w:rPr>
          <w:rFonts w:hint="eastAsia"/>
        </w:rPr>
        <w:t>49</w:t>
      </w:r>
      <w:r>
        <w:rPr>
          <w:rFonts w:hint="eastAsia"/>
          <w:lang w:val="es-ES"/>
        </w:rPr>
        <w:t>段。</w:t>
      </w:r>
    </w:p>
  </w:footnote>
  <w:footnote w:id="19">
    <w:p w14:paraId="3ADE4E35" w14:textId="1E3D7608" w:rsidR="005C0AAE" w:rsidRPr="00B7679C" w:rsidRDefault="005C0AAE" w:rsidP="00CC2C91">
      <w:pPr>
        <w:pStyle w:val="a6"/>
      </w:pPr>
      <w:r w:rsidRPr="003B6C8D">
        <w:tab/>
      </w:r>
      <w:r w:rsidRPr="0097070A">
        <w:rPr>
          <w:rStyle w:val="a8"/>
          <w:rFonts w:eastAsia="宋体"/>
        </w:rPr>
        <w:footnoteRef/>
      </w:r>
      <w:r w:rsidRPr="00E45B9C">
        <w:tab/>
      </w:r>
      <w:r>
        <w:rPr>
          <w:rFonts w:hint="eastAsia"/>
        </w:rPr>
        <w:t>同上，第</w:t>
      </w:r>
      <w:r>
        <w:rPr>
          <w:rFonts w:hint="eastAsia"/>
        </w:rPr>
        <w:t>55</w:t>
      </w:r>
      <w:r>
        <w:rPr>
          <w:rFonts w:hint="eastAsia"/>
        </w:rPr>
        <w:t>段。</w:t>
      </w:r>
    </w:p>
  </w:footnote>
  <w:footnote w:id="20">
    <w:p w14:paraId="7D6B268F" w14:textId="2C51772A" w:rsidR="005C0AAE" w:rsidRPr="00B7679C" w:rsidRDefault="005C0AAE" w:rsidP="00CC2C91">
      <w:pPr>
        <w:pStyle w:val="a6"/>
      </w:pPr>
      <w:r>
        <w:tab/>
      </w:r>
      <w:r w:rsidRPr="0097070A">
        <w:rPr>
          <w:rStyle w:val="a8"/>
          <w:rFonts w:eastAsia="宋体"/>
        </w:rPr>
        <w:footnoteRef/>
      </w:r>
      <w:r>
        <w:tab/>
      </w:r>
      <w:hyperlink r:id="rId8" w:history="1">
        <w:r>
          <w:rPr>
            <w:rStyle w:val="af9"/>
          </w:rPr>
          <w:t>CRC/C/</w:t>
        </w:r>
        <w:proofErr w:type="spellStart"/>
        <w:r>
          <w:rPr>
            <w:rStyle w:val="af9"/>
          </w:rPr>
          <w:t>OPSC</w:t>
        </w:r>
        <w:proofErr w:type="spellEnd"/>
        <w:r>
          <w:rPr>
            <w:rStyle w:val="af9"/>
          </w:rPr>
          <w:t>/CHE/CO/1</w:t>
        </w:r>
      </w:hyperlink>
      <w:r>
        <w:rPr>
          <w:rFonts w:hint="eastAsia"/>
          <w:bCs/>
        </w:rPr>
        <w:t>.</w:t>
      </w:r>
    </w:p>
  </w:footnote>
  <w:footnote w:id="21">
    <w:p w14:paraId="12B33DF4" w14:textId="00FE6026" w:rsidR="005C0AAE" w:rsidRPr="00B7679C" w:rsidRDefault="005C0AAE" w:rsidP="00CC2C91">
      <w:pPr>
        <w:pStyle w:val="a6"/>
      </w:pPr>
      <w:r>
        <w:tab/>
      </w:r>
      <w:r w:rsidRPr="0097070A">
        <w:rPr>
          <w:rStyle w:val="a8"/>
          <w:rFonts w:eastAsia="宋体"/>
        </w:rPr>
        <w:footnoteRef/>
      </w:r>
      <w:r>
        <w:tab/>
      </w:r>
      <w:hyperlink r:id="rId9" w:history="1">
        <w:r>
          <w:rPr>
            <w:rStyle w:val="af9"/>
            <w:bCs/>
          </w:rPr>
          <w:t>CRC/C/156</w:t>
        </w:r>
      </w:hyperlink>
      <w:r>
        <w:rPr>
          <w:rFonts w:hint="eastAsia"/>
          <w:bCs/>
        </w:rPr>
        <w:t>.</w:t>
      </w:r>
    </w:p>
  </w:footnote>
  <w:footnote w:id="22">
    <w:p w14:paraId="015C72D1" w14:textId="3C7F41D2" w:rsidR="005C0AAE" w:rsidRPr="00B7679C" w:rsidRDefault="005C0AAE" w:rsidP="00CC2C91">
      <w:pPr>
        <w:pStyle w:val="a6"/>
      </w:pPr>
      <w:r>
        <w:tab/>
      </w:r>
      <w:r w:rsidRPr="0097070A">
        <w:rPr>
          <w:rStyle w:val="a8"/>
          <w:rFonts w:eastAsia="宋体"/>
        </w:rPr>
        <w:footnoteRef/>
      </w:r>
      <w:r>
        <w:tab/>
      </w:r>
      <w:hyperlink r:id="rId10" w:history="1">
        <w:r>
          <w:rPr>
            <w:rStyle w:val="af9"/>
          </w:rPr>
          <w:t>CRC/C/58/</w:t>
        </w:r>
        <w:proofErr w:type="spellStart"/>
        <w:r>
          <w:rPr>
            <w:rStyle w:val="af9"/>
          </w:rPr>
          <w:t>Rev</w:t>
        </w:r>
        <w:r w:rsidRPr="00D013F6">
          <w:rPr>
            <w:rStyle w:val="af9"/>
          </w:rPr>
          <w:t>.</w:t>
        </w:r>
        <w:r>
          <w:rPr>
            <w:rStyle w:val="af9"/>
          </w:rPr>
          <w:t>3</w:t>
        </w:r>
        <w:proofErr w:type="spellEnd"/>
      </w:hyperlink>
      <w:r>
        <w:rPr>
          <w:rFonts w:hint="eastAsia"/>
        </w:rPr>
        <w:t>.</w:t>
      </w:r>
    </w:p>
  </w:footnote>
  <w:footnote w:id="23">
    <w:p w14:paraId="52AD5FBE" w14:textId="62E93A1C" w:rsidR="005C0AAE" w:rsidRPr="00B7679C" w:rsidRDefault="005C0AAE" w:rsidP="00CC2C91">
      <w:pPr>
        <w:pStyle w:val="a6"/>
      </w:pPr>
      <w:r>
        <w:tab/>
      </w:r>
      <w:r w:rsidRPr="0097070A">
        <w:rPr>
          <w:rStyle w:val="a8"/>
          <w:rFonts w:eastAsia="宋体"/>
        </w:rPr>
        <w:footnoteRef/>
      </w:r>
      <w:r>
        <w:tab/>
      </w:r>
      <w:r>
        <w:rPr>
          <w:rFonts w:hint="eastAsia"/>
        </w:rPr>
        <w:t>大会第</w:t>
      </w:r>
      <w:r>
        <w:rPr>
          <w:lang w:eastAsia="ja-JP"/>
        </w:rPr>
        <w:t>68/268</w:t>
      </w:r>
      <w:r>
        <w:rPr>
          <w:rFonts w:hint="eastAsia"/>
        </w:rPr>
        <w:t>号决议，第</w:t>
      </w:r>
      <w:r>
        <w:rPr>
          <w:rFonts w:hint="eastAsia"/>
        </w:rPr>
        <w:t>16</w:t>
      </w:r>
      <w:r>
        <w:rPr>
          <w:rFonts w:hint="eastAsia"/>
        </w:rPr>
        <w:t>段。</w:t>
      </w:r>
    </w:p>
  </w:footnote>
  <w:footnote w:id="24">
    <w:p w14:paraId="603ECF1E" w14:textId="5A183D4D" w:rsidR="005C0AAE" w:rsidRPr="000226AD" w:rsidRDefault="005C0AAE" w:rsidP="00CC2C91">
      <w:pPr>
        <w:pStyle w:val="a6"/>
        <w:rPr>
          <w:lang w:val="de-CH"/>
        </w:rPr>
      </w:pPr>
      <w:r>
        <w:tab/>
      </w:r>
      <w:r w:rsidRPr="0097070A">
        <w:rPr>
          <w:rStyle w:val="a8"/>
          <w:rFonts w:eastAsia="宋体"/>
        </w:rPr>
        <w:footnoteRef/>
      </w:r>
      <w:r w:rsidRPr="000226AD">
        <w:rPr>
          <w:lang w:val="de-CH"/>
        </w:rPr>
        <w:tab/>
      </w:r>
      <w:hyperlink r:id="rId11" w:history="1">
        <w:proofErr w:type="spellStart"/>
        <w:r>
          <w:rPr>
            <w:rStyle w:val="af9"/>
            <w:lang w:val="de-CH" w:eastAsia="ja-JP"/>
          </w:rPr>
          <w:t>HRI</w:t>
        </w:r>
        <w:proofErr w:type="spellEnd"/>
        <w:r w:rsidRPr="000226AD">
          <w:rPr>
            <w:rStyle w:val="af9"/>
            <w:lang w:val="de-CH" w:eastAsia="ja-JP"/>
          </w:rPr>
          <w:t>/</w:t>
        </w:r>
        <w:r>
          <w:rPr>
            <w:rStyle w:val="af9"/>
            <w:lang w:val="de-CH" w:eastAsia="ja-JP"/>
          </w:rPr>
          <w:t>GEN</w:t>
        </w:r>
        <w:r w:rsidRPr="000226AD">
          <w:rPr>
            <w:rStyle w:val="af9"/>
            <w:lang w:val="de-CH" w:eastAsia="ja-JP"/>
          </w:rPr>
          <w:t>/</w:t>
        </w:r>
        <w:r>
          <w:rPr>
            <w:rStyle w:val="af9"/>
            <w:lang w:val="de-CH" w:eastAsia="ja-JP"/>
          </w:rPr>
          <w:t>2</w:t>
        </w:r>
        <w:r w:rsidRPr="000226AD">
          <w:rPr>
            <w:rStyle w:val="af9"/>
            <w:lang w:val="de-CH" w:eastAsia="ja-JP"/>
          </w:rPr>
          <w:t>/</w:t>
        </w:r>
        <w:proofErr w:type="spellStart"/>
        <w:r>
          <w:rPr>
            <w:rStyle w:val="af9"/>
            <w:lang w:val="de-CH" w:eastAsia="ja-JP"/>
          </w:rPr>
          <w:t>Rev</w:t>
        </w:r>
        <w:r w:rsidRPr="000226AD">
          <w:rPr>
            <w:rStyle w:val="af9"/>
            <w:lang w:val="de-CH" w:eastAsia="ja-JP"/>
          </w:rPr>
          <w:t>.</w:t>
        </w:r>
        <w:r>
          <w:rPr>
            <w:rStyle w:val="af9"/>
            <w:lang w:val="de-CH" w:eastAsia="ja-JP"/>
          </w:rPr>
          <w:t>6</w:t>
        </w:r>
        <w:proofErr w:type="spellEnd"/>
      </w:hyperlink>
      <w:r>
        <w:rPr>
          <w:rFonts w:hint="eastAsia"/>
          <w:lang w:val="de-CH"/>
        </w:rPr>
        <w:t>,</w:t>
      </w:r>
      <w:r>
        <w:rPr>
          <w:lang w:val="de-CH"/>
        </w:rPr>
        <w:t xml:space="preserve"> </w:t>
      </w:r>
      <w:r>
        <w:rPr>
          <w:rFonts w:hint="eastAsia"/>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BF63F" w14:textId="77777777" w:rsidR="005C0AAE" w:rsidRDefault="005C0AAE" w:rsidP="00F31768">
    <w:pPr>
      <w:pStyle w:val="af3"/>
    </w:pPr>
    <w:r>
      <w:t>CRC/C/CHE/CO/5-6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740E4" w14:textId="77777777" w:rsidR="005C0AAE" w:rsidRPr="00202A30" w:rsidRDefault="005C0AAE" w:rsidP="00F31768">
    <w:pPr>
      <w:pStyle w:val="af3"/>
      <w:jc w:val="right"/>
    </w:pPr>
    <w:r>
      <w:t>CRC/C/CHE/CO/5-6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5241D"/>
    <w:multiLevelType w:val="hybridMultilevel"/>
    <w:tmpl w:val="20A4890C"/>
    <w:lvl w:ilvl="0" w:tplc="BB24F9EC">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3" w15:restartNumberingAfterBreak="0">
    <w:nsid w:val="2A332D3C"/>
    <w:multiLevelType w:val="hybridMultilevel"/>
    <w:tmpl w:val="3BFEDF40"/>
    <w:lvl w:ilvl="0" w:tplc="456834B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C886B89"/>
    <w:multiLevelType w:val="hybridMultilevel"/>
    <w:tmpl w:val="D5803F10"/>
    <w:lvl w:ilvl="0" w:tplc="B18CD81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3B672A8"/>
    <w:multiLevelType w:val="hybridMultilevel"/>
    <w:tmpl w:val="6A8AAF7E"/>
    <w:lvl w:ilvl="0" w:tplc="F4282500">
      <w:start w:val="1"/>
      <w:numFmt w:val="lowerLetter"/>
      <w:lvlText w:val="(%1)"/>
      <w:lvlJc w:val="left"/>
      <w:pPr>
        <w:ind w:left="1854" w:hanging="360"/>
      </w:pPr>
      <w:rPr>
        <w:rFonts w:hint="default"/>
      </w:rPr>
    </w:lvl>
    <w:lvl w:ilvl="1" w:tplc="EA2C58B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B4D67BD"/>
    <w:multiLevelType w:val="hybridMultilevel"/>
    <w:tmpl w:val="20A4890C"/>
    <w:lvl w:ilvl="0" w:tplc="BB24F9EC">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4B1F15"/>
    <w:multiLevelType w:val="hybridMultilevel"/>
    <w:tmpl w:val="DD26A73C"/>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B9E5FC9"/>
    <w:multiLevelType w:val="hybridMultilevel"/>
    <w:tmpl w:val="B75CD528"/>
    <w:lvl w:ilvl="0" w:tplc="D564FE10">
      <w:start w:val="1"/>
      <w:numFmt w:val="lowerLetter"/>
      <w:lvlText w:val="(%1)"/>
      <w:lvlJc w:val="left"/>
      <w:pPr>
        <w:ind w:left="2782" w:hanging="360"/>
      </w:pPr>
      <w:rPr>
        <w:rFonts w:hint="default"/>
      </w:rPr>
    </w:lvl>
    <w:lvl w:ilvl="1" w:tplc="08090019" w:tentative="1">
      <w:start w:val="1"/>
      <w:numFmt w:val="lowerLetter"/>
      <w:lvlText w:val="%2."/>
      <w:lvlJc w:val="left"/>
      <w:pPr>
        <w:ind w:left="3502" w:hanging="360"/>
      </w:pPr>
    </w:lvl>
    <w:lvl w:ilvl="2" w:tplc="0809001B" w:tentative="1">
      <w:start w:val="1"/>
      <w:numFmt w:val="lowerRoman"/>
      <w:lvlText w:val="%3."/>
      <w:lvlJc w:val="right"/>
      <w:pPr>
        <w:ind w:left="4222" w:hanging="180"/>
      </w:pPr>
    </w:lvl>
    <w:lvl w:ilvl="3" w:tplc="0809000F" w:tentative="1">
      <w:start w:val="1"/>
      <w:numFmt w:val="decimal"/>
      <w:lvlText w:val="%4."/>
      <w:lvlJc w:val="left"/>
      <w:pPr>
        <w:ind w:left="4942" w:hanging="360"/>
      </w:pPr>
    </w:lvl>
    <w:lvl w:ilvl="4" w:tplc="08090019" w:tentative="1">
      <w:start w:val="1"/>
      <w:numFmt w:val="lowerLetter"/>
      <w:lvlText w:val="%5."/>
      <w:lvlJc w:val="left"/>
      <w:pPr>
        <w:ind w:left="5662" w:hanging="360"/>
      </w:pPr>
    </w:lvl>
    <w:lvl w:ilvl="5" w:tplc="0809001B" w:tentative="1">
      <w:start w:val="1"/>
      <w:numFmt w:val="lowerRoman"/>
      <w:lvlText w:val="%6."/>
      <w:lvlJc w:val="right"/>
      <w:pPr>
        <w:ind w:left="6382" w:hanging="180"/>
      </w:pPr>
    </w:lvl>
    <w:lvl w:ilvl="6" w:tplc="0809000F" w:tentative="1">
      <w:start w:val="1"/>
      <w:numFmt w:val="decimal"/>
      <w:lvlText w:val="%7."/>
      <w:lvlJc w:val="left"/>
      <w:pPr>
        <w:ind w:left="7102" w:hanging="360"/>
      </w:pPr>
    </w:lvl>
    <w:lvl w:ilvl="7" w:tplc="08090019" w:tentative="1">
      <w:start w:val="1"/>
      <w:numFmt w:val="lowerLetter"/>
      <w:lvlText w:val="%8."/>
      <w:lvlJc w:val="left"/>
      <w:pPr>
        <w:ind w:left="7822" w:hanging="360"/>
      </w:pPr>
    </w:lvl>
    <w:lvl w:ilvl="8" w:tplc="0809001B" w:tentative="1">
      <w:start w:val="1"/>
      <w:numFmt w:val="lowerRoman"/>
      <w:lvlText w:val="%9."/>
      <w:lvlJc w:val="right"/>
      <w:pPr>
        <w:ind w:left="8542" w:hanging="180"/>
      </w:pPr>
    </w:lvl>
  </w:abstractNum>
  <w:abstractNum w:abstractNumId="29" w15:restartNumberingAfterBreak="0">
    <w:nsid w:val="708452F5"/>
    <w:multiLevelType w:val="hybridMultilevel"/>
    <w:tmpl w:val="AB5EC37E"/>
    <w:lvl w:ilvl="0" w:tplc="C5FE2200">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C11047"/>
    <w:multiLevelType w:val="hybridMultilevel"/>
    <w:tmpl w:val="4C9C862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5"/>
  </w:num>
  <w:num w:numId="3">
    <w:abstractNumId w:val="6"/>
  </w:num>
  <w:num w:numId="4">
    <w:abstractNumId w:val="0"/>
  </w:num>
  <w:num w:numId="5">
    <w:abstractNumId w:val="7"/>
  </w:num>
  <w:num w:numId="6">
    <w:abstractNumId w:val="12"/>
  </w:num>
  <w:num w:numId="7">
    <w:abstractNumId w:val="15"/>
  </w:num>
  <w:num w:numId="8">
    <w:abstractNumId w:val="9"/>
  </w:num>
  <w:num w:numId="9">
    <w:abstractNumId w:val="1"/>
  </w:num>
  <w:num w:numId="10">
    <w:abstractNumId w:val="23"/>
  </w:num>
  <w:num w:numId="11">
    <w:abstractNumId w:val="24"/>
  </w:num>
  <w:num w:numId="12">
    <w:abstractNumId w:val="32"/>
  </w:num>
  <w:num w:numId="13">
    <w:abstractNumId w:val="8"/>
  </w:num>
  <w:num w:numId="14">
    <w:abstractNumId w:val="27"/>
  </w:num>
  <w:num w:numId="15">
    <w:abstractNumId w:val="14"/>
  </w:num>
  <w:num w:numId="16">
    <w:abstractNumId w:val="18"/>
  </w:num>
  <w:num w:numId="17">
    <w:abstractNumId w:val="21"/>
  </w:num>
  <w:num w:numId="18">
    <w:abstractNumId w:val="10"/>
  </w:num>
  <w:num w:numId="19">
    <w:abstractNumId w:val="20"/>
  </w:num>
  <w:num w:numId="20">
    <w:abstractNumId w:val="4"/>
  </w:num>
  <w:num w:numId="21">
    <w:abstractNumId w:val="31"/>
  </w:num>
  <w:num w:numId="22">
    <w:abstractNumId w:val="16"/>
  </w:num>
  <w:num w:numId="23">
    <w:abstractNumId w:val="11"/>
  </w:num>
  <w:num w:numId="24">
    <w:abstractNumId w:val="19"/>
  </w:num>
  <w:num w:numId="25">
    <w:abstractNumId w:val="26"/>
  </w:num>
  <w:num w:numId="26">
    <w:abstractNumId w:val="2"/>
  </w:num>
  <w:num w:numId="27">
    <w:abstractNumId w:val="29"/>
  </w:num>
  <w:num w:numId="28">
    <w:abstractNumId w:val="22"/>
  </w:num>
  <w:num w:numId="29">
    <w:abstractNumId w:val="3"/>
  </w:num>
  <w:num w:numId="30">
    <w:abstractNumId w:val="28"/>
  </w:num>
  <w:num w:numId="31">
    <w:abstractNumId w:val="13"/>
  </w:num>
  <w:num w:numId="32">
    <w:abstractNumId w:val="17"/>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CF4"/>
    <w:rsid w:val="0000416C"/>
    <w:rsid w:val="00011483"/>
    <w:rsid w:val="000163AE"/>
    <w:rsid w:val="000226AD"/>
    <w:rsid w:val="00047CF4"/>
    <w:rsid w:val="00084DCE"/>
    <w:rsid w:val="000A71B1"/>
    <w:rsid w:val="000B6DB5"/>
    <w:rsid w:val="000D319F"/>
    <w:rsid w:val="000E4D0E"/>
    <w:rsid w:val="00100383"/>
    <w:rsid w:val="0010127C"/>
    <w:rsid w:val="0012405C"/>
    <w:rsid w:val="00137542"/>
    <w:rsid w:val="00144B69"/>
    <w:rsid w:val="00153E86"/>
    <w:rsid w:val="00165177"/>
    <w:rsid w:val="001A32BC"/>
    <w:rsid w:val="001B1179"/>
    <w:rsid w:val="001B1BD1"/>
    <w:rsid w:val="001B582E"/>
    <w:rsid w:val="001C3EF2"/>
    <w:rsid w:val="001D17F6"/>
    <w:rsid w:val="001D2C3F"/>
    <w:rsid w:val="001F161D"/>
    <w:rsid w:val="001F2FA5"/>
    <w:rsid w:val="00204B42"/>
    <w:rsid w:val="002177AE"/>
    <w:rsid w:val="002231C3"/>
    <w:rsid w:val="0024417F"/>
    <w:rsid w:val="00250F8D"/>
    <w:rsid w:val="002802F5"/>
    <w:rsid w:val="002A2183"/>
    <w:rsid w:val="002C34DC"/>
    <w:rsid w:val="002D1D79"/>
    <w:rsid w:val="002D5D83"/>
    <w:rsid w:val="002E1C97"/>
    <w:rsid w:val="002F5834"/>
    <w:rsid w:val="00311703"/>
    <w:rsid w:val="0032353F"/>
    <w:rsid w:val="0032540C"/>
    <w:rsid w:val="00326EBF"/>
    <w:rsid w:val="00327FE4"/>
    <w:rsid w:val="0033398C"/>
    <w:rsid w:val="003420FB"/>
    <w:rsid w:val="003577BB"/>
    <w:rsid w:val="00363265"/>
    <w:rsid w:val="00375A9B"/>
    <w:rsid w:val="00392F6C"/>
    <w:rsid w:val="003A364E"/>
    <w:rsid w:val="003B6C8D"/>
    <w:rsid w:val="003D7D4D"/>
    <w:rsid w:val="004127EB"/>
    <w:rsid w:val="00413D23"/>
    <w:rsid w:val="00427F63"/>
    <w:rsid w:val="0044505B"/>
    <w:rsid w:val="00481F9D"/>
    <w:rsid w:val="004A17D1"/>
    <w:rsid w:val="004A4345"/>
    <w:rsid w:val="004A6DDD"/>
    <w:rsid w:val="004C4A0A"/>
    <w:rsid w:val="004F67F5"/>
    <w:rsid w:val="00523640"/>
    <w:rsid w:val="005426E4"/>
    <w:rsid w:val="00543EBA"/>
    <w:rsid w:val="00553027"/>
    <w:rsid w:val="00586C7B"/>
    <w:rsid w:val="005A1E52"/>
    <w:rsid w:val="005B2135"/>
    <w:rsid w:val="005B59E8"/>
    <w:rsid w:val="005C0AAE"/>
    <w:rsid w:val="005C488A"/>
    <w:rsid w:val="005E403A"/>
    <w:rsid w:val="005F6D28"/>
    <w:rsid w:val="006223E4"/>
    <w:rsid w:val="00680656"/>
    <w:rsid w:val="006A3066"/>
    <w:rsid w:val="006B1119"/>
    <w:rsid w:val="006E3E46"/>
    <w:rsid w:val="006E45C0"/>
    <w:rsid w:val="006E71B1"/>
    <w:rsid w:val="006F276C"/>
    <w:rsid w:val="00704E1D"/>
    <w:rsid w:val="00705D89"/>
    <w:rsid w:val="00714BB2"/>
    <w:rsid w:val="00731A42"/>
    <w:rsid w:val="0073753A"/>
    <w:rsid w:val="00742591"/>
    <w:rsid w:val="00764A31"/>
    <w:rsid w:val="00767E69"/>
    <w:rsid w:val="0077079A"/>
    <w:rsid w:val="007761CF"/>
    <w:rsid w:val="00780BD7"/>
    <w:rsid w:val="0078243C"/>
    <w:rsid w:val="007A5599"/>
    <w:rsid w:val="007B0807"/>
    <w:rsid w:val="007B0EB5"/>
    <w:rsid w:val="007E77C8"/>
    <w:rsid w:val="0081618B"/>
    <w:rsid w:val="00824649"/>
    <w:rsid w:val="008404DB"/>
    <w:rsid w:val="00856233"/>
    <w:rsid w:val="00860F27"/>
    <w:rsid w:val="00887FB5"/>
    <w:rsid w:val="008A0EA0"/>
    <w:rsid w:val="008A1F0F"/>
    <w:rsid w:val="008B0560"/>
    <w:rsid w:val="008B2BFA"/>
    <w:rsid w:val="008B77A7"/>
    <w:rsid w:val="008D2FB3"/>
    <w:rsid w:val="008F3CAE"/>
    <w:rsid w:val="0091630D"/>
    <w:rsid w:val="00936CB2"/>
    <w:rsid w:val="00936F03"/>
    <w:rsid w:val="00943B69"/>
    <w:rsid w:val="00944CB3"/>
    <w:rsid w:val="00944CE2"/>
    <w:rsid w:val="0095118D"/>
    <w:rsid w:val="00960E5B"/>
    <w:rsid w:val="00981DA5"/>
    <w:rsid w:val="0099427B"/>
    <w:rsid w:val="00997CB3"/>
    <w:rsid w:val="009A7E38"/>
    <w:rsid w:val="009B09D7"/>
    <w:rsid w:val="009B664D"/>
    <w:rsid w:val="009D35ED"/>
    <w:rsid w:val="00A03A76"/>
    <w:rsid w:val="00A03CB6"/>
    <w:rsid w:val="00A1364C"/>
    <w:rsid w:val="00A21076"/>
    <w:rsid w:val="00A3739A"/>
    <w:rsid w:val="00A52DAF"/>
    <w:rsid w:val="00A705E8"/>
    <w:rsid w:val="00A74A80"/>
    <w:rsid w:val="00A84072"/>
    <w:rsid w:val="00A93BFC"/>
    <w:rsid w:val="00AA7D60"/>
    <w:rsid w:val="00AB1CDF"/>
    <w:rsid w:val="00AD6913"/>
    <w:rsid w:val="00AF0B2B"/>
    <w:rsid w:val="00AF10F8"/>
    <w:rsid w:val="00B16570"/>
    <w:rsid w:val="00B231F1"/>
    <w:rsid w:val="00B277FF"/>
    <w:rsid w:val="00B53320"/>
    <w:rsid w:val="00B55A77"/>
    <w:rsid w:val="00B73443"/>
    <w:rsid w:val="00B76DB7"/>
    <w:rsid w:val="00B938E3"/>
    <w:rsid w:val="00BB208E"/>
    <w:rsid w:val="00BC6522"/>
    <w:rsid w:val="00C04DCD"/>
    <w:rsid w:val="00C121D5"/>
    <w:rsid w:val="00C17349"/>
    <w:rsid w:val="00C2199A"/>
    <w:rsid w:val="00C22BDC"/>
    <w:rsid w:val="00C2398A"/>
    <w:rsid w:val="00C351AA"/>
    <w:rsid w:val="00C42D86"/>
    <w:rsid w:val="00C57655"/>
    <w:rsid w:val="00C70740"/>
    <w:rsid w:val="00C7253F"/>
    <w:rsid w:val="00C83089"/>
    <w:rsid w:val="00CA0D19"/>
    <w:rsid w:val="00CB6DC0"/>
    <w:rsid w:val="00CB7E62"/>
    <w:rsid w:val="00CC2C91"/>
    <w:rsid w:val="00CF1097"/>
    <w:rsid w:val="00D00628"/>
    <w:rsid w:val="00D26A05"/>
    <w:rsid w:val="00D3536D"/>
    <w:rsid w:val="00D50717"/>
    <w:rsid w:val="00D675DB"/>
    <w:rsid w:val="00D97B98"/>
    <w:rsid w:val="00DA25C1"/>
    <w:rsid w:val="00DC671F"/>
    <w:rsid w:val="00DD076A"/>
    <w:rsid w:val="00DD0E8D"/>
    <w:rsid w:val="00DE4DA7"/>
    <w:rsid w:val="00E1004B"/>
    <w:rsid w:val="00E14988"/>
    <w:rsid w:val="00E16D0B"/>
    <w:rsid w:val="00E33B38"/>
    <w:rsid w:val="00E4712C"/>
    <w:rsid w:val="00E47FE5"/>
    <w:rsid w:val="00E55A93"/>
    <w:rsid w:val="00E574AF"/>
    <w:rsid w:val="00E60DB0"/>
    <w:rsid w:val="00E63CD8"/>
    <w:rsid w:val="00E871CA"/>
    <w:rsid w:val="00EC5124"/>
    <w:rsid w:val="00EC7DF5"/>
    <w:rsid w:val="00ED0264"/>
    <w:rsid w:val="00ED7C35"/>
    <w:rsid w:val="00EF3FC8"/>
    <w:rsid w:val="00F31768"/>
    <w:rsid w:val="00F5216E"/>
    <w:rsid w:val="00F65D43"/>
    <w:rsid w:val="00F714DA"/>
    <w:rsid w:val="00F81BFD"/>
    <w:rsid w:val="00F90004"/>
    <w:rsid w:val="00FB456B"/>
    <w:rsid w:val="00FB511B"/>
    <w:rsid w:val="00FC4777"/>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F24F01"/>
  <w15:docId w15:val="{F34F0DD9-9472-4B16-AD51-A5670C2B4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Balloon Text"/>
    <w:basedOn w:val="a"/>
    <w:link w:val="af6"/>
    <w:uiPriority w:val="99"/>
    <w:semiHidden/>
    <w:unhideWhenUsed/>
    <w:rsid w:val="00CC2C91"/>
    <w:pPr>
      <w:spacing w:line="240" w:lineRule="auto"/>
    </w:pPr>
    <w:rPr>
      <w:sz w:val="18"/>
      <w:szCs w:val="18"/>
    </w:rPr>
  </w:style>
  <w:style w:type="character" w:customStyle="1" w:styleId="af6">
    <w:name w:val="批注框文本 字符"/>
    <w:basedOn w:val="a0"/>
    <w:link w:val="af5"/>
    <w:uiPriority w:val="99"/>
    <w:semiHidden/>
    <w:rsid w:val="00CC2C91"/>
    <w:rPr>
      <w:snapToGrid w:val="0"/>
      <w:sz w:val="18"/>
      <w:szCs w:val="18"/>
    </w:rPr>
  </w:style>
  <w:style w:type="paragraph" w:customStyle="1" w:styleId="HMG">
    <w:name w:val="_ H __M_G"/>
    <w:basedOn w:val="a"/>
    <w:next w:val="a"/>
    <w:rsid w:val="00CC2C91"/>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link w:val="HChGChar"/>
    <w:qFormat/>
    <w:rsid w:val="00CC2C91"/>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link w:val="H1GChar"/>
    <w:qFormat/>
    <w:rsid w:val="00CC2C91"/>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CC2C91"/>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CC2C91"/>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CC2C91"/>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CC2C91"/>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CC2C91"/>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CC2C9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CC2C91"/>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CC2C91"/>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CC2C91"/>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CC2C91"/>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CC2C91"/>
    <w:pPr>
      <w:numPr>
        <w:numId w:val="9"/>
      </w:numPr>
      <w:tabs>
        <w:tab w:val="clear" w:pos="0"/>
        <w:tab w:val="num" w:pos="1996"/>
      </w:tabs>
      <w:ind w:left="1996" w:hanging="380"/>
    </w:pPr>
  </w:style>
  <w:style w:type="numbering" w:styleId="111111">
    <w:name w:val="Outline List 2"/>
    <w:basedOn w:val="a2"/>
    <w:semiHidden/>
    <w:rsid w:val="00CC2C91"/>
    <w:pPr>
      <w:numPr>
        <w:numId w:val="11"/>
      </w:numPr>
    </w:pPr>
  </w:style>
  <w:style w:type="numbering" w:styleId="1111110">
    <w:name w:val="Outline List 1"/>
    <w:basedOn w:val="a2"/>
    <w:semiHidden/>
    <w:rsid w:val="00CC2C91"/>
    <w:pPr>
      <w:numPr>
        <w:numId w:val="12"/>
      </w:numPr>
    </w:pPr>
  </w:style>
  <w:style w:type="character" w:styleId="af7">
    <w:name w:val="Book Title"/>
    <w:basedOn w:val="a0"/>
    <w:uiPriority w:val="33"/>
    <w:rsid w:val="00CC2C91"/>
    <w:rPr>
      <w:b/>
      <w:bCs/>
      <w:smallCaps/>
      <w:spacing w:val="5"/>
    </w:rPr>
  </w:style>
  <w:style w:type="table" w:styleId="af8">
    <w:name w:val="Table Grid"/>
    <w:basedOn w:val="a1"/>
    <w:rsid w:val="00CC2C9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CC2C91"/>
    <w:rPr>
      <w:lang w:val="en-GB"/>
    </w:rPr>
  </w:style>
  <w:style w:type="character" w:customStyle="1" w:styleId="HChGChar">
    <w:name w:val="_ H _Ch_G Char"/>
    <w:link w:val="HChG"/>
    <w:locked/>
    <w:rsid w:val="00CC2C91"/>
    <w:rPr>
      <w:rFonts w:eastAsia="Times New Roman"/>
      <w:b/>
      <w:sz w:val="28"/>
      <w:lang w:val="en-GB" w:eastAsia="en-US"/>
    </w:rPr>
  </w:style>
  <w:style w:type="character" w:customStyle="1" w:styleId="H1GChar">
    <w:name w:val="_ H_1_G Char"/>
    <w:link w:val="H1G"/>
    <w:rsid w:val="00CC2C91"/>
    <w:rPr>
      <w:rFonts w:eastAsia="Times New Roman"/>
      <w:b/>
      <w:sz w:val="24"/>
      <w:lang w:val="en-GB" w:eastAsia="en-US"/>
    </w:rPr>
  </w:style>
  <w:style w:type="character" w:styleId="af9">
    <w:name w:val="Hyperlink"/>
    <w:basedOn w:val="a0"/>
    <w:uiPriority w:val="99"/>
    <w:unhideWhenUsed/>
    <w:rsid w:val="00CC2C91"/>
    <w:rPr>
      <w:color w:val="0000FF" w:themeColor="hyperlink"/>
      <w:lang w:val="en-US"/>
    </w:rPr>
  </w:style>
  <w:style w:type="character" w:customStyle="1" w:styleId="UnresolvedMention1">
    <w:name w:val="Unresolved Mention1"/>
    <w:basedOn w:val="a0"/>
    <w:uiPriority w:val="99"/>
    <w:semiHidden/>
    <w:unhideWhenUsed/>
    <w:rsid w:val="00CC2C91"/>
    <w:rPr>
      <w:color w:val="605E5C"/>
      <w:shd w:val="clear" w:color="auto" w:fill="E1DFDD"/>
    </w:rPr>
  </w:style>
  <w:style w:type="character" w:styleId="afa">
    <w:name w:val="FollowedHyperlink"/>
    <w:basedOn w:val="a0"/>
    <w:uiPriority w:val="99"/>
    <w:semiHidden/>
    <w:unhideWhenUsed/>
    <w:rsid w:val="00CC2C91"/>
    <w:rPr>
      <w:color w:val="800080" w:themeColor="followedHyperlink"/>
      <w:u w:val="single"/>
    </w:rPr>
  </w:style>
  <w:style w:type="paragraph" w:styleId="afb">
    <w:name w:val="Revision"/>
    <w:hidden/>
    <w:uiPriority w:val="99"/>
    <w:semiHidden/>
    <w:rsid w:val="00CC2C91"/>
    <w:rPr>
      <w:rFonts w:eastAsia="Times New Roman"/>
      <w:lang w:val="en-GB" w:eastAsia="en-US"/>
    </w:rPr>
  </w:style>
  <w:style w:type="character" w:styleId="afc">
    <w:name w:val="Unresolved Mention"/>
    <w:basedOn w:val="a0"/>
    <w:uiPriority w:val="99"/>
    <w:semiHidden/>
    <w:unhideWhenUsed/>
    <w:rsid w:val="008246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15/036/06/pdf/G1503606.pdf?OpenElement" TargetMode="External"/><Relationship Id="rId3" Type="http://schemas.openxmlformats.org/officeDocument/2006/relationships/hyperlink" Target="https://documents-dds-ny.un.org/doc/UNDOC/GEN/G15/036/12/pdf/G1503612.pdf?OpenElement" TargetMode="External"/><Relationship Id="rId7" Type="http://schemas.openxmlformats.org/officeDocument/2006/relationships/hyperlink" Target="https://documents-dds-ny.un.org/doc/UNDOC/GEN/G15/036/12/pdf/G1503612.pdf?OpenElement" TargetMode="External"/><Relationship Id="rId2" Type="http://schemas.openxmlformats.org/officeDocument/2006/relationships/hyperlink" Target="https://documents-dds-ny.un.org/doc/UNDOC/GEN/G15/036/12/pdf/G1503612.pdf?OpenElement" TargetMode="External"/><Relationship Id="rId1" Type="http://schemas.openxmlformats.org/officeDocument/2006/relationships/hyperlink" Target="https://undocs.org/en/CRC/C/CHE/5-6" TargetMode="External"/><Relationship Id="rId6" Type="http://schemas.openxmlformats.org/officeDocument/2006/relationships/hyperlink" Target="https://documents-dds-ny.un.org/doc/UNDOC/GEN/G15/036/12/pdf/G1503612.pdf?OpenElement" TargetMode="External"/><Relationship Id="rId11" Type="http://schemas.openxmlformats.org/officeDocument/2006/relationships/hyperlink" Target="https://documents-dds-ny.un.org/doc/UNDOC/GEN/G09/428/28/pdf/G0942828.pdf?OpenElement" TargetMode="External"/><Relationship Id="rId5" Type="http://schemas.openxmlformats.org/officeDocument/2006/relationships/hyperlink" Target="http://undocs.org/en/CRC/C/15/Add.182" TargetMode="External"/><Relationship Id="rId10" Type="http://schemas.openxmlformats.org/officeDocument/2006/relationships/hyperlink" Target="https://documents-dds-ny.un.org/doc/UNDOC/GEN/G15/040/48/pdf/G1504048.pdf?OpenElement" TargetMode="External"/><Relationship Id="rId4" Type="http://schemas.openxmlformats.org/officeDocument/2006/relationships/hyperlink" Target="https://documents-dds-ny.un.org/doc/UNDOC/GEN/G15/036/12/pdf/G1503612.pdf?OpenElement" TargetMode="External"/><Relationship Id="rId9" Type="http://schemas.openxmlformats.org/officeDocument/2006/relationships/hyperlink" Target="https://documents-dds-ny.un.org/doc/UNDOC/GEN/G19/268/12/pdf/G1926812.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11940</Words>
  <Characters>12640</Characters>
  <Application>Microsoft Office Word</Application>
  <DocSecurity>0</DocSecurity>
  <Lines>499</Lines>
  <Paragraphs>239</Paragraphs>
  <ScaleCrop>false</ScaleCrop>
  <Company>DCM</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CRC/C/CHE/CO/5-6</dc:title>
  <dc:subject>2115330</dc:subject>
  <dc:creator>yang</dc:creator>
  <cp:keywords/>
  <dc:description/>
  <cp:lastModifiedBy>Hui Tian</cp:lastModifiedBy>
  <cp:revision>2</cp:revision>
  <cp:lastPrinted>2014-05-09T11:28:00Z</cp:lastPrinted>
  <dcterms:created xsi:type="dcterms:W3CDTF">2022-01-25T16:22:00Z</dcterms:created>
  <dcterms:modified xsi:type="dcterms:W3CDTF">2022-01-25T16:22:00Z</dcterms:modified>
</cp:coreProperties>
</file>