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B921B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921BF" w:rsidP="00B921BF">
            <w:pPr>
              <w:jc w:val="right"/>
            </w:pPr>
            <w:r w:rsidRPr="00B921BF">
              <w:rPr>
                <w:sz w:val="40"/>
              </w:rPr>
              <w:t>CRC</w:t>
            </w:r>
            <w:r>
              <w:t>/C/57/1</w:t>
            </w:r>
          </w:p>
        </w:tc>
      </w:tr>
      <w:tr w:rsidR="003107FA" w:rsidTr="00B921BF">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921BF" w:rsidRDefault="00B921BF" w:rsidP="00B921BF">
            <w:pPr>
              <w:spacing w:before="240" w:line="240" w:lineRule="exact"/>
            </w:pPr>
            <w:r>
              <w:t>Distr.: General</w:t>
            </w:r>
          </w:p>
          <w:p w:rsidR="00B921BF" w:rsidRDefault="00B921BF" w:rsidP="00B921BF">
            <w:pPr>
              <w:spacing w:line="240" w:lineRule="exact"/>
            </w:pPr>
            <w:r>
              <w:t>22 March 2011</w:t>
            </w:r>
          </w:p>
          <w:p w:rsidR="00B921BF" w:rsidRDefault="00B921BF" w:rsidP="00B921BF">
            <w:pPr>
              <w:spacing w:line="240" w:lineRule="exact"/>
            </w:pPr>
          </w:p>
          <w:p w:rsidR="003107FA" w:rsidRDefault="00B921BF" w:rsidP="00B921BF">
            <w:pPr>
              <w:spacing w:line="240" w:lineRule="exact"/>
            </w:pPr>
            <w:r>
              <w:t>Original: English</w:t>
            </w:r>
          </w:p>
        </w:tc>
      </w:tr>
    </w:tbl>
    <w:p w:rsidR="00B921BF" w:rsidRPr="00E506E8" w:rsidRDefault="00B921BF" w:rsidP="00B921BF">
      <w:pPr>
        <w:rPr>
          <w:b/>
        </w:rPr>
      </w:pPr>
      <w:r w:rsidRPr="00E506E8">
        <w:rPr>
          <w:b/>
          <w:bCs/>
          <w:sz w:val="24"/>
          <w:szCs w:val="24"/>
        </w:rPr>
        <w:t>Committee on the Rights of the Child</w:t>
      </w:r>
      <w:r w:rsidRPr="00E506E8">
        <w:rPr>
          <w:b/>
          <w:bCs/>
          <w:sz w:val="24"/>
          <w:szCs w:val="24"/>
        </w:rPr>
        <w:br/>
      </w:r>
      <w:r w:rsidRPr="00E506E8">
        <w:rPr>
          <w:b/>
        </w:rPr>
        <w:t>Fifty-seventh session</w:t>
      </w:r>
    </w:p>
    <w:p w:rsidR="00B921BF" w:rsidRPr="00E506E8" w:rsidRDefault="00B921BF" w:rsidP="00B921BF">
      <w:smartTag w:uri="urn:schemas-microsoft-com:office:smarttags" w:element="place">
        <w:smartTag w:uri="urn:schemas-microsoft-com:office:smarttags" w:element="City">
          <w:r w:rsidRPr="00E506E8">
            <w:t>Geneva</w:t>
          </w:r>
        </w:smartTag>
      </w:smartTag>
      <w:r w:rsidRPr="00E506E8">
        <w:t>, 30 May – 17 June 2011</w:t>
      </w:r>
    </w:p>
    <w:p w:rsidR="00B921BF" w:rsidRPr="00E506E8" w:rsidRDefault="00B921BF" w:rsidP="00B921BF">
      <w:r w:rsidRPr="00E506E8">
        <w:t>Item 1 of the provisional agenda</w:t>
      </w:r>
    </w:p>
    <w:p w:rsidR="00B921BF" w:rsidRPr="00E506E8" w:rsidRDefault="00B921BF" w:rsidP="00B921BF">
      <w:pPr>
        <w:rPr>
          <w:b/>
        </w:rPr>
      </w:pPr>
      <w:r w:rsidRPr="00E506E8">
        <w:rPr>
          <w:b/>
        </w:rPr>
        <w:t>Adoption of the agenda</w:t>
      </w:r>
    </w:p>
    <w:p w:rsidR="00E148B5" w:rsidRDefault="00B921BF" w:rsidP="00B921BF">
      <w:pPr>
        <w:pStyle w:val="HChG"/>
        <w:rPr>
          <w:sz w:val="20"/>
        </w:rPr>
      </w:pPr>
      <w:r w:rsidRPr="00E506E8">
        <w:rPr>
          <w:sz w:val="20"/>
        </w:rPr>
        <w:tab/>
      </w:r>
      <w:r w:rsidRPr="00E506E8">
        <w:rPr>
          <w:sz w:val="20"/>
        </w:rPr>
        <w:tab/>
      </w:r>
    </w:p>
    <w:p w:rsidR="00B921BF" w:rsidRPr="00E506E8" w:rsidRDefault="00E148B5" w:rsidP="00B921BF">
      <w:pPr>
        <w:pStyle w:val="HChG"/>
        <w:rPr>
          <w:sz w:val="20"/>
        </w:rPr>
      </w:pPr>
      <w:r>
        <w:rPr>
          <w:sz w:val="20"/>
        </w:rPr>
        <w:tab/>
      </w:r>
      <w:r>
        <w:rPr>
          <w:sz w:val="20"/>
        </w:rPr>
        <w:tab/>
      </w:r>
      <w:r w:rsidR="00B921BF" w:rsidRPr="00E506E8">
        <w:t>Provisional agenda and annotations</w:t>
      </w:r>
    </w:p>
    <w:p w:rsidR="00B921BF" w:rsidRPr="00E506E8" w:rsidRDefault="00B921BF" w:rsidP="00B921BF">
      <w:pPr>
        <w:pStyle w:val="H1G"/>
      </w:pPr>
      <w:r w:rsidRPr="00E506E8">
        <w:rPr>
          <w:sz w:val="20"/>
        </w:rPr>
        <w:tab/>
      </w:r>
      <w:r w:rsidRPr="00E506E8">
        <w:rPr>
          <w:sz w:val="20"/>
        </w:rPr>
        <w:tab/>
      </w:r>
      <w:r w:rsidRPr="00E506E8">
        <w:t>Note by the Secretary-General</w:t>
      </w:r>
    </w:p>
    <w:p w:rsidR="00B921BF" w:rsidRPr="00E506E8" w:rsidRDefault="00B921BF" w:rsidP="00B921BF">
      <w:pPr>
        <w:pStyle w:val="SingleTxtG"/>
      </w:pPr>
      <w:r w:rsidRPr="00E506E8">
        <w:t>1.</w:t>
      </w:r>
      <w:r w:rsidRPr="00E506E8">
        <w:tab/>
        <w:t xml:space="preserve">The fifty-seventh session of the Committee on the Rights of the Child will be held at the United Nations Office at </w:t>
      </w:r>
      <w:smartTag w:uri="urn:schemas-microsoft-com:office:smarttags" w:element="place">
        <w:smartTag w:uri="urn:schemas-microsoft-com:office:smarttags" w:element="City">
          <w:r w:rsidRPr="00E506E8">
            <w:t>Geneva</w:t>
          </w:r>
        </w:smartTag>
      </w:smartTag>
      <w:r w:rsidRPr="00E506E8">
        <w:t xml:space="preserve"> from 30 May to 17 June 2011. The first meeting of the session will be convened on Monday 30 May at 10 a.m.</w:t>
      </w:r>
    </w:p>
    <w:p w:rsidR="00B921BF" w:rsidRPr="00E506E8" w:rsidRDefault="00B921BF" w:rsidP="00B921BF">
      <w:pPr>
        <w:pStyle w:val="SingleTxtG"/>
      </w:pPr>
      <w:r w:rsidRPr="00E506E8">
        <w:t>2.</w:t>
      </w:r>
      <w:r w:rsidRPr="00E506E8">
        <w:tab/>
        <w:t>In accordance with rule 6 of the provisional rules of procedure and in consultation with the Chairperson of the Committee, the Secretary-General has prepared the attached provisional agenda for the fifty-seventh session. Annotations to the provisional agenda are also attached.</w:t>
      </w:r>
    </w:p>
    <w:p w:rsidR="00B921BF" w:rsidRPr="00E506E8" w:rsidRDefault="00B921BF" w:rsidP="00B921BF">
      <w:pPr>
        <w:pStyle w:val="SingleTxtG"/>
      </w:pPr>
      <w:r w:rsidRPr="00E506E8">
        <w:t>3.</w:t>
      </w:r>
      <w:r w:rsidRPr="00E506E8">
        <w:tab/>
        <w:t>Pursuant to rule 39 of the provisional rules of procedure, the meetings of the Committee shall be held in public, unless otherwise decided by the Committee.</w:t>
      </w:r>
    </w:p>
    <w:p w:rsidR="00B921BF" w:rsidRPr="00E506E8" w:rsidRDefault="00B921BF" w:rsidP="00B921BF">
      <w:pPr>
        <w:pStyle w:val="SingleTxtG"/>
      </w:pPr>
      <w:r w:rsidRPr="00E506E8">
        <w:t>4.</w:t>
      </w:r>
      <w:r w:rsidRPr="00E506E8">
        <w:tab/>
        <w:t>The attention of States parties is drawn, in particular, to the annotations to item 6 which lists the reports that will be before the Committee at its fifty-seventh session.</w:t>
      </w:r>
    </w:p>
    <w:p w:rsidR="00B921BF" w:rsidRPr="00E506E8" w:rsidRDefault="00B921BF" w:rsidP="00B921BF">
      <w:pPr>
        <w:pStyle w:val="SingleTxtG"/>
      </w:pPr>
      <w:r w:rsidRPr="00E506E8">
        <w:t>5.</w:t>
      </w:r>
      <w:r w:rsidRPr="00E506E8">
        <w:tab/>
        <w:t xml:space="preserve">A pre-sessional working group, established in accordance with rule 67 of the provisional rules of procedure, met at the United Nations Office at </w:t>
      </w:r>
      <w:smartTag w:uri="urn:schemas-microsoft-com:office:smarttags" w:element="place">
        <w:smartTag w:uri="urn:schemas-microsoft-com:office:smarttags" w:element="City">
          <w:r w:rsidRPr="00E506E8">
            <w:t>Geneva</w:t>
          </w:r>
        </w:smartTag>
      </w:smartTag>
      <w:r w:rsidRPr="00E506E8">
        <w:t xml:space="preserve"> from 7 to 11 February 2011.</w:t>
      </w:r>
    </w:p>
    <w:p w:rsidR="00B921BF" w:rsidRPr="00E506E8" w:rsidRDefault="00B921BF" w:rsidP="00B921BF">
      <w:pPr>
        <w:pStyle w:val="HChG"/>
      </w:pPr>
      <w:r w:rsidRPr="00E506E8">
        <w:br w:type="page"/>
      </w:r>
      <w:r w:rsidR="00E148B5">
        <w:tab/>
      </w:r>
      <w:r w:rsidR="00E148B5">
        <w:tab/>
      </w:r>
      <w:r w:rsidRPr="00E506E8">
        <w:t>Provisional agenda</w:t>
      </w:r>
    </w:p>
    <w:p w:rsidR="00B921BF" w:rsidRPr="00E506E8" w:rsidRDefault="00B921BF" w:rsidP="00B921BF">
      <w:pPr>
        <w:pStyle w:val="SingleTxtG"/>
        <w:numPr>
          <w:ilvl w:val="0"/>
          <w:numId w:val="3"/>
        </w:numPr>
      </w:pPr>
      <w:r w:rsidRPr="00E506E8">
        <w:t xml:space="preserve">Adoption of the agenda. </w:t>
      </w:r>
    </w:p>
    <w:p w:rsidR="00B921BF" w:rsidRPr="00E506E8" w:rsidRDefault="00B921BF" w:rsidP="00B921BF">
      <w:pPr>
        <w:pStyle w:val="SingleTxtG"/>
      </w:pPr>
      <w:r w:rsidRPr="00E506E8">
        <w:t xml:space="preserve">2. </w:t>
      </w:r>
      <w:r w:rsidRPr="00E506E8">
        <w:tab/>
        <w:t>Organizational matters.</w:t>
      </w:r>
    </w:p>
    <w:p w:rsidR="00B921BF" w:rsidRPr="00E506E8" w:rsidRDefault="00B921BF" w:rsidP="00B921BF">
      <w:pPr>
        <w:pStyle w:val="SingleTxtG"/>
      </w:pPr>
      <w:r w:rsidRPr="00E506E8">
        <w:t>3.</w:t>
      </w:r>
      <w:r w:rsidRPr="00E506E8">
        <w:tab/>
        <w:t>Submission of reports by States parties.</w:t>
      </w:r>
    </w:p>
    <w:p w:rsidR="00B921BF" w:rsidRPr="00E506E8" w:rsidRDefault="00B921BF" w:rsidP="00B921BF">
      <w:pPr>
        <w:pStyle w:val="SingleTxtG"/>
      </w:pPr>
      <w:r w:rsidRPr="00E506E8">
        <w:t>4.</w:t>
      </w:r>
      <w:r w:rsidRPr="00E506E8">
        <w:tab/>
        <w:t>Consideration of reports of States parties.</w:t>
      </w:r>
    </w:p>
    <w:p w:rsidR="00B921BF" w:rsidRPr="00E506E8" w:rsidRDefault="00B921BF" w:rsidP="00B921BF">
      <w:pPr>
        <w:pStyle w:val="SingleTxtG"/>
      </w:pPr>
      <w:r w:rsidRPr="00E506E8">
        <w:t>5.</w:t>
      </w:r>
      <w:r w:rsidRPr="00E506E8">
        <w:tab/>
        <w:t xml:space="preserve">Cooperation with other United Nations bodies, specialized agencies and other </w:t>
      </w:r>
      <w:r w:rsidRPr="00E506E8">
        <w:tab/>
        <w:t>competent bodies.</w:t>
      </w:r>
    </w:p>
    <w:p w:rsidR="00B921BF" w:rsidRPr="00E506E8" w:rsidRDefault="00B921BF" w:rsidP="00B921BF">
      <w:pPr>
        <w:pStyle w:val="SingleTxtG"/>
      </w:pPr>
      <w:r w:rsidRPr="00E506E8">
        <w:t>6.</w:t>
      </w:r>
      <w:r w:rsidRPr="00E506E8">
        <w:tab/>
        <w:t>Methods of work of the Committee.</w:t>
      </w:r>
    </w:p>
    <w:p w:rsidR="00B921BF" w:rsidRPr="00E506E8" w:rsidRDefault="00B921BF" w:rsidP="00B921BF">
      <w:pPr>
        <w:pStyle w:val="SingleTxtG"/>
      </w:pPr>
      <w:r w:rsidRPr="00E506E8">
        <w:t>7.</w:t>
      </w:r>
      <w:r w:rsidRPr="00E506E8">
        <w:tab/>
        <w:t>Days of general discussion.</w:t>
      </w:r>
    </w:p>
    <w:p w:rsidR="00B921BF" w:rsidRPr="00E506E8" w:rsidRDefault="00B921BF" w:rsidP="00B921BF">
      <w:pPr>
        <w:pStyle w:val="SingleTxtG"/>
      </w:pPr>
      <w:r w:rsidRPr="00E506E8">
        <w:t>8.</w:t>
      </w:r>
      <w:r w:rsidRPr="00E506E8">
        <w:tab/>
        <w:t>General comments.</w:t>
      </w:r>
    </w:p>
    <w:p w:rsidR="00B921BF" w:rsidRPr="00E506E8" w:rsidRDefault="00B921BF" w:rsidP="00B921BF">
      <w:pPr>
        <w:pStyle w:val="SingleTxtG"/>
      </w:pPr>
      <w:r w:rsidRPr="00E506E8">
        <w:t>9.</w:t>
      </w:r>
      <w:r w:rsidRPr="00E506E8">
        <w:tab/>
        <w:t>Future sessions.</w:t>
      </w:r>
    </w:p>
    <w:p w:rsidR="00B921BF" w:rsidRPr="00E506E8" w:rsidRDefault="00B921BF" w:rsidP="00B921BF">
      <w:pPr>
        <w:pStyle w:val="SingleTxtG"/>
      </w:pPr>
      <w:r w:rsidRPr="00E506E8">
        <w:t>10.</w:t>
      </w:r>
      <w:r w:rsidRPr="00E506E8">
        <w:tab/>
        <w:t>Other matters.</w:t>
      </w:r>
    </w:p>
    <w:p w:rsidR="00B921BF" w:rsidRPr="00E506E8" w:rsidRDefault="00B921BF" w:rsidP="00B921BF">
      <w:pPr>
        <w:pStyle w:val="HChG"/>
        <w:rPr>
          <w:sz w:val="20"/>
        </w:rPr>
      </w:pPr>
      <w:r w:rsidRPr="00E506E8">
        <w:tab/>
      </w:r>
      <w:r w:rsidRPr="00E506E8">
        <w:tab/>
        <w:t>Annotations to the provisional agenda</w:t>
      </w:r>
      <w:r w:rsidRPr="00E506E8">
        <w:tab/>
      </w:r>
    </w:p>
    <w:p w:rsidR="00B921BF" w:rsidRPr="00E506E8" w:rsidRDefault="00B921BF" w:rsidP="00B921BF">
      <w:pPr>
        <w:pStyle w:val="H23G"/>
        <w:ind w:hanging="434"/>
      </w:pPr>
      <w:r w:rsidRPr="00E506E8">
        <w:tab/>
        <w:t xml:space="preserve">1. </w:t>
      </w:r>
      <w:r w:rsidRPr="00E506E8">
        <w:tab/>
        <w:t>Adoption of the agenda</w:t>
      </w:r>
    </w:p>
    <w:p w:rsidR="00B921BF" w:rsidRPr="00E506E8" w:rsidRDefault="00B921BF" w:rsidP="00B921BF">
      <w:pPr>
        <w:pStyle w:val="SingleTxtG"/>
      </w:pPr>
      <w:r w:rsidRPr="00E506E8">
        <w:t>In accordance with rule 9 of the provisional rules of procedure, the Committee may revise the agenda and may, as appropriate, add, defer or delete items.  Only urgent or important items may be added to the agenda.</w:t>
      </w:r>
    </w:p>
    <w:p w:rsidR="00B921BF" w:rsidRPr="00E506E8" w:rsidRDefault="00B921BF" w:rsidP="00B921BF">
      <w:pPr>
        <w:pStyle w:val="H23G"/>
      </w:pPr>
      <w:r w:rsidRPr="00E506E8">
        <w:tab/>
        <w:t xml:space="preserve">2. </w:t>
      </w:r>
      <w:r w:rsidRPr="00E506E8">
        <w:tab/>
        <w:t>Organizational matters</w:t>
      </w:r>
    </w:p>
    <w:p w:rsidR="00B921BF" w:rsidRPr="00E506E8" w:rsidRDefault="00B921BF" w:rsidP="00B921BF">
      <w:pPr>
        <w:pStyle w:val="SingleTxtG"/>
      </w:pPr>
      <w:r w:rsidRPr="00E506E8">
        <w:t>Under this item, the Committee may wish to consider its programme of work for the session, as well as any other matter concerning the modalities of discharging its functions under the Convention.</w:t>
      </w:r>
    </w:p>
    <w:p w:rsidR="00B921BF" w:rsidRPr="00E506E8" w:rsidRDefault="00B921BF" w:rsidP="00B921BF">
      <w:pPr>
        <w:pStyle w:val="H23G"/>
        <w:ind w:firstLine="0"/>
      </w:pPr>
      <w:r w:rsidRPr="00E506E8">
        <w:t xml:space="preserve">(a) </w:t>
      </w:r>
      <w:r w:rsidR="00E148B5">
        <w:tab/>
      </w:r>
      <w:r w:rsidRPr="00E506E8">
        <w:t>Solemn declaration by the newly elected members of the Committee</w:t>
      </w:r>
    </w:p>
    <w:p w:rsidR="00B921BF" w:rsidRPr="00E506E8" w:rsidRDefault="00B921BF" w:rsidP="00B921BF">
      <w:pPr>
        <w:pStyle w:val="Header"/>
        <w:pBdr>
          <w:bottom w:val="none" w:sz="0" w:space="0" w:color="auto"/>
        </w:pBdr>
        <w:ind w:left="1134" w:right="1139"/>
        <w:jc w:val="both"/>
        <w:rPr>
          <w:b w:val="0"/>
          <w:sz w:val="20"/>
        </w:rPr>
      </w:pPr>
      <w:r w:rsidRPr="00E506E8">
        <w:rPr>
          <w:b w:val="0"/>
          <w:sz w:val="20"/>
        </w:rPr>
        <w:t xml:space="preserve">In accordance with rule 15 of the rules of procedure, the newly elected members of the Committee will make the following solemn declaration in open meeting:  </w:t>
      </w:r>
    </w:p>
    <w:p w:rsidR="00B921BF" w:rsidRPr="00E506E8" w:rsidRDefault="00B921BF" w:rsidP="00B921BF">
      <w:pPr>
        <w:pStyle w:val="Header"/>
        <w:pBdr>
          <w:bottom w:val="none" w:sz="0" w:space="0" w:color="auto"/>
        </w:pBdr>
        <w:ind w:left="1134" w:right="1139"/>
        <w:jc w:val="both"/>
        <w:rPr>
          <w:b w:val="0"/>
          <w:sz w:val="20"/>
        </w:rPr>
      </w:pPr>
    </w:p>
    <w:p w:rsidR="00B921BF" w:rsidRPr="00E506E8" w:rsidRDefault="00B921BF" w:rsidP="00B921BF">
      <w:pPr>
        <w:pStyle w:val="Header"/>
        <w:pBdr>
          <w:bottom w:val="none" w:sz="0" w:space="0" w:color="auto"/>
        </w:pBdr>
        <w:ind w:left="1134" w:right="1139"/>
        <w:jc w:val="both"/>
        <w:rPr>
          <w:b w:val="0"/>
          <w:sz w:val="20"/>
        </w:rPr>
      </w:pPr>
      <w:r w:rsidRPr="00E506E8">
        <w:rPr>
          <w:b w:val="0"/>
          <w:sz w:val="20"/>
        </w:rPr>
        <w:t>“I solemnly declare that I will perform my duties and exercise my powers as a member of the Committee on the Rights of the Child honourably, faithfully, impartially and conscientiously.”</w:t>
      </w:r>
    </w:p>
    <w:p w:rsidR="00B921BF" w:rsidRPr="00E506E8" w:rsidRDefault="00B921BF" w:rsidP="00B921BF">
      <w:pPr>
        <w:pStyle w:val="Header"/>
        <w:pBdr>
          <w:bottom w:val="none" w:sz="0" w:space="0" w:color="auto"/>
        </w:pBdr>
        <w:ind w:left="1134" w:right="1139"/>
        <w:jc w:val="both"/>
        <w:rPr>
          <w:b w:val="0"/>
          <w:sz w:val="20"/>
        </w:rPr>
      </w:pPr>
    </w:p>
    <w:p w:rsidR="00B921BF" w:rsidRPr="00E506E8" w:rsidRDefault="00B921BF" w:rsidP="00B921BF">
      <w:pPr>
        <w:pStyle w:val="Heading2"/>
        <w:numPr>
          <w:ilvl w:val="0"/>
          <w:numId w:val="4"/>
        </w:numPr>
        <w:ind w:left="1134" w:right="1139" w:firstLine="0"/>
        <w:jc w:val="both"/>
        <w:rPr>
          <w:b/>
        </w:rPr>
      </w:pPr>
      <w:r w:rsidRPr="00E506E8">
        <w:rPr>
          <w:b/>
        </w:rPr>
        <w:t>Election of officers</w:t>
      </w:r>
    </w:p>
    <w:p w:rsidR="00B921BF" w:rsidRPr="00E506E8" w:rsidRDefault="00B921BF" w:rsidP="00B921BF">
      <w:pPr>
        <w:tabs>
          <w:tab w:val="num" w:pos="1060"/>
        </w:tabs>
        <w:ind w:left="1134" w:right="1139"/>
      </w:pPr>
    </w:p>
    <w:p w:rsidR="00B921BF" w:rsidRPr="00E506E8" w:rsidRDefault="00B921BF" w:rsidP="00B921BF">
      <w:pPr>
        <w:pStyle w:val="SingleTxtG"/>
        <w:tabs>
          <w:tab w:val="num" w:pos="1060"/>
        </w:tabs>
      </w:pPr>
      <w:r w:rsidRPr="00E506E8">
        <w:t>In accordance with article 43, paragraph 9, of the Convention and rule 17 of the rules of procedure, the Committee shall elect from among its members officers of the Committee for a term of two years.</w:t>
      </w:r>
    </w:p>
    <w:p w:rsidR="00B921BF" w:rsidRPr="00E506E8" w:rsidRDefault="00B921BF" w:rsidP="00B921BF">
      <w:pPr>
        <w:pStyle w:val="SingleTxtG"/>
        <w:tabs>
          <w:tab w:val="num" w:pos="1060"/>
        </w:tabs>
        <w:rPr>
          <w:b/>
        </w:rPr>
      </w:pPr>
      <w:r w:rsidRPr="00E506E8">
        <w:rPr>
          <w:b/>
        </w:rPr>
        <w:t xml:space="preserve">(c)  </w:t>
      </w:r>
      <w:r w:rsidR="00E148B5">
        <w:rPr>
          <w:b/>
        </w:rPr>
        <w:tab/>
      </w:r>
      <w:r w:rsidRPr="00E506E8">
        <w:rPr>
          <w:b/>
        </w:rPr>
        <w:t>Adoption of programme of work</w:t>
      </w:r>
    </w:p>
    <w:p w:rsidR="00B921BF" w:rsidRPr="00E506E8" w:rsidRDefault="00B921BF" w:rsidP="00B921BF">
      <w:pPr>
        <w:pStyle w:val="SingleTxtG"/>
        <w:tabs>
          <w:tab w:val="num" w:pos="1060"/>
        </w:tabs>
      </w:pPr>
      <w:r w:rsidRPr="00E506E8">
        <w:t xml:space="preserve">Under this item, the Committee will consider its programme of work for the session, as well as any other matter concerning the modalities of discharging its functions under the Convention. </w:t>
      </w:r>
    </w:p>
    <w:p w:rsidR="00B921BF" w:rsidRPr="00E506E8" w:rsidRDefault="00D935B9" w:rsidP="00D935B9">
      <w:pPr>
        <w:pStyle w:val="H23G"/>
        <w:tabs>
          <w:tab w:val="num" w:pos="1060"/>
        </w:tabs>
      </w:pPr>
      <w:r>
        <w:tab/>
      </w:r>
      <w:r w:rsidR="00B921BF" w:rsidRPr="00E506E8">
        <w:t xml:space="preserve">3. </w:t>
      </w:r>
      <w:r w:rsidR="00B921BF" w:rsidRPr="00E506E8">
        <w:tab/>
        <w:t>Submission of reports by States parties</w:t>
      </w:r>
    </w:p>
    <w:p w:rsidR="00B921BF" w:rsidRPr="00E506E8" w:rsidRDefault="00B921BF" w:rsidP="00B921BF">
      <w:pPr>
        <w:pStyle w:val="H23G"/>
        <w:tabs>
          <w:tab w:val="num" w:pos="1060"/>
        </w:tabs>
        <w:ind w:right="1739" w:firstLine="0"/>
      </w:pPr>
      <w:r w:rsidRPr="00E506E8">
        <w:t>Reports received</w:t>
      </w:r>
    </w:p>
    <w:p w:rsidR="00B921BF" w:rsidRPr="00E506E8" w:rsidRDefault="00B921BF" w:rsidP="00B921BF">
      <w:pPr>
        <w:pStyle w:val="SingleTxtG"/>
        <w:tabs>
          <w:tab w:val="num" w:pos="1060"/>
        </w:tabs>
      </w:pPr>
      <w:r w:rsidRPr="00E506E8">
        <w:t xml:space="preserve">In addition to the reports which are scheduled for consideration by the Committee at its fifty-seventh session (see the timetable for consideration of reports under item 4 below), and reports included in the provisional agenda for the fifty-sixth session (CRC/C/56/1), the Secretary-General has received the following reports under the Convention and its Optional Protocols. </w:t>
      </w:r>
    </w:p>
    <w:p w:rsidR="00B921BF" w:rsidRPr="00E506E8" w:rsidRDefault="00B921BF" w:rsidP="00B921BF">
      <w:pPr>
        <w:pStyle w:val="H23G"/>
        <w:tabs>
          <w:tab w:val="num" w:pos="1060"/>
        </w:tabs>
        <w:ind w:firstLine="0"/>
      </w:pPr>
      <w:r w:rsidRPr="00E506E8">
        <w:t xml:space="preserve">Convention on the Rights of the Child </w:t>
      </w:r>
    </w:p>
    <w:p w:rsidR="00B921BF" w:rsidRPr="00E506E8" w:rsidRDefault="00B921BF" w:rsidP="00B921BF">
      <w:pPr>
        <w:tabs>
          <w:tab w:val="num" w:pos="1060"/>
          <w:tab w:val="left" w:pos="1200"/>
          <w:tab w:val="left" w:pos="3840"/>
          <w:tab w:val="left" w:pos="4200"/>
          <w:tab w:val="left" w:pos="6480"/>
        </w:tabs>
        <w:ind w:left="1134"/>
        <w:rPr>
          <w:b/>
          <w:bCs/>
        </w:rPr>
      </w:pPr>
      <w:r w:rsidRPr="00E506E8">
        <w:tab/>
      </w:r>
      <w:r w:rsidRPr="00E506E8">
        <w:rPr>
          <w:b/>
          <w:bCs/>
        </w:rPr>
        <w:t>State party</w:t>
      </w:r>
      <w:r w:rsidRPr="00E506E8">
        <w:rPr>
          <w:b/>
          <w:bCs/>
        </w:rPr>
        <w:tab/>
        <w:t>Due in</w:t>
      </w:r>
      <w:r w:rsidRPr="00E506E8">
        <w:rPr>
          <w:b/>
          <w:bCs/>
        </w:rPr>
        <w:tab/>
        <w:t>Symbol</w:t>
      </w:r>
    </w:p>
    <w:p w:rsidR="00B921BF" w:rsidRPr="00E506E8" w:rsidRDefault="00B921BF" w:rsidP="00B921BF">
      <w:pPr>
        <w:tabs>
          <w:tab w:val="left" w:pos="960"/>
          <w:tab w:val="num" w:pos="1060"/>
          <w:tab w:val="left" w:pos="3840"/>
          <w:tab w:val="left" w:pos="4200"/>
          <w:tab w:val="left" w:pos="6480"/>
        </w:tabs>
        <w:ind w:left="1134"/>
        <w:rPr>
          <w:b/>
          <w:bCs/>
          <w:lang w:val="pt-BR"/>
        </w:rPr>
      </w:pPr>
      <w:r w:rsidRPr="00E506E8">
        <w:rPr>
          <w:b/>
          <w:bCs/>
        </w:rPr>
        <w:tab/>
      </w:r>
      <w:r w:rsidRPr="00E506E8">
        <w:rPr>
          <w:b/>
          <w:bCs/>
        </w:rPr>
        <w:tab/>
      </w:r>
      <w:r w:rsidRPr="00E506E8">
        <w:rPr>
          <w:b/>
          <w:bCs/>
          <w:lang w:val="pt-BR"/>
        </w:rPr>
        <w:t xml:space="preserve">   </w:t>
      </w:r>
    </w:p>
    <w:p w:rsidR="00B921BF" w:rsidRPr="00E506E8" w:rsidRDefault="00B921BF" w:rsidP="00B921BF">
      <w:pPr>
        <w:tabs>
          <w:tab w:val="num" w:pos="1060"/>
          <w:tab w:val="left" w:pos="1100"/>
          <w:tab w:val="left" w:pos="3840"/>
          <w:tab w:val="left" w:pos="4200"/>
          <w:tab w:val="left" w:pos="6480"/>
        </w:tabs>
        <w:ind w:left="1134"/>
        <w:rPr>
          <w:color w:val="000000"/>
          <w:lang w:val="pt-BR"/>
        </w:rPr>
      </w:pPr>
      <w:r w:rsidRPr="00E506E8">
        <w:rPr>
          <w:color w:val="000000"/>
          <w:lang w:val="pt-BR"/>
        </w:rPr>
        <w:t xml:space="preserve">Rwanda    </w:t>
      </w:r>
      <w:r w:rsidRPr="00E506E8">
        <w:rPr>
          <w:color w:val="000000"/>
          <w:lang w:val="pt-BR"/>
        </w:rPr>
        <w:tab/>
      </w:r>
      <w:r w:rsidRPr="00E506E8">
        <w:rPr>
          <w:bCs/>
          <w:color w:val="000000"/>
          <w:lang w:val="pt-BR"/>
        </w:rPr>
        <w:t xml:space="preserve">2008 </w:t>
      </w:r>
      <w:r w:rsidRPr="00E506E8">
        <w:rPr>
          <w:bCs/>
          <w:color w:val="000000"/>
          <w:lang w:val="pt-BR"/>
        </w:rPr>
        <w:tab/>
      </w:r>
      <w:r w:rsidRPr="00E506E8">
        <w:rPr>
          <w:color w:val="000000"/>
          <w:lang w:val="pt-BR"/>
        </w:rPr>
        <w:t>CRC/C/RWA/3-4</w:t>
      </w:r>
      <w:r w:rsidRPr="00E506E8">
        <w:rPr>
          <w:color w:val="000000"/>
          <w:lang w:val="pt-BR"/>
        </w:rPr>
        <w:tab/>
      </w:r>
    </w:p>
    <w:p w:rsidR="00B921BF" w:rsidRPr="00E506E8" w:rsidRDefault="00B921BF" w:rsidP="00B921BF">
      <w:pPr>
        <w:tabs>
          <w:tab w:val="num" w:pos="1060"/>
          <w:tab w:val="left" w:pos="3840"/>
          <w:tab w:val="left" w:pos="6480"/>
        </w:tabs>
        <w:autoSpaceDE w:val="0"/>
        <w:autoSpaceDN w:val="0"/>
        <w:adjustRightInd w:val="0"/>
        <w:ind w:left="1134"/>
        <w:rPr>
          <w:b/>
          <w:bCs/>
          <w:color w:val="000000"/>
          <w:lang w:val="it-IT"/>
        </w:rPr>
      </w:pPr>
      <w:r w:rsidRPr="00E506E8">
        <w:rPr>
          <w:color w:val="000000"/>
          <w:lang w:val="it-IT"/>
        </w:rPr>
        <w:t>Togo</w:t>
      </w:r>
      <w:r w:rsidRPr="00E506E8">
        <w:rPr>
          <w:color w:val="000000"/>
          <w:lang w:val="it-IT"/>
        </w:rPr>
        <w:tab/>
      </w:r>
      <w:r w:rsidRPr="00E506E8">
        <w:rPr>
          <w:bCs/>
          <w:color w:val="000000"/>
          <w:lang w:val="it-IT"/>
        </w:rPr>
        <w:t>2007</w:t>
      </w:r>
      <w:r w:rsidRPr="00E506E8">
        <w:rPr>
          <w:color w:val="000000"/>
          <w:lang w:val="it-IT"/>
        </w:rPr>
        <w:t xml:space="preserve"> </w:t>
      </w:r>
      <w:r w:rsidRPr="00E506E8">
        <w:rPr>
          <w:color w:val="000000"/>
          <w:lang w:val="it-IT"/>
        </w:rPr>
        <w:tab/>
        <w:t>CRC/C/TGO/3-4</w:t>
      </w:r>
      <w:r w:rsidRPr="00E506E8">
        <w:rPr>
          <w:color w:val="000000"/>
          <w:lang w:val="it-IT"/>
        </w:rPr>
        <w:tab/>
      </w:r>
    </w:p>
    <w:p w:rsidR="00B921BF" w:rsidRPr="00E506E8" w:rsidRDefault="00B921BF" w:rsidP="00B921BF">
      <w:pPr>
        <w:tabs>
          <w:tab w:val="left" w:pos="960"/>
          <w:tab w:val="num" w:pos="1060"/>
          <w:tab w:val="left" w:pos="3840"/>
          <w:tab w:val="left" w:pos="4200"/>
          <w:tab w:val="left" w:pos="6480"/>
        </w:tabs>
        <w:ind w:left="1134"/>
        <w:rPr>
          <w:lang w:val="it-IT"/>
        </w:rPr>
      </w:pPr>
      <w:r w:rsidRPr="00E506E8">
        <w:rPr>
          <w:color w:val="000000"/>
          <w:lang w:val="it-IT"/>
        </w:rPr>
        <w:t>Saint Lucia</w:t>
      </w:r>
      <w:r w:rsidRPr="00E506E8">
        <w:rPr>
          <w:color w:val="000000"/>
          <w:lang w:val="it-IT"/>
        </w:rPr>
        <w:tab/>
      </w:r>
      <w:r w:rsidRPr="00E506E8">
        <w:rPr>
          <w:bCs/>
          <w:color w:val="000000"/>
          <w:lang w:val="it-IT"/>
        </w:rPr>
        <w:t>2010</w:t>
      </w:r>
      <w:r w:rsidRPr="00E506E8">
        <w:rPr>
          <w:bCs/>
          <w:color w:val="000000"/>
          <w:lang w:val="it-IT"/>
        </w:rPr>
        <w:tab/>
      </w:r>
      <w:r w:rsidRPr="00E506E8">
        <w:rPr>
          <w:color w:val="000000"/>
          <w:lang w:val="it-IT"/>
        </w:rPr>
        <w:t>CRC/C/LCA/2-4</w:t>
      </w:r>
      <w:r w:rsidRPr="00E506E8">
        <w:rPr>
          <w:color w:val="000000"/>
          <w:lang w:val="it-IT"/>
        </w:rPr>
        <w:tab/>
      </w:r>
      <w:r w:rsidRPr="00E506E8">
        <w:rPr>
          <w:color w:val="000000"/>
          <w:lang w:val="it-IT"/>
        </w:rPr>
        <w:tab/>
      </w:r>
    </w:p>
    <w:p w:rsidR="00B921BF" w:rsidRPr="00E506E8" w:rsidRDefault="00B921BF" w:rsidP="00B921BF">
      <w:pPr>
        <w:pStyle w:val="H23G"/>
        <w:tabs>
          <w:tab w:val="num" w:pos="1060"/>
          <w:tab w:val="left" w:pos="3840"/>
          <w:tab w:val="left" w:pos="6480"/>
        </w:tabs>
        <w:ind w:firstLine="0"/>
        <w:rPr>
          <w:rFonts w:eastAsia="SimSun"/>
          <w:bCs/>
          <w:color w:val="000000"/>
          <w:szCs w:val="24"/>
          <w:lang w:val="it-IT" w:eastAsia="zh-CN"/>
        </w:rPr>
      </w:pPr>
      <w:r w:rsidRPr="00E506E8">
        <w:rPr>
          <w:rFonts w:eastAsia="SimSun"/>
          <w:bCs/>
          <w:color w:val="000000"/>
          <w:szCs w:val="24"/>
          <w:lang w:val="it-IT" w:eastAsia="zh-CN"/>
        </w:rPr>
        <w:tab/>
      </w:r>
      <w:r w:rsidRPr="00E506E8">
        <w:rPr>
          <w:rFonts w:eastAsia="SimSun"/>
          <w:bCs/>
          <w:color w:val="000000"/>
          <w:szCs w:val="24"/>
          <w:lang w:val="it-IT" w:eastAsia="zh-CN"/>
        </w:rPr>
        <w:tab/>
      </w:r>
    </w:p>
    <w:p w:rsidR="00B921BF" w:rsidRPr="00E506E8" w:rsidRDefault="00B921BF" w:rsidP="00B921BF">
      <w:pPr>
        <w:pStyle w:val="H23G"/>
        <w:tabs>
          <w:tab w:val="num" w:pos="1060"/>
          <w:tab w:val="left" w:pos="3840"/>
          <w:tab w:val="left" w:pos="6480"/>
        </w:tabs>
        <w:ind w:firstLine="0"/>
      </w:pPr>
      <w:r w:rsidRPr="00E506E8">
        <w:t>Optional Protocol to the Convention on the involvement of children in armed conflict</w:t>
      </w:r>
    </w:p>
    <w:p w:rsidR="00B921BF" w:rsidRPr="00E506E8" w:rsidRDefault="00B921BF" w:rsidP="00B921BF">
      <w:pPr>
        <w:tabs>
          <w:tab w:val="num" w:pos="1060"/>
          <w:tab w:val="left" w:pos="1200"/>
          <w:tab w:val="left" w:pos="3840"/>
          <w:tab w:val="left" w:pos="4200"/>
          <w:tab w:val="left" w:pos="6480"/>
        </w:tabs>
        <w:ind w:left="1134"/>
        <w:rPr>
          <w:b/>
          <w:bCs/>
          <w:lang w:val="en-US"/>
        </w:rPr>
      </w:pPr>
      <w:r w:rsidRPr="00E506E8">
        <w:rPr>
          <w:b/>
          <w:bCs/>
          <w:lang w:val="en-US"/>
        </w:rPr>
        <w:tab/>
      </w:r>
      <w:r w:rsidRPr="00E506E8">
        <w:rPr>
          <w:b/>
          <w:bCs/>
        </w:rPr>
        <w:t>State</w:t>
      </w:r>
      <w:r w:rsidRPr="00E506E8">
        <w:rPr>
          <w:b/>
          <w:bCs/>
          <w:lang w:val="en-US"/>
        </w:rPr>
        <w:t xml:space="preserve"> </w:t>
      </w:r>
      <w:r w:rsidRPr="00E506E8">
        <w:rPr>
          <w:b/>
          <w:bCs/>
        </w:rPr>
        <w:t>party</w:t>
      </w:r>
      <w:r w:rsidRPr="00E506E8">
        <w:rPr>
          <w:b/>
          <w:bCs/>
          <w:lang w:val="en-US"/>
        </w:rPr>
        <w:tab/>
        <w:t>Due in</w:t>
      </w:r>
      <w:r w:rsidRPr="00E506E8">
        <w:rPr>
          <w:b/>
          <w:bCs/>
          <w:lang w:val="en-US"/>
        </w:rPr>
        <w:tab/>
        <w:t>Symbol</w:t>
      </w:r>
    </w:p>
    <w:p w:rsidR="00B921BF" w:rsidRPr="00E506E8" w:rsidRDefault="00B921BF" w:rsidP="00B921BF">
      <w:pPr>
        <w:tabs>
          <w:tab w:val="left" w:pos="960"/>
          <w:tab w:val="num" w:pos="1060"/>
          <w:tab w:val="left" w:pos="3840"/>
          <w:tab w:val="left" w:pos="4200"/>
          <w:tab w:val="left" w:pos="6480"/>
        </w:tabs>
        <w:ind w:left="1134"/>
        <w:rPr>
          <w:b/>
          <w:bCs/>
        </w:rPr>
      </w:pPr>
      <w:r w:rsidRPr="00E506E8">
        <w:rPr>
          <w:b/>
          <w:bCs/>
        </w:rPr>
        <w:tab/>
      </w:r>
    </w:p>
    <w:p w:rsidR="00B921BF" w:rsidRPr="00E506E8" w:rsidRDefault="00B921BF" w:rsidP="00B921BF">
      <w:pPr>
        <w:tabs>
          <w:tab w:val="num" w:pos="1060"/>
          <w:tab w:val="left" w:pos="1100"/>
          <w:tab w:val="left" w:pos="3840"/>
          <w:tab w:val="left" w:pos="4200"/>
          <w:tab w:val="left" w:pos="6480"/>
        </w:tabs>
        <w:ind w:left="1134"/>
        <w:rPr>
          <w:bCs/>
          <w:lang w:val="pt-BR"/>
        </w:rPr>
      </w:pPr>
      <w:r w:rsidRPr="00E506E8">
        <w:rPr>
          <w:bCs/>
          <w:lang w:val="pt-BR"/>
        </w:rPr>
        <w:t xml:space="preserve">Cuba </w:t>
      </w:r>
      <w:r w:rsidRPr="00E506E8">
        <w:rPr>
          <w:bCs/>
          <w:lang w:val="pt-BR"/>
        </w:rPr>
        <w:tab/>
        <w:t>2009</w:t>
      </w:r>
      <w:r w:rsidRPr="00E506E8">
        <w:rPr>
          <w:bCs/>
          <w:lang w:val="pt-BR"/>
        </w:rPr>
        <w:tab/>
        <w:t>CRC/C/OPAC/CUB/1</w:t>
      </w:r>
      <w:r w:rsidRPr="00E506E8">
        <w:rPr>
          <w:bCs/>
          <w:lang w:val="pt-BR"/>
        </w:rPr>
        <w:tab/>
        <w:t xml:space="preserve"> </w:t>
      </w:r>
    </w:p>
    <w:p w:rsidR="00B921BF" w:rsidRPr="00E506E8" w:rsidRDefault="00B921BF" w:rsidP="00B921BF">
      <w:pPr>
        <w:tabs>
          <w:tab w:val="num" w:pos="1060"/>
          <w:tab w:val="left" w:pos="1100"/>
          <w:tab w:val="left" w:pos="3840"/>
          <w:tab w:val="left" w:pos="4200"/>
          <w:tab w:val="left" w:pos="6480"/>
        </w:tabs>
        <w:ind w:left="1134"/>
        <w:rPr>
          <w:bCs/>
          <w:lang w:val="pt-BR"/>
        </w:rPr>
      </w:pPr>
      <w:r w:rsidRPr="00E506E8">
        <w:rPr>
          <w:bCs/>
          <w:lang w:val="pt-BR"/>
        </w:rPr>
        <w:t>Jordan</w:t>
      </w:r>
      <w:r w:rsidRPr="00E506E8">
        <w:rPr>
          <w:bCs/>
          <w:lang w:val="pt-BR"/>
        </w:rPr>
        <w:tab/>
        <w:t>2009</w:t>
      </w:r>
      <w:r w:rsidRPr="00E506E8">
        <w:rPr>
          <w:bCs/>
          <w:lang w:val="pt-BR"/>
        </w:rPr>
        <w:tab/>
        <w:t>CRC/C/OPAC/JOR/1</w:t>
      </w:r>
      <w:r w:rsidRPr="00E506E8">
        <w:rPr>
          <w:bCs/>
          <w:lang w:val="pt-BR"/>
        </w:rPr>
        <w:tab/>
        <w:t xml:space="preserve"> </w:t>
      </w:r>
    </w:p>
    <w:p w:rsidR="00B921BF" w:rsidRPr="00E506E8" w:rsidRDefault="00B921BF" w:rsidP="00B921BF">
      <w:pPr>
        <w:tabs>
          <w:tab w:val="num" w:pos="1060"/>
          <w:tab w:val="left" w:pos="1100"/>
          <w:tab w:val="left" w:pos="3840"/>
          <w:tab w:val="left" w:pos="4200"/>
          <w:tab w:val="left" w:pos="6480"/>
        </w:tabs>
        <w:ind w:left="1134"/>
        <w:rPr>
          <w:bCs/>
          <w:lang w:val="pt-BR"/>
        </w:rPr>
      </w:pPr>
      <w:r w:rsidRPr="00E506E8">
        <w:rPr>
          <w:bCs/>
          <w:lang w:val="pt-BR"/>
        </w:rPr>
        <w:t xml:space="preserve">Portugal </w:t>
      </w:r>
      <w:r w:rsidRPr="00E506E8">
        <w:rPr>
          <w:bCs/>
          <w:lang w:val="pt-BR"/>
        </w:rPr>
        <w:tab/>
        <w:t>2005</w:t>
      </w:r>
      <w:r w:rsidRPr="00E506E8">
        <w:rPr>
          <w:bCs/>
          <w:lang w:val="pt-BR"/>
        </w:rPr>
        <w:tab/>
        <w:t>CRC/C/OPAC/PRT/1</w:t>
      </w:r>
      <w:r w:rsidRPr="00E506E8">
        <w:rPr>
          <w:bCs/>
          <w:lang w:val="pt-BR"/>
        </w:rPr>
        <w:tab/>
        <w:t xml:space="preserve"> </w:t>
      </w:r>
    </w:p>
    <w:p w:rsidR="00B921BF" w:rsidRPr="00E506E8" w:rsidRDefault="00B921BF" w:rsidP="00B921BF">
      <w:pPr>
        <w:tabs>
          <w:tab w:val="num" w:pos="1060"/>
          <w:tab w:val="left" w:pos="1100"/>
          <w:tab w:val="left" w:pos="3840"/>
          <w:tab w:val="left" w:pos="4200"/>
          <w:tab w:val="left" w:pos="6480"/>
        </w:tabs>
        <w:ind w:left="1134"/>
        <w:rPr>
          <w:bCs/>
          <w:lang w:val="pt-BR"/>
        </w:rPr>
      </w:pPr>
      <w:r w:rsidRPr="00E506E8">
        <w:rPr>
          <w:bCs/>
          <w:lang w:val="pt-BR"/>
        </w:rPr>
        <w:t>Uzbekistan</w:t>
      </w:r>
      <w:r w:rsidRPr="00E506E8">
        <w:rPr>
          <w:bCs/>
          <w:lang w:val="pt-BR"/>
        </w:rPr>
        <w:tab/>
        <w:t>2011</w:t>
      </w:r>
      <w:r w:rsidRPr="00E506E8">
        <w:rPr>
          <w:bCs/>
          <w:lang w:val="pt-BR"/>
        </w:rPr>
        <w:tab/>
        <w:t>CRC/C/OPAC/UZB/1</w:t>
      </w:r>
    </w:p>
    <w:p w:rsidR="00B921BF" w:rsidRPr="00E506E8" w:rsidRDefault="00B921BF" w:rsidP="00B921BF">
      <w:pPr>
        <w:tabs>
          <w:tab w:val="num" w:pos="1060"/>
          <w:tab w:val="left" w:pos="3840"/>
          <w:tab w:val="left" w:pos="6480"/>
        </w:tabs>
        <w:spacing w:after="120"/>
        <w:ind w:left="1134"/>
        <w:rPr>
          <w:lang w:val="en-US"/>
        </w:rPr>
      </w:pPr>
    </w:p>
    <w:p w:rsidR="00B921BF" w:rsidRPr="00E506E8" w:rsidRDefault="00B921BF" w:rsidP="00B921BF">
      <w:pPr>
        <w:pStyle w:val="H23G"/>
        <w:tabs>
          <w:tab w:val="num" w:pos="1060"/>
          <w:tab w:val="left" w:pos="3840"/>
          <w:tab w:val="left" w:pos="6480"/>
        </w:tabs>
        <w:ind w:firstLine="0"/>
      </w:pPr>
      <w:r w:rsidRPr="00E506E8">
        <w:t>Optional Protocol to the Convention on the sale of children, child prostitution and child pornography</w:t>
      </w:r>
    </w:p>
    <w:p w:rsidR="00B921BF" w:rsidRPr="00E506E8" w:rsidRDefault="00B921BF" w:rsidP="00B921BF">
      <w:pPr>
        <w:tabs>
          <w:tab w:val="num" w:pos="1060"/>
          <w:tab w:val="left" w:pos="3840"/>
          <w:tab w:val="left" w:pos="6480"/>
        </w:tabs>
      </w:pPr>
    </w:p>
    <w:p w:rsidR="00B921BF" w:rsidRPr="00E506E8" w:rsidRDefault="00B921BF" w:rsidP="00B921BF">
      <w:pPr>
        <w:keepNext/>
        <w:tabs>
          <w:tab w:val="num" w:pos="1060"/>
          <w:tab w:val="left" w:pos="1200"/>
          <w:tab w:val="left" w:pos="3840"/>
          <w:tab w:val="left" w:pos="4200"/>
          <w:tab w:val="left" w:pos="6480"/>
        </w:tabs>
        <w:ind w:left="1134"/>
        <w:rPr>
          <w:b/>
          <w:bCs/>
          <w:lang w:val="en-US"/>
        </w:rPr>
      </w:pPr>
      <w:r w:rsidRPr="00E506E8">
        <w:rPr>
          <w:b/>
          <w:bCs/>
          <w:lang w:val="en-US"/>
        </w:rPr>
        <w:tab/>
        <w:t>State party</w:t>
      </w:r>
      <w:r w:rsidRPr="00E506E8">
        <w:rPr>
          <w:b/>
          <w:bCs/>
          <w:lang w:val="en-US"/>
        </w:rPr>
        <w:tab/>
        <w:t>Due in</w:t>
      </w:r>
      <w:r w:rsidRPr="00E506E8">
        <w:rPr>
          <w:b/>
          <w:bCs/>
          <w:lang w:val="en-US"/>
        </w:rPr>
        <w:tab/>
        <w:t>Symbol</w:t>
      </w:r>
    </w:p>
    <w:p w:rsidR="00B921BF" w:rsidRPr="00E506E8" w:rsidRDefault="00B921BF" w:rsidP="00B921BF">
      <w:pPr>
        <w:keepNext/>
        <w:tabs>
          <w:tab w:val="num" w:pos="1060"/>
          <w:tab w:val="left" w:pos="1200"/>
          <w:tab w:val="left" w:pos="3840"/>
          <w:tab w:val="left" w:pos="4200"/>
          <w:tab w:val="left" w:pos="6480"/>
        </w:tabs>
        <w:ind w:left="1134"/>
        <w:rPr>
          <w:b/>
          <w:bCs/>
          <w:lang w:val="en-US"/>
        </w:rPr>
      </w:pPr>
    </w:p>
    <w:p w:rsidR="00B921BF" w:rsidRPr="00E506E8" w:rsidRDefault="00B921BF" w:rsidP="00B921BF">
      <w:pPr>
        <w:keepNext/>
        <w:tabs>
          <w:tab w:val="num" w:pos="1060"/>
          <w:tab w:val="left" w:pos="1200"/>
          <w:tab w:val="left" w:pos="3840"/>
          <w:tab w:val="left" w:pos="4200"/>
          <w:tab w:val="left" w:pos="6480"/>
        </w:tabs>
        <w:ind w:left="1134"/>
        <w:rPr>
          <w:lang w:val="en-US"/>
        </w:rPr>
      </w:pPr>
      <w:r w:rsidRPr="00E506E8">
        <w:rPr>
          <w:color w:val="000000"/>
          <w:lang w:val="en-US"/>
        </w:rPr>
        <w:t>Jordan</w:t>
      </w:r>
      <w:r w:rsidRPr="00E506E8">
        <w:rPr>
          <w:color w:val="000000"/>
          <w:lang w:val="en-US"/>
        </w:rPr>
        <w:tab/>
      </w:r>
      <w:r w:rsidRPr="00E506E8">
        <w:rPr>
          <w:bCs/>
          <w:color w:val="000000"/>
          <w:lang w:val="en-US"/>
        </w:rPr>
        <w:t>2009</w:t>
      </w:r>
      <w:r w:rsidRPr="00E506E8">
        <w:rPr>
          <w:color w:val="000000"/>
          <w:lang w:val="en-US"/>
        </w:rPr>
        <w:tab/>
        <w:t>CRC/C/OPSC/JOR/1R</w:t>
      </w:r>
    </w:p>
    <w:p w:rsidR="00B921BF" w:rsidRPr="00E506E8" w:rsidRDefault="00B921BF" w:rsidP="00B921BF">
      <w:pPr>
        <w:keepNext/>
        <w:tabs>
          <w:tab w:val="num" w:pos="1060"/>
          <w:tab w:val="left" w:pos="1200"/>
          <w:tab w:val="left" w:pos="3840"/>
          <w:tab w:val="left" w:pos="4200"/>
          <w:tab w:val="left" w:pos="6480"/>
        </w:tabs>
        <w:ind w:left="1134"/>
        <w:rPr>
          <w:b/>
          <w:lang w:val="en-US"/>
        </w:rPr>
      </w:pPr>
      <w:r w:rsidRPr="00E506E8">
        <w:rPr>
          <w:color w:val="000000"/>
          <w:lang w:val="en-US"/>
        </w:rPr>
        <w:t>Uzbekistan</w:t>
      </w:r>
      <w:r w:rsidRPr="00E506E8">
        <w:rPr>
          <w:color w:val="000000"/>
          <w:lang w:val="en-US"/>
        </w:rPr>
        <w:tab/>
        <w:t>2011</w:t>
      </w:r>
      <w:r w:rsidRPr="00E506E8">
        <w:rPr>
          <w:color w:val="000000"/>
          <w:lang w:val="en-US"/>
        </w:rPr>
        <w:tab/>
        <w:t>CRC/C/OPSC/UZB/1</w:t>
      </w:r>
    </w:p>
    <w:p w:rsidR="00B921BF" w:rsidRPr="00E506E8" w:rsidRDefault="00B921BF" w:rsidP="00B921BF">
      <w:pPr>
        <w:pStyle w:val="H23G"/>
      </w:pPr>
      <w:r w:rsidRPr="00E506E8">
        <w:rPr>
          <w:b w:val="0"/>
          <w:lang w:val="en-US"/>
        </w:rPr>
        <w:tab/>
      </w:r>
      <w:r w:rsidRPr="00E506E8">
        <w:rPr>
          <w:b w:val="0"/>
          <w:lang w:val="en-US"/>
        </w:rPr>
        <w:tab/>
      </w:r>
      <w:r w:rsidRPr="00E506E8">
        <w:t xml:space="preserve">Overdue reports </w:t>
      </w:r>
    </w:p>
    <w:p w:rsidR="00B921BF" w:rsidRPr="00E506E8" w:rsidRDefault="00B921BF" w:rsidP="00B921BF">
      <w:pPr>
        <w:pStyle w:val="SingleTxtG"/>
      </w:pPr>
      <w:r w:rsidRPr="00E506E8">
        <w:t xml:space="preserve">Under rule 71 of the provisional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(CRC/C/57/2).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w:t>
      </w:r>
    </w:p>
    <w:p w:rsidR="00B921BF" w:rsidRPr="00E506E8" w:rsidRDefault="00B921BF" w:rsidP="00B921BF">
      <w:pPr>
        <w:pStyle w:val="H23G"/>
      </w:pPr>
      <w:r w:rsidRPr="00E506E8">
        <w:tab/>
        <w:t xml:space="preserve">4. </w:t>
      </w:r>
      <w:r w:rsidRPr="00E506E8">
        <w:tab/>
        <w:t>Consideration of reports of States parties</w:t>
      </w:r>
    </w:p>
    <w:p w:rsidR="00B921BF" w:rsidRPr="00E506E8" w:rsidRDefault="00B921BF" w:rsidP="00B921BF">
      <w:pPr>
        <w:pStyle w:val="SingleTxtG"/>
      </w:pPr>
      <w:r w:rsidRPr="00E506E8">
        <w:t>A tentative timetable for consideration of reports at the fifty-seventh session, prepared by the Secretary-General in consultation with the Chairperson and subject to approval by the Committee, is given below.</w:t>
      </w:r>
    </w:p>
    <w:p w:rsidR="00B921BF" w:rsidRPr="00E506E8" w:rsidRDefault="00B921BF" w:rsidP="00B921BF">
      <w:pPr>
        <w:pStyle w:val="H23G"/>
      </w:pPr>
      <w:r w:rsidRPr="00E506E8">
        <w:t xml:space="preserve"> </w:t>
      </w:r>
      <w:r w:rsidRPr="00E506E8">
        <w:tab/>
      </w:r>
      <w:r w:rsidRPr="00E506E8">
        <w:tab/>
        <w:t>Tentative timetable for consideration of reports of States parties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30"/>
        <w:gridCol w:w="1729"/>
        <w:gridCol w:w="1729"/>
        <w:gridCol w:w="2182"/>
      </w:tblGrid>
      <w:tr w:rsidR="00B921BF" w:rsidRPr="00E506E8" w:rsidTr="00605D10">
        <w:trPr>
          <w:trHeight w:val="240"/>
          <w:tblHeader/>
        </w:trPr>
        <w:tc>
          <w:tcPr>
            <w:tcW w:w="1473" w:type="dxa"/>
            <w:tcBorders>
              <w:top w:val="single" w:sz="4" w:space="0" w:color="auto"/>
              <w:bottom w:val="single" w:sz="12" w:space="0" w:color="auto"/>
            </w:tcBorders>
            <w:shd w:val="clear" w:color="auto" w:fill="auto"/>
          </w:tcPr>
          <w:p w:rsidR="00B921BF" w:rsidRPr="00E506E8" w:rsidRDefault="00B921BF" w:rsidP="00605D10">
            <w:pPr>
              <w:suppressAutoHyphens w:val="0"/>
              <w:spacing w:before="80" w:after="80" w:line="200" w:lineRule="exact"/>
              <w:rPr>
                <w:i/>
                <w:sz w:val="16"/>
              </w:rPr>
            </w:pPr>
            <w:r w:rsidRPr="00E506E8">
              <w:rPr>
                <w:bCs/>
                <w:i/>
                <w:sz w:val="16"/>
              </w:rPr>
              <w:t>Date</w:t>
            </w:r>
          </w:p>
        </w:tc>
        <w:tc>
          <w:tcPr>
            <w:tcW w:w="1473" w:type="dxa"/>
            <w:tcBorders>
              <w:top w:val="single" w:sz="4" w:space="0" w:color="auto"/>
              <w:bottom w:val="single" w:sz="12" w:space="0" w:color="auto"/>
            </w:tcBorders>
            <w:shd w:val="clear" w:color="auto" w:fill="auto"/>
          </w:tcPr>
          <w:p w:rsidR="00B921BF" w:rsidRPr="00E506E8" w:rsidRDefault="00B921BF" w:rsidP="00605D10">
            <w:pPr>
              <w:suppressAutoHyphens w:val="0"/>
              <w:spacing w:before="80" w:after="80" w:line="200" w:lineRule="exact"/>
              <w:ind w:left="113"/>
              <w:jc w:val="right"/>
              <w:rPr>
                <w:i/>
                <w:sz w:val="16"/>
              </w:rPr>
            </w:pPr>
            <w:r w:rsidRPr="00E506E8">
              <w:rPr>
                <w:bCs/>
                <w:i/>
                <w:sz w:val="16"/>
              </w:rPr>
              <w:t>Time</w:t>
            </w:r>
          </w:p>
        </w:tc>
        <w:tc>
          <w:tcPr>
            <w:tcW w:w="1473" w:type="dxa"/>
            <w:tcBorders>
              <w:top w:val="single" w:sz="4" w:space="0" w:color="auto"/>
              <w:bottom w:val="single" w:sz="12" w:space="0" w:color="auto"/>
            </w:tcBorders>
            <w:shd w:val="clear" w:color="auto" w:fill="auto"/>
          </w:tcPr>
          <w:p w:rsidR="00B921BF" w:rsidRPr="00E506E8" w:rsidRDefault="00B921BF" w:rsidP="00605D10">
            <w:pPr>
              <w:suppressAutoHyphens w:val="0"/>
              <w:spacing w:before="80" w:after="80" w:line="200" w:lineRule="exact"/>
              <w:ind w:left="113"/>
              <w:jc w:val="right"/>
              <w:rPr>
                <w:i/>
                <w:sz w:val="16"/>
              </w:rPr>
            </w:pPr>
            <w:r w:rsidRPr="00E506E8">
              <w:rPr>
                <w:bCs/>
                <w:i/>
                <w:sz w:val="16"/>
              </w:rPr>
              <w:t>Agenda item</w:t>
            </w:r>
          </w:p>
        </w:tc>
        <w:tc>
          <w:tcPr>
            <w:tcW w:w="1858" w:type="dxa"/>
            <w:tcBorders>
              <w:top w:val="single" w:sz="4" w:space="0" w:color="auto"/>
              <w:bottom w:val="single" w:sz="12" w:space="0" w:color="auto"/>
            </w:tcBorders>
            <w:shd w:val="clear" w:color="auto" w:fill="auto"/>
          </w:tcPr>
          <w:p w:rsidR="00B921BF" w:rsidRPr="00E506E8" w:rsidRDefault="00B921BF" w:rsidP="00605D10">
            <w:pPr>
              <w:suppressAutoHyphens w:val="0"/>
              <w:spacing w:before="80" w:after="80" w:line="200" w:lineRule="exact"/>
              <w:ind w:left="113"/>
              <w:jc w:val="right"/>
              <w:rPr>
                <w:i/>
                <w:sz w:val="16"/>
              </w:rPr>
            </w:pPr>
            <w:r w:rsidRPr="00E506E8">
              <w:rPr>
                <w:bCs/>
                <w:i/>
                <w:sz w:val="16"/>
              </w:rPr>
              <w:t>State party</w:t>
            </w:r>
          </w:p>
        </w:tc>
      </w:tr>
      <w:tr w:rsidR="00B921BF" w:rsidRPr="00E506E8" w:rsidTr="00605D10">
        <w:trPr>
          <w:trHeight w:val="240"/>
        </w:trPr>
        <w:tc>
          <w:tcPr>
            <w:tcW w:w="1473" w:type="dxa"/>
            <w:tcBorders>
              <w:top w:val="single" w:sz="12" w:space="0" w:color="auto"/>
            </w:tcBorders>
            <w:shd w:val="clear" w:color="auto" w:fill="auto"/>
          </w:tcPr>
          <w:p w:rsidR="00B921BF" w:rsidRPr="00E506E8" w:rsidRDefault="00B921BF" w:rsidP="00605D10">
            <w:pPr>
              <w:suppressAutoHyphens w:val="0"/>
              <w:spacing w:before="40" w:after="40" w:line="220" w:lineRule="exact"/>
              <w:rPr>
                <w:sz w:val="18"/>
              </w:rPr>
            </w:pPr>
            <w:r w:rsidRPr="00E506E8">
              <w:rPr>
                <w:sz w:val="18"/>
              </w:rPr>
              <w:t>Tuesday, 31 May</w:t>
            </w:r>
          </w:p>
        </w:tc>
        <w:tc>
          <w:tcPr>
            <w:tcW w:w="1473" w:type="dxa"/>
            <w:tcBorders>
              <w:top w:val="single" w:sz="12" w:space="0" w:color="auto"/>
            </w:tcBorders>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10 a.m.</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3 p.m.</w:t>
            </w:r>
          </w:p>
        </w:tc>
        <w:tc>
          <w:tcPr>
            <w:tcW w:w="1473" w:type="dxa"/>
            <w:tcBorders>
              <w:top w:val="single" w:sz="12" w:space="0" w:color="auto"/>
            </w:tcBorders>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tc>
        <w:tc>
          <w:tcPr>
            <w:tcW w:w="1858" w:type="dxa"/>
            <w:tcBorders>
              <w:top w:val="single" w:sz="12" w:space="0" w:color="auto"/>
            </w:tcBorders>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Czech Republic CRC</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smartTag w:uri="urn:schemas-microsoft-com:office:smarttags" w:element="place">
              <w:smartTag w:uri="urn:schemas-microsoft-com:office:smarttags" w:element="PlaceName">
                <w:r w:rsidRPr="00E506E8">
                  <w:rPr>
                    <w:sz w:val="18"/>
                  </w:rPr>
                  <w:t>Czech</w:t>
                </w:r>
              </w:smartTag>
              <w:r w:rsidRPr="00E506E8">
                <w:rPr>
                  <w:sz w:val="18"/>
                </w:rPr>
                <w:t xml:space="preserve"> </w:t>
              </w:r>
              <w:smartTag w:uri="urn:schemas-microsoft-com:office:smarttags" w:element="PlaceType">
                <w:r w:rsidRPr="00E506E8">
                  <w:rPr>
                    <w:sz w:val="18"/>
                  </w:rPr>
                  <w:t>Republic</w:t>
                </w:r>
              </w:smartTag>
            </w:smartTag>
            <w:r w:rsidRPr="00E506E8">
              <w:rPr>
                <w:sz w:val="18"/>
              </w:rPr>
              <w:t xml:space="preserve"> </w:t>
            </w:r>
            <w:r w:rsidRPr="00E506E8">
              <w:rPr>
                <w:i/>
                <w:iCs/>
                <w:sz w:val="18"/>
              </w:rPr>
              <w:t>(continued)</w:t>
            </w:r>
          </w:p>
          <w:p w:rsidR="00B921BF" w:rsidRPr="00E506E8" w:rsidRDefault="00B921BF" w:rsidP="00605D10">
            <w:pPr>
              <w:suppressAutoHyphens w:val="0"/>
              <w:spacing w:before="40" w:after="40" w:line="220" w:lineRule="exact"/>
              <w:ind w:left="113"/>
              <w:jc w:val="right"/>
              <w:rPr>
                <w:sz w:val="18"/>
              </w:rPr>
            </w:pPr>
          </w:p>
        </w:tc>
      </w:tr>
      <w:tr w:rsidR="00B921BF" w:rsidRPr="00E506E8" w:rsidTr="00605D10">
        <w:trPr>
          <w:trHeight w:val="240"/>
        </w:trPr>
        <w:tc>
          <w:tcPr>
            <w:tcW w:w="1473" w:type="dxa"/>
            <w:shd w:val="clear" w:color="auto" w:fill="auto"/>
          </w:tcPr>
          <w:p w:rsidR="00B921BF" w:rsidRPr="00E506E8" w:rsidRDefault="00B921BF" w:rsidP="00605D10">
            <w:pPr>
              <w:suppressAutoHyphens w:val="0"/>
              <w:spacing w:before="40" w:after="40" w:line="220" w:lineRule="exact"/>
              <w:rPr>
                <w:sz w:val="18"/>
              </w:rPr>
            </w:pPr>
            <w:r w:rsidRPr="00E506E8">
              <w:rPr>
                <w:sz w:val="18"/>
              </w:rPr>
              <w:t>Wednesday, 1 June</w:t>
            </w: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10 a.m.</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3 p.m.</w:t>
            </w: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tc>
        <w:tc>
          <w:tcPr>
            <w:tcW w:w="1858"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E506E8">
                  <w:rPr>
                    <w:sz w:val="18"/>
                  </w:rPr>
                  <w:t>Bahrain</w:t>
                </w:r>
              </w:smartTag>
            </w:smartTag>
            <w:r w:rsidRPr="00E506E8">
              <w:rPr>
                <w:sz w:val="18"/>
              </w:rPr>
              <w:t xml:space="preserve"> CRC</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E506E8">
                  <w:rPr>
                    <w:sz w:val="18"/>
                  </w:rPr>
                  <w:t>Bahrain</w:t>
                </w:r>
              </w:smartTag>
            </w:smartTag>
            <w:r w:rsidRPr="00E506E8">
              <w:rPr>
                <w:sz w:val="18"/>
              </w:rPr>
              <w:t xml:space="preserve"> </w:t>
            </w:r>
            <w:r w:rsidRPr="00E506E8">
              <w:rPr>
                <w:i/>
                <w:iCs/>
                <w:sz w:val="18"/>
              </w:rPr>
              <w:t>(continued)</w:t>
            </w:r>
          </w:p>
          <w:p w:rsidR="00B921BF" w:rsidRPr="00E506E8" w:rsidRDefault="00B921BF" w:rsidP="00605D10">
            <w:pPr>
              <w:suppressAutoHyphens w:val="0"/>
              <w:spacing w:before="40" w:after="40" w:line="220" w:lineRule="exact"/>
              <w:ind w:left="113"/>
              <w:jc w:val="right"/>
              <w:rPr>
                <w:sz w:val="18"/>
              </w:rPr>
            </w:pPr>
          </w:p>
        </w:tc>
      </w:tr>
      <w:tr w:rsidR="00B921BF" w:rsidRPr="00E506E8" w:rsidTr="00605D10">
        <w:trPr>
          <w:trHeight w:val="240"/>
        </w:trPr>
        <w:tc>
          <w:tcPr>
            <w:tcW w:w="1473" w:type="dxa"/>
            <w:shd w:val="clear" w:color="auto" w:fill="auto"/>
          </w:tcPr>
          <w:p w:rsidR="00B921BF" w:rsidRPr="00E506E8" w:rsidRDefault="00B921BF" w:rsidP="00605D10">
            <w:pPr>
              <w:suppressAutoHyphens w:val="0"/>
              <w:spacing w:before="40" w:after="40" w:line="220" w:lineRule="exact"/>
              <w:rPr>
                <w:sz w:val="18"/>
              </w:rPr>
            </w:pPr>
            <w:r w:rsidRPr="00E506E8">
              <w:rPr>
                <w:sz w:val="18"/>
              </w:rPr>
              <w:t>Friday, 3 June</w:t>
            </w:r>
          </w:p>
          <w:p w:rsidR="00B921BF" w:rsidRPr="00E506E8" w:rsidRDefault="00B921BF" w:rsidP="00605D10">
            <w:pPr>
              <w:suppressAutoHyphens w:val="0"/>
              <w:spacing w:before="40" w:after="40" w:line="220" w:lineRule="exact"/>
              <w:rPr>
                <w:sz w:val="18"/>
              </w:rPr>
            </w:pP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10 a.m.</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3 p.m.</w:t>
            </w:r>
          </w:p>
          <w:p w:rsidR="00B921BF" w:rsidRPr="00E506E8" w:rsidRDefault="00B921BF" w:rsidP="00605D10">
            <w:pPr>
              <w:suppressAutoHyphens w:val="0"/>
              <w:spacing w:before="40" w:after="40" w:line="220" w:lineRule="exact"/>
              <w:ind w:left="113"/>
              <w:jc w:val="right"/>
              <w:rPr>
                <w:sz w:val="18"/>
              </w:rPr>
            </w:pP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tc>
        <w:tc>
          <w:tcPr>
            <w:tcW w:w="1858" w:type="dxa"/>
            <w:shd w:val="clear" w:color="auto" w:fill="auto"/>
          </w:tcPr>
          <w:p w:rsidR="00B921BF" w:rsidRPr="00E506E8" w:rsidRDefault="00B921BF" w:rsidP="00605D10">
            <w:pPr>
              <w:suppressAutoHyphens w:val="0"/>
              <w:spacing w:before="40" w:after="40" w:line="220" w:lineRule="exact"/>
              <w:ind w:left="113"/>
              <w:jc w:val="right"/>
              <w:rPr>
                <w:sz w:val="18"/>
                <w:lang w:val="it-IT"/>
              </w:rPr>
            </w:pPr>
          </w:p>
          <w:p w:rsidR="00B921BF" w:rsidRPr="00E506E8" w:rsidRDefault="00B921BF" w:rsidP="00605D10">
            <w:pPr>
              <w:suppressAutoHyphens w:val="0"/>
              <w:spacing w:before="40" w:after="40" w:line="220" w:lineRule="exact"/>
              <w:ind w:left="113"/>
              <w:jc w:val="right"/>
              <w:rPr>
                <w:sz w:val="18"/>
                <w:lang w:val="it-IT"/>
              </w:rPr>
            </w:pPr>
            <w:r w:rsidRPr="00E506E8">
              <w:rPr>
                <w:sz w:val="18"/>
                <w:lang w:val="it-IT"/>
              </w:rPr>
              <w:t>Cambodia CRC</w:t>
            </w:r>
          </w:p>
          <w:p w:rsidR="00B921BF" w:rsidRPr="00E506E8" w:rsidRDefault="00B921BF" w:rsidP="00605D10">
            <w:pPr>
              <w:suppressAutoHyphens w:val="0"/>
              <w:spacing w:before="40" w:after="40" w:line="220" w:lineRule="exact"/>
              <w:ind w:left="113"/>
              <w:jc w:val="right"/>
              <w:rPr>
                <w:sz w:val="18"/>
                <w:lang w:val="it-IT"/>
              </w:rPr>
            </w:pPr>
          </w:p>
          <w:p w:rsidR="00B921BF" w:rsidRPr="00E506E8" w:rsidRDefault="00B921BF" w:rsidP="00605D10">
            <w:pPr>
              <w:suppressAutoHyphens w:val="0"/>
              <w:spacing w:before="40" w:after="40" w:line="220" w:lineRule="exact"/>
              <w:ind w:left="113"/>
              <w:jc w:val="right"/>
              <w:rPr>
                <w:iCs/>
                <w:sz w:val="18"/>
                <w:lang w:val="it-IT"/>
              </w:rPr>
            </w:pPr>
          </w:p>
          <w:p w:rsidR="00B921BF" w:rsidRPr="00E506E8" w:rsidRDefault="00B921BF" w:rsidP="00605D10">
            <w:pPr>
              <w:suppressAutoHyphens w:val="0"/>
              <w:spacing w:before="40" w:after="40" w:line="220" w:lineRule="exact"/>
              <w:ind w:left="113"/>
              <w:jc w:val="right"/>
              <w:rPr>
                <w:iCs/>
                <w:sz w:val="18"/>
                <w:lang w:val="it-IT"/>
              </w:rPr>
            </w:pPr>
            <w:r w:rsidRPr="00E506E8">
              <w:rPr>
                <w:sz w:val="18"/>
                <w:lang w:val="it-IT"/>
              </w:rPr>
              <w:t xml:space="preserve">Cambodia CRC </w:t>
            </w:r>
            <w:r w:rsidRPr="00E506E8">
              <w:rPr>
                <w:i/>
                <w:iCs/>
                <w:sz w:val="18"/>
                <w:lang w:val="it-IT"/>
              </w:rPr>
              <w:t>(continued)</w:t>
            </w:r>
          </w:p>
        </w:tc>
      </w:tr>
      <w:tr w:rsidR="00B921BF" w:rsidRPr="00E506E8" w:rsidTr="00605D10">
        <w:trPr>
          <w:trHeight w:val="240"/>
        </w:trPr>
        <w:tc>
          <w:tcPr>
            <w:tcW w:w="1473" w:type="dxa"/>
            <w:shd w:val="clear" w:color="auto" w:fill="auto"/>
          </w:tcPr>
          <w:p w:rsidR="00B921BF" w:rsidRPr="00E506E8" w:rsidRDefault="00B921BF" w:rsidP="00605D10">
            <w:pPr>
              <w:suppressAutoHyphens w:val="0"/>
              <w:spacing w:before="40" w:after="40" w:line="220" w:lineRule="exact"/>
              <w:rPr>
                <w:sz w:val="18"/>
              </w:rPr>
            </w:pPr>
            <w:r w:rsidRPr="00E506E8">
              <w:rPr>
                <w:sz w:val="18"/>
              </w:rPr>
              <w:t xml:space="preserve">Monday, 6 June </w:t>
            </w:r>
          </w:p>
          <w:p w:rsidR="00B921BF" w:rsidRPr="00E506E8" w:rsidRDefault="00B921BF" w:rsidP="00605D10">
            <w:pPr>
              <w:suppressAutoHyphens w:val="0"/>
              <w:spacing w:before="40" w:after="40" w:line="220" w:lineRule="exact"/>
              <w:rPr>
                <w:sz w:val="18"/>
              </w:rPr>
            </w:pP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10 a.m.</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3 p.m.</w:t>
            </w: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tc>
        <w:tc>
          <w:tcPr>
            <w:tcW w:w="1858"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E506E8">
                  <w:rPr>
                    <w:sz w:val="18"/>
                  </w:rPr>
                  <w:t>Egypt</w:t>
                </w:r>
              </w:smartTag>
            </w:smartTag>
            <w:r w:rsidRPr="00E506E8">
              <w:rPr>
                <w:sz w:val="18"/>
              </w:rPr>
              <w:t xml:space="preserve"> CRC</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iCs/>
                <w:sz w:val="18"/>
              </w:rPr>
            </w:pPr>
            <w:smartTag w:uri="urn:schemas-microsoft-com:office:smarttags" w:element="place">
              <w:smartTag w:uri="urn:schemas-microsoft-com:office:smarttags" w:element="country-region">
                <w:r w:rsidRPr="00E506E8">
                  <w:rPr>
                    <w:sz w:val="18"/>
                  </w:rPr>
                  <w:t>Egypt</w:t>
                </w:r>
              </w:smartTag>
            </w:smartTag>
            <w:r w:rsidRPr="00E506E8">
              <w:rPr>
                <w:sz w:val="18"/>
              </w:rPr>
              <w:t xml:space="preserve"> CRC/OPSC</w:t>
            </w:r>
          </w:p>
          <w:p w:rsidR="00B921BF" w:rsidRPr="00E506E8" w:rsidRDefault="00B921BF" w:rsidP="00605D10">
            <w:pPr>
              <w:suppressAutoHyphens w:val="0"/>
              <w:spacing w:before="40" w:after="40" w:line="220" w:lineRule="exact"/>
              <w:ind w:left="113"/>
              <w:jc w:val="right"/>
              <w:rPr>
                <w:i/>
                <w:sz w:val="18"/>
              </w:rPr>
            </w:pPr>
            <w:r w:rsidRPr="00E506E8">
              <w:rPr>
                <w:i/>
                <w:iCs/>
                <w:sz w:val="18"/>
              </w:rPr>
              <w:t>(continued)</w:t>
            </w:r>
          </w:p>
        </w:tc>
      </w:tr>
      <w:tr w:rsidR="00B921BF" w:rsidRPr="00E506E8" w:rsidTr="00605D10">
        <w:trPr>
          <w:trHeight w:val="240"/>
        </w:trPr>
        <w:tc>
          <w:tcPr>
            <w:tcW w:w="1473" w:type="dxa"/>
            <w:shd w:val="clear" w:color="auto" w:fill="auto"/>
          </w:tcPr>
          <w:p w:rsidR="00B921BF" w:rsidRPr="00E506E8" w:rsidRDefault="00B921BF" w:rsidP="00605D10">
            <w:pPr>
              <w:suppressAutoHyphens w:val="0"/>
              <w:spacing w:before="40" w:after="40" w:line="220" w:lineRule="exact"/>
              <w:rPr>
                <w:sz w:val="18"/>
              </w:rPr>
            </w:pPr>
            <w:r w:rsidRPr="00E506E8">
              <w:rPr>
                <w:sz w:val="18"/>
              </w:rPr>
              <w:t>Tuesday, 7 June</w:t>
            </w: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10 a.m.</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tc>
        <w:tc>
          <w:tcPr>
            <w:tcW w:w="1858"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E506E8">
                  <w:rPr>
                    <w:sz w:val="18"/>
                  </w:rPr>
                  <w:t>Egypt</w:t>
                </w:r>
              </w:smartTag>
            </w:smartTag>
            <w:r w:rsidRPr="00E506E8">
              <w:rPr>
                <w:sz w:val="18"/>
              </w:rPr>
              <w:t xml:space="preserve"> OPSC/ OPAC</w:t>
            </w:r>
          </w:p>
          <w:p w:rsidR="00B921BF" w:rsidRPr="00E506E8" w:rsidRDefault="00B921BF" w:rsidP="00605D10">
            <w:pPr>
              <w:suppressAutoHyphens w:val="0"/>
              <w:spacing w:before="40" w:after="40" w:line="220" w:lineRule="exact"/>
              <w:ind w:left="113"/>
              <w:jc w:val="right"/>
              <w:rPr>
                <w:sz w:val="18"/>
              </w:rPr>
            </w:pPr>
            <w:r w:rsidRPr="00E506E8">
              <w:rPr>
                <w:i/>
                <w:iCs/>
                <w:sz w:val="18"/>
              </w:rPr>
              <w:t>(continued)</w:t>
            </w:r>
          </w:p>
        </w:tc>
      </w:tr>
      <w:tr w:rsidR="00B921BF" w:rsidRPr="00E506E8" w:rsidTr="00605D10">
        <w:trPr>
          <w:trHeight w:val="240"/>
        </w:trPr>
        <w:tc>
          <w:tcPr>
            <w:tcW w:w="1473" w:type="dxa"/>
            <w:shd w:val="clear" w:color="auto" w:fill="auto"/>
          </w:tcPr>
          <w:p w:rsidR="00B921BF" w:rsidRPr="00E506E8" w:rsidRDefault="00B921BF" w:rsidP="00605D10">
            <w:pPr>
              <w:suppressAutoHyphens w:val="0"/>
              <w:spacing w:before="40" w:after="40" w:line="220" w:lineRule="exact"/>
              <w:rPr>
                <w:sz w:val="18"/>
              </w:rPr>
            </w:pPr>
            <w:r w:rsidRPr="00E506E8">
              <w:rPr>
                <w:sz w:val="18"/>
              </w:rPr>
              <w:t>Wednesday, 8 June</w:t>
            </w: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10 a.m.</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 xml:space="preserve">3 p.m. </w:t>
            </w:r>
          </w:p>
          <w:p w:rsidR="00B921BF" w:rsidRPr="00E506E8" w:rsidRDefault="00B921BF" w:rsidP="00605D10">
            <w:pPr>
              <w:suppressAutoHyphens w:val="0"/>
              <w:spacing w:before="40" w:after="40" w:line="220" w:lineRule="exact"/>
              <w:ind w:left="113"/>
              <w:jc w:val="right"/>
              <w:rPr>
                <w:sz w:val="18"/>
              </w:rPr>
            </w:pP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tc>
        <w:tc>
          <w:tcPr>
            <w:tcW w:w="1858"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 xml:space="preserve"> </w:t>
            </w:r>
            <w:smartTag w:uri="urn:schemas-microsoft-com:office:smarttags" w:element="place">
              <w:smartTag w:uri="urn:schemas-microsoft-com:office:smarttags" w:element="country-region">
                <w:r w:rsidRPr="00E506E8">
                  <w:rPr>
                    <w:sz w:val="18"/>
                  </w:rPr>
                  <w:t>Cuba</w:t>
                </w:r>
              </w:smartTag>
            </w:smartTag>
            <w:r w:rsidRPr="00E506E8">
              <w:rPr>
                <w:sz w:val="18"/>
              </w:rPr>
              <w:t xml:space="preserve"> CRC</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 xml:space="preserve">    </w:t>
            </w:r>
            <w:smartTag w:uri="urn:schemas-microsoft-com:office:smarttags" w:element="place">
              <w:smartTag w:uri="urn:schemas-microsoft-com:office:smarttags" w:element="country-region">
                <w:r w:rsidRPr="00E506E8">
                  <w:rPr>
                    <w:sz w:val="18"/>
                  </w:rPr>
                  <w:t>Cuba</w:t>
                </w:r>
              </w:smartTag>
            </w:smartTag>
            <w:r w:rsidRPr="00E506E8">
              <w:rPr>
                <w:sz w:val="18"/>
              </w:rPr>
              <w:t xml:space="preserve"> </w:t>
            </w:r>
            <w:r w:rsidRPr="00E506E8">
              <w:rPr>
                <w:i/>
                <w:sz w:val="18"/>
              </w:rPr>
              <w:t>(continued)</w:t>
            </w:r>
          </w:p>
        </w:tc>
      </w:tr>
      <w:tr w:rsidR="00B921BF" w:rsidRPr="00E506E8" w:rsidTr="00605D10">
        <w:trPr>
          <w:trHeight w:val="240"/>
        </w:trPr>
        <w:tc>
          <w:tcPr>
            <w:tcW w:w="1473" w:type="dxa"/>
            <w:shd w:val="clear" w:color="auto" w:fill="auto"/>
          </w:tcPr>
          <w:p w:rsidR="00B921BF" w:rsidRPr="00E506E8" w:rsidRDefault="00B921BF" w:rsidP="00605D10">
            <w:pPr>
              <w:suppressAutoHyphens w:val="0"/>
              <w:spacing w:before="40" w:after="40" w:line="220" w:lineRule="exact"/>
              <w:rPr>
                <w:sz w:val="18"/>
              </w:rPr>
            </w:pPr>
            <w:r w:rsidRPr="00E506E8">
              <w:rPr>
                <w:sz w:val="18"/>
              </w:rPr>
              <w:t xml:space="preserve">Thursday, 9 June </w:t>
            </w:r>
          </w:p>
          <w:p w:rsidR="00B921BF" w:rsidRPr="00E506E8" w:rsidRDefault="00B921BF" w:rsidP="00605D10">
            <w:pPr>
              <w:suppressAutoHyphens w:val="0"/>
              <w:spacing w:before="40" w:after="40" w:line="220" w:lineRule="exact"/>
              <w:rPr>
                <w:sz w:val="18"/>
              </w:rPr>
            </w:pP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10 a.m.</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3 p.m.</w:t>
            </w: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tc>
        <w:tc>
          <w:tcPr>
            <w:tcW w:w="1858"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E506E8">
                  <w:rPr>
                    <w:sz w:val="18"/>
                  </w:rPr>
                  <w:t>Finland</w:t>
                </w:r>
              </w:smartTag>
            </w:smartTag>
            <w:r w:rsidRPr="00E506E8">
              <w:rPr>
                <w:sz w:val="18"/>
              </w:rPr>
              <w:t xml:space="preserve"> CRC</w:t>
            </w: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iCs/>
                <w:sz w:val="18"/>
              </w:rPr>
            </w:pPr>
            <w:smartTag w:uri="urn:schemas-microsoft-com:office:smarttags" w:element="place">
              <w:smartTag w:uri="urn:schemas-microsoft-com:office:smarttags" w:element="country-region">
                <w:r w:rsidRPr="00E506E8">
                  <w:rPr>
                    <w:sz w:val="18"/>
                  </w:rPr>
                  <w:t>Finland</w:t>
                </w:r>
              </w:smartTag>
            </w:smartTag>
            <w:r w:rsidRPr="00E506E8">
              <w:rPr>
                <w:sz w:val="18"/>
              </w:rPr>
              <w:t xml:space="preserve"> </w:t>
            </w:r>
            <w:r w:rsidRPr="00E506E8">
              <w:rPr>
                <w:i/>
                <w:iCs/>
                <w:sz w:val="18"/>
              </w:rPr>
              <w:t>(continued)</w:t>
            </w:r>
          </w:p>
        </w:tc>
      </w:tr>
      <w:tr w:rsidR="00B921BF" w:rsidRPr="00E506E8" w:rsidTr="00605D10">
        <w:trPr>
          <w:trHeight w:val="240"/>
        </w:trPr>
        <w:tc>
          <w:tcPr>
            <w:tcW w:w="1473" w:type="dxa"/>
            <w:shd w:val="clear" w:color="auto" w:fill="auto"/>
          </w:tcPr>
          <w:p w:rsidR="00B921BF" w:rsidRPr="00E506E8" w:rsidRDefault="00B921BF" w:rsidP="00605D10">
            <w:pPr>
              <w:suppressAutoHyphens w:val="0"/>
              <w:spacing w:before="40" w:after="40" w:line="220" w:lineRule="exact"/>
              <w:rPr>
                <w:sz w:val="18"/>
              </w:rPr>
            </w:pPr>
            <w:r w:rsidRPr="00E506E8">
              <w:rPr>
                <w:sz w:val="18"/>
              </w:rPr>
              <w:t>Friday, 10 June</w:t>
            </w: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10 a.m.</w:t>
            </w:r>
          </w:p>
          <w:p w:rsidR="00B921BF" w:rsidRPr="00E506E8" w:rsidRDefault="00B921BF" w:rsidP="00605D10">
            <w:pPr>
              <w:suppressAutoHyphens w:val="0"/>
              <w:spacing w:before="40" w:after="40" w:line="220" w:lineRule="exact"/>
              <w:ind w:left="113"/>
              <w:jc w:val="right"/>
              <w:rPr>
                <w:sz w:val="18"/>
              </w:rPr>
            </w:pPr>
          </w:p>
          <w:p w:rsidR="00B921BF"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3 p.m.</w:t>
            </w:r>
          </w:p>
        </w:tc>
        <w:tc>
          <w:tcPr>
            <w:tcW w:w="1473" w:type="dxa"/>
            <w:shd w:val="clear" w:color="auto" w:fill="auto"/>
          </w:tcPr>
          <w:p w:rsidR="00B921BF" w:rsidRPr="00E506E8"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p w:rsidR="00B921BF" w:rsidRPr="00E506E8" w:rsidRDefault="00B921BF" w:rsidP="00605D10">
            <w:pPr>
              <w:suppressAutoHyphens w:val="0"/>
              <w:spacing w:before="40" w:after="40" w:line="220" w:lineRule="exact"/>
              <w:ind w:left="113"/>
              <w:jc w:val="right"/>
              <w:rPr>
                <w:sz w:val="18"/>
              </w:rPr>
            </w:pPr>
          </w:p>
          <w:p w:rsidR="00B921BF" w:rsidRDefault="00B921BF" w:rsidP="00605D10">
            <w:pPr>
              <w:suppressAutoHyphens w:val="0"/>
              <w:spacing w:before="40" w:after="40" w:line="220" w:lineRule="exact"/>
              <w:ind w:left="113"/>
              <w:jc w:val="right"/>
              <w:rPr>
                <w:sz w:val="18"/>
              </w:rPr>
            </w:pPr>
          </w:p>
          <w:p w:rsidR="00B921BF" w:rsidRPr="00E506E8" w:rsidRDefault="00B921BF" w:rsidP="00605D10">
            <w:pPr>
              <w:suppressAutoHyphens w:val="0"/>
              <w:spacing w:before="40" w:after="40" w:line="220" w:lineRule="exact"/>
              <w:ind w:left="113"/>
              <w:jc w:val="right"/>
              <w:rPr>
                <w:sz w:val="18"/>
              </w:rPr>
            </w:pPr>
            <w:r w:rsidRPr="00E506E8">
              <w:rPr>
                <w:sz w:val="18"/>
              </w:rPr>
              <w:t>4</w:t>
            </w:r>
          </w:p>
        </w:tc>
        <w:tc>
          <w:tcPr>
            <w:tcW w:w="1858" w:type="dxa"/>
            <w:shd w:val="clear" w:color="auto" w:fill="auto"/>
          </w:tcPr>
          <w:p w:rsidR="00B921BF" w:rsidRPr="00E506E8" w:rsidRDefault="00B921BF" w:rsidP="00605D10">
            <w:pPr>
              <w:suppressAutoHyphens w:val="0"/>
              <w:spacing w:before="40" w:after="40" w:line="220" w:lineRule="exact"/>
              <w:ind w:left="113"/>
              <w:jc w:val="right"/>
              <w:rPr>
                <w:sz w:val="18"/>
                <w:lang w:val="it-IT"/>
              </w:rPr>
            </w:pPr>
          </w:p>
          <w:p w:rsidR="00B921BF" w:rsidRPr="00E506E8" w:rsidRDefault="00B921BF" w:rsidP="00605D10">
            <w:pPr>
              <w:suppressAutoHyphens w:val="0"/>
              <w:spacing w:before="40" w:after="40" w:line="220" w:lineRule="exact"/>
              <w:ind w:left="113"/>
              <w:jc w:val="right"/>
              <w:rPr>
                <w:sz w:val="18"/>
                <w:lang w:val="it-IT"/>
              </w:rPr>
            </w:pPr>
            <w:r w:rsidRPr="00E506E8">
              <w:rPr>
                <w:sz w:val="18"/>
                <w:lang w:val="it-IT"/>
              </w:rPr>
              <w:t>Costa Rica CRC</w:t>
            </w:r>
          </w:p>
          <w:p w:rsidR="00B921BF" w:rsidRPr="00E506E8" w:rsidRDefault="00B921BF" w:rsidP="00605D10">
            <w:pPr>
              <w:suppressAutoHyphens w:val="0"/>
              <w:spacing w:before="40" w:after="40" w:line="220" w:lineRule="exact"/>
              <w:ind w:left="113"/>
              <w:jc w:val="right"/>
              <w:rPr>
                <w:sz w:val="18"/>
                <w:lang w:val="it-IT"/>
              </w:rPr>
            </w:pPr>
          </w:p>
          <w:p w:rsidR="00B921BF" w:rsidRDefault="00B921BF" w:rsidP="00605D10">
            <w:pPr>
              <w:suppressAutoHyphens w:val="0"/>
              <w:spacing w:before="40" w:after="40" w:line="220" w:lineRule="exact"/>
              <w:ind w:left="113"/>
              <w:jc w:val="right"/>
              <w:rPr>
                <w:sz w:val="18"/>
                <w:lang w:val="it-IT"/>
              </w:rPr>
            </w:pPr>
          </w:p>
          <w:p w:rsidR="00B921BF" w:rsidRPr="00E506E8" w:rsidDel="00D3655D" w:rsidRDefault="00B921BF" w:rsidP="00605D10">
            <w:pPr>
              <w:suppressAutoHyphens w:val="0"/>
              <w:spacing w:before="40" w:after="40" w:line="220" w:lineRule="exact"/>
              <w:ind w:left="113"/>
              <w:jc w:val="right"/>
              <w:rPr>
                <w:iCs/>
                <w:sz w:val="18"/>
                <w:lang w:val="it-IT"/>
              </w:rPr>
            </w:pPr>
            <w:r w:rsidRPr="00E506E8">
              <w:rPr>
                <w:sz w:val="18"/>
                <w:lang w:val="it-IT"/>
              </w:rPr>
              <w:t xml:space="preserve">Costa Rica </w:t>
            </w:r>
            <w:r w:rsidRPr="00E506E8">
              <w:rPr>
                <w:i/>
                <w:iCs/>
                <w:sz w:val="18"/>
                <w:lang w:val="it-IT"/>
              </w:rPr>
              <w:t>(continued)</w:t>
            </w:r>
          </w:p>
        </w:tc>
      </w:tr>
    </w:tbl>
    <w:p w:rsidR="00B921BF" w:rsidRPr="00E506E8" w:rsidRDefault="00B921BF" w:rsidP="00B921BF">
      <w:pPr>
        <w:pStyle w:val="SingleTxtG"/>
        <w:spacing w:before="240"/>
      </w:pPr>
      <w:r w:rsidRPr="00E506E8">
        <w:t xml:space="preserve">In accordance with rule 72 of the rules of procedure, representatives of the States parties shall be invited to attend the meetings of the Committee when their reports are examined.  Representatives should be able to answer questions put to them by the Committee and make statements on reports already submitted by their States, and may also submit further information.  </w:t>
      </w:r>
    </w:p>
    <w:p w:rsidR="00B921BF" w:rsidRPr="00E506E8" w:rsidRDefault="00B921BF" w:rsidP="00B921BF">
      <w:pPr>
        <w:pStyle w:val="SingleTxtG"/>
      </w:pPr>
      <w:r w:rsidRPr="00E506E8">
        <w:t>In accordance with rule 72 of the Committee’s rules of procedure, the Secretary-General has notified the States parties concerned of the opening date, duration and place of the fifty-sixth session of the Committee, at which their respective reports will be examined, and has invited them to send representatives to attend these meetings of the Committee.</w:t>
      </w:r>
    </w:p>
    <w:p w:rsidR="00B921BF" w:rsidRPr="00E506E8" w:rsidRDefault="00B921BF" w:rsidP="00B921BF">
      <w:pPr>
        <w:pStyle w:val="H23G"/>
        <w:jc w:val="both"/>
      </w:pPr>
      <w:r w:rsidRPr="00E506E8">
        <w:tab/>
        <w:t xml:space="preserve">5. </w:t>
      </w:r>
      <w:r w:rsidRPr="00E506E8">
        <w:tab/>
        <w:t>Cooperation with other United Nations bodies, specialized agencies and other competent bodies</w:t>
      </w:r>
    </w:p>
    <w:p w:rsidR="00B921BF" w:rsidRPr="00E506E8" w:rsidRDefault="00B921BF" w:rsidP="00B921BF">
      <w:pPr>
        <w:pStyle w:val="SingleTxtG"/>
      </w:pPr>
      <w:r w:rsidRPr="00E506E8">
        <w:t>Under this item, the Committee will pursue its discussion on how existing cooperation with various relevant bodies could be further strengthened to enhance the promotion and protection of the rights of the child.</w:t>
      </w:r>
    </w:p>
    <w:p w:rsidR="00B921BF" w:rsidRPr="00E506E8" w:rsidRDefault="00B921BF" w:rsidP="00B921BF">
      <w:pPr>
        <w:pStyle w:val="H23G"/>
      </w:pPr>
      <w:r w:rsidRPr="00E506E8">
        <w:tab/>
        <w:t xml:space="preserve">6. </w:t>
      </w:r>
      <w:r w:rsidRPr="00E506E8">
        <w:tab/>
        <w:t>Methods of work of the Committee</w:t>
      </w:r>
    </w:p>
    <w:p w:rsidR="00B921BF" w:rsidRPr="00E506E8" w:rsidRDefault="00B921BF" w:rsidP="00B921BF">
      <w:pPr>
        <w:pStyle w:val="SingleTxtG"/>
      </w:pPr>
      <w:r w:rsidRPr="00E506E8">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w:t>
      </w:r>
    </w:p>
    <w:p w:rsidR="00B921BF" w:rsidRPr="00E506E8" w:rsidRDefault="00B921BF" w:rsidP="00B921BF">
      <w:pPr>
        <w:pStyle w:val="H23G"/>
        <w:rPr>
          <w:rFonts w:ascii="Times New Roman Bold" w:hAnsi="Times New Roman Bold" w:cs="Times New Roman Bold"/>
          <w:caps/>
        </w:rPr>
      </w:pPr>
      <w:r w:rsidRPr="00E506E8">
        <w:rPr>
          <w:rFonts w:ascii="Times New Roman Bold" w:hAnsi="Times New Roman Bold" w:cs="Times New Roman Bold"/>
        </w:rPr>
        <w:tab/>
        <w:t>7.</w:t>
      </w:r>
      <w:r w:rsidRPr="00E506E8">
        <w:rPr>
          <w:rFonts w:ascii="Times New Roman Bold" w:hAnsi="Times New Roman Bold" w:cs="Times New Roman Bold"/>
        </w:rPr>
        <w:tab/>
      </w:r>
      <w:r w:rsidRPr="00E506E8">
        <w:t>Days</w:t>
      </w:r>
      <w:r w:rsidRPr="00E506E8">
        <w:rPr>
          <w:rFonts w:ascii="Times New Roman Bold" w:hAnsi="Times New Roman Bold" w:cs="Times New Roman Bold"/>
        </w:rPr>
        <w:t xml:space="preserve"> of general discussion</w:t>
      </w:r>
    </w:p>
    <w:p w:rsidR="00B921BF" w:rsidRPr="00E506E8" w:rsidRDefault="00B921BF" w:rsidP="00B921BF">
      <w:pPr>
        <w:pStyle w:val="SingleTxtG"/>
      </w:pPr>
      <w:r w:rsidRPr="00E506E8">
        <w:t>The Committee decided at its fifty-fifth session that it would hold a day of general discussion i</w:t>
      </w:r>
      <w:r w:rsidRPr="00E506E8">
        <w:rPr>
          <w:rStyle w:val="Strong"/>
          <w:b w:val="0"/>
        </w:rPr>
        <w:t xml:space="preserve">n 2011 on the rights of children of incarcerated parents. The Committee will hold its day of general discussion on this theme on 30 September 2011. </w:t>
      </w:r>
    </w:p>
    <w:p w:rsidR="00B921BF" w:rsidRPr="00E506E8" w:rsidRDefault="00B921BF" w:rsidP="00B921BF">
      <w:pPr>
        <w:pStyle w:val="H23G"/>
      </w:pPr>
      <w:r w:rsidRPr="00E506E8">
        <w:tab/>
        <w:t>8.</w:t>
      </w:r>
      <w:r w:rsidRPr="00E506E8">
        <w:tab/>
        <w:t>General comments</w:t>
      </w:r>
    </w:p>
    <w:p w:rsidR="00B921BF" w:rsidRPr="00E506E8" w:rsidRDefault="00B921BF" w:rsidP="00B921BF">
      <w:pPr>
        <w:pStyle w:val="SingleTxtG"/>
      </w:pPr>
      <w:r w:rsidRPr="00E506E8">
        <w:t xml:space="preserve">Under this item, the Committee will continue to draft general comments based on the various principles and provisions of the Convention, and specifically on article 3, the principle of the best interests of the child; on article 31, the right to play; and on article 24, the right to health; as well as the draft joint general comment with the Committee on the Elimination of Discrimination against Women on harmful practices. It will also discuss other topics for future general comments. </w:t>
      </w:r>
    </w:p>
    <w:p w:rsidR="00B921BF" w:rsidRPr="00E506E8" w:rsidRDefault="00B921BF" w:rsidP="00B921BF">
      <w:pPr>
        <w:pStyle w:val="H23G"/>
      </w:pPr>
      <w:r w:rsidRPr="00E506E8">
        <w:tab/>
        <w:t>9.</w:t>
      </w:r>
      <w:r w:rsidRPr="00E506E8">
        <w:tab/>
        <w:t>Future sessions</w:t>
      </w:r>
    </w:p>
    <w:p w:rsidR="00B921BF" w:rsidRPr="00E506E8" w:rsidRDefault="00B921BF" w:rsidP="00B921BF">
      <w:pPr>
        <w:pStyle w:val="SingleTxtG"/>
      </w:pPr>
      <w:r w:rsidRPr="00E506E8">
        <w:t>Under this item, the Committee will be informed of any developments relating to the schedule of its future sessions.</w:t>
      </w:r>
    </w:p>
    <w:p w:rsidR="00B921BF" w:rsidRPr="00E506E8" w:rsidRDefault="00B921BF" w:rsidP="00B921BF">
      <w:pPr>
        <w:pStyle w:val="H23G"/>
      </w:pPr>
      <w:r w:rsidRPr="00E506E8">
        <w:tab/>
        <w:t>10.</w:t>
      </w:r>
      <w:r w:rsidRPr="00E506E8">
        <w:tab/>
        <w:t>Other matters</w:t>
      </w:r>
    </w:p>
    <w:p w:rsidR="00B921BF" w:rsidRDefault="00B921BF" w:rsidP="00B921BF">
      <w:pPr>
        <w:pStyle w:val="SingleTxtG"/>
      </w:pPr>
      <w:r w:rsidRPr="00E506E8">
        <w:t>Under this item, members will discuss such other matters relating to the work of the Committee as considered necessary.</w:t>
      </w:r>
      <w:r w:rsidRPr="0030615A">
        <w:t xml:space="preserve"> </w:t>
      </w:r>
    </w:p>
    <w:p w:rsidR="00B921BF" w:rsidRPr="00567239" w:rsidRDefault="00B921BF" w:rsidP="00B921BF">
      <w:pPr>
        <w:pStyle w:val="SingleTxtG"/>
        <w:spacing w:before="240" w:after="0"/>
        <w:jc w:val="center"/>
        <w:rPr>
          <w:u w:val="single"/>
        </w:rPr>
      </w:pPr>
      <w:r>
        <w:rPr>
          <w:u w:val="single"/>
        </w:rPr>
        <w:tab/>
      </w:r>
      <w:r>
        <w:rPr>
          <w:u w:val="single"/>
        </w:rPr>
        <w:tab/>
      </w:r>
      <w:r>
        <w:rPr>
          <w:u w:val="single"/>
        </w:rPr>
        <w:tab/>
      </w:r>
    </w:p>
    <w:p w:rsidR="003972E0" w:rsidRPr="00B921BF" w:rsidRDefault="003972E0" w:rsidP="001D26DF"/>
    <w:sectPr w:rsidR="003972E0" w:rsidRPr="00B921BF" w:rsidSect="00B921B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DFB" w:rsidRDefault="00075DFB"/>
  </w:endnote>
  <w:endnote w:type="continuationSeparator" w:id="0">
    <w:p w:rsidR="00075DFB" w:rsidRDefault="00075DFB"/>
  </w:endnote>
  <w:endnote w:type="continuationNotice" w:id="1">
    <w:p w:rsidR="00075DFB" w:rsidRDefault="00075D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A4" w:rsidRPr="00B921BF" w:rsidRDefault="00975EA4" w:rsidP="00B921BF">
    <w:pPr>
      <w:pStyle w:val="Footer"/>
      <w:tabs>
        <w:tab w:val="right" w:pos="9638"/>
      </w:tabs>
    </w:pPr>
    <w:r w:rsidRPr="00B921BF">
      <w:rPr>
        <w:b/>
        <w:sz w:val="18"/>
      </w:rPr>
      <w:fldChar w:fldCharType="begin"/>
    </w:r>
    <w:r w:rsidRPr="00B921BF">
      <w:rPr>
        <w:b/>
        <w:sz w:val="18"/>
      </w:rPr>
      <w:instrText xml:space="preserve"> PAGE  \* MERGEFORMAT </w:instrText>
    </w:r>
    <w:r w:rsidRPr="00B921BF">
      <w:rPr>
        <w:b/>
        <w:sz w:val="18"/>
      </w:rPr>
      <w:fldChar w:fldCharType="separate"/>
    </w:r>
    <w:r w:rsidR="00697611">
      <w:rPr>
        <w:b/>
        <w:noProof/>
        <w:sz w:val="18"/>
      </w:rPr>
      <w:t>4</w:t>
    </w:r>
    <w:r w:rsidRPr="00B921B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A4" w:rsidRPr="00B921BF" w:rsidRDefault="00975EA4" w:rsidP="00B921BF">
    <w:pPr>
      <w:pStyle w:val="Footer"/>
      <w:tabs>
        <w:tab w:val="right" w:pos="9638"/>
      </w:tabs>
      <w:rPr>
        <w:b/>
        <w:sz w:val="18"/>
      </w:rPr>
    </w:pPr>
    <w:r>
      <w:tab/>
    </w:r>
    <w:r w:rsidRPr="00B921BF">
      <w:rPr>
        <w:b/>
        <w:sz w:val="18"/>
      </w:rPr>
      <w:fldChar w:fldCharType="begin"/>
    </w:r>
    <w:r w:rsidRPr="00B921BF">
      <w:rPr>
        <w:b/>
        <w:sz w:val="18"/>
      </w:rPr>
      <w:instrText xml:space="preserve"> PAGE  \* MERGEFORMAT </w:instrText>
    </w:r>
    <w:r w:rsidRPr="00B921BF">
      <w:rPr>
        <w:b/>
        <w:sz w:val="18"/>
      </w:rPr>
      <w:fldChar w:fldCharType="separate"/>
    </w:r>
    <w:r w:rsidR="00697611">
      <w:rPr>
        <w:b/>
        <w:noProof/>
        <w:sz w:val="18"/>
      </w:rPr>
      <w:t>5</w:t>
    </w:r>
    <w:r w:rsidRPr="00B921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A4" w:rsidRPr="00B921BF" w:rsidRDefault="00975EA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GE.11</w:t>
    </w:r>
    <w:r w:rsidR="00765611">
      <w:t>-41724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DFB" w:rsidRPr="000B175B" w:rsidRDefault="00075DFB" w:rsidP="000B175B">
      <w:pPr>
        <w:tabs>
          <w:tab w:val="right" w:pos="2155"/>
        </w:tabs>
        <w:spacing w:after="80"/>
        <w:ind w:left="680"/>
        <w:rPr>
          <w:u w:val="single"/>
        </w:rPr>
      </w:pPr>
      <w:r>
        <w:rPr>
          <w:u w:val="single"/>
        </w:rPr>
        <w:tab/>
      </w:r>
    </w:p>
  </w:footnote>
  <w:footnote w:type="continuationSeparator" w:id="0">
    <w:p w:rsidR="00075DFB" w:rsidRPr="00FC68B7" w:rsidRDefault="00075DFB" w:rsidP="00FC68B7">
      <w:pPr>
        <w:tabs>
          <w:tab w:val="left" w:pos="2155"/>
        </w:tabs>
        <w:spacing w:after="80"/>
        <w:ind w:left="680"/>
        <w:rPr>
          <w:u w:val="single"/>
        </w:rPr>
      </w:pPr>
      <w:r>
        <w:rPr>
          <w:u w:val="single"/>
        </w:rPr>
        <w:tab/>
      </w:r>
    </w:p>
  </w:footnote>
  <w:footnote w:type="continuationNotice" w:id="1">
    <w:p w:rsidR="00075DFB" w:rsidRDefault="00075D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A4" w:rsidRPr="00B921BF" w:rsidRDefault="00975EA4">
    <w:pPr>
      <w:pStyle w:val="Header"/>
    </w:pPr>
    <w:r>
      <w:t>CRC/C/57/1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A4" w:rsidRPr="00B921BF" w:rsidRDefault="00975EA4" w:rsidP="00B921BF">
    <w:pPr>
      <w:pStyle w:val="Header"/>
      <w:jc w:val="right"/>
    </w:pPr>
    <w:r>
      <w:t>CRC/C/57/1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611" w:rsidRDefault="007656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6EF05EC"/>
    <w:multiLevelType w:val="hybridMultilevel"/>
    <w:tmpl w:val="68248B92"/>
    <w:lvl w:ilvl="0" w:tplc="384C0DA2">
      <w:start w:val="2"/>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BC07F3B"/>
    <w:multiLevelType w:val="hybridMultilevel"/>
    <w:tmpl w:val="692401DE"/>
    <w:lvl w:ilvl="0" w:tplc="EB92CF1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21BF"/>
    <w:rsid w:val="00010840"/>
    <w:rsid w:val="00015E9C"/>
    <w:rsid w:val="00050F6B"/>
    <w:rsid w:val="00072C8C"/>
    <w:rsid w:val="00075DFB"/>
    <w:rsid w:val="00091419"/>
    <w:rsid w:val="000931C0"/>
    <w:rsid w:val="000B175B"/>
    <w:rsid w:val="000B3A0F"/>
    <w:rsid w:val="000B45CA"/>
    <w:rsid w:val="000C11CF"/>
    <w:rsid w:val="000E0415"/>
    <w:rsid w:val="001102D6"/>
    <w:rsid w:val="00172EF0"/>
    <w:rsid w:val="001B4B04"/>
    <w:rsid w:val="001C6663"/>
    <w:rsid w:val="001C7895"/>
    <w:rsid w:val="001D26DF"/>
    <w:rsid w:val="001D2FDC"/>
    <w:rsid w:val="001E3807"/>
    <w:rsid w:val="001F71AD"/>
    <w:rsid w:val="00211E0B"/>
    <w:rsid w:val="00237785"/>
    <w:rsid w:val="00241466"/>
    <w:rsid w:val="00256405"/>
    <w:rsid w:val="00285844"/>
    <w:rsid w:val="00306BCA"/>
    <w:rsid w:val="003107FA"/>
    <w:rsid w:val="003229D8"/>
    <w:rsid w:val="00334678"/>
    <w:rsid w:val="00336125"/>
    <w:rsid w:val="003407DC"/>
    <w:rsid w:val="00346C62"/>
    <w:rsid w:val="00355C90"/>
    <w:rsid w:val="0039277A"/>
    <w:rsid w:val="003972E0"/>
    <w:rsid w:val="003C2CC4"/>
    <w:rsid w:val="003D4B23"/>
    <w:rsid w:val="00410691"/>
    <w:rsid w:val="004325CB"/>
    <w:rsid w:val="00437DC3"/>
    <w:rsid w:val="00446DE4"/>
    <w:rsid w:val="00473FF8"/>
    <w:rsid w:val="00533821"/>
    <w:rsid w:val="00540C2F"/>
    <w:rsid w:val="005420F2"/>
    <w:rsid w:val="00585664"/>
    <w:rsid w:val="005A274D"/>
    <w:rsid w:val="005B3DB3"/>
    <w:rsid w:val="005C0081"/>
    <w:rsid w:val="005C50EF"/>
    <w:rsid w:val="00602D6A"/>
    <w:rsid w:val="00605D10"/>
    <w:rsid w:val="00611FC4"/>
    <w:rsid w:val="006176FB"/>
    <w:rsid w:val="00640B26"/>
    <w:rsid w:val="00682D97"/>
    <w:rsid w:val="00697611"/>
    <w:rsid w:val="006A7392"/>
    <w:rsid w:val="006C0D34"/>
    <w:rsid w:val="006C680F"/>
    <w:rsid w:val="006D191E"/>
    <w:rsid w:val="006E564B"/>
    <w:rsid w:val="00723CA7"/>
    <w:rsid w:val="0072632A"/>
    <w:rsid w:val="00765611"/>
    <w:rsid w:val="007B6BA5"/>
    <w:rsid w:val="007C3390"/>
    <w:rsid w:val="007C4F4B"/>
    <w:rsid w:val="007C6037"/>
    <w:rsid w:val="007F3143"/>
    <w:rsid w:val="007F6611"/>
    <w:rsid w:val="008175E9"/>
    <w:rsid w:val="008242D7"/>
    <w:rsid w:val="00871FD5"/>
    <w:rsid w:val="008979B1"/>
    <w:rsid w:val="008A6B25"/>
    <w:rsid w:val="008A6C4F"/>
    <w:rsid w:val="008E0E46"/>
    <w:rsid w:val="008F084C"/>
    <w:rsid w:val="00907CC9"/>
    <w:rsid w:val="00942BE3"/>
    <w:rsid w:val="00960A18"/>
    <w:rsid w:val="00963CBA"/>
    <w:rsid w:val="00975EA4"/>
    <w:rsid w:val="00991261"/>
    <w:rsid w:val="009F1F9A"/>
    <w:rsid w:val="009F3E16"/>
    <w:rsid w:val="00A1427D"/>
    <w:rsid w:val="00A72F22"/>
    <w:rsid w:val="00A748A6"/>
    <w:rsid w:val="00A879A4"/>
    <w:rsid w:val="00B14BE0"/>
    <w:rsid w:val="00B30179"/>
    <w:rsid w:val="00B3317B"/>
    <w:rsid w:val="00B75D73"/>
    <w:rsid w:val="00B81E12"/>
    <w:rsid w:val="00B921BF"/>
    <w:rsid w:val="00B93068"/>
    <w:rsid w:val="00BC74E9"/>
    <w:rsid w:val="00BE618E"/>
    <w:rsid w:val="00C01E72"/>
    <w:rsid w:val="00C0689E"/>
    <w:rsid w:val="00C463DD"/>
    <w:rsid w:val="00C745C3"/>
    <w:rsid w:val="00CD614E"/>
    <w:rsid w:val="00CE4A8F"/>
    <w:rsid w:val="00D2031B"/>
    <w:rsid w:val="00D25FE2"/>
    <w:rsid w:val="00D43252"/>
    <w:rsid w:val="00D935B9"/>
    <w:rsid w:val="00D978C6"/>
    <w:rsid w:val="00DA67AD"/>
    <w:rsid w:val="00DB4442"/>
    <w:rsid w:val="00E03CFF"/>
    <w:rsid w:val="00E130AB"/>
    <w:rsid w:val="00E148B5"/>
    <w:rsid w:val="00E5644E"/>
    <w:rsid w:val="00E7260F"/>
    <w:rsid w:val="00E96630"/>
    <w:rsid w:val="00ED7A2A"/>
    <w:rsid w:val="00EF1D7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B921BF"/>
    <w:rPr>
      <w:b/>
      <w:bCs/>
    </w:rPr>
  </w:style>
  <w:style w:type="character" w:customStyle="1" w:styleId="H23GChar">
    <w:name w:val="_ H_2/3_G Char"/>
    <w:link w:val="H23G"/>
    <w:rsid w:val="00B921BF"/>
    <w:rPr>
      <w:b/>
      <w:lang w:val="en-GB" w:eastAsia="en-US" w:bidi="ar-SA"/>
    </w:rPr>
  </w:style>
  <w:style w:type="character" w:customStyle="1" w:styleId="SingleTxtGChar">
    <w:name w:val="_ Single Txt_G Char"/>
    <w:link w:val="SingleTxtG"/>
    <w:rsid w:val="00B921BF"/>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1244</Words>
  <Characters>7091</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2011-03-23T09:16:00Z</cp:lastPrinted>
  <dcterms:created xsi:type="dcterms:W3CDTF">2011-03-23T09:28:00Z</dcterms:created>
  <dcterms:modified xsi:type="dcterms:W3CDTF">2011-03-23T09:28:00Z</dcterms:modified>
</cp:coreProperties>
</file>