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DB7679" w:rsidTr="00A67AF5">
        <w:trPr>
          <w:trHeight w:hRule="exact" w:val="851"/>
        </w:trPr>
        <w:tc>
          <w:tcPr>
            <w:tcW w:w="1274" w:type="dxa"/>
            <w:tcBorders>
              <w:bottom w:val="single" w:sz="4" w:space="0" w:color="auto"/>
            </w:tcBorders>
          </w:tcPr>
          <w:p w:rsidR="006B3E27" w:rsidRPr="00983870" w:rsidRDefault="006B3E27" w:rsidP="00E76499">
            <w:pPr>
              <w:bidi w:val="0"/>
              <w:jc w:val="right"/>
            </w:pPr>
          </w:p>
        </w:tc>
        <w:tc>
          <w:tcPr>
            <w:tcW w:w="4963"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402" w:type="dxa"/>
            <w:tcBorders>
              <w:bottom w:val="single" w:sz="4" w:space="0" w:color="auto"/>
            </w:tcBorders>
            <w:vAlign w:val="bottom"/>
          </w:tcPr>
          <w:p w:rsidR="006B3E27" w:rsidRPr="00243C8A" w:rsidRDefault="00972123" w:rsidP="00972123">
            <w:pPr>
              <w:bidi w:val="0"/>
              <w:spacing w:after="20"/>
              <w:jc w:val="left"/>
              <w:rPr>
                <w:szCs w:val="20"/>
              </w:rPr>
            </w:pPr>
            <w:r w:rsidRPr="00972123">
              <w:rPr>
                <w:sz w:val="40"/>
                <w:szCs w:val="20"/>
              </w:rPr>
              <w:t>CAT</w:t>
            </w:r>
            <w:r>
              <w:rPr>
                <w:szCs w:val="20"/>
              </w:rPr>
              <w:t>/C/MKD/CO/3</w:t>
            </w:r>
          </w:p>
        </w:tc>
      </w:tr>
      <w:tr w:rsidR="006B3E27" w:rsidRPr="00DB7679" w:rsidTr="00A67AF5">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68F6346A" wp14:editId="4845BBD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A67AF5" w:rsidRPr="00817373" w:rsidRDefault="00817373" w:rsidP="00E70E04">
            <w:pPr>
              <w:spacing w:before="120" w:after="40" w:line="640" w:lineRule="exact"/>
              <w:jc w:val="lef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402" w:type="dxa"/>
            <w:tcBorders>
              <w:top w:val="single" w:sz="4" w:space="0" w:color="auto"/>
              <w:bottom w:val="single" w:sz="12" w:space="0" w:color="auto"/>
            </w:tcBorders>
          </w:tcPr>
          <w:p w:rsidR="006B3E27" w:rsidRDefault="00972123" w:rsidP="00972123">
            <w:pPr>
              <w:bidi w:val="0"/>
              <w:spacing w:before="240"/>
              <w:jc w:val="left"/>
            </w:pPr>
            <w:r>
              <w:t>Distr.:</w:t>
            </w:r>
            <w:r>
              <w:rPr>
                <w:rtl/>
              </w:rPr>
              <w:t xml:space="preserve"> </w:t>
            </w:r>
            <w:r>
              <w:t>General</w:t>
            </w:r>
          </w:p>
          <w:p w:rsidR="00972123" w:rsidRDefault="00972123" w:rsidP="00972123">
            <w:pPr>
              <w:bidi w:val="0"/>
              <w:jc w:val="left"/>
            </w:pPr>
            <w:r>
              <w:t>5 June 2015</w:t>
            </w:r>
          </w:p>
          <w:p w:rsidR="00972123" w:rsidRDefault="00972123" w:rsidP="00972123">
            <w:pPr>
              <w:bidi w:val="0"/>
              <w:jc w:val="left"/>
            </w:pPr>
            <w:r>
              <w:t>Arabic</w:t>
            </w:r>
          </w:p>
          <w:p w:rsidR="00972123" w:rsidRPr="008B4BC6" w:rsidRDefault="00972123" w:rsidP="00972123">
            <w:pPr>
              <w:bidi w:val="0"/>
              <w:jc w:val="left"/>
            </w:pPr>
            <w:r>
              <w:t>Original: English</w:t>
            </w:r>
          </w:p>
        </w:tc>
      </w:tr>
    </w:tbl>
    <w:p w:rsidR="00972123" w:rsidRPr="00C76A0B" w:rsidRDefault="00972123" w:rsidP="00972123">
      <w:pPr>
        <w:tabs>
          <w:tab w:val="left" w:pos="662"/>
          <w:tab w:val="left" w:pos="1267"/>
          <w:tab w:val="left" w:pos="1987"/>
          <w:tab w:val="left" w:pos="2650"/>
        </w:tabs>
        <w:spacing w:before="120" w:after="240" w:line="380" w:lineRule="exact"/>
        <w:textDirection w:val="tbRlV"/>
        <w:rPr>
          <w:rFonts w:hint="cs"/>
          <w:b/>
          <w:sz w:val="24"/>
          <w:rtl/>
          <w:lang w:eastAsia="zh-TW"/>
        </w:rPr>
      </w:pPr>
      <w:r w:rsidRPr="00C76A0B">
        <w:rPr>
          <w:b/>
          <w:bCs/>
          <w:sz w:val="26"/>
          <w:szCs w:val="36"/>
          <w:rtl/>
          <w:lang w:eastAsia="zh-TW"/>
        </w:rPr>
        <w:t>لجنة مناهضة التعذيب</w:t>
      </w:r>
    </w:p>
    <w:p w:rsidR="00972123" w:rsidRPr="00C76A0B" w:rsidRDefault="00972123" w:rsidP="00972123">
      <w:pPr>
        <w:pStyle w:val="H1"/>
        <w:tabs>
          <w:tab w:val="right" w:pos="1022"/>
          <w:tab w:val="left" w:pos="1267"/>
          <w:tab w:val="left" w:pos="1930"/>
          <w:tab w:val="left" w:pos="2592"/>
          <w:tab w:val="left" w:pos="3254"/>
          <w:tab w:val="left" w:pos="3917"/>
          <w:tab w:val="left" w:pos="4579"/>
          <w:tab w:val="left" w:pos="5242"/>
          <w:tab w:val="left" w:pos="5904"/>
          <w:tab w:val="left" w:pos="6566"/>
        </w:tabs>
        <w:spacing w:before="120" w:after="120" w:line="240" w:lineRule="auto"/>
        <w:ind w:left="1264" w:right="1264" w:hanging="1264"/>
        <w:textDirection w:val="tbRlV"/>
        <w:rPr>
          <w:rtl/>
          <w:lang w:eastAsia="zh-TW"/>
        </w:rPr>
      </w:pPr>
      <w:r w:rsidRPr="00C76A0B">
        <w:rPr>
          <w:rtl/>
          <w:lang w:val="en-GB" w:eastAsia="zh-TW"/>
        </w:rPr>
        <w:tab/>
      </w:r>
      <w:r>
        <w:rPr>
          <w:lang w:val="en-GB" w:eastAsia="zh-TW"/>
        </w:rPr>
        <w:tab/>
      </w:r>
      <w:r w:rsidRPr="00C76A0B">
        <w:rPr>
          <w:rtl/>
          <w:lang w:eastAsia="zh-TW"/>
        </w:rPr>
        <w:t>الملاحظات الختامية بشأن التقرير الدوري الثالث لجمهورية مقدونيا اليوغوسلافية سابقاً</w:t>
      </w:r>
      <w:r w:rsidRPr="00972123">
        <w:rPr>
          <w:rStyle w:val="FootnoteReference"/>
          <w:sz w:val="20"/>
          <w:vertAlign w:val="baseline"/>
          <w:rtl/>
        </w:rPr>
        <w:footnoteReference w:customMarkFollows="1" w:id="1"/>
        <w:t>*</w:t>
      </w:r>
    </w:p>
    <w:p w:rsidR="00972123" w:rsidRPr="00C76A0B" w:rsidRDefault="00972123" w:rsidP="00972123">
      <w:pPr>
        <w:pStyle w:val="SingleTxtGA"/>
        <w:rPr>
          <w:rtl/>
          <w:lang w:eastAsia="zh-TW"/>
        </w:rPr>
      </w:pPr>
      <w:r w:rsidRPr="00C76A0B">
        <w:rPr>
          <w:rtl/>
        </w:rPr>
        <w:t>١-</w:t>
      </w:r>
      <w:r w:rsidRPr="00C76A0B">
        <w:rPr>
          <w:rtl/>
        </w:rPr>
        <w:tab/>
      </w:r>
      <w:r w:rsidRPr="00C76A0B">
        <w:rPr>
          <w:rtl/>
          <w:lang w:eastAsia="zh-TW"/>
        </w:rPr>
        <w:t>نظرت لجنة مناهضة التعذيب، في جلستيها 1310 و1313 (</w:t>
      </w:r>
      <w:r w:rsidRPr="00C76A0B">
        <w:rPr>
          <w:lang w:eastAsia="zh-TW"/>
        </w:rPr>
        <w:t>CAT/C/SR.1310</w:t>
      </w:r>
      <w:r w:rsidRPr="00C76A0B">
        <w:rPr>
          <w:rtl/>
          <w:lang w:eastAsia="zh-TW"/>
        </w:rPr>
        <w:t xml:space="preserve"> و</w:t>
      </w:r>
      <w:r w:rsidRPr="00C76A0B">
        <w:rPr>
          <w:lang w:eastAsia="zh-TW"/>
        </w:rPr>
        <w:t>1313</w:t>
      </w:r>
      <w:r w:rsidRPr="00C76A0B">
        <w:rPr>
          <w:rtl/>
          <w:lang w:eastAsia="zh-TW"/>
        </w:rPr>
        <w:t>) المعقودتين في 4 و5 أيار/مايو 2015، في التقرير الدوري الثالث لجمهورية مقدونيا اليوغوسلافية سابقاً (</w:t>
      </w:r>
      <w:r w:rsidRPr="00C76A0B">
        <w:rPr>
          <w:lang w:eastAsia="zh-TW"/>
        </w:rPr>
        <w:t>CAT/C/MKD/3</w:t>
      </w:r>
      <w:r w:rsidRPr="00C76A0B">
        <w:rPr>
          <w:rtl/>
          <w:lang w:eastAsia="zh-TW"/>
        </w:rPr>
        <w:t>)، واعتمدت في جلستها 1317 المعقودة في 7 أيار/</w:t>
      </w:r>
      <w:r>
        <w:rPr>
          <w:rFonts w:hint="cs"/>
          <w:rtl/>
          <w:lang w:eastAsia="zh-TW"/>
        </w:rPr>
        <w:t xml:space="preserve">    </w:t>
      </w:r>
      <w:r w:rsidRPr="00C76A0B">
        <w:rPr>
          <w:rtl/>
          <w:lang w:eastAsia="zh-TW"/>
        </w:rPr>
        <w:t>مايو 2015، الملاحظات الختامية التالية.</w:t>
      </w:r>
    </w:p>
    <w:p w:rsidR="00972123" w:rsidRPr="00C76A0B" w:rsidRDefault="00972123" w:rsidP="00972123">
      <w:pPr>
        <w:pStyle w:val="H1GA"/>
        <w:rPr>
          <w:rtl/>
          <w:lang w:eastAsia="zh-TW"/>
        </w:rPr>
      </w:pPr>
      <w:r w:rsidRPr="00C76A0B">
        <w:rPr>
          <w:rtl/>
          <w:lang w:eastAsia="zh-TW"/>
        </w:rPr>
        <w:tab/>
        <w:t>ألف</w:t>
      </w:r>
      <w:r>
        <w:rPr>
          <w:rtl/>
          <w:lang w:eastAsia="zh-TW"/>
        </w:rPr>
        <w:t>-</w:t>
      </w:r>
      <w:r>
        <w:rPr>
          <w:lang w:eastAsia="zh-TW"/>
        </w:rPr>
        <w:tab/>
      </w:r>
      <w:r w:rsidRPr="00C76A0B">
        <w:rPr>
          <w:rtl/>
          <w:lang w:eastAsia="zh-TW"/>
        </w:rPr>
        <w:t>مقدمة</w:t>
      </w:r>
    </w:p>
    <w:p w:rsidR="00972123" w:rsidRPr="00C76A0B" w:rsidRDefault="00972123" w:rsidP="00972123">
      <w:pPr>
        <w:pStyle w:val="SingleTxtGA"/>
        <w:rPr>
          <w:rFonts w:eastAsia="Calibri"/>
          <w:rtl/>
          <w:lang w:eastAsia="zh-TW"/>
        </w:rPr>
      </w:pPr>
      <w:r w:rsidRPr="00C76A0B">
        <w:rPr>
          <w:rtl/>
        </w:rPr>
        <w:t>٢-</w:t>
      </w:r>
      <w:r w:rsidRPr="00C76A0B">
        <w:rPr>
          <w:rtl/>
        </w:rPr>
        <w:tab/>
      </w:r>
      <w:dir w:val="rtl">
        <w:r w:rsidRPr="00C76A0B">
          <w:rPr>
            <w:rtl/>
            <w:lang w:eastAsia="zh-TW"/>
          </w:rPr>
          <w:t>تعرب اللجنة عن تقديرها للدولة الطرف لقبولها الإجراء الاختياري لتقديم التقارير، الذي يسمح بإجراء حوار أكثر تركيزاً بين الدولة الطرف واللجنة.</w:t>
        </w:r>
        <w:r w:rsidRPr="00C76A0B">
          <w:rPr>
            <w:rFonts w:ascii="MS Mincho" w:eastAsia="MS Mincho" w:hAnsi="MS Mincho" w:cs="MS Mincho" w:hint="eastAsia"/>
            <w:rtl/>
            <w:lang w:eastAsia="zh-TW"/>
          </w:rPr>
          <w:t>‬</w:t>
        </w:r>
        <w:r>
          <w:t>‬</w:t>
        </w:r>
        <w:r>
          <w:t>‬</w:t>
        </w:r>
        <w:r>
          <w:t>‬</w:t>
        </w:r>
        <w:r>
          <w:t>‬</w:t>
        </w:r>
        <w:r w:rsidR="00F024A4">
          <w:t>‬</w:t>
        </w:r>
        <w:r w:rsidR="007D2BC2">
          <w:t>‬</w:t>
        </w:r>
      </w:dir>
    </w:p>
    <w:p w:rsidR="00972123" w:rsidRPr="00C76A0B" w:rsidRDefault="00972123" w:rsidP="00972123">
      <w:pPr>
        <w:pStyle w:val="SingleTxtGA"/>
        <w:rPr>
          <w:color w:val="000000"/>
          <w:rtl/>
          <w:lang w:eastAsia="zh-TW"/>
        </w:rPr>
      </w:pPr>
      <w:r w:rsidRPr="00C76A0B">
        <w:rPr>
          <w:rtl/>
        </w:rPr>
        <w:t>٣-</w:t>
      </w:r>
      <w:r w:rsidRPr="00C76A0B">
        <w:rPr>
          <w:rtl/>
        </w:rPr>
        <w:tab/>
      </w:r>
      <w:dir w:val="rtl">
        <w:r>
          <w:rPr>
            <w:rtl/>
            <w:lang w:eastAsia="zh-TW"/>
          </w:rPr>
          <w:t>وترحب اللجنة</w:t>
        </w:r>
        <w:r w:rsidRPr="00C76A0B">
          <w:rPr>
            <w:rtl/>
            <w:lang w:eastAsia="zh-TW"/>
          </w:rPr>
          <w:t xml:space="preserve"> </w:t>
        </w:r>
        <w:r>
          <w:rPr>
            <w:rtl/>
            <w:lang w:eastAsia="zh-TW"/>
          </w:rPr>
          <w:t xml:space="preserve">بالحوار التفاعلي الذي أجرته </w:t>
        </w:r>
        <w:r w:rsidRPr="00C76A0B">
          <w:rPr>
            <w:rtl/>
            <w:lang w:eastAsia="zh-TW"/>
          </w:rPr>
          <w:t>مع وفد الدولة الطرف الرفيع المستوى المتعدد القطاعات، وكذلك بالمعلومات والتوضيحات الإضافية التي قدمها الوفد إلى اللجنة.</w:t>
        </w:r>
        <w:r>
          <w:t>‬</w:t>
        </w:r>
        <w:r>
          <w:t>‬</w:t>
        </w:r>
        <w:r>
          <w:t>‬</w:t>
        </w:r>
        <w:r>
          <w:t>‬</w:t>
        </w:r>
        <w:r w:rsidR="00F024A4">
          <w:t>‬</w:t>
        </w:r>
        <w:r w:rsidR="007D2BC2">
          <w:t>‬</w:t>
        </w:r>
      </w:dir>
    </w:p>
    <w:p w:rsidR="00972123" w:rsidRPr="009D2978" w:rsidRDefault="00972123" w:rsidP="00972123">
      <w:pPr>
        <w:pStyle w:val="H1GA"/>
        <w:rPr>
          <w:color w:val="000000"/>
          <w:rtl/>
          <w:lang w:eastAsia="zh-TW"/>
        </w:rPr>
      </w:pPr>
      <w:r w:rsidRPr="00C76A0B">
        <w:rPr>
          <w:rtl/>
          <w:lang w:eastAsia="zh-TW"/>
        </w:rPr>
        <w:tab/>
      </w:r>
      <w:r w:rsidRPr="009D2978">
        <w:rPr>
          <w:rtl/>
          <w:lang w:eastAsia="zh-TW"/>
        </w:rPr>
        <w:t>باء</w:t>
      </w:r>
      <w:r>
        <w:rPr>
          <w:rtl/>
          <w:lang w:eastAsia="zh-TW"/>
        </w:rPr>
        <w:t>-</w:t>
      </w:r>
      <w:r>
        <w:rPr>
          <w:lang w:eastAsia="zh-TW"/>
        </w:rPr>
        <w:tab/>
      </w:r>
      <w:r w:rsidRPr="009D2978">
        <w:rPr>
          <w:rtl/>
          <w:lang w:eastAsia="zh-TW"/>
        </w:rPr>
        <w:t>الجوانب الإيجابية</w:t>
      </w:r>
    </w:p>
    <w:p w:rsidR="00972123" w:rsidRPr="00C76A0B" w:rsidRDefault="00972123" w:rsidP="00972123">
      <w:pPr>
        <w:pStyle w:val="SingleTxtGA"/>
        <w:rPr>
          <w:rFonts w:eastAsia="SimSun"/>
          <w:rtl/>
          <w:lang w:eastAsia="zh-TW"/>
        </w:rPr>
      </w:pPr>
      <w:r w:rsidRPr="00C76A0B">
        <w:rPr>
          <w:rtl/>
        </w:rPr>
        <w:t>٤-</w:t>
      </w:r>
      <w:r w:rsidRPr="00C76A0B">
        <w:rPr>
          <w:rtl/>
        </w:rPr>
        <w:tab/>
      </w:r>
      <w:r w:rsidRPr="00C76A0B">
        <w:rPr>
          <w:rtl/>
          <w:lang w:eastAsia="zh-TW"/>
        </w:rPr>
        <w:t>ترحب اللجنة بتصديق الدولة الطرف على البروتوكول الاختياري لاتفاقية مناهضة التعذيب وغيره من ضروب المعاملة أو ال</w:t>
      </w:r>
      <w:r>
        <w:rPr>
          <w:rtl/>
          <w:lang w:eastAsia="zh-TW"/>
        </w:rPr>
        <w:t xml:space="preserve">عقوبة القاسية أو اللاإنسانية أو </w:t>
      </w:r>
      <w:r w:rsidRPr="00C76A0B">
        <w:rPr>
          <w:rtl/>
          <w:lang w:eastAsia="zh-TW"/>
        </w:rPr>
        <w:t>المهينة، وعلى اتفاقية حقوق الأشخاص ذوي الإعاقة.</w:t>
      </w:r>
      <w:r w:rsidRPr="00C76A0B">
        <w:rPr>
          <w:rFonts w:ascii="MS Mincho" w:eastAsia="MS Mincho" w:hAnsi="MS Mincho" w:cs="MS Mincho" w:hint="eastAsia"/>
          <w:rtl/>
          <w:lang w:eastAsia="zh-TW"/>
        </w:rPr>
        <w:t>‬</w:t>
      </w:r>
    </w:p>
    <w:p w:rsidR="00972123" w:rsidRPr="00C76A0B" w:rsidRDefault="00972123" w:rsidP="00972123">
      <w:pPr>
        <w:pStyle w:val="SingleTxtGA"/>
        <w:rPr>
          <w:rFonts w:eastAsia="SimSun"/>
          <w:rtl/>
          <w:lang w:eastAsia="zh-TW"/>
        </w:rPr>
      </w:pPr>
      <w:r w:rsidRPr="00C76A0B">
        <w:rPr>
          <w:rtl/>
        </w:rPr>
        <w:t>٥-</w:t>
      </w:r>
      <w:r w:rsidRPr="00C76A0B">
        <w:rPr>
          <w:rtl/>
        </w:rPr>
        <w:tab/>
      </w:r>
      <w:dir w:val="rtl">
        <w:r w:rsidRPr="00C76A0B">
          <w:rPr>
            <w:rtl/>
            <w:lang w:eastAsia="zh-TW"/>
          </w:rPr>
          <w:t>وترحب اللجنة بالتغييرات التشريعية التي أُدخلت على مجالات ذات صلة بالاتفاقية، بما في ذلك اعتماد ما يلي:</w:t>
        </w:r>
        <w:r w:rsidRPr="00C76A0B">
          <w:rPr>
            <w:rFonts w:ascii="MS Mincho" w:eastAsia="MS Mincho" w:hAnsi="MS Mincho" w:cs="MS Mincho" w:hint="eastAsia"/>
            <w:rtl/>
            <w:lang w:eastAsia="zh-TW"/>
          </w:rPr>
          <w:t>‬</w:t>
        </w:r>
        <w:r>
          <w:t>‬</w:t>
        </w:r>
        <w:r>
          <w:t>‬</w:t>
        </w:r>
        <w:r>
          <w:t>‬</w:t>
        </w:r>
        <w:r>
          <w:t>‬</w:t>
        </w:r>
        <w:r w:rsidR="00F024A4">
          <w:t>‬</w:t>
        </w:r>
        <w:r w:rsidR="007D2BC2">
          <w:t>‬</w:t>
        </w:r>
      </w:dir>
    </w:p>
    <w:p w:rsidR="00972123" w:rsidRPr="00C76A0B" w:rsidRDefault="00972123" w:rsidP="00972123">
      <w:pPr>
        <w:pStyle w:val="SingleTxtGA"/>
        <w:rPr>
          <w:rFonts w:eastAsia="SimSun"/>
          <w:rtl/>
          <w:lang w:eastAsia="zh-TW"/>
        </w:rPr>
      </w:pPr>
      <w:r>
        <w:rPr>
          <w:rFonts w:hint="cs"/>
          <w:rtl/>
          <w:lang w:eastAsia="zh-TW"/>
        </w:rPr>
        <w:lastRenderedPageBreak/>
        <w:tab/>
      </w:r>
      <w:r w:rsidRPr="00C76A0B">
        <w:rPr>
          <w:rtl/>
          <w:lang w:eastAsia="zh-TW"/>
        </w:rPr>
        <w:t>(أ</w:t>
      </w:r>
      <w:r>
        <w:rPr>
          <w:rtl/>
          <w:lang w:eastAsia="zh-TW"/>
        </w:rPr>
        <w:t>)</w:t>
      </w:r>
      <w:r>
        <w:rPr>
          <w:rtl/>
          <w:lang w:eastAsia="zh-TW"/>
        </w:rPr>
        <w:tab/>
      </w:r>
      <w:r w:rsidRPr="00C76A0B">
        <w:rPr>
          <w:rtl/>
          <w:lang w:eastAsia="zh-TW"/>
        </w:rPr>
        <w:t>قانون منع التمييز والحماية منه، في عام 2010؛</w:t>
      </w:r>
    </w:p>
    <w:p w:rsidR="00972123" w:rsidRPr="00C76A0B" w:rsidRDefault="00972123" w:rsidP="00972123">
      <w:pPr>
        <w:pStyle w:val="SingleTxtGA"/>
        <w:rPr>
          <w:rFonts w:eastAsia="SimSun"/>
          <w:bCs/>
          <w:rtl/>
          <w:lang w:eastAsia="zh-TW"/>
        </w:rPr>
      </w:pPr>
      <w:r>
        <w:rPr>
          <w:rFonts w:hint="cs"/>
          <w:rtl/>
          <w:lang w:eastAsia="zh-TW"/>
        </w:rPr>
        <w:tab/>
      </w:r>
      <w:r>
        <w:rPr>
          <w:rtl/>
          <w:lang w:eastAsia="zh-TW"/>
        </w:rPr>
        <w:t>(ب)</w:t>
      </w:r>
      <w:r>
        <w:rPr>
          <w:rtl/>
          <w:lang w:eastAsia="zh-TW"/>
        </w:rPr>
        <w:tab/>
      </w:r>
      <w:r w:rsidRPr="00C76A0B">
        <w:rPr>
          <w:rtl/>
          <w:lang w:eastAsia="zh-TW"/>
        </w:rPr>
        <w:t>قانون منع العنف المنزلي والحماية منه، في عام 2014؛</w:t>
      </w:r>
    </w:p>
    <w:p w:rsidR="00972123" w:rsidRPr="00C76A0B" w:rsidRDefault="00972123" w:rsidP="00972123">
      <w:pPr>
        <w:pStyle w:val="SingleTxtGA"/>
        <w:rPr>
          <w:rFonts w:eastAsia="SimSun"/>
          <w:bCs/>
          <w:rtl/>
          <w:lang w:eastAsia="zh-TW"/>
        </w:rPr>
      </w:pPr>
      <w:r>
        <w:rPr>
          <w:rFonts w:hint="cs"/>
          <w:rtl/>
          <w:lang w:eastAsia="zh-TW"/>
        </w:rPr>
        <w:tab/>
      </w:r>
      <w:r>
        <w:rPr>
          <w:rtl/>
          <w:lang w:eastAsia="zh-TW"/>
        </w:rPr>
        <w:t>(ج)</w:t>
      </w:r>
      <w:r>
        <w:rPr>
          <w:rtl/>
          <w:lang w:eastAsia="zh-TW"/>
        </w:rPr>
        <w:tab/>
      </w:r>
      <w:r w:rsidRPr="00C76A0B">
        <w:rPr>
          <w:rtl/>
          <w:lang w:eastAsia="zh-TW"/>
        </w:rPr>
        <w:t>قانون مجلس تقصي الحقائق، والتعديلات التي أدخلت على قانون المجلس القضائي، لأغراض منها إعادة تحديد الإجراءات التأديبية المتخذة ضد القضاة؛</w:t>
      </w:r>
    </w:p>
    <w:p w:rsidR="00972123" w:rsidRPr="00C76A0B" w:rsidRDefault="00972123" w:rsidP="00972123">
      <w:pPr>
        <w:pStyle w:val="SingleTxtGA"/>
        <w:rPr>
          <w:rFonts w:eastAsia="SimSun"/>
          <w:bCs/>
          <w:rtl/>
          <w:lang w:eastAsia="zh-TW"/>
        </w:rPr>
      </w:pPr>
      <w:r>
        <w:rPr>
          <w:rFonts w:hint="cs"/>
          <w:rtl/>
          <w:lang w:eastAsia="zh-TW"/>
        </w:rPr>
        <w:tab/>
      </w:r>
      <w:r>
        <w:rPr>
          <w:rtl/>
          <w:lang w:eastAsia="zh-TW"/>
        </w:rPr>
        <w:t>(د)</w:t>
      </w:r>
      <w:r>
        <w:rPr>
          <w:rtl/>
          <w:lang w:eastAsia="zh-TW"/>
        </w:rPr>
        <w:tab/>
      </w:r>
      <w:r w:rsidRPr="00C76A0B">
        <w:rPr>
          <w:rtl/>
          <w:lang w:eastAsia="zh-TW"/>
        </w:rPr>
        <w:t xml:space="preserve">التعديلات التي أدخلت على قانون الشرطة </w:t>
      </w:r>
      <w:r>
        <w:rPr>
          <w:rtl/>
          <w:lang w:eastAsia="zh-TW"/>
        </w:rPr>
        <w:t>و</w:t>
      </w:r>
      <w:r w:rsidRPr="00C76A0B">
        <w:rPr>
          <w:rtl/>
          <w:lang w:eastAsia="zh-TW"/>
        </w:rPr>
        <w:t>التي ت</w:t>
      </w:r>
      <w:r>
        <w:rPr>
          <w:rtl/>
          <w:lang w:eastAsia="zh-TW"/>
        </w:rPr>
        <w:t>ق</w:t>
      </w:r>
      <w:r w:rsidRPr="00C76A0B">
        <w:rPr>
          <w:rtl/>
          <w:lang w:eastAsia="zh-TW"/>
        </w:rPr>
        <w:t xml:space="preserve">تضي مصادرة الأسلحة من أفراد الشرطة الذين ارتكبوا جرائم عنيفة أو تبين أنهم من </w:t>
      </w:r>
      <w:r>
        <w:rPr>
          <w:rtl/>
          <w:lang w:eastAsia="zh-TW"/>
        </w:rPr>
        <w:t>مرتكبي</w:t>
      </w:r>
      <w:r w:rsidRPr="00C76A0B">
        <w:rPr>
          <w:rtl/>
          <w:lang w:eastAsia="zh-TW"/>
        </w:rPr>
        <w:t xml:space="preserve"> العنف المنزلي.</w:t>
      </w:r>
    </w:p>
    <w:p w:rsidR="00972123" w:rsidRPr="00C76A0B" w:rsidRDefault="00972123" w:rsidP="00972123">
      <w:pPr>
        <w:pStyle w:val="SingleTxtGA"/>
        <w:rPr>
          <w:rFonts w:eastAsia="SimSun"/>
          <w:bCs/>
          <w:rtl/>
          <w:lang w:eastAsia="zh-TW"/>
        </w:rPr>
      </w:pPr>
      <w:r w:rsidRPr="00C76A0B">
        <w:rPr>
          <w:rtl/>
        </w:rPr>
        <w:t>٦-</w:t>
      </w:r>
      <w:r w:rsidRPr="00C76A0B">
        <w:rPr>
          <w:rtl/>
        </w:rPr>
        <w:tab/>
      </w:r>
      <w:r w:rsidRPr="00C76A0B">
        <w:rPr>
          <w:rtl/>
          <w:lang w:eastAsia="zh-TW"/>
        </w:rPr>
        <w:t xml:space="preserve">وترحب اللجنة أيضاً بتعيين مكتب أمين المظالم </w:t>
      </w:r>
      <w:r>
        <w:rPr>
          <w:rtl/>
          <w:lang w:eastAsia="zh-TW"/>
        </w:rPr>
        <w:t>ك</w:t>
      </w:r>
      <w:r w:rsidRPr="00C76A0B">
        <w:rPr>
          <w:rtl/>
          <w:lang w:eastAsia="zh-TW"/>
        </w:rPr>
        <w:t>آلي</w:t>
      </w:r>
      <w:r>
        <w:rPr>
          <w:rtl/>
          <w:lang w:eastAsia="zh-TW"/>
        </w:rPr>
        <w:t>ة</w:t>
      </w:r>
      <w:r w:rsidRPr="00C76A0B">
        <w:rPr>
          <w:rtl/>
          <w:lang w:eastAsia="zh-TW"/>
        </w:rPr>
        <w:t xml:space="preserve"> وقائي</w:t>
      </w:r>
      <w:r>
        <w:rPr>
          <w:rtl/>
          <w:lang w:eastAsia="zh-TW"/>
        </w:rPr>
        <w:t>ة</w:t>
      </w:r>
      <w:r w:rsidRPr="00C76A0B">
        <w:rPr>
          <w:rtl/>
          <w:lang w:eastAsia="zh-TW"/>
        </w:rPr>
        <w:t xml:space="preserve"> وطني</w:t>
      </w:r>
      <w:r>
        <w:rPr>
          <w:rtl/>
          <w:lang w:eastAsia="zh-TW"/>
        </w:rPr>
        <w:t xml:space="preserve">ة </w:t>
      </w:r>
      <w:r w:rsidRPr="00C76A0B">
        <w:rPr>
          <w:rtl/>
          <w:lang w:eastAsia="zh-TW"/>
        </w:rPr>
        <w:t xml:space="preserve">في عام 2009، بموجب البروتوكول الاختياري لاتفاقية مناهضة التعذيب، </w:t>
      </w:r>
      <w:r>
        <w:rPr>
          <w:rtl/>
          <w:lang w:eastAsia="zh-TW"/>
        </w:rPr>
        <w:t>وشروعه في ممارسة</w:t>
      </w:r>
      <w:r w:rsidRPr="00C76A0B">
        <w:rPr>
          <w:rtl/>
          <w:lang w:eastAsia="zh-TW"/>
        </w:rPr>
        <w:t xml:space="preserve"> أنشطته</w:t>
      </w:r>
      <w:r>
        <w:rPr>
          <w:rtl/>
          <w:lang w:eastAsia="zh-TW"/>
        </w:rPr>
        <w:t xml:space="preserve">، </w:t>
      </w:r>
      <w:r w:rsidRPr="00C76A0B">
        <w:rPr>
          <w:rtl/>
          <w:lang w:eastAsia="zh-TW"/>
        </w:rPr>
        <w:t xml:space="preserve">بما في ذلك </w:t>
      </w:r>
      <w:r>
        <w:rPr>
          <w:rtl/>
          <w:lang w:eastAsia="zh-TW"/>
        </w:rPr>
        <w:t>إجراء زيارات</w:t>
      </w:r>
      <w:r w:rsidRPr="00C76A0B">
        <w:rPr>
          <w:rtl/>
          <w:lang w:eastAsia="zh-TW"/>
        </w:rPr>
        <w:t xml:space="preserve"> </w:t>
      </w:r>
      <w:r>
        <w:rPr>
          <w:rtl/>
          <w:lang w:eastAsia="zh-TW"/>
        </w:rPr>
        <w:t>ل</w:t>
      </w:r>
      <w:r w:rsidRPr="00C76A0B">
        <w:rPr>
          <w:rtl/>
          <w:lang w:eastAsia="zh-TW"/>
        </w:rPr>
        <w:t>مرافق الاحتجاز، اعتباراً من عام 2011.</w:t>
      </w:r>
    </w:p>
    <w:p w:rsidR="00972123" w:rsidRPr="00C76A0B" w:rsidRDefault="00972123" w:rsidP="00972123">
      <w:pPr>
        <w:pStyle w:val="SingleTxtGA"/>
        <w:rPr>
          <w:rFonts w:eastAsia="SimSun"/>
          <w:bCs/>
          <w:rtl/>
          <w:lang w:eastAsia="zh-TW"/>
        </w:rPr>
      </w:pPr>
      <w:r w:rsidRPr="00C76A0B">
        <w:rPr>
          <w:rtl/>
        </w:rPr>
        <w:t>٧-</w:t>
      </w:r>
      <w:r w:rsidRPr="00C76A0B">
        <w:rPr>
          <w:rtl/>
        </w:rPr>
        <w:tab/>
      </w:r>
      <w:r w:rsidRPr="00C76A0B">
        <w:rPr>
          <w:rtl/>
          <w:lang w:eastAsia="zh-TW"/>
        </w:rPr>
        <w:t xml:space="preserve">وتلاحظ اللجنة </w:t>
      </w:r>
      <w:r>
        <w:rPr>
          <w:rtl/>
          <w:lang w:eastAsia="zh-TW"/>
        </w:rPr>
        <w:t xml:space="preserve">استمرار </w:t>
      </w:r>
      <w:r w:rsidRPr="00C76A0B">
        <w:rPr>
          <w:rtl/>
          <w:lang w:eastAsia="zh-TW"/>
        </w:rPr>
        <w:t xml:space="preserve">سياسات </w:t>
      </w:r>
      <w:r>
        <w:rPr>
          <w:rtl/>
          <w:lang w:eastAsia="zh-TW"/>
        </w:rPr>
        <w:t xml:space="preserve">وبرامج </w:t>
      </w:r>
      <w:r w:rsidRPr="00C76A0B">
        <w:rPr>
          <w:rtl/>
          <w:lang w:eastAsia="zh-TW"/>
        </w:rPr>
        <w:t>الإصلاح التي تنفذها الدولة الطرف حالياً، بما في ذلك:</w:t>
      </w:r>
    </w:p>
    <w:p w:rsidR="00972123" w:rsidRPr="00C76A0B" w:rsidRDefault="00972123" w:rsidP="00972123">
      <w:pPr>
        <w:pStyle w:val="SingleTxtGA"/>
        <w:rPr>
          <w:rFonts w:eastAsia="SimSun"/>
          <w:rtl/>
          <w:lang w:eastAsia="zh-TW"/>
        </w:rPr>
      </w:pPr>
      <w:r>
        <w:rPr>
          <w:rFonts w:hint="cs"/>
          <w:rtl/>
          <w:lang w:eastAsia="zh-TW"/>
        </w:rPr>
        <w:tab/>
      </w:r>
      <w:r>
        <w:rPr>
          <w:rtl/>
          <w:lang w:eastAsia="zh-TW"/>
        </w:rPr>
        <w:t>(أ)</w:t>
      </w:r>
      <w:r>
        <w:rPr>
          <w:rtl/>
          <w:lang w:eastAsia="zh-TW"/>
        </w:rPr>
        <w:tab/>
      </w:r>
      <w:r w:rsidRPr="00C76A0B">
        <w:rPr>
          <w:rtl/>
          <w:lang w:eastAsia="zh-TW"/>
        </w:rPr>
        <w:t>استراتيجية الرعاية الصحية في السجون والمرافق الإصلاحية و</w:t>
      </w:r>
      <w:r>
        <w:rPr>
          <w:rtl/>
          <w:lang w:eastAsia="zh-TW"/>
        </w:rPr>
        <w:t>غيرها من ال</w:t>
      </w:r>
      <w:r w:rsidRPr="00C76A0B">
        <w:rPr>
          <w:rtl/>
          <w:lang w:eastAsia="zh-TW"/>
        </w:rPr>
        <w:t xml:space="preserve">استراتيجيات </w:t>
      </w:r>
      <w:r>
        <w:rPr>
          <w:rtl/>
          <w:lang w:eastAsia="zh-TW"/>
        </w:rPr>
        <w:t xml:space="preserve">الوطنية، بما فيها </w:t>
      </w:r>
      <w:r w:rsidRPr="00C76A0B">
        <w:rPr>
          <w:rtl/>
          <w:lang w:eastAsia="zh-TW"/>
        </w:rPr>
        <w:t>معاملة السجناء، كما أوضح ذلك أحد ممثلي الدولة الطرف؛</w:t>
      </w:r>
    </w:p>
    <w:p w:rsidR="00972123" w:rsidRPr="00C76A0B" w:rsidRDefault="00972123" w:rsidP="00972123">
      <w:pPr>
        <w:pStyle w:val="SingleTxtGA"/>
        <w:rPr>
          <w:rFonts w:eastAsia="SimSun"/>
          <w:rtl/>
          <w:lang w:eastAsia="zh-TW"/>
        </w:rPr>
      </w:pPr>
      <w:r>
        <w:rPr>
          <w:rFonts w:hint="cs"/>
          <w:rtl/>
          <w:lang w:eastAsia="zh-TW"/>
        </w:rPr>
        <w:tab/>
      </w:r>
      <w:r>
        <w:rPr>
          <w:rtl/>
          <w:lang w:eastAsia="zh-TW"/>
        </w:rPr>
        <w:t>(ب)</w:t>
      </w:r>
      <w:r>
        <w:rPr>
          <w:rtl/>
          <w:lang w:eastAsia="zh-TW"/>
        </w:rPr>
        <w:tab/>
      </w:r>
      <w:r w:rsidRPr="00C76A0B">
        <w:rPr>
          <w:rtl/>
          <w:lang w:eastAsia="zh-TW"/>
        </w:rPr>
        <w:t xml:space="preserve">الاستثمارات الكبيرة </w:t>
      </w:r>
      <w:r>
        <w:rPr>
          <w:rtl/>
          <w:lang w:eastAsia="zh-TW"/>
        </w:rPr>
        <w:t xml:space="preserve">في </w:t>
      </w:r>
      <w:r w:rsidRPr="00C76A0B">
        <w:rPr>
          <w:rtl/>
          <w:lang w:eastAsia="zh-TW"/>
        </w:rPr>
        <w:t xml:space="preserve">بناء </w:t>
      </w:r>
      <w:r>
        <w:rPr>
          <w:rtl/>
          <w:lang w:eastAsia="zh-TW"/>
        </w:rPr>
        <w:t>أماكن</w:t>
      </w:r>
      <w:r w:rsidRPr="00C76A0B">
        <w:rPr>
          <w:rtl/>
          <w:lang w:eastAsia="zh-TW"/>
        </w:rPr>
        <w:t xml:space="preserve"> احتجاز جديدة وإصلاح المرافق القائمة؛</w:t>
      </w:r>
    </w:p>
    <w:p w:rsidR="00972123" w:rsidRPr="00C76A0B" w:rsidRDefault="00972123" w:rsidP="00C024D3">
      <w:pPr>
        <w:pStyle w:val="SingleTxtGA"/>
        <w:rPr>
          <w:rFonts w:eastAsia="SimSun"/>
          <w:rtl/>
          <w:lang w:eastAsia="zh-TW"/>
        </w:rPr>
      </w:pPr>
      <w:r>
        <w:rPr>
          <w:rFonts w:hint="cs"/>
          <w:rtl/>
          <w:lang w:eastAsia="zh-TW"/>
        </w:rPr>
        <w:tab/>
      </w:r>
      <w:r>
        <w:rPr>
          <w:rtl/>
          <w:lang w:eastAsia="zh-TW"/>
        </w:rPr>
        <w:t>(ج)</w:t>
      </w:r>
      <w:r>
        <w:rPr>
          <w:rtl/>
          <w:lang w:eastAsia="zh-TW"/>
        </w:rPr>
        <w:tab/>
      </w:r>
      <w:r w:rsidRPr="00C76A0B">
        <w:rPr>
          <w:rtl/>
          <w:lang w:eastAsia="zh-TW"/>
        </w:rPr>
        <w:t>إنشاء هيئة جديدة مشتركة بين القطاعات معنية بحقوق الإنسان في عام</w:t>
      </w:r>
      <w:r w:rsidR="00C024D3">
        <w:rPr>
          <w:rFonts w:hint="cs"/>
          <w:rtl/>
          <w:lang w:eastAsia="zh-TW"/>
        </w:rPr>
        <w:t> </w:t>
      </w:r>
      <w:r w:rsidRPr="00C76A0B">
        <w:rPr>
          <w:rtl/>
          <w:lang w:eastAsia="zh-TW"/>
        </w:rPr>
        <w:t>2012.</w:t>
      </w:r>
    </w:p>
    <w:p w:rsidR="00972123" w:rsidRPr="00FE17B5" w:rsidRDefault="00972123" w:rsidP="00972123">
      <w:pPr>
        <w:pStyle w:val="H1GA"/>
        <w:rPr>
          <w:rtl/>
          <w:lang w:eastAsia="zh-TW"/>
        </w:rPr>
      </w:pPr>
      <w:r w:rsidRPr="00C76A0B">
        <w:rPr>
          <w:rtl/>
          <w:lang w:eastAsia="zh-TW"/>
        </w:rPr>
        <w:tab/>
      </w:r>
      <w:dir w:val="rtl">
        <w:r w:rsidRPr="00FE17B5">
          <w:rPr>
            <w:rtl/>
            <w:lang w:eastAsia="zh-TW"/>
          </w:rPr>
          <w:t>جيم</w:t>
        </w:r>
        <w:r>
          <w:rPr>
            <w:rtl/>
            <w:lang w:eastAsia="zh-TW"/>
          </w:rPr>
          <w:t>-</w:t>
        </w:r>
        <w:r>
          <w:rPr>
            <w:rtl/>
            <w:lang w:eastAsia="zh-TW"/>
          </w:rPr>
          <w:tab/>
        </w:r>
        <w:r w:rsidRPr="00FE17B5">
          <w:rPr>
            <w:rtl/>
            <w:lang w:eastAsia="zh-TW"/>
          </w:rPr>
          <w:t>دواعي القلق الرئيسية والتوصيات</w:t>
        </w:r>
        <w:r w:rsidRPr="00FE17B5">
          <w:rPr>
            <w:rFonts w:ascii="MS Mincho" w:eastAsia="MS Mincho" w:hAnsi="MS Mincho" w:cs="MS Mincho" w:hint="eastAsia"/>
            <w:rtl/>
            <w:lang w:eastAsia="zh-TW"/>
          </w:rPr>
          <w:t>‬</w:t>
        </w:r>
        <w:r w:rsidRPr="00FE17B5">
          <w:rPr>
            <w:rFonts w:ascii="MS Mincho" w:eastAsia="MS Mincho" w:hAnsi="MS Mincho" w:cs="MS Mincho" w:hint="eastAsia"/>
            <w:rtl/>
            <w:lang w:eastAsia="zh-TW"/>
          </w:rPr>
          <w:t>‬</w:t>
        </w:r>
        <w:r>
          <w:t>‬</w:t>
        </w:r>
        <w:r>
          <w:t>‬</w:t>
        </w:r>
        <w:r>
          <w:t>‬</w:t>
        </w:r>
        <w:r>
          <w:t>‬</w:t>
        </w:r>
        <w:r w:rsidR="00F024A4">
          <w:t>‬</w:t>
        </w:r>
        <w:r w:rsidR="007D2BC2">
          <w:t>‬</w:t>
        </w:r>
      </w:dir>
    </w:p>
    <w:p w:rsidR="00972123" w:rsidRPr="00FE17B5" w:rsidRDefault="00972123" w:rsidP="00972123">
      <w:pPr>
        <w:pStyle w:val="H23GA"/>
        <w:rPr>
          <w:rtl/>
        </w:rPr>
      </w:pPr>
      <w:r w:rsidRPr="00C76A0B">
        <w:rPr>
          <w:rtl/>
        </w:rPr>
        <w:tab/>
      </w:r>
      <w:r w:rsidRPr="00C76A0B">
        <w:rPr>
          <w:rtl/>
        </w:rPr>
        <w:tab/>
      </w:r>
      <w:r w:rsidRPr="00FE17B5">
        <w:rPr>
          <w:rtl/>
        </w:rPr>
        <w:t>ما يسمى قضية التنصت على المكالمات الهاتفية ومؤسسات الدولة</w:t>
      </w:r>
    </w:p>
    <w:p w:rsidR="00972123" w:rsidRPr="00C76A0B" w:rsidRDefault="00972123" w:rsidP="00972123">
      <w:pPr>
        <w:pStyle w:val="SingleTxtGA"/>
        <w:rPr>
          <w:rtl/>
          <w:lang w:eastAsia="zh-TW"/>
        </w:rPr>
      </w:pPr>
      <w:r w:rsidRPr="00C76A0B">
        <w:rPr>
          <w:rtl/>
        </w:rPr>
        <w:t>٨-</w:t>
      </w:r>
      <w:r w:rsidRPr="00C76A0B">
        <w:rPr>
          <w:rtl/>
        </w:rPr>
        <w:tab/>
      </w:r>
      <w:r w:rsidRPr="00C76A0B">
        <w:rPr>
          <w:rtl/>
          <w:lang w:eastAsia="zh-TW"/>
        </w:rPr>
        <w:t xml:space="preserve">تلاحظ اللجنة بقلقٍ الادعاءات الأخيرة بأن </w:t>
      </w:r>
      <w:r>
        <w:rPr>
          <w:rtl/>
          <w:lang w:eastAsia="zh-TW"/>
        </w:rPr>
        <w:t>موظفين</w:t>
      </w:r>
      <w:r w:rsidRPr="00C76A0B">
        <w:rPr>
          <w:rtl/>
          <w:lang w:eastAsia="zh-TW"/>
        </w:rPr>
        <w:t xml:space="preserve"> كبار</w:t>
      </w:r>
      <w:r>
        <w:rPr>
          <w:rtl/>
          <w:lang w:eastAsia="zh-TW"/>
        </w:rPr>
        <w:t>اً</w:t>
      </w:r>
      <w:r w:rsidRPr="00C76A0B">
        <w:rPr>
          <w:rtl/>
          <w:lang w:eastAsia="zh-TW"/>
        </w:rPr>
        <w:t xml:space="preserve"> في الدولة الطرف </w:t>
      </w:r>
      <w:r>
        <w:rPr>
          <w:rtl/>
          <w:lang w:eastAsia="zh-TW"/>
        </w:rPr>
        <w:t xml:space="preserve">تورطوا </w:t>
      </w:r>
      <w:r w:rsidRPr="00C76A0B">
        <w:rPr>
          <w:rtl/>
          <w:lang w:eastAsia="zh-TW"/>
        </w:rPr>
        <w:t>في عدد من الانتهاكات الصارخة لحقوق الإنسان، بما في ذلك الغش في الانتخابات ومضايقة أ</w:t>
      </w:r>
      <w:r>
        <w:rPr>
          <w:rtl/>
          <w:lang w:eastAsia="zh-TW"/>
        </w:rPr>
        <w:t xml:space="preserve">عضاء منظمات </w:t>
      </w:r>
      <w:r w:rsidRPr="00C76A0B">
        <w:rPr>
          <w:rtl/>
          <w:lang w:eastAsia="zh-TW"/>
        </w:rPr>
        <w:t>المجتمع المدني</w:t>
      </w:r>
      <w:r>
        <w:rPr>
          <w:rtl/>
          <w:lang w:eastAsia="zh-TW"/>
        </w:rPr>
        <w:t xml:space="preserve"> و</w:t>
      </w:r>
      <w:r w:rsidRPr="00C76A0B">
        <w:rPr>
          <w:rtl/>
          <w:lang w:eastAsia="zh-TW"/>
        </w:rPr>
        <w:t xml:space="preserve">المعارضة والتدخل في اختصاصات المدعي العام وبعض أعضاء الجهاز القضائي. </w:t>
      </w:r>
      <w:r>
        <w:rPr>
          <w:rtl/>
          <w:lang w:eastAsia="zh-TW"/>
        </w:rPr>
        <w:t xml:space="preserve">وأدت </w:t>
      </w:r>
      <w:r w:rsidRPr="00C76A0B">
        <w:rPr>
          <w:rtl/>
          <w:lang w:eastAsia="zh-TW"/>
        </w:rPr>
        <w:t xml:space="preserve">الادعاءات الناشئة عما يسمى قضية التنصت على المكالمات الهاتفية </w:t>
      </w:r>
      <w:r>
        <w:rPr>
          <w:rtl/>
          <w:lang w:eastAsia="zh-TW"/>
        </w:rPr>
        <w:t xml:space="preserve">إلى تنظيم مظاهراتٍ جماهيرية، </w:t>
      </w:r>
      <w:r w:rsidRPr="00C76A0B">
        <w:rPr>
          <w:rtl/>
          <w:lang w:eastAsia="zh-TW"/>
        </w:rPr>
        <w:t>ومزاعمَ بأن أفراد الشرطة والموظفين المكلفين بإنفاذ القوانين استخدموا القوة المفرطة، وتقاريرَ إعلامية عن فقدان الثقة في نزاهة مؤسسات الدولة (المواد 2 و13</w:t>
      </w:r>
      <w:r>
        <w:rPr>
          <w:rtl/>
          <w:lang w:eastAsia="zh-TW"/>
        </w:rPr>
        <w:t xml:space="preserve"> و</w:t>
      </w:r>
      <w:r w:rsidRPr="00C76A0B">
        <w:rPr>
          <w:rtl/>
          <w:lang w:eastAsia="zh-TW"/>
        </w:rPr>
        <w:t>15</w:t>
      </w:r>
      <w:r>
        <w:rPr>
          <w:rtl/>
          <w:lang w:eastAsia="zh-TW"/>
        </w:rPr>
        <w:t xml:space="preserve"> و</w:t>
      </w:r>
      <w:r w:rsidRPr="00C76A0B">
        <w:rPr>
          <w:rtl/>
          <w:lang w:eastAsia="zh-TW"/>
        </w:rPr>
        <w:t>16).</w:t>
      </w:r>
    </w:p>
    <w:p w:rsidR="00972123" w:rsidRPr="00AC6A39" w:rsidRDefault="00972123" w:rsidP="00972123">
      <w:pPr>
        <w:pStyle w:val="SingleTxtGA"/>
        <w:rPr>
          <w:b/>
          <w:bCs/>
          <w:rtl/>
          <w:lang w:eastAsia="zh-TW"/>
        </w:rPr>
      </w:pPr>
      <w:r>
        <w:rPr>
          <w:rFonts w:hint="cs"/>
          <w:b/>
          <w:bCs/>
          <w:rtl/>
          <w:lang w:eastAsia="zh-TW"/>
        </w:rPr>
        <w:tab/>
      </w:r>
      <w:r w:rsidRPr="00AC6A39">
        <w:rPr>
          <w:b/>
          <w:bCs/>
          <w:rtl/>
          <w:lang w:eastAsia="zh-TW"/>
        </w:rPr>
        <w:t xml:space="preserve">ينبغي للدولة الطرف أن تتخذ، على وجه السرعة، تدابير تهدف إلى </w:t>
      </w:r>
      <w:r>
        <w:rPr>
          <w:b/>
          <w:bCs/>
          <w:rtl/>
          <w:lang w:eastAsia="zh-TW"/>
        </w:rPr>
        <w:t>إظهار الاحترام للمؤسسات العامة و</w:t>
      </w:r>
      <w:r w:rsidRPr="00AC6A39">
        <w:rPr>
          <w:b/>
          <w:bCs/>
          <w:rtl/>
          <w:lang w:eastAsia="zh-TW"/>
        </w:rPr>
        <w:t>تعزيز استقلال</w:t>
      </w:r>
      <w:r>
        <w:rPr>
          <w:b/>
          <w:bCs/>
          <w:rtl/>
          <w:lang w:eastAsia="zh-TW"/>
        </w:rPr>
        <w:t>ية</w:t>
      </w:r>
      <w:r w:rsidRPr="00AC6A39">
        <w:rPr>
          <w:b/>
          <w:bCs/>
          <w:rtl/>
          <w:lang w:eastAsia="zh-TW"/>
        </w:rPr>
        <w:t xml:space="preserve"> القضاء ونزاهة </w:t>
      </w:r>
      <w:r>
        <w:rPr>
          <w:b/>
          <w:bCs/>
          <w:rtl/>
          <w:lang w:eastAsia="zh-TW"/>
        </w:rPr>
        <w:t>هذه المؤسسات</w:t>
      </w:r>
      <w:r w:rsidRPr="00AC6A39">
        <w:rPr>
          <w:b/>
          <w:bCs/>
          <w:rtl/>
          <w:lang w:eastAsia="zh-TW"/>
        </w:rPr>
        <w:t xml:space="preserve">. وينبغي لها أن </w:t>
      </w:r>
      <w:r>
        <w:rPr>
          <w:b/>
          <w:bCs/>
          <w:rtl/>
          <w:lang w:eastAsia="zh-TW"/>
        </w:rPr>
        <w:t>تجري</w:t>
      </w:r>
      <w:r w:rsidR="00796751">
        <w:rPr>
          <w:b/>
          <w:bCs/>
          <w:rtl/>
          <w:lang w:eastAsia="zh-TW"/>
        </w:rPr>
        <w:t xml:space="preserve"> </w:t>
      </w:r>
      <w:r w:rsidRPr="00AC6A39">
        <w:rPr>
          <w:b/>
          <w:bCs/>
          <w:rtl/>
          <w:lang w:eastAsia="zh-TW"/>
        </w:rPr>
        <w:t xml:space="preserve">تحقيقات فورية ومستقلة </w:t>
      </w:r>
      <w:r>
        <w:rPr>
          <w:b/>
          <w:bCs/>
          <w:rtl/>
          <w:lang w:eastAsia="zh-TW"/>
        </w:rPr>
        <w:t>وشاملة</w:t>
      </w:r>
      <w:r w:rsidRPr="00AC6A39">
        <w:rPr>
          <w:b/>
          <w:bCs/>
          <w:rtl/>
          <w:lang w:eastAsia="zh-TW"/>
        </w:rPr>
        <w:t xml:space="preserve"> ونزيهة في جميع ادعاءات الأفعال غير المشروعة </w:t>
      </w:r>
      <w:r>
        <w:rPr>
          <w:b/>
          <w:bCs/>
          <w:rtl/>
          <w:lang w:eastAsia="zh-TW"/>
        </w:rPr>
        <w:t>الناشئة</w:t>
      </w:r>
      <w:r w:rsidRPr="00AC6A39">
        <w:rPr>
          <w:b/>
          <w:bCs/>
          <w:rtl/>
          <w:lang w:eastAsia="zh-TW"/>
        </w:rPr>
        <w:t xml:space="preserve"> عن قضية التنصت على المكالمات الهاتفية، أيّاً كان مصدر تلك </w:t>
      </w:r>
      <w:r w:rsidRPr="00AC6A39">
        <w:rPr>
          <w:b/>
          <w:bCs/>
          <w:rtl/>
          <w:lang w:eastAsia="zh-TW"/>
        </w:rPr>
        <w:lastRenderedPageBreak/>
        <w:t xml:space="preserve">الادعاءات، والمقاضاة عليها، إذا لزم الأمر، ومعاقبة كل </w:t>
      </w:r>
      <w:r>
        <w:rPr>
          <w:b/>
          <w:bCs/>
          <w:rtl/>
          <w:lang w:eastAsia="zh-TW"/>
        </w:rPr>
        <w:t>شخص</w:t>
      </w:r>
      <w:r w:rsidRPr="00AC6A39">
        <w:rPr>
          <w:b/>
          <w:bCs/>
          <w:rtl/>
          <w:lang w:eastAsia="zh-TW"/>
        </w:rPr>
        <w:t xml:space="preserve"> ثبتت إدانته. وتشعر اللجنة بقلق بالغ إزاء ادعاءات </w:t>
      </w:r>
      <w:r>
        <w:rPr>
          <w:b/>
          <w:bCs/>
          <w:rtl/>
          <w:lang w:eastAsia="zh-TW"/>
        </w:rPr>
        <w:t>إساءة</w:t>
      </w:r>
      <w:r w:rsidRPr="00AC6A39">
        <w:rPr>
          <w:b/>
          <w:bCs/>
          <w:rtl/>
          <w:lang w:eastAsia="zh-TW"/>
        </w:rPr>
        <w:t xml:space="preserve"> </w:t>
      </w:r>
      <w:r>
        <w:rPr>
          <w:b/>
          <w:bCs/>
          <w:rtl/>
          <w:lang w:eastAsia="zh-TW"/>
        </w:rPr>
        <w:t>استخدام</w:t>
      </w:r>
      <w:r w:rsidRPr="00AC6A39">
        <w:rPr>
          <w:b/>
          <w:bCs/>
          <w:rtl/>
          <w:lang w:eastAsia="zh-TW"/>
        </w:rPr>
        <w:t xml:space="preserve"> القوة من جانب موظفي الدولة الطرف </w:t>
      </w:r>
      <w:r>
        <w:rPr>
          <w:b/>
          <w:bCs/>
          <w:rtl/>
          <w:lang w:eastAsia="zh-TW"/>
        </w:rPr>
        <w:t>للتصدي</w:t>
      </w:r>
      <w:r w:rsidR="00796751">
        <w:rPr>
          <w:b/>
          <w:bCs/>
          <w:rtl/>
          <w:lang w:eastAsia="zh-TW"/>
        </w:rPr>
        <w:t xml:space="preserve"> </w:t>
      </w:r>
      <w:r>
        <w:rPr>
          <w:b/>
          <w:bCs/>
          <w:rtl/>
          <w:lang w:eastAsia="zh-TW"/>
        </w:rPr>
        <w:t>للاحتجاجات الناجمة عن</w:t>
      </w:r>
      <w:r w:rsidRPr="00AC6A39">
        <w:rPr>
          <w:b/>
          <w:bCs/>
          <w:rtl/>
          <w:lang w:eastAsia="zh-TW"/>
        </w:rPr>
        <w:t xml:space="preserve"> </w:t>
      </w:r>
      <w:r>
        <w:rPr>
          <w:b/>
          <w:bCs/>
          <w:rtl/>
          <w:lang w:eastAsia="zh-TW"/>
        </w:rPr>
        <w:t>اكتشاف سوء سلوك</w:t>
      </w:r>
      <w:r w:rsidRPr="00AC6A39">
        <w:rPr>
          <w:b/>
          <w:bCs/>
          <w:rtl/>
          <w:lang w:eastAsia="zh-TW"/>
        </w:rPr>
        <w:t xml:space="preserve"> </w:t>
      </w:r>
      <w:r>
        <w:rPr>
          <w:b/>
          <w:bCs/>
          <w:rtl/>
          <w:lang w:eastAsia="zh-TW"/>
        </w:rPr>
        <w:t>ا</w:t>
      </w:r>
      <w:r w:rsidRPr="00AC6A39">
        <w:rPr>
          <w:b/>
          <w:bCs/>
          <w:rtl/>
          <w:lang w:eastAsia="zh-TW"/>
        </w:rPr>
        <w:t xml:space="preserve">لمسؤولين، وتعرب عن قلقها إزاء إمكانية </w:t>
      </w:r>
      <w:r>
        <w:rPr>
          <w:b/>
          <w:bCs/>
          <w:rtl/>
          <w:lang w:eastAsia="zh-TW"/>
        </w:rPr>
        <w:t>حدوث</w:t>
      </w:r>
      <w:r w:rsidRPr="00AC6A39">
        <w:rPr>
          <w:b/>
          <w:bCs/>
          <w:rtl/>
          <w:lang w:eastAsia="zh-TW"/>
        </w:rPr>
        <w:t xml:space="preserve"> مزيد من </w:t>
      </w:r>
      <w:r>
        <w:rPr>
          <w:b/>
          <w:bCs/>
          <w:rtl/>
          <w:lang w:eastAsia="zh-TW"/>
        </w:rPr>
        <w:t>الانتهاكات</w:t>
      </w:r>
      <w:r w:rsidRPr="00AC6A39">
        <w:rPr>
          <w:b/>
          <w:bCs/>
          <w:rtl/>
          <w:lang w:eastAsia="zh-TW"/>
        </w:rPr>
        <w:t xml:space="preserve"> ما لم تكفل الدولة الطرف المساءلة في هذا الشأن، بما في ذلك </w:t>
      </w:r>
      <w:r>
        <w:rPr>
          <w:b/>
          <w:bCs/>
          <w:rtl/>
          <w:lang w:eastAsia="zh-TW"/>
        </w:rPr>
        <w:t xml:space="preserve">إجراء </w:t>
      </w:r>
      <w:r w:rsidRPr="00AC6A39">
        <w:rPr>
          <w:b/>
          <w:bCs/>
          <w:rtl/>
          <w:lang w:eastAsia="zh-TW"/>
        </w:rPr>
        <w:t>تحقيق</w:t>
      </w:r>
      <w:r>
        <w:rPr>
          <w:b/>
          <w:bCs/>
          <w:rtl/>
          <w:lang w:eastAsia="zh-TW"/>
        </w:rPr>
        <w:t>ات</w:t>
      </w:r>
      <w:r w:rsidRPr="00AC6A39">
        <w:rPr>
          <w:b/>
          <w:bCs/>
          <w:rtl/>
          <w:lang w:eastAsia="zh-TW"/>
        </w:rPr>
        <w:t xml:space="preserve"> </w:t>
      </w:r>
      <w:r>
        <w:rPr>
          <w:b/>
          <w:bCs/>
          <w:rtl/>
          <w:lang w:eastAsia="zh-TW"/>
        </w:rPr>
        <w:t>ومحاكمات</w:t>
      </w:r>
      <w:r w:rsidRPr="00AC6A39">
        <w:rPr>
          <w:b/>
          <w:bCs/>
          <w:rtl/>
          <w:lang w:eastAsia="zh-TW"/>
        </w:rPr>
        <w:t xml:space="preserve"> </w:t>
      </w:r>
      <w:r>
        <w:rPr>
          <w:b/>
          <w:bCs/>
          <w:rtl/>
          <w:lang w:eastAsia="zh-TW"/>
        </w:rPr>
        <w:t>وإنزال عقوبات</w:t>
      </w:r>
      <w:r w:rsidRPr="00AC6A39">
        <w:rPr>
          <w:b/>
          <w:bCs/>
          <w:rtl/>
          <w:lang w:eastAsia="zh-TW"/>
        </w:rPr>
        <w:t xml:space="preserve"> على النحو الواجب (المواد 2</w:t>
      </w:r>
      <w:r>
        <w:rPr>
          <w:b/>
          <w:bCs/>
          <w:rtl/>
          <w:lang w:eastAsia="zh-TW"/>
        </w:rPr>
        <w:t xml:space="preserve"> و</w:t>
      </w:r>
      <w:r w:rsidRPr="00AC6A39">
        <w:rPr>
          <w:b/>
          <w:bCs/>
          <w:rtl/>
          <w:lang w:eastAsia="zh-TW"/>
        </w:rPr>
        <w:t>13</w:t>
      </w:r>
      <w:r>
        <w:rPr>
          <w:b/>
          <w:bCs/>
          <w:rtl/>
          <w:lang w:eastAsia="zh-TW"/>
        </w:rPr>
        <w:t xml:space="preserve"> و</w:t>
      </w:r>
      <w:r w:rsidRPr="00AC6A39">
        <w:rPr>
          <w:b/>
          <w:bCs/>
          <w:rtl/>
          <w:lang w:eastAsia="zh-TW"/>
        </w:rPr>
        <w:t>15</w:t>
      </w:r>
      <w:r>
        <w:rPr>
          <w:b/>
          <w:bCs/>
          <w:rtl/>
          <w:lang w:eastAsia="zh-TW"/>
        </w:rPr>
        <w:t xml:space="preserve"> و</w:t>
      </w:r>
      <w:r w:rsidRPr="00AC6A39">
        <w:rPr>
          <w:b/>
          <w:bCs/>
          <w:rtl/>
          <w:lang w:eastAsia="zh-TW"/>
        </w:rPr>
        <w:t>16).</w:t>
      </w:r>
    </w:p>
    <w:p w:rsidR="00972123" w:rsidRPr="00D1338C" w:rsidRDefault="00972123" w:rsidP="00972123">
      <w:pPr>
        <w:pStyle w:val="H23GA"/>
        <w:rPr>
          <w:rtl/>
        </w:rPr>
      </w:pPr>
      <w:r w:rsidRPr="00C76A0B">
        <w:rPr>
          <w:rtl/>
        </w:rPr>
        <w:tab/>
      </w:r>
      <w:r w:rsidRPr="00C76A0B">
        <w:rPr>
          <w:rtl/>
        </w:rPr>
        <w:tab/>
      </w:r>
      <w:r w:rsidRPr="00D1338C">
        <w:rPr>
          <w:rtl/>
        </w:rPr>
        <w:t>عدم تقديم البيانات المطلوبة</w:t>
      </w:r>
    </w:p>
    <w:p w:rsidR="00972123" w:rsidRPr="00C76A0B" w:rsidRDefault="00972123" w:rsidP="00972123">
      <w:pPr>
        <w:pStyle w:val="SingleTxtGA"/>
        <w:rPr>
          <w:rtl/>
          <w:lang w:eastAsia="zh-TW"/>
        </w:rPr>
      </w:pPr>
      <w:r w:rsidRPr="00C76A0B">
        <w:rPr>
          <w:rtl/>
        </w:rPr>
        <w:t>٩-</w:t>
      </w:r>
      <w:r w:rsidRPr="00C76A0B">
        <w:rPr>
          <w:rtl/>
        </w:rPr>
        <w:tab/>
      </w:r>
      <w:r w:rsidRPr="00C76A0B">
        <w:rPr>
          <w:rtl/>
          <w:lang w:eastAsia="zh-TW"/>
        </w:rPr>
        <w:t xml:space="preserve">رغم أن اللجنة أوصت سابقاً بأن تزودها الدولة الطرف ببيانات إحصائية (انظر </w:t>
      </w:r>
      <w:r w:rsidRPr="00C76A0B">
        <w:rPr>
          <w:lang w:eastAsia="zh-TW"/>
        </w:rPr>
        <w:t>CAT/C/MKD/CO/2</w:t>
      </w:r>
      <w:r w:rsidRPr="00C76A0B">
        <w:rPr>
          <w:rtl/>
          <w:lang w:eastAsia="zh-TW"/>
        </w:rPr>
        <w:t>، الفقرة 25)، و</w:t>
      </w:r>
      <w:r>
        <w:rPr>
          <w:rtl/>
          <w:lang w:eastAsia="zh-TW"/>
        </w:rPr>
        <w:t xml:space="preserve">رغم أنها </w:t>
      </w:r>
      <w:r w:rsidRPr="00C76A0B">
        <w:rPr>
          <w:rtl/>
          <w:lang w:eastAsia="zh-TW"/>
        </w:rPr>
        <w:t>أدرجت طلبات محددة في قائمة المسائل السابقة لتقديم التقارير (</w:t>
      </w:r>
      <w:r w:rsidRPr="00C76A0B">
        <w:rPr>
          <w:lang w:eastAsia="zh-TW"/>
        </w:rPr>
        <w:t>CAT/C/MKD/Q/3</w:t>
      </w:r>
      <w:r w:rsidRPr="00C76A0B">
        <w:rPr>
          <w:rtl/>
          <w:lang w:eastAsia="zh-TW"/>
        </w:rPr>
        <w:t xml:space="preserve">) بتقديم معلومات عن التحقيقات والمحاكمات والعقوبات الجزائية أو التأديبية، فإنّها تشعر بالأسف لأن الدولة الطرف لم تقدم، في ردها على العديد من الأسئلة، سوى بيانات عن عدد القضايا المسجلة، </w:t>
      </w:r>
      <w:r>
        <w:rPr>
          <w:rtl/>
          <w:lang w:eastAsia="zh-TW"/>
        </w:rPr>
        <w:t>لا سيما فيما يتعلق</w:t>
      </w:r>
      <w:r w:rsidRPr="00C76A0B">
        <w:rPr>
          <w:rtl/>
          <w:lang w:eastAsia="zh-TW"/>
        </w:rPr>
        <w:t xml:space="preserve"> بالمسائل المتصلة بالمواد</w:t>
      </w:r>
      <w:r>
        <w:rPr>
          <w:rFonts w:hint="cs"/>
          <w:rtl/>
          <w:lang w:eastAsia="zh-TW"/>
        </w:rPr>
        <w:t> </w:t>
      </w:r>
      <w:r w:rsidRPr="00C76A0B">
        <w:rPr>
          <w:rtl/>
          <w:lang w:eastAsia="zh-TW"/>
        </w:rPr>
        <w:t xml:space="preserve">12-16، ولم تقدم أيّ بيانات </w:t>
      </w:r>
      <w:r>
        <w:rPr>
          <w:rtl/>
          <w:lang w:eastAsia="zh-TW"/>
        </w:rPr>
        <w:t>بشأن</w:t>
      </w:r>
      <w:r w:rsidRPr="00C76A0B">
        <w:rPr>
          <w:rtl/>
          <w:lang w:eastAsia="zh-TW"/>
        </w:rPr>
        <w:t xml:space="preserve"> نتائج التحقيقات أو المحاكمات أو العقوبات. و</w:t>
      </w:r>
      <w:r>
        <w:rPr>
          <w:rtl/>
          <w:lang w:eastAsia="zh-TW"/>
        </w:rPr>
        <w:t xml:space="preserve">يشكل </w:t>
      </w:r>
      <w:r w:rsidRPr="00C76A0B">
        <w:rPr>
          <w:rtl/>
          <w:lang w:eastAsia="zh-TW"/>
        </w:rPr>
        <w:t xml:space="preserve">عدم تقديم البيانات المطلوبة عن التحقيقات والمحاكمات والإدانات في قضايا التعذيب وسوء المعاملة، </w:t>
      </w:r>
      <w:r>
        <w:rPr>
          <w:rtl/>
          <w:lang w:eastAsia="zh-TW"/>
        </w:rPr>
        <w:t>وكذلك</w:t>
      </w:r>
      <w:r w:rsidRPr="00C76A0B">
        <w:rPr>
          <w:rtl/>
          <w:lang w:eastAsia="zh-TW"/>
        </w:rPr>
        <w:t xml:space="preserve"> العنف ضد المرأة والأقليات </w:t>
      </w:r>
      <w:r>
        <w:rPr>
          <w:rtl/>
          <w:lang w:eastAsia="zh-TW"/>
        </w:rPr>
        <w:t>العرقية</w:t>
      </w:r>
      <w:r w:rsidRPr="00C76A0B">
        <w:rPr>
          <w:rtl/>
          <w:lang w:eastAsia="zh-TW"/>
        </w:rPr>
        <w:t xml:space="preserve"> والدينية، </w:t>
      </w:r>
      <w:r>
        <w:rPr>
          <w:rtl/>
          <w:lang w:eastAsia="zh-TW"/>
        </w:rPr>
        <w:t>عائقاً كبيراً</w:t>
      </w:r>
      <w:r w:rsidRPr="00C76A0B">
        <w:rPr>
          <w:rtl/>
          <w:lang w:eastAsia="zh-TW"/>
        </w:rPr>
        <w:t xml:space="preserve"> </w:t>
      </w:r>
      <w:r>
        <w:rPr>
          <w:rtl/>
          <w:lang w:eastAsia="zh-TW"/>
        </w:rPr>
        <w:t xml:space="preserve">أمام </w:t>
      </w:r>
      <w:r w:rsidRPr="00C76A0B">
        <w:rPr>
          <w:rtl/>
          <w:lang w:eastAsia="zh-TW"/>
        </w:rPr>
        <w:t xml:space="preserve">عملية تحديد أنماط </w:t>
      </w:r>
      <w:r>
        <w:rPr>
          <w:rtl/>
          <w:lang w:eastAsia="zh-TW"/>
        </w:rPr>
        <w:t xml:space="preserve">الانتهاكات الممكنة </w:t>
      </w:r>
      <w:r w:rsidRPr="00C76A0B">
        <w:rPr>
          <w:rtl/>
          <w:lang w:eastAsia="zh-TW"/>
        </w:rPr>
        <w:t>التي تستلزم استجابة فورية (المادة 2 والمواد 12-16).</w:t>
      </w:r>
    </w:p>
    <w:p w:rsidR="00972123" w:rsidRPr="00C76A0B" w:rsidRDefault="00C024D3" w:rsidP="00972123">
      <w:pPr>
        <w:pStyle w:val="SingleTxtGA"/>
        <w:rPr>
          <w:b/>
          <w:snapToGrid w:val="0"/>
          <w:rtl/>
          <w:lang w:eastAsia="zh-TW"/>
        </w:rPr>
      </w:pPr>
      <w:r>
        <w:rPr>
          <w:rFonts w:hint="cs"/>
          <w:b/>
          <w:bCs/>
          <w:rtl/>
          <w:lang w:eastAsia="zh-TW"/>
        </w:rPr>
        <w:tab/>
      </w:r>
      <w:r w:rsidR="00972123" w:rsidRPr="00755077">
        <w:rPr>
          <w:b/>
          <w:bCs/>
          <w:rtl/>
          <w:lang w:eastAsia="zh-TW"/>
        </w:rPr>
        <w:t xml:space="preserve">ينبغي للدولة الطرف أن تجمّع بيانات إحصائية عن رصد تنفيذ الاتفاقية على الصعيد الوطني وتقدمها إلى اللجنة، بما في ذلك البيانات التي طلبتها اللجنة عن التحقيقات والمحاكمات والإدانات في قضايا التعذيب وسوء المعاملة، وظروف الاحتجاز، والعنف ضد المرأة وضد الأقليات </w:t>
      </w:r>
      <w:r w:rsidR="00972123">
        <w:rPr>
          <w:b/>
          <w:bCs/>
          <w:rtl/>
          <w:lang w:eastAsia="zh-TW"/>
        </w:rPr>
        <w:t>العرقية</w:t>
      </w:r>
      <w:r w:rsidR="00972123" w:rsidRPr="00755077">
        <w:rPr>
          <w:b/>
          <w:bCs/>
          <w:rtl/>
          <w:lang w:eastAsia="zh-TW"/>
        </w:rPr>
        <w:t xml:space="preserve"> والدينية</w:t>
      </w:r>
      <w:r w:rsidR="00972123" w:rsidRPr="00C76A0B">
        <w:rPr>
          <w:rtl/>
          <w:lang w:eastAsia="zh-TW"/>
        </w:rPr>
        <w:t>.</w:t>
      </w:r>
    </w:p>
    <w:p w:rsidR="00972123" w:rsidRPr="00C76A0B" w:rsidRDefault="00972123" w:rsidP="00972123">
      <w:pPr>
        <w:pStyle w:val="H23GA"/>
        <w:rPr>
          <w:rFonts w:eastAsia="SimSun"/>
          <w:rtl/>
        </w:rPr>
      </w:pPr>
      <w:r w:rsidRPr="00C76A0B">
        <w:rPr>
          <w:rFonts w:eastAsia="SimSun"/>
          <w:rtl/>
        </w:rPr>
        <w:tab/>
      </w:r>
      <w:r w:rsidRPr="00C76A0B">
        <w:rPr>
          <w:rFonts w:eastAsia="SimSun"/>
          <w:rtl/>
        </w:rPr>
        <w:tab/>
      </w:r>
      <w:dir w:val="rtl">
        <w:r w:rsidRPr="00F77B92">
          <w:rPr>
            <w:rtl/>
          </w:rPr>
          <w:t>العنف بين السجناء وظروف الاحتجاز</w:t>
        </w:r>
        <w:r>
          <w:t>‬</w:t>
        </w:r>
        <w:r>
          <w:t>‬</w:t>
        </w:r>
        <w:r>
          <w:t>‬</w:t>
        </w:r>
        <w:r>
          <w:t>‬</w:t>
        </w:r>
        <w:r w:rsidR="00F024A4">
          <w:t>‬</w:t>
        </w:r>
        <w:r w:rsidR="007D2BC2">
          <w:t>‬</w:t>
        </w:r>
      </w:dir>
    </w:p>
    <w:p w:rsidR="00972123" w:rsidRPr="00C76A0B" w:rsidRDefault="00972123" w:rsidP="00972123">
      <w:pPr>
        <w:pStyle w:val="SingleTxtGA"/>
        <w:rPr>
          <w:rFonts w:eastAsia="SimSun"/>
          <w:rtl/>
          <w:lang w:eastAsia="zh-TW"/>
        </w:rPr>
      </w:pPr>
      <w:r>
        <w:rPr>
          <w:rtl/>
        </w:rPr>
        <w:t>١٠-</w:t>
      </w:r>
      <w:r>
        <w:rPr>
          <w:rtl/>
        </w:rPr>
        <w:tab/>
      </w:r>
      <w:r w:rsidRPr="00C76A0B">
        <w:rPr>
          <w:rtl/>
          <w:lang w:eastAsia="zh-TW"/>
        </w:rPr>
        <w:t>تعرب اللجنة عن تقديرها للتدابير التي اتُّخذت لإصلاح نظام السجون، ولكنها تشعر بقلق بالغ إزاء الظروف السائدة حالياً في السجون، ولا سيما في سجن</w:t>
      </w:r>
      <w:r>
        <w:rPr>
          <w:rtl/>
          <w:lang w:eastAsia="zh-TW"/>
        </w:rPr>
        <w:t>يْ</w:t>
      </w:r>
      <w:r w:rsidRPr="00C76A0B">
        <w:rPr>
          <w:rtl/>
          <w:lang w:eastAsia="zh-TW"/>
        </w:rPr>
        <w:t xml:space="preserve"> </w:t>
      </w:r>
      <w:proofErr w:type="spellStart"/>
      <w:r w:rsidRPr="00C76A0B">
        <w:rPr>
          <w:rtl/>
          <w:lang w:eastAsia="zh-TW"/>
        </w:rPr>
        <w:t>إيدريزوفو</w:t>
      </w:r>
      <w:proofErr w:type="spellEnd"/>
      <w:r w:rsidRPr="00C76A0B">
        <w:rPr>
          <w:rtl/>
          <w:lang w:eastAsia="zh-TW"/>
        </w:rPr>
        <w:t xml:space="preserve"> </w:t>
      </w:r>
      <w:r>
        <w:rPr>
          <w:rtl/>
          <w:lang w:eastAsia="zh-TW"/>
        </w:rPr>
        <w:t>و</w:t>
      </w:r>
      <w:r w:rsidRPr="00C76A0B">
        <w:rPr>
          <w:rtl/>
          <w:lang w:eastAsia="zh-TW"/>
        </w:rPr>
        <w:t>سكوبيه، اللذين يحويان 75 في المائة من مجموع السجناء في البلد، واللذين وصفتهما اللجنة الأوروبية لمنع التعذيب والمعاملة أو العقوبة اللاإنسانية أو المهينة بأنهما في حالة مزرية (</w:t>
      </w:r>
      <w:r w:rsidRPr="00AA4A6B">
        <w:rPr>
          <w:rFonts w:eastAsia="SimSun"/>
          <w:lang w:eastAsia="zh-CN"/>
        </w:rPr>
        <w:t>CPT/</w:t>
      </w:r>
      <w:proofErr w:type="spellStart"/>
      <w:r w:rsidRPr="00AA4A6B">
        <w:rPr>
          <w:rFonts w:eastAsia="SimSun"/>
          <w:lang w:eastAsia="zh-CN"/>
        </w:rPr>
        <w:t>Inf</w:t>
      </w:r>
      <w:proofErr w:type="spellEnd"/>
      <w:r w:rsidRPr="00AA4A6B">
        <w:rPr>
          <w:rFonts w:eastAsia="SimSun"/>
          <w:lang w:eastAsia="zh-CN"/>
        </w:rPr>
        <w:t xml:space="preserve"> (2012) 38</w:t>
      </w:r>
      <w:r w:rsidRPr="00C76A0B">
        <w:rPr>
          <w:rtl/>
          <w:lang w:eastAsia="zh-TW"/>
        </w:rPr>
        <w:t xml:space="preserve">). ويساور اللجنة قلق بالغ إزاء تقارير اللجنة الأوروبية التي تفيد بأن </w:t>
      </w:r>
      <w:r>
        <w:rPr>
          <w:rtl/>
          <w:lang w:eastAsia="zh-TW"/>
        </w:rPr>
        <w:t>الاستعمال</w:t>
      </w:r>
      <w:r w:rsidRPr="00C76A0B">
        <w:rPr>
          <w:rtl/>
          <w:lang w:eastAsia="zh-TW"/>
        </w:rPr>
        <w:t xml:space="preserve"> غير المشروع للقوة شائع في سجن </w:t>
      </w:r>
      <w:proofErr w:type="spellStart"/>
      <w:r w:rsidRPr="00C76A0B">
        <w:rPr>
          <w:rtl/>
          <w:lang w:eastAsia="zh-TW"/>
        </w:rPr>
        <w:t>إيدريزوفو</w:t>
      </w:r>
      <w:proofErr w:type="spellEnd"/>
      <w:r w:rsidRPr="00C76A0B">
        <w:rPr>
          <w:rtl/>
          <w:lang w:eastAsia="zh-TW"/>
        </w:rPr>
        <w:t xml:space="preserve">، وأن العنف بين السجناء </w:t>
      </w:r>
      <w:r>
        <w:rPr>
          <w:rtl/>
          <w:lang w:eastAsia="zh-TW"/>
        </w:rPr>
        <w:t>منتشر</w:t>
      </w:r>
      <w:r w:rsidRPr="00C76A0B">
        <w:rPr>
          <w:rtl/>
          <w:lang w:eastAsia="zh-TW"/>
        </w:rPr>
        <w:t xml:space="preserve"> بنسبة عالية في ظروف وصفت بأنها </w:t>
      </w:r>
      <w:r>
        <w:rPr>
          <w:rtl/>
          <w:lang w:eastAsia="zh-TW"/>
        </w:rPr>
        <w:t xml:space="preserve">تقوم على </w:t>
      </w:r>
      <w:r w:rsidRPr="00C76A0B">
        <w:rPr>
          <w:rtl/>
          <w:lang w:eastAsia="zh-TW"/>
        </w:rPr>
        <w:t xml:space="preserve">"التواطؤ" بين الموظفين والسجناء المدانين. وتشعر اللجنة بالقلق أيضاً لأن اللجنة الأوروبية </w:t>
      </w:r>
      <w:r>
        <w:rPr>
          <w:rtl/>
          <w:lang w:eastAsia="zh-TW"/>
        </w:rPr>
        <w:t xml:space="preserve">خلصت إلى </w:t>
      </w:r>
      <w:r w:rsidRPr="00C76A0B">
        <w:rPr>
          <w:rtl/>
          <w:lang w:eastAsia="zh-TW"/>
        </w:rPr>
        <w:t>عدم كفاية الإجراءات التي اتخذت لضمان تزويد مرافق الاحتجاز ب</w:t>
      </w:r>
      <w:r>
        <w:rPr>
          <w:rtl/>
          <w:lang w:eastAsia="zh-TW"/>
        </w:rPr>
        <w:t xml:space="preserve">ما يكفي من </w:t>
      </w:r>
      <w:r w:rsidRPr="00C76A0B">
        <w:rPr>
          <w:rtl/>
          <w:lang w:eastAsia="zh-TW"/>
        </w:rPr>
        <w:t>الموظفين أو توفير ظروف مادية ملائمة للسجناء رغم كل الجهود التي بُذلت من أجل تحس</w:t>
      </w:r>
      <w:r>
        <w:rPr>
          <w:rtl/>
          <w:lang w:eastAsia="zh-TW"/>
        </w:rPr>
        <w:t xml:space="preserve">ين هذه المرافق. ويساور اللجنة </w:t>
      </w:r>
      <w:r w:rsidRPr="00C76A0B">
        <w:rPr>
          <w:rtl/>
          <w:lang w:eastAsia="zh-TW"/>
        </w:rPr>
        <w:t xml:space="preserve">قلق أيضاً إزاء </w:t>
      </w:r>
      <w:r>
        <w:rPr>
          <w:rtl/>
          <w:lang w:eastAsia="zh-TW"/>
        </w:rPr>
        <w:t xml:space="preserve">التقارير التي تشير إلى </w:t>
      </w:r>
      <w:r w:rsidRPr="00C76A0B">
        <w:rPr>
          <w:rtl/>
          <w:lang w:eastAsia="zh-TW"/>
        </w:rPr>
        <w:t xml:space="preserve">ارتفاع معدلات </w:t>
      </w:r>
      <w:r w:rsidRPr="00C76A0B">
        <w:rPr>
          <w:rtl/>
          <w:lang w:eastAsia="zh-TW"/>
        </w:rPr>
        <w:lastRenderedPageBreak/>
        <w:t>الاكتظاظ وعدم كفاية التدريب المقدم إلى حراس وموظفي السجون. وتشعر اللجنة بالقلق كذلك إزاء تقصير الدولة الطرف في رصد وتوثيق هذه الانتهاكات (</w:t>
      </w:r>
      <w:r>
        <w:rPr>
          <w:rtl/>
          <w:lang w:eastAsia="zh-TW"/>
        </w:rPr>
        <w:t>المواد 2 و</w:t>
      </w:r>
      <w:r w:rsidRPr="00C76A0B">
        <w:rPr>
          <w:rtl/>
          <w:lang w:eastAsia="zh-TW"/>
        </w:rPr>
        <w:t>10-13).</w:t>
      </w:r>
    </w:p>
    <w:p w:rsidR="00972123" w:rsidRPr="00481CE0" w:rsidRDefault="00972123" w:rsidP="00972123">
      <w:pPr>
        <w:pStyle w:val="SingleTxtGA"/>
        <w:rPr>
          <w:rFonts w:eastAsia="SimSun"/>
          <w:b/>
          <w:bCs/>
          <w:rtl/>
          <w:lang w:eastAsia="zh-TW"/>
        </w:rPr>
      </w:pPr>
      <w:r>
        <w:rPr>
          <w:rFonts w:hint="cs"/>
          <w:rtl/>
        </w:rPr>
        <w:tab/>
      </w:r>
      <w:dir w:val="rtl">
        <w:r w:rsidRPr="00481CE0">
          <w:rPr>
            <w:b/>
            <w:bCs/>
            <w:rtl/>
            <w:lang w:eastAsia="zh-TW"/>
          </w:rPr>
          <w:t>ينبغي للدولة الطرف القيام بما يلي:</w:t>
        </w:r>
        <w:r w:rsidRPr="00481CE0">
          <w:rPr>
            <w:rFonts w:ascii="MS Mincho" w:eastAsia="MS Mincho" w:hAnsi="MS Mincho" w:cs="MS Mincho" w:hint="eastAsia"/>
            <w:b/>
            <w:bCs/>
            <w:rtl/>
            <w:lang w:eastAsia="zh-TW"/>
          </w:rPr>
          <w:t>‬</w:t>
        </w:r>
        <w:r>
          <w:t>‬</w:t>
        </w:r>
        <w:r>
          <w:t>‬</w:t>
        </w:r>
        <w:r>
          <w:t>‬</w:t>
        </w:r>
        <w:r>
          <w:t>‬</w:t>
        </w:r>
        <w:r w:rsidR="00F024A4">
          <w:t>‬</w:t>
        </w:r>
        <w:r w:rsidR="007D2BC2">
          <w:t>‬</w:t>
        </w:r>
      </w:dir>
    </w:p>
    <w:p w:rsidR="00972123" w:rsidRPr="00481CE0" w:rsidRDefault="00972123" w:rsidP="00972123">
      <w:pPr>
        <w:pStyle w:val="SingleTxtGA"/>
        <w:rPr>
          <w:rFonts w:eastAsia="SimSun"/>
          <w:b/>
          <w:bCs/>
          <w:rtl/>
          <w:lang w:eastAsia="zh-TW"/>
        </w:rPr>
      </w:pPr>
      <w:r>
        <w:rPr>
          <w:rFonts w:hint="cs"/>
          <w:b/>
          <w:bCs/>
          <w:rtl/>
          <w:lang w:eastAsia="zh-TW"/>
        </w:rPr>
        <w:tab/>
      </w:r>
      <w:r>
        <w:rPr>
          <w:b/>
          <w:bCs/>
          <w:rtl/>
          <w:lang w:eastAsia="zh-TW"/>
        </w:rPr>
        <w:t>(أ)</w:t>
      </w:r>
      <w:r>
        <w:rPr>
          <w:b/>
          <w:bCs/>
          <w:rtl/>
          <w:lang w:eastAsia="zh-TW"/>
        </w:rPr>
        <w:tab/>
      </w:r>
      <w:r w:rsidRPr="00481CE0">
        <w:rPr>
          <w:b/>
          <w:bCs/>
          <w:rtl/>
          <w:lang w:eastAsia="zh-TW"/>
        </w:rPr>
        <w:t>اتخاذ إجراءات فورية لوضع حد للمعاملة السيئة في السجون. وينبغي للدولة الطرف أن تضمن</w:t>
      </w:r>
      <w:r w:rsidR="00796751">
        <w:rPr>
          <w:b/>
          <w:bCs/>
          <w:rtl/>
          <w:lang w:eastAsia="zh-TW"/>
        </w:rPr>
        <w:t xml:space="preserve"> </w:t>
      </w:r>
      <w:r>
        <w:rPr>
          <w:b/>
          <w:bCs/>
          <w:rtl/>
          <w:lang w:eastAsia="zh-TW"/>
        </w:rPr>
        <w:t>توقيف</w:t>
      </w:r>
      <w:r w:rsidRPr="00481CE0">
        <w:rPr>
          <w:b/>
          <w:bCs/>
          <w:rtl/>
          <w:lang w:eastAsia="zh-TW"/>
        </w:rPr>
        <w:t xml:space="preserve"> جميع الموظفين الذين يستخدمون القوة غير المشروعة ضد السجناء في سجن </w:t>
      </w:r>
      <w:proofErr w:type="spellStart"/>
      <w:r w:rsidRPr="00481CE0">
        <w:rPr>
          <w:b/>
          <w:bCs/>
          <w:rtl/>
          <w:lang w:eastAsia="zh-TW"/>
        </w:rPr>
        <w:t>إيدريزوفو</w:t>
      </w:r>
      <w:proofErr w:type="spellEnd"/>
      <w:r w:rsidRPr="00481CE0">
        <w:rPr>
          <w:b/>
          <w:bCs/>
          <w:rtl/>
          <w:lang w:eastAsia="zh-TW"/>
        </w:rPr>
        <w:t xml:space="preserve"> والتحقيق </w:t>
      </w:r>
      <w:r>
        <w:rPr>
          <w:b/>
          <w:bCs/>
          <w:rtl/>
          <w:lang w:eastAsia="zh-TW"/>
        </w:rPr>
        <w:t>معهم</w:t>
      </w:r>
      <w:r w:rsidR="00796751">
        <w:rPr>
          <w:b/>
          <w:bCs/>
          <w:rtl/>
          <w:lang w:eastAsia="zh-TW"/>
        </w:rPr>
        <w:t xml:space="preserve"> </w:t>
      </w:r>
      <w:r>
        <w:rPr>
          <w:b/>
          <w:bCs/>
          <w:rtl/>
          <w:lang w:eastAsia="zh-TW"/>
        </w:rPr>
        <w:t>و</w:t>
      </w:r>
      <w:r w:rsidRPr="00481CE0">
        <w:rPr>
          <w:b/>
          <w:bCs/>
          <w:rtl/>
          <w:lang w:eastAsia="zh-TW"/>
        </w:rPr>
        <w:t>محاكم</w:t>
      </w:r>
      <w:r>
        <w:rPr>
          <w:b/>
          <w:bCs/>
          <w:rtl/>
          <w:lang w:eastAsia="zh-TW"/>
        </w:rPr>
        <w:t>تهم</w:t>
      </w:r>
      <w:r w:rsidR="00796751">
        <w:rPr>
          <w:b/>
          <w:bCs/>
          <w:rtl/>
          <w:lang w:eastAsia="zh-TW"/>
        </w:rPr>
        <w:t xml:space="preserve"> </w:t>
      </w:r>
      <w:r w:rsidRPr="00481CE0">
        <w:rPr>
          <w:b/>
          <w:bCs/>
          <w:rtl/>
          <w:lang w:eastAsia="zh-TW"/>
        </w:rPr>
        <w:t>و</w:t>
      </w:r>
      <w:r>
        <w:rPr>
          <w:b/>
          <w:bCs/>
          <w:rtl/>
          <w:lang w:eastAsia="zh-TW"/>
        </w:rPr>
        <w:t xml:space="preserve">فرض </w:t>
      </w:r>
      <w:r w:rsidRPr="00481CE0">
        <w:rPr>
          <w:b/>
          <w:bCs/>
          <w:rtl/>
          <w:lang w:eastAsia="zh-TW"/>
        </w:rPr>
        <w:t xml:space="preserve">العقوبة التي تتناسب مع خطورة أفعالهم. وعلاوةً على ذلك، ينبغي للدولة الطرف أن تضع استراتيجية وطنية لمكافحة العنف بين السجناء في سجنيْ </w:t>
      </w:r>
      <w:proofErr w:type="spellStart"/>
      <w:r w:rsidRPr="00481CE0">
        <w:rPr>
          <w:b/>
          <w:bCs/>
          <w:rtl/>
          <w:lang w:eastAsia="zh-TW"/>
        </w:rPr>
        <w:t>إيدريزوفو</w:t>
      </w:r>
      <w:proofErr w:type="spellEnd"/>
      <w:r w:rsidRPr="00481CE0">
        <w:rPr>
          <w:b/>
          <w:bCs/>
          <w:rtl/>
          <w:lang w:eastAsia="zh-TW"/>
        </w:rPr>
        <w:t xml:space="preserve"> وسكوبيه. وينبغي أن يشمل جزءٌ من هذه الاستراتيجية استثمار المزيد من الموارد في توظيف مهنيين </w:t>
      </w:r>
      <w:r>
        <w:rPr>
          <w:b/>
          <w:bCs/>
          <w:rtl/>
          <w:lang w:eastAsia="zh-TW"/>
        </w:rPr>
        <w:t>آخرين</w:t>
      </w:r>
      <w:r w:rsidRPr="00481CE0">
        <w:rPr>
          <w:b/>
          <w:bCs/>
          <w:rtl/>
          <w:lang w:eastAsia="zh-TW"/>
        </w:rPr>
        <w:t xml:space="preserve"> وتدريبهم </w:t>
      </w:r>
      <w:r>
        <w:rPr>
          <w:b/>
          <w:bCs/>
          <w:rtl/>
          <w:lang w:eastAsia="zh-TW"/>
        </w:rPr>
        <w:t xml:space="preserve">على </w:t>
      </w:r>
      <w:r w:rsidRPr="00481CE0">
        <w:rPr>
          <w:b/>
          <w:bCs/>
          <w:rtl/>
          <w:lang w:eastAsia="zh-TW"/>
        </w:rPr>
        <w:t>مقتضيات الاتفاقية؛</w:t>
      </w:r>
      <w:r>
        <w:rPr>
          <w:rFonts w:eastAsia="SimSun"/>
          <w:b/>
          <w:bCs/>
          <w:rtl/>
          <w:lang w:eastAsia="zh-TW"/>
        </w:rPr>
        <w:t xml:space="preserve"> </w:t>
      </w:r>
    </w:p>
    <w:p w:rsidR="00972123" w:rsidRPr="00481CE0" w:rsidRDefault="00972123" w:rsidP="00972123">
      <w:pPr>
        <w:pStyle w:val="SingleTxtGA"/>
        <w:rPr>
          <w:rFonts w:eastAsia="SimSun"/>
          <w:b/>
          <w:bCs/>
          <w:rtl/>
          <w:lang w:eastAsia="zh-TW"/>
        </w:rPr>
      </w:pPr>
      <w:r>
        <w:rPr>
          <w:rFonts w:hint="cs"/>
          <w:b/>
          <w:bCs/>
          <w:rtl/>
          <w:lang w:eastAsia="zh-TW"/>
        </w:rPr>
        <w:tab/>
      </w:r>
      <w:r>
        <w:rPr>
          <w:b/>
          <w:bCs/>
          <w:rtl/>
          <w:lang w:eastAsia="zh-TW"/>
        </w:rPr>
        <w:t>(ب)</w:t>
      </w:r>
      <w:r>
        <w:rPr>
          <w:b/>
          <w:bCs/>
          <w:rtl/>
          <w:lang w:eastAsia="zh-TW"/>
        </w:rPr>
        <w:tab/>
      </w:r>
      <w:r w:rsidRPr="00481CE0">
        <w:rPr>
          <w:b/>
          <w:bCs/>
          <w:rtl/>
          <w:lang w:eastAsia="zh-TW"/>
        </w:rPr>
        <w:t>تحسين الظروف المادية في مرافق الاحتجاز وفقاً للقواعد والمعايير الدولية ذات الصلة، بما في ذلك ترميم السجون القائمة والإسراع ببناء السجون الجديدة المقررة، وإبلاغ اللجنة بالتقدم المحرز في تنفيذ مشروع إعادة بناء السجون؛</w:t>
      </w:r>
    </w:p>
    <w:p w:rsidR="00972123" w:rsidRPr="00481CE0" w:rsidRDefault="00972123" w:rsidP="00972123">
      <w:pPr>
        <w:pStyle w:val="SingleTxtGA"/>
        <w:rPr>
          <w:rFonts w:eastAsia="SimSun"/>
          <w:b/>
          <w:bCs/>
          <w:rtl/>
          <w:lang w:eastAsia="zh-TW"/>
        </w:rPr>
      </w:pPr>
      <w:r>
        <w:rPr>
          <w:rFonts w:hint="cs"/>
          <w:b/>
          <w:bCs/>
          <w:rtl/>
          <w:lang w:eastAsia="zh-TW"/>
        </w:rPr>
        <w:tab/>
      </w:r>
      <w:r>
        <w:rPr>
          <w:b/>
          <w:bCs/>
          <w:rtl/>
          <w:lang w:eastAsia="zh-TW"/>
        </w:rPr>
        <w:t>(ج)</w:t>
      </w:r>
      <w:r>
        <w:rPr>
          <w:b/>
          <w:bCs/>
          <w:rtl/>
          <w:lang w:eastAsia="zh-TW"/>
        </w:rPr>
        <w:tab/>
      </w:r>
      <w:r w:rsidRPr="00481CE0">
        <w:rPr>
          <w:b/>
          <w:bCs/>
          <w:rtl/>
          <w:lang w:eastAsia="zh-TW"/>
        </w:rPr>
        <w:t xml:space="preserve">تعزيز التدابير الرامية إلى الحد من اكتظاظ السجون </w:t>
      </w:r>
      <w:r>
        <w:rPr>
          <w:b/>
          <w:bCs/>
          <w:rtl/>
          <w:lang w:eastAsia="zh-TW"/>
        </w:rPr>
        <w:t>باعتماد</w:t>
      </w:r>
      <w:r w:rsidRPr="00481CE0">
        <w:rPr>
          <w:b/>
          <w:bCs/>
          <w:rtl/>
          <w:lang w:eastAsia="zh-TW"/>
        </w:rPr>
        <w:t xml:space="preserve"> تدابير بديلة مثل التدابير المتوخاة في إطار مشروع الدولة الطرف المتعلق </w:t>
      </w:r>
      <w:r>
        <w:rPr>
          <w:b/>
          <w:bCs/>
          <w:rtl/>
          <w:lang w:eastAsia="zh-TW"/>
        </w:rPr>
        <w:t>ب</w:t>
      </w:r>
      <w:r w:rsidRPr="00481CE0">
        <w:rPr>
          <w:b/>
          <w:bCs/>
          <w:rtl/>
          <w:lang w:eastAsia="zh-TW"/>
        </w:rPr>
        <w:t xml:space="preserve">الإفراج تحت المراقبة والعقوبات البديلة، وضمان تماشيها مع أحكام الاتفاقية ومع قواعد الأمم المتحدة النموذجية الدنيا للتدابير غير </w:t>
      </w:r>
      <w:proofErr w:type="spellStart"/>
      <w:r w:rsidRPr="00481CE0">
        <w:rPr>
          <w:b/>
          <w:bCs/>
          <w:rtl/>
          <w:lang w:eastAsia="zh-TW"/>
        </w:rPr>
        <w:t>الاحتجازية</w:t>
      </w:r>
      <w:proofErr w:type="spellEnd"/>
      <w:r w:rsidRPr="00481CE0">
        <w:rPr>
          <w:b/>
          <w:bCs/>
          <w:rtl/>
          <w:lang w:eastAsia="zh-TW"/>
        </w:rPr>
        <w:t xml:space="preserve"> (قواعد طوكيو)؛</w:t>
      </w:r>
    </w:p>
    <w:p w:rsidR="00972123" w:rsidRPr="00481CE0" w:rsidRDefault="00972123" w:rsidP="00972123">
      <w:pPr>
        <w:pStyle w:val="SingleTxtGA"/>
        <w:rPr>
          <w:rFonts w:eastAsia="SimSun"/>
          <w:b/>
          <w:bCs/>
          <w:rtl/>
          <w:lang w:eastAsia="zh-TW"/>
        </w:rPr>
      </w:pPr>
      <w:r>
        <w:rPr>
          <w:rFonts w:hint="cs"/>
          <w:b/>
          <w:bCs/>
          <w:rtl/>
          <w:lang w:eastAsia="zh-TW"/>
        </w:rPr>
        <w:tab/>
      </w:r>
      <w:r>
        <w:rPr>
          <w:b/>
          <w:bCs/>
          <w:rtl/>
          <w:lang w:eastAsia="zh-TW"/>
        </w:rPr>
        <w:t>(د)</w:t>
      </w:r>
      <w:r>
        <w:rPr>
          <w:b/>
          <w:bCs/>
          <w:rtl/>
          <w:lang w:eastAsia="zh-TW"/>
        </w:rPr>
        <w:tab/>
      </w:r>
      <w:r w:rsidRPr="00481CE0">
        <w:rPr>
          <w:b/>
          <w:bCs/>
          <w:rtl/>
          <w:lang w:eastAsia="zh-TW"/>
        </w:rPr>
        <w:t xml:space="preserve">وضع استراتيجيات </w:t>
      </w:r>
      <w:r>
        <w:rPr>
          <w:b/>
          <w:bCs/>
          <w:rtl/>
          <w:lang w:eastAsia="zh-TW"/>
        </w:rPr>
        <w:t>وقائية</w:t>
      </w:r>
      <w:r w:rsidRPr="00481CE0">
        <w:rPr>
          <w:b/>
          <w:bCs/>
          <w:rtl/>
          <w:lang w:eastAsia="zh-TW"/>
        </w:rPr>
        <w:t xml:space="preserve"> ملائمة لرصد حوادث العنف بين السجناء</w:t>
      </w:r>
      <w:r>
        <w:rPr>
          <w:b/>
          <w:bCs/>
          <w:rtl/>
          <w:lang w:eastAsia="zh-TW"/>
        </w:rPr>
        <w:t xml:space="preserve"> وتوثيقها</w:t>
      </w:r>
      <w:r w:rsidRPr="00481CE0">
        <w:rPr>
          <w:b/>
          <w:bCs/>
          <w:rtl/>
          <w:lang w:eastAsia="zh-TW"/>
        </w:rPr>
        <w:t xml:space="preserve"> </w:t>
      </w:r>
      <w:r>
        <w:rPr>
          <w:b/>
          <w:bCs/>
          <w:rtl/>
          <w:lang w:eastAsia="zh-TW"/>
        </w:rPr>
        <w:t>بغرض</w:t>
      </w:r>
      <w:r w:rsidRPr="00481CE0">
        <w:rPr>
          <w:b/>
          <w:bCs/>
          <w:rtl/>
          <w:lang w:eastAsia="zh-TW"/>
        </w:rPr>
        <w:t xml:space="preserve"> التحقيق في جميع اد</w:t>
      </w:r>
      <w:r>
        <w:rPr>
          <w:b/>
          <w:bCs/>
          <w:rtl/>
          <w:lang w:eastAsia="zh-TW"/>
        </w:rPr>
        <w:t>عاءات الإساءة و</w:t>
      </w:r>
      <w:r w:rsidRPr="00481CE0">
        <w:rPr>
          <w:b/>
          <w:bCs/>
          <w:rtl/>
          <w:lang w:eastAsia="zh-TW"/>
        </w:rPr>
        <w:t>مساءلة</w:t>
      </w:r>
      <w:r>
        <w:rPr>
          <w:b/>
          <w:bCs/>
          <w:rtl/>
          <w:lang w:eastAsia="zh-TW"/>
        </w:rPr>
        <w:t xml:space="preserve"> الجناة،</w:t>
      </w:r>
      <w:r w:rsidRPr="00481CE0">
        <w:rPr>
          <w:b/>
          <w:bCs/>
          <w:rtl/>
          <w:lang w:eastAsia="zh-TW"/>
        </w:rPr>
        <w:t xml:space="preserve"> </w:t>
      </w:r>
      <w:r>
        <w:rPr>
          <w:b/>
          <w:bCs/>
          <w:rtl/>
          <w:lang w:eastAsia="zh-TW"/>
        </w:rPr>
        <w:t xml:space="preserve">أيّاً كانوا </w:t>
      </w:r>
      <w:r w:rsidRPr="00481CE0">
        <w:rPr>
          <w:b/>
          <w:bCs/>
          <w:rtl/>
          <w:lang w:eastAsia="zh-TW"/>
        </w:rPr>
        <w:t xml:space="preserve">سجناءَ </w:t>
      </w:r>
      <w:r>
        <w:rPr>
          <w:b/>
          <w:bCs/>
          <w:rtl/>
          <w:lang w:eastAsia="zh-TW"/>
        </w:rPr>
        <w:t>أم حراساً</w:t>
      </w:r>
      <w:r w:rsidRPr="00481CE0">
        <w:rPr>
          <w:b/>
          <w:bCs/>
          <w:rtl/>
          <w:lang w:eastAsia="zh-TW"/>
        </w:rPr>
        <w:t>.</w:t>
      </w:r>
    </w:p>
    <w:p w:rsidR="00972123" w:rsidRPr="00481CE0" w:rsidRDefault="00972123" w:rsidP="00972123">
      <w:pPr>
        <w:pStyle w:val="H23GA"/>
        <w:rPr>
          <w:rFonts w:eastAsia="Calibri"/>
          <w:rtl/>
        </w:rPr>
      </w:pPr>
      <w:r w:rsidRPr="00481CE0">
        <w:rPr>
          <w:rtl/>
        </w:rPr>
        <w:tab/>
      </w:r>
      <w:r w:rsidRPr="00481CE0">
        <w:rPr>
          <w:rtl/>
        </w:rPr>
        <w:tab/>
        <w:t xml:space="preserve">الإفلات من العقاب على </w:t>
      </w:r>
      <w:r>
        <w:rPr>
          <w:rtl/>
        </w:rPr>
        <w:t>أفعال</w:t>
      </w:r>
      <w:r w:rsidRPr="00481CE0">
        <w:rPr>
          <w:rtl/>
        </w:rPr>
        <w:t xml:space="preserve"> التعذيب وسوء المعاملة</w:t>
      </w:r>
    </w:p>
    <w:p w:rsidR="00972123" w:rsidRPr="00C76A0B" w:rsidRDefault="00972123" w:rsidP="00C024D3">
      <w:pPr>
        <w:pStyle w:val="SingleTxtGA"/>
        <w:rPr>
          <w:rtl/>
          <w:lang w:eastAsia="zh-TW"/>
        </w:rPr>
      </w:pPr>
      <w:r w:rsidRPr="00C76A0B">
        <w:rPr>
          <w:rtl/>
        </w:rPr>
        <w:t>١١-</w:t>
      </w:r>
      <w:r>
        <w:rPr>
          <w:rtl/>
        </w:rPr>
        <w:tab/>
      </w:r>
      <w:r w:rsidRPr="00C76A0B">
        <w:rPr>
          <w:rtl/>
          <w:lang w:eastAsia="zh-TW"/>
        </w:rPr>
        <w:t>تلاحظ اللجنة بقلق أن 242 شكوى قُدمت في الفترة من 2009 إلى</w:t>
      </w:r>
      <w:r>
        <w:rPr>
          <w:rtl/>
          <w:lang w:eastAsia="zh-TW"/>
        </w:rPr>
        <w:t xml:space="preserve"> 2013 </w:t>
      </w:r>
      <w:r w:rsidRPr="00C76A0B">
        <w:rPr>
          <w:rtl/>
          <w:lang w:eastAsia="zh-TW"/>
        </w:rPr>
        <w:t xml:space="preserve">إلى أمين المظالم وقطاع المراقبة الداخلية والمعايير المهنية </w:t>
      </w:r>
      <w:r>
        <w:rPr>
          <w:rtl/>
          <w:lang w:eastAsia="zh-TW"/>
        </w:rPr>
        <w:t xml:space="preserve">بسبب </w:t>
      </w:r>
      <w:r w:rsidRPr="00C76A0B">
        <w:rPr>
          <w:rtl/>
          <w:lang w:eastAsia="zh-TW"/>
        </w:rPr>
        <w:t xml:space="preserve">الاستخدام المفرط للقوة والعنف من جانب أفراد الشرطة. وتلاحظ اللجنة بأسفٍ </w:t>
      </w:r>
      <w:r>
        <w:rPr>
          <w:rtl/>
          <w:lang w:eastAsia="zh-TW"/>
        </w:rPr>
        <w:t xml:space="preserve">ادعاءاتِ </w:t>
      </w:r>
      <w:r w:rsidRPr="00C76A0B">
        <w:rPr>
          <w:rtl/>
          <w:lang w:eastAsia="zh-TW"/>
        </w:rPr>
        <w:t xml:space="preserve">منظمات غير حكومية </w:t>
      </w:r>
      <w:r>
        <w:rPr>
          <w:rtl/>
          <w:lang w:eastAsia="zh-TW"/>
        </w:rPr>
        <w:t>بأن الفساد</w:t>
      </w:r>
      <w:r w:rsidRPr="00C76A0B">
        <w:rPr>
          <w:rtl/>
          <w:lang w:eastAsia="zh-TW"/>
        </w:rPr>
        <w:t xml:space="preserve"> </w:t>
      </w:r>
      <w:r>
        <w:rPr>
          <w:rtl/>
          <w:lang w:eastAsia="zh-TW"/>
        </w:rPr>
        <w:t xml:space="preserve">منتشر </w:t>
      </w:r>
      <w:r w:rsidRPr="00C76A0B">
        <w:rPr>
          <w:rtl/>
          <w:lang w:eastAsia="zh-TW"/>
        </w:rPr>
        <w:t xml:space="preserve">على نطاق واسع في السجون </w:t>
      </w:r>
      <w:r>
        <w:rPr>
          <w:rtl/>
          <w:lang w:eastAsia="zh-TW"/>
        </w:rPr>
        <w:t>و</w:t>
      </w:r>
      <w:r w:rsidRPr="00C76A0B">
        <w:rPr>
          <w:rtl/>
          <w:lang w:eastAsia="zh-TW"/>
        </w:rPr>
        <w:t>تقارير</w:t>
      </w:r>
      <w:r>
        <w:rPr>
          <w:rtl/>
          <w:lang w:eastAsia="zh-TW"/>
        </w:rPr>
        <w:t>َ</w:t>
      </w:r>
      <w:r w:rsidRPr="00C76A0B">
        <w:rPr>
          <w:rtl/>
          <w:lang w:eastAsia="zh-TW"/>
        </w:rPr>
        <w:t xml:space="preserve"> أمين المظالم (الآلية الوقائية الوطنية) </w:t>
      </w:r>
      <w:r>
        <w:rPr>
          <w:rtl/>
          <w:lang w:eastAsia="zh-TW"/>
        </w:rPr>
        <w:t>و</w:t>
      </w:r>
      <w:r w:rsidRPr="00C76A0B">
        <w:rPr>
          <w:rtl/>
          <w:lang w:eastAsia="zh-TW"/>
        </w:rPr>
        <w:t xml:space="preserve">اللجنة الأوروبية لمنع التعذيب والمعاملة أو العقوبة اللاإنسانية أو المهينة </w:t>
      </w:r>
      <w:r>
        <w:rPr>
          <w:rtl/>
          <w:lang w:eastAsia="zh-TW"/>
        </w:rPr>
        <w:t xml:space="preserve">التي تفيد </w:t>
      </w:r>
      <w:r w:rsidRPr="00C76A0B">
        <w:rPr>
          <w:rtl/>
          <w:lang w:eastAsia="zh-TW"/>
        </w:rPr>
        <w:t>بأن الاعتداء أو العنف شائع في السجون</w:t>
      </w:r>
      <w:r w:rsidR="00796751">
        <w:rPr>
          <w:rtl/>
          <w:lang w:eastAsia="zh-TW"/>
        </w:rPr>
        <w:t xml:space="preserve">، </w:t>
      </w:r>
      <w:r>
        <w:rPr>
          <w:rtl/>
          <w:lang w:eastAsia="zh-TW"/>
        </w:rPr>
        <w:t xml:space="preserve">ومع ذلك لم يوجَّه </w:t>
      </w:r>
      <w:r w:rsidRPr="00C76A0B">
        <w:rPr>
          <w:rtl/>
          <w:lang w:eastAsia="zh-TW"/>
        </w:rPr>
        <w:t xml:space="preserve">اتهام </w:t>
      </w:r>
      <w:r>
        <w:rPr>
          <w:rtl/>
          <w:lang w:eastAsia="zh-TW"/>
        </w:rPr>
        <w:t>ل</w:t>
      </w:r>
      <w:r w:rsidRPr="00C76A0B">
        <w:rPr>
          <w:rtl/>
          <w:lang w:eastAsia="zh-TW"/>
        </w:rPr>
        <w:t>أي</w:t>
      </w:r>
      <w:r>
        <w:rPr>
          <w:rtl/>
          <w:lang w:eastAsia="zh-TW"/>
        </w:rPr>
        <w:t>ّ</w:t>
      </w:r>
      <w:r w:rsidRPr="00C76A0B">
        <w:rPr>
          <w:rtl/>
          <w:lang w:eastAsia="zh-TW"/>
        </w:rPr>
        <w:t xml:space="preserve"> شخص بموجب المادة 142 من القانون الجنائي طيلة سنوات عديدة من الفترة المشمولة بالتقرير، </w:t>
      </w:r>
      <w:r>
        <w:rPr>
          <w:rtl/>
          <w:lang w:eastAsia="zh-TW"/>
        </w:rPr>
        <w:t>ولم يسفر ذلك عن أيّ محاكمات</w:t>
      </w:r>
      <w:r w:rsidRPr="00C76A0B">
        <w:rPr>
          <w:rtl/>
          <w:lang w:eastAsia="zh-TW"/>
        </w:rPr>
        <w:t xml:space="preserve"> </w:t>
      </w:r>
      <w:r>
        <w:rPr>
          <w:rtl/>
          <w:lang w:eastAsia="zh-TW"/>
        </w:rPr>
        <w:t>وإدانات وعقوبات بشأن جريمة التعذيب</w:t>
      </w:r>
      <w:r w:rsidRPr="00C76A0B">
        <w:rPr>
          <w:rtl/>
          <w:lang w:eastAsia="zh-TW"/>
        </w:rPr>
        <w:t xml:space="preserve">. </w:t>
      </w:r>
      <w:r>
        <w:rPr>
          <w:rtl/>
          <w:lang w:eastAsia="zh-TW"/>
        </w:rPr>
        <w:t>وإضافةً</w:t>
      </w:r>
      <w:r w:rsidRPr="00C76A0B">
        <w:rPr>
          <w:rtl/>
          <w:lang w:eastAsia="zh-TW"/>
        </w:rPr>
        <w:t xml:space="preserve"> إلى ذلك، لم تقدم الدولة الطرف المعلومات المطلوبة عن تحقيقات </w:t>
      </w:r>
      <w:r>
        <w:rPr>
          <w:rtl/>
          <w:lang w:eastAsia="zh-TW"/>
        </w:rPr>
        <w:t xml:space="preserve">فعلية </w:t>
      </w:r>
      <w:r w:rsidRPr="00C76A0B">
        <w:rPr>
          <w:rtl/>
          <w:lang w:eastAsia="zh-TW"/>
        </w:rPr>
        <w:t>أجريت</w:t>
      </w:r>
      <w:r w:rsidR="00796751">
        <w:rPr>
          <w:rtl/>
          <w:lang w:eastAsia="zh-TW"/>
        </w:rPr>
        <w:t xml:space="preserve"> </w:t>
      </w:r>
      <w:r>
        <w:rPr>
          <w:rtl/>
          <w:lang w:eastAsia="zh-TW"/>
        </w:rPr>
        <w:t>لدى</w:t>
      </w:r>
      <w:r w:rsidRPr="00C76A0B">
        <w:rPr>
          <w:rtl/>
          <w:lang w:eastAsia="zh-TW"/>
        </w:rPr>
        <w:t xml:space="preserve"> الاشتباه بحدوث اعتداء أو عنف في السجن، </w:t>
      </w:r>
      <w:r>
        <w:rPr>
          <w:rtl/>
          <w:lang w:eastAsia="zh-TW"/>
        </w:rPr>
        <w:t>وهو ما</w:t>
      </w:r>
      <w:r w:rsidR="00C024D3">
        <w:rPr>
          <w:rFonts w:hint="cs"/>
          <w:rtl/>
          <w:lang w:eastAsia="zh-TW"/>
        </w:rPr>
        <w:t> </w:t>
      </w:r>
      <w:r>
        <w:rPr>
          <w:rtl/>
          <w:lang w:eastAsia="zh-TW"/>
        </w:rPr>
        <w:t>يشكل</w:t>
      </w:r>
      <w:r w:rsidR="00796751">
        <w:rPr>
          <w:rtl/>
          <w:lang w:eastAsia="zh-TW"/>
        </w:rPr>
        <w:t xml:space="preserve"> </w:t>
      </w:r>
      <w:r>
        <w:rPr>
          <w:rtl/>
          <w:lang w:eastAsia="zh-TW"/>
        </w:rPr>
        <w:t>م</w:t>
      </w:r>
      <w:r w:rsidRPr="00C76A0B">
        <w:rPr>
          <w:rtl/>
          <w:lang w:eastAsia="zh-TW"/>
        </w:rPr>
        <w:t>بعث قلق بالغ</w:t>
      </w:r>
      <w:r w:rsidR="00796751">
        <w:rPr>
          <w:rtl/>
          <w:lang w:eastAsia="zh-TW"/>
        </w:rPr>
        <w:t xml:space="preserve"> </w:t>
      </w:r>
      <w:r>
        <w:rPr>
          <w:rtl/>
          <w:lang w:eastAsia="zh-TW"/>
        </w:rPr>
        <w:t>وفق</w:t>
      </w:r>
      <w:r w:rsidR="00C024D3">
        <w:rPr>
          <w:rtl/>
          <w:lang w:eastAsia="zh-TW"/>
        </w:rPr>
        <w:t xml:space="preserve">اً </w:t>
      </w:r>
      <w:r>
        <w:rPr>
          <w:rtl/>
          <w:lang w:eastAsia="zh-TW"/>
        </w:rPr>
        <w:t>ل</w:t>
      </w:r>
      <w:r w:rsidRPr="00C76A0B">
        <w:rPr>
          <w:rtl/>
          <w:lang w:eastAsia="zh-TW"/>
        </w:rPr>
        <w:t xml:space="preserve">تقرير اللجنة الأوروبية الذي </w:t>
      </w:r>
      <w:r>
        <w:rPr>
          <w:rtl/>
          <w:lang w:eastAsia="zh-TW"/>
        </w:rPr>
        <w:t>يشير إلى</w:t>
      </w:r>
      <w:r w:rsidRPr="00C76A0B">
        <w:rPr>
          <w:rtl/>
          <w:lang w:eastAsia="zh-TW"/>
        </w:rPr>
        <w:t xml:space="preserve"> شيوع الاستخدام غير </w:t>
      </w:r>
      <w:r w:rsidRPr="00C76A0B">
        <w:rPr>
          <w:rtl/>
          <w:lang w:eastAsia="zh-TW"/>
        </w:rPr>
        <w:lastRenderedPageBreak/>
        <w:t>المشروع للقوة في السجون وانعدام الإشراف الخارجي أو الرقابة المستقلة من جانب الشرطة. وتشير مصادر منظمات غير حكومية أيضاً إلى انعدام الشفافية في لجنة الرقابة البرلمانية، التي يُزعم أنها لم تتخذ أي إجراء بشأن التعذيب أو سوء المعاملة من جانب الشرطة.</w:t>
      </w:r>
    </w:p>
    <w:p w:rsidR="00972123" w:rsidRPr="00C76A0B" w:rsidRDefault="00972123" w:rsidP="00972123">
      <w:pPr>
        <w:pStyle w:val="SingleTxtGA"/>
        <w:rPr>
          <w:rFonts w:eastAsia="SimSun"/>
          <w:bCs/>
          <w:rtl/>
          <w:lang w:eastAsia="zh-TW"/>
        </w:rPr>
      </w:pPr>
      <w:r>
        <w:rPr>
          <w:rtl/>
        </w:rPr>
        <w:t>١٢-</w:t>
      </w:r>
      <w:r>
        <w:rPr>
          <w:rtl/>
        </w:rPr>
        <w:tab/>
      </w:r>
      <w:r w:rsidRPr="00C76A0B">
        <w:rPr>
          <w:rtl/>
          <w:lang w:eastAsia="zh-TW"/>
        </w:rPr>
        <w:t xml:space="preserve">وفي </w:t>
      </w:r>
      <w:r>
        <w:rPr>
          <w:rtl/>
          <w:lang w:eastAsia="zh-TW"/>
        </w:rPr>
        <w:t>قضية</w:t>
      </w:r>
      <w:r w:rsidRPr="00C76A0B">
        <w:rPr>
          <w:rtl/>
          <w:lang w:eastAsia="zh-TW"/>
        </w:rPr>
        <w:t xml:space="preserve"> زهير </w:t>
      </w:r>
      <w:proofErr w:type="spellStart"/>
      <w:r w:rsidRPr="00C76A0B">
        <w:rPr>
          <w:rtl/>
          <w:lang w:eastAsia="zh-TW"/>
        </w:rPr>
        <w:t>إبراهيموف</w:t>
      </w:r>
      <w:proofErr w:type="spellEnd"/>
      <w:r w:rsidRPr="00C76A0B">
        <w:rPr>
          <w:rtl/>
          <w:lang w:eastAsia="zh-TW"/>
        </w:rPr>
        <w:t xml:space="preserve">، </w:t>
      </w:r>
      <w:r>
        <w:rPr>
          <w:rtl/>
          <w:lang w:eastAsia="zh-TW"/>
        </w:rPr>
        <w:t>وهي قضية أبرزها</w:t>
      </w:r>
      <w:r w:rsidRPr="00C76A0B">
        <w:rPr>
          <w:rtl/>
          <w:lang w:eastAsia="zh-TW"/>
        </w:rPr>
        <w:t xml:space="preserve"> أمين المظالم </w:t>
      </w:r>
      <w:r>
        <w:rPr>
          <w:rtl/>
          <w:lang w:eastAsia="zh-TW"/>
        </w:rPr>
        <w:t>وفقد</w:t>
      </w:r>
      <w:r w:rsidRPr="00C76A0B">
        <w:rPr>
          <w:rtl/>
          <w:lang w:eastAsia="zh-TW"/>
        </w:rPr>
        <w:t xml:space="preserve"> </w:t>
      </w:r>
      <w:r>
        <w:rPr>
          <w:rtl/>
          <w:lang w:eastAsia="zh-TW"/>
        </w:rPr>
        <w:t xml:space="preserve">فيها السجين </w:t>
      </w:r>
      <w:r w:rsidRPr="00C76A0B">
        <w:rPr>
          <w:rtl/>
          <w:lang w:eastAsia="zh-TW"/>
        </w:rPr>
        <w:t xml:space="preserve">إحدى </w:t>
      </w:r>
      <w:r>
        <w:rPr>
          <w:rtl/>
          <w:lang w:eastAsia="zh-TW"/>
        </w:rPr>
        <w:t>كليتيه</w:t>
      </w:r>
      <w:r w:rsidRPr="00C76A0B">
        <w:rPr>
          <w:rtl/>
          <w:lang w:eastAsia="zh-TW"/>
        </w:rPr>
        <w:t xml:space="preserve"> وطحاله بسبب الضرب الذي تعرض له من جانب </w:t>
      </w:r>
      <w:r>
        <w:rPr>
          <w:rtl/>
          <w:lang w:eastAsia="zh-TW"/>
        </w:rPr>
        <w:t>موظفٍ</w:t>
      </w:r>
      <w:r w:rsidRPr="00C76A0B">
        <w:rPr>
          <w:rtl/>
          <w:lang w:eastAsia="zh-TW"/>
        </w:rPr>
        <w:t xml:space="preserve"> في السجن، تلاحظ اللجنة بقلق المعلومات الواردة التي تفيد بأن الموظف المسؤول عن الإساءة إلى السجين لم ي</w:t>
      </w:r>
      <w:r>
        <w:rPr>
          <w:rtl/>
          <w:lang w:eastAsia="zh-TW"/>
        </w:rPr>
        <w:t>ُ</w:t>
      </w:r>
      <w:r w:rsidRPr="00C76A0B">
        <w:rPr>
          <w:rtl/>
          <w:lang w:eastAsia="zh-TW"/>
        </w:rPr>
        <w:t xml:space="preserve">تهم سوى بموجب المادة 131 من القانون الجنائي (الإصابة الجسدية الجسيمة) ولم </w:t>
      </w:r>
      <w:r>
        <w:rPr>
          <w:rtl/>
          <w:lang w:eastAsia="zh-TW"/>
        </w:rPr>
        <w:t>يصدر في حقه في المرة الأولى سوى ح</w:t>
      </w:r>
      <w:r w:rsidRPr="00C76A0B">
        <w:rPr>
          <w:rtl/>
          <w:lang w:eastAsia="zh-TW"/>
        </w:rPr>
        <w:t>كم بالسجن لمدة ستة أشهر مُددت لاحقاً لسنة ونصف بعد الاستئناف. و</w:t>
      </w:r>
      <w:r>
        <w:rPr>
          <w:rtl/>
          <w:lang w:eastAsia="zh-TW"/>
        </w:rPr>
        <w:t xml:space="preserve">تشعر اللجنة بالقلق أيضاً إزاء </w:t>
      </w:r>
      <w:r w:rsidRPr="00C76A0B">
        <w:rPr>
          <w:rtl/>
          <w:lang w:eastAsia="zh-TW"/>
        </w:rPr>
        <w:t>ادعاء أن هذا ال</w:t>
      </w:r>
      <w:r>
        <w:rPr>
          <w:rtl/>
          <w:lang w:eastAsia="zh-TW"/>
        </w:rPr>
        <w:t xml:space="preserve">موظف لم يوقف عن العمل في فترة </w:t>
      </w:r>
      <w:r w:rsidRPr="00C76A0B">
        <w:rPr>
          <w:rtl/>
          <w:lang w:eastAsia="zh-TW"/>
        </w:rPr>
        <w:t>استئناف الحكم.</w:t>
      </w:r>
    </w:p>
    <w:p w:rsidR="00972123" w:rsidRPr="004D070A" w:rsidRDefault="00972123" w:rsidP="00972123">
      <w:pPr>
        <w:pStyle w:val="SingleTxtGA"/>
        <w:rPr>
          <w:b/>
          <w:bCs/>
          <w:rtl/>
          <w:lang w:eastAsia="zh-TW"/>
        </w:rPr>
      </w:pPr>
      <w:r>
        <w:rPr>
          <w:rFonts w:hint="cs"/>
          <w:b/>
          <w:bCs/>
          <w:rtl/>
          <w:lang w:eastAsia="zh-TW"/>
        </w:rPr>
        <w:tab/>
      </w:r>
      <w:r w:rsidRPr="004D070A">
        <w:rPr>
          <w:b/>
          <w:bCs/>
          <w:rtl/>
          <w:lang w:eastAsia="zh-TW"/>
        </w:rPr>
        <w:t>ينبغي للدولة الطرف القيام بما يلي:</w:t>
      </w:r>
      <w:r w:rsidRPr="004D070A">
        <w:rPr>
          <w:rFonts w:ascii="MS Mincho" w:eastAsia="MS Mincho" w:hAnsi="MS Mincho" w:cs="MS Mincho" w:hint="eastAsia"/>
          <w:b/>
          <w:bCs/>
          <w:rtl/>
          <w:lang w:eastAsia="zh-TW"/>
        </w:rPr>
        <w:t>‬</w:t>
      </w:r>
    </w:p>
    <w:p w:rsidR="00972123" w:rsidRPr="004D070A" w:rsidRDefault="00972123" w:rsidP="00972123">
      <w:pPr>
        <w:pStyle w:val="SingleTxtGA"/>
        <w:rPr>
          <w:b/>
          <w:bCs/>
          <w:rtl/>
          <w:lang w:eastAsia="zh-TW"/>
        </w:rPr>
      </w:pPr>
      <w:r>
        <w:rPr>
          <w:rFonts w:hint="cs"/>
          <w:b/>
          <w:bCs/>
          <w:rtl/>
          <w:lang w:eastAsia="zh-TW"/>
        </w:rPr>
        <w:tab/>
      </w:r>
      <w:r w:rsidR="00F024A4">
        <w:rPr>
          <w:b/>
          <w:bCs/>
          <w:rtl/>
          <w:lang w:eastAsia="zh-TW"/>
        </w:rPr>
        <w:t>(أ)</w:t>
      </w:r>
      <w:r w:rsidR="00F024A4">
        <w:rPr>
          <w:rFonts w:hint="cs"/>
          <w:b/>
          <w:bCs/>
          <w:rtl/>
          <w:lang w:eastAsia="zh-TW"/>
        </w:rPr>
        <w:tab/>
      </w:r>
      <w:r w:rsidRPr="004D070A">
        <w:rPr>
          <w:b/>
          <w:bCs/>
          <w:rtl/>
          <w:lang w:eastAsia="zh-TW"/>
        </w:rPr>
        <w:t xml:space="preserve">اتخاذ تدابير لضمان إجراء تحقيقات </w:t>
      </w:r>
      <w:r>
        <w:rPr>
          <w:b/>
          <w:bCs/>
          <w:rtl/>
          <w:lang w:eastAsia="zh-TW"/>
        </w:rPr>
        <w:t>فورية</w:t>
      </w:r>
      <w:r w:rsidRPr="004D070A">
        <w:rPr>
          <w:b/>
          <w:bCs/>
          <w:rtl/>
          <w:lang w:eastAsia="zh-TW"/>
        </w:rPr>
        <w:t xml:space="preserve"> وشاملة ونزيهة في ادعاءات التعذيب وسوء المعاملة من جانب الموظفين المكلفين بإنفاذ القوانين يفضي إلى محاكمة ال</w:t>
      </w:r>
      <w:r>
        <w:rPr>
          <w:b/>
          <w:bCs/>
          <w:rtl/>
          <w:lang w:eastAsia="zh-TW"/>
        </w:rPr>
        <w:t xml:space="preserve">جناة </w:t>
      </w:r>
      <w:r w:rsidRPr="004D070A">
        <w:rPr>
          <w:b/>
          <w:bCs/>
          <w:rtl/>
          <w:lang w:eastAsia="zh-TW"/>
        </w:rPr>
        <w:t xml:space="preserve">ومعاقبتهم بما يتناسب </w:t>
      </w:r>
      <w:r>
        <w:rPr>
          <w:b/>
          <w:bCs/>
          <w:rtl/>
          <w:lang w:eastAsia="zh-TW"/>
        </w:rPr>
        <w:t>و</w:t>
      </w:r>
      <w:r w:rsidRPr="004D070A">
        <w:rPr>
          <w:b/>
          <w:bCs/>
          <w:rtl/>
          <w:lang w:eastAsia="zh-TW"/>
        </w:rPr>
        <w:t>خطورة الفعل المرتكب؛</w:t>
      </w:r>
    </w:p>
    <w:p w:rsidR="00972123" w:rsidRPr="004D070A" w:rsidRDefault="00972123" w:rsidP="00F024A4">
      <w:pPr>
        <w:pStyle w:val="SingleTxtGA"/>
        <w:rPr>
          <w:b/>
          <w:bCs/>
          <w:rtl/>
          <w:lang w:eastAsia="zh-TW"/>
        </w:rPr>
      </w:pPr>
      <w:r>
        <w:rPr>
          <w:rFonts w:hint="cs"/>
          <w:b/>
          <w:bCs/>
          <w:rtl/>
          <w:lang w:eastAsia="zh-TW"/>
        </w:rPr>
        <w:tab/>
      </w:r>
      <w:r w:rsidRPr="004D070A">
        <w:rPr>
          <w:b/>
          <w:bCs/>
          <w:rtl/>
          <w:lang w:eastAsia="zh-TW"/>
        </w:rPr>
        <w:t>(ب)</w:t>
      </w:r>
      <w:r w:rsidR="00F024A4">
        <w:rPr>
          <w:rFonts w:hint="cs"/>
          <w:b/>
          <w:bCs/>
          <w:rtl/>
          <w:lang w:eastAsia="zh-TW"/>
        </w:rPr>
        <w:tab/>
      </w:r>
      <w:r w:rsidRPr="004D070A">
        <w:rPr>
          <w:b/>
          <w:bCs/>
          <w:rtl/>
          <w:lang w:eastAsia="zh-TW"/>
        </w:rPr>
        <w:t xml:space="preserve">ضمان </w:t>
      </w:r>
      <w:r>
        <w:rPr>
          <w:b/>
          <w:bCs/>
          <w:rtl/>
          <w:lang w:eastAsia="zh-TW"/>
        </w:rPr>
        <w:t>ت</w:t>
      </w:r>
      <w:r w:rsidRPr="004D070A">
        <w:rPr>
          <w:b/>
          <w:bCs/>
          <w:rtl/>
          <w:lang w:eastAsia="zh-TW"/>
        </w:rPr>
        <w:t>وق</w:t>
      </w:r>
      <w:r>
        <w:rPr>
          <w:b/>
          <w:bCs/>
          <w:rtl/>
          <w:lang w:eastAsia="zh-TW"/>
        </w:rPr>
        <w:t>ي</w:t>
      </w:r>
      <w:r w:rsidRPr="004D070A">
        <w:rPr>
          <w:b/>
          <w:bCs/>
          <w:rtl/>
          <w:lang w:eastAsia="zh-TW"/>
        </w:rPr>
        <w:t xml:space="preserve">ف جميع الموظفين الذين يُدّعى أنهم مسؤولون عن انتهاكات للاتفاقية عن العمل طوال فترة التحقيق في الادعاءات، ومنعهم بعد إدانتهم من العودة إلى </w:t>
      </w:r>
      <w:r>
        <w:rPr>
          <w:b/>
          <w:bCs/>
          <w:rtl/>
          <w:lang w:eastAsia="zh-TW"/>
        </w:rPr>
        <w:t xml:space="preserve">شغل </w:t>
      </w:r>
      <w:r w:rsidRPr="004D070A">
        <w:rPr>
          <w:b/>
          <w:bCs/>
          <w:rtl/>
          <w:lang w:eastAsia="zh-TW"/>
        </w:rPr>
        <w:t xml:space="preserve">منصب من شأنه </w:t>
      </w:r>
      <w:r>
        <w:rPr>
          <w:b/>
          <w:bCs/>
          <w:rtl/>
          <w:lang w:eastAsia="zh-TW"/>
        </w:rPr>
        <w:t>أن يعرض</w:t>
      </w:r>
      <w:r w:rsidRPr="004D070A">
        <w:rPr>
          <w:b/>
          <w:bCs/>
          <w:rtl/>
          <w:lang w:eastAsia="zh-TW"/>
        </w:rPr>
        <w:t xml:space="preserve"> السجناء للمزيد من الإساءة. وفي هذا الصدد، يرجى تقديم معلومات محدثة عن الوظيفة الحالية التي يشغلها الشخص </w:t>
      </w:r>
      <w:r>
        <w:rPr>
          <w:b/>
          <w:bCs/>
          <w:rtl/>
          <w:lang w:eastAsia="zh-TW"/>
        </w:rPr>
        <w:t>الذي ثبتت إدانته</w:t>
      </w:r>
      <w:r w:rsidRPr="004D070A">
        <w:rPr>
          <w:b/>
          <w:bCs/>
          <w:rtl/>
          <w:lang w:eastAsia="zh-TW"/>
        </w:rPr>
        <w:t xml:space="preserve"> في قضية زهير </w:t>
      </w:r>
      <w:proofErr w:type="spellStart"/>
      <w:r w:rsidRPr="004D070A">
        <w:rPr>
          <w:b/>
          <w:bCs/>
          <w:rtl/>
          <w:lang w:eastAsia="zh-TW"/>
        </w:rPr>
        <w:t>إبراهيموف</w:t>
      </w:r>
      <w:proofErr w:type="spellEnd"/>
      <w:r w:rsidRPr="004D070A">
        <w:rPr>
          <w:b/>
          <w:bCs/>
          <w:rtl/>
          <w:lang w:eastAsia="zh-TW"/>
        </w:rPr>
        <w:t>.</w:t>
      </w:r>
    </w:p>
    <w:p w:rsidR="00972123" w:rsidRPr="00C76A0B" w:rsidRDefault="00972123" w:rsidP="00972123">
      <w:pPr>
        <w:pStyle w:val="H23GA"/>
        <w:rPr>
          <w:rFonts w:eastAsia="Calibri"/>
          <w:rtl/>
        </w:rPr>
      </w:pPr>
      <w:r w:rsidRPr="004D070A">
        <w:rPr>
          <w:rFonts w:eastAsia="Calibri"/>
          <w:rtl/>
        </w:rPr>
        <w:tab/>
      </w:r>
      <w:r w:rsidRPr="004D070A">
        <w:rPr>
          <w:rFonts w:eastAsia="Calibri"/>
          <w:rtl/>
        </w:rPr>
        <w:tab/>
      </w:r>
      <w:r w:rsidRPr="004D070A">
        <w:rPr>
          <w:rtl/>
        </w:rPr>
        <w:t xml:space="preserve">العنف ضد أفراد مجتمع </w:t>
      </w:r>
      <w:proofErr w:type="spellStart"/>
      <w:r w:rsidRPr="004D070A">
        <w:rPr>
          <w:rtl/>
        </w:rPr>
        <w:t>المثليات</w:t>
      </w:r>
      <w:proofErr w:type="spellEnd"/>
      <w:r w:rsidRPr="004D070A">
        <w:rPr>
          <w:rtl/>
        </w:rPr>
        <w:t xml:space="preserve"> والمثليين ومزدوجي الميل الجنسي ومغايري الهوية الجنسانية وحاملي صفات الجنسين</w:t>
      </w:r>
    </w:p>
    <w:p w:rsidR="00972123" w:rsidRPr="00C76A0B" w:rsidRDefault="00972123" w:rsidP="00972123">
      <w:pPr>
        <w:pStyle w:val="SingleTxtGA"/>
        <w:rPr>
          <w:rFonts w:eastAsia="Calibri"/>
          <w:rtl/>
          <w:lang w:eastAsia="zh-TW"/>
        </w:rPr>
      </w:pPr>
      <w:r w:rsidRPr="00C76A0B">
        <w:rPr>
          <w:rtl/>
        </w:rPr>
        <w:t>١٣-</w:t>
      </w:r>
      <w:r w:rsidRPr="00C76A0B">
        <w:rPr>
          <w:rtl/>
        </w:rPr>
        <w:tab/>
      </w:r>
      <w:r w:rsidRPr="00C76A0B">
        <w:rPr>
          <w:rtl/>
          <w:lang w:eastAsia="zh-TW"/>
        </w:rPr>
        <w:t xml:space="preserve">تشعر اللجنة بالقلق إزاء التقارير </w:t>
      </w:r>
      <w:r>
        <w:rPr>
          <w:rtl/>
          <w:lang w:eastAsia="zh-TW"/>
        </w:rPr>
        <w:t>التي تشير إلى</w:t>
      </w:r>
      <w:r w:rsidRPr="00C76A0B">
        <w:rPr>
          <w:rtl/>
          <w:lang w:eastAsia="zh-TW"/>
        </w:rPr>
        <w:t xml:space="preserve"> العديد من حالات المضايقة والاعتداءات العنيفة ضد أفراد مجتمع </w:t>
      </w:r>
      <w:proofErr w:type="spellStart"/>
      <w:r w:rsidRPr="00C76A0B">
        <w:rPr>
          <w:rtl/>
          <w:lang w:eastAsia="zh-TW"/>
        </w:rPr>
        <w:t>المثليات</w:t>
      </w:r>
      <w:proofErr w:type="spellEnd"/>
      <w:r w:rsidRPr="00C76A0B">
        <w:rPr>
          <w:rtl/>
          <w:lang w:eastAsia="zh-TW"/>
        </w:rPr>
        <w:t xml:space="preserve"> والمثليين ومزدوجي الميل الجنسي ومغايري الهوية</w:t>
      </w:r>
      <w:r>
        <w:rPr>
          <w:rFonts w:hint="cs"/>
          <w:rtl/>
          <w:lang w:eastAsia="zh-TW"/>
        </w:rPr>
        <w:t> </w:t>
      </w:r>
      <w:r w:rsidRPr="00C76A0B">
        <w:rPr>
          <w:rtl/>
          <w:lang w:eastAsia="zh-TW"/>
        </w:rPr>
        <w:t>الجنسانية وحاملي صفات الجنسين، بما في ذلك الحادث الذي وقع في 22 حزيران/</w:t>
      </w:r>
      <w:r>
        <w:rPr>
          <w:rFonts w:hint="cs"/>
          <w:rtl/>
          <w:lang w:eastAsia="zh-TW"/>
        </w:rPr>
        <w:t xml:space="preserve">    </w:t>
      </w:r>
      <w:r w:rsidRPr="00C76A0B">
        <w:rPr>
          <w:rtl/>
          <w:lang w:eastAsia="zh-TW"/>
        </w:rPr>
        <w:t xml:space="preserve">يونيه 2014، حيث يُزعَم أن 40 شاباً رشقوا </w:t>
      </w:r>
      <w:r>
        <w:rPr>
          <w:rtl/>
          <w:lang w:eastAsia="zh-TW"/>
        </w:rPr>
        <w:t>ب</w:t>
      </w:r>
      <w:r w:rsidRPr="00C76A0B">
        <w:rPr>
          <w:rtl/>
          <w:lang w:eastAsia="zh-TW"/>
        </w:rPr>
        <w:t xml:space="preserve">الآجر والحجارة مركزاً للدعم افتتح مؤخراً </w:t>
      </w:r>
      <w:r>
        <w:rPr>
          <w:rtl/>
          <w:lang w:eastAsia="zh-TW"/>
        </w:rPr>
        <w:t>وهدّدوا</w:t>
      </w:r>
      <w:r w:rsidRPr="00C76A0B">
        <w:rPr>
          <w:rtl/>
          <w:lang w:eastAsia="zh-TW"/>
        </w:rPr>
        <w:t xml:space="preserve"> زهاء 30 </w:t>
      </w:r>
      <w:r>
        <w:rPr>
          <w:rtl/>
          <w:lang w:eastAsia="zh-TW"/>
        </w:rPr>
        <w:t>شخصاً كانوا داخل هذا المركز</w:t>
      </w:r>
      <w:r w:rsidRPr="00C76A0B">
        <w:rPr>
          <w:rtl/>
          <w:lang w:eastAsia="zh-TW"/>
        </w:rPr>
        <w:t xml:space="preserve">. وتعرب اللجنة عن قلقها إزاء </w:t>
      </w:r>
      <w:r>
        <w:rPr>
          <w:rtl/>
          <w:lang w:eastAsia="zh-TW"/>
        </w:rPr>
        <w:t xml:space="preserve">التقارير التي تشير إلى </w:t>
      </w:r>
      <w:r w:rsidRPr="00C76A0B">
        <w:rPr>
          <w:rtl/>
          <w:lang w:eastAsia="zh-TW"/>
        </w:rPr>
        <w:t xml:space="preserve">تقاعس مسؤولي الدولة الطرف، الذين لم </w:t>
      </w:r>
      <w:r>
        <w:rPr>
          <w:rtl/>
          <w:lang w:eastAsia="zh-TW"/>
        </w:rPr>
        <w:t>ي</w:t>
      </w:r>
      <w:r w:rsidRPr="00C76A0B">
        <w:rPr>
          <w:rtl/>
          <w:lang w:eastAsia="zh-TW"/>
        </w:rPr>
        <w:t xml:space="preserve">وفروا الحماية لأفراد هذا المجتمع ولا لمكاتب دعمهم؛ وعلاوةً على ذلك، </w:t>
      </w:r>
      <w:r>
        <w:rPr>
          <w:rtl/>
          <w:lang w:eastAsia="zh-TW"/>
        </w:rPr>
        <w:t>ثمة</w:t>
      </w:r>
      <w:r w:rsidRPr="00C76A0B">
        <w:rPr>
          <w:rtl/>
          <w:lang w:eastAsia="zh-TW"/>
        </w:rPr>
        <w:t xml:space="preserve"> تقارير </w:t>
      </w:r>
      <w:r>
        <w:rPr>
          <w:rtl/>
          <w:lang w:eastAsia="zh-TW"/>
        </w:rPr>
        <w:t>تفيد</w:t>
      </w:r>
      <w:r w:rsidR="00796751">
        <w:rPr>
          <w:rtl/>
          <w:lang w:eastAsia="zh-TW"/>
        </w:rPr>
        <w:t xml:space="preserve"> </w:t>
      </w:r>
      <w:r>
        <w:rPr>
          <w:rtl/>
          <w:lang w:eastAsia="zh-TW"/>
        </w:rPr>
        <w:t xml:space="preserve">بإفلات </w:t>
      </w:r>
      <w:r w:rsidRPr="00C76A0B">
        <w:rPr>
          <w:rtl/>
          <w:lang w:eastAsia="zh-TW"/>
        </w:rPr>
        <w:t>المسؤولين عن هذه الأحداث وغيرها من العقاب على أ</w:t>
      </w:r>
      <w:r>
        <w:rPr>
          <w:rtl/>
          <w:lang w:eastAsia="zh-TW"/>
        </w:rPr>
        <w:t>فع</w:t>
      </w:r>
      <w:r w:rsidRPr="00C76A0B">
        <w:rPr>
          <w:rtl/>
          <w:lang w:eastAsia="zh-TW"/>
        </w:rPr>
        <w:t>الهم. و</w:t>
      </w:r>
      <w:r>
        <w:rPr>
          <w:rtl/>
          <w:lang w:eastAsia="zh-TW"/>
        </w:rPr>
        <w:t xml:space="preserve">تشعر اللجنة بالقلق أيضاً إزاء </w:t>
      </w:r>
      <w:r w:rsidRPr="00C76A0B">
        <w:rPr>
          <w:rtl/>
          <w:lang w:eastAsia="zh-TW"/>
        </w:rPr>
        <w:t xml:space="preserve">ادعاءات أن الحكومة لا تراعي شواغل </w:t>
      </w:r>
      <w:proofErr w:type="spellStart"/>
      <w:r w:rsidRPr="00C76A0B">
        <w:rPr>
          <w:rtl/>
          <w:lang w:eastAsia="zh-TW"/>
        </w:rPr>
        <w:t>المثليات</w:t>
      </w:r>
      <w:proofErr w:type="spellEnd"/>
      <w:r w:rsidRPr="00C76A0B">
        <w:rPr>
          <w:rtl/>
          <w:lang w:eastAsia="zh-TW"/>
        </w:rPr>
        <w:t xml:space="preserve"> والمثليين ومزدوجي الميل الجنسي ومغايري الهوية الجنسانية وحاملي صفات الجنسين عند إعداد واعتماد الاستراتيجية الوطنية للمساواة وعدم التمييز (المواد 2</w:t>
      </w:r>
      <w:r>
        <w:rPr>
          <w:rtl/>
          <w:lang w:eastAsia="zh-TW"/>
        </w:rPr>
        <w:t xml:space="preserve"> و</w:t>
      </w:r>
      <w:r w:rsidRPr="00C76A0B">
        <w:rPr>
          <w:rtl/>
          <w:lang w:eastAsia="zh-TW"/>
        </w:rPr>
        <w:t>11-13 و16).</w:t>
      </w:r>
    </w:p>
    <w:p w:rsidR="00972123" w:rsidRPr="00F13C49" w:rsidRDefault="00972123" w:rsidP="00972123">
      <w:pPr>
        <w:pStyle w:val="SingleTxtGA"/>
        <w:rPr>
          <w:rFonts w:eastAsia="Calibri"/>
          <w:b/>
          <w:bCs/>
          <w:rtl/>
          <w:lang w:eastAsia="zh-TW"/>
        </w:rPr>
      </w:pPr>
      <w:r>
        <w:rPr>
          <w:rFonts w:hint="cs"/>
          <w:b/>
          <w:bCs/>
          <w:rtl/>
          <w:lang w:eastAsia="zh-TW"/>
        </w:rPr>
        <w:lastRenderedPageBreak/>
        <w:tab/>
      </w:r>
      <w:r w:rsidRPr="00F13C49">
        <w:rPr>
          <w:b/>
          <w:bCs/>
          <w:rtl/>
          <w:lang w:eastAsia="zh-TW"/>
        </w:rPr>
        <w:t xml:space="preserve">ينبغي للدولة الطرف أن تتخذ إجراءات فورية وفعالة لحماية مجتمع </w:t>
      </w:r>
      <w:proofErr w:type="spellStart"/>
      <w:r w:rsidRPr="00F13C49">
        <w:rPr>
          <w:b/>
          <w:bCs/>
          <w:rtl/>
          <w:lang w:eastAsia="zh-TW"/>
        </w:rPr>
        <w:t>المثليات</w:t>
      </w:r>
      <w:proofErr w:type="spellEnd"/>
      <w:r w:rsidRPr="00F13C49">
        <w:rPr>
          <w:b/>
          <w:bCs/>
          <w:rtl/>
          <w:lang w:eastAsia="zh-TW"/>
        </w:rPr>
        <w:t xml:space="preserve"> والمثليين ومزدوجي الميل الجنسي ومغايري الهوية الجنسانية وحاملي صفات الجنسين من الاعتداء والإساءة والاحتجاز التعسفي. وينبغي لها أيضاً أن تكفل التحقيق </w:t>
      </w:r>
      <w:r>
        <w:rPr>
          <w:b/>
          <w:bCs/>
          <w:rtl/>
          <w:lang w:eastAsia="zh-TW"/>
        </w:rPr>
        <w:t xml:space="preserve">الفوري والنزيه والفعال </w:t>
      </w:r>
      <w:r w:rsidRPr="00F13C49">
        <w:rPr>
          <w:b/>
          <w:bCs/>
          <w:rtl/>
          <w:lang w:eastAsia="zh-TW"/>
        </w:rPr>
        <w:t xml:space="preserve">في جميع </w:t>
      </w:r>
      <w:r>
        <w:rPr>
          <w:b/>
          <w:bCs/>
          <w:rtl/>
          <w:lang w:eastAsia="zh-TW"/>
        </w:rPr>
        <w:t xml:space="preserve">أفعال العنف </w:t>
      </w:r>
      <w:r w:rsidRPr="00F13C49">
        <w:rPr>
          <w:b/>
          <w:bCs/>
          <w:rtl/>
          <w:lang w:eastAsia="zh-TW"/>
        </w:rPr>
        <w:t xml:space="preserve">ومحاكمة مرتكبيها مع أخذ جميع دوافع التمييز في الاعتبار عند المحاكمة. وعلاوةً على ذلك، ينبغي أن تكفل الدولة تقديم الجناة إلى العدالة، وجبر الضحايا وتقديم التدريب المناسب للموظفين المكلفين بإنفاذ القوانين. وأخيراً، ينبغي للدولة الطرف أن تُشرك إشراكاً تاماً ممثلي مجتمع </w:t>
      </w:r>
      <w:proofErr w:type="spellStart"/>
      <w:r w:rsidRPr="00F13C49">
        <w:rPr>
          <w:b/>
          <w:bCs/>
          <w:rtl/>
          <w:lang w:eastAsia="zh-TW"/>
        </w:rPr>
        <w:t>المثليات</w:t>
      </w:r>
      <w:proofErr w:type="spellEnd"/>
      <w:r w:rsidRPr="00F13C49">
        <w:rPr>
          <w:b/>
          <w:bCs/>
          <w:rtl/>
          <w:lang w:eastAsia="zh-TW"/>
        </w:rPr>
        <w:t xml:space="preserve"> والمثليين ومزدوجي الميل الجنسي ومغايري الهوية الجنسية وحاملي صفات الجنسين في أيّ مسألة تتعلق بمصالح المجتمع.</w:t>
      </w:r>
    </w:p>
    <w:p w:rsidR="00972123" w:rsidRPr="00F13C49" w:rsidRDefault="00972123" w:rsidP="00972123">
      <w:pPr>
        <w:pStyle w:val="H23GA"/>
        <w:rPr>
          <w:rFonts w:eastAsia="SimSun"/>
          <w:rtl/>
        </w:rPr>
      </w:pPr>
      <w:r w:rsidRPr="00F13C49">
        <w:rPr>
          <w:rFonts w:eastAsia="SimSun"/>
          <w:rtl/>
        </w:rPr>
        <w:tab/>
      </w:r>
      <w:r w:rsidRPr="00F13C49">
        <w:rPr>
          <w:rFonts w:eastAsia="SimSun"/>
          <w:rtl/>
        </w:rPr>
        <w:tab/>
      </w:r>
      <w:r w:rsidRPr="00F13C49">
        <w:rPr>
          <w:rtl/>
        </w:rPr>
        <w:t xml:space="preserve">العنف ضد </w:t>
      </w:r>
      <w:proofErr w:type="spellStart"/>
      <w:r w:rsidRPr="00F13C49">
        <w:rPr>
          <w:rtl/>
        </w:rPr>
        <w:t>الروما</w:t>
      </w:r>
      <w:proofErr w:type="spellEnd"/>
    </w:p>
    <w:p w:rsidR="00972123" w:rsidRPr="00C76A0B" w:rsidRDefault="00972123" w:rsidP="00972123">
      <w:pPr>
        <w:pStyle w:val="SingleTxtGA"/>
        <w:rPr>
          <w:rFonts w:eastAsia="SimSun"/>
          <w:rtl/>
          <w:lang w:eastAsia="zh-TW"/>
        </w:rPr>
      </w:pPr>
      <w:r w:rsidRPr="00C76A0B">
        <w:rPr>
          <w:rtl/>
        </w:rPr>
        <w:t>١٤-</w:t>
      </w:r>
      <w:r w:rsidRPr="00C76A0B">
        <w:rPr>
          <w:rtl/>
        </w:rPr>
        <w:tab/>
      </w:r>
      <w:r w:rsidRPr="00C76A0B">
        <w:rPr>
          <w:rtl/>
          <w:lang w:eastAsia="zh-TW"/>
        </w:rPr>
        <w:t>ترحب اللجنة ب</w:t>
      </w:r>
      <w:r>
        <w:rPr>
          <w:rtl/>
          <w:lang w:eastAsia="zh-TW"/>
        </w:rPr>
        <w:t>وضع</w:t>
      </w:r>
      <w:r w:rsidR="00796751">
        <w:rPr>
          <w:rtl/>
          <w:lang w:eastAsia="zh-TW"/>
        </w:rPr>
        <w:t xml:space="preserve"> </w:t>
      </w:r>
      <w:r w:rsidRPr="00C76A0B">
        <w:rPr>
          <w:rtl/>
          <w:lang w:eastAsia="zh-TW"/>
        </w:rPr>
        <w:t xml:space="preserve">خطط عمل وطنية وغيرها من الجهود المبذولة لمكافحة التعصب والكراهية تجاه الأقليات </w:t>
      </w:r>
      <w:r>
        <w:rPr>
          <w:rtl/>
          <w:lang w:eastAsia="zh-TW"/>
        </w:rPr>
        <w:t>العرقية</w:t>
      </w:r>
      <w:r w:rsidRPr="00C76A0B">
        <w:rPr>
          <w:rtl/>
          <w:lang w:eastAsia="zh-TW"/>
        </w:rPr>
        <w:t xml:space="preserve">، ولا سيما </w:t>
      </w:r>
      <w:proofErr w:type="spellStart"/>
      <w:r w:rsidRPr="00C76A0B">
        <w:rPr>
          <w:rtl/>
          <w:lang w:eastAsia="zh-TW"/>
        </w:rPr>
        <w:t>الروما</w:t>
      </w:r>
      <w:proofErr w:type="spellEnd"/>
      <w:r w:rsidRPr="00C76A0B">
        <w:rPr>
          <w:rtl/>
          <w:lang w:eastAsia="zh-TW"/>
        </w:rPr>
        <w:t xml:space="preserve">، بيد أنها لا تزال تشعر بالقلق إزاء المعلومات المتعلقة بالاستخدام المفرط للقوة من جانب أفراد الشرطة ضد </w:t>
      </w:r>
      <w:proofErr w:type="spellStart"/>
      <w:r w:rsidRPr="00C76A0B">
        <w:rPr>
          <w:rtl/>
          <w:lang w:eastAsia="zh-TW"/>
        </w:rPr>
        <w:t>الروما</w:t>
      </w:r>
      <w:proofErr w:type="spellEnd"/>
      <w:r w:rsidRPr="00C76A0B">
        <w:rPr>
          <w:rtl/>
          <w:lang w:eastAsia="zh-TW"/>
        </w:rPr>
        <w:t xml:space="preserve">، بما في ذلك الأفعال المرتكبة من جانب أفراد من وحدة الشرطة الخاصة </w:t>
      </w:r>
      <w:r>
        <w:rPr>
          <w:rtl/>
          <w:lang w:eastAsia="zh-TW"/>
        </w:rPr>
        <w:t>"</w:t>
      </w:r>
      <w:r w:rsidRPr="00C76A0B">
        <w:rPr>
          <w:rtl/>
          <w:lang w:eastAsia="zh-TW"/>
        </w:rPr>
        <w:t>ألفا</w:t>
      </w:r>
      <w:r>
        <w:rPr>
          <w:rtl/>
          <w:lang w:eastAsia="zh-TW"/>
        </w:rPr>
        <w:t>"</w:t>
      </w:r>
      <w:r w:rsidRPr="00C76A0B">
        <w:rPr>
          <w:rtl/>
          <w:lang w:eastAsia="zh-TW"/>
        </w:rPr>
        <w:t>. وتشعر اللجنة بالقلق أيضاً من التحقيق في الحادث الذي وقع في 5 أيار/مايو 2013</w:t>
      </w:r>
      <w:r>
        <w:rPr>
          <w:rtl/>
          <w:lang w:eastAsia="zh-TW"/>
        </w:rPr>
        <w:t>، والذي زُعم فيه أن زهاء</w:t>
      </w:r>
      <w:r w:rsidRPr="00C76A0B">
        <w:rPr>
          <w:rtl/>
          <w:lang w:eastAsia="zh-TW"/>
        </w:rPr>
        <w:t xml:space="preserve"> 50 شرطياً، </w:t>
      </w:r>
      <w:r>
        <w:rPr>
          <w:rtl/>
          <w:lang w:eastAsia="zh-TW"/>
        </w:rPr>
        <w:t>منهم</w:t>
      </w:r>
      <w:r w:rsidRPr="00C76A0B">
        <w:rPr>
          <w:rtl/>
          <w:lang w:eastAsia="zh-TW"/>
        </w:rPr>
        <w:t xml:space="preserve"> أفراد</w:t>
      </w:r>
      <w:r>
        <w:rPr>
          <w:rtl/>
          <w:lang w:eastAsia="zh-TW"/>
        </w:rPr>
        <w:t>ٌ</w:t>
      </w:r>
      <w:r w:rsidRPr="00C76A0B">
        <w:rPr>
          <w:rtl/>
          <w:lang w:eastAsia="zh-TW"/>
        </w:rPr>
        <w:t xml:space="preserve"> من الوحدة </w:t>
      </w:r>
      <w:r>
        <w:rPr>
          <w:rtl/>
          <w:lang w:eastAsia="zh-TW"/>
        </w:rPr>
        <w:t>"</w:t>
      </w:r>
      <w:r w:rsidRPr="00C76A0B">
        <w:rPr>
          <w:rtl/>
          <w:lang w:eastAsia="zh-TW"/>
        </w:rPr>
        <w:t>ألفا</w:t>
      </w:r>
      <w:r>
        <w:rPr>
          <w:rtl/>
          <w:lang w:eastAsia="zh-TW"/>
        </w:rPr>
        <w:t>"</w:t>
      </w:r>
      <w:r w:rsidRPr="00C76A0B">
        <w:rPr>
          <w:rtl/>
          <w:lang w:eastAsia="zh-TW"/>
        </w:rPr>
        <w:t xml:space="preserve">، اقتحموا عدة منازل ومحلات تجارية </w:t>
      </w:r>
      <w:proofErr w:type="spellStart"/>
      <w:r w:rsidRPr="00C76A0B">
        <w:rPr>
          <w:rtl/>
          <w:lang w:eastAsia="zh-TW"/>
        </w:rPr>
        <w:t>للروما</w:t>
      </w:r>
      <w:proofErr w:type="spellEnd"/>
      <w:r w:rsidRPr="00C76A0B">
        <w:rPr>
          <w:rtl/>
          <w:lang w:eastAsia="zh-TW"/>
        </w:rPr>
        <w:t xml:space="preserve"> في توبانا، وهو حي </w:t>
      </w:r>
      <w:r>
        <w:rPr>
          <w:rtl/>
          <w:lang w:eastAsia="zh-TW"/>
        </w:rPr>
        <w:t xml:space="preserve">لجماعة </w:t>
      </w:r>
      <w:proofErr w:type="spellStart"/>
      <w:r>
        <w:rPr>
          <w:rtl/>
          <w:lang w:eastAsia="zh-TW"/>
        </w:rPr>
        <w:t>الروما</w:t>
      </w:r>
      <w:proofErr w:type="spellEnd"/>
      <w:r>
        <w:rPr>
          <w:rtl/>
          <w:lang w:eastAsia="zh-TW"/>
        </w:rPr>
        <w:t xml:space="preserve"> في سكوبيه</w:t>
      </w:r>
      <w:r w:rsidRPr="00C76A0B">
        <w:rPr>
          <w:rtl/>
          <w:lang w:eastAsia="zh-TW"/>
        </w:rPr>
        <w:t>، واستخدموا القوة استخداماً</w:t>
      </w:r>
      <w:r>
        <w:rPr>
          <w:rtl/>
          <w:lang w:eastAsia="zh-TW"/>
        </w:rPr>
        <w:t xml:space="preserve"> مفرطاً وعشوائياً أثناء محاولة لإلقاء ال</w:t>
      </w:r>
      <w:r w:rsidRPr="00C76A0B">
        <w:rPr>
          <w:rtl/>
          <w:lang w:eastAsia="zh-TW"/>
        </w:rPr>
        <w:t>قبض</w:t>
      </w:r>
      <w:r>
        <w:rPr>
          <w:rtl/>
          <w:lang w:eastAsia="zh-TW"/>
        </w:rPr>
        <w:t xml:space="preserve"> على أحد الأشخاص</w:t>
      </w:r>
      <w:r w:rsidRPr="00C76A0B">
        <w:rPr>
          <w:rtl/>
          <w:lang w:eastAsia="zh-TW"/>
        </w:rPr>
        <w:t>. وزُعم</w:t>
      </w:r>
      <w:r w:rsidR="00796751">
        <w:rPr>
          <w:rtl/>
          <w:lang w:eastAsia="zh-TW"/>
        </w:rPr>
        <w:t xml:space="preserve"> </w:t>
      </w:r>
      <w:r>
        <w:rPr>
          <w:rtl/>
          <w:lang w:eastAsia="zh-TW"/>
        </w:rPr>
        <w:t>قيام</w:t>
      </w:r>
      <w:r w:rsidRPr="00C76A0B">
        <w:rPr>
          <w:rtl/>
          <w:lang w:eastAsia="zh-TW"/>
        </w:rPr>
        <w:t xml:space="preserve"> أفراد الشرطة، دون تقديم أي</w:t>
      </w:r>
      <w:r>
        <w:rPr>
          <w:rtl/>
          <w:lang w:eastAsia="zh-TW"/>
        </w:rPr>
        <w:t>ّ</w:t>
      </w:r>
      <w:r w:rsidRPr="00C76A0B">
        <w:rPr>
          <w:rtl/>
          <w:lang w:eastAsia="zh-TW"/>
        </w:rPr>
        <w:t xml:space="preserve"> تفسير، </w:t>
      </w:r>
      <w:r>
        <w:rPr>
          <w:rtl/>
          <w:lang w:eastAsia="zh-TW"/>
        </w:rPr>
        <w:t>بالتحرش</w:t>
      </w:r>
      <w:r w:rsidR="00796751">
        <w:rPr>
          <w:rtl/>
          <w:lang w:eastAsia="zh-TW"/>
        </w:rPr>
        <w:t xml:space="preserve"> </w:t>
      </w:r>
      <w:r>
        <w:rPr>
          <w:rtl/>
          <w:lang w:eastAsia="zh-TW"/>
        </w:rPr>
        <w:t>ب</w:t>
      </w:r>
      <w:r w:rsidRPr="00C76A0B">
        <w:rPr>
          <w:rtl/>
          <w:lang w:eastAsia="zh-TW"/>
        </w:rPr>
        <w:t>الناس</w:t>
      </w:r>
      <w:r w:rsidR="00F024A4">
        <w:rPr>
          <w:rFonts w:hint="cs"/>
          <w:rtl/>
          <w:lang w:eastAsia="zh-TW"/>
        </w:rPr>
        <w:t> </w:t>
      </w:r>
      <w:r w:rsidRPr="00C76A0B">
        <w:rPr>
          <w:rtl/>
          <w:lang w:eastAsia="zh-TW"/>
        </w:rPr>
        <w:t xml:space="preserve"> ودفعهم وركلهم ولكمهم وضربهم بالعصي، متسببين بذلك في إصابة 10 أشخاص (المادتان 11</w:t>
      </w:r>
      <w:r>
        <w:rPr>
          <w:rtl/>
          <w:lang w:eastAsia="zh-TW"/>
        </w:rPr>
        <w:t xml:space="preserve"> و</w:t>
      </w:r>
      <w:r w:rsidRPr="00C76A0B">
        <w:rPr>
          <w:rtl/>
          <w:lang w:eastAsia="zh-TW"/>
        </w:rPr>
        <w:t>16).</w:t>
      </w:r>
    </w:p>
    <w:p w:rsidR="00972123" w:rsidRPr="00867C60" w:rsidRDefault="00972123" w:rsidP="00972123">
      <w:pPr>
        <w:pStyle w:val="SingleTxtGA"/>
        <w:rPr>
          <w:rFonts w:eastAsia="SimSun"/>
          <w:b/>
          <w:bCs/>
          <w:rtl/>
          <w:lang w:eastAsia="zh-TW"/>
        </w:rPr>
      </w:pPr>
      <w:r>
        <w:rPr>
          <w:rFonts w:hint="cs"/>
          <w:rtl/>
        </w:rPr>
        <w:tab/>
      </w:r>
      <w:dir w:val="rtl">
        <w:r w:rsidRPr="00867C60">
          <w:rPr>
            <w:b/>
            <w:bCs/>
            <w:rtl/>
            <w:lang w:eastAsia="zh-TW"/>
          </w:rPr>
          <w:t>ينبغي للدولة الطرف القيام بما يلي:</w:t>
        </w:r>
        <w:r w:rsidRPr="00867C60">
          <w:rPr>
            <w:rFonts w:ascii="MS Mincho" w:eastAsia="MS Mincho" w:hAnsi="MS Mincho" w:cs="MS Mincho" w:hint="eastAsia"/>
            <w:b/>
            <w:bCs/>
            <w:rtl/>
            <w:lang w:eastAsia="zh-TW"/>
          </w:rPr>
          <w:t>‬</w:t>
        </w:r>
        <w:r>
          <w:t>‬</w:t>
        </w:r>
        <w:r>
          <w:t>‬</w:t>
        </w:r>
        <w:r>
          <w:t>‬</w:t>
        </w:r>
        <w:r>
          <w:t>‬</w:t>
        </w:r>
        <w:r w:rsidR="00F024A4">
          <w:t>‬</w:t>
        </w:r>
        <w:r w:rsidR="007D2BC2">
          <w:t>‬</w:t>
        </w:r>
      </w:dir>
    </w:p>
    <w:p w:rsidR="00972123" w:rsidRPr="00867C60" w:rsidRDefault="00972123" w:rsidP="00972123">
      <w:pPr>
        <w:pStyle w:val="SingleTxtGA"/>
        <w:rPr>
          <w:b/>
          <w:bCs/>
          <w:rtl/>
          <w:lang w:eastAsia="zh-TW"/>
        </w:rPr>
      </w:pPr>
      <w:r>
        <w:rPr>
          <w:rFonts w:hint="cs"/>
          <w:b/>
          <w:bCs/>
          <w:rtl/>
          <w:lang w:eastAsia="zh-TW"/>
        </w:rPr>
        <w:tab/>
      </w:r>
      <w:r w:rsidRPr="00867C60">
        <w:rPr>
          <w:b/>
          <w:bCs/>
          <w:rtl/>
          <w:lang w:eastAsia="zh-TW"/>
        </w:rPr>
        <w:t>(أ)</w:t>
      </w:r>
      <w:r>
        <w:rPr>
          <w:rFonts w:hint="cs"/>
          <w:b/>
          <w:bCs/>
          <w:rtl/>
          <w:lang w:eastAsia="zh-TW"/>
        </w:rPr>
        <w:tab/>
      </w:r>
      <w:r w:rsidRPr="00867C60">
        <w:rPr>
          <w:b/>
          <w:bCs/>
          <w:rtl/>
          <w:lang w:eastAsia="zh-TW"/>
        </w:rPr>
        <w:t xml:space="preserve">مكافحة ومنع سوء </w:t>
      </w:r>
      <w:r>
        <w:rPr>
          <w:b/>
          <w:bCs/>
          <w:rtl/>
          <w:lang w:eastAsia="zh-TW"/>
        </w:rPr>
        <w:t>ال</w:t>
      </w:r>
      <w:r w:rsidRPr="00867C60">
        <w:rPr>
          <w:b/>
          <w:bCs/>
          <w:rtl/>
          <w:lang w:eastAsia="zh-TW"/>
        </w:rPr>
        <w:t xml:space="preserve">سلوك التمييزي </w:t>
      </w:r>
      <w:r>
        <w:rPr>
          <w:b/>
          <w:bCs/>
          <w:rtl/>
          <w:lang w:eastAsia="zh-TW"/>
        </w:rPr>
        <w:t xml:space="preserve">لأفراد الشرطة </w:t>
      </w:r>
      <w:r w:rsidRPr="00867C60">
        <w:rPr>
          <w:b/>
          <w:bCs/>
          <w:rtl/>
          <w:lang w:eastAsia="zh-TW"/>
        </w:rPr>
        <w:t xml:space="preserve">بضمان تسجيل جميع حالات الاستخدام المفرط للقوة من جانب الموظفين المكلفين بإنفاذ القوانين ضد أفراد جماعة </w:t>
      </w:r>
      <w:proofErr w:type="spellStart"/>
      <w:r w:rsidRPr="00867C60">
        <w:rPr>
          <w:b/>
          <w:bCs/>
          <w:rtl/>
          <w:lang w:eastAsia="zh-TW"/>
        </w:rPr>
        <w:t>الروما</w:t>
      </w:r>
      <w:proofErr w:type="spellEnd"/>
      <w:r w:rsidRPr="00867C60">
        <w:rPr>
          <w:b/>
          <w:bCs/>
          <w:rtl/>
          <w:lang w:eastAsia="zh-TW"/>
        </w:rPr>
        <w:t xml:space="preserve"> والتحقيق فيها على وجه السرعة وبفعالية، وإذا لزم الأمر مقاضاة المسؤولين ومعاقبتهم </w:t>
      </w:r>
      <w:r>
        <w:rPr>
          <w:b/>
          <w:bCs/>
          <w:rtl/>
          <w:lang w:eastAsia="zh-TW"/>
        </w:rPr>
        <w:t>لضمان حصول</w:t>
      </w:r>
      <w:r w:rsidRPr="00867C60">
        <w:rPr>
          <w:b/>
          <w:bCs/>
          <w:rtl/>
          <w:lang w:eastAsia="zh-TW"/>
        </w:rPr>
        <w:t xml:space="preserve"> </w:t>
      </w:r>
      <w:r>
        <w:rPr>
          <w:b/>
          <w:bCs/>
          <w:rtl/>
          <w:lang w:eastAsia="zh-TW"/>
        </w:rPr>
        <w:t>ا</w:t>
      </w:r>
      <w:r w:rsidRPr="00867C60">
        <w:rPr>
          <w:b/>
          <w:bCs/>
          <w:rtl/>
          <w:lang w:eastAsia="zh-TW"/>
        </w:rPr>
        <w:t xml:space="preserve">لضحايا </w:t>
      </w:r>
      <w:r>
        <w:rPr>
          <w:b/>
          <w:bCs/>
          <w:rtl/>
          <w:lang w:eastAsia="zh-TW"/>
        </w:rPr>
        <w:t>على فرصة</w:t>
      </w:r>
      <w:r w:rsidRPr="00867C60">
        <w:rPr>
          <w:b/>
          <w:bCs/>
          <w:rtl/>
          <w:lang w:eastAsia="zh-TW"/>
        </w:rPr>
        <w:t xml:space="preserve"> </w:t>
      </w:r>
      <w:r>
        <w:rPr>
          <w:b/>
          <w:bCs/>
          <w:rtl/>
          <w:lang w:eastAsia="zh-TW"/>
        </w:rPr>
        <w:t>ل</w:t>
      </w:r>
      <w:r w:rsidRPr="00867C60">
        <w:rPr>
          <w:b/>
          <w:bCs/>
          <w:rtl/>
          <w:lang w:eastAsia="zh-TW"/>
        </w:rPr>
        <w:t xml:space="preserve">لانتصاف، بما في ذلك </w:t>
      </w:r>
      <w:r>
        <w:rPr>
          <w:b/>
          <w:bCs/>
          <w:rtl/>
          <w:lang w:eastAsia="zh-TW"/>
        </w:rPr>
        <w:t xml:space="preserve">إعادة </w:t>
      </w:r>
      <w:r w:rsidRPr="00867C60">
        <w:rPr>
          <w:b/>
          <w:bCs/>
          <w:rtl/>
          <w:lang w:eastAsia="zh-TW"/>
        </w:rPr>
        <w:t>التأهيل على أكمل وجه ممكن؛</w:t>
      </w:r>
    </w:p>
    <w:p w:rsidR="00972123" w:rsidRPr="00867C60" w:rsidRDefault="00972123" w:rsidP="00972123">
      <w:pPr>
        <w:pStyle w:val="SingleTxtGA"/>
        <w:rPr>
          <w:rFonts w:eastAsia="SimSun"/>
          <w:b/>
          <w:bCs/>
          <w:rtl/>
          <w:lang w:eastAsia="zh-TW"/>
        </w:rPr>
      </w:pPr>
      <w:r>
        <w:rPr>
          <w:rFonts w:hint="cs"/>
          <w:b/>
          <w:bCs/>
          <w:rtl/>
          <w:lang w:eastAsia="zh-TW"/>
        </w:rPr>
        <w:tab/>
      </w:r>
      <w:r>
        <w:rPr>
          <w:b/>
          <w:bCs/>
          <w:rtl/>
          <w:lang w:eastAsia="zh-TW"/>
        </w:rPr>
        <w:t>(ب)</w:t>
      </w:r>
      <w:r>
        <w:rPr>
          <w:rFonts w:hint="cs"/>
          <w:b/>
          <w:bCs/>
          <w:rtl/>
          <w:lang w:eastAsia="zh-TW"/>
        </w:rPr>
        <w:tab/>
      </w:r>
      <w:r>
        <w:rPr>
          <w:b/>
          <w:bCs/>
          <w:rtl/>
          <w:lang w:eastAsia="zh-TW"/>
        </w:rPr>
        <w:t>تحسين</w:t>
      </w:r>
      <w:r w:rsidRPr="00867C60">
        <w:rPr>
          <w:b/>
          <w:bCs/>
          <w:rtl/>
          <w:lang w:eastAsia="zh-TW"/>
        </w:rPr>
        <w:t xml:space="preserve"> </w:t>
      </w:r>
      <w:r>
        <w:rPr>
          <w:b/>
          <w:bCs/>
          <w:rtl/>
          <w:lang w:eastAsia="zh-TW"/>
        </w:rPr>
        <w:t>ال</w:t>
      </w:r>
      <w:r w:rsidRPr="00867C60">
        <w:rPr>
          <w:b/>
          <w:bCs/>
          <w:rtl/>
          <w:lang w:eastAsia="zh-TW"/>
        </w:rPr>
        <w:t>تدريب في مجال حقوق الإنسان للموظفين المكلفين بإنفاذ القوانين، وبخاصة أفراد الشرطة، فيما يتعلق بحقوق جميع المواطنين والأقليات، بما فيها</w:t>
      </w:r>
      <w:r>
        <w:rPr>
          <w:b/>
          <w:bCs/>
          <w:rtl/>
          <w:lang w:eastAsia="zh-TW"/>
        </w:rPr>
        <w:t xml:space="preserve"> جماعة</w:t>
      </w:r>
      <w:r w:rsidRPr="00867C60">
        <w:rPr>
          <w:b/>
          <w:bCs/>
          <w:rtl/>
          <w:lang w:eastAsia="zh-TW"/>
        </w:rPr>
        <w:t xml:space="preserve"> </w:t>
      </w:r>
      <w:proofErr w:type="spellStart"/>
      <w:r w:rsidRPr="00867C60">
        <w:rPr>
          <w:b/>
          <w:bCs/>
          <w:rtl/>
          <w:lang w:eastAsia="zh-TW"/>
        </w:rPr>
        <w:t>الروما</w:t>
      </w:r>
      <w:proofErr w:type="spellEnd"/>
      <w:r w:rsidRPr="00867C60">
        <w:rPr>
          <w:b/>
          <w:bCs/>
          <w:rtl/>
          <w:lang w:eastAsia="zh-TW"/>
        </w:rPr>
        <w:t>، في التحرر من ا</w:t>
      </w:r>
      <w:r>
        <w:rPr>
          <w:b/>
          <w:bCs/>
          <w:rtl/>
          <w:lang w:eastAsia="zh-TW"/>
        </w:rPr>
        <w:t>لاستخدام التعسفي ل</w:t>
      </w:r>
      <w:r w:rsidRPr="00867C60">
        <w:rPr>
          <w:b/>
          <w:bCs/>
          <w:rtl/>
          <w:lang w:eastAsia="zh-TW"/>
        </w:rPr>
        <w:t>لقوة وسوء المعاملة.</w:t>
      </w:r>
    </w:p>
    <w:p w:rsidR="00972123" w:rsidRPr="00867C60" w:rsidRDefault="00972123" w:rsidP="00972123">
      <w:pPr>
        <w:pStyle w:val="H23GA"/>
        <w:rPr>
          <w:rFonts w:eastAsia="SimSun"/>
          <w:rtl/>
        </w:rPr>
      </w:pPr>
      <w:r>
        <w:rPr>
          <w:rFonts w:eastAsia="SimSun"/>
          <w:rtl/>
        </w:rPr>
        <w:br w:type="page"/>
      </w:r>
      <w:r w:rsidRPr="00867C60">
        <w:rPr>
          <w:rFonts w:eastAsia="SimSun"/>
          <w:rtl/>
        </w:rPr>
        <w:lastRenderedPageBreak/>
        <w:tab/>
      </w:r>
      <w:r w:rsidRPr="00867C60">
        <w:rPr>
          <w:rFonts w:eastAsia="SimSun"/>
          <w:rtl/>
        </w:rPr>
        <w:tab/>
      </w:r>
      <w:dir w:val="rtl">
        <w:r w:rsidRPr="00867C60">
          <w:rPr>
            <w:rtl/>
          </w:rPr>
          <w:t>تعريف التعذيب</w:t>
        </w:r>
        <w:r w:rsidRPr="00867C60">
          <w:rPr>
            <w:rFonts w:ascii="MS Mincho" w:eastAsia="MS Mincho" w:hAnsi="MS Mincho" w:cs="MS Mincho" w:hint="eastAsia"/>
            <w:rtl/>
          </w:rPr>
          <w:t>‬</w:t>
        </w:r>
        <w:r>
          <w:rPr>
            <w:rFonts w:ascii="MS Mincho" w:eastAsia="MS Mincho" w:hAnsi="MS Mincho" w:cs="Times New Roman" w:hint="cs"/>
            <w:rtl/>
          </w:rPr>
          <w:t xml:space="preserve"> </w:t>
        </w:r>
        <w:r w:rsidR="00F024A4">
          <w:t>‬</w:t>
        </w:r>
        <w:r w:rsidR="007D2BC2">
          <w:t>‬</w:t>
        </w:r>
      </w:dir>
    </w:p>
    <w:p w:rsidR="00972123" w:rsidRPr="00C76A0B" w:rsidRDefault="00972123" w:rsidP="00972123">
      <w:pPr>
        <w:pStyle w:val="SingleTxtGA"/>
        <w:rPr>
          <w:rFonts w:eastAsia="SimSun"/>
          <w:rtl/>
          <w:lang w:eastAsia="zh-TW"/>
        </w:rPr>
      </w:pPr>
      <w:r w:rsidRPr="00C76A0B">
        <w:rPr>
          <w:rtl/>
        </w:rPr>
        <w:t>١٥-</w:t>
      </w:r>
      <w:r w:rsidRPr="00C76A0B">
        <w:rPr>
          <w:rtl/>
        </w:rPr>
        <w:tab/>
      </w:r>
      <w:r w:rsidRPr="00C76A0B">
        <w:rPr>
          <w:rtl/>
          <w:lang w:eastAsia="zh-TW"/>
        </w:rPr>
        <w:t xml:space="preserve">تعرب اللجنة عن تقديرها للجهود التي بذلتها الدولة الطرف لمواءمة تشريعاتها المحلية مع مقتضيات الاتفاقية. غير أنها لا تزال تشعر بالقلق لأن أحكام المادة 142 من القانون الجنائي لا تعكس بصورة كاملة جميع عناصر التعريف الوارد في المادة 1 من الاتفاقية، ولا سيما فيما يتعلق بالتحريض على أعمال التعذيب التي يرتكبها أشخاص آخرون يتصرفون بصفة رسمية، </w:t>
      </w:r>
      <w:r>
        <w:rPr>
          <w:rtl/>
          <w:lang w:eastAsia="zh-TW"/>
        </w:rPr>
        <w:t xml:space="preserve">والموافقة عليها </w:t>
      </w:r>
      <w:r w:rsidRPr="00C76A0B">
        <w:rPr>
          <w:rtl/>
          <w:lang w:eastAsia="zh-TW"/>
        </w:rPr>
        <w:t xml:space="preserve">والقبول الضمني بها والتواطؤ فيها. وعلاوةً على ذلك، تشعر اللجنة بالقلق لأن المادة 143 قد لا تنطبق على أفراد الشرطة أو المدّعين العامين أو </w:t>
      </w:r>
      <w:r>
        <w:rPr>
          <w:rtl/>
          <w:lang w:eastAsia="zh-TW"/>
        </w:rPr>
        <w:t>الموظفين</w:t>
      </w:r>
      <w:r w:rsidRPr="00C76A0B">
        <w:rPr>
          <w:rtl/>
          <w:lang w:eastAsia="zh-TW"/>
        </w:rPr>
        <w:t xml:space="preserve"> العسكريين (المادتان</w:t>
      </w:r>
      <w:r>
        <w:rPr>
          <w:rFonts w:hint="cs"/>
          <w:rtl/>
          <w:lang w:eastAsia="zh-TW"/>
        </w:rPr>
        <w:t> </w:t>
      </w:r>
      <w:r w:rsidRPr="00C76A0B">
        <w:rPr>
          <w:rtl/>
          <w:lang w:eastAsia="zh-TW"/>
        </w:rPr>
        <w:t>1 و4).</w:t>
      </w:r>
    </w:p>
    <w:p w:rsidR="00972123" w:rsidRPr="00000AAD" w:rsidRDefault="00972123" w:rsidP="00972123">
      <w:pPr>
        <w:pStyle w:val="SingleTxtGA"/>
        <w:rPr>
          <w:rFonts w:eastAsia="SimSun"/>
          <w:b/>
          <w:bCs/>
          <w:rtl/>
          <w:lang w:eastAsia="zh-TW"/>
        </w:rPr>
      </w:pPr>
      <w:r>
        <w:rPr>
          <w:rFonts w:hint="cs"/>
          <w:rtl/>
        </w:rPr>
        <w:tab/>
      </w:r>
      <w:dir w:val="rtl">
        <w:r w:rsidRPr="00000AAD">
          <w:rPr>
            <w:b/>
            <w:bCs/>
            <w:rtl/>
            <w:lang w:eastAsia="zh-TW"/>
          </w:rPr>
          <w:t>ينبغي للدولة الطرف القيام بما يلي:</w:t>
        </w:r>
        <w:r w:rsidRPr="00000AAD">
          <w:rPr>
            <w:rFonts w:ascii="MS Mincho" w:eastAsia="MS Mincho" w:hAnsi="MS Mincho" w:cs="MS Mincho" w:hint="eastAsia"/>
            <w:b/>
            <w:bCs/>
            <w:rtl/>
            <w:lang w:eastAsia="zh-TW"/>
          </w:rPr>
          <w:t>‬</w:t>
        </w:r>
        <w:r>
          <w:t>‬</w:t>
        </w:r>
        <w:r>
          <w:t>‬</w:t>
        </w:r>
        <w:r>
          <w:t>‬</w:t>
        </w:r>
        <w:r>
          <w:t>‬</w:t>
        </w:r>
        <w:r w:rsidR="00F024A4">
          <w:t>‬</w:t>
        </w:r>
        <w:r w:rsidR="007D2BC2">
          <w:t>‬</w:t>
        </w:r>
      </w:dir>
    </w:p>
    <w:p w:rsidR="00972123" w:rsidRPr="00000AAD" w:rsidRDefault="00972123" w:rsidP="00972123">
      <w:pPr>
        <w:pStyle w:val="SingleTxtGA"/>
        <w:rPr>
          <w:rFonts w:eastAsia="SimSun"/>
          <w:b/>
          <w:bCs/>
          <w:rtl/>
          <w:lang w:eastAsia="zh-TW"/>
        </w:rPr>
      </w:pPr>
      <w:r>
        <w:rPr>
          <w:rFonts w:hint="cs"/>
          <w:b/>
          <w:bCs/>
          <w:rtl/>
          <w:lang w:eastAsia="zh-TW"/>
        </w:rPr>
        <w:tab/>
      </w:r>
      <w:r w:rsidRPr="00000AAD">
        <w:rPr>
          <w:b/>
          <w:bCs/>
          <w:rtl/>
          <w:lang w:eastAsia="zh-TW"/>
        </w:rPr>
        <w:t>(أ)</w:t>
      </w:r>
      <w:r>
        <w:rPr>
          <w:rFonts w:hint="cs"/>
          <w:b/>
          <w:bCs/>
          <w:rtl/>
          <w:lang w:eastAsia="zh-TW"/>
        </w:rPr>
        <w:tab/>
      </w:r>
      <w:r w:rsidRPr="00000AAD">
        <w:rPr>
          <w:b/>
          <w:bCs/>
          <w:rtl/>
          <w:lang w:eastAsia="zh-TW"/>
        </w:rPr>
        <w:t>مراجعة تشريعاتها لتضمين القانون الجنائي تعريفاً للتعذيب يتوافق تماماً مع أحكام الاتفاقية ويشمل جميع العناصر الواردة في المادة 1؛</w:t>
      </w:r>
    </w:p>
    <w:p w:rsidR="00972123" w:rsidRPr="00000AAD" w:rsidRDefault="00972123" w:rsidP="00972123">
      <w:pPr>
        <w:pStyle w:val="SingleTxtGA"/>
        <w:rPr>
          <w:rFonts w:eastAsia="SimSun"/>
          <w:b/>
          <w:bCs/>
          <w:rtl/>
          <w:lang w:eastAsia="zh-TW"/>
        </w:rPr>
      </w:pPr>
      <w:r>
        <w:rPr>
          <w:rFonts w:hint="cs"/>
          <w:b/>
          <w:bCs/>
          <w:rtl/>
          <w:lang w:eastAsia="zh-TW"/>
        </w:rPr>
        <w:tab/>
      </w:r>
      <w:r w:rsidRPr="00000AAD">
        <w:rPr>
          <w:b/>
          <w:bCs/>
          <w:rtl/>
          <w:lang w:eastAsia="zh-TW"/>
        </w:rPr>
        <w:t>(ب)</w:t>
      </w:r>
      <w:r>
        <w:rPr>
          <w:rFonts w:hint="cs"/>
          <w:b/>
          <w:bCs/>
          <w:rtl/>
          <w:lang w:eastAsia="zh-TW"/>
        </w:rPr>
        <w:tab/>
      </w:r>
      <w:r w:rsidRPr="00000AAD">
        <w:rPr>
          <w:b/>
          <w:bCs/>
          <w:rtl/>
          <w:lang w:eastAsia="zh-TW"/>
        </w:rPr>
        <w:t>ضمان نص المادة 142 من القانون الجنائي على مقاضاة الأشخاص الذين يحاولون ارتكاب أفعال التعذيب، والأشخاص الذين يعلمون بوجود حالات تعذيب ولا يبلغون عنها والمتواطئين في التعذيب؛</w:t>
      </w:r>
    </w:p>
    <w:p w:rsidR="00972123" w:rsidRPr="00000AAD" w:rsidRDefault="00972123" w:rsidP="00972123">
      <w:pPr>
        <w:pStyle w:val="SingleTxtGA"/>
        <w:rPr>
          <w:rFonts w:eastAsia="SimSun"/>
          <w:b/>
          <w:bCs/>
          <w:rtl/>
          <w:lang w:eastAsia="zh-TW"/>
        </w:rPr>
      </w:pPr>
      <w:r>
        <w:rPr>
          <w:rFonts w:hint="cs"/>
          <w:b/>
          <w:bCs/>
          <w:rtl/>
          <w:lang w:eastAsia="zh-TW"/>
        </w:rPr>
        <w:tab/>
      </w:r>
      <w:r w:rsidRPr="00000AAD">
        <w:rPr>
          <w:b/>
          <w:bCs/>
          <w:rtl/>
          <w:lang w:eastAsia="zh-TW"/>
        </w:rPr>
        <w:t>(ج)</w:t>
      </w:r>
      <w:r>
        <w:rPr>
          <w:rFonts w:hint="cs"/>
          <w:b/>
          <w:bCs/>
          <w:rtl/>
          <w:lang w:eastAsia="zh-TW"/>
        </w:rPr>
        <w:tab/>
      </w:r>
      <w:r w:rsidRPr="00000AAD">
        <w:rPr>
          <w:b/>
          <w:bCs/>
          <w:rtl/>
          <w:lang w:eastAsia="zh-TW"/>
        </w:rPr>
        <w:t>ضمان سريان المادة 143 على أفراد الشرطة والجيش وموظفي الادعاء وإمكانية توجيه تهم بموجب هذه المادة إلى الأشخاص الآخرين الذين يعملون بصفة رسمية.</w:t>
      </w:r>
    </w:p>
    <w:p w:rsidR="00972123" w:rsidRPr="00000AAD" w:rsidRDefault="00972123" w:rsidP="00972123">
      <w:pPr>
        <w:pStyle w:val="H23GA"/>
        <w:rPr>
          <w:rtl/>
        </w:rPr>
      </w:pPr>
      <w:r w:rsidRPr="00000AAD">
        <w:rPr>
          <w:rtl/>
        </w:rPr>
        <w:tab/>
      </w:r>
      <w:r w:rsidRPr="00000AAD">
        <w:rPr>
          <w:rtl/>
        </w:rPr>
        <w:tab/>
        <w:t>قانون العفو والتحقيقات</w:t>
      </w:r>
    </w:p>
    <w:p w:rsidR="00972123" w:rsidRPr="00C76A0B" w:rsidRDefault="00972123" w:rsidP="00F024A4">
      <w:pPr>
        <w:pStyle w:val="SingleTxtGA"/>
        <w:rPr>
          <w:rFonts w:eastAsia="Calibri"/>
          <w:bCs/>
          <w:rtl/>
          <w:lang w:eastAsia="zh-TW"/>
        </w:rPr>
      </w:pPr>
      <w:r w:rsidRPr="00C76A0B">
        <w:rPr>
          <w:rtl/>
        </w:rPr>
        <w:t>١٦-</w:t>
      </w:r>
      <w:r w:rsidRPr="00C76A0B">
        <w:rPr>
          <w:rtl/>
        </w:rPr>
        <w:tab/>
      </w:r>
      <w:r w:rsidRPr="00C76A0B">
        <w:rPr>
          <w:rtl/>
          <w:lang w:eastAsia="zh-TW"/>
        </w:rPr>
        <w:t xml:space="preserve">تضع اللجنة في الاعتبار ملاحظاتها الختامية السابقة (انظر </w:t>
      </w:r>
      <w:r w:rsidRPr="00C76A0B">
        <w:rPr>
          <w:lang w:eastAsia="zh-TW"/>
        </w:rPr>
        <w:t>CAT/C/MKD/CO/2</w:t>
      </w:r>
      <w:r w:rsidRPr="00C76A0B">
        <w:rPr>
          <w:rtl/>
          <w:lang w:eastAsia="zh-TW"/>
        </w:rPr>
        <w:t xml:space="preserve">، الفقرة 5) وتحيط علماً بالمعلومات التي قدمتها الدولة الطرف عن </w:t>
      </w:r>
      <w:r w:rsidRPr="00A70979">
        <w:rPr>
          <w:rtl/>
          <w:lang w:eastAsia="zh-TW"/>
        </w:rPr>
        <w:t>نطاق قانون العفو، الذي يعفي بعض الأشخاص من المحاكمة ويعلق الإجراءات الجنائية ويفرج عن السجناء ذوي الصلة بنزاع عام 2001، باستثناء أربع قضايا أحالتها إليها المحكمة الجنائية الدولية ليوغوسلافي</w:t>
      </w:r>
      <w:r w:rsidR="00F024A4">
        <w:rPr>
          <w:rFonts w:hint="cs"/>
          <w:rtl/>
          <w:lang w:eastAsia="zh-TW"/>
        </w:rPr>
        <w:t>ة</w:t>
      </w:r>
      <w:r w:rsidRPr="00A70979">
        <w:rPr>
          <w:rtl/>
          <w:lang w:eastAsia="zh-TW"/>
        </w:rPr>
        <w:t xml:space="preserve"> سابقاً.</w:t>
      </w:r>
      <w:r w:rsidRPr="00C76A0B">
        <w:rPr>
          <w:rtl/>
          <w:lang w:eastAsia="zh-TW"/>
        </w:rPr>
        <w:t xml:space="preserve"> وتشعر اللجنة بقلق بالغ لأن التفسير الرسمي لعام 2011 للقانون يضمن الإفلات من العقاب للمتهمين بانتهاكات حقوق الإنسان التي حدثت خلال نزاع عام 2001</w:t>
      </w:r>
      <w:r w:rsidR="00796751">
        <w:rPr>
          <w:rtl/>
          <w:lang w:eastAsia="zh-TW"/>
        </w:rPr>
        <w:t xml:space="preserve">، </w:t>
      </w:r>
      <w:r w:rsidRPr="00C76A0B">
        <w:rPr>
          <w:rtl/>
          <w:lang w:eastAsia="zh-TW"/>
        </w:rPr>
        <w:t xml:space="preserve">وتشمل هذه الانتهاكات أربع قضايا لجرائم الحرب ( قضية "قيادات جيش التحرير الوطني" وقضية "عمال طريق </w:t>
      </w:r>
      <w:proofErr w:type="spellStart"/>
      <w:r w:rsidRPr="00C76A0B">
        <w:rPr>
          <w:rtl/>
          <w:lang w:eastAsia="zh-TW"/>
        </w:rPr>
        <w:t>مافروفو</w:t>
      </w:r>
      <w:proofErr w:type="spellEnd"/>
      <w:r w:rsidRPr="00C76A0B">
        <w:rPr>
          <w:rtl/>
          <w:lang w:eastAsia="zh-TW"/>
        </w:rPr>
        <w:t xml:space="preserve">" وقضية "خزان مياه </w:t>
      </w:r>
      <w:proofErr w:type="spellStart"/>
      <w:r w:rsidRPr="00C76A0B">
        <w:rPr>
          <w:rtl/>
          <w:lang w:eastAsia="zh-TW"/>
        </w:rPr>
        <w:t>ليبكوفو</w:t>
      </w:r>
      <w:proofErr w:type="spellEnd"/>
      <w:r w:rsidRPr="00C76A0B">
        <w:rPr>
          <w:rtl/>
          <w:lang w:eastAsia="zh-TW"/>
        </w:rPr>
        <w:t>" وقضية "</w:t>
      </w:r>
      <w:proofErr w:type="spellStart"/>
      <w:r w:rsidRPr="00C76A0B">
        <w:rPr>
          <w:rtl/>
          <w:lang w:eastAsia="zh-TW"/>
        </w:rPr>
        <w:t>نيبروشتينو</w:t>
      </w:r>
      <w:proofErr w:type="spellEnd"/>
      <w:r w:rsidRPr="00C76A0B">
        <w:rPr>
          <w:rtl/>
          <w:lang w:eastAsia="zh-TW"/>
        </w:rPr>
        <w:t xml:space="preserve">")، واختطاف 12 شخصاً من أصل مقدوني ومواطن بلغاري من قِبل جيش التحرير الوطني الألباني، وقضايا </w:t>
      </w:r>
      <w:proofErr w:type="spellStart"/>
      <w:r w:rsidRPr="00C76A0B">
        <w:rPr>
          <w:rtl/>
          <w:lang w:eastAsia="zh-TW"/>
        </w:rPr>
        <w:t>اختفاءات</w:t>
      </w:r>
      <w:proofErr w:type="spellEnd"/>
      <w:r w:rsidRPr="00C76A0B">
        <w:rPr>
          <w:rtl/>
          <w:lang w:eastAsia="zh-TW"/>
        </w:rPr>
        <w:t xml:space="preserve"> قسرية لست ضحايا من أصل ألباني تورطت فيها الشرطة. و</w:t>
      </w:r>
      <w:r>
        <w:rPr>
          <w:rtl/>
          <w:lang w:eastAsia="zh-TW"/>
        </w:rPr>
        <w:t>بعد</w:t>
      </w:r>
      <w:r w:rsidR="00796751">
        <w:rPr>
          <w:rtl/>
          <w:lang w:eastAsia="zh-TW"/>
        </w:rPr>
        <w:t xml:space="preserve"> </w:t>
      </w:r>
      <w:r>
        <w:rPr>
          <w:rtl/>
          <w:lang w:eastAsia="zh-TW"/>
        </w:rPr>
        <w:t>ا</w:t>
      </w:r>
      <w:r w:rsidRPr="00C76A0B">
        <w:rPr>
          <w:rtl/>
          <w:lang w:eastAsia="zh-TW"/>
        </w:rPr>
        <w:t xml:space="preserve">لتفسير الرسمي للقانون، "ألغى" مكتب المدعين العامين دعاوى أخرى بشأن أربع قضايا لجرائم الحرب. ولم تفض سوى واحدة من هذه القضايا إلى الحكم بعقوبة السجن عن ارتكاب جرائم الحرب ضد </w:t>
      </w:r>
      <w:r w:rsidRPr="00C76A0B">
        <w:rPr>
          <w:rtl/>
          <w:lang w:eastAsia="zh-TW"/>
        </w:rPr>
        <w:lastRenderedPageBreak/>
        <w:t xml:space="preserve">السكان المدنيين و"التخطيط للإرهاب"- ولكن هذا الحكم أُلغي، </w:t>
      </w:r>
      <w:r>
        <w:rPr>
          <w:rtl/>
          <w:lang w:eastAsia="zh-TW"/>
        </w:rPr>
        <w:t>مؤكداً</w:t>
      </w:r>
      <w:r w:rsidRPr="00C76A0B">
        <w:rPr>
          <w:rtl/>
          <w:lang w:eastAsia="zh-TW"/>
        </w:rPr>
        <w:t xml:space="preserve"> الرأي القائل بأن الأشخاص ذوو الصلة بنزاع عام 2001 لا يزالون يفلتون من العقاب.</w:t>
      </w:r>
    </w:p>
    <w:p w:rsidR="00972123" w:rsidRPr="00F2688A" w:rsidRDefault="00972123" w:rsidP="00972123">
      <w:pPr>
        <w:pStyle w:val="SingleTxtGA"/>
        <w:rPr>
          <w:rFonts w:eastAsia="Calibri"/>
          <w:b/>
          <w:bCs/>
          <w:rtl/>
          <w:lang w:eastAsia="zh-TW"/>
        </w:rPr>
      </w:pPr>
      <w:r>
        <w:rPr>
          <w:rFonts w:hint="cs"/>
          <w:rtl/>
        </w:rPr>
        <w:tab/>
      </w:r>
      <w:dir w:val="rtl">
        <w:r w:rsidRPr="00F2688A">
          <w:rPr>
            <w:b/>
            <w:bCs/>
            <w:rtl/>
            <w:lang w:eastAsia="zh-TW"/>
          </w:rPr>
          <w:t>توصي اللجنة الدولة الطرف بما يلي:</w:t>
        </w:r>
        <w:r w:rsidRPr="00F2688A">
          <w:rPr>
            <w:rFonts w:ascii="MS Mincho" w:eastAsia="MS Mincho" w:hAnsi="MS Mincho" w:cs="MS Mincho" w:hint="eastAsia"/>
            <w:b/>
            <w:bCs/>
            <w:rtl/>
            <w:lang w:eastAsia="zh-TW"/>
          </w:rPr>
          <w:t>‬</w:t>
        </w:r>
        <w:r>
          <w:t>‬</w:t>
        </w:r>
        <w:r>
          <w:t>‬</w:t>
        </w:r>
        <w:r>
          <w:t>‬</w:t>
        </w:r>
        <w:r>
          <w:t>‬</w:t>
        </w:r>
        <w:r w:rsidR="00F024A4">
          <w:t>‬</w:t>
        </w:r>
        <w:r w:rsidR="007D2BC2">
          <w:t>‬</w:t>
        </w:r>
      </w:dir>
    </w:p>
    <w:p w:rsidR="00972123" w:rsidRPr="00F2688A" w:rsidRDefault="00972123" w:rsidP="00972123">
      <w:pPr>
        <w:pStyle w:val="SingleTxtGA"/>
        <w:rPr>
          <w:rFonts w:eastAsia="Calibri"/>
          <w:b/>
          <w:bCs/>
          <w:rtl/>
          <w:lang w:eastAsia="zh-TW"/>
        </w:rPr>
      </w:pPr>
      <w:r>
        <w:rPr>
          <w:rFonts w:hint="cs"/>
          <w:b/>
          <w:bCs/>
          <w:rtl/>
          <w:lang w:eastAsia="zh-TW"/>
        </w:rPr>
        <w:tab/>
      </w:r>
      <w:r>
        <w:rPr>
          <w:b/>
          <w:bCs/>
          <w:rtl/>
          <w:lang w:eastAsia="zh-TW"/>
        </w:rPr>
        <w:t>(أ)</w:t>
      </w:r>
      <w:r>
        <w:rPr>
          <w:b/>
          <w:bCs/>
          <w:rtl/>
          <w:lang w:eastAsia="zh-TW"/>
        </w:rPr>
        <w:tab/>
      </w:r>
      <w:r w:rsidRPr="00F2688A">
        <w:rPr>
          <w:b/>
          <w:bCs/>
          <w:rtl/>
          <w:lang w:eastAsia="zh-TW"/>
        </w:rPr>
        <w:t xml:space="preserve">اتخاذ التدابير اللازمة لضمان التحقيق الشامل والفوري والنزيه في جميع قضايا التعذيب وغيره من ضروب المعاملة أو العقوبة القاسية أو اللاإنسانية أو المهينة، ومقاضاة الجناة ومعاقبتهم بما يتناسب </w:t>
      </w:r>
      <w:r>
        <w:rPr>
          <w:b/>
          <w:bCs/>
          <w:rtl/>
          <w:lang w:eastAsia="zh-TW"/>
        </w:rPr>
        <w:t>و</w:t>
      </w:r>
      <w:r w:rsidRPr="00F2688A">
        <w:rPr>
          <w:b/>
          <w:bCs/>
          <w:rtl/>
          <w:lang w:eastAsia="zh-TW"/>
        </w:rPr>
        <w:t xml:space="preserve">خطورة أفعالهم، وإتاحة سبل الانتصاف للضحايا، بما في ذلك تقديم المساعدة الطبية والنفسية، والتعويض الكامل، </w:t>
      </w:r>
      <w:r>
        <w:rPr>
          <w:b/>
          <w:bCs/>
          <w:rtl/>
          <w:lang w:eastAsia="zh-TW"/>
        </w:rPr>
        <w:t>وسبل</w:t>
      </w:r>
      <w:r w:rsidRPr="00F2688A">
        <w:rPr>
          <w:b/>
          <w:bCs/>
          <w:rtl/>
          <w:lang w:eastAsia="zh-TW"/>
        </w:rPr>
        <w:t xml:space="preserve"> </w:t>
      </w:r>
      <w:r>
        <w:rPr>
          <w:b/>
          <w:bCs/>
          <w:rtl/>
          <w:lang w:eastAsia="zh-TW"/>
        </w:rPr>
        <w:t>إعادة ا</w:t>
      </w:r>
      <w:r w:rsidRPr="00F2688A">
        <w:rPr>
          <w:b/>
          <w:bCs/>
          <w:rtl/>
          <w:lang w:eastAsia="zh-TW"/>
        </w:rPr>
        <w:t xml:space="preserve">لتأهيل </w:t>
      </w:r>
      <w:r>
        <w:rPr>
          <w:b/>
          <w:bCs/>
          <w:rtl/>
          <w:lang w:eastAsia="zh-TW"/>
        </w:rPr>
        <w:t>على أكمل وجه</w:t>
      </w:r>
      <w:r w:rsidRPr="00F2688A">
        <w:rPr>
          <w:b/>
          <w:bCs/>
          <w:rtl/>
          <w:lang w:eastAsia="zh-TW"/>
        </w:rPr>
        <w:t>. وفي هذا الصدد، ينبغي للدولة الطرف أن تتخذ تدابير فورية لمراجعة قضايا جرائم الحرب الأربع المذكورة أعلاه، بما في ذلك التأكد من فعالية التحقيقات ومدى تأثير قانون العفو في تطورات هذه القضايا. وبالإضافة إلى ذلك، ينبغي للدولة الطرف أن تجري تحقيقاً شاملاً في حالات الاختفاء والاختطاف المزعومة؛</w:t>
      </w:r>
    </w:p>
    <w:p w:rsidR="00972123" w:rsidRPr="00F2688A" w:rsidRDefault="00972123" w:rsidP="00972123">
      <w:pPr>
        <w:pStyle w:val="SingleTxtGA"/>
        <w:rPr>
          <w:rFonts w:eastAsia="Calibri"/>
          <w:b/>
          <w:bCs/>
          <w:rtl/>
          <w:lang w:eastAsia="zh-TW"/>
        </w:rPr>
      </w:pPr>
      <w:r>
        <w:rPr>
          <w:rFonts w:hint="cs"/>
          <w:b/>
          <w:bCs/>
          <w:rtl/>
          <w:lang w:eastAsia="zh-TW"/>
        </w:rPr>
        <w:tab/>
      </w:r>
      <w:r>
        <w:rPr>
          <w:b/>
          <w:bCs/>
          <w:rtl/>
          <w:lang w:eastAsia="zh-TW"/>
        </w:rPr>
        <w:t>(ب)</w:t>
      </w:r>
      <w:r>
        <w:rPr>
          <w:b/>
          <w:bCs/>
          <w:rtl/>
          <w:lang w:eastAsia="zh-TW"/>
        </w:rPr>
        <w:tab/>
      </w:r>
      <w:r w:rsidRPr="00F2688A">
        <w:rPr>
          <w:b/>
          <w:bCs/>
          <w:rtl/>
          <w:lang w:eastAsia="zh-TW"/>
        </w:rPr>
        <w:t xml:space="preserve">النظر في إدخال ما يلزم من تعديلات على القانون لإزالة أوجه عدم الاتساق مع أحكام الاتفاقية والقانون الدولي والمعايير الدولية، من أجل ضمان عدم إعفاء ادعاءات التعذيب من التحقيق والملاحقة القضائية. وفي هذا الصدد، توجه اللجنة انتباه الدولة الطرف إلى </w:t>
      </w:r>
      <w:r w:rsidR="00C024D3">
        <w:rPr>
          <w:b/>
          <w:bCs/>
          <w:rtl/>
          <w:lang w:eastAsia="zh-TW"/>
        </w:rPr>
        <w:t>الفقرة 5 من تعليقها العام رقم 2</w:t>
      </w:r>
      <w:r w:rsidRPr="00F2688A">
        <w:rPr>
          <w:b/>
          <w:bCs/>
          <w:rtl/>
          <w:lang w:eastAsia="zh-TW"/>
        </w:rPr>
        <w:t xml:space="preserve">(2007) </w:t>
      </w:r>
      <w:r>
        <w:rPr>
          <w:b/>
          <w:bCs/>
          <w:rtl/>
          <w:lang w:eastAsia="zh-TW"/>
        </w:rPr>
        <w:t>بشأن</w:t>
      </w:r>
      <w:r w:rsidRPr="00F2688A">
        <w:rPr>
          <w:b/>
          <w:bCs/>
          <w:rtl/>
          <w:lang w:eastAsia="zh-TW"/>
        </w:rPr>
        <w:t xml:space="preserve"> تنفيذ الدول الأطراف لأحكام المادة 2 من الاتفاقية، التي تنص فيها على أن حالات العفو أو غيرها من الموانع التي تحول دون محاكمة مرتكبي أفعال التعذيب أو سوء المعاملة محاكمة</w:t>
      </w:r>
      <w:r>
        <w:rPr>
          <w:b/>
          <w:bCs/>
          <w:rtl/>
          <w:lang w:eastAsia="zh-TW"/>
        </w:rPr>
        <w:t>ً</w:t>
      </w:r>
      <w:r w:rsidRPr="00F2688A">
        <w:rPr>
          <w:b/>
          <w:bCs/>
          <w:rtl/>
          <w:lang w:eastAsia="zh-TW"/>
        </w:rPr>
        <w:t xml:space="preserve"> فورية</w:t>
      </w:r>
      <w:r>
        <w:rPr>
          <w:b/>
          <w:bCs/>
          <w:rtl/>
          <w:lang w:eastAsia="zh-TW"/>
        </w:rPr>
        <w:t>ً</w:t>
      </w:r>
      <w:r w:rsidRPr="00F2688A">
        <w:rPr>
          <w:b/>
          <w:bCs/>
          <w:rtl/>
          <w:lang w:eastAsia="zh-TW"/>
        </w:rPr>
        <w:t xml:space="preserve"> وعادلة</w:t>
      </w:r>
      <w:r>
        <w:rPr>
          <w:b/>
          <w:bCs/>
          <w:rtl/>
          <w:lang w:eastAsia="zh-TW"/>
        </w:rPr>
        <w:t>ً</w:t>
      </w:r>
      <w:r w:rsidRPr="00F2688A">
        <w:rPr>
          <w:b/>
          <w:bCs/>
          <w:rtl/>
          <w:lang w:eastAsia="zh-TW"/>
        </w:rPr>
        <w:t xml:space="preserve"> ومعاقبتهم على تلك الأفعال أو التي تدل على عدم الاستعداد للقيام بذلك، إنما هي حالات تشكل انتهاكاً لمبدأ عدم قابلية التقييد.</w:t>
      </w:r>
    </w:p>
    <w:p w:rsidR="00972123" w:rsidRPr="00C76A0B" w:rsidRDefault="00972123" w:rsidP="00972123">
      <w:pPr>
        <w:pStyle w:val="H23GA"/>
        <w:rPr>
          <w:rFonts w:eastAsia="SimSun"/>
          <w:rtl/>
        </w:rPr>
      </w:pPr>
      <w:r w:rsidRPr="00F2688A">
        <w:rPr>
          <w:rFonts w:eastAsia="SimSun"/>
          <w:rtl/>
        </w:rPr>
        <w:tab/>
      </w:r>
      <w:r w:rsidRPr="00F2688A">
        <w:rPr>
          <w:rFonts w:eastAsia="SimSun"/>
          <w:rtl/>
        </w:rPr>
        <w:tab/>
      </w:r>
      <w:r w:rsidRPr="00F2688A">
        <w:rPr>
          <w:rtl/>
        </w:rPr>
        <w:t>العنف ضد النساء والفتيات</w:t>
      </w:r>
    </w:p>
    <w:p w:rsidR="00972123" w:rsidRPr="00C76A0B" w:rsidRDefault="00972123" w:rsidP="00C024D3">
      <w:pPr>
        <w:pStyle w:val="SingleTxtGA"/>
        <w:rPr>
          <w:rFonts w:eastAsia="SimSun"/>
          <w:rtl/>
          <w:lang w:eastAsia="zh-TW"/>
        </w:rPr>
      </w:pPr>
      <w:r w:rsidRPr="00C76A0B">
        <w:rPr>
          <w:rtl/>
        </w:rPr>
        <w:t>١٧-</w:t>
      </w:r>
      <w:r w:rsidRPr="00C76A0B">
        <w:rPr>
          <w:rtl/>
        </w:rPr>
        <w:tab/>
      </w:r>
      <w:r w:rsidRPr="00C76A0B">
        <w:rPr>
          <w:rtl/>
          <w:lang w:eastAsia="zh-TW"/>
        </w:rPr>
        <w:t xml:space="preserve">تلاحظ اللجنة </w:t>
      </w:r>
      <w:r>
        <w:rPr>
          <w:rtl/>
          <w:lang w:eastAsia="zh-TW"/>
        </w:rPr>
        <w:t xml:space="preserve">مع التقدير اعتماد الدولة الطرف </w:t>
      </w:r>
      <w:r w:rsidRPr="00C76A0B">
        <w:rPr>
          <w:rtl/>
          <w:lang w:eastAsia="zh-TW"/>
        </w:rPr>
        <w:t>قانون منع العنف المنزلي والحماية منه</w:t>
      </w:r>
      <w:r>
        <w:rPr>
          <w:rtl/>
          <w:lang w:eastAsia="zh-TW"/>
        </w:rPr>
        <w:t>،</w:t>
      </w:r>
      <w:r w:rsidRPr="00C76A0B">
        <w:rPr>
          <w:rtl/>
          <w:lang w:eastAsia="zh-TW"/>
        </w:rPr>
        <w:t xml:space="preserve"> في عام 2014</w:t>
      </w:r>
      <w:r>
        <w:rPr>
          <w:rtl/>
          <w:lang w:eastAsia="zh-TW"/>
        </w:rPr>
        <w:t>، وتحيط علماً بالمعلومات</w:t>
      </w:r>
      <w:r w:rsidRPr="00C76A0B">
        <w:rPr>
          <w:rtl/>
          <w:lang w:eastAsia="zh-TW"/>
        </w:rPr>
        <w:t xml:space="preserve"> </w:t>
      </w:r>
      <w:r>
        <w:rPr>
          <w:rtl/>
          <w:lang w:eastAsia="zh-TW"/>
        </w:rPr>
        <w:t xml:space="preserve">المقدمة من الدولة الطرف </w:t>
      </w:r>
      <w:r w:rsidRPr="00C76A0B">
        <w:rPr>
          <w:rtl/>
          <w:lang w:eastAsia="zh-TW"/>
        </w:rPr>
        <w:t xml:space="preserve">التي </w:t>
      </w:r>
      <w:r>
        <w:rPr>
          <w:rtl/>
          <w:lang w:eastAsia="zh-TW"/>
        </w:rPr>
        <w:t>تشير</w:t>
      </w:r>
      <w:r w:rsidRPr="00C76A0B">
        <w:rPr>
          <w:rtl/>
          <w:lang w:eastAsia="zh-TW"/>
        </w:rPr>
        <w:t xml:space="preserve"> إلى انخفاض عدد حوادث العنف المنزلي وتحسين الحماية منه، بوسائل منها التثقيف والرصد. ومع ذلك، تلاحظ اللجنة أن المعلومات الواردة من وزارة العمل والسياسة الاجتماعية تُظهر أن عدد حالات العنف المنزلي المبلغ عنها ارتفع من 447 حالةً في عام 2008 إلى 733 حالةً في عام 2011. وتعترف اللجنة بأن زيادة الوعي يمكن أن</w:t>
      </w:r>
      <w:r w:rsidR="00796751">
        <w:rPr>
          <w:rtl/>
          <w:lang w:eastAsia="zh-TW"/>
        </w:rPr>
        <w:t xml:space="preserve"> </w:t>
      </w:r>
      <w:r>
        <w:rPr>
          <w:rtl/>
          <w:lang w:eastAsia="zh-TW"/>
        </w:rPr>
        <w:t>ت</w:t>
      </w:r>
      <w:r w:rsidRPr="00C76A0B">
        <w:rPr>
          <w:rtl/>
          <w:lang w:eastAsia="zh-TW"/>
        </w:rPr>
        <w:t xml:space="preserve">ؤدي إلى </w:t>
      </w:r>
      <w:r>
        <w:rPr>
          <w:rtl/>
          <w:lang w:eastAsia="zh-TW"/>
        </w:rPr>
        <w:t xml:space="preserve">زيادة </w:t>
      </w:r>
      <w:r w:rsidRPr="00C76A0B">
        <w:rPr>
          <w:rtl/>
          <w:lang w:eastAsia="zh-TW"/>
        </w:rPr>
        <w:t>الإبلاغ عن الحوادث، ولكنها لا</w:t>
      </w:r>
      <w:r w:rsidR="00C024D3">
        <w:rPr>
          <w:rFonts w:hint="cs"/>
          <w:rtl/>
          <w:lang w:eastAsia="zh-TW"/>
        </w:rPr>
        <w:t> </w:t>
      </w:r>
      <w:r w:rsidRPr="00C76A0B">
        <w:rPr>
          <w:rtl/>
          <w:lang w:eastAsia="zh-TW"/>
        </w:rPr>
        <w:t>تزال تشعر بالقلق لأن الدولة الطرف لم تتمكن من تقديم أيّ معلومات</w:t>
      </w:r>
      <w:r>
        <w:rPr>
          <w:rtl/>
          <w:lang w:eastAsia="zh-TW"/>
        </w:rPr>
        <w:t>ٍ</w:t>
      </w:r>
      <w:r w:rsidRPr="00C76A0B">
        <w:rPr>
          <w:rtl/>
          <w:lang w:eastAsia="zh-TW"/>
        </w:rPr>
        <w:t xml:space="preserve"> عن عدد ال</w:t>
      </w:r>
      <w:r>
        <w:rPr>
          <w:rtl/>
          <w:lang w:eastAsia="zh-TW"/>
        </w:rPr>
        <w:t>ملاحقات الناجمة عن</w:t>
      </w:r>
      <w:r w:rsidRPr="00C76A0B">
        <w:rPr>
          <w:rtl/>
          <w:lang w:eastAsia="zh-TW"/>
        </w:rPr>
        <w:t xml:space="preserve"> الجهود والتشريعات الجديدة، أو بيانات</w:t>
      </w:r>
      <w:r>
        <w:rPr>
          <w:rtl/>
          <w:lang w:eastAsia="zh-TW"/>
        </w:rPr>
        <w:t>ٍ</w:t>
      </w:r>
      <w:r w:rsidRPr="00C76A0B">
        <w:rPr>
          <w:rtl/>
          <w:lang w:eastAsia="zh-TW"/>
        </w:rPr>
        <w:t xml:space="preserve"> عن العقوبات </w:t>
      </w:r>
      <w:r>
        <w:rPr>
          <w:rtl/>
          <w:lang w:eastAsia="zh-TW"/>
        </w:rPr>
        <w:t xml:space="preserve">المفروضة </w:t>
      </w:r>
      <w:r w:rsidRPr="00C76A0B">
        <w:rPr>
          <w:rtl/>
          <w:lang w:eastAsia="zh-TW"/>
        </w:rPr>
        <w:t xml:space="preserve">والتعويضات المقدمة. وعلاوةً على ذلك، تشير المعلومات المتاحة للجنة إلى أن تدابير المساعدة والحماية التي اتخذتها الدولة لتشجيع النساء، وبخاصة نساء </w:t>
      </w:r>
      <w:proofErr w:type="spellStart"/>
      <w:r w:rsidRPr="00C76A0B">
        <w:rPr>
          <w:rtl/>
          <w:lang w:eastAsia="zh-TW"/>
        </w:rPr>
        <w:t>الروما</w:t>
      </w:r>
      <w:proofErr w:type="spellEnd"/>
      <w:r w:rsidRPr="00C76A0B">
        <w:rPr>
          <w:rtl/>
          <w:lang w:eastAsia="zh-TW"/>
        </w:rPr>
        <w:t xml:space="preserve">، على الإبلاغ عن حوادث العنف المنزلي والجنسي لم تكن كافية. وتشعر اللجنة بالقلق أيضاً لأن القيود الواردة في قانون الإجهاض الجديد التي </w:t>
      </w:r>
      <w:r w:rsidRPr="00C76A0B">
        <w:rPr>
          <w:rtl/>
          <w:lang w:eastAsia="zh-TW"/>
        </w:rPr>
        <w:lastRenderedPageBreak/>
        <w:t>تحدد فترات الانتظار وشروط الإذن بالإجهاض، قد تعرض حياة الحوامل اللاتي يتطلبن إجهاضاً علاجياً للخطر (المادة 2).</w:t>
      </w:r>
    </w:p>
    <w:p w:rsidR="00972123" w:rsidRPr="00E54961" w:rsidRDefault="00972123" w:rsidP="00972123">
      <w:pPr>
        <w:pStyle w:val="SingleTxtGA"/>
        <w:rPr>
          <w:rFonts w:eastAsia="SimSun"/>
          <w:b/>
          <w:bCs/>
          <w:rtl/>
          <w:lang w:eastAsia="zh-TW"/>
        </w:rPr>
      </w:pPr>
      <w:r>
        <w:rPr>
          <w:rFonts w:hint="cs"/>
          <w:b/>
          <w:bCs/>
          <w:rtl/>
          <w:lang w:eastAsia="zh-TW"/>
        </w:rPr>
        <w:tab/>
      </w:r>
      <w:r w:rsidRPr="00E54961">
        <w:rPr>
          <w:b/>
          <w:bCs/>
          <w:rtl/>
          <w:lang w:eastAsia="zh-TW"/>
        </w:rPr>
        <w:t>توصي اللجنة الدولة الطرف بمضاعفة جهودها الرامية إلى منع ومكافحة جميع أشكال العنف ضد المرأة في جميع أنحاء البلد عن طريق ما يلي:</w:t>
      </w:r>
    </w:p>
    <w:p w:rsidR="00972123" w:rsidRPr="00E54961" w:rsidRDefault="00972123" w:rsidP="00972123">
      <w:pPr>
        <w:pStyle w:val="SingleTxtGA"/>
        <w:rPr>
          <w:rFonts w:eastAsia="SimSun"/>
          <w:b/>
          <w:bCs/>
          <w:rtl/>
          <w:lang w:eastAsia="zh-TW"/>
        </w:rPr>
      </w:pPr>
      <w:r>
        <w:rPr>
          <w:rFonts w:hint="cs"/>
          <w:b/>
          <w:bCs/>
          <w:rtl/>
          <w:lang w:eastAsia="zh-TW"/>
        </w:rPr>
        <w:tab/>
      </w:r>
      <w:r>
        <w:rPr>
          <w:b/>
          <w:bCs/>
          <w:rtl/>
          <w:lang w:eastAsia="zh-TW"/>
        </w:rPr>
        <w:t>(أ)</w:t>
      </w:r>
      <w:r>
        <w:rPr>
          <w:b/>
          <w:bCs/>
          <w:rtl/>
          <w:lang w:eastAsia="zh-TW"/>
        </w:rPr>
        <w:tab/>
      </w:r>
      <w:r w:rsidRPr="00E54961">
        <w:rPr>
          <w:b/>
          <w:bCs/>
          <w:rtl/>
          <w:lang w:eastAsia="zh-TW"/>
        </w:rPr>
        <w:t>زيادة جهودها الرامية إلى منع العنف ضد النساء والفتيات ومكافحته والمعاقبة عليه، بما في ذلك العنف المنزلي؛</w:t>
      </w:r>
    </w:p>
    <w:p w:rsidR="00972123" w:rsidRPr="00E54961" w:rsidRDefault="00972123" w:rsidP="00972123">
      <w:pPr>
        <w:pStyle w:val="SingleTxtGA"/>
        <w:rPr>
          <w:rFonts w:eastAsia="SimSun"/>
          <w:b/>
          <w:bCs/>
          <w:rtl/>
          <w:lang w:eastAsia="zh-TW"/>
        </w:rPr>
      </w:pPr>
      <w:r>
        <w:rPr>
          <w:rFonts w:hint="cs"/>
          <w:rtl/>
        </w:rPr>
        <w:tab/>
      </w:r>
      <w:dir w:val="rtl">
        <w:r>
          <w:rPr>
            <w:b/>
            <w:bCs/>
            <w:rtl/>
            <w:lang w:eastAsia="zh-TW"/>
          </w:rPr>
          <w:t>(ب)</w:t>
        </w:r>
        <w:r>
          <w:rPr>
            <w:b/>
            <w:bCs/>
            <w:rtl/>
            <w:lang w:eastAsia="zh-TW"/>
          </w:rPr>
          <w:tab/>
        </w:r>
        <w:r w:rsidRPr="00E54961">
          <w:rPr>
            <w:b/>
            <w:bCs/>
            <w:rtl/>
            <w:lang w:eastAsia="zh-TW"/>
          </w:rPr>
          <w:t xml:space="preserve">ضمان </w:t>
        </w:r>
        <w:r>
          <w:rPr>
            <w:b/>
            <w:bCs/>
            <w:rtl/>
            <w:lang w:eastAsia="zh-TW"/>
          </w:rPr>
          <w:t>تنفيذ</w:t>
        </w:r>
        <w:r w:rsidRPr="00E54961">
          <w:rPr>
            <w:b/>
            <w:bCs/>
            <w:rtl/>
            <w:lang w:eastAsia="zh-TW"/>
          </w:rPr>
          <w:t xml:space="preserve"> الإطار القانوني القائم </w:t>
        </w:r>
        <w:r>
          <w:rPr>
            <w:b/>
            <w:bCs/>
            <w:rtl/>
            <w:lang w:eastAsia="zh-TW"/>
          </w:rPr>
          <w:t>تنفيذاً</w:t>
        </w:r>
        <w:r w:rsidRPr="00E54961">
          <w:rPr>
            <w:b/>
            <w:bCs/>
            <w:rtl/>
            <w:lang w:eastAsia="zh-TW"/>
          </w:rPr>
          <w:t xml:space="preserve"> فعالاً عن طريق التحقيق الفوري والنزيه والفعال في جميع حوادث العنف المبلغ عنها، ومقاضاة الجناة ومعاقبتهم </w:t>
        </w:r>
        <w:r>
          <w:rPr>
            <w:b/>
            <w:bCs/>
            <w:rtl/>
            <w:lang w:eastAsia="zh-TW"/>
          </w:rPr>
          <w:t xml:space="preserve">حسب </w:t>
        </w:r>
        <w:r w:rsidRPr="00E54961">
          <w:rPr>
            <w:b/>
            <w:bCs/>
            <w:rtl/>
            <w:lang w:eastAsia="zh-TW"/>
          </w:rPr>
          <w:t>خطورة أفعالهم؛</w:t>
        </w:r>
        <w:r w:rsidRPr="00E54961">
          <w:rPr>
            <w:rFonts w:ascii="MS Mincho" w:eastAsia="MS Mincho" w:hAnsi="MS Mincho" w:cs="MS Mincho" w:hint="eastAsia"/>
            <w:b/>
            <w:bCs/>
            <w:rtl/>
            <w:lang w:eastAsia="zh-TW"/>
          </w:rPr>
          <w:t>‬</w:t>
        </w:r>
        <w:r>
          <w:t>‬</w:t>
        </w:r>
        <w:r>
          <w:t>‬</w:t>
        </w:r>
        <w:r>
          <w:t>‬</w:t>
        </w:r>
        <w:r>
          <w:t>‬</w:t>
        </w:r>
        <w:r w:rsidR="00F024A4">
          <w:t>‬</w:t>
        </w:r>
        <w:r w:rsidR="007D2BC2">
          <w:t>‬</w:t>
        </w:r>
      </w:dir>
    </w:p>
    <w:p w:rsidR="00972123" w:rsidRPr="00E54961" w:rsidRDefault="00972123" w:rsidP="00972123">
      <w:pPr>
        <w:pStyle w:val="SingleTxtGA"/>
        <w:rPr>
          <w:rFonts w:eastAsia="SimSun"/>
          <w:b/>
          <w:bCs/>
          <w:rtl/>
          <w:lang w:eastAsia="zh-TW"/>
        </w:rPr>
      </w:pPr>
      <w:r>
        <w:rPr>
          <w:rFonts w:hint="cs"/>
          <w:b/>
          <w:bCs/>
          <w:rtl/>
          <w:lang w:eastAsia="zh-TW"/>
        </w:rPr>
        <w:tab/>
      </w:r>
      <w:r w:rsidRPr="00E54961">
        <w:rPr>
          <w:b/>
          <w:bCs/>
          <w:rtl/>
          <w:lang w:eastAsia="zh-TW"/>
        </w:rPr>
        <w:t>(ج</w:t>
      </w:r>
      <w:r>
        <w:rPr>
          <w:b/>
          <w:bCs/>
          <w:rtl/>
          <w:lang w:eastAsia="zh-TW"/>
        </w:rPr>
        <w:t>)</w:t>
      </w:r>
      <w:r>
        <w:rPr>
          <w:b/>
          <w:bCs/>
          <w:rtl/>
          <w:lang w:eastAsia="zh-TW"/>
        </w:rPr>
        <w:tab/>
      </w:r>
      <w:r w:rsidRPr="00E54961">
        <w:rPr>
          <w:b/>
          <w:bCs/>
          <w:rtl/>
          <w:lang w:eastAsia="zh-TW"/>
        </w:rPr>
        <w:t xml:space="preserve">تشجيع النساء على الإبلاغ عن حوادث العنف المنزلي والجنسي من خلال زيادة الوعي بالطبيعة الإجرامية لهذه الأفعال، وتقديم ما يكفي من المساعدة والحماية لضحايا العنف من النساء، بمن فيهن نساء </w:t>
      </w:r>
      <w:proofErr w:type="spellStart"/>
      <w:r w:rsidRPr="00E54961">
        <w:rPr>
          <w:b/>
          <w:bCs/>
          <w:rtl/>
          <w:lang w:eastAsia="zh-TW"/>
        </w:rPr>
        <w:t>الروما</w:t>
      </w:r>
      <w:proofErr w:type="spellEnd"/>
      <w:r w:rsidRPr="00E54961">
        <w:rPr>
          <w:b/>
          <w:bCs/>
          <w:rtl/>
          <w:lang w:eastAsia="zh-TW"/>
        </w:rPr>
        <w:t xml:space="preserve"> ونساء الأقليات العرقية الأخرى؛</w:t>
      </w:r>
    </w:p>
    <w:p w:rsidR="00972123" w:rsidRPr="00E54961" w:rsidRDefault="00972123" w:rsidP="00972123">
      <w:pPr>
        <w:pStyle w:val="SingleTxtGA"/>
        <w:rPr>
          <w:rFonts w:eastAsia="SimSun"/>
          <w:b/>
          <w:bCs/>
          <w:rtl/>
          <w:lang w:eastAsia="zh-TW"/>
        </w:rPr>
      </w:pPr>
      <w:r>
        <w:rPr>
          <w:rFonts w:hint="cs"/>
          <w:b/>
          <w:bCs/>
          <w:rtl/>
          <w:lang w:eastAsia="zh-TW"/>
        </w:rPr>
        <w:tab/>
      </w:r>
      <w:r>
        <w:rPr>
          <w:b/>
          <w:bCs/>
          <w:rtl/>
          <w:lang w:eastAsia="zh-TW"/>
        </w:rPr>
        <w:t>(د)</w:t>
      </w:r>
      <w:r>
        <w:rPr>
          <w:b/>
          <w:bCs/>
          <w:rtl/>
          <w:lang w:eastAsia="zh-TW"/>
        </w:rPr>
        <w:tab/>
      </w:r>
      <w:r w:rsidRPr="00E54961">
        <w:rPr>
          <w:b/>
          <w:bCs/>
          <w:rtl/>
          <w:lang w:eastAsia="zh-TW"/>
        </w:rPr>
        <w:t xml:space="preserve">ضمان وصول جميع النساء والفتيات ضحايا العنف مباشرةً إلى سبل الحماية والانتصاف. وعلاوةً على ذلك، ينبغي للدولة الطرف أن تضمن توفير عدد كاف من </w:t>
      </w:r>
      <w:r>
        <w:rPr>
          <w:b/>
          <w:bCs/>
          <w:rtl/>
          <w:lang w:eastAsia="zh-TW"/>
        </w:rPr>
        <w:t>دور الإيواء</w:t>
      </w:r>
      <w:r w:rsidRPr="00E54961">
        <w:rPr>
          <w:b/>
          <w:bCs/>
          <w:rtl/>
          <w:lang w:eastAsia="zh-TW"/>
        </w:rPr>
        <w:t xml:space="preserve"> في جميع أنحاء البلد وتموّلها تمويلاً كافياً.</w:t>
      </w:r>
    </w:p>
    <w:p w:rsidR="00972123" w:rsidRPr="00E54961" w:rsidRDefault="00972123" w:rsidP="00972123">
      <w:pPr>
        <w:pStyle w:val="H23GA"/>
        <w:rPr>
          <w:rFonts w:eastAsia="SimSun"/>
          <w:rtl/>
        </w:rPr>
      </w:pPr>
      <w:r w:rsidRPr="00E54961">
        <w:rPr>
          <w:rFonts w:eastAsia="SimSun"/>
          <w:rtl/>
        </w:rPr>
        <w:tab/>
      </w:r>
      <w:r w:rsidRPr="00E54961">
        <w:rPr>
          <w:rFonts w:eastAsia="SimSun"/>
          <w:rtl/>
        </w:rPr>
        <w:tab/>
      </w:r>
      <w:proofErr w:type="spellStart"/>
      <w:r w:rsidRPr="00E54961">
        <w:rPr>
          <w:rtl/>
        </w:rPr>
        <w:t>الاتجار</w:t>
      </w:r>
      <w:proofErr w:type="spellEnd"/>
      <w:r w:rsidRPr="00E54961">
        <w:rPr>
          <w:rtl/>
        </w:rPr>
        <w:t xml:space="preserve"> بالأشخاص</w:t>
      </w:r>
    </w:p>
    <w:p w:rsidR="00972123" w:rsidRPr="00C76A0B" w:rsidRDefault="00972123" w:rsidP="00972123">
      <w:pPr>
        <w:pStyle w:val="SingleTxtGA"/>
        <w:rPr>
          <w:rFonts w:eastAsia="SimSun"/>
          <w:rtl/>
          <w:lang w:eastAsia="zh-TW"/>
        </w:rPr>
      </w:pPr>
      <w:r w:rsidRPr="00C76A0B">
        <w:rPr>
          <w:rtl/>
        </w:rPr>
        <w:t>١٨-</w:t>
      </w:r>
      <w:r w:rsidRPr="00C76A0B">
        <w:rPr>
          <w:rtl/>
        </w:rPr>
        <w:tab/>
      </w:r>
      <w:r w:rsidRPr="00C76A0B">
        <w:rPr>
          <w:rtl/>
          <w:lang w:eastAsia="zh-TW"/>
        </w:rPr>
        <w:t xml:space="preserve">ترحب اللجنة بالجهود التي تبذلها الدولة الطرف لمكافحة </w:t>
      </w:r>
      <w:proofErr w:type="spellStart"/>
      <w:r w:rsidRPr="00C76A0B">
        <w:rPr>
          <w:rtl/>
          <w:lang w:eastAsia="zh-TW"/>
        </w:rPr>
        <w:t>الاتجار</w:t>
      </w:r>
      <w:proofErr w:type="spellEnd"/>
      <w:r w:rsidRPr="00C76A0B">
        <w:rPr>
          <w:rtl/>
          <w:lang w:eastAsia="zh-TW"/>
        </w:rPr>
        <w:t xml:space="preserve"> بالبشر، من قبيل تلك التي تبذلها </w:t>
      </w:r>
      <w:r>
        <w:rPr>
          <w:rtl/>
          <w:lang w:eastAsia="zh-TW"/>
        </w:rPr>
        <w:t>عن طريق</w:t>
      </w:r>
      <w:r w:rsidRPr="00C76A0B">
        <w:rPr>
          <w:rtl/>
          <w:lang w:eastAsia="zh-TW"/>
        </w:rPr>
        <w:t xml:space="preserve"> مركز ضحايا </w:t>
      </w:r>
      <w:proofErr w:type="spellStart"/>
      <w:r w:rsidRPr="00C76A0B">
        <w:rPr>
          <w:rtl/>
          <w:lang w:eastAsia="zh-TW"/>
        </w:rPr>
        <w:t>الاتجار</w:t>
      </w:r>
      <w:proofErr w:type="spellEnd"/>
      <w:r w:rsidRPr="00C76A0B">
        <w:rPr>
          <w:rtl/>
          <w:lang w:eastAsia="zh-TW"/>
        </w:rPr>
        <w:t xml:space="preserve"> بالبشر ومكتب تنسيق آلية الإحالة الوطنية، وترحب بالإحصاءات المتعلقة بعدد </w:t>
      </w:r>
      <w:r>
        <w:rPr>
          <w:rtl/>
          <w:lang w:eastAsia="zh-TW"/>
        </w:rPr>
        <w:t>ال</w:t>
      </w:r>
      <w:r w:rsidRPr="00C76A0B">
        <w:rPr>
          <w:rtl/>
          <w:lang w:eastAsia="zh-TW"/>
        </w:rPr>
        <w:t xml:space="preserve">تهم الجنائية </w:t>
      </w:r>
      <w:proofErr w:type="spellStart"/>
      <w:r>
        <w:rPr>
          <w:rtl/>
          <w:lang w:eastAsia="zh-TW"/>
        </w:rPr>
        <w:t>للاتجار</w:t>
      </w:r>
      <w:proofErr w:type="spellEnd"/>
      <w:r>
        <w:rPr>
          <w:rtl/>
          <w:lang w:eastAsia="zh-TW"/>
        </w:rPr>
        <w:t xml:space="preserve"> </w:t>
      </w:r>
      <w:r w:rsidRPr="00C76A0B">
        <w:rPr>
          <w:rtl/>
          <w:lang w:eastAsia="zh-TW"/>
        </w:rPr>
        <w:t xml:space="preserve">الواردة في التقرير المقدم إلى اللجنة. ومع ذلك، تشعر اللجنة بالقلق إزاء عدم كفاية المعلومات المقدمة عن عدد التحقيقات والملاحقات القضائية والعقوبات أو التعويضات التي </w:t>
      </w:r>
      <w:r>
        <w:rPr>
          <w:rtl/>
          <w:lang w:eastAsia="zh-TW"/>
        </w:rPr>
        <w:t>استتبعتها</w:t>
      </w:r>
      <w:r w:rsidRPr="00C76A0B">
        <w:rPr>
          <w:rtl/>
          <w:lang w:eastAsia="zh-TW"/>
        </w:rPr>
        <w:t xml:space="preserve"> هذه التهم. وتعرب اللجنة عن قلقها المستمر إزاء </w:t>
      </w:r>
      <w:proofErr w:type="spellStart"/>
      <w:r w:rsidRPr="00C76A0B">
        <w:rPr>
          <w:rtl/>
          <w:lang w:eastAsia="zh-TW"/>
        </w:rPr>
        <w:t>الاتجار</w:t>
      </w:r>
      <w:proofErr w:type="spellEnd"/>
      <w:r w:rsidRPr="00C76A0B">
        <w:rPr>
          <w:rtl/>
          <w:lang w:eastAsia="zh-TW"/>
        </w:rPr>
        <w:t xml:space="preserve"> بالنساء والقص</w:t>
      </w:r>
      <w:r>
        <w:rPr>
          <w:rtl/>
          <w:lang w:eastAsia="zh-TW"/>
        </w:rPr>
        <w:t>ّ</w:t>
      </w:r>
      <w:r w:rsidRPr="00C76A0B">
        <w:rPr>
          <w:rtl/>
          <w:lang w:eastAsia="zh-TW"/>
        </w:rPr>
        <w:t xml:space="preserve">ر في البلد بغرض الاستغلال الجنسي ولأغراض استغلالية أخرى، وإزاء العدد الزهيد لمحاكمات الجناة وإداناتهم عن تلك الجرائم بمقتضى تشريعات الدولة الطرف لمكافحة </w:t>
      </w:r>
      <w:proofErr w:type="spellStart"/>
      <w:r w:rsidRPr="00C76A0B">
        <w:rPr>
          <w:rtl/>
          <w:lang w:eastAsia="zh-TW"/>
        </w:rPr>
        <w:t>الاتجار</w:t>
      </w:r>
      <w:proofErr w:type="spellEnd"/>
      <w:r w:rsidRPr="00C76A0B">
        <w:rPr>
          <w:rtl/>
          <w:lang w:eastAsia="zh-TW"/>
        </w:rPr>
        <w:t xml:space="preserve">. وعلاوةً على ذلك، تشعر اللجنة بالقلق إزاء ندرة المعلومات المقدمة، منذ تقديم التقرير الأخير إلى اللجنة، عن عدد </w:t>
      </w:r>
      <w:r>
        <w:rPr>
          <w:rtl/>
          <w:lang w:eastAsia="zh-TW"/>
        </w:rPr>
        <w:t>دور الإيواء</w:t>
      </w:r>
      <w:r w:rsidRPr="00C76A0B">
        <w:rPr>
          <w:rtl/>
          <w:lang w:eastAsia="zh-TW"/>
        </w:rPr>
        <w:t xml:space="preserve"> الجديدة التابعة للدولة والمفتوحة لضحايا جريمة </w:t>
      </w:r>
      <w:proofErr w:type="spellStart"/>
      <w:r w:rsidRPr="00C76A0B">
        <w:rPr>
          <w:rtl/>
          <w:lang w:eastAsia="zh-TW"/>
        </w:rPr>
        <w:t>الاتجا</w:t>
      </w:r>
      <w:r>
        <w:rPr>
          <w:rtl/>
          <w:lang w:eastAsia="zh-TW"/>
        </w:rPr>
        <w:t>ر</w:t>
      </w:r>
      <w:proofErr w:type="spellEnd"/>
      <w:r>
        <w:rPr>
          <w:rtl/>
          <w:lang w:eastAsia="zh-TW"/>
        </w:rPr>
        <w:t xml:space="preserve">، وعن الموارد المالية المخصصة </w:t>
      </w:r>
      <w:r w:rsidRPr="00C76A0B">
        <w:rPr>
          <w:rtl/>
          <w:lang w:eastAsia="zh-TW"/>
        </w:rPr>
        <w:t xml:space="preserve">لبناء </w:t>
      </w:r>
      <w:r>
        <w:rPr>
          <w:rtl/>
          <w:lang w:eastAsia="zh-TW"/>
        </w:rPr>
        <w:t xml:space="preserve">هذه الدور </w:t>
      </w:r>
      <w:r w:rsidRPr="00C76A0B">
        <w:rPr>
          <w:rtl/>
          <w:lang w:eastAsia="zh-TW"/>
        </w:rPr>
        <w:t>(المادتان 2 و10).</w:t>
      </w:r>
    </w:p>
    <w:p w:rsidR="00972123" w:rsidRPr="00FF664E" w:rsidRDefault="00972123" w:rsidP="00972123">
      <w:pPr>
        <w:pStyle w:val="SingleTxtGA"/>
        <w:rPr>
          <w:rFonts w:eastAsia="SimSun"/>
          <w:b/>
          <w:bCs/>
          <w:rtl/>
          <w:lang w:eastAsia="zh-TW"/>
        </w:rPr>
      </w:pPr>
      <w:r>
        <w:rPr>
          <w:rFonts w:hint="cs"/>
          <w:rtl/>
        </w:rPr>
        <w:tab/>
      </w:r>
      <w:dir w:val="rtl">
        <w:r w:rsidRPr="00FF664E">
          <w:rPr>
            <w:b/>
            <w:bCs/>
            <w:rtl/>
            <w:lang w:eastAsia="zh-TW"/>
          </w:rPr>
          <w:t xml:space="preserve">ينبغي للدولة الطرف أن تواصل تعزيز جهودها الرامية إلى مكافحة </w:t>
        </w:r>
        <w:proofErr w:type="spellStart"/>
        <w:r w:rsidRPr="00FF664E">
          <w:rPr>
            <w:b/>
            <w:bCs/>
            <w:rtl/>
            <w:lang w:eastAsia="zh-TW"/>
          </w:rPr>
          <w:t>الاتجار</w:t>
        </w:r>
        <w:proofErr w:type="spellEnd"/>
        <w:r w:rsidRPr="00FF664E">
          <w:rPr>
            <w:b/>
            <w:bCs/>
            <w:rtl/>
            <w:lang w:eastAsia="zh-TW"/>
          </w:rPr>
          <w:t xml:space="preserve"> بالأشخاص</w:t>
        </w:r>
        <w:r>
          <w:rPr>
            <w:b/>
            <w:bCs/>
            <w:rtl/>
            <w:lang w:eastAsia="zh-TW"/>
          </w:rPr>
          <w:t>،</w:t>
        </w:r>
        <w:r w:rsidRPr="00FF664E">
          <w:rPr>
            <w:b/>
            <w:bCs/>
            <w:rtl/>
            <w:lang w:eastAsia="zh-TW"/>
          </w:rPr>
          <w:t xml:space="preserve"> وينبغي لها أيضاً:</w:t>
        </w:r>
        <w:r>
          <w:t>‬</w:t>
        </w:r>
        <w:r>
          <w:t>‬</w:t>
        </w:r>
        <w:r>
          <w:t>‬</w:t>
        </w:r>
        <w:r>
          <w:t>‬</w:t>
        </w:r>
        <w:r w:rsidR="00F024A4">
          <w:t>‬</w:t>
        </w:r>
        <w:r w:rsidR="007D2BC2">
          <w:t>‬</w:t>
        </w:r>
      </w:dir>
    </w:p>
    <w:p w:rsidR="00972123" w:rsidRPr="00FF664E" w:rsidRDefault="00972123" w:rsidP="00972123">
      <w:pPr>
        <w:pStyle w:val="SingleTxtGA"/>
        <w:rPr>
          <w:rFonts w:eastAsia="SimSun"/>
          <w:b/>
          <w:bCs/>
          <w:rtl/>
          <w:lang w:eastAsia="zh-TW"/>
        </w:rPr>
      </w:pPr>
      <w:r>
        <w:rPr>
          <w:rFonts w:hint="cs"/>
          <w:rtl/>
        </w:rPr>
        <w:lastRenderedPageBreak/>
        <w:tab/>
      </w:r>
      <w:dir w:val="rtl">
        <w:r>
          <w:rPr>
            <w:b/>
            <w:bCs/>
            <w:rtl/>
            <w:lang w:eastAsia="zh-TW"/>
          </w:rPr>
          <w:t>(أ)</w:t>
        </w:r>
        <w:r>
          <w:rPr>
            <w:b/>
            <w:bCs/>
            <w:rtl/>
            <w:lang w:eastAsia="zh-TW"/>
          </w:rPr>
          <w:tab/>
        </w:r>
        <w:r w:rsidRPr="00FF664E">
          <w:rPr>
            <w:b/>
            <w:bCs/>
            <w:rtl/>
            <w:lang w:eastAsia="zh-TW"/>
          </w:rPr>
          <w:t xml:space="preserve">أن تنفذ الإطار التشريعي القائم تنفيذاً صارماً، وتجري تحقيقاً فورياً وشاملاً وفعالاً في جرائم </w:t>
        </w:r>
        <w:proofErr w:type="spellStart"/>
        <w:r w:rsidRPr="00FF664E">
          <w:rPr>
            <w:b/>
            <w:bCs/>
            <w:rtl/>
            <w:lang w:eastAsia="zh-TW"/>
          </w:rPr>
          <w:t>الاتجار</w:t>
        </w:r>
        <w:proofErr w:type="spellEnd"/>
        <w:r w:rsidRPr="00FF664E">
          <w:rPr>
            <w:b/>
            <w:bCs/>
            <w:rtl/>
            <w:lang w:eastAsia="zh-TW"/>
          </w:rPr>
          <w:t xml:space="preserve"> والممارسات المتصلة بها، وبخاصة تلك المرتكبة في حق النساء والقصر، ومقاضاة مرتكبيها ومعاقبتهم على النحو المناسب؛</w:t>
        </w:r>
        <w:r w:rsidRPr="00FF664E">
          <w:rPr>
            <w:rFonts w:ascii="MS Mincho" w:eastAsia="MS Mincho" w:hAnsi="MS Mincho" w:cs="MS Mincho" w:hint="eastAsia"/>
            <w:b/>
            <w:bCs/>
            <w:rtl/>
            <w:lang w:eastAsia="zh-TW"/>
          </w:rPr>
          <w:t>‬</w:t>
        </w:r>
        <w:r>
          <w:t>‬</w:t>
        </w:r>
        <w:r>
          <w:t>‬</w:t>
        </w:r>
        <w:r>
          <w:t>‬</w:t>
        </w:r>
        <w:r>
          <w:t>‬</w:t>
        </w:r>
        <w:r w:rsidR="00F024A4">
          <w:t>‬</w:t>
        </w:r>
        <w:r w:rsidR="007D2BC2">
          <w:t>‬</w:t>
        </w:r>
      </w:dir>
    </w:p>
    <w:p w:rsidR="00972123" w:rsidRPr="00FF664E" w:rsidRDefault="00972123" w:rsidP="00972123">
      <w:pPr>
        <w:pStyle w:val="SingleTxtGA"/>
        <w:rPr>
          <w:rFonts w:eastAsia="SimSun"/>
          <w:b/>
          <w:bCs/>
          <w:rtl/>
          <w:lang w:eastAsia="zh-TW"/>
        </w:rPr>
      </w:pPr>
      <w:r>
        <w:rPr>
          <w:rFonts w:hint="cs"/>
          <w:rtl/>
        </w:rPr>
        <w:tab/>
      </w:r>
      <w:dir w:val="rtl">
        <w:r>
          <w:rPr>
            <w:b/>
            <w:bCs/>
            <w:rtl/>
            <w:lang w:eastAsia="zh-TW"/>
          </w:rPr>
          <w:t>(ب)</w:t>
        </w:r>
        <w:r>
          <w:rPr>
            <w:b/>
            <w:bCs/>
            <w:rtl/>
            <w:lang w:eastAsia="zh-TW"/>
          </w:rPr>
          <w:tab/>
        </w:r>
        <w:r w:rsidRPr="00FF664E">
          <w:rPr>
            <w:b/>
            <w:bCs/>
            <w:rtl/>
            <w:lang w:eastAsia="zh-TW"/>
          </w:rPr>
          <w:t xml:space="preserve">أن تعزز التعاون الدولي لمكافحة </w:t>
        </w:r>
        <w:proofErr w:type="spellStart"/>
        <w:r w:rsidRPr="00FF664E">
          <w:rPr>
            <w:b/>
            <w:bCs/>
            <w:rtl/>
            <w:lang w:eastAsia="zh-TW"/>
          </w:rPr>
          <w:t>الاتجار</w:t>
        </w:r>
        <w:proofErr w:type="spellEnd"/>
        <w:r w:rsidRPr="00FF664E">
          <w:rPr>
            <w:b/>
            <w:bCs/>
            <w:rtl/>
            <w:lang w:eastAsia="zh-TW"/>
          </w:rPr>
          <w:t xml:space="preserve"> بالبشر، بطرق منها عقد اتفاقات ثنائية، ورصد نتائج هذا التعاون؛</w:t>
        </w:r>
        <w:r w:rsidRPr="00FF664E">
          <w:rPr>
            <w:rFonts w:ascii="MS Mincho" w:eastAsia="MS Mincho" w:hAnsi="MS Mincho" w:cs="MS Mincho" w:hint="eastAsia"/>
            <w:b/>
            <w:bCs/>
            <w:rtl/>
            <w:lang w:eastAsia="zh-TW"/>
          </w:rPr>
          <w:t>‬</w:t>
        </w:r>
        <w:r>
          <w:t>‬</w:t>
        </w:r>
        <w:r>
          <w:t>‬</w:t>
        </w:r>
        <w:r>
          <w:t>‬</w:t>
        </w:r>
        <w:r>
          <w:t>‬</w:t>
        </w:r>
        <w:r w:rsidR="00F024A4">
          <w:t>‬</w:t>
        </w:r>
        <w:r w:rsidR="007D2BC2">
          <w:t>‬</w:t>
        </w:r>
      </w:dir>
    </w:p>
    <w:p w:rsidR="00972123" w:rsidRPr="00FF664E" w:rsidRDefault="00972123" w:rsidP="00972123">
      <w:pPr>
        <w:pStyle w:val="SingleTxtGA"/>
        <w:rPr>
          <w:rFonts w:eastAsia="SimSun"/>
          <w:b/>
          <w:bCs/>
          <w:rtl/>
          <w:lang w:eastAsia="zh-TW"/>
        </w:rPr>
      </w:pPr>
      <w:r>
        <w:rPr>
          <w:rFonts w:hint="cs"/>
          <w:rtl/>
        </w:rPr>
        <w:tab/>
      </w:r>
      <w:dir w:val="rtl">
        <w:r>
          <w:rPr>
            <w:b/>
            <w:bCs/>
            <w:rtl/>
            <w:lang w:eastAsia="zh-TW"/>
          </w:rPr>
          <w:t>(ج)</w:t>
        </w:r>
        <w:r>
          <w:rPr>
            <w:b/>
            <w:bCs/>
            <w:rtl/>
            <w:lang w:eastAsia="zh-TW"/>
          </w:rPr>
          <w:tab/>
        </w:r>
        <w:r w:rsidRPr="00FF664E">
          <w:rPr>
            <w:b/>
            <w:bCs/>
            <w:rtl/>
            <w:lang w:eastAsia="zh-TW"/>
          </w:rPr>
          <w:t>أن توفر للموظفين الحكوميين تدريباً متخصصاً</w:t>
        </w:r>
        <w:r>
          <w:rPr>
            <w:b/>
            <w:bCs/>
            <w:rtl/>
            <w:lang w:eastAsia="zh-TW"/>
          </w:rPr>
          <w:t>، مثلاً</w:t>
        </w:r>
        <w:r w:rsidRPr="00FF664E">
          <w:rPr>
            <w:b/>
            <w:bCs/>
            <w:rtl/>
            <w:lang w:eastAsia="zh-TW"/>
          </w:rPr>
          <w:t xml:space="preserve"> على بروتوكول منع </w:t>
        </w:r>
        <w:proofErr w:type="spellStart"/>
        <w:r w:rsidRPr="00FF664E">
          <w:rPr>
            <w:b/>
            <w:bCs/>
            <w:rtl/>
            <w:lang w:eastAsia="zh-TW"/>
          </w:rPr>
          <w:t>الاتجار</w:t>
        </w:r>
        <w:proofErr w:type="spellEnd"/>
        <w:r w:rsidRPr="00FF664E">
          <w:rPr>
            <w:b/>
            <w:bCs/>
            <w:rtl/>
            <w:lang w:eastAsia="zh-TW"/>
          </w:rPr>
          <w:t xml:space="preserve"> بالأشخاص، وبخاصة النساء والأطفال، وقمعه والمعاقبة عليه المكمّل لاتفاقية الأمم المتحدة لمكافحة الجريمة المنظمة عبر الوطنية، وعلى اتخاذ تدابير فعالة </w:t>
        </w:r>
        <w:r>
          <w:rPr>
            <w:b/>
            <w:bCs/>
            <w:rtl/>
            <w:lang w:eastAsia="zh-TW"/>
          </w:rPr>
          <w:t>لمنع أعمال</w:t>
        </w:r>
        <w:r w:rsidRPr="00FF664E">
          <w:rPr>
            <w:b/>
            <w:bCs/>
            <w:rtl/>
            <w:lang w:eastAsia="zh-TW"/>
          </w:rPr>
          <w:t xml:space="preserve"> </w:t>
        </w:r>
        <w:proofErr w:type="spellStart"/>
        <w:r w:rsidRPr="00FF664E">
          <w:rPr>
            <w:b/>
            <w:bCs/>
            <w:rtl/>
            <w:lang w:eastAsia="zh-TW"/>
          </w:rPr>
          <w:t>الاتجار</w:t>
        </w:r>
        <w:proofErr w:type="spellEnd"/>
        <w:r w:rsidRPr="00FF664E">
          <w:rPr>
            <w:b/>
            <w:bCs/>
            <w:rtl/>
            <w:lang w:eastAsia="zh-TW"/>
          </w:rPr>
          <w:t xml:space="preserve"> بالأشخاص والتحقيق فيها ومقاضاة مرتكبيها ومعاقبتهم، وأن تنظّم حملات توعية وحملات إعلامية وطنية بشأن الطابع الإجرامي لهذه الأعمال؛</w:t>
        </w:r>
        <w:r w:rsidRPr="00FF664E">
          <w:rPr>
            <w:rFonts w:ascii="MS Mincho" w:eastAsia="MS Mincho" w:hAnsi="MS Mincho" w:cs="MS Mincho" w:hint="eastAsia"/>
            <w:b/>
            <w:bCs/>
            <w:rtl/>
            <w:lang w:eastAsia="zh-TW"/>
          </w:rPr>
          <w:t>‬</w:t>
        </w:r>
        <w:r>
          <w:t>‬</w:t>
        </w:r>
        <w:r>
          <w:t>‬</w:t>
        </w:r>
        <w:r>
          <w:t>‬</w:t>
        </w:r>
        <w:r>
          <w:t>‬</w:t>
        </w:r>
        <w:r w:rsidR="00F024A4">
          <w:t>‬</w:t>
        </w:r>
        <w:r w:rsidR="007D2BC2">
          <w:t>‬</w:t>
        </w:r>
      </w:dir>
    </w:p>
    <w:p w:rsidR="00972123" w:rsidRPr="00FF664E" w:rsidRDefault="00972123" w:rsidP="00972123">
      <w:pPr>
        <w:pStyle w:val="SingleTxtGA"/>
        <w:rPr>
          <w:rFonts w:eastAsia="SimSun"/>
          <w:b/>
          <w:bCs/>
          <w:rtl/>
          <w:lang w:eastAsia="zh-TW"/>
        </w:rPr>
      </w:pPr>
      <w:r>
        <w:rPr>
          <w:rFonts w:hint="cs"/>
          <w:b/>
          <w:bCs/>
          <w:rtl/>
          <w:lang w:eastAsia="zh-TW"/>
        </w:rPr>
        <w:tab/>
      </w:r>
      <w:r>
        <w:rPr>
          <w:b/>
          <w:bCs/>
          <w:rtl/>
          <w:lang w:eastAsia="zh-TW"/>
        </w:rPr>
        <w:t>(د)</w:t>
      </w:r>
      <w:r>
        <w:rPr>
          <w:b/>
          <w:bCs/>
          <w:rtl/>
          <w:lang w:eastAsia="zh-TW"/>
        </w:rPr>
        <w:tab/>
      </w:r>
      <w:r w:rsidRPr="00FF664E">
        <w:rPr>
          <w:b/>
          <w:bCs/>
          <w:rtl/>
          <w:lang w:eastAsia="zh-TW"/>
        </w:rPr>
        <w:t xml:space="preserve"> أن تضمن استفادة ضحايا </w:t>
      </w:r>
      <w:proofErr w:type="spellStart"/>
      <w:r w:rsidRPr="00FF664E">
        <w:rPr>
          <w:b/>
          <w:bCs/>
          <w:rtl/>
          <w:lang w:eastAsia="zh-TW"/>
        </w:rPr>
        <w:t>الاتجار</w:t>
      </w:r>
      <w:proofErr w:type="spellEnd"/>
      <w:r w:rsidRPr="00FF664E">
        <w:rPr>
          <w:b/>
          <w:bCs/>
          <w:rtl/>
          <w:lang w:eastAsia="zh-TW"/>
        </w:rPr>
        <w:t xml:space="preserve"> من الحماية وسبل الانتصاف الفعالة، بما في ذلك الحصول على الخدمات الطبية والقانونية، وخدمات المشورة النفسية والاجتماعية، والوصول إلى دور الإيواء المأمونة والمموَّلة بالقدر الكافي في جميع أنحاء البلد؛</w:t>
      </w:r>
    </w:p>
    <w:p w:rsidR="00972123" w:rsidRPr="00FF664E" w:rsidRDefault="00972123" w:rsidP="00972123">
      <w:pPr>
        <w:pStyle w:val="SingleTxtGA"/>
        <w:rPr>
          <w:rFonts w:eastAsia="SimSun"/>
          <w:b/>
          <w:bCs/>
          <w:rtl/>
          <w:lang w:eastAsia="zh-TW"/>
        </w:rPr>
      </w:pPr>
      <w:r>
        <w:rPr>
          <w:rFonts w:hint="cs"/>
          <w:rtl/>
        </w:rPr>
        <w:tab/>
      </w:r>
      <w:dir w:val="rtl">
        <w:r>
          <w:rPr>
            <w:b/>
            <w:bCs/>
            <w:rtl/>
            <w:lang w:eastAsia="zh-TW"/>
          </w:rPr>
          <w:t>(ه)</w:t>
        </w:r>
        <w:r>
          <w:rPr>
            <w:b/>
            <w:bCs/>
            <w:rtl/>
            <w:lang w:eastAsia="zh-TW"/>
          </w:rPr>
          <w:tab/>
        </w:r>
        <w:r w:rsidRPr="00FF664E">
          <w:rPr>
            <w:b/>
            <w:bCs/>
            <w:rtl/>
            <w:lang w:eastAsia="zh-TW"/>
          </w:rPr>
          <w:t xml:space="preserve">أن تزود اللجنة ببيانات شاملة ومصنفة بشأن عدد التحقيقات والمحاكمات التي أجريت والعقوبات التي أُنزلت فيما يتعلق بجرائم </w:t>
        </w:r>
        <w:proofErr w:type="spellStart"/>
        <w:r w:rsidRPr="00FF664E">
          <w:rPr>
            <w:b/>
            <w:bCs/>
            <w:rtl/>
            <w:lang w:eastAsia="zh-TW"/>
          </w:rPr>
          <w:t>الاتجار</w:t>
        </w:r>
        <w:proofErr w:type="spellEnd"/>
        <w:r w:rsidRPr="00FF664E">
          <w:rPr>
            <w:b/>
            <w:bCs/>
            <w:rtl/>
            <w:lang w:eastAsia="zh-TW"/>
          </w:rPr>
          <w:t xml:space="preserve"> بالبشر، وبشأن الجبر المتاح للضحايا والتدابير المتخذة لمكافحة الفساد المزعوم في صفوف الموظفين المكلفين بإنفاذ القوانين.</w:t>
        </w:r>
        <w:r w:rsidRPr="00FF664E">
          <w:rPr>
            <w:rFonts w:ascii="MS Mincho" w:eastAsia="MS Mincho" w:hAnsi="MS Mincho" w:cs="MS Mincho" w:hint="eastAsia"/>
            <w:b/>
            <w:bCs/>
            <w:rtl/>
            <w:lang w:eastAsia="zh-TW"/>
          </w:rPr>
          <w:t>‬</w:t>
        </w:r>
        <w:r>
          <w:t>‬</w:t>
        </w:r>
        <w:r>
          <w:t>‬</w:t>
        </w:r>
        <w:r>
          <w:t>‬</w:t>
        </w:r>
        <w:r>
          <w:t>‬</w:t>
        </w:r>
        <w:r w:rsidR="00F024A4">
          <w:t>‬</w:t>
        </w:r>
        <w:r w:rsidR="007D2BC2">
          <w:t>‬</w:t>
        </w:r>
      </w:dir>
    </w:p>
    <w:p w:rsidR="00972123" w:rsidRPr="00FF664E" w:rsidRDefault="00972123" w:rsidP="00972123">
      <w:pPr>
        <w:pStyle w:val="H23GA"/>
        <w:rPr>
          <w:rtl/>
        </w:rPr>
      </w:pPr>
      <w:r w:rsidRPr="00FF664E">
        <w:rPr>
          <w:rtl/>
        </w:rPr>
        <w:tab/>
      </w:r>
      <w:r w:rsidRPr="00FF664E">
        <w:rPr>
          <w:rtl/>
        </w:rPr>
        <w:tab/>
        <w:t>احتجاز المهاجرين واللاجئين وملتمسي اللجوء</w:t>
      </w:r>
    </w:p>
    <w:p w:rsidR="00972123" w:rsidRPr="00C76A0B" w:rsidRDefault="00972123" w:rsidP="00972123">
      <w:pPr>
        <w:pStyle w:val="SingleTxtGA"/>
        <w:rPr>
          <w:rFonts w:eastAsia="Calibri"/>
          <w:rtl/>
          <w:lang w:eastAsia="zh-TW"/>
        </w:rPr>
      </w:pPr>
      <w:r w:rsidRPr="00C76A0B">
        <w:rPr>
          <w:rtl/>
        </w:rPr>
        <w:t>١٩-</w:t>
      </w:r>
      <w:r w:rsidRPr="00C76A0B">
        <w:rPr>
          <w:rtl/>
        </w:rPr>
        <w:tab/>
      </w:r>
      <w:r w:rsidRPr="00C76A0B">
        <w:rPr>
          <w:rtl/>
          <w:lang w:eastAsia="zh-TW"/>
        </w:rPr>
        <w:t xml:space="preserve">تشعر اللجنة بالقلق لأن المهاجرين غير النظاميين يُنقلون إلى مركز غازي بابا لاستقبال الأجانب ويُحتجزون هناك، حيث ظروف الاحتجاز، بما في ذلك الاكتظاظ </w:t>
      </w:r>
      <w:r>
        <w:rPr>
          <w:rtl/>
          <w:lang w:eastAsia="zh-TW"/>
        </w:rPr>
        <w:t>تبلغ</w:t>
      </w:r>
      <w:r w:rsidRPr="00C76A0B">
        <w:rPr>
          <w:rtl/>
          <w:lang w:eastAsia="zh-TW"/>
        </w:rPr>
        <w:t xml:space="preserve">، حسب المعلومات الواردة، حد المعاملة اللاإنسانية والمهينة التي تشكل انتهاكاً للاتفاقية. وتشعر اللجنة بالقلق إزاء المعلومات الواردة التي تفيد بأن القصر غير المصحوبين بذويهم يُحتجزون في نفس المرافق التي يُحتجز فيها البالغون، وأن الأوصياء الذين عُيِّنوا خصيصاً لمساعدة القصر لم </w:t>
      </w:r>
      <w:r>
        <w:rPr>
          <w:rtl/>
          <w:lang w:eastAsia="zh-TW"/>
        </w:rPr>
        <w:t xml:space="preserve">يتصلوا بهم، حسبما يُزعم، </w:t>
      </w:r>
      <w:r w:rsidRPr="00C76A0B">
        <w:rPr>
          <w:rtl/>
          <w:lang w:eastAsia="zh-TW"/>
        </w:rPr>
        <w:t>ولم يحصلوا لهم على أي</w:t>
      </w:r>
      <w:r>
        <w:rPr>
          <w:rtl/>
          <w:lang w:eastAsia="zh-TW"/>
        </w:rPr>
        <w:t>ّ</w:t>
      </w:r>
      <w:r w:rsidRPr="00C76A0B">
        <w:rPr>
          <w:rtl/>
          <w:lang w:eastAsia="zh-TW"/>
        </w:rPr>
        <w:t xml:space="preserve"> </w:t>
      </w:r>
      <w:r>
        <w:rPr>
          <w:rtl/>
          <w:lang w:eastAsia="zh-TW"/>
        </w:rPr>
        <w:t xml:space="preserve">مساعدة قانونية. ويساور اللجنة </w:t>
      </w:r>
      <w:r w:rsidRPr="00C76A0B">
        <w:rPr>
          <w:rtl/>
          <w:lang w:eastAsia="zh-TW"/>
        </w:rPr>
        <w:t xml:space="preserve">قلق كذلك إزاء التقارير التي تفيد بأن الدولة الطرف </w:t>
      </w:r>
      <w:r>
        <w:rPr>
          <w:rtl/>
          <w:lang w:eastAsia="zh-TW"/>
        </w:rPr>
        <w:t>تغفل</w:t>
      </w:r>
      <w:r w:rsidRPr="00C76A0B">
        <w:rPr>
          <w:rtl/>
          <w:lang w:eastAsia="zh-TW"/>
        </w:rPr>
        <w:t xml:space="preserve"> أو تلغي طلبات اللاجئين وملتمسي اللجوء بدعوى أنها تشكل تهديداً للأمن الوطني، دون السماح لمقدمي الطلبات بالطعن في تلك القرارات، مثلاً أمام هيئة استئناف. وتشعر اللجنة ببالغ القلق إزاء ما وردها من تقارير عن ممارسة عمليات الطرد دون تقييم سليم لاحتمال تعرض الشخص للتعذيب أو المعاملة أو العقوبة اللاإنسانية أو المهينة عند عودته إلى البلد الذي يُطرَد إليه (المادة 3).</w:t>
      </w:r>
    </w:p>
    <w:p w:rsidR="00972123" w:rsidRPr="00436E36" w:rsidRDefault="00972123" w:rsidP="00972123">
      <w:pPr>
        <w:pStyle w:val="SingleTxtGA"/>
        <w:rPr>
          <w:b/>
          <w:bCs/>
          <w:rtl/>
          <w:lang w:eastAsia="zh-TW"/>
        </w:rPr>
      </w:pPr>
      <w:r>
        <w:rPr>
          <w:rtl/>
        </w:rPr>
        <w:br w:type="page"/>
      </w:r>
      <w:r>
        <w:rPr>
          <w:rFonts w:hint="cs"/>
          <w:rtl/>
        </w:rPr>
        <w:lastRenderedPageBreak/>
        <w:tab/>
      </w:r>
      <w:dir w:val="rtl">
        <w:r w:rsidRPr="00436E36">
          <w:rPr>
            <w:b/>
            <w:bCs/>
            <w:rtl/>
            <w:lang w:eastAsia="zh-TW"/>
          </w:rPr>
          <w:t>ينبغي للدولة الطرف القيام بما يلي:</w:t>
        </w:r>
        <w:r w:rsidRPr="00436E36">
          <w:rPr>
            <w:rFonts w:ascii="MS Mincho" w:eastAsia="MS Mincho" w:hAnsi="MS Mincho" w:cs="MS Mincho" w:hint="eastAsia"/>
            <w:b/>
            <w:bCs/>
            <w:rtl/>
            <w:lang w:eastAsia="zh-TW"/>
          </w:rPr>
          <w:t>‬</w:t>
        </w:r>
        <w:r w:rsidR="00F024A4">
          <w:t>‬</w:t>
        </w:r>
        <w:r w:rsidR="007D2BC2">
          <w:t>‬</w:t>
        </w:r>
      </w:dir>
    </w:p>
    <w:p w:rsidR="00972123" w:rsidRPr="00436E36" w:rsidRDefault="00972123" w:rsidP="00972123">
      <w:pPr>
        <w:pStyle w:val="SingleTxtGA"/>
        <w:rPr>
          <w:rFonts w:eastAsia="Calibri"/>
          <w:b/>
          <w:bCs/>
          <w:rtl/>
          <w:lang w:eastAsia="zh-TW"/>
        </w:rPr>
      </w:pPr>
      <w:r>
        <w:rPr>
          <w:rFonts w:hint="cs"/>
          <w:b/>
          <w:bCs/>
          <w:rtl/>
          <w:lang w:eastAsia="zh-TW"/>
        </w:rPr>
        <w:tab/>
      </w:r>
      <w:r>
        <w:rPr>
          <w:b/>
          <w:bCs/>
          <w:rtl/>
          <w:lang w:eastAsia="zh-TW"/>
        </w:rPr>
        <w:t>(أ)</w:t>
      </w:r>
      <w:r>
        <w:rPr>
          <w:b/>
          <w:bCs/>
          <w:rtl/>
          <w:lang w:eastAsia="zh-TW"/>
        </w:rPr>
        <w:tab/>
      </w:r>
      <w:r w:rsidRPr="00436E36">
        <w:rPr>
          <w:b/>
          <w:bCs/>
          <w:rtl/>
          <w:lang w:eastAsia="zh-TW"/>
        </w:rPr>
        <w:t>ضمان عدم اللجوء إلى الاحتجاز إلا</w:t>
      </w:r>
      <w:r>
        <w:rPr>
          <w:b/>
          <w:bCs/>
          <w:rtl/>
          <w:lang w:eastAsia="zh-TW"/>
        </w:rPr>
        <w:t>ّ</w:t>
      </w:r>
      <w:r w:rsidRPr="00436E36">
        <w:rPr>
          <w:b/>
          <w:bCs/>
          <w:rtl/>
          <w:lang w:eastAsia="zh-TW"/>
        </w:rPr>
        <w:t xml:space="preserve"> كملاذ أخير، عندما يُقرر أنه ضروري </w:t>
      </w:r>
      <w:r>
        <w:rPr>
          <w:b/>
          <w:bCs/>
          <w:rtl/>
          <w:lang w:eastAsia="zh-TW"/>
        </w:rPr>
        <w:t xml:space="preserve">للغاية </w:t>
      </w:r>
      <w:r w:rsidRPr="00436E36">
        <w:rPr>
          <w:b/>
          <w:bCs/>
          <w:rtl/>
          <w:lang w:eastAsia="zh-TW"/>
        </w:rPr>
        <w:t>في كل حالة على حدة ولأقصر مدة ممكنة، وضمان إتاحة بدائل للاحتجاز في القانون وتنفيذها في الممارسة العملية؛</w:t>
      </w:r>
    </w:p>
    <w:p w:rsidR="00972123" w:rsidRPr="00436E36" w:rsidRDefault="00972123" w:rsidP="00972123">
      <w:pPr>
        <w:pStyle w:val="SingleTxtGA"/>
        <w:rPr>
          <w:rFonts w:eastAsia="SimSun"/>
          <w:b/>
          <w:bCs/>
          <w:rtl/>
          <w:lang w:eastAsia="zh-TW"/>
        </w:rPr>
      </w:pPr>
      <w:r>
        <w:rPr>
          <w:rFonts w:hint="cs"/>
          <w:b/>
          <w:bCs/>
          <w:rtl/>
          <w:lang w:eastAsia="zh-TW"/>
        </w:rPr>
        <w:tab/>
      </w:r>
      <w:r>
        <w:rPr>
          <w:b/>
          <w:bCs/>
          <w:rtl/>
          <w:lang w:eastAsia="zh-TW"/>
        </w:rPr>
        <w:t>(ب)</w:t>
      </w:r>
      <w:r>
        <w:rPr>
          <w:b/>
          <w:bCs/>
          <w:rtl/>
          <w:lang w:eastAsia="zh-TW"/>
        </w:rPr>
        <w:tab/>
      </w:r>
      <w:r w:rsidRPr="00436E36">
        <w:rPr>
          <w:b/>
          <w:bCs/>
          <w:rtl/>
          <w:lang w:eastAsia="zh-TW"/>
        </w:rPr>
        <w:t>اعتماد جميع التدابير اللازمة لكفالة عدم احتجاز الأشخاص عديمي الجنسية الذين رُفِضت طلبات لجوئهم، فضلاً عن ملتمسي اللجوء والمهاجرين غير النظاميين واللاجئين، لأجل غير مسمى، بإدراج حدود زمنية قانونية للاحتجاز وإتاحة سبل انتصاف قضائية فعالة لإعادة النظر في مدى ضرورة الاحتجاز؛</w:t>
      </w:r>
    </w:p>
    <w:p w:rsidR="00972123" w:rsidRPr="00436E36" w:rsidRDefault="00972123" w:rsidP="00972123">
      <w:pPr>
        <w:pStyle w:val="SingleTxtGA"/>
        <w:rPr>
          <w:rFonts w:eastAsia="SimSun"/>
          <w:b/>
          <w:bCs/>
          <w:rtl/>
          <w:lang w:eastAsia="zh-TW"/>
        </w:rPr>
      </w:pPr>
      <w:r>
        <w:rPr>
          <w:rFonts w:hint="cs"/>
          <w:b/>
          <w:bCs/>
          <w:rtl/>
          <w:lang w:eastAsia="zh-TW"/>
        </w:rPr>
        <w:tab/>
      </w:r>
      <w:r>
        <w:rPr>
          <w:b/>
          <w:bCs/>
          <w:rtl/>
          <w:lang w:eastAsia="zh-TW"/>
        </w:rPr>
        <w:t>(ج)</w:t>
      </w:r>
      <w:r>
        <w:rPr>
          <w:b/>
          <w:bCs/>
          <w:rtl/>
          <w:lang w:eastAsia="zh-TW"/>
        </w:rPr>
        <w:tab/>
      </w:r>
      <w:r w:rsidRPr="00436E36">
        <w:rPr>
          <w:b/>
          <w:bCs/>
          <w:rtl/>
          <w:lang w:eastAsia="zh-TW"/>
        </w:rPr>
        <w:t>اتخاذ تدابير فورية لوضع حد لظروف الاحتجاز اللاإنس</w:t>
      </w:r>
      <w:r>
        <w:rPr>
          <w:b/>
          <w:bCs/>
          <w:rtl/>
          <w:lang w:eastAsia="zh-TW"/>
        </w:rPr>
        <w:t>انية والمهينة في مركز غازي بابا</w:t>
      </w:r>
      <w:r w:rsidRPr="00436E36">
        <w:rPr>
          <w:b/>
          <w:bCs/>
          <w:rtl/>
          <w:lang w:eastAsia="zh-TW"/>
        </w:rPr>
        <w:t>، مثلاً بإغلاقه وتحديد عقوبات بديلة؛</w:t>
      </w:r>
    </w:p>
    <w:p w:rsidR="00972123" w:rsidRPr="00436E36" w:rsidRDefault="00972123" w:rsidP="00C024D3">
      <w:pPr>
        <w:pStyle w:val="SingleTxtGA"/>
        <w:rPr>
          <w:rFonts w:eastAsia="Calibri"/>
          <w:b/>
          <w:bCs/>
          <w:rtl/>
          <w:lang w:eastAsia="zh-TW"/>
        </w:rPr>
      </w:pPr>
      <w:r>
        <w:rPr>
          <w:rFonts w:hint="cs"/>
          <w:b/>
          <w:bCs/>
          <w:rtl/>
          <w:lang w:eastAsia="zh-TW"/>
        </w:rPr>
        <w:tab/>
      </w:r>
      <w:r>
        <w:rPr>
          <w:b/>
          <w:bCs/>
          <w:rtl/>
          <w:lang w:eastAsia="zh-TW"/>
        </w:rPr>
        <w:t>(د)</w:t>
      </w:r>
      <w:r>
        <w:rPr>
          <w:b/>
          <w:bCs/>
          <w:rtl/>
          <w:lang w:eastAsia="zh-TW"/>
        </w:rPr>
        <w:tab/>
      </w:r>
      <w:r w:rsidRPr="00436E36">
        <w:rPr>
          <w:b/>
          <w:bCs/>
          <w:rtl/>
          <w:lang w:eastAsia="zh-TW"/>
        </w:rPr>
        <w:t>كفالة الامتثال الكامل لالتزاماتها بموجب المادة 3 من الاتفاقية ف</w:t>
      </w:r>
      <w:r>
        <w:rPr>
          <w:b/>
          <w:bCs/>
          <w:rtl/>
          <w:lang w:eastAsia="zh-TW"/>
        </w:rPr>
        <w:t>يما</w:t>
      </w:r>
      <w:r w:rsidR="00C024D3">
        <w:rPr>
          <w:rFonts w:hint="cs"/>
          <w:b/>
          <w:bCs/>
          <w:rtl/>
          <w:lang w:eastAsia="zh-TW"/>
        </w:rPr>
        <w:t> </w:t>
      </w:r>
      <w:r>
        <w:rPr>
          <w:b/>
          <w:bCs/>
          <w:rtl/>
          <w:lang w:eastAsia="zh-TW"/>
        </w:rPr>
        <w:t xml:space="preserve">يتعلق بعدم الإعادة القسرية </w:t>
      </w:r>
      <w:r w:rsidRPr="00436E36">
        <w:rPr>
          <w:b/>
          <w:bCs/>
          <w:rtl/>
          <w:lang w:eastAsia="zh-TW"/>
        </w:rPr>
        <w:t xml:space="preserve">بضمان عدم إعادة أي شخص </w:t>
      </w:r>
      <w:r>
        <w:rPr>
          <w:b/>
          <w:bCs/>
          <w:rtl/>
          <w:lang w:eastAsia="zh-TW"/>
        </w:rPr>
        <w:t>على نحوٍ</w:t>
      </w:r>
      <w:r w:rsidRPr="00436E36">
        <w:rPr>
          <w:b/>
          <w:bCs/>
          <w:rtl/>
          <w:lang w:eastAsia="zh-TW"/>
        </w:rPr>
        <w:t xml:space="preserve"> </w:t>
      </w:r>
      <w:r>
        <w:rPr>
          <w:b/>
          <w:bCs/>
          <w:rtl/>
          <w:lang w:eastAsia="zh-TW"/>
        </w:rPr>
        <w:t>ينتهك ا</w:t>
      </w:r>
      <w:r w:rsidRPr="00436E36">
        <w:rPr>
          <w:b/>
          <w:bCs/>
          <w:rtl/>
          <w:lang w:eastAsia="zh-TW"/>
        </w:rPr>
        <w:t>لمادة</w:t>
      </w:r>
      <w:r w:rsidR="00C024D3">
        <w:rPr>
          <w:rFonts w:hint="cs"/>
          <w:b/>
          <w:bCs/>
          <w:rtl/>
          <w:lang w:eastAsia="zh-TW"/>
        </w:rPr>
        <w:t> </w:t>
      </w:r>
      <w:r w:rsidRPr="00436E36">
        <w:rPr>
          <w:b/>
          <w:bCs/>
          <w:rtl/>
          <w:lang w:eastAsia="zh-TW"/>
        </w:rPr>
        <w:t>3، بالإضافة إلى ضمان إتاحة الفرصة للجميع لتقديم أدلة تدحض ادعاءات أنهم يشكلون خطراً على أمن البلد، بما في ذلك أمام هيئة استئناف؛</w:t>
      </w:r>
    </w:p>
    <w:p w:rsidR="00972123" w:rsidRPr="00436E36" w:rsidRDefault="00972123" w:rsidP="00C024D3">
      <w:pPr>
        <w:pStyle w:val="SingleTxtGA"/>
        <w:rPr>
          <w:rFonts w:eastAsia="Calibri"/>
          <w:b/>
          <w:bCs/>
          <w:rtl/>
          <w:lang w:eastAsia="zh-TW"/>
        </w:rPr>
      </w:pPr>
      <w:r>
        <w:rPr>
          <w:rFonts w:hint="cs"/>
          <w:b/>
          <w:bCs/>
          <w:rtl/>
          <w:lang w:eastAsia="zh-TW"/>
        </w:rPr>
        <w:tab/>
      </w:r>
      <w:r>
        <w:rPr>
          <w:b/>
          <w:bCs/>
          <w:rtl/>
          <w:lang w:eastAsia="zh-TW"/>
        </w:rPr>
        <w:t>(</w:t>
      </w:r>
      <w:r>
        <w:rPr>
          <w:rFonts w:ascii="Traditional Arabic" w:hAnsi="Traditional Arabic"/>
          <w:b/>
          <w:bCs/>
          <w:rtl/>
          <w:lang w:eastAsia="zh-TW"/>
        </w:rPr>
        <w:t>ه</w:t>
      </w:r>
      <w:r>
        <w:rPr>
          <w:b/>
          <w:bCs/>
          <w:rtl/>
          <w:lang w:eastAsia="zh-TW"/>
        </w:rPr>
        <w:t>)</w:t>
      </w:r>
      <w:r>
        <w:rPr>
          <w:b/>
          <w:bCs/>
          <w:rtl/>
          <w:lang w:eastAsia="zh-TW"/>
        </w:rPr>
        <w:tab/>
      </w:r>
      <w:r w:rsidRPr="00436E36">
        <w:rPr>
          <w:b/>
          <w:bCs/>
          <w:rtl/>
          <w:lang w:eastAsia="zh-TW"/>
        </w:rPr>
        <w:t>البحث عن مرافق بديلة للقصر غير المصحوبين بذويهم حتى لا</w:t>
      </w:r>
      <w:r w:rsidR="00C024D3">
        <w:rPr>
          <w:rFonts w:hint="cs"/>
          <w:b/>
          <w:bCs/>
          <w:rtl/>
          <w:lang w:eastAsia="zh-TW"/>
        </w:rPr>
        <w:t> </w:t>
      </w:r>
      <w:r w:rsidRPr="00436E36">
        <w:rPr>
          <w:b/>
          <w:bCs/>
          <w:rtl/>
          <w:lang w:eastAsia="zh-TW"/>
        </w:rPr>
        <w:t xml:space="preserve">يُحتجزون في نفس المرافق التي يُحتجز فيها البالغون. </w:t>
      </w:r>
      <w:r>
        <w:rPr>
          <w:b/>
          <w:bCs/>
          <w:rtl/>
          <w:lang w:eastAsia="zh-TW"/>
        </w:rPr>
        <w:t>و</w:t>
      </w:r>
      <w:r w:rsidRPr="00436E36">
        <w:rPr>
          <w:b/>
          <w:bCs/>
          <w:rtl/>
          <w:lang w:eastAsia="zh-TW"/>
        </w:rPr>
        <w:t>ينبغي للأوصياء المعي</w:t>
      </w:r>
      <w:r>
        <w:rPr>
          <w:b/>
          <w:bCs/>
          <w:rtl/>
          <w:lang w:eastAsia="zh-TW"/>
        </w:rPr>
        <w:t>ّ</w:t>
      </w:r>
      <w:r w:rsidRPr="00436E36">
        <w:rPr>
          <w:b/>
          <w:bCs/>
          <w:rtl/>
          <w:lang w:eastAsia="zh-TW"/>
        </w:rPr>
        <w:t>نين خصيصاً أن يبقوا على اتصال منتظم بالقصر وأن يتخذوا تدابير لتوفير المساعدة القانونية لهم، بما في ذلك الاتصال بالمنظمات الإنسانية المعنية.</w:t>
      </w:r>
    </w:p>
    <w:p w:rsidR="00972123" w:rsidRPr="00436E36" w:rsidRDefault="00972123" w:rsidP="00972123">
      <w:pPr>
        <w:pStyle w:val="H23GA"/>
        <w:rPr>
          <w:rFonts w:eastAsia="Calibri"/>
          <w:rtl/>
        </w:rPr>
      </w:pPr>
      <w:r w:rsidRPr="00436E36">
        <w:rPr>
          <w:rFonts w:eastAsia="Calibri"/>
          <w:rtl/>
        </w:rPr>
        <w:tab/>
      </w:r>
      <w:r w:rsidRPr="00436E36">
        <w:rPr>
          <w:rFonts w:eastAsia="Calibri"/>
          <w:rtl/>
        </w:rPr>
        <w:tab/>
      </w:r>
      <w:r w:rsidRPr="00436E36">
        <w:rPr>
          <w:rtl/>
        </w:rPr>
        <w:t>أمين المظالم والآلية الوقائية الوطنية</w:t>
      </w:r>
    </w:p>
    <w:p w:rsidR="00972123" w:rsidRPr="00C76A0B" w:rsidRDefault="00972123" w:rsidP="00C024D3">
      <w:pPr>
        <w:pStyle w:val="SingleTxtGA"/>
        <w:rPr>
          <w:rtl/>
          <w:lang w:eastAsia="zh-TW"/>
        </w:rPr>
      </w:pPr>
      <w:r w:rsidRPr="00C76A0B">
        <w:rPr>
          <w:rtl/>
        </w:rPr>
        <w:t>٢٠-</w:t>
      </w:r>
      <w:r w:rsidRPr="00C76A0B">
        <w:rPr>
          <w:rtl/>
        </w:rPr>
        <w:tab/>
      </w:r>
      <w:r w:rsidRPr="00C76A0B">
        <w:rPr>
          <w:rtl/>
          <w:lang w:eastAsia="zh-TW"/>
        </w:rPr>
        <w:t xml:space="preserve">تلاحظ اللجنة باهتمام أن </w:t>
      </w:r>
      <w:r>
        <w:rPr>
          <w:rtl/>
          <w:lang w:eastAsia="zh-TW"/>
        </w:rPr>
        <w:t>عدة زيارات وقائية وم</w:t>
      </w:r>
      <w:r w:rsidRPr="00C76A0B">
        <w:rPr>
          <w:rtl/>
          <w:lang w:eastAsia="zh-TW"/>
        </w:rPr>
        <w:t>فاجئة أُجريت إلى مرافق الاحتجاز بعد تعيين مكتب أمين المظالم بوصفه الآلية الوقائية الوطنية، بما في ذلك 32 زيارة وقائية ومفاجئة إلى 25 مكان احتجاز في عام 2012. وتشعر اللجنة بالقلق إزاء التقارير التي تفيد بأن أمين المظالم لا يمكن أن يجري زيارات إلى جميع أماكن الاحتجاز دون إعلا</w:t>
      </w:r>
      <w:r>
        <w:rPr>
          <w:rtl/>
          <w:lang w:eastAsia="zh-TW"/>
        </w:rPr>
        <w:t>م</w:t>
      </w:r>
      <w:r w:rsidRPr="00C76A0B">
        <w:rPr>
          <w:rtl/>
          <w:lang w:eastAsia="zh-TW"/>
        </w:rPr>
        <w:t>ها مسبقاً وأن الوكالات والإدارات الحكومية الأخرى لا تنفذ توصيات أمين المظالم نظراً لعدم وجود ما يقتضي اتخاذ إج</w:t>
      </w:r>
      <w:r>
        <w:rPr>
          <w:rtl/>
          <w:lang w:eastAsia="zh-TW"/>
        </w:rPr>
        <w:t>راءات للعمل بهذه التوصيات</w:t>
      </w:r>
      <w:r w:rsidRPr="00C76A0B">
        <w:rPr>
          <w:rtl/>
          <w:lang w:eastAsia="zh-TW"/>
        </w:rPr>
        <w:t>. وتلاحظ اللجنة باهتمام البيان الذي أدلى به أحد ممثلي الدولة الطرف والذي يفيد بأن البرلمان ينظر حالياً في تعديلات أُدخلت على قانون أمين المظالم لتمكين المؤسسة من الحصول على المركز "ألف" من لجنة التنسيق الدولية للمؤسسات الوطنية لتعزيز وحماية حقوق الإنسان. ومع ذلك، لا تزال اللجنة تشعر بالقلق لأن مؤسسة أمين المظالم م</w:t>
      </w:r>
      <w:r>
        <w:rPr>
          <w:rtl/>
          <w:lang w:eastAsia="zh-TW"/>
        </w:rPr>
        <w:t>ُ</w:t>
      </w:r>
      <w:r w:rsidRPr="00C76A0B">
        <w:rPr>
          <w:rtl/>
          <w:lang w:eastAsia="zh-TW"/>
        </w:rPr>
        <w:t>نحت المركز "باء" لأن ولايتها لا تشمل أنشطة تعزيز حقوق الإنسان، ولأن الموظفين المعي</w:t>
      </w:r>
      <w:r>
        <w:rPr>
          <w:rtl/>
          <w:lang w:eastAsia="zh-TW"/>
        </w:rPr>
        <w:t>ّ</w:t>
      </w:r>
      <w:r w:rsidRPr="00C76A0B">
        <w:rPr>
          <w:rtl/>
          <w:lang w:eastAsia="zh-TW"/>
        </w:rPr>
        <w:t>نين (بمن فيهم النواب) ليسوا متن</w:t>
      </w:r>
      <w:r>
        <w:rPr>
          <w:rtl/>
          <w:lang w:eastAsia="zh-TW"/>
        </w:rPr>
        <w:t>و</w:t>
      </w:r>
      <w:r w:rsidRPr="00C76A0B">
        <w:rPr>
          <w:rtl/>
          <w:lang w:eastAsia="zh-TW"/>
        </w:rPr>
        <w:t xml:space="preserve">عين تنوعاً كافياً، ولأن المؤسسة ليست مستقلة تماماً من الناحية المالية. ويساور اللجنة قلق كذلك إزاء الانتقادات القائلة بأن مكتب أمين المظالم لا يتمتع </w:t>
      </w:r>
      <w:r w:rsidRPr="00C76A0B">
        <w:rPr>
          <w:rtl/>
          <w:lang w:eastAsia="zh-TW"/>
        </w:rPr>
        <w:lastRenderedPageBreak/>
        <w:t>إلا</w:t>
      </w:r>
      <w:r w:rsidR="00C024D3">
        <w:rPr>
          <w:rFonts w:hint="cs"/>
          <w:rtl/>
          <w:lang w:eastAsia="zh-TW"/>
        </w:rPr>
        <w:t> </w:t>
      </w:r>
      <w:r w:rsidRPr="00C76A0B">
        <w:rPr>
          <w:rtl/>
          <w:lang w:eastAsia="zh-TW"/>
        </w:rPr>
        <w:t>باستقلالية جزئية ولا يمتثل في عمله امتثالاً تاماً للمبادئ المتعلقة بمركز المؤسسات الوطنية لتعزيز وحماية حقوق الإنسان (مبادئ باريس). وأخيراً، تشعر اللجنة بالقلق لأن الدولة الطرف أوقفت عمل آلية الرصد المجتمعية التي كان</w:t>
      </w:r>
      <w:r>
        <w:rPr>
          <w:rtl/>
          <w:lang w:eastAsia="zh-TW"/>
        </w:rPr>
        <w:t>ت</w:t>
      </w:r>
      <w:r w:rsidRPr="00C76A0B">
        <w:rPr>
          <w:rtl/>
          <w:lang w:eastAsia="zh-TW"/>
        </w:rPr>
        <w:t xml:space="preserve"> </w:t>
      </w:r>
      <w:r>
        <w:rPr>
          <w:rtl/>
          <w:lang w:eastAsia="zh-TW"/>
        </w:rPr>
        <w:t>نشطة</w:t>
      </w:r>
      <w:r w:rsidRPr="00C76A0B">
        <w:rPr>
          <w:rtl/>
          <w:lang w:eastAsia="zh-TW"/>
        </w:rPr>
        <w:t xml:space="preserve"> قبل بضع سنوات.</w:t>
      </w:r>
    </w:p>
    <w:p w:rsidR="00972123" w:rsidRPr="00AB40D6" w:rsidRDefault="007D2BC2" w:rsidP="00972123">
      <w:pPr>
        <w:pStyle w:val="SingleTxtGA"/>
        <w:rPr>
          <w:rFonts w:eastAsia="Calibri"/>
          <w:b/>
          <w:bCs/>
          <w:rtl/>
          <w:lang w:eastAsia="zh-TW"/>
        </w:rPr>
      </w:pPr>
      <w:dir w:val="rtl">
        <w:r w:rsidR="00972123">
          <w:rPr>
            <w:rFonts w:hint="cs"/>
            <w:b/>
            <w:bCs/>
            <w:rtl/>
            <w:lang w:eastAsia="zh-TW"/>
          </w:rPr>
          <w:tab/>
        </w:r>
        <w:r w:rsidR="00972123" w:rsidRPr="00AB40D6">
          <w:rPr>
            <w:b/>
            <w:bCs/>
            <w:rtl/>
            <w:lang w:eastAsia="zh-TW"/>
          </w:rPr>
          <w:t>ينبغي للدولة الطرف القيام بما يلي:</w:t>
        </w:r>
        <w:r w:rsidR="00972123" w:rsidRPr="00AB40D6">
          <w:rPr>
            <w:rFonts w:ascii="MS Mincho" w:eastAsia="MS Mincho" w:hAnsi="MS Mincho" w:cs="MS Mincho" w:hint="eastAsia"/>
            <w:b/>
            <w:bCs/>
            <w:rtl/>
            <w:lang w:eastAsia="zh-TW"/>
          </w:rPr>
          <w:t>‬</w:t>
        </w:r>
        <w:r w:rsidR="00972123">
          <w:t>‬</w:t>
        </w:r>
        <w:r w:rsidR="00972123">
          <w:t>‬</w:t>
        </w:r>
        <w:r w:rsidR="00972123">
          <w:t>‬</w:t>
        </w:r>
        <w:r w:rsidR="00972123">
          <w:t>‬</w:t>
        </w:r>
        <w:r w:rsidR="00F024A4">
          <w:t>‬</w:t>
        </w:r>
        <w:r>
          <w:t>‬</w:t>
        </w:r>
      </w:dir>
    </w:p>
    <w:p w:rsidR="00972123" w:rsidRPr="00AB40D6" w:rsidRDefault="00972123" w:rsidP="00972123">
      <w:pPr>
        <w:pStyle w:val="SingleTxtGA"/>
        <w:rPr>
          <w:b/>
          <w:bCs/>
          <w:rtl/>
          <w:lang w:eastAsia="zh-TW"/>
        </w:rPr>
      </w:pPr>
      <w:r>
        <w:rPr>
          <w:rFonts w:hint="cs"/>
          <w:b/>
          <w:bCs/>
          <w:rtl/>
          <w:lang w:eastAsia="zh-TW"/>
        </w:rPr>
        <w:tab/>
      </w:r>
      <w:r>
        <w:rPr>
          <w:b/>
          <w:bCs/>
          <w:rtl/>
          <w:lang w:eastAsia="zh-TW"/>
        </w:rPr>
        <w:t>(أ)</w:t>
      </w:r>
      <w:r>
        <w:rPr>
          <w:b/>
          <w:bCs/>
          <w:rtl/>
          <w:lang w:eastAsia="zh-TW"/>
        </w:rPr>
        <w:tab/>
      </w:r>
      <w:r w:rsidRPr="00AB40D6">
        <w:rPr>
          <w:b/>
          <w:bCs/>
          <w:rtl/>
          <w:lang w:eastAsia="zh-TW"/>
        </w:rPr>
        <w:t>تعزيز إجراء أمين المظالم لرصد مستقل لأماكن سلب الحرية بضمان إمكانية وصوله إلى جميع أماكن الاحتجاز دون سابق إشعار وتمكنه قانوناً وممارسة</w:t>
      </w:r>
      <w:r>
        <w:rPr>
          <w:b/>
          <w:bCs/>
          <w:rtl/>
          <w:lang w:eastAsia="zh-TW"/>
        </w:rPr>
        <w:t>ً</w:t>
      </w:r>
      <w:r w:rsidRPr="00AB40D6">
        <w:rPr>
          <w:b/>
          <w:bCs/>
          <w:rtl/>
          <w:lang w:eastAsia="zh-TW"/>
        </w:rPr>
        <w:t xml:space="preserve"> من رصد هذه الأماكن وتفتيشها. وينبغي للدولة الطرف الحرص على أن يقدم أمين المظالم تقارير علنية عن النتائج التي يخلص إليها ويثير مع السلطات حالات ظروف الاحتجاز أو السلوك الذي يبلغ حد التعذيب أو سوء المعاملة؛</w:t>
      </w:r>
    </w:p>
    <w:p w:rsidR="00972123" w:rsidRPr="00AB40D6" w:rsidRDefault="00972123" w:rsidP="00972123">
      <w:pPr>
        <w:pStyle w:val="SingleTxtGA"/>
        <w:rPr>
          <w:rFonts w:eastAsia="Calibri"/>
          <w:b/>
          <w:bCs/>
          <w:rtl/>
          <w:lang w:eastAsia="zh-TW"/>
        </w:rPr>
      </w:pPr>
      <w:r>
        <w:rPr>
          <w:rFonts w:hint="cs"/>
          <w:b/>
          <w:bCs/>
          <w:rtl/>
          <w:lang w:eastAsia="zh-TW"/>
        </w:rPr>
        <w:tab/>
      </w:r>
      <w:r>
        <w:rPr>
          <w:b/>
          <w:bCs/>
          <w:rtl/>
          <w:lang w:eastAsia="zh-TW"/>
        </w:rPr>
        <w:t>(ب)</w:t>
      </w:r>
      <w:r>
        <w:rPr>
          <w:b/>
          <w:bCs/>
          <w:rtl/>
          <w:lang w:eastAsia="zh-TW"/>
        </w:rPr>
        <w:tab/>
      </w:r>
      <w:r w:rsidRPr="00AB40D6">
        <w:rPr>
          <w:b/>
          <w:bCs/>
          <w:rtl/>
          <w:lang w:eastAsia="zh-TW"/>
        </w:rPr>
        <w:t>تعزيز مكتب أمين المظالم وتزويده بما يكفي من الموارد البشرية والمادية والمالية، تم</w:t>
      </w:r>
      <w:r>
        <w:rPr>
          <w:b/>
          <w:bCs/>
          <w:rtl/>
          <w:lang w:eastAsia="zh-TW"/>
        </w:rPr>
        <w:t>ا</w:t>
      </w:r>
      <w:r w:rsidRPr="00AB40D6">
        <w:rPr>
          <w:b/>
          <w:bCs/>
          <w:rtl/>
          <w:lang w:eastAsia="zh-TW"/>
        </w:rPr>
        <w:t>شياً مع مبادئ باريس. وضمان أن التعديلات المقترح إدخالها على قانون أمين المظالم تعكس تماماً توصيات الاعتماد المقدمة من اللجنة الفرعية التابعة للجنة التنسيق الدولية للمؤسسات الوطنية لتعزيز وحم</w:t>
      </w:r>
      <w:r>
        <w:rPr>
          <w:b/>
          <w:bCs/>
          <w:rtl/>
          <w:lang w:eastAsia="zh-TW"/>
        </w:rPr>
        <w:t>اية حقوق الإنسان و</w:t>
      </w:r>
      <w:r w:rsidRPr="00AB40D6">
        <w:rPr>
          <w:b/>
          <w:bCs/>
          <w:rtl/>
          <w:lang w:eastAsia="zh-TW"/>
        </w:rPr>
        <w:t>تُنفّذ بعد اعتمادها تنفيذاً فورياً؛</w:t>
      </w:r>
    </w:p>
    <w:p w:rsidR="00972123" w:rsidRPr="00AB40D6" w:rsidRDefault="00972123" w:rsidP="00972123">
      <w:pPr>
        <w:pStyle w:val="SingleTxtGA"/>
        <w:rPr>
          <w:rFonts w:eastAsia="Calibri"/>
          <w:b/>
          <w:bCs/>
          <w:rtl/>
          <w:lang w:eastAsia="zh-TW"/>
        </w:rPr>
      </w:pPr>
      <w:r>
        <w:rPr>
          <w:rFonts w:hint="cs"/>
          <w:b/>
          <w:bCs/>
          <w:rtl/>
          <w:lang w:eastAsia="zh-TW"/>
        </w:rPr>
        <w:tab/>
      </w:r>
      <w:r>
        <w:rPr>
          <w:b/>
          <w:bCs/>
          <w:rtl/>
          <w:lang w:eastAsia="zh-TW"/>
        </w:rPr>
        <w:t>(ج)</w:t>
      </w:r>
      <w:r>
        <w:rPr>
          <w:b/>
          <w:bCs/>
          <w:rtl/>
          <w:lang w:eastAsia="zh-TW"/>
        </w:rPr>
        <w:tab/>
      </w:r>
      <w:r w:rsidRPr="00AB40D6">
        <w:rPr>
          <w:b/>
          <w:bCs/>
          <w:rtl/>
          <w:lang w:eastAsia="zh-TW"/>
        </w:rPr>
        <w:t>توصي اللجنة الدولة الطرف بإعادة إقرار رصد أماكن الاحتجاز من قبل منظمات المجتمع المدني تكملةً للرصد الحالي الذي يقوم به أمين المظالم.</w:t>
      </w:r>
    </w:p>
    <w:p w:rsidR="00972123" w:rsidRPr="00AB40D6" w:rsidRDefault="00972123" w:rsidP="00972123">
      <w:pPr>
        <w:pStyle w:val="H23GA"/>
        <w:rPr>
          <w:rFonts w:eastAsia="SimSun"/>
          <w:rtl/>
        </w:rPr>
      </w:pPr>
      <w:r w:rsidRPr="00C76A0B">
        <w:rPr>
          <w:rFonts w:eastAsia="SimSun"/>
          <w:rtl/>
        </w:rPr>
        <w:tab/>
      </w:r>
      <w:r w:rsidRPr="00C76A0B">
        <w:rPr>
          <w:rFonts w:eastAsia="SimSun"/>
          <w:rtl/>
        </w:rPr>
        <w:tab/>
      </w:r>
      <w:r w:rsidRPr="00AB40D6">
        <w:rPr>
          <w:rtl/>
        </w:rPr>
        <w:t>التدريب</w:t>
      </w:r>
    </w:p>
    <w:p w:rsidR="00972123" w:rsidRPr="00C76A0B" w:rsidRDefault="00972123" w:rsidP="00972123">
      <w:pPr>
        <w:pStyle w:val="SingleTxtGA"/>
        <w:rPr>
          <w:rFonts w:eastAsia="Calibri"/>
          <w:rtl/>
          <w:lang w:eastAsia="zh-TW"/>
        </w:rPr>
      </w:pPr>
      <w:r w:rsidRPr="00C76A0B">
        <w:rPr>
          <w:rtl/>
        </w:rPr>
        <w:t>٢١-</w:t>
      </w:r>
      <w:r w:rsidRPr="00C76A0B">
        <w:rPr>
          <w:rtl/>
        </w:rPr>
        <w:tab/>
      </w:r>
      <w:r w:rsidRPr="00C76A0B">
        <w:rPr>
          <w:rtl/>
          <w:lang w:eastAsia="zh-TW"/>
        </w:rPr>
        <w:t xml:space="preserve">تحيط اللجنة علماً بالمعلومات التي أتاحتها الدولة الطرف بشأن برامج التدريب المقدمة إلى 559 مهنياً من مراكز العمل الاجتماعي ومؤسسات الرعاية الصحية والمؤسسات التعليمية والمنظمات المحلية ذاتية الحكم ومنظمات المجتمع المدني، وتأسف اللجنة لعدم وجود معلومات عن نتائج تلك البرامج التدريبية. وتشعر اللجنة بالقلق أيضاً إزاء ندرة المعلومات المتعلقة بالبرامج التدريبية المقدمة </w:t>
      </w:r>
      <w:r>
        <w:rPr>
          <w:rtl/>
          <w:lang w:eastAsia="zh-TW"/>
        </w:rPr>
        <w:t>إلى ا</w:t>
      </w:r>
      <w:r w:rsidRPr="00C76A0B">
        <w:rPr>
          <w:rtl/>
          <w:lang w:eastAsia="zh-TW"/>
        </w:rPr>
        <w:t xml:space="preserve">لموظفين المعنيين </w:t>
      </w:r>
      <w:r>
        <w:rPr>
          <w:rtl/>
          <w:lang w:eastAsia="zh-TW"/>
        </w:rPr>
        <w:t>باحتجاز</w:t>
      </w:r>
      <w:r w:rsidRPr="00C76A0B">
        <w:rPr>
          <w:rtl/>
          <w:lang w:eastAsia="zh-TW"/>
        </w:rPr>
        <w:t xml:space="preserve"> أو استجواب أو معاملة أي فرد يخضع لأي شكل من أشكال التوقيف أو الاحتجاز أو السجن. وعلاوةً على ذلك، تشير التقارير إلى عدم كفاية البرامج التدريبية المقدمة </w:t>
      </w:r>
      <w:r>
        <w:rPr>
          <w:rtl/>
          <w:lang w:eastAsia="zh-TW"/>
        </w:rPr>
        <w:t>إلى ا</w:t>
      </w:r>
      <w:r w:rsidRPr="00C76A0B">
        <w:rPr>
          <w:rtl/>
          <w:lang w:eastAsia="zh-TW"/>
        </w:rPr>
        <w:t xml:space="preserve">لموظفين الطبيين </w:t>
      </w:r>
      <w:r>
        <w:rPr>
          <w:rtl/>
          <w:lang w:eastAsia="zh-TW"/>
        </w:rPr>
        <w:t>لتحديد</w:t>
      </w:r>
      <w:r w:rsidRPr="00C76A0B">
        <w:rPr>
          <w:rtl/>
          <w:lang w:eastAsia="zh-TW"/>
        </w:rPr>
        <w:t xml:space="preserve"> حالات التعذيب وتوثيقها فضلاً عن إعادة تأهيل الضحايا. وتشعر اللجنة بالقلق أيضاً من عدم تدريب جميع الموظفين العاملين مع الأشخاص مسلوبي الحرية على دليل التقصي والتوثيق الفعالي</w:t>
      </w:r>
      <w:r>
        <w:rPr>
          <w:rtl/>
          <w:lang w:eastAsia="zh-TW"/>
        </w:rPr>
        <w:t>ْ</w:t>
      </w:r>
      <w:r w:rsidRPr="00C76A0B">
        <w:rPr>
          <w:rtl/>
          <w:lang w:eastAsia="zh-TW"/>
        </w:rPr>
        <w:t>ن بشأن التعذيب وغيره من ضروب المعاملة أو العقوبة القاسية أو اللاإنسانية أو المهينة (المادتان 10</w:t>
      </w:r>
      <w:r>
        <w:rPr>
          <w:rtl/>
          <w:lang w:eastAsia="zh-TW"/>
        </w:rPr>
        <w:t xml:space="preserve"> و</w:t>
      </w:r>
      <w:r w:rsidRPr="00C76A0B">
        <w:rPr>
          <w:rtl/>
          <w:lang w:eastAsia="zh-TW"/>
        </w:rPr>
        <w:t>16).</w:t>
      </w:r>
    </w:p>
    <w:p w:rsidR="00972123" w:rsidRPr="00AB40D6" w:rsidRDefault="00972123" w:rsidP="00972123">
      <w:pPr>
        <w:pStyle w:val="SingleTxtGA"/>
        <w:rPr>
          <w:b/>
          <w:bCs/>
          <w:rtl/>
          <w:lang w:eastAsia="zh-TW"/>
        </w:rPr>
      </w:pPr>
      <w:r>
        <w:rPr>
          <w:rFonts w:hint="cs"/>
          <w:b/>
          <w:bCs/>
          <w:rtl/>
          <w:lang w:eastAsia="zh-TW"/>
        </w:rPr>
        <w:tab/>
      </w:r>
      <w:r w:rsidRPr="00AB40D6">
        <w:rPr>
          <w:b/>
          <w:bCs/>
          <w:rtl/>
          <w:lang w:eastAsia="zh-TW"/>
        </w:rPr>
        <w:t xml:space="preserve">ينبغي أن توفر الدولة الطرف برامج تدريبية تركز على التزامات الدولة الطرف بموجب الاتفاقية لجميع الموظفين المعنيين </w:t>
      </w:r>
      <w:r>
        <w:rPr>
          <w:b/>
          <w:bCs/>
          <w:rtl/>
          <w:lang w:eastAsia="zh-TW"/>
        </w:rPr>
        <w:t>باحتجاز</w:t>
      </w:r>
      <w:r w:rsidRPr="00AB40D6">
        <w:rPr>
          <w:b/>
          <w:bCs/>
          <w:rtl/>
          <w:lang w:eastAsia="zh-TW"/>
        </w:rPr>
        <w:t xml:space="preserve"> أو استجواب أو معاملة أيّ فرد يتعرض لأيّ شكل من أشكال التوقيف أو الاحتجاز أو السجن. وينبغي للدولة الطرف، على الخصوص، أن تكفل لجميع الموظفين المعنيين، بمن فيهم الموظفون الطبيون، </w:t>
      </w:r>
      <w:r w:rsidRPr="00AB40D6">
        <w:rPr>
          <w:b/>
          <w:bCs/>
          <w:rtl/>
          <w:lang w:eastAsia="zh-TW"/>
        </w:rPr>
        <w:lastRenderedPageBreak/>
        <w:t xml:space="preserve">الحصول على تدريب خاص على كيفية تحديد علامات التعذيب وسوء المعاملة، وينبغي أن توفر لأفراد الشرطة والموظفين المعنيين باللجوء والقضاة والمدعين العامين وحراس السجون </w:t>
      </w:r>
      <w:proofErr w:type="spellStart"/>
      <w:r w:rsidRPr="00AB40D6">
        <w:rPr>
          <w:b/>
          <w:bCs/>
          <w:rtl/>
          <w:lang w:eastAsia="zh-TW"/>
        </w:rPr>
        <w:t>و</w:t>
      </w:r>
      <w:r>
        <w:rPr>
          <w:rFonts w:hint="cs"/>
          <w:b/>
          <w:bCs/>
          <w:rtl/>
          <w:lang w:eastAsia="zh-TW"/>
        </w:rPr>
        <w:t>أ</w:t>
      </w:r>
      <w:r w:rsidRPr="00AB40D6">
        <w:rPr>
          <w:b/>
          <w:bCs/>
          <w:rtl/>
          <w:lang w:eastAsia="zh-TW"/>
        </w:rPr>
        <w:t>خصائيي</w:t>
      </w:r>
      <w:proofErr w:type="spellEnd"/>
      <w:r w:rsidRPr="00AB40D6">
        <w:rPr>
          <w:b/>
          <w:bCs/>
          <w:rtl/>
          <w:lang w:eastAsia="zh-TW"/>
        </w:rPr>
        <w:t xml:space="preserve"> الطب الشرعي والموظفين العاملين في مراكز الاستقبال أو الاحتجاز تدريباً منتظماً وإلزامياً على الإجراءات المنصوص عليها في دليل التقصي والتوثيق الفعالين بشأن التعذيب وغيره من ضروب المعاملة أو العقوبة القاسية أو ال</w:t>
      </w:r>
      <w:r w:rsidR="00F024A4">
        <w:rPr>
          <w:b/>
          <w:bCs/>
          <w:rtl/>
          <w:lang w:eastAsia="zh-TW"/>
        </w:rPr>
        <w:t xml:space="preserve">لاإنسانية أو المهينة (بروتوكول </w:t>
      </w:r>
      <w:proofErr w:type="spellStart"/>
      <w:r w:rsidR="00F024A4">
        <w:rPr>
          <w:rFonts w:hint="cs"/>
          <w:b/>
          <w:bCs/>
          <w:rtl/>
          <w:lang w:eastAsia="zh-TW"/>
        </w:rPr>
        <w:t>ا</w:t>
      </w:r>
      <w:r w:rsidRPr="00AB40D6">
        <w:rPr>
          <w:b/>
          <w:bCs/>
          <w:rtl/>
          <w:lang w:eastAsia="zh-TW"/>
        </w:rPr>
        <w:t>سطنبول</w:t>
      </w:r>
      <w:proofErr w:type="spellEnd"/>
      <w:r w:rsidRPr="00AB40D6">
        <w:rPr>
          <w:b/>
          <w:bCs/>
          <w:rtl/>
          <w:lang w:eastAsia="zh-TW"/>
        </w:rPr>
        <w:t>)، بما في ذلك التدريب على كشف الآثار النفسية للتعذيب وعلى النُهج المراعية للقضايا الجنسانية.</w:t>
      </w:r>
    </w:p>
    <w:p w:rsidR="00972123" w:rsidRPr="00AB40D6" w:rsidRDefault="00972123" w:rsidP="00972123">
      <w:pPr>
        <w:pStyle w:val="SingleTxtGA"/>
        <w:rPr>
          <w:b/>
          <w:bCs/>
          <w:rtl/>
          <w:lang w:eastAsia="zh-TW"/>
        </w:rPr>
      </w:pPr>
      <w:r>
        <w:rPr>
          <w:rFonts w:hint="cs"/>
          <w:b/>
          <w:bCs/>
          <w:rtl/>
          <w:lang w:eastAsia="zh-TW"/>
        </w:rPr>
        <w:tab/>
      </w:r>
      <w:r>
        <w:rPr>
          <w:b/>
          <w:bCs/>
          <w:rtl/>
          <w:lang w:eastAsia="zh-TW"/>
        </w:rPr>
        <w:t>و</w:t>
      </w:r>
      <w:r w:rsidRPr="00AB40D6">
        <w:rPr>
          <w:b/>
          <w:bCs/>
          <w:rtl/>
          <w:lang w:eastAsia="zh-TW"/>
        </w:rPr>
        <w:t>ينبغي للدولة الطرف أن تقيم بانتظام التدريب المقدم إلى موظفيها المكلفين بإنفاذ القوانين فيما يتعلق بمنع التعذيب وسوء المعاملة، وأن تكفل الرصد المنتظم والمستقل لسلوكهم.</w:t>
      </w:r>
    </w:p>
    <w:p w:rsidR="00972123" w:rsidRPr="00BA4EDB" w:rsidRDefault="00972123" w:rsidP="00972123">
      <w:pPr>
        <w:pStyle w:val="H23GA"/>
        <w:rPr>
          <w:rFonts w:eastAsia="SimSun"/>
          <w:rtl/>
        </w:rPr>
      </w:pPr>
      <w:r w:rsidRPr="00C76A0B">
        <w:rPr>
          <w:rFonts w:eastAsia="SimSun"/>
          <w:rtl/>
        </w:rPr>
        <w:tab/>
      </w:r>
      <w:r>
        <w:rPr>
          <w:rFonts w:eastAsia="SimSun"/>
          <w:rtl/>
        </w:rPr>
        <w:tab/>
      </w:r>
      <w:r w:rsidRPr="00BA4EDB">
        <w:rPr>
          <w:rtl/>
        </w:rPr>
        <w:t>الرعاية الصحية في أماكن سلب الحرية</w:t>
      </w:r>
    </w:p>
    <w:p w:rsidR="00972123" w:rsidRPr="00C76A0B" w:rsidRDefault="00972123" w:rsidP="00972123">
      <w:pPr>
        <w:pStyle w:val="SingleTxtGA"/>
        <w:rPr>
          <w:rtl/>
          <w:lang w:eastAsia="zh-TW"/>
        </w:rPr>
      </w:pPr>
      <w:r w:rsidRPr="00C76A0B">
        <w:rPr>
          <w:rtl/>
        </w:rPr>
        <w:t>٢٢-</w:t>
      </w:r>
      <w:r w:rsidRPr="00C76A0B">
        <w:rPr>
          <w:rtl/>
        </w:rPr>
        <w:tab/>
      </w:r>
      <w:r w:rsidRPr="00C76A0B">
        <w:rPr>
          <w:rtl/>
          <w:lang w:eastAsia="zh-TW"/>
        </w:rPr>
        <w:t xml:space="preserve">ترحب اللجنة بجهود الدولة الطرف الرامية إلى تحسين الظروف، بيد أنها تشعر بالقلق إزاء استمرار </w:t>
      </w:r>
      <w:r>
        <w:rPr>
          <w:rtl/>
          <w:lang w:eastAsia="zh-TW"/>
        </w:rPr>
        <w:t>تدني نوعية</w:t>
      </w:r>
      <w:r w:rsidRPr="00C76A0B">
        <w:rPr>
          <w:rtl/>
          <w:lang w:eastAsia="zh-TW"/>
        </w:rPr>
        <w:t xml:space="preserve"> خدمات الرعاية الصحية في أماكن سلب الحرية. وتشعر اللجنة بالقلق كذلك إزاء نقص خدمات الرعاية الصحية في سجنيْ </w:t>
      </w:r>
      <w:proofErr w:type="spellStart"/>
      <w:r w:rsidRPr="00C76A0B">
        <w:rPr>
          <w:rtl/>
          <w:lang w:eastAsia="zh-TW"/>
        </w:rPr>
        <w:t>إيدريزوفو</w:t>
      </w:r>
      <w:proofErr w:type="spellEnd"/>
      <w:r w:rsidRPr="00C76A0B">
        <w:rPr>
          <w:rtl/>
          <w:lang w:eastAsia="zh-TW"/>
        </w:rPr>
        <w:t xml:space="preserve"> وسكوبيه (المادتان 10 و13).</w:t>
      </w:r>
    </w:p>
    <w:p w:rsidR="00972123" w:rsidRPr="00BA4EDB" w:rsidRDefault="007D2BC2" w:rsidP="00972123">
      <w:pPr>
        <w:pStyle w:val="SingleTxtGA"/>
        <w:rPr>
          <w:rFonts w:eastAsia="SimSun"/>
          <w:b/>
          <w:bCs/>
          <w:rtl/>
          <w:lang w:eastAsia="zh-TW"/>
        </w:rPr>
      </w:pPr>
      <w:dir w:val="rtl">
        <w:r w:rsidR="00972123" w:rsidRPr="00BA4EDB">
          <w:rPr>
            <w:b/>
            <w:bCs/>
            <w:rtl/>
            <w:lang w:eastAsia="zh-TW"/>
          </w:rPr>
          <w:t>ينبغي للدولة الطرف القيام بما يلي:</w:t>
        </w:r>
        <w:r w:rsidR="00972123" w:rsidRPr="00BA4EDB">
          <w:rPr>
            <w:rFonts w:ascii="MS Mincho" w:eastAsia="MS Mincho" w:hAnsi="MS Mincho" w:cs="MS Mincho" w:hint="eastAsia"/>
            <w:b/>
            <w:bCs/>
            <w:rtl/>
            <w:lang w:eastAsia="zh-TW"/>
          </w:rPr>
          <w:t>‬</w:t>
        </w:r>
        <w:r w:rsidR="00972123" w:rsidRPr="00BA4EDB">
          <w:rPr>
            <w:rFonts w:ascii="MS Mincho" w:eastAsia="MS Mincho" w:hAnsi="MS Mincho" w:cs="Times New Roman"/>
            <w:b/>
            <w:bCs/>
            <w:rtl/>
            <w:lang w:eastAsia="zh-TW"/>
          </w:rPr>
          <w:tab/>
        </w:r>
        <w:r w:rsidR="00972123">
          <w:t>‬</w:t>
        </w:r>
        <w:r w:rsidR="00972123">
          <w:t>‬</w:t>
        </w:r>
        <w:r w:rsidR="00972123">
          <w:t>‬</w:t>
        </w:r>
        <w:r w:rsidR="00972123">
          <w:t>‬</w:t>
        </w:r>
        <w:r w:rsidR="00F024A4">
          <w:t>‬</w:t>
        </w:r>
        <w:r>
          <w:t>‬</w:t>
        </w:r>
      </w:dir>
    </w:p>
    <w:p w:rsidR="00972123" w:rsidRPr="00BA4EDB" w:rsidRDefault="00972123" w:rsidP="00972123">
      <w:pPr>
        <w:pStyle w:val="SingleTxtGA"/>
        <w:rPr>
          <w:rFonts w:eastAsia="SimSun"/>
          <w:b/>
          <w:bCs/>
          <w:rtl/>
          <w:lang w:eastAsia="zh-TW"/>
        </w:rPr>
      </w:pPr>
      <w:r>
        <w:rPr>
          <w:rFonts w:hint="cs"/>
          <w:b/>
          <w:bCs/>
          <w:rtl/>
          <w:lang w:eastAsia="zh-TW"/>
        </w:rPr>
        <w:tab/>
      </w:r>
      <w:r>
        <w:rPr>
          <w:b/>
          <w:bCs/>
          <w:rtl/>
          <w:lang w:eastAsia="zh-TW"/>
        </w:rPr>
        <w:t>(أ)</w:t>
      </w:r>
      <w:r>
        <w:rPr>
          <w:b/>
          <w:bCs/>
          <w:rtl/>
          <w:lang w:eastAsia="zh-TW"/>
        </w:rPr>
        <w:tab/>
      </w:r>
      <w:r w:rsidRPr="00BA4EDB">
        <w:rPr>
          <w:b/>
          <w:bCs/>
          <w:rtl/>
          <w:lang w:eastAsia="zh-TW"/>
        </w:rPr>
        <w:t xml:space="preserve">التأكد من </w:t>
      </w:r>
      <w:r>
        <w:rPr>
          <w:b/>
          <w:bCs/>
          <w:rtl/>
          <w:lang w:eastAsia="zh-TW"/>
        </w:rPr>
        <w:t xml:space="preserve">منح </w:t>
      </w:r>
      <w:r w:rsidRPr="00BA4EDB">
        <w:rPr>
          <w:b/>
          <w:bCs/>
          <w:rtl/>
          <w:lang w:eastAsia="zh-TW"/>
        </w:rPr>
        <w:t xml:space="preserve">كلّ نزيل جديد </w:t>
      </w:r>
      <w:r>
        <w:rPr>
          <w:b/>
          <w:bCs/>
          <w:rtl/>
          <w:lang w:eastAsia="zh-TW"/>
        </w:rPr>
        <w:t xml:space="preserve">في </w:t>
      </w:r>
      <w:r w:rsidRPr="00BA4EDB">
        <w:rPr>
          <w:b/>
          <w:bCs/>
          <w:rtl/>
          <w:lang w:eastAsia="zh-TW"/>
        </w:rPr>
        <w:t>السجن الحق في أن يفحصه طبيب مستقل؛</w:t>
      </w:r>
    </w:p>
    <w:p w:rsidR="00972123" w:rsidRPr="00BA4EDB" w:rsidRDefault="00972123" w:rsidP="00972123">
      <w:pPr>
        <w:pStyle w:val="SingleTxtGA"/>
        <w:rPr>
          <w:rFonts w:eastAsia="SimSun"/>
          <w:b/>
          <w:bCs/>
          <w:rtl/>
          <w:lang w:eastAsia="zh-TW"/>
        </w:rPr>
      </w:pPr>
      <w:r>
        <w:rPr>
          <w:rFonts w:hint="cs"/>
          <w:b/>
          <w:bCs/>
          <w:rtl/>
          <w:lang w:eastAsia="zh-TW"/>
        </w:rPr>
        <w:tab/>
      </w:r>
      <w:r>
        <w:rPr>
          <w:b/>
          <w:bCs/>
          <w:rtl/>
          <w:lang w:eastAsia="zh-TW"/>
        </w:rPr>
        <w:t>(ب)</w:t>
      </w:r>
      <w:r>
        <w:rPr>
          <w:b/>
          <w:bCs/>
          <w:rtl/>
          <w:lang w:eastAsia="zh-TW"/>
        </w:rPr>
        <w:tab/>
      </w:r>
      <w:r w:rsidRPr="00BA4EDB">
        <w:rPr>
          <w:b/>
          <w:bCs/>
          <w:rtl/>
          <w:lang w:eastAsia="zh-TW"/>
        </w:rPr>
        <w:t>تحسين إمكانية الحصول على الرعاية الصحية، وضمان حصول الجميع على خدمات الرعاية الصحية العقلية في جميع السجون وتوفير مزيد من الأنشطة الوظيفية والترفيهية للمحتجزين؛</w:t>
      </w:r>
    </w:p>
    <w:p w:rsidR="00972123" w:rsidRPr="00BA4EDB" w:rsidRDefault="00972123" w:rsidP="00972123">
      <w:pPr>
        <w:pStyle w:val="SingleTxtGA"/>
        <w:rPr>
          <w:rFonts w:eastAsia="SimSun"/>
          <w:b/>
          <w:bCs/>
          <w:rtl/>
          <w:lang w:eastAsia="zh-TW"/>
        </w:rPr>
      </w:pPr>
      <w:r>
        <w:rPr>
          <w:rFonts w:hint="cs"/>
          <w:b/>
          <w:bCs/>
          <w:rtl/>
          <w:lang w:eastAsia="zh-TW"/>
        </w:rPr>
        <w:tab/>
      </w:r>
      <w:r>
        <w:rPr>
          <w:b/>
          <w:bCs/>
          <w:rtl/>
          <w:lang w:eastAsia="zh-TW"/>
        </w:rPr>
        <w:t>(ج)</w:t>
      </w:r>
      <w:r>
        <w:rPr>
          <w:b/>
          <w:bCs/>
          <w:rtl/>
          <w:lang w:eastAsia="zh-TW"/>
        </w:rPr>
        <w:tab/>
      </w:r>
      <w:r w:rsidRPr="00BA4EDB">
        <w:rPr>
          <w:b/>
          <w:bCs/>
          <w:rtl/>
          <w:lang w:eastAsia="zh-TW"/>
        </w:rPr>
        <w:t xml:space="preserve">توفير المزيد من مرافق </w:t>
      </w:r>
      <w:r>
        <w:rPr>
          <w:b/>
          <w:bCs/>
          <w:rtl/>
          <w:lang w:eastAsia="zh-TW"/>
        </w:rPr>
        <w:t xml:space="preserve">ومعدات </w:t>
      </w:r>
      <w:r w:rsidRPr="00BA4EDB">
        <w:rPr>
          <w:b/>
          <w:bCs/>
          <w:rtl/>
          <w:lang w:eastAsia="zh-TW"/>
        </w:rPr>
        <w:t xml:space="preserve">الرعاية الصحية وزيادة عدد موظفي الرعاية الصحية، بما في ذلك عدد الممرضات المؤهلات في سجني </w:t>
      </w:r>
      <w:proofErr w:type="spellStart"/>
      <w:r w:rsidRPr="00BA4EDB">
        <w:rPr>
          <w:b/>
          <w:bCs/>
          <w:rtl/>
          <w:lang w:eastAsia="zh-TW"/>
        </w:rPr>
        <w:t>إيدريزوفو</w:t>
      </w:r>
      <w:proofErr w:type="spellEnd"/>
      <w:r w:rsidRPr="00BA4EDB">
        <w:rPr>
          <w:b/>
          <w:bCs/>
          <w:rtl/>
          <w:lang w:eastAsia="zh-TW"/>
        </w:rPr>
        <w:t xml:space="preserve"> وسكوبيه.</w:t>
      </w:r>
    </w:p>
    <w:p w:rsidR="00972123" w:rsidRPr="00BA4EDB" w:rsidRDefault="00972123" w:rsidP="00972123">
      <w:pPr>
        <w:pStyle w:val="H23GA"/>
        <w:rPr>
          <w:rFonts w:eastAsia="SimSun"/>
          <w:rtl/>
        </w:rPr>
      </w:pPr>
      <w:r w:rsidRPr="00BA4EDB">
        <w:rPr>
          <w:rFonts w:eastAsia="SimSun"/>
          <w:rtl/>
        </w:rPr>
        <w:tab/>
      </w:r>
      <w:r w:rsidRPr="00BA4EDB">
        <w:rPr>
          <w:rFonts w:eastAsia="SimSun"/>
          <w:rtl/>
        </w:rPr>
        <w:tab/>
      </w:r>
      <w:r w:rsidRPr="00BA4EDB">
        <w:rPr>
          <w:rtl/>
        </w:rPr>
        <w:t>جبر الضحايا وتعويضهم عن الضرر وإعادة تأهيلهم</w:t>
      </w:r>
    </w:p>
    <w:p w:rsidR="00972123" w:rsidRPr="00C76A0B" w:rsidRDefault="00972123" w:rsidP="00972123">
      <w:pPr>
        <w:pStyle w:val="SingleTxtGA"/>
        <w:rPr>
          <w:rFonts w:eastAsia="Calibri"/>
          <w:rtl/>
          <w:lang w:eastAsia="zh-TW"/>
        </w:rPr>
      </w:pPr>
      <w:r w:rsidRPr="00C76A0B">
        <w:rPr>
          <w:rtl/>
        </w:rPr>
        <w:t>٢٣-</w:t>
      </w:r>
      <w:r w:rsidRPr="00C76A0B">
        <w:rPr>
          <w:rtl/>
        </w:rPr>
        <w:tab/>
      </w:r>
      <w:r w:rsidRPr="00C76A0B">
        <w:rPr>
          <w:rtl/>
          <w:lang w:eastAsia="zh-TW"/>
        </w:rPr>
        <w:t>تلاحظ اللجنة أن قانون الإجراءات الجنائية ينص على الجبر، ولكنها تأسف لعدم تقديم أيّ معلومات استجابةً لطلبها الوارد في قائمة المسائل السابقة لتقديم التقارير والمتمثل في تقديم معلومات مفصلة عن التدابير المتخذة لكفالة حق ضحايا التعذيب أو سوء المعاملة في الحصول على جبر وعلى تعويض منصف ومناسب.</w:t>
      </w:r>
    </w:p>
    <w:p w:rsidR="00972123" w:rsidRPr="00C76A0B" w:rsidRDefault="00972123" w:rsidP="00972123">
      <w:pPr>
        <w:pStyle w:val="SingleTxtGA"/>
        <w:rPr>
          <w:rtl/>
          <w:lang w:eastAsia="zh-TW"/>
        </w:rPr>
      </w:pPr>
      <w:r w:rsidRPr="00C76A0B">
        <w:rPr>
          <w:rtl/>
        </w:rPr>
        <w:t>٢٤-</w:t>
      </w:r>
      <w:r w:rsidRPr="00C76A0B">
        <w:rPr>
          <w:rtl/>
        </w:rPr>
        <w:tab/>
      </w:r>
      <w:r w:rsidRPr="00C76A0B">
        <w:rPr>
          <w:rtl/>
          <w:lang w:eastAsia="zh-TW"/>
        </w:rPr>
        <w:t xml:space="preserve">إنّ اللجنة، إذ تضع في اعتبارها ملاحظاتها الختامية السابقة (انظر </w:t>
      </w:r>
      <w:r w:rsidRPr="00C76A0B">
        <w:rPr>
          <w:lang w:eastAsia="zh-TW"/>
        </w:rPr>
        <w:t>CAT/C/MKD/CO/2</w:t>
      </w:r>
      <w:r w:rsidRPr="00C76A0B">
        <w:rPr>
          <w:rtl/>
          <w:lang w:eastAsia="zh-TW"/>
        </w:rPr>
        <w:t>، الفقرة 17)، تشعر بالقلق لأن الدولة الطرف تفيد بأنها لم تنفذ بعدُ أيّ برنامج محدد مخصص لإعادة تأهيل ضحايا التعذيب.</w:t>
      </w:r>
    </w:p>
    <w:p w:rsidR="00972123" w:rsidRPr="00BA4EDB" w:rsidRDefault="00972123" w:rsidP="00972123">
      <w:pPr>
        <w:pStyle w:val="SingleTxtGA"/>
        <w:rPr>
          <w:b/>
          <w:bCs/>
          <w:rtl/>
          <w:lang w:eastAsia="zh-TW"/>
        </w:rPr>
      </w:pPr>
      <w:r>
        <w:rPr>
          <w:rFonts w:hint="cs"/>
          <w:rtl/>
        </w:rPr>
        <w:lastRenderedPageBreak/>
        <w:tab/>
      </w:r>
      <w:dir w:val="rtl">
        <w:r w:rsidRPr="00BA4EDB">
          <w:rPr>
            <w:b/>
            <w:bCs/>
            <w:rtl/>
            <w:lang w:eastAsia="zh-TW"/>
          </w:rPr>
          <w:t>ينبغي للدولة الطرف القيام بما يلي:</w:t>
        </w:r>
        <w:r w:rsidRPr="00BA4EDB">
          <w:rPr>
            <w:rFonts w:ascii="MS Mincho" w:eastAsia="MS Mincho" w:hAnsi="MS Mincho" w:cs="MS Mincho" w:hint="eastAsia"/>
            <w:b/>
            <w:bCs/>
            <w:rtl/>
            <w:lang w:eastAsia="zh-TW"/>
          </w:rPr>
          <w:t>‬</w:t>
        </w:r>
        <w:r w:rsidR="00F024A4">
          <w:t>‬</w:t>
        </w:r>
        <w:r w:rsidR="007D2BC2">
          <w:t>‬</w:t>
        </w:r>
      </w:dir>
    </w:p>
    <w:p w:rsidR="00972123" w:rsidRPr="00BA4EDB" w:rsidRDefault="00972123" w:rsidP="00972123">
      <w:pPr>
        <w:pStyle w:val="SingleTxtGA"/>
        <w:rPr>
          <w:rFonts w:eastAsia="SimSun"/>
          <w:b/>
          <w:bCs/>
          <w:rtl/>
          <w:lang w:eastAsia="zh-TW"/>
        </w:rPr>
      </w:pPr>
      <w:r>
        <w:rPr>
          <w:rFonts w:hint="cs"/>
          <w:b/>
          <w:bCs/>
          <w:rtl/>
          <w:lang w:eastAsia="zh-TW"/>
        </w:rPr>
        <w:tab/>
      </w:r>
      <w:r w:rsidRPr="00BA4EDB">
        <w:rPr>
          <w:b/>
          <w:bCs/>
          <w:rtl/>
          <w:lang w:eastAsia="zh-TW"/>
        </w:rPr>
        <w:t>(أ)</w:t>
      </w:r>
      <w:r>
        <w:rPr>
          <w:rFonts w:hint="cs"/>
          <w:b/>
          <w:bCs/>
          <w:rtl/>
          <w:lang w:eastAsia="zh-TW"/>
        </w:rPr>
        <w:tab/>
      </w:r>
      <w:r w:rsidRPr="00BA4EDB">
        <w:rPr>
          <w:b/>
          <w:bCs/>
          <w:rtl/>
          <w:lang w:eastAsia="zh-TW"/>
        </w:rPr>
        <w:t>تزويد اللجنة، على النحو المطلوب في قائمة المسائل السابقة لتقديم التقارير، بمعلوما</w:t>
      </w:r>
      <w:r>
        <w:rPr>
          <w:b/>
          <w:bCs/>
          <w:rtl/>
          <w:lang w:eastAsia="zh-TW"/>
        </w:rPr>
        <w:t xml:space="preserve">ت مفصلة عن عدد الطلبات المقدمة </w:t>
      </w:r>
      <w:r w:rsidRPr="00BA4EDB">
        <w:rPr>
          <w:b/>
          <w:bCs/>
          <w:rtl/>
          <w:lang w:eastAsia="zh-TW"/>
        </w:rPr>
        <w:t>والمساعدة الم</w:t>
      </w:r>
      <w:r>
        <w:rPr>
          <w:b/>
          <w:bCs/>
          <w:rtl/>
          <w:lang w:eastAsia="zh-TW"/>
        </w:rPr>
        <w:t xml:space="preserve">تاحة فيما يتعلق بتقديم الطلبات </w:t>
      </w:r>
      <w:r w:rsidRPr="00BA4EDB">
        <w:rPr>
          <w:b/>
          <w:bCs/>
          <w:rtl/>
          <w:lang w:eastAsia="zh-TW"/>
        </w:rPr>
        <w:t>وعدد الطلبات التي قُبلت</w:t>
      </w:r>
      <w:r>
        <w:rPr>
          <w:b/>
          <w:bCs/>
          <w:rtl/>
          <w:lang w:eastAsia="zh-TW"/>
        </w:rPr>
        <w:t xml:space="preserve"> </w:t>
      </w:r>
      <w:r w:rsidRPr="00BA4EDB">
        <w:rPr>
          <w:b/>
          <w:bCs/>
          <w:rtl/>
          <w:lang w:eastAsia="zh-TW"/>
        </w:rPr>
        <w:t>ونوع الجبر المقرّر أو المقدّم، بما في ذلك سبل إعادة التأهيل على أكمل وجه ممكن؛</w:t>
      </w:r>
    </w:p>
    <w:p w:rsidR="00972123" w:rsidRPr="00BA4EDB" w:rsidRDefault="00972123" w:rsidP="00972123">
      <w:pPr>
        <w:pStyle w:val="SingleTxtGA"/>
        <w:rPr>
          <w:rFonts w:eastAsia="SimSun"/>
          <w:b/>
          <w:bCs/>
          <w:rtl/>
          <w:lang w:eastAsia="zh-TW"/>
        </w:rPr>
      </w:pPr>
      <w:r>
        <w:rPr>
          <w:rFonts w:hint="cs"/>
          <w:b/>
          <w:bCs/>
          <w:rtl/>
          <w:lang w:eastAsia="zh-TW"/>
        </w:rPr>
        <w:tab/>
      </w:r>
      <w:r>
        <w:rPr>
          <w:b/>
          <w:bCs/>
          <w:rtl/>
          <w:lang w:eastAsia="zh-TW"/>
        </w:rPr>
        <w:t>(ب)</w:t>
      </w:r>
      <w:r>
        <w:rPr>
          <w:b/>
          <w:bCs/>
          <w:rtl/>
          <w:lang w:eastAsia="zh-TW"/>
        </w:rPr>
        <w:tab/>
      </w:r>
      <w:r w:rsidRPr="00BA4EDB">
        <w:rPr>
          <w:b/>
          <w:bCs/>
          <w:rtl/>
          <w:lang w:eastAsia="zh-TW"/>
        </w:rPr>
        <w:t xml:space="preserve">اتخاذ التدابير اللازمة لضمان </w:t>
      </w:r>
      <w:r>
        <w:rPr>
          <w:b/>
          <w:bCs/>
          <w:rtl/>
          <w:lang w:eastAsia="zh-TW"/>
        </w:rPr>
        <w:t>إمكانية حصول</w:t>
      </w:r>
      <w:r w:rsidRPr="00BA4EDB">
        <w:rPr>
          <w:b/>
          <w:bCs/>
          <w:rtl/>
          <w:lang w:eastAsia="zh-TW"/>
        </w:rPr>
        <w:t xml:space="preserve"> جميع ضحايا التعذيب على الجبر، بما في ذلك المساعدة الطبية والنفسية، والتعويض وسبل إعادة التأهيل على أكمل وجه، كما </w:t>
      </w:r>
      <w:r>
        <w:rPr>
          <w:b/>
          <w:bCs/>
          <w:rtl/>
          <w:lang w:eastAsia="zh-TW"/>
        </w:rPr>
        <w:t>هو مبيّن في التعليق العام رقم 3</w:t>
      </w:r>
      <w:r w:rsidRPr="00BA4EDB">
        <w:rPr>
          <w:b/>
          <w:bCs/>
          <w:rtl/>
          <w:lang w:eastAsia="zh-TW"/>
        </w:rPr>
        <w:t>(2012) بشأن تنفيذ الدول الأطراف للمادة 14؛</w:t>
      </w:r>
    </w:p>
    <w:p w:rsidR="00972123" w:rsidRPr="00BA4EDB" w:rsidRDefault="00972123" w:rsidP="00972123">
      <w:pPr>
        <w:pStyle w:val="SingleTxtGA"/>
        <w:rPr>
          <w:rFonts w:eastAsia="SimSun"/>
          <w:b/>
          <w:bCs/>
          <w:rtl/>
          <w:lang w:eastAsia="zh-TW"/>
        </w:rPr>
      </w:pPr>
      <w:r>
        <w:rPr>
          <w:rFonts w:hint="cs"/>
          <w:b/>
          <w:bCs/>
          <w:rtl/>
          <w:lang w:eastAsia="zh-TW"/>
        </w:rPr>
        <w:tab/>
      </w:r>
      <w:r w:rsidRPr="00BA4EDB">
        <w:rPr>
          <w:b/>
          <w:bCs/>
          <w:rtl/>
          <w:lang w:eastAsia="zh-TW"/>
        </w:rPr>
        <w:t>(ج)</w:t>
      </w:r>
      <w:r>
        <w:rPr>
          <w:rFonts w:hint="cs"/>
          <w:b/>
          <w:bCs/>
          <w:rtl/>
          <w:lang w:eastAsia="zh-TW"/>
        </w:rPr>
        <w:tab/>
      </w:r>
      <w:r w:rsidRPr="00BA4EDB">
        <w:rPr>
          <w:b/>
          <w:bCs/>
          <w:rtl/>
          <w:lang w:eastAsia="zh-TW"/>
        </w:rPr>
        <w:t>وضع برامج شاملة لعلاج ضحايا التعذيب وسوء المعاملة وإعادة تأهيلهم جسدياً وعقلياً على حد سواء.</w:t>
      </w:r>
    </w:p>
    <w:p w:rsidR="00972123" w:rsidRPr="00BA4EDB" w:rsidRDefault="00972123" w:rsidP="00972123">
      <w:pPr>
        <w:pStyle w:val="H23GA"/>
        <w:rPr>
          <w:rtl/>
        </w:rPr>
      </w:pPr>
      <w:r w:rsidRPr="00BA4EDB">
        <w:rPr>
          <w:rtl/>
        </w:rPr>
        <w:tab/>
      </w:r>
      <w:r w:rsidRPr="00BA4EDB">
        <w:rPr>
          <w:rtl/>
        </w:rPr>
        <w:tab/>
      </w:r>
      <w:dir w:val="rtl">
        <w:r w:rsidRPr="00BA4EDB">
          <w:rPr>
            <w:rtl/>
          </w:rPr>
          <w:t>إجراء المتابعة</w:t>
        </w:r>
        <w:r w:rsidRPr="00BA4EDB">
          <w:rPr>
            <w:rFonts w:ascii="MS Mincho" w:eastAsia="MS Mincho" w:hAnsi="MS Mincho" w:cs="MS Mincho" w:hint="eastAsia"/>
            <w:rtl/>
          </w:rPr>
          <w:t>‬</w:t>
        </w:r>
        <w:r>
          <w:t>‬</w:t>
        </w:r>
        <w:r>
          <w:t>‬</w:t>
        </w:r>
        <w:r>
          <w:t>‬</w:t>
        </w:r>
        <w:r>
          <w:t>‬</w:t>
        </w:r>
        <w:r w:rsidR="00F024A4">
          <w:t>‬</w:t>
        </w:r>
        <w:r w:rsidR="007D2BC2">
          <w:t>‬</w:t>
        </w:r>
      </w:dir>
    </w:p>
    <w:p w:rsidR="00972123" w:rsidRPr="00C76A0B" w:rsidRDefault="00972123" w:rsidP="00972123">
      <w:pPr>
        <w:pStyle w:val="SingleTxtGA"/>
        <w:rPr>
          <w:rtl/>
          <w:lang w:eastAsia="zh-TW"/>
        </w:rPr>
      </w:pPr>
      <w:r w:rsidRPr="00C76A0B">
        <w:rPr>
          <w:rtl/>
        </w:rPr>
        <w:t>٢٥-</w:t>
      </w:r>
      <w:r w:rsidRPr="00C76A0B">
        <w:rPr>
          <w:rtl/>
        </w:rPr>
        <w:tab/>
      </w:r>
      <w:r w:rsidRPr="00C76A0B">
        <w:rPr>
          <w:rtl/>
          <w:lang w:eastAsia="zh-TW"/>
        </w:rPr>
        <w:t xml:space="preserve">تطلب اللجنة إلى الدولة الطرف أن تقدم، في موعد أقصاه 7 أيار/مايو 2016، معلومات عن المتابعة </w:t>
      </w:r>
      <w:r>
        <w:rPr>
          <w:rtl/>
          <w:lang w:eastAsia="zh-TW"/>
        </w:rPr>
        <w:t>رد</w:t>
      </w:r>
      <w:r w:rsidR="00C024D3">
        <w:rPr>
          <w:rtl/>
          <w:lang w:eastAsia="zh-TW"/>
        </w:rPr>
        <w:t xml:space="preserve">اً </w:t>
      </w:r>
      <w:r>
        <w:rPr>
          <w:rtl/>
          <w:lang w:eastAsia="zh-TW"/>
        </w:rPr>
        <w:t xml:space="preserve">على </w:t>
      </w:r>
      <w:r w:rsidRPr="00C76A0B">
        <w:rPr>
          <w:rtl/>
          <w:lang w:eastAsia="zh-TW"/>
        </w:rPr>
        <w:t xml:space="preserve">توصيات اللجنة الواردة في الفقرة </w:t>
      </w:r>
      <w:r>
        <w:rPr>
          <w:rtl/>
          <w:lang w:eastAsia="zh-TW"/>
        </w:rPr>
        <w:t>7</w:t>
      </w:r>
      <w:r w:rsidRPr="00C76A0B">
        <w:rPr>
          <w:rtl/>
          <w:lang w:eastAsia="zh-TW"/>
        </w:rPr>
        <w:t>، بشأن التحقيق</w:t>
      </w:r>
      <w:r w:rsidR="00796751">
        <w:rPr>
          <w:rtl/>
          <w:lang w:eastAsia="zh-TW"/>
        </w:rPr>
        <w:t xml:space="preserve"> </w:t>
      </w:r>
      <w:r w:rsidRPr="00C76A0B">
        <w:rPr>
          <w:rtl/>
          <w:lang w:eastAsia="zh-TW"/>
        </w:rPr>
        <w:t xml:space="preserve">في ادعاءات الأعمال غير المشروعة </w:t>
      </w:r>
      <w:r>
        <w:rPr>
          <w:rtl/>
          <w:lang w:eastAsia="zh-TW"/>
        </w:rPr>
        <w:t>الناشئة</w:t>
      </w:r>
      <w:r w:rsidRPr="00C76A0B">
        <w:rPr>
          <w:rtl/>
          <w:lang w:eastAsia="zh-TW"/>
        </w:rPr>
        <w:t xml:space="preserve"> عما يسمى قضية "التنصت على المكالمات الهاتفية"؛ </w:t>
      </w:r>
      <w:r>
        <w:rPr>
          <w:rtl/>
          <w:lang w:eastAsia="zh-TW"/>
        </w:rPr>
        <w:t xml:space="preserve">وفي </w:t>
      </w:r>
      <w:r w:rsidRPr="00C76A0B">
        <w:rPr>
          <w:rtl/>
          <w:lang w:eastAsia="zh-TW"/>
        </w:rPr>
        <w:t>الفقرة</w:t>
      </w:r>
      <w:r>
        <w:rPr>
          <w:rFonts w:hint="cs"/>
          <w:rtl/>
          <w:lang w:eastAsia="zh-TW"/>
        </w:rPr>
        <w:t> </w:t>
      </w:r>
      <w:r>
        <w:rPr>
          <w:rtl/>
          <w:lang w:eastAsia="zh-TW"/>
        </w:rPr>
        <w:t>8</w:t>
      </w:r>
      <w:r w:rsidRPr="00C76A0B">
        <w:rPr>
          <w:rtl/>
          <w:lang w:eastAsia="zh-TW"/>
        </w:rPr>
        <w:t>، بشأن عدم تقديم البيانات المطلوبة؛ و</w:t>
      </w:r>
      <w:r>
        <w:rPr>
          <w:rtl/>
          <w:lang w:eastAsia="zh-TW"/>
        </w:rPr>
        <w:t xml:space="preserve">في </w:t>
      </w:r>
      <w:r w:rsidRPr="00C76A0B">
        <w:rPr>
          <w:rtl/>
          <w:lang w:eastAsia="zh-TW"/>
        </w:rPr>
        <w:t xml:space="preserve">الفقرة 10، بشأن العنف بين السجناء والظروف السائدة في السجون؛ </w:t>
      </w:r>
      <w:r>
        <w:rPr>
          <w:rtl/>
          <w:lang w:eastAsia="zh-TW"/>
        </w:rPr>
        <w:t xml:space="preserve">وفي </w:t>
      </w:r>
      <w:r w:rsidRPr="00C76A0B">
        <w:rPr>
          <w:rtl/>
          <w:lang w:eastAsia="zh-TW"/>
        </w:rPr>
        <w:t>الفقرة 11، بشأن الإفلات من العقاب على أفعال التعذيب وسوء المعاملة؛ و</w:t>
      </w:r>
      <w:r>
        <w:rPr>
          <w:rtl/>
          <w:lang w:eastAsia="zh-TW"/>
        </w:rPr>
        <w:t xml:space="preserve">في </w:t>
      </w:r>
      <w:r w:rsidRPr="00C76A0B">
        <w:rPr>
          <w:rtl/>
          <w:lang w:eastAsia="zh-TW"/>
        </w:rPr>
        <w:t>الفقرة 19(ج)، بشأن ظروف الاحتجاز في مركز غازي بابا.</w:t>
      </w:r>
    </w:p>
    <w:p w:rsidR="00972123" w:rsidRPr="00A70979" w:rsidRDefault="00972123" w:rsidP="00972123">
      <w:pPr>
        <w:pStyle w:val="H23GA"/>
        <w:rPr>
          <w:rtl/>
        </w:rPr>
      </w:pPr>
      <w:r w:rsidRPr="00C76A0B">
        <w:rPr>
          <w:rtl/>
        </w:rPr>
        <w:tab/>
      </w:r>
      <w:r w:rsidRPr="00C76A0B">
        <w:rPr>
          <w:rtl/>
        </w:rPr>
        <w:tab/>
      </w:r>
      <w:r w:rsidRPr="00A70979">
        <w:rPr>
          <w:rtl/>
        </w:rPr>
        <w:t>مسائل أخرى</w:t>
      </w:r>
      <w:r w:rsidRPr="00A70979">
        <w:rPr>
          <w:rFonts w:ascii="MS Mincho" w:eastAsia="MS Mincho" w:hAnsi="MS Mincho" w:cs="MS Mincho" w:hint="eastAsia"/>
          <w:rtl/>
        </w:rPr>
        <w:t>‬</w:t>
      </w:r>
    </w:p>
    <w:p w:rsidR="00972123" w:rsidRPr="00C76A0B" w:rsidRDefault="00972123" w:rsidP="00972123">
      <w:pPr>
        <w:pStyle w:val="SingleTxtGA"/>
        <w:rPr>
          <w:rtl/>
          <w:lang w:eastAsia="zh-TW"/>
        </w:rPr>
      </w:pPr>
      <w:r w:rsidRPr="00C76A0B">
        <w:rPr>
          <w:rtl/>
        </w:rPr>
        <w:t>٢٦-</w:t>
      </w:r>
      <w:r w:rsidRPr="00C76A0B">
        <w:rPr>
          <w:rtl/>
        </w:rPr>
        <w:tab/>
      </w:r>
      <w:dir w:val="rtl">
        <w:r w:rsidRPr="00C76A0B">
          <w:rPr>
            <w:rtl/>
            <w:lang w:eastAsia="zh-TW"/>
          </w:rPr>
          <w:t>يُطلب إلى الدولة الطرف أن تنشر على نطاق واسع التقرير المقدم إلى اللجنة وهذه الملاحظات الختامية بجميع اللغات المناسبة، عن طريق المواقع الشبكية الرسمية ووسائل الإعلام والمنظمات غير الحكومية.</w:t>
        </w:r>
        <w:r w:rsidRPr="00C76A0B">
          <w:rPr>
            <w:rFonts w:ascii="MS Mincho" w:eastAsia="MS Mincho" w:hAnsi="MS Mincho" w:cs="MS Mincho" w:hint="eastAsia"/>
            <w:rtl/>
            <w:lang w:eastAsia="zh-TW"/>
          </w:rPr>
          <w:t>‬</w:t>
        </w:r>
        <w:r>
          <w:t>‬</w:t>
        </w:r>
        <w:r>
          <w:t>‬</w:t>
        </w:r>
        <w:r>
          <w:t>‬</w:t>
        </w:r>
        <w:r>
          <w:t>‬</w:t>
        </w:r>
        <w:r w:rsidR="00F024A4">
          <w:t>‬</w:t>
        </w:r>
        <w:r w:rsidR="007D2BC2">
          <w:t>‬</w:t>
        </w:r>
      </w:dir>
    </w:p>
    <w:p w:rsidR="00972123" w:rsidRPr="00C76A0B" w:rsidRDefault="00972123" w:rsidP="00972123">
      <w:pPr>
        <w:pStyle w:val="SingleTxtGA"/>
        <w:rPr>
          <w:rtl/>
          <w:lang w:eastAsia="zh-TW"/>
        </w:rPr>
      </w:pPr>
      <w:r w:rsidRPr="00C76A0B">
        <w:rPr>
          <w:rtl/>
        </w:rPr>
        <w:t>٢٧-</w:t>
      </w:r>
      <w:r w:rsidRPr="00C76A0B">
        <w:rPr>
          <w:rtl/>
        </w:rPr>
        <w:tab/>
      </w:r>
      <w:r w:rsidRPr="00C76A0B">
        <w:rPr>
          <w:rtl/>
          <w:lang w:eastAsia="zh-TW"/>
        </w:rPr>
        <w:t>والدولة الطرف مدعوة إلى تقديم تقريرها المقبل الذي سيكون تقريرها الدوري الرابع في موعد أقصاه 7 أيار/مايو 2019.</w:t>
      </w:r>
      <w:r w:rsidRPr="00C76A0B">
        <w:rPr>
          <w:rFonts w:ascii="MS Mincho" w:eastAsia="MS Mincho" w:hAnsi="MS Mincho" w:cs="MS Mincho" w:hint="eastAsia"/>
          <w:rtl/>
          <w:lang w:eastAsia="zh-TW"/>
        </w:rPr>
        <w:t>‬</w:t>
      </w:r>
      <w:r w:rsidRPr="00C76A0B">
        <w:rPr>
          <w:rtl/>
          <w:lang w:eastAsia="zh-TW"/>
        </w:rPr>
        <w:t xml:space="preserve"> </w:t>
      </w:r>
      <w:dir w:val="rtl">
        <w:r w:rsidRPr="00C76A0B">
          <w:rPr>
            <w:rtl/>
            <w:lang w:eastAsia="zh-TW"/>
          </w:rPr>
          <w:t>ولهذا الغرض، ستحيل اللجنة إلى الدولة الطرف، في الوقت المناسب، قائمة المسائل السابقة لتقديم التقارير، علماً بأن الدولة الطرف وافقت على تقديم تقاريرها إلى اللجنة بموجب الإجراء الاختياري لتقديم التقارير.</w:t>
        </w:r>
        <w:r w:rsidRPr="00C76A0B">
          <w:rPr>
            <w:rFonts w:ascii="MS Mincho" w:eastAsia="MS Mincho" w:hAnsi="MS Mincho" w:cs="MS Mincho" w:hint="eastAsia"/>
            <w:rtl/>
            <w:lang w:eastAsia="zh-TW"/>
          </w:rPr>
          <w:t>‬</w:t>
        </w:r>
        <w:r>
          <w:t>‬</w:t>
        </w:r>
        <w:r>
          <w:t>‬</w:t>
        </w:r>
        <w:r>
          <w:t>‬</w:t>
        </w:r>
        <w:r>
          <w:t>‬</w:t>
        </w:r>
        <w:r w:rsidR="00F024A4">
          <w:t>‬</w:t>
        </w:r>
        <w:r w:rsidR="007D2BC2">
          <w:t>‬</w:t>
        </w:r>
      </w:dir>
    </w:p>
    <w:p w:rsidR="00972123" w:rsidRPr="00A27964" w:rsidRDefault="00A27964" w:rsidP="00A27964">
      <w:pPr>
        <w:spacing w:before="120"/>
        <w:jc w:val="center"/>
        <w:rPr>
          <w:u w:val="single"/>
        </w:rPr>
      </w:pPr>
      <w:r>
        <w:rPr>
          <w:u w:val="single"/>
          <w:rtl/>
        </w:rPr>
        <w:tab/>
      </w:r>
      <w:r>
        <w:rPr>
          <w:u w:val="single"/>
          <w:rtl/>
        </w:rPr>
        <w:tab/>
      </w:r>
      <w:r>
        <w:rPr>
          <w:u w:val="single"/>
          <w:rtl/>
        </w:rPr>
        <w:tab/>
      </w:r>
    </w:p>
    <w:p w:rsidR="00B54045" w:rsidRPr="00972123" w:rsidRDefault="00B54045" w:rsidP="00B54045">
      <w:pPr>
        <w:spacing w:before="120" w:line="380" w:lineRule="exact"/>
        <w:jc w:val="left"/>
        <w:rPr>
          <w:rtl/>
        </w:rPr>
      </w:pPr>
    </w:p>
    <w:sectPr w:rsidR="00B54045" w:rsidRPr="00972123" w:rsidSect="00420D7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4441" w:rsidRPr="002901D9" w:rsidRDefault="00BE4441" w:rsidP="002901D9">
      <w:pPr>
        <w:spacing w:after="60" w:line="240" w:lineRule="auto"/>
        <w:rPr>
          <w:i/>
          <w:iCs/>
        </w:rPr>
      </w:pPr>
      <w:r>
        <w:rPr>
          <w:rFonts w:hint="cs"/>
          <w:i/>
          <w:iCs/>
          <w:rtl/>
        </w:rPr>
        <w:t>الحواشي</w:t>
      </w:r>
    </w:p>
  </w:endnote>
  <w:endnote w:type="continuationSeparator" w:id="0">
    <w:p w:rsidR="00BE4441" w:rsidRDefault="00BE444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123" w:rsidRPr="00972123" w:rsidRDefault="00972123" w:rsidP="00972123">
    <w:pPr>
      <w:pStyle w:val="Footer"/>
      <w:tabs>
        <w:tab w:val="right" w:pos="9598"/>
      </w:tabs>
    </w:pPr>
    <w:r>
      <w:t>GE</w:t>
    </w:r>
    <w:r>
      <w:rPr>
        <w:rtl/>
      </w:rPr>
      <w:t>.</w:t>
    </w:r>
    <w:r>
      <w:t>15</w:t>
    </w:r>
    <w:r>
      <w:rPr>
        <w:rtl/>
      </w:rPr>
      <w:t>-</w:t>
    </w:r>
    <w:r>
      <w:t>09036</w:t>
    </w:r>
    <w:r>
      <w:rPr>
        <w:rtl/>
      </w:rPr>
      <w:tab/>
    </w:r>
    <w:r w:rsidRPr="00972123">
      <w:rPr>
        <w:b/>
        <w:sz w:val="18"/>
      </w:rPr>
      <w:fldChar w:fldCharType="begin"/>
    </w:r>
    <w:r w:rsidRPr="00972123">
      <w:rPr>
        <w:b/>
        <w:sz w:val="18"/>
        <w:rtl/>
      </w:rPr>
      <w:instrText xml:space="preserve"> </w:instrText>
    </w:r>
    <w:r w:rsidRPr="00972123">
      <w:rPr>
        <w:b/>
        <w:sz w:val="18"/>
      </w:rPr>
      <w:instrText>PAGE</w:instrText>
    </w:r>
    <w:r w:rsidRPr="00972123">
      <w:rPr>
        <w:b/>
        <w:sz w:val="18"/>
        <w:rtl/>
      </w:rPr>
      <w:instrText xml:space="preserve">  \* </w:instrText>
    </w:r>
    <w:r w:rsidRPr="00972123">
      <w:rPr>
        <w:b/>
        <w:sz w:val="18"/>
      </w:rPr>
      <w:instrText>MERGEFORMAT</w:instrText>
    </w:r>
    <w:r w:rsidRPr="00972123">
      <w:rPr>
        <w:b/>
        <w:sz w:val="18"/>
        <w:rtl/>
      </w:rPr>
      <w:instrText xml:space="preserve"> </w:instrText>
    </w:r>
    <w:r w:rsidRPr="00972123">
      <w:rPr>
        <w:b/>
        <w:sz w:val="18"/>
      </w:rPr>
      <w:fldChar w:fldCharType="separate"/>
    </w:r>
    <w:r w:rsidR="00F739E3">
      <w:rPr>
        <w:b/>
        <w:noProof/>
        <w:sz w:val="18"/>
      </w:rPr>
      <w:t>2</w:t>
    </w:r>
    <w:r w:rsidRPr="0097212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972123" w:rsidRDefault="00972123" w:rsidP="006959B0">
    <w:pPr>
      <w:pStyle w:val="Footer"/>
      <w:tabs>
        <w:tab w:val="right" w:pos="9599"/>
      </w:tabs>
      <w:jc w:val="left"/>
      <w:rPr>
        <w:b/>
        <w:sz w:val="18"/>
        <w:lang w:val="en-US"/>
      </w:rPr>
    </w:pPr>
    <w:r w:rsidRPr="00972123">
      <w:rPr>
        <w:b/>
        <w:sz w:val="18"/>
        <w:rtl/>
        <w:lang w:val="en-US"/>
      </w:rPr>
      <w:fldChar w:fldCharType="begin"/>
    </w:r>
    <w:r w:rsidRPr="00972123">
      <w:rPr>
        <w:b/>
        <w:sz w:val="18"/>
        <w:rtl/>
        <w:lang w:val="en-US"/>
      </w:rPr>
      <w:instrText xml:space="preserve"> </w:instrText>
    </w:r>
    <w:r w:rsidRPr="00972123">
      <w:rPr>
        <w:b/>
        <w:sz w:val="18"/>
        <w:lang w:val="en-US"/>
      </w:rPr>
      <w:instrText>PAGE</w:instrText>
    </w:r>
    <w:r w:rsidRPr="00972123">
      <w:rPr>
        <w:b/>
        <w:sz w:val="18"/>
        <w:rtl/>
        <w:lang w:val="en-US"/>
      </w:rPr>
      <w:instrText xml:space="preserve">  \* </w:instrText>
    </w:r>
    <w:r w:rsidRPr="00972123">
      <w:rPr>
        <w:b/>
        <w:sz w:val="18"/>
        <w:lang w:val="en-US"/>
      </w:rPr>
      <w:instrText>MERGEFORMAT</w:instrText>
    </w:r>
    <w:r w:rsidRPr="00972123">
      <w:rPr>
        <w:b/>
        <w:sz w:val="18"/>
        <w:rtl/>
        <w:lang w:val="en-US"/>
      </w:rPr>
      <w:instrText xml:space="preserve"> </w:instrText>
    </w:r>
    <w:r w:rsidRPr="00972123">
      <w:rPr>
        <w:b/>
        <w:sz w:val="18"/>
        <w:rtl/>
        <w:lang w:val="en-US"/>
      </w:rPr>
      <w:fldChar w:fldCharType="separate"/>
    </w:r>
    <w:r w:rsidR="00F739E3">
      <w:rPr>
        <w:b/>
        <w:noProof/>
        <w:sz w:val="18"/>
        <w:lang w:val="en-US"/>
      </w:rPr>
      <w:t>13</w:t>
    </w:r>
    <w:r w:rsidRPr="00972123">
      <w:rPr>
        <w:b/>
        <w:sz w:val="18"/>
        <w:rtl/>
        <w:lang w:val="en-US"/>
      </w:rPr>
      <w:fldChar w:fldCharType="end"/>
    </w:r>
    <w:r>
      <w:rPr>
        <w:b/>
        <w:sz w:val="18"/>
        <w:rtl/>
        <w:lang w:val="en-US"/>
      </w:rPr>
      <w:tab/>
    </w:r>
    <w:r>
      <w:rPr>
        <w:lang w:val="en-US"/>
      </w:rPr>
      <w:t>GE</w:t>
    </w:r>
    <w:r>
      <w:rPr>
        <w:rtl/>
        <w:lang w:val="en-US"/>
      </w:rPr>
      <w:t>.</w:t>
    </w:r>
    <w:r>
      <w:rPr>
        <w:lang w:val="en-US"/>
      </w:rPr>
      <w:t>15</w:t>
    </w:r>
    <w:r>
      <w:rPr>
        <w:rtl/>
        <w:lang w:val="en-US"/>
      </w:rPr>
      <w:t>-</w:t>
    </w:r>
    <w:r>
      <w:rPr>
        <w:lang w:val="en-US"/>
      </w:rPr>
      <w:t>09036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Pr="00972123" w:rsidRDefault="00F024A4" w:rsidP="00F024A4">
    <w:pPr>
      <w:pStyle w:val="Footer"/>
      <w:jc w:val="right"/>
      <w:rPr>
        <w:lang w:val="en-US"/>
      </w:rPr>
    </w:pPr>
    <w:r>
      <w:rPr>
        <w:sz w:val="20"/>
        <w:lang w:val="en-US"/>
      </w:rPr>
      <w:t>100715    13</w:t>
    </w:r>
    <w:r w:rsidR="00972123">
      <w:rPr>
        <w:sz w:val="20"/>
        <w:lang w:val="en-US"/>
      </w:rPr>
      <w:t>0715</w:t>
    </w:r>
    <w:r w:rsidR="00972123">
      <w:rPr>
        <w:sz w:val="20"/>
        <w:rtl/>
      </w:rPr>
      <w:t xml:space="preserve"> </w:t>
    </w:r>
    <w:r w:rsidR="00972123">
      <w:rPr>
        <w:sz w:val="20"/>
      </w:rPr>
      <w:t xml:space="preserve">   GE</w:t>
    </w:r>
    <w:r w:rsidR="00972123">
      <w:rPr>
        <w:sz w:val="20"/>
        <w:rtl/>
      </w:rPr>
      <w:t>.</w:t>
    </w:r>
    <w:r w:rsidR="00972123">
      <w:rPr>
        <w:sz w:val="20"/>
      </w:rPr>
      <w:t>15</w:t>
    </w:r>
    <w:r>
      <w:rPr>
        <w:sz w:val="20"/>
      </w:rPr>
      <w:t>-</w:t>
    </w:r>
    <w:r w:rsidR="00972123">
      <w:rPr>
        <w:sz w:val="20"/>
      </w:rPr>
      <w:t>09036 (A</w:t>
    </w:r>
    <w:r w:rsidR="00D914A7">
      <w:rPr>
        <w:noProof/>
        <w:lang w:val="en-US"/>
      </w:rPr>
      <w:drawing>
        <wp:anchor distT="0" distB="0" distL="114300" distR="114300" simplePos="0" relativeHeight="251658240" behindDoc="1" locked="1" layoutInCell="0" allowOverlap="1" wp14:anchorId="176472AD" wp14:editId="03901BDC">
          <wp:simplePos x="0" y="0"/>
          <wp:positionH relativeFrom="margin">
            <wp:posOffset>714375</wp:posOffset>
          </wp:positionH>
          <wp:positionV relativeFrom="margin">
            <wp:posOffset>8154035</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972123">
      <w:rPr>
        <w:sz w:val="20"/>
      </w:rPr>
      <w:t>)</w:t>
    </w:r>
    <w:r w:rsidR="00F739E3">
      <w:rPr>
        <w:lang w:val="en-US"/>
      </w:rPr>
      <w:br/>
    </w:r>
    <w:r w:rsidR="00F739E3" w:rsidRPr="00F739E3">
      <w:rPr>
        <w:rFonts w:ascii="C39T30Lfz" w:hAnsi="C39T30Lfz"/>
        <w:sz w:val="56"/>
        <w:lang w:val="en-US"/>
      </w:rPr>
      <w:t></w:t>
    </w:r>
    <w:r w:rsidR="00F739E3" w:rsidRPr="00F739E3">
      <w:rPr>
        <w:rFonts w:ascii="C39T30Lfz" w:hAnsi="C39T30Lfz"/>
        <w:sz w:val="56"/>
        <w:lang w:val="en-US"/>
      </w:rPr>
      <w:t></w:t>
    </w:r>
    <w:r w:rsidR="00F739E3" w:rsidRPr="00F739E3">
      <w:rPr>
        <w:rFonts w:ascii="C39T30Lfz" w:hAnsi="C39T30Lfz"/>
        <w:sz w:val="56"/>
        <w:lang w:val="en-US"/>
      </w:rPr>
      <w:t></w:t>
    </w:r>
    <w:r w:rsidR="00F739E3" w:rsidRPr="00F739E3">
      <w:rPr>
        <w:rFonts w:ascii="C39T30Lfz" w:hAnsi="C39T30Lfz"/>
        <w:sz w:val="56"/>
        <w:lang w:val="en-US"/>
      </w:rPr>
      <w:t></w:t>
    </w:r>
    <w:r w:rsidR="00F739E3" w:rsidRPr="00F739E3">
      <w:rPr>
        <w:rFonts w:ascii="C39T30Lfz" w:hAnsi="C39T30Lfz"/>
        <w:sz w:val="56"/>
        <w:lang w:val="en-US"/>
      </w:rPr>
      <w:t></w:t>
    </w:r>
    <w:r w:rsidR="00F739E3" w:rsidRPr="00F739E3">
      <w:rPr>
        <w:rFonts w:ascii="C39T30Lfz" w:hAnsi="C39T30Lfz"/>
        <w:sz w:val="56"/>
        <w:lang w:val="en-US"/>
      </w:rPr>
      <w:t></w:t>
    </w:r>
    <w:r w:rsidR="00F739E3" w:rsidRPr="00F739E3">
      <w:rPr>
        <w:rFonts w:ascii="C39T30Lfz" w:hAnsi="C39T30Lfz"/>
        <w:sz w:val="56"/>
        <w:lang w:val="en-US"/>
      </w:rPr>
      <w:t></w:t>
    </w:r>
    <w:r w:rsidR="00F739E3" w:rsidRPr="00F739E3">
      <w:rPr>
        <w:rFonts w:ascii="C39T30Lfz" w:hAnsi="C39T30Lfz"/>
        <w:sz w:val="56"/>
        <w:lang w:val="en-US"/>
      </w:rPr>
      <w:t></w:t>
    </w:r>
    <w:r w:rsidR="00F739E3" w:rsidRPr="00F739E3">
      <w:rPr>
        <w:rFonts w:ascii="C39T30Lfz" w:hAnsi="C39T30Lfz"/>
        <w:sz w:val="56"/>
        <w:lang w:val="en-US"/>
      </w:rPr>
      <w:t></w:t>
    </w:r>
    <w:r w:rsidR="00F739E3">
      <w:rPr>
        <w:rFonts w:ascii="C39T30Lfz" w:hAnsi="C39T30Lfz"/>
        <w:sz w:val="56"/>
        <w:lang w:val="en-US"/>
      </w:rPr>
      <w:tab/>
    </w:r>
    <w:r w:rsidR="00F739E3">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AT/C/MKD/CO/3&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MKD/CO/3&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4441" w:rsidRPr="00972123" w:rsidRDefault="00BE4441" w:rsidP="00972123">
      <w:pPr>
        <w:pStyle w:val="Footer"/>
        <w:bidi/>
        <w:spacing w:after="80" w:line="200" w:lineRule="exact"/>
        <w:ind w:left="680"/>
      </w:pPr>
      <w:r>
        <w:rPr>
          <w:rtl/>
        </w:rPr>
        <w:t>__________</w:t>
      </w:r>
    </w:p>
  </w:footnote>
  <w:footnote w:type="continuationSeparator" w:id="0">
    <w:p w:rsidR="00BE4441" w:rsidRDefault="00BE4441" w:rsidP="00656392">
      <w:pPr>
        <w:spacing w:line="240" w:lineRule="auto"/>
      </w:pPr>
      <w:r>
        <w:continuationSeparator/>
      </w:r>
    </w:p>
  </w:footnote>
  <w:footnote w:id="1">
    <w:p w:rsidR="00972123" w:rsidRPr="00972123" w:rsidRDefault="00972123" w:rsidP="00F739E3">
      <w:pPr>
        <w:pStyle w:val="FootnoteText1"/>
        <w:spacing w:after="240"/>
        <w:ind w:left="1248" w:hanging="397"/>
        <w:rPr>
          <w:rtl/>
        </w:rPr>
      </w:pPr>
      <w:r>
        <w:rPr>
          <w:rtl/>
        </w:rPr>
        <w:t>*</w:t>
      </w:r>
      <w:r>
        <w:rPr>
          <w:rtl/>
        </w:rPr>
        <w:tab/>
      </w:r>
      <w:r w:rsidRPr="009D2978">
        <w:rPr>
          <w:sz w:val="24"/>
          <w:szCs w:val="24"/>
          <w:rtl/>
          <w:lang w:eastAsia="zh-TW"/>
        </w:rPr>
        <w:t>اعتمدتها اللجنة في دورتها الرابعة</w:t>
      </w:r>
      <w:bookmarkStart w:id="0" w:name="_GoBack"/>
      <w:bookmarkEnd w:id="0"/>
      <w:r w:rsidRPr="009D2978">
        <w:rPr>
          <w:sz w:val="24"/>
          <w:szCs w:val="24"/>
          <w:rtl/>
          <w:lang w:eastAsia="zh-TW"/>
        </w:rPr>
        <w:t xml:space="preserve"> والخمسين (المعقودة من 20</w:t>
      </w:r>
      <w:r w:rsidR="00796751">
        <w:rPr>
          <w:sz w:val="24"/>
          <w:szCs w:val="24"/>
          <w:rtl/>
          <w:lang w:eastAsia="zh-TW"/>
        </w:rPr>
        <w:t xml:space="preserve"> </w:t>
      </w:r>
      <w:r w:rsidRPr="009D2978">
        <w:rPr>
          <w:sz w:val="24"/>
          <w:szCs w:val="24"/>
          <w:rtl/>
          <w:lang w:eastAsia="zh-TW"/>
        </w:rPr>
        <w:t>نيسان</w:t>
      </w:r>
      <w:r w:rsidRPr="009D2978">
        <w:rPr>
          <w:sz w:val="24"/>
          <w:szCs w:val="24"/>
          <w:lang w:eastAsia="zh-TW"/>
        </w:rPr>
        <w:t>/</w:t>
      </w:r>
      <w:r w:rsidRPr="009D2978">
        <w:rPr>
          <w:sz w:val="24"/>
          <w:szCs w:val="24"/>
          <w:rtl/>
          <w:lang w:eastAsia="zh-TW"/>
        </w:rPr>
        <w:t>أبريل إلى 15</w:t>
      </w:r>
      <w:r>
        <w:rPr>
          <w:sz w:val="24"/>
          <w:szCs w:val="24"/>
          <w:rtl/>
          <w:lang w:eastAsia="zh-TW"/>
        </w:rPr>
        <w:t xml:space="preserve"> </w:t>
      </w:r>
      <w:r w:rsidRPr="009D2978">
        <w:rPr>
          <w:sz w:val="24"/>
          <w:szCs w:val="24"/>
          <w:rtl/>
          <w:lang w:eastAsia="zh-TW"/>
        </w:rPr>
        <w:t>أيار</w:t>
      </w:r>
      <w:r w:rsidRPr="009D2978">
        <w:rPr>
          <w:sz w:val="24"/>
          <w:szCs w:val="24"/>
          <w:lang w:eastAsia="zh-TW"/>
        </w:rPr>
        <w:t>/</w:t>
      </w:r>
      <w:r w:rsidRPr="009D2978">
        <w:rPr>
          <w:sz w:val="24"/>
          <w:szCs w:val="24"/>
          <w:rtl/>
          <w:lang w:eastAsia="zh-TW"/>
        </w:rPr>
        <w:t>مايو</w:t>
      </w:r>
      <w:r w:rsidRPr="009D2978">
        <w:rPr>
          <w:sz w:val="24"/>
          <w:szCs w:val="24"/>
          <w:lang w:eastAsia="zh-TW"/>
        </w:rPr>
        <w:t xml:space="preserve"> </w:t>
      </w:r>
      <w:r w:rsidRPr="009D2978">
        <w:rPr>
          <w:sz w:val="24"/>
          <w:szCs w:val="24"/>
          <w:rtl/>
          <w:lang w:eastAsia="zh-TW"/>
        </w:rPr>
        <w:t>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123" w:rsidRPr="00972123" w:rsidRDefault="00972123" w:rsidP="00972123">
    <w:pPr>
      <w:pStyle w:val="Header"/>
      <w:jc w:val="right"/>
    </w:pPr>
    <w:r w:rsidRPr="00972123">
      <w:t>CAT/C/MKD/CO/3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2123" w:rsidRPr="00972123" w:rsidRDefault="00972123" w:rsidP="00972123">
    <w:pPr>
      <w:pStyle w:val="Header"/>
      <w:jc w:val="left"/>
    </w:pPr>
    <w:r w:rsidRPr="00972123">
      <w:t>CAT/C/MKD/CO/3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BE4441"/>
    <w:rsid w:val="000076D5"/>
    <w:rsid w:val="00043663"/>
    <w:rsid w:val="000505CF"/>
    <w:rsid w:val="000A2113"/>
    <w:rsid w:val="000D701C"/>
    <w:rsid w:val="000E2A71"/>
    <w:rsid w:val="00160263"/>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D1062"/>
    <w:rsid w:val="00420D7B"/>
    <w:rsid w:val="00450B21"/>
    <w:rsid w:val="00453B63"/>
    <w:rsid w:val="00455780"/>
    <w:rsid w:val="004956DC"/>
    <w:rsid w:val="004B0A1C"/>
    <w:rsid w:val="004D298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96751"/>
    <w:rsid w:val="00817373"/>
    <w:rsid w:val="00852A9A"/>
    <w:rsid w:val="008F49E1"/>
    <w:rsid w:val="0090370F"/>
    <w:rsid w:val="009269D2"/>
    <w:rsid w:val="00942135"/>
    <w:rsid w:val="009521B0"/>
    <w:rsid w:val="00972123"/>
    <w:rsid w:val="009A7E9F"/>
    <w:rsid w:val="009E5018"/>
    <w:rsid w:val="00A12B37"/>
    <w:rsid w:val="00A27964"/>
    <w:rsid w:val="00A67AF5"/>
    <w:rsid w:val="00AB6758"/>
    <w:rsid w:val="00B13763"/>
    <w:rsid w:val="00B477A4"/>
    <w:rsid w:val="00B54045"/>
    <w:rsid w:val="00BE4441"/>
    <w:rsid w:val="00C024D3"/>
    <w:rsid w:val="00C033BA"/>
    <w:rsid w:val="00C438D7"/>
    <w:rsid w:val="00C81B50"/>
    <w:rsid w:val="00CD1801"/>
    <w:rsid w:val="00D10EF1"/>
    <w:rsid w:val="00D42810"/>
    <w:rsid w:val="00D914A7"/>
    <w:rsid w:val="00DD13C3"/>
    <w:rsid w:val="00DD596E"/>
    <w:rsid w:val="00DD621E"/>
    <w:rsid w:val="00DF0575"/>
    <w:rsid w:val="00E70E04"/>
    <w:rsid w:val="00E76499"/>
    <w:rsid w:val="00EC05A7"/>
    <w:rsid w:val="00EC4B6B"/>
    <w:rsid w:val="00EF1EE5"/>
    <w:rsid w:val="00F024A4"/>
    <w:rsid w:val="00F739E3"/>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972123"/>
    <w:pPr>
      <w:suppressAutoHyphens/>
      <w:bidi w:val="0"/>
      <w:spacing w:after="120"/>
      <w:ind w:left="1134" w:right="1134"/>
      <w:jc w:val="both"/>
    </w:pPr>
    <w:rPr>
      <w:lang w:val="en-GB"/>
    </w:rPr>
  </w:style>
  <w:style w:type="paragraph" w:customStyle="1" w:styleId="H1G">
    <w:name w:val="_ H_1_G"/>
    <w:basedOn w:val="Normal"/>
    <w:next w:val="Normal"/>
    <w:rsid w:val="00972123"/>
    <w:pPr>
      <w:keepNext/>
      <w:keepLines/>
      <w:tabs>
        <w:tab w:val="right" w:pos="851"/>
      </w:tabs>
      <w:suppressAutoHyphens/>
      <w:bidi w:val="0"/>
      <w:spacing w:before="360" w:after="240" w:line="270" w:lineRule="exact"/>
      <w:ind w:left="1134" w:right="1134" w:hanging="1134"/>
      <w:jc w:val="left"/>
    </w:pPr>
    <w:rPr>
      <w:rFonts w:hint="cs"/>
      <w:b/>
      <w:sz w:val="24"/>
      <w:lang w:val="en-GB"/>
    </w:rPr>
  </w:style>
  <w:style w:type="paragraph" w:customStyle="1" w:styleId="H23G">
    <w:name w:val="_ H_2/3_G"/>
    <w:basedOn w:val="Normal"/>
    <w:next w:val="Normal"/>
    <w:rsid w:val="00972123"/>
    <w:pPr>
      <w:keepNext/>
      <w:keepLines/>
      <w:tabs>
        <w:tab w:val="right" w:pos="851"/>
      </w:tabs>
      <w:suppressAutoHyphens/>
      <w:bidi w:val="0"/>
      <w:spacing w:before="240" w:after="120" w:line="240" w:lineRule="exact"/>
      <w:ind w:left="1134" w:right="1134" w:hanging="1134"/>
      <w:jc w:val="left"/>
    </w:pPr>
    <w:rPr>
      <w:rFonts w:hint="cs"/>
      <w:b/>
      <w:lang w:val="en-GB"/>
    </w:rPr>
  </w:style>
  <w:style w:type="character" w:customStyle="1" w:styleId="SingleTxtGChar">
    <w:name w:val="_ Single Txt_G Char"/>
    <w:link w:val="SingleTxtG"/>
    <w:rsid w:val="00972123"/>
    <w:rPr>
      <w:rFonts w:ascii="Times New Roman" w:hAnsi="Times New Roman" w:cs="Traditional Arabic"/>
      <w:sz w:val="20"/>
      <w:szCs w:val="30"/>
      <w:lang w:val="en-GB"/>
    </w:rPr>
  </w:style>
  <w:style w:type="paragraph" w:customStyle="1" w:styleId="H1">
    <w:name w:val="_ H_1"/>
    <w:basedOn w:val="Normal"/>
    <w:next w:val="Normal"/>
    <w:rsid w:val="00972123"/>
    <w:pPr>
      <w:keepNext/>
      <w:keepLines/>
      <w:suppressAutoHyphens/>
      <w:spacing w:line="400" w:lineRule="exact"/>
      <w:outlineLvl w:val="0"/>
    </w:pPr>
    <w:rPr>
      <w:b/>
      <w:bCs/>
      <w:w w:val="103"/>
      <w:kern w:val="14"/>
      <w:sz w:val="24"/>
      <w:szCs w:val="3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972123"/>
    <w:pPr>
      <w:suppressAutoHyphens/>
      <w:bidi w:val="0"/>
      <w:spacing w:after="120"/>
      <w:ind w:left="1134" w:right="1134"/>
      <w:jc w:val="both"/>
    </w:pPr>
    <w:rPr>
      <w:lang w:val="en-GB"/>
    </w:rPr>
  </w:style>
  <w:style w:type="paragraph" w:customStyle="1" w:styleId="H1G">
    <w:name w:val="_ H_1_G"/>
    <w:basedOn w:val="Normal"/>
    <w:next w:val="Normal"/>
    <w:rsid w:val="00972123"/>
    <w:pPr>
      <w:keepNext/>
      <w:keepLines/>
      <w:tabs>
        <w:tab w:val="right" w:pos="851"/>
      </w:tabs>
      <w:suppressAutoHyphens/>
      <w:bidi w:val="0"/>
      <w:spacing w:before="360" w:after="240" w:line="270" w:lineRule="exact"/>
      <w:ind w:left="1134" w:right="1134" w:hanging="1134"/>
      <w:jc w:val="left"/>
    </w:pPr>
    <w:rPr>
      <w:rFonts w:hint="cs"/>
      <w:b/>
      <w:sz w:val="24"/>
      <w:lang w:val="en-GB"/>
    </w:rPr>
  </w:style>
  <w:style w:type="paragraph" w:customStyle="1" w:styleId="H23G">
    <w:name w:val="_ H_2/3_G"/>
    <w:basedOn w:val="Normal"/>
    <w:next w:val="Normal"/>
    <w:rsid w:val="00972123"/>
    <w:pPr>
      <w:keepNext/>
      <w:keepLines/>
      <w:tabs>
        <w:tab w:val="right" w:pos="851"/>
      </w:tabs>
      <w:suppressAutoHyphens/>
      <w:bidi w:val="0"/>
      <w:spacing w:before="240" w:after="120" w:line="240" w:lineRule="exact"/>
      <w:ind w:left="1134" w:right="1134" w:hanging="1134"/>
      <w:jc w:val="left"/>
    </w:pPr>
    <w:rPr>
      <w:rFonts w:hint="cs"/>
      <w:b/>
      <w:lang w:val="en-GB"/>
    </w:rPr>
  </w:style>
  <w:style w:type="character" w:customStyle="1" w:styleId="SingleTxtGChar">
    <w:name w:val="_ Single Txt_G Char"/>
    <w:link w:val="SingleTxtG"/>
    <w:rsid w:val="00972123"/>
    <w:rPr>
      <w:rFonts w:ascii="Times New Roman" w:hAnsi="Times New Roman" w:cs="Traditional Arabic"/>
      <w:sz w:val="20"/>
      <w:szCs w:val="30"/>
      <w:lang w:val="en-GB"/>
    </w:rPr>
  </w:style>
  <w:style w:type="paragraph" w:customStyle="1" w:styleId="H1">
    <w:name w:val="_ H_1"/>
    <w:basedOn w:val="Normal"/>
    <w:next w:val="Normal"/>
    <w:rsid w:val="00972123"/>
    <w:pPr>
      <w:keepNext/>
      <w:keepLines/>
      <w:suppressAutoHyphens/>
      <w:spacing w:line="400" w:lineRule="exact"/>
      <w:outlineLvl w:val="0"/>
    </w:pPr>
    <w:rPr>
      <w:b/>
      <w:bCs/>
      <w:w w:val="103"/>
      <w:kern w:val="14"/>
      <w:sz w:val="2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58B2F2-A573-4325-91C7-E104585C0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14</Pages>
  <Words>4272</Words>
  <Characters>24355</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28570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CAT/C/MKD/CO/3</dc:title>
  <dc:subject>Mohmmed abd al shakour</dc:subject>
  <dc:creator>Buhnam</dc:creator>
  <cp:keywords/>
  <dc:description/>
  <cp:lastModifiedBy>El-Maseri M.</cp:lastModifiedBy>
  <cp:revision>2</cp:revision>
  <cp:lastPrinted>2015-07-10T11:59:00Z</cp:lastPrinted>
  <dcterms:created xsi:type="dcterms:W3CDTF">2015-07-13T07:47:00Z</dcterms:created>
  <dcterms:modified xsi:type="dcterms:W3CDTF">2015-07-13T07:47:00Z</dcterms:modified>
</cp:coreProperties>
</file>