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823E3F">
                <w:t>C/KEN/Q/7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23E3F">
              <w:rPr>
                <w:lang w:val="en-US"/>
              </w:rPr>
              <w:t>2 September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A74DA" w:rsidRPr="004B0940" w:rsidRDefault="001A74DA" w:rsidP="001A74D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120" w:line="240" w:lineRule="atLeast"/>
        <w:ind w:right="1259"/>
        <w:rPr>
          <w:szCs w:val="24"/>
        </w:rPr>
      </w:pPr>
      <w:r w:rsidRPr="004B0940">
        <w:rPr>
          <w:szCs w:val="24"/>
        </w:rPr>
        <w:t xml:space="preserve">Комитет по ликвидации дискриминации </w:t>
      </w:r>
      <w:r w:rsidRPr="004B0940">
        <w:rPr>
          <w:szCs w:val="24"/>
        </w:rPr>
        <w:br/>
        <w:t>в отношении женщин</w:t>
      </w:r>
    </w:p>
    <w:p w:rsidR="001A74DA" w:rsidRPr="00772161" w:rsidRDefault="001A74DA" w:rsidP="001A74D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9" w:hanging="1267"/>
        <w:rPr>
          <w:b/>
        </w:rPr>
      </w:pPr>
      <w:r w:rsidRPr="00772161">
        <w:rPr>
          <w:b/>
        </w:rPr>
        <w:t>Предсессионная рабочая группа</w:t>
      </w:r>
    </w:p>
    <w:p w:rsidR="001A74DA" w:rsidRPr="00772161" w:rsidRDefault="001A74DA" w:rsidP="001A74D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9" w:hanging="1267"/>
        <w:rPr>
          <w:b/>
        </w:rPr>
      </w:pPr>
      <w:r w:rsidRPr="00772161">
        <w:rPr>
          <w:b/>
        </w:rPr>
        <w:t xml:space="preserve">Сорок </w:t>
      </w:r>
      <w:r>
        <w:rPr>
          <w:b/>
        </w:rPr>
        <w:t>вось</w:t>
      </w:r>
      <w:r w:rsidRPr="00772161">
        <w:rPr>
          <w:b/>
        </w:rPr>
        <w:t xml:space="preserve">мая сессия </w:t>
      </w:r>
    </w:p>
    <w:p w:rsidR="001A74DA" w:rsidRPr="00772161" w:rsidRDefault="001A74DA" w:rsidP="001A74D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9" w:hanging="1267"/>
      </w:pPr>
      <w:r>
        <w:t>17 января − 4 февраля 2011</w:t>
      </w:r>
      <w:r w:rsidRPr="00772161">
        <w:t xml:space="preserve"> года</w:t>
      </w:r>
    </w:p>
    <w:p w:rsidR="001A74DA" w:rsidRPr="00772161" w:rsidRDefault="001A74DA" w:rsidP="001A74DA">
      <w:pPr>
        <w:pStyle w:val="HChGR"/>
      </w:pPr>
      <w:r>
        <w:tab/>
      </w:r>
      <w:r>
        <w:tab/>
      </w:r>
      <w:r w:rsidRPr="00772161">
        <w:t>Перечень тем и вопросов в связи с рассмотрением</w:t>
      </w:r>
      <w:r>
        <w:t xml:space="preserve"> </w:t>
      </w:r>
      <w:r w:rsidRPr="00772161">
        <w:t>периодических докладов</w:t>
      </w:r>
    </w:p>
    <w:p w:rsidR="001A74DA" w:rsidRPr="00772161" w:rsidRDefault="001A74DA" w:rsidP="001A74DA">
      <w:pPr>
        <w:pStyle w:val="H1GR"/>
      </w:pPr>
      <w:r>
        <w:tab/>
      </w:r>
      <w:r>
        <w:tab/>
        <w:t>Кения</w:t>
      </w:r>
    </w:p>
    <w:p w:rsidR="001A74DA" w:rsidRPr="00772161" w:rsidRDefault="001A74DA" w:rsidP="001A74DA">
      <w:pPr>
        <w:pStyle w:val="SingleTxtGR"/>
      </w:pPr>
      <w:r w:rsidRPr="00772161">
        <w:tab/>
        <w:t xml:space="preserve">Предсессионная рабочая группа рассмотрела </w:t>
      </w:r>
      <w:r>
        <w:t xml:space="preserve">седьмой </w:t>
      </w:r>
      <w:r w:rsidRPr="00772161">
        <w:t>периодически</w:t>
      </w:r>
      <w:r>
        <w:t>й</w:t>
      </w:r>
      <w:r w:rsidRPr="00772161">
        <w:t xml:space="preserve"> докла</w:t>
      </w:r>
      <w:r>
        <w:t>д</w:t>
      </w:r>
      <w:r w:rsidRPr="00772161">
        <w:t xml:space="preserve"> </w:t>
      </w:r>
      <w:r>
        <w:t xml:space="preserve">Кении </w:t>
      </w:r>
      <w:r w:rsidRPr="00772161">
        <w:t>(CEDAW/C/</w:t>
      </w:r>
      <w:r w:rsidR="00FF19E3">
        <w:rPr>
          <w:lang w:val="en-US"/>
        </w:rPr>
        <w:t>KEN</w:t>
      </w:r>
      <w:r w:rsidR="00FF19E3">
        <w:t>/</w:t>
      </w:r>
      <w:r w:rsidR="00FF19E3" w:rsidRPr="00FF19E3">
        <w:t>7</w:t>
      </w:r>
      <w:r w:rsidRPr="00772161">
        <w:t>).</w:t>
      </w:r>
    </w:p>
    <w:p w:rsidR="001A74DA" w:rsidRDefault="001A74DA" w:rsidP="001A74DA">
      <w:pPr>
        <w:pStyle w:val="H23GR"/>
      </w:pPr>
      <w:r w:rsidRPr="00772161">
        <w:tab/>
      </w:r>
      <w:r w:rsidRPr="00772161">
        <w:tab/>
        <w:t>Общие вопросы</w:t>
      </w:r>
    </w:p>
    <w:p w:rsidR="00901359" w:rsidRDefault="00FF19E3" w:rsidP="00901359">
      <w:pPr>
        <w:pStyle w:val="SingleTxtGR"/>
      </w:pPr>
      <w:r>
        <w:rPr>
          <w:lang w:eastAsia="ru-RU"/>
        </w:rPr>
        <w:t>1.</w:t>
      </w:r>
      <w:r>
        <w:rPr>
          <w:lang w:eastAsia="ru-RU"/>
        </w:rPr>
        <w:tab/>
        <w:t>Как указано в пункте 1 доклада, он был подготовлен под эгидой Мин</w:t>
      </w:r>
      <w:r>
        <w:rPr>
          <w:lang w:eastAsia="ru-RU"/>
        </w:rPr>
        <w:t>и</w:t>
      </w:r>
      <w:r>
        <w:rPr>
          <w:lang w:eastAsia="ru-RU"/>
        </w:rPr>
        <w:t xml:space="preserve">стерства по гендерным вопросам, положению детей и социальному развитию в сотрудничестве с различными </w:t>
      </w:r>
      <w:r w:rsidR="00620BF6">
        <w:rPr>
          <w:lang w:eastAsia="ru-RU"/>
        </w:rPr>
        <w:t>правительственными</w:t>
      </w:r>
      <w:r>
        <w:rPr>
          <w:lang w:eastAsia="ru-RU"/>
        </w:rPr>
        <w:t xml:space="preserve"> и неправительственными организациями. Подготовке доклада предшествовали семинары-практикумы, организованные для представителей всех министерств правительства и ряда о</w:t>
      </w:r>
      <w:r>
        <w:rPr>
          <w:lang w:eastAsia="ru-RU"/>
        </w:rPr>
        <w:t>р</w:t>
      </w:r>
      <w:r>
        <w:rPr>
          <w:lang w:eastAsia="ru-RU"/>
        </w:rPr>
        <w:t>га</w:t>
      </w:r>
      <w:r w:rsidR="00901359">
        <w:rPr>
          <w:lang w:eastAsia="ru-RU"/>
        </w:rPr>
        <w:t xml:space="preserve">низаций гражданского общества. </w:t>
      </w:r>
      <w:r w:rsidR="00901359">
        <w:t>Просьба конкретно указать масштабы пр</w:t>
      </w:r>
      <w:r w:rsidR="00901359">
        <w:t>о</w:t>
      </w:r>
      <w:r w:rsidR="00901359">
        <w:t>ведения консультаций и степень участия министерств правительства и неправ</w:t>
      </w:r>
      <w:r w:rsidR="00901359">
        <w:t>и</w:t>
      </w:r>
      <w:r w:rsidR="00901359">
        <w:t>тельственных организаций, а также был ли этот доклад представлен парламе</w:t>
      </w:r>
      <w:r w:rsidR="00901359">
        <w:t>н</w:t>
      </w:r>
      <w:r w:rsidR="00901359">
        <w:t>ту.</w:t>
      </w:r>
    </w:p>
    <w:p w:rsidR="00901359" w:rsidRDefault="00901359" w:rsidP="00901359">
      <w:pPr>
        <w:pStyle w:val="H23GR"/>
      </w:pPr>
      <w:r>
        <w:tab/>
      </w:r>
      <w:r>
        <w:tab/>
        <w:t>Определение дискриминации</w:t>
      </w:r>
    </w:p>
    <w:p w:rsidR="00901359" w:rsidRDefault="00901359" w:rsidP="00901359">
      <w:pPr>
        <w:pStyle w:val="SingleTxtGR"/>
      </w:pPr>
      <w:r>
        <w:t>2.</w:t>
      </w:r>
      <w:r>
        <w:tab/>
        <w:t>В новой Конституции Кении, одобрен</w:t>
      </w:r>
      <w:r w:rsidR="006D1B33">
        <w:t>ной населением на референдуме 4 </w:t>
      </w:r>
      <w:r>
        <w:t>августа 2010 года, конкретно запрещается прямая или косвенная дискримин</w:t>
      </w:r>
      <w:r>
        <w:t>а</w:t>
      </w:r>
      <w:r>
        <w:t>ция, в том числе на основе пола, беременности или брачного статуса. Просьба представить информацию о том, были ли выдвинуты инициативы в отношении пересмотра существующего законодательства или введения, в случае необход</w:t>
      </w:r>
      <w:r>
        <w:t>и</w:t>
      </w:r>
      <w:r>
        <w:t>мости, нового законодательства для ликвидации дискриминации на указанных основаниях</w:t>
      </w:r>
      <w:r w:rsidR="006D1B33">
        <w:t>,</w:t>
      </w:r>
      <w:r>
        <w:t xml:space="preserve"> с тем чтобы отразить статью 27 н</w:t>
      </w:r>
      <w:r>
        <w:t>о</w:t>
      </w:r>
      <w:r>
        <w:t>вой Конституции.</w:t>
      </w:r>
    </w:p>
    <w:p w:rsidR="00901359" w:rsidRDefault="00901359" w:rsidP="00901359">
      <w:pPr>
        <w:pStyle w:val="SingleTxtGR"/>
      </w:pPr>
      <w:r>
        <w:t>3.</w:t>
      </w:r>
      <w:r>
        <w:tab/>
        <w:t>В докладе указывается, что "в связи с тем, что Кения придерживается системы обычного права, для того чтобы ратифицированные ею междунаро</w:t>
      </w:r>
      <w:r>
        <w:t>д</w:t>
      </w:r>
      <w:r>
        <w:t>ные соглашения могли действовать на ее территории, необходимо принятие н</w:t>
      </w:r>
      <w:r>
        <w:t>а</w:t>
      </w:r>
      <w:r>
        <w:t>ционального имплементирующего законодательства" (пункт 21). Далее в докл</w:t>
      </w:r>
      <w:r>
        <w:t>а</w:t>
      </w:r>
      <w:r>
        <w:t>де указывается, что "не принималось никакого имплементирующего законод</w:t>
      </w:r>
      <w:r>
        <w:t>а</w:t>
      </w:r>
      <w:r>
        <w:t xml:space="preserve">тельства, санкционирующего </w:t>
      </w:r>
      <w:r w:rsidR="00885DCD">
        <w:t xml:space="preserve">применение </w:t>
      </w:r>
      <w:r>
        <w:t>Конвенции… и никакого зонтичного национального законодательства, санкционирующего применение на террит</w:t>
      </w:r>
      <w:r>
        <w:t>о</w:t>
      </w:r>
      <w:r>
        <w:t xml:space="preserve">рии Кении всех международных соглашений, которые она ратифицирует. Это означает, что в стране отсутствуют правовые рамки для прямого применения в </w:t>
      </w:r>
      <w:r w:rsidR="00885DCD">
        <w:t>Конвенции</w:t>
      </w:r>
      <w:r>
        <w:t>" (там же). Просьба представить информацию о шагах, которые были предприняты или предусматриваются для обеспечения полной инкорпорации Конвенции во внутреннюю правовую систему в соответствии с рекомендацией К</w:t>
      </w:r>
      <w:r>
        <w:t>о</w:t>
      </w:r>
      <w:r>
        <w:t>митета, содержащейся в его последних заключительных замечаниях (</w:t>
      </w:r>
      <w:r>
        <w:rPr>
          <w:lang w:val="en-US"/>
        </w:rPr>
        <w:t>CEDAW</w:t>
      </w:r>
      <w:r w:rsidRPr="002B5FA1">
        <w:t>/</w:t>
      </w:r>
      <w:r>
        <w:rPr>
          <w:lang w:val="en-US"/>
        </w:rPr>
        <w:t>C</w:t>
      </w:r>
      <w:r w:rsidRPr="002B5FA1">
        <w:t>/</w:t>
      </w:r>
      <w:r>
        <w:rPr>
          <w:lang w:val="en-US"/>
        </w:rPr>
        <w:t>KEN</w:t>
      </w:r>
      <w:r w:rsidRPr="002B5FA1">
        <w:t>/</w:t>
      </w:r>
      <w:r>
        <w:rPr>
          <w:lang w:val="en-US"/>
        </w:rPr>
        <w:t>CO</w:t>
      </w:r>
      <w:r w:rsidRPr="002B5FA1">
        <w:t>/6</w:t>
      </w:r>
      <w:r>
        <w:t>, пункт 12).</w:t>
      </w:r>
    </w:p>
    <w:p w:rsidR="00901359" w:rsidRDefault="00885DCD" w:rsidP="00885DCD">
      <w:pPr>
        <w:pStyle w:val="H23GR"/>
      </w:pPr>
      <w:r>
        <w:tab/>
      </w:r>
      <w:r>
        <w:tab/>
      </w:r>
      <w:r w:rsidR="00901359">
        <w:t>Дискриминационные законы, положения (совместимость, отмена)</w:t>
      </w:r>
    </w:p>
    <w:p w:rsidR="00901359" w:rsidRDefault="00901359" w:rsidP="00901359">
      <w:pPr>
        <w:pStyle w:val="SingleTxtGR"/>
      </w:pPr>
      <w:r>
        <w:t>4.</w:t>
      </w:r>
      <w:r>
        <w:tab/>
        <w:t>В докладе обсуждается несколько судебных решений, отменяющих нек</w:t>
      </w:r>
      <w:r>
        <w:t>о</w:t>
      </w:r>
      <w:r>
        <w:t>торые правовые положения, в том числе относящиеся к обычному праву, кот</w:t>
      </w:r>
      <w:r>
        <w:t>о</w:t>
      </w:r>
      <w:r>
        <w:t>рые являлись дискриминационными на основе пола, в том числе в области н</w:t>
      </w:r>
      <w:r>
        <w:t>а</w:t>
      </w:r>
      <w:r>
        <w:t>следования (пункты 22 и далее, 79 и далее и 261)</w:t>
      </w:r>
      <w:r>
        <w:rPr>
          <w:rStyle w:val="FootnoteReference"/>
        </w:rPr>
        <w:footnoteReference w:id="1"/>
      </w:r>
      <w:r>
        <w:t xml:space="preserve">. В докладе не содержится информация о том, отменит ли фактически новая Конституция </w:t>
      </w:r>
      <w:r w:rsidR="006D1B33">
        <w:t xml:space="preserve">пункты </w:t>
      </w:r>
      <w:r w:rsidR="00885DCD">
        <w:t xml:space="preserve">4 </w:t>
      </w:r>
      <w:r w:rsidR="00885DCD">
        <w:rPr>
          <w:lang w:val="en-US"/>
        </w:rPr>
        <w:t>b</w:t>
      </w:r>
      <w:r w:rsidR="00885DCD">
        <w:t xml:space="preserve">) и с) </w:t>
      </w:r>
      <w:r>
        <w:t>статьи 82 действующей Конституции, как было рекомендовано Комитетом в его предыдущих заключительных замечаниях (</w:t>
      </w:r>
      <w:r>
        <w:rPr>
          <w:lang w:val="en-US"/>
        </w:rPr>
        <w:t>CEDAW</w:t>
      </w:r>
      <w:r w:rsidRPr="002B5FA1">
        <w:t>/</w:t>
      </w:r>
      <w:r>
        <w:rPr>
          <w:lang w:val="en-US"/>
        </w:rPr>
        <w:t>C</w:t>
      </w:r>
      <w:r w:rsidRPr="002B5FA1">
        <w:t>/</w:t>
      </w:r>
      <w:r>
        <w:rPr>
          <w:lang w:val="en-US"/>
        </w:rPr>
        <w:t>KEN</w:t>
      </w:r>
      <w:r w:rsidRPr="002B5FA1">
        <w:t>/</w:t>
      </w:r>
      <w:r>
        <w:rPr>
          <w:lang w:val="en-US"/>
        </w:rPr>
        <w:t>CO</w:t>
      </w:r>
      <w:r w:rsidRPr="002B5FA1">
        <w:t>/6</w:t>
      </w:r>
      <w:r w:rsidR="006D1B33">
        <w:t>, пункт 12). В </w:t>
      </w:r>
      <w:r>
        <w:t>этих статьях предусматривается, что конституционная гарантия недискрим</w:t>
      </w:r>
      <w:r>
        <w:t>и</w:t>
      </w:r>
      <w:r>
        <w:t>нац</w:t>
      </w:r>
      <w:r w:rsidR="00885DCD">
        <w:t xml:space="preserve">ии не применяется в отношении </w:t>
      </w:r>
      <w:r>
        <w:t>вопрос</w:t>
      </w:r>
      <w:r w:rsidR="00885DCD">
        <w:t>ов</w:t>
      </w:r>
      <w:r>
        <w:t xml:space="preserve"> личного права, в частности в о</w:t>
      </w:r>
      <w:r>
        <w:t>т</w:t>
      </w:r>
      <w:r>
        <w:t>ношении вступления в брак, развода, усыновления, погребения и наследования. Просьба представить информацию о том, воплощена ли рекомендация Комит</w:t>
      </w:r>
      <w:r>
        <w:t>е</w:t>
      </w:r>
      <w:r>
        <w:t>та в новой Конституции на уровне конституционного права.</w:t>
      </w:r>
    </w:p>
    <w:p w:rsidR="00901359" w:rsidRDefault="00901359" w:rsidP="00901359">
      <w:pPr>
        <w:pStyle w:val="SingleTxtGR"/>
      </w:pPr>
      <w:r>
        <w:t>5.</w:t>
      </w:r>
      <w:r>
        <w:tab/>
      </w:r>
      <w:r w:rsidR="00620BF6">
        <w:t>В своих предыдущих заключительных замечаниях (</w:t>
      </w:r>
      <w:r w:rsidR="00620BF6">
        <w:rPr>
          <w:lang w:val="en-US"/>
        </w:rPr>
        <w:t>CEDAW</w:t>
      </w:r>
      <w:r w:rsidR="00620BF6" w:rsidRPr="002B5FA1">
        <w:t>/</w:t>
      </w:r>
      <w:r w:rsidR="00620BF6">
        <w:rPr>
          <w:lang w:val="en-US"/>
        </w:rPr>
        <w:t>C</w:t>
      </w:r>
      <w:r w:rsidR="00620BF6" w:rsidRPr="002B5FA1">
        <w:t>/</w:t>
      </w:r>
      <w:r w:rsidR="00620BF6">
        <w:rPr>
          <w:lang w:val="en-US"/>
        </w:rPr>
        <w:t>KEN</w:t>
      </w:r>
      <w:r w:rsidR="00620BF6" w:rsidRPr="002B5FA1">
        <w:t>/</w:t>
      </w:r>
      <w:r w:rsidR="00620BF6">
        <w:rPr>
          <w:lang w:val="en-US"/>
        </w:rPr>
        <w:t>CO</w:t>
      </w:r>
      <w:r w:rsidR="00620BF6" w:rsidRPr="002B5FA1">
        <w:t>/6</w:t>
      </w:r>
      <w:r w:rsidR="00620BF6">
        <w:t>, пункты 17 и 18) Комитет с озабоченностью отметил перенос сроков принятия некоторых законопроектов, направленных на отмену положений, предусматр</w:t>
      </w:r>
      <w:r w:rsidR="00620BF6">
        <w:t>и</w:t>
      </w:r>
      <w:r w:rsidR="00620BF6">
        <w:t>вающих дискриминацию по признаку пола, и ликвидацию пробелов в законод</w:t>
      </w:r>
      <w:r w:rsidR="00620BF6">
        <w:t>а</w:t>
      </w:r>
      <w:r w:rsidR="00620BF6">
        <w:t>тельстве с тем, чтобы полностью привести правовую структуру страны в соо</w:t>
      </w:r>
      <w:r w:rsidR="00620BF6">
        <w:t>т</w:t>
      </w:r>
      <w:r w:rsidR="00620BF6">
        <w:t xml:space="preserve">ветствие с положениями Конвенции и обеспечить де-юре равенство женщин, и просил государство-участник завершить </w:t>
      </w:r>
      <w:r w:rsidR="00885DCD">
        <w:t xml:space="preserve">без задержек </w:t>
      </w:r>
      <w:r>
        <w:t>проведение законод</w:t>
      </w:r>
      <w:r>
        <w:t>а</w:t>
      </w:r>
      <w:r>
        <w:t>тельной реформы в этой области. Просьба проинформировать Комитет о том, были ли приняты Законопроект о браке 2007 года (пункты 18, 76 и 256), Зак</w:t>
      </w:r>
      <w:r>
        <w:t>о</w:t>
      </w:r>
      <w:r>
        <w:t>нопроект об общей собственности супругов 2007 года (пункты 18 и 76) и Зак</w:t>
      </w:r>
      <w:r>
        <w:t>о</w:t>
      </w:r>
      <w:r>
        <w:t>нопроект о равных возможностях 2007 года (пункты 19 и 76)</w:t>
      </w:r>
      <w:r w:rsidR="00885DCD">
        <w:t>,</w:t>
      </w:r>
      <w:r>
        <w:t xml:space="preserve"> и представить подробную информацию о том, как их положения обеспечат полное соответс</w:t>
      </w:r>
      <w:r>
        <w:t>т</w:t>
      </w:r>
      <w:r>
        <w:t>вие Ко</w:t>
      </w:r>
      <w:r>
        <w:t>н</w:t>
      </w:r>
      <w:r>
        <w:t>венции правовой структуры Кении.</w:t>
      </w:r>
    </w:p>
    <w:p w:rsidR="00901359" w:rsidRDefault="00885DCD" w:rsidP="00885DCD">
      <w:pPr>
        <w:pStyle w:val="H23GR"/>
      </w:pPr>
      <w:r>
        <w:tab/>
      </w:r>
      <w:r>
        <w:tab/>
      </w:r>
      <w:r w:rsidR="00901359">
        <w:t>Доступ к правосудию</w:t>
      </w:r>
    </w:p>
    <w:p w:rsidR="00901359" w:rsidRDefault="00901359" w:rsidP="00901359">
      <w:pPr>
        <w:pStyle w:val="SingleTxtGR"/>
      </w:pPr>
      <w:r>
        <w:t>6.</w:t>
      </w:r>
      <w:r>
        <w:tab/>
        <w:t>В связи с завершением пилотного этапа Национальной программы оказ</w:t>
      </w:r>
      <w:r>
        <w:t>а</w:t>
      </w:r>
      <w:r>
        <w:t>ния юр</w:t>
      </w:r>
      <w:r>
        <w:t>и</w:t>
      </w:r>
      <w:r>
        <w:t>дической помощи и повышения и</w:t>
      </w:r>
      <w:r w:rsidR="00885DCD">
        <w:t>нформированности (НПЮПИ) (пункт </w:t>
      </w:r>
      <w:r w:rsidR="006D1B33">
        <w:t>33)</w:t>
      </w:r>
      <w:r>
        <w:t xml:space="preserve"> просьба сообщить о достигнутых успехах в рамках осуществления этой программы и проблемах, связанных с доступом женщин к правосудию.</w:t>
      </w:r>
    </w:p>
    <w:p w:rsidR="00901359" w:rsidRDefault="00885DCD" w:rsidP="00885DCD">
      <w:pPr>
        <w:pStyle w:val="H23GR"/>
      </w:pPr>
      <w:r>
        <w:tab/>
      </w:r>
      <w:r>
        <w:tab/>
      </w:r>
      <w:r w:rsidR="00901359">
        <w:t>Национальный механизм для улучшения положения женщин</w:t>
      </w:r>
    </w:p>
    <w:p w:rsidR="00901359" w:rsidRDefault="00901359" w:rsidP="00901359">
      <w:pPr>
        <w:pStyle w:val="SingleTxtGR"/>
      </w:pPr>
      <w:r>
        <w:t>7.</w:t>
      </w:r>
      <w:r>
        <w:tab/>
        <w:t>В своих предыдущих заключительных замечаниях (</w:t>
      </w:r>
      <w:r>
        <w:rPr>
          <w:lang w:val="en-US"/>
        </w:rPr>
        <w:t>CEDAW</w:t>
      </w:r>
      <w:r w:rsidRPr="002B5FA1">
        <w:t>/</w:t>
      </w:r>
      <w:r>
        <w:rPr>
          <w:lang w:val="en-US"/>
        </w:rPr>
        <w:t>C</w:t>
      </w:r>
      <w:r w:rsidRPr="002B5FA1">
        <w:t>/</w:t>
      </w:r>
      <w:r>
        <w:rPr>
          <w:lang w:val="en-US"/>
        </w:rPr>
        <w:t>KEN</w:t>
      </w:r>
      <w:r w:rsidRPr="002B5FA1">
        <w:t>/</w:t>
      </w:r>
      <w:r>
        <w:rPr>
          <w:lang w:val="en-US"/>
        </w:rPr>
        <w:t>CO</w:t>
      </w:r>
      <w:r w:rsidRPr="002B5FA1">
        <w:t>/6</w:t>
      </w:r>
      <w:r>
        <w:t>, пункты 15, 16, 19 и 20) Комитет, среди прочего, выразил озабоченность по п</w:t>
      </w:r>
      <w:r>
        <w:t>о</w:t>
      </w:r>
      <w:r>
        <w:t>воду вероятности фрагментации усилий Национальной комиссии по гендерн</w:t>
      </w:r>
      <w:r>
        <w:t>о</w:t>
      </w:r>
      <w:r>
        <w:t xml:space="preserve">му равенству и Министерства по гендерным </w:t>
      </w:r>
      <w:r w:rsidR="00620BF6">
        <w:t>вопросам</w:t>
      </w:r>
      <w:r>
        <w:t>, по делам спорта, кул</w:t>
      </w:r>
      <w:r>
        <w:t>ь</w:t>
      </w:r>
      <w:r>
        <w:t xml:space="preserve">туры и социальных служб, отсутствием у них ресурсов, а также </w:t>
      </w:r>
      <w:r w:rsidR="00620BF6">
        <w:t xml:space="preserve">нехваткой </w:t>
      </w:r>
      <w:r>
        <w:t xml:space="preserve">у них институциональных полномочий и </w:t>
      </w:r>
      <w:r w:rsidR="00620BF6">
        <w:t>потенциала</w:t>
      </w:r>
      <w:r>
        <w:t>. Комитет рекомендовал укр</w:t>
      </w:r>
      <w:r>
        <w:t>е</w:t>
      </w:r>
      <w:r>
        <w:t>пить национальный механизм, в частности наделить его необходимыми полном</w:t>
      </w:r>
      <w:r>
        <w:t>о</w:t>
      </w:r>
      <w:r>
        <w:t>чиями и обеспечить требуемые людские и финансовые ресурсы. Просьба пр</w:t>
      </w:r>
      <w:r>
        <w:t>е</w:t>
      </w:r>
      <w:r>
        <w:t>доставить информацию о: статусе Министерства по гендерным вопросам, п</w:t>
      </w:r>
      <w:r>
        <w:t>о</w:t>
      </w:r>
      <w:r>
        <w:t>ложению детей и социальному развитию и, в частности, его</w:t>
      </w:r>
      <w:r w:rsidR="00620BF6">
        <w:t xml:space="preserve"> Д</w:t>
      </w:r>
      <w:r>
        <w:t>епартамента ге</w:t>
      </w:r>
      <w:r>
        <w:t>н</w:t>
      </w:r>
      <w:r>
        <w:t xml:space="preserve">дерных проблем, а также Национальной комиссии по гендерному равенству и развитию; положению </w:t>
      </w:r>
      <w:r w:rsidR="00620BF6">
        <w:t xml:space="preserve">с их </w:t>
      </w:r>
      <w:r>
        <w:t>финансировани</w:t>
      </w:r>
      <w:r w:rsidR="00620BF6">
        <w:t>ем и кадровым</w:t>
      </w:r>
      <w:r>
        <w:t xml:space="preserve"> укомплектовани</w:t>
      </w:r>
      <w:r w:rsidR="00620BF6">
        <w:t>ем</w:t>
      </w:r>
      <w:r>
        <w:t xml:space="preserve">; </w:t>
      </w:r>
      <w:r w:rsidR="00620BF6">
        <w:t xml:space="preserve">и </w:t>
      </w:r>
      <w:r>
        <w:t>о том, как составлены их соответствующие полномочия и мандаты в увязке с актуализацией гендерной проблематики и осуществлени</w:t>
      </w:r>
      <w:r w:rsidR="00620BF6">
        <w:t>ем</w:t>
      </w:r>
      <w:r>
        <w:t xml:space="preserve"> политики и пр</w:t>
      </w:r>
      <w:r>
        <w:t>о</w:t>
      </w:r>
      <w:r>
        <w:t>грамм, направленных на улучшение положения женщин (пункт 41−59).</w:t>
      </w:r>
    </w:p>
    <w:p w:rsidR="00901359" w:rsidRPr="00613064" w:rsidRDefault="00901359" w:rsidP="00901359">
      <w:pPr>
        <w:pStyle w:val="SingleTxtGR"/>
      </w:pPr>
      <w:r>
        <w:t>8.</w:t>
      </w:r>
      <w:r>
        <w:tab/>
        <w:t>Просьба сообщить о последствиях осуществления мандата и деятельн</w:t>
      </w:r>
      <w:r>
        <w:t>о</w:t>
      </w:r>
      <w:r>
        <w:t>сти Ком</w:t>
      </w:r>
      <w:r>
        <w:t>и</w:t>
      </w:r>
      <w:r>
        <w:t>тета по равным возможностям Национального собрания в отношении решения пробл</w:t>
      </w:r>
      <w:r>
        <w:t>е</w:t>
      </w:r>
      <w:r>
        <w:t>мы дискриминации по признаку пола.</w:t>
      </w:r>
    </w:p>
    <w:p w:rsidR="00CC42C0" w:rsidRPr="00064F38" w:rsidRDefault="00CC42C0" w:rsidP="00FD683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64F38">
        <w:t>Стереотипы, культурная практика</w:t>
      </w:r>
    </w:p>
    <w:p w:rsidR="00CC42C0" w:rsidRPr="00064F38" w:rsidRDefault="00CC42C0" w:rsidP="00FD6837">
      <w:pPr>
        <w:pStyle w:val="SingleTxtGR"/>
      </w:pPr>
      <w:r w:rsidRPr="00064F38">
        <w:t>9.</w:t>
      </w:r>
      <w:r w:rsidRPr="00064F38">
        <w:tab/>
        <w:t xml:space="preserve">В своих предыдущих заключительных замечаниях </w:t>
      </w:r>
      <w:r w:rsidRPr="00064F38">
        <w:rPr>
          <w:bCs/>
        </w:rPr>
        <w:t>(</w:t>
      </w:r>
      <w:r w:rsidRPr="00064F38">
        <w:rPr>
          <w:bCs/>
          <w:lang w:val="en-GB"/>
        </w:rPr>
        <w:t>CEDAW</w:t>
      </w:r>
      <w:r w:rsidRPr="00064F38">
        <w:rPr>
          <w:bCs/>
        </w:rPr>
        <w:t>/</w:t>
      </w:r>
      <w:r w:rsidRPr="00064F38">
        <w:rPr>
          <w:bCs/>
          <w:lang w:val="en-GB"/>
        </w:rPr>
        <w:t>C</w:t>
      </w:r>
      <w:r w:rsidRPr="00064F38">
        <w:rPr>
          <w:bCs/>
        </w:rPr>
        <w:t>/</w:t>
      </w:r>
      <w:r w:rsidRPr="00064F38">
        <w:rPr>
          <w:bCs/>
          <w:lang w:val="en-GB"/>
        </w:rPr>
        <w:t>KEN</w:t>
      </w:r>
      <w:r w:rsidRPr="00064F38">
        <w:rPr>
          <w:bCs/>
        </w:rPr>
        <w:t>/</w:t>
      </w:r>
      <w:r w:rsidRPr="00064F38">
        <w:rPr>
          <w:bCs/>
          <w:lang w:val="en-GB"/>
        </w:rPr>
        <w:t>CO</w:t>
      </w:r>
      <w:r w:rsidRPr="00064F38">
        <w:rPr>
          <w:bCs/>
        </w:rPr>
        <w:t>/6, пункт 22) Комитет рекомендовал государству-участнику безотлагательно разр</w:t>
      </w:r>
      <w:r w:rsidRPr="00064F38">
        <w:rPr>
          <w:bCs/>
        </w:rPr>
        <w:t>а</w:t>
      </w:r>
      <w:r w:rsidRPr="00064F38">
        <w:rPr>
          <w:bCs/>
        </w:rPr>
        <w:t>ботать всеобъемлющую стратегию, включая законодательство, для изменения или искоренения культурной практики и стереотипов, носящих дискриминац</w:t>
      </w:r>
      <w:r w:rsidRPr="00064F38">
        <w:rPr>
          <w:bCs/>
        </w:rPr>
        <w:t>и</w:t>
      </w:r>
      <w:r w:rsidRPr="00064F38">
        <w:rPr>
          <w:bCs/>
        </w:rPr>
        <w:t>онный характер по отношению к женщинам. В докладе государства-участника признается, что устаревшие культурные традиции, сохраняющиеся в стране</w:t>
      </w:r>
      <w:r>
        <w:rPr>
          <w:bCs/>
        </w:rPr>
        <w:t>,</w:t>
      </w:r>
      <w:r w:rsidRPr="00064F38">
        <w:rPr>
          <w:bCs/>
        </w:rPr>
        <w:t xml:space="preserve"> продолжают приводить к дискриминации в отношении женщин</w:t>
      </w:r>
      <w:r w:rsidRPr="00064F38">
        <w:t xml:space="preserve"> (пункт 265). </w:t>
      </w:r>
      <w:r>
        <w:t>Существует ли, в</w:t>
      </w:r>
      <w:r w:rsidRPr="00064F38">
        <w:t xml:space="preserve"> дополнение к ряду мер, которые были приняты государс</w:t>
      </w:r>
      <w:r w:rsidRPr="00064F38">
        <w:t>т</w:t>
      </w:r>
      <w:r w:rsidRPr="00064F38">
        <w:t>вом-участником для борьбы с вредной традиционной практикой и стереотипами, основанными на признаке пола, более систематический подход, предусматр</w:t>
      </w:r>
      <w:r w:rsidRPr="00064F38">
        <w:t>и</w:t>
      </w:r>
      <w:r w:rsidRPr="00064F38">
        <w:t>ваемый государством-участником для учета региональных разл</w:t>
      </w:r>
      <w:r w:rsidRPr="00064F38">
        <w:t>и</w:t>
      </w:r>
      <w:r w:rsidRPr="00064F38">
        <w:t>чий (пункт 74)? При ответе на этот вопрос просьба включить информацию о практике выплаты выкупа за невесту, полигамии (см. пункт 22), наследовани</w:t>
      </w:r>
      <w:r>
        <w:t>и</w:t>
      </w:r>
      <w:r w:rsidRPr="00064F38">
        <w:t xml:space="preserve"> жен или левират</w:t>
      </w:r>
      <w:r>
        <w:t>е</w:t>
      </w:r>
      <w:r w:rsidRPr="00064F38">
        <w:t>, а также ритуально</w:t>
      </w:r>
      <w:r>
        <w:t>м</w:t>
      </w:r>
      <w:r w:rsidRPr="00064F38">
        <w:t xml:space="preserve"> "очищени</w:t>
      </w:r>
      <w:r>
        <w:t>и</w:t>
      </w:r>
      <w:r w:rsidRPr="00064F38">
        <w:t>" вдов, которое, как сообщается, сохраняется в н</w:t>
      </w:r>
      <w:r w:rsidRPr="00064F38">
        <w:t>е</w:t>
      </w:r>
      <w:r w:rsidRPr="00064F38">
        <w:t>которых общинах и заключается в принуждении вдов вступать в половые ко</w:t>
      </w:r>
      <w:r w:rsidRPr="00064F38">
        <w:t>н</w:t>
      </w:r>
      <w:r w:rsidRPr="00064F38">
        <w:t>такты с социально опустившим</w:t>
      </w:r>
      <w:r>
        <w:t>и</w:t>
      </w:r>
      <w:r w:rsidRPr="00064F38">
        <w:t xml:space="preserve">ся </w:t>
      </w:r>
      <w:r>
        <w:t>людьми</w:t>
      </w:r>
      <w:r w:rsidRPr="00064F38">
        <w:t>.</w:t>
      </w:r>
    </w:p>
    <w:p w:rsidR="00CC42C0" w:rsidRPr="00064F38" w:rsidRDefault="00CC42C0" w:rsidP="00FD6837">
      <w:pPr>
        <w:pStyle w:val="SingleTxtGR"/>
      </w:pPr>
      <w:r w:rsidRPr="00064F38">
        <w:t>10.</w:t>
      </w:r>
      <w:r w:rsidRPr="00064F38">
        <w:tab/>
        <w:t>Просьба конкретно указать, будет ли запрещена полигамия в соответс</w:t>
      </w:r>
      <w:r w:rsidRPr="00064F38">
        <w:t>т</w:t>
      </w:r>
      <w:r w:rsidRPr="00064F38">
        <w:t>вии с Законопроектом о браке 2007 года (пункты 18, 76 и 256), если он будет принят и вступит в силу.</w:t>
      </w:r>
    </w:p>
    <w:p w:rsidR="00CC42C0" w:rsidRPr="00064F38" w:rsidRDefault="00CC42C0" w:rsidP="00FD683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064F38">
        <w:t>Насилие в отношении женщин</w:t>
      </w:r>
    </w:p>
    <w:p w:rsidR="00CC42C0" w:rsidRPr="00064F38" w:rsidRDefault="00CC42C0" w:rsidP="00FD6837">
      <w:pPr>
        <w:pStyle w:val="SingleTxtGR"/>
      </w:pPr>
      <w:r w:rsidRPr="00064F38">
        <w:t>11.</w:t>
      </w:r>
      <w:r w:rsidRPr="00064F38">
        <w:tab/>
        <w:t>В своих предыдущих заключительных замечаниях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 xml:space="preserve">/6, пункт 24) Комитет, подтвердив свои предыдущие рекомендации, </w:t>
      </w:r>
      <w:r>
        <w:t xml:space="preserve">настоятельно призвал государство-участник </w:t>
      </w:r>
      <w:r w:rsidRPr="00064F38">
        <w:t>обеспечит</w:t>
      </w:r>
      <w:r>
        <w:t>ь</w:t>
      </w:r>
      <w:r w:rsidRPr="00064F38">
        <w:t xml:space="preserve"> скорейшее введение в действие зак</w:t>
      </w:r>
      <w:r w:rsidRPr="00064F38">
        <w:t>о</w:t>
      </w:r>
      <w:r w:rsidRPr="00064F38">
        <w:t>нов, гарантирующих женщинам и девочкам, ставшим жертвами насилия, пр</w:t>
      </w:r>
      <w:r w:rsidRPr="00064F38">
        <w:t>е</w:t>
      </w:r>
      <w:r w:rsidRPr="00064F38">
        <w:t>доставл</w:t>
      </w:r>
      <w:r>
        <w:t>ение</w:t>
      </w:r>
      <w:r w:rsidRPr="00064F38">
        <w:t xml:space="preserve"> непосредственн</w:t>
      </w:r>
      <w:r>
        <w:t>ого</w:t>
      </w:r>
      <w:r w:rsidRPr="00064F38">
        <w:t xml:space="preserve"> доступ</w:t>
      </w:r>
      <w:r>
        <w:t>а</w:t>
      </w:r>
      <w:r w:rsidRPr="00064F38">
        <w:t xml:space="preserve"> к средствам судебной помощи и защ</w:t>
      </w:r>
      <w:r w:rsidRPr="00064F38">
        <w:t>и</w:t>
      </w:r>
      <w:r w:rsidRPr="00064F38">
        <w:t>ты; преследова</w:t>
      </w:r>
      <w:r>
        <w:t xml:space="preserve">ние </w:t>
      </w:r>
      <w:r w:rsidRPr="00064F38">
        <w:t>должным образом по закону</w:t>
      </w:r>
      <w:r w:rsidRPr="009203EB">
        <w:t xml:space="preserve"> </w:t>
      </w:r>
      <w:r w:rsidRPr="00064F38">
        <w:t>виновны</w:t>
      </w:r>
      <w:r>
        <w:t>х</w:t>
      </w:r>
      <w:r w:rsidRPr="00064F38">
        <w:t xml:space="preserve"> в насилии</w:t>
      </w:r>
      <w:r>
        <w:t>, с тем чт</w:t>
      </w:r>
      <w:r>
        <w:t>о</w:t>
      </w:r>
      <w:r>
        <w:t>бы они</w:t>
      </w:r>
      <w:r w:rsidRPr="00064F38">
        <w:t xml:space="preserve"> понесли наказание; устранить любые препятствия, с которыми женщ</w:t>
      </w:r>
      <w:r w:rsidRPr="00064F38">
        <w:t>и</w:t>
      </w:r>
      <w:r w:rsidRPr="00064F38">
        <w:t>ны сталкиваются при обращении за помощью в органы правосудия, и обесп</w:t>
      </w:r>
      <w:r w:rsidRPr="00064F38">
        <w:t>е</w:t>
      </w:r>
      <w:r w:rsidRPr="00064F38">
        <w:t>чить правовую помощь всем жертвам насилия, в том числе в сельских и отд</w:t>
      </w:r>
      <w:r w:rsidRPr="00064F38">
        <w:t>а</w:t>
      </w:r>
      <w:r w:rsidRPr="00064F38">
        <w:t>ленных районах. Просьба представить информацию о прогрессе, достигнутом в отношении решения этих проблем. Далее</w:t>
      </w:r>
      <w:r>
        <w:t>,</w:t>
      </w:r>
      <w:r w:rsidRPr="00064F38">
        <w:t xml:space="preserve"> в связи с вызывающих беспокойство фактом, что по крайней мере 47</w:t>
      </w:r>
      <w:r>
        <w:t>%</w:t>
      </w:r>
      <w:r w:rsidRPr="00064F38">
        <w:t xml:space="preserve"> состоящих в браке женщин подвергались н</w:t>
      </w:r>
      <w:r w:rsidRPr="00064F38">
        <w:t>а</w:t>
      </w:r>
      <w:r w:rsidRPr="00064F38">
        <w:t>силию в семье (пункт 206), просьба указать, был ли принят упомянутый в до</w:t>
      </w:r>
      <w:r w:rsidRPr="00064F38">
        <w:t>к</w:t>
      </w:r>
      <w:r w:rsidRPr="00064F38">
        <w:t>ладе (пункты 18, 76 и 258) Законопроект о защите семьи 2007 года, и предст</w:t>
      </w:r>
      <w:r w:rsidRPr="00064F38">
        <w:t>а</w:t>
      </w:r>
      <w:r w:rsidRPr="00064F38">
        <w:t>вить более подробную информацию в отношении того, соответствует ли его с</w:t>
      </w:r>
      <w:r w:rsidRPr="00064F38">
        <w:t>о</w:t>
      </w:r>
      <w:r w:rsidRPr="00064F38">
        <w:t>держание или содержание другого применимого законодательства, особенно в отношении криминализации супружеского изнасилования, положениям Ко</w:t>
      </w:r>
      <w:r w:rsidRPr="00064F38">
        <w:t>н</w:t>
      </w:r>
      <w:r w:rsidRPr="00064F38">
        <w:t>венции и общей рекоменд</w:t>
      </w:r>
      <w:r w:rsidRPr="00064F38">
        <w:t>а</w:t>
      </w:r>
      <w:r w:rsidRPr="00064F38">
        <w:t>ции № 19 Комитета.</w:t>
      </w:r>
    </w:p>
    <w:p w:rsidR="00CC42C0" w:rsidRPr="00064F38" w:rsidRDefault="00CC42C0" w:rsidP="00FD6837">
      <w:pPr>
        <w:pStyle w:val="SingleTxtGR"/>
      </w:pPr>
      <w:r w:rsidRPr="00064F38">
        <w:t>12.</w:t>
      </w:r>
      <w:r w:rsidRPr="00064F38">
        <w:tab/>
        <w:t>Просьба более подробно сообщить о содержании Закона о защите свид</w:t>
      </w:r>
      <w:r w:rsidRPr="00064F38">
        <w:t>е</w:t>
      </w:r>
      <w:r w:rsidRPr="00064F38">
        <w:t>телей № 16 2006 года (пункт 17) и его применении и использовании на практике в отношении жертв сексуальных злоупотреблений и других форм насилия в о</w:t>
      </w:r>
      <w:r w:rsidRPr="00064F38">
        <w:t>т</w:t>
      </w:r>
      <w:r w:rsidRPr="00064F38">
        <w:t>ношении женщин. Применяется ли Закон о защите свидетелей также к жертвам торговли людьми, и был ли он использован в таких случаях, учитывая, что в докладе признается тот факт, что жертвы торговли людьми обычно неохотно дают показания при рассмотрении уголовных дел из-за опасений за собстве</w:t>
      </w:r>
      <w:r w:rsidRPr="00064F38">
        <w:t>н</w:t>
      </w:r>
      <w:r w:rsidRPr="00064F38">
        <w:t xml:space="preserve">ную жизнь и безопасность или же за свои семьи (пункт 100)? </w:t>
      </w:r>
    </w:p>
    <w:p w:rsidR="00CC42C0" w:rsidRPr="00064F38" w:rsidRDefault="00CC42C0" w:rsidP="00FD6837">
      <w:pPr>
        <w:pStyle w:val="SingleTxtGR"/>
      </w:pPr>
      <w:r w:rsidRPr="00064F38">
        <w:t>13.</w:t>
      </w:r>
      <w:r w:rsidRPr="00064F38">
        <w:tab/>
        <w:t>В докладе признается, что в Кении сохраняется практика калечащих оп</w:t>
      </w:r>
      <w:r w:rsidRPr="00064F38">
        <w:t>е</w:t>
      </w:r>
      <w:r w:rsidRPr="00064F38">
        <w:t xml:space="preserve">раций на женских половых органах. Вызывает </w:t>
      </w:r>
      <w:r>
        <w:t>тревогу</w:t>
      </w:r>
      <w:r w:rsidRPr="00064F38">
        <w:t xml:space="preserve"> тот факт, что, согласно сообщениям, в 2003 году 32% женщин в Кении стали жертв</w:t>
      </w:r>
      <w:r>
        <w:t>ами</w:t>
      </w:r>
      <w:r w:rsidRPr="00064F38">
        <w:t xml:space="preserve"> такой практики, эти данные отражают уменьшение числа жертв по сравнению с 1998 годом (38%). Однако все больше девочек подвергаются такой вредной практике в б</w:t>
      </w:r>
      <w:r w:rsidRPr="00064F38">
        <w:t>о</w:t>
      </w:r>
      <w:r w:rsidRPr="00064F38">
        <w:t>лее раннем возрасте, чем раньше (пункт 48). Просьба подробнее сообщить</w:t>
      </w:r>
      <w:r w:rsidRPr="00822680">
        <w:br/>
      </w:r>
      <w:r w:rsidRPr="00064F38">
        <w:t>о</w:t>
      </w:r>
      <w:r>
        <w:rPr>
          <w:lang w:val="en-US"/>
        </w:rPr>
        <w:t> </w:t>
      </w:r>
      <w:r w:rsidRPr="00064F38">
        <w:t>принятых государством-участником мерах, включая повышение информир</w:t>
      </w:r>
      <w:r w:rsidRPr="00064F38">
        <w:t>о</w:t>
      </w:r>
      <w:r w:rsidRPr="00064F38">
        <w:t>ванности и разработк</w:t>
      </w:r>
      <w:r>
        <w:t>у</w:t>
      </w:r>
      <w:r w:rsidRPr="00064F38">
        <w:t xml:space="preserve"> законодательства, с целью искоренения практики кал</w:t>
      </w:r>
      <w:r w:rsidRPr="00064F38">
        <w:t>е</w:t>
      </w:r>
      <w:r w:rsidRPr="00064F38">
        <w:t>чения женских половых органов (пункты 48 и 49), а также о вовлеченности н</w:t>
      </w:r>
      <w:r w:rsidRPr="00064F38">
        <w:t>е</w:t>
      </w:r>
      <w:r w:rsidRPr="00064F38">
        <w:t>правительственных организаций и других соответствующих участников в этот процесс. Просьба также указать, вносились ли поправки в законы или прин</w:t>
      </w:r>
      <w:r w:rsidRPr="00064F38">
        <w:t>и</w:t>
      </w:r>
      <w:r w:rsidRPr="00064F38">
        <w:t>мались новые законы, с тем чтобы сделать незаконной подобную практику в отношении женщин в возрасте старше 18 лет, как это было рекомендовано К</w:t>
      </w:r>
      <w:r w:rsidRPr="00064F38">
        <w:t>о</w:t>
      </w:r>
      <w:r w:rsidRPr="00064F38">
        <w:t>митетом в его предыдущих заключительных замечаниях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 xml:space="preserve">/6, пункт 24). </w:t>
      </w:r>
    </w:p>
    <w:p w:rsidR="00CC42C0" w:rsidRPr="00064F38" w:rsidRDefault="00CC42C0" w:rsidP="00FD6837">
      <w:pPr>
        <w:pStyle w:val="H23GR"/>
      </w:pPr>
      <w:r>
        <w:tab/>
      </w:r>
      <w:r>
        <w:tab/>
      </w:r>
      <w:r w:rsidRPr="00064F38">
        <w:t>Торговля людьми, эксплуатация проституции</w:t>
      </w:r>
    </w:p>
    <w:p w:rsidR="00CC42C0" w:rsidRPr="00064F38" w:rsidRDefault="00CC42C0" w:rsidP="00FD6837">
      <w:pPr>
        <w:pStyle w:val="SingleTxtGR"/>
      </w:pPr>
      <w:r w:rsidRPr="00064F38">
        <w:t>14.</w:t>
      </w:r>
      <w:r w:rsidRPr="00064F38">
        <w:tab/>
        <w:t>Просьба сообщить о задержке в принятии Законопроекта о борьбе с то</w:t>
      </w:r>
      <w:r w:rsidRPr="00064F38">
        <w:t>р</w:t>
      </w:r>
      <w:r w:rsidRPr="00064F38">
        <w:t>говлей людьми (пункт 102) и содержит ли законопроект меры по предупрежд</w:t>
      </w:r>
      <w:r w:rsidRPr="00064F38">
        <w:t>е</w:t>
      </w:r>
      <w:r w:rsidRPr="00064F38">
        <w:t>нию этого явления и предусматривает ли эффективное преследование и наказ</w:t>
      </w:r>
      <w:r w:rsidRPr="00064F38">
        <w:t>а</w:t>
      </w:r>
      <w:r w:rsidRPr="00064F38">
        <w:t>ние торговцев людьми, а также защиту и поддержку для жертв, как это было р</w:t>
      </w:r>
      <w:r w:rsidRPr="00064F38">
        <w:t>е</w:t>
      </w:r>
      <w:r w:rsidRPr="00064F38">
        <w:t>комендовано Комитетом в его предыдущих заключительных замечаниях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 xml:space="preserve">/6, пункт 30). </w:t>
      </w:r>
    </w:p>
    <w:p w:rsidR="00CC42C0" w:rsidRPr="00064F38" w:rsidRDefault="00CC42C0" w:rsidP="00FD6837">
      <w:pPr>
        <w:pStyle w:val="SingleTxtGR"/>
      </w:pPr>
      <w:r w:rsidRPr="00064F38">
        <w:t>15.</w:t>
      </w:r>
      <w:r w:rsidRPr="00064F38">
        <w:tab/>
        <w:t>В свете рекомендаций Комитета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>/6, пункт 30) об ус</w:t>
      </w:r>
      <w:r w:rsidRPr="00064F38">
        <w:t>т</w:t>
      </w:r>
      <w:r w:rsidRPr="00064F38">
        <w:t>ранении коренных причин торговли людьми</w:t>
      </w:r>
      <w:r w:rsidRPr="002B1FE4">
        <w:t xml:space="preserve"> </w:t>
      </w:r>
      <w:r>
        <w:t>в целях</w:t>
      </w:r>
      <w:r w:rsidRPr="00064F38">
        <w:t xml:space="preserve"> защит</w:t>
      </w:r>
      <w:r>
        <w:t>ы</w:t>
      </w:r>
      <w:r w:rsidRPr="00064F38">
        <w:t xml:space="preserve"> девочек и женщин, подвергающихся риску</w:t>
      </w:r>
      <w:r>
        <w:t xml:space="preserve"> стать объектами</w:t>
      </w:r>
      <w:r w:rsidRPr="00064F38">
        <w:t xml:space="preserve"> эксплуатации и торговли, а также </w:t>
      </w:r>
      <w:r>
        <w:t>о принятии мер</w:t>
      </w:r>
      <w:r w:rsidRPr="00064F38">
        <w:t xml:space="preserve"> по реабилитации и социальной интеграции женщин и девочек, ставших жертвами эксплуатации и торговли людьми, просьба также подробно сообщить о мерах, принятых в этом отношении, в том числе и о н</w:t>
      </w:r>
      <w:r w:rsidRPr="00064F38">
        <w:t>а</w:t>
      </w:r>
      <w:r w:rsidRPr="00064F38">
        <w:t>правленных на борьбу с секс-туризмом.</w:t>
      </w:r>
    </w:p>
    <w:p w:rsidR="00CC42C0" w:rsidRPr="00064F38" w:rsidRDefault="00CC42C0" w:rsidP="00FD6837">
      <w:pPr>
        <w:pStyle w:val="SingleTxtGR"/>
      </w:pPr>
      <w:r w:rsidRPr="00064F38">
        <w:t>16.</w:t>
      </w:r>
      <w:r w:rsidRPr="00064F38">
        <w:tab/>
        <w:t>В своих предыдущих заключительных замечаниях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>/6, пункт 30) Комитет призвал государство-участник пересмотреть свои законы о проституции, с тем чтобы не подвергать зан</w:t>
      </w:r>
      <w:r w:rsidRPr="00064F38">
        <w:t>и</w:t>
      </w:r>
      <w:r w:rsidRPr="00064F38">
        <w:t>мающихся проституцией женщин уголовному преследованию, и активизировать свои усилия по оказанию пом</w:t>
      </w:r>
      <w:r w:rsidRPr="00064F38">
        <w:t>о</w:t>
      </w:r>
      <w:r w:rsidRPr="00064F38">
        <w:t>щи женщинам, желающим прекратить заняти</w:t>
      </w:r>
      <w:r>
        <w:t>е</w:t>
      </w:r>
      <w:r w:rsidRPr="00064F38">
        <w:t xml:space="preserve"> проституцией. Просьба пояснить основания для содержащегося в докладе утверждения о том, что "ввиду офиц</w:t>
      </w:r>
      <w:r w:rsidRPr="00064F38">
        <w:t>и</w:t>
      </w:r>
      <w:r w:rsidRPr="00064F38">
        <w:t>ального запрета вряд ли можно ожидать, что правительство будет предприн</w:t>
      </w:r>
      <w:r w:rsidRPr="00064F38">
        <w:t>и</w:t>
      </w:r>
      <w:r w:rsidRPr="00064F38">
        <w:t>мать усилия для борьбы с эксплуатацией проституции женщин или мужчин" (пункт 97).</w:t>
      </w:r>
    </w:p>
    <w:p w:rsidR="00CC42C0" w:rsidRPr="00064F38" w:rsidRDefault="00CC42C0" w:rsidP="00FD6837">
      <w:pPr>
        <w:pStyle w:val="H23GR"/>
      </w:pPr>
      <w:r>
        <w:tab/>
      </w:r>
      <w:r>
        <w:tab/>
      </w:r>
      <w:r w:rsidRPr="00064F38">
        <w:t>Участие в политической деятельности и участие в общественной жизни</w:t>
      </w:r>
    </w:p>
    <w:p w:rsidR="00CC42C0" w:rsidRPr="00064F38" w:rsidRDefault="00CC42C0" w:rsidP="00FD6837">
      <w:pPr>
        <w:pStyle w:val="SingleTxtGR"/>
      </w:pPr>
      <w:r w:rsidRPr="00064F38">
        <w:t>17.</w:t>
      </w:r>
      <w:r w:rsidRPr="00064F38">
        <w:tab/>
        <w:t>В своих предыдущих заключительных замечаниях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>/6, пункт 28) Комитет рекомендовал укреплять, осуществлять и проводить монит</w:t>
      </w:r>
      <w:r w:rsidRPr="00064F38">
        <w:t>о</w:t>
      </w:r>
      <w:r w:rsidRPr="00064F38">
        <w:t>ринг эффективности широкого круга мер, включая временные специальные м</w:t>
      </w:r>
      <w:r w:rsidRPr="00064F38">
        <w:t>е</w:t>
      </w:r>
      <w:r w:rsidRPr="00064F38">
        <w:t>ры, с целью увеличения числа женщин на выборных и государственных дол</w:t>
      </w:r>
      <w:r w:rsidRPr="00064F38">
        <w:t>ж</w:t>
      </w:r>
      <w:r w:rsidRPr="00064F38">
        <w:t xml:space="preserve">ностях. </w:t>
      </w:r>
      <w:r>
        <w:t>Б</w:t>
      </w:r>
      <w:r w:rsidRPr="00064F38">
        <w:t>ыл достигнут некоторый прогресс в определенных секторах общес</w:t>
      </w:r>
      <w:r w:rsidRPr="00064F38">
        <w:t>т</w:t>
      </w:r>
      <w:r w:rsidRPr="00064F38">
        <w:t xml:space="preserve">венной и политической жизни, </w:t>
      </w:r>
      <w:r>
        <w:t>однако в</w:t>
      </w:r>
      <w:r w:rsidRPr="00064F38">
        <w:t xml:space="preserve"> докладе говорится, что отсутствие должной решимости высшего политического руководства страны является пр</w:t>
      </w:r>
      <w:r w:rsidRPr="00064F38">
        <w:t>е</w:t>
      </w:r>
      <w:r w:rsidRPr="00064F38">
        <w:t>пятствием на пути расширения участия женщин в общественной и политич</w:t>
      </w:r>
      <w:r w:rsidRPr="00064F38">
        <w:t>е</w:t>
      </w:r>
      <w:r w:rsidRPr="00064F38">
        <w:t>ской жизни (пункт 112). Просьба сообщить о любых</w:t>
      </w:r>
      <w:r>
        <w:t xml:space="preserve"> направленных на преод</w:t>
      </w:r>
      <w:r>
        <w:t>о</w:t>
      </w:r>
      <w:r>
        <w:t>ление этого препятствия</w:t>
      </w:r>
      <w:r w:rsidRPr="00B92F4D">
        <w:t xml:space="preserve"> </w:t>
      </w:r>
      <w:r w:rsidRPr="00064F38">
        <w:t>преодоления этого препятствия инициативах или стр</w:t>
      </w:r>
      <w:r w:rsidRPr="00064F38">
        <w:t>а</w:t>
      </w:r>
      <w:r w:rsidRPr="00064F38">
        <w:t>тегиях, включая деятельность по расширению информированности, целев</w:t>
      </w:r>
      <w:r>
        <w:t>ую</w:t>
      </w:r>
      <w:r w:rsidRPr="00064F38">
        <w:t xml:space="preserve"> подготовк</w:t>
      </w:r>
      <w:r>
        <w:t>у</w:t>
      </w:r>
      <w:r w:rsidRPr="00064F38">
        <w:t xml:space="preserve"> и программ</w:t>
      </w:r>
      <w:r>
        <w:t>ы</w:t>
      </w:r>
      <w:r w:rsidRPr="00064F38">
        <w:t xml:space="preserve"> обучения для женщин-кандидатов, женщин, занима</w:t>
      </w:r>
      <w:r w:rsidRPr="00064F38">
        <w:t>ю</w:t>
      </w:r>
      <w:r w:rsidRPr="00064F38">
        <w:t xml:space="preserve">щих государственные должности (см. 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>/6, пункт 28), и же</w:t>
      </w:r>
      <w:r w:rsidRPr="00064F38">
        <w:t>н</w:t>
      </w:r>
      <w:r w:rsidRPr="00064F38">
        <w:t>щин, занимающих дипломатические должности, проводимые соответствующ</w:t>
      </w:r>
      <w:r w:rsidRPr="00064F38">
        <w:t>и</w:t>
      </w:r>
      <w:r w:rsidRPr="00064F38">
        <w:t>ми департаментами правительства. В частности, просьба предоставить инфо</w:t>
      </w:r>
      <w:r w:rsidRPr="00064F38">
        <w:t>р</w:t>
      </w:r>
      <w:r w:rsidRPr="00064F38">
        <w:t>мацию о состоянии и содержании Законопроекта о конструктивных действиях 2000 года.</w:t>
      </w:r>
    </w:p>
    <w:p w:rsidR="00CC42C0" w:rsidRPr="00064F38" w:rsidRDefault="00CC42C0" w:rsidP="00FD6837">
      <w:pPr>
        <w:pStyle w:val="H23GR"/>
        <w:rPr>
          <w:bCs/>
        </w:rPr>
      </w:pPr>
      <w:r>
        <w:tab/>
      </w:r>
      <w:r>
        <w:tab/>
      </w:r>
      <w:r w:rsidRPr="00064F38">
        <w:t>Образование</w:t>
      </w:r>
    </w:p>
    <w:p w:rsidR="00CC42C0" w:rsidRPr="00064F38" w:rsidRDefault="00CC42C0" w:rsidP="00FD6837">
      <w:pPr>
        <w:pStyle w:val="SingleTxtGR"/>
      </w:pPr>
      <w:r w:rsidRPr="00064F38">
        <w:t>18.</w:t>
      </w:r>
      <w:r w:rsidRPr="00064F38">
        <w:tab/>
        <w:t>В докладе указывается на желание государства-участника продвигать о</w:t>
      </w:r>
      <w:r w:rsidRPr="00064F38">
        <w:t>б</w:t>
      </w:r>
      <w:r w:rsidRPr="00064F38">
        <w:t>разование девочек с целью изменения культурных предрассудков в отношении образования девочек и расширять возможности общин, а также</w:t>
      </w:r>
      <w:r>
        <w:t xml:space="preserve"> проводит</w:t>
      </w:r>
      <w:r w:rsidRPr="00064F38">
        <w:t xml:space="preserve"> пр</w:t>
      </w:r>
      <w:r w:rsidRPr="00064F38">
        <w:t>о</w:t>
      </w:r>
      <w:r w:rsidRPr="00064F38">
        <w:t>светительски</w:t>
      </w:r>
      <w:r>
        <w:t>е</w:t>
      </w:r>
      <w:r w:rsidRPr="00064F38">
        <w:t xml:space="preserve"> кампани</w:t>
      </w:r>
      <w:r>
        <w:t>и</w:t>
      </w:r>
      <w:r w:rsidRPr="00064F38">
        <w:t>, нацеленны</w:t>
      </w:r>
      <w:r>
        <w:t>е</w:t>
      </w:r>
      <w:r w:rsidRPr="00064F38">
        <w:t xml:space="preserve"> на преодоление</w:t>
      </w:r>
      <w:r w:rsidRPr="00B028CA">
        <w:t xml:space="preserve"> </w:t>
      </w:r>
      <w:r w:rsidRPr="00064F38">
        <w:t>такой вредной культурной практики, препятствующей образованию девочек</w:t>
      </w:r>
      <w:r>
        <w:t>,</w:t>
      </w:r>
      <w:r w:rsidRPr="00064F38">
        <w:t xml:space="preserve"> как калечение женских пол</w:t>
      </w:r>
      <w:r w:rsidRPr="00064F38">
        <w:t>о</w:t>
      </w:r>
      <w:r w:rsidRPr="00064F38">
        <w:t>вых органов, детский труд и насильственное принуждение девочек к раннему вступлению в брак. Просьба предоставить информацию о том, осущест</w:t>
      </w:r>
      <w:r w:rsidRPr="00064F38">
        <w:t>в</w:t>
      </w:r>
      <w:r w:rsidRPr="00064F38">
        <w:t>лялись ли такие меры, в</w:t>
      </w:r>
      <w:r>
        <w:t xml:space="preserve"> том числе о роли</w:t>
      </w:r>
      <w:r w:rsidRPr="00064F38">
        <w:t>, которую играет гражданское общество, а  также об их воздействии на достижение фактического равенства девочек и женщин с мальчиками и мужчинами в области образования.</w:t>
      </w:r>
    </w:p>
    <w:p w:rsidR="00CC42C0" w:rsidRPr="00064F38" w:rsidRDefault="00CC42C0" w:rsidP="00FD6837">
      <w:pPr>
        <w:pStyle w:val="SingleTxtGR"/>
      </w:pPr>
      <w:r w:rsidRPr="00064F38">
        <w:t>19.</w:t>
      </w:r>
      <w:r w:rsidRPr="00064F38">
        <w:tab/>
        <w:t>В своих предыдущих заключительных замечаниях (</w:t>
      </w:r>
      <w:r w:rsidRPr="00064F38">
        <w:rPr>
          <w:lang w:val="en-GB"/>
        </w:rPr>
        <w:t>CEDAW</w:t>
      </w:r>
      <w:r w:rsidRPr="00064F38">
        <w:t>/</w:t>
      </w:r>
      <w:r w:rsidRPr="00064F38">
        <w:rPr>
          <w:lang w:val="en-GB"/>
        </w:rPr>
        <w:t>C</w:t>
      </w:r>
      <w:r w:rsidRPr="00064F38">
        <w:t>/</w:t>
      </w:r>
      <w:r w:rsidRPr="00064F38">
        <w:rPr>
          <w:lang w:val="en-GB"/>
        </w:rPr>
        <w:t>KEN</w:t>
      </w:r>
      <w:r w:rsidRPr="00064F38">
        <w:t>/</w:t>
      </w:r>
      <w:r w:rsidRPr="00064F38">
        <w:rPr>
          <w:lang w:val="en-GB"/>
        </w:rPr>
        <w:t>CO</w:t>
      </w:r>
      <w:r w:rsidRPr="00064F38">
        <w:t>/6, пункт 34) Комитет рекомендовал государству-участнику расширить возможн</w:t>
      </w:r>
      <w:r w:rsidRPr="00064F38">
        <w:t>о</w:t>
      </w:r>
      <w:r w:rsidRPr="00064F38">
        <w:t>сти для возобновления учебы, с тем чтобы девочки могли после рождения р</w:t>
      </w:r>
      <w:r w:rsidRPr="00064F38">
        <w:t>е</w:t>
      </w:r>
      <w:r w:rsidRPr="00064F38">
        <w:t>бенка вернуться в школу. Учитывая содержащиеся в докладе данные о все еще значительном размере отсева девочек из школ (пункт 148), просьба представить информацию о мерах, принятых для обеспечения недискриминации школьниц во время беременности</w:t>
      </w:r>
      <w:r>
        <w:t>,</w:t>
      </w:r>
      <w:r w:rsidRPr="00064F38">
        <w:t xml:space="preserve"> и представить данные о числе случаев возобновления учебы такими девочками. Просьба также указать причины задержки осущест</w:t>
      </w:r>
      <w:r w:rsidRPr="00064F38">
        <w:t>в</w:t>
      </w:r>
      <w:r w:rsidRPr="00064F38">
        <w:t>ления политики обеспечения бесплатного среднего образования и представить конкретные данные об отсеве девочек.</w:t>
      </w:r>
    </w:p>
    <w:p w:rsidR="00CC42C0" w:rsidRPr="00064F38" w:rsidRDefault="00CC42C0" w:rsidP="00FD6837">
      <w:pPr>
        <w:pStyle w:val="SingleTxtGR"/>
      </w:pPr>
      <w:r w:rsidRPr="00064F38">
        <w:t>20.</w:t>
      </w:r>
      <w:r w:rsidRPr="00064F38">
        <w:tab/>
        <w:t>Просьба представить информацию о доступе женщин к высшему образ</w:t>
      </w:r>
      <w:r w:rsidRPr="00064F38">
        <w:t>о</w:t>
      </w:r>
      <w:r w:rsidRPr="00064F38">
        <w:t>ванию и степени, в какой учебные программы этих учебных заведений сегрег</w:t>
      </w:r>
      <w:r w:rsidRPr="00064F38">
        <w:t>и</w:t>
      </w:r>
      <w:r w:rsidRPr="00064F38">
        <w:t>рованны по признаку пола</w:t>
      </w:r>
      <w:r>
        <w:t>,</w:t>
      </w:r>
      <w:r w:rsidRPr="00064F38">
        <w:t xml:space="preserve"> и</w:t>
      </w:r>
      <w:r>
        <w:t xml:space="preserve"> о</w:t>
      </w:r>
      <w:r w:rsidRPr="00064F38">
        <w:t xml:space="preserve"> мерах, принимаемых для обеспечения доступа женщин к научно-техническим исследованиям.</w:t>
      </w:r>
    </w:p>
    <w:p w:rsidR="00CC42C0" w:rsidRDefault="00CC42C0" w:rsidP="00FD6837">
      <w:pPr>
        <w:pStyle w:val="SingleTxtGR"/>
      </w:pPr>
      <w:r>
        <w:t>21.</w:t>
      </w:r>
      <w:r>
        <w:tab/>
        <w:t>Как представляется, растет число сексуальных домогательств со стороны учит</w:t>
      </w:r>
      <w:r>
        <w:t>е</w:t>
      </w:r>
      <w:r>
        <w:t>лей мужского пола, и Комиссия по делам учителей приняла в апреле 2010 года новые меры, направленные на уменьшение числа сексуальных зл</w:t>
      </w:r>
      <w:r>
        <w:t>о</w:t>
      </w:r>
      <w:r>
        <w:t>употреблений в отношении учащихся, т.е. меры, проистекающие из Закона о сексуальных преступлениях. Какое воздействие эти меры оказывают на ликв</w:t>
      </w:r>
      <w:r>
        <w:t>и</w:t>
      </w:r>
      <w:r>
        <w:t>дацию сексуальных злоупотреблений в о</w:t>
      </w:r>
      <w:r>
        <w:t>т</w:t>
      </w:r>
      <w:r>
        <w:t>ношении детей, особенно девочек?</w:t>
      </w:r>
    </w:p>
    <w:p w:rsidR="00CC42C0" w:rsidRPr="007144ED" w:rsidRDefault="00CC42C0" w:rsidP="00FD6837">
      <w:pPr>
        <w:pStyle w:val="H23GR"/>
      </w:pPr>
      <w:r>
        <w:tab/>
      </w:r>
      <w:r>
        <w:tab/>
        <w:t>Занятость, сбор и анализ данных</w:t>
      </w:r>
    </w:p>
    <w:p w:rsidR="00CC42C0" w:rsidRDefault="00CC42C0" w:rsidP="00FD6837">
      <w:pPr>
        <w:pStyle w:val="SingleTxtGR"/>
      </w:pPr>
      <w:r>
        <w:t>22.</w:t>
      </w:r>
      <w:r>
        <w:tab/>
        <w:t xml:space="preserve">В своих предыдущих заключительных замечаниях </w:t>
      </w:r>
      <w:r w:rsidRPr="007144ED">
        <w:t xml:space="preserve">(CEDAW/C/KEN/CO/6, </w:t>
      </w:r>
      <w:r>
        <w:t xml:space="preserve">пункт </w:t>
      </w:r>
      <w:r w:rsidRPr="007144ED">
        <w:t>36)</w:t>
      </w:r>
      <w:r>
        <w:t xml:space="preserve"> Комитет призвал государство-участник представить в своем докладе подробную информацию о положении женщин в сфере занятости, включая да</w:t>
      </w:r>
      <w:r>
        <w:t>н</w:t>
      </w:r>
      <w:r>
        <w:t>ные, дезагрегированные по признаку пола, как в формальном, так и в нефо</w:t>
      </w:r>
      <w:r>
        <w:t>р</w:t>
      </w:r>
      <w:r>
        <w:t>мальном секторах, и данные о долговременных тенденциях, а также информ</w:t>
      </w:r>
      <w:r>
        <w:t>а</w:t>
      </w:r>
      <w:r>
        <w:t>цию о принятых мерах и их во</w:t>
      </w:r>
      <w:r>
        <w:t>з</w:t>
      </w:r>
      <w:r>
        <w:t>действии на обеспечение равных возможностей для женщин в сфере трудовой деятельности, в том числе в новых областях з</w:t>
      </w:r>
      <w:r>
        <w:t>а</w:t>
      </w:r>
      <w:r>
        <w:t>нятости и предпринимательства. В докладе содержатся весьма ограниченные данные, в частности о распределении работы по найм</w:t>
      </w:r>
      <w:r>
        <w:t>у</w:t>
      </w:r>
      <w:r>
        <w:t xml:space="preserve"> в разбивке по полу и уровню доходов (пункт 161 и таблица 20). Просьба представить статистические и другие данные, запрошенные Комитетом в его предыдущих заключительных замечаниях, с тем чтобы иметь возмо</w:t>
      </w:r>
      <w:r>
        <w:t>ж</w:t>
      </w:r>
      <w:r>
        <w:t>ность получить четкую картину участия женщин в сфере занятости в городских и сельских районах, разрыв в оплате труда, вертикальное и горизонтальное распределение рабочей силы и перспе</w:t>
      </w:r>
      <w:r>
        <w:t>к</w:t>
      </w:r>
      <w:r>
        <w:t>тивы получения женщинами выгод от новых экономических возможн</w:t>
      </w:r>
      <w:r>
        <w:t>о</w:t>
      </w:r>
      <w:r>
        <w:t>стей.</w:t>
      </w:r>
    </w:p>
    <w:p w:rsidR="00CC42C0" w:rsidRDefault="00CC42C0" w:rsidP="00FD6837">
      <w:pPr>
        <w:pStyle w:val="SingleTxtGR"/>
      </w:pPr>
      <w:r>
        <w:t>23.</w:t>
      </w:r>
      <w:r>
        <w:tab/>
        <w:t>Просьба также представить подробную информацию, которая была з</w:t>
      </w:r>
      <w:r>
        <w:t>а</w:t>
      </w:r>
      <w:r>
        <w:t xml:space="preserve">прошена Комитетом в его предыдущих заключительных замечаниях </w:t>
      </w:r>
      <w:r w:rsidRPr="002E7121">
        <w:t xml:space="preserve">(CEDAW/C/KEN/CO/6, </w:t>
      </w:r>
      <w:r>
        <w:t xml:space="preserve">пункт </w:t>
      </w:r>
      <w:r w:rsidRPr="002E7121">
        <w:t>36)</w:t>
      </w:r>
      <w:r>
        <w:t xml:space="preserve"> о сложившейся после введения в действие З</w:t>
      </w:r>
      <w:r>
        <w:t>а</w:t>
      </w:r>
      <w:r>
        <w:t>кона о занятости № 11 2007 года ситуации в отношении соблюдения юридич</w:t>
      </w:r>
      <w:r>
        <w:t>е</w:t>
      </w:r>
      <w:r>
        <w:t>ского закрепления принципа равной оплаты за равноценный труд (пункт 155), поступали ли сообщения о случаях сексуальных домогательств на рабочем ме</w:t>
      </w:r>
      <w:r>
        <w:t>с</w:t>
      </w:r>
      <w:r>
        <w:t>те и результатах</w:t>
      </w:r>
      <w:r w:rsidRPr="00ED7A1D">
        <w:t xml:space="preserve"> </w:t>
      </w:r>
      <w:r>
        <w:t>их рассмотрения (пункт 156), соблюдаются ли на практике п</w:t>
      </w:r>
      <w:r>
        <w:t>о</w:t>
      </w:r>
      <w:r>
        <w:t>ложения Закона о занятости в отношении отпуска по беременности и родам и праве возвращения на работу (пункт 157), отмечались ли случаи дискримин</w:t>
      </w:r>
      <w:r>
        <w:t>а</w:t>
      </w:r>
      <w:r>
        <w:t>ционного увольнения беременных женщин (пункт 158) и о существовании м</w:t>
      </w:r>
      <w:r>
        <w:t>е</w:t>
      </w:r>
      <w:r>
        <w:t>ханизма рассмотрения жалоб и его использовании женщинами и результатах его работы в ц</w:t>
      </w:r>
      <w:r>
        <w:t>е</w:t>
      </w:r>
      <w:r>
        <w:t>лом.</w:t>
      </w:r>
    </w:p>
    <w:p w:rsidR="00CC42C0" w:rsidRDefault="00CC42C0" w:rsidP="00FD6837">
      <w:pPr>
        <w:pStyle w:val="SingleTxtGR"/>
      </w:pPr>
      <w:r>
        <w:t>24.</w:t>
      </w:r>
      <w:r>
        <w:tab/>
        <w:t>Просьба также представить информацию о пересмотре ограничений в о</w:t>
      </w:r>
      <w:r>
        <w:t>т</w:t>
      </w:r>
      <w:r>
        <w:t xml:space="preserve">ношении работы с целью приведения их в соответствие с пунктом 3 статьи 11 Конвенции, запрос о предоставлении которой со стороны Комитета содержался в его предыдущих заключительных замечаниях </w:t>
      </w:r>
      <w:r w:rsidRPr="00315244">
        <w:t>(CEDAW/C/KEN/CO/6,</w:t>
      </w:r>
      <w:r>
        <w:t xml:space="preserve"> пункт </w:t>
      </w:r>
      <w:r w:rsidRPr="00315244">
        <w:t>36)</w:t>
      </w:r>
      <w:r>
        <w:t>.</w:t>
      </w:r>
    </w:p>
    <w:p w:rsidR="00CC42C0" w:rsidRPr="0055798B" w:rsidRDefault="00CC42C0" w:rsidP="00FD6837">
      <w:pPr>
        <w:pStyle w:val="H23GR"/>
      </w:pPr>
      <w:r>
        <w:tab/>
      </w:r>
      <w:r>
        <w:tab/>
        <w:t>Здравоохранение</w:t>
      </w:r>
    </w:p>
    <w:p w:rsidR="00CC42C0" w:rsidRDefault="00CC42C0" w:rsidP="00FD6837">
      <w:pPr>
        <w:pStyle w:val="SingleTxtGR"/>
      </w:pPr>
      <w:r>
        <w:t>25.</w:t>
      </w:r>
      <w:r>
        <w:tab/>
        <w:t xml:space="preserve">В своих предыдущих заключительных замечаниях </w:t>
      </w:r>
      <w:r w:rsidRPr="00315244">
        <w:t xml:space="preserve">(CEDAW/C/KEN/CO/6, </w:t>
      </w:r>
      <w:r>
        <w:t xml:space="preserve">пункт </w:t>
      </w:r>
      <w:r w:rsidRPr="00315244">
        <w:t>38)</w:t>
      </w:r>
      <w:r>
        <w:t xml:space="preserve"> Комитет рекомендовал государству-участнику приложить дополн</w:t>
      </w:r>
      <w:r>
        <w:t>и</w:t>
      </w:r>
      <w:r>
        <w:t>тельные усилия для уменьшения случаев материнской и младенческой смертн</w:t>
      </w:r>
      <w:r>
        <w:t>о</w:t>
      </w:r>
      <w:r>
        <w:t>сти, принять меры для распространения информации об имеющихся методах безопасного прерывания беременности и расширения доступа к ним, а также обеспечивать половое просвещение с уделением особого внимания профила</w:t>
      </w:r>
      <w:r>
        <w:t>к</w:t>
      </w:r>
      <w:r>
        <w:t>тике ранней беременности и борьбе с передаваемыми половым путем заболев</w:t>
      </w:r>
      <w:r>
        <w:t>а</w:t>
      </w:r>
      <w:r>
        <w:t>ниями. Просьба указать, какие конкретные меры были приняты для борьбы с младенческой и материнской смертностью, рост которой вызывает беспокойс</w:t>
      </w:r>
      <w:r>
        <w:t>т</w:t>
      </w:r>
      <w:r>
        <w:t>во (пун</w:t>
      </w:r>
      <w:r>
        <w:t>к</w:t>
      </w:r>
      <w:r>
        <w:t>ты 180, 203 и 207).</w:t>
      </w:r>
    </w:p>
    <w:p w:rsidR="00CC42C0" w:rsidRDefault="00CC42C0" w:rsidP="00FD6837">
      <w:pPr>
        <w:pStyle w:val="SingleTxtGR"/>
      </w:pPr>
      <w:r>
        <w:t>26.</w:t>
      </w:r>
      <w:r>
        <w:tab/>
        <w:t>Просьба сообщить дополнительные подробности о том, получают ли все женщины детородного возраста бесплатные противозачаточные средства, был ли принят Законопроект об охране репродуктивного здоровья и защите связа</w:t>
      </w:r>
      <w:r>
        <w:t>н</w:t>
      </w:r>
      <w:r>
        <w:t>ных с ним прав и какие положения в нем предусмотрены, особенно в отнош</w:t>
      </w:r>
      <w:r>
        <w:t>е</w:t>
      </w:r>
      <w:r>
        <w:t>нии доступа к безопасному прерыванию беременности (пункт 264), и указать меры, принятые для уменьшения числа беременностей среди девочек-подростков и их последствий (пункт 166).</w:t>
      </w:r>
    </w:p>
    <w:p w:rsidR="00CC42C0" w:rsidRDefault="00CC42C0" w:rsidP="00FD6837">
      <w:pPr>
        <w:pStyle w:val="SingleTxtGR"/>
      </w:pPr>
      <w:r>
        <w:t>27.</w:t>
      </w:r>
      <w:r>
        <w:tab/>
        <w:t>Просьба предоставить информацию о том, имел ли положительные п</w:t>
      </w:r>
      <w:r>
        <w:t>о</w:t>
      </w:r>
      <w:r>
        <w:t>следствия для женщин и девочек Закон о профилактике и борьбе с ВИЧ/СПИДом 2006 года, который вступил в силу 30 апреля 2009 года и пред</w:t>
      </w:r>
      <w:r>
        <w:t>у</w:t>
      </w:r>
      <w:r>
        <w:t>сматривает уголовное наказание за ди</w:t>
      </w:r>
      <w:r>
        <w:t>с</w:t>
      </w:r>
      <w:r>
        <w:t>криминационные действия в отношении больных ВИЧ и СПИДом (пункт 26) и запр</w:t>
      </w:r>
      <w:r>
        <w:t>е</w:t>
      </w:r>
      <w:r>
        <w:t>щает принудительную проверку на ВИЧ в связи со вступлением в брак, приемом на работу, поступлением в уче</w:t>
      </w:r>
      <w:r>
        <w:t>б</w:t>
      </w:r>
      <w:r>
        <w:t>ные заведения, предоставлением медицинского обслуживания или стр</w:t>
      </w:r>
      <w:r>
        <w:t>а</w:t>
      </w:r>
      <w:r>
        <w:t>хования.</w:t>
      </w:r>
    </w:p>
    <w:p w:rsidR="00CC42C0" w:rsidRDefault="00CC42C0" w:rsidP="00FD6837">
      <w:pPr>
        <w:pStyle w:val="SingleTxtGR"/>
      </w:pPr>
      <w:r>
        <w:t>28.</w:t>
      </w:r>
      <w:r>
        <w:tab/>
        <w:t>Просьба представить информацию о последствиях принятых мер, вкл</w:t>
      </w:r>
      <w:r>
        <w:t>ю</w:t>
      </w:r>
      <w:r>
        <w:t>чая инт</w:t>
      </w:r>
      <w:r>
        <w:t>е</w:t>
      </w:r>
      <w:r>
        <w:t>грацию механизмов мониторинга и оценки для: выявления возможного ухудшения положения женщин в отношении недопущения передачи ВИЧ от м</w:t>
      </w:r>
      <w:r>
        <w:t>а</w:t>
      </w:r>
      <w:r>
        <w:t>тери ребенку вследс</w:t>
      </w:r>
      <w:r>
        <w:t>т</w:t>
      </w:r>
      <w:r>
        <w:t>вие физической и финансовой недоступности такого вида услуг, особенно для женщин в сельской местности; отсутствие кампаний по п</w:t>
      </w:r>
      <w:r>
        <w:t>о</w:t>
      </w:r>
      <w:r>
        <w:t>вышению осведомленности для пр</w:t>
      </w:r>
      <w:r>
        <w:t>о</w:t>
      </w:r>
      <w:r>
        <w:t>свещения женщин, особенно в сельских районах; и уменьшение оказания помощи К</w:t>
      </w:r>
      <w:r>
        <w:t>е</w:t>
      </w:r>
      <w:r>
        <w:t>нии партнерами по развитию, включая оказание помощи в предоставлении антиретровирусных препаратов (пункты 73, 190 и далее и 199).</w:t>
      </w:r>
    </w:p>
    <w:p w:rsidR="00CC42C0" w:rsidRPr="000B4A42" w:rsidRDefault="00CC42C0" w:rsidP="00FD6837">
      <w:pPr>
        <w:pStyle w:val="H23GR"/>
      </w:pPr>
      <w:r>
        <w:tab/>
      </w:r>
      <w:r>
        <w:tab/>
      </w:r>
      <w:r w:rsidRPr="000B4A42">
        <w:t>Собственность, владение землей, женщины в сельских районах</w:t>
      </w:r>
    </w:p>
    <w:p w:rsidR="00CC42C0" w:rsidRDefault="00CC42C0" w:rsidP="00FD6837">
      <w:pPr>
        <w:pStyle w:val="SingleTxtGR"/>
      </w:pPr>
      <w:r>
        <w:t>29.</w:t>
      </w:r>
      <w:r>
        <w:tab/>
        <w:t>В своих предыдущих заключительных замечаниях (</w:t>
      </w:r>
      <w:r w:rsidRPr="000B4A42">
        <w:rPr>
          <w:lang w:val="en-GB"/>
        </w:rPr>
        <w:t>CEDAW</w:t>
      </w:r>
      <w:r w:rsidRPr="000B4A42">
        <w:t>/</w:t>
      </w:r>
      <w:r w:rsidRPr="000B4A42">
        <w:rPr>
          <w:lang w:val="en-GB"/>
        </w:rPr>
        <w:t>C</w:t>
      </w:r>
      <w:r w:rsidRPr="000B4A42">
        <w:t>/</w:t>
      </w:r>
      <w:r w:rsidRPr="000B4A42">
        <w:rPr>
          <w:lang w:val="en-GB"/>
        </w:rPr>
        <w:t>KEN</w:t>
      </w:r>
      <w:r w:rsidRPr="000B4A42">
        <w:t>/</w:t>
      </w:r>
      <w:r w:rsidRPr="000B4A42">
        <w:rPr>
          <w:lang w:val="en-GB"/>
        </w:rPr>
        <w:t>CO</w:t>
      </w:r>
      <w:r w:rsidRPr="000B4A42">
        <w:t xml:space="preserve">/6, </w:t>
      </w:r>
      <w:r>
        <w:t>пункт</w:t>
      </w:r>
      <w:r w:rsidRPr="000B4A42">
        <w:t xml:space="preserve"> 42)</w:t>
      </w:r>
      <w:r>
        <w:t xml:space="preserve"> Комитет просил государство-участник включить в свой доклад вс</w:t>
      </w:r>
      <w:r>
        <w:t>е</w:t>
      </w:r>
      <w:r>
        <w:t>объемлющие данные о положении сельских женщин во всех областях, охват</w:t>
      </w:r>
      <w:r>
        <w:t>ы</w:t>
      </w:r>
      <w:r>
        <w:t>ваемых Конвенцией, включая причины низкой в процентном отношении доли женщин, владеющих землей, по сравнению с мужчинами, и об усилиях гос</w:t>
      </w:r>
      <w:r>
        <w:t>у</w:t>
      </w:r>
      <w:r>
        <w:t>дарства-участника по повышению этого процента. В докладе сообщается о ряде инициатив, направленных на решение проблемы, заключающейся в весьма ни</w:t>
      </w:r>
      <w:r>
        <w:t>з</w:t>
      </w:r>
      <w:r>
        <w:t>кой</w:t>
      </w:r>
      <w:r w:rsidRPr="005F7709">
        <w:t xml:space="preserve"> </w:t>
      </w:r>
      <w:r>
        <w:t>по сравнению с мужчинами доле кенийских же</w:t>
      </w:r>
      <w:r>
        <w:t>н</w:t>
      </w:r>
      <w:r>
        <w:t>щин, владеющих землей, и составляющей 3% (пункт 95), включая проводимые правительственными учр</w:t>
      </w:r>
      <w:r>
        <w:t>е</w:t>
      </w:r>
      <w:r>
        <w:t>ждениями и неправительственными организациями кампаниями по повышению информированности о правах женщин, особенно сельских (пункт 248). В до</w:t>
      </w:r>
      <w:r>
        <w:t>к</w:t>
      </w:r>
      <w:r>
        <w:t>ладе, однако, отмечается, что функциональная и правовая неграмотность пр</w:t>
      </w:r>
      <w:r>
        <w:t>о</w:t>
      </w:r>
      <w:r>
        <w:t>должает представлять собой серьезное препятствие для улучшения положения сельских женщин (пункт 249) и что большинство сельских женщин в осно</w:t>
      </w:r>
      <w:r>
        <w:t>в</w:t>
      </w:r>
      <w:r>
        <w:t>ном озабочены борьбой за выживание и не уделяют почти никакого внимания ка</w:t>
      </w:r>
      <w:r>
        <w:t>м</w:t>
      </w:r>
      <w:r>
        <w:t>паниям по повышению правовой осведомленности, обучению взрослых, а та</w:t>
      </w:r>
      <w:r>
        <w:t>к</w:t>
      </w:r>
      <w:r>
        <w:t>же другим мерам, предн</w:t>
      </w:r>
      <w:r>
        <w:t>а</w:t>
      </w:r>
      <w:r>
        <w:t>значенным для улучшения их социально-экономического положения (пункт 250). Исходя из вышесказанного, Комитет просит предоставить информацию о том, какие другие направл</w:t>
      </w:r>
      <w:r>
        <w:t>е</w:t>
      </w:r>
      <w:r>
        <w:t>ния политики и программы осуществляются или запланированы для преодоления указанных недостатков.</w:t>
      </w:r>
    </w:p>
    <w:p w:rsidR="00CC42C0" w:rsidRPr="000B4A42" w:rsidRDefault="00CC42C0" w:rsidP="00FD6837">
      <w:pPr>
        <w:pStyle w:val="H23GR"/>
      </w:pPr>
      <w:r>
        <w:tab/>
      </w:r>
      <w:r>
        <w:tab/>
      </w:r>
      <w:r w:rsidRPr="000B4A42">
        <w:t>Группы женщин, находящихся в неблагоприятном положении</w:t>
      </w:r>
    </w:p>
    <w:p w:rsidR="00CC42C0" w:rsidRDefault="00CC42C0" w:rsidP="00FD6837">
      <w:pPr>
        <w:pStyle w:val="SingleTxtGR"/>
      </w:pPr>
      <w:r>
        <w:t>30.</w:t>
      </w:r>
      <w:r>
        <w:tab/>
        <w:t xml:space="preserve">Комитет в своих предыдущих заключительных замечаниях </w:t>
      </w:r>
      <w:r w:rsidRPr="000B4A42">
        <w:t>(</w:t>
      </w:r>
      <w:r w:rsidRPr="000B4A42">
        <w:rPr>
          <w:lang w:val="en-GB"/>
        </w:rPr>
        <w:t>CEDAW</w:t>
      </w:r>
      <w:r w:rsidRPr="000B4A42">
        <w:t>/</w:t>
      </w:r>
      <w:r w:rsidRPr="000B4A42">
        <w:rPr>
          <w:lang w:val="en-GB"/>
        </w:rPr>
        <w:t>C</w:t>
      </w:r>
      <w:r w:rsidRPr="000B4A42">
        <w:t>/</w:t>
      </w:r>
      <w:r w:rsidR="003B1E52" w:rsidRPr="003B1E52">
        <w:t xml:space="preserve"> </w:t>
      </w:r>
      <w:r w:rsidRPr="000B4A42">
        <w:rPr>
          <w:lang w:val="en-GB"/>
        </w:rPr>
        <w:t>KEN</w:t>
      </w:r>
      <w:r w:rsidRPr="000B4A42">
        <w:t>/</w:t>
      </w:r>
      <w:r w:rsidRPr="000B4A42">
        <w:rPr>
          <w:lang w:val="en-GB"/>
        </w:rPr>
        <w:t>CO</w:t>
      </w:r>
      <w:r w:rsidRPr="000B4A42">
        <w:t xml:space="preserve">/6, </w:t>
      </w:r>
      <w:r>
        <w:t>пункт</w:t>
      </w:r>
      <w:r w:rsidRPr="000B4A42">
        <w:t xml:space="preserve"> 26)</w:t>
      </w:r>
      <w:r>
        <w:t xml:space="preserve"> просил государство-участник представить в его седьмом периодическом докладе всеобъемлющую информацию о полож</w:t>
      </w:r>
      <w:r>
        <w:t>е</w:t>
      </w:r>
      <w:r>
        <w:t>нии женщин из числа беженцев и внутренне перемещенных лиц в Кении, в частности о средс</w:t>
      </w:r>
      <w:r>
        <w:t>т</w:t>
      </w:r>
      <w:r>
        <w:t>вах, которые используются для защиты этих женщин от всех форм насилия, и об имеющихся механизмах судебной з</w:t>
      </w:r>
      <w:r>
        <w:t>а</w:t>
      </w:r>
      <w:r>
        <w:t>щиты и реабилитации, а также о шагах, предпринятых для расследования и наказания всех виновных в насилии в о</w:t>
      </w:r>
      <w:r>
        <w:t>т</w:t>
      </w:r>
      <w:r>
        <w:t>ношении женщин из числа беженцев и внутренне перемещенных лиц. Доклад ограничивается охватом положения женщин, относящихся к числу внутренне перемещенных лиц, оказавшихся таковыми в результате насилия, последова</w:t>
      </w:r>
      <w:r>
        <w:t>в</w:t>
      </w:r>
      <w:r>
        <w:t>шего за президентскими и всеобщими выборами в декабре 2007 года (пункт 94, см. также пункт 243). В нем также не затрагивается вопрос о насилии в отн</w:t>
      </w:r>
      <w:r>
        <w:t>о</w:t>
      </w:r>
      <w:r>
        <w:t>шении женщин и безнаказанности лиц, его совершивших, в подо</w:t>
      </w:r>
      <w:r>
        <w:t>б</w:t>
      </w:r>
      <w:r>
        <w:t>ных и других лагерях для внутренне перемещенных женщин или беженцев. Просьба предо</w:t>
      </w:r>
      <w:r>
        <w:t>с</w:t>
      </w:r>
      <w:r>
        <w:t>тавить информацию, запрошенную в предыдущих заключител</w:t>
      </w:r>
      <w:r>
        <w:t>ь</w:t>
      </w:r>
      <w:r>
        <w:t>ных замечаниях.</w:t>
      </w:r>
    </w:p>
    <w:p w:rsidR="00CC42C0" w:rsidRPr="000B4A42" w:rsidRDefault="00CC42C0" w:rsidP="00FD6837">
      <w:pPr>
        <w:pStyle w:val="H23GR"/>
      </w:pPr>
      <w:r>
        <w:tab/>
      </w:r>
      <w:r>
        <w:tab/>
      </w:r>
      <w:r w:rsidRPr="000B4A42">
        <w:t>Семейные отношения</w:t>
      </w:r>
    </w:p>
    <w:p w:rsidR="00CC42C0" w:rsidRDefault="00CC42C0" w:rsidP="00FD6837">
      <w:pPr>
        <w:pStyle w:val="SingleTxtGR"/>
      </w:pPr>
      <w:r>
        <w:t>31.</w:t>
      </w:r>
      <w:r>
        <w:tab/>
        <w:t xml:space="preserve">В свете призыва Комитета к государству-участнику, содержащемуся в его предыдущих заключительных замечаниях </w:t>
      </w:r>
      <w:r w:rsidRPr="0058629D">
        <w:t>(</w:t>
      </w:r>
      <w:r w:rsidRPr="0058629D">
        <w:rPr>
          <w:lang w:val="en-GB"/>
        </w:rPr>
        <w:t>CEDAW</w:t>
      </w:r>
      <w:r w:rsidRPr="0058629D">
        <w:t>/</w:t>
      </w:r>
      <w:r w:rsidRPr="0058629D">
        <w:rPr>
          <w:lang w:val="en-GB"/>
        </w:rPr>
        <w:t>C</w:t>
      </w:r>
      <w:r w:rsidRPr="0058629D">
        <w:t>/</w:t>
      </w:r>
      <w:r w:rsidRPr="0058629D">
        <w:rPr>
          <w:lang w:val="en-GB"/>
        </w:rPr>
        <w:t>KEN</w:t>
      </w:r>
      <w:r w:rsidRPr="0058629D">
        <w:t>/</w:t>
      </w:r>
      <w:r w:rsidRPr="0058629D">
        <w:rPr>
          <w:lang w:val="en-GB"/>
        </w:rPr>
        <w:t>CO</w:t>
      </w:r>
      <w:r w:rsidRPr="0058629D">
        <w:t xml:space="preserve">/6, </w:t>
      </w:r>
      <w:r>
        <w:t>пункт</w:t>
      </w:r>
      <w:r w:rsidRPr="0058629D">
        <w:t xml:space="preserve"> 44</w:t>
      </w:r>
      <w:r>
        <w:t>), Комитет просит сообщить о последствиях предпринимаемых государством-участником и гражданским обществом усилий по предотвращению принужд</w:t>
      </w:r>
      <w:r>
        <w:t>е</w:t>
      </w:r>
      <w:r>
        <w:t>ния девочек к вступл</w:t>
      </w:r>
      <w:r>
        <w:t>е</w:t>
      </w:r>
      <w:r>
        <w:t>нию с брак (пункт 259) для эффективного осуществления Закона о детях, запрещающего брак д</w:t>
      </w:r>
      <w:r>
        <w:t>е</w:t>
      </w:r>
      <w:r>
        <w:t>тей.</w:t>
      </w:r>
    </w:p>
    <w:p w:rsidR="00CC42C0" w:rsidRDefault="00CC42C0" w:rsidP="00FD6837">
      <w:pPr>
        <w:pStyle w:val="SingleTxtGR"/>
      </w:pPr>
      <w:r>
        <w:t>32.</w:t>
      </w:r>
      <w:r>
        <w:tab/>
        <w:t>Приобрел ли Законопроект о внесении поправок в Закон о детях силу з</w:t>
      </w:r>
      <w:r>
        <w:t>а</w:t>
      </w:r>
      <w:r>
        <w:t>кону? Введение в действие этого Закона, согласно рекомендации Комитета, с</w:t>
      </w:r>
      <w:r>
        <w:t>о</w:t>
      </w:r>
      <w:r>
        <w:t>держащейся в предыдущих заключительных замечаниях (</w:t>
      </w:r>
      <w:r w:rsidRPr="0058629D">
        <w:rPr>
          <w:bCs/>
          <w:lang w:val="en-GB"/>
        </w:rPr>
        <w:t>CEDAW</w:t>
      </w:r>
      <w:r w:rsidRPr="0058629D">
        <w:rPr>
          <w:bCs/>
        </w:rPr>
        <w:t>/</w:t>
      </w:r>
      <w:r w:rsidRPr="0058629D">
        <w:rPr>
          <w:bCs/>
          <w:lang w:val="en-GB"/>
        </w:rPr>
        <w:t>C</w:t>
      </w:r>
      <w:r w:rsidRPr="0058629D">
        <w:rPr>
          <w:bCs/>
        </w:rPr>
        <w:t>/</w:t>
      </w:r>
      <w:r w:rsidRPr="0058629D">
        <w:rPr>
          <w:bCs/>
          <w:lang w:val="en-GB"/>
        </w:rPr>
        <w:t>KEN</w:t>
      </w:r>
      <w:r w:rsidRPr="0058629D">
        <w:rPr>
          <w:bCs/>
        </w:rPr>
        <w:t>/</w:t>
      </w:r>
      <w:r w:rsidRPr="0058629D">
        <w:rPr>
          <w:bCs/>
          <w:lang w:val="en-GB"/>
        </w:rPr>
        <w:t>CO</w:t>
      </w:r>
      <w:r w:rsidRPr="0058629D">
        <w:rPr>
          <w:bCs/>
        </w:rPr>
        <w:t xml:space="preserve">/6, </w:t>
      </w:r>
      <w:r>
        <w:rPr>
          <w:bCs/>
        </w:rPr>
        <w:t>пункт</w:t>
      </w:r>
      <w:r w:rsidRPr="0058629D">
        <w:rPr>
          <w:bCs/>
        </w:rPr>
        <w:t xml:space="preserve"> 44)</w:t>
      </w:r>
      <w:r>
        <w:rPr>
          <w:bCs/>
        </w:rPr>
        <w:t>, приведет</w:t>
      </w:r>
      <w:r>
        <w:t xml:space="preserve"> к ликвидации одного из недостатков Закона о детях, закл</w:t>
      </w:r>
      <w:r>
        <w:t>ю</w:t>
      </w:r>
      <w:r>
        <w:t>чающегося в том, что он не требует от отцов вносить свой вклад в воспитание их внебрачных детей.</w:t>
      </w:r>
    </w:p>
    <w:p w:rsidR="00CC42C0" w:rsidRPr="0058629D" w:rsidRDefault="00CC42C0" w:rsidP="00FD6837">
      <w:pPr>
        <w:pStyle w:val="H23GR"/>
      </w:pPr>
      <w:r>
        <w:tab/>
      </w:r>
      <w:r>
        <w:tab/>
      </w:r>
      <w:r w:rsidRPr="0058629D">
        <w:t xml:space="preserve">Пожилые женщины, женщины с </w:t>
      </w:r>
      <w:r>
        <w:t>инвалидностью</w:t>
      </w:r>
    </w:p>
    <w:p w:rsidR="00CC42C0" w:rsidRDefault="00CC42C0" w:rsidP="00FD6837">
      <w:pPr>
        <w:pStyle w:val="SingleTxtGR"/>
      </w:pPr>
      <w:r>
        <w:t>33.</w:t>
      </w:r>
      <w:r>
        <w:tab/>
        <w:t>В своих предыдущих заключительных замечаниях (</w:t>
      </w:r>
      <w:r w:rsidRPr="0058629D">
        <w:rPr>
          <w:lang w:val="en-GB"/>
        </w:rPr>
        <w:t>CEDAW</w:t>
      </w:r>
      <w:r w:rsidRPr="0058629D">
        <w:t>/</w:t>
      </w:r>
      <w:r w:rsidRPr="0058629D">
        <w:rPr>
          <w:lang w:val="en-GB"/>
        </w:rPr>
        <w:t>C</w:t>
      </w:r>
      <w:r w:rsidRPr="0058629D">
        <w:t>/</w:t>
      </w:r>
      <w:r w:rsidRPr="0058629D">
        <w:rPr>
          <w:lang w:val="en-GB"/>
        </w:rPr>
        <w:t>KEN</w:t>
      </w:r>
      <w:r w:rsidRPr="0058629D">
        <w:t>/</w:t>
      </w:r>
      <w:r w:rsidRPr="0058629D">
        <w:rPr>
          <w:lang w:val="en-GB"/>
        </w:rPr>
        <w:t>CO</w:t>
      </w:r>
      <w:r w:rsidRPr="0058629D">
        <w:t xml:space="preserve">/6, </w:t>
      </w:r>
      <w:r>
        <w:t>пункт</w:t>
      </w:r>
      <w:r w:rsidRPr="0058629D">
        <w:t xml:space="preserve"> 45)</w:t>
      </w:r>
      <w:r>
        <w:t xml:space="preserve"> Комитет просил представить в седьмом периодическом докладе и</w:t>
      </w:r>
      <w:r>
        <w:t>н</w:t>
      </w:r>
      <w:r>
        <w:t>формацию о положении пожилых женщин и женщин с инвалидностью в обла</w:t>
      </w:r>
      <w:r>
        <w:t>с</w:t>
      </w:r>
      <w:r>
        <w:t>тях, охватываемых Ко</w:t>
      </w:r>
      <w:r>
        <w:t>н</w:t>
      </w:r>
      <w:r>
        <w:t>венцией. В докладе, однако, не представлено какой-либо информации о положении п</w:t>
      </w:r>
      <w:r>
        <w:t>о</w:t>
      </w:r>
      <w:r>
        <w:t>жилых женщин в стране и включена лишь краткая ссылка на положение женщин с инвалидностью при представлении национал</w:t>
      </w:r>
      <w:r>
        <w:t>ь</w:t>
      </w:r>
      <w:r>
        <w:t>ного плана и стратегии национального развития под названием "Перспект</w:t>
      </w:r>
      <w:r>
        <w:t>и</w:t>
      </w:r>
      <w:r>
        <w:t>ва−2030" (пункты 34 и 220). Просьба представить соответствующую информ</w:t>
      </w:r>
      <w:r>
        <w:t>а</w:t>
      </w:r>
      <w:r>
        <w:t>цию.</w:t>
      </w:r>
    </w:p>
    <w:p w:rsidR="00CC42C0" w:rsidRPr="0058629D" w:rsidRDefault="00CC42C0" w:rsidP="00FD6837">
      <w:pPr>
        <w:pStyle w:val="H23GR"/>
      </w:pPr>
      <w:r>
        <w:tab/>
      </w:r>
      <w:r>
        <w:tab/>
      </w:r>
      <w:r w:rsidRPr="0058629D">
        <w:t>Факультативный протокол, поправка к пункту 1 статьи 20</w:t>
      </w:r>
    </w:p>
    <w:p w:rsidR="00CC42C0" w:rsidRDefault="00CC42C0" w:rsidP="00FD6837">
      <w:pPr>
        <w:pStyle w:val="SingleTxtGR"/>
      </w:pPr>
      <w:r>
        <w:t>34.</w:t>
      </w:r>
      <w:r>
        <w:tab/>
        <w:t>Просьба сообщить о каком-либо прогрессе, достигнутом в направлении присоединения к Факультативному протоколу к Конвенции и принятия попра</w:t>
      </w:r>
      <w:r>
        <w:t>в</w:t>
      </w:r>
      <w:r>
        <w:t>ки к пункту 1 его статьи 20, на момент проведения заседания Комитета.</w:t>
      </w:r>
    </w:p>
    <w:p w:rsidR="00CC42C0" w:rsidRDefault="00CC42C0" w:rsidP="00FD683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2480" w:rsidRPr="00635870" w:rsidRDefault="00292480" w:rsidP="009C4E83"/>
    <w:sectPr w:rsidR="00292480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EAD" w:rsidRDefault="000B1EAD">
      <w:r>
        <w:rPr>
          <w:lang w:val="en-US"/>
        </w:rPr>
        <w:tab/>
      </w:r>
      <w:r>
        <w:separator/>
      </w:r>
    </w:p>
  </w:endnote>
  <w:endnote w:type="continuationSeparator" w:id="0">
    <w:p w:rsidR="000B1EAD" w:rsidRDefault="000B1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37" w:rsidRPr="009A6F4A" w:rsidRDefault="00FD683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7236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GE.10-44760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37" w:rsidRPr="009A6F4A" w:rsidRDefault="00FD6837">
    <w:pPr>
      <w:pStyle w:val="Footer"/>
      <w:rPr>
        <w:lang w:val="en-US"/>
      </w:rPr>
    </w:pPr>
    <w:r>
      <w:rPr>
        <w:lang w:val="en-US"/>
      </w:rPr>
      <w:t>GE.10-44760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7236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37" w:rsidRPr="009A6F4A" w:rsidRDefault="00FD6837">
    <w:pPr>
      <w:pStyle w:val="Footer"/>
      <w:rPr>
        <w:sz w:val="20"/>
        <w:lang w:val="en-US"/>
      </w:rPr>
    </w:pPr>
    <w:r>
      <w:rPr>
        <w:sz w:val="20"/>
        <w:lang w:val="en-US"/>
      </w:rPr>
      <w:t>GE.10-44760  (R)  141010  141010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EAD" w:rsidRPr="00F71F63" w:rsidRDefault="000B1EA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B1EAD" w:rsidRPr="00F71F63" w:rsidRDefault="000B1EA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B1EAD" w:rsidRPr="00635E86" w:rsidRDefault="000B1EAD" w:rsidP="00635E86">
      <w:pPr>
        <w:pStyle w:val="Footer"/>
      </w:pPr>
    </w:p>
  </w:footnote>
  <w:footnote w:id="1">
    <w:p w:rsidR="00FD6837" w:rsidRPr="00B3641D" w:rsidRDefault="00FD6837" w:rsidP="0090135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3641D">
        <w:rPr>
          <w:lang w:val="ru-RU"/>
        </w:rPr>
        <w:tab/>
      </w:r>
      <w:r>
        <w:rPr>
          <w:lang w:val="ru-RU"/>
        </w:rPr>
        <w:t>Номера пунктов в скобках, не сопровождаемые условным обозначением документа, относятся к седьмому периодическому докладу Кении, опубликованному под условным обозначением CEDAW/C/KEN/7.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37" w:rsidRPr="00823E3F" w:rsidRDefault="00FD6837">
    <w:pPr>
      <w:pStyle w:val="Header"/>
      <w:rPr>
        <w:lang w:val="en-US"/>
      </w:rPr>
    </w:pPr>
    <w:r>
      <w:rPr>
        <w:lang w:val="en-US"/>
      </w:rPr>
      <w:t>CEDAW/</w:t>
    </w:r>
    <w:r w:rsidRPr="00823E3F">
      <w:rPr>
        <w:lang w:val="en-US"/>
      </w:rPr>
      <w:t>C/KEN/Q/7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37" w:rsidRPr="00823E3F" w:rsidRDefault="00FD6837">
    <w:pPr>
      <w:pStyle w:val="Header"/>
      <w:rPr>
        <w:lang w:val="en-US"/>
      </w:rPr>
    </w:pPr>
    <w:r>
      <w:rPr>
        <w:lang w:val="en-US"/>
      </w:rPr>
      <w:tab/>
      <w:t>CEDAW/</w:t>
    </w:r>
    <w:r w:rsidRPr="00823E3F">
      <w:rPr>
        <w:lang w:val="en-US"/>
      </w:rPr>
      <w:t>C/KEN/Q/7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E3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1EAD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4DA"/>
    <w:rsid w:val="001A75D5"/>
    <w:rsid w:val="001A7D40"/>
    <w:rsid w:val="001D07F7"/>
    <w:rsid w:val="001D7B8F"/>
    <w:rsid w:val="001E48EE"/>
    <w:rsid w:val="001F2D04"/>
    <w:rsid w:val="001F7069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5FFF"/>
    <w:rsid w:val="00341C7A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1E52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6E9B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0FF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0BF6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B33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03C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236"/>
    <w:rsid w:val="00817F73"/>
    <w:rsid w:val="0082228E"/>
    <w:rsid w:val="00823E3F"/>
    <w:rsid w:val="00830402"/>
    <w:rsid w:val="008305D7"/>
    <w:rsid w:val="00834887"/>
    <w:rsid w:val="00842FED"/>
    <w:rsid w:val="008455CF"/>
    <w:rsid w:val="00847689"/>
    <w:rsid w:val="00861C52"/>
    <w:rsid w:val="008727A1"/>
    <w:rsid w:val="00885DCD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1359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2C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6837"/>
    <w:rsid w:val="00FD78A3"/>
    <w:rsid w:val="00FF19E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">
    <w:name w:val="_ H_1"/>
    <w:basedOn w:val="Normal"/>
    <w:next w:val="Normal"/>
    <w:rsid w:val="001A74DA"/>
    <w:pPr>
      <w:suppressAutoHyphens/>
      <w:spacing w:line="270" w:lineRule="exact"/>
      <w:outlineLvl w:val="0"/>
    </w:pPr>
    <w:rPr>
      <w:b/>
      <w:sz w:val="24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2</TotalTime>
  <Pages>1</Pages>
  <Words>3562</Words>
  <Characters>20309</Characters>
  <Application>Microsoft Office Word</Application>
  <DocSecurity>4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1044760</vt:lpstr>
    </vt:vector>
  </TitlesOfParts>
  <Company>CSD</Company>
  <LinksUpToDate>false</LinksUpToDate>
  <CharactersWithSpaces>23824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1044760</dc:title>
  <dc:subject/>
  <dc:creator>Marina Imeninnikova</dc:creator>
  <cp:keywords/>
  <dc:description/>
  <cp:lastModifiedBy>Марина Именинникова</cp:lastModifiedBy>
  <cp:revision>3</cp:revision>
  <cp:lastPrinted>2010-10-14T11:53:00Z</cp:lastPrinted>
  <dcterms:created xsi:type="dcterms:W3CDTF">2010-10-14T11:53:00Z</dcterms:created>
  <dcterms:modified xsi:type="dcterms:W3CDTF">2010-10-14T11:55:00Z</dcterms:modified>
</cp:coreProperties>
</file>