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341813" w14:paraId="66C3DB39" w14:textId="77777777" w:rsidTr="005E08DF">
        <w:trPr>
          <w:cantSplit/>
          <w:trHeight w:hRule="exact" w:val="851"/>
        </w:trPr>
        <w:tc>
          <w:tcPr>
            <w:tcW w:w="1276" w:type="dxa"/>
            <w:tcBorders>
              <w:bottom w:val="single" w:sz="4" w:space="0" w:color="auto"/>
            </w:tcBorders>
            <w:vAlign w:val="bottom"/>
          </w:tcPr>
          <w:p w14:paraId="29A60BFB" w14:textId="77777777" w:rsidR="00C9007B" w:rsidRPr="00341813" w:rsidRDefault="00C9007B" w:rsidP="005E08DF">
            <w:pPr>
              <w:spacing w:after="80"/>
            </w:pPr>
          </w:p>
        </w:tc>
        <w:tc>
          <w:tcPr>
            <w:tcW w:w="2268" w:type="dxa"/>
            <w:tcBorders>
              <w:bottom w:val="single" w:sz="4" w:space="0" w:color="auto"/>
            </w:tcBorders>
            <w:vAlign w:val="bottom"/>
          </w:tcPr>
          <w:p w14:paraId="62265401" w14:textId="77777777" w:rsidR="00C9007B" w:rsidRPr="00341813" w:rsidRDefault="00C9007B" w:rsidP="005E08DF">
            <w:pPr>
              <w:spacing w:after="80" w:line="300" w:lineRule="exact"/>
              <w:rPr>
                <w:b/>
                <w:sz w:val="24"/>
                <w:szCs w:val="24"/>
              </w:rPr>
            </w:pPr>
            <w:r w:rsidRPr="00341813">
              <w:rPr>
                <w:sz w:val="28"/>
                <w:szCs w:val="28"/>
              </w:rPr>
              <w:t>United Nations</w:t>
            </w:r>
          </w:p>
        </w:tc>
        <w:tc>
          <w:tcPr>
            <w:tcW w:w="6095" w:type="dxa"/>
            <w:gridSpan w:val="2"/>
            <w:tcBorders>
              <w:bottom w:val="single" w:sz="4" w:space="0" w:color="auto"/>
            </w:tcBorders>
            <w:vAlign w:val="bottom"/>
          </w:tcPr>
          <w:p w14:paraId="73719090" w14:textId="77777777" w:rsidR="00C9007B" w:rsidRPr="00341813" w:rsidRDefault="00370601" w:rsidP="00370601">
            <w:pPr>
              <w:suppressAutoHyphens w:val="0"/>
              <w:spacing w:after="20"/>
              <w:jc w:val="right"/>
            </w:pPr>
            <w:r w:rsidRPr="00341813">
              <w:rPr>
                <w:sz w:val="40"/>
              </w:rPr>
              <w:t>CRPD</w:t>
            </w:r>
            <w:r w:rsidRPr="00341813">
              <w:t>/C/COL/Q/2-4</w:t>
            </w:r>
          </w:p>
        </w:tc>
      </w:tr>
      <w:tr w:rsidR="00C9007B" w:rsidRPr="00341813" w14:paraId="36E37FB7" w14:textId="77777777" w:rsidTr="005E08DF">
        <w:trPr>
          <w:cantSplit/>
          <w:trHeight w:hRule="exact" w:val="2835"/>
        </w:trPr>
        <w:tc>
          <w:tcPr>
            <w:tcW w:w="1276" w:type="dxa"/>
            <w:tcBorders>
              <w:top w:val="single" w:sz="4" w:space="0" w:color="auto"/>
              <w:bottom w:val="single" w:sz="12" w:space="0" w:color="auto"/>
            </w:tcBorders>
          </w:tcPr>
          <w:p w14:paraId="02BDFDBE" w14:textId="77777777" w:rsidR="00C9007B" w:rsidRPr="00341813" w:rsidRDefault="00C9007B" w:rsidP="005E08DF">
            <w:pPr>
              <w:spacing w:before="120"/>
              <w:jc w:val="center"/>
            </w:pPr>
            <w:r w:rsidRPr="00341813">
              <w:rPr>
                <w:noProof/>
                <w:lang w:eastAsia="fr-CH"/>
              </w:rPr>
              <w:drawing>
                <wp:inline distT="0" distB="0" distL="0" distR="0" wp14:anchorId="03ADF083" wp14:editId="7690FA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BC01F1" w14:textId="77777777" w:rsidR="00C9007B" w:rsidRPr="00341813" w:rsidRDefault="00C9007B" w:rsidP="005E08DF">
            <w:pPr>
              <w:spacing w:before="120" w:line="380" w:lineRule="exact"/>
              <w:rPr>
                <w:b/>
                <w:sz w:val="34"/>
                <w:szCs w:val="40"/>
              </w:rPr>
            </w:pPr>
            <w:r w:rsidRPr="00341813">
              <w:rPr>
                <w:b/>
                <w:sz w:val="34"/>
                <w:szCs w:val="40"/>
              </w:rPr>
              <w:t>Convention on the Rights</w:t>
            </w:r>
            <w:r w:rsidRPr="00341813">
              <w:rPr>
                <w:b/>
                <w:sz w:val="34"/>
                <w:szCs w:val="40"/>
              </w:rPr>
              <w:br/>
              <w:t>of Persons with Disabilities</w:t>
            </w:r>
          </w:p>
          <w:p w14:paraId="40A362EE" w14:textId="77777777" w:rsidR="00C9007B" w:rsidRPr="00341813" w:rsidRDefault="00C9007B" w:rsidP="005E08DF">
            <w:pPr>
              <w:spacing w:before="120" w:line="420" w:lineRule="exact"/>
            </w:pPr>
          </w:p>
        </w:tc>
        <w:tc>
          <w:tcPr>
            <w:tcW w:w="2835" w:type="dxa"/>
            <w:tcBorders>
              <w:top w:val="single" w:sz="4" w:space="0" w:color="auto"/>
              <w:bottom w:val="single" w:sz="12" w:space="0" w:color="auto"/>
            </w:tcBorders>
          </w:tcPr>
          <w:p w14:paraId="4856576A" w14:textId="77777777" w:rsidR="00370601" w:rsidRPr="00341813" w:rsidRDefault="00370601" w:rsidP="00370601">
            <w:pPr>
              <w:spacing w:before="240"/>
            </w:pPr>
            <w:r w:rsidRPr="00341813">
              <w:rPr>
                <w:color w:val="000000"/>
              </w:rPr>
              <w:t>Distr.: General</w:t>
            </w:r>
          </w:p>
          <w:p w14:paraId="336465F5" w14:textId="77777777" w:rsidR="00370601" w:rsidRPr="00341813" w:rsidRDefault="00370601" w:rsidP="00370601">
            <w:pPr>
              <w:spacing w:line="240" w:lineRule="exact"/>
            </w:pPr>
            <w:r w:rsidRPr="00341813">
              <w:rPr>
                <w:color w:val="000000"/>
              </w:rPr>
              <w:t>15 April 2026</w:t>
            </w:r>
          </w:p>
          <w:p w14:paraId="2C237F6F" w14:textId="77777777" w:rsidR="00370601" w:rsidRPr="00341813" w:rsidRDefault="00370601" w:rsidP="00370601">
            <w:pPr>
              <w:spacing w:line="240" w:lineRule="exact"/>
              <w:rPr>
                <w:color w:val="000000"/>
              </w:rPr>
            </w:pPr>
            <w:r w:rsidRPr="00341813">
              <w:rPr>
                <w:color w:val="000000"/>
              </w:rPr>
              <w:t xml:space="preserve">English </w:t>
            </w:r>
          </w:p>
          <w:p w14:paraId="68DC8FE0" w14:textId="77777777" w:rsidR="00370601" w:rsidRPr="00341813" w:rsidRDefault="00370601" w:rsidP="00370601">
            <w:pPr>
              <w:spacing w:line="240" w:lineRule="exact"/>
            </w:pPr>
            <w:r w:rsidRPr="00341813">
              <w:rPr>
                <w:color w:val="000000"/>
              </w:rPr>
              <w:t>Original: Spanish</w:t>
            </w:r>
          </w:p>
          <w:p w14:paraId="3587D42D" w14:textId="421C7B86" w:rsidR="00370601" w:rsidRPr="00341813" w:rsidRDefault="00370601" w:rsidP="00370601">
            <w:pPr>
              <w:suppressAutoHyphens w:val="0"/>
            </w:pPr>
            <w:r w:rsidRPr="00341813">
              <w:rPr>
                <w:color w:val="000000"/>
              </w:rPr>
              <w:t>Arabic, English, French and Spanish only</w:t>
            </w:r>
            <w:r w:rsidRPr="00341813">
              <w:t xml:space="preserve"> </w:t>
            </w:r>
          </w:p>
        </w:tc>
      </w:tr>
    </w:tbl>
    <w:p w14:paraId="25435360" w14:textId="77777777" w:rsidR="002E0D9E" w:rsidRPr="00341813" w:rsidRDefault="002E0D9E" w:rsidP="002E0D9E">
      <w:pPr>
        <w:spacing w:before="120" w:line="240" w:lineRule="auto"/>
        <w:rPr>
          <w:b/>
          <w:bCs/>
          <w:sz w:val="24"/>
          <w:szCs w:val="24"/>
        </w:rPr>
      </w:pPr>
      <w:r w:rsidRPr="00341813">
        <w:rPr>
          <w:b/>
          <w:bCs/>
          <w:sz w:val="24"/>
          <w:szCs w:val="24"/>
        </w:rPr>
        <w:t>Committee on the Rights of Persons with Disabilities</w:t>
      </w:r>
    </w:p>
    <w:p w14:paraId="7FA31EAE" w14:textId="03956759" w:rsidR="002E0D9E" w:rsidRPr="00341813" w:rsidRDefault="002E0D9E" w:rsidP="002E0D9E">
      <w:pPr>
        <w:pStyle w:val="HChG"/>
      </w:pPr>
      <w:r w:rsidRPr="00341813">
        <w:tab/>
      </w:r>
      <w:r w:rsidRPr="00341813">
        <w:tab/>
        <w:t>List of issues and questions in relation to the combined second to fourth periodic reports of Colombia</w:t>
      </w:r>
      <w:r w:rsidRPr="00AA725F">
        <w:rPr>
          <w:rStyle w:val="FootnoteReference"/>
          <w:b w:val="0"/>
          <w:bCs/>
          <w:sz w:val="20"/>
          <w:szCs w:val="22"/>
          <w:vertAlign w:val="baseline"/>
        </w:rPr>
        <w:footnoteReference w:customMarkFollows="1" w:id="1"/>
        <w:t>*</w:t>
      </w:r>
    </w:p>
    <w:p w14:paraId="2FDCE808" w14:textId="77777777" w:rsidR="002E0D9E" w:rsidRPr="00341813" w:rsidRDefault="002E0D9E" w:rsidP="002E0D9E">
      <w:pPr>
        <w:pStyle w:val="H1G"/>
      </w:pPr>
      <w:r w:rsidRPr="00341813">
        <w:tab/>
        <w:t>A.</w:t>
      </w:r>
      <w:r w:rsidRPr="00341813">
        <w:tab/>
        <w:t>Purpose and general obligations (arts. 1–4)</w:t>
      </w:r>
    </w:p>
    <w:p w14:paraId="48BE4742" w14:textId="77777777" w:rsidR="002E0D9E" w:rsidRPr="00341813" w:rsidRDefault="002E0D9E" w:rsidP="002E0D9E">
      <w:pPr>
        <w:pStyle w:val="SingleTxtG"/>
      </w:pPr>
      <w:r w:rsidRPr="00341813">
        <w:t>1.</w:t>
      </w:r>
      <w:r w:rsidRPr="00341813">
        <w:tab/>
        <w:t>Please inform the Committee about:</w:t>
      </w:r>
    </w:p>
    <w:p w14:paraId="46C08C56" w14:textId="77777777" w:rsidR="002E0D9E" w:rsidRPr="00341813" w:rsidRDefault="002E0D9E" w:rsidP="002E0D9E">
      <w:pPr>
        <w:pStyle w:val="SingleTxtG"/>
        <w:rPr>
          <w:rFonts w:asciiTheme="majorBidi" w:eastAsia="Calibri" w:hAnsiTheme="majorBidi" w:cstheme="majorBidi"/>
        </w:rPr>
      </w:pPr>
      <w:r w:rsidRPr="00341813">
        <w:tab/>
        <w:t>(a)</w:t>
      </w:r>
      <w:r w:rsidRPr="00341813">
        <w:tab/>
        <w:t>The strategy and timeline for updating the National Public Policy on Disability and Social Inclusion (National Council on Economic and Social Policy, Document No. 166 of 2013) and the National Human Rights Action Plan, including specific details on implementation plans, concrete and measurable objectives, the incorporation of an intersectional approach, budget allocation and modalities for effective consultation with organizations of persons with disabilities;</w:t>
      </w:r>
    </w:p>
    <w:p w14:paraId="63D4A584" w14:textId="77777777" w:rsidR="002E0D9E" w:rsidRPr="00341813" w:rsidRDefault="002E0D9E" w:rsidP="002E0D9E">
      <w:pPr>
        <w:pStyle w:val="SingleTxtG"/>
        <w:rPr>
          <w:rFonts w:asciiTheme="majorBidi" w:hAnsiTheme="majorBidi" w:cstheme="majorBidi"/>
        </w:rPr>
      </w:pPr>
      <w:r w:rsidRPr="00341813">
        <w:tab/>
        <w:t>(b)</w:t>
      </w:r>
      <w:r w:rsidRPr="00341813">
        <w:tab/>
        <w:t>The mechanisms in place to ensure the participation of persons with disabilities in forums for debate and decision-making processes related to the development of laws and public policies at all levels of government, including information on reasonable accommodation and accessibility in that context;</w:t>
      </w:r>
    </w:p>
    <w:p w14:paraId="6FDEB6D4" w14:textId="77777777" w:rsidR="002E0D9E" w:rsidRPr="00341813" w:rsidRDefault="002E0D9E" w:rsidP="002E0D9E">
      <w:pPr>
        <w:pStyle w:val="SingleTxtG"/>
        <w:rPr>
          <w:rFonts w:asciiTheme="majorBidi" w:eastAsia="Calibri" w:hAnsiTheme="majorBidi" w:cstheme="majorBidi"/>
        </w:rPr>
      </w:pPr>
      <w:r w:rsidRPr="00341813">
        <w:tab/>
        <w:t>(c)</w:t>
      </w:r>
      <w:r w:rsidRPr="00341813">
        <w:tab/>
        <w:t>The measures taken to streamline the accreditation process before the National Council on Disability and the specific steps planned to ensure that the Council has adequate human and financial resources to fulfil its mandate;</w:t>
      </w:r>
    </w:p>
    <w:p w14:paraId="4E18E936" w14:textId="77777777" w:rsidR="002E0D9E" w:rsidRPr="00341813" w:rsidRDefault="002E0D9E" w:rsidP="002E0D9E">
      <w:pPr>
        <w:pStyle w:val="SingleTxtG"/>
        <w:rPr>
          <w:rFonts w:asciiTheme="majorBidi" w:eastAsia="Calibri" w:hAnsiTheme="majorBidi" w:cstheme="majorBidi"/>
        </w:rPr>
      </w:pPr>
      <w:r w:rsidRPr="00341813">
        <w:tab/>
        <w:t>(d)</w:t>
      </w:r>
      <w:r w:rsidRPr="00341813">
        <w:tab/>
        <w:t>The mechanisms in place to ensure transparency and accountability in the management of information intended for persons with disabilities and the organizations that represent them, including organizations of women and girls with disabilities;</w:t>
      </w:r>
    </w:p>
    <w:p w14:paraId="2CB7A2BF" w14:textId="77777777" w:rsidR="002E0D9E" w:rsidRPr="00341813" w:rsidRDefault="002E0D9E" w:rsidP="002E0D9E">
      <w:pPr>
        <w:pStyle w:val="SingleTxtG"/>
        <w:rPr>
          <w:rFonts w:asciiTheme="majorBidi" w:eastAsia="Calibri" w:hAnsiTheme="majorBidi" w:cstheme="majorBidi"/>
        </w:rPr>
      </w:pPr>
      <w:r w:rsidRPr="00341813">
        <w:tab/>
        <w:t>(e)</w:t>
      </w:r>
      <w:r w:rsidRPr="00341813">
        <w:tab/>
        <w:t>The measures taken to ensure that the new disability certification procedure established by the Ministry of Health and Social Security is consistent with the Convention, meets the needs of persons with disabilities in rural areas, areas with Indigenous populations and in prison and is straightforward and free of bureaucratic or financial burdens;</w:t>
      </w:r>
    </w:p>
    <w:p w14:paraId="1BEB42F8" w14:textId="77777777" w:rsidR="002E0D9E" w:rsidRPr="00341813" w:rsidRDefault="002E0D9E" w:rsidP="002E0D9E">
      <w:pPr>
        <w:pStyle w:val="SingleTxtG"/>
        <w:rPr>
          <w:rFonts w:asciiTheme="majorBidi" w:eastAsia="Calibri" w:hAnsiTheme="majorBidi" w:cstheme="majorBidi"/>
        </w:rPr>
      </w:pPr>
      <w:r w:rsidRPr="00341813">
        <w:tab/>
        <w:t>(f)</w:t>
      </w:r>
      <w:r w:rsidRPr="00341813">
        <w:tab/>
        <w:t>The implementation of the Pact for the Inclusion of Persons with Disabilities of 2019, in particular with regard to migrants, refugees and asylum-seekers with disabilities;</w:t>
      </w:r>
    </w:p>
    <w:p w14:paraId="2B74E5CF" w14:textId="77777777" w:rsidR="002E0D9E" w:rsidRPr="00341813" w:rsidRDefault="002E0D9E" w:rsidP="002E0D9E">
      <w:pPr>
        <w:pStyle w:val="SingleTxtG"/>
        <w:rPr>
          <w:rFonts w:asciiTheme="majorBidi" w:hAnsiTheme="majorBidi" w:cstheme="majorBidi"/>
        </w:rPr>
      </w:pPr>
      <w:r w:rsidRPr="00341813">
        <w:tab/>
        <w:t>(g)</w:t>
      </w:r>
      <w:r w:rsidRPr="00341813">
        <w:tab/>
        <w:t>The measures taken to ensure the continuity and strengthening of the Directorate for the Protection of the Rights of Persons with Disabilities and the Ministry of Equality and Equity;</w:t>
      </w:r>
    </w:p>
    <w:p w14:paraId="3EA0F524" w14:textId="77777777" w:rsidR="002E0D9E" w:rsidRPr="00341813" w:rsidRDefault="002E0D9E" w:rsidP="002E0D9E">
      <w:pPr>
        <w:pStyle w:val="SingleTxtG"/>
      </w:pPr>
      <w:r w:rsidRPr="00341813">
        <w:tab/>
        <w:t>(h)</w:t>
      </w:r>
      <w:r w:rsidRPr="00341813">
        <w:tab/>
        <w:t>The strategies in place to bring the legislation of the State Party into full conformity with the Convention and to eliminate terminology that is derogatory or otherwise inconsistent with the Convention;</w:t>
      </w:r>
    </w:p>
    <w:p w14:paraId="3FE92FBC" w14:textId="77777777" w:rsidR="002E0D9E" w:rsidRPr="00341813" w:rsidRDefault="002E0D9E" w:rsidP="002E0D9E">
      <w:pPr>
        <w:pStyle w:val="SingleTxtG"/>
        <w:rPr>
          <w:rFonts w:asciiTheme="majorBidi" w:eastAsia="Calibri" w:hAnsiTheme="majorBidi" w:cstheme="majorBidi"/>
        </w:rPr>
      </w:pPr>
      <w:r w:rsidRPr="00341813">
        <w:tab/>
        <w:t>(i)</w:t>
      </w:r>
      <w:r w:rsidRPr="00341813">
        <w:tab/>
        <w:t>The strategy and timeline for ratification of the Optional Protocol to the Convention on the Rights of Persons with Disabilities.</w:t>
      </w:r>
    </w:p>
    <w:p w14:paraId="6FD907FA" w14:textId="77777777" w:rsidR="002E0D9E" w:rsidRPr="00341813" w:rsidRDefault="002E0D9E" w:rsidP="002E0D9E">
      <w:pPr>
        <w:pStyle w:val="H1G"/>
      </w:pPr>
      <w:r w:rsidRPr="00341813">
        <w:lastRenderedPageBreak/>
        <w:tab/>
        <w:t>B.</w:t>
      </w:r>
      <w:r w:rsidRPr="00341813">
        <w:tab/>
        <w:t xml:space="preserve">Specific rights (arts. 5–30) </w:t>
      </w:r>
    </w:p>
    <w:p w14:paraId="7413E300" w14:textId="77777777" w:rsidR="002E0D9E" w:rsidRPr="00341813" w:rsidRDefault="002E0D9E" w:rsidP="002E0D9E">
      <w:pPr>
        <w:pStyle w:val="H23G"/>
      </w:pPr>
      <w:r w:rsidRPr="00341813">
        <w:tab/>
      </w:r>
      <w:r w:rsidRPr="00341813">
        <w:tab/>
        <w:t>Equality and non-discrimination (art. 5)</w:t>
      </w:r>
    </w:p>
    <w:p w14:paraId="39F86778" w14:textId="77777777" w:rsidR="002E0D9E" w:rsidRPr="00341813" w:rsidRDefault="002E0D9E" w:rsidP="002E0D9E">
      <w:pPr>
        <w:pStyle w:val="SingleTxtG"/>
      </w:pPr>
      <w:r w:rsidRPr="00341813">
        <w:t>2.</w:t>
      </w:r>
      <w:r w:rsidRPr="00341813">
        <w:tab/>
        <w:t>Please provide information on:</w:t>
      </w:r>
    </w:p>
    <w:p w14:paraId="09A632CD" w14:textId="77777777" w:rsidR="002E0D9E" w:rsidRPr="00341813" w:rsidRDefault="002E0D9E" w:rsidP="002E0D9E">
      <w:pPr>
        <w:pStyle w:val="SingleTxtG"/>
      </w:pPr>
      <w:r w:rsidRPr="00341813">
        <w:tab/>
        <w:t>(a)</w:t>
      </w:r>
      <w:r w:rsidRPr="00341813">
        <w:tab/>
        <w:t>The results of the roll-out of the Guide for Public Bodies on Inclusive Service and Care among public servants who interact with persons with disabilities;</w:t>
      </w:r>
    </w:p>
    <w:p w14:paraId="47F78B89" w14:textId="77777777" w:rsidR="002E0D9E" w:rsidRPr="00341813" w:rsidRDefault="002E0D9E" w:rsidP="002E0D9E">
      <w:pPr>
        <w:pStyle w:val="SingleTxtG"/>
      </w:pPr>
      <w:r w:rsidRPr="00341813">
        <w:tab/>
        <w:t>(b)</w:t>
      </w:r>
      <w:r w:rsidRPr="00341813">
        <w:tab/>
        <w:t>The measures taken to amend Act No. 1752 of 2015 to include the denial of reasonable accommodation as a form of discrimination and measures to reduce the high incidence of discrimination against persons with disabilities, including persons of African descent and Indigenous persons with disabilities;</w:t>
      </w:r>
    </w:p>
    <w:p w14:paraId="7EB0CEEC" w14:textId="77777777" w:rsidR="002E0D9E" w:rsidRPr="00341813" w:rsidRDefault="002E0D9E" w:rsidP="002E0D9E">
      <w:pPr>
        <w:pStyle w:val="SingleTxtG"/>
      </w:pPr>
      <w:r w:rsidRPr="00341813">
        <w:tab/>
        <w:t>(c)</w:t>
      </w:r>
      <w:r w:rsidRPr="00341813">
        <w:tab/>
        <w:t>The measures taken to ensure that refugees and asylum-seekers with disabilities have access to humanitarian and social programmes without facing bureaucratic hurdles or discrimination;</w:t>
      </w:r>
    </w:p>
    <w:p w14:paraId="5FFF30DD" w14:textId="77777777" w:rsidR="002E0D9E" w:rsidRPr="00341813" w:rsidRDefault="002E0D9E" w:rsidP="002E0D9E">
      <w:pPr>
        <w:pStyle w:val="SingleTxtG"/>
      </w:pPr>
      <w:r w:rsidRPr="00341813">
        <w:tab/>
        <w:t>(d)</w:t>
      </w:r>
      <w:r w:rsidRPr="00341813">
        <w:tab/>
        <w:t>Up-to-date statistics on criminal complaints regarding discrimination filed under Act No. 1752 of 2015, including the outcomes of the proceedings, the penalties imposed and the reparation granted to victims.</w:t>
      </w:r>
    </w:p>
    <w:p w14:paraId="5C02754F" w14:textId="77777777" w:rsidR="002E0D9E" w:rsidRPr="00341813" w:rsidRDefault="002E0D9E" w:rsidP="002E0D9E">
      <w:pPr>
        <w:pStyle w:val="H23G"/>
      </w:pPr>
      <w:r w:rsidRPr="00341813">
        <w:tab/>
      </w:r>
      <w:r w:rsidRPr="00341813">
        <w:tab/>
        <w:t>Women with disabilities (art. 6)</w:t>
      </w:r>
    </w:p>
    <w:p w14:paraId="655B4E89" w14:textId="77777777" w:rsidR="002E0D9E" w:rsidRPr="00341813" w:rsidRDefault="002E0D9E" w:rsidP="002E0D9E">
      <w:pPr>
        <w:pStyle w:val="SingleTxtG"/>
      </w:pPr>
      <w:r w:rsidRPr="00341813">
        <w:t>3.</w:t>
      </w:r>
      <w:r w:rsidRPr="00341813">
        <w:tab/>
        <w:t>Please provide explanations regarding:</w:t>
      </w:r>
    </w:p>
    <w:p w14:paraId="7AE0BAC1" w14:textId="77777777" w:rsidR="002E0D9E" w:rsidRPr="00341813" w:rsidRDefault="002E0D9E" w:rsidP="002E0D9E">
      <w:pPr>
        <w:pStyle w:val="SingleTxtG"/>
      </w:pPr>
      <w:r w:rsidRPr="00341813">
        <w:tab/>
        <w:t>(a)</w:t>
      </w:r>
      <w:r w:rsidRPr="00341813">
        <w:tab/>
        <w:t>The measures taken to address the shortage of personal assistants for persons with disabilities and to mitigate the disproportionate impact of this shortage on women, in the light of figures that indicate that 83.3% of unpaid caregivers are women;</w:t>
      </w:r>
    </w:p>
    <w:p w14:paraId="1A6967EA" w14:textId="77777777" w:rsidR="002E0D9E" w:rsidRPr="00341813" w:rsidRDefault="002E0D9E" w:rsidP="002E0D9E">
      <w:pPr>
        <w:pStyle w:val="SingleTxtG"/>
      </w:pPr>
      <w:r w:rsidRPr="00341813">
        <w:tab/>
        <w:t>(b)</w:t>
      </w:r>
      <w:r w:rsidRPr="00341813">
        <w:tab/>
        <w:t>The measures taken to reflect the intersectional needs of women and girls with disabilities in all public policies, including the National Public Policy on Gender Equity for Women and Government Authority Agreement No. 06 of 8 March 2021 on the Policy for Equality and Non-Discrimination on the Basis of Sex, Gender, Gender Identity, Gender Expression and Sexual Orientation, as well as in programmes addressing gender-based violence;</w:t>
      </w:r>
    </w:p>
    <w:p w14:paraId="58C441C4" w14:textId="534AFC87" w:rsidR="002E0D9E" w:rsidRPr="00341813" w:rsidRDefault="002E0D9E" w:rsidP="002E0D9E">
      <w:pPr>
        <w:pStyle w:val="SingleTxtG"/>
      </w:pPr>
      <w:r w:rsidRPr="00341813">
        <w:tab/>
        <w:t>(c)</w:t>
      </w:r>
      <w:r w:rsidRPr="00341813">
        <w:tab/>
        <w:t xml:space="preserve">The number of women and girls with disabilities who have benefited from the </w:t>
      </w:r>
      <w:r w:rsidR="00373FA2" w:rsidRPr="00341813">
        <w:t>“</w:t>
      </w:r>
      <w:r w:rsidRPr="00341813">
        <w:t>ThroughICT Women</w:t>
      </w:r>
      <w:r w:rsidR="00373FA2" w:rsidRPr="00341813">
        <w:t>”</w:t>
      </w:r>
      <w:r w:rsidRPr="00341813">
        <w:t xml:space="preserve"> (PorTIC Mujer) project and the </w:t>
      </w:r>
      <w:r w:rsidR="00373FA2" w:rsidRPr="00341813">
        <w:t>“</w:t>
      </w:r>
      <w:r w:rsidRPr="00341813">
        <w:t>Women Tell Their Story</w:t>
      </w:r>
      <w:r w:rsidR="00373FA2" w:rsidRPr="00341813">
        <w:t>”</w:t>
      </w:r>
      <w:r w:rsidRPr="00341813">
        <w:t xml:space="preserve"> (Mujeres Narran su Territorio) programme, disaggregated by age and type of disability, indicating whether they belong to an Indigenous or Afrodescendent community;</w:t>
      </w:r>
    </w:p>
    <w:p w14:paraId="7C1BDA29" w14:textId="77777777" w:rsidR="002E0D9E" w:rsidRPr="00341813" w:rsidRDefault="002E0D9E" w:rsidP="002E0D9E">
      <w:pPr>
        <w:pStyle w:val="SingleTxtG"/>
      </w:pPr>
      <w:r w:rsidRPr="00341813">
        <w:tab/>
        <w:t>(d)</w:t>
      </w:r>
      <w:r w:rsidRPr="00341813">
        <w:tab/>
        <w:t>The support programmes in place to protect the rights of migrant women with disabilities, including those from the Bolivarian Republic of Venezuela and Haiti, and to prevent them from falling victim to exploitation through prostitution.</w:t>
      </w:r>
    </w:p>
    <w:p w14:paraId="538D4E8E" w14:textId="77777777" w:rsidR="002E0D9E" w:rsidRPr="00341813" w:rsidRDefault="002E0D9E" w:rsidP="002E0D9E">
      <w:pPr>
        <w:pStyle w:val="H23G"/>
      </w:pPr>
      <w:r w:rsidRPr="00341813">
        <w:tab/>
      </w:r>
      <w:r w:rsidRPr="00341813">
        <w:tab/>
        <w:t>Children with disabilities (art. 7)</w:t>
      </w:r>
    </w:p>
    <w:p w14:paraId="6F0B7A92" w14:textId="77777777" w:rsidR="002E0D9E" w:rsidRPr="00341813" w:rsidRDefault="002E0D9E" w:rsidP="002E0D9E">
      <w:pPr>
        <w:pStyle w:val="SingleTxtG"/>
      </w:pPr>
      <w:r w:rsidRPr="00341813">
        <w:t>4.</w:t>
      </w:r>
      <w:r w:rsidRPr="00341813">
        <w:tab/>
        <w:t>Please provide information on:</w:t>
      </w:r>
    </w:p>
    <w:p w14:paraId="266A1CD7" w14:textId="77777777" w:rsidR="002E0D9E" w:rsidRPr="00341813" w:rsidRDefault="002E0D9E" w:rsidP="002E0D9E">
      <w:pPr>
        <w:pStyle w:val="SingleTxtG"/>
      </w:pPr>
      <w:r w:rsidRPr="00341813">
        <w:tab/>
        <w:t>(a)</w:t>
      </w:r>
      <w:r w:rsidRPr="00341813">
        <w:tab/>
        <w:t>Up-to-date statistics on children with disabilities institutionalized under the supervision of the Colombian Family Welfare Institute and the number of institutions that remain open and operational;</w:t>
      </w:r>
    </w:p>
    <w:p w14:paraId="4FE129DD" w14:textId="77777777" w:rsidR="002E0D9E" w:rsidRPr="00341813" w:rsidRDefault="002E0D9E" w:rsidP="002E0D9E">
      <w:pPr>
        <w:pStyle w:val="SingleTxtG"/>
      </w:pPr>
      <w:r w:rsidRPr="00341813">
        <w:tab/>
        <w:t>(b)</w:t>
      </w:r>
      <w:r w:rsidRPr="00341813">
        <w:tab/>
        <w:t>Measures taken towards a moratorium on the placement of children in institutional care, and programmes in place to identify extended and foster families, indicating whether children with disabilities are able to choose their foster families;</w:t>
      </w:r>
    </w:p>
    <w:p w14:paraId="0C0FE140" w14:textId="77777777" w:rsidR="002E0D9E" w:rsidRPr="00341813" w:rsidRDefault="002E0D9E" w:rsidP="002E0D9E">
      <w:pPr>
        <w:pStyle w:val="SingleTxtG"/>
      </w:pPr>
      <w:r w:rsidRPr="00341813">
        <w:tab/>
        <w:t>(c)</w:t>
      </w:r>
      <w:r w:rsidRPr="00341813">
        <w:tab/>
        <w:t>Mechanisms put in place by the Colombian Family Welfare Institute to prevent, investigate and sanction violations of the human rights of institutionalized children with disabilities, specifying the number of investigations initiated and their outcomes;</w:t>
      </w:r>
    </w:p>
    <w:p w14:paraId="5840FF2F" w14:textId="77777777" w:rsidR="002E0D9E" w:rsidRPr="00341813" w:rsidRDefault="002E0D9E" w:rsidP="002E0D9E">
      <w:pPr>
        <w:pStyle w:val="SingleTxtG"/>
      </w:pPr>
      <w:r w:rsidRPr="00341813">
        <w:tab/>
        <w:t>(d)</w:t>
      </w:r>
      <w:r w:rsidRPr="00341813">
        <w:tab/>
        <w:t>Up-to-date statistics on children with disabilities identified in Case No. 07 of the Special Jurisdiction for Peace concerning the recruitment and use of children in armed conflict, their current status and the restorative justice measures implemented.</w:t>
      </w:r>
    </w:p>
    <w:p w14:paraId="508A8AFC" w14:textId="77777777" w:rsidR="002E0D9E" w:rsidRPr="00341813" w:rsidRDefault="002E0D9E" w:rsidP="002E0D9E">
      <w:pPr>
        <w:pStyle w:val="H23G"/>
      </w:pPr>
      <w:r w:rsidRPr="00341813">
        <w:tab/>
      </w:r>
      <w:r w:rsidRPr="00341813">
        <w:tab/>
        <w:t xml:space="preserve">Awareness-raising (art. 8) </w:t>
      </w:r>
    </w:p>
    <w:p w14:paraId="6E02C860" w14:textId="77777777" w:rsidR="002E0D9E" w:rsidRPr="00341813" w:rsidRDefault="002E0D9E" w:rsidP="002E0D9E">
      <w:pPr>
        <w:pStyle w:val="SingleTxtG"/>
      </w:pPr>
      <w:r w:rsidRPr="00341813">
        <w:t>5.</w:t>
      </w:r>
      <w:r w:rsidRPr="00341813">
        <w:tab/>
        <w:t>Please provide information on:</w:t>
      </w:r>
    </w:p>
    <w:p w14:paraId="7BCDFB1D" w14:textId="7D23745C" w:rsidR="002E0D9E" w:rsidRPr="00341813" w:rsidRDefault="002E0D9E" w:rsidP="002E0D9E">
      <w:pPr>
        <w:pStyle w:val="SingleTxtG"/>
      </w:pPr>
      <w:r w:rsidRPr="00341813">
        <w:tab/>
        <w:t>(a)</w:t>
      </w:r>
      <w:r w:rsidRPr="00341813">
        <w:tab/>
        <w:t xml:space="preserve">The measurable outcomes of legal awareness-raising programmes, including the </w:t>
      </w:r>
      <w:r w:rsidR="00373FA2" w:rsidRPr="00341813">
        <w:t>“</w:t>
      </w:r>
      <w:r w:rsidRPr="00341813">
        <w:t>Interconnecting Justice</w:t>
      </w:r>
      <w:r w:rsidR="00373FA2" w:rsidRPr="00341813">
        <w:t>”</w:t>
      </w:r>
      <w:r w:rsidRPr="00341813">
        <w:t xml:space="preserve"> (Tejiendo Justicia) programme, the Unified System of Information on Legislation, training on disability and supported decision-making, the Handbook on Access to Justice and Working with Persons with Disabilities and the Protocol on Inclusive Services for the Provision of Access to Justice for Persons with Disabilities, as well as the results of regional workshops and forums held in the country</w:t>
      </w:r>
      <w:r w:rsidR="00373FA2" w:rsidRPr="00341813">
        <w:t>’</w:t>
      </w:r>
      <w:r w:rsidRPr="00341813">
        <w:t>s 32 largest cities;</w:t>
      </w:r>
    </w:p>
    <w:p w14:paraId="28278BA3" w14:textId="77777777" w:rsidR="002E0D9E" w:rsidRPr="00341813" w:rsidRDefault="002E0D9E" w:rsidP="002E0D9E">
      <w:pPr>
        <w:pStyle w:val="SingleTxtG"/>
      </w:pPr>
      <w:r w:rsidRPr="00341813">
        <w:tab/>
        <w:t>(b)</w:t>
      </w:r>
      <w:r w:rsidRPr="00341813">
        <w:tab/>
        <w:t>The measures taken in the public and private sectors to raise awareness of the rights of persons with disabilities under the Convention, including the total prohibition of legal incapacitation, and to combat persistent prejudices and stereotypes among families of persons with disabilities, medical professionals and public officials, together with data on their implementation and measurable results.</w:t>
      </w:r>
    </w:p>
    <w:p w14:paraId="1024A8AF" w14:textId="77777777" w:rsidR="002E0D9E" w:rsidRPr="00341813" w:rsidRDefault="002E0D9E" w:rsidP="002E0D9E">
      <w:pPr>
        <w:pStyle w:val="H23G"/>
      </w:pPr>
      <w:r w:rsidRPr="00341813">
        <w:tab/>
      </w:r>
      <w:r w:rsidRPr="00341813">
        <w:tab/>
        <w:t xml:space="preserve">Accessibility (art. 9) </w:t>
      </w:r>
    </w:p>
    <w:p w14:paraId="69680B74" w14:textId="77777777" w:rsidR="002E0D9E" w:rsidRPr="00341813" w:rsidRDefault="002E0D9E" w:rsidP="002E0D9E">
      <w:pPr>
        <w:pStyle w:val="SingleTxtG"/>
      </w:pPr>
      <w:r w:rsidRPr="00341813">
        <w:t>6.</w:t>
      </w:r>
      <w:r w:rsidRPr="00341813">
        <w:tab/>
        <w:t>Please provide information on:</w:t>
      </w:r>
    </w:p>
    <w:p w14:paraId="578C3EBA" w14:textId="67B0F5AF" w:rsidR="002E0D9E" w:rsidRPr="00341813" w:rsidRDefault="002E0D9E" w:rsidP="002E0D9E">
      <w:pPr>
        <w:pStyle w:val="SingleTxtG"/>
      </w:pPr>
      <w:r w:rsidRPr="00341813">
        <w:tab/>
        <w:t>(a)</w:t>
      </w:r>
      <w:r w:rsidRPr="00341813">
        <w:tab/>
        <w:t xml:space="preserve">The implementation of and measurable results achieved under Act No. 324 of 1996 and public policies on accessibility, including the National Accessibility Plan, the </w:t>
      </w:r>
      <w:r w:rsidR="00373FA2" w:rsidRPr="00341813">
        <w:t>“</w:t>
      </w:r>
      <w:r w:rsidRPr="00341813">
        <w:t>ConverITC</w:t>
      </w:r>
      <w:r w:rsidR="00373FA2" w:rsidRPr="00341813">
        <w:t>”</w:t>
      </w:r>
      <w:r w:rsidRPr="00341813">
        <w:t xml:space="preserve"> project and the </w:t>
      </w:r>
      <w:r w:rsidR="00373FA2" w:rsidRPr="00341813">
        <w:t>“</w:t>
      </w:r>
      <w:r w:rsidRPr="00341813">
        <w:t>Exploring Heritage</w:t>
      </w:r>
      <w:r w:rsidR="00373FA2" w:rsidRPr="00341813">
        <w:t>”</w:t>
      </w:r>
      <w:r w:rsidRPr="00341813">
        <w:t xml:space="preserve"> programme;</w:t>
      </w:r>
    </w:p>
    <w:p w14:paraId="3A4F3A64" w14:textId="77777777" w:rsidR="002E0D9E" w:rsidRPr="00341813" w:rsidRDefault="002E0D9E" w:rsidP="002E0D9E">
      <w:pPr>
        <w:pStyle w:val="SingleTxtG"/>
      </w:pPr>
      <w:r w:rsidRPr="00341813">
        <w:tab/>
        <w:t>(b)</w:t>
      </w:r>
      <w:r w:rsidRPr="00341813">
        <w:tab/>
        <w:t>The number of public institutions that are accessible to persons with disabilities in terms of both physical access and communication, mechanisms for petitions, complaints and claims, accessible government web portals and persons with disabilities who have received funding for and been provided with accessible software, as well as the measures taken to ensure the availability of a sufficient number of sign language interpreters;</w:t>
      </w:r>
    </w:p>
    <w:p w14:paraId="0C7FD97C" w14:textId="77777777" w:rsidR="002E0D9E" w:rsidRPr="00341813" w:rsidRDefault="002E0D9E" w:rsidP="002E0D9E">
      <w:pPr>
        <w:pStyle w:val="SingleTxtG"/>
      </w:pPr>
      <w:r w:rsidRPr="00341813">
        <w:tab/>
        <w:t>(c)</w:t>
      </w:r>
      <w:r w:rsidRPr="00341813">
        <w:tab/>
        <w:t>The programmes in place to ensure the accessibility of public transport and the results achieved;</w:t>
      </w:r>
    </w:p>
    <w:p w14:paraId="1FC724A5" w14:textId="77777777" w:rsidR="002E0D9E" w:rsidRPr="00341813" w:rsidRDefault="002E0D9E" w:rsidP="002E0D9E">
      <w:pPr>
        <w:pStyle w:val="SingleTxtG"/>
      </w:pPr>
      <w:r w:rsidRPr="00341813">
        <w:tab/>
        <w:t>(d)</w:t>
      </w:r>
      <w:r w:rsidRPr="00341813">
        <w:tab/>
        <w:t>The strategy undertaken to ensure the accessibility of emergency services throughout the country, including in rural areas and areas with Indigenous populations, the timeline for restoring service at the Relay Centre and training initiatives on accessibility for emergency call centre operators.</w:t>
      </w:r>
    </w:p>
    <w:p w14:paraId="35D58311" w14:textId="77777777" w:rsidR="002E0D9E" w:rsidRPr="00341813" w:rsidRDefault="002E0D9E" w:rsidP="002E0D9E">
      <w:pPr>
        <w:pStyle w:val="H23G"/>
      </w:pPr>
      <w:r w:rsidRPr="00341813">
        <w:tab/>
      </w:r>
      <w:r w:rsidRPr="00341813">
        <w:tab/>
        <w:t>Situations of risk and humanitarian emergencies (art. 11)</w:t>
      </w:r>
    </w:p>
    <w:p w14:paraId="5B11F4B2" w14:textId="77777777" w:rsidR="002E0D9E" w:rsidRPr="00341813" w:rsidRDefault="002E0D9E" w:rsidP="002E0D9E">
      <w:pPr>
        <w:pStyle w:val="SingleTxtG"/>
      </w:pPr>
      <w:r w:rsidRPr="00341813">
        <w:t>7.</w:t>
      </w:r>
      <w:r w:rsidRPr="00341813">
        <w:tab/>
        <w:t>Please provide information on:</w:t>
      </w:r>
    </w:p>
    <w:p w14:paraId="5AE5427B" w14:textId="77777777" w:rsidR="002E0D9E" w:rsidRPr="00341813" w:rsidRDefault="002E0D9E" w:rsidP="002E0D9E">
      <w:pPr>
        <w:pStyle w:val="SingleTxtG"/>
      </w:pPr>
      <w:r w:rsidRPr="00341813">
        <w:tab/>
        <w:t>(a)</w:t>
      </w:r>
      <w:r w:rsidRPr="00341813">
        <w:tab/>
        <w:t>The measures taken to ensure that the National Disaster Risk Management Plan 2015–2030 and all humanitarian emergency protocols include persons with disabilities, specifying whether persons with disabilities are involved in the development and implementation of risk management plans by the National Committee for Community Strengthening and Inclusion;</w:t>
      </w:r>
    </w:p>
    <w:p w14:paraId="28343F27" w14:textId="77777777" w:rsidR="002E0D9E" w:rsidRPr="00341813" w:rsidRDefault="002E0D9E" w:rsidP="002E0D9E">
      <w:pPr>
        <w:pStyle w:val="SingleTxtG"/>
      </w:pPr>
      <w:r w:rsidRPr="00341813">
        <w:tab/>
        <w:t>(b)</w:t>
      </w:r>
      <w:r w:rsidRPr="00341813">
        <w:tab/>
        <w:t>The public policies in place to ensure that civil protection, evacuation and early warning systems are inclusive of persons with disabilities;</w:t>
      </w:r>
    </w:p>
    <w:p w14:paraId="7767862B" w14:textId="44C34B1A" w:rsidR="002E0D9E" w:rsidRPr="00341813" w:rsidRDefault="002E0D9E" w:rsidP="002E0D9E">
      <w:pPr>
        <w:pStyle w:val="SingleTxtG"/>
      </w:pPr>
      <w:r w:rsidRPr="00341813">
        <w:tab/>
        <w:t>(c)</w:t>
      </w:r>
      <w:r w:rsidRPr="00341813">
        <w:tab/>
        <w:t>The progress made by the State towards achieving its goal of ensuring that 34</w:t>
      </w:r>
      <w:r w:rsidR="002147D4">
        <w:t> </w:t>
      </w:r>
      <w:r w:rsidRPr="00341813">
        <w:t>cities across the country have evacuation signage in essential public buildings;</w:t>
      </w:r>
    </w:p>
    <w:p w14:paraId="59931901" w14:textId="77777777" w:rsidR="002E0D9E" w:rsidRPr="00341813" w:rsidRDefault="002E0D9E" w:rsidP="002E0D9E">
      <w:pPr>
        <w:pStyle w:val="SingleTxtG"/>
      </w:pPr>
      <w:r w:rsidRPr="00341813">
        <w:tab/>
        <w:t>(d)</w:t>
      </w:r>
      <w:r w:rsidRPr="00341813">
        <w:tab/>
        <w:t>The policies and measures adopted to address the needs of persons with disabilities during epidemic and pandemic outbreaks and to ensure that prevention and hospital care plans are inclusive of persons with disabilities, drawing on experience gained during the coronavirus disease (COVID-19) pandemic;</w:t>
      </w:r>
    </w:p>
    <w:p w14:paraId="7B331F17" w14:textId="77777777" w:rsidR="002E0D9E" w:rsidRPr="00341813" w:rsidRDefault="002E0D9E" w:rsidP="002E0D9E">
      <w:pPr>
        <w:pStyle w:val="SingleTxtG"/>
      </w:pPr>
      <w:r w:rsidRPr="00341813">
        <w:tab/>
        <w:t>(e)</w:t>
      </w:r>
      <w:r w:rsidRPr="00341813">
        <w:tab/>
        <w:t>The measures taken to ensure that the implementation of Constitutional Court Decision No. T-237 of 2023, concerning prioritization procedures in exceptional circumstances, is in line with the Convention;</w:t>
      </w:r>
    </w:p>
    <w:p w14:paraId="733CAC7D" w14:textId="77777777" w:rsidR="002E0D9E" w:rsidRPr="00341813" w:rsidRDefault="002E0D9E" w:rsidP="002E0D9E">
      <w:pPr>
        <w:pStyle w:val="SingleTxtG"/>
      </w:pPr>
      <w:r w:rsidRPr="00341813">
        <w:tab/>
        <w:t>(f)</w:t>
      </w:r>
      <w:r w:rsidRPr="00341813">
        <w:tab/>
        <w:t>The measures taken to ensure that all public policies in place to support victims, including those of the Special Jurisdiction for Peace, are inclusive of persons with disabilities, and that victims with disabilities have access to comprehensive care services and strategies, specifying the number of persons with disabilities who have received compensation and assistance from the Comprehensive Victim Support Unit to date and the number recognized as victims in the macrocases before the Special Jurisdiction for Peace;</w:t>
      </w:r>
    </w:p>
    <w:p w14:paraId="79B2306B" w14:textId="77777777" w:rsidR="002E0D9E" w:rsidRPr="00341813" w:rsidRDefault="002E0D9E" w:rsidP="002E0D9E">
      <w:pPr>
        <w:pStyle w:val="SingleTxtG"/>
      </w:pPr>
      <w:r w:rsidRPr="00341813">
        <w:tab/>
        <w:t>(g)</w:t>
      </w:r>
      <w:r w:rsidRPr="00341813">
        <w:tab/>
        <w:t>The measures taken to ensure that the Special Jurisdiction for Peace incorporates the human rights framework of the Convention, to prevent discrimination against and the stigmatization of persons with disabilities who are signatories to the General Agreement for the Termination of the Conflict and the Construction of a Stable and Lasting Peace and to ensure the participation of persons with disabilities in all peacebuilding policies and programmes;</w:t>
      </w:r>
    </w:p>
    <w:p w14:paraId="43F86033" w14:textId="77777777" w:rsidR="002E0D9E" w:rsidRPr="00341813" w:rsidRDefault="002E0D9E" w:rsidP="002E0D9E">
      <w:pPr>
        <w:pStyle w:val="SingleTxtG"/>
      </w:pPr>
      <w:r w:rsidRPr="00341813">
        <w:tab/>
        <w:t>(h)</w:t>
      </w:r>
      <w:r w:rsidRPr="00341813">
        <w:tab/>
        <w:t>The measures taken to ensure that the Agency for Reintegration and Normalization is inclusive of persons with disabilities, including updated statistics on persons with disabilities within the Agency and those who have benefited from its services, disaggregated by age, gender and type of disability.</w:t>
      </w:r>
    </w:p>
    <w:p w14:paraId="2A8F4A96" w14:textId="77777777" w:rsidR="002E0D9E" w:rsidRPr="00341813" w:rsidRDefault="002E0D9E" w:rsidP="002E0D9E">
      <w:pPr>
        <w:pStyle w:val="H23G"/>
      </w:pPr>
      <w:r w:rsidRPr="00341813">
        <w:tab/>
      </w:r>
      <w:r w:rsidRPr="00341813">
        <w:tab/>
        <w:t xml:space="preserve">Equal recognition before the law (art. 12) </w:t>
      </w:r>
    </w:p>
    <w:p w14:paraId="562D2FF6" w14:textId="77777777" w:rsidR="002E0D9E" w:rsidRPr="00341813" w:rsidRDefault="002E0D9E" w:rsidP="002E0D9E">
      <w:pPr>
        <w:pStyle w:val="SingleTxtG"/>
      </w:pPr>
      <w:r w:rsidRPr="00341813">
        <w:t>8.</w:t>
      </w:r>
      <w:r w:rsidRPr="00341813">
        <w:tab/>
        <w:t>With regard to Act No. 1996 of 2019, which fully recognizes the legal capacity of persons with disabilities, please provide information on:</w:t>
      </w:r>
    </w:p>
    <w:p w14:paraId="1E95D78C" w14:textId="77777777" w:rsidR="002E0D9E" w:rsidRPr="00341813" w:rsidRDefault="002E0D9E" w:rsidP="002E0D9E">
      <w:pPr>
        <w:pStyle w:val="SingleTxtG"/>
      </w:pPr>
      <w:r w:rsidRPr="00341813">
        <w:tab/>
        <w:t>(a)</w:t>
      </w:r>
      <w:r w:rsidRPr="00341813">
        <w:tab/>
        <w:t>The mechanisms developed to eliminate substituted decision-making regimes and replace them with supported decision-making systems and to facilitate the issuance and revision of regulatory decrees on the recognition of legal capacity;</w:t>
      </w:r>
    </w:p>
    <w:p w14:paraId="757ACDE7" w14:textId="77777777" w:rsidR="002E0D9E" w:rsidRPr="00341813" w:rsidRDefault="002E0D9E" w:rsidP="002E0D9E">
      <w:pPr>
        <w:pStyle w:val="SingleTxtG"/>
      </w:pPr>
      <w:r w:rsidRPr="00341813">
        <w:tab/>
        <w:t>(b)</w:t>
      </w:r>
      <w:r w:rsidRPr="00341813">
        <w:tab/>
        <w:t>The measures adopted to address the delay in implementing article 56 of Act No. 1996, which established a 36-month deadline, expired in 2024, for family court judges to review incapacitation proceedings and determine whether persons with disabilities involved in such proceedings required a judicial support order, as well as the action taken to review all judicial decisions depriving persons of legal capacity, issued both prior to and following the enactment of the Act, and to provide legal assistance to persons with disabilities whose legal capacity has been removed, including those who are institutionalized, in order to challenge or reverse such decisions;</w:t>
      </w:r>
      <w:bookmarkStart w:id="0" w:name="_Hlk213313991"/>
      <w:bookmarkEnd w:id="0"/>
    </w:p>
    <w:p w14:paraId="033A1207" w14:textId="77777777" w:rsidR="002E0D9E" w:rsidRPr="00341813" w:rsidRDefault="002E0D9E" w:rsidP="002E0D9E">
      <w:pPr>
        <w:pStyle w:val="SingleTxtG"/>
      </w:pPr>
      <w:r w:rsidRPr="00341813">
        <w:tab/>
        <w:t>(c)</w:t>
      </w:r>
      <w:r w:rsidRPr="00341813">
        <w:tab/>
        <w:t>Up-to-date statistics on pending reviews of incapacitation and disqualification orders and plans for completing such reviews;</w:t>
      </w:r>
    </w:p>
    <w:p w14:paraId="65D25ACD" w14:textId="77777777" w:rsidR="002E0D9E" w:rsidRPr="00341813" w:rsidRDefault="002E0D9E" w:rsidP="002E0D9E">
      <w:pPr>
        <w:pStyle w:val="SingleTxtG"/>
      </w:pPr>
      <w:r w:rsidRPr="00341813">
        <w:tab/>
        <w:t>(d)</w:t>
      </w:r>
      <w:r w:rsidRPr="00341813">
        <w:tab/>
        <w:t>The implementation of Medellín City Hall Municipal Decree No. 1500 of 2014, which establishes a care pathway for adults in street situations who are drug-dependent and have severe mental disabilities with the aim of restoring their rights.</w:t>
      </w:r>
    </w:p>
    <w:p w14:paraId="51F25685" w14:textId="77777777" w:rsidR="002E0D9E" w:rsidRPr="00341813" w:rsidRDefault="002E0D9E" w:rsidP="002E0D9E">
      <w:pPr>
        <w:pStyle w:val="H23G"/>
      </w:pPr>
      <w:r w:rsidRPr="00341813">
        <w:tab/>
      </w:r>
      <w:r w:rsidRPr="00341813">
        <w:tab/>
        <w:t xml:space="preserve">Access to justice (art. 13) </w:t>
      </w:r>
    </w:p>
    <w:p w14:paraId="58EE1A4F" w14:textId="77777777" w:rsidR="002E0D9E" w:rsidRPr="00341813" w:rsidRDefault="002E0D9E" w:rsidP="002E0D9E">
      <w:pPr>
        <w:pStyle w:val="SingleTxtG"/>
      </w:pPr>
      <w:r w:rsidRPr="00341813">
        <w:t>9.</w:t>
      </w:r>
      <w:r w:rsidRPr="00341813">
        <w:tab/>
        <w:t>Please provide information on:</w:t>
      </w:r>
    </w:p>
    <w:p w14:paraId="41743B6A" w14:textId="67D0CB50" w:rsidR="002E0D9E" w:rsidRPr="00341813" w:rsidRDefault="002E0D9E" w:rsidP="002E0D9E">
      <w:pPr>
        <w:pStyle w:val="SingleTxtG"/>
      </w:pPr>
      <w:r w:rsidRPr="00341813">
        <w:tab/>
        <w:t>(a)</w:t>
      </w:r>
      <w:r w:rsidRPr="00341813">
        <w:tab/>
        <w:t>The measures taken to implement procedural and process-related adjustments to ensure that persons with disabilities are able to participate in judicial proceedings on an equal footing with others in the courts, prosecutors</w:t>
      </w:r>
      <w:r w:rsidR="00373FA2" w:rsidRPr="00341813">
        <w:t>’</w:t>
      </w:r>
      <w:r w:rsidRPr="00341813">
        <w:t xml:space="preserve"> offices, the Special Jurisdiction for Peace, notaries</w:t>
      </w:r>
      <w:r w:rsidR="00373FA2" w:rsidRPr="00341813">
        <w:t>’</w:t>
      </w:r>
      <w:r w:rsidRPr="00341813">
        <w:t xml:space="preserve"> offices and police stations, and to ensure that the Centralized Criminal Information System is accessible to persons with disabilities in terms of both physical access and communication;</w:t>
      </w:r>
    </w:p>
    <w:p w14:paraId="23182EDF" w14:textId="77777777" w:rsidR="002E0D9E" w:rsidRPr="00341813" w:rsidRDefault="002E0D9E" w:rsidP="002E0D9E">
      <w:pPr>
        <w:pStyle w:val="SingleTxtG"/>
      </w:pPr>
      <w:r w:rsidRPr="00341813">
        <w:tab/>
        <w:t>(b)</w:t>
      </w:r>
      <w:r w:rsidRPr="00341813">
        <w:tab/>
        <w:t>The number of judges, court clerks, prosecutors and notaries with disabilities in the State Party;</w:t>
      </w:r>
    </w:p>
    <w:p w14:paraId="71CAE0EC" w14:textId="77777777" w:rsidR="002E0D9E" w:rsidRPr="00341813" w:rsidRDefault="002E0D9E" w:rsidP="002E0D9E">
      <w:pPr>
        <w:pStyle w:val="SingleTxtG"/>
      </w:pPr>
      <w:r w:rsidRPr="00341813">
        <w:tab/>
        <w:t>(c)</w:t>
      </w:r>
      <w:r w:rsidRPr="00341813">
        <w:tab/>
        <w:t>The measures taken to abolish exemption from criminal liability, including updated statistics on persons with disabilities deemed exempt from liability in criminal proceedings, specifying the type of offence, and the current guidelines and criteria for determining whether a person with disabilities should be placed in a mental health facility rather than a correctional facility and for how long;</w:t>
      </w:r>
    </w:p>
    <w:p w14:paraId="0F23BB9E" w14:textId="45216E83" w:rsidR="002E0D9E" w:rsidRPr="00341813" w:rsidRDefault="002E0D9E" w:rsidP="002E0D9E">
      <w:pPr>
        <w:pStyle w:val="SingleTxtG"/>
      </w:pPr>
      <w:r w:rsidRPr="00341813">
        <w:tab/>
        <w:t>(d)</w:t>
      </w:r>
      <w:r w:rsidRPr="00341813">
        <w:tab/>
        <w:t>The measures adopted, in the context of support agreements formalized at notaries</w:t>
      </w:r>
      <w:r w:rsidR="00373FA2" w:rsidRPr="00341813">
        <w:t>’</w:t>
      </w:r>
      <w:r w:rsidRPr="00341813">
        <w:t xml:space="preserve"> offices and conciliation centres under arrangements with the Ministry of Justice, to ensure that judges throughout the country, including those presiding over courts in remote and rural areas, are able to implement Act No. 1996 of 2019;</w:t>
      </w:r>
    </w:p>
    <w:p w14:paraId="68E155DE" w14:textId="523C3CA1" w:rsidR="002E0D9E" w:rsidRPr="00341813" w:rsidRDefault="002E0D9E" w:rsidP="002E0D9E">
      <w:pPr>
        <w:pStyle w:val="SingleTxtG"/>
      </w:pPr>
      <w:r w:rsidRPr="00341813">
        <w:tab/>
        <w:t>(e)</w:t>
      </w:r>
      <w:r w:rsidRPr="00341813">
        <w:tab/>
        <w:t>The results achieved through the implementation of the Attorney General</w:t>
      </w:r>
      <w:r w:rsidR="00373FA2" w:rsidRPr="00341813">
        <w:t>’</w:t>
      </w:r>
      <w:r w:rsidRPr="00341813">
        <w:t>s Office User Service Handbook, the Centralized Criminal Information System, the queue management system under the Protocol on Inclusive Services for the Provision of Access to Justice for Persons with Disabilities and telephone, written and online access channels, specifying the number of justice system officials, including judges, who have received training on disability;</w:t>
      </w:r>
    </w:p>
    <w:p w14:paraId="27A80BB4" w14:textId="429D11CA" w:rsidR="002E0D9E" w:rsidRPr="00341813" w:rsidRDefault="002E0D9E" w:rsidP="002E0D9E">
      <w:pPr>
        <w:pStyle w:val="SingleTxtG"/>
      </w:pPr>
      <w:r w:rsidRPr="00341813">
        <w:tab/>
        <w:t>(f)</w:t>
      </w:r>
      <w:r w:rsidRPr="00341813">
        <w:tab/>
        <w:t>The number of complaints and reports received regarding denial of services in relation to the formalization of support agreements at notaries</w:t>
      </w:r>
      <w:r w:rsidR="00373FA2" w:rsidRPr="00341813">
        <w:t>’</w:t>
      </w:r>
      <w:r w:rsidRPr="00341813">
        <w:t xml:space="preserve"> offices since 2019, including data on follow-up actions and penalties imposed;</w:t>
      </w:r>
    </w:p>
    <w:p w14:paraId="74D5BB00" w14:textId="77777777" w:rsidR="002E0D9E" w:rsidRPr="00341813" w:rsidRDefault="002E0D9E" w:rsidP="002E0D9E">
      <w:pPr>
        <w:pStyle w:val="SingleTxtG"/>
      </w:pPr>
      <w:r w:rsidRPr="00341813">
        <w:tab/>
        <w:t>(g)</w:t>
      </w:r>
      <w:r w:rsidRPr="00341813">
        <w:tab/>
        <w:t>The number of personal advocates assigned to persons with disabilities since 2019, the legal acts for which they were assigned and where, clarifying whether persons with disabilities have the right to choose their own advocates;</w:t>
      </w:r>
    </w:p>
    <w:p w14:paraId="4673DB32" w14:textId="56B90119" w:rsidR="002E0D9E" w:rsidRPr="00341813" w:rsidRDefault="002E0D9E" w:rsidP="002E0D9E">
      <w:pPr>
        <w:pStyle w:val="SingleTxtG"/>
      </w:pPr>
      <w:r w:rsidRPr="00341813">
        <w:tab/>
        <w:t>(h)</w:t>
      </w:r>
      <w:r w:rsidRPr="00341813">
        <w:tab/>
        <w:t xml:space="preserve">The academic and government institutions involved in the </w:t>
      </w:r>
      <w:r w:rsidR="00373FA2" w:rsidRPr="00341813">
        <w:t>“</w:t>
      </w:r>
      <w:r w:rsidRPr="00341813">
        <w:t>Interconnecting Justice</w:t>
      </w:r>
      <w:r w:rsidR="00373FA2" w:rsidRPr="00341813">
        <w:t>”</w:t>
      </w:r>
      <w:r w:rsidRPr="00341813">
        <w:t xml:space="preserve"> network and the results achieved through that initiative;</w:t>
      </w:r>
    </w:p>
    <w:p w14:paraId="65ACF217" w14:textId="77777777" w:rsidR="002E0D9E" w:rsidRPr="00341813" w:rsidRDefault="002E0D9E" w:rsidP="002E0D9E">
      <w:pPr>
        <w:pStyle w:val="SingleTxtG"/>
      </w:pPr>
      <w:r w:rsidRPr="00341813">
        <w:tab/>
        <w:t>(i)</w:t>
      </w:r>
      <w:r w:rsidRPr="00341813">
        <w:tab/>
        <w:t>The number of persons with disabilities identified to date as victims in Case No. 03 of the Special Jurisdiction for Peace concerning deaths illegitimately presented as combat casualties by agents of the State, the follow-up measures taken and the reparation provided;</w:t>
      </w:r>
    </w:p>
    <w:p w14:paraId="36D04FE5" w14:textId="77777777" w:rsidR="002E0D9E" w:rsidRPr="00341813" w:rsidRDefault="002E0D9E" w:rsidP="002E0D9E">
      <w:pPr>
        <w:pStyle w:val="SingleTxtG"/>
      </w:pPr>
      <w:r w:rsidRPr="00341813">
        <w:tab/>
        <w:t>(j)</w:t>
      </w:r>
      <w:r w:rsidRPr="00341813">
        <w:tab/>
        <w:t>The measures taken to ensure access to justice for adults and children with disabilities who are asylum-seekers or refugees.</w:t>
      </w:r>
    </w:p>
    <w:p w14:paraId="7095E179" w14:textId="77777777" w:rsidR="002E0D9E" w:rsidRPr="00341813" w:rsidRDefault="002E0D9E" w:rsidP="002E0D9E">
      <w:pPr>
        <w:pStyle w:val="H23G"/>
      </w:pPr>
      <w:r w:rsidRPr="00341813">
        <w:tab/>
      </w:r>
      <w:r w:rsidRPr="00341813">
        <w:tab/>
        <w:t xml:space="preserve">Liberty and security of person (art. 14) </w:t>
      </w:r>
    </w:p>
    <w:p w14:paraId="40F7E4A1" w14:textId="77777777" w:rsidR="002E0D9E" w:rsidRPr="00341813" w:rsidRDefault="002E0D9E" w:rsidP="002E0D9E">
      <w:pPr>
        <w:pStyle w:val="SingleTxtG"/>
      </w:pPr>
      <w:r w:rsidRPr="00341813">
        <w:t>10.</w:t>
      </w:r>
      <w:r w:rsidRPr="00341813">
        <w:tab/>
        <w:t>Please provide information on:</w:t>
      </w:r>
    </w:p>
    <w:p w14:paraId="010AD021" w14:textId="76A2432E" w:rsidR="002E0D9E" w:rsidRPr="00341813" w:rsidRDefault="002E0D9E" w:rsidP="002E0D9E">
      <w:pPr>
        <w:pStyle w:val="SingleTxtG"/>
      </w:pPr>
      <w:r w:rsidRPr="00341813">
        <w:tab/>
        <w:t>(a)</w:t>
      </w:r>
      <w:r w:rsidRPr="00341813">
        <w:tab/>
        <w:t xml:space="preserve">Measures taken to amend the Prison Code and any other legal provisions designating detention facilities for </w:t>
      </w:r>
      <w:r w:rsidR="00373FA2" w:rsidRPr="00341813">
        <w:t>“</w:t>
      </w:r>
      <w:r w:rsidRPr="00341813">
        <w:t>persons declared not criminally responsible on account of a mental disorder or psychological immaturity</w:t>
      </w:r>
      <w:r w:rsidR="00373FA2" w:rsidRPr="00341813">
        <w:t>”</w:t>
      </w:r>
      <w:r w:rsidRPr="00341813">
        <w:t>, including the number of persons currently detained under this classification and the steps taken to uphold their rights under the Convention, in particular the rights to health, habilitation and rehabilitation;</w:t>
      </w:r>
    </w:p>
    <w:p w14:paraId="16DF3B16" w14:textId="77777777" w:rsidR="002E0D9E" w:rsidRPr="00341813" w:rsidRDefault="002E0D9E" w:rsidP="002E0D9E">
      <w:pPr>
        <w:pStyle w:val="SingleTxtG"/>
      </w:pPr>
      <w:r w:rsidRPr="00341813">
        <w:tab/>
        <w:t>(b)</w:t>
      </w:r>
      <w:r w:rsidRPr="00341813">
        <w:tab/>
        <w:t>The number of persons with disabilities deprived of their liberty in psychiatric facilities and prisons, disaggregated by age, gender and ethnicity, and the existence of independent mechanisms for monitoring such facilities, including the number of complaints received and their outcomes;</w:t>
      </w:r>
    </w:p>
    <w:p w14:paraId="0CEA7E35" w14:textId="77777777" w:rsidR="002E0D9E" w:rsidRPr="00341813" w:rsidRDefault="002E0D9E" w:rsidP="002E0D9E">
      <w:pPr>
        <w:pStyle w:val="SingleTxtG"/>
      </w:pPr>
      <w:r w:rsidRPr="00341813">
        <w:tab/>
        <w:t>(c)</w:t>
      </w:r>
      <w:r w:rsidRPr="00341813">
        <w:tab/>
        <w:t>The safeguards in place to prevent the involuntary institutionalization of persons with disabilities and the results achieved;</w:t>
      </w:r>
    </w:p>
    <w:p w14:paraId="1AF8739C" w14:textId="77777777" w:rsidR="002E0D9E" w:rsidRPr="00341813" w:rsidRDefault="002E0D9E" w:rsidP="002E0D9E">
      <w:pPr>
        <w:pStyle w:val="SingleTxtG"/>
      </w:pPr>
      <w:r w:rsidRPr="00341813">
        <w:tab/>
        <w:t>(d)</w:t>
      </w:r>
      <w:r w:rsidRPr="00341813">
        <w:tab/>
        <w:t>The number of refugee children with disabilities living in institutions and the average length of their stay.</w:t>
      </w:r>
    </w:p>
    <w:p w14:paraId="4877FA48" w14:textId="3AFEF994" w:rsidR="002E0D9E" w:rsidRPr="00341813" w:rsidRDefault="002E0D9E" w:rsidP="002E0D9E">
      <w:pPr>
        <w:pStyle w:val="H23G"/>
      </w:pPr>
      <w:r w:rsidRPr="00341813">
        <w:tab/>
      </w:r>
      <w:r w:rsidRPr="00341813">
        <w:tab/>
        <w:t xml:space="preserve">Freedom from torture or cruel, inhuman or degrading treatment or punishment (art. 15) </w:t>
      </w:r>
    </w:p>
    <w:p w14:paraId="3DC96CBE" w14:textId="77777777" w:rsidR="002E0D9E" w:rsidRPr="00341813" w:rsidRDefault="002E0D9E" w:rsidP="002E0D9E">
      <w:pPr>
        <w:pStyle w:val="SingleTxtG"/>
      </w:pPr>
      <w:r w:rsidRPr="00341813">
        <w:t>11.</w:t>
      </w:r>
      <w:r w:rsidRPr="00341813">
        <w:tab/>
        <w:t>Please provide information on:</w:t>
      </w:r>
    </w:p>
    <w:p w14:paraId="735D893D" w14:textId="77777777" w:rsidR="002E0D9E" w:rsidRPr="00341813" w:rsidRDefault="002E0D9E" w:rsidP="002E0D9E">
      <w:pPr>
        <w:pStyle w:val="SingleTxtG"/>
      </w:pPr>
      <w:r w:rsidRPr="00341813">
        <w:tab/>
        <w:t>(a)</w:t>
      </w:r>
      <w:r w:rsidRPr="00341813">
        <w:tab/>
        <w:t>Measures taken to prevent the use of coercion, isolation, mechanical and pharmacological restraint, psychosurgery, forced medication and electroconvulsive therapy against persons with disabilities, including those in institutions, and the reporting mechanisms available in cases of sexual abuse and other forms of sexual violence in this context;</w:t>
      </w:r>
    </w:p>
    <w:p w14:paraId="6666EFA8" w14:textId="77777777" w:rsidR="002E0D9E" w:rsidRPr="00341813" w:rsidRDefault="002E0D9E" w:rsidP="002E0D9E">
      <w:pPr>
        <w:pStyle w:val="SingleTxtG"/>
      </w:pPr>
      <w:r w:rsidRPr="00341813">
        <w:tab/>
        <w:t>(b)</w:t>
      </w:r>
      <w:r w:rsidRPr="00341813">
        <w:tab/>
        <w:t>The independent mechanisms in place to monitor places of deprivation of liberty, including prisons, psychiatric hospitals and institutions where persons with disabilities are held, and to ensure the participation of organizations of persons with disabilities in the oversight of such facilities, as well as the complaints and comprehensive support procedures available to persons with disabilities subjected to violence in such facilities, investigations conducted in such cases, sanctions imposed on perpetrators, restorative justice measures taken and coordination mechanisms in place between the justice and healthcare systems to ensure that victims receive care.</w:t>
      </w:r>
    </w:p>
    <w:p w14:paraId="1604DBAC" w14:textId="77777777" w:rsidR="002E0D9E" w:rsidRPr="00341813" w:rsidRDefault="002E0D9E" w:rsidP="002E0D9E">
      <w:pPr>
        <w:pStyle w:val="H23G"/>
      </w:pPr>
      <w:r w:rsidRPr="00341813">
        <w:tab/>
      </w:r>
      <w:r w:rsidRPr="00341813">
        <w:tab/>
        <w:t xml:space="preserve">Freedom from exploitation, violence and abuse (art. 16) </w:t>
      </w:r>
    </w:p>
    <w:p w14:paraId="536C0E94" w14:textId="77777777" w:rsidR="002E0D9E" w:rsidRPr="00341813" w:rsidRDefault="002E0D9E" w:rsidP="002E0D9E">
      <w:pPr>
        <w:pStyle w:val="SingleTxtG"/>
      </w:pPr>
      <w:r w:rsidRPr="00341813">
        <w:t>12.</w:t>
      </w:r>
      <w:r w:rsidRPr="00341813">
        <w:tab/>
        <w:t>Please provide information on:</w:t>
      </w:r>
    </w:p>
    <w:p w14:paraId="73782D56" w14:textId="77777777" w:rsidR="002E0D9E" w:rsidRPr="00341813" w:rsidRDefault="002E0D9E" w:rsidP="002E0D9E">
      <w:pPr>
        <w:pStyle w:val="SingleTxtG"/>
      </w:pPr>
      <w:r w:rsidRPr="00341813">
        <w:tab/>
        <w:t>(a)</w:t>
      </w:r>
      <w:r w:rsidRPr="00341813">
        <w:tab/>
        <w:t>The follow-up carried out, investigations conducted, sanctions applied and reparation provided in the cases of persons who suffered eye injuries in the context of the national strike that began in April 2021, including the 103 such cases documented by civil society organizations;</w:t>
      </w:r>
    </w:p>
    <w:p w14:paraId="647039D2" w14:textId="77777777" w:rsidR="002E0D9E" w:rsidRPr="00341813" w:rsidRDefault="002E0D9E" w:rsidP="002E0D9E">
      <w:pPr>
        <w:pStyle w:val="SingleTxtG"/>
      </w:pPr>
      <w:r w:rsidRPr="00341813">
        <w:tab/>
        <w:t>(b)</w:t>
      </w:r>
      <w:r w:rsidRPr="00341813">
        <w:tab/>
        <w:t>The mechanisms in place, including care and protection protocols, to enable persons with disabilities to file complaints with the Public Prosecution Service regarding torture, violence or abuse in institutions and at the Colombian Family Welfare Institute;</w:t>
      </w:r>
    </w:p>
    <w:p w14:paraId="4067179D" w14:textId="77777777" w:rsidR="002E0D9E" w:rsidRPr="00341813" w:rsidRDefault="002E0D9E" w:rsidP="002E0D9E">
      <w:pPr>
        <w:pStyle w:val="SingleTxtG"/>
      </w:pPr>
      <w:r w:rsidRPr="00341813">
        <w:tab/>
        <w:t>(c)</w:t>
      </w:r>
      <w:r w:rsidRPr="00341813">
        <w:tab/>
        <w:t>The measures taken to ensure that law enforcement officials, including in the Public Prosecution Service, the Police and the Criminal Investigation Division, implement the human rights and disability model established in the Convention, including in their protocols on the use of force;</w:t>
      </w:r>
    </w:p>
    <w:p w14:paraId="4E01B235" w14:textId="77777777" w:rsidR="002E0D9E" w:rsidRPr="00341813" w:rsidRDefault="002E0D9E" w:rsidP="002E0D9E">
      <w:pPr>
        <w:pStyle w:val="SingleTxtG"/>
      </w:pPr>
      <w:r w:rsidRPr="00341813">
        <w:tab/>
        <w:t>(d)</w:t>
      </w:r>
      <w:r w:rsidRPr="00341813">
        <w:tab/>
        <w:t>The existence of a protocol for the care and protection of persons with disabilities who are victims of abuse and face life-threatening situations, enabling them to file a complaint and receive physical and psychological protection and care;</w:t>
      </w:r>
    </w:p>
    <w:p w14:paraId="321E82BB" w14:textId="77777777" w:rsidR="002E0D9E" w:rsidRPr="00341813" w:rsidRDefault="002E0D9E" w:rsidP="002E0D9E">
      <w:pPr>
        <w:pStyle w:val="SingleTxtG"/>
      </w:pPr>
      <w:r w:rsidRPr="00341813">
        <w:tab/>
        <w:t>(e)</w:t>
      </w:r>
      <w:r w:rsidRPr="00341813">
        <w:tab/>
        <w:t>The measures taken to ensure that the Purple Line, which provides guidance and information in relation to the rights of women victims of violence, is inclusive of women and girls with disabilities and available nationwide, including in areas with Indigenous and Afro-Colombian populations;</w:t>
      </w:r>
    </w:p>
    <w:p w14:paraId="578A13DA" w14:textId="77777777" w:rsidR="002E0D9E" w:rsidRPr="00341813" w:rsidRDefault="002E0D9E" w:rsidP="002E0D9E">
      <w:pPr>
        <w:pStyle w:val="SingleTxtG"/>
      </w:pPr>
      <w:r w:rsidRPr="00341813">
        <w:tab/>
        <w:t>(f)</w:t>
      </w:r>
      <w:r w:rsidRPr="00341813">
        <w:tab/>
        <w:t>The measures taken to ensure that the national education and prevention strategy incorporates a disability perspective and is inclusive of families with children with disabilities;</w:t>
      </w:r>
    </w:p>
    <w:p w14:paraId="67287CD1" w14:textId="77777777" w:rsidR="002E0D9E" w:rsidRPr="00341813" w:rsidRDefault="002E0D9E" w:rsidP="002E0D9E">
      <w:pPr>
        <w:pStyle w:val="SingleTxtG"/>
      </w:pPr>
      <w:r w:rsidRPr="00341813">
        <w:tab/>
        <w:t>(g)</w:t>
      </w:r>
      <w:r w:rsidRPr="00341813">
        <w:tab/>
        <w:t>The measures taken to ensure that shelters for survivors of violence, including in remote and rural areas, are accessible to persons with disabilities and staffed by personnel trained to provide care for such persons, in particular women and girls;</w:t>
      </w:r>
    </w:p>
    <w:p w14:paraId="174949FA" w14:textId="77777777" w:rsidR="002E0D9E" w:rsidRPr="00341813" w:rsidRDefault="002E0D9E" w:rsidP="002E0D9E">
      <w:pPr>
        <w:pStyle w:val="SingleTxtG"/>
      </w:pPr>
      <w:r w:rsidRPr="00341813">
        <w:tab/>
        <w:t>(h)</w:t>
      </w:r>
      <w:r w:rsidRPr="00341813">
        <w:tab/>
        <w:t>The measures taken to ensure that the Security Forces Protocol for the Prevention of and Response to Sexual Violence and public policies on sexual exploitation and human trafficking incorporate a disability perspective and protect refugee women and girls with disabilities;</w:t>
      </w:r>
    </w:p>
    <w:p w14:paraId="71A7AC72" w14:textId="77777777" w:rsidR="002E0D9E" w:rsidRPr="00341813" w:rsidRDefault="002E0D9E" w:rsidP="002E0D9E">
      <w:pPr>
        <w:pStyle w:val="SingleTxtG"/>
      </w:pPr>
      <w:r w:rsidRPr="00341813">
        <w:tab/>
        <w:t>(i)</w:t>
      </w:r>
      <w:r w:rsidRPr="00341813">
        <w:tab/>
        <w:t>The policies in place to prevent, investigate and eliminate gender-based violence against women and girls with disabilities, including up-to-date statistics in that regard, disaggregated by age, type of violence, Indigenous or Afrodescendent background and type of disability, as well as the policies in place for collecting data on this issue.</w:t>
      </w:r>
    </w:p>
    <w:p w14:paraId="488F8D32" w14:textId="77777777" w:rsidR="002E0D9E" w:rsidRPr="00341813" w:rsidRDefault="002E0D9E" w:rsidP="002E0D9E">
      <w:pPr>
        <w:pStyle w:val="H23G"/>
      </w:pPr>
      <w:r w:rsidRPr="00341813">
        <w:tab/>
      </w:r>
      <w:r w:rsidRPr="00341813">
        <w:tab/>
        <w:t xml:space="preserve">Protecting the integrity of the person (art. 17) </w:t>
      </w:r>
    </w:p>
    <w:p w14:paraId="462893B3" w14:textId="77777777" w:rsidR="002E0D9E" w:rsidRPr="00341813" w:rsidRDefault="002E0D9E" w:rsidP="002E0D9E">
      <w:pPr>
        <w:pStyle w:val="SingleTxtG"/>
      </w:pPr>
      <w:r w:rsidRPr="00341813">
        <w:t>13.</w:t>
      </w:r>
      <w:r w:rsidRPr="00341813">
        <w:tab/>
        <w:t>Please provide information on the measures taken to prohibit forced medical treatment, sterilization and medical interventions and to ensure that persons with disabilities have access to procedures enabling them to give their free and informed consent in all matters relating to their health.</w:t>
      </w:r>
    </w:p>
    <w:p w14:paraId="1DB72062" w14:textId="77777777" w:rsidR="002E0D9E" w:rsidRPr="00341813" w:rsidRDefault="002E0D9E" w:rsidP="002E0D9E">
      <w:pPr>
        <w:pStyle w:val="H23G"/>
      </w:pPr>
      <w:r w:rsidRPr="00341813">
        <w:tab/>
      </w:r>
      <w:r w:rsidRPr="00341813">
        <w:tab/>
        <w:t xml:space="preserve">Liberty of movement and nationality (art. 18) </w:t>
      </w:r>
    </w:p>
    <w:p w14:paraId="156207BA" w14:textId="77777777" w:rsidR="002E0D9E" w:rsidRPr="00341813" w:rsidRDefault="002E0D9E" w:rsidP="002E0D9E">
      <w:pPr>
        <w:pStyle w:val="SingleTxtG"/>
      </w:pPr>
      <w:r w:rsidRPr="00341813">
        <w:t>14.</w:t>
      </w:r>
      <w:r w:rsidRPr="00341813">
        <w:tab/>
        <w:t>Please provide information on:</w:t>
      </w:r>
    </w:p>
    <w:p w14:paraId="6CCF1FEB" w14:textId="77777777" w:rsidR="002E0D9E" w:rsidRPr="00341813" w:rsidRDefault="002E0D9E" w:rsidP="002E0D9E">
      <w:pPr>
        <w:pStyle w:val="SingleTxtG"/>
      </w:pPr>
      <w:r w:rsidRPr="00341813">
        <w:tab/>
        <w:t>(a)</w:t>
      </w:r>
      <w:r w:rsidRPr="00341813">
        <w:tab/>
        <w:t>Programmes implemented to safeguard the rights of internally displaced persons, unaccompanied minors, asylum-seekers and refugees with disabilities and the specific measures taken in this regard in the Department of Chocó and the Municipality of Juradó;</w:t>
      </w:r>
    </w:p>
    <w:p w14:paraId="610860CC" w14:textId="77777777" w:rsidR="002E0D9E" w:rsidRPr="00341813" w:rsidRDefault="002E0D9E" w:rsidP="002E0D9E">
      <w:pPr>
        <w:pStyle w:val="SingleTxtG"/>
      </w:pPr>
      <w:r w:rsidRPr="00341813">
        <w:tab/>
        <w:t>(b)</w:t>
      </w:r>
      <w:r w:rsidRPr="00341813">
        <w:tab/>
        <w:t>Proposed amendments to Act No. 962 of 2005 aimed at bringing it into line with the Convention;</w:t>
      </w:r>
    </w:p>
    <w:p w14:paraId="197657A4" w14:textId="77777777" w:rsidR="002E0D9E" w:rsidRPr="00341813" w:rsidRDefault="002E0D9E" w:rsidP="00562A3A">
      <w:pPr>
        <w:pStyle w:val="SingleTxtG"/>
        <w:keepNext/>
        <w:keepLines/>
      </w:pPr>
      <w:r w:rsidRPr="00341813">
        <w:tab/>
        <w:t>(c)</w:t>
      </w:r>
      <w:r w:rsidRPr="00341813">
        <w:tab/>
        <w:t>The inclusion of a disability perspective in the determination of refugee status and in the application of the principle of non-refoulement, together with up-to-date statistics on asylum-seekers and refugees with disabilities who have been granted protection by the State, disaggregated by nationality, gender and type of disability;</w:t>
      </w:r>
    </w:p>
    <w:p w14:paraId="6C0CE6C6" w14:textId="77777777" w:rsidR="002E0D9E" w:rsidRPr="00341813" w:rsidRDefault="002E0D9E" w:rsidP="002E0D9E">
      <w:pPr>
        <w:pStyle w:val="SingleTxtG"/>
      </w:pPr>
      <w:r w:rsidRPr="00341813">
        <w:tab/>
        <w:t>(d)</w:t>
      </w:r>
      <w:r w:rsidRPr="00341813">
        <w:tab/>
        <w:t>Procedures in place to ensure that refugees and asylum-seekers with disabilities have access to disability certificates and all the rights derived from possessing such a certificate;</w:t>
      </w:r>
    </w:p>
    <w:p w14:paraId="45FE1C9C" w14:textId="77777777" w:rsidR="002E0D9E" w:rsidRPr="00341813" w:rsidRDefault="002E0D9E" w:rsidP="002E0D9E">
      <w:pPr>
        <w:pStyle w:val="SingleTxtG"/>
      </w:pPr>
      <w:r w:rsidRPr="00341813">
        <w:tab/>
        <w:t>(e)</w:t>
      </w:r>
      <w:r w:rsidRPr="00341813">
        <w:tab/>
        <w:t>Measures taken to ensure that Venezuelan refugees with disabilities have access to the Temporary Protection Statute for Venezuelan Migrants, including up-to-date statistics on persons with disabilities who have received protection under the Statute.</w:t>
      </w:r>
    </w:p>
    <w:p w14:paraId="409C6F0E" w14:textId="77777777" w:rsidR="002E0D9E" w:rsidRPr="00341813" w:rsidRDefault="002E0D9E" w:rsidP="002E0D9E">
      <w:pPr>
        <w:pStyle w:val="H23G"/>
      </w:pPr>
      <w:r w:rsidRPr="00341813">
        <w:tab/>
      </w:r>
      <w:r w:rsidRPr="00341813">
        <w:tab/>
        <w:t xml:space="preserve">Living independently and being included in the community (art. 19) </w:t>
      </w:r>
    </w:p>
    <w:p w14:paraId="4C5D3285" w14:textId="77777777" w:rsidR="002E0D9E" w:rsidRPr="00341813" w:rsidRDefault="002E0D9E" w:rsidP="002E0D9E">
      <w:pPr>
        <w:pStyle w:val="SingleTxtG"/>
      </w:pPr>
      <w:r w:rsidRPr="00341813">
        <w:t>15.</w:t>
      </w:r>
      <w:r w:rsidRPr="00341813">
        <w:tab/>
        <w:t>Please describe:</w:t>
      </w:r>
    </w:p>
    <w:p w14:paraId="2E67E844" w14:textId="77777777" w:rsidR="002E0D9E" w:rsidRPr="00341813" w:rsidRDefault="002E0D9E" w:rsidP="002E0D9E">
      <w:pPr>
        <w:pStyle w:val="SingleTxtG"/>
      </w:pPr>
      <w:r w:rsidRPr="00341813">
        <w:tab/>
        <w:t>(a)</w:t>
      </w:r>
      <w:r w:rsidRPr="00341813">
        <w:tab/>
        <w:t>The programmes implemented under the Pact for the Inclusion of Persons with Disabilities to train and certify various types of support workers, such as personal assistants, home-care workers and non-specialized caregivers;</w:t>
      </w:r>
    </w:p>
    <w:p w14:paraId="63464B46" w14:textId="54276222" w:rsidR="002E0D9E" w:rsidRPr="00341813" w:rsidRDefault="002E0D9E" w:rsidP="002E0D9E">
      <w:pPr>
        <w:pStyle w:val="SingleTxtG"/>
      </w:pPr>
      <w:r w:rsidRPr="00341813">
        <w:tab/>
        <w:t>(b)</w:t>
      </w:r>
      <w:r w:rsidRPr="00341813">
        <w:tab/>
        <w:t>The progress made in implementing the Committee</w:t>
      </w:r>
      <w:r w:rsidR="00373FA2" w:rsidRPr="00341813">
        <w:t>’</w:t>
      </w:r>
      <w:r w:rsidRPr="00341813">
        <w:t>s 2016 recommendations and its guidelines on deinstitutionalization, including in emergencies, specifying the actions and strategies adopted, timelines for implementation and deadlines for accelerating the transition to community-based services for all persons with disabilities;</w:t>
      </w:r>
    </w:p>
    <w:p w14:paraId="1AC29CB7" w14:textId="77777777" w:rsidR="002E0D9E" w:rsidRPr="00341813" w:rsidRDefault="002E0D9E" w:rsidP="002E0D9E">
      <w:pPr>
        <w:pStyle w:val="SingleTxtG"/>
      </w:pPr>
      <w:r w:rsidRPr="00341813">
        <w:tab/>
        <w:t>(c)</w:t>
      </w:r>
      <w:r w:rsidRPr="00341813">
        <w:tab/>
        <w:t>The measures taken to enable persons with disabilities to live independently and be included in the community, including the number of accessible housing units allocated to deinstitutionalized persons and the financial resources provided for independent living;</w:t>
      </w:r>
    </w:p>
    <w:p w14:paraId="3702DB9E" w14:textId="77777777" w:rsidR="002E0D9E" w:rsidRPr="00341813" w:rsidRDefault="002E0D9E" w:rsidP="002E0D9E">
      <w:pPr>
        <w:pStyle w:val="SingleTxtG"/>
      </w:pPr>
      <w:r w:rsidRPr="00341813">
        <w:tab/>
        <w:t>(d)</w:t>
      </w:r>
      <w:r w:rsidRPr="00341813">
        <w:tab/>
        <w:t>The measures adopted to align the new National Care Policy (National Council on Economic and Social Policy, Document No. 4143) with the Convention and to ensure that the Care Directorate, the Directorate for the Protection of the Rights of Persons with Disabilities and the implementation of Act No. 2456 of 2025 are guided by the human rights model of disability and incorporate the concept of the personal assistant, not only that of the caregiver.</w:t>
      </w:r>
    </w:p>
    <w:p w14:paraId="03B00CA7" w14:textId="77777777" w:rsidR="002E0D9E" w:rsidRPr="00341813" w:rsidRDefault="002E0D9E" w:rsidP="002E0D9E">
      <w:pPr>
        <w:pStyle w:val="H23G"/>
      </w:pPr>
      <w:r w:rsidRPr="00341813">
        <w:tab/>
      </w:r>
      <w:r w:rsidRPr="00341813">
        <w:tab/>
        <w:t xml:space="preserve">Personal mobility (art. 20) </w:t>
      </w:r>
    </w:p>
    <w:p w14:paraId="13E20464" w14:textId="77777777" w:rsidR="002E0D9E" w:rsidRPr="00341813" w:rsidRDefault="002E0D9E" w:rsidP="002E0D9E">
      <w:pPr>
        <w:pStyle w:val="SingleTxtG"/>
      </w:pPr>
      <w:r w:rsidRPr="00341813">
        <w:t>16.</w:t>
      </w:r>
      <w:r w:rsidRPr="00341813">
        <w:tab/>
        <w:t>Please provide information on the specific, permanent measures adopted, such as tax and customs exemptions, financial assistance or grants, to support the purchase of mobility aids, devices and assistive technologies for persons with disabilities.</w:t>
      </w:r>
    </w:p>
    <w:p w14:paraId="60CF19C3" w14:textId="77777777" w:rsidR="002E0D9E" w:rsidRPr="00341813" w:rsidRDefault="002E0D9E" w:rsidP="002E0D9E">
      <w:pPr>
        <w:pStyle w:val="H23G"/>
      </w:pPr>
      <w:r w:rsidRPr="00341813">
        <w:tab/>
      </w:r>
      <w:r w:rsidRPr="00341813">
        <w:tab/>
        <w:t xml:space="preserve">Freedom of expression and opinion, and access to information (art. 21) </w:t>
      </w:r>
    </w:p>
    <w:p w14:paraId="041C38D7" w14:textId="77777777" w:rsidR="002E0D9E" w:rsidRPr="00341813" w:rsidRDefault="002E0D9E" w:rsidP="002E0D9E">
      <w:pPr>
        <w:pStyle w:val="SingleTxtG"/>
      </w:pPr>
      <w:r w:rsidRPr="00341813">
        <w:t>17.</w:t>
      </w:r>
      <w:r w:rsidRPr="00341813">
        <w:tab/>
        <w:t>Please provide information on:</w:t>
      </w:r>
    </w:p>
    <w:p w14:paraId="49BD5244" w14:textId="77777777" w:rsidR="002E0D9E" w:rsidRPr="00341813" w:rsidRDefault="002E0D9E" w:rsidP="002E0D9E">
      <w:pPr>
        <w:pStyle w:val="SingleTxtG"/>
      </w:pPr>
      <w:r w:rsidRPr="00341813">
        <w:tab/>
        <w:t>(a)</w:t>
      </w:r>
      <w:r w:rsidRPr="00341813">
        <w:tab/>
        <w:t xml:space="preserve">The number of persons with disabilities featured in the media as news anchors, spokespersons or experts and the strategies adopted to promote accessibility in television programming beyond emergency announcements; </w:t>
      </w:r>
    </w:p>
    <w:p w14:paraId="7F09E373" w14:textId="77777777" w:rsidR="002E0D9E" w:rsidRPr="00341813" w:rsidRDefault="002E0D9E" w:rsidP="002E0D9E">
      <w:pPr>
        <w:pStyle w:val="SingleTxtG"/>
      </w:pPr>
      <w:r w:rsidRPr="00341813">
        <w:tab/>
        <w:t>(b)</w:t>
      </w:r>
      <w:r w:rsidRPr="00341813">
        <w:tab/>
        <w:t>The measures taken to prevent discriminatory language and discourse towards persons with disabilities on national television and the investigation and enforcement mechanisms established to address such cases;</w:t>
      </w:r>
    </w:p>
    <w:p w14:paraId="3967B06F" w14:textId="14AC1AC2" w:rsidR="002E0D9E" w:rsidRPr="00341813" w:rsidRDefault="002E0D9E" w:rsidP="002E0D9E">
      <w:pPr>
        <w:pStyle w:val="SingleTxtG"/>
      </w:pPr>
      <w:r w:rsidRPr="00341813">
        <w:tab/>
        <w:t>(c)</w:t>
      </w:r>
      <w:r w:rsidRPr="00341813">
        <w:tab/>
        <w:t>The mechanisms in place to ensure that the implementation of Resolution No.</w:t>
      </w:r>
      <w:r w:rsidR="00CA4D13">
        <w:t> </w:t>
      </w:r>
      <w:r w:rsidRPr="00341813">
        <w:t>1519 of 2020 of the Ministry of Information and Communication Technologies aligns with the Convention, including through the provision of information in accessible formats;</w:t>
      </w:r>
    </w:p>
    <w:p w14:paraId="59E85D54" w14:textId="77777777" w:rsidR="002E0D9E" w:rsidRPr="00341813" w:rsidRDefault="002E0D9E" w:rsidP="002E0D9E">
      <w:pPr>
        <w:pStyle w:val="SingleTxtG"/>
      </w:pPr>
      <w:r w:rsidRPr="00341813">
        <w:tab/>
        <w:t>(d)</w:t>
      </w:r>
      <w:r w:rsidRPr="00341813">
        <w:tab/>
        <w:t>The accessibility of online registration portals and in-person appointment systems for persons with visual, hearing or cognitive disabilities;</w:t>
      </w:r>
    </w:p>
    <w:p w14:paraId="42513289" w14:textId="77777777" w:rsidR="002E0D9E" w:rsidRPr="00341813" w:rsidRDefault="002E0D9E" w:rsidP="002E0D9E">
      <w:pPr>
        <w:pStyle w:val="SingleTxtG"/>
      </w:pPr>
      <w:r w:rsidRPr="00341813">
        <w:tab/>
        <w:t>(e)</w:t>
      </w:r>
      <w:r w:rsidRPr="00341813">
        <w:tab/>
        <w:t>The measures taken to ensure that refugees with disabilities have access to interpreters and translators.</w:t>
      </w:r>
    </w:p>
    <w:p w14:paraId="400C9580" w14:textId="77777777" w:rsidR="002E0D9E" w:rsidRPr="00341813" w:rsidRDefault="002E0D9E" w:rsidP="002E0D9E">
      <w:pPr>
        <w:pStyle w:val="H23G"/>
      </w:pPr>
      <w:r w:rsidRPr="00341813">
        <w:tab/>
      </w:r>
      <w:r w:rsidRPr="00341813">
        <w:tab/>
        <w:t xml:space="preserve">Respect for home and the family (art. 23) </w:t>
      </w:r>
    </w:p>
    <w:p w14:paraId="3DD02046" w14:textId="77777777" w:rsidR="002E0D9E" w:rsidRPr="00341813" w:rsidRDefault="002E0D9E" w:rsidP="002E0D9E">
      <w:pPr>
        <w:pStyle w:val="SingleTxtG"/>
      </w:pPr>
      <w:r w:rsidRPr="00341813">
        <w:t>18.</w:t>
      </w:r>
      <w:r w:rsidRPr="00341813">
        <w:tab/>
        <w:t>Please provide information on:</w:t>
      </w:r>
    </w:p>
    <w:p w14:paraId="7472EFEC" w14:textId="77777777" w:rsidR="002E0D9E" w:rsidRPr="00341813" w:rsidRDefault="002E0D9E" w:rsidP="002E0D9E">
      <w:pPr>
        <w:pStyle w:val="SingleTxtG"/>
      </w:pPr>
      <w:r w:rsidRPr="00341813">
        <w:tab/>
        <w:t>(a)</w:t>
      </w:r>
      <w:r w:rsidRPr="00341813">
        <w:tab/>
        <w:t>The measures taken to ensure that the implementation of Resolution No. 1904 of 2017 of the Ministry of Health and Social Security complies with the Convention and that persons with disabilities, including those with psychosocial or intellectual disabilities, receive information on their right to marry and to have or adopt children;</w:t>
      </w:r>
    </w:p>
    <w:p w14:paraId="786B3069" w14:textId="77777777" w:rsidR="002E0D9E" w:rsidRPr="00341813" w:rsidRDefault="002E0D9E" w:rsidP="002E0D9E">
      <w:pPr>
        <w:pStyle w:val="SingleTxtG"/>
      </w:pPr>
      <w:r w:rsidRPr="00341813">
        <w:tab/>
        <w:t>(b)</w:t>
      </w:r>
      <w:r w:rsidRPr="00341813">
        <w:tab/>
        <w:t>The number of persons with disabilities who have received services from family support and strengthening units and their access to financial assistance and personal assistants;</w:t>
      </w:r>
    </w:p>
    <w:p w14:paraId="432D19C4" w14:textId="7DE8D4A0" w:rsidR="002E0D9E" w:rsidRPr="00341813" w:rsidRDefault="002E0D9E" w:rsidP="002E0D9E">
      <w:pPr>
        <w:pStyle w:val="SingleTxtG"/>
      </w:pPr>
      <w:r w:rsidRPr="00341813">
        <w:tab/>
        <w:t>(c)</w:t>
      </w:r>
      <w:r w:rsidRPr="00341813">
        <w:tab/>
        <w:t xml:space="preserve">The number of families with members with disabilities who have benefited from the </w:t>
      </w:r>
      <w:r w:rsidR="00373FA2" w:rsidRPr="00341813">
        <w:t>“</w:t>
      </w:r>
      <w:r w:rsidRPr="00341813">
        <w:t>My Family</w:t>
      </w:r>
      <w:r w:rsidR="00373FA2" w:rsidRPr="00341813">
        <w:t>”</w:t>
      </w:r>
      <w:r w:rsidRPr="00341813">
        <w:t xml:space="preserve"> programme and the measures taken to assess its impact on reducing the institutionalization of adults and children with disabilities;</w:t>
      </w:r>
    </w:p>
    <w:p w14:paraId="34424427" w14:textId="77777777" w:rsidR="002E0D9E" w:rsidRPr="00341813" w:rsidRDefault="002E0D9E" w:rsidP="002E0D9E">
      <w:pPr>
        <w:pStyle w:val="SingleTxtG"/>
      </w:pPr>
      <w:r w:rsidRPr="00341813">
        <w:tab/>
        <w:t>(d)</w:t>
      </w:r>
      <w:r w:rsidRPr="00341813">
        <w:tab/>
        <w:t xml:space="preserve">The programmes in place to raise awareness among families and the general public of the sexual and reproductive rights of persons with disabilities and their measurable outcomes. </w:t>
      </w:r>
    </w:p>
    <w:p w14:paraId="6D3D5EBD" w14:textId="77777777" w:rsidR="002E0D9E" w:rsidRPr="00341813" w:rsidRDefault="002E0D9E" w:rsidP="002E0D9E">
      <w:pPr>
        <w:pStyle w:val="H23G"/>
      </w:pPr>
      <w:r w:rsidRPr="00341813">
        <w:tab/>
      </w:r>
      <w:r w:rsidRPr="00341813">
        <w:tab/>
        <w:t xml:space="preserve">Education (art. 24) </w:t>
      </w:r>
    </w:p>
    <w:p w14:paraId="666858F1" w14:textId="77777777" w:rsidR="002E0D9E" w:rsidRPr="00341813" w:rsidRDefault="002E0D9E" w:rsidP="002E0D9E">
      <w:pPr>
        <w:pStyle w:val="SingleTxtG"/>
      </w:pPr>
      <w:r w:rsidRPr="00341813">
        <w:t>19.</w:t>
      </w:r>
      <w:r w:rsidRPr="00341813">
        <w:tab/>
        <w:t>Please provide information on:</w:t>
      </w:r>
    </w:p>
    <w:p w14:paraId="4C28FF20" w14:textId="77777777" w:rsidR="002E0D9E" w:rsidRPr="00341813" w:rsidRDefault="002E0D9E" w:rsidP="002E0D9E">
      <w:pPr>
        <w:pStyle w:val="SingleTxtG"/>
      </w:pPr>
      <w:r w:rsidRPr="00341813">
        <w:tab/>
        <w:t>(a)</w:t>
      </w:r>
      <w:r w:rsidRPr="00341813">
        <w:tab/>
        <w:t>The implementation and results of Act No. 1618 of 2013 and Decree No. 1421 of 2017 on inclusive education, including for asylum-seekers and refugees with disabilities, the measures taken to ensure accessibility and reasonable accommodation in public and private educational institutions and on school transport, and postgraduate scholarships awarded to students with disabilities;</w:t>
      </w:r>
    </w:p>
    <w:p w14:paraId="5BD045D7" w14:textId="3D18BB38" w:rsidR="002E0D9E" w:rsidRPr="00341813" w:rsidRDefault="002E0D9E" w:rsidP="002E0D9E">
      <w:pPr>
        <w:pStyle w:val="SingleTxtG"/>
      </w:pPr>
      <w:r w:rsidRPr="00341813">
        <w:tab/>
        <w:t>(b)</w:t>
      </w:r>
      <w:r w:rsidRPr="00341813">
        <w:tab/>
        <w:t>Updated statistics on students with disabilities in special education and mainstream schools at all levels, disaggregated by level, gender, Indigenous or Afro</w:t>
      </w:r>
      <w:r w:rsidR="00361960">
        <w:noBreakHyphen/>
      </w:r>
      <w:r w:rsidRPr="00341813">
        <w:t xml:space="preserve">Colombian background and type of disability, including those enrolled through the </w:t>
      </w:r>
      <w:r w:rsidR="00373FA2" w:rsidRPr="00341813">
        <w:t>“</w:t>
      </w:r>
      <w:r w:rsidRPr="00341813">
        <w:t>Active Search</w:t>
      </w:r>
      <w:r w:rsidR="00373FA2" w:rsidRPr="00341813">
        <w:t>”</w:t>
      </w:r>
      <w:r w:rsidRPr="00341813">
        <w:t xml:space="preserve"> strategy;</w:t>
      </w:r>
    </w:p>
    <w:p w14:paraId="6014336D" w14:textId="7159616C" w:rsidR="002E0D9E" w:rsidRPr="00341813" w:rsidRDefault="002E0D9E" w:rsidP="002E0D9E">
      <w:pPr>
        <w:pStyle w:val="SingleTxtG"/>
      </w:pPr>
      <w:r w:rsidRPr="00341813">
        <w:tab/>
        <w:t>(c)</w:t>
      </w:r>
      <w:r w:rsidRPr="00341813">
        <w:tab/>
        <w:t>The availability of educational support teachers on an annual basis, the recruitment of Colombian Sign Language interpreters, guide-interpreters, language models, mediators and blindness experts, the technical, technological and pedagogical tools provided, the criteria for their distribution among educational institutions and the monitoring, follow</w:t>
      </w:r>
      <w:r w:rsidR="002F055F">
        <w:noBreakHyphen/>
      </w:r>
      <w:r w:rsidRPr="00341813">
        <w:t>up and oversight strategies in place;</w:t>
      </w:r>
    </w:p>
    <w:p w14:paraId="0205D323" w14:textId="3EBD8A64" w:rsidR="002E0D9E" w:rsidRPr="00341813" w:rsidRDefault="002E0D9E" w:rsidP="002E0D9E">
      <w:pPr>
        <w:pStyle w:val="SingleTxtG"/>
      </w:pPr>
      <w:r w:rsidRPr="00341813">
        <w:tab/>
        <w:t>(d)</w:t>
      </w:r>
      <w:r w:rsidRPr="00341813">
        <w:tab/>
        <w:t xml:space="preserve">The completion of adjustments to the </w:t>
      </w:r>
      <w:r w:rsidR="00373FA2" w:rsidRPr="00341813">
        <w:t>“</w:t>
      </w:r>
      <w:r w:rsidRPr="00341813">
        <w:t>Knowledge</w:t>
      </w:r>
      <w:r w:rsidR="00373FA2" w:rsidRPr="00341813">
        <w:t>”</w:t>
      </w:r>
      <w:r w:rsidRPr="00341813">
        <w:t xml:space="preserve"> (Saber) tests for pupils in the third, fifth, ninth and eleventh grades to ensure accessibility and the participation of students with disabilities;</w:t>
      </w:r>
    </w:p>
    <w:p w14:paraId="3481A6D4" w14:textId="77777777" w:rsidR="002E0D9E" w:rsidRPr="00341813" w:rsidRDefault="002E0D9E" w:rsidP="002E0D9E">
      <w:pPr>
        <w:pStyle w:val="SingleTxtG"/>
      </w:pPr>
      <w:r w:rsidRPr="00341813">
        <w:tab/>
        <w:t>(e)</w:t>
      </w:r>
      <w:r w:rsidRPr="00341813">
        <w:tab/>
        <w:t>The programmes in place to prevent violence and bullying against children with disabilities in schools, and relevant up-to-date statistics.</w:t>
      </w:r>
    </w:p>
    <w:p w14:paraId="6CE9E6EF" w14:textId="77777777" w:rsidR="002E0D9E" w:rsidRPr="00341813" w:rsidRDefault="002E0D9E" w:rsidP="002E0D9E">
      <w:pPr>
        <w:pStyle w:val="H23G"/>
      </w:pPr>
      <w:r w:rsidRPr="00341813">
        <w:tab/>
      </w:r>
      <w:r w:rsidRPr="00341813">
        <w:tab/>
        <w:t xml:space="preserve">Health (art. 25) </w:t>
      </w:r>
    </w:p>
    <w:p w14:paraId="644D6073" w14:textId="77777777" w:rsidR="002E0D9E" w:rsidRPr="00341813" w:rsidRDefault="002E0D9E" w:rsidP="002E0D9E">
      <w:pPr>
        <w:pStyle w:val="SingleTxtG"/>
      </w:pPr>
      <w:r w:rsidRPr="00341813">
        <w:t>20.</w:t>
      </w:r>
      <w:r w:rsidRPr="00341813">
        <w:tab/>
        <w:t>Please provide information on:</w:t>
      </w:r>
    </w:p>
    <w:p w14:paraId="0779FEE9" w14:textId="77777777" w:rsidR="002E0D9E" w:rsidRPr="00341813" w:rsidRDefault="002E0D9E" w:rsidP="002E0D9E">
      <w:pPr>
        <w:pStyle w:val="SingleTxtG"/>
      </w:pPr>
      <w:r w:rsidRPr="00341813">
        <w:tab/>
        <w:t>(a)</w:t>
      </w:r>
      <w:r w:rsidRPr="00341813">
        <w:tab/>
        <w:t>The measures taken to ensure that healthcare facilities, services and guidelines, including those on sexual and reproductive health and HIV/AIDS, are accessible, incorporate the human rights-based approach of the Convention and are available in both urban and rural areas, and the measures taken to ensure that persons with disabilities of all ages have access to the health system and the services they require;</w:t>
      </w:r>
    </w:p>
    <w:p w14:paraId="6E34F008" w14:textId="77777777" w:rsidR="002E0D9E" w:rsidRPr="00341813" w:rsidRDefault="002E0D9E" w:rsidP="002E0D9E">
      <w:pPr>
        <w:pStyle w:val="SingleTxtG"/>
      </w:pPr>
      <w:r w:rsidRPr="00341813">
        <w:tab/>
        <w:t>(b)</w:t>
      </w:r>
      <w:r w:rsidRPr="00341813">
        <w:tab/>
        <w:t>The number of persons with disabilities who are victims of the armed conflict receiving comprehensive healthcare, functional rehabilitation and services under the Health Benefits Plan through its administering entities, disaggregated by gender and type of disability;</w:t>
      </w:r>
    </w:p>
    <w:p w14:paraId="7FE9565E" w14:textId="77777777" w:rsidR="002E0D9E" w:rsidRPr="00341813" w:rsidRDefault="002E0D9E" w:rsidP="002E0D9E">
      <w:pPr>
        <w:pStyle w:val="SingleTxtG"/>
      </w:pPr>
      <w:r w:rsidRPr="00341813">
        <w:tab/>
        <w:t>(c)</w:t>
      </w:r>
      <w:r w:rsidRPr="00341813">
        <w:tab/>
        <w:t>The implementation of Resolution No. 572 of 2022 of the Ministry of Health and Social Security, which recognizes the Temporary Protection Permit as valid identification allowing refugees to enrol in the health and social security systems, the number of such permits issued to persons with disabilities, disaggregated by nationality, gender and type of disability, and the actions taken to prevent the denial of health services on the basis of immigration status;</w:t>
      </w:r>
    </w:p>
    <w:p w14:paraId="35A350E8" w14:textId="77777777" w:rsidR="002E0D9E" w:rsidRPr="00341813" w:rsidRDefault="002E0D9E" w:rsidP="002E0D9E">
      <w:pPr>
        <w:pStyle w:val="SingleTxtG"/>
      </w:pPr>
      <w:r w:rsidRPr="00341813">
        <w:tab/>
        <w:t>(d)</w:t>
      </w:r>
      <w:r w:rsidRPr="00341813">
        <w:tab/>
        <w:t>The measures adopted to ensure that the composition, functioning and decisions of the National Council for Mental Health do not perpetuate the medical model of disability but incorporate the human rights model set forth in the Convention, and that they ensure the participation of authorities responsible for disability matters and the contribution of organizations of persons with disabilities;</w:t>
      </w:r>
    </w:p>
    <w:p w14:paraId="55639864" w14:textId="6703794E" w:rsidR="002E0D9E" w:rsidRPr="00341813" w:rsidRDefault="002E0D9E" w:rsidP="002E0D9E">
      <w:pPr>
        <w:pStyle w:val="SingleTxtG"/>
      </w:pPr>
      <w:r w:rsidRPr="00341813">
        <w:tab/>
        <w:t>(e)</w:t>
      </w:r>
      <w:r w:rsidRPr="00341813">
        <w:tab/>
        <w:t>The procedures established for obtaining informed consent from persons with disabilities in relation to healthcare services and the measures in place to ensure that such procedures are accessible and available in easy-to-read formats, to protect the privacy of personal data and medical records and to prevent, investigate and sanction cases of non</w:t>
      </w:r>
      <w:r w:rsidR="00485AA4">
        <w:noBreakHyphen/>
      </w:r>
      <w:r w:rsidRPr="00341813">
        <w:t>compliance;</w:t>
      </w:r>
    </w:p>
    <w:p w14:paraId="68DA1270" w14:textId="77777777" w:rsidR="002E0D9E" w:rsidRPr="00341813" w:rsidRDefault="002E0D9E" w:rsidP="002E0D9E">
      <w:pPr>
        <w:pStyle w:val="SingleTxtG"/>
      </w:pPr>
      <w:r w:rsidRPr="00341813">
        <w:tab/>
        <w:t>(f)</w:t>
      </w:r>
      <w:r w:rsidRPr="00341813">
        <w:tab/>
        <w:t>The public policies in place to protect the sexual and reproductive health of women with disabilities, the outcomes of the implementation of Resolution No. 1904 of 2017 of the Ministry of Health and Social Security and the measures in place to prevent forced use of contraception on, and sterilization of, women and girls with disabilities, including those of African descent and from Indigenous Peoples;</w:t>
      </w:r>
    </w:p>
    <w:p w14:paraId="110231ED" w14:textId="77777777" w:rsidR="002E0D9E" w:rsidRPr="00341813" w:rsidRDefault="002E0D9E" w:rsidP="002E0D9E">
      <w:pPr>
        <w:pStyle w:val="SingleTxtG"/>
      </w:pPr>
      <w:r w:rsidRPr="00341813">
        <w:tab/>
        <w:t>(g)</w:t>
      </w:r>
      <w:r w:rsidRPr="00341813">
        <w:tab/>
        <w:t>The mechanisms established to ensure that women with disabilities have access to a birth plan and patient</w:t>
      </w:r>
      <w:r w:rsidRPr="00341813">
        <w:noBreakHyphen/>
        <w:t>centred childbirth and prevent non-consensual hysterectomies, as well as procedures for investigating obstetric and gynaecological violence against women with disabilities, indicating the number of cases investigated and their outcomes.</w:t>
      </w:r>
    </w:p>
    <w:p w14:paraId="1C41FF68" w14:textId="77777777" w:rsidR="002E0D9E" w:rsidRPr="00341813" w:rsidRDefault="002E0D9E" w:rsidP="002E0D9E">
      <w:pPr>
        <w:pStyle w:val="H23G"/>
      </w:pPr>
      <w:r w:rsidRPr="00341813">
        <w:tab/>
      </w:r>
      <w:r w:rsidRPr="00341813">
        <w:tab/>
        <w:t xml:space="preserve">Habilitation and rehabilitation (art. 26) </w:t>
      </w:r>
    </w:p>
    <w:p w14:paraId="2AEFF600" w14:textId="77777777" w:rsidR="002E0D9E" w:rsidRPr="00341813" w:rsidRDefault="002E0D9E" w:rsidP="002E0D9E">
      <w:pPr>
        <w:pStyle w:val="SingleTxtG"/>
      </w:pPr>
      <w:r w:rsidRPr="00341813">
        <w:t>21.</w:t>
      </w:r>
      <w:r w:rsidRPr="00341813">
        <w:tab/>
        <w:t>Please provide information on the results of rehabilitation processes nationwide, including in remote and rural areas, for persons with disabilities, including those protected under the Victims Act and monitored by the Follow-up and Monitoring Commission.</w:t>
      </w:r>
    </w:p>
    <w:p w14:paraId="52BD20D6" w14:textId="77777777" w:rsidR="002E0D9E" w:rsidRPr="00341813" w:rsidRDefault="002E0D9E" w:rsidP="002E0D9E">
      <w:pPr>
        <w:pStyle w:val="H23G"/>
      </w:pPr>
      <w:r w:rsidRPr="00341813">
        <w:tab/>
      </w:r>
      <w:r w:rsidRPr="00341813">
        <w:tab/>
        <w:t xml:space="preserve">Work and employment (art. 27) </w:t>
      </w:r>
    </w:p>
    <w:p w14:paraId="3CA18C7B" w14:textId="77777777" w:rsidR="002E0D9E" w:rsidRPr="00341813" w:rsidRDefault="002E0D9E" w:rsidP="002E0D9E">
      <w:pPr>
        <w:pStyle w:val="SingleTxtG"/>
      </w:pPr>
      <w:r w:rsidRPr="00341813">
        <w:t>22.</w:t>
      </w:r>
      <w:r w:rsidRPr="00341813">
        <w:tab/>
        <w:t>Please provide information on:</w:t>
      </w:r>
    </w:p>
    <w:p w14:paraId="1C972340" w14:textId="77777777" w:rsidR="002E0D9E" w:rsidRPr="00341813" w:rsidRDefault="002E0D9E" w:rsidP="002E0D9E">
      <w:pPr>
        <w:pStyle w:val="SingleTxtG"/>
      </w:pPr>
      <w:r w:rsidRPr="00341813">
        <w:tab/>
        <w:t>(a)</w:t>
      </w:r>
      <w:r w:rsidRPr="00341813">
        <w:tab/>
        <w:t>The implementation and outcomes of public policies and laws in place to uphold the right to work and employment for persons with disabilities in the public and private sectors, including Act No. 1618 of 2013 on incentives in hiring processes for persons with disabilities, Decree No. 2177 of 2017, Decree No. 392 of 2018, Act No. 361 of 1997 (as supplemented by Act No. 1618 of 2013), the Labour Inclusion Programme for Persons with Disabilities in the Public Sector and the Guide for Adjustments to the Pathway to Employability with a Focus on Persons with Disabilities;</w:t>
      </w:r>
    </w:p>
    <w:p w14:paraId="6D301C8C" w14:textId="77777777" w:rsidR="002E0D9E" w:rsidRPr="00341813" w:rsidRDefault="002E0D9E" w:rsidP="002E0D9E">
      <w:pPr>
        <w:pStyle w:val="SingleTxtG"/>
      </w:pPr>
      <w:r w:rsidRPr="00341813">
        <w:tab/>
        <w:t>(b)</w:t>
      </w:r>
      <w:r w:rsidRPr="00341813">
        <w:tab/>
        <w:t>Updated statistics on persons with disabilities in employment, disaggregated by gender, type of disability and geographic location, and the measures taken to ensure, in practice, the provision of reasonable accommodation, including sign language interpreters, in the workplace;</w:t>
      </w:r>
    </w:p>
    <w:p w14:paraId="69C41FF1" w14:textId="77777777" w:rsidR="002E0D9E" w:rsidRPr="00341813" w:rsidRDefault="002E0D9E" w:rsidP="002E0D9E">
      <w:pPr>
        <w:pStyle w:val="SingleTxtG"/>
      </w:pPr>
      <w:r w:rsidRPr="00341813">
        <w:tab/>
        <w:t>(c)</w:t>
      </w:r>
      <w:r w:rsidRPr="00341813">
        <w:tab/>
        <w:t>The number of sign language interpreters hired to date by the National Training Service, and whether this number is sufficient to enable deaf persons to navigate employment processes.</w:t>
      </w:r>
    </w:p>
    <w:p w14:paraId="240A4EC6" w14:textId="77777777" w:rsidR="002E0D9E" w:rsidRPr="00341813" w:rsidRDefault="002E0D9E" w:rsidP="002E0D9E">
      <w:pPr>
        <w:pStyle w:val="H23G"/>
      </w:pPr>
      <w:r w:rsidRPr="00341813">
        <w:tab/>
      </w:r>
      <w:r w:rsidRPr="00341813">
        <w:tab/>
        <w:t xml:space="preserve">Adequate standard of living and social protection (art. 28) </w:t>
      </w:r>
    </w:p>
    <w:p w14:paraId="3A7CBCD3" w14:textId="77777777" w:rsidR="002E0D9E" w:rsidRPr="00341813" w:rsidRDefault="002E0D9E" w:rsidP="002E0D9E">
      <w:pPr>
        <w:pStyle w:val="SingleTxtG"/>
      </w:pPr>
      <w:r w:rsidRPr="00341813">
        <w:t>23.</w:t>
      </w:r>
      <w:r w:rsidRPr="00341813">
        <w:tab/>
        <w:t>Please provide information on:</w:t>
      </w:r>
    </w:p>
    <w:p w14:paraId="5E64BBA6" w14:textId="77777777" w:rsidR="002E0D9E" w:rsidRPr="00341813" w:rsidRDefault="002E0D9E" w:rsidP="002E0D9E">
      <w:pPr>
        <w:pStyle w:val="SingleTxtG"/>
      </w:pPr>
      <w:r w:rsidRPr="00341813">
        <w:tab/>
        <w:t>(a)</w:t>
      </w:r>
      <w:r w:rsidRPr="00341813">
        <w:tab/>
        <w:t>The number of persons with disabilities provided with social housing and how the accessibility of the housing is ensured;</w:t>
      </w:r>
    </w:p>
    <w:p w14:paraId="597FB6B4" w14:textId="77777777" w:rsidR="002E0D9E" w:rsidRPr="00341813" w:rsidRDefault="002E0D9E" w:rsidP="002E0D9E">
      <w:pPr>
        <w:pStyle w:val="SingleTxtG"/>
      </w:pPr>
      <w:r w:rsidRPr="00341813">
        <w:tab/>
        <w:t>(b)</w:t>
      </w:r>
      <w:r w:rsidRPr="00341813">
        <w:tab/>
        <w:t>The number of persons with disabilities living in poverty, disaggregated by sex, type of disability, ethnic origin and geographic location, and the measures taken to ensure their inclusion in poverty reduction programmes and strategies;</w:t>
      </w:r>
    </w:p>
    <w:p w14:paraId="13910AB5" w14:textId="77777777" w:rsidR="002E0D9E" w:rsidRPr="00341813" w:rsidRDefault="002E0D9E" w:rsidP="002E0D9E">
      <w:pPr>
        <w:pStyle w:val="SingleTxtG"/>
      </w:pPr>
      <w:r w:rsidRPr="00341813">
        <w:tab/>
        <w:t>(c)</w:t>
      </w:r>
      <w:r w:rsidRPr="00341813">
        <w:tab/>
        <w:t>The number of children with disabilities receiving care under the strategy for addressing and preventing malnutrition.</w:t>
      </w:r>
    </w:p>
    <w:p w14:paraId="3E548A23" w14:textId="77777777" w:rsidR="002E0D9E" w:rsidRPr="00341813" w:rsidRDefault="002E0D9E" w:rsidP="002E0D9E">
      <w:pPr>
        <w:pStyle w:val="H23G"/>
      </w:pPr>
      <w:r w:rsidRPr="00341813">
        <w:tab/>
      </w:r>
      <w:r w:rsidRPr="00341813">
        <w:tab/>
        <w:t xml:space="preserve">Participation in political and public life (art. 29) </w:t>
      </w:r>
    </w:p>
    <w:p w14:paraId="4C442606" w14:textId="77777777" w:rsidR="002E0D9E" w:rsidRPr="00341813" w:rsidRDefault="002E0D9E" w:rsidP="002E0D9E">
      <w:pPr>
        <w:pStyle w:val="SingleTxtG"/>
      </w:pPr>
      <w:r w:rsidRPr="00341813">
        <w:t>24.</w:t>
      </w:r>
      <w:r w:rsidRPr="00341813">
        <w:tab/>
        <w:t>Please provide information on:</w:t>
      </w:r>
    </w:p>
    <w:p w14:paraId="6D738EB1" w14:textId="77777777" w:rsidR="002E0D9E" w:rsidRPr="00341813" w:rsidRDefault="002E0D9E" w:rsidP="002E0D9E">
      <w:pPr>
        <w:pStyle w:val="SingleTxtG"/>
      </w:pPr>
      <w:r w:rsidRPr="00341813">
        <w:tab/>
        <w:t>(a)</w:t>
      </w:r>
      <w:r w:rsidRPr="00341813">
        <w:tab/>
        <w:t>The implementation and outcomes of Decree No. 1350 of 2018 on the participation of persons with disabilities in social and political life, and the number of persons with disabilities serving in the working groups responsible for the management of disability and electoral affairs and in the Electoral Guarantees Committee on the Political Participation of Persons with Disabilities;</w:t>
      </w:r>
    </w:p>
    <w:p w14:paraId="05360654" w14:textId="77777777" w:rsidR="002E0D9E" w:rsidRPr="00341813" w:rsidRDefault="002E0D9E" w:rsidP="002E0D9E">
      <w:pPr>
        <w:pStyle w:val="SingleTxtG"/>
      </w:pPr>
      <w:r w:rsidRPr="00341813">
        <w:tab/>
        <w:t>(b)</w:t>
      </w:r>
      <w:r w:rsidRPr="00341813">
        <w:tab/>
        <w:t>Statistics on persons with disabilities who have taken part in electoral processes as candidates or who hold elected office, disaggregated by age, gender and the office for which they stood or to which they were elected;</w:t>
      </w:r>
    </w:p>
    <w:p w14:paraId="049D78E5" w14:textId="1CA750D9" w:rsidR="002E0D9E" w:rsidRPr="00341813" w:rsidRDefault="002E0D9E" w:rsidP="002E0D9E">
      <w:pPr>
        <w:pStyle w:val="SingleTxtG"/>
      </w:pPr>
      <w:r w:rsidRPr="00341813">
        <w:tab/>
        <w:t>(c)</w:t>
      </w:r>
      <w:r w:rsidRPr="00341813">
        <w:tab/>
        <w:t xml:space="preserve">The number and types of initiatives led by women and young persons with disabilities that have emerged as a result of the </w:t>
      </w:r>
      <w:r w:rsidR="00373FA2" w:rsidRPr="00341813">
        <w:t>“</w:t>
      </w:r>
      <w:r w:rsidRPr="00341813">
        <w:t>Interconnecting Knowledge</w:t>
      </w:r>
      <w:r w:rsidR="00373FA2" w:rsidRPr="00341813">
        <w:t>”</w:t>
      </w:r>
      <w:r w:rsidRPr="00341813">
        <w:t xml:space="preserve"> (Tejiendo Saberes) strategy;</w:t>
      </w:r>
    </w:p>
    <w:p w14:paraId="28339B65" w14:textId="77777777" w:rsidR="002E0D9E" w:rsidRPr="00341813" w:rsidRDefault="002E0D9E" w:rsidP="002E0D9E">
      <w:pPr>
        <w:pStyle w:val="SingleTxtG"/>
      </w:pPr>
      <w:r w:rsidRPr="00341813">
        <w:tab/>
        <w:t>(d)</w:t>
      </w:r>
      <w:r w:rsidRPr="00341813">
        <w:tab/>
        <w:t>The measures taken to ensure, for all persons with disabilities, the exercise of the right to vote and the accessibility of participation in public office, both during election campaigns and on polling day.</w:t>
      </w:r>
    </w:p>
    <w:p w14:paraId="5EDD3FFD" w14:textId="77777777" w:rsidR="002E0D9E" w:rsidRPr="00341813" w:rsidRDefault="002E0D9E" w:rsidP="002E0D9E">
      <w:pPr>
        <w:pStyle w:val="H23G"/>
      </w:pPr>
      <w:r w:rsidRPr="00341813">
        <w:tab/>
      </w:r>
      <w:r w:rsidRPr="00341813">
        <w:tab/>
        <w:t xml:space="preserve">Participation in cultural life, recreation, leisure and sport (art. 30) </w:t>
      </w:r>
    </w:p>
    <w:p w14:paraId="68ECC5FE" w14:textId="77777777" w:rsidR="002E0D9E" w:rsidRPr="00341813" w:rsidRDefault="002E0D9E" w:rsidP="002E0D9E">
      <w:pPr>
        <w:pStyle w:val="SingleTxtG"/>
      </w:pPr>
      <w:r w:rsidRPr="00341813">
        <w:t>25.</w:t>
      </w:r>
      <w:r w:rsidRPr="00341813">
        <w:tab/>
        <w:t>Please provide information on:</w:t>
      </w:r>
    </w:p>
    <w:p w14:paraId="5E748F7E" w14:textId="77777777" w:rsidR="002E0D9E" w:rsidRPr="00341813" w:rsidRDefault="002E0D9E" w:rsidP="002E0D9E">
      <w:pPr>
        <w:pStyle w:val="SingleTxtG"/>
      </w:pPr>
      <w:r w:rsidRPr="00341813">
        <w:tab/>
        <w:t>(a)</w:t>
      </w:r>
      <w:r w:rsidRPr="00341813">
        <w:tab/>
        <w:t>The number of persons with disabilities who have carried out projects sponsored by the Cultural Activities for Persons with Disabilities Programme, specifying the type of project;</w:t>
      </w:r>
    </w:p>
    <w:p w14:paraId="38B1B608" w14:textId="77777777" w:rsidR="002E0D9E" w:rsidRPr="00341813" w:rsidRDefault="002E0D9E" w:rsidP="002E0D9E">
      <w:pPr>
        <w:pStyle w:val="SingleTxtG"/>
      </w:pPr>
      <w:r w:rsidRPr="00341813">
        <w:tab/>
        <w:t>(b)</w:t>
      </w:r>
      <w:r w:rsidRPr="00341813">
        <w:tab/>
        <w:t>The persons with disabilities who have participated in public cultural policies in the State Party, disaggregated by age, gender and type of disability, and the number who have secured regular employment in the cultural sector;</w:t>
      </w:r>
    </w:p>
    <w:p w14:paraId="14A121E8" w14:textId="74499377" w:rsidR="002E0D9E" w:rsidRPr="00341813" w:rsidRDefault="002E0D9E" w:rsidP="002E0D9E">
      <w:pPr>
        <w:pStyle w:val="SingleTxtG"/>
      </w:pPr>
      <w:r w:rsidRPr="00341813">
        <w:tab/>
        <w:t>(c)</w:t>
      </w:r>
      <w:r w:rsidRPr="00341813">
        <w:tab/>
        <w:t xml:space="preserve">The number of deaf and hearing persons who have participated to date in the </w:t>
      </w:r>
      <w:r w:rsidR="00373FA2" w:rsidRPr="00341813">
        <w:t>“</w:t>
      </w:r>
      <w:r w:rsidRPr="00341813">
        <w:t>Building Deaf Culture at the Regional Level</w:t>
      </w:r>
      <w:r w:rsidR="00373FA2" w:rsidRPr="00341813">
        <w:t>”</w:t>
      </w:r>
      <w:r w:rsidRPr="00341813">
        <w:t xml:space="preserve"> programme and the benefits of this programme.</w:t>
      </w:r>
    </w:p>
    <w:p w14:paraId="049E8253" w14:textId="77777777" w:rsidR="002E0D9E" w:rsidRPr="00341813" w:rsidRDefault="002E0D9E" w:rsidP="002E0D9E">
      <w:pPr>
        <w:pStyle w:val="H1G"/>
      </w:pPr>
      <w:r w:rsidRPr="00341813">
        <w:tab/>
        <w:t>C.</w:t>
      </w:r>
      <w:r w:rsidRPr="00341813">
        <w:tab/>
        <w:t xml:space="preserve">Specific obligations (arts. 31–33) </w:t>
      </w:r>
    </w:p>
    <w:p w14:paraId="4FFA50BD" w14:textId="77777777" w:rsidR="002E0D9E" w:rsidRPr="00341813" w:rsidRDefault="002E0D9E" w:rsidP="002E0D9E">
      <w:pPr>
        <w:pStyle w:val="H23G"/>
      </w:pPr>
      <w:r w:rsidRPr="00341813">
        <w:tab/>
      </w:r>
      <w:r w:rsidRPr="00341813">
        <w:tab/>
        <w:t xml:space="preserve">Statistics and data collection (art. 31) </w:t>
      </w:r>
    </w:p>
    <w:p w14:paraId="50F85167" w14:textId="77777777" w:rsidR="002E0D9E" w:rsidRPr="00341813" w:rsidRDefault="002E0D9E" w:rsidP="002E0D9E">
      <w:pPr>
        <w:pStyle w:val="SingleTxtG"/>
      </w:pPr>
      <w:r w:rsidRPr="00341813">
        <w:t>26.</w:t>
      </w:r>
      <w:r w:rsidRPr="00341813">
        <w:tab/>
        <w:t>Please provide the Committee with information on:</w:t>
      </w:r>
    </w:p>
    <w:p w14:paraId="6157C817" w14:textId="61BC2396" w:rsidR="002E0D9E" w:rsidRPr="00341813" w:rsidRDefault="002E0D9E" w:rsidP="002E0D9E">
      <w:pPr>
        <w:pStyle w:val="SingleTxtG"/>
      </w:pPr>
      <w:r w:rsidRPr="00341813">
        <w:tab/>
        <w:t>(a)</w:t>
      </w:r>
      <w:r w:rsidRPr="00341813">
        <w:tab/>
        <w:t>The measures taken to align the State Party</w:t>
      </w:r>
      <w:r w:rsidR="00373FA2" w:rsidRPr="00341813">
        <w:t>’</w:t>
      </w:r>
      <w:r w:rsidRPr="00341813">
        <w:t>s statistical systems with the Convention and to collect up-to-date data disaggregated by disability and other intersectional characteristics, taking into account the Washington Group short set of questions on functioning;</w:t>
      </w:r>
    </w:p>
    <w:p w14:paraId="7FA3F4DE" w14:textId="77777777" w:rsidR="002E0D9E" w:rsidRPr="00341813" w:rsidRDefault="002E0D9E" w:rsidP="002E0D9E">
      <w:pPr>
        <w:pStyle w:val="SingleTxtG"/>
      </w:pPr>
      <w:r w:rsidRPr="00341813">
        <w:tab/>
        <w:t>(b)</w:t>
      </w:r>
      <w:r w:rsidRPr="00341813">
        <w:tab/>
        <w:t>The outcomes of the National Statistical System Guidelines for the Inclusion of a Differential and Intersectional Approach in the Production of Statistics, which seek to promote an inclusive statistical system;</w:t>
      </w:r>
    </w:p>
    <w:p w14:paraId="4FF5D2AC" w14:textId="77777777" w:rsidR="002E0D9E" w:rsidRPr="00341813" w:rsidRDefault="002E0D9E" w:rsidP="002E0D9E">
      <w:pPr>
        <w:pStyle w:val="SingleTxtG"/>
      </w:pPr>
      <w:r w:rsidRPr="00341813">
        <w:tab/>
        <w:t>(c)</w:t>
      </w:r>
      <w:r w:rsidRPr="00341813">
        <w:tab/>
        <w:t>The progress made in unifying public registration and information systems, including the Victims Programme and the National Disability Observatory;</w:t>
      </w:r>
    </w:p>
    <w:p w14:paraId="249FEB39" w14:textId="77777777" w:rsidR="002E0D9E" w:rsidRPr="00341813" w:rsidRDefault="002E0D9E" w:rsidP="002E0D9E">
      <w:pPr>
        <w:pStyle w:val="SingleTxtG"/>
      </w:pPr>
      <w:r w:rsidRPr="00341813">
        <w:tab/>
        <w:t>(d)</w:t>
      </w:r>
      <w:r w:rsidRPr="00341813">
        <w:tab/>
        <w:t>The number of victims with disabilities, or who acquired a disability, registered in ongoing investigations under programmes concerning deaths illegitimately presented as combat casualties by agents of the State, including, inter alia, the lines of investigation on forced displacement, responsibility of third parties and sexual violence, and the line of investigation on impacts on ethnic peoples.</w:t>
      </w:r>
    </w:p>
    <w:p w14:paraId="260FC246" w14:textId="77777777" w:rsidR="002E0D9E" w:rsidRPr="00341813" w:rsidRDefault="002E0D9E" w:rsidP="002E0D9E">
      <w:pPr>
        <w:pStyle w:val="H23G"/>
      </w:pPr>
      <w:r w:rsidRPr="00341813">
        <w:tab/>
      </w:r>
      <w:r w:rsidRPr="00341813">
        <w:tab/>
        <w:t xml:space="preserve">International cooperation (art. 32) </w:t>
      </w:r>
    </w:p>
    <w:p w14:paraId="459CC5BB" w14:textId="77777777" w:rsidR="002E0D9E" w:rsidRPr="00341813" w:rsidRDefault="002E0D9E" w:rsidP="002E0D9E">
      <w:pPr>
        <w:pStyle w:val="SingleTxtG"/>
      </w:pPr>
      <w:r w:rsidRPr="00341813">
        <w:t>27.</w:t>
      </w:r>
      <w:r w:rsidRPr="00341813">
        <w:tab/>
        <w:t>Please indicate:</w:t>
      </w:r>
    </w:p>
    <w:p w14:paraId="2A5A69A8" w14:textId="77777777" w:rsidR="002E0D9E" w:rsidRPr="00341813" w:rsidRDefault="002E0D9E" w:rsidP="002E0D9E">
      <w:pPr>
        <w:pStyle w:val="SingleTxtG"/>
      </w:pPr>
      <w:r w:rsidRPr="00341813">
        <w:tab/>
        <w:t>(a)</w:t>
      </w:r>
      <w:r w:rsidRPr="00341813">
        <w:tab/>
        <w:t>The number of persons with disabilities who have benefited under the four priorities of the National Strategy for International Cooperation 2019–2022, any updates to the Strategy for 2025 and the domestic implementation of the Sustainable Development Goals referred to in chapter XIII (Pact for the Inclusion of All Persons with Disabilities) of the National Development Plan 2018–2022;</w:t>
      </w:r>
    </w:p>
    <w:p w14:paraId="699419E3" w14:textId="77777777" w:rsidR="002E0D9E" w:rsidRPr="00341813" w:rsidRDefault="002E0D9E" w:rsidP="002E0D9E">
      <w:pPr>
        <w:pStyle w:val="SingleTxtG"/>
      </w:pPr>
      <w:r w:rsidRPr="00341813">
        <w:tab/>
        <w:t>(b)</w:t>
      </w:r>
      <w:r w:rsidRPr="00341813">
        <w:tab/>
        <w:t>The number and type of projects targeting persons with disabilities currently being implemented through international cooperation, including within the United Nations system;</w:t>
      </w:r>
    </w:p>
    <w:p w14:paraId="71B1FAB8" w14:textId="77777777" w:rsidR="002E0D9E" w:rsidRPr="00341813" w:rsidRDefault="002E0D9E" w:rsidP="002E0D9E">
      <w:pPr>
        <w:pStyle w:val="SingleTxtG"/>
      </w:pPr>
      <w:r w:rsidRPr="00341813">
        <w:tab/>
        <w:t>(c)</w:t>
      </w:r>
      <w:r w:rsidRPr="00341813">
        <w:tab/>
        <w:t>The legislative and institutional measures adopted to implement the Marrakesh Treaty to Facilitate Access to Published Works for Persons Who Are Blind, Visually Impaired or Otherwise Print Disabled.</w:t>
      </w:r>
    </w:p>
    <w:p w14:paraId="53EC5C34" w14:textId="77777777" w:rsidR="002E0D9E" w:rsidRPr="00341813" w:rsidRDefault="002E0D9E" w:rsidP="002E0D9E">
      <w:pPr>
        <w:pStyle w:val="H23G"/>
      </w:pPr>
      <w:r w:rsidRPr="00341813">
        <w:tab/>
      </w:r>
      <w:r w:rsidRPr="00341813">
        <w:tab/>
        <w:t xml:space="preserve">National implementation and monitoring (art. 33) </w:t>
      </w:r>
    </w:p>
    <w:p w14:paraId="2D9A1E5E" w14:textId="77777777" w:rsidR="002E0D9E" w:rsidRPr="00341813" w:rsidRDefault="002E0D9E" w:rsidP="002E0D9E">
      <w:pPr>
        <w:pStyle w:val="SingleTxtG"/>
      </w:pPr>
      <w:bookmarkStart w:id="1" w:name="_Hlk227136619"/>
      <w:r w:rsidRPr="00341813">
        <w:t>28.</w:t>
      </w:r>
      <w:r w:rsidRPr="00341813">
        <w:tab/>
        <w:t>Please explain the current status of the independent monitoring mechanism for the Convention, established in 2023, including measures to ensure that it complies with the principles relating to the status of national institutions for the promotion and protection of human rights (the Paris Principles); that all articles of the Convention, and relevant structural and situational issues, are systematically monitored; and that the active participation of persons with disabilities, through their representative organizations, is guaranteed.</w:t>
      </w:r>
      <w:bookmarkEnd w:id="1"/>
    </w:p>
    <w:p w14:paraId="0F6347AE" w14:textId="04AAEABF" w:rsidR="002E0D9E" w:rsidRPr="00341813" w:rsidRDefault="002E0D9E" w:rsidP="002E0D9E">
      <w:pPr>
        <w:jc w:val="center"/>
        <w:rPr>
          <w:u w:val="single"/>
        </w:rPr>
      </w:pPr>
      <w:r w:rsidRPr="00341813">
        <w:rPr>
          <w:u w:val="single"/>
        </w:rPr>
        <w:tab/>
      </w:r>
      <w:r w:rsidRPr="00341813">
        <w:rPr>
          <w:u w:val="single"/>
        </w:rPr>
        <w:tab/>
      </w:r>
      <w:r w:rsidRPr="00341813">
        <w:rPr>
          <w:u w:val="single"/>
        </w:rPr>
        <w:tab/>
      </w:r>
    </w:p>
    <w:sectPr w:rsidR="002E0D9E" w:rsidRPr="0034181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17A83" w14:textId="77777777" w:rsidR="00C8611D" w:rsidRPr="00317DC1" w:rsidRDefault="00C8611D" w:rsidP="00317DC1">
      <w:pPr>
        <w:pStyle w:val="Footer"/>
      </w:pPr>
    </w:p>
  </w:endnote>
  <w:endnote w:type="continuationSeparator" w:id="0">
    <w:p w14:paraId="778A32AB" w14:textId="77777777" w:rsidR="00C8611D" w:rsidRPr="00317DC1" w:rsidRDefault="00C8611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D609B" w14:textId="77777777" w:rsidR="00370601" w:rsidRDefault="00370601" w:rsidP="00370601">
    <w:pPr>
      <w:pStyle w:val="Footer"/>
      <w:tabs>
        <w:tab w:val="right" w:pos="9638"/>
      </w:tabs>
    </w:pPr>
    <w:r w:rsidRPr="00370601">
      <w:rPr>
        <w:b/>
        <w:bCs/>
        <w:sz w:val="18"/>
      </w:rPr>
      <w:fldChar w:fldCharType="begin"/>
    </w:r>
    <w:r w:rsidRPr="00370601">
      <w:rPr>
        <w:b/>
        <w:bCs/>
        <w:sz w:val="18"/>
      </w:rPr>
      <w:instrText xml:space="preserve"> PAGE  \* MERGEFORMAT </w:instrText>
    </w:r>
    <w:r w:rsidRPr="00370601">
      <w:rPr>
        <w:b/>
        <w:bCs/>
        <w:sz w:val="18"/>
      </w:rPr>
      <w:fldChar w:fldCharType="separate"/>
    </w:r>
    <w:r w:rsidRPr="00370601">
      <w:rPr>
        <w:b/>
        <w:bCs/>
        <w:noProof/>
        <w:sz w:val="18"/>
      </w:rPr>
      <w:t>2</w:t>
    </w:r>
    <w:r w:rsidRPr="00370601">
      <w:rPr>
        <w:b/>
        <w:bCs/>
        <w:sz w:val="18"/>
      </w:rPr>
      <w:fldChar w:fldCharType="end"/>
    </w:r>
    <w:r>
      <w:tab/>
      <w:t>GE.26-04701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DA2D1" w14:textId="77777777" w:rsidR="00370601" w:rsidRDefault="00370601" w:rsidP="00370601">
    <w:pPr>
      <w:pStyle w:val="Footer"/>
      <w:tabs>
        <w:tab w:val="right" w:pos="9638"/>
      </w:tabs>
    </w:pPr>
    <w:r>
      <w:t>GE.26-04701</w:t>
    </w:r>
    <w:r>
      <w:tab/>
    </w:r>
    <w:r w:rsidRPr="00370601">
      <w:rPr>
        <w:b/>
        <w:bCs/>
        <w:sz w:val="18"/>
      </w:rPr>
      <w:fldChar w:fldCharType="begin"/>
    </w:r>
    <w:r w:rsidRPr="00370601">
      <w:rPr>
        <w:b/>
        <w:bCs/>
        <w:sz w:val="18"/>
      </w:rPr>
      <w:instrText xml:space="preserve"> PAGE  \* MERGEFORMAT </w:instrText>
    </w:r>
    <w:r w:rsidRPr="00370601">
      <w:rPr>
        <w:b/>
        <w:bCs/>
        <w:sz w:val="18"/>
      </w:rPr>
      <w:fldChar w:fldCharType="separate"/>
    </w:r>
    <w:r w:rsidRPr="00370601">
      <w:rPr>
        <w:b/>
        <w:bCs/>
        <w:noProof/>
        <w:sz w:val="18"/>
      </w:rPr>
      <w:t>3</w:t>
    </w:r>
    <w:r w:rsidRPr="003706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7F7B9" w14:textId="77777777" w:rsidR="00370601" w:rsidRDefault="00370601">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3714F4" w14:textId="7A65D21E" w:rsidR="00370601" w:rsidRPr="00370601" w:rsidRDefault="00370601" w:rsidP="00370601">
    <w:pPr>
      <w:pStyle w:val="Footer"/>
      <w:rPr>
        <w:sz w:val="20"/>
      </w:rPr>
    </w:pPr>
    <w:r>
      <w:rPr>
        <w:sz w:val="20"/>
      </w:rPr>
      <w:t>GE.26-04701</w:t>
    </w:r>
    <w:r w:rsidR="00373FA2">
      <w:rPr>
        <w:sz w:val="20"/>
      </w:rPr>
      <w:t xml:space="preserve"> </w:t>
    </w:r>
    <w:r>
      <w:rPr>
        <w:sz w:val="20"/>
      </w:rPr>
      <w:t>(E)</w:t>
    </w:r>
    <w:r>
      <w:rPr>
        <w:noProof/>
        <w:sz w:val="20"/>
      </w:rPr>
      <w:drawing>
        <wp:anchor distT="0" distB="0" distL="114300" distR="114300" simplePos="0" relativeHeight="251660288" behindDoc="0" locked="0" layoutInCell="1" allowOverlap="1" wp14:anchorId="78F86753" wp14:editId="6CA0CB51">
          <wp:simplePos x="0" y="0"/>
          <wp:positionH relativeFrom="margin">
            <wp:posOffset>5583555</wp:posOffset>
          </wp:positionH>
          <wp:positionV relativeFrom="margin">
            <wp:posOffset>8981440</wp:posOffset>
          </wp:positionV>
          <wp:extent cx="571500" cy="571500"/>
          <wp:effectExtent l="0" t="0" r="0" b="0"/>
          <wp:wrapNone/>
          <wp:docPr id="894178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3706">
      <w:rPr>
        <w:sz w:val="20"/>
      </w:rPr>
      <w:t xml:space="preserve">    240426    240426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A7320" w14:textId="77777777" w:rsidR="00C8611D" w:rsidRPr="00317DC1" w:rsidRDefault="00C8611D" w:rsidP="00317DC1">
      <w:pPr>
        <w:tabs>
          <w:tab w:val="right" w:pos="2155"/>
        </w:tabs>
        <w:spacing w:after="80" w:line="240" w:lineRule="auto"/>
        <w:ind w:left="680"/>
      </w:pPr>
      <w:r>
        <w:rPr>
          <w:u w:val="single"/>
        </w:rPr>
        <w:tab/>
      </w:r>
    </w:p>
  </w:footnote>
  <w:footnote w:type="continuationSeparator" w:id="0">
    <w:p w14:paraId="73899D78" w14:textId="77777777" w:rsidR="00C8611D" w:rsidRPr="00317DC1" w:rsidRDefault="00C8611D" w:rsidP="00317DC1">
      <w:pPr>
        <w:tabs>
          <w:tab w:val="right" w:pos="2155"/>
        </w:tabs>
        <w:spacing w:after="80" w:line="240" w:lineRule="auto"/>
        <w:ind w:left="680"/>
      </w:pPr>
      <w:r>
        <w:rPr>
          <w:u w:val="single"/>
        </w:rPr>
        <w:tab/>
      </w:r>
    </w:p>
  </w:footnote>
  <w:footnote w:id="1">
    <w:p w14:paraId="6ABA06CC" w14:textId="77777777" w:rsidR="002E0D9E" w:rsidRPr="00155756" w:rsidRDefault="002E0D9E" w:rsidP="00373FA2">
      <w:pPr>
        <w:pStyle w:val="FootnoteText"/>
        <w:rPr>
          <w:sz w:val="20"/>
        </w:rPr>
      </w:pPr>
      <w:r>
        <w:tab/>
      </w:r>
      <w:r w:rsidRPr="00373FA2">
        <w:rPr>
          <w:sz w:val="20"/>
        </w:rPr>
        <w:t>*</w:t>
      </w:r>
      <w:r>
        <w:tab/>
        <w:t>Adopted by the Committee intersessionally on 15 September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EC3F4" w14:textId="77777777" w:rsidR="00370601" w:rsidRDefault="00370601" w:rsidP="00370601">
    <w:pPr>
      <w:pStyle w:val="Header"/>
    </w:pPr>
    <w:r>
      <w:t>CRPD/C/COL/Q/2-4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1029A" w14:textId="77777777" w:rsidR="00370601" w:rsidRDefault="00370601" w:rsidP="00370601">
    <w:pPr>
      <w:pStyle w:val="Header"/>
      <w:jc w:val="right"/>
    </w:pPr>
    <w:r>
      <w:t>CRPD/C/COL/Q/2-4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C2A"/>
    <w:rsid w:val="00046E92"/>
    <w:rsid w:val="000C291C"/>
    <w:rsid w:val="002147D4"/>
    <w:rsid w:val="00225C2A"/>
    <w:rsid w:val="00247E2C"/>
    <w:rsid w:val="002D6C53"/>
    <w:rsid w:val="002E0D9E"/>
    <w:rsid w:val="002F055F"/>
    <w:rsid w:val="002F238A"/>
    <w:rsid w:val="002F4F8D"/>
    <w:rsid w:val="002F5595"/>
    <w:rsid w:val="00317DC1"/>
    <w:rsid w:val="00334F6A"/>
    <w:rsid w:val="00341813"/>
    <w:rsid w:val="00342AC8"/>
    <w:rsid w:val="00361960"/>
    <w:rsid w:val="00370601"/>
    <w:rsid w:val="00373FA2"/>
    <w:rsid w:val="00376CDB"/>
    <w:rsid w:val="003A444F"/>
    <w:rsid w:val="003B4550"/>
    <w:rsid w:val="004132B4"/>
    <w:rsid w:val="00433B7B"/>
    <w:rsid w:val="00461253"/>
    <w:rsid w:val="00485AA4"/>
    <w:rsid w:val="004A1DC4"/>
    <w:rsid w:val="00502AC4"/>
    <w:rsid w:val="005042C2"/>
    <w:rsid w:val="00562A3A"/>
    <w:rsid w:val="005A0062"/>
    <w:rsid w:val="005E08DF"/>
    <w:rsid w:val="005E6E38"/>
    <w:rsid w:val="005F2E0B"/>
    <w:rsid w:val="00620940"/>
    <w:rsid w:val="00671529"/>
    <w:rsid w:val="006B6980"/>
    <w:rsid w:val="006E4390"/>
    <w:rsid w:val="007268F9"/>
    <w:rsid w:val="007C52B0"/>
    <w:rsid w:val="007E3706"/>
    <w:rsid w:val="00816928"/>
    <w:rsid w:val="0086105F"/>
    <w:rsid w:val="00870626"/>
    <w:rsid w:val="009411B4"/>
    <w:rsid w:val="00945422"/>
    <w:rsid w:val="009C7535"/>
    <w:rsid w:val="009D0139"/>
    <w:rsid w:val="009F5CDC"/>
    <w:rsid w:val="00A775CF"/>
    <w:rsid w:val="00AA725F"/>
    <w:rsid w:val="00B06045"/>
    <w:rsid w:val="00B275CB"/>
    <w:rsid w:val="00BE04BA"/>
    <w:rsid w:val="00C35A27"/>
    <w:rsid w:val="00C8611D"/>
    <w:rsid w:val="00C9007B"/>
    <w:rsid w:val="00CA4D13"/>
    <w:rsid w:val="00CC3AB5"/>
    <w:rsid w:val="00E02C2B"/>
    <w:rsid w:val="00ED6C48"/>
    <w:rsid w:val="00F65F5D"/>
    <w:rsid w:val="00F86A3A"/>
    <w:rsid w:val="00F94539"/>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A91FE"/>
  <w15:docId w15:val="{72B1F4D5-318E-4721-85C5-5A023EF6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semiHidden/>
    <w:unhideWhenUsed/>
    <w:rsid w:val="00376CDB"/>
    <w:rPr>
      <w:color w:val="0000FF"/>
      <w:u w:val="single"/>
    </w:rPr>
  </w:style>
  <w:style w:type="character" w:styleId="FollowedHyperlink">
    <w:name w:val="FollowedHyperlink"/>
    <w:basedOn w:val="DefaultParagraphFont"/>
    <w:uiPriority w:val="99"/>
    <w:semiHidden/>
    <w:unhideWhenUsed/>
    <w:rsid w:val="00376C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11</Pages>
  <Words>5192</Words>
  <Characters>30400</Characters>
  <Application>Microsoft Office Word</Application>
  <DocSecurity>0</DocSecurity>
  <Lines>508</Lines>
  <Paragraphs>182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CRPD/C/COL/Q/2-4</dc:title>
  <dc:subject>2604701</dc:subject>
  <dc:creator>CPM</dc:creator>
  <cp:keywords/>
  <dc:description/>
  <cp:lastModifiedBy>Maria Rosario Corazon Gatmaytan</cp:lastModifiedBy>
  <cp:revision>2</cp:revision>
  <dcterms:created xsi:type="dcterms:W3CDTF">2026-04-24T12:36:00Z</dcterms:created>
  <dcterms:modified xsi:type="dcterms:W3CDTF">2026-04-24T12:36:00Z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