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0AAF2" w14:textId="77777777" w:rsidR="00FB40A6" w:rsidRPr="00A75155" w:rsidRDefault="00FB40A6" w:rsidP="00FB40A6">
      <w:pPr>
        <w:spacing w:line="60" w:lineRule="exact"/>
        <w:rPr>
          <w:color w:val="010000"/>
          <w:sz w:val="2"/>
        </w:rPr>
        <w:sectPr w:rsidR="00FB40A6" w:rsidRPr="00A75155" w:rsidSect="00B968C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A75155">
        <w:rPr>
          <w:rStyle w:val="CommentReference"/>
        </w:rPr>
        <w:commentReference w:id="0"/>
      </w:r>
    </w:p>
    <w:p w14:paraId="3F02E5E0" w14:textId="2EDFA9C7" w:rsidR="00B968C8" w:rsidRPr="00A75155" w:rsidRDefault="00B968C8" w:rsidP="00B968C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080"/>
      </w:pPr>
      <w:r w:rsidRPr="00A75155">
        <w:t>Комитет по ликвидации дискриминации в</w:t>
      </w:r>
      <w:r w:rsidRPr="00A75155">
        <w:rPr>
          <w:lang w:val="en-US"/>
        </w:rPr>
        <w:t> </w:t>
      </w:r>
      <w:r w:rsidRPr="00A75155">
        <w:t>отношении женщин</w:t>
      </w:r>
    </w:p>
    <w:p w14:paraId="6D39A2F5" w14:textId="77777777" w:rsidR="00B968C8" w:rsidRPr="00A75155" w:rsidRDefault="00B968C8" w:rsidP="00B968C8">
      <w:pPr>
        <w:pStyle w:val="Session"/>
      </w:pPr>
      <w:r w:rsidRPr="00A75155">
        <w:t>Восемьдесят седьмая сессия</w:t>
      </w:r>
    </w:p>
    <w:p w14:paraId="572D7003" w14:textId="77777777" w:rsidR="00B968C8" w:rsidRPr="00A75155" w:rsidRDefault="00B968C8" w:rsidP="00B968C8">
      <w:r w:rsidRPr="00A75155">
        <w:t>29 января — 16 февраля 2024 года</w:t>
      </w:r>
    </w:p>
    <w:p w14:paraId="052F0939" w14:textId="77777777" w:rsidR="00B968C8" w:rsidRPr="00A75155" w:rsidRDefault="00B968C8" w:rsidP="00B968C8">
      <w:pPr>
        <w:pStyle w:val="AgendaItemNormal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75155">
        <w:t>Пункт 4 предварительной повестки дня</w:t>
      </w:r>
    </w:p>
    <w:p w14:paraId="788172EC" w14:textId="19BB0A17" w:rsidR="00B968C8" w:rsidRPr="00A75155" w:rsidRDefault="00B968C8" w:rsidP="00B968C8">
      <w:pPr>
        <w:pStyle w:val="AgendaTitleH2"/>
        <w:ind w:right="4260"/>
      </w:pPr>
      <w:r w:rsidRPr="00A75155">
        <w:t>Рассмотрение докладов, представленных государствами-участниками в соответствии со статьей 18 Конвенции о</w:t>
      </w:r>
      <w:r w:rsidRPr="00A75155">
        <w:rPr>
          <w:lang w:val="en-US"/>
        </w:rPr>
        <w:t> </w:t>
      </w:r>
      <w:r w:rsidRPr="00A75155">
        <w:t>ликвидации всех форм дискриминации в отношении женщин</w:t>
      </w:r>
    </w:p>
    <w:p w14:paraId="135C7458" w14:textId="77777777" w:rsidR="00B968C8" w:rsidRPr="00A75155" w:rsidRDefault="00B968C8" w:rsidP="00B968C8">
      <w:pPr>
        <w:pStyle w:val="SingleTxt"/>
        <w:spacing w:after="0" w:line="120" w:lineRule="exact"/>
        <w:rPr>
          <w:sz w:val="10"/>
        </w:rPr>
      </w:pPr>
    </w:p>
    <w:p w14:paraId="5040E63E" w14:textId="77777777" w:rsidR="00B968C8" w:rsidRPr="00A75155" w:rsidRDefault="00B968C8" w:rsidP="00B968C8">
      <w:pPr>
        <w:pStyle w:val="SingleTxt"/>
        <w:spacing w:after="0" w:line="120" w:lineRule="exact"/>
        <w:rPr>
          <w:sz w:val="10"/>
        </w:rPr>
      </w:pPr>
    </w:p>
    <w:p w14:paraId="1185F86E" w14:textId="77777777" w:rsidR="00B968C8" w:rsidRPr="00A75155" w:rsidRDefault="00B968C8" w:rsidP="00B968C8">
      <w:pPr>
        <w:pStyle w:val="SingleTxt"/>
        <w:spacing w:after="0" w:line="120" w:lineRule="exact"/>
        <w:rPr>
          <w:sz w:val="10"/>
        </w:rPr>
      </w:pPr>
    </w:p>
    <w:p w14:paraId="1922AFD0" w14:textId="2021DDF5" w:rsidR="00B968C8" w:rsidRPr="00A75155" w:rsidRDefault="00B968C8" w:rsidP="00B968C8">
      <w:pPr>
        <w:pStyle w:val="TitleHCH"/>
      </w:pPr>
      <w:r w:rsidRPr="00A75155">
        <w:tab/>
      </w:r>
      <w:r w:rsidRPr="00A75155">
        <w:tab/>
        <w:t>Ответы Таджикистана на перечень тем и вопросов в</w:t>
      </w:r>
      <w:r w:rsidRPr="00A75155">
        <w:rPr>
          <w:lang w:val="en-US"/>
        </w:rPr>
        <w:t> </w:t>
      </w:r>
      <w:r w:rsidRPr="00A75155">
        <w:t>связи с его седьмым периодическим докладом</w:t>
      </w:r>
      <w:r w:rsidRPr="00A75155">
        <w:rPr>
          <w:b w:val="0"/>
          <w:sz w:val="20"/>
          <w:vertAlign w:val="superscript"/>
        </w:rPr>
        <w:footnoteReference w:customMarkFollows="1" w:id="1"/>
        <w:t>*</w:t>
      </w:r>
    </w:p>
    <w:p w14:paraId="736DFABC" w14:textId="77777777" w:rsidR="00B968C8" w:rsidRPr="00A75155" w:rsidRDefault="00B968C8" w:rsidP="00B968C8">
      <w:pPr>
        <w:pStyle w:val="SingleTxt"/>
        <w:spacing w:after="0" w:line="120" w:lineRule="exact"/>
        <w:rPr>
          <w:sz w:val="10"/>
        </w:rPr>
      </w:pPr>
    </w:p>
    <w:p w14:paraId="6E1DEB1B" w14:textId="77777777" w:rsidR="00B968C8" w:rsidRPr="00A75155" w:rsidRDefault="00B968C8" w:rsidP="00B968C8">
      <w:pPr>
        <w:pStyle w:val="SingleTxt"/>
        <w:spacing w:after="0" w:line="120" w:lineRule="exact"/>
        <w:rPr>
          <w:sz w:val="10"/>
        </w:rPr>
      </w:pPr>
    </w:p>
    <w:p w14:paraId="62BF7D93" w14:textId="5D38FBBA" w:rsidR="00B968C8" w:rsidRPr="00B968C8" w:rsidRDefault="00B968C8" w:rsidP="00B968C8">
      <w:pPr>
        <w:pStyle w:val="SingleTxt"/>
        <w:jc w:val="right"/>
        <w:rPr>
          <w:lang w:val="en-GB"/>
        </w:rPr>
      </w:pPr>
      <w:r w:rsidRPr="00B968C8">
        <w:t>[Дата получения: 23 октября 2023 года]</w:t>
      </w:r>
    </w:p>
    <w:p w14:paraId="5E551EE3" w14:textId="7083BB80" w:rsidR="00B968C8" w:rsidRPr="00A75155" w:rsidRDefault="00B968C8">
      <w:pPr>
        <w:spacing w:after="200" w:line="276" w:lineRule="auto"/>
      </w:pPr>
      <w:r w:rsidRPr="00A75155">
        <w:br w:type="page"/>
      </w:r>
    </w:p>
    <w:p w14:paraId="79CC014D" w14:textId="77777777" w:rsidR="00B968C8" w:rsidRPr="00C27F33" w:rsidRDefault="00B968C8" w:rsidP="00A7515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Hlk149131032"/>
      <w:r w:rsidRPr="00C27F33">
        <w:lastRenderedPageBreak/>
        <w:tab/>
      </w:r>
      <w:r w:rsidRPr="00C27F33">
        <w:tab/>
        <w:t>Перечень тем и вопросов в связи с седьмым периодическим докладом Таджикистана</w:t>
      </w:r>
    </w:p>
    <w:p w14:paraId="14F08B43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12C763C2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225AE1B5" w14:textId="77777777" w:rsidR="00B968C8" w:rsidRPr="00C27F33" w:rsidRDefault="00B968C8" w:rsidP="00A7515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  <w:t>A.</w:t>
      </w:r>
      <w:r w:rsidRPr="00C27F33">
        <w:tab/>
        <w:t>Права женщин и гендерное равенство в связи с пандемией, усилиями по восстановлению и глобальными кризисами</w:t>
      </w:r>
    </w:p>
    <w:p w14:paraId="6F11076A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399140C5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1391A49D" w14:textId="77777777" w:rsidR="00B968C8" w:rsidRPr="00C27F33" w:rsidRDefault="00B968C8" w:rsidP="00A751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</w:r>
      <w:r w:rsidRPr="00C27F33">
        <w:tab/>
        <w:t>По пункту 1 заключительное замечание</w:t>
      </w:r>
    </w:p>
    <w:p w14:paraId="31212526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5564D5EE" w14:textId="0389767A" w:rsidR="00B968C8" w:rsidRPr="00C27F33" w:rsidRDefault="00B968C8" w:rsidP="00A751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</w:r>
      <w:r w:rsidRPr="00C27F33">
        <w:tab/>
        <w:t>COVID-19</w:t>
      </w:r>
    </w:p>
    <w:p w14:paraId="5AF101D5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186FDC76" w14:textId="77777777" w:rsidR="00B968C8" w:rsidRPr="00B968C8" w:rsidRDefault="00B968C8" w:rsidP="00B968C8">
      <w:pPr>
        <w:pStyle w:val="SingleTxt"/>
      </w:pPr>
      <w:r w:rsidRPr="00B968C8">
        <w:t>1.</w:t>
      </w:r>
      <w:r w:rsidRPr="00B968C8">
        <w:tab/>
        <w:t>Правительство одобрило План обеспечения готовности и реагирования на COVID-19 в Таджикистане 19 марта 2020 года. Был создан Республиканский противоэпидемический штаб под председательством Премьер-министра по мерам, направленным на смягчение пандемии COVID-19, и борьбе с ее последствиями. Также, согласно данного Плана были созданы рабочие группы при министерствах и ведомствах республики.</w:t>
      </w:r>
    </w:p>
    <w:p w14:paraId="16695BE8" w14:textId="77777777" w:rsidR="00B968C8" w:rsidRPr="00B968C8" w:rsidRDefault="00B968C8" w:rsidP="00B968C8">
      <w:pPr>
        <w:pStyle w:val="SingleTxt"/>
      </w:pPr>
      <w:r w:rsidRPr="00B968C8">
        <w:t>2.</w:t>
      </w:r>
      <w:r w:rsidRPr="00B968C8">
        <w:tab/>
        <w:t>В 2020 году в условиях негативного влияния пандемии COVID-19, Правительство страны 19.03.2020 года утвердил «План мероприятий Правительства Республики Таджикистан по предотвращению воздействия потенциальных рисков пандемии коронавируса на национальную экономику», а в июне 2020 г. был издан указ Президента РТ «О предотвращении воздействия инфекционного заболевания COVID-19 на социально-экономические сферы Республики Таджикистан», в котором, с учётом текущей ситуации по распространению нового инфекционного заболевания, были поставлены конкретные задачи на кратко- и среднесрочный периоды, а также предусмотрены налоговые и кредитные льготы и финансовая помощь отдельным секторам и уязвимым группам населения.</w:t>
      </w:r>
    </w:p>
    <w:p w14:paraId="62F7A03B" w14:textId="49FC5623" w:rsidR="00B968C8" w:rsidRPr="00B968C8" w:rsidRDefault="00B968C8" w:rsidP="00B968C8">
      <w:pPr>
        <w:pStyle w:val="SingleTxt"/>
      </w:pPr>
      <w:r w:rsidRPr="00B968C8">
        <w:t>3.</w:t>
      </w:r>
      <w:r w:rsidRPr="00B968C8">
        <w:tab/>
        <w:t>Следует отметить, что Международный валютный фонд признал антикризисные меры Правительства Республики Таджикистан по предотвращению распространения COVID-19 эффективными по сравнению с некоторыми странами</w:t>
      </w:r>
      <w:r w:rsidRPr="00B968C8">
        <w:rPr>
          <w:vertAlign w:val="superscript"/>
        </w:rPr>
        <w:footnoteReference w:id="2"/>
      </w:r>
      <w:r w:rsidR="00A75155" w:rsidRPr="00C27F33">
        <w:t>.</w:t>
      </w:r>
    </w:p>
    <w:p w14:paraId="50CAE62D" w14:textId="77777777" w:rsidR="00B968C8" w:rsidRPr="00B968C8" w:rsidRDefault="00B968C8" w:rsidP="00B968C8">
      <w:pPr>
        <w:pStyle w:val="SingleTxt"/>
      </w:pPr>
      <w:r w:rsidRPr="00B968C8">
        <w:t>4.</w:t>
      </w:r>
      <w:r w:rsidRPr="00B968C8">
        <w:tab/>
        <w:t>Своевременное реагирование ООН на последствия пандемии COVID-19 в Таджикистане в рамках Плана социально-экономического реагирования (ISEF) внесло значительный вклад в обеспечение охвата уязвимых слоев населения социальной защитой.</w:t>
      </w:r>
    </w:p>
    <w:p w14:paraId="12ED3806" w14:textId="6A051505" w:rsidR="00B968C8" w:rsidRPr="00B968C8" w:rsidRDefault="00B968C8" w:rsidP="00B968C8">
      <w:pPr>
        <w:pStyle w:val="SingleTxt"/>
      </w:pPr>
      <w:r w:rsidRPr="00B968C8">
        <w:t>5.</w:t>
      </w:r>
      <w:r w:rsidRPr="00B968C8">
        <w:tab/>
        <w:t>В рамках государственно-частного партнёрства в период 2018–2020 годов получили социальные услуги более 13 300 уязвимых людей. Более 149 тысяч домохозяйств получили экстренные социальные выплаты в связи с COVID-19, а также более 64 тыс. домохозяйств, имеющих детей до 3 лет, в дополнение к адресным социальным выплатам получили одноразовые выплаты в размере 500</w:t>
      </w:r>
      <w:r w:rsidR="00A75155" w:rsidRPr="00C27F33">
        <w:t> </w:t>
      </w:r>
      <w:r w:rsidRPr="00B968C8">
        <w:t>сомони на семью</w:t>
      </w:r>
      <w:r w:rsidRPr="00B968C8">
        <w:rPr>
          <w:vertAlign w:val="superscript"/>
        </w:rPr>
        <w:footnoteReference w:id="3"/>
      </w:r>
      <w:r w:rsidR="00A75155" w:rsidRPr="00C27F33">
        <w:t>.</w:t>
      </w:r>
    </w:p>
    <w:p w14:paraId="318AF255" w14:textId="77777777" w:rsidR="00B968C8" w:rsidRPr="00B968C8" w:rsidRDefault="00B968C8" w:rsidP="00B968C8">
      <w:pPr>
        <w:pStyle w:val="SingleTxt"/>
      </w:pPr>
      <w:r w:rsidRPr="00B968C8">
        <w:t>6.</w:t>
      </w:r>
      <w:r w:rsidRPr="00B968C8">
        <w:tab/>
        <w:t xml:space="preserve">Министерство здравоохранения и социальной защиты населения РТ </w:t>
      </w:r>
      <w:r w:rsidRPr="00B968C8">
        <w:rPr>
          <w:i/>
          <w:iCs/>
        </w:rPr>
        <w:t>(МЗСЗН РТ)</w:t>
      </w:r>
      <w:r w:rsidRPr="00B968C8">
        <w:t xml:space="preserve"> при финансовой и технической поддержке Всемирного банка инициировало и реализовало в стране Проект TEC-19. Целью проекта является подготовка и эффективное реагирование на пандемию COVID-19 в РТ. </w:t>
      </w:r>
    </w:p>
    <w:p w14:paraId="3A7F6A8A" w14:textId="60043F73" w:rsidR="00B968C8" w:rsidRPr="00B968C8" w:rsidRDefault="00B968C8" w:rsidP="00B968C8">
      <w:pPr>
        <w:pStyle w:val="SingleTxt"/>
      </w:pPr>
      <w:r w:rsidRPr="00B968C8">
        <w:t>7.</w:t>
      </w:r>
      <w:r w:rsidRPr="00B968C8">
        <w:tab/>
        <w:t xml:space="preserve">Правительство направило большую часть своих ресурсов на борьбу с COVID-19, оно также обеспечило приоритетность и других программ в области здравоохранения, таких как программы охраны здоровья матери и ребенка </w:t>
      </w:r>
      <w:r w:rsidRPr="00B968C8">
        <w:lastRenderedPageBreak/>
        <w:t>(ОЗМиР). Здоровье матери, новорожденного, ребенка и подростков остается приоритетной сферой деятельности МЗ СЗН РТ.</w:t>
      </w:r>
    </w:p>
    <w:p w14:paraId="45270ACC" w14:textId="59846C07" w:rsidR="00B968C8" w:rsidRPr="00B968C8" w:rsidRDefault="00B968C8" w:rsidP="00B968C8">
      <w:pPr>
        <w:pStyle w:val="SingleTxt"/>
      </w:pPr>
      <w:r w:rsidRPr="00B968C8">
        <w:t>8.</w:t>
      </w:r>
      <w:r w:rsidRPr="00B968C8">
        <w:tab/>
        <w:t xml:space="preserve">В рамках Проекта на регулярной основе осуществлялся мониторинг реализации Проекта, который проводился независимой организаций – Общественной организацией «Центр социологических исследований Зеркало» </w:t>
      </w:r>
      <w:hyperlink r:id="rId17" w:history="1">
        <w:r w:rsidRPr="00B968C8">
          <w:rPr>
            <w:rStyle w:val="Hyperlink"/>
          </w:rPr>
          <w:t>http://covid.zerkalo.tj/</w:t>
        </w:r>
      </w:hyperlink>
    </w:p>
    <w:p w14:paraId="05D605B6" w14:textId="77777777" w:rsidR="00B968C8" w:rsidRPr="00B968C8" w:rsidRDefault="00B968C8" w:rsidP="00B968C8">
      <w:pPr>
        <w:pStyle w:val="SingleTxt"/>
      </w:pPr>
      <w:r w:rsidRPr="00B968C8">
        <w:t>9.</w:t>
      </w:r>
      <w:r w:rsidRPr="00B968C8">
        <w:tab/>
        <w:t>Осознавая возможный рост насилия в семье во время пандемии, МЗСЗН при поддержке агентства ООН, ЮНФПА были открыты дополнительно 10 новых кабинетов помощи пострадавшим от насилия. В настоящее время в городах и районах функционируют 22 кабинета помощи пострадавшим от насилия, в которых предоставляются краткосрочное убежище и своевременные медицинские услуги женщинам и девочкам.</w:t>
      </w:r>
    </w:p>
    <w:p w14:paraId="7EA5C32C" w14:textId="0FA1ADDD" w:rsidR="00B968C8" w:rsidRPr="00B968C8" w:rsidRDefault="00B968C8" w:rsidP="00B968C8">
      <w:pPr>
        <w:pStyle w:val="SingleTxt"/>
      </w:pPr>
      <w:r w:rsidRPr="00B968C8">
        <w:t>10.</w:t>
      </w:r>
      <w:r w:rsidRPr="00B968C8">
        <w:tab/>
        <w:t>Совместно с Продовольственной и сельскохозяйственной организацией ООН (ФАО) реализуются мероприятия в рамках Проекта «Наращивание потенциала по укреплению продовольственной безопасности и улучшению питания» по организации межсекторального сотрудничества путём наращивания потенциала для эффективного обеспечения и управления согласованности между секторами сельского хозяйства, питания, здравоохранения, образования и социальной защиты.</w:t>
      </w:r>
    </w:p>
    <w:p w14:paraId="383D67B2" w14:textId="77777777" w:rsidR="00B968C8" w:rsidRPr="00B968C8" w:rsidRDefault="00B968C8" w:rsidP="00B968C8">
      <w:pPr>
        <w:pStyle w:val="SingleTxt"/>
      </w:pPr>
      <w:r w:rsidRPr="00B968C8">
        <w:t>11.</w:t>
      </w:r>
      <w:r w:rsidRPr="00B968C8">
        <w:tab/>
        <w:t>Раздел 17 Кодекса здравоохранения РТ посвящен вопросам обеспечения санитарно-эпидемиологической безопасности. Так, в соответствии со статьей 110 КЗРТ санитарно-эпидемиологическая безопасность обеспечивается мерами по своевременному предупреждению населения о возникновении массовых инфекционных, паразитарных и неинфекционных заболеваний, состоянии окружающей среды и проводимых профилактических мероприятиях.</w:t>
      </w:r>
    </w:p>
    <w:p w14:paraId="26BFE31E" w14:textId="4897A178" w:rsidR="00B968C8" w:rsidRPr="00C27F33" w:rsidRDefault="00B968C8" w:rsidP="00B968C8">
      <w:pPr>
        <w:pStyle w:val="SingleTxt"/>
      </w:pPr>
      <w:r w:rsidRPr="00B968C8">
        <w:t>12.</w:t>
      </w:r>
      <w:r w:rsidRPr="00B968C8">
        <w:tab/>
        <w:t>В случае угрозы внесения и распространения инфекционных и паразитарных заболеваний, по предписанию Главного государственного санитарного врача РТ в пунктах пропуска Государственной границы РТ, на определенных территориях вводится карантин.</w:t>
      </w:r>
    </w:p>
    <w:p w14:paraId="1A5D4C8A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7DEF6256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2A78CC5E" w14:textId="34E7E99C" w:rsidR="00B968C8" w:rsidRPr="00C27F33" w:rsidRDefault="00B968C8" w:rsidP="00A7515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  <w:t>B.</w:t>
      </w:r>
      <w:r w:rsidRPr="00C27F33">
        <w:tab/>
        <w:t>Определение дискриминации в отношении женщин и</w:t>
      </w:r>
      <w:r w:rsidR="00A75155" w:rsidRPr="00C27F33">
        <w:t> </w:t>
      </w:r>
      <w:r w:rsidRPr="00C27F33">
        <w:t>законодательная база</w:t>
      </w:r>
    </w:p>
    <w:p w14:paraId="6BBC2767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445EE42F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7744FD26" w14:textId="77777777" w:rsidR="00B968C8" w:rsidRPr="00C27F33" w:rsidRDefault="00B968C8" w:rsidP="00A751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</w:r>
      <w:r w:rsidRPr="00C27F33">
        <w:tab/>
        <w:t>По пункту 4 заключительных замечаний</w:t>
      </w:r>
    </w:p>
    <w:p w14:paraId="1A7E6FB8" w14:textId="77777777" w:rsidR="00A75155" w:rsidRPr="00C27F33" w:rsidRDefault="00A75155" w:rsidP="00A75155">
      <w:pPr>
        <w:pStyle w:val="SingleTxt"/>
        <w:spacing w:after="0" w:line="120" w:lineRule="exact"/>
        <w:rPr>
          <w:sz w:val="10"/>
        </w:rPr>
      </w:pPr>
    </w:p>
    <w:p w14:paraId="2CB09431" w14:textId="77777777" w:rsidR="00B968C8" w:rsidRPr="00B968C8" w:rsidRDefault="00B968C8" w:rsidP="00B968C8">
      <w:pPr>
        <w:pStyle w:val="SingleTxt"/>
      </w:pPr>
      <w:r w:rsidRPr="00B968C8">
        <w:t>13.</w:t>
      </w:r>
      <w:r w:rsidRPr="00B968C8">
        <w:tab/>
        <w:t>Согласно постановлению Правительства РТ от 31 марта 2003 года, №150 при Верховном Суде создан Учебный центр, основной задачей которого является подготовка кандидатов на должность судьи, судей-стажеров и повышение квалификации судей.</w:t>
      </w:r>
    </w:p>
    <w:p w14:paraId="0D31D92C" w14:textId="7C6BAEFA" w:rsidR="00B968C8" w:rsidRPr="00B968C8" w:rsidRDefault="00B968C8" w:rsidP="00B968C8">
      <w:pPr>
        <w:pStyle w:val="SingleTxt"/>
      </w:pPr>
      <w:r w:rsidRPr="00B968C8">
        <w:t>14.</w:t>
      </w:r>
      <w:r w:rsidRPr="00B968C8">
        <w:tab/>
        <w:t>В 2022 году при поддержке Программного офиса ОБСЕ был создан Союз женщин-судей РТ. Союз состоит из 94 женщин-судей, представляющих Конституционный, Экономический и Верховный суды.</w:t>
      </w:r>
    </w:p>
    <w:p w14:paraId="4C651765" w14:textId="77777777" w:rsidR="00B968C8" w:rsidRPr="00B968C8" w:rsidRDefault="00B968C8" w:rsidP="00B968C8">
      <w:pPr>
        <w:pStyle w:val="SingleTxt"/>
      </w:pPr>
      <w:r w:rsidRPr="00B968C8">
        <w:t>15.</w:t>
      </w:r>
      <w:r w:rsidRPr="00B968C8">
        <w:tab/>
        <w:t>Женщины-судьи ознакомились с наилучшими практиками по улучшению доступа женщин и девочек к правосудию, повышению гендерной чувствительности в случаях насилия в отношении женщин и девочек, устранению гендерных стереотипов в судопроизводстве и защите прав ребёнка. Планируется, что следующим этапом Союз женщин-судей будет внедрять наилучшие практики через внедрение соответствующих курсов в программу Учебного центра судей.</w:t>
      </w:r>
    </w:p>
    <w:p w14:paraId="5D3F5030" w14:textId="77777777" w:rsidR="00B968C8" w:rsidRPr="00B968C8" w:rsidRDefault="00B968C8" w:rsidP="00B968C8">
      <w:pPr>
        <w:pStyle w:val="SingleTxt"/>
      </w:pPr>
      <w:r w:rsidRPr="00B968C8">
        <w:t>16.</w:t>
      </w:r>
      <w:r w:rsidRPr="00B968C8">
        <w:tab/>
        <w:t xml:space="preserve">Одновременно, среди судей и сотрудников аппарата судов проводилось изучение «Национального плана действий по выполнению рекомендаций </w:t>
      </w:r>
      <w:r w:rsidRPr="00B968C8">
        <w:lastRenderedPageBreak/>
        <w:t>Комитета ООН по ликвидации дискриминации в отношении женщин на 2019–2022 годы» и «Государственной программы по предупреждению домашнего насилия в РТ за 2014–2023 годы».</w:t>
      </w:r>
    </w:p>
    <w:p w14:paraId="60F41AC0" w14:textId="79CFAACA" w:rsidR="00B968C8" w:rsidRPr="00B968C8" w:rsidRDefault="00B968C8" w:rsidP="00B968C8">
      <w:pPr>
        <w:pStyle w:val="SingleTxt"/>
      </w:pPr>
      <w:r w:rsidRPr="00B968C8">
        <w:t>17.</w:t>
      </w:r>
      <w:r w:rsidRPr="00B968C8">
        <w:tab/>
        <w:t>В Институте повышения квалификации Министерства юстиции РТ проведены информационно-образовательные мероприятия для сотрудников центров юридической помощи и государственных юристов: «О равенстве и ликвидации всех форм дискриминации».</w:t>
      </w:r>
    </w:p>
    <w:p w14:paraId="0FB32560" w14:textId="2ED7FA53" w:rsidR="00B968C8" w:rsidRPr="00B968C8" w:rsidRDefault="00B968C8" w:rsidP="00B968C8">
      <w:pPr>
        <w:pStyle w:val="SingleTxt"/>
      </w:pPr>
      <w:r w:rsidRPr="00B968C8">
        <w:t>18.</w:t>
      </w:r>
      <w:r w:rsidRPr="00B968C8">
        <w:tab/>
        <w:t>В рамках Национального совета по развитию при Президенте РТ при Министерстве экономического развития и торговли созданы 14 межведомственных рабочих групп и 12 групп «Гендерное равенство» координируется КДЖС.</w:t>
      </w:r>
    </w:p>
    <w:p w14:paraId="66AD7D62" w14:textId="77777777" w:rsidR="00B968C8" w:rsidRPr="00B968C8" w:rsidRDefault="00B968C8" w:rsidP="00B968C8">
      <w:pPr>
        <w:pStyle w:val="SingleTxt"/>
      </w:pPr>
      <w:r w:rsidRPr="00B968C8">
        <w:t>19.</w:t>
      </w:r>
      <w:r w:rsidRPr="00B968C8">
        <w:tab/>
        <w:t>С целью укрепления знаний, навыков и компетенции государственных служащих, в том числе женщин и девушек, с 2009 года в Академии государственного управления при поддержке Фонда Ханса Зайделя (Германия) для государственных служащих организована годичная магистратура по специальности «Государственное управление». В период с 2010 по 2022 годы данную магистерскую программу закончили 879 государственных служащих, из которых 251 или 28,6% составляют женщины.</w:t>
      </w:r>
    </w:p>
    <w:p w14:paraId="28B00A92" w14:textId="2EAB0E35" w:rsidR="00B968C8" w:rsidRPr="00B968C8" w:rsidRDefault="00B968C8" w:rsidP="00B968C8">
      <w:pPr>
        <w:pStyle w:val="SingleTxt"/>
      </w:pPr>
      <w:r w:rsidRPr="00B968C8">
        <w:t>20.</w:t>
      </w:r>
      <w:r w:rsidRPr="00B968C8">
        <w:tab/>
        <w:t>Начиная с 2019 года, в целях повышения профессиональных знаний и компетенции женщин и подготовки их к занятию руководящих должностей, в Академии государственного управления при поддержке Фонда Ханса Зайделя проводятся курсы дуального обучения для женщин-государственных служащих местных исполнительных органов государственной власти по программе «Женщина-лидер». В рамках данной программы с 2019 до 2023 года были обучены 177 женщин-государственных служащих.</w:t>
      </w:r>
    </w:p>
    <w:p w14:paraId="04924115" w14:textId="77777777" w:rsidR="00B968C8" w:rsidRPr="00B968C8" w:rsidRDefault="00B968C8" w:rsidP="00B968C8">
      <w:pPr>
        <w:pStyle w:val="SingleTxt"/>
      </w:pPr>
      <w:r w:rsidRPr="00B968C8">
        <w:t>21.</w:t>
      </w:r>
      <w:r w:rsidRPr="00B968C8">
        <w:tab/>
        <w:t>Руководство Верховного Суда предпринимает необходимые меры для   привлечения в судебные органы высококвалифицированных и опытных женщин, увеличивая тем самым их количество в судебной системе. В частности, на сегодняшний день на ответственной и почетной должности судьи работают 87 женщин, 17 из которых занимают должности председателей и заместителей председателей городских и районных судов.</w:t>
      </w:r>
    </w:p>
    <w:p w14:paraId="79D78563" w14:textId="77777777" w:rsidR="00B968C8" w:rsidRPr="00B968C8" w:rsidRDefault="00B968C8" w:rsidP="00B968C8">
      <w:pPr>
        <w:pStyle w:val="SingleTxt"/>
      </w:pPr>
      <w:r w:rsidRPr="00B968C8">
        <w:t>22.</w:t>
      </w:r>
      <w:r w:rsidRPr="00B968C8">
        <w:tab/>
        <w:t>В 2022 году с участием представителей Маджлиси намояндагон Маджлиси Оли Республики Таджикистан был проведён круглый стол на тему «Обеспечение гендерного равенства в парламенте».</w:t>
      </w:r>
    </w:p>
    <w:p w14:paraId="5C252119" w14:textId="1D05A372" w:rsidR="00B968C8" w:rsidRPr="00B968C8" w:rsidRDefault="00B968C8" w:rsidP="00B968C8">
      <w:pPr>
        <w:pStyle w:val="SingleTxt"/>
      </w:pPr>
      <w:r w:rsidRPr="00B968C8">
        <w:t>23.</w:t>
      </w:r>
      <w:r w:rsidRPr="00B968C8">
        <w:tab/>
        <w:t>В 2022 году из государственного бюджета было выделено 1 846</w:t>
      </w:r>
      <w:r w:rsidR="00E31C4F" w:rsidRPr="00C27F33">
        <w:t> </w:t>
      </w:r>
      <w:r w:rsidRPr="00B968C8">
        <w:t>052</w:t>
      </w:r>
      <w:r w:rsidR="00E31C4F" w:rsidRPr="00C27F33">
        <w:t> </w:t>
      </w:r>
      <w:r w:rsidRPr="00B968C8">
        <w:t>сомони, что составляет 0.005% бюджета. В мае 2023 года в структуре Аппарата Уполномоченного по правам человека был создан отдел по государственной защите права на равенство и свободу от дискриминации, а из бюджета было выделено 2 728 680 сомони, что составляет 0,007% бюджета. Сравнительно бюджет 2022 года с 2023 годом Аппарата Уполномоченного по правам человека увеличился на 47,8%.</w:t>
      </w:r>
    </w:p>
    <w:p w14:paraId="177398EC" w14:textId="77777777" w:rsidR="00B968C8" w:rsidRPr="00C27F33" w:rsidRDefault="00B968C8" w:rsidP="00B968C8">
      <w:pPr>
        <w:pStyle w:val="SingleTxt"/>
      </w:pPr>
      <w:r w:rsidRPr="00B968C8">
        <w:t>24.</w:t>
      </w:r>
      <w:r w:rsidRPr="00B968C8">
        <w:tab/>
        <w:t>Такие случаи Генеральной Прокуратурой не зафиксированы.</w:t>
      </w:r>
    </w:p>
    <w:p w14:paraId="17A96A73" w14:textId="77777777" w:rsidR="00E31C4F" w:rsidRPr="00C27F33" w:rsidRDefault="00E31C4F" w:rsidP="00E31C4F">
      <w:pPr>
        <w:pStyle w:val="SingleTxt"/>
        <w:spacing w:after="0" w:line="120" w:lineRule="exact"/>
        <w:rPr>
          <w:sz w:val="10"/>
        </w:rPr>
      </w:pPr>
    </w:p>
    <w:p w14:paraId="22C52727" w14:textId="77777777" w:rsidR="00E31C4F" w:rsidRPr="00C27F33" w:rsidRDefault="00E31C4F" w:rsidP="00E31C4F">
      <w:pPr>
        <w:pStyle w:val="SingleTxt"/>
        <w:spacing w:after="0" w:line="120" w:lineRule="exact"/>
        <w:rPr>
          <w:sz w:val="10"/>
        </w:rPr>
      </w:pPr>
    </w:p>
    <w:p w14:paraId="48BE4B3C" w14:textId="77777777" w:rsidR="00B968C8" w:rsidRPr="00C27F33" w:rsidRDefault="00B968C8" w:rsidP="00E31C4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  <w:t>C.</w:t>
      </w:r>
      <w:r w:rsidRPr="00C27F33">
        <w:tab/>
        <w:t>Доступ женщин к правосудию</w:t>
      </w:r>
    </w:p>
    <w:p w14:paraId="4539BF87" w14:textId="77777777" w:rsidR="00E31C4F" w:rsidRPr="00C27F33" w:rsidRDefault="00E31C4F" w:rsidP="00E31C4F">
      <w:pPr>
        <w:pStyle w:val="SingleTxt"/>
        <w:spacing w:after="0" w:line="120" w:lineRule="exact"/>
        <w:rPr>
          <w:sz w:val="10"/>
        </w:rPr>
      </w:pPr>
    </w:p>
    <w:p w14:paraId="5A1DC673" w14:textId="77777777" w:rsidR="00E31C4F" w:rsidRPr="00C27F33" w:rsidRDefault="00E31C4F" w:rsidP="00E31C4F">
      <w:pPr>
        <w:pStyle w:val="SingleTxt"/>
        <w:spacing w:after="0" w:line="120" w:lineRule="exact"/>
        <w:rPr>
          <w:sz w:val="10"/>
        </w:rPr>
      </w:pPr>
    </w:p>
    <w:p w14:paraId="47590ACC" w14:textId="77777777" w:rsidR="00B968C8" w:rsidRPr="00C27F33" w:rsidRDefault="00B968C8" w:rsidP="00E31C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</w:r>
      <w:r w:rsidRPr="00C27F33">
        <w:tab/>
        <w:t>По пункту 5 заключительных замечаний</w:t>
      </w:r>
    </w:p>
    <w:p w14:paraId="0934F874" w14:textId="77777777" w:rsidR="00E31C4F" w:rsidRPr="00C27F33" w:rsidRDefault="00E31C4F" w:rsidP="00E31C4F">
      <w:pPr>
        <w:pStyle w:val="SingleTxt"/>
        <w:spacing w:after="0" w:line="120" w:lineRule="exact"/>
        <w:rPr>
          <w:sz w:val="10"/>
        </w:rPr>
      </w:pPr>
    </w:p>
    <w:p w14:paraId="3E001152" w14:textId="77777777" w:rsidR="00B968C8" w:rsidRPr="00B968C8" w:rsidRDefault="00B968C8" w:rsidP="00B968C8">
      <w:pPr>
        <w:pStyle w:val="SingleTxt"/>
      </w:pPr>
      <w:r w:rsidRPr="00B968C8">
        <w:t>25.</w:t>
      </w:r>
      <w:r w:rsidRPr="00B968C8">
        <w:tab/>
        <w:t xml:space="preserve">В соответствии с указом Президента РТ «О внесении изменений и дополнений в указ Президента РТ от 29 июня 2009 года, №673» для Уполномоченного по правам человека выделены дополнительные штатные единицы. На основании данного указа приказом Уполномоченного по правам человека от 1 мая 2023 года </w:t>
      </w:r>
      <w:r w:rsidRPr="00B968C8">
        <w:lastRenderedPageBreak/>
        <w:t>в структуре Аппарата Уполномоченного по правам человека создан отдел по государственной защите права на равенство и свободу от дискриминации.</w:t>
      </w:r>
    </w:p>
    <w:p w14:paraId="23A54F22" w14:textId="77777777" w:rsidR="00B968C8" w:rsidRPr="00B968C8" w:rsidRDefault="00B968C8" w:rsidP="00B968C8">
      <w:pPr>
        <w:pStyle w:val="SingleTxt"/>
      </w:pPr>
      <w:r w:rsidRPr="00B968C8">
        <w:t>26.</w:t>
      </w:r>
      <w:r w:rsidRPr="00B968C8">
        <w:tab/>
        <w:t>С 2022 года с момента принятия Закона «О равенстве и ликвидации всех форм дискриминации» по настоящий момент жалоб не поступало.</w:t>
      </w:r>
    </w:p>
    <w:p w14:paraId="17D984C0" w14:textId="77777777" w:rsidR="00B968C8" w:rsidRPr="00B968C8" w:rsidRDefault="00B968C8" w:rsidP="00E31C4F">
      <w:pPr>
        <w:pStyle w:val="SingleTxt"/>
      </w:pPr>
      <w:r w:rsidRPr="00B968C8">
        <w:t>27.</w:t>
      </w:r>
      <w:r w:rsidRPr="00B968C8">
        <w:tab/>
        <w:t>Постановлением Правительства РТ от 2 июля 2015 года, №425 была утверждена Концепция оказания бесплатной юридической помощи в РТ, целью которой является создание основ для развития и дальнейшего совершенствования государственной системы доступной и квалифицированной бесплатной юридической помощи населению.</w:t>
      </w:r>
    </w:p>
    <w:p w14:paraId="0EC67279" w14:textId="71E6E797" w:rsidR="00B968C8" w:rsidRPr="00B968C8" w:rsidRDefault="00B968C8" w:rsidP="00B968C8">
      <w:pPr>
        <w:pStyle w:val="SingleTxt"/>
      </w:pPr>
      <w:r w:rsidRPr="00B968C8">
        <w:t>28.</w:t>
      </w:r>
      <w:r w:rsidRPr="00B968C8">
        <w:tab/>
        <w:t>Для осуществления Концепции другим Постановлением Правительства РТ от 28 ноября 2015 года, №704 было образовано Государственное учреждение «Центр юридической помощи» Министерства юстиции РТ.</w:t>
      </w:r>
    </w:p>
    <w:p w14:paraId="6E2252B0" w14:textId="01AE6256" w:rsidR="00B968C8" w:rsidRPr="00B968C8" w:rsidRDefault="00B968C8" w:rsidP="00B968C8">
      <w:pPr>
        <w:pStyle w:val="SingleTxt"/>
      </w:pPr>
      <w:r w:rsidRPr="00B968C8">
        <w:t>29.</w:t>
      </w:r>
      <w:r w:rsidRPr="00B968C8">
        <w:tab/>
        <w:t>4 июля 2020 года был принят Закон РТ «О юридической помощи», согласно которому жителям страны предоставляется первичная и вторичная юридическая помощь. Жителям 34 городов и районов предоставляется бесплатная первичная юридическая помощь со стороны государственных юристов</w:t>
      </w:r>
      <w:r w:rsidRPr="00B968C8">
        <w:rPr>
          <w:vertAlign w:val="superscript"/>
        </w:rPr>
        <w:footnoteReference w:id="4"/>
      </w:r>
      <w:r w:rsidR="00E31C4F" w:rsidRPr="00C27F33">
        <w:t>.</w:t>
      </w:r>
    </w:p>
    <w:p w14:paraId="35CB15C3" w14:textId="77777777" w:rsidR="00B968C8" w:rsidRPr="00B968C8" w:rsidRDefault="00B968C8" w:rsidP="00B968C8">
      <w:pPr>
        <w:pStyle w:val="SingleTxt"/>
      </w:pPr>
      <w:r w:rsidRPr="00B968C8">
        <w:t>30.</w:t>
      </w:r>
      <w:r w:rsidRPr="00B968C8">
        <w:tab/>
        <w:t>Независимо от того, что со стороны судей РТ рассматривается возмещение ущерба в случаях дискриминации, но не ведутся статистические данные по данному вопросу.</w:t>
      </w:r>
    </w:p>
    <w:p w14:paraId="4B0E9C00" w14:textId="77777777" w:rsidR="00B968C8" w:rsidRPr="00B968C8" w:rsidRDefault="00B968C8" w:rsidP="00E31C4F">
      <w:pPr>
        <w:pStyle w:val="SingleTxt"/>
      </w:pPr>
      <w:r w:rsidRPr="00B968C8">
        <w:t>31.</w:t>
      </w:r>
      <w:r w:rsidRPr="00B968C8">
        <w:tab/>
        <w:t>На данный момент Агентством по статистике при Президенте РТ в сотрудничестве с ЮНФПА в рамках Инициативы Луч Света реализуется Проект по гармонизации показателей, включая показатели по взаимоотношению между пострадавшей и преступником, возрасту, типу поселения, этнической принадлежности и т.д. Планируется, что с 2024 года можно будет получать гармонизированные статистические данные.</w:t>
      </w:r>
    </w:p>
    <w:p w14:paraId="0A8394C1" w14:textId="5DDCF477" w:rsidR="00B968C8" w:rsidRPr="00B968C8" w:rsidRDefault="00B968C8" w:rsidP="00B968C8">
      <w:pPr>
        <w:pStyle w:val="SingleTxt"/>
      </w:pPr>
      <w:r w:rsidRPr="00B968C8">
        <w:t>32.</w:t>
      </w:r>
      <w:r w:rsidRPr="00B968C8">
        <w:tab/>
        <w:t>Во исполнение Закона РТ «О предупреждении насилия в семье» от 19</w:t>
      </w:r>
      <w:r w:rsidR="00E31C4F" w:rsidRPr="00C27F33">
        <w:t> </w:t>
      </w:r>
      <w:r w:rsidRPr="00B968C8">
        <w:t>марта 2013 года участковыми инспекторами милиции были рассмотрены:</w:t>
      </w:r>
    </w:p>
    <w:p w14:paraId="74EE610A" w14:textId="7D810CCE" w:rsidR="00B968C8" w:rsidRPr="00B968C8" w:rsidRDefault="00E31C4F" w:rsidP="00E31C4F">
      <w:pPr>
        <w:pStyle w:val="SingleTxt"/>
        <w:tabs>
          <w:tab w:val="right" w:pos="1685"/>
        </w:tabs>
        <w:ind w:left="1742" w:hanging="475"/>
      </w:pPr>
      <w:r w:rsidRPr="00C27F33">
        <w:tab/>
      </w:r>
      <w:r w:rsidR="00B968C8" w:rsidRPr="00B968C8">
        <w:t>•</w:t>
      </w:r>
      <w:r w:rsidR="00B968C8" w:rsidRPr="00B968C8">
        <w:tab/>
        <w:t>2019</w:t>
      </w:r>
      <w:r w:rsidRPr="00C27F33">
        <w:t xml:space="preserve"> — </w:t>
      </w:r>
      <w:r w:rsidR="00B968C8" w:rsidRPr="00B968C8">
        <w:t>3917 заявлений и жалоб (в отношении мужчин</w:t>
      </w:r>
      <w:r w:rsidRPr="00C27F33">
        <w:t xml:space="preserve"> — </w:t>
      </w:r>
      <w:r w:rsidR="00B968C8" w:rsidRPr="00B968C8">
        <w:t>3187, женщин</w:t>
      </w:r>
      <w:r w:rsidRPr="00C27F33">
        <w:t xml:space="preserve"> — </w:t>
      </w:r>
      <w:r w:rsidR="00B968C8" w:rsidRPr="00B968C8">
        <w:t>728, несовершеннолетних</w:t>
      </w:r>
      <w:r w:rsidRPr="00C27F33">
        <w:t xml:space="preserve"> — </w:t>
      </w:r>
      <w:r w:rsidR="00B968C8" w:rsidRPr="00B968C8">
        <w:t>2)</w:t>
      </w:r>
    </w:p>
    <w:p w14:paraId="780DADEC" w14:textId="652D25FE" w:rsidR="00B968C8" w:rsidRPr="00B968C8" w:rsidRDefault="00E31C4F" w:rsidP="00E31C4F">
      <w:pPr>
        <w:pStyle w:val="SingleTxt"/>
        <w:tabs>
          <w:tab w:val="right" w:pos="1685"/>
        </w:tabs>
        <w:ind w:left="1742" w:hanging="475"/>
      </w:pPr>
      <w:r w:rsidRPr="00C27F33">
        <w:tab/>
      </w:r>
      <w:r w:rsidR="00B968C8" w:rsidRPr="00B968C8">
        <w:t>•</w:t>
      </w:r>
      <w:r w:rsidR="00B968C8" w:rsidRPr="00B968C8">
        <w:tab/>
        <w:t>2020</w:t>
      </w:r>
      <w:r w:rsidRPr="00C27F33">
        <w:t xml:space="preserve"> — </w:t>
      </w:r>
      <w:r w:rsidR="00B968C8" w:rsidRPr="00B968C8">
        <w:t>4316 заявлений и жалоб (в отношении мужчин</w:t>
      </w:r>
      <w:r w:rsidRPr="00C27F33">
        <w:t xml:space="preserve"> — </w:t>
      </w:r>
      <w:r w:rsidR="00B968C8" w:rsidRPr="00B968C8">
        <w:t>3543, женщин</w:t>
      </w:r>
      <w:r w:rsidRPr="00C27F33">
        <w:t xml:space="preserve"> — </w:t>
      </w:r>
      <w:r w:rsidR="00B968C8" w:rsidRPr="00B968C8">
        <w:t>773, несовершеннолетних</w:t>
      </w:r>
      <w:r w:rsidRPr="00C27F33">
        <w:t xml:space="preserve"> — </w:t>
      </w:r>
      <w:r w:rsidR="00B968C8" w:rsidRPr="00B968C8">
        <w:t>0)</w:t>
      </w:r>
    </w:p>
    <w:p w14:paraId="3FD62926" w14:textId="278D7804" w:rsidR="00B968C8" w:rsidRPr="00B968C8" w:rsidRDefault="00E31C4F" w:rsidP="00E31C4F">
      <w:pPr>
        <w:pStyle w:val="SingleTxt"/>
        <w:tabs>
          <w:tab w:val="right" w:pos="1685"/>
        </w:tabs>
        <w:ind w:left="1742" w:hanging="475"/>
      </w:pPr>
      <w:r w:rsidRPr="00C27F33">
        <w:tab/>
      </w:r>
      <w:r w:rsidR="00B968C8" w:rsidRPr="00B968C8">
        <w:t>•</w:t>
      </w:r>
      <w:r w:rsidR="00B968C8" w:rsidRPr="00B968C8">
        <w:tab/>
        <w:t>2021</w:t>
      </w:r>
      <w:r w:rsidR="00C27F33" w:rsidRPr="00C27F33">
        <w:t xml:space="preserve"> — </w:t>
      </w:r>
      <w:r w:rsidR="00B968C8" w:rsidRPr="00B968C8">
        <w:t>4192 заявлений и жалоб (в отношении мужчин</w:t>
      </w:r>
      <w:r w:rsidR="00C27F33" w:rsidRPr="00C27F33">
        <w:t xml:space="preserve"> — </w:t>
      </w:r>
      <w:r w:rsidR="00B968C8" w:rsidRPr="00B968C8">
        <w:t>3460, женщин</w:t>
      </w:r>
      <w:r w:rsidR="00C27F33" w:rsidRPr="00C27F33">
        <w:t xml:space="preserve"> — </w:t>
      </w:r>
      <w:r w:rsidR="00B968C8" w:rsidRPr="00B968C8">
        <w:t>729, несовершеннолетних</w:t>
      </w:r>
      <w:r w:rsidR="00C27F33" w:rsidRPr="00C27F33">
        <w:t xml:space="preserve"> — </w:t>
      </w:r>
      <w:r w:rsidR="00B968C8" w:rsidRPr="00B968C8">
        <w:t>3)</w:t>
      </w:r>
    </w:p>
    <w:p w14:paraId="15F57EBC" w14:textId="221DD39B" w:rsidR="00B968C8" w:rsidRPr="00B968C8" w:rsidRDefault="00E31C4F" w:rsidP="00E31C4F">
      <w:pPr>
        <w:pStyle w:val="SingleTxt"/>
        <w:tabs>
          <w:tab w:val="right" w:pos="1685"/>
        </w:tabs>
        <w:ind w:left="1742" w:hanging="475"/>
      </w:pPr>
      <w:r w:rsidRPr="00C27F33">
        <w:tab/>
      </w:r>
      <w:r w:rsidR="00B968C8" w:rsidRPr="00B968C8">
        <w:t>•</w:t>
      </w:r>
      <w:r w:rsidR="00B968C8" w:rsidRPr="00B968C8">
        <w:tab/>
        <w:t>2022</w:t>
      </w:r>
      <w:r w:rsidR="00C27F33" w:rsidRPr="00C27F33">
        <w:t xml:space="preserve"> — </w:t>
      </w:r>
      <w:r w:rsidR="00B968C8" w:rsidRPr="00B968C8">
        <w:t>4244 заявлений и жалоб (в отношении мужчин</w:t>
      </w:r>
      <w:r w:rsidR="00C27F33" w:rsidRPr="00C27F33">
        <w:t xml:space="preserve"> — </w:t>
      </w:r>
      <w:r w:rsidR="00B968C8" w:rsidRPr="00B968C8">
        <w:t>3496, женщин</w:t>
      </w:r>
      <w:r w:rsidR="00C27F33" w:rsidRPr="00C27F33">
        <w:t xml:space="preserve"> — </w:t>
      </w:r>
      <w:r w:rsidR="00B968C8" w:rsidRPr="00B968C8">
        <w:t>742, несовершеннолетних</w:t>
      </w:r>
      <w:r w:rsidR="00C27F33" w:rsidRPr="00C27F33">
        <w:t xml:space="preserve"> — </w:t>
      </w:r>
      <w:r w:rsidR="00B968C8" w:rsidRPr="00B968C8">
        <w:t>6);</w:t>
      </w:r>
    </w:p>
    <w:p w14:paraId="060BA34E" w14:textId="52EDFCFF" w:rsidR="00B968C8" w:rsidRPr="00B968C8" w:rsidRDefault="00E31C4F" w:rsidP="00E31C4F">
      <w:pPr>
        <w:pStyle w:val="SingleTxt"/>
        <w:tabs>
          <w:tab w:val="right" w:pos="1685"/>
        </w:tabs>
        <w:ind w:left="1742" w:hanging="475"/>
      </w:pPr>
      <w:r w:rsidRPr="00C27F33">
        <w:tab/>
      </w:r>
      <w:r w:rsidR="00B968C8" w:rsidRPr="00B968C8">
        <w:t>•</w:t>
      </w:r>
      <w:r w:rsidR="00B968C8" w:rsidRPr="00B968C8">
        <w:tab/>
        <w:t>за 6 месяцев 2023 году заявлений и жалоб 1504 (в отношении мужчин</w:t>
      </w:r>
      <w:r w:rsidR="00C27F33" w:rsidRPr="00C27F33">
        <w:t xml:space="preserve"> — </w:t>
      </w:r>
      <w:r w:rsidR="00B968C8" w:rsidRPr="00B968C8">
        <w:t>1280, женщин</w:t>
      </w:r>
      <w:r w:rsidR="00C27F33" w:rsidRPr="00C27F33">
        <w:t xml:space="preserve"> — </w:t>
      </w:r>
      <w:r w:rsidR="00B968C8" w:rsidRPr="00B968C8">
        <w:t>224).</w:t>
      </w:r>
    </w:p>
    <w:p w14:paraId="078492E0" w14:textId="271AFE33" w:rsidR="00B968C8" w:rsidRPr="00C27F33" w:rsidRDefault="00B968C8" w:rsidP="00B968C8">
      <w:pPr>
        <w:pStyle w:val="SingleTxt"/>
      </w:pPr>
      <w:r w:rsidRPr="00B968C8">
        <w:t>33.</w:t>
      </w:r>
      <w:r w:rsidRPr="00B968C8">
        <w:tab/>
        <w:t>В отношении статей 93</w:t>
      </w:r>
      <w:r w:rsidRPr="00B968C8">
        <w:rPr>
          <w:vertAlign w:val="superscript"/>
        </w:rPr>
        <w:t>1</w:t>
      </w:r>
      <w:r w:rsidRPr="00B968C8">
        <w:t xml:space="preserve"> и 93</w:t>
      </w:r>
      <w:r w:rsidRPr="00B968C8">
        <w:rPr>
          <w:vertAlign w:val="superscript"/>
        </w:rPr>
        <w:t>2</w:t>
      </w:r>
      <w:r w:rsidRPr="00B968C8">
        <w:t xml:space="preserve"> КОАП РТ (нарушение требований Закона Республики Таджикистан «О предупреждении насилия в семье» и нарушение требований защитного предписания):</w:t>
      </w:r>
    </w:p>
    <w:p w14:paraId="1A609C3A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5EFD6087" w14:textId="19B862CE" w:rsidR="00C27F33" w:rsidRPr="00C27F33" w:rsidRDefault="00C27F33">
      <w:pPr>
        <w:spacing w:after="200" w:line="276" w:lineRule="auto"/>
      </w:pPr>
      <w:r w:rsidRPr="00C27F33">
        <w:br w:type="page"/>
      </w: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91"/>
        <w:gridCol w:w="1959"/>
        <w:gridCol w:w="1641"/>
        <w:gridCol w:w="2019"/>
      </w:tblGrid>
      <w:tr w:rsidR="00C27F33" w:rsidRPr="00C27F33" w14:paraId="5105B244" w14:textId="77777777" w:rsidTr="00C27F3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CBEA54" w14:textId="2105F629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  <w:r w:rsidRPr="00C27F33">
              <w:rPr>
                <w:i/>
                <w:sz w:val="14"/>
              </w:rPr>
              <w:lastRenderedPageBreak/>
              <w:t>Год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E99F03" w14:textId="3E58BC15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C27F33">
              <w:rPr>
                <w:i/>
                <w:sz w:val="14"/>
              </w:rPr>
              <w:t>Протоколы по администрат. нарушениям (кол-во)</w:t>
            </w:r>
          </w:p>
        </w:tc>
        <w:tc>
          <w:tcPr>
            <w:tcW w:w="16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8611B9" w14:textId="4C86E71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C27F33">
              <w:rPr>
                <w:i/>
                <w:sz w:val="14"/>
              </w:rPr>
              <w:t>Выданы охранные ордера (кол-во чел.)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62EC08" w14:textId="0FB63128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C27F33">
              <w:rPr>
                <w:i/>
                <w:sz w:val="14"/>
              </w:rPr>
              <w:t>Проведены разъяснит. встречи по реализации Закона РТ о ПНС (кол-во чел.)</w:t>
            </w:r>
          </w:p>
        </w:tc>
      </w:tr>
      <w:tr w:rsidR="00C27F33" w:rsidRPr="00C27F33" w14:paraId="200F38DE" w14:textId="77777777" w:rsidTr="00C27F33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17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CFB9D0" w14:textId="7777777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9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1846B1" w14:textId="7777777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6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5CBDE1" w14:textId="7777777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20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ED48D0" w14:textId="7777777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C27F33" w:rsidRPr="00C27F33" w14:paraId="381EA9F9" w14:textId="77777777" w:rsidTr="00C27F33">
        <w:tblPrEx>
          <w:tblCellMar>
            <w:top w:w="0" w:type="dxa"/>
            <w:bottom w:w="0" w:type="dxa"/>
          </w:tblCellMar>
        </w:tblPrEx>
        <w:tc>
          <w:tcPr>
            <w:tcW w:w="1791" w:type="dxa"/>
            <w:shd w:val="clear" w:color="auto" w:fill="auto"/>
            <w:vAlign w:val="bottom"/>
          </w:tcPr>
          <w:p w14:paraId="6294BFDB" w14:textId="0320E633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C27F33">
              <w:rPr>
                <w:sz w:val="17"/>
              </w:rPr>
              <w:t>2019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7F9116A3" w14:textId="0F162314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1 607</w:t>
            </w:r>
          </w:p>
        </w:tc>
        <w:tc>
          <w:tcPr>
            <w:tcW w:w="1641" w:type="dxa"/>
            <w:shd w:val="clear" w:color="auto" w:fill="auto"/>
            <w:vAlign w:val="bottom"/>
          </w:tcPr>
          <w:p w14:paraId="7C1E627F" w14:textId="7CB4EAF9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1 851</w:t>
            </w:r>
          </w:p>
        </w:tc>
        <w:tc>
          <w:tcPr>
            <w:tcW w:w="2019" w:type="dxa"/>
            <w:shd w:val="clear" w:color="auto" w:fill="auto"/>
            <w:vAlign w:val="bottom"/>
          </w:tcPr>
          <w:p w14:paraId="34B5A8EF" w14:textId="044A4CA4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4 674</w:t>
            </w:r>
          </w:p>
        </w:tc>
      </w:tr>
      <w:tr w:rsidR="00C27F33" w:rsidRPr="00C27F33" w14:paraId="2831E33E" w14:textId="77777777" w:rsidTr="00C27F33">
        <w:tblPrEx>
          <w:tblCellMar>
            <w:top w:w="0" w:type="dxa"/>
            <w:bottom w:w="0" w:type="dxa"/>
          </w:tblCellMar>
        </w:tblPrEx>
        <w:tc>
          <w:tcPr>
            <w:tcW w:w="1791" w:type="dxa"/>
            <w:shd w:val="clear" w:color="auto" w:fill="auto"/>
            <w:vAlign w:val="bottom"/>
          </w:tcPr>
          <w:p w14:paraId="0B6B846F" w14:textId="0C92BC5A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C27F33">
              <w:rPr>
                <w:sz w:val="17"/>
              </w:rPr>
              <w:t>2020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36C45B09" w14:textId="3F0B1E1A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1 956</w:t>
            </w:r>
          </w:p>
        </w:tc>
        <w:tc>
          <w:tcPr>
            <w:tcW w:w="1641" w:type="dxa"/>
            <w:shd w:val="clear" w:color="auto" w:fill="auto"/>
            <w:vAlign w:val="bottom"/>
          </w:tcPr>
          <w:p w14:paraId="25E53167" w14:textId="1E0C2695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2 325</w:t>
            </w:r>
          </w:p>
        </w:tc>
        <w:tc>
          <w:tcPr>
            <w:tcW w:w="2019" w:type="dxa"/>
            <w:shd w:val="clear" w:color="auto" w:fill="auto"/>
            <w:vAlign w:val="bottom"/>
          </w:tcPr>
          <w:p w14:paraId="64A4FAAE" w14:textId="1B9157D9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4 707</w:t>
            </w:r>
          </w:p>
        </w:tc>
      </w:tr>
      <w:tr w:rsidR="00C27F33" w:rsidRPr="00C27F33" w14:paraId="5C807BB8" w14:textId="77777777" w:rsidTr="00C27F33">
        <w:tblPrEx>
          <w:tblCellMar>
            <w:top w:w="0" w:type="dxa"/>
            <w:bottom w:w="0" w:type="dxa"/>
          </w:tblCellMar>
        </w:tblPrEx>
        <w:tc>
          <w:tcPr>
            <w:tcW w:w="1791" w:type="dxa"/>
            <w:shd w:val="clear" w:color="auto" w:fill="auto"/>
            <w:vAlign w:val="bottom"/>
          </w:tcPr>
          <w:p w14:paraId="1CE788EF" w14:textId="0A6591B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C27F33">
              <w:rPr>
                <w:sz w:val="17"/>
              </w:rPr>
              <w:t>2021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797CF045" w14:textId="2BAD3F9F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2 169</w:t>
            </w:r>
          </w:p>
        </w:tc>
        <w:tc>
          <w:tcPr>
            <w:tcW w:w="1641" w:type="dxa"/>
            <w:shd w:val="clear" w:color="auto" w:fill="auto"/>
            <w:vAlign w:val="bottom"/>
          </w:tcPr>
          <w:p w14:paraId="491A70CA" w14:textId="529B5DBF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2 212</w:t>
            </w:r>
          </w:p>
        </w:tc>
        <w:tc>
          <w:tcPr>
            <w:tcW w:w="2019" w:type="dxa"/>
            <w:shd w:val="clear" w:color="auto" w:fill="auto"/>
            <w:vAlign w:val="bottom"/>
          </w:tcPr>
          <w:p w14:paraId="1665DA9D" w14:textId="16DF1E74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4 514</w:t>
            </w:r>
          </w:p>
        </w:tc>
      </w:tr>
      <w:tr w:rsidR="00C27F33" w:rsidRPr="00C27F33" w14:paraId="3D11AC4A" w14:textId="77777777" w:rsidTr="00C27F33">
        <w:tblPrEx>
          <w:tblCellMar>
            <w:top w:w="0" w:type="dxa"/>
            <w:bottom w:w="0" w:type="dxa"/>
          </w:tblCellMar>
        </w:tblPrEx>
        <w:tc>
          <w:tcPr>
            <w:tcW w:w="1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8173502" w14:textId="1F9C1CE7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C27F33">
              <w:rPr>
                <w:sz w:val="17"/>
              </w:rPr>
              <w:t>2022</w:t>
            </w:r>
          </w:p>
        </w:tc>
        <w:tc>
          <w:tcPr>
            <w:tcW w:w="19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D596E89" w14:textId="36392C4E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1 931</w:t>
            </w:r>
          </w:p>
        </w:tc>
        <w:tc>
          <w:tcPr>
            <w:tcW w:w="16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AF24B52" w14:textId="31C0D732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2 147</w:t>
            </w:r>
          </w:p>
        </w:tc>
        <w:tc>
          <w:tcPr>
            <w:tcW w:w="20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40628E" w14:textId="6885CA66" w:rsidR="00C27F33" w:rsidRPr="00C27F33" w:rsidRDefault="00C27F33" w:rsidP="00C27F3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27F33">
              <w:rPr>
                <w:sz w:val="17"/>
              </w:rPr>
              <w:t>7 676</w:t>
            </w:r>
          </w:p>
        </w:tc>
      </w:tr>
    </w:tbl>
    <w:p w14:paraId="1D1AA09F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417C3CA3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396D018C" w14:textId="0A27BF18" w:rsidR="00B968C8" w:rsidRPr="00B968C8" w:rsidRDefault="00B968C8" w:rsidP="00B968C8">
      <w:pPr>
        <w:pStyle w:val="SingleTxt"/>
      </w:pPr>
      <w:r w:rsidRPr="00B968C8">
        <w:t>34.</w:t>
      </w:r>
      <w:r w:rsidRPr="00B968C8">
        <w:tab/>
        <w:t>По данным Генеральной прокуратуры в 2022 году зафиксировано 115</w:t>
      </w:r>
      <w:r w:rsidR="00C27F33" w:rsidRPr="00C27F33">
        <w:t> </w:t>
      </w:r>
      <w:r w:rsidRPr="00B968C8">
        <w:t>преступлений, связанных с насилием в семье, совершённых членами семьи.</w:t>
      </w:r>
    </w:p>
    <w:p w14:paraId="25E11DEB" w14:textId="2B9458F4" w:rsidR="00B968C8" w:rsidRPr="00B968C8" w:rsidRDefault="00B968C8" w:rsidP="00B968C8">
      <w:pPr>
        <w:pStyle w:val="SingleTxt"/>
      </w:pPr>
      <w:r w:rsidRPr="00B968C8">
        <w:t>35.</w:t>
      </w:r>
      <w:r w:rsidRPr="00B968C8">
        <w:tab/>
        <w:t>За период 2019 года по первое полугодие 2023 года судами республики рассмотрено 1667 уголовных дел, по которым насилие в семье явилось причиной преступления, из них с вынесением приговоров 1507 дел в отношении 1554 лиц (из них 368 женщин). Необходимо напомнить, что из общего числа 1667 рассмотренных уголовных дел по данным категориям уголовных дел 392</w:t>
      </w:r>
      <w:r w:rsidR="00C27F33" w:rsidRPr="00C27F33">
        <w:t> </w:t>
      </w:r>
      <w:r w:rsidRPr="00B968C8">
        <w:t>лица осуждены к лишению свободы, 888 потерпевших являются женщинами.</w:t>
      </w:r>
    </w:p>
    <w:p w14:paraId="484593D7" w14:textId="752549D3" w:rsidR="00B968C8" w:rsidRPr="00B968C8" w:rsidRDefault="00B968C8" w:rsidP="00B968C8">
      <w:pPr>
        <w:pStyle w:val="SingleTxt"/>
      </w:pPr>
      <w:r w:rsidRPr="00B968C8">
        <w:t>36.</w:t>
      </w:r>
      <w:r w:rsidRPr="00B968C8">
        <w:tab/>
        <w:t>Также, для искоренения насилия в семье судами республики за этот период рассмотрено 465 уголовных дел на выездных судебных заседаниях.</w:t>
      </w:r>
    </w:p>
    <w:p w14:paraId="30458648" w14:textId="328E24E8" w:rsidR="00B968C8" w:rsidRPr="00B968C8" w:rsidRDefault="00B968C8" w:rsidP="00B968C8">
      <w:pPr>
        <w:pStyle w:val="SingleTxt"/>
      </w:pPr>
      <w:r w:rsidRPr="00B968C8">
        <w:t>37.</w:t>
      </w:r>
      <w:r w:rsidRPr="00B968C8">
        <w:tab/>
        <w:t>По данным категориям дел были вынесены 929 частных определений и направлены для исполнения в соответствующие органы.</w:t>
      </w:r>
    </w:p>
    <w:p w14:paraId="763D5690" w14:textId="77777777" w:rsidR="00B968C8" w:rsidRPr="00B968C8" w:rsidRDefault="00B968C8" w:rsidP="00C27F33">
      <w:pPr>
        <w:pStyle w:val="SingleTxt"/>
        <w:suppressAutoHyphens/>
      </w:pPr>
      <w:r w:rsidRPr="00B968C8">
        <w:t>38.</w:t>
      </w:r>
      <w:r w:rsidRPr="00B968C8">
        <w:tab/>
        <w:t xml:space="preserve"> Помимо этого, за указанный период в средствах массовой информации судьями и работниками аппарата судов были опубликованы 132 статьи на тему предотвращения насилия в отношении женщин. Также с их участием посредством радио и телевидения республики транслировалось 465 выпусков.</w:t>
      </w:r>
    </w:p>
    <w:p w14:paraId="2A2ECD6C" w14:textId="7781432B" w:rsidR="00B968C8" w:rsidRPr="00C27F33" w:rsidRDefault="00B968C8" w:rsidP="00C27F33">
      <w:pPr>
        <w:pStyle w:val="SingleTxt"/>
        <w:suppressAutoHyphens/>
      </w:pPr>
      <w:r w:rsidRPr="00B968C8">
        <w:t>39.</w:t>
      </w:r>
      <w:r w:rsidRPr="00B968C8">
        <w:tab/>
        <w:t>В период с 2021–2022 годов судами республики рассмотрено 982</w:t>
      </w:r>
      <w:r w:rsidR="00C27F33" w:rsidRPr="00C27F33">
        <w:t> </w:t>
      </w:r>
      <w:r w:rsidRPr="00B968C8">
        <w:t>уголовных дел, по которым насилие в семье явилось причиной преступления, из них 192</w:t>
      </w:r>
      <w:r w:rsidR="00C27F33" w:rsidRPr="00C27F33">
        <w:t> </w:t>
      </w:r>
      <w:r w:rsidRPr="00B968C8">
        <w:t>лица были осуждены лишением свободы, 464</w:t>
      </w:r>
      <w:r w:rsidR="00C27F33" w:rsidRPr="00C27F33">
        <w:t> </w:t>
      </w:r>
      <w:r w:rsidRPr="00B968C8">
        <w:t>потерпевших являлись женщины. В указанный период судами рассмотрено 5</w:t>
      </w:r>
      <w:r w:rsidR="00C27F33" w:rsidRPr="00C27F33">
        <w:t> </w:t>
      </w:r>
      <w:r w:rsidRPr="00B968C8">
        <w:t>уголовных дел по статье</w:t>
      </w:r>
      <w:r w:rsidR="00C27F33" w:rsidRPr="00C27F33">
        <w:t> </w:t>
      </w:r>
      <w:r w:rsidRPr="00B968C8">
        <w:t>130 (1) УК РТ, осуждено 8</w:t>
      </w:r>
      <w:r w:rsidR="00C27F33" w:rsidRPr="00C27F33">
        <w:t> </w:t>
      </w:r>
      <w:r w:rsidRPr="00B968C8">
        <w:t>человек, из них 3</w:t>
      </w:r>
      <w:r w:rsidR="00C27F33" w:rsidRPr="00C27F33">
        <w:t> </w:t>
      </w:r>
      <w:r w:rsidRPr="00B968C8">
        <w:t>осужденных и 10 пострадавших</w:t>
      </w:r>
      <w:r w:rsidR="00C27F33" w:rsidRPr="00C27F33">
        <w:t xml:space="preserve"> — </w:t>
      </w:r>
      <w:r w:rsidRPr="00B968C8">
        <w:t>женщин.</w:t>
      </w:r>
    </w:p>
    <w:p w14:paraId="133960F0" w14:textId="77777777" w:rsidR="00C27F33" w:rsidRPr="00C27F33" w:rsidRDefault="00C27F33" w:rsidP="00C27F33">
      <w:pPr>
        <w:pStyle w:val="SingleTxt"/>
        <w:suppressAutoHyphens/>
        <w:spacing w:after="0" w:line="120" w:lineRule="exact"/>
        <w:rPr>
          <w:sz w:val="10"/>
        </w:rPr>
      </w:pPr>
    </w:p>
    <w:p w14:paraId="4A7ABC3B" w14:textId="77777777" w:rsidR="00C27F33" w:rsidRPr="00C27F33" w:rsidRDefault="00C27F33" w:rsidP="00C27F33">
      <w:pPr>
        <w:pStyle w:val="SingleTxt"/>
        <w:suppressAutoHyphens/>
        <w:spacing w:after="0" w:line="120" w:lineRule="exact"/>
        <w:rPr>
          <w:sz w:val="10"/>
        </w:rPr>
      </w:pPr>
    </w:p>
    <w:p w14:paraId="608B6C7E" w14:textId="77777777" w:rsidR="00B968C8" w:rsidRPr="00C27F33" w:rsidRDefault="00B968C8" w:rsidP="00C27F3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  <w:t>D.</w:t>
      </w:r>
      <w:r w:rsidRPr="00C27F33">
        <w:tab/>
        <w:t>Национальный механизм по улучшению положения женщин</w:t>
      </w:r>
    </w:p>
    <w:p w14:paraId="5E039979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309BBB15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5FCE09D2" w14:textId="77777777" w:rsidR="00B968C8" w:rsidRPr="00C27F33" w:rsidRDefault="00B968C8" w:rsidP="00C27F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F33">
        <w:tab/>
      </w:r>
      <w:r w:rsidRPr="00C27F33">
        <w:tab/>
        <w:t>По пункту 2 заключительных замечания</w:t>
      </w:r>
    </w:p>
    <w:p w14:paraId="4F1A84B9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7E5B9447" w14:textId="27271CC6" w:rsidR="00B968C8" w:rsidRPr="00B968C8" w:rsidRDefault="00B968C8" w:rsidP="00C27F33">
      <w:pPr>
        <w:pStyle w:val="SingleTxt"/>
      </w:pPr>
      <w:r w:rsidRPr="00B968C8">
        <w:t>40.</w:t>
      </w:r>
      <w:r w:rsidRPr="00B968C8">
        <w:tab/>
        <w:t>Комитет по делам женщин и семьи при Правительстве РТ (далее</w:t>
      </w:r>
      <w:r w:rsidR="00C27F33" w:rsidRPr="00C27F33">
        <w:t xml:space="preserve"> — </w:t>
      </w:r>
      <w:r w:rsidRPr="00B968C8">
        <w:t>КДЖС) осуществляет свою деятельность в соответствии с постановлением Правительства «О Комитете по делам женщин и семьи при Правительстве РТ», на основе которого утверждено Положение. Деятельность Комитета регулируется также Инструкцией по организации деятельности КДЖС в сфере гендерного равенства и предупреждения насилия в семье (</w:t>
      </w:r>
      <w:r w:rsidRPr="00B968C8">
        <w:rPr>
          <w:i/>
          <w:iCs/>
        </w:rPr>
        <w:t>Приказ ПКДЖС №159 от 08.11.18 года)</w:t>
      </w:r>
      <w:r w:rsidRPr="00B968C8">
        <w:t>.</w:t>
      </w:r>
    </w:p>
    <w:p w14:paraId="1A546394" w14:textId="2287AC27" w:rsidR="00B968C8" w:rsidRPr="00B968C8" w:rsidRDefault="00B968C8" w:rsidP="00B968C8">
      <w:pPr>
        <w:pStyle w:val="SingleTxt"/>
      </w:pPr>
      <w:r w:rsidRPr="00B968C8">
        <w:t>41.</w:t>
      </w:r>
      <w:r w:rsidRPr="00B968C8">
        <w:tab/>
        <w:t>Ниже приведены основные пункты Положения:</w:t>
      </w:r>
    </w:p>
    <w:p w14:paraId="327CDAF1" w14:textId="49E40DF0" w:rsidR="00B968C8" w:rsidRPr="00B968C8" w:rsidRDefault="00C27F33" w:rsidP="00C27F33">
      <w:pPr>
        <w:pStyle w:val="SingleTxt"/>
        <w:tabs>
          <w:tab w:val="right" w:pos="1685"/>
        </w:tabs>
        <w:ind w:left="1742" w:hanging="475"/>
      </w:pPr>
      <w:r w:rsidRPr="00C27F33">
        <w:tab/>
      </w:r>
      <w:r w:rsidR="00B968C8" w:rsidRPr="00B968C8">
        <w:t>•</w:t>
      </w:r>
      <w:r w:rsidR="00B968C8" w:rsidRPr="00B968C8">
        <w:tab/>
        <w:t>КДЖС является центральным органом исполнительной власти, осуществляющим функции по проведению государственной политики по защите и обеспечению прав и интересов женщин и семьи, созданию равных условий для осуществления их прав и интересов и достижению гендерного равенства, расширении сферы их участия в решении социально-экономических проблем, в управлении делами государства и общества, а также нормативно-правовому регулированию, оказанию государственных услуг и управлению государственным имуществом этой отрасли.</w:t>
      </w:r>
    </w:p>
    <w:p w14:paraId="7AE80F89" w14:textId="2B39E745" w:rsidR="00B968C8" w:rsidRPr="00B968C8" w:rsidRDefault="00B968C8" w:rsidP="00B968C8">
      <w:pPr>
        <w:pStyle w:val="SingleTxt"/>
      </w:pPr>
      <w:r w:rsidRPr="00B968C8">
        <w:lastRenderedPageBreak/>
        <w:t>42.</w:t>
      </w:r>
      <w:r w:rsidRPr="00B968C8">
        <w:tab/>
        <w:t>Также следует отметить, что КДЖС в силу своих полномочий является субъектом Закона о предупреждении насилия в семье, координатором Госпрограммы по предупреждению насилия в семье в РТ на 2014</w:t>
      </w:r>
      <w:r w:rsidR="00C27F33">
        <w:t>–</w:t>
      </w:r>
      <w:r w:rsidRPr="00B968C8">
        <w:t>2023 годы, координатором Концепции развития семьи, Стратегии активизации роли женщин в РТ на 2021</w:t>
      </w:r>
      <w:r w:rsidR="00C27F33">
        <w:t>–</w:t>
      </w:r>
      <w:r w:rsidRPr="00B968C8">
        <w:t>2030 годы, Государственной программы воспитания, подбора и расстановки руководящих кадров из числа одарённых женщин и девушек на 2023</w:t>
      </w:r>
      <w:r w:rsidR="00C27F33">
        <w:t>–</w:t>
      </w:r>
      <w:r w:rsidRPr="00B968C8">
        <w:t>2030</w:t>
      </w:r>
      <w:r w:rsidR="00C27F33">
        <w:t> </w:t>
      </w:r>
      <w:r w:rsidRPr="00B968C8">
        <w:t>годы.</w:t>
      </w:r>
    </w:p>
    <w:p w14:paraId="33A8FF9E" w14:textId="6769F936" w:rsidR="00B968C8" w:rsidRPr="00B968C8" w:rsidRDefault="00B968C8" w:rsidP="00B968C8">
      <w:pPr>
        <w:pStyle w:val="SingleTxt"/>
      </w:pPr>
      <w:r w:rsidRPr="00B968C8">
        <w:t>43.</w:t>
      </w:r>
      <w:r w:rsidRPr="00B968C8">
        <w:tab/>
        <w:t>В числе учреждений КДЖС:</w:t>
      </w:r>
    </w:p>
    <w:p w14:paraId="75632C2F" w14:textId="66F69704" w:rsidR="00B968C8" w:rsidRPr="00B968C8" w:rsidRDefault="00C27F33" w:rsidP="00C27F33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 xml:space="preserve">учебный центр </w:t>
      </w:r>
      <w:r>
        <w:t>«</w:t>
      </w:r>
      <w:r w:rsidR="00B968C8" w:rsidRPr="00B968C8">
        <w:t>Чароги хидоят</w:t>
      </w:r>
      <w:r>
        <w:t>»</w:t>
      </w:r>
      <w:r w:rsidR="00B968C8" w:rsidRPr="00B968C8">
        <w:t xml:space="preserve"> для девочек-сирот.</w:t>
      </w:r>
    </w:p>
    <w:p w14:paraId="78A2F477" w14:textId="75D3291A" w:rsidR="00B968C8" w:rsidRPr="00B968C8" w:rsidRDefault="00C27F33" w:rsidP="00C27F33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при КДЖС создана Межведомственная рабочая группа для исполнения Госпрограммы по предупреждении насилия в семье в РТ на 2014–2023 годы.</w:t>
      </w:r>
    </w:p>
    <w:p w14:paraId="1E8980EE" w14:textId="40DCBA77" w:rsidR="00B968C8" w:rsidRPr="00B968C8" w:rsidRDefault="00C27F33" w:rsidP="00C27F33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при поддержке международных организаций при КДЖС создан Ресурсный центр по вопросам гендерного равенства и предотвращения насилия в семье, действующий на основании утвержденного Председателем КДЖС Положения. При Центре действует горячая линия 1313 по вопросам насилия в отношении женщин.</w:t>
      </w:r>
    </w:p>
    <w:p w14:paraId="1C23DC24" w14:textId="6EEA2FFC" w:rsidR="00B968C8" w:rsidRDefault="00B968C8" w:rsidP="00B968C8">
      <w:pPr>
        <w:pStyle w:val="SingleTxt"/>
      </w:pPr>
      <w:r w:rsidRPr="00B968C8">
        <w:t>44.</w:t>
      </w:r>
      <w:r w:rsidRPr="00B968C8">
        <w:tab/>
        <w:t>Создана Межведомственная рабочая группа по поддержке женского предпринимательства при Государственном Комитете по инвестициям и управлению государственным имуществом РТ. Деятельность секретариата данной Рабочей группы поддерживает Секретариат Инвестиционного Совета при Президенте РТ.</w:t>
      </w:r>
    </w:p>
    <w:p w14:paraId="0176E79F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2BB2DB2E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26C114F7" w14:textId="77777777" w:rsidR="00B968C8" w:rsidRDefault="00B968C8" w:rsidP="00C27F3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E.</w:t>
      </w:r>
      <w:r w:rsidRPr="00B968C8">
        <w:tab/>
        <w:t>Правозащитницы</w:t>
      </w:r>
    </w:p>
    <w:p w14:paraId="08A213CC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056F24FE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584E10EF" w14:textId="77777777" w:rsidR="00B968C8" w:rsidRDefault="00B968C8" w:rsidP="00C27F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3 заключительных замечания</w:t>
      </w:r>
    </w:p>
    <w:p w14:paraId="443E3730" w14:textId="77777777" w:rsidR="00C27F33" w:rsidRPr="00C27F33" w:rsidRDefault="00C27F33" w:rsidP="00C27F33">
      <w:pPr>
        <w:pStyle w:val="SingleTxt"/>
        <w:spacing w:after="0" w:line="120" w:lineRule="exact"/>
        <w:rPr>
          <w:sz w:val="10"/>
        </w:rPr>
      </w:pPr>
    </w:p>
    <w:p w14:paraId="45EC8C6C" w14:textId="75643BC4" w:rsidR="00B968C8" w:rsidRPr="00B968C8" w:rsidRDefault="00B968C8" w:rsidP="00B968C8">
      <w:pPr>
        <w:pStyle w:val="SingleTxt"/>
      </w:pPr>
      <w:r w:rsidRPr="00B968C8">
        <w:t>45.</w:t>
      </w:r>
      <w:r w:rsidRPr="00B968C8">
        <w:tab/>
        <w:t>Случаи преследования не зафиксированы.</w:t>
      </w:r>
    </w:p>
    <w:p w14:paraId="1ED3DEC8" w14:textId="77777777" w:rsidR="00B968C8" w:rsidRPr="00B968C8" w:rsidRDefault="00B968C8" w:rsidP="00B968C8">
      <w:pPr>
        <w:pStyle w:val="SingleTxt"/>
      </w:pPr>
      <w:r w:rsidRPr="00B968C8">
        <w:t>46.</w:t>
      </w:r>
      <w:r w:rsidRPr="00B968C8">
        <w:tab/>
        <w:t>В соответствии с Законом РТ «Об общественных объединениях» в настоящее время в стране зарегистрировано свыше 1800 общественных объединений (ОО) и 80 из них осуществляют свою деятельность в сфере защиты прав и интересов женщин.</w:t>
      </w:r>
    </w:p>
    <w:p w14:paraId="41166670" w14:textId="77777777" w:rsidR="00B968C8" w:rsidRPr="00B968C8" w:rsidRDefault="00B968C8" w:rsidP="00B968C8">
      <w:pPr>
        <w:pStyle w:val="SingleTxt"/>
      </w:pPr>
      <w:r w:rsidRPr="00B968C8">
        <w:t>47.</w:t>
      </w:r>
      <w:r w:rsidRPr="00B968C8">
        <w:tab/>
        <w:t>Согласно ст. 24 Закона РТ «Об общественных объединениях» ОО имеют право представлять и защищать свои права, законные интересы своих участников и членов в государственных органах, организациях, общественных объединениях и судах. Кроме, того, в стране действуют ряд законов, которые позволяют подавать жалобы вести защиты в правоохранительных органах и судах, а также запрашивать информацию от них. Одним из таких Законов является Закон РТ «Об обращениях юридических и физических лиц», Закон «О праве на доступ к информации».</w:t>
      </w:r>
    </w:p>
    <w:p w14:paraId="1364B0FB" w14:textId="77777777" w:rsidR="00B968C8" w:rsidRPr="00B968C8" w:rsidRDefault="00B968C8" w:rsidP="00B968C8">
      <w:pPr>
        <w:pStyle w:val="SingleTxt"/>
      </w:pPr>
      <w:r w:rsidRPr="00B968C8">
        <w:t>48.</w:t>
      </w:r>
      <w:r w:rsidRPr="00B968C8">
        <w:tab/>
        <w:t>По инициативе ООН-Женщины в рамках Инициативы Луч Света была создана Школа гендерных активистов, которая включила молодых девушек, женщин-ЛВИЧ и людей с ограниченными возможностями. Из числа более 50 общественных объединений была создана сеть «Жизнь без насилия» и разработана Стратегия гражданского общества, ведущая к трансформационным изменениям в вопросах искоренения насилия в отношении женщин и девочек и ее Плана действий.</w:t>
      </w:r>
    </w:p>
    <w:p w14:paraId="18E63BF1" w14:textId="77777777" w:rsidR="00B968C8" w:rsidRPr="00B968C8" w:rsidRDefault="00B968C8" w:rsidP="00B968C8">
      <w:pPr>
        <w:pStyle w:val="SingleTxt"/>
      </w:pPr>
      <w:r w:rsidRPr="00B968C8">
        <w:t>49.</w:t>
      </w:r>
      <w:r w:rsidRPr="00B968C8">
        <w:tab/>
        <w:t xml:space="preserve">Кроме того, в соответствии с пунктом 3 части 6 данного Порядка проверка проводится при наличии любых подозрений на причастность деятельности ОО для целей легализации (отмыванию) доходов, полученных преступным путем, </w:t>
      </w:r>
      <w:r w:rsidRPr="00B968C8">
        <w:lastRenderedPageBreak/>
        <w:t>финансирования терроризма и финансирования распространения оружия массового поражения.</w:t>
      </w:r>
    </w:p>
    <w:p w14:paraId="53964D37" w14:textId="77777777" w:rsidR="00B968C8" w:rsidRPr="00B968C8" w:rsidRDefault="00B968C8" w:rsidP="00B968C8">
      <w:pPr>
        <w:pStyle w:val="SingleTxt"/>
      </w:pPr>
      <w:r w:rsidRPr="00B968C8">
        <w:t>50.</w:t>
      </w:r>
      <w:r w:rsidRPr="00B968C8">
        <w:tab/>
        <w:t>Следует отметить, что общественные организации в качестве одного из направлений своей деятельности предусматривают защиту прав членов, физических и юридических лиц.</w:t>
      </w:r>
    </w:p>
    <w:p w14:paraId="481D0774" w14:textId="77777777" w:rsidR="00B968C8" w:rsidRPr="00B968C8" w:rsidRDefault="00B968C8" w:rsidP="00B968C8">
      <w:pPr>
        <w:pStyle w:val="SingleTxt"/>
      </w:pPr>
      <w:r w:rsidRPr="00B968C8">
        <w:t>51.</w:t>
      </w:r>
      <w:r w:rsidRPr="00B968C8">
        <w:tab/>
        <w:t>Ограничений к иностранному финансированию не имеется на законодательном уровне. Согласно стандартам ФАТФ (Международные стандарты по противодействию отмыванию денег, финансированию терроризма и финансированию рассмотрения оружия массового уничтожения) были внесены изменения в Закон РТ «Об общественных объединениях» в 2019 году. ОО обязаны:</w:t>
      </w:r>
    </w:p>
    <w:p w14:paraId="1CB3CA21" w14:textId="4B3359A2" w:rsidR="00B968C8" w:rsidRPr="00B968C8" w:rsidRDefault="00E12338" w:rsidP="00E12338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ежегодно размещать на своём сайте или сайте регистрирующего органа финансовые отчёты, содержащие подробную информацию о доходах и расходах;</w:t>
      </w:r>
    </w:p>
    <w:p w14:paraId="385E176D" w14:textId="0C027B8A" w:rsidR="00B968C8" w:rsidRPr="00B968C8" w:rsidRDefault="00E12338" w:rsidP="00E12338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хранить данные о совершенных внутренних и международных операциях в течение не менее пяти лет после завершения деловых отношений;</w:t>
      </w:r>
    </w:p>
    <w:p w14:paraId="0CB5765C" w14:textId="564A0EE2" w:rsidR="00B968C8" w:rsidRDefault="00E12338" w:rsidP="00E12338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хранить и представлять в регистрирующий орган информацию об идентификационных данных о лицах, контролирующих или управляющих деятельностью общественного объединения, включая учредителей, членов руководящих и контрольных органов.</w:t>
      </w:r>
    </w:p>
    <w:p w14:paraId="4C4F3FDF" w14:textId="77777777" w:rsidR="00E12338" w:rsidRPr="00E12338" w:rsidRDefault="00E12338" w:rsidP="00E12338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14:paraId="488D0850" w14:textId="77777777" w:rsidR="00E12338" w:rsidRPr="00E12338" w:rsidRDefault="00E12338" w:rsidP="00E12338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14:paraId="288A5F05" w14:textId="77777777" w:rsidR="00B968C8" w:rsidRDefault="00B968C8" w:rsidP="00E123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F.</w:t>
      </w:r>
      <w:r w:rsidRPr="00B968C8">
        <w:tab/>
        <w:t>Временные специальные меры</w:t>
      </w:r>
    </w:p>
    <w:p w14:paraId="4F33886F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09A9FE71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5F6C141D" w14:textId="77777777" w:rsidR="00B968C8" w:rsidRDefault="00B968C8" w:rsidP="00E123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2 заключительных замечания</w:t>
      </w:r>
    </w:p>
    <w:p w14:paraId="03A9A798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504C7972" w14:textId="77777777" w:rsidR="00B968C8" w:rsidRPr="00B968C8" w:rsidRDefault="00B968C8" w:rsidP="00B968C8">
      <w:pPr>
        <w:pStyle w:val="SingleTxt"/>
      </w:pPr>
      <w:r w:rsidRPr="00B968C8">
        <w:t>52.</w:t>
      </w:r>
      <w:r w:rsidRPr="00B968C8">
        <w:tab/>
        <w:t>Для привлечения женщин на государственную службу был разработан проект Указа Президента РТ «О внесении изменений и дополнений в Указ Президента РТ» от 10 марта 2016 года, №647, утверждённый 19 апреля 2017 года, №869. В данном документе указано, что при приёме на работу на замещение вакантных административных должностей на государственной службе для женщин предусмотрены льготы. При первом их участии на конкурсе прибавляются три дополнительных балла. В результате в первом полугодии 2023 года 177 женщин были приняты на работу.</w:t>
      </w:r>
    </w:p>
    <w:p w14:paraId="20DBED3F" w14:textId="1F00ADE9" w:rsidR="00B968C8" w:rsidRPr="00B968C8" w:rsidRDefault="00B968C8" w:rsidP="00B968C8">
      <w:pPr>
        <w:pStyle w:val="SingleTxt"/>
      </w:pPr>
      <w:r w:rsidRPr="00B968C8">
        <w:t>53.</w:t>
      </w:r>
      <w:r w:rsidRPr="00B968C8">
        <w:tab/>
        <w:t>По состоянию на 1 июля 2023 года на вакантные должности государственной службы на конкурсной основе были назначены 479 женщин, что составляет 24,8% от общего количества принятых на должности.</w:t>
      </w:r>
    </w:p>
    <w:p w14:paraId="302953C4" w14:textId="77777777" w:rsidR="00B968C8" w:rsidRPr="00B968C8" w:rsidRDefault="00B968C8" w:rsidP="00B968C8">
      <w:pPr>
        <w:pStyle w:val="SingleTxt"/>
      </w:pPr>
      <w:r w:rsidRPr="00B968C8">
        <w:t>54.</w:t>
      </w:r>
      <w:r w:rsidRPr="00B968C8">
        <w:tab/>
        <w:t>Также, за этот период по итогам проведения аттестации государственных служащих 249 женщин были рекомендованы на высшие должности государственной службы.</w:t>
      </w:r>
    </w:p>
    <w:p w14:paraId="3C7F63CA" w14:textId="781C9517" w:rsidR="00B968C8" w:rsidRPr="00B968C8" w:rsidRDefault="00B968C8" w:rsidP="00B968C8">
      <w:pPr>
        <w:pStyle w:val="SingleTxt"/>
      </w:pPr>
      <w:r w:rsidRPr="00B968C8">
        <w:t>55.</w:t>
      </w:r>
      <w:r w:rsidRPr="00B968C8">
        <w:tab/>
        <w:t>Используются временные меры, как «мягкое квотирование» в партийных списках кандидатов в депутаты Парламента, льготы при приеме на государственную службу, президентские квоты для поступающих в вузы и президентские гранты для женщин-предпринимателей.</w:t>
      </w:r>
    </w:p>
    <w:p w14:paraId="7E241133" w14:textId="71466BA0" w:rsidR="00B968C8" w:rsidRPr="00B968C8" w:rsidRDefault="00B968C8" w:rsidP="00B968C8">
      <w:pPr>
        <w:pStyle w:val="SingleTxt"/>
      </w:pPr>
      <w:r w:rsidRPr="00B968C8">
        <w:t>56.</w:t>
      </w:r>
      <w:r w:rsidRPr="00B968C8">
        <w:tab/>
        <w:t>Основной демонстрацией ценностей является признание временных мер (позитивных) на законодательном уровне. В ст.</w:t>
      </w:r>
      <w:r w:rsidR="00E12338">
        <w:t> </w:t>
      </w:r>
      <w:r w:rsidRPr="00B968C8">
        <w:t xml:space="preserve">11 Закона РТ «О равенстве и ликвидации всех форм дискриминации» указано о позитивных мерах, которые выражаются во временных специальных законодательных, административных и практических мерах, направленных на защиту лиц, находящихся в невыгодных по сравнению с другими лицами условиях для преодоления сложившегося в прошлом неблагоприятного положения и обеспечения достижения полного равенства. Позитивные меры должны применяться до достижения юридического или </w:t>
      </w:r>
      <w:r w:rsidRPr="00B968C8">
        <w:lastRenderedPageBreak/>
        <w:t>фактического равенства и социальной интеграции лиц и (или) групп лиц, находящихся в невыгодных по сравнению с другими лицами условиях.</w:t>
      </w:r>
    </w:p>
    <w:p w14:paraId="48B4C30B" w14:textId="0A852928" w:rsidR="00B968C8" w:rsidRPr="00B968C8" w:rsidRDefault="00B968C8" w:rsidP="00B968C8">
      <w:pPr>
        <w:pStyle w:val="SingleTxt"/>
      </w:pPr>
      <w:r w:rsidRPr="00B968C8">
        <w:t>57.</w:t>
      </w:r>
      <w:r w:rsidRPr="00B968C8">
        <w:tab/>
        <w:t>Также в стране реализует свою деятельность Государственное учреждение</w:t>
      </w:r>
      <w:r w:rsidR="00E12338">
        <w:t xml:space="preserve"> — </w:t>
      </w:r>
      <w:r w:rsidRPr="00B968C8">
        <w:t xml:space="preserve">журнал </w:t>
      </w:r>
      <w:r w:rsidR="00E12338">
        <w:t>«</w:t>
      </w:r>
      <w:r w:rsidRPr="00B968C8">
        <w:t>Бонувони Точикистон</w:t>
      </w:r>
      <w:r w:rsidR="00E12338">
        <w:t>»</w:t>
      </w:r>
      <w:r w:rsidRPr="00B968C8">
        <w:t xml:space="preserve">, который является политическим, социальным и культурным государственным изданием, осуществляют свою деятельность в соответствии с Законом РТ </w:t>
      </w:r>
      <w:r w:rsidR="00E12338">
        <w:t>«</w:t>
      </w:r>
      <w:r w:rsidRPr="00B968C8">
        <w:t>О печати и других средствах массовой информации</w:t>
      </w:r>
      <w:r w:rsidR="00E12338">
        <w:t>»</w:t>
      </w:r>
      <w:r w:rsidRPr="00B968C8">
        <w:t xml:space="preserve"> и издаётся на таджикском и русском языках.</w:t>
      </w:r>
    </w:p>
    <w:p w14:paraId="59AB5E07" w14:textId="77777777" w:rsidR="00B968C8" w:rsidRDefault="00B968C8" w:rsidP="00B968C8">
      <w:pPr>
        <w:pStyle w:val="SingleTxt"/>
      </w:pPr>
      <w:r w:rsidRPr="00B968C8">
        <w:t>58.</w:t>
      </w:r>
      <w:r w:rsidRPr="00B968C8">
        <w:tab/>
        <w:t>Данный журнал в основном демонстрирует ценности временных специальных мер и повышает осведомленность сотрудников государственных структур, также населения о характере временных специальных мер.</w:t>
      </w:r>
    </w:p>
    <w:p w14:paraId="5F49E294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284D803F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1E431500" w14:textId="77777777" w:rsidR="00B968C8" w:rsidRDefault="00B968C8" w:rsidP="00E123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G.</w:t>
      </w:r>
      <w:r w:rsidRPr="00B968C8">
        <w:tab/>
        <w:t>Гендерные стереотипы</w:t>
      </w:r>
    </w:p>
    <w:p w14:paraId="357D50EF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6564C161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0E896E67" w14:textId="77777777" w:rsidR="00B968C8" w:rsidRDefault="00B968C8" w:rsidP="00E123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5 заключительных замечаний</w:t>
      </w:r>
    </w:p>
    <w:p w14:paraId="707F1362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495D313F" w14:textId="545613AE" w:rsidR="00B968C8" w:rsidRPr="00B968C8" w:rsidRDefault="00B968C8" w:rsidP="00B968C8">
      <w:pPr>
        <w:pStyle w:val="SingleTxt"/>
      </w:pPr>
      <w:r w:rsidRPr="00B968C8">
        <w:t>59.</w:t>
      </w:r>
      <w:r w:rsidRPr="00B968C8">
        <w:tab/>
        <w:t>Продолжают работать три рабочие подгруппы, созданные распоряжением Руководителя исполнительного аппарата Президента РТ за №32/10-225 от 1 ноября 2017 года, одна из которых действует при КДЖС по совершенствованию нормативно-правовых актов по устранению гендерных стереотипов под руководством первого заместителя Председателя КДЖС. Уже подготовлены проекты по внесению изменений в ряд законов, в том числе в Закон РТ «Об упорядочении традиций, торжеств и обрядов», Закон РТ «О государственных гарантиях равноправия мужчин и женщин и равной возможности их реализации». Одним из изменений предлагается принять формулировку понятия «гендерные стереотипы» и уполномочить все государственные структуры принимать действенные меры по их устранению</w:t>
      </w:r>
    </w:p>
    <w:p w14:paraId="173710D6" w14:textId="77777777" w:rsidR="00B968C8" w:rsidRPr="00B968C8" w:rsidRDefault="00B968C8" w:rsidP="00B968C8">
      <w:pPr>
        <w:pStyle w:val="SingleTxt"/>
      </w:pPr>
      <w:r w:rsidRPr="00B968C8">
        <w:t>60.</w:t>
      </w:r>
      <w:r w:rsidRPr="00B968C8">
        <w:tab/>
        <w:t>В рамках инициативы «Луч света» в сотрудничестве с КДЖС разработана Коммуникационная стратегия, направленная на изменение гендерных стереотипов и негативных социальных норм. К реализации Коммуникационной Стратегии будут привлечены все министерства и ведомства, а также органы исполнительной власти на местах.</w:t>
      </w:r>
    </w:p>
    <w:p w14:paraId="368D9824" w14:textId="77777777" w:rsidR="00B968C8" w:rsidRPr="00B968C8" w:rsidRDefault="00B968C8" w:rsidP="00B968C8">
      <w:pPr>
        <w:pStyle w:val="SingleTxt"/>
      </w:pPr>
      <w:r w:rsidRPr="00B968C8">
        <w:t>61.</w:t>
      </w:r>
      <w:r w:rsidRPr="00B968C8">
        <w:tab/>
        <w:t>При поддержке партнёров по развитию проведена работа с Таджикским исламским институтом им. Великого Имама Абуханифы. В результате: а) в список основных предметов в Институте включён предмет «Здоровая семья», в котором основное содержание направлено на искоренение насилия в отношении женщин и девочек (НОЖД), б) из 52 пятничных молитв, на обсуждение с прихожанами-мужчинами выделено 8 пятниц, в ходе которых имам-хатибы во всех мечетях страны говорят о недопустимости НОЖД.</w:t>
      </w:r>
    </w:p>
    <w:p w14:paraId="711271F8" w14:textId="053DD34E" w:rsidR="00B968C8" w:rsidRPr="00B968C8" w:rsidRDefault="00B968C8" w:rsidP="00B968C8">
      <w:pPr>
        <w:pStyle w:val="SingleTxt"/>
      </w:pPr>
      <w:r w:rsidRPr="00B968C8">
        <w:t>62.</w:t>
      </w:r>
      <w:r w:rsidRPr="00B968C8">
        <w:tab/>
        <w:t>К вопросам изменения вредных социальных практик и искоренения НОЖД подключены государственные телевидения и радио.</w:t>
      </w:r>
    </w:p>
    <w:p w14:paraId="6BAB2F93" w14:textId="2FE009B0" w:rsidR="00B968C8" w:rsidRPr="00B968C8" w:rsidRDefault="00B968C8" w:rsidP="00B968C8">
      <w:pPr>
        <w:pStyle w:val="SingleTxt"/>
      </w:pPr>
      <w:r w:rsidRPr="00B968C8">
        <w:t>63.</w:t>
      </w:r>
      <w:r w:rsidRPr="00B968C8">
        <w:tab/>
        <w:t>Государственным уполномоченным органом по делам религии совместно с международными и общественными организациями были организованы ряд семинаров, на которых приняли участие более 500 имамхатибов соборных мечетей и имамов пятикратных мечетей, что содействовало укреплению знаний и опыта религиозных деятелей в вопросах предотвращения насилия в семье.</w:t>
      </w:r>
    </w:p>
    <w:p w14:paraId="214D1D9B" w14:textId="331839CD" w:rsidR="00B968C8" w:rsidRDefault="00B968C8" w:rsidP="00B968C8">
      <w:pPr>
        <w:pStyle w:val="SingleTxt"/>
      </w:pPr>
      <w:r w:rsidRPr="00B968C8">
        <w:t>64.</w:t>
      </w:r>
      <w:r w:rsidRPr="00B968C8">
        <w:tab/>
        <w:t xml:space="preserve">Рабочая группа по совершенствованию нормативно-правовых актов в направлении ликвидации гендерных стереотипов при КДЖС рекомендовала Министерству образования и науки пересмотреть учебные программы и материалы на всех уровнях через призму гендерного равенства и недискриминации, а также разработан законопроект «О внесении изменений и дополнений  в Закон </w:t>
      </w:r>
      <w:r w:rsidRPr="00B968C8">
        <w:lastRenderedPageBreak/>
        <w:t xml:space="preserve">РТ </w:t>
      </w:r>
      <w:r w:rsidR="00E12338">
        <w:t>«</w:t>
      </w:r>
      <w:r w:rsidRPr="00B968C8">
        <w:t>Об образовании» и в Закон РТ «Об учебной литературе», где одним из предложений было</w:t>
      </w:r>
      <w:r w:rsidR="00E12338">
        <w:t xml:space="preserve"> — </w:t>
      </w:r>
      <w:r w:rsidRPr="00B968C8">
        <w:t>обязательное проведение гендерной экспертизы учебников.</w:t>
      </w:r>
    </w:p>
    <w:p w14:paraId="78BB3958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5FE010C5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267578E2" w14:textId="77777777" w:rsidR="00B968C8" w:rsidRDefault="00B968C8" w:rsidP="00E123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H.</w:t>
      </w:r>
      <w:r w:rsidRPr="00B968C8">
        <w:tab/>
        <w:t>Гендерное насилие в отношении женщин</w:t>
      </w:r>
    </w:p>
    <w:p w14:paraId="593DECED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09DA764A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03AB4B13" w14:textId="77777777" w:rsidR="00B968C8" w:rsidRDefault="00B968C8" w:rsidP="00E123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7 заключительных замечаний</w:t>
      </w:r>
    </w:p>
    <w:p w14:paraId="2100A818" w14:textId="77777777" w:rsidR="00E12338" w:rsidRPr="00E12338" w:rsidRDefault="00E12338" w:rsidP="00E12338">
      <w:pPr>
        <w:pStyle w:val="SingleTxt"/>
        <w:spacing w:after="0" w:line="120" w:lineRule="exact"/>
        <w:rPr>
          <w:sz w:val="10"/>
        </w:rPr>
      </w:pPr>
    </w:p>
    <w:p w14:paraId="5D6BCAA1" w14:textId="45AEF1A7" w:rsidR="00B968C8" w:rsidRPr="00B968C8" w:rsidRDefault="00B968C8" w:rsidP="00B968C8">
      <w:pPr>
        <w:pStyle w:val="SingleTxt"/>
      </w:pPr>
      <w:r w:rsidRPr="00B968C8">
        <w:t>65.</w:t>
      </w:r>
      <w:r w:rsidRPr="00B968C8">
        <w:tab/>
        <w:t>В Национальной стратегии активизации роли женщин в РТ на 2021</w:t>
      </w:r>
      <w:r w:rsidR="00E12338">
        <w:t>–</w:t>
      </w:r>
      <w:r w:rsidRPr="00B968C8">
        <w:t>2030</w:t>
      </w:r>
      <w:r w:rsidR="00E12338">
        <w:t> </w:t>
      </w:r>
      <w:r w:rsidRPr="00B968C8">
        <w:t xml:space="preserve">годы определены ключевые направления государственной политики по активизации роли женщин. Также в Стратегии имеется отдельная глава (8) </w:t>
      </w:r>
      <w:r w:rsidR="00E12338">
        <w:t>«</w:t>
      </w:r>
      <w:r w:rsidRPr="00B968C8">
        <w:t>По предотвращению насилия в отношение женщин</w:t>
      </w:r>
      <w:r w:rsidR="00E12338">
        <w:t>»</w:t>
      </w:r>
      <w:r w:rsidRPr="00B968C8">
        <w:t>, целью которой является искоренение и предотвращению насилия в отношении женщин и девочек.</w:t>
      </w:r>
    </w:p>
    <w:p w14:paraId="0B495B35" w14:textId="17219122" w:rsidR="00B968C8" w:rsidRPr="00B968C8" w:rsidRDefault="00B968C8" w:rsidP="00B968C8">
      <w:pPr>
        <w:pStyle w:val="SingleTxt"/>
      </w:pPr>
      <w:r w:rsidRPr="00B968C8">
        <w:t>66.</w:t>
      </w:r>
      <w:r w:rsidRPr="00B968C8">
        <w:tab/>
        <w:t>В 2022 году был проведен мониторинг действующий «Государственной программы по предупреждению насилия в семье на 2014</w:t>
      </w:r>
      <w:r w:rsidR="00E12338">
        <w:t>–</w:t>
      </w:r>
      <w:r w:rsidRPr="00B968C8">
        <w:t>2023 годы» по результатам мониторинга начался процесс разработки новой пятилетней Государственной программы по предупреждению насилия в семье на 2024</w:t>
      </w:r>
      <w:r w:rsidR="00E12338">
        <w:t>–</w:t>
      </w:r>
      <w:r w:rsidRPr="00B968C8">
        <w:t>2029 годы.</w:t>
      </w:r>
    </w:p>
    <w:p w14:paraId="183CB621" w14:textId="366F2034" w:rsidR="00B968C8" w:rsidRPr="00B968C8" w:rsidRDefault="00B968C8" w:rsidP="00B968C8">
      <w:pPr>
        <w:pStyle w:val="SingleTxt"/>
      </w:pPr>
      <w:r w:rsidRPr="00B968C8">
        <w:t>67.</w:t>
      </w:r>
      <w:r w:rsidRPr="00B968C8">
        <w:tab/>
        <w:t>В рамках Закона «О предупреждении насилия в семье», принятого в 2013</w:t>
      </w:r>
      <w:r w:rsidR="00E12338">
        <w:t> </w:t>
      </w:r>
      <w:r w:rsidRPr="00B968C8">
        <w:t>году правоохранительные органы выдают защитные предписания пострадавшим от насилия, с агрессорами проводят индивидуальные беседы и ставят на учёт неблагополучные семьи. Статистика приведена выше (пункт 33).</w:t>
      </w:r>
    </w:p>
    <w:p w14:paraId="6C23DA77" w14:textId="77777777" w:rsidR="00B968C8" w:rsidRPr="00B968C8" w:rsidRDefault="00B968C8" w:rsidP="00B968C8">
      <w:pPr>
        <w:pStyle w:val="SingleTxt"/>
      </w:pPr>
      <w:r w:rsidRPr="00B968C8">
        <w:t>68.</w:t>
      </w:r>
      <w:r w:rsidRPr="00B968C8">
        <w:tab/>
        <w:t>При Исполнительном аппарате Президента РТ созданы три рабочие группы по совершенствованию нормативно-правовых актов, связанных с искоренением гендерных стереотипов, защитой прав женщин и предотвращением домашнего насилия. 3 подгруппа занимается вопросами по совершенствованию нормативно-правовых актов в направлении предотвращения домашнего насилия (при Генеральной прокуратуре).</w:t>
      </w:r>
    </w:p>
    <w:p w14:paraId="3680F633" w14:textId="77777777" w:rsidR="00B968C8" w:rsidRPr="00B968C8" w:rsidRDefault="00B968C8" w:rsidP="00B968C8">
      <w:pPr>
        <w:pStyle w:val="SingleTxt"/>
      </w:pPr>
      <w:r w:rsidRPr="00B968C8">
        <w:t>69.</w:t>
      </w:r>
      <w:r w:rsidRPr="00B968C8">
        <w:tab/>
        <w:t>В рамках статьи 145 «Обязательность принятия и рассмотрения заявлений и сообщений о преступлении» Уголовно процессуального Кодекса РТ и указа МВД РТ за №40 от 04 апреля 2017 года все заявления граждан принимаются незамедлительно, независимо от их национальности, расы, пола, языка, вероисповедания, политических убеждений, образования, социального и имущественного положения. Все заявления и сообщения о преступлениях рассматриваются строго в рамках нормативно-правовых актов РТ.</w:t>
      </w:r>
    </w:p>
    <w:p w14:paraId="0C71DCD2" w14:textId="77777777" w:rsidR="00B968C8" w:rsidRPr="00B968C8" w:rsidRDefault="00B968C8" w:rsidP="00B968C8">
      <w:pPr>
        <w:pStyle w:val="SingleTxt"/>
      </w:pPr>
      <w:r w:rsidRPr="00B968C8">
        <w:t>70.</w:t>
      </w:r>
      <w:r w:rsidRPr="00B968C8">
        <w:tab/>
        <w:t>Вопрос криминализации домашнего насилия в качестве отдельного состава находится на стадии рассмотрения. С целью решения данных задач в новом проекте Уголовного кодекса РТ, разработанном рабочей группой созданной указом Президента РТ, №АП-1209 от 30 апреля 2019 года в главе 19 (Уголовные правонарушения против семьи и несовершеннолетних) впервые предусмотрена статья, устанавливающая уголовное наказание за насилие в семье.</w:t>
      </w:r>
    </w:p>
    <w:p w14:paraId="0731130C" w14:textId="77777777" w:rsidR="00B968C8" w:rsidRPr="00B968C8" w:rsidRDefault="00B968C8" w:rsidP="00B968C8">
      <w:pPr>
        <w:pStyle w:val="SingleTxt"/>
      </w:pPr>
      <w:r w:rsidRPr="00B968C8">
        <w:t>71.</w:t>
      </w:r>
      <w:r w:rsidRPr="00B968C8">
        <w:tab/>
        <w:t>4 июля 2020 года был принят Закон РТ «О юридической помощи», согласно которому жителям страны предоставляется первичная и вторичная юридическая помощь. В рамках пилотирования жителям 34 городов и районов предоставляется бесплатная первичная юридическая помощь государственными юристами, в том числе пострадавшим от насилия.</w:t>
      </w:r>
    </w:p>
    <w:p w14:paraId="00B47407" w14:textId="6D0A6732" w:rsidR="00B968C8" w:rsidRPr="00B968C8" w:rsidRDefault="00B968C8" w:rsidP="00B968C8">
      <w:pPr>
        <w:pStyle w:val="SingleTxt"/>
      </w:pPr>
      <w:r w:rsidRPr="00B968C8">
        <w:t>72.</w:t>
      </w:r>
      <w:r w:rsidRPr="00B968C8">
        <w:tab/>
        <w:t>В рамках инициативы «Луч света» в целях оказания своевременной бесплатной юридической и психологической помощи женщинам согласно Матрицы мероприятий «Среднесрочной программы развития РТ на 2021</w:t>
      </w:r>
      <w:r w:rsidR="00E12338">
        <w:t>–</w:t>
      </w:r>
      <w:r w:rsidRPr="00B968C8">
        <w:t>2025 годы», «Государственной программы по предотвращению домашнего насилия в РТ на 2014</w:t>
      </w:r>
      <w:r w:rsidR="00E12338">
        <w:t>–</w:t>
      </w:r>
      <w:r w:rsidRPr="00B968C8">
        <w:t xml:space="preserve">2023 годы» открыт Ресурсный центр по гендерным вопросам и предотвращению домашнего насилия и бесплатный телефон доверия 1313 для </w:t>
      </w:r>
      <w:r w:rsidRPr="00B968C8">
        <w:lastRenderedPageBreak/>
        <w:t>предоставления юридической и психологической консультации жертвам домашнего насилия.  Услуги предоставляются круглосуточно в режиме 7/24.</w:t>
      </w:r>
    </w:p>
    <w:p w14:paraId="25D3DAA8" w14:textId="219EC009" w:rsidR="00B968C8" w:rsidRPr="00B968C8" w:rsidRDefault="00B968C8" w:rsidP="00B968C8">
      <w:pPr>
        <w:pStyle w:val="SingleTxt"/>
      </w:pPr>
      <w:r w:rsidRPr="00B968C8">
        <w:t>73.</w:t>
      </w:r>
      <w:r w:rsidRPr="00B968C8">
        <w:tab/>
        <w:t>По стране функционируют государственные учреждения и общественные организации</w:t>
      </w:r>
    </w:p>
    <w:p w14:paraId="4B7815A8" w14:textId="387835D4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 xml:space="preserve">КДЖС; </w:t>
      </w:r>
    </w:p>
    <w:p w14:paraId="58E39CF8" w14:textId="6239D150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17 инспекторов по предупреждению домашнего насилия в структуре МВД;</w:t>
      </w:r>
    </w:p>
    <w:p w14:paraId="2F09AA77" w14:textId="4B449897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110 информационно-консультативных центров при местных исполнительных органах государственной власти;</w:t>
      </w:r>
    </w:p>
    <w:p w14:paraId="20DD5EF0" w14:textId="3F7FF0FA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22 комнаты медико-социальной реабилитации женщин, при учреждениях МЗСЗН,</w:t>
      </w:r>
    </w:p>
    <w:p w14:paraId="678FF081" w14:textId="2A4C8C93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Республиканский центр социального обслуживания жертв торговли людьми и жертв домашнего насилия при МЗСЗН;</w:t>
      </w:r>
    </w:p>
    <w:p w14:paraId="180A8478" w14:textId="74A078BB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34 государственных юридических бюро Центра правовой помощи МЮ РТ;</w:t>
      </w:r>
    </w:p>
    <w:p w14:paraId="6688AFE1" w14:textId="4FB51B2E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Кризисные центры, в том числе приюты при ОО, оказывающие помощь пострадавшим от насилия;</w:t>
      </w:r>
    </w:p>
    <w:p w14:paraId="24D04519" w14:textId="6EC2A10B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Институт Уполномоченного по правам человека;</w:t>
      </w:r>
    </w:p>
    <w:p w14:paraId="64F79B4F" w14:textId="3BA90D65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«Центр женского самопознания» при мэрии города Душанбе;</w:t>
      </w:r>
    </w:p>
    <w:p w14:paraId="0A0E0DA1" w14:textId="4EB41CD3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Консультационные кабинеты по работе с агрессорами в 3 городах.</w:t>
      </w:r>
    </w:p>
    <w:p w14:paraId="582D8A7E" w14:textId="5F1FE52B" w:rsidR="00B968C8" w:rsidRPr="00B968C8" w:rsidRDefault="00B968C8" w:rsidP="00B968C8">
      <w:pPr>
        <w:pStyle w:val="SingleTxt"/>
      </w:pPr>
      <w:r w:rsidRPr="00B968C8">
        <w:t>74.</w:t>
      </w:r>
      <w:r w:rsidRPr="00B968C8">
        <w:tab/>
        <w:t>Для всех вышеперечисленных сотрудников министерств и ведомств составлены планы мероприятий по проведению разъяснительных работ, семинаров, тренингов.</w:t>
      </w:r>
    </w:p>
    <w:p w14:paraId="6626D5AB" w14:textId="77777777" w:rsidR="00B968C8" w:rsidRPr="00B968C8" w:rsidRDefault="00B968C8" w:rsidP="00B968C8">
      <w:pPr>
        <w:pStyle w:val="SingleTxt"/>
      </w:pPr>
      <w:r w:rsidRPr="00B968C8">
        <w:t>75.</w:t>
      </w:r>
      <w:r w:rsidRPr="00B968C8">
        <w:tab/>
        <w:t>Регистрация обращений, связанных с вопросами насилия осуществляется различными государственными органами, в том числе: Министерством внутренних дел, Генеральной Прокуратурой, Верховным судом, Министерство здравоохранения и социальной защиты населения, КДЖС.</w:t>
      </w:r>
    </w:p>
    <w:p w14:paraId="7ADFEF6A" w14:textId="77777777" w:rsidR="00B968C8" w:rsidRPr="00B968C8" w:rsidRDefault="00B968C8" w:rsidP="00B968C8">
      <w:pPr>
        <w:pStyle w:val="SingleTxt"/>
      </w:pPr>
      <w:r w:rsidRPr="00B968C8">
        <w:t>76.</w:t>
      </w:r>
      <w:r w:rsidRPr="00B968C8">
        <w:tab/>
        <w:t>На данный момент Межведомственная рабочая группа при Агентстве по статистике при Президенте РТ в сотрудничестве с ЮНФПА в рамках Инициативы «Луч света» реализует Проект по гармонизации показателей, включая показатели по взаимоотношению между пострадавшим и преступником, возрасту, типу поселения, этнической принадлежности и т.д. Планируется, что с 2024 года можно будет получать гармонизированные статистические данные.</w:t>
      </w:r>
    </w:p>
    <w:p w14:paraId="7BF09DBB" w14:textId="0E3AB491" w:rsidR="00B968C8" w:rsidRPr="00B968C8" w:rsidRDefault="00B968C8" w:rsidP="00B968C8">
      <w:pPr>
        <w:pStyle w:val="SingleTxt"/>
      </w:pPr>
      <w:r w:rsidRPr="00B968C8">
        <w:t>77.</w:t>
      </w:r>
      <w:r w:rsidRPr="00B968C8">
        <w:tab/>
        <w:t>Вместе с тем следует отметить данные: КДЖС, «горячая линия»</w:t>
      </w:r>
      <w:r w:rsidRPr="00B968C8">
        <w:rPr>
          <w:b/>
        </w:rPr>
        <w:t xml:space="preserve"> </w:t>
      </w:r>
      <w:r w:rsidRPr="00B968C8">
        <w:t>– в первом полугодии 2023 года в Центр обратились с жалобами на «домашнее насилие» 1204 человек, из которых 1075</w:t>
      </w:r>
      <w:r w:rsidR="00297E04">
        <w:t xml:space="preserve"> — </w:t>
      </w:r>
      <w:r w:rsidRPr="00B968C8">
        <w:t>женщин и 129</w:t>
      </w:r>
      <w:r w:rsidR="00297E04">
        <w:t xml:space="preserve"> — </w:t>
      </w:r>
      <w:r w:rsidRPr="00B968C8">
        <w:t>мужчин. Из указанного числа обращений зарегистрировано: по психологическому насилию 908, экономическому насилию</w:t>
      </w:r>
      <w:r w:rsidR="00297E04">
        <w:t xml:space="preserve"> — </w:t>
      </w:r>
      <w:r w:rsidRPr="00B968C8">
        <w:t>424, физическому насилию</w:t>
      </w:r>
      <w:r w:rsidR="00297E04">
        <w:t xml:space="preserve"> — </w:t>
      </w:r>
      <w:r w:rsidRPr="00B968C8">
        <w:t>117, сексуальному насилию</w:t>
      </w:r>
      <w:r w:rsidR="00297E04">
        <w:t xml:space="preserve"> — </w:t>
      </w:r>
      <w:r w:rsidRPr="00B968C8">
        <w:t>3.</w:t>
      </w:r>
    </w:p>
    <w:p w14:paraId="58E0023F" w14:textId="77777777" w:rsidR="00B968C8" w:rsidRPr="00B968C8" w:rsidRDefault="00B968C8" w:rsidP="00B968C8">
      <w:pPr>
        <w:pStyle w:val="SingleTxt"/>
      </w:pPr>
      <w:r w:rsidRPr="00B968C8">
        <w:t>78.</w:t>
      </w:r>
      <w:r w:rsidRPr="00B968C8">
        <w:tab/>
        <w:t>Согласно статье 12 Конституционного закона РТ «Об органах прокуратуры Республики Таджикистан» органы прокуратуры в установленном законодательством порядке рассматривают заявления, жалобы и другие обращения граждан и юридических лиц о правонарушениях, принимают меры по их устранению. Решения, принятые прокурором, не препятствуют обращению лица за защитой своих прав в суде. Если лицо из-за физических, психических и других недостатков не может защитить свои права, прокурор обязан принять необходимые меры по их обеспечению.</w:t>
      </w:r>
    </w:p>
    <w:p w14:paraId="24C319B5" w14:textId="77777777" w:rsidR="00B968C8" w:rsidRPr="00B968C8" w:rsidRDefault="00B968C8" w:rsidP="00B968C8">
      <w:pPr>
        <w:pStyle w:val="SingleTxt"/>
      </w:pPr>
      <w:r w:rsidRPr="00B968C8">
        <w:lastRenderedPageBreak/>
        <w:t>79.</w:t>
      </w:r>
      <w:r w:rsidRPr="00B968C8">
        <w:tab/>
        <w:t>В управление по борьбе с организованной преступностью МВД РТ за 6 месяцев 2023 года поступило 5 заявлений о совершенных преступлениях против половой свободы или половой неприкосновенности в отношении женщин.</w:t>
      </w:r>
    </w:p>
    <w:p w14:paraId="6BBE0107" w14:textId="7D2DDBD0" w:rsidR="00B968C8" w:rsidRPr="00B968C8" w:rsidRDefault="00B968C8" w:rsidP="00B968C8">
      <w:pPr>
        <w:pStyle w:val="SingleTxt"/>
      </w:pPr>
      <w:r w:rsidRPr="00B968C8">
        <w:t>80.</w:t>
      </w:r>
      <w:r w:rsidRPr="00B968C8">
        <w:tab/>
        <w:t>В ходе проведения оперативно-розыскных мероприятий выявлено 5 лиц, совершивших преступления против половой свободы или половой неприкосновенности в отношении женщин, и все они привлечены к уголовной ответственности в виде лишения свободы на срок, предусматриваемый статьями УК РТ.</w:t>
      </w:r>
    </w:p>
    <w:p w14:paraId="733A664C" w14:textId="35522E85" w:rsidR="00B968C8" w:rsidRPr="00B968C8" w:rsidRDefault="00B968C8" w:rsidP="00B968C8">
      <w:pPr>
        <w:pStyle w:val="SingleTxt"/>
      </w:pPr>
      <w:r w:rsidRPr="00B968C8">
        <w:t>81.</w:t>
      </w:r>
      <w:r w:rsidRPr="00B968C8">
        <w:tab/>
        <w:t>После предварительного следствия материалы проверок направлены в компетентные органы РТ и по данным фактам возбуждено 5 уголовных дел: по статье 138 «Изнасилование» УК РТ</w:t>
      </w:r>
      <w:r w:rsidR="00297E04">
        <w:t xml:space="preserve"> — </w:t>
      </w:r>
      <w:r w:rsidRPr="00B968C8">
        <w:t>1 уголовное дело, по статье 139 «Насильственные действия сексуального характера» УК РТ</w:t>
      </w:r>
      <w:r w:rsidR="00297E04">
        <w:t xml:space="preserve"> — </w:t>
      </w:r>
      <w:r w:rsidRPr="00B968C8">
        <w:t>3 уголовных дела; по статье 140 «Понуждение к действиям сексуального характера» УК РТ</w:t>
      </w:r>
      <w:r w:rsidR="00297E04">
        <w:t xml:space="preserve"> — </w:t>
      </w:r>
      <w:r w:rsidRPr="00B968C8">
        <w:t>1 уголовное дело.</w:t>
      </w:r>
    </w:p>
    <w:p w14:paraId="22735C16" w14:textId="7612A10D" w:rsidR="00B968C8" w:rsidRPr="00B968C8" w:rsidRDefault="00B968C8" w:rsidP="00B968C8">
      <w:pPr>
        <w:pStyle w:val="SingleTxt"/>
      </w:pPr>
      <w:r w:rsidRPr="00B968C8">
        <w:t>82.</w:t>
      </w:r>
      <w:r w:rsidRPr="00B968C8">
        <w:tab/>
        <w:t>По статьям 93</w:t>
      </w:r>
      <w:r w:rsidRPr="00B968C8">
        <w:rPr>
          <w:vertAlign w:val="superscript"/>
        </w:rPr>
        <w:t xml:space="preserve">1 </w:t>
      </w:r>
      <w:r w:rsidRPr="00B968C8">
        <w:t>и 93</w:t>
      </w:r>
      <w:r w:rsidRPr="00B968C8">
        <w:rPr>
          <w:vertAlign w:val="superscript"/>
        </w:rPr>
        <w:t>2</w:t>
      </w:r>
      <w:r w:rsidRPr="00B968C8">
        <w:t xml:space="preserve"> Кодекса об административных правонарушениях РТ составлено 1912 (2022–920) а по другим статьям и 272 (2022-23)</w:t>
      </w:r>
      <w:r w:rsidR="00297E04">
        <w:t xml:space="preserve"> — </w:t>
      </w:r>
      <w:r w:rsidRPr="00B968C8">
        <w:t>административных протоколов, в отношении 2147 (2022</w:t>
      </w:r>
      <w:r w:rsidR="00297E04">
        <w:t xml:space="preserve"> — </w:t>
      </w:r>
      <w:r w:rsidRPr="00B968C8">
        <w:t>684) человек выданы защитные ордера. Также в целях реализации данного Закона были проведены 113 встреч.</w:t>
      </w:r>
    </w:p>
    <w:p w14:paraId="3EA06FD0" w14:textId="17FAC057" w:rsidR="00B968C8" w:rsidRDefault="00B968C8" w:rsidP="00B968C8">
      <w:pPr>
        <w:pStyle w:val="SingleTxt"/>
      </w:pPr>
      <w:r w:rsidRPr="00B968C8">
        <w:t>83.</w:t>
      </w:r>
      <w:r w:rsidRPr="00B968C8">
        <w:tab/>
        <w:t>Результаты мониторинга государственной программы по ПНС за 2014</w:t>
      </w:r>
      <w:r w:rsidR="00297E04">
        <w:t>–</w:t>
      </w:r>
      <w:r w:rsidRPr="00B968C8">
        <w:t>2023 годы показывают, что растет количество обращений в органы милиции с жалобами на факты насилия в семье, количество индивидуальных бесед со стороны инспекторов милиции увеличиваются. Так, количество заявлений в органы милиции по факту насилия в семье с 2018</w:t>
      </w:r>
      <w:r w:rsidR="00297E04">
        <w:t>–</w:t>
      </w:r>
      <w:r w:rsidRPr="00B968C8">
        <w:t>2021 годы выросло в 1,3 раза, а количество индивидуальных бесед в 1,6 раза, в 2,3 раза увеличилась выдача защитных предписаний. Таким образом, следует констатировать факт, что разъяснительные работы по правам пострадавших от насилия, обязанности немедленного реагирования органами милиции на такие факты и другие профилактические мероприятия возымели положительный эффект и у женщин появилась уверенность в защите и они стали больше обращаться в правоохранительные органы.</w:t>
      </w:r>
    </w:p>
    <w:p w14:paraId="79DBEE82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63625F3B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2BEE64C4" w14:textId="77777777" w:rsidR="00B968C8" w:rsidRDefault="00B968C8" w:rsidP="00297E0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I.</w:t>
      </w:r>
      <w:r w:rsidRPr="00B968C8">
        <w:tab/>
        <w:t>Торговля людьми и эксплуатация проституции</w:t>
      </w:r>
    </w:p>
    <w:p w14:paraId="71F2B6BA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7B09B250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739C83C0" w14:textId="77777777" w:rsidR="00B968C8" w:rsidRDefault="00B968C8" w:rsidP="00297E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8 заключительных замечаний</w:t>
      </w:r>
    </w:p>
    <w:p w14:paraId="672BAF67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567740B4" w14:textId="77777777" w:rsidR="00B968C8" w:rsidRPr="00B968C8" w:rsidRDefault="00B968C8" w:rsidP="00B968C8">
      <w:pPr>
        <w:pStyle w:val="SingleTxt"/>
      </w:pPr>
      <w:r w:rsidRPr="00B968C8">
        <w:t>84.</w:t>
      </w:r>
      <w:r w:rsidRPr="00B968C8">
        <w:tab/>
        <w:t>В целях выявления жертв торговли людьми и оказания им помощи в РТ разработан механизм перенаправления. Принято несколько документов, регулирующих вопросы идентификации жертв торговли людьми, а именно:</w:t>
      </w:r>
    </w:p>
    <w:p w14:paraId="37FA1F38" w14:textId="4CD83203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Закон «О противодействии торговле людьми и оказании помощи жертвам торговли людьми»;</w:t>
      </w:r>
    </w:p>
    <w:p w14:paraId="118C7B6B" w14:textId="1D03707D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Порядок осуществления комплекса мер в рамках механизма перенаправления жертв торговли людьми;</w:t>
      </w:r>
    </w:p>
    <w:p w14:paraId="556763B4" w14:textId="02451126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Национальный план противодействия торговле людьми в РТ на 2022–2024 годы.</w:t>
      </w:r>
    </w:p>
    <w:p w14:paraId="7A68D431" w14:textId="2EAF8CD0" w:rsidR="00B968C8" w:rsidRPr="00B968C8" w:rsidRDefault="00B968C8" w:rsidP="00B968C8">
      <w:pPr>
        <w:pStyle w:val="SingleTxt"/>
      </w:pPr>
      <w:r w:rsidRPr="00B968C8">
        <w:t>85.</w:t>
      </w:r>
      <w:r w:rsidRPr="00B968C8">
        <w:tab/>
        <w:t>Создана национальная комиссия, координирующая усилия правительства по борьбе с торговлей людьми.</w:t>
      </w:r>
    </w:p>
    <w:p w14:paraId="22A159E8" w14:textId="1FB9CF46" w:rsidR="00B968C8" w:rsidRPr="00B968C8" w:rsidRDefault="00B968C8" w:rsidP="00B968C8">
      <w:pPr>
        <w:pStyle w:val="SingleTxt"/>
      </w:pPr>
      <w:r w:rsidRPr="00B968C8">
        <w:t>86.</w:t>
      </w:r>
      <w:r w:rsidRPr="00B968C8">
        <w:tab/>
        <w:t>Генеральная прокуратура в соответствии с Законом РТ «О противодействии торговле людьми и оказании помощи жертвам торговли людьми» является одним из государственных субъектов непосредственного противодействия в направлении торговли людьми и согласно статье 15 указанного закона, координирует деятельность органов, осуществляющих противодействие торговле людьми.</w:t>
      </w:r>
    </w:p>
    <w:p w14:paraId="2302E7BC" w14:textId="2B9BBC16" w:rsidR="00B968C8" w:rsidRPr="00B968C8" w:rsidRDefault="00B968C8" w:rsidP="00B968C8">
      <w:pPr>
        <w:pStyle w:val="SingleTxt"/>
      </w:pPr>
      <w:r w:rsidRPr="00B968C8">
        <w:lastRenderedPageBreak/>
        <w:t>87.</w:t>
      </w:r>
      <w:r w:rsidRPr="00B968C8">
        <w:tab/>
        <w:t>За 2022 год и первое полугодие 2023 года выявлено 90 жертв (26 женщин-жертв торговли людьми в целях сексуальной эксплуатации и 64 мужчин</w:t>
      </w:r>
      <w:r w:rsidR="00297E04">
        <w:t xml:space="preserve"> — </w:t>
      </w:r>
      <w:r w:rsidRPr="00B968C8">
        <w:t>жертв принудительного труда). Перенаправлено в международную организацию для получения услуг по защите 16 жертв (11 женщин-жертв торговли людьми в целях сексуальной эксплуатации и 5 пять мужчин-жертв принудительного труда).</w:t>
      </w:r>
    </w:p>
    <w:p w14:paraId="4180D197" w14:textId="77777777" w:rsidR="00B968C8" w:rsidRPr="00B968C8" w:rsidRDefault="00B968C8" w:rsidP="00B968C8">
      <w:pPr>
        <w:pStyle w:val="SingleTxt"/>
      </w:pPr>
      <w:r w:rsidRPr="00B968C8">
        <w:t>88.</w:t>
      </w:r>
      <w:r w:rsidRPr="00B968C8">
        <w:tab/>
        <w:t>За обобщаемый период правоохранительными органами не возбудились и не расследовались в отношении должностных лиц или государственных служащих за преступления, связанные с торговлей людьми.</w:t>
      </w:r>
    </w:p>
    <w:p w14:paraId="05F573D6" w14:textId="108B69E4" w:rsidR="00B968C8" w:rsidRPr="00B968C8" w:rsidRDefault="00B968C8" w:rsidP="00B968C8">
      <w:pPr>
        <w:pStyle w:val="SingleTxt"/>
      </w:pPr>
      <w:r w:rsidRPr="00B968C8">
        <w:t>89.</w:t>
      </w:r>
      <w:r w:rsidRPr="00B968C8">
        <w:tab/>
        <w:t>За последние пять лет всего совершено 95 преступлений, связанных с торговлей людьми и по этим преступлениям возбуждены уголовные дела в отношении 101 человек. Из общего количества возбужденных уголовных дел 64 дел в отношении 96 лиц направлены в суд для рассмотрения.</w:t>
      </w:r>
    </w:p>
    <w:p w14:paraId="34699463" w14:textId="341E55B4" w:rsidR="00B968C8" w:rsidRPr="00B968C8" w:rsidRDefault="00B968C8" w:rsidP="00B968C8">
      <w:pPr>
        <w:pStyle w:val="SingleTxt"/>
      </w:pPr>
      <w:r w:rsidRPr="00B968C8">
        <w:t>90.</w:t>
      </w:r>
      <w:r w:rsidRPr="00B968C8">
        <w:tab/>
        <w:t>В рамках предоставления услуг жертвам торговли людьми в период за 2017–2022 годы была оказана психологическая, медицинская, юридическая, социальная, обеспечение продовольственными продуктами, курсы обучения взрослых, размещение в приютах и юридическая помощь в рамках расследования уголовных дел и судебного преследования торговцев людьми. Организациями, предоставляющими услуги, была оказана помощь более 350 жертвам торговли людьми. В совокупности жертвы торговли людьми были охвачены 548</w:t>
      </w:r>
      <w:r w:rsidR="00297E04">
        <w:t> </w:t>
      </w:r>
      <w:r w:rsidRPr="00B968C8">
        <w:t>услугами с учетом их первостепенных нужд и потребностей.</w:t>
      </w:r>
    </w:p>
    <w:p w14:paraId="516E63EB" w14:textId="77777777" w:rsidR="00B968C8" w:rsidRPr="00B968C8" w:rsidRDefault="00B968C8" w:rsidP="00B968C8">
      <w:pPr>
        <w:pStyle w:val="SingleTxt"/>
      </w:pPr>
      <w:r w:rsidRPr="00B968C8">
        <w:t>91.</w:t>
      </w:r>
      <w:r w:rsidRPr="00B968C8">
        <w:tab/>
        <w:t>Согласно ст. 26 Закона РТ «О противодействии торговле людьми и оказании помощи жертвам торговли людьми» в целях эффективного финансирования мероприятий по защите, социальной адаптации и социальной реабилитации жертв торговли людьми создан Государственный фонд оказания помощи жертвам торговли людьми.</w:t>
      </w:r>
    </w:p>
    <w:p w14:paraId="12FC12EE" w14:textId="1B7FC37B" w:rsidR="00B968C8" w:rsidRPr="00B968C8" w:rsidRDefault="00B968C8" w:rsidP="00B968C8">
      <w:pPr>
        <w:pStyle w:val="SingleTxt"/>
      </w:pPr>
      <w:r w:rsidRPr="00B968C8">
        <w:t>92.</w:t>
      </w:r>
      <w:r w:rsidRPr="00B968C8">
        <w:tab/>
        <w:t>Так, в 2022 году выделено 824</w:t>
      </w:r>
      <w:r w:rsidR="00297E04">
        <w:t xml:space="preserve"> </w:t>
      </w:r>
      <w:r w:rsidRPr="00B968C8">
        <w:t>400 сомони ($81</w:t>
      </w:r>
      <w:r w:rsidR="00297E04">
        <w:t xml:space="preserve"> </w:t>
      </w:r>
      <w:r w:rsidRPr="00B968C8">
        <w:t>000) на улучшение предоставления социальных услуг жертвам торговли людьми и 2.1 миллиона сомони ($207 000) государственному учреждению, предоставляющему услуги девушкам-жертвам торговли людьми в течение указанного периода.</w:t>
      </w:r>
    </w:p>
    <w:p w14:paraId="6B6EDECB" w14:textId="6396EB27" w:rsidR="00B968C8" w:rsidRPr="00B968C8" w:rsidRDefault="00B968C8" w:rsidP="00B968C8">
      <w:pPr>
        <w:pStyle w:val="SingleTxt"/>
      </w:pPr>
      <w:r w:rsidRPr="00B968C8">
        <w:t>93.</w:t>
      </w:r>
      <w:r w:rsidRPr="00B968C8">
        <w:tab/>
        <w:t>Установлено, что в результате проверки обращений потерпевших и их родственников, а также сообщений и сведений правоохранительными органами РТ в 2019 году зарегистрировано 14 преступлений, 2020 году</w:t>
      </w:r>
      <w:r w:rsidR="00297E04">
        <w:t xml:space="preserve"> — </w:t>
      </w:r>
      <w:r w:rsidRPr="00B968C8">
        <w:t>12, 2021 году</w:t>
      </w:r>
      <w:r w:rsidR="00297E04">
        <w:t xml:space="preserve"> — </w:t>
      </w:r>
      <w:r w:rsidRPr="00B968C8">
        <w:t>11, 2022 году</w:t>
      </w:r>
      <w:r w:rsidR="00297E04">
        <w:t xml:space="preserve"> — </w:t>
      </w:r>
      <w:r w:rsidRPr="00B968C8">
        <w:t>24 и за 6 месяцев 2023 года</w:t>
      </w:r>
      <w:r w:rsidR="00297E04">
        <w:t xml:space="preserve"> — </w:t>
      </w:r>
      <w:r w:rsidRPr="00B968C8">
        <w:t>34 преступлений, связанных с торговлей людьми.</w:t>
      </w:r>
    </w:p>
    <w:p w14:paraId="176603A4" w14:textId="2D717B29" w:rsidR="00B968C8" w:rsidRPr="00B968C8" w:rsidRDefault="00B968C8" w:rsidP="00B968C8">
      <w:pPr>
        <w:pStyle w:val="SingleTxt"/>
      </w:pPr>
      <w:r w:rsidRPr="00B968C8">
        <w:t>94.</w:t>
      </w:r>
      <w:r w:rsidRPr="00B968C8">
        <w:tab/>
        <w:t>В обобщаемый период всего выявлено 170 жертв и из них перенаправлено в соответствующую международную организацию для получения услуг по защите 48 жертв.</w:t>
      </w:r>
    </w:p>
    <w:p w14:paraId="3FA661A7" w14:textId="758EAAA9" w:rsidR="00B968C8" w:rsidRPr="00B968C8" w:rsidRDefault="00B968C8" w:rsidP="00B968C8">
      <w:pPr>
        <w:pStyle w:val="SingleTxt"/>
      </w:pPr>
      <w:r w:rsidRPr="00B968C8">
        <w:t>95.</w:t>
      </w:r>
      <w:r w:rsidRPr="00B968C8">
        <w:tab/>
        <w:t>Продолжается практика использования мер Национального механизма перенаправления по оказанию помощи жертвам, включающие официальные письменные процедуры, описывающие скрининг для выявления и перенаправления жертв.</w:t>
      </w:r>
    </w:p>
    <w:p w14:paraId="6CFD0A8C" w14:textId="77777777" w:rsidR="00B968C8" w:rsidRPr="00B968C8" w:rsidRDefault="00B968C8" w:rsidP="00B968C8">
      <w:pPr>
        <w:pStyle w:val="SingleTxt"/>
      </w:pPr>
      <w:r w:rsidRPr="00B968C8">
        <w:t>96.</w:t>
      </w:r>
      <w:r w:rsidRPr="00B968C8">
        <w:tab/>
        <w:t>Преступления, связанные с торговлей людьми, расследуемые в указанном периоде показали, что секс-торговцы эксплуатируют женщин и детей из Таджикистана чаще всего в Турции, ОАЭ и России, но также и в Саудовской Аравии, Казахстане и внутри Таджикистана. Основными методами вербовки, используемые торговцами людьми, являются предложения работы от друзей, соседей или нелегальных агентств по трудоустройству.</w:t>
      </w:r>
    </w:p>
    <w:p w14:paraId="428A969E" w14:textId="77777777" w:rsidR="00B968C8" w:rsidRPr="00B968C8" w:rsidRDefault="00B968C8" w:rsidP="00B968C8">
      <w:pPr>
        <w:pStyle w:val="SingleTxt"/>
      </w:pPr>
      <w:r w:rsidRPr="00B968C8">
        <w:t>97.</w:t>
      </w:r>
      <w:r w:rsidRPr="00B968C8">
        <w:tab/>
        <w:t xml:space="preserve">Усилен прокурорский надзор за надлежащим осуществлением взаимодействия между МВД, ГКНБ, Агентством по контролю за оборотом наркотиков, </w:t>
      </w:r>
      <w:r w:rsidRPr="00B968C8">
        <w:lastRenderedPageBreak/>
        <w:t>Таможенной службой и иными субъектами, участвующими в борьбе с такими преступлениями, в целях выявления жертв торговли людьми и предупреждения совершения таких преступлений, а также на основе взаимовыгодного сотрудничества налажен сбор соответствующей информации и представление ее в МВД РТ.</w:t>
      </w:r>
    </w:p>
    <w:p w14:paraId="59C10BAE" w14:textId="076C056C" w:rsidR="00B968C8" w:rsidRPr="00B968C8" w:rsidRDefault="00B968C8" w:rsidP="00B968C8">
      <w:pPr>
        <w:pStyle w:val="SingleTxt"/>
      </w:pPr>
      <w:r w:rsidRPr="00B968C8">
        <w:t>98.</w:t>
      </w:r>
      <w:r w:rsidRPr="00B968C8">
        <w:tab/>
        <w:t xml:space="preserve">За 2021–2022 годы жалоб на злоупотребления со стороны сотрудников органов </w:t>
      </w:r>
      <w:r w:rsidR="00A76A71" w:rsidRPr="00B968C8">
        <w:t>внутренних</w:t>
      </w:r>
      <w:r w:rsidRPr="00B968C8">
        <w:t xml:space="preserve"> дел и их соучастие в коррупции в отношении женщин, занимающихся проституцией в Верховный суд РТ, не поступало.</w:t>
      </w:r>
    </w:p>
    <w:p w14:paraId="5DE9FBB5" w14:textId="7D35FC45" w:rsidR="00B968C8" w:rsidRDefault="00B968C8" w:rsidP="00B968C8">
      <w:pPr>
        <w:pStyle w:val="SingleTxt"/>
      </w:pPr>
      <w:r w:rsidRPr="00B968C8">
        <w:t>99.</w:t>
      </w:r>
      <w:r w:rsidRPr="00B968C8">
        <w:tab/>
        <w:t>Вовлечение в занятие проституцией и меры наказания регулируются Уголовным Кодексом РТ в ст. 166 («Вовлечение несовершеннолетнего в совершение антиобщественных действий»), ст.238 («Вовлечение в занятие проституцией»), ст.239 («Организация или содержание притонов, сводничество либо сутенёрство»).</w:t>
      </w:r>
    </w:p>
    <w:p w14:paraId="146F87E8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2502DEFC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746A455D" w14:textId="77777777" w:rsidR="00B968C8" w:rsidRDefault="00B968C8" w:rsidP="00297E0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J.</w:t>
      </w:r>
      <w:r w:rsidRPr="00B968C8">
        <w:tab/>
        <w:t>Участие в политической и общественной жизни</w:t>
      </w:r>
    </w:p>
    <w:p w14:paraId="6637D282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68611FD0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2BF3EF3B" w14:textId="77777777" w:rsidR="00B968C8" w:rsidRDefault="00B968C8" w:rsidP="00297E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5 заключительных замечаний</w:t>
      </w:r>
    </w:p>
    <w:p w14:paraId="3FD2FCA2" w14:textId="77777777" w:rsidR="00297E04" w:rsidRPr="00297E04" w:rsidRDefault="00297E04" w:rsidP="00297E04">
      <w:pPr>
        <w:pStyle w:val="SingleTxt"/>
        <w:spacing w:after="0" w:line="120" w:lineRule="exact"/>
        <w:rPr>
          <w:sz w:val="10"/>
        </w:rPr>
      </w:pPr>
    </w:p>
    <w:p w14:paraId="482D7A62" w14:textId="7BCD8195" w:rsidR="00B968C8" w:rsidRPr="00B968C8" w:rsidRDefault="00B968C8" w:rsidP="00B968C8">
      <w:pPr>
        <w:pStyle w:val="SingleTxt"/>
      </w:pPr>
      <w:r w:rsidRPr="00B968C8">
        <w:t>100.</w:t>
      </w:r>
      <w:r w:rsidRPr="00B968C8">
        <w:tab/>
        <w:t>В соответствии с постановлением Правительства РТ «О государственной программе воспитания, подбора и расстановки руководящих кадров РТ из числа одаренных женщин и девушек на 2017</w:t>
      </w:r>
      <w:r w:rsidR="00297E04">
        <w:t>–</w:t>
      </w:r>
      <w:r w:rsidRPr="00B968C8">
        <w:t>2022 годы» достигнуты следующие результаты</w:t>
      </w:r>
      <w:r w:rsidR="00297E04">
        <w:t xml:space="preserve"> — </w:t>
      </w:r>
      <w:r w:rsidRPr="00B968C8">
        <w:t>доля женщин, занимающих руководящие посты по данным на 2022</w:t>
      </w:r>
      <w:r w:rsidR="00297E04">
        <w:t> </w:t>
      </w:r>
      <w:r w:rsidRPr="00B968C8">
        <w:t>год составляет 24,1%. Во всех ветвях власти наблюдается увеличение числа женщин на руководящих должностях.</w:t>
      </w:r>
    </w:p>
    <w:p w14:paraId="13BCD42D" w14:textId="1E19EB74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</w:r>
      <w:r w:rsidR="00B968C8" w:rsidRPr="00B968C8">
        <w:rPr>
          <w:b/>
        </w:rPr>
        <w:t>Правительство</w:t>
      </w:r>
      <w:r w:rsidRPr="00297E04">
        <w:rPr>
          <w:bCs/>
        </w:rPr>
        <w:t xml:space="preserve"> — </w:t>
      </w:r>
      <w:r w:rsidR="00B968C8" w:rsidRPr="00B968C8">
        <w:t>руководитель Исполнительного аппарата Президента РТ</w:t>
      </w:r>
      <w:r>
        <w:t xml:space="preserve"> — </w:t>
      </w:r>
      <w:r w:rsidR="00B968C8" w:rsidRPr="00B968C8">
        <w:t>женщина;</w:t>
      </w:r>
    </w:p>
    <w:p w14:paraId="4E247C44" w14:textId="3FF9B779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</w:r>
      <w:r w:rsidR="00B968C8" w:rsidRPr="00B968C8">
        <w:rPr>
          <w:b/>
        </w:rPr>
        <w:t>Судебная власть</w:t>
      </w:r>
      <w:r w:rsidRPr="00297E04">
        <w:rPr>
          <w:bCs/>
        </w:rPr>
        <w:t xml:space="preserve"> — </w:t>
      </w:r>
      <w:r w:rsidR="00B968C8" w:rsidRPr="00B968C8">
        <w:t>на должности судьи работают 87 женщин; из 64 судей-стажёров, назначенных в 2022 году</w:t>
      </w:r>
      <w:r>
        <w:t xml:space="preserve"> — </w:t>
      </w:r>
      <w:r w:rsidR="00B968C8" w:rsidRPr="00B968C8">
        <w:t>22 женщины.</w:t>
      </w:r>
    </w:p>
    <w:p w14:paraId="68C02633" w14:textId="76793878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</w:r>
      <w:r w:rsidR="00B968C8" w:rsidRPr="00B968C8">
        <w:rPr>
          <w:b/>
        </w:rPr>
        <w:t>Исполнительная власть</w:t>
      </w:r>
      <w:r w:rsidRPr="00297E04">
        <w:rPr>
          <w:bCs/>
        </w:rPr>
        <w:t xml:space="preserve"> — </w:t>
      </w:r>
      <w:r w:rsidR="00B968C8" w:rsidRPr="00B968C8">
        <w:t>2 министерства (Министерство труда, миграции и занятости населения, Министерство культуры) из 14 возглавляются женщинами, а также 22 заместителя министров и ведомств являются женщинами. В 2021 году была назначена первая посол-женщина, которая на данный момент представляет страну в Великобритании. За период 2020–2023 годы число женщин в системе дипломатической службы увеличилось с 66 до 78 человек. Представленность женщин на местном уровне исполнительной власти</w:t>
      </w:r>
      <w:r>
        <w:t xml:space="preserve"> — </w:t>
      </w:r>
      <w:r w:rsidR="00B968C8" w:rsidRPr="00B968C8">
        <w:t>5 председателей городов и районов, 62 заместителя председателей городов и районов.</w:t>
      </w:r>
    </w:p>
    <w:p w14:paraId="2E866924" w14:textId="12903835" w:rsidR="00B968C8" w:rsidRPr="00B968C8" w:rsidRDefault="00297E04" w:rsidP="00297E04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</w:r>
      <w:r w:rsidR="00B968C8" w:rsidRPr="00B968C8">
        <w:rPr>
          <w:b/>
        </w:rPr>
        <w:t>Законодательная власть</w:t>
      </w:r>
      <w:r w:rsidRPr="00297E04">
        <w:rPr>
          <w:bCs/>
        </w:rPr>
        <w:t xml:space="preserve"> — </w:t>
      </w:r>
      <w:r w:rsidR="00B968C8" w:rsidRPr="00B968C8">
        <w:t>заместитель Маджлиси намояндагон Маджлиси Оли</w:t>
      </w:r>
      <w:r>
        <w:t xml:space="preserve"> — </w:t>
      </w:r>
      <w:r w:rsidR="00B968C8" w:rsidRPr="00B968C8">
        <w:t>женщина, в целом в Маджлиси намояндагон и Маджлиси Оли (нижняя палата) 23,8% составляют женщины, в Маджлиси Милли (верхняя палата)</w:t>
      </w:r>
      <w:r>
        <w:t xml:space="preserve"> — </w:t>
      </w:r>
      <w:r w:rsidR="00B968C8" w:rsidRPr="00B968C8">
        <w:t>25,8%.</w:t>
      </w:r>
    </w:p>
    <w:p w14:paraId="757C5228" w14:textId="5EBA1599" w:rsidR="00B968C8" w:rsidRPr="00B968C8" w:rsidRDefault="00B968C8" w:rsidP="00B968C8">
      <w:pPr>
        <w:pStyle w:val="SingleTxt"/>
      </w:pPr>
      <w:r w:rsidRPr="00B968C8">
        <w:t>101.</w:t>
      </w:r>
      <w:r w:rsidRPr="00B968C8">
        <w:tab/>
        <w:t>В рамках кампании проводятся, как личные встречи со всеми заинтересованными сторонами, также информационно-образовательные тренинги с представителями всех министерств и ведомств. Наряду с этим привлечены СМИ</w:t>
      </w:r>
      <w:r w:rsidR="00655342">
        <w:t xml:space="preserve"> — </w:t>
      </w:r>
      <w:r w:rsidRPr="00B968C8">
        <w:t>как государственные, так и частные (посредством различных Проектов) для освещения вопросов о важности участия женщин в процессе принятия решений.</w:t>
      </w:r>
    </w:p>
    <w:p w14:paraId="3D68BEB2" w14:textId="77777777" w:rsidR="00B968C8" w:rsidRPr="00B968C8" w:rsidRDefault="00B968C8" w:rsidP="00B968C8">
      <w:pPr>
        <w:pStyle w:val="SingleTxt"/>
      </w:pPr>
      <w:r w:rsidRPr="00B968C8">
        <w:t>102.</w:t>
      </w:r>
      <w:r w:rsidRPr="00B968C8">
        <w:tab/>
        <w:t>Со стороны соответствующего органа мониторинг по данному вопросу не проводился.</w:t>
      </w:r>
    </w:p>
    <w:p w14:paraId="7668775F" w14:textId="77777777" w:rsidR="00B968C8" w:rsidRPr="00B968C8" w:rsidRDefault="00B968C8" w:rsidP="00B968C8">
      <w:pPr>
        <w:pStyle w:val="SingleTxt"/>
      </w:pPr>
      <w:r w:rsidRPr="00B968C8">
        <w:t>103.</w:t>
      </w:r>
      <w:r w:rsidRPr="00B968C8">
        <w:tab/>
        <w:t xml:space="preserve">Согласно законодательству РТ, деятельность ОО основывается на принципах добровольности, равноправия, самоуправления и законности. ОО свободны </w:t>
      </w:r>
      <w:r w:rsidRPr="00B968C8">
        <w:lastRenderedPageBreak/>
        <w:t>в определении своей внутренней структуры, целей, форм и методов своей деятельности.</w:t>
      </w:r>
    </w:p>
    <w:p w14:paraId="20B86702" w14:textId="379A36DC" w:rsidR="00B968C8" w:rsidRPr="00B968C8" w:rsidRDefault="00B968C8" w:rsidP="00B968C8">
      <w:pPr>
        <w:pStyle w:val="SingleTxt"/>
      </w:pPr>
      <w:r w:rsidRPr="00B968C8">
        <w:t>104.</w:t>
      </w:r>
      <w:r w:rsidRPr="00B968C8">
        <w:tab/>
        <w:t>Вмешательство органов государственной власти и их должностных лиц в деятельность ОО запрещается, равно как и лиц вмешательство ОО в деятельность органов государственной власти и их должностных лиц.</w:t>
      </w:r>
    </w:p>
    <w:p w14:paraId="5D5475FE" w14:textId="77777777" w:rsidR="00B968C8" w:rsidRPr="00B968C8" w:rsidRDefault="00B968C8" w:rsidP="00B968C8">
      <w:pPr>
        <w:pStyle w:val="SingleTxt"/>
      </w:pPr>
      <w:r w:rsidRPr="00B968C8">
        <w:t>105.</w:t>
      </w:r>
      <w:r w:rsidRPr="00B968C8">
        <w:tab/>
        <w:t>В соответствии со статьей 143 Уголовного кодекса РТ умышленное, прямое или косвенное нарушение, либо ограничение прав и свобод, либо установление прямых или косвенных преимуществ граждан в зависимости от пола, расы, национальности, языка, социального происхождения, личного, имущественного или должностного положения, места жительства, отношения к религии, убеждений, принадлежности к политическим партиям, общественным объединениям, причинившее вред правам и законным интересам гражданина, наказывается штрафом в размере от двухсот до пятисот показателей для расчетов либо лишением свободы сроком до двух лет. Те же деяния, совершенные лицом:</w:t>
      </w:r>
    </w:p>
    <w:p w14:paraId="0C3F68F1" w14:textId="3237595C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с применением насилия или угрозы его применения;</w:t>
      </w:r>
    </w:p>
    <w:p w14:paraId="77A9ACF4" w14:textId="106BE42F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 xml:space="preserve">с использованием своего служебного положения; </w:t>
      </w:r>
    </w:p>
    <w:p w14:paraId="435D10D0" w14:textId="161D96AD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14:paraId="645AE549" w14:textId="77777777" w:rsidR="00B968C8" w:rsidRPr="00B968C8" w:rsidRDefault="00B968C8" w:rsidP="00B968C8">
      <w:pPr>
        <w:pStyle w:val="SingleTxt"/>
      </w:pPr>
      <w:r w:rsidRPr="00B968C8">
        <w:t>106.</w:t>
      </w:r>
      <w:r w:rsidRPr="00B968C8">
        <w:tab/>
        <w:t>Также в соответствии со статьей 158 данного Кодекса воспрепятствование законной деятельности политических партий, ОО равно вмешательство в законную их деятельность, повлекшее существенное нарушение их прав и законных интересов, наказывается штрафом в размере от двухсот до пятисот показателей для расчетов либо ограничением свободы сроком до трех лет, либо арестом на срок до четырех месяцев.</w:t>
      </w:r>
    </w:p>
    <w:p w14:paraId="0E1B06AD" w14:textId="77777777" w:rsidR="00B968C8" w:rsidRPr="00B968C8" w:rsidRDefault="00B968C8" w:rsidP="00B968C8">
      <w:pPr>
        <w:pStyle w:val="SingleTxt"/>
      </w:pPr>
      <w:r w:rsidRPr="00B968C8">
        <w:t>107.</w:t>
      </w:r>
      <w:r w:rsidRPr="00B968C8">
        <w:tab/>
        <w:t>B настоящее время ОО ведут свою деятельность в рамках правовых норм и каких-либо притеснений, либо ограничения их деятельности со стороны государственных органов, либо отдельных лиц не выявлено.</w:t>
      </w:r>
    </w:p>
    <w:p w14:paraId="3DDBD691" w14:textId="51927691" w:rsidR="00B968C8" w:rsidRDefault="00B968C8" w:rsidP="00B968C8">
      <w:pPr>
        <w:pStyle w:val="SingleTxt"/>
      </w:pPr>
      <w:r w:rsidRPr="00B968C8">
        <w:t>108.</w:t>
      </w:r>
      <w:r w:rsidRPr="00B968C8">
        <w:tab/>
        <w:t xml:space="preserve">Сейчас разрабатывается Третий национальный План действий для реализации Резолюции </w:t>
      </w:r>
      <w:hyperlink r:id="rId18" w:history="1">
        <w:r w:rsidRPr="00B968C8">
          <w:rPr>
            <w:rStyle w:val="Hyperlink"/>
          </w:rPr>
          <w:t>1325 (2000)</w:t>
        </w:r>
      </w:hyperlink>
      <w:r w:rsidRPr="00B968C8">
        <w:t xml:space="preserve"> Совета Безопасности и последующих резолюций о женщинах, мире и безопасности на 2024</w:t>
      </w:r>
      <w:r w:rsidR="00655342">
        <w:t>–</w:t>
      </w:r>
      <w:r w:rsidRPr="00B968C8">
        <w:t>2028 годы.</w:t>
      </w:r>
    </w:p>
    <w:p w14:paraId="511DF41B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4C84F040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35C34999" w14:textId="77777777" w:rsidR="00B968C8" w:rsidRDefault="00B968C8" w:rsidP="006553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K.</w:t>
      </w:r>
      <w:r w:rsidRPr="00B968C8">
        <w:tab/>
        <w:t>Гражданство</w:t>
      </w:r>
    </w:p>
    <w:p w14:paraId="076E3610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2D20277E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1FEB5304" w14:textId="77777777" w:rsidR="00B968C8" w:rsidRDefault="00B968C8" w:rsidP="00655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4 заключительных замечания</w:t>
      </w:r>
    </w:p>
    <w:p w14:paraId="00223243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21DC9187" w14:textId="77777777" w:rsidR="00B968C8" w:rsidRPr="00B968C8" w:rsidRDefault="00B968C8" w:rsidP="00B968C8">
      <w:pPr>
        <w:pStyle w:val="SingleTxt"/>
      </w:pPr>
      <w:r w:rsidRPr="00B968C8">
        <w:t>109.</w:t>
      </w:r>
      <w:r w:rsidRPr="00B968C8">
        <w:tab/>
        <w:t>18 декабря 2019 года принят Закон РТ «Об амнистии в связи с легализацией правового статуса иностранных граждан и лиц без гражданства, незаконно пребывающих на территории РТ». Настоящий Закон предусматривает правовые и организационные основы проведения государством разовой акции по амнистии, в связи с легализацией правового статуса иностранных граждан и лиц без гражданства государств бывшего СССР.</w:t>
      </w:r>
    </w:p>
    <w:p w14:paraId="25C7B00D" w14:textId="16CC11D5" w:rsidR="00B968C8" w:rsidRPr="00B968C8" w:rsidRDefault="00B968C8" w:rsidP="00B968C8">
      <w:pPr>
        <w:pStyle w:val="SingleTxt"/>
      </w:pPr>
      <w:r w:rsidRPr="00B968C8">
        <w:t>110.</w:t>
      </w:r>
      <w:r w:rsidRPr="00B968C8">
        <w:tab/>
        <w:t>Государство гарантирует защиту прав и свобод иностранных граждан и лиц без гражданства, легализовавших свой правовой статус в РТ в соответствии с настоящим Законом.</w:t>
      </w:r>
    </w:p>
    <w:p w14:paraId="78B9AB8D" w14:textId="24DDEFEA" w:rsidR="00B968C8" w:rsidRPr="00B968C8" w:rsidRDefault="00B968C8" w:rsidP="00B968C8">
      <w:pPr>
        <w:pStyle w:val="SingleTxt"/>
      </w:pPr>
      <w:r w:rsidRPr="00B968C8">
        <w:t>111.</w:t>
      </w:r>
      <w:r w:rsidRPr="00B968C8">
        <w:tab/>
        <w:t>Согласно приказу МВД от 14 июля 2023 года №883 и приказу Руководителя исполнительного аппарата Президента РТ от 11 июля 2023 года №32/10-23925, обсужден меморандум Управления Верховного комиссара ООН по правам человека, и представлена следующая информация по вопросам, связанным с 7</w:t>
      </w:r>
      <w:r w:rsidRPr="00B968C8">
        <w:rPr>
          <w:vertAlign w:val="superscript"/>
        </w:rPr>
        <w:t>м</w:t>
      </w:r>
      <w:r w:rsidRPr="00B968C8">
        <w:t xml:space="preserve"> </w:t>
      </w:r>
      <w:r w:rsidRPr="00B968C8">
        <w:lastRenderedPageBreak/>
        <w:t>национальным периодическим докладом РТ в Комитете по ликвидации дискриминации в отношении женщин (SEDAW) в главе «Гражданство»</w:t>
      </w:r>
      <w:r w:rsidR="00655342">
        <w:t>:</w:t>
      </w:r>
    </w:p>
    <w:p w14:paraId="05F72F58" w14:textId="77777777" w:rsidR="00B968C8" w:rsidRPr="00B968C8" w:rsidRDefault="00B968C8" w:rsidP="00B968C8">
      <w:pPr>
        <w:pStyle w:val="SingleTxt"/>
      </w:pPr>
      <w:r w:rsidRPr="00B968C8">
        <w:t>112.</w:t>
      </w:r>
      <w:r w:rsidRPr="00B968C8">
        <w:tab/>
        <w:t>В целях легализации правового положения лиц, не имевших документов, удостоверяющих личность, в том числе их жен и детей, Закон РТ от 18 декабря 2019 года, №1652 «Об амнистии, связанной с легализацией правового положения иностранных граждан и лиц без гражданства, незаконно находящихся на территории РТ», который был реализован сроком на три года.</w:t>
      </w:r>
    </w:p>
    <w:p w14:paraId="76E004D4" w14:textId="7149A7E4" w:rsidR="00B968C8" w:rsidRPr="00B968C8" w:rsidRDefault="00B968C8" w:rsidP="00B968C8">
      <w:pPr>
        <w:pStyle w:val="SingleTxt"/>
      </w:pPr>
      <w:r w:rsidRPr="00B968C8">
        <w:t>113.</w:t>
      </w:r>
      <w:r w:rsidRPr="00B968C8">
        <w:tab/>
        <w:t>В результате проведения комплекса информационно-просветительских мероприятий с января 2020 года по конец 2022 года выявлены и зарегистрированы заявления 1541 иностранных граждан и лиц без гражданства, подпадающие под действие настоящего Закона.</w:t>
      </w:r>
    </w:p>
    <w:p w14:paraId="0B262C42" w14:textId="77777777" w:rsidR="00B968C8" w:rsidRPr="00B968C8" w:rsidRDefault="00B968C8" w:rsidP="00B968C8">
      <w:pPr>
        <w:pStyle w:val="SingleTxt"/>
      </w:pPr>
      <w:r w:rsidRPr="00B968C8">
        <w:t>114.</w:t>
      </w:r>
      <w:r w:rsidRPr="00B968C8">
        <w:tab/>
        <w:t>Из их числа 674 были иностранными гражданами и 867 – лицами без гражданства. По результатам рассмотрения заявлений вид на жительство выдан 1421 человеку, в том числе 952 лицам без гражданства (635 женщин и 317 мужчин) и 469 иностранным гражданам (269 женщин и 214 мужчин).</w:t>
      </w:r>
    </w:p>
    <w:p w14:paraId="527CA18A" w14:textId="77777777" w:rsidR="00B968C8" w:rsidRPr="00B968C8" w:rsidRDefault="00B968C8" w:rsidP="00B968C8">
      <w:pPr>
        <w:pStyle w:val="SingleTxt"/>
      </w:pPr>
      <w:r w:rsidRPr="00B968C8">
        <w:t>115.</w:t>
      </w:r>
      <w:r w:rsidRPr="00B968C8">
        <w:tab/>
        <w:t>За последние пять лет (2019–2023 годы) в паспортно-регистрационную службу по вопросам гражданства обратились 205 лиц без гражданства (172 женщины, 23 мужчины), из них 70 заявлений находятся на рассмотрении.</w:t>
      </w:r>
    </w:p>
    <w:p w14:paraId="124E0281" w14:textId="77777777" w:rsidR="00B968C8" w:rsidRPr="00B968C8" w:rsidRDefault="00B968C8" w:rsidP="00B968C8">
      <w:pPr>
        <w:pStyle w:val="SingleTxt"/>
      </w:pPr>
      <w:r w:rsidRPr="00B968C8">
        <w:t>116.</w:t>
      </w:r>
      <w:r w:rsidRPr="00B968C8">
        <w:tab/>
        <w:t>В целях определения масштабов безгражданства в республике в 2014 году Правительством страны и Управлением Верховного комиссара ООН по делам беженцев в рамках общей 10-летней кампании по искоренению безгражданства был запущен национальный пилотный проект по оказанию помощи лицам, которым угрожает опасность безгражданства и лиц без гражданства, имевшие проблемы с получением документов, удостоверяющих личность.</w:t>
      </w:r>
    </w:p>
    <w:p w14:paraId="55C2BA65" w14:textId="45CCFF4A" w:rsidR="00B968C8" w:rsidRPr="00B968C8" w:rsidRDefault="00B968C8" w:rsidP="00B968C8">
      <w:pPr>
        <w:pStyle w:val="SingleTxt"/>
      </w:pPr>
      <w:r w:rsidRPr="00B968C8">
        <w:t>117.</w:t>
      </w:r>
      <w:r w:rsidRPr="00B968C8">
        <w:tab/>
        <w:t>С 2014 года по настоящее время подведомственными инфраструктурными подразделениями МВД РТ совместно с партнерами Агентства ООН по делам беженцев в Таджикистане, ОО, работающими в городах и районах республики, Согдийской и Хатлонской области, Раштской долины, до 35</w:t>
      </w:r>
      <w:r w:rsidR="00655342">
        <w:t> </w:t>
      </w:r>
      <w:r w:rsidRPr="00B968C8">
        <w:t>166</w:t>
      </w:r>
      <w:r w:rsidR="00655342">
        <w:t> </w:t>
      </w:r>
      <w:r w:rsidRPr="00B968C8">
        <w:t>человек (29</w:t>
      </w:r>
      <w:r w:rsidR="00655342">
        <w:t> </w:t>
      </w:r>
      <w:r w:rsidRPr="00B968C8">
        <w:t>633</w:t>
      </w:r>
      <w:r w:rsidR="00655342">
        <w:t> </w:t>
      </w:r>
      <w:r w:rsidRPr="00B968C8">
        <w:t>женщины, 5 533 мужчины), которым грозил статус лица без гражданства (не имели паспорта гражданина РТ, на основании свидетельства о рождении, паспорта бывшего гражданина СССР или проживавшего без документа), оказывалась помощь в получении паспорта гражданина РТ.</w:t>
      </w:r>
    </w:p>
    <w:p w14:paraId="2A75A2FD" w14:textId="77777777" w:rsidR="00B968C8" w:rsidRPr="00B968C8" w:rsidRDefault="00B968C8" w:rsidP="00B968C8">
      <w:pPr>
        <w:pStyle w:val="SingleTxt"/>
      </w:pPr>
      <w:r w:rsidRPr="00B968C8">
        <w:t>118.</w:t>
      </w:r>
      <w:r w:rsidRPr="00B968C8">
        <w:tab/>
        <w:t>Как показывает анализ 84% из числа получивших паспорта составляют женщины, проживающие в отдаленных сельских районах.</w:t>
      </w:r>
    </w:p>
    <w:p w14:paraId="7DFA85C5" w14:textId="658A0AB5" w:rsidR="00B968C8" w:rsidRPr="00B968C8" w:rsidRDefault="00B968C8" w:rsidP="00B968C8">
      <w:pPr>
        <w:pStyle w:val="SingleTxt"/>
      </w:pPr>
      <w:r w:rsidRPr="00B968C8">
        <w:t>119.</w:t>
      </w:r>
      <w:r w:rsidRPr="00B968C8">
        <w:tab/>
        <w:t>С принятием Закона от 18 декабря 2019 года №1652 «Об амнистии, связанной с легализацией правового положения иностранных граждан и лиц без гражданства, незаконно находящихся на территории РТ», который действовал до 25</w:t>
      </w:r>
      <w:r w:rsidR="00655342">
        <w:t> </w:t>
      </w:r>
      <w:r w:rsidRPr="00B968C8">
        <w:t>декабря 2022 года, основную долю лица без гражданства получившие вид на жительство, составляли женщины.</w:t>
      </w:r>
    </w:p>
    <w:p w14:paraId="0EEAC9CF" w14:textId="7BC9B31E" w:rsidR="00B968C8" w:rsidRPr="00B968C8" w:rsidRDefault="00B968C8" w:rsidP="00B968C8">
      <w:pPr>
        <w:pStyle w:val="SingleTxt"/>
      </w:pPr>
      <w:r w:rsidRPr="00B968C8">
        <w:t>120.</w:t>
      </w:r>
      <w:r w:rsidRPr="00B968C8">
        <w:tab/>
        <w:t>Срок действия закона об амнистии истек, но на основании статьи 40 «Правила въезда в РТ, пребывания, выезда иностранных граждан и лиц без гражданства из РТ и их транзитного проезда через территорию РТ» согласно постановлению Правительства от 31 марта 2020 года, №207, лица без гражданства, родившиеся на территории стран бывшего СССР и проживающие в РТ по недействительным документам, имеют право претендовать на постоянное проживание в РТ и получить вид на жительство. Женщины-лица без гражданства, не подавшие документы в соответствии с законом об амнистии, могут получить вид на жительство в соответствии с законодательством и в дальнейшем претендовать на получение гражданства РТ в упрощенном порядке.</w:t>
      </w:r>
    </w:p>
    <w:p w14:paraId="604CCBC3" w14:textId="77777777" w:rsidR="00B968C8" w:rsidRPr="00B968C8" w:rsidRDefault="00B968C8" w:rsidP="00B968C8">
      <w:pPr>
        <w:pStyle w:val="SingleTxt"/>
      </w:pPr>
      <w:r w:rsidRPr="00B968C8">
        <w:lastRenderedPageBreak/>
        <w:t>121.</w:t>
      </w:r>
      <w:r w:rsidRPr="00B968C8">
        <w:tab/>
        <w:t>Несмотря на то, что РТ не является участником Конвенции о статусе апатридов с 1954 года и Конвенции о сокращении безгражданства, Правительство Республики принимает меры по реализации некоторых положений этих конвенций, таких как получение вида на жительство лицами без гражданства и право на получение проездного документа для выезда из страны.</w:t>
      </w:r>
    </w:p>
    <w:p w14:paraId="7D31CF34" w14:textId="6AAC6DAF" w:rsidR="00B968C8" w:rsidRDefault="00B968C8" w:rsidP="00B968C8">
      <w:pPr>
        <w:pStyle w:val="SingleTxt"/>
      </w:pPr>
      <w:r w:rsidRPr="00B968C8">
        <w:t>122.</w:t>
      </w:r>
      <w:r w:rsidRPr="00B968C8">
        <w:tab/>
        <w:t>С принятием Закона от 18 декабря 2019 года №1652 «Об амнистии, связанной с легализацией правового положения иностранных граждан и лиц без гражданства, незаконно пребывающих на территории РТ», подробнее более 200 человек, получивших вид на жительство они уже получили удостоверение серии</w:t>
      </w:r>
      <w:r w:rsidR="00655342">
        <w:t> </w:t>
      </w:r>
      <w:r w:rsidRPr="00B968C8">
        <w:t>А (проездной документ) и отправились на родину к родственникам. В настоящее время в рамках Национального плана действий по выполнению рекомендаций государств-членов Совета ООН по правам человека согласно процедуре Универсального периодического обзора (третий период) на 2023</w:t>
      </w:r>
      <w:r w:rsidR="00655342">
        <w:t>–</w:t>
      </w:r>
      <w:r w:rsidRPr="00B968C8">
        <w:t>2026 годы изучается присоединения РТ к вышеуказанным конвенциям планируется создание рабочей группы.</w:t>
      </w:r>
    </w:p>
    <w:p w14:paraId="6DCEA7A7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7E5A6A96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7AE6F626" w14:textId="77777777" w:rsidR="00B968C8" w:rsidRDefault="00B968C8" w:rsidP="006553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L.</w:t>
      </w:r>
      <w:r w:rsidRPr="00B968C8">
        <w:tab/>
        <w:t>Образование</w:t>
      </w:r>
    </w:p>
    <w:p w14:paraId="060B090D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396D9D46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097DFE2D" w14:textId="77777777" w:rsidR="00B968C8" w:rsidRDefault="00B968C8" w:rsidP="00655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5 заключительных замечаний</w:t>
      </w:r>
    </w:p>
    <w:p w14:paraId="01A5F80F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418CCD41" w14:textId="77777777" w:rsidR="00B968C8" w:rsidRPr="00B968C8" w:rsidRDefault="00B968C8" w:rsidP="00B968C8">
      <w:pPr>
        <w:pStyle w:val="SingleTxt"/>
      </w:pPr>
      <w:r w:rsidRPr="00B968C8">
        <w:t>123.</w:t>
      </w:r>
      <w:r w:rsidRPr="00B968C8">
        <w:tab/>
        <w:t>В целях привлечения девушек, создаются государственные и частные средние профессионального учебные заведения, количество которых достигло 84, в том числе 57 государственных и 27 негосударственных.</w:t>
      </w:r>
    </w:p>
    <w:p w14:paraId="51AB0656" w14:textId="77777777" w:rsidR="00B968C8" w:rsidRPr="00B968C8" w:rsidRDefault="00B968C8" w:rsidP="00B968C8">
      <w:pPr>
        <w:pStyle w:val="SingleTxt"/>
      </w:pPr>
      <w:r w:rsidRPr="00B968C8">
        <w:t>124.</w:t>
      </w:r>
      <w:r w:rsidRPr="00B968C8">
        <w:tab/>
        <w:t>Согласно статистическим данным МОН РТ количество девушек в учреждениях среднего профессионального образования за периоды по годам составляет:</w:t>
      </w:r>
    </w:p>
    <w:p w14:paraId="291EF546" w14:textId="584E9073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2019 год</w:t>
      </w:r>
      <w:r>
        <w:t xml:space="preserve"> — </w:t>
      </w:r>
      <w:r w:rsidR="00B968C8" w:rsidRPr="00B968C8">
        <w:t>54621 человек;</w:t>
      </w:r>
    </w:p>
    <w:p w14:paraId="23B444B7" w14:textId="3A963B94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2020 год</w:t>
      </w:r>
      <w:r>
        <w:t xml:space="preserve"> — </w:t>
      </w:r>
      <w:r w:rsidR="00B968C8" w:rsidRPr="00B968C8">
        <w:t>58204 человек;</w:t>
      </w:r>
    </w:p>
    <w:p w14:paraId="55BCE27E" w14:textId="232DA3DB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2021 год</w:t>
      </w:r>
      <w:r>
        <w:t xml:space="preserve"> — </w:t>
      </w:r>
      <w:r w:rsidR="00B968C8" w:rsidRPr="00B968C8">
        <w:t>61904 человек;</w:t>
      </w:r>
    </w:p>
    <w:p w14:paraId="4A49D696" w14:textId="20B294CA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2022 год</w:t>
      </w:r>
      <w:r>
        <w:t xml:space="preserve"> — </w:t>
      </w:r>
      <w:r w:rsidR="00B968C8" w:rsidRPr="00B968C8">
        <w:t>65776 человек;</w:t>
      </w:r>
    </w:p>
    <w:p w14:paraId="0DBA1807" w14:textId="0FC8D689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2023 год</w:t>
      </w:r>
      <w:r>
        <w:t xml:space="preserve"> — </w:t>
      </w:r>
      <w:r w:rsidR="00B968C8" w:rsidRPr="00B968C8">
        <w:t>64307 человек.</w:t>
      </w:r>
    </w:p>
    <w:p w14:paraId="37388EB9" w14:textId="3A259139" w:rsidR="00B968C8" w:rsidRPr="00B968C8" w:rsidRDefault="00B968C8" w:rsidP="00B968C8">
      <w:pPr>
        <w:pStyle w:val="SingleTxt"/>
      </w:pPr>
      <w:r w:rsidRPr="00B968C8">
        <w:t>125.</w:t>
      </w:r>
      <w:r w:rsidRPr="00B968C8">
        <w:tab/>
        <w:t>С начала установления президентской квоты на 2019</w:t>
      </w:r>
      <w:r w:rsidR="00655342">
        <w:t>–</w:t>
      </w:r>
      <w:r w:rsidRPr="00B968C8">
        <w:t>2020 учебные годы 23285 юношей и девушек из отдаленных горных городов и районов страны поступили в высшие учебные заведения по президентской квоте, из них более 13000 девочки.</w:t>
      </w:r>
    </w:p>
    <w:p w14:paraId="0FC8224E" w14:textId="340E93BC" w:rsidR="00B968C8" w:rsidRPr="00B968C8" w:rsidRDefault="00B968C8" w:rsidP="00B968C8">
      <w:pPr>
        <w:pStyle w:val="SingleTxt"/>
      </w:pPr>
      <w:r w:rsidRPr="00B968C8">
        <w:t>126.</w:t>
      </w:r>
      <w:r w:rsidRPr="00B968C8">
        <w:tab/>
        <w:t>С 2021</w:t>
      </w:r>
      <w:r w:rsidR="00655342">
        <w:t>–</w:t>
      </w:r>
      <w:r w:rsidRPr="00B968C8">
        <w:t>2022 годах по данной квоте обучается более 1280 человек, из них 622 мальчика и 658 девушек. В 2022</w:t>
      </w:r>
      <w:r w:rsidR="00655342">
        <w:t>–</w:t>
      </w:r>
      <w:r w:rsidRPr="00B968C8">
        <w:t>2023 годах в учреждениях высшего профессионального образования обучается 1285 студентов, из них 624 юноши и 661</w:t>
      </w:r>
      <w:r w:rsidR="00655342">
        <w:t> </w:t>
      </w:r>
      <w:r w:rsidRPr="00B968C8">
        <w:t>девушек. Следует также отметить увеличение доли девушек в старших классах (10</w:t>
      </w:r>
      <w:r w:rsidR="00655342">
        <w:t>–</w:t>
      </w:r>
      <w:r w:rsidRPr="00B968C8">
        <w:t>11) за последние 5 лет, выросло на 8%.</w:t>
      </w:r>
    </w:p>
    <w:p w14:paraId="0BD8CEAD" w14:textId="20D35B65" w:rsidR="00B968C8" w:rsidRPr="00B968C8" w:rsidRDefault="00B968C8" w:rsidP="00B968C8">
      <w:pPr>
        <w:pStyle w:val="SingleTxt"/>
      </w:pPr>
      <w:r w:rsidRPr="00B968C8">
        <w:t>127.</w:t>
      </w:r>
      <w:r w:rsidRPr="00B968C8">
        <w:tab/>
        <w:t>За последние годы Министерством образования и науки (МОН) наряду с обеспечением благоприятных условий в образовательных учреждениях, уделяется особое внимание обучению взрослых, не посещающих школу. С этой целью решением Совета МОН от 28 августа 2014 года, №18/27 было создано государственное учреждение среднего общего образования (заочное) для подростков и взрослых при МОН, который имеет республиканский статус и входит в структуру министерства. Учреждение осуществляет обучение обучающихся в возрасте от 18 лет на второй и третьей ступенях образования, в заочной форме, на договорной основе.</w:t>
      </w:r>
    </w:p>
    <w:p w14:paraId="177D6924" w14:textId="3A04D8D5" w:rsidR="00B968C8" w:rsidRPr="00B968C8" w:rsidRDefault="00B968C8" w:rsidP="00B968C8">
      <w:pPr>
        <w:pStyle w:val="SingleTxt"/>
      </w:pPr>
      <w:r w:rsidRPr="00B968C8">
        <w:lastRenderedPageBreak/>
        <w:t>128.</w:t>
      </w:r>
      <w:r w:rsidRPr="00B968C8">
        <w:tab/>
        <w:t>Ежегодно более 600 студентов обучаются на втором и третьем уровне образования. Большинство студентов учреждений составляют женщины и девушки, бросившие обучение по разным причинам. В 2021</w:t>
      </w:r>
      <w:r w:rsidR="00655342">
        <w:t>–</w:t>
      </w:r>
      <w:r w:rsidRPr="00B968C8">
        <w:t>2022 учебном году в учреждении обучалось 690 человек, из них 489 женщин и девушек из дальних городов и районов. После сдачи аттестата зрелости 284 человек получили аттестат об общем основном образовании, а 346 человек, окончивших 12 классов, получили аттестат об общем среднем образовании. Из общего числа выпускников в 2022 году 427 девушки.</w:t>
      </w:r>
    </w:p>
    <w:p w14:paraId="41373696" w14:textId="77777777" w:rsidR="00B968C8" w:rsidRPr="00B968C8" w:rsidRDefault="00B968C8" w:rsidP="00B968C8">
      <w:pPr>
        <w:pStyle w:val="SingleTxt"/>
      </w:pPr>
      <w:r w:rsidRPr="00B968C8">
        <w:t>129.</w:t>
      </w:r>
      <w:r w:rsidRPr="00B968C8">
        <w:tab/>
        <w:t>В текущем году в учреждение было принято 774 студента, 400 из которых являются девушками.</w:t>
      </w:r>
    </w:p>
    <w:p w14:paraId="7E35EE48" w14:textId="66FF3D4A" w:rsidR="00B968C8" w:rsidRPr="00B968C8" w:rsidRDefault="00B968C8" w:rsidP="00B968C8">
      <w:pPr>
        <w:pStyle w:val="SingleTxt"/>
      </w:pPr>
      <w:r w:rsidRPr="00B968C8">
        <w:t>130.</w:t>
      </w:r>
      <w:r w:rsidRPr="00B968C8">
        <w:tab/>
        <w:t>Студенты с первой и второй группой инвалидности принимаются в качестве бесплатных слушателей и освобождаются от платы за обучение. Студенты из малообеспеченных семей также могут учиться, оплатив 50% суммы контракта.</w:t>
      </w:r>
    </w:p>
    <w:p w14:paraId="76033F88" w14:textId="77777777" w:rsidR="00B968C8" w:rsidRPr="00B968C8" w:rsidRDefault="00B968C8" w:rsidP="00B968C8">
      <w:pPr>
        <w:pStyle w:val="SingleTxt"/>
      </w:pPr>
      <w:r w:rsidRPr="00B968C8">
        <w:t>131.</w:t>
      </w:r>
      <w:r w:rsidRPr="00B968C8">
        <w:tab/>
        <w:t>Также стоит отметить, что в целях охвата сельских женщин и девушек, по разным причинам пропустивших обучение, учреждение создано в соответствии с Положением о получении общего среднего образования в форме прогула, изданным решением Совета МОН РТ от 2013 года и Положением о Государственном учреждении общего среднего образования (заочное) для подростков и взрослых от 2017 года, в котором за последние 5 лет обучались 2260 женщин и девушек со всех уголков республики.</w:t>
      </w:r>
    </w:p>
    <w:p w14:paraId="75A93C83" w14:textId="77777777" w:rsidR="00B968C8" w:rsidRPr="00B968C8" w:rsidRDefault="00B968C8" w:rsidP="00B968C8">
      <w:pPr>
        <w:pStyle w:val="SingleTxt"/>
      </w:pPr>
      <w:r w:rsidRPr="00B968C8">
        <w:t>132.</w:t>
      </w:r>
      <w:r w:rsidRPr="00B968C8">
        <w:tab/>
        <w:t>Проблема отсева из школы по причине раннего вступление в брак или беременности редко встречается в учреждениях среднего профессионального образования, и в целях предотвращение этой проблемы руководство образовательных учреждений включает вопрос в план работы образовательных учреждений и ведет переговоры с родительскими комитетами для предотвращения ранних браков студентов.</w:t>
      </w:r>
    </w:p>
    <w:p w14:paraId="78837462" w14:textId="77777777" w:rsidR="00B968C8" w:rsidRPr="00B968C8" w:rsidRDefault="00B968C8" w:rsidP="00B968C8">
      <w:pPr>
        <w:pStyle w:val="SingleTxt"/>
      </w:pPr>
      <w:r w:rsidRPr="00B968C8">
        <w:t>133.</w:t>
      </w:r>
      <w:r w:rsidRPr="00B968C8">
        <w:tab/>
        <w:t>В учреждениях высшего профессионального образования регулярно проводятся различные образовательные, культурно-правовые мероприятия, направленные на улучшение социального, экономического и духовного положение женщин и девушек, продвижение гендерного равенства и предупреждение и пресечение домашнего насилия.</w:t>
      </w:r>
    </w:p>
    <w:p w14:paraId="6614CB1C" w14:textId="730B7B69" w:rsidR="00B968C8" w:rsidRPr="00B968C8" w:rsidRDefault="00B968C8" w:rsidP="00B968C8">
      <w:pPr>
        <w:pStyle w:val="SingleTxt"/>
      </w:pPr>
      <w:r w:rsidRPr="00B968C8">
        <w:t>134.</w:t>
      </w:r>
      <w:r w:rsidRPr="00B968C8">
        <w:tab/>
        <w:t>В целях укрепления процесса изучения естественных, точных и математических наук, а также развития технического мышления подрастающего поколения и молодежи 2020</w:t>
      </w:r>
      <w:r w:rsidR="00655342">
        <w:t>–</w:t>
      </w:r>
      <w:r w:rsidRPr="00B968C8">
        <w:t xml:space="preserve">2040 годы объявлены в Таджикистане </w:t>
      </w:r>
      <w:r w:rsidR="00655342">
        <w:t>«</w:t>
      </w:r>
      <w:r w:rsidRPr="00B968C8">
        <w:t>Двадцатилетием изучения и развития естественных, точных и математических дисциплин в сфере науки и образования</w:t>
      </w:r>
      <w:r w:rsidR="00655342">
        <w:t>»</w:t>
      </w:r>
      <w:r w:rsidRPr="00B968C8">
        <w:t>. В 2020 году был утвержден План мероприятий на 2020</w:t>
      </w:r>
      <w:r w:rsidR="00655342">
        <w:t>–</w:t>
      </w:r>
      <w:r w:rsidRPr="00B968C8">
        <w:t>2025 годы по реализации объявления 2020</w:t>
      </w:r>
      <w:r w:rsidR="00655342">
        <w:t>–</w:t>
      </w:r>
      <w:r w:rsidRPr="00B968C8">
        <w:t>2040 годов «Двадцатилетием изучения и развития естественных, точных и математических дисциплин в сфере науки и образования». В 2021 году принята Стратегия изучения и развития математических, точных и естественных дисциплин в сфере образования и науки на период до 2030 года.</w:t>
      </w:r>
    </w:p>
    <w:p w14:paraId="46C0E696" w14:textId="1D99799D" w:rsidR="00B968C8" w:rsidRPr="00B968C8" w:rsidRDefault="00B968C8" w:rsidP="00B968C8">
      <w:pPr>
        <w:pStyle w:val="SingleTxt"/>
      </w:pPr>
      <w:r w:rsidRPr="00B968C8">
        <w:t>135.</w:t>
      </w:r>
      <w:r w:rsidRPr="00B968C8">
        <w:tab/>
        <w:t>Согласно статистическим данным в 2021</w:t>
      </w:r>
      <w:r w:rsidR="00655342">
        <w:t>–</w:t>
      </w:r>
      <w:r w:rsidRPr="00B968C8">
        <w:t>2022 учебном годах в вузах республики среди студентов по специальности «Естественные науки» женщины составляют 32%, «Вычислительная техника»</w:t>
      </w:r>
      <w:r w:rsidR="00655342">
        <w:t xml:space="preserve"> — </w:t>
      </w:r>
      <w:r w:rsidRPr="00B968C8">
        <w:t>26%, «Управление»</w:t>
      </w:r>
      <w:r w:rsidR="00655342">
        <w:t xml:space="preserve"> — </w:t>
      </w:r>
      <w:r w:rsidRPr="00B968C8">
        <w:t>26%, «Экономика и организация производства»</w:t>
      </w:r>
      <w:r w:rsidR="00655342">
        <w:t xml:space="preserve"> — </w:t>
      </w:r>
      <w:r w:rsidRPr="00B968C8">
        <w:t>22%.</w:t>
      </w:r>
    </w:p>
    <w:p w14:paraId="715AD42B" w14:textId="2C1EF63A" w:rsidR="00B968C8" w:rsidRPr="00B968C8" w:rsidRDefault="00B968C8" w:rsidP="00B968C8">
      <w:pPr>
        <w:pStyle w:val="SingleTxt"/>
      </w:pPr>
      <w:r w:rsidRPr="00B968C8">
        <w:t>136.</w:t>
      </w:r>
      <w:r w:rsidRPr="00B968C8">
        <w:tab/>
        <w:t xml:space="preserve">На сегодняшний день на технических и технологических факультетах высших учебных заведений страны обучаются почти 3 000 девочек. Проект USAID по развитию предпринимательства и бизнес среды совместно с Алиф Академией запустили курс по Основам компьютера и программирования для девочек в </w:t>
      </w:r>
      <w:r w:rsidRPr="00B968C8">
        <w:lastRenderedPageBreak/>
        <w:t>2020</w:t>
      </w:r>
      <w:r w:rsidR="00655342">
        <w:t> </w:t>
      </w:r>
      <w:r w:rsidRPr="00B968C8">
        <w:t>году. Девочки из Душанбе, Худжанда, Турсунзаде, Пенджикента и Исфары участвовали в данном курсе. 104 девочек закончили курс и некоторые из них выбрали Информационные технологии для своей будущей специальности.</w:t>
      </w:r>
    </w:p>
    <w:p w14:paraId="448A60FE" w14:textId="77777777" w:rsidR="00B968C8" w:rsidRPr="00B968C8" w:rsidRDefault="00B968C8" w:rsidP="00B968C8">
      <w:pPr>
        <w:pStyle w:val="SingleTxt"/>
      </w:pPr>
      <w:r w:rsidRPr="00B968C8">
        <w:t>137.</w:t>
      </w:r>
      <w:r w:rsidRPr="00B968C8">
        <w:tab/>
        <w:t>В стране при координации Комитета по делам молодежи и спорта ведется деятельность 128 государственных спортивных учреждений и более 2500 частных спортивных клубов, в которых активно занимаются спортом мужчины и женщины.</w:t>
      </w:r>
    </w:p>
    <w:p w14:paraId="0BB7D55B" w14:textId="77777777" w:rsidR="00B968C8" w:rsidRPr="00B968C8" w:rsidRDefault="00B968C8" w:rsidP="00B968C8">
      <w:pPr>
        <w:pStyle w:val="SingleTxt"/>
      </w:pPr>
      <w:r w:rsidRPr="00B968C8">
        <w:t>138.</w:t>
      </w:r>
      <w:r w:rsidRPr="00B968C8">
        <w:tab/>
        <w:t>Также, следует отметить, что в 2022 году и в первом полугодие 2023 года в различных спортивных соревнованиях, которые проходили в стране активно принимали участия 6862 спортсменок.</w:t>
      </w:r>
    </w:p>
    <w:p w14:paraId="2680B8CF" w14:textId="77777777" w:rsidR="00B968C8" w:rsidRPr="00B968C8" w:rsidRDefault="00B968C8" w:rsidP="00B968C8">
      <w:pPr>
        <w:pStyle w:val="SingleTxt"/>
      </w:pPr>
      <w:r w:rsidRPr="00B968C8">
        <w:t>139.</w:t>
      </w:r>
      <w:r w:rsidRPr="00B968C8">
        <w:tab/>
        <w:t>Правительство страны активно поддерживает участие женщин в профессиональном спорте. Женские сборные команды и отдельные спортсменки представляют страну на международных соревнованиях. Таким образом только в 2023 году со стороны таджикских спортсменок были завоёваны более 70 медалей с международных соревнований.</w:t>
      </w:r>
    </w:p>
    <w:p w14:paraId="333EB23E" w14:textId="3AD8DC2C" w:rsidR="00B968C8" w:rsidRPr="00B968C8" w:rsidRDefault="00B968C8" w:rsidP="00B968C8">
      <w:pPr>
        <w:pStyle w:val="SingleTxt"/>
      </w:pPr>
      <w:r w:rsidRPr="00B968C8">
        <w:t>140.</w:t>
      </w:r>
      <w:r w:rsidRPr="00B968C8">
        <w:tab/>
        <w:t>С целью популяризации участия женщин в спорте при поддержке партнёров по развитию, в частности ЮНФПА и ООН-Женщины привлечены Национальная Федерация таэквондо и кикбоксинга, Федерация бадминтона Таджикистана, активно пропагандирующие принципы гендерного равенства и недискриминации среди спортсменов. Как результат девушки-спортсменки становятся чемпионками мира в профессиональных видах спорта. Для поощрения спортсменов мэром города Душанбе учрежден приз «Личное жильё» за победы на Олимпийских чемпионатах.</w:t>
      </w:r>
    </w:p>
    <w:p w14:paraId="0748D496" w14:textId="77777777" w:rsidR="00B968C8" w:rsidRPr="00B968C8" w:rsidRDefault="00B968C8" w:rsidP="00B968C8">
      <w:pPr>
        <w:pStyle w:val="SingleTxt"/>
      </w:pPr>
      <w:r w:rsidRPr="00B968C8">
        <w:t>141.</w:t>
      </w:r>
      <w:r w:rsidRPr="00B968C8">
        <w:tab/>
        <w:t>В 2021 году только в столице страны в Национальном забеге активно приняли участие более 43 810 человек различных профессий из министерств, комитетов, ведомств и учреждений, а также широкий круг молодежи, спортсменов и местных жителей, из них 16 310 являются женщины. В 2022 году в общенациональном забеге приняли участие 45 230 тысячи человек, из которых 17 524 были женщины.</w:t>
      </w:r>
    </w:p>
    <w:p w14:paraId="10102CBA" w14:textId="25BD8DAF" w:rsidR="00B968C8" w:rsidRDefault="00B968C8" w:rsidP="00B968C8">
      <w:pPr>
        <w:pStyle w:val="SingleTxt"/>
      </w:pPr>
      <w:r w:rsidRPr="00B968C8">
        <w:t>142.</w:t>
      </w:r>
      <w:r w:rsidRPr="00B968C8">
        <w:tab/>
        <w:t>Также в столице республики в 2022 году проводился конкурс среди велосипедистов веломарафон в котором участвовали 1 320 человек, их них 150 женщины, а в 2023 году в данном конкурсе участвовали 1560 человек, из них 200</w:t>
      </w:r>
      <w:r w:rsidR="00655342">
        <w:t> </w:t>
      </w:r>
      <w:r w:rsidRPr="00B968C8">
        <w:t>женщин. В 2023 году в Душанбе прошли республиканские соревнования по бегу и велоспорту в честь Дня таджикской молодежи. В Национальном забеге приняли участие 53 700 человек, из них более 17800 являются женщины.</w:t>
      </w:r>
    </w:p>
    <w:p w14:paraId="06AC429F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0AB25A98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579091D1" w14:textId="77777777" w:rsidR="00B968C8" w:rsidRDefault="00B968C8" w:rsidP="006553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M.</w:t>
      </w:r>
      <w:r w:rsidRPr="00B968C8">
        <w:tab/>
        <w:t>Занятость</w:t>
      </w:r>
    </w:p>
    <w:p w14:paraId="2EF5222B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01481A69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6036EC3F" w14:textId="77777777" w:rsidR="00B968C8" w:rsidRDefault="00B968C8" w:rsidP="00655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6 заключительных замечаний</w:t>
      </w:r>
    </w:p>
    <w:p w14:paraId="07137946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36120740" w14:textId="12B6B193" w:rsidR="00B968C8" w:rsidRPr="00B968C8" w:rsidRDefault="00B968C8" w:rsidP="00B968C8">
      <w:pPr>
        <w:pStyle w:val="SingleTxt"/>
      </w:pPr>
      <w:r w:rsidRPr="00B968C8">
        <w:t>143.</w:t>
      </w:r>
      <w:r w:rsidRPr="00B968C8">
        <w:tab/>
        <w:t>В соответствии с требованиями постановления Правительства РТ от 30 декабря 2011 года, №675 «О внесении изменений и дополнений в постановление Правительства РТ от 2 апреля 2009 года, №181 «Об утверждении Правил установления квоты для приема на работу отдельных групп населения» на предприятиях, организациях и учреждениях независимо от форм собственности и хозяйствования (если количество рабочих единиц не меньше 20 единиц), квота устанавливается в размере 6% от общего числа рабочих единиц.</w:t>
      </w:r>
    </w:p>
    <w:p w14:paraId="6CACFE56" w14:textId="77777777" w:rsidR="00B968C8" w:rsidRPr="00B968C8" w:rsidRDefault="00B968C8" w:rsidP="00B968C8">
      <w:pPr>
        <w:pStyle w:val="SingleTxt"/>
      </w:pPr>
      <w:r w:rsidRPr="00B968C8">
        <w:t>144.</w:t>
      </w:r>
      <w:r w:rsidRPr="00B968C8">
        <w:tab/>
        <w:t>Эти правила разработаны на основе статьи 9 «дополнительные гарантии занятости для отдельных групп населения» Закона «О содействии занятости населения» и определяют порядок установления квоты для приема на работу отдельных групп населения.</w:t>
      </w:r>
    </w:p>
    <w:p w14:paraId="43A60C26" w14:textId="43C4A253" w:rsidR="00B968C8" w:rsidRPr="00B968C8" w:rsidRDefault="00B968C8" w:rsidP="00B968C8">
      <w:pPr>
        <w:pStyle w:val="SingleTxt"/>
      </w:pPr>
      <w:r w:rsidRPr="00B968C8">
        <w:lastRenderedPageBreak/>
        <w:t>145.</w:t>
      </w:r>
      <w:r w:rsidRPr="00B968C8">
        <w:tab/>
        <w:t>Отраслевой анализ этого процесса показывает, что на таких рабочих местах 124 человека являются инвалидами, 8</w:t>
      </w:r>
      <w:r w:rsidR="00655342">
        <w:t xml:space="preserve"> — </w:t>
      </w:r>
      <w:r w:rsidRPr="00B968C8">
        <w:t>несовершеннолетними сиротами, 498</w:t>
      </w:r>
      <w:r w:rsidR="00655342">
        <w:t xml:space="preserve"> — </w:t>
      </w:r>
      <w:r w:rsidRPr="00B968C8">
        <w:t>уволенных из рядов Вооруженных Сил, 178</w:t>
      </w:r>
      <w:r w:rsidR="00655342">
        <w:t xml:space="preserve"> — </w:t>
      </w:r>
      <w:r w:rsidRPr="00B968C8">
        <w:t>освобождённых лиц из учреждений уголовного наказания и учреждений принудительного лечения, 1100</w:t>
      </w:r>
      <w:r w:rsidR="00655342">
        <w:t xml:space="preserve"> — </w:t>
      </w:r>
      <w:r w:rsidRPr="00B968C8">
        <w:t>одиноких родителей, а также лицами, воспитывающими несовершеннолетних детей и инвалидов, 997</w:t>
      </w:r>
      <w:r w:rsidR="00655342">
        <w:t xml:space="preserve"> — </w:t>
      </w:r>
      <w:r w:rsidRPr="00B968C8">
        <w:t>родителями с более чем 5 несовершеннолетними детьми, 78</w:t>
      </w:r>
      <w:r w:rsidR="00655342">
        <w:t xml:space="preserve"> — </w:t>
      </w:r>
      <w:r w:rsidRPr="00B968C8">
        <w:t>лицами в возрасте до 18 лет, которые в связи со смертью своих родителей или другими лицами, осуществляющими опеку над семьей, 233</w:t>
      </w:r>
      <w:r w:rsidR="00655342">
        <w:t xml:space="preserve"> — </w:t>
      </w:r>
      <w:r w:rsidRPr="00B968C8">
        <w:t>граждане, имеющие право на получение по возрасту, который до выхода на пенсию осталось два года, 1544 человека составляют граждане в возрасте до 18 лет и молодые люди, отправленные на работу по направлению государственного органа занятости населения после окончания учебы в образовательных учреждениях.</w:t>
      </w:r>
    </w:p>
    <w:p w14:paraId="542CDEA7" w14:textId="77777777" w:rsidR="00B968C8" w:rsidRPr="00B968C8" w:rsidRDefault="00B968C8" w:rsidP="00B968C8">
      <w:pPr>
        <w:pStyle w:val="SingleTxt"/>
      </w:pPr>
      <w:r w:rsidRPr="00B968C8">
        <w:t>146.</w:t>
      </w:r>
      <w:r w:rsidRPr="00B968C8">
        <w:tab/>
        <w:t>Следует отметить, что на основе обзора заработной платы, проведенные в секторах, в которых сосредоточены женщины были определены меры, приведённые в постановлении Правительства страны от 14 октября 2014 года, №630 «О порядке и условиях выплаты пособий при временной нетрудоспособности, беременности, рождении и семейных пособиях».</w:t>
      </w:r>
    </w:p>
    <w:p w14:paraId="58668622" w14:textId="77777777" w:rsidR="00B968C8" w:rsidRPr="00B968C8" w:rsidRDefault="00B968C8" w:rsidP="00B968C8">
      <w:pPr>
        <w:pStyle w:val="SingleTxt"/>
      </w:pPr>
      <w:r w:rsidRPr="00B968C8">
        <w:t>147.</w:t>
      </w:r>
      <w:r w:rsidRPr="00B968C8">
        <w:tab/>
        <w:t>Не только женщины, а также отец или другой законный представитель, воспитывающий ребенка до полутора лет без матери, могут воспользоваться перерывами, необходимыми для кормления ребенка.</w:t>
      </w:r>
    </w:p>
    <w:p w14:paraId="70349B8B" w14:textId="77777777" w:rsidR="00B968C8" w:rsidRPr="00B968C8" w:rsidRDefault="00B968C8" w:rsidP="00B968C8">
      <w:pPr>
        <w:pStyle w:val="SingleTxt"/>
      </w:pPr>
      <w:r w:rsidRPr="00B968C8">
        <w:t>148.</w:t>
      </w:r>
      <w:r w:rsidRPr="00B968C8">
        <w:tab/>
        <w:t>В связи с выполнением рекомендаций Европейского Союза по включению РТ в система GSP+ для отмены или пересмотра списка запрещенных работ для женщин, министерством подготовлен проект постановления Правительства РТ «О перечне работ, в которых запрещается использование женского труда, и максимальном количестве грузов, разрешенных для женщин путем ручной обработки и пересмотра порядка» который находится на согласовании соответствующих министерствах и ведомств.</w:t>
      </w:r>
    </w:p>
    <w:p w14:paraId="2D40117E" w14:textId="77777777" w:rsidR="00B968C8" w:rsidRPr="00B968C8" w:rsidRDefault="00B968C8" w:rsidP="00B968C8">
      <w:pPr>
        <w:pStyle w:val="SingleTxt"/>
      </w:pPr>
      <w:r w:rsidRPr="00B968C8">
        <w:t>149.</w:t>
      </w:r>
      <w:r w:rsidRPr="00B968C8">
        <w:tab/>
        <w:t>Кроме того, с учетом автоматизации производственных процессов и улучшения условий труда, с целью доступа женщин к соответствующим профессиям и повышения прибыльности, а также требований международных стандартов из 336 запрещенных профессий для женщин были сокращены примерно до 194.</w:t>
      </w:r>
    </w:p>
    <w:p w14:paraId="0DEBDB21" w14:textId="3F49B5F0" w:rsidR="00B968C8" w:rsidRPr="00B968C8" w:rsidRDefault="00B968C8" w:rsidP="00B968C8">
      <w:pPr>
        <w:pStyle w:val="SingleTxt"/>
      </w:pPr>
      <w:r w:rsidRPr="00B968C8">
        <w:t>150.</w:t>
      </w:r>
      <w:r w:rsidRPr="00B968C8">
        <w:tab/>
        <w:t>В настоящее время женщины сталкиваются с меньшими юридическими ограничениями, чем в 2010 году, согласно индексу Всемирного банка, касающийся женщин, бизнеса и права (ЖБП), который за последние несколько лет улучшился. Таджикистан улучшил свой рейтинг ЖБП благодаря введению в июле 2016 года нового Трудового кодекса, который позволяет женщинам работать в ночное время, наравне с мужчинами, и принятию 19 марта 2013 года Закона РТ «О предупреждения насилия в семье». Согласно индексу ЖБП (2020</w:t>
      </w:r>
      <w:r w:rsidR="00655342">
        <w:t> </w:t>
      </w:r>
      <w:r w:rsidRPr="00B968C8">
        <w:t>год), женщины в Таджикистане сегодня сталкиваются с меньшими юридическими ограничениями, чем в остальной части Центральной Азии.</w:t>
      </w:r>
    </w:p>
    <w:p w14:paraId="2C4237FD" w14:textId="77777777" w:rsidR="00B968C8" w:rsidRPr="00B968C8" w:rsidRDefault="00B968C8" w:rsidP="00B968C8">
      <w:pPr>
        <w:pStyle w:val="SingleTxt"/>
      </w:pPr>
      <w:r w:rsidRPr="00B968C8">
        <w:t>151.</w:t>
      </w:r>
      <w:r w:rsidRPr="00B968C8">
        <w:tab/>
        <w:t>Относительно условий труда для женщин и мужчин, а также государственных учреждений по уходу за детьми, сообщаем что согласно статей 102 Трудового кодекса РТ каждый работник имеет право на ежегодный оплачиваемый отпуск. В соответствии часть 6 статьи 224 Трудового кодекса РТ, требующий учета стажа работы, необходимого для такого отпуска не включала период нахождения в отпуске по уходу за ребенком в трудовой стаж, дающий право на ежегодный оплачиваемый отпуск.</w:t>
      </w:r>
    </w:p>
    <w:p w14:paraId="036AA4D4" w14:textId="77777777" w:rsidR="00B968C8" w:rsidRPr="00B968C8" w:rsidRDefault="00B968C8" w:rsidP="00B968C8">
      <w:pPr>
        <w:pStyle w:val="SingleTxt"/>
      </w:pPr>
      <w:r w:rsidRPr="00B968C8">
        <w:t>152.</w:t>
      </w:r>
      <w:r w:rsidRPr="00B968C8">
        <w:tab/>
        <w:t>Если у работника есть желание выйти на работу до окончания неоплачиваемого отпуска по уходу за ребенком в возрасте до трех лет, он должен уведомить об этом работодателя за месяц до выхода на работу.</w:t>
      </w:r>
    </w:p>
    <w:p w14:paraId="2D420A2C" w14:textId="5F787D6C" w:rsidR="00B968C8" w:rsidRPr="00B968C8" w:rsidRDefault="00B968C8" w:rsidP="00B968C8">
      <w:pPr>
        <w:pStyle w:val="SingleTxt"/>
      </w:pPr>
      <w:r w:rsidRPr="00B968C8">
        <w:lastRenderedPageBreak/>
        <w:t>153.</w:t>
      </w:r>
      <w:r w:rsidRPr="00B968C8">
        <w:tab/>
        <w:t>В соответствии с положениями части первой статьи 225 Трудового кодекса РТ работодатель не вправе отказывать женщине в приёме на работу в связи с беременностью или рождением детей и снижать их заработную плату, в том числе женщинам с детьми до трех лет и матерям одиночкам воспитывающих детей, и таким матерям имеющих ребенка в возрасте до четырнадцати лет (ребенка-инвалида до шестидесяти лет).</w:t>
      </w:r>
    </w:p>
    <w:p w14:paraId="598CF374" w14:textId="77777777" w:rsidR="00B968C8" w:rsidRPr="00B968C8" w:rsidRDefault="00B968C8" w:rsidP="00B968C8">
      <w:pPr>
        <w:pStyle w:val="SingleTxt"/>
      </w:pPr>
      <w:r w:rsidRPr="00B968C8">
        <w:t>154.</w:t>
      </w:r>
      <w:r w:rsidRPr="00B968C8">
        <w:tab/>
        <w:t>Трудовой кодекс РТ устанавливает квоты для обеспечения работы нуждающихся в социальной защите. Поэтому в соответствии с требованиями части 2 статьи 225 Трудового кодекса РТ работодатель обязан нанимать женщин, занятых за счет установленной квоты.</w:t>
      </w:r>
    </w:p>
    <w:p w14:paraId="0F648F32" w14:textId="77777777" w:rsidR="00B968C8" w:rsidRPr="00B968C8" w:rsidRDefault="00B968C8" w:rsidP="00B968C8">
      <w:pPr>
        <w:pStyle w:val="SingleTxt"/>
      </w:pPr>
      <w:r w:rsidRPr="00B968C8">
        <w:t>155.</w:t>
      </w:r>
      <w:r w:rsidRPr="00B968C8">
        <w:tab/>
        <w:t>В соответствии со статьями 68 и 219 Трудового Кодекса РТ для группы женщин, ввиду семейных обстоятельств или наличия ребенка до 14 лет, установлен неполный рабочий день без уменьшения ставки оплаты труда.</w:t>
      </w:r>
    </w:p>
    <w:p w14:paraId="1FD633C7" w14:textId="2C70894D" w:rsidR="00B968C8" w:rsidRPr="00B968C8" w:rsidRDefault="00B968C8" w:rsidP="00B968C8">
      <w:pPr>
        <w:pStyle w:val="SingleTxt"/>
      </w:pPr>
      <w:r w:rsidRPr="00B968C8">
        <w:t>156.</w:t>
      </w:r>
      <w:r w:rsidRPr="00B968C8">
        <w:tab/>
        <w:t>В соответствии с Национальной стратегией развития РТ до 2030 года установлена цель по охвату детей дошкольным образованием до 50%. На данный момент охват по стране примерно 15%.</w:t>
      </w:r>
    </w:p>
    <w:p w14:paraId="778D1F20" w14:textId="77777777" w:rsidR="00B968C8" w:rsidRPr="00B968C8" w:rsidRDefault="00B968C8" w:rsidP="00B968C8">
      <w:pPr>
        <w:pStyle w:val="SingleTxt"/>
      </w:pPr>
      <w:r w:rsidRPr="00B968C8">
        <w:t>157.</w:t>
      </w:r>
      <w:r w:rsidRPr="00B968C8">
        <w:tab/>
        <w:t>В связи с мерами поддержки и поощрения для стимулирования перехода женщин-предпринимателей из неформального сектора в формальный, следует отметить, что большое внимание уделяется вопросам изучения состояния рынка труда, занятости и проблем безработицы, особенно среди женщин и молодежи. На этой основе Правительством РТ на определенный период последовательно реализуются среднесрочные государственные программы содействия занятости населения, имеющие социальный характер.</w:t>
      </w:r>
    </w:p>
    <w:p w14:paraId="7BEFF38D" w14:textId="0B40F3A3" w:rsidR="00B968C8" w:rsidRPr="00B968C8" w:rsidRDefault="00B968C8" w:rsidP="00B968C8">
      <w:pPr>
        <w:pStyle w:val="SingleTxt"/>
      </w:pPr>
      <w:r w:rsidRPr="00B968C8">
        <w:t>158.</w:t>
      </w:r>
      <w:r w:rsidRPr="00B968C8">
        <w:tab/>
        <w:t>Также в постановление Правительства РТ от 28 марта 2023 года, №135 «О государственной программе содействия занятости населения РТ на 2023</w:t>
      </w:r>
      <w:r w:rsidR="00655342">
        <w:t>–</w:t>
      </w:r>
      <w:r w:rsidRPr="00B968C8">
        <w:t>2027</w:t>
      </w:r>
      <w:r w:rsidR="00655342">
        <w:t> </w:t>
      </w:r>
      <w:r w:rsidRPr="00B968C8">
        <w:t>годы», предусмотрена отдельная глава «Содействие занятости женщин».</w:t>
      </w:r>
    </w:p>
    <w:p w14:paraId="3F5F5BD6" w14:textId="77777777" w:rsidR="00B968C8" w:rsidRPr="00B968C8" w:rsidRDefault="00B968C8" w:rsidP="00B968C8">
      <w:pPr>
        <w:pStyle w:val="SingleTxt"/>
      </w:pPr>
      <w:r w:rsidRPr="00B968C8">
        <w:t>159.</w:t>
      </w:r>
      <w:r w:rsidRPr="00B968C8">
        <w:tab/>
        <w:t>За первые полугодие 2023 года в органы труда и занятости населения обратились 36 935 женщин, из которых 27 684 были зарегистрированы в качестве соискателей работы и 14 897 женщин получили статус безработных.</w:t>
      </w:r>
    </w:p>
    <w:p w14:paraId="48530512" w14:textId="77777777" w:rsidR="00B968C8" w:rsidRPr="00B968C8" w:rsidRDefault="00B968C8" w:rsidP="00B968C8">
      <w:pPr>
        <w:pStyle w:val="SingleTxt"/>
      </w:pPr>
      <w:r w:rsidRPr="00B968C8">
        <w:t>160.</w:t>
      </w:r>
      <w:r w:rsidRPr="00B968C8">
        <w:tab/>
        <w:t>За этот период 18 816 безработных женщин были обеспечены постоянным рабочим местом при содействии органов труда и занятости населения, что составляет 48,5% по сравнению с общим количеством безработных (38726).</w:t>
      </w:r>
    </w:p>
    <w:p w14:paraId="33F665B2" w14:textId="77777777" w:rsidR="00B968C8" w:rsidRPr="00B968C8" w:rsidRDefault="00B968C8" w:rsidP="00B968C8">
      <w:pPr>
        <w:pStyle w:val="SingleTxt"/>
      </w:pPr>
      <w:r w:rsidRPr="00B968C8">
        <w:t>161.</w:t>
      </w:r>
      <w:r w:rsidRPr="00B968C8">
        <w:tab/>
        <w:t>Также для поддержки предпринимательской деятельности женщин и молодежи 775 женщинам в размере 2 миллионов 844 тысяч 337 сомони и 508 молодым людям в сумме 1 млн. 869 тысяч 704 сомони выплачена финансовая помощь.</w:t>
      </w:r>
    </w:p>
    <w:p w14:paraId="0EA8358F" w14:textId="77777777" w:rsidR="00B968C8" w:rsidRPr="00B968C8" w:rsidRDefault="00B968C8" w:rsidP="00B968C8">
      <w:pPr>
        <w:pStyle w:val="SingleTxt"/>
      </w:pPr>
      <w:r w:rsidRPr="00B968C8">
        <w:t>162.</w:t>
      </w:r>
      <w:r w:rsidRPr="00B968C8">
        <w:tab/>
        <w:t>На данный момент проект Государственной программы по предпринимательству женщин находится на рассмотрении Правительства РТ.</w:t>
      </w:r>
    </w:p>
    <w:p w14:paraId="661B64E5" w14:textId="77777777" w:rsidR="00B968C8" w:rsidRPr="00B968C8" w:rsidRDefault="00B968C8" w:rsidP="00B968C8">
      <w:pPr>
        <w:pStyle w:val="SingleTxt"/>
      </w:pPr>
      <w:r w:rsidRPr="00B968C8">
        <w:t>163.</w:t>
      </w:r>
      <w:r w:rsidRPr="00B968C8">
        <w:tab/>
        <w:t>Принята Стратегия изучения и развития математических, точных и естественных дисциплин в сфере образования и науки на период до 2030 года. На сегодняшний день на технических и технологических факультетах высших учебных заведений страны обучаются почти 3 000 девочек.</w:t>
      </w:r>
    </w:p>
    <w:p w14:paraId="43FA9D00" w14:textId="55CF5BED" w:rsidR="00B968C8" w:rsidRDefault="00B968C8" w:rsidP="00B968C8">
      <w:pPr>
        <w:pStyle w:val="SingleTxt"/>
      </w:pPr>
      <w:r w:rsidRPr="00B968C8">
        <w:t>164.</w:t>
      </w:r>
      <w:r w:rsidRPr="00B968C8">
        <w:tab/>
        <w:t>При поддержке партнёров по развитию реализуются программы, направленные на привлечение девушек к профессиям ИКТ.</w:t>
      </w:r>
    </w:p>
    <w:p w14:paraId="061AB304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775C1844" w14:textId="77777777" w:rsidR="00655342" w:rsidRPr="00655342" w:rsidRDefault="00655342" w:rsidP="00655342">
      <w:pPr>
        <w:pStyle w:val="SingleTxt"/>
        <w:spacing w:after="0" w:line="120" w:lineRule="exact"/>
        <w:rPr>
          <w:sz w:val="10"/>
        </w:rPr>
      </w:pPr>
    </w:p>
    <w:p w14:paraId="0065F3DA" w14:textId="77777777" w:rsidR="00B968C8" w:rsidRDefault="00B968C8" w:rsidP="0065534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lastRenderedPageBreak/>
        <w:tab/>
        <w:t>N.</w:t>
      </w:r>
      <w:r w:rsidRPr="00B968C8">
        <w:tab/>
        <w:t>Здравоохранение</w:t>
      </w:r>
    </w:p>
    <w:p w14:paraId="4A775AF6" w14:textId="77777777" w:rsidR="00655342" w:rsidRPr="00655342" w:rsidRDefault="00655342" w:rsidP="00655342">
      <w:pPr>
        <w:pStyle w:val="SingleTxt"/>
        <w:keepNext/>
        <w:spacing w:after="0" w:line="120" w:lineRule="exact"/>
        <w:rPr>
          <w:sz w:val="10"/>
        </w:rPr>
      </w:pPr>
    </w:p>
    <w:p w14:paraId="1695DD87" w14:textId="77777777" w:rsidR="00655342" w:rsidRPr="00655342" w:rsidRDefault="00655342" w:rsidP="00655342">
      <w:pPr>
        <w:pStyle w:val="SingleTxt"/>
        <w:keepNext/>
        <w:spacing w:after="0" w:line="120" w:lineRule="exact"/>
        <w:rPr>
          <w:sz w:val="10"/>
        </w:rPr>
      </w:pPr>
    </w:p>
    <w:p w14:paraId="6248A66B" w14:textId="77777777" w:rsidR="00B968C8" w:rsidRDefault="00B968C8" w:rsidP="00655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5 заключительных замечаний</w:t>
      </w:r>
    </w:p>
    <w:p w14:paraId="1C3E3952" w14:textId="77777777" w:rsidR="00655342" w:rsidRPr="00655342" w:rsidRDefault="00655342" w:rsidP="00655342">
      <w:pPr>
        <w:pStyle w:val="SingleTxt"/>
        <w:keepNext/>
        <w:spacing w:after="0" w:line="120" w:lineRule="exact"/>
        <w:rPr>
          <w:sz w:val="10"/>
        </w:rPr>
      </w:pPr>
    </w:p>
    <w:p w14:paraId="182547DE" w14:textId="77777777" w:rsidR="00B968C8" w:rsidRPr="00B968C8" w:rsidRDefault="00B968C8" w:rsidP="00B968C8">
      <w:pPr>
        <w:pStyle w:val="SingleTxt"/>
      </w:pPr>
      <w:r w:rsidRPr="00B968C8">
        <w:t>165.</w:t>
      </w:r>
      <w:r w:rsidRPr="00B968C8">
        <w:tab/>
        <w:t>Снижение материнской и младенческой смертности к 2030 году является первостепенной задачей глобального уровня в области здравоохранения и отмечена в Стратегии охраны здоровья населения РТ на период до 2030 года. Одним из стратегических направлений Стратегии является улучшение доступа и повышения качества услуг для матерей, детей, подростков и сокращении младенческой, детской и материнской смертности.</w:t>
      </w:r>
    </w:p>
    <w:p w14:paraId="6942CE36" w14:textId="77777777" w:rsidR="00B968C8" w:rsidRPr="00B968C8" w:rsidRDefault="00B968C8" w:rsidP="00B968C8">
      <w:pPr>
        <w:pStyle w:val="SingleTxt"/>
      </w:pPr>
      <w:r w:rsidRPr="00B968C8">
        <w:t>166.</w:t>
      </w:r>
      <w:r w:rsidRPr="00B968C8">
        <w:tab/>
        <w:t>Согласно данным официальной статистики в стране наблюдается значительный прогресс в улучшении показателей здоровья матерей и детей. Уровень материнской смертности снизился с 97,7 на 100 000 живорождений в 1990 году до 24,1 на 100 000 живорождений в 2018 году. Глобальный коэффициент материнской смертности с 2005 по 2017 снизился на 2,8 %, тогда как коэффициент материнской смертности в Таджикистане снизился на 4,2%.</w:t>
      </w:r>
    </w:p>
    <w:p w14:paraId="42EDE128" w14:textId="279C1C7E" w:rsidR="00B968C8" w:rsidRPr="00B968C8" w:rsidRDefault="00B968C8" w:rsidP="00B968C8">
      <w:pPr>
        <w:pStyle w:val="SingleTxt"/>
      </w:pPr>
      <w:r w:rsidRPr="00B968C8">
        <w:t>167.</w:t>
      </w:r>
      <w:r w:rsidRPr="00B968C8">
        <w:tab/>
        <w:t>По данным Агентства по статистике за 2022 года на 10 000 женщин детородного возраста 15</w:t>
      </w:r>
      <w:r w:rsidR="00655342">
        <w:t>–</w:t>
      </w:r>
      <w:r w:rsidRPr="00B968C8">
        <w:t>49 лет приходится 8 акушер-гинекологов.</w:t>
      </w:r>
    </w:p>
    <w:p w14:paraId="3AE398D1" w14:textId="77777777" w:rsidR="00B968C8" w:rsidRPr="00B968C8" w:rsidRDefault="00B968C8" w:rsidP="00B968C8">
      <w:pPr>
        <w:pStyle w:val="SingleTxt"/>
      </w:pPr>
      <w:r w:rsidRPr="00B968C8">
        <w:t>168.</w:t>
      </w:r>
      <w:r w:rsidRPr="00B968C8">
        <w:tab/>
        <w:t>Министерство здравоохранения и социальной защиты населения РТ создало бюджетную линию на закупку средств контрацепции и на сегодняшний день вклад Министерства на закупку средств контрацепции составляет порядка 20% от требуемых финансовых ресурсов с ежегодным увеличением на 5%. Данное решение можно принять как одно из главных достижений на пути к устойчивости национальных программ планирования семьи.</w:t>
      </w:r>
    </w:p>
    <w:p w14:paraId="486A693C" w14:textId="77777777" w:rsidR="00B968C8" w:rsidRPr="00B968C8" w:rsidRDefault="00B968C8" w:rsidP="00B968C8">
      <w:pPr>
        <w:pStyle w:val="SingleTxt"/>
      </w:pPr>
      <w:r w:rsidRPr="00B968C8">
        <w:t>169.</w:t>
      </w:r>
      <w:r w:rsidRPr="00B968C8">
        <w:tab/>
        <w:t>По оценочным данным, количество людей, живущих с ВИЧ, составляет 15100, фактическое число людей, живущих с ВИЧ на конец первого полугодия 2023 года (11311), составляет 74,9% от оценочного количества людей, живущих с ВИЧ в стране. Среди всех выявленных:</w:t>
      </w:r>
    </w:p>
    <w:p w14:paraId="3553FE6F" w14:textId="736FF430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1554 человек в возрасте до 19 лет (9,9%);</w:t>
      </w:r>
    </w:p>
    <w:p w14:paraId="7254C7C8" w14:textId="28F7D9EA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12748 человек (81,6%) в возрасте 19-49 лет;</w:t>
      </w:r>
    </w:p>
    <w:p w14:paraId="39812D3B" w14:textId="48E42518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1314 человек (8,4%) в возрасте 50 лет и старше.</w:t>
      </w:r>
    </w:p>
    <w:p w14:paraId="2BB107BA" w14:textId="476F9EE1" w:rsidR="00B968C8" w:rsidRPr="00B968C8" w:rsidRDefault="00B968C8" w:rsidP="00B968C8">
      <w:pPr>
        <w:pStyle w:val="SingleTxt"/>
      </w:pPr>
      <w:r w:rsidRPr="00B968C8">
        <w:t>170.</w:t>
      </w:r>
      <w:r w:rsidRPr="00B968C8">
        <w:tab/>
        <w:t>Общее число зарегистрированных людей с ВИЧ-инфекции в РТ составило 15616 человек. Из их числа:</w:t>
      </w:r>
    </w:p>
    <w:p w14:paraId="41823580" w14:textId="6CD46F93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23,0% приходится на город Душанбе</w:t>
      </w:r>
      <w:r>
        <w:t xml:space="preserve"> — </w:t>
      </w:r>
      <w:r w:rsidR="00B968C8" w:rsidRPr="00B968C8">
        <w:t>всего 3583, из них: 2361 (65,9%) мужчин и 1122 (34,1%) женщин);</w:t>
      </w:r>
    </w:p>
    <w:p w14:paraId="3B4B3B8E" w14:textId="4416635C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18,7% приходится на города и районы республиканского подчинения – всего 2922, из них: 1842 (63,0%) мужчин и 1080 (37,0%) женщин);</w:t>
      </w:r>
    </w:p>
    <w:p w14:paraId="50387813" w14:textId="47D269F8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5,2% приходится на ГБАО</w:t>
      </w:r>
      <w:r>
        <w:t xml:space="preserve"> — </w:t>
      </w:r>
      <w:r w:rsidR="00B968C8" w:rsidRPr="00B968C8">
        <w:t>всего 810, из них: 592 (73,0%) мужчин и 218 (27,0%) женщин);</w:t>
      </w:r>
    </w:p>
    <w:p w14:paraId="2163414D" w14:textId="13AC1C95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30,0% приходится на Хатлонскую область</w:t>
      </w:r>
      <w:r>
        <w:t xml:space="preserve"> — </w:t>
      </w:r>
      <w:r w:rsidR="00B968C8" w:rsidRPr="00B968C8">
        <w:t>всего 4694, из них: 2889 (61,5%) мужчин и 1805 (38.5%) женщин);</w:t>
      </w:r>
    </w:p>
    <w:p w14:paraId="77CCFCFD" w14:textId="659AF2EF" w:rsidR="00B968C8" w:rsidRPr="00B968C8" w:rsidRDefault="00655342" w:rsidP="00655342">
      <w:pPr>
        <w:pStyle w:val="SingleTxt"/>
        <w:tabs>
          <w:tab w:val="right" w:pos="1685"/>
        </w:tabs>
        <w:ind w:left="1742" w:hanging="475"/>
      </w:pPr>
      <w:r>
        <w:tab/>
      </w:r>
      <w:r w:rsidR="00B968C8" w:rsidRPr="00B968C8">
        <w:t>•</w:t>
      </w:r>
      <w:r w:rsidR="00B968C8" w:rsidRPr="00B968C8">
        <w:tab/>
        <w:t>23,1% приходится на Согдийскую область</w:t>
      </w:r>
      <w:r>
        <w:t xml:space="preserve"> — </w:t>
      </w:r>
      <w:r w:rsidR="00B968C8" w:rsidRPr="00B968C8">
        <w:t>всего 3607, из них 2260 (62,7%) мужчин и 1347 (37,3%) женщин).</w:t>
      </w:r>
    </w:p>
    <w:p w14:paraId="0E1263D5" w14:textId="34144956" w:rsidR="00B968C8" w:rsidRPr="00B968C8" w:rsidRDefault="00B968C8" w:rsidP="00B968C8">
      <w:pPr>
        <w:pStyle w:val="SingleTxt"/>
      </w:pPr>
      <w:r w:rsidRPr="00B968C8">
        <w:t>171.</w:t>
      </w:r>
      <w:r w:rsidRPr="00B968C8">
        <w:tab/>
        <w:t>В первом полугодии 2023 года в стране, по данным официальной статистики, было выявлено 587 новых случаев ВИЧ (взрослые и дети).</w:t>
      </w:r>
    </w:p>
    <w:p w14:paraId="728CA7D6" w14:textId="77777777" w:rsidR="00B968C8" w:rsidRPr="00B968C8" w:rsidRDefault="00B968C8" w:rsidP="00B968C8">
      <w:pPr>
        <w:pStyle w:val="SingleTxt"/>
      </w:pPr>
      <w:r w:rsidRPr="00B968C8">
        <w:lastRenderedPageBreak/>
        <w:t>172.</w:t>
      </w:r>
      <w:r w:rsidRPr="00B968C8">
        <w:tab/>
        <w:t>Трудовая миграция также негативно влияет на предоставление качественных услуг в области антиретровирусной терапии для граждан страны, выезжающих на заработки в другие страны.</w:t>
      </w:r>
    </w:p>
    <w:p w14:paraId="190FA532" w14:textId="77777777" w:rsidR="00B968C8" w:rsidRPr="00B968C8" w:rsidRDefault="00B968C8" w:rsidP="00B968C8">
      <w:pPr>
        <w:pStyle w:val="SingleTxt"/>
      </w:pPr>
      <w:r w:rsidRPr="00B968C8">
        <w:t>173.</w:t>
      </w:r>
      <w:r w:rsidRPr="00B968C8">
        <w:tab/>
        <w:t>Снижение в целом, связано с рядом принятых мер по оптимизации лечебного процесса и мониторинга лечения, в частности осуществлён переход на рекомендации ВОЗ по назначению пациентам лечения в ближайшее время после установления им диагноза ВИЧ-инфекции, расширенного охвата беременных женщин лечением (АРТ), утверждено и внедрено новое национальное клиническое руководство по лечению, уходу и поддержке при ВИЧ-инфекции у взрослых, подростков и детей. По данным Республиканского центра по профилактике и борьбе со СПИД, охват пациентов антиретровирусной терапией в Таджикистане увеличился с 53,6% в 2016 году до 86% в 2020 году.</w:t>
      </w:r>
    </w:p>
    <w:p w14:paraId="08412ABC" w14:textId="094E472E" w:rsidR="00B968C8" w:rsidRPr="00B968C8" w:rsidRDefault="00B968C8" w:rsidP="00B968C8">
      <w:pPr>
        <w:pStyle w:val="SingleTxt"/>
        <w:rPr>
          <w:bCs/>
        </w:rPr>
      </w:pPr>
      <w:r w:rsidRPr="00B968C8">
        <w:rPr>
          <w:bCs/>
        </w:rPr>
        <w:t>174.</w:t>
      </w:r>
      <w:r w:rsidRPr="00B968C8">
        <w:rPr>
          <w:bCs/>
        </w:rPr>
        <w:tab/>
        <w:t xml:space="preserve">По инициативе и поддержке ООН-Женщины проведены тренинги для представителей </w:t>
      </w:r>
      <w:r w:rsidRPr="00B968C8">
        <w:t>судебно</w:t>
      </w:r>
      <w:r w:rsidRPr="00B968C8">
        <w:rPr>
          <w:bCs/>
        </w:rPr>
        <w:t>-медицинской экспертизы и кризисных центров по процедурам оказания услуг с учётом особых потребностей женщин и девочек с инвалидностью (ЖДИ) во время расследования СГН.</w:t>
      </w:r>
    </w:p>
    <w:p w14:paraId="47113148" w14:textId="5CD74612" w:rsidR="00B968C8" w:rsidRPr="00B968C8" w:rsidRDefault="00B968C8" w:rsidP="00B968C8">
      <w:pPr>
        <w:pStyle w:val="SingleTxt"/>
      </w:pPr>
      <w:r w:rsidRPr="00B968C8">
        <w:t>175.</w:t>
      </w:r>
      <w:r w:rsidRPr="00B968C8">
        <w:tab/>
      </w:r>
      <w:r w:rsidRPr="00B968C8">
        <w:rPr>
          <w:bCs/>
        </w:rPr>
        <w:t>На основании «Национальной программы развития здоровья молодежи в РТ на 2006</w:t>
      </w:r>
      <w:r w:rsidR="00905AFC">
        <w:rPr>
          <w:bCs/>
        </w:rPr>
        <w:t>–</w:t>
      </w:r>
      <w:r w:rsidRPr="00B968C8">
        <w:rPr>
          <w:bCs/>
        </w:rPr>
        <w:t xml:space="preserve">2010 годы» и </w:t>
      </w:r>
      <w:r w:rsidRPr="00B968C8">
        <w:t>Национальной</w:t>
      </w:r>
      <w:r w:rsidRPr="00B968C8">
        <w:rPr>
          <w:bCs/>
        </w:rPr>
        <w:t xml:space="preserve"> стратегии РТ по охране здоровья детей и подростков на период до 2015 года в стране было организовано «Молодежные медико-консультативные отделения» (ММКО), и</w:t>
      </w:r>
      <w:r w:rsidRPr="00B968C8">
        <w:rPr>
          <w:b/>
          <w:bCs/>
        </w:rPr>
        <w:t xml:space="preserve"> </w:t>
      </w:r>
      <w:r w:rsidRPr="00B968C8">
        <w:t>Приказом МЗСЗН от 1 февраля 2010 года, №41 был утвержден «Положения медико-консультационных отделений».</w:t>
      </w:r>
    </w:p>
    <w:p w14:paraId="799C7FD4" w14:textId="0769ED6D" w:rsidR="00B968C8" w:rsidRPr="00B968C8" w:rsidRDefault="00B968C8" w:rsidP="00B968C8">
      <w:pPr>
        <w:pStyle w:val="SingleTxt"/>
        <w:rPr>
          <w:bCs/>
        </w:rPr>
      </w:pPr>
      <w:r w:rsidRPr="00B968C8">
        <w:rPr>
          <w:bCs/>
        </w:rPr>
        <w:t>176.</w:t>
      </w:r>
      <w:r w:rsidRPr="00B968C8">
        <w:rPr>
          <w:bCs/>
        </w:rPr>
        <w:tab/>
      </w:r>
      <w:r w:rsidRPr="00B968C8">
        <w:t>На сегодняшний день в рамках этого положения создано 21 консультативных центров на базе Центров репродуктивного здоровья. Цель медицинских услуг, дружественных молодежи, это</w:t>
      </w:r>
      <w:r w:rsidRPr="00B968C8">
        <w:rPr>
          <w:b/>
        </w:rPr>
        <w:t xml:space="preserve"> п</w:t>
      </w:r>
      <w:r w:rsidRPr="00B968C8">
        <w:t>овышение доступа молодежи к информации и качественным меди</w:t>
      </w:r>
      <w:r w:rsidRPr="00B968C8">
        <w:softHyphen/>
        <w:t xml:space="preserve">цинским услугам, а также к другим услугам, отвечающим определению и критериям «дружественные молодежи», разработанные и принятые ООН. ММКО </w:t>
      </w:r>
      <w:r w:rsidRPr="00B968C8">
        <w:rPr>
          <w:bCs/>
        </w:rPr>
        <w:t xml:space="preserve">оказывают первичную специализированную лечебно-диагностическую и медико-социальную помощь молодым людям, включая группу риска, направленную на сохранение их сексуального, репродуктивного и психического здоровья путем снижения рискованного поведения к нежелательной беременности, наркозависимости, ИППП и ВИЧ </w:t>
      </w:r>
      <w:r w:rsidRPr="00B968C8">
        <w:t>/</w:t>
      </w:r>
      <w:r w:rsidRPr="00B968C8">
        <w:rPr>
          <w:bCs/>
        </w:rPr>
        <w:t>СПИД</w:t>
      </w:r>
      <w:r w:rsidR="00905AFC">
        <w:rPr>
          <w:bCs/>
        </w:rPr>
        <w:t>.</w:t>
      </w:r>
    </w:p>
    <w:p w14:paraId="03E0DEB5" w14:textId="77777777" w:rsidR="00B968C8" w:rsidRDefault="00B968C8" w:rsidP="00B968C8">
      <w:pPr>
        <w:pStyle w:val="SingleTxt"/>
      </w:pPr>
      <w:r w:rsidRPr="00B968C8">
        <w:t>177.</w:t>
      </w:r>
      <w:r w:rsidRPr="00B968C8">
        <w:tab/>
        <w:t>В 2021 году при МЗСЗН РТ создана межведомственная рабочая группа по преодолению существующих барьеров и укреплению поддерживающей среду для эффективного национального ответа на эпидемию ВИЧ. В плане реализации Программы включены мероприятия по пересмотру существующих нормативно-правовых документов в области, которые препятствуют адекватному национальному ответу на эпидемию ВИЧ в стране, включая пересмотр положения о запрете получения медицинского образования для ЛЖВ, усыновления детей и другие. Кроме того, национальными специалистами ведется определенная работа по пересмотру статьи 125 Уголовного Кодекса РТ, разработан проект постановления Пленума Верховного Суда о рассмотрении уголовных дел по данной статье с учетом существующих мировых практик, достижения вирусной супрессии (неопределяемый=непередаваемый), использования презерватива при половых контактах и другие. Планируется устранить эти барьеры до конца реализации текущей Программы.</w:t>
      </w:r>
    </w:p>
    <w:p w14:paraId="1F5AAA74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518B06EE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64CC6E70" w14:textId="26131511" w:rsidR="00B968C8" w:rsidRDefault="00B968C8" w:rsidP="00905AFC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lastRenderedPageBreak/>
        <w:tab/>
        <w:t>O.</w:t>
      </w:r>
      <w:r w:rsidRPr="00B968C8">
        <w:tab/>
        <w:t>Расширение экономических прав и возможностей и</w:t>
      </w:r>
      <w:r w:rsidR="00905AFC">
        <w:t> </w:t>
      </w:r>
      <w:r w:rsidRPr="00B968C8">
        <w:t>социальные льготы</w:t>
      </w:r>
    </w:p>
    <w:p w14:paraId="5BD65DB3" w14:textId="77777777" w:rsidR="00905AFC" w:rsidRPr="00905AFC" w:rsidRDefault="00905AFC" w:rsidP="00905AFC">
      <w:pPr>
        <w:pStyle w:val="SingleTxt"/>
        <w:keepNext/>
        <w:spacing w:after="0" w:line="120" w:lineRule="exact"/>
        <w:rPr>
          <w:sz w:val="10"/>
        </w:rPr>
      </w:pPr>
    </w:p>
    <w:p w14:paraId="1C48A0A2" w14:textId="77777777" w:rsidR="00905AFC" w:rsidRPr="00905AFC" w:rsidRDefault="00905AFC" w:rsidP="00905AFC">
      <w:pPr>
        <w:pStyle w:val="SingleTxt"/>
        <w:keepNext/>
        <w:spacing w:after="0" w:line="120" w:lineRule="exact"/>
        <w:rPr>
          <w:sz w:val="10"/>
        </w:rPr>
      </w:pPr>
    </w:p>
    <w:p w14:paraId="11B5B0BB" w14:textId="77777777" w:rsidR="00B968C8" w:rsidRDefault="00B968C8" w:rsidP="00905A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3 заключительных замечания</w:t>
      </w:r>
    </w:p>
    <w:p w14:paraId="4BD6F065" w14:textId="77777777" w:rsidR="00905AFC" w:rsidRPr="00905AFC" w:rsidRDefault="00905AFC" w:rsidP="00905AFC">
      <w:pPr>
        <w:pStyle w:val="SingleTxt"/>
        <w:keepNext/>
        <w:spacing w:after="0" w:line="120" w:lineRule="exact"/>
        <w:rPr>
          <w:sz w:val="10"/>
        </w:rPr>
      </w:pPr>
    </w:p>
    <w:p w14:paraId="0249BAF2" w14:textId="77777777" w:rsidR="00B968C8" w:rsidRPr="00B968C8" w:rsidRDefault="00B968C8" w:rsidP="00B968C8">
      <w:pPr>
        <w:pStyle w:val="SingleTxt"/>
      </w:pPr>
      <w:r w:rsidRPr="00B968C8">
        <w:t>178.</w:t>
      </w:r>
      <w:r w:rsidRPr="00B968C8">
        <w:tab/>
        <w:t>Международными финансовыми организациями совместно с кредитно-финансовыми организациями РТ реализуются различные программы по поддержке женщин-предпринимателей. Так, по данным Национального банка Таджикистана за шесть месяцев 2023 года в целом получили кредиты 1 660 740 человек и из их числа 32,4% составляют женщины.</w:t>
      </w:r>
    </w:p>
    <w:p w14:paraId="6195948D" w14:textId="6B10376A" w:rsidR="00B968C8" w:rsidRPr="00B968C8" w:rsidRDefault="00B968C8" w:rsidP="00B968C8">
      <w:pPr>
        <w:pStyle w:val="SingleTxt"/>
      </w:pPr>
      <w:r w:rsidRPr="00B968C8">
        <w:t>179.</w:t>
      </w:r>
      <w:r w:rsidRPr="00B968C8">
        <w:tab/>
        <w:t>В целях поддержки и развития малого и среднего предпринимательства и наращивания финансовых ресурсов в 2021 году за счет гранта Азиатского банка развития выделены льготные кредиты малому и среднему бизнесу, работающему в сфере услуг, торговли, а также ремесленничества. ГУП «Саноатсодиротбанк» выделено 50,0 млн сомони в виде льготных кредитов, 30% из которых должны быть направлены на поддержку женского предпринимательства.</w:t>
      </w:r>
    </w:p>
    <w:p w14:paraId="4270DFBC" w14:textId="0A23BC47" w:rsidR="00B968C8" w:rsidRPr="00B968C8" w:rsidRDefault="00B968C8" w:rsidP="00B968C8">
      <w:pPr>
        <w:pStyle w:val="SingleTxt"/>
      </w:pPr>
      <w:r w:rsidRPr="00B968C8">
        <w:t>180.</w:t>
      </w:r>
      <w:r w:rsidRPr="00B968C8">
        <w:tab/>
        <w:t xml:space="preserve">ГУП «Саноатсодиротбанк» по состоянию на 1 июля 2023 года выделил более 2,2 </w:t>
      </w:r>
      <w:r w:rsidR="00A76A71" w:rsidRPr="00B968C8">
        <w:t>млн</w:t>
      </w:r>
      <w:r w:rsidRPr="00B968C8">
        <w:t xml:space="preserve"> сомони на кредиты женщинам-предпринимательницам.</w:t>
      </w:r>
    </w:p>
    <w:p w14:paraId="7F43F919" w14:textId="77777777" w:rsidR="00B968C8" w:rsidRPr="00B968C8" w:rsidRDefault="00B968C8" w:rsidP="00B968C8">
      <w:pPr>
        <w:pStyle w:val="SingleTxt"/>
      </w:pPr>
      <w:r w:rsidRPr="00B968C8">
        <w:t>181.</w:t>
      </w:r>
      <w:r w:rsidRPr="00B968C8">
        <w:tab/>
        <w:t>КДЖС в сотрудничестве с партнёром по развитию ЮНФПА разработали Руководство для сотрудников КДЖС по проведению информационной работы в общинах по справедливому распределению домашних обязанностей среди членов семей.</w:t>
      </w:r>
    </w:p>
    <w:p w14:paraId="6DB8310F" w14:textId="4FD5FD72" w:rsidR="00B968C8" w:rsidRPr="00B968C8" w:rsidRDefault="00B968C8" w:rsidP="00B968C8">
      <w:pPr>
        <w:pStyle w:val="SingleTxt"/>
      </w:pPr>
      <w:r w:rsidRPr="00B968C8">
        <w:t>182.</w:t>
      </w:r>
      <w:r w:rsidRPr="00B968C8">
        <w:tab/>
        <w:t>Были проведены тренинги для сотрудников управлений, отделов и секторов комитета по справедливому распределению домашних обязанностей среди членов семье, распечатано вышеуказанное руководство и роздано среди участников.</w:t>
      </w:r>
    </w:p>
    <w:p w14:paraId="4E3F0BC0" w14:textId="56D50969" w:rsidR="00B968C8" w:rsidRPr="00B968C8" w:rsidRDefault="00B968C8" w:rsidP="00B968C8">
      <w:pPr>
        <w:pStyle w:val="SingleTxt"/>
      </w:pPr>
      <w:r w:rsidRPr="00B968C8">
        <w:t>183.</w:t>
      </w:r>
      <w:r w:rsidRPr="00B968C8">
        <w:tab/>
        <w:t>Был разработан видео-ролик «Справедливое распределение домашнего труда» и транслирован по ТВ и в социальных сетях.</w:t>
      </w:r>
    </w:p>
    <w:p w14:paraId="63B2B5F7" w14:textId="576C09C2" w:rsidR="00B968C8" w:rsidRDefault="00B968C8" w:rsidP="00B968C8">
      <w:pPr>
        <w:pStyle w:val="SingleTxt"/>
      </w:pPr>
      <w:r w:rsidRPr="00B968C8">
        <w:t>184.</w:t>
      </w:r>
      <w:r w:rsidRPr="00B968C8">
        <w:tab/>
        <w:t>Согласно данным Единого государственного реестра на 1 июля 2023 года общее количество хозяйствующих субъектов в республике составляет 345364, в том числе женщин</w:t>
      </w:r>
      <w:r w:rsidR="00905AFC">
        <w:t xml:space="preserve"> — </w:t>
      </w:r>
      <w:r w:rsidRPr="00B968C8">
        <w:t>89273 (26%). Из общего числа хозяйствующих субъектов насчитывается 47111 индивидуальных предпринимателей, действующих по патенту (в том числе 27688 женщин), 35799 индивидуальных предпринимателей, действующих по свидетельству (в том числе 6880 женщин) и 54440 индивидуальных предпринимателей, действующих по свидетельству с особыми условиями (в том числе 13372</w:t>
      </w:r>
      <w:r w:rsidR="00905AFC">
        <w:t> </w:t>
      </w:r>
      <w:r w:rsidRPr="00B968C8">
        <w:t>женщин), 17600</w:t>
      </w:r>
      <w:r w:rsidR="00905AFC">
        <w:t> </w:t>
      </w:r>
      <w:r w:rsidRPr="00B968C8">
        <w:t>дехканских хозяйств (в том числе 37764</w:t>
      </w:r>
      <w:r w:rsidR="00905AFC">
        <w:t> </w:t>
      </w:r>
      <w:r w:rsidRPr="00B968C8">
        <w:t>женщин), юридических лиц 33414 (в том числе 3659 под руководство женщин).</w:t>
      </w:r>
    </w:p>
    <w:p w14:paraId="50356930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5393D6E7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59FBB02D" w14:textId="77777777" w:rsidR="00B968C8" w:rsidRDefault="00B968C8" w:rsidP="00905A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P.</w:t>
      </w:r>
      <w:r w:rsidRPr="00B968C8">
        <w:tab/>
        <w:t>Женщины в сельских районах</w:t>
      </w:r>
    </w:p>
    <w:p w14:paraId="4AD503BC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5344E303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27A29A52" w14:textId="77777777" w:rsidR="00B968C8" w:rsidRDefault="00B968C8" w:rsidP="00905A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3 заключительных замечаний</w:t>
      </w:r>
    </w:p>
    <w:p w14:paraId="730055BA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24070BD1" w14:textId="7297DF59" w:rsidR="00B968C8" w:rsidRPr="00B968C8" w:rsidRDefault="00B968C8" w:rsidP="00B968C8">
      <w:pPr>
        <w:pStyle w:val="SingleTxt"/>
      </w:pPr>
      <w:r w:rsidRPr="00B968C8">
        <w:t>185.</w:t>
      </w:r>
      <w:r w:rsidRPr="00B968C8">
        <w:tab/>
      </w:r>
      <w:r w:rsidRPr="00B968C8">
        <w:rPr>
          <w:b/>
          <w:bCs/>
        </w:rPr>
        <w:t>Образование.</w:t>
      </w:r>
      <w:r w:rsidRPr="00B968C8">
        <w:t xml:space="preserve"> В 2017 году принят Закон РТ «Об образовании взрослых», №1393. В соответствии с постановлением Правительства от 05 марта 2008</w:t>
      </w:r>
      <w:r w:rsidR="00905AFC">
        <w:t xml:space="preserve"> </w:t>
      </w:r>
      <w:r w:rsidRPr="00B968C8">
        <w:t>года №115 на базе Агентства труда и занятости население Министерства труда, миграции и занятости населения РТ создано Государственное учреждение «Центр образования взрослых Таджикистана» (ГУ ЦОВТ). В настоящее время ГУ ЦОВТ имеет 34 филиала по стране и обучает по 110 профессиям и специальностям, востребованным на рынке труда. За 15 лет работы в ГУ ЦОВТ прошло обучение 443 362 гражданина страны, из которых 51,2% составляют женщины.</w:t>
      </w:r>
    </w:p>
    <w:p w14:paraId="3D5D041A" w14:textId="5346F1E5" w:rsidR="00B968C8" w:rsidRPr="00B968C8" w:rsidRDefault="00B968C8" w:rsidP="00B968C8">
      <w:pPr>
        <w:pStyle w:val="SingleTxt"/>
      </w:pPr>
      <w:r w:rsidRPr="00B968C8">
        <w:lastRenderedPageBreak/>
        <w:t>186.</w:t>
      </w:r>
      <w:r w:rsidRPr="00B968C8">
        <w:tab/>
      </w:r>
      <w:r w:rsidRPr="00B968C8">
        <w:rPr>
          <w:b/>
          <w:bCs/>
        </w:rPr>
        <w:t>Здравоохранение.</w:t>
      </w:r>
      <w:r w:rsidRPr="00B968C8">
        <w:t xml:space="preserve"> С целью обеспечения шаговой доступности граждан к учреждениям здравоохранения и принимая во внимание, что более 70% населения страны проживает в сельской местности, развивается система первичной медико-санитарной помощи (ПМСП). В сельской местности базовым учреждением ПМСП является Дом здоровья (ДЗ), далее Сельские центры здоровья (СЦЗ). В среднем по стране на учреждения ПМСП приходится более 70% обращений всех граждан. Для обеспечения доступа женщин из сельской местности, особенно из отдалённых районов организуются «Ярмарки здоровья». В 2022</w:t>
      </w:r>
      <w:r w:rsidR="00905AFC">
        <w:t> </w:t>
      </w:r>
      <w:r w:rsidRPr="00B968C8">
        <w:t>году были организованы 6 ярмарок здоровья в целевых районах с привлечением врачей акушеров-гинекологов, психологов-юристов и специалистов УЗИ (гинекологов).</w:t>
      </w:r>
    </w:p>
    <w:p w14:paraId="3473359C" w14:textId="1F51832A" w:rsidR="00B968C8" w:rsidRPr="00B968C8" w:rsidRDefault="00B968C8" w:rsidP="00B968C8">
      <w:pPr>
        <w:pStyle w:val="SingleTxt"/>
      </w:pPr>
      <w:r w:rsidRPr="00B968C8">
        <w:t>187.</w:t>
      </w:r>
      <w:r w:rsidRPr="00B968C8">
        <w:tab/>
        <w:t xml:space="preserve">Стоить отметить, что в 2021 году была принята </w:t>
      </w:r>
      <w:hyperlink r:id="rId19" w:tooltip="Ссылка на Национальная стратегия активизации роли женщин в РТ на 2021-2030 годы" w:history="1">
        <w:r w:rsidRPr="00B968C8">
          <w:rPr>
            <w:rStyle w:val="Hyperlink"/>
          </w:rPr>
          <w:t>Нацио</w:t>
        </w:r>
        <w:r w:rsidRPr="00B968C8">
          <w:rPr>
            <w:rStyle w:val="Hyperlink"/>
          </w:rPr>
          <w:t>н</w:t>
        </w:r>
        <w:r w:rsidRPr="00B968C8">
          <w:rPr>
            <w:rStyle w:val="Hyperlink"/>
          </w:rPr>
          <w:t>альная</w:t>
        </w:r>
      </w:hyperlink>
      <w:r w:rsidRPr="00B968C8">
        <w:t xml:space="preserve"> стратегия активизации роли женщин в РТ на 2021-2030 годы и План мероприятий на 2021</w:t>
      </w:r>
      <w:r w:rsidR="00905AFC">
        <w:t>–</w:t>
      </w:r>
      <w:r w:rsidRPr="00B968C8">
        <w:t>2025 годы по реализации Национальной стратегии активизации роли женщин в РТ на 2021</w:t>
      </w:r>
      <w:r w:rsidR="00905AFC">
        <w:t>–</w:t>
      </w:r>
      <w:r w:rsidRPr="00B968C8">
        <w:t>2030 годы.</w:t>
      </w:r>
    </w:p>
    <w:p w14:paraId="42DC652F" w14:textId="106DC4D2" w:rsidR="00B968C8" w:rsidRPr="00B968C8" w:rsidRDefault="00B968C8" w:rsidP="00B968C8">
      <w:pPr>
        <w:pStyle w:val="SingleTxt"/>
      </w:pPr>
      <w:r w:rsidRPr="00B968C8">
        <w:t>188.</w:t>
      </w:r>
      <w:r w:rsidRPr="00B968C8">
        <w:tab/>
        <w:t>Министерство сельского хозяйства при поддержке проекта USAID «Продовольствие во имя будущего» использует опыт и ресурсы нескольких местных организаций, компаний и частных лиц, для повышения устойчивости и улучшения уровня жизни.</w:t>
      </w:r>
    </w:p>
    <w:p w14:paraId="1C2288CE" w14:textId="5E2460AA" w:rsidR="00B968C8" w:rsidRPr="00B968C8" w:rsidRDefault="00B968C8" w:rsidP="00B968C8">
      <w:pPr>
        <w:pStyle w:val="SingleTxt"/>
      </w:pPr>
      <w:r w:rsidRPr="00B968C8">
        <w:t>189.</w:t>
      </w:r>
      <w:r w:rsidRPr="00B968C8">
        <w:tab/>
        <w:t>В частности, мероприятия направлены на повышение доходов мелких фермеров, на расширение экономических прав и возможностей женщин и увеличение производства и потребления питательных продуктов, поддерживая при этом диверсификацию источников средств к существованию для повышения устойчивости домашних хозяйств и сообществ к потрясениям и стрессовым факторам.</w:t>
      </w:r>
    </w:p>
    <w:p w14:paraId="73E6FA4F" w14:textId="77777777" w:rsidR="00B968C8" w:rsidRPr="00B968C8" w:rsidRDefault="00B968C8" w:rsidP="00B968C8">
      <w:pPr>
        <w:pStyle w:val="SingleTxt"/>
      </w:pPr>
      <w:r w:rsidRPr="00B968C8">
        <w:t>190.</w:t>
      </w:r>
      <w:r w:rsidRPr="00B968C8">
        <w:tab/>
        <w:t>Проект также помог 741 женщине обеспечить права землевладения и повысить осведомленность и юридическую грамотность в вопросах прав землепользования и земельной реформы для 5 554 женщин-фермеров.</w:t>
      </w:r>
    </w:p>
    <w:p w14:paraId="7F1DA0BB" w14:textId="77777777" w:rsidR="00B968C8" w:rsidRPr="00B968C8" w:rsidRDefault="00B968C8" w:rsidP="00B968C8">
      <w:pPr>
        <w:pStyle w:val="SingleTxt"/>
      </w:pPr>
      <w:r w:rsidRPr="00B968C8">
        <w:t>191.</w:t>
      </w:r>
      <w:r w:rsidRPr="00B968C8">
        <w:tab/>
        <w:t>В сотрудничестве со Всемирным банком реализуется Проект, направленный на создание стабильной, более продуктивной, климато-устойчивой и инклюзивной модели роста сельскохозяйственного сектора. Для этого уже проводятся стратегические реформы в области налогообложения, энергетики, телекоммуникаций и макро-фискального управления. В 2023 году вступил в силу обновлённый Налоговый Кодекс, в котором сокращено количество налогов с 10 до 7. Проводимые реформы позволят создать благоприятную инвестиционную среду для развития частного сектора.</w:t>
      </w:r>
    </w:p>
    <w:p w14:paraId="2EAC25D6" w14:textId="172A7DCE" w:rsidR="00B968C8" w:rsidRDefault="00B968C8" w:rsidP="00B968C8">
      <w:pPr>
        <w:pStyle w:val="SingleTxt"/>
      </w:pPr>
      <w:r w:rsidRPr="00B968C8">
        <w:t>192.</w:t>
      </w:r>
      <w:r w:rsidRPr="00B968C8">
        <w:tab/>
        <w:t>Доля сельских женщин в структуре населения страны составляет 36,4%. Женщины трудоспособного возраста составляют 2026,5 тыс. и старше трудоспособного возраста</w:t>
      </w:r>
      <w:r w:rsidR="00905AFC">
        <w:t xml:space="preserve"> — </w:t>
      </w:r>
      <w:r w:rsidRPr="00B968C8">
        <w:t>24</w:t>
      </w:r>
      <w:r w:rsidR="00905AFC">
        <w:t> </w:t>
      </w:r>
      <w:r w:rsidRPr="00B968C8">
        <w:t>150.</w:t>
      </w:r>
    </w:p>
    <w:p w14:paraId="4301A073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1CFE0FE8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1D345EFB" w14:textId="665AF6A6" w:rsidR="00B968C8" w:rsidRDefault="00B968C8" w:rsidP="00905A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Q.</w:t>
      </w:r>
      <w:r w:rsidRPr="00B968C8">
        <w:tab/>
        <w:t>Группы женщин, находящихся в неблагоприятном положении</w:t>
      </w:r>
    </w:p>
    <w:p w14:paraId="261D738C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7135731F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7D2C8DA9" w14:textId="77777777" w:rsidR="00B968C8" w:rsidRDefault="00B968C8" w:rsidP="00905A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6 заключительных замечаний</w:t>
      </w:r>
    </w:p>
    <w:p w14:paraId="46C52E64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31437B5D" w14:textId="25D35A31" w:rsidR="00B968C8" w:rsidRPr="00B968C8" w:rsidRDefault="00B968C8" w:rsidP="00B968C8">
      <w:pPr>
        <w:pStyle w:val="SingleTxt"/>
      </w:pPr>
      <w:r w:rsidRPr="00B968C8">
        <w:t>193.</w:t>
      </w:r>
      <w:r w:rsidRPr="00B968C8">
        <w:tab/>
        <w:t>В соответствии с Законом «О социальной защите инвалидов в РТ» и постановлением Правительства РТ от 02 апреля 2009года, №181 «Об утверждении правил установления квоты для приёма на работу отдельных групп населения» на предприятиях, организациях и учреждениях, независимо от форм собственности и хозяйствования (если количество работников составляет не менее 20</w:t>
      </w:r>
      <w:r w:rsidR="00905AFC">
        <w:t> </w:t>
      </w:r>
      <w:r w:rsidRPr="00B968C8">
        <w:t>человек), квота устанавливается в размере 6%, в том числе для приёма на работу лиц с инвалидностью.</w:t>
      </w:r>
    </w:p>
    <w:p w14:paraId="04E07914" w14:textId="77777777" w:rsidR="00B968C8" w:rsidRPr="00B968C8" w:rsidRDefault="00B968C8" w:rsidP="00B968C8">
      <w:pPr>
        <w:pStyle w:val="SingleTxt"/>
      </w:pPr>
      <w:r w:rsidRPr="00B968C8">
        <w:lastRenderedPageBreak/>
        <w:t>194.</w:t>
      </w:r>
      <w:r w:rsidRPr="00B968C8">
        <w:tab/>
        <w:t>По статистическим данным в общеобразовательных школах обучается 7132 ребёнка с инвалидностью, из числа которых 40,4% составляют девочки.</w:t>
      </w:r>
    </w:p>
    <w:p w14:paraId="3291A306" w14:textId="2E8EFC10" w:rsidR="00B968C8" w:rsidRPr="00B968C8" w:rsidRDefault="00B968C8" w:rsidP="00B968C8">
      <w:pPr>
        <w:pStyle w:val="SingleTxt"/>
      </w:pPr>
      <w:r w:rsidRPr="00B968C8">
        <w:t>195.</w:t>
      </w:r>
      <w:r w:rsidRPr="00B968C8">
        <w:tab/>
        <w:t>В стране было организовано «Молодежные медико-консультативные отделения» (ММКО), и приказом МЗСЗН РТ от 1 февраля 2010 года, №41 года было утверждено «Положение медико-консультационных отделений» и созданы 21</w:t>
      </w:r>
      <w:r w:rsidR="00905AFC">
        <w:t> </w:t>
      </w:r>
      <w:r w:rsidRPr="00B968C8">
        <w:t>консультативных центров на базе Центров репродуктивного здоровья (ЦРЗ), цель которых повышение доступа молодежи к информации и качественным меди</w:t>
      </w:r>
      <w:r w:rsidRPr="00B968C8">
        <w:softHyphen/>
        <w:t>цинским услугам, а также к другим услугам, отвечающим определению и критериям «дружественные молодежи», разработанным и принятыми ООН. ММКО оказывают первичную специализированную лечебно-диагностическую и медико-социальную помощь молодым людям, включая группы риска, для сохранения их сексуального, репродуктивного и психического здоровья путем снижения рискованного поведения к нежелательной беременности, наркопотреблению, ИППП и ВИЧ /СПИД</w:t>
      </w:r>
      <w:r w:rsidR="00905AFC">
        <w:t>.</w:t>
      </w:r>
    </w:p>
    <w:p w14:paraId="1827DDD8" w14:textId="248CBE0D" w:rsidR="00B968C8" w:rsidRPr="00B968C8" w:rsidRDefault="00B968C8" w:rsidP="00B968C8">
      <w:pPr>
        <w:pStyle w:val="SingleTxt"/>
      </w:pPr>
      <w:r w:rsidRPr="00B968C8">
        <w:t>196.</w:t>
      </w:r>
      <w:r w:rsidRPr="00B968C8">
        <w:tab/>
        <w:t>Разработана и принята очередная седьмая Национальная программа по противодействию эпидемии вируса иммунодефицита человека и синдрома приобретённого иммунодефицита в РТ на 2021</w:t>
      </w:r>
      <w:r w:rsidR="00905AFC">
        <w:t>–</w:t>
      </w:r>
      <w:r w:rsidRPr="00B968C8">
        <w:t>2025 годы. Программа утверждена постановлением правительства РТ от 27 февраля 2021 года, №50</w:t>
      </w:r>
      <w:r w:rsidR="00905AFC">
        <w:t>.</w:t>
      </w:r>
    </w:p>
    <w:p w14:paraId="4C7677F1" w14:textId="77777777" w:rsidR="00B968C8" w:rsidRPr="00B968C8" w:rsidRDefault="00B968C8" w:rsidP="00B968C8">
      <w:pPr>
        <w:pStyle w:val="SingleTxt"/>
      </w:pPr>
      <w:r w:rsidRPr="00B968C8">
        <w:t>197.</w:t>
      </w:r>
      <w:r w:rsidRPr="00B968C8">
        <w:tab/>
        <w:t>Национальными специалистами ведется определенная работа по пересмотру статьи 125 Уголовного Кодекса РТ, разработан проект постановления Пленума Верховного Суда о рассмотрении уголовных дел по данной статье с учетом существующих мировых практик, достижения вирусной супрессии (неопределяемый=непередаваемый), использования презерватива при половых контактах и другие. Планируется устранить эти барьеры до конца реализации текущей Программы.</w:t>
      </w:r>
    </w:p>
    <w:p w14:paraId="77E43589" w14:textId="7BF9ADDB" w:rsidR="00B968C8" w:rsidRPr="00B968C8" w:rsidRDefault="00B968C8" w:rsidP="00B968C8">
      <w:pPr>
        <w:pStyle w:val="SingleTxt"/>
      </w:pPr>
      <w:r w:rsidRPr="00B968C8">
        <w:t>198.</w:t>
      </w:r>
      <w:r w:rsidRPr="00B968C8">
        <w:tab/>
        <w:t>По информации, предоставленной Центром по правам человека за 2022</w:t>
      </w:r>
      <w:r w:rsidR="00905AFC">
        <w:t> </w:t>
      </w:r>
      <w:r w:rsidRPr="00B968C8">
        <w:t>год, на рассмотрении у адвокатов находится 12 судебных дел. Из этого числа 6 уголовных дел связаны со статьей 125 УК РТ, 6 дел связаны с раскрытием ситуации и возмещением морального вреда, 4 дела связаны с избиением и изнасилованием ВИЧ-инфицированных лиц. Также на рассмотрении правоохранительных органах находится 4 обращения.</w:t>
      </w:r>
    </w:p>
    <w:p w14:paraId="08E6B292" w14:textId="77777777" w:rsidR="00B968C8" w:rsidRPr="00B968C8" w:rsidRDefault="00B968C8" w:rsidP="00B968C8">
      <w:pPr>
        <w:pStyle w:val="SingleTxt"/>
      </w:pPr>
      <w:r w:rsidRPr="00B968C8">
        <w:t>199.</w:t>
      </w:r>
      <w:r w:rsidRPr="00B968C8">
        <w:tab/>
        <w:t>За январь-июнь 2023 года по горячей линии проконсультировано 83 человека, из них 26 мужчин и 57 женщин. За этот период в общественную организацию «Центр по правам человека» передано 11 гражданско-семейных и уголовных дел. На все случаи были предоставлены адвокаты.</w:t>
      </w:r>
    </w:p>
    <w:p w14:paraId="155D50CD" w14:textId="77777777" w:rsidR="00B968C8" w:rsidRPr="00B968C8" w:rsidRDefault="00B968C8" w:rsidP="00B968C8">
      <w:pPr>
        <w:pStyle w:val="SingleTxt"/>
      </w:pPr>
      <w:r w:rsidRPr="00B968C8">
        <w:t>200.</w:t>
      </w:r>
      <w:r w:rsidRPr="00B968C8">
        <w:tab/>
        <w:t>Функционируют ряд учреждений, оказывающих поддержку пострадавшим от насилия, независимо от их пола. Такими учреждениями являются КДЖС, «Республиканский центр социального обслуживания жертв торговли людьми и жертв домашнего насилия» при МЗСЗН, а также 21 ОО. Данные по обращения лесбиянок, бисексуалов, трансгендерных и интерсексуальных женщин отсутствуют.</w:t>
      </w:r>
    </w:p>
    <w:p w14:paraId="37F18012" w14:textId="057479BA" w:rsidR="00B968C8" w:rsidRPr="00B968C8" w:rsidRDefault="00B968C8" w:rsidP="00B968C8">
      <w:pPr>
        <w:pStyle w:val="SingleTxt"/>
      </w:pPr>
      <w:r w:rsidRPr="00B968C8">
        <w:t>201.</w:t>
      </w:r>
      <w:r w:rsidRPr="00B968C8">
        <w:tab/>
        <w:t>Джуги компактно проживают в городе Душанбе, районе Гиссар, Хатлонской и Согдийской областях. С ними проводятся информационно-образовательные работы. На данный момент работы с джуги проводится ОО «Маърифати шањрвандї», которая привлекает различных стейкхолдеров для повышения их потенциала по вопросам инклюзивности и практики в области прав человека. Также проводятся работы непосредственно с представителями джуги. Комитет по делам женщин и семьи в сотрудничестве с ОО «Марифати шахрванди» планируют усилить работу с представителями джуги – как с женщинами, так и мужчинами</w:t>
      </w:r>
    </w:p>
    <w:p w14:paraId="46CB03D6" w14:textId="21ACBBAB" w:rsidR="00B968C8" w:rsidRPr="00B968C8" w:rsidRDefault="00B968C8" w:rsidP="00B968C8">
      <w:pPr>
        <w:pStyle w:val="SingleTxt"/>
      </w:pPr>
      <w:r w:rsidRPr="00B968C8">
        <w:lastRenderedPageBreak/>
        <w:t>202.</w:t>
      </w:r>
      <w:r w:rsidRPr="00B968C8">
        <w:tab/>
        <w:t>В целом дискриминация в отношении женщин с Памира не наблюдается в стране. При этом стоит отметить, что исторически уровень охвата образованием, в том числе высшим образованием женщин, проживающих в ГБАО, является высоким. Во всех Министерствах и ведомствах представлены мужчины и женщины из этой области. Примерами участия женщин-памирок в политике и бизнесе могут быть: Министерство культуры возглавляет женщина, председатель Мургабского района, заместитель главного редактора государственной общенациональной газеты</w:t>
      </w:r>
      <w:r w:rsidR="00905AFC">
        <w:t xml:space="preserve"> — </w:t>
      </w:r>
      <w:r w:rsidRPr="00B968C8">
        <w:t>женщина, заместитель Председателя Государственного Комитета по инвестициям и управлению государственным имуществом РТ</w:t>
      </w:r>
      <w:r w:rsidR="00905AFC">
        <w:t xml:space="preserve"> — </w:t>
      </w:r>
      <w:r w:rsidRPr="00B968C8">
        <w:t>женщина, заместитель министра по энергетике</w:t>
      </w:r>
      <w:r w:rsidR="00905AFC">
        <w:t xml:space="preserve"> — </w:t>
      </w:r>
      <w:r w:rsidRPr="00B968C8">
        <w:t>женщина. Также они представлены в бизнесе: руководитель Алиф-Банка</w:t>
      </w:r>
      <w:r w:rsidR="00905AFC">
        <w:t xml:space="preserve"> — </w:t>
      </w:r>
      <w:r w:rsidRPr="00B968C8">
        <w:t>женщина, заместитель первого микрофинансового банка</w:t>
      </w:r>
      <w:r w:rsidR="00905AFC">
        <w:t xml:space="preserve"> — </w:t>
      </w:r>
      <w:r w:rsidRPr="00B968C8">
        <w:t>женщина и т.д.</w:t>
      </w:r>
    </w:p>
    <w:p w14:paraId="755F05A6" w14:textId="77777777" w:rsidR="00B968C8" w:rsidRPr="00B968C8" w:rsidRDefault="00B968C8" w:rsidP="00B968C8">
      <w:pPr>
        <w:pStyle w:val="SingleTxt"/>
      </w:pPr>
      <w:r w:rsidRPr="00B968C8">
        <w:t>203.</w:t>
      </w:r>
      <w:r w:rsidRPr="00B968C8">
        <w:tab/>
        <w:t>Вопрос о пересмотре постановлений Правительства РТ №325 и №328 находится на рассмотрении.</w:t>
      </w:r>
    </w:p>
    <w:p w14:paraId="5968BA7F" w14:textId="77777777" w:rsidR="00B968C8" w:rsidRPr="00B968C8" w:rsidRDefault="00B968C8" w:rsidP="00B968C8">
      <w:pPr>
        <w:pStyle w:val="SingleTxt"/>
      </w:pPr>
      <w:r w:rsidRPr="00B968C8">
        <w:t>204.</w:t>
      </w:r>
      <w:r w:rsidRPr="00B968C8">
        <w:tab/>
        <w:t>Следует отметить, что для достижения данных целей и содействия решению вопросов трудовых мигрантов и миграционных процессов в РТ была разработана Стратегия регулирования миграционных процессов в РТ на период до 2040 года, которая была принята Правительством РТ 30 июня 2023 года, и она предусматривает ряд мер по поддержке семей трудовых мигрантов.</w:t>
      </w:r>
    </w:p>
    <w:p w14:paraId="21C78A75" w14:textId="7AA8624A" w:rsidR="00B968C8" w:rsidRPr="00B968C8" w:rsidRDefault="00B968C8" w:rsidP="00B968C8">
      <w:pPr>
        <w:pStyle w:val="SingleTxt"/>
      </w:pPr>
      <w:r w:rsidRPr="00B968C8">
        <w:t>205.</w:t>
      </w:r>
      <w:r w:rsidRPr="00B968C8">
        <w:tab/>
        <w:t>Также в настоящее время в рамках сотрудничества с Международной организацией по миграции реализуется проект «Расширение возможностей брошенных семей для получения лучших результатов от миграции».</w:t>
      </w:r>
    </w:p>
    <w:p w14:paraId="7F1768B1" w14:textId="77777777" w:rsidR="00B968C8" w:rsidRDefault="00B968C8" w:rsidP="00B968C8">
      <w:pPr>
        <w:pStyle w:val="SingleTxt"/>
      </w:pPr>
      <w:r w:rsidRPr="00B968C8">
        <w:t>206.</w:t>
      </w:r>
      <w:r w:rsidRPr="00B968C8">
        <w:tab/>
        <w:t>Проект «Расширение возможностей брошенных семей для достижения лучших результатов от миграции» реализуется в городе Куляб и районе Дусти Хатлонской области основной целью, которого является повышение уровня благосостояния бедных семей трудовых мигрантов, повышение их экономической стабильности, устранение гендерных барьеров, защита прав женщин и детей трудовых мигрантов, а также ее деятельность в сфере медико-психологической службы, эффективное использование земельных и водных ресурсов, поиск альтернативных источников дохода посредством развития навыков и доступа к занятости, улучшение потенциала управления долгом, доступ к информации о службах по борьбе с насилием в семье, доступ к образованию и социальным услугам.</w:t>
      </w:r>
    </w:p>
    <w:p w14:paraId="409BC3D4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50288395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4018455D" w14:textId="77777777" w:rsidR="00B968C8" w:rsidRDefault="00B968C8" w:rsidP="00905A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  <w:t>R.</w:t>
      </w:r>
      <w:r w:rsidRPr="00B968C8">
        <w:tab/>
        <w:t>Брак и семейные отношения</w:t>
      </w:r>
    </w:p>
    <w:p w14:paraId="1E8EAD79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705A223C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7E29CC62" w14:textId="77777777" w:rsidR="00B968C8" w:rsidRDefault="00B968C8" w:rsidP="00905A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968C8">
        <w:tab/>
      </w:r>
      <w:r w:rsidRPr="00B968C8">
        <w:tab/>
        <w:t>По пункту 4 заключительных замечания</w:t>
      </w:r>
    </w:p>
    <w:p w14:paraId="37558A63" w14:textId="77777777" w:rsidR="00905AFC" w:rsidRPr="00905AFC" w:rsidRDefault="00905AFC" w:rsidP="00905AFC">
      <w:pPr>
        <w:pStyle w:val="SingleTxt"/>
        <w:spacing w:after="0" w:line="120" w:lineRule="exact"/>
        <w:rPr>
          <w:sz w:val="10"/>
        </w:rPr>
      </w:pPr>
    </w:p>
    <w:p w14:paraId="2492D65F" w14:textId="77777777" w:rsidR="00B968C8" w:rsidRPr="00B968C8" w:rsidRDefault="00B968C8" w:rsidP="00B968C8">
      <w:pPr>
        <w:pStyle w:val="SingleTxt"/>
      </w:pPr>
      <w:r w:rsidRPr="00B968C8">
        <w:t>207.</w:t>
      </w:r>
      <w:r w:rsidRPr="00B968C8">
        <w:tab/>
        <w:t>Согласно статье 13 Семейного Кодекса РТ брачный возраст устанавливается в возрасте восемнадцати лет. В исключительных случаях суд вправе снизить брачный возраст, по просьбе лиц, желающих вступить в брак, указанный в настоящей статье, для мужчин и женщин сроком не более чем на один год.</w:t>
      </w:r>
    </w:p>
    <w:p w14:paraId="3036BD46" w14:textId="350957F3" w:rsidR="00B968C8" w:rsidRPr="00B968C8" w:rsidRDefault="00B968C8" w:rsidP="00B968C8">
      <w:pPr>
        <w:pStyle w:val="SingleTxt"/>
      </w:pPr>
      <w:r w:rsidRPr="00B968C8">
        <w:t>208.</w:t>
      </w:r>
      <w:r w:rsidRPr="00B968C8">
        <w:tab/>
        <w:t>В рамках деятельности рабочей подгруппы КДЖС по ликвидации гендерных стереотипах предложено внести изменения СК РТ и исключить часть 2 из ст. 13 СК РТ</w:t>
      </w:r>
      <w:r w:rsidR="00905AFC">
        <w:t xml:space="preserve"> — </w:t>
      </w:r>
      <w:r w:rsidRPr="00B968C8">
        <w:t>о снижении брачного возраста.</w:t>
      </w:r>
    </w:p>
    <w:p w14:paraId="3F07FA33" w14:textId="77777777" w:rsidR="00B968C8" w:rsidRPr="00B968C8" w:rsidRDefault="00B968C8" w:rsidP="00B968C8">
      <w:pPr>
        <w:pStyle w:val="SingleTxt"/>
      </w:pPr>
      <w:r w:rsidRPr="00B968C8">
        <w:t>209.</w:t>
      </w:r>
      <w:r w:rsidRPr="00B968C8">
        <w:tab/>
        <w:t>В период с 2018 по 2022 годы судами республики было рассмотрено 14 625 семейных дел о снижении брачного возраста, из них удовлетворены 14 478 заявлений, отказано в удовлетворении 147 заявлений.</w:t>
      </w:r>
    </w:p>
    <w:p w14:paraId="30165337" w14:textId="427FD1B4" w:rsidR="00B968C8" w:rsidRPr="00B968C8" w:rsidRDefault="00B968C8" w:rsidP="00B968C8">
      <w:pPr>
        <w:pStyle w:val="SingleTxt"/>
      </w:pPr>
      <w:r w:rsidRPr="00B968C8">
        <w:t>210.</w:t>
      </w:r>
      <w:r w:rsidRPr="00B968C8">
        <w:tab/>
        <w:t xml:space="preserve">В законодательстве РТ отсутствует понятие «тесты на девственность» и не является обязательным для будущих супружеских пар. Проведение данного </w:t>
      </w:r>
      <w:r w:rsidRPr="00B968C8">
        <w:lastRenderedPageBreak/>
        <w:t>теста проводится по желанию супружеских пар и является свободным выбором молодоженов.</w:t>
      </w:r>
    </w:p>
    <w:p w14:paraId="638332E7" w14:textId="77777777" w:rsidR="00B968C8" w:rsidRPr="00B968C8" w:rsidRDefault="00B968C8" w:rsidP="00B968C8">
      <w:pPr>
        <w:pStyle w:val="SingleTxt"/>
      </w:pPr>
      <w:r w:rsidRPr="00B968C8">
        <w:t>211.</w:t>
      </w:r>
      <w:r w:rsidRPr="00B968C8">
        <w:tab/>
        <w:t>В соответствии со статьёй 177 УК РТ за злостное, то есть без уважительных причин, уклонение родителей от уплаты по решению суда средств на содержание несовершеннолетних детей, а равно нетрудоспособных детей, достигших восемнадцатилетнего возраста предусмотрена уголовная ответственность.</w:t>
      </w:r>
    </w:p>
    <w:p w14:paraId="3B44C486" w14:textId="6619D6FF" w:rsidR="00B968C8" w:rsidRPr="00B968C8" w:rsidRDefault="00B968C8" w:rsidP="00B968C8">
      <w:pPr>
        <w:pStyle w:val="SingleTxt"/>
      </w:pPr>
      <w:r w:rsidRPr="00B968C8">
        <w:t>212.</w:t>
      </w:r>
      <w:r w:rsidRPr="00B968C8">
        <w:tab/>
        <w:t>Анализ в области взыскания суммы алиментов показывает, что в производстве исполнителей органа исполнения в периодическом исполнении находится в общей сложности 91 780 исполнительных документов, связанных с взысканием суммы алиментов и в пользу матери и ребенка только за 2020, 2021, 2022</w:t>
      </w:r>
      <w:r w:rsidR="00905AFC">
        <w:t> </w:t>
      </w:r>
      <w:r w:rsidRPr="00B968C8">
        <w:t>годы и первое полугодие в 2023 года было взыскано более 101,2 млн сомони. По факту злостного уклонения должников от уплаты алиментов за первое полугодии 2023 года в отношении 399 должников по представленным исполнителями документам прокуратурой возбуждены уголовные дела в соответствии требованиями статьи 177 УК РТ. По заявлению исполнителей несвоевременную уплату алиментов и сокрытие своего адреса в отношении 392 должников объявлен розыск.</w:t>
      </w:r>
    </w:p>
    <w:p w14:paraId="58342524" w14:textId="77777777" w:rsidR="00B968C8" w:rsidRPr="00B968C8" w:rsidRDefault="00B968C8" w:rsidP="00B968C8">
      <w:pPr>
        <w:pStyle w:val="SingleTxt"/>
      </w:pPr>
      <w:r w:rsidRPr="00B968C8">
        <w:t>213.</w:t>
      </w:r>
      <w:r w:rsidRPr="00B968C8">
        <w:tab/>
        <w:t>В структуре Службы исполнения функционирует отдел ведения реестра должников в электронной базе, созданный в целях систематизации задолженности и предотвращения её нежелательных последствий. Исполнителями Службы исполнения в городах и районах республики в реестр должников были включены 7 303 должников-физических лиц.</w:t>
      </w:r>
    </w:p>
    <w:p w14:paraId="6381B576" w14:textId="08197FEE" w:rsidR="00B968C8" w:rsidRPr="00B968C8" w:rsidRDefault="00B968C8" w:rsidP="00B968C8">
      <w:pPr>
        <w:pStyle w:val="SingleTxt"/>
      </w:pPr>
      <w:r w:rsidRPr="00B968C8">
        <w:t>214.</w:t>
      </w:r>
      <w:r w:rsidRPr="00B968C8">
        <w:tab/>
        <w:t xml:space="preserve">В соответствии со статьей 47 Закона РТ «Об исполнительном производстве» касательно временного ограничения на выезд должника за пределы РТ был ограничен выезд 10 500 должникам. Данные действия дали положительные результаты и только за первое полугодия 2023 года 758 должников (алиментщиков) не смогли пересечь границу страны и выплатили в пользу матери и ребенка более 5,9 </w:t>
      </w:r>
      <w:r w:rsidR="00A76A71" w:rsidRPr="00B968C8">
        <w:t>млн</w:t>
      </w:r>
      <w:r w:rsidRPr="00B968C8">
        <w:t xml:space="preserve"> сомони.</w:t>
      </w:r>
      <w:bookmarkEnd w:id="1"/>
    </w:p>
    <w:p w14:paraId="08BD15C3" w14:textId="7DC7F123" w:rsidR="00FB40A6" w:rsidRPr="00905AFC" w:rsidRDefault="00905AFC" w:rsidP="00905AFC">
      <w:pPr>
        <w:pStyle w:val="SingleTxt"/>
        <w:spacing w:after="0" w:line="240" w:lineRule="auto"/>
      </w:pPr>
      <w:r>
        <w:rPr>
          <w:noProof/>
          <w:w w:val="1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AC386" wp14:editId="500FC85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98156345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9D909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FB40A6" w:rsidRPr="00905AFC" w:rsidSect="00B968C8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12-06T10:01:00Z" w:initials="Start">
    <w:p w14:paraId="75989102" w14:textId="77777777" w:rsidR="00FB40A6" w:rsidRPr="00B968C8" w:rsidRDefault="00FB40A6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B968C8">
        <w:rPr>
          <w:lang w:val="en-US"/>
        </w:rPr>
        <w:t>&lt;&lt;ODS JOB NO&gt;&gt;N2333079R&lt;&lt;ODS JOB NO&gt;&gt;</w:t>
      </w:r>
    </w:p>
    <w:p w14:paraId="0B443DE7" w14:textId="77777777" w:rsidR="00FB40A6" w:rsidRPr="00B968C8" w:rsidRDefault="00FB40A6">
      <w:pPr>
        <w:pStyle w:val="CommentText"/>
        <w:rPr>
          <w:lang w:val="en-US"/>
        </w:rPr>
      </w:pPr>
      <w:r w:rsidRPr="00B968C8">
        <w:rPr>
          <w:lang w:val="en-US"/>
        </w:rPr>
        <w:t>&lt;&lt;ODS DOC SYMBOL1&gt;&gt;CEDAW/C/TJK/RQ/7&lt;&lt;ODS DOC SYMBOL1&gt;&gt;</w:t>
      </w:r>
    </w:p>
    <w:p w14:paraId="06F69E3D" w14:textId="54078A47" w:rsidR="00FB40A6" w:rsidRPr="00B968C8" w:rsidRDefault="00FB40A6">
      <w:pPr>
        <w:pStyle w:val="CommentText"/>
        <w:rPr>
          <w:lang w:val="en-US"/>
        </w:rPr>
      </w:pPr>
      <w:r w:rsidRPr="00B968C8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6F69E3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91AC504" w16cex:dateUtc="2023-12-06T15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F69E3D" w16cid:durableId="291AC5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65249" w14:textId="77777777" w:rsidR="005C5F8D" w:rsidRDefault="005C5F8D" w:rsidP="001824A1">
      <w:pPr>
        <w:spacing w:line="240" w:lineRule="auto"/>
      </w:pPr>
      <w:r>
        <w:separator/>
      </w:r>
    </w:p>
  </w:endnote>
  <w:endnote w:type="continuationSeparator" w:id="0">
    <w:p w14:paraId="668EEB1A" w14:textId="77777777" w:rsidR="005C5F8D" w:rsidRDefault="005C5F8D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B40A6" w14:paraId="46F0D199" w14:textId="77777777" w:rsidTr="00FB40A6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155AD21" w14:textId="52E2555F" w:rsidR="00FB40A6" w:rsidRPr="00FB40A6" w:rsidRDefault="00FB40A6" w:rsidP="00FB40A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EDFB35D" w14:textId="65B7FEBD" w:rsidR="00FB40A6" w:rsidRPr="00FB40A6" w:rsidRDefault="00FB40A6" w:rsidP="00FB40A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F4F41">
            <w:rPr>
              <w:b w:val="0"/>
              <w:color w:val="000000"/>
              <w:sz w:val="14"/>
            </w:rPr>
            <w:t>23-21197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3C2FF8B" w14:textId="77777777" w:rsidR="00FB40A6" w:rsidRPr="00FB40A6" w:rsidRDefault="00FB40A6" w:rsidP="00FB40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B40A6" w14:paraId="47B79EAC" w14:textId="77777777" w:rsidTr="00FB40A6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310C6F3" w14:textId="4F5C5ED9" w:rsidR="00FB40A6" w:rsidRPr="00FB40A6" w:rsidRDefault="00FB40A6" w:rsidP="00FB40A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F4F41">
            <w:rPr>
              <w:b w:val="0"/>
              <w:color w:val="000000"/>
              <w:sz w:val="14"/>
            </w:rPr>
            <w:t>23-21197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5ACF81F" w14:textId="58FC360D" w:rsidR="00FB40A6" w:rsidRPr="00FB40A6" w:rsidRDefault="00FB40A6" w:rsidP="00FB40A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172A2112" w14:textId="77777777" w:rsidR="00FB40A6" w:rsidRPr="00FB40A6" w:rsidRDefault="00FB40A6" w:rsidP="00FB40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B40A6" w14:paraId="3CBAF820" w14:textId="77777777" w:rsidTr="00FB40A6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285B629D" w14:textId="7210442F" w:rsidR="00FB40A6" w:rsidRDefault="00FB40A6" w:rsidP="00FB40A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2727021" wp14:editId="0DF2AB8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211916897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23-21197 (R)</w:t>
          </w:r>
          <w:r>
            <w:rPr>
              <w:color w:val="010000"/>
            </w:rPr>
            <w:t xml:space="preserve">    0</w:t>
          </w:r>
          <w:r w:rsidR="00B968C8">
            <w:rPr>
              <w:color w:val="010000"/>
              <w:lang w:val="en-US"/>
            </w:rPr>
            <w:t>5</w:t>
          </w:r>
          <w:r>
            <w:rPr>
              <w:color w:val="010000"/>
            </w:rPr>
            <w:t xml:space="preserve">1223    </w:t>
          </w:r>
          <w:r w:rsidR="00B968C8">
            <w:rPr>
              <w:color w:val="010000"/>
              <w:lang w:val="en-US"/>
            </w:rPr>
            <w:t>28</w:t>
          </w:r>
          <w:r>
            <w:rPr>
              <w:color w:val="010000"/>
            </w:rPr>
            <w:t>1223</w:t>
          </w:r>
        </w:p>
        <w:p w14:paraId="7663BD23" w14:textId="54E2DE67" w:rsidR="00FB40A6" w:rsidRPr="00FB40A6" w:rsidRDefault="00FB40A6" w:rsidP="00FB40A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*2321197*</w:t>
          </w:r>
        </w:p>
      </w:tc>
      <w:tc>
        <w:tcPr>
          <w:tcW w:w="4920" w:type="dxa"/>
        </w:tcPr>
        <w:p w14:paraId="6B5BD303" w14:textId="6BDDB84B" w:rsidR="00FB40A6" w:rsidRDefault="00FB40A6" w:rsidP="00FB40A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14:ligatures w14:val="standardContextual"/>
            </w:rPr>
            <w:drawing>
              <wp:inline distT="0" distB="0" distL="0" distR="0" wp14:anchorId="33F414ED" wp14:editId="05664D6E">
                <wp:extent cx="2703582" cy="231648"/>
                <wp:effectExtent l="0" t="0" r="1905" b="0"/>
                <wp:docPr id="51690379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690379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7EC5213" w14:textId="77777777" w:rsidR="00FB40A6" w:rsidRPr="00FB40A6" w:rsidRDefault="00FB40A6" w:rsidP="00FB40A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FF1A2" w14:textId="77777777" w:rsidR="005C5F8D" w:rsidRPr="00A75155" w:rsidRDefault="005C5F8D" w:rsidP="00A75155">
      <w:pPr>
        <w:pStyle w:val="Footer"/>
        <w:spacing w:after="80"/>
        <w:ind w:left="792"/>
      </w:pPr>
      <w:r w:rsidRPr="00A75155">
        <w:t>__________________</w:t>
      </w:r>
    </w:p>
  </w:footnote>
  <w:footnote w:type="continuationSeparator" w:id="0">
    <w:p w14:paraId="2834576D" w14:textId="77777777" w:rsidR="005C5F8D" w:rsidRPr="00A75155" w:rsidRDefault="005C5F8D" w:rsidP="00A75155">
      <w:pPr>
        <w:pStyle w:val="Footer"/>
        <w:spacing w:after="80"/>
        <w:ind w:left="792"/>
      </w:pPr>
      <w:r w:rsidRPr="00A75155">
        <w:t>__________________</w:t>
      </w:r>
    </w:p>
  </w:footnote>
  <w:footnote w:id="1">
    <w:p w14:paraId="67416763" w14:textId="77777777" w:rsidR="00B968C8" w:rsidRPr="009B7192" w:rsidRDefault="00B968C8" w:rsidP="00A7515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B968C8">
        <w:rPr>
          <w:vertAlign w:val="superscript"/>
        </w:rPr>
        <w:t>*</w:t>
      </w:r>
      <w:r>
        <w:tab/>
        <w:t>Настоящий документ выпускается без официального редактирования.</w:t>
      </w:r>
    </w:p>
  </w:footnote>
  <w:footnote w:id="2">
    <w:p w14:paraId="021B527A" w14:textId="1521AA7E" w:rsidR="00B968C8" w:rsidRPr="00B16306" w:rsidRDefault="00B968C8" w:rsidP="00A7515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B16306">
        <w:rPr>
          <w:rStyle w:val="FootnoteReference"/>
        </w:rPr>
        <w:footnoteRef/>
      </w:r>
      <w:r>
        <w:tab/>
      </w:r>
      <w:hyperlink r:id="rId1" w:history="1">
        <w:r w:rsidR="00A75155" w:rsidRPr="0063769D">
          <w:rPr>
            <w:rStyle w:val="Hyperlink"/>
          </w:rPr>
          <w:t>https://medt.tj/ru/news/novosti-ministerstva-ekonomiki/1684-khazinai-bajnalmilalii-as-or-tadbir-oi-ziddib-ronii-ukumati-um-urii-to-ikistonro-nati-abakhsh-arzjob-namud</w:t>
        </w:r>
      </w:hyperlink>
      <w:r>
        <w:t>.</w:t>
      </w:r>
    </w:p>
  </w:footnote>
  <w:footnote w:id="3">
    <w:p w14:paraId="6D37C74B" w14:textId="47965B25" w:rsidR="00B968C8" w:rsidRPr="00BD5CAF" w:rsidRDefault="00B968C8" w:rsidP="00A7515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B16306">
        <w:rPr>
          <w:rStyle w:val="FootnoteReference"/>
        </w:rPr>
        <w:footnoteRef/>
      </w:r>
      <w:r>
        <w:tab/>
      </w:r>
      <w:hyperlink r:id="rId2" w:history="1">
        <w:r w:rsidR="00A75155" w:rsidRPr="0063769D">
          <w:rPr>
            <w:rStyle w:val="Hyperlink"/>
          </w:rPr>
          <w:t>https://medt.tj/images/20-07-2022-3.pdf</w:t>
        </w:r>
      </w:hyperlink>
      <w:r>
        <w:t>.</w:t>
      </w:r>
    </w:p>
  </w:footnote>
  <w:footnote w:id="4">
    <w:p w14:paraId="0FE57233" w14:textId="6E337D32" w:rsidR="00B968C8" w:rsidRPr="00096142" w:rsidRDefault="00B968C8" w:rsidP="00A7515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096142">
        <w:rPr>
          <w:rStyle w:val="FootnoteReference"/>
        </w:rPr>
        <w:footnoteRef/>
      </w:r>
      <w:r>
        <w:tab/>
      </w:r>
      <w:hyperlink r:id="rId3" w:history="1">
        <w:r w:rsidR="00E31C4F" w:rsidRPr="0063769D">
          <w:rPr>
            <w:rStyle w:val="Hyperlink"/>
          </w:rPr>
          <w:t>http://www.adlia.tj/index.fwx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B40A6" w14:paraId="1A322CFF" w14:textId="77777777" w:rsidTr="00FB40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D3C4319" w14:textId="0E9B9311" w:rsidR="00FB40A6" w:rsidRPr="00FB40A6" w:rsidRDefault="00FB40A6" w:rsidP="00FB40A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F4F41">
            <w:rPr>
              <w:b/>
            </w:rPr>
            <w:t>CEDAW/C/TJK/RQ/7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BE70EDD" w14:textId="77777777" w:rsidR="00FB40A6" w:rsidRDefault="00FB40A6" w:rsidP="00FB40A6">
          <w:pPr>
            <w:pStyle w:val="Header"/>
          </w:pPr>
        </w:p>
      </w:tc>
    </w:tr>
  </w:tbl>
  <w:p w14:paraId="5E71DA45" w14:textId="77777777" w:rsidR="00FB40A6" w:rsidRPr="00FB40A6" w:rsidRDefault="00FB40A6" w:rsidP="00FB40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B40A6" w14:paraId="61BD9BD3" w14:textId="77777777" w:rsidTr="00FB40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EE43294" w14:textId="77777777" w:rsidR="00FB40A6" w:rsidRDefault="00FB40A6" w:rsidP="00FB40A6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23752FF5" w14:textId="356652F1" w:rsidR="00FB40A6" w:rsidRPr="00FB40A6" w:rsidRDefault="00FB40A6" w:rsidP="00FB40A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F4F41">
            <w:rPr>
              <w:b/>
            </w:rPr>
            <w:t>CEDAW/C/TJK/RQ/7</w:t>
          </w:r>
          <w:r>
            <w:rPr>
              <w:b/>
            </w:rPr>
            <w:fldChar w:fldCharType="end"/>
          </w:r>
        </w:p>
      </w:tc>
    </w:tr>
  </w:tbl>
  <w:p w14:paraId="02126EA8" w14:textId="77777777" w:rsidR="00FB40A6" w:rsidRPr="00FB40A6" w:rsidRDefault="00FB40A6" w:rsidP="00FB40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B40A6" w14:paraId="5EA8CC46" w14:textId="77777777" w:rsidTr="00FB40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22A7839" w14:textId="0C05A4DB" w:rsidR="00FB40A6" w:rsidRPr="00FB40A6" w:rsidRDefault="00FB40A6" w:rsidP="00FB40A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252CEFE" w14:textId="77777777" w:rsidR="00FB40A6" w:rsidRDefault="00FB40A6" w:rsidP="00FB40A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DDBA72A" w14:textId="33AED63E" w:rsidR="00FB40A6" w:rsidRPr="00FB40A6" w:rsidRDefault="00FB40A6" w:rsidP="00FB40A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/C/TJK/RQ/7</w:t>
          </w:r>
        </w:p>
      </w:tc>
    </w:tr>
    <w:tr w:rsidR="00FB40A6" w:rsidRPr="00B968C8" w14:paraId="5615A3EB" w14:textId="77777777" w:rsidTr="00FB40A6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CB1875A" w14:textId="0D5D3FFD" w:rsidR="00FB40A6" w:rsidRPr="00FB40A6" w:rsidRDefault="00FB40A6" w:rsidP="00FB40A6">
          <w:pPr>
            <w:pStyle w:val="Header"/>
            <w:spacing w:before="120"/>
            <w:jc w:val="center"/>
          </w:pPr>
          <w:r>
            <w:rPr>
              <w:noProof/>
              <w14:ligatures w14:val="standardContextual"/>
            </w:rPr>
            <w:drawing>
              <wp:inline distT="0" distB="0" distL="0" distR="0" wp14:anchorId="4D6C76B8" wp14:editId="3015A38F">
                <wp:extent cx="713232" cy="597103"/>
                <wp:effectExtent l="0" t="0" r="0" b="0"/>
                <wp:docPr id="2069107359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9107359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1A24D15" w14:textId="49307C8A" w:rsidR="00FB40A6" w:rsidRPr="00FB40A6" w:rsidRDefault="00FB40A6" w:rsidP="00FB40A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73D9C0" w14:textId="77777777" w:rsidR="00FB40A6" w:rsidRPr="00FB40A6" w:rsidRDefault="00FB40A6" w:rsidP="00FB40A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CBA1F77" w14:textId="77777777" w:rsidR="00FB40A6" w:rsidRPr="00B968C8" w:rsidRDefault="00FB40A6" w:rsidP="00FB40A6">
          <w:pPr>
            <w:pStyle w:val="Distribution"/>
            <w:rPr>
              <w:color w:val="000000"/>
              <w:lang w:val="en-US"/>
            </w:rPr>
          </w:pPr>
          <w:r w:rsidRPr="00B968C8">
            <w:rPr>
              <w:color w:val="000000"/>
              <w:lang w:val="en-US"/>
            </w:rPr>
            <w:t>Distr.: General</w:t>
          </w:r>
        </w:p>
        <w:p w14:paraId="23170557" w14:textId="77777777" w:rsidR="00FB40A6" w:rsidRPr="00B968C8" w:rsidRDefault="00FB40A6" w:rsidP="00FB40A6">
          <w:pPr>
            <w:pStyle w:val="Publication"/>
            <w:rPr>
              <w:color w:val="000000"/>
              <w:lang w:val="en-US"/>
            </w:rPr>
          </w:pPr>
          <w:r w:rsidRPr="00B968C8">
            <w:rPr>
              <w:color w:val="000000"/>
              <w:lang w:val="en-US"/>
            </w:rPr>
            <w:t>1 November 2023</w:t>
          </w:r>
        </w:p>
        <w:p w14:paraId="0FDC0388" w14:textId="77777777" w:rsidR="00FB40A6" w:rsidRPr="00B968C8" w:rsidRDefault="00FB40A6" w:rsidP="00FB40A6">
          <w:pPr>
            <w:rPr>
              <w:lang w:val="en-US"/>
            </w:rPr>
          </w:pPr>
        </w:p>
        <w:p w14:paraId="47A75560" w14:textId="77777777" w:rsidR="00FB40A6" w:rsidRPr="00B968C8" w:rsidRDefault="00FB40A6" w:rsidP="00FB40A6">
          <w:pPr>
            <w:pStyle w:val="Original"/>
            <w:rPr>
              <w:color w:val="000000"/>
              <w:lang w:val="en-US"/>
            </w:rPr>
          </w:pPr>
          <w:r w:rsidRPr="00B968C8">
            <w:rPr>
              <w:color w:val="000000"/>
              <w:lang w:val="en-US"/>
            </w:rPr>
            <w:t>Original: Russian</w:t>
          </w:r>
        </w:p>
        <w:p w14:paraId="69755A49" w14:textId="40348124" w:rsidR="00FB40A6" w:rsidRPr="00B968C8" w:rsidRDefault="00B968C8" w:rsidP="00B968C8">
          <w:pPr>
            <w:suppressAutoHyphens/>
            <w:rPr>
              <w:lang w:val="en-US"/>
            </w:rPr>
          </w:pPr>
          <w:r w:rsidRPr="00DA55A2">
            <w:rPr>
              <w:lang w:val="en-US"/>
            </w:rPr>
            <w:t>English, French, Russian and Spanish only</w:t>
          </w:r>
        </w:p>
      </w:tc>
    </w:tr>
  </w:tbl>
  <w:p w14:paraId="63BDACB3" w14:textId="77777777" w:rsidR="00FB40A6" w:rsidRPr="00B968C8" w:rsidRDefault="00FB40A6" w:rsidP="00FB40A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CBE6F0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369110">
    <w:abstractNumId w:val="5"/>
  </w:num>
  <w:num w:numId="2" w16cid:durableId="1922567519">
    <w:abstractNumId w:val="8"/>
  </w:num>
  <w:num w:numId="3" w16cid:durableId="101001472">
    <w:abstractNumId w:val="7"/>
  </w:num>
  <w:num w:numId="4" w16cid:durableId="54285408">
    <w:abstractNumId w:val="6"/>
  </w:num>
  <w:num w:numId="5" w16cid:durableId="242105353">
    <w:abstractNumId w:val="4"/>
  </w:num>
  <w:num w:numId="6" w16cid:durableId="1676151536">
    <w:abstractNumId w:val="3"/>
  </w:num>
  <w:num w:numId="7" w16cid:durableId="1453937931">
    <w:abstractNumId w:val="2"/>
  </w:num>
  <w:num w:numId="8" w16cid:durableId="657928239">
    <w:abstractNumId w:val="1"/>
  </w:num>
  <w:num w:numId="9" w16cid:durableId="2088839219">
    <w:abstractNumId w:val="0"/>
  </w:num>
  <w:num w:numId="10" w16cid:durableId="114108900">
    <w:abstractNumId w:val="5"/>
  </w:num>
  <w:num w:numId="11" w16cid:durableId="318464944">
    <w:abstractNumId w:val="8"/>
  </w:num>
  <w:num w:numId="12" w16cid:durableId="1372876932">
    <w:abstractNumId w:val="7"/>
  </w:num>
  <w:num w:numId="13" w16cid:durableId="2109347200">
    <w:abstractNumId w:val="6"/>
  </w:num>
  <w:num w:numId="14" w16cid:durableId="1957519829">
    <w:abstractNumId w:val="4"/>
  </w:num>
  <w:num w:numId="15" w16cid:durableId="360908984">
    <w:abstractNumId w:val="3"/>
  </w:num>
  <w:num w:numId="16" w16cid:durableId="570698195">
    <w:abstractNumId w:val="2"/>
  </w:num>
  <w:num w:numId="17" w16cid:durableId="851605467">
    <w:abstractNumId w:val="1"/>
  </w:num>
  <w:num w:numId="18" w16cid:durableId="1620911143">
    <w:abstractNumId w:val="0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1197*"/>
    <w:docVar w:name="CreationDt" w:val="06/12/2023 10:01 AM"/>
    <w:docVar w:name="DocCategory" w:val="Doc"/>
    <w:docVar w:name="DocType" w:val="Final"/>
    <w:docVar w:name="DutyStation" w:val="New York"/>
    <w:docVar w:name="FooterJN" w:val="23-21197"/>
    <w:docVar w:name="jobn" w:val="23-21197 (R)"/>
    <w:docVar w:name="jobnDT" w:val="23-21197 (R)   061223"/>
    <w:docVar w:name="jobnDTDT" w:val="23-21197 (R)   061223   061223"/>
    <w:docVar w:name="JobNo" w:val="2321197R"/>
    <w:docVar w:name="JobNo2" w:val="2333079R"/>
    <w:docVar w:name="LocalDrive" w:val="0"/>
    <w:docVar w:name="OandT" w:val=" "/>
    <w:docVar w:name="sss1" w:val="CEDAW/C/TJK/RQ/7"/>
    <w:docVar w:name="sss2" w:val="-"/>
    <w:docVar w:name="Symbol1" w:val="CEDAW/C/TJK/RQ/7"/>
    <w:docVar w:name="Symbol2" w:val="-"/>
  </w:docVars>
  <w:rsids>
    <w:rsidRoot w:val="006C6F52"/>
    <w:rsid w:val="000009AA"/>
    <w:rsid w:val="00003F8C"/>
    <w:rsid w:val="00006B64"/>
    <w:rsid w:val="00006B76"/>
    <w:rsid w:val="00007BF5"/>
    <w:rsid w:val="00011251"/>
    <w:rsid w:val="00011415"/>
    <w:rsid w:val="000117D1"/>
    <w:rsid w:val="00013BBC"/>
    <w:rsid w:val="0001561D"/>
    <w:rsid w:val="00015DA3"/>
    <w:rsid w:val="00020CBE"/>
    <w:rsid w:val="00022EEF"/>
    <w:rsid w:val="00032DD6"/>
    <w:rsid w:val="0003548D"/>
    <w:rsid w:val="000420DE"/>
    <w:rsid w:val="00052254"/>
    <w:rsid w:val="00054D5E"/>
    <w:rsid w:val="00057473"/>
    <w:rsid w:val="0006327A"/>
    <w:rsid w:val="000668AF"/>
    <w:rsid w:val="00067ABD"/>
    <w:rsid w:val="0007085B"/>
    <w:rsid w:val="00072972"/>
    <w:rsid w:val="00073AAB"/>
    <w:rsid w:val="00073F58"/>
    <w:rsid w:val="0008041D"/>
    <w:rsid w:val="000A0762"/>
    <w:rsid w:val="000A1A1B"/>
    <w:rsid w:val="000A1CFC"/>
    <w:rsid w:val="000A4E05"/>
    <w:rsid w:val="000A5915"/>
    <w:rsid w:val="000A6D23"/>
    <w:rsid w:val="000B5711"/>
    <w:rsid w:val="000B7BF7"/>
    <w:rsid w:val="000C039D"/>
    <w:rsid w:val="000C2772"/>
    <w:rsid w:val="000C2D84"/>
    <w:rsid w:val="000D12B8"/>
    <w:rsid w:val="000D3CEC"/>
    <w:rsid w:val="000D4367"/>
    <w:rsid w:val="000D6385"/>
    <w:rsid w:val="000D7906"/>
    <w:rsid w:val="000E0888"/>
    <w:rsid w:val="000E1A0D"/>
    <w:rsid w:val="000E33A5"/>
    <w:rsid w:val="000E35FE"/>
    <w:rsid w:val="000E39DC"/>
    <w:rsid w:val="000E6906"/>
    <w:rsid w:val="000F10ED"/>
    <w:rsid w:val="000F1697"/>
    <w:rsid w:val="000F1EAC"/>
    <w:rsid w:val="000F5A1F"/>
    <w:rsid w:val="00100557"/>
    <w:rsid w:val="001021F1"/>
    <w:rsid w:val="00103655"/>
    <w:rsid w:val="0011038F"/>
    <w:rsid w:val="00115C4A"/>
    <w:rsid w:val="001204F8"/>
    <w:rsid w:val="0012226A"/>
    <w:rsid w:val="00122D3C"/>
    <w:rsid w:val="00123193"/>
    <w:rsid w:val="00123533"/>
    <w:rsid w:val="001239BB"/>
    <w:rsid w:val="001252AE"/>
    <w:rsid w:val="00125C73"/>
    <w:rsid w:val="001261AE"/>
    <w:rsid w:val="00131235"/>
    <w:rsid w:val="0013177D"/>
    <w:rsid w:val="00133CAB"/>
    <w:rsid w:val="00142D2A"/>
    <w:rsid w:val="001438C3"/>
    <w:rsid w:val="00143CAF"/>
    <w:rsid w:val="001512F0"/>
    <w:rsid w:val="001532FE"/>
    <w:rsid w:val="001608F6"/>
    <w:rsid w:val="00161011"/>
    <w:rsid w:val="00161095"/>
    <w:rsid w:val="00162CD8"/>
    <w:rsid w:val="0016474F"/>
    <w:rsid w:val="001652B5"/>
    <w:rsid w:val="0017117C"/>
    <w:rsid w:val="00171B20"/>
    <w:rsid w:val="001740CE"/>
    <w:rsid w:val="001757F0"/>
    <w:rsid w:val="001824A1"/>
    <w:rsid w:val="00184DD7"/>
    <w:rsid w:val="00186338"/>
    <w:rsid w:val="00186C43"/>
    <w:rsid w:val="00192A39"/>
    <w:rsid w:val="00196E93"/>
    <w:rsid w:val="001A0418"/>
    <w:rsid w:val="001A04AA"/>
    <w:rsid w:val="001A3EF2"/>
    <w:rsid w:val="001A78BE"/>
    <w:rsid w:val="001B0786"/>
    <w:rsid w:val="001B13C5"/>
    <w:rsid w:val="001B300D"/>
    <w:rsid w:val="001B443B"/>
    <w:rsid w:val="001B5723"/>
    <w:rsid w:val="001B5EDB"/>
    <w:rsid w:val="001B7AFD"/>
    <w:rsid w:val="001C0298"/>
    <w:rsid w:val="001C083D"/>
    <w:rsid w:val="001C095C"/>
    <w:rsid w:val="001C3082"/>
    <w:rsid w:val="001C4861"/>
    <w:rsid w:val="001C5B4E"/>
    <w:rsid w:val="001C71EB"/>
    <w:rsid w:val="001D07A0"/>
    <w:rsid w:val="001D090C"/>
    <w:rsid w:val="001D3ADA"/>
    <w:rsid w:val="001D45E4"/>
    <w:rsid w:val="001D5FE2"/>
    <w:rsid w:val="001D7395"/>
    <w:rsid w:val="001D7852"/>
    <w:rsid w:val="001E42D2"/>
    <w:rsid w:val="001E4AF4"/>
    <w:rsid w:val="001E5D27"/>
    <w:rsid w:val="001F098F"/>
    <w:rsid w:val="001F427A"/>
    <w:rsid w:val="001F7371"/>
    <w:rsid w:val="001F73CE"/>
    <w:rsid w:val="001F7B3D"/>
    <w:rsid w:val="002007A0"/>
    <w:rsid w:val="002024E2"/>
    <w:rsid w:val="00204661"/>
    <w:rsid w:val="00205ABE"/>
    <w:rsid w:val="00210AF4"/>
    <w:rsid w:val="00210D16"/>
    <w:rsid w:val="00210EC3"/>
    <w:rsid w:val="002137C5"/>
    <w:rsid w:val="00213F25"/>
    <w:rsid w:val="00215A7D"/>
    <w:rsid w:val="00216DC3"/>
    <w:rsid w:val="002216A6"/>
    <w:rsid w:val="002239AB"/>
    <w:rsid w:val="00223A74"/>
    <w:rsid w:val="00224433"/>
    <w:rsid w:val="00227035"/>
    <w:rsid w:val="002279FC"/>
    <w:rsid w:val="00230926"/>
    <w:rsid w:val="00231D1E"/>
    <w:rsid w:val="00235AC8"/>
    <w:rsid w:val="00236320"/>
    <w:rsid w:val="0024327A"/>
    <w:rsid w:val="00253DA3"/>
    <w:rsid w:val="002631BC"/>
    <w:rsid w:val="00265B68"/>
    <w:rsid w:val="00267525"/>
    <w:rsid w:val="00270723"/>
    <w:rsid w:val="00270CAA"/>
    <w:rsid w:val="002717B6"/>
    <w:rsid w:val="00276636"/>
    <w:rsid w:val="0028042F"/>
    <w:rsid w:val="00280793"/>
    <w:rsid w:val="00281A62"/>
    <w:rsid w:val="00281D9E"/>
    <w:rsid w:val="00282522"/>
    <w:rsid w:val="00284404"/>
    <w:rsid w:val="00285A9F"/>
    <w:rsid w:val="002871E0"/>
    <w:rsid w:val="002922C9"/>
    <w:rsid w:val="0029306B"/>
    <w:rsid w:val="00294038"/>
    <w:rsid w:val="00295BE1"/>
    <w:rsid w:val="00296D2D"/>
    <w:rsid w:val="00297E04"/>
    <w:rsid w:val="002A20EA"/>
    <w:rsid w:val="002A3470"/>
    <w:rsid w:val="002A3FAD"/>
    <w:rsid w:val="002A438C"/>
    <w:rsid w:val="002B3330"/>
    <w:rsid w:val="002B376D"/>
    <w:rsid w:val="002B52B6"/>
    <w:rsid w:val="002C4A99"/>
    <w:rsid w:val="002C4AB9"/>
    <w:rsid w:val="002C7F47"/>
    <w:rsid w:val="002D0F9D"/>
    <w:rsid w:val="002D118E"/>
    <w:rsid w:val="002D1641"/>
    <w:rsid w:val="002D2C61"/>
    <w:rsid w:val="002D3743"/>
    <w:rsid w:val="002D7C0C"/>
    <w:rsid w:val="002E1D8D"/>
    <w:rsid w:val="002E24C4"/>
    <w:rsid w:val="002E6172"/>
    <w:rsid w:val="002E7BEB"/>
    <w:rsid w:val="002F3C3E"/>
    <w:rsid w:val="002F4047"/>
    <w:rsid w:val="002F4B40"/>
    <w:rsid w:val="002F5A59"/>
    <w:rsid w:val="002F707A"/>
    <w:rsid w:val="003018EA"/>
    <w:rsid w:val="0030278C"/>
    <w:rsid w:val="0030338E"/>
    <w:rsid w:val="00304D56"/>
    <w:rsid w:val="0031114F"/>
    <w:rsid w:val="003133D7"/>
    <w:rsid w:val="003218EF"/>
    <w:rsid w:val="003221D1"/>
    <w:rsid w:val="003228A2"/>
    <w:rsid w:val="00323373"/>
    <w:rsid w:val="00324703"/>
    <w:rsid w:val="003279D8"/>
    <w:rsid w:val="00330A3C"/>
    <w:rsid w:val="00332814"/>
    <w:rsid w:val="0033297F"/>
    <w:rsid w:val="00332F93"/>
    <w:rsid w:val="00332FEA"/>
    <w:rsid w:val="0033446E"/>
    <w:rsid w:val="00334EC2"/>
    <w:rsid w:val="00336A64"/>
    <w:rsid w:val="00340D2E"/>
    <w:rsid w:val="00342258"/>
    <w:rsid w:val="00345D93"/>
    <w:rsid w:val="00350075"/>
    <w:rsid w:val="00350FA7"/>
    <w:rsid w:val="003547ED"/>
    <w:rsid w:val="00355E8A"/>
    <w:rsid w:val="003601DF"/>
    <w:rsid w:val="003611C2"/>
    <w:rsid w:val="00364686"/>
    <w:rsid w:val="00367E8B"/>
    <w:rsid w:val="0037005D"/>
    <w:rsid w:val="003712C8"/>
    <w:rsid w:val="00371A91"/>
    <w:rsid w:val="0037678E"/>
    <w:rsid w:val="00376867"/>
    <w:rsid w:val="003807EF"/>
    <w:rsid w:val="0038495D"/>
    <w:rsid w:val="003858B8"/>
    <w:rsid w:val="00385A68"/>
    <w:rsid w:val="00391313"/>
    <w:rsid w:val="003929C0"/>
    <w:rsid w:val="00393DA3"/>
    <w:rsid w:val="003A13DD"/>
    <w:rsid w:val="003A39AF"/>
    <w:rsid w:val="003B4076"/>
    <w:rsid w:val="003B592C"/>
    <w:rsid w:val="003B7569"/>
    <w:rsid w:val="003C13A4"/>
    <w:rsid w:val="003C1AAA"/>
    <w:rsid w:val="003C1E8B"/>
    <w:rsid w:val="003C39AD"/>
    <w:rsid w:val="003C5FBC"/>
    <w:rsid w:val="003D09F6"/>
    <w:rsid w:val="003D52FE"/>
    <w:rsid w:val="003E2FA4"/>
    <w:rsid w:val="003E4251"/>
    <w:rsid w:val="003E457B"/>
    <w:rsid w:val="003E5D0D"/>
    <w:rsid w:val="003F1FC1"/>
    <w:rsid w:val="003F7347"/>
    <w:rsid w:val="004037C8"/>
    <w:rsid w:val="004043B6"/>
    <w:rsid w:val="00404BF7"/>
    <w:rsid w:val="004058C0"/>
    <w:rsid w:val="00406DA6"/>
    <w:rsid w:val="00407DB0"/>
    <w:rsid w:val="004111C9"/>
    <w:rsid w:val="004151EC"/>
    <w:rsid w:val="00416ABE"/>
    <w:rsid w:val="0042175A"/>
    <w:rsid w:val="0042192F"/>
    <w:rsid w:val="004232C3"/>
    <w:rsid w:val="00423829"/>
    <w:rsid w:val="004240B1"/>
    <w:rsid w:val="00424317"/>
    <w:rsid w:val="00425404"/>
    <w:rsid w:val="00425FDE"/>
    <w:rsid w:val="00426423"/>
    <w:rsid w:val="004275D7"/>
    <w:rsid w:val="004279A5"/>
    <w:rsid w:val="00427A57"/>
    <w:rsid w:val="00431502"/>
    <w:rsid w:val="00432AC6"/>
    <w:rsid w:val="004363FA"/>
    <w:rsid w:val="0043729C"/>
    <w:rsid w:val="00440718"/>
    <w:rsid w:val="004440AA"/>
    <w:rsid w:val="00450B91"/>
    <w:rsid w:val="004548B7"/>
    <w:rsid w:val="00457462"/>
    <w:rsid w:val="00457BD3"/>
    <w:rsid w:val="00460B0D"/>
    <w:rsid w:val="0047036F"/>
    <w:rsid w:val="004731F9"/>
    <w:rsid w:val="0047675C"/>
    <w:rsid w:val="004773A8"/>
    <w:rsid w:val="00481433"/>
    <w:rsid w:val="00483397"/>
    <w:rsid w:val="00486540"/>
    <w:rsid w:val="00487572"/>
    <w:rsid w:val="004916E6"/>
    <w:rsid w:val="00495DAE"/>
    <w:rsid w:val="004A0DB4"/>
    <w:rsid w:val="004A14AE"/>
    <w:rsid w:val="004A15F0"/>
    <w:rsid w:val="004A34FF"/>
    <w:rsid w:val="004A3815"/>
    <w:rsid w:val="004A386C"/>
    <w:rsid w:val="004B1194"/>
    <w:rsid w:val="004B3E86"/>
    <w:rsid w:val="004B7D93"/>
    <w:rsid w:val="004C1B54"/>
    <w:rsid w:val="004C26E3"/>
    <w:rsid w:val="004C592F"/>
    <w:rsid w:val="004C7FA8"/>
    <w:rsid w:val="004D084C"/>
    <w:rsid w:val="004D11B9"/>
    <w:rsid w:val="004D227C"/>
    <w:rsid w:val="004E006E"/>
    <w:rsid w:val="004E0A5E"/>
    <w:rsid w:val="004E118E"/>
    <w:rsid w:val="004F38F9"/>
    <w:rsid w:val="004F71F1"/>
    <w:rsid w:val="00501AA7"/>
    <w:rsid w:val="00505DA0"/>
    <w:rsid w:val="005122F9"/>
    <w:rsid w:val="00512394"/>
    <w:rsid w:val="00516E35"/>
    <w:rsid w:val="00516FCB"/>
    <w:rsid w:val="005207B8"/>
    <w:rsid w:val="0052312F"/>
    <w:rsid w:val="0053097B"/>
    <w:rsid w:val="005320B2"/>
    <w:rsid w:val="00533530"/>
    <w:rsid w:val="005347D4"/>
    <w:rsid w:val="00541066"/>
    <w:rsid w:val="005420DA"/>
    <w:rsid w:val="00542D6F"/>
    <w:rsid w:val="00544F28"/>
    <w:rsid w:val="0055117F"/>
    <w:rsid w:val="00556381"/>
    <w:rsid w:val="005574E5"/>
    <w:rsid w:val="00560277"/>
    <w:rsid w:val="00563945"/>
    <w:rsid w:val="00564348"/>
    <w:rsid w:val="005644C2"/>
    <w:rsid w:val="00567C88"/>
    <w:rsid w:val="005709C5"/>
    <w:rsid w:val="00571999"/>
    <w:rsid w:val="0057341F"/>
    <w:rsid w:val="0057342C"/>
    <w:rsid w:val="0057419F"/>
    <w:rsid w:val="00574E2C"/>
    <w:rsid w:val="005762E5"/>
    <w:rsid w:val="005912C7"/>
    <w:rsid w:val="00593A5D"/>
    <w:rsid w:val="005942F4"/>
    <w:rsid w:val="00594BFD"/>
    <w:rsid w:val="00595852"/>
    <w:rsid w:val="005965AC"/>
    <w:rsid w:val="005A0C01"/>
    <w:rsid w:val="005A118A"/>
    <w:rsid w:val="005A1598"/>
    <w:rsid w:val="005A2266"/>
    <w:rsid w:val="005A2306"/>
    <w:rsid w:val="005A3082"/>
    <w:rsid w:val="005A47D5"/>
    <w:rsid w:val="005A62F5"/>
    <w:rsid w:val="005B39FF"/>
    <w:rsid w:val="005B5676"/>
    <w:rsid w:val="005B58D8"/>
    <w:rsid w:val="005B6808"/>
    <w:rsid w:val="005C1F3E"/>
    <w:rsid w:val="005C2C6B"/>
    <w:rsid w:val="005C314D"/>
    <w:rsid w:val="005C5F8D"/>
    <w:rsid w:val="005D10BE"/>
    <w:rsid w:val="005D68E3"/>
    <w:rsid w:val="005E2275"/>
    <w:rsid w:val="005E22C4"/>
    <w:rsid w:val="005E745B"/>
    <w:rsid w:val="005F0D9D"/>
    <w:rsid w:val="005F2479"/>
    <w:rsid w:val="005F6604"/>
    <w:rsid w:val="005F7C5E"/>
    <w:rsid w:val="00600433"/>
    <w:rsid w:val="00616B27"/>
    <w:rsid w:val="0062007F"/>
    <w:rsid w:val="006233D6"/>
    <w:rsid w:val="006264FB"/>
    <w:rsid w:val="006301B1"/>
    <w:rsid w:val="006314B8"/>
    <w:rsid w:val="006332E8"/>
    <w:rsid w:val="0063500A"/>
    <w:rsid w:val="00635C39"/>
    <w:rsid w:val="00636CE2"/>
    <w:rsid w:val="006377F2"/>
    <w:rsid w:val="00641E32"/>
    <w:rsid w:val="00643F79"/>
    <w:rsid w:val="00655342"/>
    <w:rsid w:val="006553AB"/>
    <w:rsid w:val="0066731E"/>
    <w:rsid w:val="0067001F"/>
    <w:rsid w:val="0067035F"/>
    <w:rsid w:val="00671CCD"/>
    <w:rsid w:val="006733EC"/>
    <w:rsid w:val="0067360E"/>
    <w:rsid w:val="0067378B"/>
    <w:rsid w:val="0067402A"/>
    <w:rsid w:val="006768BB"/>
    <w:rsid w:val="00677263"/>
    <w:rsid w:val="00677F6A"/>
    <w:rsid w:val="00680703"/>
    <w:rsid w:val="00690314"/>
    <w:rsid w:val="006907E0"/>
    <w:rsid w:val="006960C7"/>
    <w:rsid w:val="00697C47"/>
    <w:rsid w:val="006A1068"/>
    <w:rsid w:val="006A5352"/>
    <w:rsid w:val="006A5CE8"/>
    <w:rsid w:val="006B0972"/>
    <w:rsid w:val="006B0A7F"/>
    <w:rsid w:val="006B253E"/>
    <w:rsid w:val="006B30B9"/>
    <w:rsid w:val="006B3262"/>
    <w:rsid w:val="006B4E76"/>
    <w:rsid w:val="006B5328"/>
    <w:rsid w:val="006B5337"/>
    <w:rsid w:val="006B5A2F"/>
    <w:rsid w:val="006C03A8"/>
    <w:rsid w:val="006C3011"/>
    <w:rsid w:val="006C346C"/>
    <w:rsid w:val="006C6E71"/>
    <w:rsid w:val="006C6F52"/>
    <w:rsid w:val="006C7770"/>
    <w:rsid w:val="006C7C37"/>
    <w:rsid w:val="006D4969"/>
    <w:rsid w:val="006D6CC0"/>
    <w:rsid w:val="006E15AF"/>
    <w:rsid w:val="006E5CA5"/>
    <w:rsid w:val="006E5CF0"/>
    <w:rsid w:val="006E6B5E"/>
    <w:rsid w:val="006F2B1A"/>
    <w:rsid w:val="006F43E2"/>
    <w:rsid w:val="006F70C3"/>
    <w:rsid w:val="0070249A"/>
    <w:rsid w:val="00705A84"/>
    <w:rsid w:val="00705F8A"/>
    <w:rsid w:val="007116DF"/>
    <w:rsid w:val="007144C9"/>
    <w:rsid w:val="007158D0"/>
    <w:rsid w:val="007249C9"/>
    <w:rsid w:val="00724F8A"/>
    <w:rsid w:val="0072544D"/>
    <w:rsid w:val="00726630"/>
    <w:rsid w:val="00727FF2"/>
    <w:rsid w:val="00730A9A"/>
    <w:rsid w:val="007405B7"/>
    <w:rsid w:val="00743A41"/>
    <w:rsid w:val="007519D7"/>
    <w:rsid w:val="007526E9"/>
    <w:rsid w:val="00754297"/>
    <w:rsid w:val="00755AB3"/>
    <w:rsid w:val="00756048"/>
    <w:rsid w:val="00756F03"/>
    <w:rsid w:val="0076160A"/>
    <w:rsid w:val="00762837"/>
    <w:rsid w:val="007630A8"/>
    <w:rsid w:val="0076662E"/>
    <w:rsid w:val="0076663A"/>
    <w:rsid w:val="007670B1"/>
    <w:rsid w:val="0077199E"/>
    <w:rsid w:val="00772094"/>
    <w:rsid w:val="00772869"/>
    <w:rsid w:val="00774738"/>
    <w:rsid w:val="00774B0F"/>
    <w:rsid w:val="00775EC3"/>
    <w:rsid w:val="007779C1"/>
    <w:rsid w:val="007800B9"/>
    <w:rsid w:val="007801D0"/>
    <w:rsid w:val="00780220"/>
    <w:rsid w:val="00784E59"/>
    <w:rsid w:val="007854E4"/>
    <w:rsid w:val="00790741"/>
    <w:rsid w:val="00791610"/>
    <w:rsid w:val="007A0C3F"/>
    <w:rsid w:val="007A1E60"/>
    <w:rsid w:val="007A6350"/>
    <w:rsid w:val="007A7808"/>
    <w:rsid w:val="007B250D"/>
    <w:rsid w:val="007B2ADB"/>
    <w:rsid w:val="007B58B9"/>
    <w:rsid w:val="007B59EB"/>
    <w:rsid w:val="007B5FA8"/>
    <w:rsid w:val="007C2022"/>
    <w:rsid w:val="007C34DF"/>
    <w:rsid w:val="007D1B1A"/>
    <w:rsid w:val="007D2E54"/>
    <w:rsid w:val="007D68BB"/>
    <w:rsid w:val="007E064B"/>
    <w:rsid w:val="007E1CFC"/>
    <w:rsid w:val="007E449B"/>
    <w:rsid w:val="007E4C04"/>
    <w:rsid w:val="007F14D7"/>
    <w:rsid w:val="007F7419"/>
    <w:rsid w:val="0080025F"/>
    <w:rsid w:val="00803984"/>
    <w:rsid w:val="0080426A"/>
    <w:rsid w:val="00806B71"/>
    <w:rsid w:val="008130D3"/>
    <w:rsid w:val="00814D1B"/>
    <w:rsid w:val="00816DD6"/>
    <w:rsid w:val="0082176F"/>
    <w:rsid w:val="0083481E"/>
    <w:rsid w:val="00835303"/>
    <w:rsid w:val="0083640B"/>
    <w:rsid w:val="00840345"/>
    <w:rsid w:val="00840363"/>
    <w:rsid w:val="00842BCD"/>
    <w:rsid w:val="00843551"/>
    <w:rsid w:val="00843702"/>
    <w:rsid w:val="0084448F"/>
    <w:rsid w:val="008472C8"/>
    <w:rsid w:val="00847483"/>
    <w:rsid w:val="00851AB2"/>
    <w:rsid w:val="00852A42"/>
    <w:rsid w:val="00855144"/>
    <w:rsid w:val="0085799A"/>
    <w:rsid w:val="00857E1B"/>
    <w:rsid w:val="008605A7"/>
    <w:rsid w:val="00860DF1"/>
    <w:rsid w:val="00872C69"/>
    <w:rsid w:val="008751A4"/>
    <w:rsid w:val="008764E0"/>
    <w:rsid w:val="00886D34"/>
    <w:rsid w:val="00893340"/>
    <w:rsid w:val="008940BF"/>
    <w:rsid w:val="008A25F9"/>
    <w:rsid w:val="008A7D95"/>
    <w:rsid w:val="008B4A4B"/>
    <w:rsid w:val="008B4B88"/>
    <w:rsid w:val="008C4454"/>
    <w:rsid w:val="008D0588"/>
    <w:rsid w:val="008D38E9"/>
    <w:rsid w:val="008D4850"/>
    <w:rsid w:val="008D7164"/>
    <w:rsid w:val="008E0493"/>
    <w:rsid w:val="008E3D70"/>
    <w:rsid w:val="008E50D0"/>
    <w:rsid w:val="008E6918"/>
    <w:rsid w:val="008E7197"/>
    <w:rsid w:val="008F203D"/>
    <w:rsid w:val="008F22C0"/>
    <w:rsid w:val="008F27E5"/>
    <w:rsid w:val="008F387B"/>
    <w:rsid w:val="00902FD6"/>
    <w:rsid w:val="0090415C"/>
    <w:rsid w:val="00904494"/>
    <w:rsid w:val="00905619"/>
    <w:rsid w:val="00905AFC"/>
    <w:rsid w:val="00906F60"/>
    <w:rsid w:val="00907377"/>
    <w:rsid w:val="009163C3"/>
    <w:rsid w:val="00917693"/>
    <w:rsid w:val="009204EB"/>
    <w:rsid w:val="00921F51"/>
    <w:rsid w:val="00926FDB"/>
    <w:rsid w:val="00927999"/>
    <w:rsid w:val="009331BE"/>
    <w:rsid w:val="009377F1"/>
    <w:rsid w:val="00945D28"/>
    <w:rsid w:val="00947334"/>
    <w:rsid w:val="009603DA"/>
    <w:rsid w:val="0096420F"/>
    <w:rsid w:val="00965BBA"/>
    <w:rsid w:val="00970545"/>
    <w:rsid w:val="009707EE"/>
    <w:rsid w:val="00972652"/>
    <w:rsid w:val="00973654"/>
    <w:rsid w:val="00974607"/>
    <w:rsid w:val="00974D0F"/>
    <w:rsid w:val="0098350F"/>
    <w:rsid w:val="00985B9A"/>
    <w:rsid w:val="00993DB2"/>
    <w:rsid w:val="00994B4A"/>
    <w:rsid w:val="009956F3"/>
    <w:rsid w:val="00995DBD"/>
    <w:rsid w:val="009A1A35"/>
    <w:rsid w:val="009A2989"/>
    <w:rsid w:val="009A59CA"/>
    <w:rsid w:val="009A5B1E"/>
    <w:rsid w:val="009A65CD"/>
    <w:rsid w:val="009B02CB"/>
    <w:rsid w:val="009B1346"/>
    <w:rsid w:val="009B140B"/>
    <w:rsid w:val="009B1E21"/>
    <w:rsid w:val="009B499C"/>
    <w:rsid w:val="009B6EB7"/>
    <w:rsid w:val="009C02B8"/>
    <w:rsid w:val="009C18B0"/>
    <w:rsid w:val="009C1F9A"/>
    <w:rsid w:val="009C3EAE"/>
    <w:rsid w:val="009C7347"/>
    <w:rsid w:val="009D4037"/>
    <w:rsid w:val="009D5859"/>
    <w:rsid w:val="009D6549"/>
    <w:rsid w:val="009E10B1"/>
    <w:rsid w:val="009E11E4"/>
    <w:rsid w:val="009E1D2B"/>
    <w:rsid w:val="009E4EE8"/>
    <w:rsid w:val="009E6D9F"/>
    <w:rsid w:val="009E7B3B"/>
    <w:rsid w:val="009F077A"/>
    <w:rsid w:val="009F42A2"/>
    <w:rsid w:val="009F773E"/>
    <w:rsid w:val="009F79A9"/>
    <w:rsid w:val="00A019CE"/>
    <w:rsid w:val="00A02EF5"/>
    <w:rsid w:val="00A04005"/>
    <w:rsid w:val="00A043E9"/>
    <w:rsid w:val="00A04531"/>
    <w:rsid w:val="00A05BE8"/>
    <w:rsid w:val="00A077B9"/>
    <w:rsid w:val="00A10F9C"/>
    <w:rsid w:val="00A12496"/>
    <w:rsid w:val="00A126EE"/>
    <w:rsid w:val="00A138BB"/>
    <w:rsid w:val="00A16BD1"/>
    <w:rsid w:val="00A32194"/>
    <w:rsid w:val="00A321E8"/>
    <w:rsid w:val="00A34C74"/>
    <w:rsid w:val="00A408A9"/>
    <w:rsid w:val="00A41891"/>
    <w:rsid w:val="00A41C01"/>
    <w:rsid w:val="00A41E9C"/>
    <w:rsid w:val="00A42497"/>
    <w:rsid w:val="00A42ACA"/>
    <w:rsid w:val="00A43E67"/>
    <w:rsid w:val="00A57ABA"/>
    <w:rsid w:val="00A60E73"/>
    <w:rsid w:val="00A61EEA"/>
    <w:rsid w:val="00A65D42"/>
    <w:rsid w:val="00A65DEC"/>
    <w:rsid w:val="00A70022"/>
    <w:rsid w:val="00A7076C"/>
    <w:rsid w:val="00A72FF5"/>
    <w:rsid w:val="00A744D7"/>
    <w:rsid w:val="00A75155"/>
    <w:rsid w:val="00A76A71"/>
    <w:rsid w:val="00A770E3"/>
    <w:rsid w:val="00A81321"/>
    <w:rsid w:val="00A850DE"/>
    <w:rsid w:val="00A85BB7"/>
    <w:rsid w:val="00A91D45"/>
    <w:rsid w:val="00AA0CE4"/>
    <w:rsid w:val="00AA5572"/>
    <w:rsid w:val="00AB1022"/>
    <w:rsid w:val="00AC01E6"/>
    <w:rsid w:val="00AC1769"/>
    <w:rsid w:val="00AC1F84"/>
    <w:rsid w:val="00AC3AFB"/>
    <w:rsid w:val="00AC48F4"/>
    <w:rsid w:val="00AC4C12"/>
    <w:rsid w:val="00AD27AE"/>
    <w:rsid w:val="00AD469A"/>
    <w:rsid w:val="00AD6C1E"/>
    <w:rsid w:val="00AE15DC"/>
    <w:rsid w:val="00AE180C"/>
    <w:rsid w:val="00AE6508"/>
    <w:rsid w:val="00AE7FE9"/>
    <w:rsid w:val="00AF4F41"/>
    <w:rsid w:val="00AF59B5"/>
    <w:rsid w:val="00AF605B"/>
    <w:rsid w:val="00AF75B1"/>
    <w:rsid w:val="00AF77A3"/>
    <w:rsid w:val="00AF7C4E"/>
    <w:rsid w:val="00B005A1"/>
    <w:rsid w:val="00B03B9F"/>
    <w:rsid w:val="00B10CFD"/>
    <w:rsid w:val="00B13F0F"/>
    <w:rsid w:val="00B22F14"/>
    <w:rsid w:val="00B23A29"/>
    <w:rsid w:val="00B259CE"/>
    <w:rsid w:val="00B2673F"/>
    <w:rsid w:val="00B306AF"/>
    <w:rsid w:val="00B307ED"/>
    <w:rsid w:val="00B34B27"/>
    <w:rsid w:val="00B3566E"/>
    <w:rsid w:val="00B40BB1"/>
    <w:rsid w:val="00B4420E"/>
    <w:rsid w:val="00B442F7"/>
    <w:rsid w:val="00B46652"/>
    <w:rsid w:val="00B468BB"/>
    <w:rsid w:val="00B50ECB"/>
    <w:rsid w:val="00B51E62"/>
    <w:rsid w:val="00B535AD"/>
    <w:rsid w:val="00B535EE"/>
    <w:rsid w:val="00B56286"/>
    <w:rsid w:val="00B62242"/>
    <w:rsid w:val="00B707F1"/>
    <w:rsid w:val="00B70FA9"/>
    <w:rsid w:val="00B71B36"/>
    <w:rsid w:val="00B729F9"/>
    <w:rsid w:val="00B745E4"/>
    <w:rsid w:val="00B76245"/>
    <w:rsid w:val="00B76FDD"/>
    <w:rsid w:val="00B7735B"/>
    <w:rsid w:val="00B80BC8"/>
    <w:rsid w:val="00B81F02"/>
    <w:rsid w:val="00B86F39"/>
    <w:rsid w:val="00B900B1"/>
    <w:rsid w:val="00B91F7F"/>
    <w:rsid w:val="00B93536"/>
    <w:rsid w:val="00B955B9"/>
    <w:rsid w:val="00B95A96"/>
    <w:rsid w:val="00B968C8"/>
    <w:rsid w:val="00B97AE8"/>
    <w:rsid w:val="00BA101B"/>
    <w:rsid w:val="00BA1E1D"/>
    <w:rsid w:val="00BA4773"/>
    <w:rsid w:val="00BA4F22"/>
    <w:rsid w:val="00BA62E5"/>
    <w:rsid w:val="00BB082C"/>
    <w:rsid w:val="00BB6F46"/>
    <w:rsid w:val="00BC0EE0"/>
    <w:rsid w:val="00BC11AE"/>
    <w:rsid w:val="00BC4A43"/>
    <w:rsid w:val="00BC70FE"/>
    <w:rsid w:val="00BD31A0"/>
    <w:rsid w:val="00BD5E9C"/>
    <w:rsid w:val="00BE0D33"/>
    <w:rsid w:val="00BE3C7E"/>
    <w:rsid w:val="00BF4077"/>
    <w:rsid w:val="00BF40CC"/>
    <w:rsid w:val="00BF4EB0"/>
    <w:rsid w:val="00BF7836"/>
    <w:rsid w:val="00C0047E"/>
    <w:rsid w:val="00C03838"/>
    <w:rsid w:val="00C04713"/>
    <w:rsid w:val="00C0492C"/>
    <w:rsid w:val="00C05FA3"/>
    <w:rsid w:val="00C068E1"/>
    <w:rsid w:val="00C06BC2"/>
    <w:rsid w:val="00C1093F"/>
    <w:rsid w:val="00C13724"/>
    <w:rsid w:val="00C13BE0"/>
    <w:rsid w:val="00C14419"/>
    <w:rsid w:val="00C2027F"/>
    <w:rsid w:val="00C21940"/>
    <w:rsid w:val="00C21C99"/>
    <w:rsid w:val="00C2474A"/>
    <w:rsid w:val="00C25294"/>
    <w:rsid w:val="00C264B7"/>
    <w:rsid w:val="00C26FCC"/>
    <w:rsid w:val="00C27F33"/>
    <w:rsid w:val="00C31D0C"/>
    <w:rsid w:val="00C32AD9"/>
    <w:rsid w:val="00C331B7"/>
    <w:rsid w:val="00C33A1B"/>
    <w:rsid w:val="00C3749D"/>
    <w:rsid w:val="00C41769"/>
    <w:rsid w:val="00C41C10"/>
    <w:rsid w:val="00C42172"/>
    <w:rsid w:val="00C45C26"/>
    <w:rsid w:val="00C469FB"/>
    <w:rsid w:val="00C52E85"/>
    <w:rsid w:val="00C53668"/>
    <w:rsid w:val="00C54064"/>
    <w:rsid w:val="00C54F4D"/>
    <w:rsid w:val="00C60380"/>
    <w:rsid w:val="00C645E4"/>
    <w:rsid w:val="00C67DD2"/>
    <w:rsid w:val="00C71038"/>
    <w:rsid w:val="00C71CD0"/>
    <w:rsid w:val="00C7286F"/>
    <w:rsid w:val="00C73BB1"/>
    <w:rsid w:val="00C744E2"/>
    <w:rsid w:val="00C745EB"/>
    <w:rsid w:val="00C75297"/>
    <w:rsid w:val="00C75E45"/>
    <w:rsid w:val="00C77C53"/>
    <w:rsid w:val="00C8492C"/>
    <w:rsid w:val="00C86216"/>
    <w:rsid w:val="00C91E19"/>
    <w:rsid w:val="00CA4BB0"/>
    <w:rsid w:val="00CA6B87"/>
    <w:rsid w:val="00CA7F1B"/>
    <w:rsid w:val="00CB0FD0"/>
    <w:rsid w:val="00CB15EE"/>
    <w:rsid w:val="00CB4BBD"/>
    <w:rsid w:val="00CB5E3A"/>
    <w:rsid w:val="00CC0AA1"/>
    <w:rsid w:val="00CC1523"/>
    <w:rsid w:val="00CC1CA7"/>
    <w:rsid w:val="00CC210D"/>
    <w:rsid w:val="00CC3B81"/>
    <w:rsid w:val="00CD0245"/>
    <w:rsid w:val="00CD0E64"/>
    <w:rsid w:val="00CD1167"/>
    <w:rsid w:val="00CD141B"/>
    <w:rsid w:val="00CD6517"/>
    <w:rsid w:val="00CE072B"/>
    <w:rsid w:val="00CE3F3E"/>
    <w:rsid w:val="00CE6E57"/>
    <w:rsid w:val="00CE6FD3"/>
    <w:rsid w:val="00CF7FE7"/>
    <w:rsid w:val="00D00CFE"/>
    <w:rsid w:val="00D02A93"/>
    <w:rsid w:val="00D068E9"/>
    <w:rsid w:val="00D06AC6"/>
    <w:rsid w:val="00D074AD"/>
    <w:rsid w:val="00D11AF9"/>
    <w:rsid w:val="00D13E4C"/>
    <w:rsid w:val="00D14C26"/>
    <w:rsid w:val="00D155CC"/>
    <w:rsid w:val="00D15D66"/>
    <w:rsid w:val="00D15F73"/>
    <w:rsid w:val="00D16EF8"/>
    <w:rsid w:val="00D17077"/>
    <w:rsid w:val="00D17B25"/>
    <w:rsid w:val="00D20B27"/>
    <w:rsid w:val="00D2144D"/>
    <w:rsid w:val="00D25D61"/>
    <w:rsid w:val="00D26D77"/>
    <w:rsid w:val="00D30097"/>
    <w:rsid w:val="00D31C7F"/>
    <w:rsid w:val="00D403AB"/>
    <w:rsid w:val="00D53618"/>
    <w:rsid w:val="00D54311"/>
    <w:rsid w:val="00D567B0"/>
    <w:rsid w:val="00D5772F"/>
    <w:rsid w:val="00D64C0A"/>
    <w:rsid w:val="00D65241"/>
    <w:rsid w:val="00D653F6"/>
    <w:rsid w:val="00D67726"/>
    <w:rsid w:val="00D67778"/>
    <w:rsid w:val="00D71A93"/>
    <w:rsid w:val="00D749B8"/>
    <w:rsid w:val="00D75DA6"/>
    <w:rsid w:val="00D760D3"/>
    <w:rsid w:val="00D804CE"/>
    <w:rsid w:val="00D8188E"/>
    <w:rsid w:val="00D82575"/>
    <w:rsid w:val="00D82BC5"/>
    <w:rsid w:val="00D85609"/>
    <w:rsid w:val="00D86C42"/>
    <w:rsid w:val="00D87750"/>
    <w:rsid w:val="00D90770"/>
    <w:rsid w:val="00D913AC"/>
    <w:rsid w:val="00D9284E"/>
    <w:rsid w:val="00D96F14"/>
    <w:rsid w:val="00D97EC3"/>
    <w:rsid w:val="00DA36C6"/>
    <w:rsid w:val="00DC1050"/>
    <w:rsid w:val="00DC12C3"/>
    <w:rsid w:val="00DC1F63"/>
    <w:rsid w:val="00DC339E"/>
    <w:rsid w:val="00DC45DA"/>
    <w:rsid w:val="00DC4CED"/>
    <w:rsid w:val="00DC7557"/>
    <w:rsid w:val="00DD373D"/>
    <w:rsid w:val="00DD451C"/>
    <w:rsid w:val="00DD64E2"/>
    <w:rsid w:val="00DE229B"/>
    <w:rsid w:val="00DE234E"/>
    <w:rsid w:val="00DE2D65"/>
    <w:rsid w:val="00DE5EB3"/>
    <w:rsid w:val="00DF25B8"/>
    <w:rsid w:val="00DF2BE3"/>
    <w:rsid w:val="00DF31F7"/>
    <w:rsid w:val="00DF48C8"/>
    <w:rsid w:val="00DF6077"/>
    <w:rsid w:val="00DF78D1"/>
    <w:rsid w:val="00DF7D56"/>
    <w:rsid w:val="00E03929"/>
    <w:rsid w:val="00E04FC9"/>
    <w:rsid w:val="00E07FE9"/>
    <w:rsid w:val="00E10D88"/>
    <w:rsid w:val="00E10DE7"/>
    <w:rsid w:val="00E12338"/>
    <w:rsid w:val="00E144A8"/>
    <w:rsid w:val="00E1609B"/>
    <w:rsid w:val="00E20ADE"/>
    <w:rsid w:val="00E2102B"/>
    <w:rsid w:val="00E25037"/>
    <w:rsid w:val="00E2622E"/>
    <w:rsid w:val="00E31C4F"/>
    <w:rsid w:val="00E32D6F"/>
    <w:rsid w:val="00E34BE2"/>
    <w:rsid w:val="00E34F06"/>
    <w:rsid w:val="00E40B09"/>
    <w:rsid w:val="00E42CB3"/>
    <w:rsid w:val="00E64860"/>
    <w:rsid w:val="00E705D2"/>
    <w:rsid w:val="00E720E8"/>
    <w:rsid w:val="00E7414B"/>
    <w:rsid w:val="00E75C14"/>
    <w:rsid w:val="00E75CDA"/>
    <w:rsid w:val="00E80152"/>
    <w:rsid w:val="00E875CE"/>
    <w:rsid w:val="00E90382"/>
    <w:rsid w:val="00E91DA0"/>
    <w:rsid w:val="00E92F69"/>
    <w:rsid w:val="00EA2BCD"/>
    <w:rsid w:val="00EA7E55"/>
    <w:rsid w:val="00EB1208"/>
    <w:rsid w:val="00EB3374"/>
    <w:rsid w:val="00EB6C45"/>
    <w:rsid w:val="00EC2A36"/>
    <w:rsid w:val="00EC441A"/>
    <w:rsid w:val="00ED1A5E"/>
    <w:rsid w:val="00ED31CE"/>
    <w:rsid w:val="00ED37D9"/>
    <w:rsid w:val="00ED5D73"/>
    <w:rsid w:val="00EE3ECD"/>
    <w:rsid w:val="00EE4591"/>
    <w:rsid w:val="00EE4DAA"/>
    <w:rsid w:val="00EE54A4"/>
    <w:rsid w:val="00EE5D6C"/>
    <w:rsid w:val="00EE6358"/>
    <w:rsid w:val="00EF1631"/>
    <w:rsid w:val="00EF313D"/>
    <w:rsid w:val="00EF3CBB"/>
    <w:rsid w:val="00EF79F5"/>
    <w:rsid w:val="00F04184"/>
    <w:rsid w:val="00F062B1"/>
    <w:rsid w:val="00F073D4"/>
    <w:rsid w:val="00F07DD3"/>
    <w:rsid w:val="00F17A73"/>
    <w:rsid w:val="00F2105A"/>
    <w:rsid w:val="00F21518"/>
    <w:rsid w:val="00F22B38"/>
    <w:rsid w:val="00F2422B"/>
    <w:rsid w:val="00F25BBE"/>
    <w:rsid w:val="00F27452"/>
    <w:rsid w:val="00F345BC"/>
    <w:rsid w:val="00F35276"/>
    <w:rsid w:val="00F377D9"/>
    <w:rsid w:val="00F41835"/>
    <w:rsid w:val="00F4228A"/>
    <w:rsid w:val="00F427B8"/>
    <w:rsid w:val="00F450B7"/>
    <w:rsid w:val="00F4648B"/>
    <w:rsid w:val="00F5134A"/>
    <w:rsid w:val="00F51792"/>
    <w:rsid w:val="00F530D9"/>
    <w:rsid w:val="00F55384"/>
    <w:rsid w:val="00F564C0"/>
    <w:rsid w:val="00F5667B"/>
    <w:rsid w:val="00F569E4"/>
    <w:rsid w:val="00F63321"/>
    <w:rsid w:val="00F6387B"/>
    <w:rsid w:val="00F7047F"/>
    <w:rsid w:val="00F724E8"/>
    <w:rsid w:val="00F739B7"/>
    <w:rsid w:val="00F73E4F"/>
    <w:rsid w:val="00F74BC6"/>
    <w:rsid w:val="00F7656B"/>
    <w:rsid w:val="00F81CC1"/>
    <w:rsid w:val="00F903B1"/>
    <w:rsid w:val="00F93492"/>
    <w:rsid w:val="00F937CD"/>
    <w:rsid w:val="00F95733"/>
    <w:rsid w:val="00F96613"/>
    <w:rsid w:val="00FA1E33"/>
    <w:rsid w:val="00FA6273"/>
    <w:rsid w:val="00FA6D39"/>
    <w:rsid w:val="00FA78CF"/>
    <w:rsid w:val="00FA7CF6"/>
    <w:rsid w:val="00FB038F"/>
    <w:rsid w:val="00FB0E3B"/>
    <w:rsid w:val="00FB15A6"/>
    <w:rsid w:val="00FB187F"/>
    <w:rsid w:val="00FB1E56"/>
    <w:rsid w:val="00FB236D"/>
    <w:rsid w:val="00FB3033"/>
    <w:rsid w:val="00FB40A6"/>
    <w:rsid w:val="00FB61A3"/>
    <w:rsid w:val="00FB731E"/>
    <w:rsid w:val="00FC022A"/>
    <w:rsid w:val="00FC0A4D"/>
    <w:rsid w:val="00FC2FD3"/>
    <w:rsid w:val="00FC712D"/>
    <w:rsid w:val="00FD6006"/>
    <w:rsid w:val="00FD69FA"/>
    <w:rsid w:val="00FD77D8"/>
    <w:rsid w:val="00FE1971"/>
    <w:rsid w:val="00FE1DBC"/>
    <w:rsid w:val="00FE2CA8"/>
    <w:rsid w:val="00FE579E"/>
    <w:rsid w:val="00FF0704"/>
    <w:rsid w:val="00FF3CDE"/>
    <w:rsid w:val="00FF56EC"/>
    <w:rsid w:val="00FF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7CFC105F"/>
  <w15:chartTrackingRefBased/>
  <w15:docId w15:val="{D141D2EF-DAFF-4521-8380-766643FA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3A5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rsid w:val="00593A5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93A5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93A5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93A5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93A5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593A5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93A5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93A5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93A5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93A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93A5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93A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93A5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93A5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93A5D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93A5D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93A5D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93A5D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93A5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93A5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93A5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93A5D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93A5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93A5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93A5D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93A5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93A5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93A5D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93A5D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93A5D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93A5D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93A5D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93A5D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93A5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93A5D"/>
    <w:rPr>
      <w:szCs w:val="20"/>
    </w:rPr>
  </w:style>
  <w:style w:type="paragraph" w:customStyle="1" w:styleId="Publication">
    <w:name w:val="Publication"/>
    <w:basedOn w:val="Normal"/>
    <w:next w:val="Normal"/>
    <w:qFormat/>
    <w:rsid w:val="00593A5D"/>
  </w:style>
  <w:style w:type="paragraph" w:customStyle="1" w:styleId="ReleaseDate">
    <w:name w:val="ReleaseDate"/>
    <w:basedOn w:val="Normal"/>
    <w:next w:val="Normal"/>
    <w:qFormat/>
    <w:rsid w:val="00593A5D"/>
    <w:rPr>
      <w:szCs w:val="20"/>
    </w:rPr>
  </w:style>
  <w:style w:type="paragraph" w:customStyle="1" w:styleId="Small">
    <w:name w:val="Small"/>
    <w:basedOn w:val="Normal"/>
    <w:next w:val="Normal"/>
    <w:qFormat/>
    <w:rsid w:val="00593A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93A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93A5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B40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40A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40A6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0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0A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  <w14:ligatures w14:val="none"/>
    </w:rPr>
  </w:style>
  <w:style w:type="table" w:styleId="TableGrid">
    <w:name w:val="Table Grid"/>
    <w:basedOn w:val="TableNormal"/>
    <w:uiPriority w:val="59"/>
    <w:rsid w:val="00B96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S/RES/1325(2000)" TargetMode="Externa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covid.zerkalo.tj/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19" Type="http://schemas.openxmlformats.org/officeDocument/2006/relationships/hyperlink" Target="vfp://rgn=13936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dlia.tj/index.fwx" TargetMode="External"/><Relationship Id="rId2" Type="http://schemas.openxmlformats.org/officeDocument/2006/relationships/hyperlink" Target="https://medt.tj/images/20-07-2022-3.pdf" TargetMode="External"/><Relationship Id="rId1" Type="http://schemas.openxmlformats.org/officeDocument/2006/relationships/hyperlink" Target="https://medt.tj/ru/news/novosti-ministerstva-ekonomiki/1684-khazinai-bajnalmilalii-as-or-tadbir-oi-ziddib-ronii-ukumati-um-urii-to-ikistonro-nati-abakhsh-arzjob-namud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11898</Words>
  <Characters>67824</Characters>
  <Application>Microsoft Office Word</Application>
  <DocSecurity>0</DocSecurity>
  <Lines>565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</dc:creator>
  <cp:keywords/>
  <dc:description/>
  <cp:lastModifiedBy>Olga Fedorova</cp:lastModifiedBy>
  <cp:revision>5</cp:revision>
  <cp:lastPrinted>2023-12-06T15:38:00Z</cp:lastPrinted>
  <dcterms:created xsi:type="dcterms:W3CDTF">2023-12-06T15:38:00Z</dcterms:created>
  <dcterms:modified xsi:type="dcterms:W3CDTF">2023-12-06T15:39:00Z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2321197R</vt:lpwstr>
  </property>
  <property fmtid="{D5CDD505-2E9C-101B-9397-08002B2CF9AE}" pid="3" name="ODSRefJobNo">
    <vt:lpwstr>2333079R</vt:lpwstr>
  </property>
  <property fmtid="{D5CDD505-2E9C-101B-9397-08002B2CF9AE}" pid="4" name="Symbol1">
    <vt:lpwstr>CEDAW/C/TJK/RQ/7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Release Date">
    <vt:lpwstr/>
  </property>
  <property fmtid="{D5CDD505-2E9C-101B-9397-08002B2CF9AE}" pid="13" name="Session1">
    <vt:lpwstr>Восемьдесят седьмая сессия_x000d_</vt:lpwstr>
  </property>
  <property fmtid="{D5CDD505-2E9C-101B-9397-08002B2CF9AE}" pid="14" name="Agenda1">
    <vt:lpwstr>Пункт 4 предварительной повестки дня_x000d_</vt:lpwstr>
  </property>
  <property fmtid="{D5CDD505-2E9C-101B-9397-08002B2CF9AE}" pid="15" name="Agenda Title1">
    <vt:lpwstr>Рассмотрение докладов, представленных государствами-участниками в соответствии со статьей 18 Конвенции о ликвидации всех форм дискриминации в отношении женщин_x000d_</vt:lpwstr>
  </property>
  <property fmtid="{D5CDD505-2E9C-101B-9397-08002B2CF9AE}" pid="16" name="Title1">
    <vt:lpwstr>		Ответы Таджикистана на перечень тем и вопросов в связи с его седьмым периодическим докладом</vt:lpwstr>
  </property>
</Properties>
</file>