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12755" w:rsidP="00612755">
            <w:pPr>
              <w:jc w:val="right"/>
            </w:pPr>
            <w:r w:rsidRPr="00612755">
              <w:rPr>
                <w:sz w:val="40"/>
              </w:rPr>
              <w:t>E</w:t>
            </w:r>
            <w:r>
              <w:t>/C.12/2014/SR.50</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12755" w:rsidRDefault="005C159E" w:rsidP="00F01516">
            <w:pPr>
              <w:spacing w:before="240"/>
            </w:pPr>
            <w:r>
              <w:t>Distr. générale</w:t>
            </w:r>
          </w:p>
          <w:p w:rsidR="003B770A" w:rsidRDefault="004D619D" w:rsidP="00E23C32">
            <w:r>
              <w:t>20</w:t>
            </w:r>
            <w:r w:rsidR="00612755">
              <w:t xml:space="preserve"> novembre 2014</w:t>
            </w:r>
          </w:p>
          <w:p w:rsidR="00E23C32" w:rsidRDefault="00E23C32" w:rsidP="00E23C32"/>
          <w:p w:rsidR="003D1DF3" w:rsidRPr="00DB58B5" w:rsidRDefault="00612755" w:rsidP="00612755">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587AE8" w:rsidP="0078197D">
      <w:pPr>
        <w:rPr>
          <w:b/>
        </w:rPr>
      </w:pPr>
      <w:r>
        <w:rPr>
          <w:b/>
        </w:rPr>
        <w:t>Cinquant</w:t>
      </w:r>
      <w:r w:rsidR="008412FC">
        <w:rPr>
          <w:b/>
        </w:rPr>
        <w:t>e</w:t>
      </w:r>
      <w:r w:rsidR="00717090">
        <w:rPr>
          <w:b/>
        </w:rPr>
        <w:t>-</w:t>
      </w:r>
      <w:r w:rsidR="003D5066">
        <w:rPr>
          <w:b/>
        </w:rPr>
        <w:t>trois</w:t>
      </w:r>
      <w:r w:rsidR="00547563">
        <w:rPr>
          <w:b/>
        </w:rPr>
        <w:t xml:space="preserve">ième </w:t>
      </w:r>
      <w:r w:rsidR="0078197D" w:rsidRPr="00A15239">
        <w:rPr>
          <w:b/>
        </w:rPr>
        <w:t>session</w:t>
      </w:r>
    </w:p>
    <w:p w:rsidR="00FF1DBD" w:rsidRDefault="00612755" w:rsidP="0078197D">
      <w:pPr>
        <w:spacing w:before="120"/>
      </w:pPr>
      <w:r>
        <w:rPr>
          <w:b/>
        </w:rPr>
        <w:t>Compte rendu analytique de la 50</w:t>
      </w:r>
      <w:r w:rsidR="0078197D" w:rsidRPr="0078197D">
        <w:rPr>
          <w:b/>
          <w:vertAlign w:val="superscript"/>
        </w:rPr>
        <w:t>e</w:t>
      </w:r>
      <w:r w:rsidR="0078197D" w:rsidRPr="0078197D">
        <w:rPr>
          <w:b/>
        </w:rPr>
        <w:t xml:space="preserve"> séance</w:t>
      </w:r>
    </w:p>
    <w:p w:rsidR="0078197D" w:rsidRDefault="0078197D" w:rsidP="0078197D">
      <w:pPr>
        <w:spacing w:after="120"/>
      </w:pPr>
      <w:r>
        <w:t xml:space="preserve">Tenue au Palais Wilson, à Genève, le </w:t>
      </w:r>
      <w:r w:rsidR="00612755">
        <w:t>vendredi 14 novembre</w:t>
      </w:r>
      <w:r>
        <w:t xml:space="preserve"> 20</w:t>
      </w:r>
      <w:r w:rsidR="00735E9B">
        <w:t>1</w:t>
      </w:r>
      <w:r w:rsidR="00547563">
        <w:t>4</w:t>
      </w:r>
      <w:r>
        <w:t xml:space="preserve">, à </w:t>
      </w:r>
      <w:r w:rsidR="00612755">
        <w:t>15 heures</w:t>
      </w:r>
    </w:p>
    <w:p w:rsidR="00612755" w:rsidRDefault="0078197D" w:rsidP="00716434">
      <w:pPr>
        <w:tabs>
          <w:tab w:val="right" w:pos="851"/>
          <w:tab w:val="left" w:pos="1134"/>
          <w:tab w:val="right" w:leader="dot" w:pos="8505"/>
        </w:tabs>
        <w:spacing w:before="120"/>
      </w:pPr>
      <w:r>
        <w:rPr>
          <w:i/>
        </w:rPr>
        <w:tab/>
      </w:r>
      <w:r w:rsidRPr="00C17CFF">
        <w:rPr>
          <w:i/>
        </w:rPr>
        <w:t>Président</w:t>
      </w:r>
      <w:r w:rsidR="00E71F15">
        <w:rPr>
          <w:i/>
        </w:rPr>
        <w:t>(e)</w:t>
      </w:r>
      <w:r>
        <w:t xml:space="preserve">: </w:t>
      </w:r>
      <w:r>
        <w:tab/>
      </w:r>
      <w:r w:rsidR="00612755">
        <w:t>M. Kedzia</w:t>
      </w:r>
    </w:p>
    <w:p w:rsidR="00716434" w:rsidRPr="00716434" w:rsidRDefault="00716434" w:rsidP="00716434">
      <w:pPr>
        <w:tabs>
          <w:tab w:val="right" w:pos="1000"/>
          <w:tab w:val="left" w:pos="1134"/>
          <w:tab w:val="right" w:leader="dot" w:pos="8505"/>
        </w:tabs>
        <w:spacing w:before="120"/>
        <w:rPr>
          <w:i/>
        </w:rPr>
      </w:pPr>
      <w:r>
        <w:rPr>
          <w:i/>
        </w:rPr>
        <w:tab/>
        <w:t>Puis</w:t>
      </w:r>
      <w:r w:rsidRPr="00716434">
        <w:t>:</w:t>
      </w:r>
      <w:r>
        <w:tab/>
        <w:t>M. Ribeiro Leão (Vice-Président)</w:t>
      </w:r>
    </w:p>
    <w:p w:rsidR="0078197D" w:rsidRPr="00C17CFF" w:rsidRDefault="0078197D" w:rsidP="0078197D">
      <w:pPr>
        <w:spacing w:before="360" w:after="240"/>
        <w:rPr>
          <w:sz w:val="28"/>
          <w:szCs w:val="28"/>
        </w:rPr>
      </w:pPr>
      <w:r w:rsidRPr="00C17CFF">
        <w:rPr>
          <w:sz w:val="28"/>
          <w:szCs w:val="28"/>
        </w:rPr>
        <w:t>Sommaire</w:t>
      </w:r>
    </w:p>
    <w:p w:rsidR="0078197D" w:rsidRDefault="00716434" w:rsidP="00716434">
      <w:pPr>
        <w:pStyle w:val="SingleTxtG"/>
        <w:jc w:val="left"/>
      </w:pPr>
      <w:r>
        <w:t>Examen des rapports:</w:t>
      </w:r>
    </w:p>
    <w:p w:rsidR="00716434" w:rsidRDefault="00716434" w:rsidP="00CC3232">
      <w:pPr>
        <w:pStyle w:val="SingleTxtG"/>
        <w:ind w:left="1701" w:hanging="567"/>
        <w:jc w:val="left"/>
      </w:pPr>
      <w:r>
        <w:t>a)</w:t>
      </w:r>
      <w:r>
        <w:tab/>
        <w:t xml:space="preserve">Rapports soumis par les États parties en application des articles 16 et 17 </w:t>
      </w:r>
      <w:r w:rsidR="004D619D">
        <w:br/>
      </w:r>
      <w:r>
        <w:t>du Pacte (</w:t>
      </w:r>
      <w:r w:rsidRPr="00716434">
        <w:rPr>
          <w:i/>
        </w:rPr>
        <w:t>suite</w:t>
      </w:r>
      <w:r>
        <w:t>)</w:t>
      </w:r>
    </w:p>
    <w:p w:rsidR="003B770A" w:rsidRDefault="00716434" w:rsidP="00716434">
      <w:pPr>
        <w:pStyle w:val="SingleTxtG"/>
        <w:ind w:left="2268" w:hanging="567"/>
        <w:jc w:val="left"/>
      </w:pPr>
      <w:r>
        <w:t>Rapport initial du Monténégro (</w:t>
      </w:r>
      <w:r w:rsidRPr="00716434">
        <w:rPr>
          <w:i/>
        </w:rPr>
        <w:t>suite</w:t>
      </w:r>
      <w:r>
        <w:t>)</w:t>
      </w:r>
    </w:p>
    <w:p w:rsidR="003B770A" w:rsidRPr="003B770A" w:rsidRDefault="003B770A" w:rsidP="003B770A">
      <w:pPr>
        <w:pStyle w:val="SingleTxtG"/>
        <w:rPr>
          <w:i/>
        </w:rPr>
      </w:pPr>
      <w:r>
        <w:br w:type="page"/>
      </w:r>
      <w:r w:rsidRPr="003B770A">
        <w:rPr>
          <w:i/>
        </w:rPr>
        <w:t>La séance est ouverte à 15 h </w:t>
      </w:r>
      <w:r w:rsidR="003E74B2">
        <w:rPr>
          <w:i/>
        </w:rPr>
        <w:t>5</w:t>
      </w:r>
      <w:r w:rsidRPr="003B770A">
        <w:rPr>
          <w:i/>
        </w:rPr>
        <w:t>.</w:t>
      </w:r>
    </w:p>
    <w:p w:rsidR="003E74B2" w:rsidRPr="003E74B2" w:rsidRDefault="002812EA" w:rsidP="002812EA">
      <w:pPr>
        <w:pStyle w:val="H23G"/>
      </w:pPr>
      <w:r>
        <w:tab/>
      </w:r>
      <w:r>
        <w:tab/>
      </w:r>
      <w:r w:rsidR="003E74B2" w:rsidRPr="003E74B2">
        <w:t>Examen des rapports:</w:t>
      </w:r>
    </w:p>
    <w:p w:rsidR="003B770A" w:rsidRPr="003E74B2" w:rsidRDefault="003B770A" w:rsidP="002812EA">
      <w:pPr>
        <w:pStyle w:val="H23G"/>
        <w:tabs>
          <w:tab w:val="clear" w:pos="851"/>
        </w:tabs>
        <w:ind w:left="1701" w:hanging="567"/>
      </w:pPr>
      <w:r w:rsidRPr="003E74B2">
        <w:t>a)</w:t>
      </w:r>
      <w:r w:rsidRPr="003E74B2">
        <w:tab/>
      </w:r>
      <w:r w:rsidR="003E74B2" w:rsidRPr="003E74B2">
        <w:t>R</w:t>
      </w:r>
      <w:r w:rsidRPr="003E74B2">
        <w:t>apports soumis par les États parties en application des articles </w:t>
      </w:r>
      <w:r w:rsidR="003E74B2">
        <w:t>16 et 17 du </w:t>
      </w:r>
      <w:r w:rsidRPr="003E74B2">
        <w:t>Pacte</w:t>
      </w:r>
      <w:r w:rsidR="003E74B2" w:rsidRPr="003E74B2">
        <w:t xml:space="preserve"> (</w:t>
      </w:r>
      <w:r w:rsidR="003E74B2" w:rsidRPr="003E74B2">
        <w:rPr>
          <w:i/>
        </w:rPr>
        <w:t>suite</w:t>
      </w:r>
      <w:r w:rsidR="003E74B2" w:rsidRPr="003E74B2">
        <w:t>)</w:t>
      </w:r>
    </w:p>
    <w:p w:rsidR="003B770A" w:rsidRPr="003128E9" w:rsidRDefault="003B770A" w:rsidP="003B770A">
      <w:pPr>
        <w:pStyle w:val="H4G"/>
      </w:pPr>
      <w:r>
        <w:tab/>
      </w:r>
      <w:r>
        <w:tab/>
      </w:r>
      <w:r w:rsidRPr="003128E9">
        <w:t xml:space="preserve">Rapport initial du Monténégro </w:t>
      </w:r>
      <w:r w:rsidRPr="00153951">
        <w:rPr>
          <w:i w:val="0"/>
        </w:rPr>
        <w:t>(E/C.12/MNE/1; E/C.12/MNE/Q/1 et Add.1)</w:t>
      </w:r>
      <w:r w:rsidR="003E74B2">
        <w:t xml:space="preserve"> </w:t>
      </w:r>
      <w:r w:rsidR="003E74B2" w:rsidRPr="003E74B2">
        <w:rPr>
          <w:i w:val="0"/>
        </w:rPr>
        <w:t>(</w:t>
      </w:r>
      <w:r w:rsidR="003E74B2" w:rsidRPr="00153951">
        <w:t>suite</w:t>
      </w:r>
      <w:r w:rsidR="003E74B2" w:rsidRPr="003E74B2">
        <w:rPr>
          <w:i w:val="0"/>
        </w:rPr>
        <w:t>)</w:t>
      </w:r>
    </w:p>
    <w:p w:rsidR="003E74B2" w:rsidRPr="003E74B2" w:rsidRDefault="003E74B2" w:rsidP="003B770A">
      <w:pPr>
        <w:pStyle w:val="ParNoG"/>
        <w:rPr>
          <w:lang w:val="fr-FR"/>
        </w:rPr>
      </w:pPr>
      <w:r w:rsidRPr="003E74B2">
        <w:rPr>
          <w:i/>
          <w:lang w:val="fr-FR"/>
        </w:rPr>
        <w:t>Sur l’invitation du Président, la délégation monténégrine reprend place à la table du Comité</w:t>
      </w:r>
      <w:r>
        <w:rPr>
          <w:lang w:val="fr-FR"/>
        </w:rPr>
        <w:t>.</w:t>
      </w:r>
    </w:p>
    <w:p w:rsidR="003B770A" w:rsidRDefault="00E23C32" w:rsidP="003B770A">
      <w:pPr>
        <w:pStyle w:val="ParNoG"/>
        <w:rPr>
          <w:lang w:val="fr-FR"/>
        </w:rPr>
      </w:pPr>
      <w:r w:rsidRPr="00E23C32">
        <w:rPr>
          <w:b/>
          <w:bCs/>
          <w:lang w:val="fr-FR"/>
        </w:rPr>
        <w:t>M</w:t>
      </w:r>
      <w:r w:rsidRPr="00E23C32">
        <w:rPr>
          <w:b/>
          <w:bCs/>
          <w:vertAlign w:val="superscript"/>
          <w:lang w:val="fr-FR"/>
        </w:rPr>
        <w:t>me</w:t>
      </w:r>
      <w:r w:rsidRPr="00E23C32">
        <w:rPr>
          <w:b/>
          <w:bCs/>
          <w:lang w:val="fr-FR"/>
        </w:rPr>
        <w:t> </w:t>
      </w:r>
      <w:r w:rsidR="003B770A" w:rsidRPr="00F7424B">
        <w:rPr>
          <w:b/>
          <w:bCs/>
          <w:lang w:val="fr-FR"/>
        </w:rPr>
        <w:t>Djuric</w:t>
      </w:r>
      <w:r w:rsidR="003B770A" w:rsidRPr="00F7424B">
        <w:rPr>
          <w:lang w:val="fr-FR"/>
        </w:rPr>
        <w:t xml:space="preserve"> (Monténégro) indique que le Monténégro a ratifié la Convention relative aux droits des personnes handicapées en 2009</w:t>
      </w:r>
      <w:r w:rsidR="003B770A">
        <w:rPr>
          <w:lang w:val="fr-FR"/>
        </w:rPr>
        <w:t>, mais que</w:t>
      </w:r>
      <w:r w:rsidR="003B770A" w:rsidRPr="00F7424B">
        <w:rPr>
          <w:lang w:val="fr-FR"/>
        </w:rPr>
        <w:t xml:space="preserve">, dès 2007, un groupe de travail réunissant des </w:t>
      </w:r>
      <w:r w:rsidR="008C71ED">
        <w:rPr>
          <w:lang w:val="fr-FR"/>
        </w:rPr>
        <w:t>membres du Gouvernement et de l’administration</w:t>
      </w:r>
      <w:r w:rsidR="003B770A" w:rsidRPr="00F7424B">
        <w:rPr>
          <w:lang w:val="fr-FR"/>
        </w:rPr>
        <w:t xml:space="preserve"> et des représentants d</w:t>
      </w:r>
      <w:r w:rsidR="003B770A">
        <w:rPr>
          <w:lang w:val="fr-FR"/>
        </w:rPr>
        <w:t>’</w:t>
      </w:r>
      <w:r w:rsidR="003B770A" w:rsidRPr="00F7424B">
        <w:rPr>
          <w:lang w:val="fr-FR"/>
        </w:rPr>
        <w:t xml:space="preserve">organisations non gouvernementales </w:t>
      </w:r>
      <w:r w:rsidR="003B770A">
        <w:rPr>
          <w:lang w:val="fr-FR"/>
        </w:rPr>
        <w:t>avait défini</w:t>
      </w:r>
      <w:r w:rsidR="003B770A" w:rsidRPr="00F7424B">
        <w:rPr>
          <w:lang w:val="fr-FR"/>
        </w:rPr>
        <w:t xml:space="preserve"> une stratégie </w:t>
      </w:r>
      <w:r w:rsidR="003B770A">
        <w:rPr>
          <w:lang w:val="fr-FR"/>
        </w:rPr>
        <w:t>dans ce domaine</w:t>
      </w:r>
      <w:r w:rsidR="003B770A" w:rsidRPr="00F7424B">
        <w:rPr>
          <w:lang w:val="fr-FR"/>
        </w:rPr>
        <w:t xml:space="preserve">. Depuis lors, les organisations non gouvernementales ont toujours été consultées </w:t>
      </w:r>
      <w:r w:rsidR="003B770A">
        <w:rPr>
          <w:lang w:val="fr-FR"/>
        </w:rPr>
        <w:t>pour l’élaboration des plans d’action biennaux.</w:t>
      </w:r>
      <w:r w:rsidR="003B770A" w:rsidRPr="00F7424B">
        <w:rPr>
          <w:lang w:val="fr-FR"/>
        </w:rPr>
        <w:t xml:space="preserve"> Le Conseil des droits des personnes handicapées, créé en 2003, constitue le principal organe </w:t>
      </w:r>
      <w:r w:rsidR="003B770A">
        <w:rPr>
          <w:lang w:val="fr-FR"/>
        </w:rPr>
        <w:t>consultatif</w:t>
      </w:r>
      <w:r w:rsidR="003B770A" w:rsidRPr="00F7424B">
        <w:rPr>
          <w:lang w:val="fr-FR"/>
        </w:rPr>
        <w:t xml:space="preserve">. Présidé par le Ministre du travail et de la protection sociale et composé de 16 membres, dont </w:t>
      </w:r>
      <w:r w:rsidR="008C71ED">
        <w:rPr>
          <w:lang w:val="fr-FR"/>
        </w:rPr>
        <w:t>5</w:t>
      </w:r>
      <w:r w:rsidR="003B770A" w:rsidRPr="00F7424B">
        <w:rPr>
          <w:lang w:val="fr-FR"/>
        </w:rPr>
        <w:t xml:space="preserve"> représentants d</w:t>
      </w:r>
      <w:r w:rsidR="003B770A">
        <w:rPr>
          <w:lang w:val="fr-FR"/>
        </w:rPr>
        <w:t>’</w:t>
      </w:r>
      <w:r w:rsidR="003B770A" w:rsidRPr="00F7424B">
        <w:rPr>
          <w:lang w:val="fr-FR"/>
        </w:rPr>
        <w:t>organisations non gouvernementales, il propose des initiatives et examine chaque texte transmis au Gouvernement.</w:t>
      </w:r>
    </w:p>
    <w:p w:rsidR="003B770A" w:rsidRDefault="003B770A" w:rsidP="003B770A">
      <w:pPr>
        <w:pStyle w:val="ParNoG"/>
        <w:rPr>
          <w:lang w:val="fr-FR"/>
        </w:rPr>
      </w:pPr>
      <w:r>
        <w:rPr>
          <w:lang w:val="fr-FR"/>
        </w:rPr>
        <w:t xml:space="preserve">Soucieux de </w:t>
      </w:r>
      <w:r w:rsidRPr="00F7424B">
        <w:rPr>
          <w:lang w:val="fr-FR"/>
        </w:rPr>
        <w:t>protéger au mieux les droits des personnes handicapées</w:t>
      </w:r>
      <w:r>
        <w:rPr>
          <w:lang w:val="fr-FR"/>
        </w:rPr>
        <w:t>, le Monténégro a modifié l</w:t>
      </w:r>
      <w:r w:rsidRPr="00F7424B">
        <w:rPr>
          <w:lang w:val="fr-FR"/>
        </w:rPr>
        <w:t>a loi pour la formation professionnelle et l</w:t>
      </w:r>
      <w:r>
        <w:rPr>
          <w:lang w:val="fr-FR"/>
        </w:rPr>
        <w:t>’</w:t>
      </w:r>
      <w:r w:rsidRPr="00F7424B">
        <w:rPr>
          <w:lang w:val="fr-FR"/>
        </w:rPr>
        <w:t xml:space="preserve">emploi des personnes handicapées </w:t>
      </w:r>
      <w:r w:rsidR="008C71ED">
        <w:rPr>
          <w:lang w:val="fr-FR"/>
        </w:rPr>
        <w:t xml:space="preserve">à deux reprises </w:t>
      </w:r>
      <w:r>
        <w:rPr>
          <w:lang w:val="fr-FR"/>
        </w:rPr>
        <w:t>depuis son adoption en</w:t>
      </w:r>
      <w:r w:rsidRPr="00F7424B">
        <w:rPr>
          <w:lang w:val="fr-FR"/>
        </w:rPr>
        <w:t xml:space="preserve"> 2009</w:t>
      </w:r>
      <w:r w:rsidR="008C71ED">
        <w:rPr>
          <w:lang w:val="fr-FR"/>
        </w:rPr>
        <w:t xml:space="preserve">, et des </w:t>
      </w:r>
      <w:r w:rsidRPr="00F7424B">
        <w:rPr>
          <w:lang w:val="fr-FR"/>
        </w:rPr>
        <w:t>modification</w:t>
      </w:r>
      <w:r w:rsidR="008C71ED">
        <w:rPr>
          <w:lang w:val="fr-FR"/>
        </w:rPr>
        <w:t>s</w:t>
      </w:r>
      <w:r w:rsidRPr="00F7424B">
        <w:rPr>
          <w:lang w:val="fr-FR"/>
        </w:rPr>
        <w:t xml:space="preserve"> de la loi contre la discrimination à l</w:t>
      </w:r>
      <w:r>
        <w:rPr>
          <w:lang w:val="fr-FR"/>
        </w:rPr>
        <w:t>’</w:t>
      </w:r>
      <w:r w:rsidRPr="00F7424B">
        <w:rPr>
          <w:lang w:val="fr-FR"/>
        </w:rPr>
        <w:t xml:space="preserve">égard des personnes handicapées, adoptée en 2011, sont également </w:t>
      </w:r>
      <w:r w:rsidR="008C71ED">
        <w:rPr>
          <w:lang w:val="fr-FR"/>
        </w:rPr>
        <w:t>à l’étude</w:t>
      </w:r>
      <w:r w:rsidRPr="00F7424B">
        <w:rPr>
          <w:lang w:val="fr-FR"/>
        </w:rPr>
        <w:t xml:space="preserve">. Les questions relatives aux personnes handicapées sont abordées </w:t>
      </w:r>
      <w:r w:rsidR="008C71ED">
        <w:rPr>
          <w:lang w:val="fr-FR"/>
        </w:rPr>
        <w:t xml:space="preserve">désormais </w:t>
      </w:r>
      <w:r w:rsidRPr="00F7424B">
        <w:rPr>
          <w:lang w:val="fr-FR"/>
        </w:rPr>
        <w:t>selon une approche fondée sur les droits de l</w:t>
      </w:r>
      <w:r>
        <w:rPr>
          <w:lang w:val="fr-FR"/>
        </w:rPr>
        <w:t>’homme.</w:t>
      </w:r>
    </w:p>
    <w:p w:rsidR="003B770A" w:rsidRDefault="003B770A" w:rsidP="003B770A">
      <w:pPr>
        <w:pStyle w:val="ParNoG"/>
        <w:rPr>
          <w:lang w:val="fr-FR"/>
        </w:rPr>
      </w:pPr>
      <w:r w:rsidRPr="00F7424B">
        <w:rPr>
          <w:lang w:val="fr-FR"/>
        </w:rPr>
        <w:t>Les personnes handicapées connaissent mieux leurs droits grâce aux campagnes d</w:t>
      </w:r>
      <w:r>
        <w:rPr>
          <w:lang w:val="fr-FR"/>
        </w:rPr>
        <w:t>’</w:t>
      </w:r>
      <w:r w:rsidRPr="00F7424B">
        <w:rPr>
          <w:lang w:val="fr-FR"/>
        </w:rPr>
        <w:t>information organisées avec l</w:t>
      </w:r>
      <w:r>
        <w:rPr>
          <w:lang w:val="fr-FR"/>
        </w:rPr>
        <w:t>’</w:t>
      </w:r>
      <w:r w:rsidRPr="00F7424B">
        <w:rPr>
          <w:lang w:val="fr-FR"/>
        </w:rPr>
        <w:t>aide du Programme des Nations Unies pour le développement (PNUD) et du Fonds des Nations Unies pour l</w:t>
      </w:r>
      <w:r>
        <w:rPr>
          <w:lang w:val="fr-FR"/>
        </w:rPr>
        <w:t>’</w:t>
      </w:r>
      <w:r w:rsidRPr="00F7424B">
        <w:rPr>
          <w:lang w:val="fr-FR"/>
        </w:rPr>
        <w:t xml:space="preserve">enfance (UNICEF). Des formations </w:t>
      </w:r>
      <w:r>
        <w:rPr>
          <w:lang w:val="fr-FR"/>
        </w:rPr>
        <w:t>sur le sujet</w:t>
      </w:r>
      <w:r w:rsidRPr="00F7424B">
        <w:rPr>
          <w:lang w:val="fr-FR"/>
        </w:rPr>
        <w:t xml:space="preserve"> ont aussi été organisées à l</w:t>
      </w:r>
      <w:r>
        <w:rPr>
          <w:lang w:val="fr-FR"/>
        </w:rPr>
        <w:t>’</w:t>
      </w:r>
      <w:r w:rsidRPr="00F7424B">
        <w:rPr>
          <w:lang w:val="fr-FR"/>
        </w:rPr>
        <w:t xml:space="preserve">intention des enseignants, des </w:t>
      </w:r>
      <w:r w:rsidR="008C71ED">
        <w:rPr>
          <w:lang w:val="fr-FR"/>
        </w:rPr>
        <w:t xml:space="preserve">professionnels </w:t>
      </w:r>
      <w:r w:rsidRPr="00F7424B">
        <w:rPr>
          <w:lang w:val="fr-FR"/>
        </w:rPr>
        <w:t xml:space="preserve">de </w:t>
      </w:r>
      <w:r w:rsidR="008C71ED">
        <w:rPr>
          <w:lang w:val="fr-FR"/>
        </w:rPr>
        <w:t xml:space="preserve">la </w:t>
      </w:r>
      <w:r w:rsidRPr="00F7424B">
        <w:rPr>
          <w:lang w:val="fr-FR"/>
        </w:rPr>
        <w:t>santé et des agents des services sociaux.</w:t>
      </w:r>
    </w:p>
    <w:p w:rsidR="003B770A" w:rsidRDefault="003B770A" w:rsidP="003B770A">
      <w:pPr>
        <w:pStyle w:val="ParNoG"/>
        <w:rPr>
          <w:lang w:val="fr-FR"/>
        </w:rPr>
      </w:pPr>
      <w:r w:rsidRPr="00F7424B">
        <w:rPr>
          <w:lang w:val="fr-FR"/>
        </w:rPr>
        <w:t>Les allocations d</w:t>
      </w:r>
      <w:r>
        <w:rPr>
          <w:lang w:val="fr-FR"/>
        </w:rPr>
        <w:t>’</w:t>
      </w:r>
      <w:r w:rsidRPr="00F7424B">
        <w:rPr>
          <w:lang w:val="fr-FR"/>
        </w:rPr>
        <w:t>invalidité et de soins ne sont pas soumises à des conditions de ressources, mais uniquement à des critères d</w:t>
      </w:r>
      <w:r>
        <w:rPr>
          <w:lang w:val="fr-FR"/>
        </w:rPr>
        <w:t>’</w:t>
      </w:r>
      <w:r w:rsidRPr="00F7424B">
        <w:rPr>
          <w:lang w:val="fr-FR"/>
        </w:rPr>
        <w:t xml:space="preserve">ordre médical. Le Monténégro a augmenté le budget consacré aux prestations et </w:t>
      </w:r>
      <w:r>
        <w:rPr>
          <w:lang w:val="fr-FR"/>
        </w:rPr>
        <w:t xml:space="preserve">aux </w:t>
      </w:r>
      <w:r w:rsidRPr="00F7424B">
        <w:rPr>
          <w:lang w:val="fr-FR"/>
        </w:rPr>
        <w:t xml:space="preserve">services en faveur des personnes handicapées. </w:t>
      </w:r>
      <w:r>
        <w:rPr>
          <w:lang w:val="fr-FR"/>
        </w:rPr>
        <w:t>Les</w:t>
      </w:r>
      <w:r w:rsidRPr="00F7424B">
        <w:rPr>
          <w:lang w:val="fr-FR"/>
        </w:rPr>
        <w:t xml:space="preserve"> services d</w:t>
      </w:r>
      <w:r>
        <w:rPr>
          <w:lang w:val="fr-FR"/>
        </w:rPr>
        <w:t>’</w:t>
      </w:r>
      <w:r w:rsidRPr="00F7424B">
        <w:rPr>
          <w:lang w:val="fr-FR"/>
        </w:rPr>
        <w:t>auxiliaire de vie scolaire ou de soins à domicile, bien qu</w:t>
      </w:r>
      <w:r>
        <w:rPr>
          <w:lang w:val="fr-FR"/>
        </w:rPr>
        <w:t>’</w:t>
      </w:r>
      <w:r w:rsidRPr="00F7424B">
        <w:rPr>
          <w:lang w:val="fr-FR"/>
        </w:rPr>
        <w:t xml:space="preserve">ils soient souvent fournis par des organisations non gouvernementales, sont financés </w:t>
      </w:r>
      <w:r w:rsidR="008C71ED">
        <w:rPr>
          <w:lang w:val="fr-FR"/>
        </w:rPr>
        <w:t xml:space="preserve">au moyen de </w:t>
      </w:r>
      <w:r w:rsidRPr="00F7424B">
        <w:rPr>
          <w:lang w:val="fr-FR"/>
        </w:rPr>
        <w:t>fonds publics. L</w:t>
      </w:r>
      <w:r>
        <w:rPr>
          <w:lang w:val="fr-FR"/>
        </w:rPr>
        <w:t>’</w:t>
      </w:r>
      <w:r w:rsidRPr="00F7424B">
        <w:rPr>
          <w:lang w:val="fr-FR"/>
        </w:rPr>
        <w:t>État accorde une compensation de salaire au père ou à la mère d</w:t>
      </w:r>
      <w:r>
        <w:rPr>
          <w:lang w:val="fr-FR"/>
        </w:rPr>
        <w:t>’</w:t>
      </w:r>
      <w:r w:rsidRPr="00F7424B">
        <w:rPr>
          <w:lang w:val="fr-FR"/>
        </w:rPr>
        <w:t>un enfant handicapé qui, pour s</w:t>
      </w:r>
      <w:r>
        <w:rPr>
          <w:lang w:val="fr-FR"/>
        </w:rPr>
        <w:t>’</w:t>
      </w:r>
      <w:r w:rsidRPr="00F7424B">
        <w:rPr>
          <w:lang w:val="fr-FR"/>
        </w:rPr>
        <w:t>occuper de celui-ci, doit travailler à temps partiel</w:t>
      </w:r>
      <w:r w:rsidR="009237DC">
        <w:rPr>
          <w:lang w:val="fr-FR"/>
        </w:rPr>
        <w:t>,</w:t>
      </w:r>
      <w:r w:rsidRPr="00F7424B">
        <w:rPr>
          <w:lang w:val="fr-FR"/>
        </w:rPr>
        <w:t xml:space="preserve"> et les parents d</w:t>
      </w:r>
      <w:r>
        <w:rPr>
          <w:lang w:val="fr-FR"/>
        </w:rPr>
        <w:t>’</w:t>
      </w:r>
      <w:r w:rsidRPr="00F7424B">
        <w:rPr>
          <w:lang w:val="fr-FR"/>
        </w:rPr>
        <w:t xml:space="preserve">enfants handicapés </w:t>
      </w:r>
      <w:r>
        <w:rPr>
          <w:lang w:val="fr-FR"/>
        </w:rPr>
        <w:t>peuvent</w:t>
      </w:r>
      <w:r w:rsidRPr="00F7424B">
        <w:rPr>
          <w:lang w:val="fr-FR"/>
        </w:rPr>
        <w:t xml:space="preserve"> prendre </w:t>
      </w:r>
      <w:r w:rsidR="009237DC">
        <w:rPr>
          <w:lang w:val="fr-FR"/>
        </w:rPr>
        <w:t xml:space="preserve">leur </w:t>
      </w:r>
      <w:r w:rsidRPr="00F7424B">
        <w:rPr>
          <w:lang w:val="fr-FR"/>
        </w:rPr>
        <w:t xml:space="preserve">retraite anticipée </w:t>
      </w:r>
      <w:r w:rsidR="009237DC">
        <w:rPr>
          <w:lang w:val="fr-FR"/>
        </w:rPr>
        <w:t xml:space="preserve">au bout de </w:t>
      </w:r>
      <w:r w:rsidRPr="00F7424B">
        <w:rPr>
          <w:lang w:val="fr-FR"/>
        </w:rPr>
        <w:t xml:space="preserve">vingt ans </w:t>
      </w:r>
      <w:r w:rsidR="009237DC">
        <w:rPr>
          <w:lang w:val="fr-FR"/>
        </w:rPr>
        <w:t>d’activité</w:t>
      </w:r>
      <w:r w:rsidRPr="00F7424B">
        <w:rPr>
          <w:lang w:val="fr-FR"/>
        </w:rPr>
        <w:t xml:space="preserve"> professionnelle</w:t>
      </w:r>
      <w:r>
        <w:rPr>
          <w:lang w:val="fr-FR"/>
        </w:rPr>
        <w:t>.</w:t>
      </w:r>
    </w:p>
    <w:p w:rsidR="003B770A" w:rsidRPr="00F7424B" w:rsidRDefault="003B770A" w:rsidP="003B770A">
      <w:pPr>
        <w:pStyle w:val="ParNoG"/>
        <w:rPr>
          <w:lang w:val="fr-FR"/>
        </w:rPr>
      </w:pPr>
      <w:r>
        <w:rPr>
          <w:lang w:val="fr-FR"/>
        </w:rPr>
        <w:t>Par volonté</w:t>
      </w:r>
      <w:r w:rsidRPr="00F7424B">
        <w:rPr>
          <w:lang w:val="fr-FR"/>
        </w:rPr>
        <w:t xml:space="preserve"> de transparence, tous les ministères concernés par les droits des personnes handicapées s</w:t>
      </w:r>
      <w:r>
        <w:rPr>
          <w:lang w:val="fr-FR"/>
        </w:rPr>
        <w:t>’</w:t>
      </w:r>
      <w:r w:rsidRPr="00F7424B">
        <w:rPr>
          <w:lang w:val="fr-FR"/>
        </w:rPr>
        <w:t xml:space="preserve">attachent à publier </w:t>
      </w:r>
      <w:r w:rsidR="009237DC">
        <w:rPr>
          <w:lang w:val="fr-FR"/>
        </w:rPr>
        <w:t xml:space="preserve">des </w:t>
      </w:r>
      <w:r w:rsidRPr="00F7424B">
        <w:rPr>
          <w:lang w:val="fr-FR"/>
        </w:rPr>
        <w:t xml:space="preserve">données et </w:t>
      </w:r>
      <w:r w:rsidR="009237DC">
        <w:rPr>
          <w:lang w:val="fr-FR"/>
        </w:rPr>
        <w:t xml:space="preserve">des </w:t>
      </w:r>
      <w:r w:rsidRPr="00F7424B">
        <w:rPr>
          <w:lang w:val="fr-FR"/>
        </w:rPr>
        <w:t xml:space="preserve">rapports sur leur site Web en monténégrin et en anglais. </w:t>
      </w:r>
    </w:p>
    <w:p w:rsidR="003B770A" w:rsidRPr="00F7424B" w:rsidRDefault="00E23C32" w:rsidP="003B770A">
      <w:pPr>
        <w:pStyle w:val="ParNoG"/>
        <w:rPr>
          <w:lang w:val="fr-FR"/>
        </w:rPr>
      </w:pPr>
      <w:r w:rsidRPr="00E23C32">
        <w:rPr>
          <w:b/>
          <w:bCs/>
          <w:lang w:val="fr-FR"/>
        </w:rPr>
        <w:t>M</w:t>
      </w:r>
      <w:r w:rsidRPr="00E23C32">
        <w:rPr>
          <w:b/>
          <w:bCs/>
          <w:vertAlign w:val="superscript"/>
          <w:lang w:val="fr-FR"/>
        </w:rPr>
        <w:t>me</w:t>
      </w:r>
      <w:r w:rsidRPr="00E23C32">
        <w:rPr>
          <w:b/>
          <w:bCs/>
          <w:lang w:val="fr-FR"/>
        </w:rPr>
        <w:t> </w:t>
      </w:r>
      <w:r w:rsidR="003B770A" w:rsidRPr="00F7424B">
        <w:rPr>
          <w:b/>
          <w:bCs/>
          <w:lang w:val="fr-FR"/>
        </w:rPr>
        <w:t xml:space="preserve">Filipovic </w:t>
      </w:r>
      <w:r w:rsidR="003B770A" w:rsidRPr="00F7424B">
        <w:rPr>
          <w:lang w:val="fr-FR"/>
        </w:rPr>
        <w:t>(Monténégro)</w:t>
      </w:r>
      <w:r w:rsidR="003B770A" w:rsidRPr="009237DC">
        <w:rPr>
          <w:bCs/>
          <w:lang w:val="fr-FR"/>
        </w:rPr>
        <w:t xml:space="preserve"> </w:t>
      </w:r>
      <w:r w:rsidR="009237DC" w:rsidRPr="009237DC">
        <w:rPr>
          <w:bCs/>
          <w:lang w:val="fr-FR"/>
        </w:rPr>
        <w:t xml:space="preserve">indique </w:t>
      </w:r>
      <w:r w:rsidR="003B770A" w:rsidRPr="00F7424B">
        <w:rPr>
          <w:lang w:val="fr-FR"/>
        </w:rPr>
        <w:t>que huit dispositions de la loi sur l</w:t>
      </w:r>
      <w:r w:rsidR="003B770A">
        <w:rPr>
          <w:lang w:val="fr-FR"/>
        </w:rPr>
        <w:t>’</w:t>
      </w:r>
      <w:r w:rsidR="003B770A" w:rsidRPr="00F7424B">
        <w:rPr>
          <w:lang w:val="fr-FR"/>
        </w:rPr>
        <w:t xml:space="preserve">aménagement du territoire et la construction </w:t>
      </w:r>
      <w:r w:rsidR="009237DC">
        <w:rPr>
          <w:lang w:val="fr-FR"/>
        </w:rPr>
        <w:t xml:space="preserve">obligent les acteurs concernés à </w:t>
      </w:r>
      <w:r w:rsidR="003B770A" w:rsidRPr="00F7424B">
        <w:rPr>
          <w:lang w:val="fr-FR"/>
        </w:rPr>
        <w:t>rendre les bâtiments publics accessibles aux personnes handicapées</w:t>
      </w:r>
      <w:r w:rsidR="009237DC">
        <w:rPr>
          <w:lang w:val="fr-FR"/>
        </w:rPr>
        <w:t xml:space="preserve"> sous peine de poursuite</w:t>
      </w:r>
      <w:r w:rsidR="003B770A" w:rsidRPr="00F7424B">
        <w:rPr>
          <w:lang w:val="fr-FR"/>
        </w:rPr>
        <w:t>. Un manuel a été spécialement établi, avec l</w:t>
      </w:r>
      <w:r w:rsidR="003B770A">
        <w:rPr>
          <w:lang w:val="fr-FR"/>
        </w:rPr>
        <w:t>’</w:t>
      </w:r>
      <w:r w:rsidR="003B770A" w:rsidRPr="00F7424B">
        <w:rPr>
          <w:lang w:val="fr-FR"/>
        </w:rPr>
        <w:t>aide d</w:t>
      </w:r>
      <w:r w:rsidR="003B770A">
        <w:rPr>
          <w:lang w:val="fr-FR"/>
        </w:rPr>
        <w:t>’</w:t>
      </w:r>
      <w:r w:rsidR="003B770A" w:rsidRPr="00F7424B">
        <w:rPr>
          <w:lang w:val="fr-FR"/>
        </w:rPr>
        <w:t xml:space="preserve">organisations non gouvernementales, </w:t>
      </w:r>
      <w:r w:rsidR="003B770A">
        <w:rPr>
          <w:lang w:val="fr-FR"/>
        </w:rPr>
        <w:t>pour</w:t>
      </w:r>
      <w:r w:rsidR="003B770A" w:rsidRPr="00F7424B">
        <w:rPr>
          <w:lang w:val="fr-FR"/>
        </w:rPr>
        <w:t xml:space="preserve"> faciliter le respect des spécifications techniques </w:t>
      </w:r>
      <w:r w:rsidR="003B770A">
        <w:rPr>
          <w:lang w:val="fr-FR"/>
        </w:rPr>
        <w:t>applicables</w:t>
      </w:r>
      <w:r w:rsidR="003B770A" w:rsidRPr="00F7424B">
        <w:rPr>
          <w:lang w:val="fr-FR"/>
        </w:rPr>
        <w:t xml:space="preserve">. Des ateliers et </w:t>
      </w:r>
      <w:r w:rsidR="003B770A">
        <w:rPr>
          <w:lang w:val="fr-FR"/>
        </w:rPr>
        <w:t>des réunions de sensibilisation</w:t>
      </w:r>
      <w:r w:rsidR="003B770A" w:rsidRPr="00F7424B">
        <w:rPr>
          <w:lang w:val="fr-FR"/>
        </w:rPr>
        <w:t xml:space="preserve"> à la question de l</w:t>
      </w:r>
      <w:r w:rsidR="003B770A">
        <w:rPr>
          <w:lang w:val="fr-FR"/>
        </w:rPr>
        <w:t>’</w:t>
      </w:r>
      <w:r w:rsidR="003B770A" w:rsidRPr="00F7424B">
        <w:rPr>
          <w:lang w:val="fr-FR"/>
        </w:rPr>
        <w:t>accessibilité</w:t>
      </w:r>
      <w:r w:rsidR="003B770A">
        <w:rPr>
          <w:lang w:val="fr-FR"/>
        </w:rPr>
        <w:t xml:space="preserve"> </w:t>
      </w:r>
      <w:r w:rsidR="003B770A" w:rsidRPr="00F7424B">
        <w:rPr>
          <w:lang w:val="fr-FR"/>
        </w:rPr>
        <w:t xml:space="preserve">ont été </w:t>
      </w:r>
      <w:r w:rsidR="00F439BA" w:rsidRPr="00F7424B">
        <w:rPr>
          <w:lang w:val="fr-FR"/>
        </w:rPr>
        <w:t>organisés</w:t>
      </w:r>
      <w:r w:rsidR="003B770A" w:rsidRPr="00F7424B">
        <w:rPr>
          <w:lang w:val="fr-FR"/>
        </w:rPr>
        <w:t xml:space="preserve"> avec des représentants d</w:t>
      </w:r>
      <w:r w:rsidR="003B770A">
        <w:rPr>
          <w:lang w:val="fr-FR"/>
        </w:rPr>
        <w:t>’</w:t>
      </w:r>
      <w:r w:rsidR="003B770A" w:rsidRPr="00F7424B">
        <w:rPr>
          <w:lang w:val="fr-FR"/>
        </w:rPr>
        <w:t>organisations non gou</w:t>
      </w:r>
      <w:r w:rsidR="003B770A">
        <w:rPr>
          <w:lang w:val="fr-FR"/>
        </w:rPr>
        <w:t xml:space="preserve">vernementales, des agents des administrations locales </w:t>
      </w:r>
      <w:r w:rsidR="003B770A" w:rsidRPr="00F7424B">
        <w:rPr>
          <w:lang w:val="fr-FR"/>
        </w:rPr>
        <w:t>chargé</w:t>
      </w:r>
      <w:r w:rsidR="003B770A">
        <w:rPr>
          <w:lang w:val="fr-FR"/>
        </w:rPr>
        <w:t>e</w:t>
      </w:r>
      <w:r w:rsidR="003B770A" w:rsidRPr="00F7424B">
        <w:rPr>
          <w:lang w:val="fr-FR"/>
        </w:rPr>
        <w:t>s des transports et des télécommunications</w:t>
      </w:r>
      <w:r w:rsidR="009237DC">
        <w:rPr>
          <w:lang w:val="fr-FR"/>
        </w:rPr>
        <w:t>,</w:t>
      </w:r>
      <w:r w:rsidR="003B770A" w:rsidRPr="00F7424B">
        <w:rPr>
          <w:lang w:val="fr-FR"/>
        </w:rPr>
        <w:t xml:space="preserve"> des architectes et </w:t>
      </w:r>
      <w:r w:rsidR="009237DC">
        <w:rPr>
          <w:lang w:val="fr-FR"/>
        </w:rPr>
        <w:t xml:space="preserve">des </w:t>
      </w:r>
      <w:r w:rsidR="003B770A" w:rsidRPr="00F7424B">
        <w:rPr>
          <w:lang w:val="fr-FR"/>
        </w:rPr>
        <w:t>ingénieurs. En 2013, le Ministère du tourisme, les collectivités locales et l</w:t>
      </w:r>
      <w:r w:rsidR="003B770A">
        <w:rPr>
          <w:lang w:val="fr-FR"/>
        </w:rPr>
        <w:t>’</w:t>
      </w:r>
      <w:r w:rsidR="003B770A" w:rsidRPr="00F7424B">
        <w:rPr>
          <w:lang w:val="fr-FR"/>
        </w:rPr>
        <w:t>Organisation pour la sécurité et la coopération en Europe (OSCE) ont élaboré un modèle de décision, dont se sont déjà inspirées 30 communes sur les 41 visées</w:t>
      </w:r>
      <w:r w:rsidR="003B770A">
        <w:rPr>
          <w:lang w:val="fr-FR"/>
        </w:rPr>
        <w:t>, pour l’installation d’ascenseurs et de rampes d’accès.</w:t>
      </w:r>
      <w:r w:rsidR="003B770A" w:rsidRPr="00F7424B">
        <w:rPr>
          <w:lang w:val="fr-FR"/>
        </w:rPr>
        <w:t xml:space="preserve"> Le Monténégro s</w:t>
      </w:r>
      <w:r w:rsidR="003B770A">
        <w:rPr>
          <w:lang w:val="fr-FR"/>
        </w:rPr>
        <w:t>’</w:t>
      </w:r>
      <w:r w:rsidR="003B770A" w:rsidRPr="00F7424B">
        <w:rPr>
          <w:lang w:val="fr-FR"/>
        </w:rPr>
        <w:t xml:space="preserve">est engagé à aménager en priorité </w:t>
      </w:r>
      <w:r w:rsidR="009237DC">
        <w:rPr>
          <w:lang w:val="fr-FR"/>
        </w:rPr>
        <w:t>13</w:t>
      </w:r>
      <w:r w:rsidR="003B770A" w:rsidRPr="00F7424B">
        <w:rPr>
          <w:lang w:val="fr-FR"/>
        </w:rPr>
        <w:t xml:space="preserve"> bâtiments publics, dont le Parlement, le Ministère des finances, des hôpitaux et des universités, d</w:t>
      </w:r>
      <w:r w:rsidR="003B770A">
        <w:rPr>
          <w:lang w:val="fr-FR"/>
        </w:rPr>
        <w:t>’</w:t>
      </w:r>
      <w:r w:rsidR="003B770A" w:rsidRPr="00F7424B">
        <w:rPr>
          <w:lang w:val="fr-FR"/>
        </w:rPr>
        <w:t>ici à la fin de l</w:t>
      </w:r>
      <w:r w:rsidR="003B770A">
        <w:rPr>
          <w:lang w:val="fr-FR"/>
        </w:rPr>
        <w:t>’</w:t>
      </w:r>
      <w:r w:rsidR="003B770A" w:rsidRPr="00F7424B">
        <w:rPr>
          <w:lang w:val="fr-FR"/>
        </w:rPr>
        <w:t xml:space="preserve">année 2014. </w:t>
      </w:r>
      <w:r w:rsidR="003B770A">
        <w:rPr>
          <w:lang w:val="fr-FR"/>
        </w:rPr>
        <w:t>Un</w:t>
      </w:r>
      <w:r w:rsidR="003B770A" w:rsidRPr="00F7424B">
        <w:rPr>
          <w:lang w:val="fr-FR"/>
        </w:rPr>
        <w:t xml:space="preserve"> budget de 400 000 euros</w:t>
      </w:r>
      <w:r w:rsidR="003B770A">
        <w:rPr>
          <w:lang w:val="fr-FR"/>
        </w:rPr>
        <w:t xml:space="preserve"> est dévolu</w:t>
      </w:r>
      <w:r w:rsidR="003B770A" w:rsidRPr="00F7424B">
        <w:rPr>
          <w:lang w:val="fr-FR"/>
        </w:rPr>
        <w:t xml:space="preserve"> à l</w:t>
      </w:r>
      <w:r w:rsidR="003B770A">
        <w:rPr>
          <w:lang w:val="fr-FR"/>
        </w:rPr>
        <w:t>’</w:t>
      </w:r>
      <w:r w:rsidR="003B770A" w:rsidRPr="00F7424B">
        <w:rPr>
          <w:lang w:val="fr-FR"/>
        </w:rPr>
        <w:t>application de ce plan d</w:t>
      </w:r>
      <w:r w:rsidR="003B770A">
        <w:rPr>
          <w:lang w:val="fr-FR"/>
        </w:rPr>
        <w:t>’</w:t>
      </w:r>
      <w:r w:rsidR="003B770A" w:rsidRPr="00F7424B">
        <w:rPr>
          <w:lang w:val="fr-FR"/>
        </w:rPr>
        <w:t xml:space="preserve">action. </w:t>
      </w:r>
      <w:r w:rsidR="003B770A">
        <w:rPr>
          <w:lang w:val="fr-FR"/>
        </w:rPr>
        <w:t>Le</w:t>
      </w:r>
      <w:r w:rsidR="00C42E3E">
        <w:rPr>
          <w:lang w:val="fr-FR"/>
        </w:rPr>
        <w:t> </w:t>
      </w:r>
      <w:r w:rsidR="003B770A">
        <w:rPr>
          <w:lang w:val="fr-FR"/>
        </w:rPr>
        <w:t>Monténégro a aussi</w:t>
      </w:r>
      <w:r w:rsidR="003B770A" w:rsidRPr="00F7424B">
        <w:rPr>
          <w:lang w:val="fr-FR"/>
        </w:rPr>
        <w:t xml:space="preserve"> souscrit un prêt auprès de la Banque allemande de développement </w:t>
      </w:r>
      <w:r w:rsidR="003B770A">
        <w:rPr>
          <w:lang w:val="fr-FR"/>
        </w:rPr>
        <w:t>en vue de</w:t>
      </w:r>
      <w:r w:rsidR="003B770A" w:rsidRPr="00F7424B">
        <w:rPr>
          <w:lang w:val="fr-FR"/>
        </w:rPr>
        <w:t xml:space="preserve"> financer</w:t>
      </w:r>
      <w:r w:rsidR="003B770A">
        <w:rPr>
          <w:lang w:val="fr-FR"/>
        </w:rPr>
        <w:t xml:space="preserve"> les travaux de réaménagement</w:t>
      </w:r>
      <w:r w:rsidR="003B770A" w:rsidRPr="00F7424B">
        <w:rPr>
          <w:lang w:val="fr-FR"/>
        </w:rPr>
        <w:t xml:space="preserve"> de plusieu</w:t>
      </w:r>
      <w:r w:rsidR="00C42E3E">
        <w:rPr>
          <w:lang w:val="fr-FR"/>
        </w:rPr>
        <w:t>rs établissements scolaires. En </w:t>
      </w:r>
      <w:r w:rsidR="003B770A" w:rsidRPr="00F7424B">
        <w:rPr>
          <w:lang w:val="fr-FR"/>
        </w:rPr>
        <w:t xml:space="preserve">2014, </w:t>
      </w:r>
      <w:r w:rsidR="003B770A">
        <w:rPr>
          <w:lang w:val="fr-FR"/>
        </w:rPr>
        <w:t xml:space="preserve">huit </w:t>
      </w:r>
      <w:r w:rsidR="003B770A" w:rsidRPr="00F7424B">
        <w:rPr>
          <w:lang w:val="fr-FR"/>
        </w:rPr>
        <w:t>plage</w:t>
      </w:r>
      <w:r w:rsidR="003B770A">
        <w:rPr>
          <w:lang w:val="fr-FR"/>
        </w:rPr>
        <w:t>s ont été rendues accessibles</w:t>
      </w:r>
      <w:r w:rsidR="003B770A" w:rsidRPr="00F7424B">
        <w:rPr>
          <w:lang w:val="fr-FR"/>
        </w:rPr>
        <w:t xml:space="preserve"> aux personnes handicapées.</w:t>
      </w:r>
    </w:p>
    <w:p w:rsidR="003B770A" w:rsidRPr="00F7424B" w:rsidRDefault="003B770A" w:rsidP="003B770A">
      <w:pPr>
        <w:pStyle w:val="ParNoG"/>
        <w:rPr>
          <w:lang w:val="fr-FR"/>
        </w:rPr>
      </w:pPr>
      <w:r w:rsidRPr="00F7424B">
        <w:rPr>
          <w:b/>
          <w:bCs/>
          <w:lang w:val="fr-FR"/>
        </w:rPr>
        <w:t>M. Gjokaj</w:t>
      </w:r>
      <w:r w:rsidRPr="00F7424B">
        <w:rPr>
          <w:lang w:val="fr-FR"/>
        </w:rPr>
        <w:t xml:space="preserve"> (Monténégro) indique qu</w:t>
      </w:r>
      <w:r>
        <w:rPr>
          <w:lang w:val="fr-FR"/>
        </w:rPr>
        <w:t>’</w:t>
      </w:r>
      <w:r w:rsidRPr="00F7424B">
        <w:rPr>
          <w:lang w:val="fr-FR"/>
        </w:rPr>
        <w:t>un projet de loi spécifique contre la discrimination à l</w:t>
      </w:r>
      <w:r>
        <w:rPr>
          <w:lang w:val="fr-FR"/>
        </w:rPr>
        <w:t>’</w:t>
      </w:r>
      <w:r w:rsidRPr="00F7424B">
        <w:rPr>
          <w:lang w:val="fr-FR"/>
        </w:rPr>
        <w:t>égard des personnes handicapées est en cours d</w:t>
      </w:r>
      <w:r>
        <w:rPr>
          <w:lang w:val="fr-FR"/>
        </w:rPr>
        <w:t>’</w:t>
      </w:r>
      <w:r w:rsidRPr="00F7424B">
        <w:rPr>
          <w:lang w:val="fr-FR"/>
        </w:rPr>
        <w:t xml:space="preserve">élaboration. Ce texte </w:t>
      </w:r>
      <w:r w:rsidR="00D219AD">
        <w:rPr>
          <w:lang w:val="fr-FR"/>
        </w:rPr>
        <w:t xml:space="preserve">de large </w:t>
      </w:r>
      <w:r w:rsidRPr="00F7424B">
        <w:rPr>
          <w:lang w:val="fr-FR"/>
        </w:rPr>
        <w:t xml:space="preserve">portée </w:t>
      </w:r>
      <w:r w:rsidR="00D219AD">
        <w:rPr>
          <w:lang w:val="fr-FR"/>
        </w:rPr>
        <w:t xml:space="preserve">vise </w:t>
      </w:r>
      <w:r w:rsidRPr="00F7424B">
        <w:rPr>
          <w:lang w:val="fr-FR"/>
        </w:rPr>
        <w:t>à éliminer toute discrimination dans les domaines de l</w:t>
      </w:r>
      <w:r>
        <w:rPr>
          <w:lang w:val="fr-FR"/>
        </w:rPr>
        <w:t>’</w:t>
      </w:r>
      <w:r w:rsidRPr="00F7424B">
        <w:rPr>
          <w:lang w:val="fr-FR"/>
        </w:rPr>
        <w:t>éducation et de la formation, de la santé</w:t>
      </w:r>
      <w:r>
        <w:rPr>
          <w:lang w:val="fr-FR"/>
        </w:rPr>
        <w:t>,</w:t>
      </w:r>
      <w:r w:rsidRPr="00F7424B">
        <w:rPr>
          <w:lang w:val="fr-FR"/>
        </w:rPr>
        <w:t xml:space="preserve"> du sport et des loisirs, à rendre les personnes handicapées plus visibles et à les faire </w:t>
      </w:r>
      <w:r w:rsidR="00D219AD">
        <w:rPr>
          <w:lang w:val="fr-FR"/>
        </w:rPr>
        <w:t xml:space="preserve">participer </w:t>
      </w:r>
      <w:r w:rsidRPr="00F7424B">
        <w:rPr>
          <w:lang w:val="fr-FR"/>
        </w:rPr>
        <w:t xml:space="preserve">davantage à la vie politique du pays. </w:t>
      </w:r>
    </w:p>
    <w:p w:rsidR="003B770A" w:rsidRPr="00F7424B" w:rsidRDefault="00D219AD" w:rsidP="003B770A">
      <w:pPr>
        <w:pStyle w:val="ParNoG"/>
        <w:rPr>
          <w:lang w:val="fr-FR"/>
        </w:rPr>
      </w:pPr>
      <w:r>
        <w:rPr>
          <w:lang w:val="fr-FR"/>
        </w:rPr>
        <w:t xml:space="preserve">Pour remédier aux problèmes de non-déclaration des </w:t>
      </w:r>
      <w:r w:rsidR="003B770A" w:rsidRPr="00F7424B">
        <w:rPr>
          <w:lang w:val="fr-FR"/>
        </w:rPr>
        <w:t>naissances</w:t>
      </w:r>
      <w:r>
        <w:rPr>
          <w:lang w:val="fr-FR"/>
        </w:rPr>
        <w:t xml:space="preserve"> qui n’ont pas lieu à l’hôpital</w:t>
      </w:r>
      <w:r w:rsidR="003B770A" w:rsidRPr="00F7424B">
        <w:rPr>
          <w:lang w:val="fr-FR"/>
        </w:rPr>
        <w:t>, le Ministère de l</w:t>
      </w:r>
      <w:r w:rsidR="003B770A">
        <w:rPr>
          <w:lang w:val="fr-FR"/>
        </w:rPr>
        <w:t>’</w:t>
      </w:r>
      <w:r w:rsidR="003B770A" w:rsidRPr="00F7424B">
        <w:rPr>
          <w:lang w:val="fr-FR"/>
        </w:rPr>
        <w:t>intérieur a organisé des campagnes d</w:t>
      </w:r>
      <w:r w:rsidR="003B770A">
        <w:rPr>
          <w:lang w:val="fr-FR"/>
        </w:rPr>
        <w:t>’</w:t>
      </w:r>
      <w:r w:rsidR="003B770A" w:rsidRPr="00F7424B">
        <w:rPr>
          <w:lang w:val="fr-FR"/>
        </w:rPr>
        <w:t xml:space="preserve">information auprès des communautés rom et </w:t>
      </w:r>
      <w:r w:rsidR="003B770A">
        <w:rPr>
          <w:lang w:val="fr-FR"/>
        </w:rPr>
        <w:t>tzigane</w:t>
      </w:r>
      <w:r w:rsidR="003B770A" w:rsidRPr="00F7424B">
        <w:rPr>
          <w:lang w:val="fr-FR"/>
        </w:rPr>
        <w:t xml:space="preserve"> </w:t>
      </w:r>
      <w:r>
        <w:rPr>
          <w:lang w:val="fr-FR"/>
        </w:rPr>
        <w:t xml:space="preserve">qui sont </w:t>
      </w:r>
      <w:r w:rsidR="003B770A" w:rsidRPr="00F7424B">
        <w:rPr>
          <w:lang w:val="fr-FR"/>
        </w:rPr>
        <w:t>particulièrement concernées</w:t>
      </w:r>
      <w:r w:rsidR="003B770A">
        <w:rPr>
          <w:lang w:val="fr-FR"/>
        </w:rPr>
        <w:t>. Une brochure a</w:t>
      </w:r>
      <w:r w:rsidR="003B770A" w:rsidRPr="00F7424B">
        <w:rPr>
          <w:lang w:val="fr-FR"/>
        </w:rPr>
        <w:t xml:space="preserve"> été d</w:t>
      </w:r>
      <w:r w:rsidR="003B770A">
        <w:rPr>
          <w:lang w:val="fr-FR"/>
        </w:rPr>
        <w:t xml:space="preserve">iffusée, en roumain et en rom, pour </w:t>
      </w:r>
      <w:r w:rsidR="003B770A" w:rsidRPr="00F7424B">
        <w:rPr>
          <w:lang w:val="fr-FR"/>
        </w:rPr>
        <w:t xml:space="preserve">expliquer </w:t>
      </w:r>
      <w:r>
        <w:rPr>
          <w:lang w:val="fr-FR"/>
        </w:rPr>
        <w:t>la procédure de déclaration</w:t>
      </w:r>
      <w:r w:rsidR="003B770A" w:rsidRPr="00F7424B">
        <w:rPr>
          <w:lang w:val="fr-FR"/>
        </w:rPr>
        <w:t>. La loi a aussi été modifiée pour faciliter</w:t>
      </w:r>
      <w:r w:rsidR="003B770A">
        <w:rPr>
          <w:lang w:val="fr-FR"/>
        </w:rPr>
        <w:t xml:space="preserve"> cette </w:t>
      </w:r>
      <w:r w:rsidR="003B770A" w:rsidRPr="00F7424B">
        <w:rPr>
          <w:lang w:val="fr-FR"/>
        </w:rPr>
        <w:t xml:space="preserve">procédure et permettre </w:t>
      </w:r>
      <w:r w:rsidR="003B770A">
        <w:rPr>
          <w:lang w:val="fr-FR"/>
        </w:rPr>
        <w:t>la mise à jour d</w:t>
      </w:r>
      <w:r w:rsidR="003B770A" w:rsidRPr="00F7424B">
        <w:rPr>
          <w:lang w:val="fr-FR"/>
        </w:rPr>
        <w:t>es registres d</w:t>
      </w:r>
      <w:r w:rsidR="003B770A">
        <w:rPr>
          <w:lang w:val="fr-FR"/>
        </w:rPr>
        <w:t>’</w:t>
      </w:r>
      <w:r w:rsidR="003B770A" w:rsidRPr="00F7424B">
        <w:rPr>
          <w:lang w:val="fr-FR"/>
        </w:rPr>
        <w:t>état civil. Le Monténégro ne dispose pas de données sur les naissances hors hôpita</w:t>
      </w:r>
      <w:r>
        <w:rPr>
          <w:lang w:val="fr-FR"/>
        </w:rPr>
        <w:t>l</w:t>
      </w:r>
      <w:r w:rsidR="003B770A" w:rsidRPr="00F7424B">
        <w:rPr>
          <w:lang w:val="fr-FR"/>
        </w:rPr>
        <w:t xml:space="preserve"> ventilées par </w:t>
      </w:r>
      <w:r>
        <w:rPr>
          <w:lang w:val="fr-FR"/>
        </w:rPr>
        <w:t>groupe d’origine</w:t>
      </w:r>
      <w:r w:rsidR="003B770A" w:rsidRPr="00F7424B">
        <w:rPr>
          <w:lang w:val="fr-FR"/>
        </w:rPr>
        <w:t xml:space="preserve">. </w:t>
      </w:r>
    </w:p>
    <w:p w:rsidR="003B770A" w:rsidRDefault="00E23C32" w:rsidP="003B770A">
      <w:pPr>
        <w:pStyle w:val="ParNoG"/>
        <w:rPr>
          <w:lang w:val="fr-FR"/>
        </w:rPr>
      </w:pPr>
      <w:r w:rsidRPr="00E23C32">
        <w:rPr>
          <w:b/>
          <w:bCs/>
          <w:lang w:val="fr-FR"/>
        </w:rPr>
        <w:t>M</w:t>
      </w:r>
      <w:r w:rsidRPr="00E23C32">
        <w:rPr>
          <w:b/>
          <w:bCs/>
          <w:vertAlign w:val="superscript"/>
          <w:lang w:val="fr-FR"/>
        </w:rPr>
        <w:t>me</w:t>
      </w:r>
      <w:r w:rsidRPr="00E23C32">
        <w:rPr>
          <w:b/>
          <w:bCs/>
          <w:lang w:val="fr-FR"/>
        </w:rPr>
        <w:t> </w:t>
      </w:r>
      <w:r w:rsidR="003B770A" w:rsidRPr="00F7424B">
        <w:rPr>
          <w:b/>
          <w:bCs/>
          <w:lang w:val="fr-FR"/>
        </w:rPr>
        <w:t>Kalevic</w:t>
      </w:r>
      <w:r w:rsidR="003B770A" w:rsidRPr="00F7424B">
        <w:rPr>
          <w:lang w:val="fr-FR"/>
        </w:rPr>
        <w:t xml:space="preserve"> (Monténégro)</w:t>
      </w:r>
      <w:r w:rsidR="003B770A">
        <w:rPr>
          <w:lang w:val="fr-FR"/>
        </w:rPr>
        <w:t xml:space="preserve"> </w:t>
      </w:r>
      <w:r w:rsidR="003D3D11">
        <w:rPr>
          <w:lang w:val="fr-FR"/>
        </w:rPr>
        <w:t>dit qu’</w:t>
      </w:r>
      <w:r w:rsidR="003B770A">
        <w:rPr>
          <w:lang w:val="fr-FR"/>
        </w:rPr>
        <w:t>il naît 109 garçons pour 100 filles</w:t>
      </w:r>
      <w:r w:rsidR="003D3D11">
        <w:rPr>
          <w:lang w:val="fr-FR"/>
        </w:rPr>
        <w:t xml:space="preserve"> au Monténégro</w:t>
      </w:r>
      <w:r w:rsidR="003B770A">
        <w:rPr>
          <w:lang w:val="fr-FR"/>
        </w:rPr>
        <w:t xml:space="preserve">, </w:t>
      </w:r>
      <w:r w:rsidR="003D3D11">
        <w:rPr>
          <w:lang w:val="fr-FR"/>
        </w:rPr>
        <w:t xml:space="preserve">contre </w:t>
      </w:r>
      <w:r w:rsidR="003B770A">
        <w:rPr>
          <w:lang w:val="fr-FR"/>
        </w:rPr>
        <w:t>105 garçons pour 100 filles</w:t>
      </w:r>
      <w:r w:rsidR="003D3D11">
        <w:rPr>
          <w:lang w:val="fr-FR"/>
        </w:rPr>
        <w:t xml:space="preserve"> au niveau mondial</w:t>
      </w:r>
      <w:r w:rsidR="003B770A">
        <w:rPr>
          <w:lang w:val="fr-FR"/>
        </w:rPr>
        <w:t xml:space="preserve">. Ce déséquilibre s’explique par la pratique de l’avortement sélectif, qui pose un problème non seulement médical, mais aussi démographique et social. Si des mesures ont été </w:t>
      </w:r>
      <w:r w:rsidR="003D3D11">
        <w:rPr>
          <w:lang w:val="fr-FR"/>
        </w:rPr>
        <w:t xml:space="preserve">prises </w:t>
      </w:r>
      <w:r w:rsidR="003B770A">
        <w:rPr>
          <w:lang w:val="fr-FR"/>
        </w:rPr>
        <w:t>depuis une vingtaine d’années pour proscrire cette pratique, aucun organis</w:t>
      </w:r>
      <w:r w:rsidR="003D3D11">
        <w:rPr>
          <w:lang w:val="fr-FR"/>
        </w:rPr>
        <w:t xml:space="preserve">me n’est spécialement chargé d’en </w:t>
      </w:r>
      <w:r w:rsidR="003B770A">
        <w:rPr>
          <w:lang w:val="fr-FR"/>
        </w:rPr>
        <w:t>contrôler l</w:t>
      </w:r>
      <w:r w:rsidR="003D3D11">
        <w:rPr>
          <w:lang w:val="fr-FR"/>
        </w:rPr>
        <w:t>’</w:t>
      </w:r>
      <w:r w:rsidR="003B770A">
        <w:rPr>
          <w:lang w:val="fr-FR"/>
        </w:rPr>
        <w:t xml:space="preserve">application. </w:t>
      </w:r>
    </w:p>
    <w:p w:rsidR="003B770A" w:rsidRDefault="003B770A" w:rsidP="003B770A">
      <w:pPr>
        <w:pStyle w:val="ParNoG"/>
        <w:tabs>
          <w:tab w:val="clear" w:pos="1701"/>
        </w:tabs>
        <w:rPr>
          <w:lang w:val="fr-FR"/>
        </w:rPr>
      </w:pPr>
      <w:r>
        <w:rPr>
          <w:lang w:val="fr-FR"/>
        </w:rPr>
        <w:t xml:space="preserve">Des règles </w:t>
      </w:r>
      <w:r w:rsidR="003D3D11">
        <w:rPr>
          <w:lang w:val="fr-FR"/>
        </w:rPr>
        <w:t>s</w:t>
      </w:r>
      <w:r>
        <w:rPr>
          <w:lang w:val="fr-FR"/>
        </w:rPr>
        <w:t>ur la prise en charge psychosociale des délinquants</w:t>
      </w:r>
      <w:r w:rsidR="003D3D11">
        <w:rPr>
          <w:lang w:val="fr-FR"/>
        </w:rPr>
        <w:t xml:space="preserve"> ont été élaborées</w:t>
      </w:r>
      <w:r>
        <w:rPr>
          <w:lang w:val="fr-FR"/>
        </w:rPr>
        <w:t xml:space="preserve">, mais elles ne sont pas mises en pratique faute de programme d’application précis. </w:t>
      </w:r>
    </w:p>
    <w:p w:rsidR="003B770A" w:rsidRDefault="003B770A" w:rsidP="003B770A">
      <w:pPr>
        <w:pStyle w:val="ParNoG"/>
        <w:rPr>
          <w:lang w:val="fr-FR"/>
        </w:rPr>
      </w:pPr>
      <w:r>
        <w:rPr>
          <w:lang w:val="fr-FR"/>
        </w:rPr>
        <w:t xml:space="preserve">D’une manière générale, les soins de santé primaires et secondaires sont facilement accessibles. Ce n’est pas le cas, en revanche, des soins tertiaires </w:t>
      </w:r>
      <w:r w:rsidR="003D3D11">
        <w:rPr>
          <w:lang w:val="fr-FR"/>
        </w:rPr>
        <w:t>ou</w:t>
      </w:r>
      <w:r>
        <w:rPr>
          <w:lang w:val="fr-FR"/>
        </w:rPr>
        <w:t xml:space="preserve"> spécialisés, notamment dans les domaines de l’ophtalmologie, de la chirurgie vasculaire, de l’orthopédie et des </w:t>
      </w:r>
      <w:r w:rsidR="003D3D11">
        <w:rPr>
          <w:lang w:val="fr-FR"/>
        </w:rPr>
        <w:t>méthodes diagnostiques</w:t>
      </w:r>
      <w:r>
        <w:rPr>
          <w:lang w:val="fr-FR"/>
        </w:rPr>
        <w:t xml:space="preserve"> invasives. </w:t>
      </w:r>
    </w:p>
    <w:p w:rsidR="003B770A" w:rsidRDefault="003B770A" w:rsidP="003B770A">
      <w:pPr>
        <w:pStyle w:val="ParNoG"/>
        <w:rPr>
          <w:lang w:val="fr-FR"/>
        </w:rPr>
      </w:pPr>
      <w:r>
        <w:rPr>
          <w:lang w:val="fr-FR"/>
        </w:rPr>
        <w:t xml:space="preserve">S’agissant </w:t>
      </w:r>
      <w:r w:rsidR="003D3D11">
        <w:rPr>
          <w:lang w:val="fr-FR"/>
        </w:rPr>
        <w:t>du recours à la</w:t>
      </w:r>
      <w:r>
        <w:rPr>
          <w:lang w:val="fr-FR"/>
        </w:rPr>
        <w:t xml:space="preserve"> contraception, une enquête </w:t>
      </w:r>
      <w:r w:rsidR="003D3D11">
        <w:rPr>
          <w:lang w:val="fr-FR"/>
        </w:rPr>
        <w:t xml:space="preserve">a indiqué </w:t>
      </w:r>
      <w:r>
        <w:rPr>
          <w:lang w:val="fr-FR"/>
        </w:rPr>
        <w:t xml:space="preserve">en 2003 que 62,2 % des femmes et 66,1 % des hommes ayant des relations sexuelles avec des partenaires occasionnels </w:t>
      </w:r>
      <w:r w:rsidR="003D3D11">
        <w:rPr>
          <w:lang w:val="fr-FR"/>
        </w:rPr>
        <w:t xml:space="preserve">employaient </w:t>
      </w:r>
      <w:r>
        <w:rPr>
          <w:lang w:val="fr-FR"/>
        </w:rPr>
        <w:t xml:space="preserve">des moyens de contraception. </w:t>
      </w:r>
    </w:p>
    <w:p w:rsidR="003B770A" w:rsidRPr="006A0784" w:rsidRDefault="003D3D11" w:rsidP="003D3D11">
      <w:pPr>
        <w:pStyle w:val="H4G"/>
        <w:rPr>
          <w:lang w:val="fr-FR"/>
        </w:rPr>
      </w:pPr>
      <w:r>
        <w:rPr>
          <w:lang w:val="fr-FR"/>
        </w:rPr>
        <w:tab/>
      </w:r>
      <w:r>
        <w:rPr>
          <w:lang w:val="fr-FR"/>
        </w:rPr>
        <w:tab/>
      </w:r>
      <w:r w:rsidR="003B770A" w:rsidRPr="006A0784">
        <w:rPr>
          <w:lang w:val="fr-FR"/>
        </w:rPr>
        <w:t xml:space="preserve">Articles 10 à 12 du Pacte </w:t>
      </w:r>
    </w:p>
    <w:p w:rsidR="003B770A" w:rsidRDefault="003B770A" w:rsidP="003B770A">
      <w:pPr>
        <w:pStyle w:val="ParNoG"/>
        <w:rPr>
          <w:lang w:val="fr-FR"/>
        </w:rPr>
      </w:pPr>
      <w:r w:rsidRPr="00482BBD">
        <w:rPr>
          <w:b/>
          <w:lang w:val="fr-FR"/>
        </w:rPr>
        <w:t>M</w:t>
      </w:r>
      <w:r w:rsidRPr="00482BBD">
        <w:rPr>
          <w:b/>
          <w:vertAlign w:val="superscript"/>
          <w:lang w:val="fr-FR"/>
        </w:rPr>
        <w:t>me</w:t>
      </w:r>
      <w:r w:rsidRPr="00482BBD">
        <w:rPr>
          <w:b/>
          <w:lang w:val="fr-FR"/>
        </w:rPr>
        <w:t> Bras Gomes</w:t>
      </w:r>
      <w:r>
        <w:rPr>
          <w:b/>
          <w:lang w:val="fr-FR"/>
        </w:rPr>
        <w:t xml:space="preserve"> </w:t>
      </w:r>
      <w:r>
        <w:rPr>
          <w:lang w:val="fr-FR"/>
        </w:rPr>
        <w:t xml:space="preserve">félicite l’État partie de son programme de développement des services d’aide sociale </w:t>
      </w:r>
      <w:r w:rsidR="003D3D11">
        <w:rPr>
          <w:lang w:val="fr-FR"/>
        </w:rPr>
        <w:t xml:space="preserve">locaux </w:t>
      </w:r>
      <w:r>
        <w:rPr>
          <w:lang w:val="fr-FR"/>
        </w:rPr>
        <w:t>et espère que le prochain rapport périodique rendra compte des résultats obtenus. Il serait en outre souhaitable que, dans le cadre de ce programme, une attention particulière soit portée aux services de garde d’enfants, compte tenu de la ségrégation des femmes sur le marché de l’emploi.</w:t>
      </w:r>
    </w:p>
    <w:p w:rsidR="003B770A" w:rsidRPr="00F7424B" w:rsidRDefault="003B770A" w:rsidP="003B770A">
      <w:pPr>
        <w:pStyle w:val="ParNoG"/>
        <w:rPr>
          <w:lang w:val="fr-FR"/>
        </w:rPr>
      </w:pPr>
      <w:r w:rsidRPr="00D2612E">
        <w:rPr>
          <w:b/>
          <w:lang w:val="fr-FR"/>
        </w:rPr>
        <w:t>M</w:t>
      </w:r>
      <w:r w:rsidRPr="00D2612E">
        <w:rPr>
          <w:b/>
          <w:vertAlign w:val="superscript"/>
          <w:lang w:val="fr-FR"/>
        </w:rPr>
        <w:t>me</w:t>
      </w:r>
      <w:r w:rsidRPr="00D2612E">
        <w:rPr>
          <w:b/>
          <w:lang w:val="fr-FR"/>
        </w:rPr>
        <w:t xml:space="preserve"> Shin </w:t>
      </w:r>
      <w:r>
        <w:rPr>
          <w:lang w:val="fr-FR"/>
        </w:rPr>
        <w:t>d</w:t>
      </w:r>
      <w:r w:rsidR="000C570C">
        <w:rPr>
          <w:lang w:val="fr-FR"/>
        </w:rPr>
        <w:t xml:space="preserve">emande la raison pour laquelle les </w:t>
      </w:r>
      <w:r>
        <w:rPr>
          <w:lang w:val="fr-FR"/>
        </w:rPr>
        <w:t xml:space="preserve">pharmacies privées </w:t>
      </w:r>
      <w:r w:rsidR="000C570C">
        <w:rPr>
          <w:lang w:val="fr-FR"/>
        </w:rPr>
        <w:t xml:space="preserve">sont </w:t>
      </w:r>
      <w:r>
        <w:rPr>
          <w:lang w:val="fr-FR"/>
        </w:rPr>
        <w:t xml:space="preserve">préférées aux pharmacies publiques. </w:t>
      </w:r>
      <w:r w:rsidR="000C570C">
        <w:rPr>
          <w:lang w:val="fr-FR"/>
        </w:rPr>
        <w:t>Elle fait observer qu’une</w:t>
      </w:r>
      <w:r>
        <w:rPr>
          <w:lang w:val="fr-FR"/>
        </w:rPr>
        <w:t xml:space="preserve"> étude de l’Organisation mondiale de la Santé </w:t>
      </w:r>
      <w:r w:rsidR="000C570C">
        <w:rPr>
          <w:lang w:val="fr-FR"/>
        </w:rPr>
        <w:t xml:space="preserve">(OMS) a </w:t>
      </w:r>
      <w:r>
        <w:rPr>
          <w:lang w:val="fr-FR"/>
        </w:rPr>
        <w:t>montr</w:t>
      </w:r>
      <w:r w:rsidR="000C570C">
        <w:rPr>
          <w:lang w:val="fr-FR"/>
        </w:rPr>
        <w:t>é</w:t>
      </w:r>
      <w:r>
        <w:rPr>
          <w:lang w:val="fr-FR"/>
        </w:rPr>
        <w:t xml:space="preserve"> que les lois </w:t>
      </w:r>
      <w:r w:rsidR="000C570C">
        <w:rPr>
          <w:lang w:val="fr-FR"/>
        </w:rPr>
        <w:t xml:space="preserve">interdisant </w:t>
      </w:r>
      <w:r>
        <w:rPr>
          <w:lang w:val="fr-FR"/>
        </w:rPr>
        <w:t xml:space="preserve">l’avortement sélectif </w:t>
      </w:r>
      <w:r w:rsidR="000C570C">
        <w:rPr>
          <w:lang w:val="fr-FR"/>
        </w:rPr>
        <w:t>avaient peu d’effet</w:t>
      </w:r>
      <w:r>
        <w:rPr>
          <w:lang w:val="fr-FR"/>
        </w:rPr>
        <w:t xml:space="preserve">. Selon elle, une loi </w:t>
      </w:r>
      <w:r w:rsidR="000C570C">
        <w:rPr>
          <w:lang w:val="fr-FR"/>
        </w:rPr>
        <w:t xml:space="preserve">sur </w:t>
      </w:r>
      <w:r>
        <w:rPr>
          <w:lang w:val="fr-FR"/>
        </w:rPr>
        <w:t xml:space="preserve">l’égalité entre </w:t>
      </w:r>
      <w:r w:rsidR="000C570C">
        <w:rPr>
          <w:lang w:val="fr-FR"/>
        </w:rPr>
        <w:t xml:space="preserve">les sexes </w:t>
      </w:r>
      <w:r>
        <w:rPr>
          <w:lang w:val="fr-FR"/>
        </w:rPr>
        <w:t xml:space="preserve">serait plus efficace. En facilitant l’accès des femmes à l’emploi, </w:t>
      </w:r>
      <w:r w:rsidR="000C570C">
        <w:rPr>
          <w:lang w:val="fr-FR"/>
        </w:rPr>
        <w:t xml:space="preserve">une telle loi viderait de son sens </w:t>
      </w:r>
      <w:r>
        <w:rPr>
          <w:lang w:val="fr-FR"/>
        </w:rPr>
        <w:t xml:space="preserve">la préférence accordée aux enfants mâles </w:t>
      </w:r>
      <w:r w:rsidR="000C570C">
        <w:rPr>
          <w:lang w:val="fr-FR"/>
        </w:rPr>
        <w:t>en raison de</w:t>
      </w:r>
      <w:r>
        <w:rPr>
          <w:lang w:val="fr-FR"/>
        </w:rPr>
        <w:t xml:space="preserve"> leur statut de futur soutien de famille.</w:t>
      </w:r>
    </w:p>
    <w:p w:rsidR="003B770A" w:rsidRPr="002D7BAE" w:rsidRDefault="003B770A" w:rsidP="003B770A">
      <w:pPr>
        <w:pStyle w:val="ParNoG"/>
      </w:pPr>
      <w:r w:rsidRPr="002D7BAE">
        <w:rPr>
          <w:b/>
        </w:rPr>
        <w:t>M.</w:t>
      </w:r>
      <w:r w:rsidRPr="002D7BAE">
        <w:t xml:space="preserve"> </w:t>
      </w:r>
      <w:r w:rsidRPr="002D7BAE">
        <w:rPr>
          <w:b/>
        </w:rPr>
        <w:t>Vucinic</w:t>
      </w:r>
      <w:r w:rsidRPr="002D7BAE">
        <w:t xml:space="preserve"> (Monténégro)</w:t>
      </w:r>
      <w:r w:rsidR="00462468">
        <w:t xml:space="preserve"> </w:t>
      </w:r>
      <w:r w:rsidRPr="002D7BAE">
        <w:t>dit qu</w:t>
      </w:r>
      <w:r>
        <w:t>’</w:t>
      </w:r>
      <w:r w:rsidRPr="002D7BAE">
        <w:t xml:space="preserve">il communiquera par écrit au Comité les informations dont </w:t>
      </w:r>
      <w:r>
        <w:t>la délégation</w:t>
      </w:r>
      <w:r w:rsidRPr="002D7BAE">
        <w:t xml:space="preserve"> dispose sur la pauvreté en général et </w:t>
      </w:r>
      <w:r w:rsidR="00462468">
        <w:t xml:space="preserve">celle </w:t>
      </w:r>
      <w:r w:rsidRPr="002D7BAE">
        <w:t>des enfants en particulier.</w:t>
      </w:r>
    </w:p>
    <w:p w:rsidR="003B770A" w:rsidRPr="002D7BAE" w:rsidRDefault="00E23C32" w:rsidP="003B770A">
      <w:pPr>
        <w:pStyle w:val="ParNoG"/>
      </w:pPr>
      <w:r w:rsidRPr="00E23C32">
        <w:rPr>
          <w:b/>
        </w:rPr>
        <w:t>M</w:t>
      </w:r>
      <w:r w:rsidRPr="00E23C32">
        <w:rPr>
          <w:b/>
          <w:vertAlign w:val="superscript"/>
        </w:rPr>
        <w:t>me</w:t>
      </w:r>
      <w:r w:rsidRPr="00E23C32">
        <w:rPr>
          <w:b/>
        </w:rPr>
        <w:t> </w:t>
      </w:r>
      <w:r w:rsidR="003B770A" w:rsidRPr="002D7BAE">
        <w:rPr>
          <w:b/>
        </w:rPr>
        <w:t>Milic</w:t>
      </w:r>
      <w:r w:rsidR="003B770A" w:rsidRPr="002D7BAE">
        <w:t xml:space="preserve"> (Monténégro) dit qu</w:t>
      </w:r>
      <w:r w:rsidR="003B770A">
        <w:t>’</w:t>
      </w:r>
      <w:r w:rsidR="003B770A" w:rsidRPr="002D7BAE">
        <w:t xml:space="preserve">une matière optionnelle </w:t>
      </w:r>
      <w:r w:rsidR="00462468">
        <w:t xml:space="preserve">enseignant </w:t>
      </w:r>
      <w:r w:rsidR="003B770A">
        <w:t>à</w:t>
      </w:r>
      <w:r w:rsidR="003B770A" w:rsidRPr="002D7BAE">
        <w:t xml:space="preserve"> vivre sainement, </w:t>
      </w:r>
      <w:r w:rsidR="00462468">
        <w:t xml:space="preserve">qui comporte </w:t>
      </w:r>
      <w:r w:rsidR="003B770A" w:rsidRPr="002D7BAE">
        <w:t xml:space="preserve">un volet </w:t>
      </w:r>
      <w:r w:rsidR="00462468">
        <w:t xml:space="preserve">sur </w:t>
      </w:r>
      <w:r w:rsidR="003B770A" w:rsidRPr="002D7BAE">
        <w:t>la santé sexuelle et</w:t>
      </w:r>
      <w:bookmarkStart w:id="0" w:name="_GoBack"/>
      <w:bookmarkEnd w:id="0"/>
      <w:r w:rsidR="003B770A" w:rsidRPr="002D7BAE">
        <w:t xml:space="preserve"> procréative, est proposée dès les deux dernières années du primaire, où elle est choisie par 40 %</w:t>
      </w:r>
      <w:r w:rsidR="00462468">
        <w:t xml:space="preserve"> des élèves</w:t>
      </w:r>
      <w:r w:rsidR="003B770A" w:rsidRPr="002D7BAE">
        <w:t xml:space="preserve">, et </w:t>
      </w:r>
      <w:r w:rsidR="00462468">
        <w:t xml:space="preserve">dans le </w:t>
      </w:r>
      <w:r w:rsidR="003B770A" w:rsidRPr="002D7BAE">
        <w:t xml:space="preserve">secondaire, où elle est choisie par 30 % </w:t>
      </w:r>
      <w:r w:rsidR="00462468">
        <w:t>d’entre eux</w:t>
      </w:r>
      <w:r w:rsidR="003B770A" w:rsidRPr="002D7BAE">
        <w:t xml:space="preserve">. </w:t>
      </w:r>
      <w:r w:rsidR="00462468">
        <w:t>U</w:t>
      </w:r>
      <w:r w:rsidR="003B770A" w:rsidRPr="002D7BAE">
        <w:t xml:space="preserve">n module </w:t>
      </w:r>
      <w:r w:rsidR="00462468">
        <w:t xml:space="preserve">sur </w:t>
      </w:r>
      <w:r w:rsidR="003B770A" w:rsidRPr="002D7BAE">
        <w:t>la santé sexuelle et procréative</w:t>
      </w:r>
      <w:r w:rsidR="00462468">
        <w:t xml:space="preserve"> est prévu dans l’enseignement professionnel</w:t>
      </w:r>
      <w:r w:rsidR="003B770A" w:rsidRPr="002D7BAE">
        <w:t>.</w:t>
      </w:r>
    </w:p>
    <w:p w:rsidR="003B770A" w:rsidRPr="002D7BAE" w:rsidRDefault="003B770A" w:rsidP="003B770A">
      <w:pPr>
        <w:pStyle w:val="ParNoG"/>
      </w:pPr>
      <w:r w:rsidRPr="002D7BAE">
        <w:rPr>
          <w:b/>
        </w:rPr>
        <w:t>M. Kojovic</w:t>
      </w:r>
      <w:r w:rsidRPr="002D7BAE">
        <w:t xml:space="preserve"> (Monténégro) dit que le Code pénal</w:t>
      </w:r>
      <w:r w:rsidR="00462468">
        <w:t xml:space="preserve"> a été</w:t>
      </w:r>
      <w:r w:rsidRPr="002D7BAE">
        <w:t xml:space="preserve"> aligné sur les normes européennes </w:t>
      </w:r>
      <w:r w:rsidR="00462468">
        <w:t xml:space="preserve">en matière de prévention de </w:t>
      </w:r>
      <w:r w:rsidRPr="002D7BAE">
        <w:t>la violence familiale. Il indique que la délégation transmettra par écrit des données ventilées sur les condamnations d</w:t>
      </w:r>
      <w:r>
        <w:t>’</w:t>
      </w:r>
      <w:r w:rsidRPr="002D7BAE">
        <w:t>auteurs d</w:t>
      </w:r>
      <w:r>
        <w:t>’</w:t>
      </w:r>
      <w:r w:rsidRPr="002D7BAE">
        <w:t>actes de violence familiale et de faits de corruption</w:t>
      </w:r>
      <w:r>
        <w:t xml:space="preserve"> entre 2011 et 2014.</w:t>
      </w:r>
    </w:p>
    <w:p w:rsidR="003B770A" w:rsidRPr="002D7BAE" w:rsidRDefault="003B770A" w:rsidP="003B770A">
      <w:pPr>
        <w:pStyle w:val="ParNoG"/>
      </w:pPr>
      <w:r w:rsidRPr="002D7BAE">
        <w:rPr>
          <w:b/>
        </w:rPr>
        <w:t>M.</w:t>
      </w:r>
      <w:r w:rsidRPr="002D7BAE">
        <w:t xml:space="preserve"> </w:t>
      </w:r>
      <w:r w:rsidRPr="002D7BAE">
        <w:rPr>
          <w:b/>
        </w:rPr>
        <w:t>Vucinic</w:t>
      </w:r>
      <w:r w:rsidRPr="002D7BAE">
        <w:t xml:space="preserve"> (Monténégro) dit qu</w:t>
      </w:r>
      <w:r w:rsidR="00AC50DA">
        <w:t>’</w:t>
      </w:r>
      <w:r w:rsidRPr="002D7BAE">
        <w:t xml:space="preserve">en 2013, </w:t>
      </w:r>
      <w:r w:rsidR="00AC50DA">
        <w:t xml:space="preserve">d’après les données de la police, </w:t>
      </w:r>
      <w:r w:rsidRPr="002D7BAE">
        <w:t>42</w:t>
      </w:r>
      <w:r w:rsidR="00AC50DA">
        <w:t> </w:t>
      </w:r>
      <w:r w:rsidRPr="002D7BAE">
        <w:t xml:space="preserve">auteurs de violences familiales ont été </w:t>
      </w:r>
      <w:r w:rsidRPr="005C0E75">
        <w:t xml:space="preserve">condamnés à </w:t>
      </w:r>
      <w:r w:rsidRPr="002D7BAE">
        <w:t>quitter leur domicile</w:t>
      </w:r>
      <w:r>
        <w:t>,</w:t>
      </w:r>
      <w:r w:rsidRPr="002D7BAE">
        <w:t xml:space="preserve"> </w:t>
      </w:r>
      <w:r w:rsidR="00AC50DA">
        <w:t>1</w:t>
      </w:r>
      <w:r>
        <w:t xml:space="preserve"> mesure d’éloignement a été prononcée à l’égard de </w:t>
      </w:r>
      <w:r w:rsidRPr="002D7BAE">
        <w:t xml:space="preserve">32 </w:t>
      </w:r>
      <w:r>
        <w:t>auteurs de violences familiales</w:t>
      </w:r>
      <w:r w:rsidR="00AC50DA">
        <w:t>,</w:t>
      </w:r>
      <w:r>
        <w:t xml:space="preserve"> et </w:t>
      </w:r>
      <w:r w:rsidR="00AC50DA">
        <w:t>10 </w:t>
      </w:r>
      <w:r>
        <w:t>personnes</w:t>
      </w:r>
      <w:r w:rsidRPr="002D7BAE">
        <w:t xml:space="preserve"> </w:t>
      </w:r>
      <w:r w:rsidR="00AC50DA">
        <w:t xml:space="preserve">qui avaient commis des violences de ce type </w:t>
      </w:r>
      <w:r w:rsidRPr="002D7BAE">
        <w:t xml:space="preserve">ont été </w:t>
      </w:r>
      <w:r w:rsidRPr="00A50F81">
        <w:t xml:space="preserve">condamnées </w:t>
      </w:r>
      <w:r w:rsidRPr="002D7BAE">
        <w:t>à suivre un traitement psychosocial.</w:t>
      </w:r>
    </w:p>
    <w:p w:rsidR="003B770A" w:rsidRPr="002D7BAE" w:rsidRDefault="003B770A" w:rsidP="003B770A">
      <w:pPr>
        <w:pStyle w:val="ParNoG"/>
      </w:pPr>
      <w:r w:rsidRPr="002D7BAE">
        <w:rPr>
          <w:b/>
        </w:rPr>
        <w:t>M. Gjokaj</w:t>
      </w:r>
      <w:r w:rsidRPr="002D7BAE">
        <w:t xml:space="preserve"> (Monténégro) dit que le Ministère des droits de l</w:t>
      </w:r>
      <w:r>
        <w:t>’</w:t>
      </w:r>
      <w:r w:rsidRPr="002D7BAE">
        <w:t xml:space="preserve">homme et des minorités, en coopération avec le bureau du PNUD au Monténégro et </w:t>
      </w:r>
      <w:r w:rsidR="00AC50DA">
        <w:t xml:space="preserve">avec </w:t>
      </w:r>
      <w:r w:rsidRPr="002D7BAE">
        <w:t>le soutien financier de l</w:t>
      </w:r>
      <w:r>
        <w:t>’</w:t>
      </w:r>
      <w:r w:rsidRPr="002D7BAE">
        <w:t xml:space="preserve">Union européenne, met en œuvre </w:t>
      </w:r>
      <w:r w:rsidR="00AC50DA">
        <w:t xml:space="preserve">un </w:t>
      </w:r>
      <w:r w:rsidRPr="00B71649">
        <w:t xml:space="preserve">programme </w:t>
      </w:r>
      <w:r w:rsidRPr="002D7BAE">
        <w:t>sur l</w:t>
      </w:r>
      <w:r>
        <w:t>’</w:t>
      </w:r>
      <w:r w:rsidRPr="002D7BAE">
        <w:t xml:space="preserve">égalité des sexes </w:t>
      </w:r>
      <w:r w:rsidR="00AC50DA">
        <w:t xml:space="preserve">décliné en </w:t>
      </w:r>
      <w:r w:rsidRPr="002D7BAE">
        <w:t>trois axes: l</w:t>
      </w:r>
      <w:r w:rsidR="00AC50DA">
        <w:t>a place</w:t>
      </w:r>
      <w:r w:rsidRPr="002D7BAE">
        <w:t xml:space="preserve"> des femmes en politique, l</w:t>
      </w:r>
      <w:r>
        <w:t>’</w:t>
      </w:r>
      <w:r w:rsidRPr="002D7BAE">
        <w:t xml:space="preserve">émancipation économique des femmes et la lutte contre la violence familiale. En collaboration avec </w:t>
      </w:r>
      <w:r w:rsidRPr="00B71649">
        <w:t>l</w:t>
      </w:r>
      <w:r>
        <w:t>’</w:t>
      </w:r>
      <w:r w:rsidR="00AC50DA">
        <w:t>Entité des Nations </w:t>
      </w:r>
      <w:r w:rsidRPr="00B71649">
        <w:t>Unies pour l</w:t>
      </w:r>
      <w:r>
        <w:t>’</w:t>
      </w:r>
      <w:r w:rsidRPr="00B71649">
        <w:t>égalité des sexes et l</w:t>
      </w:r>
      <w:r>
        <w:t>’</w:t>
      </w:r>
      <w:r w:rsidRPr="00B71649">
        <w:t>autonomisation des femmes (ONU-Femmes)</w:t>
      </w:r>
      <w:r>
        <w:t>,</w:t>
      </w:r>
      <w:r w:rsidRPr="002D7BAE">
        <w:t xml:space="preserve"> un projet sur les droits économiques et sociaux des femmes est mis en œuvre. Les autorités locales et les acteurs </w:t>
      </w:r>
      <w:r w:rsidR="00AC50DA">
        <w:t xml:space="preserve">du système judiciaire </w:t>
      </w:r>
      <w:r w:rsidRPr="002D7BAE">
        <w:t>sont formés à la question de l</w:t>
      </w:r>
      <w:r>
        <w:t>’</w:t>
      </w:r>
      <w:r w:rsidRPr="002D7BAE">
        <w:t xml:space="preserve">égalité entre les sexes. </w:t>
      </w:r>
    </w:p>
    <w:p w:rsidR="003B770A" w:rsidRPr="002D7BAE" w:rsidRDefault="003B770A" w:rsidP="003B770A">
      <w:pPr>
        <w:pStyle w:val="ParNoG"/>
      </w:pPr>
      <w:r w:rsidRPr="00A50F81">
        <w:t>L</w:t>
      </w:r>
      <w:r w:rsidRPr="002D7BAE">
        <w:t>e Département de l</w:t>
      </w:r>
      <w:r>
        <w:t>’</w:t>
      </w:r>
      <w:r w:rsidRPr="002D7BAE">
        <w:t>égalité des sexes du Ministère des droits de l</w:t>
      </w:r>
      <w:r>
        <w:t>’</w:t>
      </w:r>
      <w:r w:rsidRPr="002D7BAE">
        <w:t>homme et des minorités, en collaboration avec l</w:t>
      </w:r>
      <w:r>
        <w:t>’</w:t>
      </w:r>
      <w:r w:rsidRPr="002D7BAE">
        <w:t xml:space="preserve">organisation non gouvernementale (ONG) Centre for Roma Initiative, mène plusieurs activités </w:t>
      </w:r>
      <w:r w:rsidR="00D34A98">
        <w:t xml:space="preserve">pour lutter contre les </w:t>
      </w:r>
      <w:r w:rsidRPr="002D7BAE">
        <w:t xml:space="preserve">mariages précoces arrangés </w:t>
      </w:r>
      <w:r w:rsidR="00D34A98">
        <w:t xml:space="preserve">au sein de </w:t>
      </w:r>
      <w:r w:rsidRPr="002D7BAE">
        <w:t xml:space="preserve">la population rom et </w:t>
      </w:r>
      <w:r>
        <w:t>tzigane</w:t>
      </w:r>
      <w:r w:rsidRPr="002D7BAE">
        <w:t xml:space="preserve">, notamment </w:t>
      </w:r>
      <w:r w:rsidR="00D34A98">
        <w:t xml:space="preserve">des activités de </w:t>
      </w:r>
      <w:r w:rsidRPr="002D7BAE">
        <w:t xml:space="preserve">sensibilisation </w:t>
      </w:r>
      <w:r w:rsidR="00D34A98">
        <w:t>auprès de l’ensemble des acteurs concerné</w:t>
      </w:r>
      <w:r w:rsidRPr="002D7BAE">
        <w:t xml:space="preserve">s, </w:t>
      </w:r>
      <w:r w:rsidR="00D34A98">
        <w:t xml:space="preserve">dont </w:t>
      </w:r>
      <w:r w:rsidRPr="002D7BAE">
        <w:t xml:space="preserve">les magistrats et les </w:t>
      </w:r>
      <w:r w:rsidR="00D34A98">
        <w:t xml:space="preserve">fonctionnaires chargés de la </w:t>
      </w:r>
      <w:r w:rsidRPr="002D7BAE">
        <w:t>protection de l</w:t>
      </w:r>
      <w:r>
        <w:t>’</w:t>
      </w:r>
      <w:r w:rsidRPr="002D7BAE">
        <w:t xml:space="preserve">enfance, </w:t>
      </w:r>
      <w:r w:rsidR="00D34A98">
        <w:t xml:space="preserve">et s’emploie à </w:t>
      </w:r>
      <w:r w:rsidRPr="002D7BAE">
        <w:t xml:space="preserve">mettre en </w:t>
      </w:r>
      <w:r w:rsidR="00D34A98">
        <w:t xml:space="preserve">place </w:t>
      </w:r>
      <w:r w:rsidRPr="002D7BAE">
        <w:t xml:space="preserve">les mécanismes juridiques </w:t>
      </w:r>
      <w:r w:rsidR="00D34A98">
        <w:t>indispensables</w:t>
      </w:r>
      <w:r w:rsidRPr="002D7BAE">
        <w:t xml:space="preserve"> pour </w:t>
      </w:r>
      <w:r w:rsidR="00D34A98">
        <w:t xml:space="preserve">luter contre </w:t>
      </w:r>
      <w:r w:rsidRPr="002D7BAE">
        <w:t xml:space="preserve">ce phénomène. </w:t>
      </w:r>
    </w:p>
    <w:p w:rsidR="003B770A" w:rsidRPr="002D7BAE" w:rsidRDefault="00E23C32" w:rsidP="003B770A">
      <w:pPr>
        <w:pStyle w:val="ParNoG"/>
      </w:pPr>
      <w:r w:rsidRPr="00E23C32">
        <w:rPr>
          <w:b/>
        </w:rPr>
        <w:t>M</w:t>
      </w:r>
      <w:r w:rsidRPr="00E23C32">
        <w:rPr>
          <w:b/>
          <w:vertAlign w:val="superscript"/>
        </w:rPr>
        <w:t>me</w:t>
      </w:r>
      <w:r w:rsidRPr="00E23C32">
        <w:rPr>
          <w:b/>
        </w:rPr>
        <w:t> </w:t>
      </w:r>
      <w:r w:rsidR="003B770A">
        <w:rPr>
          <w:b/>
        </w:rPr>
        <w:t>Kalezic</w:t>
      </w:r>
      <w:r w:rsidR="003B770A" w:rsidRPr="002D7BAE">
        <w:t xml:space="preserve"> (Monténégro)</w:t>
      </w:r>
      <w:r w:rsidR="000D2351">
        <w:t xml:space="preserve"> </w:t>
      </w:r>
      <w:r w:rsidR="00D34A98">
        <w:t xml:space="preserve">dit </w:t>
      </w:r>
      <w:r w:rsidR="003B770A" w:rsidRPr="002D7BAE">
        <w:t xml:space="preserve">que le </w:t>
      </w:r>
      <w:r w:rsidR="00D34A98">
        <w:t xml:space="preserve">nouveau </w:t>
      </w:r>
      <w:r w:rsidR="003B770A" w:rsidRPr="002D7BAE">
        <w:t>Code pénal définit la traite</w:t>
      </w:r>
      <w:r w:rsidR="00D34A98">
        <w:t xml:space="preserve"> d’êtres humains</w:t>
      </w:r>
      <w:r w:rsidR="003B770A" w:rsidRPr="002D7BAE">
        <w:t>. L</w:t>
      </w:r>
      <w:r w:rsidR="003B770A">
        <w:t>’</w:t>
      </w:r>
      <w:r w:rsidR="003B770A" w:rsidRPr="002D7BAE">
        <w:t>éducation civique dispensée à l</w:t>
      </w:r>
      <w:r w:rsidR="003B770A">
        <w:t>’</w:t>
      </w:r>
      <w:r w:rsidR="003B770A" w:rsidRPr="002D7BAE">
        <w:t xml:space="preserve">école </w:t>
      </w:r>
      <w:r w:rsidR="00D34A98">
        <w:t xml:space="preserve">aborde </w:t>
      </w:r>
      <w:r w:rsidR="003B770A" w:rsidRPr="002D7BAE">
        <w:t xml:space="preserve">le problème de la traite et la question des mariages arrangés. Des formations </w:t>
      </w:r>
      <w:r w:rsidR="00D34A98">
        <w:t xml:space="preserve">sont organisées à l’intention des membres des forces </w:t>
      </w:r>
      <w:r w:rsidR="003B770A" w:rsidRPr="002D7BAE">
        <w:t>de l</w:t>
      </w:r>
      <w:r w:rsidR="003B770A">
        <w:t>’</w:t>
      </w:r>
      <w:r w:rsidR="003B770A" w:rsidRPr="002D7BAE">
        <w:t xml:space="preserve">ordre et </w:t>
      </w:r>
      <w:r w:rsidR="00D34A98">
        <w:t>des</w:t>
      </w:r>
      <w:r w:rsidR="003B770A" w:rsidRPr="002D7BAE">
        <w:t xml:space="preserve"> magistrats et un groupe de travail </w:t>
      </w:r>
      <w:r w:rsidR="00812D1D">
        <w:t xml:space="preserve">sur la mise </w:t>
      </w:r>
      <w:r w:rsidR="003B770A" w:rsidRPr="002D7BAE">
        <w:t xml:space="preserve">en œuvre </w:t>
      </w:r>
      <w:r w:rsidR="00812D1D">
        <w:t xml:space="preserve">de </w:t>
      </w:r>
      <w:r w:rsidR="003B770A" w:rsidRPr="002D7BAE">
        <w:t>la stratégie de lutte contre la traite a été constitué</w:t>
      </w:r>
      <w:r w:rsidR="00812D1D">
        <w:t>. Constitué de</w:t>
      </w:r>
      <w:r w:rsidR="003B770A" w:rsidRPr="002D7BAE">
        <w:t xml:space="preserve"> 18 personnes </w:t>
      </w:r>
      <w:r w:rsidR="00812D1D">
        <w:t xml:space="preserve">issues </w:t>
      </w:r>
      <w:r w:rsidR="003B770A" w:rsidRPr="002D7BAE">
        <w:t xml:space="preserve">des ministères </w:t>
      </w:r>
      <w:r w:rsidR="00812D1D">
        <w:t>compétents</w:t>
      </w:r>
      <w:r w:rsidR="003B770A" w:rsidRPr="002D7BAE">
        <w:t xml:space="preserve">, </w:t>
      </w:r>
      <w:r w:rsidR="00812D1D">
        <w:t>il</w:t>
      </w:r>
      <w:r w:rsidR="003B770A" w:rsidRPr="002D7BAE">
        <w:t xml:space="preserve"> organise diverses activités de formation. </w:t>
      </w:r>
      <w:r w:rsidR="00812D1D" w:rsidRPr="00812D1D">
        <w:t>M</w:t>
      </w:r>
      <w:r w:rsidR="00812D1D" w:rsidRPr="00812D1D">
        <w:rPr>
          <w:vertAlign w:val="superscript"/>
        </w:rPr>
        <w:t>me</w:t>
      </w:r>
      <w:r w:rsidR="00812D1D" w:rsidRPr="00812D1D">
        <w:t> Kalezic</w:t>
      </w:r>
      <w:r w:rsidR="00812D1D" w:rsidRPr="002D7BAE">
        <w:t xml:space="preserve"> </w:t>
      </w:r>
      <w:r w:rsidR="003B770A" w:rsidRPr="002D7BAE">
        <w:t>rappelle que le Monténégro, en tant que membre du Conseil des droits de l</w:t>
      </w:r>
      <w:r w:rsidR="003B770A">
        <w:t>’</w:t>
      </w:r>
      <w:r w:rsidR="003B770A" w:rsidRPr="002D7BAE">
        <w:t xml:space="preserve">homme, a </w:t>
      </w:r>
      <w:r w:rsidR="00812D1D">
        <w:t xml:space="preserve">souscrit à </w:t>
      </w:r>
      <w:r w:rsidR="003B770A" w:rsidRPr="002D7BAE">
        <w:t xml:space="preserve">la </w:t>
      </w:r>
      <w:r w:rsidR="003B770A" w:rsidRPr="00B71649">
        <w:t xml:space="preserve">résolution </w:t>
      </w:r>
      <w:r w:rsidR="00812D1D">
        <w:t>24/23 du Conseil intitulée «</w:t>
      </w:r>
      <w:r w:rsidR="003B770A" w:rsidRPr="00B71649">
        <w:t>renforcement des mesures visant à prévenir et éliminer les mariages d</w:t>
      </w:r>
      <w:r w:rsidR="003B770A">
        <w:t>’</w:t>
      </w:r>
      <w:r w:rsidR="003B770A" w:rsidRPr="00B71649">
        <w:t>enfants, les mariages précoces et les mariages forcés: défis, réalisations, bonnes pratiques et problèmes de mise en œuvre</w:t>
      </w:r>
      <w:r w:rsidR="00812D1D">
        <w:t>»</w:t>
      </w:r>
      <w:bookmarkStart w:id="1" w:name="hit5"/>
      <w:bookmarkEnd w:id="1"/>
      <w:r w:rsidR="003B770A" w:rsidRPr="002D7BAE">
        <w:t>.</w:t>
      </w:r>
    </w:p>
    <w:p w:rsidR="003B770A" w:rsidRPr="005004FC" w:rsidRDefault="003B770A" w:rsidP="003B770A">
      <w:pPr>
        <w:pStyle w:val="ParNoG"/>
      </w:pPr>
      <w:r w:rsidRPr="002D7BAE">
        <w:rPr>
          <w:b/>
        </w:rPr>
        <w:t>M.</w:t>
      </w:r>
      <w:r w:rsidRPr="002D7BAE">
        <w:t xml:space="preserve"> </w:t>
      </w:r>
      <w:r w:rsidRPr="002D7BAE">
        <w:rPr>
          <w:b/>
        </w:rPr>
        <w:t>Vucinic</w:t>
      </w:r>
      <w:r w:rsidRPr="002D7BAE">
        <w:t xml:space="preserve"> (Monténégro) dit que </w:t>
      </w:r>
      <w:r>
        <w:t xml:space="preserve">le Ministère du travail et de la protection sociale, </w:t>
      </w:r>
      <w:r w:rsidR="00931358">
        <w:t>avec l’appui financier de</w:t>
      </w:r>
      <w:r>
        <w:t xml:space="preserve"> </w:t>
      </w:r>
      <w:r w:rsidRPr="00B71649">
        <w:t>l</w:t>
      </w:r>
      <w:r>
        <w:t>’</w:t>
      </w:r>
      <w:r w:rsidRPr="00B71649">
        <w:t>Instrument d</w:t>
      </w:r>
      <w:r>
        <w:t>’</w:t>
      </w:r>
      <w:r w:rsidRPr="00B71649">
        <w:t>aide de préadhésion (IAP)</w:t>
      </w:r>
      <w:r>
        <w:t xml:space="preserve">, recherche des </w:t>
      </w:r>
      <w:r w:rsidRPr="002D7BAE">
        <w:t xml:space="preserve">solutions durables aux </w:t>
      </w:r>
      <w:r>
        <w:t>difficultés de logement que rencontrent les personnes déplacée</w:t>
      </w:r>
      <w:r w:rsidRPr="002D7BAE">
        <w:t xml:space="preserve">s et </w:t>
      </w:r>
      <w:r>
        <w:t>construit des centres d’hébergement</w:t>
      </w:r>
      <w:r w:rsidRPr="002D7BAE">
        <w:t xml:space="preserve">. </w:t>
      </w:r>
      <w:r>
        <w:t>Il est prévu de construire 90</w:t>
      </w:r>
      <w:r w:rsidR="00931358">
        <w:t> </w:t>
      </w:r>
      <w:r>
        <w:t xml:space="preserve">logements et un centre communautaire au camp de Konik. Plusieurs autres projets de construction sont en cours de réalisation, </w:t>
      </w:r>
      <w:r w:rsidR="00931358">
        <w:t xml:space="preserve">avec l’appui notamment </w:t>
      </w:r>
      <w:r>
        <w:t xml:space="preserve">de la </w:t>
      </w:r>
      <w:r w:rsidRPr="005004FC">
        <w:t>Banque de développement du Conseil de l</w:t>
      </w:r>
      <w:r>
        <w:t>’</w:t>
      </w:r>
      <w:r w:rsidRPr="005004FC">
        <w:t>Europe, du H</w:t>
      </w:r>
      <w:r>
        <w:t>aut-Commissariat pour les réfugiés (H</w:t>
      </w:r>
      <w:r w:rsidRPr="005004FC">
        <w:t>CR</w:t>
      </w:r>
      <w:r>
        <w:t>)</w:t>
      </w:r>
      <w:r w:rsidRPr="005004FC">
        <w:t xml:space="preserve"> et de l</w:t>
      </w:r>
      <w:r>
        <w:t>’</w:t>
      </w:r>
      <w:r w:rsidRPr="005004FC">
        <w:t>OSCE</w:t>
      </w:r>
      <w:r>
        <w:t>.</w:t>
      </w:r>
    </w:p>
    <w:p w:rsidR="003B770A" w:rsidRPr="002D7BAE" w:rsidRDefault="00E23C32" w:rsidP="003B770A">
      <w:pPr>
        <w:pStyle w:val="ParNoG"/>
      </w:pPr>
      <w:r w:rsidRPr="00E23C32">
        <w:rPr>
          <w:b/>
        </w:rPr>
        <w:t>M</w:t>
      </w:r>
      <w:r w:rsidRPr="00E23C32">
        <w:rPr>
          <w:b/>
          <w:vertAlign w:val="superscript"/>
        </w:rPr>
        <w:t>me</w:t>
      </w:r>
      <w:r w:rsidRPr="00E23C32">
        <w:rPr>
          <w:b/>
        </w:rPr>
        <w:t> </w:t>
      </w:r>
      <w:r w:rsidR="003B770A" w:rsidRPr="002D7BAE">
        <w:rPr>
          <w:b/>
        </w:rPr>
        <w:t>Filipovic</w:t>
      </w:r>
      <w:r w:rsidR="003B770A" w:rsidRPr="002D7BAE">
        <w:t xml:space="preserve"> (Monténégro)</w:t>
      </w:r>
      <w:r w:rsidR="003B770A">
        <w:t xml:space="preserve"> dit qu</w:t>
      </w:r>
      <w:r w:rsidR="00CE046C">
        <w:t>’un</w:t>
      </w:r>
      <w:r w:rsidR="003B770A">
        <w:t xml:space="preserve"> projet de loi sur la</w:t>
      </w:r>
      <w:r w:rsidR="003B770A" w:rsidRPr="002D7BAE">
        <w:t xml:space="preserve"> légalisation des </w:t>
      </w:r>
      <w:r w:rsidR="003B770A">
        <w:t xml:space="preserve">établissements spontanés érigés sans permis de construire </w:t>
      </w:r>
      <w:r w:rsidR="00CE046C">
        <w:t xml:space="preserve">prévoit la possibilité pour </w:t>
      </w:r>
      <w:r w:rsidR="003B770A">
        <w:t xml:space="preserve">les propriétaires des constructions concernées </w:t>
      </w:r>
      <w:r w:rsidR="00CE046C">
        <w:t xml:space="preserve">de </w:t>
      </w:r>
      <w:r w:rsidR="003B770A">
        <w:t>demander</w:t>
      </w:r>
      <w:r w:rsidR="00CE046C">
        <w:t>, sans frais, l’attribution d’</w:t>
      </w:r>
      <w:r w:rsidR="003B770A">
        <w:t>un titre de propriété.</w:t>
      </w:r>
    </w:p>
    <w:p w:rsidR="003B770A" w:rsidRPr="002D7BAE" w:rsidRDefault="003B770A" w:rsidP="003B770A">
      <w:pPr>
        <w:pStyle w:val="ParNoG"/>
      </w:pPr>
      <w:r w:rsidRPr="002D7BAE">
        <w:rPr>
          <w:b/>
        </w:rPr>
        <w:t>M. Gjokaj</w:t>
      </w:r>
      <w:r w:rsidRPr="002D7BAE">
        <w:t xml:space="preserve"> (Monténégro) </w:t>
      </w:r>
      <w:r>
        <w:t>dit que l’article 14 de la Constitution</w:t>
      </w:r>
      <w:r w:rsidR="00B10271">
        <w:t xml:space="preserve"> consacre le principe d’égalité des communautés religieuses et protège la liberté religieuse</w:t>
      </w:r>
      <w:r>
        <w:t>.</w:t>
      </w:r>
    </w:p>
    <w:p w:rsidR="00B10271" w:rsidRDefault="00E23C32" w:rsidP="003B770A">
      <w:pPr>
        <w:pStyle w:val="ParNoG"/>
      </w:pPr>
      <w:r w:rsidRPr="00E23C32">
        <w:rPr>
          <w:b/>
        </w:rPr>
        <w:t>M</w:t>
      </w:r>
      <w:r w:rsidRPr="00E23C32">
        <w:rPr>
          <w:b/>
          <w:vertAlign w:val="superscript"/>
        </w:rPr>
        <w:t>me</w:t>
      </w:r>
      <w:r w:rsidRPr="00E23C32">
        <w:rPr>
          <w:b/>
        </w:rPr>
        <w:t> </w:t>
      </w:r>
      <w:r w:rsidR="003B770A" w:rsidRPr="002D7BAE">
        <w:rPr>
          <w:b/>
        </w:rPr>
        <w:t>Milic</w:t>
      </w:r>
      <w:r w:rsidR="003B770A" w:rsidRPr="002D7BAE">
        <w:t xml:space="preserve"> (Monténégro) </w:t>
      </w:r>
      <w:r w:rsidR="003B770A">
        <w:t>dit que</w:t>
      </w:r>
      <w:r w:rsidR="00B10271">
        <w:t xml:space="preserve"> </w:t>
      </w:r>
      <w:r w:rsidR="003B770A">
        <w:t xml:space="preserve">99 % des enfants </w:t>
      </w:r>
      <w:r w:rsidR="00B10271">
        <w:t>fréquentent</w:t>
      </w:r>
      <w:r w:rsidR="003B770A">
        <w:t xml:space="preserve"> l’école primaire</w:t>
      </w:r>
      <w:r w:rsidR="00B10271">
        <w:t xml:space="preserve"> selon les chiffres du Ministère de l’éducation</w:t>
      </w:r>
      <w:r w:rsidR="003B770A">
        <w:t xml:space="preserve">. </w:t>
      </w:r>
      <w:r w:rsidR="00B10271">
        <w:t>Au cours de l’année scolaire 2013/</w:t>
      </w:r>
      <w:r w:rsidR="003B770A">
        <w:t>14,</w:t>
      </w:r>
      <w:r w:rsidR="00B10271">
        <w:t xml:space="preserve"> le nombre d’abandons scolaires a été seulement de </w:t>
      </w:r>
      <w:r w:rsidR="003B770A">
        <w:t xml:space="preserve">14 enfants </w:t>
      </w:r>
      <w:r w:rsidR="00B10271">
        <w:t xml:space="preserve">dans </w:t>
      </w:r>
      <w:r w:rsidR="003B770A">
        <w:t xml:space="preserve">le primaire </w:t>
      </w:r>
      <w:r w:rsidR="003B770A" w:rsidRPr="002D7BAE">
        <w:t>(</w:t>
      </w:r>
      <w:r w:rsidR="00B10271">
        <w:t>10 </w:t>
      </w:r>
      <w:r w:rsidR="003B770A" w:rsidRPr="002D7BAE">
        <w:t>gar</w:t>
      </w:r>
      <w:r w:rsidR="003B770A">
        <w:t xml:space="preserve">çons et </w:t>
      </w:r>
      <w:r w:rsidR="00B10271">
        <w:t>4 </w:t>
      </w:r>
      <w:r w:rsidR="003B770A" w:rsidRPr="002D7BAE">
        <w:t>filles) </w:t>
      </w:r>
      <w:r w:rsidR="003B770A">
        <w:t xml:space="preserve">et </w:t>
      </w:r>
      <w:r w:rsidR="00B10271">
        <w:t xml:space="preserve">de </w:t>
      </w:r>
      <w:r w:rsidR="003B770A">
        <w:t>24</w:t>
      </w:r>
      <w:r w:rsidR="00B10271">
        <w:t xml:space="preserve"> dans</w:t>
      </w:r>
      <w:r w:rsidR="003B770A">
        <w:t xml:space="preserve"> le</w:t>
      </w:r>
      <w:r w:rsidR="003B770A" w:rsidRPr="002D7BAE">
        <w:t xml:space="preserve"> secondaire (12</w:t>
      </w:r>
      <w:r w:rsidR="003B770A">
        <w:t xml:space="preserve"> garçons et </w:t>
      </w:r>
      <w:r w:rsidR="003B770A" w:rsidRPr="002D7BAE">
        <w:t>12</w:t>
      </w:r>
      <w:r w:rsidR="003B770A">
        <w:t> filles</w:t>
      </w:r>
      <w:r w:rsidR="003B770A" w:rsidRPr="002D7BAE">
        <w:t>)</w:t>
      </w:r>
      <w:r w:rsidR="003B770A">
        <w:t xml:space="preserve">. </w:t>
      </w:r>
    </w:p>
    <w:p w:rsidR="003B770A" w:rsidRDefault="003B770A" w:rsidP="003B770A">
      <w:pPr>
        <w:pStyle w:val="ParNoG"/>
      </w:pPr>
      <w:r>
        <w:t xml:space="preserve">Seul un faible pourcentage d’enfants </w:t>
      </w:r>
      <w:r w:rsidR="00B10271">
        <w:t>ayant des</w:t>
      </w:r>
      <w:r>
        <w:t xml:space="preserve"> besoins éducatifs spéciaux ne bénéficie pas du système d’éducation inclusive. Il s’agit d’enfants atteints de handicaps physiques et </w:t>
      </w:r>
      <w:r w:rsidR="00B10271">
        <w:t xml:space="preserve">mentaux </w:t>
      </w:r>
      <w:r>
        <w:t xml:space="preserve">lourds et </w:t>
      </w:r>
      <w:r w:rsidR="00B10271">
        <w:t>cumulés</w:t>
      </w:r>
      <w:r>
        <w:t xml:space="preserve">. Depuis une quinzaine d’années, le Monténégro a </w:t>
      </w:r>
      <w:r w:rsidR="00B10271">
        <w:t>mis en place un</w:t>
      </w:r>
      <w:r>
        <w:t xml:space="preserve"> système d’éducation inclusive en coopération avec diverses organisations internationales et </w:t>
      </w:r>
      <w:r w:rsidR="00B10271">
        <w:t xml:space="preserve">avec </w:t>
      </w:r>
      <w:r>
        <w:t xml:space="preserve">les associations de parents </w:t>
      </w:r>
      <w:r w:rsidR="00B10271">
        <w:t>concernées</w:t>
      </w:r>
      <w:r>
        <w:t xml:space="preserve">. Sept établissements d’enseignement primaire pratiquent un système d’éducation semi-inclusive dans lesquels les enfants </w:t>
      </w:r>
      <w:r w:rsidR="00B10271">
        <w:t xml:space="preserve">handicapés </w:t>
      </w:r>
      <w:r>
        <w:t xml:space="preserve">suivent les cours dispensés avec </w:t>
      </w:r>
      <w:r w:rsidR="00B10271">
        <w:t>les autres enfants</w:t>
      </w:r>
      <w:r>
        <w:t xml:space="preserve">, à l’exception des cours de mathématiques et de monténégrin, qu’ils suivent avec </w:t>
      </w:r>
      <w:r w:rsidR="00B10271">
        <w:t xml:space="preserve">un </w:t>
      </w:r>
      <w:r>
        <w:t>éducateur</w:t>
      </w:r>
      <w:r w:rsidR="00B10271">
        <w:t xml:space="preserve"> spécialisé</w:t>
      </w:r>
      <w:r>
        <w:t xml:space="preserve">. </w:t>
      </w:r>
    </w:p>
    <w:p w:rsidR="003B770A" w:rsidRPr="00D171EA" w:rsidRDefault="0004518B" w:rsidP="003B770A">
      <w:pPr>
        <w:pStyle w:val="ParNoG"/>
      </w:pPr>
      <w:r>
        <w:t>Dans l’optique</w:t>
      </w:r>
      <w:r w:rsidR="003B770A">
        <w:t xml:space="preserve"> de la prochaine enquête du</w:t>
      </w:r>
      <w:r w:rsidR="003B770A" w:rsidRPr="007C07AF">
        <w:t xml:space="preserve"> </w:t>
      </w:r>
      <w:r w:rsidR="003B770A" w:rsidRPr="00B71649">
        <w:t>Programme international pour le suivi des acquis des élèves (PISA)</w:t>
      </w:r>
      <w:r w:rsidR="003B770A">
        <w:t>, prévue en 2015, un plan d’action a été adopté pour inclure l’apprentissage actif</w:t>
      </w:r>
      <w:r>
        <w:t xml:space="preserve"> dans les programmes scolaires</w:t>
      </w:r>
      <w:r w:rsidR="003B770A">
        <w:t>, encourager les enseignants à se former entre eux, améliorer le système de notation et de contrôle et sensibiliser les parents, les enseignants et les élèves concernés à la prochaine enquête PISA.</w:t>
      </w:r>
    </w:p>
    <w:p w:rsidR="003B770A" w:rsidRPr="003B770A" w:rsidRDefault="003B770A" w:rsidP="003B770A">
      <w:pPr>
        <w:pStyle w:val="SingleTxtG"/>
        <w:rPr>
          <w:i/>
        </w:rPr>
      </w:pPr>
      <w:r w:rsidRPr="003B770A">
        <w:rPr>
          <w:i/>
        </w:rPr>
        <w:t>La séance est suspendue à 16 h 45; elle est reprise à 16 h 55.</w:t>
      </w:r>
    </w:p>
    <w:p w:rsidR="003B770A" w:rsidRPr="00581493" w:rsidRDefault="003B770A" w:rsidP="003B770A">
      <w:pPr>
        <w:pStyle w:val="ParNoG"/>
        <w:rPr>
          <w:i/>
        </w:rPr>
      </w:pPr>
      <w:r w:rsidRPr="00581493">
        <w:rPr>
          <w:i/>
        </w:rPr>
        <w:t xml:space="preserve">M. Ribeiro Leão (Vice-Président) prend la présidence. </w:t>
      </w:r>
    </w:p>
    <w:p w:rsidR="003B770A" w:rsidRDefault="003B770A" w:rsidP="003B770A">
      <w:pPr>
        <w:pStyle w:val="ParNoG"/>
      </w:pPr>
      <w:r w:rsidRPr="00556253">
        <w:rPr>
          <w:b/>
        </w:rPr>
        <w:t>M. Gjokaj</w:t>
      </w:r>
      <w:r>
        <w:t xml:space="preserve"> (Monténégro) dit que le Monténégro met tout en œuvre pour préserver la diversité culturelle qui fait la richesse du pays et garantir les droits fondamentaux de tous les citoyens, y compris des membres des minorités. La loi sur les droits des minorités et les libertés civiles</w:t>
      </w:r>
      <w:r w:rsidR="003E74B2">
        <w:t xml:space="preserve"> </w:t>
      </w:r>
      <w:r>
        <w:t>réglemente les mécanismes de protection des minorités</w:t>
      </w:r>
      <w:r w:rsidR="00581493">
        <w:t xml:space="preserve"> et de leur</w:t>
      </w:r>
      <w:r>
        <w:t xml:space="preserve"> identité culturelle et </w:t>
      </w:r>
      <w:r w:rsidR="00581493">
        <w:t>linguistique</w:t>
      </w:r>
      <w:r>
        <w:t xml:space="preserve">. </w:t>
      </w:r>
      <w:r w:rsidR="00581493">
        <w:t>L</w:t>
      </w:r>
      <w:r>
        <w:t xml:space="preserve">’albanais, le romani, le bosniaque et le croate sont </w:t>
      </w:r>
      <w:r w:rsidR="00581493">
        <w:t xml:space="preserve">ainsi </w:t>
      </w:r>
      <w:r>
        <w:t xml:space="preserve">protégés en tant que langues minoritaires. L’albanais est une langue d’enseignement depuis le niveau préscolaire jusqu’à l’université et </w:t>
      </w:r>
      <w:r w:rsidR="00581493">
        <w:t xml:space="preserve">il existe un certain nombre de </w:t>
      </w:r>
      <w:r>
        <w:t xml:space="preserve">médias </w:t>
      </w:r>
      <w:r w:rsidR="00581493">
        <w:t xml:space="preserve">albanophones </w:t>
      </w:r>
      <w:r>
        <w:t>(chaînes de télévision et de radio publiques ou encore journaux). Le Centre monténégrin de préservation et de développement des cultures minoritaires</w:t>
      </w:r>
      <w:r w:rsidR="003E74B2">
        <w:t xml:space="preserve"> </w:t>
      </w:r>
      <w:r>
        <w:t xml:space="preserve">mène des enquêtes, </w:t>
      </w:r>
      <w:r w:rsidR="00581493">
        <w:t xml:space="preserve">tient </w:t>
      </w:r>
      <w:r>
        <w:t>à jour une base de données et organise de nombreuses tables rondes et autres ateliers pour promouvoir l’identité culturelle des minorités.</w:t>
      </w:r>
      <w:r w:rsidR="003E74B2">
        <w:t xml:space="preserve"> </w:t>
      </w:r>
    </w:p>
    <w:p w:rsidR="003B770A" w:rsidRDefault="003B770A" w:rsidP="003B770A">
      <w:pPr>
        <w:pStyle w:val="ParNoG"/>
      </w:pPr>
      <w:r w:rsidRPr="000144DA">
        <w:rPr>
          <w:b/>
        </w:rPr>
        <w:t>M. Kurtagic</w:t>
      </w:r>
      <w:r>
        <w:t xml:space="preserve"> (Monténégro) dit que le Fonds pour les minorités</w:t>
      </w:r>
      <w:r w:rsidR="003E74B2">
        <w:t xml:space="preserve"> </w:t>
      </w:r>
      <w:r w:rsidR="00581493">
        <w:t>soutient des</w:t>
      </w:r>
      <w:r w:rsidRPr="00463EC7">
        <w:t xml:space="preserve"> activités qui présentent un intérêt pour la préservation et le développement </w:t>
      </w:r>
      <w:r>
        <w:t>de l’</w:t>
      </w:r>
      <w:r w:rsidRPr="00463EC7">
        <w:t xml:space="preserve">identité nationale, ethnique, culturelle, linguistique </w:t>
      </w:r>
      <w:r>
        <w:t xml:space="preserve">ou </w:t>
      </w:r>
      <w:r w:rsidRPr="00463EC7">
        <w:t>religieuse</w:t>
      </w:r>
      <w:r>
        <w:t xml:space="preserve"> </w:t>
      </w:r>
      <w:r w:rsidRPr="00463EC7">
        <w:t>des minorités et autres communautés nationales minoritaires et de leurs membres</w:t>
      </w:r>
      <w:r>
        <w:t xml:space="preserve">. Financé </w:t>
      </w:r>
      <w:r w:rsidR="00581493">
        <w:t>par</w:t>
      </w:r>
      <w:r>
        <w:t xml:space="preserve"> l’État, ce Fonds </w:t>
      </w:r>
      <w:r w:rsidR="00581493">
        <w:t>dispose d’un budget annuel de près d’un million d’</w:t>
      </w:r>
      <w:r>
        <w:t xml:space="preserve">euros. </w:t>
      </w:r>
      <w:r w:rsidR="00581493">
        <w:t>Il est contrôlé par l</w:t>
      </w:r>
      <w:r>
        <w:t xml:space="preserve">e Parlement. </w:t>
      </w:r>
    </w:p>
    <w:p w:rsidR="003B770A" w:rsidRDefault="003B770A" w:rsidP="003B770A">
      <w:pPr>
        <w:pStyle w:val="ParNoG"/>
      </w:pPr>
      <w:r w:rsidRPr="00AC5B72">
        <w:rPr>
          <w:b/>
        </w:rPr>
        <w:t>M. Gjokaj</w:t>
      </w:r>
      <w:r>
        <w:t xml:space="preserve"> (Monténégro) dit qu</w:t>
      </w:r>
      <w:r w:rsidR="00581493">
        <w:t xml:space="preserve">’afin de </w:t>
      </w:r>
      <w:r>
        <w:t>prévenir les conflits d’intérêt</w:t>
      </w:r>
      <w:r w:rsidR="00153951">
        <w:t>s</w:t>
      </w:r>
      <w:r>
        <w:t xml:space="preserve">, </w:t>
      </w:r>
      <w:r w:rsidR="00581493">
        <w:t xml:space="preserve">un </w:t>
      </w:r>
      <w:r>
        <w:t xml:space="preserve">projet de loi sur les droits et libertés des minorités </w:t>
      </w:r>
      <w:r w:rsidR="00581493">
        <w:t xml:space="preserve">prévoit d’apporter certaines </w:t>
      </w:r>
      <w:r>
        <w:t>modification</w:t>
      </w:r>
      <w:r w:rsidR="00581493">
        <w:t>s</w:t>
      </w:r>
      <w:r>
        <w:t xml:space="preserve"> </w:t>
      </w:r>
      <w:r w:rsidR="00581493">
        <w:t xml:space="preserve">au </w:t>
      </w:r>
      <w:r>
        <w:t xml:space="preserve">fonctionnement du Fonds. Les personnes exerçant une fonction opérationnelle au sein du Fonds ne </w:t>
      </w:r>
      <w:r w:rsidR="00581493">
        <w:t>dispo</w:t>
      </w:r>
      <w:r>
        <w:t xml:space="preserve">seront plus d’un pouvoir décisionnaire. Le projet de loi prévoit en outre </w:t>
      </w:r>
      <w:r w:rsidR="00581493">
        <w:t xml:space="preserve">une </w:t>
      </w:r>
      <w:r>
        <w:t>réduction du nombre de</w:t>
      </w:r>
      <w:r w:rsidR="00581493">
        <w:t>s</w:t>
      </w:r>
      <w:r>
        <w:t xml:space="preserve"> membres du conseil d’administration, qui </w:t>
      </w:r>
      <w:r w:rsidR="00581493">
        <w:t>passera à 9</w:t>
      </w:r>
      <w:r>
        <w:t xml:space="preserve"> membres, dont 6 parlementaires, </w:t>
      </w:r>
      <w:r w:rsidR="00581493">
        <w:t>2</w:t>
      </w:r>
      <w:r>
        <w:t xml:space="preserve"> représentants du Ministère des droits de l’homme et des droits des minorités et </w:t>
      </w:r>
      <w:r w:rsidR="00581493">
        <w:t>1</w:t>
      </w:r>
      <w:r>
        <w:t xml:space="preserve"> représentant de l’Université du Monténégro. </w:t>
      </w:r>
      <w:r w:rsidR="00581493">
        <w:t>Une fois</w:t>
      </w:r>
      <w:r>
        <w:t xml:space="preserve"> validé par la Commission européenne, </w:t>
      </w:r>
      <w:r w:rsidR="00581493">
        <w:t>l</w:t>
      </w:r>
      <w:r>
        <w:t xml:space="preserve">e projet </w:t>
      </w:r>
      <w:r w:rsidR="00581493">
        <w:t xml:space="preserve">de loi </w:t>
      </w:r>
      <w:r>
        <w:t xml:space="preserve">sera présenté au Parlement. </w:t>
      </w:r>
    </w:p>
    <w:p w:rsidR="003B770A" w:rsidRDefault="00E23C32" w:rsidP="003B770A">
      <w:pPr>
        <w:pStyle w:val="ParNoG"/>
      </w:pPr>
      <w:r w:rsidRPr="00E23C32">
        <w:rPr>
          <w:b/>
        </w:rPr>
        <w:t>M</w:t>
      </w:r>
      <w:r w:rsidRPr="00E23C32">
        <w:rPr>
          <w:b/>
          <w:vertAlign w:val="superscript"/>
        </w:rPr>
        <w:t>me</w:t>
      </w:r>
      <w:r w:rsidRPr="00E23C32">
        <w:rPr>
          <w:b/>
        </w:rPr>
        <w:t> </w:t>
      </w:r>
      <w:r w:rsidR="003B770A" w:rsidRPr="00CC504A">
        <w:rPr>
          <w:b/>
        </w:rPr>
        <w:t>Nikolic-Vucinic</w:t>
      </w:r>
      <w:r w:rsidR="003B770A">
        <w:t xml:space="preserve"> (Monténégro) dit que le budget alloué au Ministère de l’éducation et de la science</w:t>
      </w:r>
      <w:r w:rsidR="00581493">
        <w:t>, d’un montant de</w:t>
      </w:r>
      <w:r w:rsidR="003B770A">
        <w:t xml:space="preserve"> 4,7 millions d’euros en 2014</w:t>
      </w:r>
      <w:r w:rsidR="00581493">
        <w:t>, et passé</w:t>
      </w:r>
      <w:r w:rsidR="003B770A">
        <w:t xml:space="preserve"> de 0,13</w:t>
      </w:r>
      <w:r w:rsidR="00581493">
        <w:t> </w:t>
      </w:r>
      <w:r w:rsidR="003B770A">
        <w:t>% à 0,50</w:t>
      </w:r>
      <w:r w:rsidR="00581493">
        <w:t> </w:t>
      </w:r>
      <w:r w:rsidR="003B770A">
        <w:t>% du produit intérieur brut (PIB) entre 2010 et 2013</w:t>
      </w:r>
      <w:r w:rsidR="00581493">
        <w:t xml:space="preserve"> et doit encore être porté à </w:t>
      </w:r>
      <w:r w:rsidR="003B770A">
        <w:t>1,4</w:t>
      </w:r>
      <w:r w:rsidR="00581493">
        <w:t> </w:t>
      </w:r>
      <w:r w:rsidR="003B770A">
        <w:t xml:space="preserve">% </w:t>
      </w:r>
      <w:r w:rsidR="00581493">
        <w:t>et à 3 % du PIB, en 2016 et en 2005, respectivement</w:t>
      </w:r>
      <w:r w:rsidR="003B770A">
        <w:t xml:space="preserve">. </w:t>
      </w:r>
    </w:p>
    <w:p w:rsidR="003B770A" w:rsidRDefault="00E23C32" w:rsidP="003B770A">
      <w:pPr>
        <w:pStyle w:val="ParNoG"/>
      </w:pPr>
      <w:r w:rsidRPr="00E23C32">
        <w:rPr>
          <w:b/>
        </w:rPr>
        <w:t>M</w:t>
      </w:r>
      <w:r w:rsidRPr="00E23C32">
        <w:rPr>
          <w:b/>
          <w:vertAlign w:val="superscript"/>
        </w:rPr>
        <w:t>me</w:t>
      </w:r>
      <w:r w:rsidRPr="00E23C32">
        <w:rPr>
          <w:b/>
        </w:rPr>
        <w:t> </w:t>
      </w:r>
      <w:r w:rsidR="003B770A" w:rsidRPr="009B1D55">
        <w:rPr>
          <w:b/>
        </w:rPr>
        <w:t>Milic</w:t>
      </w:r>
      <w:r w:rsidR="003B770A">
        <w:t xml:space="preserve"> (Monténégro) dit que, d’après les </w:t>
      </w:r>
      <w:r w:rsidR="00581493">
        <w:t xml:space="preserve">dernières </w:t>
      </w:r>
      <w:r w:rsidR="003B770A">
        <w:t xml:space="preserve">données </w:t>
      </w:r>
      <w:r w:rsidR="00581493">
        <w:t xml:space="preserve">disponibles qui remontent à </w:t>
      </w:r>
      <w:r w:rsidR="003B770A">
        <w:t>début 2013, 43,1</w:t>
      </w:r>
      <w:r w:rsidR="00581493">
        <w:t> </w:t>
      </w:r>
      <w:r w:rsidR="003B770A">
        <w:t>% de la population parlent le monténégrin et 39</w:t>
      </w:r>
      <w:r w:rsidR="00581493">
        <w:t> </w:t>
      </w:r>
      <w:r w:rsidR="003B770A">
        <w:t xml:space="preserve">% le serbe. </w:t>
      </w:r>
      <w:r w:rsidR="00581493">
        <w:t xml:space="preserve">Les proportions varient selon </w:t>
      </w:r>
      <w:r w:rsidR="003B770A">
        <w:t>l’âge des locuteurs, 46,6</w:t>
      </w:r>
      <w:r w:rsidR="00581493">
        <w:t> </w:t>
      </w:r>
      <w:r w:rsidR="00CE3E5E">
        <w:t>% parlant</w:t>
      </w:r>
      <w:r w:rsidR="003B770A">
        <w:t xml:space="preserve"> le serbe, et </w:t>
      </w:r>
      <w:r w:rsidR="00716D3F">
        <w:t xml:space="preserve">environ </w:t>
      </w:r>
      <w:r w:rsidR="003B770A">
        <w:t>40</w:t>
      </w:r>
      <w:r w:rsidR="00716D3F">
        <w:t> </w:t>
      </w:r>
      <w:r w:rsidR="003B770A">
        <w:t>% le monténégrin</w:t>
      </w:r>
      <w:r w:rsidR="00716D3F">
        <w:t xml:space="preserve"> parmi les moins de 18 ans</w:t>
      </w:r>
      <w:r w:rsidR="003B770A">
        <w:t xml:space="preserve">. </w:t>
      </w:r>
    </w:p>
    <w:p w:rsidR="003B770A" w:rsidRDefault="003B770A" w:rsidP="003B770A">
      <w:pPr>
        <w:pStyle w:val="ParNoG"/>
      </w:pPr>
      <w:r w:rsidRPr="008B0349">
        <w:rPr>
          <w:b/>
        </w:rPr>
        <w:t>M. Kerdoun</w:t>
      </w:r>
      <w:r>
        <w:t xml:space="preserve"> (Rapporteur pour le Monténégro) croit savoir que les syndicalistes feraient l’objet de pressions de la part des autorités</w:t>
      </w:r>
      <w:r w:rsidR="00716D3F">
        <w:t>;</w:t>
      </w:r>
      <w:r>
        <w:t xml:space="preserve"> que les enfants (notamment </w:t>
      </w:r>
      <w:r w:rsidRPr="00995E3B">
        <w:t>ceux</w:t>
      </w:r>
      <w:r>
        <w:t xml:space="preserve"> des communautés rom, ashkali et </w:t>
      </w:r>
      <w:r w:rsidR="00716D3F">
        <w:t>tzigane</w:t>
      </w:r>
      <w:r>
        <w:t xml:space="preserve">) seraient nombreux à travailler dans le secteur informel, </w:t>
      </w:r>
      <w:r w:rsidR="00716D3F">
        <w:t xml:space="preserve">où </w:t>
      </w:r>
      <w:r>
        <w:t xml:space="preserve">à être </w:t>
      </w:r>
      <w:r w:rsidR="00716D3F">
        <w:t xml:space="preserve">contraints à la </w:t>
      </w:r>
      <w:r>
        <w:t>mendicité</w:t>
      </w:r>
      <w:r w:rsidR="00716D3F">
        <w:t>;</w:t>
      </w:r>
      <w:r>
        <w:t xml:space="preserve"> et que les personnes souffrant de troubles mentaux ne bénéficieraient </w:t>
      </w:r>
      <w:r w:rsidR="00716D3F">
        <w:t xml:space="preserve">parfois </w:t>
      </w:r>
      <w:r>
        <w:t>pas d’une prise en charge au sein d’</w:t>
      </w:r>
      <w:r w:rsidR="00716D3F">
        <w:t xml:space="preserve">un </w:t>
      </w:r>
      <w:r>
        <w:t>hôpita</w:t>
      </w:r>
      <w:r w:rsidR="00716D3F">
        <w:t>l psychiatrique</w:t>
      </w:r>
      <w:r>
        <w:t xml:space="preserve">. Il apprécierait que la délégation monténégrine apporte un complément d’information sur ces différents points. </w:t>
      </w:r>
    </w:p>
    <w:p w:rsidR="003B770A" w:rsidRDefault="00E23C32" w:rsidP="003B770A">
      <w:pPr>
        <w:pStyle w:val="ParNoG"/>
      </w:pPr>
      <w:r w:rsidRPr="00E23C32">
        <w:rPr>
          <w:b/>
        </w:rPr>
        <w:t>M</w:t>
      </w:r>
      <w:r w:rsidRPr="00E23C32">
        <w:rPr>
          <w:b/>
          <w:vertAlign w:val="superscript"/>
        </w:rPr>
        <w:t>me</w:t>
      </w:r>
      <w:r w:rsidRPr="00E23C32">
        <w:rPr>
          <w:b/>
        </w:rPr>
        <w:t> </w:t>
      </w:r>
      <w:r w:rsidR="003B770A" w:rsidRPr="00456863">
        <w:rPr>
          <w:b/>
        </w:rPr>
        <w:t>Sukovic</w:t>
      </w:r>
      <w:r w:rsidR="003B770A">
        <w:t xml:space="preserve"> (Monténégro) dit que, pour combattre la mendicité des enfants, le Gouvernement monténégrin a élaboré un plan d’action portant sur la période 2013-2014, qui a pour objectif de donner aux enfants et aux jeunes particulièrement exposés les moyens d’échapper aux réseaux de traite d</w:t>
      </w:r>
      <w:r w:rsidR="00906CB0">
        <w:t>’</w:t>
      </w:r>
      <w:r w:rsidR="003B770A">
        <w:t xml:space="preserve">êtres humains. </w:t>
      </w:r>
      <w:r w:rsidR="00906CB0">
        <w:t>I</w:t>
      </w:r>
      <w:r w:rsidR="003B770A">
        <w:t xml:space="preserve">l a formé des formateurs issus des communautés </w:t>
      </w:r>
      <w:r w:rsidR="00906CB0">
        <w:t>concernées</w:t>
      </w:r>
      <w:r w:rsidR="003B770A">
        <w:t xml:space="preserve"> et prévu des campagnes de sensibilisation </w:t>
      </w:r>
      <w:r w:rsidR="00906CB0">
        <w:t xml:space="preserve">auprès </w:t>
      </w:r>
      <w:r w:rsidR="003B770A">
        <w:t xml:space="preserve">de tous les acteurs et organismes susceptibles de repérer les enfants victimes, en particulier </w:t>
      </w:r>
      <w:r w:rsidR="00906CB0">
        <w:t xml:space="preserve">auprès des intervenants du </w:t>
      </w:r>
      <w:r w:rsidR="003B770A">
        <w:t xml:space="preserve">secteur du tourisme dans les régions littorales, où l’exploitation des enfants est endémique </w:t>
      </w:r>
      <w:r w:rsidR="00906CB0">
        <w:t xml:space="preserve">pendant </w:t>
      </w:r>
      <w:r w:rsidR="003B770A">
        <w:t xml:space="preserve">l’été. Des </w:t>
      </w:r>
      <w:r w:rsidR="00906CB0">
        <w:t xml:space="preserve">critères </w:t>
      </w:r>
      <w:r w:rsidR="003B770A">
        <w:t xml:space="preserve">spécifiques ont </w:t>
      </w:r>
      <w:r w:rsidR="00906CB0">
        <w:t xml:space="preserve">également été définis pour permettre aux </w:t>
      </w:r>
      <w:r w:rsidR="003B770A">
        <w:t xml:space="preserve">sociaux, </w:t>
      </w:r>
      <w:r w:rsidR="00906CB0">
        <w:t xml:space="preserve">aux </w:t>
      </w:r>
      <w:r w:rsidR="003B770A">
        <w:t xml:space="preserve">policiers et </w:t>
      </w:r>
      <w:r w:rsidR="00906CB0">
        <w:t xml:space="preserve">aux </w:t>
      </w:r>
      <w:r w:rsidR="003B770A">
        <w:t xml:space="preserve">membres des organisations non gouvernementales (ONG) </w:t>
      </w:r>
      <w:r w:rsidR="003B770A" w:rsidRPr="00A04DAD">
        <w:t>œuvrant</w:t>
      </w:r>
      <w:r w:rsidR="003B770A">
        <w:t xml:space="preserve"> sur le terrain </w:t>
      </w:r>
      <w:r w:rsidR="00906CB0">
        <w:t xml:space="preserve">de repérer dès que </w:t>
      </w:r>
      <w:r w:rsidR="003B770A">
        <w:t>possible les victimes de la traite et de l’exploitation sexuelle. Le plan de lutte contre la traite est mis en œuvre par une équipe se réuni</w:t>
      </w:r>
      <w:r w:rsidR="00906CB0">
        <w:t>ssan</w:t>
      </w:r>
      <w:r w:rsidR="003B770A">
        <w:t xml:space="preserve">t deux fois par an, </w:t>
      </w:r>
      <w:r w:rsidR="00906CB0">
        <w:t xml:space="preserve">et </w:t>
      </w:r>
      <w:r w:rsidR="003B770A">
        <w:t xml:space="preserve">composée de représentants du Ministère de l’intérieur, du Ministère de l’éducation, du Bureau du Procureur, de la Cour suprême, de la Croix-Rouge et de </w:t>
      </w:r>
      <w:r w:rsidR="00CE3E5E">
        <w:t>six</w:t>
      </w:r>
      <w:r w:rsidR="003B770A">
        <w:t xml:space="preserve"> ONG </w:t>
      </w:r>
      <w:r w:rsidR="00906CB0">
        <w:t xml:space="preserve">œuvrant </w:t>
      </w:r>
      <w:r w:rsidR="003B770A">
        <w:t xml:space="preserve">sur le terrain. </w:t>
      </w:r>
    </w:p>
    <w:p w:rsidR="003B770A" w:rsidRDefault="00E23C32" w:rsidP="003B770A">
      <w:pPr>
        <w:pStyle w:val="ParNoG"/>
      </w:pPr>
      <w:r w:rsidRPr="00E23C32">
        <w:rPr>
          <w:b/>
        </w:rPr>
        <w:t>M</w:t>
      </w:r>
      <w:r w:rsidRPr="00E23C32">
        <w:rPr>
          <w:b/>
          <w:vertAlign w:val="superscript"/>
        </w:rPr>
        <w:t>me</w:t>
      </w:r>
      <w:r w:rsidRPr="00E23C32">
        <w:rPr>
          <w:b/>
        </w:rPr>
        <w:t> </w:t>
      </w:r>
      <w:r w:rsidR="003B770A" w:rsidRPr="00CC504A">
        <w:rPr>
          <w:b/>
        </w:rPr>
        <w:t>Nikolic-Vucinic</w:t>
      </w:r>
      <w:r w:rsidR="003B770A">
        <w:t xml:space="preserve"> (Monténégro) dit que le droit à la liberté syndicale est garanti par la Constitution et la législation du travail et que nul ne peut être contraint de s’affilier à un syndicat. Elle n’a pas eu connaissance de cas où des syndicalistes auraient subi des pressions et dit qu’en pareilles circonstances, le Conseil social, </w:t>
      </w:r>
      <w:r w:rsidR="00750202">
        <w:t xml:space="preserve">organe </w:t>
      </w:r>
      <w:r w:rsidR="003B770A">
        <w:t xml:space="preserve">composé de représentants des employeurs, des employés et </w:t>
      </w:r>
      <w:r w:rsidR="00750202">
        <w:t xml:space="preserve">de l’État compétent en matière de </w:t>
      </w:r>
      <w:r w:rsidR="003B770A">
        <w:t>relations d</w:t>
      </w:r>
      <w:r w:rsidR="00750202">
        <w:t>u</w:t>
      </w:r>
      <w:r w:rsidR="003B770A">
        <w:t xml:space="preserve"> travail et </w:t>
      </w:r>
      <w:r w:rsidR="00750202">
        <w:t xml:space="preserve">de </w:t>
      </w:r>
      <w:r w:rsidR="003B770A">
        <w:t xml:space="preserve">droits de l’homme, peut être saisi. </w:t>
      </w:r>
      <w:r w:rsidR="00750202">
        <w:t>L</w:t>
      </w:r>
      <w:r w:rsidR="003B770A">
        <w:t xml:space="preserve">e Monténégro </w:t>
      </w:r>
      <w:r w:rsidR="00750202">
        <w:t>a été cité en</w:t>
      </w:r>
      <w:r w:rsidR="003B770A">
        <w:t xml:space="preserve"> exemple </w:t>
      </w:r>
      <w:r w:rsidR="00750202">
        <w:t>par l’Organisation internationale du Travail (OIT) parmi les pays d’</w:t>
      </w:r>
      <w:r w:rsidR="003B770A">
        <w:t xml:space="preserve">Europe du Sud-Est </w:t>
      </w:r>
      <w:r w:rsidR="00750202">
        <w:t xml:space="preserve">pour ses pratiques </w:t>
      </w:r>
      <w:r w:rsidR="003B770A">
        <w:t>en matière de relations d</w:t>
      </w:r>
      <w:r w:rsidR="00750202">
        <w:t>u</w:t>
      </w:r>
      <w:r w:rsidR="003B770A">
        <w:t xml:space="preserve"> travail. </w:t>
      </w:r>
    </w:p>
    <w:p w:rsidR="003B770A" w:rsidRDefault="003B770A" w:rsidP="003B770A">
      <w:pPr>
        <w:pStyle w:val="ParNoG"/>
      </w:pPr>
      <w:r w:rsidRPr="00D90AAD">
        <w:rPr>
          <w:b/>
        </w:rPr>
        <w:t>M. Vucinic</w:t>
      </w:r>
      <w:r>
        <w:t xml:space="preserve"> (Monténégro) dit que la stratégie d’amélioration de la santé mentale adoptée en 2004 par le Monténégro</w:t>
      </w:r>
      <w:r w:rsidR="003E74B2">
        <w:t xml:space="preserve"> </w:t>
      </w:r>
      <w:r>
        <w:t>a mis l’accent sur la désinstitution</w:t>
      </w:r>
      <w:r w:rsidR="00CE3E5E">
        <w:t>n</w:t>
      </w:r>
      <w:r>
        <w:t xml:space="preserve">alisation </w:t>
      </w:r>
      <w:r w:rsidR="00450C0B">
        <w:t xml:space="preserve">et la prise en </w:t>
      </w:r>
      <w:r>
        <w:t xml:space="preserve">charge </w:t>
      </w:r>
      <w:r w:rsidR="00450C0B">
        <w:t>d</w:t>
      </w:r>
      <w:r>
        <w:t>es malades</w:t>
      </w:r>
      <w:r w:rsidR="00450C0B">
        <w:t xml:space="preserve"> au sein de la collectivité</w:t>
      </w:r>
      <w:r>
        <w:t xml:space="preserve">. </w:t>
      </w:r>
    </w:p>
    <w:p w:rsidR="003B770A" w:rsidRDefault="003B770A" w:rsidP="003B770A">
      <w:pPr>
        <w:pStyle w:val="ParNoG"/>
      </w:pPr>
      <w:r w:rsidRPr="00D50922">
        <w:rPr>
          <w:b/>
        </w:rPr>
        <w:t>M. Kerdoun</w:t>
      </w:r>
      <w:r>
        <w:t xml:space="preserve"> (Rapporteur pour le Monténégro) remercie la délégation pour le dialogue fructueux qu’elle a </w:t>
      </w:r>
      <w:r w:rsidR="00450C0B">
        <w:t xml:space="preserve">mené </w:t>
      </w:r>
      <w:r>
        <w:t xml:space="preserve">avec le Comité et salue les </w:t>
      </w:r>
      <w:r w:rsidR="00450C0B">
        <w:t>initiatives engagées</w:t>
      </w:r>
      <w:r w:rsidR="003E74B2">
        <w:t xml:space="preserve"> </w:t>
      </w:r>
      <w:r>
        <w:t>par l’État partie pour faire respecter les droits consacrés par le Pacte, s’agissant notamment de la construction d’unités de logement sociaux</w:t>
      </w:r>
      <w:r w:rsidR="00450C0B">
        <w:t xml:space="preserve"> et</w:t>
      </w:r>
      <w:r>
        <w:t xml:space="preserve"> de la lutte contre la corruption, la pauvreté, le chômage et la discrimination</w:t>
      </w:r>
      <w:r w:rsidR="00450C0B">
        <w:t>,</w:t>
      </w:r>
      <w:r>
        <w:t xml:space="preserve"> ainsi que de la volonté d’intégrer les </w:t>
      </w:r>
      <w:r w:rsidR="00450C0B">
        <w:t>R</w:t>
      </w:r>
      <w:r>
        <w:t xml:space="preserve">oms et d’améliorer le sort des personnes les plus vulnérables. M. Kerdoun note toutefois que, malgré la volonté affichée du Gouvernement monténégrin de faire avancer les choses, les moyens financiers </w:t>
      </w:r>
      <w:r w:rsidR="00A033E2">
        <w:t xml:space="preserve">prévus </w:t>
      </w:r>
      <w:r>
        <w:t>pour mener les politiques publiques</w:t>
      </w:r>
      <w:r w:rsidR="00A033E2">
        <w:t xml:space="preserve"> sont insuffisants</w:t>
      </w:r>
      <w:r>
        <w:t xml:space="preserve">, ce qui va à l’encontre du but recherché. </w:t>
      </w:r>
    </w:p>
    <w:p w:rsidR="003B770A" w:rsidRDefault="00E23C32" w:rsidP="003B770A">
      <w:pPr>
        <w:pStyle w:val="ParNoG"/>
      </w:pPr>
      <w:r w:rsidRPr="00E23C32">
        <w:rPr>
          <w:b/>
        </w:rPr>
        <w:t>M</w:t>
      </w:r>
      <w:r w:rsidRPr="00E23C32">
        <w:rPr>
          <w:b/>
          <w:vertAlign w:val="superscript"/>
        </w:rPr>
        <w:t>me</w:t>
      </w:r>
      <w:r w:rsidRPr="00E23C32">
        <w:rPr>
          <w:b/>
        </w:rPr>
        <w:t> </w:t>
      </w:r>
      <w:r w:rsidR="003B770A" w:rsidRPr="00CC504A">
        <w:rPr>
          <w:b/>
        </w:rPr>
        <w:t>Nikolic-Vucinic</w:t>
      </w:r>
      <w:r w:rsidR="003B770A">
        <w:t xml:space="preserve"> (Monténégro) remercie le</w:t>
      </w:r>
      <w:r w:rsidR="00A033E2">
        <w:t xml:space="preserve">s membres du </w:t>
      </w:r>
      <w:r w:rsidR="003B770A">
        <w:t>Comité pour l’intérêt qu’il</w:t>
      </w:r>
      <w:r w:rsidR="00A033E2">
        <w:t>s</w:t>
      </w:r>
      <w:r w:rsidR="003B770A">
        <w:t xml:space="preserve"> porte</w:t>
      </w:r>
      <w:r w:rsidR="00A033E2">
        <w:t>nt</w:t>
      </w:r>
      <w:r w:rsidR="003B770A">
        <w:t xml:space="preserve"> à l’amélioration de la situation au Monténégro et </w:t>
      </w:r>
      <w:r w:rsidR="00A033E2">
        <w:t xml:space="preserve">les informe </w:t>
      </w:r>
      <w:r w:rsidR="003B770A">
        <w:t xml:space="preserve">que </w:t>
      </w:r>
      <w:r w:rsidR="00A033E2">
        <w:t xml:space="preserve">l’État partie </w:t>
      </w:r>
      <w:r w:rsidR="003B770A">
        <w:t xml:space="preserve">accordera toute l’attention voulue aux recommandations </w:t>
      </w:r>
      <w:r w:rsidR="00A033E2">
        <w:t>qui lui seront adressées</w:t>
      </w:r>
      <w:r w:rsidR="003B770A">
        <w:t xml:space="preserve">. </w:t>
      </w:r>
    </w:p>
    <w:p w:rsidR="00716434" w:rsidRPr="003B770A" w:rsidRDefault="003B770A" w:rsidP="003B770A">
      <w:pPr>
        <w:pStyle w:val="SingleTxtG"/>
        <w:rPr>
          <w:i/>
        </w:rPr>
      </w:pPr>
      <w:r w:rsidRPr="003B770A">
        <w:rPr>
          <w:i/>
        </w:rPr>
        <w:t>La séance est levée à 17 h 35.</w:t>
      </w:r>
    </w:p>
    <w:sectPr w:rsidR="00716434" w:rsidRPr="003B770A" w:rsidSect="006127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5F2" w:rsidRDefault="002775F2"/>
  </w:endnote>
  <w:endnote w:type="continuationSeparator" w:id="0">
    <w:p w:rsidR="002775F2" w:rsidRDefault="002775F2"/>
  </w:endnote>
  <w:endnote w:type="continuationNotice" w:id="1">
    <w:p w:rsidR="002775F2" w:rsidRPr="0031204C" w:rsidRDefault="002775F2"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A08" w:rsidRPr="00612755" w:rsidRDefault="009C6A08" w:rsidP="00612755">
    <w:pPr>
      <w:pStyle w:val="Footer"/>
      <w:tabs>
        <w:tab w:val="right" w:pos="9638"/>
      </w:tabs>
    </w:pPr>
    <w:r w:rsidRPr="00612755">
      <w:rPr>
        <w:b/>
        <w:sz w:val="18"/>
      </w:rPr>
      <w:fldChar w:fldCharType="begin"/>
    </w:r>
    <w:r w:rsidRPr="00612755">
      <w:rPr>
        <w:b/>
        <w:sz w:val="18"/>
      </w:rPr>
      <w:instrText xml:space="preserve"> PAGE  \* MERGEFORMAT </w:instrText>
    </w:r>
    <w:r w:rsidRPr="00612755">
      <w:rPr>
        <w:b/>
        <w:sz w:val="18"/>
      </w:rPr>
      <w:fldChar w:fldCharType="separate"/>
    </w:r>
    <w:r w:rsidR="006518F7">
      <w:rPr>
        <w:b/>
        <w:noProof/>
        <w:sz w:val="18"/>
      </w:rPr>
      <w:t>6</w:t>
    </w:r>
    <w:r w:rsidRPr="00612755">
      <w:rPr>
        <w:b/>
        <w:sz w:val="18"/>
      </w:rPr>
      <w:fldChar w:fldCharType="end"/>
    </w:r>
    <w:r>
      <w:rPr>
        <w:b/>
        <w:sz w:val="18"/>
      </w:rPr>
      <w:tab/>
    </w:r>
    <w:r>
      <w:t>GE.14-22294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A08" w:rsidRPr="00612755" w:rsidRDefault="009C6A08" w:rsidP="00612755">
    <w:pPr>
      <w:pStyle w:val="Footer"/>
      <w:tabs>
        <w:tab w:val="right" w:pos="9638"/>
      </w:tabs>
      <w:rPr>
        <w:b/>
        <w:sz w:val="18"/>
      </w:rPr>
    </w:pPr>
    <w:r>
      <w:t>GE.14-22294</w:t>
    </w:r>
    <w:r>
      <w:tab/>
    </w:r>
    <w:r w:rsidRPr="00612755">
      <w:rPr>
        <w:b/>
        <w:sz w:val="18"/>
      </w:rPr>
      <w:fldChar w:fldCharType="begin"/>
    </w:r>
    <w:r w:rsidRPr="00612755">
      <w:rPr>
        <w:b/>
        <w:sz w:val="18"/>
      </w:rPr>
      <w:instrText xml:space="preserve"> PAGE  \* MERGEFORMAT </w:instrText>
    </w:r>
    <w:r w:rsidRPr="00612755">
      <w:rPr>
        <w:b/>
        <w:sz w:val="18"/>
      </w:rPr>
      <w:fldChar w:fldCharType="separate"/>
    </w:r>
    <w:r w:rsidR="006518F7">
      <w:rPr>
        <w:b/>
        <w:noProof/>
        <w:sz w:val="18"/>
      </w:rPr>
      <w:t>7</w:t>
    </w:r>
    <w:r w:rsidRPr="006127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A08" w:rsidRDefault="009C6A08" w:rsidP="00C73819">
    <w:pPr>
      <w:pStyle w:val="FootnoteText"/>
      <w:pBdr>
        <w:bottom w:val="single" w:sz="4" w:space="1" w:color="auto"/>
      </w:pBdr>
      <w:tabs>
        <w:tab w:val="clear" w:pos="1021"/>
      </w:tabs>
      <w:spacing w:line="240" w:lineRule="auto"/>
      <w:ind w:left="0" w:right="0" w:firstLine="0"/>
    </w:pPr>
  </w:p>
  <w:p w:rsidR="009C6A08" w:rsidRDefault="009C6A08" w:rsidP="00C73819">
    <w:pPr>
      <w:pStyle w:val="FootnoteText"/>
      <w:tabs>
        <w:tab w:val="clear" w:pos="1021"/>
      </w:tabs>
      <w:spacing w:after="120"/>
      <w:ind w:firstLine="0"/>
    </w:pPr>
    <w:r>
      <w:t>Le présent compte rendu est sujet à rectifications.</w:t>
    </w:r>
  </w:p>
  <w:p w:rsidR="009C6A08" w:rsidRDefault="009C6A0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à la Section d’édition, bureau E.5108, Palais des Nations, Genève.</w:t>
    </w:r>
  </w:p>
  <w:p w:rsidR="009C6A08" w:rsidRDefault="009C6A0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C6A08" w:rsidRPr="00612755" w:rsidRDefault="009C6A0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14-22294  (F)    191114    201114</w:t>
    </w:r>
    <w:r>
      <w:rPr>
        <w:sz w:val="20"/>
      </w:rPr>
      <w:br/>
    </w:r>
    <w:r w:rsidRPr="00612755">
      <w:rPr>
        <w:rFonts w:ascii="C39T30Lfz" w:hAnsi="C39T30Lfz"/>
        <w:sz w:val="56"/>
      </w:rPr>
      <w:t></w:t>
    </w:r>
    <w:r w:rsidRPr="00612755">
      <w:rPr>
        <w:rFonts w:ascii="C39T30Lfz" w:hAnsi="C39T30Lfz"/>
        <w:sz w:val="56"/>
      </w:rPr>
      <w:t></w:t>
    </w:r>
    <w:r w:rsidRPr="00612755">
      <w:rPr>
        <w:rFonts w:ascii="C39T30Lfz" w:hAnsi="C39T30Lfz"/>
        <w:sz w:val="56"/>
      </w:rPr>
      <w:t></w:t>
    </w:r>
    <w:r w:rsidRPr="00612755">
      <w:rPr>
        <w:rFonts w:ascii="C39T30Lfz" w:hAnsi="C39T30Lfz"/>
        <w:sz w:val="56"/>
      </w:rPr>
      <w:t></w:t>
    </w:r>
    <w:r w:rsidRPr="00612755">
      <w:rPr>
        <w:rFonts w:ascii="C39T30Lfz" w:hAnsi="C39T30Lfz"/>
        <w:sz w:val="56"/>
      </w:rPr>
      <w:t></w:t>
    </w:r>
    <w:r w:rsidRPr="00612755">
      <w:rPr>
        <w:rFonts w:ascii="C39T30Lfz" w:hAnsi="C39T30Lfz"/>
        <w:sz w:val="56"/>
      </w:rPr>
      <w:t></w:t>
    </w:r>
    <w:r w:rsidRPr="00612755">
      <w:rPr>
        <w:rFonts w:ascii="C39T30Lfz" w:hAnsi="C39T30Lfz"/>
        <w:sz w:val="56"/>
      </w:rPr>
      <w:t></w:t>
    </w:r>
    <w:r w:rsidRPr="00612755">
      <w:rPr>
        <w:rFonts w:ascii="C39T30Lfz" w:hAnsi="C39T30Lfz"/>
        <w:sz w:val="56"/>
      </w:rPr>
      <w:t></w:t>
    </w:r>
    <w:r w:rsidRPr="00612755">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5F2" w:rsidRPr="00D27D5E" w:rsidRDefault="002775F2" w:rsidP="00D27D5E">
      <w:pPr>
        <w:tabs>
          <w:tab w:val="right" w:pos="2155"/>
        </w:tabs>
        <w:spacing w:after="80"/>
        <w:ind w:left="680"/>
        <w:rPr>
          <w:u w:val="single"/>
        </w:rPr>
      </w:pPr>
      <w:r>
        <w:rPr>
          <w:u w:val="single"/>
        </w:rPr>
        <w:tab/>
      </w:r>
    </w:p>
  </w:footnote>
  <w:footnote w:type="continuationSeparator" w:id="0">
    <w:p w:rsidR="002775F2" w:rsidRDefault="002775F2">
      <w:r>
        <w:rPr>
          <w:u w:val="single"/>
        </w:rPr>
        <w:tab/>
      </w:r>
      <w:r>
        <w:rPr>
          <w:u w:val="single"/>
        </w:rPr>
        <w:tab/>
      </w:r>
      <w:r>
        <w:rPr>
          <w:u w:val="single"/>
        </w:rPr>
        <w:tab/>
      </w:r>
      <w:r>
        <w:rPr>
          <w:u w:val="single"/>
        </w:rPr>
        <w:tab/>
      </w:r>
    </w:p>
  </w:footnote>
  <w:footnote w:type="continuationNotice" w:id="1">
    <w:p w:rsidR="002775F2" w:rsidRPr="0031204C" w:rsidRDefault="002775F2"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A08" w:rsidRPr="00612755" w:rsidRDefault="009C6A08">
    <w:pPr>
      <w:pStyle w:val="Header"/>
    </w:pPr>
    <w:r>
      <w:t>E/C.12/2014/SR.50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A08" w:rsidRPr="00612755" w:rsidRDefault="009C6A08" w:rsidP="00612755">
    <w:pPr>
      <w:pStyle w:val="Header"/>
      <w:jc w:val="right"/>
    </w:pPr>
    <w:r>
      <w:t>E/C.12/2014/SR.50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348FE92"/>
    <w:lvl w:ilvl="0">
      <w:start w:val="1"/>
      <w:numFmt w:val="decimal"/>
      <w:lvlText w:val="%1."/>
      <w:lvlJc w:val="left"/>
      <w:pPr>
        <w:tabs>
          <w:tab w:val="num" w:pos="1492"/>
        </w:tabs>
        <w:ind w:left="1492" w:hanging="360"/>
      </w:pPr>
    </w:lvl>
  </w:abstractNum>
  <w:abstractNum w:abstractNumId="1">
    <w:nsid w:val="FFFFFF7D"/>
    <w:multiLevelType w:val="singleLevel"/>
    <w:tmpl w:val="A89C1242"/>
    <w:lvl w:ilvl="0">
      <w:start w:val="1"/>
      <w:numFmt w:val="decimal"/>
      <w:lvlText w:val="%1."/>
      <w:lvlJc w:val="left"/>
      <w:pPr>
        <w:tabs>
          <w:tab w:val="num" w:pos="1209"/>
        </w:tabs>
        <w:ind w:left="1209" w:hanging="360"/>
      </w:pPr>
    </w:lvl>
  </w:abstractNum>
  <w:abstractNum w:abstractNumId="2">
    <w:nsid w:val="FFFFFF7E"/>
    <w:multiLevelType w:val="singleLevel"/>
    <w:tmpl w:val="AB3E0ACC"/>
    <w:lvl w:ilvl="0">
      <w:start w:val="1"/>
      <w:numFmt w:val="decimal"/>
      <w:lvlText w:val="%1."/>
      <w:lvlJc w:val="left"/>
      <w:pPr>
        <w:tabs>
          <w:tab w:val="num" w:pos="926"/>
        </w:tabs>
        <w:ind w:left="926" w:hanging="360"/>
      </w:pPr>
    </w:lvl>
  </w:abstractNum>
  <w:abstractNum w:abstractNumId="3">
    <w:nsid w:val="FFFFFF7F"/>
    <w:multiLevelType w:val="singleLevel"/>
    <w:tmpl w:val="F126F820"/>
    <w:lvl w:ilvl="0">
      <w:start w:val="1"/>
      <w:numFmt w:val="decimal"/>
      <w:lvlText w:val="%1."/>
      <w:lvlJc w:val="left"/>
      <w:pPr>
        <w:tabs>
          <w:tab w:val="num" w:pos="643"/>
        </w:tabs>
        <w:ind w:left="643" w:hanging="360"/>
      </w:pPr>
    </w:lvl>
  </w:abstractNum>
  <w:abstractNum w:abstractNumId="4">
    <w:nsid w:val="FFFFFF80"/>
    <w:multiLevelType w:val="singleLevel"/>
    <w:tmpl w:val="F95865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9E8031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64E20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09440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5E187E"/>
    <w:lvl w:ilvl="0">
      <w:start w:val="1"/>
      <w:numFmt w:val="decimal"/>
      <w:lvlText w:val="%1."/>
      <w:lvlJc w:val="left"/>
      <w:pPr>
        <w:tabs>
          <w:tab w:val="num" w:pos="360"/>
        </w:tabs>
        <w:ind w:left="360" w:hanging="360"/>
      </w:pPr>
    </w:lvl>
  </w:abstractNum>
  <w:abstractNum w:abstractNumId="9">
    <w:nsid w:val="FFFFFF89"/>
    <w:multiLevelType w:val="singleLevel"/>
    <w:tmpl w:val="AE741F90"/>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7C46"/>
    <w:rsid w:val="00016AC5"/>
    <w:rsid w:val="0002440D"/>
    <w:rsid w:val="00030ADE"/>
    <w:rsid w:val="0004518B"/>
    <w:rsid w:val="000A1B1A"/>
    <w:rsid w:val="000B1257"/>
    <w:rsid w:val="000C570C"/>
    <w:rsid w:val="000C57B0"/>
    <w:rsid w:val="000D2351"/>
    <w:rsid w:val="000D360A"/>
    <w:rsid w:val="000F41F2"/>
    <w:rsid w:val="000F7C46"/>
    <w:rsid w:val="00135C0D"/>
    <w:rsid w:val="00153951"/>
    <w:rsid w:val="00160540"/>
    <w:rsid w:val="00177007"/>
    <w:rsid w:val="00186EE9"/>
    <w:rsid w:val="00192EEB"/>
    <w:rsid w:val="001A20FB"/>
    <w:rsid w:val="001A2C4E"/>
    <w:rsid w:val="001B6F40"/>
    <w:rsid w:val="001D7F8A"/>
    <w:rsid w:val="001E3FEB"/>
    <w:rsid w:val="001E4A02"/>
    <w:rsid w:val="001F26A7"/>
    <w:rsid w:val="001F6A4B"/>
    <w:rsid w:val="00203626"/>
    <w:rsid w:val="00215F76"/>
    <w:rsid w:val="00223B89"/>
    <w:rsid w:val="00225A8C"/>
    <w:rsid w:val="002659F1"/>
    <w:rsid w:val="002775F2"/>
    <w:rsid w:val="002812EA"/>
    <w:rsid w:val="002860F6"/>
    <w:rsid w:val="00287E79"/>
    <w:rsid w:val="002928F9"/>
    <w:rsid w:val="002A2454"/>
    <w:rsid w:val="002A3E43"/>
    <w:rsid w:val="002A5D07"/>
    <w:rsid w:val="002E42B9"/>
    <w:rsid w:val="003016B7"/>
    <w:rsid w:val="0030646F"/>
    <w:rsid w:val="0031204C"/>
    <w:rsid w:val="00314CE5"/>
    <w:rsid w:val="00340C35"/>
    <w:rsid w:val="003515AA"/>
    <w:rsid w:val="00370E0F"/>
    <w:rsid w:val="00374106"/>
    <w:rsid w:val="003976D5"/>
    <w:rsid w:val="003B770A"/>
    <w:rsid w:val="003D1DF3"/>
    <w:rsid w:val="003D3D11"/>
    <w:rsid w:val="003D46A7"/>
    <w:rsid w:val="003D5066"/>
    <w:rsid w:val="003D6C68"/>
    <w:rsid w:val="003E74B2"/>
    <w:rsid w:val="00400970"/>
    <w:rsid w:val="004159D0"/>
    <w:rsid w:val="004249E7"/>
    <w:rsid w:val="00437437"/>
    <w:rsid w:val="00450C0B"/>
    <w:rsid w:val="00462468"/>
    <w:rsid w:val="004D619D"/>
    <w:rsid w:val="005266A5"/>
    <w:rsid w:val="00543D5E"/>
    <w:rsid w:val="00547563"/>
    <w:rsid w:val="00571F41"/>
    <w:rsid w:val="00571F81"/>
    <w:rsid w:val="00577F5A"/>
    <w:rsid w:val="00581493"/>
    <w:rsid w:val="00587AE8"/>
    <w:rsid w:val="005A2BD8"/>
    <w:rsid w:val="005C0A11"/>
    <w:rsid w:val="005C159E"/>
    <w:rsid w:val="005C6AA6"/>
    <w:rsid w:val="005E5D1F"/>
    <w:rsid w:val="00603391"/>
    <w:rsid w:val="00611D43"/>
    <w:rsid w:val="00612755"/>
    <w:rsid w:val="00612D48"/>
    <w:rsid w:val="00616B45"/>
    <w:rsid w:val="0062144F"/>
    <w:rsid w:val="00630D9B"/>
    <w:rsid w:val="00631953"/>
    <w:rsid w:val="006439EC"/>
    <w:rsid w:val="006518F7"/>
    <w:rsid w:val="00662B6F"/>
    <w:rsid w:val="00665D2F"/>
    <w:rsid w:val="006A7BFC"/>
    <w:rsid w:val="006B4590"/>
    <w:rsid w:val="006C340C"/>
    <w:rsid w:val="0070347C"/>
    <w:rsid w:val="00713445"/>
    <w:rsid w:val="00716434"/>
    <w:rsid w:val="00716D3F"/>
    <w:rsid w:val="00717090"/>
    <w:rsid w:val="007176C1"/>
    <w:rsid w:val="00735E9B"/>
    <w:rsid w:val="007436C3"/>
    <w:rsid w:val="00750202"/>
    <w:rsid w:val="00752BC0"/>
    <w:rsid w:val="007661AF"/>
    <w:rsid w:val="00770812"/>
    <w:rsid w:val="0078197D"/>
    <w:rsid w:val="007A4AEA"/>
    <w:rsid w:val="007B4AE2"/>
    <w:rsid w:val="007C180B"/>
    <w:rsid w:val="007E4388"/>
    <w:rsid w:val="007F0B7B"/>
    <w:rsid w:val="007F55CB"/>
    <w:rsid w:val="00812D1D"/>
    <w:rsid w:val="008218EC"/>
    <w:rsid w:val="008317F6"/>
    <w:rsid w:val="008412FC"/>
    <w:rsid w:val="00844750"/>
    <w:rsid w:val="00870F51"/>
    <w:rsid w:val="008B44C4"/>
    <w:rsid w:val="008B7879"/>
    <w:rsid w:val="008C71ED"/>
    <w:rsid w:val="008E7FAE"/>
    <w:rsid w:val="0090449A"/>
    <w:rsid w:val="00906CB0"/>
    <w:rsid w:val="00911BF7"/>
    <w:rsid w:val="00912E06"/>
    <w:rsid w:val="009237DC"/>
    <w:rsid w:val="00931358"/>
    <w:rsid w:val="00951805"/>
    <w:rsid w:val="00977EC8"/>
    <w:rsid w:val="009C6A08"/>
    <w:rsid w:val="009D3A8C"/>
    <w:rsid w:val="009D59D6"/>
    <w:rsid w:val="009E7956"/>
    <w:rsid w:val="00A033E2"/>
    <w:rsid w:val="00A15239"/>
    <w:rsid w:val="00A22019"/>
    <w:rsid w:val="00A22111"/>
    <w:rsid w:val="00A2492E"/>
    <w:rsid w:val="00A70163"/>
    <w:rsid w:val="00AC50DA"/>
    <w:rsid w:val="00AC67A1"/>
    <w:rsid w:val="00AC7977"/>
    <w:rsid w:val="00AE352C"/>
    <w:rsid w:val="00AF1DC2"/>
    <w:rsid w:val="00B05530"/>
    <w:rsid w:val="00B10271"/>
    <w:rsid w:val="00B32E2D"/>
    <w:rsid w:val="00B4466B"/>
    <w:rsid w:val="00B61990"/>
    <w:rsid w:val="00B806BB"/>
    <w:rsid w:val="00B85D99"/>
    <w:rsid w:val="00BB7FFB"/>
    <w:rsid w:val="00BD43E5"/>
    <w:rsid w:val="00BE26BF"/>
    <w:rsid w:val="00BF0556"/>
    <w:rsid w:val="00C261F8"/>
    <w:rsid w:val="00C33100"/>
    <w:rsid w:val="00C42E3E"/>
    <w:rsid w:val="00C62D27"/>
    <w:rsid w:val="00C73819"/>
    <w:rsid w:val="00C940E9"/>
    <w:rsid w:val="00CA5E6E"/>
    <w:rsid w:val="00CA7B5D"/>
    <w:rsid w:val="00CC3232"/>
    <w:rsid w:val="00CC40A2"/>
    <w:rsid w:val="00CD1A71"/>
    <w:rsid w:val="00CD1FBB"/>
    <w:rsid w:val="00CE046C"/>
    <w:rsid w:val="00CE3E5E"/>
    <w:rsid w:val="00D016B5"/>
    <w:rsid w:val="00D034F1"/>
    <w:rsid w:val="00D11B17"/>
    <w:rsid w:val="00D173F5"/>
    <w:rsid w:val="00D219AD"/>
    <w:rsid w:val="00D27D5E"/>
    <w:rsid w:val="00D34A98"/>
    <w:rsid w:val="00D73959"/>
    <w:rsid w:val="00DA57D4"/>
    <w:rsid w:val="00DB4793"/>
    <w:rsid w:val="00DE01E3"/>
    <w:rsid w:val="00DE6D90"/>
    <w:rsid w:val="00DF002F"/>
    <w:rsid w:val="00E0244D"/>
    <w:rsid w:val="00E07058"/>
    <w:rsid w:val="00E23C32"/>
    <w:rsid w:val="00E55D71"/>
    <w:rsid w:val="00E56DA5"/>
    <w:rsid w:val="00E71F15"/>
    <w:rsid w:val="00E81E94"/>
    <w:rsid w:val="00E82607"/>
    <w:rsid w:val="00E87FA4"/>
    <w:rsid w:val="00EA31C2"/>
    <w:rsid w:val="00EC0A08"/>
    <w:rsid w:val="00EE2EA3"/>
    <w:rsid w:val="00F01516"/>
    <w:rsid w:val="00F06B90"/>
    <w:rsid w:val="00F439BA"/>
    <w:rsid w:val="00F93C6B"/>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paragraph" w:customStyle="1" w:styleId="ParNoG">
    <w:name w:val="_ParNo_G"/>
    <w:basedOn w:val="SingleTxtG"/>
    <w:rsid w:val="007B4AE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U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Template>
  <TotalTime>2</TotalTime>
  <Pages>1</Pages>
  <Words>3114</Words>
  <Characters>17098</Characters>
  <Application>Microsoft Office Outlook</Application>
  <DocSecurity>4</DocSecurity>
  <Lines>271</Lines>
  <Paragraphs>74</Paragraphs>
  <ScaleCrop>false</ScaleCrop>
  <HeadingPairs>
    <vt:vector size="2" baseType="variant">
      <vt:variant>
        <vt:lpstr>Titre</vt:lpstr>
      </vt:variant>
      <vt:variant>
        <vt:i4>1</vt:i4>
      </vt:variant>
    </vt:vector>
  </HeadingPairs>
  <TitlesOfParts>
    <vt:vector size="1" baseType="lpstr">
      <vt:lpstr>E/C.12/2014/SR.50</vt:lpstr>
    </vt:vector>
  </TitlesOfParts>
  <Company>Corinne</Company>
  <LinksUpToDate>false</LinksUpToDate>
  <CharactersWithSpaces>20138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E/C.12/2014/SR.50</dc:title>
  <dc:subject/>
  <dc:creator>VIGNY</dc:creator>
  <cp:keywords/>
  <dc:description/>
  <cp:lastModifiedBy>VIGNY</cp:lastModifiedBy>
  <cp:revision>3</cp:revision>
  <cp:lastPrinted>2014-11-20T08:38:00Z</cp:lastPrinted>
  <dcterms:created xsi:type="dcterms:W3CDTF">2014-11-20T08:38:00Z</dcterms:created>
  <dcterms:modified xsi:type="dcterms:W3CDTF">2014-11-20T08:39:00Z</dcterms:modified>
</cp:coreProperties>
</file>