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0DF36EB3" w14:textId="77777777" w:rsidTr="00E866BF">
        <w:trPr>
          <w:trHeight w:hRule="exact" w:val="851"/>
        </w:trPr>
        <w:tc>
          <w:tcPr>
            <w:tcW w:w="1274" w:type="dxa"/>
            <w:tcBorders>
              <w:bottom w:val="single" w:sz="4" w:space="0" w:color="auto"/>
            </w:tcBorders>
          </w:tcPr>
          <w:p w14:paraId="6D7319EB" w14:textId="77777777" w:rsidR="006B3E27" w:rsidRPr="008F729B" w:rsidRDefault="006B3E27" w:rsidP="00DC14BB">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73B65124" w14:textId="017376B1" w:rsidR="006B3E27" w:rsidRPr="008F729B" w:rsidRDefault="006B3E27" w:rsidP="00E866BF">
            <w:pPr>
              <w:spacing w:after="80" w:line="480" w:lineRule="exact"/>
              <w:ind w:left="57"/>
              <w:jc w:val="left"/>
              <w:rPr>
                <w:sz w:val="30"/>
                <w:szCs w:val="30"/>
                <w:rtl/>
              </w:rPr>
            </w:pPr>
            <w:r w:rsidRPr="008F729B">
              <w:rPr>
                <w:rFonts w:hint="cs"/>
                <w:sz w:val="30"/>
                <w:szCs w:val="30"/>
                <w:rtl/>
              </w:rPr>
              <w:t>الأمم</w:t>
            </w:r>
            <w:r w:rsidR="00A44080">
              <w:rPr>
                <w:rFonts w:hint="cs"/>
                <w:sz w:val="30"/>
                <w:szCs w:val="30"/>
                <w:rtl/>
              </w:rPr>
              <w:t xml:space="preserve"> </w:t>
            </w:r>
            <w:r w:rsidRPr="008F729B">
              <w:rPr>
                <w:rFonts w:hint="cs"/>
                <w:sz w:val="30"/>
                <w:szCs w:val="30"/>
                <w:rtl/>
              </w:rPr>
              <w:t>المتحدة</w:t>
            </w:r>
          </w:p>
        </w:tc>
        <w:tc>
          <w:tcPr>
            <w:tcW w:w="3686" w:type="dxa"/>
            <w:tcBorders>
              <w:bottom w:val="single" w:sz="4" w:space="0" w:color="auto"/>
            </w:tcBorders>
            <w:vAlign w:val="bottom"/>
          </w:tcPr>
          <w:p w14:paraId="3453CD30" w14:textId="7EB842FC" w:rsidR="006B3E27" w:rsidRPr="009F7EB0" w:rsidRDefault="009F7EB0" w:rsidP="009F7EB0">
            <w:pPr>
              <w:bidi w:val="0"/>
              <w:jc w:val="left"/>
            </w:pPr>
            <w:r w:rsidRPr="00902C77">
              <w:rPr>
                <w:sz w:val="40"/>
              </w:rPr>
              <w:t>CED</w:t>
            </w:r>
            <w:r w:rsidRPr="00902C77">
              <w:t>/C/</w:t>
            </w:r>
            <w:r w:rsidRPr="00177B6C">
              <w:t>22</w:t>
            </w:r>
            <w:r w:rsidRPr="00902C77">
              <w:t>/</w:t>
            </w:r>
            <w:r w:rsidRPr="00177B6C">
              <w:t>4</w:t>
            </w:r>
          </w:p>
        </w:tc>
      </w:tr>
      <w:tr w:rsidR="006B3E27" w:rsidRPr="008F729B" w14:paraId="5DC99364" w14:textId="77777777" w:rsidTr="00E866BF">
        <w:trPr>
          <w:trHeight w:hRule="exact" w:val="2835"/>
        </w:trPr>
        <w:tc>
          <w:tcPr>
            <w:tcW w:w="1274" w:type="dxa"/>
            <w:tcBorders>
              <w:top w:val="single" w:sz="4" w:space="0" w:color="auto"/>
              <w:bottom w:val="single" w:sz="12" w:space="0" w:color="auto"/>
            </w:tcBorders>
          </w:tcPr>
          <w:p w14:paraId="4EEA8EB6" w14:textId="77777777" w:rsidR="006B3E27" w:rsidRPr="008F729B" w:rsidRDefault="0059622A" w:rsidP="008F729B">
            <w:pPr>
              <w:jc w:val="center"/>
              <w:rPr>
                <w:rtl/>
              </w:rPr>
            </w:pPr>
            <w:r w:rsidRPr="008F729B">
              <w:rPr>
                <w:noProof/>
              </w:rPr>
              <w:drawing>
                <wp:inline distT="0" distB="0" distL="0" distR="0" wp14:anchorId="39A25691" wp14:editId="23DFD045">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1771B31D" w14:textId="7BFA78B0" w:rsidR="006B3E27" w:rsidRPr="00177B6C" w:rsidRDefault="004E1586" w:rsidP="00E866BF">
            <w:pPr>
              <w:spacing w:before="160" w:after="40" w:line="560" w:lineRule="exact"/>
              <w:ind w:left="57"/>
              <w:jc w:val="left"/>
              <w:rPr>
                <w:b/>
                <w:bCs/>
                <w:sz w:val="44"/>
                <w:szCs w:val="44"/>
                <w:rtl/>
              </w:rPr>
            </w:pPr>
            <w:r w:rsidRPr="00177B6C">
              <w:rPr>
                <w:rFonts w:hint="cs"/>
                <w:b/>
                <w:bCs/>
                <w:sz w:val="44"/>
                <w:szCs w:val="44"/>
                <w:rtl/>
              </w:rPr>
              <w:t>الاتفاقيـة</w:t>
            </w:r>
            <w:r w:rsidR="00A44080" w:rsidRPr="00177B6C">
              <w:rPr>
                <w:rFonts w:hint="cs"/>
                <w:b/>
                <w:bCs/>
                <w:sz w:val="44"/>
                <w:szCs w:val="44"/>
                <w:rtl/>
              </w:rPr>
              <w:t xml:space="preserve"> </w:t>
            </w:r>
            <w:r w:rsidRPr="00177B6C">
              <w:rPr>
                <w:rFonts w:hint="cs"/>
                <w:b/>
                <w:bCs/>
                <w:sz w:val="44"/>
                <w:szCs w:val="44"/>
                <w:rtl/>
              </w:rPr>
              <w:t>الدوليــة</w:t>
            </w:r>
            <w:r w:rsidR="00A44080" w:rsidRPr="00177B6C">
              <w:rPr>
                <w:rFonts w:hint="cs"/>
                <w:b/>
                <w:bCs/>
                <w:sz w:val="44"/>
                <w:szCs w:val="44"/>
                <w:rtl/>
              </w:rPr>
              <w:t xml:space="preserve"> </w:t>
            </w:r>
            <w:r w:rsidRPr="00177B6C">
              <w:rPr>
                <w:rFonts w:hint="cs"/>
                <w:b/>
                <w:bCs/>
                <w:sz w:val="44"/>
                <w:szCs w:val="44"/>
                <w:rtl/>
              </w:rPr>
              <w:t>لحمـايـة</w:t>
            </w:r>
            <w:r w:rsidR="00A44080" w:rsidRPr="00177B6C">
              <w:rPr>
                <w:rFonts w:hint="cs"/>
                <w:b/>
                <w:bCs/>
                <w:sz w:val="44"/>
                <w:szCs w:val="44"/>
                <w:rtl/>
              </w:rPr>
              <w:t xml:space="preserve"> </w:t>
            </w:r>
            <w:r w:rsidRPr="00177B6C">
              <w:rPr>
                <w:rFonts w:hint="cs"/>
                <w:b/>
                <w:bCs/>
                <w:sz w:val="44"/>
                <w:szCs w:val="44"/>
                <w:rtl/>
              </w:rPr>
              <w:t>جمـيـع</w:t>
            </w:r>
            <w:r w:rsidR="00A44080" w:rsidRPr="00177B6C">
              <w:rPr>
                <w:rFonts w:hint="cs"/>
                <w:b/>
                <w:bCs/>
                <w:sz w:val="44"/>
                <w:szCs w:val="44"/>
                <w:rtl/>
              </w:rPr>
              <w:t xml:space="preserve"> </w:t>
            </w:r>
            <w:r w:rsidRPr="00177B6C">
              <w:rPr>
                <w:rFonts w:hint="cs"/>
                <w:b/>
                <w:bCs/>
                <w:sz w:val="44"/>
                <w:szCs w:val="44"/>
                <w:rtl/>
              </w:rPr>
              <w:t>الأشخاص</w:t>
            </w:r>
            <w:r w:rsidR="00A44080" w:rsidRPr="00177B6C">
              <w:rPr>
                <w:rFonts w:hint="cs"/>
                <w:b/>
                <w:bCs/>
                <w:sz w:val="44"/>
                <w:szCs w:val="44"/>
                <w:rtl/>
              </w:rPr>
              <w:t xml:space="preserve"> </w:t>
            </w:r>
            <w:r w:rsidRPr="00177B6C">
              <w:rPr>
                <w:rFonts w:hint="cs"/>
                <w:b/>
                <w:bCs/>
                <w:sz w:val="44"/>
                <w:szCs w:val="44"/>
                <w:rtl/>
              </w:rPr>
              <w:t>من</w:t>
            </w:r>
            <w:r w:rsidR="00A44080" w:rsidRPr="00177B6C">
              <w:rPr>
                <w:rFonts w:hint="cs"/>
                <w:b/>
                <w:bCs/>
                <w:sz w:val="44"/>
                <w:szCs w:val="44"/>
                <w:rtl/>
              </w:rPr>
              <w:t xml:space="preserve"> </w:t>
            </w:r>
            <w:r w:rsidRPr="00177B6C">
              <w:rPr>
                <w:rFonts w:hint="cs"/>
                <w:b/>
                <w:bCs/>
                <w:sz w:val="44"/>
                <w:szCs w:val="44"/>
                <w:rtl/>
              </w:rPr>
              <w:t>الاختفاء</w:t>
            </w:r>
            <w:r w:rsidR="00A44080" w:rsidRPr="00177B6C">
              <w:rPr>
                <w:rFonts w:hint="cs"/>
                <w:b/>
                <w:bCs/>
                <w:sz w:val="44"/>
                <w:szCs w:val="44"/>
                <w:rtl/>
              </w:rPr>
              <w:t xml:space="preserve"> </w:t>
            </w:r>
            <w:r w:rsidRPr="00177B6C">
              <w:rPr>
                <w:rFonts w:hint="cs"/>
                <w:b/>
                <w:bCs/>
                <w:sz w:val="44"/>
                <w:szCs w:val="44"/>
                <w:rtl/>
              </w:rPr>
              <w:t>القسري</w:t>
            </w:r>
          </w:p>
        </w:tc>
        <w:tc>
          <w:tcPr>
            <w:tcW w:w="3686" w:type="dxa"/>
            <w:tcBorders>
              <w:top w:val="single" w:sz="4" w:space="0" w:color="auto"/>
              <w:bottom w:val="single" w:sz="12" w:space="0" w:color="auto"/>
            </w:tcBorders>
          </w:tcPr>
          <w:p w14:paraId="52DFB5FF" w14:textId="5E21BCFB" w:rsidR="006A69CA" w:rsidRDefault="009F7EB0" w:rsidP="008F729B">
            <w:pPr>
              <w:bidi w:val="0"/>
              <w:spacing w:before="240"/>
              <w:jc w:val="left"/>
            </w:pPr>
            <w:r>
              <w:t>Dist</w:t>
            </w:r>
            <w:r w:rsidR="00902C77" w:rsidRPr="00902C77">
              <w:rPr>
                <w:color w:val="000000"/>
              </w:rPr>
              <w:t>r.:</w:t>
            </w:r>
            <w:r w:rsidR="00A44080">
              <w:t xml:space="preserve"> </w:t>
            </w:r>
            <w:r>
              <w:t>General</w:t>
            </w:r>
          </w:p>
          <w:p w14:paraId="183B8512" w14:textId="333BF290" w:rsidR="009F7EB0" w:rsidRDefault="009F7EB0" w:rsidP="009F7EB0">
            <w:pPr>
              <w:bidi w:val="0"/>
              <w:spacing w:line="240" w:lineRule="exact"/>
              <w:jc w:val="left"/>
            </w:pPr>
            <w:r w:rsidRPr="00177B6C">
              <w:t>27</w:t>
            </w:r>
            <w:r w:rsidR="00A44080">
              <w:t xml:space="preserve"> </w:t>
            </w:r>
            <w:r>
              <w:t>April</w:t>
            </w:r>
            <w:r w:rsidR="00A44080">
              <w:t xml:space="preserve"> </w:t>
            </w:r>
            <w:r w:rsidRPr="00177B6C">
              <w:t>2022</w:t>
            </w:r>
          </w:p>
          <w:p w14:paraId="4A3600FF" w14:textId="77777777" w:rsidR="009F7EB0" w:rsidRDefault="009F7EB0" w:rsidP="009F7EB0">
            <w:pPr>
              <w:bidi w:val="0"/>
              <w:spacing w:line="240" w:lineRule="exact"/>
              <w:jc w:val="left"/>
            </w:pPr>
            <w:r>
              <w:t>Arabic</w:t>
            </w:r>
          </w:p>
          <w:p w14:paraId="7FF10E96" w14:textId="7ACC7851" w:rsidR="009F7EB0" w:rsidRPr="009F7EB0" w:rsidRDefault="009F7EB0" w:rsidP="009F7EB0">
            <w:pPr>
              <w:bidi w:val="0"/>
              <w:spacing w:line="240" w:lineRule="exact"/>
              <w:jc w:val="left"/>
            </w:pPr>
            <w:r>
              <w:t>Origina</w:t>
            </w:r>
            <w:r w:rsidR="00902C77" w:rsidRPr="00902C77">
              <w:rPr>
                <w:color w:val="000000"/>
              </w:rPr>
              <w:t xml:space="preserve">l: </w:t>
            </w:r>
            <w:r>
              <w:t>English</w:t>
            </w:r>
          </w:p>
        </w:tc>
      </w:tr>
    </w:tbl>
    <w:p w14:paraId="3FA5D413" w14:textId="56F1E853" w:rsidR="00A44080" w:rsidRPr="00177B6C" w:rsidRDefault="00A44080" w:rsidP="00A44080">
      <w:pPr>
        <w:suppressAutoHyphens/>
        <w:spacing w:before="120" w:line="360" w:lineRule="exact"/>
        <w:jc w:val="both"/>
        <w:rPr>
          <w:rFonts w:eastAsia="Times New Roman"/>
          <w:b/>
          <w:bCs/>
          <w:sz w:val="26"/>
          <w:szCs w:val="26"/>
          <w:rtl/>
        </w:rPr>
      </w:pPr>
      <w:r w:rsidRPr="00177B6C">
        <w:rPr>
          <w:b/>
          <w:bCs/>
          <w:sz w:val="26"/>
          <w:szCs w:val="26"/>
          <w:rtl/>
        </w:rPr>
        <w:t>اللجنة المعنية بحالات الاختفاء القسري</w:t>
      </w:r>
    </w:p>
    <w:p w14:paraId="57C5BE4F" w14:textId="63DD0F8F" w:rsidR="00A44080" w:rsidRPr="00177B6C" w:rsidRDefault="00A44080" w:rsidP="00A44080">
      <w:pPr>
        <w:pStyle w:val="HChGA"/>
        <w:rPr>
          <w:rFonts w:eastAsia="Times New Roman"/>
          <w:rtl/>
        </w:rPr>
      </w:pPr>
      <w:r w:rsidRPr="00177B6C">
        <w:rPr>
          <w:rtl/>
        </w:rPr>
        <w:tab/>
      </w:r>
      <w:r w:rsidRPr="00177B6C">
        <w:rPr>
          <w:rtl/>
        </w:rPr>
        <w:tab/>
        <w:t>تقرير عن متابعة الملاحظات الختامية للجنة المعنية بحالات الاختفاء القسري بموجب الفقرتين 1 و(</w:t>
      </w:r>
      <w:r w:rsidR="00902C77" w:rsidRPr="00177B6C">
        <w:rPr>
          <w:color w:val="000000"/>
          <w:rtl/>
        </w:rPr>
        <w:t xml:space="preserve">4) </w:t>
      </w:r>
      <w:r w:rsidRPr="00177B6C">
        <w:rPr>
          <w:rtl/>
        </w:rPr>
        <w:t>من المادة 29 من الاتفاقية</w:t>
      </w:r>
      <w:r w:rsidRPr="004111FE">
        <w:rPr>
          <w:rStyle w:val="FootnoteReference"/>
          <w:b w:val="0"/>
          <w:bCs w:val="0"/>
          <w:sz w:val="26"/>
          <w:szCs w:val="26"/>
          <w:vertAlign w:val="baseline"/>
          <w:rtl/>
        </w:rPr>
        <w:footnoteReference w:customMarkFollows="1" w:id="1"/>
        <w:t>*</w:t>
      </w:r>
    </w:p>
    <w:p w14:paraId="5822BBA2" w14:textId="4E1C99AB" w:rsidR="00A44080" w:rsidRPr="00177B6C" w:rsidRDefault="00A44080" w:rsidP="00A44080">
      <w:pPr>
        <w:pStyle w:val="HChGA"/>
        <w:rPr>
          <w:rFonts w:eastAsia="Times New Roman"/>
          <w:rtl/>
        </w:rPr>
      </w:pPr>
      <w:r w:rsidRPr="00177B6C">
        <w:rPr>
          <w:rtl/>
        </w:rPr>
        <w:tab/>
        <w:t>أولا</w:t>
      </w:r>
      <w:r w:rsidRPr="00177B6C">
        <w:rPr>
          <w:rFonts w:hint="cs"/>
          <w:rtl/>
        </w:rPr>
        <w:t>ً</w:t>
      </w:r>
      <w:r w:rsidRPr="00177B6C">
        <w:rPr>
          <w:rtl/>
        </w:rPr>
        <w:t>-</w:t>
      </w:r>
      <w:r w:rsidRPr="00177B6C">
        <w:rPr>
          <w:rtl/>
        </w:rPr>
        <w:tab/>
        <w:t>مقدمة</w:t>
      </w:r>
    </w:p>
    <w:p w14:paraId="47851503" w14:textId="3C92904B" w:rsidR="00A44080" w:rsidRPr="004111FE" w:rsidRDefault="00A44080" w:rsidP="00B42A7C">
      <w:pPr>
        <w:pStyle w:val="SingleTxtGA"/>
        <w:rPr>
          <w:rFonts w:eastAsia="SimSun"/>
          <w:rtl/>
        </w:rPr>
      </w:pPr>
      <w:r w:rsidRPr="00177B6C">
        <w:rPr>
          <w:rtl/>
        </w:rPr>
        <w:t>1</w:t>
      </w:r>
      <w:r w:rsidRPr="004111FE">
        <w:rPr>
          <w:rtl/>
        </w:rPr>
        <w:t>-</w:t>
      </w:r>
      <w:r w:rsidRPr="004111FE">
        <w:rPr>
          <w:rtl/>
        </w:rPr>
        <w:tab/>
        <w:t xml:space="preserve">يعكس هذا التقرير المعلومات التي تلقتها اللجنة بين دورتيها الحادية والعشرين والثانية والعشرين متابعة </w:t>
      </w:r>
      <w:r w:rsidRPr="004111FE">
        <w:rPr>
          <w:rFonts w:hint="cs"/>
          <w:rtl/>
        </w:rPr>
        <w:t>ل</w:t>
      </w:r>
      <w:r w:rsidRPr="004111FE">
        <w:rPr>
          <w:rtl/>
        </w:rPr>
        <w:t>ملاحظاتها الختامية بشأن بيرو</w:t>
      </w:r>
      <w:r w:rsidR="00902C77" w:rsidRPr="00177B6C">
        <w:rPr>
          <w:rStyle w:val="FootnoteReference"/>
          <w:szCs w:val="22"/>
          <w:rtl/>
        </w:rPr>
        <w:t>(</w:t>
      </w:r>
      <w:r w:rsidR="00902C77" w:rsidRPr="0000258B">
        <w:rPr>
          <w:rStyle w:val="FootnoteReference"/>
          <w:szCs w:val="22"/>
          <w:lang w:val="en-US"/>
        </w:rPr>
        <w:footnoteReference w:id="2"/>
      </w:r>
      <w:r w:rsidR="00902C77" w:rsidRPr="00177B6C">
        <w:rPr>
          <w:rStyle w:val="FootnoteReference"/>
          <w:color w:val="000000"/>
          <w:szCs w:val="22"/>
          <w:rtl/>
        </w:rPr>
        <w:t>)</w:t>
      </w:r>
      <w:r w:rsidR="00902C77" w:rsidRPr="00902C77">
        <w:rPr>
          <w:rFonts w:hint="cs"/>
          <w:color w:val="000000"/>
          <w:rtl/>
        </w:rPr>
        <w:t>،</w:t>
      </w:r>
      <w:r w:rsidR="00902C77" w:rsidRPr="00902C77">
        <w:rPr>
          <w:color w:val="000000"/>
          <w:rtl/>
        </w:rPr>
        <w:t xml:space="preserve"> </w:t>
      </w:r>
      <w:r w:rsidRPr="004111FE">
        <w:rPr>
          <w:rtl/>
        </w:rPr>
        <w:t xml:space="preserve">بموجب المادة </w:t>
      </w:r>
      <w:r w:rsidRPr="00177B6C">
        <w:rPr>
          <w:rtl/>
        </w:rPr>
        <w:t>29</w:t>
      </w:r>
      <w:r w:rsidRPr="004111FE">
        <w:rPr>
          <w:rtl/>
        </w:rPr>
        <w:t>(</w:t>
      </w:r>
      <w:r w:rsidR="00902C77" w:rsidRPr="00177B6C">
        <w:rPr>
          <w:color w:val="000000"/>
          <w:rtl/>
        </w:rPr>
        <w:t>1</w:t>
      </w:r>
      <w:r w:rsidR="00902C77" w:rsidRPr="00902C77">
        <w:rPr>
          <w:color w:val="000000"/>
          <w:rtl/>
        </w:rPr>
        <w:t xml:space="preserve">) </w:t>
      </w:r>
      <w:r w:rsidRPr="004111FE">
        <w:rPr>
          <w:rtl/>
        </w:rPr>
        <w:t>من الاتفاقية، وبشأن العراق</w:t>
      </w:r>
      <w:r w:rsidR="00902C77" w:rsidRPr="00177B6C">
        <w:rPr>
          <w:rStyle w:val="FootnoteReference"/>
          <w:szCs w:val="22"/>
          <w:rtl/>
        </w:rPr>
        <w:t>(</w:t>
      </w:r>
      <w:r w:rsidR="00902C77" w:rsidRPr="0000258B">
        <w:rPr>
          <w:rStyle w:val="FootnoteReference"/>
          <w:szCs w:val="22"/>
          <w:lang w:val="en-US"/>
        </w:rPr>
        <w:footnoteReference w:id="3"/>
      </w:r>
      <w:r w:rsidR="00902C77" w:rsidRPr="00177B6C">
        <w:rPr>
          <w:rStyle w:val="FootnoteReference"/>
          <w:color w:val="000000"/>
          <w:szCs w:val="22"/>
          <w:rtl/>
        </w:rPr>
        <w:t>)</w:t>
      </w:r>
      <w:r w:rsidR="00902C77" w:rsidRPr="00902C77">
        <w:rPr>
          <w:rFonts w:hint="cs"/>
          <w:color w:val="000000"/>
          <w:rtl/>
        </w:rPr>
        <w:t>،</w:t>
      </w:r>
      <w:r w:rsidR="00902C77" w:rsidRPr="00902C77">
        <w:rPr>
          <w:color w:val="000000"/>
          <w:rtl/>
        </w:rPr>
        <w:t xml:space="preserve"> </w:t>
      </w:r>
      <w:r w:rsidRPr="004111FE">
        <w:rPr>
          <w:rtl/>
        </w:rPr>
        <w:t xml:space="preserve">بموجب المادة </w:t>
      </w:r>
      <w:r w:rsidRPr="00177B6C">
        <w:rPr>
          <w:rtl/>
        </w:rPr>
        <w:t>29</w:t>
      </w:r>
      <w:r w:rsidRPr="004111FE">
        <w:rPr>
          <w:rtl/>
        </w:rPr>
        <w:t>(</w:t>
      </w:r>
      <w:r w:rsidRPr="00177B6C">
        <w:rPr>
          <w:rtl/>
        </w:rPr>
        <w:t>4</w:t>
      </w:r>
      <w:r w:rsidR="00902C77" w:rsidRPr="00902C77">
        <w:rPr>
          <w:color w:val="000000"/>
          <w:rtl/>
        </w:rPr>
        <w:t xml:space="preserve">)، </w:t>
      </w:r>
      <w:r w:rsidRPr="004111FE">
        <w:rPr>
          <w:rtl/>
        </w:rPr>
        <w:t>والتقييمات والقرارات التي اعتمدتها اللجنة في دورتها الثانية والعشرين. وتظهر الدول الأطراف مرتبة ترتيباً زمنياً حسب الموعد المحدد لتقديمها معلومات المتابعة.</w:t>
      </w:r>
    </w:p>
    <w:p w14:paraId="5783E1CA" w14:textId="7DFC5371" w:rsidR="00A44080" w:rsidRPr="00B42A7C" w:rsidRDefault="00A44080" w:rsidP="00B42A7C">
      <w:pPr>
        <w:pStyle w:val="SingleTxtGA"/>
        <w:rPr>
          <w:rFonts w:eastAsia="SimSun"/>
          <w:rtl/>
        </w:rPr>
      </w:pPr>
      <w:r w:rsidRPr="00177B6C">
        <w:rPr>
          <w:rtl/>
        </w:rPr>
        <w:t>2</w:t>
      </w:r>
      <w:r w:rsidRPr="00B42A7C">
        <w:rPr>
          <w:spacing w:val="-2"/>
          <w:rtl/>
        </w:rPr>
        <w:t>-</w:t>
      </w:r>
      <w:r w:rsidRPr="00B42A7C">
        <w:rPr>
          <w:spacing w:val="-2"/>
          <w:rtl/>
        </w:rPr>
        <w:tab/>
      </w:r>
      <w:r w:rsidRPr="00B42A7C">
        <w:rPr>
          <w:rtl/>
        </w:rPr>
        <w:t xml:space="preserve">وتشير التقييمات الواردة في هذا التقرير إلى توصيات بعينها، اختيرت </w:t>
      </w:r>
      <w:r w:rsidRPr="00B42A7C">
        <w:rPr>
          <w:rFonts w:hint="cs"/>
          <w:rtl/>
        </w:rPr>
        <w:t xml:space="preserve">ضمن </w:t>
      </w:r>
      <w:r w:rsidRPr="00B42A7C">
        <w:rPr>
          <w:rtl/>
        </w:rPr>
        <w:t>إجراء المتابعة، وطُلب إلى الدول الأطراف تقديم معلومات بشأنها في غضون سنة واحدة من اعتماد الملاحظات الختامية. ولا</w:t>
      </w:r>
      <w:r w:rsidR="00B42A7C" w:rsidRPr="00B42A7C">
        <w:rPr>
          <w:rFonts w:hint="cs"/>
          <w:rtl/>
        </w:rPr>
        <w:t> </w:t>
      </w:r>
      <w:r w:rsidRPr="00B42A7C">
        <w:rPr>
          <w:rtl/>
        </w:rPr>
        <w:t>يمثل هذا التقرير تقييماً لتنفيذ جميع التوصيات المقدمة إلى الدولة الطرف في الملاحظات الختامية، أو</w:t>
      </w:r>
      <w:r w:rsidR="00B42A7C" w:rsidRPr="00B42A7C">
        <w:rPr>
          <w:rFonts w:hint="cs"/>
          <w:rtl/>
        </w:rPr>
        <w:t> </w:t>
      </w:r>
      <w:r w:rsidRPr="00B42A7C">
        <w:rPr>
          <w:rtl/>
        </w:rPr>
        <w:t>مقارنة فيما بين الدول الأطراف.</w:t>
      </w:r>
    </w:p>
    <w:p w14:paraId="7979EA15" w14:textId="67C3D6F0" w:rsidR="00A44080" w:rsidRPr="004111FE" w:rsidRDefault="00A44080" w:rsidP="00B42A7C">
      <w:pPr>
        <w:pStyle w:val="SingleTxtGA"/>
        <w:rPr>
          <w:rFonts w:eastAsia="SimSun"/>
          <w:rtl/>
        </w:rPr>
      </w:pPr>
      <w:r w:rsidRPr="00177B6C">
        <w:rPr>
          <w:rtl/>
        </w:rPr>
        <w:t>3</w:t>
      </w:r>
      <w:r w:rsidRPr="004111FE">
        <w:rPr>
          <w:rtl/>
        </w:rPr>
        <w:t>-</w:t>
      </w:r>
      <w:r w:rsidRPr="004111FE">
        <w:rPr>
          <w:rtl/>
        </w:rPr>
        <w:tab/>
        <w:t>وتستخدم اللجنة في تقييم المعلومات المقدمة من الدول الأطراف المعنية، المعايير المبينة أدناه:</w:t>
      </w:r>
    </w:p>
    <w:tbl>
      <w:tblPr>
        <w:tblStyle w:val="TABLEA"/>
        <w:bidiVisual/>
        <w:tblW w:w="7256" w:type="dxa"/>
        <w:jc w:val="left"/>
        <w:tblInd w:w="1247" w:type="dxa"/>
        <w:tblLayout w:type="fixed"/>
        <w:tblLook w:val="04E0" w:firstRow="1" w:lastRow="1" w:firstColumn="1" w:lastColumn="0" w:noHBand="0" w:noVBand="1"/>
      </w:tblPr>
      <w:tblGrid>
        <w:gridCol w:w="7256"/>
      </w:tblGrid>
      <w:tr w:rsidR="004111FE" w:rsidRPr="00177B6C" w14:paraId="4A82107A" w14:textId="77777777" w:rsidTr="00A44080">
        <w:trPr>
          <w:cnfStyle w:val="100000000000" w:firstRow="1" w:lastRow="0" w:firstColumn="0" w:lastColumn="0" w:oddVBand="0" w:evenVBand="0" w:oddHBand="0" w:evenHBand="0" w:firstRowFirstColumn="0" w:firstRowLastColumn="0" w:lastRowFirstColumn="0" w:lastRowLastColumn="0"/>
          <w:tblHeader/>
          <w:jc w:val="left"/>
        </w:trPr>
        <w:tc>
          <w:tcPr>
            <w:tcW w:w="7256" w:type="dxa"/>
            <w:vAlign w:val="bottom"/>
          </w:tcPr>
          <w:p w14:paraId="55161074" w14:textId="72F28CD1" w:rsidR="00A44080" w:rsidRPr="004111FE" w:rsidRDefault="00A44080" w:rsidP="004111FE">
            <w:pPr>
              <w:spacing w:before="0" w:after="120" w:line="340" w:lineRule="exact"/>
              <w:rPr>
                <w:rFonts w:eastAsia="Times New Roman"/>
                <w:i/>
                <w:iCs/>
                <w:sz w:val="22"/>
                <w:szCs w:val="22"/>
                <w:rtl/>
              </w:rPr>
            </w:pPr>
            <w:r w:rsidRPr="00177B6C">
              <w:rPr>
                <w:i/>
                <w:iCs/>
                <w:sz w:val="22"/>
                <w:szCs w:val="22"/>
                <w:rtl/>
              </w:rPr>
              <w:t>تقييم الردود</w:t>
            </w:r>
          </w:p>
        </w:tc>
      </w:tr>
      <w:tr w:rsidR="004111FE" w:rsidRPr="004111FE" w14:paraId="088E1564" w14:textId="77777777" w:rsidTr="00A44080">
        <w:trPr>
          <w:trHeight w:hRule="exact" w:val="115"/>
          <w:jc w:val="left"/>
        </w:trPr>
        <w:tc>
          <w:tcPr>
            <w:tcW w:w="7256" w:type="dxa"/>
          </w:tcPr>
          <w:p w14:paraId="7ABEE618" w14:textId="77777777" w:rsidR="00A44080" w:rsidRPr="004111FE" w:rsidRDefault="00A44080" w:rsidP="004111FE">
            <w:pPr>
              <w:spacing w:before="0" w:after="120" w:line="340" w:lineRule="exact"/>
              <w:rPr>
                <w:rFonts w:eastAsia="Times New Roman"/>
                <w:sz w:val="22"/>
                <w:szCs w:val="22"/>
              </w:rPr>
            </w:pPr>
          </w:p>
        </w:tc>
      </w:tr>
      <w:tr w:rsidR="004111FE" w:rsidRPr="004111FE" w14:paraId="59E76DA0" w14:textId="77777777" w:rsidTr="00A44080">
        <w:trPr>
          <w:jc w:val="left"/>
        </w:trPr>
        <w:tc>
          <w:tcPr>
            <w:tcW w:w="7256" w:type="dxa"/>
          </w:tcPr>
          <w:p w14:paraId="4DD75BBE" w14:textId="6A40C9E5" w:rsidR="00A44080" w:rsidRPr="00177B6C" w:rsidRDefault="00A44080" w:rsidP="004111FE">
            <w:pPr>
              <w:spacing w:before="0" w:after="120" w:line="340" w:lineRule="exact"/>
              <w:rPr>
                <w:rFonts w:eastAsia="Times New Roman"/>
                <w:b/>
                <w:bCs/>
                <w:sz w:val="22"/>
                <w:szCs w:val="22"/>
                <w:rtl/>
              </w:rPr>
            </w:pPr>
            <w:r w:rsidRPr="00177B6C">
              <w:rPr>
                <w:b/>
                <w:bCs/>
                <w:sz w:val="22"/>
                <w:szCs w:val="22"/>
                <w:rtl/>
              </w:rPr>
              <w:t>ألف-</w:t>
            </w:r>
            <w:r w:rsidRPr="00177B6C">
              <w:rPr>
                <w:b/>
                <w:bCs/>
                <w:sz w:val="22"/>
                <w:szCs w:val="22"/>
                <w:rtl/>
              </w:rPr>
              <w:tab/>
              <w:t>رد/إجراء مرض</w:t>
            </w:r>
          </w:p>
        </w:tc>
      </w:tr>
      <w:tr w:rsidR="004111FE" w:rsidRPr="004111FE" w14:paraId="35D27D3A" w14:textId="77777777" w:rsidTr="00A44080">
        <w:trPr>
          <w:jc w:val="left"/>
        </w:trPr>
        <w:tc>
          <w:tcPr>
            <w:tcW w:w="7256" w:type="dxa"/>
          </w:tcPr>
          <w:p w14:paraId="1E6578A8" w14:textId="57A8F083" w:rsidR="00A44080" w:rsidRPr="004111FE" w:rsidRDefault="00E55C3E" w:rsidP="00537897">
            <w:pPr>
              <w:spacing w:before="0" w:after="120" w:line="280" w:lineRule="exact"/>
              <w:rPr>
                <w:rFonts w:eastAsia="Times New Roman"/>
                <w:sz w:val="22"/>
                <w:szCs w:val="22"/>
                <w:rtl/>
              </w:rPr>
            </w:pPr>
            <w:r>
              <w:rPr>
                <w:sz w:val="22"/>
                <w:szCs w:val="22"/>
                <w:rtl/>
              </w:rPr>
              <w:tab/>
            </w:r>
            <w:r w:rsidR="00A44080" w:rsidRPr="004111FE">
              <w:rPr>
                <w:sz w:val="22"/>
                <w:szCs w:val="22"/>
                <w:rtl/>
              </w:rPr>
              <w:t>قدمت الدولة الطرف أدلة على اتخاذ إجراءات هامة لتنفيذ توصية اللجنة.</w:t>
            </w:r>
          </w:p>
        </w:tc>
      </w:tr>
      <w:tr w:rsidR="004111FE" w:rsidRPr="004111FE" w14:paraId="115F340F" w14:textId="77777777" w:rsidTr="00A44080">
        <w:trPr>
          <w:jc w:val="left"/>
        </w:trPr>
        <w:tc>
          <w:tcPr>
            <w:tcW w:w="7256" w:type="dxa"/>
          </w:tcPr>
          <w:p w14:paraId="671AFCC0" w14:textId="5F0FA567" w:rsidR="00A44080" w:rsidRPr="00177B6C" w:rsidRDefault="00A44080" w:rsidP="004111FE">
            <w:pPr>
              <w:keepNext/>
              <w:spacing w:before="0" w:after="120" w:line="340" w:lineRule="exact"/>
              <w:rPr>
                <w:rFonts w:eastAsia="Times New Roman"/>
                <w:b/>
                <w:bCs/>
                <w:sz w:val="22"/>
                <w:szCs w:val="22"/>
                <w:rtl/>
              </w:rPr>
            </w:pPr>
            <w:r w:rsidRPr="00177B6C">
              <w:rPr>
                <w:b/>
                <w:bCs/>
                <w:sz w:val="22"/>
                <w:szCs w:val="22"/>
                <w:rtl/>
              </w:rPr>
              <w:t>ب</w:t>
            </w:r>
            <w:r w:rsidRPr="00177B6C">
              <w:rPr>
                <w:rFonts w:hint="cs"/>
                <w:b/>
                <w:bCs/>
                <w:sz w:val="22"/>
                <w:szCs w:val="22"/>
                <w:rtl/>
              </w:rPr>
              <w:t>اء</w:t>
            </w:r>
            <w:r w:rsidRPr="00177B6C">
              <w:rPr>
                <w:b/>
                <w:bCs/>
                <w:sz w:val="22"/>
                <w:szCs w:val="22"/>
                <w:rtl/>
              </w:rPr>
              <w:t>-</w:t>
            </w:r>
            <w:r w:rsidR="006547EA" w:rsidRPr="00177B6C">
              <w:rPr>
                <w:b/>
                <w:bCs/>
                <w:sz w:val="22"/>
                <w:szCs w:val="22"/>
                <w:rtl/>
              </w:rPr>
              <w:tab/>
            </w:r>
            <w:r w:rsidRPr="00177B6C">
              <w:rPr>
                <w:b/>
                <w:bCs/>
                <w:sz w:val="22"/>
                <w:szCs w:val="22"/>
                <w:rtl/>
              </w:rPr>
              <w:t>رد/إجراء مرض جزئياً</w:t>
            </w:r>
          </w:p>
        </w:tc>
      </w:tr>
      <w:tr w:rsidR="004111FE" w:rsidRPr="004111FE" w14:paraId="6279FF13" w14:textId="77777777" w:rsidTr="00A44080">
        <w:trPr>
          <w:jc w:val="left"/>
        </w:trPr>
        <w:tc>
          <w:tcPr>
            <w:tcW w:w="7256" w:type="dxa"/>
          </w:tcPr>
          <w:p w14:paraId="0C5CE2EB" w14:textId="071FC954" w:rsidR="00A44080" w:rsidRPr="004111FE" w:rsidRDefault="00E55C3E" w:rsidP="00537897">
            <w:pPr>
              <w:spacing w:before="0" w:after="120" w:line="280" w:lineRule="exact"/>
              <w:rPr>
                <w:rFonts w:eastAsia="Times New Roman"/>
                <w:sz w:val="22"/>
                <w:szCs w:val="22"/>
                <w:rtl/>
              </w:rPr>
            </w:pPr>
            <w:r>
              <w:rPr>
                <w:sz w:val="22"/>
                <w:szCs w:val="22"/>
                <w:rtl/>
              </w:rPr>
              <w:tab/>
            </w:r>
            <w:r w:rsidR="00A44080" w:rsidRPr="004111FE">
              <w:rPr>
                <w:sz w:val="22"/>
                <w:szCs w:val="22"/>
                <w:rtl/>
              </w:rPr>
              <w:t>اتخذت الدولة الطرف خطوات لتنفيذ التوصية، لكن ينبغي تقديم معلومات إضافية أو اتخاذ مزيد من الإجراءات بشأنها.</w:t>
            </w:r>
          </w:p>
        </w:tc>
      </w:tr>
      <w:tr w:rsidR="004111FE" w:rsidRPr="004111FE" w14:paraId="6CEFB6AB" w14:textId="77777777" w:rsidTr="00A44080">
        <w:trPr>
          <w:jc w:val="left"/>
        </w:trPr>
        <w:tc>
          <w:tcPr>
            <w:tcW w:w="7256" w:type="dxa"/>
          </w:tcPr>
          <w:p w14:paraId="7D3B7475" w14:textId="72EAE088" w:rsidR="00A44080" w:rsidRPr="00177B6C" w:rsidRDefault="00A44080" w:rsidP="004111FE">
            <w:pPr>
              <w:spacing w:before="0" w:after="120" w:line="340" w:lineRule="exact"/>
              <w:rPr>
                <w:rFonts w:eastAsia="Times New Roman"/>
                <w:b/>
                <w:bCs/>
                <w:sz w:val="22"/>
                <w:szCs w:val="22"/>
                <w:rtl/>
              </w:rPr>
            </w:pPr>
            <w:r w:rsidRPr="00177B6C">
              <w:rPr>
                <w:b/>
                <w:bCs/>
                <w:sz w:val="22"/>
                <w:szCs w:val="22"/>
                <w:rtl/>
              </w:rPr>
              <w:t>جيم-</w:t>
            </w:r>
            <w:r w:rsidR="006547EA" w:rsidRPr="00177B6C">
              <w:rPr>
                <w:b/>
                <w:bCs/>
                <w:sz w:val="22"/>
                <w:szCs w:val="22"/>
                <w:rtl/>
              </w:rPr>
              <w:tab/>
            </w:r>
            <w:r w:rsidRPr="00177B6C">
              <w:rPr>
                <w:b/>
                <w:bCs/>
                <w:sz w:val="22"/>
                <w:szCs w:val="22"/>
                <w:rtl/>
              </w:rPr>
              <w:t>رد/إجراء غير مرض</w:t>
            </w:r>
          </w:p>
        </w:tc>
      </w:tr>
      <w:tr w:rsidR="004111FE" w:rsidRPr="004111FE" w14:paraId="7F24CB84" w14:textId="77777777" w:rsidTr="00A44080">
        <w:trPr>
          <w:jc w:val="left"/>
        </w:trPr>
        <w:tc>
          <w:tcPr>
            <w:tcW w:w="7256" w:type="dxa"/>
          </w:tcPr>
          <w:p w14:paraId="433FBC3A" w14:textId="3C31357D" w:rsidR="00A44080" w:rsidRPr="00537897" w:rsidRDefault="00537897" w:rsidP="00537897">
            <w:pPr>
              <w:spacing w:before="0" w:after="120" w:line="280" w:lineRule="exact"/>
              <w:rPr>
                <w:rFonts w:eastAsia="Times New Roman"/>
                <w:sz w:val="22"/>
                <w:szCs w:val="22"/>
                <w:rtl/>
              </w:rPr>
            </w:pPr>
            <w:r>
              <w:rPr>
                <w:sz w:val="22"/>
                <w:szCs w:val="22"/>
                <w:rtl/>
              </w:rPr>
              <w:tab/>
            </w:r>
            <w:r w:rsidR="00A44080" w:rsidRPr="00537897">
              <w:rPr>
                <w:sz w:val="22"/>
                <w:szCs w:val="22"/>
                <w:rtl/>
              </w:rPr>
              <w:t>أرسلت الدولة الطرف رداً، لكن الإجراءات المتخذة أو المعلومات المقدمة ليست ذات صلة أو لم تُنف</w:t>
            </w:r>
            <w:r w:rsidR="00A44080" w:rsidRPr="00537897">
              <w:rPr>
                <w:rFonts w:hint="cs"/>
                <w:sz w:val="22"/>
                <w:szCs w:val="22"/>
                <w:rtl/>
              </w:rPr>
              <w:t>ِّ</w:t>
            </w:r>
            <w:r w:rsidR="00A44080" w:rsidRPr="00537897">
              <w:rPr>
                <w:sz w:val="22"/>
                <w:szCs w:val="22"/>
                <w:rtl/>
              </w:rPr>
              <w:t>ذ التوصية.</w:t>
            </w:r>
          </w:p>
        </w:tc>
      </w:tr>
      <w:tr w:rsidR="004111FE" w:rsidRPr="004111FE" w14:paraId="47736F96" w14:textId="77777777" w:rsidTr="00A44080">
        <w:trPr>
          <w:jc w:val="left"/>
        </w:trPr>
        <w:tc>
          <w:tcPr>
            <w:tcW w:w="7256" w:type="dxa"/>
          </w:tcPr>
          <w:p w14:paraId="41A08DF9" w14:textId="4B518159" w:rsidR="00A44080" w:rsidRPr="00177B6C" w:rsidRDefault="00A44080" w:rsidP="004111FE">
            <w:pPr>
              <w:keepNext/>
              <w:spacing w:before="0" w:after="120" w:line="340" w:lineRule="exact"/>
              <w:rPr>
                <w:rFonts w:eastAsia="Times New Roman"/>
                <w:b/>
                <w:bCs/>
                <w:sz w:val="22"/>
                <w:szCs w:val="22"/>
                <w:rtl/>
              </w:rPr>
            </w:pPr>
            <w:r w:rsidRPr="00177B6C">
              <w:rPr>
                <w:b/>
                <w:bCs/>
                <w:sz w:val="22"/>
                <w:szCs w:val="22"/>
                <w:rtl/>
              </w:rPr>
              <w:lastRenderedPageBreak/>
              <w:t>دال-</w:t>
            </w:r>
            <w:r w:rsidR="006547EA" w:rsidRPr="00177B6C">
              <w:rPr>
                <w:b/>
                <w:bCs/>
                <w:sz w:val="22"/>
                <w:szCs w:val="22"/>
                <w:rtl/>
              </w:rPr>
              <w:tab/>
            </w:r>
            <w:r w:rsidRPr="00177B6C">
              <w:rPr>
                <w:b/>
                <w:bCs/>
                <w:sz w:val="22"/>
                <w:szCs w:val="22"/>
                <w:rtl/>
              </w:rPr>
              <w:t>لا رد بشأن توصية</w:t>
            </w:r>
          </w:p>
        </w:tc>
      </w:tr>
      <w:tr w:rsidR="004111FE" w:rsidRPr="004111FE" w14:paraId="568C759D" w14:textId="77777777" w:rsidTr="00A44080">
        <w:trPr>
          <w:jc w:val="left"/>
        </w:trPr>
        <w:tc>
          <w:tcPr>
            <w:tcW w:w="7256" w:type="dxa"/>
          </w:tcPr>
          <w:p w14:paraId="328C9713" w14:textId="3DC60321" w:rsidR="00A44080" w:rsidRPr="004111FE" w:rsidRDefault="00A44080" w:rsidP="004111FE">
            <w:pPr>
              <w:spacing w:before="0" w:after="120" w:line="340" w:lineRule="exact"/>
              <w:rPr>
                <w:rFonts w:eastAsia="Times New Roman"/>
                <w:sz w:val="22"/>
                <w:szCs w:val="22"/>
                <w:rtl/>
              </w:rPr>
            </w:pPr>
            <w:r w:rsidRPr="004111FE">
              <w:rPr>
                <w:sz w:val="22"/>
                <w:szCs w:val="22"/>
                <w:rtl/>
              </w:rPr>
              <w:tab/>
              <w:t>لم تقدم الدولة الطرف أي معلومات عن تنفيذ التوصية.</w:t>
            </w:r>
          </w:p>
        </w:tc>
      </w:tr>
      <w:tr w:rsidR="004111FE" w:rsidRPr="004111FE" w14:paraId="5105EC42" w14:textId="77777777" w:rsidTr="00A44080">
        <w:trPr>
          <w:jc w:val="left"/>
        </w:trPr>
        <w:tc>
          <w:tcPr>
            <w:tcW w:w="7256" w:type="dxa"/>
          </w:tcPr>
          <w:p w14:paraId="6588ED56" w14:textId="2CC54E60" w:rsidR="00A44080" w:rsidRPr="00177B6C" w:rsidRDefault="00A44080" w:rsidP="004111FE">
            <w:pPr>
              <w:keepNext/>
              <w:spacing w:before="0" w:after="120" w:line="340" w:lineRule="exact"/>
              <w:rPr>
                <w:rFonts w:eastAsia="Times New Roman"/>
                <w:b/>
                <w:bCs/>
                <w:sz w:val="22"/>
                <w:szCs w:val="22"/>
                <w:rtl/>
              </w:rPr>
            </w:pPr>
            <w:r w:rsidRPr="00177B6C">
              <w:rPr>
                <w:b/>
                <w:bCs/>
                <w:sz w:val="22"/>
                <w:szCs w:val="22"/>
                <w:rtl/>
              </w:rPr>
              <w:t>هاء-</w:t>
            </w:r>
            <w:r w:rsidR="006547EA" w:rsidRPr="00177B6C">
              <w:rPr>
                <w:b/>
                <w:bCs/>
                <w:sz w:val="22"/>
                <w:szCs w:val="22"/>
                <w:rtl/>
              </w:rPr>
              <w:tab/>
            </w:r>
            <w:r w:rsidRPr="00177B6C">
              <w:rPr>
                <w:b/>
                <w:bCs/>
                <w:sz w:val="22"/>
                <w:szCs w:val="22"/>
                <w:rtl/>
              </w:rPr>
              <w:t>المعلومات أو التدابير المتخذة تتعارض مع توصية اللجنة أو تعكس رفضها</w:t>
            </w:r>
          </w:p>
        </w:tc>
      </w:tr>
      <w:tr w:rsidR="004111FE" w:rsidRPr="004111FE" w14:paraId="0E566DF0" w14:textId="77777777" w:rsidTr="00A44080">
        <w:trPr>
          <w:cnfStyle w:val="010000000000" w:firstRow="0" w:lastRow="1" w:firstColumn="0" w:lastColumn="0" w:oddVBand="0" w:evenVBand="0" w:oddHBand="0" w:evenHBand="0" w:firstRowFirstColumn="0" w:firstRowLastColumn="0" w:lastRowFirstColumn="0" w:lastRowLastColumn="0"/>
          <w:jc w:val="left"/>
        </w:trPr>
        <w:tc>
          <w:tcPr>
            <w:tcW w:w="7256" w:type="dxa"/>
          </w:tcPr>
          <w:p w14:paraId="3A168E1B" w14:textId="0B2E2F1E" w:rsidR="00A44080" w:rsidRPr="0000258B" w:rsidRDefault="0000258B" w:rsidP="0000258B">
            <w:pPr>
              <w:spacing w:before="0" w:after="120" w:line="340" w:lineRule="exact"/>
              <w:rPr>
                <w:sz w:val="22"/>
                <w:szCs w:val="22"/>
                <w:rtl/>
              </w:rPr>
            </w:pPr>
            <w:bookmarkStart w:id="0" w:name="_Hlk106373073"/>
            <w:r>
              <w:rPr>
                <w:sz w:val="22"/>
                <w:szCs w:val="22"/>
                <w:rtl/>
              </w:rPr>
              <w:tab/>
            </w:r>
            <w:r w:rsidRPr="0000258B">
              <w:rPr>
                <w:sz w:val="22"/>
                <w:szCs w:val="22"/>
                <w:rtl/>
              </w:rPr>
              <w:t>ويكشف الرد أن التدابير المتخذة تتعارض مع توصية اللجنة أو لها نتائج أو عواقب تتعارض معها أو تعكس رفضها</w:t>
            </w:r>
            <w:bookmarkEnd w:id="0"/>
          </w:p>
        </w:tc>
      </w:tr>
    </w:tbl>
    <w:p w14:paraId="24C458A5" w14:textId="452705FC" w:rsidR="00A44080" w:rsidRPr="00177B6C" w:rsidRDefault="00A44080" w:rsidP="00537897">
      <w:pPr>
        <w:pStyle w:val="HChGA"/>
        <w:rPr>
          <w:rFonts w:eastAsia="Times New Roman"/>
          <w:rtl/>
        </w:rPr>
      </w:pPr>
      <w:r w:rsidRPr="00177B6C">
        <w:rPr>
          <w:rtl/>
        </w:rPr>
        <w:tab/>
        <w:t>ثانيا</w:t>
      </w:r>
      <w:r w:rsidR="006547EA" w:rsidRPr="00177B6C">
        <w:rPr>
          <w:rFonts w:hint="cs"/>
          <w:rtl/>
        </w:rPr>
        <w:t>ً</w:t>
      </w:r>
      <w:r w:rsidRPr="00177B6C">
        <w:rPr>
          <w:rtl/>
        </w:rPr>
        <w:t>-</w:t>
      </w:r>
      <w:r w:rsidRPr="00177B6C">
        <w:rPr>
          <w:rtl/>
        </w:rPr>
        <w:tab/>
        <w:t>تقييم معلومات المتابعة المقدمة بموجب المادة 29(</w:t>
      </w:r>
      <w:r w:rsidR="00902C77" w:rsidRPr="00177B6C">
        <w:rPr>
          <w:color w:val="000000"/>
          <w:rtl/>
        </w:rPr>
        <w:t xml:space="preserve">1) </w:t>
      </w:r>
      <w:r w:rsidRPr="00177B6C">
        <w:rPr>
          <w:rtl/>
        </w:rPr>
        <w:t>من الاتفاقية</w:t>
      </w:r>
    </w:p>
    <w:p w14:paraId="1B897E39" w14:textId="0C1EC1F6" w:rsidR="00A44080" w:rsidRPr="00177B6C" w:rsidRDefault="00A44080" w:rsidP="00537897">
      <w:pPr>
        <w:pStyle w:val="H1GA"/>
        <w:rPr>
          <w:rFonts w:eastAsia="Times New Roman"/>
          <w:rtl/>
        </w:rPr>
      </w:pPr>
      <w:r w:rsidRPr="00177B6C">
        <w:rPr>
          <w:rtl/>
        </w:rPr>
        <w:tab/>
      </w:r>
      <w:r w:rsidRPr="00177B6C">
        <w:rPr>
          <w:rtl/>
        </w:rPr>
        <w:tab/>
        <w:t>بيرو</w:t>
      </w:r>
    </w:p>
    <w:p w14:paraId="04BC00BD" w14:textId="39745238" w:rsidR="00A44080" w:rsidRPr="00177B6C" w:rsidRDefault="00A44080" w:rsidP="00537897">
      <w:pPr>
        <w:pStyle w:val="H23GA"/>
        <w:rPr>
          <w:rFonts w:eastAsia="Times New Roman"/>
          <w:rtl/>
        </w:rPr>
      </w:pPr>
      <w:r w:rsidRPr="00177B6C">
        <w:rPr>
          <w:rtl/>
        </w:rPr>
        <w:tab/>
      </w:r>
      <w:r w:rsidRPr="00177B6C">
        <w:rPr>
          <w:rtl/>
        </w:rPr>
        <w:tab/>
        <w:t>الدورة السادسة عشرة (نيسان/أبريل 2019)</w:t>
      </w:r>
    </w:p>
    <w:tbl>
      <w:tblPr>
        <w:tblStyle w:val="TABLEA"/>
        <w:bidiVisual/>
        <w:tblW w:w="7256" w:type="dxa"/>
        <w:jc w:val="left"/>
        <w:tblInd w:w="1247" w:type="dxa"/>
        <w:tblLayout w:type="fixed"/>
        <w:tblLook w:val="04E0" w:firstRow="1" w:lastRow="1" w:firstColumn="1" w:lastColumn="0" w:noHBand="0" w:noVBand="1"/>
      </w:tblPr>
      <w:tblGrid>
        <w:gridCol w:w="3349"/>
        <w:gridCol w:w="3907"/>
      </w:tblGrid>
      <w:tr w:rsidR="004111FE" w:rsidRPr="00177B6C" w14:paraId="60249F30" w14:textId="77777777" w:rsidTr="00A44080">
        <w:trPr>
          <w:cnfStyle w:val="100000000000" w:firstRow="1" w:lastRow="0" w:firstColumn="0" w:lastColumn="0" w:oddVBand="0" w:evenVBand="0" w:oddHBand="0" w:evenHBand="0" w:firstRowFirstColumn="0" w:firstRowLastColumn="0" w:lastRowFirstColumn="0" w:lastRowLastColumn="0"/>
          <w:trHeight w:val="240"/>
          <w:tblHeader/>
          <w:jc w:val="left"/>
        </w:trPr>
        <w:tc>
          <w:tcPr>
            <w:tcW w:w="3349" w:type="dxa"/>
            <w:vAlign w:val="bottom"/>
          </w:tcPr>
          <w:p w14:paraId="3B7516B2" w14:textId="1139751D" w:rsidR="00A44080" w:rsidRPr="004111FE" w:rsidRDefault="00A44080" w:rsidP="00C31237">
            <w:pPr>
              <w:spacing w:before="0" w:after="120" w:line="340" w:lineRule="exact"/>
              <w:rPr>
                <w:rFonts w:eastAsia="Times New Roman"/>
                <w:i/>
                <w:iCs/>
                <w:sz w:val="22"/>
                <w:szCs w:val="22"/>
                <w:rtl/>
              </w:rPr>
            </w:pPr>
            <w:r w:rsidRPr="00177B6C">
              <w:rPr>
                <w:i/>
                <w:iCs/>
                <w:sz w:val="22"/>
                <w:szCs w:val="22"/>
                <w:rtl/>
              </w:rPr>
              <w:t>بيرو</w:t>
            </w:r>
          </w:p>
        </w:tc>
        <w:tc>
          <w:tcPr>
            <w:tcW w:w="3907" w:type="dxa"/>
            <w:vAlign w:val="bottom"/>
          </w:tcPr>
          <w:p w14:paraId="15F481CF" w14:textId="77777777" w:rsidR="00A44080" w:rsidRPr="004111FE" w:rsidRDefault="00A44080" w:rsidP="00C31237">
            <w:pPr>
              <w:spacing w:before="0" w:after="120" w:line="340" w:lineRule="exact"/>
              <w:rPr>
                <w:rFonts w:eastAsia="Times New Roman"/>
                <w:i/>
                <w:iCs/>
                <w:sz w:val="22"/>
                <w:szCs w:val="22"/>
              </w:rPr>
            </w:pPr>
          </w:p>
        </w:tc>
      </w:tr>
      <w:tr w:rsidR="004111FE" w:rsidRPr="004111FE" w14:paraId="684619BA" w14:textId="77777777" w:rsidTr="00A44080">
        <w:trPr>
          <w:trHeight w:hRule="exact" w:val="115"/>
          <w:jc w:val="left"/>
        </w:trPr>
        <w:tc>
          <w:tcPr>
            <w:tcW w:w="3349" w:type="dxa"/>
          </w:tcPr>
          <w:p w14:paraId="77FBEF18" w14:textId="77777777" w:rsidR="00A44080" w:rsidRPr="004111FE" w:rsidRDefault="00A44080" w:rsidP="00C31237">
            <w:pPr>
              <w:spacing w:before="0" w:after="120" w:line="340" w:lineRule="exact"/>
              <w:rPr>
                <w:rFonts w:eastAsia="Times New Roman"/>
                <w:sz w:val="22"/>
                <w:szCs w:val="22"/>
              </w:rPr>
            </w:pPr>
          </w:p>
        </w:tc>
        <w:tc>
          <w:tcPr>
            <w:tcW w:w="3907" w:type="dxa"/>
          </w:tcPr>
          <w:p w14:paraId="171052D3" w14:textId="77777777" w:rsidR="00A44080" w:rsidRPr="004111FE" w:rsidRDefault="00A44080" w:rsidP="00C31237">
            <w:pPr>
              <w:spacing w:before="0" w:after="120" w:line="340" w:lineRule="exact"/>
              <w:rPr>
                <w:rFonts w:eastAsia="Times New Roman"/>
                <w:sz w:val="22"/>
                <w:szCs w:val="22"/>
              </w:rPr>
            </w:pPr>
          </w:p>
        </w:tc>
      </w:tr>
      <w:tr w:rsidR="004111FE" w:rsidRPr="004111FE" w14:paraId="772E89C1" w14:textId="77777777" w:rsidTr="00A44080">
        <w:trPr>
          <w:trHeight w:val="240"/>
          <w:jc w:val="left"/>
        </w:trPr>
        <w:tc>
          <w:tcPr>
            <w:tcW w:w="3349" w:type="dxa"/>
          </w:tcPr>
          <w:p w14:paraId="6455F3CC" w14:textId="42B891F0" w:rsidR="00A44080" w:rsidRPr="00177B6C" w:rsidRDefault="00A44080" w:rsidP="00C31237">
            <w:pPr>
              <w:spacing w:before="0" w:after="120" w:line="340" w:lineRule="exact"/>
              <w:rPr>
                <w:rFonts w:eastAsia="Times New Roman"/>
                <w:b/>
                <w:bCs/>
                <w:sz w:val="22"/>
                <w:szCs w:val="22"/>
                <w:rtl/>
              </w:rPr>
            </w:pPr>
            <w:r w:rsidRPr="00177B6C">
              <w:rPr>
                <w:rFonts w:hint="cs"/>
                <w:b/>
                <w:bCs/>
                <w:sz w:val="22"/>
                <w:szCs w:val="22"/>
                <w:rtl/>
              </w:rPr>
              <w:t>ال</w:t>
            </w:r>
            <w:r w:rsidRPr="00177B6C">
              <w:rPr>
                <w:b/>
                <w:bCs/>
                <w:sz w:val="22"/>
                <w:szCs w:val="22"/>
                <w:rtl/>
              </w:rPr>
              <w:t xml:space="preserve">ملاحظات </w:t>
            </w:r>
            <w:r w:rsidRPr="00177B6C">
              <w:rPr>
                <w:rFonts w:hint="cs"/>
                <w:b/>
                <w:bCs/>
                <w:sz w:val="22"/>
                <w:szCs w:val="22"/>
                <w:rtl/>
              </w:rPr>
              <w:t>ال</w:t>
            </w:r>
            <w:r w:rsidRPr="00177B6C">
              <w:rPr>
                <w:b/>
                <w:bCs/>
                <w:sz w:val="22"/>
                <w:szCs w:val="22"/>
                <w:rtl/>
              </w:rPr>
              <w:t>ختامية:</w:t>
            </w:r>
          </w:p>
        </w:tc>
        <w:tc>
          <w:tcPr>
            <w:tcW w:w="3907" w:type="dxa"/>
          </w:tcPr>
          <w:p w14:paraId="5076C348" w14:textId="0CB44580" w:rsidR="00A44080" w:rsidRPr="007518EC" w:rsidRDefault="00207FF9" w:rsidP="00C31237">
            <w:pPr>
              <w:spacing w:before="0" w:after="120" w:line="340" w:lineRule="exact"/>
              <w:rPr>
                <w:rFonts w:eastAsia="Times New Roman"/>
                <w:sz w:val="22"/>
                <w:szCs w:val="22"/>
                <w:rtl/>
              </w:rPr>
            </w:pPr>
            <w:hyperlink r:id="rId9" w:history="1">
              <w:r w:rsidR="007518EC" w:rsidRPr="007518EC">
                <w:rPr>
                  <w:rStyle w:val="Hyperlink"/>
                </w:rPr>
                <w:t>CED/C/PER/CO/</w:t>
              </w:r>
              <w:r w:rsidR="007518EC" w:rsidRPr="00177B6C">
                <w:rPr>
                  <w:rStyle w:val="Hyperlink"/>
                </w:rPr>
                <w:t>1</w:t>
              </w:r>
            </w:hyperlink>
            <w:r w:rsidR="00A44080" w:rsidRPr="007518EC">
              <w:rPr>
                <w:sz w:val="22"/>
                <w:szCs w:val="22"/>
                <w:rtl/>
              </w:rPr>
              <w:t xml:space="preserve">، اعتمدت في </w:t>
            </w:r>
            <w:r w:rsidR="00A44080" w:rsidRPr="00177B6C">
              <w:rPr>
                <w:sz w:val="22"/>
                <w:szCs w:val="22"/>
                <w:rtl/>
              </w:rPr>
              <w:t>17</w:t>
            </w:r>
            <w:r w:rsidR="00A44080" w:rsidRPr="007518EC">
              <w:rPr>
                <w:sz w:val="22"/>
                <w:szCs w:val="22"/>
                <w:rtl/>
              </w:rPr>
              <w:t xml:space="preserve"> نيسان/</w:t>
            </w:r>
            <w:r w:rsidR="007518EC">
              <w:rPr>
                <w:rFonts w:hint="cs"/>
                <w:sz w:val="22"/>
                <w:szCs w:val="22"/>
                <w:rtl/>
              </w:rPr>
              <w:t xml:space="preserve"> </w:t>
            </w:r>
            <w:r w:rsidR="00A44080" w:rsidRPr="007518EC">
              <w:rPr>
                <w:sz w:val="22"/>
                <w:szCs w:val="22"/>
                <w:rtl/>
              </w:rPr>
              <w:t>أبريل</w:t>
            </w:r>
            <w:r w:rsidR="007518EC">
              <w:rPr>
                <w:rFonts w:hint="cs"/>
                <w:sz w:val="22"/>
                <w:szCs w:val="22"/>
                <w:rtl/>
              </w:rPr>
              <w:t> </w:t>
            </w:r>
            <w:r w:rsidR="00A44080" w:rsidRPr="00177B6C">
              <w:rPr>
                <w:sz w:val="22"/>
                <w:szCs w:val="22"/>
              </w:rPr>
              <w:t>2019</w:t>
            </w:r>
          </w:p>
        </w:tc>
      </w:tr>
      <w:tr w:rsidR="004111FE" w:rsidRPr="004111FE" w14:paraId="58167265" w14:textId="77777777" w:rsidTr="00A44080">
        <w:trPr>
          <w:trHeight w:val="240"/>
          <w:jc w:val="left"/>
        </w:trPr>
        <w:tc>
          <w:tcPr>
            <w:tcW w:w="3349" w:type="dxa"/>
          </w:tcPr>
          <w:p w14:paraId="4F67A0D5" w14:textId="19B61D25" w:rsidR="00A44080" w:rsidRPr="00177B6C" w:rsidRDefault="00A44080" w:rsidP="00C31237">
            <w:pPr>
              <w:spacing w:before="0" w:after="120" w:line="340" w:lineRule="exact"/>
              <w:rPr>
                <w:rFonts w:eastAsia="Times New Roman"/>
                <w:b/>
                <w:bCs/>
                <w:sz w:val="22"/>
                <w:szCs w:val="22"/>
                <w:rtl/>
              </w:rPr>
            </w:pPr>
            <w:r w:rsidRPr="00177B6C">
              <w:rPr>
                <w:b/>
                <w:bCs/>
                <w:sz w:val="22"/>
                <w:szCs w:val="22"/>
                <w:rtl/>
              </w:rPr>
              <w:t>التوصيات موضوع المتابعة:</w:t>
            </w:r>
          </w:p>
        </w:tc>
        <w:tc>
          <w:tcPr>
            <w:tcW w:w="3907" w:type="dxa"/>
          </w:tcPr>
          <w:p w14:paraId="5591DEA0" w14:textId="508231E8" w:rsidR="00A44080" w:rsidRPr="004111FE" w:rsidRDefault="00A44080" w:rsidP="00C31237">
            <w:pPr>
              <w:spacing w:before="0" w:after="120" w:line="340" w:lineRule="exact"/>
              <w:rPr>
                <w:rFonts w:eastAsia="Times New Roman"/>
                <w:sz w:val="22"/>
                <w:szCs w:val="22"/>
                <w:rtl/>
              </w:rPr>
            </w:pPr>
            <w:r w:rsidRPr="004111FE">
              <w:rPr>
                <w:sz w:val="22"/>
                <w:szCs w:val="22"/>
                <w:rtl/>
              </w:rPr>
              <w:t xml:space="preserve">الفقرات </w:t>
            </w:r>
            <w:r w:rsidRPr="00177B6C">
              <w:rPr>
                <w:sz w:val="22"/>
                <w:szCs w:val="22"/>
                <w:rtl/>
              </w:rPr>
              <w:t>15</w:t>
            </w:r>
            <w:r w:rsidRPr="004111FE">
              <w:rPr>
                <w:sz w:val="22"/>
                <w:szCs w:val="22"/>
                <w:rtl/>
              </w:rPr>
              <w:t xml:space="preserve"> (تعريف الاختفاء القسري والعقوبات المناسبة)</w:t>
            </w:r>
            <w:r w:rsidR="00902C77" w:rsidRPr="004111FE">
              <w:rPr>
                <w:sz w:val="22"/>
                <w:szCs w:val="22"/>
                <w:rtl/>
              </w:rPr>
              <w:t xml:space="preserve"> و</w:t>
            </w:r>
            <w:r w:rsidRPr="00177B6C">
              <w:rPr>
                <w:sz w:val="22"/>
                <w:szCs w:val="22"/>
                <w:rtl/>
              </w:rPr>
              <w:t>29</w:t>
            </w:r>
            <w:r w:rsidRPr="004111FE">
              <w:rPr>
                <w:sz w:val="22"/>
                <w:szCs w:val="22"/>
                <w:rtl/>
              </w:rPr>
              <w:t xml:space="preserve"> (تعريف الضحية</w:t>
            </w:r>
            <w:r w:rsidRPr="004111FE">
              <w:rPr>
                <w:rFonts w:hint="cs"/>
                <w:sz w:val="22"/>
                <w:szCs w:val="22"/>
                <w:rtl/>
              </w:rPr>
              <w:t>،</w:t>
            </w:r>
            <w:r w:rsidRPr="004111FE">
              <w:rPr>
                <w:sz w:val="22"/>
                <w:szCs w:val="22"/>
                <w:rtl/>
              </w:rPr>
              <w:t xml:space="preserve"> والحق في جبر</w:t>
            </w:r>
            <w:r w:rsidRPr="004111FE">
              <w:rPr>
                <w:rFonts w:hint="cs"/>
                <w:sz w:val="22"/>
                <w:szCs w:val="22"/>
                <w:rtl/>
              </w:rPr>
              <w:t xml:space="preserve"> الضرر</w:t>
            </w:r>
            <w:r w:rsidRPr="004111FE">
              <w:rPr>
                <w:sz w:val="22"/>
                <w:szCs w:val="22"/>
                <w:rtl/>
              </w:rPr>
              <w:t>)</w:t>
            </w:r>
            <w:r w:rsidR="00902C77" w:rsidRPr="004111FE">
              <w:rPr>
                <w:sz w:val="22"/>
                <w:szCs w:val="22"/>
                <w:rtl/>
              </w:rPr>
              <w:t xml:space="preserve"> و</w:t>
            </w:r>
            <w:r w:rsidRPr="00177B6C">
              <w:rPr>
                <w:sz w:val="22"/>
                <w:szCs w:val="22"/>
                <w:rtl/>
              </w:rPr>
              <w:t>33</w:t>
            </w:r>
            <w:r w:rsidRPr="004111FE">
              <w:rPr>
                <w:sz w:val="22"/>
                <w:szCs w:val="22"/>
                <w:rtl/>
              </w:rPr>
              <w:t xml:space="preserve"> (البحث عن المختفين)</w:t>
            </w:r>
          </w:p>
        </w:tc>
      </w:tr>
      <w:tr w:rsidR="004111FE" w:rsidRPr="004111FE" w14:paraId="6B5FF0F1" w14:textId="77777777" w:rsidTr="00A44080">
        <w:trPr>
          <w:trHeight w:val="240"/>
          <w:jc w:val="left"/>
        </w:trPr>
        <w:tc>
          <w:tcPr>
            <w:tcW w:w="3349" w:type="dxa"/>
          </w:tcPr>
          <w:p w14:paraId="702F7776" w14:textId="77777777" w:rsidR="00A44080" w:rsidRPr="00177B6C" w:rsidRDefault="00A44080" w:rsidP="00C31237">
            <w:pPr>
              <w:spacing w:before="0" w:after="120" w:line="340" w:lineRule="exact"/>
              <w:rPr>
                <w:rFonts w:eastAsia="Times New Roman"/>
                <w:b/>
                <w:bCs/>
                <w:sz w:val="22"/>
                <w:szCs w:val="22"/>
                <w:rtl/>
              </w:rPr>
            </w:pPr>
            <w:r w:rsidRPr="00177B6C">
              <w:rPr>
                <w:b/>
                <w:bCs/>
                <w:sz w:val="22"/>
                <w:szCs w:val="22"/>
                <w:rtl/>
              </w:rPr>
              <w:t>الرد:</w:t>
            </w:r>
          </w:p>
        </w:tc>
        <w:tc>
          <w:tcPr>
            <w:tcW w:w="3907" w:type="dxa"/>
          </w:tcPr>
          <w:p w14:paraId="6806E3D9" w14:textId="678164EA" w:rsidR="00A44080" w:rsidRPr="007518EC" w:rsidRDefault="00207FF9" w:rsidP="00C31237">
            <w:pPr>
              <w:spacing w:before="0" w:after="120" w:line="340" w:lineRule="exact"/>
              <w:rPr>
                <w:rFonts w:eastAsia="Times New Roman"/>
                <w:spacing w:val="-6"/>
                <w:sz w:val="22"/>
                <w:szCs w:val="22"/>
                <w:rtl/>
              </w:rPr>
            </w:pPr>
            <w:hyperlink r:id="rId10" w:history="1">
              <w:r w:rsidR="007518EC" w:rsidRPr="007518EC">
                <w:rPr>
                  <w:rStyle w:val="Hyperlink"/>
                  <w:spacing w:val="-6"/>
                </w:rPr>
                <w:t>CED/C/PER/FCO/</w:t>
              </w:r>
              <w:r w:rsidR="007518EC" w:rsidRPr="00177B6C">
                <w:rPr>
                  <w:rStyle w:val="Hyperlink"/>
                  <w:spacing w:val="-6"/>
                </w:rPr>
                <w:t>1</w:t>
              </w:r>
            </w:hyperlink>
            <w:r w:rsidR="00A44080" w:rsidRPr="007518EC">
              <w:rPr>
                <w:spacing w:val="-6"/>
                <w:sz w:val="22"/>
                <w:szCs w:val="22"/>
                <w:rtl/>
              </w:rPr>
              <w:t xml:space="preserve">، حل موعد تقديمه في </w:t>
            </w:r>
            <w:r w:rsidR="00A44080" w:rsidRPr="00177B6C">
              <w:rPr>
                <w:spacing w:val="-6"/>
                <w:sz w:val="22"/>
                <w:szCs w:val="22"/>
                <w:rtl/>
              </w:rPr>
              <w:t>18</w:t>
            </w:r>
            <w:r w:rsidR="00A44080" w:rsidRPr="007518EC">
              <w:rPr>
                <w:spacing w:val="-6"/>
                <w:sz w:val="22"/>
                <w:szCs w:val="22"/>
                <w:rtl/>
              </w:rPr>
              <w:t xml:space="preserve"> نيسان/</w:t>
            </w:r>
            <w:r w:rsidR="001761A5" w:rsidRPr="007518EC">
              <w:rPr>
                <w:rFonts w:hint="cs"/>
                <w:spacing w:val="-6"/>
                <w:sz w:val="22"/>
                <w:szCs w:val="22"/>
                <w:rtl/>
              </w:rPr>
              <w:t xml:space="preserve"> </w:t>
            </w:r>
            <w:r w:rsidR="00A44080" w:rsidRPr="007518EC">
              <w:rPr>
                <w:spacing w:val="-2"/>
                <w:sz w:val="22"/>
                <w:szCs w:val="22"/>
                <w:rtl/>
              </w:rPr>
              <w:t xml:space="preserve">أبريل </w:t>
            </w:r>
            <w:r w:rsidR="00A44080" w:rsidRPr="00177B6C">
              <w:rPr>
                <w:spacing w:val="-2"/>
                <w:sz w:val="22"/>
                <w:szCs w:val="22"/>
                <w:rtl/>
              </w:rPr>
              <w:t>2020</w:t>
            </w:r>
            <w:r w:rsidR="00A44080" w:rsidRPr="007518EC">
              <w:rPr>
                <w:spacing w:val="-2"/>
                <w:sz w:val="22"/>
                <w:szCs w:val="22"/>
                <w:rtl/>
              </w:rPr>
              <w:t xml:space="preserve">، وورد في </w:t>
            </w:r>
            <w:r w:rsidR="00A44080" w:rsidRPr="00177B6C">
              <w:rPr>
                <w:spacing w:val="-2"/>
                <w:sz w:val="22"/>
                <w:szCs w:val="22"/>
                <w:rtl/>
              </w:rPr>
              <w:t>14</w:t>
            </w:r>
            <w:r w:rsidR="00A44080" w:rsidRPr="007518EC">
              <w:rPr>
                <w:spacing w:val="-2"/>
                <w:sz w:val="22"/>
                <w:szCs w:val="22"/>
                <w:rtl/>
              </w:rPr>
              <w:t xml:space="preserve"> تشرين الأول/أكتوبر </w:t>
            </w:r>
            <w:r w:rsidR="00A44080" w:rsidRPr="00177B6C">
              <w:rPr>
                <w:spacing w:val="-2"/>
                <w:sz w:val="22"/>
                <w:szCs w:val="22"/>
              </w:rPr>
              <w:t>2021</w:t>
            </w:r>
          </w:p>
        </w:tc>
      </w:tr>
      <w:tr w:rsidR="004111FE" w:rsidRPr="001761A5" w14:paraId="6F6BCEBE" w14:textId="77777777" w:rsidTr="00A44080">
        <w:trPr>
          <w:trHeight w:val="240"/>
          <w:jc w:val="left"/>
        </w:trPr>
        <w:tc>
          <w:tcPr>
            <w:tcW w:w="7256" w:type="dxa"/>
            <w:gridSpan w:val="2"/>
          </w:tcPr>
          <w:p w14:paraId="5AAB4A15" w14:textId="293BE255" w:rsidR="00A44080" w:rsidRPr="00177B6C" w:rsidRDefault="00A44080" w:rsidP="00C31237">
            <w:pPr>
              <w:spacing w:before="0" w:after="120" w:line="340" w:lineRule="exact"/>
              <w:rPr>
                <w:rFonts w:eastAsia="Times New Roman"/>
                <w:b/>
                <w:bCs/>
                <w:sz w:val="22"/>
                <w:szCs w:val="22"/>
                <w:rtl/>
              </w:rPr>
            </w:pPr>
            <w:r w:rsidRPr="00177B6C">
              <w:rPr>
                <w:b/>
                <w:bCs/>
                <w:sz w:val="22"/>
                <w:szCs w:val="22"/>
                <w:rtl/>
              </w:rPr>
              <w:t>الفقرة 1</w:t>
            </w:r>
            <w:r w:rsidR="00902C77" w:rsidRPr="00177B6C">
              <w:rPr>
                <w:b/>
                <w:bCs/>
                <w:color w:val="000000"/>
                <w:sz w:val="22"/>
                <w:szCs w:val="22"/>
                <w:rtl/>
              </w:rPr>
              <w:t xml:space="preserve">5: </w:t>
            </w:r>
            <w:r w:rsidRPr="00177B6C">
              <w:rPr>
                <w:b/>
                <w:bCs/>
                <w:sz w:val="22"/>
                <w:szCs w:val="22"/>
                <w:rtl/>
              </w:rPr>
              <w:t>توصي اللجنة الدولة الطرف باتخاذ جميع التدابير القانونية أو غير القانونية اللازمة لضمان ما يلي:</w:t>
            </w:r>
          </w:p>
          <w:p w14:paraId="7845DD45" w14:textId="05197B61" w:rsidR="00A44080" w:rsidRPr="00177B6C" w:rsidRDefault="00A44080" w:rsidP="00C31237">
            <w:pPr>
              <w:spacing w:before="0" w:after="120" w:line="340" w:lineRule="exact"/>
              <w:rPr>
                <w:b/>
                <w:bCs/>
                <w:sz w:val="22"/>
                <w:szCs w:val="22"/>
                <w:rtl/>
              </w:rPr>
            </w:pPr>
            <w:r w:rsidRPr="00177B6C">
              <w:rPr>
                <w:b/>
                <w:bCs/>
                <w:sz w:val="22"/>
                <w:szCs w:val="22"/>
                <w:rtl/>
              </w:rPr>
              <w:tab/>
              <w:t>(أ)</w:t>
            </w:r>
            <w:r w:rsidR="006547EA" w:rsidRPr="00177B6C">
              <w:rPr>
                <w:b/>
                <w:bCs/>
                <w:sz w:val="22"/>
                <w:szCs w:val="22"/>
                <w:rtl/>
              </w:rPr>
              <w:tab/>
            </w:r>
            <w:r w:rsidRPr="00177B6C">
              <w:rPr>
                <w:rFonts w:hint="cs"/>
                <w:b/>
                <w:bCs/>
                <w:sz w:val="22"/>
                <w:szCs w:val="22"/>
                <w:rtl/>
              </w:rPr>
              <w:t xml:space="preserve">أن يكون </w:t>
            </w:r>
            <w:r w:rsidRPr="00177B6C">
              <w:rPr>
                <w:b/>
                <w:bCs/>
                <w:sz w:val="22"/>
                <w:szCs w:val="22"/>
                <w:rtl/>
              </w:rPr>
              <w:t xml:space="preserve">تعريف الاختفاء القسري </w:t>
            </w:r>
            <w:r w:rsidRPr="00177B6C">
              <w:rPr>
                <w:rFonts w:hint="cs"/>
                <w:b/>
                <w:bCs/>
                <w:sz w:val="22"/>
                <w:szCs w:val="22"/>
                <w:rtl/>
              </w:rPr>
              <w:t xml:space="preserve">متسقاً </w:t>
            </w:r>
            <w:r w:rsidRPr="00177B6C">
              <w:rPr>
                <w:b/>
                <w:bCs/>
                <w:sz w:val="22"/>
                <w:szCs w:val="22"/>
                <w:rtl/>
              </w:rPr>
              <w:t>تماما</w:t>
            </w:r>
            <w:r w:rsidRPr="00177B6C">
              <w:rPr>
                <w:rFonts w:hint="cs"/>
                <w:b/>
                <w:bCs/>
                <w:sz w:val="22"/>
                <w:szCs w:val="22"/>
                <w:rtl/>
              </w:rPr>
              <w:t>ً</w:t>
            </w:r>
            <w:r w:rsidRPr="00177B6C">
              <w:rPr>
                <w:b/>
                <w:bCs/>
                <w:sz w:val="22"/>
                <w:szCs w:val="22"/>
                <w:rtl/>
              </w:rPr>
              <w:t xml:space="preserve"> مع المادة</w:t>
            </w:r>
            <w:r w:rsidR="000A3173" w:rsidRPr="00177B6C">
              <w:rPr>
                <w:rFonts w:hint="cs"/>
                <w:b/>
                <w:bCs/>
                <w:sz w:val="22"/>
                <w:szCs w:val="22"/>
                <w:rtl/>
              </w:rPr>
              <w:t xml:space="preserve"> 2</w:t>
            </w:r>
            <w:r w:rsidRPr="00177B6C">
              <w:rPr>
                <w:b/>
                <w:bCs/>
                <w:sz w:val="22"/>
                <w:szCs w:val="22"/>
                <w:rtl/>
              </w:rPr>
              <w:t xml:space="preserve"> من الاتفاقية، و</w:t>
            </w:r>
            <w:r w:rsidRPr="00177B6C">
              <w:rPr>
                <w:rFonts w:hint="cs"/>
                <w:b/>
                <w:bCs/>
                <w:sz w:val="22"/>
                <w:szCs w:val="22"/>
                <w:rtl/>
              </w:rPr>
              <w:t xml:space="preserve">أن يشير إلى أفعال </w:t>
            </w:r>
            <w:r w:rsidRPr="00177B6C">
              <w:rPr>
                <w:b/>
                <w:bCs/>
                <w:sz w:val="22"/>
                <w:szCs w:val="22"/>
                <w:rtl/>
              </w:rPr>
              <w:t>موظف</w:t>
            </w:r>
            <w:r w:rsidRPr="00177B6C">
              <w:rPr>
                <w:rFonts w:hint="cs"/>
                <w:b/>
                <w:bCs/>
                <w:sz w:val="22"/>
                <w:szCs w:val="22"/>
                <w:rtl/>
              </w:rPr>
              <w:t>ي</w:t>
            </w:r>
            <w:r w:rsidRPr="00177B6C">
              <w:rPr>
                <w:b/>
                <w:bCs/>
                <w:sz w:val="22"/>
                <w:szCs w:val="22"/>
                <w:rtl/>
              </w:rPr>
              <w:t xml:space="preserve"> الدولة أو </w:t>
            </w:r>
            <w:r w:rsidRPr="00177B6C">
              <w:rPr>
                <w:rFonts w:hint="cs"/>
                <w:b/>
                <w:bCs/>
                <w:sz w:val="22"/>
                <w:szCs w:val="22"/>
                <w:rtl/>
              </w:rPr>
              <w:t>ال</w:t>
            </w:r>
            <w:r w:rsidRPr="00177B6C">
              <w:rPr>
                <w:b/>
                <w:bCs/>
                <w:sz w:val="22"/>
                <w:szCs w:val="22"/>
                <w:rtl/>
              </w:rPr>
              <w:t xml:space="preserve">أشخاص أو مجموعات الأشخاص </w:t>
            </w:r>
            <w:r w:rsidRPr="00177B6C">
              <w:rPr>
                <w:rFonts w:hint="cs"/>
                <w:b/>
                <w:bCs/>
                <w:sz w:val="22"/>
                <w:szCs w:val="22"/>
                <w:rtl/>
              </w:rPr>
              <w:t xml:space="preserve">الذين </w:t>
            </w:r>
            <w:r w:rsidRPr="00177B6C">
              <w:rPr>
                <w:b/>
                <w:bCs/>
                <w:sz w:val="22"/>
                <w:szCs w:val="22"/>
                <w:rtl/>
              </w:rPr>
              <w:t>يتصرفون بإذن من الدولة أو</w:t>
            </w:r>
            <w:r w:rsidR="000A3173" w:rsidRPr="00177B6C">
              <w:rPr>
                <w:rFonts w:hint="cs"/>
                <w:b/>
                <w:bCs/>
                <w:sz w:val="22"/>
                <w:szCs w:val="22"/>
                <w:rtl/>
              </w:rPr>
              <w:t> </w:t>
            </w:r>
            <w:r w:rsidRPr="00177B6C">
              <w:rPr>
                <w:b/>
                <w:bCs/>
                <w:sz w:val="22"/>
                <w:szCs w:val="22"/>
                <w:rtl/>
              </w:rPr>
              <w:t xml:space="preserve">بدعمها أو موافقتها، </w:t>
            </w:r>
            <w:r w:rsidRPr="00177B6C">
              <w:rPr>
                <w:rFonts w:hint="cs"/>
                <w:b/>
                <w:bCs/>
                <w:sz w:val="22"/>
                <w:szCs w:val="22"/>
                <w:rtl/>
              </w:rPr>
              <w:t xml:space="preserve">وذلك </w:t>
            </w:r>
            <w:r w:rsidRPr="00177B6C">
              <w:rPr>
                <w:b/>
                <w:bCs/>
                <w:sz w:val="22"/>
                <w:szCs w:val="22"/>
                <w:rtl/>
              </w:rPr>
              <w:t>على النحو المنصوص عليه في المادة 2 من الاتفاقية</w:t>
            </w:r>
            <w:r w:rsidRPr="00177B6C">
              <w:rPr>
                <w:rFonts w:hint="cs"/>
                <w:b/>
                <w:bCs/>
                <w:sz w:val="22"/>
                <w:szCs w:val="22"/>
                <w:rtl/>
              </w:rPr>
              <w:t>؛</w:t>
            </w:r>
          </w:p>
          <w:p w14:paraId="2B469182" w14:textId="5458E343" w:rsidR="00A44080" w:rsidRPr="00177B6C" w:rsidRDefault="00A44080" w:rsidP="00C31237">
            <w:pPr>
              <w:spacing w:before="0" w:after="120" w:line="340" w:lineRule="exact"/>
              <w:rPr>
                <w:rFonts w:eastAsia="Times New Roman"/>
                <w:b/>
                <w:bCs/>
                <w:sz w:val="22"/>
                <w:szCs w:val="22"/>
                <w:rtl/>
              </w:rPr>
            </w:pPr>
            <w:r w:rsidRPr="00177B6C">
              <w:rPr>
                <w:b/>
                <w:bCs/>
                <w:sz w:val="22"/>
                <w:szCs w:val="22"/>
                <w:rtl/>
              </w:rPr>
              <w:tab/>
            </w:r>
            <w:r w:rsidRPr="00177B6C">
              <w:rPr>
                <w:rFonts w:ascii="Times New Roman Bold" w:hAnsi="Times New Roman Bold"/>
                <w:b/>
                <w:bCs/>
                <w:spacing w:val="-2"/>
                <w:sz w:val="22"/>
                <w:szCs w:val="22"/>
                <w:rtl/>
              </w:rPr>
              <w:t>(ب)</w:t>
            </w:r>
            <w:r w:rsidR="006547EA" w:rsidRPr="00177B6C">
              <w:rPr>
                <w:rFonts w:ascii="Times New Roman Bold" w:hAnsi="Times New Roman Bold"/>
                <w:b/>
                <w:bCs/>
                <w:spacing w:val="-2"/>
                <w:sz w:val="22"/>
                <w:szCs w:val="22"/>
                <w:rtl/>
              </w:rPr>
              <w:tab/>
            </w:r>
            <w:r w:rsidRPr="00177B6C">
              <w:rPr>
                <w:rFonts w:ascii="Times New Roman Bold" w:hAnsi="Times New Roman Bold"/>
                <w:b/>
                <w:bCs/>
                <w:spacing w:val="-2"/>
                <w:sz w:val="22"/>
                <w:szCs w:val="22"/>
                <w:rtl/>
              </w:rPr>
              <w:t xml:space="preserve">ألا يكون أي حكم في النظام القانوني، بما في ذلك الاتفاق الجامع </w:t>
            </w:r>
            <w:r w:rsidR="00BA554D" w:rsidRPr="0000258B">
              <w:rPr>
                <w:b/>
              </w:rPr>
              <w:t>9-2009</w:t>
            </w:r>
            <w:r w:rsidR="00BA554D" w:rsidRPr="0000258B">
              <w:rPr>
                <w:b/>
                <w:rtl/>
              </w:rPr>
              <w:t>/</w:t>
            </w:r>
            <w:r w:rsidR="00BA554D" w:rsidRPr="0000258B">
              <w:rPr>
                <w:b/>
              </w:rPr>
              <w:t>CJ-116</w:t>
            </w:r>
            <w:r w:rsidRPr="00177B6C">
              <w:rPr>
                <w:rFonts w:ascii="Times New Roman Bold" w:hAnsi="Times New Roman Bold"/>
                <w:b/>
                <w:bCs/>
                <w:spacing w:val="-2"/>
                <w:sz w:val="22"/>
                <w:szCs w:val="22"/>
                <w:rtl/>
              </w:rPr>
              <w:t>،</w:t>
            </w:r>
            <w:r w:rsidRPr="00177B6C">
              <w:rPr>
                <w:b/>
                <w:bCs/>
                <w:spacing w:val="8"/>
                <w:sz w:val="22"/>
                <w:szCs w:val="22"/>
                <w:rtl/>
              </w:rPr>
              <w:t xml:space="preserve"> عقبة أمام التحقيق مع جميع مرتكبي أفعال الاختفاء القسري المزعومة ومقاضاتهم</w:t>
            </w:r>
            <w:r w:rsidRPr="00177B6C">
              <w:rPr>
                <w:b/>
                <w:bCs/>
                <w:sz w:val="22"/>
                <w:szCs w:val="22"/>
                <w:rtl/>
              </w:rPr>
              <w:t>؛</w:t>
            </w:r>
          </w:p>
          <w:p w14:paraId="0CCF059C" w14:textId="6271547B" w:rsidR="00902C77" w:rsidRPr="00177B6C" w:rsidRDefault="00A44080" w:rsidP="00C31237">
            <w:pPr>
              <w:spacing w:before="0" w:after="120" w:line="340" w:lineRule="exact"/>
              <w:rPr>
                <w:rFonts w:eastAsia="Times New Roman"/>
                <w:b/>
                <w:bCs/>
                <w:color w:val="000000"/>
                <w:sz w:val="22"/>
                <w:szCs w:val="22"/>
                <w:rtl/>
              </w:rPr>
            </w:pPr>
            <w:r w:rsidRPr="00177B6C">
              <w:rPr>
                <w:b/>
                <w:bCs/>
                <w:sz w:val="22"/>
                <w:szCs w:val="22"/>
                <w:rtl/>
              </w:rPr>
              <w:tab/>
              <w:t>(ج)</w:t>
            </w:r>
            <w:r w:rsidR="006547EA" w:rsidRPr="00177B6C">
              <w:rPr>
                <w:b/>
                <w:bCs/>
                <w:sz w:val="22"/>
                <w:szCs w:val="22"/>
                <w:rtl/>
              </w:rPr>
              <w:tab/>
            </w:r>
            <w:r w:rsidRPr="00177B6C">
              <w:rPr>
                <w:rFonts w:eastAsia="Times New Roman"/>
                <w:b/>
                <w:bCs/>
                <w:sz w:val="22"/>
                <w:szCs w:val="22"/>
                <w:rtl/>
              </w:rPr>
              <w:t>أن يُجرَّم الاختفاء القسري، بوجهيه، جريمة</w:t>
            </w:r>
            <w:r w:rsidRPr="00177B6C">
              <w:rPr>
                <w:rFonts w:eastAsia="Times New Roman" w:hint="cs"/>
                <w:b/>
                <w:bCs/>
                <w:sz w:val="22"/>
                <w:szCs w:val="22"/>
                <w:rtl/>
              </w:rPr>
              <w:t>ً</w:t>
            </w:r>
            <w:r w:rsidRPr="00177B6C">
              <w:rPr>
                <w:rFonts w:eastAsia="Times New Roman"/>
                <w:b/>
                <w:bCs/>
                <w:sz w:val="22"/>
                <w:szCs w:val="22"/>
                <w:rtl/>
              </w:rPr>
              <w:t xml:space="preserve"> قائمة بذاتها (المادة </w:t>
            </w:r>
            <w:r w:rsidR="00902C77" w:rsidRPr="00177B6C">
              <w:rPr>
                <w:b/>
                <w:bCs/>
                <w:color w:val="000000"/>
                <w:sz w:val="22"/>
                <w:szCs w:val="22"/>
                <w:rtl/>
              </w:rPr>
              <w:t>2</w:t>
            </w:r>
            <w:r w:rsidR="00902C77" w:rsidRPr="00177B6C">
              <w:rPr>
                <w:rFonts w:eastAsia="Times New Roman"/>
                <w:b/>
                <w:bCs/>
                <w:color w:val="000000"/>
                <w:sz w:val="22"/>
                <w:szCs w:val="22"/>
                <w:rtl/>
              </w:rPr>
              <w:t xml:space="preserve">) </w:t>
            </w:r>
            <w:r w:rsidRPr="00177B6C">
              <w:rPr>
                <w:rFonts w:eastAsia="Times New Roman"/>
                <w:b/>
                <w:bCs/>
                <w:sz w:val="22"/>
                <w:szCs w:val="22"/>
                <w:rtl/>
              </w:rPr>
              <w:t xml:space="preserve">وجريمة ضد الإنسانية (المادة </w:t>
            </w:r>
            <w:r w:rsidRPr="00177B6C">
              <w:rPr>
                <w:b/>
                <w:bCs/>
                <w:sz w:val="22"/>
                <w:szCs w:val="22"/>
                <w:rtl/>
              </w:rPr>
              <w:t>5</w:t>
            </w:r>
            <w:r w:rsidR="00902C77" w:rsidRPr="00177B6C">
              <w:rPr>
                <w:rFonts w:eastAsia="Times New Roman"/>
                <w:b/>
                <w:bCs/>
                <w:color w:val="000000"/>
                <w:sz w:val="22"/>
                <w:szCs w:val="22"/>
                <w:rtl/>
              </w:rPr>
              <w:t>)</w:t>
            </w:r>
            <w:r w:rsidR="00902C77" w:rsidRPr="00177B6C">
              <w:rPr>
                <w:rFonts w:eastAsia="Times New Roman" w:hint="cs"/>
                <w:b/>
                <w:bCs/>
                <w:color w:val="000000"/>
                <w:sz w:val="22"/>
                <w:szCs w:val="22"/>
                <w:rtl/>
              </w:rPr>
              <w:t>؛</w:t>
            </w:r>
          </w:p>
          <w:p w14:paraId="04EC9756" w14:textId="7D16E8AA" w:rsidR="00A44080" w:rsidRPr="00177B6C" w:rsidRDefault="00A44080" w:rsidP="00C31237">
            <w:pPr>
              <w:spacing w:before="0" w:after="120" w:line="340" w:lineRule="exact"/>
              <w:rPr>
                <w:rFonts w:eastAsia="Times New Roman"/>
                <w:b/>
                <w:bCs/>
                <w:sz w:val="22"/>
                <w:szCs w:val="22"/>
                <w:rtl/>
              </w:rPr>
            </w:pPr>
            <w:r w:rsidRPr="00177B6C">
              <w:rPr>
                <w:b/>
                <w:bCs/>
                <w:sz w:val="22"/>
                <w:szCs w:val="22"/>
                <w:rtl/>
              </w:rPr>
              <w:tab/>
              <w:t>(د)</w:t>
            </w:r>
            <w:r w:rsidR="006547EA" w:rsidRPr="00177B6C">
              <w:rPr>
                <w:b/>
                <w:bCs/>
                <w:sz w:val="22"/>
                <w:szCs w:val="22"/>
                <w:rtl/>
              </w:rPr>
              <w:tab/>
            </w:r>
            <w:r w:rsidRPr="00177B6C">
              <w:rPr>
                <w:b/>
                <w:bCs/>
                <w:sz w:val="22"/>
                <w:szCs w:val="22"/>
                <w:rtl/>
              </w:rPr>
              <w:t>أن يعاقب على جريمة الاختفاء القسري في الممارسة العملية بعقوبات مناسبة تأخذ في الاعتبار شدة جسامة هذه الجريمة؛</w:t>
            </w:r>
          </w:p>
          <w:p w14:paraId="037660CA" w14:textId="4DB996BE" w:rsidR="00A44080" w:rsidRPr="00177B6C" w:rsidRDefault="00A44080" w:rsidP="00C31237">
            <w:pPr>
              <w:spacing w:before="0" w:after="120" w:line="340" w:lineRule="exact"/>
              <w:rPr>
                <w:rFonts w:eastAsia="Times New Roman"/>
                <w:b/>
                <w:bCs/>
                <w:sz w:val="22"/>
                <w:szCs w:val="22"/>
                <w:rtl/>
              </w:rPr>
            </w:pPr>
            <w:r w:rsidRPr="00177B6C">
              <w:rPr>
                <w:b/>
                <w:bCs/>
                <w:sz w:val="22"/>
                <w:szCs w:val="22"/>
                <w:rtl/>
              </w:rPr>
              <w:tab/>
              <w:t>(ه)</w:t>
            </w:r>
            <w:r w:rsidR="006547EA" w:rsidRPr="001761A5">
              <w:rPr>
                <w:b/>
                <w:bCs/>
                <w:sz w:val="22"/>
                <w:szCs w:val="22"/>
                <w:rtl/>
              </w:rPr>
              <w:tab/>
            </w:r>
            <w:r w:rsidRPr="001761A5">
              <w:rPr>
                <w:rFonts w:hint="cs"/>
                <w:b/>
                <w:bCs/>
                <w:sz w:val="22"/>
                <w:szCs w:val="22"/>
                <w:rtl/>
              </w:rPr>
              <w:t>ا</w:t>
            </w:r>
            <w:r w:rsidRPr="00177B6C">
              <w:rPr>
                <w:b/>
                <w:bCs/>
                <w:sz w:val="22"/>
                <w:szCs w:val="22"/>
                <w:rtl/>
              </w:rPr>
              <w:t>تخاذ التدابير اللازمة لإزالة أي إمكانية لمنح العفو على الجرائم الدولية، بما في ذلك الاختفاء القسري</w:t>
            </w:r>
            <w:r w:rsidRPr="00177B6C">
              <w:rPr>
                <w:rFonts w:hint="cs"/>
                <w:b/>
                <w:bCs/>
                <w:sz w:val="22"/>
                <w:szCs w:val="22"/>
                <w:rtl/>
              </w:rPr>
              <w:t>.</w:t>
            </w:r>
          </w:p>
        </w:tc>
      </w:tr>
      <w:tr w:rsidR="004111FE" w:rsidRPr="004111FE" w14:paraId="619E6671" w14:textId="77777777" w:rsidTr="00A44080">
        <w:trPr>
          <w:trHeight w:val="240"/>
          <w:jc w:val="left"/>
        </w:trPr>
        <w:tc>
          <w:tcPr>
            <w:tcW w:w="7256" w:type="dxa"/>
            <w:gridSpan w:val="2"/>
          </w:tcPr>
          <w:p w14:paraId="15E7330E" w14:textId="343A8A11" w:rsidR="00A44080" w:rsidRPr="00177B6C" w:rsidRDefault="00A44080" w:rsidP="00C31237">
            <w:pPr>
              <w:pageBreakBefore/>
              <w:spacing w:before="120" w:after="120" w:line="340" w:lineRule="exact"/>
              <w:rPr>
                <w:rFonts w:eastAsia="Times New Roman"/>
                <w:b/>
                <w:bCs/>
                <w:sz w:val="22"/>
                <w:szCs w:val="22"/>
                <w:rtl/>
              </w:rPr>
            </w:pPr>
            <w:r w:rsidRPr="00177B6C">
              <w:rPr>
                <w:b/>
                <w:bCs/>
                <w:sz w:val="24"/>
                <w:szCs w:val="24"/>
                <w:rtl/>
              </w:rPr>
              <w:lastRenderedPageBreak/>
              <w:t>رد الدولة الطرف</w:t>
            </w:r>
          </w:p>
        </w:tc>
      </w:tr>
      <w:tr w:rsidR="004111FE" w:rsidRPr="004111FE" w14:paraId="1495B563" w14:textId="77777777" w:rsidTr="00A44080">
        <w:trPr>
          <w:trHeight w:val="240"/>
          <w:jc w:val="left"/>
        </w:trPr>
        <w:tc>
          <w:tcPr>
            <w:tcW w:w="7256" w:type="dxa"/>
            <w:gridSpan w:val="2"/>
          </w:tcPr>
          <w:p w14:paraId="14CCEC66" w14:textId="5B2262D5" w:rsidR="00A44080" w:rsidRPr="00177B6C" w:rsidRDefault="00BE0D54" w:rsidP="00C31237">
            <w:pPr>
              <w:spacing w:before="0" w:after="120" w:line="340" w:lineRule="exact"/>
              <w:rPr>
                <w:rFonts w:eastAsia="Times New Roman"/>
                <w:b/>
                <w:bCs/>
                <w:sz w:val="22"/>
                <w:szCs w:val="22"/>
                <w:rtl/>
              </w:rPr>
            </w:pPr>
            <w:r>
              <w:rPr>
                <w:sz w:val="22"/>
                <w:szCs w:val="22"/>
                <w:rtl/>
              </w:rPr>
              <w:tab/>
            </w:r>
            <w:r w:rsidR="00A44080" w:rsidRPr="004111FE">
              <w:rPr>
                <w:sz w:val="22"/>
                <w:szCs w:val="22"/>
                <w:rtl/>
              </w:rPr>
              <w:t xml:space="preserve">يرد رد الدولة الطرف </w:t>
            </w:r>
            <w:r w:rsidR="00A44080" w:rsidRPr="004111FE">
              <w:rPr>
                <w:rFonts w:hint="cs"/>
                <w:sz w:val="22"/>
                <w:szCs w:val="22"/>
                <w:rtl/>
              </w:rPr>
              <w:t xml:space="preserve">ضمن </w:t>
            </w:r>
            <w:r w:rsidR="00A44080" w:rsidRPr="004111FE">
              <w:rPr>
                <w:sz w:val="22"/>
                <w:szCs w:val="22"/>
                <w:rtl/>
              </w:rPr>
              <w:t xml:space="preserve">الفقرات من </w:t>
            </w:r>
            <w:r w:rsidR="00A44080" w:rsidRPr="00177B6C">
              <w:rPr>
                <w:sz w:val="22"/>
                <w:szCs w:val="22"/>
                <w:rtl/>
              </w:rPr>
              <w:t>4</w:t>
            </w:r>
            <w:r w:rsidR="00A44080" w:rsidRPr="004111FE">
              <w:rPr>
                <w:sz w:val="22"/>
                <w:szCs w:val="22"/>
                <w:rtl/>
              </w:rPr>
              <w:t xml:space="preserve"> إلى </w:t>
            </w:r>
            <w:r w:rsidR="00A44080" w:rsidRPr="00177B6C">
              <w:rPr>
                <w:sz w:val="22"/>
                <w:szCs w:val="22"/>
                <w:rtl/>
              </w:rPr>
              <w:t>16</w:t>
            </w:r>
            <w:r w:rsidR="00A44080" w:rsidRPr="004111FE">
              <w:rPr>
                <w:sz w:val="22"/>
                <w:szCs w:val="22"/>
                <w:rtl/>
              </w:rPr>
              <w:t xml:space="preserve"> من الوثيقة </w:t>
            </w:r>
            <w:hyperlink r:id="rId11" w:history="1">
              <w:hyperlink r:id="rId12" w:history="1">
                <w:r w:rsidR="007518EC" w:rsidRPr="00177B6C">
                  <w:rPr>
                    <w:rStyle w:val="Hyperlink"/>
                  </w:rPr>
                  <w:t>CED/C/PER/FCO/1</w:t>
                </w:r>
              </w:hyperlink>
              <w:r w:rsidR="00A44080" w:rsidRPr="00177B6C">
                <w:rPr>
                  <w:rStyle w:val="Hyperlink"/>
                  <w:rFonts w:hint="cs"/>
                  <w:rtl/>
                  <w:lang w:val="en-AU"/>
                </w:rPr>
                <w:t>.</w:t>
              </w:r>
            </w:hyperlink>
          </w:p>
        </w:tc>
      </w:tr>
      <w:tr w:rsidR="004111FE" w:rsidRPr="004111FE" w14:paraId="4689783F" w14:textId="77777777" w:rsidTr="00A44080">
        <w:trPr>
          <w:trHeight w:val="240"/>
          <w:jc w:val="left"/>
        </w:trPr>
        <w:tc>
          <w:tcPr>
            <w:tcW w:w="7256" w:type="dxa"/>
            <w:gridSpan w:val="2"/>
          </w:tcPr>
          <w:p w14:paraId="4E5C5082" w14:textId="175DA17F" w:rsidR="00A44080" w:rsidRPr="00177B6C" w:rsidRDefault="00A44080" w:rsidP="00C31237">
            <w:pPr>
              <w:spacing w:before="240" w:after="240" w:line="340" w:lineRule="exact"/>
              <w:rPr>
                <w:b/>
                <w:bCs/>
                <w:sz w:val="24"/>
                <w:szCs w:val="24"/>
                <w:rtl/>
              </w:rPr>
            </w:pPr>
            <w:r w:rsidRPr="00177B6C">
              <w:rPr>
                <w:b/>
                <w:bCs/>
                <w:sz w:val="24"/>
                <w:szCs w:val="24"/>
                <w:rtl/>
              </w:rPr>
              <w:t>تقييم اللجنة</w:t>
            </w:r>
          </w:p>
        </w:tc>
      </w:tr>
      <w:tr w:rsidR="004111FE" w:rsidRPr="004111FE" w14:paraId="7997E9DD" w14:textId="77777777" w:rsidTr="00A44080">
        <w:trPr>
          <w:trHeight w:val="240"/>
          <w:jc w:val="left"/>
        </w:trPr>
        <w:tc>
          <w:tcPr>
            <w:tcW w:w="7256" w:type="dxa"/>
            <w:gridSpan w:val="2"/>
          </w:tcPr>
          <w:p w14:paraId="22D6EDBE" w14:textId="15CD2B47" w:rsidR="00A44080" w:rsidRPr="004111FE" w:rsidRDefault="00A44080" w:rsidP="00C31237">
            <w:pPr>
              <w:spacing w:before="0" w:after="120" w:line="340" w:lineRule="exact"/>
              <w:rPr>
                <w:rFonts w:eastAsia="MS Mincho"/>
                <w:sz w:val="22"/>
                <w:szCs w:val="22"/>
                <w:rtl/>
              </w:rPr>
            </w:pPr>
            <w:r w:rsidRPr="00177B6C">
              <w:rPr>
                <w:b/>
                <w:bCs/>
                <w:sz w:val="22"/>
                <w:szCs w:val="22"/>
                <w:rtl/>
              </w:rPr>
              <w:t>[</w:t>
            </w:r>
            <w:r w:rsidRPr="00177B6C">
              <w:rPr>
                <w:b/>
                <w:bCs/>
                <w:spacing w:val="-2"/>
                <w:sz w:val="22"/>
                <w:szCs w:val="22"/>
                <w:rtl/>
              </w:rPr>
              <w:t>جيم</w:t>
            </w:r>
            <w:r w:rsidR="00902C77" w:rsidRPr="00177B6C">
              <w:rPr>
                <w:b/>
                <w:bCs/>
                <w:color w:val="000000"/>
                <w:spacing w:val="-2"/>
                <w:sz w:val="22"/>
                <w:szCs w:val="22"/>
                <w:rtl/>
              </w:rPr>
              <w:t xml:space="preserve">]: </w:t>
            </w:r>
            <w:r w:rsidRPr="000A3173">
              <w:rPr>
                <w:spacing w:val="-2"/>
                <w:sz w:val="22"/>
                <w:szCs w:val="22"/>
                <w:rtl/>
              </w:rPr>
              <w:t xml:space="preserve">تحيط اللجنة علماً بالمعلومات التي قدمتها الدولة الطرف حيث استشهدت ضمنها بتعريف الاختفاء </w:t>
            </w:r>
            <w:r w:rsidRPr="000A3173">
              <w:rPr>
                <w:sz w:val="22"/>
                <w:szCs w:val="22"/>
                <w:rtl/>
              </w:rPr>
              <w:t xml:space="preserve">القسري الوارد في المادة </w:t>
            </w:r>
            <w:r w:rsidRPr="00177B6C">
              <w:rPr>
                <w:sz w:val="22"/>
                <w:szCs w:val="22"/>
                <w:rtl/>
              </w:rPr>
              <w:t>320</w:t>
            </w:r>
            <w:r w:rsidRPr="000A3173">
              <w:rPr>
                <w:sz w:val="22"/>
                <w:szCs w:val="22"/>
                <w:rtl/>
              </w:rPr>
              <w:t xml:space="preserve"> من القانون الجنائي، الذي عُدّل مضمونه في عام </w:t>
            </w:r>
            <w:r w:rsidRPr="00177B6C">
              <w:rPr>
                <w:sz w:val="22"/>
                <w:szCs w:val="22"/>
                <w:rtl/>
              </w:rPr>
              <w:t>201</w:t>
            </w:r>
            <w:r w:rsidR="00902C77" w:rsidRPr="00177B6C">
              <w:rPr>
                <w:color w:val="000000"/>
                <w:sz w:val="22"/>
                <w:szCs w:val="22"/>
                <w:rtl/>
              </w:rPr>
              <w:t>7</w:t>
            </w:r>
            <w:r w:rsidR="00902C77" w:rsidRPr="000A3173">
              <w:rPr>
                <w:color w:val="000000"/>
                <w:sz w:val="22"/>
                <w:szCs w:val="22"/>
                <w:rtl/>
              </w:rPr>
              <w:t xml:space="preserve">. </w:t>
            </w:r>
            <w:r w:rsidRPr="000A3173">
              <w:rPr>
                <w:sz w:val="22"/>
                <w:szCs w:val="22"/>
                <w:rtl/>
              </w:rPr>
              <w:t>بيد أن اللجنة تأسف لأن الدولة الطرف لم تتخذ أي خطوات لتنفيذ توصيتها بضمان أن يكون تعريف الاختفاء القسري</w:t>
            </w:r>
            <w:r w:rsidRPr="004111FE">
              <w:rPr>
                <w:sz w:val="22"/>
                <w:szCs w:val="22"/>
                <w:rtl/>
              </w:rPr>
              <w:t xml:space="preserve"> الوارد في تلك المادة متسقاً تماماً مع المادة </w:t>
            </w:r>
            <w:r w:rsidRPr="00177B6C">
              <w:rPr>
                <w:sz w:val="22"/>
                <w:szCs w:val="22"/>
                <w:rtl/>
              </w:rPr>
              <w:t>2</w:t>
            </w:r>
            <w:r w:rsidRPr="004111FE">
              <w:rPr>
                <w:sz w:val="22"/>
                <w:szCs w:val="22"/>
                <w:rtl/>
              </w:rPr>
              <w:t xml:space="preserve"> من الاتفاقية، وتشير إلى الأفعال التي يرتكبها موظفو الدولة أو أشخاص أو مجموعات من الأشخاص يتصرفون بإذن من الدولة أو بدعمها أو موافقتها.</w:t>
            </w:r>
          </w:p>
          <w:p w14:paraId="2A6B583C" w14:textId="0BA1C791" w:rsidR="00A44080" w:rsidRPr="00C31237" w:rsidRDefault="000A3173" w:rsidP="00C31237">
            <w:pPr>
              <w:spacing w:before="0" w:after="120" w:line="340" w:lineRule="exact"/>
              <w:rPr>
                <w:rFonts w:eastAsia="MS Mincho"/>
                <w:spacing w:val="-4"/>
                <w:sz w:val="22"/>
                <w:szCs w:val="22"/>
                <w:rtl/>
              </w:rPr>
            </w:pPr>
            <w:r w:rsidRPr="00C31237">
              <w:rPr>
                <w:spacing w:val="-4"/>
                <w:sz w:val="22"/>
                <w:szCs w:val="22"/>
                <w:rtl/>
              </w:rPr>
              <w:tab/>
            </w:r>
            <w:r w:rsidR="00A44080" w:rsidRPr="00C31237">
              <w:rPr>
                <w:spacing w:val="-4"/>
                <w:sz w:val="22"/>
                <w:szCs w:val="22"/>
                <w:rtl/>
              </w:rPr>
              <w:t>وتأسف اللجنة أيضاً لأنها لم تتلق أي معلومات عن التدابير المتخذة لتنفيذ توصياتها بأن تكفل الدولة الطرف عدم وجود أحكام قانونية، بما في ذلك قرار المحكمة العليا بكامل هيئتها رقم</w:t>
            </w:r>
            <w:r w:rsidR="00A44080" w:rsidRPr="00C31237">
              <w:rPr>
                <w:rFonts w:hint="cs"/>
                <w:spacing w:val="-4"/>
                <w:sz w:val="22"/>
                <w:szCs w:val="22"/>
                <w:rtl/>
              </w:rPr>
              <w:t xml:space="preserve"> </w:t>
            </w:r>
            <w:r w:rsidR="00A44080" w:rsidRPr="00C31237">
              <w:rPr>
                <w:spacing w:val="-4"/>
                <w:sz w:val="22"/>
                <w:szCs w:val="22"/>
              </w:rPr>
              <w:t>9</w:t>
            </w:r>
            <w:r w:rsidR="00A44080" w:rsidRPr="00C31237">
              <w:rPr>
                <w:rFonts w:eastAsia="MS Mincho"/>
                <w:spacing w:val="-4"/>
                <w:sz w:val="22"/>
                <w:szCs w:val="22"/>
              </w:rPr>
              <w:t>-</w:t>
            </w:r>
            <w:r w:rsidR="00A44080" w:rsidRPr="00C31237">
              <w:rPr>
                <w:spacing w:val="-4"/>
                <w:sz w:val="22"/>
                <w:szCs w:val="22"/>
              </w:rPr>
              <w:t>2009</w:t>
            </w:r>
            <w:r w:rsidR="00A44080" w:rsidRPr="00C31237">
              <w:rPr>
                <w:rFonts w:eastAsia="MS Mincho"/>
                <w:spacing w:val="-4"/>
                <w:sz w:val="22"/>
                <w:szCs w:val="22"/>
              </w:rPr>
              <w:t>/CJ-</w:t>
            </w:r>
            <w:r w:rsidR="00A44080" w:rsidRPr="00C31237">
              <w:rPr>
                <w:spacing w:val="-4"/>
                <w:sz w:val="22"/>
                <w:szCs w:val="22"/>
              </w:rPr>
              <w:t>116</w:t>
            </w:r>
            <w:r w:rsidR="00902C77" w:rsidRPr="00C31237">
              <w:rPr>
                <w:rFonts w:hint="cs"/>
                <w:color w:val="000000"/>
                <w:spacing w:val="-4"/>
                <w:sz w:val="22"/>
                <w:szCs w:val="22"/>
                <w:rtl/>
              </w:rPr>
              <w:t>،</w:t>
            </w:r>
            <w:r w:rsidR="00A44080" w:rsidRPr="00C31237">
              <w:rPr>
                <w:spacing w:val="-4"/>
                <w:sz w:val="22"/>
                <w:szCs w:val="22"/>
                <w:rtl/>
              </w:rPr>
              <w:t xml:space="preserve"> من شأنها أن تعوق التحقيق مع جميع مرتكبي الاختفاء القسري المزعومين ومقاضاتهم؛ وأن جريمة الاختفاء القسري تُعرف بكلا </w:t>
            </w:r>
            <w:r w:rsidR="00A44080" w:rsidRPr="00C31237">
              <w:rPr>
                <w:rFonts w:hint="cs"/>
                <w:spacing w:val="-4"/>
                <w:sz w:val="22"/>
                <w:szCs w:val="22"/>
                <w:rtl/>
              </w:rPr>
              <w:t>وجهيها</w:t>
            </w:r>
            <w:r w:rsidR="00A44080" w:rsidRPr="00C31237">
              <w:rPr>
                <w:spacing w:val="-4"/>
                <w:sz w:val="22"/>
                <w:szCs w:val="22"/>
                <w:rtl/>
              </w:rPr>
              <w:t xml:space="preserve">، جريمة </w:t>
            </w:r>
            <w:r w:rsidR="00A44080" w:rsidRPr="00C31237">
              <w:rPr>
                <w:rFonts w:hint="cs"/>
                <w:spacing w:val="-4"/>
                <w:sz w:val="22"/>
                <w:szCs w:val="22"/>
                <w:rtl/>
              </w:rPr>
              <w:t xml:space="preserve">قائمة بذاتها </w:t>
            </w:r>
            <w:r w:rsidR="00A44080" w:rsidRPr="00C31237">
              <w:rPr>
                <w:spacing w:val="-4"/>
                <w:sz w:val="22"/>
                <w:szCs w:val="22"/>
                <w:rtl/>
              </w:rPr>
              <w:t xml:space="preserve">(المادة </w:t>
            </w:r>
            <w:r w:rsidR="00902C77" w:rsidRPr="00C31237">
              <w:rPr>
                <w:color w:val="000000"/>
                <w:spacing w:val="-4"/>
                <w:sz w:val="22"/>
                <w:szCs w:val="22"/>
                <w:rtl/>
              </w:rPr>
              <w:t xml:space="preserve">2) </w:t>
            </w:r>
            <w:r w:rsidR="00A44080" w:rsidRPr="00C31237">
              <w:rPr>
                <w:spacing w:val="-4"/>
                <w:sz w:val="22"/>
                <w:szCs w:val="22"/>
                <w:rtl/>
              </w:rPr>
              <w:t>وجريمة ضد الإنسانية (المادة 5</w:t>
            </w:r>
            <w:r w:rsidR="00902C77" w:rsidRPr="00C31237">
              <w:rPr>
                <w:color w:val="000000"/>
                <w:spacing w:val="-4"/>
                <w:sz w:val="22"/>
                <w:szCs w:val="22"/>
                <w:rtl/>
              </w:rPr>
              <w:t xml:space="preserve">)؛ </w:t>
            </w:r>
            <w:r w:rsidR="00A44080" w:rsidRPr="00C31237">
              <w:rPr>
                <w:spacing w:val="-4"/>
                <w:sz w:val="22"/>
                <w:szCs w:val="22"/>
                <w:rtl/>
              </w:rPr>
              <w:t>وأن جريمة الاختفاء القسري يعاقب عليها، عمليا</w:t>
            </w:r>
            <w:r w:rsidR="00A44080" w:rsidRPr="00C31237">
              <w:rPr>
                <w:rFonts w:hint="cs"/>
                <w:spacing w:val="-4"/>
                <w:sz w:val="22"/>
                <w:szCs w:val="22"/>
                <w:rtl/>
              </w:rPr>
              <w:t>ً</w:t>
            </w:r>
            <w:r w:rsidR="00A44080" w:rsidRPr="00C31237">
              <w:rPr>
                <w:spacing w:val="-4"/>
                <w:sz w:val="22"/>
                <w:szCs w:val="22"/>
                <w:rtl/>
              </w:rPr>
              <w:t>، بعقوبات مناسبة تراعي على النحو الواجب خطورتها القصوى.</w:t>
            </w:r>
          </w:p>
          <w:p w14:paraId="7324B0D6" w14:textId="75477D24" w:rsidR="00A44080" w:rsidRPr="00C31237" w:rsidRDefault="00BE0D54" w:rsidP="00C31237">
            <w:pPr>
              <w:spacing w:before="0" w:after="120" w:line="340" w:lineRule="exact"/>
              <w:rPr>
                <w:rFonts w:eastAsia="MS Mincho"/>
                <w:spacing w:val="-2"/>
                <w:sz w:val="22"/>
                <w:szCs w:val="22"/>
                <w:rtl/>
              </w:rPr>
            </w:pPr>
            <w:r w:rsidRPr="00C31237">
              <w:rPr>
                <w:spacing w:val="-2"/>
                <w:sz w:val="22"/>
                <w:szCs w:val="22"/>
                <w:rtl/>
              </w:rPr>
              <w:tab/>
            </w:r>
            <w:r w:rsidR="00A44080" w:rsidRPr="00C31237">
              <w:rPr>
                <w:spacing w:val="-2"/>
                <w:sz w:val="22"/>
                <w:szCs w:val="22"/>
                <w:rtl/>
              </w:rPr>
              <w:t xml:space="preserve">وإضافة إلى ذلك، تحيط اللجنة علماً بالمعلومات المقدمة بشأن قرار صدر عن محكمة العدل العليا – </w:t>
            </w:r>
            <w:r w:rsidR="00A44080" w:rsidRPr="00C31237">
              <w:rPr>
                <w:rFonts w:hint="cs"/>
                <w:spacing w:val="-2"/>
                <w:sz w:val="22"/>
                <w:szCs w:val="22"/>
                <w:rtl/>
              </w:rPr>
              <w:t xml:space="preserve">وتلاحظ في الوقت نفسه </w:t>
            </w:r>
            <w:r w:rsidR="00A44080" w:rsidRPr="00C31237">
              <w:rPr>
                <w:spacing w:val="-2"/>
                <w:sz w:val="22"/>
                <w:szCs w:val="22"/>
                <w:rtl/>
              </w:rPr>
              <w:t xml:space="preserve">أن القرار سبق الملاحظات الختامية للجنة - التي خلصت </w:t>
            </w:r>
            <w:r w:rsidR="00A44080" w:rsidRPr="00C31237">
              <w:rPr>
                <w:rFonts w:hint="cs"/>
                <w:spacing w:val="-2"/>
                <w:sz w:val="22"/>
                <w:szCs w:val="22"/>
                <w:rtl/>
              </w:rPr>
              <w:t xml:space="preserve">فيه </w:t>
            </w:r>
            <w:r w:rsidR="00A44080" w:rsidRPr="00C31237">
              <w:rPr>
                <w:spacing w:val="-2"/>
                <w:sz w:val="22"/>
                <w:szCs w:val="22"/>
                <w:rtl/>
              </w:rPr>
              <w:t xml:space="preserve">المحكمة إلى أن العفو لأسباب إنسانية الذي يُمنح لأفراد حوكموا وأُدينوا بجرائم تُعتبر جرائم ضد الإنسانية عفوٌ يخضع للمراجعة. وتلاحظ اللجنة أيضاً باهتمام أن المرسوم السامي رقم </w:t>
            </w:r>
            <w:r w:rsidR="00A44080" w:rsidRPr="00C31237">
              <w:rPr>
                <w:spacing w:val="-2"/>
                <w:sz w:val="22"/>
                <w:szCs w:val="22"/>
              </w:rPr>
              <w:t>004-2020-JUS</w:t>
            </w:r>
            <w:r w:rsidR="00A44080" w:rsidRPr="00C31237">
              <w:rPr>
                <w:spacing w:val="-2"/>
                <w:sz w:val="22"/>
                <w:szCs w:val="22"/>
                <w:rtl/>
              </w:rPr>
              <w:t>، الذي يُحدد معايي</w:t>
            </w:r>
            <w:r w:rsidR="00A44080" w:rsidRPr="00C31237">
              <w:rPr>
                <w:rFonts w:hint="cs"/>
                <w:spacing w:val="-2"/>
                <w:sz w:val="22"/>
                <w:szCs w:val="22"/>
                <w:rtl/>
              </w:rPr>
              <w:t xml:space="preserve">ر </w:t>
            </w:r>
            <w:r w:rsidR="00A44080" w:rsidRPr="00C31237">
              <w:rPr>
                <w:spacing w:val="-2"/>
                <w:sz w:val="22"/>
                <w:szCs w:val="22"/>
                <w:rtl/>
              </w:rPr>
              <w:t>خاصة، وي</w:t>
            </w:r>
            <w:r w:rsidR="00A44080" w:rsidRPr="00C31237">
              <w:rPr>
                <w:rFonts w:hint="cs"/>
                <w:spacing w:val="-2"/>
                <w:sz w:val="22"/>
                <w:szCs w:val="22"/>
                <w:rtl/>
              </w:rPr>
              <w:t>ضع</w:t>
            </w:r>
            <w:r w:rsidR="00A44080" w:rsidRPr="00C31237">
              <w:rPr>
                <w:spacing w:val="-2"/>
                <w:sz w:val="22"/>
                <w:szCs w:val="22"/>
                <w:rtl/>
              </w:rPr>
              <w:t xml:space="preserve"> إجراءات تقييم وتقديم توصيات </w:t>
            </w:r>
            <w:r w:rsidR="00A44080" w:rsidRPr="00C31237">
              <w:rPr>
                <w:rFonts w:hint="cs"/>
                <w:spacing w:val="-2"/>
                <w:sz w:val="22"/>
                <w:szCs w:val="22"/>
                <w:rtl/>
              </w:rPr>
              <w:t xml:space="preserve">بشأن </w:t>
            </w:r>
            <w:r w:rsidR="00A44080" w:rsidRPr="00C31237">
              <w:rPr>
                <w:spacing w:val="-2"/>
                <w:sz w:val="22"/>
                <w:szCs w:val="22"/>
                <w:rtl/>
              </w:rPr>
              <w:t>طلب العفو الرئاسي خلال حالة الطوارئ الصحية لمرض فيروس كورونا (كوفيد-1</w:t>
            </w:r>
            <w:r w:rsidR="00902C77" w:rsidRPr="00C31237">
              <w:rPr>
                <w:color w:val="000000"/>
                <w:spacing w:val="-2"/>
                <w:sz w:val="22"/>
                <w:szCs w:val="22"/>
                <w:rtl/>
              </w:rPr>
              <w:t>9)</w:t>
            </w:r>
            <w:r w:rsidR="00902C77" w:rsidRPr="00C31237">
              <w:rPr>
                <w:rFonts w:hint="cs"/>
                <w:color w:val="000000"/>
                <w:spacing w:val="-2"/>
                <w:sz w:val="22"/>
                <w:szCs w:val="22"/>
                <w:rtl/>
              </w:rPr>
              <w:t xml:space="preserve"> </w:t>
            </w:r>
            <w:r w:rsidR="00A44080" w:rsidRPr="00C31237">
              <w:rPr>
                <w:rFonts w:hint="cs"/>
                <w:spacing w:val="-2"/>
                <w:sz w:val="22"/>
                <w:szCs w:val="22"/>
                <w:rtl/>
              </w:rPr>
              <w:t>إجراءٌ</w:t>
            </w:r>
            <w:r w:rsidR="00A44080" w:rsidRPr="00C31237">
              <w:rPr>
                <w:spacing w:val="-2"/>
                <w:sz w:val="22"/>
                <w:szCs w:val="22"/>
                <w:rtl/>
              </w:rPr>
              <w:t xml:space="preserve"> ينص على أنه حتى في حال استيفاء المعايير ذات الصلة (ألا تتجاوز العقوبة الصادرة أربع سنوات وأن يفوق عمر السجين </w:t>
            </w:r>
            <w:r w:rsidR="00A44080" w:rsidRPr="00C31237">
              <w:rPr>
                <w:rFonts w:hint="cs"/>
                <w:spacing w:val="-2"/>
                <w:sz w:val="22"/>
                <w:szCs w:val="22"/>
                <w:rtl/>
              </w:rPr>
              <w:t xml:space="preserve">المحكوم </w:t>
            </w:r>
            <w:r w:rsidR="00A44080" w:rsidRPr="00C31237">
              <w:rPr>
                <w:spacing w:val="-2"/>
                <w:sz w:val="22"/>
                <w:szCs w:val="22"/>
                <w:rtl/>
              </w:rPr>
              <w:t>سن 60 عاماً</w:t>
            </w:r>
            <w:r w:rsidR="00902C77" w:rsidRPr="00C31237">
              <w:rPr>
                <w:color w:val="000000"/>
                <w:spacing w:val="-2"/>
                <w:sz w:val="22"/>
                <w:szCs w:val="22"/>
                <w:rtl/>
              </w:rPr>
              <w:t xml:space="preserve">)، </w:t>
            </w:r>
            <w:r w:rsidR="00A44080" w:rsidRPr="00C31237">
              <w:rPr>
                <w:rFonts w:hint="cs"/>
                <w:spacing w:val="-2"/>
                <w:sz w:val="22"/>
                <w:szCs w:val="22"/>
                <w:rtl/>
              </w:rPr>
              <w:t xml:space="preserve">وأنه لا </w:t>
            </w:r>
            <w:r w:rsidR="00A44080" w:rsidRPr="00C31237">
              <w:rPr>
                <w:spacing w:val="-2"/>
                <w:sz w:val="22"/>
                <w:szCs w:val="22"/>
                <w:rtl/>
              </w:rPr>
              <w:t>ينبغي التوصية ب</w:t>
            </w:r>
            <w:r w:rsidR="00A44080" w:rsidRPr="00C31237">
              <w:rPr>
                <w:rFonts w:hint="cs"/>
                <w:spacing w:val="-2"/>
                <w:sz w:val="22"/>
                <w:szCs w:val="22"/>
                <w:rtl/>
              </w:rPr>
              <w:t xml:space="preserve">منح </w:t>
            </w:r>
            <w:r w:rsidR="00A44080" w:rsidRPr="00C31237">
              <w:rPr>
                <w:spacing w:val="-2"/>
                <w:sz w:val="22"/>
                <w:szCs w:val="22"/>
                <w:rtl/>
              </w:rPr>
              <w:t>العفو الرئاسي لسجناء حُكم</w:t>
            </w:r>
            <w:r w:rsidR="00A44080" w:rsidRPr="00C31237">
              <w:rPr>
                <w:rFonts w:hint="cs"/>
                <w:spacing w:val="-2"/>
                <w:sz w:val="22"/>
                <w:szCs w:val="22"/>
                <w:rtl/>
              </w:rPr>
              <w:t xml:space="preserve">وا </w:t>
            </w:r>
            <w:r w:rsidR="00A44080" w:rsidRPr="00C31237">
              <w:rPr>
                <w:spacing w:val="-2"/>
                <w:sz w:val="22"/>
                <w:szCs w:val="22"/>
                <w:rtl/>
              </w:rPr>
              <w:t xml:space="preserve">بسبب </w:t>
            </w:r>
            <w:r w:rsidR="00A44080" w:rsidRPr="00C31237">
              <w:rPr>
                <w:rFonts w:hint="cs"/>
                <w:spacing w:val="-2"/>
                <w:sz w:val="22"/>
                <w:szCs w:val="22"/>
                <w:rtl/>
              </w:rPr>
              <w:t xml:space="preserve">ارتكاب </w:t>
            </w:r>
            <w:r w:rsidR="00A44080" w:rsidRPr="00C31237">
              <w:rPr>
                <w:spacing w:val="-2"/>
                <w:sz w:val="22"/>
                <w:szCs w:val="22"/>
                <w:rtl/>
              </w:rPr>
              <w:t xml:space="preserve">أي </w:t>
            </w:r>
            <w:r w:rsidR="00A44080" w:rsidRPr="00C31237">
              <w:rPr>
                <w:rFonts w:hint="cs"/>
                <w:spacing w:val="-2"/>
                <w:sz w:val="22"/>
                <w:szCs w:val="22"/>
                <w:rtl/>
              </w:rPr>
              <w:t>من ال</w:t>
            </w:r>
            <w:r w:rsidR="00A44080" w:rsidRPr="00C31237">
              <w:rPr>
                <w:spacing w:val="-2"/>
                <w:sz w:val="22"/>
                <w:szCs w:val="22"/>
                <w:rtl/>
              </w:rPr>
              <w:t xml:space="preserve">جرائم </w:t>
            </w:r>
            <w:r w:rsidR="00A44080" w:rsidRPr="00C31237">
              <w:rPr>
                <w:rFonts w:hint="cs"/>
                <w:spacing w:val="-2"/>
                <w:sz w:val="22"/>
                <w:szCs w:val="22"/>
                <w:rtl/>
              </w:rPr>
              <w:t xml:space="preserve">التي </w:t>
            </w:r>
            <w:r w:rsidR="00A44080" w:rsidRPr="00C31237">
              <w:rPr>
                <w:spacing w:val="-2"/>
                <w:sz w:val="22"/>
                <w:szCs w:val="22"/>
                <w:rtl/>
              </w:rPr>
              <w:t>تنص عليها</w:t>
            </w:r>
            <w:r w:rsidR="00A44080" w:rsidRPr="00C31237">
              <w:rPr>
                <w:rFonts w:hint="cs"/>
                <w:spacing w:val="-2"/>
                <w:sz w:val="22"/>
                <w:szCs w:val="22"/>
                <w:rtl/>
              </w:rPr>
              <w:t xml:space="preserve"> </w:t>
            </w:r>
            <w:r w:rsidR="00A44080" w:rsidRPr="00C31237">
              <w:rPr>
                <w:spacing w:val="-2"/>
                <w:sz w:val="22"/>
                <w:szCs w:val="22"/>
                <w:rtl/>
              </w:rPr>
              <w:t>المادة 320 من القانون الجنائي</w:t>
            </w:r>
            <w:r w:rsidR="00A44080" w:rsidRPr="00C31237">
              <w:rPr>
                <w:rFonts w:hint="cs"/>
                <w:spacing w:val="-2"/>
                <w:sz w:val="22"/>
                <w:szCs w:val="22"/>
                <w:rtl/>
              </w:rPr>
              <w:t>،</w:t>
            </w:r>
            <w:r w:rsidR="00A44080" w:rsidRPr="00C31237">
              <w:rPr>
                <w:spacing w:val="-2"/>
                <w:sz w:val="22"/>
                <w:szCs w:val="22"/>
                <w:rtl/>
              </w:rPr>
              <w:t xml:space="preserve"> في جملة أمو</w:t>
            </w:r>
            <w:r w:rsidR="00A44080" w:rsidRPr="00C31237">
              <w:rPr>
                <w:rFonts w:hint="cs"/>
                <w:spacing w:val="-2"/>
                <w:sz w:val="22"/>
                <w:szCs w:val="22"/>
                <w:rtl/>
              </w:rPr>
              <w:t>ر</w:t>
            </w:r>
            <w:r w:rsidR="00A44080" w:rsidRPr="00C31237">
              <w:rPr>
                <w:spacing w:val="-2"/>
                <w:sz w:val="22"/>
                <w:szCs w:val="22"/>
                <w:rtl/>
              </w:rPr>
              <w:t>. غير أن اللجنة ترى أن هذا التدبير الاستثنائي والمؤقت، الذي اعتُمد في سياق حالة الطوارئ الصحية المعلنة بسبب جائحة كوفيد-19، لا يكفي لتنفيذ توصيتها بأن تتخذ الدولة الطرف التدابير اللازمة  لجعل منح العفو مستحيلاً فيما يتعلق بالجرائم الدولية، بما فيها الاختفاء القسري.</w:t>
            </w:r>
          </w:p>
          <w:p w14:paraId="61A1070A" w14:textId="5298D386" w:rsidR="00A44080" w:rsidRPr="004111FE" w:rsidRDefault="00BE0D54" w:rsidP="00C31237">
            <w:pPr>
              <w:spacing w:before="0" w:after="120" w:line="340" w:lineRule="exact"/>
              <w:rPr>
                <w:rFonts w:eastAsia="Times New Roman"/>
                <w:sz w:val="22"/>
                <w:szCs w:val="22"/>
                <w:rtl/>
              </w:rPr>
            </w:pPr>
            <w:r>
              <w:rPr>
                <w:sz w:val="22"/>
                <w:szCs w:val="22"/>
                <w:rtl/>
              </w:rPr>
              <w:tab/>
            </w:r>
            <w:r w:rsidR="00A44080" w:rsidRPr="004111FE">
              <w:rPr>
                <w:sz w:val="22"/>
                <w:szCs w:val="22"/>
                <w:rtl/>
              </w:rPr>
              <w:t>وفي ضوء ما تقدم، تكرر اللجنة تأكيد توصي</w:t>
            </w:r>
            <w:r w:rsidR="00A44080" w:rsidRPr="004111FE">
              <w:rPr>
                <w:rFonts w:hint="cs"/>
                <w:sz w:val="22"/>
                <w:szCs w:val="22"/>
                <w:rtl/>
              </w:rPr>
              <w:t xml:space="preserve">تها </w:t>
            </w:r>
            <w:r w:rsidR="00A44080" w:rsidRPr="004111FE">
              <w:rPr>
                <w:sz w:val="22"/>
                <w:szCs w:val="22"/>
                <w:rtl/>
              </w:rPr>
              <w:t xml:space="preserve">الواردة في الفقرة </w:t>
            </w:r>
            <w:r w:rsidR="00A44080" w:rsidRPr="00177B6C">
              <w:rPr>
                <w:sz w:val="22"/>
                <w:szCs w:val="22"/>
                <w:rtl/>
              </w:rPr>
              <w:t>15</w:t>
            </w:r>
            <w:r w:rsidR="00A44080" w:rsidRPr="004111FE">
              <w:rPr>
                <w:sz w:val="22"/>
                <w:szCs w:val="22"/>
                <w:rtl/>
              </w:rPr>
              <w:t xml:space="preserve"> من ملاحظاتها الختامية، وتطلب إلى الدولة الطرف أن تقدم معلومات </w:t>
            </w:r>
            <w:r w:rsidR="00A44080" w:rsidRPr="004111FE">
              <w:rPr>
                <w:rFonts w:hint="cs"/>
                <w:sz w:val="22"/>
                <w:szCs w:val="22"/>
                <w:rtl/>
              </w:rPr>
              <w:t>مستكملة</w:t>
            </w:r>
            <w:r w:rsidR="00A44080" w:rsidRPr="004111FE">
              <w:rPr>
                <w:sz w:val="22"/>
                <w:szCs w:val="22"/>
                <w:rtl/>
              </w:rPr>
              <w:t xml:space="preserve"> في هذا الصدد عند تقديم معلومات</w:t>
            </w:r>
            <w:r w:rsidR="00A44080" w:rsidRPr="004111FE">
              <w:rPr>
                <w:rFonts w:hint="cs"/>
                <w:sz w:val="22"/>
                <w:szCs w:val="22"/>
                <w:rtl/>
              </w:rPr>
              <w:t xml:space="preserve">ها </w:t>
            </w:r>
            <w:r w:rsidR="00A44080" w:rsidRPr="004111FE">
              <w:rPr>
                <w:sz w:val="22"/>
                <w:szCs w:val="22"/>
                <w:rtl/>
              </w:rPr>
              <w:t xml:space="preserve">الإضافية التي طلبتها اللجنة في الفقرة </w:t>
            </w:r>
            <w:r w:rsidR="00A44080" w:rsidRPr="00177B6C">
              <w:rPr>
                <w:sz w:val="22"/>
                <w:szCs w:val="22"/>
                <w:rtl/>
              </w:rPr>
              <w:t>40</w:t>
            </w:r>
            <w:r w:rsidR="00A44080" w:rsidRPr="004111FE">
              <w:rPr>
                <w:sz w:val="22"/>
                <w:szCs w:val="22"/>
                <w:rtl/>
              </w:rPr>
              <w:t xml:space="preserve"> من ملاحظاتها الختامية.</w:t>
            </w:r>
          </w:p>
        </w:tc>
      </w:tr>
      <w:tr w:rsidR="004111FE" w:rsidRPr="004111FE" w14:paraId="3F3F61EC" w14:textId="77777777" w:rsidTr="00A44080">
        <w:trPr>
          <w:trHeight w:val="240"/>
          <w:jc w:val="left"/>
        </w:trPr>
        <w:tc>
          <w:tcPr>
            <w:tcW w:w="7256" w:type="dxa"/>
            <w:gridSpan w:val="2"/>
          </w:tcPr>
          <w:p w14:paraId="53F3BE51" w14:textId="727931E1" w:rsidR="00A44080" w:rsidRPr="00177B6C" w:rsidRDefault="00A44080" w:rsidP="00C31237">
            <w:pPr>
              <w:spacing w:before="0" w:after="120" w:line="340" w:lineRule="exact"/>
              <w:rPr>
                <w:rFonts w:eastAsia="Times New Roman"/>
                <w:b/>
                <w:bCs/>
                <w:sz w:val="22"/>
                <w:szCs w:val="22"/>
                <w:rtl/>
              </w:rPr>
            </w:pPr>
            <w:r w:rsidRPr="00177B6C">
              <w:rPr>
                <w:b/>
                <w:bCs/>
                <w:sz w:val="22"/>
                <w:szCs w:val="22"/>
                <w:rtl/>
              </w:rPr>
              <w:t>الفقرة 2</w:t>
            </w:r>
            <w:r w:rsidR="00902C77" w:rsidRPr="00177B6C">
              <w:rPr>
                <w:b/>
                <w:bCs/>
                <w:color w:val="000000"/>
                <w:sz w:val="22"/>
                <w:szCs w:val="22"/>
                <w:rtl/>
              </w:rPr>
              <w:t xml:space="preserve">9: </w:t>
            </w:r>
            <w:r w:rsidRPr="00177B6C">
              <w:rPr>
                <w:b/>
                <w:bCs/>
                <w:sz w:val="22"/>
                <w:szCs w:val="22"/>
                <w:rtl/>
              </w:rPr>
              <w:t>توصي اللجنة الدولة الطرف بأن تتخذ التدابير اللازمة من أجل:</w:t>
            </w:r>
          </w:p>
          <w:p w14:paraId="48D90D28" w14:textId="072ADFE5" w:rsidR="00A44080" w:rsidRPr="00177B6C" w:rsidRDefault="00A44080" w:rsidP="00C31237">
            <w:pPr>
              <w:spacing w:before="0" w:after="120" w:line="340" w:lineRule="exact"/>
              <w:rPr>
                <w:rFonts w:eastAsia="Times New Roman"/>
                <w:b/>
                <w:bCs/>
                <w:sz w:val="22"/>
                <w:szCs w:val="22"/>
                <w:rtl/>
              </w:rPr>
            </w:pPr>
            <w:r w:rsidRPr="00177B6C">
              <w:rPr>
                <w:b/>
                <w:bCs/>
                <w:sz w:val="22"/>
                <w:szCs w:val="22"/>
                <w:rtl/>
              </w:rPr>
              <w:tab/>
              <w:t>(أ)</w:t>
            </w:r>
            <w:r w:rsidR="006547EA" w:rsidRPr="00177B6C">
              <w:rPr>
                <w:b/>
                <w:bCs/>
                <w:sz w:val="22"/>
                <w:szCs w:val="22"/>
                <w:rtl/>
              </w:rPr>
              <w:tab/>
            </w:r>
            <w:r w:rsidRPr="00177B6C">
              <w:rPr>
                <w:b/>
                <w:bCs/>
                <w:sz w:val="22"/>
                <w:szCs w:val="22"/>
                <w:rtl/>
              </w:rPr>
              <w:t>ضمان أن يكون تعريف الضحية في القانون المحلي متسقاً مع المادة 24(</w:t>
            </w:r>
            <w:r w:rsidR="00902C77" w:rsidRPr="00177B6C">
              <w:rPr>
                <w:b/>
                <w:bCs/>
                <w:color w:val="000000"/>
                <w:sz w:val="22"/>
                <w:szCs w:val="22"/>
                <w:rtl/>
              </w:rPr>
              <w:t xml:space="preserve">1) </w:t>
            </w:r>
            <w:r w:rsidRPr="00177B6C">
              <w:rPr>
                <w:b/>
                <w:bCs/>
                <w:sz w:val="22"/>
                <w:szCs w:val="22"/>
                <w:rtl/>
              </w:rPr>
              <w:t xml:space="preserve">من الاتفاقية، من أجل ضمان أن يتمكن أي فرد، </w:t>
            </w:r>
            <w:r w:rsidRPr="00177B6C">
              <w:rPr>
                <w:rFonts w:hint="cs"/>
                <w:b/>
                <w:bCs/>
                <w:sz w:val="22"/>
                <w:szCs w:val="22"/>
                <w:rtl/>
              </w:rPr>
              <w:t xml:space="preserve">من </w:t>
            </w:r>
            <w:r w:rsidRPr="00177B6C">
              <w:rPr>
                <w:b/>
                <w:bCs/>
                <w:sz w:val="22"/>
                <w:szCs w:val="22"/>
                <w:rtl/>
              </w:rPr>
              <w:t xml:space="preserve">دون استثناء، </w:t>
            </w:r>
            <w:r w:rsidRPr="00177B6C">
              <w:rPr>
                <w:rFonts w:hint="cs"/>
                <w:b/>
                <w:bCs/>
                <w:sz w:val="22"/>
                <w:szCs w:val="22"/>
                <w:rtl/>
              </w:rPr>
              <w:t xml:space="preserve">لحقه </w:t>
            </w:r>
            <w:r w:rsidRPr="00177B6C">
              <w:rPr>
                <w:b/>
                <w:bCs/>
                <w:sz w:val="22"/>
                <w:szCs w:val="22"/>
                <w:rtl/>
              </w:rPr>
              <w:t>ضرر نتيجة</w:t>
            </w:r>
            <w:r w:rsidRPr="00177B6C">
              <w:rPr>
                <w:rFonts w:hint="cs"/>
                <w:b/>
                <w:bCs/>
                <w:sz w:val="22"/>
                <w:szCs w:val="22"/>
                <w:rtl/>
              </w:rPr>
              <w:t>ً</w:t>
            </w:r>
            <w:r w:rsidRPr="00177B6C">
              <w:rPr>
                <w:b/>
                <w:bCs/>
                <w:sz w:val="22"/>
                <w:szCs w:val="22"/>
                <w:rtl/>
              </w:rPr>
              <w:t xml:space="preserve"> مباشرة</w:t>
            </w:r>
            <w:r w:rsidRPr="00177B6C">
              <w:rPr>
                <w:rFonts w:hint="cs"/>
                <w:b/>
                <w:bCs/>
                <w:sz w:val="22"/>
                <w:szCs w:val="22"/>
                <w:rtl/>
              </w:rPr>
              <w:t>ً</w:t>
            </w:r>
            <w:r w:rsidRPr="00177B6C">
              <w:rPr>
                <w:b/>
                <w:bCs/>
                <w:sz w:val="22"/>
                <w:szCs w:val="22"/>
                <w:rtl/>
              </w:rPr>
              <w:t xml:space="preserve"> للاختفاء القسري، من ممارسة حقوق</w:t>
            </w:r>
            <w:r w:rsidRPr="00177B6C">
              <w:rPr>
                <w:rFonts w:hint="cs"/>
                <w:b/>
                <w:bCs/>
                <w:sz w:val="22"/>
                <w:szCs w:val="22"/>
                <w:rtl/>
              </w:rPr>
              <w:t>ه</w:t>
            </w:r>
            <w:r w:rsidRPr="00177B6C">
              <w:rPr>
                <w:b/>
                <w:bCs/>
                <w:sz w:val="22"/>
                <w:szCs w:val="22"/>
                <w:rtl/>
              </w:rPr>
              <w:t xml:space="preserve"> المنصوص عليها في الاتفاقية؛</w:t>
            </w:r>
          </w:p>
          <w:p w14:paraId="49DA884E" w14:textId="2B70A7B7" w:rsidR="00A44080" w:rsidRPr="00177B6C" w:rsidRDefault="00A44080" w:rsidP="00C31237">
            <w:pPr>
              <w:spacing w:before="0" w:after="120" w:line="340" w:lineRule="exact"/>
              <w:rPr>
                <w:rFonts w:eastAsia="Times New Roman"/>
                <w:b/>
                <w:bCs/>
                <w:sz w:val="22"/>
                <w:szCs w:val="22"/>
                <w:rtl/>
              </w:rPr>
            </w:pPr>
            <w:r w:rsidRPr="00177B6C">
              <w:rPr>
                <w:b/>
                <w:bCs/>
                <w:sz w:val="22"/>
                <w:szCs w:val="22"/>
                <w:rtl/>
              </w:rPr>
              <w:tab/>
              <w:t>(ب)</w:t>
            </w:r>
            <w:r w:rsidR="006547EA" w:rsidRPr="00177B6C">
              <w:rPr>
                <w:b/>
                <w:bCs/>
                <w:sz w:val="22"/>
                <w:szCs w:val="22"/>
                <w:rtl/>
              </w:rPr>
              <w:tab/>
            </w:r>
            <w:r w:rsidRPr="00177B6C">
              <w:rPr>
                <w:b/>
                <w:bCs/>
                <w:sz w:val="22"/>
                <w:szCs w:val="22"/>
                <w:rtl/>
              </w:rPr>
              <w:t xml:space="preserve">ضمان حصول جميع ضحايا الاختفاء القسري على تعويض كامل وإزالة جميع العقبات والقيود التي تعوق تسجيلهم في </w:t>
            </w:r>
            <w:r w:rsidRPr="00177B6C">
              <w:rPr>
                <w:rFonts w:hint="cs"/>
                <w:b/>
                <w:bCs/>
                <w:sz w:val="22"/>
                <w:szCs w:val="22"/>
                <w:rtl/>
              </w:rPr>
              <w:t>الخطة الشاملة ل</w:t>
            </w:r>
            <w:r w:rsidRPr="00177B6C">
              <w:rPr>
                <w:b/>
                <w:bCs/>
                <w:sz w:val="22"/>
                <w:szCs w:val="22"/>
                <w:rtl/>
              </w:rPr>
              <w:t>لتعويضات؛</w:t>
            </w:r>
          </w:p>
          <w:p w14:paraId="74511B91" w14:textId="12DC014D" w:rsidR="00902C77" w:rsidRPr="00177B6C" w:rsidRDefault="00A44080" w:rsidP="00C31237">
            <w:pPr>
              <w:spacing w:before="0" w:after="120" w:line="340" w:lineRule="exact"/>
              <w:rPr>
                <w:rFonts w:eastAsia="Times New Roman"/>
                <w:b/>
                <w:bCs/>
                <w:color w:val="000000"/>
                <w:sz w:val="22"/>
                <w:szCs w:val="22"/>
                <w:rtl/>
              </w:rPr>
            </w:pPr>
            <w:r w:rsidRPr="00177B6C">
              <w:rPr>
                <w:b/>
                <w:bCs/>
                <w:sz w:val="22"/>
                <w:szCs w:val="22"/>
                <w:rtl/>
              </w:rPr>
              <w:lastRenderedPageBreak/>
              <w:tab/>
              <w:t>(ج)</w:t>
            </w:r>
            <w:r w:rsidR="006547EA" w:rsidRPr="00177B6C">
              <w:rPr>
                <w:b/>
                <w:bCs/>
                <w:sz w:val="22"/>
                <w:szCs w:val="22"/>
                <w:rtl/>
              </w:rPr>
              <w:tab/>
            </w:r>
            <w:r w:rsidRPr="00177B6C">
              <w:rPr>
                <w:b/>
                <w:bCs/>
                <w:sz w:val="22"/>
                <w:szCs w:val="22"/>
                <w:rtl/>
              </w:rPr>
              <w:t>ضمان أن يراعي نظام منح التعويضات الظروف الشخصية للضحايا، مثل نوع جنسهم وميولهم الجنسية وهويتهم الجنسانية وسنهم وأصلهم الإثني ووضعهم الاجتماعي وإعاقتهم، وأن يكون متسقاً تماماً مع أحكام المادة 24(</w:t>
            </w:r>
            <w:r w:rsidR="00902C77" w:rsidRPr="00177B6C">
              <w:rPr>
                <w:b/>
                <w:bCs/>
                <w:color w:val="000000"/>
                <w:sz w:val="22"/>
                <w:szCs w:val="22"/>
                <w:rtl/>
              </w:rPr>
              <w:t xml:space="preserve">4) </w:t>
            </w:r>
            <w:r w:rsidRPr="00177B6C">
              <w:rPr>
                <w:b/>
                <w:bCs/>
                <w:sz w:val="22"/>
                <w:szCs w:val="22"/>
                <w:rtl/>
              </w:rPr>
              <w:t>و(5</w:t>
            </w:r>
            <w:r w:rsidR="00902C77" w:rsidRPr="00177B6C">
              <w:rPr>
                <w:b/>
                <w:bCs/>
                <w:color w:val="000000"/>
                <w:sz w:val="22"/>
                <w:szCs w:val="22"/>
                <w:rtl/>
              </w:rPr>
              <w:t>)؛</w:t>
            </w:r>
          </w:p>
          <w:p w14:paraId="615CC6B1" w14:textId="1D2AA7CA" w:rsidR="00A44080" w:rsidRPr="00177B6C" w:rsidRDefault="00A44080" w:rsidP="00C31237">
            <w:pPr>
              <w:spacing w:before="0" w:after="120" w:line="340" w:lineRule="exact"/>
              <w:rPr>
                <w:rFonts w:eastAsia="Times New Roman"/>
                <w:b/>
                <w:bCs/>
                <w:sz w:val="22"/>
                <w:szCs w:val="22"/>
                <w:rtl/>
              </w:rPr>
            </w:pPr>
            <w:r w:rsidRPr="00177B6C">
              <w:rPr>
                <w:b/>
                <w:bCs/>
                <w:sz w:val="22"/>
                <w:szCs w:val="22"/>
                <w:rtl/>
              </w:rPr>
              <w:tab/>
              <w:t>(د)</w:t>
            </w:r>
            <w:r w:rsidR="006547EA" w:rsidRPr="00177B6C">
              <w:rPr>
                <w:b/>
                <w:bCs/>
                <w:sz w:val="22"/>
                <w:szCs w:val="22"/>
                <w:rtl/>
              </w:rPr>
              <w:tab/>
            </w:r>
            <w:r w:rsidRPr="00177B6C">
              <w:rPr>
                <w:b/>
                <w:bCs/>
                <w:sz w:val="22"/>
                <w:szCs w:val="22"/>
                <w:rtl/>
              </w:rPr>
              <w:t>ضمان إتاحة الجبر الكامل لضحايا حالات الاختفاء القسري التي وقعت بعد فترة 1980–2000.</w:t>
            </w:r>
          </w:p>
        </w:tc>
      </w:tr>
      <w:tr w:rsidR="004111FE" w:rsidRPr="004111FE" w14:paraId="74B2AE46" w14:textId="77777777" w:rsidTr="00A44080">
        <w:trPr>
          <w:trHeight w:val="240"/>
          <w:jc w:val="left"/>
        </w:trPr>
        <w:tc>
          <w:tcPr>
            <w:tcW w:w="7256" w:type="dxa"/>
            <w:gridSpan w:val="2"/>
          </w:tcPr>
          <w:p w14:paraId="7D9C6A9B" w14:textId="369F89EE" w:rsidR="00A44080" w:rsidRPr="00177B6C" w:rsidRDefault="00A44080" w:rsidP="00C31237">
            <w:pPr>
              <w:keepNext/>
              <w:spacing w:before="240" w:after="240" w:line="340" w:lineRule="exact"/>
              <w:rPr>
                <w:b/>
                <w:bCs/>
                <w:sz w:val="24"/>
                <w:szCs w:val="24"/>
                <w:rtl/>
              </w:rPr>
            </w:pPr>
            <w:r w:rsidRPr="00177B6C">
              <w:rPr>
                <w:b/>
                <w:bCs/>
                <w:sz w:val="24"/>
                <w:szCs w:val="24"/>
                <w:rtl/>
              </w:rPr>
              <w:lastRenderedPageBreak/>
              <w:t>رد الدولة الطرف</w:t>
            </w:r>
          </w:p>
        </w:tc>
      </w:tr>
      <w:tr w:rsidR="004111FE" w:rsidRPr="004111FE" w14:paraId="47D48F73" w14:textId="77777777" w:rsidTr="00A44080">
        <w:trPr>
          <w:trHeight w:val="240"/>
          <w:jc w:val="left"/>
        </w:trPr>
        <w:tc>
          <w:tcPr>
            <w:tcW w:w="7256" w:type="dxa"/>
            <w:gridSpan w:val="2"/>
          </w:tcPr>
          <w:p w14:paraId="05D497EA" w14:textId="42730DF5" w:rsidR="00A44080" w:rsidRPr="00177B6C" w:rsidRDefault="00CD0A5A" w:rsidP="00C31237">
            <w:pPr>
              <w:spacing w:before="0" w:after="120" w:line="340" w:lineRule="exact"/>
              <w:rPr>
                <w:rFonts w:eastAsia="Times New Roman"/>
                <w:b/>
                <w:bCs/>
                <w:sz w:val="22"/>
                <w:szCs w:val="22"/>
                <w:rtl/>
                <w:lang w:val="en-AU"/>
              </w:rPr>
            </w:pPr>
            <w:r>
              <w:rPr>
                <w:sz w:val="22"/>
                <w:szCs w:val="22"/>
                <w:rtl/>
              </w:rPr>
              <w:tab/>
            </w:r>
            <w:r w:rsidR="00A44080" w:rsidRPr="004111FE">
              <w:rPr>
                <w:sz w:val="22"/>
                <w:szCs w:val="22"/>
                <w:rtl/>
              </w:rPr>
              <w:t xml:space="preserve">يرد رد الدولة الطرف </w:t>
            </w:r>
            <w:r>
              <w:rPr>
                <w:rFonts w:hint="cs"/>
                <w:sz w:val="22"/>
                <w:szCs w:val="22"/>
                <w:rtl/>
              </w:rPr>
              <w:t xml:space="preserve">في </w:t>
            </w:r>
            <w:r w:rsidR="00A44080" w:rsidRPr="004111FE">
              <w:rPr>
                <w:sz w:val="22"/>
                <w:szCs w:val="22"/>
                <w:rtl/>
              </w:rPr>
              <w:t xml:space="preserve">الفقرات من </w:t>
            </w:r>
            <w:r w:rsidR="00A44080" w:rsidRPr="00177B6C">
              <w:rPr>
                <w:sz w:val="22"/>
                <w:szCs w:val="22"/>
                <w:rtl/>
              </w:rPr>
              <w:t>17</w:t>
            </w:r>
            <w:r w:rsidR="00A44080" w:rsidRPr="004111FE">
              <w:rPr>
                <w:sz w:val="22"/>
                <w:szCs w:val="22"/>
                <w:rtl/>
              </w:rPr>
              <w:t xml:space="preserve"> إلى </w:t>
            </w:r>
            <w:r w:rsidR="00A44080" w:rsidRPr="00177B6C">
              <w:rPr>
                <w:sz w:val="22"/>
                <w:szCs w:val="22"/>
                <w:rtl/>
              </w:rPr>
              <w:t>23</w:t>
            </w:r>
            <w:r w:rsidR="00A44080" w:rsidRPr="004111FE">
              <w:rPr>
                <w:sz w:val="22"/>
                <w:szCs w:val="22"/>
                <w:rtl/>
              </w:rPr>
              <w:t xml:space="preserve"> من الوثيقة </w:t>
            </w:r>
            <w:hyperlink r:id="rId13" w:history="1">
              <w:r w:rsidR="00A44080" w:rsidRPr="00177B6C">
                <w:rPr>
                  <w:rStyle w:val="Hyperlink"/>
                  <w:lang w:val="en-AU"/>
                </w:rPr>
                <w:t>CED/C/PER/FCO/</w:t>
              </w:r>
              <w:r w:rsidR="00A44080" w:rsidRPr="00177B6C">
                <w:rPr>
                  <w:rStyle w:val="Hyperlink"/>
                  <w:sz w:val="22"/>
                  <w:szCs w:val="22"/>
                  <w:lang w:val="en-AU"/>
                </w:rPr>
                <w:t>1</w:t>
              </w:r>
            </w:hyperlink>
            <w:r w:rsidRPr="00177B6C">
              <w:rPr>
                <w:rFonts w:eastAsia="Times New Roman" w:hint="cs"/>
                <w:b/>
                <w:bCs/>
                <w:sz w:val="22"/>
                <w:szCs w:val="22"/>
                <w:rtl/>
                <w:lang w:val="en-AU"/>
              </w:rPr>
              <w:t>.</w:t>
            </w:r>
          </w:p>
        </w:tc>
      </w:tr>
      <w:tr w:rsidR="004111FE" w:rsidRPr="004111FE" w14:paraId="702BCCA1" w14:textId="77777777" w:rsidTr="00A44080">
        <w:trPr>
          <w:trHeight w:val="240"/>
          <w:jc w:val="left"/>
        </w:trPr>
        <w:tc>
          <w:tcPr>
            <w:tcW w:w="7256" w:type="dxa"/>
            <w:gridSpan w:val="2"/>
          </w:tcPr>
          <w:p w14:paraId="40900565" w14:textId="4FD2BE84" w:rsidR="00A44080" w:rsidRPr="00177B6C" w:rsidRDefault="00A44080" w:rsidP="00C31237">
            <w:pPr>
              <w:keepNext/>
              <w:spacing w:before="240" w:after="240" w:line="340" w:lineRule="exact"/>
              <w:rPr>
                <w:b/>
                <w:bCs/>
                <w:sz w:val="24"/>
                <w:szCs w:val="24"/>
                <w:rtl/>
              </w:rPr>
            </w:pPr>
            <w:r w:rsidRPr="00177B6C">
              <w:rPr>
                <w:b/>
                <w:bCs/>
                <w:sz w:val="24"/>
                <w:szCs w:val="24"/>
                <w:rtl/>
              </w:rPr>
              <w:t>تقييم اللجنة</w:t>
            </w:r>
          </w:p>
        </w:tc>
      </w:tr>
      <w:tr w:rsidR="004111FE" w:rsidRPr="004111FE" w14:paraId="2709476A" w14:textId="77777777" w:rsidTr="00A44080">
        <w:trPr>
          <w:trHeight w:val="240"/>
          <w:jc w:val="left"/>
        </w:trPr>
        <w:tc>
          <w:tcPr>
            <w:tcW w:w="7256" w:type="dxa"/>
            <w:gridSpan w:val="2"/>
          </w:tcPr>
          <w:p w14:paraId="3E6F31E8" w14:textId="4CFAD4CB" w:rsidR="00902C77" w:rsidRPr="00902C77" w:rsidRDefault="00A44080" w:rsidP="00C31237">
            <w:pPr>
              <w:spacing w:before="0" w:after="120" w:line="340" w:lineRule="exact"/>
              <w:rPr>
                <w:rFonts w:eastAsia="Times New Roman"/>
                <w:color w:val="000000"/>
                <w:sz w:val="22"/>
                <w:szCs w:val="22"/>
                <w:rtl/>
              </w:rPr>
            </w:pPr>
            <w:r w:rsidRPr="00177B6C">
              <w:rPr>
                <w:b/>
                <w:bCs/>
                <w:sz w:val="22"/>
                <w:szCs w:val="22"/>
                <w:rtl/>
              </w:rPr>
              <w:t>[جيم</w:t>
            </w:r>
            <w:r w:rsidR="00902C77" w:rsidRPr="00177B6C">
              <w:rPr>
                <w:b/>
                <w:bCs/>
                <w:color w:val="000000"/>
                <w:sz w:val="22"/>
                <w:szCs w:val="22"/>
                <w:rtl/>
              </w:rPr>
              <w:t>]:</w:t>
            </w:r>
            <w:r w:rsidR="00902C77" w:rsidRPr="00902C77">
              <w:rPr>
                <w:color w:val="000000"/>
                <w:sz w:val="22"/>
                <w:szCs w:val="22"/>
                <w:rtl/>
              </w:rPr>
              <w:t xml:space="preserve"> </w:t>
            </w:r>
            <w:r w:rsidRPr="004111FE">
              <w:rPr>
                <w:sz w:val="22"/>
                <w:szCs w:val="22"/>
                <w:rtl/>
              </w:rPr>
              <w:t xml:space="preserve">تعرب اللجنة عن تقديرها للمعلومات المستكملة التي قدمتها الدولة الطرف عن عدد ضحايا الاختفاء القسري المسجلين في السجل المركزي للضحايا وعن التعويضات المقدمة لضحايا انتهاكات حقوق الإنسان المرتكبة بين أيار/مايو </w:t>
            </w:r>
            <w:r w:rsidRPr="00177B6C">
              <w:rPr>
                <w:sz w:val="22"/>
                <w:szCs w:val="22"/>
                <w:rtl/>
              </w:rPr>
              <w:t>1980</w:t>
            </w:r>
            <w:r w:rsidRPr="004111FE">
              <w:rPr>
                <w:sz w:val="22"/>
                <w:szCs w:val="22"/>
                <w:rtl/>
              </w:rPr>
              <w:t xml:space="preserve"> وتشرين الثاني/نوفمبر </w:t>
            </w:r>
            <w:r w:rsidRPr="00177B6C">
              <w:rPr>
                <w:sz w:val="22"/>
                <w:szCs w:val="22"/>
                <w:rtl/>
              </w:rPr>
              <w:t>2000</w:t>
            </w:r>
            <w:r w:rsidRPr="004111FE">
              <w:rPr>
                <w:sz w:val="22"/>
                <w:szCs w:val="22"/>
                <w:rtl/>
              </w:rPr>
              <w:t xml:space="preserve">، بمن فيهم ضحايا الاختفاء القسري. وترحب </w:t>
            </w:r>
            <w:r w:rsidRPr="004111FE">
              <w:rPr>
                <w:rFonts w:hint="cs"/>
                <w:sz w:val="22"/>
                <w:szCs w:val="22"/>
                <w:rtl/>
              </w:rPr>
              <w:t xml:space="preserve">اللجنة </w:t>
            </w:r>
            <w:r w:rsidRPr="004111FE">
              <w:rPr>
                <w:sz w:val="22"/>
                <w:szCs w:val="22"/>
                <w:rtl/>
              </w:rPr>
              <w:t>أيضا</w:t>
            </w:r>
            <w:r w:rsidR="00242763">
              <w:rPr>
                <w:rFonts w:hint="cs"/>
                <w:sz w:val="22"/>
                <w:szCs w:val="22"/>
                <w:rtl/>
              </w:rPr>
              <w:t>ً</w:t>
            </w:r>
            <w:r w:rsidRPr="004111FE">
              <w:rPr>
                <w:sz w:val="22"/>
                <w:szCs w:val="22"/>
                <w:rtl/>
              </w:rPr>
              <w:t xml:space="preserve"> باعتماد مبادئ توجيهية بشأن استخدام التدابير التفاضلية لصالح النساء وأعضاء مجتمع المثليات والمثليين ومزدوجي الميل الجنسي ومغايري الهوية الجنسانية وحاملي صفات الجنسين </w:t>
            </w:r>
            <w:r w:rsidRPr="004111FE">
              <w:rPr>
                <w:rFonts w:hint="cs"/>
                <w:sz w:val="22"/>
                <w:szCs w:val="22"/>
                <w:rtl/>
              </w:rPr>
              <w:t xml:space="preserve">عند </w:t>
            </w:r>
            <w:r w:rsidRPr="004111FE">
              <w:rPr>
                <w:sz w:val="22"/>
                <w:szCs w:val="22"/>
                <w:rtl/>
              </w:rPr>
              <w:t>تنفيذ</w:t>
            </w:r>
            <w:r w:rsidRPr="004111FE">
              <w:rPr>
                <w:rFonts w:hint="cs"/>
                <w:sz w:val="22"/>
                <w:szCs w:val="22"/>
                <w:rtl/>
              </w:rPr>
              <w:t xml:space="preserve"> الخطة الشاملة للتعويضات</w:t>
            </w:r>
            <w:r w:rsidRPr="004111FE">
              <w:rPr>
                <w:sz w:val="22"/>
                <w:szCs w:val="22"/>
                <w:rtl/>
              </w:rPr>
              <w:t xml:space="preserve">، وتلاحظ أن اعتماد هذه المبادئ التوجيهية سبق الملاحظات الختامية للجنة. وترحب كذلك بمعلومات </w:t>
            </w:r>
            <w:r w:rsidRPr="004111FE">
              <w:rPr>
                <w:rFonts w:hint="cs"/>
                <w:sz w:val="22"/>
                <w:szCs w:val="22"/>
                <w:rtl/>
              </w:rPr>
              <w:t xml:space="preserve">أفادت </w:t>
            </w:r>
            <w:r w:rsidRPr="004111FE">
              <w:rPr>
                <w:sz w:val="22"/>
                <w:szCs w:val="22"/>
                <w:rtl/>
              </w:rPr>
              <w:t>بأن خدمات السجل المركزي للضحايا واللجنة الرفيعة المستوى المتعددة القطاعات لم تتوقف خلال جائحة كوفيد-</w:t>
            </w:r>
            <w:r w:rsidRPr="00177B6C">
              <w:rPr>
                <w:sz w:val="22"/>
                <w:szCs w:val="22"/>
                <w:rtl/>
              </w:rPr>
              <w:t>1</w:t>
            </w:r>
            <w:r w:rsidR="00902C77" w:rsidRPr="00177B6C">
              <w:rPr>
                <w:color w:val="000000"/>
                <w:sz w:val="22"/>
                <w:szCs w:val="22"/>
                <w:rtl/>
              </w:rPr>
              <w:t>9</w:t>
            </w:r>
            <w:r w:rsidR="00902C77" w:rsidRPr="00902C77">
              <w:rPr>
                <w:color w:val="000000"/>
                <w:sz w:val="22"/>
                <w:szCs w:val="22"/>
                <w:rtl/>
              </w:rPr>
              <w:t>.</w:t>
            </w:r>
          </w:p>
          <w:p w14:paraId="3C023960" w14:textId="32262A50" w:rsidR="00902C77" w:rsidRPr="00902C77" w:rsidRDefault="00242763" w:rsidP="00C31237">
            <w:pPr>
              <w:spacing w:before="0" w:after="120" w:line="340" w:lineRule="exact"/>
              <w:rPr>
                <w:rFonts w:eastAsia="Times New Roman"/>
                <w:color w:val="000000"/>
                <w:sz w:val="22"/>
                <w:szCs w:val="22"/>
                <w:rtl/>
              </w:rPr>
            </w:pPr>
            <w:r>
              <w:rPr>
                <w:sz w:val="22"/>
                <w:szCs w:val="22"/>
                <w:rtl/>
              </w:rPr>
              <w:tab/>
            </w:r>
            <w:r w:rsidR="00A44080" w:rsidRPr="004111FE">
              <w:rPr>
                <w:sz w:val="22"/>
                <w:szCs w:val="22"/>
                <w:rtl/>
              </w:rPr>
              <w:t xml:space="preserve">بيد أن اللجنة تأسف لأنها لم تتلق معلومات دقيقة عن التدابير المتخذة لضمان اتساق تعريف الضحية في القانون المحلي مع المادة </w:t>
            </w:r>
            <w:r w:rsidR="00A44080" w:rsidRPr="00177B6C">
              <w:rPr>
                <w:sz w:val="22"/>
                <w:szCs w:val="22"/>
                <w:rtl/>
              </w:rPr>
              <w:t>24</w:t>
            </w:r>
            <w:r w:rsidR="00A44080" w:rsidRPr="004111FE">
              <w:rPr>
                <w:sz w:val="22"/>
                <w:szCs w:val="22"/>
                <w:rtl/>
              </w:rPr>
              <w:t>(</w:t>
            </w:r>
            <w:r w:rsidR="00902C77" w:rsidRPr="00177B6C">
              <w:rPr>
                <w:color w:val="000000"/>
                <w:sz w:val="22"/>
                <w:szCs w:val="22"/>
                <w:rtl/>
              </w:rPr>
              <w:t>1</w:t>
            </w:r>
            <w:r w:rsidR="00902C77" w:rsidRPr="00902C77">
              <w:rPr>
                <w:color w:val="000000"/>
                <w:sz w:val="22"/>
                <w:szCs w:val="22"/>
                <w:rtl/>
              </w:rPr>
              <w:t xml:space="preserve">) </w:t>
            </w:r>
            <w:r w:rsidR="00A44080" w:rsidRPr="004111FE">
              <w:rPr>
                <w:sz w:val="22"/>
                <w:szCs w:val="22"/>
                <w:rtl/>
              </w:rPr>
              <w:t xml:space="preserve">من الاتفاقية، وإزالة جميع العقبات والقيود التي تعوق تسجيل ضحايا الاختفاء القسري في </w:t>
            </w:r>
            <w:r w:rsidR="00A44080" w:rsidRPr="004111FE">
              <w:rPr>
                <w:rFonts w:hint="cs"/>
                <w:sz w:val="22"/>
                <w:szCs w:val="22"/>
                <w:rtl/>
              </w:rPr>
              <w:t>الخطة الشاملة ل</w:t>
            </w:r>
            <w:r w:rsidR="00A44080" w:rsidRPr="004111FE">
              <w:rPr>
                <w:sz w:val="22"/>
                <w:szCs w:val="22"/>
                <w:rtl/>
              </w:rPr>
              <w:t xml:space="preserve">لتعويضات، وإتاحة الجبر الكامل لضحايا حالات الاختفاء القسري التي وقعت بعد فترة </w:t>
            </w:r>
            <w:r w:rsidR="00A44080" w:rsidRPr="00177B6C">
              <w:rPr>
                <w:sz w:val="22"/>
                <w:szCs w:val="22"/>
                <w:rtl/>
              </w:rPr>
              <w:t>1980</w:t>
            </w:r>
            <w:r w:rsidR="00A44080" w:rsidRPr="004111FE">
              <w:rPr>
                <w:sz w:val="22"/>
                <w:szCs w:val="22"/>
                <w:rtl/>
              </w:rPr>
              <w:t>–</w:t>
            </w:r>
            <w:r w:rsidR="00A44080" w:rsidRPr="00177B6C">
              <w:rPr>
                <w:sz w:val="22"/>
                <w:szCs w:val="22"/>
                <w:rtl/>
              </w:rPr>
              <w:t>200</w:t>
            </w:r>
            <w:r w:rsidR="00902C77" w:rsidRPr="00177B6C">
              <w:rPr>
                <w:color w:val="000000"/>
                <w:sz w:val="22"/>
                <w:szCs w:val="22"/>
                <w:rtl/>
              </w:rPr>
              <w:t>0</w:t>
            </w:r>
            <w:r w:rsidR="00902C77" w:rsidRPr="00902C77">
              <w:rPr>
                <w:color w:val="000000"/>
                <w:sz w:val="22"/>
                <w:szCs w:val="22"/>
                <w:rtl/>
              </w:rPr>
              <w:t>.</w:t>
            </w:r>
          </w:p>
          <w:p w14:paraId="5F247C90" w14:textId="01E47648" w:rsidR="00A44080" w:rsidRPr="004111FE" w:rsidRDefault="00242763" w:rsidP="00C31237">
            <w:pPr>
              <w:spacing w:before="0" w:after="120" w:line="340" w:lineRule="exact"/>
              <w:rPr>
                <w:rFonts w:eastAsia="Times New Roman"/>
                <w:sz w:val="22"/>
                <w:szCs w:val="22"/>
                <w:rtl/>
              </w:rPr>
            </w:pPr>
            <w:r>
              <w:rPr>
                <w:sz w:val="22"/>
                <w:szCs w:val="22"/>
                <w:rtl/>
              </w:rPr>
              <w:tab/>
            </w:r>
            <w:r w:rsidR="00A44080" w:rsidRPr="004111FE">
              <w:rPr>
                <w:sz w:val="22"/>
                <w:szCs w:val="22"/>
                <w:rtl/>
              </w:rPr>
              <w:t>وفي ضوء ما تقدم، تكرر اللجنة تأكيد توصي</w:t>
            </w:r>
            <w:r w:rsidR="00A44080" w:rsidRPr="004111FE">
              <w:rPr>
                <w:rFonts w:hint="cs"/>
                <w:sz w:val="22"/>
                <w:szCs w:val="22"/>
                <w:rtl/>
              </w:rPr>
              <w:t>تها</w:t>
            </w:r>
            <w:r w:rsidR="00A44080" w:rsidRPr="004111FE">
              <w:rPr>
                <w:sz w:val="22"/>
                <w:szCs w:val="22"/>
                <w:rtl/>
              </w:rPr>
              <w:t xml:space="preserve"> الواردة في الفقرة </w:t>
            </w:r>
            <w:r w:rsidR="00A44080" w:rsidRPr="00177B6C">
              <w:rPr>
                <w:sz w:val="22"/>
                <w:szCs w:val="22"/>
                <w:rtl/>
              </w:rPr>
              <w:t>29</w:t>
            </w:r>
            <w:r w:rsidR="00A44080" w:rsidRPr="004111FE">
              <w:rPr>
                <w:sz w:val="22"/>
                <w:szCs w:val="22"/>
                <w:rtl/>
              </w:rPr>
              <w:t xml:space="preserve"> من ملاحظاتها الختامية، وتطلب إلى الدولة الطرف تزويدها بمعلومات مستكملة في هذا الصدد عند تقديمها المعلومات الإضافية التي طلبتها اللجنة في الفقرة </w:t>
            </w:r>
            <w:r w:rsidR="00A44080" w:rsidRPr="00177B6C">
              <w:rPr>
                <w:sz w:val="22"/>
                <w:szCs w:val="22"/>
                <w:rtl/>
              </w:rPr>
              <w:t>40</w:t>
            </w:r>
            <w:r w:rsidR="00A44080" w:rsidRPr="004111FE">
              <w:rPr>
                <w:sz w:val="22"/>
                <w:szCs w:val="22"/>
                <w:rtl/>
              </w:rPr>
              <w:t xml:space="preserve"> من ملاحظاتها الختامية، فضلا</w:t>
            </w:r>
            <w:r>
              <w:rPr>
                <w:rFonts w:hint="cs"/>
                <w:sz w:val="22"/>
                <w:szCs w:val="22"/>
                <w:rtl/>
              </w:rPr>
              <w:t>ً</w:t>
            </w:r>
            <w:r w:rsidR="00A44080" w:rsidRPr="004111FE">
              <w:rPr>
                <w:sz w:val="22"/>
                <w:szCs w:val="22"/>
                <w:rtl/>
              </w:rPr>
              <w:t xml:space="preserve"> عما يلي:</w:t>
            </w:r>
          </w:p>
          <w:p w14:paraId="15CB8E16" w14:textId="5B62BC42" w:rsidR="00A44080" w:rsidRPr="004111FE" w:rsidRDefault="00A44080" w:rsidP="00C31237">
            <w:pPr>
              <w:spacing w:before="0" w:after="120" w:line="340" w:lineRule="exact"/>
              <w:rPr>
                <w:rFonts w:eastAsia="Times New Roman"/>
                <w:sz w:val="22"/>
                <w:szCs w:val="22"/>
                <w:rtl/>
              </w:rPr>
            </w:pPr>
            <w:r w:rsidRPr="004111FE">
              <w:rPr>
                <w:sz w:val="22"/>
                <w:szCs w:val="22"/>
                <w:rtl/>
              </w:rPr>
              <w:tab/>
              <w:t>(أ)</w:t>
            </w:r>
            <w:r w:rsidR="006547EA" w:rsidRPr="004111FE">
              <w:rPr>
                <w:sz w:val="22"/>
                <w:szCs w:val="22"/>
                <w:rtl/>
              </w:rPr>
              <w:tab/>
            </w:r>
            <w:r w:rsidRPr="004111FE">
              <w:rPr>
                <w:sz w:val="22"/>
                <w:szCs w:val="22"/>
                <w:rtl/>
              </w:rPr>
              <w:t>معلومات إحصائية مستكملة عن عدد طلبات التسجيل في السجل المركزي للضحايا بسبب الاختفاء القسري، وعدد الضحايا المسجلين فعلياً؛</w:t>
            </w:r>
          </w:p>
          <w:p w14:paraId="3D169971" w14:textId="52C502D9" w:rsidR="00A44080" w:rsidRPr="004111FE" w:rsidRDefault="00A44080" w:rsidP="00C31237">
            <w:pPr>
              <w:spacing w:before="0" w:after="120" w:line="340" w:lineRule="exact"/>
              <w:rPr>
                <w:rFonts w:eastAsia="Times New Roman"/>
                <w:sz w:val="22"/>
                <w:szCs w:val="22"/>
                <w:rtl/>
              </w:rPr>
            </w:pPr>
            <w:r w:rsidRPr="004111FE">
              <w:rPr>
                <w:sz w:val="22"/>
                <w:szCs w:val="22"/>
                <w:rtl/>
              </w:rPr>
              <w:tab/>
              <w:t>(ب)</w:t>
            </w:r>
            <w:r w:rsidR="006547EA" w:rsidRPr="004111FE">
              <w:rPr>
                <w:sz w:val="22"/>
                <w:szCs w:val="22"/>
                <w:rtl/>
              </w:rPr>
              <w:tab/>
            </w:r>
            <w:r w:rsidRPr="004111FE">
              <w:rPr>
                <w:sz w:val="22"/>
                <w:szCs w:val="22"/>
                <w:rtl/>
              </w:rPr>
              <w:t xml:space="preserve">معلومات عن الخطوات التي أوصى ديوان المظالم باتخاذها لتنفيذ المبادرات الرامية إلى ضمان حصول ضحايا العنف الذي وقع بين عامي </w:t>
            </w:r>
            <w:r w:rsidRPr="00177B6C">
              <w:rPr>
                <w:sz w:val="22"/>
                <w:szCs w:val="22"/>
                <w:rtl/>
              </w:rPr>
              <w:t>1980</w:t>
            </w:r>
            <w:r w:rsidRPr="004111FE">
              <w:rPr>
                <w:sz w:val="22"/>
                <w:szCs w:val="22"/>
                <w:rtl/>
              </w:rPr>
              <w:t xml:space="preserve"> و</w:t>
            </w:r>
            <w:r w:rsidRPr="00177B6C">
              <w:rPr>
                <w:sz w:val="22"/>
                <w:szCs w:val="22"/>
                <w:rtl/>
              </w:rPr>
              <w:t>2000</w:t>
            </w:r>
            <w:r w:rsidRPr="004111FE">
              <w:rPr>
                <w:sz w:val="22"/>
                <w:szCs w:val="22"/>
                <w:rtl/>
              </w:rPr>
              <w:t xml:space="preserve"> على تعويضات شاملة، وعن التدابير المتخذة في هذا الصدد ونتائجها</w:t>
            </w:r>
            <w:r w:rsidR="00902C77" w:rsidRPr="00177B6C">
              <w:rPr>
                <w:rStyle w:val="FootnoteReference"/>
                <w:sz w:val="22"/>
                <w:szCs w:val="22"/>
                <w:rtl/>
              </w:rPr>
              <w:t>(</w:t>
            </w:r>
            <w:r w:rsidR="00902C77" w:rsidRPr="0000258B">
              <w:rPr>
                <w:rStyle w:val="FootnoteReference"/>
                <w:sz w:val="22"/>
                <w:szCs w:val="22"/>
              </w:rPr>
              <w:footnoteReference w:id="4"/>
            </w:r>
            <w:r w:rsidRPr="00177B6C">
              <w:rPr>
                <w:rStyle w:val="FootnoteReference"/>
                <w:sz w:val="22"/>
                <w:szCs w:val="22"/>
                <w:rtl/>
              </w:rPr>
              <w:t>)</w:t>
            </w:r>
            <w:r w:rsidR="00242763" w:rsidRPr="004111FE">
              <w:rPr>
                <w:sz w:val="22"/>
                <w:szCs w:val="22"/>
                <w:rtl/>
              </w:rPr>
              <w:t>.</w:t>
            </w:r>
          </w:p>
        </w:tc>
      </w:tr>
      <w:tr w:rsidR="004111FE" w:rsidRPr="004111FE" w14:paraId="714F982D" w14:textId="77777777" w:rsidTr="00A44080">
        <w:trPr>
          <w:trHeight w:val="240"/>
          <w:jc w:val="left"/>
        </w:trPr>
        <w:tc>
          <w:tcPr>
            <w:tcW w:w="7256" w:type="dxa"/>
            <w:gridSpan w:val="2"/>
          </w:tcPr>
          <w:p w14:paraId="2A056C4D" w14:textId="2700DAB6" w:rsidR="00A44080" w:rsidRPr="00177B6C" w:rsidRDefault="00A44080" w:rsidP="00C31237">
            <w:pPr>
              <w:spacing w:before="0" w:after="120" w:line="340" w:lineRule="exact"/>
              <w:rPr>
                <w:rFonts w:eastAsia="Times New Roman"/>
                <w:b/>
                <w:bCs/>
                <w:sz w:val="22"/>
                <w:szCs w:val="22"/>
                <w:rtl/>
              </w:rPr>
            </w:pPr>
            <w:r w:rsidRPr="00177B6C">
              <w:rPr>
                <w:b/>
                <w:bCs/>
                <w:sz w:val="22"/>
                <w:szCs w:val="22"/>
                <w:rtl/>
              </w:rPr>
              <w:t xml:space="preserve">الفقرة </w:t>
            </w:r>
            <w:r w:rsidRPr="00177B6C">
              <w:rPr>
                <w:sz w:val="22"/>
                <w:szCs w:val="22"/>
                <w:rtl/>
              </w:rPr>
              <w:t>3</w:t>
            </w:r>
            <w:r w:rsidR="00902C77" w:rsidRPr="00177B6C">
              <w:rPr>
                <w:color w:val="000000"/>
                <w:sz w:val="22"/>
                <w:szCs w:val="22"/>
                <w:rtl/>
              </w:rPr>
              <w:t>3</w:t>
            </w:r>
            <w:r w:rsidR="00902C77" w:rsidRPr="00177B6C">
              <w:rPr>
                <w:b/>
                <w:bCs/>
                <w:color w:val="000000"/>
                <w:sz w:val="22"/>
                <w:szCs w:val="22"/>
                <w:rtl/>
              </w:rPr>
              <w:t>:</w:t>
            </w:r>
            <w:r w:rsidR="00902C77" w:rsidRPr="00177B6C">
              <w:rPr>
                <w:rFonts w:eastAsia="Times New Roman"/>
                <w:b/>
                <w:bCs/>
                <w:color w:val="000000"/>
                <w:sz w:val="22"/>
                <w:szCs w:val="22"/>
                <w:rtl/>
              </w:rPr>
              <w:t xml:space="preserve"> </w:t>
            </w:r>
            <w:r w:rsidRPr="00177B6C">
              <w:rPr>
                <w:rFonts w:eastAsia="Times New Roman"/>
                <w:b/>
                <w:bCs/>
                <w:sz w:val="22"/>
                <w:szCs w:val="22"/>
                <w:rtl/>
              </w:rPr>
              <w:t xml:space="preserve">توصي اللجنة الدولة الطرف بمضاعفة جهودها للبحث عن جميع الأشخاص المختفين وتحديد أماكنهم وإطلاق سراحهم، وإعادة رفاتهم بكرامة في حال العثور عليهم وقد فارقوا الحياة. وينبغي لها بوجه خاص </w:t>
            </w:r>
            <w:r w:rsidRPr="00177B6C">
              <w:rPr>
                <w:rFonts w:eastAsia="Times New Roman" w:hint="cs"/>
                <w:b/>
                <w:bCs/>
                <w:sz w:val="22"/>
                <w:szCs w:val="22"/>
                <w:rtl/>
              </w:rPr>
              <w:t>العمل على</w:t>
            </w:r>
            <w:r w:rsidRPr="00177B6C">
              <w:rPr>
                <w:b/>
                <w:bCs/>
                <w:sz w:val="22"/>
                <w:szCs w:val="22"/>
                <w:rtl/>
              </w:rPr>
              <w:t>:</w:t>
            </w:r>
          </w:p>
          <w:p w14:paraId="2D1881B1" w14:textId="17CCF95E" w:rsidR="00A44080" w:rsidRPr="00177B6C" w:rsidRDefault="00A44080" w:rsidP="00C31237">
            <w:pPr>
              <w:spacing w:before="0" w:after="120" w:line="340" w:lineRule="exact"/>
              <w:rPr>
                <w:rFonts w:eastAsia="Times New Roman"/>
                <w:b/>
                <w:bCs/>
                <w:sz w:val="22"/>
                <w:szCs w:val="22"/>
                <w:rtl/>
              </w:rPr>
            </w:pPr>
            <w:r w:rsidRPr="00177B6C">
              <w:rPr>
                <w:b/>
                <w:bCs/>
                <w:sz w:val="22"/>
                <w:szCs w:val="22"/>
                <w:rtl/>
              </w:rPr>
              <w:tab/>
              <w:t>(أ)</w:t>
            </w:r>
            <w:r w:rsidR="006547EA" w:rsidRPr="00177B6C">
              <w:rPr>
                <w:b/>
                <w:bCs/>
                <w:sz w:val="22"/>
                <w:szCs w:val="22"/>
                <w:rtl/>
              </w:rPr>
              <w:tab/>
            </w:r>
            <w:r w:rsidRPr="00177B6C">
              <w:rPr>
                <w:rFonts w:eastAsia="Times New Roman"/>
                <w:b/>
                <w:bCs/>
                <w:sz w:val="22"/>
                <w:szCs w:val="22"/>
                <w:rtl/>
              </w:rPr>
              <w:t xml:space="preserve">ضمان الشروع </w:t>
            </w:r>
            <w:r w:rsidRPr="00177B6C">
              <w:rPr>
                <w:rFonts w:eastAsia="Times New Roman" w:hint="cs"/>
                <w:b/>
                <w:bCs/>
                <w:sz w:val="22"/>
                <w:szCs w:val="22"/>
                <w:rtl/>
              </w:rPr>
              <w:t xml:space="preserve">عملياً </w:t>
            </w:r>
            <w:r w:rsidRPr="00177B6C">
              <w:rPr>
                <w:rFonts w:eastAsia="Times New Roman"/>
                <w:b/>
                <w:bCs/>
                <w:sz w:val="22"/>
                <w:szCs w:val="22"/>
                <w:rtl/>
              </w:rPr>
              <w:t>في البحث</w:t>
            </w:r>
            <w:r w:rsidRPr="00177B6C">
              <w:rPr>
                <w:rFonts w:eastAsia="Times New Roman" w:hint="cs"/>
                <w:b/>
                <w:bCs/>
                <w:sz w:val="22"/>
                <w:szCs w:val="22"/>
                <w:rtl/>
              </w:rPr>
              <w:t xml:space="preserve"> تلقائياً ومن دون إبطاء </w:t>
            </w:r>
            <w:r w:rsidRPr="00177B6C">
              <w:rPr>
                <w:rFonts w:eastAsia="Times New Roman"/>
                <w:b/>
                <w:bCs/>
                <w:sz w:val="22"/>
                <w:szCs w:val="22"/>
                <w:rtl/>
              </w:rPr>
              <w:t>بمجرد</w:t>
            </w:r>
            <w:r w:rsidRPr="00177B6C">
              <w:rPr>
                <w:rFonts w:eastAsia="Times New Roman" w:hint="cs"/>
                <w:b/>
                <w:bCs/>
                <w:sz w:val="22"/>
                <w:szCs w:val="22"/>
                <w:rtl/>
              </w:rPr>
              <w:t xml:space="preserve"> الإبلاغ</w:t>
            </w:r>
            <w:r w:rsidRPr="00177B6C">
              <w:rPr>
                <w:rFonts w:eastAsia="Times New Roman"/>
                <w:b/>
                <w:bCs/>
                <w:sz w:val="22"/>
                <w:szCs w:val="22"/>
                <w:rtl/>
              </w:rPr>
              <w:t xml:space="preserve"> بحالة اختفاء</w:t>
            </w:r>
            <w:r w:rsidRPr="00177B6C">
              <w:rPr>
                <w:b/>
                <w:bCs/>
                <w:sz w:val="22"/>
                <w:szCs w:val="22"/>
                <w:rtl/>
              </w:rPr>
              <w:t>؛</w:t>
            </w:r>
          </w:p>
          <w:p w14:paraId="2034343A" w14:textId="39B0C3D5" w:rsidR="00A44080" w:rsidRPr="00177B6C" w:rsidRDefault="00A44080" w:rsidP="00C31237">
            <w:pPr>
              <w:spacing w:before="0" w:after="120" w:line="340" w:lineRule="exact"/>
              <w:rPr>
                <w:rFonts w:eastAsia="Times New Roman"/>
                <w:b/>
                <w:bCs/>
                <w:sz w:val="22"/>
                <w:szCs w:val="22"/>
                <w:rtl/>
              </w:rPr>
            </w:pPr>
            <w:r w:rsidRPr="00177B6C">
              <w:rPr>
                <w:b/>
                <w:bCs/>
                <w:sz w:val="22"/>
                <w:szCs w:val="22"/>
                <w:rtl/>
              </w:rPr>
              <w:lastRenderedPageBreak/>
              <w:tab/>
              <w:t>(ب)</w:t>
            </w:r>
            <w:r w:rsidR="006547EA" w:rsidRPr="00177B6C">
              <w:rPr>
                <w:b/>
                <w:bCs/>
                <w:sz w:val="22"/>
                <w:szCs w:val="22"/>
                <w:rtl/>
              </w:rPr>
              <w:tab/>
            </w:r>
            <w:r w:rsidRPr="00177B6C">
              <w:rPr>
                <w:rFonts w:eastAsia="Times New Roman"/>
                <w:b/>
                <w:bCs/>
                <w:sz w:val="22"/>
                <w:szCs w:val="22"/>
                <w:rtl/>
              </w:rPr>
              <w:t>ضمان قيام السلطات المختصة بعمليات البحث، بمشاركة ذوي الشخص المختفي، إن رغبوا في ذلك</w:t>
            </w:r>
            <w:r w:rsidRPr="00177B6C">
              <w:rPr>
                <w:b/>
                <w:bCs/>
                <w:sz w:val="22"/>
                <w:szCs w:val="22"/>
                <w:rtl/>
              </w:rPr>
              <w:t>؛</w:t>
            </w:r>
          </w:p>
          <w:p w14:paraId="0DC44F25" w14:textId="64D04A9F" w:rsidR="00A44080" w:rsidRPr="00177B6C" w:rsidRDefault="00A44080" w:rsidP="00C31237">
            <w:pPr>
              <w:spacing w:before="0" w:after="120" w:line="340" w:lineRule="exact"/>
              <w:rPr>
                <w:rFonts w:eastAsia="Times New Roman"/>
                <w:b/>
                <w:bCs/>
                <w:sz w:val="22"/>
                <w:szCs w:val="22"/>
                <w:rtl/>
              </w:rPr>
            </w:pPr>
            <w:r w:rsidRPr="00177B6C">
              <w:rPr>
                <w:b/>
                <w:bCs/>
                <w:sz w:val="22"/>
                <w:szCs w:val="22"/>
                <w:rtl/>
              </w:rPr>
              <w:tab/>
              <w:t>(ج</w:t>
            </w:r>
            <w:r w:rsidR="006547EA" w:rsidRPr="00177B6C">
              <w:rPr>
                <w:rFonts w:eastAsia="Times New Roman"/>
                <w:b/>
                <w:bCs/>
                <w:sz w:val="22"/>
                <w:szCs w:val="22"/>
                <w:rtl/>
              </w:rPr>
              <w:tab/>
            </w:r>
            <w:r w:rsidRPr="00177B6C">
              <w:rPr>
                <w:rFonts w:eastAsia="Times New Roman"/>
                <w:b/>
                <w:bCs/>
                <w:sz w:val="22"/>
                <w:szCs w:val="22"/>
                <w:rtl/>
              </w:rPr>
              <w:t xml:space="preserve">ضمان فعالية التنسيق والتعاون ومقارنة البيانات بين الهيئات المختصة في البحث عن المختفين وتحديد هوية رفاتهم، إن عثر عليهم </w:t>
            </w:r>
            <w:r w:rsidRPr="00177B6C">
              <w:rPr>
                <w:rFonts w:eastAsia="Times New Roman" w:hint="cs"/>
                <w:b/>
                <w:bCs/>
                <w:sz w:val="22"/>
                <w:szCs w:val="22"/>
                <w:rtl/>
              </w:rPr>
              <w:t>أمواتاً</w:t>
            </w:r>
            <w:r w:rsidRPr="00177B6C">
              <w:rPr>
                <w:b/>
                <w:bCs/>
                <w:sz w:val="22"/>
                <w:szCs w:val="22"/>
                <w:rtl/>
              </w:rPr>
              <w:t>؛</w:t>
            </w:r>
          </w:p>
          <w:p w14:paraId="3F1CE927" w14:textId="1172A907" w:rsidR="00A44080" w:rsidRPr="00177B6C" w:rsidRDefault="00A44080" w:rsidP="00C31237">
            <w:pPr>
              <w:spacing w:before="0" w:after="120" w:line="340" w:lineRule="exact"/>
              <w:rPr>
                <w:rFonts w:eastAsia="Times New Roman"/>
                <w:b/>
                <w:bCs/>
                <w:sz w:val="22"/>
                <w:szCs w:val="22"/>
                <w:rtl/>
              </w:rPr>
            </w:pPr>
            <w:r w:rsidRPr="00177B6C">
              <w:rPr>
                <w:b/>
                <w:bCs/>
                <w:sz w:val="22"/>
                <w:szCs w:val="22"/>
                <w:rtl/>
              </w:rPr>
              <w:tab/>
              <w:t>(د)</w:t>
            </w:r>
            <w:r w:rsidR="006547EA" w:rsidRPr="00177B6C">
              <w:rPr>
                <w:b/>
                <w:bCs/>
                <w:sz w:val="22"/>
                <w:szCs w:val="22"/>
                <w:rtl/>
              </w:rPr>
              <w:tab/>
            </w:r>
            <w:r w:rsidRPr="00177B6C">
              <w:rPr>
                <w:bCs/>
                <w:spacing w:val="-2"/>
                <w:sz w:val="22"/>
                <w:szCs w:val="22"/>
                <w:rtl/>
              </w:rPr>
              <w:t>ضمان توفر الهيئات المختصة في البحث على ما يلزم من موظفين وموارد تقنية ومالية؛</w:t>
            </w:r>
          </w:p>
          <w:p w14:paraId="5329452C" w14:textId="19C11938" w:rsidR="00A44080" w:rsidRPr="00177B6C" w:rsidRDefault="00A44080" w:rsidP="00C31237">
            <w:pPr>
              <w:spacing w:before="0" w:after="120" w:line="340" w:lineRule="exact"/>
              <w:rPr>
                <w:rFonts w:eastAsia="Times New Roman"/>
                <w:b/>
                <w:bCs/>
                <w:sz w:val="22"/>
                <w:szCs w:val="22"/>
                <w:rtl/>
              </w:rPr>
            </w:pPr>
            <w:r w:rsidRPr="00177B6C">
              <w:rPr>
                <w:b/>
                <w:bCs/>
                <w:sz w:val="22"/>
                <w:szCs w:val="22"/>
                <w:rtl/>
              </w:rPr>
              <w:tab/>
              <w:t>(هـ)</w:t>
            </w:r>
            <w:r w:rsidR="006547EA" w:rsidRPr="00177B6C">
              <w:rPr>
                <w:b/>
                <w:bCs/>
                <w:sz w:val="22"/>
                <w:szCs w:val="22"/>
                <w:rtl/>
              </w:rPr>
              <w:tab/>
            </w:r>
            <w:r w:rsidRPr="00177B6C">
              <w:rPr>
                <w:b/>
                <w:bCs/>
                <w:sz w:val="22"/>
                <w:szCs w:val="22"/>
                <w:rtl/>
              </w:rPr>
              <w:t>كفالة استمرار البحث حتى</w:t>
            </w:r>
            <w:r w:rsidRPr="00177B6C">
              <w:rPr>
                <w:rFonts w:hint="cs"/>
                <w:b/>
                <w:bCs/>
                <w:sz w:val="22"/>
                <w:szCs w:val="22"/>
                <w:rtl/>
              </w:rPr>
              <w:t xml:space="preserve"> يتضح </w:t>
            </w:r>
            <w:r w:rsidRPr="00177B6C">
              <w:rPr>
                <w:b/>
                <w:bCs/>
                <w:sz w:val="22"/>
                <w:szCs w:val="22"/>
                <w:rtl/>
              </w:rPr>
              <w:t>مصير الشخص المختفي.</w:t>
            </w:r>
            <w:r w:rsidRPr="004111FE">
              <w:rPr>
                <w:sz w:val="22"/>
                <w:szCs w:val="22"/>
                <w:rtl/>
              </w:rPr>
              <w:t xml:space="preserve"> </w:t>
            </w:r>
          </w:p>
        </w:tc>
      </w:tr>
      <w:tr w:rsidR="004111FE" w:rsidRPr="004111FE" w14:paraId="7FA8EE74" w14:textId="77777777" w:rsidTr="00A44080">
        <w:trPr>
          <w:trHeight w:val="240"/>
          <w:jc w:val="left"/>
        </w:trPr>
        <w:tc>
          <w:tcPr>
            <w:tcW w:w="7256" w:type="dxa"/>
            <w:gridSpan w:val="2"/>
          </w:tcPr>
          <w:p w14:paraId="158DE578" w14:textId="0976D2D0" w:rsidR="00A44080" w:rsidRPr="00177B6C" w:rsidRDefault="00A44080" w:rsidP="00C31237">
            <w:pPr>
              <w:keepNext/>
              <w:spacing w:before="240" w:after="240" w:line="340" w:lineRule="exact"/>
              <w:rPr>
                <w:b/>
                <w:bCs/>
                <w:sz w:val="24"/>
                <w:szCs w:val="24"/>
                <w:rtl/>
              </w:rPr>
            </w:pPr>
            <w:r w:rsidRPr="00177B6C">
              <w:rPr>
                <w:b/>
                <w:bCs/>
                <w:sz w:val="24"/>
                <w:szCs w:val="24"/>
                <w:rtl/>
              </w:rPr>
              <w:lastRenderedPageBreak/>
              <w:t>رد الدولة الطرف</w:t>
            </w:r>
          </w:p>
        </w:tc>
      </w:tr>
      <w:tr w:rsidR="004111FE" w:rsidRPr="004111FE" w14:paraId="7B173029" w14:textId="77777777" w:rsidTr="00A44080">
        <w:trPr>
          <w:trHeight w:val="240"/>
          <w:jc w:val="left"/>
        </w:trPr>
        <w:tc>
          <w:tcPr>
            <w:tcW w:w="7256" w:type="dxa"/>
            <w:gridSpan w:val="2"/>
          </w:tcPr>
          <w:p w14:paraId="0ED0CB62" w14:textId="0F3A76DC" w:rsidR="00A44080" w:rsidRPr="00242763" w:rsidRDefault="00242763" w:rsidP="00C31237">
            <w:pPr>
              <w:spacing w:before="0" w:after="120" w:line="340" w:lineRule="exact"/>
              <w:rPr>
                <w:rFonts w:eastAsia="Times New Roman"/>
                <w:sz w:val="22"/>
                <w:szCs w:val="22"/>
                <w:rtl/>
                <w:lang w:val="en-AU"/>
              </w:rPr>
            </w:pPr>
            <w:r>
              <w:rPr>
                <w:sz w:val="22"/>
                <w:szCs w:val="22"/>
                <w:rtl/>
              </w:rPr>
              <w:tab/>
            </w:r>
            <w:r w:rsidR="00A44080" w:rsidRPr="004111FE">
              <w:rPr>
                <w:sz w:val="22"/>
                <w:szCs w:val="22"/>
                <w:rtl/>
              </w:rPr>
              <w:t xml:space="preserve">يرد رد الدولة الطرف </w:t>
            </w:r>
            <w:r w:rsidR="00A44080" w:rsidRPr="004111FE">
              <w:rPr>
                <w:rFonts w:hint="cs"/>
                <w:sz w:val="22"/>
                <w:szCs w:val="22"/>
                <w:rtl/>
              </w:rPr>
              <w:t xml:space="preserve">في </w:t>
            </w:r>
            <w:r w:rsidR="00A44080" w:rsidRPr="004111FE">
              <w:rPr>
                <w:sz w:val="22"/>
                <w:szCs w:val="22"/>
                <w:rtl/>
              </w:rPr>
              <w:t xml:space="preserve">الفقرات من </w:t>
            </w:r>
            <w:r w:rsidR="00A44080" w:rsidRPr="00177B6C">
              <w:rPr>
                <w:sz w:val="22"/>
                <w:szCs w:val="22"/>
                <w:rtl/>
              </w:rPr>
              <w:t>24</w:t>
            </w:r>
            <w:r w:rsidR="00A44080" w:rsidRPr="004111FE">
              <w:rPr>
                <w:sz w:val="22"/>
                <w:szCs w:val="22"/>
                <w:rtl/>
              </w:rPr>
              <w:t xml:space="preserve"> إلى </w:t>
            </w:r>
            <w:r w:rsidR="00A44080" w:rsidRPr="00177B6C">
              <w:rPr>
                <w:sz w:val="22"/>
                <w:szCs w:val="22"/>
                <w:rtl/>
              </w:rPr>
              <w:t>40</w:t>
            </w:r>
            <w:r w:rsidR="00A44080" w:rsidRPr="004111FE">
              <w:rPr>
                <w:sz w:val="22"/>
                <w:szCs w:val="22"/>
                <w:rtl/>
              </w:rPr>
              <w:t xml:space="preserve"> من الوثيقة </w:t>
            </w:r>
            <w:hyperlink r:id="rId14" w:history="1">
              <w:r w:rsidR="00A44080" w:rsidRPr="00902C77">
                <w:rPr>
                  <w:rStyle w:val="Hyperlink"/>
                  <w:lang w:val="en-AU"/>
                </w:rPr>
                <w:t>CED/C/PER/FCO/</w:t>
              </w:r>
              <w:r w:rsidR="00A44080" w:rsidRPr="00177B6C">
                <w:rPr>
                  <w:rStyle w:val="Hyperlink"/>
                  <w:sz w:val="22"/>
                  <w:szCs w:val="22"/>
                  <w:lang w:val="en-AU"/>
                </w:rPr>
                <w:t>1</w:t>
              </w:r>
              <w:r w:rsidR="00A44080" w:rsidRPr="001D3CE8">
                <w:rPr>
                  <w:rStyle w:val="Hyperlink"/>
                  <w:rFonts w:hint="cs"/>
                  <w:color w:val="auto"/>
                  <w:rtl/>
                  <w:lang w:val="en-AU"/>
                </w:rPr>
                <w:t>.</w:t>
              </w:r>
            </w:hyperlink>
          </w:p>
        </w:tc>
      </w:tr>
      <w:tr w:rsidR="004111FE" w:rsidRPr="004111FE" w14:paraId="5BC8D62C" w14:textId="77777777" w:rsidTr="00A44080">
        <w:trPr>
          <w:trHeight w:val="240"/>
          <w:jc w:val="left"/>
        </w:trPr>
        <w:tc>
          <w:tcPr>
            <w:tcW w:w="7256" w:type="dxa"/>
            <w:gridSpan w:val="2"/>
          </w:tcPr>
          <w:p w14:paraId="439F92A0" w14:textId="382D5153" w:rsidR="00A44080" w:rsidRPr="00177B6C" w:rsidRDefault="00A44080" w:rsidP="00C31237">
            <w:pPr>
              <w:keepNext/>
              <w:spacing w:before="240" w:after="240" w:line="340" w:lineRule="exact"/>
              <w:rPr>
                <w:b/>
                <w:bCs/>
                <w:sz w:val="24"/>
                <w:szCs w:val="24"/>
                <w:rtl/>
              </w:rPr>
            </w:pPr>
            <w:r w:rsidRPr="00177B6C">
              <w:rPr>
                <w:b/>
                <w:bCs/>
                <w:sz w:val="24"/>
                <w:szCs w:val="24"/>
                <w:rtl/>
              </w:rPr>
              <w:t>تقييم اللجنة</w:t>
            </w:r>
          </w:p>
        </w:tc>
      </w:tr>
      <w:tr w:rsidR="004111FE" w:rsidRPr="004111FE" w14:paraId="2CC60804" w14:textId="77777777" w:rsidTr="00A44080">
        <w:trPr>
          <w:trHeight w:val="240"/>
          <w:jc w:val="left"/>
        </w:trPr>
        <w:tc>
          <w:tcPr>
            <w:tcW w:w="7256" w:type="dxa"/>
            <w:gridSpan w:val="2"/>
          </w:tcPr>
          <w:p w14:paraId="42CD2BDA" w14:textId="6A69FA60" w:rsidR="00A44080" w:rsidRPr="004111FE" w:rsidRDefault="00A44080" w:rsidP="00C31237">
            <w:pPr>
              <w:spacing w:before="0" w:after="120" w:line="340" w:lineRule="exact"/>
              <w:rPr>
                <w:rFonts w:eastAsia="Times New Roman"/>
                <w:sz w:val="22"/>
                <w:szCs w:val="22"/>
                <w:rtl/>
              </w:rPr>
            </w:pPr>
            <w:r w:rsidRPr="00177B6C">
              <w:rPr>
                <w:b/>
                <w:bCs/>
                <w:sz w:val="22"/>
                <w:szCs w:val="22"/>
                <w:rtl/>
              </w:rPr>
              <w:t>[</w:t>
            </w:r>
            <w:r w:rsidRPr="00177B6C">
              <w:rPr>
                <w:b/>
                <w:bCs/>
                <w:spacing w:val="-2"/>
                <w:sz w:val="22"/>
                <w:szCs w:val="22"/>
                <w:rtl/>
              </w:rPr>
              <w:t>ب</w:t>
            </w:r>
            <w:r w:rsidRPr="00177B6C">
              <w:rPr>
                <w:rFonts w:hint="cs"/>
                <w:b/>
                <w:bCs/>
                <w:spacing w:val="-2"/>
                <w:sz w:val="22"/>
                <w:szCs w:val="22"/>
                <w:rtl/>
              </w:rPr>
              <w:t>اء</w:t>
            </w:r>
            <w:r w:rsidRPr="00177B6C">
              <w:rPr>
                <w:b/>
                <w:bCs/>
                <w:spacing w:val="-2"/>
                <w:sz w:val="22"/>
                <w:szCs w:val="22"/>
                <w:rtl/>
              </w:rPr>
              <w:t>]</w:t>
            </w:r>
            <w:r w:rsidRPr="00242763">
              <w:rPr>
                <w:spacing w:val="-2"/>
                <w:sz w:val="22"/>
                <w:szCs w:val="22"/>
                <w:rtl/>
              </w:rPr>
              <w:t xml:space="preserve"> تحيط اللجنة علما</w:t>
            </w:r>
            <w:r w:rsidR="00242763" w:rsidRPr="00242763">
              <w:rPr>
                <w:rFonts w:hint="cs"/>
                <w:spacing w:val="-2"/>
                <w:sz w:val="22"/>
                <w:szCs w:val="22"/>
                <w:rtl/>
              </w:rPr>
              <w:t>ً</w:t>
            </w:r>
            <w:r w:rsidRPr="00242763">
              <w:rPr>
                <w:spacing w:val="-2"/>
                <w:sz w:val="22"/>
                <w:szCs w:val="22"/>
                <w:rtl/>
              </w:rPr>
              <w:t xml:space="preserve"> مع الارتياح بالخطوات التي اتخذتها الدولة الطرف منذ اعتماد الملاحظات الختامية</w:t>
            </w:r>
            <w:r w:rsidRPr="004111FE">
              <w:rPr>
                <w:sz w:val="22"/>
                <w:szCs w:val="22"/>
                <w:rtl/>
              </w:rPr>
              <w:t xml:space="preserve"> للجنة لتكثيف الجهود الرامية إلى البحث عن الأشخاص الذين ربما</w:t>
            </w:r>
            <w:r w:rsidRPr="004111FE">
              <w:rPr>
                <w:rFonts w:hint="cs"/>
                <w:sz w:val="22"/>
                <w:szCs w:val="22"/>
                <w:rtl/>
              </w:rPr>
              <w:t xml:space="preserve"> اختفوا قسراً </w:t>
            </w:r>
            <w:r w:rsidRPr="004111FE">
              <w:rPr>
                <w:sz w:val="22"/>
                <w:szCs w:val="22"/>
                <w:rtl/>
              </w:rPr>
              <w:t xml:space="preserve">بين عامي </w:t>
            </w:r>
            <w:r w:rsidRPr="00177B6C">
              <w:rPr>
                <w:sz w:val="22"/>
                <w:szCs w:val="22"/>
                <w:rtl/>
              </w:rPr>
              <w:t>1980</w:t>
            </w:r>
            <w:r w:rsidRPr="004111FE">
              <w:rPr>
                <w:sz w:val="22"/>
                <w:szCs w:val="22"/>
                <w:rtl/>
              </w:rPr>
              <w:t xml:space="preserve"> و</w:t>
            </w:r>
            <w:r w:rsidRPr="00177B6C">
              <w:rPr>
                <w:sz w:val="22"/>
                <w:szCs w:val="22"/>
                <w:rtl/>
              </w:rPr>
              <w:t>2000</w:t>
            </w:r>
            <w:r w:rsidRPr="004111FE">
              <w:rPr>
                <w:sz w:val="22"/>
                <w:szCs w:val="22"/>
                <w:rtl/>
              </w:rPr>
              <w:t>، بما في ذلك:</w:t>
            </w:r>
          </w:p>
          <w:p w14:paraId="54182A2D" w14:textId="023A4700" w:rsidR="00A44080" w:rsidRPr="004111FE" w:rsidRDefault="00A44080" w:rsidP="00C31237">
            <w:pPr>
              <w:spacing w:before="0" w:after="120" w:line="340" w:lineRule="exact"/>
              <w:rPr>
                <w:rFonts w:eastAsia="Times New Roman"/>
                <w:sz w:val="22"/>
                <w:szCs w:val="22"/>
                <w:rtl/>
              </w:rPr>
            </w:pPr>
            <w:r w:rsidRPr="00177B6C">
              <w:rPr>
                <w:b/>
                <w:bCs/>
                <w:sz w:val="22"/>
                <w:szCs w:val="22"/>
                <w:rtl/>
              </w:rPr>
              <w:tab/>
            </w:r>
            <w:r w:rsidRPr="004111FE">
              <w:rPr>
                <w:sz w:val="22"/>
                <w:szCs w:val="22"/>
                <w:rtl/>
              </w:rPr>
              <w:t>(أ)</w:t>
            </w:r>
            <w:r w:rsidR="006547EA" w:rsidRPr="004111FE">
              <w:rPr>
                <w:sz w:val="22"/>
                <w:szCs w:val="22"/>
                <w:rtl/>
              </w:rPr>
              <w:tab/>
            </w:r>
            <w:r w:rsidRPr="004111FE">
              <w:rPr>
                <w:sz w:val="22"/>
                <w:szCs w:val="22"/>
                <w:rtl/>
              </w:rPr>
              <w:t>إعداد تقرير تقييمي عن الخطة الوطنية للبحث عن الأشخاص المختفين، تسهم فيه كيانات الدولة، وأقارب الأشخاص المختفين، ومنظمات حقوق الإنسان،</w:t>
            </w:r>
            <w:r w:rsidRPr="004111FE">
              <w:rPr>
                <w:rFonts w:hint="cs"/>
                <w:sz w:val="22"/>
                <w:szCs w:val="22"/>
                <w:rtl/>
              </w:rPr>
              <w:t xml:space="preserve"> وهو التقرير الذي </w:t>
            </w:r>
            <w:r w:rsidRPr="004111FE">
              <w:rPr>
                <w:sz w:val="22"/>
                <w:szCs w:val="22"/>
                <w:rtl/>
              </w:rPr>
              <w:t xml:space="preserve">كان </w:t>
            </w:r>
            <w:r w:rsidRPr="004111FE">
              <w:rPr>
                <w:rFonts w:hint="cs"/>
                <w:sz w:val="22"/>
                <w:szCs w:val="22"/>
                <w:rtl/>
              </w:rPr>
              <w:t xml:space="preserve">من </w:t>
            </w:r>
            <w:r w:rsidRPr="004111FE">
              <w:rPr>
                <w:sz w:val="22"/>
                <w:szCs w:val="22"/>
                <w:rtl/>
              </w:rPr>
              <w:t xml:space="preserve">أحد استنتاجاته </w:t>
            </w:r>
            <w:r w:rsidRPr="004111FE">
              <w:rPr>
                <w:rFonts w:hint="cs"/>
                <w:sz w:val="22"/>
                <w:szCs w:val="22"/>
                <w:rtl/>
              </w:rPr>
              <w:t xml:space="preserve">ضرورة تحديث هذه </w:t>
            </w:r>
            <w:r w:rsidRPr="004111FE">
              <w:rPr>
                <w:sz w:val="22"/>
                <w:szCs w:val="22"/>
                <w:rtl/>
              </w:rPr>
              <w:t>الخطة؛</w:t>
            </w:r>
          </w:p>
          <w:p w14:paraId="3E16F456" w14:textId="693E5B01" w:rsidR="00A44080" w:rsidRPr="004111FE" w:rsidRDefault="00A44080" w:rsidP="00C31237">
            <w:pPr>
              <w:spacing w:before="0" w:after="120" w:line="340" w:lineRule="exact"/>
              <w:rPr>
                <w:rFonts w:eastAsia="Times New Roman"/>
                <w:sz w:val="22"/>
                <w:szCs w:val="22"/>
                <w:rtl/>
              </w:rPr>
            </w:pPr>
            <w:r w:rsidRPr="00177B6C">
              <w:rPr>
                <w:b/>
                <w:bCs/>
                <w:sz w:val="22"/>
                <w:szCs w:val="22"/>
                <w:rtl/>
              </w:rPr>
              <w:tab/>
            </w:r>
            <w:r w:rsidRPr="004111FE">
              <w:rPr>
                <w:sz w:val="22"/>
                <w:szCs w:val="22"/>
                <w:rtl/>
              </w:rPr>
              <w:t>(ب)</w:t>
            </w:r>
            <w:r w:rsidR="006547EA" w:rsidRPr="004111FE">
              <w:rPr>
                <w:sz w:val="22"/>
                <w:szCs w:val="22"/>
                <w:rtl/>
              </w:rPr>
              <w:tab/>
            </w:r>
            <w:r w:rsidRPr="004111FE">
              <w:rPr>
                <w:sz w:val="22"/>
                <w:szCs w:val="22"/>
                <w:rtl/>
              </w:rPr>
              <w:t xml:space="preserve">اعتماد الخطة الوطنية للبحث عن المختفين </w:t>
            </w:r>
            <w:r w:rsidRPr="004111FE">
              <w:rPr>
                <w:rFonts w:hint="cs"/>
                <w:sz w:val="22"/>
                <w:szCs w:val="22"/>
                <w:rtl/>
              </w:rPr>
              <w:t xml:space="preserve">والعمل بها </w:t>
            </w:r>
            <w:r w:rsidRPr="004111FE">
              <w:rPr>
                <w:sz w:val="22"/>
                <w:szCs w:val="22"/>
                <w:rtl/>
              </w:rPr>
              <w:t xml:space="preserve">حتى عام </w:t>
            </w:r>
            <w:r w:rsidRPr="00177B6C">
              <w:rPr>
                <w:sz w:val="22"/>
                <w:szCs w:val="22"/>
                <w:rtl/>
              </w:rPr>
              <w:t>2030</w:t>
            </w:r>
            <w:r w:rsidRPr="004111FE">
              <w:rPr>
                <w:sz w:val="22"/>
                <w:szCs w:val="22"/>
                <w:rtl/>
              </w:rPr>
              <w:t xml:space="preserve"> بموجب المرسوم السامي رقم </w:t>
            </w:r>
            <w:r w:rsidR="00242763" w:rsidRPr="00177B6C">
              <w:t>011</w:t>
            </w:r>
            <w:r w:rsidR="00242763" w:rsidRPr="001A7FB2">
              <w:t>-</w:t>
            </w:r>
            <w:r w:rsidR="00242763" w:rsidRPr="00177B6C">
              <w:t>2021</w:t>
            </w:r>
            <w:r w:rsidR="00242763" w:rsidRPr="001A7FB2">
              <w:t>-JUS</w:t>
            </w:r>
            <w:r w:rsidRPr="004111FE">
              <w:rPr>
                <w:sz w:val="22"/>
                <w:szCs w:val="22"/>
                <w:rtl/>
              </w:rPr>
              <w:t xml:space="preserve"> وإلغاء الخطة السابقة. وتحيط اللجنة علماً مع التقدير بوجه خاص</w:t>
            </w:r>
            <w:r w:rsidRPr="004111FE">
              <w:rPr>
                <w:rFonts w:hint="cs"/>
                <w:sz w:val="22"/>
                <w:szCs w:val="22"/>
                <w:rtl/>
              </w:rPr>
              <w:t xml:space="preserve"> </w:t>
            </w:r>
            <w:r w:rsidRPr="004111FE">
              <w:rPr>
                <w:sz w:val="22"/>
                <w:szCs w:val="22"/>
                <w:rtl/>
              </w:rPr>
              <w:t xml:space="preserve">تأكيد الدولة الطرف أن خطتها حتى عام </w:t>
            </w:r>
            <w:r w:rsidRPr="00177B6C">
              <w:rPr>
                <w:sz w:val="22"/>
                <w:szCs w:val="22"/>
                <w:rtl/>
              </w:rPr>
              <w:t>2030</w:t>
            </w:r>
            <w:r w:rsidRPr="004111FE">
              <w:rPr>
                <w:sz w:val="22"/>
                <w:szCs w:val="22"/>
                <w:rtl/>
              </w:rPr>
              <w:t xml:space="preserve"> تستمد توجيهاتها من المبادئ التوجيهية التي وضعتها اللجنة للبحث عن الأشخاص المختفين</w:t>
            </w:r>
            <w:r w:rsidR="00902C77" w:rsidRPr="00177B6C">
              <w:rPr>
                <w:rStyle w:val="FootnoteReference"/>
                <w:sz w:val="22"/>
                <w:szCs w:val="22"/>
                <w:rtl/>
              </w:rPr>
              <w:t>(</w:t>
            </w:r>
            <w:r w:rsidR="00902C77" w:rsidRPr="0000258B">
              <w:rPr>
                <w:rStyle w:val="FootnoteReference"/>
                <w:sz w:val="22"/>
                <w:szCs w:val="22"/>
              </w:rPr>
              <w:footnoteReference w:id="5"/>
            </w:r>
            <w:r w:rsidRPr="00177B6C">
              <w:rPr>
                <w:rStyle w:val="FootnoteReference"/>
                <w:sz w:val="22"/>
                <w:szCs w:val="22"/>
                <w:rtl/>
              </w:rPr>
              <w:t>)</w:t>
            </w:r>
            <w:r w:rsidR="00242763" w:rsidRPr="004111FE">
              <w:rPr>
                <w:sz w:val="22"/>
                <w:szCs w:val="22"/>
                <w:rtl/>
              </w:rPr>
              <w:t>،</w:t>
            </w:r>
            <w:r w:rsidRPr="004111FE">
              <w:rPr>
                <w:sz w:val="22"/>
                <w:szCs w:val="22"/>
                <w:rtl/>
              </w:rPr>
              <w:t xml:space="preserve"> وتلاحظ باهتمام الأهداف الخمسة التي توليها الخط</w:t>
            </w:r>
            <w:r w:rsidRPr="004111FE">
              <w:rPr>
                <w:rFonts w:hint="cs"/>
                <w:sz w:val="22"/>
                <w:szCs w:val="22"/>
                <w:rtl/>
              </w:rPr>
              <w:t>ة</w:t>
            </w:r>
            <w:r w:rsidRPr="004111FE">
              <w:rPr>
                <w:sz w:val="22"/>
                <w:szCs w:val="22"/>
                <w:rtl/>
              </w:rPr>
              <w:t xml:space="preserve"> أهمية حتى </w:t>
            </w:r>
            <w:r w:rsidRPr="00242763">
              <w:rPr>
                <w:spacing w:val="-2"/>
                <w:sz w:val="22"/>
                <w:szCs w:val="22"/>
                <w:rtl/>
              </w:rPr>
              <w:t>عام</w:t>
            </w:r>
            <w:r w:rsidR="00242763" w:rsidRPr="00242763">
              <w:rPr>
                <w:rFonts w:hint="cs"/>
                <w:spacing w:val="-2"/>
                <w:sz w:val="22"/>
                <w:szCs w:val="22"/>
                <w:rtl/>
              </w:rPr>
              <w:t> </w:t>
            </w:r>
            <w:r w:rsidRPr="00177B6C">
              <w:rPr>
                <w:spacing w:val="-2"/>
                <w:sz w:val="22"/>
                <w:szCs w:val="22"/>
                <w:rtl/>
              </w:rPr>
              <w:t>2030</w:t>
            </w:r>
            <w:r w:rsidRPr="00242763">
              <w:rPr>
                <w:spacing w:val="-2"/>
                <w:sz w:val="22"/>
                <w:szCs w:val="22"/>
                <w:rtl/>
              </w:rPr>
              <w:t>، وتشمل زيادة فعالية التحقيقات للأغراض الإنسانية لتحديد مصير و/أو مكان وجود الأشخاص</w:t>
            </w:r>
            <w:r w:rsidRPr="004111FE">
              <w:rPr>
                <w:sz w:val="22"/>
                <w:szCs w:val="22"/>
                <w:rtl/>
              </w:rPr>
              <w:t xml:space="preserve"> الذين اختفوا أثناء أعمال العنف التي وقعت بين عامي </w:t>
            </w:r>
            <w:r w:rsidRPr="00177B6C">
              <w:rPr>
                <w:sz w:val="22"/>
                <w:szCs w:val="22"/>
                <w:rtl/>
              </w:rPr>
              <w:t>1980</w:t>
            </w:r>
            <w:r w:rsidRPr="004111FE">
              <w:rPr>
                <w:sz w:val="22"/>
                <w:szCs w:val="22"/>
                <w:rtl/>
              </w:rPr>
              <w:t xml:space="preserve"> و</w:t>
            </w:r>
            <w:r w:rsidRPr="00177B6C">
              <w:rPr>
                <w:sz w:val="22"/>
                <w:szCs w:val="22"/>
                <w:rtl/>
              </w:rPr>
              <w:t>2000</w:t>
            </w:r>
            <w:r w:rsidRPr="004111FE">
              <w:rPr>
                <w:sz w:val="22"/>
                <w:szCs w:val="22"/>
                <w:rtl/>
              </w:rPr>
              <w:t>، واتباع مقاربة مشتركة بين الثقافات تراعي الاعتبارات الجنسانية لزيادة مشاركة أقارب الأشخاص المختفين في عملية البحث؛</w:t>
            </w:r>
          </w:p>
          <w:p w14:paraId="11A867FA" w14:textId="061B3C85" w:rsidR="00A44080" w:rsidRPr="004111FE" w:rsidRDefault="00A44080" w:rsidP="00C31237">
            <w:pPr>
              <w:spacing w:before="0" w:after="120" w:line="340" w:lineRule="exact"/>
              <w:rPr>
                <w:rFonts w:eastAsia="Times New Roman"/>
                <w:sz w:val="22"/>
                <w:szCs w:val="22"/>
                <w:rtl/>
              </w:rPr>
            </w:pPr>
            <w:r w:rsidRPr="00177B6C">
              <w:rPr>
                <w:b/>
                <w:bCs/>
                <w:sz w:val="22"/>
                <w:szCs w:val="22"/>
                <w:rtl/>
              </w:rPr>
              <w:tab/>
            </w:r>
            <w:r w:rsidRPr="004111FE">
              <w:rPr>
                <w:sz w:val="22"/>
                <w:szCs w:val="22"/>
                <w:rtl/>
              </w:rPr>
              <w:t>(ج)</w:t>
            </w:r>
            <w:r w:rsidR="006547EA" w:rsidRPr="004111FE">
              <w:rPr>
                <w:sz w:val="22"/>
                <w:szCs w:val="22"/>
                <w:rtl/>
              </w:rPr>
              <w:tab/>
            </w:r>
            <w:r w:rsidRPr="004111FE">
              <w:rPr>
                <w:sz w:val="22"/>
                <w:szCs w:val="22"/>
                <w:rtl/>
              </w:rPr>
              <w:t xml:space="preserve">اعتماد توجيه جديد يحدد قواعد إجراء عمليات البحث استناداً إلى مقاربة إنسانية، بموجب قرار نائب الوزير رقم </w:t>
            </w:r>
            <w:r w:rsidR="00242763" w:rsidRPr="00177B6C">
              <w:t>009</w:t>
            </w:r>
            <w:r w:rsidR="00242763" w:rsidRPr="001A7FB2">
              <w:t>-</w:t>
            </w:r>
            <w:r w:rsidR="00242763" w:rsidRPr="00177B6C">
              <w:t>2021</w:t>
            </w:r>
            <w:r w:rsidR="00242763" w:rsidRPr="001A7FB2">
              <w:t>-JUS</w:t>
            </w:r>
            <w:r w:rsidRPr="004111FE">
              <w:rPr>
                <w:sz w:val="22"/>
                <w:szCs w:val="22"/>
                <w:rtl/>
              </w:rPr>
              <w:t xml:space="preserve">؛ </w:t>
            </w:r>
          </w:p>
          <w:p w14:paraId="04A9A868" w14:textId="0C946F80" w:rsidR="00A44080" w:rsidRPr="004111FE" w:rsidRDefault="00A44080" w:rsidP="00C31237">
            <w:pPr>
              <w:spacing w:before="0" w:after="120" w:line="340" w:lineRule="exact"/>
              <w:rPr>
                <w:rFonts w:eastAsia="Times New Roman"/>
                <w:sz w:val="22"/>
                <w:szCs w:val="22"/>
                <w:rtl/>
              </w:rPr>
            </w:pPr>
            <w:r w:rsidRPr="00177B6C">
              <w:rPr>
                <w:b/>
                <w:bCs/>
                <w:sz w:val="22"/>
                <w:szCs w:val="22"/>
                <w:rtl/>
              </w:rPr>
              <w:tab/>
            </w:r>
            <w:r w:rsidRPr="004111FE">
              <w:rPr>
                <w:sz w:val="22"/>
                <w:szCs w:val="22"/>
                <w:rtl/>
              </w:rPr>
              <w:t>(د)</w:t>
            </w:r>
            <w:r w:rsidR="006547EA" w:rsidRPr="004111FE">
              <w:rPr>
                <w:sz w:val="22"/>
                <w:szCs w:val="22"/>
                <w:rtl/>
              </w:rPr>
              <w:tab/>
            </w:r>
            <w:r w:rsidRPr="004111FE">
              <w:rPr>
                <w:sz w:val="22"/>
                <w:szCs w:val="22"/>
                <w:rtl/>
              </w:rPr>
              <w:t xml:space="preserve">التوقيع في شباط/فبراير </w:t>
            </w:r>
            <w:r w:rsidRPr="00177B6C">
              <w:rPr>
                <w:sz w:val="22"/>
                <w:szCs w:val="22"/>
                <w:rtl/>
              </w:rPr>
              <w:t>2020</w:t>
            </w:r>
            <w:r w:rsidRPr="004111FE">
              <w:rPr>
                <w:sz w:val="22"/>
                <w:szCs w:val="22"/>
                <w:rtl/>
              </w:rPr>
              <w:t xml:space="preserve"> على اتفاق تعاون بين المؤسسات يجمع بين مكتب الادعاء العام وبين وزارة العدل وحقوق الإنسان، بهدف إنشاء آليات تنسيق تيسر تبادل المعلومات بموجب القانون رقم </w:t>
            </w:r>
            <w:r w:rsidRPr="00177B6C">
              <w:rPr>
                <w:sz w:val="22"/>
                <w:szCs w:val="22"/>
                <w:rtl/>
              </w:rPr>
              <w:t>30470</w:t>
            </w:r>
            <w:r w:rsidRPr="004111FE">
              <w:rPr>
                <w:sz w:val="22"/>
                <w:szCs w:val="22"/>
                <w:rtl/>
              </w:rPr>
              <w:t xml:space="preserve">؛ </w:t>
            </w:r>
          </w:p>
          <w:p w14:paraId="5419BCD8" w14:textId="33B7E28C" w:rsidR="00902C77" w:rsidRPr="00902C77" w:rsidRDefault="00A44080" w:rsidP="00C31237">
            <w:pPr>
              <w:spacing w:before="0" w:after="120" w:line="340" w:lineRule="exact"/>
              <w:rPr>
                <w:rFonts w:eastAsia="Times New Roman"/>
                <w:color w:val="000000"/>
                <w:sz w:val="22"/>
                <w:szCs w:val="22"/>
                <w:rtl/>
              </w:rPr>
            </w:pPr>
            <w:r w:rsidRPr="00177B6C">
              <w:rPr>
                <w:b/>
                <w:bCs/>
                <w:sz w:val="22"/>
                <w:szCs w:val="22"/>
                <w:rtl/>
              </w:rPr>
              <w:tab/>
            </w:r>
            <w:r w:rsidRPr="004111FE">
              <w:rPr>
                <w:sz w:val="22"/>
                <w:szCs w:val="22"/>
                <w:rtl/>
              </w:rPr>
              <w:t>(هـ)</w:t>
            </w:r>
            <w:r w:rsidR="006547EA" w:rsidRPr="004111FE">
              <w:rPr>
                <w:sz w:val="22"/>
                <w:szCs w:val="22"/>
                <w:rtl/>
              </w:rPr>
              <w:tab/>
            </w:r>
            <w:r w:rsidRPr="004111FE">
              <w:rPr>
                <w:sz w:val="22"/>
                <w:szCs w:val="22"/>
                <w:rtl/>
              </w:rPr>
              <w:t xml:space="preserve">زيادة ميزانية المديرية العامة للبحث عن المختفين لعام </w:t>
            </w:r>
            <w:r w:rsidRPr="00177B6C">
              <w:rPr>
                <w:sz w:val="22"/>
                <w:szCs w:val="22"/>
                <w:rtl/>
              </w:rPr>
              <w:t>202</w:t>
            </w:r>
            <w:r w:rsidR="00902C77" w:rsidRPr="00177B6C">
              <w:rPr>
                <w:color w:val="000000"/>
                <w:sz w:val="22"/>
                <w:szCs w:val="22"/>
                <w:rtl/>
              </w:rPr>
              <w:t>1</w:t>
            </w:r>
            <w:r w:rsidR="00902C77" w:rsidRPr="00902C77">
              <w:rPr>
                <w:color w:val="000000"/>
                <w:sz w:val="22"/>
                <w:szCs w:val="22"/>
                <w:rtl/>
              </w:rPr>
              <w:t>.</w:t>
            </w:r>
          </w:p>
          <w:p w14:paraId="6A0B5BAA" w14:textId="5DED7BF4" w:rsidR="00A44080" w:rsidRPr="004111FE" w:rsidRDefault="00242763" w:rsidP="00C31237">
            <w:pPr>
              <w:spacing w:before="0" w:after="120" w:line="340" w:lineRule="exact"/>
              <w:rPr>
                <w:rFonts w:eastAsia="Times New Roman"/>
                <w:sz w:val="22"/>
                <w:szCs w:val="22"/>
                <w:rtl/>
              </w:rPr>
            </w:pPr>
            <w:r>
              <w:rPr>
                <w:sz w:val="22"/>
                <w:szCs w:val="22"/>
                <w:rtl/>
              </w:rPr>
              <w:tab/>
            </w:r>
            <w:r w:rsidR="00A44080" w:rsidRPr="004111FE">
              <w:rPr>
                <w:sz w:val="22"/>
                <w:szCs w:val="22"/>
                <w:rtl/>
              </w:rPr>
              <w:t>وتأسف اللجنة لأن عناصر عمليات التفتيش للأغراض الإنسانية التي أجرتها المديرية العامة للبحث عن الأشخاص المختفين قُيّدت بسبب اندلاع جائحة كوفيد-</w:t>
            </w:r>
            <w:r w:rsidR="00A44080" w:rsidRPr="00177B6C">
              <w:rPr>
                <w:sz w:val="22"/>
                <w:szCs w:val="22"/>
                <w:rtl/>
              </w:rPr>
              <w:t>19</w:t>
            </w:r>
            <w:r w:rsidR="00A44080" w:rsidRPr="004111FE">
              <w:rPr>
                <w:sz w:val="22"/>
                <w:szCs w:val="22"/>
                <w:rtl/>
              </w:rPr>
              <w:t>، لكنها ترحب بتأكيد الدولة الطرف أن الخدمات التي تقدمها المديرية العامة لم تتوقف.</w:t>
            </w:r>
          </w:p>
          <w:p w14:paraId="50C869CA" w14:textId="74992EAA" w:rsidR="00A44080" w:rsidRPr="004111FE" w:rsidRDefault="003E61FB" w:rsidP="00C31237">
            <w:pPr>
              <w:spacing w:before="0" w:after="120" w:line="340" w:lineRule="exact"/>
              <w:rPr>
                <w:rFonts w:eastAsia="Times New Roman"/>
                <w:sz w:val="22"/>
                <w:szCs w:val="22"/>
                <w:rtl/>
              </w:rPr>
            </w:pPr>
            <w:r>
              <w:rPr>
                <w:sz w:val="22"/>
                <w:szCs w:val="22"/>
                <w:rtl/>
              </w:rPr>
              <w:lastRenderedPageBreak/>
              <w:tab/>
            </w:r>
            <w:r w:rsidR="00A44080" w:rsidRPr="004111FE">
              <w:rPr>
                <w:sz w:val="22"/>
                <w:szCs w:val="22"/>
                <w:rtl/>
              </w:rPr>
              <w:t>وترحب اللجنة أيضا</w:t>
            </w:r>
            <w:r>
              <w:rPr>
                <w:rFonts w:hint="cs"/>
                <w:sz w:val="22"/>
                <w:szCs w:val="22"/>
                <w:rtl/>
              </w:rPr>
              <w:t>ً</w:t>
            </w:r>
            <w:r w:rsidR="00A44080" w:rsidRPr="004111FE">
              <w:rPr>
                <w:sz w:val="22"/>
                <w:szCs w:val="22"/>
                <w:rtl/>
              </w:rPr>
              <w:t xml:space="preserve"> بما يلي:</w:t>
            </w:r>
          </w:p>
          <w:p w14:paraId="338F4CD7" w14:textId="3968DD9C" w:rsidR="00A44080" w:rsidRPr="004111FE" w:rsidRDefault="00A44080" w:rsidP="00C31237">
            <w:pPr>
              <w:spacing w:before="0" w:after="120" w:line="340" w:lineRule="exact"/>
              <w:rPr>
                <w:rFonts w:eastAsia="Times New Roman"/>
                <w:sz w:val="22"/>
                <w:szCs w:val="22"/>
                <w:rtl/>
              </w:rPr>
            </w:pPr>
            <w:r w:rsidRPr="004111FE">
              <w:rPr>
                <w:sz w:val="22"/>
                <w:szCs w:val="22"/>
                <w:rtl/>
              </w:rPr>
              <w:tab/>
              <w:t>(أ)</w:t>
            </w:r>
            <w:r w:rsidR="006547EA" w:rsidRPr="004111FE">
              <w:rPr>
                <w:sz w:val="22"/>
                <w:szCs w:val="22"/>
                <w:rtl/>
              </w:rPr>
              <w:tab/>
            </w:r>
            <w:r w:rsidRPr="004111FE">
              <w:rPr>
                <w:sz w:val="22"/>
                <w:szCs w:val="22"/>
                <w:rtl/>
              </w:rPr>
              <w:t xml:space="preserve">اعتماد بروتوكول مشترك بين المؤسسات بموجب المرسوم السامي رقم </w:t>
            </w:r>
            <w:r w:rsidR="00A80513" w:rsidRPr="00177B6C">
              <w:t>002</w:t>
            </w:r>
            <w:r w:rsidR="00A80513" w:rsidRPr="001A7FB2">
              <w:t>-</w:t>
            </w:r>
            <w:r w:rsidR="00A80513" w:rsidRPr="00177B6C">
              <w:t>2020</w:t>
            </w:r>
            <w:r w:rsidR="00A80513" w:rsidRPr="001A7FB2">
              <w:t>-IN</w:t>
            </w:r>
            <w:r w:rsidRPr="004111FE">
              <w:rPr>
                <w:sz w:val="22"/>
                <w:szCs w:val="22"/>
                <w:rtl/>
              </w:rPr>
              <w:t xml:space="preserve"> لغرض</w:t>
            </w:r>
            <w:r w:rsidRPr="004111FE">
              <w:rPr>
                <w:rFonts w:hint="cs"/>
                <w:sz w:val="22"/>
                <w:szCs w:val="22"/>
                <w:rtl/>
              </w:rPr>
              <w:t xml:space="preserve"> ال</w:t>
            </w:r>
            <w:r w:rsidRPr="004111FE">
              <w:rPr>
                <w:sz w:val="22"/>
                <w:szCs w:val="22"/>
                <w:rtl/>
              </w:rPr>
              <w:t>استجابة لحالات اختفاء الأشخاص الضعفاء وغيرها من حالات الاختفاء يرمي</w:t>
            </w:r>
            <w:r w:rsidRPr="004111FE">
              <w:rPr>
                <w:rFonts w:hint="cs"/>
                <w:sz w:val="22"/>
                <w:szCs w:val="22"/>
                <w:rtl/>
              </w:rPr>
              <w:t>،</w:t>
            </w:r>
            <w:r w:rsidR="00A80513">
              <w:rPr>
                <w:rFonts w:hint="cs"/>
                <w:sz w:val="22"/>
                <w:szCs w:val="22"/>
                <w:rtl/>
              </w:rPr>
              <w:t xml:space="preserve"> </w:t>
            </w:r>
            <w:r w:rsidRPr="004111FE">
              <w:rPr>
                <w:sz w:val="22"/>
                <w:szCs w:val="22"/>
                <w:rtl/>
              </w:rPr>
              <w:t>في جملة أمور</w:t>
            </w:r>
            <w:r w:rsidRPr="004111FE">
              <w:rPr>
                <w:rFonts w:hint="cs"/>
                <w:sz w:val="22"/>
                <w:szCs w:val="22"/>
                <w:rtl/>
              </w:rPr>
              <w:t>،</w:t>
            </w:r>
            <w:r w:rsidRPr="004111FE">
              <w:rPr>
                <w:sz w:val="22"/>
                <w:szCs w:val="22"/>
                <w:rtl/>
              </w:rPr>
              <w:t xml:space="preserve"> إلى ضمان السرعة والموضوعية والفعالية في الاستجابة للبلاغات، ونشر المعلومات وإجراء التحقيقات، والتفتيش وتحديد أماكن الأشخاص الضعفاء المختفين وغيرهم من الأشخاص المختفين؛</w:t>
            </w:r>
          </w:p>
          <w:p w14:paraId="66D1817E" w14:textId="5BA1E407" w:rsidR="00902C77" w:rsidRPr="00902C77" w:rsidRDefault="00A44080" w:rsidP="00C31237">
            <w:pPr>
              <w:spacing w:before="0" w:after="120" w:line="340" w:lineRule="exact"/>
              <w:rPr>
                <w:rFonts w:eastAsia="Times New Roman"/>
                <w:color w:val="000000"/>
                <w:sz w:val="22"/>
                <w:szCs w:val="22"/>
                <w:rtl/>
              </w:rPr>
            </w:pPr>
            <w:r w:rsidRPr="004111FE">
              <w:rPr>
                <w:sz w:val="22"/>
                <w:szCs w:val="22"/>
                <w:rtl/>
              </w:rPr>
              <w:tab/>
              <w:t>(ب)</w:t>
            </w:r>
            <w:r w:rsidR="006547EA" w:rsidRPr="004111FE">
              <w:rPr>
                <w:sz w:val="22"/>
                <w:szCs w:val="22"/>
                <w:rtl/>
              </w:rPr>
              <w:tab/>
            </w:r>
            <w:r w:rsidRPr="004111FE">
              <w:rPr>
                <w:sz w:val="22"/>
                <w:szCs w:val="22"/>
                <w:rtl/>
              </w:rPr>
              <w:t xml:space="preserve">إطلاق نظام وطني للبحث عن الأشخاص المختفين في </w:t>
            </w:r>
            <w:r w:rsidRPr="00177B6C">
              <w:rPr>
                <w:sz w:val="22"/>
                <w:szCs w:val="22"/>
                <w:rtl/>
              </w:rPr>
              <w:t>15</w:t>
            </w:r>
            <w:r w:rsidRPr="004111FE">
              <w:rPr>
                <w:sz w:val="22"/>
                <w:szCs w:val="22"/>
                <w:rtl/>
              </w:rPr>
              <w:t xml:space="preserve"> تشرين الأول/أكتوبر </w:t>
            </w:r>
            <w:r w:rsidRPr="00177B6C">
              <w:rPr>
                <w:sz w:val="22"/>
                <w:szCs w:val="22"/>
                <w:rtl/>
              </w:rPr>
              <w:t>202</w:t>
            </w:r>
            <w:r w:rsidR="00902C77" w:rsidRPr="00177B6C">
              <w:rPr>
                <w:color w:val="000000"/>
                <w:sz w:val="22"/>
                <w:szCs w:val="22"/>
                <w:rtl/>
              </w:rPr>
              <w:t>0</w:t>
            </w:r>
            <w:r w:rsidR="00902C77" w:rsidRPr="00902C77">
              <w:rPr>
                <w:color w:val="000000"/>
                <w:sz w:val="22"/>
                <w:szCs w:val="22"/>
                <w:rtl/>
              </w:rPr>
              <w:t>.</w:t>
            </w:r>
          </w:p>
          <w:p w14:paraId="23D7C40E" w14:textId="643D7A13" w:rsidR="00A44080" w:rsidRPr="004111FE" w:rsidRDefault="003660AC" w:rsidP="00C31237">
            <w:pPr>
              <w:spacing w:before="0" w:after="120" w:line="340" w:lineRule="exact"/>
              <w:rPr>
                <w:rFonts w:eastAsia="Times New Roman"/>
                <w:sz w:val="22"/>
                <w:szCs w:val="22"/>
                <w:rtl/>
              </w:rPr>
            </w:pPr>
            <w:r>
              <w:rPr>
                <w:sz w:val="22"/>
                <w:szCs w:val="22"/>
                <w:rtl/>
              </w:rPr>
              <w:tab/>
            </w:r>
            <w:r w:rsidR="00A44080" w:rsidRPr="004111FE">
              <w:rPr>
                <w:sz w:val="22"/>
                <w:szCs w:val="22"/>
                <w:rtl/>
              </w:rPr>
              <w:t>وتكرر اللجنة تأكيد</w:t>
            </w:r>
            <w:r w:rsidR="00A44080" w:rsidRPr="004111FE">
              <w:rPr>
                <w:rFonts w:hint="cs"/>
                <w:sz w:val="22"/>
                <w:szCs w:val="22"/>
                <w:rtl/>
              </w:rPr>
              <w:t xml:space="preserve"> </w:t>
            </w:r>
            <w:r w:rsidR="00A44080" w:rsidRPr="004111FE">
              <w:rPr>
                <w:sz w:val="22"/>
                <w:szCs w:val="22"/>
                <w:rtl/>
              </w:rPr>
              <w:t>توصي</w:t>
            </w:r>
            <w:r w:rsidR="00A44080" w:rsidRPr="004111FE">
              <w:rPr>
                <w:rFonts w:hint="cs"/>
                <w:sz w:val="22"/>
                <w:szCs w:val="22"/>
                <w:rtl/>
              </w:rPr>
              <w:t xml:space="preserve">تها </w:t>
            </w:r>
            <w:r w:rsidR="00A44080" w:rsidRPr="004111FE">
              <w:rPr>
                <w:sz w:val="22"/>
                <w:szCs w:val="22"/>
                <w:rtl/>
              </w:rPr>
              <w:t xml:space="preserve">الواردة في الفقرة </w:t>
            </w:r>
            <w:r w:rsidR="00A44080" w:rsidRPr="00177B6C">
              <w:rPr>
                <w:sz w:val="22"/>
                <w:szCs w:val="22"/>
                <w:rtl/>
              </w:rPr>
              <w:t>33</w:t>
            </w:r>
            <w:r w:rsidR="00A44080" w:rsidRPr="004111FE">
              <w:rPr>
                <w:sz w:val="22"/>
                <w:szCs w:val="22"/>
                <w:rtl/>
              </w:rPr>
              <w:t xml:space="preserve"> من ملاحظاتها الختامية، وتشجع الدولة الطرف على مواصلة وتكثيف جهودها للبحث عن جميع الأشخاص المختفين وتحديد مكانهم والإفراج عنهم، وعلى اتخاذ الترتيبات اللازمة لإعادة رفاتهم بكرامة في حال وفاتهم. وتطلب اللجنة إلى الدولة الطرف أن تقدم معلومات مستكملة في هذا الصدد عند تقديم المعلومات الإضافية التي طلبتها اللجنة في الفقرة </w:t>
            </w:r>
            <w:r w:rsidR="00A44080" w:rsidRPr="00177B6C">
              <w:rPr>
                <w:sz w:val="22"/>
                <w:szCs w:val="22"/>
                <w:rtl/>
              </w:rPr>
              <w:t>40</w:t>
            </w:r>
            <w:r w:rsidR="00A44080" w:rsidRPr="004111FE">
              <w:rPr>
                <w:sz w:val="22"/>
                <w:szCs w:val="22"/>
                <w:rtl/>
              </w:rPr>
              <w:t xml:space="preserve"> من ملاحظاتها الختامية، بما في ذلك:</w:t>
            </w:r>
          </w:p>
          <w:p w14:paraId="27892009" w14:textId="39AD9B52" w:rsidR="00A44080" w:rsidRPr="004111FE" w:rsidRDefault="00A44080" w:rsidP="00C31237">
            <w:pPr>
              <w:spacing w:before="0" w:after="120" w:line="340" w:lineRule="exact"/>
              <w:rPr>
                <w:rFonts w:eastAsia="Times New Roman"/>
                <w:sz w:val="22"/>
                <w:szCs w:val="22"/>
                <w:rtl/>
              </w:rPr>
            </w:pPr>
            <w:r w:rsidRPr="004111FE">
              <w:rPr>
                <w:sz w:val="22"/>
                <w:szCs w:val="22"/>
                <w:rtl/>
              </w:rPr>
              <w:tab/>
              <w:t>(أ)</w:t>
            </w:r>
            <w:r w:rsidR="006547EA" w:rsidRPr="004111FE">
              <w:rPr>
                <w:sz w:val="22"/>
                <w:szCs w:val="22"/>
                <w:rtl/>
              </w:rPr>
              <w:tab/>
            </w:r>
            <w:r w:rsidRPr="004111FE">
              <w:rPr>
                <w:sz w:val="22"/>
                <w:szCs w:val="22"/>
                <w:rtl/>
              </w:rPr>
              <w:t xml:space="preserve">التقدم المحرز في تنفيذ الخطة الوطنية للبحث عن الأشخاص المختفين حتى عام </w:t>
            </w:r>
            <w:r w:rsidRPr="00177B6C">
              <w:rPr>
                <w:sz w:val="22"/>
                <w:szCs w:val="22"/>
                <w:rtl/>
              </w:rPr>
              <w:t>2030</w:t>
            </w:r>
            <w:r w:rsidRPr="004111FE">
              <w:rPr>
                <w:sz w:val="22"/>
                <w:szCs w:val="22"/>
                <w:rtl/>
              </w:rPr>
              <w:t xml:space="preserve">، بما في ذلك المعلومات الإحصائية المستكملة عن عدد الأشخاص الذين </w:t>
            </w:r>
            <w:r w:rsidRPr="004111FE">
              <w:rPr>
                <w:rFonts w:hint="cs"/>
                <w:sz w:val="22"/>
                <w:szCs w:val="22"/>
                <w:rtl/>
              </w:rPr>
              <w:t xml:space="preserve">اختفوا </w:t>
            </w:r>
            <w:r w:rsidRPr="004111FE">
              <w:rPr>
                <w:sz w:val="22"/>
                <w:szCs w:val="22"/>
                <w:rtl/>
              </w:rPr>
              <w:t>قسر</w:t>
            </w:r>
            <w:r w:rsidRPr="004111FE">
              <w:rPr>
                <w:rFonts w:hint="cs"/>
                <w:sz w:val="22"/>
                <w:szCs w:val="22"/>
                <w:rtl/>
              </w:rPr>
              <w:t xml:space="preserve">اً </w:t>
            </w:r>
            <w:r w:rsidRPr="004111FE">
              <w:rPr>
                <w:sz w:val="22"/>
                <w:szCs w:val="22"/>
                <w:rtl/>
              </w:rPr>
              <w:t xml:space="preserve">بين عامي </w:t>
            </w:r>
            <w:r w:rsidRPr="00177B6C">
              <w:rPr>
                <w:sz w:val="22"/>
                <w:szCs w:val="22"/>
                <w:rtl/>
              </w:rPr>
              <w:t>1980</w:t>
            </w:r>
            <w:r w:rsidRPr="004111FE">
              <w:rPr>
                <w:sz w:val="22"/>
                <w:szCs w:val="22"/>
                <w:rtl/>
              </w:rPr>
              <w:t xml:space="preserve"> و</w:t>
            </w:r>
            <w:r w:rsidRPr="00177B6C">
              <w:rPr>
                <w:sz w:val="22"/>
                <w:szCs w:val="22"/>
                <w:rtl/>
              </w:rPr>
              <w:t>2000</w:t>
            </w:r>
            <w:r w:rsidRPr="004111FE">
              <w:rPr>
                <w:sz w:val="22"/>
                <w:szCs w:val="22"/>
                <w:rtl/>
              </w:rPr>
              <w:t>، ثم عُثر عليهم</w:t>
            </w:r>
            <w:r w:rsidRPr="004111FE">
              <w:rPr>
                <w:rFonts w:hint="cs"/>
                <w:sz w:val="22"/>
                <w:szCs w:val="22"/>
                <w:rtl/>
              </w:rPr>
              <w:t>؛</w:t>
            </w:r>
            <w:r w:rsidRPr="004111FE">
              <w:rPr>
                <w:sz w:val="22"/>
                <w:szCs w:val="22"/>
                <w:rtl/>
              </w:rPr>
              <w:t xml:space="preserve"> وفي حال عُثر عليهم </w:t>
            </w:r>
            <w:r w:rsidRPr="004111FE">
              <w:rPr>
                <w:rFonts w:hint="cs"/>
                <w:sz w:val="22"/>
                <w:szCs w:val="22"/>
                <w:rtl/>
              </w:rPr>
              <w:t>أمواتاً</w:t>
            </w:r>
            <w:r w:rsidRPr="004111FE">
              <w:rPr>
                <w:sz w:val="22"/>
                <w:szCs w:val="22"/>
                <w:rtl/>
              </w:rPr>
              <w:t>، تُحدد رفاتهم وتُعاد بطريقة كريمة؛</w:t>
            </w:r>
          </w:p>
          <w:p w14:paraId="529EAFAB" w14:textId="25810C29" w:rsidR="00A44080" w:rsidRPr="004111FE" w:rsidRDefault="00A44080" w:rsidP="00C31237">
            <w:pPr>
              <w:spacing w:before="0" w:after="120" w:line="340" w:lineRule="exact"/>
              <w:rPr>
                <w:rFonts w:eastAsia="Times New Roman"/>
                <w:sz w:val="22"/>
                <w:szCs w:val="22"/>
                <w:rtl/>
              </w:rPr>
            </w:pPr>
            <w:r w:rsidRPr="004111FE">
              <w:rPr>
                <w:sz w:val="22"/>
                <w:szCs w:val="22"/>
                <w:rtl/>
              </w:rPr>
              <w:tab/>
              <w:t>(ب)</w:t>
            </w:r>
            <w:r w:rsidR="006547EA" w:rsidRPr="004111FE">
              <w:rPr>
                <w:sz w:val="22"/>
                <w:szCs w:val="22"/>
                <w:rtl/>
              </w:rPr>
              <w:tab/>
            </w:r>
            <w:r w:rsidRPr="004111FE">
              <w:rPr>
                <w:sz w:val="22"/>
                <w:szCs w:val="22"/>
                <w:rtl/>
              </w:rPr>
              <w:t xml:space="preserve">معلومات مستكملة عن فعالية التدابير المتخذة للبحث عن الأشخاص الذين اختفوا بعد فترة </w:t>
            </w:r>
            <w:r w:rsidRPr="00177B6C">
              <w:rPr>
                <w:sz w:val="22"/>
                <w:szCs w:val="22"/>
                <w:rtl/>
              </w:rPr>
              <w:t>1980</w:t>
            </w:r>
            <w:r w:rsidRPr="004111FE">
              <w:rPr>
                <w:sz w:val="22"/>
                <w:szCs w:val="22"/>
                <w:rtl/>
              </w:rPr>
              <w:t>–</w:t>
            </w:r>
            <w:r w:rsidRPr="00177B6C">
              <w:rPr>
                <w:sz w:val="22"/>
                <w:szCs w:val="22"/>
                <w:rtl/>
              </w:rPr>
              <w:t>2000</w:t>
            </w:r>
            <w:r w:rsidRPr="004111FE">
              <w:rPr>
                <w:sz w:val="22"/>
                <w:szCs w:val="22"/>
                <w:rtl/>
              </w:rPr>
              <w:t>.</w:t>
            </w:r>
          </w:p>
        </w:tc>
      </w:tr>
      <w:tr w:rsidR="004111FE" w:rsidRPr="004111FE" w14:paraId="40490B3D" w14:textId="77777777" w:rsidTr="00A44080">
        <w:trPr>
          <w:trHeight w:val="240"/>
          <w:jc w:val="left"/>
        </w:trPr>
        <w:tc>
          <w:tcPr>
            <w:tcW w:w="7256" w:type="dxa"/>
            <w:gridSpan w:val="2"/>
          </w:tcPr>
          <w:p w14:paraId="442E5393" w14:textId="311204EA" w:rsidR="00A44080" w:rsidRPr="00177B6C" w:rsidRDefault="00A44080" w:rsidP="00C31237">
            <w:pPr>
              <w:keepNext/>
              <w:spacing w:before="240" w:after="240" w:line="340" w:lineRule="exact"/>
              <w:rPr>
                <w:b/>
                <w:bCs/>
                <w:sz w:val="24"/>
                <w:szCs w:val="24"/>
                <w:rtl/>
              </w:rPr>
            </w:pPr>
            <w:r w:rsidRPr="00177B6C">
              <w:rPr>
                <w:b/>
                <w:bCs/>
                <w:sz w:val="24"/>
                <w:szCs w:val="24"/>
                <w:rtl/>
              </w:rPr>
              <w:lastRenderedPageBreak/>
              <w:t>قرار اللجنة</w:t>
            </w:r>
          </w:p>
        </w:tc>
      </w:tr>
      <w:tr w:rsidR="004111FE" w:rsidRPr="004111FE" w14:paraId="5184572E" w14:textId="77777777" w:rsidTr="00A44080">
        <w:trPr>
          <w:trHeight w:val="240"/>
          <w:jc w:val="left"/>
        </w:trPr>
        <w:tc>
          <w:tcPr>
            <w:tcW w:w="7256" w:type="dxa"/>
            <w:gridSpan w:val="2"/>
          </w:tcPr>
          <w:p w14:paraId="4D40FF06" w14:textId="6D9E7F3A" w:rsidR="00A44080" w:rsidRPr="004111FE" w:rsidRDefault="003660AC" w:rsidP="00C31237">
            <w:pPr>
              <w:spacing w:before="0" w:after="120" w:line="340" w:lineRule="exact"/>
              <w:rPr>
                <w:rFonts w:eastAsia="Times New Roman"/>
                <w:sz w:val="22"/>
                <w:szCs w:val="22"/>
                <w:rtl/>
              </w:rPr>
            </w:pPr>
            <w:r>
              <w:rPr>
                <w:sz w:val="22"/>
                <w:szCs w:val="22"/>
                <w:rtl/>
              </w:rPr>
              <w:tab/>
            </w:r>
            <w:r w:rsidR="00A44080" w:rsidRPr="004111FE">
              <w:rPr>
                <w:sz w:val="22"/>
                <w:szCs w:val="22"/>
                <w:rtl/>
              </w:rPr>
              <w:t xml:space="preserve">تقرر اللجنة توجيه رسالة إلى الدولة الطرف لإبلاغها بتقييمها. وتشدد الرسالة على أنه ينبغي للدولة الطرف، عند تنفيذ توصيات اللجنة وعند تقديم معلومات إضافية بموجب المادة </w:t>
            </w:r>
            <w:r w:rsidR="00A44080" w:rsidRPr="00177B6C">
              <w:rPr>
                <w:sz w:val="22"/>
                <w:szCs w:val="22"/>
                <w:rtl/>
              </w:rPr>
              <w:t>29</w:t>
            </w:r>
            <w:r w:rsidR="00A44080" w:rsidRPr="004111FE">
              <w:rPr>
                <w:sz w:val="22"/>
                <w:szCs w:val="22"/>
                <w:rtl/>
              </w:rPr>
              <w:t>(</w:t>
            </w:r>
            <w:r w:rsidR="00902C77" w:rsidRPr="00177B6C">
              <w:rPr>
                <w:color w:val="000000"/>
                <w:sz w:val="22"/>
                <w:szCs w:val="22"/>
                <w:rtl/>
              </w:rPr>
              <w:t>4</w:t>
            </w:r>
            <w:r w:rsidR="00902C77" w:rsidRPr="00902C77">
              <w:rPr>
                <w:color w:val="000000"/>
                <w:sz w:val="22"/>
                <w:szCs w:val="22"/>
                <w:rtl/>
              </w:rPr>
              <w:t xml:space="preserve">) </w:t>
            </w:r>
            <w:r w:rsidR="00A44080" w:rsidRPr="004111FE">
              <w:rPr>
                <w:sz w:val="22"/>
                <w:szCs w:val="22"/>
                <w:rtl/>
              </w:rPr>
              <w:t>من الاتفاقية، أن تأخذ في الاعتبار التوجيهات المحددة وطلب المعلومات الوارد في هذا التقرير، إضافة إلى المبادئ التوجيهية التي وضعتها اللجنة للبحث عن الأشخاص المختفين.</w:t>
            </w:r>
          </w:p>
        </w:tc>
      </w:tr>
      <w:tr w:rsidR="004111FE" w:rsidRPr="004111FE" w14:paraId="7E26A212" w14:textId="77777777" w:rsidTr="00A44080">
        <w:trPr>
          <w:cnfStyle w:val="010000000000" w:firstRow="0" w:lastRow="1" w:firstColumn="0" w:lastColumn="0" w:oddVBand="0" w:evenVBand="0" w:oddHBand="0" w:evenHBand="0" w:firstRowFirstColumn="0" w:firstRowLastColumn="0" w:lastRowFirstColumn="0" w:lastRowLastColumn="0"/>
          <w:trHeight w:val="240"/>
          <w:jc w:val="left"/>
        </w:trPr>
        <w:tc>
          <w:tcPr>
            <w:tcW w:w="7256" w:type="dxa"/>
            <w:gridSpan w:val="2"/>
          </w:tcPr>
          <w:p w14:paraId="5D115CEC" w14:textId="7483C762" w:rsidR="00A44080" w:rsidRPr="004111FE" w:rsidRDefault="00A44080" w:rsidP="00C31237">
            <w:pPr>
              <w:spacing w:before="0" w:after="120" w:line="340" w:lineRule="exact"/>
              <w:rPr>
                <w:rFonts w:eastAsia="Times New Roman"/>
                <w:sz w:val="22"/>
                <w:szCs w:val="22"/>
                <w:rtl/>
              </w:rPr>
            </w:pPr>
            <w:r w:rsidRPr="00177B6C">
              <w:rPr>
                <w:b/>
                <w:bCs/>
                <w:sz w:val="22"/>
                <w:szCs w:val="22"/>
                <w:rtl/>
              </w:rPr>
              <w:t>الموعد النهائي لتقديم الدولة الطرف معلومات إضافية بموجب المادة 29(</w:t>
            </w:r>
            <w:r w:rsidR="00902C77" w:rsidRPr="00177B6C">
              <w:rPr>
                <w:b/>
                <w:bCs/>
                <w:color w:val="000000"/>
                <w:sz w:val="22"/>
                <w:szCs w:val="22"/>
                <w:rtl/>
              </w:rPr>
              <w:t xml:space="preserve">4) </w:t>
            </w:r>
            <w:r w:rsidRPr="00177B6C">
              <w:rPr>
                <w:b/>
                <w:bCs/>
                <w:sz w:val="22"/>
                <w:szCs w:val="22"/>
                <w:rtl/>
              </w:rPr>
              <w:t>من الاتفاقية:</w:t>
            </w:r>
            <w:r w:rsidRPr="004111FE">
              <w:rPr>
                <w:sz w:val="22"/>
                <w:szCs w:val="22"/>
                <w:rtl/>
              </w:rPr>
              <w:t xml:space="preserve"> </w:t>
            </w:r>
            <w:r w:rsidRPr="00177B6C">
              <w:rPr>
                <w:sz w:val="22"/>
                <w:szCs w:val="22"/>
                <w:rtl/>
              </w:rPr>
              <w:t>18</w:t>
            </w:r>
            <w:r w:rsidRPr="004111FE">
              <w:rPr>
                <w:sz w:val="22"/>
                <w:szCs w:val="22"/>
                <w:rtl/>
              </w:rPr>
              <w:t xml:space="preserve"> نيسان/أبريل </w:t>
            </w:r>
            <w:r w:rsidRPr="00177B6C">
              <w:rPr>
                <w:sz w:val="22"/>
                <w:szCs w:val="22"/>
              </w:rPr>
              <w:t>2025</w:t>
            </w:r>
          </w:p>
        </w:tc>
      </w:tr>
    </w:tbl>
    <w:p w14:paraId="2B2492AA" w14:textId="40B91B64" w:rsidR="00A44080" w:rsidRPr="00177B6C" w:rsidRDefault="00A44080" w:rsidP="006547EA">
      <w:pPr>
        <w:pStyle w:val="HChGA"/>
        <w:rPr>
          <w:rFonts w:eastAsia="Times New Roman"/>
          <w:rtl/>
        </w:rPr>
      </w:pPr>
      <w:r w:rsidRPr="00177B6C">
        <w:rPr>
          <w:rtl/>
        </w:rPr>
        <w:tab/>
        <w:t>ثالثا</w:t>
      </w:r>
      <w:r w:rsidR="006547EA" w:rsidRPr="00177B6C">
        <w:rPr>
          <w:rFonts w:hint="cs"/>
          <w:rtl/>
        </w:rPr>
        <w:t>ً</w:t>
      </w:r>
      <w:r w:rsidRPr="00177B6C">
        <w:rPr>
          <w:rtl/>
        </w:rPr>
        <w:t>-</w:t>
      </w:r>
      <w:r w:rsidRPr="00177B6C">
        <w:rPr>
          <w:rtl/>
        </w:rPr>
        <w:tab/>
        <w:t xml:space="preserve">تقييم معلومات المتابعة المقدمة بموجب المادة </w:t>
      </w:r>
      <w:r w:rsidRPr="00177B6C">
        <w:rPr>
          <w:sz w:val="22"/>
          <w:szCs w:val="22"/>
          <w:rtl/>
        </w:rPr>
        <w:t>29</w:t>
      </w:r>
      <w:r w:rsidRPr="00177B6C">
        <w:rPr>
          <w:rtl/>
        </w:rPr>
        <w:t xml:space="preserve"> (</w:t>
      </w:r>
      <w:r w:rsidR="00902C77" w:rsidRPr="00177B6C">
        <w:rPr>
          <w:color w:val="000000"/>
          <w:sz w:val="22"/>
          <w:szCs w:val="22"/>
          <w:rtl/>
        </w:rPr>
        <w:t>4</w:t>
      </w:r>
      <w:r w:rsidR="00902C77" w:rsidRPr="00177B6C">
        <w:rPr>
          <w:color w:val="000000"/>
          <w:rtl/>
        </w:rPr>
        <w:t xml:space="preserve">) </w:t>
      </w:r>
      <w:r w:rsidRPr="00177B6C">
        <w:rPr>
          <w:rtl/>
        </w:rPr>
        <w:t>من الاتفاقية</w:t>
      </w:r>
    </w:p>
    <w:p w14:paraId="351B3CA1" w14:textId="5D3FBC2D" w:rsidR="00A44080" w:rsidRPr="004111FE" w:rsidRDefault="00A44080" w:rsidP="004C03A1">
      <w:pPr>
        <w:pStyle w:val="SingleTxtGA"/>
        <w:rPr>
          <w:rFonts w:eastAsia="SimSun"/>
          <w:rtl/>
        </w:rPr>
      </w:pPr>
      <w:r w:rsidRPr="00177B6C">
        <w:rPr>
          <w:rtl/>
        </w:rPr>
        <w:t>4</w:t>
      </w:r>
      <w:r w:rsidRPr="004111FE">
        <w:rPr>
          <w:rtl/>
        </w:rPr>
        <w:t>-</w:t>
      </w:r>
      <w:r w:rsidRPr="004111FE">
        <w:rPr>
          <w:rtl/>
        </w:rPr>
        <w:tab/>
        <w:t xml:space="preserve">خلافاً لهيئات </w:t>
      </w:r>
      <w:r w:rsidRPr="004111FE">
        <w:rPr>
          <w:rFonts w:hint="cs"/>
          <w:rtl/>
        </w:rPr>
        <w:t>ال</w:t>
      </w:r>
      <w:r w:rsidRPr="004111FE">
        <w:rPr>
          <w:rtl/>
        </w:rPr>
        <w:t xml:space="preserve">معاهدات </w:t>
      </w:r>
      <w:r w:rsidRPr="004111FE">
        <w:rPr>
          <w:rFonts w:hint="cs"/>
          <w:rtl/>
        </w:rPr>
        <w:t>الأخرى ل</w:t>
      </w:r>
      <w:r w:rsidRPr="004111FE">
        <w:rPr>
          <w:rtl/>
        </w:rPr>
        <w:t xml:space="preserve">حقوق الإنسان، ليس لدى اللجنة نظام للتقارير الدورية. بيد أنه يجوز للجنة، بموجب المادة </w:t>
      </w:r>
      <w:r w:rsidRPr="00177B6C">
        <w:rPr>
          <w:rtl/>
        </w:rPr>
        <w:t>29</w:t>
      </w:r>
      <w:r w:rsidRPr="004111FE">
        <w:rPr>
          <w:rtl/>
        </w:rPr>
        <w:t>(</w:t>
      </w:r>
      <w:r w:rsidR="00902C77" w:rsidRPr="00177B6C">
        <w:rPr>
          <w:color w:val="000000"/>
          <w:rtl/>
        </w:rPr>
        <w:t>4</w:t>
      </w:r>
      <w:r w:rsidR="00902C77" w:rsidRPr="00902C77">
        <w:rPr>
          <w:color w:val="000000"/>
          <w:rtl/>
        </w:rPr>
        <w:t xml:space="preserve">) </w:t>
      </w:r>
      <w:r w:rsidRPr="004111FE">
        <w:rPr>
          <w:rtl/>
        </w:rPr>
        <w:t xml:space="preserve">من الاتفاقية، أن تطلب إلى الدول الأطراف تقديم معلومات إضافية عن تنفيذ الاتفاقية. ففي عام </w:t>
      </w:r>
      <w:r w:rsidRPr="00177B6C">
        <w:rPr>
          <w:rtl/>
        </w:rPr>
        <w:t>2018</w:t>
      </w:r>
      <w:r w:rsidRPr="004111FE">
        <w:rPr>
          <w:rtl/>
        </w:rPr>
        <w:t>، أصبحت المكسيك أول دولة طرف تقدم معلومات إضافية بناء على طلب اللجنة بموجب هذا الإجراء</w:t>
      </w:r>
      <w:r w:rsidR="00902C77" w:rsidRPr="00177B6C">
        <w:rPr>
          <w:rStyle w:val="FootnoteReference"/>
          <w:szCs w:val="22"/>
          <w:rtl/>
        </w:rPr>
        <w:t>(</w:t>
      </w:r>
      <w:r w:rsidR="00902C77" w:rsidRPr="0000258B">
        <w:rPr>
          <w:rStyle w:val="FootnoteReference"/>
          <w:szCs w:val="22"/>
          <w:lang w:val="en-US"/>
        </w:rPr>
        <w:footnoteReference w:id="6"/>
      </w:r>
      <w:r w:rsidRPr="00177B6C">
        <w:rPr>
          <w:rStyle w:val="FootnoteReference"/>
          <w:szCs w:val="22"/>
          <w:rtl/>
        </w:rPr>
        <w:t>)</w:t>
      </w:r>
      <w:r w:rsidR="004C03A1" w:rsidRPr="004111FE">
        <w:rPr>
          <w:rtl/>
        </w:rPr>
        <w:t>.</w:t>
      </w:r>
      <w:r w:rsidRPr="004111FE">
        <w:rPr>
          <w:rtl/>
        </w:rPr>
        <w:t xml:space="preserve"> وتعكف اللجنة حالياً على تحليل مختلف الخيارات لكفالة أن يكون الإجراء مرناً وذكياً وكفؤاً وفعالاً قدر الإمكان. </w:t>
      </w:r>
    </w:p>
    <w:p w14:paraId="70F1C128" w14:textId="6B4FBC0E" w:rsidR="00A44080" w:rsidRPr="004111FE" w:rsidRDefault="00A44080" w:rsidP="004C03A1">
      <w:pPr>
        <w:pStyle w:val="SingleTxtGA"/>
        <w:rPr>
          <w:rFonts w:eastAsia="SimSun"/>
          <w:rtl/>
        </w:rPr>
      </w:pPr>
      <w:r w:rsidRPr="00177B6C">
        <w:rPr>
          <w:rtl/>
        </w:rPr>
        <w:t>5</w:t>
      </w:r>
      <w:r w:rsidRPr="004111FE">
        <w:rPr>
          <w:rtl/>
        </w:rPr>
        <w:t>-</w:t>
      </w:r>
      <w:r w:rsidRPr="004111FE">
        <w:rPr>
          <w:rtl/>
        </w:rPr>
        <w:tab/>
        <w:t xml:space="preserve">وترمي اللجنة، بموجب هذا الإجراء، إلى ضمان الرصد الدقيق لتنفيذ جميع الدول الأطراف </w:t>
      </w:r>
      <w:r w:rsidRPr="004C03A1">
        <w:rPr>
          <w:rFonts w:hint="cs"/>
          <w:spacing w:val="-3"/>
          <w:rtl/>
        </w:rPr>
        <w:t>ل</w:t>
      </w:r>
      <w:r w:rsidRPr="004C03A1">
        <w:rPr>
          <w:spacing w:val="-3"/>
          <w:rtl/>
        </w:rPr>
        <w:t>التزاماتها بموجب الاتفاقية ولتوصيات اللجنة. وتحدد الحالة الخاصة بكل دولة طرف</w:t>
      </w:r>
      <w:r w:rsidRPr="004C03A1">
        <w:rPr>
          <w:rFonts w:hint="cs"/>
          <w:spacing w:val="-3"/>
          <w:rtl/>
        </w:rPr>
        <w:t xml:space="preserve"> </w:t>
      </w:r>
      <w:r w:rsidRPr="004C03A1">
        <w:rPr>
          <w:spacing w:val="-3"/>
          <w:rtl/>
        </w:rPr>
        <w:t>تواتر هذا الرصد ومداه.</w:t>
      </w:r>
    </w:p>
    <w:p w14:paraId="28198CFA" w14:textId="5F49C7B1" w:rsidR="00902C77" w:rsidRPr="00902C77" w:rsidRDefault="00A44080" w:rsidP="00C31237">
      <w:pPr>
        <w:pStyle w:val="SingleTxtGA"/>
        <w:rPr>
          <w:rFonts w:eastAsia="SimSun"/>
          <w:color w:val="000000"/>
          <w:rtl/>
        </w:rPr>
      </w:pPr>
      <w:r w:rsidRPr="00177B6C">
        <w:rPr>
          <w:rtl/>
        </w:rPr>
        <w:lastRenderedPageBreak/>
        <w:t>6</w:t>
      </w:r>
      <w:r w:rsidRPr="004111FE">
        <w:rPr>
          <w:rtl/>
        </w:rPr>
        <w:t>-</w:t>
      </w:r>
      <w:r w:rsidRPr="004111FE">
        <w:rPr>
          <w:rtl/>
        </w:rPr>
        <w:tab/>
        <w:t xml:space="preserve">ويرمي هذا الإجراء أيضاً إلى تمكين اللجنة من الوفاء بولايتها قدر الإمكان على الرغم من مواردها المحدودة. وفي هذا الصدد، تود اللجنة أن تسلط الضوء على أنه حتى تاريخ إعداد هذا التقرير تأخر تقديم تسعة تقارير كما تنص على ذلك المادة </w:t>
      </w:r>
      <w:r w:rsidRPr="00177B6C">
        <w:rPr>
          <w:rtl/>
        </w:rPr>
        <w:t>29</w:t>
      </w:r>
      <w:r w:rsidRPr="004111FE">
        <w:rPr>
          <w:rtl/>
        </w:rPr>
        <w:t>(</w:t>
      </w:r>
      <w:r w:rsidR="00902C77" w:rsidRPr="00177B6C">
        <w:rPr>
          <w:color w:val="000000"/>
          <w:rtl/>
        </w:rPr>
        <w:t>4</w:t>
      </w:r>
      <w:r w:rsidR="00902C77" w:rsidRPr="00902C77">
        <w:rPr>
          <w:color w:val="000000"/>
          <w:rtl/>
        </w:rPr>
        <w:t xml:space="preserve">) </w:t>
      </w:r>
      <w:r w:rsidRPr="004111FE">
        <w:rPr>
          <w:rtl/>
        </w:rPr>
        <w:t xml:space="preserve">من الاتفاقية. بيد أنه عملاً بقرار الجمعية العامة </w:t>
      </w:r>
      <w:r w:rsidRPr="00177B6C">
        <w:rPr>
          <w:rtl/>
        </w:rPr>
        <w:t>68</w:t>
      </w:r>
      <w:r w:rsidR="004C03A1">
        <w:rPr>
          <w:rFonts w:hint="cs"/>
          <w:rtl/>
        </w:rPr>
        <w:t>/</w:t>
      </w:r>
      <w:r w:rsidR="004C03A1" w:rsidRPr="00177B6C">
        <w:rPr>
          <w:rtl/>
        </w:rPr>
        <w:t>268</w:t>
      </w:r>
      <w:r w:rsidRPr="004111FE">
        <w:rPr>
          <w:rtl/>
        </w:rPr>
        <w:t xml:space="preserve"> وقرارات الجمعية العامة اللاحقة، والطريقة التي ت</w:t>
      </w:r>
      <w:r w:rsidRPr="004111FE">
        <w:rPr>
          <w:rFonts w:hint="cs"/>
          <w:rtl/>
        </w:rPr>
        <w:t>ُ</w:t>
      </w:r>
      <w:r w:rsidRPr="004111FE">
        <w:rPr>
          <w:rtl/>
        </w:rPr>
        <w:t>قس</w:t>
      </w:r>
      <w:r w:rsidRPr="004111FE">
        <w:rPr>
          <w:rFonts w:hint="cs"/>
          <w:rtl/>
        </w:rPr>
        <w:t>ّ</w:t>
      </w:r>
      <w:r w:rsidRPr="004111FE">
        <w:rPr>
          <w:rtl/>
        </w:rPr>
        <w:t xml:space="preserve">م بها اللجنة وقت اجتماعاتها، لا يسع اللجنة غير دراسة خمسة تقارير في السنة، بما في ذلك التقارير المقدمة بموجب المادة </w:t>
      </w:r>
      <w:r w:rsidRPr="00177B6C">
        <w:rPr>
          <w:rtl/>
        </w:rPr>
        <w:t>29</w:t>
      </w:r>
      <w:r w:rsidRPr="004111FE">
        <w:rPr>
          <w:rtl/>
        </w:rPr>
        <w:t>(</w:t>
      </w:r>
      <w:r w:rsidR="00902C77" w:rsidRPr="00177B6C">
        <w:rPr>
          <w:color w:val="000000"/>
          <w:rtl/>
        </w:rPr>
        <w:t>1</w:t>
      </w:r>
      <w:r w:rsidR="00902C77" w:rsidRPr="00902C77">
        <w:rPr>
          <w:color w:val="000000"/>
          <w:rtl/>
        </w:rPr>
        <w:t xml:space="preserve">) </w:t>
      </w:r>
      <w:r w:rsidRPr="004111FE">
        <w:rPr>
          <w:rtl/>
        </w:rPr>
        <w:t xml:space="preserve">من الاتفاقية، والتقارير التي تتضمن معلومات إضافية مقدمة بموجب المادة </w:t>
      </w:r>
      <w:r w:rsidRPr="00177B6C">
        <w:rPr>
          <w:rtl/>
        </w:rPr>
        <w:t>29</w:t>
      </w:r>
      <w:r w:rsidRPr="004111FE">
        <w:rPr>
          <w:rtl/>
        </w:rPr>
        <w:t>(</w:t>
      </w:r>
      <w:r w:rsidR="00902C77" w:rsidRPr="00177B6C">
        <w:rPr>
          <w:color w:val="000000"/>
          <w:rtl/>
        </w:rPr>
        <w:t>4</w:t>
      </w:r>
      <w:r w:rsidR="00902C77" w:rsidRPr="00902C77">
        <w:rPr>
          <w:color w:val="000000"/>
          <w:rtl/>
        </w:rPr>
        <w:t>).</w:t>
      </w:r>
    </w:p>
    <w:p w14:paraId="66C6BE72" w14:textId="77421EA5" w:rsidR="00A44080" w:rsidRPr="004111FE" w:rsidRDefault="00A44080" w:rsidP="00C31237">
      <w:pPr>
        <w:pStyle w:val="SingleTxtGA"/>
        <w:rPr>
          <w:rFonts w:eastAsia="SimSun"/>
          <w:rtl/>
        </w:rPr>
      </w:pPr>
      <w:r w:rsidRPr="00177B6C">
        <w:rPr>
          <w:rtl/>
        </w:rPr>
        <w:t>7</w:t>
      </w:r>
      <w:r w:rsidRPr="004111FE">
        <w:rPr>
          <w:rtl/>
        </w:rPr>
        <w:t>-</w:t>
      </w:r>
      <w:r w:rsidRPr="004111FE">
        <w:rPr>
          <w:rtl/>
        </w:rPr>
        <w:tab/>
        <w:t xml:space="preserve">وفي هذا السياق، قررت اللجنة الطرائق التالية للنظر في المعلومات الإضافية: </w:t>
      </w:r>
    </w:p>
    <w:p w14:paraId="13D82F3D" w14:textId="6AF78149" w:rsidR="00902C77" w:rsidRPr="00902C77" w:rsidRDefault="00A44080" w:rsidP="004C03A1">
      <w:pPr>
        <w:pStyle w:val="SingleTxtGA"/>
        <w:rPr>
          <w:rFonts w:eastAsia="SimSun"/>
          <w:color w:val="000000"/>
          <w:rtl/>
        </w:rPr>
      </w:pPr>
      <w:r w:rsidRPr="004111FE">
        <w:rPr>
          <w:rtl/>
        </w:rPr>
        <w:tab/>
        <w:t>(أ)</w:t>
      </w:r>
      <w:r w:rsidR="006547EA" w:rsidRPr="004111FE">
        <w:rPr>
          <w:rtl/>
        </w:rPr>
        <w:tab/>
      </w:r>
      <w:r w:rsidRPr="004111FE">
        <w:rPr>
          <w:rtl/>
        </w:rPr>
        <w:t>استعراض مكتبي للمعلومات الإضافية وإجراء حوار قصير مع الدولة الطرف بشأن مسائل مختارة (ثلاث ساعات</w:t>
      </w:r>
      <w:r w:rsidR="00902C77" w:rsidRPr="00902C77">
        <w:rPr>
          <w:color w:val="000000"/>
          <w:rtl/>
        </w:rPr>
        <w:t>)؛</w:t>
      </w:r>
    </w:p>
    <w:p w14:paraId="4E7CAE5D" w14:textId="09FAC238" w:rsidR="00902C77" w:rsidRPr="00902C77" w:rsidRDefault="00A44080" w:rsidP="004C03A1">
      <w:pPr>
        <w:pStyle w:val="SingleTxtGA"/>
        <w:rPr>
          <w:rFonts w:eastAsia="SimSun"/>
          <w:color w:val="000000"/>
          <w:rtl/>
        </w:rPr>
      </w:pPr>
      <w:r w:rsidRPr="004111FE">
        <w:rPr>
          <w:rtl/>
        </w:rPr>
        <w:tab/>
        <w:t>(ب)</w:t>
      </w:r>
      <w:r w:rsidR="006547EA" w:rsidRPr="004111FE">
        <w:rPr>
          <w:rtl/>
        </w:rPr>
        <w:tab/>
      </w:r>
      <w:r w:rsidRPr="004111FE">
        <w:rPr>
          <w:rtl/>
        </w:rPr>
        <w:t>حوار كامل مع الدولة الطرف بشأن مسائل مختارة (من أربع ساعات إلى ست</w:t>
      </w:r>
      <w:r w:rsidR="00902C77" w:rsidRPr="00902C77">
        <w:rPr>
          <w:color w:val="000000"/>
          <w:rtl/>
        </w:rPr>
        <w:t>).</w:t>
      </w:r>
    </w:p>
    <w:p w14:paraId="1BAA8882" w14:textId="203A16B4" w:rsidR="00A44080" w:rsidRPr="00C31237" w:rsidRDefault="00A44080" w:rsidP="00C31237">
      <w:pPr>
        <w:pStyle w:val="SingleTxtGA"/>
        <w:rPr>
          <w:rFonts w:eastAsia="SimSun"/>
          <w:spacing w:val="-4"/>
          <w:rtl/>
        </w:rPr>
      </w:pPr>
      <w:r w:rsidRPr="00C31237">
        <w:rPr>
          <w:spacing w:val="-4"/>
          <w:rtl/>
        </w:rPr>
        <w:t>8-</w:t>
      </w:r>
      <w:r w:rsidRPr="00C31237">
        <w:rPr>
          <w:spacing w:val="-4"/>
          <w:rtl/>
        </w:rPr>
        <w:tab/>
        <w:t xml:space="preserve">وبعد اعتماد اللجنة ملاحظاتها الختامية بشأن المعلومات الإضافية، يجوز للجنة أن تطلب إلى الدولة الطرف تقديم مزيد من المعلومات فيما يتعلق بكل من التوصيات المعتمدة والمسائل التي لم تُعالج أثناء الحوار. </w:t>
      </w:r>
    </w:p>
    <w:p w14:paraId="78439307" w14:textId="3747A5F1" w:rsidR="00A44080" w:rsidRPr="004111FE" w:rsidRDefault="00A44080" w:rsidP="00C31237">
      <w:pPr>
        <w:pStyle w:val="SingleTxtGA"/>
        <w:rPr>
          <w:rFonts w:eastAsia="SimSun"/>
          <w:rtl/>
        </w:rPr>
      </w:pPr>
      <w:r w:rsidRPr="00177B6C">
        <w:rPr>
          <w:rtl/>
        </w:rPr>
        <w:t>9</w:t>
      </w:r>
      <w:r w:rsidRPr="004111FE">
        <w:rPr>
          <w:rtl/>
        </w:rPr>
        <w:t>-</w:t>
      </w:r>
      <w:r w:rsidRPr="004111FE">
        <w:rPr>
          <w:rtl/>
        </w:rPr>
        <w:tab/>
        <w:t xml:space="preserve">وقد ترى اللجنة في بعض الحالات، مثل حالة العراق، أن من الضروري أن تطلب إلى الدولة الطرف تقديم معلومات إضافية عن عدد من التوصيات ذات الأولوية في غضون سنة واحدة، </w:t>
      </w:r>
      <w:r w:rsidRPr="004111FE">
        <w:rPr>
          <w:rFonts w:hint="cs"/>
          <w:rtl/>
        </w:rPr>
        <w:t xml:space="preserve">من </w:t>
      </w:r>
      <w:r w:rsidRPr="004111FE">
        <w:rPr>
          <w:rtl/>
        </w:rPr>
        <w:t>دون الإخلال بحق اللجنة في طلب معلومات إضافية عن التوصيات الأخرى في وقت لاحق.</w:t>
      </w:r>
    </w:p>
    <w:p w14:paraId="536C6F66" w14:textId="14EB092F" w:rsidR="00A44080" w:rsidRPr="00177B6C" w:rsidRDefault="00A44080" w:rsidP="006547EA">
      <w:pPr>
        <w:pStyle w:val="H1GA"/>
        <w:rPr>
          <w:rFonts w:eastAsia="Times New Roman"/>
          <w:rtl/>
        </w:rPr>
      </w:pPr>
      <w:r w:rsidRPr="00177B6C">
        <w:rPr>
          <w:rtl/>
        </w:rPr>
        <w:tab/>
      </w:r>
      <w:r w:rsidRPr="00177B6C">
        <w:rPr>
          <w:rtl/>
        </w:rPr>
        <w:tab/>
        <w:t>العراق</w:t>
      </w:r>
    </w:p>
    <w:p w14:paraId="01FA7FA3" w14:textId="558D479D" w:rsidR="00A44080" w:rsidRPr="00177B6C" w:rsidRDefault="00A44080" w:rsidP="006547EA">
      <w:pPr>
        <w:pStyle w:val="H23GA"/>
        <w:rPr>
          <w:rFonts w:eastAsia="Times New Roman"/>
          <w:rtl/>
        </w:rPr>
      </w:pPr>
      <w:r w:rsidRPr="00177B6C">
        <w:rPr>
          <w:rtl/>
        </w:rPr>
        <w:tab/>
      </w:r>
      <w:r w:rsidRPr="00177B6C">
        <w:rPr>
          <w:rtl/>
        </w:rPr>
        <w:tab/>
        <w:t>الدورة التاسعة عشرة (أيلول/سبتمبر– تشرين الثاني/نوفمبر 2020)</w:t>
      </w:r>
    </w:p>
    <w:tbl>
      <w:tblPr>
        <w:tblStyle w:val="TABLEA"/>
        <w:bidiVisual/>
        <w:tblW w:w="7256" w:type="dxa"/>
        <w:jc w:val="left"/>
        <w:tblInd w:w="1247" w:type="dxa"/>
        <w:tblLayout w:type="fixed"/>
        <w:tblLook w:val="04E0" w:firstRow="1" w:lastRow="1" w:firstColumn="1" w:lastColumn="0" w:noHBand="0" w:noVBand="1"/>
      </w:tblPr>
      <w:tblGrid>
        <w:gridCol w:w="3349"/>
        <w:gridCol w:w="3907"/>
      </w:tblGrid>
      <w:tr w:rsidR="004111FE" w:rsidRPr="00177B6C" w14:paraId="20AC426F" w14:textId="77777777" w:rsidTr="00C31237">
        <w:trPr>
          <w:cnfStyle w:val="100000000000" w:firstRow="1" w:lastRow="0" w:firstColumn="0" w:lastColumn="0" w:oddVBand="0" w:evenVBand="0" w:oddHBand="0" w:evenHBand="0" w:firstRowFirstColumn="0" w:firstRowLastColumn="0" w:lastRowFirstColumn="0" w:lastRowLastColumn="0"/>
          <w:trHeight w:val="117"/>
          <w:tblHeader/>
          <w:jc w:val="left"/>
        </w:trPr>
        <w:tc>
          <w:tcPr>
            <w:tcW w:w="3349" w:type="dxa"/>
            <w:vAlign w:val="bottom"/>
          </w:tcPr>
          <w:p w14:paraId="01FF530E" w14:textId="4B30061D" w:rsidR="00A44080" w:rsidRPr="004C03A1" w:rsidRDefault="00A44080" w:rsidP="00C31237">
            <w:pPr>
              <w:spacing w:before="60" w:after="60" w:line="340" w:lineRule="exact"/>
              <w:rPr>
                <w:rFonts w:eastAsia="Times New Roman"/>
                <w:i/>
                <w:iCs/>
                <w:sz w:val="22"/>
                <w:szCs w:val="22"/>
                <w:rtl/>
              </w:rPr>
            </w:pPr>
            <w:r w:rsidRPr="00177B6C">
              <w:rPr>
                <w:i/>
                <w:iCs/>
                <w:sz w:val="22"/>
                <w:szCs w:val="22"/>
                <w:rtl/>
              </w:rPr>
              <w:t>العراق</w:t>
            </w:r>
          </w:p>
        </w:tc>
        <w:tc>
          <w:tcPr>
            <w:tcW w:w="3907" w:type="dxa"/>
            <w:vAlign w:val="bottom"/>
          </w:tcPr>
          <w:p w14:paraId="3B21F477" w14:textId="77777777" w:rsidR="00A44080" w:rsidRPr="004C03A1" w:rsidRDefault="00A44080" w:rsidP="00C31237">
            <w:pPr>
              <w:spacing w:before="60" w:after="60" w:line="340" w:lineRule="exact"/>
              <w:rPr>
                <w:rFonts w:eastAsia="Times New Roman"/>
                <w:i/>
                <w:iCs/>
                <w:sz w:val="22"/>
                <w:szCs w:val="22"/>
              </w:rPr>
            </w:pPr>
          </w:p>
        </w:tc>
      </w:tr>
      <w:tr w:rsidR="004111FE" w:rsidRPr="004C03A1" w14:paraId="11376513" w14:textId="77777777" w:rsidTr="00A44080">
        <w:trPr>
          <w:trHeight w:hRule="exact" w:val="115"/>
          <w:jc w:val="left"/>
        </w:trPr>
        <w:tc>
          <w:tcPr>
            <w:tcW w:w="3349" w:type="dxa"/>
          </w:tcPr>
          <w:p w14:paraId="0B7D59EB" w14:textId="77777777" w:rsidR="00A44080" w:rsidRPr="004C03A1" w:rsidRDefault="00A44080" w:rsidP="00C31237">
            <w:pPr>
              <w:spacing w:before="60" w:after="60" w:line="340" w:lineRule="exact"/>
              <w:rPr>
                <w:rFonts w:eastAsia="Times New Roman"/>
                <w:sz w:val="22"/>
                <w:szCs w:val="22"/>
              </w:rPr>
            </w:pPr>
          </w:p>
        </w:tc>
        <w:tc>
          <w:tcPr>
            <w:tcW w:w="3907" w:type="dxa"/>
          </w:tcPr>
          <w:p w14:paraId="62EF4BAF" w14:textId="77777777" w:rsidR="00A44080" w:rsidRPr="004C03A1" w:rsidRDefault="00A44080" w:rsidP="00C31237">
            <w:pPr>
              <w:spacing w:before="60" w:after="60" w:line="340" w:lineRule="exact"/>
              <w:rPr>
                <w:rFonts w:eastAsia="Times New Roman"/>
                <w:sz w:val="22"/>
                <w:szCs w:val="22"/>
              </w:rPr>
            </w:pPr>
          </w:p>
        </w:tc>
      </w:tr>
      <w:tr w:rsidR="004111FE" w:rsidRPr="004C03A1" w14:paraId="7F3CAA28" w14:textId="77777777" w:rsidTr="00A44080">
        <w:trPr>
          <w:trHeight w:val="240"/>
          <w:jc w:val="left"/>
        </w:trPr>
        <w:tc>
          <w:tcPr>
            <w:tcW w:w="3349" w:type="dxa"/>
          </w:tcPr>
          <w:p w14:paraId="152D3DFB" w14:textId="50AC5A28" w:rsidR="00A44080" w:rsidRPr="00177B6C" w:rsidRDefault="00A44080" w:rsidP="00C31237">
            <w:pPr>
              <w:spacing w:before="60" w:after="60" w:line="340" w:lineRule="exact"/>
              <w:rPr>
                <w:rFonts w:eastAsia="Times New Roman"/>
                <w:b/>
                <w:bCs/>
                <w:sz w:val="22"/>
                <w:szCs w:val="22"/>
                <w:rtl/>
              </w:rPr>
            </w:pPr>
            <w:r w:rsidRPr="00177B6C">
              <w:rPr>
                <w:rFonts w:hint="cs"/>
                <w:b/>
                <w:bCs/>
                <w:sz w:val="22"/>
                <w:szCs w:val="22"/>
                <w:rtl/>
              </w:rPr>
              <w:t>ال</w:t>
            </w:r>
            <w:r w:rsidRPr="00177B6C">
              <w:rPr>
                <w:b/>
                <w:bCs/>
                <w:sz w:val="22"/>
                <w:szCs w:val="22"/>
                <w:rtl/>
              </w:rPr>
              <w:t xml:space="preserve">ملاحظات </w:t>
            </w:r>
            <w:r w:rsidRPr="00177B6C">
              <w:rPr>
                <w:rFonts w:hint="cs"/>
                <w:b/>
                <w:bCs/>
                <w:sz w:val="22"/>
                <w:szCs w:val="22"/>
                <w:rtl/>
              </w:rPr>
              <w:t>ال</w:t>
            </w:r>
            <w:r w:rsidRPr="00177B6C">
              <w:rPr>
                <w:b/>
                <w:bCs/>
                <w:sz w:val="22"/>
                <w:szCs w:val="22"/>
                <w:rtl/>
              </w:rPr>
              <w:t>ختامية:</w:t>
            </w:r>
          </w:p>
        </w:tc>
        <w:tc>
          <w:tcPr>
            <w:tcW w:w="3907" w:type="dxa"/>
          </w:tcPr>
          <w:p w14:paraId="03AF82E1" w14:textId="34D6DC43" w:rsidR="00A44080" w:rsidRPr="004C03A1" w:rsidRDefault="00207FF9" w:rsidP="00C31237">
            <w:pPr>
              <w:spacing w:before="60" w:after="60" w:line="340" w:lineRule="exact"/>
              <w:rPr>
                <w:rFonts w:eastAsia="Times New Roman"/>
                <w:sz w:val="22"/>
                <w:szCs w:val="22"/>
                <w:rtl/>
              </w:rPr>
            </w:pPr>
            <w:hyperlink r:id="rId15" w:history="1">
              <w:r w:rsidR="00A44080" w:rsidRPr="004C03A1">
                <w:rPr>
                  <w:rStyle w:val="Hyperlink"/>
                  <w:sz w:val="22"/>
                  <w:szCs w:val="22"/>
                  <w:lang w:val="en-AU"/>
                </w:rPr>
                <w:t>CED/C/IRQ/OAI/</w:t>
              </w:r>
              <w:r w:rsidR="00A44080" w:rsidRPr="00177B6C">
                <w:rPr>
                  <w:rStyle w:val="Hyperlink"/>
                  <w:sz w:val="22"/>
                  <w:szCs w:val="22"/>
                  <w:lang w:val="en-AU"/>
                </w:rPr>
                <w:t>1</w:t>
              </w:r>
            </w:hyperlink>
            <w:r w:rsidR="00A44080" w:rsidRPr="004C03A1">
              <w:rPr>
                <w:sz w:val="22"/>
                <w:szCs w:val="22"/>
                <w:rtl/>
              </w:rPr>
              <w:t xml:space="preserve">، اعتمدت في </w:t>
            </w:r>
            <w:r w:rsidR="00A44080" w:rsidRPr="00177B6C">
              <w:rPr>
                <w:sz w:val="22"/>
                <w:szCs w:val="22"/>
                <w:rtl/>
              </w:rPr>
              <w:t>25</w:t>
            </w:r>
            <w:r w:rsidR="00A44080" w:rsidRPr="004C03A1">
              <w:rPr>
                <w:sz w:val="22"/>
                <w:szCs w:val="22"/>
                <w:rtl/>
              </w:rPr>
              <w:t xml:space="preserve"> تشرين الثاني/نوفمبر </w:t>
            </w:r>
            <w:r w:rsidR="00A44080" w:rsidRPr="00177B6C">
              <w:rPr>
                <w:sz w:val="22"/>
                <w:szCs w:val="22"/>
                <w:rtl/>
              </w:rPr>
              <w:t>2020</w:t>
            </w:r>
            <w:r w:rsidR="00A44080" w:rsidRPr="004C03A1">
              <w:rPr>
                <w:sz w:val="22"/>
                <w:szCs w:val="22"/>
                <w:rtl/>
              </w:rPr>
              <w:t>.</w:t>
            </w:r>
          </w:p>
        </w:tc>
      </w:tr>
      <w:tr w:rsidR="004111FE" w:rsidRPr="004C03A1" w14:paraId="1E948CC0" w14:textId="77777777" w:rsidTr="00A44080">
        <w:trPr>
          <w:trHeight w:val="240"/>
          <w:jc w:val="left"/>
        </w:trPr>
        <w:tc>
          <w:tcPr>
            <w:tcW w:w="3349" w:type="dxa"/>
          </w:tcPr>
          <w:p w14:paraId="5558B81E" w14:textId="4A0C55E5" w:rsidR="00A44080" w:rsidRPr="00177B6C" w:rsidRDefault="00A44080" w:rsidP="00C31237">
            <w:pPr>
              <w:spacing w:before="60" w:after="60" w:line="340" w:lineRule="exact"/>
              <w:rPr>
                <w:rFonts w:eastAsia="Times New Roman"/>
                <w:b/>
                <w:bCs/>
                <w:sz w:val="22"/>
                <w:szCs w:val="22"/>
                <w:rtl/>
              </w:rPr>
            </w:pPr>
            <w:r w:rsidRPr="00177B6C">
              <w:rPr>
                <w:b/>
                <w:bCs/>
                <w:sz w:val="22"/>
                <w:szCs w:val="22"/>
                <w:rtl/>
              </w:rPr>
              <w:t>مجالات التركيز أثناء الحوار:</w:t>
            </w:r>
          </w:p>
        </w:tc>
        <w:tc>
          <w:tcPr>
            <w:tcW w:w="3907" w:type="dxa"/>
          </w:tcPr>
          <w:p w14:paraId="479C2CD7" w14:textId="743F28E3" w:rsidR="00A44080" w:rsidRPr="004C03A1" w:rsidRDefault="00A44080" w:rsidP="00C31237">
            <w:pPr>
              <w:spacing w:before="60" w:after="60" w:line="340" w:lineRule="exact"/>
              <w:rPr>
                <w:rFonts w:eastAsia="Times New Roman"/>
                <w:sz w:val="22"/>
                <w:szCs w:val="22"/>
                <w:rtl/>
              </w:rPr>
            </w:pPr>
            <w:r w:rsidRPr="004C03A1">
              <w:rPr>
                <w:sz w:val="22"/>
                <w:szCs w:val="22"/>
                <w:rtl/>
              </w:rPr>
              <w:t>التقدم المحرز في عملية اعتماد مشروع القانون المتعلق بالاختفاء القسري</w:t>
            </w:r>
          </w:p>
          <w:p w14:paraId="4D711B0E" w14:textId="30C26F32" w:rsidR="00A44080" w:rsidRPr="004C03A1" w:rsidRDefault="00A44080" w:rsidP="00C31237">
            <w:pPr>
              <w:spacing w:before="60" w:after="60" w:line="340" w:lineRule="exact"/>
              <w:rPr>
                <w:rFonts w:eastAsia="Times New Roman"/>
                <w:sz w:val="22"/>
                <w:szCs w:val="22"/>
                <w:rtl/>
              </w:rPr>
            </w:pPr>
            <w:r w:rsidRPr="004C03A1">
              <w:rPr>
                <w:sz w:val="22"/>
                <w:szCs w:val="22"/>
                <w:rtl/>
              </w:rPr>
              <w:t>وضع الدولة الطرف استراتيجيات لمنع الاختفاء القسري والبحث عن الأشخاص المختفين والتحقيق في حالات الاختفاء القسري المزعومة</w:t>
            </w:r>
          </w:p>
          <w:p w14:paraId="0727D7F5" w14:textId="45AC4CAC" w:rsidR="00A44080" w:rsidRPr="004C03A1" w:rsidRDefault="00A44080" w:rsidP="00C31237">
            <w:pPr>
              <w:spacing w:before="60" w:after="60" w:line="340" w:lineRule="exact"/>
              <w:rPr>
                <w:rFonts w:eastAsia="Times New Roman"/>
                <w:sz w:val="22"/>
                <w:szCs w:val="22"/>
                <w:rtl/>
              </w:rPr>
            </w:pPr>
            <w:r w:rsidRPr="004C03A1">
              <w:rPr>
                <w:sz w:val="22"/>
                <w:szCs w:val="22"/>
                <w:rtl/>
              </w:rPr>
              <w:t>تفاعل الدولة الطرف مع اللجنة في سياق إجراءاتها المتعلقة بالإجراءات العاجلة</w:t>
            </w:r>
          </w:p>
        </w:tc>
      </w:tr>
      <w:tr w:rsidR="004111FE" w:rsidRPr="004C03A1" w14:paraId="223B35CD" w14:textId="77777777" w:rsidTr="00A44080">
        <w:trPr>
          <w:trHeight w:val="240"/>
          <w:jc w:val="left"/>
        </w:trPr>
        <w:tc>
          <w:tcPr>
            <w:tcW w:w="3349" w:type="dxa"/>
          </w:tcPr>
          <w:p w14:paraId="43E864D0" w14:textId="6D62F240" w:rsidR="00A44080" w:rsidRPr="00177B6C" w:rsidRDefault="00A44080" w:rsidP="00C31237">
            <w:pPr>
              <w:spacing w:before="60" w:after="60" w:line="340" w:lineRule="exact"/>
              <w:rPr>
                <w:rFonts w:eastAsia="Times New Roman"/>
                <w:b/>
                <w:bCs/>
                <w:sz w:val="22"/>
                <w:szCs w:val="22"/>
                <w:rtl/>
              </w:rPr>
            </w:pPr>
            <w:r w:rsidRPr="00177B6C">
              <w:rPr>
                <w:b/>
                <w:bCs/>
                <w:sz w:val="22"/>
                <w:szCs w:val="22"/>
                <w:rtl/>
              </w:rPr>
              <w:t>التوصيات موضوع المتابعة:</w:t>
            </w:r>
            <w:r w:rsidRPr="004C03A1">
              <w:rPr>
                <w:sz w:val="22"/>
                <w:szCs w:val="22"/>
                <w:rtl/>
              </w:rPr>
              <w:t xml:space="preserve"> </w:t>
            </w:r>
          </w:p>
        </w:tc>
        <w:tc>
          <w:tcPr>
            <w:tcW w:w="3907" w:type="dxa"/>
          </w:tcPr>
          <w:p w14:paraId="20A13C68" w14:textId="5C27A0E7" w:rsidR="00902C77" w:rsidRPr="004C03A1" w:rsidRDefault="00A44080" w:rsidP="00C31237">
            <w:pPr>
              <w:autoSpaceDE w:val="0"/>
              <w:autoSpaceDN w:val="0"/>
              <w:adjustRightInd w:val="0"/>
              <w:spacing w:before="60" w:after="60" w:line="340" w:lineRule="exact"/>
              <w:rPr>
                <w:rFonts w:eastAsia="Times New Roman"/>
                <w:color w:val="000000"/>
                <w:sz w:val="22"/>
                <w:szCs w:val="22"/>
                <w:rtl/>
              </w:rPr>
            </w:pPr>
            <w:r w:rsidRPr="004C03A1">
              <w:rPr>
                <w:sz w:val="22"/>
                <w:szCs w:val="22"/>
                <w:rtl/>
              </w:rPr>
              <w:t xml:space="preserve">(بناء على طلب اللجنة في الوثيقة </w:t>
            </w:r>
            <w:hyperlink r:id="rId16" w:history="1">
              <w:r w:rsidRPr="004C03A1">
                <w:rPr>
                  <w:rStyle w:val="Hyperlink"/>
                  <w:sz w:val="22"/>
                  <w:szCs w:val="22"/>
                  <w:lang w:val="en-AU"/>
                </w:rPr>
                <w:t>CED/C/IRQ/OAI/</w:t>
              </w:r>
              <w:r w:rsidRPr="00177B6C">
                <w:rPr>
                  <w:rStyle w:val="Hyperlink"/>
                  <w:sz w:val="22"/>
                  <w:szCs w:val="22"/>
                  <w:lang w:val="en-AU"/>
                </w:rPr>
                <w:t>1</w:t>
              </w:r>
            </w:hyperlink>
            <w:r w:rsidRPr="004C03A1">
              <w:rPr>
                <w:sz w:val="22"/>
                <w:szCs w:val="22"/>
                <w:rtl/>
              </w:rPr>
              <w:t xml:space="preserve">، الفقرة </w:t>
            </w:r>
            <w:r w:rsidRPr="00177B6C">
              <w:rPr>
                <w:sz w:val="22"/>
                <w:szCs w:val="22"/>
                <w:rtl/>
              </w:rPr>
              <w:t>32</w:t>
            </w:r>
            <w:r w:rsidRPr="004C03A1">
              <w:rPr>
                <w:sz w:val="22"/>
                <w:szCs w:val="22"/>
                <w:rtl/>
              </w:rPr>
              <w:t xml:space="preserve">، وفي </w:t>
            </w:r>
            <w:r w:rsidRPr="004C03A1">
              <w:rPr>
                <w:rFonts w:hint="cs"/>
                <w:sz w:val="22"/>
                <w:szCs w:val="22"/>
                <w:rtl/>
              </w:rPr>
              <w:t>ال</w:t>
            </w:r>
            <w:r w:rsidRPr="004C03A1">
              <w:rPr>
                <w:sz w:val="22"/>
                <w:szCs w:val="22"/>
                <w:rtl/>
              </w:rPr>
              <w:t xml:space="preserve">مذكرة </w:t>
            </w:r>
            <w:r w:rsidRPr="004C03A1">
              <w:rPr>
                <w:rFonts w:hint="cs"/>
                <w:sz w:val="22"/>
                <w:szCs w:val="22"/>
                <w:rtl/>
              </w:rPr>
              <w:t>ال</w:t>
            </w:r>
            <w:r w:rsidRPr="004C03A1">
              <w:rPr>
                <w:sz w:val="22"/>
                <w:szCs w:val="22"/>
                <w:rtl/>
              </w:rPr>
              <w:t xml:space="preserve">شفوية </w:t>
            </w:r>
            <w:r w:rsidRPr="004C03A1">
              <w:rPr>
                <w:rFonts w:hint="cs"/>
                <w:sz w:val="22"/>
                <w:szCs w:val="22"/>
                <w:rtl/>
              </w:rPr>
              <w:t>ال</w:t>
            </w:r>
            <w:r w:rsidRPr="004C03A1">
              <w:rPr>
                <w:sz w:val="22"/>
                <w:szCs w:val="22"/>
                <w:rtl/>
              </w:rPr>
              <w:t xml:space="preserve">مؤرخة </w:t>
            </w:r>
            <w:r w:rsidRPr="00177B6C">
              <w:rPr>
                <w:sz w:val="22"/>
                <w:szCs w:val="22"/>
                <w:rtl/>
              </w:rPr>
              <w:t>13</w:t>
            </w:r>
            <w:r w:rsidRPr="004C03A1">
              <w:rPr>
                <w:sz w:val="22"/>
                <w:szCs w:val="22"/>
                <w:rtl/>
              </w:rPr>
              <w:t xml:space="preserve"> تشرين الأول/أكتوبر </w:t>
            </w:r>
            <w:r w:rsidRPr="00177B6C">
              <w:rPr>
                <w:sz w:val="22"/>
                <w:szCs w:val="22"/>
                <w:rtl/>
              </w:rPr>
              <w:t>202</w:t>
            </w:r>
            <w:r w:rsidR="00902C77" w:rsidRPr="00177B6C">
              <w:rPr>
                <w:color w:val="000000"/>
                <w:sz w:val="22"/>
                <w:szCs w:val="22"/>
                <w:rtl/>
              </w:rPr>
              <w:t>1</w:t>
            </w:r>
            <w:r w:rsidR="00902C77" w:rsidRPr="004C03A1">
              <w:rPr>
                <w:color w:val="000000"/>
                <w:sz w:val="22"/>
                <w:szCs w:val="22"/>
                <w:rtl/>
              </w:rPr>
              <w:t>)</w:t>
            </w:r>
          </w:p>
          <w:p w14:paraId="7FA752AB" w14:textId="08F7FEC6" w:rsidR="00A44080" w:rsidRPr="00177B6C" w:rsidRDefault="00A44080" w:rsidP="00C31237">
            <w:pPr>
              <w:autoSpaceDE w:val="0"/>
              <w:autoSpaceDN w:val="0"/>
              <w:adjustRightInd w:val="0"/>
              <w:spacing w:before="60" w:after="60" w:line="340" w:lineRule="exact"/>
              <w:rPr>
                <w:rFonts w:eastAsia="Times New Roman"/>
                <w:bCs/>
                <w:sz w:val="22"/>
                <w:szCs w:val="22"/>
                <w:rtl/>
              </w:rPr>
            </w:pPr>
            <w:r w:rsidRPr="00E04D0C">
              <w:rPr>
                <w:sz w:val="22"/>
                <w:szCs w:val="22"/>
                <w:rtl/>
              </w:rPr>
              <w:t xml:space="preserve">الفقرات </w:t>
            </w:r>
            <w:r w:rsidRPr="00177B6C">
              <w:rPr>
                <w:sz w:val="22"/>
                <w:szCs w:val="22"/>
                <w:rtl/>
              </w:rPr>
              <w:t>5</w:t>
            </w:r>
            <w:r w:rsidRPr="00E04D0C">
              <w:rPr>
                <w:sz w:val="22"/>
                <w:szCs w:val="22"/>
                <w:rtl/>
              </w:rPr>
              <w:t xml:space="preserve"> (معلومات إحصائية عن حالات الاختفاء القسري</w:t>
            </w:r>
            <w:r w:rsidR="00902C77" w:rsidRPr="00E04D0C">
              <w:rPr>
                <w:color w:val="000000"/>
                <w:sz w:val="22"/>
                <w:szCs w:val="22"/>
                <w:rtl/>
              </w:rPr>
              <w:t xml:space="preserve">)، </w:t>
            </w:r>
            <w:r w:rsidRPr="00E04D0C">
              <w:rPr>
                <w:sz w:val="22"/>
                <w:szCs w:val="22"/>
                <w:rtl/>
              </w:rPr>
              <w:t>و</w:t>
            </w:r>
            <w:r w:rsidRPr="00177B6C">
              <w:rPr>
                <w:rFonts w:hint="cs"/>
                <w:sz w:val="22"/>
                <w:szCs w:val="22"/>
                <w:rtl/>
              </w:rPr>
              <w:t>7</w:t>
            </w:r>
            <w:r w:rsidRPr="00E04D0C">
              <w:rPr>
                <w:sz w:val="22"/>
                <w:szCs w:val="22"/>
                <w:rtl/>
              </w:rPr>
              <w:t xml:space="preserve"> (تعريف الاختفاء القسري والعقوبات</w:t>
            </w:r>
            <w:r w:rsidRPr="00E04D0C">
              <w:rPr>
                <w:spacing w:val="-6"/>
                <w:sz w:val="22"/>
                <w:szCs w:val="22"/>
                <w:rtl/>
              </w:rPr>
              <w:t xml:space="preserve"> الملائمة</w:t>
            </w:r>
            <w:r w:rsidR="00902C77" w:rsidRPr="00E04D0C">
              <w:rPr>
                <w:color w:val="000000"/>
                <w:spacing w:val="-6"/>
                <w:sz w:val="22"/>
                <w:szCs w:val="22"/>
                <w:rtl/>
              </w:rPr>
              <w:t xml:space="preserve">)، </w:t>
            </w:r>
            <w:r w:rsidRPr="00E04D0C">
              <w:rPr>
                <w:spacing w:val="-6"/>
                <w:sz w:val="22"/>
                <w:szCs w:val="22"/>
                <w:rtl/>
              </w:rPr>
              <w:t>و</w:t>
            </w:r>
            <w:r w:rsidRPr="00177B6C">
              <w:rPr>
                <w:spacing w:val="-6"/>
                <w:sz w:val="22"/>
                <w:szCs w:val="22"/>
                <w:rtl/>
              </w:rPr>
              <w:t>1</w:t>
            </w:r>
            <w:r w:rsidRPr="00177B6C">
              <w:rPr>
                <w:rFonts w:hint="cs"/>
                <w:spacing w:val="-6"/>
                <w:sz w:val="22"/>
                <w:szCs w:val="22"/>
                <w:rtl/>
              </w:rPr>
              <w:t>3</w:t>
            </w:r>
            <w:r w:rsidRPr="00E04D0C">
              <w:rPr>
                <w:spacing w:val="-6"/>
                <w:sz w:val="22"/>
                <w:szCs w:val="22"/>
                <w:rtl/>
              </w:rPr>
              <w:t xml:space="preserve"> (حماية المبلغين عن حالات اختفاء</w:t>
            </w:r>
            <w:r w:rsidRPr="004C03A1">
              <w:rPr>
                <w:sz w:val="22"/>
                <w:szCs w:val="22"/>
                <w:rtl/>
              </w:rPr>
              <w:t xml:space="preserve"> قسري </w:t>
            </w:r>
            <w:r w:rsidRPr="00E04D0C">
              <w:rPr>
                <w:spacing w:val="-2"/>
                <w:sz w:val="22"/>
                <w:szCs w:val="22"/>
                <w:rtl/>
              </w:rPr>
              <w:t>والمشاركين في التحقيق فيها</w:t>
            </w:r>
            <w:r w:rsidR="00902C77" w:rsidRPr="00E04D0C">
              <w:rPr>
                <w:color w:val="000000"/>
                <w:spacing w:val="-2"/>
                <w:sz w:val="22"/>
                <w:szCs w:val="22"/>
                <w:rtl/>
              </w:rPr>
              <w:t xml:space="preserve">)، </w:t>
            </w:r>
            <w:r w:rsidRPr="00E04D0C">
              <w:rPr>
                <w:spacing w:val="-2"/>
                <w:sz w:val="22"/>
                <w:szCs w:val="22"/>
                <w:rtl/>
              </w:rPr>
              <w:t>و</w:t>
            </w:r>
            <w:r w:rsidRPr="00177B6C">
              <w:rPr>
                <w:spacing w:val="-2"/>
                <w:sz w:val="22"/>
                <w:szCs w:val="22"/>
                <w:rtl/>
              </w:rPr>
              <w:t>17</w:t>
            </w:r>
            <w:r w:rsidRPr="00E04D0C">
              <w:rPr>
                <w:spacing w:val="-2"/>
                <w:sz w:val="22"/>
                <w:szCs w:val="22"/>
                <w:rtl/>
              </w:rPr>
              <w:t xml:space="preserve"> (الاحتجاز السري</w:t>
            </w:r>
            <w:r w:rsidR="00902C77" w:rsidRPr="00E04D0C">
              <w:rPr>
                <w:color w:val="000000"/>
                <w:spacing w:val="-2"/>
                <w:sz w:val="22"/>
                <w:szCs w:val="22"/>
                <w:rtl/>
              </w:rPr>
              <w:t>)،</w:t>
            </w:r>
            <w:r w:rsidR="00902C77" w:rsidRPr="004C03A1">
              <w:rPr>
                <w:color w:val="000000"/>
                <w:sz w:val="22"/>
                <w:szCs w:val="22"/>
                <w:rtl/>
              </w:rPr>
              <w:t xml:space="preserve"> </w:t>
            </w:r>
            <w:r w:rsidRPr="004C03A1">
              <w:rPr>
                <w:sz w:val="22"/>
                <w:szCs w:val="22"/>
                <w:rtl/>
              </w:rPr>
              <w:t>و</w:t>
            </w:r>
            <w:r w:rsidRPr="00177B6C">
              <w:rPr>
                <w:sz w:val="22"/>
                <w:szCs w:val="22"/>
                <w:rtl/>
              </w:rPr>
              <w:t>2</w:t>
            </w:r>
            <w:r w:rsidRPr="00177B6C">
              <w:rPr>
                <w:rFonts w:hint="cs"/>
                <w:sz w:val="22"/>
                <w:szCs w:val="22"/>
                <w:rtl/>
              </w:rPr>
              <w:t>5</w:t>
            </w:r>
            <w:r w:rsidRPr="004C03A1">
              <w:rPr>
                <w:sz w:val="22"/>
                <w:szCs w:val="22"/>
                <w:rtl/>
              </w:rPr>
              <w:t xml:space="preserve"> (تعريف الضحايا والتعويضات</w:t>
            </w:r>
            <w:r w:rsidR="00902C77" w:rsidRPr="004C03A1">
              <w:rPr>
                <w:color w:val="000000"/>
                <w:sz w:val="22"/>
                <w:szCs w:val="22"/>
                <w:rtl/>
              </w:rPr>
              <w:t xml:space="preserve">)، </w:t>
            </w:r>
            <w:r w:rsidRPr="004C03A1">
              <w:rPr>
                <w:sz w:val="22"/>
                <w:szCs w:val="22"/>
                <w:rtl/>
              </w:rPr>
              <w:t>و</w:t>
            </w:r>
            <w:r w:rsidRPr="00177B6C">
              <w:rPr>
                <w:sz w:val="22"/>
                <w:szCs w:val="22"/>
                <w:rtl/>
              </w:rPr>
              <w:t>3</w:t>
            </w:r>
            <w:r w:rsidRPr="00177B6C">
              <w:rPr>
                <w:rFonts w:hint="cs"/>
                <w:sz w:val="22"/>
                <w:szCs w:val="22"/>
                <w:rtl/>
              </w:rPr>
              <w:t>1</w:t>
            </w:r>
            <w:r w:rsidRPr="004C03A1">
              <w:rPr>
                <w:sz w:val="22"/>
                <w:szCs w:val="22"/>
                <w:rtl/>
              </w:rPr>
              <w:t xml:space="preserve"> (النشر) </w:t>
            </w:r>
          </w:p>
          <w:p w14:paraId="511B5FE8" w14:textId="77149491" w:rsidR="00A44080" w:rsidRPr="00177B6C" w:rsidRDefault="00A44080" w:rsidP="00C31237">
            <w:pPr>
              <w:autoSpaceDE w:val="0"/>
              <w:autoSpaceDN w:val="0"/>
              <w:adjustRightInd w:val="0"/>
              <w:spacing w:before="60" w:after="60" w:line="340" w:lineRule="exact"/>
              <w:rPr>
                <w:rFonts w:eastAsia="Times New Roman"/>
                <w:bCs/>
                <w:sz w:val="22"/>
                <w:szCs w:val="22"/>
                <w:rtl/>
              </w:rPr>
            </w:pPr>
            <w:r w:rsidRPr="004C03A1">
              <w:rPr>
                <w:sz w:val="22"/>
                <w:szCs w:val="22"/>
                <w:rtl/>
              </w:rPr>
              <w:lastRenderedPageBreak/>
              <w:t xml:space="preserve">التشريعات والممارسات المتعلقة بانتزاع الأطفال بغير وجه حق (الفقرة </w:t>
            </w:r>
            <w:r w:rsidRPr="00177B6C">
              <w:rPr>
                <w:sz w:val="22"/>
                <w:szCs w:val="22"/>
                <w:rtl/>
              </w:rPr>
              <w:t>3</w:t>
            </w:r>
            <w:r w:rsidR="00902C77" w:rsidRPr="00177B6C">
              <w:rPr>
                <w:color w:val="000000"/>
                <w:sz w:val="22"/>
                <w:szCs w:val="22"/>
                <w:rtl/>
              </w:rPr>
              <w:t>2</w:t>
            </w:r>
            <w:r w:rsidR="00902C77" w:rsidRPr="004C03A1">
              <w:rPr>
                <w:color w:val="000000"/>
                <w:sz w:val="22"/>
                <w:szCs w:val="22"/>
                <w:rtl/>
              </w:rPr>
              <w:t xml:space="preserve">): </w:t>
            </w:r>
            <w:r w:rsidRPr="004C03A1">
              <w:rPr>
                <w:rFonts w:hint="cs"/>
                <w:sz w:val="22"/>
                <w:szCs w:val="22"/>
                <w:rtl/>
              </w:rPr>
              <w:t xml:space="preserve">تُتناول </w:t>
            </w:r>
            <w:r w:rsidRPr="004C03A1">
              <w:rPr>
                <w:sz w:val="22"/>
                <w:szCs w:val="22"/>
                <w:rtl/>
              </w:rPr>
              <w:t>بالتفصيل خلال الحوار المقبل مع الدولة الطرف</w:t>
            </w:r>
          </w:p>
        </w:tc>
      </w:tr>
      <w:tr w:rsidR="004111FE" w:rsidRPr="004C03A1" w14:paraId="0208912C" w14:textId="77777777" w:rsidTr="00A44080">
        <w:trPr>
          <w:trHeight w:val="240"/>
          <w:jc w:val="left"/>
        </w:trPr>
        <w:tc>
          <w:tcPr>
            <w:tcW w:w="3349" w:type="dxa"/>
          </w:tcPr>
          <w:p w14:paraId="548BD03D" w14:textId="77777777" w:rsidR="00A44080" w:rsidRPr="00177B6C" w:rsidRDefault="00A44080" w:rsidP="00C31237">
            <w:pPr>
              <w:spacing w:before="60" w:after="60" w:line="340" w:lineRule="exact"/>
              <w:rPr>
                <w:rFonts w:eastAsia="Times New Roman"/>
                <w:b/>
                <w:bCs/>
                <w:sz w:val="22"/>
                <w:szCs w:val="22"/>
                <w:rtl/>
              </w:rPr>
            </w:pPr>
            <w:r w:rsidRPr="00177B6C">
              <w:rPr>
                <w:b/>
                <w:bCs/>
                <w:sz w:val="22"/>
                <w:szCs w:val="22"/>
                <w:rtl/>
              </w:rPr>
              <w:lastRenderedPageBreak/>
              <w:t>الرد:</w:t>
            </w:r>
          </w:p>
        </w:tc>
        <w:tc>
          <w:tcPr>
            <w:tcW w:w="3907" w:type="dxa"/>
          </w:tcPr>
          <w:p w14:paraId="12C09B0A" w14:textId="3BBBD6D9" w:rsidR="00A44080" w:rsidRPr="004C03A1" w:rsidRDefault="00207FF9" w:rsidP="00C31237">
            <w:pPr>
              <w:spacing w:before="60" w:after="60" w:line="340" w:lineRule="exact"/>
              <w:rPr>
                <w:rFonts w:eastAsia="Times New Roman"/>
                <w:sz w:val="22"/>
                <w:szCs w:val="22"/>
                <w:rtl/>
              </w:rPr>
            </w:pPr>
            <w:hyperlink r:id="rId17" w:history="1">
              <w:r w:rsidR="00A44080" w:rsidRPr="004C03A1">
                <w:rPr>
                  <w:rStyle w:val="Hyperlink"/>
                  <w:sz w:val="22"/>
                  <w:szCs w:val="22"/>
                  <w:lang w:val="en-AU"/>
                </w:rPr>
                <w:t>CED/C/IRQ/FOAI/</w:t>
              </w:r>
              <w:r w:rsidR="00A44080" w:rsidRPr="00177B6C">
                <w:rPr>
                  <w:rStyle w:val="Hyperlink"/>
                  <w:sz w:val="22"/>
                  <w:szCs w:val="22"/>
                  <w:lang w:val="en-AU"/>
                </w:rPr>
                <w:t>1</w:t>
              </w:r>
            </w:hyperlink>
            <w:r w:rsidR="00A44080" w:rsidRPr="004C03A1">
              <w:rPr>
                <w:sz w:val="22"/>
                <w:szCs w:val="22"/>
                <w:rtl/>
              </w:rPr>
              <w:t xml:space="preserve">، حل موعد تقديمه في </w:t>
            </w:r>
            <w:r w:rsidR="00A44080" w:rsidRPr="00177B6C">
              <w:rPr>
                <w:sz w:val="22"/>
                <w:szCs w:val="22"/>
                <w:rtl/>
              </w:rPr>
              <w:t>25</w:t>
            </w:r>
            <w:r w:rsidR="00A44080" w:rsidRPr="004C03A1">
              <w:rPr>
                <w:sz w:val="22"/>
                <w:szCs w:val="22"/>
                <w:rtl/>
              </w:rPr>
              <w:t xml:space="preserve"> شباط/فبراير </w:t>
            </w:r>
            <w:r w:rsidR="00A44080" w:rsidRPr="00177B6C">
              <w:rPr>
                <w:sz w:val="22"/>
                <w:szCs w:val="22"/>
                <w:rtl/>
              </w:rPr>
              <w:t>2022</w:t>
            </w:r>
            <w:r w:rsidR="00A44080" w:rsidRPr="004C03A1">
              <w:rPr>
                <w:sz w:val="22"/>
                <w:szCs w:val="22"/>
                <w:rtl/>
              </w:rPr>
              <w:t xml:space="preserve"> (مُدّد اعتباراً من </w:t>
            </w:r>
            <w:r w:rsidR="00A44080" w:rsidRPr="00177B6C">
              <w:rPr>
                <w:sz w:val="22"/>
                <w:szCs w:val="22"/>
                <w:rtl/>
              </w:rPr>
              <w:t>25</w:t>
            </w:r>
            <w:r w:rsidR="00A44080" w:rsidRPr="004C03A1">
              <w:rPr>
                <w:sz w:val="22"/>
                <w:szCs w:val="22"/>
                <w:rtl/>
              </w:rPr>
              <w:t xml:space="preserve"> تشرين الثاني/نوفمبر </w:t>
            </w:r>
            <w:r w:rsidR="00A44080" w:rsidRPr="00177B6C">
              <w:rPr>
                <w:sz w:val="22"/>
                <w:szCs w:val="22"/>
                <w:rtl/>
              </w:rPr>
              <w:t>2021</w:t>
            </w:r>
            <w:r w:rsidR="00902C77" w:rsidRPr="004C03A1">
              <w:rPr>
                <w:color w:val="000000"/>
                <w:sz w:val="22"/>
                <w:szCs w:val="22"/>
                <w:rtl/>
              </w:rPr>
              <w:t xml:space="preserve">)، </w:t>
            </w:r>
            <w:r w:rsidR="00A44080" w:rsidRPr="004C03A1">
              <w:rPr>
                <w:sz w:val="22"/>
                <w:szCs w:val="22"/>
                <w:rtl/>
              </w:rPr>
              <w:t xml:space="preserve">وورد في </w:t>
            </w:r>
            <w:r w:rsidR="00A44080" w:rsidRPr="00177B6C">
              <w:rPr>
                <w:sz w:val="22"/>
                <w:szCs w:val="22"/>
                <w:rtl/>
              </w:rPr>
              <w:t>30</w:t>
            </w:r>
            <w:r w:rsidR="00A44080" w:rsidRPr="004C03A1">
              <w:rPr>
                <w:sz w:val="22"/>
                <w:szCs w:val="22"/>
                <w:rtl/>
              </w:rPr>
              <w:t xml:space="preserve"> تشرين الثاني/</w:t>
            </w:r>
            <w:r w:rsidR="00E04D0C">
              <w:rPr>
                <w:rFonts w:hint="cs"/>
                <w:sz w:val="22"/>
                <w:szCs w:val="22"/>
                <w:rtl/>
              </w:rPr>
              <w:t xml:space="preserve"> </w:t>
            </w:r>
            <w:r w:rsidR="00A44080" w:rsidRPr="004C03A1">
              <w:rPr>
                <w:sz w:val="22"/>
                <w:szCs w:val="22"/>
                <w:rtl/>
              </w:rPr>
              <w:t xml:space="preserve">نوفمبر </w:t>
            </w:r>
            <w:r w:rsidR="00A44080" w:rsidRPr="00177B6C">
              <w:rPr>
                <w:sz w:val="22"/>
                <w:szCs w:val="22"/>
              </w:rPr>
              <w:t>2021</w:t>
            </w:r>
            <w:r w:rsidR="00A44080" w:rsidRPr="004C03A1">
              <w:rPr>
                <w:sz w:val="22"/>
                <w:szCs w:val="22"/>
                <w:rtl/>
              </w:rPr>
              <w:t xml:space="preserve"> </w:t>
            </w:r>
          </w:p>
        </w:tc>
      </w:tr>
      <w:tr w:rsidR="004111FE" w:rsidRPr="004C03A1" w14:paraId="10FA8988" w14:textId="77777777" w:rsidTr="00C31237">
        <w:trPr>
          <w:trHeight w:val="4046"/>
          <w:jc w:val="left"/>
        </w:trPr>
        <w:tc>
          <w:tcPr>
            <w:tcW w:w="7256" w:type="dxa"/>
            <w:gridSpan w:val="2"/>
          </w:tcPr>
          <w:p w14:paraId="1DB603DA" w14:textId="06391AD3" w:rsidR="00A44080" w:rsidRPr="00177B6C" w:rsidRDefault="00A44080" w:rsidP="00C31237">
            <w:pPr>
              <w:spacing w:before="60" w:after="60" w:line="340" w:lineRule="exact"/>
              <w:rPr>
                <w:rFonts w:eastAsia="Times New Roman"/>
                <w:b/>
                <w:bCs/>
                <w:sz w:val="22"/>
                <w:szCs w:val="22"/>
                <w:rtl/>
              </w:rPr>
            </w:pPr>
            <w:r w:rsidRPr="00177B6C">
              <w:rPr>
                <w:b/>
                <w:bCs/>
                <w:sz w:val="22"/>
                <w:szCs w:val="22"/>
                <w:rtl/>
              </w:rPr>
              <w:t xml:space="preserve">الفقرة </w:t>
            </w:r>
            <w:r w:rsidR="00902C77" w:rsidRPr="00177B6C">
              <w:rPr>
                <w:b/>
                <w:bCs/>
                <w:color w:val="000000"/>
                <w:sz w:val="22"/>
                <w:szCs w:val="22"/>
                <w:rtl/>
              </w:rPr>
              <w:t xml:space="preserve">5: </w:t>
            </w:r>
            <w:r w:rsidRPr="00177B6C">
              <w:rPr>
                <w:b/>
                <w:bCs/>
                <w:sz w:val="22"/>
                <w:szCs w:val="22"/>
                <w:rtl/>
              </w:rPr>
              <w:t>توصي اللجنة الدولة الطرف بإنشاء قاعدة بيانات موحدة على الصعيد الوطني تسجَّل فيها جميع حالات الاختفاء في العراق منذ عام 196</w:t>
            </w:r>
            <w:r w:rsidR="00902C77" w:rsidRPr="00177B6C">
              <w:rPr>
                <w:b/>
                <w:bCs/>
                <w:color w:val="000000"/>
                <w:sz w:val="22"/>
                <w:szCs w:val="22"/>
                <w:rtl/>
              </w:rPr>
              <w:t xml:space="preserve">8. </w:t>
            </w:r>
            <w:r w:rsidRPr="00177B6C">
              <w:rPr>
                <w:b/>
                <w:bCs/>
                <w:sz w:val="22"/>
                <w:szCs w:val="22"/>
                <w:rtl/>
              </w:rPr>
              <w:t>ولهذا الغرض، يجب تجميع المعلومات من مصادر مختلفة وترتيبها ترتيباً منهجياً بحيث يمكن إدراجها في قاعدة البيانات. وينبغي تحديث قاعدة البيانات تحديثاً منهجياً وفورياً حتى يتسنى للسلطات توليد إحصاءات موثوقة. وينبغي أن تتضمن قاعدة البيانات على أقل تقدير ما يلي</w:t>
            </w:r>
            <w:r w:rsidRPr="00177B6C">
              <w:rPr>
                <w:rFonts w:hint="cs"/>
                <w:b/>
                <w:bCs/>
                <w:sz w:val="22"/>
                <w:szCs w:val="22"/>
                <w:rtl/>
              </w:rPr>
              <w:t>:</w:t>
            </w:r>
          </w:p>
          <w:p w14:paraId="6ABE84E2" w14:textId="2C742065" w:rsidR="00A44080" w:rsidRPr="00177B6C" w:rsidRDefault="00A44080" w:rsidP="00C31237">
            <w:pPr>
              <w:spacing w:before="60" w:after="60" w:line="340" w:lineRule="exact"/>
              <w:rPr>
                <w:rFonts w:eastAsia="Times New Roman"/>
                <w:b/>
                <w:bCs/>
                <w:sz w:val="22"/>
                <w:szCs w:val="22"/>
                <w:rtl/>
              </w:rPr>
            </w:pPr>
            <w:r w:rsidRPr="00177B6C">
              <w:rPr>
                <w:b/>
                <w:bCs/>
                <w:sz w:val="22"/>
                <w:szCs w:val="22"/>
                <w:rtl/>
              </w:rPr>
              <w:tab/>
              <w:t>(أ)</w:t>
            </w:r>
            <w:r w:rsidR="006547EA" w:rsidRPr="00177B6C">
              <w:rPr>
                <w:b/>
                <w:bCs/>
                <w:sz w:val="22"/>
                <w:szCs w:val="22"/>
                <w:rtl/>
              </w:rPr>
              <w:tab/>
            </w:r>
            <w:r w:rsidRPr="00177B6C">
              <w:rPr>
                <w:b/>
                <w:bCs/>
                <w:sz w:val="22"/>
                <w:szCs w:val="22"/>
                <w:rtl/>
              </w:rPr>
              <w:t>العدد الإجمالي لجميع الأشخاص المختفين وهويتهم؛</w:t>
            </w:r>
          </w:p>
          <w:p w14:paraId="29FCB5E8" w14:textId="1CA3B48C" w:rsidR="00A44080" w:rsidRPr="00177B6C" w:rsidRDefault="00A44080" w:rsidP="00C31237">
            <w:pPr>
              <w:spacing w:before="60" w:after="60" w:line="340" w:lineRule="exact"/>
              <w:rPr>
                <w:rFonts w:eastAsia="Times New Roman"/>
                <w:b/>
                <w:bCs/>
                <w:sz w:val="22"/>
                <w:szCs w:val="22"/>
                <w:rtl/>
              </w:rPr>
            </w:pPr>
            <w:r w:rsidRPr="00177B6C">
              <w:rPr>
                <w:b/>
                <w:bCs/>
                <w:sz w:val="22"/>
                <w:szCs w:val="22"/>
                <w:rtl/>
              </w:rPr>
              <w:tab/>
              <w:t>(ب)</w:t>
            </w:r>
            <w:r w:rsidR="006547EA" w:rsidRPr="00177B6C">
              <w:rPr>
                <w:b/>
                <w:bCs/>
                <w:sz w:val="22"/>
                <w:szCs w:val="22"/>
                <w:rtl/>
              </w:rPr>
              <w:tab/>
            </w:r>
            <w:r w:rsidRPr="00177B6C">
              <w:rPr>
                <w:b/>
                <w:bCs/>
                <w:sz w:val="22"/>
                <w:szCs w:val="22"/>
                <w:rtl/>
              </w:rPr>
              <w:t>نوع الجنس والهوية الجنسانية والسن والجنسية، وإذا كان ذلك منطبقاً، الجماعة الإثنية أو الانتماء الديني للشخص المختفي؛</w:t>
            </w:r>
          </w:p>
          <w:p w14:paraId="5EDB5D05" w14:textId="1F4D8899" w:rsidR="00A44080" w:rsidRPr="00177B6C" w:rsidRDefault="00A44080" w:rsidP="00C31237">
            <w:pPr>
              <w:spacing w:before="60" w:after="60" w:line="340" w:lineRule="exact"/>
              <w:rPr>
                <w:rFonts w:eastAsia="Times New Roman"/>
                <w:b/>
                <w:bCs/>
                <w:sz w:val="22"/>
                <w:szCs w:val="22"/>
                <w:rtl/>
              </w:rPr>
            </w:pPr>
            <w:r w:rsidRPr="00177B6C">
              <w:rPr>
                <w:b/>
                <w:bCs/>
                <w:sz w:val="22"/>
                <w:szCs w:val="22"/>
                <w:rtl/>
              </w:rPr>
              <w:tab/>
              <w:t>(ج)</w:t>
            </w:r>
            <w:r w:rsidR="006547EA" w:rsidRPr="00177B6C">
              <w:rPr>
                <w:b/>
                <w:bCs/>
                <w:sz w:val="22"/>
                <w:szCs w:val="22"/>
                <w:rtl/>
              </w:rPr>
              <w:tab/>
            </w:r>
            <w:r w:rsidRPr="00177B6C">
              <w:rPr>
                <w:b/>
                <w:bCs/>
                <w:sz w:val="22"/>
                <w:szCs w:val="22"/>
                <w:rtl/>
              </w:rPr>
              <w:t>حالة إجراءات البحث والتحقيق، بما في ذلك، حسب الاقتضاء، معلومات مفصلة عن إجراءات استخراج الجثث وتحديد الهوية ونتائج التشريح؛</w:t>
            </w:r>
          </w:p>
          <w:p w14:paraId="48B98A46" w14:textId="526FDF99" w:rsidR="00A44080" w:rsidRPr="00177B6C" w:rsidRDefault="00A44080" w:rsidP="00C31237">
            <w:pPr>
              <w:spacing w:before="60" w:after="60" w:line="340" w:lineRule="exact"/>
              <w:rPr>
                <w:rFonts w:eastAsia="Times New Roman"/>
                <w:b/>
                <w:sz w:val="22"/>
                <w:szCs w:val="22"/>
                <w:rtl/>
              </w:rPr>
            </w:pPr>
            <w:r w:rsidRPr="00177B6C">
              <w:rPr>
                <w:b/>
                <w:bCs/>
                <w:sz w:val="22"/>
                <w:szCs w:val="22"/>
                <w:rtl/>
              </w:rPr>
              <w:tab/>
              <w:t>(د)</w:t>
            </w:r>
            <w:r w:rsidR="006547EA" w:rsidRPr="00177B6C">
              <w:rPr>
                <w:b/>
                <w:bCs/>
                <w:sz w:val="22"/>
                <w:szCs w:val="22"/>
                <w:rtl/>
              </w:rPr>
              <w:tab/>
            </w:r>
            <w:r w:rsidRPr="00177B6C">
              <w:rPr>
                <w:b/>
                <w:bCs/>
                <w:sz w:val="22"/>
                <w:szCs w:val="22"/>
                <w:rtl/>
              </w:rPr>
              <w:t>مكان الاختفاء وتاريخه وظروفه، بما في ذلك جميع العناصر المهمة لتحديد ما إذا كان الاختفاء اختفاءً قسرياً.</w:t>
            </w:r>
          </w:p>
        </w:tc>
      </w:tr>
      <w:tr w:rsidR="004111FE" w:rsidRPr="004C03A1" w14:paraId="63307752" w14:textId="77777777" w:rsidTr="00C31237">
        <w:trPr>
          <w:trHeight w:val="499"/>
          <w:jc w:val="left"/>
        </w:trPr>
        <w:tc>
          <w:tcPr>
            <w:tcW w:w="7256" w:type="dxa"/>
            <w:gridSpan w:val="2"/>
          </w:tcPr>
          <w:p w14:paraId="767AE1AC" w14:textId="3FF3844C" w:rsidR="00A44080" w:rsidRPr="00177B6C" w:rsidRDefault="00A44080" w:rsidP="00C31237">
            <w:pPr>
              <w:keepNext/>
              <w:spacing w:before="60" w:after="60" w:line="340" w:lineRule="exact"/>
              <w:rPr>
                <w:b/>
                <w:bCs/>
                <w:sz w:val="24"/>
                <w:szCs w:val="24"/>
                <w:rtl/>
              </w:rPr>
            </w:pPr>
            <w:r w:rsidRPr="00177B6C">
              <w:rPr>
                <w:b/>
                <w:bCs/>
                <w:sz w:val="24"/>
                <w:szCs w:val="24"/>
                <w:rtl/>
              </w:rPr>
              <w:t>رد الدولة الطرف</w:t>
            </w:r>
          </w:p>
        </w:tc>
      </w:tr>
      <w:tr w:rsidR="004111FE" w:rsidRPr="004C03A1" w14:paraId="251861D8" w14:textId="77777777" w:rsidTr="00A44080">
        <w:trPr>
          <w:trHeight w:val="240"/>
          <w:jc w:val="left"/>
        </w:trPr>
        <w:tc>
          <w:tcPr>
            <w:tcW w:w="7256" w:type="dxa"/>
            <w:gridSpan w:val="2"/>
          </w:tcPr>
          <w:p w14:paraId="555E7E19" w14:textId="174BC815" w:rsidR="00A44080" w:rsidRPr="004C03A1" w:rsidRDefault="00E04D0C" w:rsidP="00C31237">
            <w:pPr>
              <w:keepNext/>
              <w:spacing w:before="60" w:after="60" w:line="340" w:lineRule="exact"/>
              <w:rPr>
                <w:rFonts w:eastAsia="Times New Roman"/>
                <w:sz w:val="22"/>
                <w:szCs w:val="22"/>
                <w:rtl/>
              </w:rPr>
            </w:pPr>
            <w:r>
              <w:rPr>
                <w:sz w:val="22"/>
                <w:szCs w:val="22"/>
                <w:rtl/>
              </w:rPr>
              <w:tab/>
            </w:r>
            <w:r w:rsidR="00A44080" w:rsidRPr="004C03A1">
              <w:rPr>
                <w:sz w:val="22"/>
                <w:szCs w:val="22"/>
                <w:rtl/>
              </w:rPr>
              <w:t xml:space="preserve">لم تقدم الدولة الطرف أي معلومات عن تنفيذ هذه التوصية. </w:t>
            </w:r>
          </w:p>
        </w:tc>
      </w:tr>
      <w:tr w:rsidR="004111FE" w:rsidRPr="004C03A1" w14:paraId="2ED971E8" w14:textId="77777777" w:rsidTr="00A44080">
        <w:trPr>
          <w:trHeight w:val="240"/>
          <w:jc w:val="left"/>
        </w:trPr>
        <w:tc>
          <w:tcPr>
            <w:tcW w:w="7256" w:type="dxa"/>
            <w:gridSpan w:val="2"/>
          </w:tcPr>
          <w:p w14:paraId="336E705D" w14:textId="7A08304B" w:rsidR="00A44080" w:rsidRPr="00177B6C" w:rsidRDefault="00A44080" w:rsidP="00C31237">
            <w:pPr>
              <w:keepNext/>
              <w:spacing w:before="60" w:after="60" w:line="340" w:lineRule="exact"/>
              <w:rPr>
                <w:b/>
                <w:bCs/>
                <w:sz w:val="24"/>
                <w:szCs w:val="24"/>
                <w:rtl/>
              </w:rPr>
            </w:pPr>
            <w:r w:rsidRPr="00177B6C">
              <w:rPr>
                <w:b/>
                <w:bCs/>
                <w:sz w:val="24"/>
                <w:szCs w:val="24"/>
                <w:rtl/>
              </w:rPr>
              <w:t>تعليقات اللجنة</w:t>
            </w:r>
          </w:p>
        </w:tc>
      </w:tr>
      <w:tr w:rsidR="004111FE" w:rsidRPr="004C03A1" w14:paraId="2D6B90C3" w14:textId="77777777" w:rsidTr="00A44080">
        <w:trPr>
          <w:trHeight w:val="240"/>
          <w:jc w:val="left"/>
        </w:trPr>
        <w:tc>
          <w:tcPr>
            <w:tcW w:w="7256" w:type="dxa"/>
            <w:gridSpan w:val="2"/>
          </w:tcPr>
          <w:p w14:paraId="66F3AE1E" w14:textId="3E84423E" w:rsidR="00A44080" w:rsidRPr="004C03A1" w:rsidRDefault="00E04D0C" w:rsidP="00C31237">
            <w:pPr>
              <w:keepNext/>
              <w:keepLines/>
              <w:spacing w:before="60" w:after="60" w:line="340" w:lineRule="exact"/>
              <w:rPr>
                <w:rFonts w:eastAsia="Times New Roman"/>
                <w:sz w:val="22"/>
                <w:szCs w:val="22"/>
                <w:rtl/>
              </w:rPr>
            </w:pPr>
            <w:r>
              <w:rPr>
                <w:sz w:val="22"/>
                <w:szCs w:val="22"/>
                <w:rtl/>
              </w:rPr>
              <w:tab/>
            </w:r>
            <w:r w:rsidR="00A44080" w:rsidRPr="00E04D0C">
              <w:rPr>
                <w:sz w:val="22"/>
                <w:szCs w:val="22"/>
                <w:rtl/>
              </w:rPr>
              <w:t>قررت اللجنة، إدراكاً منها للالتباس الذي نشأ فيما يتعلق بالمعلومات التي يتعين تقديمها في سياق</w:t>
            </w:r>
            <w:r w:rsidR="00A44080" w:rsidRPr="00E04D0C">
              <w:rPr>
                <w:spacing w:val="-2"/>
                <w:sz w:val="22"/>
                <w:szCs w:val="22"/>
                <w:rtl/>
              </w:rPr>
              <w:t xml:space="preserve"> هذه المرحلة من الإجراء، ألا تدرج في هذا التقرير تقييماً لتنفيذ الدولة الطرف لتوصي</w:t>
            </w:r>
            <w:r w:rsidR="00A44080" w:rsidRPr="00E04D0C">
              <w:rPr>
                <w:rFonts w:hint="cs"/>
                <w:spacing w:val="-2"/>
                <w:sz w:val="22"/>
                <w:szCs w:val="22"/>
                <w:rtl/>
              </w:rPr>
              <w:t>تها</w:t>
            </w:r>
            <w:r w:rsidR="00A44080" w:rsidRPr="00E04D0C">
              <w:rPr>
                <w:spacing w:val="-2"/>
                <w:sz w:val="22"/>
                <w:szCs w:val="22"/>
                <w:rtl/>
              </w:rPr>
              <w:t xml:space="preserve"> الواردة في الفقرة </w:t>
            </w:r>
            <w:r w:rsidR="00A44080" w:rsidRPr="00177B6C">
              <w:rPr>
                <w:spacing w:val="-2"/>
                <w:sz w:val="22"/>
                <w:szCs w:val="22"/>
                <w:rtl/>
              </w:rPr>
              <w:t>5</w:t>
            </w:r>
            <w:r w:rsidR="00A44080" w:rsidRPr="004C03A1">
              <w:rPr>
                <w:sz w:val="22"/>
                <w:szCs w:val="22"/>
                <w:rtl/>
              </w:rPr>
              <w:t xml:space="preserve"> من ملاحظاتها الختامية بشأن المعلومات الإضافية. وتكرر اللجنة تأكيد تلك التوصية وتطلب إلى الدولة الطرف أن تقدم معلومات في هذا الصدد عند تقديم تقريرها المقبل بموجب المادة </w:t>
            </w:r>
            <w:r w:rsidR="00A44080" w:rsidRPr="00177B6C">
              <w:rPr>
                <w:sz w:val="22"/>
                <w:szCs w:val="22"/>
                <w:rtl/>
              </w:rPr>
              <w:t>29</w:t>
            </w:r>
            <w:r w:rsidR="00A44080" w:rsidRPr="004C03A1">
              <w:rPr>
                <w:sz w:val="22"/>
                <w:szCs w:val="22"/>
                <w:rtl/>
              </w:rPr>
              <w:t>(</w:t>
            </w:r>
            <w:r w:rsidR="00902C77" w:rsidRPr="00177B6C">
              <w:rPr>
                <w:color w:val="000000"/>
                <w:sz w:val="22"/>
                <w:szCs w:val="22"/>
                <w:rtl/>
              </w:rPr>
              <w:t>4</w:t>
            </w:r>
            <w:r w:rsidR="00902C77" w:rsidRPr="004C03A1">
              <w:rPr>
                <w:color w:val="000000"/>
                <w:sz w:val="22"/>
                <w:szCs w:val="22"/>
                <w:rtl/>
              </w:rPr>
              <w:t xml:space="preserve">) </w:t>
            </w:r>
            <w:r w:rsidR="00A44080" w:rsidRPr="004C03A1">
              <w:rPr>
                <w:sz w:val="22"/>
                <w:szCs w:val="22"/>
                <w:rtl/>
              </w:rPr>
              <w:t xml:space="preserve">من الاتفاقية. </w:t>
            </w:r>
          </w:p>
        </w:tc>
      </w:tr>
      <w:tr w:rsidR="004111FE" w:rsidRPr="004C03A1" w14:paraId="39195351" w14:textId="77777777" w:rsidTr="00A44080">
        <w:trPr>
          <w:trHeight w:val="240"/>
          <w:jc w:val="left"/>
        </w:trPr>
        <w:tc>
          <w:tcPr>
            <w:tcW w:w="7256" w:type="dxa"/>
            <w:gridSpan w:val="2"/>
          </w:tcPr>
          <w:p w14:paraId="129D56D8" w14:textId="5E7E51F9" w:rsidR="00A44080" w:rsidRPr="00177B6C" w:rsidRDefault="00A44080" w:rsidP="00C31237">
            <w:pPr>
              <w:spacing w:before="60" w:after="60" w:line="340" w:lineRule="exact"/>
              <w:rPr>
                <w:rFonts w:eastAsia="Times New Roman"/>
                <w:b/>
                <w:bCs/>
                <w:sz w:val="22"/>
                <w:szCs w:val="22"/>
                <w:rtl/>
              </w:rPr>
            </w:pPr>
            <w:r w:rsidRPr="00177B6C">
              <w:rPr>
                <w:b/>
                <w:bCs/>
                <w:sz w:val="22"/>
                <w:szCs w:val="22"/>
                <w:rtl/>
              </w:rPr>
              <w:t xml:space="preserve">الفقرة </w:t>
            </w:r>
            <w:r w:rsidR="00902C77" w:rsidRPr="00177B6C">
              <w:rPr>
                <w:b/>
                <w:bCs/>
                <w:color w:val="000000"/>
                <w:sz w:val="22"/>
                <w:szCs w:val="22"/>
                <w:rtl/>
              </w:rPr>
              <w:t>7:</w:t>
            </w:r>
            <w:r w:rsidR="00902C77" w:rsidRPr="00177B6C">
              <w:rPr>
                <w:rFonts w:hint="cs"/>
                <w:b/>
                <w:bCs/>
                <w:color w:val="000000"/>
                <w:sz w:val="22"/>
                <w:szCs w:val="22"/>
                <w:rtl/>
              </w:rPr>
              <w:t xml:space="preserve"> </w:t>
            </w:r>
            <w:r w:rsidRPr="00177B6C">
              <w:rPr>
                <w:rFonts w:eastAsiaTheme="minorEastAsia"/>
                <w:b/>
                <w:bCs/>
                <w:sz w:val="22"/>
                <w:szCs w:val="22"/>
                <w:rtl/>
              </w:rPr>
              <w:t xml:space="preserve">توصي اللجنة الدولة الطرف بتنقيح مشروع القانون المتعلق بالاختفاء القسري، بالتشاور مع جميع الجهات المعنية، بما في ذلك منظمات المجتمع المدني المتخصصة، والتعجيل باعتماده. وينبغي أن يكفل هذا التنقيح، في جملة أمور، إدراج جريمة الاختفاء القسري في التشريعات الجنائية المحلية بوصفها جريمة مستقلة وفقاً للمادتين </w:t>
            </w:r>
            <w:r w:rsidRPr="00177B6C">
              <w:rPr>
                <w:b/>
                <w:bCs/>
                <w:sz w:val="22"/>
                <w:szCs w:val="22"/>
                <w:rtl/>
              </w:rPr>
              <w:t>2</w:t>
            </w:r>
            <w:r w:rsidRPr="00177B6C">
              <w:rPr>
                <w:rFonts w:eastAsiaTheme="minorEastAsia"/>
                <w:b/>
                <w:bCs/>
                <w:sz w:val="22"/>
                <w:szCs w:val="22"/>
                <w:rtl/>
              </w:rPr>
              <w:t xml:space="preserve"> و</w:t>
            </w:r>
            <w:r w:rsidRPr="00177B6C">
              <w:rPr>
                <w:b/>
                <w:bCs/>
                <w:sz w:val="22"/>
                <w:szCs w:val="22"/>
                <w:rtl/>
              </w:rPr>
              <w:t>4</w:t>
            </w:r>
            <w:r w:rsidRPr="00177B6C">
              <w:rPr>
                <w:rFonts w:eastAsiaTheme="minorEastAsia"/>
                <w:b/>
                <w:bCs/>
                <w:sz w:val="22"/>
                <w:szCs w:val="22"/>
                <w:rtl/>
              </w:rPr>
              <w:t xml:space="preserve"> من الاتفاقية، وجريمة ضد الإنسانية وفقاً للمادة</w:t>
            </w:r>
            <w:r w:rsidR="00D342C0" w:rsidRPr="00177B6C">
              <w:rPr>
                <w:rFonts w:eastAsiaTheme="minorEastAsia" w:hint="cs"/>
                <w:b/>
                <w:bCs/>
                <w:sz w:val="22"/>
                <w:szCs w:val="22"/>
                <w:rtl/>
              </w:rPr>
              <w:t> </w:t>
            </w:r>
            <w:r w:rsidRPr="00177B6C">
              <w:rPr>
                <w:b/>
                <w:bCs/>
                <w:sz w:val="22"/>
                <w:szCs w:val="22"/>
                <w:rtl/>
              </w:rPr>
              <w:t>5</w:t>
            </w:r>
            <w:r w:rsidRPr="00177B6C">
              <w:rPr>
                <w:rFonts w:eastAsiaTheme="minorEastAsia"/>
                <w:b/>
                <w:bCs/>
                <w:sz w:val="22"/>
                <w:szCs w:val="22"/>
                <w:rtl/>
              </w:rPr>
              <w:t xml:space="preserve"> من الاتفاقية، بصرف النظر عن تاريخ ارتكاب الجريمة. وينبغي أن يتضمن مشروع القانون أيضاً عقوبات ملائمة تأخذ في الاعتبار على النحو الواجب الطابع البالغ الخطورة للجريمة، مع تجنب فرض عقوبة الإعدام.</w:t>
            </w:r>
            <w:r w:rsidRPr="00177B6C">
              <w:rPr>
                <w:b/>
                <w:bCs/>
                <w:sz w:val="22"/>
                <w:szCs w:val="22"/>
                <w:rtl/>
              </w:rPr>
              <w:t xml:space="preserve"> </w:t>
            </w:r>
          </w:p>
        </w:tc>
      </w:tr>
      <w:tr w:rsidR="004111FE" w:rsidRPr="004C03A1" w14:paraId="1CA898F7" w14:textId="77777777" w:rsidTr="00A44080">
        <w:trPr>
          <w:trHeight w:val="240"/>
          <w:jc w:val="left"/>
        </w:trPr>
        <w:tc>
          <w:tcPr>
            <w:tcW w:w="7256" w:type="dxa"/>
            <w:gridSpan w:val="2"/>
          </w:tcPr>
          <w:p w14:paraId="1B9E22C5" w14:textId="5BEE8411" w:rsidR="00A44080" w:rsidRPr="00177B6C" w:rsidRDefault="00A44080" w:rsidP="00C31237">
            <w:pPr>
              <w:keepNext/>
              <w:spacing w:before="60" w:after="60" w:line="340" w:lineRule="exact"/>
              <w:rPr>
                <w:b/>
                <w:bCs/>
                <w:sz w:val="24"/>
                <w:szCs w:val="24"/>
                <w:rtl/>
              </w:rPr>
            </w:pPr>
            <w:r w:rsidRPr="00177B6C">
              <w:rPr>
                <w:b/>
                <w:bCs/>
                <w:sz w:val="24"/>
                <w:szCs w:val="24"/>
                <w:rtl/>
              </w:rPr>
              <w:t>رد الدولة الطرف</w:t>
            </w:r>
          </w:p>
        </w:tc>
      </w:tr>
      <w:tr w:rsidR="004111FE" w:rsidRPr="004C03A1" w14:paraId="3EAECCE0" w14:textId="77777777" w:rsidTr="00A44080">
        <w:trPr>
          <w:trHeight w:val="240"/>
          <w:jc w:val="left"/>
        </w:trPr>
        <w:tc>
          <w:tcPr>
            <w:tcW w:w="7256" w:type="dxa"/>
            <w:gridSpan w:val="2"/>
          </w:tcPr>
          <w:p w14:paraId="0B00F474" w14:textId="35D02A91" w:rsidR="00A44080" w:rsidRPr="001D3CE8" w:rsidRDefault="00D342C0" w:rsidP="00C31237">
            <w:pPr>
              <w:spacing w:before="60" w:after="60" w:line="340" w:lineRule="exact"/>
              <w:rPr>
                <w:rFonts w:eastAsia="Times New Roman"/>
                <w:sz w:val="22"/>
                <w:szCs w:val="22"/>
                <w:rtl/>
                <w:lang w:val="en-AU"/>
              </w:rPr>
            </w:pPr>
            <w:r>
              <w:rPr>
                <w:sz w:val="22"/>
                <w:szCs w:val="22"/>
                <w:rtl/>
              </w:rPr>
              <w:tab/>
            </w:r>
            <w:r w:rsidR="00A44080" w:rsidRPr="004C03A1">
              <w:rPr>
                <w:sz w:val="22"/>
                <w:szCs w:val="22"/>
                <w:rtl/>
              </w:rPr>
              <w:t xml:space="preserve">يرد رد الدولة الطرف الفقرات من </w:t>
            </w:r>
            <w:r w:rsidR="00A44080" w:rsidRPr="00177B6C">
              <w:rPr>
                <w:sz w:val="22"/>
                <w:szCs w:val="22"/>
                <w:rtl/>
              </w:rPr>
              <w:t>2</w:t>
            </w:r>
            <w:r w:rsidR="00A44080" w:rsidRPr="004C03A1">
              <w:rPr>
                <w:sz w:val="22"/>
                <w:szCs w:val="22"/>
                <w:rtl/>
              </w:rPr>
              <w:t xml:space="preserve"> إلى </w:t>
            </w:r>
            <w:r w:rsidR="00A44080" w:rsidRPr="00177B6C">
              <w:rPr>
                <w:sz w:val="22"/>
                <w:szCs w:val="22"/>
                <w:rtl/>
              </w:rPr>
              <w:t>7</w:t>
            </w:r>
            <w:r w:rsidR="00A44080" w:rsidRPr="004C03A1">
              <w:rPr>
                <w:sz w:val="22"/>
                <w:szCs w:val="22"/>
                <w:rtl/>
              </w:rPr>
              <w:t xml:space="preserve"> من الوثيقة </w:t>
            </w:r>
            <w:hyperlink r:id="rId18" w:history="1">
              <w:r w:rsidR="00A44080" w:rsidRPr="004C03A1">
                <w:rPr>
                  <w:rStyle w:val="Hyperlink"/>
                  <w:sz w:val="22"/>
                  <w:szCs w:val="22"/>
                  <w:lang w:val="en-AU"/>
                </w:rPr>
                <w:t>CED/C/IRQ/FOAI/</w:t>
              </w:r>
              <w:r w:rsidR="00A44080" w:rsidRPr="00177B6C">
                <w:rPr>
                  <w:rStyle w:val="Hyperlink"/>
                  <w:sz w:val="22"/>
                  <w:szCs w:val="22"/>
                  <w:lang w:val="en-AU"/>
                </w:rPr>
                <w:t>1</w:t>
              </w:r>
              <w:r w:rsidR="00A44080" w:rsidRPr="004C03A1">
                <w:rPr>
                  <w:rStyle w:val="Hyperlink"/>
                  <w:rFonts w:hint="cs"/>
                  <w:sz w:val="22"/>
                  <w:szCs w:val="22"/>
                  <w:rtl/>
                  <w:lang w:val="en-AU"/>
                </w:rPr>
                <w:t>.</w:t>
              </w:r>
            </w:hyperlink>
          </w:p>
        </w:tc>
      </w:tr>
      <w:tr w:rsidR="004111FE" w:rsidRPr="004C03A1" w14:paraId="53A03DD4" w14:textId="77777777" w:rsidTr="00A44080">
        <w:trPr>
          <w:trHeight w:val="240"/>
          <w:jc w:val="left"/>
        </w:trPr>
        <w:tc>
          <w:tcPr>
            <w:tcW w:w="7256" w:type="dxa"/>
            <w:gridSpan w:val="2"/>
          </w:tcPr>
          <w:p w14:paraId="52F672D5" w14:textId="203A9C9A" w:rsidR="00A44080" w:rsidRPr="00177B6C" w:rsidRDefault="00A44080" w:rsidP="00C31237">
            <w:pPr>
              <w:keepNext/>
              <w:spacing w:before="60" w:after="60" w:line="340" w:lineRule="exact"/>
              <w:rPr>
                <w:b/>
                <w:bCs/>
                <w:sz w:val="24"/>
                <w:szCs w:val="24"/>
                <w:rtl/>
              </w:rPr>
            </w:pPr>
            <w:r w:rsidRPr="00177B6C">
              <w:rPr>
                <w:b/>
                <w:bCs/>
                <w:sz w:val="24"/>
                <w:szCs w:val="24"/>
                <w:rtl/>
              </w:rPr>
              <w:lastRenderedPageBreak/>
              <w:t>تقييم اللجنة</w:t>
            </w:r>
          </w:p>
        </w:tc>
      </w:tr>
      <w:tr w:rsidR="004111FE" w:rsidRPr="004C03A1" w14:paraId="65BB82D5" w14:textId="77777777" w:rsidTr="00A44080">
        <w:trPr>
          <w:trHeight w:val="240"/>
          <w:jc w:val="left"/>
        </w:trPr>
        <w:tc>
          <w:tcPr>
            <w:tcW w:w="7256" w:type="dxa"/>
            <w:gridSpan w:val="2"/>
          </w:tcPr>
          <w:p w14:paraId="4570CFCC" w14:textId="79FD0B4F" w:rsidR="00A44080" w:rsidRPr="004C03A1" w:rsidRDefault="00A44080" w:rsidP="00C31237">
            <w:pPr>
              <w:spacing w:before="60" w:after="60" w:line="340" w:lineRule="exact"/>
              <w:rPr>
                <w:rFonts w:eastAsia="Times New Roman"/>
                <w:sz w:val="22"/>
                <w:szCs w:val="22"/>
                <w:rtl/>
              </w:rPr>
            </w:pPr>
            <w:r w:rsidRPr="00177B6C">
              <w:rPr>
                <w:b/>
                <w:bCs/>
                <w:sz w:val="22"/>
                <w:szCs w:val="22"/>
                <w:rtl/>
              </w:rPr>
              <w:t>[جيم</w:t>
            </w:r>
            <w:r w:rsidR="00902C77" w:rsidRPr="00177B6C">
              <w:rPr>
                <w:b/>
                <w:bCs/>
                <w:color w:val="000000"/>
                <w:sz w:val="22"/>
                <w:szCs w:val="22"/>
                <w:rtl/>
              </w:rPr>
              <w:t>]:</w:t>
            </w:r>
            <w:r w:rsidR="00902C77" w:rsidRPr="004C03A1">
              <w:rPr>
                <w:color w:val="000000"/>
                <w:sz w:val="22"/>
                <w:szCs w:val="22"/>
                <w:rtl/>
              </w:rPr>
              <w:t xml:space="preserve"> </w:t>
            </w:r>
            <w:r w:rsidRPr="004C03A1">
              <w:rPr>
                <w:sz w:val="22"/>
                <w:szCs w:val="22"/>
                <w:rtl/>
              </w:rPr>
              <w:t xml:space="preserve">تحيط اللجنة علماً بالمعلومات التي قدمتها الدولة الطرف ومفادها أنه يجري استعراض التشريعات العراقية، لا سيما قانون الإجراءات الجنائية، وصياغة قانون جنائي جديد يتضمن إشارة إلى جريمة الاختفاء القسري. وتحيط اللجنة علماً أيضاً بالمعلومات المقدمة بشأن الخطوات المتخذة نحو اعتماد مشروع </w:t>
            </w:r>
            <w:r w:rsidRPr="004C03A1">
              <w:rPr>
                <w:rFonts w:hint="cs"/>
                <w:sz w:val="22"/>
                <w:szCs w:val="22"/>
                <w:rtl/>
              </w:rPr>
              <w:t>ال</w:t>
            </w:r>
            <w:r w:rsidRPr="004C03A1">
              <w:rPr>
                <w:sz w:val="22"/>
                <w:szCs w:val="22"/>
                <w:rtl/>
              </w:rPr>
              <w:t xml:space="preserve">قانون </w:t>
            </w:r>
            <w:r w:rsidRPr="004C03A1">
              <w:rPr>
                <w:rFonts w:hint="cs"/>
                <w:sz w:val="22"/>
                <w:szCs w:val="22"/>
                <w:rtl/>
              </w:rPr>
              <w:t>المتعلق ب</w:t>
            </w:r>
            <w:r w:rsidRPr="004C03A1">
              <w:rPr>
                <w:sz w:val="22"/>
                <w:szCs w:val="22"/>
                <w:rtl/>
              </w:rPr>
              <w:t>الاختفاء القسري. بيد أنها تأسف لعدم وضوح ما إذا كانت الدولة الطرف قد اتخذت أي خطوات بعد اعتماد اللجنة ملاحظاتها الختامية بشأن المعلومات الإضافية لتنفيذ توصي</w:t>
            </w:r>
            <w:r w:rsidRPr="004C03A1">
              <w:rPr>
                <w:rFonts w:hint="cs"/>
                <w:sz w:val="22"/>
                <w:szCs w:val="22"/>
                <w:rtl/>
              </w:rPr>
              <w:t>تها</w:t>
            </w:r>
            <w:r w:rsidRPr="004C03A1">
              <w:rPr>
                <w:sz w:val="22"/>
                <w:szCs w:val="22"/>
                <w:rtl/>
              </w:rPr>
              <w:t xml:space="preserve"> الواردة في الفقرة </w:t>
            </w:r>
            <w:r w:rsidRPr="00177B6C">
              <w:rPr>
                <w:sz w:val="22"/>
                <w:szCs w:val="22"/>
                <w:rtl/>
              </w:rPr>
              <w:t>7</w:t>
            </w:r>
            <w:r w:rsidRPr="004C03A1">
              <w:rPr>
                <w:sz w:val="22"/>
                <w:szCs w:val="22"/>
                <w:rtl/>
              </w:rPr>
              <w:t>، ولعدم وجود معلومات عما إذا كانت قد أُجريت مشاورات مع الجهات المعنية صاحبة المصلحة مثل منظمات المجتمع المدني المتخصصة. وتأسف اللجنة أيضاً لعدم وجود معلومات عما إذا كانت اللجنة التي أُنشئت لاستعراض بعض مواد مشروع القانون قد أخذت في اعتبارها توصية اللجنة.</w:t>
            </w:r>
          </w:p>
          <w:p w14:paraId="13E0A086" w14:textId="5CA9AECA" w:rsidR="00A44080" w:rsidRPr="00177B6C" w:rsidRDefault="00902498" w:rsidP="00C31237">
            <w:pPr>
              <w:spacing w:before="60" w:after="60" w:line="340" w:lineRule="exact"/>
              <w:rPr>
                <w:rFonts w:eastAsia="Times New Roman"/>
                <w:bCs/>
                <w:sz w:val="22"/>
                <w:szCs w:val="22"/>
                <w:rtl/>
              </w:rPr>
            </w:pPr>
            <w:r>
              <w:rPr>
                <w:sz w:val="22"/>
                <w:szCs w:val="22"/>
                <w:rtl/>
              </w:rPr>
              <w:tab/>
            </w:r>
            <w:r w:rsidR="00A44080" w:rsidRPr="004C03A1">
              <w:rPr>
                <w:sz w:val="22"/>
                <w:szCs w:val="22"/>
                <w:rtl/>
              </w:rPr>
              <w:t>وفي ضوء ما تقدم، تكرر اللجنة تأكيد توصي</w:t>
            </w:r>
            <w:r w:rsidR="00A44080" w:rsidRPr="004C03A1">
              <w:rPr>
                <w:rFonts w:hint="cs"/>
                <w:sz w:val="22"/>
                <w:szCs w:val="22"/>
                <w:rtl/>
              </w:rPr>
              <w:t>تها</w:t>
            </w:r>
            <w:r w:rsidR="00A44080" w:rsidRPr="004C03A1">
              <w:rPr>
                <w:sz w:val="22"/>
                <w:szCs w:val="22"/>
                <w:rtl/>
              </w:rPr>
              <w:t xml:space="preserve"> الواردة في الفقرة </w:t>
            </w:r>
            <w:r w:rsidR="00A44080" w:rsidRPr="00177B6C">
              <w:rPr>
                <w:sz w:val="22"/>
                <w:szCs w:val="22"/>
                <w:rtl/>
              </w:rPr>
              <w:t>7</w:t>
            </w:r>
            <w:r w:rsidR="00A44080" w:rsidRPr="004C03A1">
              <w:rPr>
                <w:sz w:val="22"/>
                <w:szCs w:val="22"/>
                <w:rtl/>
              </w:rPr>
              <w:t xml:space="preserve"> من ملاحظاتها الختامية بشأن المعلومات الإضافية، وتطلب إلى الدولة الطرف أن تقدم معلومات في هذا الصدد عند تقديم تقريرها المقبل بموجب المادة </w:t>
            </w:r>
            <w:r w:rsidR="00A44080" w:rsidRPr="00177B6C">
              <w:rPr>
                <w:sz w:val="22"/>
                <w:szCs w:val="22"/>
                <w:rtl/>
              </w:rPr>
              <w:t>29</w:t>
            </w:r>
            <w:r w:rsidR="00A44080" w:rsidRPr="004C03A1">
              <w:rPr>
                <w:sz w:val="22"/>
                <w:szCs w:val="22"/>
                <w:rtl/>
              </w:rPr>
              <w:t>(</w:t>
            </w:r>
            <w:r w:rsidR="00902C77" w:rsidRPr="00177B6C">
              <w:rPr>
                <w:color w:val="000000"/>
                <w:sz w:val="22"/>
                <w:szCs w:val="22"/>
                <w:rtl/>
              </w:rPr>
              <w:t>4</w:t>
            </w:r>
            <w:r w:rsidR="00902C77" w:rsidRPr="004C03A1">
              <w:rPr>
                <w:color w:val="000000"/>
                <w:sz w:val="22"/>
                <w:szCs w:val="22"/>
                <w:rtl/>
              </w:rPr>
              <w:t xml:space="preserve">) </w:t>
            </w:r>
            <w:r w:rsidR="00A44080" w:rsidRPr="004C03A1">
              <w:rPr>
                <w:sz w:val="22"/>
                <w:szCs w:val="22"/>
                <w:rtl/>
              </w:rPr>
              <w:t>من الاتفاقية، بما في</w:t>
            </w:r>
            <w:r w:rsidR="00A44080" w:rsidRPr="004C03A1">
              <w:rPr>
                <w:rFonts w:hint="cs"/>
                <w:sz w:val="22"/>
                <w:szCs w:val="22"/>
                <w:rtl/>
              </w:rPr>
              <w:t>ها معلومات</w:t>
            </w:r>
            <w:r w:rsidR="00A44080" w:rsidRPr="004C03A1">
              <w:rPr>
                <w:sz w:val="22"/>
                <w:szCs w:val="22"/>
                <w:rtl/>
              </w:rPr>
              <w:t xml:space="preserve"> </w:t>
            </w:r>
            <w:r w:rsidR="00A44080" w:rsidRPr="004C03A1">
              <w:rPr>
                <w:rFonts w:hint="cs"/>
                <w:sz w:val="22"/>
                <w:szCs w:val="22"/>
                <w:rtl/>
              </w:rPr>
              <w:t>ع</w:t>
            </w:r>
            <w:r w:rsidR="00A44080" w:rsidRPr="004C03A1">
              <w:rPr>
                <w:sz w:val="22"/>
                <w:szCs w:val="22"/>
                <w:rtl/>
              </w:rPr>
              <w:t>ما يلي:</w:t>
            </w:r>
          </w:p>
          <w:p w14:paraId="2B7AFF3C" w14:textId="744B4FBA" w:rsidR="00A44080" w:rsidRPr="00177B6C" w:rsidRDefault="00A44080" w:rsidP="00C31237">
            <w:pPr>
              <w:spacing w:before="60" w:after="60" w:line="340" w:lineRule="exact"/>
              <w:rPr>
                <w:rFonts w:eastAsia="Times New Roman"/>
                <w:bCs/>
                <w:sz w:val="22"/>
                <w:szCs w:val="22"/>
                <w:rtl/>
              </w:rPr>
            </w:pPr>
            <w:r w:rsidRPr="004C03A1">
              <w:rPr>
                <w:sz w:val="22"/>
                <w:szCs w:val="22"/>
                <w:rtl/>
              </w:rPr>
              <w:tab/>
              <w:t>(أ)</w:t>
            </w:r>
            <w:r w:rsidR="006547EA" w:rsidRPr="004C03A1">
              <w:rPr>
                <w:sz w:val="22"/>
                <w:szCs w:val="22"/>
                <w:rtl/>
              </w:rPr>
              <w:tab/>
            </w:r>
            <w:r w:rsidRPr="004C03A1">
              <w:rPr>
                <w:rFonts w:hint="cs"/>
                <w:sz w:val="22"/>
                <w:szCs w:val="22"/>
                <w:rtl/>
              </w:rPr>
              <w:t xml:space="preserve">استعراض </w:t>
            </w:r>
            <w:r w:rsidRPr="004C03A1">
              <w:rPr>
                <w:sz w:val="22"/>
                <w:szCs w:val="22"/>
                <w:rtl/>
              </w:rPr>
              <w:t xml:space="preserve">التشريع العراقي، لا سيما قانون أصول المحاكمات الجزائية، </w:t>
            </w:r>
            <w:r w:rsidRPr="004C03A1">
              <w:rPr>
                <w:rFonts w:hint="cs"/>
                <w:sz w:val="22"/>
                <w:szCs w:val="22"/>
                <w:rtl/>
              </w:rPr>
              <w:t xml:space="preserve">الجاري حالياً </w:t>
            </w:r>
            <w:r w:rsidRPr="004C03A1">
              <w:rPr>
                <w:sz w:val="22"/>
                <w:szCs w:val="22"/>
                <w:rtl/>
              </w:rPr>
              <w:t xml:space="preserve">بغية </w:t>
            </w:r>
            <w:r w:rsidRPr="00902498">
              <w:rPr>
                <w:spacing w:val="-4"/>
                <w:sz w:val="22"/>
                <w:szCs w:val="22"/>
                <w:rtl/>
              </w:rPr>
              <w:t>إدخال تعديلات تتماشى</w:t>
            </w:r>
            <w:r w:rsidRPr="00902498">
              <w:rPr>
                <w:rFonts w:hint="cs"/>
                <w:spacing w:val="-4"/>
                <w:sz w:val="22"/>
                <w:szCs w:val="22"/>
                <w:rtl/>
              </w:rPr>
              <w:t xml:space="preserve"> و</w:t>
            </w:r>
            <w:r w:rsidRPr="00902498">
              <w:rPr>
                <w:spacing w:val="-4"/>
                <w:sz w:val="22"/>
                <w:szCs w:val="22"/>
                <w:rtl/>
              </w:rPr>
              <w:t>معايير حقوق الإنسان، وكيفية توافق هذه التعديلات على وجه التحديد مع الاتفاقية</w:t>
            </w:r>
            <w:r w:rsidRPr="004C03A1">
              <w:rPr>
                <w:sz w:val="22"/>
                <w:szCs w:val="22"/>
                <w:rtl/>
              </w:rPr>
              <w:t>؛</w:t>
            </w:r>
          </w:p>
          <w:p w14:paraId="289E705F" w14:textId="600250BF" w:rsidR="00A44080" w:rsidRPr="00177B6C" w:rsidRDefault="00A44080" w:rsidP="00C31237">
            <w:pPr>
              <w:spacing w:before="60" w:after="60" w:line="340" w:lineRule="exact"/>
              <w:rPr>
                <w:rFonts w:eastAsia="Times New Roman"/>
                <w:bCs/>
                <w:sz w:val="22"/>
                <w:szCs w:val="22"/>
                <w:rtl/>
              </w:rPr>
            </w:pPr>
            <w:r w:rsidRPr="004C03A1">
              <w:rPr>
                <w:sz w:val="22"/>
                <w:szCs w:val="22"/>
                <w:rtl/>
              </w:rPr>
              <w:tab/>
              <w:t>(ب)</w:t>
            </w:r>
            <w:r w:rsidR="006547EA" w:rsidRPr="004C03A1">
              <w:rPr>
                <w:sz w:val="22"/>
                <w:szCs w:val="22"/>
                <w:rtl/>
              </w:rPr>
              <w:tab/>
            </w:r>
            <w:r w:rsidRPr="004C03A1">
              <w:rPr>
                <w:sz w:val="22"/>
                <w:szCs w:val="22"/>
                <w:rtl/>
              </w:rPr>
              <w:t xml:space="preserve">القانون الجنائي الجديد الذي تجري صياغته، بما في ذلك تعريف جريمة الاختفاء القسري الوارد فيه، والعقوبات المفروضة، والطريقة التي توائم بها هذه الجريمةُ الجريمةَ الواردة في مشروع </w:t>
            </w:r>
            <w:r w:rsidRPr="004C03A1">
              <w:rPr>
                <w:rFonts w:hint="cs"/>
                <w:sz w:val="22"/>
                <w:szCs w:val="22"/>
                <w:rtl/>
              </w:rPr>
              <w:t>ال</w:t>
            </w:r>
            <w:r w:rsidRPr="004C03A1">
              <w:rPr>
                <w:sz w:val="22"/>
                <w:szCs w:val="22"/>
                <w:rtl/>
              </w:rPr>
              <w:t xml:space="preserve">قانون </w:t>
            </w:r>
            <w:r w:rsidRPr="004C03A1">
              <w:rPr>
                <w:rFonts w:hint="cs"/>
                <w:sz w:val="22"/>
                <w:szCs w:val="22"/>
                <w:rtl/>
              </w:rPr>
              <w:t>المتعلق ب</w:t>
            </w:r>
            <w:r w:rsidRPr="004C03A1">
              <w:rPr>
                <w:sz w:val="22"/>
                <w:szCs w:val="22"/>
                <w:rtl/>
              </w:rPr>
              <w:t>الاختفاء القسري والاختلافات بينهما، إن وُجدت، وأي جهود أخرى ترمي إلى مواءمة التشريعات مع التزامات الدولة الطرف بموجب الاتفاقية، وتوصيات اللجنة الواردة في ملاحظاتها الختامية بشأن المعلومات الإضافية؛</w:t>
            </w:r>
          </w:p>
          <w:p w14:paraId="6149C29A" w14:textId="6A504CF8" w:rsidR="00A44080" w:rsidRPr="004C03A1" w:rsidRDefault="00A44080" w:rsidP="00C31237">
            <w:pPr>
              <w:spacing w:before="60" w:after="60" w:line="340" w:lineRule="exact"/>
              <w:rPr>
                <w:rFonts w:eastAsia="Times New Roman"/>
                <w:sz w:val="22"/>
                <w:szCs w:val="22"/>
                <w:rtl/>
              </w:rPr>
            </w:pPr>
            <w:r w:rsidRPr="004C03A1">
              <w:rPr>
                <w:sz w:val="22"/>
                <w:szCs w:val="22"/>
                <w:rtl/>
              </w:rPr>
              <w:tab/>
              <w:t>(ج)</w:t>
            </w:r>
            <w:r w:rsidR="006547EA" w:rsidRPr="004C03A1">
              <w:rPr>
                <w:sz w:val="22"/>
                <w:szCs w:val="22"/>
                <w:rtl/>
              </w:rPr>
              <w:tab/>
            </w:r>
            <w:r w:rsidRPr="004C03A1">
              <w:rPr>
                <w:sz w:val="22"/>
                <w:szCs w:val="22"/>
                <w:rtl/>
              </w:rPr>
              <w:t>اللجنة التي شُكلت لاستعراض بعض مواد مشروع القانون بما في ذلك تشكيلها وتاريخ إنشائها والأنشطة التي اضطلعت بها ونتائج</w:t>
            </w:r>
            <w:r w:rsidRPr="004C03A1">
              <w:rPr>
                <w:rFonts w:hint="cs"/>
                <w:sz w:val="22"/>
                <w:szCs w:val="22"/>
                <w:rtl/>
              </w:rPr>
              <w:t xml:space="preserve"> ذلك</w:t>
            </w:r>
            <w:r w:rsidRPr="004C03A1">
              <w:rPr>
                <w:sz w:val="22"/>
                <w:szCs w:val="22"/>
                <w:rtl/>
              </w:rPr>
              <w:t>.</w:t>
            </w:r>
          </w:p>
        </w:tc>
      </w:tr>
      <w:tr w:rsidR="004111FE" w:rsidRPr="004C03A1" w14:paraId="23859D14" w14:textId="77777777" w:rsidTr="00A44080">
        <w:trPr>
          <w:trHeight w:val="240"/>
          <w:jc w:val="left"/>
        </w:trPr>
        <w:tc>
          <w:tcPr>
            <w:tcW w:w="7256" w:type="dxa"/>
            <w:gridSpan w:val="2"/>
          </w:tcPr>
          <w:p w14:paraId="65970D01" w14:textId="49BB3852" w:rsidR="00A44080" w:rsidRPr="00177B6C" w:rsidRDefault="00A44080" w:rsidP="00C31237">
            <w:pPr>
              <w:keepNext/>
              <w:keepLines/>
              <w:spacing w:before="60" w:after="60" w:line="340" w:lineRule="exact"/>
              <w:rPr>
                <w:rFonts w:eastAsia="Times New Roman"/>
                <w:b/>
                <w:bCs/>
                <w:sz w:val="22"/>
                <w:szCs w:val="22"/>
                <w:rtl/>
              </w:rPr>
            </w:pPr>
            <w:r w:rsidRPr="00177B6C">
              <w:rPr>
                <w:b/>
                <w:bCs/>
                <w:sz w:val="22"/>
                <w:szCs w:val="22"/>
                <w:rtl/>
              </w:rPr>
              <w:t>الفقرة 1</w:t>
            </w:r>
            <w:r w:rsidR="00902C77" w:rsidRPr="00177B6C">
              <w:rPr>
                <w:b/>
                <w:bCs/>
                <w:color w:val="000000"/>
                <w:sz w:val="22"/>
                <w:szCs w:val="22"/>
                <w:rtl/>
              </w:rPr>
              <w:t xml:space="preserve">3: </w:t>
            </w:r>
            <w:r w:rsidRPr="00177B6C">
              <w:rPr>
                <w:b/>
                <w:bCs/>
                <w:sz w:val="22"/>
                <w:szCs w:val="22"/>
                <w:rtl/>
              </w:rPr>
              <w:t>تطلب اللجنة إلى الدولة الطرف</w:t>
            </w:r>
            <w:r w:rsidRPr="00177B6C">
              <w:rPr>
                <w:rFonts w:hint="cs"/>
                <w:b/>
                <w:bCs/>
                <w:sz w:val="22"/>
                <w:szCs w:val="22"/>
                <w:rtl/>
              </w:rPr>
              <w:t xml:space="preserve"> اتخاذ</w:t>
            </w:r>
            <w:r w:rsidRPr="00177B6C">
              <w:rPr>
                <w:b/>
                <w:bCs/>
                <w:sz w:val="22"/>
                <w:szCs w:val="22"/>
                <w:rtl/>
              </w:rPr>
              <w:t xml:space="preserve"> جميع التدابير اللازمة من أجل</w:t>
            </w:r>
            <w:r w:rsidRPr="00177B6C">
              <w:rPr>
                <w:rFonts w:hint="cs"/>
                <w:b/>
                <w:bCs/>
                <w:sz w:val="22"/>
                <w:szCs w:val="22"/>
                <w:rtl/>
              </w:rPr>
              <w:t xml:space="preserve"> ما يلي</w:t>
            </w:r>
            <w:r w:rsidRPr="00177B6C">
              <w:rPr>
                <w:b/>
                <w:bCs/>
                <w:sz w:val="22"/>
                <w:szCs w:val="22"/>
                <w:rtl/>
              </w:rPr>
              <w:t>:</w:t>
            </w:r>
          </w:p>
          <w:p w14:paraId="6EDAC138" w14:textId="417D71ED" w:rsidR="00A44080" w:rsidRPr="00177B6C" w:rsidRDefault="00A44080" w:rsidP="00C31237">
            <w:pPr>
              <w:keepNext/>
              <w:keepLines/>
              <w:spacing w:before="60" w:after="60" w:line="340" w:lineRule="exact"/>
              <w:rPr>
                <w:rFonts w:eastAsia="Times New Roman"/>
                <w:b/>
                <w:bCs/>
                <w:sz w:val="22"/>
                <w:szCs w:val="22"/>
                <w:rtl/>
              </w:rPr>
            </w:pPr>
            <w:r w:rsidRPr="00177B6C">
              <w:rPr>
                <w:b/>
                <w:bCs/>
                <w:sz w:val="22"/>
                <w:szCs w:val="22"/>
                <w:rtl/>
              </w:rPr>
              <w:tab/>
            </w:r>
            <w:r w:rsidRPr="00177B6C">
              <w:rPr>
                <w:rFonts w:ascii="Times New Roman Bold" w:hAnsi="Times New Roman Bold"/>
                <w:b/>
                <w:bCs/>
                <w:spacing w:val="-2"/>
                <w:sz w:val="22"/>
                <w:szCs w:val="22"/>
                <w:rtl/>
              </w:rPr>
              <w:t>(أ)</w:t>
            </w:r>
            <w:r w:rsidR="006547EA" w:rsidRPr="00177B6C">
              <w:rPr>
                <w:rFonts w:ascii="Times New Roman Bold" w:hAnsi="Times New Roman Bold"/>
                <w:b/>
                <w:bCs/>
                <w:spacing w:val="-2"/>
                <w:sz w:val="22"/>
                <w:szCs w:val="22"/>
                <w:rtl/>
              </w:rPr>
              <w:tab/>
            </w:r>
            <w:r w:rsidRPr="00177B6C">
              <w:rPr>
                <w:rFonts w:ascii="Times New Roman Bold" w:hAnsi="Times New Roman Bold"/>
                <w:b/>
                <w:bCs/>
                <w:spacing w:val="-2"/>
                <w:sz w:val="22"/>
                <w:szCs w:val="22"/>
                <w:rtl/>
              </w:rPr>
              <w:t xml:space="preserve">منع جميع أعمال </w:t>
            </w:r>
            <w:r w:rsidRPr="00177B6C">
              <w:rPr>
                <w:rFonts w:ascii="Times New Roman Bold" w:hAnsi="Times New Roman Bold" w:hint="cs"/>
                <w:b/>
                <w:bCs/>
                <w:spacing w:val="-2"/>
                <w:sz w:val="22"/>
                <w:szCs w:val="22"/>
                <w:rtl/>
              </w:rPr>
              <w:t xml:space="preserve">التخويف </w:t>
            </w:r>
            <w:r w:rsidRPr="00177B6C">
              <w:rPr>
                <w:rFonts w:ascii="Times New Roman Bold" w:hAnsi="Times New Roman Bold"/>
                <w:b/>
                <w:bCs/>
                <w:spacing w:val="-2"/>
                <w:sz w:val="22"/>
                <w:szCs w:val="22"/>
                <w:rtl/>
              </w:rPr>
              <w:t xml:space="preserve">والانتقام </w:t>
            </w:r>
            <w:r w:rsidRPr="00177B6C">
              <w:rPr>
                <w:rFonts w:ascii="Times New Roman Bold" w:hAnsi="Times New Roman Bold" w:hint="cs"/>
                <w:b/>
                <w:bCs/>
                <w:spacing w:val="-2"/>
                <w:sz w:val="22"/>
                <w:szCs w:val="22"/>
                <w:rtl/>
              </w:rPr>
              <w:t xml:space="preserve">وحماية الأشخاص المشار إليهم </w:t>
            </w:r>
            <w:r w:rsidRPr="00177B6C">
              <w:rPr>
                <w:rFonts w:ascii="Times New Roman Bold" w:hAnsi="Times New Roman Bold"/>
                <w:b/>
                <w:bCs/>
                <w:spacing w:val="-2"/>
                <w:sz w:val="22"/>
                <w:szCs w:val="22"/>
                <w:rtl/>
              </w:rPr>
              <w:t>في المادتين 12(</w:t>
            </w:r>
            <w:r w:rsidR="00902C77" w:rsidRPr="00177B6C">
              <w:rPr>
                <w:rFonts w:ascii="Times New Roman Bold" w:hAnsi="Times New Roman Bold"/>
                <w:b/>
                <w:bCs/>
                <w:color w:val="000000"/>
                <w:spacing w:val="-2"/>
                <w:sz w:val="22"/>
                <w:szCs w:val="22"/>
                <w:rtl/>
              </w:rPr>
              <w:t>1)</w:t>
            </w:r>
            <w:r w:rsidR="00902C77" w:rsidRPr="00177B6C">
              <w:rPr>
                <w:b/>
                <w:bCs/>
                <w:color w:val="000000"/>
                <w:sz w:val="22"/>
                <w:szCs w:val="22"/>
                <w:rtl/>
              </w:rPr>
              <w:t xml:space="preserve"> </w:t>
            </w:r>
            <w:r w:rsidRPr="00177B6C">
              <w:rPr>
                <w:b/>
                <w:bCs/>
                <w:sz w:val="22"/>
                <w:szCs w:val="22"/>
                <w:rtl/>
              </w:rPr>
              <w:t>و30(</w:t>
            </w:r>
            <w:r w:rsidR="00902C77" w:rsidRPr="00177B6C">
              <w:rPr>
                <w:b/>
                <w:bCs/>
                <w:color w:val="000000"/>
                <w:sz w:val="22"/>
                <w:szCs w:val="22"/>
                <w:rtl/>
              </w:rPr>
              <w:t xml:space="preserve">1) </w:t>
            </w:r>
            <w:r w:rsidRPr="00177B6C">
              <w:rPr>
                <w:b/>
                <w:bCs/>
                <w:sz w:val="22"/>
                <w:szCs w:val="22"/>
                <w:rtl/>
              </w:rPr>
              <w:t>من الاتفاقية، ب</w:t>
            </w:r>
            <w:r w:rsidRPr="00177B6C">
              <w:rPr>
                <w:rFonts w:hint="cs"/>
                <w:b/>
                <w:bCs/>
                <w:sz w:val="22"/>
                <w:szCs w:val="22"/>
                <w:rtl/>
              </w:rPr>
              <w:t xml:space="preserve">سبل منها كفالة تضمين </w:t>
            </w:r>
            <w:r w:rsidRPr="00177B6C">
              <w:rPr>
                <w:b/>
                <w:bCs/>
                <w:sz w:val="22"/>
                <w:szCs w:val="22"/>
                <w:rtl/>
              </w:rPr>
              <w:t>مشروع القانون المتعلق بالاختفاء القسري حكما</w:t>
            </w:r>
            <w:r w:rsidR="00902498" w:rsidRPr="00177B6C">
              <w:rPr>
                <w:rFonts w:hint="cs"/>
                <w:b/>
                <w:bCs/>
                <w:sz w:val="22"/>
                <w:szCs w:val="22"/>
                <w:rtl/>
              </w:rPr>
              <w:t>ً</w:t>
            </w:r>
            <w:r w:rsidRPr="00177B6C">
              <w:rPr>
                <w:b/>
                <w:bCs/>
                <w:sz w:val="22"/>
                <w:szCs w:val="22"/>
                <w:rtl/>
              </w:rPr>
              <w:t xml:space="preserve"> لهذا الغرض؛</w:t>
            </w:r>
          </w:p>
          <w:p w14:paraId="593363B9" w14:textId="5528EEE2" w:rsidR="00A44080" w:rsidRPr="00177B6C" w:rsidRDefault="00A44080" w:rsidP="00C31237">
            <w:pPr>
              <w:keepNext/>
              <w:keepLines/>
              <w:spacing w:before="60" w:after="60" w:line="340" w:lineRule="exact"/>
              <w:rPr>
                <w:rFonts w:eastAsia="Times New Roman"/>
                <w:b/>
                <w:bCs/>
                <w:sz w:val="22"/>
                <w:szCs w:val="22"/>
                <w:rtl/>
              </w:rPr>
            </w:pPr>
            <w:r w:rsidRPr="00177B6C">
              <w:rPr>
                <w:b/>
                <w:bCs/>
                <w:sz w:val="22"/>
                <w:szCs w:val="22"/>
                <w:rtl/>
              </w:rPr>
              <w:tab/>
              <w:t>(ب)</w:t>
            </w:r>
            <w:r w:rsidR="006547EA" w:rsidRPr="00177B6C">
              <w:rPr>
                <w:b/>
                <w:bCs/>
                <w:sz w:val="22"/>
                <w:szCs w:val="22"/>
                <w:rtl/>
              </w:rPr>
              <w:tab/>
            </w:r>
            <w:r w:rsidRPr="00177B6C">
              <w:rPr>
                <w:b/>
                <w:bCs/>
                <w:sz w:val="22"/>
                <w:szCs w:val="22"/>
                <w:rtl/>
              </w:rPr>
              <w:t>التحقيق في جميع ادعاءات التخويف والانتقام وضمان محاكمة المسؤولين عنها ومعاقبتهم على النحو الملائم.</w:t>
            </w:r>
          </w:p>
        </w:tc>
      </w:tr>
      <w:tr w:rsidR="004111FE" w:rsidRPr="004C03A1" w14:paraId="7569DC85" w14:textId="77777777" w:rsidTr="00A44080">
        <w:trPr>
          <w:trHeight w:val="240"/>
          <w:jc w:val="left"/>
        </w:trPr>
        <w:tc>
          <w:tcPr>
            <w:tcW w:w="7256" w:type="dxa"/>
            <w:gridSpan w:val="2"/>
          </w:tcPr>
          <w:p w14:paraId="57E7DF2E" w14:textId="09DD7DBF" w:rsidR="00A44080" w:rsidRPr="00177B6C" w:rsidRDefault="00A44080" w:rsidP="00C31237">
            <w:pPr>
              <w:keepNext/>
              <w:spacing w:before="60" w:after="60" w:line="340" w:lineRule="exact"/>
              <w:rPr>
                <w:b/>
                <w:bCs/>
                <w:sz w:val="24"/>
                <w:szCs w:val="24"/>
                <w:rtl/>
              </w:rPr>
            </w:pPr>
            <w:r w:rsidRPr="00177B6C">
              <w:rPr>
                <w:b/>
                <w:bCs/>
                <w:sz w:val="24"/>
                <w:szCs w:val="24"/>
                <w:rtl/>
              </w:rPr>
              <w:t>رد الدولة الطرف</w:t>
            </w:r>
          </w:p>
        </w:tc>
      </w:tr>
      <w:tr w:rsidR="004111FE" w:rsidRPr="004C03A1" w14:paraId="55FA865E" w14:textId="77777777" w:rsidTr="00A44080">
        <w:trPr>
          <w:trHeight w:val="240"/>
          <w:jc w:val="left"/>
        </w:trPr>
        <w:tc>
          <w:tcPr>
            <w:tcW w:w="7256" w:type="dxa"/>
            <w:gridSpan w:val="2"/>
          </w:tcPr>
          <w:p w14:paraId="793DE156" w14:textId="6ADD8601" w:rsidR="00A44080" w:rsidRPr="006B248C" w:rsidRDefault="006B248C" w:rsidP="00C31237">
            <w:pPr>
              <w:spacing w:before="60" w:after="60" w:line="340" w:lineRule="exact"/>
              <w:rPr>
                <w:rFonts w:eastAsia="Times New Roman"/>
                <w:sz w:val="22"/>
                <w:szCs w:val="22"/>
                <w:rtl/>
                <w:lang w:val="en-AU"/>
              </w:rPr>
            </w:pPr>
            <w:r>
              <w:rPr>
                <w:sz w:val="22"/>
                <w:szCs w:val="22"/>
                <w:rtl/>
              </w:rPr>
              <w:tab/>
            </w:r>
            <w:r w:rsidR="00A44080" w:rsidRPr="004C03A1">
              <w:rPr>
                <w:sz w:val="22"/>
                <w:szCs w:val="22"/>
                <w:rtl/>
              </w:rPr>
              <w:t xml:space="preserve">يرد رد الدولة الطرف في الفقرتين </w:t>
            </w:r>
            <w:r w:rsidR="00A44080" w:rsidRPr="00177B6C">
              <w:rPr>
                <w:sz w:val="22"/>
                <w:szCs w:val="22"/>
                <w:rtl/>
              </w:rPr>
              <w:t>16</w:t>
            </w:r>
            <w:r w:rsidR="00A44080" w:rsidRPr="004C03A1">
              <w:rPr>
                <w:sz w:val="22"/>
                <w:szCs w:val="22"/>
                <w:rtl/>
              </w:rPr>
              <w:t xml:space="preserve"> و</w:t>
            </w:r>
            <w:r w:rsidR="00A44080" w:rsidRPr="00177B6C">
              <w:rPr>
                <w:sz w:val="22"/>
                <w:szCs w:val="22"/>
                <w:rtl/>
              </w:rPr>
              <w:t>17</w:t>
            </w:r>
            <w:r w:rsidR="00A44080" w:rsidRPr="004C03A1">
              <w:rPr>
                <w:sz w:val="22"/>
                <w:szCs w:val="22"/>
                <w:rtl/>
              </w:rPr>
              <w:t xml:space="preserve"> من الوثيقة </w:t>
            </w:r>
            <w:hyperlink r:id="rId19" w:history="1">
              <w:r w:rsidR="00A44080" w:rsidRPr="004C03A1">
                <w:rPr>
                  <w:rStyle w:val="Hyperlink"/>
                  <w:sz w:val="22"/>
                  <w:szCs w:val="22"/>
                  <w:lang w:val="en-AU"/>
                </w:rPr>
                <w:t>CED/C/IRQ/FOAI/</w:t>
              </w:r>
              <w:r w:rsidR="00A44080" w:rsidRPr="00177B6C">
                <w:rPr>
                  <w:rStyle w:val="Hyperlink"/>
                  <w:sz w:val="22"/>
                  <w:szCs w:val="22"/>
                  <w:lang w:val="en-AU"/>
                </w:rPr>
                <w:t>1</w:t>
              </w:r>
            </w:hyperlink>
            <w:r w:rsidRPr="006B248C">
              <w:rPr>
                <w:rFonts w:eastAsia="Times New Roman"/>
                <w:sz w:val="22"/>
                <w:szCs w:val="22"/>
                <w:rtl/>
                <w:lang w:val="en-AU"/>
              </w:rPr>
              <w:t>.</w:t>
            </w:r>
          </w:p>
        </w:tc>
      </w:tr>
      <w:tr w:rsidR="004111FE" w:rsidRPr="004C03A1" w14:paraId="67699E4D" w14:textId="77777777" w:rsidTr="00A44080">
        <w:trPr>
          <w:trHeight w:val="240"/>
          <w:jc w:val="left"/>
        </w:trPr>
        <w:tc>
          <w:tcPr>
            <w:tcW w:w="7256" w:type="dxa"/>
            <w:gridSpan w:val="2"/>
          </w:tcPr>
          <w:p w14:paraId="0701B42C" w14:textId="154FB46F" w:rsidR="00A44080" w:rsidRPr="00177B6C" w:rsidRDefault="00A44080" w:rsidP="00C31237">
            <w:pPr>
              <w:keepNext/>
              <w:spacing w:before="60" w:after="60" w:line="340" w:lineRule="exact"/>
              <w:rPr>
                <w:b/>
                <w:bCs/>
                <w:sz w:val="24"/>
                <w:szCs w:val="24"/>
                <w:rtl/>
              </w:rPr>
            </w:pPr>
            <w:r w:rsidRPr="00177B6C">
              <w:rPr>
                <w:b/>
                <w:bCs/>
                <w:sz w:val="24"/>
                <w:szCs w:val="24"/>
                <w:rtl/>
              </w:rPr>
              <w:t>تقييم اللجنة</w:t>
            </w:r>
          </w:p>
        </w:tc>
      </w:tr>
      <w:tr w:rsidR="004111FE" w:rsidRPr="004C03A1" w14:paraId="1F501A79" w14:textId="77777777" w:rsidTr="00A44080">
        <w:trPr>
          <w:trHeight w:val="240"/>
          <w:jc w:val="left"/>
        </w:trPr>
        <w:tc>
          <w:tcPr>
            <w:tcW w:w="7256" w:type="dxa"/>
            <w:gridSpan w:val="2"/>
          </w:tcPr>
          <w:p w14:paraId="59EAD127" w14:textId="6CE3E08A" w:rsidR="00A44080" w:rsidRPr="00C31237" w:rsidRDefault="00A44080" w:rsidP="00C31237">
            <w:pPr>
              <w:spacing w:before="60" w:after="60" w:line="340" w:lineRule="exact"/>
              <w:rPr>
                <w:rFonts w:eastAsia="Times New Roman"/>
                <w:spacing w:val="-4"/>
                <w:sz w:val="22"/>
                <w:szCs w:val="22"/>
                <w:rtl/>
              </w:rPr>
            </w:pPr>
            <w:r w:rsidRPr="00C31237">
              <w:rPr>
                <w:b/>
                <w:bCs/>
                <w:spacing w:val="-4"/>
                <w:sz w:val="22"/>
                <w:szCs w:val="22"/>
                <w:rtl/>
              </w:rPr>
              <w:t>[جيم</w:t>
            </w:r>
            <w:r w:rsidR="00902C77" w:rsidRPr="00C31237">
              <w:rPr>
                <w:b/>
                <w:bCs/>
                <w:color w:val="000000"/>
                <w:spacing w:val="-4"/>
                <w:sz w:val="22"/>
                <w:szCs w:val="22"/>
                <w:rtl/>
              </w:rPr>
              <w:t>]:</w:t>
            </w:r>
            <w:r w:rsidR="00902C77" w:rsidRPr="00C31237">
              <w:rPr>
                <w:color w:val="000000"/>
                <w:spacing w:val="-4"/>
                <w:sz w:val="22"/>
                <w:szCs w:val="22"/>
                <w:rtl/>
              </w:rPr>
              <w:t xml:space="preserve"> </w:t>
            </w:r>
            <w:r w:rsidRPr="00C31237">
              <w:rPr>
                <w:spacing w:val="-4"/>
                <w:sz w:val="22"/>
                <w:szCs w:val="22"/>
                <w:rtl/>
              </w:rPr>
              <w:t>تلاحظ اللجنة تأكيد الدولة الطرف أن التشريع العراقي ينص على حماية أسر الضحايا وممثليهم القانونيين والمجتمع المدني من أي اعتداءات قد يتعرضون لها بسبب رفعهم قضية أمام المحاكم أو</w:t>
            </w:r>
            <w:r w:rsidR="006B248C" w:rsidRPr="00C31237">
              <w:rPr>
                <w:rFonts w:hint="cs"/>
                <w:spacing w:val="-4"/>
                <w:sz w:val="22"/>
                <w:szCs w:val="22"/>
                <w:rtl/>
              </w:rPr>
              <w:t> </w:t>
            </w:r>
            <w:r w:rsidRPr="00C31237">
              <w:rPr>
                <w:spacing w:val="-4"/>
                <w:sz w:val="22"/>
                <w:szCs w:val="22"/>
                <w:rtl/>
              </w:rPr>
              <w:t>متابعة التحقيقات في الانتهاكات، بما في ذلك الانتهاكات المشمولة بالاتفاقية. بيد أن اللجنة تأسف لأنها لم تتلق أي معلومات عن التدابير المتخذة بعد اعتماد اللجنة ملاحظاتها الختامية بشأن المعلومات الإضافية، بما في ذلك الخطوات المتخذة لضمان أن يتضمن مشروع القانون المتعلق بالاختفاء القسري حكماً يمنع جميع أعمال الترهيب والانتقام وحماية الأشخاص المشار إليهم في المادتين 12(</w:t>
            </w:r>
            <w:r w:rsidR="00902C77" w:rsidRPr="00C31237">
              <w:rPr>
                <w:color w:val="000000"/>
                <w:spacing w:val="-4"/>
                <w:sz w:val="22"/>
                <w:szCs w:val="22"/>
                <w:rtl/>
              </w:rPr>
              <w:t xml:space="preserve">1) </w:t>
            </w:r>
            <w:r w:rsidRPr="00C31237">
              <w:rPr>
                <w:spacing w:val="-4"/>
                <w:sz w:val="22"/>
                <w:szCs w:val="22"/>
                <w:rtl/>
              </w:rPr>
              <w:t>و30(</w:t>
            </w:r>
            <w:r w:rsidR="00902C77" w:rsidRPr="00C31237">
              <w:rPr>
                <w:color w:val="000000"/>
                <w:spacing w:val="-4"/>
                <w:sz w:val="22"/>
                <w:szCs w:val="22"/>
                <w:rtl/>
              </w:rPr>
              <w:t xml:space="preserve">1) </w:t>
            </w:r>
            <w:r w:rsidRPr="00C31237">
              <w:rPr>
                <w:spacing w:val="-4"/>
                <w:sz w:val="22"/>
                <w:szCs w:val="22"/>
                <w:rtl/>
              </w:rPr>
              <w:t>من الاتفاقية.</w:t>
            </w:r>
          </w:p>
          <w:p w14:paraId="2066B590" w14:textId="4DAEF671" w:rsidR="00A44080" w:rsidRPr="004C03A1" w:rsidRDefault="006B248C" w:rsidP="00C31237">
            <w:pPr>
              <w:spacing w:before="60" w:after="60" w:line="340" w:lineRule="exact"/>
              <w:rPr>
                <w:rFonts w:eastAsia="Times New Roman"/>
                <w:sz w:val="22"/>
                <w:szCs w:val="22"/>
                <w:rtl/>
              </w:rPr>
            </w:pPr>
            <w:r>
              <w:rPr>
                <w:sz w:val="22"/>
                <w:szCs w:val="22"/>
                <w:rtl/>
              </w:rPr>
              <w:lastRenderedPageBreak/>
              <w:tab/>
            </w:r>
            <w:r w:rsidR="00A44080" w:rsidRPr="004C03A1">
              <w:rPr>
                <w:sz w:val="22"/>
                <w:szCs w:val="22"/>
                <w:rtl/>
              </w:rPr>
              <w:t>وفي ضوء ما تقدم، تكرر اللجنة تأكيد توصي</w:t>
            </w:r>
            <w:r w:rsidR="00A44080" w:rsidRPr="004C03A1">
              <w:rPr>
                <w:rFonts w:hint="cs"/>
                <w:sz w:val="22"/>
                <w:szCs w:val="22"/>
                <w:rtl/>
              </w:rPr>
              <w:t>تها</w:t>
            </w:r>
            <w:r w:rsidR="00A44080" w:rsidRPr="004C03A1">
              <w:rPr>
                <w:sz w:val="22"/>
                <w:szCs w:val="22"/>
                <w:rtl/>
              </w:rPr>
              <w:t xml:space="preserve"> الواردة في الفقرة </w:t>
            </w:r>
            <w:r w:rsidR="00A44080" w:rsidRPr="00177B6C">
              <w:rPr>
                <w:sz w:val="22"/>
                <w:szCs w:val="22"/>
                <w:rtl/>
              </w:rPr>
              <w:t>13</w:t>
            </w:r>
            <w:r w:rsidR="00A44080" w:rsidRPr="004C03A1">
              <w:rPr>
                <w:sz w:val="22"/>
                <w:szCs w:val="22"/>
                <w:rtl/>
              </w:rPr>
              <w:t xml:space="preserve"> من ملاحظاتها الختامية بشأن المعلومات الإضافية، وتطلب إلى الدولة الطرف أن تقدم معلومات في هذا الصدد عند تقديم تقريرها المقبل بموجب المادة </w:t>
            </w:r>
            <w:r w:rsidR="00A44080" w:rsidRPr="00177B6C">
              <w:rPr>
                <w:sz w:val="22"/>
                <w:szCs w:val="22"/>
                <w:rtl/>
              </w:rPr>
              <w:t>29</w:t>
            </w:r>
            <w:r w:rsidR="00A44080" w:rsidRPr="004C03A1">
              <w:rPr>
                <w:sz w:val="22"/>
                <w:szCs w:val="22"/>
                <w:rtl/>
              </w:rPr>
              <w:t>(</w:t>
            </w:r>
            <w:r w:rsidR="00902C77" w:rsidRPr="00177B6C">
              <w:rPr>
                <w:color w:val="000000"/>
                <w:sz w:val="22"/>
                <w:szCs w:val="22"/>
                <w:rtl/>
              </w:rPr>
              <w:t>4</w:t>
            </w:r>
            <w:r w:rsidR="00902C77" w:rsidRPr="004C03A1">
              <w:rPr>
                <w:color w:val="000000"/>
                <w:sz w:val="22"/>
                <w:szCs w:val="22"/>
                <w:rtl/>
              </w:rPr>
              <w:t xml:space="preserve">) </w:t>
            </w:r>
            <w:r w:rsidR="00A44080" w:rsidRPr="004C03A1">
              <w:rPr>
                <w:sz w:val="22"/>
                <w:szCs w:val="22"/>
                <w:rtl/>
              </w:rPr>
              <w:t xml:space="preserve">من الاتفاقية. </w:t>
            </w:r>
          </w:p>
        </w:tc>
      </w:tr>
      <w:tr w:rsidR="004111FE" w:rsidRPr="004C03A1" w14:paraId="6EBB4CB1" w14:textId="77777777" w:rsidTr="00A44080">
        <w:trPr>
          <w:trHeight w:val="240"/>
          <w:jc w:val="left"/>
        </w:trPr>
        <w:tc>
          <w:tcPr>
            <w:tcW w:w="7256" w:type="dxa"/>
            <w:gridSpan w:val="2"/>
          </w:tcPr>
          <w:p w14:paraId="5F146088" w14:textId="3938D129" w:rsidR="00A44080" w:rsidRPr="00C31237" w:rsidRDefault="00A44080" w:rsidP="00C31237">
            <w:pPr>
              <w:spacing w:before="60" w:after="60" w:line="340" w:lineRule="exact"/>
              <w:rPr>
                <w:rFonts w:eastAsia="Times New Roman"/>
                <w:b/>
                <w:bCs/>
                <w:spacing w:val="-4"/>
                <w:sz w:val="22"/>
                <w:szCs w:val="22"/>
                <w:rtl/>
              </w:rPr>
            </w:pPr>
            <w:r w:rsidRPr="00C31237">
              <w:rPr>
                <w:b/>
                <w:bCs/>
                <w:spacing w:val="-4"/>
                <w:sz w:val="22"/>
                <w:szCs w:val="22"/>
                <w:rtl/>
              </w:rPr>
              <w:lastRenderedPageBreak/>
              <w:t>الفقرة 1</w:t>
            </w:r>
            <w:r w:rsidR="00902C77" w:rsidRPr="00C31237">
              <w:rPr>
                <w:b/>
                <w:bCs/>
                <w:color w:val="000000"/>
                <w:spacing w:val="-4"/>
                <w:sz w:val="22"/>
                <w:szCs w:val="22"/>
                <w:rtl/>
              </w:rPr>
              <w:t xml:space="preserve">7: </w:t>
            </w:r>
            <w:r w:rsidRPr="00C31237">
              <w:rPr>
                <w:rFonts w:eastAsiaTheme="minorEastAsia"/>
                <w:b/>
                <w:bCs/>
                <w:spacing w:val="-4"/>
                <w:sz w:val="22"/>
                <w:szCs w:val="22"/>
                <w:rtl/>
              </w:rPr>
              <w:t xml:space="preserve">تحث اللجنة الدولة الطرف على اتخاذ جميع التدابير اللازمة لضمان عدم احتجاز أي شخص في مكان سري. وفي هذا السياق، يجب على الدولة الطرف أن تكفل لجميع الأشخاص المحرومين من حريتهم، بحكم القانون وبحكم الواقع، أن تتاح لهم منذ بداية الحرمان من الحرية، جميع الضمانات الأساسية المنصوص عليها في المادة </w:t>
            </w:r>
            <w:r w:rsidRPr="00C31237">
              <w:rPr>
                <w:b/>
                <w:bCs/>
                <w:spacing w:val="-4"/>
                <w:sz w:val="22"/>
                <w:szCs w:val="22"/>
                <w:rtl/>
              </w:rPr>
              <w:t>17</w:t>
            </w:r>
            <w:r w:rsidRPr="00C31237">
              <w:rPr>
                <w:rFonts w:eastAsiaTheme="minorEastAsia"/>
                <w:b/>
                <w:bCs/>
                <w:spacing w:val="-4"/>
                <w:sz w:val="22"/>
                <w:szCs w:val="22"/>
                <w:rtl/>
              </w:rPr>
              <w:t xml:space="preserve"> من الاتفاقية. وينبغي للدولة الطرف أيضاً القيام بما يلي</w:t>
            </w:r>
            <w:r w:rsidRPr="00C31237">
              <w:rPr>
                <w:rFonts w:eastAsiaTheme="minorEastAsia" w:hint="cs"/>
                <w:b/>
                <w:bCs/>
                <w:spacing w:val="-4"/>
                <w:sz w:val="22"/>
                <w:szCs w:val="22"/>
                <w:rtl/>
              </w:rPr>
              <w:t>:</w:t>
            </w:r>
          </w:p>
          <w:p w14:paraId="2BC833AC" w14:textId="4C313114" w:rsidR="00A44080" w:rsidRPr="00177B6C" w:rsidRDefault="00A44080" w:rsidP="00C31237">
            <w:pPr>
              <w:spacing w:before="60" w:after="60" w:line="340" w:lineRule="exact"/>
              <w:rPr>
                <w:rFonts w:eastAsia="Times New Roman"/>
                <w:b/>
                <w:bCs/>
                <w:sz w:val="22"/>
                <w:szCs w:val="22"/>
                <w:rtl/>
              </w:rPr>
            </w:pPr>
            <w:r w:rsidRPr="00177B6C">
              <w:rPr>
                <w:b/>
                <w:bCs/>
                <w:sz w:val="22"/>
                <w:szCs w:val="22"/>
                <w:rtl/>
              </w:rPr>
              <w:tab/>
              <w:t>(أ)</w:t>
            </w:r>
            <w:r w:rsidR="006547EA" w:rsidRPr="00177B6C">
              <w:rPr>
                <w:b/>
                <w:bCs/>
                <w:sz w:val="22"/>
                <w:szCs w:val="22"/>
                <w:rtl/>
              </w:rPr>
              <w:tab/>
            </w:r>
            <w:r w:rsidRPr="00177B6C">
              <w:rPr>
                <w:b/>
                <w:bCs/>
                <w:sz w:val="22"/>
                <w:szCs w:val="22"/>
                <w:rtl/>
              </w:rPr>
              <w:t>إجراء تحقيق عاجل ومستقل ونزيه في جميع مزاعم الاحتجاز السري، بما في ذلك تلك المتعلقة بوجود 420 مكان احتجاز سري، وضمان تحديد جميع هذه الأماكن رسميا</w:t>
            </w:r>
            <w:r w:rsidR="006B248C" w:rsidRPr="00177B6C">
              <w:rPr>
                <w:rFonts w:hint="cs"/>
                <w:b/>
                <w:bCs/>
                <w:sz w:val="22"/>
                <w:szCs w:val="22"/>
                <w:rtl/>
              </w:rPr>
              <w:t>ً</w:t>
            </w:r>
            <w:r w:rsidRPr="00177B6C">
              <w:rPr>
                <w:b/>
                <w:bCs/>
                <w:sz w:val="22"/>
                <w:szCs w:val="22"/>
                <w:rtl/>
              </w:rPr>
              <w:t>؛ وإطلاق سراح جميع الأشخاص المحرومين من حريتهم إذا كان الحرمان من الحرية غير قانوني؛ وإبلاغ أقارب الأشخاص المذكورين، أو الأشخاص الذين يختارونهم، على الفور بمكان وجودهم؛  وتقديم المسؤولين عن هذا الاحتجاز السري إلى العدالة لمعاقبتهم وفقاً لخطورة أفعالهم؛</w:t>
            </w:r>
          </w:p>
          <w:p w14:paraId="3A732766" w14:textId="628B1B69" w:rsidR="00A44080" w:rsidRPr="00177B6C" w:rsidRDefault="00A44080" w:rsidP="00C31237">
            <w:pPr>
              <w:spacing w:before="60" w:after="60" w:line="340" w:lineRule="exact"/>
              <w:rPr>
                <w:rFonts w:eastAsia="Times New Roman"/>
                <w:b/>
                <w:bCs/>
                <w:sz w:val="22"/>
                <w:szCs w:val="22"/>
                <w:rtl/>
              </w:rPr>
            </w:pPr>
            <w:r w:rsidRPr="00177B6C">
              <w:rPr>
                <w:b/>
                <w:bCs/>
                <w:sz w:val="22"/>
                <w:szCs w:val="22"/>
                <w:rtl/>
              </w:rPr>
              <w:tab/>
              <w:t>(ب)</w:t>
            </w:r>
            <w:r w:rsidR="006547EA" w:rsidRPr="00177B6C">
              <w:rPr>
                <w:b/>
                <w:bCs/>
                <w:sz w:val="22"/>
                <w:szCs w:val="22"/>
                <w:rtl/>
              </w:rPr>
              <w:tab/>
            </w:r>
            <w:r w:rsidRPr="00177B6C">
              <w:rPr>
                <w:rFonts w:eastAsiaTheme="minorEastAsia"/>
                <w:b/>
                <w:bCs/>
                <w:sz w:val="22"/>
                <w:szCs w:val="22"/>
                <w:rtl/>
              </w:rPr>
              <w:t>إغلاق أي مرافق احتجاز سرية أو تحويلها إلى مراكز احتجاز نظامية مسجلة وخاضعة للإشراف امتثالاً لأحكام الاتفاقية والمعايير الدولية ذات الصلة.</w:t>
            </w:r>
            <w:r w:rsidRPr="004C03A1">
              <w:rPr>
                <w:sz w:val="22"/>
                <w:szCs w:val="22"/>
                <w:rtl/>
              </w:rPr>
              <w:t xml:space="preserve"> </w:t>
            </w:r>
          </w:p>
        </w:tc>
      </w:tr>
      <w:tr w:rsidR="004111FE" w:rsidRPr="004C03A1" w14:paraId="41DB2893" w14:textId="77777777" w:rsidTr="00A44080">
        <w:trPr>
          <w:trHeight w:val="240"/>
          <w:jc w:val="left"/>
        </w:trPr>
        <w:tc>
          <w:tcPr>
            <w:tcW w:w="7256" w:type="dxa"/>
            <w:gridSpan w:val="2"/>
          </w:tcPr>
          <w:p w14:paraId="227A1DEF" w14:textId="58A53538" w:rsidR="00A44080" w:rsidRPr="00177B6C" w:rsidRDefault="00A44080" w:rsidP="00C31237">
            <w:pPr>
              <w:keepNext/>
              <w:spacing w:before="60" w:after="60" w:line="340" w:lineRule="exact"/>
              <w:rPr>
                <w:b/>
                <w:bCs/>
                <w:sz w:val="24"/>
                <w:szCs w:val="24"/>
                <w:rtl/>
              </w:rPr>
            </w:pPr>
            <w:r w:rsidRPr="00177B6C">
              <w:rPr>
                <w:b/>
                <w:bCs/>
                <w:sz w:val="24"/>
                <w:szCs w:val="24"/>
                <w:rtl/>
              </w:rPr>
              <w:t>رد الدولة الطرف</w:t>
            </w:r>
          </w:p>
        </w:tc>
      </w:tr>
      <w:tr w:rsidR="004111FE" w:rsidRPr="004C03A1" w14:paraId="7D356787" w14:textId="77777777" w:rsidTr="00A44080">
        <w:trPr>
          <w:trHeight w:val="240"/>
          <w:jc w:val="left"/>
        </w:trPr>
        <w:tc>
          <w:tcPr>
            <w:tcW w:w="7256" w:type="dxa"/>
            <w:gridSpan w:val="2"/>
          </w:tcPr>
          <w:p w14:paraId="0FB06593" w14:textId="11FEB695" w:rsidR="00A44080" w:rsidRPr="00177B6C" w:rsidRDefault="006B248C" w:rsidP="00C31237">
            <w:pPr>
              <w:spacing w:before="60" w:after="60" w:line="340" w:lineRule="exact"/>
              <w:rPr>
                <w:rFonts w:eastAsia="Times New Roman"/>
                <w:b/>
                <w:bCs/>
                <w:sz w:val="22"/>
                <w:szCs w:val="22"/>
                <w:rtl/>
                <w:lang w:val="en-AU"/>
              </w:rPr>
            </w:pPr>
            <w:r>
              <w:rPr>
                <w:sz w:val="22"/>
                <w:szCs w:val="22"/>
                <w:rtl/>
              </w:rPr>
              <w:tab/>
            </w:r>
            <w:r w:rsidR="00A44080" w:rsidRPr="004C03A1">
              <w:rPr>
                <w:sz w:val="22"/>
                <w:szCs w:val="22"/>
                <w:rtl/>
              </w:rPr>
              <w:t xml:space="preserve">يرد رد الدولة الطرف في الفقرتين </w:t>
            </w:r>
            <w:r w:rsidR="00A44080" w:rsidRPr="00177B6C">
              <w:rPr>
                <w:sz w:val="22"/>
                <w:szCs w:val="22"/>
                <w:rtl/>
              </w:rPr>
              <w:t>8</w:t>
            </w:r>
            <w:r w:rsidR="00A44080" w:rsidRPr="004C03A1">
              <w:rPr>
                <w:sz w:val="22"/>
                <w:szCs w:val="22"/>
                <w:rtl/>
              </w:rPr>
              <w:t xml:space="preserve"> و</w:t>
            </w:r>
            <w:r w:rsidR="00A44080" w:rsidRPr="00177B6C">
              <w:rPr>
                <w:sz w:val="22"/>
                <w:szCs w:val="22"/>
                <w:rtl/>
              </w:rPr>
              <w:t>9</w:t>
            </w:r>
            <w:r w:rsidR="00A44080" w:rsidRPr="004C03A1">
              <w:rPr>
                <w:sz w:val="22"/>
                <w:szCs w:val="22"/>
                <w:rtl/>
              </w:rPr>
              <w:t xml:space="preserve"> من الوثيقة </w:t>
            </w:r>
            <w:hyperlink r:id="rId20" w:history="1">
              <w:r w:rsidR="00A44080" w:rsidRPr="004C03A1">
                <w:rPr>
                  <w:rStyle w:val="Hyperlink"/>
                  <w:sz w:val="22"/>
                  <w:szCs w:val="22"/>
                  <w:lang w:val="en-AU"/>
                </w:rPr>
                <w:t>CED/C/IRQ/FOAI/</w:t>
              </w:r>
              <w:r w:rsidR="00A44080" w:rsidRPr="00177B6C">
                <w:rPr>
                  <w:rStyle w:val="Hyperlink"/>
                  <w:sz w:val="22"/>
                  <w:szCs w:val="22"/>
                  <w:lang w:val="en-AU"/>
                </w:rPr>
                <w:t>1</w:t>
              </w:r>
            </w:hyperlink>
            <w:r w:rsidRPr="006B248C">
              <w:rPr>
                <w:rFonts w:eastAsia="Times New Roman"/>
                <w:b/>
                <w:bCs/>
                <w:sz w:val="22"/>
                <w:szCs w:val="22"/>
                <w:rtl/>
                <w:lang w:val="en-AU"/>
              </w:rPr>
              <w:t>.</w:t>
            </w:r>
          </w:p>
        </w:tc>
      </w:tr>
      <w:tr w:rsidR="004111FE" w:rsidRPr="004C03A1" w14:paraId="7B565FDF" w14:textId="77777777" w:rsidTr="00A44080">
        <w:trPr>
          <w:trHeight w:val="240"/>
          <w:jc w:val="left"/>
        </w:trPr>
        <w:tc>
          <w:tcPr>
            <w:tcW w:w="7256" w:type="dxa"/>
            <w:gridSpan w:val="2"/>
          </w:tcPr>
          <w:p w14:paraId="04D1AFEA" w14:textId="706DEB2E" w:rsidR="00A44080" w:rsidRPr="00177B6C" w:rsidRDefault="00A44080" w:rsidP="00C31237">
            <w:pPr>
              <w:keepNext/>
              <w:spacing w:before="60" w:after="60" w:line="340" w:lineRule="exact"/>
              <w:rPr>
                <w:b/>
                <w:bCs/>
                <w:sz w:val="24"/>
                <w:szCs w:val="24"/>
                <w:rtl/>
              </w:rPr>
            </w:pPr>
            <w:r w:rsidRPr="00177B6C">
              <w:rPr>
                <w:b/>
                <w:bCs/>
                <w:sz w:val="24"/>
                <w:szCs w:val="24"/>
                <w:rtl/>
              </w:rPr>
              <w:t>تقييم اللجنة</w:t>
            </w:r>
          </w:p>
        </w:tc>
      </w:tr>
      <w:tr w:rsidR="004111FE" w:rsidRPr="004C03A1" w14:paraId="0FD2A77A" w14:textId="77777777" w:rsidTr="00A44080">
        <w:trPr>
          <w:trHeight w:val="240"/>
          <w:jc w:val="left"/>
        </w:trPr>
        <w:tc>
          <w:tcPr>
            <w:tcW w:w="7256" w:type="dxa"/>
            <w:gridSpan w:val="2"/>
          </w:tcPr>
          <w:p w14:paraId="3BA8F33C" w14:textId="72773868" w:rsidR="00A44080" w:rsidRPr="00177B6C" w:rsidRDefault="00A44080" w:rsidP="00C31237">
            <w:pPr>
              <w:spacing w:before="60" w:after="60" w:line="340" w:lineRule="exact"/>
              <w:rPr>
                <w:rFonts w:eastAsia="Times New Roman"/>
                <w:bCs/>
                <w:sz w:val="22"/>
                <w:szCs w:val="22"/>
                <w:rtl/>
              </w:rPr>
            </w:pPr>
            <w:r w:rsidRPr="00177B6C">
              <w:rPr>
                <w:b/>
                <w:bCs/>
                <w:sz w:val="22"/>
                <w:szCs w:val="22"/>
                <w:rtl/>
              </w:rPr>
              <w:t>[جيم</w:t>
            </w:r>
            <w:r w:rsidR="00902C77" w:rsidRPr="00177B6C">
              <w:rPr>
                <w:b/>
                <w:bCs/>
                <w:color w:val="000000"/>
                <w:sz w:val="22"/>
                <w:szCs w:val="22"/>
                <w:rtl/>
              </w:rPr>
              <w:t xml:space="preserve">]: </w:t>
            </w:r>
            <w:r w:rsidRPr="004C03A1">
              <w:rPr>
                <w:sz w:val="22"/>
                <w:szCs w:val="22"/>
                <w:rtl/>
              </w:rPr>
              <w:t>تحيط اللجنة علماً بتأكيد الدولة الطرف أنه لم ت</w:t>
            </w:r>
            <w:r w:rsidRPr="004C03A1">
              <w:rPr>
                <w:rFonts w:hint="cs"/>
                <w:sz w:val="22"/>
                <w:szCs w:val="22"/>
                <w:rtl/>
              </w:rPr>
              <w:t>ُ</w:t>
            </w:r>
            <w:r w:rsidRPr="004C03A1">
              <w:rPr>
                <w:sz w:val="22"/>
                <w:szCs w:val="22"/>
                <w:rtl/>
              </w:rPr>
              <w:t>قد</w:t>
            </w:r>
            <w:r w:rsidRPr="004C03A1">
              <w:rPr>
                <w:rFonts w:hint="cs"/>
                <w:sz w:val="22"/>
                <w:szCs w:val="22"/>
                <w:rtl/>
              </w:rPr>
              <w:t>َّ</w:t>
            </w:r>
            <w:r w:rsidRPr="004C03A1">
              <w:rPr>
                <w:sz w:val="22"/>
                <w:szCs w:val="22"/>
                <w:rtl/>
              </w:rPr>
              <w:t>م أي أدلة تشير إلى أن</w:t>
            </w:r>
            <w:r w:rsidRPr="004C03A1">
              <w:rPr>
                <w:rFonts w:hint="cs"/>
                <w:sz w:val="22"/>
                <w:szCs w:val="22"/>
                <w:rtl/>
              </w:rPr>
              <w:t xml:space="preserve"> </w:t>
            </w:r>
            <w:r w:rsidRPr="004C03A1">
              <w:rPr>
                <w:sz w:val="22"/>
                <w:szCs w:val="22"/>
                <w:rtl/>
              </w:rPr>
              <w:t>الاحتجاز السري</w:t>
            </w:r>
            <w:r w:rsidRPr="004C03A1">
              <w:rPr>
                <w:rFonts w:hint="cs"/>
                <w:sz w:val="22"/>
                <w:szCs w:val="22"/>
                <w:rtl/>
              </w:rPr>
              <w:t xml:space="preserve"> ما زال مستخدماً</w:t>
            </w:r>
            <w:r w:rsidRPr="004C03A1">
              <w:rPr>
                <w:sz w:val="22"/>
                <w:szCs w:val="22"/>
                <w:rtl/>
              </w:rPr>
              <w:t>، لا سيما في معسكر العدالة، وسجن مطار المثنى، وسجن مطار بغداد، ومدينة جرف الصخر. وتلاحظ أيضاً تأكيدها أن فريقاً من اللجنة الدولية لكتابة التقارير زار سجن مطار المثنى لتفقد أحواله، لكن</w:t>
            </w:r>
            <w:r w:rsidRPr="004C03A1">
              <w:rPr>
                <w:rFonts w:hint="cs"/>
                <w:sz w:val="22"/>
                <w:szCs w:val="22"/>
                <w:rtl/>
              </w:rPr>
              <w:t xml:space="preserve"> اللجنة </w:t>
            </w:r>
            <w:r w:rsidRPr="004C03A1">
              <w:rPr>
                <w:sz w:val="22"/>
                <w:szCs w:val="22"/>
                <w:rtl/>
              </w:rPr>
              <w:t>تأسف لعدم وضوح تاريخ هذه الزيارة. وتأسف اللجنة أيضا</w:t>
            </w:r>
            <w:r w:rsidR="0019195E">
              <w:rPr>
                <w:rFonts w:hint="cs"/>
                <w:sz w:val="22"/>
                <w:szCs w:val="22"/>
                <w:rtl/>
              </w:rPr>
              <w:t>ً</w:t>
            </w:r>
            <w:r w:rsidRPr="004C03A1">
              <w:rPr>
                <w:sz w:val="22"/>
                <w:szCs w:val="22"/>
                <w:rtl/>
              </w:rPr>
              <w:t xml:space="preserve"> لأنها لم تتلق أي معلومات عما إذا كانت قد اتخذت أي خطوات لإجراء تحقيق عاجل ومستقل ونزيه في جميع الادعاءات المتعلقة بالاحتجاز السري، بما في ذلك الادعاءات المتعلقة بوجود </w:t>
            </w:r>
            <w:r w:rsidRPr="00177B6C">
              <w:rPr>
                <w:sz w:val="22"/>
                <w:szCs w:val="22"/>
                <w:rtl/>
              </w:rPr>
              <w:t>420</w:t>
            </w:r>
            <w:r w:rsidRPr="004C03A1">
              <w:rPr>
                <w:sz w:val="22"/>
                <w:szCs w:val="22"/>
                <w:rtl/>
              </w:rPr>
              <w:t xml:space="preserve"> مكان احتجاز سري. وتشير اللجنة إلى أن بعثة الأمم المتحدة لتقديم المساعدة إلى العراق ومفوضية الأمم المتحدة لحقوق الإنسان وثّقتا ادعاءات باحتجاز أفراد في أماكن لا يبدو أنها أماكن احتجاز رسمية و/أو أن هوية سلطة الاحتجاز فيها لم تكن معروفة للمحتجز فور احتجازه</w:t>
            </w:r>
            <w:r w:rsidR="00902C77" w:rsidRPr="00177B6C">
              <w:rPr>
                <w:rStyle w:val="FootnoteReference"/>
                <w:sz w:val="22"/>
                <w:szCs w:val="22"/>
                <w:rtl/>
              </w:rPr>
              <w:t>(</w:t>
            </w:r>
            <w:r w:rsidR="00902C77" w:rsidRPr="0000258B">
              <w:rPr>
                <w:rStyle w:val="FootnoteReference"/>
                <w:sz w:val="22"/>
                <w:szCs w:val="22"/>
              </w:rPr>
              <w:footnoteReference w:id="7"/>
            </w:r>
            <w:r w:rsidRPr="00177B6C">
              <w:rPr>
                <w:rStyle w:val="FootnoteReference"/>
                <w:sz w:val="22"/>
                <w:szCs w:val="22"/>
                <w:rtl/>
              </w:rPr>
              <w:t>)</w:t>
            </w:r>
            <w:r w:rsidR="0019195E" w:rsidRPr="004C03A1">
              <w:rPr>
                <w:sz w:val="22"/>
                <w:szCs w:val="22"/>
                <w:rtl/>
              </w:rPr>
              <w:t>.</w:t>
            </w:r>
          </w:p>
          <w:p w14:paraId="5B881D23" w14:textId="318ECB9B" w:rsidR="00A44080" w:rsidRPr="00177B6C" w:rsidRDefault="0019195E" w:rsidP="00C31237">
            <w:pPr>
              <w:spacing w:before="60" w:after="60" w:line="340" w:lineRule="exact"/>
              <w:rPr>
                <w:rFonts w:eastAsia="Times New Roman"/>
                <w:bCs/>
                <w:sz w:val="22"/>
                <w:szCs w:val="22"/>
                <w:rtl/>
              </w:rPr>
            </w:pPr>
            <w:r>
              <w:rPr>
                <w:sz w:val="22"/>
                <w:szCs w:val="22"/>
                <w:rtl/>
              </w:rPr>
              <w:tab/>
            </w:r>
            <w:r w:rsidR="00A44080" w:rsidRPr="004C03A1">
              <w:rPr>
                <w:sz w:val="22"/>
                <w:szCs w:val="22"/>
                <w:rtl/>
              </w:rPr>
              <w:t xml:space="preserve">وفي ضوء ما تقدم، تكرر اللجنة تأكيد التوصية الواردة في الفقرة </w:t>
            </w:r>
            <w:r w:rsidR="00A44080" w:rsidRPr="00177B6C">
              <w:rPr>
                <w:sz w:val="22"/>
                <w:szCs w:val="22"/>
                <w:rtl/>
              </w:rPr>
              <w:t>17</w:t>
            </w:r>
            <w:r w:rsidR="00A44080" w:rsidRPr="004C03A1">
              <w:rPr>
                <w:sz w:val="22"/>
                <w:szCs w:val="22"/>
                <w:rtl/>
              </w:rPr>
              <w:t xml:space="preserve"> من ملاحظاتها الختامية بشأن المعلومات الإضافية، وتطلب إلى الدولة الطرف أن تقدم معلومات في هذا الصدد عند تقديم تقريرها المقبل بموجب المادة </w:t>
            </w:r>
            <w:r w:rsidR="00A44080" w:rsidRPr="00177B6C">
              <w:rPr>
                <w:sz w:val="22"/>
                <w:szCs w:val="22"/>
                <w:rtl/>
              </w:rPr>
              <w:t>29</w:t>
            </w:r>
            <w:r w:rsidR="00A44080" w:rsidRPr="004C03A1">
              <w:rPr>
                <w:sz w:val="22"/>
                <w:szCs w:val="22"/>
                <w:rtl/>
              </w:rPr>
              <w:t>(</w:t>
            </w:r>
            <w:r w:rsidR="00902C77" w:rsidRPr="00177B6C">
              <w:rPr>
                <w:color w:val="000000"/>
                <w:sz w:val="22"/>
                <w:szCs w:val="22"/>
                <w:rtl/>
              </w:rPr>
              <w:t>4</w:t>
            </w:r>
            <w:r w:rsidR="00902C77" w:rsidRPr="004C03A1">
              <w:rPr>
                <w:color w:val="000000"/>
                <w:sz w:val="22"/>
                <w:szCs w:val="22"/>
                <w:rtl/>
              </w:rPr>
              <w:t xml:space="preserve">) </w:t>
            </w:r>
            <w:r w:rsidR="00A44080" w:rsidRPr="004C03A1">
              <w:rPr>
                <w:sz w:val="22"/>
                <w:szCs w:val="22"/>
                <w:rtl/>
              </w:rPr>
              <w:t>من الاتفاقية.</w:t>
            </w:r>
          </w:p>
        </w:tc>
      </w:tr>
      <w:tr w:rsidR="004111FE" w:rsidRPr="004C03A1" w14:paraId="54E89CFA" w14:textId="77777777" w:rsidTr="00A44080">
        <w:trPr>
          <w:trHeight w:val="240"/>
          <w:jc w:val="left"/>
        </w:trPr>
        <w:tc>
          <w:tcPr>
            <w:tcW w:w="7256" w:type="dxa"/>
            <w:gridSpan w:val="2"/>
          </w:tcPr>
          <w:p w14:paraId="1F6FAC0B" w14:textId="32E74A75" w:rsidR="00A44080" w:rsidRPr="00177B6C" w:rsidRDefault="00A44080" w:rsidP="00C31237">
            <w:pPr>
              <w:spacing w:before="60" w:after="60" w:line="340" w:lineRule="exact"/>
              <w:rPr>
                <w:rFonts w:eastAsia="Times New Roman"/>
                <w:b/>
                <w:bCs/>
                <w:sz w:val="22"/>
                <w:szCs w:val="22"/>
                <w:rtl/>
              </w:rPr>
            </w:pPr>
            <w:r w:rsidRPr="00177B6C">
              <w:rPr>
                <w:b/>
                <w:bCs/>
                <w:sz w:val="22"/>
                <w:szCs w:val="22"/>
                <w:rtl/>
              </w:rPr>
              <w:t>الفقرة 2</w:t>
            </w:r>
            <w:r w:rsidR="00902C77" w:rsidRPr="00177B6C">
              <w:rPr>
                <w:b/>
                <w:bCs/>
                <w:color w:val="000000"/>
                <w:sz w:val="22"/>
                <w:szCs w:val="22"/>
                <w:rtl/>
              </w:rPr>
              <w:t>5:</w:t>
            </w:r>
            <w:r w:rsidR="00902C77" w:rsidRPr="0019195E">
              <w:rPr>
                <w:b/>
                <w:bCs/>
                <w:color w:val="000000"/>
                <w:sz w:val="22"/>
                <w:szCs w:val="22"/>
                <w:rtl/>
              </w:rPr>
              <w:t xml:space="preserve"> </w:t>
            </w:r>
            <w:r w:rsidRPr="00177B6C">
              <w:rPr>
                <w:b/>
                <w:bCs/>
                <w:sz w:val="22"/>
                <w:szCs w:val="22"/>
                <w:rtl/>
              </w:rPr>
              <w:t>توصي اللجنة الدولة الطرف باتخاذ التدابير اللازمة لضمان ما يلي:</w:t>
            </w:r>
          </w:p>
          <w:p w14:paraId="1A27E8BB" w14:textId="60E7997D" w:rsidR="00A44080" w:rsidRPr="00177B6C" w:rsidRDefault="00A44080" w:rsidP="00C31237">
            <w:pPr>
              <w:spacing w:before="60" w:after="60" w:line="340" w:lineRule="exact"/>
              <w:rPr>
                <w:rFonts w:eastAsia="Times New Roman"/>
                <w:b/>
                <w:bCs/>
                <w:sz w:val="22"/>
                <w:szCs w:val="22"/>
                <w:lang w:val="ar-SA"/>
              </w:rPr>
            </w:pPr>
            <w:r w:rsidRPr="00177B6C">
              <w:rPr>
                <w:b/>
                <w:bCs/>
                <w:sz w:val="22"/>
                <w:szCs w:val="22"/>
                <w:rtl/>
              </w:rPr>
              <w:tab/>
            </w:r>
            <w:r w:rsidRPr="00177B6C">
              <w:rPr>
                <w:rFonts w:eastAsia="Times New Roman"/>
                <w:b/>
                <w:bCs/>
                <w:sz w:val="22"/>
                <w:szCs w:val="22"/>
                <w:rtl/>
              </w:rPr>
              <w:t>(أ)</w:t>
            </w:r>
            <w:r w:rsidRPr="00177B6C">
              <w:rPr>
                <w:rFonts w:eastAsia="Times New Roman"/>
                <w:b/>
                <w:bCs/>
                <w:sz w:val="22"/>
                <w:szCs w:val="22"/>
                <w:rtl/>
              </w:rPr>
              <w:tab/>
              <w:t xml:space="preserve">اتساق تعريف الضحية في القانون المحلي اتساقاً تاماً مع المادة </w:t>
            </w:r>
            <w:r w:rsidRPr="00177B6C">
              <w:rPr>
                <w:b/>
                <w:bCs/>
                <w:sz w:val="22"/>
                <w:szCs w:val="22"/>
                <w:rtl/>
              </w:rPr>
              <w:t>24</w:t>
            </w:r>
            <w:r w:rsidRPr="00177B6C">
              <w:rPr>
                <w:rFonts w:eastAsia="Times New Roman" w:hint="cs"/>
                <w:b/>
                <w:bCs/>
                <w:sz w:val="22"/>
                <w:szCs w:val="22"/>
                <w:rtl/>
              </w:rPr>
              <w:t>(</w:t>
            </w:r>
            <w:r w:rsidR="00902C77" w:rsidRPr="00177B6C">
              <w:rPr>
                <w:rFonts w:hint="cs"/>
                <w:b/>
                <w:bCs/>
                <w:color w:val="000000"/>
                <w:sz w:val="22"/>
                <w:szCs w:val="22"/>
                <w:rtl/>
              </w:rPr>
              <w:t>1</w:t>
            </w:r>
            <w:r w:rsidR="00902C77" w:rsidRPr="00177B6C">
              <w:rPr>
                <w:rFonts w:eastAsia="Times New Roman" w:hint="cs"/>
                <w:b/>
                <w:bCs/>
                <w:color w:val="000000"/>
                <w:sz w:val="22"/>
                <w:szCs w:val="22"/>
                <w:rtl/>
              </w:rPr>
              <w:t xml:space="preserve">) </w:t>
            </w:r>
            <w:r w:rsidRPr="00177B6C">
              <w:rPr>
                <w:rFonts w:eastAsia="Times New Roman"/>
                <w:b/>
                <w:bCs/>
                <w:sz w:val="22"/>
                <w:szCs w:val="22"/>
                <w:rtl/>
              </w:rPr>
              <w:t>من الاتفاقية، بحيث يشمل أي شخص لحق به ضرر مباشر من جراء اختفاء قسري؛</w:t>
            </w:r>
          </w:p>
          <w:p w14:paraId="08181365" w14:textId="73DEC63F" w:rsidR="00A44080" w:rsidRPr="00177B6C" w:rsidRDefault="00A44080" w:rsidP="00C31237">
            <w:pPr>
              <w:spacing w:before="60" w:after="60" w:line="340" w:lineRule="exact"/>
              <w:rPr>
                <w:rFonts w:eastAsia="Times New Roman"/>
                <w:b/>
                <w:bCs/>
                <w:sz w:val="22"/>
                <w:szCs w:val="22"/>
              </w:rPr>
            </w:pPr>
            <w:r w:rsidRPr="00177B6C">
              <w:rPr>
                <w:rFonts w:eastAsia="Times New Roman"/>
                <w:b/>
                <w:bCs/>
                <w:sz w:val="22"/>
                <w:szCs w:val="22"/>
                <w:rtl/>
              </w:rPr>
              <w:tab/>
              <w:t>(ب)</w:t>
            </w:r>
            <w:r w:rsidRPr="00177B6C">
              <w:rPr>
                <w:rFonts w:eastAsia="Times New Roman"/>
                <w:b/>
                <w:bCs/>
                <w:sz w:val="22"/>
                <w:szCs w:val="22"/>
                <w:rtl/>
              </w:rPr>
              <w:tab/>
              <w:t>إقامة نظام شامل لجبر الضرر والتعويض في القانون المحلي وفقاً لل</w:t>
            </w:r>
            <w:r w:rsidRPr="00177B6C">
              <w:rPr>
                <w:rFonts w:eastAsia="Times New Roman" w:hint="cs"/>
                <w:b/>
                <w:bCs/>
                <w:sz w:val="22"/>
                <w:szCs w:val="22"/>
                <w:rtl/>
              </w:rPr>
              <w:t xml:space="preserve">مادة </w:t>
            </w:r>
            <w:r w:rsidRPr="00177B6C">
              <w:rPr>
                <w:b/>
                <w:bCs/>
                <w:sz w:val="22"/>
                <w:szCs w:val="22"/>
                <w:rtl/>
              </w:rPr>
              <w:t>24</w:t>
            </w:r>
            <w:r w:rsidRPr="00177B6C">
              <w:rPr>
                <w:rFonts w:eastAsia="Times New Roman" w:hint="cs"/>
                <w:b/>
                <w:bCs/>
                <w:sz w:val="22"/>
                <w:szCs w:val="22"/>
                <w:rtl/>
              </w:rPr>
              <w:t>(</w:t>
            </w:r>
            <w:r w:rsidR="00902C77" w:rsidRPr="00177B6C">
              <w:rPr>
                <w:rFonts w:hint="cs"/>
                <w:b/>
                <w:bCs/>
                <w:color w:val="000000"/>
                <w:sz w:val="22"/>
                <w:szCs w:val="22"/>
                <w:rtl/>
              </w:rPr>
              <w:t>4</w:t>
            </w:r>
            <w:r w:rsidR="00902C77" w:rsidRPr="00177B6C">
              <w:rPr>
                <w:rFonts w:eastAsia="Times New Roman" w:hint="cs"/>
                <w:b/>
                <w:bCs/>
                <w:color w:val="000000"/>
                <w:sz w:val="22"/>
                <w:szCs w:val="22"/>
                <w:rtl/>
              </w:rPr>
              <w:t xml:space="preserve">) </w:t>
            </w:r>
            <w:r w:rsidRPr="00177B6C">
              <w:rPr>
                <w:rFonts w:eastAsia="Times New Roman" w:hint="cs"/>
                <w:b/>
                <w:bCs/>
                <w:sz w:val="22"/>
                <w:szCs w:val="22"/>
                <w:rtl/>
              </w:rPr>
              <w:t>و(</w:t>
            </w:r>
            <w:r w:rsidR="00902C77" w:rsidRPr="00177B6C">
              <w:rPr>
                <w:rFonts w:hint="cs"/>
                <w:b/>
                <w:bCs/>
                <w:color w:val="000000"/>
                <w:sz w:val="22"/>
                <w:szCs w:val="22"/>
                <w:rtl/>
              </w:rPr>
              <w:t>5</w:t>
            </w:r>
            <w:r w:rsidR="00902C77" w:rsidRPr="00177B6C">
              <w:rPr>
                <w:rFonts w:eastAsia="Times New Roman" w:hint="cs"/>
                <w:b/>
                <w:bCs/>
                <w:color w:val="000000"/>
                <w:sz w:val="22"/>
                <w:szCs w:val="22"/>
                <w:rtl/>
              </w:rPr>
              <w:t xml:space="preserve">) </w:t>
            </w:r>
            <w:r w:rsidRPr="00177B6C">
              <w:rPr>
                <w:rFonts w:eastAsia="Times New Roman"/>
                <w:b/>
                <w:bCs/>
                <w:sz w:val="22"/>
                <w:szCs w:val="22"/>
                <w:rtl/>
              </w:rPr>
              <w:t>من الاتفاقية، تكون الدولة مسؤولة عنه ويكون قابلاً للتطبيق حتى إن لم تُتخذ أي إجراءات جنائية؛</w:t>
            </w:r>
          </w:p>
          <w:p w14:paraId="6CD57B50" w14:textId="6C8BF879" w:rsidR="00A44080" w:rsidRPr="00177B6C" w:rsidRDefault="00A44080" w:rsidP="00C31237">
            <w:pPr>
              <w:spacing w:before="60" w:after="60" w:line="340" w:lineRule="exact"/>
              <w:rPr>
                <w:rFonts w:eastAsia="Times New Roman"/>
                <w:b/>
                <w:bCs/>
                <w:sz w:val="22"/>
                <w:szCs w:val="22"/>
                <w:rtl/>
              </w:rPr>
            </w:pPr>
            <w:r w:rsidRPr="00177B6C">
              <w:rPr>
                <w:rFonts w:eastAsia="Times New Roman"/>
                <w:b/>
                <w:bCs/>
                <w:sz w:val="22"/>
                <w:szCs w:val="22"/>
                <w:rtl/>
              </w:rPr>
              <w:lastRenderedPageBreak/>
              <w:tab/>
              <w:t>(ج)</w:t>
            </w:r>
            <w:r w:rsidRPr="00177B6C">
              <w:rPr>
                <w:rFonts w:eastAsia="Times New Roman"/>
                <w:b/>
                <w:bCs/>
                <w:sz w:val="22"/>
                <w:szCs w:val="22"/>
                <w:rtl/>
              </w:rPr>
              <w:tab/>
              <w:t>مراعاة نظام منح التعويضات الظروف الشخصية للضحايا، مثل نوع الجنس والهوية الجنسانية والسن والأصل الإثني والوضع الاجتماعي والإعاقة.</w:t>
            </w:r>
          </w:p>
        </w:tc>
      </w:tr>
      <w:tr w:rsidR="004111FE" w:rsidRPr="004C03A1" w14:paraId="42548071" w14:textId="77777777" w:rsidTr="00A44080">
        <w:trPr>
          <w:trHeight w:val="240"/>
          <w:jc w:val="left"/>
        </w:trPr>
        <w:tc>
          <w:tcPr>
            <w:tcW w:w="7256" w:type="dxa"/>
            <w:gridSpan w:val="2"/>
          </w:tcPr>
          <w:p w14:paraId="7ADB18D4" w14:textId="67543879" w:rsidR="00A44080" w:rsidRPr="00177B6C" w:rsidRDefault="00A44080" w:rsidP="00C31237">
            <w:pPr>
              <w:keepNext/>
              <w:spacing w:before="60" w:after="60" w:line="340" w:lineRule="exact"/>
              <w:rPr>
                <w:b/>
                <w:bCs/>
                <w:sz w:val="24"/>
                <w:szCs w:val="24"/>
                <w:rtl/>
              </w:rPr>
            </w:pPr>
            <w:r w:rsidRPr="00177B6C">
              <w:rPr>
                <w:b/>
                <w:bCs/>
                <w:sz w:val="24"/>
                <w:szCs w:val="24"/>
                <w:rtl/>
              </w:rPr>
              <w:lastRenderedPageBreak/>
              <w:t>رد الدولة الطرف</w:t>
            </w:r>
          </w:p>
        </w:tc>
      </w:tr>
      <w:tr w:rsidR="004111FE" w:rsidRPr="004C03A1" w14:paraId="553EBEE2" w14:textId="77777777" w:rsidTr="00A44080">
        <w:trPr>
          <w:trHeight w:val="240"/>
          <w:jc w:val="left"/>
        </w:trPr>
        <w:tc>
          <w:tcPr>
            <w:tcW w:w="7256" w:type="dxa"/>
            <w:gridSpan w:val="2"/>
          </w:tcPr>
          <w:p w14:paraId="3ED0399B" w14:textId="09810725" w:rsidR="00A44080" w:rsidRPr="00177B6C" w:rsidRDefault="0019195E" w:rsidP="00C31237">
            <w:pPr>
              <w:spacing w:before="60" w:after="60" w:line="340" w:lineRule="exact"/>
              <w:rPr>
                <w:rFonts w:eastAsia="Times New Roman"/>
                <w:b/>
                <w:bCs/>
                <w:sz w:val="22"/>
                <w:szCs w:val="22"/>
                <w:rtl/>
                <w:lang w:val="en-AU"/>
              </w:rPr>
            </w:pPr>
            <w:r>
              <w:rPr>
                <w:sz w:val="22"/>
                <w:szCs w:val="22"/>
                <w:rtl/>
              </w:rPr>
              <w:tab/>
            </w:r>
            <w:r w:rsidR="00A44080" w:rsidRPr="004C03A1">
              <w:rPr>
                <w:sz w:val="22"/>
                <w:szCs w:val="22"/>
                <w:rtl/>
              </w:rPr>
              <w:t xml:space="preserve">يرد رد الدولة الطرف الفقرات من </w:t>
            </w:r>
            <w:r w:rsidR="00A44080" w:rsidRPr="00177B6C">
              <w:rPr>
                <w:sz w:val="22"/>
                <w:szCs w:val="22"/>
                <w:rtl/>
              </w:rPr>
              <w:t>10</w:t>
            </w:r>
            <w:r w:rsidR="00A44080" w:rsidRPr="004C03A1">
              <w:rPr>
                <w:sz w:val="22"/>
                <w:szCs w:val="22"/>
                <w:rtl/>
              </w:rPr>
              <w:t xml:space="preserve"> إلى </w:t>
            </w:r>
            <w:r w:rsidR="00A44080" w:rsidRPr="00177B6C">
              <w:rPr>
                <w:sz w:val="22"/>
                <w:szCs w:val="22"/>
                <w:rtl/>
              </w:rPr>
              <w:t>12</w:t>
            </w:r>
            <w:r w:rsidR="00A44080" w:rsidRPr="004C03A1">
              <w:rPr>
                <w:sz w:val="22"/>
                <w:szCs w:val="22"/>
                <w:rtl/>
              </w:rPr>
              <w:t xml:space="preserve"> من الوثيقة </w:t>
            </w:r>
            <w:hyperlink r:id="rId21" w:history="1">
              <w:r w:rsidR="00A44080" w:rsidRPr="004C03A1">
                <w:rPr>
                  <w:rStyle w:val="Hyperlink"/>
                  <w:sz w:val="22"/>
                  <w:szCs w:val="22"/>
                  <w:lang w:val="en-AU"/>
                </w:rPr>
                <w:t>CED/C/IRQ/FOAI/</w:t>
              </w:r>
              <w:r w:rsidR="00A44080" w:rsidRPr="00177B6C">
                <w:rPr>
                  <w:rStyle w:val="Hyperlink"/>
                  <w:sz w:val="22"/>
                  <w:szCs w:val="22"/>
                  <w:lang w:val="en-AU"/>
                </w:rPr>
                <w:t>1</w:t>
              </w:r>
            </w:hyperlink>
            <w:r w:rsidRPr="0019195E">
              <w:rPr>
                <w:rFonts w:eastAsia="Times New Roman"/>
                <w:b/>
                <w:bCs/>
                <w:sz w:val="22"/>
                <w:szCs w:val="22"/>
                <w:rtl/>
                <w:lang w:val="en-AU"/>
              </w:rPr>
              <w:t>.</w:t>
            </w:r>
          </w:p>
        </w:tc>
      </w:tr>
      <w:tr w:rsidR="004111FE" w:rsidRPr="004C03A1" w14:paraId="6C4CDEB0" w14:textId="77777777" w:rsidTr="00A44080">
        <w:trPr>
          <w:trHeight w:val="240"/>
          <w:jc w:val="left"/>
        </w:trPr>
        <w:tc>
          <w:tcPr>
            <w:tcW w:w="7256" w:type="dxa"/>
            <w:gridSpan w:val="2"/>
          </w:tcPr>
          <w:p w14:paraId="632DBA31" w14:textId="158417A3" w:rsidR="00A44080" w:rsidRPr="00177B6C" w:rsidRDefault="00A44080" w:rsidP="00C31237">
            <w:pPr>
              <w:keepNext/>
              <w:spacing w:before="60" w:after="60" w:line="340" w:lineRule="exact"/>
              <w:rPr>
                <w:b/>
                <w:bCs/>
                <w:sz w:val="24"/>
                <w:szCs w:val="24"/>
                <w:rtl/>
              </w:rPr>
            </w:pPr>
            <w:r w:rsidRPr="00177B6C">
              <w:rPr>
                <w:b/>
                <w:bCs/>
                <w:sz w:val="24"/>
                <w:szCs w:val="24"/>
                <w:rtl/>
              </w:rPr>
              <w:t>تقييم اللجنة</w:t>
            </w:r>
          </w:p>
        </w:tc>
      </w:tr>
      <w:tr w:rsidR="004111FE" w:rsidRPr="004C03A1" w14:paraId="035126E0" w14:textId="77777777" w:rsidTr="00A44080">
        <w:trPr>
          <w:trHeight w:val="240"/>
          <w:jc w:val="left"/>
        </w:trPr>
        <w:tc>
          <w:tcPr>
            <w:tcW w:w="7256" w:type="dxa"/>
            <w:gridSpan w:val="2"/>
          </w:tcPr>
          <w:p w14:paraId="5C07ED90" w14:textId="47E56D44" w:rsidR="00A44080" w:rsidRPr="00177B6C" w:rsidRDefault="00A44080" w:rsidP="00C31237">
            <w:pPr>
              <w:spacing w:before="60" w:after="60" w:line="340" w:lineRule="exact"/>
              <w:rPr>
                <w:rFonts w:eastAsia="Times New Roman"/>
                <w:bCs/>
                <w:sz w:val="22"/>
                <w:szCs w:val="22"/>
                <w:rtl/>
              </w:rPr>
            </w:pPr>
            <w:r w:rsidRPr="00177B6C">
              <w:rPr>
                <w:b/>
                <w:bCs/>
                <w:sz w:val="22"/>
                <w:szCs w:val="22"/>
                <w:rtl/>
              </w:rPr>
              <w:t>[جيم</w:t>
            </w:r>
            <w:r w:rsidR="00902C77" w:rsidRPr="00177B6C">
              <w:rPr>
                <w:b/>
                <w:bCs/>
                <w:color w:val="000000"/>
                <w:sz w:val="22"/>
                <w:szCs w:val="22"/>
                <w:rtl/>
              </w:rPr>
              <w:t xml:space="preserve">]: </w:t>
            </w:r>
            <w:r w:rsidRPr="004C03A1">
              <w:rPr>
                <w:sz w:val="22"/>
                <w:szCs w:val="22"/>
                <w:rtl/>
              </w:rPr>
              <w:t xml:space="preserve">تحيط اللجنة علماً بالمعلومات التي قدمتها الدولة الطرف بشأن الإجراء الحالي لحصول ضحايا الاختطاف أو الاختفاء القسري على تعويض، وهو إجراء يظل مشروطاً بإدانة مرتكب الجريمة جنائياً. وتلاحظ </w:t>
            </w:r>
            <w:r w:rsidRPr="004C03A1">
              <w:rPr>
                <w:rFonts w:hint="cs"/>
                <w:sz w:val="22"/>
                <w:szCs w:val="22"/>
                <w:rtl/>
              </w:rPr>
              <w:t xml:space="preserve">اللجنة </w:t>
            </w:r>
            <w:r w:rsidRPr="004C03A1">
              <w:rPr>
                <w:sz w:val="22"/>
                <w:szCs w:val="22"/>
                <w:rtl/>
              </w:rPr>
              <w:t xml:space="preserve">أيضاً تأكيد أن المادة </w:t>
            </w:r>
            <w:r w:rsidRPr="00177B6C">
              <w:rPr>
                <w:sz w:val="22"/>
                <w:szCs w:val="22"/>
                <w:rtl/>
              </w:rPr>
              <w:t>60</w:t>
            </w:r>
            <w:r w:rsidRPr="004C03A1">
              <w:rPr>
                <w:sz w:val="22"/>
                <w:szCs w:val="22"/>
                <w:rtl/>
              </w:rPr>
              <w:t xml:space="preserve"> من قانون الموازنة الاتحادية لسنة </w:t>
            </w:r>
            <w:r w:rsidRPr="00177B6C">
              <w:rPr>
                <w:sz w:val="22"/>
                <w:szCs w:val="22"/>
                <w:rtl/>
              </w:rPr>
              <w:t>2021</w:t>
            </w:r>
            <w:r w:rsidRPr="004C03A1">
              <w:rPr>
                <w:sz w:val="22"/>
                <w:szCs w:val="22"/>
                <w:rtl/>
              </w:rPr>
              <w:t xml:space="preserve"> تنص على أن أحكام القانون رقم </w:t>
            </w:r>
            <w:r w:rsidRPr="00177B6C">
              <w:rPr>
                <w:sz w:val="22"/>
                <w:szCs w:val="22"/>
                <w:rtl/>
              </w:rPr>
              <w:t>20</w:t>
            </w:r>
            <w:r w:rsidRPr="004C03A1">
              <w:rPr>
                <w:sz w:val="22"/>
                <w:szCs w:val="22"/>
                <w:rtl/>
              </w:rPr>
              <w:t xml:space="preserve"> لعام </w:t>
            </w:r>
            <w:r w:rsidRPr="00177B6C">
              <w:rPr>
                <w:sz w:val="22"/>
                <w:szCs w:val="22"/>
                <w:rtl/>
              </w:rPr>
              <w:t>2009</w:t>
            </w:r>
            <w:r w:rsidRPr="004C03A1">
              <w:rPr>
                <w:rFonts w:hint="cs"/>
                <w:sz w:val="22"/>
                <w:szCs w:val="22"/>
                <w:rtl/>
              </w:rPr>
              <w:t xml:space="preserve">، بصيغته المعدلة، </w:t>
            </w:r>
            <w:r w:rsidRPr="004C03A1">
              <w:rPr>
                <w:sz w:val="22"/>
                <w:szCs w:val="22"/>
                <w:rtl/>
              </w:rPr>
              <w:t>تنطبق</w:t>
            </w:r>
            <w:r w:rsidRPr="004C03A1">
              <w:rPr>
                <w:rFonts w:hint="cs"/>
                <w:sz w:val="22"/>
                <w:szCs w:val="22"/>
                <w:rtl/>
              </w:rPr>
              <w:t xml:space="preserve"> </w:t>
            </w:r>
            <w:r w:rsidRPr="004C03A1">
              <w:rPr>
                <w:sz w:val="22"/>
                <w:szCs w:val="22"/>
                <w:rtl/>
              </w:rPr>
              <w:t xml:space="preserve">على الأشخاص الذين فُقدوا في المناطق المحررة بين عامي </w:t>
            </w:r>
            <w:r w:rsidRPr="00177B6C">
              <w:rPr>
                <w:sz w:val="22"/>
                <w:szCs w:val="22"/>
                <w:rtl/>
              </w:rPr>
              <w:t>2014</w:t>
            </w:r>
            <w:r w:rsidRPr="004C03A1">
              <w:rPr>
                <w:sz w:val="22"/>
                <w:szCs w:val="22"/>
                <w:rtl/>
              </w:rPr>
              <w:t xml:space="preserve"> و</w:t>
            </w:r>
            <w:r w:rsidRPr="00177B6C">
              <w:rPr>
                <w:sz w:val="22"/>
                <w:szCs w:val="22"/>
                <w:rtl/>
              </w:rPr>
              <w:t>2017</w:t>
            </w:r>
            <w:r w:rsidRPr="004C03A1">
              <w:rPr>
                <w:sz w:val="22"/>
                <w:szCs w:val="22"/>
                <w:rtl/>
              </w:rPr>
              <w:t>، بعد التدقيق الأمني،  و</w:t>
            </w:r>
            <w:r w:rsidRPr="004C03A1">
              <w:rPr>
                <w:rFonts w:hint="cs"/>
                <w:sz w:val="22"/>
                <w:szCs w:val="22"/>
                <w:rtl/>
              </w:rPr>
              <w:t xml:space="preserve">على </w:t>
            </w:r>
            <w:r w:rsidRPr="004C03A1">
              <w:rPr>
                <w:sz w:val="22"/>
                <w:szCs w:val="22"/>
                <w:rtl/>
              </w:rPr>
              <w:t>أسرهم.</w:t>
            </w:r>
          </w:p>
          <w:p w14:paraId="37318F3F" w14:textId="1977F749" w:rsidR="00A44080" w:rsidRPr="004C03A1" w:rsidRDefault="0019195E" w:rsidP="00C31237">
            <w:pPr>
              <w:spacing w:before="60" w:after="60" w:line="340" w:lineRule="exact"/>
              <w:rPr>
                <w:rFonts w:eastAsia="Times New Roman"/>
                <w:sz w:val="22"/>
                <w:szCs w:val="22"/>
                <w:rtl/>
              </w:rPr>
            </w:pPr>
            <w:r>
              <w:rPr>
                <w:sz w:val="22"/>
                <w:szCs w:val="22"/>
                <w:rtl/>
              </w:rPr>
              <w:tab/>
            </w:r>
            <w:r w:rsidR="00A44080" w:rsidRPr="004C03A1">
              <w:rPr>
                <w:sz w:val="22"/>
                <w:szCs w:val="22"/>
                <w:rtl/>
              </w:rPr>
              <w:t>بيد أن اللجنة تأسف لأنها لم تتلق معلومات محددة عن التدابير المتخذة لتنفيذ توصي</w:t>
            </w:r>
            <w:r w:rsidR="00A44080" w:rsidRPr="004C03A1">
              <w:rPr>
                <w:rFonts w:hint="cs"/>
                <w:sz w:val="22"/>
                <w:szCs w:val="22"/>
                <w:rtl/>
              </w:rPr>
              <w:t>تها ال</w:t>
            </w:r>
            <w:r w:rsidR="00A44080" w:rsidRPr="004C03A1">
              <w:rPr>
                <w:sz w:val="22"/>
                <w:szCs w:val="22"/>
                <w:rtl/>
              </w:rPr>
              <w:t xml:space="preserve">واردة في الفقرة </w:t>
            </w:r>
            <w:r w:rsidR="00A44080" w:rsidRPr="00177B6C">
              <w:rPr>
                <w:sz w:val="22"/>
                <w:szCs w:val="22"/>
                <w:rtl/>
              </w:rPr>
              <w:t>25</w:t>
            </w:r>
            <w:r w:rsidR="00A44080" w:rsidRPr="004C03A1">
              <w:rPr>
                <w:sz w:val="22"/>
                <w:szCs w:val="22"/>
                <w:rtl/>
              </w:rPr>
              <w:t xml:space="preserve"> من ملاحظاتها الختامية بشأن المعلومات الإضافية. وتكرر اللجنة تأكيد تلك التوصية وتطلب إلى الدولة الطرف أن تقدم معلومات في هذا الصدد عند تقديم تقريرها المقبل بموجب المادة </w:t>
            </w:r>
            <w:r w:rsidR="00A44080" w:rsidRPr="00177B6C">
              <w:rPr>
                <w:sz w:val="22"/>
                <w:szCs w:val="22"/>
                <w:rtl/>
              </w:rPr>
              <w:t>29</w:t>
            </w:r>
            <w:r w:rsidR="00A44080" w:rsidRPr="004C03A1">
              <w:rPr>
                <w:sz w:val="22"/>
                <w:szCs w:val="22"/>
                <w:rtl/>
              </w:rPr>
              <w:t>(</w:t>
            </w:r>
            <w:r w:rsidR="00902C77" w:rsidRPr="00177B6C">
              <w:rPr>
                <w:color w:val="000000"/>
                <w:sz w:val="22"/>
                <w:szCs w:val="22"/>
                <w:rtl/>
              </w:rPr>
              <w:t>4</w:t>
            </w:r>
            <w:r w:rsidR="00902C77" w:rsidRPr="004C03A1">
              <w:rPr>
                <w:color w:val="000000"/>
                <w:sz w:val="22"/>
                <w:szCs w:val="22"/>
                <w:rtl/>
              </w:rPr>
              <w:t xml:space="preserve">) </w:t>
            </w:r>
            <w:r w:rsidR="00A44080" w:rsidRPr="004C03A1">
              <w:rPr>
                <w:sz w:val="22"/>
                <w:szCs w:val="22"/>
                <w:rtl/>
              </w:rPr>
              <w:t xml:space="preserve">من الاتفاقية. وتطلب اللجنة إلى الدولة الطرف أن تدرج مزيداً من المعلومات عن الآلية المنصوص عليها في المادة </w:t>
            </w:r>
            <w:r w:rsidR="00A44080" w:rsidRPr="00177B6C">
              <w:rPr>
                <w:sz w:val="22"/>
                <w:szCs w:val="22"/>
                <w:rtl/>
              </w:rPr>
              <w:t>60</w:t>
            </w:r>
            <w:r w:rsidR="00A44080" w:rsidRPr="004C03A1">
              <w:rPr>
                <w:sz w:val="22"/>
                <w:szCs w:val="22"/>
                <w:rtl/>
              </w:rPr>
              <w:t xml:space="preserve"> من قانون الميزانية الاتحادية لعام </w:t>
            </w:r>
            <w:r w:rsidR="00A44080" w:rsidRPr="00177B6C">
              <w:rPr>
                <w:sz w:val="22"/>
                <w:szCs w:val="22"/>
                <w:rtl/>
              </w:rPr>
              <w:t>2021</w:t>
            </w:r>
            <w:r w:rsidR="00A44080" w:rsidRPr="004C03A1">
              <w:rPr>
                <w:sz w:val="22"/>
                <w:szCs w:val="22"/>
                <w:rtl/>
              </w:rPr>
              <w:t>، بما في ذلك التدابير المتخذة لضمان أن تكون عملية الحصول على التعويض بسيطة وسريعة، وعدد ضحايا الاختفاء القسري الذين طلبوا تعويضاً بموجب هذه الآلية، وعدد الذين تلقوه، ومبلغ التعويض الممنوح للضحايا، وأشكال الجبر الأخرى المنصوص عليها في القانون التي مُنحت.</w:t>
            </w:r>
          </w:p>
        </w:tc>
      </w:tr>
      <w:tr w:rsidR="004111FE" w:rsidRPr="004C03A1" w14:paraId="39122D44" w14:textId="77777777" w:rsidTr="00A44080">
        <w:trPr>
          <w:trHeight w:val="240"/>
          <w:jc w:val="left"/>
        </w:trPr>
        <w:tc>
          <w:tcPr>
            <w:tcW w:w="7256" w:type="dxa"/>
            <w:gridSpan w:val="2"/>
          </w:tcPr>
          <w:p w14:paraId="5B4D21AF" w14:textId="2A566225" w:rsidR="00A44080" w:rsidRPr="00177B6C" w:rsidRDefault="00A44080" w:rsidP="00C31237">
            <w:pPr>
              <w:spacing w:before="60" w:after="60" w:line="340" w:lineRule="exact"/>
              <w:rPr>
                <w:rFonts w:eastAsia="Times New Roman"/>
                <w:b/>
                <w:bCs/>
                <w:sz w:val="22"/>
                <w:szCs w:val="22"/>
                <w:rtl/>
              </w:rPr>
            </w:pPr>
            <w:r w:rsidRPr="00177B6C">
              <w:rPr>
                <w:b/>
                <w:bCs/>
                <w:sz w:val="22"/>
                <w:szCs w:val="22"/>
                <w:rtl/>
              </w:rPr>
              <w:t>الفقرة 3</w:t>
            </w:r>
            <w:r w:rsidR="00902C77" w:rsidRPr="00177B6C">
              <w:rPr>
                <w:b/>
                <w:bCs/>
                <w:color w:val="000000"/>
                <w:sz w:val="22"/>
                <w:szCs w:val="22"/>
                <w:rtl/>
              </w:rPr>
              <w:t>1:</w:t>
            </w:r>
            <w:r w:rsidR="00902C77" w:rsidRPr="00177B6C">
              <w:rPr>
                <w:rFonts w:hint="cs"/>
                <w:b/>
                <w:bCs/>
                <w:color w:val="000000"/>
                <w:sz w:val="22"/>
                <w:szCs w:val="22"/>
                <w:rtl/>
              </w:rPr>
              <w:t xml:space="preserve"> </w:t>
            </w:r>
            <w:r w:rsidRPr="00177B6C">
              <w:rPr>
                <w:rFonts w:eastAsiaTheme="minorEastAsia"/>
                <w:b/>
                <w:bCs/>
                <w:sz w:val="22"/>
                <w:szCs w:val="22"/>
                <w:rtl/>
              </w:rPr>
              <w:t xml:space="preserve">تشجع اللجنة الدولة الطرف على أن تنشر على نطاق واسع نص الاتفاقية، والمعلومات الإضافية المقدمة بموجب المادة </w:t>
            </w:r>
            <w:r w:rsidRPr="00177B6C">
              <w:rPr>
                <w:b/>
                <w:bCs/>
                <w:sz w:val="22"/>
                <w:szCs w:val="22"/>
                <w:rtl/>
              </w:rPr>
              <w:t>29</w:t>
            </w:r>
            <w:r w:rsidRPr="00177B6C">
              <w:rPr>
                <w:rFonts w:eastAsiaTheme="minorEastAsia"/>
                <w:b/>
                <w:bCs/>
                <w:sz w:val="22"/>
                <w:szCs w:val="22"/>
                <w:rtl/>
              </w:rPr>
              <w:t>(</w:t>
            </w:r>
            <w:r w:rsidR="00902C77" w:rsidRPr="00177B6C">
              <w:rPr>
                <w:b/>
                <w:bCs/>
                <w:color w:val="000000"/>
                <w:sz w:val="22"/>
                <w:szCs w:val="22"/>
                <w:rtl/>
              </w:rPr>
              <w:t>4</w:t>
            </w:r>
            <w:r w:rsidR="00902C77" w:rsidRPr="00177B6C">
              <w:rPr>
                <w:rFonts w:eastAsiaTheme="minorEastAsia"/>
                <w:b/>
                <w:bCs/>
                <w:color w:val="000000"/>
                <w:sz w:val="22"/>
                <w:szCs w:val="22"/>
                <w:rtl/>
              </w:rPr>
              <w:t xml:space="preserve">) </w:t>
            </w:r>
            <w:r w:rsidRPr="00177B6C">
              <w:rPr>
                <w:rFonts w:eastAsiaTheme="minorEastAsia"/>
                <w:b/>
                <w:bCs/>
                <w:sz w:val="22"/>
                <w:szCs w:val="22"/>
                <w:rtl/>
              </w:rPr>
              <w:t>من الاتفاقية وهذه الملاحظات، بهدف توعية جميع السلطات الحكومية ومنظمات المجتمع المدني وعموم الجمهور</w:t>
            </w:r>
            <w:r w:rsidRPr="00177B6C">
              <w:rPr>
                <w:b/>
                <w:bCs/>
                <w:sz w:val="22"/>
                <w:szCs w:val="22"/>
                <w:rtl/>
              </w:rPr>
              <w:t>.</w:t>
            </w:r>
          </w:p>
        </w:tc>
      </w:tr>
      <w:tr w:rsidR="004111FE" w:rsidRPr="004C03A1" w14:paraId="278F6A4E" w14:textId="77777777" w:rsidTr="00A44080">
        <w:trPr>
          <w:trHeight w:val="240"/>
          <w:jc w:val="left"/>
        </w:trPr>
        <w:tc>
          <w:tcPr>
            <w:tcW w:w="7256" w:type="dxa"/>
            <w:gridSpan w:val="2"/>
          </w:tcPr>
          <w:p w14:paraId="095F4965" w14:textId="3F2CAF41" w:rsidR="00A44080" w:rsidRPr="00177B6C" w:rsidRDefault="00A44080" w:rsidP="00C31237">
            <w:pPr>
              <w:keepNext/>
              <w:spacing w:before="60" w:after="60" w:line="340" w:lineRule="exact"/>
              <w:rPr>
                <w:b/>
                <w:bCs/>
                <w:sz w:val="24"/>
                <w:szCs w:val="24"/>
                <w:rtl/>
              </w:rPr>
            </w:pPr>
            <w:r w:rsidRPr="00177B6C">
              <w:rPr>
                <w:b/>
                <w:bCs/>
                <w:sz w:val="24"/>
                <w:szCs w:val="24"/>
                <w:rtl/>
              </w:rPr>
              <w:t>رد الدولة الطرف</w:t>
            </w:r>
          </w:p>
        </w:tc>
      </w:tr>
      <w:tr w:rsidR="004111FE" w:rsidRPr="004C03A1" w14:paraId="1B566E8D" w14:textId="77777777" w:rsidTr="00A44080">
        <w:trPr>
          <w:trHeight w:val="240"/>
          <w:jc w:val="left"/>
        </w:trPr>
        <w:tc>
          <w:tcPr>
            <w:tcW w:w="7256" w:type="dxa"/>
            <w:gridSpan w:val="2"/>
          </w:tcPr>
          <w:p w14:paraId="43EDF82B" w14:textId="11ACDE04" w:rsidR="00A44080" w:rsidRPr="00177B6C" w:rsidRDefault="0019195E" w:rsidP="00C31237">
            <w:pPr>
              <w:spacing w:before="60" w:after="60" w:line="340" w:lineRule="exact"/>
              <w:rPr>
                <w:rFonts w:eastAsia="Times New Roman"/>
                <w:b/>
                <w:bCs/>
                <w:sz w:val="22"/>
                <w:szCs w:val="22"/>
                <w:rtl/>
                <w:lang w:val="en-AU"/>
              </w:rPr>
            </w:pPr>
            <w:r>
              <w:rPr>
                <w:sz w:val="22"/>
                <w:szCs w:val="22"/>
                <w:rtl/>
              </w:rPr>
              <w:tab/>
            </w:r>
            <w:r w:rsidR="00A44080" w:rsidRPr="004C03A1">
              <w:rPr>
                <w:sz w:val="22"/>
                <w:szCs w:val="22"/>
                <w:rtl/>
              </w:rPr>
              <w:t xml:space="preserve">يرد رد الدولة الطرف في الفقرة </w:t>
            </w:r>
            <w:r w:rsidR="00A44080" w:rsidRPr="00177B6C">
              <w:rPr>
                <w:sz w:val="22"/>
                <w:szCs w:val="22"/>
                <w:rtl/>
              </w:rPr>
              <w:t>18</w:t>
            </w:r>
            <w:r w:rsidR="00A44080" w:rsidRPr="004C03A1">
              <w:rPr>
                <w:sz w:val="22"/>
                <w:szCs w:val="22"/>
                <w:rtl/>
              </w:rPr>
              <w:t xml:space="preserve"> من الوثيقة </w:t>
            </w:r>
            <w:hyperlink r:id="rId22" w:history="1">
              <w:r w:rsidR="00A44080" w:rsidRPr="004C03A1">
                <w:rPr>
                  <w:rStyle w:val="Hyperlink"/>
                  <w:sz w:val="22"/>
                  <w:szCs w:val="22"/>
                  <w:lang w:val="en-AU"/>
                </w:rPr>
                <w:t>CED/C/IRQ/FOAI/</w:t>
              </w:r>
              <w:r w:rsidR="00A44080" w:rsidRPr="00177B6C">
                <w:rPr>
                  <w:rStyle w:val="Hyperlink"/>
                  <w:sz w:val="22"/>
                  <w:szCs w:val="22"/>
                  <w:lang w:val="en-AU"/>
                </w:rPr>
                <w:t>1</w:t>
              </w:r>
            </w:hyperlink>
            <w:r w:rsidRPr="0019195E">
              <w:rPr>
                <w:rFonts w:eastAsia="Times New Roman"/>
                <w:b/>
                <w:bCs/>
                <w:sz w:val="22"/>
                <w:szCs w:val="22"/>
                <w:rtl/>
                <w:lang w:val="en-AU"/>
              </w:rPr>
              <w:t>.</w:t>
            </w:r>
          </w:p>
        </w:tc>
      </w:tr>
      <w:tr w:rsidR="004111FE" w:rsidRPr="004C03A1" w14:paraId="57D5FA57" w14:textId="77777777" w:rsidTr="00A44080">
        <w:trPr>
          <w:trHeight w:val="240"/>
          <w:jc w:val="left"/>
        </w:trPr>
        <w:tc>
          <w:tcPr>
            <w:tcW w:w="7256" w:type="dxa"/>
            <w:gridSpan w:val="2"/>
          </w:tcPr>
          <w:p w14:paraId="5DDBE466" w14:textId="44C02F16" w:rsidR="00A44080" w:rsidRPr="00177B6C" w:rsidRDefault="00A44080" w:rsidP="00C31237">
            <w:pPr>
              <w:keepNext/>
              <w:spacing w:before="60" w:after="60" w:line="340" w:lineRule="exact"/>
              <w:rPr>
                <w:b/>
                <w:bCs/>
                <w:sz w:val="24"/>
                <w:szCs w:val="24"/>
                <w:rtl/>
              </w:rPr>
            </w:pPr>
            <w:r w:rsidRPr="00177B6C">
              <w:rPr>
                <w:b/>
                <w:bCs/>
                <w:sz w:val="24"/>
                <w:szCs w:val="24"/>
                <w:rtl/>
              </w:rPr>
              <w:t>تقييم اللجنة</w:t>
            </w:r>
          </w:p>
        </w:tc>
      </w:tr>
      <w:tr w:rsidR="004111FE" w:rsidRPr="004C03A1" w14:paraId="08B35F67" w14:textId="77777777" w:rsidTr="00A44080">
        <w:trPr>
          <w:trHeight w:val="240"/>
          <w:jc w:val="left"/>
        </w:trPr>
        <w:tc>
          <w:tcPr>
            <w:tcW w:w="7256" w:type="dxa"/>
            <w:gridSpan w:val="2"/>
          </w:tcPr>
          <w:p w14:paraId="46F1BAEA" w14:textId="1AAAE953" w:rsidR="00A44080" w:rsidRPr="00177B6C" w:rsidRDefault="00A44080" w:rsidP="00C31237">
            <w:pPr>
              <w:spacing w:before="60" w:after="60" w:line="340" w:lineRule="exact"/>
              <w:rPr>
                <w:rFonts w:eastAsia="Times New Roman"/>
                <w:bCs/>
                <w:sz w:val="22"/>
                <w:szCs w:val="22"/>
                <w:rtl/>
              </w:rPr>
            </w:pPr>
            <w:r w:rsidRPr="00177B6C">
              <w:rPr>
                <w:b/>
                <w:bCs/>
                <w:sz w:val="22"/>
                <w:szCs w:val="22"/>
                <w:rtl/>
              </w:rPr>
              <w:t xml:space="preserve">[باء] </w:t>
            </w:r>
            <w:r w:rsidRPr="004C03A1">
              <w:rPr>
                <w:sz w:val="22"/>
                <w:szCs w:val="22"/>
                <w:rtl/>
              </w:rPr>
              <w:t>تعرب اللجنة عن تقديرها للمعلومات التي قدمتها الدولة الطرف بشأن التدابير المتخذة لإذكاء الوعي بالاتفاقية ونشر ملاحظاتها الختامية، ولو</w:t>
            </w:r>
            <w:r w:rsidRPr="004C03A1">
              <w:rPr>
                <w:rFonts w:hint="cs"/>
                <w:sz w:val="22"/>
                <w:szCs w:val="22"/>
                <w:rtl/>
              </w:rPr>
              <w:t xml:space="preserve"> </w:t>
            </w:r>
            <w:r w:rsidRPr="004C03A1">
              <w:rPr>
                <w:sz w:val="22"/>
                <w:szCs w:val="22"/>
                <w:rtl/>
              </w:rPr>
              <w:t>أنها تلاحظ عدم الإشارة إلى التواريخ التي نُ</w:t>
            </w:r>
            <w:r w:rsidRPr="004C03A1">
              <w:rPr>
                <w:rFonts w:hint="cs"/>
                <w:sz w:val="22"/>
                <w:szCs w:val="22"/>
                <w:rtl/>
              </w:rPr>
              <w:t>ظمت</w:t>
            </w:r>
            <w:r w:rsidRPr="004C03A1">
              <w:rPr>
                <w:sz w:val="22"/>
                <w:szCs w:val="22"/>
                <w:rtl/>
              </w:rPr>
              <w:t xml:space="preserve"> </w:t>
            </w:r>
            <w:r w:rsidRPr="004C03A1">
              <w:rPr>
                <w:rFonts w:hint="cs"/>
                <w:sz w:val="22"/>
                <w:szCs w:val="22"/>
                <w:rtl/>
              </w:rPr>
              <w:t xml:space="preserve">خلالها </w:t>
            </w:r>
            <w:r w:rsidRPr="004C03A1">
              <w:rPr>
                <w:sz w:val="22"/>
                <w:szCs w:val="22"/>
                <w:rtl/>
              </w:rPr>
              <w:t>الأنشطة المذكورة. وعلاوة على ذلك، تشير اللجنة مع التقدير إلى التدريب الذي نظمته بعثة الأمم المتحدة لتقديم المساعدة إلى العراق</w:t>
            </w:r>
            <w:r w:rsidRPr="004C03A1">
              <w:rPr>
                <w:rFonts w:hint="cs"/>
                <w:sz w:val="22"/>
                <w:szCs w:val="22"/>
                <w:rtl/>
              </w:rPr>
              <w:t>، و</w:t>
            </w:r>
            <w:r w:rsidRPr="004C03A1">
              <w:rPr>
                <w:sz w:val="22"/>
                <w:szCs w:val="22"/>
                <w:rtl/>
              </w:rPr>
              <w:t>استمر يومان بناء على طلب الدولة الطرف</w:t>
            </w:r>
            <w:r w:rsidRPr="004C03A1">
              <w:rPr>
                <w:rFonts w:hint="cs"/>
                <w:sz w:val="22"/>
                <w:szCs w:val="22"/>
                <w:rtl/>
              </w:rPr>
              <w:t>، و</w:t>
            </w:r>
            <w:r w:rsidRPr="004C03A1">
              <w:rPr>
                <w:sz w:val="22"/>
                <w:szCs w:val="22"/>
                <w:rtl/>
              </w:rPr>
              <w:t xml:space="preserve">عُقد في تشرين الثاني/نوفمبر </w:t>
            </w:r>
            <w:r w:rsidRPr="00177B6C">
              <w:rPr>
                <w:sz w:val="22"/>
                <w:szCs w:val="22"/>
                <w:rtl/>
              </w:rPr>
              <w:t>2021</w:t>
            </w:r>
            <w:r w:rsidRPr="004C03A1">
              <w:rPr>
                <w:sz w:val="22"/>
                <w:szCs w:val="22"/>
                <w:rtl/>
              </w:rPr>
              <w:t xml:space="preserve"> لفائدة المسؤولين الأمنيين والقضائيين العراقيين، وأجراه عضوان من اللجنة ونُشرت خلاله الملاحظات الختامية للجنة وجرت مناقشتها.</w:t>
            </w:r>
          </w:p>
          <w:p w14:paraId="429C7EA5" w14:textId="375CA9FC" w:rsidR="00A44080" w:rsidRPr="00177B6C" w:rsidRDefault="007518EC" w:rsidP="00C31237">
            <w:pPr>
              <w:spacing w:before="60" w:after="60" w:line="340" w:lineRule="exact"/>
              <w:rPr>
                <w:rFonts w:eastAsia="Times New Roman"/>
                <w:bCs/>
                <w:sz w:val="22"/>
                <w:szCs w:val="22"/>
                <w:rtl/>
              </w:rPr>
            </w:pPr>
            <w:r>
              <w:rPr>
                <w:sz w:val="22"/>
                <w:szCs w:val="22"/>
                <w:rtl/>
              </w:rPr>
              <w:tab/>
            </w:r>
            <w:r w:rsidR="00A44080" w:rsidRPr="004C03A1">
              <w:rPr>
                <w:sz w:val="22"/>
                <w:szCs w:val="22"/>
                <w:rtl/>
              </w:rPr>
              <w:t xml:space="preserve">وتشجع اللجنة الدولة الطرف على مضاعفة جهودها لنشر الاتفاقية على نطاق واسع، والمعلومات الإضافية المقدمة بموجب المادة </w:t>
            </w:r>
            <w:r w:rsidR="00A44080" w:rsidRPr="00177B6C">
              <w:rPr>
                <w:sz w:val="22"/>
                <w:szCs w:val="22"/>
                <w:rtl/>
              </w:rPr>
              <w:t>29</w:t>
            </w:r>
            <w:r w:rsidR="00A44080" w:rsidRPr="004C03A1">
              <w:rPr>
                <w:sz w:val="22"/>
                <w:szCs w:val="22"/>
                <w:rtl/>
              </w:rPr>
              <w:t>(</w:t>
            </w:r>
            <w:r w:rsidR="00902C77" w:rsidRPr="00177B6C">
              <w:rPr>
                <w:color w:val="000000"/>
                <w:sz w:val="22"/>
                <w:szCs w:val="22"/>
                <w:rtl/>
              </w:rPr>
              <w:t>4</w:t>
            </w:r>
            <w:r w:rsidR="00902C77" w:rsidRPr="004C03A1">
              <w:rPr>
                <w:color w:val="000000"/>
                <w:sz w:val="22"/>
                <w:szCs w:val="22"/>
                <w:rtl/>
              </w:rPr>
              <w:t xml:space="preserve">) </w:t>
            </w:r>
            <w:r w:rsidR="00A44080" w:rsidRPr="004C03A1">
              <w:rPr>
                <w:sz w:val="22"/>
                <w:szCs w:val="22"/>
                <w:rtl/>
              </w:rPr>
              <w:t>من الاتفاقية، والملاحظات الختامية للجنة بشأنها، من أجل إذكاء الوعي بين جميع السلطات الحكومية ومنظمات المجتمع المدني وعموم الجمهور. وطلب</w:t>
            </w:r>
            <w:r w:rsidR="00A44080" w:rsidRPr="004C03A1">
              <w:rPr>
                <w:rFonts w:hint="cs"/>
                <w:sz w:val="22"/>
                <w:szCs w:val="22"/>
                <w:rtl/>
              </w:rPr>
              <w:t>ت اللجنة</w:t>
            </w:r>
            <w:r w:rsidR="00A44080" w:rsidRPr="004C03A1">
              <w:rPr>
                <w:sz w:val="22"/>
                <w:szCs w:val="22"/>
                <w:rtl/>
              </w:rPr>
              <w:t xml:space="preserve"> إلى الدولة الطرف أن تُطل</w:t>
            </w:r>
            <w:r w:rsidR="00A44080" w:rsidRPr="004C03A1">
              <w:rPr>
                <w:rFonts w:hint="cs"/>
                <w:sz w:val="22"/>
                <w:szCs w:val="22"/>
                <w:rtl/>
              </w:rPr>
              <w:t xml:space="preserve">عها </w:t>
            </w:r>
            <w:r w:rsidR="00A44080" w:rsidRPr="004C03A1">
              <w:rPr>
                <w:sz w:val="22"/>
                <w:szCs w:val="22"/>
                <w:rtl/>
              </w:rPr>
              <w:t xml:space="preserve">على آخر المستجدات بشأن التدابير المتخذة في هذا الصدد، مع تحديد التواريخ التي اتُخذت فيها، عند تقديم تقريرها المقبل بموجب المادة </w:t>
            </w:r>
            <w:r w:rsidR="00A44080" w:rsidRPr="00177B6C">
              <w:rPr>
                <w:sz w:val="22"/>
                <w:szCs w:val="22"/>
                <w:rtl/>
              </w:rPr>
              <w:t>29</w:t>
            </w:r>
            <w:r w:rsidR="00A44080" w:rsidRPr="004C03A1">
              <w:rPr>
                <w:sz w:val="22"/>
                <w:szCs w:val="22"/>
                <w:rtl/>
              </w:rPr>
              <w:t>(</w:t>
            </w:r>
            <w:r w:rsidR="00902C77" w:rsidRPr="00177B6C">
              <w:rPr>
                <w:color w:val="000000"/>
                <w:sz w:val="22"/>
                <w:szCs w:val="22"/>
                <w:rtl/>
              </w:rPr>
              <w:t>4</w:t>
            </w:r>
            <w:r w:rsidR="00902C77" w:rsidRPr="004C03A1">
              <w:rPr>
                <w:color w:val="000000"/>
                <w:sz w:val="22"/>
                <w:szCs w:val="22"/>
                <w:rtl/>
              </w:rPr>
              <w:t xml:space="preserve">) </w:t>
            </w:r>
            <w:r w:rsidR="00A44080" w:rsidRPr="004C03A1">
              <w:rPr>
                <w:sz w:val="22"/>
                <w:szCs w:val="22"/>
                <w:rtl/>
              </w:rPr>
              <w:t xml:space="preserve">من الاتفاقية. </w:t>
            </w:r>
          </w:p>
        </w:tc>
      </w:tr>
      <w:tr w:rsidR="004111FE" w:rsidRPr="004C03A1" w14:paraId="46C7B8B4" w14:textId="77777777" w:rsidTr="00A44080">
        <w:trPr>
          <w:trHeight w:val="240"/>
          <w:jc w:val="left"/>
        </w:trPr>
        <w:tc>
          <w:tcPr>
            <w:tcW w:w="7256" w:type="dxa"/>
            <w:gridSpan w:val="2"/>
          </w:tcPr>
          <w:p w14:paraId="645FB5A0" w14:textId="4AB5D9C6" w:rsidR="00A44080" w:rsidRPr="00177B6C" w:rsidRDefault="00A44080" w:rsidP="00C31237">
            <w:pPr>
              <w:spacing w:before="60" w:after="60" w:line="340" w:lineRule="exact"/>
              <w:rPr>
                <w:rFonts w:eastAsia="Times New Roman"/>
                <w:b/>
                <w:bCs/>
                <w:sz w:val="22"/>
                <w:szCs w:val="22"/>
                <w:rtl/>
              </w:rPr>
            </w:pPr>
            <w:r w:rsidRPr="00177B6C">
              <w:rPr>
                <w:b/>
                <w:bCs/>
                <w:sz w:val="22"/>
                <w:szCs w:val="22"/>
                <w:rtl/>
              </w:rPr>
              <w:lastRenderedPageBreak/>
              <w:t>الفقرة 3</w:t>
            </w:r>
            <w:r w:rsidR="00902C77" w:rsidRPr="00177B6C">
              <w:rPr>
                <w:b/>
                <w:bCs/>
                <w:color w:val="000000"/>
                <w:sz w:val="22"/>
                <w:szCs w:val="22"/>
                <w:rtl/>
              </w:rPr>
              <w:t xml:space="preserve">2: </w:t>
            </w:r>
            <w:r w:rsidRPr="00177B6C">
              <w:rPr>
                <w:b/>
                <w:bCs/>
                <w:sz w:val="22"/>
                <w:szCs w:val="22"/>
                <w:rtl/>
              </w:rPr>
              <w:t>تطلب اللجنة إلى الدولة الطرف أن تقدم معلومات محددة ومستكملة عن التشريعات والممارسات المتعلقة بانتزاع الأطفال بغير وجه حق.</w:t>
            </w:r>
            <w:r w:rsidRPr="007518EC">
              <w:rPr>
                <w:b/>
                <w:bCs/>
                <w:sz w:val="22"/>
                <w:szCs w:val="22"/>
                <w:rtl/>
              </w:rPr>
              <w:t xml:space="preserve"> </w:t>
            </w:r>
          </w:p>
        </w:tc>
      </w:tr>
      <w:tr w:rsidR="004111FE" w:rsidRPr="004C03A1" w14:paraId="31FF2BA8" w14:textId="77777777" w:rsidTr="00A44080">
        <w:trPr>
          <w:trHeight w:val="240"/>
          <w:jc w:val="left"/>
        </w:trPr>
        <w:tc>
          <w:tcPr>
            <w:tcW w:w="7256" w:type="dxa"/>
            <w:gridSpan w:val="2"/>
          </w:tcPr>
          <w:p w14:paraId="7705BBB6" w14:textId="2155BE9B" w:rsidR="00A44080" w:rsidRPr="00177B6C" w:rsidRDefault="00A44080" w:rsidP="00C31237">
            <w:pPr>
              <w:keepNext/>
              <w:spacing w:before="60" w:after="60" w:line="340" w:lineRule="exact"/>
              <w:rPr>
                <w:b/>
                <w:bCs/>
                <w:sz w:val="24"/>
                <w:szCs w:val="24"/>
                <w:rtl/>
              </w:rPr>
            </w:pPr>
            <w:r w:rsidRPr="00177B6C">
              <w:rPr>
                <w:b/>
                <w:bCs/>
                <w:sz w:val="24"/>
                <w:szCs w:val="24"/>
                <w:rtl/>
              </w:rPr>
              <w:t>رد الدولة الطرف</w:t>
            </w:r>
          </w:p>
        </w:tc>
      </w:tr>
      <w:tr w:rsidR="004111FE" w:rsidRPr="004C03A1" w14:paraId="524B581A" w14:textId="77777777" w:rsidTr="00A44080">
        <w:trPr>
          <w:trHeight w:val="240"/>
          <w:jc w:val="left"/>
        </w:trPr>
        <w:tc>
          <w:tcPr>
            <w:tcW w:w="7256" w:type="dxa"/>
            <w:gridSpan w:val="2"/>
          </w:tcPr>
          <w:p w14:paraId="253A8D4C" w14:textId="7A1C1565" w:rsidR="00A44080" w:rsidRPr="007518EC" w:rsidRDefault="007518EC" w:rsidP="00C31237">
            <w:pPr>
              <w:spacing w:before="60" w:after="60" w:line="340" w:lineRule="exact"/>
              <w:rPr>
                <w:rFonts w:eastAsia="Times New Roman"/>
                <w:sz w:val="22"/>
                <w:szCs w:val="22"/>
                <w:rtl/>
                <w:lang w:val="en-AU"/>
              </w:rPr>
            </w:pPr>
            <w:r>
              <w:rPr>
                <w:sz w:val="22"/>
                <w:szCs w:val="22"/>
                <w:rtl/>
              </w:rPr>
              <w:tab/>
            </w:r>
            <w:r w:rsidR="00A44080" w:rsidRPr="004C03A1">
              <w:rPr>
                <w:sz w:val="22"/>
                <w:szCs w:val="22"/>
                <w:rtl/>
              </w:rPr>
              <w:t xml:space="preserve">يرد رد الدولة الطرف الفقرات من </w:t>
            </w:r>
            <w:r w:rsidR="00A44080" w:rsidRPr="00177B6C">
              <w:rPr>
                <w:sz w:val="22"/>
                <w:szCs w:val="22"/>
                <w:rtl/>
              </w:rPr>
              <w:t>13</w:t>
            </w:r>
            <w:r w:rsidR="00A44080" w:rsidRPr="004C03A1">
              <w:rPr>
                <w:sz w:val="22"/>
                <w:szCs w:val="22"/>
                <w:rtl/>
              </w:rPr>
              <w:t xml:space="preserve"> إلى </w:t>
            </w:r>
            <w:r w:rsidR="00A44080" w:rsidRPr="00177B6C">
              <w:rPr>
                <w:sz w:val="22"/>
                <w:szCs w:val="22"/>
                <w:rtl/>
              </w:rPr>
              <w:t>15</w:t>
            </w:r>
            <w:r w:rsidR="00A44080" w:rsidRPr="004C03A1">
              <w:rPr>
                <w:sz w:val="22"/>
                <w:szCs w:val="22"/>
                <w:rtl/>
              </w:rPr>
              <w:t xml:space="preserve"> من الوثيقة </w:t>
            </w:r>
            <w:hyperlink r:id="rId23" w:history="1">
              <w:r w:rsidR="00A44080" w:rsidRPr="004C03A1">
                <w:rPr>
                  <w:rStyle w:val="Hyperlink"/>
                  <w:sz w:val="22"/>
                  <w:szCs w:val="22"/>
                  <w:lang w:val="en-AU"/>
                </w:rPr>
                <w:t>CED/C/IRQ/FOAI/</w:t>
              </w:r>
              <w:r w:rsidR="00A44080" w:rsidRPr="00177B6C">
                <w:rPr>
                  <w:rStyle w:val="Hyperlink"/>
                  <w:sz w:val="22"/>
                  <w:szCs w:val="22"/>
                  <w:lang w:val="en-AU"/>
                </w:rPr>
                <w:t>1</w:t>
              </w:r>
            </w:hyperlink>
            <w:r w:rsidRPr="007518EC">
              <w:rPr>
                <w:rFonts w:eastAsia="Times New Roman"/>
                <w:rtl/>
              </w:rPr>
              <w:t>.</w:t>
            </w:r>
          </w:p>
        </w:tc>
      </w:tr>
      <w:tr w:rsidR="004111FE" w:rsidRPr="004C03A1" w14:paraId="52EEEE73" w14:textId="77777777" w:rsidTr="00A44080">
        <w:trPr>
          <w:trHeight w:val="240"/>
          <w:jc w:val="left"/>
        </w:trPr>
        <w:tc>
          <w:tcPr>
            <w:tcW w:w="7256" w:type="dxa"/>
            <w:gridSpan w:val="2"/>
          </w:tcPr>
          <w:p w14:paraId="2F7FBFD4" w14:textId="5A46E7D3" w:rsidR="00A44080" w:rsidRPr="00177B6C" w:rsidRDefault="00A44080" w:rsidP="00C31237">
            <w:pPr>
              <w:keepNext/>
              <w:spacing w:before="60" w:after="60" w:line="340" w:lineRule="exact"/>
              <w:rPr>
                <w:b/>
                <w:bCs/>
                <w:sz w:val="24"/>
                <w:szCs w:val="24"/>
                <w:rtl/>
              </w:rPr>
            </w:pPr>
            <w:r w:rsidRPr="00177B6C">
              <w:rPr>
                <w:b/>
                <w:bCs/>
                <w:sz w:val="24"/>
                <w:szCs w:val="24"/>
                <w:rtl/>
              </w:rPr>
              <w:t>تعليقات اللجنة</w:t>
            </w:r>
          </w:p>
        </w:tc>
      </w:tr>
      <w:tr w:rsidR="004111FE" w:rsidRPr="004C03A1" w14:paraId="00038F25" w14:textId="77777777" w:rsidTr="00A44080">
        <w:trPr>
          <w:trHeight w:val="240"/>
          <w:jc w:val="left"/>
        </w:trPr>
        <w:tc>
          <w:tcPr>
            <w:tcW w:w="7256" w:type="dxa"/>
            <w:gridSpan w:val="2"/>
          </w:tcPr>
          <w:p w14:paraId="333E81BA" w14:textId="3A1F46F7" w:rsidR="00A44080" w:rsidRPr="00C31237" w:rsidRDefault="007518EC" w:rsidP="00C31237">
            <w:pPr>
              <w:spacing w:before="60" w:after="60" w:line="340" w:lineRule="exact"/>
              <w:rPr>
                <w:rFonts w:eastAsia="Times New Roman"/>
                <w:b/>
                <w:bCs/>
                <w:spacing w:val="-4"/>
                <w:sz w:val="22"/>
                <w:szCs w:val="22"/>
                <w:rtl/>
              </w:rPr>
            </w:pPr>
            <w:r w:rsidRPr="00C31237">
              <w:rPr>
                <w:spacing w:val="-4"/>
                <w:sz w:val="22"/>
                <w:szCs w:val="22"/>
                <w:rtl/>
              </w:rPr>
              <w:tab/>
            </w:r>
            <w:r w:rsidR="00A44080" w:rsidRPr="00C31237">
              <w:rPr>
                <w:spacing w:val="-4"/>
                <w:sz w:val="22"/>
                <w:szCs w:val="22"/>
                <w:rtl/>
              </w:rPr>
              <w:t xml:space="preserve">تعرب اللجنة عن تقديرها للمعلومات التي قدمتها الدولة الطرف بشأن التشريعات المتعلقة بانتزاع الأطفال بغير وجه حق، استجابة لطلب اللجنة الوارد في الفقرة 32 من ملاحظاتها الختامية بشأن المعلومات الإضافية. وفي هذا الصدد، تلاحظ اللجنة مع الاهتمام أن المادتين 10 و11 من مشروع القانون المتعلق بمكافحة الاختفاء القسري تنصان على فرض عقوبات على انتزاع الأطفال الذين </w:t>
            </w:r>
            <w:r w:rsidR="00A44080" w:rsidRPr="00C31237">
              <w:rPr>
                <w:rFonts w:hint="cs"/>
                <w:spacing w:val="-4"/>
                <w:sz w:val="22"/>
                <w:szCs w:val="22"/>
                <w:rtl/>
              </w:rPr>
              <w:t>يتعرضون للاختفاء القسري</w:t>
            </w:r>
            <w:r w:rsidR="00A44080" w:rsidRPr="00C31237">
              <w:rPr>
                <w:spacing w:val="-4"/>
                <w:sz w:val="22"/>
                <w:szCs w:val="22"/>
                <w:rtl/>
              </w:rPr>
              <w:t xml:space="preserve"> أو الذين </w:t>
            </w:r>
            <w:r w:rsidR="00A44080" w:rsidRPr="00C31237">
              <w:rPr>
                <w:rFonts w:hint="cs"/>
                <w:spacing w:val="-4"/>
                <w:sz w:val="22"/>
                <w:szCs w:val="22"/>
                <w:rtl/>
              </w:rPr>
              <w:t>يتعرض</w:t>
            </w:r>
            <w:r w:rsidR="00A44080" w:rsidRPr="00C31237">
              <w:rPr>
                <w:spacing w:val="-4"/>
                <w:sz w:val="22"/>
                <w:szCs w:val="22"/>
                <w:rtl/>
              </w:rPr>
              <w:t xml:space="preserve"> أباؤهم أو أمهاتهم أو أوصياؤهم القانونيون </w:t>
            </w:r>
            <w:r w:rsidR="00A44080" w:rsidRPr="00C31237">
              <w:rPr>
                <w:rFonts w:hint="cs"/>
                <w:spacing w:val="-4"/>
                <w:sz w:val="22"/>
                <w:szCs w:val="22"/>
                <w:rtl/>
              </w:rPr>
              <w:t>للاختفاء القسري</w:t>
            </w:r>
            <w:r w:rsidR="00A44080" w:rsidRPr="00C31237">
              <w:rPr>
                <w:spacing w:val="-4"/>
                <w:sz w:val="22"/>
                <w:szCs w:val="22"/>
                <w:rtl/>
              </w:rPr>
              <w:t>، وعلى تزوير الوثائق التي تثبت الهوية الحقيقية لهؤلاء الأطفال أو إخفائها أو إتلافها. وتطلب اللجنة إلى الدولة الطرف أن تقدم مزيداً من المعلومات عن تجريم السلوك الوارد في المادة 25(</w:t>
            </w:r>
            <w:r w:rsidR="00902C77" w:rsidRPr="00C31237">
              <w:rPr>
                <w:color w:val="000000"/>
                <w:spacing w:val="-4"/>
                <w:sz w:val="22"/>
                <w:szCs w:val="22"/>
                <w:rtl/>
              </w:rPr>
              <w:t xml:space="preserve">1) </w:t>
            </w:r>
            <w:r w:rsidR="00A44080" w:rsidRPr="00C31237">
              <w:rPr>
                <w:spacing w:val="-4"/>
                <w:sz w:val="22"/>
                <w:szCs w:val="22"/>
                <w:rtl/>
              </w:rPr>
              <w:t xml:space="preserve">من الاتفاقية عند تقديم معلومات مستكملة عن تنفيذها لجميع التوصيات الواردة في الملاحظات الختامية بشأن المعلومات الإضافية.  </w:t>
            </w:r>
          </w:p>
        </w:tc>
      </w:tr>
      <w:tr w:rsidR="004111FE" w:rsidRPr="004C03A1" w14:paraId="7B5A0AEB" w14:textId="77777777" w:rsidTr="00A44080">
        <w:trPr>
          <w:trHeight w:val="240"/>
          <w:jc w:val="left"/>
        </w:trPr>
        <w:tc>
          <w:tcPr>
            <w:tcW w:w="7256" w:type="dxa"/>
            <w:gridSpan w:val="2"/>
          </w:tcPr>
          <w:p w14:paraId="2397385D" w14:textId="342B0B81" w:rsidR="00A44080" w:rsidRPr="00177B6C" w:rsidRDefault="00A44080" w:rsidP="00C31237">
            <w:pPr>
              <w:keepNext/>
              <w:spacing w:before="60" w:after="60" w:line="340" w:lineRule="exact"/>
              <w:rPr>
                <w:b/>
                <w:bCs/>
                <w:sz w:val="24"/>
                <w:szCs w:val="24"/>
                <w:rtl/>
              </w:rPr>
            </w:pPr>
            <w:r w:rsidRPr="00177B6C">
              <w:rPr>
                <w:b/>
                <w:bCs/>
                <w:sz w:val="24"/>
                <w:szCs w:val="24"/>
                <w:rtl/>
              </w:rPr>
              <w:t>قرار اللجنة</w:t>
            </w:r>
          </w:p>
        </w:tc>
      </w:tr>
      <w:tr w:rsidR="004111FE" w:rsidRPr="004C03A1" w14:paraId="6D8716CD" w14:textId="77777777" w:rsidTr="00A44080">
        <w:trPr>
          <w:trHeight w:val="240"/>
          <w:jc w:val="left"/>
        </w:trPr>
        <w:tc>
          <w:tcPr>
            <w:tcW w:w="7256" w:type="dxa"/>
            <w:gridSpan w:val="2"/>
          </w:tcPr>
          <w:p w14:paraId="4861DDCF" w14:textId="53309567" w:rsidR="00A44080" w:rsidRPr="00177B6C" w:rsidRDefault="007518EC" w:rsidP="00C31237">
            <w:pPr>
              <w:spacing w:before="60" w:after="60" w:line="340" w:lineRule="exact"/>
              <w:rPr>
                <w:rFonts w:eastAsia="Times New Roman"/>
                <w:b/>
                <w:bCs/>
                <w:sz w:val="22"/>
                <w:szCs w:val="22"/>
                <w:rtl/>
              </w:rPr>
            </w:pPr>
            <w:r>
              <w:rPr>
                <w:sz w:val="22"/>
                <w:szCs w:val="22"/>
                <w:rtl/>
              </w:rPr>
              <w:tab/>
            </w:r>
            <w:r w:rsidR="00A44080" w:rsidRPr="004C03A1">
              <w:rPr>
                <w:sz w:val="22"/>
                <w:szCs w:val="22"/>
                <w:rtl/>
              </w:rPr>
              <w:t xml:space="preserve">تقرر اللجنة توجيه رسالة إلى الدولة الطرف لإبلاغها بتقييمها. وتشدد الرسالة على أنه ينبغي للدولة الطرف، عند تنفيذ توصيات اللجنة وعند تقديم تقريرها المقبل بموجب المادة </w:t>
            </w:r>
            <w:r w:rsidR="00A44080" w:rsidRPr="00177B6C">
              <w:rPr>
                <w:sz w:val="22"/>
                <w:szCs w:val="22"/>
                <w:rtl/>
              </w:rPr>
              <w:t>29</w:t>
            </w:r>
            <w:r w:rsidR="00A44080" w:rsidRPr="004C03A1">
              <w:rPr>
                <w:sz w:val="22"/>
                <w:szCs w:val="22"/>
                <w:rtl/>
              </w:rPr>
              <w:t>(</w:t>
            </w:r>
            <w:r w:rsidR="00902C77" w:rsidRPr="00177B6C">
              <w:rPr>
                <w:color w:val="000000"/>
                <w:sz w:val="22"/>
                <w:szCs w:val="22"/>
                <w:rtl/>
              </w:rPr>
              <w:t>4</w:t>
            </w:r>
            <w:r w:rsidR="00902C77" w:rsidRPr="004C03A1">
              <w:rPr>
                <w:color w:val="000000"/>
                <w:sz w:val="22"/>
                <w:szCs w:val="22"/>
                <w:rtl/>
              </w:rPr>
              <w:t xml:space="preserve">) </w:t>
            </w:r>
            <w:r w:rsidR="00A44080" w:rsidRPr="004C03A1">
              <w:rPr>
                <w:sz w:val="22"/>
                <w:szCs w:val="22"/>
                <w:rtl/>
              </w:rPr>
              <w:t>من الاتفاقية، أن تأخذ في الاعتبار التوجيهات المحددة وطلب المعلومات الواردين في هذا التقرير، إلى جانب المبادئ التوجيهية التي وضعتها اللجنة للبحث عن الأشخاص المختفين.</w:t>
            </w:r>
          </w:p>
        </w:tc>
      </w:tr>
      <w:tr w:rsidR="004111FE" w:rsidRPr="004C03A1" w14:paraId="1BB53BE0" w14:textId="77777777" w:rsidTr="00A44080">
        <w:trPr>
          <w:cnfStyle w:val="010000000000" w:firstRow="0" w:lastRow="1" w:firstColumn="0" w:lastColumn="0" w:oddVBand="0" w:evenVBand="0" w:oddHBand="0" w:evenHBand="0" w:firstRowFirstColumn="0" w:firstRowLastColumn="0" w:lastRowFirstColumn="0" w:lastRowLastColumn="0"/>
          <w:trHeight w:val="240"/>
          <w:jc w:val="left"/>
        </w:trPr>
        <w:tc>
          <w:tcPr>
            <w:tcW w:w="7256" w:type="dxa"/>
            <w:gridSpan w:val="2"/>
          </w:tcPr>
          <w:p w14:paraId="7282B70C" w14:textId="09E082B0" w:rsidR="00A44080" w:rsidRPr="004C03A1" w:rsidRDefault="00A44080" w:rsidP="00C31237">
            <w:pPr>
              <w:spacing w:before="60" w:after="60" w:line="340" w:lineRule="exact"/>
              <w:rPr>
                <w:rFonts w:eastAsia="Times New Roman"/>
                <w:sz w:val="22"/>
                <w:szCs w:val="22"/>
                <w:rtl/>
              </w:rPr>
            </w:pPr>
            <w:r w:rsidRPr="00177B6C">
              <w:rPr>
                <w:b/>
                <w:bCs/>
                <w:sz w:val="22"/>
                <w:szCs w:val="22"/>
                <w:rtl/>
              </w:rPr>
              <w:t>الموعد النهائي لتقديم الدولة الطرف تقريرها المقبل بموجب المادة 29(</w:t>
            </w:r>
            <w:r w:rsidR="00902C77" w:rsidRPr="00177B6C">
              <w:rPr>
                <w:b/>
                <w:bCs/>
                <w:color w:val="000000"/>
                <w:sz w:val="22"/>
                <w:szCs w:val="22"/>
                <w:rtl/>
              </w:rPr>
              <w:t xml:space="preserve">4) </w:t>
            </w:r>
            <w:r w:rsidRPr="00177B6C">
              <w:rPr>
                <w:b/>
                <w:bCs/>
                <w:sz w:val="22"/>
                <w:szCs w:val="22"/>
                <w:rtl/>
              </w:rPr>
              <w:t>من الاتفاقية:</w:t>
            </w:r>
            <w:r w:rsidRPr="004C03A1">
              <w:rPr>
                <w:sz w:val="22"/>
                <w:szCs w:val="22"/>
                <w:rtl/>
              </w:rPr>
              <w:t xml:space="preserve"> </w:t>
            </w:r>
            <w:r w:rsidRPr="00177B6C">
              <w:rPr>
                <w:sz w:val="22"/>
                <w:szCs w:val="22"/>
                <w:rtl/>
              </w:rPr>
              <w:t>25</w:t>
            </w:r>
            <w:r w:rsidRPr="004C03A1">
              <w:rPr>
                <w:sz w:val="22"/>
                <w:szCs w:val="22"/>
                <w:rtl/>
              </w:rPr>
              <w:t xml:space="preserve"> أيلول/سبتمبر </w:t>
            </w:r>
            <w:r w:rsidRPr="00177B6C">
              <w:rPr>
                <w:sz w:val="22"/>
                <w:szCs w:val="22"/>
                <w:rtl/>
              </w:rPr>
              <w:t>2024</w:t>
            </w:r>
          </w:p>
        </w:tc>
      </w:tr>
    </w:tbl>
    <w:p w14:paraId="2DACD782" w14:textId="5FBA6D02" w:rsidR="00A44080" w:rsidRPr="004111FE" w:rsidRDefault="00FA45C0" w:rsidP="00FA45C0">
      <w:pPr>
        <w:pStyle w:val="SingleTxtGA"/>
        <w:jc w:val="center"/>
        <w:rPr>
          <w:u w:val="single"/>
          <w:rtl/>
        </w:rPr>
      </w:pPr>
      <w:r w:rsidRPr="004111FE">
        <w:rPr>
          <w:u w:val="single"/>
          <w:rtl/>
        </w:rPr>
        <w:tab/>
      </w:r>
      <w:r w:rsidRPr="004111FE">
        <w:rPr>
          <w:u w:val="single"/>
          <w:rtl/>
        </w:rPr>
        <w:tab/>
      </w:r>
      <w:r w:rsidRPr="004111FE">
        <w:rPr>
          <w:u w:val="single"/>
          <w:rtl/>
        </w:rPr>
        <w:tab/>
      </w:r>
    </w:p>
    <w:sectPr w:rsidR="00A44080" w:rsidRPr="004111FE" w:rsidSect="009F7EB0">
      <w:headerReference w:type="even" r:id="rId24"/>
      <w:headerReference w:type="default" r:id="rId25"/>
      <w:footerReference w:type="even" r:id="rId26"/>
      <w:footerReference w:type="default" r:id="rId27"/>
      <w:footerReference w:type="first" r:id="rId2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CB1C2" w14:textId="77777777" w:rsidR="00E0353E" w:rsidRPr="002901D9" w:rsidRDefault="00E0353E" w:rsidP="00DF5E71">
      <w:pPr>
        <w:spacing w:after="60" w:line="240" w:lineRule="auto"/>
        <w:ind w:left="57"/>
        <w:rPr>
          <w:i/>
          <w:iCs/>
        </w:rPr>
      </w:pPr>
      <w:r>
        <w:rPr>
          <w:rFonts w:hint="cs"/>
          <w:i/>
          <w:iCs/>
          <w:rtl/>
        </w:rPr>
        <w:t>الحواشي</w:t>
      </w:r>
    </w:p>
  </w:endnote>
  <w:endnote w:type="continuationSeparator" w:id="0">
    <w:p w14:paraId="7E058AF1" w14:textId="77777777" w:rsidR="00E0353E" w:rsidRDefault="00E0353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4755C" w14:textId="7FD7A5E9" w:rsidR="00DC14BB" w:rsidRPr="00DC14BB" w:rsidRDefault="00DC14BB" w:rsidP="00DC14BB">
    <w:pPr>
      <w:pStyle w:val="Footer"/>
      <w:tabs>
        <w:tab w:val="right" w:pos="9638"/>
      </w:tabs>
      <w:rPr>
        <w:b/>
        <w:sz w:val="18"/>
        <w:lang w:val="en-US"/>
      </w:rPr>
    </w:pPr>
    <w:r>
      <w:rPr>
        <w:lang w:val="en-US"/>
      </w:rPr>
      <w:t>GE.22-06287</w:t>
    </w:r>
    <w:r>
      <w:rPr>
        <w:lang w:val="en-US"/>
      </w:rPr>
      <w:tab/>
    </w:r>
    <w:r w:rsidRPr="00DC14BB">
      <w:rPr>
        <w:b/>
        <w:sz w:val="18"/>
        <w:lang w:val="en-US"/>
      </w:rPr>
      <w:fldChar w:fldCharType="begin"/>
    </w:r>
    <w:r w:rsidRPr="00DC14BB">
      <w:rPr>
        <w:b/>
        <w:sz w:val="18"/>
        <w:lang w:val="en-US"/>
      </w:rPr>
      <w:instrText xml:space="preserve"> PAGE  \* MERGEFORMAT </w:instrText>
    </w:r>
    <w:r w:rsidRPr="00DC14BB">
      <w:rPr>
        <w:b/>
        <w:sz w:val="18"/>
        <w:lang w:val="en-US"/>
      </w:rPr>
      <w:fldChar w:fldCharType="separate"/>
    </w:r>
    <w:r w:rsidRPr="00DC14BB">
      <w:rPr>
        <w:b/>
        <w:noProof/>
        <w:sz w:val="18"/>
        <w:lang w:val="en-US"/>
      </w:rPr>
      <w:t>2</w:t>
    </w:r>
    <w:r w:rsidRPr="00DC14B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D0EC1" w14:textId="682CFA0E" w:rsidR="006959B0" w:rsidRPr="00DC14BB" w:rsidRDefault="00DC14BB" w:rsidP="00DC14B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GE.22-06287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288A5" w14:textId="7181A5A1" w:rsidR="00AB4F93" w:rsidRPr="00DC14BB" w:rsidRDefault="00DC14BB" w:rsidP="00DC14BB">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20DA6AB3" wp14:editId="0B89459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22-06287</w:t>
    </w:r>
    <w:r w:rsidR="00A44080">
      <w:rPr>
        <w:sz w:val="20"/>
        <w:lang w:val="en-US"/>
      </w:rPr>
      <w:t xml:space="preserve"> </w:t>
    </w:r>
    <w:r>
      <w:rPr>
        <w:sz w:val="20"/>
        <w:lang w:val="en-US"/>
      </w:rPr>
      <w:t>(A)</w:t>
    </w:r>
    <w:r>
      <w:rPr>
        <w:noProof/>
        <w:sz w:val="20"/>
        <w:lang w:val="en-US"/>
      </w:rPr>
      <w:drawing>
        <wp:anchor distT="0" distB="0" distL="114300" distR="114300" simplePos="0" relativeHeight="251660288" behindDoc="0" locked="0" layoutInCell="1" allowOverlap="1" wp14:anchorId="2E27E988" wp14:editId="33441F60">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5A781" w14:textId="77777777" w:rsidR="00E0353E" w:rsidRPr="002804D6" w:rsidRDefault="00E0353E"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5DE1219" w14:textId="77777777" w:rsidR="00E0353E" w:rsidRDefault="00E0353E" w:rsidP="00656392">
      <w:pPr>
        <w:spacing w:line="240" w:lineRule="auto"/>
      </w:pPr>
      <w:r>
        <w:continuationSeparator/>
      </w:r>
    </w:p>
  </w:footnote>
  <w:footnote w:id="1">
    <w:p w14:paraId="3669A0D7" w14:textId="289F23E8" w:rsidR="00A44080" w:rsidRPr="00A44080" w:rsidRDefault="00A44080" w:rsidP="00A44080">
      <w:pPr>
        <w:pStyle w:val="FootnoteText1"/>
        <w:rPr>
          <w:rtl/>
        </w:rPr>
      </w:pPr>
      <w:r>
        <w:rPr>
          <w:rtl/>
        </w:rPr>
        <w:t>*</w:t>
      </w:r>
      <w:r>
        <w:rPr>
          <w:rtl/>
        </w:rPr>
        <w:tab/>
      </w:r>
      <w:r w:rsidRPr="00A44080">
        <w:rPr>
          <w:rtl/>
        </w:rPr>
        <w:t>اعتمدته اللجنة في دورتها الثانية والعشرين (</w:t>
      </w:r>
      <w:r w:rsidRPr="00537897">
        <w:rPr>
          <w:rtl/>
        </w:rPr>
        <w:t>28</w:t>
      </w:r>
      <w:r w:rsidRPr="00A44080">
        <w:rPr>
          <w:rtl/>
        </w:rPr>
        <w:t xml:space="preserve"> آذار/مارس – </w:t>
      </w:r>
      <w:r w:rsidRPr="00537897">
        <w:rPr>
          <w:rtl/>
        </w:rPr>
        <w:t>8</w:t>
      </w:r>
      <w:r w:rsidRPr="00A44080">
        <w:rPr>
          <w:rtl/>
        </w:rPr>
        <w:t xml:space="preserve"> نيسان/أبريل </w:t>
      </w:r>
      <w:r w:rsidRPr="00537897">
        <w:rPr>
          <w:rtl/>
        </w:rPr>
        <w:t>2022</w:t>
      </w:r>
      <w:r w:rsidR="00902C77" w:rsidRPr="00902C77">
        <w:rPr>
          <w:color w:val="000000"/>
          <w:rtl/>
        </w:rPr>
        <w:t xml:space="preserve">). </w:t>
      </w:r>
    </w:p>
  </w:footnote>
  <w:footnote w:id="2">
    <w:p w14:paraId="3ED5B77E" w14:textId="23C0F9FD" w:rsidR="00902C77" w:rsidRPr="00A44080" w:rsidRDefault="00902C77" w:rsidP="00902C77">
      <w:pPr>
        <w:pStyle w:val="FootnoteText1"/>
        <w:rPr>
          <w:rtl/>
        </w:rPr>
      </w:pPr>
      <w:r w:rsidRPr="00A44080">
        <w:rPr>
          <w:rtl/>
        </w:rPr>
        <w:t>(</w:t>
      </w:r>
      <w:r w:rsidRPr="0000258B">
        <w:footnoteRef/>
      </w:r>
      <w:r>
        <w:t>(</w:t>
      </w:r>
      <w:r>
        <w:tab/>
      </w:r>
      <w:r w:rsidR="007518EC" w:rsidRPr="007518EC">
        <w:rPr>
          <w:rStyle w:val="Hyperlink"/>
          <w:lang w:val="en-AU"/>
        </w:rPr>
        <w:t>CED/C/PER/FCO/</w:t>
      </w:r>
      <w:r w:rsidR="007518EC" w:rsidRPr="00177B6C">
        <w:rPr>
          <w:rStyle w:val="Hyperlink"/>
          <w:lang w:val="en-AU"/>
        </w:rPr>
        <w:t>1</w:t>
      </w:r>
      <w:r w:rsidRPr="00902C77">
        <w:rPr>
          <w:color w:val="000000"/>
          <w:rtl/>
        </w:rPr>
        <w:t xml:space="preserve">. </w:t>
      </w:r>
    </w:p>
  </w:footnote>
  <w:footnote w:id="3">
    <w:p w14:paraId="5DB670F9" w14:textId="77777777" w:rsidR="00902C77" w:rsidRPr="00A44080" w:rsidRDefault="00902C77" w:rsidP="00902C77">
      <w:pPr>
        <w:pStyle w:val="FootnoteText1"/>
        <w:rPr>
          <w:rtl/>
        </w:rPr>
      </w:pPr>
      <w:r w:rsidRPr="00A44080">
        <w:rPr>
          <w:rtl/>
        </w:rPr>
        <w:t>(</w:t>
      </w:r>
      <w:r w:rsidRPr="0000258B">
        <w:footnoteRef/>
      </w:r>
      <w:r w:rsidRPr="00A44080">
        <w:rPr>
          <w:rtl/>
        </w:rPr>
        <w:t>)</w:t>
      </w:r>
      <w:r>
        <w:rPr>
          <w:rtl/>
        </w:rPr>
        <w:tab/>
      </w:r>
      <w:hyperlink r:id="rId1" w:history="1">
        <w:r w:rsidRPr="00902C77">
          <w:rPr>
            <w:rStyle w:val="Hyperlink"/>
            <w:lang w:val="en-AU"/>
          </w:rPr>
          <w:t>CED/C/IRQ/FOAI/1</w:t>
        </w:r>
      </w:hyperlink>
      <w:r w:rsidRPr="00902C77">
        <w:rPr>
          <w:color w:val="000000"/>
          <w:rtl/>
        </w:rPr>
        <w:t xml:space="preserve">. </w:t>
      </w:r>
    </w:p>
  </w:footnote>
  <w:footnote w:id="4">
    <w:p w14:paraId="18D155CE" w14:textId="11058E2C" w:rsidR="00902C77" w:rsidRDefault="00902C77" w:rsidP="00902C77">
      <w:pPr>
        <w:pStyle w:val="FootnoteText1"/>
        <w:rPr>
          <w:rtl/>
        </w:rPr>
      </w:pPr>
      <w:r w:rsidRPr="00A44080">
        <w:rPr>
          <w:rtl/>
        </w:rPr>
        <w:t>(</w:t>
      </w:r>
      <w:r w:rsidRPr="0000258B">
        <w:footnoteRef/>
      </w:r>
      <w:r w:rsidRPr="00A44080">
        <w:rPr>
          <w:rtl/>
        </w:rPr>
        <w:t>)</w:t>
      </w:r>
      <w:r>
        <w:rPr>
          <w:rtl/>
        </w:rPr>
        <w:tab/>
      </w:r>
      <w:hyperlink r:id="rId2" w:history="1">
        <w:r w:rsidR="007518EC" w:rsidRPr="00700D73">
          <w:rPr>
            <w:rStyle w:val="Hyperlink"/>
          </w:rPr>
          <w:t>CED/C/PER/FCO/</w:t>
        </w:r>
        <w:r w:rsidR="007518EC" w:rsidRPr="00177B6C">
          <w:rPr>
            <w:rStyle w:val="Hyperlink"/>
          </w:rPr>
          <w:t>1</w:t>
        </w:r>
      </w:hyperlink>
      <w:r>
        <w:rPr>
          <w:rFonts w:hint="cs"/>
          <w:rtl/>
        </w:rPr>
        <w:t xml:space="preserve">، الفقرة </w:t>
      </w:r>
      <w:r w:rsidRPr="00537897">
        <w:rPr>
          <w:rFonts w:hint="cs"/>
          <w:rtl/>
        </w:rPr>
        <w:t>2</w:t>
      </w:r>
      <w:r w:rsidRPr="00902C77">
        <w:rPr>
          <w:rFonts w:hint="cs"/>
          <w:color w:val="000000"/>
          <w:rtl/>
        </w:rPr>
        <w:t>3</w:t>
      </w:r>
      <w:r w:rsidRPr="00902C77">
        <w:rPr>
          <w:color w:val="000000"/>
          <w:rtl/>
        </w:rPr>
        <w:t xml:space="preserve">. </w:t>
      </w:r>
    </w:p>
  </w:footnote>
  <w:footnote w:id="5">
    <w:p w14:paraId="518AD994" w14:textId="77777777" w:rsidR="00902C77" w:rsidRDefault="00902C77" w:rsidP="00902C77">
      <w:pPr>
        <w:pStyle w:val="FootnoteText1"/>
        <w:rPr>
          <w:rtl/>
        </w:rPr>
      </w:pPr>
      <w:r w:rsidRPr="00A44080">
        <w:rPr>
          <w:rtl/>
        </w:rPr>
        <w:t>(</w:t>
      </w:r>
      <w:r w:rsidRPr="0000258B">
        <w:footnoteRef/>
      </w:r>
      <w:r w:rsidRPr="00A44080">
        <w:rPr>
          <w:rtl/>
        </w:rPr>
        <w:t>)</w:t>
      </w:r>
      <w:r>
        <w:rPr>
          <w:rtl/>
        </w:rPr>
        <w:tab/>
      </w:r>
      <w:hyperlink r:id="rId3" w:history="1">
        <w:r w:rsidRPr="00902C77">
          <w:rPr>
            <w:rStyle w:val="Hyperlink"/>
            <w:lang w:val="en-AU"/>
          </w:rPr>
          <w:t>CED/C/7</w:t>
        </w:r>
      </w:hyperlink>
      <w:r>
        <w:rPr>
          <w:rFonts w:hint="cs"/>
          <w:rtl/>
        </w:rPr>
        <w:t>، المرفق</w:t>
      </w:r>
      <w:r>
        <w:rPr>
          <w:rtl/>
        </w:rPr>
        <w:t xml:space="preserve">. </w:t>
      </w:r>
    </w:p>
  </w:footnote>
  <w:footnote w:id="6">
    <w:p w14:paraId="12936CBB" w14:textId="7141DA4F" w:rsidR="00902C77" w:rsidRDefault="00902C77" w:rsidP="00902C77">
      <w:pPr>
        <w:pStyle w:val="FootnoteText1"/>
        <w:rPr>
          <w:rtl/>
        </w:rPr>
      </w:pPr>
      <w:r w:rsidRPr="00A44080">
        <w:rPr>
          <w:rtl/>
        </w:rPr>
        <w:t>(</w:t>
      </w:r>
      <w:r w:rsidRPr="0000258B">
        <w:footnoteRef/>
      </w:r>
      <w:r w:rsidRPr="00A44080">
        <w:rPr>
          <w:rtl/>
        </w:rPr>
        <w:t>)</w:t>
      </w:r>
      <w:r>
        <w:rPr>
          <w:rtl/>
        </w:rPr>
        <w:tab/>
      </w:r>
      <w:r>
        <w:rPr>
          <w:rFonts w:hint="cs"/>
          <w:rtl/>
        </w:rPr>
        <w:t xml:space="preserve">انظر </w:t>
      </w:r>
      <w:hyperlink r:id="rId4" w:history="1">
        <w:r w:rsidR="007518EC" w:rsidRPr="00700D73">
          <w:rPr>
            <w:rStyle w:val="Hyperlink"/>
          </w:rPr>
          <w:t>CED/C/MEX/CO/</w:t>
        </w:r>
        <w:r w:rsidR="007518EC" w:rsidRPr="00177B6C">
          <w:rPr>
            <w:rStyle w:val="Hyperlink"/>
          </w:rPr>
          <w:t>1</w:t>
        </w:r>
        <w:r w:rsidR="007518EC" w:rsidRPr="00700D73">
          <w:rPr>
            <w:rStyle w:val="Hyperlink"/>
          </w:rPr>
          <w:t>/Add.</w:t>
        </w:r>
        <w:r w:rsidR="007518EC" w:rsidRPr="00177B6C">
          <w:rPr>
            <w:rStyle w:val="Hyperlink"/>
          </w:rPr>
          <w:t>2</w:t>
        </w:r>
      </w:hyperlink>
      <w:r w:rsidRPr="00A44080">
        <w:rPr>
          <w:rFonts w:hint="cs"/>
          <w:rtl/>
        </w:rPr>
        <w:t>،</w:t>
      </w:r>
      <w:r w:rsidR="001D3CE8">
        <w:rPr>
          <w:rFonts w:hint="cs"/>
          <w:rtl/>
        </w:rPr>
        <w:t xml:space="preserve"> و</w:t>
      </w:r>
      <w:hyperlink r:id="rId5" w:history="1">
        <w:r w:rsidR="001D3CE8" w:rsidRPr="001D3CE8">
          <w:rPr>
            <w:rStyle w:val="Hyperlink"/>
          </w:rPr>
          <w:t>CED/C/MEX/OAI/</w:t>
        </w:r>
        <w:r w:rsidR="001D3CE8" w:rsidRPr="00177B6C">
          <w:rPr>
            <w:rStyle w:val="Hyperlink"/>
          </w:rPr>
          <w:t>1</w:t>
        </w:r>
      </w:hyperlink>
      <w:r w:rsidR="001D3CE8">
        <w:rPr>
          <w:rFonts w:hint="cs"/>
          <w:rtl/>
          <w:lang w:val="es-ES"/>
        </w:rPr>
        <w:t>.</w:t>
      </w:r>
      <w:r w:rsidRPr="00902C77">
        <w:rPr>
          <w:color w:val="000000"/>
          <w:rtl/>
        </w:rPr>
        <w:t xml:space="preserve"> </w:t>
      </w:r>
    </w:p>
  </w:footnote>
  <w:footnote w:id="7">
    <w:p w14:paraId="77AFDF40" w14:textId="77777777" w:rsidR="00902C77" w:rsidRPr="00F84EF2" w:rsidRDefault="00902C77" w:rsidP="00A44080">
      <w:pPr>
        <w:pStyle w:val="FootnoteText1"/>
        <w:rPr>
          <w:rFonts w:ascii="Simplified Arabic" w:hAnsi="Simplified Arabic"/>
          <w:rtl/>
        </w:rPr>
      </w:pPr>
      <w:r w:rsidRPr="00177B6C">
        <w:rPr>
          <w:rStyle w:val="FootnoteReference"/>
          <w:vertAlign w:val="baseline"/>
          <w:rtl/>
        </w:rPr>
        <w:t>(</w:t>
      </w:r>
      <w:r w:rsidRPr="0000258B">
        <w:rPr>
          <w:rStyle w:val="FootnoteReference"/>
          <w:vertAlign w:val="baseline"/>
        </w:rPr>
        <w:footnoteRef/>
      </w:r>
      <w:r w:rsidRPr="00177B6C">
        <w:rPr>
          <w:rStyle w:val="FootnoteReference"/>
          <w:vertAlign w:val="baseline"/>
          <w:rtl/>
        </w:rPr>
        <w:t>)</w:t>
      </w:r>
      <w:r>
        <w:rPr>
          <w:rtl/>
        </w:rPr>
        <w:tab/>
      </w:r>
      <w:r w:rsidRPr="00F84EF2">
        <w:rPr>
          <w:rFonts w:ascii="Simplified Arabic" w:hAnsi="Simplified Arabic"/>
          <w:rtl/>
        </w:rPr>
        <w:t>بعثة</w:t>
      </w:r>
      <w:r>
        <w:rPr>
          <w:rFonts w:ascii="Simplified Arabic" w:hAnsi="Simplified Arabic"/>
          <w:rtl/>
        </w:rPr>
        <w:t xml:space="preserve"> </w:t>
      </w:r>
      <w:r w:rsidRPr="00F84EF2">
        <w:rPr>
          <w:rFonts w:ascii="Simplified Arabic" w:hAnsi="Simplified Arabic"/>
          <w:rtl/>
        </w:rPr>
        <w:t>الأمم</w:t>
      </w:r>
      <w:r>
        <w:rPr>
          <w:rFonts w:ascii="Simplified Arabic" w:hAnsi="Simplified Arabic"/>
          <w:rtl/>
        </w:rPr>
        <w:t xml:space="preserve"> </w:t>
      </w:r>
      <w:r w:rsidRPr="00F84EF2">
        <w:rPr>
          <w:rFonts w:ascii="Simplified Arabic" w:hAnsi="Simplified Arabic"/>
          <w:rtl/>
        </w:rPr>
        <w:t>المتحدة</w:t>
      </w:r>
      <w:r>
        <w:rPr>
          <w:rFonts w:ascii="Simplified Arabic" w:hAnsi="Simplified Arabic"/>
          <w:rtl/>
        </w:rPr>
        <w:t xml:space="preserve"> </w:t>
      </w:r>
      <w:r w:rsidRPr="00F84EF2">
        <w:rPr>
          <w:rFonts w:ascii="Simplified Arabic" w:hAnsi="Simplified Arabic"/>
          <w:rtl/>
        </w:rPr>
        <w:t>لتقديم</w:t>
      </w:r>
      <w:r>
        <w:rPr>
          <w:rFonts w:ascii="Simplified Arabic" w:hAnsi="Simplified Arabic"/>
          <w:rtl/>
        </w:rPr>
        <w:t xml:space="preserve"> </w:t>
      </w:r>
      <w:r w:rsidRPr="00F84EF2">
        <w:rPr>
          <w:rFonts w:ascii="Simplified Arabic" w:hAnsi="Simplified Arabic"/>
          <w:rtl/>
        </w:rPr>
        <w:t>المساعدة</w:t>
      </w:r>
      <w:r>
        <w:rPr>
          <w:rFonts w:ascii="Simplified Arabic" w:hAnsi="Simplified Arabic"/>
          <w:rtl/>
        </w:rPr>
        <w:t xml:space="preserve"> </w:t>
      </w:r>
      <w:r w:rsidRPr="00F84EF2">
        <w:rPr>
          <w:rFonts w:ascii="Simplified Arabic" w:hAnsi="Simplified Arabic"/>
          <w:rtl/>
        </w:rPr>
        <w:t>إلى</w:t>
      </w:r>
      <w:r>
        <w:rPr>
          <w:rFonts w:ascii="Simplified Arabic" w:hAnsi="Simplified Arabic"/>
          <w:rtl/>
        </w:rPr>
        <w:t xml:space="preserve"> </w:t>
      </w:r>
      <w:r w:rsidRPr="00F84EF2">
        <w:rPr>
          <w:rFonts w:ascii="Simplified Arabic" w:hAnsi="Simplified Arabic"/>
          <w:rtl/>
        </w:rPr>
        <w:t>العراق</w:t>
      </w:r>
      <w:r>
        <w:rPr>
          <w:rFonts w:ascii="Simplified Arabic" w:hAnsi="Simplified Arabic"/>
          <w:rtl/>
        </w:rPr>
        <w:t xml:space="preserve"> </w:t>
      </w:r>
      <w:r w:rsidRPr="00F84EF2">
        <w:rPr>
          <w:rFonts w:ascii="Simplified Arabic" w:hAnsi="Simplified Arabic"/>
          <w:rtl/>
        </w:rPr>
        <w:t>والمفوضية</w:t>
      </w:r>
      <w:r>
        <w:rPr>
          <w:rFonts w:ascii="Simplified Arabic" w:hAnsi="Simplified Arabic"/>
          <w:rtl/>
        </w:rPr>
        <w:t xml:space="preserve"> </w:t>
      </w:r>
      <w:r w:rsidRPr="00F84EF2">
        <w:rPr>
          <w:rFonts w:ascii="Simplified Arabic" w:hAnsi="Simplified Arabic"/>
          <w:rtl/>
        </w:rPr>
        <w:t>السامية</w:t>
      </w:r>
      <w:r>
        <w:rPr>
          <w:rFonts w:ascii="Simplified Arabic" w:hAnsi="Simplified Arabic"/>
          <w:rtl/>
        </w:rPr>
        <w:t xml:space="preserve"> </w:t>
      </w:r>
      <w:r w:rsidRPr="00F84EF2">
        <w:rPr>
          <w:rFonts w:ascii="Simplified Arabic" w:hAnsi="Simplified Arabic"/>
          <w:rtl/>
        </w:rPr>
        <w:t>لحقوق</w:t>
      </w:r>
      <w:r>
        <w:rPr>
          <w:rFonts w:ascii="Simplified Arabic" w:hAnsi="Simplified Arabic"/>
          <w:rtl/>
        </w:rPr>
        <w:t xml:space="preserve"> </w:t>
      </w:r>
      <w:r w:rsidRPr="00F84EF2">
        <w:rPr>
          <w:rFonts w:ascii="Simplified Arabic" w:hAnsi="Simplified Arabic"/>
          <w:rtl/>
        </w:rPr>
        <w:t>الإنسان،</w:t>
      </w:r>
      <w:r>
        <w:rPr>
          <w:rFonts w:ascii="Simplified Arabic" w:hAnsi="Simplified Arabic"/>
          <w:rtl/>
        </w:rPr>
        <w:t xml:space="preserve"> </w:t>
      </w:r>
      <w:r w:rsidRPr="00F84EF2">
        <w:rPr>
          <w:rFonts w:ascii="Simplified Arabic" w:hAnsi="Simplified Arabic"/>
          <w:rtl/>
        </w:rPr>
        <w:t>"حقوق</w:t>
      </w:r>
      <w:r>
        <w:rPr>
          <w:rFonts w:ascii="Simplified Arabic" w:hAnsi="Simplified Arabic"/>
          <w:rtl/>
        </w:rPr>
        <w:t xml:space="preserve"> </w:t>
      </w:r>
      <w:r w:rsidRPr="00F84EF2">
        <w:rPr>
          <w:rFonts w:ascii="Simplified Arabic" w:hAnsi="Simplified Arabic"/>
          <w:rtl/>
        </w:rPr>
        <w:t>الإنسان</w:t>
      </w:r>
      <w:r>
        <w:rPr>
          <w:rFonts w:ascii="Simplified Arabic" w:hAnsi="Simplified Arabic"/>
          <w:rtl/>
        </w:rPr>
        <w:t xml:space="preserve"> </w:t>
      </w:r>
      <w:r w:rsidRPr="00F84EF2">
        <w:rPr>
          <w:rFonts w:ascii="Simplified Arabic" w:hAnsi="Simplified Arabic"/>
          <w:rtl/>
        </w:rPr>
        <w:t>في</w:t>
      </w:r>
      <w:r>
        <w:rPr>
          <w:rFonts w:ascii="Simplified Arabic" w:hAnsi="Simplified Arabic"/>
          <w:rtl/>
        </w:rPr>
        <w:t xml:space="preserve"> </w:t>
      </w:r>
      <w:r w:rsidRPr="00F84EF2">
        <w:rPr>
          <w:rFonts w:ascii="Simplified Arabic" w:hAnsi="Simplified Arabic"/>
          <w:rtl/>
        </w:rPr>
        <w:t>تطبيق</w:t>
      </w:r>
      <w:r>
        <w:rPr>
          <w:rFonts w:ascii="Simplified Arabic" w:hAnsi="Simplified Arabic"/>
          <w:rtl/>
        </w:rPr>
        <w:t xml:space="preserve"> </w:t>
      </w:r>
      <w:r w:rsidRPr="00F84EF2">
        <w:rPr>
          <w:rFonts w:ascii="Simplified Arabic" w:hAnsi="Simplified Arabic"/>
          <w:rtl/>
        </w:rPr>
        <w:t>الع</w:t>
      </w:r>
      <w:r>
        <w:rPr>
          <w:rFonts w:ascii="Simplified Arabic" w:hAnsi="Simplified Arabic" w:hint="cs"/>
          <w:rtl/>
        </w:rPr>
        <w:t>دا</w:t>
      </w:r>
      <w:r w:rsidRPr="00F84EF2">
        <w:rPr>
          <w:rFonts w:ascii="Simplified Arabic" w:hAnsi="Simplified Arabic"/>
          <w:rtl/>
        </w:rPr>
        <w:t>لة</w:t>
      </w:r>
      <w:r>
        <w:rPr>
          <w:rFonts w:ascii="Simplified Arabic" w:hAnsi="Simplified Arabic"/>
          <w:rtl/>
        </w:rPr>
        <w:t xml:space="preserve"> </w:t>
      </w:r>
      <w:r w:rsidRPr="00F84EF2">
        <w:rPr>
          <w:rFonts w:ascii="Simplified Arabic" w:hAnsi="Simplified Arabic"/>
          <w:rtl/>
        </w:rPr>
        <w:t>في</w:t>
      </w:r>
      <w:r>
        <w:rPr>
          <w:rFonts w:ascii="Simplified Arabic" w:hAnsi="Simplified Arabic"/>
          <w:rtl/>
        </w:rPr>
        <w:t xml:space="preserve"> </w:t>
      </w:r>
      <w:r w:rsidRPr="00F84EF2">
        <w:rPr>
          <w:rFonts w:ascii="Simplified Arabic" w:hAnsi="Simplified Arabic"/>
          <w:rtl/>
        </w:rPr>
        <w:t>العراق:</w:t>
      </w:r>
      <w:r>
        <w:rPr>
          <w:rFonts w:ascii="Simplified Arabic" w:hAnsi="Simplified Arabic"/>
          <w:rtl/>
        </w:rPr>
        <w:t xml:space="preserve"> </w:t>
      </w:r>
      <w:r w:rsidRPr="00F84EF2">
        <w:rPr>
          <w:rFonts w:ascii="Simplified Arabic" w:hAnsi="Simplified Arabic"/>
          <w:rtl/>
        </w:rPr>
        <w:t>الشروط</w:t>
      </w:r>
      <w:r>
        <w:rPr>
          <w:rFonts w:ascii="Simplified Arabic" w:hAnsi="Simplified Arabic"/>
          <w:rtl/>
        </w:rPr>
        <w:t xml:space="preserve"> </w:t>
      </w:r>
      <w:r w:rsidRPr="00F84EF2">
        <w:rPr>
          <w:rFonts w:ascii="Simplified Arabic" w:hAnsi="Simplified Arabic"/>
          <w:rtl/>
        </w:rPr>
        <w:t>القانونية</w:t>
      </w:r>
      <w:r>
        <w:rPr>
          <w:rFonts w:ascii="Simplified Arabic" w:hAnsi="Simplified Arabic"/>
          <w:rtl/>
        </w:rPr>
        <w:t xml:space="preserve"> </w:t>
      </w:r>
      <w:r w:rsidRPr="00F84EF2">
        <w:rPr>
          <w:rFonts w:ascii="Simplified Arabic" w:hAnsi="Simplified Arabic"/>
          <w:rtl/>
        </w:rPr>
        <w:t>والضمانات</w:t>
      </w:r>
      <w:r>
        <w:rPr>
          <w:rFonts w:ascii="Simplified Arabic" w:hAnsi="Simplified Arabic"/>
          <w:rtl/>
        </w:rPr>
        <w:t xml:space="preserve"> </w:t>
      </w:r>
      <w:r w:rsidRPr="00F84EF2">
        <w:rPr>
          <w:rFonts w:ascii="Simplified Arabic" w:hAnsi="Simplified Arabic"/>
          <w:rtl/>
        </w:rPr>
        <w:t>الإجرائية</w:t>
      </w:r>
      <w:r>
        <w:rPr>
          <w:rFonts w:ascii="Simplified Arabic" w:hAnsi="Simplified Arabic"/>
          <w:rtl/>
        </w:rPr>
        <w:t xml:space="preserve"> </w:t>
      </w:r>
      <w:r w:rsidRPr="00F84EF2">
        <w:rPr>
          <w:rFonts w:ascii="Simplified Arabic" w:hAnsi="Simplified Arabic"/>
          <w:rtl/>
        </w:rPr>
        <w:t>لمنع</w:t>
      </w:r>
      <w:r>
        <w:rPr>
          <w:rFonts w:ascii="Simplified Arabic" w:hAnsi="Simplified Arabic"/>
          <w:rtl/>
        </w:rPr>
        <w:t xml:space="preserve"> </w:t>
      </w:r>
      <w:r w:rsidRPr="00F84EF2">
        <w:rPr>
          <w:rFonts w:ascii="Simplified Arabic" w:hAnsi="Simplified Arabic"/>
          <w:rtl/>
        </w:rPr>
        <w:t>التعذيب</w:t>
      </w:r>
      <w:r>
        <w:rPr>
          <w:rFonts w:ascii="Simplified Arabic" w:hAnsi="Simplified Arabic"/>
          <w:rtl/>
        </w:rPr>
        <w:t xml:space="preserve"> </w:t>
      </w:r>
      <w:r w:rsidRPr="00F84EF2">
        <w:rPr>
          <w:rFonts w:ascii="Simplified Arabic" w:hAnsi="Simplified Arabic"/>
          <w:rtl/>
        </w:rPr>
        <w:t>والمعاملة</w:t>
      </w:r>
      <w:r>
        <w:rPr>
          <w:rFonts w:ascii="Simplified Arabic" w:hAnsi="Simplified Arabic"/>
          <w:rtl/>
        </w:rPr>
        <w:t xml:space="preserve"> </w:t>
      </w:r>
      <w:r w:rsidRPr="00F84EF2">
        <w:rPr>
          <w:rFonts w:ascii="Simplified Arabic" w:hAnsi="Simplified Arabic"/>
          <w:rtl/>
        </w:rPr>
        <w:t>السيئة"،</w:t>
      </w:r>
      <w:r>
        <w:rPr>
          <w:rFonts w:ascii="Simplified Arabic" w:hAnsi="Simplified Arabic"/>
          <w:rtl/>
        </w:rPr>
        <w:t xml:space="preserve"> </w:t>
      </w:r>
      <w:r w:rsidRPr="00F84EF2">
        <w:rPr>
          <w:rFonts w:ascii="Simplified Arabic" w:hAnsi="Simplified Arabic"/>
          <w:rtl/>
        </w:rPr>
        <w:t>آب/أغسطس</w:t>
      </w:r>
      <w:r>
        <w:rPr>
          <w:rFonts w:ascii="Simplified Arabic" w:hAnsi="Simplified Arabic"/>
          <w:rtl/>
        </w:rPr>
        <w:t xml:space="preserve"> </w:t>
      </w:r>
      <w:r w:rsidRPr="00177B6C">
        <w:rPr>
          <w:rtl/>
        </w:rPr>
        <w:t>2021</w:t>
      </w:r>
      <w:r w:rsidRPr="00F84EF2">
        <w:rPr>
          <w:rFonts w:ascii="Simplified Arabic" w:hAnsi="Simplified Arabic"/>
          <w:rtl/>
        </w:rPr>
        <w:t>،</w:t>
      </w:r>
      <w:r>
        <w:rPr>
          <w:rFonts w:ascii="Simplified Arabic" w:hAnsi="Simplified Arabic"/>
          <w:rtl/>
        </w:rPr>
        <w:t xml:space="preserve"> </w:t>
      </w:r>
      <w:r w:rsidRPr="00F84EF2">
        <w:rPr>
          <w:rFonts w:ascii="Simplified Arabic" w:hAnsi="Simplified Arabic"/>
          <w:rtl/>
        </w:rPr>
        <w:t>ص</w:t>
      </w:r>
      <w:r>
        <w:rPr>
          <w:rFonts w:ascii="Simplified Arabic" w:hAnsi="Simplified Arabic"/>
          <w:rtl/>
        </w:rPr>
        <w:t xml:space="preserve"> </w:t>
      </w:r>
      <w:r w:rsidRPr="00177B6C">
        <w:rPr>
          <w:rFonts w:hint="cs"/>
          <w:rtl/>
        </w:rPr>
        <w:t>2</w:t>
      </w:r>
      <w:r w:rsidRPr="00177B6C">
        <w:rPr>
          <w:rFonts w:hint="cs"/>
          <w:color w:val="000000"/>
          <w:rtl/>
        </w:rPr>
        <w:t>0</w:t>
      </w:r>
      <w:r w:rsidRPr="00902C77">
        <w:rPr>
          <w:rFonts w:ascii="Simplified Arabic" w:hAnsi="Simplified Arabic"/>
          <w:color w:val="000000"/>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82CC6" w14:textId="3EA5C502" w:rsidR="00DC14BB" w:rsidRPr="00DC14BB" w:rsidRDefault="00DC14BB" w:rsidP="00DC14B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207FF9">
      <w:t>CED</w:t>
    </w:r>
    <w:proofErr w:type="spellEnd"/>
    <w:r w:rsidR="00207FF9">
      <w:t>/C/22/4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1C4DB" w14:textId="6E853A19" w:rsidR="00DC14BB" w:rsidRPr="00DC14BB" w:rsidRDefault="00DC14BB" w:rsidP="00DC14B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207FF9">
      <w:t>CED</w:t>
    </w:r>
    <w:proofErr w:type="spellEnd"/>
    <w:r w:rsidR="00207FF9">
      <w:t>/C/22/4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96443D"/>
    <w:multiLevelType w:val="hybridMultilevel"/>
    <w:tmpl w:val="33AA8C36"/>
    <w:lvl w:ilvl="0" w:tplc="1B3E62DE">
      <w:start w:val="1"/>
      <w:numFmt w:val="lowerRoman"/>
      <w:lvlText w:val="(%1)"/>
      <w:lvlJc w:val="left"/>
      <w:pPr>
        <w:ind w:left="2345"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pStyle w:val="Heading2"/>
      <w:lvlText w:val="%2."/>
      <w:lvlJc w:val="left"/>
      <w:pPr>
        <w:tabs>
          <w:tab w:val="num" w:pos="1440"/>
        </w:tabs>
        <w:ind w:left="1440" w:hanging="360"/>
      </w:pPr>
    </w:lvl>
    <w:lvl w:ilvl="2" w:tplc="040C001B" w:tentative="1">
      <w:start w:val="1"/>
      <w:numFmt w:val="lowerRoman"/>
      <w:pStyle w:val="Heading3"/>
      <w:lvlText w:val="%3."/>
      <w:lvlJc w:val="right"/>
      <w:pPr>
        <w:tabs>
          <w:tab w:val="num" w:pos="2160"/>
        </w:tabs>
        <w:ind w:left="2160" w:hanging="180"/>
      </w:pPr>
    </w:lvl>
    <w:lvl w:ilvl="3" w:tplc="040C000F" w:tentative="1">
      <w:start w:val="1"/>
      <w:numFmt w:val="decimal"/>
      <w:pStyle w:val="Heading4"/>
      <w:lvlText w:val="%4."/>
      <w:lvlJc w:val="left"/>
      <w:pPr>
        <w:tabs>
          <w:tab w:val="num" w:pos="2880"/>
        </w:tabs>
        <w:ind w:left="2880" w:hanging="360"/>
      </w:pPr>
    </w:lvl>
    <w:lvl w:ilvl="4" w:tplc="040C0019" w:tentative="1">
      <w:start w:val="1"/>
      <w:numFmt w:val="lowerLetter"/>
      <w:pStyle w:val="Heading5"/>
      <w:lvlText w:val="%5."/>
      <w:lvlJc w:val="left"/>
      <w:pPr>
        <w:tabs>
          <w:tab w:val="num" w:pos="3600"/>
        </w:tabs>
        <w:ind w:left="3600" w:hanging="360"/>
      </w:pPr>
    </w:lvl>
    <w:lvl w:ilvl="5" w:tplc="040C001B" w:tentative="1">
      <w:start w:val="1"/>
      <w:numFmt w:val="lowerRoman"/>
      <w:pStyle w:val="Heading6"/>
      <w:lvlText w:val="%6."/>
      <w:lvlJc w:val="right"/>
      <w:pPr>
        <w:tabs>
          <w:tab w:val="num" w:pos="4320"/>
        </w:tabs>
        <w:ind w:left="4320" w:hanging="180"/>
      </w:pPr>
    </w:lvl>
    <w:lvl w:ilvl="6" w:tplc="040C000F" w:tentative="1">
      <w:start w:val="1"/>
      <w:numFmt w:val="decimal"/>
      <w:pStyle w:val="Heading7"/>
      <w:lvlText w:val="%7."/>
      <w:lvlJc w:val="left"/>
      <w:pPr>
        <w:tabs>
          <w:tab w:val="num" w:pos="5040"/>
        </w:tabs>
        <w:ind w:left="5040" w:hanging="360"/>
      </w:pPr>
    </w:lvl>
    <w:lvl w:ilvl="7" w:tplc="040C0019" w:tentative="1">
      <w:start w:val="1"/>
      <w:numFmt w:val="lowerLetter"/>
      <w:pStyle w:val="Heading8"/>
      <w:lvlText w:val="%8."/>
      <w:lvlJc w:val="left"/>
      <w:pPr>
        <w:tabs>
          <w:tab w:val="num" w:pos="5760"/>
        </w:tabs>
        <w:ind w:left="5760" w:hanging="360"/>
      </w:pPr>
    </w:lvl>
    <w:lvl w:ilvl="8" w:tplc="040C001B" w:tentative="1">
      <w:start w:val="1"/>
      <w:numFmt w:val="lowerRoman"/>
      <w:pStyle w:val="Heading9"/>
      <w:lvlText w:val="%9."/>
      <w:lvlJc w:val="right"/>
      <w:pPr>
        <w:tabs>
          <w:tab w:val="num" w:pos="6480"/>
        </w:tabs>
        <w:ind w:left="6480" w:hanging="180"/>
      </w:pPr>
    </w:lvl>
  </w:abstractNum>
  <w:abstractNum w:abstractNumId="17"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9"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0" w15:restartNumberingAfterBreak="0">
    <w:nsid w:val="29FC61FE"/>
    <w:multiLevelType w:val="hybridMultilevel"/>
    <w:tmpl w:val="38068CA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1"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BFD2075"/>
    <w:multiLevelType w:val="hybridMultilevel"/>
    <w:tmpl w:val="AB8CCB1E"/>
    <w:lvl w:ilvl="0" w:tplc="5F70E00C">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7" w15:restartNumberingAfterBreak="0">
    <w:nsid w:val="44DC6D33"/>
    <w:multiLevelType w:val="hybridMultilevel"/>
    <w:tmpl w:val="F380043A"/>
    <w:lvl w:ilvl="0" w:tplc="04090001">
      <w:start w:val="1"/>
      <w:numFmt w:val="bullet"/>
      <w:lvlText w:val=""/>
      <w:lvlJc w:val="left"/>
      <w:pPr>
        <w:ind w:left="2214" w:hanging="360"/>
      </w:pPr>
      <w:rPr>
        <w:rFonts w:ascii="Symbol" w:hAnsi="Symbol"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28"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34E7F66"/>
    <w:multiLevelType w:val="hybridMultilevel"/>
    <w:tmpl w:val="6B76301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3" w15:restartNumberingAfterBreak="0">
    <w:nsid w:val="66DA185F"/>
    <w:multiLevelType w:val="hybridMultilevel"/>
    <w:tmpl w:val="6394B80A"/>
    <w:lvl w:ilvl="0" w:tplc="5F70E00C">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B99132A"/>
    <w:multiLevelType w:val="hybridMultilevel"/>
    <w:tmpl w:val="D4321DFE"/>
    <w:lvl w:ilvl="0" w:tplc="05528F12">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9" w15:restartNumberingAfterBreak="0">
    <w:nsid w:val="7B1A7763"/>
    <w:multiLevelType w:val="hybridMultilevel"/>
    <w:tmpl w:val="E51E3A1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36"/>
  </w:num>
  <w:num w:numId="2">
    <w:abstractNumId w:val="29"/>
  </w:num>
  <w:num w:numId="3">
    <w:abstractNumId w:val="14"/>
  </w:num>
  <w:num w:numId="4">
    <w:abstractNumId w:val="28"/>
  </w:num>
  <w:num w:numId="5">
    <w:abstractNumId w:val="23"/>
  </w:num>
  <w:num w:numId="6">
    <w:abstractNumId w:val="19"/>
  </w:num>
  <w:num w:numId="7">
    <w:abstractNumId w:val="38"/>
  </w:num>
  <w:num w:numId="8">
    <w:abstractNumId w:val="14"/>
  </w:num>
  <w:num w:numId="9">
    <w:abstractNumId w:val="28"/>
  </w:num>
  <w:num w:numId="10">
    <w:abstractNumId w:val="19"/>
  </w:num>
  <w:num w:numId="11">
    <w:abstractNumId w:val="38"/>
  </w:num>
  <w:num w:numId="12">
    <w:abstractNumId w:val="18"/>
  </w:num>
  <w:num w:numId="13">
    <w:abstractNumId w:val="15"/>
  </w:num>
  <w:num w:numId="14">
    <w:abstractNumId w:val="37"/>
  </w:num>
  <w:num w:numId="15">
    <w:abstractNumId w:val="30"/>
  </w:num>
  <w:num w:numId="16">
    <w:abstractNumId w:val="12"/>
  </w:num>
  <w:num w:numId="17">
    <w:abstractNumId w:val="34"/>
  </w:num>
  <w:num w:numId="18">
    <w:abstractNumId w:val="10"/>
  </w:num>
  <w:num w:numId="19">
    <w:abstractNumId w:val="24"/>
  </w:num>
  <w:num w:numId="20">
    <w:abstractNumId w:val="3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1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22"/>
  </w:num>
  <w:num w:numId="26">
    <w:abstractNumId w:val="21"/>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21"/>
  </w:num>
  <w:num w:numId="28">
    <w:abstractNumId w:val="31"/>
  </w:num>
  <w:num w:numId="29">
    <w:abstractNumId w:val="17"/>
  </w:num>
  <w:num w:numId="30">
    <w:abstractNumId w:val="16"/>
  </w:num>
  <w:num w:numId="31">
    <w:abstractNumId w:val="1"/>
  </w:num>
  <w:num w:numId="32">
    <w:abstractNumId w:val="0"/>
  </w:num>
  <w:num w:numId="33">
    <w:abstractNumId w:val="2"/>
  </w:num>
  <w:num w:numId="34">
    <w:abstractNumId w:val="3"/>
  </w:num>
  <w:num w:numId="35">
    <w:abstractNumId w:val="8"/>
  </w:num>
  <w:num w:numId="36">
    <w:abstractNumId w:val="9"/>
  </w:num>
  <w:num w:numId="37">
    <w:abstractNumId w:val="7"/>
  </w:num>
  <w:num w:numId="38">
    <w:abstractNumId w:val="6"/>
  </w:num>
  <w:num w:numId="39">
    <w:abstractNumId w:val="5"/>
  </w:num>
  <w:num w:numId="40">
    <w:abstractNumId w:val="4"/>
  </w:num>
  <w:num w:numId="41">
    <w:abstractNumId w:val="13"/>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num>
  <w:num w:numId="44">
    <w:abstractNumId w:val="20"/>
  </w:num>
  <w:num w:numId="45">
    <w:abstractNumId w:val="39"/>
  </w:num>
  <w:num w:numId="46">
    <w:abstractNumId w:val="35"/>
  </w:num>
  <w:num w:numId="47">
    <w:abstractNumId w:val="32"/>
  </w:num>
  <w:num w:numId="48">
    <w:abstractNumId w:val="26"/>
  </w:num>
  <w:num w:numId="49">
    <w:abstractNumId w:val="33"/>
  </w:num>
  <w:num w:numId="50">
    <w:abstractNumId w:val="1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53E"/>
    <w:rsid w:val="00001E1B"/>
    <w:rsid w:val="0000258B"/>
    <w:rsid w:val="000076D5"/>
    <w:rsid w:val="00027F2D"/>
    <w:rsid w:val="00043663"/>
    <w:rsid w:val="000505CF"/>
    <w:rsid w:val="000A1B1A"/>
    <w:rsid w:val="000A3173"/>
    <w:rsid w:val="000D701C"/>
    <w:rsid w:val="000E2A71"/>
    <w:rsid w:val="000F241E"/>
    <w:rsid w:val="000F4E15"/>
    <w:rsid w:val="0010772C"/>
    <w:rsid w:val="00160263"/>
    <w:rsid w:val="001761A5"/>
    <w:rsid w:val="00176DB4"/>
    <w:rsid w:val="00177B6C"/>
    <w:rsid w:val="00181F96"/>
    <w:rsid w:val="0019195E"/>
    <w:rsid w:val="001A1371"/>
    <w:rsid w:val="001A5338"/>
    <w:rsid w:val="001B346A"/>
    <w:rsid w:val="001D3CE8"/>
    <w:rsid w:val="001E1CAD"/>
    <w:rsid w:val="001E290D"/>
    <w:rsid w:val="00207FF9"/>
    <w:rsid w:val="002144FA"/>
    <w:rsid w:val="0021768C"/>
    <w:rsid w:val="0023469A"/>
    <w:rsid w:val="00242763"/>
    <w:rsid w:val="00243C8A"/>
    <w:rsid w:val="002456E8"/>
    <w:rsid w:val="00267A0E"/>
    <w:rsid w:val="002804D6"/>
    <w:rsid w:val="002901D9"/>
    <w:rsid w:val="002976C2"/>
    <w:rsid w:val="002C11AF"/>
    <w:rsid w:val="00317B22"/>
    <w:rsid w:val="003260FF"/>
    <w:rsid w:val="00343D95"/>
    <w:rsid w:val="003660AC"/>
    <w:rsid w:val="00374341"/>
    <w:rsid w:val="003D1062"/>
    <w:rsid w:val="003E61FB"/>
    <w:rsid w:val="004111FE"/>
    <w:rsid w:val="00420D7B"/>
    <w:rsid w:val="00443DB7"/>
    <w:rsid w:val="00450B21"/>
    <w:rsid w:val="00453B63"/>
    <w:rsid w:val="00455780"/>
    <w:rsid w:val="004A52AC"/>
    <w:rsid w:val="004B0A1C"/>
    <w:rsid w:val="004C03A1"/>
    <w:rsid w:val="004D298E"/>
    <w:rsid w:val="004E1586"/>
    <w:rsid w:val="00534020"/>
    <w:rsid w:val="00537897"/>
    <w:rsid w:val="0054472E"/>
    <w:rsid w:val="005662A9"/>
    <w:rsid w:val="005827D4"/>
    <w:rsid w:val="0059622A"/>
    <w:rsid w:val="005C5878"/>
    <w:rsid w:val="005C7CEA"/>
    <w:rsid w:val="005D3C0B"/>
    <w:rsid w:val="005E5217"/>
    <w:rsid w:val="005E67F5"/>
    <w:rsid w:val="005F0FA4"/>
    <w:rsid w:val="005F2681"/>
    <w:rsid w:val="005F30EE"/>
    <w:rsid w:val="0060473A"/>
    <w:rsid w:val="00622130"/>
    <w:rsid w:val="006547EA"/>
    <w:rsid w:val="00656392"/>
    <w:rsid w:val="0068781D"/>
    <w:rsid w:val="006959B0"/>
    <w:rsid w:val="006A69CA"/>
    <w:rsid w:val="006B248C"/>
    <w:rsid w:val="006B3E27"/>
    <w:rsid w:val="006B6507"/>
    <w:rsid w:val="006C104C"/>
    <w:rsid w:val="006D39EA"/>
    <w:rsid w:val="006D698E"/>
    <w:rsid w:val="00733704"/>
    <w:rsid w:val="007518EC"/>
    <w:rsid w:val="00774AF4"/>
    <w:rsid w:val="0078071A"/>
    <w:rsid w:val="007B718D"/>
    <w:rsid w:val="007F55ED"/>
    <w:rsid w:val="00807312"/>
    <w:rsid w:val="008313E3"/>
    <w:rsid w:val="00852A9A"/>
    <w:rsid w:val="008C2897"/>
    <w:rsid w:val="008C6E7E"/>
    <w:rsid w:val="008D6989"/>
    <w:rsid w:val="008F49E1"/>
    <w:rsid w:val="008F729B"/>
    <w:rsid w:val="00902498"/>
    <w:rsid w:val="00902C77"/>
    <w:rsid w:val="0090370F"/>
    <w:rsid w:val="009269D2"/>
    <w:rsid w:val="009305F0"/>
    <w:rsid w:val="00942135"/>
    <w:rsid w:val="009521B0"/>
    <w:rsid w:val="00980103"/>
    <w:rsid w:val="00987935"/>
    <w:rsid w:val="00994130"/>
    <w:rsid w:val="009A7E9F"/>
    <w:rsid w:val="009E5018"/>
    <w:rsid w:val="009F515B"/>
    <w:rsid w:val="009F7EB0"/>
    <w:rsid w:val="00A12B37"/>
    <w:rsid w:val="00A20FF4"/>
    <w:rsid w:val="00A30A82"/>
    <w:rsid w:val="00A4027E"/>
    <w:rsid w:val="00A44080"/>
    <w:rsid w:val="00A448C5"/>
    <w:rsid w:val="00A80513"/>
    <w:rsid w:val="00A92CDC"/>
    <w:rsid w:val="00AB4F93"/>
    <w:rsid w:val="00AB6758"/>
    <w:rsid w:val="00AE6AD6"/>
    <w:rsid w:val="00B13614"/>
    <w:rsid w:val="00B13763"/>
    <w:rsid w:val="00B27391"/>
    <w:rsid w:val="00B33568"/>
    <w:rsid w:val="00B40C02"/>
    <w:rsid w:val="00B42A7C"/>
    <w:rsid w:val="00B477A4"/>
    <w:rsid w:val="00B54045"/>
    <w:rsid w:val="00B62784"/>
    <w:rsid w:val="00B65387"/>
    <w:rsid w:val="00BA554D"/>
    <w:rsid w:val="00BB449E"/>
    <w:rsid w:val="00BD2E35"/>
    <w:rsid w:val="00BE0D54"/>
    <w:rsid w:val="00C05EA5"/>
    <w:rsid w:val="00C31237"/>
    <w:rsid w:val="00C438D7"/>
    <w:rsid w:val="00C81B50"/>
    <w:rsid w:val="00C92253"/>
    <w:rsid w:val="00CB28F9"/>
    <w:rsid w:val="00CC276B"/>
    <w:rsid w:val="00CD0A5A"/>
    <w:rsid w:val="00CD1801"/>
    <w:rsid w:val="00CF7E4E"/>
    <w:rsid w:val="00D10EF1"/>
    <w:rsid w:val="00D342C0"/>
    <w:rsid w:val="00D42810"/>
    <w:rsid w:val="00D914A7"/>
    <w:rsid w:val="00DA6294"/>
    <w:rsid w:val="00DC14BB"/>
    <w:rsid w:val="00DD13C3"/>
    <w:rsid w:val="00DD596E"/>
    <w:rsid w:val="00DD621E"/>
    <w:rsid w:val="00DE6F82"/>
    <w:rsid w:val="00DF0575"/>
    <w:rsid w:val="00DF5E71"/>
    <w:rsid w:val="00E0353E"/>
    <w:rsid w:val="00E04D0C"/>
    <w:rsid w:val="00E55C3E"/>
    <w:rsid w:val="00E70E04"/>
    <w:rsid w:val="00E76499"/>
    <w:rsid w:val="00E866BF"/>
    <w:rsid w:val="00EB6F59"/>
    <w:rsid w:val="00EC05A7"/>
    <w:rsid w:val="00EC4B6B"/>
    <w:rsid w:val="00EE2A27"/>
    <w:rsid w:val="00EF1EE5"/>
    <w:rsid w:val="00F156CA"/>
    <w:rsid w:val="00F52C23"/>
    <w:rsid w:val="00F6781A"/>
    <w:rsid w:val="00F763B4"/>
    <w:rsid w:val="00F900C3"/>
    <w:rsid w:val="00FA45C0"/>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8368083"/>
  <w15:docId w15:val="{730BF2D2-5064-430E-BD25-230AA909F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2130"/>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622130"/>
    <w:pPr>
      <w:tabs>
        <w:tab w:val="num" w:pos="1701"/>
      </w:tabs>
      <w:bidi w:val="0"/>
      <w:ind w:left="1134"/>
      <w:outlineLvl w:val="0"/>
    </w:pPr>
  </w:style>
  <w:style w:type="paragraph" w:styleId="Heading2">
    <w:name w:val="heading 2"/>
    <w:basedOn w:val="Normal"/>
    <w:next w:val="Normal"/>
    <w:link w:val="Heading2Char"/>
    <w:unhideWhenUsed/>
    <w:qFormat/>
    <w:rsid w:val="00622130"/>
    <w:pPr>
      <w:keepNext/>
      <w:keepLines/>
      <w:numPr>
        <w:ilvl w:val="1"/>
        <w:numId w:val="30"/>
      </w:numPr>
      <w:spacing w:before="200"/>
      <w:outlineLvl w:val="1"/>
    </w:pPr>
    <w:rPr>
      <w:b/>
      <w:bCs/>
      <w:color w:val="4F81BD"/>
      <w:sz w:val="26"/>
      <w:szCs w:val="26"/>
    </w:rPr>
  </w:style>
  <w:style w:type="paragraph" w:styleId="Heading3">
    <w:name w:val="heading 3"/>
    <w:basedOn w:val="Normal"/>
    <w:next w:val="Normal"/>
    <w:link w:val="Heading3Char"/>
    <w:unhideWhenUsed/>
    <w:qFormat/>
    <w:rsid w:val="00622130"/>
    <w:pPr>
      <w:keepNext/>
      <w:keepLines/>
      <w:numPr>
        <w:ilvl w:val="2"/>
        <w:numId w:val="30"/>
      </w:numPr>
      <w:spacing w:before="200"/>
      <w:outlineLvl w:val="2"/>
    </w:pPr>
    <w:rPr>
      <w:b/>
      <w:bCs/>
      <w:color w:val="4F81BD"/>
    </w:rPr>
  </w:style>
  <w:style w:type="paragraph" w:styleId="Heading4">
    <w:name w:val="heading 4"/>
    <w:basedOn w:val="Normal"/>
    <w:next w:val="Normal"/>
    <w:link w:val="Heading4Char"/>
    <w:unhideWhenUsed/>
    <w:qFormat/>
    <w:rsid w:val="00622130"/>
    <w:pPr>
      <w:keepNext/>
      <w:keepLines/>
      <w:numPr>
        <w:ilvl w:val="3"/>
        <w:numId w:val="30"/>
      </w:numPr>
      <w:spacing w:before="200"/>
      <w:outlineLvl w:val="3"/>
    </w:pPr>
    <w:rPr>
      <w:b/>
      <w:bCs/>
      <w:i/>
      <w:iCs/>
      <w:color w:val="4F81BD"/>
    </w:rPr>
  </w:style>
  <w:style w:type="paragraph" w:styleId="Heading5">
    <w:name w:val="heading 5"/>
    <w:basedOn w:val="Normal"/>
    <w:next w:val="Normal"/>
    <w:link w:val="Heading5Char"/>
    <w:unhideWhenUsed/>
    <w:qFormat/>
    <w:rsid w:val="00622130"/>
    <w:pPr>
      <w:keepNext/>
      <w:keepLines/>
      <w:numPr>
        <w:ilvl w:val="4"/>
        <w:numId w:val="30"/>
      </w:numPr>
      <w:spacing w:before="200"/>
      <w:outlineLvl w:val="4"/>
    </w:pPr>
    <w:rPr>
      <w:color w:val="243F60"/>
    </w:rPr>
  </w:style>
  <w:style w:type="paragraph" w:styleId="Heading6">
    <w:name w:val="heading 6"/>
    <w:basedOn w:val="Normal"/>
    <w:next w:val="Normal"/>
    <w:link w:val="Heading6Char"/>
    <w:unhideWhenUsed/>
    <w:qFormat/>
    <w:rsid w:val="00622130"/>
    <w:pPr>
      <w:keepNext/>
      <w:keepLines/>
      <w:numPr>
        <w:ilvl w:val="5"/>
        <w:numId w:val="30"/>
      </w:numPr>
      <w:spacing w:before="200"/>
      <w:outlineLvl w:val="5"/>
    </w:pPr>
    <w:rPr>
      <w:i/>
      <w:iCs/>
      <w:color w:val="243F60"/>
    </w:rPr>
  </w:style>
  <w:style w:type="paragraph" w:styleId="Heading7">
    <w:name w:val="heading 7"/>
    <w:basedOn w:val="Normal"/>
    <w:next w:val="Normal"/>
    <w:link w:val="Heading7Char"/>
    <w:unhideWhenUsed/>
    <w:qFormat/>
    <w:rsid w:val="00622130"/>
    <w:pPr>
      <w:keepNext/>
      <w:keepLines/>
      <w:numPr>
        <w:ilvl w:val="6"/>
        <w:numId w:val="30"/>
      </w:numPr>
      <w:spacing w:before="200"/>
      <w:outlineLvl w:val="6"/>
    </w:pPr>
    <w:rPr>
      <w:i/>
      <w:iCs/>
      <w:color w:val="404040"/>
    </w:rPr>
  </w:style>
  <w:style w:type="paragraph" w:styleId="Heading8">
    <w:name w:val="heading 8"/>
    <w:basedOn w:val="Normal"/>
    <w:next w:val="Normal"/>
    <w:link w:val="Heading8Char"/>
    <w:unhideWhenUsed/>
    <w:qFormat/>
    <w:rsid w:val="00622130"/>
    <w:pPr>
      <w:keepNext/>
      <w:keepLines/>
      <w:numPr>
        <w:ilvl w:val="7"/>
        <w:numId w:val="30"/>
      </w:numPr>
      <w:spacing w:before="200"/>
      <w:outlineLvl w:val="7"/>
    </w:pPr>
    <w:rPr>
      <w:color w:val="404040"/>
      <w:szCs w:val="20"/>
    </w:rPr>
  </w:style>
  <w:style w:type="paragraph" w:styleId="Heading9">
    <w:name w:val="heading 9"/>
    <w:basedOn w:val="Normal"/>
    <w:next w:val="Normal"/>
    <w:link w:val="Heading9Char"/>
    <w:unhideWhenUsed/>
    <w:qFormat/>
    <w:rsid w:val="00622130"/>
    <w:pPr>
      <w:keepNext/>
      <w:keepLines/>
      <w:numPr>
        <w:ilvl w:val="8"/>
        <w:numId w:val="30"/>
      </w:numPr>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62213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622130"/>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622130"/>
    <w:rPr>
      <w:szCs w:val="18"/>
      <w:vertAlign w:val="superscript"/>
    </w:rPr>
  </w:style>
  <w:style w:type="paragraph" w:customStyle="1" w:styleId="HMGA">
    <w:name w:val="_ H __M_GA"/>
    <w:basedOn w:val="Normal"/>
    <w:next w:val="SingleTxtGA"/>
    <w:qFormat/>
    <w:rsid w:val="0062213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213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213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213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213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213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213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213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213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213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213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213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213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2130"/>
    <w:pPr>
      <w:numPr>
        <w:numId w:val="5"/>
      </w:numPr>
      <w:bidi w:val="0"/>
    </w:pPr>
    <w:rPr>
      <w:lang w:val="en-US"/>
    </w:rPr>
  </w:style>
  <w:style w:type="paragraph" w:customStyle="1" w:styleId="Roman1GA">
    <w:name w:val="_Roman 1_GA"/>
    <w:basedOn w:val="Bullet1GA"/>
    <w:qFormat/>
    <w:rsid w:val="00622130"/>
    <w:pPr>
      <w:numPr>
        <w:numId w:val="6"/>
      </w:numPr>
      <w:tabs>
        <w:tab w:val="clear" w:pos="2310"/>
        <w:tab w:val="left" w:pos="2486"/>
      </w:tabs>
      <w:ind w:left="2486" w:hanging="378"/>
    </w:pPr>
  </w:style>
  <w:style w:type="paragraph" w:customStyle="1" w:styleId="Roman2GA">
    <w:name w:val="_Roman 2_GA"/>
    <w:basedOn w:val="Bullet2GA"/>
    <w:qFormat/>
    <w:rsid w:val="0062213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62213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622130"/>
    <w:rPr>
      <w:rFonts w:ascii="Times New Roman" w:eastAsia="PMingLiU" w:hAnsi="Times New Roman" w:cs="Simplified Arabic"/>
      <w:sz w:val="18"/>
      <w:szCs w:val="20"/>
      <w:lang w:val="en-GB"/>
    </w:rPr>
  </w:style>
  <w:style w:type="character" w:customStyle="1" w:styleId="EndtnoteReference">
    <w:name w:val="Endtnote Reference"/>
    <w:aliases w:val="1_GA"/>
    <w:qFormat/>
    <w:rsid w:val="0062213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2130"/>
    <w:pPr>
      <w:suppressAutoHyphens/>
      <w:bidi w:val="0"/>
      <w:spacing w:line="240" w:lineRule="auto"/>
    </w:pPr>
    <w:rPr>
      <w:sz w:val="16"/>
      <w:lang w:val="en-GB"/>
    </w:rPr>
  </w:style>
  <w:style w:type="character" w:customStyle="1" w:styleId="FooterChar">
    <w:name w:val="Footer Char"/>
    <w:aliases w:val="3_GA Char,3_G Char"/>
    <w:link w:val="Footer"/>
    <w:rsid w:val="00622130"/>
    <w:rPr>
      <w:rFonts w:ascii="Times New Roman" w:eastAsia="PMingLiU" w:hAnsi="Times New Roman" w:cs="Simplified Arabic"/>
      <w:sz w:val="16"/>
      <w:lang w:val="en-GB"/>
    </w:rPr>
  </w:style>
  <w:style w:type="paragraph" w:customStyle="1" w:styleId="FootnoteText1">
    <w:name w:val="Footnote Text1"/>
    <w:aliases w:val="5_GA"/>
    <w:basedOn w:val="Normal"/>
    <w:qFormat/>
    <w:rsid w:val="00622130"/>
    <w:pPr>
      <w:spacing w:after="60" w:line="280" w:lineRule="exact"/>
      <w:ind w:left="1247" w:right="1247" w:hanging="567"/>
    </w:pPr>
    <w:rPr>
      <w:sz w:val="18"/>
      <w:szCs w:val="18"/>
    </w:rPr>
  </w:style>
  <w:style w:type="paragraph" w:styleId="Header">
    <w:name w:val="header"/>
    <w:aliases w:val="6_GA,6_G"/>
    <w:basedOn w:val="Normal"/>
    <w:link w:val="HeaderChar"/>
    <w:qFormat/>
    <w:rsid w:val="0062213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622130"/>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622130"/>
    <w:rPr>
      <w:rFonts w:ascii="Times New Roman" w:eastAsia="PMingLiU" w:hAnsi="Times New Roman" w:cs="Simplified Arabic"/>
      <w:lang w:val="en-GB"/>
    </w:rPr>
  </w:style>
  <w:style w:type="character" w:styleId="PageNumber">
    <w:name w:val="page number"/>
    <w:aliases w:val="7_GA,7_G"/>
    <w:qFormat/>
    <w:rsid w:val="00622130"/>
    <w:rPr>
      <w:rFonts w:ascii="Times New Roman Bold" w:hAnsi="Times New Roman Bold"/>
      <w:b/>
      <w:i w:val="0"/>
      <w:sz w:val="18"/>
      <w:szCs w:val="18"/>
    </w:rPr>
  </w:style>
  <w:style w:type="paragraph" w:customStyle="1" w:styleId="XXLargeGA">
    <w:name w:val="XXLarge_GA"/>
    <w:basedOn w:val="Normal"/>
    <w:next w:val="SingleTxtGA"/>
    <w:qFormat/>
    <w:rsid w:val="00622130"/>
    <w:pPr>
      <w:suppressAutoHyphens/>
      <w:spacing w:line="820" w:lineRule="exact"/>
    </w:pPr>
    <w:rPr>
      <w:spacing w:val="-8"/>
      <w:w w:val="96"/>
      <w:sz w:val="57"/>
      <w:szCs w:val="86"/>
      <w:lang w:val="en-GB"/>
    </w:rPr>
  </w:style>
  <w:style w:type="character" w:customStyle="1" w:styleId="Heading2Char">
    <w:name w:val="Heading 2 Char"/>
    <w:link w:val="Heading2"/>
    <w:rsid w:val="00622130"/>
    <w:rPr>
      <w:rFonts w:ascii="Times New Roman" w:eastAsia="PMingLiU" w:hAnsi="Times New Roman" w:cs="Simplified Arabic"/>
      <w:b/>
      <w:bCs/>
      <w:color w:val="4F81BD"/>
      <w:sz w:val="26"/>
      <w:szCs w:val="26"/>
    </w:rPr>
  </w:style>
  <w:style w:type="character" w:styleId="BookTitle">
    <w:name w:val="Book Title"/>
    <w:uiPriority w:val="33"/>
    <w:rsid w:val="00622130"/>
    <w:rPr>
      <w:b/>
      <w:bCs/>
      <w:smallCaps/>
      <w:spacing w:val="5"/>
    </w:rPr>
  </w:style>
  <w:style w:type="character" w:customStyle="1" w:styleId="Heading3Char">
    <w:name w:val="Heading 3 Char"/>
    <w:link w:val="Heading3"/>
    <w:rsid w:val="00622130"/>
    <w:rPr>
      <w:rFonts w:ascii="Times New Roman" w:eastAsia="PMingLiU" w:hAnsi="Times New Roman" w:cs="Simplified Arabic"/>
      <w:b/>
      <w:bCs/>
      <w:color w:val="4F81BD"/>
      <w:sz w:val="20"/>
    </w:rPr>
  </w:style>
  <w:style w:type="character" w:customStyle="1" w:styleId="Heading4Char">
    <w:name w:val="Heading 4 Char"/>
    <w:link w:val="Heading4"/>
    <w:rsid w:val="00622130"/>
    <w:rPr>
      <w:rFonts w:ascii="Times New Roman" w:eastAsia="PMingLiU" w:hAnsi="Times New Roman" w:cs="Simplified Arabic"/>
      <w:b/>
      <w:bCs/>
      <w:i/>
      <w:iCs/>
      <w:color w:val="4F81BD"/>
      <w:sz w:val="20"/>
    </w:rPr>
  </w:style>
  <w:style w:type="character" w:customStyle="1" w:styleId="Heading5Char">
    <w:name w:val="Heading 5 Char"/>
    <w:link w:val="Heading5"/>
    <w:rsid w:val="00622130"/>
    <w:rPr>
      <w:rFonts w:ascii="Times New Roman" w:eastAsia="PMingLiU" w:hAnsi="Times New Roman" w:cs="Simplified Arabic"/>
      <w:color w:val="243F60"/>
      <w:sz w:val="20"/>
    </w:rPr>
  </w:style>
  <w:style w:type="character" w:customStyle="1" w:styleId="Heading6Char">
    <w:name w:val="Heading 6 Char"/>
    <w:link w:val="Heading6"/>
    <w:rsid w:val="00622130"/>
    <w:rPr>
      <w:rFonts w:ascii="Times New Roman" w:eastAsia="PMingLiU" w:hAnsi="Times New Roman" w:cs="Simplified Arabic"/>
      <w:i/>
      <w:iCs/>
      <w:color w:val="243F60"/>
      <w:sz w:val="20"/>
    </w:rPr>
  </w:style>
  <w:style w:type="character" w:customStyle="1" w:styleId="Heading7Char">
    <w:name w:val="Heading 7 Char"/>
    <w:link w:val="Heading7"/>
    <w:rsid w:val="00622130"/>
    <w:rPr>
      <w:rFonts w:ascii="Times New Roman" w:eastAsia="PMingLiU" w:hAnsi="Times New Roman" w:cs="Simplified Arabic"/>
      <w:i/>
      <w:iCs/>
      <w:color w:val="404040"/>
      <w:sz w:val="20"/>
    </w:rPr>
  </w:style>
  <w:style w:type="character" w:customStyle="1" w:styleId="Heading8Char">
    <w:name w:val="Heading 8 Char"/>
    <w:link w:val="Heading8"/>
    <w:rsid w:val="00622130"/>
    <w:rPr>
      <w:rFonts w:ascii="Times New Roman" w:eastAsia="PMingLiU" w:hAnsi="Times New Roman" w:cs="Simplified Arabic"/>
      <w:color w:val="404040"/>
      <w:sz w:val="20"/>
      <w:szCs w:val="20"/>
    </w:rPr>
  </w:style>
  <w:style w:type="character" w:customStyle="1" w:styleId="Heading9Char">
    <w:name w:val="Heading 9 Char"/>
    <w:link w:val="Heading9"/>
    <w:rsid w:val="00622130"/>
    <w:rPr>
      <w:rFonts w:ascii="Times New Roman" w:eastAsia="PMingLiU" w:hAnsi="Times New Roman" w:cs="Simplified Arabic"/>
      <w:i/>
      <w:iCs/>
      <w:color w:val="404040"/>
      <w:sz w:val="20"/>
      <w:szCs w:val="20"/>
    </w:rPr>
  </w:style>
  <w:style w:type="paragraph" w:styleId="Title">
    <w:name w:val="Title"/>
    <w:basedOn w:val="Normal"/>
    <w:next w:val="Normal"/>
    <w:link w:val="TitleChar"/>
    <w:qFormat/>
    <w:rsid w:val="0062213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rsid w:val="00622130"/>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qFormat/>
    <w:rsid w:val="00622130"/>
    <w:pPr>
      <w:numPr>
        <w:ilvl w:val="1"/>
      </w:numPr>
    </w:pPr>
    <w:rPr>
      <w:i/>
      <w:iCs/>
      <w:color w:val="4F81BD"/>
      <w:spacing w:val="15"/>
      <w:sz w:val="24"/>
      <w:szCs w:val="24"/>
    </w:rPr>
  </w:style>
  <w:style w:type="character" w:customStyle="1" w:styleId="SubtitleChar">
    <w:name w:val="Subtitle Char"/>
    <w:link w:val="Subtitle"/>
    <w:rsid w:val="00622130"/>
    <w:rPr>
      <w:rFonts w:ascii="Times New Roman" w:eastAsia="PMingLiU" w:hAnsi="Times New Roman" w:cs="Simplified Arabic"/>
      <w:i/>
      <w:iCs/>
      <w:color w:val="4F81BD"/>
      <w:spacing w:val="15"/>
      <w:sz w:val="24"/>
      <w:szCs w:val="24"/>
    </w:rPr>
  </w:style>
  <w:style w:type="character" w:styleId="SubtleEmphasis">
    <w:name w:val="Subtle Emphasis"/>
    <w:uiPriority w:val="19"/>
    <w:rsid w:val="00622130"/>
    <w:rPr>
      <w:i/>
      <w:iCs/>
      <w:color w:val="808080"/>
    </w:rPr>
  </w:style>
  <w:style w:type="table" w:styleId="ColorfulGrid-Accent6">
    <w:name w:val="Colorful Grid Accent 6"/>
    <w:basedOn w:val="TableNormal"/>
    <w:uiPriority w:val="73"/>
    <w:rsid w:val="00622130"/>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qFormat/>
    <w:rsid w:val="00622130"/>
    <w:rPr>
      <w:i/>
      <w:iCs/>
    </w:rPr>
  </w:style>
  <w:style w:type="character" w:styleId="IntenseEmphasis">
    <w:name w:val="Intense Emphasis"/>
    <w:uiPriority w:val="21"/>
    <w:rsid w:val="00622130"/>
    <w:rPr>
      <w:b/>
      <w:bCs/>
      <w:i/>
      <w:iCs/>
      <w:color w:val="4F81BD"/>
    </w:rPr>
  </w:style>
  <w:style w:type="character" w:styleId="Strong">
    <w:name w:val="Strong"/>
    <w:qFormat/>
    <w:rsid w:val="00622130"/>
    <w:rPr>
      <w:b/>
      <w:bCs/>
    </w:rPr>
  </w:style>
  <w:style w:type="paragraph" w:styleId="Quote">
    <w:name w:val="Quote"/>
    <w:basedOn w:val="Normal"/>
    <w:next w:val="Normal"/>
    <w:link w:val="QuoteChar"/>
    <w:uiPriority w:val="29"/>
    <w:rsid w:val="00622130"/>
    <w:rPr>
      <w:i/>
      <w:iCs/>
      <w:color w:val="000000"/>
    </w:rPr>
  </w:style>
  <w:style w:type="character" w:customStyle="1" w:styleId="QuoteChar">
    <w:name w:val="Quote Char"/>
    <w:link w:val="Quote"/>
    <w:uiPriority w:val="29"/>
    <w:rsid w:val="00622130"/>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62213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2130"/>
    <w:rPr>
      <w:rFonts w:ascii="Times New Roman" w:eastAsia="PMingLiU" w:hAnsi="Times New Roman" w:cs="Simplified Arabic"/>
      <w:b/>
      <w:bCs/>
      <w:i/>
      <w:iCs/>
      <w:color w:val="4F81BD"/>
      <w:sz w:val="20"/>
    </w:rPr>
  </w:style>
  <w:style w:type="character" w:styleId="SubtleReference">
    <w:name w:val="Subtle Reference"/>
    <w:uiPriority w:val="31"/>
    <w:rsid w:val="00622130"/>
    <w:rPr>
      <w:smallCaps/>
      <w:color w:val="C0504D"/>
      <w:u w:val="single"/>
    </w:rPr>
  </w:style>
  <w:style w:type="character" w:styleId="IntenseReference">
    <w:name w:val="Intense Reference"/>
    <w:uiPriority w:val="32"/>
    <w:rsid w:val="00622130"/>
    <w:rPr>
      <w:b/>
      <w:bCs/>
      <w:smallCaps/>
      <w:color w:val="C0504D"/>
      <w:spacing w:val="5"/>
      <w:u w:val="single"/>
    </w:rPr>
  </w:style>
  <w:style w:type="paragraph" w:styleId="ListParagraph">
    <w:name w:val="List Paragraph"/>
    <w:basedOn w:val="Normal"/>
    <w:uiPriority w:val="99"/>
    <w:qFormat/>
    <w:rsid w:val="00622130"/>
    <w:pPr>
      <w:ind w:left="720"/>
      <w:contextualSpacing/>
    </w:pPr>
  </w:style>
  <w:style w:type="table" w:styleId="MediumShading1-Accent4">
    <w:name w:val="Medium Shading 1 Accent 4"/>
    <w:basedOn w:val="TableNormal"/>
    <w:uiPriority w:val="63"/>
    <w:rsid w:val="00622130"/>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2130"/>
    <w:rPr>
      <w:rFonts w:eastAsia="MS Mincho"/>
      <w:sz w:val="18"/>
      <w:vertAlign w:val="superscript"/>
    </w:rPr>
  </w:style>
  <w:style w:type="table" w:styleId="TableGrid">
    <w:name w:val="Table Grid"/>
    <w:basedOn w:val="TableNormal"/>
    <w:rsid w:val="00622130"/>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22130"/>
    <w:pPr>
      <w:spacing w:line="240" w:lineRule="auto"/>
    </w:pPr>
    <w:rPr>
      <w:sz w:val="16"/>
      <w:szCs w:val="16"/>
    </w:rPr>
  </w:style>
  <w:style w:type="character" w:customStyle="1" w:styleId="BalloonTextChar">
    <w:name w:val="Balloon Text Char"/>
    <w:link w:val="BalloonText"/>
    <w:semiHidden/>
    <w:rsid w:val="00622130"/>
    <w:rPr>
      <w:rFonts w:ascii="Times New Roman" w:eastAsia="PMingLiU" w:hAnsi="Times New Roman" w:cs="Simplified Arabic"/>
      <w:sz w:val="16"/>
      <w:szCs w:val="16"/>
    </w:rPr>
  </w:style>
  <w:style w:type="character" w:styleId="Hyperlink">
    <w:name w:val="Hyperlink"/>
    <w:unhideWhenUsed/>
    <w:rsid w:val="00622130"/>
    <w:rPr>
      <w:color w:val="0000FF"/>
      <w:u w:val="none"/>
    </w:rPr>
  </w:style>
  <w:style w:type="paragraph" w:styleId="TOC1">
    <w:name w:val="toc 1"/>
    <w:basedOn w:val="Normal"/>
    <w:link w:val="TOC1Char"/>
    <w:autoRedefine/>
    <w:uiPriority w:val="39"/>
    <w:unhideWhenUsed/>
    <w:rsid w:val="0062213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213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213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213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213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213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213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213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62213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2130"/>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622130"/>
    <w:rPr>
      <w:color w:val="605E5C"/>
      <w:shd w:val="clear" w:color="auto" w:fill="E1DFDD"/>
    </w:rPr>
  </w:style>
  <w:style w:type="character" w:customStyle="1" w:styleId="TOC1Char">
    <w:name w:val="TOC 1 Char"/>
    <w:basedOn w:val="DefaultParagraphFont"/>
    <w:link w:val="TOC1"/>
    <w:uiPriority w:val="39"/>
    <w:rsid w:val="00622130"/>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622130"/>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622130"/>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622130"/>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622130"/>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622130"/>
    <w:rPr>
      <w:rFonts w:ascii="Times New Roman" w:eastAsia="PMingLiU" w:hAnsi="Times New Roman" w:cs="Simplified Arabic"/>
      <w:sz w:val="20"/>
      <w:szCs w:val="20"/>
      <w:lang w:val="en-GB"/>
    </w:rPr>
  </w:style>
  <w:style w:type="paragraph" w:customStyle="1" w:styleId="SessionDate">
    <w:name w:val="Session_Date"/>
    <w:basedOn w:val="Normal"/>
    <w:qFormat/>
    <w:rsid w:val="00622130"/>
    <w:pPr>
      <w:spacing w:before="240" w:after="240" w:line="460" w:lineRule="exact"/>
      <w:ind w:left="1247"/>
    </w:pPr>
    <w:rPr>
      <w:b/>
      <w:bCs/>
      <w:sz w:val="32"/>
      <w:szCs w:val="44"/>
    </w:rPr>
  </w:style>
  <w:style w:type="paragraph" w:customStyle="1" w:styleId="SessionNumber">
    <w:name w:val="Session_Number"/>
    <w:basedOn w:val="Normal"/>
    <w:qFormat/>
    <w:rsid w:val="00622130"/>
    <w:pPr>
      <w:spacing w:line="480" w:lineRule="exact"/>
      <w:ind w:left="1247"/>
    </w:pPr>
    <w:rPr>
      <w:b/>
      <w:bCs/>
      <w:sz w:val="28"/>
      <w:szCs w:val="38"/>
    </w:rPr>
  </w:style>
  <w:style w:type="paragraph" w:customStyle="1" w:styleId="CityandYear">
    <w:name w:val="City and Year"/>
    <w:basedOn w:val="SingleTxtGA"/>
    <w:qFormat/>
    <w:rsid w:val="00622130"/>
    <w:pPr>
      <w:spacing w:line="480" w:lineRule="exact"/>
    </w:pPr>
    <w:rPr>
      <w:b/>
      <w:bCs/>
      <w:sz w:val="30"/>
      <w:szCs w:val="38"/>
      <w:lang w:eastAsia="ar-SA"/>
    </w:rPr>
  </w:style>
  <w:style w:type="paragraph" w:customStyle="1" w:styleId="NormalA">
    <w:name w:val="Normal_A"/>
    <w:basedOn w:val="Normal"/>
    <w:qFormat/>
    <w:rsid w:val="00622130"/>
  </w:style>
  <w:style w:type="paragraph" w:customStyle="1" w:styleId="H1G">
    <w:name w:val="_ H_1_G"/>
    <w:basedOn w:val="Normal"/>
    <w:next w:val="Normal"/>
    <w:link w:val="H1GChar"/>
    <w:qFormat/>
    <w:rsid w:val="0062213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213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213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213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213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213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2130"/>
    <w:rPr>
      <w:sz w:val="44"/>
      <w:szCs w:val="44"/>
      <w:lang w:val="en-US" w:bidi="ar-DZ"/>
    </w:rPr>
  </w:style>
  <w:style w:type="paragraph" w:customStyle="1" w:styleId="FootnoteGA0">
    <w:name w:val="Footnote_GA"/>
    <w:basedOn w:val="Normal"/>
    <w:qFormat/>
    <w:rsid w:val="0062213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213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2130"/>
    <w:pPr>
      <w:spacing w:line="440" w:lineRule="exact"/>
    </w:pPr>
    <w:rPr>
      <w:spacing w:val="-2"/>
      <w:sz w:val="28"/>
      <w:szCs w:val="36"/>
    </w:rPr>
  </w:style>
  <w:style w:type="character" w:styleId="CommentReference">
    <w:name w:val="annotation reference"/>
    <w:semiHidden/>
    <w:rsid w:val="00622130"/>
    <w:rPr>
      <w:sz w:val="6"/>
      <w:szCs w:val="9"/>
    </w:rPr>
  </w:style>
  <w:style w:type="paragraph" w:customStyle="1" w:styleId="HM">
    <w:name w:val="_ H __M"/>
    <w:basedOn w:val="HCh"/>
    <w:next w:val="Normal"/>
    <w:qFormat/>
    <w:rsid w:val="00622130"/>
    <w:pPr>
      <w:suppressAutoHyphens/>
      <w:spacing w:line="520" w:lineRule="exact"/>
    </w:pPr>
    <w:rPr>
      <w:spacing w:val="-3"/>
      <w:sz w:val="34"/>
      <w:szCs w:val="48"/>
    </w:rPr>
  </w:style>
  <w:style w:type="paragraph" w:customStyle="1" w:styleId="SingleTxt">
    <w:name w:val="__Single Txt"/>
    <w:basedOn w:val="Normal"/>
    <w:qFormat/>
    <w:rsid w:val="0062213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2130"/>
    <w:pPr>
      <w:suppressAutoHyphens/>
      <w:spacing w:line="360" w:lineRule="exact"/>
      <w:outlineLvl w:val="1"/>
    </w:pPr>
    <w:rPr>
      <w:spacing w:val="2"/>
      <w:sz w:val="20"/>
      <w:szCs w:val="28"/>
    </w:rPr>
  </w:style>
  <w:style w:type="paragraph" w:customStyle="1" w:styleId="H4">
    <w:name w:val="_ H_4"/>
    <w:basedOn w:val="Normal"/>
    <w:next w:val="Normal"/>
    <w:qFormat/>
    <w:rsid w:val="00622130"/>
    <w:pPr>
      <w:keepNext/>
      <w:keepLines/>
      <w:spacing w:after="120" w:line="360" w:lineRule="exact"/>
      <w:outlineLvl w:val="3"/>
    </w:pPr>
    <w:rPr>
      <w:i/>
      <w:iCs/>
      <w:kern w:val="14"/>
      <w:szCs w:val="28"/>
    </w:rPr>
  </w:style>
  <w:style w:type="paragraph" w:customStyle="1" w:styleId="H56">
    <w:name w:val="_ H_5/6"/>
    <w:basedOn w:val="Normal"/>
    <w:next w:val="Normal"/>
    <w:qFormat/>
    <w:rsid w:val="00622130"/>
    <w:pPr>
      <w:keepNext/>
      <w:keepLines/>
      <w:spacing w:after="120" w:line="360" w:lineRule="exact"/>
      <w:outlineLvl w:val="4"/>
    </w:pPr>
    <w:rPr>
      <w:kern w:val="14"/>
      <w:szCs w:val="28"/>
    </w:rPr>
  </w:style>
  <w:style w:type="paragraph" w:customStyle="1" w:styleId="DualTxt">
    <w:name w:val="__Dual Txt"/>
    <w:basedOn w:val="Normal"/>
    <w:qFormat/>
    <w:rsid w:val="0062213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213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213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2130"/>
    <w:pPr>
      <w:spacing w:after="120" w:line="440" w:lineRule="exact"/>
      <w:jc w:val="center"/>
    </w:pPr>
    <w:rPr>
      <w:b/>
      <w:bCs/>
      <w:sz w:val="25"/>
      <w:szCs w:val="38"/>
    </w:rPr>
  </w:style>
  <w:style w:type="paragraph" w:customStyle="1" w:styleId="JH1">
    <w:name w:val="J_H_1"/>
    <w:basedOn w:val="JCH"/>
    <w:qFormat/>
    <w:rsid w:val="00622130"/>
    <w:pPr>
      <w:spacing w:line="420" w:lineRule="exact"/>
    </w:pPr>
    <w:rPr>
      <w:sz w:val="23"/>
      <w:szCs w:val="34"/>
    </w:rPr>
  </w:style>
  <w:style w:type="paragraph" w:customStyle="1" w:styleId="JH2">
    <w:name w:val="J_H_2"/>
    <w:basedOn w:val="JH1"/>
    <w:qFormat/>
    <w:rsid w:val="00622130"/>
    <w:pPr>
      <w:spacing w:line="400" w:lineRule="exact"/>
    </w:pPr>
    <w:rPr>
      <w:sz w:val="20"/>
      <w:szCs w:val="30"/>
    </w:rPr>
  </w:style>
  <w:style w:type="paragraph" w:customStyle="1" w:styleId="JSmall">
    <w:name w:val="J_Small"/>
    <w:basedOn w:val="JSingleTxt"/>
    <w:next w:val="JSingleTxt"/>
    <w:qFormat/>
    <w:rsid w:val="0062213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2130"/>
    <w:pPr>
      <w:tabs>
        <w:tab w:val="right" w:leader="dot" w:pos="360"/>
      </w:tabs>
      <w:spacing w:line="310" w:lineRule="exact"/>
      <w:jc w:val="right"/>
    </w:pPr>
    <w:rPr>
      <w:spacing w:val="5"/>
      <w:w w:val="104"/>
      <w:kern w:val="14"/>
      <w:sz w:val="17"/>
      <w:szCs w:val="25"/>
    </w:rPr>
  </w:style>
  <w:style w:type="character" w:styleId="LineNumber">
    <w:name w:val="line number"/>
    <w:qFormat/>
    <w:rsid w:val="00622130"/>
    <w:rPr>
      <w:sz w:val="14"/>
      <w:szCs w:val="16"/>
    </w:rPr>
  </w:style>
  <w:style w:type="paragraph" w:customStyle="1" w:styleId="SmallX">
    <w:name w:val="SmallX"/>
    <w:basedOn w:val="Small"/>
    <w:next w:val="Normal"/>
    <w:qFormat/>
    <w:rsid w:val="00622130"/>
    <w:pPr>
      <w:spacing w:line="240" w:lineRule="exact"/>
    </w:pPr>
    <w:rPr>
      <w:spacing w:val="6"/>
      <w:w w:val="106"/>
      <w:sz w:val="14"/>
      <w:szCs w:val="21"/>
    </w:rPr>
  </w:style>
  <w:style w:type="paragraph" w:customStyle="1" w:styleId="XLarge">
    <w:name w:val="XLarge"/>
    <w:basedOn w:val="HM"/>
    <w:qFormat/>
    <w:rsid w:val="0062213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2130"/>
    <w:pPr>
      <w:spacing w:line="820" w:lineRule="exact"/>
    </w:pPr>
    <w:rPr>
      <w:spacing w:val="-8"/>
      <w:w w:val="96"/>
      <w:sz w:val="57"/>
      <w:szCs w:val="86"/>
    </w:rPr>
  </w:style>
  <w:style w:type="paragraph" w:customStyle="1" w:styleId="Distribution">
    <w:name w:val="Distribu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2130"/>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622130"/>
    <w:pPr>
      <w:tabs>
        <w:tab w:val="left" w:pos="662"/>
        <w:tab w:val="left" w:pos="1267"/>
        <w:tab w:val="left" w:pos="1987"/>
        <w:tab w:val="left" w:pos="2650"/>
      </w:tabs>
      <w:spacing w:after="0"/>
      <w:ind w:left="662" w:hanging="662"/>
    </w:pPr>
  </w:style>
  <w:style w:type="paragraph" w:customStyle="1" w:styleId="Committee">
    <w:name w:val="Committee"/>
    <w:basedOn w:val="H1"/>
    <w:qFormat/>
    <w:rsid w:val="00622130"/>
    <w:pPr>
      <w:tabs>
        <w:tab w:val="left" w:pos="662"/>
        <w:tab w:val="left" w:pos="1267"/>
        <w:tab w:val="left" w:pos="1987"/>
        <w:tab w:val="left" w:pos="2650"/>
      </w:tabs>
      <w:ind w:right="1264"/>
    </w:pPr>
  </w:style>
  <w:style w:type="paragraph" w:customStyle="1" w:styleId="AgendaItemNormal">
    <w:name w:val="Agenda_Item_Normal"/>
    <w:next w:val="Normal"/>
    <w:qFormat/>
    <w:rsid w:val="00622130"/>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62213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213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213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2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rsid w:val="00622130"/>
    <w:rPr>
      <w:i w:val="0"/>
      <w:color w:val="0000FF"/>
      <w:u w:val="none"/>
    </w:rPr>
  </w:style>
  <w:style w:type="paragraph" w:customStyle="1" w:styleId="Bullet1">
    <w:name w:val="Bullet 1"/>
    <w:basedOn w:val="Normal"/>
    <w:qFormat/>
    <w:rsid w:val="00622130"/>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2130"/>
    <w:pPr>
      <w:numPr>
        <w:numId w:val="14"/>
      </w:numPr>
      <w:spacing w:after="120" w:line="360" w:lineRule="exact"/>
      <w:ind w:right="1264"/>
    </w:pPr>
    <w:rPr>
      <w:kern w:val="14"/>
      <w:szCs w:val="28"/>
    </w:rPr>
  </w:style>
  <w:style w:type="paragraph" w:customStyle="1" w:styleId="Bullet3">
    <w:name w:val="Bullet 3"/>
    <w:basedOn w:val="SingleTxt"/>
    <w:qFormat/>
    <w:rsid w:val="00622130"/>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2130"/>
    <w:pPr>
      <w:ind w:right="5760"/>
      <w:outlineLvl w:val="1"/>
    </w:pPr>
    <w:rPr>
      <w:spacing w:val="2"/>
      <w:sz w:val="20"/>
      <w:szCs w:val="28"/>
    </w:rPr>
  </w:style>
  <w:style w:type="paragraph" w:customStyle="1" w:styleId="STitleM">
    <w:name w:val="S_Title_M"/>
    <w:basedOn w:val="Normal"/>
    <w:next w:val="Normal"/>
    <w:qFormat/>
    <w:rsid w:val="0062213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2130"/>
    <w:pPr>
      <w:spacing w:line="600" w:lineRule="exact"/>
      <w:ind w:left="1267" w:right="1267"/>
    </w:pPr>
    <w:rPr>
      <w:w w:val="103"/>
      <w:sz w:val="60"/>
      <w:szCs w:val="60"/>
    </w:rPr>
  </w:style>
  <w:style w:type="paragraph" w:customStyle="1" w:styleId="STitleL">
    <w:name w:val="S_Title_L"/>
    <w:basedOn w:val="XLarge"/>
    <w:next w:val="Normal"/>
    <w:qFormat/>
    <w:rsid w:val="00622130"/>
    <w:rPr>
      <w:spacing w:val="-8"/>
      <w:w w:val="96"/>
      <w:sz w:val="57"/>
    </w:rPr>
  </w:style>
  <w:style w:type="paragraph" w:styleId="CommentText">
    <w:name w:val="annotation text"/>
    <w:basedOn w:val="Normal"/>
    <w:link w:val="CommentTextChar"/>
    <w:semiHidden/>
    <w:unhideWhenUsed/>
    <w:rsid w:val="00622130"/>
    <w:pPr>
      <w:spacing w:line="240" w:lineRule="auto"/>
    </w:pPr>
    <w:rPr>
      <w:kern w:val="14"/>
    </w:rPr>
  </w:style>
  <w:style w:type="character" w:customStyle="1" w:styleId="CommentTextChar">
    <w:name w:val="Comment Text Char"/>
    <w:basedOn w:val="DefaultParagraphFont"/>
    <w:link w:val="CommentText"/>
    <w:semiHidden/>
    <w:rsid w:val="00622130"/>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semiHidden/>
    <w:unhideWhenUsed/>
    <w:rsid w:val="00622130"/>
    <w:rPr>
      <w:b/>
      <w:bCs/>
    </w:rPr>
  </w:style>
  <w:style w:type="character" w:customStyle="1" w:styleId="CommentSubjectChar">
    <w:name w:val="Comment Subject Char"/>
    <w:basedOn w:val="CommentTextChar"/>
    <w:link w:val="CommentSubject"/>
    <w:semiHidden/>
    <w:rsid w:val="00622130"/>
    <w:rPr>
      <w:rFonts w:ascii="Times New Roman" w:eastAsia="PMingLiU" w:hAnsi="Times New Roman" w:cs="Simplified Arabic"/>
      <w:b/>
      <w:bCs/>
      <w:kern w:val="14"/>
      <w:sz w:val="20"/>
    </w:rPr>
  </w:style>
  <w:style w:type="paragraph" w:customStyle="1" w:styleId="Bullet1G">
    <w:name w:val="_Bullet 1_G"/>
    <w:basedOn w:val="Normal"/>
    <w:qFormat/>
    <w:rsid w:val="00622130"/>
    <w:pPr>
      <w:numPr>
        <w:numId w:val="16"/>
      </w:numPr>
      <w:bidi w:val="0"/>
      <w:spacing w:after="120"/>
      <w:ind w:right="1134"/>
      <w:jc w:val="both"/>
    </w:pPr>
    <w:rPr>
      <w:sz w:val="22"/>
    </w:rPr>
  </w:style>
  <w:style w:type="character" w:customStyle="1" w:styleId="SingleTxtGChar">
    <w:name w:val="_ Single Txt_G Char"/>
    <w:link w:val="SingleTxtG"/>
    <w:rsid w:val="00622130"/>
    <w:rPr>
      <w:rFonts w:ascii="Times New Roman" w:eastAsia="PMingLiU" w:hAnsi="Times New Roman" w:cs="Simplified Arabic"/>
      <w:sz w:val="20"/>
      <w:szCs w:val="20"/>
      <w:lang w:val="en-GB"/>
    </w:rPr>
  </w:style>
  <w:style w:type="paragraph" w:customStyle="1" w:styleId="Preparedby">
    <w:name w:val="Prepared by:"/>
    <w:basedOn w:val="H23GA"/>
    <w:qFormat/>
    <w:rsid w:val="00622130"/>
    <w:rPr>
      <w:sz w:val="32"/>
      <w:szCs w:val="32"/>
    </w:rPr>
  </w:style>
  <w:style w:type="paragraph" w:customStyle="1" w:styleId="ParaNoG">
    <w:name w:val="_ParaNo._G"/>
    <w:basedOn w:val="SingleTxtG"/>
    <w:rsid w:val="00622130"/>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213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213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2130"/>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2130"/>
    <w:pPr>
      <w:spacing w:after="0" w:line="240" w:lineRule="auto"/>
    </w:pPr>
    <w:rPr>
      <w:rFonts w:eastAsiaTheme="minorEastAsia"/>
      <w:sz w:val="24"/>
      <w:szCs w:val="24"/>
      <w:lang w:val="fr-FR" w:eastAsia="fr-FR"/>
    </w:rPr>
  </w:style>
  <w:style w:type="paragraph" w:customStyle="1" w:styleId="Default">
    <w:name w:val="Default"/>
    <w:semiHidden/>
    <w:rsid w:val="00622130"/>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2130"/>
  </w:style>
  <w:style w:type="character" w:customStyle="1" w:styleId="preferred">
    <w:name w:val="preferred"/>
    <w:basedOn w:val="DefaultParagraphFont"/>
    <w:rsid w:val="00622130"/>
  </w:style>
  <w:style w:type="character" w:customStyle="1" w:styleId="admitted">
    <w:name w:val="admitted"/>
    <w:basedOn w:val="DefaultParagraphFont"/>
    <w:rsid w:val="00622130"/>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2130"/>
    <w:pPr>
      <w:bidi w:val="0"/>
      <w:spacing w:after="160" w:line="240" w:lineRule="exact"/>
      <w:jc w:val="both"/>
    </w:pPr>
    <w:rPr>
      <w:rFonts w:asciiTheme="minorHAnsi" w:eastAsia="Times New Roman" w:hAnsiTheme="minorHAnsi" w:cstheme="minorBidi"/>
      <w:sz w:val="22"/>
      <w:szCs w:val="18"/>
      <w:vertAlign w:val="superscript"/>
    </w:rPr>
  </w:style>
  <w:style w:type="numbering" w:styleId="111111">
    <w:name w:val="Outline List 2"/>
    <w:basedOn w:val="NoList"/>
    <w:semiHidden/>
    <w:rsid w:val="00A44080"/>
    <w:pPr>
      <w:numPr>
        <w:numId w:val="28"/>
      </w:numPr>
    </w:pPr>
  </w:style>
  <w:style w:type="numbering" w:styleId="1ai">
    <w:name w:val="Outline List 1"/>
    <w:basedOn w:val="NoList"/>
    <w:semiHidden/>
    <w:rsid w:val="00A44080"/>
    <w:pPr>
      <w:numPr>
        <w:numId w:val="29"/>
      </w:numPr>
    </w:pPr>
  </w:style>
  <w:style w:type="paragraph" w:styleId="EnvelopeReturn">
    <w:name w:val="envelope return"/>
    <w:basedOn w:val="Normal"/>
    <w:semiHidden/>
    <w:rsid w:val="00A44080"/>
    <w:pPr>
      <w:bidi w:val="0"/>
      <w:jc w:val="left"/>
    </w:pPr>
    <w:rPr>
      <w:rFonts w:ascii="Arial" w:eastAsia="Calibri" w:hAnsi="Arial" w:cs="Arial"/>
      <w:szCs w:val="20"/>
      <w:lang w:val="en-GB"/>
    </w:rPr>
  </w:style>
  <w:style w:type="character" w:styleId="HTMLAcronym">
    <w:name w:val="HTML Acronym"/>
    <w:basedOn w:val="DefaultParagraphFont"/>
    <w:semiHidden/>
    <w:rsid w:val="00A44080"/>
  </w:style>
  <w:style w:type="paragraph" w:styleId="EnvelopeAddress">
    <w:name w:val="envelope address"/>
    <w:basedOn w:val="Normal"/>
    <w:semiHidden/>
    <w:rsid w:val="00A44080"/>
    <w:pPr>
      <w:framePr w:w="7920" w:h="1980" w:hRule="exact" w:hSpace="180" w:wrap="auto" w:hAnchor="page" w:xAlign="center" w:yAlign="bottom"/>
      <w:bidi w:val="0"/>
      <w:ind w:left="2880"/>
      <w:jc w:val="left"/>
    </w:pPr>
    <w:rPr>
      <w:rFonts w:ascii="Arial" w:eastAsia="Calibri" w:hAnsi="Arial" w:cs="Arial"/>
      <w:sz w:val="24"/>
      <w:szCs w:val="24"/>
      <w:lang w:val="en-GB"/>
    </w:rPr>
  </w:style>
  <w:style w:type="paragraph" w:customStyle="1" w:styleId="ParNoG">
    <w:name w:val="_ParNo_G"/>
    <w:basedOn w:val="Normal"/>
    <w:qFormat/>
    <w:rsid w:val="00A44080"/>
    <w:pPr>
      <w:numPr>
        <w:numId w:val="30"/>
      </w:numPr>
      <w:tabs>
        <w:tab w:val="left" w:pos="2268"/>
        <w:tab w:val="left" w:pos="2835"/>
      </w:tabs>
      <w:bidi w:val="0"/>
      <w:spacing w:after="120"/>
      <w:ind w:right="1134"/>
      <w:jc w:val="both"/>
    </w:pPr>
    <w:rPr>
      <w:rFonts w:eastAsia="Calibri" w:cs="Arial"/>
      <w:szCs w:val="20"/>
      <w:lang w:val="en-GB"/>
    </w:rPr>
  </w:style>
  <w:style w:type="paragraph" w:styleId="PlainText">
    <w:name w:val="Plain Text"/>
    <w:basedOn w:val="Normal"/>
    <w:link w:val="PlainTextChar"/>
    <w:semiHidden/>
    <w:rsid w:val="00A44080"/>
    <w:pPr>
      <w:suppressAutoHyphens/>
      <w:bidi w:val="0"/>
      <w:jc w:val="left"/>
    </w:pPr>
    <w:rPr>
      <w:rFonts w:eastAsia="Times New Roman" w:cs="Courier New"/>
      <w:szCs w:val="20"/>
      <w:lang w:val="en-GB"/>
    </w:rPr>
  </w:style>
  <w:style w:type="character" w:customStyle="1" w:styleId="PlainTextChar">
    <w:name w:val="Plain Text Char"/>
    <w:basedOn w:val="DefaultParagraphFont"/>
    <w:link w:val="PlainText"/>
    <w:semiHidden/>
    <w:rsid w:val="00A44080"/>
    <w:rPr>
      <w:rFonts w:ascii="Times New Roman" w:hAnsi="Times New Roman" w:cs="Courier New"/>
      <w:sz w:val="20"/>
      <w:szCs w:val="20"/>
      <w:lang w:val="en-GB"/>
    </w:rPr>
  </w:style>
  <w:style w:type="paragraph" w:styleId="BodyText">
    <w:name w:val="Body Text"/>
    <w:basedOn w:val="Normal"/>
    <w:next w:val="Normal"/>
    <w:link w:val="BodyTextChar"/>
    <w:semiHidden/>
    <w:rsid w:val="00A44080"/>
    <w:pPr>
      <w:suppressAutoHyphens/>
      <w:bidi w:val="0"/>
      <w:jc w:val="left"/>
    </w:pPr>
    <w:rPr>
      <w:rFonts w:eastAsia="Times New Roman" w:cs="Times New Roman"/>
      <w:szCs w:val="20"/>
      <w:lang w:val="en-GB"/>
    </w:rPr>
  </w:style>
  <w:style w:type="character" w:customStyle="1" w:styleId="BodyTextChar">
    <w:name w:val="Body Text Char"/>
    <w:basedOn w:val="DefaultParagraphFont"/>
    <w:link w:val="BodyText"/>
    <w:semiHidden/>
    <w:rsid w:val="00A44080"/>
    <w:rPr>
      <w:rFonts w:ascii="Times New Roman" w:hAnsi="Times New Roman" w:cs="Times New Roman"/>
      <w:sz w:val="20"/>
      <w:szCs w:val="20"/>
      <w:lang w:val="en-GB"/>
    </w:rPr>
  </w:style>
  <w:style w:type="paragraph" w:styleId="BodyTextIndent">
    <w:name w:val="Body Text Indent"/>
    <w:basedOn w:val="Normal"/>
    <w:link w:val="BodyTextIndentChar"/>
    <w:semiHidden/>
    <w:rsid w:val="00A44080"/>
    <w:pPr>
      <w:suppressAutoHyphens/>
      <w:bidi w:val="0"/>
      <w:spacing w:after="120"/>
      <w:ind w:left="283"/>
      <w:jc w:val="left"/>
    </w:pPr>
    <w:rPr>
      <w:rFonts w:eastAsia="Times New Roman" w:cs="Times New Roman"/>
      <w:szCs w:val="20"/>
      <w:lang w:val="en-GB"/>
    </w:rPr>
  </w:style>
  <w:style w:type="character" w:customStyle="1" w:styleId="BodyTextIndentChar">
    <w:name w:val="Body Text Indent Char"/>
    <w:basedOn w:val="DefaultParagraphFont"/>
    <w:link w:val="BodyTextIndent"/>
    <w:semiHidden/>
    <w:rsid w:val="00A44080"/>
    <w:rPr>
      <w:rFonts w:ascii="Times New Roman" w:hAnsi="Times New Roman" w:cs="Times New Roman"/>
      <w:sz w:val="20"/>
      <w:szCs w:val="20"/>
      <w:lang w:val="en-GB"/>
    </w:rPr>
  </w:style>
  <w:style w:type="paragraph" w:styleId="BlockText">
    <w:name w:val="Block Text"/>
    <w:basedOn w:val="Normal"/>
    <w:semiHidden/>
    <w:rsid w:val="00A44080"/>
    <w:pPr>
      <w:suppressAutoHyphens/>
      <w:bidi w:val="0"/>
      <w:ind w:left="1440" w:right="1440"/>
      <w:jc w:val="left"/>
    </w:pPr>
    <w:rPr>
      <w:rFonts w:eastAsia="Times New Roman" w:cs="Times New Roman"/>
      <w:szCs w:val="20"/>
      <w:lang w:val="en-GB"/>
    </w:rPr>
  </w:style>
  <w:style w:type="numbering" w:styleId="ArticleSection">
    <w:name w:val="Outline List 3"/>
    <w:basedOn w:val="NoList"/>
    <w:semiHidden/>
    <w:rsid w:val="00A44080"/>
    <w:pPr>
      <w:numPr>
        <w:numId w:val="41"/>
      </w:numPr>
    </w:pPr>
  </w:style>
  <w:style w:type="paragraph" w:styleId="BodyText2">
    <w:name w:val="Body Text 2"/>
    <w:basedOn w:val="Normal"/>
    <w:link w:val="BodyText2Char"/>
    <w:semiHidden/>
    <w:rsid w:val="00A44080"/>
    <w:pPr>
      <w:suppressAutoHyphens/>
      <w:bidi w:val="0"/>
      <w:spacing w:after="120" w:line="480" w:lineRule="auto"/>
      <w:jc w:val="left"/>
    </w:pPr>
    <w:rPr>
      <w:rFonts w:eastAsia="Times New Roman" w:cs="Times New Roman"/>
      <w:szCs w:val="20"/>
      <w:lang w:val="en-GB"/>
    </w:rPr>
  </w:style>
  <w:style w:type="character" w:customStyle="1" w:styleId="BodyText2Char">
    <w:name w:val="Body Text 2 Char"/>
    <w:basedOn w:val="DefaultParagraphFont"/>
    <w:link w:val="BodyText2"/>
    <w:semiHidden/>
    <w:rsid w:val="00A44080"/>
    <w:rPr>
      <w:rFonts w:ascii="Times New Roman" w:hAnsi="Times New Roman" w:cs="Times New Roman"/>
      <w:sz w:val="20"/>
      <w:szCs w:val="20"/>
      <w:lang w:val="en-GB"/>
    </w:rPr>
  </w:style>
  <w:style w:type="paragraph" w:styleId="BodyText3">
    <w:name w:val="Body Text 3"/>
    <w:basedOn w:val="Normal"/>
    <w:link w:val="BodyText3Char"/>
    <w:semiHidden/>
    <w:rsid w:val="00A44080"/>
    <w:pPr>
      <w:suppressAutoHyphens/>
      <w:bidi w:val="0"/>
      <w:spacing w:after="120"/>
      <w:jc w:val="left"/>
    </w:pPr>
    <w:rPr>
      <w:rFonts w:eastAsia="Times New Roman" w:cs="Times New Roman"/>
      <w:sz w:val="16"/>
      <w:szCs w:val="16"/>
      <w:lang w:val="en-GB"/>
    </w:rPr>
  </w:style>
  <w:style w:type="character" w:customStyle="1" w:styleId="BodyText3Char">
    <w:name w:val="Body Text 3 Char"/>
    <w:basedOn w:val="DefaultParagraphFont"/>
    <w:link w:val="BodyText3"/>
    <w:semiHidden/>
    <w:rsid w:val="00A44080"/>
    <w:rPr>
      <w:rFonts w:ascii="Times New Roman" w:hAnsi="Times New Roman" w:cs="Times New Roman"/>
      <w:sz w:val="16"/>
      <w:szCs w:val="16"/>
      <w:lang w:val="en-GB"/>
    </w:rPr>
  </w:style>
  <w:style w:type="paragraph" w:styleId="BodyTextFirstIndent">
    <w:name w:val="Body Text First Indent"/>
    <w:basedOn w:val="BodyText"/>
    <w:link w:val="BodyTextFirstIndentChar"/>
    <w:rsid w:val="00A44080"/>
    <w:pPr>
      <w:spacing w:after="120"/>
      <w:ind w:firstLine="210"/>
    </w:pPr>
  </w:style>
  <w:style w:type="character" w:customStyle="1" w:styleId="BodyTextFirstIndentChar">
    <w:name w:val="Body Text First Indent Char"/>
    <w:basedOn w:val="BodyTextChar"/>
    <w:link w:val="BodyTextFirstIndent"/>
    <w:rsid w:val="00A44080"/>
    <w:rPr>
      <w:rFonts w:ascii="Times New Roman" w:hAnsi="Times New Roman" w:cs="Times New Roman"/>
      <w:sz w:val="20"/>
      <w:szCs w:val="20"/>
      <w:lang w:val="en-GB"/>
    </w:rPr>
  </w:style>
  <w:style w:type="paragraph" w:styleId="BodyTextFirstIndent2">
    <w:name w:val="Body Text First Indent 2"/>
    <w:basedOn w:val="BodyTextIndent"/>
    <w:link w:val="BodyTextFirstIndent2Char"/>
    <w:semiHidden/>
    <w:rsid w:val="00A44080"/>
    <w:pPr>
      <w:ind w:firstLine="210"/>
    </w:pPr>
  </w:style>
  <w:style w:type="character" w:customStyle="1" w:styleId="BodyTextFirstIndent2Char">
    <w:name w:val="Body Text First Indent 2 Char"/>
    <w:basedOn w:val="BodyTextIndentChar"/>
    <w:link w:val="BodyTextFirstIndent2"/>
    <w:semiHidden/>
    <w:rsid w:val="00A44080"/>
    <w:rPr>
      <w:rFonts w:ascii="Times New Roman" w:hAnsi="Times New Roman" w:cs="Times New Roman"/>
      <w:sz w:val="20"/>
      <w:szCs w:val="20"/>
      <w:lang w:val="en-GB"/>
    </w:rPr>
  </w:style>
  <w:style w:type="paragraph" w:styleId="BodyTextIndent2">
    <w:name w:val="Body Text Indent 2"/>
    <w:basedOn w:val="Normal"/>
    <w:link w:val="BodyTextIndent2Char"/>
    <w:semiHidden/>
    <w:rsid w:val="00A44080"/>
    <w:pPr>
      <w:suppressAutoHyphens/>
      <w:bidi w:val="0"/>
      <w:spacing w:after="120" w:line="480" w:lineRule="auto"/>
      <w:ind w:left="283"/>
      <w:jc w:val="left"/>
    </w:pPr>
    <w:rPr>
      <w:rFonts w:eastAsia="Times New Roman" w:cs="Times New Roman"/>
      <w:szCs w:val="20"/>
      <w:lang w:val="en-GB"/>
    </w:rPr>
  </w:style>
  <w:style w:type="character" w:customStyle="1" w:styleId="BodyTextIndent2Char">
    <w:name w:val="Body Text Indent 2 Char"/>
    <w:basedOn w:val="DefaultParagraphFont"/>
    <w:link w:val="BodyTextIndent2"/>
    <w:semiHidden/>
    <w:rsid w:val="00A44080"/>
    <w:rPr>
      <w:rFonts w:ascii="Times New Roman" w:hAnsi="Times New Roman" w:cs="Times New Roman"/>
      <w:sz w:val="20"/>
      <w:szCs w:val="20"/>
      <w:lang w:val="en-GB"/>
    </w:rPr>
  </w:style>
  <w:style w:type="paragraph" w:styleId="BodyTextIndent3">
    <w:name w:val="Body Text Indent 3"/>
    <w:basedOn w:val="Normal"/>
    <w:link w:val="BodyTextIndent3Char"/>
    <w:semiHidden/>
    <w:rsid w:val="00A44080"/>
    <w:pPr>
      <w:suppressAutoHyphens/>
      <w:bidi w:val="0"/>
      <w:spacing w:after="120"/>
      <w:ind w:left="283"/>
      <w:jc w:val="left"/>
    </w:pPr>
    <w:rPr>
      <w:rFonts w:eastAsia="Times New Roman" w:cs="Times New Roman"/>
      <w:sz w:val="16"/>
      <w:szCs w:val="16"/>
      <w:lang w:val="en-GB"/>
    </w:rPr>
  </w:style>
  <w:style w:type="character" w:customStyle="1" w:styleId="BodyTextIndent3Char">
    <w:name w:val="Body Text Indent 3 Char"/>
    <w:basedOn w:val="DefaultParagraphFont"/>
    <w:link w:val="BodyTextIndent3"/>
    <w:semiHidden/>
    <w:rsid w:val="00A44080"/>
    <w:rPr>
      <w:rFonts w:ascii="Times New Roman" w:hAnsi="Times New Roman" w:cs="Times New Roman"/>
      <w:sz w:val="16"/>
      <w:szCs w:val="16"/>
      <w:lang w:val="en-GB"/>
    </w:rPr>
  </w:style>
  <w:style w:type="paragraph" w:styleId="Closing">
    <w:name w:val="Closing"/>
    <w:basedOn w:val="Normal"/>
    <w:link w:val="ClosingChar"/>
    <w:semiHidden/>
    <w:rsid w:val="00A44080"/>
    <w:pPr>
      <w:suppressAutoHyphens/>
      <w:bidi w:val="0"/>
      <w:ind w:left="4252"/>
      <w:jc w:val="left"/>
    </w:pPr>
    <w:rPr>
      <w:rFonts w:eastAsia="Times New Roman" w:cs="Times New Roman"/>
      <w:szCs w:val="20"/>
      <w:lang w:val="en-GB"/>
    </w:rPr>
  </w:style>
  <w:style w:type="character" w:customStyle="1" w:styleId="ClosingChar">
    <w:name w:val="Closing Char"/>
    <w:basedOn w:val="DefaultParagraphFont"/>
    <w:link w:val="Closing"/>
    <w:semiHidden/>
    <w:rsid w:val="00A44080"/>
    <w:rPr>
      <w:rFonts w:ascii="Times New Roman" w:hAnsi="Times New Roman" w:cs="Times New Roman"/>
      <w:sz w:val="20"/>
      <w:szCs w:val="20"/>
      <w:lang w:val="en-GB"/>
    </w:rPr>
  </w:style>
  <w:style w:type="paragraph" w:styleId="Date">
    <w:name w:val="Date"/>
    <w:basedOn w:val="Normal"/>
    <w:next w:val="Normal"/>
    <w:link w:val="DateChar"/>
    <w:rsid w:val="00A44080"/>
    <w:pPr>
      <w:suppressAutoHyphens/>
      <w:bidi w:val="0"/>
      <w:jc w:val="left"/>
    </w:pPr>
    <w:rPr>
      <w:rFonts w:eastAsia="Times New Roman" w:cs="Times New Roman"/>
      <w:szCs w:val="20"/>
      <w:lang w:val="en-GB"/>
    </w:rPr>
  </w:style>
  <w:style w:type="character" w:customStyle="1" w:styleId="DateChar">
    <w:name w:val="Date Char"/>
    <w:basedOn w:val="DefaultParagraphFont"/>
    <w:link w:val="Date"/>
    <w:rsid w:val="00A44080"/>
    <w:rPr>
      <w:rFonts w:ascii="Times New Roman" w:hAnsi="Times New Roman" w:cs="Times New Roman"/>
      <w:sz w:val="20"/>
      <w:szCs w:val="20"/>
      <w:lang w:val="en-GB"/>
    </w:rPr>
  </w:style>
  <w:style w:type="paragraph" w:styleId="E-mailSignature">
    <w:name w:val="E-mail Signature"/>
    <w:basedOn w:val="Normal"/>
    <w:link w:val="E-mailSignatureChar"/>
    <w:semiHidden/>
    <w:rsid w:val="00A44080"/>
    <w:pPr>
      <w:suppressAutoHyphens/>
      <w:bidi w:val="0"/>
      <w:jc w:val="left"/>
    </w:pPr>
    <w:rPr>
      <w:rFonts w:eastAsia="Times New Roman" w:cs="Times New Roman"/>
      <w:szCs w:val="20"/>
      <w:lang w:val="en-GB"/>
    </w:rPr>
  </w:style>
  <w:style w:type="character" w:customStyle="1" w:styleId="E-mailSignatureChar">
    <w:name w:val="E-mail Signature Char"/>
    <w:basedOn w:val="DefaultParagraphFont"/>
    <w:link w:val="E-mailSignature"/>
    <w:semiHidden/>
    <w:rsid w:val="00A44080"/>
    <w:rPr>
      <w:rFonts w:ascii="Times New Roman" w:hAnsi="Times New Roman" w:cs="Times New Roman"/>
      <w:sz w:val="20"/>
      <w:szCs w:val="20"/>
      <w:lang w:val="en-GB"/>
    </w:rPr>
  </w:style>
  <w:style w:type="paragraph" w:styleId="HTMLAddress">
    <w:name w:val="HTML Address"/>
    <w:basedOn w:val="Normal"/>
    <w:link w:val="HTMLAddressChar"/>
    <w:semiHidden/>
    <w:rsid w:val="00A44080"/>
    <w:pPr>
      <w:suppressAutoHyphens/>
      <w:bidi w:val="0"/>
      <w:jc w:val="left"/>
    </w:pPr>
    <w:rPr>
      <w:rFonts w:eastAsia="Times New Roman" w:cs="Times New Roman"/>
      <w:i/>
      <w:iCs/>
      <w:szCs w:val="20"/>
      <w:lang w:val="en-GB"/>
    </w:rPr>
  </w:style>
  <w:style w:type="character" w:customStyle="1" w:styleId="HTMLAddressChar">
    <w:name w:val="HTML Address Char"/>
    <w:basedOn w:val="DefaultParagraphFont"/>
    <w:link w:val="HTMLAddress"/>
    <w:semiHidden/>
    <w:rsid w:val="00A44080"/>
    <w:rPr>
      <w:rFonts w:ascii="Times New Roman" w:hAnsi="Times New Roman" w:cs="Times New Roman"/>
      <w:i/>
      <w:iCs/>
      <w:sz w:val="20"/>
      <w:szCs w:val="20"/>
      <w:lang w:val="en-GB"/>
    </w:rPr>
  </w:style>
  <w:style w:type="character" w:styleId="HTMLCite">
    <w:name w:val="HTML Cite"/>
    <w:semiHidden/>
    <w:rsid w:val="00A44080"/>
    <w:rPr>
      <w:i/>
      <w:iCs/>
    </w:rPr>
  </w:style>
  <w:style w:type="character" w:styleId="HTMLCode">
    <w:name w:val="HTML Code"/>
    <w:semiHidden/>
    <w:rsid w:val="00A44080"/>
    <w:rPr>
      <w:rFonts w:ascii="Courier New" w:hAnsi="Courier New" w:cs="Courier New"/>
      <w:sz w:val="20"/>
      <w:szCs w:val="20"/>
    </w:rPr>
  </w:style>
  <w:style w:type="character" w:styleId="HTMLDefinition">
    <w:name w:val="HTML Definition"/>
    <w:semiHidden/>
    <w:rsid w:val="00A44080"/>
    <w:rPr>
      <w:i/>
      <w:iCs/>
    </w:rPr>
  </w:style>
  <w:style w:type="character" w:styleId="HTMLKeyboard">
    <w:name w:val="HTML Keyboard"/>
    <w:semiHidden/>
    <w:rsid w:val="00A44080"/>
    <w:rPr>
      <w:rFonts w:ascii="Courier New" w:hAnsi="Courier New" w:cs="Courier New"/>
      <w:sz w:val="20"/>
      <w:szCs w:val="20"/>
    </w:rPr>
  </w:style>
  <w:style w:type="paragraph" w:styleId="HTMLPreformatted">
    <w:name w:val="HTML Preformatted"/>
    <w:basedOn w:val="Normal"/>
    <w:link w:val="HTMLPreformattedChar"/>
    <w:semiHidden/>
    <w:rsid w:val="00A44080"/>
    <w:pPr>
      <w:suppressAutoHyphens/>
      <w:bidi w:val="0"/>
      <w:jc w:val="left"/>
    </w:pPr>
    <w:rPr>
      <w:rFonts w:ascii="Courier New" w:eastAsia="Times New Roman" w:hAnsi="Courier New" w:cs="Courier New"/>
      <w:szCs w:val="20"/>
      <w:lang w:val="en-GB"/>
    </w:rPr>
  </w:style>
  <w:style w:type="character" w:customStyle="1" w:styleId="HTMLPreformattedChar">
    <w:name w:val="HTML Preformatted Char"/>
    <w:basedOn w:val="DefaultParagraphFont"/>
    <w:link w:val="HTMLPreformatted"/>
    <w:semiHidden/>
    <w:rsid w:val="00A44080"/>
    <w:rPr>
      <w:rFonts w:ascii="Courier New" w:hAnsi="Courier New" w:cs="Courier New"/>
      <w:sz w:val="20"/>
      <w:szCs w:val="20"/>
      <w:lang w:val="en-GB"/>
    </w:rPr>
  </w:style>
  <w:style w:type="character" w:styleId="HTMLSample">
    <w:name w:val="HTML Sample"/>
    <w:semiHidden/>
    <w:rsid w:val="00A44080"/>
    <w:rPr>
      <w:rFonts w:ascii="Courier New" w:hAnsi="Courier New" w:cs="Courier New"/>
    </w:rPr>
  </w:style>
  <w:style w:type="character" w:styleId="HTMLTypewriter">
    <w:name w:val="HTML Typewriter"/>
    <w:semiHidden/>
    <w:rsid w:val="00A44080"/>
    <w:rPr>
      <w:rFonts w:ascii="Courier New" w:hAnsi="Courier New" w:cs="Courier New"/>
      <w:sz w:val="20"/>
      <w:szCs w:val="20"/>
    </w:rPr>
  </w:style>
  <w:style w:type="character" w:styleId="HTMLVariable">
    <w:name w:val="HTML Variable"/>
    <w:semiHidden/>
    <w:rsid w:val="00A44080"/>
    <w:rPr>
      <w:i/>
      <w:iCs/>
    </w:rPr>
  </w:style>
  <w:style w:type="paragraph" w:styleId="List">
    <w:name w:val="List"/>
    <w:basedOn w:val="Normal"/>
    <w:semiHidden/>
    <w:rsid w:val="00A44080"/>
    <w:pPr>
      <w:suppressAutoHyphens/>
      <w:bidi w:val="0"/>
      <w:ind w:left="283" w:hanging="283"/>
      <w:jc w:val="left"/>
    </w:pPr>
    <w:rPr>
      <w:rFonts w:eastAsia="Times New Roman" w:cs="Times New Roman"/>
      <w:szCs w:val="20"/>
      <w:lang w:val="en-GB"/>
    </w:rPr>
  </w:style>
  <w:style w:type="paragraph" w:styleId="List2">
    <w:name w:val="List 2"/>
    <w:basedOn w:val="Normal"/>
    <w:semiHidden/>
    <w:rsid w:val="00A44080"/>
    <w:pPr>
      <w:suppressAutoHyphens/>
      <w:bidi w:val="0"/>
      <w:ind w:left="566" w:hanging="283"/>
      <w:jc w:val="left"/>
    </w:pPr>
    <w:rPr>
      <w:rFonts w:eastAsia="Times New Roman" w:cs="Times New Roman"/>
      <w:szCs w:val="20"/>
      <w:lang w:val="en-GB"/>
    </w:rPr>
  </w:style>
  <w:style w:type="paragraph" w:styleId="List3">
    <w:name w:val="List 3"/>
    <w:basedOn w:val="Normal"/>
    <w:semiHidden/>
    <w:rsid w:val="00A44080"/>
    <w:pPr>
      <w:suppressAutoHyphens/>
      <w:bidi w:val="0"/>
      <w:ind w:left="849" w:hanging="283"/>
      <w:jc w:val="left"/>
    </w:pPr>
    <w:rPr>
      <w:rFonts w:eastAsia="Times New Roman" w:cs="Times New Roman"/>
      <w:szCs w:val="20"/>
      <w:lang w:val="en-GB"/>
    </w:rPr>
  </w:style>
  <w:style w:type="paragraph" w:styleId="List4">
    <w:name w:val="List 4"/>
    <w:basedOn w:val="Normal"/>
    <w:rsid w:val="00A44080"/>
    <w:pPr>
      <w:suppressAutoHyphens/>
      <w:bidi w:val="0"/>
      <w:ind w:left="1132" w:hanging="283"/>
      <w:jc w:val="left"/>
    </w:pPr>
    <w:rPr>
      <w:rFonts w:eastAsia="Times New Roman" w:cs="Times New Roman"/>
      <w:szCs w:val="20"/>
      <w:lang w:val="en-GB"/>
    </w:rPr>
  </w:style>
  <w:style w:type="paragraph" w:styleId="List5">
    <w:name w:val="List 5"/>
    <w:basedOn w:val="Normal"/>
    <w:rsid w:val="00A44080"/>
    <w:pPr>
      <w:suppressAutoHyphens/>
      <w:bidi w:val="0"/>
      <w:ind w:left="1415" w:hanging="283"/>
      <w:jc w:val="left"/>
    </w:pPr>
    <w:rPr>
      <w:rFonts w:eastAsia="Times New Roman" w:cs="Times New Roman"/>
      <w:szCs w:val="20"/>
      <w:lang w:val="en-GB"/>
    </w:rPr>
  </w:style>
  <w:style w:type="paragraph" w:styleId="ListBullet">
    <w:name w:val="List Bullet"/>
    <w:basedOn w:val="Normal"/>
    <w:semiHidden/>
    <w:rsid w:val="00A44080"/>
    <w:pPr>
      <w:numPr>
        <w:numId w:val="36"/>
      </w:numPr>
      <w:suppressAutoHyphens/>
      <w:bidi w:val="0"/>
      <w:jc w:val="left"/>
    </w:pPr>
    <w:rPr>
      <w:rFonts w:eastAsia="Times New Roman" w:cs="Times New Roman"/>
      <w:szCs w:val="20"/>
      <w:lang w:val="en-GB"/>
    </w:rPr>
  </w:style>
  <w:style w:type="paragraph" w:styleId="ListBullet2">
    <w:name w:val="List Bullet 2"/>
    <w:basedOn w:val="Normal"/>
    <w:semiHidden/>
    <w:rsid w:val="00A44080"/>
    <w:pPr>
      <w:numPr>
        <w:numId w:val="37"/>
      </w:numPr>
      <w:suppressAutoHyphens/>
      <w:bidi w:val="0"/>
      <w:jc w:val="left"/>
    </w:pPr>
    <w:rPr>
      <w:rFonts w:eastAsia="Times New Roman" w:cs="Times New Roman"/>
      <w:szCs w:val="20"/>
      <w:lang w:val="en-GB"/>
    </w:rPr>
  </w:style>
  <w:style w:type="paragraph" w:styleId="ListBullet3">
    <w:name w:val="List Bullet 3"/>
    <w:basedOn w:val="Normal"/>
    <w:semiHidden/>
    <w:rsid w:val="00A44080"/>
    <w:pPr>
      <w:numPr>
        <w:numId w:val="38"/>
      </w:numPr>
      <w:suppressAutoHyphens/>
      <w:bidi w:val="0"/>
      <w:jc w:val="left"/>
    </w:pPr>
    <w:rPr>
      <w:rFonts w:eastAsia="Times New Roman" w:cs="Times New Roman"/>
      <w:szCs w:val="20"/>
      <w:lang w:val="en-GB"/>
    </w:rPr>
  </w:style>
  <w:style w:type="paragraph" w:styleId="ListBullet4">
    <w:name w:val="List Bullet 4"/>
    <w:basedOn w:val="Normal"/>
    <w:semiHidden/>
    <w:rsid w:val="00A44080"/>
    <w:pPr>
      <w:numPr>
        <w:numId w:val="39"/>
      </w:numPr>
      <w:suppressAutoHyphens/>
      <w:bidi w:val="0"/>
      <w:jc w:val="left"/>
    </w:pPr>
    <w:rPr>
      <w:rFonts w:eastAsia="Times New Roman" w:cs="Times New Roman"/>
      <w:szCs w:val="20"/>
      <w:lang w:val="en-GB"/>
    </w:rPr>
  </w:style>
  <w:style w:type="paragraph" w:styleId="ListBullet5">
    <w:name w:val="List Bullet 5"/>
    <w:basedOn w:val="Normal"/>
    <w:semiHidden/>
    <w:rsid w:val="00A44080"/>
    <w:pPr>
      <w:numPr>
        <w:numId w:val="40"/>
      </w:numPr>
      <w:suppressAutoHyphens/>
      <w:bidi w:val="0"/>
      <w:jc w:val="left"/>
    </w:pPr>
    <w:rPr>
      <w:rFonts w:eastAsia="Times New Roman" w:cs="Times New Roman"/>
      <w:szCs w:val="20"/>
      <w:lang w:val="en-GB"/>
    </w:rPr>
  </w:style>
  <w:style w:type="paragraph" w:styleId="ListContinue">
    <w:name w:val="List Continue"/>
    <w:basedOn w:val="Normal"/>
    <w:semiHidden/>
    <w:rsid w:val="00A44080"/>
    <w:pPr>
      <w:suppressAutoHyphens/>
      <w:bidi w:val="0"/>
      <w:spacing w:after="120"/>
      <w:ind w:left="283"/>
      <w:jc w:val="left"/>
    </w:pPr>
    <w:rPr>
      <w:rFonts w:eastAsia="Times New Roman" w:cs="Times New Roman"/>
      <w:szCs w:val="20"/>
      <w:lang w:val="en-GB"/>
    </w:rPr>
  </w:style>
  <w:style w:type="paragraph" w:styleId="ListContinue2">
    <w:name w:val="List Continue 2"/>
    <w:basedOn w:val="Normal"/>
    <w:semiHidden/>
    <w:rsid w:val="00A44080"/>
    <w:pPr>
      <w:suppressAutoHyphens/>
      <w:bidi w:val="0"/>
      <w:spacing w:after="120"/>
      <w:ind w:left="566"/>
      <w:jc w:val="left"/>
    </w:pPr>
    <w:rPr>
      <w:rFonts w:eastAsia="Times New Roman" w:cs="Times New Roman"/>
      <w:szCs w:val="20"/>
      <w:lang w:val="en-GB"/>
    </w:rPr>
  </w:style>
  <w:style w:type="paragraph" w:styleId="ListContinue3">
    <w:name w:val="List Continue 3"/>
    <w:basedOn w:val="Normal"/>
    <w:semiHidden/>
    <w:rsid w:val="00A44080"/>
    <w:pPr>
      <w:suppressAutoHyphens/>
      <w:bidi w:val="0"/>
      <w:spacing w:after="120"/>
      <w:ind w:left="849"/>
      <w:jc w:val="left"/>
    </w:pPr>
    <w:rPr>
      <w:rFonts w:eastAsia="Times New Roman" w:cs="Times New Roman"/>
      <w:szCs w:val="20"/>
      <w:lang w:val="en-GB"/>
    </w:rPr>
  </w:style>
  <w:style w:type="paragraph" w:styleId="ListContinue4">
    <w:name w:val="List Continue 4"/>
    <w:basedOn w:val="Normal"/>
    <w:semiHidden/>
    <w:rsid w:val="00A44080"/>
    <w:pPr>
      <w:suppressAutoHyphens/>
      <w:bidi w:val="0"/>
      <w:spacing w:after="120"/>
      <w:ind w:left="1132"/>
      <w:jc w:val="left"/>
    </w:pPr>
    <w:rPr>
      <w:rFonts w:eastAsia="Times New Roman" w:cs="Times New Roman"/>
      <w:szCs w:val="20"/>
      <w:lang w:val="en-GB"/>
    </w:rPr>
  </w:style>
  <w:style w:type="paragraph" w:styleId="ListContinue5">
    <w:name w:val="List Continue 5"/>
    <w:basedOn w:val="Normal"/>
    <w:semiHidden/>
    <w:rsid w:val="00A44080"/>
    <w:pPr>
      <w:suppressAutoHyphens/>
      <w:bidi w:val="0"/>
      <w:spacing w:after="120"/>
      <w:ind w:left="1415"/>
      <w:jc w:val="left"/>
    </w:pPr>
    <w:rPr>
      <w:rFonts w:eastAsia="Times New Roman" w:cs="Times New Roman"/>
      <w:szCs w:val="20"/>
      <w:lang w:val="en-GB"/>
    </w:rPr>
  </w:style>
  <w:style w:type="paragraph" w:styleId="ListNumber">
    <w:name w:val="List Number"/>
    <w:basedOn w:val="Normal"/>
    <w:rsid w:val="00A44080"/>
    <w:pPr>
      <w:numPr>
        <w:numId w:val="35"/>
      </w:numPr>
      <w:suppressAutoHyphens/>
      <w:bidi w:val="0"/>
      <w:jc w:val="left"/>
    </w:pPr>
    <w:rPr>
      <w:rFonts w:eastAsia="Times New Roman" w:cs="Times New Roman"/>
      <w:szCs w:val="20"/>
      <w:lang w:val="en-GB"/>
    </w:rPr>
  </w:style>
  <w:style w:type="paragraph" w:styleId="ListNumber2">
    <w:name w:val="List Number 2"/>
    <w:basedOn w:val="Normal"/>
    <w:semiHidden/>
    <w:rsid w:val="00A44080"/>
    <w:pPr>
      <w:numPr>
        <w:numId w:val="34"/>
      </w:numPr>
      <w:suppressAutoHyphens/>
      <w:bidi w:val="0"/>
      <w:jc w:val="left"/>
    </w:pPr>
    <w:rPr>
      <w:rFonts w:eastAsia="Times New Roman" w:cs="Times New Roman"/>
      <w:szCs w:val="20"/>
      <w:lang w:val="en-GB"/>
    </w:rPr>
  </w:style>
  <w:style w:type="paragraph" w:styleId="ListNumber3">
    <w:name w:val="List Number 3"/>
    <w:basedOn w:val="Normal"/>
    <w:semiHidden/>
    <w:rsid w:val="00A44080"/>
    <w:pPr>
      <w:numPr>
        <w:numId w:val="33"/>
      </w:numPr>
      <w:suppressAutoHyphens/>
      <w:bidi w:val="0"/>
      <w:jc w:val="left"/>
    </w:pPr>
    <w:rPr>
      <w:rFonts w:eastAsia="Times New Roman" w:cs="Times New Roman"/>
      <w:szCs w:val="20"/>
      <w:lang w:val="en-GB"/>
    </w:rPr>
  </w:style>
  <w:style w:type="paragraph" w:styleId="ListNumber4">
    <w:name w:val="List Number 4"/>
    <w:basedOn w:val="Normal"/>
    <w:semiHidden/>
    <w:rsid w:val="00A44080"/>
    <w:pPr>
      <w:tabs>
        <w:tab w:val="num" w:pos="1209"/>
      </w:tabs>
      <w:suppressAutoHyphens/>
      <w:bidi w:val="0"/>
      <w:ind w:left="1209" w:hanging="360"/>
      <w:jc w:val="left"/>
    </w:pPr>
    <w:rPr>
      <w:rFonts w:eastAsia="Times New Roman" w:cs="Times New Roman"/>
      <w:szCs w:val="20"/>
      <w:lang w:val="en-GB"/>
    </w:rPr>
  </w:style>
  <w:style w:type="paragraph" w:styleId="ListNumber5">
    <w:name w:val="List Number 5"/>
    <w:basedOn w:val="Normal"/>
    <w:semiHidden/>
    <w:rsid w:val="00A44080"/>
    <w:pPr>
      <w:numPr>
        <w:numId w:val="32"/>
      </w:numPr>
      <w:suppressAutoHyphens/>
      <w:bidi w:val="0"/>
      <w:jc w:val="left"/>
    </w:pPr>
    <w:rPr>
      <w:rFonts w:eastAsia="Times New Roman" w:cs="Times New Roman"/>
      <w:szCs w:val="20"/>
      <w:lang w:val="en-GB"/>
    </w:rPr>
  </w:style>
  <w:style w:type="paragraph" w:styleId="MessageHeader">
    <w:name w:val="Message Header"/>
    <w:basedOn w:val="Normal"/>
    <w:link w:val="MessageHeaderChar"/>
    <w:semiHidden/>
    <w:rsid w:val="00A44080"/>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eastAsia="Times New Roman" w:hAnsi="Arial" w:cs="Arial"/>
      <w:sz w:val="24"/>
      <w:szCs w:val="24"/>
      <w:lang w:val="en-GB"/>
    </w:rPr>
  </w:style>
  <w:style w:type="character" w:customStyle="1" w:styleId="MessageHeaderChar">
    <w:name w:val="Message Header Char"/>
    <w:basedOn w:val="DefaultParagraphFont"/>
    <w:link w:val="MessageHeader"/>
    <w:semiHidden/>
    <w:rsid w:val="00A44080"/>
    <w:rPr>
      <w:rFonts w:ascii="Arial" w:hAnsi="Arial" w:cs="Arial"/>
      <w:sz w:val="24"/>
      <w:szCs w:val="24"/>
      <w:shd w:val="pct20" w:color="auto" w:fill="auto"/>
      <w:lang w:val="en-GB"/>
    </w:rPr>
  </w:style>
  <w:style w:type="paragraph" w:styleId="NormalWeb">
    <w:name w:val="Normal (Web)"/>
    <w:basedOn w:val="Normal"/>
    <w:semiHidden/>
    <w:rsid w:val="00A44080"/>
    <w:pPr>
      <w:suppressAutoHyphens/>
      <w:bidi w:val="0"/>
      <w:jc w:val="left"/>
    </w:pPr>
    <w:rPr>
      <w:rFonts w:eastAsia="Times New Roman" w:cs="Times New Roman"/>
      <w:sz w:val="24"/>
      <w:szCs w:val="24"/>
      <w:lang w:val="en-GB"/>
    </w:rPr>
  </w:style>
  <w:style w:type="paragraph" w:styleId="NormalIndent">
    <w:name w:val="Normal Indent"/>
    <w:basedOn w:val="Normal"/>
    <w:semiHidden/>
    <w:rsid w:val="00A44080"/>
    <w:pPr>
      <w:suppressAutoHyphens/>
      <w:bidi w:val="0"/>
      <w:ind w:left="567"/>
      <w:jc w:val="left"/>
    </w:pPr>
    <w:rPr>
      <w:rFonts w:eastAsia="Times New Roman" w:cs="Times New Roman"/>
      <w:szCs w:val="20"/>
      <w:lang w:val="en-GB"/>
    </w:rPr>
  </w:style>
  <w:style w:type="paragraph" w:styleId="NoteHeading">
    <w:name w:val="Note Heading"/>
    <w:basedOn w:val="Normal"/>
    <w:next w:val="Normal"/>
    <w:link w:val="NoteHeadingChar"/>
    <w:semiHidden/>
    <w:rsid w:val="00A44080"/>
    <w:pPr>
      <w:suppressAutoHyphens/>
      <w:bidi w:val="0"/>
      <w:jc w:val="left"/>
    </w:pPr>
    <w:rPr>
      <w:rFonts w:eastAsia="Times New Roman" w:cs="Times New Roman"/>
      <w:szCs w:val="20"/>
      <w:lang w:val="en-GB"/>
    </w:rPr>
  </w:style>
  <w:style w:type="character" w:customStyle="1" w:styleId="NoteHeadingChar">
    <w:name w:val="Note Heading Char"/>
    <w:basedOn w:val="DefaultParagraphFont"/>
    <w:link w:val="NoteHeading"/>
    <w:semiHidden/>
    <w:rsid w:val="00A44080"/>
    <w:rPr>
      <w:rFonts w:ascii="Times New Roman" w:hAnsi="Times New Roman" w:cs="Times New Roman"/>
      <w:sz w:val="20"/>
      <w:szCs w:val="20"/>
      <w:lang w:val="en-GB"/>
    </w:rPr>
  </w:style>
  <w:style w:type="paragraph" w:styleId="Salutation">
    <w:name w:val="Salutation"/>
    <w:basedOn w:val="Normal"/>
    <w:next w:val="Normal"/>
    <w:link w:val="SalutationChar"/>
    <w:rsid w:val="00A44080"/>
    <w:pPr>
      <w:suppressAutoHyphens/>
      <w:bidi w:val="0"/>
      <w:jc w:val="left"/>
    </w:pPr>
    <w:rPr>
      <w:rFonts w:eastAsia="Times New Roman" w:cs="Times New Roman"/>
      <w:szCs w:val="20"/>
      <w:lang w:val="en-GB"/>
    </w:rPr>
  </w:style>
  <w:style w:type="character" w:customStyle="1" w:styleId="SalutationChar">
    <w:name w:val="Salutation Char"/>
    <w:basedOn w:val="DefaultParagraphFont"/>
    <w:link w:val="Salutation"/>
    <w:rsid w:val="00A44080"/>
    <w:rPr>
      <w:rFonts w:ascii="Times New Roman" w:hAnsi="Times New Roman" w:cs="Times New Roman"/>
      <w:sz w:val="20"/>
      <w:szCs w:val="20"/>
      <w:lang w:val="en-GB"/>
    </w:rPr>
  </w:style>
  <w:style w:type="paragraph" w:styleId="Signature">
    <w:name w:val="Signature"/>
    <w:basedOn w:val="Normal"/>
    <w:link w:val="SignatureChar"/>
    <w:semiHidden/>
    <w:rsid w:val="00A44080"/>
    <w:pPr>
      <w:suppressAutoHyphens/>
      <w:bidi w:val="0"/>
      <w:ind w:left="4252"/>
      <w:jc w:val="left"/>
    </w:pPr>
    <w:rPr>
      <w:rFonts w:eastAsia="Times New Roman" w:cs="Times New Roman"/>
      <w:szCs w:val="20"/>
      <w:lang w:val="en-GB"/>
    </w:rPr>
  </w:style>
  <w:style w:type="character" w:customStyle="1" w:styleId="SignatureChar">
    <w:name w:val="Signature Char"/>
    <w:basedOn w:val="DefaultParagraphFont"/>
    <w:link w:val="Signature"/>
    <w:semiHidden/>
    <w:rsid w:val="00A44080"/>
    <w:rPr>
      <w:rFonts w:ascii="Times New Roman" w:hAnsi="Times New Roman" w:cs="Times New Roman"/>
      <w:sz w:val="20"/>
      <w:szCs w:val="20"/>
      <w:lang w:val="en-GB"/>
    </w:rPr>
  </w:style>
  <w:style w:type="table" w:styleId="Table3Deffects1">
    <w:name w:val="Table 3D effects 1"/>
    <w:basedOn w:val="TableNormal"/>
    <w:semiHidden/>
    <w:rsid w:val="00A44080"/>
    <w:pPr>
      <w:suppressAutoHyphens/>
      <w:spacing w:after="0" w:line="240" w:lineRule="atLeast"/>
    </w:pPr>
    <w:rPr>
      <w:rFonts w:ascii="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44080"/>
    <w:pPr>
      <w:suppressAutoHyphens/>
      <w:spacing w:after="0" w:line="240" w:lineRule="atLeast"/>
    </w:pPr>
    <w:rPr>
      <w:rFonts w:ascii="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44080"/>
    <w:pPr>
      <w:suppressAutoHyphens/>
      <w:spacing w:after="0" w:line="240" w:lineRule="atLeast"/>
    </w:pPr>
    <w:rPr>
      <w:rFonts w:ascii="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44080"/>
    <w:pPr>
      <w:suppressAutoHyphens/>
      <w:spacing w:after="0" w:line="240" w:lineRule="atLeast"/>
    </w:pPr>
    <w:rPr>
      <w:rFonts w:ascii="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44080"/>
    <w:pPr>
      <w:suppressAutoHyphens/>
      <w:spacing w:after="0" w:line="240" w:lineRule="atLeast"/>
    </w:pPr>
    <w:rPr>
      <w:rFonts w:ascii="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44080"/>
    <w:pPr>
      <w:suppressAutoHyphens/>
      <w:spacing w:after="0" w:line="240" w:lineRule="atLeast"/>
    </w:pPr>
    <w:rPr>
      <w:rFonts w:ascii="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44080"/>
    <w:pPr>
      <w:suppressAutoHyphens/>
      <w:spacing w:after="0" w:line="240" w:lineRule="atLeast"/>
    </w:pPr>
    <w:rPr>
      <w:rFonts w:ascii="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44080"/>
    <w:pPr>
      <w:suppressAutoHyphens/>
      <w:spacing w:after="0" w:line="240" w:lineRule="atLeast"/>
    </w:pPr>
    <w:rPr>
      <w:rFonts w:ascii="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44080"/>
    <w:pPr>
      <w:suppressAutoHyphens/>
      <w:spacing w:after="0" w:line="240" w:lineRule="atLeast"/>
    </w:pPr>
    <w:rPr>
      <w:rFonts w:ascii="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44080"/>
    <w:pPr>
      <w:suppressAutoHyphens/>
      <w:spacing w:after="0" w:line="240" w:lineRule="atLeast"/>
    </w:pPr>
    <w:rPr>
      <w:rFonts w:ascii="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44080"/>
    <w:pPr>
      <w:suppressAutoHyphens/>
      <w:spacing w:after="0" w:line="240" w:lineRule="atLeast"/>
    </w:pPr>
    <w:rPr>
      <w:rFonts w:ascii="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44080"/>
    <w:pPr>
      <w:suppressAutoHyphens/>
      <w:spacing w:after="0" w:line="240" w:lineRule="atLeast"/>
    </w:pPr>
    <w:rPr>
      <w:rFonts w:ascii="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44080"/>
    <w:pPr>
      <w:suppressAutoHyphens/>
      <w:spacing w:after="0" w:line="240" w:lineRule="atLeast"/>
    </w:pPr>
    <w:rPr>
      <w:rFonts w:ascii="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44080"/>
    <w:pPr>
      <w:suppressAutoHyphens/>
      <w:spacing w:after="0" w:line="240" w:lineRule="atLeast"/>
    </w:pPr>
    <w:rPr>
      <w:rFonts w:ascii="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44080"/>
    <w:pPr>
      <w:suppressAutoHyphens/>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44080"/>
    <w:pPr>
      <w:suppressAutoHyphens/>
      <w:spacing w:after="0" w:line="240" w:lineRule="atLeast"/>
    </w:pPr>
    <w:rPr>
      <w:rFonts w:ascii="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44080"/>
    <w:pPr>
      <w:suppressAutoHyphens/>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44080"/>
    <w:pPr>
      <w:suppressAutoHyphens/>
      <w:spacing w:after="0" w:line="240" w:lineRule="atLeast"/>
    </w:pPr>
    <w:rPr>
      <w:rFonts w:ascii="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44080"/>
    <w:pPr>
      <w:suppressAutoHyphens/>
      <w:spacing w:after="0" w:line="240" w:lineRule="atLeast"/>
    </w:pPr>
    <w:rPr>
      <w:rFonts w:ascii="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44080"/>
    <w:pPr>
      <w:suppressAutoHyphens/>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A44080"/>
    <w:pPr>
      <w:suppressAutoHyphens/>
      <w:spacing w:after="0" w:line="240" w:lineRule="atLeast"/>
    </w:pPr>
    <w:rPr>
      <w:rFonts w:ascii="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44080"/>
    <w:pPr>
      <w:suppressAutoHyphens/>
      <w:spacing w:after="0" w:line="240" w:lineRule="atLeast"/>
    </w:pPr>
    <w:rPr>
      <w:rFonts w:ascii="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44080"/>
    <w:pPr>
      <w:suppressAutoHyphens/>
      <w:spacing w:after="0" w:line="240" w:lineRule="atLeast"/>
    </w:pPr>
    <w:rPr>
      <w:rFonts w:ascii="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oSpacing">
    <w:name w:val="No Spacing"/>
    <w:uiPriority w:val="1"/>
    <w:qFormat/>
    <w:rsid w:val="00A44080"/>
    <w:pPr>
      <w:spacing w:after="0" w:line="240" w:lineRule="auto"/>
    </w:pPr>
    <w:rPr>
      <w:rFonts w:ascii="Cambria" w:eastAsia="MS Mincho" w:hAnsi="Cambria" w:cs="Arial"/>
      <w:sz w:val="24"/>
      <w:szCs w:val="24"/>
    </w:rPr>
  </w:style>
  <w:style w:type="character" w:customStyle="1" w:styleId="SingleTxtGCar">
    <w:name w:val="_ Single Txt_G Car"/>
    <w:locked/>
    <w:rsid w:val="00A44080"/>
    <w:rPr>
      <w:lang w:val="en-GB" w:eastAsia="en-US"/>
    </w:rPr>
  </w:style>
  <w:style w:type="character" w:customStyle="1" w:styleId="H1GChar">
    <w:name w:val="_ H_1_G Char"/>
    <w:link w:val="H1G"/>
    <w:rsid w:val="00A44080"/>
    <w:rPr>
      <w:rFonts w:ascii="Times New Roman" w:eastAsia="PMingLiU" w:hAnsi="Times New Roman" w:cs="Simplified Arabic"/>
      <w:b/>
      <w:sz w:val="24"/>
      <w:szCs w:val="20"/>
      <w:lang w:val="en-GB"/>
    </w:rPr>
  </w:style>
  <w:style w:type="character" w:customStyle="1" w:styleId="normaltextrun">
    <w:name w:val="normaltextrun"/>
    <w:basedOn w:val="DefaultParagraphFont"/>
    <w:rsid w:val="00A440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undocs.org/en/CED/C/PER/FCO/1" TargetMode="External"/><Relationship Id="rId18" Type="http://schemas.openxmlformats.org/officeDocument/2006/relationships/hyperlink" Target="https://undocs.org/ar/CED/C/IRQ/FOAI/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undocs.org/ar/CED/C/IRQ/FOAI/1" TargetMode="External"/><Relationship Id="rId7" Type="http://schemas.openxmlformats.org/officeDocument/2006/relationships/endnotes" Target="endnotes.xml"/><Relationship Id="rId12" Type="http://schemas.openxmlformats.org/officeDocument/2006/relationships/hyperlink" Target="http://undocs.org/en/CED/C/PER/FCO/1" TargetMode="External"/><Relationship Id="rId17" Type="http://schemas.openxmlformats.org/officeDocument/2006/relationships/hyperlink" Target="https://undocs.org/ar/CED/C/IRQ/FOAI/1"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undocs.org/ar/CED/C/IRQ/OAI/1" TargetMode="External"/><Relationship Id="rId20" Type="http://schemas.openxmlformats.org/officeDocument/2006/relationships/hyperlink" Target="https://undocs.org/ar/CED/C/IRQ/FOAI/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ED/C/PER/FCO/1."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undocs.org/ar/CED/C/IRQ/OAI/1" TargetMode="External"/><Relationship Id="rId23" Type="http://schemas.openxmlformats.org/officeDocument/2006/relationships/hyperlink" Target="https://undocs.org/ar/CED/C/IRQ/FOAI/1" TargetMode="External"/><Relationship Id="rId28" Type="http://schemas.openxmlformats.org/officeDocument/2006/relationships/footer" Target="footer3.xml"/><Relationship Id="rId10" Type="http://schemas.openxmlformats.org/officeDocument/2006/relationships/hyperlink" Target="http://undocs.org/en/CED/C/PER/FCO/1" TargetMode="External"/><Relationship Id="rId19" Type="http://schemas.openxmlformats.org/officeDocument/2006/relationships/hyperlink" Target="http://undocs.org/ar/CED/C/IRQ/FOAI/1" TargetMode="External"/><Relationship Id="rId4" Type="http://schemas.openxmlformats.org/officeDocument/2006/relationships/settings" Target="settings.xml"/><Relationship Id="rId9" Type="http://schemas.openxmlformats.org/officeDocument/2006/relationships/hyperlink" Target="http://undocs.org/en/CED/C/PER/CO/1" TargetMode="External"/><Relationship Id="rId14" Type="http://schemas.openxmlformats.org/officeDocument/2006/relationships/hyperlink" Target="http://undocs.org/en/CED/C/PER/FCO/1" TargetMode="External"/><Relationship Id="rId22" Type="http://schemas.openxmlformats.org/officeDocument/2006/relationships/hyperlink" Target="https://undocs.org/ar/CED/C/IRQ/FOAI/1"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ED/C/7" TargetMode="External"/><Relationship Id="rId2" Type="http://schemas.openxmlformats.org/officeDocument/2006/relationships/hyperlink" Target="http://undocs.org/en/CED/C/PER/FCO/1" TargetMode="External"/><Relationship Id="rId1" Type="http://schemas.openxmlformats.org/officeDocument/2006/relationships/hyperlink" Target="https://undocs.org/ar/CED/C/IRQ/FOAI/1" TargetMode="External"/><Relationship Id="rId5" Type="http://schemas.openxmlformats.org/officeDocument/2006/relationships/hyperlink" Target="http://undocs.org/en/CED/C/MEX/OAI/1" TargetMode="External"/><Relationship Id="rId4" Type="http://schemas.openxmlformats.org/officeDocument/2006/relationships/hyperlink" Target="http://undocs.org/en/CED/C/MEX/CO/1/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OneDrive%20-%20United%20Nations\Document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12</Pages>
  <Words>4320</Words>
  <Characters>22641</Characters>
  <Application>Microsoft Office Word</Application>
  <DocSecurity>0</DocSecurity>
  <Lines>427</Lines>
  <Paragraphs>204</Paragraphs>
  <ScaleCrop>false</ScaleCrop>
  <HeadingPairs>
    <vt:vector size="2" baseType="variant">
      <vt:variant>
        <vt:lpstr>Title</vt:lpstr>
      </vt:variant>
      <vt:variant>
        <vt:i4>1</vt:i4>
      </vt:variant>
    </vt:vector>
  </HeadingPairs>
  <TitlesOfParts>
    <vt:vector size="1" baseType="lpstr">
      <vt:lpstr>CED/C/22/4</vt:lpstr>
    </vt:vector>
  </TitlesOfParts>
  <Company>DCM</Company>
  <LinksUpToDate>false</LinksUpToDate>
  <CharactersWithSpaces>26757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CED/C/22/4</dc:title>
  <dc:subject>GE.2206287(A)</dc:subject>
  <dc:creator>Jamila CHEDAD - AALA</dc:creator>
  <cp:keywords>GE.2232988(A)</cp:keywords>
  <dc:description>General_x000d_
27 April 2022_x000d_
Arabic_x000d_
English</dc:description>
  <cp:lastModifiedBy>Ibrahim Balan</cp:lastModifiedBy>
  <cp:revision>3</cp:revision>
  <cp:lastPrinted>2022-06-20T07:27:00Z</cp:lastPrinted>
  <dcterms:created xsi:type="dcterms:W3CDTF">2022-06-20T07:27:00Z</dcterms:created>
  <dcterms:modified xsi:type="dcterms:W3CDTF">2022-06-20T07:27:00Z</dcterms:modified>
</cp:coreProperties>
</file>