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SimHei" w:hAnsi="Time New Roman" w:hint="eastAsia"/>
                <w:sz w:val="28"/>
              </w:rPr>
            </w:pPr>
            <w:r w:rsidRPr="002F70D4">
              <w:rPr>
                <w:rFonts w:ascii="SimSun" w:eastAsia="SimHei" w:hAnsi="SimSun" w:cs="SimSun" w:hint="eastAsia"/>
                <w:sz w:val="28"/>
              </w:rPr>
              <w:t>联</w:t>
            </w:r>
            <w:r w:rsidRPr="002F70D4">
              <w:rPr>
                <w:rFonts w:ascii="Time New Roman" w:eastAsia="SimHei" w:hAnsi="Time New Roman" w:hint="eastAsia"/>
                <w:sz w:val="28"/>
              </w:rPr>
              <w:t xml:space="preserve"> </w:t>
            </w:r>
            <w:r w:rsidRPr="002F70D4">
              <w:rPr>
                <w:rFonts w:ascii="SimSun" w:eastAsia="SimHei" w:hAnsi="SimSun" w:cs="SimSun" w:hint="eastAsia"/>
                <w:sz w:val="28"/>
              </w:rPr>
              <w:t>合</w:t>
            </w:r>
            <w:r w:rsidRPr="002F70D4">
              <w:rPr>
                <w:rFonts w:ascii="Time New Roman" w:eastAsia="SimHei" w:hAnsi="Time New Roman" w:hint="eastAsia"/>
                <w:sz w:val="28"/>
              </w:rPr>
              <w:t xml:space="preserve"> </w:t>
            </w:r>
            <w:r w:rsidRPr="002F70D4">
              <w:rPr>
                <w:rFonts w:ascii="SimSun" w:eastAsia="SimHei" w:hAnsi="SimSun" w:cs="SimSun" w:hint="eastAsia"/>
                <w:sz w:val="28"/>
              </w:rPr>
              <w:t>国</w:t>
            </w:r>
          </w:p>
        </w:tc>
        <w:tc>
          <w:tcPr>
            <w:tcW w:w="6086" w:type="dxa"/>
            <w:gridSpan w:val="2"/>
            <w:tcBorders>
              <w:bottom w:val="single" w:sz="4" w:space="0" w:color="auto"/>
            </w:tcBorders>
            <w:vAlign w:val="bottom"/>
          </w:tcPr>
          <w:p w:rsidR="000A2080" w:rsidRPr="0092204E" w:rsidRDefault="001E01EC" w:rsidP="00AB3619">
            <w:pPr>
              <w:spacing w:line="240" w:lineRule="atLeast"/>
              <w:jc w:val="right"/>
              <w:rPr>
                <w:sz w:val="20"/>
                <w:szCs w:val="21"/>
              </w:rPr>
            </w:pPr>
            <w:r>
              <w:rPr>
                <w:sz w:val="40"/>
                <w:szCs w:val="21"/>
              </w:rPr>
              <w:t>E</w:t>
            </w:r>
            <w:r>
              <w:rPr>
                <w:sz w:val="20"/>
                <w:szCs w:val="21"/>
              </w:rPr>
              <w:t>/C</w:t>
            </w:r>
            <w:r w:rsidR="0092204E">
              <w:rPr>
                <w:sz w:val="20"/>
                <w:szCs w:val="21"/>
              </w:rPr>
              <w:t>.</w:t>
            </w:r>
            <w:r>
              <w:rPr>
                <w:sz w:val="20"/>
                <w:szCs w:val="21"/>
              </w:rPr>
              <w:t>12/PAK/CO/1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SimHei"/>
                <w:spacing w:val="4"/>
                <w:sz w:val="36"/>
                <w:szCs w:val="36"/>
              </w:rPr>
            </w:pPr>
            <w:r w:rsidRPr="002F70D4">
              <w:rPr>
                <w:rFonts w:ascii="SimSun" w:eastAsia="SimHei" w:hAnsi="SimSun" w:cs="SimSun"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1E01EC" w:rsidP="00AB3619">
            <w:pPr>
              <w:spacing w:before="240" w:line="240" w:lineRule="atLeast"/>
              <w:rPr>
                <w:sz w:val="20"/>
              </w:rPr>
            </w:pPr>
            <w:r>
              <w:rPr>
                <w:sz w:val="20"/>
              </w:rPr>
              <w:t>Distr.: General</w:t>
            </w:r>
          </w:p>
          <w:p w:rsidR="000A2080" w:rsidRPr="002C14C6" w:rsidRDefault="001E01EC" w:rsidP="00AB3619">
            <w:pPr>
              <w:spacing w:line="240" w:lineRule="atLeast"/>
              <w:rPr>
                <w:sz w:val="20"/>
              </w:rPr>
            </w:pPr>
            <w:r>
              <w:rPr>
                <w:sz w:val="20"/>
              </w:rPr>
              <w:t>2</w:t>
            </w:r>
            <w:r w:rsidR="00966B4E">
              <w:rPr>
                <w:sz w:val="20"/>
              </w:rPr>
              <w:t>0</w:t>
            </w:r>
            <w:r w:rsidR="0092204E">
              <w:rPr>
                <w:sz w:val="20"/>
              </w:rPr>
              <w:t xml:space="preserve"> </w:t>
            </w:r>
            <w:r>
              <w:rPr>
                <w:sz w:val="20"/>
              </w:rPr>
              <w:t>July</w:t>
            </w:r>
            <w:r w:rsidR="0092204E">
              <w:rPr>
                <w:sz w:val="20"/>
              </w:rPr>
              <w:t xml:space="preserve"> </w:t>
            </w:r>
            <w:r>
              <w:rPr>
                <w:sz w:val="20"/>
              </w:rPr>
              <w:t>2</w:t>
            </w:r>
            <w:r w:rsidR="00B45B2F">
              <w:rPr>
                <w:sz w:val="20"/>
              </w:rPr>
              <w:t>0</w:t>
            </w:r>
            <w:r>
              <w:rPr>
                <w:sz w:val="20"/>
              </w:rPr>
              <w:t>1</w:t>
            </w:r>
            <w:r>
              <w:rPr>
                <w:rFonts w:hint="eastAsia"/>
                <w:sz w:val="20"/>
              </w:rPr>
              <w:t>7</w:t>
            </w:r>
          </w:p>
          <w:p w:rsidR="000A2080" w:rsidRPr="002C14C6" w:rsidRDefault="001E01EC" w:rsidP="00AB3619">
            <w:pPr>
              <w:spacing w:line="240" w:lineRule="atLeast"/>
              <w:rPr>
                <w:sz w:val="20"/>
              </w:rPr>
            </w:pPr>
            <w:r>
              <w:rPr>
                <w:sz w:val="20"/>
              </w:rPr>
              <w:t>Chinese</w:t>
            </w:r>
            <w:r w:rsidR="000A2080" w:rsidRPr="002C14C6">
              <w:rPr>
                <w:sz w:val="20"/>
              </w:rPr>
              <w:t xml:space="preserve"> </w:t>
            </w:r>
          </w:p>
          <w:p w:rsidR="000A2080" w:rsidRPr="002C14C6" w:rsidRDefault="001E01EC" w:rsidP="00AB3619">
            <w:pPr>
              <w:spacing w:line="240" w:lineRule="atLeast"/>
            </w:pPr>
            <w:r>
              <w:rPr>
                <w:sz w:val="20"/>
              </w:rPr>
              <w:t>Original: English</w:t>
            </w:r>
          </w:p>
        </w:tc>
      </w:tr>
    </w:tbl>
    <w:p w:rsidR="00051F8E" w:rsidRPr="00A52792" w:rsidRDefault="00A4362C" w:rsidP="00A52792">
      <w:pPr>
        <w:spacing w:before="120"/>
        <w:rPr>
          <w:rFonts w:ascii="Time New Roman" w:eastAsia="SimHei" w:hAnsi="Time New Roman" w:hint="eastAsia"/>
          <w:sz w:val="24"/>
          <w:szCs w:val="24"/>
        </w:rPr>
      </w:pPr>
      <w:r w:rsidRPr="00A52792">
        <w:rPr>
          <w:rFonts w:ascii="Time New Roman" w:eastAsia="SimHei" w:hAnsi="Time New Roman" w:hint="eastAsia"/>
          <w:sz w:val="24"/>
          <w:szCs w:val="24"/>
        </w:rPr>
        <w:t>经济、社会和文化权利委员会</w:t>
      </w:r>
    </w:p>
    <w:p w:rsidR="008D0962" w:rsidRPr="00051F8E" w:rsidRDefault="008D0962" w:rsidP="00A52792">
      <w:pPr>
        <w:pStyle w:val="HChGC"/>
        <w:rPr>
          <w:rFonts w:eastAsia="Times New Roman"/>
          <w:snapToGrid/>
          <w:lang w:val="en-GB"/>
        </w:rPr>
      </w:pPr>
      <w:r w:rsidRPr="00051F8E">
        <w:rPr>
          <w:rFonts w:eastAsia="Times New Roman"/>
          <w:snapToGrid/>
          <w:lang w:val="en-GB"/>
        </w:rPr>
        <w:tab/>
      </w:r>
      <w:r w:rsidRPr="00051F8E">
        <w:rPr>
          <w:rFonts w:eastAsia="Times New Roman"/>
          <w:snapToGrid/>
          <w:lang w:val="en-GB"/>
        </w:rPr>
        <w:tab/>
      </w:r>
      <w:bookmarkStart w:id="0" w:name="_Toc488159357"/>
      <w:r w:rsidRPr="00051F8E">
        <w:rPr>
          <w:snapToGrid/>
          <w:lang w:val="en-GB"/>
        </w:rPr>
        <w:t>关于巴基斯坦初次报告的结论性意见</w:t>
      </w:r>
      <w:r w:rsidRPr="00BE67C1">
        <w:rPr>
          <w:rFonts w:eastAsia="Times New Roman"/>
          <w:snapToGrid/>
          <w:position w:val="4"/>
          <w:sz w:val="21"/>
          <w:szCs w:val="21"/>
          <w:lang w:val="en-GB"/>
        </w:rPr>
        <w:footnoteReference w:customMarkFollows="1" w:id="2"/>
        <w:t>*</w:t>
      </w:r>
      <w:bookmarkEnd w:id="0"/>
    </w:p>
    <w:p w:rsidR="008D0962" w:rsidRPr="00051F8E" w:rsidRDefault="001E01EC" w:rsidP="00CC207D">
      <w:pPr>
        <w:pStyle w:val="SingleTxtGC"/>
        <w:rPr>
          <w:snapToGrid/>
          <w:lang w:val="en-GB"/>
        </w:rPr>
      </w:pPr>
      <w:r>
        <w:rPr>
          <w:snapToGrid/>
          <w:lang w:val="en-GB"/>
        </w:rPr>
        <w:t>1.</w:t>
      </w:r>
      <w:r w:rsidR="00CC207D">
        <w:rPr>
          <w:snapToGrid/>
          <w:lang w:val="en-GB"/>
        </w:rPr>
        <w:t xml:space="preserve">  </w:t>
      </w:r>
      <w:r w:rsidR="008D0962" w:rsidRPr="00051F8E">
        <w:rPr>
          <w:snapToGrid/>
          <w:lang w:val="en-GB"/>
        </w:rPr>
        <w:t>委员会在</w:t>
      </w:r>
      <w:r>
        <w:rPr>
          <w:snapToGrid/>
          <w:lang w:val="en-GB"/>
        </w:rPr>
        <w:t>2</w:t>
      </w:r>
      <w:r w:rsidR="008D0962" w:rsidRPr="00051F8E">
        <w:rPr>
          <w:snapToGrid/>
          <w:lang w:val="en-GB"/>
        </w:rPr>
        <w:t>0</w:t>
      </w:r>
      <w:r>
        <w:rPr>
          <w:snapToGrid/>
          <w:lang w:val="en-GB"/>
        </w:rPr>
        <w:t>17</w:t>
      </w:r>
      <w:r w:rsidR="008D0962" w:rsidRPr="00051F8E">
        <w:rPr>
          <w:snapToGrid/>
          <w:lang w:val="en-GB"/>
        </w:rPr>
        <w:t>年</w:t>
      </w:r>
      <w:r>
        <w:rPr>
          <w:snapToGrid/>
          <w:lang w:val="en-GB"/>
        </w:rPr>
        <w:t>6</w:t>
      </w:r>
      <w:r w:rsidR="008D0962" w:rsidRPr="00051F8E">
        <w:rPr>
          <w:snapToGrid/>
          <w:lang w:val="en-GB"/>
        </w:rPr>
        <w:t>月</w:t>
      </w:r>
      <w:r>
        <w:rPr>
          <w:snapToGrid/>
          <w:lang w:val="en-GB"/>
        </w:rPr>
        <w:t>12</w:t>
      </w:r>
      <w:r w:rsidR="008D0962" w:rsidRPr="00051F8E">
        <w:rPr>
          <w:snapToGrid/>
          <w:lang w:val="en-GB"/>
        </w:rPr>
        <w:t>日和</w:t>
      </w:r>
      <w:r>
        <w:rPr>
          <w:snapToGrid/>
          <w:lang w:val="en-GB"/>
        </w:rPr>
        <w:t>13</w:t>
      </w:r>
      <w:r w:rsidR="008D0962" w:rsidRPr="00051F8E">
        <w:rPr>
          <w:snapToGrid/>
          <w:lang w:val="en-GB"/>
        </w:rPr>
        <w:t>日举行的第</w:t>
      </w:r>
      <w:r>
        <w:rPr>
          <w:snapToGrid/>
          <w:lang w:val="en-GB"/>
        </w:rPr>
        <w:t>3</w:t>
      </w:r>
      <w:r w:rsidR="008D0962" w:rsidRPr="00051F8E">
        <w:rPr>
          <w:snapToGrid/>
          <w:lang w:val="en-GB"/>
        </w:rPr>
        <w:t>0</w:t>
      </w:r>
      <w:r w:rsidR="008D0962" w:rsidRPr="00051F8E">
        <w:rPr>
          <w:snapToGrid/>
          <w:lang w:val="en-GB"/>
        </w:rPr>
        <w:t>至第</w:t>
      </w:r>
      <w:r>
        <w:rPr>
          <w:snapToGrid/>
          <w:lang w:val="en-GB"/>
        </w:rPr>
        <w:t>32</w:t>
      </w:r>
      <w:r w:rsidR="008D0962" w:rsidRPr="00051F8E">
        <w:rPr>
          <w:snapToGrid/>
          <w:lang w:val="en-GB"/>
        </w:rPr>
        <w:t>次会议</w:t>
      </w:r>
      <w:r>
        <w:rPr>
          <w:snapToGrid/>
          <w:lang w:val="en-GB"/>
        </w:rPr>
        <w:t>(</w:t>
      </w:r>
      <w:r w:rsidR="008D0962" w:rsidRPr="00051F8E">
        <w:rPr>
          <w:snapToGrid/>
          <w:lang w:val="en-GB"/>
        </w:rPr>
        <w:t>见</w:t>
      </w:r>
      <w:r>
        <w:rPr>
          <w:snapToGrid/>
          <w:lang w:val="en-GB"/>
        </w:rPr>
        <w:t>E/C</w:t>
      </w:r>
      <w:r w:rsidR="008D0962" w:rsidRPr="00051F8E">
        <w:rPr>
          <w:snapToGrid/>
          <w:lang w:val="en-GB"/>
        </w:rPr>
        <w:t>.</w:t>
      </w:r>
      <w:r>
        <w:rPr>
          <w:snapToGrid/>
          <w:lang w:val="en-GB"/>
        </w:rPr>
        <w:t>12/2</w:t>
      </w:r>
      <w:r w:rsidR="008D0962" w:rsidRPr="00051F8E">
        <w:rPr>
          <w:snapToGrid/>
          <w:lang w:val="en-GB"/>
        </w:rPr>
        <w:t>0</w:t>
      </w:r>
      <w:r>
        <w:rPr>
          <w:snapToGrid/>
          <w:lang w:val="en-GB"/>
        </w:rPr>
        <w:t>17/SR</w:t>
      </w:r>
      <w:r w:rsidR="008D0962" w:rsidRPr="00051F8E">
        <w:rPr>
          <w:snapToGrid/>
          <w:lang w:val="en-GB"/>
        </w:rPr>
        <w:t>.</w:t>
      </w:r>
      <w:r>
        <w:rPr>
          <w:snapToGrid/>
          <w:lang w:val="en-GB"/>
        </w:rPr>
        <w:t>3</w:t>
      </w:r>
      <w:r w:rsidR="008D0962" w:rsidRPr="00051F8E">
        <w:rPr>
          <w:snapToGrid/>
          <w:lang w:val="en-GB"/>
        </w:rPr>
        <w:t>0-</w:t>
      </w:r>
      <w:r>
        <w:rPr>
          <w:snapToGrid/>
          <w:lang w:val="en-GB"/>
        </w:rPr>
        <w:t>32)</w:t>
      </w:r>
      <w:r w:rsidR="008D0962" w:rsidRPr="00051F8E">
        <w:rPr>
          <w:snapToGrid/>
          <w:lang w:val="en-GB"/>
        </w:rPr>
        <w:t>上审议了巴基斯坦的初次报告</w:t>
      </w:r>
      <w:r>
        <w:rPr>
          <w:snapToGrid/>
          <w:lang w:val="en-GB"/>
        </w:rPr>
        <w:t>(E/C</w:t>
      </w:r>
      <w:r w:rsidR="008D0962" w:rsidRPr="00051F8E">
        <w:rPr>
          <w:snapToGrid/>
          <w:lang w:val="en-GB"/>
        </w:rPr>
        <w:t>.</w:t>
      </w:r>
      <w:r>
        <w:rPr>
          <w:snapToGrid/>
          <w:lang w:val="en-GB"/>
        </w:rPr>
        <w:t>12/PAK/1)</w:t>
      </w:r>
      <w:r>
        <w:rPr>
          <w:snapToGrid/>
          <w:lang w:val="en-GB"/>
        </w:rPr>
        <w:t>，</w:t>
      </w:r>
      <w:r w:rsidR="008D0962" w:rsidRPr="00051F8E">
        <w:rPr>
          <w:snapToGrid/>
          <w:lang w:val="en-GB"/>
        </w:rPr>
        <w:t>并在</w:t>
      </w:r>
      <w:r>
        <w:rPr>
          <w:snapToGrid/>
          <w:lang w:val="en-GB"/>
        </w:rPr>
        <w:t>2</w:t>
      </w:r>
      <w:r w:rsidR="008D0962" w:rsidRPr="00051F8E">
        <w:rPr>
          <w:snapToGrid/>
          <w:lang w:val="en-GB"/>
        </w:rPr>
        <w:t>0</w:t>
      </w:r>
      <w:r>
        <w:rPr>
          <w:snapToGrid/>
          <w:lang w:val="en-GB"/>
        </w:rPr>
        <w:t>17</w:t>
      </w:r>
      <w:r w:rsidR="008D0962" w:rsidRPr="00051F8E">
        <w:rPr>
          <w:snapToGrid/>
          <w:lang w:val="en-GB"/>
        </w:rPr>
        <w:t>年</w:t>
      </w:r>
      <w:r>
        <w:rPr>
          <w:snapToGrid/>
          <w:lang w:val="en-GB"/>
        </w:rPr>
        <w:t>6</w:t>
      </w:r>
      <w:r w:rsidR="008D0962" w:rsidRPr="00051F8E">
        <w:rPr>
          <w:snapToGrid/>
          <w:lang w:val="en-GB"/>
        </w:rPr>
        <w:t>月</w:t>
      </w:r>
      <w:r>
        <w:rPr>
          <w:snapToGrid/>
          <w:lang w:val="en-GB"/>
        </w:rPr>
        <w:t>23</w:t>
      </w:r>
      <w:r w:rsidR="008D0962" w:rsidRPr="00051F8E">
        <w:rPr>
          <w:snapToGrid/>
          <w:lang w:val="en-GB"/>
        </w:rPr>
        <w:t>日举行的第</w:t>
      </w:r>
      <w:r>
        <w:rPr>
          <w:snapToGrid/>
          <w:lang w:val="en-GB"/>
        </w:rPr>
        <w:t>47</w:t>
      </w:r>
      <w:r w:rsidR="008D0962" w:rsidRPr="00051F8E">
        <w:rPr>
          <w:snapToGrid/>
          <w:lang w:val="en-GB"/>
        </w:rPr>
        <w:t>次会议上通过了本结论性意见。</w:t>
      </w:r>
    </w:p>
    <w:p w:rsidR="008D0962" w:rsidRPr="00051F8E" w:rsidRDefault="008D0962" w:rsidP="008B6882">
      <w:pPr>
        <w:pStyle w:val="H1GC"/>
        <w:rPr>
          <w:snapToGrid/>
          <w:lang w:val="en-GB"/>
        </w:rPr>
      </w:pPr>
      <w:r w:rsidRPr="00051F8E">
        <w:rPr>
          <w:snapToGrid/>
          <w:lang w:val="en-GB"/>
        </w:rPr>
        <w:tab/>
      </w:r>
      <w:bookmarkStart w:id="1" w:name="_Toc488159358"/>
      <w:r w:rsidR="001E01EC">
        <w:rPr>
          <w:snapToGrid/>
          <w:lang w:val="en-GB"/>
        </w:rPr>
        <w:t>A</w:t>
      </w:r>
      <w:r w:rsidRPr="00051F8E">
        <w:rPr>
          <w:snapToGrid/>
          <w:lang w:val="en-GB"/>
        </w:rPr>
        <w:t>.</w:t>
      </w:r>
      <w:r w:rsidRPr="00051F8E">
        <w:rPr>
          <w:snapToGrid/>
          <w:lang w:val="en-GB"/>
        </w:rPr>
        <w:tab/>
      </w:r>
      <w:bookmarkEnd w:id="1"/>
      <w:r w:rsidRPr="00051F8E">
        <w:rPr>
          <w:snapToGrid/>
          <w:lang w:val="en-GB"/>
        </w:rPr>
        <w:t>导言</w:t>
      </w:r>
    </w:p>
    <w:p w:rsidR="008D0962" w:rsidRPr="00051F8E" w:rsidRDefault="001E01EC" w:rsidP="00CC207D">
      <w:pPr>
        <w:pStyle w:val="SingleTxtGC"/>
        <w:rPr>
          <w:snapToGrid/>
          <w:lang w:val="en-GB"/>
        </w:rPr>
      </w:pPr>
      <w:r>
        <w:rPr>
          <w:snapToGrid/>
          <w:lang w:val="en-GB"/>
        </w:rPr>
        <w:t>2.</w:t>
      </w:r>
      <w:r w:rsidR="00CC207D">
        <w:rPr>
          <w:snapToGrid/>
          <w:lang w:val="en-GB"/>
        </w:rPr>
        <w:t xml:space="preserve">  </w:t>
      </w:r>
      <w:r w:rsidR="008D0962" w:rsidRPr="00051F8E">
        <w:rPr>
          <w:snapToGrid/>
          <w:lang w:val="en-GB"/>
        </w:rPr>
        <w:t>委员会欢迎缔约国提交了初次报告</w:t>
      </w:r>
      <w:r>
        <w:rPr>
          <w:snapToGrid/>
          <w:lang w:val="en-GB"/>
        </w:rPr>
        <w:t>(</w:t>
      </w:r>
      <w:r w:rsidR="008D0962" w:rsidRPr="00051F8E">
        <w:rPr>
          <w:snapToGrid/>
          <w:lang w:val="en-GB"/>
        </w:rPr>
        <w:t>尽管拖延了很长时间</w:t>
      </w:r>
      <w:r>
        <w:rPr>
          <w:snapToGrid/>
          <w:lang w:val="en-GB"/>
        </w:rPr>
        <w:t>)</w:t>
      </w:r>
      <w:r w:rsidR="008D0962" w:rsidRPr="00051F8E">
        <w:rPr>
          <w:snapToGrid/>
          <w:lang w:val="en-GB"/>
        </w:rPr>
        <w:t>和在对问题清单的书面答复</w:t>
      </w:r>
      <w:r>
        <w:rPr>
          <w:snapToGrid/>
          <w:lang w:val="en-GB"/>
        </w:rPr>
        <w:t>(E/C</w:t>
      </w:r>
      <w:r w:rsidR="008D0962" w:rsidRPr="00051F8E">
        <w:rPr>
          <w:snapToGrid/>
          <w:lang w:val="en-GB"/>
        </w:rPr>
        <w:t>.</w:t>
      </w:r>
      <w:r>
        <w:rPr>
          <w:snapToGrid/>
          <w:lang w:val="en-GB"/>
        </w:rPr>
        <w:t>12/PAK/Q/1/Add</w:t>
      </w:r>
      <w:r w:rsidR="008D0962" w:rsidRPr="00051F8E">
        <w:rPr>
          <w:snapToGrid/>
          <w:lang w:val="en-GB"/>
        </w:rPr>
        <w:t>.</w:t>
      </w:r>
      <w:r>
        <w:rPr>
          <w:snapToGrid/>
          <w:lang w:val="en-GB"/>
        </w:rPr>
        <w:t>1)</w:t>
      </w:r>
      <w:r w:rsidR="008D0962" w:rsidRPr="00051F8E">
        <w:rPr>
          <w:snapToGrid/>
          <w:lang w:val="en-GB"/>
        </w:rPr>
        <w:t>中提供了补充资料。委员会赞赏与缔约国高级别代表团进行了建设性对话。</w:t>
      </w:r>
    </w:p>
    <w:p w:rsidR="008D0962" w:rsidRPr="00051F8E" w:rsidRDefault="008D0962" w:rsidP="008B6882">
      <w:pPr>
        <w:pStyle w:val="HChGC"/>
        <w:rPr>
          <w:snapToGrid/>
          <w:lang w:val="en-GB"/>
        </w:rPr>
      </w:pPr>
      <w:r w:rsidRPr="00051F8E">
        <w:rPr>
          <w:snapToGrid/>
          <w:lang w:val="en-GB"/>
        </w:rPr>
        <w:tab/>
      </w:r>
      <w:bookmarkStart w:id="2" w:name="_Toc488159359"/>
      <w:r w:rsidR="001E01EC">
        <w:rPr>
          <w:snapToGrid/>
          <w:lang w:val="en-GB"/>
        </w:rPr>
        <w:t>B</w:t>
      </w:r>
      <w:r w:rsidRPr="00051F8E">
        <w:rPr>
          <w:snapToGrid/>
          <w:lang w:val="en-GB"/>
        </w:rPr>
        <w:t>.</w:t>
      </w:r>
      <w:r w:rsidRPr="00051F8E">
        <w:rPr>
          <w:snapToGrid/>
          <w:lang w:val="en-GB"/>
        </w:rPr>
        <w:tab/>
      </w:r>
      <w:bookmarkEnd w:id="2"/>
      <w:r w:rsidRPr="00051F8E">
        <w:rPr>
          <w:snapToGrid/>
          <w:lang w:val="en-GB"/>
        </w:rPr>
        <w:t>积极方面</w:t>
      </w:r>
    </w:p>
    <w:p w:rsidR="008D0962" w:rsidRPr="00051F8E" w:rsidRDefault="001E01EC" w:rsidP="00CC207D">
      <w:pPr>
        <w:pStyle w:val="SingleTxtGC"/>
        <w:rPr>
          <w:snapToGrid/>
          <w:lang w:val="en-GB"/>
        </w:rPr>
      </w:pPr>
      <w:r>
        <w:rPr>
          <w:snapToGrid/>
          <w:lang w:val="en-GB"/>
        </w:rPr>
        <w:t>3.</w:t>
      </w:r>
      <w:r w:rsidR="00CC207D">
        <w:rPr>
          <w:snapToGrid/>
          <w:lang w:val="en-GB"/>
        </w:rPr>
        <w:t xml:space="preserve">  </w:t>
      </w:r>
      <w:r w:rsidR="008D0962" w:rsidRPr="00051F8E">
        <w:rPr>
          <w:snapToGrid/>
          <w:lang w:val="en-GB"/>
        </w:rPr>
        <w:t>委员会欢迎缔约国批准</w:t>
      </w:r>
      <w:r>
        <w:rPr>
          <w:snapToGrid/>
          <w:lang w:val="en-GB"/>
        </w:rPr>
        <w:t>：</w:t>
      </w:r>
    </w:p>
    <w:p w:rsidR="008D0962" w:rsidRPr="00051F8E" w:rsidRDefault="001E01EC" w:rsidP="008B6882">
      <w:pPr>
        <w:pStyle w:val="SingleTxtGC"/>
        <w:numPr>
          <w:ilvl w:val="0"/>
          <w:numId w:val="12"/>
        </w:numPr>
        <w:rPr>
          <w:snapToGrid/>
          <w:lang w:val="en-GB"/>
        </w:rPr>
      </w:pPr>
      <w:r>
        <w:rPr>
          <w:snapToGrid/>
          <w:lang w:val="en-GB"/>
        </w:rPr>
        <w:t>2</w:t>
      </w:r>
      <w:r w:rsidR="008D0962" w:rsidRPr="00051F8E">
        <w:rPr>
          <w:snapToGrid/>
          <w:lang w:val="en-GB"/>
        </w:rPr>
        <w:t>0</w:t>
      </w:r>
      <w:r>
        <w:rPr>
          <w:snapToGrid/>
          <w:lang w:val="en-GB"/>
        </w:rPr>
        <w:t>11</w:t>
      </w:r>
      <w:r w:rsidR="008D0962" w:rsidRPr="00051F8E">
        <w:rPr>
          <w:snapToGrid/>
          <w:lang w:val="en-GB"/>
        </w:rPr>
        <w:t>年</w:t>
      </w:r>
      <w:r>
        <w:rPr>
          <w:snapToGrid/>
          <w:lang w:val="en-GB"/>
        </w:rPr>
        <w:t>：</w:t>
      </w:r>
      <w:r w:rsidR="008D0962" w:rsidRPr="00051F8E">
        <w:rPr>
          <w:snapToGrid/>
          <w:color w:val="222222"/>
          <w:lang w:val="en-GB"/>
        </w:rPr>
        <w:t>残疾人权利公约</w:t>
      </w:r>
      <w:r>
        <w:rPr>
          <w:snapToGrid/>
          <w:color w:val="222222"/>
          <w:lang w:val="en-GB"/>
        </w:rPr>
        <w:t>；</w:t>
      </w:r>
    </w:p>
    <w:p w:rsidR="008D0962" w:rsidRPr="00051F8E" w:rsidRDefault="001E01EC" w:rsidP="008B6882">
      <w:pPr>
        <w:pStyle w:val="SingleTxtGC"/>
        <w:numPr>
          <w:ilvl w:val="0"/>
          <w:numId w:val="12"/>
        </w:numPr>
        <w:rPr>
          <w:snapToGrid/>
          <w:color w:val="222222"/>
          <w:lang w:val="en-GB"/>
        </w:rPr>
      </w:pPr>
      <w:r>
        <w:rPr>
          <w:snapToGrid/>
          <w:lang w:val="en-GB"/>
        </w:rPr>
        <w:t>2</w:t>
      </w:r>
      <w:r w:rsidR="008D0962" w:rsidRPr="00051F8E">
        <w:rPr>
          <w:snapToGrid/>
          <w:lang w:val="en-GB"/>
        </w:rPr>
        <w:t>0</w:t>
      </w:r>
      <w:r>
        <w:rPr>
          <w:snapToGrid/>
          <w:lang w:val="en-GB"/>
        </w:rPr>
        <w:t>1</w:t>
      </w:r>
      <w:r w:rsidR="008D0962" w:rsidRPr="00051F8E">
        <w:rPr>
          <w:snapToGrid/>
          <w:lang w:val="en-GB"/>
        </w:rPr>
        <w:t>0</w:t>
      </w:r>
      <w:r w:rsidR="008D0962" w:rsidRPr="00051F8E">
        <w:rPr>
          <w:snapToGrid/>
          <w:lang w:val="en-GB"/>
        </w:rPr>
        <w:t>年</w:t>
      </w:r>
      <w:r>
        <w:rPr>
          <w:snapToGrid/>
          <w:lang w:val="en-GB"/>
        </w:rPr>
        <w:t>：</w:t>
      </w:r>
      <w:r w:rsidR="008D0962" w:rsidRPr="00051F8E">
        <w:rPr>
          <w:snapToGrid/>
          <w:color w:val="222222"/>
          <w:lang w:val="en-GB"/>
        </w:rPr>
        <w:t>公民权利和政治权利国际公约</w:t>
      </w:r>
      <w:r>
        <w:rPr>
          <w:snapToGrid/>
          <w:color w:val="222222"/>
          <w:lang w:val="en-GB"/>
        </w:rPr>
        <w:t>；</w:t>
      </w:r>
    </w:p>
    <w:p w:rsidR="008D0962" w:rsidRPr="00051F8E" w:rsidRDefault="001E01EC" w:rsidP="008B6882">
      <w:pPr>
        <w:pStyle w:val="SingleTxtGC"/>
        <w:numPr>
          <w:ilvl w:val="0"/>
          <w:numId w:val="12"/>
        </w:numPr>
        <w:rPr>
          <w:snapToGrid/>
          <w:color w:val="222222"/>
          <w:lang w:val="en-GB"/>
        </w:rPr>
      </w:pPr>
      <w:r w:rsidRPr="00572DE8">
        <w:rPr>
          <w:snapToGrid/>
          <w:spacing w:val="-1"/>
          <w:lang w:val="en-GB"/>
        </w:rPr>
        <w:t>2</w:t>
      </w:r>
      <w:r w:rsidR="008D0962" w:rsidRPr="00572DE8">
        <w:rPr>
          <w:snapToGrid/>
          <w:spacing w:val="-1"/>
          <w:lang w:val="en-GB"/>
        </w:rPr>
        <w:t>0</w:t>
      </w:r>
      <w:r w:rsidRPr="00572DE8">
        <w:rPr>
          <w:snapToGrid/>
          <w:spacing w:val="-1"/>
          <w:lang w:val="en-GB"/>
        </w:rPr>
        <w:t>1</w:t>
      </w:r>
      <w:r w:rsidR="008D0962" w:rsidRPr="00572DE8">
        <w:rPr>
          <w:snapToGrid/>
          <w:spacing w:val="-1"/>
          <w:lang w:val="en-GB"/>
        </w:rPr>
        <w:t>0</w:t>
      </w:r>
      <w:r w:rsidR="008D0962" w:rsidRPr="00572DE8">
        <w:rPr>
          <w:snapToGrid/>
          <w:spacing w:val="-1"/>
          <w:lang w:val="en-GB"/>
        </w:rPr>
        <w:t>年</w:t>
      </w:r>
      <w:r w:rsidRPr="00572DE8">
        <w:rPr>
          <w:snapToGrid/>
          <w:spacing w:val="-1"/>
          <w:lang w:val="en-GB"/>
        </w:rPr>
        <w:t>：</w:t>
      </w:r>
      <w:r w:rsidR="008D0962" w:rsidRPr="00572DE8">
        <w:rPr>
          <w:snapToGrid/>
          <w:color w:val="222222"/>
          <w:spacing w:val="-1"/>
          <w:lang w:val="en-GB"/>
        </w:rPr>
        <w:t>禁止酷刑和其他残忍、不人道或有辱人格的待遇或处罚公约</w:t>
      </w:r>
      <w:r>
        <w:rPr>
          <w:snapToGrid/>
          <w:color w:val="222222"/>
          <w:lang w:val="en-GB"/>
        </w:rPr>
        <w:t>；</w:t>
      </w:r>
    </w:p>
    <w:p w:rsidR="008D0962" w:rsidRPr="00051F8E" w:rsidRDefault="001E01EC" w:rsidP="008B6882">
      <w:pPr>
        <w:pStyle w:val="SingleTxtGC"/>
        <w:numPr>
          <w:ilvl w:val="0"/>
          <w:numId w:val="12"/>
        </w:numPr>
        <w:rPr>
          <w:snapToGrid/>
          <w:color w:val="222222"/>
          <w:lang w:val="en-GB"/>
        </w:rPr>
      </w:pPr>
      <w:r>
        <w:rPr>
          <w:snapToGrid/>
          <w:lang w:val="en-GB"/>
        </w:rPr>
        <w:t>2</w:t>
      </w:r>
      <w:r w:rsidR="008D0962" w:rsidRPr="00051F8E">
        <w:rPr>
          <w:snapToGrid/>
          <w:lang w:val="en-GB"/>
        </w:rPr>
        <w:t>0</w:t>
      </w:r>
      <w:r>
        <w:rPr>
          <w:snapToGrid/>
          <w:lang w:val="en-GB"/>
        </w:rPr>
        <w:t>16</w:t>
      </w:r>
      <w:r w:rsidR="008D0962" w:rsidRPr="00051F8E">
        <w:rPr>
          <w:snapToGrid/>
          <w:lang w:val="en-GB"/>
        </w:rPr>
        <w:t>年</w:t>
      </w:r>
      <w:r>
        <w:rPr>
          <w:snapToGrid/>
          <w:lang w:val="en-GB"/>
        </w:rPr>
        <w:t>：</w:t>
      </w:r>
      <w:r w:rsidR="008D0962" w:rsidRPr="00051F8E">
        <w:rPr>
          <w:snapToGrid/>
          <w:color w:val="222222"/>
          <w:lang w:val="en-GB"/>
        </w:rPr>
        <w:t>儿童权利公约关于儿童卷入武装冲突问题的任择议定书</w:t>
      </w:r>
      <w:r>
        <w:rPr>
          <w:snapToGrid/>
          <w:color w:val="222222"/>
          <w:lang w:val="en-GB"/>
        </w:rPr>
        <w:t>；</w:t>
      </w:r>
      <w:r>
        <w:rPr>
          <w:snapToGrid/>
          <w:color w:val="222222"/>
          <w:lang w:val="en-GB"/>
        </w:rPr>
        <w:t>2</w:t>
      </w:r>
      <w:r w:rsidR="008D0962" w:rsidRPr="00051F8E">
        <w:rPr>
          <w:snapToGrid/>
          <w:color w:val="222222"/>
          <w:lang w:val="en-GB"/>
        </w:rPr>
        <w:t>0</w:t>
      </w:r>
      <w:r>
        <w:rPr>
          <w:snapToGrid/>
          <w:color w:val="222222"/>
          <w:lang w:val="en-GB"/>
        </w:rPr>
        <w:t>11</w:t>
      </w:r>
      <w:r w:rsidR="008D0962" w:rsidRPr="00051F8E">
        <w:rPr>
          <w:snapToGrid/>
          <w:color w:val="222222"/>
          <w:lang w:val="en-GB"/>
        </w:rPr>
        <w:t>年</w:t>
      </w:r>
      <w:r>
        <w:rPr>
          <w:snapToGrid/>
          <w:color w:val="222222"/>
          <w:lang w:val="en-GB"/>
        </w:rPr>
        <w:t>：</w:t>
      </w:r>
      <w:r w:rsidR="008D0962" w:rsidRPr="00051F8E">
        <w:rPr>
          <w:snapToGrid/>
          <w:color w:val="222222"/>
          <w:lang w:val="en-GB"/>
        </w:rPr>
        <w:t>儿童权利公约关于买卖儿童、儿童卖淫和儿童色情制品问题的任择议定书。</w:t>
      </w:r>
    </w:p>
    <w:p w:rsidR="008D0962" w:rsidRPr="00051F8E" w:rsidRDefault="001E01EC" w:rsidP="00CC207D">
      <w:pPr>
        <w:pStyle w:val="SingleTxtGC"/>
        <w:rPr>
          <w:snapToGrid/>
          <w:lang w:val="en-GB"/>
        </w:rPr>
      </w:pPr>
      <w:r>
        <w:rPr>
          <w:snapToGrid/>
          <w:lang w:val="en-GB"/>
        </w:rPr>
        <w:t>4.</w:t>
      </w:r>
      <w:r w:rsidR="00CC207D">
        <w:rPr>
          <w:snapToGrid/>
          <w:lang w:val="en-GB"/>
        </w:rPr>
        <w:t xml:space="preserve">  </w:t>
      </w:r>
      <w:r w:rsidR="008D0962" w:rsidRPr="00051F8E">
        <w:rPr>
          <w:snapToGrid/>
          <w:lang w:val="en-GB"/>
        </w:rPr>
        <w:t>委员会欢迎缔约国在</w:t>
      </w:r>
      <w:r>
        <w:rPr>
          <w:snapToGrid/>
          <w:lang w:val="en-GB"/>
        </w:rPr>
        <w:t>2</w:t>
      </w:r>
      <w:r w:rsidR="008D0962" w:rsidRPr="00051F8E">
        <w:rPr>
          <w:snapToGrid/>
          <w:lang w:val="en-GB"/>
        </w:rPr>
        <w:t>0</w:t>
      </w:r>
      <w:r>
        <w:rPr>
          <w:snapToGrid/>
          <w:lang w:val="en-GB"/>
        </w:rPr>
        <w:t>16</w:t>
      </w:r>
      <w:r w:rsidR="008D0962" w:rsidRPr="00051F8E">
        <w:rPr>
          <w:snapToGrid/>
          <w:lang w:val="en-GB"/>
        </w:rPr>
        <w:t>年通过</w:t>
      </w:r>
      <w:r>
        <w:rPr>
          <w:snapToGrid/>
          <w:lang w:val="en-GB"/>
        </w:rPr>
        <w:t>2</w:t>
      </w:r>
      <w:r w:rsidR="008D0962" w:rsidRPr="00051F8E">
        <w:rPr>
          <w:snapToGrid/>
          <w:lang w:val="en-GB"/>
        </w:rPr>
        <w:t>0</w:t>
      </w:r>
      <w:r>
        <w:rPr>
          <w:snapToGrid/>
          <w:lang w:val="en-GB"/>
        </w:rPr>
        <w:t>14</w:t>
      </w:r>
      <w:r w:rsidR="008D0962" w:rsidRPr="00051F8E">
        <w:rPr>
          <w:snapToGrid/>
          <w:lang w:val="en-GB"/>
        </w:rPr>
        <w:t>年《禁止名誉杀人法</w:t>
      </w:r>
      <w:r>
        <w:rPr>
          <w:snapToGrid/>
          <w:lang w:val="en-GB"/>
        </w:rPr>
        <w:t>(</w:t>
      </w:r>
      <w:r w:rsidR="008D0962" w:rsidRPr="00051F8E">
        <w:rPr>
          <w:snapToGrid/>
          <w:lang w:val="en-GB"/>
        </w:rPr>
        <w:t>刑法修正案</w:t>
      </w:r>
      <w:r>
        <w:rPr>
          <w:snapToGrid/>
          <w:lang w:val="en-GB"/>
        </w:rPr>
        <w:t>)</w:t>
      </w:r>
      <w:r w:rsidR="008D0962" w:rsidRPr="00051F8E">
        <w:rPr>
          <w:snapToGrid/>
          <w:lang w:val="en-GB"/>
        </w:rPr>
        <w:t>》。</w:t>
      </w:r>
    </w:p>
    <w:p w:rsidR="008D0962" w:rsidRPr="00051F8E" w:rsidRDefault="008D0962" w:rsidP="00A1046C">
      <w:pPr>
        <w:pStyle w:val="H1GC"/>
        <w:rPr>
          <w:rFonts w:eastAsia="Times New Roman"/>
          <w:snapToGrid/>
          <w:lang w:val="en-GB"/>
        </w:rPr>
      </w:pPr>
      <w:r w:rsidRPr="00051F8E">
        <w:rPr>
          <w:rFonts w:eastAsia="Times New Roman"/>
          <w:snapToGrid/>
          <w:lang w:val="en-GB"/>
        </w:rPr>
        <w:lastRenderedPageBreak/>
        <w:tab/>
      </w:r>
      <w:bookmarkStart w:id="3" w:name="_Toc488159360"/>
      <w:r w:rsidR="001E01EC">
        <w:rPr>
          <w:rFonts w:eastAsia="Times New Roman"/>
          <w:snapToGrid/>
          <w:lang w:val="en-GB"/>
        </w:rPr>
        <w:t>C</w:t>
      </w:r>
      <w:r w:rsidRPr="00051F8E">
        <w:rPr>
          <w:rFonts w:eastAsia="Times New Roman"/>
          <w:snapToGrid/>
          <w:lang w:val="en-GB"/>
        </w:rPr>
        <w:t>.</w:t>
      </w:r>
      <w:r w:rsidRPr="00051F8E">
        <w:rPr>
          <w:rFonts w:eastAsia="Times New Roman"/>
          <w:snapToGrid/>
          <w:lang w:val="en-GB"/>
        </w:rPr>
        <w:tab/>
      </w:r>
      <w:bookmarkEnd w:id="3"/>
      <w:r w:rsidRPr="00051F8E">
        <w:rPr>
          <w:snapToGrid/>
          <w:lang w:val="en-GB"/>
        </w:rPr>
        <w:t>主要关切问题和建议</w:t>
      </w:r>
    </w:p>
    <w:p w:rsidR="008D0962" w:rsidRPr="00051F8E" w:rsidRDefault="008D0962" w:rsidP="00A1046C">
      <w:pPr>
        <w:pStyle w:val="H23GC"/>
        <w:rPr>
          <w:lang w:val="en-GB"/>
        </w:rPr>
      </w:pPr>
      <w:r w:rsidRPr="00051F8E">
        <w:rPr>
          <w:rFonts w:eastAsia="Times New Roman"/>
          <w:lang w:val="en-GB"/>
        </w:rPr>
        <w:tab/>
      </w:r>
      <w:r w:rsidRPr="00051F8E">
        <w:rPr>
          <w:rFonts w:eastAsia="Times New Roman"/>
          <w:lang w:val="en-GB"/>
        </w:rPr>
        <w:tab/>
      </w:r>
      <w:r w:rsidRPr="00051F8E">
        <w:rPr>
          <w:lang w:val="en-GB"/>
        </w:rPr>
        <w:t>《公约》在国内的适用</w:t>
      </w:r>
    </w:p>
    <w:p w:rsidR="008D0962" w:rsidRPr="00051F8E" w:rsidRDefault="001E01EC" w:rsidP="00CC207D">
      <w:pPr>
        <w:pStyle w:val="SingleTxtGC"/>
        <w:rPr>
          <w:snapToGrid/>
          <w:lang w:val="en-GB"/>
        </w:rPr>
      </w:pPr>
      <w:r>
        <w:rPr>
          <w:snapToGrid/>
          <w:lang w:val="en-GB"/>
        </w:rPr>
        <w:t>5.</w:t>
      </w:r>
      <w:r w:rsidR="00CC207D">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《公约》规定的权利尚未完全纳入国内法律秩序</w:t>
      </w:r>
      <w:r>
        <w:rPr>
          <w:snapToGrid/>
          <w:lang w:val="en-GB"/>
        </w:rPr>
        <w:t>，</w:t>
      </w:r>
      <w:r w:rsidR="008D0962" w:rsidRPr="00051F8E">
        <w:rPr>
          <w:snapToGrid/>
          <w:lang w:val="en-GB"/>
        </w:rPr>
        <w:t>特别是缔约国《宪法》不承认经济、社会和文化权利是司法可以审理的基本权利</w:t>
      </w:r>
      <w:r>
        <w:rPr>
          <w:snapToGrid/>
          <w:lang w:val="en-GB"/>
        </w:rPr>
        <w:t>，</w:t>
      </w:r>
      <w:r w:rsidR="008D0962" w:rsidRPr="00051F8E">
        <w:rPr>
          <w:snapToGrid/>
          <w:lang w:val="en-GB"/>
        </w:rPr>
        <w:t xml:space="preserve"> </w:t>
      </w:r>
      <w:r w:rsidR="008D0962" w:rsidRPr="00051F8E">
        <w:rPr>
          <w:snapToGrid/>
          <w:lang w:val="en-GB"/>
        </w:rPr>
        <w:t>而只承认它们是政策指导方针。</w:t>
      </w:r>
    </w:p>
    <w:p w:rsidR="008D0962" w:rsidRPr="00A1046C" w:rsidRDefault="001E01EC" w:rsidP="00CC207D">
      <w:pPr>
        <w:pStyle w:val="SingleTxtGC"/>
        <w:rPr>
          <w:rFonts w:ascii="Time New Roman" w:eastAsia="SimHei" w:hAnsi="Time New Roman" w:hint="eastAsia"/>
          <w:snapToGrid/>
          <w:lang w:val="en-GB"/>
        </w:rPr>
      </w:pPr>
      <w:r>
        <w:rPr>
          <w:rFonts w:ascii="Time New Roman" w:eastAsia="SimHei" w:hAnsi="Time New Roman"/>
          <w:snapToGrid/>
          <w:lang w:val="en-GB"/>
        </w:rPr>
        <w:t>6.</w:t>
      </w:r>
      <w:r w:rsidR="00CC207D">
        <w:rPr>
          <w:rFonts w:ascii="Time New Roman" w:eastAsia="SimHei" w:hAnsi="Time New Roman"/>
          <w:snapToGrid/>
          <w:lang w:val="en-GB"/>
        </w:rPr>
        <w:t xml:space="preserve">  </w:t>
      </w:r>
      <w:r w:rsidR="008D0962" w:rsidRPr="00A1046C">
        <w:rPr>
          <w:rFonts w:ascii="Time New Roman" w:eastAsia="SimHei" w:hAnsi="Time New Roman"/>
          <w:snapToGrid/>
          <w:lang w:val="en-GB"/>
        </w:rPr>
        <w:t>委员会建议缔约国采取一切必要措施</w:t>
      </w:r>
      <w:r>
        <w:rPr>
          <w:rFonts w:ascii="Time New Roman" w:eastAsia="SimHei" w:hAnsi="Time New Roman"/>
          <w:snapToGrid/>
          <w:lang w:val="en-GB"/>
        </w:rPr>
        <w:t>，</w:t>
      </w:r>
      <w:r w:rsidR="008D0962" w:rsidRPr="00A1046C">
        <w:rPr>
          <w:rFonts w:ascii="Time New Roman" w:eastAsia="SimHei" w:hAnsi="Time New Roman"/>
          <w:snapToGrid/>
          <w:lang w:val="en-GB"/>
        </w:rPr>
        <w:t>确保《公约》规定的权利完全纳入其国内法律秩序</w:t>
      </w:r>
      <w:r>
        <w:rPr>
          <w:rFonts w:ascii="Time New Roman" w:eastAsia="SimHei" w:hAnsi="Time New Roman"/>
          <w:snapToGrid/>
          <w:lang w:val="en-GB"/>
        </w:rPr>
        <w:t>，</w:t>
      </w:r>
      <w:r w:rsidR="008D0962" w:rsidRPr="00A1046C">
        <w:rPr>
          <w:rFonts w:ascii="Time New Roman" w:eastAsia="SimHei" w:hAnsi="Time New Roman"/>
          <w:snapToGrid/>
          <w:lang w:val="en-GB"/>
        </w:rPr>
        <w:t>使其具有与公民权利和政治权利平等的宪法地位</w:t>
      </w:r>
      <w:r>
        <w:rPr>
          <w:rFonts w:ascii="Time New Roman" w:eastAsia="SimHei" w:hAnsi="Time New Roman"/>
          <w:snapToGrid/>
          <w:lang w:val="en-GB"/>
        </w:rPr>
        <w:t>，</w:t>
      </w:r>
      <w:r w:rsidR="008D0962" w:rsidRPr="00A1046C">
        <w:rPr>
          <w:rFonts w:ascii="Time New Roman" w:eastAsia="SimHei" w:hAnsi="Time New Roman"/>
          <w:snapToGrid/>
          <w:lang w:val="en-GB"/>
        </w:rPr>
        <w:t>并确保国内各级法院适用所有这些权利。它还建议缔约国加强对法官、律师和公职人员在《公约》方面的培训。委员会提请缔约国注意其关于《公约》在国内适用问题的第</w:t>
      </w:r>
      <w:r>
        <w:rPr>
          <w:rFonts w:ascii="Time New Roman" w:eastAsia="SimHei" w:hAnsi="Time New Roman"/>
          <w:snapToGrid/>
          <w:lang w:val="en-GB"/>
        </w:rPr>
        <w:t>9</w:t>
      </w:r>
      <w:r w:rsidR="008D0962" w:rsidRPr="00A1046C">
        <w:rPr>
          <w:rFonts w:ascii="Time New Roman" w:eastAsia="SimHei" w:hAnsi="Time New Roman"/>
          <w:snapToGrid/>
          <w:lang w:val="en-GB"/>
        </w:rPr>
        <w:t xml:space="preserve"> </w:t>
      </w:r>
      <w:r>
        <w:rPr>
          <w:rFonts w:ascii="Time New Roman" w:eastAsia="SimHei" w:hAnsi="Time New Roman"/>
          <w:snapToGrid/>
          <w:lang w:val="en-GB"/>
        </w:rPr>
        <w:t>(1998)</w:t>
      </w:r>
      <w:r w:rsidR="008D0962" w:rsidRPr="00A1046C">
        <w:rPr>
          <w:rFonts w:ascii="Time New Roman" w:eastAsia="SimHei" w:hAnsi="Time New Roman"/>
          <w:snapToGrid/>
          <w:lang w:val="en-GB"/>
        </w:rPr>
        <w:t>号一般性意见。</w:t>
      </w:r>
    </w:p>
    <w:p w:rsidR="008D0962" w:rsidRPr="00051F8E" w:rsidRDefault="008D0962" w:rsidP="00B8304C">
      <w:pPr>
        <w:pStyle w:val="H23GC"/>
        <w:rPr>
          <w:lang w:val="en-GB"/>
        </w:rPr>
      </w:pPr>
      <w:r w:rsidRPr="00051F8E">
        <w:rPr>
          <w:rFonts w:eastAsia="Times New Roman"/>
          <w:lang w:val="en-GB"/>
        </w:rPr>
        <w:tab/>
      </w:r>
      <w:r w:rsidRPr="00051F8E">
        <w:rPr>
          <w:rFonts w:eastAsia="Times New Roman"/>
          <w:lang w:val="en-GB"/>
        </w:rPr>
        <w:tab/>
      </w:r>
      <w:r w:rsidRPr="00051F8E">
        <w:rPr>
          <w:lang w:val="en-GB"/>
        </w:rPr>
        <w:t>权力下放</w:t>
      </w:r>
    </w:p>
    <w:p w:rsidR="008D0962" w:rsidRPr="00051F8E" w:rsidRDefault="001E01EC" w:rsidP="00CC207D">
      <w:pPr>
        <w:pStyle w:val="SingleTxtGC"/>
        <w:rPr>
          <w:snapToGrid/>
          <w:lang w:val="en-GB"/>
        </w:rPr>
      </w:pPr>
      <w:r>
        <w:rPr>
          <w:snapToGrid/>
          <w:lang w:val="en-GB"/>
        </w:rPr>
        <w:t>7.</w:t>
      </w:r>
      <w:r w:rsidR="00CC207D">
        <w:rPr>
          <w:snapToGrid/>
          <w:lang w:val="en-GB"/>
        </w:rPr>
        <w:t xml:space="preserve">  </w:t>
      </w:r>
      <w:r w:rsidR="008D0962" w:rsidRPr="00051F8E">
        <w:rPr>
          <w:snapToGrid/>
          <w:lang w:val="en-GB"/>
        </w:rPr>
        <w:t>委员会注意到</w:t>
      </w:r>
      <w:r>
        <w:rPr>
          <w:snapToGrid/>
          <w:lang w:val="en-GB"/>
        </w:rPr>
        <w:t>，</w:t>
      </w:r>
      <w:r w:rsidR="008D0962" w:rsidRPr="00051F8E">
        <w:rPr>
          <w:snapToGrid/>
          <w:lang w:val="en-GB"/>
        </w:rPr>
        <w:t>经由《宪法》第十八修正案</w:t>
      </w:r>
      <w:r>
        <w:rPr>
          <w:snapToGrid/>
          <w:lang w:val="en-GB"/>
        </w:rPr>
        <w:t>，</w:t>
      </w:r>
      <w:r w:rsidR="008D0962" w:rsidRPr="00051F8E">
        <w:rPr>
          <w:snapToGrid/>
          <w:lang w:val="en-GB"/>
        </w:rPr>
        <w:t>联邦政府的一些权力</w:t>
      </w:r>
      <w:r>
        <w:rPr>
          <w:snapToGrid/>
          <w:lang w:val="en-GB"/>
        </w:rPr>
        <w:t>，</w:t>
      </w:r>
      <w:r w:rsidR="008D0962" w:rsidRPr="00051F8E">
        <w:rPr>
          <w:snapToGrid/>
          <w:lang w:val="en-GB"/>
        </w:rPr>
        <w:t>特别是在就业、社会保障、住房、保健和教育方面的权力</w:t>
      </w:r>
      <w:r>
        <w:rPr>
          <w:snapToGrid/>
          <w:lang w:val="en-GB"/>
        </w:rPr>
        <w:t>，</w:t>
      </w:r>
      <w:r w:rsidR="008D0962" w:rsidRPr="00051F8E">
        <w:rPr>
          <w:snapToGrid/>
          <w:lang w:val="en-GB"/>
        </w:rPr>
        <w:t>已经下放到省和地区政府。委员会感到关切的是</w:t>
      </w:r>
      <w:r>
        <w:rPr>
          <w:snapToGrid/>
          <w:lang w:val="en-GB"/>
        </w:rPr>
        <w:t>，</w:t>
      </w:r>
      <w:r w:rsidR="008D0962" w:rsidRPr="00051F8E">
        <w:rPr>
          <w:snapToGrid/>
          <w:lang w:val="en-GB"/>
        </w:rPr>
        <w:t>省和地区政府的财政和行政能力水平低下且各不相同</w:t>
      </w:r>
      <w:r>
        <w:rPr>
          <w:snapToGrid/>
          <w:lang w:val="en-GB"/>
        </w:rPr>
        <w:t>，</w:t>
      </w:r>
      <w:r w:rsidR="008D0962" w:rsidRPr="00051F8E">
        <w:rPr>
          <w:snapToGrid/>
          <w:lang w:val="en-GB"/>
        </w:rPr>
        <w:t>联邦与省和地区政府之间缺乏协调</w:t>
      </w:r>
      <w:r>
        <w:rPr>
          <w:snapToGrid/>
          <w:lang w:val="en-GB"/>
        </w:rPr>
        <w:t>，</w:t>
      </w:r>
      <w:r w:rsidR="008D0962" w:rsidRPr="00051F8E">
        <w:rPr>
          <w:snapToGrid/>
          <w:lang w:val="en-GB"/>
        </w:rPr>
        <w:t>这影响了对经济、社会和文化权利的享有</w:t>
      </w:r>
      <w:r>
        <w:rPr>
          <w:snapToGrid/>
          <w:lang w:val="en-GB"/>
        </w:rPr>
        <w:t>，</w:t>
      </w:r>
      <w:r w:rsidR="008D0962" w:rsidRPr="00051F8E">
        <w:rPr>
          <w:snapToGrid/>
          <w:lang w:val="en-GB"/>
        </w:rPr>
        <w:t>并导致了巨大的地域差距。</w:t>
      </w:r>
    </w:p>
    <w:p w:rsidR="008D0962" w:rsidRPr="009C64AA" w:rsidRDefault="001E01EC" w:rsidP="00CC207D">
      <w:pPr>
        <w:pStyle w:val="SingleTxtGC"/>
        <w:rPr>
          <w:rFonts w:ascii="Time New Roman" w:eastAsia="SimHei" w:hAnsi="Time New Roman" w:hint="eastAsia"/>
          <w:snapToGrid/>
          <w:lang w:val="en-GB"/>
        </w:rPr>
      </w:pPr>
      <w:r w:rsidRPr="009C64AA">
        <w:rPr>
          <w:rFonts w:ascii="Time New Roman" w:eastAsia="SimHei" w:hAnsi="Time New Roman"/>
          <w:snapToGrid/>
          <w:lang w:val="en-GB"/>
        </w:rPr>
        <w:t>8.</w:t>
      </w:r>
      <w:r w:rsidR="00CC207D">
        <w:rPr>
          <w:rFonts w:ascii="Time New Roman" w:eastAsia="SimHei" w:hAnsi="Time New Roman"/>
          <w:snapToGrid/>
          <w:lang w:val="en-GB"/>
        </w:rPr>
        <w:t xml:space="preserve">  </w:t>
      </w:r>
      <w:r w:rsidR="008D0962" w:rsidRPr="009C64AA">
        <w:rPr>
          <w:rFonts w:ascii="Time New Roman" w:eastAsia="SimHei" w:hAnsi="Time New Roman"/>
          <w:snapToGrid/>
          <w:lang w:val="en-GB"/>
        </w:rPr>
        <w:t>委员会建议缔约国采取一切必要措施</w:t>
      </w:r>
      <w:r w:rsidRPr="009C64AA">
        <w:rPr>
          <w:rFonts w:ascii="Time New Roman" w:eastAsia="SimHei" w:hAnsi="Time New Roman"/>
          <w:snapToGrid/>
          <w:lang w:val="en-GB"/>
        </w:rPr>
        <w:t>，</w:t>
      </w:r>
      <w:r w:rsidR="008D0962" w:rsidRPr="009C64AA">
        <w:rPr>
          <w:rFonts w:ascii="Time New Roman" w:eastAsia="SimHei" w:hAnsi="Time New Roman"/>
          <w:snapToGrid/>
          <w:lang w:val="en-GB"/>
        </w:rPr>
        <w:t>加强省和地区政府的财政和行政能力</w:t>
      </w:r>
      <w:r w:rsidRPr="009C64AA">
        <w:rPr>
          <w:rFonts w:ascii="Time New Roman" w:eastAsia="SimHei" w:hAnsi="Time New Roman"/>
          <w:snapToGrid/>
          <w:lang w:val="en-GB"/>
        </w:rPr>
        <w:t>，</w:t>
      </w:r>
      <w:r w:rsidR="008D0962" w:rsidRPr="009C64AA">
        <w:rPr>
          <w:rFonts w:ascii="Time New Roman" w:eastAsia="SimHei" w:hAnsi="Time New Roman"/>
          <w:snapToGrid/>
          <w:lang w:val="en-GB"/>
        </w:rPr>
        <w:t>并改善各级政府之间的协调</w:t>
      </w:r>
      <w:r w:rsidRPr="009C64AA">
        <w:rPr>
          <w:rFonts w:ascii="Time New Roman" w:eastAsia="SimHei" w:hAnsi="Time New Roman"/>
          <w:snapToGrid/>
          <w:lang w:val="en-GB"/>
        </w:rPr>
        <w:t>，</w:t>
      </w:r>
      <w:r w:rsidR="008D0962" w:rsidRPr="009C64AA">
        <w:rPr>
          <w:rFonts w:ascii="Time New Roman" w:eastAsia="SimHei" w:hAnsi="Time New Roman"/>
          <w:snapToGrid/>
          <w:lang w:val="en-GB"/>
        </w:rPr>
        <w:t>以期确保缔约国的人民不分居住地点</w:t>
      </w:r>
      <w:r w:rsidRPr="009C64AA">
        <w:rPr>
          <w:rFonts w:ascii="Time New Roman" w:eastAsia="SimHei" w:hAnsi="Time New Roman"/>
          <w:snapToGrid/>
          <w:lang w:val="en-GB"/>
        </w:rPr>
        <w:t>，</w:t>
      </w:r>
      <w:r w:rsidR="008D0962" w:rsidRPr="009C64AA">
        <w:rPr>
          <w:rFonts w:ascii="Time New Roman" w:eastAsia="SimHei" w:hAnsi="Time New Roman"/>
          <w:snapToGrid/>
          <w:lang w:val="en-GB"/>
        </w:rPr>
        <w:t>都能平等地享有《公约》规定的各项权利</w:t>
      </w:r>
      <w:r w:rsidRPr="009C64AA">
        <w:rPr>
          <w:rFonts w:ascii="Time New Roman" w:eastAsia="SimHei" w:hAnsi="Time New Roman"/>
          <w:snapToGrid/>
          <w:lang w:val="en-GB"/>
        </w:rPr>
        <w:t>，</w:t>
      </w:r>
      <w:r w:rsidR="008D0962" w:rsidRPr="009C64AA">
        <w:rPr>
          <w:rFonts w:ascii="Time New Roman" w:eastAsia="SimHei" w:hAnsi="Time New Roman"/>
          <w:snapToGrid/>
          <w:lang w:val="en-GB"/>
        </w:rPr>
        <w:t>特别是在就业、社会保障、住房、保健和教育方面。</w:t>
      </w:r>
    </w:p>
    <w:p w:rsidR="008D0962" w:rsidRPr="00051F8E" w:rsidRDefault="008D0962" w:rsidP="00B8304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数据收集</w:t>
      </w:r>
    </w:p>
    <w:p w:rsidR="008D0962" w:rsidRPr="00051F8E" w:rsidRDefault="001E01EC" w:rsidP="00CC207D">
      <w:pPr>
        <w:pStyle w:val="SingleTxtGC"/>
        <w:rPr>
          <w:snapToGrid/>
          <w:lang w:val="en-GB"/>
        </w:rPr>
      </w:pPr>
      <w:r>
        <w:rPr>
          <w:snapToGrid/>
          <w:lang w:val="en-GB"/>
        </w:rPr>
        <w:t>9.</w:t>
      </w:r>
      <w:r w:rsidR="00CC207D">
        <w:rPr>
          <w:snapToGrid/>
          <w:lang w:val="en-GB"/>
        </w:rPr>
        <w:t xml:space="preserve">  </w:t>
      </w:r>
      <w:r w:rsidR="008D0962" w:rsidRPr="00051F8E">
        <w:rPr>
          <w:snapToGrid/>
          <w:lang w:val="en-GB"/>
        </w:rPr>
        <w:t>委员会赞赏更新国家人口普查的工作</w:t>
      </w:r>
      <w:r>
        <w:rPr>
          <w:snapToGrid/>
          <w:lang w:val="en-GB"/>
        </w:rPr>
        <w:t>，</w:t>
      </w:r>
      <w:r w:rsidR="008D0962" w:rsidRPr="00051F8E">
        <w:rPr>
          <w:snapToGrid/>
          <w:lang w:val="en-GB"/>
        </w:rPr>
        <w:t>但关切在联邦、省和地区三级</w:t>
      </w:r>
      <w:r>
        <w:rPr>
          <w:snapToGrid/>
          <w:lang w:val="en-GB"/>
        </w:rPr>
        <w:t>，</w:t>
      </w:r>
      <w:r w:rsidR="008D0962" w:rsidRPr="00051F8E">
        <w:rPr>
          <w:snapToGrid/>
          <w:lang w:val="en-GB"/>
        </w:rPr>
        <w:t>缺乏关于该国人民享有经济、社会和文化权利情况的数据。</w:t>
      </w:r>
    </w:p>
    <w:p w:rsidR="008D0962" w:rsidRPr="009C64AA" w:rsidRDefault="001E01EC" w:rsidP="00B8304C">
      <w:pPr>
        <w:pStyle w:val="SingleTxtGC"/>
        <w:rPr>
          <w:rFonts w:ascii="Time New Roman" w:eastAsia="SimHei" w:hAnsi="Time New Roman" w:hint="eastAsia"/>
          <w:snapToGrid/>
        </w:rPr>
      </w:pPr>
      <w:r w:rsidRPr="009C64AA">
        <w:rPr>
          <w:rFonts w:ascii="Time New Roman" w:eastAsia="SimHei" w:hAnsi="Time New Roman"/>
          <w:snapToGrid/>
          <w:lang w:val="en-GB"/>
        </w:rPr>
        <w:t>10.</w:t>
      </w:r>
      <w:r w:rsidR="00B8304C" w:rsidRPr="009C64AA">
        <w:rPr>
          <w:rFonts w:ascii="Time New Roman" w:eastAsia="SimHei" w:hAnsi="Time New Roman"/>
          <w:snapToGrid/>
          <w:lang w:val="en-GB"/>
        </w:rPr>
        <w:t xml:space="preserve">  </w:t>
      </w:r>
      <w:r w:rsidR="008D0962" w:rsidRPr="009C64AA">
        <w:rPr>
          <w:rFonts w:ascii="Time New Roman" w:eastAsia="SimHei" w:hAnsi="Time New Roman"/>
          <w:snapToGrid/>
          <w:lang w:val="en-GB"/>
        </w:rPr>
        <w:t>委员会建议缔约国采取一切必要措施</w:t>
      </w:r>
      <w:r w:rsidRPr="009C64AA">
        <w:rPr>
          <w:rFonts w:ascii="Time New Roman" w:eastAsia="SimHei" w:hAnsi="Time New Roman"/>
          <w:snapToGrid/>
          <w:lang w:val="en-GB"/>
        </w:rPr>
        <w:t>，</w:t>
      </w:r>
      <w:r w:rsidR="008D0962" w:rsidRPr="009C64AA">
        <w:rPr>
          <w:rFonts w:ascii="Time New Roman" w:eastAsia="SimHei" w:hAnsi="Time New Roman"/>
          <w:snapToGrid/>
          <w:lang w:val="en-GB"/>
        </w:rPr>
        <w:t>改进其数据收集系统</w:t>
      </w:r>
      <w:r w:rsidRPr="009C64AA">
        <w:rPr>
          <w:rFonts w:ascii="Time New Roman" w:eastAsia="SimHei" w:hAnsi="Time New Roman"/>
          <w:snapToGrid/>
          <w:lang w:val="en-GB"/>
        </w:rPr>
        <w:t>，</w:t>
      </w:r>
      <w:r w:rsidR="008D0962" w:rsidRPr="009C64AA">
        <w:rPr>
          <w:rFonts w:ascii="Time New Roman" w:eastAsia="SimHei" w:hAnsi="Time New Roman"/>
          <w:snapToGrid/>
          <w:lang w:val="en-GB"/>
        </w:rPr>
        <w:t>包括国家人口普查</w:t>
      </w:r>
      <w:r w:rsidRPr="009C64AA">
        <w:rPr>
          <w:rFonts w:ascii="Time New Roman" w:eastAsia="SimHei" w:hAnsi="Time New Roman"/>
          <w:snapToGrid/>
          <w:lang w:val="en-GB"/>
        </w:rPr>
        <w:t>，</w:t>
      </w:r>
      <w:r w:rsidR="008D0962" w:rsidRPr="009C64AA">
        <w:rPr>
          <w:rFonts w:ascii="Time New Roman" w:eastAsia="SimHei" w:hAnsi="Time New Roman"/>
          <w:snapToGrid/>
          <w:lang w:val="en-GB"/>
        </w:rPr>
        <w:t>以收集使其有可能评估《公约》所载权利享有水平</w:t>
      </w:r>
      <w:r w:rsidRPr="009C64AA">
        <w:rPr>
          <w:rFonts w:ascii="Time New Roman" w:eastAsia="SimHei" w:hAnsi="Time New Roman"/>
          <w:snapToGrid/>
          <w:lang w:val="en-GB"/>
        </w:rPr>
        <w:t>，</w:t>
      </w:r>
      <w:r w:rsidR="008D0962" w:rsidRPr="009C64AA">
        <w:rPr>
          <w:rFonts w:ascii="Time New Roman" w:eastAsia="SimHei" w:hAnsi="Time New Roman"/>
          <w:snapToGrid/>
          <w:lang w:val="en-GB"/>
        </w:rPr>
        <w:t>特别是弱势和边缘个人和群体享有情况的综合和可比较数据。委员会还建议缔约国在其下一次定期报告中提供必要的可比较年度统计数据</w:t>
      </w:r>
      <w:r w:rsidRPr="009C64AA">
        <w:rPr>
          <w:rFonts w:ascii="Time New Roman" w:eastAsia="SimHei" w:hAnsi="Time New Roman"/>
          <w:snapToGrid/>
          <w:lang w:val="en-GB"/>
        </w:rPr>
        <w:t>，</w:t>
      </w:r>
      <w:r w:rsidR="008D0962" w:rsidRPr="009C64AA">
        <w:rPr>
          <w:rFonts w:ascii="Time New Roman" w:eastAsia="SimHei" w:hAnsi="Time New Roman"/>
          <w:snapToGrid/>
          <w:lang w:val="en-GB"/>
        </w:rPr>
        <w:t>以评估逐步实现《公约》所载权利的情况</w:t>
      </w:r>
      <w:r w:rsidRPr="009C64AA">
        <w:rPr>
          <w:rFonts w:ascii="Time New Roman" w:eastAsia="SimHei" w:hAnsi="Time New Roman"/>
          <w:snapToGrid/>
          <w:lang w:val="en-GB"/>
        </w:rPr>
        <w:t>，</w:t>
      </w:r>
      <w:r w:rsidR="008D0962" w:rsidRPr="009C64AA">
        <w:rPr>
          <w:rFonts w:ascii="Time New Roman" w:eastAsia="SimHei" w:hAnsi="Time New Roman"/>
          <w:snapToGrid/>
          <w:lang w:val="en-GB"/>
        </w:rPr>
        <w:t>并确保这些数据按性别、年龄、地理位置、残疾、宗教和其他状况分列。</w:t>
      </w:r>
    </w:p>
    <w:p w:rsidR="008D0962" w:rsidRPr="00051F8E" w:rsidRDefault="008D0962" w:rsidP="00B8304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国家人权委员会</w:t>
      </w:r>
    </w:p>
    <w:p w:rsidR="008D0962" w:rsidRPr="00051F8E" w:rsidRDefault="001E01EC" w:rsidP="00B8304C">
      <w:pPr>
        <w:pStyle w:val="SingleTxtGC"/>
        <w:rPr>
          <w:snapToGrid/>
          <w:lang w:val="en-GB"/>
        </w:rPr>
      </w:pPr>
      <w:r>
        <w:rPr>
          <w:snapToGrid/>
          <w:lang w:val="en-GB"/>
        </w:rPr>
        <w:t>11.</w:t>
      </w:r>
      <w:r w:rsidR="00B8304C">
        <w:rPr>
          <w:snapToGrid/>
          <w:lang w:val="en-GB"/>
        </w:rPr>
        <w:t xml:space="preserve">  </w:t>
      </w:r>
      <w:r w:rsidR="008D0962" w:rsidRPr="00051F8E">
        <w:rPr>
          <w:snapToGrid/>
          <w:lang w:val="en-GB"/>
        </w:rPr>
        <w:t>委员会欢迎设立国家人权委员会</w:t>
      </w:r>
      <w:r>
        <w:rPr>
          <w:snapToGrid/>
          <w:lang w:val="en-GB"/>
        </w:rPr>
        <w:t>，</w:t>
      </w:r>
      <w:r w:rsidR="008D0962" w:rsidRPr="00051F8E">
        <w:rPr>
          <w:snapToGrid/>
          <w:lang w:val="en-GB"/>
        </w:rPr>
        <w:t>但感到关切的是</w:t>
      </w:r>
      <w:r>
        <w:rPr>
          <w:snapToGrid/>
          <w:lang w:val="en-GB"/>
        </w:rPr>
        <w:t>，</w:t>
      </w:r>
      <w:r w:rsidR="008D0962" w:rsidRPr="00051F8E">
        <w:rPr>
          <w:snapToGrid/>
          <w:lang w:val="en-GB"/>
        </w:rPr>
        <w:t>它缺乏独立性</w:t>
      </w:r>
      <w:r>
        <w:rPr>
          <w:snapToGrid/>
          <w:lang w:val="en-GB"/>
        </w:rPr>
        <w:t>，</w:t>
      </w:r>
      <w:r w:rsidR="008D0962" w:rsidRPr="00051F8E">
        <w:rPr>
          <w:snapToGrid/>
          <w:lang w:val="en-GB"/>
        </w:rPr>
        <w:t>没有能力有效执行其任务</w:t>
      </w:r>
      <w:r>
        <w:rPr>
          <w:snapToGrid/>
          <w:lang w:val="en-GB"/>
        </w:rPr>
        <w:t>，</w:t>
      </w:r>
      <w:r w:rsidR="008D0962" w:rsidRPr="00051F8E">
        <w:rPr>
          <w:snapToGrid/>
          <w:lang w:val="en-GB"/>
        </w:rPr>
        <w:t>因为它不符合关于促进和保护人权的国家机构的地位的原则</w:t>
      </w:r>
      <w:r>
        <w:rPr>
          <w:snapToGrid/>
          <w:lang w:val="en-GB"/>
        </w:rPr>
        <w:t>(</w:t>
      </w:r>
      <w:r w:rsidR="008D0962" w:rsidRPr="00051F8E">
        <w:rPr>
          <w:snapToGrid/>
          <w:lang w:val="en-GB"/>
        </w:rPr>
        <w:t>《巴黎原则》</w:t>
      </w:r>
      <w:r>
        <w:rPr>
          <w:snapToGrid/>
          <w:lang w:val="en-GB"/>
        </w:rPr>
        <w:t>)</w:t>
      </w:r>
      <w:r w:rsidR="008D0962" w:rsidRPr="00051F8E">
        <w:rPr>
          <w:snapToGrid/>
          <w:lang w:val="en-GB"/>
        </w:rPr>
        <w:t>。尽管缔约国提供了资料</w:t>
      </w:r>
      <w:r>
        <w:rPr>
          <w:snapToGrid/>
          <w:lang w:val="en-GB"/>
        </w:rPr>
        <w:t>，</w:t>
      </w:r>
      <w:r w:rsidR="008D0962" w:rsidRPr="00051F8E">
        <w:rPr>
          <w:snapToGrid/>
          <w:lang w:val="en-GB"/>
        </w:rPr>
        <w:t>但委员会尤其关切的是</w:t>
      </w:r>
      <w:r>
        <w:rPr>
          <w:snapToGrid/>
          <w:lang w:val="en-GB"/>
        </w:rPr>
        <w:t>，</w:t>
      </w:r>
      <w:r>
        <w:rPr>
          <w:snapToGrid/>
          <w:lang w:val="en-GB"/>
        </w:rPr>
        <w:t>2</w:t>
      </w:r>
      <w:r w:rsidR="008D0962" w:rsidRPr="00051F8E">
        <w:rPr>
          <w:snapToGrid/>
          <w:lang w:val="en-GB"/>
        </w:rPr>
        <w:t>0</w:t>
      </w:r>
      <w:r>
        <w:rPr>
          <w:snapToGrid/>
          <w:lang w:val="en-GB"/>
        </w:rPr>
        <w:t>17</w:t>
      </w:r>
      <w:r w:rsidR="008D0962" w:rsidRPr="00051F8E">
        <w:rPr>
          <w:snapToGrid/>
          <w:lang w:val="en-GB"/>
        </w:rPr>
        <w:t>年</w:t>
      </w:r>
      <w:r>
        <w:rPr>
          <w:snapToGrid/>
          <w:lang w:val="en-GB"/>
        </w:rPr>
        <w:t>3</w:t>
      </w:r>
      <w:r w:rsidR="008D0962" w:rsidRPr="00051F8E">
        <w:rPr>
          <w:snapToGrid/>
          <w:lang w:val="en-GB"/>
        </w:rPr>
        <w:t>月</w:t>
      </w:r>
      <w:r>
        <w:rPr>
          <w:snapToGrid/>
          <w:lang w:val="en-GB"/>
        </w:rPr>
        <w:t>9</w:t>
      </w:r>
      <w:r w:rsidR="008D0962" w:rsidRPr="00051F8E">
        <w:rPr>
          <w:snapToGrid/>
          <w:lang w:val="en-GB"/>
        </w:rPr>
        <w:t>日政府的通知实际上将该委员会置于人权部的领导之下。委员会还关切人权部</w:t>
      </w:r>
      <w:r>
        <w:rPr>
          <w:snapToGrid/>
          <w:lang w:val="en-GB"/>
        </w:rPr>
        <w:t>2</w:t>
      </w:r>
      <w:r w:rsidR="008D0962" w:rsidRPr="00051F8E">
        <w:rPr>
          <w:snapToGrid/>
          <w:lang w:val="en-GB"/>
        </w:rPr>
        <w:t>00</w:t>
      </w:r>
      <w:r>
        <w:rPr>
          <w:snapToGrid/>
          <w:lang w:val="en-GB"/>
        </w:rPr>
        <w:t>17</w:t>
      </w:r>
      <w:r w:rsidR="008D0962" w:rsidRPr="00051F8E">
        <w:rPr>
          <w:snapToGrid/>
          <w:lang w:val="en-GB"/>
        </w:rPr>
        <w:t>年</w:t>
      </w:r>
      <w:r>
        <w:rPr>
          <w:snapToGrid/>
          <w:lang w:val="en-GB"/>
        </w:rPr>
        <w:t>6</w:t>
      </w:r>
      <w:r w:rsidR="008D0962" w:rsidRPr="00051F8E">
        <w:rPr>
          <w:snapToGrid/>
          <w:lang w:val="en-GB"/>
        </w:rPr>
        <w:t>月</w:t>
      </w:r>
      <w:r>
        <w:rPr>
          <w:snapToGrid/>
          <w:lang w:val="en-GB"/>
        </w:rPr>
        <w:t>2</w:t>
      </w:r>
      <w:r w:rsidR="008D0962" w:rsidRPr="00051F8E">
        <w:rPr>
          <w:snapToGrid/>
          <w:lang w:val="en-GB"/>
        </w:rPr>
        <w:t>日的信函否定了国家人权委员会向包括条约机构在内的联合国各机构提交独立报告的任务</w:t>
      </w:r>
      <w:r>
        <w:rPr>
          <w:snapToGrid/>
          <w:lang w:val="en-GB"/>
        </w:rPr>
        <w:t>，</w:t>
      </w:r>
      <w:r w:rsidR="008D0962" w:rsidRPr="00051F8E">
        <w:rPr>
          <w:snapToGrid/>
          <w:lang w:val="en-GB"/>
        </w:rPr>
        <w:t>并关切国民议会人权问题常设委员会就国家人权委员会最近与联合国一个人权条约机构的接触向人权部提出的建议。</w:t>
      </w:r>
    </w:p>
    <w:p w:rsidR="008D0962" w:rsidRPr="009C64AA" w:rsidRDefault="001E01EC" w:rsidP="00B8304C">
      <w:pPr>
        <w:pStyle w:val="SingleTxtGC"/>
        <w:rPr>
          <w:rFonts w:ascii="Time New Roman" w:eastAsia="SimHei" w:hAnsi="Time New Roman" w:hint="eastAsia"/>
          <w:snapToGrid/>
          <w:lang w:val="en-GB"/>
        </w:rPr>
      </w:pPr>
      <w:r w:rsidRPr="009C64AA">
        <w:rPr>
          <w:rFonts w:ascii="Time New Roman" w:eastAsia="SimHei" w:hAnsi="Time New Roman"/>
          <w:snapToGrid/>
          <w:lang w:val="en-GB"/>
        </w:rPr>
        <w:t>12.</w:t>
      </w:r>
      <w:r w:rsidR="00B8304C" w:rsidRPr="009C64AA">
        <w:rPr>
          <w:rFonts w:ascii="Time New Roman" w:eastAsia="SimHei" w:hAnsi="Time New Roman"/>
          <w:snapToGrid/>
          <w:lang w:val="en-GB"/>
        </w:rPr>
        <w:t xml:space="preserve">  </w:t>
      </w:r>
      <w:r w:rsidR="008D0962" w:rsidRPr="009C64AA">
        <w:rPr>
          <w:rFonts w:ascii="Time New Roman" w:eastAsia="SimHei" w:hAnsi="Time New Roman"/>
          <w:snapToGrid/>
          <w:lang w:val="en-GB"/>
        </w:rPr>
        <w:t>委员会敦促缔约国采取一切必要措施</w:t>
      </w:r>
      <w:r w:rsidRPr="009C64AA">
        <w:rPr>
          <w:rFonts w:ascii="Time New Roman" w:eastAsia="SimHei" w:hAnsi="Time New Roman"/>
          <w:snapToGrid/>
          <w:lang w:val="en-GB"/>
        </w:rPr>
        <w:t>，</w:t>
      </w:r>
      <w:r w:rsidR="008D0962" w:rsidRPr="009C64AA">
        <w:rPr>
          <w:rFonts w:ascii="Time New Roman" w:eastAsia="SimHei" w:hAnsi="Time New Roman"/>
          <w:snapToGrid/>
          <w:lang w:val="en-GB"/>
        </w:rPr>
        <w:t>确保国家人权委员会能够履行其任务</w:t>
      </w:r>
      <w:r w:rsidRPr="009C64AA">
        <w:rPr>
          <w:rFonts w:ascii="Time New Roman" w:eastAsia="SimHei" w:hAnsi="Time New Roman"/>
          <w:snapToGrid/>
          <w:lang w:val="en-GB"/>
        </w:rPr>
        <w:t>，</w:t>
      </w:r>
      <w:r w:rsidR="008D0962" w:rsidRPr="009C64AA">
        <w:rPr>
          <w:rFonts w:ascii="Time New Roman" w:eastAsia="SimHei" w:hAnsi="Time New Roman"/>
          <w:snapToGrid/>
          <w:lang w:val="en-GB"/>
        </w:rPr>
        <w:t>同时保持其对政府行政和立法部门的独立性</w:t>
      </w:r>
      <w:r w:rsidRPr="009C64AA">
        <w:rPr>
          <w:rFonts w:ascii="Time New Roman" w:eastAsia="SimHei" w:hAnsi="Time New Roman"/>
          <w:snapToGrid/>
          <w:lang w:val="en-GB"/>
        </w:rPr>
        <w:t>，</w:t>
      </w:r>
      <w:r w:rsidR="008D0962" w:rsidRPr="009C64AA">
        <w:rPr>
          <w:rFonts w:ascii="Time New Roman" w:eastAsia="SimHei" w:hAnsi="Time New Roman"/>
          <w:snapToGrid/>
          <w:lang w:val="en-GB"/>
        </w:rPr>
        <w:t>并保护该委员会免受任何国家</w:t>
      </w:r>
      <w:r w:rsidR="008D0962" w:rsidRPr="009C64AA">
        <w:rPr>
          <w:rFonts w:ascii="Time New Roman" w:eastAsia="SimHei" w:hAnsi="Time New Roman"/>
          <w:snapToGrid/>
          <w:lang w:val="en-GB"/>
        </w:rPr>
        <w:lastRenderedPageBreak/>
        <w:t>机关的干涉。委员会提醒缔约国</w:t>
      </w:r>
      <w:r w:rsidRPr="009C64AA">
        <w:rPr>
          <w:rFonts w:ascii="Time New Roman" w:eastAsia="SimHei" w:hAnsi="Time New Roman"/>
          <w:snapToGrid/>
          <w:lang w:val="en-GB"/>
        </w:rPr>
        <w:t>，</w:t>
      </w:r>
      <w:r w:rsidR="008D0962" w:rsidRPr="009C64AA">
        <w:rPr>
          <w:rFonts w:ascii="Time New Roman" w:eastAsia="SimHei" w:hAnsi="Time New Roman"/>
          <w:snapToGrid/>
          <w:lang w:val="en-GB"/>
        </w:rPr>
        <w:t>如《巴黎原则》所规定</w:t>
      </w:r>
      <w:r w:rsidRPr="009C64AA">
        <w:rPr>
          <w:rFonts w:ascii="Time New Roman" w:eastAsia="SimHei" w:hAnsi="Time New Roman"/>
          <w:snapToGrid/>
          <w:lang w:val="en-GB"/>
        </w:rPr>
        <w:t>，</w:t>
      </w:r>
      <w:r w:rsidR="008D0962" w:rsidRPr="009C64AA">
        <w:rPr>
          <w:rFonts w:ascii="Time New Roman" w:eastAsia="SimHei" w:hAnsi="Time New Roman"/>
          <w:snapToGrid/>
          <w:lang w:val="en-GB"/>
        </w:rPr>
        <w:t>与联合国人权系统</w:t>
      </w:r>
      <w:r w:rsidRPr="009C64AA">
        <w:rPr>
          <w:rFonts w:ascii="Time New Roman" w:eastAsia="SimHei" w:hAnsi="Time New Roman"/>
          <w:snapToGrid/>
          <w:lang w:val="en-GB"/>
        </w:rPr>
        <w:t>，</w:t>
      </w:r>
      <w:r w:rsidR="008D0962" w:rsidRPr="009C64AA">
        <w:rPr>
          <w:rFonts w:ascii="Time New Roman" w:eastAsia="SimHei" w:hAnsi="Time New Roman"/>
          <w:snapToGrid/>
          <w:lang w:val="en-GB"/>
        </w:rPr>
        <w:t>包括与人权条约机构进行合作</w:t>
      </w:r>
      <w:r w:rsidRPr="009C64AA">
        <w:rPr>
          <w:rFonts w:ascii="Time New Roman" w:eastAsia="SimHei" w:hAnsi="Time New Roman"/>
          <w:snapToGrid/>
          <w:lang w:val="en-GB"/>
        </w:rPr>
        <w:t>，</w:t>
      </w:r>
      <w:r w:rsidR="008D0962" w:rsidRPr="009C64AA">
        <w:rPr>
          <w:rFonts w:ascii="Time New Roman" w:eastAsia="SimHei" w:hAnsi="Time New Roman"/>
          <w:snapToGrid/>
          <w:lang w:val="en-GB"/>
        </w:rPr>
        <w:t>是国家人权机构的核心职能之一</w:t>
      </w:r>
      <w:r w:rsidRPr="009C64AA">
        <w:rPr>
          <w:rFonts w:ascii="Time New Roman" w:eastAsia="SimHei" w:hAnsi="Time New Roman"/>
          <w:snapToGrid/>
          <w:lang w:val="en-GB"/>
        </w:rPr>
        <w:t>，</w:t>
      </w:r>
      <w:r w:rsidR="008D0962" w:rsidRPr="009C64AA">
        <w:rPr>
          <w:rFonts w:ascii="Time New Roman" w:eastAsia="SimHei" w:hAnsi="Time New Roman"/>
          <w:snapToGrid/>
          <w:lang w:val="en-GB"/>
        </w:rPr>
        <w:t>它建议缔约国确保国家人权委员会的任务和职责符合《巴黎原则》</w:t>
      </w:r>
      <w:r w:rsidRPr="009C64AA">
        <w:rPr>
          <w:rFonts w:ascii="Time New Roman" w:eastAsia="SimHei" w:hAnsi="Time New Roman"/>
          <w:snapToGrid/>
          <w:lang w:val="en-GB"/>
        </w:rPr>
        <w:t>，</w:t>
      </w:r>
      <w:r w:rsidR="008D0962" w:rsidRPr="009C64AA">
        <w:rPr>
          <w:rFonts w:ascii="Time New Roman" w:eastAsia="SimHei" w:hAnsi="Time New Roman"/>
          <w:snapToGrid/>
          <w:lang w:val="en-GB"/>
        </w:rPr>
        <w:t>并确保为其有效运作划拨充足的资金。它还鼓励该国家人权委员会寻求得到国家人权机构全球联盟的认证。</w:t>
      </w:r>
    </w:p>
    <w:p w:rsidR="008D0962" w:rsidRPr="00051F8E" w:rsidRDefault="008D0962" w:rsidP="00B8304C">
      <w:pPr>
        <w:pStyle w:val="H23GC"/>
        <w:rPr>
          <w:lang w:val="en-GB"/>
        </w:rPr>
      </w:pPr>
      <w:r w:rsidRPr="00051F8E">
        <w:rPr>
          <w:rFonts w:eastAsia="Times New Roman"/>
          <w:lang w:val="en-GB"/>
        </w:rPr>
        <w:tab/>
      </w:r>
      <w:r w:rsidRPr="00051F8E">
        <w:rPr>
          <w:rFonts w:eastAsia="Times New Roman"/>
          <w:lang w:val="en-GB"/>
        </w:rPr>
        <w:tab/>
      </w:r>
      <w:r w:rsidRPr="00051F8E">
        <w:rPr>
          <w:lang w:val="en-GB"/>
        </w:rPr>
        <w:t>人权维护者</w:t>
      </w:r>
    </w:p>
    <w:p w:rsidR="008D0962" w:rsidRPr="00051F8E" w:rsidRDefault="001E01EC" w:rsidP="00B8304C">
      <w:pPr>
        <w:pStyle w:val="SingleTxtGC"/>
        <w:rPr>
          <w:snapToGrid/>
          <w:lang w:val="en-GB"/>
        </w:rPr>
      </w:pPr>
      <w:r>
        <w:rPr>
          <w:snapToGrid/>
          <w:lang w:val="en-GB"/>
        </w:rPr>
        <w:t>13.</w:t>
      </w:r>
      <w:r w:rsidR="00B8304C">
        <w:rPr>
          <w:snapToGrid/>
          <w:lang w:val="en-GB"/>
        </w:rPr>
        <w:t xml:space="preserve">  </w:t>
      </w:r>
      <w:r w:rsidR="008D0962" w:rsidRPr="00051F8E">
        <w:rPr>
          <w:snapToGrid/>
          <w:lang w:val="en-GB"/>
        </w:rPr>
        <w:t>委员会深感关切的是</w:t>
      </w:r>
      <w:r>
        <w:rPr>
          <w:snapToGrid/>
          <w:lang w:val="en-GB"/>
        </w:rPr>
        <w:t>，</w:t>
      </w:r>
      <w:r w:rsidR="008D0962" w:rsidRPr="00051F8E">
        <w:rPr>
          <w:snapToGrid/>
          <w:lang w:val="en-GB"/>
        </w:rPr>
        <w:t>屡有关于绑架、杀害和恐吓人权维护者</w:t>
      </w:r>
      <w:r>
        <w:rPr>
          <w:snapToGrid/>
          <w:lang w:val="en-GB"/>
        </w:rPr>
        <w:t>，</w:t>
      </w:r>
      <w:r w:rsidR="008D0962" w:rsidRPr="00051F8E">
        <w:rPr>
          <w:snapToGrid/>
          <w:lang w:val="en-GB"/>
        </w:rPr>
        <w:t>特别是那些为争取经济、社会和文化权利而斗争的人权维护者的报告</w:t>
      </w:r>
      <w:r>
        <w:rPr>
          <w:snapToGrid/>
          <w:lang w:val="en-GB"/>
        </w:rPr>
        <w:t>，</w:t>
      </w:r>
      <w:r w:rsidR="008D0962" w:rsidRPr="00051F8E">
        <w:rPr>
          <w:snapToGrid/>
          <w:lang w:val="en-GB"/>
        </w:rPr>
        <w:t>据指称在某些情况下</w:t>
      </w:r>
      <w:r>
        <w:rPr>
          <w:snapToGrid/>
          <w:lang w:val="en-GB"/>
        </w:rPr>
        <w:t>，</w:t>
      </w:r>
      <w:r w:rsidR="008D0962" w:rsidRPr="00051F8E">
        <w:rPr>
          <w:snapToGrid/>
          <w:lang w:val="en-GB"/>
        </w:rPr>
        <w:t>这些行为是由国家人员</w:t>
      </w:r>
      <w:r>
        <w:rPr>
          <w:snapToGrid/>
          <w:lang w:val="en-GB"/>
        </w:rPr>
        <w:t>，</w:t>
      </w:r>
      <w:r w:rsidR="008D0962" w:rsidRPr="00051F8E">
        <w:rPr>
          <w:snapToGrid/>
          <w:lang w:val="en-GB"/>
        </w:rPr>
        <w:t>包括军事情报部门的成员实施的。</w:t>
      </w:r>
    </w:p>
    <w:p w:rsidR="008D0962" w:rsidRPr="009C64AA" w:rsidRDefault="001E01EC" w:rsidP="00B8304C">
      <w:pPr>
        <w:pStyle w:val="SingleTxtGC"/>
        <w:rPr>
          <w:rFonts w:ascii="Time New Roman" w:eastAsia="SimHei" w:hAnsi="Time New Roman" w:hint="eastAsia"/>
          <w:snapToGrid/>
          <w:lang w:val="en-GB"/>
        </w:rPr>
      </w:pPr>
      <w:r w:rsidRPr="009C64AA">
        <w:rPr>
          <w:rFonts w:ascii="Time New Roman" w:eastAsia="SimHei" w:hAnsi="Time New Roman"/>
          <w:snapToGrid/>
          <w:lang w:val="en-GB"/>
        </w:rPr>
        <w:t>14.</w:t>
      </w:r>
      <w:r w:rsidR="00B8304C" w:rsidRPr="009C64AA">
        <w:rPr>
          <w:rFonts w:ascii="Time New Roman" w:eastAsia="SimHei" w:hAnsi="Time New Roman"/>
          <w:snapToGrid/>
          <w:lang w:val="en-GB"/>
        </w:rPr>
        <w:t xml:space="preserve">  </w:t>
      </w:r>
      <w:r w:rsidR="008D0962" w:rsidRPr="009C64AA">
        <w:rPr>
          <w:rFonts w:ascii="Time New Roman" w:eastAsia="SimHei" w:hAnsi="Time New Roman"/>
          <w:snapToGrid/>
          <w:lang w:val="en-GB"/>
        </w:rPr>
        <w:t>委员会促请缔约国尽一切努力保护人权维护者免遭绑架、杀害和恐吓</w:t>
      </w:r>
      <w:r w:rsidRPr="009C64AA">
        <w:rPr>
          <w:rFonts w:ascii="Time New Roman" w:eastAsia="SimHei" w:hAnsi="Time New Roman"/>
          <w:snapToGrid/>
          <w:lang w:val="en-GB"/>
        </w:rPr>
        <w:t>；</w:t>
      </w:r>
      <w:r w:rsidR="008D0962" w:rsidRPr="009C64AA">
        <w:rPr>
          <w:rFonts w:ascii="Time New Roman" w:eastAsia="SimHei" w:hAnsi="Time New Roman"/>
          <w:snapToGrid/>
          <w:lang w:val="en-GB"/>
        </w:rPr>
        <w:t>迅速、彻底地调查报告的所有骚扰、失踪和杀害人权维权者案件</w:t>
      </w:r>
      <w:r w:rsidRPr="009C64AA">
        <w:rPr>
          <w:rFonts w:ascii="Time New Roman" w:eastAsia="SimHei" w:hAnsi="Time New Roman"/>
          <w:snapToGrid/>
          <w:lang w:val="en-GB"/>
        </w:rPr>
        <w:t>，</w:t>
      </w:r>
      <w:r w:rsidR="008D0962" w:rsidRPr="009C64AA">
        <w:rPr>
          <w:rFonts w:ascii="Time New Roman" w:eastAsia="SimHei" w:hAnsi="Time New Roman"/>
          <w:snapToGrid/>
          <w:lang w:val="en-GB"/>
        </w:rPr>
        <w:t>将犯罪人绳之以法</w:t>
      </w:r>
      <w:r w:rsidRPr="009C64AA">
        <w:rPr>
          <w:rFonts w:ascii="Time New Roman" w:eastAsia="SimHei" w:hAnsi="Time New Roman"/>
          <w:snapToGrid/>
          <w:lang w:val="en-GB"/>
        </w:rPr>
        <w:t>；</w:t>
      </w:r>
      <w:r w:rsidR="008D0962" w:rsidRPr="009C64AA">
        <w:rPr>
          <w:rFonts w:ascii="Time New Roman" w:eastAsia="SimHei" w:hAnsi="Time New Roman"/>
          <w:snapToGrid/>
          <w:lang w:val="en-GB"/>
        </w:rPr>
        <w:t>并采取一切必要措施</w:t>
      </w:r>
      <w:r w:rsidRPr="009C64AA">
        <w:rPr>
          <w:rFonts w:ascii="Time New Roman" w:eastAsia="SimHei" w:hAnsi="Time New Roman"/>
          <w:snapToGrid/>
          <w:lang w:val="en-GB"/>
        </w:rPr>
        <w:t>，</w:t>
      </w:r>
      <w:r w:rsidR="008D0962" w:rsidRPr="009C64AA">
        <w:rPr>
          <w:rFonts w:ascii="Time New Roman" w:eastAsia="SimHei" w:hAnsi="Time New Roman"/>
          <w:snapToGrid/>
          <w:lang w:val="en-GB"/>
        </w:rPr>
        <w:t>确保人权维护者和民间社会行为者有一个安全和有利的环境。委员会提请缔约国注意其关于人权维护者和经济、社会、文化权利问题的声明</w:t>
      </w:r>
      <w:r w:rsidRPr="009C64AA">
        <w:rPr>
          <w:rFonts w:ascii="Time New Roman" w:eastAsia="SimHei" w:hAnsi="Time New Roman"/>
          <w:snapToGrid/>
          <w:lang w:val="en-GB"/>
        </w:rPr>
        <w:t>(E/C</w:t>
      </w:r>
      <w:r w:rsidR="008D0962" w:rsidRPr="009C64AA">
        <w:rPr>
          <w:rFonts w:ascii="Time New Roman" w:eastAsia="SimHei" w:hAnsi="Time New Roman"/>
          <w:snapToGrid/>
          <w:lang w:val="en-GB"/>
        </w:rPr>
        <w:t>.</w:t>
      </w:r>
      <w:r w:rsidRPr="009C64AA">
        <w:rPr>
          <w:rFonts w:ascii="Time New Roman" w:eastAsia="SimHei" w:hAnsi="Time New Roman"/>
          <w:snapToGrid/>
          <w:lang w:val="en-GB"/>
        </w:rPr>
        <w:t>12/2</w:t>
      </w:r>
      <w:r w:rsidR="008D0962" w:rsidRPr="009C64AA">
        <w:rPr>
          <w:rFonts w:ascii="Time New Roman" w:eastAsia="SimHei" w:hAnsi="Time New Roman"/>
          <w:snapToGrid/>
          <w:lang w:val="en-GB"/>
        </w:rPr>
        <w:t>0</w:t>
      </w:r>
      <w:r w:rsidRPr="009C64AA">
        <w:rPr>
          <w:rFonts w:ascii="Time New Roman" w:eastAsia="SimHei" w:hAnsi="Time New Roman"/>
          <w:snapToGrid/>
          <w:lang w:val="en-GB"/>
        </w:rPr>
        <w:t>16/2)</w:t>
      </w:r>
      <w:r w:rsidR="008D0962" w:rsidRPr="009C64AA">
        <w:rPr>
          <w:rFonts w:ascii="Time New Roman" w:eastAsia="SimHei" w:hAnsi="Time New Roman"/>
          <w:snapToGrid/>
          <w:lang w:val="en-GB"/>
        </w:rPr>
        <w:t>。</w:t>
      </w:r>
    </w:p>
    <w:p w:rsidR="008D0962" w:rsidRPr="00051F8E" w:rsidRDefault="008D0962" w:rsidP="00B8304C">
      <w:pPr>
        <w:pStyle w:val="H23GC"/>
        <w:rPr>
          <w:lang w:val="en-GB"/>
        </w:rPr>
      </w:pPr>
      <w:r w:rsidRPr="00051F8E">
        <w:rPr>
          <w:rFonts w:eastAsia="Times New Roman"/>
          <w:lang w:val="en-GB"/>
        </w:rPr>
        <w:tab/>
      </w:r>
      <w:r w:rsidRPr="00051F8E">
        <w:rPr>
          <w:rFonts w:eastAsia="Times New Roman"/>
          <w:lang w:val="en-GB"/>
        </w:rPr>
        <w:tab/>
      </w:r>
      <w:r w:rsidRPr="00051F8E">
        <w:rPr>
          <w:lang w:val="en-GB"/>
        </w:rPr>
        <w:t>最大限度地利用资源</w:t>
      </w:r>
    </w:p>
    <w:p w:rsidR="008D0962" w:rsidRPr="00051F8E" w:rsidRDefault="001E01EC" w:rsidP="00B8304C">
      <w:pPr>
        <w:pStyle w:val="SingleTxtGC"/>
        <w:rPr>
          <w:snapToGrid/>
          <w:lang w:val="en-GB"/>
        </w:rPr>
      </w:pPr>
      <w:r>
        <w:rPr>
          <w:snapToGrid/>
          <w:lang w:val="en-GB"/>
        </w:rPr>
        <w:t>15.</w:t>
      </w:r>
      <w:r w:rsidR="00B8304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分配给与《公约》所载各项权利有关的领域</w:t>
      </w:r>
      <w:r>
        <w:rPr>
          <w:snapToGrid/>
          <w:lang w:val="en-GB"/>
        </w:rPr>
        <w:t>，</w:t>
      </w:r>
      <w:r w:rsidR="008D0962" w:rsidRPr="00051F8E">
        <w:rPr>
          <w:snapToGrid/>
          <w:lang w:val="en-GB"/>
        </w:rPr>
        <w:t>特别是就业、社会保障、住房、供水和环境卫生、保健和教育方面的公共资金水平很低</w:t>
      </w:r>
      <w:r>
        <w:rPr>
          <w:snapToGrid/>
          <w:lang w:val="en-GB"/>
        </w:rPr>
        <w:t>，</w:t>
      </w:r>
      <w:r w:rsidR="008D0962" w:rsidRPr="00051F8E">
        <w:rPr>
          <w:snapToGrid/>
          <w:lang w:val="en-GB"/>
        </w:rPr>
        <w:t>而高水平的国防开支无法证明这种分配是合理的。委员会还关切在一些省</w:t>
      </w:r>
      <w:r>
        <w:rPr>
          <w:snapToGrid/>
          <w:lang w:val="en-GB"/>
        </w:rPr>
        <w:t>，</w:t>
      </w:r>
      <w:r w:rsidR="008D0962" w:rsidRPr="00051F8E">
        <w:rPr>
          <w:snapToGrid/>
          <w:lang w:val="en-GB"/>
        </w:rPr>
        <w:t>分配給教育的很大一部分资金没有得到使用。此外</w:t>
      </w:r>
      <w:r>
        <w:rPr>
          <w:snapToGrid/>
          <w:lang w:val="en-GB"/>
        </w:rPr>
        <w:t>，</w:t>
      </w:r>
      <w:r w:rsidR="008D0962" w:rsidRPr="00051F8E">
        <w:rPr>
          <w:snapToGrid/>
          <w:lang w:val="en-GB"/>
        </w:rPr>
        <w:t>委员会关切巴基斯坦的纳税与国内生产总值的比率非常之低</w:t>
      </w:r>
      <w:r>
        <w:rPr>
          <w:snapToGrid/>
          <w:lang w:val="en-GB"/>
        </w:rPr>
        <w:t>，</w:t>
      </w:r>
      <w:r w:rsidR="008D0962" w:rsidRPr="00051F8E">
        <w:rPr>
          <w:snapToGrid/>
          <w:lang w:val="en-GB"/>
        </w:rPr>
        <w:t>且缔约国纳税制度的特点是征税基础有限</w:t>
      </w:r>
      <w:r>
        <w:rPr>
          <w:snapToGrid/>
          <w:lang w:val="en-GB"/>
        </w:rPr>
        <w:t>，</w:t>
      </w:r>
      <w:r w:rsidR="008D0962" w:rsidRPr="00051F8E">
        <w:rPr>
          <w:snapToGrid/>
          <w:lang w:val="en-GB"/>
        </w:rPr>
        <w:t>采取非渐进税制</w:t>
      </w:r>
      <w:r>
        <w:rPr>
          <w:snapToGrid/>
          <w:lang w:val="en-GB"/>
        </w:rPr>
        <w:t>，</w:t>
      </w:r>
      <w:r w:rsidR="008D0962" w:rsidRPr="00051F8E">
        <w:rPr>
          <w:snapToGrid/>
          <w:lang w:val="en-GB"/>
        </w:rPr>
        <w:t>严重依赖间接税</w:t>
      </w:r>
      <w:r>
        <w:rPr>
          <w:snapToGrid/>
          <w:lang w:val="en-GB"/>
        </w:rPr>
        <w:t>，</w:t>
      </w:r>
      <w:r w:rsidR="008D0962" w:rsidRPr="00051F8E">
        <w:rPr>
          <w:snapToGrid/>
          <w:lang w:val="en-GB"/>
        </w:rPr>
        <w:t>这种制度可能不会有效地大幅度增加用于《公约》所载权利的支出</w:t>
      </w:r>
      <w:r>
        <w:rPr>
          <w:snapToGrid/>
          <w:lang w:val="en-GB"/>
        </w:rPr>
        <w:t>(</w:t>
      </w:r>
      <w:r w:rsidR="008D0962" w:rsidRPr="00051F8E">
        <w:rPr>
          <w:snapToGrid/>
          <w:lang w:val="en-GB"/>
        </w:rPr>
        <w:t>第二条第一款</w:t>
      </w:r>
      <w:r>
        <w:rPr>
          <w:snapToGrid/>
          <w:lang w:val="en-GB"/>
        </w:rPr>
        <w:t>)</w:t>
      </w:r>
      <w:r w:rsidR="008D0962" w:rsidRPr="00051F8E">
        <w:rPr>
          <w:snapToGrid/>
          <w:lang w:val="en-GB"/>
        </w:rPr>
        <w:t>。</w:t>
      </w:r>
    </w:p>
    <w:p w:rsidR="008D0962" w:rsidRPr="004B725D" w:rsidRDefault="001E01EC" w:rsidP="00B8304C">
      <w:pPr>
        <w:pStyle w:val="SingleTxtGC"/>
        <w:rPr>
          <w:rFonts w:ascii="Time New Roman" w:eastAsia="SimHei" w:hAnsi="Time New Roman" w:hint="eastAsia"/>
          <w:snapToGrid/>
          <w:lang w:val="en-GB"/>
        </w:rPr>
      </w:pPr>
      <w:r w:rsidRPr="004B725D">
        <w:rPr>
          <w:rFonts w:ascii="Time New Roman" w:eastAsia="SimHei" w:hAnsi="Time New Roman"/>
          <w:snapToGrid/>
          <w:lang w:val="en-GB"/>
        </w:rPr>
        <w:t>16.</w:t>
      </w:r>
      <w:r w:rsidR="00B8304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委员会呼吁缔约国采取一切必要措施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大幅提高国家和省两级公共供资的水平</w:t>
      </w:r>
      <w:r w:rsidRPr="004B725D">
        <w:rPr>
          <w:rFonts w:ascii="Time New Roman" w:eastAsia="SimHei" w:hAnsi="Time New Roman"/>
          <w:snapToGrid/>
          <w:lang w:val="en-GB"/>
        </w:rPr>
        <w:t>，</w:t>
      </w:r>
      <w:r w:rsidR="008D0962" w:rsidRPr="004B725D">
        <w:rPr>
          <w:rFonts w:ascii="Time New Roman" w:eastAsia="SimHei" w:hAnsi="Time New Roman"/>
          <w:snapToGrid/>
          <w:lang w:val="en-GB"/>
        </w:rPr>
        <w:t>确保逐步实现经济、社会和文化权利。委员会还建议缔约国审查其征税制度</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以增加税收</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并确保其不给低收入阶层人士造成过高的负担</w:t>
      </w:r>
      <w:r w:rsidRPr="004B725D">
        <w:rPr>
          <w:rFonts w:ascii="Time New Roman" w:eastAsia="SimHei" w:hAnsi="Time New Roman"/>
          <w:snapToGrid/>
          <w:lang w:val="en-GB"/>
        </w:rPr>
        <w:t>，</w:t>
      </w:r>
      <w:r w:rsidR="008D0962" w:rsidRPr="004B725D">
        <w:rPr>
          <w:rFonts w:ascii="Time New Roman" w:eastAsia="SimHei" w:hAnsi="Time New Roman"/>
          <w:snapToGrid/>
          <w:lang w:val="en-GB"/>
        </w:rPr>
        <w:t>但有助于收入和财富的再分配。它还建议缔约国设立各种机制</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以确保分配给与《公约》所载权利有关领域的资金得到及时、有效和透明的使用。</w:t>
      </w:r>
    </w:p>
    <w:p w:rsidR="008D0962" w:rsidRPr="00051F8E" w:rsidRDefault="008D0962" w:rsidP="00B8304C">
      <w:pPr>
        <w:pStyle w:val="H23GC"/>
        <w:rPr>
          <w:lang w:val="en-GB"/>
        </w:rPr>
      </w:pPr>
      <w:r w:rsidRPr="00051F8E">
        <w:rPr>
          <w:rFonts w:eastAsia="Times New Roman"/>
          <w:lang w:val="en-GB"/>
        </w:rPr>
        <w:tab/>
      </w:r>
      <w:r w:rsidRPr="00051F8E">
        <w:rPr>
          <w:rFonts w:eastAsia="Times New Roman"/>
          <w:lang w:val="en-GB"/>
        </w:rPr>
        <w:tab/>
      </w:r>
      <w:r w:rsidRPr="00051F8E">
        <w:rPr>
          <w:lang w:val="en-GB"/>
        </w:rPr>
        <w:t>腐败</w:t>
      </w:r>
    </w:p>
    <w:p w:rsidR="008D0962" w:rsidRPr="00051F8E" w:rsidRDefault="001E01EC" w:rsidP="00B8304C">
      <w:pPr>
        <w:pStyle w:val="SingleTxtGC"/>
        <w:rPr>
          <w:snapToGrid/>
          <w:lang w:val="en-GB"/>
        </w:rPr>
      </w:pPr>
      <w:r>
        <w:rPr>
          <w:snapToGrid/>
          <w:lang w:val="en-GB"/>
        </w:rPr>
        <w:t>17.</w:t>
      </w:r>
      <w:r w:rsidR="00B8304C">
        <w:rPr>
          <w:snapToGrid/>
          <w:lang w:val="en-GB"/>
        </w:rPr>
        <w:t xml:space="preserve">  </w:t>
      </w:r>
      <w:r w:rsidR="008D0962" w:rsidRPr="00051F8E">
        <w:rPr>
          <w:snapToGrid/>
          <w:lang w:val="en-GB"/>
        </w:rPr>
        <w:t>尽管缔约国为打击腐败采取了措施</w:t>
      </w:r>
      <w:r>
        <w:rPr>
          <w:snapToGrid/>
          <w:lang w:val="en-GB"/>
        </w:rPr>
        <w:t>，</w:t>
      </w:r>
      <w:r w:rsidR="008D0962" w:rsidRPr="00051F8E">
        <w:rPr>
          <w:snapToGrid/>
          <w:lang w:val="en-GB"/>
        </w:rPr>
        <w:t>但委员会对涉及高官的腐败案件的普遍程度和规模感到关切</w:t>
      </w:r>
      <w:r>
        <w:rPr>
          <w:snapToGrid/>
          <w:lang w:val="en-GB"/>
        </w:rPr>
        <w:t>(</w:t>
      </w:r>
      <w:r w:rsidR="008D0962" w:rsidRPr="00051F8E">
        <w:rPr>
          <w:snapToGrid/>
          <w:lang w:val="en-GB"/>
        </w:rPr>
        <w:t>第二条第一款</w:t>
      </w:r>
      <w:r>
        <w:rPr>
          <w:snapToGrid/>
          <w:lang w:val="en-GB"/>
        </w:rPr>
        <w:t>)</w:t>
      </w:r>
      <w:r w:rsidR="008D0962" w:rsidRPr="00051F8E">
        <w:rPr>
          <w:snapToGrid/>
          <w:lang w:val="en-GB"/>
        </w:rPr>
        <w:t>。</w:t>
      </w:r>
    </w:p>
    <w:p w:rsidR="008D0962" w:rsidRPr="004B725D" w:rsidRDefault="001E01EC" w:rsidP="00B8304C">
      <w:pPr>
        <w:pStyle w:val="SingleTxtGC"/>
        <w:rPr>
          <w:rFonts w:ascii="Time New Roman" w:eastAsia="SimHei" w:hAnsi="Time New Roman" w:hint="eastAsia"/>
          <w:snapToGrid/>
          <w:lang w:val="en-GB"/>
        </w:rPr>
      </w:pPr>
      <w:r w:rsidRPr="004B725D">
        <w:rPr>
          <w:rFonts w:ascii="Time New Roman" w:eastAsia="SimHei" w:hAnsi="Time New Roman"/>
          <w:snapToGrid/>
          <w:lang w:val="en-GB"/>
        </w:rPr>
        <w:t>18.</w:t>
      </w:r>
      <w:r w:rsidR="00B8304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w:t>
      </w:r>
      <w:r w:rsidRPr="004B725D">
        <w:rPr>
          <w:rFonts w:ascii="Time New Roman" w:eastAsia="SimHei" w:hAnsi="Time New Roman"/>
          <w:snapToGrid/>
          <w:lang w:val="en-GB"/>
        </w:rPr>
        <w:t>：</w:t>
      </w:r>
    </w:p>
    <w:p w:rsidR="008D0962" w:rsidRPr="004B725D" w:rsidRDefault="008D0962" w:rsidP="00B8304C">
      <w:pPr>
        <w:pStyle w:val="SingleTxtGC"/>
        <w:numPr>
          <w:ilvl w:val="0"/>
          <w:numId w:val="14"/>
        </w:numPr>
        <w:tabs>
          <w:tab w:val="clear" w:pos="431"/>
          <w:tab w:val="clear" w:pos="1134"/>
          <w:tab w:val="clear" w:pos="1565"/>
          <w:tab w:val="clear" w:pos="1996"/>
          <w:tab w:val="clear" w:pos="2426"/>
        </w:tabs>
        <w:rPr>
          <w:rFonts w:ascii="Time New Roman" w:eastAsia="SimHei" w:hAnsi="Time New Roman" w:hint="eastAsia"/>
          <w:snapToGrid/>
          <w:lang w:val="en-GB"/>
        </w:rPr>
      </w:pPr>
      <w:r w:rsidRPr="004B725D">
        <w:rPr>
          <w:rFonts w:ascii="Time New Roman" w:eastAsia="SimHei" w:hAnsi="Time New Roman"/>
          <w:snapToGrid/>
          <w:lang w:val="en-GB"/>
        </w:rPr>
        <w:t>加强联邦和省两级的反腐机制和程序</w:t>
      </w:r>
      <w:r w:rsidR="001E01EC" w:rsidRPr="004B725D">
        <w:rPr>
          <w:rFonts w:ascii="Time New Roman" w:eastAsia="SimHei" w:hAnsi="Time New Roman"/>
          <w:snapToGrid/>
          <w:lang w:val="en-GB"/>
        </w:rPr>
        <w:t>；</w:t>
      </w:r>
    </w:p>
    <w:p w:rsidR="008D0962" w:rsidRPr="004B725D" w:rsidRDefault="008D0962" w:rsidP="00B8304C">
      <w:pPr>
        <w:pStyle w:val="SingleTxtGC"/>
        <w:numPr>
          <w:ilvl w:val="0"/>
          <w:numId w:val="14"/>
        </w:numPr>
        <w:tabs>
          <w:tab w:val="clear" w:pos="431"/>
          <w:tab w:val="clear" w:pos="1134"/>
          <w:tab w:val="clear" w:pos="1565"/>
          <w:tab w:val="clear" w:pos="1996"/>
          <w:tab w:val="clear" w:pos="2426"/>
        </w:tabs>
        <w:rPr>
          <w:rFonts w:ascii="Time New Roman" w:eastAsia="SimHei" w:hAnsi="Time New Roman" w:hint="eastAsia"/>
          <w:snapToGrid/>
          <w:lang w:val="en-GB"/>
        </w:rPr>
      </w:pPr>
      <w:r w:rsidRPr="004B725D">
        <w:rPr>
          <w:rFonts w:ascii="Time New Roman" w:eastAsia="SimHei" w:hAnsi="Time New Roman"/>
          <w:snapToGrid/>
          <w:lang w:val="en-GB"/>
        </w:rPr>
        <w:t>确保对所有腐败案件进行有效调查并起诉责任人</w:t>
      </w:r>
      <w:r w:rsidR="001E01EC" w:rsidRPr="004B725D">
        <w:rPr>
          <w:rFonts w:ascii="Time New Roman" w:eastAsia="SimHei" w:hAnsi="Time New Roman"/>
          <w:snapToGrid/>
          <w:lang w:val="en-GB"/>
        </w:rPr>
        <w:t>；</w:t>
      </w:r>
    </w:p>
    <w:p w:rsidR="008D0962" w:rsidRPr="004B725D" w:rsidRDefault="008D0962" w:rsidP="00B8304C">
      <w:pPr>
        <w:pStyle w:val="SingleTxtGC"/>
        <w:numPr>
          <w:ilvl w:val="0"/>
          <w:numId w:val="14"/>
        </w:numPr>
        <w:tabs>
          <w:tab w:val="clear" w:pos="431"/>
          <w:tab w:val="clear" w:pos="1134"/>
          <w:tab w:val="clear" w:pos="1565"/>
          <w:tab w:val="clear" w:pos="1996"/>
          <w:tab w:val="clear" w:pos="2426"/>
        </w:tabs>
        <w:rPr>
          <w:rFonts w:ascii="Time New Roman" w:eastAsia="SimHei" w:hAnsi="Time New Roman" w:hint="eastAsia"/>
          <w:snapToGrid/>
          <w:lang w:val="en-GB"/>
        </w:rPr>
      </w:pPr>
      <w:r w:rsidRPr="004B725D">
        <w:rPr>
          <w:rFonts w:ascii="Time New Roman" w:eastAsia="SimHei" w:hAnsi="Time New Roman"/>
          <w:snapToGrid/>
          <w:lang w:val="en-GB"/>
        </w:rPr>
        <w:t>确保有效保护腐败行为的受害者及其律师、反腐活动人士、举报人和证人</w:t>
      </w:r>
      <w:r w:rsidR="001E01EC" w:rsidRPr="004B725D">
        <w:rPr>
          <w:rFonts w:ascii="Time New Roman" w:eastAsia="SimHei" w:hAnsi="Time New Roman"/>
          <w:snapToGrid/>
          <w:lang w:val="en-GB"/>
        </w:rPr>
        <w:t>；</w:t>
      </w:r>
    </w:p>
    <w:p w:rsidR="008D0962" w:rsidRPr="004B725D" w:rsidRDefault="008D0962" w:rsidP="00B8304C">
      <w:pPr>
        <w:pStyle w:val="SingleTxtGC"/>
        <w:numPr>
          <w:ilvl w:val="0"/>
          <w:numId w:val="14"/>
        </w:numPr>
        <w:tabs>
          <w:tab w:val="clear" w:pos="431"/>
          <w:tab w:val="clear" w:pos="1134"/>
          <w:tab w:val="clear" w:pos="1565"/>
          <w:tab w:val="clear" w:pos="1996"/>
          <w:tab w:val="clear" w:pos="2426"/>
        </w:tabs>
        <w:rPr>
          <w:rFonts w:ascii="Time New Roman" w:eastAsia="SimHei" w:hAnsi="Time New Roman" w:hint="eastAsia"/>
          <w:snapToGrid/>
          <w:lang w:val="en-GB"/>
        </w:rPr>
      </w:pPr>
      <w:r w:rsidRPr="004B725D">
        <w:rPr>
          <w:rFonts w:ascii="Time New Roman" w:eastAsia="SimHei" w:hAnsi="Time New Roman"/>
          <w:snapToGrid/>
          <w:lang w:val="en-GB"/>
        </w:rPr>
        <w:t>加强对公职人员和广大公众的反腐教育并提高其认识。</w:t>
      </w:r>
    </w:p>
    <w:p w:rsidR="008D0962" w:rsidRPr="00051F8E" w:rsidRDefault="008D0962" w:rsidP="004D1163">
      <w:pPr>
        <w:pStyle w:val="H23GC"/>
        <w:rPr>
          <w:lang w:val="en-GB"/>
        </w:rPr>
      </w:pPr>
      <w:r w:rsidRPr="00051F8E">
        <w:rPr>
          <w:lang w:val="en-GB"/>
        </w:rPr>
        <w:tab/>
      </w:r>
      <w:r w:rsidRPr="00051F8E">
        <w:rPr>
          <w:lang w:val="en-GB"/>
        </w:rPr>
        <w:tab/>
      </w:r>
      <w:r w:rsidRPr="00051F8E">
        <w:rPr>
          <w:lang w:val="en-GB"/>
        </w:rPr>
        <w:t>不歧视</w:t>
      </w:r>
    </w:p>
    <w:p w:rsidR="008D0962" w:rsidRPr="00051F8E" w:rsidRDefault="001E01EC" w:rsidP="004D1163">
      <w:pPr>
        <w:pStyle w:val="SingleTxtGC"/>
        <w:rPr>
          <w:snapToGrid/>
          <w:lang w:val="en-GB"/>
        </w:rPr>
      </w:pPr>
      <w:r>
        <w:rPr>
          <w:snapToGrid/>
          <w:lang w:val="en-GB"/>
        </w:rPr>
        <w:t>19.</w:t>
      </w:r>
      <w:r w:rsidR="004D1163">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关于缔约国内不歧视的法律规定</w:t>
      </w:r>
      <w:r>
        <w:rPr>
          <w:snapToGrid/>
          <w:lang w:val="en-GB"/>
        </w:rPr>
        <w:t>，</w:t>
      </w:r>
      <w:r w:rsidR="008D0962" w:rsidRPr="00051F8E">
        <w:rPr>
          <w:snapToGrid/>
          <w:lang w:val="en-GB"/>
        </w:rPr>
        <w:t>包括《宪法》第</w:t>
      </w:r>
      <w:r>
        <w:rPr>
          <w:snapToGrid/>
          <w:lang w:val="en-GB"/>
        </w:rPr>
        <w:t>25</w:t>
      </w:r>
      <w:r w:rsidR="008D0962" w:rsidRPr="00051F8E">
        <w:rPr>
          <w:snapToGrid/>
          <w:lang w:val="en-GB"/>
        </w:rPr>
        <w:t>条至</w:t>
      </w:r>
      <w:r>
        <w:rPr>
          <w:snapToGrid/>
          <w:lang w:val="en-GB"/>
        </w:rPr>
        <w:t>27</w:t>
      </w:r>
      <w:r w:rsidR="008D0962" w:rsidRPr="00051F8E">
        <w:rPr>
          <w:snapToGrid/>
          <w:lang w:val="en-GB"/>
        </w:rPr>
        <w:t>条</w:t>
      </w:r>
      <w:r>
        <w:rPr>
          <w:snapToGrid/>
          <w:lang w:val="en-GB"/>
        </w:rPr>
        <w:t>，</w:t>
      </w:r>
      <w:r w:rsidR="008D0962" w:rsidRPr="00051F8E">
        <w:rPr>
          <w:snapToGrid/>
          <w:lang w:val="en-GB"/>
        </w:rPr>
        <w:t>只禁止在出入不仅用于宗教目的的公共娱乐或度假场所以及任命公职方面以种族、宗教、种姓、性别、居住地或出生地为由进行歧视。委员会还感到关切的是</w:t>
      </w:r>
      <w:r>
        <w:rPr>
          <w:snapToGrid/>
          <w:lang w:val="en-GB"/>
        </w:rPr>
        <w:t>，</w:t>
      </w:r>
      <w:r w:rsidR="008D0962" w:rsidRPr="00051F8E">
        <w:rPr>
          <w:snapToGrid/>
          <w:lang w:val="en-GB"/>
        </w:rPr>
        <w:t>没有全面的禁止歧视立法</w:t>
      </w:r>
      <w:r>
        <w:rPr>
          <w:snapToGrid/>
          <w:lang w:val="en-GB"/>
        </w:rPr>
        <w:t>(</w:t>
      </w:r>
      <w:r w:rsidR="008D0962" w:rsidRPr="00051F8E">
        <w:rPr>
          <w:snapToGrid/>
          <w:lang w:val="en-GB"/>
        </w:rPr>
        <w:t>第二条</w:t>
      </w:r>
      <w:r>
        <w:rPr>
          <w:snapToGrid/>
          <w:lang w:val="en-GB"/>
        </w:rPr>
        <w:t>)</w:t>
      </w:r>
      <w:r w:rsidR="008D0962" w:rsidRPr="00051F8E">
        <w:rPr>
          <w:snapToGrid/>
          <w:lang w:val="en-GB"/>
        </w:rPr>
        <w:t>。</w:t>
      </w:r>
    </w:p>
    <w:p w:rsidR="008D0962" w:rsidRPr="004B725D" w:rsidRDefault="001E01EC" w:rsidP="004D1163">
      <w:pPr>
        <w:pStyle w:val="SingleTxtGC"/>
        <w:rPr>
          <w:rFonts w:ascii="Time New Roman" w:eastAsia="SimHei" w:hAnsi="Time New Roman" w:hint="eastAsia"/>
          <w:snapToGrid/>
          <w:lang w:val="en-GB"/>
        </w:rPr>
      </w:pPr>
      <w:r w:rsidRPr="004B725D">
        <w:rPr>
          <w:rFonts w:ascii="Time New Roman" w:eastAsia="SimHei" w:hAnsi="Time New Roman"/>
          <w:snapToGrid/>
          <w:lang w:val="en-GB"/>
        </w:rPr>
        <w:t>20.</w:t>
      </w:r>
      <w:r w:rsidR="004D1163"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委员会建议缔约国考虑修订《宪法》第</w:t>
      </w:r>
      <w:r w:rsidRPr="004B725D">
        <w:rPr>
          <w:rFonts w:ascii="Time New Roman" w:eastAsia="SimHei" w:hAnsi="Time New Roman"/>
          <w:snapToGrid/>
          <w:lang w:val="en-GB"/>
        </w:rPr>
        <w:t>25</w:t>
      </w:r>
      <w:r w:rsidR="008D0962" w:rsidRPr="004B725D">
        <w:rPr>
          <w:rFonts w:ascii="Time New Roman" w:eastAsia="SimHei" w:hAnsi="Time New Roman"/>
          <w:snapToGrid/>
          <w:lang w:val="en-GB"/>
        </w:rPr>
        <w:t>条至第</w:t>
      </w:r>
      <w:r w:rsidRPr="004B725D">
        <w:rPr>
          <w:rFonts w:ascii="Time New Roman" w:eastAsia="SimHei" w:hAnsi="Time New Roman"/>
          <w:snapToGrid/>
          <w:lang w:val="en-GB"/>
        </w:rPr>
        <w:t>27</w:t>
      </w:r>
      <w:r w:rsidR="008D0962" w:rsidRPr="004B725D">
        <w:rPr>
          <w:rFonts w:ascii="Time New Roman" w:eastAsia="SimHei" w:hAnsi="Time New Roman"/>
          <w:snapToGrid/>
          <w:lang w:val="en-GB"/>
        </w:rPr>
        <w:t>条</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以确保《宪法》禁止以一切理由进行歧视</w:t>
      </w:r>
      <w:r w:rsidRPr="004B725D">
        <w:rPr>
          <w:rFonts w:ascii="Time New Roman" w:eastAsia="SimHei" w:hAnsi="Time New Roman"/>
          <w:snapToGrid/>
          <w:lang w:val="en-GB"/>
        </w:rPr>
        <w:t>，</w:t>
      </w:r>
      <w:r w:rsidR="008D0962" w:rsidRPr="004B725D">
        <w:rPr>
          <w:rFonts w:ascii="Time New Roman" w:eastAsia="SimHei" w:hAnsi="Time New Roman"/>
          <w:snapToGrid/>
          <w:lang w:val="en-GB"/>
        </w:rPr>
        <w:t>包括肤色、语言、政治或其他见解、国籍或社会出身、财产、残疾、性取向和性别认同或其他身份。委员会还建议缔约国通过全面的禁止歧视立法</w:t>
      </w:r>
      <w:r w:rsidRPr="004B725D">
        <w:rPr>
          <w:rFonts w:ascii="Time New Roman" w:eastAsia="SimHei" w:hAnsi="Time New Roman"/>
          <w:snapToGrid/>
          <w:lang w:val="en-GB"/>
        </w:rPr>
        <w:t>，</w:t>
      </w:r>
      <w:r w:rsidR="008D0962" w:rsidRPr="004B725D">
        <w:rPr>
          <w:rFonts w:ascii="Time New Roman" w:eastAsia="SimHei" w:hAnsi="Time New Roman"/>
          <w:snapToGrid/>
          <w:lang w:val="en-GB"/>
        </w:rPr>
        <w:t>禁止以任何理由进行所有的直接、间接和多种形式的歧视</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并为歧视的受害者提供有效的补救措施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包括通过司法和行政程序提供。委员会提请缔约国注意其关于在经济、社会和文化权利方面不歧视的第</w:t>
      </w:r>
      <w:r w:rsidRPr="004B725D">
        <w:rPr>
          <w:rFonts w:ascii="Time New Roman" w:eastAsia="SimHei" w:hAnsi="Time New Roman"/>
          <w:snapToGrid/>
          <w:lang w:val="en-GB"/>
        </w:rPr>
        <w:t>2</w:t>
      </w:r>
      <w:r w:rsidR="008D0962" w:rsidRPr="004B725D">
        <w:rPr>
          <w:rFonts w:ascii="Time New Roman" w:eastAsia="SimHei" w:hAnsi="Time New Roman"/>
          <w:snapToGrid/>
          <w:lang w:val="en-GB"/>
        </w:rPr>
        <w:t>0</w:t>
      </w:r>
      <w:r w:rsidRPr="004B725D">
        <w:rPr>
          <w:rFonts w:ascii="Time New Roman" w:eastAsia="SimHei" w:hAnsi="Time New Roman"/>
          <w:snapToGrid/>
          <w:lang w:val="en-GB"/>
        </w:rPr>
        <w:t>(2</w:t>
      </w:r>
      <w:r w:rsidR="008D0962" w:rsidRPr="004B725D">
        <w:rPr>
          <w:rFonts w:ascii="Time New Roman" w:eastAsia="SimHei" w:hAnsi="Time New Roman"/>
          <w:snapToGrid/>
          <w:lang w:val="en-GB"/>
        </w:rPr>
        <w:t>00</w:t>
      </w:r>
      <w:r w:rsidRPr="004B725D">
        <w:rPr>
          <w:rFonts w:ascii="Time New Roman" w:eastAsia="SimHei" w:hAnsi="Time New Roman"/>
          <w:snapToGrid/>
          <w:lang w:val="en-GB"/>
        </w:rPr>
        <w:t>9)</w:t>
      </w:r>
      <w:r w:rsidR="008D0962" w:rsidRPr="004B725D">
        <w:rPr>
          <w:rFonts w:ascii="Time New Roman" w:eastAsia="SimHei" w:hAnsi="Time New Roman"/>
          <w:snapToGrid/>
          <w:lang w:val="en-GB"/>
        </w:rPr>
        <w:t>号一般性意见。</w:t>
      </w:r>
    </w:p>
    <w:p w:rsidR="008D0962" w:rsidRPr="00051F8E" w:rsidRDefault="008D0962" w:rsidP="004D1163">
      <w:pPr>
        <w:pStyle w:val="H23GC"/>
        <w:rPr>
          <w:lang w:val="en-GB"/>
        </w:rPr>
      </w:pPr>
      <w:r w:rsidRPr="00051F8E">
        <w:rPr>
          <w:rFonts w:eastAsia="Times New Roman"/>
          <w:lang w:val="en-GB"/>
        </w:rPr>
        <w:tab/>
      </w:r>
      <w:r w:rsidRPr="00051F8E">
        <w:rPr>
          <w:rFonts w:eastAsia="Times New Roman"/>
          <w:lang w:val="en-GB"/>
        </w:rPr>
        <w:tab/>
      </w:r>
      <w:r w:rsidRPr="00051F8E">
        <w:rPr>
          <w:lang w:val="en-GB"/>
        </w:rPr>
        <w:t>同性关系的刑事定罪</w:t>
      </w:r>
    </w:p>
    <w:p w:rsidR="008D0962" w:rsidRPr="00051F8E" w:rsidRDefault="001E01EC" w:rsidP="004D1163">
      <w:pPr>
        <w:pStyle w:val="SingleTxtGC"/>
        <w:rPr>
          <w:snapToGrid/>
          <w:lang w:val="en-GB"/>
        </w:rPr>
      </w:pPr>
      <w:r>
        <w:rPr>
          <w:snapToGrid/>
          <w:lang w:val="en-GB"/>
        </w:rPr>
        <w:t>21.</w:t>
      </w:r>
      <w:r w:rsidR="004D1163">
        <w:rPr>
          <w:snapToGrid/>
          <w:lang w:val="en-GB"/>
        </w:rPr>
        <w:t xml:space="preserve">  </w:t>
      </w:r>
      <w:r w:rsidR="008D0962" w:rsidRPr="00051F8E">
        <w:rPr>
          <w:snapToGrid/>
          <w:color w:val="222222"/>
          <w:lang w:val="en-GB"/>
        </w:rPr>
        <w:t>委员会对</w:t>
      </w:r>
      <w:r w:rsidR="008D0962" w:rsidRPr="00051F8E">
        <w:rPr>
          <w:snapToGrid/>
          <w:lang w:val="en-GB"/>
        </w:rPr>
        <w:t>同性成年人之间自愿同意发生的性关系</w:t>
      </w:r>
      <w:r w:rsidR="008D0962" w:rsidRPr="00051F8E">
        <w:rPr>
          <w:snapToGrid/>
          <w:color w:val="222222"/>
          <w:lang w:val="en-GB"/>
        </w:rPr>
        <w:t>被定为刑事犯罪感到关切</w:t>
      </w:r>
      <w:r>
        <w:rPr>
          <w:snapToGrid/>
          <w:color w:val="222222"/>
          <w:lang w:val="en-GB"/>
        </w:rPr>
        <w:t>(</w:t>
      </w:r>
      <w:r w:rsidR="008D0962" w:rsidRPr="00051F8E">
        <w:rPr>
          <w:snapToGrid/>
          <w:color w:val="222222"/>
          <w:lang w:val="en-GB"/>
        </w:rPr>
        <w:t>第二条</w:t>
      </w:r>
      <w:r>
        <w:rPr>
          <w:snapToGrid/>
          <w:color w:val="222222"/>
          <w:lang w:val="en-GB"/>
        </w:rPr>
        <w:t>)</w:t>
      </w:r>
      <w:r w:rsidR="008D0962" w:rsidRPr="00051F8E">
        <w:rPr>
          <w:snapToGrid/>
          <w:color w:val="222222"/>
          <w:lang w:val="en-GB"/>
        </w:rPr>
        <w:t>。</w:t>
      </w:r>
    </w:p>
    <w:p w:rsidR="008D0962" w:rsidRPr="004B725D" w:rsidRDefault="001E01EC" w:rsidP="004D1163">
      <w:pPr>
        <w:pStyle w:val="SingleTxtGC"/>
        <w:rPr>
          <w:rFonts w:ascii="Time New Roman" w:eastAsia="SimHei" w:hAnsi="Time New Roman" w:hint="eastAsia"/>
          <w:snapToGrid/>
          <w:lang w:val="en-GB"/>
        </w:rPr>
      </w:pPr>
      <w:r w:rsidRPr="004B725D">
        <w:rPr>
          <w:rFonts w:ascii="Time New Roman" w:eastAsia="SimHei" w:hAnsi="Time New Roman"/>
          <w:snapToGrid/>
          <w:lang w:val="en-GB"/>
        </w:rPr>
        <w:t>22.</w:t>
      </w:r>
      <w:r w:rsidR="004D1163"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委员会建议缔约国对同性成年人之间自愿同意发生的性关系实施非刑罪化</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并采取必要措施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提高公众的认识</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并打击根据性取向和性别认同进行的歧视。</w:t>
      </w:r>
    </w:p>
    <w:p w:rsidR="008D0962" w:rsidRPr="004B725D" w:rsidRDefault="008D0962" w:rsidP="004D1163">
      <w:pPr>
        <w:pStyle w:val="H23GC"/>
        <w:rPr>
          <w:rFonts w:ascii="Time New Roman" w:hAnsi="Time New Roman" w:hint="eastAsia"/>
          <w:lang w:val="en-GB"/>
        </w:rPr>
      </w:pPr>
      <w:r w:rsidRPr="004B725D">
        <w:rPr>
          <w:rFonts w:ascii="Time New Roman" w:hAnsi="Time New Roman"/>
          <w:lang w:val="en-GB"/>
        </w:rPr>
        <w:tab/>
      </w:r>
      <w:r w:rsidRPr="004B725D">
        <w:rPr>
          <w:rFonts w:ascii="Time New Roman" w:hAnsi="Time New Roman"/>
          <w:lang w:val="en-GB"/>
        </w:rPr>
        <w:tab/>
      </w:r>
      <w:r w:rsidRPr="004B725D">
        <w:rPr>
          <w:rFonts w:ascii="Time New Roman" w:hAnsi="Time New Roman"/>
          <w:lang w:val="en-GB"/>
        </w:rPr>
        <w:t>残疾人</w:t>
      </w:r>
    </w:p>
    <w:p w:rsidR="008D0962" w:rsidRPr="00051F8E" w:rsidRDefault="001E01EC" w:rsidP="004D1163">
      <w:pPr>
        <w:pStyle w:val="SingleTxtGC"/>
        <w:rPr>
          <w:snapToGrid/>
          <w:lang w:val="en-GB"/>
        </w:rPr>
      </w:pPr>
      <w:r>
        <w:rPr>
          <w:snapToGrid/>
          <w:lang w:val="en-GB"/>
        </w:rPr>
        <w:t>23.</w:t>
      </w:r>
      <w:r w:rsidR="004D1163">
        <w:rPr>
          <w:snapToGrid/>
          <w:lang w:val="en-GB"/>
        </w:rPr>
        <w:t xml:space="preserve">  </w:t>
      </w:r>
      <w:r w:rsidR="008D0962" w:rsidRPr="00051F8E">
        <w:rPr>
          <w:snapToGrid/>
          <w:lang w:val="en-GB"/>
        </w:rPr>
        <w:t>委员会对立法中残疾的定义狭隘感到关切</w:t>
      </w:r>
      <w:r>
        <w:rPr>
          <w:snapToGrid/>
          <w:lang w:val="en-GB"/>
        </w:rPr>
        <w:t>，</w:t>
      </w:r>
      <w:r w:rsidR="008D0962" w:rsidRPr="00051F8E">
        <w:rPr>
          <w:snapToGrid/>
          <w:lang w:val="en-GB"/>
        </w:rPr>
        <w:t>这个定义限制了缔约国评估残疾人状况并制定有效政策来解决他们在享有《公约》所载权利方面面临的歧视的能力。委员会还感到关切的是</w:t>
      </w:r>
      <w:r>
        <w:rPr>
          <w:snapToGrid/>
          <w:lang w:val="en-GB"/>
        </w:rPr>
        <w:t>，</w:t>
      </w:r>
      <w:r w:rsidR="008D0962" w:rsidRPr="00051F8E">
        <w:rPr>
          <w:snapToGrid/>
          <w:lang w:val="en-GB"/>
        </w:rPr>
        <w:t>没有为残疾人提供合理的住宿和个人援助服务</w:t>
      </w:r>
      <w:r>
        <w:rPr>
          <w:snapToGrid/>
          <w:lang w:val="en-GB"/>
        </w:rPr>
        <w:t>，</w:t>
      </w:r>
      <w:r w:rsidR="008D0962" w:rsidRPr="00051F8E">
        <w:rPr>
          <w:snapToGrid/>
          <w:lang w:val="en-GB"/>
        </w:rPr>
        <w:t>并关切旨在确保公共设施和机构无障碍的法律规定很有限</w:t>
      </w:r>
      <w:r>
        <w:rPr>
          <w:snapToGrid/>
          <w:lang w:val="en-GB"/>
        </w:rPr>
        <w:t>，</w:t>
      </w:r>
      <w:r w:rsidR="008D0962" w:rsidRPr="00051F8E">
        <w:rPr>
          <w:snapToGrid/>
          <w:lang w:val="en-GB"/>
        </w:rPr>
        <w:t>这严重妨碍了残疾人对经济、社会和文化权利的享有</w:t>
      </w:r>
      <w:r>
        <w:rPr>
          <w:snapToGrid/>
          <w:lang w:val="en-GB"/>
        </w:rPr>
        <w:t>(</w:t>
      </w:r>
      <w:r w:rsidR="008D0962" w:rsidRPr="00051F8E">
        <w:rPr>
          <w:snapToGrid/>
          <w:lang w:val="en-GB"/>
        </w:rPr>
        <w:t>第二条</w:t>
      </w:r>
      <w:r>
        <w:rPr>
          <w:snapToGrid/>
          <w:lang w:val="en-GB"/>
        </w:rPr>
        <w:t>)</w:t>
      </w:r>
      <w:r w:rsidR="008D0962" w:rsidRPr="00051F8E">
        <w:rPr>
          <w:snapToGrid/>
          <w:lang w:val="en-GB"/>
        </w:rPr>
        <w:t>。</w:t>
      </w:r>
    </w:p>
    <w:p w:rsidR="008D0962" w:rsidRPr="004B725D" w:rsidRDefault="001E01EC" w:rsidP="004D1163">
      <w:pPr>
        <w:pStyle w:val="SingleTxtGC"/>
        <w:rPr>
          <w:rFonts w:ascii="Time New Roman" w:eastAsia="SimHei" w:hAnsi="Time New Roman" w:hint="eastAsia"/>
          <w:snapToGrid/>
          <w:lang w:val="en-GB"/>
        </w:rPr>
      </w:pPr>
      <w:r w:rsidRPr="004B725D">
        <w:rPr>
          <w:rFonts w:ascii="Time New Roman" w:eastAsia="SimHei" w:hAnsi="Time New Roman"/>
          <w:snapToGrid/>
          <w:lang w:val="en-GB"/>
        </w:rPr>
        <w:t>24.</w:t>
      </w:r>
      <w:r w:rsidR="004D1163"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使其立法中的残疾定义符合《残疾人权利公约》</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并在其立法中将拒绝提供合理住宿作为歧视的一种理由。还建议缔约国进行全国范围的残疾人状况研究</w:t>
      </w:r>
      <w:r w:rsidRPr="004B725D">
        <w:rPr>
          <w:rFonts w:ascii="Time New Roman" w:eastAsia="SimHei" w:hAnsi="Time New Roman"/>
          <w:snapToGrid/>
          <w:lang w:val="en-GB"/>
        </w:rPr>
        <w:t>，</w:t>
      </w:r>
      <w:r w:rsidR="008D0962" w:rsidRPr="004B725D">
        <w:rPr>
          <w:rFonts w:ascii="Time New Roman" w:eastAsia="SimHei" w:hAnsi="Time New Roman"/>
          <w:snapToGrid/>
          <w:lang w:val="en-GB"/>
        </w:rPr>
        <w:t>收集按性别、族裔和其他社会地位分列的数据。</w:t>
      </w:r>
    </w:p>
    <w:p w:rsidR="008D0962" w:rsidRPr="00051F8E" w:rsidRDefault="008D0962" w:rsidP="004D1163">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阿富汗难民</w:t>
      </w:r>
      <w:bookmarkStart w:id="4" w:name="_GoBack"/>
      <w:bookmarkEnd w:id="4"/>
    </w:p>
    <w:p w:rsidR="008D0962" w:rsidRPr="00051F8E" w:rsidRDefault="001E01EC" w:rsidP="00422CB3">
      <w:pPr>
        <w:pStyle w:val="SingleTxtGC"/>
        <w:rPr>
          <w:snapToGrid/>
          <w:lang w:val="en-GB"/>
        </w:rPr>
      </w:pPr>
      <w:r>
        <w:rPr>
          <w:snapToGrid/>
          <w:lang w:val="en-GB"/>
        </w:rPr>
        <w:t>25.</w:t>
      </w:r>
      <w:r w:rsidR="00422CB3">
        <w:rPr>
          <w:snapToGrid/>
          <w:lang w:val="en-GB"/>
        </w:rPr>
        <w:t xml:space="preserve">  </w:t>
      </w:r>
      <w:r w:rsidR="008D0962" w:rsidRPr="00051F8E">
        <w:rPr>
          <w:snapToGrid/>
          <w:lang w:val="en-GB"/>
        </w:rPr>
        <w:t>委员会赞扬缔约国尽管面临安全挑战和自然灾害</w:t>
      </w:r>
      <w:r>
        <w:rPr>
          <w:snapToGrid/>
          <w:lang w:val="en-GB"/>
        </w:rPr>
        <w:t>，</w:t>
      </w:r>
      <w:r w:rsidR="008D0962" w:rsidRPr="00051F8E">
        <w:rPr>
          <w:snapToGrid/>
          <w:lang w:val="en-GB"/>
        </w:rPr>
        <w:t>仍收容了约</w:t>
      </w:r>
      <w:r>
        <w:rPr>
          <w:snapToGrid/>
          <w:lang w:val="en-GB"/>
        </w:rPr>
        <w:t>15</w:t>
      </w:r>
      <w:r w:rsidR="008D0962" w:rsidRPr="00051F8E">
        <w:rPr>
          <w:snapToGrid/>
          <w:lang w:val="en-GB"/>
        </w:rPr>
        <w:t>0</w:t>
      </w:r>
      <w:r w:rsidR="008D0962" w:rsidRPr="00051F8E">
        <w:rPr>
          <w:snapToGrid/>
          <w:lang w:val="en-GB"/>
        </w:rPr>
        <w:t>万阿富汗难民和</w:t>
      </w:r>
      <w:r>
        <w:rPr>
          <w:snapToGrid/>
          <w:lang w:val="en-GB"/>
        </w:rPr>
        <w:t>1</w:t>
      </w:r>
      <w:r w:rsidR="008D0962" w:rsidRPr="00051F8E">
        <w:rPr>
          <w:snapToGrid/>
          <w:lang w:val="en-GB"/>
        </w:rPr>
        <w:t>00</w:t>
      </w:r>
      <w:r w:rsidR="008D0962" w:rsidRPr="00051F8E">
        <w:rPr>
          <w:snapToGrid/>
          <w:lang w:val="en-GB"/>
        </w:rPr>
        <w:t>万寻求庇护的阿富汗人。但委员会感到关切的是</w:t>
      </w:r>
      <w:r>
        <w:rPr>
          <w:snapToGrid/>
          <w:lang w:val="en-GB"/>
        </w:rPr>
        <w:t>，</w:t>
      </w:r>
      <w:r w:rsidR="008D0962" w:rsidRPr="00051F8E">
        <w:rPr>
          <w:snapToGrid/>
          <w:lang w:val="en-GB"/>
        </w:rPr>
        <w:t>那些居住卡证明将于</w:t>
      </w:r>
      <w:r>
        <w:rPr>
          <w:snapToGrid/>
          <w:lang w:val="en-GB"/>
        </w:rPr>
        <w:t>2</w:t>
      </w:r>
      <w:r w:rsidR="008D0962" w:rsidRPr="00051F8E">
        <w:rPr>
          <w:snapToGrid/>
          <w:lang w:val="en-GB"/>
        </w:rPr>
        <w:t>0</w:t>
      </w:r>
      <w:r>
        <w:rPr>
          <w:snapToGrid/>
          <w:lang w:val="en-GB"/>
        </w:rPr>
        <w:t>17</w:t>
      </w:r>
      <w:r w:rsidR="008D0962" w:rsidRPr="00051F8E">
        <w:rPr>
          <w:snapToGrid/>
          <w:lang w:val="en-GB"/>
        </w:rPr>
        <w:t>年</w:t>
      </w:r>
      <w:r>
        <w:rPr>
          <w:snapToGrid/>
          <w:lang w:val="en-GB"/>
        </w:rPr>
        <w:t>12</w:t>
      </w:r>
      <w:r w:rsidR="008D0962" w:rsidRPr="00051F8E">
        <w:rPr>
          <w:snapToGrid/>
          <w:lang w:val="en-GB"/>
        </w:rPr>
        <w:t>月</w:t>
      </w:r>
      <w:r>
        <w:rPr>
          <w:snapToGrid/>
          <w:lang w:val="en-GB"/>
        </w:rPr>
        <w:t>31</w:t>
      </w:r>
      <w:r w:rsidR="008D0962" w:rsidRPr="00051F8E">
        <w:rPr>
          <w:snapToGrid/>
          <w:lang w:val="en-GB"/>
        </w:rPr>
        <w:t>日到期的阿富汗难民的法律地位不确定</w:t>
      </w:r>
      <w:r>
        <w:rPr>
          <w:snapToGrid/>
          <w:lang w:val="en-GB"/>
        </w:rPr>
        <w:t>，</w:t>
      </w:r>
      <w:r w:rsidR="008D0962" w:rsidRPr="00051F8E">
        <w:rPr>
          <w:snapToGrid/>
          <w:lang w:val="en-GB"/>
        </w:rPr>
        <w:t>而且对未登记的阿富汗人缺乏登记手续。委员会还感到关切的是</w:t>
      </w:r>
      <w:r>
        <w:rPr>
          <w:snapToGrid/>
          <w:lang w:val="en-GB"/>
        </w:rPr>
        <w:t>，</w:t>
      </w:r>
      <w:r w:rsidR="008D0962" w:rsidRPr="00051F8E">
        <w:rPr>
          <w:snapToGrid/>
          <w:lang w:val="en-GB"/>
        </w:rPr>
        <w:t>有详细记录警方虐待这些人的行为的报告</w:t>
      </w:r>
      <w:r>
        <w:rPr>
          <w:snapToGrid/>
          <w:lang w:val="en-GB"/>
        </w:rPr>
        <w:t>，</w:t>
      </w:r>
      <w:r w:rsidR="008D0962" w:rsidRPr="00051F8E">
        <w:rPr>
          <w:snapToGrid/>
          <w:lang w:val="en-GB"/>
        </w:rPr>
        <w:t>包括殴打、扣押居住卡证明、索贿、威胁驱逐出境和任意拘留等等</w:t>
      </w:r>
      <w:r>
        <w:rPr>
          <w:snapToGrid/>
          <w:lang w:val="en-GB"/>
        </w:rPr>
        <w:t>(</w:t>
      </w:r>
      <w:r w:rsidR="008D0962" w:rsidRPr="00051F8E">
        <w:rPr>
          <w:snapToGrid/>
          <w:lang w:val="en-GB"/>
        </w:rPr>
        <w:t>第二条</w:t>
      </w:r>
      <w:r>
        <w:rPr>
          <w:snapToGrid/>
          <w:lang w:val="en-GB"/>
        </w:rPr>
        <w:t>)</w:t>
      </w:r>
      <w:r w:rsidR="008D0962" w:rsidRPr="00051F8E">
        <w:rPr>
          <w:snapToGrid/>
          <w:lang w:val="en-GB"/>
        </w:rPr>
        <w:t>。</w:t>
      </w:r>
    </w:p>
    <w:p w:rsidR="008D0962" w:rsidRPr="004B725D" w:rsidRDefault="001E01EC" w:rsidP="00117F80">
      <w:pPr>
        <w:pStyle w:val="SingleTxtGC"/>
        <w:rPr>
          <w:rFonts w:ascii="Time New Roman" w:eastAsia="SimHei" w:hAnsi="Time New Roman" w:hint="eastAsia"/>
          <w:snapToGrid/>
          <w:lang w:val="en-GB"/>
        </w:rPr>
      </w:pPr>
      <w:r w:rsidRPr="004B725D">
        <w:rPr>
          <w:rFonts w:ascii="Time New Roman" w:eastAsia="SimHei" w:hAnsi="Time New Roman"/>
          <w:snapToGrid/>
          <w:lang w:val="en-GB"/>
        </w:rPr>
        <w:t>26.</w:t>
      </w:r>
      <w:r w:rsidR="00117F80"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委员会建议缔约国确保允许所有登记的阿富汗难民留在该国</w:t>
      </w:r>
      <w:r w:rsidRPr="004B725D">
        <w:rPr>
          <w:rFonts w:ascii="Time New Roman" w:eastAsia="SimHei" w:hAnsi="Time New Roman"/>
          <w:snapToGrid/>
          <w:lang w:val="en-GB"/>
        </w:rPr>
        <w:t>，</w:t>
      </w:r>
      <w:r w:rsidR="008D0962" w:rsidRPr="004B725D">
        <w:rPr>
          <w:rFonts w:ascii="Time New Roman" w:eastAsia="SimHei" w:hAnsi="Time New Roman"/>
          <w:snapToGrid/>
          <w:lang w:val="en-GB"/>
        </w:rPr>
        <w:t>直到他们可以安全地返回或重新安置在另一个国家。委员会还建议缔约国重新开放登记手续</w:t>
      </w:r>
      <w:r w:rsidRPr="004B725D">
        <w:rPr>
          <w:rFonts w:ascii="Time New Roman" w:eastAsia="SimHei" w:hAnsi="Time New Roman"/>
          <w:snapToGrid/>
          <w:lang w:val="en-GB"/>
        </w:rPr>
        <w:t>，</w:t>
      </w:r>
      <w:r w:rsidR="008D0962" w:rsidRPr="004B725D">
        <w:rPr>
          <w:rFonts w:ascii="Time New Roman" w:eastAsia="SimHei" w:hAnsi="Time New Roman"/>
          <w:snapToGrid/>
          <w:lang w:val="en-GB"/>
        </w:rPr>
        <w:t>允许居住在巴基斯坦的未登记的阿富汗人获得合法居留身份。委员会进一步建议</w:t>
      </w:r>
      <w:r w:rsidRPr="004B725D">
        <w:rPr>
          <w:rFonts w:ascii="Time New Roman" w:eastAsia="SimHei" w:hAnsi="Time New Roman"/>
          <w:snapToGrid/>
          <w:lang w:val="en-GB"/>
        </w:rPr>
        <w:t>，</w:t>
      </w:r>
      <w:r w:rsidR="008D0962" w:rsidRPr="004B725D">
        <w:rPr>
          <w:rFonts w:ascii="Time New Roman" w:eastAsia="SimHei" w:hAnsi="Time New Roman"/>
          <w:snapToGrid/>
          <w:lang w:val="en-GB"/>
        </w:rPr>
        <w:t>缔约国迅速、彻底地调查所有指称警察虐待未登记的阿富汗人的案件</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并将那些被判有罪的人绳之以法。此外</w:t>
      </w:r>
      <w:r w:rsidRPr="004B725D">
        <w:rPr>
          <w:rFonts w:ascii="Time New Roman" w:eastAsia="SimHei" w:hAnsi="Time New Roman"/>
          <w:snapToGrid/>
          <w:lang w:val="en-GB"/>
        </w:rPr>
        <w:t>，</w:t>
      </w:r>
      <w:r w:rsidR="008D0962" w:rsidRPr="004B725D">
        <w:rPr>
          <w:rFonts w:ascii="Time New Roman" w:eastAsia="SimHei" w:hAnsi="Time New Roman"/>
          <w:snapToGrid/>
          <w:lang w:val="en-GB"/>
        </w:rPr>
        <w:t>它还建议缔约国通过立法和政策框架</w:t>
      </w:r>
      <w:r w:rsidRPr="004B725D">
        <w:rPr>
          <w:rFonts w:ascii="Time New Roman" w:eastAsia="SimHei" w:hAnsi="Time New Roman"/>
          <w:snapToGrid/>
          <w:lang w:val="en-GB"/>
        </w:rPr>
        <w:t>，</w:t>
      </w:r>
      <w:r w:rsidR="008D0962" w:rsidRPr="004B725D">
        <w:rPr>
          <w:rFonts w:ascii="Time New Roman" w:eastAsia="SimHei" w:hAnsi="Time New Roman"/>
          <w:snapToGrid/>
          <w:lang w:val="en-GB"/>
        </w:rPr>
        <w:t>为难民、寻求庇护者和无国籍人士提供符合国际准则和标准的保护。</w:t>
      </w:r>
    </w:p>
    <w:p w:rsidR="008D0962" w:rsidRPr="00051F8E" w:rsidRDefault="008D0962" w:rsidP="00117F80">
      <w:pPr>
        <w:pStyle w:val="H23GC"/>
        <w:rPr>
          <w:lang w:val="en-GB"/>
        </w:rPr>
      </w:pPr>
      <w:r w:rsidRPr="00051F8E">
        <w:rPr>
          <w:rFonts w:eastAsia="Times New Roman"/>
          <w:lang w:val="en-GB"/>
        </w:rPr>
        <w:tab/>
      </w:r>
      <w:r w:rsidRPr="00051F8E">
        <w:rPr>
          <w:rFonts w:eastAsia="Times New Roman"/>
          <w:lang w:val="en-GB"/>
        </w:rPr>
        <w:tab/>
      </w:r>
      <w:r w:rsidRPr="00051F8E">
        <w:rPr>
          <w:lang w:val="en-GB"/>
        </w:rPr>
        <w:t>境内流离失所者</w:t>
      </w:r>
    </w:p>
    <w:p w:rsidR="008D0962" w:rsidRPr="00051F8E" w:rsidRDefault="001E01EC" w:rsidP="00117F80">
      <w:pPr>
        <w:pStyle w:val="SingleTxtGC"/>
        <w:rPr>
          <w:snapToGrid/>
          <w:lang w:val="en-GB"/>
        </w:rPr>
      </w:pPr>
      <w:r>
        <w:rPr>
          <w:snapToGrid/>
          <w:lang w:val="en-GB"/>
        </w:rPr>
        <w:t>27.</w:t>
      </w:r>
      <w:r w:rsidR="00117F80">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缔约国已有数百万人流离失所</w:t>
      </w:r>
      <w:r>
        <w:rPr>
          <w:snapToGrid/>
          <w:lang w:val="en-GB"/>
        </w:rPr>
        <w:t>，</w:t>
      </w:r>
      <w:r w:rsidR="008D0962" w:rsidRPr="00051F8E">
        <w:rPr>
          <w:snapToGrid/>
          <w:lang w:val="en-GB"/>
        </w:rPr>
        <w:t>目前还未就境内流离失所者收集足够的资料</w:t>
      </w:r>
      <w:r>
        <w:rPr>
          <w:snapToGrid/>
          <w:lang w:val="en-GB"/>
        </w:rPr>
        <w:t>，</w:t>
      </w:r>
      <w:r w:rsidR="008D0962" w:rsidRPr="00051F8E">
        <w:rPr>
          <w:snapToGrid/>
          <w:lang w:val="en-GB"/>
        </w:rPr>
        <w:t>也没有就这些人制定立法或全面的国家政策。委员会还感到关切的是</w:t>
      </w:r>
      <w:r>
        <w:rPr>
          <w:snapToGrid/>
          <w:lang w:val="en-GB"/>
        </w:rPr>
        <w:t>，</w:t>
      </w:r>
      <w:r w:rsidR="008D0962" w:rsidRPr="00051F8E">
        <w:rPr>
          <w:snapToGrid/>
          <w:lang w:val="en-GB"/>
        </w:rPr>
        <w:t>那些生活在境内流离失所者营地的人</w:t>
      </w:r>
      <w:r>
        <w:rPr>
          <w:snapToGrid/>
          <w:lang w:val="en-GB"/>
        </w:rPr>
        <w:t>，</w:t>
      </w:r>
      <w:r w:rsidR="008D0962" w:rsidRPr="00051F8E">
        <w:rPr>
          <w:snapToGrid/>
          <w:lang w:val="en-GB"/>
        </w:rPr>
        <w:t>特别是长期流离失所者处境艰难</w:t>
      </w:r>
      <w:r>
        <w:rPr>
          <w:snapToGrid/>
          <w:lang w:val="en-GB"/>
        </w:rPr>
        <w:t>，</w:t>
      </w:r>
      <w:r w:rsidR="008D0962" w:rsidRPr="00051F8E">
        <w:rPr>
          <w:snapToGrid/>
          <w:lang w:val="en-GB"/>
        </w:rPr>
        <w:t>妇女和女孩有遭受性虐待、骚扰和贩运的高风险</w:t>
      </w:r>
      <w:r>
        <w:rPr>
          <w:snapToGrid/>
          <w:lang w:val="en-GB"/>
        </w:rPr>
        <w:t>，</w:t>
      </w:r>
      <w:r w:rsidR="008D0962" w:rsidRPr="00051F8E">
        <w:rPr>
          <w:snapToGrid/>
          <w:lang w:val="en-GB"/>
        </w:rPr>
        <w:t>以及重新安置进程缓慢</w:t>
      </w:r>
      <w:r>
        <w:rPr>
          <w:snapToGrid/>
          <w:lang w:val="en-GB"/>
        </w:rPr>
        <w:t>(</w:t>
      </w:r>
      <w:r w:rsidR="008D0962" w:rsidRPr="00051F8E">
        <w:rPr>
          <w:snapToGrid/>
          <w:lang w:val="en-GB"/>
        </w:rPr>
        <w:t>第二条和第十一条</w:t>
      </w:r>
      <w:r>
        <w:rPr>
          <w:snapToGrid/>
          <w:lang w:val="en-GB"/>
        </w:rPr>
        <w:t>)</w:t>
      </w:r>
      <w:r w:rsidR="008D0962" w:rsidRPr="00051F8E">
        <w:rPr>
          <w:snapToGrid/>
          <w:lang w:val="en-GB"/>
        </w:rPr>
        <w:t>。</w:t>
      </w:r>
    </w:p>
    <w:p w:rsidR="008D0962" w:rsidRPr="004B725D" w:rsidRDefault="001E01EC" w:rsidP="00117F80">
      <w:pPr>
        <w:pStyle w:val="SingleTxtGC"/>
        <w:rPr>
          <w:rFonts w:ascii="Time New Roman" w:eastAsia="SimHei" w:hAnsi="Time New Roman" w:hint="eastAsia"/>
          <w:snapToGrid/>
          <w:lang w:val="en-GB"/>
        </w:rPr>
      </w:pPr>
      <w:r w:rsidRPr="004B725D">
        <w:rPr>
          <w:rFonts w:ascii="Time New Roman" w:eastAsia="SimHei" w:hAnsi="Time New Roman"/>
          <w:snapToGrid/>
          <w:lang w:val="en-GB"/>
        </w:rPr>
        <w:t>28.</w:t>
      </w:r>
      <w:r w:rsidR="00117F80"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w:t>
      </w:r>
      <w:r w:rsidRPr="004B725D">
        <w:rPr>
          <w:rFonts w:ascii="Time New Roman" w:eastAsia="SimHei" w:hAnsi="Time New Roman"/>
          <w:snapToGrid/>
          <w:lang w:val="en-GB"/>
        </w:rPr>
        <w:t>：</w:t>
      </w:r>
    </w:p>
    <w:p w:rsidR="008D0962" w:rsidRPr="004B725D" w:rsidRDefault="008D0962" w:rsidP="00117F80">
      <w:pPr>
        <w:pStyle w:val="SingleTxtGC"/>
        <w:numPr>
          <w:ilvl w:val="0"/>
          <w:numId w:val="16"/>
        </w:numPr>
        <w:rPr>
          <w:rFonts w:ascii="Time New Roman" w:eastAsia="SimHei" w:hAnsi="Time New Roman" w:hint="eastAsia"/>
          <w:snapToGrid/>
          <w:lang w:val="en-GB"/>
        </w:rPr>
      </w:pPr>
      <w:r w:rsidRPr="004B725D">
        <w:rPr>
          <w:rFonts w:ascii="Time New Roman" w:eastAsia="SimHei" w:hAnsi="Time New Roman"/>
          <w:snapToGrid/>
          <w:lang w:val="en-GB"/>
        </w:rPr>
        <w:t>在可靠数据的基础上</w:t>
      </w:r>
      <w:r w:rsidR="001E01EC" w:rsidRPr="004B725D">
        <w:rPr>
          <w:rFonts w:ascii="Time New Roman" w:eastAsia="SimHei" w:hAnsi="Time New Roman"/>
          <w:snapToGrid/>
          <w:lang w:val="en-GB"/>
        </w:rPr>
        <w:t>，</w:t>
      </w:r>
      <w:r w:rsidRPr="004B725D">
        <w:rPr>
          <w:rFonts w:ascii="Time New Roman" w:eastAsia="SimHei" w:hAnsi="Time New Roman"/>
          <w:snapToGrid/>
          <w:lang w:val="en-GB"/>
        </w:rPr>
        <w:t>通过关于境内流离失所者的立法和政策框架</w:t>
      </w:r>
      <w:r w:rsidR="001E01EC" w:rsidRPr="004B725D">
        <w:rPr>
          <w:rFonts w:ascii="Time New Roman" w:eastAsia="SimHei" w:hAnsi="Time New Roman"/>
          <w:snapToGrid/>
          <w:lang w:val="en-GB"/>
        </w:rPr>
        <w:t>；</w:t>
      </w:r>
    </w:p>
    <w:p w:rsidR="008D0962" w:rsidRPr="004B725D" w:rsidRDefault="008D0962" w:rsidP="00117F80">
      <w:pPr>
        <w:pStyle w:val="SingleTxtGC"/>
        <w:numPr>
          <w:ilvl w:val="0"/>
          <w:numId w:val="16"/>
        </w:numPr>
        <w:rPr>
          <w:rFonts w:ascii="Time New Roman" w:eastAsia="SimHei" w:hAnsi="Time New Roman" w:hint="eastAsia"/>
          <w:snapToGrid/>
          <w:lang w:val="en-GB"/>
        </w:rPr>
      </w:pPr>
      <w:r w:rsidRPr="004B725D">
        <w:rPr>
          <w:rFonts w:ascii="Time New Roman" w:eastAsia="SimHei" w:hAnsi="Time New Roman"/>
          <w:snapToGrid/>
          <w:lang w:val="en-GB"/>
        </w:rPr>
        <w:t>改善居住在营地的境内流离失所者的生活条件</w:t>
      </w:r>
      <w:r w:rsidR="001E01EC" w:rsidRPr="004B725D">
        <w:rPr>
          <w:rFonts w:ascii="Time New Roman" w:eastAsia="SimHei" w:hAnsi="Time New Roman"/>
          <w:snapToGrid/>
          <w:lang w:val="en-GB"/>
        </w:rPr>
        <w:t>，</w:t>
      </w:r>
      <w:r w:rsidRPr="004B725D">
        <w:rPr>
          <w:rFonts w:ascii="Time New Roman" w:eastAsia="SimHei" w:hAnsi="Time New Roman"/>
          <w:snapToGrid/>
          <w:lang w:val="en-GB"/>
        </w:rPr>
        <w:t>确保他们有获取保健服务、教育和其他公共服务的机会</w:t>
      </w:r>
      <w:r w:rsidR="001E01EC" w:rsidRPr="004B725D">
        <w:rPr>
          <w:rFonts w:ascii="Time New Roman" w:eastAsia="SimHei" w:hAnsi="Time New Roman"/>
          <w:snapToGrid/>
          <w:lang w:val="en-GB"/>
        </w:rPr>
        <w:t>；</w:t>
      </w:r>
    </w:p>
    <w:p w:rsidR="008D0962" w:rsidRPr="004B725D" w:rsidRDefault="008D0962" w:rsidP="00117F80">
      <w:pPr>
        <w:pStyle w:val="SingleTxtGC"/>
        <w:numPr>
          <w:ilvl w:val="0"/>
          <w:numId w:val="16"/>
        </w:numPr>
        <w:rPr>
          <w:rFonts w:ascii="Time New Roman" w:eastAsia="SimHei" w:hAnsi="Time New Roman" w:hint="eastAsia"/>
          <w:snapToGrid/>
          <w:lang w:val="en-GB"/>
        </w:rPr>
      </w:pPr>
      <w:r w:rsidRPr="004B725D">
        <w:rPr>
          <w:rFonts w:ascii="Time New Roman" w:eastAsia="SimHei" w:hAnsi="Time New Roman"/>
          <w:snapToGrid/>
          <w:lang w:val="en-GB"/>
        </w:rPr>
        <w:t>加快重新安置进程</w:t>
      </w:r>
      <w:r w:rsidR="001E01EC" w:rsidRPr="004B725D">
        <w:rPr>
          <w:rFonts w:ascii="Time New Roman" w:eastAsia="SimHei" w:hAnsi="Time New Roman"/>
          <w:snapToGrid/>
          <w:lang w:val="en-GB"/>
        </w:rPr>
        <w:t>；</w:t>
      </w:r>
    </w:p>
    <w:p w:rsidR="008D0962" w:rsidRPr="004B725D" w:rsidRDefault="008D0962" w:rsidP="00117F80">
      <w:pPr>
        <w:pStyle w:val="SingleTxtGC"/>
        <w:numPr>
          <w:ilvl w:val="0"/>
          <w:numId w:val="16"/>
        </w:numPr>
        <w:rPr>
          <w:rFonts w:ascii="Time New Roman" w:eastAsia="SimHei" w:hAnsi="Time New Roman" w:hint="eastAsia"/>
          <w:snapToGrid/>
          <w:lang w:val="en-GB"/>
        </w:rPr>
      </w:pPr>
      <w:r w:rsidRPr="004B725D">
        <w:rPr>
          <w:rFonts w:ascii="Time New Roman" w:eastAsia="SimHei" w:hAnsi="Time New Roman"/>
          <w:snapToGrid/>
          <w:lang w:val="en-GB"/>
        </w:rPr>
        <w:t>保护妇女和女孩免遭性虐待、骚扰和贩运</w:t>
      </w:r>
      <w:r w:rsidR="001E01EC" w:rsidRPr="004B725D">
        <w:rPr>
          <w:rFonts w:ascii="Time New Roman" w:eastAsia="SimHei" w:hAnsi="Time New Roman"/>
          <w:snapToGrid/>
          <w:lang w:val="en-GB"/>
        </w:rPr>
        <w:t>，</w:t>
      </w:r>
      <w:r w:rsidRPr="004B725D">
        <w:rPr>
          <w:rFonts w:ascii="Time New Roman" w:eastAsia="SimHei" w:hAnsi="Time New Roman"/>
          <w:snapToGrid/>
          <w:lang w:val="en-GB"/>
        </w:rPr>
        <w:t>对所有此类案件进行调查</w:t>
      </w:r>
      <w:r w:rsidR="001E01EC" w:rsidRPr="004B725D">
        <w:rPr>
          <w:rFonts w:ascii="Time New Roman" w:eastAsia="SimHei" w:hAnsi="Time New Roman"/>
          <w:snapToGrid/>
          <w:lang w:val="en-GB"/>
        </w:rPr>
        <w:t>，</w:t>
      </w:r>
      <w:r w:rsidRPr="004B725D">
        <w:rPr>
          <w:rFonts w:ascii="Time New Roman" w:eastAsia="SimHei" w:hAnsi="Time New Roman"/>
          <w:snapToGrid/>
          <w:lang w:val="en-GB"/>
        </w:rPr>
        <w:t>将犯罪者绳之以法</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并向受害者提供必要的援助。</w:t>
      </w:r>
    </w:p>
    <w:p w:rsidR="008D0962" w:rsidRPr="00051F8E" w:rsidRDefault="008D0962" w:rsidP="00117F80">
      <w:pPr>
        <w:pStyle w:val="H23GC"/>
        <w:rPr>
          <w:lang w:val="en-GB"/>
        </w:rPr>
      </w:pPr>
      <w:r w:rsidRPr="00051F8E">
        <w:rPr>
          <w:rFonts w:eastAsia="Times New Roman"/>
          <w:lang w:val="en-GB"/>
        </w:rPr>
        <w:tab/>
      </w:r>
      <w:r w:rsidRPr="00051F8E">
        <w:rPr>
          <w:rFonts w:eastAsia="Times New Roman"/>
          <w:lang w:val="en-GB"/>
        </w:rPr>
        <w:tab/>
      </w:r>
      <w:r w:rsidRPr="00051F8E">
        <w:rPr>
          <w:lang w:val="en-GB"/>
        </w:rPr>
        <w:t>属于少数群体的人</w:t>
      </w:r>
    </w:p>
    <w:p w:rsidR="008D0962" w:rsidRPr="00051F8E" w:rsidRDefault="001E01EC" w:rsidP="00117F80">
      <w:pPr>
        <w:pStyle w:val="SingleTxtGC"/>
        <w:rPr>
          <w:snapToGrid/>
          <w:lang w:val="en-GB"/>
        </w:rPr>
      </w:pPr>
      <w:r>
        <w:rPr>
          <w:snapToGrid/>
          <w:lang w:val="en-GB"/>
        </w:rPr>
        <w:t>29.</w:t>
      </w:r>
      <w:r w:rsidR="00117F80">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除宗教少数群体外</w:t>
      </w:r>
      <w:r>
        <w:rPr>
          <w:snapToGrid/>
          <w:lang w:val="en-GB"/>
        </w:rPr>
        <w:t>，</w:t>
      </w:r>
      <w:r w:rsidR="008D0962" w:rsidRPr="00051F8E">
        <w:rPr>
          <w:snapToGrid/>
          <w:lang w:val="en-GB"/>
        </w:rPr>
        <w:t>属于其他少数群体的人不能享有其权利</w:t>
      </w:r>
      <w:r>
        <w:rPr>
          <w:snapToGrid/>
          <w:lang w:val="en-GB"/>
        </w:rPr>
        <w:t>，</w:t>
      </w:r>
      <w:r w:rsidR="008D0962" w:rsidRPr="00051F8E">
        <w:rPr>
          <w:snapToGrid/>
          <w:lang w:val="en-GB"/>
        </w:rPr>
        <w:t>因为按照缔约国国内法</w:t>
      </w:r>
      <w:r>
        <w:rPr>
          <w:snapToGrid/>
          <w:lang w:val="en-GB"/>
        </w:rPr>
        <w:t>，</w:t>
      </w:r>
      <w:r w:rsidR="008D0962" w:rsidRPr="00051F8E">
        <w:rPr>
          <w:snapToGrid/>
          <w:lang w:val="en-GB"/>
        </w:rPr>
        <w:t>其群体的少数群体地位尚未得到的承认</w:t>
      </w:r>
      <w:r>
        <w:rPr>
          <w:snapToGrid/>
          <w:lang w:val="en-GB"/>
        </w:rPr>
        <w:t>(</w:t>
      </w:r>
      <w:r w:rsidR="008D0962" w:rsidRPr="00051F8E">
        <w:rPr>
          <w:snapToGrid/>
          <w:lang w:val="en-GB"/>
        </w:rPr>
        <w:t>第二条和第十五条</w:t>
      </w:r>
      <w:r>
        <w:rPr>
          <w:snapToGrid/>
          <w:lang w:val="en-GB"/>
        </w:rPr>
        <w:t>)</w:t>
      </w:r>
      <w:r w:rsidR="008D0962" w:rsidRPr="00051F8E">
        <w:rPr>
          <w:snapToGrid/>
          <w:lang w:val="en-GB"/>
        </w:rPr>
        <w:t>。</w:t>
      </w:r>
    </w:p>
    <w:p w:rsidR="008D0962" w:rsidRPr="004B725D" w:rsidRDefault="001E01EC" w:rsidP="00117F80">
      <w:pPr>
        <w:pStyle w:val="SingleTxtGC"/>
        <w:rPr>
          <w:rFonts w:ascii="Time New Roman" w:eastAsia="SimHei" w:hAnsi="Time New Roman" w:hint="eastAsia"/>
          <w:snapToGrid/>
          <w:lang w:val="en-GB"/>
        </w:rPr>
      </w:pPr>
      <w:r w:rsidRPr="004B725D">
        <w:rPr>
          <w:rFonts w:ascii="Time New Roman" w:eastAsia="SimHei" w:hAnsi="Time New Roman"/>
          <w:snapToGrid/>
          <w:lang w:val="en-GB"/>
        </w:rPr>
        <w:t>30.</w:t>
      </w:r>
      <w:r w:rsidR="00117F80"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委员会建议缔约国采取紧急法律措施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承认宗教以外的包括种族、族裔和语言在内的少数群体的地位</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以使属于所有少数群体的人能够享有其相关的权利</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并受益于旨在保护少数群体的政策和方案。</w:t>
      </w:r>
    </w:p>
    <w:p w:rsidR="008D0962" w:rsidRPr="00051F8E" w:rsidRDefault="008D0962" w:rsidP="001E01EC">
      <w:pPr>
        <w:pStyle w:val="H23GC"/>
        <w:rPr>
          <w:lang w:val="en-GB"/>
        </w:rPr>
      </w:pPr>
      <w:r w:rsidRPr="00051F8E">
        <w:rPr>
          <w:rFonts w:eastAsia="Times New Roman"/>
          <w:lang w:val="en-GB"/>
        </w:rPr>
        <w:tab/>
      </w:r>
      <w:r w:rsidRPr="00051F8E">
        <w:rPr>
          <w:rFonts w:eastAsia="Times New Roman"/>
          <w:lang w:val="en-GB"/>
        </w:rPr>
        <w:tab/>
      </w:r>
      <w:r w:rsidR="001E01EC">
        <w:rPr>
          <w:rFonts w:hint="eastAsia"/>
          <w:lang w:val="en-GB"/>
        </w:rPr>
        <w:t>“</w:t>
      </w:r>
      <w:r w:rsidRPr="00051F8E">
        <w:rPr>
          <w:lang w:val="en-GB"/>
        </w:rPr>
        <w:t>在册种姓</w:t>
      </w:r>
      <w:r w:rsidR="001E01EC">
        <w:rPr>
          <w:rFonts w:hint="eastAsia"/>
          <w:lang w:val="en-GB"/>
        </w:rPr>
        <w:t>”</w:t>
      </w:r>
      <w:r w:rsidRPr="00051F8E">
        <w:rPr>
          <w:lang w:val="en-GB"/>
        </w:rPr>
        <w:t>的成员或达利特人</w:t>
      </w:r>
    </w:p>
    <w:p w:rsidR="008D0962" w:rsidRPr="00051F8E" w:rsidRDefault="001E01EC" w:rsidP="001E01EC">
      <w:pPr>
        <w:pStyle w:val="SingleTxtGC"/>
        <w:rPr>
          <w:snapToGrid/>
          <w:lang w:val="en-GB"/>
        </w:rPr>
      </w:pPr>
      <w:r>
        <w:rPr>
          <w:snapToGrid/>
          <w:lang w:val="en-GB"/>
        </w:rPr>
        <w:t xml:space="preserve">31.  </w:t>
      </w:r>
      <w:r w:rsidR="008D0962" w:rsidRPr="00051F8E">
        <w:rPr>
          <w:snapToGrid/>
          <w:lang w:val="en-GB"/>
        </w:rPr>
        <w:t>委员会仍然关切的是</w:t>
      </w:r>
      <w:r>
        <w:rPr>
          <w:snapToGrid/>
          <w:lang w:val="en-GB"/>
        </w:rPr>
        <w:t>，</w:t>
      </w:r>
      <w:r w:rsidR="008D0962" w:rsidRPr="00051F8E">
        <w:rPr>
          <w:snapToGrid/>
          <w:lang w:val="en-GB"/>
        </w:rPr>
        <w:t>有详细记录的报告指出</w:t>
      </w:r>
      <w:r>
        <w:rPr>
          <w:snapToGrid/>
          <w:lang w:val="en-GB"/>
        </w:rPr>
        <w:t>，</w:t>
      </w:r>
      <w:r>
        <w:rPr>
          <w:rFonts w:hint="eastAsia"/>
          <w:snapToGrid/>
          <w:lang w:val="en-GB"/>
        </w:rPr>
        <w:t>“</w:t>
      </w:r>
      <w:r w:rsidR="008D0962" w:rsidRPr="00051F8E">
        <w:rPr>
          <w:snapToGrid/>
          <w:lang w:val="en-GB"/>
        </w:rPr>
        <w:t>在册种姓</w:t>
      </w:r>
      <w:r>
        <w:rPr>
          <w:rFonts w:hint="eastAsia"/>
          <w:snapToGrid/>
          <w:lang w:val="en-GB"/>
        </w:rPr>
        <w:t>”</w:t>
      </w:r>
      <w:r w:rsidR="008D0962" w:rsidRPr="00051F8E">
        <w:rPr>
          <w:snapToGrid/>
          <w:lang w:val="en-GB"/>
        </w:rPr>
        <w:t>或达利特人成员继续面临事实上的歧视和隔离</w:t>
      </w:r>
      <w:r>
        <w:rPr>
          <w:snapToGrid/>
          <w:lang w:val="en-GB"/>
        </w:rPr>
        <w:t>，</w:t>
      </w:r>
      <w:r w:rsidR="008D0962" w:rsidRPr="00051F8E">
        <w:rPr>
          <w:snapToGrid/>
          <w:lang w:val="en-GB"/>
        </w:rPr>
        <w:t>以及对他们的根深蒂固的污名和偏见</w:t>
      </w:r>
      <w:r>
        <w:rPr>
          <w:snapToGrid/>
          <w:lang w:val="en-GB"/>
        </w:rPr>
        <w:t>(</w:t>
      </w:r>
      <w:r w:rsidR="008D0962" w:rsidRPr="00051F8E">
        <w:rPr>
          <w:snapToGrid/>
          <w:lang w:val="en-GB"/>
        </w:rPr>
        <w:t>第二条、第六条和第十三至十四条</w:t>
      </w:r>
      <w:r>
        <w:rPr>
          <w:snapToGrid/>
          <w:lang w:val="en-GB"/>
        </w:rPr>
        <w:t>)</w:t>
      </w:r>
      <w:r w:rsidR="008D0962" w:rsidRPr="00051F8E">
        <w:rPr>
          <w:snapToGrid/>
          <w:lang w:val="en-GB"/>
        </w:rPr>
        <w:t>。</w:t>
      </w:r>
    </w:p>
    <w:p w:rsidR="008D0962" w:rsidRPr="004B725D" w:rsidRDefault="001E01EC" w:rsidP="001E01EC">
      <w:pPr>
        <w:pStyle w:val="SingleTxtGC"/>
        <w:rPr>
          <w:rFonts w:ascii="Time New Roman" w:eastAsia="SimHei" w:hAnsi="Time New Roman" w:hint="eastAsia"/>
          <w:snapToGrid/>
          <w:lang w:val="en-GB"/>
        </w:rPr>
      </w:pPr>
      <w:r w:rsidRPr="004B725D">
        <w:rPr>
          <w:rFonts w:ascii="Time New Roman" w:eastAsia="SimHei" w:hAnsi="Time New Roman"/>
          <w:snapToGrid/>
          <w:lang w:val="en-GB"/>
        </w:rPr>
        <w:t xml:space="preserve">32.  </w:t>
      </w:r>
      <w:r w:rsidR="008D0962" w:rsidRPr="004B725D">
        <w:rPr>
          <w:rFonts w:ascii="Time New Roman" w:eastAsia="SimHei" w:hAnsi="Time New Roman"/>
          <w:snapToGrid/>
          <w:lang w:val="en-GB"/>
        </w:rPr>
        <w:t>委员会建议缔约国在</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在册种姓</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或达利特人社区成员和有关专家的参与下</w:t>
      </w:r>
      <w:r w:rsidRPr="004B725D">
        <w:rPr>
          <w:rFonts w:ascii="Time New Roman" w:eastAsia="SimHei" w:hAnsi="Time New Roman"/>
          <w:snapToGrid/>
          <w:lang w:val="en-GB"/>
        </w:rPr>
        <w:t>，</w:t>
      </w:r>
      <w:r w:rsidR="008D0962" w:rsidRPr="004B725D">
        <w:rPr>
          <w:rFonts w:ascii="Time New Roman" w:eastAsia="SimHei" w:hAnsi="Time New Roman"/>
          <w:snapToGrid/>
          <w:lang w:val="en-GB"/>
        </w:rPr>
        <w:t>对</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在册种姓</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或达利特人的情况进行研究</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并在其下一次定期报告中</w:t>
      </w:r>
      <w:r w:rsidRPr="004B725D">
        <w:rPr>
          <w:rFonts w:ascii="Time New Roman" w:eastAsia="SimHei" w:hAnsi="Time New Roman"/>
          <w:snapToGrid/>
          <w:lang w:val="en-GB"/>
        </w:rPr>
        <w:t>，</w:t>
      </w:r>
      <w:r w:rsidR="008D0962" w:rsidRPr="004B725D">
        <w:rPr>
          <w:rFonts w:ascii="Time New Roman" w:eastAsia="SimHei" w:hAnsi="Time New Roman"/>
          <w:snapToGrid/>
          <w:lang w:val="en-GB"/>
        </w:rPr>
        <w:t>列入关于该国达利特人境况的资料</w:t>
      </w:r>
      <w:r w:rsidR="008D0962" w:rsidRPr="004B725D">
        <w:rPr>
          <w:rFonts w:ascii="Time New Roman" w:eastAsia="SimHei" w:hAnsi="Time New Roman"/>
          <w:snapToGrid/>
          <w:lang w:val="en-GB"/>
        </w:rPr>
        <w:t xml:space="preserve"> </w:t>
      </w:r>
      <w:r w:rsidRPr="004B725D">
        <w:rPr>
          <w:rFonts w:ascii="Time New Roman" w:eastAsia="SimHei" w:hAnsi="Time New Roman"/>
          <w:snapToGrid/>
          <w:lang w:val="en-GB"/>
        </w:rPr>
        <w:t>，</w:t>
      </w:r>
      <w:r w:rsidR="008D0962" w:rsidRPr="004B725D">
        <w:rPr>
          <w:rFonts w:ascii="Time New Roman" w:eastAsia="SimHei" w:hAnsi="Time New Roman"/>
          <w:snapToGrid/>
          <w:lang w:val="en-GB"/>
        </w:rPr>
        <w:t>包括相关的统计数据。委员会还建议缔约国采取有效措施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消除对</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在册种姓</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成员或达利特人的污名和偏见</w:t>
      </w:r>
      <w:r w:rsidRPr="004B725D">
        <w:rPr>
          <w:rFonts w:ascii="Time New Roman" w:eastAsia="SimHei" w:hAnsi="Time New Roman"/>
          <w:snapToGrid/>
          <w:lang w:val="en-GB"/>
        </w:rPr>
        <w:t>，</w:t>
      </w:r>
      <w:r w:rsidR="008D0962" w:rsidRPr="004B725D">
        <w:rPr>
          <w:rFonts w:ascii="Time New Roman" w:eastAsia="SimHei" w:hAnsi="Time New Roman"/>
          <w:snapToGrid/>
          <w:lang w:val="en-GB"/>
        </w:rPr>
        <w:t>包括进行提高认识运动</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并打击对他们的歧视</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特别是在就业和教育部门。</w:t>
      </w:r>
    </w:p>
    <w:p w:rsidR="008D0962" w:rsidRPr="00051F8E" w:rsidRDefault="008D0962" w:rsidP="001E01E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男女平等</w:t>
      </w:r>
    </w:p>
    <w:p w:rsidR="008D0962" w:rsidRPr="00051F8E" w:rsidRDefault="001E01EC" w:rsidP="001E01EC">
      <w:pPr>
        <w:pStyle w:val="SingleTxtGC"/>
        <w:rPr>
          <w:snapToGrid/>
          <w:lang w:val="en-GB"/>
        </w:rPr>
      </w:pPr>
      <w:r>
        <w:rPr>
          <w:snapToGrid/>
          <w:lang w:val="en-GB"/>
        </w:rPr>
        <w:t xml:space="preserve">33.  </w:t>
      </w:r>
      <w:r w:rsidR="008D0962" w:rsidRPr="00051F8E">
        <w:rPr>
          <w:snapToGrid/>
          <w:lang w:val="en-GB"/>
        </w:rPr>
        <w:t>委员会对缔约国立法中歧视妇女的条款感到关切。例如</w:t>
      </w:r>
      <w:r>
        <w:rPr>
          <w:snapToGrid/>
          <w:lang w:val="en-GB"/>
        </w:rPr>
        <w:t>，</w:t>
      </w:r>
      <w:r>
        <w:rPr>
          <w:snapToGrid/>
          <w:lang w:val="en-GB"/>
        </w:rPr>
        <w:t>1962</w:t>
      </w:r>
      <w:r w:rsidR="008D0962" w:rsidRPr="00051F8E">
        <w:rPr>
          <w:snapToGrid/>
          <w:lang w:val="en-GB"/>
        </w:rPr>
        <w:t>年《西巴基斯坦穆斯林个人法</w:t>
      </w:r>
      <w:r>
        <w:rPr>
          <w:snapToGrid/>
          <w:lang w:val="en-GB"/>
        </w:rPr>
        <w:t>(</w:t>
      </w:r>
      <w:r w:rsidR="008D0962" w:rsidRPr="00051F8E">
        <w:rPr>
          <w:snapToGrid/>
          <w:lang w:val="en-GB"/>
        </w:rPr>
        <w:t>伊斯兰教法</w:t>
      </w:r>
      <w:r>
        <w:rPr>
          <w:snapToGrid/>
          <w:lang w:val="en-GB"/>
        </w:rPr>
        <w:t>)</w:t>
      </w:r>
      <w:r w:rsidR="008D0962" w:rsidRPr="00051F8E">
        <w:rPr>
          <w:snapToGrid/>
          <w:lang w:val="en-GB"/>
        </w:rPr>
        <w:t>》</w:t>
      </w:r>
      <w:r>
        <w:rPr>
          <w:snapToGrid/>
          <w:lang w:val="en-GB"/>
        </w:rPr>
        <w:t>，</w:t>
      </w:r>
      <w:r w:rsidR="008D0962" w:rsidRPr="00051F8E">
        <w:rPr>
          <w:snapToGrid/>
          <w:lang w:val="en-GB"/>
        </w:rPr>
        <w:t>允许一夫多妻制</w:t>
      </w:r>
      <w:r>
        <w:rPr>
          <w:snapToGrid/>
          <w:lang w:val="en-GB"/>
        </w:rPr>
        <w:t>，</w:t>
      </w:r>
      <w:r w:rsidR="008D0962" w:rsidRPr="00051F8E">
        <w:rPr>
          <w:snapToGrid/>
          <w:lang w:val="en-GB"/>
        </w:rPr>
        <w:t>并规定女儿有权从父母处继承的遗产仅为儿子的一半</w:t>
      </w:r>
      <w:r>
        <w:rPr>
          <w:snapToGrid/>
          <w:lang w:val="en-GB"/>
        </w:rPr>
        <w:t>，</w:t>
      </w:r>
      <w:r w:rsidR="008D0962" w:rsidRPr="00051F8E">
        <w:rPr>
          <w:snapToGrid/>
          <w:lang w:val="en-GB"/>
        </w:rPr>
        <w:t>这促成了在土地所有权上的巨大性别差距。</w:t>
      </w:r>
      <w:r>
        <w:rPr>
          <w:snapToGrid/>
          <w:lang w:val="en-GB"/>
        </w:rPr>
        <w:t>1984</w:t>
      </w:r>
      <w:r w:rsidR="008D0962" w:rsidRPr="00051F8E">
        <w:rPr>
          <w:snapToGrid/>
          <w:lang w:val="en-GB"/>
        </w:rPr>
        <w:t>年《证据法》规定</w:t>
      </w:r>
      <w:r>
        <w:rPr>
          <w:snapToGrid/>
          <w:lang w:val="en-GB"/>
        </w:rPr>
        <w:t>，</w:t>
      </w:r>
      <w:r w:rsidR="008D0962" w:rsidRPr="00051F8E">
        <w:rPr>
          <w:snapToGrid/>
          <w:lang w:val="en-GB"/>
        </w:rPr>
        <w:t>妇女在法庭上证词的价值是男性证人的一半。委员会还感到关切的是</w:t>
      </w:r>
      <w:r>
        <w:rPr>
          <w:snapToGrid/>
          <w:lang w:val="en-GB"/>
        </w:rPr>
        <w:t>，</w:t>
      </w:r>
      <w:r w:rsidR="008D0962" w:rsidRPr="00051F8E">
        <w:rPr>
          <w:snapToGrid/>
          <w:lang w:val="en-GB"/>
        </w:rPr>
        <w:t>妇女在寻求司法补救措施方面面临困难</w:t>
      </w:r>
      <w:r>
        <w:rPr>
          <w:snapToGrid/>
          <w:lang w:val="en-GB"/>
        </w:rPr>
        <w:t>，</w:t>
      </w:r>
      <w:r w:rsidR="008D0962" w:rsidRPr="00051F8E">
        <w:rPr>
          <w:snapToGrid/>
          <w:lang w:val="en-GB"/>
        </w:rPr>
        <w:t>因为执法官员和法官对妇女的权利缺乏认识</w:t>
      </w:r>
      <w:r>
        <w:rPr>
          <w:snapToGrid/>
          <w:lang w:val="en-GB"/>
        </w:rPr>
        <w:t>，</w:t>
      </w:r>
      <w:r w:rsidR="008D0962" w:rsidRPr="00051F8E">
        <w:rPr>
          <w:snapToGrid/>
          <w:lang w:val="en-GB"/>
        </w:rPr>
        <w:t>因为妇女不了解自己的权利和要求这些权利的司法程序</w:t>
      </w:r>
      <w:r>
        <w:rPr>
          <w:snapToGrid/>
          <w:lang w:val="en-GB"/>
        </w:rPr>
        <w:t>，</w:t>
      </w:r>
      <w:r w:rsidR="008D0962" w:rsidRPr="00051F8E">
        <w:rPr>
          <w:snapToGrid/>
          <w:lang w:val="en-GB"/>
        </w:rPr>
        <w:t>因为妇女不信任司法制度</w:t>
      </w:r>
      <w:r>
        <w:rPr>
          <w:snapToGrid/>
          <w:lang w:val="en-GB"/>
        </w:rPr>
        <w:t>，</w:t>
      </w:r>
      <w:r w:rsidR="008D0962" w:rsidRPr="00051F8E">
        <w:rPr>
          <w:snapToGrid/>
          <w:lang w:val="en-GB"/>
        </w:rPr>
        <w:t>还因为没有足够的法律援助</w:t>
      </w:r>
      <w:r>
        <w:rPr>
          <w:snapToGrid/>
          <w:lang w:val="en-GB"/>
        </w:rPr>
        <w:t>(</w:t>
      </w:r>
      <w:r w:rsidR="008D0962" w:rsidRPr="00051F8E">
        <w:rPr>
          <w:snapToGrid/>
          <w:lang w:val="en-GB"/>
        </w:rPr>
        <w:t>第三条</w:t>
      </w:r>
      <w:r>
        <w:rPr>
          <w:snapToGrid/>
          <w:lang w:val="en-GB"/>
        </w:rPr>
        <w:t>)</w:t>
      </w:r>
      <w:r w:rsidR="008D0962" w:rsidRPr="00051F8E">
        <w:rPr>
          <w:snapToGrid/>
          <w:lang w:val="en-GB"/>
        </w:rPr>
        <w:t>。</w:t>
      </w:r>
      <w:r w:rsidR="008D0962" w:rsidRPr="00051F8E">
        <w:rPr>
          <w:snapToGrid/>
          <w:lang w:val="en-GB"/>
        </w:rPr>
        <w:t xml:space="preserve"> </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34.</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w:t>
      </w:r>
      <w:r w:rsidRPr="004B725D">
        <w:rPr>
          <w:rFonts w:ascii="Time New Roman" w:eastAsia="SimHei" w:hAnsi="Time New Roman"/>
          <w:snapToGrid/>
          <w:lang w:val="en-GB"/>
        </w:rPr>
        <w:t>：</w:t>
      </w:r>
    </w:p>
    <w:p w:rsidR="008D0962" w:rsidRPr="004B725D" w:rsidRDefault="008D0962" w:rsidP="00F96DEC">
      <w:pPr>
        <w:pStyle w:val="SingleTxtGC"/>
        <w:numPr>
          <w:ilvl w:val="0"/>
          <w:numId w:val="18"/>
        </w:numPr>
        <w:rPr>
          <w:rFonts w:ascii="Time New Roman" w:eastAsia="SimHei" w:hAnsi="Time New Roman" w:hint="eastAsia"/>
          <w:snapToGrid/>
          <w:lang w:val="en-GB"/>
        </w:rPr>
      </w:pPr>
      <w:r w:rsidRPr="004B725D">
        <w:rPr>
          <w:rFonts w:ascii="Time New Roman" w:eastAsia="SimHei" w:hAnsi="Time New Roman"/>
          <w:snapToGrid/>
          <w:lang w:val="en-GB"/>
        </w:rPr>
        <w:t>审查其立法</w:t>
      </w:r>
      <w:r w:rsidR="001E01EC" w:rsidRPr="004B725D">
        <w:rPr>
          <w:rFonts w:ascii="Time New Roman" w:eastAsia="SimHei" w:hAnsi="Time New Roman"/>
          <w:snapToGrid/>
          <w:lang w:val="en-GB"/>
        </w:rPr>
        <w:t>，</w:t>
      </w:r>
      <w:r w:rsidRPr="004B725D">
        <w:rPr>
          <w:rFonts w:ascii="Time New Roman" w:eastAsia="SimHei" w:hAnsi="Time New Roman"/>
          <w:snapToGrid/>
          <w:lang w:val="en-GB"/>
        </w:rPr>
        <w:t>包括</w:t>
      </w:r>
      <w:r w:rsidR="001E01EC" w:rsidRPr="004B725D">
        <w:rPr>
          <w:rFonts w:ascii="Time New Roman" w:eastAsia="SimHei" w:hAnsi="Time New Roman"/>
          <w:snapToGrid/>
          <w:lang w:val="en-GB"/>
        </w:rPr>
        <w:t>1962</w:t>
      </w:r>
      <w:r w:rsidRPr="004B725D">
        <w:rPr>
          <w:rFonts w:ascii="Time New Roman" w:eastAsia="SimHei" w:hAnsi="Time New Roman"/>
          <w:snapToGrid/>
          <w:lang w:val="en-GB"/>
        </w:rPr>
        <w:t>年《西巴基斯坦穆斯林个人法</w:t>
      </w:r>
      <w:r w:rsidR="001E01EC" w:rsidRPr="004B725D">
        <w:rPr>
          <w:rFonts w:ascii="Time New Roman" w:eastAsia="SimHei" w:hAnsi="Time New Roman"/>
          <w:snapToGrid/>
          <w:lang w:val="en-GB"/>
        </w:rPr>
        <w:t>(</w:t>
      </w:r>
      <w:r w:rsidRPr="004B725D">
        <w:rPr>
          <w:rFonts w:ascii="Time New Roman" w:eastAsia="SimHei" w:hAnsi="Time New Roman"/>
          <w:snapToGrid/>
          <w:lang w:val="en-GB"/>
        </w:rPr>
        <w:t>伊斯兰教法</w:t>
      </w:r>
      <w:r w:rsidR="001E01EC" w:rsidRPr="004B725D">
        <w:rPr>
          <w:rFonts w:ascii="Time New Roman" w:eastAsia="SimHei" w:hAnsi="Time New Roman"/>
          <w:snapToGrid/>
          <w:lang w:val="en-GB"/>
        </w:rPr>
        <w:t>)</w:t>
      </w:r>
      <w:r w:rsidRPr="004B725D">
        <w:rPr>
          <w:rFonts w:ascii="Time New Roman" w:eastAsia="SimHei" w:hAnsi="Time New Roman"/>
          <w:snapToGrid/>
          <w:lang w:val="en-GB"/>
        </w:rPr>
        <w:t>》和</w:t>
      </w:r>
      <w:r w:rsidR="001E01EC" w:rsidRPr="004B725D">
        <w:rPr>
          <w:rFonts w:ascii="Time New Roman" w:eastAsia="SimHei" w:hAnsi="Time New Roman"/>
          <w:snapToGrid/>
          <w:lang w:val="en-GB"/>
        </w:rPr>
        <w:t>1984</w:t>
      </w:r>
      <w:r w:rsidRPr="004B725D">
        <w:rPr>
          <w:rFonts w:ascii="Time New Roman" w:eastAsia="SimHei" w:hAnsi="Time New Roman"/>
          <w:snapToGrid/>
          <w:lang w:val="en-GB"/>
        </w:rPr>
        <w:t>年《证据法》</w:t>
      </w:r>
      <w:r w:rsidR="001E01EC" w:rsidRPr="004B725D">
        <w:rPr>
          <w:rFonts w:ascii="Time New Roman" w:eastAsia="SimHei" w:hAnsi="Time New Roman"/>
          <w:snapToGrid/>
          <w:lang w:val="en-GB"/>
        </w:rPr>
        <w:t>，</w:t>
      </w:r>
      <w:r w:rsidRPr="004B725D">
        <w:rPr>
          <w:rFonts w:ascii="Time New Roman" w:eastAsia="SimHei" w:hAnsi="Time New Roman"/>
          <w:snapToGrid/>
          <w:lang w:val="en-GB"/>
        </w:rPr>
        <w:t>以期消除基于性别歧视的一切规定</w:t>
      </w:r>
      <w:r w:rsidR="001E01EC" w:rsidRPr="004B725D">
        <w:rPr>
          <w:rFonts w:ascii="Time New Roman" w:eastAsia="SimHei" w:hAnsi="Time New Roman"/>
          <w:snapToGrid/>
          <w:lang w:val="en-GB"/>
        </w:rPr>
        <w:t>；</w:t>
      </w:r>
    </w:p>
    <w:p w:rsidR="008D0962" w:rsidRPr="004B725D" w:rsidRDefault="008D0962" w:rsidP="00F96DEC">
      <w:pPr>
        <w:pStyle w:val="SingleTxtGC"/>
        <w:numPr>
          <w:ilvl w:val="0"/>
          <w:numId w:val="18"/>
        </w:numPr>
        <w:rPr>
          <w:rFonts w:ascii="Time New Roman" w:eastAsia="SimHei" w:hAnsi="Time New Roman" w:hint="eastAsia"/>
          <w:snapToGrid/>
          <w:lang w:val="en-GB"/>
        </w:rPr>
      </w:pPr>
      <w:r w:rsidRPr="004B725D">
        <w:rPr>
          <w:rFonts w:ascii="Time New Roman" w:eastAsia="SimHei" w:hAnsi="Time New Roman"/>
          <w:snapToGrid/>
          <w:lang w:val="en-GB"/>
        </w:rPr>
        <w:t>确保执法官员和法官充分了解按照《公约》的规定</w:t>
      </w:r>
      <w:r w:rsidR="001E01EC" w:rsidRPr="004B725D">
        <w:rPr>
          <w:rFonts w:ascii="Time New Roman" w:eastAsia="SimHei" w:hAnsi="Time New Roman"/>
          <w:snapToGrid/>
          <w:lang w:val="en-GB"/>
        </w:rPr>
        <w:t>，</w:t>
      </w:r>
      <w:r w:rsidRPr="004B725D">
        <w:rPr>
          <w:rFonts w:ascii="Time New Roman" w:eastAsia="SimHei" w:hAnsi="Time New Roman"/>
          <w:snapToGrid/>
          <w:lang w:val="en-GB"/>
        </w:rPr>
        <w:t>妇女享有平等的权利</w:t>
      </w:r>
      <w:r w:rsidR="001E01EC" w:rsidRPr="004B725D">
        <w:rPr>
          <w:rFonts w:ascii="Time New Roman" w:eastAsia="SimHei" w:hAnsi="Time New Roman"/>
          <w:snapToGrid/>
          <w:lang w:val="en-GB"/>
        </w:rPr>
        <w:t>；</w:t>
      </w:r>
      <w:r w:rsidRPr="004B725D">
        <w:rPr>
          <w:rFonts w:ascii="Time New Roman" w:eastAsia="SimHei" w:hAnsi="Time New Roman"/>
          <w:snapToGrid/>
          <w:lang w:val="en-GB"/>
        </w:rPr>
        <w:t xml:space="preserve"> </w:t>
      </w:r>
    </w:p>
    <w:p w:rsidR="008D0962" w:rsidRPr="004B725D" w:rsidRDefault="008D0962" w:rsidP="00F96DEC">
      <w:pPr>
        <w:pStyle w:val="SingleTxtGC"/>
        <w:numPr>
          <w:ilvl w:val="0"/>
          <w:numId w:val="18"/>
        </w:numPr>
        <w:rPr>
          <w:rFonts w:ascii="Time New Roman" w:eastAsia="SimHei" w:hAnsi="Time New Roman" w:hint="eastAsia"/>
          <w:snapToGrid/>
          <w:lang w:val="en-GB"/>
        </w:rPr>
      </w:pPr>
      <w:r w:rsidRPr="004B725D">
        <w:rPr>
          <w:rFonts w:ascii="Time New Roman" w:eastAsia="SimHei" w:hAnsi="Time New Roman"/>
          <w:snapToGrid/>
          <w:lang w:val="en-GB"/>
        </w:rPr>
        <w:t>加强对妇女的免费法律援助</w:t>
      </w:r>
      <w:r w:rsidR="001E01EC" w:rsidRPr="004B725D">
        <w:rPr>
          <w:rFonts w:ascii="Time New Roman" w:eastAsia="SimHei" w:hAnsi="Time New Roman"/>
          <w:snapToGrid/>
          <w:lang w:val="en-GB"/>
        </w:rPr>
        <w:t>；</w:t>
      </w:r>
    </w:p>
    <w:p w:rsidR="008D0962" w:rsidRPr="004B725D" w:rsidRDefault="008D0962" w:rsidP="00F96DEC">
      <w:pPr>
        <w:pStyle w:val="SingleTxtGC"/>
        <w:numPr>
          <w:ilvl w:val="0"/>
          <w:numId w:val="18"/>
        </w:numPr>
        <w:rPr>
          <w:rFonts w:ascii="Time New Roman" w:eastAsia="SimHei" w:hAnsi="Time New Roman" w:hint="eastAsia"/>
          <w:snapToGrid/>
          <w:lang w:val="en-GB"/>
        </w:rPr>
      </w:pPr>
      <w:r w:rsidRPr="004B725D">
        <w:rPr>
          <w:rFonts w:ascii="Time New Roman" w:eastAsia="SimHei" w:hAnsi="Time New Roman"/>
          <w:snapToGrid/>
          <w:lang w:val="en-GB"/>
        </w:rPr>
        <w:t>提高妇女对其权利、司法程序和她们可利用的援助的认识。</w:t>
      </w:r>
    </w:p>
    <w:p w:rsidR="008D0962" w:rsidRPr="00051F8E" w:rsidRDefault="008D0962" w:rsidP="00F96DEC">
      <w:pPr>
        <w:pStyle w:val="H23GC"/>
        <w:rPr>
          <w:lang w:val="en-GB"/>
        </w:rPr>
      </w:pPr>
      <w:r w:rsidRPr="00051F8E">
        <w:rPr>
          <w:rFonts w:eastAsia="Times New Roman"/>
          <w:lang w:val="en-GB"/>
        </w:rPr>
        <w:tab/>
      </w:r>
      <w:r w:rsidRPr="00051F8E">
        <w:rPr>
          <w:rFonts w:eastAsia="Times New Roman"/>
          <w:lang w:val="en-GB"/>
        </w:rPr>
        <w:tab/>
      </w:r>
      <w:r w:rsidRPr="00051F8E">
        <w:rPr>
          <w:lang w:val="en-GB"/>
        </w:rPr>
        <w:t>妇女担任决策职位</w:t>
      </w:r>
    </w:p>
    <w:p w:rsidR="008D0962" w:rsidRPr="00051F8E" w:rsidRDefault="001E01EC" w:rsidP="00F96DEC">
      <w:pPr>
        <w:pStyle w:val="SingleTxtGC"/>
        <w:rPr>
          <w:snapToGrid/>
          <w:lang w:val="en-GB"/>
        </w:rPr>
      </w:pPr>
      <w:r>
        <w:rPr>
          <w:snapToGrid/>
          <w:lang w:val="en-GB"/>
        </w:rPr>
        <w:t>35.</w:t>
      </w:r>
      <w:r w:rsidR="00F96DE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尽管在有些部门取得了一些进展</w:t>
      </w:r>
      <w:r>
        <w:rPr>
          <w:snapToGrid/>
          <w:lang w:val="en-GB"/>
        </w:rPr>
        <w:t>，</w:t>
      </w:r>
      <w:r w:rsidR="008D0962" w:rsidRPr="00051F8E">
        <w:rPr>
          <w:snapToGrid/>
          <w:lang w:val="en-GB"/>
        </w:rPr>
        <w:t>但担任决策职位的妇女总人数仍然很低</w:t>
      </w:r>
      <w:r>
        <w:rPr>
          <w:snapToGrid/>
          <w:lang w:val="en-GB"/>
        </w:rPr>
        <w:t>(</w:t>
      </w:r>
      <w:r w:rsidR="008D0962" w:rsidRPr="00051F8E">
        <w:rPr>
          <w:snapToGrid/>
          <w:lang w:val="en-GB"/>
        </w:rPr>
        <w:t>第三条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36.</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委员会建议缔约国加紧努力</w:t>
      </w:r>
      <w:r w:rsidRPr="004B725D">
        <w:rPr>
          <w:rFonts w:ascii="Time New Roman" w:eastAsia="SimHei" w:hAnsi="Time New Roman"/>
          <w:snapToGrid/>
          <w:lang w:val="en-GB"/>
        </w:rPr>
        <w:t>，</w:t>
      </w:r>
      <w:r w:rsidR="008D0962" w:rsidRPr="004B725D">
        <w:rPr>
          <w:rFonts w:ascii="Time New Roman" w:eastAsia="SimHei" w:hAnsi="Time New Roman"/>
          <w:snapToGrid/>
          <w:lang w:val="en-GB"/>
        </w:rPr>
        <w:t>增加妇女在所有部门决策职位的任职人数</w:t>
      </w:r>
      <w:r w:rsidRPr="004B725D">
        <w:rPr>
          <w:rFonts w:ascii="Time New Roman" w:eastAsia="SimHei" w:hAnsi="Time New Roman"/>
          <w:snapToGrid/>
          <w:lang w:val="en-GB"/>
        </w:rPr>
        <w:t>，</w:t>
      </w:r>
      <w:r w:rsidR="008D0962" w:rsidRPr="004B725D">
        <w:rPr>
          <w:rFonts w:ascii="Time New Roman" w:eastAsia="SimHei" w:hAnsi="Time New Roman"/>
          <w:snapToGrid/>
          <w:lang w:val="en-GB"/>
        </w:rPr>
        <w:t>途径包括采取暂行特别措施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并全面执行这些措施。委员会提请缔约国注意其关于男女在享受一切经济、社会及文化权利方面的平等权利的第</w:t>
      </w:r>
      <w:r w:rsidRPr="004B725D">
        <w:rPr>
          <w:rFonts w:ascii="Time New Roman" w:eastAsia="SimHei" w:hAnsi="Time New Roman"/>
          <w:snapToGrid/>
          <w:lang w:val="en-GB"/>
        </w:rPr>
        <w:t>16(2</w:t>
      </w:r>
      <w:r w:rsidR="008D0962" w:rsidRPr="004B725D">
        <w:rPr>
          <w:rFonts w:ascii="Time New Roman" w:eastAsia="SimHei" w:hAnsi="Time New Roman"/>
          <w:snapToGrid/>
          <w:lang w:val="en-GB"/>
        </w:rPr>
        <w:t>00</w:t>
      </w:r>
      <w:r w:rsidRPr="004B725D">
        <w:rPr>
          <w:rFonts w:ascii="Time New Roman" w:eastAsia="SimHei" w:hAnsi="Time New Roman"/>
          <w:snapToGrid/>
          <w:lang w:val="en-GB"/>
        </w:rPr>
        <w:t>5)</w:t>
      </w:r>
      <w:r w:rsidR="008D0962" w:rsidRPr="004B725D">
        <w:rPr>
          <w:rFonts w:ascii="Time New Roman" w:eastAsia="SimHei" w:hAnsi="Time New Roman"/>
          <w:snapToGrid/>
          <w:lang w:val="en-GB"/>
        </w:rPr>
        <w:t>号一般性意见</w:t>
      </w:r>
      <w:r w:rsidRPr="004B725D">
        <w:rPr>
          <w:rFonts w:ascii="Time New Roman" w:eastAsia="SimHei" w:hAnsi="Time New Roman"/>
          <w:snapToGrid/>
          <w:lang w:val="en-GB"/>
        </w:rPr>
        <w:t>(</w:t>
      </w:r>
      <w:r w:rsidR="008D0962" w:rsidRPr="004B725D">
        <w:rPr>
          <w:rFonts w:ascii="Time New Roman" w:eastAsia="SimHei" w:hAnsi="Time New Roman"/>
          <w:snapToGrid/>
          <w:lang w:val="en-GB"/>
        </w:rPr>
        <w:t>第三条</w:t>
      </w:r>
      <w:r w:rsidRPr="004B725D">
        <w:rPr>
          <w:rFonts w:ascii="Time New Roman" w:eastAsia="SimHei" w:hAnsi="Time New Roman"/>
          <w:snapToGrid/>
          <w:lang w:val="en-GB"/>
        </w:rPr>
        <w:t>)</w:t>
      </w:r>
      <w:r w:rsidR="008D0962" w:rsidRPr="004B725D">
        <w:rPr>
          <w:rFonts w:ascii="Time New Roman" w:eastAsia="SimHei" w:hAnsi="Time New Roman"/>
          <w:snapToGrid/>
          <w:lang w:val="en-GB"/>
        </w:rPr>
        <w:t>。</w:t>
      </w:r>
    </w:p>
    <w:p w:rsidR="008D0962" w:rsidRPr="00051F8E" w:rsidRDefault="008D0962" w:rsidP="00F96DEC">
      <w:pPr>
        <w:pStyle w:val="H23GC"/>
        <w:rPr>
          <w:lang w:val="en-GB"/>
        </w:rPr>
      </w:pPr>
      <w:r w:rsidRPr="00051F8E">
        <w:rPr>
          <w:rFonts w:eastAsia="Times New Roman"/>
          <w:lang w:val="en-GB"/>
        </w:rPr>
        <w:tab/>
      </w:r>
      <w:r w:rsidRPr="00051F8E">
        <w:rPr>
          <w:rFonts w:eastAsia="Times New Roman"/>
          <w:lang w:val="en-GB"/>
        </w:rPr>
        <w:tab/>
      </w:r>
      <w:r w:rsidRPr="00051F8E">
        <w:rPr>
          <w:lang w:val="en-GB"/>
        </w:rPr>
        <w:t>失业和就业不足</w:t>
      </w:r>
    </w:p>
    <w:p w:rsidR="008D0962" w:rsidRPr="00051F8E" w:rsidRDefault="001E01EC" w:rsidP="00F96DEC">
      <w:pPr>
        <w:pStyle w:val="SingleTxtGC"/>
        <w:rPr>
          <w:snapToGrid/>
          <w:lang w:val="en-GB"/>
        </w:rPr>
      </w:pPr>
      <w:r>
        <w:rPr>
          <w:snapToGrid/>
          <w:lang w:val="en-GB"/>
        </w:rPr>
        <w:t>37.</w:t>
      </w:r>
      <w:r w:rsidR="00F96DEC">
        <w:rPr>
          <w:snapToGrid/>
          <w:lang w:val="en-GB"/>
        </w:rPr>
        <w:t xml:space="preserve">  </w:t>
      </w:r>
      <w:r w:rsidR="008D0962" w:rsidRPr="00051F8E">
        <w:rPr>
          <w:snapToGrid/>
          <w:lang w:val="en-GB"/>
        </w:rPr>
        <w:t>委员会对妇女和青年的失业率很高感到关切。委员会还关切</w:t>
      </w:r>
      <w:r>
        <w:rPr>
          <w:snapToGrid/>
          <w:lang w:val="en-GB"/>
        </w:rPr>
        <w:t>，</w:t>
      </w:r>
      <w:r w:rsidR="008D0962" w:rsidRPr="00051F8E">
        <w:rPr>
          <w:snapToGrid/>
          <w:lang w:val="en-GB"/>
        </w:rPr>
        <w:t>超过</w:t>
      </w:r>
      <w:r>
        <w:rPr>
          <w:snapToGrid/>
          <w:lang w:val="en-GB"/>
        </w:rPr>
        <w:t>73%</w:t>
      </w:r>
      <w:r w:rsidR="008D0962" w:rsidRPr="00051F8E">
        <w:rPr>
          <w:snapToGrid/>
          <w:lang w:val="en-GB"/>
        </w:rPr>
        <w:t>的工人身处非正规经济</w:t>
      </w:r>
      <w:r>
        <w:rPr>
          <w:snapToGrid/>
          <w:lang w:val="en-GB"/>
        </w:rPr>
        <w:t>，</w:t>
      </w:r>
      <w:r w:rsidR="008D0962" w:rsidRPr="00051F8E">
        <w:rPr>
          <w:snapToGrid/>
          <w:lang w:val="en-GB"/>
        </w:rPr>
        <w:t>其中大多数是不受劳动保护或社会保护的妇女。委员会注意到在公共部门</w:t>
      </w:r>
      <w:r>
        <w:rPr>
          <w:snapToGrid/>
          <w:lang w:val="en-GB"/>
        </w:rPr>
        <w:t>，</w:t>
      </w:r>
      <w:r w:rsidR="008D0962" w:rsidRPr="00051F8E">
        <w:rPr>
          <w:snapToGrid/>
          <w:lang w:val="en-GB"/>
        </w:rPr>
        <w:t>对宗教少数群体、残疾人和妇女有就业配额</w:t>
      </w:r>
      <w:r>
        <w:rPr>
          <w:snapToGrid/>
          <w:lang w:val="en-GB"/>
        </w:rPr>
        <w:t>，</w:t>
      </w:r>
      <w:r w:rsidR="008D0962" w:rsidRPr="00051F8E">
        <w:rPr>
          <w:snapToGrid/>
          <w:lang w:val="en-GB"/>
        </w:rPr>
        <w:t>但它关切的是</w:t>
      </w:r>
      <w:r>
        <w:rPr>
          <w:snapToGrid/>
          <w:lang w:val="en-GB"/>
        </w:rPr>
        <w:t>，</w:t>
      </w:r>
      <w:r w:rsidR="008D0962" w:rsidRPr="00051F8E">
        <w:rPr>
          <w:snapToGrid/>
          <w:lang w:val="en-GB"/>
        </w:rPr>
        <w:t>相对于这些群体在人口中所占的比例</w:t>
      </w:r>
      <w:r>
        <w:rPr>
          <w:snapToGrid/>
          <w:lang w:val="en-GB"/>
        </w:rPr>
        <w:t>，</w:t>
      </w:r>
      <w:r w:rsidR="008D0962" w:rsidRPr="00051F8E">
        <w:rPr>
          <w:snapToGrid/>
          <w:lang w:val="en-GB"/>
        </w:rPr>
        <w:t>分配给他们的配额非常低</w:t>
      </w:r>
      <w:r>
        <w:rPr>
          <w:snapToGrid/>
          <w:lang w:val="en-GB"/>
        </w:rPr>
        <w:t>，</w:t>
      </w:r>
      <w:r w:rsidR="008D0962" w:rsidRPr="00051F8E">
        <w:rPr>
          <w:snapToGrid/>
          <w:lang w:val="en-GB"/>
        </w:rPr>
        <w:t>且没有关于这些配额的实施情况的资料</w:t>
      </w:r>
      <w:r>
        <w:rPr>
          <w:snapToGrid/>
          <w:lang w:val="en-GB"/>
        </w:rPr>
        <w:t>(</w:t>
      </w:r>
      <w:r w:rsidR="008D0962" w:rsidRPr="00051F8E">
        <w:rPr>
          <w:snapToGrid/>
          <w:lang w:val="en-GB"/>
        </w:rPr>
        <w:t>第二至三条和第六条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38.</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委员会建议缔约国采取有效措施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促进妇女和青年就业</w:t>
      </w:r>
      <w:r w:rsidRPr="004B725D">
        <w:rPr>
          <w:rFonts w:ascii="Time New Roman" w:eastAsia="SimHei" w:hAnsi="Time New Roman"/>
          <w:snapToGrid/>
          <w:lang w:val="en-GB"/>
        </w:rPr>
        <w:t>，</w:t>
      </w:r>
      <w:r w:rsidR="008D0962" w:rsidRPr="004B725D">
        <w:rPr>
          <w:rFonts w:ascii="Time New Roman" w:eastAsia="SimHei" w:hAnsi="Time New Roman"/>
          <w:snapToGrid/>
          <w:lang w:val="en-GB"/>
        </w:rPr>
        <w:t>途径包括提供适合其经验和工作技能水平的职业培训和教育</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以满足当前劳动力市场的需求。它还建议缔约国加紧努力</w:t>
      </w:r>
      <w:r w:rsidRPr="004B725D">
        <w:rPr>
          <w:rFonts w:ascii="Time New Roman" w:eastAsia="SimHei" w:hAnsi="Time New Roman"/>
          <w:snapToGrid/>
          <w:lang w:val="en-GB"/>
        </w:rPr>
        <w:t>，</w:t>
      </w:r>
      <w:r w:rsidR="008D0962" w:rsidRPr="004B725D">
        <w:rPr>
          <w:rFonts w:ascii="Time New Roman" w:eastAsia="SimHei" w:hAnsi="Time New Roman"/>
          <w:snapToGrid/>
          <w:lang w:val="en-GB"/>
        </w:rPr>
        <w:t>使非正规经济正规化</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并向身处非正规经济的工人提供劳动保护和社会保护。委员会还建议缔约国考虑上述群体在总人口中所占比例</w:t>
      </w:r>
      <w:r w:rsidRPr="004B725D">
        <w:rPr>
          <w:rFonts w:ascii="Time New Roman" w:eastAsia="SimHei" w:hAnsi="Time New Roman"/>
          <w:snapToGrid/>
          <w:lang w:val="en-GB"/>
        </w:rPr>
        <w:t>，</w:t>
      </w:r>
      <w:r w:rsidR="008D0962" w:rsidRPr="004B725D">
        <w:rPr>
          <w:rFonts w:ascii="Time New Roman" w:eastAsia="SimHei" w:hAnsi="Time New Roman"/>
          <w:snapToGrid/>
          <w:lang w:val="en-GB"/>
        </w:rPr>
        <w:t>增加这些其他的配额</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并充分执行这些配额。</w:t>
      </w:r>
    </w:p>
    <w:p w:rsidR="008D0962" w:rsidRPr="00051F8E" w:rsidRDefault="008D0962" w:rsidP="00F96DEC">
      <w:pPr>
        <w:pStyle w:val="H23GC"/>
        <w:rPr>
          <w:lang w:val="en-GB"/>
        </w:rPr>
      </w:pPr>
      <w:r w:rsidRPr="00051F8E">
        <w:rPr>
          <w:rFonts w:eastAsia="Times New Roman"/>
          <w:lang w:val="en-GB"/>
        </w:rPr>
        <w:tab/>
      </w:r>
      <w:r w:rsidRPr="00051F8E">
        <w:rPr>
          <w:rFonts w:eastAsia="Times New Roman"/>
          <w:lang w:val="en-GB"/>
        </w:rPr>
        <w:tab/>
      </w:r>
      <w:r w:rsidRPr="00051F8E">
        <w:rPr>
          <w:lang w:val="en-GB"/>
        </w:rPr>
        <w:t>男女在工资上的差距</w:t>
      </w:r>
    </w:p>
    <w:p w:rsidR="008D0962" w:rsidRPr="00051F8E" w:rsidRDefault="001E01EC" w:rsidP="00F96DEC">
      <w:pPr>
        <w:pStyle w:val="SingleTxtGC"/>
        <w:rPr>
          <w:snapToGrid/>
          <w:lang w:val="en-GB"/>
        </w:rPr>
      </w:pPr>
      <w:r>
        <w:rPr>
          <w:snapToGrid/>
          <w:lang w:val="en-GB"/>
        </w:rPr>
        <w:t>39.</w:t>
      </w:r>
      <w:r w:rsidR="00F96DE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男女在工资上的差距从</w:t>
      </w:r>
      <w:r>
        <w:rPr>
          <w:snapToGrid/>
          <w:lang w:val="en-GB"/>
        </w:rPr>
        <w:t>2</w:t>
      </w:r>
      <w:r w:rsidR="008D0962" w:rsidRPr="00051F8E">
        <w:rPr>
          <w:snapToGrid/>
          <w:lang w:val="en-GB"/>
        </w:rPr>
        <w:t>00</w:t>
      </w:r>
      <w:r>
        <w:rPr>
          <w:snapToGrid/>
          <w:lang w:val="en-GB"/>
        </w:rPr>
        <w:t>8</w:t>
      </w:r>
      <w:r w:rsidR="008D0962" w:rsidRPr="00051F8E">
        <w:rPr>
          <w:snapToGrid/>
          <w:lang w:val="en-GB"/>
        </w:rPr>
        <w:t>年的</w:t>
      </w:r>
      <w:r>
        <w:rPr>
          <w:snapToGrid/>
          <w:lang w:val="en-GB"/>
        </w:rPr>
        <w:t>34%</w:t>
      </w:r>
      <w:r w:rsidR="008D0962" w:rsidRPr="00051F8E">
        <w:rPr>
          <w:snapToGrid/>
          <w:lang w:val="en-GB"/>
        </w:rPr>
        <w:t>上升到</w:t>
      </w:r>
      <w:r>
        <w:rPr>
          <w:snapToGrid/>
          <w:lang w:val="en-GB"/>
        </w:rPr>
        <w:t>2</w:t>
      </w:r>
      <w:r w:rsidR="008D0962" w:rsidRPr="00051F8E">
        <w:rPr>
          <w:snapToGrid/>
          <w:lang w:val="en-GB"/>
        </w:rPr>
        <w:t>0</w:t>
      </w:r>
      <w:r>
        <w:rPr>
          <w:snapToGrid/>
          <w:lang w:val="en-GB"/>
        </w:rPr>
        <w:t>15</w:t>
      </w:r>
      <w:r w:rsidR="008D0962" w:rsidRPr="00051F8E">
        <w:rPr>
          <w:snapToGrid/>
          <w:lang w:val="en-GB"/>
        </w:rPr>
        <w:t>年的</w:t>
      </w:r>
      <w:r>
        <w:rPr>
          <w:snapToGrid/>
          <w:lang w:val="en-GB"/>
        </w:rPr>
        <w:t>39%</w:t>
      </w:r>
      <w:r>
        <w:rPr>
          <w:snapToGrid/>
          <w:lang w:val="en-GB"/>
        </w:rPr>
        <w:t>，</w:t>
      </w:r>
      <w:r w:rsidR="008D0962" w:rsidRPr="00051F8E">
        <w:rPr>
          <w:snapToGrid/>
          <w:lang w:val="en-GB"/>
        </w:rPr>
        <w:t>这个数字非常高的。它还关切男女在参与劳动力市场、就业和教育方面的差距巨大</w:t>
      </w:r>
      <w:r>
        <w:rPr>
          <w:snapToGrid/>
          <w:lang w:val="en-GB"/>
        </w:rPr>
        <w:t>(</w:t>
      </w:r>
      <w:r w:rsidR="008D0962" w:rsidRPr="00051F8E">
        <w:rPr>
          <w:snapToGrid/>
          <w:lang w:val="en-GB"/>
        </w:rPr>
        <w:t>第三条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40.</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委员会建议缔约国加紧努力</w:t>
      </w:r>
      <w:r w:rsidRPr="004B725D">
        <w:rPr>
          <w:rFonts w:ascii="Time New Roman" w:eastAsia="SimHei" w:hAnsi="Time New Roman"/>
          <w:snapToGrid/>
          <w:lang w:val="en-GB"/>
        </w:rPr>
        <w:t>，</w:t>
      </w:r>
      <w:r w:rsidR="008D0962" w:rsidRPr="004B725D">
        <w:rPr>
          <w:rFonts w:ascii="Time New Roman" w:eastAsia="SimHei" w:hAnsi="Time New Roman"/>
          <w:snapToGrid/>
          <w:lang w:val="en-GB"/>
        </w:rPr>
        <w:t>缩小男女在工资上的差距</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并在这方面逐步改进。它还建议缔约国采取一切必要措施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缩小男女之间在享受经济、社会和文化权利方面的差距</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特别是在参与劳动力市场、就业和教育方面的差距。</w:t>
      </w:r>
    </w:p>
    <w:p w:rsidR="008D0962" w:rsidRPr="00051F8E" w:rsidRDefault="008D0962" w:rsidP="00F96DE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享受公正和良好工作条件的权利</w:t>
      </w:r>
    </w:p>
    <w:p w:rsidR="008D0962" w:rsidRPr="00051F8E" w:rsidRDefault="001E01EC" w:rsidP="00F96DEC">
      <w:pPr>
        <w:pStyle w:val="SingleTxtGC"/>
        <w:rPr>
          <w:snapToGrid/>
          <w:lang w:val="en-GB"/>
        </w:rPr>
      </w:pPr>
      <w:r>
        <w:rPr>
          <w:snapToGrid/>
          <w:lang w:val="en-GB"/>
        </w:rPr>
        <w:t>41.</w:t>
      </w:r>
      <w:r w:rsidR="00F96DEC">
        <w:rPr>
          <w:snapToGrid/>
          <w:lang w:val="en-GB"/>
        </w:rPr>
        <w:t xml:space="preserve">  </w:t>
      </w:r>
      <w:r w:rsidR="008D0962" w:rsidRPr="00051F8E">
        <w:rPr>
          <w:snapToGrid/>
          <w:lang w:val="en-GB"/>
        </w:rPr>
        <w:t>委员会注意到缔约国正在制定国家劳工保护框架</w:t>
      </w:r>
      <w:r>
        <w:rPr>
          <w:snapToGrid/>
          <w:lang w:val="en-GB"/>
        </w:rPr>
        <w:t>，</w:t>
      </w:r>
      <w:r w:rsidR="008D0962" w:rsidRPr="00051F8E">
        <w:rPr>
          <w:snapToGrid/>
          <w:lang w:val="en-GB"/>
        </w:rPr>
        <w:t>但对于在劳工保护方面没有全面的立法或政策框架表示关切</w:t>
      </w:r>
      <w:r>
        <w:rPr>
          <w:snapToGrid/>
          <w:lang w:val="en-GB"/>
        </w:rPr>
        <w:t>(</w:t>
      </w:r>
      <w:r w:rsidR="008D0962" w:rsidRPr="00051F8E">
        <w:rPr>
          <w:snapToGrid/>
          <w:lang w:val="en-GB"/>
        </w:rPr>
        <w:t>第七条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42.</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委员会建议缔约国确保目前正在制定的国家劳工保护框架符合《公约》第七条和其他相关的国际劳工标准。还建议缔约国迅速通过该框架</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并在所有省和地区加以实施。它提请缔约国注意其关于享受公正和良好工作条件的权利的第</w:t>
      </w:r>
      <w:r w:rsidRPr="004B725D">
        <w:rPr>
          <w:rFonts w:ascii="Time New Roman" w:eastAsia="SimHei" w:hAnsi="Time New Roman"/>
          <w:snapToGrid/>
          <w:lang w:val="en-GB"/>
        </w:rPr>
        <w:t>23(2</w:t>
      </w:r>
      <w:r w:rsidR="008D0962" w:rsidRPr="004B725D">
        <w:rPr>
          <w:rFonts w:ascii="Time New Roman" w:eastAsia="SimHei" w:hAnsi="Time New Roman"/>
          <w:snapToGrid/>
          <w:lang w:val="en-GB"/>
        </w:rPr>
        <w:t>0</w:t>
      </w:r>
      <w:r w:rsidRPr="004B725D">
        <w:rPr>
          <w:rFonts w:ascii="Time New Roman" w:eastAsia="SimHei" w:hAnsi="Time New Roman"/>
          <w:snapToGrid/>
          <w:lang w:val="en-GB"/>
        </w:rPr>
        <w:t>16)</w:t>
      </w:r>
      <w:r w:rsidR="008D0962" w:rsidRPr="004B725D">
        <w:rPr>
          <w:rFonts w:ascii="Time New Roman" w:eastAsia="SimHei" w:hAnsi="Time New Roman"/>
          <w:snapToGrid/>
          <w:lang w:val="en-GB"/>
        </w:rPr>
        <w:t>号一般性意见。</w:t>
      </w:r>
    </w:p>
    <w:p w:rsidR="008D0962" w:rsidRPr="00051F8E" w:rsidRDefault="008D0962" w:rsidP="00F96DE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最低工资</w:t>
      </w:r>
    </w:p>
    <w:p w:rsidR="008D0962" w:rsidRPr="00051F8E" w:rsidRDefault="001E01EC" w:rsidP="00F96DEC">
      <w:pPr>
        <w:pStyle w:val="SingleTxtGC"/>
        <w:rPr>
          <w:snapToGrid/>
          <w:lang w:val="en-GB"/>
        </w:rPr>
      </w:pPr>
      <w:r>
        <w:rPr>
          <w:snapToGrid/>
          <w:lang w:val="en-GB"/>
        </w:rPr>
        <w:t>43.</w:t>
      </w:r>
      <w:r w:rsidR="00F96DE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缔约国的最低工资没有覆盖所有工人</w:t>
      </w:r>
      <w:r>
        <w:rPr>
          <w:snapToGrid/>
          <w:lang w:val="en-GB"/>
        </w:rPr>
        <w:t>，</w:t>
      </w:r>
      <w:r w:rsidR="008D0962" w:rsidRPr="00051F8E">
        <w:rPr>
          <w:snapToGrid/>
          <w:lang w:val="en-GB"/>
        </w:rPr>
        <w:t>而且各省之间也有差异。委员会还关切最低工资不足以为工人及其家庭提供体面的生活</w:t>
      </w:r>
      <w:r>
        <w:rPr>
          <w:snapToGrid/>
          <w:lang w:val="en-GB"/>
        </w:rPr>
        <w:t>，</w:t>
      </w:r>
      <w:r w:rsidR="008D0962" w:rsidRPr="00051F8E">
        <w:rPr>
          <w:snapToGrid/>
          <w:lang w:val="en-GB"/>
        </w:rPr>
        <w:t>且遵守最低工资规定的水平也很低</w:t>
      </w:r>
      <w:r>
        <w:rPr>
          <w:snapToGrid/>
          <w:lang w:val="en-GB"/>
        </w:rPr>
        <w:t>(</w:t>
      </w:r>
      <w:r w:rsidR="008D0962" w:rsidRPr="00051F8E">
        <w:rPr>
          <w:snapToGrid/>
          <w:lang w:val="en-GB"/>
        </w:rPr>
        <w:t>第七条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44.</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委员会建议缔约国采取一切必要措施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增加至少获得最低工资的工人人数</w:t>
      </w:r>
      <w:r w:rsidRPr="004B725D">
        <w:rPr>
          <w:rFonts w:ascii="Time New Roman" w:eastAsia="SimHei" w:hAnsi="Time New Roman"/>
          <w:snapToGrid/>
          <w:lang w:val="en-GB"/>
        </w:rPr>
        <w:t>，</w:t>
      </w:r>
      <w:r w:rsidR="008D0962" w:rsidRPr="004B725D">
        <w:rPr>
          <w:rFonts w:ascii="Time New Roman" w:eastAsia="SimHei" w:hAnsi="Time New Roman"/>
          <w:snapToGrid/>
          <w:lang w:val="en-GB"/>
        </w:rPr>
        <w:t>提高最低工资</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以确保为所有工人及其家庭提供体面的生活</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并加强该国所有省和地区对最低工资的执行。</w:t>
      </w:r>
    </w:p>
    <w:p w:rsidR="008D0962" w:rsidRPr="00051F8E" w:rsidRDefault="008D0962" w:rsidP="00F96DEC">
      <w:pPr>
        <w:pStyle w:val="H23GC"/>
        <w:rPr>
          <w:lang w:val="en-GB"/>
        </w:rPr>
      </w:pPr>
      <w:r w:rsidRPr="00051F8E">
        <w:rPr>
          <w:rFonts w:eastAsia="Times New Roman"/>
          <w:lang w:val="en-GB"/>
        </w:rPr>
        <w:tab/>
      </w:r>
      <w:r w:rsidRPr="00051F8E">
        <w:rPr>
          <w:rFonts w:eastAsia="Times New Roman"/>
          <w:lang w:val="en-GB"/>
        </w:rPr>
        <w:tab/>
      </w:r>
      <w:r w:rsidRPr="00051F8E">
        <w:rPr>
          <w:shd w:val="clear" w:color="auto" w:fill="FFFFFF"/>
          <w:lang w:val="en-GB"/>
        </w:rPr>
        <w:t>抵押劳工</w:t>
      </w:r>
    </w:p>
    <w:p w:rsidR="008D0962" w:rsidRPr="00051F8E" w:rsidRDefault="001E01EC" w:rsidP="00F96DEC">
      <w:pPr>
        <w:pStyle w:val="SingleTxtGC"/>
        <w:rPr>
          <w:snapToGrid/>
          <w:lang w:val="en-GB"/>
        </w:rPr>
      </w:pPr>
      <w:r>
        <w:rPr>
          <w:snapToGrid/>
          <w:lang w:val="en-GB"/>
        </w:rPr>
        <w:t>45.</w:t>
      </w:r>
      <w:r w:rsidR="00F96DE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尽管通过了</w:t>
      </w:r>
      <w:r>
        <w:rPr>
          <w:snapToGrid/>
          <w:lang w:val="en-GB"/>
        </w:rPr>
        <w:t>1992</w:t>
      </w:r>
      <w:r w:rsidR="008D0962" w:rsidRPr="00051F8E">
        <w:rPr>
          <w:snapToGrid/>
          <w:lang w:val="en-GB"/>
        </w:rPr>
        <w:t>年《</w:t>
      </w:r>
      <w:r>
        <w:rPr>
          <w:snapToGrid/>
          <w:lang w:val="en-GB"/>
        </w:rPr>
        <w:t>(</w:t>
      </w:r>
      <w:r w:rsidR="008D0962" w:rsidRPr="00051F8E">
        <w:rPr>
          <w:snapToGrid/>
          <w:lang w:val="en-GB"/>
        </w:rPr>
        <w:t>废除</w:t>
      </w:r>
      <w:r>
        <w:rPr>
          <w:snapToGrid/>
          <w:lang w:val="en-GB"/>
        </w:rPr>
        <w:t>)</w:t>
      </w:r>
      <w:r w:rsidR="008D0962" w:rsidRPr="00051F8E">
        <w:rPr>
          <w:snapToGrid/>
          <w:lang w:val="en-GB"/>
        </w:rPr>
        <w:t>抵押劳工制度法》</w:t>
      </w:r>
      <w:r>
        <w:rPr>
          <w:snapToGrid/>
          <w:lang w:val="en-GB"/>
        </w:rPr>
        <w:t>，</w:t>
      </w:r>
      <w:r w:rsidR="008D0962" w:rsidRPr="00051F8E">
        <w:rPr>
          <w:snapToGrid/>
          <w:lang w:val="en-GB"/>
        </w:rPr>
        <w:t>但抵押劳工的做法继续存在</w:t>
      </w:r>
      <w:r>
        <w:rPr>
          <w:snapToGrid/>
          <w:lang w:val="en-GB"/>
        </w:rPr>
        <w:t>，</w:t>
      </w:r>
      <w:r w:rsidR="008D0962" w:rsidRPr="00051F8E">
        <w:rPr>
          <w:snapToGrid/>
          <w:lang w:val="en-GB"/>
        </w:rPr>
        <w:t>特别是砖窑和农业部门</w:t>
      </w:r>
      <w:r>
        <w:rPr>
          <w:snapToGrid/>
          <w:lang w:val="en-GB"/>
        </w:rPr>
        <w:t>；</w:t>
      </w:r>
      <w:r w:rsidR="008D0962" w:rsidRPr="00051F8E">
        <w:rPr>
          <w:snapToGrid/>
          <w:lang w:val="en-GB"/>
        </w:rPr>
        <w:t>违反该法的犯罪者很少受到处罚</w:t>
      </w:r>
      <w:r>
        <w:rPr>
          <w:snapToGrid/>
          <w:lang w:val="en-GB"/>
        </w:rPr>
        <w:t>，</w:t>
      </w:r>
      <w:r w:rsidR="008D0962" w:rsidRPr="00051F8E">
        <w:rPr>
          <w:snapToGrid/>
          <w:lang w:val="en-GB"/>
        </w:rPr>
        <w:t>因为下级法院的法官很少了解该法案</w:t>
      </w:r>
      <w:r>
        <w:rPr>
          <w:snapToGrid/>
          <w:lang w:val="en-GB"/>
        </w:rPr>
        <w:t>，</w:t>
      </w:r>
      <w:r w:rsidR="008D0962" w:rsidRPr="00051F8E">
        <w:rPr>
          <w:snapToGrid/>
          <w:lang w:val="en-GB"/>
        </w:rPr>
        <w:t>还因为警察参与共谋</w:t>
      </w:r>
      <w:r>
        <w:rPr>
          <w:snapToGrid/>
          <w:lang w:val="en-GB"/>
        </w:rPr>
        <w:t>；</w:t>
      </w:r>
      <w:r w:rsidR="008D0962" w:rsidRPr="00051F8E">
        <w:rPr>
          <w:snapToGrid/>
          <w:lang w:val="en-GB"/>
        </w:rPr>
        <w:t>而且处于这种状况的工人缺少其他谋生手段</w:t>
      </w:r>
      <w:r>
        <w:rPr>
          <w:snapToGrid/>
          <w:lang w:val="en-GB"/>
        </w:rPr>
        <w:t>，</w:t>
      </w:r>
      <w:r w:rsidR="008D0962" w:rsidRPr="00051F8E">
        <w:rPr>
          <w:snapToGrid/>
          <w:lang w:val="en-GB"/>
        </w:rPr>
        <w:t>使他们重新陷入债务抵押的循环</w:t>
      </w:r>
      <w:r>
        <w:rPr>
          <w:snapToGrid/>
          <w:lang w:val="en-GB"/>
        </w:rPr>
        <w:t>(</w:t>
      </w:r>
      <w:r w:rsidR="008D0962" w:rsidRPr="00051F8E">
        <w:rPr>
          <w:snapToGrid/>
          <w:lang w:val="en-GB"/>
        </w:rPr>
        <w:t>第七条</w:t>
      </w:r>
      <w:r>
        <w:rPr>
          <w:snapToGrid/>
          <w:lang w:val="en-GB"/>
        </w:rPr>
        <w:t>)</w:t>
      </w:r>
      <w:r w:rsidR="008D0962" w:rsidRPr="00051F8E">
        <w:rPr>
          <w:snapToGrid/>
          <w:lang w:val="en-GB"/>
        </w:rPr>
        <w:t>。</w:t>
      </w:r>
    </w:p>
    <w:p w:rsidR="008D0962" w:rsidRPr="004B725D" w:rsidRDefault="001E01EC" w:rsidP="00F96DEC">
      <w:pPr>
        <w:pStyle w:val="SingleTxtGC"/>
        <w:rPr>
          <w:rFonts w:ascii="Time New Roman" w:eastAsia="SimHei" w:hAnsi="Time New Roman" w:hint="eastAsia"/>
          <w:snapToGrid/>
          <w:lang w:val="en-GB"/>
        </w:rPr>
      </w:pPr>
      <w:r w:rsidRPr="004B725D">
        <w:rPr>
          <w:rFonts w:ascii="Time New Roman" w:eastAsia="SimHei" w:hAnsi="Time New Roman"/>
          <w:snapToGrid/>
          <w:lang w:val="en-GB"/>
        </w:rPr>
        <w:t>46.</w:t>
      </w:r>
      <w:r w:rsidR="00F96DEC"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委员会建议缔约国采取一切必要措施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解决抵押劳工的根本原因</w:t>
      </w:r>
      <w:r w:rsidRPr="004B725D">
        <w:rPr>
          <w:rFonts w:ascii="Time New Roman" w:eastAsia="SimHei" w:hAnsi="Time New Roman"/>
          <w:snapToGrid/>
          <w:lang w:val="en-GB"/>
        </w:rPr>
        <w:t>；</w:t>
      </w:r>
      <w:r w:rsidR="008D0962" w:rsidRPr="004B725D">
        <w:rPr>
          <w:rFonts w:ascii="Time New Roman" w:eastAsia="SimHei" w:hAnsi="Time New Roman"/>
          <w:snapToGrid/>
          <w:lang w:val="en-GB"/>
        </w:rPr>
        <w:t>为抵押劳动的受害者提供可持续的谋生手段</w:t>
      </w:r>
      <w:r w:rsidRPr="004B725D">
        <w:rPr>
          <w:rFonts w:ascii="Time New Roman" w:eastAsia="SimHei" w:hAnsi="Time New Roman"/>
          <w:snapToGrid/>
          <w:lang w:val="en-GB"/>
        </w:rPr>
        <w:t>；</w:t>
      </w:r>
      <w:r w:rsidR="008D0962" w:rsidRPr="004B725D">
        <w:rPr>
          <w:rFonts w:ascii="Time New Roman" w:eastAsia="SimHei" w:hAnsi="Time New Roman"/>
          <w:snapToGrid/>
          <w:lang w:val="en-GB"/>
        </w:rPr>
        <w:t>通过加强劳动监察和加大对犯罪者和公职人员共谋违法行为的处罚</w:t>
      </w:r>
      <w:r w:rsidRPr="004B725D">
        <w:rPr>
          <w:rFonts w:ascii="Time New Roman" w:eastAsia="SimHei" w:hAnsi="Time New Roman"/>
          <w:snapToGrid/>
          <w:lang w:val="en-GB"/>
        </w:rPr>
        <w:t>，</w:t>
      </w:r>
      <w:r w:rsidR="008D0962" w:rsidRPr="004B725D">
        <w:rPr>
          <w:rFonts w:ascii="Time New Roman" w:eastAsia="SimHei" w:hAnsi="Time New Roman"/>
          <w:snapToGrid/>
          <w:lang w:val="en-GB"/>
        </w:rPr>
        <w:t>来加强对该法的执行</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并增强法官</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特别是低级法院的法官对该法的理解。</w:t>
      </w:r>
    </w:p>
    <w:p w:rsidR="008D0962" w:rsidRPr="00051F8E" w:rsidRDefault="008D0962" w:rsidP="00784B79">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职业健康和安全</w:t>
      </w:r>
    </w:p>
    <w:p w:rsidR="008D0962" w:rsidRPr="00051F8E" w:rsidRDefault="001E01EC" w:rsidP="00784B79">
      <w:pPr>
        <w:pStyle w:val="SingleTxtGC"/>
        <w:rPr>
          <w:snapToGrid/>
          <w:lang w:val="en-GB"/>
        </w:rPr>
      </w:pPr>
      <w:r>
        <w:rPr>
          <w:snapToGrid/>
          <w:lang w:val="en-GB"/>
        </w:rPr>
        <w:t>47.</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职业事故频发并具有灾难性规模</w:t>
      </w:r>
      <w:r>
        <w:rPr>
          <w:snapToGrid/>
          <w:lang w:val="en-GB"/>
        </w:rPr>
        <w:t>，</w:t>
      </w:r>
      <w:r w:rsidR="008D0962" w:rsidRPr="00051F8E">
        <w:rPr>
          <w:snapToGrid/>
          <w:lang w:val="en-GB"/>
        </w:rPr>
        <w:t>包括</w:t>
      </w:r>
      <w:r>
        <w:rPr>
          <w:snapToGrid/>
          <w:lang w:val="en-GB"/>
        </w:rPr>
        <w:t>2</w:t>
      </w:r>
      <w:r w:rsidR="008D0962" w:rsidRPr="00051F8E">
        <w:rPr>
          <w:snapToGrid/>
          <w:lang w:val="en-GB"/>
        </w:rPr>
        <w:t>0</w:t>
      </w:r>
      <w:r>
        <w:rPr>
          <w:snapToGrid/>
          <w:lang w:val="en-GB"/>
        </w:rPr>
        <w:t>12</w:t>
      </w:r>
      <w:r w:rsidR="008D0962" w:rsidRPr="00051F8E">
        <w:rPr>
          <w:snapToGrid/>
          <w:lang w:val="en-GB"/>
        </w:rPr>
        <w:t>年卡拉奇一家纺织厂发生的火灾</w:t>
      </w:r>
      <w:r>
        <w:rPr>
          <w:snapToGrid/>
          <w:lang w:val="en-GB"/>
        </w:rPr>
        <w:t>，</w:t>
      </w:r>
      <w:r w:rsidR="008D0962" w:rsidRPr="00051F8E">
        <w:rPr>
          <w:snapToGrid/>
          <w:lang w:val="en-GB"/>
        </w:rPr>
        <w:t>造成约</w:t>
      </w:r>
      <w:r>
        <w:rPr>
          <w:snapToGrid/>
          <w:lang w:val="en-GB"/>
        </w:rPr>
        <w:t>3</w:t>
      </w:r>
      <w:r w:rsidR="008D0962" w:rsidRPr="00051F8E">
        <w:rPr>
          <w:snapToGrid/>
          <w:lang w:val="en-GB"/>
        </w:rPr>
        <w:t>00</w:t>
      </w:r>
      <w:r w:rsidR="008D0962" w:rsidRPr="00051F8E">
        <w:rPr>
          <w:snapToGrid/>
          <w:lang w:val="en-GB"/>
        </w:rPr>
        <w:t>名工人死亡。委员会还关切职业病高发</w:t>
      </w:r>
      <w:r>
        <w:rPr>
          <w:snapToGrid/>
          <w:lang w:val="en-GB"/>
        </w:rPr>
        <w:t>，</w:t>
      </w:r>
      <w:r w:rsidR="008D0962" w:rsidRPr="00051F8E">
        <w:rPr>
          <w:snapToGrid/>
          <w:lang w:val="en-GB"/>
        </w:rPr>
        <w:t>例如在古杰兰瓦拉的碎石公司工作的人频患硅肺病。此外</w:t>
      </w:r>
      <w:r>
        <w:rPr>
          <w:snapToGrid/>
          <w:lang w:val="en-GB"/>
        </w:rPr>
        <w:t>，</w:t>
      </w:r>
      <w:r w:rsidR="008D0962" w:rsidRPr="00051F8E">
        <w:rPr>
          <w:snapToGrid/>
          <w:lang w:val="en-GB"/>
        </w:rPr>
        <w:t>委员会感到关切的是</w:t>
      </w:r>
      <w:r>
        <w:rPr>
          <w:snapToGrid/>
          <w:lang w:val="en-GB"/>
        </w:rPr>
        <w:t>，</w:t>
      </w:r>
      <w:r w:rsidR="008D0962" w:rsidRPr="00051F8E">
        <w:rPr>
          <w:snapToGrid/>
          <w:lang w:val="en-GB"/>
        </w:rPr>
        <w:t>没有关于职业安全与健康的框架立法</w:t>
      </w:r>
      <w:r>
        <w:rPr>
          <w:snapToGrid/>
          <w:lang w:val="en-GB"/>
        </w:rPr>
        <w:t>，</w:t>
      </w:r>
      <w:r w:rsidR="008D0962" w:rsidRPr="00051F8E">
        <w:rPr>
          <w:snapToGrid/>
          <w:lang w:val="en-GB"/>
        </w:rPr>
        <w:t>且劳动监察员的人数极少</w:t>
      </w:r>
      <w:r>
        <w:rPr>
          <w:snapToGrid/>
          <w:lang w:val="en-GB"/>
        </w:rPr>
        <w:t>(</w:t>
      </w:r>
      <w:r w:rsidR="008D0962" w:rsidRPr="00051F8E">
        <w:rPr>
          <w:snapToGrid/>
          <w:lang w:val="en-GB"/>
        </w:rPr>
        <w:t>第七条和十二条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48.</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w:t>
      </w:r>
      <w:r w:rsidRPr="004B725D">
        <w:rPr>
          <w:rFonts w:ascii="Time New Roman" w:eastAsia="SimHei" w:hAnsi="Time New Roman"/>
          <w:snapToGrid/>
          <w:lang w:val="en-GB"/>
        </w:rPr>
        <w:t>：</w:t>
      </w:r>
    </w:p>
    <w:p w:rsidR="008D0962" w:rsidRPr="004B725D" w:rsidRDefault="008D0962" w:rsidP="00784B79">
      <w:pPr>
        <w:pStyle w:val="SingleTxtGC"/>
        <w:numPr>
          <w:ilvl w:val="0"/>
          <w:numId w:val="20"/>
        </w:numPr>
        <w:rPr>
          <w:rFonts w:ascii="Time New Roman" w:eastAsia="SimHei" w:hAnsi="Time New Roman" w:hint="eastAsia"/>
          <w:snapToGrid/>
          <w:lang w:val="en-GB"/>
        </w:rPr>
      </w:pPr>
      <w:r w:rsidRPr="004B725D">
        <w:rPr>
          <w:rFonts w:ascii="Time New Roman" w:eastAsia="SimHei" w:hAnsi="Time New Roman"/>
          <w:snapToGrid/>
          <w:lang w:val="en-GB"/>
        </w:rPr>
        <w:t>确保职业安全法草案符合《公约》和其他国际劳工规范和标准</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并确保该法一旦通过即得到严格执行</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0"/>
        </w:numPr>
        <w:rPr>
          <w:rFonts w:ascii="Time New Roman" w:eastAsia="SimHei" w:hAnsi="Time New Roman" w:hint="eastAsia"/>
          <w:snapToGrid/>
          <w:lang w:val="en-GB"/>
        </w:rPr>
      </w:pPr>
      <w:r w:rsidRPr="004B725D">
        <w:rPr>
          <w:rFonts w:ascii="Time New Roman" w:eastAsia="SimHei" w:hAnsi="Time New Roman"/>
          <w:snapToGrid/>
          <w:lang w:val="en-GB"/>
        </w:rPr>
        <w:t>增加劳动监察员人数</w:t>
      </w:r>
      <w:r w:rsidR="001E01EC" w:rsidRPr="004B725D">
        <w:rPr>
          <w:rFonts w:ascii="Time New Roman" w:eastAsia="SimHei" w:hAnsi="Time New Roman"/>
          <w:snapToGrid/>
          <w:lang w:val="en-GB"/>
        </w:rPr>
        <w:t>，</w:t>
      </w:r>
      <w:r w:rsidRPr="004B725D">
        <w:rPr>
          <w:rFonts w:ascii="Time New Roman" w:eastAsia="SimHei" w:hAnsi="Time New Roman"/>
          <w:snapToGrid/>
          <w:lang w:val="en-GB"/>
        </w:rPr>
        <w:t>增强他们的能力</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并加强劳动监察制度</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0"/>
        </w:numPr>
        <w:rPr>
          <w:rFonts w:ascii="Time New Roman" w:eastAsia="SimHei" w:hAnsi="Time New Roman" w:hint="eastAsia"/>
          <w:snapToGrid/>
          <w:lang w:val="en-GB"/>
        </w:rPr>
      </w:pPr>
      <w:r w:rsidRPr="004B725D">
        <w:rPr>
          <w:rFonts w:ascii="Time New Roman" w:eastAsia="SimHei" w:hAnsi="Time New Roman"/>
          <w:snapToGrid/>
          <w:lang w:val="en-GB"/>
        </w:rPr>
        <w:t>为职业事故和职业病的受害者提供充分的赔偿和补救措施。</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工会权利</w:t>
      </w:r>
    </w:p>
    <w:p w:rsidR="008D0962" w:rsidRPr="00051F8E" w:rsidRDefault="001E01EC" w:rsidP="00784B79">
      <w:pPr>
        <w:pStyle w:val="SingleTxtGC"/>
        <w:rPr>
          <w:snapToGrid/>
          <w:lang w:val="en-GB"/>
        </w:rPr>
      </w:pPr>
      <w:r>
        <w:rPr>
          <w:snapToGrid/>
          <w:lang w:val="en-GB"/>
        </w:rPr>
        <w:t>49.</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成立工会的比率极低</w:t>
      </w:r>
      <w:r>
        <w:rPr>
          <w:snapToGrid/>
          <w:lang w:val="en-GB"/>
        </w:rPr>
        <w:t>，</w:t>
      </w:r>
      <w:r w:rsidR="008D0962" w:rsidRPr="00051F8E">
        <w:rPr>
          <w:snapToGrid/>
          <w:lang w:val="en-GB"/>
        </w:rPr>
        <w:t>关于工会的立法</w:t>
      </w:r>
      <w:r>
        <w:rPr>
          <w:snapToGrid/>
          <w:lang w:val="en-GB"/>
        </w:rPr>
        <w:t>，</w:t>
      </w:r>
      <w:r w:rsidR="008D0962" w:rsidRPr="00051F8E">
        <w:rPr>
          <w:snapToGrid/>
          <w:lang w:val="en-GB"/>
        </w:rPr>
        <w:t>包括</w:t>
      </w:r>
      <w:r>
        <w:rPr>
          <w:snapToGrid/>
          <w:lang w:val="en-GB"/>
        </w:rPr>
        <w:t>2</w:t>
      </w:r>
      <w:r w:rsidR="008D0962" w:rsidRPr="00051F8E">
        <w:rPr>
          <w:snapToGrid/>
          <w:lang w:val="en-GB"/>
        </w:rPr>
        <w:t>0</w:t>
      </w:r>
      <w:r>
        <w:rPr>
          <w:snapToGrid/>
          <w:lang w:val="en-GB"/>
        </w:rPr>
        <w:t>12</w:t>
      </w:r>
      <w:r w:rsidR="008D0962" w:rsidRPr="00051F8E">
        <w:rPr>
          <w:snapToGrid/>
          <w:lang w:val="en-GB"/>
        </w:rPr>
        <w:t>年《劳资关系法》都是约束性很强的。该法并没有覆盖所有工人</w:t>
      </w:r>
      <w:r>
        <w:rPr>
          <w:snapToGrid/>
          <w:lang w:val="en-GB"/>
        </w:rPr>
        <w:t>，</w:t>
      </w:r>
      <w:r w:rsidR="008D0962" w:rsidRPr="00051F8E">
        <w:rPr>
          <w:snapToGrid/>
          <w:lang w:val="en-GB"/>
        </w:rPr>
        <w:t>仅授予工会集体谈判权。而工会成员仅占雇员总人数的三分之一</w:t>
      </w:r>
      <w:r>
        <w:rPr>
          <w:snapToGrid/>
          <w:lang w:val="en-GB"/>
        </w:rPr>
        <w:t>(</w:t>
      </w:r>
      <w:r w:rsidR="008D0962" w:rsidRPr="00051F8E">
        <w:rPr>
          <w:snapToGrid/>
          <w:lang w:val="en-GB"/>
        </w:rPr>
        <w:t>第八条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50.</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委员会建议缔约国采取一切必要的立法措施和其他措施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为工人自由组建和参加工会以及行使其工会权利提供有利的环境。</w:t>
      </w:r>
    </w:p>
    <w:p w:rsidR="008D0962" w:rsidRPr="00051F8E" w:rsidRDefault="008D0962" w:rsidP="00784B79">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社会保障权</w:t>
      </w:r>
    </w:p>
    <w:p w:rsidR="008D0962" w:rsidRPr="00051F8E" w:rsidRDefault="001E01EC" w:rsidP="00784B79">
      <w:pPr>
        <w:pStyle w:val="SingleTxtGC"/>
        <w:rPr>
          <w:snapToGrid/>
          <w:lang w:val="en-GB"/>
        </w:rPr>
      </w:pPr>
      <w:r>
        <w:rPr>
          <w:snapToGrid/>
          <w:lang w:val="en-GB"/>
        </w:rPr>
        <w:t>51.</w:t>
      </w:r>
      <w:r w:rsidR="00784B79">
        <w:rPr>
          <w:snapToGrid/>
          <w:lang w:val="en-GB"/>
        </w:rPr>
        <w:t xml:space="preserve">  </w:t>
      </w:r>
      <w:r w:rsidR="008D0962" w:rsidRPr="00051F8E">
        <w:rPr>
          <w:snapToGrid/>
          <w:lang w:val="en-GB"/>
        </w:rPr>
        <w:t>委员会感到遗憾的是</w:t>
      </w:r>
      <w:r>
        <w:rPr>
          <w:snapToGrid/>
          <w:lang w:val="en-GB"/>
        </w:rPr>
        <w:t>，</w:t>
      </w:r>
      <w:r w:rsidR="008D0962" w:rsidRPr="00051F8E">
        <w:rPr>
          <w:snapToGrid/>
          <w:lang w:val="en-GB"/>
        </w:rPr>
        <w:t>缺乏关于缔约国社会保障计划的全面资料</w:t>
      </w:r>
      <w:r>
        <w:rPr>
          <w:snapToGrid/>
          <w:lang w:val="en-GB"/>
        </w:rPr>
        <w:t>，</w:t>
      </w:r>
      <w:r w:rsidR="008D0962" w:rsidRPr="00051F8E">
        <w:rPr>
          <w:snapToGrid/>
          <w:lang w:val="en-GB"/>
        </w:rPr>
        <w:t>包括缴费型和非缴费型、公共和私人计划。委员会感到关切的是</w:t>
      </w:r>
      <w:r>
        <w:rPr>
          <w:snapToGrid/>
          <w:lang w:val="en-GB"/>
        </w:rPr>
        <w:t>，</w:t>
      </w:r>
      <w:r w:rsidR="008D0962" w:rsidRPr="00051F8E">
        <w:rPr>
          <w:snapToGrid/>
          <w:lang w:val="en-GB"/>
        </w:rPr>
        <w:t>大多数工人</w:t>
      </w:r>
      <w:r>
        <w:rPr>
          <w:snapToGrid/>
          <w:lang w:val="en-GB"/>
        </w:rPr>
        <w:t>，</w:t>
      </w:r>
      <w:r w:rsidR="008D0962" w:rsidRPr="00051F8E">
        <w:rPr>
          <w:snapToGrid/>
          <w:lang w:val="en-GB"/>
        </w:rPr>
        <w:t>包括正规经济中的工人</w:t>
      </w:r>
      <w:r>
        <w:rPr>
          <w:snapToGrid/>
          <w:lang w:val="en-GB"/>
        </w:rPr>
        <w:t>，</w:t>
      </w:r>
      <w:r w:rsidR="008D0962" w:rsidRPr="00051F8E">
        <w:rPr>
          <w:snapToGrid/>
          <w:lang w:val="en-GB"/>
        </w:rPr>
        <w:t>都没有被社会保障计划所覆盖。例如</w:t>
      </w:r>
      <w:r>
        <w:rPr>
          <w:snapToGrid/>
          <w:lang w:val="en-GB"/>
        </w:rPr>
        <w:t>，</w:t>
      </w:r>
      <w:r w:rsidR="008D0962" w:rsidRPr="00051F8E">
        <w:rPr>
          <w:snapToGrid/>
          <w:lang w:val="en-GB"/>
        </w:rPr>
        <w:t>雇员老年福利制度的参与率很低</w:t>
      </w:r>
      <w:r>
        <w:rPr>
          <w:snapToGrid/>
          <w:lang w:val="en-GB"/>
        </w:rPr>
        <w:t>，</w:t>
      </w:r>
      <w:r w:rsidR="008D0962" w:rsidRPr="00051F8E">
        <w:rPr>
          <w:snapToGrid/>
          <w:lang w:val="en-GB"/>
        </w:rPr>
        <w:t>低于</w:t>
      </w:r>
      <w:r>
        <w:rPr>
          <w:snapToGrid/>
          <w:lang w:val="en-GB"/>
        </w:rPr>
        <w:t>1</w:t>
      </w:r>
      <w:r w:rsidR="008D0962" w:rsidRPr="00051F8E">
        <w:rPr>
          <w:snapToGrid/>
          <w:lang w:val="en-GB"/>
        </w:rPr>
        <w:t>0</w:t>
      </w:r>
      <w:r>
        <w:rPr>
          <w:snapToGrid/>
          <w:lang w:val="en-GB"/>
        </w:rPr>
        <w:t>%</w:t>
      </w:r>
      <w:r w:rsidR="008D0962" w:rsidRPr="00051F8E">
        <w:rPr>
          <w:snapToGrid/>
          <w:lang w:val="en-GB"/>
        </w:rPr>
        <w:t>。委员会还感到关切的是</w:t>
      </w:r>
      <w:r>
        <w:rPr>
          <w:snapToGrid/>
          <w:lang w:val="en-GB"/>
        </w:rPr>
        <w:t>，</w:t>
      </w:r>
      <w:r w:rsidR="008D0962" w:rsidRPr="00051F8E">
        <w:rPr>
          <w:snapToGrid/>
          <w:lang w:val="en-GB"/>
        </w:rPr>
        <w:t>缔约国尚未制定社会保护最低标准</w:t>
      </w:r>
      <w:r>
        <w:rPr>
          <w:snapToGrid/>
          <w:lang w:val="en-GB"/>
        </w:rPr>
        <w:t>(</w:t>
      </w:r>
      <w:r w:rsidR="008D0962" w:rsidRPr="00051F8E">
        <w:rPr>
          <w:snapToGrid/>
          <w:lang w:val="en-GB"/>
        </w:rPr>
        <w:t>第九条和第十一条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52.</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委员会建议缔约国采取一切必要措施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改进其社会保障计划</w:t>
      </w:r>
      <w:r w:rsidRPr="004B725D">
        <w:rPr>
          <w:rFonts w:ascii="Time New Roman" w:eastAsia="SimHei" w:hAnsi="Time New Roman"/>
          <w:snapToGrid/>
          <w:lang w:val="en-GB"/>
        </w:rPr>
        <w:t>，</w:t>
      </w:r>
      <w:r w:rsidR="008D0962" w:rsidRPr="004B725D">
        <w:rPr>
          <w:rFonts w:ascii="Time New Roman" w:eastAsia="SimHei" w:hAnsi="Time New Roman"/>
          <w:snapToGrid/>
          <w:lang w:val="en-GB"/>
        </w:rPr>
        <w:t>包括雇员老年福利制度</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以期逐步覆盖该国所有的工人</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并提供足够水平的福利</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以享受适当的生活标准。它还建议缔约国与所有相关的利益攸关方协商</w:t>
      </w:r>
      <w:r w:rsidRPr="004B725D">
        <w:rPr>
          <w:rFonts w:ascii="Time New Roman" w:eastAsia="SimHei" w:hAnsi="Time New Roman"/>
          <w:snapToGrid/>
          <w:lang w:val="en-GB"/>
        </w:rPr>
        <w:t>，</w:t>
      </w:r>
      <w:r w:rsidR="008D0962" w:rsidRPr="004B725D">
        <w:rPr>
          <w:rFonts w:ascii="Time New Roman" w:eastAsia="SimHei" w:hAnsi="Time New Roman"/>
          <w:snapToGrid/>
          <w:lang w:val="en-GB"/>
        </w:rPr>
        <w:t>制定在国家层面确定的社会保护最低标准。它请缔约国在下一次定期报告中提供关于缔约国社会保障计划的全面资料。它提请缔约国注意其关于社会保障权的第</w:t>
      </w:r>
      <w:r w:rsidRPr="004B725D">
        <w:rPr>
          <w:rFonts w:ascii="Time New Roman" w:eastAsia="SimHei" w:hAnsi="Time New Roman"/>
          <w:snapToGrid/>
          <w:lang w:val="en-GB"/>
        </w:rPr>
        <w:t>19(2</w:t>
      </w:r>
      <w:r w:rsidR="008D0962" w:rsidRPr="004B725D">
        <w:rPr>
          <w:rFonts w:ascii="Time New Roman" w:eastAsia="SimHei" w:hAnsi="Time New Roman"/>
          <w:snapToGrid/>
          <w:lang w:val="en-GB"/>
        </w:rPr>
        <w:t>00</w:t>
      </w:r>
      <w:r w:rsidRPr="004B725D">
        <w:rPr>
          <w:rFonts w:ascii="Time New Roman" w:eastAsia="SimHei" w:hAnsi="Time New Roman"/>
          <w:snapToGrid/>
          <w:lang w:val="en-GB"/>
        </w:rPr>
        <w:t>7)</w:t>
      </w:r>
      <w:r w:rsidR="008D0962" w:rsidRPr="004B725D">
        <w:rPr>
          <w:rFonts w:ascii="Time New Roman" w:eastAsia="SimHei" w:hAnsi="Time New Roman"/>
          <w:snapToGrid/>
          <w:lang w:val="en-GB"/>
        </w:rPr>
        <w:t>号一般性意见和其关于社会保护最低标准的声明</w:t>
      </w:r>
      <w:r w:rsidRPr="004B725D">
        <w:rPr>
          <w:rFonts w:ascii="Time New Roman" w:eastAsia="SimHei" w:hAnsi="Time New Roman"/>
          <w:snapToGrid/>
          <w:lang w:val="en-GB"/>
        </w:rPr>
        <w:t>(E/C</w:t>
      </w:r>
      <w:r w:rsidR="008D0962" w:rsidRPr="004B725D">
        <w:rPr>
          <w:rFonts w:ascii="Time New Roman" w:eastAsia="SimHei" w:hAnsi="Time New Roman"/>
          <w:snapToGrid/>
          <w:lang w:val="en-GB"/>
        </w:rPr>
        <w:t>.</w:t>
      </w:r>
      <w:r w:rsidRPr="004B725D">
        <w:rPr>
          <w:rFonts w:ascii="Time New Roman" w:eastAsia="SimHei" w:hAnsi="Time New Roman"/>
          <w:snapToGrid/>
          <w:lang w:val="en-GB"/>
        </w:rPr>
        <w:t>12/2</w:t>
      </w:r>
      <w:r w:rsidR="008D0962" w:rsidRPr="004B725D">
        <w:rPr>
          <w:rFonts w:ascii="Time New Roman" w:eastAsia="SimHei" w:hAnsi="Time New Roman"/>
          <w:snapToGrid/>
          <w:lang w:val="en-GB"/>
        </w:rPr>
        <w:t>0</w:t>
      </w:r>
      <w:r w:rsidRPr="004B725D">
        <w:rPr>
          <w:rFonts w:ascii="Time New Roman" w:eastAsia="SimHei" w:hAnsi="Time New Roman"/>
          <w:snapToGrid/>
          <w:lang w:val="en-GB"/>
        </w:rPr>
        <w:t>15/1)</w:t>
      </w:r>
      <w:r w:rsidR="008D0962" w:rsidRPr="004B725D">
        <w:rPr>
          <w:rFonts w:ascii="Time New Roman" w:eastAsia="SimHei" w:hAnsi="Time New Roman"/>
          <w:snapToGrid/>
          <w:lang w:val="en-GB"/>
        </w:rPr>
        <w:t>。</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保护家庭、母亲和儿童</w:t>
      </w:r>
    </w:p>
    <w:p w:rsidR="008D0962" w:rsidRPr="00051F8E" w:rsidRDefault="001E01EC" w:rsidP="00784B79">
      <w:pPr>
        <w:pStyle w:val="SingleTxtGC"/>
        <w:rPr>
          <w:snapToGrid/>
          <w:lang w:val="en-GB"/>
        </w:rPr>
      </w:pPr>
      <w:r>
        <w:rPr>
          <w:snapToGrid/>
          <w:lang w:val="en-GB"/>
        </w:rPr>
        <w:t>53.</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立法框架不足以在婚姻、离婚</w:t>
      </w:r>
      <w:r>
        <w:rPr>
          <w:snapToGrid/>
          <w:lang w:val="en-GB"/>
        </w:rPr>
        <w:t>，</w:t>
      </w:r>
      <w:r w:rsidR="008D0962" w:rsidRPr="00051F8E">
        <w:rPr>
          <w:snapToGrid/>
          <w:lang w:val="en-GB"/>
        </w:rPr>
        <w:t>监护和继承方面为所有妇女</w:t>
      </w:r>
      <w:r>
        <w:rPr>
          <w:snapToGrid/>
          <w:lang w:val="en-GB"/>
        </w:rPr>
        <w:t>，</w:t>
      </w:r>
      <w:r w:rsidR="008D0962" w:rsidRPr="00051F8E">
        <w:rPr>
          <w:snapToGrid/>
          <w:lang w:val="en-GB"/>
        </w:rPr>
        <w:t>特别是为印度教和基督教妇女提供保护</w:t>
      </w:r>
      <w:r>
        <w:rPr>
          <w:snapToGrid/>
          <w:lang w:val="en-GB"/>
        </w:rPr>
        <w:t>(</w:t>
      </w:r>
      <w:r w:rsidR="008D0962" w:rsidRPr="00051F8E">
        <w:rPr>
          <w:snapToGrid/>
          <w:lang w:val="en-GB"/>
        </w:rPr>
        <w:t>第三条和第十条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54.</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委员会建议缔约国采取紧急措施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就婚姻、离婚、监护和继承问题通过符合国际规范和标准的立法框架</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以期为巴基斯坦的所有妇女</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特别是印度教和基督教妇女提供有效和平等的法律保护。委员会还建议缔约国尽一切力量</w:t>
      </w:r>
      <w:r w:rsidRPr="004B725D">
        <w:rPr>
          <w:rFonts w:ascii="Time New Roman" w:eastAsia="SimHei" w:hAnsi="Time New Roman"/>
          <w:snapToGrid/>
          <w:lang w:val="en-GB"/>
        </w:rPr>
        <w:t>，</w:t>
      </w:r>
      <w:r w:rsidR="008D0962" w:rsidRPr="004B725D">
        <w:rPr>
          <w:rFonts w:ascii="Time New Roman" w:eastAsia="SimHei" w:hAnsi="Time New Roman"/>
          <w:snapToGrid/>
          <w:lang w:val="en-GB"/>
        </w:rPr>
        <w:t>在该立法框架通过后立即全面加以执行</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并提高公众以及执法和司法官员对框架的认识。</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最低结婚年龄</w:t>
      </w:r>
    </w:p>
    <w:p w:rsidR="008D0962" w:rsidRPr="00051F8E" w:rsidRDefault="001E01EC" w:rsidP="00784B79">
      <w:pPr>
        <w:pStyle w:val="SingleTxtGC"/>
        <w:rPr>
          <w:snapToGrid/>
          <w:lang w:val="en-GB"/>
        </w:rPr>
      </w:pPr>
      <w:r>
        <w:rPr>
          <w:snapToGrid/>
          <w:lang w:val="en-GB"/>
        </w:rPr>
        <w:t>55.</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各省的女孩最低结婚年龄各异</w:t>
      </w:r>
      <w:r>
        <w:rPr>
          <w:snapToGrid/>
          <w:lang w:val="en-GB"/>
        </w:rPr>
        <w:t>，</w:t>
      </w:r>
      <w:r w:rsidR="008D0962" w:rsidRPr="00051F8E">
        <w:rPr>
          <w:snapToGrid/>
          <w:lang w:val="en-GB"/>
        </w:rPr>
        <w:t>一些省将其定为</w:t>
      </w:r>
      <w:r>
        <w:rPr>
          <w:snapToGrid/>
          <w:lang w:val="en-GB"/>
        </w:rPr>
        <w:t>16</w:t>
      </w:r>
      <w:r w:rsidR="008D0962" w:rsidRPr="00051F8E">
        <w:rPr>
          <w:snapToGrid/>
          <w:lang w:val="en-GB"/>
        </w:rPr>
        <w:t>岁</w:t>
      </w:r>
      <w:r>
        <w:rPr>
          <w:snapToGrid/>
          <w:lang w:val="en-GB"/>
        </w:rPr>
        <w:t>(</w:t>
      </w:r>
      <w:r w:rsidR="008D0962" w:rsidRPr="00051F8E">
        <w:rPr>
          <w:snapToGrid/>
          <w:lang w:val="en-GB"/>
        </w:rPr>
        <w:t>第三条和第十条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56.</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委员会建议缔约国加紧努力</w:t>
      </w:r>
      <w:r w:rsidRPr="004B725D">
        <w:rPr>
          <w:rFonts w:ascii="Time New Roman" w:eastAsia="SimHei" w:hAnsi="Time New Roman"/>
          <w:snapToGrid/>
          <w:lang w:val="en-GB"/>
        </w:rPr>
        <w:t>，</w:t>
      </w:r>
      <w:r w:rsidR="008D0962" w:rsidRPr="004B725D">
        <w:rPr>
          <w:rFonts w:ascii="Time New Roman" w:eastAsia="SimHei" w:hAnsi="Time New Roman"/>
          <w:snapToGrid/>
          <w:lang w:val="en-GB"/>
        </w:rPr>
        <w:t>根据《公约》和其他国际人权公约</w:t>
      </w:r>
      <w:r w:rsidRPr="004B725D">
        <w:rPr>
          <w:rFonts w:ascii="Time New Roman" w:eastAsia="SimHei" w:hAnsi="Time New Roman"/>
          <w:snapToGrid/>
          <w:lang w:val="en-GB"/>
        </w:rPr>
        <w:t>，</w:t>
      </w:r>
      <w:r w:rsidR="008D0962" w:rsidRPr="004B725D">
        <w:rPr>
          <w:rFonts w:ascii="Time New Roman" w:eastAsia="SimHei" w:hAnsi="Time New Roman"/>
          <w:snapToGrid/>
          <w:lang w:val="en-GB"/>
        </w:rPr>
        <w:t>通过无论男女</w:t>
      </w:r>
      <w:r w:rsidRPr="004B725D">
        <w:rPr>
          <w:rFonts w:ascii="Time New Roman" w:eastAsia="SimHei" w:hAnsi="Time New Roman"/>
          <w:snapToGrid/>
          <w:lang w:val="en-GB"/>
        </w:rPr>
        <w:t>，</w:t>
      </w:r>
      <w:r w:rsidR="008D0962" w:rsidRPr="004B725D">
        <w:rPr>
          <w:rFonts w:ascii="Time New Roman" w:eastAsia="SimHei" w:hAnsi="Time New Roman"/>
          <w:snapToGrid/>
          <w:lang w:val="en-GB"/>
        </w:rPr>
        <w:t>禁止十八岁以下婚姻的立法。</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强迫改变信仰和强迫婚姻</w:t>
      </w:r>
    </w:p>
    <w:p w:rsidR="008D0962" w:rsidRPr="00051F8E" w:rsidRDefault="001E01EC" w:rsidP="00784B79">
      <w:pPr>
        <w:pStyle w:val="SingleTxtGC"/>
        <w:rPr>
          <w:snapToGrid/>
          <w:lang w:val="en-GB"/>
        </w:rPr>
      </w:pPr>
      <w:r>
        <w:rPr>
          <w:snapToGrid/>
          <w:lang w:val="en-GB"/>
        </w:rPr>
        <w:t>57.</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强迫非穆斯林妇女改变信仰和强迫婚姻的做法继续存在。委员会特别关切的是</w:t>
      </w:r>
      <w:r>
        <w:rPr>
          <w:snapToGrid/>
          <w:lang w:val="en-GB"/>
        </w:rPr>
        <w:t>，</w:t>
      </w:r>
      <w:r w:rsidR="008D0962" w:rsidRPr="00051F8E">
        <w:rPr>
          <w:snapToGrid/>
          <w:lang w:val="en-GB"/>
        </w:rPr>
        <w:t>对</w:t>
      </w:r>
      <w:r>
        <w:rPr>
          <w:snapToGrid/>
          <w:lang w:val="en-GB"/>
        </w:rPr>
        <w:t>1929</w:t>
      </w:r>
      <w:r w:rsidR="008D0962" w:rsidRPr="00051F8E">
        <w:rPr>
          <w:snapToGrid/>
          <w:lang w:val="en-GB"/>
        </w:rPr>
        <w:t>年《限制童婚法》提出的修正案被伊斯兰意识形态委员会宣布为不符合伊斯兰教义</w:t>
      </w:r>
      <w:r>
        <w:rPr>
          <w:snapToGrid/>
          <w:lang w:val="en-GB"/>
        </w:rPr>
        <w:t>，</w:t>
      </w:r>
      <w:r w:rsidR="008D0962" w:rsidRPr="00051F8E">
        <w:rPr>
          <w:snapToGrid/>
          <w:lang w:val="en-GB"/>
        </w:rPr>
        <w:t>且颁布一项法律以防止强迫改变信仰的努力受到该委员会的阻碍</w:t>
      </w:r>
      <w:r>
        <w:rPr>
          <w:snapToGrid/>
          <w:lang w:val="en-GB"/>
        </w:rPr>
        <w:t>(</w:t>
      </w:r>
      <w:r w:rsidR="008D0962" w:rsidRPr="00051F8E">
        <w:rPr>
          <w:snapToGrid/>
          <w:lang w:val="en-GB"/>
        </w:rPr>
        <w:t>第三条和第十条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58.</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委员会建议缔约国禁止不经本人同意</w:t>
      </w:r>
      <w:r w:rsidRPr="004B725D">
        <w:rPr>
          <w:rFonts w:ascii="Time New Roman" w:eastAsia="SimHei" w:hAnsi="Time New Roman"/>
          <w:snapToGrid/>
          <w:lang w:val="en-GB"/>
        </w:rPr>
        <w:t>，</w:t>
      </w:r>
      <w:r w:rsidR="008D0962" w:rsidRPr="004B725D">
        <w:rPr>
          <w:rFonts w:ascii="Time New Roman" w:eastAsia="SimHei" w:hAnsi="Time New Roman"/>
          <w:snapToGrid/>
          <w:lang w:val="en-GB"/>
        </w:rPr>
        <w:t>强迫其改变信仰。</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暴力侵害妇女行为和家庭暴力</w:t>
      </w:r>
    </w:p>
    <w:p w:rsidR="008D0962" w:rsidRPr="00051F8E" w:rsidRDefault="001E01EC" w:rsidP="00784B79">
      <w:pPr>
        <w:pStyle w:val="SingleTxtGC"/>
        <w:rPr>
          <w:snapToGrid/>
          <w:lang w:val="en-GB"/>
        </w:rPr>
      </w:pPr>
      <w:r>
        <w:rPr>
          <w:snapToGrid/>
          <w:lang w:val="en-GB"/>
        </w:rPr>
        <w:t>59.</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尽管缔约国作出很多努力</w:t>
      </w:r>
      <w:r>
        <w:rPr>
          <w:snapToGrid/>
          <w:lang w:val="en-GB"/>
        </w:rPr>
        <w:t>，</w:t>
      </w:r>
      <w:r w:rsidR="008D0962" w:rsidRPr="00051F8E">
        <w:rPr>
          <w:snapToGrid/>
          <w:lang w:val="en-GB"/>
        </w:rPr>
        <w:t>继续发生各种形式的暴力侵害妇女行为</w:t>
      </w:r>
      <w:r>
        <w:rPr>
          <w:snapToGrid/>
          <w:lang w:val="en-GB"/>
        </w:rPr>
        <w:t>，</w:t>
      </w:r>
      <w:r w:rsidR="008D0962" w:rsidRPr="00051F8E">
        <w:rPr>
          <w:snapToGrid/>
          <w:lang w:val="en-GB"/>
        </w:rPr>
        <w:t>包括所谓的名誉杀人</w:t>
      </w:r>
      <w:r>
        <w:rPr>
          <w:snapToGrid/>
          <w:lang w:val="en-GB"/>
        </w:rPr>
        <w:t>，</w:t>
      </w:r>
      <w:r w:rsidR="008D0962" w:rsidRPr="00051F8E">
        <w:rPr>
          <w:snapToGrid/>
          <w:lang w:val="en-GB"/>
        </w:rPr>
        <w:t>泼酸液袭击和轮奸。委员会还感到关切的是</w:t>
      </w:r>
      <w:r>
        <w:rPr>
          <w:snapToGrid/>
          <w:lang w:val="en-GB"/>
        </w:rPr>
        <w:t>，</w:t>
      </w:r>
      <w:r w:rsidR="008D0962" w:rsidRPr="00051F8E">
        <w:rPr>
          <w:snapToGrid/>
          <w:lang w:val="en-GB"/>
        </w:rPr>
        <w:t>关于家庭暴力和其他形式暴力侵害妇女行为的举报很少</w:t>
      </w:r>
      <w:r>
        <w:rPr>
          <w:snapToGrid/>
          <w:lang w:val="en-GB"/>
        </w:rPr>
        <w:t>，</w:t>
      </w:r>
      <w:r w:rsidR="008D0962" w:rsidRPr="00051F8E">
        <w:rPr>
          <w:snapToGrid/>
          <w:lang w:val="en-GB"/>
        </w:rPr>
        <w:t>为此类暴力行为受害者开办的收容所数目也很少</w:t>
      </w:r>
      <w:r>
        <w:rPr>
          <w:snapToGrid/>
          <w:lang w:val="en-GB"/>
        </w:rPr>
        <w:t>(</w:t>
      </w:r>
      <w:r w:rsidR="008D0962" w:rsidRPr="00051F8E">
        <w:rPr>
          <w:snapToGrid/>
          <w:lang w:val="en-GB"/>
        </w:rPr>
        <w:t>第三条和第十条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60.</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委员会建议缔约国加紧努力</w:t>
      </w:r>
      <w:r w:rsidRPr="004B725D">
        <w:rPr>
          <w:rFonts w:ascii="Time New Roman" w:eastAsia="SimHei" w:hAnsi="Time New Roman"/>
          <w:snapToGrid/>
          <w:lang w:val="en-GB"/>
        </w:rPr>
        <w:t>：</w:t>
      </w:r>
    </w:p>
    <w:p w:rsidR="008D0962" w:rsidRPr="004B725D" w:rsidRDefault="008D0962" w:rsidP="00784B79">
      <w:pPr>
        <w:pStyle w:val="SingleTxtGC"/>
        <w:numPr>
          <w:ilvl w:val="0"/>
          <w:numId w:val="22"/>
        </w:numPr>
        <w:rPr>
          <w:rFonts w:ascii="Time New Roman" w:eastAsia="SimHei" w:hAnsi="Time New Roman" w:hint="eastAsia"/>
          <w:snapToGrid/>
          <w:lang w:val="en-GB"/>
        </w:rPr>
      </w:pPr>
      <w:r w:rsidRPr="004B725D">
        <w:rPr>
          <w:rFonts w:ascii="Time New Roman" w:eastAsia="SimHei" w:hAnsi="Time New Roman"/>
          <w:snapToGrid/>
          <w:lang w:val="en-GB"/>
        </w:rPr>
        <w:t>有效执行禁止名誉杀人的法律和所有将暴力侵害妇女行为定为刑事犯罪的其他相关法律</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并监测其执行情况</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2"/>
        </w:numPr>
        <w:rPr>
          <w:rFonts w:ascii="Time New Roman" w:eastAsia="SimHei" w:hAnsi="Time New Roman" w:hint="eastAsia"/>
          <w:snapToGrid/>
          <w:lang w:val="en-GB"/>
        </w:rPr>
      </w:pPr>
      <w:r w:rsidRPr="004B725D">
        <w:rPr>
          <w:rFonts w:ascii="Time New Roman" w:eastAsia="SimHei" w:hAnsi="Time New Roman"/>
          <w:snapToGrid/>
          <w:lang w:val="en-GB"/>
        </w:rPr>
        <w:t>迅速调查暴力侵害妇女行为的案件</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并对犯罪人处以与罪行严重性相称的刑罚</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2"/>
        </w:numPr>
        <w:rPr>
          <w:rFonts w:ascii="Time New Roman" w:eastAsia="SimHei" w:hAnsi="Time New Roman" w:hint="eastAsia"/>
          <w:snapToGrid/>
          <w:lang w:val="en-GB"/>
        </w:rPr>
      </w:pPr>
      <w:r w:rsidRPr="004B725D">
        <w:rPr>
          <w:rFonts w:ascii="Time New Roman" w:eastAsia="SimHei" w:hAnsi="Time New Roman"/>
          <w:snapToGrid/>
          <w:lang w:val="en-GB"/>
        </w:rPr>
        <w:t>采取一切必要和有效的措施</w:t>
      </w:r>
      <w:r w:rsidR="001E01EC" w:rsidRPr="004B725D">
        <w:rPr>
          <w:rFonts w:ascii="Time New Roman" w:eastAsia="SimHei" w:hAnsi="Time New Roman"/>
          <w:snapToGrid/>
          <w:lang w:val="en-GB"/>
        </w:rPr>
        <w:t>，</w:t>
      </w:r>
      <w:r w:rsidRPr="004B725D">
        <w:rPr>
          <w:rFonts w:ascii="Time New Roman" w:eastAsia="SimHei" w:hAnsi="Time New Roman"/>
          <w:snapToGrid/>
          <w:lang w:val="en-GB"/>
        </w:rPr>
        <w:t>提高警察、检察官、法官和新闻工作者对各种形式暴力侵害妇女行为和《公约》规定的妇女权利的认识</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并提供系统的全国性培训</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2"/>
        </w:numPr>
        <w:rPr>
          <w:rFonts w:ascii="Time New Roman" w:eastAsia="SimHei" w:hAnsi="Time New Roman" w:hint="eastAsia"/>
          <w:snapToGrid/>
          <w:lang w:val="en-GB"/>
        </w:rPr>
      </w:pPr>
      <w:r w:rsidRPr="004B725D">
        <w:rPr>
          <w:rFonts w:ascii="Time New Roman" w:eastAsia="SimHei" w:hAnsi="Time New Roman"/>
          <w:snapToGrid/>
          <w:lang w:val="en-GB"/>
        </w:rPr>
        <w:t>确保妇女和女孩了解根据《公约》她们享有的权利</w:t>
      </w:r>
      <w:r w:rsidR="001E01EC" w:rsidRPr="004B725D">
        <w:rPr>
          <w:rFonts w:ascii="Time New Roman" w:eastAsia="SimHei" w:hAnsi="Time New Roman"/>
          <w:snapToGrid/>
          <w:lang w:val="en-GB"/>
        </w:rPr>
        <w:t>，</w:t>
      </w:r>
      <w:r w:rsidRPr="004B725D">
        <w:rPr>
          <w:rFonts w:ascii="Time New Roman" w:eastAsia="SimHei" w:hAnsi="Time New Roman"/>
          <w:snapToGrid/>
          <w:lang w:val="en-GB"/>
        </w:rPr>
        <w:t>家庭暴力和其他形式暴力行为的受害者能自由地向警方报告她们的案件</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并得到尊重</w:t>
      </w:r>
      <w:r w:rsidR="001E01EC" w:rsidRPr="004B725D">
        <w:rPr>
          <w:rFonts w:ascii="Time New Roman" w:eastAsia="SimHei" w:hAnsi="Time New Roman"/>
          <w:snapToGrid/>
          <w:lang w:val="en-GB"/>
        </w:rPr>
        <w:t>；</w:t>
      </w:r>
      <w:r w:rsidRPr="004B725D">
        <w:rPr>
          <w:rFonts w:ascii="Time New Roman" w:eastAsia="SimHei" w:hAnsi="Time New Roman"/>
          <w:snapToGrid/>
          <w:lang w:val="en-GB"/>
        </w:rPr>
        <w:t>还确保受害者得到所有必要的法律、医疗、财务和心理支持</w:t>
      </w:r>
      <w:r w:rsidR="001E01EC" w:rsidRPr="004B725D">
        <w:rPr>
          <w:rFonts w:ascii="Time New Roman" w:eastAsia="SimHei" w:hAnsi="Time New Roman"/>
          <w:snapToGrid/>
          <w:lang w:val="en-GB"/>
        </w:rPr>
        <w:t>，</w:t>
      </w:r>
      <w:r w:rsidRPr="004B725D">
        <w:rPr>
          <w:rFonts w:ascii="Time New Roman" w:eastAsia="SimHei" w:hAnsi="Time New Roman"/>
          <w:snapToGrid/>
          <w:lang w:val="en-GB"/>
        </w:rPr>
        <w:t>途径包括在缔约国全国设立足够数量的咨询中心和收容所</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2"/>
        </w:numPr>
        <w:rPr>
          <w:rFonts w:ascii="Time New Roman" w:eastAsia="SimHei" w:hAnsi="Time New Roman" w:hint="eastAsia"/>
          <w:snapToGrid/>
          <w:lang w:val="en-GB"/>
        </w:rPr>
      </w:pPr>
      <w:r w:rsidRPr="004B725D">
        <w:rPr>
          <w:rFonts w:ascii="Time New Roman" w:eastAsia="SimHei" w:hAnsi="Time New Roman"/>
          <w:snapToGrid/>
          <w:lang w:val="en-GB"/>
        </w:rPr>
        <w:t>促进尽可能派驻女警官来处理针对性别暴力的申诉。</w:t>
      </w:r>
    </w:p>
    <w:p w:rsidR="008D0962" w:rsidRPr="00051F8E" w:rsidRDefault="008D0962" w:rsidP="00784B79">
      <w:pPr>
        <w:pStyle w:val="H23GC"/>
        <w:rPr>
          <w:lang w:val="en-GB"/>
        </w:rPr>
      </w:pPr>
      <w:r w:rsidRPr="00051F8E">
        <w:rPr>
          <w:rFonts w:eastAsia="Times New Roman"/>
          <w:lang w:val="en-GB"/>
        </w:rPr>
        <w:tab/>
      </w:r>
      <w:r w:rsidRPr="00051F8E">
        <w:rPr>
          <w:rFonts w:eastAsia="Times New Roman"/>
          <w:lang w:val="en-GB"/>
        </w:rPr>
        <w:tab/>
      </w:r>
      <w:r w:rsidRPr="00051F8E">
        <w:rPr>
          <w:lang w:val="en-GB"/>
        </w:rPr>
        <w:t>出生登记</w:t>
      </w:r>
    </w:p>
    <w:p w:rsidR="008D0962" w:rsidRPr="00051F8E" w:rsidRDefault="001E01EC" w:rsidP="00784B79">
      <w:pPr>
        <w:pStyle w:val="SingleTxtGC"/>
        <w:rPr>
          <w:snapToGrid/>
          <w:lang w:val="en-GB"/>
        </w:rPr>
      </w:pPr>
      <w:r>
        <w:rPr>
          <w:snapToGrid/>
          <w:lang w:val="en-GB"/>
        </w:rPr>
        <w:t>61.</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出生登记的水平很低</w:t>
      </w:r>
      <w:r>
        <w:rPr>
          <w:snapToGrid/>
          <w:lang w:val="en-GB"/>
        </w:rPr>
        <w:t>，</w:t>
      </w:r>
      <w:r w:rsidR="008D0962" w:rsidRPr="00051F8E">
        <w:rPr>
          <w:snapToGrid/>
          <w:lang w:val="en-GB"/>
        </w:rPr>
        <w:t>且经常延迟登记</w:t>
      </w:r>
      <w:r>
        <w:rPr>
          <w:snapToGrid/>
          <w:lang w:val="en-GB"/>
        </w:rPr>
        <w:t>，</w:t>
      </w:r>
      <w:r w:rsidR="008D0962" w:rsidRPr="00051F8E">
        <w:rPr>
          <w:snapToGrid/>
          <w:lang w:val="en-GB"/>
        </w:rPr>
        <w:t>特别是在俾路支省</w:t>
      </w:r>
      <w:r>
        <w:rPr>
          <w:snapToGrid/>
          <w:lang w:val="en-GB"/>
        </w:rPr>
        <w:t>，</w:t>
      </w:r>
      <w:r w:rsidR="008D0962" w:rsidRPr="00051F8E">
        <w:rPr>
          <w:snapToGrid/>
          <w:lang w:val="en-GB"/>
        </w:rPr>
        <w:t>这严重限制了那些没有出生证明的人享有其经济、社会和文化权利的能力</w:t>
      </w:r>
      <w:r>
        <w:rPr>
          <w:snapToGrid/>
          <w:lang w:val="en-GB"/>
        </w:rPr>
        <w:t>(</w:t>
      </w:r>
      <w:r w:rsidR="008D0962" w:rsidRPr="00051F8E">
        <w:rPr>
          <w:snapToGrid/>
          <w:lang w:val="en-GB"/>
        </w:rPr>
        <w:t>第十条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62.</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委员会建议缔约国采取一切有效措施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确保所有儿童在出生时都得到登记</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并加紧努力登记那些没有出生证明的成年人。</w:t>
      </w:r>
    </w:p>
    <w:p w:rsidR="008D0962" w:rsidRPr="00051F8E" w:rsidRDefault="008D0962" w:rsidP="00784B79">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对儿童的经济剥削</w:t>
      </w:r>
    </w:p>
    <w:p w:rsidR="008D0962" w:rsidRPr="00051F8E" w:rsidRDefault="001E01EC" w:rsidP="00784B79">
      <w:pPr>
        <w:pStyle w:val="SingleTxtGC"/>
        <w:rPr>
          <w:snapToGrid/>
          <w:lang w:val="en-GB"/>
        </w:rPr>
      </w:pPr>
      <w:r>
        <w:rPr>
          <w:snapToGrid/>
          <w:lang w:val="en-GB"/>
        </w:rPr>
        <w:t>63.</w:t>
      </w:r>
      <w:r w:rsidR="00784B79">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虽然《宪法》保障免费的义务教育直至</w:t>
      </w:r>
      <w:r>
        <w:rPr>
          <w:snapToGrid/>
          <w:lang w:val="en-GB"/>
        </w:rPr>
        <w:t>16</w:t>
      </w:r>
      <w:r w:rsidR="008D0962" w:rsidRPr="00051F8E">
        <w:rPr>
          <w:snapToGrid/>
          <w:lang w:val="en-GB"/>
        </w:rPr>
        <w:t>岁</w:t>
      </w:r>
      <w:r>
        <w:rPr>
          <w:snapToGrid/>
          <w:lang w:val="en-GB"/>
        </w:rPr>
        <w:t>，</w:t>
      </w:r>
      <w:r w:rsidR="008D0962" w:rsidRPr="00051F8E">
        <w:rPr>
          <w:snapToGrid/>
          <w:lang w:val="en-GB"/>
        </w:rPr>
        <w:t>但将最低劳动年龄定为</w:t>
      </w:r>
      <w:r>
        <w:rPr>
          <w:snapToGrid/>
          <w:lang w:val="en-GB"/>
        </w:rPr>
        <w:t>14</w:t>
      </w:r>
      <w:r w:rsidR="008D0962" w:rsidRPr="00051F8E">
        <w:rPr>
          <w:snapToGrid/>
          <w:lang w:val="en-GB"/>
        </w:rPr>
        <w:t>岁。委员会还关切</w:t>
      </w:r>
      <w:r>
        <w:rPr>
          <w:snapToGrid/>
          <w:lang w:val="en-GB"/>
        </w:rPr>
        <w:t>，</w:t>
      </w:r>
      <w:r w:rsidR="008D0962" w:rsidRPr="00051F8E">
        <w:rPr>
          <w:snapToGrid/>
          <w:lang w:val="en-GB"/>
        </w:rPr>
        <w:t>根据官方数据</w:t>
      </w:r>
      <w:r>
        <w:rPr>
          <w:snapToGrid/>
          <w:lang w:val="en-GB"/>
        </w:rPr>
        <w:t>，</w:t>
      </w:r>
      <w:r w:rsidR="008D0962" w:rsidRPr="00051F8E">
        <w:rPr>
          <w:snapToGrid/>
          <w:lang w:val="en-GB"/>
        </w:rPr>
        <w:t>有超过</w:t>
      </w:r>
      <w:r>
        <w:rPr>
          <w:snapToGrid/>
          <w:lang w:val="en-GB"/>
        </w:rPr>
        <w:t>2</w:t>
      </w:r>
      <w:r w:rsidR="008D0962" w:rsidRPr="00051F8E">
        <w:rPr>
          <w:snapToGrid/>
          <w:lang w:val="en-GB"/>
        </w:rPr>
        <w:t>00</w:t>
      </w:r>
      <w:r w:rsidR="008D0962" w:rsidRPr="00051F8E">
        <w:rPr>
          <w:snapToGrid/>
          <w:lang w:val="en-GB"/>
        </w:rPr>
        <w:t>万的</w:t>
      </w:r>
      <w:r>
        <w:rPr>
          <w:snapToGrid/>
          <w:lang w:val="en-GB"/>
        </w:rPr>
        <w:t>1</w:t>
      </w:r>
      <w:r w:rsidR="008D0962" w:rsidRPr="00051F8E">
        <w:rPr>
          <w:snapToGrid/>
          <w:lang w:val="en-GB"/>
        </w:rPr>
        <w:t>0</w:t>
      </w:r>
      <w:r w:rsidR="008D0962" w:rsidRPr="00051F8E">
        <w:rPr>
          <w:snapToGrid/>
          <w:lang w:val="en-GB"/>
        </w:rPr>
        <w:t>至</w:t>
      </w:r>
      <w:r>
        <w:rPr>
          <w:snapToGrid/>
          <w:lang w:val="en-GB"/>
        </w:rPr>
        <w:t>14</w:t>
      </w:r>
      <w:r w:rsidR="008D0962" w:rsidRPr="00051F8E">
        <w:rPr>
          <w:snapToGrid/>
          <w:lang w:val="en-GB"/>
        </w:rPr>
        <w:t>岁儿童在工作</w:t>
      </w:r>
      <w:r>
        <w:rPr>
          <w:snapToGrid/>
          <w:lang w:val="en-GB"/>
        </w:rPr>
        <w:t>，</w:t>
      </w:r>
      <w:r w:rsidR="008D0962" w:rsidRPr="00051F8E">
        <w:rPr>
          <w:snapToGrid/>
          <w:lang w:val="en-GB"/>
        </w:rPr>
        <w:t>其中</w:t>
      </w:r>
      <w:r>
        <w:rPr>
          <w:snapToGrid/>
          <w:lang w:val="en-GB"/>
        </w:rPr>
        <w:t>28%</w:t>
      </w:r>
      <w:r w:rsidR="008D0962" w:rsidRPr="00051F8E">
        <w:rPr>
          <w:snapToGrid/>
          <w:lang w:val="en-GB"/>
        </w:rPr>
        <w:t>的人从事危险工作。此外</w:t>
      </w:r>
      <w:r>
        <w:rPr>
          <w:snapToGrid/>
          <w:lang w:val="en-GB"/>
        </w:rPr>
        <w:t>，</w:t>
      </w:r>
      <w:r w:rsidR="008D0962" w:rsidRPr="00051F8E">
        <w:rPr>
          <w:snapToGrid/>
          <w:lang w:val="en-GB"/>
        </w:rPr>
        <w:t>其中大多数儿童失学。委员会还关切儿童的工作条件</w:t>
      </w:r>
      <w:r>
        <w:rPr>
          <w:snapToGrid/>
          <w:lang w:val="en-GB"/>
        </w:rPr>
        <w:t>，</w:t>
      </w:r>
      <w:r w:rsidR="008D0962" w:rsidRPr="00051F8E">
        <w:rPr>
          <w:snapToGrid/>
          <w:lang w:val="en-GB"/>
        </w:rPr>
        <w:t>他们大多从事农业、砖窑、采煤、街头和家务劳动</w:t>
      </w:r>
      <w:r>
        <w:rPr>
          <w:snapToGrid/>
          <w:lang w:val="en-GB"/>
        </w:rPr>
        <w:t>，</w:t>
      </w:r>
      <w:r w:rsidR="008D0962" w:rsidRPr="00051F8E">
        <w:rPr>
          <w:snapToGrid/>
          <w:lang w:val="en-GB"/>
        </w:rPr>
        <w:t>这些儿童面临受到性剥削和经济剥削的高风险</w:t>
      </w:r>
      <w:r>
        <w:rPr>
          <w:snapToGrid/>
          <w:lang w:val="en-GB"/>
        </w:rPr>
        <w:t>(</w:t>
      </w:r>
      <w:r w:rsidR="008D0962" w:rsidRPr="00051F8E">
        <w:rPr>
          <w:snapToGrid/>
          <w:lang w:val="en-GB"/>
        </w:rPr>
        <w:t>第七条、第十条和第十三至十四条</w:t>
      </w:r>
      <w:r>
        <w:rPr>
          <w:snapToGrid/>
          <w:lang w:val="en-GB"/>
        </w:rPr>
        <w:t>)</w:t>
      </w:r>
      <w:r w:rsidR="008D0962" w:rsidRPr="00051F8E">
        <w:rPr>
          <w:snapToGrid/>
          <w:lang w:val="en-GB"/>
        </w:rPr>
        <w:t>。</w:t>
      </w:r>
    </w:p>
    <w:p w:rsidR="008D0962" w:rsidRPr="004B725D" w:rsidRDefault="001E01EC" w:rsidP="00784B79">
      <w:pPr>
        <w:pStyle w:val="SingleTxtGC"/>
        <w:rPr>
          <w:rFonts w:ascii="Time New Roman" w:eastAsia="SimHei" w:hAnsi="Time New Roman" w:hint="eastAsia"/>
          <w:snapToGrid/>
          <w:lang w:val="en-GB"/>
        </w:rPr>
      </w:pPr>
      <w:r w:rsidRPr="004B725D">
        <w:rPr>
          <w:rFonts w:ascii="Time New Roman" w:eastAsia="SimHei" w:hAnsi="Time New Roman"/>
          <w:snapToGrid/>
          <w:lang w:val="en-GB"/>
        </w:rPr>
        <w:t>64.</w:t>
      </w:r>
      <w:r w:rsidR="00784B79"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w:t>
      </w:r>
      <w:r w:rsidRPr="004B725D">
        <w:rPr>
          <w:rFonts w:ascii="Time New Roman" w:eastAsia="SimHei" w:hAnsi="Time New Roman"/>
          <w:snapToGrid/>
          <w:lang w:val="en-GB"/>
        </w:rPr>
        <w:t>：</w:t>
      </w:r>
    </w:p>
    <w:p w:rsidR="008D0962" w:rsidRPr="004B725D" w:rsidRDefault="008D0962" w:rsidP="00784B79">
      <w:pPr>
        <w:pStyle w:val="SingleTxtGC"/>
        <w:numPr>
          <w:ilvl w:val="0"/>
          <w:numId w:val="24"/>
        </w:numPr>
        <w:rPr>
          <w:rFonts w:ascii="Time New Roman" w:eastAsia="SimHei" w:hAnsi="Time New Roman" w:hint="eastAsia"/>
          <w:snapToGrid/>
          <w:lang w:val="en-GB"/>
        </w:rPr>
      </w:pPr>
      <w:r w:rsidRPr="004B725D">
        <w:rPr>
          <w:rFonts w:ascii="Time New Roman" w:eastAsia="SimHei" w:hAnsi="Time New Roman"/>
          <w:snapToGrid/>
          <w:lang w:val="en-GB"/>
        </w:rPr>
        <w:t>加强其禁止童工的立法和执法工作</w:t>
      </w:r>
      <w:r w:rsidR="001E01EC" w:rsidRPr="004B725D">
        <w:rPr>
          <w:rFonts w:ascii="Time New Roman" w:eastAsia="SimHei" w:hAnsi="Time New Roman"/>
          <w:snapToGrid/>
          <w:lang w:val="en-GB"/>
        </w:rPr>
        <w:t>，</w:t>
      </w:r>
      <w:r w:rsidRPr="004B725D">
        <w:rPr>
          <w:rFonts w:ascii="Time New Roman" w:eastAsia="SimHei" w:hAnsi="Time New Roman"/>
          <w:snapToGrid/>
          <w:lang w:val="en-GB"/>
        </w:rPr>
        <w:t>包括加强对童工的劳动监察</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4"/>
        </w:numPr>
        <w:rPr>
          <w:rFonts w:ascii="Time New Roman" w:eastAsia="SimHei" w:hAnsi="Time New Roman" w:hint="eastAsia"/>
          <w:snapToGrid/>
          <w:lang w:val="en-GB"/>
        </w:rPr>
      </w:pPr>
      <w:r w:rsidRPr="004B725D">
        <w:rPr>
          <w:rFonts w:ascii="Time New Roman" w:eastAsia="SimHei" w:hAnsi="Time New Roman"/>
          <w:snapToGrid/>
          <w:lang w:val="en-GB"/>
        </w:rPr>
        <w:t>确保剥削童工的人受到起诉和处罚</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4"/>
        </w:numPr>
        <w:rPr>
          <w:rFonts w:ascii="Time New Roman" w:eastAsia="SimHei" w:hAnsi="Time New Roman" w:hint="eastAsia"/>
          <w:snapToGrid/>
          <w:lang w:val="en-GB"/>
        </w:rPr>
      </w:pPr>
      <w:r w:rsidRPr="004B725D">
        <w:rPr>
          <w:rFonts w:ascii="Time New Roman" w:eastAsia="SimHei" w:hAnsi="Time New Roman"/>
          <w:snapToGrid/>
          <w:lang w:val="en-GB"/>
        </w:rPr>
        <w:t>采取一切适当措施</w:t>
      </w:r>
      <w:r w:rsidR="001E01EC" w:rsidRPr="004B725D">
        <w:rPr>
          <w:rFonts w:ascii="Time New Roman" w:eastAsia="SimHei" w:hAnsi="Time New Roman"/>
          <w:snapToGrid/>
          <w:lang w:val="en-GB"/>
        </w:rPr>
        <w:t>，</w:t>
      </w:r>
      <w:r w:rsidRPr="004B725D">
        <w:rPr>
          <w:rFonts w:ascii="Time New Roman" w:eastAsia="SimHei" w:hAnsi="Time New Roman"/>
          <w:snapToGrid/>
          <w:lang w:val="en-GB"/>
        </w:rPr>
        <w:t>便利工作的儿童得到恢复和获得受教育的机会</w:t>
      </w:r>
      <w:r w:rsidR="001E01EC" w:rsidRPr="004B725D">
        <w:rPr>
          <w:rFonts w:ascii="Time New Roman" w:eastAsia="SimHei" w:hAnsi="Time New Roman"/>
          <w:snapToGrid/>
          <w:lang w:val="en-GB"/>
        </w:rPr>
        <w:t>，</w:t>
      </w:r>
      <w:r w:rsidRPr="004B725D">
        <w:rPr>
          <w:rFonts w:ascii="Time New Roman" w:eastAsia="SimHei" w:hAnsi="Time New Roman"/>
          <w:snapToGrid/>
          <w:lang w:val="en-GB"/>
        </w:rPr>
        <w:t>并为其家庭提供充分的支持</w:t>
      </w:r>
      <w:r w:rsidR="001E01EC" w:rsidRPr="004B725D">
        <w:rPr>
          <w:rFonts w:ascii="Time New Roman" w:eastAsia="SimHei" w:hAnsi="Time New Roman"/>
          <w:snapToGrid/>
          <w:lang w:val="en-GB"/>
        </w:rPr>
        <w:t>；</w:t>
      </w:r>
    </w:p>
    <w:p w:rsidR="008D0962" w:rsidRPr="004B725D" w:rsidRDefault="008D0962" w:rsidP="00784B79">
      <w:pPr>
        <w:pStyle w:val="SingleTxtGC"/>
        <w:numPr>
          <w:ilvl w:val="0"/>
          <w:numId w:val="24"/>
        </w:numPr>
        <w:rPr>
          <w:rFonts w:ascii="Time New Roman" w:eastAsia="SimHei" w:hAnsi="Time New Roman" w:hint="eastAsia"/>
          <w:snapToGrid/>
          <w:lang w:val="en-GB"/>
        </w:rPr>
      </w:pPr>
      <w:r w:rsidRPr="004B725D">
        <w:rPr>
          <w:rFonts w:ascii="Time New Roman" w:eastAsia="SimHei" w:hAnsi="Time New Roman"/>
          <w:snapToGrid/>
          <w:lang w:val="en-GB"/>
        </w:rPr>
        <w:t>对童工的性质和程度进行全国性调查。</w:t>
      </w:r>
    </w:p>
    <w:p w:rsidR="008D0962" w:rsidRPr="00051F8E" w:rsidRDefault="008D0962" w:rsidP="00784B79">
      <w:pPr>
        <w:pStyle w:val="H23GC"/>
        <w:rPr>
          <w:lang w:val="en-GB"/>
        </w:rPr>
      </w:pPr>
      <w:r w:rsidRPr="00051F8E">
        <w:rPr>
          <w:lang w:val="en-GB"/>
        </w:rPr>
        <w:tab/>
      </w:r>
      <w:r w:rsidRPr="00051F8E">
        <w:rPr>
          <w:lang w:val="en-GB"/>
        </w:rPr>
        <w:tab/>
      </w:r>
      <w:r w:rsidRPr="00051F8E">
        <w:rPr>
          <w:lang w:val="en-GB"/>
        </w:rPr>
        <w:t>贫穷</w:t>
      </w:r>
    </w:p>
    <w:p w:rsidR="008D0962" w:rsidRPr="00051F8E" w:rsidRDefault="001E01EC" w:rsidP="00784B79">
      <w:pPr>
        <w:pStyle w:val="SingleTxtGC"/>
        <w:rPr>
          <w:snapToGrid/>
          <w:lang w:val="en-GB"/>
        </w:rPr>
      </w:pPr>
      <w:r>
        <w:rPr>
          <w:snapToGrid/>
          <w:lang w:val="en-GB"/>
        </w:rPr>
        <w:t>65.</w:t>
      </w:r>
      <w:r w:rsidR="00784B79">
        <w:rPr>
          <w:snapToGrid/>
          <w:lang w:val="en-GB"/>
        </w:rPr>
        <w:t xml:space="preserve">  </w:t>
      </w:r>
      <w:r w:rsidR="008D0962" w:rsidRPr="00051F8E">
        <w:rPr>
          <w:snapToGrid/>
          <w:lang w:val="en-GB"/>
        </w:rPr>
        <w:t>委员会承认过去</w:t>
      </w:r>
      <w:r>
        <w:rPr>
          <w:snapToGrid/>
          <w:lang w:val="en-GB"/>
        </w:rPr>
        <w:t>15</w:t>
      </w:r>
      <w:r w:rsidR="008D0962" w:rsidRPr="00051F8E">
        <w:rPr>
          <w:snapToGrid/>
          <w:lang w:val="en-GB"/>
        </w:rPr>
        <w:t>年期间贫穷的程度有所降低</w:t>
      </w:r>
      <w:r>
        <w:rPr>
          <w:snapToGrid/>
          <w:lang w:val="en-GB"/>
        </w:rPr>
        <w:t>，</w:t>
      </w:r>
      <w:r w:rsidR="008D0962" w:rsidRPr="00051F8E">
        <w:rPr>
          <w:snapToGrid/>
          <w:lang w:val="en-GB"/>
        </w:rPr>
        <w:t>但它感到关切的是</w:t>
      </w:r>
      <w:r>
        <w:rPr>
          <w:snapToGrid/>
          <w:lang w:val="en-GB"/>
        </w:rPr>
        <w:t>，</w:t>
      </w:r>
      <w:r w:rsidR="008D0962" w:rsidRPr="00051F8E">
        <w:rPr>
          <w:snapToGrid/>
          <w:lang w:val="en-GB"/>
        </w:rPr>
        <w:t>在缔约国</w:t>
      </w:r>
      <w:r>
        <w:rPr>
          <w:snapToGrid/>
          <w:lang w:val="en-GB"/>
        </w:rPr>
        <w:t>，</w:t>
      </w:r>
      <w:r w:rsidR="008D0962" w:rsidRPr="00051F8E">
        <w:rPr>
          <w:snapToGrid/>
          <w:lang w:val="en-GB"/>
        </w:rPr>
        <w:t>特别是在某些地区</w:t>
      </w:r>
      <w:r>
        <w:rPr>
          <w:snapToGrid/>
          <w:lang w:val="en-GB"/>
        </w:rPr>
        <w:t>，</w:t>
      </w:r>
      <w:r w:rsidR="008D0962" w:rsidRPr="00051F8E">
        <w:rPr>
          <w:snapToGrid/>
          <w:lang w:val="en-GB"/>
        </w:rPr>
        <w:t>例如信德省、联邦管辖部落地区和俾路支省</w:t>
      </w:r>
      <w:r>
        <w:rPr>
          <w:snapToGrid/>
          <w:lang w:val="en-GB"/>
        </w:rPr>
        <w:t>，</w:t>
      </w:r>
      <w:r w:rsidR="008D0962" w:rsidRPr="00051F8E">
        <w:rPr>
          <w:snapToGrid/>
          <w:lang w:val="en-GB"/>
        </w:rPr>
        <w:t>继续生活在贫困之中的人所占比例非常之高。委员会欢迎</w:t>
      </w:r>
      <w:r>
        <w:rPr>
          <w:rFonts w:hint="eastAsia"/>
          <w:snapToGrid/>
          <w:lang w:val="en-GB"/>
        </w:rPr>
        <w:t>“</w:t>
      </w:r>
      <w:r w:rsidR="008D0962" w:rsidRPr="00051F8E">
        <w:rPr>
          <w:snapToGrid/>
          <w:lang w:val="en-GB"/>
        </w:rPr>
        <w:t>贝娜齐尔收入支助方案</w:t>
      </w:r>
      <w:r>
        <w:rPr>
          <w:rFonts w:hint="eastAsia"/>
          <w:snapToGrid/>
          <w:lang w:val="en-GB"/>
        </w:rPr>
        <w:t>”</w:t>
      </w:r>
      <w:r w:rsidR="008D0962" w:rsidRPr="00051F8E">
        <w:rPr>
          <w:snapToGrid/>
          <w:lang w:val="en-GB"/>
        </w:rPr>
        <w:t>的通过且其覆盖面逐渐扩大</w:t>
      </w:r>
      <w:r>
        <w:rPr>
          <w:snapToGrid/>
          <w:lang w:val="en-GB"/>
        </w:rPr>
        <w:t>，</w:t>
      </w:r>
      <w:r w:rsidR="008D0962" w:rsidRPr="00051F8E">
        <w:rPr>
          <w:snapToGrid/>
          <w:lang w:val="en-GB"/>
        </w:rPr>
        <w:t>但仍然关切有一百多万合格的人仍未被覆盖</w:t>
      </w:r>
      <w:r>
        <w:rPr>
          <w:snapToGrid/>
          <w:lang w:val="en-GB"/>
        </w:rPr>
        <w:t>，</w:t>
      </w:r>
      <w:r w:rsidR="008D0962" w:rsidRPr="00051F8E">
        <w:rPr>
          <w:snapToGrid/>
          <w:lang w:val="en-GB"/>
        </w:rPr>
        <w:t>且用于确定受益人的截止分数不能反映贫困线</w:t>
      </w:r>
      <w:r>
        <w:rPr>
          <w:snapToGrid/>
          <w:lang w:val="en-GB"/>
        </w:rPr>
        <w:t>，</w:t>
      </w:r>
      <w:r w:rsidR="008D0962" w:rsidRPr="00051F8E">
        <w:rPr>
          <w:snapToGrid/>
          <w:lang w:val="en-GB"/>
        </w:rPr>
        <w:t>而是根据缔约国的财政能力</w:t>
      </w:r>
      <w:r>
        <w:rPr>
          <w:snapToGrid/>
          <w:lang w:val="en-GB"/>
        </w:rPr>
        <w:t>，</w:t>
      </w:r>
      <w:r w:rsidR="008D0962" w:rsidRPr="00051F8E">
        <w:rPr>
          <w:snapToGrid/>
          <w:lang w:val="en-GB"/>
        </w:rPr>
        <w:t>所发放的数额也不足以确保受益人获得适足的生活水准</w:t>
      </w:r>
      <w:r>
        <w:rPr>
          <w:snapToGrid/>
          <w:lang w:val="en-GB"/>
        </w:rPr>
        <w:t>(</w:t>
      </w:r>
      <w:r w:rsidR="008D0962" w:rsidRPr="00051F8E">
        <w:rPr>
          <w:snapToGrid/>
          <w:lang w:val="en-GB"/>
        </w:rPr>
        <w:t>第九条和第十一条</w:t>
      </w:r>
      <w:r>
        <w:rPr>
          <w:snapToGrid/>
          <w:lang w:val="en-GB"/>
        </w:rPr>
        <w:t>)</w:t>
      </w:r>
      <w:r w:rsidR="008D0962" w:rsidRPr="00051F8E">
        <w:rPr>
          <w:snapToGrid/>
          <w:lang w:val="en-GB"/>
        </w:rPr>
        <w:t>。</w:t>
      </w:r>
    </w:p>
    <w:p w:rsidR="008D0962" w:rsidRPr="004B725D" w:rsidRDefault="001E01EC" w:rsidP="00404E14">
      <w:pPr>
        <w:pStyle w:val="SingleTxtGC"/>
        <w:rPr>
          <w:rFonts w:ascii="Time New Roman" w:eastAsia="SimHei" w:hAnsi="Time New Roman" w:hint="eastAsia"/>
          <w:snapToGrid/>
          <w:lang w:val="en-GB"/>
        </w:rPr>
      </w:pPr>
      <w:r w:rsidRPr="004B725D">
        <w:rPr>
          <w:rFonts w:ascii="Time New Roman" w:eastAsia="SimHei" w:hAnsi="Time New Roman"/>
          <w:snapToGrid/>
          <w:lang w:val="en-GB"/>
        </w:rPr>
        <w:t>66.</w:t>
      </w:r>
      <w:r w:rsidR="00404E14"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委员会促请缔约国尽一切努力消除贫困</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并改进</w:t>
      </w:r>
      <w:r w:rsidRPr="004B725D">
        <w:rPr>
          <w:rFonts w:ascii="Time New Roman" w:eastAsia="SimHei" w:hAnsi="Time New Roman" w:hint="eastAsia"/>
          <w:snapToGrid/>
          <w:lang w:val="en-GB"/>
        </w:rPr>
        <w:t>“</w:t>
      </w:r>
      <w:r w:rsidR="008D0962" w:rsidRPr="004B725D">
        <w:rPr>
          <w:rFonts w:ascii="Time New Roman" w:eastAsia="SimHei" w:hAnsi="Time New Roman"/>
          <w:snapToGrid/>
          <w:lang w:val="en-GB"/>
        </w:rPr>
        <w:t>贝娜齐尔收入支助方案</w:t>
      </w:r>
      <w:r w:rsidRPr="004B725D">
        <w:rPr>
          <w:rFonts w:ascii="Time New Roman" w:eastAsia="SimHei" w:hAnsi="Time New Roman" w:hint="eastAsia"/>
          <w:snapToGrid/>
          <w:lang w:val="en-GB"/>
        </w:rPr>
        <w:t>”</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特别是通过以下途径</w:t>
      </w:r>
      <w:r w:rsidRPr="004B725D">
        <w:rPr>
          <w:rFonts w:ascii="Time New Roman" w:eastAsia="SimHei" w:hAnsi="Time New Roman"/>
          <w:snapToGrid/>
          <w:lang w:val="en-GB"/>
        </w:rPr>
        <w:t>：</w:t>
      </w:r>
    </w:p>
    <w:p w:rsidR="008D0962" w:rsidRPr="004B725D" w:rsidRDefault="008D0962" w:rsidP="00404E14">
      <w:pPr>
        <w:pStyle w:val="SingleTxtGC"/>
        <w:numPr>
          <w:ilvl w:val="0"/>
          <w:numId w:val="26"/>
        </w:numPr>
        <w:rPr>
          <w:rFonts w:ascii="Time New Roman" w:eastAsia="SimHei" w:hAnsi="Time New Roman" w:hint="eastAsia"/>
          <w:snapToGrid/>
          <w:lang w:val="en-GB"/>
        </w:rPr>
      </w:pPr>
      <w:r w:rsidRPr="004B725D">
        <w:rPr>
          <w:rFonts w:ascii="Time New Roman" w:eastAsia="SimHei" w:hAnsi="Time New Roman"/>
          <w:snapToGrid/>
          <w:lang w:val="en-GB"/>
        </w:rPr>
        <w:t>确保该方案以权利为基础</w:t>
      </w:r>
      <w:r w:rsidR="001E01EC" w:rsidRPr="004B725D">
        <w:rPr>
          <w:rFonts w:ascii="Time New Roman" w:eastAsia="SimHei" w:hAnsi="Time New Roman"/>
          <w:snapToGrid/>
          <w:lang w:val="en-GB"/>
        </w:rPr>
        <w:t>，</w:t>
      </w:r>
      <w:r w:rsidRPr="004B725D">
        <w:rPr>
          <w:rFonts w:ascii="Time New Roman" w:eastAsia="SimHei" w:hAnsi="Time New Roman"/>
          <w:snapToGrid/>
          <w:lang w:val="en-GB"/>
        </w:rPr>
        <w:t>明确告知潜在的受益人其有权申请补助并对任何导致将其排除在方案之外的决定提出质疑</w:t>
      </w:r>
      <w:r w:rsidR="001E01EC" w:rsidRPr="004B725D">
        <w:rPr>
          <w:rFonts w:ascii="Time New Roman" w:eastAsia="SimHei" w:hAnsi="Time New Roman"/>
          <w:snapToGrid/>
          <w:lang w:val="en-GB"/>
        </w:rPr>
        <w:t>；</w:t>
      </w:r>
    </w:p>
    <w:p w:rsidR="008D0962" w:rsidRPr="004B725D" w:rsidRDefault="008D0962" w:rsidP="00404E14">
      <w:pPr>
        <w:pStyle w:val="SingleTxtGC"/>
        <w:numPr>
          <w:ilvl w:val="0"/>
          <w:numId w:val="26"/>
        </w:numPr>
        <w:rPr>
          <w:rFonts w:ascii="Time New Roman" w:eastAsia="SimHei" w:hAnsi="Time New Roman" w:hint="eastAsia"/>
          <w:snapToGrid/>
          <w:lang w:val="en-GB"/>
        </w:rPr>
      </w:pPr>
      <w:r w:rsidRPr="004B725D">
        <w:rPr>
          <w:rFonts w:ascii="Time New Roman" w:eastAsia="SimHei" w:hAnsi="Time New Roman"/>
          <w:snapToGrid/>
          <w:lang w:val="en-GB"/>
        </w:rPr>
        <w:t>覆盖所有贫困人口</w:t>
      </w:r>
      <w:r w:rsidR="001E01EC" w:rsidRPr="004B725D">
        <w:rPr>
          <w:rFonts w:ascii="Time New Roman" w:eastAsia="SimHei" w:hAnsi="Time New Roman"/>
          <w:snapToGrid/>
          <w:lang w:val="en-GB"/>
        </w:rPr>
        <w:t>，</w:t>
      </w:r>
      <w:r w:rsidRPr="004B725D">
        <w:rPr>
          <w:rFonts w:ascii="Time New Roman" w:eastAsia="SimHei" w:hAnsi="Time New Roman"/>
          <w:snapToGrid/>
          <w:lang w:val="en-GB"/>
        </w:rPr>
        <w:t>途径包括使有资格领取计划下补助的人的水平与客观的贫困线相一致</w:t>
      </w:r>
      <w:r w:rsidR="001E01EC" w:rsidRPr="004B725D">
        <w:rPr>
          <w:rFonts w:ascii="Time New Roman" w:eastAsia="SimHei" w:hAnsi="Time New Roman"/>
          <w:snapToGrid/>
          <w:lang w:val="en-GB"/>
        </w:rPr>
        <w:t>；</w:t>
      </w:r>
    </w:p>
    <w:p w:rsidR="008D0962" w:rsidRPr="004B725D" w:rsidRDefault="008D0962" w:rsidP="00404E14">
      <w:pPr>
        <w:pStyle w:val="SingleTxtGC"/>
        <w:numPr>
          <w:ilvl w:val="0"/>
          <w:numId w:val="26"/>
        </w:numPr>
        <w:rPr>
          <w:rFonts w:ascii="Time New Roman" w:eastAsia="SimHei" w:hAnsi="Time New Roman" w:hint="eastAsia"/>
          <w:snapToGrid/>
          <w:lang w:val="en-GB"/>
        </w:rPr>
      </w:pPr>
      <w:r w:rsidRPr="004B725D">
        <w:rPr>
          <w:rFonts w:ascii="Time New Roman" w:eastAsia="SimHei" w:hAnsi="Time New Roman"/>
          <w:snapToGrid/>
          <w:lang w:val="en-GB"/>
        </w:rPr>
        <w:t>继续增加受益者人数</w:t>
      </w:r>
      <w:r w:rsidR="001E01EC" w:rsidRPr="004B725D">
        <w:rPr>
          <w:rFonts w:ascii="Time New Roman" w:eastAsia="SimHei" w:hAnsi="Time New Roman"/>
          <w:snapToGrid/>
          <w:lang w:val="en-GB"/>
        </w:rPr>
        <w:t>，</w:t>
      </w:r>
      <w:r w:rsidRPr="004B725D">
        <w:rPr>
          <w:rFonts w:ascii="Time New Roman" w:eastAsia="SimHei" w:hAnsi="Time New Roman"/>
          <w:snapToGrid/>
          <w:lang w:val="en-GB"/>
        </w:rPr>
        <w:t>在贫困率较高的地区作出特别的努力</w:t>
      </w:r>
      <w:r w:rsidR="001E01EC" w:rsidRPr="004B725D">
        <w:rPr>
          <w:rFonts w:ascii="Time New Roman" w:eastAsia="SimHei" w:hAnsi="Time New Roman"/>
          <w:snapToGrid/>
          <w:lang w:val="en-GB"/>
        </w:rPr>
        <w:t>；</w:t>
      </w:r>
    </w:p>
    <w:p w:rsidR="008D0962" w:rsidRPr="004B725D" w:rsidRDefault="008D0962" w:rsidP="00404E14">
      <w:pPr>
        <w:pStyle w:val="SingleTxtGC"/>
        <w:numPr>
          <w:ilvl w:val="0"/>
          <w:numId w:val="26"/>
        </w:numPr>
        <w:rPr>
          <w:rFonts w:ascii="Time New Roman" w:eastAsia="SimHei" w:hAnsi="Time New Roman" w:hint="eastAsia"/>
          <w:snapToGrid/>
          <w:lang w:val="en-GB"/>
        </w:rPr>
      </w:pPr>
      <w:r w:rsidRPr="004B725D">
        <w:rPr>
          <w:rFonts w:ascii="Time New Roman" w:eastAsia="SimHei" w:hAnsi="Time New Roman"/>
          <w:snapToGrid/>
          <w:lang w:val="en-GB"/>
        </w:rPr>
        <w:t>增加补助金额</w:t>
      </w:r>
      <w:r w:rsidR="001E01EC" w:rsidRPr="004B725D">
        <w:rPr>
          <w:rFonts w:ascii="Time New Roman" w:eastAsia="SimHei" w:hAnsi="Time New Roman"/>
          <w:snapToGrid/>
          <w:lang w:val="en-GB"/>
        </w:rPr>
        <w:t>，</w:t>
      </w:r>
      <w:r w:rsidRPr="004B725D">
        <w:rPr>
          <w:rFonts w:ascii="Time New Roman" w:eastAsia="SimHei" w:hAnsi="Time New Roman"/>
          <w:snapToGrid/>
          <w:lang w:val="en-GB"/>
        </w:rPr>
        <w:t>以确保受益人达到适足的生活水准。</w:t>
      </w:r>
    </w:p>
    <w:p w:rsidR="008D0962" w:rsidRPr="00051F8E" w:rsidRDefault="008D0962" w:rsidP="00404E14">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土地权利</w:t>
      </w:r>
    </w:p>
    <w:p w:rsidR="008D0962" w:rsidRPr="00051F8E" w:rsidRDefault="001E01EC" w:rsidP="00404E14">
      <w:pPr>
        <w:pStyle w:val="SingleTxtGC"/>
        <w:rPr>
          <w:snapToGrid/>
          <w:lang w:val="en-GB"/>
        </w:rPr>
      </w:pPr>
      <w:r>
        <w:rPr>
          <w:snapToGrid/>
          <w:lang w:val="en-GB"/>
        </w:rPr>
        <w:t>67.</w:t>
      </w:r>
      <w:r w:rsidR="00404E14">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尽管缔约国所作的改革努力</w:t>
      </w:r>
      <w:r>
        <w:rPr>
          <w:snapToGrid/>
          <w:lang w:val="en-GB"/>
        </w:rPr>
        <w:t>，</w:t>
      </w:r>
      <w:r w:rsidR="008D0962" w:rsidRPr="00051F8E">
        <w:rPr>
          <w:snapToGrid/>
          <w:lang w:val="en-GB"/>
        </w:rPr>
        <w:t>土地所有权集中的趋势在上升</w:t>
      </w:r>
      <w:r>
        <w:rPr>
          <w:snapToGrid/>
          <w:lang w:val="en-GB"/>
        </w:rPr>
        <w:t>，</w:t>
      </w:r>
      <w:r w:rsidR="008D0962" w:rsidRPr="00051F8E">
        <w:rPr>
          <w:snapToGrid/>
          <w:lang w:val="en-GB"/>
        </w:rPr>
        <w:t>这产生了大批生活贫困的无地农民和小型土地所有者。它还通过封建租赁安排</w:t>
      </w:r>
      <w:r>
        <w:rPr>
          <w:snapToGrid/>
          <w:lang w:val="en-GB"/>
        </w:rPr>
        <w:t>，</w:t>
      </w:r>
      <w:r w:rsidR="008D0962" w:rsidRPr="00051F8E">
        <w:rPr>
          <w:snapToGrid/>
          <w:lang w:val="en-GB"/>
        </w:rPr>
        <w:t>例如信德省和俾路支省的佃农</w:t>
      </w:r>
      <w:r>
        <w:rPr>
          <w:snapToGrid/>
          <w:lang w:val="en-GB"/>
        </w:rPr>
        <w:t>，</w:t>
      </w:r>
      <w:r w:rsidR="008D0962" w:rsidRPr="00051F8E">
        <w:rPr>
          <w:snapToGrid/>
          <w:lang w:val="en-GB"/>
        </w:rPr>
        <w:t>使无地农民有受到严重剥削的风险</w:t>
      </w:r>
      <w:r>
        <w:rPr>
          <w:snapToGrid/>
          <w:lang w:val="en-GB"/>
        </w:rPr>
        <w:t>(</w:t>
      </w:r>
      <w:r w:rsidR="008D0962" w:rsidRPr="00051F8E">
        <w:rPr>
          <w:snapToGrid/>
          <w:lang w:val="en-GB"/>
        </w:rPr>
        <w:t>第七条和第十一条</w:t>
      </w:r>
      <w:r>
        <w:rPr>
          <w:snapToGrid/>
          <w:lang w:val="en-GB"/>
        </w:rPr>
        <w:t>)</w:t>
      </w:r>
      <w:r w:rsidR="008D0962" w:rsidRPr="00051F8E">
        <w:rPr>
          <w:snapToGrid/>
          <w:lang w:val="en-GB"/>
        </w:rPr>
        <w:t>。</w:t>
      </w:r>
    </w:p>
    <w:p w:rsidR="008D0962" w:rsidRPr="004B725D" w:rsidRDefault="001E01EC" w:rsidP="00404E14">
      <w:pPr>
        <w:pStyle w:val="SingleTxtGC"/>
        <w:rPr>
          <w:rFonts w:ascii="Time New Roman" w:eastAsia="SimHei" w:hAnsi="Time New Roman" w:hint="eastAsia"/>
          <w:snapToGrid/>
          <w:lang w:val="en-GB"/>
        </w:rPr>
      </w:pPr>
      <w:r w:rsidRPr="004B725D">
        <w:rPr>
          <w:rFonts w:ascii="Time New Roman" w:eastAsia="SimHei" w:hAnsi="Time New Roman"/>
          <w:snapToGrid/>
          <w:lang w:val="en-GB"/>
        </w:rPr>
        <w:t>68.</w:t>
      </w:r>
      <w:r w:rsidR="00404E14" w:rsidRPr="004B725D">
        <w:rPr>
          <w:rFonts w:ascii="Time New Roman" w:eastAsia="SimHei" w:hAnsi="Time New Roman"/>
          <w:snapToGrid/>
          <w:lang w:val="en-GB"/>
        </w:rPr>
        <w:t xml:space="preserve">  </w:t>
      </w:r>
      <w:r w:rsidR="008D0962" w:rsidRPr="004B725D">
        <w:rPr>
          <w:rFonts w:ascii="Time New Roman" w:eastAsia="SimHei" w:hAnsi="Time New Roman"/>
          <w:snapToGrid/>
          <w:lang w:val="en-GB"/>
        </w:rPr>
        <w:t>委员会建议缔约国加强其土地改革方案</w:t>
      </w:r>
      <w:r w:rsidRPr="004B725D">
        <w:rPr>
          <w:rFonts w:ascii="Time New Roman" w:eastAsia="SimHei" w:hAnsi="Time New Roman"/>
          <w:snapToGrid/>
          <w:lang w:val="en-GB"/>
        </w:rPr>
        <w:t>，</w:t>
      </w:r>
      <w:r w:rsidR="008D0962" w:rsidRPr="004B725D">
        <w:rPr>
          <w:rFonts w:ascii="Time New Roman" w:eastAsia="SimHei" w:hAnsi="Time New Roman"/>
          <w:snapToGrid/>
          <w:lang w:val="en-GB"/>
        </w:rPr>
        <w:t>以惠益无土地农民和小型土地所有者</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并建议缔约国促进保障他们的土地租赁权和获取土地的机会</w:t>
      </w:r>
      <w:r w:rsidRPr="004B725D">
        <w:rPr>
          <w:rFonts w:ascii="Time New Roman" w:eastAsia="SimHei" w:hAnsi="Time New Roman"/>
          <w:snapToGrid/>
          <w:lang w:val="en-GB"/>
        </w:rPr>
        <w:t>，</w:t>
      </w:r>
      <w:r w:rsidR="008D0962" w:rsidRPr="004B725D">
        <w:rPr>
          <w:rFonts w:ascii="Time New Roman" w:eastAsia="SimHei" w:hAnsi="Time New Roman"/>
          <w:snapToGrid/>
          <w:lang w:val="en-GB"/>
        </w:rPr>
        <w:t>途径包括进行必要的规范改革。委员会敦促缔约国立即采取措施</w:t>
      </w:r>
      <w:r w:rsidRPr="004B725D">
        <w:rPr>
          <w:rFonts w:ascii="Time New Roman" w:eastAsia="SimHei" w:hAnsi="Time New Roman"/>
          <w:snapToGrid/>
          <w:lang w:val="en-GB"/>
        </w:rPr>
        <w:t>，</w:t>
      </w:r>
      <w:r w:rsidR="008D0962" w:rsidRPr="004B725D">
        <w:rPr>
          <w:rFonts w:ascii="Time New Roman" w:eastAsia="SimHei" w:hAnsi="Time New Roman"/>
          <w:snapToGrid/>
          <w:lang w:val="en-GB"/>
        </w:rPr>
        <w:t>解决无地农民</w:t>
      </w:r>
      <w:r w:rsidRPr="004B725D">
        <w:rPr>
          <w:rFonts w:ascii="Time New Roman" w:eastAsia="SimHei" w:hAnsi="Time New Roman"/>
          <w:snapToGrid/>
          <w:lang w:val="en-GB"/>
        </w:rPr>
        <w:t>，</w:t>
      </w:r>
      <w:r w:rsidR="008D0962" w:rsidRPr="004B725D">
        <w:rPr>
          <w:rFonts w:ascii="Time New Roman" w:eastAsia="SimHei" w:hAnsi="Time New Roman"/>
          <w:snapToGrid/>
          <w:lang w:val="en-GB"/>
        </w:rPr>
        <w:t>特别是佃农的问题</w:t>
      </w:r>
      <w:r w:rsidRPr="004B725D">
        <w:rPr>
          <w:rFonts w:ascii="Time New Roman" w:eastAsia="SimHei" w:hAnsi="Time New Roman"/>
          <w:snapToGrid/>
          <w:lang w:val="en-GB"/>
        </w:rPr>
        <w:t>，</w:t>
      </w:r>
      <w:r w:rsidR="008D0962" w:rsidRPr="004B725D">
        <w:rPr>
          <w:rFonts w:ascii="Time New Roman" w:eastAsia="SimHei" w:hAnsi="Time New Roman"/>
          <w:snapToGrid/>
          <w:lang w:val="en-GB"/>
        </w:rPr>
        <w:t>并禁止剥削性质的租赁安排。</w:t>
      </w:r>
    </w:p>
    <w:p w:rsidR="008D0962" w:rsidRPr="00051F8E" w:rsidRDefault="008D0962" w:rsidP="00404E14">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充足食物和营养权</w:t>
      </w:r>
    </w:p>
    <w:p w:rsidR="008D0962" w:rsidRPr="00051F8E" w:rsidRDefault="001E01EC" w:rsidP="00404E14">
      <w:pPr>
        <w:pStyle w:val="SingleTxtGC"/>
        <w:rPr>
          <w:snapToGrid/>
          <w:lang w:val="en-GB"/>
        </w:rPr>
      </w:pPr>
      <w:r>
        <w:rPr>
          <w:snapToGrid/>
          <w:lang w:val="en-GB"/>
        </w:rPr>
        <w:t>69.</w:t>
      </w:r>
      <w:r w:rsidR="00404E14">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约</w:t>
      </w:r>
      <w:r>
        <w:rPr>
          <w:snapToGrid/>
          <w:lang w:val="en-GB"/>
        </w:rPr>
        <w:t>58%</w:t>
      </w:r>
      <w:r w:rsidR="008D0962" w:rsidRPr="00051F8E">
        <w:rPr>
          <w:snapToGrid/>
          <w:lang w:val="en-GB"/>
        </w:rPr>
        <w:t>的家庭粮食没有保障</w:t>
      </w:r>
      <w:r>
        <w:rPr>
          <w:snapToGrid/>
          <w:lang w:val="en-GB"/>
        </w:rPr>
        <w:t>，</w:t>
      </w:r>
      <w:r w:rsidR="008D0962" w:rsidRPr="00051F8E">
        <w:rPr>
          <w:snapToGrid/>
          <w:lang w:val="en-GB"/>
        </w:rPr>
        <w:t>近</w:t>
      </w:r>
      <w:r>
        <w:rPr>
          <w:snapToGrid/>
          <w:lang w:val="en-GB"/>
        </w:rPr>
        <w:t>3</w:t>
      </w:r>
      <w:r w:rsidR="008D0962" w:rsidRPr="00051F8E">
        <w:rPr>
          <w:snapToGrid/>
          <w:lang w:val="en-GB"/>
        </w:rPr>
        <w:t>0</w:t>
      </w:r>
      <w:r>
        <w:rPr>
          <w:snapToGrid/>
          <w:lang w:val="en-GB"/>
        </w:rPr>
        <w:t>%</w:t>
      </w:r>
      <w:r w:rsidR="008D0962" w:rsidRPr="00051F8E">
        <w:rPr>
          <w:snapToGrid/>
          <w:lang w:val="en-GB"/>
        </w:rPr>
        <w:t>的人口在挨饿。委员会欢迎通过了一项婴幼儿喂养战略</w:t>
      </w:r>
      <w:r>
        <w:rPr>
          <w:snapToGrid/>
          <w:lang w:val="en-GB"/>
        </w:rPr>
        <w:t>，</w:t>
      </w:r>
      <w:r w:rsidR="008D0962" w:rsidRPr="00051F8E">
        <w:rPr>
          <w:snapToGrid/>
          <w:lang w:val="en-GB"/>
        </w:rPr>
        <w:t>但仍然关切该战略因缺乏资金而执行不足。它特别关切的是</w:t>
      </w:r>
      <w:r>
        <w:rPr>
          <w:snapToGrid/>
          <w:lang w:val="en-GB"/>
        </w:rPr>
        <w:t>，</w:t>
      </w:r>
      <w:r>
        <w:rPr>
          <w:snapToGrid/>
          <w:lang w:val="en-GB"/>
        </w:rPr>
        <w:t>44%</w:t>
      </w:r>
      <w:r w:rsidR="008D0962" w:rsidRPr="00051F8E">
        <w:rPr>
          <w:snapToGrid/>
          <w:lang w:val="en-GB"/>
        </w:rPr>
        <w:t>的儿童发育迟缓</w:t>
      </w:r>
      <w:r>
        <w:rPr>
          <w:snapToGrid/>
          <w:lang w:val="en-GB"/>
        </w:rPr>
        <w:t>，</w:t>
      </w:r>
      <w:r>
        <w:rPr>
          <w:snapToGrid/>
          <w:lang w:val="en-GB"/>
        </w:rPr>
        <w:t>35%</w:t>
      </w:r>
      <w:r w:rsidR="008D0962" w:rsidRPr="00051F8E">
        <w:rPr>
          <w:snapToGrid/>
          <w:lang w:val="en-GB"/>
        </w:rPr>
        <w:t>的儿童死亡与营养不良有关。</w:t>
      </w:r>
    </w:p>
    <w:p w:rsidR="008D0962" w:rsidRPr="00DD5E98" w:rsidRDefault="001E01EC" w:rsidP="00404E14">
      <w:pPr>
        <w:pStyle w:val="SingleTxtGC"/>
        <w:rPr>
          <w:rFonts w:ascii="Time New Roman" w:eastAsia="SimHei" w:hAnsi="Time New Roman" w:hint="eastAsia"/>
          <w:snapToGrid/>
          <w:lang w:val="en-GB"/>
        </w:rPr>
      </w:pPr>
      <w:r w:rsidRPr="00DD5E98">
        <w:rPr>
          <w:rFonts w:ascii="Time New Roman" w:eastAsia="SimHei" w:hAnsi="Time New Roman"/>
          <w:snapToGrid/>
          <w:lang w:val="en-GB"/>
        </w:rPr>
        <w:t>70.</w:t>
      </w:r>
      <w:r w:rsidR="00404E14" w:rsidRPr="00DD5E98">
        <w:rPr>
          <w:rFonts w:ascii="Time New Roman" w:eastAsia="SimHei" w:hAnsi="Time New Roman"/>
          <w:snapToGrid/>
          <w:lang w:val="en-GB"/>
        </w:rPr>
        <w:t xml:space="preserve">  </w:t>
      </w:r>
      <w:r w:rsidR="008D0962" w:rsidRPr="00DD5E98">
        <w:rPr>
          <w:rFonts w:ascii="Time New Roman" w:eastAsia="SimHei" w:hAnsi="Time New Roman"/>
          <w:snapToGrid/>
          <w:lang w:val="en-GB"/>
        </w:rPr>
        <w:t>委员会建议缔约国采取一切必要措施</w:t>
      </w:r>
      <w:r w:rsidRPr="00DD5E98">
        <w:rPr>
          <w:rFonts w:ascii="Time New Roman" w:eastAsia="SimHei" w:hAnsi="Time New Roman"/>
          <w:snapToGrid/>
          <w:lang w:val="en-GB"/>
        </w:rPr>
        <w:t>，</w:t>
      </w:r>
      <w:r w:rsidR="008D0962" w:rsidRPr="00DD5E98">
        <w:rPr>
          <w:rFonts w:ascii="Time New Roman" w:eastAsia="SimHei" w:hAnsi="Time New Roman"/>
          <w:snapToGrid/>
          <w:lang w:val="en-GB"/>
        </w:rPr>
        <w:t>解决持续存在的严重的饥饿和营养不良问题</w:t>
      </w:r>
      <w:r w:rsidRPr="00DD5E98">
        <w:rPr>
          <w:rFonts w:ascii="Time New Roman" w:eastAsia="SimHei" w:hAnsi="Time New Roman"/>
          <w:snapToGrid/>
          <w:lang w:val="en-GB"/>
        </w:rPr>
        <w:t>，</w:t>
      </w:r>
      <w:r w:rsidR="008D0962" w:rsidRPr="00DD5E98">
        <w:rPr>
          <w:rFonts w:ascii="Time New Roman" w:eastAsia="SimHei" w:hAnsi="Time New Roman"/>
          <w:snapToGrid/>
          <w:lang w:val="en-GB"/>
        </w:rPr>
        <w:t>特别是婴儿和儿童的关键营养需求。委员会还建议缔约国为充分执行婴幼儿喂养战略划拨足够的资源</w:t>
      </w:r>
      <w:r w:rsidRPr="00DD5E98">
        <w:rPr>
          <w:rFonts w:ascii="Time New Roman" w:eastAsia="SimHei" w:hAnsi="Time New Roman"/>
          <w:snapToGrid/>
          <w:lang w:val="en-GB"/>
        </w:rPr>
        <w:t>，</w:t>
      </w:r>
      <w:r w:rsidR="008D0962" w:rsidRPr="00DD5E98">
        <w:rPr>
          <w:rFonts w:ascii="Time New Roman" w:eastAsia="SimHei" w:hAnsi="Time New Roman"/>
          <w:snapToGrid/>
          <w:lang w:val="en-GB"/>
        </w:rPr>
        <w:t>并通过一项保护充足食物和营养权的法律框架</w:t>
      </w:r>
      <w:r w:rsidRPr="00DD5E98">
        <w:rPr>
          <w:rFonts w:ascii="Time New Roman" w:eastAsia="SimHei" w:hAnsi="Time New Roman"/>
          <w:snapToGrid/>
          <w:lang w:val="en-GB"/>
        </w:rPr>
        <w:t>，</w:t>
      </w:r>
      <w:r w:rsidR="008D0962" w:rsidRPr="00DD5E98">
        <w:rPr>
          <w:rFonts w:ascii="Time New Roman" w:eastAsia="SimHei" w:hAnsi="Time New Roman"/>
          <w:snapToGrid/>
          <w:lang w:val="en-GB"/>
        </w:rPr>
        <w:t>以及一项粮食安全与营养国家行动计划</w:t>
      </w:r>
      <w:r w:rsidRPr="00DD5E98">
        <w:rPr>
          <w:rFonts w:ascii="Time New Roman" w:eastAsia="SimHei" w:hAnsi="Time New Roman"/>
          <w:snapToGrid/>
          <w:lang w:val="en-GB"/>
        </w:rPr>
        <w:t>，</w:t>
      </w:r>
      <w:r w:rsidR="008D0962" w:rsidRPr="00DD5E98">
        <w:rPr>
          <w:rFonts w:ascii="Time New Roman" w:eastAsia="SimHei" w:hAnsi="Time New Roman"/>
          <w:snapToGrid/>
          <w:lang w:val="en-GB"/>
        </w:rPr>
        <w:t>它们都应符合委员会关于适足食物权问题的第</w:t>
      </w:r>
      <w:r w:rsidRPr="00DD5E98">
        <w:rPr>
          <w:rFonts w:ascii="Time New Roman" w:eastAsia="SimHei" w:hAnsi="Time New Roman"/>
          <w:snapToGrid/>
          <w:lang w:val="en-GB"/>
        </w:rPr>
        <w:t>12(1999)</w:t>
      </w:r>
      <w:r w:rsidR="008D0962" w:rsidRPr="00DD5E98">
        <w:rPr>
          <w:rFonts w:ascii="Time New Roman" w:eastAsia="SimHei" w:hAnsi="Time New Roman"/>
          <w:snapToGrid/>
          <w:lang w:val="en-GB"/>
        </w:rPr>
        <w:t>号一般性意见和《支持在国家粮食安全范围内逐步实现充足食物权的自愿准则》。</w:t>
      </w:r>
    </w:p>
    <w:p w:rsidR="008D0962" w:rsidRPr="00051F8E" w:rsidRDefault="008D0962" w:rsidP="00C97ACC">
      <w:pPr>
        <w:pStyle w:val="H23GC"/>
        <w:rPr>
          <w:lang w:val="en-GB"/>
        </w:rPr>
      </w:pPr>
      <w:r w:rsidRPr="00051F8E">
        <w:rPr>
          <w:rFonts w:eastAsia="Times New Roman"/>
          <w:lang w:val="en-GB"/>
        </w:rPr>
        <w:tab/>
      </w:r>
      <w:r w:rsidRPr="00051F8E">
        <w:rPr>
          <w:rFonts w:eastAsia="Times New Roman"/>
          <w:lang w:val="en-GB"/>
        </w:rPr>
        <w:tab/>
      </w:r>
      <w:r w:rsidRPr="00051F8E">
        <w:rPr>
          <w:lang w:val="en-GB"/>
        </w:rPr>
        <w:t>住房权</w:t>
      </w:r>
    </w:p>
    <w:p w:rsidR="008D0962" w:rsidRPr="00051F8E" w:rsidRDefault="001E01EC" w:rsidP="00C97ACC">
      <w:pPr>
        <w:pStyle w:val="SingleTxtGC"/>
        <w:rPr>
          <w:snapToGrid/>
          <w:lang w:val="en-GB"/>
        </w:rPr>
      </w:pPr>
      <w:r>
        <w:rPr>
          <w:snapToGrid/>
          <w:lang w:val="en-GB"/>
        </w:rPr>
        <w:t>71.</w:t>
      </w:r>
      <w:r w:rsidR="00C97AC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适足住房严重短缺</w:t>
      </w:r>
      <w:r>
        <w:rPr>
          <w:snapToGrid/>
          <w:lang w:val="en-GB"/>
        </w:rPr>
        <w:t>，</w:t>
      </w:r>
      <w:r w:rsidR="008D0962" w:rsidRPr="00051F8E">
        <w:rPr>
          <w:snapToGrid/>
          <w:lang w:val="en-GB"/>
        </w:rPr>
        <w:t>且缺乏针对低收入家庭的融资方案。它还感到关切的是</w:t>
      </w:r>
      <w:r>
        <w:rPr>
          <w:snapToGrid/>
          <w:lang w:val="en-GB"/>
        </w:rPr>
        <w:t>，</w:t>
      </w:r>
      <w:r w:rsidR="008D0962" w:rsidRPr="00051F8E">
        <w:rPr>
          <w:snapToGrid/>
          <w:lang w:val="en-GB"/>
        </w:rPr>
        <w:t>居住在城市非正规住区</w:t>
      </w:r>
      <w:r>
        <w:rPr>
          <w:snapToGrid/>
          <w:lang w:val="en-GB"/>
        </w:rPr>
        <w:t>(</w:t>
      </w:r>
      <w:r>
        <w:rPr>
          <w:i/>
          <w:snapToGrid/>
          <w:lang w:val="en-GB"/>
        </w:rPr>
        <w:t>katchi</w:t>
      </w:r>
      <w:r w:rsidR="008D0962" w:rsidRPr="00051F8E">
        <w:rPr>
          <w:snapToGrid/>
          <w:lang w:val="en-GB"/>
        </w:rPr>
        <w:t xml:space="preserve"> </w:t>
      </w:r>
      <w:r>
        <w:rPr>
          <w:i/>
          <w:snapToGrid/>
          <w:lang w:val="en-GB"/>
        </w:rPr>
        <w:t>abadis</w:t>
      </w:r>
      <w:r>
        <w:rPr>
          <w:snapToGrid/>
          <w:lang w:val="en-GB"/>
        </w:rPr>
        <w:t>)</w:t>
      </w:r>
      <w:r w:rsidR="008D0962" w:rsidRPr="00051F8E">
        <w:rPr>
          <w:snapToGrid/>
          <w:lang w:val="en-GB"/>
        </w:rPr>
        <w:t>的人口众多</w:t>
      </w:r>
      <w:r>
        <w:rPr>
          <w:snapToGrid/>
          <w:lang w:val="en-GB"/>
        </w:rPr>
        <w:t>，</w:t>
      </w:r>
      <w:r w:rsidR="008D0962" w:rsidRPr="00051F8E">
        <w:rPr>
          <w:snapToGrid/>
          <w:lang w:val="en-GB"/>
        </w:rPr>
        <w:t>他们没有合法的住房权</w:t>
      </w:r>
      <w:r>
        <w:rPr>
          <w:snapToGrid/>
          <w:lang w:val="en-GB"/>
        </w:rPr>
        <w:t>，</w:t>
      </w:r>
      <w:r w:rsidR="008D0962" w:rsidRPr="00051F8E">
        <w:rPr>
          <w:snapToGrid/>
          <w:lang w:val="en-GB"/>
        </w:rPr>
        <w:t>获得基本服务的机会有限。委员会还感到关切的是</w:t>
      </w:r>
      <w:r>
        <w:rPr>
          <w:snapToGrid/>
          <w:lang w:val="en-GB"/>
        </w:rPr>
        <w:t>，</w:t>
      </w:r>
      <w:r w:rsidR="008D0962" w:rsidRPr="00051F8E">
        <w:rPr>
          <w:snapToGrid/>
          <w:lang w:val="en-GB"/>
        </w:rPr>
        <w:t>城市地区没有住房权保障的人</w:t>
      </w:r>
      <w:r>
        <w:rPr>
          <w:snapToGrid/>
          <w:lang w:val="en-GB"/>
        </w:rPr>
        <w:t>，</w:t>
      </w:r>
      <w:r w:rsidR="008D0962" w:rsidRPr="00051F8E">
        <w:rPr>
          <w:snapToGrid/>
          <w:lang w:val="en-GB"/>
        </w:rPr>
        <w:t>以及生活在正在实施发展项目</w:t>
      </w:r>
      <w:r>
        <w:rPr>
          <w:snapToGrid/>
          <w:lang w:val="en-GB"/>
        </w:rPr>
        <w:t>(</w:t>
      </w:r>
      <w:r w:rsidR="008D0962" w:rsidRPr="00051F8E">
        <w:rPr>
          <w:snapToGrid/>
          <w:lang w:val="en-GB"/>
        </w:rPr>
        <w:t>例如拉合尔的</w:t>
      </w:r>
      <w:r>
        <w:rPr>
          <w:snapToGrid/>
          <w:lang w:val="en-GB"/>
        </w:rPr>
        <w:t>Orange</w:t>
      </w:r>
      <w:r w:rsidR="008D0962" w:rsidRPr="00051F8E">
        <w:rPr>
          <w:snapToGrid/>
          <w:lang w:val="en-GB"/>
        </w:rPr>
        <w:t xml:space="preserve"> </w:t>
      </w:r>
      <w:r>
        <w:rPr>
          <w:snapToGrid/>
          <w:lang w:val="en-GB"/>
        </w:rPr>
        <w:t>Metroline</w:t>
      </w:r>
      <w:r w:rsidR="008D0962" w:rsidRPr="00051F8E">
        <w:rPr>
          <w:snapToGrid/>
          <w:lang w:val="en-GB"/>
        </w:rPr>
        <w:t>项目</w:t>
      </w:r>
      <w:r>
        <w:rPr>
          <w:snapToGrid/>
          <w:lang w:val="en-GB"/>
        </w:rPr>
        <w:t>)</w:t>
      </w:r>
      <w:r w:rsidR="008D0962" w:rsidRPr="00051F8E">
        <w:rPr>
          <w:snapToGrid/>
          <w:lang w:val="en-GB"/>
        </w:rPr>
        <w:t>的地区的人</w:t>
      </w:r>
      <w:r>
        <w:rPr>
          <w:snapToGrid/>
          <w:lang w:val="en-GB"/>
        </w:rPr>
        <w:t>，</w:t>
      </w:r>
      <w:r w:rsidR="008D0962" w:rsidRPr="00051F8E">
        <w:rPr>
          <w:snapToGrid/>
          <w:lang w:val="en-GB"/>
        </w:rPr>
        <w:t>他们往往遭到没有正当程序或适当替代住房或补偿的强制拆迁</w:t>
      </w:r>
      <w:r>
        <w:rPr>
          <w:snapToGrid/>
          <w:lang w:val="en-GB"/>
        </w:rPr>
        <w:t>(</w:t>
      </w:r>
      <w:r w:rsidR="008D0962" w:rsidRPr="00051F8E">
        <w:rPr>
          <w:snapToGrid/>
          <w:lang w:val="en-GB"/>
        </w:rPr>
        <w:t>第十一条</w:t>
      </w:r>
      <w:r>
        <w:rPr>
          <w:snapToGrid/>
          <w:lang w:val="en-GB"/>
        </w:rPr>
        <w:t>)</w:t>
      </w:r>
      <w:r w:rsidR="008D0962" w:rsidRPr="00051F8E">
        <w:rPr>
          <w:snapToGrid/>
          <w:lang w:val="en-GB"/>
        </w:rPr>
        <w:t>。</w:t>
      </w:r>
    </w:p>
    <w:p w:rsidR="008D0962" w:rsidRPr="00DD5E98" w:rsidRDefault="001E01EC" w:rsidP="00C97ACC">
      <w:pPr>
        <w:pStyle w:val="SingleTxtGC"/>
        <w:rPr>
          <w:rFonts w:ascii="Time New Roman" w:eastAsia="SimHei" w:hAnsi="Time New Roman" w:hint="eastAsia"/>
          <w:snapToGrid/>
          <w:lang w:val="en-GB"/>
        </w:rPr>
      </w:pPr>
      <w:r w:rsidRPr="00DD5E98">
        <w:rPr>
          <w:rFonts w:ascii="Time New Roman" w:eastAsia="SimHei" w:hAnsi="Time New Roman"/>
          <w:snapToGrid/>
          <w:lang w:val="en-GB"/>
        </w:rPr>
        <w:t>72.</w:t>
      </w:r>
      <w:r w:rsidR="00C97ACC" w:rsidRPr="00DD5E98">
        <w:rPr>
          <w:rFonts w:ascii="Time New Roman" w:eastAsia="SimHei" w:hAnsi="Time New Roman"/>
          <w:snapToGrid/>
          <w:lang w:val="en-GB"/>
        </w:rPr>
        <w:t xml:space="preserve">  </w:t>
      </w:r>
      <w:r w:rsidR="008D0962" w:rsidRPr="00DD5E98">
        <w:rPr>
          <w:rFonts w:ascii="Time New Roman" w:eastAsia="SimHei" w:hAnsi="Time New Roman"/>
          <w:snapToGrid/>
          <w:lang w:val="en-GB"/>
        </w:rPr>
        <w:t>委员会建议缔约国加紧努力</w:t>
      </w:r>
      <w:r w:rsidRPr="00DD5E98">
        <w:rPr>
          <w:rFonts w:ascii="Time New Roman" w:eastAsia="SimHei" w:hAnsi="Time New Roman"/>
          <w:snapToGrid/>
          <w:lang w:val="en-GB"/>
        </w:rPr>
        <w:t>：</w:t>
      </w:r>
    </w:p>
    <w:p w:rsidR="008D0962" w:rsidRPr="00DD5E98" w:rsidRDefault="008D0962" w:rsidP="00C97ACC">
      <w:pPr>
        <w:pStyle w:val="SingleTxtGC"/>
        <w:numPr>
          <w:ilvl w:val="0"/>
          <w:numId w:val="28"/>
        </w:numPr>
        <w:rPr>
          <w:rFonts w:ascii="Time New Roman" w:eastAsia="SimHei" w:hAnsi="Time New Roman" w:hint="eastAsia"/>
          <w:snapToGrid/>
          <w:lang w:val="en-GB"/>
        </w:rPr>
      </w:pPr>
      <w:r w:rsidRPr="00DD5E98">
        <w:rPr>
          <w:rFonts w:ascii="Time New Roman" w:eastAsia="SimHei" w:hAnsi="Time New Roman"/>
          <w:snapToGrid/>
          <w:lang w:val="en-GB"/>
        </w:rPr>
        <w:t>采取规范性措施和政策措施</w:t>
      </w:r>
      <w:r w:rsidR="001E01EC" w:rsidRPr="00DD5E98">
        <w:rPr>
          <w:rFonts w:ascii="Time New Roman" w:eastAsia="SimHei" w:hAnsi="Time New Roman"/>
          <w:snapToGrid/>
          <w:lang w:val="en-GB"/>
        </w:rPr>
        <w:t>，</w:t>
      </w:r>
      <w:r w:rsidRPr="00DD5E98">
        <w:rPr>
          <w:rFonts w:ascii="Time New Roman" w:eastAsia="SimHei" w:hAnsi="Time New Roman"/>
          <w:snapToGrid/>
          <w:lang w:val="en-GB"/>
        </w:rPr>
        <w:t>增加社会住房单位的数量并改进其维护水平</w:t>
      </w:r>
      <w:r w:rsidR="001E01EC" w:rsidRPr="00DD5E98">
        <w:rPr>
          <w:rFonts w:ascii="Time New Roman" w:eastAsia="SimHei" w:hAnsi="Time New Roman"/>
          <w:snapToGrid/>
          <w:lang w:val="en-GB"/>
        </w:rPr>
        <w:t>，</w:t>
      </w:r>
      <w:r w:rsidRPr="00DD5E98">
        <w:rPr>
          <w:rFonts w:ascii="Time New Roman" w:eastAsia="SimHei" w:hAnsi="Time New Roman"/>
          <w:snapToGrid/>
          <w:lang w:val="en-GB"/>
        </w:rPr>
        <w:t>为低收入家庭提供负担得起的融资方案</w:t>
      </w:r>
      <w:r w:rsidR="001E01EC" w:rsidRPr="00DD5E98">
        <w:rPr>
          <w:rFonts w:ascii="Time New Roman" w:eastAsia="SimHei" w:hAnsi="Time New Roman"/>
          <w:snapToGrid/>
          <w:lang w:val="en-GB"/>
        </w:rPr>
        <w:t>，</w:t>
      </w:r>
      <w:r w:rsidRPr="00DD5E98">
        <w:rPr>
          <w:rFonts w:ascii="Time New Roman" w:eastAsia="SimHei" w:hAnsi="Time New Roman"/>
          <w:snapToGrid/>
          <w:lang w:val="en-GB"/>
        </w:rPr>
        <w:t>从而提高住房权保障</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28"/>
        </w:numPr>
        <w:rPr>
          <w:rFonts w:ascii="Time New Roman" w:eastAsia="SimHei" w:hAnsi="Time New Roman" w:hint="eastAsia"/>
          <w:snapToGrid/>
          <w:lang w:val="en-GB"/>
        </w:rPr>
      </w:pPr>
      <w:r w:rsidRPr="00DD5E98">
        <w:rPr>
          <w:rFonts w:ascii="Time New Roman" w:eastAsia="SimHei" w:hAnsi="Time New Roman"/>
          <w:snapToGrid/>
          <w:lang w:val="en-GB"/>
        </w:rPr>
        <w:t>改善非正规住区</w:t>
      </w:r>
      <w:r w:rsidR="001E01EC" w:rsidRPr="00DD5E98">
        <w:rPr>
          <w:rFonts w:ascii="Time New Roman" w:eastAsia="SimHei" w:hAnsi="Time New Roman"/>
          <w:snapToGrid/>
          <w:lang w:val="en-GB"/>
        </w:rPr>
        <w:t>(</w:t>
      </w:r>
      <w:r w:rsidR="001E01EC" w:rsidRPr="00DD5E98">
        <w:rPr>
          <w:rFonts w:ascii="Time New Roman" w:eastAsia="SimHei" w:hAnsi="Time New Roman"/>
          <w:i/>
          <w:snapToGrid/>
          <w:lang w:val="en-GB"/>
        </w:rPr>
        <w:t>katchi</w:t>
      </w:r>
      <w:r w:rsidRPr="00DD5E98">
        <w:rPr>
          <w:rFonts w:ascii="Time New Roman" w:eastAsia="SimHei" w:hAnsi="Time New Roman"/>
          <w:snapToGrid/>
          <w:lang w:val="en-GB"/>
        </w:rPr>
        <w:t xml:space="preserve"> </w:t>
      </w:r>
      <w:r w:rsidR="001E01EC" w:rsidRPr="00DD5E98">
        <w:rPr>
          <w:rFonts w:ascii="Time New Roman" w:eastAsia="SimHei" w:hAnsi="Time New Roman"/>
          <w:i/>
          <w:snapToGrid/>
          <w:lang w:val="en-GB"/>
        </w:rPr>
        <w:t>abadis</w:t>
      </w:r>
      <w:r w:rsidR="001E01EC" w:rsidRPr="00DD5E98">
        <w:rPr>
          <w:rFonts w:ascii="Time New Roman" w:eastAsia="SimHei" w:hAnsi="Time New Roman"/>
          <w:snapToGrid/>
          <w:lang w:val="en-GB"/>
        </w:rPr>
        <w:t>)</w:t>
      </w:r>
      <w:r w:rsidRPr="00DD5E98">
        <w:rPr>
          <w:rFonts w:ascii="Time New Roman" w:eastAsia="SimHei" w:hAnsi="Time New Roman"/>
          <w:snapToGrid/>
          <w:lang w:val="en-GB"/>
        </w:rPr>
        <w:t>的生活条件</w:t>
      </w:r>
      <w:r w:rsidR="001E01EC" w:rsidRPr="00DD5E98">
        <w:rPr>
          <w:rFonts w:ascii="Time New Roman" w:eastAsia="SimHei" w:hAnsi="Time New Roman"/>
          <w:snapToGrid/>
          <w:lang w:val="en-GB"/>
        </w:rPr>
        <w:t>，</w:t>
      </w:r>
      <w:r w:rsidRPr="00DD5E98">
        <w:rPr>
          <w:rFonts w:ascii="Time New Roman" w:eastAsia="SimHei" w:hAnsi="Time New Roman"/>
          <w:snapToGrid/>
          <w:lang w:val="en-GB"/>
        </w:rPr>
        <w:t>包括获得卫生、教育和其他公共服务</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28"/>
        </w:numPr>
        <w:rPr>
          <w:rFonts w:ascii="Time New Roman" w:eastAsia="SimHei" w:hAnsi="Time New Roman" w:hint="eastAsia"/>
          <w:snapToGrid/>
          <w:lang w:val="en-GB"/>
        </w:rPr>
      </w:pPr>
      <w:r w:rsidRPr="00DD5E98">
        <w:rPr>
          <w:rFonts w:ascii="Time New Roman" w:eastAsia="SimHei" w:hAnsi="Time New Roman"/>
          <w:snapToGrid/>
          <w:lang w:val="en-GB"/>
        </w:rPr>
        <w:t>规范非正规住区</w:t>
      </w:r>
      <w:r w:rsidR="001E01EC" w:rsidRPr="00DD5E98">
        <w:rPr>
          <w:rFonts w:ascii="Time New Roman" w:eastAsia="SimHei" w:hAnsi="Time New Roman"/>
          <w:snapToGrid/>
          <w:lang w:val="en-GB"/>
        </w:rPr>
        <w:t>，</w:t>
      </w:r>
      <w:r w:rsidRPr="00DD5E98">
        <w:rPr>
          <w:rFonts w:ascii="Time New Roman" w:eastAsia="SimHei" w:hAnsi="Time New Roman"/>
          <w:snapToGrid/>
          <w:lang w:val="en-GB"/>
        </w:rPr>
        <w:t>引入或升级基本的基础设施</w:t>
      </w:r>
      <w:r w:rsidR="001E01EC" w:rsidRPr="00DD5E98">
        <w:rPr>
          <w:rFonts w:ascii="Time New Roman" w:eastAsia="SimHei" w:hAnsi="Time New Roman"/>
          <w:snapToGrid/>
          <w:lang w:val="en-GB"/>
        </w:rPr>
        <w:t>，</w:t>
      </w:r>
      <w:r w:rsidRPr="00DD5E98">
        <w:rPr>
          <w:rFonts w:ascii="Time New Roman" w:eastAsia="SimHei" w:hAnsi="Time New Roman"/>
          <w:snapToGrid/>
          <w:lang w:val="en-GB"/>
        </w:rPr>
        <w:t>改善住区里的生活条件</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28"/>
        </w:numPr>
        <w:rPr>
          <w:rFonts w:ascii="Time New Roman" w:eastAsia="SimHei" w:hAnsi="Time New Roman" w:hint="eastAsia"/>
          <w:snapToGrid/>
          <w:lang w:val="en-GB"/>
        </w:rPr>
      </w:pPr>
      <w:r w:rsidRPr="00DD5E98">
        <w:rPr>
          <w:rFonts w:ascii="Time New Roman" w:eastAsia="SimHei" w:hAnsi="Time New Roman"/>
          <w:snapToGrid/>
          <w:lang w:val="en-GB"/>
        </w:rPr>
        <w:t>使关于拆迁</w:t>
      </w:r>
      <w:r w:rsidR="001E01EC" w:rsidRPr="00DD5E98">
        <w:rPr>
          <w:rFonts w:ascii="Time New Roman" w:eastAsia="SimHei" w:hAnsi="Time New Roman"/>
          <w:snapToGrid/>
          <w:lang w:val="en-GB"/>
        </w:rPr>
        <w:t>，</w:t>
      </w:r>
      <w:r w:rsidRPr="00DD5E98">
        <w:rPr>
          <w:rFonts w:ascii="Time New Roman" w:eastAsia="SimHei" w:hAnsi="Time New Roman"/>
          <w:snapToGrid/>
          <w:lang w:val="en-GB"/>
        </w:rPr>
        <w:t>特别是影响到那些没有住房权或住房权没有保障的人的拆迁的法律框架符合国际标准</w:t>
      </w:r>
      <w:r w:rsidR="001E01EC" w:rsidRPr="00DD5E98">
        <w:rPr>
          <w:rFonts w:ascii="Time New Roman" w:eastAsia="SimHei" w:hAnsi="Time New Roman"/>
          <w:snapToGrid/>
          <w:lang w:val="en-GB"/>
        </w:rPr>
        <w:t>，</w:t>
      </w:r>
      <w:r w:rsidRPr="00DD5E98">
        <w:rPr>
          <w:rFonts w:ascii="Time New Roman" w:eastAsia="SimHei" w:hAnsi="Time New Roman"/>
          <w:snapToGrid/>
          <w:lang w:val="en-GB"/>
        </w:rPr>
        <w:t>确保如果拆迁</w:t>
      </w:r>
      <w:r w:rsidR="001E01EC" w:rsidRPr="00DD5E98">
        <w:rPr>
          <w:rFonts w:ascii="Time New Roman" w:eastAsia="SimHei" w:hAnsi="Time New Roman"/>
          <w:snapToGrid/>
          <w:lang w:val="en-GB"/>
        </w:rPr>
        <w:t>，</w:t>
      </w:r>
      <w:r w:rsidRPr="00DD5E98">
        <w:rPr>
          <w:rFonts w:ascii="Time New Roman" w:eastAsia="SimHei" w:hAnsi="Time New Roman"/>
          <w:snapToGrid/>
          <w:lang w:val="en-GB"/>
        </w:rPr>
        <w:t>在拆迁前与受影响者商量</w:t>
      </w:r>
      <w:r w:rsidR="001E01EC" w:rsidRPr="00DD5E98">
        <w:rPr>
          <w:rFonts w:ascii="Time New Roman" w:eastAsia="SimHei" w:hAnsi="Time New Roman"/>
          <w:snapToGrid/>
          <w:lang w:val="en-GB"/>
        </w:rPr>
        <w:t>，</w:t>
      </w:r>
      <w:r w:rsidRPr="00DD5E98">
        <w:rPr>
          <w:rFonts w:ascii="Time New Roman" w:eastAsia="SimHei" w:hAnsi="Time New Roman"/>
          <w:snapToGrid/>
          <w:lang w:val="en-GB"/>
        </w:rPr>
        <w:t>遵守程序保障措施</w:t>
      </w:r>
      <w:r w:rsidR="001E01EC" w:rsidRPr="00DD5E98">
        <w:rPr>
          <w:rFonts w:ascii="Time New Roman" w:eastAsia="SimHei" w:hAnsi="Time New Roman"/>
          <w:snapToGrid/>
          <w:lang w:val="en-GB"/>
        </w:rPr>
        <w:t>，</w:t>
      </w:r>
      <w:r w:rsidRPr="00DD5E98">
        <w:rPr>
          <w:rFonts w:ascii="Time New Roman" w:eastAsia="SimHei" w:hAnsi="Time New Roman"/>
          <w:snapToGrid/>
          <w:lang w:val="en-GB"/>
        </w:rPr>
        <w:t>并提供替代住房</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28"/>
        </w:numPr>
        <w:rPr>
          <w:rFonts w:ascii="Time New Roman" w:eastAsia="SimHei" w:hAnsi="Time New Roman" w:hint="eastAsia"/>
          <w:snapToGrid/>
          <w:lang w:val="en-GB"/>
        </w:rPr>
      </w:pPr>
      <w:r w:rsidRPr="00DD5E98">
        <w:rPr>
          <w:rFonts w:ascii="Time New Roman" w:eastAsia="SimHei" w:hAnsi="Time New Roman"/>
          <w:snapToGrid/>
          <w:lang w:val="en-GB"/>
        </w:rPr>
        <w:t>考虑委员会关于适足住房权的第</w:t>
      </w:r>
      <w:r w:rsidR="001E01EC" w:rsidRPr="00DD5E98">
        <w:rPr>
          <w:rFonts w:ascii="Time New Roman" w:eastAsia="SimHei" w:hAnsi="Time New Roman"/>
          <w:snapToGrid/>
          <w:lang w:val="en-GB"/>
        </w:rPr>
        <w:t>4(1991)</w:t>
      </w:r>
      <w:r w:rsidRPr="00DD5E98">
        <w:rPr>
          <w:rFonts w:ascii="Time New Roman" w:eastAsia="SimHei" w:hAnsi="Time New Roman"/>
          <w:snapToGrid/>
          <w:lang w:val="en-GB"/>
        </w:rPr>
        <w:t>号一般性意见和关于强迫拆迁的第</w:t>
      </w:r>
      <w:r w:rsidR="001E01EC" w:rsidRPr="00DD5E98">
        <w:rPr>
          <w:rFonts w:ascii="Time New Roman" w:eastAsia="SimHei" w:hAnsi="Time New Roman"/>
          <w:snapToGrid/>
          <w:lang w:val="en-GB"/>
        </w:rPr>
        <w:t>7(1997)</w:t>
      </w:r>
      <w:r w:rsidRPr="00DD5E98">
        <w:rPr>
          <w:rFonts w:ascii="Time New Roman" w:eastAsia="SimHei" w:hAnsi="Time New Roman"/>
          <w:snapToGrid/>
          <w:lang w:val="en-GB"/>
        </w:rPr>
        <w:t>号的一般性意见</w:t>
      </w:r>
      <w:r w:rsidR="001E01EC" w:rsidRPr="00DD5E98">
        <w:rPr>
          <w:rFonts w:ascii="Time New Roman" w:eastAsia="SimHei" w:hAnsi="Time New Roman"/>
          <w:snapToGrid/>
          <w:lang w:val="en-GB"/>
        </w:rPr>
        <w:t>，</w:t>
      </w:r>
      <w:r w:rsidRPr="00DD5E98">
        <w:rPr>
          <w:rFonts w:ascii="Time New Roman" w:eastAsia="SimHei" w:hAnsi="Time New Roman"/>
          <w:snapToGrid/>
          <w:lang w:val="en-GB"/>
        </w:rPr>
        <w:t>以及《关于出于发展目的的搬迁和迁离问题的基本原则和准则》。</w:t>
      </w:r>
    </w:p>
    <w:p w:rsidR="008D0962" w:rsidRPr="00051F8E" w:rsidRDefault="008D0962" w:rsidP="00C97AC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水和环境卫生</w:t>
      </w:r>
    </w:p>
    <w:p w:rsidR="008D0962" w:rsidRPr="00051F8E" w:rsidRDefault="001E01EC" w:rsidP="00C97ACC">
      <w:pPr>
        <w:pStyle w:val="SingleTxtGC"/>
        <w:rPr>
          <w:snapToGrid/>
          <w:lang w:val="en-GB"/>
        </w:rPr>
      </w:pPr>
      <w:r>
        <w:rPr>
          <w:snapToGrid/>
          <w:lang w:val="en-GB"/>
        </w:rPr>
        <w:t>73.</w:t>
      </w:r>
      <w:r w:rsidR="00C97ACC">
        <w:rPr>
          <w:snapToGrid/>
          <w:lang w:val="en-GB"/>
        </w:rPr>
        <w:t xml:space="preserve">  </w:t>
      </w:r>
      <w:r w:rsidR="008D0962" w:rsidRPr="00051F8E">
        <w:rPr>
          <w:snapToGrid/>
          <w:lang w:val="en-GB"/>
        </w:rPr>
        <w:t>委员会注意到缔约国取得的进展</w:t>
      </w:r>
      <w:r>
        <w:rPr>
          <w:snapToGrid/>
          <w:lang w:val="en-GB"/>
        </w:rPr>
        <w:t>，</w:t>
      </w:r>
      <w:r w:rsidR="008D0962" w:rsidRPr="00051F8E">
        <w:rPr>
          <w:snapToGrid/>
          <w:lang w:val="en-GB"/>
        </w:rPr>
        <w:t>但继续关切仍然有很多人无法获得安全饮用水和适当的环境卫生设施</w:t>
      </w:r>
      <w:r>
        <w:rPr>
          <w:snapToGrid/>
          <w:lang w:val="en-GB"/>
        </w:rPr>
        <w:t>(</w:t>
      </w:r>
      <w:r w:rsidR="008D0962" w:rsidRPr="00051F8E">
        <w:rPr>
          <w:snapToGrid/>
          <w:lang w:val="en-GB"/>
        </w:rPr>
        <w:t>第十一条</w:t>
      </w:r>
      <w:r>
        <w:rPr>
          <w:snapToGrid/>
          <w:lang w:val="en-GB"/>
        </w:rPr>
        <w:t>)</w:t>
      </w:r>
      <w:r w:rsidR="008D0962" w:rsidRPr="00051F8E">
        <w:rPr>
          <w:snapToGrid/>
          <w:lang w:val="en-GB"/>
        </w:rPr>
        <w:t>。</w:t>
      </w:r>
    </w:p>
    <w:p w:rsidR="008D0962" w:rsidRPr="00DD5E98" w:rsidRDefault="001E01EC" w:rsidP="00C97ACC">
      <w:pPr>
        <w:pStyle w:val="SingleTxtGC"/>
        <w:rPr>
          <w:rFonts w:ascii="Time New Roman" w:eastAsia="SimHei" w:hAnsi="Time New Roman" w:hint="eastAsia"/>
          <w:snapToGrid/>
          <w:lang w:val="en-GB"/>
        </w:rPr>
      </w:pPr>
      <w:r w:rsidRPr="00DD5E98">
        <w:rPr>
          <w:rFonts w:ascii="Time New Roman" w:eastAsia="SimHei" w:hAnsi="Time New Roman"/>
          <w:snapToGrid/>
          <w:lang w:val="en-GB"/>
        </w:rPr>
        <w:t>74.</w:t>
      </w:r>
      <w:r w:rsidR="00C97ACC" w:rsidRPr="00DD5E98">
        <w:rPr>
          <w:rFonts w:ascii="Time New Roman" w:eastAsia="SimHei" w:hAnsi="Time New Roman"/>
          <w:snapToGrid/>
          <w:lang w:val="en-GB"/>
        </w:rPr>
        <w:t xml:space="preserve">  </w:t>
      </w:r>
      <w:r w:rsidR="008D0962" w:rsidRPr="00DD5E98">
        <w:rPr>
          <w:rFonts w:ascii="Time New Roman" w:eastAsia="SimHei" w:hAnsi="Time New Roman"/>
          <w:snapToGrid/>
          <w:lang w:val="en-GB"/>
        </w:rPr>
        <w:t>委员会建议缔约国加紧努力</w:t>
      </w:r>
      <w:r w:rsidRPr="00DD5E98">
        <w:rPr>
          <w:rFonts w:ascii="Time New Roman" w:eastAsia="SimHei" w:hAnsi="Time New Roman"/>
          <w:snapToGrid/>
          <w:lang w:val="en-GB"/>
        </w:rPr>
        <w:t>，</w:t>
      </w:r>
      <w:r w:rsidR="008D0962" w:rsidRPr="00DD5E98">
        <w:rPr>
          <w:rFonts w:ascii="Time New Roman" w:eastAsia="SimHei" w:hAnsi="Time New Roman"/>
          <w:snapToGrid/>
          <w:lang w:val="en-GB"/>
        </w:rPr>
        <w:t>更多提供安全饮用水和适当卫生设施</w:t>
      </w:r>
      <w:r w:rsidRPr="00DD5E98">
        <w:rPr>
          <w:rFonts w:ascii="Time New Roman" w:eastAsia="SimHei" w:hAnsi="Time New Roman"/>
          <w:snapToGrid/>
          <w:lang w:val="en-GB"/>
        </w:rPr>
        <w:t>，</w:t>
      </w:r>
      <w:r w:rsidR="008D0962" w:rsidRPr="00DD5E98">
        <w:rPr>
          <w:rFonts w:ascii="Time New Roman" w:eastAsia="SimHei" w:hAnsi="Time New Roman"/>
          <w:snapToGrid/>
          <w:lang w:val="en-GB"/>
        </w:rPr>
        <w:t>包括充分执行</w:t>
      </w:r>
      <w:r w:rsidRPr="00DD5E98">
        <w:rPr>
          <w:rFonts w:ascii="Time New Roman" w:eastAsia="SimHei" w:hAnsi="Time New Roman" w:hint="eastAsia"/>
          <w:snapToGrid/>
          <w:lang w:val="en-GB"/>
        </w:rPr>
        <w:t>“</w:t>
      </w:r>
      <w:r w:rsidRPr="00DD5E98">
        <w:rPr>
          <w:rFonts w:ascii="Time New Roman" w:eastAsia="SimHei" w:hAnsi="Time New Roman"/>
          <w:snapToGrid/>
          <w:lang w:val="en-GB"/>
        </w:rPr>
        <w:t>2</w:t>
      </w:r>
      <w:r w:rsidR="008D0962" w:rsidRPr="00DD5E98">
        <w:rPr>
          <w:rFonts w:ascii="Time New Roman" w:eastAsia="SimHei" w:hAnsi="Time New Roman"/>
          <w:snapToGrid/>
          <w:lang w:val="en-GB"/>
        </w:rPr>
        <w:t>00</w:t>
      </w:r>
      <w:r w:rsidRPr="00DD5E98">
        <w:rPr>
          <w:rFonts w:ascii="Time New Roman" w:eastAsia="SimHei" w:hAnsi="Time New Roman"/>
          <w:snapToGrid/>
          <w:lang w:val="en-GB"/>
        </w:rPr>
        <w:t>9</w:t>
      </w:r>
      <w:r w:rsidR="008D0962" w:rsidRPr="00DD5E98">
        <w:rPr>
          <w:rFonts w:ascii="Time New Roman" w:eastAsia="SimHei" w:hAnsi="Time New Roman"/>
          <w:snapToGrid/>
          <w:lang w:val="en-GB"/>
        </w:rPr>
        <w:t>年全国饮用水政策</w:t>
      </w:r>
      <w:r w:rsidRPr="00DD5E98">
        <w:rPr>
          <w:rFonts w:ascii="Time New Roman" w:eastAsia="SimHei" w:hAnsi="Time New Roman" w:hint="eastAsia"/>
          <w:snapToGrid/>
          <w:lang w:val="en-GB"/>
        </w:rPr>
        <w:t>”</w:t>
      </w:r>
      <w:r w:rsidR="008D0962" w:rsidRPr="00DD5E98">
        <w:rPr>
          <w:rFonts w:ascii="Time New Roman" w:eastAsia="SimHei" w:hAnsi="Time New Roman"/>
          <w:snapToGrid/>
          <w:lang w:val="en-GB"/>
        </w:rPr>
        <w:t>。</w:t>
      </w:r>
    </w:p>
    <w:p w:rsidR="008D0962" w:rsidRPr="00051F8E" w:rsidRDefault="008D0962" w:rsidP="00C97ACC">
      <w:pPr>
        <w:pStyle w:val="H23GC"/>
        <w:rPr>
          <w:lang w:val="en-GB"/>
        </w:rPr>
      </w:pPr>
      <w:r w:rsidRPr="00051F8E">
        <w:rPr>
          <w:lang w:val="en-GB"/>
        </w:rPr>
        <w:tab/>
      </w:r>
      <w:r w:rsidRPr="00051F8E">
        <w:rPr>
          <w:lang w:val="en-GB"/>
        </w:rPr>
        <w:tab/>
      </w:r>
      <w:r w:rsidRPr="00051F8E">
        <w:rPr>
          <w:lang w:val="en-GB"/>
        </w:rPr>
        <w:t>健康权</w:t>
      </w:r>
    </w:p>
    <w:p w:rsidR="008D0962" w:rsidRPr="00051F8E" w:rsidRDefault="001E01EC" w:rsidP="00C97ACC">
      <w:pPr>
        <w:pStyle w:val="SingleTxtGC"/>
        <w:rPr>
          <w:snapToGrid/>
          <w:lang w:val="en-GB"/>
        </w:rPr>
      </w:pPr>
      <w:r>
        <w:rPr>
          <w:snapToGrid/>
          <w:lang w:val="en-GB"/>
        </w:rPr>
        <w:t>75.</w:t>
      </w:r>
      <w:r w:rsidR="00C97AC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分配给卫生部门的公共资金数额非常少</w:t>
      </w:r>
      <w:r>
        <w:rPr>
          <w:snapToGrid/>
          <w:lang w:val="en-GB"/>
        </w:rPr>
        <w:t>，</w:t>
      </w:r>
      <w:r w:rsidR="008D0962" w:rsidRPr="00051F8E">
        <w:rPr>
          <w:snapToGrid/>
          <w:lang w:val="en-GB"/>
        </w:rPr>
        <w:t>国民健康保险方案的覆盖范围不足</w:t>
      </w:r>
      <w:r>
        <w:rPr>
          <w:snapToGrid/>
          <w:lang w:val="en-GB"/>
        </w:rPr>
        <w:t>，</w:t>
      </w:r>
      <w:r w:rsidR="008D0962" w:rsidRPr="00051F8E">
        <w:rPr>
          <w:snapToGrid/>
          <w:lang w:val="en-GB"/>
        </w:rPr>
        <w:t>公共卫生系统薄弱</w:t>
      </w:r>
      <w:r>
        <w:rPr>
          <w:snapToGrid/>
          <w:lang w:val="en-GB"/>
        </w:rPr>
        <w:t>，</w:t>
      </w:r>
      <w:r w:rsidR="008D0962" w:rsidRPr="00051F8E">
        <w:rPr>
          <w:snapToGrid/>
          <w:lang w:val="en-GB"/>
        </w:rPr>
        <w:t>这导致了对私人卫生服务的严重依赖。委员会对孕妇和婴儿死亡率很高尤感关切。</w:t>
      </w:r>
    </w:p>
    <w:p w:rsidR="008D0962" w:rsidRPr="00DD5E98" w:rsidRDefault="001E01EC" w:rsidP="00C97ACC">
      <w:pPr>
        <w:pStyle w:val="SingleTxtGC"/>
        <w:rPr>
          <w:rFonts w:ascii="Time New Roman" w:eastAsia="SimHei" w:hAnsi="Time New Roman" w:hint="eastAsia"/>
          <w:snapToGrid/>
          <w:lang w:val="en-GB"/>
        </w:rPr>
      </w:pPr>
      <w:r w:rsidRPr="00DD5E98">
        <w:rPr>
          <w:rFonts w:ascii="Time New Roman" w:eastAsia="SimHei" w:hAnsi="Time New Roman"/>
          <w:snapToGrid/>
          <w:lang w:val="en-GB"/>
        </w:rPr>
        <w:t>76.</w:t>
      </w:r>
      <w:r w:rsidR="00C97ACC" w:rsidRPr="00DD5E98">
        <w:rPr>
          <w:rFonts w:ascii="Time New Roman" w:eastAsia="SimHei" w:hAnsi="Time New Roman"/>
          <w:snapToGrid/>
          <w:lang w:val="en-GB"/>
        </w:rPr>
        <w:t xml:space="preserve">  </w:t>
      </w:r>
      <w:r w:rsidR="008D0962" w:rsidRPr="00DD5E98">
        <w:rPr>
          <w:rFonts w:ascii="Time New Roman" w:eastAsia="SimHei" w:hAnsi="Time New Roman"/>
          <w:snapToGrid/>
          <w:lang w:val="en-GB"/>
        </w:rPr>
        <w:t>委员会建议缔约国尽一切努力</w:t>
      </w:r>
      <w:r w:rsidRPr="00DD5E98">
        <w:rPr>
          <w:rFonts w:ascii="Time New Roman" w:eastAsia="SimHei" w:hAnsi="Time New Roman"/>
          <w:snapToGrid/>
          <w:lang w:val="en-GB"/>
        </w:rPr>
        <w:t>，</w:t>
      </w:r>
      <w:r w:rsidR="008D0962" w:rsidRPr="00DD5E98">
        <w:rPr>
          <w:rFonts w:ascii="Time New Roman" w:eastAsia="SimHei" w:hAnsi="Time New Roman"/>
          <w:snapToGrid/>
          <w:lang w:val="en-GB"/>
        </w:rPr>
        <w:t>增加用于卫生部门的公共开支</w:t>
      </w:r>
      <w:r w:rsidRPr="00DD5E98">
        <w:rPr>
          <w:rFonts w:ascii="Time New Roman" w:eastAsia="SimHei" w:hAnsi="Time New Roman"/>
          <w:snapToGrid/>
          <w:lang w:val="en-GB"/>
        </w:rPr>
        <w:t>，</w:t>
      </w:r>
      <w:r w:rsidR="008D0962" w:rsidRPr="00DD5E98">
        <w:rPr>
          <w:rFonts w:ascii="Time New Roman" w:eastAsia="SimHei" w:hAnsi="Time New Roman"/>
          <w:snapToGrid/>
          <w:lang w:val="en-GB"/>
        </w:rPr>
        <w:t>进一步扩大国民健康保险方案的覆盖范围</w:t>
      </w:r>
      <w:r w:rsidRPr="00DD5E98">
        <w:rPr>
          <w:rFonts w:ascii="Time New Roman" w:eastAsia="SimHei" w:hAnsi="Time New Roman"/>
          <w:snapToGrid/>
          <w:lang w:val="en-GB"/>
        </w:rPr>
        <w:t>，</w:t>
      </w:r>
      <w:r w:rsidR="008D0962" w:rsidRPr="00DD5E98">
        <w:rPr>
          <w:rFonts w:ascii="Time New Roman" w:eastAsia="SimHei" w:hAnsi="Time New Roman"/>
          <w:snapToGrid/>
          <w:lang w:val="en-GB"/>
        </w:rPr>
        <w:t>加强公共卫生系统</w:t>
      </w:r>
      <w:r w:rsidRPr="00DD5E98">
        <w:rPr>
          <w:rFonts w:ascii="Time New Roman" w:eastAsia="SimHei" w:hAnsi="Time New Roman"/>
          <w:snapToGrid/>
          <w:lang w:val="en-GB"/>
        </w:rPr>
        <w:t>，</w:t>
      </w:r>
      <w:r w:rsidR="008D0962" w:rsidRPr="00DD5E98">
        <w:rPr>
          <w:rFonts w:ascii="Time New Roman" w:eastAsia="SimHei" w:hAnsi="Time New Roman"/>
          <w:snapToGrid/>
          <w:lang w:val="en-GB"/>
        </w:rPr>
        <w:t>以期为包括弱势个人和被边缘化个人在内的所有人提供免费、优质的基本卫生服务</w:t>
      </w:r>
      <w:r w:rsidRPr="00DD5E98">
        <w:rPr>
          <w:rFonts w:ascii="Time New Roman" w:eastAsia="SimHei" w:hAnsi="Time New Roman"/>
          <w:snapToGrid/>
          <w:lang w:val="en-GB"/>
        </w:rPr>
        <w:t>，</w:t>
      </w:r>
      <w:r w:rsidR="008D0962" w:rsidRPr="00DD5E98">
        <w:rPr>
          <w:rFonts w:ascii="Time New Roman" w:eastAsia="SimHei" w:hAnsi="Time New Roman"/>
          <w:snapToGrid/>
          <w:lang w:val="en-GB"/>
        </w:rPr>
        <w:t>并减少产妇、婴儿和五岁以下儿童的死亡率。</w:t>
      </w:r>
    </w:p>
    <w:p w:rsidR="008D0962" w:rsidRPr="00051F8E" w:rsidRDefault="008D0962" w:rsidP="00C97ACC">
      <w:pPr>
        <w:pStyle w:val="H23GC"/>
        <w:rPr>
          <w:lang w:val="en-GB"/>
        </w:rPr>
      </w:pPr>
      <w:r w:rsidRPr="00051F8E">
        <w:rPr>
          <w:rFonts w:eastAsia="Times New Roman"/>
          <w:lang w:val="en-GB"/>
        </w:rPr>
        <w:tab/>
      </w:r>
      <w:r w:rsidRPr="00051F8E">
        <w:rPr>
          <w:rFonts w:eastAsia="Times New Roman"/>
          <w:lang w:val="en-GB"/>
        </w:rPr>
        <w:tab/>
      </w:r>
      <w:r w:rsidRPr="00051F8E">
        <w:rPr>
          <w:lang w:val="en-GB"/>
        </w:rPr>
        <w:t>性健康和生殖健康</w:t>
      </w:r>
    </w:p>
    <w:p w:rsidR="008D0962" w:rsidRPr="00051F8E" w:rsidRDefault="001E01EC" w:rsidP="00C97ACC">
      <w:pPr>
        <w:pStyle w:val="SingleTxtGC"/>
        <w:rPr>
          <w:snapToGrid/>
          <w:lang w:val="en-GB"/>
        </w:rPr>
      </w:pPr>
      <w:r>
        <w:rPr>
          <w:snapToGrid/>
          <w:lang w:val="en-GB"/>
        </w:rPr>
        <w:t>77.</w:t>
      </w:r>
      <w:r w:rsidR="00C97ACC">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在缔约国</w:t>
      </w:r>
      <w:r>
        <w:rPr>
          <w:snapToGrid/>
          <w:lang w:val="en-GB"/>
        </w:rPr>
        <w:t>，</w:t>
      </w:r>
      <w:r w:rsidR="008D0962" w:rsidRPr="00051F8E">
        <w:rPr>
          <w:snapToGrid/>
          <w:lang w:val="en-GB"/>
        </w:rPr>
        <w:t>除非母亲有生命危险</w:t>
      </w:r>
      <w:r>
        <w:rPr>
          <w:snapToGrid/>
          <w:lang w:val="en-GB"/>
        </w:rPr>
        <w:t>，</w:t>
      </w:r>
      <w:r w:rsidR="008D0962" w:rsidRPr="00051F8E">
        <w:rPr>
          <w:snapToGrid/>
          <w:lang w:val="en-GB"/>
        </w:rPr>
        <w:t>否则堕胎为刑事犯罪</w:t>
      </w:r>
      <w:r>
        <w:rPr>
          <w:snapToGrid/>
          <w:lang w:val="en-GB"/>
        </w:rPr>
        <w:t>，</w:t>
      </w:r>
      <w:r w:rsidR="008D0962" w:rsidRPr="00051F8E">
        <w:rPr>
          <w:snapToGrid/>
          <w:lang w:val="en-GB"/>
        </w:rPr>
        <w:t>这导致不安全秘密堕胎的发生率很高。这反过来又导致许多妇女罹患危及生命的并发症</w:t>
      </w:r>
      <w:r>
        <w:rPr>
          <w:snapToGrid/>
          <w:lang w:val="en-GB"/>
        </w:rPr>
        <w:t>，</w:t>
      </w:r>
      <w:r w:rsidR="008D0962" w:rsidRPr="00051F8E">
        <w:rPr>
          <w:snapToGrid/>
          <w:lang w:val="en-GB"/>
        </w:rPr>
        <w:t>造成其中</w:t>
      </w:r>
      <w:r>
        <w:rPr>
          <w:snapToGrid/>
          <w:lang w:val="en-GB"/>
        </w:rPr>
        <w:t>5%</w:t>
      </w:r>
      <w:r w:rsidR="008D0962" w:rsidRPr="00051F8E">
        <w:rPr>
          <w:snapToGrid/>
          <w:lang w:val="en-GB"/>
        </w:rPr>
        <w:t>以上的病例死亡。委员会还关切大约一半的怀孕是意外怀孕</w:t>
      </w:r>
      <w:r>
        <w:rPr>
          <w:snapToGrid/>
          <w:lang w:val="en-GB"/>
        </w:rPr>
        <w:t>，</w:t>
      </w:r>
      <w:r w:rsidR="008D0962" w:rsidRPr="00051F8E">
        <w:rPr>
          <w:snapToGrid/>
          <w:lang w:val="en-GB"/>
        </w:rPr>
        <w:t>而妇女获得性健康和生殖健康服务以及相关信息的机会有限。</w:t>
      </w:r>
    </w:p>
    <w:p w:rsidR="008D0962" w:rsidRPr="00DD5E98" w:rsidRDefault="001E01EC" w:rsidP="00C97ACC">
      <w:pPr>
        <w:pStyle w:val="SingleTxtGC"/>
        <w:rPr>
          <w:rFonts w:ascii="Time New Roman" w:eastAsia="SimHei" w:hAnsi="Time New Roman" w:hint="eastAsia"/>
          <w:snapToGrid/>
          <w:lang w:val="en-GB"/>
        </w:rPr>
      </w:pPr>
      <w:r w:rsidRPr="00DD5E98">
        <w:rPr>
          <w:rFonts w:ascii="Time New Roman" w:eastAsia="SimHei" w:hAnsi="Time New Roman"/>
          <w:snapToGrid/>
          <w:lang w:val="en-GB"/>
        </w:rPr>
        <w:t>78.</w:t>
      </w:r>
      <w:r w:rsidR="00C97ACC" w:rsidRPr="00DD5E98">
        <w:rPr>
          <w:rFonts w:ascii="Time New Roman" w:eastAsia="SimHei" w:hAnsi="Time New Roman"/>
          <w:snapToGrid/>
          <w:lang w:val="en-GB"/>
        </w:rPr>
        <w:t xml:space="preserve">  </w:t>
      </w:r>
      <w:r w:rsidR="008D0962" w:rsidRPr="00DD5E98">
        <w:rPr>
          <w:rFonts w:ascii="Time New Roman" w:eastAsia="SimHei" w:hAnsi="Time New Roman"/>
          <w:snapToGrid/>
          <w:lang w:val="en-GB"/>
        </w:rPr>
        <w:t>委员会建议缔约国</w:t>
      </w:r>
      <w:r w:rsidRPr="00DD5E98">
        <w:rPr>
          <w:rFonts w:ascii="Time New Roman" w:eastAsia="SimHei" w:hAnsi="Time New Roman"/>
          <w:snapToGrid/>
          <w:lang w:val="en-GB"/>
        </w:rPr>
        <w:t>：</w:t>
      </w:r>
    </w:p>
    <w:p w:rsidR="008D0962" w:rsidRPr="00DD5E98" w:rsidRDefault="008D0962" w:rsidP="00C97ACC">
      <w:pPr>
        <w:pStyle w:val="SingleTxtGC"/>
        <w:numPr>
          <w:ilvl w:val="0"/>
          <w:numId w:val="30"/>
        </w:numPr>
        <w:rPr>
          <w:rFonts w:ascii="Time New Roman" w:eastAsia="SimHei" w:hAnsi="Time New Roman" w:hint="eastAsia"/>
          <w:snapToGrid/>
          <w:lang w:val="en-GB"/>
        </w:rPr>
      </w:pPr>
      <w:r w:rsidRPr="00DD5E98">
        <w:rPr>
          <w:rFonts w:ascii="Time New Roman" w:eastAsia="SimHei" w:hAnsi="Time New Roman"/>
          <w:snapToGrid/>
          <w:lang w:val="en-GB"/>
        </w:rPr>
        <w:t>修订其关于堕胎的立法</w:t>
      </w:r>
      <w:r w:rsidR="001E01EC" w:rsidRPr="00DD5E98">
        <w:rPr>
          <w:rFonts w:ascii="Time New Roman" w:eastAsia="SimHei" w:hAnsi="Time New Roman"/>
          <w:snapToGrid/>
          <w:lang w:val="en-GB"/>
        </w:rPr>
        <w:t>，</w:t>
      </w:r>
      <w:r w:rsidRPr="00DD5E98">
        <w:rPr>
          <w:rFonts w:ascii="Time New Roman" w:eastAsia="SimHei" w:hAnsi="Time New Roman"/>
          <w:snapToGrid/>
          <w:lang w:val="en-GB"/>
        </w:rPr>
        <w:t>确保其符合其他基本权利</w:t>
      </w:r>
      <w:r w:rsidR="001E01EC" w:rsidRPr="00DD5E98">
        <w:rPr>
          <w:rFonts w:ascii="Time New Roman" w:eastAsia="SimHei" w:hAnsi="Time New Roman"/>
          <w:snapToGrid/>
          <w:lang w:val="en-GB"/>
        </w:rPr>
        <w:t>，</w:t>
      </w:r>
      <w:r w:rsidRPr="00DD5E98">
        <w:rPr>
          <w:rFonts w:ascii="Time New Roman" w:eastAsia="SimHei" w:hAnsi="Time New Roman"/>
          <w:snapToGrid/>
          <w:lang w:val="en-GB"/>
        </w:rPr>
        <w:t>如妇女的生命权和身心健康权</w:t>
      </w:r>
      <w:r w:rsidR="001E01EC" w:rsidRPr="00DD5E98">
        <w:rPr>
          <w:rFonts w:ascii="Time New Roman" w:eastAsia="SimHei" w:hAnsi="Time New Roman"/>
          <w:snapToGrid/>
          <w:lang w:val="en-GB"/>
        </w:rPr>
        <w:t>，</w:t>
      </w:r>
      <w:r w:rsidRPr="00DD5E98">
        <w:rPr>
          <w:rFonts w:ascii="Time New Roman" w:eastAsia="SimHei" w:hAnsi="Time New Roman"/>
          <w:snapToGrid/>
          <w:lang w:val="en-GB"/>
        </w:rPr>
        <w:t>并确保扩大准许合法堕胎的情况</w:t>
      </w:r>
      <w:r w:rsidR="001E01EC" w:rsidRPr="00DD5E98">
        <w:rPr>
          <w:rFonts w:ascii="Time New Roman" w:eastAsia="SimHei" w:hAnsi="Time New Roman"/>
          <w:snapToGrid/>
          <w:lang w:val="en-GB"/>
        </w:rPr>
        <w:t>，</w:t>
      </w:r>
      <w:r w:rsidRPr="00DD5E98">
        <w:rPr>
          <w:rFonts w:ascii="Time New Roman" w:eastAsia="SimHei" w:hAnsi="Time New Roman"/>
          <w:snapToGrid/>
          <w:lang w:val="en-GB"/>
        </w:rPr>
        <w:t>且不使堕胎的妇女负有刑事责任</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30"/>
        </w:numPr>
        <w:rPr>
          <w:rFonts w:ascii="Time New Roman" w:eastAsia="SimHei" w:hAnsi="Time New Roman" w:hint="eastAsia"/>
          <w:snapToGrid/>
          <w:lang w:val="en-GB"/>
        </w:rPr>
      </w:pPr>
      <w:r w:rsidRPr="00DD5E98">
        <w:rPr>
          <w:rFonts w:ascii="Time New Roman" w:eastAsia="SimHei" w:hAnsi="Time New Roman"/>
          <w:snapToGrid/>
          <w:lang w:val="en-GB"/>
        </w:rPr>
        <w:t>确保妇女便于获得堕胎后保健服务</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30"/>
        </w:numPr>
        <w:rPr>
          <w:rFonts w:ascii="Time New Roman" w:eastAsia="SimHei" w:hAnsi="Time New Roman" w:hint="eastAsia"/>
          <w:snapToGrid/>
          <w:lang w:val="en-GB"/>
        </w:rPr>
      </w:pPr>
      <w:r w:rsidRPr="00DD5E98">
        <w:rPr>
          <w:rFonts w:ascii="Time New Roman" w:eastAsia="SimHei" w:hAnsi="Time New Roman"/>
          <w:snapToGrid/>
          <w:lang w:val="en-GB"/>
        </w:rPr>
        <w:t>采取有效措施</w:t>
      </w:r>
      <w:r w:rsidR="001E01EC" w:rsidRPr="00DD5E98">
        <w:rPr>
          <w:rFonts w:ascii="Time New Roman" w:eastAsia="SimHei" w:hAnsi="Time New Roman"/>
          <w:snapToGrid/>
          <w:lang w:val="en-GB"/>
        </w:rPr>
        <w:t>，</w:t>
      </w:r>
      <w:r w:rsidRPr="00DD5E98">
        <w:rPr>
          <w:rFonts w:ascii="Time New Roman" w:eastAsia="SimHei" w:hAnsi="Time New Roman"/>
          <w:snapToGrid/>
          <w:lang w:val="en-GB"/>
        </w:rPr>
        <w:t>增强妇女决定生育人数和间隔的能力</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30"/>
        </w:numPr>
        <w:rPr>
          <w:rFonts w:ascii="Time New Roman" w:eastAsia="SimHei" w:hAnsi="Time New Roman" w:hint="eastAsia"/>
          <w:snapToGrid/>
          <w:lang w:val="en-GB"/>
        </w:rPr>
      </w:pPr>
      <w:r w:rsidRPr="00DD5E98">
        <w:rPr>
          <w:rFonts w:ascii="Time New Roman" w:eastAsia="SimHei" w:hAnsi="Time New Roman"/>
          <w:snapToGrid/>
          <w:lang w:val="en-GB"/>
        </w:rPr>
        <w:t>改善妇女和男子获得性健康和生殖健康信息和服务的机会</w:t>
      </w:r>
      <w:r w:rsidR="001E01EC" w:rsidRPr="00DD5E98">
        <w:rPr>
          <w:rFonts w:ascii="Time New Roman" w:eastAsia="SimHei" w:hAnsi="Time New Roman"/>
          <w:snapToGrid/>
          <w:lang w:val="en-GB"/>
        </w:rPr>
        <w:t>，</w:t>
      </w:r>
      <w:r w:rsidRPr="00DD5E98">
        <w:rPr>
          <w:rFonts w:ascii="Time New Roman" w:eastAsia="SimHei" w:hAnsi="Time New Roman"/>
          <w:snapToGrid/>
          <w:lang w:val="en-GB"/>
        </w:rPr>
        <w:t>包括向所有人提供避孕药具</w:t>
      </w:r>
      <w:r w:rsidR="001E01EC" w:rsidRPr="00DD5E98">
        <w:rPr>
          <w:rFonts w:ascii="Time New Roman" w:eastAsia="SimHei" w:hAnsi="Time New Roman"/>
          <w:snapToGrid/>
          <w:lang w:val="en-GB"/>
        </w:rPr>
        <w:t>，</w:t>
      </w:r>
      <w:r w:rsidRPr="00DD5E98">
        <w:rPr>
          <w:rFonts w:ascii="Time New Roman" w:eastAsia="SimHei" w:hAnsi="Time New Roman"/>
          <w:snapToGrid/>
          <w:lang w:val="en-GB"/>
        </w:rPr>
        <w:t>并将紧急避孕药具列入基本药物清单</w:t>
      </w:r>
      <w:r w:rsidR="001E01EC" w:rsidRPr="00DD5E98">
        <w:rPr>
          <w:rFonts w:ascii="Time New Roman" w:eastAsia="SimHei" w:hAnsi="Time New Roman"/>
          <w:snapToGrid/>
          <w:lang w:val="en-GB"/>
        </w:rPr>
        <w:t>；</w:t>
      </w:r>
    </w:p>
    <w:p w:rsidR="008D0962" w:rsidRPr="00DD5E98" w:rsidRDefault="008D0962" w:rsidP="00C97ACC">
      <w:pPr>
        <w:pStyle w:val="SingleTxtGC"/>
        <w:numPr>
          <w:ilvl w:val="0"/>
          <w:numId w:val="30"/>
        </w:numPr>
        <w:rPr>
          <w:rFonts w:ascii="Time New Roman" w:eastAsia="SimHei" w:hAnsi="Time New Roman" w:hint="eastAsia"/>
          <w:snapToGrid/>
          <w:lang w:val="en-GB"/>
        </w:rPr>
      </w:pPr>
      <w:r w:rsidRPr="00DD5E98">
        <w:rPr>
          <w:rFonts w:ascii="Time New Roman" w:eastAsia="SimHei" w:hAnsi="Time New Roman"/>
          <w:snapToGrid/>
          <w:lang w:val="en-GB"/>
        </w:rPr>
        <w:t>考虑委员会关于性健康和生殖健康权利的第</w:t>
      </w:r>
      <w:r w:rsidR="001E01EC" w:rsidRPr="00DD5E98">
        <w:rPr>
          <w:rFonts w:ascii="Time New Roman" w:eastAsia="SimHei" w:hAnsi="Time New Roman"/>
          <w:snapToGrid/>
          <w:lang w:val="en-GB"/>
        </w:rPr>
        <w:t>22(2</w:t>
      </w:r>
      <w:r w:rsidRPr="00DD5E98">
        <w:rPr>
          <w:rFonts w:ascii="Time New Roman" w:eastAsia="SimHei" w:hAnsi="Time New Roman"/>
          <w:snapToGrid/>
          <w:lang w:val="en-GB"/>
        </w:rPr>
        <w:t>0</w:t>
      </w:r>
      <w:r w:rsidR="001E01EC" w:rsidRPr="00DD5E98">
        <w:rPr>
          <w:rFonts w:ascii="Time New Roman" w:eastAsia="SimHei" w:hAnsi="Time New Roman"/>
          <w:snapToGrid/>
          <w:lang w:val="en-GB"/>
        </w:rPr>
        <w:t>16)</w:t>
      </w:r>
      <w:r w:rsidRPr="00DD5E98">
        <w:rPr>
          <w:rFonts w:ascii="Time New Roman" w:eastAsia="SimHei" w:hAnsi="Time New Roman"/>
          <w:snapToGrid/>
          <w:lang w:val="en-GB"/>
        </w:rPr>
        <w:t>号一般性意见。</w:t>
      </w:r>
    </w:p>
    <w:p w:rsidR="008D0962" w:rsidRPr="00051F8E" w:rsidRDefault="008D0962" w:rsidP="00C97ACC">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受教育权</w:t>
      </w:r>
    </w:p>
    <w:p w:rsidR="008D0962" w:rsidRPr="00051F8E" w:rsidRDefault="001E01EC" w:rsidP="00C97ACC">
      <w:pPr>
        <w:pStyle w:val="SingleTxtGC"/>
        <w:rPr>
          <w:snapToGrid/>
          <w:lang w:val="en-GB"/>
        </w:rPr>
      </w:pPr>
      <w:r>
        <w:rPr>
          <w:snapToGrid/>
          <w:lang w:val="en-GB"/>
        </w:rPr>
        <w:t>79.</w:t>
      </w:r>
      <w:r w:rsidR="00C97ACC">
        <w:rPr>
          <w:snapToGrid/>
          <w:lang w:val="en-GB"/>
        </w:rPr>
        <w:t xml:space="preserve">  </w:t>
      </w:r>
      <w:r w:rsidR="008D0962" w:rsidRPr="00051F8E">
        <w:rPr>
          <w:snapToGrid/>
          <w:lang w:val="en-GB"/>
        </w:rPr>
        <w:t>委员会欢迎将受教育权列入《宪法》关于基本权利的章节</w:t>
      </w:r>
      <w:r>
        <w:rPr>
          <w:snapToGrid/>
          <w:lang w:val="en-GB"/>
        </w:rPr>
        <w:t>，</w:t>
      </w:r>
      <w:r w:rsidR="008D0962" w:rsidRPr="00051F8E">
        <w:rPr>
          <w:snapToGrid/>
          <w:lang w:val="en-GB"/>
        </w:rPr>
        <w:t>并注意到缔约国面临的内部安全挑战</w:t>
      </w:r>
      <w:r>
        <w:rPr>
          <w:snapToGrid/>
          <w:lang w:val="en-GB"/>
        </w:rPr>
        <w:t>，</w:t>
      </w:r>
      <w:r w:rsidR="008D0962" w:rsidRPr="00051F8E">
        <w:rPr>
          <w:snapToGrid/>
          <w:lang w:val="en-GB"/>
        </w:rPr>
        <w:t>这些挑战对儿童受教育的权利产生严重的负面影响。然而</w:t>
      </w:r>
      <w:r>
        <w:rPr>
          <w:snapToGrid/>
          <w:lang w:val="en-GB"/>
        </w:rPr>
        <w:t>，</w:t>
      </w:r>
      <w:r w:rsidR="008D0962" w:rsidRPr="00051F8E">
        <w:rPr>
          <w:snapToGrid/>
          <w:lang w:val="en-GB"/>
        </w:rPr>
        <w:t>委员会感到关切的是</w:t>
      </w:r>
      <w:r>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包括学前班、小学和中学在内的各级教育的入学率非常低</w:t>
      </w:r>
      <w:r w:rsidR="001E01EC">
        <w:rPr>
          <w:snapToGrid/>
          <w:lang w:val="en-GB"/>
        </w:rPr>
        <w:t>，</w:t>
      </w:r>
      <w:r w:rsidRPr="00051F8E">
        <w:rPr>
          <w:snapToGrid/>
          <w:lang w:val="en-GB"/>
        </w:rPr>
        <w:t>女孩与男孩之间、城市儿童与农村儿童之间、高收入家庭的儿童与低收入家庭的儿童之间差距巨大</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失学儿童和青少年人数众多</w:t>
      </w:r>
      <w:r w:rsidR="001E01EC">
        <w:rPr>
          <w:snapToGrid/>
          <w:lang w:val="en-GB"/>
        </w:rPr>
        <w:t>，</w:t>
      </w:r>
      <w:r w:rsidRPr="00051F8E">
        <w:rPr>
          <w:snapToGrid/>
          <w:lang w:val="en-GB"/>
        </w:rPr>
        <w:t>尽管近年来呈下降趋势</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教育成果水平低下</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学校设施不足</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由于缺乏合格的教师和教师缺勤</w:t>
      </w:r>
      <w:r w:rsidR="001E01EC">
        <w:rPr>
          <w:snapToGrid/>
          <w:lang w:val="en-GB"/>
        </w:rPr>
        <w:t>，</w:t>
      </w:r>
      <w:r w:rsidRPr="00051F8E">
        <w:rPr>
          <w:snapToGrid/>
          <w:lang w:val="en-GB"/>
        </w:rPr>
        <w:t>以及农村和城市贫民区的公立学校缺乏教科书等适当的学习材料</w:t>
      </w:r>
      <w:r w:rsidR="001E01EC">
        <w:rPr>
          <w:snapToGrid/>
          <w:lang w:val="en-GB"/>
        </w:rPr>
        <w:t>，</w:t>
      </w:r>
      <w:r w:rsidRPr="00051F8E">
        <w:rPr>
          <w:snapToGrid/>
          <w:lang w:val="en-GB"/>
        </w:rPr>
        <w:t>导致教育质量低下</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本来已经很高的成人文盲率还在上升</w:t>
      </w:r>
      <w:r w:rsidR="001E01EC">
        <w:rPr>
          <w:snapToGrid/>
          <w:lang w:val="en-GB"/>
        </w:rPr>
        <w:t>(2</w:t>
      </w:r>
      <w:r w:rsidRPr="00051F8E">
        <w:rPr>
          <w:snapToGrid/>
          <w:lang w:val="en-GB"/>
        </w:rPr>
        <w:t>00</w:t>
      </w:r>
      <w:r w:rsidR="001E01EC">
        <w:rPr>
          <w:snapToGrid/>
          <w:lang w:val="en-GB"/>
        </w:rPr>
        <w:t>8</w:t>
      </w:r>
      <w:r w:rsidRPr="00051F8E">
        <w:rPr>
          <w:snapToGrid/>
          <w:lang w:val="en-GB"/>
        </w:rPr>
        <w:t>年为</w:t>
      </w:r>
      <w:r w:rsidR="001E01EC">
        <w:rPr>
          <w:snapToGrid/>
          <w:lang w:val="en-GB"/>
        </w:rPr>
        <w:t>54%</w:t>
      </w:r>
      <w:r w:rsidR="001E01EC">
        <w:rPr>
          <w:snapToGrid/>
          <w:lang w:val="en-GB"/>
        </w:rPr>
        <w:t>，</w:t>
      </w:r>
      <w:r w:rsidR="001E01EC">
        <w:rPr>
          <w:snapToGrid/>
          <w:lang w:val="en-GB"/>
        </w:rPr>
        <w:t>2</w:t>
      </w:r>
      <w:r w:rsidRPr="00051F8E">
        <w:rPr>
          <w:snapToGrid/>
          <w:lang w:val="en-GB"/>
        </w:rPr>
        <w:t>0</w:t>
      </w:r>
      <w:r w:rsidR="001E01EC">
        <w:rPr>
          <w:snapToGrid/>
          <w:lang w:val="en-GB"/>
        </w:rPr>
        <w:t>15</w:t>
      </w:r>
      <w:r w:rsidRPr="00051F8E">
        <w:rPr>
          <w:snapToGrid/>
          <w:lang w:val="en-GB"/>
        </w:rPr>
        <w:t>年升至</w:t>
      </w:r>
      <w:r w:rsidR="001E01EC">
        <w:rPr>
          <w:snapToGrid/>
          <w:lang w:val="en-GB"/>
        </w:rPr>
        <w:t>57%)</w:t>
      </w:r>
      <w:r w:rsidR="001E01EC">
        <w:rPr>
          <w:snapToGrid/>
          <w:lang w:val="en-GB"/>
        </w:rPr>
        <w:t>，</w:t>
      </w:r>
      <w:r w:rsidRPr="00051F8E">
        <w:rPr>
          <w:snapToGrid/>
          <w:lang w:val="en-GB"/>
        </w:rPr>
        <w:t>特别是在妇女当中</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缺乏对残疾儿童的包容性教育</w:t>
      </w:r>
      <w:r w:rsidR="001E01EC">
        <w:rPr>
          <w:snapToGrid/>
          <w:lang w:val="en-GB"/>
        </w:rPr>
        <w:t>；</w:t>
      </w:r>
    </w:p>
    <w:p w:rsidR="008D0962" w:rsidRPr="00051F8E" w:rsidRDefault="008D0962" w:rsidP="00C97ACC">
      <w:pPr>
        <w:pStyle w:val="SingleTxtGC"/>
        <w:numPr>
          <w:ilvl w:val="0"/>
          <w:numId w:val="32"/>
        </w:numPr>
        <w:rPr>
          <w:snapToGrid/>
          <w:lang w:val="en-GB"/>
        </w:rPr>
      </w:pPr>
      <w:r w:rsidRPr="00051F8E">
        <w:rPr>
          <w:snapToGrid/>
          <w:lang w:val="en-GB"/>
        </w:rPr>
        <w:t>对学生、教师和学校的恐怖袭击以及军队使用学校的现象持续发生</w:t>
      </w:r>
      <w:r w:rsidR="001E01EC">
        <w:rPr>
          <w:snapToGrid/>
          <w:lang w:val="en-GB"/>
        </w:rPr>
        <w:t>，</w:t>
      </w:r>
      <w:r w:rsidRPr="00051F8E">
        <w:rPr>
          <w:snapToGrid/>
          <w:lang w:val="en-GB"/>
        </w:rPr>
        <w:t>特别是在联邦管辖部落地区和俾路支省</w:t>
      </w:r>
      <w:r w:rsidR="001E01EC">
        <w:rPr>
          <w:snapToGrid/>
          <w:lang w:val="en-GB"/>
        </w:rPr>
        <w:t>(</w:t>
      </w:r>
      <w:r w:rsidRPr="00051F8E">
        <w:rPr>
          <w:snapToGrid/>
          <w:lang w:val="en-GB"/>
        </w:rPr>
        <w:t>第十三至十四条</w:t>
      </w:r>
      <w:r w:rsidR="001E01EC">
        <w:rPr>
          <w:snapToGrid/>
          <w:lang w:val="en-GB"/>
        </w:rPr>
        <w:t>)</w:t>
      </w:r>
      <w:r w:rsidRPr="00051F8E">
        <w:rPr>
          <w:snapToGrid/>
          <w:lang w:val="en-GB"/>
        </w:rPr>
        <w:t>。</w:t>
      </w:r>
    </w:p>
    <w:p w:rsidR="008D0962" w:rsidRPr="0091346E" w:rsidRDefault="001E01EC" w:rsidP="006F68BD">
      <w:pPr>
        <w:pStyle w:val="SingleTxtGC"/>
        <w:rPr>
          <w:rFonts w:ascii="Time New Roman" w:eastAsia="SimHei" w:hAnsi="Time New Roman" w:hint="eastAsia"/>
          <w:snapToGrid/>
          <w:lang w:val="en-GB"/>
        </w:rPr>
      </w:pPr>
      <w:r w:rsidRPr="0091346E">
        <w:rPr>
          <w:rFonts w:ascii="Time New Roman" w:eastAsia="SimHei" w:hAnsi="Time New Roman"/>
          <w:snapToGrid/>
          <w:lang w:val="en-GB"/>
        </w:rPr>
        <w:t>80.</w:t>
      </w:r>
      <w:r w:rsidR="006F68BD" w:rsidRPr="0091346E">
        <w:rPr>
          <w:rFonts w:ascii="Time New Roman" w:eastAsia="SimHei" w:hAnsi="Time New Roman"/>
          <w:snapToGrid/>
          <w:lang w:val="en-GB"/>
        </w:rPr>
        <w:t xml:space="preserve">  </w:t>
      </w:r>
      <w:r w:rsidR="008D0962" w:rsidRPr="0091346E">
        <w:rPr>
          <w:rFonts w:ascii="Time New Roman" w:eastAsia="SimHei" w:hAnsi="Time New Roman"/>
          <w:snapToGrid/>
          <w:lang w:val="en-GB"/>
        </w:rPr>
        <w:t>委员会建议缔约国加紧努力</w:t>
      </w:r>
      <w:r w:rsidRPr="0091346E">
        <w:rPr>
          <w:rFonts w:ascii="Time New Roman" w:eastAsia="SimHei" w:hAnsi="Time New Roman"/>
          <w:snapToGrid/>
          <w:lang w:val="en-GB"/>
        </w:rPr>
        <w:t>，</w:t>
      </w:r>
      <w:r w:rsidR="008D0962" w:rsidRPr="0091346E">
        <w:rPr>
          <w:rFonts w:ascii="Time New Roman" w:eastAsia="SimHei" w:hAnsi="Time New Roman"/>
          <w:snapToGrid/>
          <w:lang w:val="en-GB"/>
        </w:rPr>
        <w:t>确保所有儿童不受歧视地享有受教育的权利</w:t>
      </w:r>
      <w:r w:rsidRPr="0091346E">
        <w:rPr>
          <w:rFonts w:ascii="Time New Roman" w:eastAsia="SimHei" w:hAnsi="Time New Roman"/>
          <w:snapToGrid/>
          <w:lang w:val="en-GB"/>
        </w:rPr>
        <w:t>，</w:t>
      </w:r>
      <w:r w:rsidR="008D0962" w:rsidRPr="0091346E">
        <w:rPr>
          <w:rFonts w:ascii="Time New Roman" w:eastAsia="SimHei" w:hAnsi="Time New Roman"/>
          <w:snapToGrid/>
          <w:lang w:val="en-GB"/>
        </w:rPr>
        <w:t>这将增强儿童</w:t>
      </w:r>
      <w:r w:rsidRPr="0091346E">
        <w:rPr>
          <w:rFonts w:ascii="Time New Roman" w:eastAsia="SimHei" w:hAnsi="Time New Roman"/>
          <w:snapToGrid/>
          <w:lang w:val="en-GB"/>
        </w:rPr>
        <w:t>，</w:t>
      </w:r>
      <w:r w:rsidR="008D0962" w:rsidRPr="0091346E">
        <w:rPr>
          <w:rFonts w:ascii="Time New Roman" w:eastAsia="SimHei" w:hAnsi="Time New Roman"/>
          <w:snapToGrid/>
          <w:lang w:val="en-GB"/>
        </w:rPr>
        <w:t>特别是弱势儿童和被边缘化儿童的能力</w:t>
      </w:r>
      <w:r w:rsidRPr="0091346E">
        <w:rPr>
          <w:rFonts w:ascii="Time New Roman" w:eastAsia="SimHei" w:hAnsi="Time New Roman"/>
          <w:snapToGrid/>
          <w:lang w:val="en-GB"/>
        </w:rPr>
        <w:t>，</w:t>
      </w:r>
      <w:r w:rsidR="008D0962" w:rsidRPr="0091346E">
        <w:rPr>
          <w:rFonts w:ascii="Time New Roman" w:eastAsia="SimHei" w:hAnsi="Time New Roman"/>
          <w:snapToGrid/>
          <w:lang w:val="en-GB"/>
        </w:rPr>
        <w:t>使其能够摆脱贫困</w:t>
      </w:r>
      <w:r w:rsidRPr="0091346E">
        <w:rPr>
          <w:rFonts w:ascii="Time New Roman" w:eastAsia="SimHei" w:hAnsi="Time New Roman"/>
          <w:snapToGrid/>
          <w:lang w:val="en-GB"/>
        </w:rPr>
        <w:t>，</w:t>
      </w:r>
      <w:r w:rsidR="008D0962" w:rsidRPr="0091346E">
        <w:rPr>
          <w:rFonts w:ascii="Time New Roman" w:eastAsia="SimHei" w:hAnsi="Time New Roman"/>
          <w:snapToGrid/>
          <w:lang w:val="en-GB"/>
        </w:rPr>
        <w:t>并获得充分参与社区和国家生活的手段。它还建议缔约国采取一切必要措施</w:t>
      </w:r>
      <w:r w:rsidRPr="0091346E">
        <w:rPr>
          <w:rFonts w:ascii="Time New Roman" w:eastAsia="SimHei" w:hAnsi="Time New Roman"/>
          <w:snapToGrid/>
          <w:lang w:val="en-GB"/>
        </w:rPr>
        <w:t>，</w:t>
      </w:r>
      <w:r w:rsidR="008D0962" w:rsidRPr="0091346E">
        <w:rPr>
          <w:rFonts w:ascii="Time New Roman" w:eastAsia="SimHei" w:hAnsi="Time New Roman"/>
          <w:snapToGrid/>
          <w:lang w:val="en-GB"/>
        </w:rPr>
        <w:t>以便</w:t>
      </w:r>
      <w:r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提高各级教育特别是小学阶段的入学率</w:t>
      </w:r>
      <w:r w:rsidR="001E01EC" w:rsidRPr="0091346E">
        <w:rPr>
          <w:rFonts w:ascii="Time New Roman" w:eastAsia="SimHei" w:hAnsi="Time New Roman"/>
          <w:snapToGrid/>
          <w:lang w:val="en-GB"/>
        </w:rPr>
        <w:t>，</w:t>
      </w:r>
      <w:r w:rsidRPr="0091346E">
        <w:rPr>
          <w:rFonts w:ascii="Time New Roman" w:eastAsia="SimHei" w:hAnsi="Time New Roman"/>
          <w:snapToGrid/>
          <w:lang w:val="en-GB"/>
        </w:rPr>
        <w:t>对女童、农村地区儿童和来自低收入家庭的儿童给与特别的关注</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减少失学儿童的人数</w:t>
      </w:r>
      <w:r w:rsidR="001E01EC" w:rsidRPr="0091346E">
        <w:rPr>
          <w:rFonts w:ascii="Time New Roman" w:eastAsia="SimHei" w:hAnsi="Time New Roman"/>
          <w:snapToGrid/>
          <w:lang w:val="en-GB"/>
        </w:rPr>
        <w:t>，</w:t>
      </w:r>
      <w:r w:rsidRPr="0091346E">
        <w:rPr>
          <w:rFonts w:ascii="Time New Roman" w:eastAsia="SimHei" w:hAnsi="Time New Roman"/>
          <w:snapToGrid/>
          <w:lang w:val="en-GB"/>
        </w:rPr>
        <w:t>途径包括与关于童工的政策进行协调</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改善教育成果</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改善学校设施</w:t>
      </w:r>
      <w:r w:rsidR="001E01EC" w:rsidRPr="0091346E">
        <w:rPr>
          <w:rFonts w:ascii="Time New Roman" w:eastAsia="SimHei" w:hAnsi="Time New Roman"/>
          <w:snapToGrid/>
          <w:lang w:val="en-GB"/>
        </w:rPr>
        <w:t>，</w:t>
      </w:r>
      <w:r w:rsidRPr="0091346E">
        <w:rPr>
          <w:rFonts w:ascii="Time New Roman" w:eastAsia="SimHei" w:hAnsi="Time New Roman"/>
          <w:snapToGrid/>
          <w:lang w:val="en-GB"/>
        </w:rPr>
        <w:t>特别是在供水、环境卫生和供电方面</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确保有足够数量的合格教师</w:t>
      </w:r>
      <w:r w:rsidR="001E01EC" w:rsidRPr="0091346E">
        <w:rPr>
          <w:rFonts w:ascii="Time New Roman" w:eastAsia="SimHei" w:hAnsi="Time New Roman"/>
          <w:snapToGrid/>
          <w:lang w:val="en-GB"/>
        </w:rPr>
        <w:t>，</w:t>
      </w:r>
      <w:r w:rsidRPr="0091346E">
        <w:rPr>
          <w:rFonts w:ascii="Time New Roman" w:eastAsia="SimHei" w:hAnsi="Time New Roman"/>
          <w:snapToGrid/>
          <w:lang w:val="en-GB"/>
        </w:rPr>
        <w:t>提高学习材料的质量并增加其数量</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增加适合并足以满足成人文盲需求的教育方案</w:t>
      </w:r>
      <w:r w:rsidR="001E01EC" w:rsidRPr="0091346E">
        <w:rPr>
          <w:rFonts w:ascii="Time New Roman" w:eastAsia="SimHei" w:hAnsi="Time New Roman"/>
          <w:snapToGrid/>
          <w:lang w:val="en-GB"/>
        </w:rPr>
        <w:t>，</w:t>
      </w:r>
      <w:r w:rsidRPr="0091346E">
        <w:rPr>
          <w:rFonts w:ascii="Time New Roman" w:eastAsia="SimHei" w:hAnsi="Time New Roman"/>
          <w:snapToGrid/>
          <w:lang w:val="en-GB"/>
        </w:rPr>
        <w:t>对妇女给与特别的关注</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制定残疾儿童包容性教育立法和政策框架</w:t>
      </w:r>
      <w:r w:rsidR="001E01EC" w:rsidRPr="0091346E">
        <w:rPr>
          <w:rFonts w:ascii="Time New Roman" w:eastAsia="SimHei" w:hAnsi="Time New Roman"/>
          <w:snapToGrid/>
          <w:lang w:val="en-GB"/>
        </w:rPr>
        <w:t>，</w:t>
      </w:r>
      <w:r w:rsidRPr="0091346E">
        <w:rPr>
          <w:rFonts w:ascii="Time New Roman" w:eastAsia="SimHei" w:hAnsi="Time New Roman"/>
          <w:snapToGrid/>
          <w:lang w:val="en-GB"/>
        </w:rPr>
        <w:t>并提供这种教育</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加强学校安全</w:t>
      </w:r>
      <w:r w:rsidR="001E01EC" w:rsidRPr="0091346E">
        <w:rPr>
          <w:rFonts w:ascii="Time New Roman" w:eastAsia="SimHei" w:hAnsi="Time New Roman"/>
          <w:snapToGrid/>
          <w:lang w:val="en-GB"/>
        </w:rPr>
        <w:t>，</w:t>
      </w:r>
      <w:r w:rsidRPr="0091346E">
        <w:rPr>
          <w:rFonts w:ascii="Time New Roman" w:eastAsia="SimHei" w:hAnsi="Time New Roman"/>
          <w:snapToGrid/>
          <w:lang w:val="en-GB"/>
        </w:rPr>
        <w:t>在遭受攻击的情况下提供替代教学空间</w:t>
      </w:r>
      <w:r w:rsidR="001E01EC" w:rsidRPr="0091346E">
        <w:rPr>
          <w:rFonts w:ascii="Time New Roman" w:eastAsia="SimHei" w:hAnsi="Time New Roman"/>
          <w:snapToGrid/>
          <w:lang w:val="en-GB"/>
        </w:rPr>
        <w:t>，</w:t>
      </w:r>
      <w:r w:rsidRPr="0091346E">
        <w:rPr>
          <w:rFonts w:ascii="Time New Roman" w:eastAsia="SimHei" w:hAnsi="Time New Roman"/>
          <w:snapToGrid/>
          <w:lang w:val="en-GB"/>
        </w:rPr>
        <w:t>立即全面禁止军队使用学校的现象。委员会请缔约国核准《安全学校宣言》</w:t>
      </w:r>
      <w:r w:rsidR="001E01EC" w:rsidRPr="0091346E">
        <w:rPr>
          <w:rFonts w:ascii="Time New Roman" w:eastAsia="SimHei" w:hAnsi="Time New Roman"/>
          <w:snapToGrid/>
          <w:lang w:val="en-GB"/>
        </w:rPr>
        <w:t>，</w:t>
      </w:r>
      <w:r w:rsidRPr="0091346E">
        <w:rPr>
          <w:rFonts w:ascii="Time New Roman" w:eastAsia="SimHei" w:hAnsi="Time New Roman"/>
          <w:snapToGrid/>
          <w:lang w:val="en-GB"/>
        </w:rPr>
        <w:t>并承诺使用保护教育设施不受袭击全球联盟的在武装冲突中保护学校和大学免遭军队使用的准则</w:t>
      </w:r>
      <w:r w:rsidR="001E01EC" w:rsidRPr="0091346E">
        <w:rPr>
          <w:rFonts w:ascii="Time New Roman" w:eastAsia="SimHei" w:hAnsi="Time New Roman"/>
          <w:snapToGrid/>
          <w:lang w:val="en-GB"/>
        </w:rPr>
        <w:t>；</w:t>
      </w:r>
    </w:p>
    <w:p w:rsidR="008D0962" w:rsidRPr="0091346E" w:rsidRDefault="008D0962" w:rsidP="006F68BD">
      <w:pPr>
        <w:pStyle w:val="SingleTxtGC"/>
        <w:numPr>
          <w:ilvl w:val="0"/>
          <w:numId w:val="34"/>
        </w:numPr>
        <w:rPr>
          <w:rFonts w:ascii="Time New Roman" w:eastAsia="SimHei" w:hAnsi="Time New Roman" w:hint="eastAsia"/>
          <w:snapToGrid/>
          <w:lang w:val="en-GB"/>
        </w:rPr>
      </w:pPr>
      <w:r w:rsidRPr="0091346E">
        <w:rPr>
          <w:rFonts w:ascii="Time New Roman" w:eastAsia="SimHei" w:hAnsi="Time New Roman"/>
          <w:snapToGrid/>
          <w:lang w:val="en-GB"/>
        </w:rPr>
        <w:t>考虑委员会关于受教育权的第</w:t>
      </w:r>
      <w:r w:rsidR="001E01EC" w:rsidRPr="0091346E">
        <w:rPr>
          <w:rFonts w:ascii="Time New Roman" w:eastAsia="SimHei" w:hAnsi="Time New Roman"/>
          <w:snapToGrid/>
          <w:lang w:val="en-GB"/>
        </w:rPr>
        <w:t>13(1999)</w:t>
      </w:r>
      <w:r w:rsidRPr="0091346E">
        <w:rPr>
          <w:rFonts w:ascii="Time New Roman" w:eastAsia="SimHei" w:hAnsi="Time New Roman"/>
          <w:snapToGrid/>
          <w:lang w:val="en-GB"/>
        </w:rPr>
        <w:t>号一般性意见</w:t>
      </w:r>
      <w:r w:rsidR="001E01EC" w:rsidRPr="0091346E">
        <w:rPr>
          <w:rFonts w:ascii="Time New Roman" w:eastAsia="SimHei" w:hAnsi="Time New Roman"/>
          <w:snapToGrid/>
          <w:lang w:val="en-GB"/>
        </w:rPr>
        <w:t>(</w:t>
      </w:r>
      <w:r w:rsidRPr="0091346E">
        <w:rPr>
          <w:rFonts w:ascii="Time New Roman" w:eastAsia="SimHei" w:hAnsi="Time New Roman"/>
          <w:snapToGrid/>
          <w:lang w:val="en-GB"/>
        </w:rPr>
        <w:t>第十三条</w:t>
      </w:r>
      <w:r w:rsidR="001E01EC" w:rsidRPr="0091346E">
        <w:rPr>
          <w:rFonts w:ascii="Time New Roman" w:eastAsia="SimHei" w:hAnsi="Time New Roman"/>
          <w:snapToGrid/>
          <w:lang w:val="en-GB"/>
        </w:rPr>
        <w:t>)</w:t>
      </w:r>
      <w:r w:rsidRPr="0091346E">
        <w:rPr>
          <w:rFonts w:ascii="Time New Roman" w:eastAsia="SimHei" w:hAnsi="Time New Roman"/>
          <w:snapToGrid/>
          <w:lang w:val="en-GB"/>
        </w:rPr>
        <w:t>。</w:t>
      </w:r>
    </w:p>
    <w:p w:rsidR="008D0962" w:rsidRPr="00051F8E" w:rsidRDefault="008D0962" w:rsidP="006F68BD">
      <w:pPr>
        <w:pStyle w:val="H23GC"/>
        <w:rPr>
          <w:lang w:val="en-GB"/>
        </w:rPr>
      </w:pPr>
      <w:r w:rsidRPr="00051F8E">
        <w:rPr>
          <w:rFonts w:eastAsia="Times New Roman"/>
          <w:lang w:val="en-GB"/>
        </w:rPr>
        <w:tab/>
      </w:r>
      <w:r w:rsidRPr="00051F8E">
        <w:rPr>
          <w:rFonts w:eastAsia="Times New Roman"/>
          <w:lang w:val="en-GB"/>
        </w:rPr>
        <w:tab/>
      </w:r>
      <w:r w:rsidRPr="00051F8E">
        <w:rPr>
          <w:lang w:val="en-GB"/>
        </w:rPr>
        <w:t>教育私有化</w:t>
      </w:r>
    </w:p>
    <w:p w:rsidR="008D0962" w:rsidRPr="00051F8E" w:rsidRDefault="001E01EC" w:rsidP="006F68BD">
      <w:pPr>
        <w:pStyle w:val="SingleTxtGC"/>
        <w:rPr>
          <w:snapToGrid/>
          <w:lang w:val="en-GB"/>
        </w:rPr>
      </w:pPr>
      <w:r>
        <w:rPr>
          <w:snapToGrid/>
          <w:lang w:val="en-GB"/>
        </w:rPr>
        <w:t>81.</w:t>
      </w:r>
      <w:r w:rsidR="006F68BD">
        <w:rPr>
          <w:snapToGrid/>
          <w:lang w:val="en-GB"/>
        </w:rPr>
        <w:t xml:space="preserve">  </w:t>
      </w:r>
      <w:r w:rsidR="008D0962" w:rsidRPr="00051F8E">
        <w:rPr>
          <w:snapToGrid/>
          <w:lang w:val="en-GB"/>
        </w:rPr>
        <w:t>委员会注意到</w:t>
      </w:r>
      <w:r>
        <w:rPr>
          <w:snapToGrid/>
          <w:lang w:val="en-GB"/>
        </w:rPr>
        <w:t>，</w:t>
      </w:r>
      <w:r w:rsidR="008D0962" w:rsidRPr="00051F8E">
        <w:rPr>
          <w:snapToGrid/>
          <w:lang w:val="en-GB"/>
        </w:rPr>
        <w:t>缔约国正在执行</w:t>
      </w:r>
      <w:r>
        <w:rPr>
          <w:rFonts w:hint="eastAsia"/>
          <w:snapToGrid/>
          <w:lang w:val="en-GB"/>
        </w:rPr>
        <w:t>“</w:t>
      </w:r>
      <w:r w:rsidR="008D0962" w:rsidRPr="00051F8E">
        <w:rPr>
          <w:snapToGrid/>
          <w:lang w:val="en-GB"/>
        </w:rPr>
        <w:t>基础教育社区学校</w:t>
      </w:r>
      <w:r>
        <w:rPr>
          <w:rFonts w:hint="eastAsia"/>
          <w:snapToGrid/>
          <w:lang w:val="en-GB"/>
        </w:rPr>
        <w:t>”</w:t>
      </w:r>
      <w:r w:rsidR="008D0962" w:rsidRPr="00051F8E">
        <w:rPr>
          <w:snapToGrid/>
          <w:lang w:val="en-GB"/>
        </w:rPr>
        <w:t>方案</w:t>
      </w:r>
      <w:r>
        <w:rPr>
          <w:snapToGrid/>
          <w:lang w:val="en-GB"/>
        </w:rPr>
        <w:t>，</w:t>
      </w:r>
      <w:r w:rsidR="008D0962" w:rsidRPr="00051F8E">
        <w:rPr>
          <w:snapToGrid/>
          <w:lang w:val="en-GB"/>
        </w:rPr>
        <w:t>在这一方案下</w:t>
      </w:r>
      <w:r>
        <w:rPr>
          <w:snapToGrid/>
          <w:lang w:val="en-GB"/>
        </w:rPr>
        <w:t>，</w:t>
      </w:r>
      <w:r w:rsidR="008D0962" w:rsidRPr="00051F8E">
        <w:rPr>
          <w:snapToGrid/>
          <w:lang w:val="en-GB"/>
        </w:rPr>
        <w:t>通过建立公私伙伴关系倡议</w:t>
      </w:r>
      <w:r>
        <w:rPr>
          <w:snapToGrid/>
          <w:lang w:val="en-GB"/>
        </w:rPr>
        <w:t>，</w:t>
      </w:r>
      <w:r w:rsidR="008D0962" w:rsidRPr="00051F8E">
        <w:rPr>
          <w:snapToGrid/>
          <w:lang w:val="en-GB"/>
        </w:rPr>
        <w:t>所谓的</w:t>
      </w:r>
      <w:r>
        <w:rPr>
          <w:rFonts w:hint="eastAsia"/>
          <w:snapToGrid/>
          <w:lang w:val="en-GB"/>
        </w:rPr>
        <w:t>“</w:t>
      </w:r>
      <w:r w:rsidR="008D0962" w:rsidRPr="00051F8E">
        <w:rPr>
          <w:snapToGrid/>
          <w:lang w:val="en-GB"/>
        </w:rPr>
        <w:t>低收费</w:t>
      </w:r>
      <w:r>
        <w:rPr>
          <w:rFonts w:hint="eastAsia"/>
          <w:snapToGrid/>
          <w:lang w:val="en-GB"/>
        </w:rPr>
        <w:t>”</w:t>
      </w:r>
      <w:r w:rsidR="008D0962" w:rsidRPr="00051F8E">
        <w:rPr>
          <w:snapToGrid/>
          <w:lang w:val="en-GB"/>
        </w:rPr>
        <w:t>私立学校的数量在全国范围内大幅增加。委员会还注意到缔约国提供的资料</w:t>
      </w:r>
      <w:r>
        <w:rPr>
          <w:snapToGrid/>
          <w:lang w:val="en-GB"/>
        </w:rPr>
        <w:t>，</w:t>
      </w:r>
      <w:r w:rsidR="008D0962" w:rsidRPr="00051F8E">
        <w:rPr>
          <w:snapToGrid/>
          <w:lang w:val="en-GB"/>
        </w:rPr>
        <w:t>表明在</w:t>
      </w:r>
      <w:r>
        <w:rPr>
          <w:rFonts w:hint="eastAsia"/>
          <w:snapToGrid/>
          <w:lang w:val="en-GB"/>
        </w:rPr>
        <w:t>“</w:t>
      </w:r>
      <w:r w:rsidR="008D0962" w:rsidRPr="00051F8E">
        <w:rPr>
          <w:snapToGrid/>
          <w:lang w:val="en-GB"/>
        </w:rPr>
        <w:t>基础教育社区学校</w:t>
      </w:r>
      <w:r>
        <w:rPr>
          <w:rFonts w:hint="eastAsia"/>
          <w:snapToGrid/>
          <w:lang w:val="en-GB"/>
        </w:rPr>
        <w:t>”</w:t>
      </w:r>
      <w:r w:rsidR="008D0962" w:rsidRPr="00051F8E">
        <w:rPr>
          <w:snapToGrid/>
          <w:lang w:val="en-GB"/>
        </w:rPr>
        <w:t>方案下实施的项目的成本效益比率高于公立小学。然而</w:t>
      </w:r>
      <w:r>
        <w:rPr>
          <w:snapToGrid/>
          <w:lang w:val="en-GB"/>
        </w:rPr>
        <w:t>，</w:t>
      </w:r>
      <w:r w:rsidR="008D0962" w:rsidRPr="00051F8E">
        <w:rPr>
          <w:snapToGrid/>
          <w:lang w:val="en-GB"/>
        </w:rPr>
        <w:t>委员会感到关切的是</w:t>
      </w:r>
      <w:r>
        <w:rPr>
          <w:snapToGrid/>
          <w:lang w:val="en-GB"/>
        </w:rPr>
        <w:t>：</w:t>
      </w:r>
    </w:p>
    <w:p w:rsidR="008D0962" w:rsidRPr="00051F8E" w:rsidRDefault="008D0962" w:rsidP="006F68BD">
      <w:pPr>
        <w:pStyle w:val="SingleTxtGC"/>
        <w:numPr>
          <w:ilvl w:val="0"/>
          <w:numId w:val="36"/>
        </w:numPr>
        <w:rPr>
          <w:snapToGrid/>
          <w:lang w:val="en-GB"/>
        </w:rPr>
      </w:pPr>
      <w:r w:rsidRPr="00051F8E">
        <w:rPr>
          <w:snapToGrid/>
          <w:lang w:val="en-GB"/>
        </w:rPr>
        <w:t>在</w:t>
      </w:r>
      <w:r w:rsidR="001E01EC">
        <w:rPr>
          <w:rFonts w:hint="eastAsia"/>
          <w:snapToGrid/>
          <w:lang w:val="en-GB"/>
        </w:rPr>
        <w:t>“</w:t>
      </w:r>
      <w:r w:rsidRPr="00051F8E">
        <w:rPr>
          <w:snapToGrid/>
          <w:lang w:val="en-GB"/>
        </w:rPr>
        <w:t>基础教育社区学校</w:t>
      </w:r>
      <w:r w:rsidR="001E01EC">
        <w:rPr>
          <w:rFonts w:hint="eastAsia"/>
          <w:snapToGrid/>
          <w:lang w:val="en-GB"/>
        </w:rPr>
        <w:t>”</w:t>
      </w:r>
      <w:r w:rsidRPr="00051F8E">
        <w:rPr>
          <w:snapToGrid/>
        </w:rPr>
        <w:t>方案</w:t>
      </w:r>
      <w:r w:rsidRPr="00051F8E">
        <w:rPr>
          <w:snapToGrid/>
          <w:lang w:val="en-GB"/>
        </w:rPr>
        <w:t>和公私伙伴关系倡议通过之前没有适当评估其对受教育权的影响</w:t>
      </w:r>
      <w:r w:rsidR="001E01EC">
        <w:rPr>
          <w:snapToGrid/>
          <w:lang w:val="en-GB"/>
        </w:rPr>
        <w:t>，</w:t>
      </w:r>
      <w:r w:rsidRPr="00051F8E">
        <w:rPr>
          <w:snapToGrid/>
          <w:lang w:val="en-GB"/>
        </w:rPr>
        <w:t>在其通过之后也没有适当评估它们在实现受教育权方面的实效</w:t>
      </w:r>
      <w:r w:rsidR="001E01EC">
        <w:rPr>
          <w:snapToGrid/>
          <w:lang w:val="en-GB"/>
        </w:rPr>
        <w:t>；</w:t>
      </w:r>
    </w:p>
    <w:p w:rsidR="008D0962" w:rsidRPr="00051F8E" w:rsidRDefault="008D0962" w:rsidP="006F68BD">
      <w:pPr>
        <w:pStyle w:val="SingleTxtGC"/>
        <w:numPr>
          <w:ilvl w:val="0"/>
          <w:numId w:val="36"/>
        </w:numPr>
        <w:rPr>
          <w:snapToGrid/>
          <w:lang w:val="en-GB"/>
        </w:rPr>
      </w:pPr>
      <w:r w:rsidRPr="00051F8E">
        <w:rPr>
          <w:snapToGrid/>
          <w:lang w:val="en-GB"/>
        </w:rPr>
        <w:t>在联邦和省一级</w:t>
      </w:r>
      <w:r w:rsidR="001E01EC">
        <w:rPr>
          <w:snapToGrid/>
          <w:lang w:val="en-GB"/>
        </w:rPr>
        <w:t>，</w:t>
      </w:r>
      <w:r w:rsidRPr="00051F8E">
        <w:rPr>
          <w:snapToGrid/>
          <w:lang w:val="en-GB"/>
        </w:rPr>
        <w:t>缔约国对这些低收费私立学校缺乏有效的监管</w:t>
      </w:r>
      <w:r w:rsidR="001E01EC">
        <w:rPr>
          <w:snapToGrid/>
          <w:lang w:val="en-GB"/>
        </w:rPr>
        <w:t>；</w:t>
      </w:r>
    </w:p>
    <w:p w:rsidR="008D0962" w:rsidRPr="00051F8E" w:rsidRDefault="008D0962" w:rsidP="006F68BD">
      <w:pPr>
        <w:pStyle w:val="SingleTxtGC"/>
        <w:numPr>
          <w:ilvl w:val="0"/>
          <w:numId w:val="36"/>
        </w:numPr>
        <w:rPr>
          <w:snapToGrid/>
          <w:lang w:val="en-GB"/>
        </w:rPr>
      </w:pPr>
      <w:r w:rsidRPr="00051F8E">
        <w:rPr>
          <w:snapToGrid/>
          <w:lang w:val="en-GB"/>
        </w:rPr>
        <w:t>据报道</w:t>
      </w:r>
      <w:r w:rsidR="001E01EC">
        <w:rPr>
          <w:snapToGrid/>
          <w:lang w:val="en-GB"/>
        </w:rPr>
        <w:t>，</w:t>
      </w:r>
      <w:r w:rsidRPr="00051F8E">
        <w:rPr>
          <w:snapToGrid/>
          <w:lang w:val="en-GB"/>
        </w:rPr>
        <w:t>这些学校的教育质量和教师素质低下</w:t>
      </w:r>
      <w:r w:rsidR="001E01EC">
        <w:rPr>
          <w:snapToGrid/>
          <w:lang w:val="en-GB"/>
        </w:rPr>
        <w:t>；</w:t>
      </w:r>
    </w:p>
    <w:p w:rsidR="008D0962" w:rsidRPr="00051F8E" w:rsidRDefault="008D0962" w:rsidP="006F68BD">
      <w:pPr>
        <w:pStyle w:val="SingleTxtGC"/>
        <w:numPr>
          <w:ilvl w:val="0"/>
          <w:numId w:val="36"/>
        </w:numPr>
        <w:rPr>
          <w:snapToGrid/>
          <w:lang w:val="en-GB"/>
        </w:rPr>
      </w:pPr>
      <w:r w:rsidRPr="00051F8E">
        <w:rPr>
          <w:snapToGrid/>
          <w:lang w:val="en-GB"/>
        </w:rPr>
        <w:t>这些学校的学杂费以外相关费用高昂</w:t>
      </w:r>
      <w:r w:rsidR="001E01EC">
        <w:rPr>
          <w:snapToGrid/>
          <w:lang w:val="en-GB"/>
        </w:rPr>
        <w:t>，</w:t>
      </w:r>
      <w:r w:rsidRPr="00051F8E">
        <w:rPr>
          <w:snapToGrid/>
          <w:lang w:val="en-GB"/>
        </w:rPr>
        <w:t>相当于每个学生家庭收入的四分之一</w:t>
      </w:r>
      <w:r w:rsidR="001E01EC">
        <w:rPr>
          <w:snapToGrid/>
          <w:lang w:val="en-GB"/>
        </w:rPr>
        <w:t>，</w:t>
      </w:r>
      <w:r w:rsidRPr="00051F8E">
        <w:rPr>
          <w:snapToGrid/>
          <w:lang w:val="en-GB"/>
        </w:rPr>
        <w:t>这极大地阻碍了女孩受教育的机会</w:t>
      </w:r>
      <w:r w:rsidR="001E01EC">
        <w:rPr>
          <w:snapToGrid/>
          <w:lang w:val="en-GB"/>
        </w:rPr>
        <w:t>；</w:t>
      </w:r>
    </w:p>
    <w:p w:rsidR="008D0962" w:rsidRPr="00051F8E" w:rsidRDefault="008D0962" w:rsidP="006F68BD">
      <w:pPr>
        <w:pStyle w:val="SingleTxtGC"/>
        <w:numPr>
          <w:ilvl w:val="0"/>
          <w:numId w:val="36"/>
        </w:numPr>
        <w:rPr>
          <w:snapToGrid/>
          <w:lang w:val="en-GB"/>
        </w:rPr>
      </w:pPr>
      <w:r w:rsidRPr="00051F8E">
        <w:rPr>
          <w:snapToGrid/>
          <w:lang w:val="en-GB"/>
        </w:rPr>
        <w:t>加强了教育私有化导致的教育中的社会隔离</w:t>
      </w:r>
      <w:r w:rsidR="001E01EC">
        <w:rPr>
          <w:snapToGrid/>
          <w:lang w:val="en-GB"/>
        </w:rPr>
        <w:t>，</w:t>
      </w:r>
      <w:r w:rsidRPr="00051F8E">
        <w:rPr>
          <w:snapToGrid/>
          <w:lang w:val="en-GB"/>
        </w:rPr>
        <w:t>因为高收入家庭将子女送到高质量的私立学校</w:t>
      </w:r>
      <w:r w:rsidR="001E01EC">
        <w:rPr>
          <w:snapToGrid/>
          <w:lang w:val="en-GB"/>
        </w:rPr>
        <w:t>，</w:t>
      </w:r>
      <w:r w:rsidRPr="00051F8E">
        <w:rPr>
          <w:snapToGrid/>
          <w:lang w:val="en-GB"/>
        </w:rPr>
        <w:t>低收入家庭则不得不将子女送到资金不足的公立小学或在</w:t>
      </w:r>
      <w:r w:rsidR="001E01EC">
        <w:rPr>
          <w:rFonts w:hint="eastAsia"/>
          <w:snapToGrid/>
          <w:lang w:val="en-GB"/>
        </w:rPr>
        <w:t>“</w:t>
      </w:r>
      <w:r w:rsidRPr="00051F8E">
        <w:rPr>
          <w:snapToGrid/>
          <w:lang w:val="en-GB"/>
        </w:rPr>
        <w:t>基础教育社区学校</w:t>
      </w:r>
      <w:r w:rsidR="001E01EC">
        <w:rPr>
          <w:rFonts w:hint="eastAsia"/>
          <w:snapToGrid/>
          <w:lang w:val="en-GB"/>
        </w:rPr>
        <w:t>”</w:t>
      </w:r>
      <w:r w:rsidRPr="00051F8E">
        <w:rPr>
          <w:snapToGrid/>
          <w:lang w:val="en-GB"/>
        </w:rPr>
        <w:t>方案框架内运作且没有得到缔约国适当监督的学校</w:t>
      </w:r>
      <w:r w:rsidR="001E01EC">
        <w:rPr>
          <w:snapToGrid/>
          <w:lang w:val="en-GB"/>
        </w:rPr>
        <w:t>(</w:t>
      </w:r>
      <w:r w:rsidRPr="00051F8E">
        <w:rPr>
          <w:snapToGrid/>
          <w:lang w:val="en-GB"/>
        </w:rPr>
        <w:t>第十三至十四条</w:t>
      </w:r>
      <w:r w:rsidR="001E01EC">
        <w:rPr>
          <w:snapToGrid/>
          <w:lang w:val="en-GB"/>
        </w:rPr>
        <w:t>)</w:t>
      </w:r>
      <w:r w:rsidRPr="00051F8E">
        <w:rPr>
          <w:snapToGrid/>
          <w:lang w:val="en-GB"/>
        </w:rPr>
        <w:t>。</w:t>
      </w:r>
    </w:p>
    <w:p w:rsidR="008D0962" w:rsidRPr="0091346E" w:rsidRDefault="001E01EC" w:rsidP="000A7C82">
      <w:pPr>
        <w:pStyle w:val="SingleTxtGC"/>
        <w:rPr>
          <w:rFonts w:ascii="Time New Roman" w:eastAsia="SimHei" w:hAnsi="Time New Roman" w:hint="eastAsia"/>
          <w:snapToGrid/>
          <w:lang w:val="en-GB"/>
        </w:rPr>
      </w:pPr>
      <w:r w:rsidRPr="0091346E">
        <w:rPr>
          <w:rFonts w:ascii="Time New Roman" w:eastAsia="SimHei" w:hAnsi="Time New Roman"/>
          <w:snapToGrid/>
          <w:lang w:val="en-GB"/>
        </w:rPr>
        <w:t>82.</w:t>
      </w:r>
      <w:r w:rsidR="000A7C82" w:rsidRPr="0091346E">
        <w:rPr>
          <w:rFonts w:ascii="Time New Roman" w:eastAsia="SimHei" w:hAnsi="Time New Roman"/>
          <w:snapToGrid/>
          <w:lang w:val="en-GB"/>
        </w:rPr>
        <w:t xml:space="preserve">  </w:t>
      </w:r>
      <w:r w:rsidR="008D0962" w:rsidRPr="0091346E">
        <w:rPr>
          <w:rFonts w:ascii="Time New Roman" w:eastAsia="SimHei" w:hAnsi="Time New Roman"/>
          <w:snapToGrid/>
          <w:lang w:val="en-GB"/>
        </w:rPr>
        <w:t>委员会提醒缔约国</w:t>
      </w:r>
      <w:r w:rsidRPr="0091346E">
        <w:rPr>
          <w:rFonts w:ascii="Time New Roman" w:eastAsia="SimHei" w:hAnsi="Time New Roman"/>
          <w:snapToGrid/>
          <w:lang w:val="en-GB"/>
        </w:rPr>
        <w:t>，</w:t>
      </w:r>
      <w:r w:rsidR="008D0962" w:rsidRPr="0091346E">
        <w:rPr>
          <w:rFonts w:ascii="Time New Roman" w:eastAsia="SimHei" w:hAnsi="Time New Roman"/>
          <w:snapToGrid/>
          <w:lang w:val="en-GB"/>
        </w:rPr>
        <w:t>若要履行其逐步实现受教育权的法律义务</w:t>
      </w:r>
      <w:r w:rsidRPr="0091346E">
        <w:rPr>
          <w:rFonts w:ascii="Time New Roman" w:eastAsia="SimHei" w:hAnsi="Time New Roman"/>
          <w:snapToGrid/>
          <w:lang w:val="en-GB"/>
        </w:rPr>
        <w:t>，</w:t>
      </w:r>
      <w:r w:rsidR="008D0962" w:rsidRPr="0091346E">
        <w:rPr>
          <w:rFonts w:ascii="Time New Roman" w:eastAsia="SimHei" w:hAnsi="Time New Roman"/>
          <w:snapToGrid/>
          <w:lang w:val="en-GB"/>
        </w:rPr>
        <w:t>则在开始私有化进程之前</w:t>
      </w:r>
      <w:r w:rsidRPr="0091346E">
        <w:rPr>
          <w:rFonts w:ascii="Time New Roman" w:eastAsia="SimHei" w:hAnsi="Time New Roman"/>
          <w:snapToGrid/>
          <w:lang w:val="en-GB"/>
        </w:rPr>
        <w:t>，</w:t>
      </w:r>
      <w:r w:rsidR="008D0962" w:rsidRPr="0091346E">
        <w:rPr>
          <w:rFonts w:ascii="Time New Roman" w:eastAsia="SimHei" w:hAnsi="Time New Roman"/>
          <w:snapToGrid/>
          <w:lang w:val="en-GB"/>
        </w:rPr>
        <w:t>必须进行彻底的人权影响评估。委员会建议缔约国</w:t>
      </w:r>
      <w:r w:rsidRPr="0091346E">
        <w:rPr>
          <w:rFonts w:ascii="Time New Roman" w:eastAsia="SimHei" w:hAnsi="Time New Roman"/>
          <w:snapToGrid/>
          <w:lang w:val="en-GB"/>
        </w:rPr>
        <w:t>：</w:t>
      </w:r>
    </w:p>
    <w:p w:rsidR="008D0962" w:rsidRPr="0091346E" w:rsidRDefault="008D0962" w:rsidP="000A7C82">
      <w:pPr>
        <w:pStyle w:val="SingleTxtGC"/>
        <w:numPr>
          <w:ilvl w:val="0"/>
          <w:numId w:val="38"/>
        </w:numPr>
        <w:rPr>
          <w:rFonts w:ascii="Time New Roman" w:eastAsia="SimHei" w:hAnsi="Time New Roman" w:hint="eastAsia"/>
          <w:snapToGrid/>
          <w:lang w:val="en-GB"/>
        </w:rPr>
      </w:pPr>
      <w:r w:rsidRPr="0091346E">
        <w:rPr>
          <w:rFonts w:ascii="Time New Roman" w:eastAsia="SimHei" w:hAnsi="Time New Roman"/>
          <w:snapToGrid/>
          <w:lang w:val="en-GB"/>
        </w:rPr>
        <w:t>在人权观点的基础上</w:t>
      </w:r>
      <w:r w:rsidR="001E01EC" w:rsidRPr="0091346E">
        <w:rPr>
          <w:rFonts w:ascii="Time New Roman" w:eastAsia="SimHei" w:hAnsi="Time New Roman"/>
          <w:snapToGrid/>
          <w:lang w:val="en-GB"/>
        </w:rPr>
        <w:t>，</w:t>
      </w:r>
      <w:r w:rsidRPr="0091346E">
        <w:rPr>
          <w:rFonts w:ascii="Time New Roman" w:eastAsia="SimHei" w:hAnsi="Time New Roman"/>
          <w:snapToGrid/>
          <w:lang w:val="en-GB"/>
        </w:rPr>
        <w:t>评估公私伙伴关系倡议的影响</w:t>
      </w:r>
      <w:r w:rsidR="001E01EC" w:rsidRPr="0091346E">
        <w:rPr>
          <w:rFonts w:ascii="Time New Roman" w:eastAsia="SimHei" w:hAnsi="Time New Roman"/>
          <w:snapToGrid/>
          <w:lang w:val="en-GB"/>
        </w:rPr>
        <w:t>，</w:t>
      </w:r>
      <w:r w:rsidRPr="0091346E">
        <w:rPr>
          <w:rFonts w:ascii="Time New Roman" w:eastAsia="SimHei" w:hAnsi="Time New Roman"/>
          <w:snapToGrid/>
          <w:lang w:val="en-GB"/>
        </w:rPr>
        <w:t>以及低收费私立学校在履行缔约国按照《公约》承担的义务方面的效力</w:t>
      </w:r>
      <w:r w:rsidR="001E01EC" w:rsidRPr="0091346E">
        <w:rPr>
          <w:rFonts w:ascii="Time New Roman" w:eastAsia="SimHei" w:hAnsi="Time New Roman"/>
          <w:snapToGrid/>
          <w:lang w:val="en-GB"/>
        </w:rPr>
        <w:t>；</w:t>
      </w:r>
    </w:p>
    <w:p w:rsidR="008D0962" w:rsidRPr="0091346E" w:rsidRDefault="008D0962" w:rsidP="000A7C82">
      <w:pPr>
        <w:pStyle w:val="SingleTxtGC"/>
        <w:numPr>
          <w:ilvl w:val="0"/>
          <w:numId w:val="38"/>
        </w:numPr>
        <w:rPr>
          <w:rFonts w:ascii="Time New Roman" w:eastAsia="SimHei" w:hAnsi="Time New Roman" w:hint="eastAsia"/>
          <w:snapToGrid/>
          <w:lang w:val="en-GB"/>
        </w:rPr>
      </w:pPr>
      <w:r w:rsidRPr="0091346E">
        <w:rPr>
          <w:rFonts w:ascii="Time New Roman" w:eastAsia="SimHei" w:hAnsi="Time New Roman"/>
          <w:snapToGrid/>
          <w:lang w:val="en-GB"/>
        </w:rPr>
        <w:t>加强关于这些学校的规章</w:t>
      </w:r>
      <w:r w:rsidR="001E01EC" w:rsidRPr="0091346E">
        <w:rPr>
          <w:rFonts w:ascii="Time New Roman" w:eastAsia="SimHei" w:hAnsi="Time New Roman"/>
          <w:snapToGrid/>
          <w:lang w:val="en-GB"/>
        </w:rPr>
        <w:t>，</w:t>
      </w:r>
      <w:r w:rsidRPr="0091346E">
        <w:rPr>
          <w:rFonts w:ascii="Time New Roman" w:eastAsia="SimHei" w:hAnsi="Time New Roman"/>
          <w:snapToGrid/>
          <w:lang w:val="en-GB"/>
        </w:rPr>
        <w:t>并确保其得到严格执行</w:t>
      </w:r>
      <w:r w:rsidR="001E01EC" w:rsidRPr="0091346E">
        <w:rPr>
          <w:rFonts w:ascii="Time New Roman" w:eastAsia="SimHei" w:hAnsi="Time New Roman"/>
          <w:snapToGrid/>
          <w:lang w:val="en-GB"/>
        </w:rPr>
        <w:t>；</w:t>
      </w:r>
    </w:p>
    <w:p w:rsidR="008D0962" w:rsidRPr="0091346E" w:rsidRDefault="008D0962" w:rsidP="000A7C82">
      <w:pPr>
        <w:pStyle w:val="SingleTxtGC"/>
        <w:numPr>
          <w:ilvl w:val="0"/>
          <w:numId w:val="38"/>
        </w:numPr>
        <w:rPr>
          <w:rFonts w:ascii="Time New Roman" w:eastAsia="SimHei" w:hAnsi="Time New Roman" w:hint="eastAsia"/>
          <w:snapToGrid/>
          <w:lang w:val="en-GB"/>
        </w:rPr>
      </w:pPr>
      <w:r w:rsidRPr="0091346E">
        <w:rPr>
          <w:rFonts w:ascii="Time New Roman" w:eastAsia="SimHei" w:hAnsi="Time New Roman"/>
          <w:snapToGrid/>
          <w:lang w:val="en-GB"/>
        </w:rPr>
        <w:t>提高这些学校的教育质量</w:t>
      </w:r>
      <w:r w:rsidR="001E01EC" w:rsidRPr="0091346E">
        <w:rPr>
          <w:rFonts w:ascii="Time New Roman" w:eastAsia="SimHei" w:hAnsi="Time New Roman"/>
          <w:snapToGrid/>
          <w:lang w:val="en-GB"/>
        </w:rPr>
        <w:t>；</w:t>
      </w:r>
    </w:p>
    <w:p w:rsidR="008D0962" w:rsidRPr="0091346E" w:rsidRDefault="008D0962" w:rsidP="000A7C82">
      <w:pPr>
        <w:pStyle w:val="SingleTxtGC"/>
        <w:numPr>
          <w:ilvl w:val="0"/>
          <w:numId w:val="38"/>
        </w:numPr>
        <w:rPr>
          <w:rFonts w:ascii="Time New Roman" w:eastAsia="SimHei" w:hAnsi="Time New Roman" w:hint="eastAsia"/>
          <w:snapToGrid/>
          <w:lang w:val="en-GB"/>
        </w:rPr>
      </w:pPr>
      <w:r w:rsidRPr="0091346E">
        <w:rPr>
          <w:rFonts w:ascii="Time New Roman" w:eastAsia="SimHei" w:hAnsi="Time New Roman"/>
          <w:snapToGrid/>
          <w:lang w:val="en-GB"/>
        </w:rPr>
        <w:t>确保没有孩子因为付不起学杂费以外的相关费用而辍学</w:t>
      </w:r>
      <w:r w:rsidR="001E01EC" w:rsidRPr="0091346E">
        <w:rPr>
          <w:rFonts w:ascii="Time New Roman" w:eastAsia="SimHei" w:hAnsi="Time New Roman"/>
          <w:snapToGrid/>
          <w:lang w:val="en-GB"/>
        </w:rPr>
        <w:t>；</w:t>
      </w:r>
    </w:p>
    <w:p w:rsidR="008D0962" w:rsidRPr="0091346E" w:rsidRDefault="008D0962" w:rsidP="000A7C82">
      <w:pPr>
        <w:pStyle w:val="SingleTxtGC"/>
        <w:numPr>
          <w:ilvl w:val="0"/>
          <w:numId w:val="38"/>
        </w:numPr>
        <w:rPr>
          <w:rFonts w:ascii="Time New Roman" w:eastAsia="SimHei" w:hAnsi="Time New Roman" w:hint="eastAsia"/>
          <w:snapToGrid/>
          <w:lang w:val="en-GB"/>
        </w:rPr>
      </w:pPr>
      <w:r w:rsidRPr="0091346E">
        <w:rPr>
          <w:rFonts w:ascii="Time New Roman" w:eastAsia="SimHei" w:hAnsi="Time New Roman"/>
          <w:snapToGrid/>
          <w:lang w:val="en-GB"/>
        </w:rPr>
        <w:t>确保对所有公立学校和私立学校中的所有儿童提供同等质量的教育</w:t>
      </w:r>
      <w:r w:rsidR="001E01EC" w:rsidRPr="0091346E">
        <w:rPr>
          <w:rFonts w:ascii="Time New Roman" w:eastAsia="SimHei" w:hAnsi="Time New Roman"/>
          <w:snapToGrid/>
          <w:lang w:val="en-GB"/>
        </w:rPr>
        <w:t>，</w:t>
      </w:r>
      <w:r w:rsidRPr="0091346E">
        <w:rPr>
          <w:rFonts w:ascii="Time New Roman" w:eastAsia="SimHei" w:hAnsi="Time New Roman"/>
          <w:snapToGrid/>
          <w:lang w:val="en-GB"/>
        </w:rPr>
        <w:t>从而逐步消除教育制度中的社会隔离。</w:t>
      </w:r>
    </w:p>
    <w:p w:rsidR="008D0962" w:rsidRPr="00051F8E" w:rsidRDefault="008D0962" w:rsidP="000A7C82">
      <w:pPr>
        <w:pStyle w:val="H23GC"/>
        <w:rPr>
          <w:lang w:val="en-GB"/>
        </w:rPr>
      </w:pPr>
      <w:r w:rsidRPr="00051F8E">
        <w:rPr>
          <w:rFonts w:eastAsia="Times New Roman"/>
          <w:lang w:val="en-GB"/>
        </w:rPr>
        <w:tab/>
      </w:r>
      <w:r w:rsidRPr="00051F8E">
        <w:rPr>
          <w:rFonts w:eastAsia="Times New Roman"/>
          <w:lang w:val="en-GB"/>
        </w:rPr>
        <w:tab/>
      </w:r>
      <w:r w:rsidRPr="00051F8E">
        <w:rPr>
          <w:lang w:val="en-GB"/>
        </w:rPr>
        <w:t>人权教育</w:t>
      </w:r>
    </w:p>
    <w:p w:rsidR="008D0962" w:rsidRPr="00051F8E" w:rsidRDefault="001E01EC" w:rsidP="000A7C82">
      <w:pPr>
        <w:pStyle w:val="SingleTxtGC"/>
        <w:rPr>
          <w:snapToGrid/>
          <w:lang w:val="en-GB"/>
        </w:rPr>
      </w:pPr>
      <w:r>
        <w:rPr>
          <w:snapToGrid/>
          <w:lang w:val="en-GB"/>
        </w:rPr>
        <w:t>83.</w:t>
      </w:r>
      <w:r w:rsidR="000A7C82">
        <w:rPr>
          <w:snapToGrid/>
          <w:lang w:val="en-GB"/>
        </w:rPr>
        <w:t xml:space="preserve">  </w:t>
      </w:r>
      <w:r w:rsidR="008D0962" w:rsidRPr="00051F8E">
        <w:rPr>
          <w:snapToGrid/>
          <w:lang w:val="en-GB"/>
        </w:rPr>
        <w:t>委员会注意到</w:t>
      </w:r>
      <w:r>
        <w:rPr>
          <w:snapToGrid/>
          <w:lang w:val="en-GB"/>
        </w:rPr>
        <w:t>，</w:t>
      </w:r>
      <w:r w:rsidR="008D0962" w:rsidRPr="00051F8E">
        <w:rPr>
          <w:snapToGrid/>
          <w:lang w:val="en-GB"/>
        </w:rPr>
        <w:t>伊斯兰宗教学校有时对促进获得教育的机会作出了贡献</w:t>
      </w:r>
      <w:r>
        <w:rPr>
          <w:snapToGrid/>
          <w:lang w:val="en-GB"/>
        </w:rPr>
        <w:t>，</w:t>
      </w:r>
      <w:r w:rsidR="008D0962" w:rsidRPr="00051F8E">
        <w:rPr>
          <w:snapToGrid/>
          <w:lang w:val="en-GB"/>
        </w:rPr>
        <w:t>特别是就弱势儿童和边缘化儿童而言。委员会还注意到缔约国为关闭一些激进的伊斯兰宗教学校和管控其余的宗教学校作出了努力。然而</w:t>
      </w:r>
      <w:r>
        <w:rPr>
          <w:snapToGrid/>
          <w:lang w:val="en-GB"/>
        </w:rPr>
        <w:t>，</w:t>
      </w:r>
      <w:r w:rsidR="008D0962" w:rsidRPr="00051F8E">
        <w:rPr>
          <w:snapToGrid/>
          <w:lang w:val="en-GB"/>
        </w:rPr>
        <w:t>委员会感到关切的是</w:t>
      </w:r>
      <w:r>
        <w:rPr>
          <w:snapToGrid/>
          <w:lang w:val="en-GB"/>
        </w:rPr>
        <w:t>，</w:t>
      </w:r>
      <w:r w:rsidR="008D0962" w:rsidRPr="00051F8E">
        <w:rPr>
          <w:snapToGrid/>
          <w:lang w:val="en-GB"/>
        </w:rPr>
        <w:t>屡有报告表明一些宗教学校的课程除基于《古兰经》的教育外</w:t>
      </w:r>
      <w:r>
        <w:rPr>
          <w:snapToGrid/>
          <w:lang w:val="en-GB"/>
        </w:rPr>
        <w:t>，</w:t>
      </w:r>
      <w:r w:rsidR="008D0962" w:rsidRPr="00051F8E">
        <w:rPr>
          <w:snapToGrid/>
          <w:lang w:val="en-GB"/>
        </w:rPr>
        <w:t>不提供任何其他教育</w:t>
      </w:r>
      <w:r>
        <w:rPr>
          <w:snapToGrid/>
          <w:lang w:val="en-GB"/>
        </w:rPr>
        <w:t>，</w:t>
      </w:r>
      <w:r w:rsidR="008D0962" w:rsidRPr="00051F8E">
        <w:rPr>
          <w:snapToGrid/>
          <w:lang w:val="en-GB"/>
        </w:rPr>
        <w:t>且其课程含有可能煽动对少数宗教和少数族裔仇恨的内容。委员会还感到关切的是</w:t>
      </w:r>
      <w:r>
        <w:rPr>
          <w:snapToGrid/>
          <w:lang w:val="en-GB"/>
        </w:rPr>
        <w:t>，</w:t>
      </w:r>
      <w:r w:rsidR="008D0962" w:rsidRPr="00051F8E">
        <w:rPr>
          <w:snapToGrid/>
          <w:lang w:val="en-GB"/>
        </w:rPr>
        <w:t>在信德省和旁遮普省使用的某些教科书和课程包含关于少数宗教和少数族裔的陈腐形象</w:t>
      </w:r>
      <w:r>
        <w:rPr>
          <w:snapToGrid/>
          <w:lang w:val="en-GB"/>
        </w:rPr>
        <w:t>(</w:t>
      </w:r>
      <w:r w:rsidR="008D0962" w:rsidRPr="00051F8E">
        <w:rPr>
          <w:snapToGrid/>
          <w:lang w:val="en-GB"/>
        </w:rPr>
        <w:t>第十三至十四条</w:t>
      </w:r>
      <w:r>
        <w:rPr>
          <w:snapToGrid/>
          <w:lang w:val="en-GB"/>
        </w:rPr>
        <w:t>)</w:t>
      </w:r>
      <w:r w:rsidR="008D0962" w:rsidRPr="00051F8E">
        <w:rPr>
          <w:snapToGrid/>
          <w:lang w:val="en-GB"/>
        </w:rPr>
        <w:t>。</w:t>
      </w:r>
    </w:p>
    <w:p w:rsidR="008D0962" w:rsidRPr="0091346E" w:rsidRDefault="001E01EC" w:rsidP="000A7C82">
      <w:pPr>
        <w:pStyle w:val="SingleTxtGC"/>
        <w:rPr>
          <w:rFonts w:ascii="Time New Roman" w:eastAsia="SimHei" w:hAnsi="Time New Roman" w:hint="eastAsia"/>
          <w:snapToGrid/>
          <w:lang w:val="en-GB"/>
        </w:rPr>
      </w:pPr>
      <w:r w:rsidRPr="0091346E">
        <w:rPr>
          <w:rFonts w:ascii="Time New Roman" w:eastAsia="SimHei" w:hAnsi="Time New Roman"/>
          <w:snapToGrid/>
          <w:lang w:val="en-GB"/>
        </w:rPr>
        <w:t>84.</w:t>
      </w:r>
      <w:r w:rsidR="000A7C82" w:rsidRPr="0091346E">
        <w:rPr>
          <w:rFonts w:ascii="Time New Roman" w:eastAsia="SimHei" w:hAnsi="Time New Roman"/>
          <w:snapToGrid/>
          <w:lang w:val="en-GB"/>
        </w:rPr>
        <w:t xml:space="preserve">  </w:t>
      </w:r>
      <w:r w:rsidR="008D0962" w:rsidRPr="0091346E">
        <w:rPr>
          <w:rFonts w:ascii="Time New Roman" w:eastAsia="SimHei" w:hAnsi="Time New Roman"/>
          <w:snapToGrid/>
          <w:lang w:val="en-GB"/>
        </w:rPr>
        <w:t>委员会建议缔约国对学校的课程和教科书</w:t>
      </w:r>
      <w:r w:rsidRPr="0091346E">
        <w:rPr>
          <w:rFonts w:ascii="Time New Roman" w:eastAsia="SimHei" w:hAnsi="Time New Roman"/>
          <w:snapToGrid/>
          <w:lang w:val="en-GB"/>
        </w:rPr>
        <w:t>，</w:t>
      </w:r>
      <w:r w:rsidR="008D0962" w:rsidRPr="0091346E">
        <w:rPr>
          <w:rFonts w:ascii="Time New Roman" w:eastAsia="SimHei" w:hAnsi="Time New Roman"/>
          <w:snapToGrid/>
          <w:lang w:val="en-GB"/>
        </w:rPr>
        <w:t>以及包括伊斯兰宗教学校在内的各级学校的做法进行监督</w:t>
      </w:r>
      <w:r w:rsidRPr="0091346E">
        <w:rPr>
          <w:rFonts w:ascii="Time New Roman" w:eastAsia="SimHei" w:hAnsi="Time New Roman"/>
          <w:snapToGrid/>
          <w:lang w:val="en-GB"/>
        </w:rPr>
        <w:t>，</w:t>
      </w:r>
      <w:r w:rsidR="008D0962" w:rsidRPr="0091346E">
        <w:rPr>
          <w:rFonts w:ascii="Time New Roman" w:eastAsia="SimHei" w:hAnsi="Time New Roman"/>
          <w:snapToGrid/>
          <w:lang w:val="en-GB"/>
        </w:rPr>
        <w:t>以确保其促进学生人格的全面发展。委员会也建议缔约国加紧努力</w:t>
      </w:r>
      <w:r w:rsidRPr="0091346E">
        <w:rPr>
          <w:rFonts w:ascii="Time New Roman" w:eastAsia="SimHei" w:hAnsi="Time New Roman"/>
          <w:snapToGrid/>
          <w:lang w:val="en-GB"/>
        </w:rPr>
        <w:t>，</w:t>
      </w:r>
      <w:r w:rsidR="008D0962" w:rsidRPr="0091346E">
        <w:rPr>
          <w:rFonts w:ascii="Time New Roman" w:eastAsia="SimHei" w:hAnsi="Time New Roman"/>
          <w:snapToGrid/>
          <w:lang w:val="en-GB"/>
        </w:rPr>
        <w:t>对伊斯兰宗教学校进行改革。它还建议缔约国将人权教育纳入学校课程</w:t>
      </w:r>
      <w:r w:rsidRPr="0091346E">
        <w:rPr>
          <w:rFonts w:ascii="Time New Roman" w:eastAsia="SimHei" w:hAnsi="Time New Roman"/>
          <w:snapToGrid/>
          <w:lang w:val="en-GB"/>
        </w:rPr>
        <w:t>，</w:t>
      </w:r>
      <w:r w:rsidR="008D0962" w:rsidRPr="0091346E">
        <w:rPr>
          <w:rFonts w:ascii="Time New Roman" w:eastAsia="SimHei" w:hAnsi="Time New Roman"/>
          <w:snapToGrid/>
          <w:lang w:val="en-GB"/>
        </w:rPr>
        <w:t>以期加强对人权和基本自由的尊重。此外</w:t>
      </w:r>
      <w:r w:rsidRPr="0091346E">
        <w:rPr>
          <w:rFonts w:ascii="Time New Roman" w:eastAsia="SimHei" w:hAnsi="Time New Roman"/>
          <w:snapToGrid/>
          <w:lang w:val="en-GB"/>
        </w:rPr>
        <w:t>，</w:t>
      </w:r>
      <w:r w:rsidR="008D0962" w:rsidRPr="0091346E">
        <w:rPr>
          <w:rFonts w:ascii="Time New Roman" w:eastAsia="SimHei" w:hAnsi="Time New Roman"/>
          <w:snapToGrid/>
          <w:lang w:val="en-GB"/>
        </w:rPr>
        <w:t>委员会建议缔约国采取适当措施</w:t>
      </w:r>
      <w:r w:rsidRPr="0091346E">
        <w:rPr>
          <w:rFonts w:ascii="Time New Roman" w:eastAsia="SimHei" w:hAnsi="Time New Roman"/>
          <w:snapToGrid/>
          <w:lang w:val="en-GB"/>
        </w:rPr>
        <w:t>，</w:t>
      </w:r>
      <w:r w:rsidR="008D0962" w:rsidRPr="0091346E">
        <w:rPr>
          <w:rFonts w:ascii="Time New Roman" w:eastAsia="SimHei" w:hAnsi="Time New Roman"/>
          <w:snapToGrid/>
          <w:lang w:val="en-GB"/>
        </w:rPr>
        <w:t>提高公众对人权的认识</w:t>
      </w:r>
      <w:r w:rsidRPr="0091346E">
        <w:rPr>
          <w:rFonts w:ascii="Time New Roman" w:eastAsia="SimHei" w:hAnsi="Time New Roman"/>
          <w:snapToGrid/>
          <w:lang w:val="en-GB"/>
        </w:rPr>
        <w:t>，</w:t>
      </w:r>
      <w:r w:rsidR="008D0962" w:rsidRPr="0091346E">
        <w:rPr>
          <w:rFonts w:ascii="Time New Roman" w:eastAsia="SimHei" w:hAnsi="Time New Roman"/>
          <w:snapToGrid/>
          <w:lang w:val="en-GB"/>
        </w:rPr>
        <w:t>特别是提高宗教领袖对人权的认识以及他们在促进不同族裔和宗教群体之间的理解、宽容和和平共处方面的作用。</w:t>
      </w:r>
    </w:p>
    <w:p w:rsidR="008D0962" w:rsidRPr="00051F8E" w:rsidRDefault="008D0962" w:rsidP="000A7C82">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文化权利和语言多样性</w:t>
      </w:r>
    </w:p>
    <w:p w:rsidR="008D0962" w:rsidRPr="00051F8E" w:rsidRDefault="001E01EC" w:rsidP="000A7C82">
      <w:pPr>
        <w:pStyle w:val="SingleTxtGC"/>
        <w:rPr>
          <w:snapToGrid/>
          <w:lang w:val="en-GB"/>
        </w:rPr>
      </w:pPr>
      <w:r>
        <w:rPr>
          <w:snapToGrid/>
          <w:lang w:val="en-GB"/>
        </w:rPr>
        <w:t>85.</w:t>
      </w:r>
      <w:r w:rsidR="000A7C82">
        <w:rPr>
          <w:snapToGrid/>
          <w:lang w:val="en-GB"/>
        </w:rPr>
        <w:t xml:space="preserve">  </w:t>
      </w:r>
      <w:r w:rsidR="008D0962" w:rsidRPr="00051F8E">
        <w:rPr>
          <w:snapToGrid/>
          <w:lang w:val="en-GB"/>
        </w:rPr>
        <w:t>委员会注意到在巴基斯坦有</w:t>
      </w:r>
      <w:r>
        <w:rPr>
          <w:snapToGrid/>
          <w:lang w:val="en-GB"/>
        </w:rPr>
        <w:t>8</w:t>
      </w:r>
      <w:r w:rsidR="008D0962" w:rsidRPr="00051F8E">
        <w:rPr>
          <w:snapToGrid/>
          <w:lang w:val="en-GB"/>
        </w:rPr>
        <w:t>0</w:t>
      </w:r>
      <w:r w:rsidR="008D0962" w:rsidRPr="00051F8E">
        <w:rPr>
          <w:snapToGrid/>
          <w:lang w:val="en-GB"/>
        </w:rPr>
        <w:t>多种语言</w:t>
      </w:r>
      <w:r>
        <w:rPr>
          <w:snapToGrid/>
          <w:lang w:val="en-GB"/>
        </w:rPr>
        <w:t>，</w:t>
      </w:r>
      <w:r w:rsidR="008D0962" w:rsidRPr="00051F8E">
        <w:rPr>
          <w:snapToGrid/>
          <w:lang w:val="en-GB"/>
        </w:rPr>
        <w:t>学校除了乌尔都语和英语之外</w:t>
      </w:r>
      <w:r>
        <w:rPr>
          <w:snapToGrid/>
          <w:lang w:val="en-GB"/>
        </w:rPr>
        <w:t>，</w:t>
      </w:r>
      <w:r w:rsidR="008D0962" w:rsidRPr="00051F8E">
        <w:rPr>
          <w:snapToGrid/>
          <w:lang w:val="en-GB"/>
        </w:rPr>
        <w:t>还教授其中一些语言</w:t>
      </w:r>
      <w:r>
        <w:rPr>
          <w:snapToGrid/>
          <w:lang w:val="en-GB"/>
        </w:rPr>
        <w:t>，</w:t>
      </w:r>
      <w:r w:rsidR="008D0962" w:rsidRPr="00051F8E">
        <w:rPr>
          <w:snapToGrid/>
          <w:lang w:val="en-GB"/>
        </w:rPr>
        <w:t>但委员会感到关切的是</w:t>
      </w:r>
      <w:r>
        <w:rPr>
          <w:snapToGrid/>
          <w:lang w:val="en-GB"/>
        </w:rPr>
        <w:t>，</w:t>
      </w:r>
      <w:r w:rsidR="008D0962" w:rsidRPr="00051F8E">
        <w:rPr>
          <w:snapToGrid/>
          <w:lang w:val="en-GB"/>
        </w:rPr>
        <w:t>常常不允许把学生的母语作为教学媒介</w:t>
      </w:r>
      <w:r>
        <w:rPr>
          <w:snapToGrid/>
          <w:lang w:val="en-GB"/>
        </w:rPr>
        <w:t>，</w:t>
      </w:r>
      <w:r w:rsidR="008D0962" w:rsidRPr="00051F8E">
        <w:rPr>
          <w:snapToGrid/>
          <w:lang w:val="en-GB"/>
        </w:rPr>
        <w:t>且约有</w:t>
      </w:r>
      <w:r>
        <w:rPr>
          <w:snapToGrid/>
          <w:lang w:val="en-GB"/>
        </w:rPr>
        <w:t>28</w:t>
      </w:r>
      <w:r w:rsidR="008D0962" w:rsidRPr="00051F8E">
        <w:rPr>
          <w:snapToGrid/>
          <w:lang w:val="en-GB"/>
        </w:rPr>
        <w:t>种语言面临灭绝的危险</w:t>
      </w:r>
      <w:r>
        <w:rPr>
          <w:snapToGrid/>
          <w:lang w:val="en-GB"/>
        </w:rPr>
        <w:t>(</w:t>
      </w:r>
      <w:r w:rsidR="008D0962" w:rsidRPr="00051F8E">
        <w:rPr>
          <w:snapToGrid/>
          <w:lang w:val="en-GB"/>
        </w:rPr>
        <w:t>第十三条至第十五条</w:t>
      </w:r>
      <w:r>
        <w:rPr>
          <w:snapToGrid/>
          <w:lang w:val="en-GB"/>
        </w:rPr>
        <w:t>)</w:t>
      </w:r>
      <w:r w:rsidR="008D0962" w:rsidRPr="00051F8E">
        <w:rPr>
          <w:snapToGrid/>
          <w:lang w:val="en-GB"/>
        </w:rPr>
        <w:t>。</w:t>
      </w:r>
    </w:p>
    <w:p w:rsidR="008D0962" w:rsidRPr="0091346E" w:rsidRDefault="001E01EC" w:rsidP="000A7C82">
      <w:pPr>
        <w:pStyle w:val="SingleTxtGC"/>
        <w:rPr>
          <w:rFonts w:ascii="Time New Roman" w:eastAsia="SimHei" w:hAnsi="Time New Roman" w:hint="eastAsia"/>
          <w:snapToGrid/>
          <w:lang w:val="en-GB"/>
        </w:rPr>
      </w:pPr>
      <w:r w:rsidRPr="0091346E">
        <w:rPr>
          <w:rFonts w:ascii="Time New Roman" w:eastAsia="SimHei" w:hAnsi="Time New Roman"/>
          <w:snapToGrid/>
          <w:lang w:val="en-GB"/>
        </w:rPr>
        <w:t>86.</w:t>
      </w:r>
      <w:r w:rsidR="000A7C82" w:rsidRPr="0091346E">
        <w:rPr>
          <w:rFonts w:ascii="Time New Roman" w:eastAsia="SimHei" w:hAnsi="Time New Roman"/>
          <w:snapToGrid/>
          <w:lang w:val="en-GB"/>
        </w:rPr>
        <w:t xml:space="preserve">  </w:t>
      </w:r>
      <w:r w:rsidR="008D0962" w:rsidRPr="0091346E">
        <w:rPr>
          <w:rFonts w:ascii="Time New Roman" w:eastAsia="SimHei" w:hAnsi="Time New Roman"/>
          <w:snapToGrid/>
          <w:lang w:val="en-GB"/>
        </w:rPr>
        <w:t>委员会建议缔约国采取一切必要措施</w:t>
      </w:r>
      <w:r w:rsidRPr="0091346E">
        <w:rPr>
          <w:rFonts w:ascii="Time New Roman" w:eastAsia="SimHei" w:hAnsi="Time New Roman"/>
          <w:snapToGrid/>
          <w:lang w:val="en-GB"/>
        </w:rPr>
        <w:t>，</w:t>
      </w:r>
      <w:r w:rsidR="008D0962" w:rsidRPr="0091346E">
        <w:rPr>
          <w:rFonts w:ascii="Time New Roman" w:eastAsia="SimHei" w:hAnsi="Time New Roman"/>
          <w:snapToGrid/>
          <w:lang w:val="en-GB"/>
        </w:rPr>
        <w:t>确保在学校</w:t>
      </w:r>
      <w:r w:rsidRPr="0091346E">
        <w:rPr>
          <w:rFonts w:ascii="Time New Roman" w:eastAsia="SimHei" w:hAnsi="Time New Roman"/>
          <w:snapToGrid/>
          <w:lang w:val="en-GB"/>
        </w:rPr>
        <w:t>，</w:t>
      </w:r>
      <w:r w:rsidR="008D0962" w:rsidRPr="0091346E">
        <w:rPr>
          <w:rFonts w:ascii="Time New Roman" w:eastAsia="SimHei" w:hAnsi="Time New Roman"/>
          <w:snapToGrid/>
          <w:lang w:val="en-GB"/>
        </w:rPr>
        <w:t>特别是在小学以学生的母语进行教学</w:t>
      </w:r>
      <w:r w:rsidRPr="0091346E">
        <w:rPr>
          <w:rFonts w:ascii="Time New Roman" w:eastAsia="SimHei" w:hAnsi="Time New Roman"/>
          <w:snapToGrid/>
          <w:lang w:val="en-GB"/>
        </w:rPr>
        <w:t>，</w:t>
      </w:r>
      <w:r w:rsidR="008D0962" w:rsidRPr="0091346E">
        <w:rPr>
          <w:rFonts w:ascii="Time New Roman" w:eastAsia="SimHei" w:hAnsi="Time New Roman"/>
          <w:snapToGrid/>
          <w:lang w:val="en-GB"/>
        </w:rPr>
        <w:t>以保护这些濒临灭绝的语言</w:t>
      </w:r>
      <w:r w:rsidRPr="0091346E">
        <w:rPr>
          <w:rFonts w:ascii="Time New Roman" w:eastAsia="SimHei" w:hAnsi="Time New Roman"/>
          <w:snapToGrid/>
          <w:lang w:val="en-GB"/>
        </w:rPr>
        <w:t>，</w:t>
      </w:r>
      <w:r w:rsidR="008D0962" w:rsidRPr="0091346E">
        <w:rPr>
          <w:rFonts w:ascii="Time New Roman" w:eastAsia="SimHei" w:hAnsi="Time New Roman"/>
          <w:snapToGrid/>
          <w:lang w:val="en-GB"/>
        </w:rPr>
        <w:t>并促进语言多样性。</w:t>
      </w:r>
    </w:p>
    <w:p w:rsidR="008D0962" w:rsidRPr="00051F8E" w:rsidRDefault="008D0962" w:rsidP="000A7C82">
      <w:pPr>
        <w:pStyle w:val="H23GC"/>
        <w:rPr>
          <w:rFonts w:eastAsia="Times New Roman"/>
          <w:lang w:val="en-GB"/>
        </w:rPr>
      </w:pPr>
      <w:r w:rsidRPr="00051F8E">
        <w:rPr>
          <w:rFonts w:eastAsia="Times New Roman"/>
          <w:lang w:val="en-GB"/>
        </w:rPr>
        <w:tab/>
      </w:r>
      <w:r w:rsidRPr="00051F8E">
        <w:rPr>
          <w:rFonts w:eastAsia="Times New Roman"/>
          <w:lang w:val="en-GB"/>
        </w:rPr>
        <w:tab/>
      </w:r>
      <w:r w:rsidRPr="00051F8E">
        <w:rPr>
          <w:lang w:val="en-GB"/>
        </w:rPr>
        <w:t>访问互联网</w:t>
      </w:r>
    </w:p>
    <w:p w:rsidR="008D0962" w:rsidRPr="00051F8E" w:rsidRDefault="001E01EC" w:rsidP="000A7C82">
      <w:pPr>
        <w:pStyle w:val="SingleTxtGC"/>
        <w:rPr>
          <w:snapToGrid/>
          <w:lang w:val="en-GB"/>
        </w:rPr>
      </w:pPr>
      <w:r>
        <w:rPr>
          <w:snapToGrid/>
          <w:lang w:val="en-GB"/>
        </w:rPr>
        <w:t>87.</w:t>
      </w:r>
      <w:r w:rsidR="000A7C82">
        <w:rPr>
          <w:snapToGrid/>
          <w:lang w:val="en-GB"/>
        </w:rPr>
        <w:t xml:space="preserve">  </w:t>
      </w:r>
      <w:r w:rsidR="008D0962" w:rsidRPr="00051F8E">
        <w:rPr>
          <w:snapToGrid/>
          <w:lang w:val="en-GB"/>
        </w:rPr>
        <w:t>委员会感到关切的是</w:t>
      </w:r>
      <w:r>
        <w:rPr>
          <w:snapToGrid/>
          <w:lang w:val="en-GB"/>
        </w:rPr>
        <w:t>，</w:t>
      </w:r>
      <w:r w:rsidR="008D0962" w:rsidRPr="00051F8E">
        <w:rPr>
          <w:snapToGrid/>
          <w:lang w:val="en-GB"/>
        </w:rPr>
        <w:t>巴基斯坦因特网的接入水平非常之低</w:t>
      </w:r>
      <w:r>
        <w:rPr>
          <w:snapToGrid/>
          <w:lang w:val="en-GB"/>
        </w:rPr>
        <w:t>，</w:t>
      </w:r>
      <w:r w:rsidR="008D0962" w:rsidRPr="00051F8E">
        <w:rPr>
          <w:snapToGrid/>
          <w:lang w:val="en-GB"/>
        </w:rPr>
        <w:t>特别是在农村地区</w:t>
      </w:r>
      <w:r>
        <w:rPr>
          <w:snapToGrid/>
          <w:lang w:val="en-GB"/>
        </w:rPr>
        <w:t>(</w:t>
      </w:r>
      <w:r w:rsidR="008D0962" w:rsidRPr="00051F8E">
        <w:rPr>
          <w:snapToGrid/>
          <w:lang w:val="en-GB"/>
        </w:rPr>
        <w:t>第十五条</w:t>
      </w:r>
      <w:r>
        <w:rPr>
          <w:snapToGrid/>
          <w:lang w:val="en-GB"/>
        </w:rPr>
        <w:t>)</w:t>
      </w:r>
      <w:r w:rsidR="008D0962" w:rsidRPr="00051F8E">
        <w:rPr>
          <w:snapToGrid/>
          <w:lang w:val="en-GB"/>
        </w:rPr>
        <w:t>。</w:t>
      </w:r>
    </w:p>
    <w:p w:rsidR="008D0962" w:rsidRPr="0091346E" w:rsidRDefault="001E01EC" w:rsidP="000A7C82">
      <w:pPr>
        <w:pStyle w:val="SingleTxtGC"/>
        <w:rPr>
          <w:rFonts w:ascii="Time New Roman" w:eastAsia="SimHei" w:hAnsi="Time New Roman" w:hint="eastAsia"/>
          <w:snapToGrid/>
          <w:lang w:val="en-GB"/>
        </w:rPr>
      </w:pPr>
      <w:r w:rsidRPr="0091346E">
        <w:rPr>
          <w:rFonts w:ascii="Time New Roman" w:eastAsia="SimHei" w:hAnsi="Time New Roman"/>
          <w:snapToGrid/>
          <w:lang w:val="en-GB"/>
        </w:rPr>
        <w:t>88.</w:t>
      </w:r>
      <w:r w:rsidR="000A7C82" w:rsidRPr="0091346E">
        <w:rPr>
          <w:rFonts w:ascii="Time New Roman" w:eastAsia="SimHei" w:hAnsi="Time New Roman"/>
          <w:snapToGrid/>
          <w:lang w:val="en-GB"/>
        </w:rPr>
        <w:t xml:space="preserve">  </w:t>
      </w:r>
      <w:r w:rsidR="008D0962" w:rsidRPr="0091346E">
        <w:rPr>
          <w:rFonts w:ascii="Time New Roman" w:eastAsia="SimHei" w:hAnsi="Time New Roman"/>
          <w:snapToGrid/>
          <w:lang w:val="en-GB"/>
        </w:rPr>
        <w:t>委员会建议缔约国采取一切必要措施</w:t>
      </w:r>
      <w:r w:rsidRPr="0091346E">
        <w:rPr>
          <w:rFonts w:ascii="Time New Roman" w:eastAsia="SimHei" w:hAnsi="Time New Roman"/>
          <w:snapToGrid/>
          <w:lang w:val="en-GB"/>
        </w:rPr>
        <w:t>，</w:t>
      </w:r>
      <w:r w:rsidR="008D0962" w:rsidRPr="0091346E">
        <w:rPr>
          <w:rFonts w:ascii="Time New Roman" w:eastAsia="SimHei" w:hAnsi="Time New Roman"/>
          <w:snapToGrid/>
          <w:lang w:val="en-GB"/>
        </w:rPr>
        <w:t>改善因特网接入情况</w:t>
      </w:r>
      <w:r w:rsidRPr="0091346E">
        <w:rPr>
          <w:rFonts w:ascii="Time New Roman" w:eastAsia="SimHei" w:hAnsi="Time New Roman"/>
          <w:snapToGrid/>
          <w:lang w:val="en-GB"/>
        </w:rPr>
        <w:t>，</w:t>
      </w:r>
      <w:r w:rsidR="008D0962" w:rsidRPr="0091346E">
        <w:rPr>
          <w:rFonts w:ascii="Time New Roman" w:eastAsia="SimHei" w:hAnsi="Time New Roman"/>
          <w:snapToGrid/>
          <w:lang w:val="en-GB"/>
        </w:rPr>
        <w:t>特别是在农村地区。</w:t>
      </w:r>
    </w:p>
    <w:p w:rsidR="008D0962" w:rsidRPr="00051F8E" w:rsidRDefault="008D0962" w:rsidP="000A7C82">
      <w:pPr>
        <w:pStyle w:val="H1GC"/>
        <w:rPr>
          <w:snapToGrid/>
          <w:lang w:val="en-GB"/>
        </w:rPr>
      </w:pPr>
      <w:r w:rsidRPr="00051F8E">
        <w:rPr>
          <w:snapToGrid/>
          <w:lang w:val="en-GB"/>
        </w:rPr>
        <w:tab/>
      </w:r>
      <w:bookmarkStart w:id="5" w:name="_Toc488159403"/>
      <w:r w:rsidR="001E01EC">
        <w:rPr>
          <w:snapToGrid/>
          <w:lang w:val="en-GB"/>
        </w:rPr>
        <w:t>D</w:t>
      </w:r>
      <w:r w:rsidRPr="00051F8E">
        <w:rPr>
          <w:snapToGrid/>
          <w:lang w:val="en-GB"/>
        </w:rPr>
        <w:t>.</w:t>
      </w:r>
      <w:r w:rsidRPr="00051F8E">
        <w:rPr>
          <w:snapToGrid/>
          <w:lang w:val="en-GB"/>
        </w:rPr>
        <w:tab/>
      </w:r>
      <w:bookmarkEnd w:id="5"/>
      <w:r w:rsidRPr="00051F8E">
        <w:rPr>
          <w:snapToGrid/>
          <w:lang w:val="en-GB"/>
        </w:rPr>
        <w:t>其他建议</w:t>
      </w:r>
    </w:p>
    <w:p w:rsidR="008D0962" w:rsidRPr="00E1692D" w:rsidRDefault="001E01EC" w:rsidP="000A7C82">
      <w:pPr>
        <w:pStyle w:val="SingleTxtGC"/>
        <w:rPr>
          <w:rFonts w:ascii="Time New Roman" w:eastAsia="SimHei" w:hAnsi="Time New Roman" w:hint="eastAsia"/>
          <w:snapToGrid/>
          <w:lang w:val="en-GB"/>
        </w:rPr>
      </w:pPr>
      <w:r w:rsidRPr="00E1692D">
        <w:rPr>
          <w:rFonts w:ascii="Time New Roman" w:eastAsia="SimHei" w:hAnsi="Time New Roman"/>
          <w:snapToGrid/>
          <w:lang w:val="en-GB"/>
        </w:rPr>
        <w:t>89.</w:t>
      </w:r>
      <w:r w:rsidR="000A7C8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委员会鼓励缔约国考虑批准《经济、社会及文化权利国际公约任择议定书》。</w:t>
      </w:r>
    </w:p>
    <w:p w:rsidR="008D0962" w:rsidRPr="00E1692D" w:rsidRDefault="001E01EC" w:rsidP="000A7C82">
      <w:pPr>
        <w:pStyle w:val="SingleTxtGC"/>
        <w:rPr>
          <w:rFonts w:ascii="Time New Roman" w:eastAsia="SimHei" w:hAnsi="Time New Roman" w:hint="eastAsia"/>
          <w:snapToGrid/>
          <w:lang w:val="en-GB"/>
        </w:rPr>
      </w:pPr>
      <w:r w:rsidRPr="00E1692D">
        <w:rPr>
          <w:rFonts w:ascii="Time New Roman" w:eastAsia="SimHei" w:hAnsi="Time New Roman"/>
          <w:snapToGrid/>
          <w:lang w:val="en-GB"/>
        </w:rPr>
        <w:t>90.</w:t>
      </w:r>
      <w:r w:rsidR="000A7C8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委员会建议缔约国考虑批准《保护所有移徙工人及其家庭成员权利国际公约》和《保护所有人免遭强迫失踪国际公约》。</w:t>
      </w:r>
    </w:p>
    <w:p w:rsidR="008D0962" w:rsidRPr="00E1692D" w:rsidRDefault="001E01EC" w:rsidP="000A7C82">
      <w:pPr>
        <w:pStyle w:val="SingleTxtGC"/>
        <w:rPr>
          <w:rFonts w:ascii="Time New Roman" w:eastAsia="SimHei" w:hAnsi="Time New Roman" w:hint="eastAsia"/>
          <w:snapToGrid/>
          <w:lang w:val="en-GB"/>
        </w:rPr>
      </w:pPr>
      <w:r w:rsidRPr="00E1692D">
        <w:rPr>
          <w:rFonts w:ascii="Time New Roman" w:eastAsia="SimHei" w:hAnsi="Time New Roman"/>
          <w:snapToGrid/>
          <w:lang w:val="en-GB"/>
        </w:rPr>
        <w:t>91.</w:t>
      </w:r>
      <w:r w:rsidR="000A7C8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委员会建议缔约国充分考虑到《公约》规定的义务</w:t>
      </w:r>
      <w:r w:rsidRPr="00E1692D">
        <w:rPr>
          <w:rFonts w:ascii="Time New Roman" w:eastAsia="SimHei" w:hAnsi="Time New Roman"/>
          <w:snapToGrid/>
          <w:lang w:val="en-GB"/>
        </w:rPr>
        <w:t>，</w:t>
      </w:r>
      <w:r w:rsidR="008D0962" w:rsidRPr="00E1692D">
        <w:rPr>
          <w:rFonts w:ascii="Time New Roman" w:eastAsia="SimHei" w:hAnsi="Time New Roman"/>
          <w:snapToGrid/>
          <w:lang w:val="en-GB"/>
        </w:rPr>
        <w:t>并在国家执行《</w:t>
      </w:r>
      <w:r w:rsidRPr="00E1692D">
        <w:rPr>
          <w:rFonts w:ascii="Time New Roman" w:eastAsia="SimHei" w:hAnsi="Time New Roman"/>
          <w:snapToGrid/>
          <w:lang w:val="en-GB"/>
        </w:rPr>
        <w:t>2</w:t>
      </w:r>
      <w:r w:rsidR="008D0962" w:rsidRPr="00E1692D">
        <w:rPr>
          <w:rFonts w:ascii="Time New Roman" w:eastAsia="SimHei" w:hAnsi="Time New Roman"/>
          <w:snapToGrid/>
          <w:lang w:val="en-GB"/>
        </w:rPr>
        <w:t>0</w:t>
      </w:r>
      <w:r w:rsidRPr="00E1692D">
        <w:rPr>
          <w:rFonts w:ascii="Time New Roman" w:eastAsia="SimHei" w:hAnsi="Time New Roman"/>
          <w:snapToGrid/>
          <w:lang w:val="en-GB"/>
        </w:rPr>
        <w:t>3</w:t>
      </w:r>
      <w:r w:rsidR="008D0962" w:rsidRPr="00E1692D">
        <w:rPr>
          <w:rFonts w:ascii="Time New Roman" w:eastAsia="SimHei" w:hAnsi="Time New Roman"/>
          <w:snapToGrid/>
          <w:lang w:val="en-GB"/>
        </w:rPr>
        <w:t>0</w:t>
      </w:r>
      <w:r w:rsidR="008D0962" w:rsidRPr="00E1692D">
        <w:rPr>
          <w:rFonts w:ascii="Time New Roman" w:eastAsia="SimHei" w:hAnsi="Time New Roman"/>
          <w:snapToGrid/>
          <w:lang w:val="en-GB"/>
        </w:rPr>
        <w:t>年可持续发展议程》的过程中确保《公约》所载权利的充分享有</w:t>
      </w:r>
      <w:r w:rsidRPr="00E1692D">
        <w:rPr>
          <w:rFonts w:ascii="Time New Roman" w:eastAsia="SimHei" w:hAnsi="Time New Roman"/>
          <w:snapToGrid/>
          <w:lang w:val="en-GB"/>
        </w:rPr>
        <w:t>，</w:t>
      </w:r>
      <w:r w:rsidR="008D0962" w:rsidRPr="00E1692D">
        <w:rPr>
          <w:rFonts w:ascii="Time New Roman" w:eastAsia="SimHei" w:hAnsi="Time New Roman"/>
          <w:snapToGrid/>
          <w:lang w:val="en-GB"/>
        </w:rPr>
        <w:t>必要时寻求国际援助和合作。缔约国如能设立独立机制监测进展</w:t>
      </w:r>
      <w:r w:rsidRPr="00E1692D">
        <w:rPr>
          <w:rFonts w:ascii="Time New Roman" w:eastAsia="SimHei" w:hAnsi="Time New Roman"/>
          <w:snapToGrid/>
          <w:lang w:val="en-GB"/>
        </w:rPr>
        <w:t>，</w:t>
      </w:r>
      <w:r w:rsidR="008D0962" w:rsidRPr="00E1692D">
        <w:rPr>
          <w:rFonts w:ascii="Time New Roman" w:eastAsia="SimHei" w:hAnsi="Time New Roman"/>
          <w:snapToGrid/>
          <w:lang w:val="en-GB"/>
        </w:rPr>
        <w:t>将公共方案的受益者当作能够主张权利的权利持有人对待</w:t>
      </w:r>
      <w:r w:rsidRPr="00E1692D">
        <w:rPr>
          <w:rFonts w:ascii="Time New Roman" w:eastAsia="SimHei" w:hAnsi="Time New Roman"/>
          <w:snapToGrid/>
          <w:lang w:val="en-GB"/>
        </w:rPr>
        <w:t>，</w:t>
      </w:r>
      <w:r w:rsidR="008D0962" w:rsidRPr="00E1692D">
        <w:rPr>
          <w:rFonts w:ascii="Time New Roman" w:eastAsia="SimHei" w:hAnsi="Time New Roman"/>
          <w:snapToGrid/>
          <w:lang w:val="en-GB"/>
        </w:rPr>
        <w:t>将极大地有助于实现可持续发展目标。在参与、问责和不歧视的原则基础上落实可持续发展目标</w:t>
      </w:r>
      <w:r w:rsidRPr="00E1692D">
        <w:rPr>
          <w:rFonts w:ascii="Time New Roman" w:eastAsia="SimHei" w:hAnsi="Time New Roman"/>
          <w:snapToGrid/>
          <w:lang w:val="en-GB"/>
        </w:rPr>
        <w:t>，</w:t>
      </w:r>
      <w:r w:rsidR="008D0962" w:rsidRPr="00E1692D">
        <w:rPr>
          <w:rFonts w:ascii="Time New Roman" w:eastAsia="SimHei" w:hAnsi="Time New Roman"/>
          <w:snapToGrid/>
          <w:lang w:val="en-GB"/>
        </w:rPr>
        <w:t>将确保没有任何一个人掉队</w:t>
      </w:r>
      <w:r w:rsidR="008D0962" w:rsidRPr="00E1692D">
        <w:rPr>
          <w:rFonts w:ascii="Time New Roman" w:eastAsia="SimHei" w:hAnsi="Time New Roman"/>
          <w:snapToGrid/>
          <w:color w:val="222222"/>
          <w:lang w:val="en-GB"/>
        </w:rPr>
        <w:t>。</w:t>
      </w:r>
    </w:p>
    <w:p w:rsidR="008D0962" w:rsidRPr="00E1692D" w:rsidRDefault="001E01EC" w:rsidP="000A7C82">
      <w:pPr>
        <w:pStyle w:val="SingleTxtGC"/>
        <w:rPr>
          <w:rFonts w:ascii="Time New Roman" w:eastAsia="SimHei" w:hAnsi="Time New Roman" w:hint="eastAsia"/>
          <w:snapToGrid/>
          <w:lang w:val="en-GB"/>
        </w:rPr>
      </w:pPr>
      <w:r w:rsidRPr="00E1692D">
        <w:rPr>
          <w:rFonts w:ascii="Time New Roman" w:eastAsia="SimHei" w:hAnsi="Time New Roman"/>
          <w:snapToGrid/>
          <w:lang w:val="en-GB"/>
        </w:rPr>
        <w:t>92.</w:t>
      </w:r>
      <w:r w:rsidR="000A7C8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委员会建议缔约国采取措施</w:t>
      </w:r>
      <w:r w:rsidRPr="00E1692D">
        <w:rPr>
          <w:rFonts w:ascii="Time New Roman" w:eastAsia="SimHei" w:hAnsi="Time New Roman"/>
          <w:snapToGrid/>
          <w:lang w:val="en-GB"/>
        </w:rPr>
        <w:t>，</w:t>
      </w:r>
      <w:r w:rsidR="008D0962" w:rsidRPr="00E1692D">
        <w:rPr>
          <w:rFonts w:ascii="Time New Roman" w:eastAsia="SimHei" w:hAnsi="Time New Roman"/>
          <w:snapToGrid/>
          <w:lang w:val="en-GB"/>
        </w:rPr>
        <w:t>逐步制定和应用关于落实经济、社会和文化权利的适当指标</w:t>
      </w:r>
      <w:r w:rsidRPr="00E1692D">
        <w:rPr>
          <w:rFonts w:ascii="Time New Roman" w:eastAsia="SimHei" w:hAnsi="Time New Roman"/>
          <w:snapToGrid/>
          <w:lang w:val="en-GB"/>
        </w:rPr>
        <w:t>，</w:t>
      </w:r>
      <w:r w:rsidR="008D0962" w:rsidRPr="00E1692D">
        <w:rPr>
          <w:rFonts w:ascii="Time New Roman" w:eastAsia="SimHei" w:hAnsi="Time New Roman"/>
          <w:snapToGrid/>
          <w:lang w:val="en-GB"/>
        </w:rPr>
        <w:t>以方便评估缔约国在履行《公约》规定的对各阶层群体的义务方面所取得的进展。在这方面</w:t>
      </w:r>
      <w:r w:rsidRPr="00E1692D">
        <w:rPr>
          <w:rFonts w:ascii="Time New Roman" w:eastAsia="SimHei" w:hAnsi="Time New Roman"/>
          <w:snapToGrid/>
          <w:lang w:val="en-GB"/>
        </w:rPr>
        <w:t>，</w:t>
      </w:r>
      <w:r w:rsidR="008D0962" w:rsidRPr="00E1692D">
        <w:rPr>
          <w:rFonts w:ascii="Time New Roman" w:eastAsia="SimHei" w:hAnsi="Time New Roman"/>
          <w:snapToGrid/>
          <w:lang w:val="en-GB"/>
        </w:rPr>
        <w:t>委员会请缔约国参照联合国人权事务高级专员办事处制定的《人权指标概念和方法框架》</w:t>
      </w:r>
      <w:r w:rsidRPr="00E1692D">
        <w:rPr>
          <w:rFonts w:ascii="Time New Roman" w:eastAsia="SimHei" w:hAnsi="Time New Roman"/>
          <w:snapToGrid/>
          <w:lang w:val="en-GB"/>
        </w:rPr>
        <w:t>(HRI/MC/2</w:t>
      </w:r>
      <w:r w:rsidR="008D0962" w:rsidRPr="00E1692D">
        <w:rPr>
          <w:rFonts w:ascii="Time New Roman" w:eastAsia="SimHei" w:hAnsi="Time New Roman"/>
          <w:snapToGrid/>
          <w:lang w:val="en-GB"/>
        </w:rPr>
        <w:t>00</w:t>
      </w:r>
      <w:r w:rsidRPr="00E1692D">
        <w:rPr>
          <w:rFonts w:ascii="Time New Roman" w:eastAsia="SimHei" w:hAnsi="Time New Roman"/>
          <w:snapToGrid/>
          <w:lang w:val="en-GB"/>
        </w:rPr>
        <w:t>8/3)</w:t>
      </w:r>
      <w:r w:rsidR="008D0962" w:rsidRPr="00E1692D">
        <w:rPr>
          <w:rFonts w:ascii="Time New Roman" w:eastAsia="SimHei" w:hAnsi="Time New Roman"/>
          <w:snapToGrid/>
          <w:lang w:val="en-GB"/>
        </w:rPr>
        <w:t>。</w:t>
      </w:r>
    </w:p>
    <w:p w:rsidR="008D0962" w:rsidRPr="00E1692D" w:rsidRDefault="001E01EC" w:rsidP="000A7C82">
      <w:pPr>
        <w:pStyle w:val="SingleTxtGC"/>
        <w:rPr>
          <w:rFonts w:ascii="Time New Roman" w:eastAsia="SimHei" w:hAnsi="Time New Roman" w:hint="eastAsia"/>
          <w:snapToGrid/>
          <w:lang w:val="en-GB"/>
        </w:rPr>
      </w:pPr>
      <w:r w:rsidRPr="00E1692D">
        <w:rPr>
          <w:rFonts w:ascii="Time New Roman" w:eastAsia="SimHei" w:hAnsi="Time New Roman"/>
          <w:snapToGrid/>
          <w:lang w:val="en-GB"/>
        </w:rPr>
        <w:t>93.</w:t>
      </w:r>
      <w:r w:rsidR="000A7C8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委员会请缔约国向社会各界广泛传播本结论性意见</w:t>
      </w:r>
      <w:r w:rsidRPr="00E1692D">
        <w:rPr>
          <w:rFonts w:ascii="Time New Roman" w:eastAsia="SimHei" w:hAnsi="Time New Roman"/>
          <w:snapToGrid/>
          <w:lang w:val="en-GB"/>
        </w:rPr>
        <w:t>，</w:t>
      </w:r>
      <w:r w:rsidR="008D0962" w:rsidRPr="00E1692D">
        <w:rPr>
          <w:rFonts w:ascii="Time New Roman" w:eastAsia="SimHei" w:hAnsi="Time New Roman"/>
          <w:snapToGrid/>
          <w:lang w:val="en-GB"/>
        </w:rPr>
        <w:t>包括在联邦、省和地区三级</w:t>
      </w:r>
      <w:r w:rsidRPr="00E1692D">
        <w:rPr>
          <w:rFonts w:ascii="Time New Roman" w:eastAsia="SimHei" w:hAnsi="Time New Roman"/>
          <w:snapToGrid/>
          <w:lang w:val="en-GB"/>
        </w:rPr>
        <w:t>，</w:t>
      </w:r>
      <w:r w:rsidR="008D0962" w:rsidRPr="00E1692D">
        <w:rPr>
          <w:rFonts w:ascii="Time New Roman" w:eastAsia="SimHei" w:hAnsi="Time New Roman"/>
          <w:snapToGrid/>
          <w:lang w:val="en-GB"/>
        </w:rPr>
        <w:t>尤其是向议员、政府官员和司法部门传播</w:t>
      </w:r>
      <w:r w:rsidRPr="00E1692D">
        <w:rPr>
          <w:rFonts w:ascii="Time New Roman" w:eastAsia="SimHei" w:hAnsi="Time New Roman"/>
          <w:snapToGrid/>
          <w:lang w:val="en-GB"/>
        </w:rPr>
        <w:t>，</w:t>
      </w:r>
      <w:r w:rsidR="008D0962" w:rsidRPr="00E1692D">
        <w:rPr>
          <w:rFonts w:ascii="Time New Roman" w:eastAsia="SimHei" w:hAnsi="Time New Roman"/>
          <w:snapToGrid/>
          <w:lang w:val="en-GB"/>
        </w:rPr>
        <w:t>并在下一次定期报告中向委员会通报其为落实这些意见所采取的步骤。委员会鼓励缔约国让人权委员会、非政府组织和民间社会的其他成员参与本结论性意见的落实工作</w:t>
      </w:r>
      <w:r w:rsidRPr="00E1692D">
        <w:rPr>
          <w:rFonts w:ascii="Time New Roman" w:eastAsia="SimHei" w:hAnsi="Time New Roman"/>
          <w:snapToGrid/>
          <w:lang w:val="en-GB"/>
        </w:rPr>
        <w:t>，</w:t>
      </w:r>
      <w:r w:rsidR="008D0962" w:rsidRPr="00E1692D">
        <w:rPr>
          <w:rFonts w:ascii="Time New Roman" w:eastAsia="SimHei" w:hAnsi="Time New Roman"/>
          <w:snapToGrid/>
          <w:lang w:val="en-GB"/>
        </w:rPr>
        <w:t>并参与提交下一次定期报告前的国家协商进程。</w:t>
      </w:r>
    </w:p>
    <w:p w:rsidR="008D0962" w:rsidRPr="00E1692D" w:rsidRDefault="001E01EC" w:rsidP="006D0768">
      <w:pPr>
        <w:pStyle w:val="SingleTxtGC"/>
        <w:rPr>
          <w:rFonts w:ascii="Time New Roman" w:eastAsia="SimHei" w:hAnsi="Time New Roman" w:hint="eastAsia"/>
          <w:snapToGrid/>
          <w:lang w:val="en-GB"/>
        </w:rPr>
      </w:pPr>
      <w:r w:rsidRPr="00E1692D">
        <w:rPr>
          <w:rFonts w:ascii="Time New Roman" w:eastAsia="SimHei" w:hAnsi="Time New Roman"/>
          <w:snapToGrid/>
          <w:lang w:val="en-GB"/>
        </w:rPr>
        <w:t>94.</w:t>
      </w:r>
      <w:r w:rsidR="006D0768"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根据委员会通过的结论性意见后续行动程序</w:t>
      </w:r>
      <w:r w:rsidRPr="00E1692D">
        <w:rPr>
          <w:rFonts w:ascii="Time New Roman" w:eastAsia="SimHei" w:hAnsi="Time New Roman"/>
          <w:snapToGrid/>
          <w:lang w:val="en-GB"/>
        </w:rPr>
        <w:t>，</w:t>
      </w:r>
      <w:r w:rsidR="008D0962" w:rsidRPr="00E1692D">
        <w:rPr>
          <w:rFonts w:ascii="Time New Roman" w:eastAsia="SimHei" w:hAnsi="Time New Roman"/>
          <w:snapToGrid/>
          <w:lang w:val="en-GB"/>
        </w:rPr>
        <w:t>请缔约国在本结论性意见通过后</w:t>
      </w:r>
      <w:r w:rsidRPr="00E1692D">
        <w:rPr>
          <w:rFonts w:ascii="Time New Roman" w:eastAsia="SimHei" w:hAnsi="Time New Roman"/>
          <w:snapToGrid/>
          <w:lang w:val="en-GB"/>
        </w:rPr>
        <w:t>18</w:t>
      </w:r>
      <w:r w:rsidR="008D0962" w:rsidRPr="00E1692D">
        <w:rPr>
          <w:rFonts w:ascii="Time New Roman" w:eastAsia="SimHei" w:hAnsi="Time New Roman"/>
          <w:snapToGrid/>
          <w:lang w:val="en-GB"/>
        </w:rPr>
        <w:t>个月内提供资料</w:t>
      </w:r>
      <w:r w:rsidRPr="00E1692D">
        <w:rPr>
          <w:rFonts w:ascii="Time New Roman" w:eastAsia="SimHei" w:hAnsi="Time New Roman"/>
          <w:snapToGrid/>
          <w:lang w:val="en-GB"/>
        </w:rPr>
        <w:t>，</w:t>
      </w:r>
      <w:r w:rsidR="008D0962" w:rsidRPr="00E1692D">
        <w:rPr>
          <w:rFonts w:ascii="Time New Roman" w:eastAsia="SimHei" w:hAnsi="Time New Roman"/>
          <w:snapToGrid/>
          <w:lang w:val="en-GB"/>
        </w:rPr>
        <w:t>说明上文第</w:t>
      </w:r>
      <w:r w:rsidRPr="00E1692D">
        <w:rPr>
          <w:rFonts w:ascii="Time New Roman" w:eastAsia="SimHei" w:hAnsi="Time New Roman"/>
          <w:snapToGrid/>
          <w:lang w:val="en-GB"/>
        </w:rPr>
        <w:t>12</w:t>
      </w:r>
      <w:r w:rsidR="008D0962" w:rsidRPr="00E1692D">
        <w:rPr>
          <w:rFonts w:ascii="Time New Roman" w:eastAsia="SimHei" w:hAnsi="Time New Roman"/>
          <w:snapToGrid/>
          <w:lang w:val="en-GB"/>
        </w:rPr>
        <w:t>、</w:t>
      </w:r>
      <w:r w:rsidRPr="00E1692D">
        <w:rPr>
          <w:rFonts w:ascii="Time New Roman" w:eastAsia="SimHei" w:hAnsi="Time New Roman"/>
          <w:snapToGrid/>
          <w:lang w:val="en-GB"/>
        </w:rPr>
        <w:t>14</w:t>
      </w:r>
      <w:r w:rsidR="008D0962" w:rsidRPr="00E1692D">
        <w:rPr>
          <w:rFonts w:ascii="Time New Roman" w:eastAsia="SimHei" w:hAnsi="Time New Roman"/>
          <w:snapToGrid/>
          <w:lang w:val="en-GB"/>
        </w:rPr>
        <w:t>和</w:t>
      </w:r>
      <w:r w:rsidRPr="00E1692D">
        <w:rPr>
          <w:rFonts w:ascii="Time New Roman" w:eastAsia="SimHei" w:hAnsi="Time New Roman"/>
          <w:snapToGrid/>
          <w:lang w:val="en-GB"/>
        </w:rPr>
        <w:t>8</w:t>
      </w:r>
      <w:r w:rsidR="008D0962" w:rsidRPr="00E1692D">
        <w:rPr>
          <w:rFonts w:ascii="Time New Roman" w:eastAsia="SimHei" w:hAnsi="Time New Roman"/>
          <w:snapToGrid/>
          <w:lang w:val="en-GB"/>
        </w:rPr>
        <w:t>0</w:t>
      </w:r>
      <w:r w:rsidRPr="00E1692D">
        <w:rPr>
          <w:rFonts w:ascii="Time New Roman" w:eastAsia="SimHei" w:hAnsi="Time New Roman"/>
          <w:snapToGrid/>
          <w:lang w:val="en-GB"/>
        </w:rPr>
        <w:t>(a)</w:t>
      </w:r>
      <w:r w:rsidR="008D0962" w:rsidRPr="00E1692D">
        <w:rPr>
          <w:rFonts w:ascii="Time New Roman" w:eastAsia="SimHei" w:hAnsi="Time New Roman"/>
          <w:snapToGrid/>
          <w:lang w:val="en-GB"/>
        </w:rPr>
        <w:t>和</w:t>
      </w:r>
      <w:r w:rsidRPr="00E1692D">
        <w:rPr>
          <w:rFonts w:ascii="Time New Roman" w:eastAsia="SimHei" w:hAnsi="Time New Roman"/>
          <w:snapToGrid/>
          <w:lang w:val="en-GB"/>
        </w:rPr>
        <w:t>(b)</w:t>
      </w:r>
      <w:r w:rsidR="008D0962" w:rsidRPr="00E1692D">
        <w:rPr>
          <w:rFonts w:ascii="Time New Roman" w:eastAsia="SimHei" w:hAnsi="Time New Roman"/>
          <w:snapToGrid/>
          <w:lang w:val="en-GB"/>
        </w:rPr>
        <w:t>段所载建议的执行情况。</w:t>
      </w:r>
    </w:p>
    <w:p w:rsidR="008D0962" w:rsidRPr="00E1692D" w:rsidRDefault="001E01EC" w:rsidP="006D0768">
      <w:pPr>
        <w:pStyle w:val="SingleTxtGC"/>
        <w:rPr>
          <w:rFonts w:ascii="Time New Roman" w:eastAsia="SimHei" w:hAnsi="Time New Roman" w:hint="eastAsia"/>
          <w:snapToGrid/>
          <w:lang w:val="en-GB"/>
        </w:rPr>
      </w:pPr>
      <w:r w:rsidRPr="00E1692D">
        <w:rPr>
          <w:rFonts w:ascii="Time New Roman" w:eastAsia="SimHei" w:hAnsi="Time New Roman"/>
          <w:snapToGrid/>
          <w:lang w:val="en-GB"/>
        </w:rPr>
        <w:t>95.</w:t>
      </w:r>
      <w:r w:rsidR="006D0768"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委员会请缔约国在</w:t>
      </w:r>
      <w:r w:rsidRPr="00E1692D">
        <w:rPr>
          <w:rFonts w:ascii="Time New Roman" w:eastAsia="SimHei" w:hAnsi="Time New Roman"/>
          <w:snapToGrid/>
          <w:lang w:val="en-GB"/>
        </w:rPr>
        <w:t>2</w:t>
      </w:r>
      <w:r w:rsidR="008D0962" w:rsidRPr="00E1692D">
        <w:rPr>
          <w:rFonts w:ascii="Time New Roman" w:eastAsia="SimHei" w:hAnsi="Time New Roman"/>
          <w:snapToGrid/>
          <w:lang w:val="en-GB"/>
        </w:rPr>
        <w:t>0</w:t>
      </w:r>
      <w:r w:rsidRPr="00E1692D">
        <w:rPr>
          <w:rFonts w:ascii="Time New Roman" w:eastAsia="SimHei" w:hAnsi="Time New Roman"/>
          <w:snapToGrid/>
          <w:lang w:val="en-GB"/>
        </w:rPr>
        <w:t>22</w:t>
      </w:r>
      <w:r w:rsidR="008D0962" w:rsidRPr="00E1692D">
        <w:rPr>
          <w:rFonts w:ascii="Time New Roman" w:eastAsia="SimHei" w:hAnsi="Time New Roman"/>
          <w:snapToGrid/>
          <w:lang w:val="en-GB"/>
        </w:rPr>
        <w:t>年</w:t>
      </w:r>
      <w:r w:rsidRPr="00E1692D">
        <w:rPr>
          <w:rFonts w:ascii="Time New Roman" w:eastAsia="SimHei" w:hAnsi="Time New Roman"/>
          <w:snapToGrid/>
          <w:lang w:val="en-GB"/>
        </w:rPr>
        <w:t>6</w:t>
      </w:r>
      <w:r w:rsidR="008D0962" w:rsidRPr="00E1692D">
        <w:rPr>
          <w:rFonts w:ascii="Time New Roman" w:eastAsia="SimHei" w:hAnsi="Time New Roman"/>
          <w:snapToGrid/>
          <w:lang w:val="en-GB"/>
        </w:rPr>
        <w:t>月</w:t>
      </w:r>
      <w:r w:rsidRPr="00E1692D">
        <w:rPr>
          <w:rFonts w:ascii="Time New Roman" w:eastAsia="SimHei" w:hAnsi="Time New Roman"/>
          <w:snapToGrid/>
          <w:lang w:val="en-GB"/>
        </w:rPr>
        <w:t>3</w:t>
      </w:r>
      <w:r w:rsidR="008D0962" w:rsidRPr="00E1692D">
        <w:rPr>
          <w:rFonts w:ascii="Time New Roman" w:eastAsia="SimHei" w:hAnsi="Time New Roman"/>
          <w:snapToGrid/>
          <w:lang w:val="en-GB"/>
        </w:rPr>
        <w:t>0</w:t>
      </w:r>
      <w:r w:rsidR="008D0962" w:rsidRPr="00E1692D">
        <w:rPr>
          <w:rFonts w:ascii="Time New Roman" w:eastAsia="SimHei" w:hAnsi="Time New Roman"/>
          <w:snapToGrid/>
          <w:lang w:val="en-GB"/>
        </w:rPr>
        <w:t>日前提交按照委员会</w:t>
      </w:r>
      <w:r w:rsidRPr="00E1692D">
        <w:rPr>
          <w:rFonts w:ascii="Time New Roman" w:eastAsia="SimHei" w:hAnsi="Time New Roman"/>
          <w:snapToGrid/>
          <w:lang w:val="en-GB"/>
        </w:rPr>
        <w:t>2</w:t>
      </w:r>
      <w:r w:rsidR="008D0962" w:rsidRPr="00E1692D">
        <w:rPr>
          <w:rFonts w:ascii="Time New Roman" w:eastAsia="SimHei" w:hAnsi="Time New Roman"/>
          <w:snapToGrid/>
          <w:lang w:val="en-GB"/>
        </w:rPr>
        <w:t>00</w:t>
      </w:r>
      <w:r w:rsidRPr="00E1692D">
        <w:rPr>
          <w:rFonts w:ascii="Time New Roman" w:eastAsia="SimHei" w:hAnsi="Time New Roman"/>
          <w:snapToGrid/>
          <w:lang w:val="en-GB"/>
        </w:rPr>
        <w:t>8</w:t>
      </w:r>
      <w:r w:rsidR="008D0962" w:rsidRPr="00E1692D">
        <w:rPr>
          <w:rFonts w:ascii="Time New Roman" w:eastAsia="SimHei" w:hAnsi="Time New Roman"/>
          <w:snapToGrid/>
          <w:lang w:val="en-GB"/>
        </w:rPr>
        <w:t>年通过的报告准则</w:t>
      </w:r>
      <w:r w:rsidRPr="00E1692D">
        <w:rPr>
          <w:rFonts w:ascii="Time New Roman" w:eastAsia="SimHei" w:hAnsi="Time New Roman"/>
          <w:snapToGrid/>
          <w:lang w:val="en-GB"/>
        </w:rPr>
        <w:t>(E/C</w:t>
      </w:r>
      <w:r w:rsidR="008D0962" w:rsidRPr="00E1692D">
        <w:rPr>
          <w:rFonts w:ascii="Time New Roman" w:eastAsia="SimHei" w:hAnsi="Time New Roman"/>
          <w:snapToGrid/>
          <w:lang w:val="en-GB"/>
        </w:rPr>
        <w:t>.</w:t>
      </w:r>
      <w:r w:rsidRPr="00E1692D">
        <w:rPr>
          <w:rFonts w:ascii="Time New Roman" w:eastAsia="SimHei" w:hAnsi="Time New Roman"/>
          <w:snapToGrid/>
          <w:lang w:val="en-GB"/>
        </w:rPr>
        <w:t>12/2</w:t>
      </w:r>
      <w:r w:rsidR="008D0962" w:rsidRPr="00E1692D">
        <w:rPr>
          <w:rFonts w:ascii="Time New Roman" w:eastAsia="SimHei" w:hAnsi="Time New Roman"/>
          <w:snapToGrid/>
          <w:lang w:val="en-GB"/>
        </w:rPr>
        <w:t>00</w:t>
      </w:r>
      <w:r w:rsidRPr="00E1692D">
        <w:rPr>
          <w:rFonts w:ascii="Time New Roman" w:eastAsia="SimHei" w:hAnsi="Time New Roman"/>
          <w:snapToGrid/>
          <w:lang w:val="en-GB"/>
        </w:rPr>
        <w:t>8/2)</w:t>
      </w:r>
      <w:r w:rsidR="008D0962" w:rsidRPr="00E1692D">
        <w:rPr>
          <w:rFonts w:ascii="Time New Roman" w:eastAsia="SimHei" w:hAnsi="Time New Roman"/>
          <w:snapToGrid/>
          <w:lang w:val="en-GB"/>
        </w:rPr>
        <w:t>编写的第二次定期报告。委员会还请缔约国按照《根据国际人权条约提交报告的协调准则》</w:t>
      </w:r>
      <w:r w:rsidRPr="00E1692D">
        <w:rPr>
          <w:rFonts w:ascii="Time New Roman" w:eastAsia="SimHei" w:hAnsi="Time New Roman"/>
          <w:snapToGrid/>
          <w:lang w:val="en-GB"/>
        </w:rPr>
        <w:t>(</w:t>
      </w:r>
      <w:r w:rsidR="008D0962" w:rsidRPr="00E1692D">
        <w:rPr>
          <w:rFonts w:ascii="Time New Roman" w:eastAsia="SimHei" w:hAnsi="Time New Roman"/>
          <w:snapToGrid/>
          <w:lang w:val="en-GB"/>
        </w:rPr>
        <w:t>见</w:t>
      </w:r>
      <w:r w:rsidRPr="00E1692D">
        <w:rPr>
          <w:rFonts w:ascii="Time New Roman" w:eastAsia="SimHei" w:hAnsi="Time New Roman"/>
          <w:snapToGrid/>
          <w:lang w:val="en-GB"/>
        </w:rPr>
        <w:t>HRI/GEN/2/Rev</w:t>
      </w:r>
      <w:r w:rsidR="008D0962" w:rsidRPr="00E1692D">
        <w:rPr>
          <w:rFonts w:ascii="Time New Roman" w:eastAsia="SimHei" w:hAnsi="Time New Roman"/>
          <w:snapToGrid/>
          <w:lang w:val="en-GB"/>
        </w:rPr>
        <w:t>.</w:t>
      </w:r>
      <w:r w:rsidRPr="00E1692D">
        <w:rPr>
          <w:rFonts w:ascii="Time New Roman" w:eastAsia="SimHei" w:hAnsi="Time New Roman"/>
          <w:snapToGrid/>
          <w:lang w:val="en-GB"/>
        </w:rPr>
        <w:t>6,</w:t>
      </w:r>
      <w:r w:rsidR="008D0962" w:rsidRPr="00E1692D">
        <w:rPr>
          <w:rFonts w:ascii="Time New Roman" w:eastAsia="SimHei" w:hAnsi="Time New Roman"/>
          <w:snapToGrid/>
          <w:lang w:val="en-GB"/>
        </w:rPr>
        <w:t xml:space="preserve"> </w:t>
      </w:r>
      <w:r w:rsidR="008D0962" w:rsidRPr="00E1692D">
        <w:rPr>
          <w:rFonts w:ascii="Time New Roman" w:eastAsia="SimHei" w:hAnsi="Time New Roman"/>
          <w:snapToGrid/>
          <w:lang w:val="en-GB"/>
        </w:rPr>
        <w:t>第一章</w:t>
      </w:r>
      <w:r w:rsidRPr="00E1692D">
        <w:rPr>
          <w:rFonts w:ascii="Time New Roman" w:eastAsia="SimHei" w:hAnsi="Time New Roman"/>
          <w:snapToGrid/>
          <w:lang w:val="en-GB"/>
        </w:rPr>
        <w:t>)</w:t>
      </w:r>
      <w:r w:rsidR="008D0962" w:rsidRPr="00E1692D">
        <w:rPr>
          <w:rFonts w:ascii="Time New Roman" w:eastAsia="SimHei" w:hAnsi="Time New Roman"/>
          <w:snapToGrid/>
          <w:lang w:val="en-GB"/>
        </w:rPr>
        <w:t>提交其共同核心文件。</w:t>
      </w:r>
    </w:p>
    <w:p w:rsidR="006D0768" w:rsidRPr="002D6A9C" w:rsidRDefault="006D076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D0768" w:rsidRPr="006D0768" w:rsidRDefault="006D0768" w:rsidP="00966B4E">
      <w:pPr>
        <w:pStyle w:val="SingleTxtGC"/>
        <w:rPr>
          <w:rFonts w:eastAsiaTheme="minorEastAsia"/>
          <w:lang w:val="en-GB"/>
        </w:rPr>
      </w:pPr>
    </w:p>
    <w:sectPr w:rsidR="006D0768" w:rsidRPr="006D0768"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1EC" w:rsidRPr="000D319F" w:rsidRDefault="001E01EC" w:rsidP="000D319F">
      <w:pPr>
        <w:pStyle w:val="Footer"/>
        <w:spacing w:after="240"/>
        <w:ind w:left="907"/>
        <w:rPr>
          <w:rFonts w:asciiTheme="majorBidi" w:eastAsia="SimSun" w:hAnsiTheme="majorBidi" w:cstheme="majorBidi"/>
          <w:sz w:val="21"/>
          <w:szCs w:val="21"/>
          <w:lang w:val="en-US"/>
        </w:rPr>
      </w:pPr>
    </w:p>
    <w:p w:rsidR="001E01EC" w:rsidRPr="000D319F" w:rsidRDefault="001E01EC"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E01EC" w:rsidRPr="000D319F" w:rsidRDefault="001E01EC" w:rsidP="000D319F">
      <w:pPr>
        <w:pStyle w:val="Footer"/>
      </w:pPr>
    </w:p>
  </w:endnote>
  <w:endnote w:type="continuationNotice" w:id="1">
    <w:p w:rsidR="001E01EC" w:rsidRDefault="001E01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EC" w:rsidRPr="0092204E" w:rsidRDefault="001E01EC" w:rsidP="0092204E">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16777C">
      <w:rPr>
        <w:rStyle w:val="PageNumber"/>
        <w:noProof/>
      </w:rPr>
      <w:t>4</w:t>
    </w:r>
    <w:r>
      <w:rPr>
        <w:rStyle w:val="PageNumber"/>
      </w:rPr>
      <w:fldChar w:fldCharType="end"/>
    </w:r>
    <w:r>
      <w:rPr>
        <w:rStyle w:val="PageNumber"/>
      </w:rPr>
      <w:tab/>
    </w:r>
    <w:r w:rsidRPr="0092204E">
      <w:rPr>
        <w:rStyle w:val="PageNumber"/>
        <w:b w:val="0"/>
        <w:snapToGrid w:val="0"/>
        <w:sz w:val="16"/>
      </w:rPr>
      <w:t>GE.17-12298</w:t>
    </w:r>
    <w:r w:rsidR="002208D6">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EC" w:rsidRPr="0092204E" w:rsidRDefault="001E01EC" w:rsidP="0092204E">
    <w:pPr>
      <w:pStyle w:val="Footer"/>
      <w:tabs>
        <w:tab w:val="clear" w:pos="431"/>
        <w:tab w:val="right" w:pos="9638"/>
      </w:tabs>
      <w:rPr>
        <w:rStyle w:val="PageNumber"/>
      </w:rPr>
    </w:pPr>
    <w:r>
      <w:t>GE.17-12298</w:t>
    </w:r>
    <w:r w:rsidR="002208D6">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16777C">
      <w:rPr>
        <w:rStyle w:val="PageNumber"/>
        <w:noProof/>
      </w:rPr>
      <w:t>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EC" w:rsidRPr="00514321" w:rsidRDefault="001E01EC" w:rsidP="002208D6">
    <w:pPr>
      <w:pStyle w:val="Footer"/>
      <w:tabs>
        <w:tab w:val="left" w:pos="1701"/>
        <w:tab w:val="left" w:pos="2552"/>
        <w:tab w:val="left" w:pos="8448"/>
      </w:tabs>
      <w:spacing w:before="360"/>
      <w:rPr>
        <w:rFonts w:eastAsiaTheme="minorEastAsia"/>
        <w:b/>
        <w:sz w:val="21"/>
        <w:lang w:eastAsia="zh-CN"/>
      </w:rPr>
    </w:pPr>
    <w:r>
      <w:rPr>
        <w:sz w:val="20"/>
        <w:lang w:eastAsia="zh-CN"/>
      </w:rPr>
      <w:t>GE.17-12298</w:t>
    </w:r>
    <w:r w:rsidRPr="00EE277A">
      <w:rPr>
        <w:sz w:val="20"/>
        <w:lang w:eastAsia="zh-CN"/>
      </w:rPr>
      <w:t xml:space="preserve"> (</w:t>
    </w:r>
    <w:r w:rsidR="002208D6">
      <w:rPr>
        <w:sz w:val="20"/>
        <w:lang w:eastAsia="zh-CN"/>
      </w:rPr>
      <w:t>EXT</w:t>
    </w:r>
    <w:r w:rsidRPr="00EE277A">
      <w:rPr>
        <w:sz w:val="20"/>
        <w:lang w:eastAsia="zh-CN"/>
      </w:rPr>
      <w:t>)</w:t>
    </w:r>
  </w:p>
  <w:p w:rsidR="001E01EC" w:rsidRPr="00487939" w:rsidRDefault="001E01EC" w:rsidP="008D0962">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PAK/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AK/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1EC" w:rsidRPr="000157B1" w:rsidRDefault="001E01EC"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E01EC" w:rsidRPr="000157B1" w:rsidRDefault="001E01EC"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E01EC" w:rsidRDefault="001E01EC"/>
  </w:footnote>
  <w:footnote w:id="2">
    <w:p w:rsidR="001E01EC" w:rsidRPr="002C5E82" w:rsidRDefault="001E01EC" w:rsidP="008D0962">
      <w:pPr>
        <w:pStyle w:val="FootnoteText"/>
        <w:rPr>
          <w:color w:val="000000"/>
        </w:rPr>
      </w:pPr>
      <w:r>
        <w:tab/>
      </w:r>
      <w:r w:rsidRPr="00A1046C">
        <w:rPr>
          <w:rStyle w:val="FootnoteReference"/>
          <w:rFonts w:eastAsia="SimSun"/>
          <w:szCs w:val="21"/>
          <w:vertAlign w:val="baseline"/>
        </w:rPr>
        <w:t>*</w:t>
      </w:r>
      <w:r w:rsidRPr="00A1046C">
        <w:rPr>
          <w:sz w:val="21"/>
          <w:szCs w:val="21"/>
        </w:rPr>
        <w:tab/>
      </w:r>
      <w:r>
        <w:rPr>
          <w:rFonts w:hint="eastAsia"/>
        </w:rPr>
        <w:t>委员会第六十一届会议</w:t>
      </w:r>
      <w:r w:rsidR="00572DE8">
        <w:rPr>
          <w:rFonts w:hint="eastAsia"/>
        </w:rPr>
        <w:t>(</w:t>
      </w:r>
      <w:r>
        <w:rPr>
          <w:rFonts w:hint="eastAsia"/>
        </w:rPr>
        <w:t>2017</w:t>
      </w:r>
      <w:r>
        <w:rPr>
          <w:rFonts w:hint="eastAsia"/>
        </w:rPr>
        <w:t>年</w:t>
      </w:r>
      <w:r>
        <w:rPr>
          <w:rFonts w:hint="eastAsia"/>
        </w:rPr>
        <w:t>5</w:t>
      </w:r>
      <w:r>
        <w:rPr>
          <w:rFonts w:hint="eastAsia"/>
        </w:rPr>
        <w:t>月</w:t>
      </w:r>
      <w:r>
        <w:rPr>
          <w:rFonts w:hint="eastAsia"/>
        </w:rPr>
        <w:t>29</w:t>
      </w:r>
      <w:r>
        <w:rPr>
          <w:rFonts w:hint="eastAsia"/>
        </w:rPr>
        <w:t>日至</w:t>
      </w:r>
      <w:r>
        <w:rPr>
          <w:rFonts w:hint="eastAsia"/>
        </w:rPr>
        <w:t>6</w:t>
      </w:r>
      <w:r>
        <w:rPr>
          <w:rFonts w:hint="eastAsia"/>
        </w:rPr>
        <w:t>月</w:t>
      </w:r>
      <w:r>
        <w:rPr>
          <w:rFonts w:hint="eastAsia"/>
        </w:rPr>
        <w:t>23</w:t>
      </w:r>
      <w:r>
        <w:rPr>
          <w:rFonts w:hint="eastAsia"/>
        </w:rPr>
        <w:t>日</w:t>
      </w:r>
      <w:r w:rsidR="00572DE8">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EC" w:rsidRDefault="001E01EC" w:rsidP="0092204E">
    <w:pPr>
      <w:pStyle w:val="Header"/>
    </w:pPr>
    <w:r>
      <w:t>E/C.12/PAK/CO/1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EC" w:rsidRPr="00202A30" w:rsidRDefault="001E01EC" w:rsidP="0092204E">
    <w:pPr>
      <w:pStyle w:val="Header"/>
      <w:jc w:val="right"/>
    </w:pPr>
    <w:r>
      <w:t>E/C.12/PAK/CO/1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706829"/>
    <w:multiLevelType w:val="hybridMultilevel"/>
    <w:tmpl w:val="4D726E2E"/>
    <w:lvl w:ilvl="0" w:tplc="881E718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0DE23A8F"/>
    <w:multiLevelType w:val="hybridMultilevel"/>
    <w:tmpl w:val="9E36E79E"/>
    <w:lvl w:ilvl="0" w:tplc="B4A0CD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7A0AFE"/>
    <w:multiLevelType w:val="hybridMultilevel"/>
    <w:tmpl w:val="01C6532E"/>
    <w:lvl w:ilvl="0" w:tplc="A74805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D1A8D"/>
    <w:multiLevelType w:val="hybridMultilevel"/>
    <w:tmpl w:val="7B0E65F6"/>
    <w:lvl w:ilvl="0" w:tplc="69B0E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0AB7018"/>
    <w:multiLevelType w:val="hybridMultilevel"/>
    <w:tmpl w:val="45F2DE80"/>
    <w:lvl w:ilvl="0" w:tplc="897CD1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165500B"/>
    <w:multiLevelType w:val="hybridMultilevel"/>
    <w:tmpl w:val="0CF69DFA"/>
    <w:lvl w:ilvl="0" w:tplc="A04E73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34003A3"/>
    <w:multiLevelType w:val="hybridMultilevel"/>
    <w:tmpl w:val="867A8D7A"/>
    <w:lvl w:ilvl="0" w:tplc="4D8200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033DEC"/>
    <w:multiLevelType w:val="hybridMultilevel"/>
    <w:tmpl w:val="A536AA28"/>
    <w:lvl w:ilvl="0" w:tplc="4B707388">
      <w:start w:val="1"/>
      <w:numFmt w:val="lowerLetter"/>
      <w:lvlRestart w:val="0"/>
      <w:lvlText w:val="(%1)"/>
      <w:lvlJc w:val="left"/>
      <w:pPr>
        <w:tabs>
          <w:tab w:val="num" w:pos="2426"/>
        </w:tabs>
        <w:ind w:left="1134" w:firstLine="431"/>
      </w:pPr>
      <w:rPr>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AE13DBA"/>
    <w:multiLevelType w:val="hybridMultilevel"/>
    <w:tmpl w:val="8132E7D0"/>
    <w:lvl w:ilvl="0" w:tplc="CAD01D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B18039F"/>
    <w:multiLevelType w:val="hybridMultilevel"/>
    <w:tmpl w:val="10606EDC"/>
    <w:lvl w:ilvl="0" w:tplc="862E1B2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2DDA363D"/>
    <w:multiLevelType w:val="hybridMultilevel"/>
    <w:tmpl w:val="D2E66E88"/>
    <w:lvl w:ilvl="0" w:tplc="AA063AC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2F5938D7"/>
    <w:multiLevelType w:val="hybridMultilevel"/>
    <w:tmpl w:val="8EA4A8E8"/>
    <w:lvl w:ilvl="0" w:tplc="1EE8F3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7B3811"/>
    <w:multiLevelType w:val="hybridMultilevel"/>
    <w:tmpl w:val="2FE84824"/>
    <w:lvl w:ilvl="0" w:tplc="52E4766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15:restartNumberingAfterBreak="0">
    <w:nsid w:val="38F41B18"/>
    <w:multiLevelType w:val="hybridMultilevel"/>
    <w:tmpl w:val="262260AE"/>
    <w:lvl w:ilvl="0" w:tplc="405A3CA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15:restartNumberingAfterBreak="0">
    <w:nsid w:val="3F0D050D"/>
    <w:multiLevelType w:val="hybridMultilevel"/>
    <w:tmpl w:val="177656FA"/>
    <w:lvl w:ilvl="0" w:tplc="030C34D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15:restartNumberingAfterBreak="0">
    <w:nsid w:val="4193580A"/>
    <w:multiLevelType w:val="hybridMultilevel"/>
    <w:tmpl w:val="A4C23938"/>
    <w:lvl w:ilvl="0" w:tplc="2BEECE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36B1D7A"/>
    <w:multiLevelType w:val="hybridMultilevel"/>
    <w:tmpl w:val="27B83A02"/>
    <w:lvl w:ilvl="0" w:tplc="41803D9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15:restartNumberingAfterBreak="0">
    <w:nsid w:val="4851098E"/>
    <w:multiLevelType w:val="hybridMultilevel"/>
    <w:tmpl w:val="8276471E"/>
    <w:lvl w:ilvl="0" w:tplc="77D6E6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A1F55A5"/>
    <w:multiLevelType w:val="hybridMultilevel"/>
    <w:tmpl w:val="BB8EA7A2"/>
    <w:lvl w:ilvl="0" w:tplc="34E231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0D12824"/>
    <w:multiLevelType w:val="hybridMultilevel"/>
    <w:tmpl w:val="718C97A2"/>
    <w:lvl w:ilvl="0" w:tplc="F9747D4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15:restartNumberingAfterBreak="0">
    <w:nsid w:val="53D022DE"/>
    <w:multiLevelType w:val="hybridMultilevel"/>
    <w:tmpl w:val="56DEE5B8"/>
    <w:lvl w:ilvl="0" w:tplc="D0FCF750">
      <w:start w:val="1"/>
      <w:numFmt w:val="lowerLetter"/>
      <w:lvlText w:val="(%1)"/>
      <w:lvlJc w:val="left"/>
      <w:pPr>
        <w:ind w:left="3015" w:hanging="585"/>
      </w:pPr>
      <w:rPr>
        <w:rFonts w:hint="default"/>
      </w:rPr>
    </w:lvl>
    <w:lvl w:ilvl="1" w:tplc="04090019" w:tentative="1">
      <w:start w:val="1"/>
      <w:numFmt w:val="lowerLetter"/>
      <w:lvlText w:val="%2)"/>
      <w:lvlJc w:val="left"/>
      <w:pPr>
        <w:ind w:left="3270" w:hanging="420"/>
      </w:pPr>
    </w:lvl>
    <w:lvl w:ilvl="2" w:tplc="0409001B" w:tentative="1">
      <w:start w:val="1"/>
      <w:numFmt w:val="lowerRoman"/>
      <w:lvlText w:val="%3."/>
      <w:lvlJc w:val="right"/>
      <w:pPr>
        <w:ind w:left="3690" w:hanging="420"/>
      </w:pPr>
    </w:lvl>
    <w:lvl w:ilvl="3" w:tplc="0409000F" w:tentative="1">
      <w:start w:val="1"/>
      <w:numFmt w:val="decimal"/>
      <w:lvlText w:val="%4."/>
      <w:lvlJc w:val="left"/>
      <w:pPr>
        <w:ind w:left="4110" w:hanging="420"/>
      </w:pPr>
    </w:lvl>
    <w:lvl w:ilvl="4" w:tplc="04090019" w:tentative="1">
      <w:start w:val="1"/>
      <w:numFmt w:val="lowerLetter"/>
      <w:lvlText w:val="%5)"/>
      <w:lvlJc w:val="left"/>
      <w:pPr>
        <w:ind w:left="4530" w:hanging="420"/>
      </w:pPr>
    </w:lvl>
    <w:lvl w:ilvl="5" w:tplc="0409001B" w:tentative="1">
      <w:start w:val="1"/>
      <w:numFmt w:val="lowerRoman"/>
      <w:lvlText w:val="%6."/>
      <w:lvlJc w:val="right"/>
      <w:pPr>
        <w:ind w:left="4950" w:hanging="420"/>
      </w:pPr>
    </w:lvl>
    <w:lvl w:ilvl="6" w:tplc="0409000F" w:tentative="1">
      <w:start w:val="1"/>
      <w:numFmt w:val="decimal"/>
      <w:lvlText w:val="%7."/>
      <w:lvlJc w:val="left"/>
      <w:pPr>
        <w:ind w:left="5370" w:hanging="420"/>
      </w:pPr>
    </w:lvl>
    <w:lvl w:ilvl="7" w:tplc="04090019" w:tentative="1">
      <w:start w:val="1"/>
      <w:numFmt w:val="lowerLetter"/>
      <w:lvlText w:val="%8)"/>
      <w:lvlJc w:val="left"/>
      <w:pPr>
        <w:ind w:left="5790" w:hanging="420"/>
      </w:pPr>
    </w:lvl>
    <w:lvl w:ilvl="8" w:tplc="0409001B" w:tentative="1">
      <w:start w:val="1"/>
      <w:numFmt w:val="lowerRoman"/>
      <w:lvlText w:val="%9."/>
      <w:lvlJc w:val="right"/>
      <w:pPr>
        <w:ind w:left="6210" w:hanging="42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1D1C6A"/>
    <w:multiLevelType w:val="hybridMultilevel"/>
    <w:tmpl w:val="A03A3DFE"/>
    <w:lvl w:ilvl="0" w:tplc="3ABC9E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5831F78"/>
    <w:multiLevelType w:val="hybridMultilevel"/>
    <w:tmpl w:val="FA4C02C8"/>
    <w:lvl w:ilvl="0" w:tplc="C5B8C2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AB43EC7"/>
    <w:multiLevelType w:val="hybridMultilevel"/>
    <w:tmpl w:val="37CA97A6"/>
    <w:lvl w:ilvl="0" w:tplc="1ED8C0D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15:restartNumberingAfterBreak="0">
    <w:nsid w:val="6E2D7C88"/>
    <w:multiLevelType w:val="hybridMultilevel"/>
    <w:tmpl w:val="9FBC9880"/>
    <w:lvl w:ilvl="0" w:tplc="9EFA73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F097939"/>
    <w:multiLevelType w:val="hybridMultilevel"/>
    <w:tmpl w:val="557A7EEE"/>
    <w:lvl w:ilvl="0" w:tplc="B3B0E06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6" w15:restartNumberingAfterBreak="0">
    <w:nsid w:val="7511622C"/>
    <w:multiLevelType w:val="hybridMultilevel"/>
    <w:tmpl w:val="EA822E86"/>
    <w:lvl w:ilvl="0" w:tplc="A908043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7" w15:restartNumberingAfterBreak="0">
    <w:nsid w:val="780A7C76"/>
    <w:multiLevelType w:val="hybridMultilevel"/>
    <w:tmpl w:val="414C84B0"/>
    <w:lvl w:ilvl="0" w:tplc="A5BA63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2"/>
  </w:num>
  <w:num w:numId="3">
    <w:abstractNumId w:val="5"/>
  </w:num>
  <w:num w:numId="4">
    <w:abstractNumId w:val="0"/>
  </w:num>
  <w:num w:numId="5">
    <w:abstractNumId w:val="18"/>
  </w:num>
  <w:num w:numId="6">
    <w:abstractNumId w:val="8"/>
  </w:num>
  <w:num w:numId="7">
    <w:abstractNumId w:val="1"/>
  </w:num>
  <w:num w:numId="8">
    <w:abstractNumId w:val="28"/>
  </w:num>
  <w:num w:numId="9">
    <w:abstractNumId w:val="30"/>
  </w:num>
  <w:num w:numId="10">
    <w:abstractNumId w:val="38"/>
  </w:num>
  <w:num w:numId="11">
    <w:abstractNumId w:val="6"/>
  </w:num>
  <w:num w:numId="12">
    <w:abstractNumId w:val="14"/>
  </w:num>
  <w:num w:numId="13">
    <w:abstractNumId w:val="26"/>
  </w:num>
  <w:num w:numId="14">
    <w:abstractNumId w:val="13"/>
  </w:num>
  <w:num w:numId="15">
    <w:abstractNumId w:val="27"/>
  </w:num>
  <w:num w:numId="16">
    <w:abstractNumId w:val="25"/>
  </w:num>
  <w:num w:numId="17">
    <w:abstractNumId w:val="19"/>
  </w:num>
  <w:num w:numId="18">
    <w:abstractNumId w:val="34"/>
  </w:num>
  <w:num w:numId="19">
    <w:abstractNumId w:val="35"/>
  </w:num>
  <w:num w:numId="20">
    <w:abstractNumId w:val="12"/>
  </w:num>
  <w:num w:numId="21">
    <w:abstractNumId w:val="37"/>
  </w:num>
  <w:num w:numId="22">
    <w:abstractNumId w:val="3"/>
  </w:num>
  <w:num w:numId="23">
    <w:abstractNumId w:val="15"/>
  </w:num>
  <w:num w:numId="24">
    <w:abstractNumId w:val="24"/>
  </w:num>
  <w:num w:numId="25">
    <w:abstractNumId w:val="33"/>
  </w:num>
  <w:num w:numId="26">
    <w:abstractNumId w:val="17"/>
  </w:num>
  <w:num w:numId="27">
    <w:abstractNumId w:val="16"/>
  </w:num>
  <w:num w:numId="28">
    <w:abstractNumId w:val="10"/>
  </w:num>
  <w:num w:numId="29">
    <w:abstractNumId w:val="21"/>
  </w:num>
  <w:num w:numId="30">
    <w:abstractNumId w:val="22"/>
  </w:num>
  <w:num w:numId="31">
    <w:abstractNumId w:val="20"/>
  </w:num>
  <w:num w:numId="32">
    <w:abstractNumId w:val="9"/>
  </w:num>
  <w:num w:numId="33">
    <w:abstractNumId w:val="2"/>
  </w:num>
  <w:num w:numId="34">
    <w:abstractNumId w:val="31"/>
  </w:num>
  <w:num w:numId="35">
    <w:abstractNumId w:val="36"/>
  </w:num>
  <w:num w:numId="36">
    <w:abstractNumId w:val="29"/>
  </w:num>
  <w:num w:numId="37">
    <w:abstractNumId w:val="23"/>
  </w:num>
  <w:num w:numId="38">
    <w:abstractNumId w:val="1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04F"/>
    <w:rsid w:val="00011483"/>
    <w:rsid w:val="00051F8E"/>
    <w:rsid w:val="00072E35"/>
    <w:rsid w:val="00093AA4"/>
    <w:rsid w:val="000A2080"/>
    <w:rsid w:val="000A7C82"/>
    <w:rsid w:val="000D319F"/>
    <w:rsid w:val="000E204F"/>
    <w:rsid w:val="000E4D0E"/>
    <w:rsid w:val="00117F80"/>
    <w:rsid w:val="00125AC6"/>
    <w:rsid w:val="00144B69"/>
    <w:rsid w:val="00153E86"/>
    <w:rsid w:val="0016777C"/>
    <w:rsid w:val="001B1BD1"/>
    <w:rsid w:val="001C3EF2"/>
    <w:rsid w:val="001D17F6"/>
    <w:rsid w:val="001D2C3F"/>
    <w:rsid w:val="001E01EC"/>
    <w:rsid w:val="00204B42"/>
    <w:rsid w:val="002208D6"/>
    <w:rsid w:val="002231C3"/>
    <w:rsid w:val="0024417F"/>
    <w:rsid w:val="00250F8D"/>
    <w:rsid w:val="002E1C97"/>
    <w:rsid w:val="002F5834"/>
    <w:rsid w:val="00326EBF"/>
    <w:rsid w:val="00327FE4"/>
    <w:rsid w:val="003415CB"/>
    <w:rsid w:val="00392F6C"/>
    <w:rsid w:val="003B5136"/>
    <w:rsid w:val="003D7D4D"/>
    <w:rsid w:val="00404E14"/>
    <w:rsid w:val="00413D23"/>
    <w:rsid w:val="00422CB3"/>
    <w:rsid w:val="00427F63"/>
    <w:rsid w:val="0043742D"/>
    <w:rsid w:val="004A17D1"/>
    <w:rsid w:val="004B725D"/>
    <w:rsid w:val="004C0E41"/>
    <w:rsid w:val="004C4A0A"/>
    <w:rsid w:val="004D1163"/>
    <w:rsid w:val="00514321"/>
    <w:rsid w:val="00543EBA"/>
    <w:rsid w:val="005670B6"/>
    <w:rsid w:val="00572DE8"/>
    <w:rsid w:val="005E403A"/>
    <w:rsid w:val="00621CE8"/>
    <w:rsid w:val="00680656"/>
    <w:rsid w:val="00686126"/>
    <w:rsid w:val="006920A3"/>
    <w:rsid w:val="006A74C5"/>
    <w:rsid w:val="006B1119"/>
    <w:rsid w:val="006D0768"/>
    <w:rsid w:val="006E3E46"/>
    <w:rsid w:val="006E71B1"/>
    <w:rsid w:val="006F68BD"/>
    <w:rsid w:val="00705D89"/>
    <w:rsid w:val="00731A42"/>
    <w:rsid w:val="00767E69"/>
    <w:rsid w:val="0077079A"/>
    <w:rsid w:val="00784B79"/>
    <w:rsid w:val="007A5599"/>
    <w:rsid w:val="007B077E"/>
    <w:rsid w:val="00816936"/>
    <w:rsid w:val="00856233"/>
    <w:rsid w:val="00860F27"/>
    <w:rsid w:val="00861A68"/>
    <w:rsid w:val="00884263"/>
    <w:rsid w:val="00892685"/>
    <w:rsid w:val="008B0560"/>
    <w:rsid w:val="008B2BFA"/>
    <w:rsid w:val="008B6882"/>
    <w:rsid w:val="008D0962"/>
    <w:rsid w:val="008D3D9C"/>
    <w:rsid w:val="0091346E"/>
    <w:rsid w:val="0092204E"/>
    <w:rsid w:val="00933E63"/>
    <w:rsid w:val="00936F03"/>
    <w:rsid w:val="00943B69"/>
    <w:rsid w:val="00944CB3"/>
    <w:rsid w:val="00966B4E"/>
    <w:rsid w:val="00981FE5"/>
    <w:rsid w:val="009A4F2B"/>
    <w:rsid w:val="009B09D7"/>
    <w:rsid w:val="009B5DBA"/>
    <w:rsid w:val="009C64AA"/>
    <w:rsid w:val="009D35ED"/>
    <w:rsid w:val="00A03CB6"/>
    <w:rsid w:val="00A1046C"/>
    <w:rsid w:val="00A1364C"/>
    <w:rsid w:val="00A21076"/>
    <w:rsid w:val="00A3739A"/>
    <w:rsid w:val="00A4362C"/>
    <w:rsid w:val="00A52792"/>
    <w:rsid w:val="00A52DAF"/>
    <w:rsid w:val="00A84072"/>
    <w:rsid w:val="00AB3619"/>
    <w:rsid w:val="00B066CC"/>
    <w:rsid w:val="00B16570"/>
    <w:rsid w:val="00B2216B"/>
    <w:rsid w:val="00B45B2F"/>
    <w:rsid w:val="00B53320"/>
    <w:rsid w:val="00B630B9"/>
    <w:rsid w:val="00B8304C"/>
    <w:rsid w:val="00BB158D"/>
    <w:rsid w:val="00BC6522"/>
    <w:rsid w:val="00BE67C1"/>
    <w:rsid w:val="00C121D5"/>
    <w:rsid w:val="00C17349"/>
    <w:rsid w:val="00C21165"/>
    <w:rsid w:val="00C351AA"/>
    <w:rsid w:val="00C64998"/>
    <w:rsid w:val="00C7253F"/>
    <w:rsid w:val="00C97ACC"/>
    <w:rsid w:val="00CC207D"/>
    <w:rsid w:val="00CD606F"/>
    <w:rsid w:val="00D26A05"/>
    <w:rsid w:val="00D97B98"/>
    <w:rsid w:val="00DC671F"/>
    <w:rsid w:val="00DD5E98"/>
    <w:rsid w:val="00DE4DA7"/>
    <w:rsid w:val="00E1692D"/>
    <w:rsid w:val="00E16D62"/>
    <w:rsid w:val="00E33B38"/>
    <w:rsid w:val="00E47FE5"/>
    <w:rsid w:val="00E574AF"/>
    <w:rsid w:val="00F45AC3"/>
    <w:rsid w:val="00F46507"/>
    <w:rsid w:val="00F6447B"/>
    <w:rsid w:val="00F714DA"/>
    <w:rsid w:val="00F90004"/>
    <w:rsid w:val="00F96DEC"/>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EE78A0"/>
  <w15:docId w15:val="{FF8923DA-952B-4AE2-A30F-D38DFDFC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4C5"/>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B2216B"/>
    <w:rPr>
      <w:snapToGrid w:val="0"/>
      <w:sz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iPriority w:val="99"/>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uiPriority w:val="99"/>
    <w:rsid w:val="00884263"/>
    <w:rPr>
      <w:snapToGrid w:val="0"/>
      <w:sz w:val="18"/>
      <w:szCs w:val="18"/>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basedOn w:val="DefaultParagraphFont"/>
    <w:link w:val="4GCharCharCharCharChar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6A74C5"/>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E16D62"/>
    <w:pPr>
      <w:keepLines w:val="0"/>
      <w:spacing w:after="0"/>
    </w:pPr>
  </w:style>
  <w:style w:type="character" w:customStyle="1" w:styleId="EndnoteTextChar">
    <w:name w:val="Endnote Text Char"/>
    <w:aliases w:val="2_G Char"/>
    <w:basedOn w:val="DefaultParagraphFont"/>
    <w:link w:val="EndnoteText"/>
    <w:rsid w:val="00E16D62"/>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FF64CE"/>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FF64CE"/>
    <w:rPr>
      <w:rFonts w:eastAsia="Times New Roman"/>
      <w:snapToGrid w:val="0"/>
      <w:sz w:val="16"/>
      <w:szCs w:val="16"/>
      <w:lang w:val="en-GB" w:eastAsia="en-US"/>
    </w:rPr>
  </w:style>
  <w:style w:type="character" w:styleId="PageNumber">
    <w:name w:val="page number"/>
    <w:aliases w:val="7_G"/>
    <w:basedOn w:val="DefaultParagraphFont"/>
    <w:qFormat/>
    <w:rsid w:val="00FF64CE"/>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FF64CE"/>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numbering" w:customStyle="1" w:styleId="1">
    <w:name w:val="无列表1"/>
    <w:next w:val="NoList"/>
    <w:uiPriority w:val="99"/>
    <w:semiHidden/>
    <w:unhideWhenUsed/>
    <w:rsid w:val="008D0962"/>
  </w:style>
  <w:style w:type="paragraph" w:customStyle="1" w:styleId="HMG">
    <w:name w:val="_ H __M_G"/>
    <w:basedOn w:val="Normal"/>
    <w:next w:val="Normal"/>
    <w:rsid w:val="008D096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Normal"/>
    <w:next w:val="Normal"/>
    <w:rsid w:val="008D096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Normal"/>
    <w:next w:val="Normal"/>
    <w:rsid w:val="008D096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Normal"/>
    <w:next w:val="Normal"/>
    <w:rsid w:val="008D096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Normal"/>
    <w:next w:val="Normal"/>
    <w:rsid w:val="008D096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Normal"/>
    <w:next w:val="Normal"/>
    <w:rsid w:val="008D096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Normal"/>
    <w:link w:val="SingleTxtGChar"/>
    <w:rsid w:val="008D096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Normal"/>
    <w:next w:val="Normal"/>
    <w:rsid w:val="008D096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Normal"/>
    <w:next w:val="Normal"/>
    <w:rsid w:val="008D096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Normal"/>
    <w:next w:val="Normal"/>
    <w:rsid w:val="008D096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Normal"/>
    <w:next w:val="Normal"/>
    <w:rsid w:val="008D096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Normal"/>
    <w:rsid w:val="008D0962"/>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Normal"/>
    <w:rsid w:val="008D0962"/>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D0962"/>
    <w:pPr>
      <w:numPr>
        <w:numId w:val="7"/>
      </w:numPr>
      <w:tabs>
        <w:tab w:val="clear" w:pos="0"/>
        <w:tab w:val="num" w:pos="1996"/>
      </w:tabs>
      <w:ind w:left="1996" w:hanging="380"/>
    </w:pPr>
  </w:style>
  <w:style w:type="numbering" w:styleId="111111">
    <w:name w:val="Outline List 2"/>
    <w:basedOn w:val="NoList"/>
    <w:semiHidden/>
    <w:rsid w:val="008D0962"/>
    <w:pPr>
      <w:numPr>
        <w:numId w:val="9"/>
      </w:numPr>
    </w:pPr>
  </w:style>
  <w:style w:type="numbering" w:styleId="1ai">
    <w:name w:val="Outline List 1"/>
    <w:basedOn w:val="NoList"/>
    <w:semiHidden/>
    <w:rsid w:val="008D0962"/>
    <w:pPr>
      <w:numPr>
        <w:numId w:val="10"/>
      </w:numPr>
    </w:pPr>
  </w:style>
  <w:style w:type="character" w:styleId="BookTitle">
    <w:name w:val="Book Title"/>
    <w:basedOn w:val="DefaultParagraphFont"/>
    <w:uiPriority w:val="33"/>
    <w:semiHidden/>
    <w:rsid w:val="008D0962"/>
    <w:rPr>
      <w:b/>
      <w:bCs/>
      <w:smallCaps/>
      <w:spacing w:val="5"/>
    </w:rPr>
  </w:style>
  <w:style w:type="table" w:styleId="TableGrid">
    <w:name w:val="Table Grid"/>
    <w:basedOn w:val="TableNormal"/>
    <w:rsid w:val="008D0962"/>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8D0962"/>
    <w:rPr>
      <w:lang w:val="en-GB"/>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8D0962"/>
    <w:pPr>
      <w:tabs>
        <w:tab w:val="clear" w:pos="431"/>
      </w:tabs>
      <w:overflowPunct/>
      <w:adjustRightInd/>
      <w:snapToGrid/>
      <w:spacing w:after="160" w:line="240" w:lineRule="exact"/>
    </w:pPr>
    <w:rPr>
      <w:rFonts w:eastAsia="Times New Roman"/>
      <w:color w:val="0000FF"/>
      <w:vertAlign w:val="superscript"/>
    </w:rPr>
  </w:style>
  <w:style w:type="paragraph" w:styleId="TOC1">
    <w:name w:val="toc 1"/>
    <w:basedOn w:val="Normal"/>
    <w:next w:val="Normal"/>
    <w:autoRedefine/>
    <w:uiPriority w:val="39"/>
    <w:unhideWhenUsed/>
    <w:rsid w:val="008D0962"/>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TOC2">
    <w:name w:val="toc 2"/>
    <w:basedOn w:val="Normal"/>
    <w:next w:val="Normal"/>
    <w:autoRedefine/>
    <w:uiPriority w:val="39"/>
    <w:unhideWhenUsed/>
    <w:rsid w:val="008D0962"/>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TOC3">
    <w:name w:val="toc 3"/>
    <w:basedOn w:val="Normal"/>
    <w:next w:val="Normal"/>
    <w:autoRedefine/>
    <w:uiPriority w:val="39"/>
    <w:unhideWhenUsed/>
    <w:rsid w:val="008D0962"/>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customStyle="1" w:styleId="10">
    <w:name w:val="超链接1"/>
    <w:basedOn w:val="DefaultParagraphFont"/>
    <w:uiPriority w:val="99"/>
    <w:unhideWhenUsed/>
    <w:rsid w:val="008D0962"/>
    <w:rPr>
      <w:color w:val="0000FF"/>
      <w:u w:val="single"/>
    </w:rPr>
  </w:style>
  <w:style w:type="character" w:customStyle="1" w:styleId="shorttext">
    <w:name w:val="short_text"/>
    <w:basedOn w:val="DefaultParagraphFont"/>
    <w:rsid w:val="008D0962"/>
  </w:style>
  <w:style w:type="character" w:styleId="Hyperlink">
    <w:name w:val="Hyperlink"/>
    <w:basedOn w:val="DefaultParagraphFont"/>
    <w:uiPriority w:val="99"/>
    <w:semiHidden/>
    <w:unhideWhenUsed/>
    <w:rsid w:val="008D09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85713-2201-4261-86AC-3734F2BA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15</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1712298</vt:lpstr>
    </vt:vector>
  </TitlesOfParts>
  <Company>DCM</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1712298</dc:title>
  <dc:subject>E/C.12/PAK/CO/1</dc:subject>
  <dc:creator>nie</dc:creator>
  <cp:keywords/>
  <dc:description/>
  <cp:lastModifiedBy>Weixiu Yang</cp:lastModifiedBy>
  <cp:revision>3</cp:revision>
  <cp:lastPrinted>2017-12-07T13:20:00Z</cp:lastPrinted>
  <dcterms:created xsi:type="dcterms:W3CDTF">2017-12-07T13:20:00Z</dcterms:created>
  <dcterms:modified xsi:type="dcterms:W3CDTF">2017-12-07T13:21:00Z</dcterms:modified>
</cp:coreProperties>
</file>