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A5142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A5142C" w:rsidP="00A5142C">
            <w:pPr>
              <w:jc w:val="right"/>
            </w:pPr>
            <w:r w:rsidRPr="00A5142C">
              <w:rPr>
                <w:sz w:val="40"/>
              </w:rPr>
              <w:t>A</w:t>
            </w:r>
            <w:r>
              <w:t>/HRC/43/26</w:t>
            </w:r>
          </w:p>
        </w:tc>
      </w:tr>
      <w:tr w:rsidR="002D5AAC" w:rsidRPr="00A5142C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2039C0AB" wp14:editId="62A13324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A5142C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A5142C" w:rsidRDefault="00A5142C" w:rsidP="00A5142C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11 December 2019</w:t>
            </w:r>
          </w:p>
          <w:p w:rsidR="00A5142C" w:rsidRDefault="00A5142C" w:rsidP="00A5142C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A5142C" w:rsidRPr="00E71476" w:rsidRDefault="00A5142C" w:rsidP="00A5142C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:rsidR="00A5142C" w:rsidRPr="00A5142C" w:rsidRDefault="00DF71B9" w:rsidP="006F0B59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:rsidR="00A5142C" w:rsidRPr="00644153" w:rsidRDefault="00A5142C" w:rsidP="00A5142C">
      <w:pPr>
        <w:rPr>
          <w:b/>
          <w:bCs/>
        </w:rPr>
      </w:pPr>
      <w:r>
        <w:rPr>
          <w:b/>
          <w:bCs/>
        </w:rPr>
        <w:t>Сорок третья сессия</w:t>
      </w:r>
    </w:p>
    <w:p w:rsidR="00A5142C" w:rsidRPr="00644153" w:rsidRDefault="00A5142C" w:rsidP="00A5142C">
      <w:r>
        <w:t>24 февраля – 20 марта 2020 года</w:t>
      </w:r>
    </w:p>
    <w:p w:rsidR="00A5142C" w:rsidRPr="00644153" w:rsidRDefault="00A5142C" w:rsidP="00A5142C">
      <w:r>
        <w:t>Пункты 2 и 3 повестки дня</w:t>
      </w:r>
    </w:p>
    <w:p w:rsidR="00A5142C" w:rsidRPr="00644153" w:rsidRDefault="00A5142C" w:rsidP="00A5142C">
      <w:pPr>
        <w:spacing w:after="120"/>
        <w:rPr>
          <w:b/>
          <w:bCs/>
        </w:rPr>
      </w:pPr>
      <w:r>
        <w:rPr>
          <w:b/>
          <w:bCs/>
        </w:rPr>
        <w:t>Ежегодный доклад Верховного комиссара</w:t>
      </w:r>
      <w:r w:rsidRPr="00644153">
        <w:rPr>
          <w:b/>
          <w:bCs/>
        </w:rPr>
        <w:br/>
      </w:r>
      <w:r>
        <w:rPr>
          <w:b/>
          <w:bCs/>
        </w:rPr>
        <w:t>Организации Объединенных Наций по правам</w:t>
      </w:r>
      <w:r w:rsidRPr="00644153">
        <w:rPr>
          <w:b/>
          <w:bCs/>
        </w:rPr>
        <w:br/>
      </w:r>
      <w:r>
        <w:rPr>
          <w:b/>
          <w:bCs/>
        </w:rPr>
        <w:t>человека и доклады Управления Верховного</w:t>
      </w:r>
      <w:r w:rsidRPr="00644153">
        <w:rPr>
          <w:b/>
          <w:bCs/>
        </w:rPr>
        <w:br/>
      </w:r>
      <w:r>
        <w:rPr>
          <w:b/>
          <w:bCs/>
        </w:rPr>
        <w:t>комиссара и Генерального секретаря</w:t>
      </w:r>
    </w:p>
    <w:p w:rsidR="00CB0692" w:rsidRPr="00A5142C" w:rsidRDefault="00A5142C" w:rsidP="00A5142C">
      <w:r>
        <w:rPr>
          <w:b/>
          <w:bCs/>
        </w:rPr>
        <w:t xml:space="preserve">Поощрение и защита всех прав человека, </w:t>
      </w:r>
      <w:r w:rsidRPr="00644153">
        <w:rPr>
          <w:b/>
          <w:bCs/>
        </w:rPr>
        <w:br/>
      </w:r>
      <w:r>
        <w:rPr>
          <w:b/>
          <w:bCs/>
        </w:rPr>
        <w:t>гражданских,</w:t>
      </w:r>
      <w:r w:rsidRPr="00644153">
        <w:rPr>
          <w:b/>
          <w:bCs/>
        </w:rPr>
        <w:t xml:space="preserve"> </w:t>
      </w:r>
      <w:r>
        <w:rPr>
          <w:b/>
          <w:bCs/>
        </w:rPr>
        <w:t xml:space="preserve">политических, экономических, </w:t>
      </w:r>
      <w:r>
        <w:rPr>
          <w:b/>
          <w:bCs/>
        </w:rPr>
        <w:br/>
      </w:r>
      <w:r>
        <w:rPr>
          <w:b/>
          <w:bCs/>
        </w:rPr>
        <w:t>социальных и</w:t>
      </w:r>
      <w:r w:rsidRPr="00A5142C">
        <w:rPr>
          <w:b/>
          <w:bCs/>
        </w:rPr>
        <w:t xml:space="preserve"> </w:t>
      </w:r>
      <w:r>
        <w:rPr>
          <w:b/>
          <w:bCs/>
        </w:rPr>
        <w:t xml:space="preserve">культурных прав, </w:t>
      </w:r>
      <w:r>
        <w:rPr>
          <w:b/>
          <w:bCs/>
        </w:rPr>
        <w:br/>
      </w:r>
      <w:r>
        <w:rPr>
          <w:b/>
          <w:bCs/>
        </w:rPr>
        <w:t>включая право на развитие</w:t>
      </w:r>
    </w:p>
    <w:p w:rsidR="00A5142C" w:rsidRPr="00644153" w:rsidRDefault="00A5142C" w:rsidP="00A5142C">
      <w:pPr>
        <w:pStyle w:val="HChG"/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>Доклад Генерального секретаря о безопасности журналистов и проблеме безнаказанности</w:t>
      </w:r>
    </w:p>
    <w:p w:rsidR="00A5142C" w:rsidRPr="00644153" w:rsidRDefault="00A5142C" w:rsidP="00A5142C">
      <w:pPr>
        <w:pStyle w:val="H1G"/>
      </w:pPr>
      <w:r>
        <w:tab/>
      </w:r>
      <w:r>
        <w:tab/>
      </w:r>
      <w:r>
        <w:rPr>
          <w:bCs/>
        </w:rPr>
        <w:t xml:space="preserve">Записка </w:t>
      </w:r>
      <w:r>
        <w:rPr>
          <w:bCs/>
        </w:rPr>
        <w:t>Секретариата</w:t>
      </w:r>
    </w:p>
    <w:p w:rsidR="00A5142C" w:rsidRPr="00644153" w:rsidRDefault="00A5142C" w:rsidP="00A5142C">
      <w:pPr>
        <w:pStyle w:val="SingleTxtG"/>
      </w:pPr>
      <w:r>
        <w:t>1.</w:t>
      </w:r>
      <w:r>
        <w:tab/>
        <w:t>Настоящая записка представлена в соответствии с резолюцией 72/175 Генеральной Ассамблеи, в которой Ассамблея просила Генерального секретаря представить Ассамблее на ее семьдесят четвертой сессии и Совету по правам человека на его сорок третьей сессии доклад о безопасности журналистов.</w:t>
      </w:r>
    </w:p>
    <w:p w:rsidR="00A5142C" w:rsidRDefault="00A5142C" w:rsidP="00A5142C">
      <w:pPr>
        <w:pStyle w:val="SingleTxtG"/>
      </w:pPr>
      <w:r>
        <w:t>2.</w:t>
      </w:r>
      <w:r>
        <w:tab/>
        <w:t>Во исполнение вышеупомянутой просьбы Секретариат предлагает Совету по правам человека обратиться к докладу Генерального секретаря, представленному Генеральной Ассамблее</w:t>
      </w:r>
      <w:bookmarkStart w:id="0" w:name="_GoBack"/>
      <w:bookmarkEnd w:id="0"/>
      <w:r>
        <w:t>, по вопросу о безопасности журналистов и проблеме безнаказанности (A/74/314). В этом докладе Генерального секретаря представлен обзор нынешнего положения в области безопасности журналистов и мер, принятых на международном, региональном и национальном уровнях, в том числе Организацией Объединенных Наций, с учетом Плана действий Организации Объединенных Наций по обеспечению безопасности журналистов и проблеме безнаказанности.</w:t>
      </w:r>
    </w:p>
    <w:p w:rsidR="00A5142C" w:rsidRPr="00A5142C" w:rsidRDefault="00A5142C" w:rsidP="00A5142C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A5142C" w:rsidRPr="00A5142C" w:rsidSect="00A5142C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23D8" w:rsidRPr="00A312BC" w:rsidRDefault="007B23D8" w:rsidP="00A312BC"/>
  </w:endnote>
  <w:endnote w:type="continuationSeparator" w:id="0">
    <w:p w:rsidR="007B23D8" w:rsidRPr="00A312BC" w:rsidRDefault="007B23D8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142C" w:rsidRPr="00A5142C" w:rsidRDefault="00A5142C">
    <w:pPr>
      <w:pStyle w:val="a8"/>
    </w:pPr>
    <w:r w:rsidRPr="00A5142C">
      <w:rPr>
        <w:b/>
        <w:sz w:val="18"/>
      </w:rPr>
      <w:fldChar w:fldCharType="begin"/>
    </w:r>
    <w:r w:rsidRPr="00A5142C">
      <w:rPr>
        <w:b/>
        <w:sz w:val="18"/>
      </w:rPr>
      <w:instrText xml:space="preserve"> PAGE  \* MERGEFORMAT </w:instrText>
    </w:r>
    <w:r w:rsidRPr="00A5142C">
      <w:rPr>
        <w:b/>
        <w:sz w:val="18"/>
      </w:rPr>
      <w:fldChar w:fldCharType="separate"/>
    </w:r>
    <w:r>
      <w:rPr>
        <w:b/>
        <w:noProof/>
        <w:sz w:val="18"/>
      </w:rPr>
      <w:t>2</w:t>
    </w:r>
    <w:r w:rsidRPr="00A5142C">
      <w:rPr>
        <w:b/>
        <w:sz w:val="18"/>
      </w:rPr>
      <w:fldChar w:fldCharType="end"/>
    </w:r>
    <w:r>
      <w:rPr>
        <w:b/>
        <w:sz w:val="18"/>
      </w:rPr>
      <w:tab/>
    </w:r>
    <w:r>
      <w:t>GE.19-21346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142C" w:rsidRPr="00A5142C" w:rsidRDefault="00A5142C" w:rsidP="00A5142C">
    <w:pPr>
      <w:pStyle w:val="a8"/>
      <w:tabs>
        <w:tab w:val="clear" w:pos="9639"/>
        <w:tab w:val="right" w:pos="9638"/>
      </w:tabs>
      <w:rPr>
        <w:b/>
        <w:sz w:val="18"/>
      </w:rPr>
    </w:pPr>
    <w:r>
      <w:t>GE.19-21346</w:t>
    </w:r>
    <w:r>
      <w:tab/>
    </w:r>
    <w:r w:rsidRPr="00A5142C">
      <w:rPr>
        <w:b/>
        <w:sz w:val="18"/>
      </w:rPr>
      <w:fldChar w:fldCharType="begin"/>
    </w:r>
    <w:r w:rsidRPr="00A5142C">
      <w:rPr>
        <w:b/>
        <w:sz w:val="18"/>
      </w:rPr>
      <w:instrText xml:space="preserve"> PAGE  \* MERGEFORMAT </w:instrText>
    </w:r>
    <w:r w:rsidRPr="00A5142C">
      <w:rPr>
        <w:b/>
        <w:sz w:val="18"/>
      </w:rPr>
      <w:fldChar w:fldCharType="separate"/>
    </w:r>
    <w:r>
      <w:rPr>
        <w:b/>
        <w:noProof/>
        <w:sz w:val="18"/>
      </w:rPr>
      <w:t>3</w:t>
    </w:r>
    <w:r w:rsidRPr="00A5142C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A5142C" w:rsidRDefault="00A5142C" w:rsidP="00A5142C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698A042D" wp14:editId="6ECF259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19-</w:t>
    </w:r>
    <w:proofErr w:type="gramStart"/>
    <w:r>
      <w:t>21346  (</w:t>
    </w:r>
    <w:proofErr w:type="gramEnd"/>
    <w:r>
      <w:t>R)</w:t>
    </w:r>
    <w:r>
      <w:rPr>
        <w:lang w:val="en-US"/>
      </w:rPr>
      <w:t xml:space="preserve">  121219  121219</w:t>
    </w:r>
    <w:r>
      <w:br/>
    </w:r>
    <w:r w:rsidRPr="00A5142C">
      <w:rPr>
        <w:rFonts w:ascii="C39T30Lfz" w:hAnsi="C39T30Lfz"/>
        <w:kern w:val="14"/>
        <w:sz w:val="56"/>
      </w:rPr>
      <w:t></w:t>
    </w:r>
    <w:r w:rsidRPr="00A5142C">
      <w:rPr>
        <w:rFonts w:ascii="C39T30Lfz" w:hAnsi="C39T30Lfz"/>
        <w:kern w:val="14"/>
        <w:sz w:val="56"/>
      </w:rPr>
      <w:t></w:t>
    </w:r>
    <w:r w:rsidRPr="00A5142C">
      <w:rPr>
        <w:rFonts w:ascii="C39T30Lfz" w:hAnsi="C39T30Lfz"/>
        <w:kern w:val="14"/>
        <w:sz w:val="56"/>
      </w:rPr>
      <w:t></w:t>
    </w:r>
    <w:r w:rsidRPr="00A5142C">
      <w:rPr>
        <w:rFonts w:ascii="C39T30Lfz" w:hAnsi="C39T30Lfz"/>
        <w:kern w:val="14"/>
        <w:sz w:val="56"/>
      </w:rPr>
      <w:t></w:t>
    </w:r>
    <w:r w:rsidRPr="00A5142C">
      <w:rPr>
        <w:rFonts w:ascii="C39T30Lfz" w:hAnsi="C39T30Lfz"/>
        <w:kern w:val="14"/>
        <w:sz w:val="56"/>
      </w:rPr>
      <w:t></w:t>
    </w:r>
    <w:r w:rsidRPr="00A5142C">
      <w:rPr>
        <w:rFonts w:ascii="C39T30Lfz" w:hAnsi="C39T30Lfz"/>
        <w:kern w:val="14"/>
        <w:sz w:val="56"/>
      </w:rPr>
      <w:t></w:t>
    </w:r>
    <w:r w:rsidRPr="00A5142C">
      <w:rPr>
        <w:rFonts w:ascii="C39T30Lfz" w:hAnsi="C39T30Lfz"/>
        <w:kern w:val="14"/>
        <w:sz w:val="56"/>
      </w:rPr>
      <w:t></w:t>
    </w:r>
    <w:r w:rsidRPr="00A5142C">
      <w:rPr>
        <w:rFonts w:ascii="C39T30Lfz" w:hAnsi="C39T30Lfz"/>
        <w:kern w:val="14"/>
        <w:sz w:val="56"/>
      </w:rPr>
      <w:t></w:t>
    </w:r>
    <w:r w:rsidRPr="00A5142C">
      <w:rPr>
        <w:rFonts w:ascii="C39T30Lfz" w:hAnsi="C39T30Lfz"/>
        <w:kern w:val="14"/>
        <w:sz w:val="56"/>
      </w:rPr>
      <w:t></w:t>
    </w:r>
    <w:r>
      <w:rPr>
        <w:noProof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A/HRC/43/26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A/HRC/43/26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23D8" w:rsidRPr="001075E9" w:rsidRDefault="007B23D8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7B23D8" w:rsidRDefault="007B23D8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142C" w:rsidRPr="00A5142C" w:rsidRDefault="00A5142C">
    <w:pPr>
      <w:pStyle w:val="a5"/>
    </w:pPr>
    <w:fldSimple w:instr=" TITLE  \* MERGEFORMAT ">
      <w:r w:rsidR="00E3697B">
        <w:t>A/HRC/43/26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142C" w:rsidRPr="00A5142C" w:rsidRDefault="00A5142C" w:rsidP="00A5142C">
    <w:pPr>
      <w:pStyle w:val="a5"/>
      <w:jc w:val="right"/>
    </w:pPr>
    <w:fldSimple w:instr=" TITLE  \* MERGEFORMAT ">
      <w:r w:rsidR="00E3697B">
        <w:t>A/HRC/43/26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6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revisionView w:inkAnnotation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23D8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501D7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81C24"/>
    <w:rsid w:val="003958D0"/>
    <w:rsid w:val="003B00E5"/>
    <w:rsid w:val="003B3FBC"/>
    <w:rsid w:val="00407B78"/>
    <w:rsid w:val="00424203"/>
    <w:rsid w:val="00452493"/>
    <w:rsid w:val="00454E07"/>
    <w:rsid w:val="00472C5C"/>
    <w:rsid w:val="00484B62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C6883"/>
    <w:rsid w:val="006D461A"/>
    <w:rsid w:val="006F0B59"/>
    <w:rsid w:val="006F35EE"/>
    <w:rsid w:val="007021FF"/>
    <w:rsid w:val="00707123"/>
    <w:rsid w:val="00712895"/>
    <w:rsid w:val="00757357"/>
    <w:rsid w:val="00782C09"/>
    <w:rsid w:val="007B23D8"/>
    <w:rsid w:val="007D3BD5"/>
    <w:rsid w:val="007D5A02"/>
    <w:rsid w:val="00825F8D"/>
    <w:rsid w:val="00834B71"/>
    <w:rsid w:val="0086445C"/>
    <w:rsid w:val="00865660"/>
    <w:rsid w:val="00894693"/>
    <w:rsid w:val="008A08D7"/>
    <w:rsid w:val="008B6909"/>
    <w:rsid w:val="008D261C"/>
    <w:rsid w:val="00906890"/>
    <w:rsid w:val="00911BE4"/>
    <w:rsid w:val="009275CF"/>
    <w:rsid w:val="00936A21"/>
    <w:rsid w:val="00951972"/>
    <w:rsid w:val="009604DF"/>
    <w:rsid w:val="009608F3"/>
    <w:rsid w:val="009675B6"/>
    <w:rsid w:val="009A24AC"/>
    <w:rsid w:val="00A01942"/>
    <w:rsid w:val="00A10122"/>
    <w:rsid w:val="00A312BC"/>
    <w:rsid w:val="00A5142C"/>
    <w:rsid w:val="00A84021"/>
    <w:rsid w:val="00A84D35"/>
    <w:rsid w:val="00A917B3"/>
    <w:rsid w:val="00AB4B51"/>
    <w:rsid w:val="00B10CC7"/>
    <w:rsid w:val="00B25BD7"/>
    <w:rsid w:val="00B539E7"/>
    <w:rsid w:val="00B62458"/>
    <w:rsid w:val="00BC18B2"/>
    <w:rsid w:val="00BD33EE"/>
    <w:rsid w:val="00BE0674"/>
    <w:rsid w:val="00C106D6"/>
    <w:rsid w:val="00C60F0C"/>
    <w:rsid w:val="00C805C9"/>
    <w:rsid w:val="00C92939"/>
    <w:rsid w:val="00CA1679"/>
    <w:rsid w:val="00CB0692"/>
    <w:rsid w:val="00CB151C"/>
    <w:rsid w:val="00CE5A1A"/>
    <w:rsid w:val="00CF55F6"/>
    <w:rsid w:val="00D33D63"/>
    <w:rsid w:val="00D83562"/>
    <w:rsid w:val="00D90028"/>
    <w:rsid w:val="00D90138"/>
    <w:rsid w:val="00DC2121"/>
    <w:rsid w:val="00DD78D1"/>
    <w:rsid w:val="00DF71B9"/>
    <w:rsid w:val="00E3697B"/>
    <w:rsid w:val="00E71476"/>
    <w:rsid w:val="00E73F76"/>
    <w:rsid w:val="00EA2AAD"/>
    <w:rsid w:val="00EA2C9F"/>
    <w:rsid w:val="00EA420E"/>
    <w:rsid w:val="00EC27E8"/>
    <w:rsid w:val="00EC3F0F"/>
    <w:rsid w:val="00ED0BDA"/>
    <w:rsid w:val="00EF1360"/>
    <w:rsid w:val="00EF3220"/>
    <w:rsid w:val="00F43903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293457E6"/>
  <w15:docId w15:val="{C60EF723-9BC0-475D-9F59-FF862D8B40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DC212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1</TotalTime>
  <Pages>1</Pages>
  <Words>187</Words>
  <Characters>1325</Characters>
  <Application>Microsoft Office Word</Application>
  <DocSecurity>0</DocSecurity>
  <Lines>37</Lines>
  <Paragraphs>17</Paragraphs>
  <ScaleCrop>false</ScaleCrop>
  <HeadingPairs>
    <vt:vector size="8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4" baseType="lpstr">
      <vt:lpstr>A/</vt:lpstr>
      <vt:lpstr>A/</vt:lpstr>
      <vt:lpstr>A/</vt:lpstr>
      <vt:lpstr>A/</vt:lpstr>
    </vt:vector>
  </TitlesOfParts>
  <Company>DCM</Company>
  <LinksUpToDate>false</LinksUpToDate>
  <CharactersWithSpaces>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A/HRC/43/26</dc:title>
  <dc:subject/>
  <dc:creator>Marina KOROTKOVA</dc:creator>
  <cp:keywords/>
  <cp:lastModifiedBy>Marina Korotkova</cp:lastModifiedBy>
  <cp:revision>3</cp:revision>
  <cp:lastPrinted>2019-12-12T10:18:00Z</cp:lastPrinted>
  <dcterms:created xsi:type="dcterms:W3CDTF">2019-12-12T10:18:00Z</dcterms:created>
  <dcterms:modified xsi:type="dcterms:W3CDTF">2019-12-12T10:19:00Z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