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45204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281204     2</w:t>
                  </w:r>
                  <w:r>
                    <w:t>9</w:t>
                  </w:r>
                  <w:r>
                    <w:rPr>
                      <w:lang w:val="en-US"/>
                    </w:rPr>
                    <w:t>1204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7951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Add.101</w:t>
            </w:r>
            <w:proofErr w:type="spellEnd"/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t xml:space="preserve">14 </w:t>
            </w:r>
            <w:r>
              <w:rPr>
                <w:lang w:val="en-US"/>
              </w:rPr>
              <w:t>December</w:t>
            </w:r>
            <w:r>
              <w:t xml:space="preserve"> 2004</w:t>
            </w: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третья сессия</w:t>
      </w:r>
    </w:p>
    <w:p w:rsidR="00000000" w:rsidRDefault="00000000">
      <w:r>
        <w:t>8-26 ноября 2004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Заключительные замечания Комитета по экономическим,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МАЛЬТА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Мальты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.58) на своих 32</w:t>
      </w:r>
      <w:r>
        <w:noBreakHyphen/>
        <w:t>м и 33</w:t>
      </w:r>
      <w:r>
        <w:noBreakHyphen/>
        <w:t>м заседаниях, состоявшихся 9 ноября 2004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.12/2004/</w:t>
      </w:r>
      <w:r>
        <w:rPr>
          <w:lang w:val="en-US"/>
        </w:rPr>
        <w:t>SR</w:t>
      </w:r>
      <w:r>
        <w:t>.32-33), и на своем 56</w:t>
      </w:r>
      <w:r>
        <w:noBreakHyphen/>
        <w:t>м заседании, состоявшемся 26 ноября 2004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.12/2004/</w:t>
      </w:r>
      <w:r>
        <w:rPr>
          <w:lang w:val="en-US"/>
        </w:rPr>
        <w:t>SR</w:t>
      </w:r>
      <w:r>
        <w:t>.56), принял нижеследующие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lang w:val="en-US"/>
        </w:rPr>
      </w:pPr>
      <w:r>
        <w:t>2.</w:t>
      </w:r>
      <w:r>
        <w:tab/>
        <w:t>Комитет приветствует представление первоначального доклада государства-участника, который был подготовлен в соответствии с руководящими принципами Комитета.  Он высоко оценивает также исчерпывающие письменные ответы на перечень вопросов и приветствует откровенный и конструктивный характер диалога с делегацией высокопоставленных представителей государства-участника.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высокий общий уровень защиты экономических, социальных и культурных прав на Мальте и неизменные усилия государства-участника по повышению эффективности защиты этих прав.</w:t>
      </w:r>
    </w:p>
    <w:p w:rsidR="00000000" w:rsidRDefault="00000000"/>
    <w:p w:rsidR="00000000" w:rsidRDefault="00000000">
      <w:r>
        <w:t>4.</w:t>
      </w:r>
      <w:r>
        <w:tab/>
        <w:t>Комитет приветствует разработку ряда национальных планов действий, таких, как Национальный план действий по обеспечению занятости и Национальный план действий по борьбе с социальной изоляцией, которые направлены на повышение эффективности защиты экономических, социальных и культурных прав.</w:t>
      </w:r>
    </w:p>
    <w:p w:rsidR="00000000" w:rsidRDefault="00000000"/>
    <w:p w:rsidR="00000000" w:rsidRDefault="00000000">
      <w:r>
        <w:t>5.</w:t>
      </w:r>
      <w:r>
        <w:tab/>
        <w:t>Комитет приветствует закон о поощрении равенства между мужчинами и женщинами 2003 года и создание Национальной комиссии по поощрению равенства между мужчинами и женщинами.</w:t>
      </w:r>
    </w:p>
    <w:p w:rsidR="00000000" w:rsidRDefault="00000000"/>
    <w:p w:rsidR="00000000" w:rsidRDefault="00000000">
      <w:r>
        <w:t>6.</w:t>
      </w:r>
      <w:r>
        <w:tab/>
        <w:t>Комитет приветствует создание в 1987 году Национальной комиссии по делам инвалидов и принятие в 2000 году закона о равных возможностях для инвалидов.</w:t>
      </w:r>
    </w:p>
    <w:p w:rsidR="00000000" w:rsidRDefault="00000000"/>
    <w:p w:rsidR="00000000" w:rsidRDefault="00000000">
      <w:r>
        <w:t>7.</w:t>
      </w:r>
      <w:r>
        <w:tab/>
        <w:t xml:space="preserve">Комитет приветствует создание в 1995 году Бюро </w:t>
      </w:r>
      <w:proofErr w:type="spellStart"/>
      <w:r>
        <w:t>омбудсмена</w:t>
      </w:r>
      <w:proofErr w:type="spellEnd"/>
      <w:r>
        <w:t>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Комитет отмечает отсутствие каких-либо существенных факторов или трудностей, препятствующих эффективному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 xml:space="preserve">Комитет отмечает общую сложность оценки прогресса в деле осуществления прав, закрепленных в Пакте, ввиду отсутствия в информации, представленной государством-участником, сопоставительных и </w:t>
      </w:r>
      <w:proofErr w:type="spellStart"/>
      <w:r>
        <w:t>дезагрегированных</w:t>
      </w:r>
      <w:proofErr w:type="spellEnd"/>
      <w:r>
        <w:t xml:space="preserve"> данных.</w:t>
      </w:r>
    </w:p>
    <w:p w:rsidR="00000000" w:rsidRDefault="00000000"/>
    <w:p w:rsidR="00000000" w:rsidRDefault="00000000">
      <w:r>
        <w:t>10.</w:t>
      </w:r>
      <w:r>
        <w:tab/>
        <w:t>Комитет выражает сожаление по поводу того, что Пакт не включен в законодательном порядке во внутреннюю правовую систему и поэтому на него нельзя непосредственно ссылаться в национальных судах.</w:t>
      </w:r>
    </w:p>
    <w:p w:rsidR="00000000" w:rsidRDefault="00000000"/>
    <w:p w:rsidR="00000000" w:rsidRDefault="00000000">
      <w:r>
        <w:t>11.</w:t>
      </w:r>
      <w:r>
        <w:tab/>
        <w:t>Комитет испытывает озабоченность по поводу того, что сохраняющиеся культурные стереотипы, касающиеся роли женщин, негативно влияют на равенство в осуществлении прав как мужчин, так и женщин.  В этом контексте Комитет с озабоченностью отмечает, что женщины по</w:t>
      </w:r>
      <w:r>
        <w:noBreakHyphen/>
        <w:t xml:space="preserve">прежнему в основном </w:t>
      </w:r>
      <w:proofErr w:type="spellStart"/>
      <w:r>
        <w:t>недопредставлены</w:t>
      </w:r>
      <w:proofErr w:type="spellEnd"/>
      <w:r>
        <w:t xml:space="preserve"> в системе государственной службы и что в государстве-участнике нет судей-женщин.</w:t>
      </w:r>
    </w:p>
    <w:p w:rsidR="00000000" w:rsidRDefault="00000000"/>
    <w:p w:rsidR="00000000" w:rsidRDefault="00000000">
      <w:r>
        <w:t>12.</w:t>
      </w:r>
      <w:r>
        <w:tab/>
        <w:t>Комитет с озабоченностью отмечает тенденцию к повышению показателей безработицы среди молодежи и рост долговременной безработицы.</w:t>
      </w:r>
    </w:p>
    <w:p w:rsidR="00000000" w:rsidRDefault="00000000"/>
    <w:p w:rsidR="00000000" w:rsidRDefault="00000000">
      <w:r>
        <w:t>13.</w:t>
      </w:r>
      <w:r>
        <w:tab/>
        <w:t xml:space="preserve">Отмечая меры, принятые государством-участником для поощрения прав инвалидов, Комитет обеспокоен отсутствием механизмов стимулирования работодателей к найму на работу инвалидов.  </w:t>
      </w:r>
    </w:p>
    <w:p w:rsidR="00000000" w:rsidRDefault="00000000"/>
    <w:p w:rsidR="00000000" w:rsidRDefault="00000000">
      <w:r>
        <w:t>14.</w:t>
      </w:r>
      <w:r>
        <w:tab/>
        <w:t>Комитет озабочен тем, что уровень участия женщин на рынке труда по</w:t>
      </w:r>
      <w:r>
        <w:noBreakHyphen/>
        <w:t xml:space="preserve">прежнему остается очень низким.  Он с озабоченностью отмечает также значительный разрыв в уровнях заработной платы мужчин и женщин и очень низкую </w:t>
      </w:r>
      <w:proofErr w:type="spellStart"/>
      <w:r>
        <w:t>представленность</w:t>
      </w:r>
      <w:proofErr w:type="spellEnd"/>
      <w:r>
        <w:t xml:space="preserve"> женщин на старших руководящих постах.</w:t>
      </w:r>
    </w:p>
    <w:p w:rsidR="00000000" w:rsidRDefault="00000000"/>
    <w:p w:rsidR="00000000" w:rsidRDefault="00000000">
      <w:r>
        <w:t>15.</w:t>
      </w:r>
      <w:r>
        <w:tab/>
        <w:t>Комитет испытывает озабоченность по поводу того, что женщинам в государстве-участнике по</w:t>
      </w:r>
      <w:r>
        <w:noBreakHyphen/>
        <w:t xml:space="preserve">прежнему трудно сочетать работу с выполнением семейных обязанностей.  Кроме того, Комитет с озабоченностью отмечает, что принятые меры, включая более гибкие процедуры предоставления отпусков родителям, в основном ориентированы на женщин, задействованных на государственной службе, и не применяются к женщинам, работающим в частном секторе. </w:t>
      </w:r>
    </w:p>
    <w:p w:rsidR="00000000" w:rsidRDefault="00000000"/>
    <w:p w:rsidR="00000000" w:rsidRDefault="00000000">
      <w:r>
        <w:t>16.</w:t>
      </w:r>
      <w:r>
        <w:tab/>
        <w:t>Комитет с озабоченностью отмечает высокий показатель количества промышленных аварий в государстве-участнике.</w:t>
      </w:r>
    </w:p>
    <w:p w:rsidR="00000000" w:rsidRDefault="00000000"/>
    <w:p w:rsidR="00000000" w:rsidRDefault="00000000">
      <w:r>
        <w:t>17.</w:t>
      </w:r>
      <w:r>
        <w:tab/>
        <w:t>Комитет испытывает озабоченность по поводу того, что закон о трудовых отношениях необоснованно ограничивает право на забастовку, предусматривая обязательную арбитражную процедуру для урегулирования трудовых конфликтов.</w:t>
      </w:r>
    </w:p>
    <w:p w:rsidR="00000000" w:rsidRDefault="00000000"/>
    <w:p w:rsidR="00000000" w:rsidRDefault="00000000">
      <w:r>
        <w:t>18.</w:t>
      </w:r>
      <w:r>
        <w:tab/>
        <w:t>Комитет с озабоченностью отмечает, что государство-участник не ратифицировало ряд конвенций МОТ в области трудовых прав и социального обеспечения, в том числе Конвенции № 102, 117, 118 и 122.</w:t>
      </w:r>
    </w:p>
    <w:p w:rsidR="00000000" w:rsidRDefault="00000000"/>
    <w:p w:rsidR="00000000" w:rsidRDefault="00000000">
      <w:r>
        <w:t>19.</w:t>
      </w:r>
      <w:r>
        <w:tab/>
        <w:t>Отмечая, что для жертв бытового насилия предусмотрены различные формы помощи, Комитет выражает озабоченность по поводу того, что в настоящее время бытовое насилие не определено в законе как отдельное преступление, а это затрудняет процесс защиты своих прав для жертв насилия.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20.</w:t>
      </w:r>
      <w:r>
        <w:tab/>
        <w:t>Комитет с озабоченностью отмечает, что в Гражданском кодексе государства-участника проводится различие между "законнорожденными" и "незаконнорожденными" детьми и что дети, рожденные вне брака, имеют меньше прав, чем дети, рожденные в браке.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21.</w:t>
      </w:r>
      <w:r>
        <w:tab/>
        <w:t>Комитет выражает озабоченность по поводу относительно раннего возраста наступления уголовной ответственности в государстве-участнике.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22.</w:t>
      </w:r>
      <w:r>
        <w:tab/>
        <w:t>Хотя телесные наказания запрещены в школах и в других учреждениях, Комитет отмечает, что телесные наказания в семье в форме "разумной кары" не запрещены законом.</w:t>
      </w:r>
    </w:p>
    <w:p w:rsidR="00000000" w:rsidRDefault="00000000"/>
    <w:p w:rsidR="00000000" w:rsidRDefault="00000000">
      <w:r>
        <w:t>23.</w:t>
      </w:r>
      <w:r>
        <w:tab/>
        <w:t>Комитет с обеспокоенностью отмечает, что в соответствии с законодательством государства-участника аборты являются незаконными во всех случаях.</w:t>
      </w:r>
    </w:p>
    <w:p w:rsidR="00000000" w:rsidRDefault="00000000"/>
    <w:p w:rsidR="00000000" w:rsidRDefault="00000000">
      <w:r>
        <w:t>24.</w:t>
      </w:r>
      <w:r>
        <w:tab/>
        <w:t>Комитет обеспокоен отсутствием в государстве-участнике услуг в области охраны сексуального и репродуктивного здоровья.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/>
    <w:p w:rsidR="00000000" w:rsidRDefault="00000000">
      <w:pPr>
        <w:tabs>
          <w:tab w:val="clear" w:pos="1134"/>
        </w:tabs>
      </w:pPr>
      <w:r>
        <w:t>25.</w:t>
      </w:r>
      <w:r>
        <w:tab/>
        <w:t xml:space="preserve">Комитет рекомендует государству-участнику представить в своем следующем периодическом докладе сопоставительные и </w:t>
      </w:r>
      <w:proofErr w:type="spellStart"/>
      <w:r>
        <w:t>дезагрегированные</w:t>
      </w:r>
      <w:proofErr w:type="spellEnd"/>
      <w:r>
        <w:t xml:space="preserve"> данные, которые позволили бы Комитету оценить прогресс в деле осуществления Пакта, и в частности положение </w:t>
      </w:r>
      <w:proofErr w:type="spellStart"/>
      <w:r>
        <w:t>маргинализованных</w:t>
      </w:r>
      <w:proofErr w:type="spellEnd"/>
      <w:r>
        <w:t xml:space="preserve"> и обездоленных групп в обществе.</w:t>
      </w:r>
    </w:p>
    <w:p w:rsidR="00000000" w:rsidRDefault="00000000">
      <w:pPr>
        <w:tabs>
          <w:tab w:val="clear" w:pos="1134"/>
        </w:tabs>
      </w:pPr>
    </w:p>
    <w:p w:rsidR="00000000" w:rsidRDefault="00000000">
      <w:r>
        <w:t>26.</w:t>
      </w:r>
      <w:r>
        <w:tab/>
        <w:t>Комитет рекомендует государству-участнику вновь рассмотреть вопрос о включении Международного пакта об экономических, социальных и культурных правах во внутреннюю правовую систему.  Комитет отмечает, что вне зависимости от концепции, согласно которой принципы международного права включаются во внутреннюю правовую систему после ратификации международного соглашения государство-участник обязано соблюдать его и обеспечить его полное осуществление во внутренней правовой системе.  В этом отношении Комитет обращает внимание государства-участника на свое Замечание общего порядка № 9 о применении Пакта во внутреннем праве.</w:t>
      </w:r>
    </w:p>
    <w:p w:rsidR="00000000" w:rsidRDefault="00000000"/>
    <w:p w:rsidR="00000000" w:rsidRDefault="00000000">
      <w:r>
        <w:t>27.</w:t>
      </w:r>
      <w:r>
        <w:tab/>
        <w:t>Комитет призывает государство-участник аннулировать его заявление в отношении статьи 13 Пакта, сделанное при его ратификации.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создать независимое учреждение по правам человека в соответствии с Парижскими принципами (резолюция 48/134 Генеральной Ассамблеи, приложение), которое было бы наделено полномочиями защищать и поощрять все права человека, в том числе экономические, социальные и культурные права.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дополнительно активизировать усилия по повышению степени осведомленности населения в вопросах равенства мужчин и женщин, в том числе за счет оказания надлежащей поддержки Национальной комиссии по поощрению равенства между мужчинами и женщинами, и сообщить о полученных результатах в своем следующем периодическом докладе.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усилить меры, предпринимаемые в целях сокращения масштабов долговременной безработицы и безработицы среди молодежи.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продолжить и активизировать усилия по поощрению интеграции инвалидов на рынке труда и представить сопоставительные данные о влиянии этих мер.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продолжить и активизировать усилия по расширению участия женщин на рынке труда и обеспечению равенства оплаты труда женщин и мужчин, включая равное вознаграждение за труд равной ценности.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принять дальнейшие меры, с тем чтобы позволить работающим родителям сочетать профессиональные и семейные обязанности, в том числе за счет обеспечения доступа к приемлемым услугам по уходу за детьми и гибких процедур предоставления отпусков родителям для работников и государственного, и частного сектора.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усилить меры, предпринимаемые для предотвращения несчастных случаев на рабочих местах, и обеспечить, чтобы инспекция труда располагала надлежащими ресурсами и полномочиями для осуществления эффективного контроля за соблюдением правил техники безопасности.  Он также призывает государство-участник ратифицировать Конвенцию Международной организации труда о предотвращении крупных промышленных аварий 1963 года (№ 174).</w:t>
      </w:r>
    </w:p>
    <w:p w:rsidR="00000000" w:rsidRDefault="00000000"/>
    <w:p w:rsidR="00000000" w:rsidRDefault="00000000">
      <w:r>
        <w:t>35.</w:t>
      </w:r>
      <w:r>
        <w:tab/>
        <w:t>Комитет призывает государство-участник пересмотреть законодательство о трудовых конфликтах, с тем чтобы отменить обязательную арбитражную процедуру в соответствии с замечаниями, сформулированными Комитетом экспертов МОТ в 2002 году в отношении Конвенции о свободе ассоциации и защите права на организацию 1948 года (№ 87).</w:t>
      </w:r>
    </w:p>
    <w:p w:rsidR="00000000" w:rsidRDefault="00000000"/>
    <w:p w:rsidR="00000000" w:rsidRDefault="00000000">
      <w:r>
        <w:t>36.</w:t>
      </w:r>
      <w:r>
        <w:tab/>
        <w:t>Комитет призывает государство-участник ратифицировать Конвенции МОТ № 102, 117, 118 и 122.</w:t>
      </w:r>
    </w:p>
    <w:p w:rsidR="00000000" w:rsidRDefault="00000000"/>
    <w:p w:rsidR="00000000" w:rsidRDefault="00000000">
      <w:r>
        <w:t>37.</w:t>
      </w:r>
      <w:r>
        <w:tab/>
        <w:t>Комитет призывает государство-участник ускорить процесс принятия находящегося на рассмотрении законопроекта о бытовом насилии.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ускорить намеченный пересмотр Гражданского кодекса, с тем чтобы упразднить различие между законнорожденными и незаконнорожденными детьми и обеспечить равенство в осуществлении прав между детьми, рожденными в браке, и детьми, рожденными вне брака.</w:t>
      </w:r>
    </w:p>
    <w:p w:rsidR="00000000" w:rsidRDefault="00000000"/>
    <w:p w:rsidR="00000000" w:rsidRDefault="00000000">
      <w:r>
        <w:t>39.</w:t>
      </w:r>
      <w:r>
        <w:tab/>
        <w:t>Комитет призывает государство-участник пересмотреть его законодательство, с тем чтобы повысить возраст наступления уголовной ответственности.</w:t>
      </w:r>
    </w:p>
    <w:p w:rsidR="00000000" w:rsidRDefault="00000000"/>
    <w:p w:rsidR="00000000" w:rsidRDefault="00000000">
      <w:r>
        <w:t>40.</w:t>
      </w:r>
      <w:r>
        <w:tab/>
        <w:t>Комитет призывает государство-участник рассмотреть вопрос о конкретном запрещении телесных наказаний в семье.</w:t>
      </w:r>
    </w:p>
    <w:p w:rsidR="00000000" w:rsidRDefault="00000000"/>
    <w:p w:rsidR="00000000" w:rsidRDefault="00000000">
      <w:r>
        <w:t>41.</w:t>
      </w:r>
      <w:r>
        <w:tab/>
        <w:t xml:space="preserve">Комитет настоятельно призывает государство-участник пересмотреть свое законодательство об абортах и предусмотреть возможность отступлений от общего запрета на аборты в случаях, когда аборт необходим по медицинским показаниям и когда беременность наступила в результате изнасилования или </w:t>
      </w:r>
      <w:proofErr w:type="spellStart"/>
      <w:r>
        <w:t>инцеста</w:t>
      </w:r>
      <w:proofErr w:type="spellEnd"/>
      <w:r>
        <w:t>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усилить программы обучения по вопросам сексуального и репродуктивного здоровья и оказывать содействие службам по вопросам сексуального и репродуктивного здоровья.</w:t>
      </w:r>
    </w:p>
    <w:p w:rsidR="00000000" w:rsidRDefault="00000000"/>
    <w:p w:rsidR="00000000" w:rsidRDefault="00000000">
      <w:r>
        <w:t>43.</w:t>
      </w:r>
      <w:r>
        <w:tab/>
        <w:t>Комитет призывает государство-участник обеспечить обучение по вопросам прав человека в школах на всех уровнях и повысить осведомленность в области прав человека, в частности экономических, социальных и культурных прав, среди государственных служащих и работников судебной системы.</w:t>
      </w:r>
    </w:p>
    <w:p w:rsidR="00000000" w:rsidRDefault="00000000"/>
    <w:p w:rsidR="00000000" w:rsidRDefault="00000000">
      <w:r>
        <w:t>44.</w:t>
      </w:r>
      <w:r>
        <w:tab/>
        <w:t>Комитет просит государство-участник обеспечить широкое распространение его заключительных замечаний среди всех слоев общества, в том числе среди государственных служащих и работников судебной системы, и проинформировать Комитет обо всех шагах, предпринятых в целях их осуществления, в своем следующем периодическом докладе.  Он также призывает государство-участник и далее консультироваться с неправительственными организациями и другими представителями гражданского общества при подготовке второго периодического доклада.</w:t>
      </w:r>
    </w:p>
    <w:p w:rsidR="00000000" w:rsidRDefault="00000000"/>
    <w:p w:rsidR="00000000" w:rsidRDefault="00000000">
      <w:r>
        <w:t>45.</w:t>
      </w:r>
      <w:r>
        <w:tab/>
        <w:t>Комитет просит государство-участник представить второй периодический доклад к 30 июня 2009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E/C.12/1/Add.101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ind w:left="7513"/>
      <w:rPr>
        <w:lang w:val="en-US"/>
      </w:rPr>
    </w:pPr>
    <w:r>
      <w:rPr>
        <w:lang w:val="en-US"/>
      </w:rPr>
      <w:t>E/C.12/1/Add.101</w:t>
    </w:r>
  </w:p>
  <w:p w:rsidR="00000000" w:rsidRDefault="00000000">
    <w:pPr>
      <w:pStyle w:val="Header"/>
      <w:tabs>
        <w:tab w:val="left" w:pos="6237"/>
      </w:tabs>
      <w:spacing w:line="240" w:lineRule="auto"/>
      <w:ind w:left="7513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">
    <w:nsid w:val="3A284B37"/>
    <w:multiLevelType w:val="hybridMultilevel"/>
    <w:tmpl w:val="93CA1CBC"/>
    <w:lvl w:ilvl="0" w:tplc="49D86B4A">
      <w:start w:val="1"/>
      <w:numFmt w:val="bullet"/>
      <w:lvlText w:val="*"/>
      <w:lvlJc w:val="left"/>
      <w:pPr>
        <w:tabs>
          <w:tab w:val="num" w:pos="1134"/>
        </w:tabs>
        <w:ind w:left="1134" w:hanging="567"/>
      </w:pPr>
      <w:rPr>
        <w:rFonts w:ascii="PMingLiU" w:eastAsia="PMingLiU" w:hAnsi="Wingdings" w:hint="eastAsia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12</TotalTime>
  <Pages>1</Pages>
  <Words>1712</Words>
  <Characters>9762</Characters>
  <Application>Microsoft Office Word</Application>
  <DocSecurity>4</DocSecurity>
  <Lines>81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2004-12-29T10:11:00Z</cp:lastPrinted>
  <dcterms:created xsi:type="dcterms:W3CDTF">2004-12-29T10:10:00Z</dcterms:created>
  <dcterms:modified xsi:type="dcterms:W3CDTF">2004-12-29T10:12:00Z</dcterms:modified>
</cp:coreProperties>
</file>