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471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20"/>
        <w:rPr>
          <w:lang w:val="es-ES_tradnl"/>
        </w:rPr>
      </w:pPr>
      <w:r>
        <w:rPr>
          <w:lang w:val="es-ES_tradnl"/>
        </w:rPr>
        <w:t>Distr.</w:t>
      </w:r>
      <w:r>
        <w:rPr>
          <w:lang w:val="es-ES_tradnl"/>
        </w:rPr>
        <w:br/>
        <w:t>GENERAL</w:t>
      </w:r>
    </w:p>
    <w:p w:rsidR="00000000" w:rsidRDefault="00000000">
      <w:pPr>
        <w:tabs>
          <w:tab w:val="left" w:pos="7449"/>
        </w:tabs>
        <w:spacing w:after="240"/>
        <w:ind w:left="7020"/>
        <w:rPr>
          <w:lang w:val="es-ES_tradnl"/>
        </w:rPr>
      </w:pPr>
      <w:proofErr w:type="spellStart"/>
      <w:r>
        <w:rPr>
          <w:lang w:val="es-ES_tradnl"/>
        </w:rPr>
        <w:t>CRC/C</w:t>
      </w:r>
      <w:proofErr w:type="spellEnd"/>
      <w:r>
        <w:rPr>
          <w:lang w:val="es-ES_tradnl"/>
        </w:rPr>
        <w:t>/119</w:t>
      </w:r>
      <w:r>
        <w:rPr>
          <w:lang w:val="es-ES_tradnl"/>
        </w:rPr>
        <w:br/>
        <w:t>15 de julio de 2002</w:t>
      </w:r>
    </w:p>
    <w:p w:rsidR="00000000" w:rsidRDefault="00000000">
      <w:pPr>
        <w:tabs>
          <w:tab w:val="left" w:pos="7449"/>
        </w:tabs>
        <w:ind w:left="7020"/>
        <w:rPr>
          <w:lang w:val="es-ES_tradnl"/>
        </w:rPr>
      </w:pPr>
      <w:r>
        <w:rPr>
          <w:lang w:val="es-ES_tradnl"/>
        </w:rPr>
        <w:t>ESPAÑOL</w:t>
      </w:r>
      <w:r>
        <w:rPr>
          <w:lang w:val="es-ES_tradnl"/>
        </w:rPr>
        <w:br/>
        <w:t>Original:  INGLÉS</w:t>
      </w:r>
    </w:p>
    <w:p w:rsidR="00000000" w:rsidRDefault="00000000">
      <w:pPr>
        <w:rPr>
          <w:lang w:val="es-ES_tradnl"/>
        </w:rPr>
      </w:pPr>
    </w:p>
    <w:p w:rsidR="00000000" w:rsidRDefault="00000000">
      <w:pPr>
        <w:tabs>
          <w:tab w:val="left" w:pos="6946"/>
        </w:tabs>
        <w:rPr>
          <w:lang w:val="es-ES_tradnl"/>
        </w:rPr>
      </w:pPr>
    </w:p>
    <w:p w:rsidR="00000000" w:rsidRDefault="00000000">
      <w:pPr>
        <w:tabs>
          <w:tab w:val="left" w:pos="6946"/>
        </w:tabs>
        <w:rPr>
          <w:lang w:val="es-ES_tradnl"/>
        </w:rPr>
      </w:pPr>
    </w:p>
    <w:p w:rsidR="00000000" w:rsidRDefault="00000000">
      <w:pPr>
        <w:rPr>
          <w:lang w:val="es-ES_tradnl"/>
        </w:rPr>
      </w:pPr>
      <w:r>
        <w:rPr>
          <w:lang w:val="es-ES_tradnl"/>
        </w:rPr>
        <w:t>COMITÉ DE LOS DERECHOS DEL NIÑO</w:t>
      </w:r>
    </w:p>
    <w:p w:rsidR="00000000" w:rsidRDefault="00000000">
      <w:pPr>
        <w:rPr>
          <w:lang w:val="es-ES_tradnl"/>
        </w:rPr>
      </w:pPr>
      <w:r>
        <w:rPr>
          <w:lang w:val="es-ES_tradnl"/>
        </w:rPr>
        <w:t>31º período de sesiones</w:t>
      </w:r>
    </w:p>
    <w:p w:rsidR="00000000" w:rsidRDefault="00000000">
      <w:pPr>
        <w:rPr>
          <w:lang w:val="es-ES_tradnl"/>
        </w:rPr>
      </w:pPr>
      <w:r>
        <w:rPr>
          <w:lang w:val="es-ES_tradnl"/>
        </w:rPr>
        <w:t>Ginebra, 16 de septiembre a 4 de octubre de 2002</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PROGRAMA PROVISIONAL Y ANOTACIONES</w:t>
      </w:r>
    </w:p>
    <w:p w:rsidR="00000000" w:rsidRDefault="00000000">
      <w:pPr>
        <w:spacing w:after="240"/>
        <w:jc w:val="center"/>
        <w:rPr>
          <w:lang w:val="es-ES_tradnl"/>
        </w:rPr>
      </w:pPr>
      <w:r>
        <w:rPr>
          <w:u w:val="single"/>
          <w:lang w:val="es-ES_tradnl"/>
        </w:rPr>
        <w:t>Nota del Secretario General</w:t>
      </w:r>
    </w:p>
    <w:p w:rsidR="00000000" w:rsidRDefault="00000000">
      <w:pPr>
        <w:spacing w:after="240"/>
        <w:rPr>
          <w:lang w:val="es-ES_tradnl"/>
        </w:rPr>
      </w:pPr>
      <w:r>
        <w:rPr>
          <w:lang w:val="es-ES_tradnl"/>
        </w:rPr>
        <w:t>1.</w:t>
      </w:r>
      <w:r>
        <w:rPr>
          <w:lang w:val="es-ES_tradnl"/>
        </w:rPr>
        <w:tab/>
        <w:t>El 31º período de sesiones del Comité de los Derechos del Niño se celebrará en la Oficina de las Naciones Unidas en Ginebra del 16 de septiembre al 4 de octubre de 2002.  La primera sesión se celebrará el lunes 16 de septiembre</w:t>
      </w:r>
      <w:r>
        <w:rPr>
          <w:bCs/>
          <w:lang w:val="es-ES_tradnl"/>
        </w:rPr>
        <w:t xml:space="preserve"> de 2002</w:t>
      </w:r>
      <w:r>
        <w:rPr>
          <w:lang w:val="es-ES_tradnl"/>
        </w:rPr>
        <w:t xml:space="preserve"> a las 10.00 horas.</w:t>
      </w:r>
    </w:p>
    <w:p w:rsidR="00000000" w:rsidRDefault="00000000">
      <w:pPr>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31º período de sesiones, que figura adjunto.  También se adjuntan las anotaciones al programa provisional.</w:t>
      </w:r>
    </w:p>
    <w:p w:rsidR="00000000" w:rsidRDefault="00000000">
      <w:pPr>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31º período de sesiones.</w:t>
      </w:r>
    </w:p>
    <w:p w:rsidR="00000000" w:rsidRDefault="00000000">
      <w:pPr>
        <w:spacing w:after="240"/>
        <w:rPr>
          <w:lang w:val="es-ES_tradnl"/>
        </w:rPr>
      </w:pPr>
      <w:r>
        <w:rPr>
          <w:lang w:val="es-ES_tradnl"/>
        </w:rPr>
        <w:t>5.</w:t>
      </w:r>
      <w:r>
        <w:rPr>
          <w:lang w:val="es-ES_tradnl"/>
        </w:rPr>
        <w:tab/>
        <w:t>Del</w:t>
      </w:r>
      <w:r>
        <w:rPr>
          <w:b/>
          <w:lang w:val="es-ES_tradnl"/>
        </w:rPr>
        <w:t xml:space="preserve"> </w:t>
      </w:r>
      <w:r>
        <w:rPr>
          <w:bCs/>
          <w:lang w:val="es-ES_tradnl"/>
        </w:rPr>
        <w:t>10 al 14  de junio</w:t>
      </w:r>
      <w:r>
        <w:rPr>
          <w:lang w:val="es-ES_tradnl"/>
        </w:rPr>
        <w:t xml:space="preserve"> de 2002 se reunió en la Oficina de las Naciones Unidas en Ginebra un grupo de trabajo previo al período de sesiones, establecido de conformidad con el artículo 63 del reglamento provisional.</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GE.02-43255  (S)    180702    220702</w:t>
      </w:r>
    </w:p>
    <w:p w:rsidR="00000000" w:rsidRDefault="00000000">
      <w:pPr>
        <w:spacing w:after="240"/>
        <w:jc w:val="center"/>
        <w:rPr>
          <w:lang w:val="es-ES_tradnl"/>
        </w:rPr>
      </w:pPr>
      <w:r>
        <w:rPr>
          <w:lang w:val="es-ES_tradnl"/>
        </w:rPr>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Cuestiones de organización.</w:t>
      </w:r>
    </w:p>
    <w:p w:rsidR="00000000" w:rsidRDefault="00000000">
      <w:pPr>
        <w:spacing w:after="240"/>
        <w:rPr>
          <w:lang w:val="es-ES_tradnl"/>
        </w:rPr>
      </w:pPr>
      <w:r>
        <w:rPr>
          <w:lang w:val="es-ES_tradnl"/>
        </w:rPr>
        <w:t>3.</w:t>
      </w:r>
      <w:r>
        <w:rPr>
          <w:lang w:val="es-ES_tradnl"/>
        </w:rPr>
        <w:tab/>
        <w:t>Presentación de informes por los Estados Partes.</w:t>
      </w:r>
    </w:p>
    <w:p w:rsidR="00000000" w:rsidRDefault="00000000">
      <w:pPr>
        <w:spacing w:after="240"/>
        <w:rPr>
          <w:lang w:val="es-ES_tradnl"/>
        </w:rPr>
      </w:pPr>
      <w:r>
        <w:rPr>
          <w:lang w:val="es-ES_tradnl"/>
        </w:rPr>
        <w:t>4.</w:t>
      </w:r>
      <w:r>
        <w:rPr>
          <w:lang w:val="es-ES_tradnl"/>
        </w:rPr>
        <w:tab/>
        <w:t>Examen de los informes presentados por los Estados Partes.</w:t>
      </w:r>
    </w:p>
    <w:p w:rsidR="00000000" w:rsidRDefault="00000000">
      <w:pPr>
        <w:spacing w:after="240"/>
        <w:ind w:left="567" w:hanging="567"/>
        <w:rPr>
          <w:lang w:val="es-ES_tradnl"/>
        </w:rPr>
      </w:pPr>
      <w:r>
        <w:rPr>
          <w:lang w:val="es-ES_tradnl"/>
        </w:rPr>
        <w:t>5.</w:t>
      </w:r>
      <w:r>
        <w:rPr>
          <w:lang w:val="es-ES_tradnl"/>
        </w:rPr>
        <w:tab/>
        <w:t>Cooperación con otros órganos, organismos especializados y entidades competentes de las Naciones Unidas.</w:t>
      </w:r>
    </w:p>
    <w:p w:rsidR="00000000" w:rsidRDefault="00000000">
      <w:pPr>
        <w:spacing w:after="240"/>
        <w:ind w:left="567" w:hanging="567"/>
        <w:rPr>
          <w:lang w:val="es-ES_tradnl"/>
        </w:rPr>
      </w:pPr>
      <w:r>
        <w:rPr>
          <w:lang w:val="es-ES_tradnl"/>
        </w:rPr>
        <w:t>6.</w:t>
      </w:r>
      <w:r>
        <w:rPr>
          <w:lang w:val="es-ES_tradnl"/>
        </w:rPr>
        <w:tab/>
        <w:t>Día de debate general.</w:t>
      </w:r>
    </w:p>
    <w:p w:rsidR="00000000" w:rsidRDefault="00000000">
      <w:pPr>
        <w:spacing w:after="240"/>
        <w:ind w:left="567" w:hanging="567"/>
        <w:rPr>
          <w:lang w:val="es-ES_tradnl"/>
        </w:rPr>
      </w:pPr>
      <w:r>
        <w:rPr>
          <w:lang w:val="es-ES_tradnl"/>
        </w:rPr>
        <w:t>7.</w:t>
      </w:r>
      <w:r>
        <w:rPr>
          <w:lang w:val="es-ES_tradnl"/>
        </w:rPr>
        <w:tab/>
        <w:t>Métodos de trabajo del Comité.</w:t>
      </w:r>
    </w:p>
    <w:p w:rsidR="00000000" w:rsidRDefault="00000000">
      <w:pPr>
        <w:spacing w:after="240"/>
        <w:ind w:left="567" w:hanging="567"/>
        <w:rPr>
          <w:lang w:val="es-ES_tradnl"/>
        </w:rPr>
      </w:pPr>
      <w:r>
        <w:rPr>
          <w:lang w:val="es-ES_tradnl"/>
        </w:rPr>
        <w:t>8.</w:t>
      </w:r>
      <w:r>
        <w:rPr>
          <w:lang w:val="es-ES_tradnl"/>
        </w:rPr>
        <w:tab/>
        <w:t>Observaciones generales.</w:t>
      </w:r>
    </w:p>
    <w:p w:rsidR="00000000" w:rsidRDefault="00000000">
      <w:pPr>
        <w:spacing w:after="240"/>
        <w:rPr>
          <w:lang w:val="es-ES_tradnl"/>
        </w:rPr>
      </w:pPr>
      <w:r>
        <w:rPr>
          <w:lang w:val="es-ES_tradnl"/>
        </w:rPr>
        <w:t>9.</w:t>
      </w:r>
      <w:r>
        <w:rPr>
          <w:lang w:val="es-ES_tradnl"/>
        </w:rPr>
        <w:tab/>
        <w:t>Reuniones futuras.</w:t>
      </w:r>
    </w:p>
    <w:p w:rsidR="00000000" w:rsidRDefault="00000000">
      <w:pPr>
        <w:spacing w:after="480"/>
        <w:rPr>
          <w:lang w:val="es-ES_tradnl"/>
        </w:rPr>
      </w:pPr>
      <w:r>
        <w:rPr>
          <w:lang w:val="es-ES_tradnl"/>
        </w:rPr>
        <w:t>10.</w:t>
      </w:r>
      <w:r>
        <w:rPr>
          <w:lang w:val="es-ES_tradnl"/>
        </w:rPr>
        <w:tab/>
        <w:t>Otros asuntos.</w:t>
      </w:r>
    </w:p>
    <w:p w:rsidR="00000000" w:rsidRDefault="00000000">
      <w:pPr>
        <w:spacing w:after="240"/>
        <w:jc w:val="center"/>
        <w:rPr>
          <w:lang w:val="es-ES_tradnl"/>
        </w:rPr>
      </w:pPr>
      <w:r>
        <w:rPr>
          <w:lang w:val="es-ES_tradnl"/>
        </w:rPr>
        <w:t>ANOTACIONES</w:t>
      </w:r>
    </w:p>
    <w:p w:rsidR="00000000" w:rsidRDefault="00000000">
      <w:pPr>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lang w:val="es-ES_tradnl"/>
        </w:rPr>
      </w:pPr>
      <w:r>
        <w:rPr>
          <w:u w:val="single"/>
          <w:lang w:val="es-ES_tradnl"/>
        </w:rPr>
        <w:t>Tema 2</w:t>
      </w:r>
      <w:r>
        <w:rPr>
          <w:lang w:val="es-ES_tradnl"/>
        </w:rPr>
        <w:t xml:space="preserve"> - </w:t>
      </w:r>
      <w:r>
        <w:rPr>
          <w:u w:val="single"/>
          <w:lang w:val="es-ES_tradnl"/>
        </w:rPr>
        <w:t>Cuestiones de organización</w:t>
      </w:r>
    </w:p>
    <w:p w:rsidR="00000000" w:rsidRDefault="00000000">
      <w:pPr>
        <w:spacing w:after="240"/>
        <w:rPr>
          <w:lang w:val="es-ES_tradnl"/>
        </w:rPr>
      </w:pPr>
      <w:r>
        <w:rPr>
          <w:lang w:val="es-ES_tradnl"/>
        </w:rPr>
        <w:t>2.</w:t>
      </w:r>
      <w:r>
        <w:rPr>
          <w:lang w:val="es-ES_tradnl"/>
        </w:rP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tabs>
          <w:tab w:val="left" w:pos="993"/>
        </w:tabs>
        <w:spacing w:after="240"/>
        <w:ind w:left="993" w:hanging="993"/>
        <w:rPr>
          <w:lang w:val="es-ES_tradnl"/>
        </w:rPr>
      </w:pPr>
      <w:r>
        <w:rPr>
          <w:u w:val="single"/>
          <w:lang w:val="es-ES_tradnl"/>
        </w:rPr>
        <w:t>Tema 3</w:t>
      </w:r>
      <w:r>
        <w:rPr>
          <w:lang w:val="es-ES_tradnl"/>
        </w:rPr>
        <w:t xml:space="preserve"> - </w:t>
      </w:r>
      <w:r>
        <w:rPr>
          <w:u w:val="single"/>
          <w:lang w:val="es-ES_tradnl"/>
        </w:rPr>
        <w:t>Presentación de informes por los Estados Partes</w:t>
      </w:r>
    </w:p>
    <w:p w:rsidR="00000000" w:rsidRDefault="00000000">
      <w:pPr>
        <w:spacing w:after="240"/>
        <w:ind w:firstLine="567"/>
        <w:rPr>
          <w:lang w:val="es-ES_tradnl"/>
        </w:rPr>
      </w:pPr>
      <w:r>
        <w:rPr>
          <w:u w:val="single"/>
          <w:lang w:val="es-ES_tradnl"/>
        </w:rPr>
        <w:t>Informes recibidos</w:t>
      </w:r>
    </w:p>
    <w:p w:rsidR="00000000" w:rsidRDefault="00000000">
      <w:pPr>
        <w:spacing w:after="480"/>
        <w:rPr>
          <w:lang w:val="es-ES_tradnl"/>
        </w:rPr>
      </w:pPr>
      <w:r>
        <w:rPr>
          <w:lang w:val="es-ES_tradnl"/>
        </w:rPr>
        <w:t>3.</w:t>
      </w:r>
      <w:r>
        <w:rPr>
          <w:lang w:val="es-ES_tradnl"/>
        </w:rPr>
        <w:tab/>
        <w:t>Además de los informes que está previsto que el Comité examine en su 31º período de sesiones (véase el calendario de examen de los informes en el tema 4 </w:t>
      </w:r>
      <w:proofErr w:type="spellStart"/>
      <w:r>
        <w:rPr>
          <w:u w:val="single"/>
          <w:lang w:val="es-ES_tradnl"/>
        </w:rPr>
        <w:t>infra</w:t>
      </w:r>
      <w:proofErr w:type="spellEnd"/>
      <w:r>
        <w:rPr>
          <w:lang w:val="es-ES_tradnl"/>
        </w:rPr>
        <w:t>), el Secretario General ha recibido los siguientes informes iniciales: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keepNext/>
              <w:keepLines/>
              <w:rPr>
                <w:lang w:val="es-ES_tradnl"/>
              </w:rPr>
            </w:pPr>
            <w:r>
              <w:rPr>
                <w:lang w:val="es-ES_tradnl"/>
              </w:rPr>
              <w:t>Estado Parte</w:t>
            </w:r>
          </w:p>
        </w:tc>
        <w:tc>
          <w:tcPr>
            <w:tcW w:w="2693" w:type="dxa"/>
            <w:tcBorders>
              <w:bottom w:val="single" w:sz="4" w:space="0" w:color="auto"/>
            </w:tcBorders>
            <w:vAlign w:val="center"/>
          </w:tcPr>
          <w:p w:rsidR="00000000" w:rsidRDefault="00000000">
            <w:pPr>
              <w:keepNext/>
              <w:keepLines/>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keepNext/>
              <w:keepLines/>
              <w:jc w:val="center"/>
              <w:rPr>
                <w:lang w:val="fr-CH"/>
              </w:rPr>
            </w:pPr>
            <w:proofErr w:type="spellStart"/>
            <w:r>
              <w:rPr>
                <w:lang w:val="fr-CH"/>
              </w:rPr>
              <w:t>Signatura</w:t>
            </w:r>
            <w:proofErr w:type="spellEnd"/>
          </w:p>
        </w:tc>
      </w:tr>
      <w:tr w:rsidR="00000000">
        <w:tblPrEx>
          <w:tblCellMar>
            <w:top w:w="0" w:type="dxa"/>
            <w:left w:w="0" w:type="dxa"/>
            <w:bottom w:w="0" w:type="dxa"/>
            <w:right w:w="0" w:type="dxa"/>
          </w:tblCellMar>
        </w:tblPrEx>
        <w:tc>
          <w:tcPr>
            <w:tcW w:w="3056" w:type="dxa"/>
          </w:tcPr>
          <w:p w:rsidR="00000000" w:rsidRDefault="00000000">
            <w:pPr>
              <w:keepNext/>
              <w:keepLines/>
              <w:spacing w:before="160"/>
              <w:rPr>
                <w:lang w:val="fr-CH"/>
              </w:rPr>
            </w:pPr>
            <w:r>
              <w:rPr>
                <w:lang w:val="fr-CH"/>
              </w:rPr>
              <w:t xml:space="preserve">Brunei </w:t>
            </w:r>
            <w:proofErr w:type="spellStart"/>
            <w:r>
              <w:rPr>
                <w:lang w:val="fr-CH"/>
              </w:rPr>
              <w:t>Darussalam</w:t>
            </w:r>
            <w:proofErr w:type="spellEnd"/>
          </w:p>
        </w:tc>
        <w:tc>
          <w:tcPr>
            <w:tcW w:w="2693" w:type="dxa"/>
            <w:vAlign w:val="center"/>
          </w:tcPr>
          <w:p w:rsidR="00000000" w:rsidRDefault="00000000">
            <w:pPr>
              <w:keepNext/>
              <w:keepLines/>
              <w:spacing w:before="160"/>
              <w:jc w:val="center"/>
              <w:rPr>
                <w:lang w:val="en-GB"/>
              </w:rPr>
            </w:pPr>
            <w:r>
              <w:rPr>
                <w:lang w:val="en-GB"/>
              </w:rPr>
              <w:t>1998</w:t>
            </w:r>
          </w:p>
        </w:tc>
        <w:tc>
          <w:tcPr>
            <w:tcW w:w="2693" w:type="dxa"/>
          </w:tcPr>
          <w:p w:rsidR="00000000" w:rsidRDefault="00000000">
            <w:pPr>
              <w:keepNext/>
              <w:keepLines/>
              <w:spacing w:before="160"/>
              <w:rPr>
                <w:lang w:val="en-GB"/>
              </w:rPr>
            </w:pPr>
            <w:r>
              <w:rPr>
                <w:lang w:val="en-GB"/>
              </w:rPr>
              <w:t>CRC/C/61/</w:t>
            </w:r>
            <w:proofErr w:type="spellStart"/>
            <w:r>
              <w:rPr>
                <w:lang w:val="en-GB"/>
              </w:rPr>
              <w:t>Add.4</w:t>
            </w:r>
            <w:proofErr w:type="spellEnd"/>
          </w:p>
        </w:tc>
      </w:tr>
      <w:tr w:rsidR="00000000">
        <w:tblPrEx>
          <w:tblCellMar>
            <w:top w:w="0" w:type="dxa"/>
            <w:left w:w="0" w:type="dxa"/>
            <w:bottom w:w="0" w:type="dxa"/>
            <w:right w:w="0" w:type="dxa"/>
          </w:tblCellMar>
        </w:tblPrEx>
        <w:tc>
          <w:tcPr>
            <w:tcW w:w="3056" w:type="dxa"/>
            <w:vAlign w:val="center"/>
          </w:tcPr>
          <w:p w:rsidR="00000000" w:rsidRDefault="00000000">
            <w:pPr>
              <w:rPr>
                <w:lang w:val="en-GB"/>
              </w:rPr>
            </w:pPr>
            <w:r>
              <w:rPr>
                <w:lang w:val="en-GB"/>
              </w:rPr>
              <w:t>Eritrea</w:t>
            </w:r>
          </w:p>
        </w:tc>
        <w:tc>
          <w:tcPr>
            <w:tcW w:w="2693" w:type="dxa"/>
            <w:vAlign w:val="center"/>
          </w:tcPr>
          <w:p w:rsidR="00000000" w:rsidRDefault="00000000">
            <w:pPr>
              <w:jc w:val="center"/>
              <w:rPr>
                <w:lang w:val="en-GB"/>
              </w:rPr>
            </w:pPr>
            <w:r>
              <w:rPr>
                <w:lang w:val="en-GB"/>
              </w:rPr>
              <w:t>1996</w:t>
            </w:r>
          </w:p>
        </w:tc>
        <w:tc>
          <w:tcPr>
            <w:tcW w:w="2693" w:type="dxa"/>
            <w:vAlign w:val="center"/>
          </w:tcPr>
          <w:p w:rsidR="00000000" w:rsidRDefault="00000000">
            <w:pPr>
              <w:rPr>
                <w:lang w:val="en-GB"/>
              </w:rPr>
            </w:pPr>
            <w:r>
              <w:rPr>
                <w:lang w:val="en-GB"/>
              </w:rPr>
              <w:t>CRC/C/41/</w:t>
            </w:r>
            <w:proofErr w:type="spellStart"/>
            <w:r>
              <w:rPr>
                <w:lang w:val="en-GB"/>
              </w:rPr>
              <w:t>Add.12</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Estonia</w:t>
            </w:r>
          </w:p>
        </w:tc>
        <w:tc>
          <w:tcPr>
            <w:tcW w:w="2693" w:type="dxa"/>
            <w:vAlign w:val="center"/>
          </w:tcPr>
          <w:p w:rsidR="00000000" w:rsidRDefault="00000000">
            <w:pPr>
              <w:jc w:val="center"/>
              <w:rPr>
                <w:lang w:val="en-GB"/>
              </w:rPr>
            </w:pPr>
            <w:r>
              <w:rPr>
                <w:lang w:val="en-GB"/>
              </w:rPr>
              <w:t>1993</w:t>
            </w:r>
          </w:p>
        </w:tc>
        <w:tc>
          <w:tcPr>
            <w:tcW w:w="2693" w:type="dxa"/>
          </w:tcPr>
          <w:p w:rsidR="00000000" w:rsidRDefault="00000000">
            <w:pPr>
              <w:rPr>
                <w:lang w:val="en-GB"/>
              </w:rPr>
            </w:pPr>
            <w:r>
              <w:rPr>
                <w:lang w:val="en-GB"/>
              </w:rPr>
              <w:t>CRC/C/8/</w:t>
            </w:r>
            <w:proofErr w:type="spellStart"/>
            <w:r>
              <w:rPr>
                <w:lang w:val="en-GB"/>
              </w:rPr>
              <w:t>Add.44</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proofErr w:type="spellStart"/>
            <w:r>
              <w:rPr>
                <w:lang w:val="en-GB"/>
              </w:rPr>
              <w:t>Haití</w:t>
            </w:r>
            <w:proofErr w:type="spellEnd"/>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CRC/C/51/</w:t>
            </w:r>
            <w:proofErr w:type="spellStart"/>
            <w:r>
              <w:rPr>
                <w:lang w:val="en-GB"/>
              </w:rPr>
              <w:t>Add.7</w:t>
            </w:r>
            <w:proofErr w:type="spellEnd"/>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Kazajstán</w:t>
            </w:r>
          </w:p>
        </w:tc>
        <w:tc>
          <w:tcPr>
            <w:tcW w:w="2693" w:type="dxa"/>
            <w:vAlign w:val="center"/>
          </w:tcPr>
          <w:p w:rsidR="00000000" w:rsidRDefault="00000000">
            <w:pPr>
              <w:jc w:val="center"/>
              <w:rPr>
                <w:lang w:val="es-ES_tradnl"/>
              </w:rPr>
            </w:pPr>
            <w:r>
              <w:rPr>
                <w:lang w:val="es-ES_tradnl"/>
              </w:rPr>
              <w:t>1996</w:t>
            </w:r>
          </w:p>
        </w:tc>
        <w:tc>
          <w:tcPr>
            <w:tcW w:w="2693" w:type="dxa"/>
          </w:tcPr>
          <w:p w:rsidR="00000000" w:rsidRDefault="00000000">
            <w:pPr>
              <w:rPr>
                <w:lang w:val="es-ES_tradnl"/>
              </w:rPr>
            </w:pPr>
            <w:proofErr w:type="spellStart"/>
            <w:r>
              <w:rPr>
                <w:lang w:val="es-ES_tradnl"/>
              </w:rPr>
              <w:t>CRC/C</w:t>
            </w:r>
            <w:proofErr w:type="spellEnd"/>
            <w:r>
              <w:rPr>
                <w:lang w:val="es-ES_tradnl"/>
              </w:rPr>
              <w:t>/41/Add.13</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San Marino</w:t>
            </w:r>
          </w:p>
        </w:tc>
        <w:tc>
          <w:tcPr>
            <w:tcW w:w="2693" w:type="dxa"/>
            <w:vAlign w:val="center"/>
          </w:tcPr>
          <w:p w:rsidR="00000000" w:rsidRDefault="00000000">
            <w:pPr>
              <w:jc w:val="center"/>
              <w:rPr>
                <w:lang w:val="es-ES_tradnl"/>
              </w:rPr>
            </w:pPr>
            <w:r>
              <w:rPr>
                <w:lang w:val="es-ES_tradnl"/>
              </w:rPr>
              <w:t>1993</w:t>
            </w:r>
          </w:p>
        </w:tc>
        <w:tc>
          <w:tcPr>
            <w:tcW w:w="2693" w:type="dxa"/>
          </w:tcPr>
          <w:p w:rsidR="00000000" w:rsidRDefault="00000000">
            <w:pPr>
              <w:rPr>
                <w:lang w:val="es-ES_tradnl"/>
              </w:rPr>
            </w:pPr>
            <w:proofErr w:type="spellStart"/>
            <w:r>
              <w:rPr>
                <w:lang w:val="es-ES_tradnl"/>
              </w:rPr>
              <w:t>CRC/C</w:t>
            </w:r>
            <w:proofErr w:type="spellEnd"/>
            <w:r>
              <w:rPr>
                <w:lang w:val="es-ES_tradnl"/>
              </w:rPr>
              <w:t>/8/Add.46</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Singapur</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proofErr w:type="spellStart"/>
            <w:r>
              <w:rPr>
                <w:lang w:val="es-ES_tradnl"/>
              </w:rPr>
              <w:t>CRC/C</w:t>
            </w:r>
            <w:proofErr w:type="spellEnd"/>
            <w:r>
              <w:rPr>
                <w:lang w:val="es-ES_tradnl"/>
              </w:rPr>
              <w:t>/8/Add.7</w:t>
            </w:r>
          </w:p>
        </w:tc>
      </w:tr>
      <w:tr w:rsidR="00000000">
        <w:tblPrEx>
          <w:tblCellMar>
            <w:top w:w="0" w:type="dxa"/>
            <w:left w:w="0" w:type="dxa"/>
            <w:bottom w:w="0" w:type="dxa"/>
            <w:right w:w="0" w:type="dxa"/>
          </w:tblCellMar>
        </w:tblPrEx>
        <w:tc>
          <w:tcPr>
            <w:tcW w:w="3056" w:type="dxa"/>
          </w:tcPr>
          <w:p w:rsidR="00000000" w:rsidRDefault="00000000">
            <w:pPr>
              <w:rPr>
                <w:lang w:val="es-ES_tradnl"/>
              </w:rPr>
            </w:pPr>
            <w:r>
              <w:rPr>
                <w:lang w:val="es-ES_tradnl"/>
              </w:rPr>
              <w:t>Zambia</w:t>
            </w:r>
          </w:p>
        </w:tc>
        <w:tc>
          <w:tcPr>
            <w:tcW w:w="2693" w:type="dxa"/>
            <w:vAlign w:val="center"/>
          </w:tcPr>
          <w:p w:rsidR="00000000" w:rsidRDefault="00000000">
            <w:pPr>
              <w:jc w:val="center"/>
              <w:rPr>
                <w:lang w:val="en-GB"/>
              </w:rPr>
            </w:pPr>
            <w:r>
              <w:rPr>
                <w:lang w:val="en-GB"/>
              </w:rPr>
              <w:t>1994</w:t>
            </w:r>
          </w:p>
        </w:tc>
        <w:tc>
          <w:tcPr>
            <w:tcW w:w="2693" w:type="dxa"/>
          </w:tcPr>
          <w:p w:rsidR="00000000" w:rsidRDefault="00000000">
            <w:pPr>
              <w:rPr>
                <w:lang w:val="en-GB"/>
              </w:rPr>
            </w:pPr>
            <w:r>
              <w:rPr>
                <w:lang w:val="en-GB"/>
              </w:rPr>
              <w:t>CRC/C/11/</w:t>
            </w:r>
            <w:proofErr w:type="spellStart"/>
            <w:r>
              <w:rPr>
                <w:lang w:val="en-GB"/>
              </w:rPr>
              <w:t>Add.25</w:t>
            </w:r>
            <w:proofErr w:type="spellEnd"/>
          </w:p>
        </w:tc>
      </w:tr>
    </w:tbl>
    <w:p w:rsidR="00000000" w:rsidRDefault="00000000">
      <w:pPr>
        <w:spacing w:before="240" w:after="240"/>
        <w:rPr>
          <w:lang w:val="es-ES_tradnl"/>
        </w:rPr>
      </w:pPr>
      <w:r>
        <w:rPr>
          <w:lang w:val="es-ES_tradnl"/>
        </w:rPr>
        <w:t>4.</w:t>
      </w:r>
      <w:r>
        <w:rPr>
          <w:lang w:val="es-ES_tradnl"/>
        </w:rPr>
        <w:tab/>
        <w:t>El Secretario General ha recibido también los siguientes segundos informes periódicos además de aquellos que está previsto examinar en el 31º período de sesiones:</w:t>
      </w:r>
    </w:p>
    <w:tbl>
      <w:tblPr>
        <w:tblW w:w="0" w:type="auto"/>
        <w:tblInd w:w="638" w:type="dxa"/>
        <w:tblLayout w:type="fixed"/>
        <w:tblCellMar>
          <w:left w:w="0" w:type="dxa"/>
          <w:right w:w="0" w:type="dxa"/>
        </w:tblCellMar>
        <w:tblLook w:val="0000" w:firstRow="0" w:lastRow="0" w:firstColumn="0" w:lastColumn="0" w:noHBand="0" w:noVBand="0"/>
      </w:tblPr>
      <w:tblGrid>
        <w:gridCol w:w="3056"/>
        <w:gridCol w:w="2693"/>
        <w:gridCol w:w="2693"/>
      </w:tblGrid>
      <w:tr w:rsidR="00000000">
        <w:tblPrEx>
          <w:tblCellMar>
            <w:top w:w="0" w:type="dxa"/>
            <w:left w:w="0" w:type="dxa"/>
            <w:bottom w:w="0" w:type="dxa"/>
            <w:right w:w="0" w:type="dxa"/>
          </w:tblCellMar>
        </w:tblPrEx>
        <w:trPr>
          <w:tblHeader/>
        </w:trPr>
        <w:tc>
          <w:tcPr>
            <w:tcW w:w="3056" w:type="dxa"/>
            <w:tcBorders>
              <w:bottom w:val="single" w:sz="4" w:space="0" w:color="auto"/>
            </w:tcBorders>
            <w:vAlign w:val="bottom"/>
          </w:tcPr>
          <w:p w:rsidR="00000000" w:rsidRDefault="00000000">
            <w:pPr>
              <w:tabs>
                <w:tab w:val="left" w:pos="185"/>
              </w:tabs>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n-GB"/>
              </w:rPr>
            </w:pPr>
            <w:proofErr w:type="spellStart"/>
            <w:r>
              <w:rPr>
                <w:lang w:val="en-GB"/>
              </w:rPr>
              <w:t>Signatura</w:t>
            </w:r>
            <w:proofErr w:type="spellEnd"/>
          </w:p>
        </w:tc>
      </w:tr>
      <w:tr w:rsidR="00000000">
        <w:tblPrEx>
          <w:tblCellMar>
            <w:top w:w="0" w:type="dxa"/>
            <w:left w:w="0" w:type="dxa"/>
            <w:bottom w:w="0" w:type="dxa"/>
            <w:right w:w="0" w:type="dxa"/>
          </w:tblCellMar>
        </w:tblPrEx>
        <w:tc>
          <w:tcPr>
            <w:tcW w:w="3056" w:type="dxa"/>
            <w:vAlign w:val="bottom"/>
          </w:tcPr>
          <w:p w:rsidR="00000000" w:rsidRDefault="00000000">
            <w:pPr>
              <w:tabs>
                <w:tab w:val="left" w:pos="185"/>
              </w:tabs>
              <w:spacing w:before="120"/>
              <w:rPr>
                <w:lang w:val="en-GB"/>
              </w:rPr>
            </w:pPr>
            <w:proofErr w:type="spellStart"/>
            <w:r>
              <w:rPr>
                <w:lang w:val="en-GB"/>
              </w:rPr>
              <w:t>Alemania</w:t>
            </w:r>
            <w:proofErr w:type="spellEnd"/>
          </w:p>
        </w:tc>
        <w:tc>
          <w:tcPr>
            <w:tcW w:w="2693" w:type="dxa"/>
            <w:vAlign w:val="bottom"/>
          </w:tcPr>
          <w:p w:rsidR="00000000" w:rsidRDefault="00000000">
            <w:pPr>
              <w:spacing w:before="120"/>
              <w:jc w:val="center"/>
              <w:rPr>
                <w:lang w:val="en-GB"/>
              </w:rPr>
            </w:pPr>
            <w:r>
              <w:rPr>
                <w:lang w:val="en-GB"/>
              </w:rPr>
              <w:t>1999</w:t>
            </w:r>
          </w:p>
        </w:tc>
        <w:tc>
          <w:tcPr>
            <w:tcW w:w="2693" w:type="dxa"/>
            <w:vAlign w:val="bottom"/>
          </w:tcPr>
          <w:p w:rsidR="00000000" w:rsidRDefault="00000000">
            <w:pPr>
              <w:spacing w:before="120"/>
              <w:rPr>
                <w:lang w:val="en-GB"/>
              </w:rPr>
            </w:pPr>
            <w:r>
              <w:rPr>
                <w:lang w:val="en-GB"/>
              </w:rPr>
              <w:t>CRC/C/83/</w:t>
            </w:r>
            <w:proofErr w:type="spellStart"/>
            <w:r>
              <w:rPr>
                <w:lang w:val="en-GB"/>
              </w:rPr>
              <w:t>Add.7</w:t>
            </w:r>
            <w:proofErr w:type="spellEnd"/>
          </w:p>
        </w:tc>
      </w:tr>
      <w:tr w:rsidR="00000000">
        <w:tblPrEx>
          <w:tblCellMar>
            <w:top w:w="0" w:type="dxa"/>
            <w:left w:w="0" w:type="dxa"/>
            <w:bottom w:w="0" w:type="dxa"/>
            <w:right w:w="0" w:type="dxa"/>
          </w:tblCellMar>
        </w:tblPrEx>
        <w:trPr>
          <w:trHeight w:val="200"/>
        </w:trPr>
        <w:tc>
          <w:tcPr>
            <w:tcW w:w="3056" w:type="dxa"/>
          </w:tcPr>
          <w:p w:rsidR="00000000" w:rsidRDefault="00000000">
            <w:pPr>
              <w:tabs>
                <w:tab w:val="left" w:pos="185"/>
              </w:tabs>
              <w:rPr>
                <w:lang w:val="en-GB"/>
              </w:rPr>
            </w:pPr>
            <w:r>
              <w:rPr>
                <w:lang w:val="en-GB"/>
              </w:rPr>
              <w:t>Armenia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w:t>
            </w:r>
            <w:proofErr w:type="spellStart"/>
            <w:r>
              <w:rPr>
                <w:lang w:val="en-GB"/>
              </w:rPr>
              <w:t>Add.6</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Bangladesh</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Add.21</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proofErr w:type="spellStart"/>
            <w:r>
              <w:rPr>
                <w:lang w:val="en-GB"/>
              </w:rPr>
              <w:t>Canadá</w:t>
            </w:r>
            <w:proofErr w:type="spellEnd"/>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w:t>
            </w:r>
            <w:proofErr w:type="spellStart"/>
            <w:r>
              <w:rPr>
                <w:lang w:val="en-GB"/>
              </w:rPr>
              <w:t>Add.6</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proofErr w:type="spellStart"/>
            <w:r>
              <w:rPr>
                <w:lang w:val="en-GB"/>
              </w:rPr>
              <w:t>Chipre</w:t>
            </w:r>
            <w:proofErr w:type="spellEnd"/>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w:t>
            </w:r>
            <w:proofErr w:type="spellStart"/>
            <w:r>
              <w:rPr>
                <w:lang w:val="en-GB"/>
              </w:rPr>
              <w:t>Add.16</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Eslovenia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proofErr w:type="spellStart"/>
            <w:r>
              <w:rPr>
                <w:lang w:val="es-ES_tradnl"/>
              </w:rPr>
              <w:t>CRC/C</w:t>
            </w:r>
            <w:proofErr w:type="spellEnd"/>
            <w:r>
              <w:rPr>
                <w:lang w:val="es-ES_tradnl"/>
              </w:rPr>
              <w:t>/70/Add.19</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Georgia</w:t>
            </w:r>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w:t>
            </w:r>
            <w:proofErr w:type="spellStart"/>
            <w:r>
              <w:rPr>
                <w:lang w:val="en-GB"/>
              </w:rPr>
              <w:t>Add.1</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India</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proofErr w:type="spellStart"/>
            <w:r>
              <w:rPr>
                <w:lang w:val="es-ES_tradnl"/>
              </w:rPr>
              <w:t>CRC/C</w:t>
            </w:r>
            <w:proofErr w:type="spellEnd"/>
            <w:r>
              <w:rPr>
                <w:lang w:val="es-ES_tradnl"/>
              </w:rPr>
              <w:t>/93/Add.5</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Indonesia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Add.23</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proofErr w:type="spellStart"/>
            <w:r>
              <w:rPr>
                <w:lang w:val="en-GB"/>
              </w:rPr>
              <w:t>Islandia</w:t>
            </w:r>
            <w:proofErr w:type="spellEnd"/>
          </w:p>
        </w:tc>
        <w:tc>
          <w:tcPr>
            <w:tcW w:w="2693" w:type="dxa"/>
            <w:vAlign w:val="center"/>
          </w:tcPr>
          <w:p w:rsidR="00000000" w:rsidRDefault="00000000">
            <w:pPr>
              <w:jc w:val="center"/>
              <w:rPr>
                <w:lang w:val="en-GB"/>
              </w:rPr>
            </w:pPr>
            <w:r>
              <w:rPr>
                <w:lang w:val="en-GB"/>
              </w:rPr>
              <w:t>1999</w:t>
            </w:r>
          </w:p>
        </w:tc>
        <w:tc>
          <w:tcPr>
            <w:tcW w:w="2693" w:type="dxa"/>
          </w:tcPr>
          <w:p w:rsidR="00000000" w:rsidRDefault="00000000">
            <w:pPr>
              <w:rPr>
                <w:lang w:val="en-GB"/>
              </w:rPr>
            </w:pPr>
            <w:r>
              <w:rPr>
                <w:lang w:val="en-GB"/>
              </w:rPr>
              <w:t>CRC/C/83/</w:t>
            </w:r>
            <w:proofErr w:type="spellStart"/>
            <w:r>
              <w:rPr>
                <w:lang w:val="en-GB"/>
              </w:rPr>
              <w:t>Add.5</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Italia</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proofErr w:type="spellStart"/>
            <w:r>
              <w:rPr>
                <w:lang w:val="es-ES_tradnl"/>
              </w:rPr>
              <w:t>CRC/C</w:t>
            </w:r>
            <w:proofErr w:type="spellEnd"/>
            <w:r>
              <w:rPr>
                <w:lang w:val="es-ES_tradnl"/>
              </w:rPr>
              <w:t>/70/Add.13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proofErr w:type="spellStart"/>
            <w:r>
              <w:rPr>
                <w:lang w:val="es-ES_tradnl"/>
              </w:rPr>
              <w:t>Jamahiriya</w:t>
            </w:r>
            <w:proofErr w:type="spellEnd"/>
            <w:r>
              <w:rPr>
                <w:lang w:val="es-ES_tradnl"/>
              </w:rPr>
              <w:t xml:space="preserve"> Árabe Libia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w:t>
            </w:r>
            <w:proofErr w:type="spellStart"/>
            <w:r>
              <w:rPr>
                <w:lang w:val="en-GB"/>
              </w:rPr>
              <w:t>Add.1</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Jamaica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w:t>
            </w:r>
            <w:proofErr w:type="spellStart"/>
            <w:r>
              <w:rPr>
                <w:lang w:val="en-GB"/>
              </w:rPr>
              <w:t>Add.15</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proofErr w:type="spellStart"/>
            <w:r>
              <w:rPr>
                <w:lang w:val="en-GB"/>
              </w:rPr>
              <w:t>Japón</w:t>
            </w:r>
            <w:proofErr w:type="spellEnd"/>
          </w:p>
        </w:tc>
        <w:tc>
          <w:tcPr>
            <w:tcW w:w="2693" w:type="dxa"/>
            <w:vAlign w:val="center"/>
          </w:tcPr>
          <w:p w:rsidR="00000000" w:rsidRDefault="00000000">
            <w:pPr>
              <w:jc w:val="center"/>
              <w:rPr>
                <w:lang w:val="en-GB"/>
              </w:rPr>
            </w:pPr>
            <w:r>
              <w:rPr>
                <w:lang w:val="en-GB"/>
              </w:rPr>
              <w:t>2001</w:t>
            </w:r>
          </w:p>
        </w:tc>
        <w:tc>
          <w:tcPr>
            <w:tcW w:w="2693" w:type="dxa"/>
          </w:tcPr>
          <w:p w:rsidR="00000000" w:rsidRDefault="00000000">
            <w:pPr>
              <w:rPr>
                <w:lang w:val="en-GB"/>
              </w:rPr>
            </w:pPr>
            <w:r>
              <w:rPr>
                <w:lang w:val="en-GB"/>
              </w:rPr>
              <w:t>CRC/C/104/</w:t>
            </w:r>
            <w:proofErr w:type="spellStart"/>
            <w:r>
              <w:rPr>
                <w:lang w:val="en-GB"/>
              </w:rPr>
              <w:t>Add.2</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Madagascar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proofErr w:type="spellStart"/>
            <w:r>
              <w:rPr>
                <w:lang w:val="es-ES_tradnl"/>
              </w:rPr>
              <w:t>CRC/C</w:t>
            </w:r>
            <w:proofErr w:type="spellEnd"/>
            <w:r>
              <w:rPr>
                <w:lang w:val="es-ES_tradnl"/>
              </w:rPr>
              <w:t>/70/Add.18</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Marruecos</w:t>
            </w:r>
          </w:p>
        </w:tc>
        <w:tc>
          <w:tcPr>
            <w:tcW w:w="2693" w:type="dxa"/>
            <w:vAlign w:val="center"/>
          </w:tcPr>
          <w:p w:rsidR="00000000" w:rsidRDefault="00000000">
            <w:pPr>
              <w:jc w:val="center"/>
              <w:rPr>
                <w:lang w:val="es-ES_tradnl"/>
              </w:rPr>
            </w:pPr>
            <w:r>
              <w:rPr>
                <w:lang w:val="es-ES_tradnl"/>
              </w:rPr>
              <w:t>2000</w:t>
            </w:r>
          </w:p>
        </w:tc>
        <w:tc>
          <w:tcPr>
            <w:tcW w:w="2693" w:type="dxa"/>
          </w:tcPr>
          <w:p w:rsidR="00000000" w:rsidRDefault="00000000">
            <w:pPr>
              <w:rPr>
                <w:lang w:val="es-ES_tradnl"/>
              </w:rPr>
            </w:pPr>
            <w:proofErr w:type="spellStart"/>
            <w:r>
              <w:rPr>
                <w:lang w:val="es-ES_tradnl"/>
              </w:rPr>
              <w:t>CRC/C</w:t>
            </w:r>
            <w:proofErr w:type="spellEnd"/>
            <w:r>
              <w:rPr>
                <w:lang w:val="es-ES_tradnl"/>
              </w:rPr>
              <w:t>/93/Add.3</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Myanmar</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proofErr w:type="spellStart"/>
            <w:r>
              <w:rPr>
                <w:lang w:val="es-ES_tradnl"/>
              </w:rPr>
              <w:t>CRC/C</w:t>
            </w:r>
            <w:proofErr w:type="spellEnd"/>
            <w:r>
              <w:rPr>
                <w:lang w:val="es-ES_tradnl"/>
              </w:rPr>
              <w:t>/70/Add.21</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 xml:space="preserve">Nueva </w:t>
            </w:r>
            <w:proofErr w:type="spellStart"/>
            <w:r>
              <w:rPr>
                <w:lang w:val="es-ES_tradnl"/>
              </w:rPr>
              <w:t>Zelandia</w:t>
            </w:r>
            <w:proofErr w:type="spellEnd"/>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w:t>
            </w:r>
            <w:proofErr w:type="spellStart"/>
            <w:r>
              <w:rPr>
                <w:lang w:val="en-GB"/>
              </w:rPr>
              <w:t>Add.4</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Pakistán</w:t>
            </w:r>
          </w:p>
        </w:tc>
        <w:tc>
          <w:tcPr>
            <w:tcW w:w="2693" w:type="dxa"/>
            <w:vAlign w:val="center"/>
          </w:tcPr>
          <w:p w:rsidR="00000000" w:rsidRDefault="00000000">
            <w:pPr>
              <w:jc w:val="center"/>
              <w:rPr>
                <w:lang w:val="es-ES_tradnl"/>
              </w:rPr>
            </w:pPr>
            <w:r>
              <w:rPr>
                <w:lang w:val="es-ES_tradnl"/>
              </w:rPr>
              <w:t>1997</w:t>
            </w:r>
          </w:p>
        </w:tc>
        <w:tc>
          <w:tcPr>
            <w:tcW w:w="2693" w:type="dxa"/>
          </w:tcPr>
          <w:p w:rsidR="00000000" w:rsidRDefault="00000000">
            <w:pPr>
              <w:rPr>
                <w:lang w:val="es-ES_tradnl"/>
              </w:rPr>
            </w:pPr>
            <w:proofErr w:type="spellStart"/>
            <w:r>
              <w:rPr>
                <w:lang w:val="es-ES_tradnl"/>
              </w:rPr>
              <w:t>CRC/C</w:t>
            </w:r>
            <w:proofErr w:type="spellEnd"/>
            <w:r>
              <w:rPr>
                <w:lang w:val="es-ES_tradnl"/>
              </w:rPr>
              <w:t>/65/Add.20</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Países Bajos</w:t>
            </w:r>
          </w:p>
        </w:tc>
        <w:tc>
          <w:tcPr>
            <w:tcW w:w="2693" w:type="dxa"/>
            <w:vAlign w:val="center"/>
          </w:tcPr>
          <w:p w:rsidR="00000000" w:rsidRDefault="00000000">
            <w:pPr>
              <w:jc w:val="center"/>
              <w:rPr>
                <w:lang w:val="en-GB"/>
              </w:rPr>
            </w:pPr>
            <w:r>
              <w:rPr>
                <w:lang w:val="en-GB"/>
              </w:rPr>
              <w:t>2002</w:t>
            </w:r>
          </w:p>
        </w:tc>
        <w:tc>
          <w:tcPr>
            <w:tcW w:w="2693" w:type="dxa"/>
          </w:tcPr>
          <w:p w:rsidR="00000000" w:rsidRDefault="00000000">
            <w:pPr>
              <w:rPr>
                <w:lang w:val="en-GB"/>
              </w:rPr>
            </w:pPr>
            <w:r>
              <w:rPr>
                <w:lang w:val="en-GB"/>
              </w:rPr>
              <w:t>CRC/C/117/</w:t>
            </w:r>
            <w:proofErr w:type="spellStart"/>
            <w:r>
              <w:rPr>
                <w:lang w:val="en-GB"/>
              </w:rPr>
              <w:t>Add.1</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Panamá</w:t>
            </w:r>
          </w:p>
        </w:tc>
        <w:tc>
          <w:tcPr>
            <w:tcW w:w="2693" w:type="dxa"/>
            <w:vAlign w:val="center"/>
          </w:tcPr>
          <w:p w:rsidR="00000000" w:rsidRDefault="00000000">
            <w:pPr>
              <w:jc w:val="center"/>
              <w:rPr>
                <w:lang w:val="es-ES_tradnl"/>
              </w:rPr>
            </w:pPr>
            <w:r>
              <w:rPr>
                <w:lang w:val="es-ES_tradnl"/>
              </w:rPr>
              <w:t>1998</w:t>
            </w:r>
          </w:p>
        </w:tc>
        <w:tc>
          <w:tcPr>
            <w:tcW w:w="2693" w:type="dxa"/>
          </w:tcPr>
          <w:p w:rsidR="00000000" w:rsidRDefault="00000000">
            <w:pPr>
              <w:rPr>
                <w:lang w:val="es-ES_tradnl"/>
              </w:rPr>
            </w:pPr>
            <w:proofErr w:type="spellStart"/>
            <w:r>
              <w:rPr>
                <w:lang w:val="es-ES_tradnl"/>
              </w:rPr>
              <w:t>CRC/C</w:t>
            </w:r>
            <w:proofErr w:type="spellEnd"/>
            <w:r>
              <w:rPr>
                <w:lang w:val="es-ES_tradnl"/>
              </w:rPr>
              <w:t>/70/Add.20</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República Árabe Siria</w:t>
            </w:r>
          </w:p>
        </w:tc>
        <w:tc>
          <w:tcPr>
            <w:tcW w:w="2693" w:type="dxa"/>
            <w:vAlign w:val="center"/>
          </w:tcPr>
          <w:p w:rsidR="00000000" w:rsidRDefault="00000000">
            <w:pPr>
              <w:jc w:val="center"/>
              <w:rPr>
                <w:lang w:val="en-GB"/>
              </w:rPr>
            </w:pPr>
            <w:r>
              <w:rPr>
                <w:lang w:val="en-GB"/>
              </w:rPr>
              <w:t>2000</w:t>
            </w:r>
          </w:p>
        </w:tc>
        <w:tc>
          <w:tcPr>
            <w:tcW w:w="2693" w:type="dxa"/>
          </w:tcPr>
          <w:p w:rsidR="00000000" w:rsidRDefault="00000000">
            <w:pPr>
              <w:rPr>
                <w:lang w:val="en-GB"/>
              </w:rPr>
            </w:pPr>
            <w:r>
              <w:rPr>
                <w:lang w:val="en-GB"/>
              </w:rPr>
              <w:t>CRC/C/93/</w:t>
            </w:r>
            <w:proofErr w:type="spellStart"/>
            <w:r>
              <w:rPr>
                <w:lang w:val="en-GB"/>
              </w:rPr>
              <w:t>Add.2</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República Checa</w:t>
            </w:r>
          </w:p>
        </w:tc>
        <w:tc>
          <w:tcPr>
            <w:tcW w:w="2693" w:type="dxa"/>
            <w:vAlign w:val="center"/>
          </w:tcPr>
          <w:p w:rsidR="00000000" w:rsidRDefault="00000000">
            <w:pPr>
              <w:jc w:val="center"/>
              <w:rPr>
                <w:lang w:val="es-ES_tradnl"/>
              </w:rPr>
            </w:pPr>
            <w:r>
              <w:rPr>
                <w:lang w:val="es-ES_tradnl"/>
              </w:rPr>
              <w:t>1999</w:t>
            </w:r>
          </w:p>
        </w:tc>
        <w:tc>
          <w:tcPr>
            <w:tcW w:w="2693" w:type="dxa"/>
          </w:tcPr>
          <w:p w:rsidR="00000000" w:rsidRDefault="00000000">
            <w:pPr>
              <w:rPr>
                <w:lang w:val="es-ES_tradnl"/>
              </w:rPr>
            </w:pPr>
            <w:proofErr w:type="spellStart"/>
            <w:r>
              <w:rPr>
                <w:lang w:val="es-ES_tradnl"/>
              </w:rPr>
              <w:t>CRC/C</w:t>
            </w:r>
            <w:proofErr w:type="spellEnd"/>
            <w:r>
              <w:rPr>
                <w:lang w:val="es-ES_tradnl"/>
              </w:rPr>
              <w:t>/83/Add.4</w:t>
            </w:r>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s-ES_tradnl"/>
              </w:rPr>
            </w:pPr>
            <w:r>
              <w:rPr>
                <w:lang w:val="es-ES_tradnl"/>
              </w:rPr>
              <w:t>República de Corea</w:t>
            </w:r>
          </w:p>
        </w:tc>
        <w:tc>
          <w:tcPr>
            <w:tcW w:w="2693" w:type="dxa"/>
            <w:vAlign w:val="center"/>
          </w:tcPr>
          <w:p w:rsidR="00000000" w:rsidRDefault="00000000">
            <w:pPr>
              <w:jc w:val="center"/>
              <w:rPr>
                <w:lang w:val="en-GB"/>
              </w:rPr>
            </w:pPr>
            <w:r>
              <w:rPr>
                <w:lang w:val="en-GB"/>
              </w:rPr>
              <w:t>1998</w:t>
            </w:r>
          </w:p>
        </w:tc>
        <w:tc>
          <w:tcPr>
            <w:tcW w:w="2693" w:type="dxa"/>
          </w:tcPr>
          <w:p w:rsidR="00000000" w:rsidRDefault="00000000">
            <w:pPr>
              <w:rPr>
                <w:lang w:val="en-GB"/>
              </w:rPr>
            </w:pPr>
            <w:r>
              <w:rPr>
                <w:lang w:val="en-GB"/>
              </w:rPr>
              <w:t>CRC/C/70/</w:t>
            </w:r>
            <w:proofErr w:type="spellStart"/>
            <w:r>
              <w:rPr>
                <w:lang w:val="en-GB"/>
              </w:rPr>
              <w:t>Add.14</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ind w:left="267" w:hanging="267"/>
              <w:rPr>
                <w:lang w:val="es-ES_tradnl"/>
              </w:rPr>
            </w:pPr>
            <w:r>
              <w:rPr>
                <w:lang w:val="es-ES_tradnl"/>
              </w:rPr>
              <w:t>República Popular Democrática de Corea</w:t>
            </w:r>
          </w:p>
        </w:tc>
        <w:tc>
          <w:tcPr>
            <w:tcW w:w="2693" w:type="dxa"/>
            <w:vAlign w:val="bottom"/>
          </w:tcPr>
          <w:p w:rsidR="00000000" w:rsidRDefault="00000000">
            <w:pPr>
              <w:jc w:val="center"/>
              <w:rPr>
                <w:lang w:val="en-GB"/>
              </w:rPr>
            </w:pPr>
            <w:r>
              <w:rPr>
                <w:lang w:val="en-GB"/>
              </w:rPr>
              <w:t>1997</w:t>
            </w:r>
          </w:p>
        </w:tc>
        <w:tc>
          <w:tcPr>
            <w:tcW w:w="2693" w:type="dxa"/>
            <w:vAlign w:val="bottom"/>
          </w:tcPr>
          <w:p w:rsidR="00000000" w:rsidRDefault="00000000">
            <w:pPr>
              <w:rPr>
                <w:lang w:val="en-GB"/>
              </w:rPr>
            </w:pPr>
            <w:r>
              <w:rPr>
                <w:lang w:val="en-GB"/>
              </w:rPr>
              <w:t>CRC/C/65/</w:t>
            </w:r>
            <w:proofErr w:type="spellStart"/>
            <w:r>
              <w:rPr>
                <w:lang w:val="en-GB"/>
              </w:rPr>
              <w:t>Add.24</w:t>
            </w:r>
            <w:proofErr w:type="spellEnd"/>
          </w:p>
        </w:tc>
      </w:tr>
      <w:tr w:rsidR="00000000">
        <w:tblPrEx>
          <w:tblCellMar>
            <w:top w:w="0" w:type="dxa"/>
            <w:left w:w="0" w:type="dxa"/>
            <w:bottom w:w="0" w:type="dxa"/>
            <w:right w:w="0" w:type="dxa"/>
          </w:tblCellMar>
        </w:tblPrEx>
        <w:tc>
          <w:tcPr>
            <w:tcW w:w="3056" w:type="dxa"/>
          </w:tcPr>
          <w:p w:rsidR="00000000" w:rsidRDefault="00000000">
            <w:pPr>
              <w:tabs>
                <w:tab w:val="left" w:pos="185"/>
              </w:tabs>
              <w:rPr>
                <w:lang w:val="en-GB"/>
              </w:rPr>
            </w:pPr>
            <w:r>
              <w:rPr>
                <w:lang w:val="en-GB"/>
              </w:rPr>
              <w:t>Rumania</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Add.19</w:t>
            </w:r>
            <w:proofErr w:type="spellEnd"/>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n-GB"/>
              </w:rPr>
            </w:pPr>
            <w:r>
              <w:rPr>
                <w:lang w:val="en-GB"/>
              </w:rPr>
              <w:t>Rwanda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w:t>
            </w:r>
            <w:proofErr w:type="spellStart"/>
            <w:r>
              <w:rPr>
                <w:lang w:val="en-GB"/>
              </w:rPr>
              <w:t>Add.22</w:t>
            </w:r>
            <w:proofErr w:type="spellEnd"/>
          </w:p>
        </w:tc>
      </w:tr>
      <w:tr w:rsidR="00000000">
        <w:tblPrEx>
          <w:tblCellMar>
            <w:top w:w="0" w:type="dxa"/>
            <w:left w:w="0" w:type="dxa"/>
            <w:bottom w:w="0" w:type="dxa"/>
            <w:right w:w="0" w:type="dxa"/>
          </w:tblCellMar>
        </w:tblPrEx>
        <w:tc>
          <w:tcPr>
            <w:tcW w:w="3056" w:type="dxa"/>
          </w:tcPr>
          <w:p w:rsidR="00000000" w:rsidRDefault="00000000">
            <w:pPr>
              <w:keepNext/>
              <w:keepLines/>
              <w:tabs>
                <w:tab w:val="left" w:pos="185"/>
              </w:tabs>
              <w:rPr>
                <w:lang w:val="en-GB"/>
              </w:rPr>
            </w:pPr>
            <w:r>
              <w:rPr>
                <w:lang w:val="en-GB"/>
              </w:rPr>
              <w:t>Sri Lanka</w:t>
            </w:r>
          </w:p>
        </w:tc>
        <w:tc>
          <w:tcPr>
            <w:tcW w:w="2693" w:type="dxa"/>
            <w:vAlign w:val="center"/>
          </w:tcPr>
          <w:p w:rsidR="00000000" w:rsidRDefault="00000000">
            <w:pPr>
              <w:keepNext/>
              <w:keepLines/>
              <w:jc w:val="center"/>
              <w:rPr>
                <w:lang w:val="en-GB"/>
              </w:rPr>
            </w:pPr>
            <w:r>
              <w:rPr>
                <w:lang w:val="en-GB"/>
              </w:rPr>
              <w:t>1998</w:t>
            </w:r>
          </w:p>
        </w:tc>
        <w:tc>
          <w:tcPr>
            <w:tcW w:w="2693" w:type="dxa"/>
          </w:tcPr>
          <w:p w:rsidR="00000000" w:rsidRDefault="00000000">
            <w:pPr>
              <w:keepNext/>
              <w:keepLines/>
              <w:rPr>
                <w:lang w:val="en-GB"/>
              </w:rPr>
            </w:pPr>
            <w:r>
              <w:rPr>
                <w:lang w:val="en-GB"/>
              </w:rPr>
              <w:t>CRC/C/70/</w:t>
            </w:r>
            <w:proofErr w:type="spellStart"/>
            <w:r>
              <w:rPr>
                <w:lang w:val="en-GB"/>
              </w:rPr>
              <w:t>Add.17</w:t>
            </w:r>
            <w:proofErr w:type="spellEnd"/>
          </w:p>
        </w:tc>
      </w:tr>
      <w:tr w:rsidR="00000000">
        <w:tblPrEx>
          <w:tblCellMar>
            <w:top w:w="0" w:type="dxa"/>
            <w:left w:w="0" w:type="dxa"/>
            <w:bottom w:w="0" w:type="dxa"/>
            <w:right w:w="0" w:type="dxa"/>
          </w:tblCellMar>
        </w:tblPrEx>
        <w:tc>
          <w:tcPr>
            <w:tcW w:w="3056" w:type="dxa"/>
          </w:tcPr>
          <w:p w:rsidR="00000000" w:rsidRDefault="00000000">
            <w:pPr>
              <w:rPr>
                <w:lang w:val="en-GB"/>
              </w:rPr>
            </w:pPr>
            <w:r>
              <w:rPr>
                <w:lang w:val="en-GB"/>
              </w:rPr>
              <w:t>Viet Nam</w:t>
            </w:r>
          </w:p>
        </w:tc>
        <w:tc>
          <w:tcPr>
            <w:tcW w:w="2693" w:type="dxa"/>
            <w:vAlign w:val="center"/>
          </w:tcPr>
          <w:p w:rsidR="00000000" w:rsidRDefault="00000000">
            <w:pPr>
              <w:jc w:val="center"/>
              <w:rPr>
                <w:lang w:val="en-GB"/>
              </w:rPr>
            </w:pPr>
            <w:r>
              <w:rPr>
                <w:lang w:val="en-GB"/>
              </w:rPr>
              <w:t>1997</w:t>
            </w:r>
          </w:p>
        </w:tc>
        <w:tc>
          <w:tcPr>
            <w:tcW w:w="2693" w:type="dxa"/>
          </w:tcPr>
          <w:p w:rsidR="00000000" w:rsidRDefault="00000000">
            <w:pPr>
              <w:rPr>
                <w:lang w:val="en-GB"/>
              </w:rPr>
            </w:pPr>
            <w:r>
              <w:rPr>
                <w:lang w:val="en-GB"/>
              </w:rPr>
              <w:t>CRC/C/65/</w:t>
            </w:r>
            <w:proofErr w:type="spellStart"/>
            <w:r>
              <w:rPr>
                <w:lang w:val="en-GB"/>
              </w:rPr>
              <w:t>Add.20</w:t>
            </w:r>
            <w:proofErr w:type="spellEnd"/>
          </w:p>
        </w:tc>
      </w:tr>
    </w:tbl>
    <w:p w:rsidR="00000000" w:rsidRDefault="00000000">
      <w:pPr>
        <w:spacing w:before="36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5.</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10 de julio de 2002, pero que aún no se han recibido:</w:t>
      </w:r>
    </w:p>
    <w:tbl>
      <w:tblPr>
        <w:tblW w:w="0" w:type="auto"/>
        <w:tblInd w:w="589" w:type="dxa"/>
        <w:tblLayout w:type="fixed"/>
        <w:tblCellMar>
          <w:left w:w="0" w:type="dxa"/>
          <w:right w:w="0" w:type="dxa"/>
        </w:tblCellMar>
        <w:tblLook w:val="0000" w:firstRow="0" w:lastRow="0" w:firstColumn="0" w:lastColumn="0" w:noHBand="0" w:noVBand="0"/>
      </w:tblPr>
      <w:tblGrid>
        <w:gridCol w:w="3105"/>
        <w:gridCol w:w="2693"/>
        <w:gridCol w:w="2693"/>
      </w:tblGrid>
      <w:tr w:rsidR="00000000">
        <w:tblPrEx>
          <w:tblCellMar>
            <w:top w:w="0" w:type="dxa"/>
            <w:left w:w="0" w:type="dxa"/>
            <w:bottom w:w="0" w:type="dxa"/>
            <w:right w:w="0" w:type="dxa"/>
          </w:tblCellMar>
        </w:tblPrEx>
        <w:trPr>
          <w:tblHeader/>
        </w:trPr>
        <w:tc>
          <w:tcPr>
            <w:tcW w:w="3105" w:type="dxa"/>
            <w:tcBorders>
              <w:bottom w:val="single" w:sz="4" w:space="0" w:color="auto"/>
            </w:tcBorders>
            <w:vAlign w:val="bottom"/>
          </w:tcPr>
          <w:p w:rsidR="00000000" w:rsidRDefault="00000000">
            <w:pPr>
              <w:rPr>
                <w:lang w:val="es-ES_tradnl"/>
              </w:rPr>
            </w:pPr>
            <w:r>
              <w:rPr>
                <w:lang w:val="es-ES_tradnl"/>
              </w:rPr>
              <w:t>Estado Parte</w:t>
            </w:r>
          </w:p>
        </w:tc>
        <w:tc>
          <w:tcPr>
            <w:tcW w:w="2693" w:type="dxa"/>
            <w:tcBorders>
              <w:bottom w:val="single" w:sz="4" w:space="0" w:color="auto"/>
            </w:tcBorders>
            <w:vAlign w:val="bottom"/>
          </w:tcPr>
          <w:p w:rsidR="00000000" w:rsidRDefault="00000000">
            <w:pPr>
              <w:jc w:val="center"/>
              <w:rPr>
                <w:lang w:val="es-ES_tradnl"/>
              </w:rPr>
            </w:pPr>
            <w:r>
              <w:rPr>
                <w:lang w:val="es-ES_tradnl"/>
              </w:rPr>
              <w:t>Fecha en que debió</w:t>
            </w:r>
            <w:r>
              <w:rPr>
                <w:lang w:val="es-ES_tradnl"/>
              </w:rPr>
              <w:br/>
              <w:t>haberse presentado</w:t>
            </w:r>
          </w:p>
        </w:tc>
        <w:tc>
          <w:tcPr>
            <w:tcW w:w="2693" w:type="dxa"/>
            <w:tcBorders>
              <w:bottom w:val="single" w:sz="4" w:space="0" w:color="auto"/>
            </w:tcBorders>
            <w:vAlign w:val="bottom"/>
          </w:tcPr>
          <w:p w:rsidR="00000000" w:rsidRDefault="00000000">
            <w:pPr>
              <w:jc w:val="center"/>
              <w:rPr>
                <w:lang w:val="es-ES_tradnl"/>
              </w:rPr>
            </w:pPr>
            <w:r>
              <w:rPr>
                <w:lang w:val="es-ES_tradnl"/>
              </w:rPr>
              <w:t>Número de recordatorios enviados</w:t>
            </w:r>
          </w:p>
        </w:tc>
      </w:tr>
      <w:tr w:rsidR="00000000">
        <w:tblPrEx>
          <w:tblCellMar>
            <w:top w:w="0" w:type="dxa"/>
            <w:left w:w="0" w:type="dxa"/>
            <w:bottom w:w="0" w:type="dxa"/>
            <w:right w:w="0" w:type="dxa"/>
          </w:tblCellMar>
        </w:tblPrEx>
        <w:tc>
          <w:tcPr>
            <w:tcW w:w="3105" w:type="dxa"/>
          </w:tcPr>
          <w:p w:rsidR="00000000" w:rsidRDefault="00000000">
            <w:pPr>
              <w:spacing w:before="160"/>
              <w:rPr>
                <w:lang w:val="es-ES_tradnl"/>
              </w:rPr>
            </w:pPr>
            <w:r>
              <w:rPr>
                <w:lang w:val="es-ES_tradnl"/>
              </w:rPr>
              <w:t>Brasil</w:t>
            </w:r>
          </w:p>
        </w:tc>
        <w:tc>
          <w:tcPr>
            <w:tcW w:w="2693" w:type="dxa"/>
          </w:tcPr>
          <w:p w:rsidR="00000000" w:rsidRDefault="00000000">
            <w:pPr>
              <w:spacing w:before="160"/>
              <w:rPr>
                <w:lang w:val="es-ES_tradnl"/>
              </w:rPr>
            </w:pPr>
            <w:r>
              <w:rPr>
                <w:lang w:val="es-ES_tradnl"/>
              </w:rPr>
              <w:t>23 de octubre de 1992</w:t>
            </w:r>
          </w:p>
        </w:tc>
        <w:tc>
          <w:tcPr>
            <w:tcW w:w="2693" w:type="dxa"/>
          </w:tcPr>
          <w:p w:rsidR="00000000" w:rsidRDefault="00000000">
            <w:pPr>
              <w:spacing w:before="160"/>
              <w:jc w:val="center"/>
              <w:rPr>
                <w:lang w:val="es-ES_tradnl"/>
              </w:rPr>
            </w:pPr>
            <w:r>
              <w:rPr>
                <w:lang w:val="es-ES_tradnl"/>
              </w:rPr>
              <w:t>8</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Angola</w:t>
            </w:r>
          </w:p>
        </w:tc>
        <w:tc>
          <w:tcPr>
            <w:tcW w:w="2693" w:type="dxa"/>
          </w:tcPr>
          <w:p w:rsidR="00000000" w:rsidRDefault="00000000">
            <w:pPr>
              <w:rPr>
                <w:lang w:val="es-ES_tradnl"/>
              </w:rPr>
            </w:pPr>
            <w:r>
              <w:rPr>
                <w:lang w:val="es-ES_tradnl"/>
              </w:rPr>
              <w:t>3 de enero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Guyana</w:t>
            </w:r>
          </w:p>
        </w:tc>
        <w:tc>
          <w:tcPr>
            <w:tcW w:w="2693" w:type="dxa"/>
          </w:tcPr>
          <w:p w:rsidR="00000000" w:rsidRDefault="00000000">
            <w:pPr>
              <w:rPr>
                <w:lang w:val="es-ES_tradnl"/>
              </w:rPr>
            </w:pPr>
            <w:r>
              <w:rPr>
                <w:lang w:val="es-ES_tradnl"/>
              </w:rPr>
              <w:t>12 de febrero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Bahamas</w:t>
            </w:r>
          </w:p>
        </w:tc>
        <w:tc>
          <w:tcPr>
            <w:tcW w:w="2693" w:type="dxa"/>
          </w:tcPr>
          <w:p w:rsidR="00000000" w:rsidRDefault="00000000">
            <w:pPr>
              <w:rPr>
                <w:lang w:val="es-ES_tradnl"/>
              </w:rPr>
            </w:pPr>
            <w:r>
              <w:rPr>
                <w:lang w:val="es-ES_tradnl"/>
              </w:rPr>
              <w:t>21 de marzo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Dominica</w:t>
            </w:r>
          </w:p>
        </w:tc>
        <w:tc>
          <w:tcPr>
            <w:tcW w:w="2693" w:type="dxa"/>
          </w:tcPr>
          <w:p w:rsidR="00000000" w:rsidRDefault="00000000">
            <w:pPr>
              <w:rPr>
                <w:lang w:val="es-ES_tradnl"/>
              </w:rPr>
            </w:pPr>
            <w:r>
              <w:rPr>
                <w:lang w:val="es-ES_tradnl"/>
              </w:rPr>
              <w:t>11 de abril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Santo Tomé y Príncipe</w:t>
            </w:r>
          </w:p>
        </w:tc>
        <w:tc>
          <w:tcPr>
            <w:tcW w:w="2693" w:type="dxa"/>
          </w:tcPr>
          <w:p w:rsidR="00000000" w:rsidRDefault="00000000">
            <w:pPr>
              <w:rPr>
                <w:lang w:val="es-ES_tradnl"/>
              </w:rPr>
            </w:pPr>
            <w:r>
              <w:rPr>
                <w:lang w:val="es-ES_tradnl"/>
              </w:rPr>
              <w:t>12 de junio de 1993</w:t>
            </w:r>
          </w:p>
        </w:tc>
        <w:tc>
          <w:tcPr>
            <w:tcW w:w="2693" w:type="dxa"/>
            <w:vAlign w:val="center"/>
          </w:tcPr>
          <w:p w:rsidR="00000000" w:rsidRDefault="00000000">
            <w:pPr>
              <w:jc w:val="center"/>
              <w:rPr>
                <w:lang w:val="es-ES_tradnl"/>
              </w:rPr>
            </w:pPr>
            <w:r>
              <w:rPr>
                <w:lang w:val="es-ES_tradnl"/>
              </w:rPr>
              <w:t>7</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Bosnia y Herzegovina</w:t>
            </w:r>
          </w:p>
        </w:tc>
        <w:tc>
          <w:tcPr>
            <w:tcW w:w="2693" w:type="dxa"/>
          </w:tcPr>
          <w:p w:rsidR="00000000" w:rsidRDefault="00000000">
            <w:pPr>
              <w:rPr>
                <w:lang w:val="es-ES_tradnl"/>
              </w:rPr>
            </w:pPr>
            <w:r>
              <w:rPr>
                <w:lang w:val="es-ES_tradnl"/>
              </w:rPr>
              <w:t>5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Albania</w:t>
            </w:r>
          </w:p>
        </w:tc>
        <w:tc>
          <w:tcPr>
            <w:tcW w:w="2693" w:type="dxa"/>
          </w:tcPr>
          <w:p w:rsidR="00000000" w:rsidRDefault="00000000">
            <w:pPr>
              <w:rPr>
                <w:lang w:val="es-ES_tradnl"/>
              </w:rPr>
            </w:pPr>
            <w:r>
              <w:rPr>
                <w:lang w:val="es-ES_tradnl"/>
              </w:rPr>
              <w:t>27 de marzo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Guinea Ecuatorial</w:t>
            </w:r>
          </w:p>
        </w:tc>
        <w:tc>
          <w:tcPr>
            <w:tcW w:w="2693" w:type="dxa"/>
          </w:tcPr>
          <w:p w:rsidR="00000000" w:rsidRDefault="00000000">
            <w:pPr>
              <w:rPr>
                <w:lang w:val="es-ES_tradnl"/>
              </w:rPr>
            </w:pPr>
            <w:r>
              <w:rPr>
                <w:lang w:val="es-ES_tradnl"/>
              </w:rPr>
              <w:t>14 de julio de 1994</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Papua Nueva Guinea</w:t>
            </w:r>
          </w:p>
        </w:tc>
        <w:tc>
          <w:tcPr>
            <w:tcW w:w="2693" w:type="dxa"/>
          </w:tcPr>
          <w:p w:rsidR="00000000" w:rsidRDefault="00000000">
            <w:pPr>
              <w:rPr>
                <w:lang w:val="es-ES_tradnl"/>
              </w:rPr>
            </w:pPr>
            <w:r>
              <w:rPr>
                <w:lang w:val="es-ES_tradnl"/>
              </w:rPr>
              <w:t>31 de marzo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Liberia</w:t>
            </w:r>
          </w:p>
        </w:tc>
        <w:tc>
          <w:tcPr>
            <w:tcW w:w="2693" w:type="dxa"/>
          </w:tcPr>
          <w:p w:rsidR="00000000" w:rsidRDefault="00000000">
            <w:pPr>
              <w:rPr>
                <w:lang w:val="es-ES_tradnl"/>
              </w:rPr>
            </w:pPr>
            <w:r>
              <w:rPr>
                <w:lang w:val="es-ES_tradnl"/>
              </w:rPr>
              <w:t>3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Santa Lucía</w:t>
            </w:r>
          </w:p>
        </w:tc>
        <w:tc>
          <w:tcPr>
            <w:tcW w:w="2693" w:type="dxa"/>
          </w:tcPr>
          <w:p w:rsidR="00000000" w:rsidRDefault="00000000">
            <w:pPr>
              <w:rPr>
                <w:lang w:val="es-ES_tradnl"/>
              </w:rPr>
            </w:pPr>
            <w:r>
              <w:rPr>
                <w:lang w:val="es-ES_tradnl"/>
              </w:rPr>
              <w:t>15 de julio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Turkmenistán</w:t>
            </w:r>
          </w:p>
        </w:tc>
        <w:tc>
          <w:tcPr>
            <w:tcW w:w="2693" w:type="dxa"/>
          </w:tcPr>
          <w:p w:rsidR="00000000" w:rsidRDefault="00000000">
            <w:pPr>
              <w:rPr>
                <w:lang w:val="es-ES_tradnl"/>
              </w:rPr>
            </w:pPr>
            <w:r>
              <w:rPr>
                <w:lang w:val="es-ES_tradnl"/>
              </w:rPr>
              <w:t>19 de octubre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Antigua y Barbuda</w:t>
            </w:r>
          </w:p>
        </w:tc>
        <w:tc>
          <w:tcPr>
            <w:tcW w:w="2693" w:type="dxa"/>
          </w:tcPr>
          <w:p w:rsidR="00000000" w:rsidRDefault="00000000">
            <w:pPr>
              <w:rPr>
                <w:lang w:val="es-ES_tradnl"/>
              </w:rPr>
            </w:pPr>
            <w:r>
              <w:rPr>
                <w:lang w:val="es-ES_tradnl"/>
              </w:rPr>
              <w:t>3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Congo</w:t>
            </w:r>
          </w:p>
        </w:tc>
        <w:tc>
          <w:tcPr>
            <w:tcW w:w="2693" w:type="dxa"/>
          </w:tcPr>
          <w:p w:rsidR="00000000" w:rsidRDefault="00000000">
            <w:pPr>
              <w:rPr>
                <w:lang w:val="es-ES_tradnl"/>
              </w:rPr>
            </w:pPr>
            <w:r>
              <w:rPr>
                <w:lang w:val="es-ES_tradnl"/>
              </w:rPr>
              <w:t>12 de noviembre de 1995</w:t>
            </w:r>
          </w:p>
        </w:tc>
        <w:tc>
          <w:tcPr>
            <w:tcW w:w="2693" w:type="dxa"/>
            <w:vAlign w:val="center"/>
          </w:tcPr>
          <w:p w:rsidR="00000000" w:rsidRDefault="00000000">
            <w:pPr>
              <w:jc w:val="center"/>
              <w:rPr>
                <w:lang w:val="es-ES_tradnl"/>
              </w:rPr>
            </w:pPr>
            <w:r>
              <w:rPr>
                <w:lang w:val="es-ES_tradnl"/>
              </w:rPr>
              <w:t>6</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Afganistán</w:t>
            </w:r>
          </w:p>
        </w:tc>
        <w:tc>
          <w:tcPr>
            <w:tcW w:w="2693" w:type="dxa"/>
          </w:tcPr>
          <w:p w:rsidR="00000000" w:rsidRDefault="00000000">
            <w:pPr>
              <w:rPr>
                <w:lang w:val="es-ES_tradnl"/>
              </w:rPr>
            </w:pPr>
            <w:r>
              <w:rPr>
                <w:lang w:val="es-ES_tradnl"/>
              </w:rPr>
              <w:t>26 de abril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Nauru</w:t>
            </w:r>
          </w:p>
        </w:tc>
        <w:tc>
          <w:tcPr>
            <w:tcW w:w="2693" w:type="dxa"/>
          </w:tcPr>
          <w:p w:rsidR="00000000" w:rsidRDefault="00000000">
            <w:pPr>
              <w:rPr>
                <w:lang w:val="es-ES_tradnl"/>
              </w:rPr>
            </w:pPr>
            <w:r>
              <w:rPr>
                <w:lang w:val="es-ES_tradnl"/>
              </w:rPr>
              <w:t>25 de agosto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Samoa</w:t>
            </w:r>
          </w:p>
        </w:tc>
        <w:tc>
          <w:tcPr>
            <w:tcW w:w="2693" w:type="dxa"/>
          </w:tcPr>
          <w:p w:rsidR="00000000" w:rsidRDefault="00000000">
            <w:pPr>
              <w:rPr>
                <w:lang w:val="es-ES_tradnl"/>
              </w:rPr>
            </w:pPr>
            <w:r>
              <w:rPr>
                <w:lang w:val="es-ES_tradnl"/>
              </w:rPr>
              <w:t>28 de diciembre de 1996</w:t>
            </w:r>
          </w:p>
        </w:tc>
        <w:tc>
          <w:tcPr>
            <w:tcW w:w="2693" w:type="dxa"/>
            <w:vAlign w:val="center"/>
          </w:tcPr>
          <w:p w:rsidR="00000000" w:rsidRDefault="00000000">
            <w:pPr>
              <w:jc w:val="center"/>
              <w:rPr>
                <w:lang w:val="es-ES_tradnl"/>
              </w:rPr>
            </w:pPr>
            <w:r>
              <w:rPr>
                <w:lang w:val="es-ES_tradnl"/>
              </w:rPr>
              <w:t>5</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Malasia</w:t>
            </w:r>
          </w:p>
        </w:tc>
        <w:tc>
          <w:tcPr>
            <w:tcW w:w="2693" w:type="dxa"/>
          </w:tcPr>
          <w:p w:rsidR="00000000" w:rsidRDefault="00000000">
            <w:pPr>
              <w:rPr>
                <w:lang w:val="es-ES_tradnl"/>
              </w:rPr>
            </w:pPr>
            <w:r>
              <w:rPr>
                <w:lang w:val="es-ES_tradnl"/>
              </w:rPr>
              <w:t>19 de marzo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Botswana</w:t>
            </w:r>
          </w:p>
        </w:tc>
        <w:tc>
          <w:tcPr>
            <w:tcW w:w="2693" w:type="dxa"/>
          </w:tcPr>
          <w:p w:rsidR="00000000" w:rsidRDefault="00000000">
            <w:pPr>
              <w:rPr>
                <w:lang w:val="es-ES_tradnl"/>
              </w:rPr>
            </w:pPr>
            <w:r>
              <w:rPr>
                <w:lang w:val="es-ES_tradnl"/>
              </w:rPr>
              <w:t>12 de abril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Swazilandia</w:t>
            </w:r>
          </w:p>
        </w:tc>
        <w:tc>
          <w:tcPr>
            <w:tcW w:w="2693" w:type="dxa"/>
          </w:tcPr>
          <w:p w:rsidR="00000000" w:rsidRDefault="00000000">
            <w:pPr>
              <w:rPr>
                <w:lang w:val="es-ES_tradnl"/>
              </w:rPr>
            </w:pPr>
            <w:r>
              <w:rPr>
                <w:lang w:val="es-ES_tradnl"/>
              </w:rPr>
              <w:t>5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proofErr w:type="spellStart"/>
            <w:r>
              <w:rPr>
                <w:lang w:val="es-ES_tradnl"/>
              </w:rPr>
              <w:t>Tuvalu</w:t>
            </w:r>
            <w:proofErr w:type="spellEnd"/>
          </w:p>
        </w:tc>
        <w:tc>
          <w:tcPr>
            <w:tcW w:w="2693" w:type="dxa"/>
          </w:tcPr>
          <w:p w:rsidR="00000000" w:rsidRDefault="00000000">
            <w:pPr>
              <w:rPr>
                <w:lang w:val="es-ES_tradnl"/>
              </w:rPr>
            </w:pPr>
            <w:r>
              <w:rPr>
                <w:lang w:val="es-ES_tradnl"/>
              </w:rPr>
              <w:t>21 de octubre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Tonga</w:t>
            </w:r>
          </w:p>
        </w:tc>
        <w:tc>
          <w:tcPr>
            <w:tcW w:w="2693" w:type="dxa"/>
          </w:tcPr>
          <w:p w:rsidR="00000000" w:rsidRDefault="00000000">
            <w:pPr>
              <w:rPr>
                <w:lang w:val="es-ES_tradnl"/>
              </w:rPr>
            </w:pPr>
            <w:r>
              <w:rPr>
                <w:lang w:val="es-ES_tradnl"/>
              </w:rPr>
              <w:t>5 de diciembre de 1997</w:t>
            </w:r>
          </w:p>
        </w:tc>
        <w:tc>
          <w:tcPr>
            <w:tcW w:w="2693" w:type="dxa"/>
            <w:vAlign w:val="center"/>
          </w:tcPr>
          <w:p w:rsidR="00000000" w:rsidRDefault="00000000">
            <w:pPr>
              <w:jc w:val="center"/>
              <w:rPr>
                <w:lang w:val="es-ES_tradnl"/>
              </w:rPr>
            </w:pPr>
            <w:r>
              <w:rPr>
                <w:lang w:val="es-ES_tradnl"/>
              </w:rPr>
              <w:t>4</w:t>
            </w:r>
          </w:p>
        </w:tc>
      </w:tr>
      <w:tr w:rsidR="00000000">
        <w:tblPrEx>
          <w:tblCellMar>
            <w:top w:w="0" w:type="dxa"/>
            <w:left w:w="0" w:type="dxa"/>
            <w:bottom w:w="0" w:type="dxa"/>
            <w:right w:w="0" w:type="dxa"/>
          </w:tblCellMar>
        </w:tblPrEx>
        <w:tc>
          <w:tcPr>
            <w:tcW w:w="3105" w:type="dxa"/>
          </w:tcPr>
          <w:p w:rsidR="00000000" w:rsidRDefault="00000000">
            <w:pPr>
              <w:rPr>
                <w:lang w:val="es-ES_tradnl"/>
              </w:rPr>
            </w:pPr>
            <w:proofErr w:type="spellStart"/>
            <w:r>
              <w:rPr>
                <w:lang w:val="es-ES_tradnl"/>
              </w:rPr>
              <w:t>Kiribati</w:t>
            </w:r>
            <w:proofErr w:type="spellEnd"/>
          </w:p>
        </w:tc>
        <w:tc>
          <w:tcPr>
            <w:tcW w:w="2693" w:type="dxa"/>
          </w:tcPr>
          <w:p w:rsidR="00000000" w:rsidRDefault="00000000">
            <w:pPr>
              <w:rPr>
                <w:lang w:val="es-ES_tradnl"/>
              </w:rPr>
            </w:pPr>
            <w:r>
              <w:rPr>
                <w:lang w:val="es-ES_tradnl"/>
              </w:rPr>
              <w:t>9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proofErr w:type="spellStart"/>
            <w:r>
              <w:rPr>
                <w:lang w:val="es-ES_tradnl"/>
              </w:rPr>
              <w:t>Niue</w:t>
            </w:r>
            <w:proofErr w:type="spellEnd"/>
          </w:p>
        </w:tc>
        <w:tc>
          <w:tcPr>
            <w:tcW w:w="2693" w:type="dxa"/>
          </w:tcPr>
          <w:p w:rsidR="00000000" w:rsidRDefault="00000000">
            <w:pPr>
              <w:rPr>
                <w:lang w:val="es-ES_tradnl"/>
              </w:rPr>
            </w:pPr>
            <w:r>
              <w:rPr>
                <w:lang w:val="es-ES_tradnl"/>
              </w:rPr>
              <w:t>18 de enero de 1998</w:t>
            </w:r>
          </w:p>
        </w:tc>
        <w:tc>
          <w:tcPr>
            <w:tcW w:w="2693" w:type="dxa"/>
            <w:vAlign w:val="center"/>
          </w:tcPr>
          <w:p w:rsidR="00000000" w:rsidRDefault="00000000">
            <w:pPr>
              <w:jc w:val="center"/>
              <w:rPr>
                <w:lang w:val="es-ES_tradnl"/>
              </w:rPr>
            </w:pPr>
            <w:r>
              <w:rPr>
                <w:lang w:val="es-ES_tradnl"/>
              </w:rPr>
              <w:t>3</w:t>
            </w:r>
          </w:p>
        </w:tc>
      </w:tr>
      <w:tr w:rsidR="00000000">
        <w:tblPrEx>
          <w:tblCellMar>
            <w:top w:w="0" w:type="dxa"/>
            <w:left w:w="0" w:type="dxa"/>
            <w:bottom w:w="0" w:type="dxa"/>
            <w:right w:w="0" w:type="dxa"/>
          </w:tblCellMar>
        </w:tblPrEx>
        <w:tc>
          <w:tcPr>
            <w:tcW w:w="3105" w:type="dxa"/>
          </w:tcPr>
          <w:p w:rsidR="00000000" w:rsidRDefault="00000000">
            <w:pPr>
              <w:rPr>
                <w:lang w:val="es-ES_tradnl"/>
              </w:rPr>
            </w:pPr>
            <w:r>
              <w:rPr>
                <w:lang w:val="es-ES_tradnl"/>
              </w:rPr>
              <w:t xml:space="preserve">Islas </w:t>
            </w:r>
            <w:proofErr w:type="spellStart"/>
            <w:r>
              <w:rPr>
                <w:lang w:val="es-ES_tradnl"/>
              </w:rPr>
              <w:t>Cook</w:t>
            </w:r>
            <w:proofErr w:type="spellEnd"/>
          </w:p>
        </w:tc>
        <w:tc>
          <w:tcPr>
            <w:tcW w:w="2693" w:type="dxa"/>
          </w:tcPr>
          <w:p w:rsidR="00000000" w:rsidRDefault="00000000">
            <w:pPr>
              <w:rPr>
                <w:lang w:val="es-ES_tradnl"/>
              </w:rPr>
            </w:pPr>
            <w:r>
              <w:rPr>
                <w:lang w:val="es-ES_tradnl"/>
              </w:rPr>
              <w:t>5 de julio de 1999</w:t>
            </w:r>
          </w:p>
        </w:tc>
        <w:tc>
          <w:tcPr>
            <w:tcW w:w="2693" w:type="dxa"/>
            <w:vAlign w:val="center"/>
          </w:tcPr>
          <w:p w:rsidR="00000000" w:rsidRDefault="00000000">
            <w:pPr>
              <w:jc w:val="center"/>
              <w:rPr>
                <w:lang w:val="es-ES_tradnl"/>
              </w:rPr>
            </w:pPr>
            <w:r>
              <w:rPr>
                <w:lang w:val="es-ES_tradnl"/>
              </w:rPr>
              <w:t>2</w:t>
            </w:r>
          </w:p>
        </w:tc>
      </w:tr>
    </w:tbl>
    <w:p w:rsidR="00000000" w:rsidRDefault="00000000">
      <w:pPr>
        <w:spacing w:before="240" w:after="240"/>
        <w:rPr>
          <w:lang w:val="es-ES_tradnl"/>
        </w:rPr>
      </w:pPr>
      <w:r>
        <w:rPr>
          <w:lang w:val="es-ES_tradnl"/>
        </w:rPr>
        <w:t>6.</w:t>
      </w:r>
      <w:r>
        <w:rPr>
          <w:lang w:val="es-ES_tradnl"/>
        </w:rPr>
        <w:tab/>
        <w:t xml:space="preserve">En su 29º período de sesiones (véase </w:t>
      </w:r>
      <w:proofErr w:type="spellStart"/>
      <w:r>
        <w:rPr>
          <w:lang w:val="es-ES_tradnl"/>
        </w:rPr>
        <w:t>CRC/C</w:t>
      </w:r>
      <w:proofErr w:type="spellEnd"/>
      <w:r>
        <w:rPr>
          <w:lang w:val="es-ES_tradnl"/>
        </w:rPr>
        <w:t xml:space="preserve">/114, </w:t>
      </w:r>
      <w:proofErr w:type="spellStart"/>
      <w:r>
        <w:rPr>
          <w:lang w:val="es-ES_tradnl"/>
        </w:rPr>
        <w:t>párr.</w:t>
      </w:r>
      <w:proofErr w:type="spellEnd"/>
      <w:r>
        <w:rPr>
          <w:lang w:val="es-ES_tradnl"/>
        </w:rPr>
        <w:t xml:space="preserve"> 561), el Comité decidió enviar una carta a todos los Estados Partes cuyos informes iniciales debían presentarse en 1992 y 1993 pidiéndoles que presentaran su informe en el plazo de un año.  El Comité decidió, además, comunicar a los Estados Partes en la misma carta que si no presentaban el informe en el plazo de un año el Comité procedería al examen de la situación de los derechos humanos en el Estado sin el informe inicial, según lo previsto en el "Panorama general del procedimiento de elaboración de informes" del Comité (</w:t>
      </w:r>
      <w:proofErr w:type="spellStart"/>
      <w:r>
        <w:rPr>
          <w:lang w:val="es-ES_tradnl"/>
        </w:rPr>
        <w:t>CRC/C</w:t>
      </w:r>
      <w:proofErr w:type="spellEnd"/>
      <w:r>
        <w:rPr>
          <w:lang w:val="es-ES_tradnl"/>
        </w:rPr>
        <w:t xml:space="preserve">/33, </w:t>
      </w:r>
      <w:proofErr w:type="spellStart"/>
      <w:r>
        <w:rPr>
          <w:lang w:val="es-ES_tradnl"/>
        </w:rPr>
        <w:t>párrs</w:t>
      </w:r>
      <w:proofErr w:type="spellEnd"/>
      <w:r>
        <w:rPr>
          <w:lang w:val="es-ES_tradnl"/>
        </w:rPr>
        <w:t>. 29 a 32) y a la luz del artículo 67 del reglamento provisional del Comité (</w:t>
      </w:r>
      <w:proofErr w:type="spellStart"/>
      <w:r>
        <w:rPr>
          <w:lang w:val="es-ES_tradnl"/>
        </w:rPr>
        <w:t>CRC/C</w:t>
      </w:r>
      <w:proofErr w:type="spellEnd"/>
      <w:r>
        <w:rPr>
          <w:lang w:val="es-ES_tradnl"/>
        </w:rPr>
        <w:t>/4).</w:t>
      </w:r>
    </w:p>
    <w:p w:rsidR="00000000" w:rsidRDefault="00000000">
      <w:pPr>
        <w:spacing w:after="240"/>
        <w:rPr>
          <w:lang w:val="es-ES_tradnl"/>
        </w:rPr>
      </w:pPr>
      <w:r>
        <w:rPr>
          <w:lang w:val="es-ES_tradnl"/>
        </w:rPr>
        <w:t>7.</w:t>
      </w:r>
      <w:r>
        <w:rPr>
          <w:lang w:val="es-ES_tradnl"/>
        </w:rPr>
        <w:tab/>
        <w:t>Se enumeran a continuación los Estados Partes cuyos segundos informes periódicos debieron haberse presentado para el</w:t>
      </w:r>
      <w:r>
        <w:rPr>
          <w:b/>
          <w:lang w:val="es-ES_tradnl"/>
        </w:rPr>
        <w:t xml:space="preserve"> </w:t>
      </w:r>
      <w:r>
        <w:rPr>
          <w:bCs/>
          <w:lang w:val="es-ES_tradnl"/>
        </w:rPr>
        <w:t>10 de julio de 2002</w:t>
      </w:r>
      <w:r>
        <w:rPr>
          <w:lang w:val="es-ES_tradnl"/>
        </w:rPr>
        <w:t>, pero que aún no se han recibido:</w:t>
      </w:r>
    </w:p>
    <w:tbl>
      <w:tblPr>
        <w:tblW w:w="0" w:type="auto"/>
        <w:jc w:val="center"/>
        <w:tblInd w:w="8" w:type="dxa"/>
        <w:tblLayout w:type="fixed"/>
        <w:tblCellMar>
          <w:left w:w="0" w:type="dxa"/>
          <w:right w:w="0" w:type="dxa"/>
        </w:tblCellMar>
        <w:tblLook w:val="0000" w:firstRow="0" w:lastRow="0" w:firstColumn="0" w:lastColumn="0" w:noHBand="0" w:noVBand="0"/>
      </w:tblPr>
      <w:tblGrid>
        <w:gridCol w:w="4962"/>
        <w:gridCol w:w="3118"/>
      </w:tblGrid>
      <w:tr w:rsidR="00000000">
        <w:tblPrEx>
          <w:tblCellMar>
            <w:top w:w="0" w:type="dxa"/>
            <w:left w:w="0" w:type="dxa"/>
            <w:bottom w:w="0" w:type="dxa"/>
            <w:right w:w="0" w:type="dxa"/>
          </w:tblCellMar>
        </w:tblPrEx>
        <w:trPr>
          <w:tblHeader/>
          <w:jc w:val="center"/>
        </w:trPr>
        <w:tc>
          <w:tcPr>
            <w:tcW w:w="4962" w:type="dxa"/>
            <w:tcBorders>
              <w:bottom w:val="single" w:sz="4" w:space="0" w:color="auto"/>
            </w:tcBorders>
          </w:tcPr>
          <w:p w:rsidR="00000000" w:rsidRDefault="00000000">
            <w:pPr>
              <w:keepNext/>
              <w:keepLines/>
              <w:rPr>
                <w:lang w:val="es-ES_tradnl"/>
              </w:rPr>
            </w:pPr>
            <w:r>
              <w:rPr>
                <w:lang w:val="es-ES_tradnl"/>
              </w:rPr>
              <w:t>Estado Parte</w:t>
            </w:r>
          </w:p>
        </w:tc>
        <w:tc>
          <w:tcPr>
            <w:tcW w:w="3118" w:type="dxa"/>
            <w:tcBorders>
              <w:bottom w:val="single" w:sz="4" w:space="0" w:color="auto"/>
            </w:tcBorders>
          </w:tcPr>
          <w:p w:rsidR="00000000" w:rsidRDefault="00000000">
            <w:pPr>
              <w:keepNext/>
              <w:keepLines/>
              <w:jc w:val="center"/>
              <w:rPr>
                <w:lang w:val="es-ES_tradnl"/>
              </w:rPr>
            </w:pPr>
            <w:r>
              <w:rPr>
                <w:lang w:val="es-ES_tradnl"/>
              </w:rPr>
              <w:t>Fecha límite</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60"/>
              <w:rPr>
                <w:lang w:val="es-ES_tradnl"/>
              </w:rPr>
            </w:pPr>
            <w:r>
              <w:rPr>
                <w:lang w:val="es-ES_tradnl"/>
              </w:rPr>
              <w:t>Belice</w:t>
            </w:r>
          </w:p>
        </w:tc>
        <w:tc>
          <w:tcPr>
            <w:tcW w:w="3118" w:type="dxa"/>
          </w:tcPr>
          <w:p w:rsidR="00000000" w:rsidRDefault="00000000">
            <w:pPr>
              <w:spacing w:before="160"/>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Benin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Bhután</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Ecuador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El Salvador</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Ghana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Sede</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Kenya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Mauricio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Mongolia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n-GB"/>
              </w:rPr>
            </w:pPr>
            <w:r>
              <w:rPr>
                <w:lang w:val="en-GB"/>
              </w:rPr>
              <w:t>Saint Kitts y Nevis</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Senegal</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Sierra Leona</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Togo</w:t>
            </w:r>
          </w:p>
        </w:tc>
        <w:tc>
          <w:tcPr>
            <w:tcW w:w="3118" w:type="dxa"/>
          </w:tcPr>
          <w:p w:rsidR="00000000" w:rsidRDefault="00000000">
            <w:pPr>
              <w:rPr>
                <w:lang w:val="es-ES_tradnl"/>
              </w:rPr>
            </w:pPr>
            <w:r>
              <w:rPr>
                <w:lang w:val="es-ES_tradnl"/>
              </w:rPr>
              <w:t>1º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Francia</w:t>
            </w:r>
          </w:p>
        </w:tc>
        <w:tc>
          <w:tcPr>
            <w:tcW w:w="3118" w:type="dxa"/>
          </w:tcPr>
          <w:p w:rsidR="00000000" w:rsidRDefault="00000000">
            <w:pPr>
              <w:rPr>
                <w:lang w:val="es-ES_tradnl"/>
              </w:rPr>
            </w:pPr>
            <w:r>
              <w:rPr>
                <w:lang w:val="es-ES_tradnl"/>
              </w:rPr>
              <w:t>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Gambia</w:t>
            </w:r>
          </w:p>
        </w:tc>
        <w:tc>
          <w:tcPr>
            <w:tcW w:w="3118" w:type="dxa"/>
          </w:tcPr>
          <w:p w:rsidR="00000000" w:rsidRDefault="00000000">
            <w:pPr>
              <w:rPr>
                <w:lang w:val="es-ES_tradnl"/>
              </w:rPr>
            </w:pPr>
            <w:r>
              <w:rPr>
                <w:lang w:val="es-ES_tradnl"/>
              </w:rPr>
              <w:t>6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Uganda</w:t>
            </w:r>
          </w:p>
        </w:tc>
        <w:tc>
          <w:tcPr>
            <w:tcW w:w="3118" w:type="dxa"/>
          </w:tcPr>
          <w:p w:rsidR="00000000" w:rsidRDefault="00000000">
            <w:pPr>
              <w:rPr>
                <w:lang w:val="es-ES_tradnl"/>
              </w:rPr>
            </w:pPr>
            <w:r>
              <w:rPr>
                <w:lang w:val="es-ES_tradnl"/>
              </w:rPr>
              <w:t>15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w:t>
            </w:r>
            <w:r>
              <w:rPr>
                <w:lang w:val="es-ES_tradnl"/>
              </w:rPr>
              <w:noBreakHyphen/>
              <w:t>Bissau</w:t>
            </w:r>
          </w:p>
        </w:tc>
        <w:tc>
          <w:tcPr>
            <w:tcW w:w="3118" w:type="dxa"/>
          </w:tcPr>
          <w:p w:rsidR="00000000" w:rsidRDefault="00000000">
            <w:pPr>
              <w:rPr>
                <w:lang w:val="es-ES_tradnl"/>
              </w:rPr>
            </w:pPr>
            <w:r>
              <w:rPr>
                <w:lang w:val="es-ES_tradnl"/>
              </w:rPr>
              <w:t>18 de septiembre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Filipinas</w:t>
            </w:r>
          </w:p>
        </w:tc>
        <w:tc>
          <w:tcPr>
            <w:tcW w:w="3118" w:type="dxa"/>
          </w:tcPr>
          <w:p w:rsidR="00000000" w:rsidRDefault="00000000">
            <w:pPr>
              <w:rPr>
                <w:lang w:val="fr-CH"/>
              </w:rPr>
            </w:pPr>
            <w:r>
              <w:rPr>
                <w:lang w:val="fr-CH"/>
              </w:rPr>
              <w:t xml:space="preserve">19 de </w:t>
            </w:r>
            <w:proofErr w:type="spellStart"/>
            <w:r>
              <w:rPr>
                <w:lang w:val="fr-CH"/>
              </w:rPr>
              <w:t>septiembre</w:t>
            </w:r>
            <w:proofErr w:type="spellEnd"/>
            <w:r>
              <w:rPr>
                <w:lang w:val="fr-CH"/>
              </w:rPr>
              <w:t xml:space="preserv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Seychelles</w:t>
            </w:r>
          </w:p>
        </w:tc>
        <w:tc>
          <w:tcPr>
            <w:tcW w:w="3118" w:type="dxa"/>
          </w:tcPr>
          <w:p w:rsidR="00000000" w:rsidRDefault="00000000">
            <w:pPr>
              <w:rPr>
                <w:lang w:val="es-ES_tradnl"/>
              </w:rPr>
            </w:pPr>
            <w:r>
              <w:rPr>
                <w:lang w:val="es-ES_tradnl"/>
              </w:rPr>
              <w:t>6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Zimbabwe</w:t>
            </w:r>
          </w:p>
        </w:tc>
        <w:tc>
          <w:tcPr>
            <w:tcW w:w="3118" w:type="dxa"/>
          </w:tcPr>
          <w:p w:rsidR="00000000" w:rsidRDefault="00000000">
            <w:pPr>
              <w:rPr>
                <w:lang w:val="es-ES_tradnl"/>
              </w:rPr>
            </w:pPr>
            <w:r>
              <w:rPr>
                <w:lang w:val="es-ES_tradnl"/>
              </w:rPr>
              <w:t>10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Venezuela</w:t>
            </w:r>
          </w:p>
        </w:tc>
        <w:tc>
          <w:tcPr>
            <w:tcW w:w="3118" w:type="dxa"/>
          </w:tcPr>
          <w:p w:rsidR="00000000" w:rsidRDefault="00000000">
            <w:pPr>
              <w:rPr>
                <w:lang w:val="es-ES_tradnl"/>
              </w:rPr>
            </w:pPr>
            <w:r>
              <w:rPr>
                <w:lang w:val="es-ES_tradnl"/>
              </w:rPr>
              <w:t>12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Nepal</w:t>
            </w:r>
          </w:p>
        </w:tc>
        <w:tc>
          <w:tcPr>
            <w:tcW w:w="3118" w:type="dxa"/>
          </w:tcPr>
          <w:p w:rsidR="00000000" w:rsidRDefault="00000000">
            <w:pPr>
              <w:rPr>
                <w:lang w:val="es-ES_tradnl"/>
              </w:rPr>
            </w:pPr>
            <w:r>
              <w:rPr>
                <w:lang w:val="es-ES_tradnl"/>
              </w:rPr>
              <w:t>13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Malí</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del Congo</w:t>
            </w:r>
          </w:p>
        </w:tc>
        <w:tc>
          <w:tcPr>
            <w:tcW w:w="3118" w:type="dxa"/>
          </w:tcPr>
          <w:p w:rsidR="00000000" w:rsidRDefault="00000000">
            <w:pPr>
              <w:rPr>
                <w:lang w:val="es-ES_tradnl"/>
              </w:rPr>
            </w:pPr>
            <w:r>
              <w:rPr>
                <w:lang w:val="es-ES_tradnl"/>
              </w:rPr>
              <w:t>19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Brasil</w:t>
            </w:r>
          </w:p>
        </w:tc>
        <w:tc>
          <w:tcPr>
            <w:tcW w:w="3118" w:type="dxa"/>
          </w:tcPr>
          <w:p w:rsidR="00000000" w:rsidRDefault="00000000">
            <w:pPr>
              <w:rPr>
                <w:lang w:val="es-ES_tradnl"/>
              </w:rPr>
            </w:pPr>
            <w:r>
              <w:rPr>
                <w:lang w:val="es-ES_tradnl"/>
              </w:rPr>
              <w:t>23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Malta</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Namibia </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Níger</w:t>
            </w:r>
          </w:p>
        </w:tc>
        <w:tc>
          <w:tcPr>
            <w:tcW w:w="3118" w:type="dxa"/>
          </w:tcPr>
          <w:p w:rsidR="00000000" w:rsidRDefault="00000000">
            <w:pPr>
              <w:rPr>
                <w:lang w:val="es-ES_tradnl"/>
              </w:rPr>
            </w:pPr>
            <w:r>
              <w:rPr>
                <w:lang w:val="es-ES_tradnl"/>
              </w:rPr>
              <w:t>29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Chad</w:t>
            </w:r>
          </w:p>
        </w:tc>
        <w:tc>
          <w:tcPr>
            <w:tcW w:w="3118" w:type="dxa"/>
          </w:tcPr>
          <w:p w:rsidR="00000000" w:rsidRDefault="00000000">
            <w:pPr>
              <w:rPr>
                <w:lang w:val="es-ES_tradnl"/>
              </w:rPr>
            </w:pPr>
            <w:r>
              <w:rPr>
                <w:lang w:val="es-ES_tradnl"/>
              </w:rPr>
              <w:t>31 de octubre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Barbados</w:t>
            </w:r>
          </w:p>
        </w:tc>
        <w:tc>
          <w:tcPr>
            <w:tcW w:w="3118" w:type="dxa"/>
          </w:tcPr>
          <w:p w:rsidR="00000000" w:rsidRDefault="00000000">
            <w:pPr>
              <w:rPr>
                <w:lang w:val="es-ES_tradnl"/>
              </w:rPr>
            </w:pPr>
            <w:r>
              <w:rPr>
                <w:lang w:val="es-ES_tradnl"/>
              </w:rPr>
              <w:t>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Burundi</w:t>
            </w:r>
          </w:p>
        </w:tc>
        <w:tc>
          <w:tcPr>
            <w:tcW w:w="3118" w:type="dxa"/>
          </w:tcPr>
          <w:p w:rsidR="00000000" w:rsidRDefault="00000000">
            <w:pPr>
              <w:rPr>
                <w:lang w:val="es-ES_tradnl"/>
              </w:rPr>
            </w:pPr>
            <w:r>
              <w:rPr>
                <w:lang w:val="es-ES_tradnl"/>
              </w:rPr>
              <w:t>17 de noviembre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Granada</w:t>
            </w:r>
          </w:p>
        </w:tc>
        <w:tc>
          <w:tcPr>
            <w:tcW w:w="3118" w:type="dxa"/>
          </w:tcPr>
          <w:p w:rsidR="00000000" w:rsidRDefault="00000000">
            <w:pPr>
              <w:rPr>
                <w:lang w:val="es-ES_tradnl"/>
              </w:rPr>
            </w:pPr>
            <w:r>
              <w:rPr>
                <w:lang w:val="es-ES_tradnl"/>
              </w:rPr>
              <w:t>4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Uruguay</w:t>
            </w:r>
          </w:p>
        </w:tc>
        <w:tc>
          <w:tcPr>
            <w:tcW w:w="3118" w:type="dxa"/>
          </w:tcPr>
          <w:p w:rsidR="00000000" w:rsidRDefault="00000000">
            <w:pPr>
              <w:rPr>
                <w:lang w:val="es-ES_tradnl"/>
              </w:rPr>
            </w:pPr>
            <w:r>
              <w:rPr>
                <w:lang w:val="es-ES_tradnl"/>
              </w:rPr>
              <w:t>19 de diciembre de 1997</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Angola</w:t>
            </w:r>
          </w:p>
        </w:tc>
        <w:tc>
          <w:tcPr>
            <w:tcW w:w="3118" w:type="dxa"/>
          </w:tcPr>
          <w:p w:rsidR="00000000" w:rsidRDefault="00000000">
            <w:pPr>
              <w:rPr>
                <w:lang w:val="es-ES_tradnl"/>
              </w:rPr>
            </w:pPr>
            <w:r>
              <w:rPr>
                <w:lang w:val="es-ES_tradnl"/>
              </w:rPr>
              <w:t>3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Djibouti</w:t>
            </w:r>
            <w:proofErr w:type="spellEnd"/>
          </w:p>
        </w:tc>
        <w:tc>
          <w:tcPr>
            <w:tcW w:w="3118" w:type="dxa"/>
          </w:tcPr>
          <w:p w:rsidR="00000000" w:rsidRDefault="00000000">
            <w:pPr>
              <w:rPr>
                <w:lang w:val="es-ES_tradnl"/>
              </w:rPr>
            </w:pPr>
            <w:r>
              <w:rPr>
                <w:lang w:val="es-ES_tradnl"/>
              </w:rPr>
              <w:t>4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spacing w:before="120"/>
              <w:rPr>
                <w:lang w:val="es-ES_tradnl"/>
              </w:rPr>
            </w:pPr>
            <w:r>
              <w:rPr>
                <w:lang w:val="es-ES_tradnl"/>
              </w:rPr>
              <w:t>Australia</w:t>
            </w:r>
            <w:r>
              <w:rPr>
                <w:rStyle w:val="FootnoteReference"/>
                <w:lang w:val="es-ES_tradnl"/>
              </w:rPr>
              <w:footnoteReference w:id="1"/>
            </w:r>
          </w:p>
        </w:tc>
        <w:tc>
          <w:tcPr>
            <w:tcW w:w="3118" w:type="dxa"/>
          </w:tcPr>
          <w:p w:rsidR="00000000" w:rsidRDefault="00000000">
            <w:pPr>
              <w:keepNext/>
              <w:keepLines/>
              <w:spacing w:before="120"/>
              <w:rPr>
                <w:lang w:val="es-ES_tradnl"/>
              </w:rPr>
            </w:pPr>
            <w:r>
              <w:rPr>
                <w:lang w:val="es-ES_tradnl"/>
              </w:rPr>
              <w:t>15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keepNext/>
              <w:keepLines/>
              <w:rPr>
                <w:lang w:val="es-ES_tradnl"/>
              </w:rPr>
            </w:pPr>
            <w:r>
              <w:rPr>
                <w:lang w:val="es-ES_tradnl"/>
              </w:rPr>
              <w:t>Malawi</w:t>
            </w:r>
          </w:p>
        </w:tc>
        <w:tc>
          <w:tcPr>
            <w:tcW w:w="3118" w:type="dxa"/>
          </w:tcPr>
          <w:p w:rsidR="00000000" w:rsidRDefault="00000000">
            <w:pPr>
              <w:keepNext/>
              <w:keepLines/>
              <w:rPr>
                <w:lang w:val="es-ES_tradnl"/>
              </w:rPr>
            </w:pPr>
            <w:r>
              <w:rPr>
                <w:lang w:val="es-ES_tradnl"/>
              </w:rPr>
              <w:t>31 de enero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Yugoslavia</w:t>
            </w:r>
          </w:p>
        </w:tc>
        <w:tc>
          <w:tcPr>
            <w:tcW w:w="3118" w:type="dxa"/>
          </w:tcPr>
          <w:p w:rsidR="00000000" w:rsidRDefault="00000000">
            <w:pPr>
              <w:rPr>
                <w:lang w:val="es-ES_tradnl"/>
              </w:rPr>
            </w:pPr>
            <w:r>
              <w:rPr>
                <w:lang w:val="es-ES_tradnl"/>
              </w:rPr>
              <w:t>1º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Guyana</w:t>
            </w:r>
          </w:p>
        </w:tc>
        <w:tc>
          <w:tcPr>
            <w:tcW w:w="3118" w:type="dxa"/>
          </w:tcPr>
          <w:p w:rsidR="00000000" w:rsidRDefault="00000000">
            <w:pPr>
              <w:rPr>
                <w:lang w:val="es-ES_tradnl"/>
              </w:rPr>
            </w:pPr>
            <w:r>
              <w:rPr>
                <w:lang w:val="es-ES_tradnl"/>
              </w:rPr>
              <w:t>12 de febrero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Côte d'Ivoire</w:t>
            </w:r>
          </w:p>
        </w:tc>
        <w:tc>
          <w:tcPr>
            <w:tcW w:w="3118" w:type="dxa"/>
          </w:tcPr>
          <w:p w:rsidR="00000000" w:rsidRDefault="00000000">
            <w:pPr>
              <w:rPr>
                <w:lang w:val="fr-CH"/>
              </w:rPr>
            </w:pPr>
            <w:r>
              <w:rPr>
                <w:lang w:val="fr-CH"/>
              </w:rPr>
              <w:t xml:space="preserve">5 de </w:t>
            </w:r>
            <w:proofErr w:type="spellStart"/>
            <w:r>
              <w:rPr>
                <w:lang w:val="fr-CH"/>
              </w:rPr>
              <w:t>marzo</w:t>
            </w:r>
            <w:proofErr w:type="spellEnd"/>
            <w:r>
              <w:rPr>
                <w:lang w:val="fr-CH"/>
              </w:rPr>
              <w:t xml:space="preserv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Maldivas</w:t>
            </w:r>
          </w:p>
        </w:tc>
        <w:tc>
          <w:tcPr>
            <w:tcW w:w="3118" w:type="dxa"/>
          </w:tcPr>
          <w:p w:rsidR="00000000" w:rsidRDefault="00000000">
            <w:pPr>
              <w:rPr>
                <w:lang w:val="es-ES_tradnl"/>
              </w:rPr>
            </w:pPr>
            <w:r>
              <w:rPr>
                <w:lang w:val="es-ES_tradnl"/>
              </w:rPr>
              <w:t>12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Bahamas</w:t>
            </w:r>
          </w:p>
        </w:tc>
        <w:tc>
          <w:tcPr>
            <w:tcW w:w="3118" w:type="dxa"/>
          </w:tcPr>
          <w:p w:rsidR="00000000" w:rsidRDefault="00000000">
            <w:pPr>
              <w:rPr>
                <w:lang w:val="es-ES_tradnl"/>
              </w:rPr>
            </w:pPr>
            <w:r>
              <w:rPr>
                <w:lang w:val="es-ES_tradnl"/>
              </w:rPr>
              <w:t>21 de marzo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Dominica</w:t>
            </w:r>
          </w:p>
        </w:tc>
        <w:tc>
          <w:tcPr>
            <w:tcW w:w="3118" w:type="dxa"/>
          </w:tcPr>
          <w:p w:rsidR="00000000" w:rsidRDefault="00000000">
            <w:pPr>
              <w:rPr>
                <w:lang w:val="es-ES_tradnl"/>
              </w:rPr>
            </w:pPr>
            <w:r>
              <w:rPr>
                <w:lang w:val="es-ES_tradnl"/>
              </w:rPr>
              <w:t>11 de abril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Nigeria</w:t>
            </w:r>
          </w:p>
        </w:tc>
        <w:tc>
          <w:tcPr>
            <w:tcW w:w="3118" w:type="dxa"/>
          </w:tcPr>
          <w:p w:rsidR="00000000" w:rsidRDefault="00000000">
            <w:pPr>
              <w:rPr>
                <w:lang w:val="es-ES_tradnl"/>
              </w:rPr>
            </w:pPr>
            <w:r>
              <w:rPr>
                <w:lang w:val="es-ES_tradnl"/>
              </w:rPr>
              <w:t>18 de mayo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Democrática Popular </w:t>
            </w:r>
            <w:proofErr w:type="spellStart"/>
            <w:r>
              <w:rPr>
                <w:lang w:val="es-ES_tradnl"/>
              </w:rPr>
              <w:t>Lao</w:t>
            </w:r>
            <w:proofErr w:type="spellEnd"/>
          </w:p>
        </w:tc>
        <w:tc>
          <w:tcPr>
            <w:tcW w:w="3118" w:type="dxa"/>
            <w:vAlign w:val="bottom"/>
          </w:tcPr>
          <w:p w:rsidR="00000000" w:rsidRDefault="00000000">
            <w:pPr>
              <w:rPr>
                <w:lang w:val="es-ES_tradnl"/>
              </w:rPr>
            </w:pPr>
            <w:r>
              <w:rPr>
                <w:lang w:val="es-ES_tradnl"/>
              </w:rPr>
              <w:t>6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Santo Tomé y Príncipe</w:t>
            </w:r>
          </w:p>
        </w:tc>
        <w:tc>
          <w:tcPr>
            <w:tcW w:w="3118" w:type="dxa"/>
          </w:tcPr>
          <w:p w:rsidR="00000000" w:rsidRDefault="00000000">
            <w:pPr>
              <w:rPr>
                <w:lang w:val="es-ES_tradnl"/>
              </w:rPr>
            </w:pPr>
            <w:r>
              <w:rPr>
                <w:lang w:val="es-ES_tradnl"/>
              </w:rPr>
              <w:t>12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Mauritania</w:t>
            </w:r>
          </w:p>
        </w:tc>
        <w:tc>
          <w:tcPr>
            <w:tcW w:w="3118" w:type="dxa"/>
          </w:tcPr>
          <w:p w:rsidR="00000000" w:rsidRDefault="00000000">
            <w:pPr>
              <w:rPr>
                <w:lang w:val="es-ES_tradnl"/>
              </w:rPr>
            </w:pPr>
            <w:r>
              <w:rPr>
                <w:lang w:val="es-ES_tradnl"/>
              </w:rPr>
              <w:t>14 de junio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Bulgaria</w:t>
            </w:r>
          </w:p>
        </w:tc>
        <w:tc>
          <w:tcPr>
            <w:tcW w:w="3118" w:type="dxa"/>
          </w:tcPr>
          <w:p w:rsidR="00000000" w:rsidRDefault="00000000">
            <w:pPr>
              <w:rPr>
                <w:lang w:val="es-ES_tradnl"/>
              </w:rPr>
            </w:pPr>
            <w:r>
              <w:rPr>
                <w:lang w:val="es-ES_tradnl"/>
              </w:rPr>
              <w:t>2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República Unida de </w:t>
            </w:r>
            <w:proofErr w:type="spellStart"/>
            <w:r>
              <w:rPr>
                <w:lang w:val="es-ES_tradnl"/>
              </w:rPr>
              <w:t>Tanzanía</w:t>
            </w:r>
            <w:proofErr w:type="spellEnd"/>
          </w:p>
        </w:tc>
        <w:tc>
          <w:tcPr>
            <w:tcW w:w="3118" w:type="dxa"/>
          </w:tcPr>
          <w:p w:rsidR="00000000" w:rsidRDefault="00000000">
            <w:pPr>
              <w:rPr>
                <w:lang w:val="es-ES_tradnl"/>
              </w:rPr>
            </w:pPr>
            <w:r>
              <w:rPr>
                <w:lang w:val="es-ES_tradnl"/>
              </w:rPr>
              <w:t>9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Dominicana</w:t>
            </w:r>
          </w:p>
        </w:tc>
        <w:tc>
          <w:tcPr>
            <w:tcW w:w="3118" w:type="dxa"/>
          </w:tcPr>
          <w:p w:rsidR="00000000" w:rsidRDefault="00000000">
            <w:pPr>
              <w:rPr>
                <w:lang w:val="es-ES_tradnl"/>
              </w:rPr>
            </w:pPr>
            <w:r>
              <w:rPr>
                <w:lang w:val="es-ES_tradnl"/>
              </w:rPr>
              <w:t>10 de julio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la ex República Yugoslava de Macedonia</w:t>
            </w:r>
          </w:p>
        </w:tc>
        <w:tc>
          <w:tcPr>
            <w:tcW w:w="3118" w:type="dxa"/>
            <w:vAlign w:val="bottom"/>
          </w:tcPr>
          <w:p w:rsidR="00000000" w:rsidRDefault="00000000">
            <w:pPr>
              <w:rPr>
                <w:lang w:val="es-ES_tradnl"/>
              </w:rPr>
            </w:pPr>
            <w:r>
              <w:rPr>
                <w:lang w:val="es-ES_tradnl"/>
              </w:rPr>
              <w:t>16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Cuba</w:t>
            </w:r>
          </w:p>
        </w:tc>
        <w:tc>
          <w:tcPr>
            <w:tcW w:w="3118" w:type="dxa"/>
          </w:tcPr>
          <w:p w:rsidR="00000000" w:rsidRDefault="00000000">
            <w:pPr>
              <w:rPr>
                <w:lang w:val="es-ES_tradnl"/>
              </w:rPr>
            </w:pPr>
            <w:r>
              <w:rPr>
                <w:lang w:val="es-ES_tradnl"/>
              </w:rPr>
              <w:t>19 de septiembre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Croacia</w:t>
            </w:r>
          </w:p>
        </w:tc>
        <w:tc>
          <w:tcPr>
            <w:tcW w:w="3118" w:type="dxa"/>
          </w:tcPr>
          <w:p w:rsidR="00000000" w:rsidRDefault="00000000">
            <w:pPr>
              <w:rPr>
                <w:lang w:val="es-ES_tradnl"/>
              </w:rPr>
            </w:pPr>
            <w:r>
              <w:rPr>
                <w:lang w:val="es-ES_tradnl"/>
              </w:rPr>
              <w:t>7 de octubre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Israel</w:t>
            </w:r>
          </w:p>
        </w:tc>
        <w:tc>
          <w:tcPr>
            <w:tcW w:w="3118" w:type="dxa"/>
          </w:tcPr>
          <w:p w:rsidR="00000000" w:rsidRDefault="00000000">
            <w:pPr>
              <w:rPr>
                <w:lang w:val="es-ES_tradnl"/>
              </w:rPr>
            </w:pPr>
            <w:r>
              <w:rPr>
                <w:lang w:val="es-ES_tradnl"/>
              </w:rPr>
              <w:t>1º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Hungría</w:t>
            </w:r>
          </w:p>
        </w:tc>
        <w:tc>
          <w:tcPr>
            <w:tcW w:w="3118" w:type="dxa"/>
          </w:tcPr>
          <w:p w:rsidR="00000000" w:rsidRDefault="00000000">
            <w:pPr>
              <w:rPr>
                <w:lang w:val="es-ES_tradnl"/>
              </w:rPr>
            </w:pPr>
            <w:r>
              <w:rPr>
                <w:lang w:val="es-ES_tradnl"/>
              </w:rPr>
              <w:t>5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Estonia</w:t>
            </w:r>
          </w:p>
        </w:tc>
        <w:tc>
          <w:tcPr>
            <w:tcW w:w="3118" w:type="dxa"/>
          </w:tcPr>
          <w:p w:rsidR="00000000" w:rsidRDefault="00000000">
            <w:pPr>
              <w:rPr>
                <w:lang w:val="es-ES_tradnl"/>
              </w:rPr>
            </w:pPr>
            <w:r>
              <w:rPr>
                <w:lang w:val="es-ES_tradnl"/>
              </w:rPr>
              <w:t>19 de noviembre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fr-CH"/>
              </w:rPr>
            </w:pPr>
            <w:r>
              <w:rPr>
                <w:lang w:val="fr-CH"/>
              </w:rPr>
              <w:t>Kuwait</w:t>
            </w:r>
          </w:p>
        </w:tc>
        <w:tc>
          <w:tcPr>
            <w:tcW w:w="3118" w:type="dxa"/>
          </w:tcPr>
          <w:p w:rsidR="00000000" w:rsidRDefault="00000000">
            <w:pPr>
              <w:rPr>
                <w:lang w:val="fr-CH"/>
              </w:rPr>
            </w:pPr>
            <w:r>
              <w:rPr>
                <w:lang w:val="fr-CH"/>
              </w:rPr>
              <w:t xml:space="preserve">19 de </w:t>
            </w:r>
            <w:proofErr w:type="spellStart"/>
            <w:r>
              <w:rPr>
                <w:lang w:val="fr-CH"/>
              </w:rPr>
              <w:t>noviembre</w:t>
            </w:r>
            <w:proofErr w:type="spellEnd"/>
            <w:r>
              <w:rPr>
                <w:lang w:val="fr-CH"/>
              </w:rPr>
              <w:t xml:space="preserv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 Marino</w:t>
            </w:r>
          </w:p>
        </w:tc>
        <w:tc>
          <w:tcPr>
            <w:tcW w:w="3118" w:type="dxa"/>
          </w:tcPr>
          <w:p w:rsidR="00000000" w:rsidRDefault="00000000">
            <w:pPr>
              <w:rPr>
                <w:lang w:val="es-ES_tradnl"/>
              </w:rPr>
            </w:pPr>
            <w:r>
              <w:rPr>
                <w:lang w:val="es-ES_tradnl"/>
              </w:rPr>
              <w:t>24 de diciembre de 1998</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Trinidad y </w:t>
            </w:r>
            <w:proofErr w:type="spellStart"/>
            <w:r>
              <w:rPr>
                <w:lang w:val="es-ES_tradnl"/>
              </w:rPr>
              <w:t>Tabago</w:t>
            </w:r>
            <w:proofErr w:type="spellEnd"/>
          </w:p>
        </w:tc>
        <w:tc>
          <w:tcPr>
            <w:tcW w:w="3118" w:type="dxa"/>
          </w:tcPr>
          <w:p w:rsidR="00000000" w:rsidRDefault="00000000">
            <w:pPr>
              <w:rPr>
                <w:lang w:val="es-ES_tradnl"/>
              </w:rPr>
            </w:pPr>
            <w:r>
              <w:rPr>
                <w:lang w:val="es-ES_tradnl"/>
              </w:rPr>
              <w:t>3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Zambia</w:t>
            </w:r>
          </w:p>
        </w:tc>
        <w:tc>
          <w:tcPr>
            <w:tcW w:w="3118" w:type="dxa"/>
          </w:tcPr>
          <w:p w:rsidR="00000000" w:rsidRDefault="00000000">
            <w:pPr>
              <w:rPr>
                <w:lang w:val="es-ES_tradnl"/>
              </w:rPr>
            </w:pPr>
            <w:r>
              <w:rPr>
                <w:lang w:val="es-ES_tradnl"/>
              </w:rPr>
              <w:t>4 de enero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Lituania</w:t>
            </w:r>
          </w:p>
        </w:tc>
        <w:tc>
          <w:tcPr>
            <w:tcW w:w="3118" w:type="dxa"/>
          </w:tcPr>
          <w:p w:rsidR="00000000" w:rsidRDefault="00000000">
            <w:pPr>
              <w:rPr>
                <w:lang w:val="es-ES_tradnl"/>
              </w:rPr>
            </w:pPr>
            <w:r>
              <w:rPr>
                <w:lang w:val="es-ES_tradnl"/>
              </w:rPr>
              <w:t>28 de febrero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Bosnia y Herzegovina</w:t>
            </w:r>
          </w:p>
        </w:tc>
        <w:tc>
          <w:tcPr>
            <w:tcW w:w="3118" w:type="dxa"/>
          </w:tcPr>
          <w:p w:rsidR="00000000" w:rsidRDefault="00000000">
            <w:pPr>
              <w:rPr>
                <w:lang w:val="es-ES_tradnl"/>
              </w:rPr>
            </w:pPr>
            <w:r>
              <w:rPr>
                <w:lang w:val="es-ES_tradnl"/>
              </w:rPr>
              <w:t>5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Bahrein</w:t>
            </w:r>
          </w:p>
        </w:tc>
        <w:tc>
          <w:tcPr>
            <w:tcW w:w="3118" w:type="dxa"/>
          </w:tcPr>
          <w:p w:rsidR="00000000" w:rsidRDefault="00000000">
            <w:pPr>
              <w:rPr>
                <w:lang w:val="es-ES_tradnl"/>
              </w:rPr>
            </w:pPr>
            <w:r>
              <w:rPr>
                <w:lang w:val="es-ES_tradnl"/>
              </w:rPr>
              <w:t>14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Albania</w:t>
            </w:r>
          </w:p>
        </w:tc>
        <w:tc>
          <w:tcPr>
            <w:tcW w:w="3118" w:type="dxa"/>
          </w:tcPr>
          <w:p w:rsidR="00000000" w:rsidRDefault="00000000">
            <w:pPr>
              <w:rPr>
                <w:lang w:val="es-ES_tradnl"/>
              </w:rPr>
            </w:pPr>
            <w:r>
              <w:rPr>
                <w:lang w:val="es-ES_tradnl"/>
              </w:rPr>
              <w:t>27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China</w:t>
            </w:r>
          </w:p>
        </w:tc>
        <w:tc>
          <w:tcPr>
            <w:tcW w:w="3118" w:type="dxa"/>
          </w:tcPr>
          <w:p w:rsidR="00000000" w:rsidRDefault="00000000">
            <w:pPr>
              <w:rPr>
                <w:lang w:val="es-ES_tradnl"/>
              </w:rPr>
            </w:pPr>
            <w:r>
              <w:rPr>
                <w:lang w:val="es-ES_tradnl"/>
              </w:rPr>
              <w:t>31 de marzo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Lesotho</w:t>
            </w:r>
          </w:p>
        </w:tc>
        <w:tc>
          <w:tcPr>
            <w:tcW w:w="3118" w:type="dxa"/>
          </w:tcPr>
          <w:p w:rsidR="00000000" w:rsidRDefault="00000000">
            <w:pPr>
              <w:rPr>
                <w:lang w:val="es-ES_tradnl"/>
              </w:rPr>
            </w:pPr>
            <w:r>
              <w:rPr>
                <w:lang w:val="es-ES_tradnl"/>
              </w:rPr>
              <w:t>8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Tailandia</w:t>
            </w:r>
          </w:p>
        </w:tc>
        <w:tc>
          <w:tcPr>
            <w:tcW w:w="3118" w:type="dxa"/>
          </w:tcPr>
          <w:p w:rsidR="00000000" w:rsidRDefault="00000000">
            <w:pPr>
              <w:rPr>
                <w:lang w:val="es-ES_tradnl"/>
              </w:rPr>
            </w:pPr>
            <w:r>
              <w:rPr>
                <w:lang w:val="es-ES_tradnl"/>
              </w:rPr>
              <w:t>25 de abril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Letonia</w:t>
            </w:r>
          </w:p>
        </w:tc>
        <w:tc>
          <w:tcPr>
            <w:tcW w:w="3118" w:type="dxa"/>
          </w:tcPr>
          <w:p w:rsidR="00000000" w:rsidRDefault="00000000">
            <w:pPr>
              <w:rPr>
                <w:lang w:val="es-ES_tradnl"/>
              </w:rPr>
            </w:pPr>
            <w:r>
              <w:rPr>
                <w:lang w:val="es-ES_tradnl"/>
              </w:rPr>
              <w:t>13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República Centroafricana</w:t>
            </w:r>
          </w:p>
        </w:tc>
        <w:tc>
          <w:tcPr>
            <w:tcW w:w="3118" w:type="dxa"/>
          </w:tcPr>
          <w:p w:rsidR="00000000" w:rsidRDefault="00000000">
            <w:pPr>
              <w:rPr>
                <w:lang w:val="es-ES_tradnl"/>
              </w:rPr>
            </w:pPr>
            <w:r>
              <w:rPr>
                <w:lang w:val="es-ES_tradnl"/>
              </w:rPr>
              <w:t>23 de mayo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Cabo Verde</w:t>
            </w:r>
          </w:p>
        </w:tc>
        <w:tc>
          <w:tcPr>
            <w:tcW w:w="3118" w:type="dxa"/>
          </w:tcPr>
          <w:p w:rsidR="00000000" w:rsidRDefault="00000000">
            <w:pPr>
              <w:rPr>
                <w:lang w:val="es-ES_tradnl"/>
              </w:rPr>
            </w:pPr>
            <w:r>
              <w:rPr>
                <w:lang w:val="es-ES_tradnl"/>
              </w:rPr>
              <w:t>3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Guinea Ecuatorial</w:t>
            </w:r>
          </w:p>
        </w:tc>
        <w:tc>
          <w:tcPr>
            <w:tcW w:w="3118" w:type="dxa"/>
          </w:tcPr>
          <w:p w:rsidR="00000000" w:rsidRDefault="00000000">
            <w:pPr>
              <w:rPr>
                <w:lang w:val="es-ES_tradnl"/>
              </w:rPr>
            </w:pPr>
            <w:r>
              <w:rPr>
                <w:lang w:val="es-ES_tradnl"/>
              </w:rPr>
              <w:t>14 de julio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Austria</w:t>
            </w:r>
          </w:p>
        </w:tc>
        <w:tc>
          <w:tcPr>
            <w:tcW w:w="3118" w:type="dxa"/>
          </w:tcPr>
          <w:p w:rsidR="00000000" w:rsidRDefault="00000000">
            <w:pPr>
              <w:rPr>
                <w:lang w:val="es-ES_tradnl"/>
              </w:rPr>
            </w:pPr>
            <w:r>
              <w:rPr>
                <w:lang w:val="es-ES_tradnl"/>
              </w:rPr>
              <w:t>4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Azerbaiyán</w:t>
            </w:r>
          </w:p>
        </w:tc>
        <w:tc>
          <w:tcPr>
            <w:tcW w:w="3118" w:type="dxa"/>
          </w:tcPr>
          <w:p w:rsidR="00000000" w:rsidRDefault="00000000">
            <w:pPr>
              <w:rPr>
                <w:lang w:val="es-ES_tradnl"/>
              </w:rPr>
            </w:pPr>
            <w:r>
              <w:rPr>
                <w:lang w:val="es-ES_tradnl"/>
              </w:rPr>
              <w:t>11 de septiembre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Irlanda</w:t>
            </w:r>
          </w:p>
        </w:tc>
        <w:tc>
          <w:tcPr>
            <w:tcW w:w="3118" w:type="dxa"/>
          </w:tcPr>
          <w:p w:rsidR="00000000" w:rsidRDefault="00000000">
            <w:pPr>
              <w:rPr>
                <w:lang w:val="es-ES_tradnl"/>
              </w:rPr>
            </w:pPr>
            <w:r>
              <w:rPr>
                <w:lang w:val="es-ES_tradnl"/>
              </w:rPr>
              <w:t>27 de octubre de 1999</w:t>
            </w:r>
          </w:p>
        </w:tc>
      </w:tr>
      <w:tr w:rsidR="00000000">
        <w:tblPrEx>
          <w:tblCellMar>
            <w:top w:w="0" w:type="dxa"/>
            <w:left w:w="0" w:type="dxa"/>
            <w:bottom w:w="0" w:type="dxa"/>
            <w:right w:w="0" w:type="dxa"/>
          </w:tblCellMar>
        </w:tblPrEx>
        <w:trPr>
          <w:jc w:val="center"/>
        </w:trPr>
        <w:tc>
          <w:tcPr>
            <w:tcW w:w="4962" w:type="dxa"/>
          </w:tcPr>
          <w:p w:rsidR="00000000" w:rsidRDefault="00000000">
            <w:pPr>
              <w:spacing w:before="120"/>
              <w:rPr>
                <w:lang w:val="es-ES_tradnl"/>
              </w:rPr>
            </w:pPr>
            <w:r>
              <w:rPr>
                <w:lang w:val="es-ES_tradnl"/>
              </w:rPr>
              <w:t>Camboya</w:t>
            </w:r>
          </w:p>
        </w:tc>
        <w:tc>
          <w:tcPr>
            <w:tcW w:w="3118" w:type="dxa"/>
          </w:tcPr>
          <w:p w:rsidR="00000000" w:rsidRDefault="00000000">
            <w:pPr>
              <w:spacing w:before="120"/>
              <w:rPr>
                <w:lang w:val="es-ES_tradnl"/>
              </w:rPr>
            </w:pPr>
            <w:r>
              <w:rPr>
                <w:lang w:val="es-ES_tradnl"/>
              </w:rPr>
              <w:t>13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Islandia</w:t>
            </w:r>
          </w:p>
        </w:tc>
        <w:tc>
          <w:tcPr>
            <w:tcW w:w="3118" w:type="dxa"/>
          </w:tcPr>
          <w:p w:rsidR="00000000" w:rsidRDefault="00000000">
            <w:pPr>
              <w:rPr>
                <w:lang w:val="es-ES_tradnl"/>
              </w:rPr>
            </w:pPr>
            <w:r>
              <w:rPr>
                <w:lang w:val="es-ES_tradnl"/>
              </w:rPr>
              <w:t>26 de noviembre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Eslovaquia</w:t>
            </w:r>
          </w:p>
        </w:tc>
        <w:tc>
          <w:tcPr>
            <w:tcW w:w="3118" w:type="dxa"/>
          </w:tcPr>
          <w:p w:rsidR="00000000" w:rsidRDefault="00000000">
            <w:pPr>
              <w:rPr>
                <w:lang w:val="es-ES_tradnl"/>
              </w:rPr>
            </w:pPr>
            <w:r>
              <w:rPr>
                <w:lang w:val="es-ES_tradnl"/>
              </w:rPr>
              <w:t>31 de diciembre de 1999</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Camerún</w:t>
            </w:r>
          </w:p>
        </w:tc>
        <w:tc>
          <w:tcPr>
            <w:tcW w:w="3118" w:type="dxa"/>
          </w:tcPr>
          <w:p w:rsidR="00000000" w:rsidRDefault="00000000">
            <w:pPr>
              <w:rPr>
                <w:lang w:val="es-ES_tradnl"/>
              </w:rPr>
            </w:pPr>
            <w:r>
              <w:rPr>
                <w:lang w:val="es-ES_tradnl"/>
              </w:rPr>
              <w:t>9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República de </w:t>
            </w:r>
            <w:proofErr w:type="spellStart"/>
            <w:r>
              <w:rPr>
                <w:lang w:val="es-ES_tradnl"/>
              </w:rPr>
              <w:t>Moldova</w:t>
            </w:r>
            <w:proofErr w:type="spellEnd"/>
          </w:p>
        </w:tc>
        <w:tc>
          <w:tcPr>
            <w:tcW w:w="3118" w:type="dxa"/>
          </w:tcPr>
          <w:p w:rsidR="00000000" w:rsidRDefault="00000000">
            <w:pPr>
              <w:rPr>
                <w:lang w:val="es-ES_tradnl"/>
              </w:rPr>
            </w:pPr>
            <w:r>
              <w:rPr>
                <w:lang w:val="es-ES_tradnl"/>
              </w:rPr>
              <w:t>24 de febrero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Papua Nueva Guinea</w:t>
            </w:r>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Suriname</w:t>
            </w:r>
            <w:proofErr w:type="spellEnd"/>
          </w:p>
        </w:tc>
        <w:tc>
          <w:tcPr>
            <w:tcW w:w="3118" w:type="dxa"/>
          </w:tcPr>
          <w:p w:rsidR="00000000" w:rsidRDefault="00000000">
            <w:pPr>
              <w:rPr>
                <w:lang w:val="es-ES_tradnl"/>
              </w:rPr>
            </w:pPr>
            <w:r>
              <w:rPr>
                <w:lang w:val="es-ES_tradnl"/>
              </w:rPr>
              <w:t>31 de marzo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Argelia</w:t>
            </w:r>
          </w:p>
        </w:tc>
        <w:tc>
          <w:tcPr>
            <w:tcW w:w="3118" w:type="dxa"/>
          </w:tcPr>
          <w:p w:rsidR="00000000" w:rsidRDefault="00000000">
            <w:pPr>
              <w:rPr>
                <w:lang w:val="es-ES_tradnl"/>
              </w:rPr>
            </w:pPr>
            <w:r>
              <w:rPr>
                <w:lang w:val="es-ES_tradnl"/>
              </w:rPr>
              <w:t>15 de mayo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Micronesia</w:t>
            </w:r>
            <w:proofErr w:type="spellEnd"/>
            <w:r>
              <w:rPr>
                <w:lang w:val="es-ES_tradnl"/>
              </w:rPr>
              <w:t xml:space="preserve"> (Estados Federados de)</w:t>
            </w:r>
          </w:p>
        </w:tc>
        <w:tc>
          <w:tcPr>
            <w:tcW w:w="3118" w:type="dxa"/>
          </w:tcPr>
          <w:p w:rsidR="00000000" w:rsidRDefault="00000000">
            <w:pPr>
              <w:rPr>
                <w:lang w:val="es-ES_tradnl"/>
              </w:rPr>
            </w:pPr>
            <w:r>
              <w:rPr>
                <w:lang w:val="es-ES_tradnl"/>
              </w:rPr>
              <w:t>3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Grecia</w:t>
            </w:r>
          </w:p>
        </w:tc>
        <w:tc>
          <w:tcPr>
            <w:tcW w:w="3118" w:type="dxa"/>
          </w:tcPr>
          <w:p w:rsidR="00000000" w:rsidRDefault="00000000">
            <w:pPr>
              <w:rPr>
                <w:lang w:val="es-ES_tradnl"/>
              </w:rPr>
            </w:pPr>
            <w:r>
              <w:rPr>
                <w:lang w:val="es-ES_tradnl"/>
              </w:rPr>
              <w:t>9 de junio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Liberia</w:t>
            </w:r>
          </w:p>
        </w:tc>
        <w:tc>
          <w:tcPr>
            <w:tcW w:w="3118" w:type="dxa"/>
          </w:tcPr>
          <w:p w:rsidR="00000000" w:rsidRDefault="00000000">
            <w:pPr>
              <w:rPr>
                <w:lang w:val="es-ES_tradnl"/>
              </w:rPr>
            </w:pPr>
            <w:r>
              <w:rPr>
                <w:lang w:val="es-ES_tradnl"/>
              </w:rPr>
              <w:t>3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Santa Lucía</w:t>
            </w:r>
          </w:p>
        </w:tc>
        <w:tc>
          <w:tcPr>
            <w:tcW w:w="3118" w:type="dxa"/>
          </w:tcPr>
          <w:p w:rsidR="00000000" w:rsidRDefault="00000000">
            <w:pPr>
              <w:rPr>
                <w:lang w:val="es-ES_tradnl"/>
              </w:rPr>
            </w:pPr>
            <w:r>
              <w:rPr>
                <w:lang w:val="es-ES_tradnl"/>
              </w:rPr>
              <w:t>15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Mónaco</w:t>
            </w:r>
          </w:p>
        </w:tc>
        <w:tc>
          <w:tcPr>
            <w:tcW w:w="3118" w:type="dxa"/>
          </w:tcPr>
          <w:p w:rsidR="00000000" w:rsidRDefault="00000000">
            <w:pPr>
              <w:rPr>
                <w:lang w:val="es-ES_tradnl"/>
              </w:rPr>
            </w:pPr>
            <w:r>
              <w:rPr>
                <w:lang w:val="es-ES_tradnl"/>
              </w:rPr>
              <w:t>20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Comoras</w:t>
            </w:r>
            <w:proofErr w:type="spellEnd"/>
          </w:p>
        </w:tc>
        <w:tc>
          <w:tcPr>
            <w:tcW w:w="3118" w:type="dxa"/>
          </w:tcPr>
          <w:p w:rsidR="00000000" w:rsidRDefault="00000000">
            <w:pPr>
              <w:rPr>
                <w:lang w:val="es-ES_tradnl"/>
              </w:rPr>
            </w:pPr>
            <w:r>
              <w:rPr>
                <w:lang w:val="es-ES_tradnl"/>
              </w:rPr>
              <w:t>21 de julio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Armenia</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Vanuatu</w:t>
            </w:r>
          </w:p>
        </w:tc>
        <w:tc>
          <w:tcPr>
            <w:tcW w:w="3118" w:type="dxa"/>
          </w:tcPr>
          <w:p w:rsidR="00000000" w:rsidRDefault="00000000">
            <w:pPr>
              <w:rPr>
                <w:lang w:val="es-ES_tradnl"/>
              </w:rPr>
            </w:pPr>
            <w:r>
              <w:rPr>
                <w:lang w:val="es-ES_tradnl"/>
              </w:rPr>
              <w:t>5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 xml:space="preserve">República Árabe Siria </w:t>
            </w:r>
          </w:p>
        </w:tc>
        <w:tc>
          <w:tcPr>
            <w:tcW w:w="3118" w:type="dxa"/>
          </w:tcPr>
          <w:p w:rsidR="00000000" w:rsidRDefault="00000000">
            <w:pPr>
              <w:rPr>
                <w:lang w:val="es-ES_tradnl"/>
              </w:rPr>
            </w:pPr>
            <w:r>
              <w:rPr>
                <w:lang w:val="es-ES_tradnl"/>
              </w:rPr>
              <w:t>13 de agosto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Fiji</w:t>
            </w:r>
            <w:proofErr w:type="spellEnd"/>
          </w:p>
        </w:tc>
        <w:tc>
          <w:tcPr>
            <w:tcW w:w="3118" w:type="dxa"/>
          </w:tcPr>
          <w:p w:rsidR="00000000" w:rsidRDefault="00000000">
            <w:pPr>
              <w:rPr>
                <w:lang w:val="es-ES_tradnl"/>
              </w:rPr>
            </w:pPr>
            <w:r>
              <w:rPr>
                <w:lang w:val="es-ES_tradnl"/>
              </w:rPr>
              <w:t>11 de septiembre de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Turkmenistán</w:t>
            </w:r>
          </w:p>
        </w:tc>
        <w:tc>
          <w:tcPr>
            <w:tcW w:w="3118" w:type="dxa"/>
          </w:tcPr>
          <w:p w:rsidR="00000000" w:rsidRDefault="00000000">
            <w:pPr>
              <w:rPr>
                <w:lang w:val="es-ES_tradnl"/>
              </w:rPr>
            </w:pPr>
            <w:r>
              <w:rPr>
                <w:lang w:val="es-ES_tradnl"/>
              </w:rPr>
              <w:t>19 de octubre 2000</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Gabón</w:t>
            </w:r>
          </w:p>
        </w:tc>
        <w:tc>
          <w:tcPr>
            <w:tcW w:w="3118" w:type="dxa"/>
          </w:tcPr>
          <w:p w:rsidR="00000000" w:rsidRDefault="00000000">
            <w:pPr>
              <w:rPr>
                <w:lang w:val="es-ES_tradnl"/>
              </w:rPr>
            </w:pPr>
            <w:r>
              <w:rPr>
                <w:lang w:val="es-ES_tradnl"/>
              </w:rPr>
              <w:t>10 de marzo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Luxemburgo</w:t>
            </w:r>
          </w:p>
        </w:tc>
        <w:tc>
          <w:tcPr>
            <w:tcW w:w="3118" w:type="dxa"/>
          </w:tcPr>
          <w:p w:rsidR="00000000" w:rsidRDefault="00000000">
            <w:pPr>
              <w:rPr>
                <w:lang w:val="es-ES_tradnl"/>
              </w:rPr>
            </w:pPr>
            <w:r>
              <w:rPr>
                <w:lang w:val="es-ES_tradnl"/>
              </w:rPr>
              <w:t>5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Afganistán</w:t>
            </w:r>
          </w:p>
        </w:tc>
        <w:tc>
          <w:tcPr>
            <w:tcW w:w="3118" w:type="dxa"/>
          </w:tcPr>
          <w:p w:rsidR="00000000" w:rsidRDefault="00000000">
            <w:pPr>
              <w:rPr>
                <w:lang w:val="es-ES_tradnl"/>
              </w:rPr>
            </w:pPr>
            <w:r>
              <w:rPr>
                <w:lang w:val="es-ES_tradnl"/>
              </w:rPr>
              <w:t>26 de abril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Mozambique</w:t>
            </w:r>
          </w:p>
        </w:tc>
        <w:tc>
          <w:tcPr>
            <w:tcW w:w="3118" w:type="dxa"/>
          </w:tcPr>
          <w:p w:rsidR="00000000" w:rsidRDefault="00000000">
            <w:pPr>
              <w:rPr>
                <w:lang w:val="es-ES_tradnl"/>
              </w:rPr>
            </w:pPr>
            <w:r>
              <w:rPr>
                <w:lang w:val="es-ES_tradnl"/>
              </w:rPr>
              <w:t>25 de mayo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Georgia</w:t>
            </w:r>
          </w:p>
        </w:tc>
        <w:tc>
          <w:tcPr>
            <w:tcW w:w="3118" w:type="dxa"/>
          </w:tcPr>
          <w:p w:rsidR="00000000" w:rsidRDefault="00000000">
            <w:pPr>
              <w:rPr>
                <w:lang w:val="es-ES_tradnl"/>
              </w:rPr>
            </w:pPr>
            <w:r>
              <w:rPr>
                <w:lang w:val="es-ES_tradnl"/>
              </w:rPr>
              <w:t>1º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Iraq</w:t>
            </w:r>
            <w:proofErr w:type="spellEnd"/>
          </w:p>
        </w:tc>
        <w:tc>
          <w:tcPr>
            <w:tcW w:w="3118" w:type="dxa"/>
          </w:tcPr>
          <w:p w:rsidR="00000000" w:rsidRDefault="00000000">
            <w:pPr>
              <w:rPr>
                <w:lang w:val="es-ES_tradnl"/>
              </w:rPr>
            </w:pPr>
            <w:r>
              <w:rPr>
                <w:lang w:val="es-ES_tradnl"/>
              </w:rPr>
              <w:t>14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Uzbekistán</w:t>
            </w:r>
          </w:p>
        </w:tc>
        <w:tc>
          <w:tcPr>
            <w:tcW w:w="3118" w:type="dxa"/>
          </w:tcPr>
          <w:p w:rsidR="00000000" w:rsidRDefault="00000000">
            <w:pPr>
              <w:rPr>
                <w:lang w:val="es-ES_tradnl"/>
              </w:rPr>
            </w:pPr>
            <w:r>
              <w:rPr>
                <w:lang w:val="es-ES_tradnl"/>
              </w:rPr>
              <w:t>28 de julio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Irán (República Islámica del)</w:t>
            </w:r>
          </w:p>
        </w:tc>
        <w:tc>
          <w:tcPr>
            <w:tcW w:w="3118" w:type="dxa"/>
          </w:tcPr>
          <w:p w:rsidR="00000000" w:rsidRDefault="00000000">
            <w:pPr>
              <w:rPr>
                <w:lang w:val="es-ES_tradnl"/>
              </w:rPr>
            </w:pPr>
            <w:r>
              <w:rPr>
                <w:lang w:val="es-ES_tradnl"/>
              </w:rPr>
              <w:t>11 de agosto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Nauru</w:t>
            </w:r>
          </w:p>
        </w:tc>
        <w:tc>
          <w:tcPr>
            <w:tcW w:w="3118" w:type="dxa"/>
          </w:tcPr>
          <w:p w:rsidR="00000000" w:rsidRDefault="00000000">
            <w:pPr>
              <w:rPr>
                <w:lang w:val="es-ES_tradnl"/>
              </w:rPr>
            </w:pPr>
            <w:r>
              <w:rPr>
                <w:lang w:val="es-ES_tradnl"/>
              </w:rPr>
              <w:t>25 de agosto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Eritrea</w:t>
            </w:r>
          </w:p>
        </w:tc>
        <w:tc>
          <w:tcPr>
            <w:tcW w:w="3118" w:type="dxa"/>
          </w:tcPr>
          <w:p w:rsidR="00000000" w:rsidRDefault="00000000">
            <w:pPr>
              <w:rPr>
                <w:lang w:val="es-ES_tradnl"/>
              </w:rPr>
            </w:pPr>
            <w:r>
              <w:rPr>
                <w:lang w:val="es-ES_tradnl"/>
              </w:rPr>
              <w:t>1º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Kazajstán</w:t>
            </w:r>
          </w:p>
        </w:tc>
        <w:tc>
          <w:tcPr>
            <w:tcW w:w="3118" w:type="dxa"/>
          </w:tcPr>
          <w:p w:rsidR="00000000" w:rsidRDefault="00000000">
            <w:pPr>
              <w:rPr>
                <w:lang w:val="es-ES_tradnl"/>
              </w:rPr>
            </w:pPr>
            <w:r>
              <w:rPr>
                <w:lang w:val="es-ES_tradnl"/>
              </w:rPr>
              <w:t>10 de septiembre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proofErr w:type="spellStart"/>
            <w:r>
              <w:rPr>
                <w:lang w:val="es-ES_tradnl"/>
              </w:rPr>
              <w:t>Kyrguistán</w:t>
            </w:r>
            <w:proofErr w:type="spellEnd"/>
          </w:p>
        </w:tc>
        <w:tc>
          <w:tcPr>
            <w:tcW w:w="3118" w:type="dxa"/>
          </w:tcPr>
          <w:p w:rsidR="00000000" w:rsidRDefault="00000000">
            <w:pPr>
              <w:rPr>
                <w:lang w:val="es-ES_tradnl"/>
              </w:rPr>
            </w:pPr>
            <w:r>
              <w:rPr>
                <w:lang w:val="es-ES_tradnl"/>
              </w:rPr>
              <w:t>5 de noviembre de 2001</w:t>
            </w:r>
          </w:p>
        </w:tc>
      </w:tr>
      <w:tr w:rsidR="00000000">
        <w:tblPrEx>
          <w:tblCellMar>
            <w:top w:w="0" w:type="dxa"/>
            <w:left w:w="0" w:type="dxa"/>
            <w:bottom w:w="0" w:type="dxa"/>
            <w:right w:w="0" w:type="dxa"/>
          </w:tblCellMar>
        </w:tblPrEx>
        <w:trPr>
          <w:jc w:val="center"/>
        </w:trPr>
        <w:tc>
          <w:tcPr>
            <w:tcW w:w="4962" w:type="dxa"/>
          </w:tcPr>
          <w:p w:rsidR="00000000" w:rsidRDefault="00000000">
            <w:pPr>
              <w:rPr>
                <w:lang w:val="es-ES_tradnl"/>
              </w:rPr>
            </w:pPr>
            <w:r>
              <w:rPr>
                <w:lang w:val="es-ES_tradnl"/>
              </w:rPr>
              <w:t>Samoa</w:t>
            </w:r>
          </w:p>
        </w:tc>
        <w:tc>
          <w:tcPr>
            <w:tcW w:w="3118" w:type="dxa"/>
          </w:tcPr>
          <w:p w:rsidR="00000000" w:rsidRDefault="00000000">
            <w:pPr>
              <w:rPr>
                <w:lang w:val="es-ES_tradnl"/>
              </w:rPr>
            </w:pPr>
            <w:r>
              <w:rPr>
                <w:lang w:val="es-ES_tradnl"/>
              </w:rPr>
              <w:t>28 de diciembre de 2001</w:t>
            </w:r>
          </w:p>
        </w:tc>
      </w:tr>
    </w:tbl>
    <w:p w:rsidR="00000000" w:rsidRDefault="00000000">
      <w:pPr>
        <w:spacing w:before="240" w:after="240"/>
        <w:rPr>
          <w:lang w:val="es-ES_tradnl"/>
        </w:rPr>
      </w:pPr>
      <w:r>
        <w:rPr>
          <w:lang w:val="es-ES_tradnl"/>
        </w:rPr>
        <w:t>8.</w:t>
      </w:r>
      <w:r>
        <w:rPr>
          <w:lang w:val="es-ES_tradnl"/>
        </w:rPr>
        <w:tab/>
        <w:t>En relación con este tema, el Comité tendrá ante sí notas del Secretario General referentes a la lista de Estados que debieron presentar sus informes iniciales en virtud del artículo 44 de la Convención en 1992 (</w:t>
      </w:r>
      <w:proofErr w:type="spellStart"/>
      <w:r>
        <w:rPr>
          <w:lang w:val="es-ES_tradnl"/>
        </w:rPr>
        <w:t>CRC/C</w:t>
      </w:r>
      <w:proofErr w:type="spellEnd"/>
      <w:r>
        <w:rPr>
          <w:lang w:val="es-ES_tradnl"/>
        </w:rPr>
        <w:t>/3), 1993 (</w:t>
      </w:r>
      <w:proofErr w:type="spellStart"/>
      <w:r>
        <w:rPr>
          <w:lang w:val="es-ES_tradnl"/>
        </w:rPr>
        <w:t>CRC/C</w:t>
      </w:r>
      <w:proofErr w:type="spellEnd"/>
      <w:r>
        <w:rPr>
          <w:lang w:val="es-ES_tradnl"/>
        </w:rPr>
        <w:t>/8), 1994 (</w:t>
      </w:r>
      <w:proofErr w:type="spellStart"/>
      <w:r>
        <w:rPr>
          <w:lang w:val="es-ES_tradnl"/>
        </w:rPr>
        <w:t>CRC/C</w:t>
      </w:r>
      <w:proofErr w:type="spellEnd"/>
      <w:r>
        <w:rPr>
          <w:lang w:val="es-ES_tradnl"/>
        </w:rPr>
        <w:t>/11), 1995 (</w:t>
      </w:r>
      <w:proofErr w:type="spellStart"/>
      <w:r>
        <w:rPr>
          <w:lang w:val="es-ES_tradnl"/>
        </w:rPr>
        <w:t>CRC/C</w:t>
      </w:r>
      <w:proofErr w:type="spellEnd"/>
      <w:r>
        <w:rPr>
          <w:lang w:val="es-ES_tradnl"/>
        </w:rPr>
        <w:t>/28), 1996 (</w:t>
      </w:r>
      <w:proofErr w:type="spellStart"/>
      <w:r>
        <w:rPr>
          <w:lang w:val="es-ES_tradnl"/>
        </w:rPr>
        <w:t>CRC/C</w:t>
      </w:r>
      <w:proofErr w:type="spellEnd"/>
      <w:r>
        <w:rPr>
          <w:lang w:val="es-ES_tradnl"/>
        </w:rPr>
        <w:t>/41), 1997 (</w:t>
      </w:r>
      <w:proofErr w:type="spellStart"/>
      <w:r>
        <w:rPr>
          <w:lang w:val="es-ES_tradnl"/>
        </w:rPr>
        <w:t>CRC/C</w:t>
      </w:r>
      <w:proofErr w:type="spellEnd"/>
      <w:r>
        <w:rPr>
          <w:lang w:val="es-ES_tradnl"/>
        </w:rPr>
        <w:t>/51), 1998 (</w:t>
      </w:r>
      <w:proofErr w:type="spellStart"/>
      <w:r>
        <w:rPr>
          <w:lang w:val="es-ES_tradnl"/>
        </w:rPr>
        <w:t>CRC/C</w:t>
      </w:r>
      <w:proofErr w:type="spellEnd"/>
      <w:r>
        <w:rPr>
          <w:lang w:val="es-ES_tradnl"/>
        </w:rPr>
        <w:t>/61) y 1999 (</w:t>
      </w:r>
      <w:proofErr w:type="spellStart"/>
      <w:r>
        <w:rPr>
          <w:lang w:val="es-ES_tradnl"/>
        </w:rPr>
        <w:t>CRC/C</w:t>
      </w:r>
      <w:proofErr w:type="spellEnd"/>
      <w:r>
        <w:rPr>
          <w:lang w:val="es-ES_tradnl"/>
        </w:rPr>
        <w:t>/78) (en 2000 no debía presentarse ningún informe inicial).  El Comité tendrá también ante sí una nota del Secretario General relativa a la lista de los Estados que debían presentar sus segundos informes periódicos en 1997 (</w:t>
      </w:r>
      <w:proofErr w:type="spellStart"/>
      <w:r>
        <w:rPr>
          <w:lang w:val="es-ES_tradnl"/>
        </w:rPr>
        <w:t>CRC/C</w:t>
      </w:r>
      <w:proofErr w:type="spellEnd"/>
      <w:r>
        <w:rPr>
          <w:lang w:val="es-ES_tradnl"/>
        </w:rPr>
        <w:t>/65), 1998 (</w:t>
      </w:r>
      <w:proofErr w:type="spellStart"/>
      <w:r>
        <w:rPr>
          <w:lang w:val="es-ES_tradnl"/>
        </w:rPr>
        <w:t>CRC/C</w:t>
      </w:r>
      <w:proofErr w:type="spellEnd"/>
      <w:r>
        <w:rPr>
          <w:lang w:val="es-ES_tradnl"/>
        </w:rPr>
        <w:t>/70), 1999 (</w:t>
      </w:r>
      <w:proofErr w:type="spellStart"/>
      <w:r>
        <w:rPr>
          <w:lang w:val="es-ES_tradnl"/>
        </w:rPr>
        <w:t>CRC/C</w:t>
      </w:r>
      <w:proofErr w:type="spellEnd"/>
      <w:r>
        <w:rPr>
          <w:lang w:val="es-ES_tradnl"/>
        </w:rPr>
        <w:t>/83), 2000 (</w:t>
      </w:r>
      <w:proofErr w:type="spellStart"/>
      <w:r>
        <w:rPr>
          <w:lang w:val="es-ES_tradnl"/>
        </w:rPr>
        <w:t>CRC/C</w:t>
      </w:r>
      <w:proofErr w:type="spellEnd"/>
      <w:r>
        <w:rPr>
          <w:lang w:val="es-ES_tradnl"/>
        </w:rPr>
        <w:t>/93) 2001 (</w:t>
      </w:r>
      <w:proofErr w:type="spellStart"/>
      <w:r>
        <w:rPr>
          <w:lang w:val="es-ES_tradnl"/>
        </w:rPr>
        <w:t>CRC/C</w:t>
      </w:r>
      <w:proofErr w:type="spellEnd"/>
      <w:r>
        <w:rPr>
          <w:lang w:val="es-ES_tradnl"/>
        </w:rPr>
        <w:t>/104) o en 2002 (</w:t>
      </w:r>
      <w:proofErr w:type="spellStart"/>
      <w:r>
        <w:rPr>
          <w:lang w:val="es-ES_tradnl"/>
        </w:rPr>
        <w:t>CRC/C</w:t>
      </w:r>
      <w:proofErr w:type="spellEnd"/>
      <w:r>
        <w:rPr>
          <w:lang w:val="es-ES_tradnl"/>
        </w:rPr>
        <w:t>/117).</w:t>
      </w:r>
    </w:p>
    <w:p w:rsidR="00000000" w:rsidRDefault="00000000">
      <w:pPr>
        <w:spacing w:after="240"/>
        <w:rPr>
          <w:lang w:val="es-ES_tradnl"/>
        </w:rPr>
      </w:pPr>
      <w:r>
        <w:rPr>
          <w:lang w:val="es-ES_tradnl"/>
        </w:rPr>
        <w:t>9.</w:t>
      </w:r>
      <w:r>
        <w:rPr>
          <w:lang w:val="es-ES_tradnl"/>
        </w:rPr>
        <w:tab/>
        <w:t>En relación con este tema, el Comité tendrá también ante sí una nota del Secretario General relativa a los Estados Partes en la Convención y a la situación de presentación de los informes (</w:t>
      </w:r>
      <w:proofErr w:type="spellStart"/>
      <w:r>
        <w:rPr>
          <w:lang w:val="es-ES_tradnl"/>
        </w:rPr>
        <w:t>CRC/C</w:t>
      </w:r>
      <w:proofErr w:type="spellEnd"/>
      <w:r>
        <w:rPr>
          <w:lang w:val="es-ES_tradnl"/>
        </w:rPr>
        <w:t>/120), así como una nota del Secretario General sobre el seguimiento del examen de los informes iniciales presentados por los Estados Partes en la Convención (</w:t>
      </w:r>
      <w:proofErr w:type="spellStart"/>
      <w:r>
        <w:rPr>
          <w:lang w:val="es-ES_tradnl"/>
        </w:rPr>
        <w:t>CRC/C</w:t>
      </w:r>
      <w:proofErr w:type="spellEnd"/>
      <w:r>
        <w:rPr>
          <w:lang w:val="es-ES_tradnl"/>
        </w:rPr>
        <w:t>/27/Rev.11).</w:t>
      </w:r>
    </w:p>
    <w:p w:rsidR="00000000" w:rsidRDefault="00000000">
      <w:pPr>
        <w:spacing w:after="240"/>
        <w:rPr>
          <w:lang w:val="es-ES_tradnl"/>
        </w:rPr>
      </w:pPr>
      <w:r>
        <w:rPr>
          <w:u w:val="single"/>
          <w:lang w:val="es-ES_tradnl"/>
        </w:rPr>
        <w:t>Tema 4</w:t>
      </w:r>
      <w:r>
        <w:rPr>
          <w:lang w:val="es-ES_tradnl"/>
        </w:rPr>
        <w:t xml:space="preserve"> - </w:t>
      </w:r>
      <w:r>
        <w:rPr>
          <w:u w:val="single"/>
          <w:lang w:val="es-ES_tradnl"/>
        </w:rPr>
        <w:t>Examen de los informes presentados por los Estados Partes</w:t>
      </w:r>
    </w:p>
    <w:p w:rsidR="00000000" w:rsidRDefault="00000000">
      <w:pPr>
        <w:spacing w:after="240"/>
        <w:rPr>
          <w:lang w:val="es-ES_tradnl"/>
        </w:rPr>
      </w:pPr>
      <w:r>
        <w:rPr>
          <w:lang w:val="es-ES_tradnl"/>
        </w:rPr>
        <w:t>10.</w:t>
      </w:r>
      <w:r>
        <w:rPr>
          <w:lang w:val="es-ES_tradnl"/>
        </w:rPr>
        <w:tab/>
        <w:t>A continuación figura un calendario provisional para el examen de los informes en el 31º período de sesiones, preparado por el Secretario General en consulta con el Presidente y sujeto a la aprobación del Comité.</w:t>
      </w:r>
    </w:p>
    <w:p w:rsidR="00000000" w:rsidRDefault="00000000">
      <w:pPr>
        <w:spacing w:after="240"/>
        <w:jc w:val="center"/>
        <w:rPr>
          <w:u w:val="single"/>
          <w:lang w:val="es-ES_tradnl"/>
        </w:rPr>
      </w:pPr>
      <w:r>
        <w:rPr>
          <w:u w:val="single"/>
          <w:lang w:val="es-ES_tradnl"/>
        </w:rPr>
        <w:t>Calendario provisional para el examen de los informes</w:t>
      </w:r>
      <w:r>
        <w:rPr>
          <w:u w:val="single"/>
          <w:lang w:val="es-ES_tradnl"/>
        </w:rPr>
        <w:br/>
        <w:t>presentados por los Estados Partes</w:t>
      </w:r>
    </w:p>
    <w:tbl>
      <w:tblPr>
        <w:tblW w:w="0" w:type="auto"/>
        <w:tblInd w:w="31" w:type="dxa"/>
        <w:tblLayout w:type="fixed"/>
        <w:tblCellMar>
          <w:left w:w="70" w:type="dxa"/>
          <w:right w:w="70" w:type="dxa"/>
        </w:tblCellMar>
        <w:tblLook w:val="0000" w:firstRow="0" w:lastRow="0" w:firstColumn="0" w:lastColumn="0" w:noHBand="0" w:noVBand="0"/>
      </w:tblPr>
      <w:tblGrid>
        <w:gridCol w:w="2879"/>
        <w:gridCol w:w="2301"/>
        <w:gridCol w:w="2329"/>
        <w:gridCol w:w="1952"/>
      </w:tblGrid>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Martes 17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Argentina</w:t>
            </w:r>
          </w:p>
        </w:tc>
        <w:tc>
          <w:tcPr>
            <w:tcW w:w="1952" w:type="dxa"/>
          </w:tcPr>
          <w:p w:rsidR="00000000" w:rsidRDefault="00000000">
            <w:pPr>
              <w:spacing w:after="200"/>
              <w:rPr>
                <w:rStyle w:val="FootnoteReference"/>
                <w:b w:val="0"/>
                <w:lang w:val="es-ES_tradnl"/>
              </w:rPr>
            </w:pPr>
            <w:proofErr w:type="spellStart"/>
            <w:r>
              <w:rPr>
                <w:lang w:val="es-ES_tradnl"/>
              </w:rPr>
              <w:t>CRC/C</w:t>
            </w:r>
            <w:proofErr w:type="spellEnd"/>
            <w:r>
              <w:rPr>
                <w:lang w:val="es-ES_tradnl"/>
              </w:rPr>
              <w:t>/70/Add.10</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Miércoles 18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Israel</w:t>
            </w:r>
          </w:p>
        </w:tc>
        <w:tc>
          <w:tcPr>
            <w:tcW w:w="1952" w:type="dxa"/>
          </w:tcPr>
          <w:p w:rsidR="00000000" w:rsidRDefault="00000000">
            <w:pPr>
              <w:spacing w:after="200"/>
              <w:rPr>
                <w:rStyle w:val="FootnoteReference"/>
                <w:b w:val="0"/>
                <w:lang w:val="es-ES_tradnl"/>
              </w:rPr>
            </w:pPr>
            <w:proofErr w:type="spellStart"/>
            <w:r>
              <w:rPr>
                <w:lang w:val="es-ES_tradnl"/>
              </w:rPr>
              <w:t>CRC/C</w:t>
            </w:r>
            <w:proofErr w:type="spellEnd"/>
            <w:r>
              <w:rPr>
                <w:lang w:val="es-ES_tradnl"/>
              </w:rPr>
              <w:t>/81/Add.44</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Jueves 19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Reino Unido de Gran</w:t>
            </w:r>
            <w:r>
              <w:t> </w:t>
            </w:r>
            <w:r>
              <w:rPr>
                <w:lang w:val="es-ES_tradnl"/>
              </w:rPr>
              <w:t>Bretaña e Irlanda del Norte</w:t>
            </w:r>
          </w:p>
        </w:tc>
        <w:tc>
          <w:tcPr>
            <w:tcW w:w="1952" w:type="dxa"/>
          </w:tcPr>
          <w:p w:rsidR="00000000" w:rsidRDefault="00000000">
            <w:pPr>
              <w:spacing w:after="200"/>
              <w:rPr>
                <w:rStyle w:val="FootnoteReference"/>
                <w:b w:val="0"/>
                <w:lang w:val="en-GB"/>
              </w:rPr>
            </w:pPr>
            <w:r>
              <w:rPr>
                <w:lang w:val="en-GB"/>
              </w:rPr>
              <w:t>CRC/C/83/</w:t>
            </w:r>
            <w:proofErr w:type="spellStart"/>
            <w:r>
              <w:rPr>
                <w:lang w:val="en-GB"/>
              </w:rPr>
              <w:t>Add.3</w:t>
            </w:r>
            <w:proofErr w:type="spellEnd"/>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Lunes 23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fr-CH"/>
              </w:rPr>
            </w:pPr>
            <w:r>
              <w:rPr>
                <w:lang w:val="fr-CH"/>
              </w:rPr>
              <w:t>Seychelles</w:t>
            </w:r>
          </w:p>
        </w:tc>
        <w:tc>
          <w:tcPr>
            <w:tcW w:w="1952" w:type="dxa"/>
          </w:tcPr>
          <w:p w:rsidR="00000000" w:rsidRDefault="00000000">
            <w:pPr>
              <w:spacing w:after="200"/>
              <w:rPr>
                <w:rStyle w:val="FootnoteReference"/>
                <w:b w:val="0"/>
                <w:lang w:val="fr-CH"/>
              </w:rPr>
            </w:pPr>
            <w:proofErr w:type="spellStart"/>
            <w:r>
              <w:rPr>
                <w:lang w:val="fr-CH"/>
              </w:rPr>
              <w:t>CRC</w:t>
            </w:r>
            <w:proofErr w:type="spellEnd"/>
            <w:r>
              <w:rPr>
                <w:lang w:val="fr-CH"/>
              </w:rPr>
              <w:t>/C/3/</w:t>
            </w:r>
            <w:proofErr w:type="spellStart"/>
            <w:r>
              <w:rPr>
                <w:lang w:val="fr-CH"/>
              </w:rPr>
              <w:t>Add.64</w:t>
            </w:r>
            <w:proofErr w:type="spellEnd"/>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Martes 24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lang w:val="es-ES_tradnl"/>
              </w:rPr>
            </w:pPr>
            <w:r>
              <w:rPr>
                <w:lang w:val="es-ES_tradnl"/>
              </w:rPr>
              <w:t>Sudán</w:t>
            </w:r>
          </w:p>
        </w:tc>
        <w:tc>
          <w:tcPr>
            <w:tcW w:w="1952" w:type="dxa"/>
          </w:tcPr>
          <w:p w:rsidR="00000000" w:rsidRDefault="00000000">
            <w:pPr>
              <w:spacing w:after="200"/>
              <w:rPr>
                <w:lang w:val="es-ES_tradnl"/>
              </w:rPr>
            </w:pPr>
            <w:proofErr w:type="spellStart"/>
            <w:r>
              <w:rPr>
                <w:lang w:val="es-ES_tradnl"/>
              </w:rPr>
              <w:t>CRC/C</w:t>
            </w:r>
            <w:proofErr w:type="spellEnd"/>
            <w:r>
              <w:rPr>
                <w:lang w:val="es-ES_tradnl"/>
              </w:rPr>
              <w:t>/65/Add.17</w:t>
            </w:r>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Jueves 26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lang w:val="fr-CH"/>
              </w:rPr>
            </w:pPr>
            <w:proofErr w:type="spellStart"/>
            <w:r>
              <w:rPr>
                <w:lang w:val="fr-CH"/>
              </w:rPr>
              <w:t>Ucrania</w:t>
            </w:r>
            <w:proofErr w:type="spellEnd"/>
          </w:p>
        </w:tc>
        <w:tc>
          <w:tcPr>
            <w:tcW w:w="1952" w:type="dxa"/>
          </w:tcPr>
          <w:p w:rsidR="00000000" w:rsidRDefault="00000000">
            <w:pPr>
              <w:spacing w:after="200"/>
              <w:rPr>
                <w:lang w:val="fr-CH"/>
              </w:rPr>
            </w:pPr>
            <w:proofErr w:type="spellStart"/>
            <w:r>
              <w:rPr>
                <w:lang w:val="fr-CH"/>
              </w:rPr>
              <w:t>CRC</w:t>
            </w:r>
            <w:proofErr w:type="spellEnd"/>
            <w:r>
              <w:rPr>
                <w:lang w:val="fr-CH"/>
              </w:rPr>
              <w:t>/C/70/</w:t>
            </w:r>
            <w:proofErr w:type="spellStart"/>
            <w:r>
              <w:rPr>
                <w:lang w:val="fr-CH"/>
              </w:rPr>
              <w:t>Add.11</w:t>
            </w:r>
            <w:proofErr w:type="spellEnd"/>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Viernes 27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r>
              <w:rPr>
                <w:lang w:val="es-ES_tradnl"/>
              </w:rPr>
              <w:t xml:space="preserve">República de </w:t>
            </w:r>
            <w:proofErr w:type="spellStart"/>
            <w:r>
              <w:rPr>
                <w:lang w:val="es-ES_tradnl"/>
              </w:rPr>
              <w:t>Moldova</w:t>
            </w:r>
            <w:proofErr w:type="spellEnd"/>
          </w:p>
        </w:tc>
        <w:tc>
          <w:tcPr>
            <w:tcW w:w="1952" w:type="dxa"/>
          </w:tcPr>
          <w:p w:rsidR="00000000" w:rsidRDefault="00000000">
            <w:pPr>
              <w:spacing w:after="200"/>
              <w:rPr>
                <w:rStyle w:val="FootnoteReference"/>
                <w:b w:val="0"/>
                <w:lang w:val="en-GB"/>
              </w:rPr>
            </w:pPr>
            <w:r>
              <w:rPr>
                <w:lang w:val="en-GB"/>
              </w:rPr>
              <w:t>CRC/C/28/</w:t>
            </w:r>
            <w:proofErr w:type="spellStart"/>
            <w:r>
              <w:rPr>
                <w:lang w:val="en-GB"/>
              </w:rPr>
              <w:t>Add.19</w:t>
            </w:r>
            <w:proofErr w:type="spellEnd"/>
          </w:p>
        </w:tc>
      </w:tr>
      <w:tr w:rsidR="00000000">
        <w:tblPrEx>
          <w:tblCellMar>
            <w:top w:w="0" w:type="dxa"/>
            <w:bottom w:w="0" w:type="dxa"/>
          </w:tblCellMar>
        </w:tblPrEx>
        <w:tc>
          <w:tcPr>
            <w:tcW w:w="2879" w:type="dxa"/>
          </w:tcPr>
          <w:p w:rsidR="00000000" w:rsidRDefault="00000000">
            <w:pPr>
              <w:spacing w:after="200"/>
              <w:rPr>
                <w:rStyle w:val="FootnoteReference"/>
                <w:b w:val="0"/>
                <w:lang w:val="es-ES_tradnl"/>
              </w:rPr>
            </w:pPr>
            <w:r>
              <w:rPr>
                <w:lang w:val="es-ES_tradnl"/>
              </w:rPr>
              <w:t>Lunes 30 de septiembre</w:t>
            </w:r>
          </w:p>
        </w:tc>
        <w:tc>
          <w:tcPr>
            <w:tcW w:w="2301" w:type="dxa"/>
          </w:tcPr>
          <w:p w:rsidR="00000000" w:rsidRDefault="00000000">
            <w:pPr>
              <w:spacing w:after="200"/>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spacing w:after="200"/>
              <w:rPr>
                <w:rStyle w:val="FootnoteReference"/>
                <w:b w:val="0"/>
                <w:lang w:val="es-ES_tradnl"/>
              </w:rPr>
            </w:pPr>
            <w:proofErr w:type="spellStart"/>
            <w:r>
              <w:rPr>
                <w:lang w:val="es-ES_tradnl"/>
              </w:rPr>
              <w:t>Burkina</w:t>
            </w:r>
            <w:proofErr w:type="spellEnd"/>
            <w:r>
              <w:rPr>
                <w:lang w:val="es-ES_tradnl"/>
              </w:rPr>
              <w:t xml:space="preserve"> Faso</w:t>
            </w:r>
          </w:p>
        </w:tc>
        <w:tc>
          <w:tcPr>
            <w:tcW w:w="1952" w:type="dxa"/>
          </w:tcPr>
          <w:p w:rsidR="00000000" w:rsidRDefault="00000000">
            <w:pPr>
              <w:spacing w:after="200"/>
              <w:rPr>
                <w:rStyle w:val="FootnoteReference"/>
                <w:b w:val="0"/>
                <w:lang w:val="en-GB"/>
              </w:rPr>
            </w:pPr>
            <w:r>
              <w:rPr>
                <w:lang w:val="en-GB"/>
              </w:rPr>
              <w:t>CRC/C/65/</w:t>
            </w:r>
            <w:proofErr w:type="spellStart"/>
            <w:r>
              <w:rPr>
                <w:lang w:val="en-GB"/>
              </w:rPr>
              <w:t>Add.18</w:t>
            </w:r>
            <w:proofErr w:type="spellEnd"/>
          </w:p>
        </w:tc>
      </w:tr>
      <w:tr w:rsidR="00000000">
        <w:tblPrEx>
          <w:tblCellMar>
            <w:top w:w="0" w:type="dxa"/>
            <w:bottom w:w="0" w:type="dxa"/>
          </w:tblCellMar>
        </w:tblPrEx>
        <w:tc>
          <w:tcPr>
            <w:tcW w:w="2879" w:type="dxa"/>
          </w:tcPr>
          <w:p w:rsidR="00000000" w:rsidRDefault="00000000">
            <w:pPr>
              <w:rPr>
                <w:rStyle w:val="FootnoteReference"/>
                <w:b w:val="0"/>
                <w:lang w:val="es-ES_tradnl"/>
              </w:rPr>
            </w:pPr>
            <w:r>
              <w:rPr>
                <w:lang w:val="es-ES_tradnl"/>
              </w:rPr>
              <w:t>Martes 1º de octubre</w:t>
            </w:r>
          </w:p>
        </w:tc>
        <w:tc>
          <w:tcPr>
            <w:tcW w:w="2301" w:type="dxa"/>
          </w:tcPr>
          <w:p w:rsidR="00000000" w:rsidRDefault="00000000">
            <w:pPr>
              <w:rPr>
                <w:rStyle w:val="FootnoteReference"/>
                <w:b w:val="0"/>
                <w:lang w:val="es-ES_tradnl"/>
              </w:rPr>
            </w:pPr>
            <w:r>
              <w:rPr>
                <w:lang w:val="es-ES_tradnl"/>
              </w:rPr>
              <w:t>10.00 a 13.00 horas</w:t>
            </w:r>
            <w:r>
              <w:rPr>
                <w:lang w:val="es-ES_tradnl"/>
              </w:rPr>
              <w:br/>
              <w:t>15.00 a 18.00 horas</w:t>
            </w:r>
          </w:p>
        </w:tc>
        <w:tc>
          <w:tcPr>
            <w:tcW w:w="2329" w:type="dxa"/>
          </w:tcPr>
          <w:p w:rsidR="00000000" w:rsidRDefault="00000000">
            <w:pPr>
              <w:rPr>
                <w:rStyle w:val="FootnoteReference"/>
                <w:b w:val="0"/>
                <w:lang w:val="es-ES_tradnl"/>
              </w:rPr>
            </w:pPr>
            <w:proofErr w:type="spellStart"/>
            <w:r>
              <w:rPr>
                <w:lang w:val="es-ES_tradnl"/>
              </w:rPr>
              <w:t>Burkina</w:t>
            </w:r>
            <w:proofErr w:type="spellEnd"/>
            <w:r>
              <w:rPr>
                <w:lang w:val="es-ES_tradnl"/>
              </w:rPr>
              <w:t xml:space="preserve"> Faso</w:t>
            </w:r>
          </w:p>
        </w:tc>
        <w:tc>
          <w:tcPr>
            <w:tcW w:w="1952" w:type="dxa"/>
          </w:tcPr>
          <w:p w:rsidR="00000000" w:rsidRDefault="00000000">
            <w:pPr>
              <w:rPr>
                <w:rStyle w:val="FootnoteReference"/>
                <w:b w:val="0"/>
                <w:lang w:val="es-ES_tradnl"/>
              </w:rPr>
            </w:pPr>
            <w:proofErr w:type="spellStart"/>
            <w:r>
              <w:rPr>
                <w:lang w:val="es-ES_tradnl"/>
              </w:rPr>
              <w:t>CRC/C</w:t>
            </w:r>
            <w:proofErr w:type="spellEnd"/>
            <w:r>
              <w:rPr>
                <w:lang w:val="es-ES_tradnl"/>
              </w:rPr>
              <w:t>/70/Add.12</w:t>
            </w:r>
          </w:p>
        </w:tc>
      </w:tr>
    </w:tbl>
    <w:p w:rsidR="00000000" w:rsidRDefault="00000000">
      <w:pPr>
        <w:spacing w:before="240" w:after="240"/>
        <w:rPr>
          <w:lang w:val="es-ES_tradnl"/>
        </w:rPr>
      </w:pPr>
      <w:r>
        <w:rPr>
          <w:lang w:val="es-ES_tradnl"/>
        </w:rPr>
        <w:t>11.</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after="240"/>
        <w:rPr>
          <w:lang w:val="es-ES_tradnl"/>
        </w:rPr>
      </w:pPr>
      <w:r>
        <w:rPr>
          <w:lang w:val="es-ES_tradnl"/>
        </w:rPr>
        <w:t>12.</w:t>
      </w:r>
      <w:r>
        <w:rPr>
          <w:lang w:val="es-ES_tradnl"/>
        </w:rPr>
        <w:tab/>
        <w:t>De conformidad con el artículo 68 del reglamento provisional del Comité, el Secretario General ha notificado a los Estados Partes interesados la fecha de apertura, la duración y el lugar de celebración del 31º período de sesiones del Comité, durante el cual se examinarán sus respectivos informes, y les ha pedido que envíen representantes a las sesiones del Comité en que se examinarán sus informes.</w:t>
      </w:r>
    </w:p>
    <w:p w:rsidR="00000000" w:rsidRDefault="00000000">
      <w:pPr>
        <w:tabs>
          <w:tab w:val="left" w:pos="993"/>
        </w:tabs>
        <w:spacing w:after="240"/>
        <w:ind w:left="992" w:hanging="992"/>
        <w:rPr>
          <w:lang w:val="es-ES_tradnl"/>
        </w:rPr>
      </w:pPr>
      <w:r>
        <w:rPr>
          <w:u w:val="single"/>
          <w:lang w:val="es-ES_tradnl"/>
        </w:rPr>
        <w:t>Tema 5</w:t>
      </w:r>
      <w:r>
        <w:rPr>
          <w:lang w:val="es-ES_tradnl"/>
        </w:rPr>
        <w:t xml:space="preserve"> -</w:t>
      </w:r>
      <w:r>
        <w:rPr>
          <w:lang w:val="es-ES_tradnl"/>
        </w:rPr>
        <w:tab/>
      </w:r>
      <w:r>
        <w:rPr>
          <w:u w:val="single"/>
          <w:lang w:val="es-ES_tradnl"/>
        </w:rPr>
        <w:t>Cooperación con otros órganos, organismos especializados y entidades competentes de las Naciones Unidas</w:t>
      </w:r>
    </w:p>
    <w:p w:rsidR="00000000" w:rsidRDefault="00000000">
      <w:pPr>
        <w:spacing w:after="240"/>
        <w:rPr>
          <w:lang w:val="es-ES_tradnl"/>
        </w:rPr>
      </w:pPr>
      <w:r>
        <w:rPr>
          <w:lang w:val="es-ES_tradnl"/>
        </w:rPr>
        <w:t>13.</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spacing w:after="240"/>
        <w:rPr>
          <w:u w:val="single"/>
          <w:lang w:val="es-ES_tradnl"/>
        </w:rPr>
      </w:pPr>
      <w:r>
        <w:rPr>
          <w:u w:val="single"/>
          <w:lang w:val="es-ES_tradnl"/>
        </w:rPr>
        <w:t>Tema 6</w:t>
      </w:r>
      <w:r>
        <w:rPr>
          <w:lang w:val="es-ES_tradnl"/>
        </w:rPr>
        <w:t xml:space="preserve"> - </w:t>
      </w:r>
      <w:r>
        <w:rPr>
          <w:u w:val="single"/>
          <w:lang w:val="es-ES_tradnl"/>
        </w:rPr>
        <w:t>Día de debate general</w:t>
      </w:r>
    </w:p>
    <w:p w:rsidR="00000000" w:rsidRDefault="00000000">
      <w:pPr>
        <w:spacing w:after="240"/>
        <w:rPr>
          <w:lang w:val="es-ES_tradnl"/>
        </w:rPr>
      </w:pPr>
      <w:r>
        <w:rPr>
          <w:lang w:val="es-ES_tradnl"/>
        </w:rPr>
        <w:t>14.</w:t>
      </w:r>
      <w:r>
        <w:rPr>
          <w:lang w:val="es-ES_tradnl"/>
        </w:rPr>
        <w:tab/>
        <w:t xml:space="preserve">De conformidad con el artículo 75 de su reglamento provisional, el Comité decidió en su 28º período de sesiones que durante su 31º período de sesiones se celebrara un día de debate general dedicado a la cuestión de "El sector privado como proveedor de servicios y su función en la realización de los derechos del niño", y convino en invitar a los órganos interesados a participar en dicho debate, que se llevará a cabo el viernes 20 de septiembre de 2002.  En su 29º período de sesiones, el Comité aprobó un esquema del debate de ese día (véase </w:t>
      </w:r>
      <w:proofErr w:type="spellStart"/>
      <w:r>
        <w:rPr>
          <w:lang w:val="es-ES_tradnl"/>
        </w:rPr>
        <w:t>CRC/C</w:t>
      </w:r>
      <w:proofErr w:type="spellEnd"/>
      <w:r>
        <w:rPr>
          <w:lang w:val="es-ES_tradnl"/>
        </w:rPr>
        <w:t>/114, anexo VIII).  La secretaría ha enviado invitaciones a las personas y organizaciones pertinentes.</w:t>
      </w:r>
    </w:p>
    <w:p w:rsidR="00000000" w:rsidRDefault="00000000">
      <w:pPr>
        <w:spacing w:after="240"/>
        <w:rPr>
          <w:u w:val="single"/>
          <w:lang w:val="es-ES_tradnl"/>
        </w:rPr>
      </w:pPr>
      <w:r>
        <w:rPr>
          <w:u w:val="single"/>
          <w:lang w:val="es-ES_tradnl"/>
        </w:rPr>
        <w:t>Tema 7</w:t>
      </w:r>
      <w:r>
        <w:rPr>
          <w:lang w:val="es-ES_tradnl"/>
        </w:rPr>
        <w:t xml:space="preserve"> - </w:t>
      </w:r>
      <w:r>
        <w:rPr>
          <w:u w:val="single"/>
          <w:lang w:val="es-ES_tradnl"/>
        </w:rPr>
        <w:t>Métodos de trabajo del Comité</w:t>
      </w:r>
    </w:p>
    <w:p w:rsidR="00000000" w:rsidRDefault="00000000">
      <w:pPr>
        <w:spacing w:after="240"/>
        <w:rPr>
          <w:lang w:val="es-ES_tradnl"/>
        </w:rPr>
      </w:pPr>
      <w:r>
        <w:rPr>
          <w:lang w:val="es-ES_tradnl"/>
        </w:rPr>
        <w:t>15.</w:t>
      </w:r>
      <w:r>
        <w:rPr>
          <w:lang w:val="es-ES_tradnl"/>
        </w:rPr>
        <w:tab/>
        <w:t>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w:t>
      </w:r>
    </w:p>
    <w:p w:rsidR="00000000" w:rsidRDefault="00000000">
      <w:pPr>
        <w:spacing w:after="240"/>
        <w:rPr>
          <w:lang w:val="es-ES_tradnl"/>
        </w:rPr>
      </w:pPr>
      <w:r>
        <w:rPr>
          <w:lang w:val="es-ES_tradnl"/>
        </w:rPr>
        <w:t>16.</w:t>
      </w:r>
      <w:r>
        <w:rPr>
          <w:lang w:val="es-ES_tradnl"/>
        </w:rPr>
        <w:tab/>
        <w:t>En relación con este tema, el Comité dispondrá de una nota del Secretario General sobre las esferas señaladas por el Comité para la prestación de asistencia técnica y servicios de asesoramiento (</w:t>
      </w:r>
      <w:proofErr w:type="spellStart"/>
      <w:r>
        <w:rPr>
          <w:lang w:val="es-ES_tradnl"/>
        </w:rPr>
        <w:t>CRC/C</w:t>
      </w:r>
      <w:proofErr w:type="spellEnd"/>
      <w:r>
        <w:rPr>
          <w:lang w:val="es-ES_tradnl"/>
        </w:rPr>
        <w:t>/40/Rev.22).  También dispondrá de una nota de la Secretaría en la que figura la recopilación de las conclusiones y recomendaciones que el Comité ha aprobado desde su primer período de sesiones hasta su 29º período de sesiones (</w:t>
      </w:r>
      <w:proofErr w:type="spellStart"/>
      <w:r>
        <w:rPr>
          <w:lang w:val="es-ES_tradnl"/>
        </w:rPr>
        <w:t>CRC/C</w:t>
      </w:r>
      <w:proofErr w:type="spellEnd"/>
      <w:r>
        <w:rPr>
          <w:lang w:val="es-ES_tradnl"/>
        </w:rPr>
        <w:t>/19/Rev.10).</w:t>
      </w:r>
    </w:p>
    <w:p w:rsidR="00000000" w:rsidRDefault="00000000">
      <w:pPr>
        <w:spacing w:after="240"/>
        <w:rPr>
          <w:u w:val="single"/>
          <w:lang w:val="es-ES_tradnl"/>
        </w:rPr>
      </w:pPr>
      <w:r>
        <w:rPr>
          <w:u w:val="single"/>
          <w:lang w:val="es-ES_tradnl"/>
        </w:rPr>
        <w:t>Tema 8</w:t>
      </w:r>
      <w:r>
        <w:rPr>
          <w:lang w:val="es-ES_tradnl"/>
        </w:rPr>
        <w:t xml:space="preserve"> - </w:t>
      </w:r>
      <w:r>
        <w:rPr>
          <w:u w:val="single"/>
          <w:lang w:val="es-ES_tradnl"/>
        </w:rPr>
        <w:t>Observaciones generales</w:t>
      </w:r>
    </w:p>
    <w:p w:rsidR="00000000" w:rsidRDefault="00000000">
      <w:pPr>
        <w:spacing w:after="240"/>
        <w:rPr>
          <w:lang w:val="es-ES_tradnl"/>
        </w:rPr>
      </w:pPr>
      <w:r>
        <w:rPr>
          <w:lang w:val="es-ES_tradnl"/>
        </w:rPr>
        <w:t>17.</w:t>
      </w:r>
      <w:r>
        <w:rPr>
          <w:lang w:val="es-ES_tradnl"/>
        </w:rPr>
        <w:tab/>
        <w:t>En relación con este tema, el Comité tal vez desee seguir elaborando observaciones generales basadas en los diversos principios y disposiciones de la Convención.</w:t>
      </w:r>
    </w:p>
    <w:p w:rsidR="00000000" w:rsidRDefault="00000000">
      <w:pPr>
        <w:spacing w:after="240"/>
        <w:rPr>
          <w:lang w:val="es-ES_tradnl"/>
        </w:rPr>
      </w:pPr>
      <w:r>
        <w:rPr>
          <w:u w:val="single"/>
          <w:lang w:val="es-ES_tradnl"/>
        </w:rPr>
        <w:t>Tema 9</w:t>
      </w:r>
      <w:r>
        <w:rPr>
          <w:lang w:val="es-ES_tradnl"/>
        </w:rPr>
        <w:t xml:space="preserve"> - </w:t>
      </w:r>
      <w:r>
        <w:rPr>
          <w:u w:val="single"/>
          <w:lang w:val="es-ES_tradnl"/>
        </w:rPr>
        <w:t>Reuniones futuras</w:t>
      </w:r>
    </w:p>
    <w:p w:rsidR="00000000" w:rsidRDefault="00000000">
      <w:pPr>
        <w:spacing w:after="240"/>
        <w:rPr>
          <w:lang w:val="es-ES_tradnl"/>
        </w:rPr>
      </w:pPr>
      <w:r>
        <w:rPr>
          <w:lang w:val="es-ES_tradnl"/>
        </w:rPr>
        <w:t>18.</w:t>
      </w:r>
      <w:r>
        <w:rPr>
          <w:lang w:val="es-ES_tradnl"/>
        </w:rPr>
        <w:tab/>
        <w:t>En relación con este tema, se informará al Comité de cualquier cambio que se haya producido en el calendario de sus futuras reuniones.</w:t>
      </w:r>
    </w:p>
    <w:p w:rsidR="00000000" w:rsidRDefault="00000000">
      <w:pPr>
        <w:spacing w:after="240"/>
        <w:rPr>
          <w:lang w:val="es-ES_tradnl"/>
        </w:rPr>
      </w:pPr>
      <w:r>
        <w:rPr>
          <w:u w:val="single"/>
          <w:lang w:val="es-ES_tradnl"/>
        </w:rPr>
        <w:t>Tema 10</w:t>
      </w:r>
      <w:r>
        <w:rPr>
          <w:lang w:val="es-ES_tradnl"/>
        </w:rPr>
        <w:t xml:space="preserve"> - </w:t>
      </w:r>
      <w:r>
        <w:rPr>
          <w:u w:val="single"/>
          <w:lang w:val="es-ES_tradnl"/>
        </w:rPr>
        <w:t>Otros asuntos</w:t>
      </w:r>
    </w:p>
    <w:p w:rsidR="00000000" w:rsidRDefault="00000000">
      <w:pPr>
        <w:spacing w:after="240"/>
        <w:rPr>
          <w:lang w:val="es-ES_tradnl"/>
        </w:rPr>
      </w:pPr>
      <w:r>
        <w:rPr>
          <w:lang w:val="es-ES_tradnl"/>
        </w:rPr>
        <w:t>19.</w:t>
      </w:r>
      <w:r>
        <w:rPr>
          <w:lang w:val="es-ES_tradnl"/>
        </w:rPr>
        <w:tab/>
        <w:t>En relación con este tema, los miembros del Comité tal vez deseen examinar otros asuntos relativos a la labor de éste, según proceda.</w:t>
      </w:r>
    </w:p>
    <w:p w:rsidR="00000000" w:rsidRDefault="00000000">
      <w:pPr>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periódico, el Comité, por carta de fecha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CRC/C/119</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17"/>
      </w:tabs>
    </w:pPr>
    <w:r>
      <w:tab/>
      <w:t>CRC/C/119</w:t>
    </w:r>
  </w:p>
  <w:p w:rsidR="00000000" w:rsidRDefault="00000000">
    <w:pPr>
      <w:tabs>
        <w:tab w:val="left" w:pos="7917"/>
      </w:tabs>
    </w:pPr>
    <w:r>
      <w:tab/>
      <w:t xml:space="preserve">página </w:t>
    </w:r>
    <w:r>
      <w:fldChar w:fldCharType="begin"/>
    </w:r>
    <w:r>
      <w:instrText xml:space="preserve"> PAGE  \* MERGEFORMAT </w:instrText>
    </w:r>
    <w:r>
      <w:fldChar w:fldCharType="separate"/>
    </w:r>
    <w:r>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abstractNum w:abstractNumId="10">
    <w:nsid w:val="34585590"/>
    <w:multiLevelType w:val="singleLevel"/>
    <w:tmpl w:val="8920F62C"/>
    <w:lvl w:ilvl="0">
      <w:start w:val="17"/>
      <w:numFmt w:val="decimal"/>
      <w:lvlText w:val="%1."/>
      <w:lvlJc w:val="left"/>
      <w:pPr>
        <w:tabs>
          <w:tab w:val="num" w:pos="570"/>
        </w:tabs>
        <w:ind w:left="570" w:hanging="570"/>
      </w:pPr>
      <w:rPr>
        <w:rFonts w:hint="default"/>
      </w:rPr>
    </w:lvl>
  </w:abstractNum>
  <w:abstractNum w:abstractNumId="11">
    <w:nsid w:val="3AEA732A"/>
    <w:multiLevelType w:val="singleLevel"/>
    <w:tmpl w:val="DA7A0CE2"/>
    <w:lvl w:ilvl="0">
      <w:start w:val="10"/>
      <w:numFmt w:val="decimal"/>
      <w:lvlText w:val="%1"/>
      <w:lvlJc w:val="left"/>
      <w:pPr>
        <w:tabs>
          <w:tab w:val="num" w:pos="360"/>
        </w:tabs>
        <w:ind w:left="360" w:hanging="360"/>
      </w:pPr>
      <w:rPr>
        <w:rFonts w:hint="default"/>
      </w:rPr>
    </w:lvl>
  </w:abstractNum>
  <w:abstractNum w:abstractNumId="12">
    <w:nsid w:val="4735752E"/>
    <w:multiLevelType w:val="singleLevel"/>
    <w:tmpl w:val="0409000F"/>
    <w:lvl w:ilvl="0">
      <w:start w:val="9"/>
      <w:numFmt w:val="decimal"/>
      <w:lvlText w:val="%1."/>
      <w:lvlJc w:val="left"/>
      <w:pPr>
        <w:tabs>
          <w:tab w:val="num" w:pos="360"/>
        </w:tabs>
        <w:ind w:left="360" w:hanging="360"/>
      </w:pPr>
      <w:rPr>
        <w:rFonts w:hint="default"/>
      </w:rPr>
    </w:lvl>
  </w:abstractNum>
  <w:abstractNum w:abstractNumId="13">
    <w:nsid w:val="4D794EEB"/>
    <w:multiLevelType w:val="singleLevel"/>
    <w:tmpl w:val="04090001"/>
    <w:lvl w:ilvl="0">
      <w:start w:val="17"/>
      <w:numFmt w:val="bullet"/>
      <w:lvlText w:val=""/>
      <w:lvlJc w:val="left"/>
      <w:pPr>
        <w:tabs>
          <w:tab w:val="num" w:pos="360"/>
        </w:tabs>
        <w:ind w:left="360" w:hanging="360"/>
      </w:pPr>
      <w:rPr>
        <w:rFonts w:ascii="Symbol" w:hAnsi="Symbol" w:hint="default"/>
      </w:rPr>
    </w:lvl>
  </w:abstractNum>
  <w:abstractNum w:abstractNumId="14">
    <w:nsid w:val="6CB93F22"/>
    <w:multiLevelType w:val="singleLevel"/>
    <w:tmpl w:val="78D89C7A"/>
    <w:lvl w:ilvl="0">
      <w:start w:val="9"/>
      <w:numFmt w:val="decimal"/>
      <w:lvlText w:val="%1."/>
      <w:lvlJc w:val="left"/>
      <w:pPr>
        <w:tabs>
          <w:tab w:val="num" w:pos="570"/>
        </w:tabs>
        <w:ind w:left="570" w:hanging="570"/>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2"/>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2313</Words>
  <Characters>12957</Characters>
  <Application>Microsoft Office Word</Application>
  <DocSecurity>4</DocSecurity>
  <Lines>244</Lines>
  <Paragraphs>64</Paragraphs>
  <ScaleCrop>false</ScaleCrop>
  <HeadingPairs>
    <vt:vector size="2" baseType="variant">
      <vt:variant>
        <vt:lpstr>Título</vt:lpstr>
      </vt:variant>
      <vt:variant>
        <vt:i4>1</vt:i4>
      </vt:variant>
    </vt:vector>
  </HeadingPairs>
  <TitlesOfParts>
    <vt:vector size="1" baseType="lpstr">
      <vt:lpstr>CRC/C/119   -   02-43255</vt:lpstr>
    </vt:vector>
  </TitlesOfParts>
  <Company>ONU</Company>
  <LinksUpToDate>false</LinksUpToDate>
  <CharactersWithSpaces>16196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CRC/C/119   -   02-43255</dc:title>
  <dc:subject>9</dc:subject>
  <dc:creator>Carlos TOMERO</dc:creator>
  <cp:keywords/>
  <dc:description/>
  <cp:lastModifiedBy>Desk</cp:lastModifiedBy>
  <cp:revision>2</cp:revision>
  <cp:lastPrinted>1601-01-01T00:00:00Z</cp:lastPrinted>
  <dcterms:created xsi:type="dcterms:W3CDTF">2002-07-22T14:58:00Z</dcterms:created>
  <dcterms:modified xsi:type="dcterms:W3CDTF">2002-07-22T14:58:00Z</dcterms:modified>
</cp:coreProperties>
</file>