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1963BC" w:rsidP="001963BC">
            <w:pPr>
              <w:bidi w:val="0"/>
              <w:spacing w:after="20"/>
              <w:jc w:val="left"/>
              <w:rPr>
                <w:szCs w:val="20"/>
              </w:rPr>
            </w:pPr>
            <w:r w:rsidRPr="001963BC">
              <w:rPr>
                <w:sz w:val="40"/>
                <w:szCs w:val="20"/>
              </w:rPr>
              <w:t>E</w:t>
            </w:r>
            <w:r>
              <w:rPr>
                <w:szCs w:val="20"/>
              </w:rPr>
              <w:t>/C.12/2011/1</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1963BC" w:rsidRDefault="001963BC" w:rsidP="001963BC">
            <w:pPr>
              <w:bidi w:val="0"/>
              <w:spacing w:before="240"/>
              <w:jc w:val="left"/>
            </w:pPr>
            <w:r>
              <w:t>Distr.: General</w:t>
            </w:r>
          </w:p>
          <w:p w:rsidR="001963BC" w:rsidRDefault="001963BC" w:rsidP="001963BC">
            <w:pPr>
              <w:bidi w:val="0"/>
              <w:jc w:val="left"/>
            </w:pPr>
            <w:r>
              <w:t>12 July 2011</w:t>
            </w:r>
          </w:p>
          <w:p w:rsidR="001963BC" w:rsidRDefault="001963BC" w:rsidP="001963BC">
            <w:pPr>
              <w:bidi w:val="0"/>
              <w:jc w:val="left"/>
            </w:pPr>
            <w:r>
              <w:t>Arabic</w:t>
            </w:r>
          </w:p>
          <w:p w:rsidR="00257225" w:rsidRPr="008B4BC6" w:rsidRDefault="001963BC" w:rsidP="001963BC">
            <w:pPr>
              <w:bidi w:val="0"/>
              <w:jc w:val="left"/>
            </w:pPr>
            <w:r>
              <w:t>Original: English</w:t>
            </w:r>
          </w:p>
        </w:tc>
      </w:tr>
    </w:tbl>
    <w:p w:rsidR="001963BC" w:rsidRPr="00E91EBB" w:rsidRDefault="001963BC" w:rsidP="00E91EBB">
      <w:pPr>
        <w:spacing w:before="120" w:line="380" w:lineRule="exact"/>
        <w:rPr>
          <w:rFonts w:hint="cs"/>
          <w:b/>
          <w:bCs/>
          <w:spacing w:val="6"/>
          <w:kern w:val="16"/>
          <w:sz w:val="36"/>
          <w:szCs w:val="36"/>
          <w:rtl/>
        </w:rPr>
      </w:pPr>
      <w:r w:rsidRPr="00AA3A19">
        <w:rPr>
          <w:rFonts w:hint="cs"/>
          <w:b/>
          <w:bCs/>
          <w:spacing w:val="6"/>
          <w:kern w:val="16"/>
          <w:sz w:val="36"/>
          <w:szCs w:val="36"/>
          <w:rtl/>
        </w:rPr>
        <w:t>اللجنة المعنية بالحقوق ا</w:t>
      </w:r>
      <w:r w:rsidR="00E91EBB">
        <w:rPr>
          <w:rFonts w:hint="cs"/>
          <w:b/>
          <w:bCs/>
          <w:spacing w:val="6"/>
          <w:kern w:val="16"/>
          <w:sz w:val="36"/>
          <w:szCs w:val="36"/>
          <w:rtl/>
        </w:rPr>
        <w:t>لاقتصادية والاجتماعية والثقافية</w:t>
      </w:r>
    </w:p>
    <w:p w:rsidR="001963BC" w:rsidRDefault="001963BC" w:rsidP="003D42A6">
      <w:pPr>
        <w:pStyle w:val="HChGA"/>
        <w:ind w:right="1200"/>
        <w:rPr>
          <w:rFonts w:hint="cs"/>
          <w:sz w:val="30"/>
          <w:rtl/>
        </w:rPr>
      </w:pPr>
      <w:r>
        <w:rPr>
          <w:rFonts w:hint="cs"/>
          <w:kern w:val="16"/>
          <w:rtl/>
        </w:rPr>
        <w:tab/>
      </w:r>
      <w:r>
        <w:rPr>
          <w:rFonts w:hint="cs"/>
          <w:kern w:val="16"/>
          <w:rtl/>
        </w:rPr>
        <w:tab/>
      </w:r>
      <w:r w:rsidRPr="00B23B64">
        <w:rPr>
          <w:rFonts w:hint="cs"/>
          <w:kern w:val="16"/>
          <w:rtl/>
        </w:rPr>
        <w:t xml:space="preserve">بيان بشأن </w:t>
      </w:r>
      <w:r w:rsidRPr="00B23B64">
        <w:rPr>
          <w:rFonts w:hint="cs"/>
          <w:rtl/>
        </w:rPr>
        <w:t>التزامات الدول الأطراف</w:t>
      </w:r>
      <w:r>
        <w:rPr>
          <w:rFonts w:hint="cs"/>
          <w:rtl/>
        </w:rPr>
        <w:t xml:space="preserve"> </w:t>
      </w:r>
      <w:r w:rsidRPr="00B23B64">
        <w:rPr>
          <w:rFonts w:hint="cs"/>
          <w:rtl/>
        </w:rPr>
        <w:t>فيما يتعلق بقطاع الشركات والحقوق الاقتصادية والاجتماعية والثقافية</w:t>
      </w:r>
      <w:r w:rsidR="00A6619D" w:rsidRPr="00A6619D">
        <w:rPr>
          <w:rStyle w:val="FootnoteReference"/>
          <w:sz w:val="20"/>
          <w:vertAlign w:val="baseline"/>
          <w:rtl/>
        </w:rPr>
        <w:footnoteReference w:customMarkFollows="1" w:id="1"/>
        <w:t>*</w:t>
      </w:r>
    </w:p>
    <w:p w:rsidR="001963BC" w:rsidRPr="00F1232C" w:rsidRDefault="001963BC" w:rsidP="00386403">
      <w:pPr>
        <w:pStyle w:val="SingleTxtGA"/>
        <w:rPr>
          <w:rFonts w:hint="cs"/>
          <w:spacing w:val="6"/>
          <w:kern w:val="16"/>
          <w:rtl/>
        </w:rPr>
      </w:pPr>
      <w:r w:rsidRPr="00F1232C">
        <w:rPr>
          <w:rFonts w:hint="cs"/>
          <w:spacing w:val="6"/>
          <w:kern w:val="16"/>
          <w:rtl/>
        </w:rPr>
        <w:t>1-</w:t>
      </w:r>
      <w:r w:rsidRPr="00F1232C">
        <w:rPr>
          <w:rFonts w:hint="cs"/>
          <w:spacing w:val="6"/>
          <w:kern w:val="16"/>
          <w:rtl/>
        </w:rPr>
        <w:tab/>
      </w:r>
      <w:r>
        <w:rPr>
          <w:rFonts w:hint="cs"/>
          <w:sz w:val="30"/>
          <w:rtl/>
        </w:rPr>
        <w:t>نتيجة للعولمة و</w:t>
      </w:r>
      <w:r w:rsidR="00A0773D">
        <w:rPr>
          <w:rFonts w:hint="cs"/>
          <w:sz w:val="30"/>
          <w:rtl/>
        </w:rPr>
        <w:t xml:space="preserve">الدور المتنامي الذي تضطلع به </w:t>
      </w:r>
      <w:r>
        <w:rPr>
          <w:rFonts w:hint="cs"/>
          <w:sz w:val="30"/>
          <w:rtl/>
        </w:rPr>
        <w:t>ج</w:t>
      </w:r>
      <w:r w:rsidR="00A0773D">
        <w:rPr>
          <w:rFonts w:hint="cs"/>
          <w:sz w:val="30"/>
          <w:rtl/>
        </w:rPr>
        <w:t>هات من غير الدول</w:t>
      </w:r>
      <w:r>
        <w:rPr>
          <w:rFonts w:hint="cs"/>
          <w:sz w:val="30"/>
          <w:rtl/>
        </w:rPr>
        <w:t xml:space="preserve">، تتناول اللجنة على نحو متزايد التزامات الدول الأطراف فيما يتعلق بأثر قطاع الشركات على تنفيذ الحقوق المنصوص عليها في العهد. ويساهم </w:t>
      </w:r>
      <w:r w:rsidRPr="0086254D">
        <w:rPr>
          <w:rFonts w:hint="cs"/>
          <w:rtl/>
        </w:rPr>
        <w:t>قطاع</w:t>
      </w:r>
      <w:r>
        <w:rPr>
          <w:rFonts w:hint="cs"/>
          <w:sz w:val="30"/>
          <w:rtl/>
        </w:rPr>
        <w:t xml:space="preserve"> الشركات في حالات كثيرة في إعمال الحقوق الاقتصادية والاجتماعية والثقافية الواردة في العهد، بس</w:t>
      </w:r>
      <w:r w:rsidR="00386403">
        <w:rPr>
          <w:rFonts w:hint="cs"/>
          <w:sz w:val="30"/>
          <w:rtl/>
        </w:rPr>
        <w:t>ُ</w:t>
      </w:r>
      <w:r>
        <w:rPr>
          <w:rFonts w:hint="cs"/>
          <w:sz w:val="30"/>
          <w:rtl/>
        </w:rPr>
        <w:t>ب</w:t>
      </w:r>
      <w:r w:rsidR="00386403">
        <w:rPr>
          <w:rFonts w:hint="cs"/>
          <w:sz w:val="30"/>
          <w:rtl/>
        </w:rPr>
        <w:t>ُ</w:t>
      </w:r>
      <w:r>
        <w:rPr>
          <w:rFonts w:hint="cs"/>
          <w:sz w:val="30"/>
          <w:rtl/>
        </w:rPr>
        <w:t>ل من بينها الإسهام في التنمية الاقتصادية وإيجاد فرص العمل والاستثمار الإنتاجي. غير أن اللجنة كثيراً ما لاحظ</w:t>
      </w:r>
      <w:r w:rsidR="00A0773D">
        <w:rPr>
          <w:rFonts w:hint="cs"/>
          <w:sz w:val="30"/>
          <w:rtl/>
        </w:rPr>
        <w:t>ت أيضاً أن</w:t>
      </w:r>
      <w:r>
        <w:rPr>
          <w:rFonts w:hint="cs"/>
          <w:sz w:val="30"/>
          <w:rtl/>
        </w:rPr>
        <w:t xml:space="preserve"> أنشطة الشركات </w:t>
      </w:r>
      <w:r w:rsidR="00A0773D">
        <w:rPr>
          <w:rFonts w:hint="cs"/>
          <w:sz w:val="30"/>
          <w:rtl/>
        </w:rPr>
        <w:t>يمكن أن</w:t>
      </w:r>
      <w:r>
        <w:rPr>
          <w:rFonts w:hint="cs"/>
          <w:sz w:val="30"/>
          <w:rtl/>
        </w:rPr>
        <w:t xml:space="preserve"> تؤثر سلباً على التمتع بالحقوق الواردة في العهد. و</w:t>
      </w:r>
      <w:r w:rsidR="00A0773D">
        <w:rPr>
          <w:rFonts w:hint="cs"/>
          <w:sz w:val="30"/>
          <w:rtl/>
        </w:rPr>
        <w:t>من ال</w:t>
      </w:r>
      <w:r>
        <w:rPr>
          <w:rFonts w:hint="cs"/>
          <w:sz w:val="30"/>
          <w:rtl/>
        </w:rPr>
        <w:t xml:space="preserve">أمثلة </w:t>
      </w:r>
      <w:r w:rsidR="00A0773D">
        <w:rPr>
          <w:rFonts w:hint="cs"/>
          <w:sz w:val="30"/>
          <w:rtl/>
        </w:rPr>
        <w:t>المتعددة على المشاكل ذات الصلة بهذا الأ</w:t>
      </w:r>
      <w:r w:rsidR="00386403">
        <w:rPr>
          <w:rFonts w:hint="cs"/>
          <w:sz w:val="30"/>
          <w:rtl/>
        </w:rPr>
        <w:t>ث</w:t>
      </w:r>
      <w:r w:rsidR="00A0773D">
        <w:rPr>
          <w:rFonts w:hint="cs"/>
          <w:sz w:val="30"/>
          <w:rtl/>
        </w:rPr>
        <w:t>ر السلبي،</w:t>
      </w:r>
      <w:r>
        <w:rPr>
          <w:rFonts w:hint="cs"/>
          <w:sz w:val="30"/>
          <w:rtl/>
        </w:rPr>
        <w:t xml:space="preserve"> عمل الأطفال وظروف العمل غير الآمنة والقيود المفروضة على الحقوق النقابية والتمييز ضدّ العاملات، بالإضافة إلى الآثار الضارة على الحق في الصحة والمستوى المعيشي للناس، بمَن فيهم الشعوب الأصلية، والبيئة الطبيعية، والدور المدمر للفساد. وتكرر اللجنة </w:t>
      </w:r>
      <w:r w:rsidR="00A0773D">
        <w:rPr>
          <w:rFonts w:hint="cs"/>
          <w:sz w:val="30"/>
          <w:rtl/>
        </w:rPr>
        <w:t xml:space="preserve">تأكيد </w:t>
      </w:r>
      <w:r>
        <w:rPr>
          <w:rFonts w:hint="cs"/>
          <w:sz w:val="30"/>
          <w:rtl/>
        </w:rPr>
        <w:t xml:space="preserve">التزام الدول الأطراف بأن تضمن احترام </w:t>
      </w:r>
      <w:r w:rsidR="00A0773D">
        <w:rPr>
          <w:rFonts w:hint="cs"/>
          <w:sz w:val="30"/>
          <w:rtl/>
        </w:rPr>
        <w:t>جميع</w:t>
      </w:r>
      <w:r>
        <w:rPr>
          <w:rFonts w:hint="cs"/>
          <w:sz w:val="30"/>
          <w:rtl/>
        </w:rPr>
        <w:t xml:space="preserve"> الحقوق الاقتصادية والاجتماعية والثقافية المنصوص عليها في العهد احتراماً تاماً، و</w:t>
      </w:r>
      <w:r w:rsidR="00A0773D">
        <w:rPr>
          <w:rFonts w:hint="cs"/>
          <w:sz w:val="30"/>
          <w:rtl/>
        </w:rPr>
        <w:t>تكفل ل</w:t>
      </w:r>
      <w:r>
        <w:rPr>
          <w:rFonts w:hint="cs"/>
          <w:sz w:val="30"/>
          <w:rtl/>
        </w:rPr>
        <w:t xml:space="preserve">أصحاب الحقوق </w:t>
      </w:r>
      <w:r w:rsidR="00A0773D">
        <w:rPr>
          <w:rFonts w:hint="cs"/>
          <w:sz w:val="30"/>
          <w:rtl/>
        </w:rPr>
        <w:t>الحماية الكافية</w:t>
      </w:r>
      <w:r>
        <w:rPr>
          <w:rFonts w:hint="cs"/>
          <w:sz w:val="30"/>
          <w:rtl/>
        </w:rPr>
        <w:t xml:space="preserve"> في سياق أنشطة الشركات.</w:t>
      </w:r>
    </w:p>
    <w:p w:rsidR="001963BC" w:rsidRPr="00F1232C" w:rsidRDefault="001963BC" w:rsidP="00386403">
      <w:pPr>
        <w:pStyle w:val="SingleTxtGA"/>
        <w:rPr>
          <w:rFonts w:hint="cs"/>
          <w:spacing w:val="6"/>
          <w:kern w:val="16"/>
          <w:rtl/>
        </w:rPr>
      </w:pPr>
      <w:r w:rsidRPr="00B54D84">
        <w:rPr>
          <w:rFonts w:hint="cs"/>
          <w:spacing w:val="6"/>
          <w:kern w:val="16"/>
          <w:rtl/>
        </w:rPr>
        <w:t>2-</w:t>
      </w:r>
      <w:r>
        <w:rPr>
          <w:rFonts w:hint="cs"/>
          <w:spacing w:val="6"/>
          <w:kern w:val="16"/>
          <w:rtl/>
        </w:rPr>
        <w:tab/>
      </w:r>
      <w:r w:rsidRPr="00506195">
        <w:rPr>
          <w:rFonts w:hint="cs"/>
          <w:sz w:val="30"/>
          <w:rtl/>
        </w:rPr>
        <w:t>وتذك</w:t>
      </w:r>
      <w:r>
        <w:rPr>
          <w:rFonts w:hint="cs"/>
          <w:sz w:val="30"/>
          <w:rtl/>
        </w:rPr>
        <w:t>ّ</w:t>
      </w:r>
      <w:r w:rsidRPr="00506195">
        <w:rPr>
          <w:rFonts w:hint="cs"/>
          <w:sz w:val="30"/>
          <w:rtl/>
        </w:rPr>
        <w:t xml:space="preserve">ر اللجنة بأنها أصدرت في </w:t>
      </w:r>
      <w:r>
        <w:rPr>
          <w:rFonts w:hint="cs"/>
          <w:sz w:val="30"/>
          <w:rtl/>
        </w:rPr>
        <w:t xml:space="preserve">عام 1998 </w:t>
      </w:r>
      <w:r w:rsidR="009B5FB6" w:rsidRPr="00506195">
        <w:rPr>
          <w:rFonts w:hint="cs"/>
          <w:sz w:val="30"/>
          <w:rtl/>
        </w:rPr>
        <w:t>بياناً</w:t>
      </w:r>
      <w:r w:rsidR="009B5FB6">
        <w:rPr>
          <w:rFonts w:hint="cs"/>
          <w:sz w:val="30"/>
          <w:rtl/>
        </w:rPr>
        <w:t xml:space="preserve"> </w:t>
      </w:r>
      <w:r>
        <w:rPr>
          <w:rFonts w:hint="cs"/>
          <w:sz w:val="30"/>
          <w:rtl/>
        </w:rPr>
        <w:t>بشأن</w:t>
      </w:r>
      <w:r w:rsidRPr="00506195">
        <w:rPr>
          <w:rFonts w:hint="cs"/>
          <w:sz w:val="30"/>
          <w:rtl/>
        </w:rPr>
        <w:t xml:space="preserve"> </w:t>
      </w:r>
      <w:r w:rsidRPr="00506195">
        <w:rPr>
          <w:sz w:val="30"/>
          <w:rtl/>
        </w:rPr>
        <w:t>العولمة وأثرها على التمتع بالحقوق الاقتصادية والاجتماعية والثقافية</w:t>
      </w:r>
      <w:r w:rsidR="0086254D">
        <w:rPr>
          <w:sz w:val="30"/>
          <w:vertAlign w:val="superscript"/>
          <w:rtl/>
        </w:rPr>
        <w:t>(</w:t>
      </w:r>
      <w:r w:rsidR="0086254D">
        <w:rPr>
          <w:rStyle w:val="FootnoteReference"/>
          <w:rtl/>
        </w:rPr>
        <w:footnoteReference w:id="2"/>
      </w:r>
      <w:r w:rsidR="0086254D">
        <w:rPr>
          <w:sz w:val="30"/>
          <w:vertAlign w:val="superscript"/>
          <w:rtl/>
        </w:rPr>
        <w:t>)</w:t>
      </w:r>
      <w:r w:rsidRPr="00506195">
        <w:rPr>
          <w:rFonts w:hint="cs"/>
          <w:sz w:val="30"/>
          <w:rtl/>
        </w:rPr>
        <w:t xml:space="preserve">، وهو وثيق الصلة بهذا البيان. </w:t>
      </w:r>
      <w:r>
        <w:rPr>
          <w:rFonts w:hint="cs"/>
          <w:sz w:val="30"/>
          <w:rtl/>
        </w:rPr>
        <w:t>وت</w:t>
      </w:r>
      <w:r w:rsidR="009B5FB6">
        <w:rPr>
          <w:rFonts w:hint="cs"/>
          <w:sz w:val="30"/>
          <w:rtl/>
        </w:rPr>
        <w:t xml:space="preserve">قر </w:t>
      </w:r>
      <w:r w:rsidRPr="00506195">
        <w:rPr>
          <w:rFonts w:hint="cs"/>
          <w:sz w:val="30"/>
          <w:rtl/>
        </w:rPr>
        <w:t xml:space="preserve">اللجنة أيضاً بالمبادرات </w:t>
      </w:r>
      <w:r w:rsidR="009B5FB6">
        <w:rPr>
          <w:rFonts w:hint="cs"/>
          <w:sz w:val="30"/>
          <w:rtl/>
        </w:rPr>
        <w:t>المتعلقة</w:t>
      </w:r>
      <w:r w:rsidRPr="00506195">
        <w:rPr>
          <w:rFonts w:hint="cs"/>
          <w:sz w:val="30"/>
          <w:rtl/>
        </w:rPr>
        <w:t xml:space="preserve"> بمسؤوليات الشركات في سياق حقوق الإنسان</w:t>
      </w:r>
      <w:r>
        <w:rPr>
          <w:rFonts w:hint="cs"/>
          <w:sz w:val="30"/>
          <w:rtl/>
        </w:rPr>
        <w:t>،</w:t>
      </w:r>
      <w:r w:rsidRPr="00506195">
        <w:rPr>
          <w:rFonts w:hint="cs"/>
          <w:sz w:val="30"/>
          <w:rtl/>
        </w:rPr>
        <w:t xml:space="preserve"> وتراعيها في تنفيذ ولايتها. وعلى الصعيد الدولي، </w:t>
      </w:r>
      <w:r>
        <w:rPr>
          <w:rFonts w:hint="cs"/>
          <w:sz w:val="30"/>
          <w:rtl/>
        </w:rPr>
        <w:t>بالإضافة إلى إعلان ا</w:t>
      </w:r>
      <w:r w:rsidRPr="00506195">
        <w:rPr>
          <w:rFonts w:hint="cs"/>
          <w:sz w:val="30"/>
          <w:rtl/>
        </w:rPr>
        <w:t>لمبادئ الثلاثي بشأن المنشآت متعددة الجنسية والسياسة الاجتماعية</w:t>
      </w:r>
      <w:r w:rsidR="00F53524">
        <w:rPr>
          <w:sz w:val="30"/>
          <w:vertAlign w:val="superscript"/>
          <w:rtl/>
        </w:rPr>
        <w:t>(</w:t>
      </w:r>
      <w:r w:rsidR="00F53524">
        <w:rPr>
          <w:rStyle w:val="FootnoteReference"/>
          <w:rtl/>
        </w:rPr>
        <w:footnoteReference w:id="3"/>
      </w:r>
      <w:r w:rsidR="00F53524">
        <w:rPr>
          <w:sz w:val="30"/>
          <w:vertAlign w:val="superscript"/>
          <w:rtl/>
        </w:rPr>
        <w:t>)</w:t>
      </w:r>
      <w:r w:rsidR="00F53524">
        <w:rPr>
          <w:sz w:val="30"/>
          <w:rtl/>
        </w:rPr>
        <w:t xml:space="preserve"> </w:t>
      </w:r>
      <w:r w:rsidRPr="00506195">
        <w:rPr>
          <w:rFonts w:hint="cs"/>
          <w:sz w:val="30"/>
          <w:rtl/>
        </w:rPr>
        <w:t>لعام 1977</w:t>
      </w:r>
      <w:r>
        <w:rPr>
          <w:rFonts w:hint="cs"/>
          <w:sz w:val="30"/>
          <w:rtl/>
        </w:rPr>
        <w:t xml:space="preserve"> الصادر عن منظمة العمل الدولية، </w:t>
      </w:r>
      <w:r w:rsidRPr="00506195">
        <w:rPr>
          <w:rFonts w:hint="cs"/>
          <w:sz w:val="30"/>
          <w:rtl/>
        </w:rPr>
        <w:t xml:space="preserve">اعتمدت </w:t>
      </w:r>
      <w:r>
        <w:rPr>
          <w:rFonts w:hint="cs"/>
          <w:sz w:val="30"/>
          <w:rtl/>
        </w:rPr>
        <w:t xml:space="preserve">المنظمة في عام 1998 </w:t>
      </w:r>
      <w:r w:rsidRPr="00506195">
        <w:rPr>
          <w:rFonts w:hint="cs"/>
          <w:sz w:val="30"/>
          <w:rtl/>
        </w:rPr>
        <w:t>إعلان</w:t>
      </w:r>
      <w:r w:rsidR="009B5FB6">
        <w:rPr>
          <w:rFonts w:hint="cs"/>
          <w:sz w:val="30"/>
          <w:rtl/>
        </w:rPr>
        <w:t>ها</w:t>
      </w:r>
      <w:r w:rsidRPr="00506195">
        <w:rPr>
          <w:rFonts w:hint="cs"/>
          <w:sz w:val="30"/>
          <w:rtl/>
        </w:rPr>
        <w:t xml:space="preserve"> بشأن المبادئ</w:t>
      </w:r>
      <w:r>
        <w:rPr>
          <w:rFonts w:hint="cs"/>
          <w:sz w:val="30"/>
          <w:rtl/>
        </w:rPr>
        <w:t xml:space="preserve"> والحقوق </w:t>
      </w:r>
      <w:r w:rsidR="009B5FB6">
        <w:rPr>
          <w:rFonts w:hint="cs"/>
          <w:sz w:val="30"/>
          <w:rtl/>
        </w:rPr>
        <w:t xml:space="preserve">الأساسية </w:t>
      </w:r>
      <w:r>
        <w:rPr>
          <w:rFonts w:hint="cs"/>
          <w:sz w:val="30"/>
          <w:rtl/>
        </w:rPr>
        <w:t>في العمل</w:t>
      </w:r>
      <w:r w:rsidR="009F7C18">
        <w:rPr>
          <w:sz w:val="30"/>
          <w:vertAlign w:val="superscript"/>
          <w:rtl/>
        </w:rPr>
        <w:t>(</w:t>
      </w:r>
      <w:r w:rsidR="009F7C18">
        <w:rPr>
          <w:rStyle w:val="FootnoteReference"/>
          <w:rtl/>
        </w:rPr>
        <w:footnoteReference w:id="4"/>
      </w:r>
      <w:r w:rsidR="009F7C18">
        <w:rPr>
          <w:sz w:val="30"/>
          <w:vertAlign w:val="superscript"/>
          <w:rtl/>
        </w:rPr>
        <w:t>)</w:t>
      </w:r>
      <w:r>
        <w:rPr>
          <w:rFonts w:hint="cs"/>
          <w:sz w:val="30"/>
          <w:rtl/>
        </w:rPr>
        <w:t xml:space="preserve">. </w:t>
      </w:r>
      <w:r w:rsidRPr="00506195">
        <w:rPr>
          <w:rFonts w:hint="cs"/>
          <w:sz w:val="30"/>
          <w:rtl/>
        </w:rPr>
        <w:t xml:space="preserve">ويتناول </w:t>
      </w:r>
      <w:r>
        <w:rPr>
          <w:rFonts w:hint="cs"/>
          <w:sz w:val="30"/>
          <w:rtl/>
        </w:rPr>
        <w:t>هذا الأخير</w:t>
      </w:r>
      <w:r w:rsidRPr="00506195">
        <w:rPr>
          <w:rFonts w:hint="cs"/>
          <w:sz w:val="30"/>
          <w:rtl/>
        </w:rPr>
        <w:t xml:space="preserve"> جملة أمور منها الحرية النقابية والإقرار الفعلي بالحق في المفاوضة الجماعية</w:t>
      </w:r>
      <w:r>
        <w:rPr>
          <w:rFonts w:hint="cs"/>
          <w:sz w:val="30"/>
          <w:rtl/>
        </w:rPr>
        <w:t>،</w:t>
      </w:r>
      <w:r w:rsidRPr="00506195">
        <w:rPr>
          <w:rFonts w:hint="cs"/>
          <w:sz w:val="30"/>
          <w:rtl/>
        </w:rPr>
        <w:t xml:space="preserve"> و</w:t>
      </w:r>
      <w:r w:rsidR="009B5FB6">
        <w:rPr>
          <w:rFonts w:hint="cs"/>
          <w:sz w:val="30"/>
          <w:rtl/>
        </w:rPr>
        <w:t xml:space="preserve">القضاء على جميع أشكال العمل </w:t>
      </w:r>
      <w:proofErr w:type="spellStart"/>
      <w:r w:rsidR="009B5FB6">
        <w:rPr>
          <w:rFonts w:hint="cs"/>
          <w:sz w:val="30"/>
          <w:rtl/>
        </w:rPr>
        <w:t>القس</w:t>
      </w:r>
      <w:r w:rsidRPr="00506195">
        <w:rPr>
          <w:rFonts w:hint="cs"/>
          <w:sz w:val="30"/>
          <w:rtl/>
        </w:rPr>
        <w:t>ري</w:t>
      </w:r>
      <w:proofErr w:type="spellEnd"/>
      <w:r w:rsidRPr="00506195">
        <w:rPr>
          <w:rFonts w:hint="cs"/>
          <w:sz w:val="30"/>
          <w:rtl/>
        </w:rPr>
        <w:t xml:space="preserve"> أو الإلزامي، والقضاء فعلياً على عمل الأطفال</w:t>
      </w:r>
      <w:r>
        <w:rPr>
          <w:rFonts w:hint="cs"/>
          <w:sz w:val="30"/>
          <w:rtl/>
        </w:rPr>
        <w:t>،</w:t>
      </w:r>
      <w:r w:rsidRPr="00506195">
        <w:rPr>
          <w:rFonts w:hint="cs"/>
          <w:sz w:val="30"/>
          <w:rtl/>
        </w:rPr>
        <w:t xml:space="preserve"> و</w:t>
      </w:r>
      <w:r w:rsidR="009B5FB6">
        <w:rPr>
          <w:rFonts w:hint="cs"/>
          <w:sz w:val="30"/>
          <w:rtl/>
        </w:rPr>
        <w:t>وضع حد</w:t>
      </w:r>
      <w:r w:rsidRPr="00506195">
        <w:rPr>
          <w:rFonts w:hint="cs"/>
          <w:sz w:val="30"/>
          <w:rtl/>
        </w:rPr>
        <w:t xml:space="preserve"> </w:t>
      </w:r>
      <w:r w:rsidR="009B5FB6">
        <w:rPr>
          <w:rFonts w:hint="cs"/>
          <w:sz w:val="30"/>
          <w:rtl/>
        </w:rPr>
        <w:t>ل</w:t>
      </w:r>
      <w:r w:rsidRPr="00506195">
        <w:rPr>
          <w:rFonts w:hint="cs"/>
          <w:sz w:val="30"/>
          <w:rtl/>
        </w:rPr>
        <w:t xml:space="preserve">لتمييز في العمالة والمهن. </w:t>
      </w:r>
      <w:r>
        <w:rPr>
          <w:rFonts w:hint="cs"/>
          <w:sz w:val="30"/>
          <w:rtl/>
        </w:rPr>
        <w:t>و</w:t>
      </w:r>
      <w:r w:rsidRPr="00506195">
        <w:rPr>
          <w:rFonts w:hint="cs"/>
          <w:sz w:val="30"/>
          <w:rtl/>
        </w:rPr>
        <w:t>أطلقت الأمم المتحدة</w:t>
      </w:r>
      <w:r w:rsidR="00386403">
        <w:rPr>
          <w:rFonts w:hint="cs"/>
          <w:sz w:val="30"/>
          <w:rtl/>
        </w:rPr>
        <w:t>،</w:t>
      </w:r>
      <w:r w:rsidRPr="00506195">
        <w:rPr>
          <w:rFonts w:hint="cs"/>
          <w:sz w:val="30"/>
          <w:rtl/>
        </w:rPr>
        <w:t xml:space="preserve"> </w:t>
      </w:r>
      <w:r>
        <w:rPr>
          <w:rFonts w:hint="cs"/>
          <w:sz w:val="30"/>
          <w:rtl/>
        </w:rPr>
        <w:t xml:space="preserve">في </w:t>
      </w:r>
      <w:r w:rsidRPr="00506195">
        <w:rPr>
          <w:rFonts w:hint="cs"/>
          <w:sz w:val="30"/>
          <w:rtl/>
        </w:rPr>
        <w:t>عام 200</w:t>
      </w:r>
      <w:r>
        <w:rPr>
          <w:rFonts w:hint="cs"/>
          <w:sz w:val="30"/>
          <w:rtl/>
        </w:rPr>
        <w:t>0</w:t>
      </w:r>
      <w:r w:rsidR="00386403">
        <w:rPr>
          <w:rFonts w:hint="cs"/>
          <w:sz w:val="30"/>
          <w:rtl/>
        </w:rPr>
        <w:t>،</w:t>
      </w:r>
      <w:r>
        <w:rPr>
          <w:rFonts w:hint="cs"/>
          <w:sz w:val="30"/>
          <w:rtl/>
        </w:rPr>
        <w:t xml:space="preserve"> ال</w:t>
      </w:r>
      <w:r w:rsidRPr="00506195">
        <w:rPr>
          <w:rFonts w:hint="cs"/>
          <w:sz w:val="30"/>
          <w:rtl/>
        </w:rPr>
        <w:t>اتفاق</w:t>
      </w:r>
      <w:r>
        <w:rPr>
          <w:rFonts w:hint="cs"/>
          <w:sz w:val="30"/>
          <w:rtl/>
        </w:rPr>
        <w:t xml:space="preserve"> العالمي ل</w:t>
      </w:r>
      <w:r w:rsidRPr="00506195">
        <w:rPr>
          <w:rFonts w:hint="cs"/>
          <w:sz w:val="30"/>
          <w:rtl/>
        </w:rPr>
        <w:t>لأمم المتحدة الذي وقعت</w:t>
      </w:r>
      <w:r w:rsidR="009B5FB6">
        <w:rPr>
          <w:rFonts w:hint="cs"/>
          <w:sz w:val="30"/>
          <w:rtl/>
        </w:rPr>
        <w:t>ه</w:t>
      </w:r>
      <w:r w:rsidRPr="00506195">
        <w:rPr>
          <w:rFonts w:hint="cs"/>
          <w:sz w:val="30"/>
          <w:rtl/>
        </w:rPr>
        <w:t xml:space="preserve"> </w:t>
      </w:r>
      <w:r w:rsidR="009B5FB6">
        <w:rPr>
          <w:rFonts w:hint="cs"/>
          <w:sz w:val="30"/>
          <w:rtl/>
        </w:rPr>
        <w:t>حتى</w:t>
      </w:r>
      <w:r w:rsidRPr="00506195">
        <w:rPr>
          <w:rFonts w:hint="cs"/>
          <w:sz w:val="30"/>
          <w:rtl/>
        </w:rPr>
        <w:t xml:space="preserve"> الآن أكثر من</w:t>
      </w:r>
      <w:r w:rsidR="00386403">
        <w:rPr>
          <w:rFonts w:hint="cs"/>
          <w:sz w:val="30"/>
          <w:rtl/>
        </w:rPr>
        <w:t xml:space="preserve"> 700 7</w:t>
      </w:r>
      <w:r w:rsidRPr="00506195">
        <w:rPr>
          <w:rFonts w:hint="cs"/>
          <w:sz w:val="30"/>
          <w:rtl/>
        </w:rPr>
        <w:t xml:space="preserve"> شركة و</w:t>
      </w:r>
      <w:r>
        <w:rPr>
          <w:rFonts w:hint="cs"/>
          <w:sz w:val="30"/>
          <w:rtl/>
        </w:rPr>
        <w:t xml:space="preserve">غيرها من </w:t>
      </w:r>
      <w:r w:rsidR="009B5FB6">
        <w:rPr>
          <w:rFonts w:hint="cs"/>
          <w:sz w:val="30"/>
          <w:rtl/>
        </w:rPr>
        <w:t>ال</w:t>
      </w:r>
      <w:r w:rsidRPr="00506195">
        <w:rPr>
          <w:rFonts w:hint="cs"/>
          <w:sz w:val="30"/>
          <w:rtl/>
        </w:rPr>
        <w:t xml:space="preserve">جهات صاحبة </w:t>
      </w:r>
      <w:r>
        <w:rPr>
          <w:rFonts w:hint="cs"/>
          <w:sz w:val="30"/>
          <w:rtl/>
        </w:rPr>
        <w:t>ال</w:t>
      </w:r>
      <w:r w:rsidRPr="00506195">
        <w:rPr>
          <w:rFonts w:hint="cs"/>
          <w:sz w:val="30"/>
          <w:rtl/>
        </w:rPr>
        <w:t xml:space="preserve">مصلحة، التزمت </w:t>
      </w:r>
      <w:r>
        <w:rPr>
          <w:rFonts w:hint="cs"/>
          <w:sz w:val="30"/>
          <w:rtl/>
        </w:rPr>
        <w:t xml:space="preserve">فيه </w:t>
      </w:r>
      <w:r w:rsidRPr="00506195">
        <w:rPr>
          <w:rFonts w:hint="cs"/>
          <w:sz w:val="30"/>
          <w:rtl/>
        </w:rPr>
        <w:t>بالتقيد بمسؤوليات الشركات التي تشمل حقوق الإنسان والعمل والبيئة ومكافحة الفساد</w:t>
      </w:r>
      <w:r w:rsidR="0039228F">
        <w:rPr>
          <w:sz w:val="30"/>
          <w:vertAlign w:val="superscript"/>
          <w:rtl/>
        </w:rPr>
        <w:t>(</w:t>
      </w:r>
      <w:r w:rsidR="0039228F">
        <w:rPr>
          <w:rStyle w:val="FootnoteReference"/>
          <w:rtl/>
        </w:rPr>
        <w:footnoteReference w:id="5"/>
      </w:r>
      <w:r w:rsidR="0039228F">
        <w:rPr>
          <w:sz w:val="30"/>
          <w:vertAlign w:val="superscript"/>
          <w:rtl/>
        </w:rPr>
        <w:t>)</w:t>
      </w:r>
      <w:r w:rsidRPr="00506195">
        <w:rPr>
          <w:rFonts w:hint="cs"/>
          <w:sz w:val="30"/>
          <w:rtl/>
        </w:rPr>
        <w:t xml:space="preserve">. وتحيط اللجنة علماً بأن مجلس حقوق الإنسان رحب </w:t>
      </w:r>
      <w:r>
        <w:rPr>
          <w:rFonts w:hint="cs"/>
          <w:sz w:val="30"/>
          <w:rtl/>
        </w:rPr>
        <w:t xml:space="preserve">في عام 2008 </w:t>
      </w:r>
      <w:r w:rsidRPr="00506195">
        <w:rPr>
          <w:rFonts w:hint="cs"/>
          <w:sz w:val="30"/>
          <w:rtl/>
        </w:rPr>
        <w:t>ب</w:t>
      </w:r>
      <w:r>
        <w:rPr>
          <w:rFonts w:hint="cs"/>
          <w:sz w:val="30"/>
          <w:rtl/>
        </w:rPr>
        <w:t>إطار</w:t>
      </w:r>
      <w:r w:rsidRPr="00506195">
        <w:rPr>
          <w:rFonts w:hint="cs"/>
          <w:sz w:val="30"/>
          <w:rtl/>
        </w:rPr>
        <w:t xml:space="preserve"> </w:t>
      </w:r>
      <w:r w:rsidRPr="00506195">
        <w:rPr>
          <w:rFonts w:hint="cs"/>
          <w:sz w:val="30"/>
          <w:rtl/>
          <w:lang w:bidi="ar"/>
        </w:rPr>
        <w:t>"الحماية والاحترام والانتصاف</w:t>
      </w:r>
      <w:r>
        <w:rPr>
          <w:rFonts w:hint="cs"/>
          <w:sz w:val="30"/>
          <w:rtl/>
          <w:lang w:bidi="ar"/>
        </w:rPr>
        <w:t>"</w:t>
      </w:r>
      <w:r w:rsidRPr="007713A3">
        <w:rPr>
          <w:rFonts w:hint="cs"/>
          <w:sz w:val="30"/>
          <w:rtl/>
        </w:rPr>
        <w:t>: إطار للأعمال التجارية وحقوق الإنسان</w:t>
      </w:r>
      <w:r>
        <w:rPr>
          <w:rFonts w:hint="cs"/>
          <w:sz w:val="30"/>
          <w:rtl/>
          <w:lang w:bidi="ar"/>
        </w:rPr>
        <w:t xml:space="preserve"> الذي قدمه ال</w:t>
      </w:r>
      <w:r>
        <w:rPr>
          <w:rFonts w:hint="cs"/>
          <w:sz w:val="30"/>
          <w:rtl/>
        </w:rPr>
        <w:t>ممثل الخاص للأمين العام المعني بمسألة حقوق الإنسان والشركات عبر الوطنية وغيرها من مؤسسات الأعمال التجارية</w:t>
      </w:r>
      <w:r w:rsidR="009F72BC">
        <w:rPr>
          <w:sz w:val="30"/>
          <w:vertAlign w:val="superscript"/>
          <w:rtl/>
        </w:rPr>
        <w:t>(</w:t>
      </w:r>
      <w:r w:rsidR="009F72BC">
        <w:rPr>
          <w:rStyle w:val="FootnoteReference"/>
          <w:rtl/>
        </w:rPr>
        <w:footnoteReference w:id="6"/>
      </w:r>
      <w:r w:rsidR="009F72BC">
        <w:rPr>
          <w:sz w:val="30"/>
          <w:vertAlign w:val="superscript"/>
          <w:rtl/>
        </w:rPr>
        <w:t>)</w:t>
      </w:r>
      <w:r>
        <w:rPr>
          <w:rFonts w:hint="cs"/>
          <w:sz w:val="30"/>
          <w:rtl/>
        </w:rPr>
        <w:t>.</w:t>
      </w:r>
    </w:p>
    <w:p w:rsidR="001963BC" w:rsidRPr="00B54D84" w:rsidRDefault="001963BC" w:rsidP="009B5FB6">
      <w:pPr>
        <w:pStyle w:val="SingleTxtGA"/>
        <w:rPr>
          <w:rFonts w:hint="cs"/>
          <w:spacing w:val="6"/>
          <w:kern w:val="16"/>
          <w:rtl/>
        </w:rPr>
      </w:pPr>
      <w:r>
        <w:rPr>
          <w:rFonts w:hint="cs"/>
          <w:spacing w:val="6"/>
          <w:kern w:val="16"/>
          <w:rtl/>
        </w:rPr>
        <w:t>3</w:t>
      </w:r>
      <w:r w:rsidRPr="00B54D84">
        <w:rPr>
          <w:rFonts w:hint="cs"/>
          <w:spacing w:val="6"/>
          <w:kern w:val="16"/>
          <w:rtl/>
        </w:rPr>
        <w:t>-</w:t>
      </w:r>
      <w:r>
        <w:rPr>
          <w:rFonts w:hint="cs"/>
          <w:spacing w:val="6"/>
          <w:kern w:val="16"/>
          <w:rtl/>
        </w:rPr>
        <w:tab/>
      </w:r>
      <w:r>
        <w:rPr>
          <w:rFonts w:hint="cs"/>
          <w:sz w:val="30"/>
          <w:rtl/>
        </w:rPr>
        <w:t xml:space="preserve">ويقع على عاتق الدول الأطراف الالتزام الأساسي باحترام حقوق </w:t>
      </w:r>
      <w:r w:rsidR="009B5FB6">
        <w:rPr>
          <w:rFonts w:hint="cs"/>
          <w:sz w:val="30"/>
          <w:rtl/>
        </w:rPr>
        <w:t>جميع</w:t>
      </w:r>
      <w:r>
        <w:rPr>
          <w:rFonts w:hint="cs"/>
          <w:sz w:val="30"/>
          <w:rtl/>
        </w:rPr>
        <w:t xml:space="preserve"> الأشخاص</w:t>
      </w:r>
      <w:r w:rsidR="009B5FB6">
        <w:rPr>
          <w:rFonts w:hint="cs"/>
          <w:sz w:val="30"/>
          <w:rtl/>
        </w:rPr>
        <w:t xml:space="preserve"> الخاضعين لولايتها</w:t>
      </w:r>
      <w:r>
        <w:rPr>
          <w:rFonts w:hint="cs"/>
          <w:sz w:val="30"/>
          <w:rtl/>
        </w:rPr>
        <w:t xml:space="preserve"> الواردة في العهد وحمايتها وإعمالها في سياق أنشطة الشركات التي تنفذها مؤسسات أعمال خاصة</w:t>
      </w:r>
      <w:r w:rsidR="009B5FB6">
        <w:rPr>
          <w:rFonts w:hint="cs"/>
          <w:sz w:val="30"/>
          <w:rtl/>
        </w:rPr>
        <w:t xml:space="preserve"> أو على ملك الدولة</w:t>
      </w:r>
      <w:r>
        <w:rPr>
          <w:rFonts w:hint="cs"/>
          <w:sz w:val="30"/>
          <w:rtl/>
        </w:rPr>
        <w:t>. و</w:t>
      </w:r>
      <w:r w:rsidR="009B5FB6">
        <w:rPr>
          <w:rFonts w:hint="cs"/>
          <w:sz w:val="30"/>
          <w:rtl/>
        </w:rPr>
        <w:t>ينبع ذلك</w:t>
      </w:r>
      <w:r>
        <w:rPr>
          <w:rFonts w:hint="cs"/>
          <w:sz w:val="30"/>
          <w:rtl/>
        </w:rPr>
        <w:t xml:space="preserve"> من المادة 2(1) من العهد التي تعرّف طبيعة التزامات الدول الأطراف، </w:t>
      </w:r>
      <w:r w:rsidR="009B5FB6">
        <w:rPr>
          <w:rFonts w:hint="cs"/>
          <w:sz w:val="30"/>
          <w:rtl/>
        </w:rPr>
        <w:t>وتشير</w:t>
      </w:r>
      <w:r>
        <w:rPr>
          <w:rFonts w:hint="cs"/>
          <w:sz w:val="30"/>
          <w:rtl/>
        </w:rPr>
        <w:t xml:space="preserve"> إلى خطوات تنفيذ </w:t>
      </w:r>
      <w:r w:rsidRPr="00B5489F">
        <w:rPr>
          <w:rFonts w:hint="cs"/>
          <w:sz w:val="30"/>
          <w:rtl/>
        </w:rPr>
        <w:t>تشريع</w:t>
      </w:r>
      <w:r w:rsidR="009B5FB6" w:rsidRPr="00B5489F">
        <w:rPr>
          <w:rFonts w:hint="cs"/>
          <w:sz w:val="30"/>
          <w:rtl/>
        </w:rPr>
        <w:t>ي</w:t>
      </w:r>
      <w:r w:rsidRPr="00B5489F">
        <w:rPr>
          <w:rFonts w:hint="cs"/>
          <w:sz w:val="30"/>
          <w:rtl/>
        </w:rPr>
        <w:t>ة</w:t>
      </w:r>
      <w:r>
        <w:rPr>
          <w:rFonts w:hint="cs"/>
          <w:sz w:val="30"/>
          <w:rtl/>
        </w:rPr>
        <w:t xml:space="preserve"> و</w:t>
      </w:r>
      <w:r w:rsidR="009B5FB6">
        <w:rPr>
          <w:rFonts w:hint="cs"/>
          <w:sz w:val="30"/>
          <w:rtl/>
        </w:rPr>
        <w:t xml:space="preserve">غيرها من </w:t>
      </w:r>
      <w:r>
        <w:rPr>
          <w:rFonts w:hint="cs"/>
          <w:sz w:val="30"/>
          <w:rtl/>
        </w:rPr>
        <w:t>خطوات</w:t>
      </w:r>
      <w:r w:rsidR="009B5FB6">
        <w:rPr>
          <w:rFonts w:hint="cs"/>
          <w:sz w:val="30"/>
          <w:rtl/>
        </w:rPr>
        <w:t xml:space="preserve"> التنفيذ</w:t>
      </w:r>
      <w:r>
        <w:rPr>
          <w:rFonts w:hint="cs"/>
          <w:sz w:val="30"/>
          <w:rtl/>
        </w:rPr>
        <w:t xml:space="preserve"> </w:t>
      </w:r>
      <w:r w:rsidR="009B5FB6">
        <w:rPr>
          <w:rFonts w:hint="cs"/>
          <w:sz w:val="30"/>
          <w:rtl/>
        </w:rPr>
        <w:t>ال</w:t>
      </w:r>
      <w:r>
        <w:rPr>
          <w:rFonts w:hint="cs"/>
          <w:sz w:val="30"/>
          <w:rtl/>
        </w:rPr>
        <w:t xml:space="preserve">مناسبة </w:t>
      </w:r>
      <w:r w:rsidR="009B5FB6">
        <w:rPr>
          <w:rFonts w:hint="cs"/>
          <w:sz w:val="30"/>
          <w:rtl/>
        </w:rPr>
        <w:t>التي</w:t>
      </w:r>
      <w:r>
        <w:rPr>
          <w:rFonts w:hint="cs"/>
          <w:sz w:val="30"/>
          <w:rtl/>
        </w:rPr>
        <w:t xml:space="preserve"> تشمل تدابير إدارية ومالية وتثقيفية واجتماعية، وتقييم ا</w:t>
      </w:r>
      <w:r w:rsidR="009B5FB6">
        <w:rPr>
          <w:rFonts w:hint="cs"/>
          <w:sz w:val="30"/>
          <w:rtl/>
        </w:rPr>
        <w:t>لا</w:t>
      </w:r>
      <w:r>
        <w:rPr>
          <w:rFonts w:hint="cs"/>
          <w:sz w:val="30"/>
          <w:rtl/>
        </w:rPr>
        <w:t xml:space="preserve">حتياجات </w:t>
      </w:r>
      <w:r w:rsidR="009B5FB6">
        <w:rPr>
          <w:rFonts w:hint="cs"/>
          <w:sz w:val="30"/>
          <w:rtl/>
        </w:rPr>
        <w:t>ال</w:t>
      </w:r>
      <w:r>
        <w:rPr>
          <w:rFonts w:hint="cs"/>
          <w:sz w:val="30"/>
          <w:rtl/>
        </w:rPr>
        <w:t>محلية و</w:t>
      </w:r>
      <w:r w:rsidR="009B5FB6">
        <w:rPr>
          <w:rFonts w:hint="cs"/>
          <w:sz w:val="30"/>
          <w:rtl/>
        </w:rPr>
        <w:t>ال</w:t>
      </w:r>
      <w:r>
        <w:rPr>
          <w:rFonts w:hint="cs"/>
          <w:sz w:val="30"/>
          <w:rtl/>
        </w:rPr>
        <w:t>عالمية، وت</w:t>
      </w:r>
      <w:r w:rsidR="009B5FB6">
        <w:rPr>
          <w:rFonts w:hint="cs"/>
          <w:sz w:val="30"/>
          <w:rtl/>
        </w:rPr>
        <w:t xml:space="preserve">وفير </w:t>
      </w:r>
      <w:r>
        <w:rPr>
          <w:rFonts w:hint="cs"/>
          <w:sz w:val="30"/>
          <w:rtl/>
        </w:rPr>
        <w:t>سبل انتصاف قضائية أو غيرها من سبل الانتصاف الفعالة</w:t>
      </w:r>
      <w:r w:rsidR="009F72BC">
        <w:rPr>
          <w:sz w:val="30"/>
          <w:vertAlign w:val="superscript"/>
          <w:rtl/>
        </w:rPr>
        <w:t>(</w:t>
      </w:r>
      <w:r w:rsidR="009F72BC">
        <w:rPr>
          <w:rStyle w:val="FootnoteReference"/>
          <w:rtl/>
        </w:rPr>
        <w:footnoteReference w:id="7"/>
      </w:r>
      <w:r w:rsidR="009F72BC">
        <w:rPr>
          <w:sz w:val="30"/>
          <w:vertAlign w:val="superscript"/>
          <w:rtl/>
        </w:rPr>
        <w:t>)</w:t>
      </w:r>
      <w:r>
        <w:rPr>
          <w:rFonts w:hint="cs"/>
          <w:sz w:val="30"/>
          <w:rtl/>
        </w:rPr>
        <w:t>.</w:t>
      </w:r>
    </w:p>
    <w:p w:rsidR="001963BC" w:rsidRPr="00B54D84" w:rsidRDefault="001963BC" w:rsidP="00B5489F">
      <w:pPr>
        <w:pStyle w:val="SingleTxtGA"/>
        <w:rPr>
          <w:rFonts w:hint="cs"/>
          <w:spacing w:val="6"/>
          <w:kern w:val="16"/>
          <w:rtl/>
        </w:rPr>
      </w:pPr>
      <w:r w:rsidRPr="00B54D84">
        <w:rPr>
          <w:rFonts w:hint="cs"/>
          <w:spacing w:val="6"/>
          <w:kern w:val="16"/>
          <w:rtl/>
          <w:lang w:bidi="ar"/>
        </w:rPr>
        <w:t>4-</w:t>
      </w:r>
      <w:r>
        <w:rPr>
          <w:rFonts w:hint="cs"/>
          <w:spacing w:val="6"/>
          <w:kern w:val="16"/>
          <w:rtl/>
          <w:lang w:bidi="ar"/>
        </w:rPr>
        <w:tab/>
      </w:r>
      <w:r w:rsidRPr="00285727">
        <w:rPr>
          <w:rFonts w:hint="cs"/>
          <w:bCs/>
          <w:sz w:val="30"/>
          <w:rtl/>
        </w:rPr>
        <w:t>احترام الحقوق</w:t>
      </w:r>
      <w:r>
        <w:rPr>
          <w:rFonts w:hint="cs"/>
          <w:bCs/>
          <w:sz w:val="30"/>
          <w:rtl/>
        </w:rPr>
        <w:t>:</w:t>
      </w:r>
      <w:r>
        <w:rPr>
          <w:rFonts w:hint="cs"/>
          <w:b/>
          <w:sz w:val="30"/>
          <w:rtl/>
        </w:rPr>
        <w:t xml:space="preserve"> يتطلب من الدول الأطراف ضمان </w:t>
      </w:r>
      <w:r w:rsidR="009B5FB6">
        <w:rPr>
          <w:rFonts w:hint="cs"/>
          <w:b/>
          <w:sz w:val="30"/>
          <w:rtl/>
        </w:rPr>
        <w:t xml:space="preserve">تطابق </w:t>
      </w:r>
      <w:r>
        <w:rPr>
          <w:rFonts w:hint="cs"/>
          <w:b/>
          <w:sz w:val="30"/>
          <w:rtl/>
        </w:rPr>
        <w:t xml:space="preserve">قوانينها وسياساتها العامة المتعلقة بأنشطة الشركات </w:t>
      </w:r>
      <w:r w:rsidR="009B5FB6">
        <w:rPr>
          <w:rFonts w:hint="cs"/>
          <w:b/>
          <w:sz w:val="30"/>
          <w:rtl/>
        </w:rPr>
        <w:t>مع</w:t>
      </w:r>
      <w:r>
        <w:rPr>
          <w:rFonts w:hint="cs"/>
          <w:b/>
          <w:sz w:val="30"/>
          <w:rtl/>
        </w:rPr>
        <w:t xml:space="preserve"> الحقوق الاقتصادية والاجتماعية والثقافية المنصوص عليها في العهد. وكجزء من هذا الالتزام، تكفل الدول الأطراف أن تب</w:t>
      </w:r>
      <w:r w:rsidR="009B5FB6">
        <w:rPr>
          <w:rFonts w:hint="cs"/>
          <w:b/>
          <w:sz w:val="30"/>
          <w:rtl/>
        </w:rPr>
        <w:t xml:space="preserve">دي </w:t>
      </w:r>
      <w:r>
        <w:rPr>
          <w:rFonts w:hint="cs"/>
          <w:b/>
          <w:sz w:val="30"/>
          <w:rtl/>
        </w:rPr>
        <w:t xml:space="preserve">الشركات </w:t>
      </w:r>
      <w:r w:rsidR="00B5489F">
        <w:rPr>
          <w:rFonts w:hint="cs"/>
          <w:b/>
          <w:sz w:val="30"/>
          <w:rtl/>
        </w:rPr>
        <w:t>ال</w:t>
      </w:r>
      <w:r>
        <w:rPr>
          <w:rFonts w:hint="cs"/>
          <w:b/>
          <w:sz w:val="30"/>
          <w:rtl/>
        </w:rPr>
        <w:t xml:space="preserve">عناية </w:t>
      </w:r>
      <w:r w:rsidR="00B5489F">
        <w:rPr>
          <w:rFonts w:hint="cs"/>
          <w:b/>
          <w:sz w:val="30"/>
          <w:rtl/>
        </w:rPr>
        <w:t>ال</w:t>
      </w:r>
      <w:r>
        <w:rPr>
          <w:rFonts w:hint="cs"/>
          <w:b/>
          <w:sz w:val="30"/>
          <w:rtl/>
        </w:rPr>
        <w:t xml:space="preserve">واجبة للتأكد من أنها لا تعيق تمتع </w:t>
      </w:r>
      <w:r w:rsidR="00B5489F">
        <w:rPr>
          <w:rFonts w:hint="cs"/>
          <w:b/>
          <w:sz w:val="30"/>
          <w:rtl/>
        </w:rPr>
        <w:t>الم</w:t>
      </w:r>
      <w:r>
        <w:rPr>
          <w:rFonts w:hint="cs"/>
          <w:b/>
          <w:sz w:val="30"/>
          <w:rtl/>
        </w:rPr>
        <w:t>عتمد</w:t>
      </w:r>
      <w:r w:rsidR="00B5489F">
        <w:rPr>
          <w:rFonts w:hint="cs"/>
          <w:b/>
          <w:sz w:val="30"/>
          <w:rtl/>
        </w:rPr>
        <w:t>ي</w:t>
      </w:r>
      <w:r>
        <w:rPr>
          <w:rFonts w:hint="cs"/>
          <w:b/>
          <w:sz w:val="30"/>
          <w:rtl/>
        </w:rPr>
        <w:t>ن على أنشط</w:t>
      </w:r>
      <w:r w:rsidR="00B5489F">
        <w:rPr>
          <w:rFonts w:hint="cs"/>
          <w:b/>
          <w:sz w:val="30"/>
          <w:rtl/>
        </w:rPr>
        <w:t>ت</w:t>
      </w:r>
      <w:r>
        <w:rPr>
          <w:rFonts w:hint="cs"/>
          <w:b/>
          <w:sz w:val="30"/>
          <w:rtl/>
        </w:rPr>
        <w:t xml:space="preserve">ها أو </w:t>
      </w:r>
      <w:r w:rsidR="00B5489F">
        <w:rPr>
          <w:rFonts w:hint="cs"/>
          <w:b/>
          <w:sz w:val="30"/>
          <w:rtl/>
        </w:rPr>
        <w:t>الم</w:t>
      </w:r>
      <w:r>
        <w:rPr>
          <w:rFonts w:hint="cs"/>
          <w:b/>
          <w:sz w:val="30"/>
          <w:rtl/>
        </w:rPr>
        <w:t>تضرر</w:t>
      </w:r>
      <w:r w:rsidR="00B5489F">
        <w:rPr>
          <w:rFonts w:hint="cs"/>
          <w:b/>
          <w:sz w:val="30"/>
          <w:rtl/>
        </w:rPr>
        <w:t>ي</w:t>
      </w:r>
      <w:r>
        <w:rPr>
          <w:rFonts w:hint="cs"/>
          <w:b/>
          <w:sz w:val="30"/>
          <w:rtl/>
        </w:rPr>
        <w:t>ن منها بالحقوق الواردة في العهد.</w:t>
      </w:r>
    </w:p>
    <w:p w:rsidR="001963BC" w:rsidRPr="00B54D84" w:rsidRDefault="001963BC" w:rsidP="00D3323F">
      <w:pPr>
        <w:pStyle w:val="SingleTxtGA"/>
        <w:rPr>
          <w:rFonts w:hint="cs"/>
          <w:spacing w:val="6"/>
          <w:kern w:val="16"/>
          <w:rtl/>
        </w:rPr>
      </w:pPr>
      <w:r w:rsidRPr="00B54D84">
        <w:rPr>
          <w:rFonts w:hint="cs"/>
          <w:spacing w:val="6"/>
          <w:kern w:val="16"/>
          <w:rtl/>
          <w:lang w:bidi="ar"/>
        </w:rPr>
        <w:t>5-</w:t>
      </w:r>
      <w:r>
        <w:rPr>
          <w:rFonts w:hint="cs"/>
          <w:spacing w:val="6"/>
          <w:kern w:val="16"/>
          <w:rtl/>
          <w:lang w:bidi="ar"/>
        </w:rPr>
        <w:tab/>
      </w:r>
      <w:r w:rsidRPr="00FF1111">
        <w:rPr>
          <w:rFonts w:hint="cs"/>
          <w:bCs/>
          <w:sz w:val="30"/>
          <w:rtl/>
        </w:rPr>
        <w:t>ح</w:t>
      </w:r>
      <w:r w:rsidR="00B5489F">
        <w:rPr>
          <w:rFonts w:hint="cs"/>
          <w:bCs/>
          <w:sz w:val="30"/>
          <w:rtl/>
        </w:rPr>
        <w:t xml:space="preserve">ماية </w:t>
      </w:r>
      <w:r w:rsidRPr="00FF1111">
        <w:rPr>
          <w:rFonts w:hint="cs"/>
          <w:bCs/>
          <w:sz w:val="30"/>
          <w:rtl/>
        </w:rPr>
        <w:t>الحقوق</w:t>
      </w:r>
      <w:r>
        <w:rPr>
          <w:rFonts w:hint="cs"/>
          <w:bCs/>
          <w:sz w:val="30"/>
          <w:rtl/>
        </w:rPr>
        <w:t>:</w:t>
      </w:r>
      <w:r w:rsidRPr="00F675EB">
        <w:rPr>
          <w:rFonts w:hint="cs"/>
          <w:b/>
          <w:sz w:val="30"/>
          <w:rtl/>
        </w:rPr>
        <w:t xml:space="preserve"> </w:t>
      </w:r>
      <w:r w:rsidR="00B5489F">
        <w:rPr>
          <w:rFonts w:hint="cs"/>
          <w:b/>
          <w:sz w:val="30"/>
          <w:rtl/>
        </w:rPr>
        <w:t>ويُقصد</w:t>
      </w:r>
      <w:r w:rsidRPr="00FF1111">
        <w:rPr>
          <w:rFonts w:hint="cs"/>
          <w:b/>
          <w:sz w:val="30"/>
          <w:rtl/>
        </w:rPr>
        <w:t xml:space="preserve"> </w:t>
      </w:r>
      <w:r w:rsidR="00B5489F">
        <w:rPr>
          <w:rFonts w:hint="cs"/>
          <w:b/>
          <w:sz w:val="30"/>
          <w:rtl/>
        </w:rPr>
        <w:t xml:space="preserve">بذلك </w:t>
      </w:r>
      <w:r w:rsidRPr="00FF1111">
        <w:rPr>
          <w:rFonts w:hint="cs"/>
          <w:b/>
          <w:sz w:val="30"/>
          <w:rtl/>
        </w:rPr>
        <w:t xml:space="preserve">أن </w:t>
      </w:r>
      <w:r>
        <w:rPr>
          <w:rFonts w:hint="cs"/>
          <w:b/>
          <w:sz w:val="30"/>
          <w:rtl/>
        </w:rPr>
        <w:t>تحمي</w:t>
      </w:r>
      <w:r w:rsidRPr="00FF1111">
        <w:rPr>
          <w:rFonts w:hint="cs"/>
          <w:b/>
          <w:sz w:val="30"/>
          <w:rtl/>
        </w:rPr>
        <w:t xml:space="preserve"> الدول الأطراف بفعالية أصحاب الحقوق </w:t>
      </w:r>
      <w:r>
        <w:rPr>
          <w:rFonts w:hint="cs"/>
          <w:b/>
          <w:sz w:val="30"/>
          <w:rtl/>
        </w:rPr>
        <w:t>من</w:t>
      </w:r>
      <w:r w:rsidRPr="00FF1111">
        <w:rPr>
          <w:rFonts w:hint="cs"/>
          <w:b/>
          <w:sz w:val="30"/>
          <w:rtl/>
        </w:rPr>
        <w:t xml:space="preserve"> </w:t>
      </w:r>
      <w:r w:rsidR="00B5489F">
        <w:rPr>
          <w:rFonts w:hint="cs"/>
          <w:b/>
          <w:sz w:val="30"/>
          <w:rtl/>
        </w:rPr>
        <w:t xml:space="preserve">أي </w:t>
      </w:r>
      <w:r w:rsidRPr="00FF1111">
        <w:rPr>
          <w:rFonts w:hint="cs"/>
          <w:b/>
          <w:sz w:val="30"/>
          <w:rtl/>
        </w:rPr>
        <w:t xml:space="preserve">انتهاكات </w:t>
      </w:r>
      <w:r w:rsidR="00B5489F">
        <w:rPr>
          <w:rFonts w:hint="cs"/>
          <w:b/>
          <w:sz w:val="30"/>
          <w:rtl/>
        </w:rPr>
        <w:t>ل</w:t>
      </w:r>
      <w:r w:rsidRPr="00FF1111">
        <w:rPr>
          <w:rFonts w:hint="cs"/>
          <w:b/>
          <w:sz w:val="30"/>
          <w:rtl/>
        </w:rPr>
        <w:t>حقوقهم الاقتصادية والاجتماعية والثقافية</w:t>
      </w:r>
      <w:r>
        <w:rPr>
          <w:rFonts w:hint="cs"/>
          <w:b/>
          <w:sz w:val="30"/>
          <w:rtl/>
        </w:rPr>
        <w:t>،</w:t>
      </w:r>
      <w:r w:rsidRPr="00FF1111">
        <w:rPr>
          <w:rFonts w:hint="cs"/>
          <w:b/>
          <w:sz w:val="30"/>
          <w:rtl/>
        </w:rPr>
        <w:t xml:space="preserve"> </w:t>
      </w:r>
      <w:r>
        <w:rPr>
          <w:rFonts w:hint="cs"/>
          <w:b/>
          <w:sz w:val="30"/>
          <w:rtl/>
        </w:rPr>
        <w:t>تشارك</w:t>
      </w:r>
      <w:r w:rsidRPr="00FF1111">
        <w:rPr>
          <w:rFonts w:hint="cs"/>
          <w:b/>
          <w:sz w:val="30"/>
          <w:rtl/>
        </w:rPr>
        <w:t xml:space="preserve"> </w:t>
      </w:r>
      <w:r>
        <w:rPr>
          <w:rFonts w:hint="cs"/>
          <w:sz w:val="30"/>
          <w:rtl/>
        </w:rPr>
        <w:t xml:space="preserve">في ارتكابها </w:t>
      </w:r>
      <w:r>
        <w:rPr>
          <w:rFonts w:hint="cs"/>
          <w:sz w:val="30"/>
          <w:rtl/>
          <w:lang w:bidi="ar"/>
        </w:rPr>
        <w:t xml:space="preserve">أطراف فاعلة من </w:t>
      </w:r>
      <w:r w:rsidR="00B5489F">
        <w:rPr>
          <w:rFonts w:hint="cs"/>
          <w:sz w:val="30"/>
          <w:rtl/>
          <w:lang w:bidi="ar"/>
        </w:rPr>
        <w:t>ال</w:t>
      </w:r>
      <w:r w:rsidRPr="00FF1111">
        <w:rPr>
          <w:rFonts w:hint="cs"/>
          <w:sz w:val="30"/>
          <w:rtl/>
          <w:lang w:bidi="ar"/>
        </w:rPr>
        <w:t>شركات</w:t>
      </w:r>
      <w:r>
        <w:rPr>
          <w:rFonts w:hint="cs"/>
          <w:b/>
          <w:sz w:val="30"/>
          <w:rtl/>
        </w:rPr>
        <w:t>، من خلال سنّ قوانين و</w:t>
      </w:r>
      <w:r w:rsidR="00B5489F">
        <w:rPr>
          <w:rFonts w:hint="cs"/>
          <w:b/>
          <w:sz w:val="30"/>
          <w:rtl/>
        </w:rPr>
        <w:t>نُظم ملائمة</w:t>
      </w:r>
      <w:r>
        <w:rPr>
          <w:rFonts w:hint="cs"/>
          <w:b/>
          <w:sz w:val="30"/>
          <w:rtl/>
        </w:rPr>
        <w:t>، واتخاذ إجراءات للر</w:t>
      </w:r>
      <w:r w:rsidR="00B5489F">
        <w:rPr>
          <w:rFonts w:hint="cs"/>
          <w:b/>
          <w:sz w:val="30"/>
          <w:rtl/>
        </w:rPr>
        <w:t>صد</w:t>
      </w:r>
      <w:r>
        <w:rPr>
          <w:rFonts w:hint="cs"/>
          <w:b/>
          <w:sz w:val="30"/>
          <w:rtl/>
        </w:rPr>
        <w:t xml:space="preserve"> والتحقيق وال</w:t>
      </w:r>
      <w:r w:rsidR="00810FCB">
        <w:rPr>
          <w:rFonts w:hint="cs"/>
          <w:b/>
          <w:sz w:val="30"/>
          <w:rtl/>
        </w:rPr>
        <w:t>مساءلة بغية وضع وإنفاذ معايير لأ</w:t>
      </w:r>
      <w:r>
        <w:rPr>
          <w:rFonts w:hint="cs"/>
          <w:b/>
          <w:sz w:val="30"/>
          <w:rtl/>
        </w:rPr>
        <w:t xml:space="preserve">داء الشركات. ومثلما أوضحت اللجنة مراراً، </w:t>
      </w:r>
      <w:r w:rsidR="00B5489F">
        <w:rPr>
          <w:rFonts w:hint="cs"/>
          <w:b/>
          <w:sz w:val="30"/>
          <w:rtl/>
        </w:rPr>
        <w:t xml:space="preserve">فإن </w:t>
      </w:r>
      <w:r>
        <w:rPr>
          <w:rFonts w:hint="cs"/>
          <w:b/>
          <w:sz w:val="30"/>
          <w:rtl/>
        </w:rPr>
        <w:t xml:space="preserve">عدم الامتثال لهذا الالتزام </w:t>
      </w:r>
      <w:r w:rsidR="00B5489F">
        <w:rPr>
          <w:rFonts w:hint="cs"/>
          <w:b/>
          <w:sz w:val="30"/>
          <w:rtl/>
        </w:rPr>
        <w:t>قد</w:t>
      </w:r>
      <w:r>
        <w:rPr>
          <w:rFonts w:hint="cs"/>
          <w:b/>
          <w:sz w:val="30"/>
          <w:rtl/>
        </w:rPr>
        <w:t xml:space="preserve"> يحدث نتيجة فعل أو </w:t>
      </w:r>
      <w:r w:rsidR="00B5489F">
        <w:rPr>
          <w:rFonts w:hint="cs"/>
          <w:b/>
          <w:sz w:val="30"/>
          <w:rtl/>
        </w:rPr>
        <w:t xml:space="preserve">امتناع عن </w:t>
      </w:r>
      <w:r>
        <w:rPr>
          <w:rFonts w:hint="cs"/>
          <w:b/>
          <w:sz w:val="30"/>
          <w:rtl/>
        </w:rPr>
        <w:t xml:space="preserve">فعل. ومن الأهمية </w:t>
      </w:r>
      <w:r w:rsidR="00B5489F">
        <w:rPr>
          <w:rFonts w:hint="cs"/>
          <w:b/>
          <w:sz w:val="30"/>
          <w:rtl/>
        </w:rPr>
        <w:t xml:space="preserve">بمكان </w:t>
      </w:r>
      <w:r>
        <w:rPr>
          <w:rFonts w:hint="cs"/>
          <w:b/>
          <w:sz w:val="30"/>
          <w:rtl/>
        </w:rPr>
        <w:t xml:space="preserve">أن تكفل الدول الأطراف حصول ضحايا </w:t>
      </w:r>
      <w:r w:rsidR="00B5489F">
        <w:rPr>
          <w:rFonts w:hint="cs"/>
          <w:b/>
          <w:sz w:val="30"/>
          <w:rtl/>
        </w:rPr>
        <w:t>انتهاك</w:t>
      </w:r>
      <w:r>
        <w:rPr>
          <w:rFonts w:hint="cs"/>
          <w:b/>
          <w:sz w:val="30"/>
          <w:rtl/>
        </w:rPr>
        <w:t>ات الشركات للحقوق الاقتصادية والاجتماعية والثقافية على س</w:t>
      </w:r>
      <w:r w:rsidR="00114272">
        <w:rPr>
          <w:rFonts w:hint="cs"/>
          <w:b/>
          <w:sz w:val="30"/>
          <w:rtl/>
        </w:rPr>
        <w:t>ُ</w:t>
      </w:r>
      <w:r>
        <w:rPr>
          <w:rFonts w:hint="cs"/>
          <w:b/>
          <w:sz w:val="30"/>
          <w:rtl/>
        </w:rPr>
        <w:t>ب</w:t>
      </w:r>
      <w:r w:rsidR="00114272">
        <w:rPr>
          <w:rFonts w:hint="cs"/>
          <w:b/>
          <w:sz w:val="30"/>
          <w:rtl/>
        </w:rPr>
        <w:t>ُ</w:t>
      </w:r>
      <w:r>
        <w:rPr>
          <w:rFonts w:hint="cs"/>
          <w:b/>
          <w:sz w:val="30"/>
          <w:rtl/>
        </w:rPr>
        <w:t>ل انتصاف فعالة من خلال وسائل قضائية أو تشريعية أو وسائل أخرى مناسبة.</w:t>
      </w:r>
      <w:r>
        <w:rPr>
          <w:rFonts w:hint="cs"/>
          <w:spacing w:val="6"/>
          <w:kern w:val="16"/>
          <w:rtl/>
        </w:rPr>
        <w:t xml:space="preserve"> </w:t>
      </w:r>
      <w:r w:rsidRPr="00F060E4">
        <w:rPr>
          <w:rFonts w:hint="cs"/>
          <w:b/>
          <w:sz w:val="30"/>
          <w:rtl/>
        </w:rPr>
        <w:t>وينبغي للدول الأطراف أيضاً أن ت</w:t>
      </w:r>
      <w:r w:rsidR="00B5489F">
        <w:rPr>
          <w:rFonts w:hint="cs"/>
          <w:b/>
          <w:sz w:val="30"/>
          <w:rtl/>
        </w:rPr>
        <w:t>ت</w:t>
      </w:r>
      <w:r w:rsidRPr="00F060E4">
        <w:rPr>
          <w:rFonts w:hint="cs"/>
          <w:b/>
          <w:sz w:val="30"/>
          <w:rtl/>
        </w:rPr>
        <w:t xml:space="preserve">خذ خطوات من أجل منع </w:t>
      </w:r>
      <w:r w:rsidR="00B5489F">
        <w:rPr>
          <w:rFonts w:hint="cs"/>
          <w:b/>
          <w:sz w:val="30"/>
          <w:rtl/>
        </w:rPr>
        <w:t>انتهاك</w:t>
      </w:r>
      <w:r w:rsidRPr="00F060E4">
        <w:rPr>
          <w:rFonts w:hint="cs"/>
          <w:b/>
          <w:sz w:val="30"/>
          <w:rtl/>
        </w:rPr>
        <w:t xml:space="preserve">ات حقوق الإنسان التي ترتكبها في الخارج شركات </w:t>
      </w:r>
      <w:r>
        <w:rPr>
          <w:rFonts w:hint="cs"/>
          <w:b/>
          <w:sz w:val="30"/>
          <w:rtl/>
        </w:rPr>
        <w:t>تخضع مقارها</w:t>
      </w:r>
      <w:r w:rsidRPr="00F060E4">
        <w:rPr>
          <w:rFonts w:hint="cs"/>
          <w:b/>
          <w:sz w:val="30"/>
          <w:rtl/>
        </w:rPr>
        <w:t xml:space="preserve"> الرئيسية </w:t>
      </w:r>
      <w:r>
        <w:rPr>
          <w:rFonts w:hint="cs"/>
          <w:b/>
          <w:sz w:val="30"/>
          <w:rtl/>
        </w:rPr>
        <w:t>ل</w:t>
      </w:r>
      <w:r w:rsidRPr="00F060E4">
        <w:rPr>
          <w:rFonts w:hint="cs"/>
          <w:b/>
          <w:sz w:val="30"/>
          <w:rtl/>
        </w:rPr>
        <w:t xml:space="preserve">ولايتها، دون انتهاك سيادة الدولة المُضيفة أو </w:t>
      </w:r>
      <w:r>
        <w:rPr>
          <w:rFonts w:hint="cs"/>
          <w:b/>
          <w:sz w:val="30"/>
          <w:rtl/>
        </w:rPr>
        <w:t>النيل</w:t>
      </w:r>
      <w:r w:rsidRPr="00F060E4">
        <w:rPr>
          <w:rFonts w:hint="cs"/>
          <w:b/>
          <w:sz w:val="30"/>
          <w:rtl/>
        </w:rPr>
        <w:t xml:space="preserve"> من التزامات</w:t>
      </w:r>
      <w:r w:rsidR="00B5489F">
        <w:rPr>
          <w:rFonts w:hint="cs"/>
          <w:b/>
          <w:sz w:val="30"/>
          <w:rtl/>
        </w:rPr>
        <w:t>ها</w:t>
      </w:r>
      <w:r w:rsidRPr="00F060E4">
        <w:rPr>
          <w:rFonts w:hint="cs"/>
          <w:b/>
          <w:sz w:val="30"/>
          <w:rtl/>
        </w:rPr>
        <w:t xml:space="preserve"> بموجب العهد. وعلى سبيل المثال، في تعليق اللجنة العام رقم </w:t>
      </w:r>
      <w:r w:rsidR="00B5489F">
        <w:rPr>
          <w:rFonts w:hint="cs"/>
          <w:b/>
          <w:sz w:val="30"/>
          <w:rtl/>
        </w:rPr>
        <w:t>15</w:t>
      </w:r>
      <w:r w:rsidRPr="00F060E4">
        <w:rPr>
          <w:rFonts w:hint="cs"/>
          <w:b/>
          <w:sz w:val="30"/>
          <w:rtl/>
        </w:rPr>
        <w:t xml:space="preserve">(2002) بشأن الحق في الماء، تؤكد اللجنة </w:t>
      </w:r>
      <w:r>
        <w:rPr>
          <w:rFonts w:hint="cs"/>
          <w:b/>
          <w:sz w:val="30"/>
          <w:rtl/>
        </w:rPr>
        <w:t xml:space="preserve">على </w:t>
      </w:r>
      <w:r w:rsidRPr="00F060E4">
        <w:rPr>
          <w:rFonts w:hint="cs"/>
          <w:b/>
          <w:sz w:val="30"/>
          <w:rtl/>
        </w:rPr>
        <w:t xml:space="preserve">أنّه </w:t>
      </w:r>
      <w:r w:rsidRPr="00F060E4">
        <w:rPr>
          <w:rFonts w:hint="cs"/>
          <w:sz w:val="30"/>
          <w:rtl/>
        </w:rPr>
        <w:t>"يتعين على الدول الأطراف أن تتخذ تدابير لمنع مواطنيها وشركاتها من انتهاك الحق في الماء للأفراد والمجتمعات في بلدان أخرى".</w:t>
      </w:r>
      <w:r w:rsidRPr="00F060E4">
        <w:rPr>
          <w:rFonts w:hint="cs"/>
          <w:b/>
          <w:sz w:val="30"/>
          <w:rtl/>
        </w:rPr>
        <w:t xml:space="preserve"> </w:t>
      </w:r>
      <w:r>
        <w:rPr>
          <w:rFonts w:hint="cs"/>
          <w:b/>
          <w:sz w:val="30"/>
          <w:rtl/>
        </w:rPr>
        <w:t>كما تؤكد</w:t>
      </w:r>
      <w:r w:rsidRPr="00F060E4">
        <w:rPr>
          <w:rFonts w:hint="cs"/>
          <w:b/>
          <w:sz w:val="30"/>
          <w:rtl/>
        </w:rPr>
        <w:t xml:space="preserve"> على أنه "</w:t>
      </w:r>
      <w:r w:rsidRPr="00F060E4">
        <w:rPr>
          <w:rFonts w:hint="cs"/>
          <w:sz w:val="30"/>
          <w:rtl/>
        </w:rPr>
        <w:t>حيثما يكون بإمكان الدول الأطراف اتخاذ خطوات للتأثير على أطراف ثالثة أخرى لاحترام هذا الحق من خلال الوسائل القانونية أو السياسية، فإنه ينبغي اتخاذ مثل هذه الخطوات وفقاً لميثاق الأمم المتحدة والقانون الدولي الواجب التطبيق</w:t>
      </w:r>
      <w:r>
        <w:rPr>
          <w:rFonts w:hint="cs"/>
          <w:b/>
          <w:sz w:val="30"/>
          <w:rtl/>
        </w:rPr>
        <w:t>".</w:t>
      </w:r>
      <w:r>
        <w:rPr>
          <w:rFonts w:hint="cs"/>
          <w:spacing w:val="6"/>
          <w:kern w:val="16"/>
          <w:rtl/>
        </w:rPr>
        <w:t xml:space="preserve"> </w:t>
      </w:r>
      <w:r w:rsidRPr="0030323A">
        <w:rPr>
          <w:rFonts w:hint="cs"/>
          <w:sz w:val="30"/>
          <w:rtl/>
        </w:rPr>
        <w:t xml:space="preserve">وفي تعليق اللجنة العام رقم </w:t>
      </w:r>
      <w:r w:rsidR="00B5489F">
        <w:rPr>
          <w:rFonts w:hint="cs"/>
          <w:sz w:val="30"/>
          <w:rtl/>
        </w:rPr>
        <w:t>18</w:t>
      </w:r>
      <w:r w:rsidRPr="0030323A">
        <w:rPr>
          <w:rFonts w:hint="cs"/>
          <w:sz w:val="30"/>
          <w:rtl/>
        </w:rPr>
        <w:t xml:space="preserve">(2005) بشأن الحق في العمل، تشدد اللجنة على أن </w:t>
      </w:r>
      <w:r>
        <w:rPr>
          <w:rFonts w:hint="cs"/>
          <w:sz w:val="30"/>
          <w:rtl/>
        </w:rPr>
        <w:t xml:space="preserve">لمؤسسات </w:t>
      </w:r>
      <w:r w:rsidR="00B5489F">
        <w:rPr>
          <w:rFonts w:hint="cs"/>
          <w:sz w:val="30"/>
          <w:rtl/>
        </w:rPr>
        <w:t>ال</w:t>
      </w:r>
      <w:r>
        <w:rPr>
          <w:rFonts w:hint="cs"/>
          <w:sz w:val="30"/>
          <w:rtl/>
        </w:rPr>
        <w:t xml:space="preserve">أعمال </w:t>
      </w:r>
      <w:r w:rsidR="00B5489F">
        <w:rPr>
          <w:rFonts w:hint="cs"/>
          <w:sz w:val="30"/>
          <w:rtl/>
        </w:rPr>
        <w:t>ال</w:t>
      </w:r>
      <w:r>
        <w:rPr>
          <w:rFonts w:hint="cs"/>
          <w:sz w:val="30"/>
          <w:rtl/>
        </w:rPr>
        <w:t xml:space="preserve">خاصة، ومنها مؤسسات </w:t>
      </w:r>
      <w:r w:rsidR="00B5489F">
        <w:rPr>
          <w:rFonts w:hint="cs"/>
          <w:sz w:val="30"/>
          <w:rtl/>
        </w:rPr>
        <w:t>ال</w:t>
      </w:r>
      <w:r>
        <w:rPr>
          <w:rFonts w:hint="cs"/>
          <w:sz w:val="30"/>
          <w:rtl/>
        </w:rPr>
        <w:t xml:space="preserve">أعمال </w:t>
      </w:r>
      <w:r w:rsidR="00B5489F">
        <w:rPr>
          <w:rFonts w:hint="cs"/>
          <w:sz w:val="30"/>
          <w:rtl/>
        </w:rPr>
        <w:t>ال</w:t>
      </w:r>
      <w:r w:rsidRPr="0030323A">
        <w:rPr>
          <w:rFonts w:hint="cs"/>
          <w:sz w:val="30"/>
          <w:rtl/>
        </w:rPr>
        <w:t>وطنية و</w:t>
      </w:r>
      <w:r>
        <w:rPr>
          <w:rFonts w:hint="cs"/>
          <w:sz w:val="30"/>
          <w:rtl/>
        </w:rPr>
        <w:t>متعددة ال</w:t>
      </w:r>
      <w:r w:rsidRPr="0030323A">
        <w:rPr>
          <w:rFonts w:hint="cs"/>
          <w:sz w:val="30"/>
          <w:rtl/>
        </w:rPr>
        <w:t xml:space="preserve">جنسيات على حد سواء، </w:t>
      </w:r>
      <w:r>
        <w:rPr>
          <w:rFonts w:hint="cs"/>
          <w:sz w:val="30"/>
          <w:rtl/>
        </w:rPr>
        <w:t>"دوراً خاصاً</w:t>
      </w:r>
      <w:r w:rsidRPr="0030323A">
        <w:rPr>
          <w:rFonts w:hint="cs"/>
          <w:sz w:val="30"/>
          <w:rtl/>
        </w:rPr>
        <w:t xml:space="preserve"> تؤديه في إيجاد العمل، وفي سياسات التوظيف، وكذلك في إمكانية الحصول على عمل دون التعرض للتمييز. ويجب أن تضطلع بأنشطتها وفقاً لتشريعات وتدابير إدارية وقواعد سلوك وتدابير ملائمة أخرى تشجع على مراعاة الحق في العمل متفق عليها بين الحكومة والمجتمع المدني". وفي تعليق اللجنة العام رقم 19 بشأن الحق في الضمان الاجتماعي، تؤكد اللجنة</w:t>
      </w:r>
      <w:r>
        <w:rPr>
          <w:rFonts w:hint="cs"/>
          <w:sz w:val="30"/>
          <w:rtl/>
        </w:rPr>
        <w:t xml:space="preserve"> على</w:t>
      </w:r>
      <w:r w:rsidRPr="0030323A">
        <w:rPr>
          <w:rFonts w:hint="cs"/>
          <w:sz w:val="30"/>
          <w:rtl/>
        </w:rPr>
        <w:t xml:space="preserve"> أنّه "ينبغي للدول الأطراف أن تحمي</w:t>
      </w:r>
      <w:r w:rsidRPr="0030323A">
        <w:rPr>
          <w:rFonts w:hint="cs"/>
          <w:i/>
          <w:iCs/>
          <w:sz w:val="30"/>
          <w:rtl/>
        </w:rPr>
        <w:t xml:space="preserve"> </w:t>
      </w:r>
      <w:r w:rsidRPr="0030323A">
        <w:rPr>
          <w:rFonts w:hint="cs"/>
          <w:sz w:val="30"/>
          <w:rtl/>
        </w:rPr>
        <w:t xml:space="preserve">الحق في الضمان الاجتماعي خارج إقليمها بمنع مواطنيها وشركاتها من </w:t>
      </w:r>
      <w:r>
        <w:rPr>
          <w:rFonts w:hint="cs"/>
          <w:sz w:val="30"/>
          <w:rtl/>
        </w:rPr>
        <w:t>انتهاك هذا الحق في بلدان أخرى".</w:t>
      </w:r>
    </w:p>
    <w:p w:rsidR="001963BC" w:rsidRPr="00B54D84" w:rsidRDefault="001963BC" w:rsidP="008776D5">
      <w:pPr>
        <w:pStyle w:val="SingleTxtGA"/>
        <w:rPr>
          <w:rFonts w:hint="cs"/>
          <w:spacing w:val="6"/>
          <w:kern w:val="16"/>
          <w:rtl/>
        </w:rPr>
      </w:pPr>
      <w:r w:rsidRPr="00B54D84">
        <w:rPr>
          <w:rFonts w:hint="cs"/>
          <w:spacing w:val="6"/>
          <w:kern w:val="16"/>
          <w:rtl/>
          <w:lang w:bidi="ar"/>
        </w:rPr>
        <w:t>6-</w:t>
      </w:r>
      <w:r>
        <w:rPr>
          <w:rFonts w:hint="cs"/>
          <w:spacing w:val="6"/>
          <w:kern w:val="16"/>
          <w:rtl/>
          <w:lang w:bidi="ar"/>
        </w:rPr>
        <w:tab/>
      </w:r>
      <w:r>
        <w:rPr>
          <w:rFonts w:hint="cs"/>
          <w:bCs/>
          <w:sz w:val="30"/>
          <w:rtl/>
        </w:rPr>
        <w:t>إعمال الحق</w:t>
      </w:r>
      <w:r w:rsidR="008776D5">
        <w:rPr>
          <w:rFonts w:hint="cs"/>
          <w:bCs/>
          <w:sz w:val="30"/>
          <w:rtl/>
        </w:rPr>
        <w:t>وق</w:t>
      </w:r>
      <w:r>
        <w:rPr>
          <w:rFonts w:hint="cs"/>
          <w:bCs/>
          <w:sz w:val="30"/>
          <w:rtl/>
        </w:rPr>
        <w:t>:</w:t>
      </w:r>
      <w:r>
        <w:rPr>
          <w:rFonts w:hint="cs"/>
          <w:b/>
          <w:sz w:val="30"/>
          <w:rtl/>
        </w:rPr>
        <w:t xml:space="preserve"> </w:t>
      </w:r>
      <w:r w:rsidR="008776D5">
        <w:rPr>
          <w:rFonts w:hint="cs"/>
          <w:b/>
          <w:sz w:val="30"/>
          <w:rtl/>
        </w:rPr>
        <w:t>و</w:t>
      </w:r>
      <w:r>
        <w:rPr>
          <w:rFonts w:hint="cs"/>
          <w:b/>
          <w:sz w:val="30"/>
          <w:rtl/>
        </w:rPr>
        <w:t xml:space="preserve">يعني أن تتعهد الدول الأطراف بأن </w:t>
      </w:r>
      <w:r w:rsidR="008776D5">
        <w:rPr>
          <w:rFonts w:hint="cs"/>
          <w:b/>
          <w:sz w:val="30"/>
          <w:rtl/>
        </w:rPr>
        <w:t>ت</w:t>
      </w:r>
      <w:r>
        <w:rPr>
          <w:rFonts w:hint="cs"/>
          <w:b/>
          <w:sz w:val="30"/>
          <w:rtl/>
        </w:rPr>
        <w:t xml:space="preserve">حصل </w:t>
      </w:r>
      <w:r w:rsidR="008776D5">
        <w:rPr>
          <w:rFonts w:hint="cs"/>
          <w:b/>
          <w:sz w:val="30"/>
          <w:rtl/>
        </w:rPr>
        <w:t xml:space="preserve">من </w:t>
      </w:r>
      <w:r>
        <w:rPr>
          <w:rFonts w:hint="cs"/>
          <w:b/>
          <w:sz w:val="30"/>
          <w:rtl/>
        </w:rPr>
        <w:t xml:space="preserve">قطاع الشركات على الدعم </w:t>
      </w:r>
      <w:r w:rsidR="008776D5">
        <w:rPr>
          <w:rFonts w:hint="cs"/>
          <w:b/>
          <w:sz w:val="30"/>
          <w:rtl/>
        </w:rPr>
        <w:t>اللازم ل</w:t>
      </w:r>
      <w:r>
        <w:rPr>
          <w:rFonts w:hint="cs"/>
          <w:b/>
          <w:sz w:val="30"/>
          <w:rtl/>
        </w:rPr>
        <w:t xml:space="preserve">إعمال الحقوق الاقتصادية والاجتماعية والثقافية. والدول الأطراف التي تكون مقراً لشركات </w:t>
      </w:r>
      <w:r w:rsidR="008776D5">
        <w:rPr>
          <w:rFonts w:hint="cs"/>
          <w:b/>
          <w:sz w:val="30"/>
          <w:rtl/>
        </w:rPr>
        <w:t>تنشط</w:t>
      </w:r>
      <w:r>
        <w:rPr>
          <w:rFonts w:hint="cs"/>
          <w:b/>
          <w:sz w:val="30"/>
          <w:rtl/>
        </w:rPr>
        <w:t xml:space="preserve"> في الخارج تشجع هذه الشركات على مساعدة الدول المضيفة، حسب الاقتضاء، بما في ذلك في حالات النزاعات المسلحة والكوارث الطبيعية، </w:t>
      </w:r>
      <w:r w:rsidR="008776D5">
        <w:rPr>
          <w:rFonts w:hint="cs"/>
          <w:b/>
          <w:sz w:val="30"/>
          <w:rtl/>
        </w:rPr>
        <w:t>في</w:t>
      </w:r>
      <w:r>
        <w:rPr>
          <w:rFonts w:hint="cs"/>
          <w:b/>
          <w:sz w:val="30"/>
          <w:rtl/>
        </w:rPr>
        <w:t xml:space="preserve"> بناء القدرات اللازمة بغية </w:t>
      </w:r>
      <w:r w:rsidR="008776D5">
        <w:rPr>
          <w:rFonts w:hint="cs"/>
          <w:b/>
          <w:sz w:val="30"/>
          <w:rtl/>
        </w:rPr>
        <w:t xml:space="preserve">ضمان تحمل الشركات مسؤوليتها في مراعاة </w:t>
      </w:r>
      <w:r>
        <w:rPr>
          <w:rFonts w:hint="cs"/>
          <w:b/>
          <w:sz w:val="30"/>
          <w:rtl/>
        </w:rPr>
        <w:t>الحقوق الاقتصادية والاجتماعية والثقافية.</w:t>
      </w:r>
    </w:p>
    <w:p w:rsidR="001963BC" w:rsidRDefault="001963BC" w:rsidP="00D3323F">
      <w:pPr>
        <w:pStyle w:val="SingleTxtGA"/>
        <w:rPr>
          <w:rFonts w:hint="cs"/>
          <w:spacing w:val="6"/>
          <w:kern w:val="16"/>
          <w:rtl/>
        </w:rPr>
      </w:pPr>
      <w:r w:rsidRPr="00B54D84">
        <w:rPr>
          <w:rFonts w:hint="cs"/>
          <w:spacing w:val="6"/>
          <w:kern w:val="16"/>
          <w:rtl/>
          <w:lang w:bidi="ar"/>
        </w:rPr>
        <w:t>7-</w:t>
      </w:r>
      <w:r>
        <w:rPr>
          <w:rFonts w:hint="cs"/>
          <w:spacing w:val="6"/>
          <w:kern w:val="16"/>
          <w:rtl/>
          <w:lang w:bidi="ar"/>
        </w:rPr>
        <w:tab/>
      </w:r>
      <w:r w:rsidR="00D3323F">
        <w:rPr>
          <w:rFonts w:hint="cs"/>
          <w:sz w:val="30"/>
          <w:rtl/>
        </w:rPr>
        <w:t>ولذلك، تعتزم</w:t>
      </w:r>
      <w:r>
        <w:rPr>
          <w:rFonts w:hint="cs"/>
          <w:sz w:val="30"/>
          <w:rtl/>
        </w:rPr>
        <w:t xml:space="preserve"> اللجنة </w:t>
      </w:r>
      <w:proofErr w:type="spellStart"/>
      <w:r>
        <w:rPr>
          <w:rFonts w:hint="cs"/>
          <w:sz w:val="30"/>
          <w:rtl/>
        </w:rPr>
        <w:t>إيلاء</w:t>
      </w:r>
      <w:proofErr w:type="spellEnd"/>
      <w:r>
        <w:rPr>
          <w:rFonts w:hint="cs"/>
          <w:sz w:val="30"/>
          <w:rtl/>
        </w:rPr>
        <w:t xml:space="preserve"> اهتمام خاص لالتزامات الدول الأطراف المتعلقة بمسؤوليات الشركات في سياق الحقوق التي يحميها العهد بهدف الإسهام في إعمالها </w:t>
      </w:r>
      <w:r w:rsidR="00F24D4D">
        <w:rPr>
          <w:rFonts w:hint="cs"/>
          <w:sz w:val="30"/>
          <w:rtl/>
        </w:rPr>
        <w:t>الكامل</w:t>
      </w:r>
      <w:r>
        <w:rPr>
          <w:rFonts w:hint="cs"/>
          <w:sz w:val="30"/>
          <w:rtl/>
        </w:rPr>
        <w:t>. ومن</w:t>
      </w:r>
      <w:r w:rsidR="00F24D4D">
        <w:rPr>
          <w:rFonts w:hint="cs"/>
          <w:sz w:val="30"/>
          <w:rtl/>
        </w:rPr>
        <w:t xml:space="preserve"> أ</w:t>
      </w:r>
      <w:r w:rsidR="00D3323F">
        <w:rPr>
          <w:rFonts w:hint="cs"/>
          <w:sz w:val="30"/>
          <w:rtl/>
        </w:rPr>
        <w:t>ج</w:t>
      </w:r>
      <w:r w:rsidR="00F24D4D">
        <w:rPr>
          <w:rFonts w:hint="cs"/>
          <w:sz w:val="30"/>
          <w:rtl/>
        </w:rPr>
        <w:t>ل</w:t>
      </w:r>
      <w:r>
        <w:rPr>
          <w:rFonts w:hint="cs"/>
          <w:sz w:val="30"/>
          <w:rtl/>
        </w:rPr>
        <w:t xml:space="preserve"> متابعة المسائل </w:t>
      </w:r>
      <w:r w:rsidR="00F24D4D">
        <w:rPr>
          <w:rFonts w:hint="cs"/>
          <w:sz w:val="30"/>
          <w:rtl/>
        </w:rPr>
        <w:t>التي يتناولها</w:t>
      </w:r>
      <w:r>
        <w:rPr>
          <w:rFonts w:hint="cs"/>
          <w:sz w:val="30"/>
          <w:rtl/>
        </w:rPr>
        <w:t xml:space="preserve"> هذا البيان، تطلب </w:t>
      </w:r>
      <w:r w:rsidR="00F24D4D">
        <w:rPr>
          <w:rFonts w:hint="cs"/>
          <w:sz w:val="30"/>
          <w:rtl/>
        </w:rPr>
        <w:t xml:space="preserve">اللجنة </w:t>
      </w:r>
      <w:r>
        <w:rPr>
          <w:rFonts w:hint="cs"/>
          <w:sz w:val="30"/>
          <w:rtl/>
        </w:rPr>
        <w:t xml:space="preserve">إلى الدول الأطراف تضمين تقاريرها الأولية والدورية معلومات عن التحديات القائمة والتدابير المتخذة </w:t>
      </w:r>
      <w:r w:rsidR="00F24D4D">
        <w:rPr>
          <w:rFonts w:hint="cs"/>
          <w:sz w:val="30"/>
          <w:rtl/>
        </w:rPr>
        <w:t>فيما يتعلق</w:t>
      </w:r>
      <w:r>
        <w:rPr>
          <w:rFonts w:hint="cs"/>
          <w:sz w:val="30"/>
          <w:rtl/>
        </w:rPr>
        <w:t xml:space="preserve"> بدور قطاع الشركات وأثره </w:t>
      </w:r>
      <w:r w:rsidR="00F24D4D">
        <w:rPr>
          <w:rFonts w:hint="cs"/>
          <w:sz w:val="30"/>
          <w:rtl/>
        </w:rPr>
        <w:t>في</w:t>
      </w:r>
      <w:r>
        <w:rPr>
          <w:rFonts w:hint="cs"/>
          <w:sz w:val="30"/>
          <w:rtl/>
        </w:rPr>
        <w:t xml:space="preserve"> إعمال الحقوق الاقتصادية والاجتماعية والثقافية. وتُشج</w:t>
      </w:r>
      <w:r w:rsidR="00D3323F">
        <w:rPr>
          <w:rFonts w:hint="cs"/>
          <w:sz w:val="30"/>
          <w:rtl/>
        </w:rPr>
        <w:t>َّ</w:t>
      </w:r>
      <w:r>
        <w:rPr>
          <w:rFonts w:hint="cs"/>
          <w:sz w:val="30"/>
          <w:rtl/>
        </w:rPr>
        <w:t xml:space="preserve">ع أطراف أخرى صاحبة مصلحة </w:t>
      </w:r>
      <w:r w:rsidR="00D3323F">
        <w:rPr>
          <w:rFonts w:hint="cs"/>
          <w:sz w:val="30"/>
          <w:rtl/>
        </w:rPr>
        <w:t xml:space="preserve">أيضاً </w:t>
      </w:r>
      <w:r>
        <w:rPr>
          <w:rFonts w:hint="cs"/>
          <w:sz w:val="30"/>
          <w:rtl/>
        </w:rPr>
        <w:t xml:space="preserve">على تضمين عروضها </w:t>
      </w:r>
      <w:r w:rsidR="00D3323F">
        <w:rPr>
          <w:rFonts w:hint="cs"/>
          <w:sz w:val="30"/>
          <w:rtl/>
        </w:rPr>
        <w:t xml:space="preserve">المقدمة </w:t>
      </w:r>
      <w:r>
        <w:rPr>
          <w:rFonts w:hint="cs"/>
          <w:sz w:val="30"/>
          <w:rtl/>
        </w:rPr>
        <w:t>إلى اللجنة</w:t>
      </w:r>
      <w:r w:rsidR="00D3323F" w:rsidRPr="00D3323F">
        <w:rPr>
          <w:rFonts w:hint="cs"/>
          <w:sz w:val="30"/>
          <w:rtl/>
        </w:rPr>
        <w:t xml:space="preserve"> </w:t>
      </w:r>
      <w:r w:rsidR="00D3323F">
        <w:rPr>
          <w:rFonts w:hint="cs"/>
          <w:sz w:val="30"/>
          <w:rtl/>
        </w:rPr>
        <w:t>معلومات ذات صلة بالموضوع</w:t>
      </w:r>
      <w:r>
        <w:rPr>
          <w:rFonts w:hint="cs"/>
          <w:sz w:val="30"/>
          <w:rtl/>
        </w:rPr>
        <w:t>، حسب الاقتضاء.</w:t>
      </w:r>
    </w:p>
    <w:p w:rsidR="001963BC" w:rsidRPr="00A41015" w:rsidRDefault="0020170B" w:rsidP="00E91EBB">
      <w:pPr>
        <w:spacing w:before="120"/>
        <w:jc w:val="center"/>
        <w:rPr>
          <w:rFonts w:hint="cs"/>
          <w:kern w:val="16"/>
          <w:u w:val="single"/>
          <w:rtl/>
        </w:rPr>
      </w:pPr>
      <w:r>
        <w:rPr>
          <w:kern w:val="16"/>
          <w:u w:val="single"/>
          <w:rtl/>
        </w:rPr>
        <w:tab/>
      </w:r>
      <w:r>
        <w:rPr>
          <w:kern w:val="16"/>
          <w:u w:val="single"/>
          <w:rtl/>
        </w:rPr>
        <w:tab/>
      </w:r>
      <w:r>
        <w:rPr>
          <w:kern w:val="16"/>
          <w:u w:val="single"/>
          <w:rtl/>
        </w:rPr>
        <w:tab/>
      </w:r>
    </w:p>
    <w:sectPr w:rsidR="001963BC" w:rsidRPr="00A41015" w:rsidSect="001963BC">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1CF" w:rsidRPr="00FE6865" w:rsidRDefault="00ED41CF" w:rsidP="00FE6865">
      <w:pPr>
        <w:pStyle w:val="Footer"/>
      </w:pPr>
    </w:p>
  </w:endnote>
  <w:endnote w:type="continuationSeparator" w:id="0">
    <w:p w:rsidR="00ED41CF" w:rsidRDefault="00ED4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1CF" w:rsidRPr="001963BC" w:rsidRDefault="00ED41CF" w:rsidP="001963BC">
    <w:pPr>
      <w:pStyle w:val="Footer"/>
      <w:tabs>
        <w:tab w:val="right" w:pos="9598"/>
      </w:tabs>
    </w:pPr>
    <w:r>
      <w:t>GE.11-44073</w:t>
    </w:r>
    <w:r>
      <w:tab/>
    </w:r>
    <w:r w:rsidRPr="001963BC">
      <w:rPr>
        <w:b/>
        <w:sz w:val="18"/>
      </w:rPr>
      <w:fldChar w:fldCharType="begin"/>
    </w:r>
    <w:r w:rsidRPr="001963BC">
      <w:rPr>
        <w:b/>
        <w:sz w:val="18"/>
      </w:rPr>
      <w:instrText xml:space="preserve"> PAGE  \* MERGEFORMAT </w:instrText>
    </w:r>
    <w:r w:rsidRPr="001963BC">
      <w:rPr>
        <w:b/>
        <w:sz w:val="18"/>
      </w:rPr>
      <w:fldChar w:fldCharType="separate"/>
    </w:r>
    <w:r>
      <w:rPr>
        <w:b/>
        <w:noProof/>
        <w:sz w:val="18"/>
      </w:rPr>
      <w:t>2</w:t>
    </w:r>
    <w:r w:rsidRPr="001963B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1CF" w:rsidRPr="001963BC" w:rsidRDefault="00ED41CF" w:rsidP="001963BC">
    <w:pPr>
      <w:pStyle w:val="Footer"/>
      <w:tabs>
        <w:tab w:val="right" w:pos="9598"/>
      </w:tabs>
      <w:rPr>
        <w:b/>
        <w:sz w:val="18"/>
      </w:rPr>
    </w:pPr>
    <w:r w:rsidRPr="001963BC">
      <w:rPr>
        <w:b/>
        <w:sz w:val="18"/>
      </w:rPr>
      <w:fldChar w:fldCharType="begin"/>
    </w:r>
    <w:r w:rsidRPr="001963BC">
      <w:rPr>
        <w:b/>
        <w:sz w:val="18"/>
      </w:rPr>
      <w:instrText xml:space="preserve"> PAGE  \* MERGEFORMAT </w:instrText>
    </w:r>
    <w:r w:rsidRPr="001963BC">
      <w:rPr>
        <w:b/>
        <w:sz w:val="18"/>
      </w:rPr>
      <w:fldChar w:fldCharType="separate"/>
    </w:r>
    <w:r>
      <w:rPr>
        <w:b/>
        <w:noProof/>
        <w:sz w:val="18"/>
      </w:rPr>
      <w:t>3</w:t>
    </w:r>
    <w:r w:rsidRPr="001963BC">
      <w:rPr>
        <w:b/>
        <w:sz w:val="18"/>
      </w:rPr>
      <w:fldChar w:fldCharType="end"/>
    </w:r>
    <w:r>
      <w:rPr>
        <w:b/>
        <w:sz w:val="18"/>
      </w:rPr>
      <w:tab/>
    </w:r>
    <w:r>
      <w:t>GE.11-44073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1CF" w:rsidRDefault="00ED41CF" w:rsidP="00386403">
    <w:pPr>
      <w:pStyle w:val="Footer"/>
      <w:jc w:val="right"/>
    </w:pPr>
    <w:r>
      <w:rPr>
        <w:sz w:val="20"/>
      </w:rPr>
      <w:t>(A)   GE.11-44073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150811    160811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1CF" w:rsidRDefault="00ED41CF" w:rsidP="003F6FD7">
      <w:pPr>
        <w:pStyle w:val="Footer"/>
        <w:bidi/>
        <w:spacing w:after="80" w:line="200" w:lineRule="exact"/>
        <w:ind w:left="680"/>
      </w:pPr>
      <w:r>
        <w:rPr>
          <w:rFonts w:hint="cs"/>
          <w:rtl/>
        </w:rPr>
        <w:t>__________</w:t>
      </w:r>
    </w:p>
  </w:footnote>
  <w:footnote w:type="continuationSeparator" w:id="0">
    <w:p w:rsidR="00ED41CF" w:rsidRDefault="00ED41CF" w:rsidP="003F6FD7">
      <w:pPr>
        <w:pStyle w:val="Footer"/>
        <w:bidi/>
        <w:spacing w:after="80" w:line="200" w:lineRule="exact"/>
        <w:ind w:left="680"/>
      </w:pPr>
      <w:r>
        <w:rPr>
          <w:rFonts w:hint="cs"/>
          <w:rtl/>
        </w:rPr>
        <w:t>__________</w:t>
      </w:r>
    </w:p>
  </w:footnote>
  <w:footnote w:id="1">
    <w:p w:rsidR="00ED41CF" w:rsidRPr="00A6619D" w:rsidRDefault="00ED41CF" w:rsidP="00A6619D">
      <w:pPr>
        <w:pStyle w:val="footnoteText0"/>
        <w:rPr>
          <w:rFonts w:hint="cs"/>
          <w:rtl/>
        </w:rPr>
      </w:pPr>
      <w:r>
        <w:rPr>
          <w:rtl/>
        </w:rPr>
        <w:tab/>
      </w:r>
      <w:r w:rsidRPr="00A6619D">
        <w:rPr>
          <w:rStyle w:val="FootnoteReference"/>
          <w:sz w:val="20"/>
          <w:vertAlign w:val="baseline"/>
          <w:rtl/>
        </w:rPr>
        <w:t>*</w:t>
      </w:r>
      <w:r>
        <w:rPr>
          <w:rtl/>
        </w:rPr>
        <w:tab/>
      </w:r>
      <w:r w:rsidRPr="0086254D">
        <w:rPr>
          <w:rFonts w:hint="cs"/>
          <w:rtl/>
        </w:rPr>
        <w:t>اعتمدته اللجنة المعنية بالحقوق الاقتصادية والاجتماعية والثقافية في دورتها السادسة والأربعين.</w:t>
      </w:r>
    </w:p>
  </w:footnote>
  <w:footnote w:id="2">
    <w:p w:rsidR="00ED41CF" w:rsidRDefault="00ED41CF" w:rsidP="00F53524">
      <w:pPr>
        <w:pStyle w:val="FootnoteText"/>
        <w:numPr>
          <w:ilvl w:val="0"/>
          <w:numId w:val="40"/>
        </w:numPr>
        <w:tabs>
          <w:tab w:val="clear" w:pos="1293"/>
          <w:tab w:val="left" w:pos="1238"/>
        </w:tabs>
        <w:spacing w:after="60" w:line="300" w:lineRule="exact"/>
        <w:ind w:left="1247" w:right="1247"/>
        <w:rPr>
          <w:rFonts w:hint="cs"/>
        </w:rPr>
      </w:pPr>
      <w:r w:rsidRPr="009B5FB6">
        <w:rPr>
          <w:i/>
          <w:iCs/>
          <w:sz w:val="18"/>
          <w:szCs w:val="26"/>
          <w:rtl/>
        </w:rPr>
        <w:t>الوثائق الرسمية للمجلس الاقتصادي والاجتماعي</w:t>
      </w:r>
      <w:r w:rsidRPr="0086254D">
        <w:rPr>
          <w:rFonts w:hint="cs"/>
          <w:sz w:val="18"/>
          <w:szCs w:val="26"/>
          <w:rtl/>
        </w:rPr>
        <w:t>، 2005، الملحق رقم 2، الفصل 6، الفقرة ألف، (</w:t>
      </w:r>
      <w:r w:rsidRPr="0086254D">
        <w:rPr>
          <w:sz w:val="18"/>
          <w:szCs w:val="26"/>
        </w:rPr>
        <w:t>E/1999/22-E/C.12/1998/26</w:t>
      </w:r>
      <w:r w:rsidRPr="0086254D">
        <w:rPr>
          <w:rFonts w:hint="cs"/>
          <w:sz w:val="18"/>
          <w:szCs w:val="26"/>
          <w:rtl/>
        </w:rPr>
        <w:t>)</w:t>
      </w:r>
      <w:r>
        <w:rPr>
          <w:rFonts w:hint="cs"/>
          <w:rtl/>
        </w:rPr>
        <w:t>.</w:t>
      </w:r>
    </w:p>
  </w:footnote>
  <w:footnote w:id="3">
    <w:p w:rsidR="00ED41CF" w:rsidRDefault="00ED41CF" w:rsidP="00E743FB">
      <w:pPr>
        <w:pStyle w:val="FootnoteText"/>
        <w:numPr>
          <w:ilvl w:val="0"/>
          <w:numId w:val="40"/>
        </w:numPr>
        <w:tabs>
          <w:tab w:val="clear" w:pos="1293"/>
          <w:tab w:val="left" w:pos="1238"/>
        </w:tabs>
        <w:spacing w:after="60" w:line="300" w:lineRule="exact"/>
        <w:ind w:left="1247" w:right="1247"/>
        <w:rPr>
          <w:rFonts w:hint="cs"/>
        </w:rPr>
      </w:pPr>
      <w:r w:rsidRPr="009A2ED2">
        <w:t xml:space="preserve">ILO </w:t>
      </w:r>
      <w:r w:rsidRPr="00F53524">
        <w:rPr>
          <w:sz w:val="18"/>
          <w:szCs w:val="26"/>
        </w:rPr>
        <w:t>DOCNO</w:t>
      </w:r>
      <w:r w:rsidRPr="009A2ED2">
        <w:rPr>
          <w:szCs w:val="18"/>
        </w:rPr>
        <w:t>:28197701</w:t>
      </w:r>
      <w:r>
        <w:rPr>
          <w:rFonts w:hint="cs"/>
          <w:rtl/>
        </w:rPr>
        <w:t>.</w:t>
      </w:r>
    </w:p>
  </w:footnote>
  <w:footnote w:id="4">
    <w:p w:rsidR="00ED41CF" w:rsidRDefault="00ED41CF" w:rsidP="00E743FB">
      <w:pPr>
        <w:pStyle w:val="FootnoteText"/>
        <w:numPr>
          <w:ilvl w:val="0"/>
          <w:numId w:val="40"/>
        </w:numPr>
        <w:tabs>
          <w:tab w:val="clear" w:pos="1293"/>
          <w:tab w:val="left" w:pos="1238"/>
        </w:tabs>
        <w:spacing w:after="60" w:line="300" w:lineRule="exact"/>
        <w:ind w:left="1247" w:right="1247"/>
        <w:rPr>
          <w:rFonts w:hint="cs"/>
        </w:rPr>
      </w:pPr>
      <w:r w:rsidRPr="00AC46B9">
        <w:rPr>
          <w:sz w:val="18"/>
          <w:szCs w:val="26"/>
        </w:rPr>
        <w:t>http://www.ilo.org/declaration/thedeclaration/textdeclaration/lang--en/index.htm</w:t>
      </w:r>
      <w:r w:rsidRPr="00AC46B9">
        <w:rPr>
          <w:rFonts w:hint="cs"/>
          <w:sz w:val="18"/>
          <w:szCs w:val="26"/>
          <w:rtl/>
        </w:rPr>
        <w:t>.</w:t>
      </w:r>
    </w:p>
  </w:footnote>
  <w:footnote w:id="5">
    <w:p w:rsidR="00ED41CF" w:rsidRDefault="00ED41CF" w:rsidP="00E743FB">
      <w:pPr>
        <w:pStyle w:val="FootnoteText"/>
        <w:numPr>
          <w:ilvl w:val="0"/>
          <w:numId w:val="40"/>
        </w:numPr>
        <w:tabs>
          <w:tab w:val="clear" w:pos="1293"/>
          <w:tab w:val="left" w:pos="1238"/>
        </w:tabs>
        <w:spacing w:after="60" w:line="300" w:lineRule="exact"/>
        <w:ind w:left="1247" w:right="1247"/>
        <w:rPr>
          <w:rFonts w:hint="cs"/>
        </w:rPr>
      </w:pPr>
      <w:r>
        <w:rPr>
          <w:rFonts w:hint="cs"/>
          <w:sz w:val="18"/>
          <w:szCs w:val="26"/>
          <w:rtl/>
        </w:rPr>
        <w:t xml:space="preserve">انظر: </w:t>
      </w:r>
      <w:r>
        <w:rPr>
          <w:sz w:val="18"/>
          <w:szCs w:val="26"/>
        </w:rPr>
        <w:t xml:space="preserve">United Nations Global Compact </w:t>
      </w:r>
      <w:r>
        <w:rPr>
          <w:i/>
          <w:iCs/>
          <w:sz w:val="18"/>
          <w:szCs w:val="26"/>
        </w:rPr>
        <w:t>Corporate Sustainability in The World Economy</w:t>
      </w:r>
      <w:r>
        <w:rPr>
          <w:sz w:val="18"/>
          <w:szCs w:val="26"/>
        </w:rPr>
        <w:t>, UN Global Compact Office, United Nations (New York, February 2011)</w:t>
      </w:r>
      <w:r>
        <w:rPr>
          <w:rFonts w:hint="cs"/>
          <w:sz w:val="18"/>
          <w:szCs w:val="26"/>
          <w:rtl/>
        </w:rPr>
        <w:t>.</w:t>
      </w:r>
    </w:p>
  </w:footnote>
  <w:footnote w:id="6">
    <w:p w:rsidR="00ED41CF" w:rsidRDefault="00ED41CF" w:rsidP="00E743FB">
      <w:pPr>
        <w:pStyle w:val="FootnoteText"/>
        <w:numPr>
          <w:ilvl w:val="0"/>
          <w:numId w:val="40"/>
        </w:numPr>
        <w:tabs>
          <w:tab w:val="clear" w:pos="1293"/>
          <w:tab w:val="left" w:pos="1238"/>
        </w:tabs>
        <w:spacing w:after="60" w:line="300" w:lineRule="exact"/>
        <w:ind w:left="1247" w:right="1247"/>
        <w:rPr>
          <w:rFonts w:hint="cs"/>
        </w:rPr>
      </w:pPr>
      <w:r>
        <w:rPr>
          <w:rFonts w:hint="cs"/>
          <w:sz w:val="18"/>
          <w:szCs w:val="26"/>
          <w:rtl/>
        </w:rPr>
        <w:t xml:space="preserve">انظر </w:t>
      </w:r>
      <w:r>
        <w:rPr>
          <w:sz w:val="18"/>
          <w:szCs w:val="26"/>
        </w:rPr>
        <w:t>A/HRC/Res/8/7</w:t>
      </w:r>
      <w:r>
        <w:rPr>
          <w:rFonts w:hint="cs"/>
          <w:sz w:val="18"/>
          <w:szCs w:val="26"/>
          <w:rtl/>
        </w:rPr>
        <w:t xml:space="preserve"> و</w:t>
      </w:r>
      <w:r>
        <w:t>A/HRC/8/5</w:t>
      </w:r>
      <w:r>
        <w:rPr>
          <w:rFonts w:hint="cs"/>
          <w:rtl/>
        </w:rPr>
        <w:t>.</w:t>
      </w:r>
    </w:p>
  </w:footnote>
  <w:footnote w:id="7">
    <w:p w:rsidR="00ED41CF" w:rsidRDefault="00ED41CF" w:rsidP="00E743FB">
      <w:pPr>
        <w:pStyle w:val="FootnoteText"/>
        <w:numPr>
          <w:ilvl w:val="0"/>
          <w:numId w:val="40"/>
        </w:numPr>
        <w:tabs>
          <w:tab w:val="clear" w:pos="1293"/>
          <w:tab w:val="left" w:pos="1238"/>
        </w:tabs>
        <w:spacing w:after="60" w:line="300" w:lineRule="exact"/>
        <w:ind w:left="1247" w:right="1247"/>
        <w:rPr>
          <w:rFonts w:hint="cs"/>
        </w:rPr>
      </w:pPr>
      <w:r>
        <w:rPr>
          <w:rFonts w:hint="cs"/>
          <w:sz w:val="18"/>
          <w:szCs w:val="26"/>
          <w:rtl/>
        </w:rPr>
        <w:t>انظر تعليق اللجنة العام رقم 3(1990).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1CF" w:rsidRPr="001963BC" w:rsidRDefault="00ED41CF" w:rsidP="001963BC">
    <w:pPr>
      <w:pStyle w:val="Header"/>
      <w:jc w:val="right"/>
    </w:pPr>
    <w:r w:rsidRPr="001963BC">
      <w:t>E/C.12/2011/1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1CF" w:rsidRPr="001963BC" w:rsidRDefault="00ED41CF" w:rsidP="001963BC">
    <w:pPr>
      <w:pStyle w:val="Header"/>
      <w:jc w:val="left"/>
    </w:pPr>
    <w:r w:rsidRPr="001963BC">
      <w:t>E/C.12/2011/1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27E12DA"/>
    <w:multiLevelType w:val="hybridMultilevel"/>
    <w:tmpl w:val="1F70933E"/>
    <w:lvl w:ilvl="0" w:tplc="68B4420A">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1880701A">
      <w:start w:val="1"/>
      <w:numFmt w:val="decimal"/>
      <w:lvlRestart w:val="0"/>
      <w:lvlText w:val="(%2)"/>
      <w:lvlJc w:val="right"/>
      <w:pPr>
        <w:tabs>
          <w:tab w:val="num" w:pos="1353"/>
        </w:tabs>
        <w:ind w:left="1353" w:hanging="227"/>
      </w:pPr>
      <w:rPr>
        <w:rFonts w:hint="default"/>
        <w:sz w:val="26"/>
        <w:szCs w:val="26"/>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4"/>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4"/>
  </w:num>
  <w:num w:numId="13">
    <w:abstractNumId w:val="11"/>
  </w:num>
  <w:num w:numId="14">
    <w:abstractNumId w:val="8"/>
  </w:num>
  <w:num w:numId="15">
    <w:abstractNumId w:val="21"/>
  </w:num>
  <w:num w:numId="16">
    <w:abstractNumId w:val="1"/>
  </w:num>
  <w:num w:numId="17">
    <w:abstractNumId w:val="14"/>
  </w:num>
  <w:num w:numId="18">
    <w:abstractNumId w:val="11"/>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4406"/>
    <w:rsid w:val="00040E25"/>
    <w:rsid w:val="00042149"/>
    <w:rsid w:val="000648EA"/>
    <w:rsid w:val="000957C8"/>
    <w:rsid w:val="000B52F2"/>
    <w:rsid w:val="000D0EAE"/>
    <w:rsid w:val="000D5380"/>
    <w:rsid w:val="000D6654"/>
    <w:rsid w:val="000F0264"/>
    <w:rsid w:val="000F2EBF"/>
    <w:rsid w:val="000F5FF6"/>
    <w:rsid w:val="00113FA5"/>
    <w:rsid w:val="00114272"/>
    <w:rsid w:val="001455A0"/>
    <w:rsid w:val="001602A3"/>
    <w:rsid w:val="001963BC"/>
    <w:rsid w:val="001A406B"/>
    <w:rsid w:val="001A5161"/>
    <w:rsid w:val="001A60BD"/>
    <w:rsid w:val="001B2169"/>
    <w:rsid w:val="0020170B"/>
    <w:rsid w:val="002032BC"/>
    <w:rsid w:val="0023736D"/>
    <w:rsid w:val="00257225"/>
    <w:rsid w:val="00310160"/>
    <w:rsid w:val="00341A8C"/>
    <w:rsid w:val="003519E6"/>
    <w:rsid w:val="00386403"/>
    <w:rsid w:val="0039228F"/>
    <w:rsid w:val="003B4356"/>
    <w:rsid w:val="003D42A6"/>
    <w:rsid w:val="003F08A8"/>
    <w:rsid w:val="003F6AF7"/>
    <w:rsid w:val="003F6FD7"/>
    <w:rsid w:val="004250E3"/>
    <w:rsid w:val="0046705E"/>
    <w:rsid w:val="00472A81"/>
    <w:rsid w:val="004B2C92"/>
    <w:rsid w:val="004D6A3A"/>
    <w:rsid w:val="004F4AD7"/>
    <w:rsid w:val="00557CD3"/>
    <w:rsid w:val="00567691"/>
    <w:rsid w:val="00571432"/>
    <w:rsid w:val="005732A2"/>
    <w:rsid w:val="005762A5"/>
    <w:rsid w:val="00590BA3"/>
    <w:rsid w:val="005B7AE0"/>
    <w:rsid w:val="005F146F"/>
    <w:rsid w:val="005F71B6"/>
    <w:rsid w:val="00660FD4"/>
    <w:rsid w:val="00674B69"/>
    <w:rsid w:val="0068691F"/>
    <w:rsid w:val="006A4425"/>
    <w:rsid w:val="006B4669"/>
    <w:rsid w:val="006F6BF8"/>
    <w:rsid w:val="00707BDF"/>
    <w:rsid w:val="00710727"/>
    <w:rsid w:val="00715F45"/>
    <w:rsid w:val="00731B84"/>
    <w:rsid w:val="00734AE7"/>
    <w:rsid w:val="00755B2D"/>
    <w:rsid w:val="00773A9F"/>
    <w:rsid w:val="007B4C75"/>
    <w:rsid w:val="007E197F"/>
    <w:rsid w:val="007F68C4"/>
    <w:rsid w:val="00810FCB"/>
    <w:rsid w:val="008153DE"/>
    <w:rsid w:val="00852A10"/>
    <w:rsid w:val="0086254D"/>
    <w:rsid w:val="00862634"/>
    <w:rsid w:val="00866C59"/>
    <w:rsid w:val="00877306"/>
    <w:rsid w:val="008776D5"/>
    <w:rsid w:val="008A6242"/>
    <w:rsid w:val="008B4BC6"/>
    <w:rsid w:val="00901E57"/>
    <w:rsid w:val="00935F0E"/>
    <w:rsid w:val="00947A2B"/>
    <w:rsid w:val="0095208F"/>
    <w:rsid w:val="009619F8"/>
    <w:rsid w:val="00977B3F"/>
    <w:rsid w:val="009814AE"/>
    <w:rsid w:val="00996BBE"/>
    <w:rsid w:val="009B5FB6"/>
    <w:rsid w:val="009D1DD5"/>
    <w:rsid w:val="009F72BC"/>
    <w:rsid w:val="009F7C18"/>
    <w:rsid w:val="009F7E74"/>
    <w:rsid w:val="00A0773D"/>
    <w:rsid w:val="00A07B6A"/>
    <w:rsid w:val="00A11DDA"/>
    <w:rsid w:val="00A26157"/>
    <w:rsid w:val="00A265C3"/>
    <w:rsid w:val="00A41015"/>
    <w:rsid w:val="00A43F9A"/>
    <w:rsid w:val="00A543D4"/>
    <w:rsid w:val="00A64406"/>
    <w:rsid w:val="00A6619D"/>
    <w:rsid w:val="00AC46B9"/>
    <w:rsid w:val="00AD0014"/>
    <w:rsid w:val="00AD4CF2"/>
    <w:rsid w:val="00AF0BBA"/>
    <w:rsid w:val="00B104AC"/>
    <w:rsid w:val="00B30468"/>
    <w:rsid w:val="00B5489F"/>
    <w:rsid w:val="00B8258D"/>
    <w:rsid w:val="00BA5F5C"/>
    <w:rsid w:val="00BB2C41"/>
    <w:rsid w:val="00BC55C8"/>
    <w:rsid w:val="00BC5C10"/>
    <w:rsid w:val="00BE2964"/>
    <w:rsid w:val="00C24FBD"/>
    <w:rsid w:val="00C473BA"/>
    <w:rsid w:val="00C53C12"/>
    <w:rsid w:val="00C611ED"/>
    <w:rsid w:val="00C6490A"/>
    <w:rsid w:val="00C64FE1"/>
    <w:rsid w:val="00C66164"/>
    <w:rsid w:val="00C8345E"/>
    <w:rsid w:val="00C925A8"/>
    <w:rsid w:val="00CA5F7C"/>
    <w:rsid w:val="00CD3685"/>
    <w:rsid w:val="00D05540"/>
    <w:rsid w:val="00D224DA"/>
    <w:rsid w:val="00D3323F"/>
    <w:rsid w:val="00D51067"/>
    <w:rsid w:val="00D75657"/>
    <w:rsid w:val="00D960AD"/>
    <w:rsid w:val="00DA0E0E"/>
    <w:rsid w:val="00DB0C39"/>
    <w:rsid w:val="00DB7679"/>
    <w:rsid w:val="00DE6E12"/>
    <w:rsid w:val="00DF1702"/>
    <w:rsid w:val="00DF4DD8"/>
    <w:rsid w:val="00DF668E"/>
    <w:rsid w:val="00DF68B8"/>
    <w:rsid w:val="00E14D2B"/>
    <w:rsid w:val="00E20DBA"/>
    <w:rsid w:val="00E660D6"/>
    <w:rsid w:val="00E743FB"/>
    <w:rsid w:val="00E771AB"/>
    <w:rsid w:val="00E91EBB"/>
    <w:rsid w:val="00EA706C"/>
    <w:rsid w:val="00EA796F"/>
    <w:rsid w:val="00EB077B"/>
    <w:rsid w:val="00EC50B9"/>
    <w:rsid w:val="00ED26A0"/>
    <w:rsid w:val="00ED41CF"/>
    <w:rsid w:val="00F1727A"/>
    <w:rsid w:val="00F24D4D"/>
    <w:rsid w:val="00F34764"/>
    <w:rsid w:val="00F53524"/>
    <w:rsid w:val="00F54E3C"/>
    <w:rsid w:val="00F738A4"/>
    <w:rsid w:val="00F874BD"/>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3</Pages>
  <Words>898</Words>
  <Characters>5121</Characters>
  <Application>Microsoft Office Word</Application>
  <DocSecurity>4</DocSecurity>
  <Lines>42</Lines>
  <Paragraphs>12</Paragraphs>
  <ScaleCrop>false</ScaleCrop>
  <HeadingPairs>
    <vt:vector size="2" baseType="variant">
      <vt:variant>
        <vt:lpstr>العنوان</vt:lpstr>
      </vt:variant>
      <vt:variant>
        <vt:i4>1</vt:i4>
      </vt:variant>
    </vt:vector>
  </HeadingPairs>
  <TitlesOfParts>
    <vt:vector size="1" baseType="lpstr">
      <vt:lpstr>E/C.12/2011/1</vt:lpstr>
    </vt:vector>
  </TitlesOfParts>
  <Company>CSD</Company>
  <LinksUpToDate>false</LinksUpToDate>
  <CharactersWithSpaces>6007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E/C.12/2011/1</dc:title>
  <dc:subject>MOUAWAD</dc:subject>
  <dc:creator>CHEDAD</dc:creator>
  <cp:keywords/>
  <dc:description/>
  <cp:lastModifiedBy>CHEDAD</cp:lastModifiedBy>
  <cp:revision>2</cp:revision>
  <cp:lastPrinted>2011-08-16T11:37:00Z</cp:lastPrinted>
  <dcterms:created xsi:type="dcterms:W3CDTF">2011-08-16T12:19:00Z</dcterms:created>
  <dcterms:modified xsi:type="dcterms:W3CDTF">2011-08-16T12:19:00Z</dcterms:modified>
</cp:coreProperties>
</file>