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pStyle w:val="Heading5"/>
            </w:pPr>
            <w:r>
              <w:rPr>
                <w:noProof/>
              </w:rPr>
              <w:pict>
                <v:shapetype id="_x0000_t202" coordsize="21600,21600" o:spt="202" path="m,l,21600r21600,l21600,xe">
                  <v:stroke joinstyle="miter"/>
                  <v:path gradientshapeok="t" o:connecttype="rect"/>
                </v:shapetype>
                <v:shape id="_x0000_s1029" type="#_x0000_t202" style="position:absolute;margin-left:85.05pt;margin-top:680.4pt;width:113.4pt;height:19.85pt;z-index:1;mso-wrap-distance-top:56.7pt;mso-wrap-distance-bottom:56.7pt;mso-position-horizontal-relative:page" o:allowincell="f" filled="f" stroked="f" strokecolor="white">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46480</w:t>
                        </w:r>
                        <w:r>
                          <w:rPr>
                            <w:lang w:val="en-US"/>
                          </w:rPr>
                          <w:fldChar w:fldCharType="end"/>
                        </w:r>
                        <w:r>
                          <w:rPr>
                            <w:lang w:val="en-US"/>
                          </w:rPr>
                          <w:t xml:space="preserve">   (R)</w:t>
                        </w:r>
                      </w:p>
                    </w:txbxContent>
                  </v:textbox>
                  <w10:wrap type="topAndBottom" anchorx="page"/>
                  <w10:anchorlock/>
                </v:shape>
              </w:pict>
            </w:r>
            <w: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E/C.12/1/</w:t>
            </w:r>
            <w:proofErr w:type="spellStart"/>
            <w:r>
              <w:rPr>
                <w:lang w:val="en-US"/>
              </w:rPr>
              <w:t>Add.54</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 December 2000</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КОМИТЕТ ПО ЭКОНОМИЧЕСКИМ, СОЦИАЛЬНЫМ</w:t>
      </w:r>
    </w:p>
    <w:p w:rsidR="00000000" w:rsidRDefault="00000000">
      <w:r>
        <w:t>И КУЛЬТУРНЫМ ПРАВАМ</w:t>
      </w:r>
    </w:p>
    <w:p w:rsidR="00000000" w:rsidRDefault="00000000"/>
    <w:p w:rsidR="00000000" w:rsidRDefault="00000000">
      <w:pPr>
        <w:jc w:val="center"/>
      </w:pPr>
      <w:r>
        <w:t>РАССМОТРЕНИЕ ДОКЛАДОВ, ПРЕДСТАВЛЕННЫХ ГОСУДАРСТВАМИ-УЧАСТНИКАМИ В СООТВЕТСТВИИ СО СТАТЬЯМИ 16 И 17 ПАКТА</w:t>
      </w:r>
    </w:p>
    <w:p w:rsidR="00000000" w:rsidRDefault="00000000">
      <w:pPr>
        <w:jc w:val="center"/>
      </w:pPr>
    </w:p>
    <w:p w:rsidR="00000000" w:rsidRDefault="00000000">
      <w:pPr>
        <w:jc w:val="center"/>
        <w:rPr>
          <w:u w:val="single"/>
        </w:rPr>
      </w:pPr>
      <w:r>
        <w:rPr>
          <w:u w:val="single"/>
        </w:rPr>
        <w:t>Заключительные замечания Комитета по экономическим</w:t>
      </w:r>
      <w:r>
        <w:t>,</w:t>
      </w:r>
    </w:p>
    <w:p w:rsidR="00000000" w:rsidRDefault="00000000">
      <w:pPr>
        <w:jc w:val="center"/>
      </w:pPr>
      <w:r>
        <w:rPr>
          <w:u w:val="single"/>
        </w:rPr>
        <w:t>социальным и культурным правам</w:t>
      </w:r>
    </w:p>
    <w:p w:rsidR="00000000" w:rsidRDefault="00000000">
      <w:pPr>
        <w:pStyle w:val="16"/>
        <w:tabs>
          <w:tab w:val="left" w:pos="567"/>
          <w:tab w:val="left" w:pos="1134"/>
          <w:tab w:val="left" w:pos="1701"/>
          <w:tab w:val="left" w:pos="2268"/>
          <w:tab w:val="left" w:pos="6237"/>
        </w:tabs>
      </w:pPr>
    </w:p>
    <w:p w:rsidR="00000000" w:rsidRDefault="00000000">
      <w:pPr>
        <w:pStyle w:val="Heading2"/>
        <w:jc w:val="center"/>
        <w:rPr>
          <w:u w:val="none"/>
        </w:rPr>
      </w:pPr>
      <w:r>
        <w:rPr>
          <w:u w:val="none"/>
        </w:rPr>
        <w:t>БЕЛЬГИЯ</w:t>
      </w:r>
    </w:p>
    <w:p w:rsidR="00000000" w:rsidRDefault="00000000">
      <w:pPr>
        <w:pStyle w:val="Heading2"/>
        <w:jc w:val="center"/>
      </w:pPr>
    </w:p>
    <w:p w:rsidR="00000000" w:rsidRDefault="00000000">
      <w:r>
        <w:t>1.</w:t>
      </w:r>
      <w:r>
        <w:tab/>
        <w:t>Комитет рассмотрел второй периодический доклад Бельгии об осуществлении Международного пакта об экономических, социальных и культурных правах (</w:t>
      </w:r>
      <w:proofErr w:type="spellStart"/>
      <w:r>
        <w:t>E</w:t>
      </w:r>
      <w:proofErr w:type="spellEnd"/>
      <w:r>
        <w:t>/1990/6/</w:t>
      </w:r>
      <w:proofErr w:type="spellStart"/>
      <w:r>
        <w:t>Add.15</w:t>
      </w:r>
      <w:proofErr w:type="spellEnd"/>
      <w:r>
        <w:t>) на своих 64, 65 и 66</w:t>
      </w:r>
      <w:r>
        <w:noBreakHyphen/>
        <w:t>м заседаниях 17 и 20 ноября 2000 года и принял на своем 79-м заседании 28 ноября 2000 года следующие заключительные замечания.</w:t>
      </w:r>
    </w:p>
    <w:p w:rsidR="00000000" w:rsidRDefault="00000000"/>
    <w:p w:rsidR="00000000" w:rsidRDefault="00000000">
      <w:pPr>
        <w:jc w:val="center"/>
        <w:rPr>
          <w:u w:val="single"/>
        </w:rPr>
      </w:pPr>
      <w:r>
        <w:t>А.</w:t>
      </w:r>
      <w:r>
        <w:tab/>
      </w:r>
      <w:r>
        <w:rPr>
          <w:u w:val="single"/>
        </w:rPr>
        <w:t>Введение</w:t>
      </w:r>
    </w:p>
    <w:p w:rsidR="00000000" w:rsidRDefault="00000000"/>
    <w:p w:rsidR="00000000" w:rsidRDefault="00000000">
      <w:r>
        <w:t>2.</w:t>
      </w:r>
      <w:r>
        <w:tab/>
        <w:t>Комитет приветствует представление второго периодического доклада государства-участника, который в целом был подготовлен в соответствии с установленными Комитетом руководящими принципами.  Делегация в составе должностных лиц, являющихся экспертами в различных областях, дала подробные письменные и устные ответы на перечень вопросов Комитата.  Комитет особо приветствует открытый и конструктивный характер диалога с делегацией.</w:t>
      </w:r>
    </w:p>
    <w:p w:rsidR="00000000" w:rsidRDefault="00000000"/>
    <w:p w:rsidR="00000000" w:rsidRDefault="00000000">
      <w:pPr>
        <w:pStyle w:val="FootnoteText"/>
        <w:spacing w:line="288" w:lineRule="auto"/>
        <w:jc w:val="center"/>
      </w:pPr>
      <w:r>
        <w:t>В.</w:t>
      </w:r>
      <w:r>
        <w:tab/>
      </w:r>
      <w:r>
        <w:rPr>
          <w:u w:val="single"/>
        </w:rPr>
        <w:t>Позитивные аспекты</w:t>
      </w:r>
    </w:p>
    <w:p w:rsidR="00000000" w:rsidRDefault="00000000">
      <w:pPr>
        <w:pStyle w:val="FootnoteText"/>
        <w:spacing w:line="288" w:lineRule="auto"/>
      </w:pPr>
    </w:p>
    <w:p w:rsidR="00000000" w:rsidRDefault="00000000">
      <w:r>
        <w:t>3.</w:t>
      </w:r>
      <w:r>
        <w:tab/>
        <w:t>Комитет с удовлетворением отмечает позитивное отношение государства-участника к активному участию гражданского общества в поощрении и защите экономических, социальных и культурных прав и тот факт, что делегация государства-участника пригласила представителя одной из национальных НПО выступить в Комитете в ходе диалога.</w:t>
      </w:r>
    </w:p>
    <w:p w:rsidR="00000000" w:rsidRDefault="00000000"/>
    <w:p w:rsidR="00000000" w:rsidRDefault="00000000">
      <w:r>
        <w:t>4.</w:t>
      </w:r>
      <w:r>
        <w:tab/>
        <w:t>Комитет высоко оценивает также то, что государство-участник заявило о своей поддержке той работы, которую проводит Комитет над проектом факультативного протокола к Пакту.</w:t>
      </w:r>
    </w:p>
    <w:p w:rsidR="00000000" w:rsidRDefault="00000000"/>
    <w:p w:rsidR="00000000" w:rsidRDefault="00000000">
      <w:pPr>
        <w:jc w:val="center"/>
      </w:pPr>
      <w:r>
        <w:t>С.</w:t>
      </w:r>
      <w:r>
        <w:tab/>
      </w:r>
      <w:r>
        <w:rPr>
          <w:u w:val="single"/>
        </w:rPr>
        <w:t>Факторы и трудности, препятствующие осуществлению Пакта</w:t>
      </w:r>
    </w:p>
    <w:p w:rsidR="00000000" w:rsidRDefault="00000000">
      <w:pPr>
        <w:jc w:val="center"/>
      </w:pPr>
    </w:p>
    <w:p w:rsidR="00000000" w:rsidRDefault="00000000">
      <w:r>
        <w:t>5.</w:t>
      </w:r>
      <w:r>
        <w:tab/>
        <w:t>Комитет с озабоченностью отмечает, что недостаточно разработаны механизмы для координации и обеспечения единообразия соблюдения международных обязательств государства-участника по правам человека как на федеральном, так и на региональном уровнях.</w:t>
      </w:r>
    </w:p>
    <w:p w:rsidR="00000000" w:rsidRDefault="00000000"/>
    <w:p w:rsidR="00000000" w:rsidRDefault="00000000">
      <w:r>
        <w:t>6.</w:t>
      </w:r>
      <w:r>
        <w:tab/>
        <w:t>Комитет отмечает, что статья 23 Конституции представляет собой шаг вперед в том плане, что она включает ряд экономических, социальных и культурных прав, оставляя гарантию таких прав за законами и королевскими указами.  Однако такое законодательство пока что не принято.  При прочтении статьи 23 вкупе с другими гарантиями основополагающих прав по Конституции Бельгии ее можно истолковать как прямо применимую к внутреннему правопорядку, но все-таки такое толкование зависит от того, каким образом национальные суды используют свои дискреционные права.</w:t>
      </w:r>
    </w:p>
    <w:p w:rsidR="00000000" w:rsidRDefault="00000000"/>
    <w:p w:rsidR="00000000" w:rsidRDefault="00000000">
      <w:pPr>
        <w:jc w:val="center"/>
      </w:pPr>
      <w:r>
        <w:t>D.</w:t>
      </w:r>
      <w:r>
        <w:tab/>
      </w:r>
      <w:r>
        <w:rPr>
          <w:u w:val="single"/>
        </w:rPr>
        <w:t>Основные проблемы, вызывающие обеспокоенность</w:t>
      </w:r>
    </w:p>
    <w:p w:rsidR="00000000" w:rsidRDefault="00000000">
      <w:pPr>
        <w:jc w:val="center"/>
      </w:pPr>
    </w:p>
    <w:p w:rsidR="00000000" w:rsidRDefault="00000000">
      <w:r>
        <w:t>7.</w:t>
      </w:r>
      <w:r>
        <w:tab/>
        <w:t>Комитет сожалеет о том, что государство-участник не разработало национальный план действий по правам человека в соответствии с пунктом 71 Венской декларации и Программы действий 1993 года.</w:t>
      </w:r>
    </w:p>
    <w:p w:rsidR="00000000" w:rsidRDefault="00000000"/>
    <w:p w:rsidR="00000000" w:rsidRDefault="00000000">
      <w:r>
        <w:t>8.</w:t>
      </w:r>
      <w:r>
        <w:tab/>
        <w:t>Комитет выражает также свою обеспокоенность в связи с отсутствием независимого национального учреждения по правам человека, которое могло бы быть создано в соответствии с Парижскими принципами 1991 года и осуществляло бы наблюдение за соблюдением всего спектра прав человека в стране.</w:t>
      </w:r>
    </w:p>
    <w:p w:rsidR="00000000" w:rsidRDefault="00000000"/>
    <w:p w:rsidR="00000000" w:rsidRDefault="00000000">
      <w:r>
        <w:t>9.</w:t>
      </w:r>
      <w:r>
        <w:tab/>
        <w:t>Комитет выражает свою глубокую обеспокоенность в связи с отсутствием конкретного законодательства, которое ставило бы вне закона ксенофобию и расизм, и в частности деятельность расистских политических партий правого толка, чье присутствие на политической сцене становится все более очевидным, особенно во Фландрии.</w:t>
      </w:r>
    </w:p>
    <w:p w:rsidR="00000000" w:rsidRDefault="00000000"/>
    <w:p w:rsidR="00000000" w:rsidRDefault="00000000">
      <w:r>
        <w:t>10.</w:t>
      </w:r>
      <w:r>
        <w:tab/>
        <w:t>Комитет выражает свою обеспокоенность в связи с дискриминационными последствиями для женщин так называемой "нормы о совместном проживании" в бельгийской системе страхования по безработице.</w:t>
      </w:r>
    </w:p>
    <w:p w:rsidR="00000000" w:rsidRDefault="00000000"/>
    <w:p w:rsidR="00000000" w:rsidRDefault="00000000">
      <w:r>
        <w:t>11.</w:t>
      </w:r>
      <w:r>
        <w:tab/>
        <w:t>Комитет обеспокоен также устойчивым разрывом между уровнем безработицы среди мужчин и женщин, а также различием в оплате труда между ними.</w:t>
      </w:r>
    </w:p>
    <w:p w:rsidR="00000000" w:rsidRDefault="00000000"/>
    <w:p w:rsidR="00000000" w:rsidRDefault="00000000">
      <w:r>
        <w:t>12.</w:t>
      </w:r>
      <w:r>
        <w:tab/>
        <w:t>Комитет выражает свою обеспокоенность в связи с тем, что значительное число безработных составляет молодежь, а также в связи с тем, что государство-участник не принимает достаточных мер в отношении застойной безработицы среди лиц старше 45 лет и положения тех, кто был вынужден выйти на досрочную пенсию.</w:t>
      </w:r>
    </w:p>
    <w:p w:rsidR="00000000" w:rsidRDefault="00000000"/>
    <w:p w:rsidR="00000000" w:rsidRDefault="00000000">
      <w:r>
        <w:t>13.</w:t>
      </w:r>
      <w:r>
        <w:tab/>
        <w:t>Комитет также обеспокоен такими явлениями, как педофилия, детская проституция, детская порнография и насилие в отношении детей.</w:t>
      </w:r>
    </w:p>
    <w:p w:rsidR="00000000" w:rsidRDefault="00000000"/>
    <w:p w:rsidR="00000000" w:rsidRDefault="00000000">
      <w:r>
        <w:t>14.</w:t>
      </w:r>
      <w:r>
        <w:tab/>
        <w:t>В свете статьи 28 Пакта Комитет обеспокоен значительным дефицитом социального жилья в Бельгии, и особенно во Фландрии.  Комитет обеспокоен также тем, что большие семьи, семьи с одним родителем и семьи с низким доходом находятся в неблагоприятном положении в отношении прав на получение такого социального жилья.</w:t>
      </w:r>
    </w:p>
    <w:p w:rsidR="00000000" w:rsidRDefault="00000000"/>
    <w:p w:rsidR="00000000" w:rsidRDefault="00000000">
      <w:r>
        <w:t>15.</w:t>
      </w:r>
      <w:r>
        <w:tab/>
        <w:t xml:space="preserve">Комитет выражает свою глубокую обеспокоенность в связи с тем, что из-за того, что главная ответственность за разработку политики в области образования возложена на региональные органы управления, государством-участником не были созданы надлежащие механизмы для обеспечения единообразия применения во всех регионах Бельгии образовательных стандартов, включая международные нормы по образованию.  Комитет также сожалеет, что делегация представила неадекватную информацию по вопросу об осуществлении права на образование в различных регионах.  </w:t>
      </w:r>
    </w:p>
    <w:p w:rsidR="00000000" w:rsidRDefault="00000000"/>
    <w:p w:rsidR="00000000" w:rsidRDefault="00000000">
      <w:r>
        <w:t>16.</w:t>
      </w:r>
      <w:r>
        <w:tab/>
        <w:t>Комитет с обеспокоенностью отмечает, что в 1998 году Бельгия выделила на цели международного сотрудничества лишь 0,35% своего валового внутреннего продукта (ВВП), хотя Организация Объединенных Наций рекомендовала промышленно развитым странам выделять на эти цели 0,7% их ВВП.</w:t>
      </w:r>
    </w:p>
    <w:p w:rsidR="00000000" w:rsidRDefault="00000000">
      <w:pPr>
        <w:jc w:val="center"/>
      </w:pPr>
      <w:r>
        <w:br w:type="page"/>
        <w:t>Е.</w:t>
      </w:r>
      <w:r>
        <w:tab/>
      </w:r>
      <w:r>
        <w:rPr>
          <w:u w:val="single"/>
        </w:rPr>
        <w:t>Предложения и рекомендации</w:t>
      </w:r>
    </w:p>
    <w:p w:rsidR="00000000" w:rsidRDefault="00000000">
      <w:pPr>
        <w:jc w:val="center"/>
      </w:pPr>
    </w:p>
    <w:p w:rsidR="00000000" w:rsidRDefault="00000000">
      <w:r>
        <w:t>17.</w:t>
      </w:r>
      <w:r>
        <w:tab/>
        <w:t>Комитет рекомендует государству-участнику представить в его следующем периодическом докладе более подробную информацию о механизмах, созданных для координации и обеспечения единообразия в отношении деятельности различных уровней управления по соблюдению международных обязательств в области прав человека в свете статьи 28 Пакта.</w:t>
      </w:r>
    </w:p>
    <w:p w:rsidR="00000000" w:rsidRDefault="00000000"/>
    <w:p w:rsidR="00000000" w:rsidRDefault="00000000">
      <w:r>
        <w:t>18.</w:t>
      </w:r>
      <w:r>
        <w:tab/>
        <w:t>Комитет настоятельно призывает государство-участник разработать и принять всеобъемлющий план действий в области прав человека в соответствии с пунктом 71 Венской декларации и Программы действий 1993 года.</w:t>
      </w:r>
    </w:p>
    <w:p w:rsidR="00000000" w:rsidRDefault="00000000"/>
    <w:p w:rsidR="00000000" w:rsidRDefault="00000000">
      <w:r>
        <w:t>19.</w:t>
      </w:r>
      <w:r>
        <w:tab/>
        <w:t>Комитет настоятельно призывает также государство-участник создать независимое национальное учреждение по правам человека в соответствии с Парижскими принципами 1991 года.</w:t>
      </w:r>
    </w:p>
    <w:p w:rsidR="00000000" w:rsidRDefault="00000000"/>
    <w:p w:rsidR="00000000" w:rsidRDefault="00000000">
      <w:r>
        <w:t>20.</w:t>
      </w:r>
      <w:r>
        <w:tab/>
        <w:t>Комитет рекомендует государству-участнику, ратифицировав Пакт, принять надлежащие меры по обеспечению полной гарантии прямого применения Пакта в бельгийской правовой системе.</w:t>
      </w:r>
    </w:p>
    <w:p w:rsidR="00000000" w:rsidRDefault="00000000"/>
    <w:p w:rsidR="00000000" w:rsidRDefault="00000000">
      <w:r>
        <w:t>21.</w:t>
      </w:r>
      <w:r>
        <w:tab/>
        <w:t xml:space="preserve">Комитет рекомендует государству-участнику принять меры законодательного характера по запрещению ксенофобии, расизма и деятельности расистских организаций, групп или политических партий, с тем чтобы обеспечить соблюдение принципа недискриминации, изложенного в пункте 2 статьи 2 Пакта.  </w:t>
      </w:r>
    </w:p>
    <w:p w:rsidR="00000000" w:rsidRDefault="00000000"/>
    <w:p w:rsidR="00000000" w:rsidRDefault="00000000">
      <w:r>
        <w:t>22.</w:t>
      </w:r>
      <w:r>
        <w:tab/>
        <w:t>Комитет также настоятельно призывает государство-участник пересмотреть "норму о совместном проживании" в системе страхования по безработице с целью ликвидации ее косвенных дискриминационных последствий для женщин.</w:t>
      </w:r>
    </w:p>
    <w:p w:rsidR="00000000" w:rsidRDefault="00000000"/>
    <w:p w:rsidR="00000000" w:rsidRDefault="00000000">
      <w:r>
        <w:t>23.</w:t>
      </w:r>
      <w:r>
        <w:tab/>
        <w:t>Комитет рекомендует государству-участнику принять более активные меры для решения проблем неравенства с точки зрения занятости и различий в отношении оплаты труда между мужчинами и женщинами и поощрять доступ женщин ко всем уровням рынка труда.</w:t>
      </w:r>
    </w:p>
    <w:p w:rsidR="00000000" w:rsidRDefault="00000000"/>
    <w:p w:rsidR="00000000" w:rsidRDefault="00000000">
      <w:r>
        <w:t>24.</w:t>
      </w:r>
      <w:r>
        <w:tab/>
        <w:t>Комитет призывает государство-участник работать над преодолением безработицы среди молодежи и застойной безработицы среди лиц старше 45 лет путем организации соответствующей специализированной и профессиональной подготовки.  Комитет хотел бы получить более подробную информацию о принятых мерах и достигнутых результатах в следующем периодическом докладе государства-участника.</w:t>
      </w:r>
    </w:p>
    <w:p w:rsidR="00000000" w:rsidRDefault="00000000">
      <w:r>
        <w:t>25.</w:t>
      </w:r>
      <w:r>
        <w:tab/>
        <w:t>Комитет настоятельно призывает государство-участник принять эффективные меры по борьбе с педофилией, детской проституцией, детской порнографией и насилием в отношении детей и стремиться к международному сотрудничеству в этой области.</w:t>
      </w:r>
    </w:p>
    <w:p w:rsidR="00000000" w:rsidRDefault="00000000"/>
    <w:p w:rsidR="00000000" w:rsidRDefault="00000000">
      <w:r>
        <w:t>26</w:t>
      </w:r>
      <w:r>
        <w:tab/>
        <w:t>Комитет настоятельно просит государство-участник представить в его следующем периодическом докладе подробную информацию о положении с социальным жильем в Бельгии, особенно во Фландрии.  Комитет рекомендует также государству-участнику принять меры с целью выхода из ситуации, когда большие семьи, семьи с одним родителем и семьи с низким доходом находятся в неблагоприятном положении в отношении прав на получение социального жилья.</w:t>
      </w:r>
    </w:p>
    <w:p w:rsidR="00000000" w:rsidRDefault="00000000"/>
    <w:p w:rsidR="00000000" w:rsidRDefault="00000000">
      <w:r>
        <w:t>27.</w:t>
      </w:r>
      <w:r>
        <w:tab/>
        <w:t>Комитет рекомендует государству-участнику создать надлежащий механизм мониторинга и обеспечения единообразия в отношении образовательных стандартов в соответствии с международными правовыми обязательствами по всей стране.  Кроме того, в следующем периодическом докладе государства-участника Комитет хотел бы получить информацию, адекватно и сбалансированно отражающую положение в области образования во всех регионах и общинах.</w:t>
      </w:r>
    </w:p>
    <w:p w:rsidR="00000000" w:rsidRDefault="00000000"/>
    <w:p w:rsidR="00000000" w:rsidRDefault="00000000">
      <w:r>
        <w:t>28.</w:t>
      </w:r>
      <w:r>
        <w:tab/>
        <w:t>Комитет просит представить в следующем периодическом докладе государства-участника больше информации об инициативе, начало осуществления которой было положено в сентябре 1999 года, по оказанию содействия ученикам фламандских средних школ, которые имеют проблемы с системой образования, и если эта инициатива окажется успешной, то Комитет предлагает подумать над тем, чтобы распространить ее на все регионы.</w:t>
      </w:r>
    </w:p>
    <w:p w:rsidR="00000000" w:rsidRDefault="00000000"/>
    <w:p w:rsidR="00000000" w:rsidRDefault="00000000">
      <w:r>
        <w:t>29.</w:t>
      </w:r>
      <w:r>
        <w:tab/>
        <w:t>Комитет хотел бы получить в следующем периодическом докладе государства-участника информацию о соблюдении права на участие в культурной жизни и пользование ее благами, например о доступе к культурным мероприятиям и к культурной собственности, особенно представителей находящихся в неблагоприятном положении и маргинализированных групп общества, инвалидов и пожилых людей.</w:t>
      </w:r>
    </w:p>
    <w:p w:rsidR="00000000" w:rsidRDefault="00000000"/>
    <w:p w:rsidR="00000000" w:rsidRDefault="00000000">
      <w:r>
        <w:t>30.</w:t>
      </w:r>
      <w:r>
        <w:tab/>
        <w:t>Комитет рекомендует государству-участнику пересмотреть его бюджетные ассигнования на цели международного сотрудничества, с тем чтобы увеличить свой взнос в соответствии с рекомендацией Организации Объединенных Наций.</w:t>
      </w:r>
    </w:p>
    <w:p w:rsidR="00000000" w:rsidRDefault="00000000"/>
    <w:p w:rsidR="00000000" w:rsidRDefault="00000000">
      <w:r>
        <w:t>31.</w:t>
      </w:r>
      <w:r>
        <w:tab/>
        <w:t>Комитет призывает правительство Бельгии в качестве члена международных организаций, и в частности Международного валютного фонда и Всемирного банка, делать все возможное для обеспечения того, чтобы политика и решения этих организаций соответствовали обязательствам государств-участников по Пакту, и в частности обязательствам относительно международной помощи и сотрудничества, закрепленным в пункте 1 статьи 2.</w:t>
      </w:r>
    </w:p>
    <w:p w:rsidR="00000000" w:rsidRDefault="00000000"/>
    <w:p w:rsidR="00000000" w:rsidRDefault="00000000">
      <w:r>
        <w:t>32.</w:t>
      </w:r>
      <w:r>
        <w:tab/>
        <w:t>Комитет предлагает государству-участнику включить в его следующий периодический доклад информацию о том, какие меры государство-участник приняло в отношении предложений и рекомендаций, содержащихся в настоящих заключительных замечаниях.  Комитет хотел бы получить третий периодический доклад Бельгии не позднее 30 июня 2005 года.</w:t>
      </w:r>
    </w:p>
    <w:p w:rsidR="00000000" w:rsidRDefault="00000000"/>
    <w:p w:rsidR="00000000" w:rsidRDefault="00000000">
      <w:r>
        <w:t>33.</w:t>
      </w:r>
      <w:r>
        <w:tab/>
        <w:t xml:space="preserve">Комитет призывает государство-участник обеспечить широкое распространение настоящих заключительных замечаний.  </w:t>
      </w:r>
    </w:p>
    <w:p w:rsidR="00000000" w:rsidRDefault="00000000">
      <w:pPr>
        <w:pStyle w:val="16"/>
      </w:pPr>
    </w:p>
    <w:p w:rsidR="00000000" w:rsidRDefault="00000000">
      <w:pPr>
        <w:pStyle w:val="16"/>
      </w:pPr>
    </w:p>
    <w:p w:rsidR="00000000" w:rsidRDefault="00000000">
      <w:pPr>
        <w:pStyle w:val="16"/>
      </w:pPr>
      <w:r>
        <w:t>-------</w:t>
      </w:r>
    </w:p>
    <w:p w:rsidR="00000000" w:rsidRDefault="00000000">
      <w:pPr>
        <w:pStyle w:val="16"/>
        <w:jc w:val="left"/>
      </w:pPr>
    </w:p>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E/C.12/1/Add.54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E/C.12/1/Add.54</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7371"/>
      </w:tabs>
      <w:spacing w:line="240" w:lineRule="auto"/>
      <w:rPr>
        <w:rStyle w:val="PageNumber"/>
        <w:lang w:val="en-US"/>
      </w:rPr>
    </w:pPr>
  </w:p>
  <w:p w:rsidR="00000000" w:rsidRDefault="00000000">
    <w:pPr>
      <w:pStyle w:val="Header"/>
      <w:tabs>
        <w:tab w:val="left" w:pos="7371"/>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left" w:pos="0"/>
        <w:tab w:val="left" w:pos="7086"/>
      </w:tabs>
      <w:suppressAutoHyphens/>
      <w:spacing w:line="216" w:lineRule="auto"/>
      <w:outlineLvl w:val="4"/>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6">
    <w:name w:val="Заголовок 16"/>
    <w:basedOn w:val="Normal"/>
    <w:pPr>
      <w:tabs>
        <w:tab w:val="left" w:pos="567"/>
        <w:tab w:val="left" w:pos="1134"/>
        <w:tab w:val="left" w:pos="1701"/>
        <w:tab w:val="left" w:pos="2268"/>
        <w:tab w:val="left" w:pos="6237"/>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1528</Words>
  <Characters>8710</Characters>
  <Application>Microsoft Office Word</Application>
  <DocSecurity>4</DocSecurity>
  <Lines>72</Lines>
  <Paragraphs>17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10696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46480.doc</dc:title>
  <dc:subject>Muraviev</dc:subject>
  <dc:creator>Швец Татьяна</dc:creator>
  <cp:keywords/>
  <dc:description/>
  <cp:lastModifiedBy>Швец Татьяна</cp:lastModifiedBy>
  <cp:revision>3</cp:revision>
  <cp:lastPrinted>2000-12-15T13:19:00Z</cp:lastPrinted>
  <dcterms:created xsi:type="dcterms:W3CDTF">2000-12-15T13:18:00Z</dcterms:created>
  <dcterms:modified xsi:type="dcterms:W3CDTF">2000-12-15T13:20:00Z</dcterms:modified>
</cp:coreProperties>
</file>