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308FD659" w14:textId="77777777" w:rsidTr="005D3846">
        <w:trPr>
          <w:trHeight w:hRule="exact" w:val="851"/>
        </w:trPr>
        <w:tc>
          <w:tcPr>
            <w:tcW w:w="1280" w:type="dxa"/>
            <w:tcBorders>
              <w:bottom w:val="single" w:sz="4" w:space="0" w:color="auto"/>
            </w:tcBorders>
          </w:tcPr>
          <w:p w14:paraId="16B4B12B"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2CFD7026"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1C43E1F" w14:textId="2DAFAA4F" w:rsidR="00816936" w:rsidRPr="00EB6EE7" w:rsidRDefault="00174E11" w:rsidP="005D3846">
            <w:pPr>
              <w:spacing w:line="240" w:lineRule="atLeast"/>
              <w:jc w:val="right"/>
              <w:rPr>
                <w:sz w:val="20"/>
                <w:szCs w:val="21"/>
              </w:rPr>
            </w:pPr>
            <w:r>
              <w:rPr>
                <w:sz w:val="40"/>
                <w:szCs w:val="21"/>
              </w:rPr>
              <w:t>CRPD</w:t>
            </w:r>
            <w:r w:rsidR="00EB6EE7">
              <w:rPr>
                <w:sz w:val="20"/>
                <w:szCs w:val="21"/>
              </w:rPr>
              <w:t>/</w:t>
            </w:r>
            <w:r>
              <w:rPr>
                <w:sz w:val="20"/>
                <w:szCs w:val="21"/>
              </w:rPr>
              <w:t>C</w:t>
            </w:r>
            <w:r w:rsidR="00EB6EE7">
              <w:rPr>
                <w:sz w:val="20"/>
                <w:szCs w:val="21"/>
              </w:rPr>
              <w:t>/</w:t>
            </w:r>
            <w:r>
              <w:rPr>
                <w:sz w:val="20"/>
                <w:szCs w:val="21"/>
              </w:rPr>
              <w:t>FRA</w:t>
            </w:r>
            <w:r w:rsidR="00EB6EE7">
              <w:rPr>
                <w:sz w:val="20"/>
                <w:szCs w:val="21"/>
              </w:rPr>
              <w:t>/</w:t>
            </w:r>
            <w:r>
              <w:rPr>
                <w:sz w:val="20"/>
                <w:szCs w:val="21"/>
              </w:rPr>
              <w:t>CO</w:t>
            </w:r>
            <w:r w:rsidR="00EB6EE7">
              <w:rPr>
                <w:sz w:val="20"/>
                <w:szCs w:val="21"/>
              </w:rPr>
              <w:t>/</w:t>
            </w:r>
            <w:r>
              <w:rPr>
                <w:sz w:val="20"/>
                <w:szCs w:val="21"/>
              </w:rPr>
              <w:t>1</w:t>
            </w:r>
          </w:p>
        </w:tc>
      </w:tr>
      <w:tr w:rsidR="00816936" w:rsidRPr="00F124C6" w14:paraId="0685C7EF" w14:textId="77777777" w:rsidTr="005D3846">
        <w:trPr>
          <w:trHeight w:hRule="exact" w:val="2835"/>
        </w:trPr>
        <w:tc>
          <w:tcPr>
            <w:tcW w:w="1280" w:type="dxa"/>
            <w:tcBorders>
              <w:top w:val="single" w:sz="4" w:space="0" w:color="auto"/>
              <w:bottom w:val="single" w:sz="12" w:space="0" w:color="auto"/>
            </w:tcBorders>
          </w:tcPr>
          <w:p w14:paraId="191ED8D2" w14:textId="77777777" w:rsidR="00816936" w:rsidRPr="00F124C6" w:rsidRDefault="00816936" w:rsidP="005D3846">
            <w:pPr>
              <w:spacing w:line="120" w:lineRule="atLeast"/>
              <w:rPr>
                <w:sz w:val="10"/>
                <w:szCs w:val="10"/>
              </w:rPr>
            </w:pPr>
          </w:p>
          <w:p w14:paraId="4F70A48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CD41CAC" wp14:editId="405CA82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642695"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3028F8AC" w14:textId="2BD1F66A" w:rsidR="00816936" w:rsidRPr="0004600B" w:rsidRDefault="00174E11" w:rsidP="005D3846">
            <w:pPr>
              <w:spacing w:before="240" w:line="240" w:lineRule="atLeast"/>
              <w:rPr>
                <w:sz w:val="20"/>
              </w:rPr>
            </w:pPr>
            <w:r>
              <w:rPr>
                <w:sz w:val="20"/>
              </w:rPr>
              <w:t>Distr.: General</w:t>
            </w:r>
          </w:p>
          <w:p w14:paraId="2ED8B075" w14:textId="3427F724" w:rsidR="00816936" w:rsidRPr="00F124C6" w:rsidRDefault="00174E11" w:rsidP="005D3846">
            <w:pPr>
              <w:spacing w:line="240" w:lineRule="atLeast"/>
              <w:rPr>
                <w:sz w:val="20"/>
              </w:rPr>
            </w:pPr>
            <w:r>
              <w:rPr>
                <w:sz w:val="20"/>
              </w:rPr>
              <w:t>4</w:t>
            </w:r>
            <w:r w:rsidR="005D156B" w:rsidRPr="005D156B">
              <w:rPr>
                <w:sz w:val="20"/>
              </w:rPr>
              <w:t xml:space="preserve"> </w:t>
            </w:r>
            <w:r>
              <w:rPr>
                <w:sz w:val="20"/>
              </w:rPr>
              <w:t>October</w:t>
            </w:r>
            <w:r w:rsidR="00B44B82">
              <w:rPr>
                <w:sz w:val="20"/>
              </w:rPr>
              <w:t xml:space="preserve"> </w:t>
            </w:r>
            <w:r>
              <w:rPr>
                <w:sz w:val="20"/>
              </w:rPr>
              <w:t>2</w:t>
            </w:r>
            <w:r w:rsidR="00B44B82">
              <w:rPr>
                <w:sz w:val="20"/>
              </w:rPr>
              <w:t>0</w:t>
            </w:r>
            <w:r>
              <w:rPr>
                <w:sz w:val="20"/>
              </w:rPr>
              <w:t>2</w:t>
            </w:r>
            <w:r>
              <w:rPr>
                <w:rFonts w:hint="eastAsia"/>
                <w:sz w:val="20"/>
              </w:rPr>
              <w:t>1</w:t>
            </w:r>
          </w:p>
          <w:p w14:paraId="49F64767" w14:textId="332B511C" w:rsidR="00816936" w:rsidRPr="00F124C6" w:rsidRDefault="00174E11" w:rsidP="005D3846">
            <w:pPr>
              <w:spacing w:line="240" w:lineRule="atLeast"/>
              <w:rPr>
                <w:sz w:val="20"/>
              </w:rPr>
            </w:pPr>
            <w:r>
              <w:rPr>
                <w:sz w:val="20"/>
              </w:rPr>
              <w:t>Chinese</w:t>
            </w:r>
            <w:r w:rsidR="00816936" w:rsidRPr="00F124C6">
              <w:rPr>
                <w:sz w:val="20"/>
              </w:rPr>
              <w:t xml:space="preserve"> </w:t>
            </w:r>
          </w:p>
          <w:p w14:paraId="081E1E87" w14:textId="0AEDE6C5" w:rsidR="00816936" w:rsidRPr="00F124C6" w:rsidRDefault="00174E11" w:rsidP="005D3846">
            <w:pPr>
              <w:spacing w:line="240" w:lineRule="atLeast"/>
            </w:pPr>
            <w:r>
              <w:rPr>
                <w:sz w:val="20"/>
              </w:rPr>
              <w:t>Original: English</w:t>
            </w:r>
          </w:p>
        </w:tc>
      </w:tr>
    </w:tbl>
    <w:p w14:paraId="5553D9B7" w14:textId="6B249659"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B9D9912" w14:textId="26ED490A" w:rsidR="0084765E" w:rsidRPr="0084765E" w:rsidRDefault="008216F8" w:rsidP="008216F8">
      <w:pPr>
        <w:pStyle w:val="HChGC"/>
      </w:pPr>
      <w:r w:rsidRPr="0084765E">
        <w:rPr>
          <w:lang w:val="zh-CN"/>
        </w:rPr>
        <w:tab/>
      </w:r>
      <w:r w:rsidRPr="0084765E">
        <w:rPr>
          <w:lang w:val="zh-CN"/>
        </w:rPr>
        <w:tab/>
      </w:r>
      <w:r w:rsidR="0084765E" w:rsidRPr="0084765E">
        <w:rPr>
          <w:lang w:val="zh-CN"/>
        </w:rPr>
        <w:t>关于法国初次报告的结论性意见</w:t>
      </w:r>
      <w:r w:rsidR="0084765E" w:rsidRPr="0084765E">
        <w:rPr>
          <w:lang w:val="zh-CN"/>
        </w:rPr>
        <w:footnoteReference w:customMarkFollows="1" w:id="2"/>
        <w:t>*</w:t>
      </w:r>
    </w:p>
    <w:p w14:paraId="0805FFAA" w14:textId="7AE8E207" w:rsidR="0084765E" w:rsidRPr="0084765E" w:rsidRDefault="007159F4" w:rsidP="008216F8">
      <w:pPr>
        <w:pStyle w:val="HChGC"/>
        <w:rPr>
          <w:lang w:val="en-GB"/>
        </w:rPr>
      </w:pPr>
      <w:r w:rsidRPr="007159F4">
        <w:rPr>
          <w:lang w:val="zh-CN"/>
        </w:rPr>
        <w:tab/>
      </w:r>
      <w:r w:rsidRPr="007159F4">
        <w:rPr>
          <w:rFonts w:hint="eastAsia"/>
          <w:lang w:val="zh-CN"/>
        </w:rPr>
        <w:t>一</w:t>
      </w:r>
      <w:r w:rsidRPr="007159F4">
        <w:rPr>
          <w:lang w:val="zh-CN"/>
        </w:rPr>
        <w:t>.</w:t>
      </w:r>
      <w:r w:rsidRPr="007159F4">
        <w:rPr>
          <w:lang w:val="zh-CN"/>
        </w:rPr>
        <w:tab/>
      </w:r>
      <w:r w:rsidRPr="007159F4">
        <w:rPr>
          <w:lang w:val="zh-CN"/>
        </w:rPr>
        <w:t>导言</w:t>
      </w:r>
    </w:p>
    <w:p w14:paraId="692DD21B" w14:textId="37AA26C6" w:rsidR="0084765E" w:rsidRPr="0084765E" w:rsidRDefault="00174E11" w:rsidP="0084765E">
      <w:pPr>
        <w:pStyle w:val="SingleTxtGC"/>
        <w:rPr>
          <w:lang w:val="en-GB"/>
        </w:rPr>
      </w:pPr>
      <w:r>
        <w:rPr>
          <w:lang w:val="zh-CN"/>
        </w:rPr>
        <w:t>1</w:t>
      </w:r>
      <w:r w:rsidR="0084765E" w:rsidRPr="0084765E">
        <w:rPr>
          <w:lang w:val="zh-CN"/>
        </w:rPr>
        <w:t>.</w:t>
      </w:r>
      <w:r w:rsidR="0084765E" w:rsidRPr="0084765E">
        <w:rPr>
          <w:lang w:val="zh-CN"/>
        </w:rPr>
        <w:tab/>
      </w:r>
      <w:r w:rsidR="0084765E" w:rsidRPr="0084765E">
        <w:rPr>
          <w:lang w:val="zh-CN"/>
        </w:rPr>
        <w:t>委员会在</w:t>
      </w:r>
      <w:r>
        <w:rPr>
          <w:lang w:val="zh-CN"/>
        </w:rPr>
        <w:t>2</w:t>
      </w:r>
      <w:r w:rsidR="0084765E" w:rsidRPr="0084765E">
        <w:rPr>
          <w:lang w:val="zh-CN"/>
        </w:rPr>
        <w:t>0</w:t>
      </w:r>
      <w:r>
        <w:rPr>
          <w:lang w:val="zh-CN"/>
        </w:rPr>
        <w:t>21</w:t>
      </w:r>
      <w:r w:rsidR="0084765E" w:rsidRPr="0084765E">
        <w:rPr>
          <w:lang w:val="zh-CN"/>
        </w:rPr>
        <w:t>年</w:t>
      </w:r>
      <w:r>
        <w:rPr>
          <w:lang w:val="zh-CN"/>
        </w:rPr>
        <w:t>8</w:t>
      </w:r>
      <w:r w:rsidR="0084765E" w:rsidRPr="0084765E">
        <w:rPr>
          <w:lang w:val="zh-CN"/>
        </w:rPr>
        <w:t>月</w:t>
      </w:r>
      <w:r>
        <w:rPr>
          <w:lang w:val="zh-CN"/>
        </w:rPr>
        <w:t>18</w:t>
      </w:r>
      <w:r w:rsidR="0084765E" w:rsidRPr="0084765E">
        <w:rPr>
          <w:lang w:val="zh-CN"/>
        </w:rPr>
        <w:t>日、</w:t>
      </w:r>
      <w:r>
        <w:rPr>
          <w:lang w:val="zh-CN"/>
        </w:rPr>
        <w:t>2</w:t>
      </w:r>
      <w:r w:rsidR="0084765E" w:rsidRPr="0084765E">
        <w:rPr>
          <w:lang w:val="zh-CN"/>
        </w:rPr>
        <w:t>0</w:t>
      </w:r>
      <w:r w:rsidR="0084765E" w:rsidRPr="0084765E">
        <w:rPr>
          <w:lang w:val="zh-CN"/>
        </w:rPr>
        <w:t>日和</w:t>
      </w:r>
      <w:r>
        <w:rPr>
          <w:lang w:val="zh-CN"/>
        </w:rPr>
        <w:t>23</w:t>
      </w:r>
      <w:r w:rsidR="0084765E" w:rsidRPr="0084765E">
        <w:rPr>
          <w:lang w:val="zh-CN"/>
        </w:rPr>
        <w:t>日网上举行的第</w:t>
      </w:r>
      <w:r>
        <w:rPr>
          <w:lang w:val="zh-CN"/>
        </w:rPr>
        <w:t>539</w:t>
      </w:r>
      <w:r w:rsidR="0084765E" w:rsidRPr="0084765E">
        <w:rPr>
          <w:lang w:val="zh-CN"/>
        </w:rPr>
        <w:t>、</w:t>
      </w:r>
      <w:r>
        <w:rPr>
          <w:lang w:val="zh-CN"/>
        </w:rPr>
        <w:t>54</w:t>
      </w:r>
      <w:r w:rsidR="0084765E" w:rsidRPr="0084765E">
        <w:rPr>
          <w:lang w:val="zh-CN"/>
        </w:rPr>
        <w:t>0</w:t>
      </w:r>
      <w:r w:rsidR="0084765E" w:rsidRPr="0084765E">
        <w:rPr>
          <w:lang w:val="zh-CN"/>
        </w:rPr>
        <w:t>和</w:t>
      </w:r>
      <w:r>
        <w:rPr>
          <w:lang w:val="zh-CN"/>
        </w:rPr>
        <w:t>541</w:t>
      </w:r>
      <w:r w:rsidR="0084765E" w:rsidRPr="0084765E">
        <w:rPr>
          <w:lang w:val="zh-CN"/>
        </w:rPr>
        <w:t>次会议上</w:t>
      </w:r>
      <w:r w:rsidR="0084765E" w:rsidRPr="0084765E">
        <w:rPr>
          <w:vertAlign w:val="superscript"/>
          <w:lang w:val="zh-CN"/>
        </w:rPr>
        <w:footnoteReference w:id="3"/>
      </w:r>
      <w:r w:rsidR="008216F8">
        <w:rPr>
          <w:rFonts w:hint="eastAsia"/>
          <w:lang w:val="zh-CN"/>
        </w:rPr>
        <w:t xml:space="preserve"> </w:t>
      </w:r>
      <w:r w:rsidR="0084765E" w:rsidRPr="0084765E">
        <w:rPr>
          <w:lang w:val="zh-CN"/>
        </w:rPr>
        <w:t>审议了法国的初次报告。</w:t>
      </w:r>
      <w:r w:rsidR="0084765E" w:rsidRPr="0084765E">
        <w:rPr>
          <w:vertAlign w:val="superscript"/>
          <w:lang w:val="zh-CN"/>
        </w:rPr>
        <w:footnoteReference w:id="4"/>
      </w:r>
      <w:r w:rsidR="008216F8">
        <w:rPr>
          <w:rFonts w:hint="eastAsia"/>
          <w:lang w:val="zh-CN"/>
        </w:rPr>
        <w:t xml:space="preserve"> </w:t>
      </w:r>
      <w:r w:rsidR="0084765E" w:rsidRPr="0084765E">
        <w:rPr>
          <w:lang w:val="zh-CN"/>
        </w:rPr>
        <w:t>委员会在</w:t>
      </w:r>
      <w:r>
        <w:rPr>
          <w:lang w:val="zh-CN"/>
        </w:rPr>
        <w:t>2</w:t>
      </w:r>
      <w:r w:rsidR="0084765E" w:rsidRPr="0084765E">
        <w:rPr>
          <w:lang w:val="zh-CN"/>
        </w:rPr>
        <w:t>0</w:t>
      </w:r>
      <w:r>
        <w:rPr>
          <w:lang w:val="zh-CN"/>
        </w:rPr>
        <w:t>21</w:t>
      </w:r>
      <w:r w:rsidR="0084765E" w:rsidRPr="0084765E">
        <w:rPr>
          <w:lang w:val="zh-CN"/>
        </w:rPr>
        <w:t>年</w:t>
      </w:r>
      <w:r>
        <w:rPr>
          <w:lang w:val="zh-CN"/>
        </w:rPr>
        <w:t>9</w:t>
      </w:r>
      <w:r w:rsidR="0084765E" w:rsidRPr="0084765E">
        <w:rPr>
          <w:lang w:val="zh-CN"/>
        </w:rPr>
        <w:t>月</w:t>
      </w:r>
      <w:r>
        <w:rPr>
          <w:lang w:val="zh-CN"/>
        </w:rPr>
        <w:t>7</w:t>
      </w:r>
      <w:r w:rsidR="0084765E" w:rsidRPr="0084765E">
        <w:rPr>
          <w:lang w:val="zh-CN"/>
        </w:rPr>
        <w:t>日举行的第</w:t>
      </w:r>
      <w:r>
        <w:rPr>
          <w:lang w:val="zh-CN"/>
        </w:rPr>
        <w:t>549</w:t>
      </w:r>
      <w:r w:rsidR="0084765E" w:rsidRPr="0084765E">
        <w:rPr>
          <w:lang w:val="zh-CN"/>
        </w:rPr>
        <w:t>次会议上通过了本结论性意见。</w:t>
      </w:r>
    </w:p>
    <w:p w14:paraId="1DE23C3D" w14:textId="60799DF2" w:rsidR="0084765E" w:rsidRPr="0084765E" w:rsidRDefault="00174E11" w:rsidP="0084765E">
      <w:pPr>
        <w:pStyle w:val="SingleTxtGC"/>
        <w:rPr>
          <w:lang w:val="en-GB"/>
        </w:rPr>
      </w:pPr>
      <w:r>
        <w:rPr>
          <w:lang w:val="zh-CN"/>
        </w:rPr>
        <w:t>2</w:t>
      </w:r>
      <w:r w:rsidR="0084765E" w:rsidRPr="0084765E">
        <w:rPr>
          <w:lang w:val="zh-CN"/>
        </w:rPr>
        <w:t>.</w:t>
      </w:r>
      <w:r w:rsidR="0084765E" w:rsidRPr="0084765E">
        <w:rPr>
          <w:lang w:val="zh-CN"/>
        </w:rPr>
        <w:tab/>
      </w:r>
      <w:r w:rsidR="0084765E" w:rsidRPr="0084765E">
        <w:rPr>
          <w:lang w:val="zh-CN"/>
        </w:rPr>
        <w:t>委员会欢迎法国按委员会报告准则编写的初次报告，并感谢缔约国对其拟订的问题清单</w:t>
      </w:r>
      <w:r w:rsidR="0084765E" w:rsidRPr="0084765E">
        <w:rPr>
          <w:vertAlign w:val="superscript"/>
          <w:lang w:val="zh-CN"/>
        </w:rPr>
        <w:footnoteReference w:id="5"/>
      </w:r>
      <w:r w:rsidR="008216F8">
        <w:rPr>
          <w:rFonts w:hint="eastAsia"/>
          <w:lang w:val="zh-CN"/>
        </w:rPr>
        <w:t xml:space="preserve"> </w:t>
      </w:r>
      <w:r w:rsidR="0084765E" w:rsidRPr="0084765E">
        <w:rPr>
          <w:lang w:val="zh-CN"/>
        </w:rPr>
        <w:t>作出书面答复。</w:t>
      </w:r>
      <w:r w:rsidR="0084765E" w:rsidRPr="0084765E">
        <w:rPr>
          <w:vertAlign w:val="superscript"/>
          <w:lang w:val="zh-CN"/>
        </w:rPr>
        <w:footnoteReference w:id="6"/>
      </w:r>
    </w:p>
    <w:p w14:paraId="0B2DAF41" w14:textId="3AA0C734" w:rsidR="0084765E" w:rsidRPr="0084765E" w:rsidRDefault="00174E11" w:rsidP="0084765E">
      <w:pPr>
        <w:pStyle w:val="SingleTxtGC"/>
        <w:rPr>
          <w:lang w:val="en-GB"/>
        </w:rPr>
      </w:pPr>
      <w:r>
        <w:rPr>
          <w:lang w:val="zh-CN"/>
        </w:rPr>
        <w:t>3</w:t>
      </w:r>
      <w:r w:rsidR="0084765E" w:rsidRPr="0084765E">
        <w:rPr>
          <w:lang w:val="zh-CN"/>
        </w:rPr>
        <w:t>.</w:t>
      </w:r>
      <w:r w:rsidR="0084765E" w:rsidRPr="0084765E">
        <w:rPr>
          <w:lang w:val="zh-CN"/>
        </w:rPr>
        <w:tab/>
      </w:r>
      <w:r w:rsidR="0084765E" w:rsidRPr="0084765E">
        <w:rPr>
          <w:lang w:val="zh-CN"/>
        </w:rPr>
        <w:t>鉴于</w:t>
      </w:r>
      <w:r>
        <w:rPr>
          <w:lang w:val="zh-CN"/>
        </w:rPr>
        <w:t>2</w:t>
      </w:r>
      <w:r w:rsidR="0084765E" w:rsidRPr="0084765E">
        <w:rPr>
          <w:lang w:val="zh-CN"/>
        </w:rPr>
        <w:t>0</w:t>
      </w:r>
      <w:r>
        <w:rPr>
          <w:lang w:val="zh-CN"/>
        </w:rPr>
        <w:t>19</w:t>
      </w:r>
      <w:r w:rsidR="0084765E" w:rsidRPr="0084765E">
        <w:rPr>
          <w:lang w:val="zh-CN"/>
        </w:rPr>
        <w:t>冠状病毒病</w:t>
      </w:r>
      <w:r w:rsidR="0084765E" w:rsidRPr="0084765E">
        <w:rPr>
          <w:lang w:val="zh-CN"/>
        </w:rPr>
        <w:t>(</w:t>
      </w:r>
      <w:r>
        <w:rPr>
          <w:lang w:val="zh-CN"/>
        </w:rPr>
        <w:t>COVID</w:t>
      </w:r>
      <w:r w:rsidR="0084765E" w:rsidRPr="0084765E">
        <w:rPr>
          <w:lang w:val="zh-CN"/>
        </w:rPr>
        <w:t>-</w:t>
      </w:r>
      <w:r>
        <w:rPr>
          <w:lang w:val="zh-CN"/>
        </w:rPr>
        <w:t>19</w:t>
      </w:r>
      <w:r w:rsidR="0084765E" w:rsidRPr="0084765E">
        <w:rPr>
          <w:lang w:val="zh-CN"/>
        </w:rPr>
        <w:t>)</w:t>
      </w:r>
      <w:r w:rsidR="0084765E" w:rsidRPr="0084765E">
        <w:rPr>
          <w:lang w:val="zh-CN"/>
        </w:rPr>
        <w:t>大流行疫情造成的特殊情况，缔约国同意完全以在线方式审查该国的初次报告，委员会对此表示赞扬。委员会赞赏与缔约国代表团进行的富有成效和真诚的对话，这是一个多元化、多部门的代表团，成员包括相关政府部委的代表。委员会还赞赏法国维权者组织作为独立监测机制根据《公约》第三十三条第二款和国家人权咨询委员会作为缔约国国家人权机构的参与。</w:t>
      </w:r>
    </w:p>
    <w:p w14:paraId="72A901D7" w14:textId="54224420" w:rsidR="0084765E" w:rsidRPr="0084765E" w:rsidRDefault="007159F4" w:rsidP="008216F8">
      <w:pPr>
        <w:pStyle w:val="HChGC"/>
        <w:rPr>
          <w:lang w:val="en-GB"/>
        </w:rPr>
      </w:pPr>
      <w:r w:rsidRPr="007159F4">
        <w:rPr>
          <w:lang w:val="zh-CN"/>
        </w:rPr>
        <w:tab/>
      </w:r>
      <w:r w:rsidRPr="007159F4">
        <w:rPr>
          <w:lang w:val="zh-CN"/>
        </w:rPr>
        <w:t>二</w:t>
      </w:r>
      <w:r w:rsidRPr="007159F4">
        <w:rPr>
          <w:rFonts w:hint="eastAsia"/>
          <w:lang w:val="zh-CN"/>
        </w:rPr>
        <w:t>.</w:t>
      </w:r>
      <w:r w:rsidRPr="007159F4">
        <w:rPr>
          <w:rFonts w:hint="eastAsia"/>
          <w:lang w:val="zh-CN"/>
        </w:rPr>
        <w:tab/>
      </w:r>
      <w:r w:rsidRPr="007159F4">
        <w:rPr>
          <w:bCs/>
          <w:lang w:val="zh-CN"/>
        </w:rPr>
        <w:t>积极方面</w:t>
      </w:r>
    </w:p>
    <w:p w14:paraId="2E63B263" w14:textId="72DD53DF" w:rsidR="007159F4" w:rsidRDefault="00174E11" w:rsidP="0084765E">
      <w:pPr>
        <w:pStyle w:val="SingleTxtGC"/>
        <w:rPr>
          <w:lang w:val="en-GB"/>
        </w:rPr>
      </w:pPr>
      <w:r>
        <w:rPr>
          <w:lang w:val="zh-CN"/>
        </w:rPr>
        <w:t>4</w:t>
      </w:r>
      <w:r w:rsidR="0084765E" w:rsidRPr="0084765E">
        <w:rPr>
          <w:lang w:val="zh-CN"/>
        </w:rPr>
        <w:t>.</w:t>
      </w:r>
      <w:r w:rsidR="0084765E" w:rsidRPr="0084765E">
        <w:rPr>
          <w:lang w:val="zh-CN"/>
        </w:rPr>
        <w:tab/>
      </w:r>
      <w:r w:rsidR="0084765E" w:rsidRPr="0084765E">
        <w:rPr>
          <w:lang w:val="zh-CN"/>
        </w:rPr>
        <w:t>委员会欢迎缔约国自</w:t>
      </w:r>
      <w:r>
        <w:rPr>
          <w:lang w:val="zh-CN"/>
        </w:rPr>
        <w:t>2</w:t>
      </w:r>
      <w:r w:rsidR="0084765E" w:rsidRPr="0084765E">
        <w:rPr>
          <w:lang w:val="zh-CN"/>
        </w:rPr>
        <w:t>0</w:t>
      </w:r>
      <w:r>
        <w:rPr>
          <w:lang w:val="zh-CN"/>
        </w:rPr>
        <w:t>1</w:t>
      </w:r>
      <w:r w:rsidR="0084765E" w:rsidRPr="0084765E">
        <w:rPr>
          <w:lang w:val="zh-CN"/>
        </w:rPr>
        <w:t>0</w:t>
      </w:r>
      <w:r w:rsidR="0084765E" w:rsidRPr="0084765E">
        <w:rPr>
          <w:lang w:val="zh-CN"/>
        </w:rPr>
        <w:t>年批准《公约》以来为</w:t>
      </w:r>
      <w:r w:rsidR="0084765E" w:rsidRPr="0084765E">
        <w:rPr>
          <w:rFonts w:hint="eastAsia"/>
          <w:lang w:val="zh-CN"/>
        </w:rPr>
        <w:t>实施</w:t>
      </w:r>
      <w:r w:rsidR="0084765E" w:rsidRPr="0084765E">
        <w:rPr>
          <w:lang w:val="zh-CN"/>
        </w:rPr>
        <w:t>《公约》而采取的措施。委员会欢迎缔约国为促进残疾人权利而采取的立法措施，特别是：</w:t>
      </w:r>
    </w:p>
    <w:p w14:paraId="02BF464B" w14:textId="3647492F"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174E11">
        <w:rPr>
          <w:lang w:val="zh-CN"/>
        </w:rPr>
        <w:t>2</w:t>
      </w:r>
      <w:r w:rsidR="0084765E" w:rsidRPr="0084765E">
        <w:rPr>
          <w:lang w:val="zh-CN"/>
        </w:rPr>
        <w:t>0</w:t>
      </w:r>
      <w:r w:rsidR="00174E11">
        <w:rPr>
          <w:lang w:val="zh-CN"/>
        </w:rPr>
        <w:t>19</w:t>
      </w:r>
      <w:r w:rsidR="0084765E" w:rsidRPr="0084765E">
        <w:rPr>
          <w:lang w:val="zh-CN"/>
        </w:rPr>
        <w:t>年</w:t>
      </w:r>
      <w:r w:rsidR="00174E11">
        <w:rPr>
          <w:lang w:val="zh-CN"/>
        </w:rPr>
        <w:t>7</w:t>
      </w:r>
      <w:r w:rsidR="0084765E" w:rsidRPr="0084765E">
        <w:rPr>
          <w:lang w:val="zh-CN"/>
        </w:rPr>
        <w:t>月通过了《民法典》第</w:t>
      </w:r>
      <w:r w:rsidR="00174E11">
        <w:rPr>
          <w:lang w:val="zh-CN"/>
        </w:rPr>
        <w:t>371</w:t>
      </w:r>
      <w:r w:rsidR="0084765E" w:rsidRPr="0084765E">
        <w:rPr>
          <w:lang w:val="zh-CN"/>
        </w:rPr>
        <w:t>-</w:t>
      </w:r>
      <w:r w:rsidR="00174E11">
        <w:rPr>
          <w:lang w:val="zh-CN"/>
        </w:rPr>
        <w:t>1</w:t>
      </w:r>
      <w:r w:rsidR="0084765E" w:rsidRPr="0084765E">
        <w:rPr>
          <w:lang w:val="zh-CN"/>
        </w:rPr>
        <w:t>条的修正案，禁止在任何情况下体罚；</w:t>
      </w:r>
    </w:p>
    <w:p w14:paraId="64E03E85" w14:textId="1A02747C"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174E11">
        <w:rPr>
          <w:lang w:val="zh-CN"/>
        </w:rPr>
        <w:t>2</w:t>
      </w:r>
      <w:r w:rsidR="0084765E" w:rsidRPr="0084765E">
        <w:rPr>
          <w:lang w:val="zh-CN"/>
        </w:rPr>
        <w:t>0</w:t>
      </w:r>
      <w:r w:rsidR="00174E11">
        <w:rPr>
          <w:lang w:val="zh-CN"/>
        </w:rPr>
        <w:t>19</w:t>
      </w:r>
      <w:r w:rsidR="0084765E" w:rsidRPr="0084765E">
        <w:rPr>
          <w:lang w:val="zh-CN"/>
        </w:rPr>
        <w:t>年通过了《交通法》，规定收集和公布关于无障碍交通的数据；</w:t>
      </w:r>
      <w:bookmarkStart w:id="0" w:name="_Hlk79594978"/>
      <w:bookmarkEnd w:id="0"/>
    </w:p>
    <w:p w14:paraId="734C506F" w14:textId="65541918" w:rsidR="007159F4" w:rsidRDefault="007159F4" w:rsidP="0084765E">
      <w:pPr>
        <w:pStyle w:val="SingleTxtGC"/>
        <w:rPr>
          <w:lang w:val="en-GB"/>
        </w:rPr>
      </w:pPr>
      <w:r>
        <w:rPr>
          <w:lang w:val="en-GB"/>
        </w:rPr>
        <w:lastRenderedPageBreak/>
        <w:tab/>
        <w:t>(</w:t>
      </w:r>
      <w:r w:rsidR="00174E11">
        <w:rPr>
          <w:lang w:val="zh-CN"/>
        </w:rPr>
        <w:t>c</w:t>
      </w:r>
      <w:r w:rsidR="0084765E" w:rsidRPr="0084765E">
        <w:rPr>
          <w:lang w:val="zh-CN"/>
        </w:rPr>
        <w:t>)</w:t>
      </w:r>
      <w:r w:rsidR="0084765E" w:rsidRPr="0084765E">
        <w:rPr>
          <w:lang w:val="zh-CN"/>
        </w:rPr>
        <w:tab/>
      </w:r>
      <w:r w:rsidR="00174E11">
        <w:rPr>
          <w:lang w:val="zh-CN"/>
        </w:rPr>
        <w:t>2</w:t>
      </w:r>
      <w:r w:rsidR="0084765E" w:rsidRPr="0084765E">
        <w:rPr>
          <w:lang w:val="zh-CN"/>
        </w:rPr>
        <w:t>0</w:t>
      </w:r>
      <w:r w:rsidR="00174E11">
        <w:rPr>
          <w:lang w:val="zh-CN"/>
        </w:rPr>
        <w:t>19</w:t>
      </w:r>
      <w:r w:rsidR="0084765E" w:rsidRPr="0084765E">
        <w:rPr>
          <w:lang w:val="zh-CN"/>
        </w:rPr>
        <w:t>年通过了《数字共和国法》的实施法令，规定违反数字无障碍相关义务的行为将受到处罚；</w:t>
      </w:r>
    </w:p>
    <w:p w14:paraId="6B5A5D63" w14:textId="4ADF846B" w:rsidR="007159F4"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通过</w:t>
      </w:r>
      <w:r w:rsidR="0084765E" w:rsidRPr="0084765E">
        <w:rPr>
          <w:rFonts w:hint="eastAsia"/>
          <w:lang w:val="zh-CN"/>
        </w:rPr>
        <w:t>了</w:t>
      </w:r>
      <w:r w:rsidR="00174E11">
        <w:rPr>
          <w:lang w:val="zh-CN"/>
        </w:rPr>
        <w:t>2</w:t>
      </w:r>
      <w:r w:rsidR="0084765E" w:rsidRPr="0084765E">
        <w:rPr>
          <w:lang w:val="zh-CN"/>
        </w:rPr>
        <w:t>0</w:t>
      </w:r>
      <w:r w:rsidR="00174E11">
        <w:rPr>
          <w:lang w:val="zh-CN"/>
        </w:rPr>
        <w:t>19</w:t>
      </w:r>
      <w:r w:rsidR="0084765E" w:rsidRPr="0084765E">
        <w:rPr>
          <w:lang w:val="zh-CN"/>
        </w:rPr>
        <w:t>年</w:t>
      </w:r>
      <w:r w:rsidR="00174E11">
        <w:rPr>
          <w:lang w:val="zh-CN"/>
        </w:rPr>
        <w:t>3</w:t>
      </w:r>
      <w:r w:rsidR="0084765E" w:rsidRPr="0084765E">
        <w:rPr>
          <w:lang w:val="zh-CN"/>
        </w:rPr>
        <w:t>月</w:t>
      </w:r>
      <w:r w:rsidR="00174E11">
        <w:rPr>
          <w:lang w:val="zh-CN"/>
        </w:rPr>
        <w:t>23</w:t>
      </w:r>
      <w:r w:rsidR="0084765E" w:rsidRPr="0084765E">
        <w:rPr>
          <w:lang w:val="zh-CN"/>
        </w:rPr>
        <w:t>日的第</w:t>
      </w:r>
      <w:r w:rsidR="00174E11">
        <w:rPr>
          <w:lang w:val="zh-CN"/>
        </w:rPr>
        <w:t>2</w:t>
      </w:r>
      <w:r w:rsidR="0084765E" w:rsidRPr="0084765E">
        <w:rPr>
          <w:lang w:val="zh-CN"/>
        </w:rPr>
        <w:t>0</w:t>
      </w:r>
      <w:r w:rsidR="00174E11">
        <w:rPr>
          <w:lang w:val="zh-CN"/>
        </w:rPr>
        <w:t>19</w:t>
      </w:r>
      <w:r w:rsidR="0084765E" w:rsidRPr="0084765E">
        <w:rPr>
          <w:lang w:val="zh-CN"/>
        </w:rPr>
        <w:t>-</w:t>
      </w:r>
      <w:r w:rsidR="00174E11">
        <w:rPr>
          <w:lang w:val="zh-CN"/>
        </w:rPr>
        <w:t>222</w:t>
      </w:r>
      <w:r w:rsidR="0084765E" w:rsidRPr="0084765E">
        <w:rPr>
          <w:lang w:val="zh-CN"/>
        </w:rPr>
        <w:t>号法案，</w:t>
      </w:r>
      <w:r w:rsidR="0084765E" w:rsidRPr="0084765E">
        <w:rPr>
          <w:rFonts w:hint="eastAsia"/>
          <w:lang w:val="zh-CN"/>
        </w:rPr>
        <w:t>承认</w:t>
      </w:r>
      <w:r w:rsidR="0084765E" w:rsidRPr="0084765E">
        <w:rPr>
          <w:lang w:val="zh-CN"/>
        </w:rPr>
        <w:t>受监护残疾人的投票权；</w:t>
      </w:r>
    </w:p>
    <w:p w14:paraId="392B99DC" w14:textId="1F0784D7" w:rsidR="0084765E" w:rsidRPr="0084765E" w:rsidRDefault="007159F4" w:rsidP="0084765E">
      <w:pPr>
        <w:pStyle w:val="SingleTxtGC"/>
        <w:rPr>
          <w:lang w:val="en-GB"/>
        </w:rPr>
      </w:pPr>
      <w:r>
        <w:rPr>
          <w:lang w:val="en-GB"/>
        </w:rPr>
        <w:tab/>
        <w:t>(</w:t>
      </w:r>
      <w:r w:rsidR="00174E11">
        <w:rPr>
          <w:lang w:val="zh-CN"/>
        </w:rPr>
        <w:t>e</w:t>
      </w:r>
      <w:r w:rsidR="0084765E" w:rsidRPr="0084765E">
        <w:rPr>
          <w:lang w:val="zh-CN"/>
        </w:rPr>
        <w:t>)</w:t>
      </w:r>
      <w:r w:rsidR="0084765E" w:rsidRPr="0084765E">
        <w:rPr>
          <w:lang w:val="zh-CN"/>
        </w:rPr>
        <w:tab/>
      </w:r>
      <w:r w:rsidR="0084765E" w:rsidRPr="0084765E">
        <w:rPr>
          <w:rFonts w:hint="eastAsia"/>
          <w:lang w:val="zh-CN"/>
        </w:rPr>
        <w:t>修订了</w:t>
      </w:r>
      <w:r w:rsidR="0084765E" w:rsidRPr="0084765E">
        <w:rPr>
          <w:lang w:val="zh-CN"/>
        </w:rPr>
        <w:t>《劳动法》的一些</w:t>
      </w:r>
      <w:r w:rsidR="0084765E" w:rsidRPr="0084765E">
        <w:rPr>
          <w:rFonts w:hint="eastAsia"/>
          <w:lang w:val="zh-CN"/>
        </w:rPr>
        <w:t>规定</w:t>
      </w:r>
      <w:r w:rsidR="0084765E" w:rsidRPr="0084765E">
        <w:rPr>
          <w:lang w:val="zh-CN"/>
        </w:rPr>
        <w:t>(</w:t>
      </w:r>
      <w:r w:rsidR="0084765E" w:rsidRPr="0084765E">
        <w:rPr>
          <w:lang w:val="zh-CN"/>
        </w:rPr>
        <w:t>第</w:t>
      </w:r>
      <w:r w:rsidR="00174E11">
        <w:rPr>
          <w:lang w:val="zh-CN"/>
        </w:rPr>
        <w:t>L</w:t>
      </w:r>
      <w:r w:rsidR="0084765E" w:rsidRPr="0084765E">
        <w:rPr>
          <w:lang w:val="zh-CN"/>
        </w:rPr>
        <w:t>.</w:t>
      </w:r>
      <w:r w:rsidR="00174E11">
        <w:rPr>
          <w:lang w:val="zh-CN"/>
        </w:rPr>
        <w:t>5213</w:t>
      </w:r>
      <w:r w:rsidR="0084765E" w:rsidRPr="0084765E">
        <w:rPr>
          <w:lang w:val="zh-CN"/>
        </w:rPr>
        <w:t>-</w:t>
      </w:r>
      <w:r w:rsidR="00174E11">
        <w:rPr>
          <w:lang w:val="zh-CN"/>
        </w:rPr>
        <w:t>6</w:t>
      </w:r>
      <w:r w:rsidR="0084765E" w:rsidRPr="0084765E">
        <w:rPr>
          <w:lang w:val="zh-CN"/>
        </w:rPr>
        <w:t>条</w:t>
      </w:r>
      <w:r w:rsidR="0084765E" w:rsidRPr="0084765E">
        <w:rPr>
          <w:lang w:val="zh-CN"/>
        </w:rPr>
        <w:t>)</w:t>
      </w:r>
      <w:r w:rsidR="0084765E" w:rsidRPr="0084765E">
        <w:rPr>
          <w:lang w:val="zh-CN"/>
        </w:rPr>
        <w:t>，要求为残疾人提供合理便利，确认拒绝提供合理便利是一种基于残疾的歧视。</w:t>
      </w:r>
    </w:p>
    <w:p w14:paraId="58BA5899" w14:textId="2958383C" w:rsidR="0084765E" w:rsidRPr="0084765E" w:rsidRDefault="00174E11" w:rsidP="0084765E">
      <w:pPr>
        <w:pStyle w:val="SingleTxtGC"/>
        <w:rPr>
          <w:lang w:val="en-GB"/>
        </w:rPr>
      </w:pPr>
      <w:r>
        <w:rPr>
          <w:lang w:val="zh-CN"/>
        </w:rPr>
        <w:t>5</w:t>
      </w:r>
      <w:r w:rsidR="0084765E" w:rsidRPr="0084765E">
        <w:rPr>
          <w:lang w:val="zh-CN"/>
        </w:rPr>
        <w:t>.</w:t>
      </w:r>
      <w:r w:rsidR="0084765E" w:rsidRPr="0084765E">
        <w:rPr>
          <w:lang w:val="zh-CN"/>
        </w:rPr>
        <w:tab/>
      </w:r>
      <w:r w:rsidR="0084765E" w:rsidRPr="0084765E">
        <w:rPr>
          <w:lang w:val="zh-CN"/>
        </w:rPr>
        <w:t>委员会欢迎缔约国为建立</w:t>
      </w:r>
      <w:r w:rsidR="0084765E" w:rsidRPr="0084765E">
        <w:rPr>
          <w:rFonts w:hint="eastAsia"/>
          <w:lang w:val="zh-CN"/>
        </w:rPr>
        <w:t>实施</w:t>
      </w:r>
      <w:r w:rsidR="0084765E" w:rsidRPr="0084765E">
        <w:rPr>
          <w:lang w:val="zh-CN"/>
        </w:rPr>
        <w:t>《公约》和监测《公约》</w:t>
      </w:r>
      <w:r w:rsidR="0084765E" w:rsidRPr="0084765E">
        <w:rPr>
          <w:rFonts w:hint="eastAsia"/>
          <w:lang w:val="zh-CN"/>
        </w:rPr>
        <w:t>实施</w:t>
      </w:r>
      <w:r w:rsidR="0084765E" w:rsidRPr="0084765E">
        <w:rPr>
          <w:lang w:val="zh-CN"/>
        </w:rPr>
        <w:t>情况的公共政策框架而采取的措施，包括任命政府部委的高级公务员为残疾</w:t>
      </w:r>
      <w:r w:rsidR="0084765E" w:rsidRPr="0084765E">
        <w:rPr>
          <w:rFonts w:hint="eastAsia"/>
          <w:lang w:val="zh-CN"/>
        </w:rPr>
        <w:t>事务</w:t>
      </w:r>
      <w:r w:rsidR="0084765E" w:rsidRPr="0084765E">
        <w:rPr>
          <w:lang w:val="zh-CN"/>
        </w:rPr>
        <w:t>协调</w:t>
      </w:r>
      <w:r w:rsidR="0084765E" w:rsidRPr="0084765E">
        <w:rPr>
          <w:rFonts w:hint="eastAsia"/>
          <w:lang w:val="zh-CN"/>
        </w:rPr>
        <w:t>人</w:t>
      </w:r>
      <w:r w:rsidR="0084765E" w:rsidRPr="0084765E">
        <w:rPr>
          <w:lang w:val="zh-CN"/>
        </w:rPr>
        <w:t>，并于</w:t>
      </w:r>
      <w:r>
        <w:rPr>
          <w:lang w:val="zh-CN"/>
        </w:rPr>
        <w:t>2</w:t>
      </w:r>
      <w:r w:rsidR="0084765E" w:rsidRPr="0084765E">
        <w:rPr>
          <w:lang w:val="zh-CN"/>
        </w:rPr>
        <w:t>0</w:t>
      </w:r>
      <w:r>
        <w:rPr>
          <w:lang w:val="zh-CN"/>
        </w:rPr>
        <w:t>18</w:t>
      </w:r>
      <w:r w:rsidR="0084765E" w:rsidRPr="0084765E">
        <w:rPr>
          <w:lang w:val="zh-CN"/>
        </w:rPr>
        <w:t>年</w:t>
      </w:r>
      <w:r w:rsidR="0084765E" w:rsidRPr="0084765E">
        <w:rPr>
          <w:rFonts w:hint="eastAsia"/>
          <w:lang w:val="zh-CN"/>
        </w:rPr>
        <w:t>成</w:t>
      </w:r>
      <w:r w:rsidR="0084765E" w:rsidRPr="0084765E">
        <w:rPr>
          <w:lang w:val="zh-CN"/>
        </w:rPr>
        <w:t>立部际残疾委员会。委员会还肯定缔约国根据《公约》第三十三条第二款任命法国维权者组织为独立监测机制，以及该组织与其他独立监测机制</w:t>
      </w:r>
      <w:r w:rsidR="0084765E" w:rsidRPr="0084765E">
        <w:rPr>
          <w:lang w:val="zh-CN"/>
        </w:rPr>
        <w:t>(</w:t>
      </w:r>
      <w:r w:rsidR="0084765E" w:rsidRPr="0084765E">
        <w:rPr>
          <w:lang w:val="zh-CN"/>
        </w:rPr>
        <w:t>包括国家人权咨询委员会</w:t>
      </w:r>
      <w:r w:rsidR="0084765E" w:rsidRPr="0084765E">
        <w:rPr>
          <w:lang w:val="zh-CN"/>
        </w:rPr>
        <w:t>)</w:t>
      </w:r>
      <w:r w:rsidR="0084765E" w:rsidRPr="0084765E">
        <w:rPr>
          <w:lang w:val="zh-CN"/>
        </w:rPr>
        <w:t>协调开展的工作。</w:t>
      </w:r>
    </w:p>
    <w:p w14:paraId="7FE5D0F3" w14:textId="063C2BC7" w:rsidR="0084765E" w:rsidRPr="0084765E" w:rsidRDefault="00174E11" w:rsidP="0084765E">
      <w:pPr>
        <w:pStyle w:val="SingleTxtGC"/>
        <w:rPr>
          <w:lang w:val="en-GB"/>
        </w:rPr>
      </w:pPr>
      <w:r>
        <w:rPr>
          <w:lang w:val="zh-CN"/>
        </w:rPr>
        <w:t>6</w:t>
      </w:r>
      <w:r w:rsidR="0084765E" w:rsidRPr="0084765E">
        <w:rPr>
          <w:lang w:val="zh-CN"/>
        </w:rPr>
        <w:t>.</w:t>
      </w:r>
      <w:r w:rsidR="0084765E" w:rsidRPr="0084765E">
        <w:rPr>
          <w:lang w:val="zh-CN"/>
        </w:rPr>
        <w:tab/>
      </w:r>
      <w:r w:rsidR="0084765E" w:rsidRPr="0084765E">
        <w:rPr>
          <w:lang w:val="zh-CN"/>
        </w:rPr>
        <w:t>委员会注意到，缔约国定期举行全国残疾会议，促进关于残疾人权利的对话，委员会还注意到</w:t>
      </w:r>
      <w:r w:rsidR="0084765E" w:rsidRPr="0084765E">
        <w:rPr>
          <w:rFonts w:hint="eastAsia"/>
          <w:lang w:val="zh-CN"/>
        </w:rPr>
        <w:t>为实施</w:t>
      </w:r>
      <w:r w:rsidR="0084765E" w:rsidRPr="0084765E">
        <w:rPr>
          <w:lang w:val="zh-CN"/>
        </w:rPr>
        <w:t>《公约》</w:t>
      </w:r>
      <w:r w:rsidR="0084765E" w:rsidRPr="0084765E">
        <w:rPr>
          <w:rFonts w:hint="eastAsia"/>
          <w:lang w:val="zh-CN"/>
        </w:rPr>
        <w:t>而采取</w:t>
      </w:r>
      <w:r w:rsidR="0084765E" w:rsidRPr="0084765E">
        <w:rPr>
          <w:lang w:val="zh-CN"/>
        </w:rPr>
        <w:t>的部门政策。委员会特别注意到，缔约国</w:t>
      </w:r>
      <w:r>
        <w:rPr>
          <w:lang w:val="zh-CN"/>
        </w:rPr>
        <w:t>2</w:t>
      </w:r>
      <w:r w:rsidR="0084765E" w:rsidRPr="0084765E">
        <w:rPr>
          <w:lang w:val="zh-CN"/>
        </w:rPr>
        <w:t>0</w:t>
      </w:r>
      <w:r>
        <w:rPr>
          <w:lang w:val="zh-CN"/>
        </w:rPr>
        <w:t>19</w:t>
      </w:r>
      <w:r w:rsidR="0084765E" w:rsidRPr="0084765E">
        <w:rPr>
          <w:lang w:val="zh-CN"/>
        </w:rPr>
        <w:t>年通过了残疾人就业战略，并建立了监测该战略执行情况的委员会，还通过了全国性健康战略和</w:t>
      </w:r>
      <w:r>
        <w:rPr>
          <w:lang w:val="zh-CN"/>
        </w:rPr>
        <w:t>2</w:t>
      </w:r>
      <w:r w:rsidR="0084765E" w:rsidRPr="0084765E">
        <w:rPr>
          <w:lang w:val="zh-CN"/>
        </w:rPr>
        <w:t>0</w:t>
      </w:r>
      <w:r>
        <w:rPr>
          <w:lang w:val="zh-CN"/>
        </w:rPr>
        <w:t>18</w:t>
      </w:r>
      <w:r w:rsidR="0084765E" w:rsidRPr="0084765E">
        <w:rPr>
          <w:lang w:val="zh-CN"/>
        </w:rPr>
        <w:t>-</w:t>
      </w:r>
      <w:r>
        <w:rPr>
          <w:lang w:val="zh-CN"/>
        </w:rPr>
        <w:t>2</w:t>
      </w:r>
      <w:r w:rsidR="0084765E" w:rsidRPr="0084765E">
        <w:rPr>
          <w:lang w:val="zh-CN"/>
        </w:rPr>
        <w:t>0</w:t>
      </w:r>
      <w:r>
        <w:rPr>
          <w:lang w:val="zh-CN"/>
        </w:rPr>
        <w:t>2</w:t>
      </w:r>
      <w:r w:rsidR="0084765E" w:rsidRPr="0084765E">
        <w:rPr>
          <w:lang w:val="zh-CN"/>
        </w:rPr>
        <w:t>0</w:t>
      </w:r>
      <w:r w:rsidR="0084765E" w:rsidRPr="0084765E">
        <w:rPr>
          <w:lang w:val="zh-CN"/>
        </w:rPr>
        <w:t>年路线图，其中包括关于残疾人</w:t>
      </w:r>
      <w:r w:rsidR="0084765E" w:rsidRPr="0084765E">
        <w:rPr>
          <w:rFonts w:hint="eastAsia"/>
          <w:lang w:val="zh-CN"/>
        </w:rPr>
        <w:t>性健康的</w:t>
      </w:r>
      <w:r w:rsidR="0084765E" w:rsidRPr="0084765E">
        <w:rPr>
          <w:lang w:val="zh-CN"/>
        </w:rPr>
        <w:t>措施、关于罕见病者的部门政策，以及</w:t>
      </w:r>
      <w:r>
        <w:rPr>
          <w:lang w:val="zh-CN"/>
        </w:rPr>
        <w:t>2</w:t>
      </w:r>
      <w:r w:rsidR="0084765E" w:rsidRPr="0084765E">
        <w:rPr>
          <w:lang w:val="zh-CN"/>
        </w:rPr>
        <w:t>0</w:t>
      </w:r>
      <w:r>
        <w:rPr>
          <w:lang w:val="zh-CN"/>
        </w:rPr>
        <w:t>18</w:t>
      </w:r>
      <w:r w:rsidR="0084765E" w:rsidRPr="0084765E">
        <w:rPr>
          <w:lang w:val="zh-CN"/>
        </w:rPr>
        <w:t>-</w:t>
      </w:r>
      <w:r>
        <w:rPr>
          <w:lang w:val="zh-CN"/>
        </w:rPr>
        <w:t>2</w:t>
      </w:r>
      <w:r w:rsidR="0084765E" w:rsidRPr="0084765E">
        <w:rPr>
          <w:lang w:val="zh-CN"/>
        </w:rPr>
        <w:t>0</w:t>
      </w:r>
      <w:r>
        <w:rPr>
          <w:lang w:val="zh-CN"/>
        </w:rPr>
        <w:t>22</w:t>
      </w:r>
      <w:r w:rsidR="0084765E" w:rsidRPr="0084765E">
        <w:rPr>
          <w:lang w:val="zh-CN"/>
        </w:rPr>
        <w:t>年全国自闭症战略。</w:t>
      </w:r>
    </w:p>
    <w:p w14:paraId="2E8E05A5" w14:textId="5A7A9EF1" w:rsidR="0084765E" w:rsidRPr="0084765E" w:rsidRDefault="007159F4" w:rsidP="008216F8">
      <w:pPr>
        <w:pStyle w:val="HChGC"/>
        <w:rPr>
          <w:lang w:val="en-GB"/>
        </w:rPr>
      </w:pPr>
      <w:r w:rsidRPr="007159F4">
        <w:rPr>
          <w:lang w:val="zh-CN"/>
        </w:rPr>
        <w:tab/>
      </w:r>
      <w:r w:rsidRPr="007159F4">
        <w:rPr>
          <w:lang w:val="zh-CN"/>
        </w:rPr>
        <w:t>三</w:t>
      </w:r>
      <w:r w:rsidRPr="007159F4">
        <w:rPr>
          <w:rFonts w:hint="eastAsia"/>
          <w:lang w:val="zh-CN"/>
        </w:rPr>
        <w:t>.</w:t>
      </w:r>
      <w:r w:rsidRPr="007159F4">
        <w:rPr>
          <w:rFonts w:hint="eastAsia"/>
          <w:lang w:val="zh-CN"/>
        </w:rPr>
        <w:tab/>
      </w:r>
      <w:r w:rsidRPr="007159F4">
        <w:rPr>
          <w:bCs/>
          <w:lang w:val="zh-CN"/>
        </w:rPr>
        <w:t>关注的主要领域及建议</w:t>
      </w:r>
    </w:p>
    <w:p w14:paraId="197B5F17" w14:textId="27B59BEE" w:rsidR="0084765E" w:rsidRPr="0084765E" w:rsidRDefault="007159F4" w:rsidP="008216F8">
      <w:pPr>
        <w:pStyle w:val="H1GC"/>
        <w:rPr>
          <w:lang w:val="en-GB"/>
        </w:rPr>
      </w:pPr>
      <w:r w:rsidRPr="007159F4">
        <w:rPr>
          <w:lang w:val="zh-CN"/>
        </w:rPr>
        <w:tab/>
      </w:r>
      <w:r w:rsidR="00174E11">
        <w:rPr>
          <w:lang w:val="zh-CN"/>
        </w:rPr>
        <w:t>A</w:t>
      </w:r>
      <w:r w:rsidRPr="007159F4">
        <w:rPr>
          <w:lang w:val="zh-CN"/>
        </w:rPr>
        <w:t>.</w:t>
      </w:r>
      <w:r w:rsidRPr="007159F4">
        <w:rPr>
          <w:lang w:val="zh-CN"/>
        </w:rPr>
        <w:tab/>
      </w:r>
      <w:r w:rsidRPr="007159F4">
        <w:rPr>
          <w:bCs/>
          <w:lang w:val="zh-CN"/>
        </w:rPr>
        <w:t>一般原则和义务</w:t>
      </w:r>
      <w:r w:rsidRPr="007159F4">
        <w:rPr>
          <w:bCs/>
          <w:lang w:val="zh-CN"/>
        </w:rPr>
        <w:t>(</w:t>
      </w:r>
      <w:r w:rsidRPr="007159F4">
        <w:rPr>
          <w:bCs/>
          <w:lang w:val="zh-CN"/>
        </w:rPr>
        <w:t>第一至第四条</w:t>
      </w:r>
      <w:r w:rsidRPr="007159F4">
        <w:rPr>
          <w:bCs/>
          <w:lang w:val="zh-CN"/>
        </w:rPr>
        <w:t>)</w:t>
      </w:r>
    </w:p>
    <w:p w14:paraId="54E857C0" w14:textId="51A3A1C8" w:rsidR="007159F4" w:rsidRDefault="00174E11" w:rsidP="0084765E">
      <w:pPr>
        <w:pStyle w:val="SingleTxtGC"/>
        <w:rPr>
          <w:lang w:val="en-GB"/>
        </w:rPr>
      </w:pPr>
      <w:r>
        <w:rPr>
          <w:lang w:val="zh-CN"/>
        </w:rPr>
        <w:t>7</w:t>
      </w:r>
      <w:r w:rsidR="0084765E" w:rsidRPr="0084765E">
        <w:rPr>
          <w:lang w:val="zh-CN"/>
        </w:rPr>
        <w:t>.</w:t>
      </w:r>
      <w:r w:rsidR="0084765E" w:rsidRPr="0084765E">
        <w:rPr>
          <w:lang w:val="zh-CN"/>
        </w:rPr>
        <w:tab/>
      </w:r>
      <w:r w:rsidR="0084765E" w:rsidRPr="0084765E">
        <w:rPr>
          <w:lang w:val="zh-CN"/>
        </w:rPr>
        <w:t>委员会关切地注意到：</w:t>
      </w:r>
    </w:p>
    <w:p w14:paraId="38E58F95" w14:textId="11902E1A"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缔约国在批准《公约》时就第十五条第一款中</w:t>
      </w:r>
      <w:r w:rsidR="00174E11">
        <w:rPr>
          <w:rFonts w:hint="eastAsia"/>
          <w:lang w:val="zh-CN"/>
        </w:rPr>
        <w:t>“</w:t>
      </w:r>
      <w:r w:rsidR="0084765E" w:rsidRPr="0084765E">
        <w:rPr>
          <w:lang w:val="zh-CN"/>
        </w:rPr>
        <w:t>同意</w:t>
      </w:r>
      <w:r w:rsidR="00174E11">
        <w:rPr>
          <w:rFonts w:hint="eastAsia"/>
          <w:lang w:val="zh-CN"/>
        </w:rPr>
        <w:t>”</w:t>
      </w:r>
      <w:r w:rsidR="0084765E" w:rsidRPr="0084765E">
        <w:rPr>
          <w:lang w:val="zh-CN"/>
        </w:rPr>
        <w:t>一词的解释发表</w:t>
      </w:r>
      <w:r w:rsidR="0084765E" w:rsidRPr="0084765E">
        <w:rPr>
          <w:rFonts w:hint="eastAsia"/>
          <w:lang w:val="zh-CN"/>
        </w:rPr>
        <w:t>了</w:t>
      </w:r>
      <w:r w:rsidR="0084765E" w:rsidRPr="0084765E">
        <w:rPr>
          <w:lang w:val="zh-CN"/>
        </w:rPr>
        <w:t>声明；</w:t>
      </w:r>
    </w:p>
    <w:p w14:paraId="1521FD32" w14:textId="34778C34"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缔约国没有采取措施审查国家、部门和市一级关于残疾的立法及政策，使其与《公约》相统一，存在基于医学模式的立法和公共政策，以家长式态度对待残疾人，包括</w:t>
      </w:r>
      <w:r w:rsidR="00174E11">
        <w:rPr>
          <w:lang w:val="zh-CN"/>
        </w:rPr>
        <w:t>2</w:t>
      </w:r>
      <w:r w:rsidR="0084765E" w:rsidRPr="0084765E">
        <w:rPr>
          <w:lang w:val="zh-CN"/>
        </w:rPr>
        <w:t>00</w:t>
      </w:r>
      <w:r w:rsidR="00174E11">
        <w:rPr>
          <w:lang w:val="zh-CN"/>
        </w:rPr>
        <w:t>5</w:t>
      </w:r>
      <w:r w:rsidR="0084765E" w:rsidRPr="0084765E">
        <w:rPr>
          <w:lang w:val="zh-CN"/>
        </w:rPr>
        <w:t>年</w:t>
      </w:r>
      <w:r w:rsidR="00174E11">
        <w:rPr>
          <w:lang w:val="zh-CN"/>
        </w:rPr>
        <w:t>2</w:t>
      </w:r>
      <w:r w:rsidR="0084765E" w:rsidRPr="0084765E">
        <w:rPr>
          <w:lang w:val="zh-CN"/>
        </w:rPr>
        <w:t>月</w:t>
      </w:r>
      <w:r w:rsidR="00174E11">
        <w:rPr>
          <w:lang w:val="zh-CN"/>
        </w:rPr>
        <w:t>11</w:t>
      </w:r>
      <w:r w:rsidR="0084765E" w:rsidRPr="0084765E">
        <w:rPr>
          <w:lang w:val="zh-CN"/>
        </w:rPr>
        <w:t>日《残疾人平等权利和机会、参与权</w:t>
      </w:r>
      <w:r w:rsidR="0084765E" w:rsidRPr="0084765E">
        <w:rPr>
          <w:rFonts w:hint="eastAsia"/>
          <w:lang w:val="zh-CN"/>
        </w:rPr>
        <w:t>和</w:t>
      </w:r>
      <w:r w:rsidR="0084765E" w:rsidRPr="0084765E">
        <w:rPr>
          <w:lang w:val="zh-CN"/>
        </w:rPr>
        <w:t>公民权法》中对残疾的定义，这个定义侧重于预防残疾和治疗障碍，</w:t>
      </w:r>
      <w:r w:rsidR="0084765E" w:rsidRPr="0084765E">
        <w:rPr>
          <w:rFonts w:hint="eastAsia"/>
          <w:lang w:val="zh-CN"/>
        </w:rPr>
        <w:t>社会</w:t>
      </w:r>
      <w:r w:rsidR="0084765E" w:rsidRPr="0084765E">
        <w:rPr>
          <w:lang w:val="zh-CN"/>
        </w:rPr>
        <w:t>心理残疾和自闭症人士的障碍，以及对残疾人的</w:t>
      </w:r>
      <w:r w:rsidR="00174E11">
        <w:rPr>
          <w:rFonts w:hint="eastAsia"/>
          <w:lang w:val="zh-CN"/>
        </w:rPr>
        <w:t>“</w:t>
      </w:r>
      <w:r w:rsidR="0084765E" w:rsidRPr="0084765E">
        <w:rPr>
          <w:lang w:val="zh-CN"/>
        </w:rPr>
        <w:t>医疗</w:t>
      </w:r>
      <w:r w:rsidR="00174E11">
        <w:rPr>
          <w:rFonts w:hint="eastAsia"/>
          <w:lang w:val="zh-CN"/>
        </w:rPr>
        <w:t>－</w:t>
      </w:r>
      <w:r w:rsidR="0084765E" w:rsidRPr="0084765E">
        <w:rPr>
          <w:lang w:val="zh-CN"/>
        </w:rPr>
        <w:t>社会护理模式</w:t>
      </w:r>
      <w:r w:rsidR="00174E11">
        <w:rPr>
          <w:rFonts w:hint="eastAsia"/>
          <w:lang w:val="zh-CN"/>
        </w:rPr>
        <w:t>”</w:t>
      </w:r>
      <w:r w:rsidR="0084765E" w:rsidRPr="0084765E">
        <w:rPr>
          <w:lang w:val="zh-CN"/>
        </w:rPr>
        <w:t>，导致残疾人继续被系统化收容；</w:t>
      </w:r>
    </w:p>
    <w:p w14:paraId="2B6912A3" w14:textId="68E4B16A"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缺乏资料说明法国法院直接适用《公约》所保障权利的判例；</w:t>
      </w:r>
    </w:p>
    <w:p w14:paraId="2A4B54E6" w14:textId="689496F3" w:rsidR="007159F4"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没有国家战略和公共政策确保缔约国履行《公约》下的各项义务；</w:t>
      </w:r>
    </w:p>
    <w:p w14:paraId="1C81540A" w14:textId="394B5547" w:rsidR="0084765E" w:rsidRPr="0084765E" w:rsidRDefault="007159F4" w:rsidP="0084765E">
      <w:pPr>
        <w:pStyle w:val="SingleTxtGC"/>
        <w:rPr>
          <w:lang w:val="en-GB"/>
        </w:rPr>
      </w:pPr>
      <w:r>
        <w:rPr>
          <w:lang w:val="en-GB"/>
        </w:rPr>
        <w:tab/>
        <w:t>(</w:t>
      </w:r>
      <w:r w:rsidR="00174E11">
        <w:rPr>
          <w:lang w:val="zh-CN"/>
        </w:rPr>
        <w:t>e</w:t>
      </w:r>
      <w:r w:rsidR="0084765E" w:rsidRPr="0084765E">
        <w:rPr>
          <w:lang w:val="zh-CN"/>
        </w:rPr>
        <w:t>)</w:t>
      </w:r>
      <w:r w:rsidR="0084765E" w:rsidRPr="0084765E">
        <w:rPr>
          <w:lang w:val="zh-CN"/>
        </w:rPr>
        <w:tab/>
      </w:r>
      <w:r w:rsidR="0084765E" w:rsidRPr="0084765E">
        <w:rPr>
          <w:lang w:val="zh-CN"/>
        </w:rPr>
        <w:t>政策制定者、国家和市一级政府官员、法律和其他专业人员</w:t>
      </w:r>
      <w:r w:rsidR="0084765E" w:rsidRPr="0084765E">
        <w:rPr>
          <w:lang w:val="zh-CN"/>
        </w:rPr>
        <w:t>(</w:t>
      </w:r>
      <w:r w:rsidR="0084765E" w:rsidRPr="0084765E">
        <w:rPr>
          <w:lang w:val="zh-CN"/>
        </w:rPr>
        <w:t>包括法官、教师、医疗、卫生和其他从事残疾人工作的专业人员</w:t>
      </w:r>
      <w:r w:rsidR="0084765E" w:rsidRPr="0084765E">
        <w:rPr>
          <w:lang w:val="zh-CN"/>
        </w:rPr>
        <w:t>)</w:t>
      </w:r>
      <w:r w:rsidR="0084765E" w:rsidRPr="0084765E">
        <w:rPr>
          <w:lang w:val="zh-CN"/>
        </w:rPr>
        <w:t>缺乏对残疾人权利的认识。</w:t>
      </w:r>
    </w:p>
    <w:p w14:paraId="0341C108" w14:textId="77777777" w:rsidR="00285B68" w:rsidRDefault="00285B68">
      <w:pPr>
        <w:tabs>
          <w:tab w:val="clear" w:pos="431"/>
        </w:tabs>
        <w:overflowPunct/>
        <w:adjustRightInd/>
        <w:snapToGrid/>
        <w:spacing w:line="240" w:lineRule="auto"/>
        <w:jc w:val="left"/>
        <w:rPr>
          <w:lang w:val="zh-CN"/>
        </w:rPr>
      </w:pPr>
      <w:r>
        <w:rPr>
          <w:lang w:val="zh-CN"/>
        </w:rPr>
        <w:br w:type="page"/>
      </w:r>
    </w:p>
    <w:p w14:paraId="080552AE" w14:textId="543B553C" w:rsidR="007159F4" w:rsidRPr="007159F4" w:rsidRDefault="00174E11" w:rsidP="0084765E">
      <w:pPr>
        <w:pStyle w:val="SingleTxtGC"/>
        <w:rPr>
          <w:rFonts w:eastAsia="黑体"/>
          <w:bCs/>
          <w:lang w:val="en-GB"/>
        </w:rPr>
      </w:pPr>
      <w:r>
        <w:rPr>
          <w:lang w:val="zh-CN"/>
        </w:rPr>
        <w:lastRenderedPageBreak/>
        <w:t>8</w:t>
      </w:r>
      <w:r w:rsidR="0084765E" w:rsidRPr="0084765E">
        <w:rPr>
          <w:lang w:val="zh-CN"/>
        </w:rPr>
        <w:t>.</w:t>
      </w:r>
      <w:r w:rsidR="0084765E" w:rsidRPr="0084765E">
        <w:rPr>
          <w:lang w:val="zh-CN"/>
        </w:rPr>
        <w:tab/>
      </w:r>
      <w:r w:rsidR="007159F4" w:rsidRPr="007159F4">
        <w:rPr>
          <w:rFonts w:eastAsia="黑体"/>
          <w:bCs/>
          <w:lang w:val="zh-CN"/>
        </w:rPr>
        <w:t>委员会回顾残疾人权利特别报告员在其访问法国的报告中提出的建议，</w:t>
      </w:r>
      <w:r w:rsidR="0084765E" w:rsidRPr="0084765E">
        <w:rPr>
          <w:vertAlign w:val="superscript"/>
          <w:lang w:val="zh-CN"/>
        </w:rPr>
        <w:footnoteReference w:id="7"/>
      </w:r>
      <w:r w:rsidR="007159F4" w:rsidRPr="007159F4">
        <w:rPr>
          <w:rFonts w:eastAsia="黑体" w:hint="eastAsia"/>
          <w:bCs/>
          <w:lang w:val="zh-CN"/>
        </w:rPr>
        <w:t xml:space="preserve"> </w:t>
      </w:r>
      <w:r w:rsidR="007159F4" w:rsidRPr="007159F4">
        <w:rPr>
          <w:rFonts w:eastAsia="黑体"/>
          <w:bCs/>
          <w:lang w:val="zh-CN"/>
        </w:rPr>
        <w:t>建议缔约国：</w:t>
      </w:r>
    </w:p>
    <w:p w14:paraId="09837519" w14:textId="72342BC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审查并撤回其在批准《公约》时所作的解释性声明，以落实《公约》</w:t>
      </w:r>
      <w:r w:rsidRPr="007159F4">
        <w:rPr>
          <w:rFonts w:eastAsia="黑体" w:hint="eastAsia"/>
          <w:bCs/>
          <w:lang w:val="zh-CN"/>
        </w:rPr>
        <w:t>及其原则，以及</w:t>
      </w:r>
      <w:r w:rsidRPr="007159F4">
        <w:rPr>
          <w:rFonts w:eastAsia="黑体"/>
          <w:bCs/>
          <w:lang w:val="zh-CN"/>
        </w:rPr>
        <w:t>委员会第</w:t>
      </w:r>
      <w:r w:rsidR="00174E11">
        <w:rPr>
          <w:rFonts w:eastAsia="黑体"/>
          <w:bCs/>
          <w:lang w:val="zh-CN"/>
        </w:rPr>
        <w:t>6</w:t>
      </w:r>
      <w:r w:rsidRPr="007159F4">
        <w:rPr>
          <w:rFonts w:eastAsia="黑体"/>
          <w:bCs/>
          <w:lang w:val="zh-CN"/>
        </w:rPr>
        <w:t>号一般性意见</w:t>
      </w:r>
      <w:r w:rsidRPr="007159F4">
        <w:rPr>
          <w:rFonts w:eastAsia="黑体"/>
          <w:bCs/>
          <w:lang w:val="zh-CN"/>
        </w:rPr>
        <w:t>(</w:t>
      </w:r>
      <w:r w:rsidR="00174E11">
        <w:rPr>
          <w:rFonts w:eastAsia="黑体"/>
          <w:bCs/>
          <w:lang w:val="zh-CN"/>
        </w:rPr>
        <w:t>2</w:t>
      </w:r>
      <w:r w:rsidRPr="007159F4">
        <w:rPr>
          <w:rFonts w:eastAsia="黑体"/>
          <w:bCs/>
          <w:lang w:val="zh-CN"/>
        </w:rPr>
        <w:t>0</w:t>
      </w:r>
      <w:r w:rsidR="00174E11">
        <w:rPr>
          <w:rFonts w:eastAsia="黑体"/>
          <w:bCs/>
          <w:lang w:val="zh-CN"/>
        </w:rPr>
        <w:t>18</w:t>
      </w:r>
      <w:r w:rsidRPr="007159F4">
        <w:rPr>
          <w:rFonts w:eastAsia="黑体"/>
          <w:bCs/>
          <w:lang w:val="zh-CN"/>
        </w:rPr>
        <w:t>年</w:t>
      </w:r>
      <w:r w:rsidRPr="007159F4">
        <w:rPr>
          <w:rFonts w:eastAsia="黑体"/>
          <w:bCs/>
          <w:lang w:val="zh-CN"/>
        </w:rPr>
        <w:t>)</w:t>
      </w:r>
      <w:r w:rsidRPr="007159F4">
        <w:rPr>
          <w:rFonts w:eastAsia="黑体"/>
          <w:bCs/>
          <w:lang w:val="zh-CN"/>
        </w:rPr>
        <w:t>中概</w:t>
      </w:r>
      <w:r w:rsidRPr="007159F4">
        <w:rPr>
          <w:rFonts w:eastAsia="黑体" w:hint="eastAsia"/>
          <w:bCs/>
          <w:lang w:val="zh-CN"/>
        </w:rPr>
        <w:t>述的</w:t>
      </w:r>
      <w:r w:rsidRPr="007159F4">
        <w:rPr>
          <w:rFonts w:eastAsia="黑体"/>
          <w:bCs/>
          <w:lang w:val="zh-CN"/>
        </w:rPr>
        <w:t>残疾人权模式；</w:t>
      </w:r>
    </w:p>
    <w:p w14:paraId="10D055C3" w14:textId="4C2B279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审查与残疾有关的现行立法和政策，使其与《公约》相统一，包括将残疾人权模式纳入国内法；</w:t>
      </w:r>
    </w:p>
    <w:p w14:paraId="37444A55" w14:textId="7D8580C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加快通过与残疾有关的全面立法，以落实《公约》的所有</w:t>
      </w:r>
      <w:r w:rsidRPr="007159F4">
        <w:rPr>
          <w:rFonts w:eastAsia="黑体" w:hint="eastAsia"/>
          <w:bCs/>
          <w:lang w:val="zh-CN"/>
        </w:rPr>
        <w:t>规定</w:t>
      </w:r>
      <w:r w:rsidRPr="007159F4">
        <w:rPr>
          <w:rFonts w:eastAsia="黑体"/>
          <w:bCs/>
          <w:lang w:val="zh-CN"/>
        </w:rPr>
        <w:t>，并确保法国法院直接适用《公约》中所有可由法院</w:t>
      </w:r>
      <w:r w:rsidRPr="007159F4">
        <w:rPr>
          <w:rFonts w:eastAsia="黑体" w:hint="eastAsia"/>
          <w:bCs/>
          <w:lang w:val="zh-CN"/>
        </w:rPr>
        <w:t>实施</w:t>
      </w:r>
      <w:r w:rsidRPr="007159F4">
        <w:rPr>
          <w:rFonts w:eastAsia="黑体"/>
          <w:bCs/>
          <w:lang w:val="zh-CN"/>
        </w:rPr>
        <w:t>的</w:t>
      </w:r>
      <w:r w:rsidRPr="007159F4">
        <w:rPr>
          <w:rFonts w:eastAsia="黑体" w:hint="eastAsia"/>
          <w:bCs/>
          <w:lang w:val="zh-CN"/>
        </w:rPr>
        <w:t>规定</w:t>
      </w:r>
      <w:r w:rsidRPr="007159F4">
        <w:rPr>
          <w:rFonts w:eastAsia="黑体"/>
          <w:bCs/>
          <w:lang w:val="zh-CN"/>
        </w:rPr>
        <w:t>；</w:t>
      </w:r>
    </w:p>
    <w:p w14:paraId="239974C1" w14:textId="08C6C46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与残疾人组织密切协商，通过一项全面的国家战略，以履行缔约国根据《公约》承担的义务，并在海外领土推</w:t>
      </w:r>
      <w:r w:rsidRPr="007159F4">
        <w:rPr>
          <w:rFonts w:eastAsia="黑体" w:hint="eastAsia"/>
          <w:bCs/>
          <w:lang w:val="zh-CN"/>
        </w:rPr>
        <w:t>行</w:t>
      </w:r>
      <w:r w:rsidRPr="007159F4">
        <w:rPr>
          <w:rFonts w:eastAsia="黑体"/>
          <w:bCs/>
          <w:lang w:val="zh-CN"/>
        </w:rPr>
        <w:t>相关战略，确保整个缔约国</w:t>
      </w:r>
      <w:r w:rsidRPr="007159F4">
        <w:rPr>
          <w:rFonts w:eastAsia="黑体" w:hint="eastAsia"/>
          <w:bCs/>
          <w:lang w:val="zh-CN"/>
        </w:rPr>
        <w:t>(</w:t>
      </w:r>
      <w:r w:rsidRPr="007159F4">
        <w:rPr>
          <w:rFonts w:eastAsia="黑体" w:hint="eastAsia"/>
          <w:bCs/>
          <w:lang w:val="zh-CN"/>
        </w:rPr>
        <w:t>包括</w:t>
      </w:r>
      <w:r w:rsidRPr="007159F4">
        <w:rPr>
          <w:rFonts w:eastAsia="黑体"/>
          <w:bCs/>
          <w:lang w:val="zh-CN"/>
        </w:rPr>
        <w:t>大区、首、市一级和非大都市地区</w:t>
      </w:r>
      <w:r w:rsidRPr="007159F4">
        <w:rPr>
          <w:rFonts w:eastAsia="黑体"/>
          <w:bCs/>
          <w:lang w:val="zh-CN"/>
        </w:rPr>
        <w:t>)</w:t>
      </w:r>
      <w:r w:rsidRPr="007159F4">
        <w:rPr>
          <w:rFonts w:eastAsia="黑体"/>
          <w:bCs/>
          <w:lang w:val="zh-CN"/>
        </w:rPr>
        <w:t>的残疾支助管理系统协调一致；</w:t>
      </w:r>
    </w:p>
    <w:p w14:paraId="462532C2" w14:textId="7370068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为各级政府官员、法律专业人员、法官、检察官和从事残疾人工作的专业人员提供关于残疾人权模式的提高认识和能力建设培训。缔约国应</w:t>
      </w:r>
      <w:r w:rsidRPr="007159F4">
        <w:rPr>
          <w:rFonts w:eastAsia="黑体" w:hint="eastAsia"/>
          <w:bCs/>
          <w:lang w:val="zh-CN"/>
        </w:rPr>
        <w:t>请</w:t>
      </w:r>
      <w:r w:rsidRPr="007159F4">
        <w:rPr>
          <w:rFonts w:eastAsia="黑体"/>
          <w:bCs/>
          <w:lang w:val="zh-CN"/>
        </w:rPr>
        <w:t>残疾人组织参与公职人员培训课程的设计和实施。</w:t>
      </w:r>
    </w:p>
    <w:p w14:paraId="6E3DB1E0" w14:textId="30C75AB0" w:rsidR="007159F4" w:rsidRDefault="00174E11" w:rsidP="0084765E">
      <w:pPr>
        <w:pStyle w:val="SingleTxtGC"/>
        <w:rPr>
          <w:lang w:val="en-GB"/>
        </w:rPr>
      </w:pPr>
      <w:r>
        <w:rPr>
          <w:lang w:val="zh-CN"/>
        </w:rPr>
        <w:t>9</w:t>
      </w:r>
      <w:r w:rsidR="0084765E" w:rsidRPr="0084765E">
        <w:rPr>
          <w:lang w:val="zh-CN"/>
        </w:rPr>
        <w:t>.</w:t>
      </w:r>
      <w:r w:rsidR="0084765E" w:rsidRPr="0084765E">
        <w:rPr>
          <w:lang w:val="zh-CN"/>
        </w:rPr>
        <w:tab/>
      </w:r>
      <w:r w:rsidR="0084765E" w:rsidRPr="0084765E">
        <w:rPr>
          <w:lang w:val="zh-CN"/>
        </w:rPr>
        <w:t>委员会感到关切的是：</w:t>
      </w:r>
    </w:p>
    <w:p w14:paraId="3DB54F6A" w14:textId="20FCEAA9"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第</w:t>
      </w:r>
      <w:r w:rsidR="00174E11">
        <w:rPr>
          <w:lang w:val="zh-CN"/>
        </w:rPr>
        <w:t>2</w:t>
      </w:r>
      <w:r w:rsidR="0084765E" w:rsidRPr="0084765E">
        <w:rPr>
          <w:lang w:val="zh-CN"/>
        </w:rPr>
        <w:t>00</w:t>
      </w:r>
      <w:r w:rsidR="00174E11">
        <w:rPr>
          <w:lang w:val="zh-CN"/>
        </w:rPr>
        <w:t>5</w:t>
      </w:r>
      <w:r w:rsidR="0084765E" w:rsidRPr="0084765E">
        <w:rPr>
          <w:lang w:val="zh-CN"/>
        </w:rPr>
        <w:t>-</w:t>
      </w:r>
      <w:r w:rsidR="00174E11">
        <w:rPr>
          <w:lang w:val="zh-CN"/>
        </w:rPr>
        <w:t>1</w:t>
      </w:r>
      <w:r w:rsidR="0084765E" w:rsidRPr="0084765E">
        <w:rPr>
          <w:lang w:val="zh-CN"/>
        </w:rPr>
        <w:t>0</w:t>
      </w:r>
      <w:r w:rsidR="00174E11">
        <w:rPr>
          <w:lang w:val="zh-CN"/>
        </w:rPr>
        <w:t>2</w:t>
      </w:r>
      <w:r w:rsidR="0084765E" w:rsidRPr="0084765E">
        <w:rPr>
          <w:lang w:val="zh-CN"/>
        </w:rPr>
        <w:t>号法律</w:t>
      </w:r>
      <w:r w:rsidR="0084765E" w:rsidRPr="0084765E">
        <w:rPr>
          <w:lang w:val="zh-CN"/>
        </w:rPr>
        <w:t>(</w:t>
      </w:r>
      <w:r w:rsidR="0084765E" w:rsidRPr="0084765E">
        <w:rPr>
          <w:lang w:val="zh-CN"/>
        </w:rPr>
        <w:t>第</w:t>
      </w:r>
      <w:r w:rsidR="00174E11">
        <w:rPr>
          <w:lang w:val="zh-CN"/>
        </w:rPr>
        <w:t>1</w:t>
      </w:r>
      <w:r w:rsidR="0084765E" w:rsidRPr="0084765E">
        <w:rPr>
          <w:lang w:val="zh-CN"/>
        </w:rPr>
        <w:t>条</w:t>
      </w:r>
      <w:r w:rsidR="0084765E" w:rsidRPr="0084765E">
        <w:rPr>
          <w:lang w:val="zh-CN"/>
        </w:rPr>
        <w:t>)</w:t>
      </w:r>
      <w:r w:rsidR="0084765E" w:rsidRPr="0084765E">
        <w:rPr>
          <w:lang w:val="zh-CN"/>
        </w:rPr>
        <w:t>和《社会行动和家庭法》</w:t>
      </w:r>
      <w:r w:rsidR="0084765E" w:rsidRPr="0084765E">
        <w:rPr>
          <w:lang w:val="zh-CN"/>
        </w:rPr>
        <w:t>(</w:t>
      </w:r>
      <w:r w:rsidR="0084765E" w:rsidRPr="0084765E">
        <w:rPr>
          <w:lang w:val="zh-CN"/>
        </w:rPr>
        <w:t>第</w:t>
      </w:r>
      <w:r w:rsidR="00174E11">
        <w:rPr>
          <w:lang w:val="zh-CN"/>
        </w:rPr>
        <w:t>L</w:t>
      </w:r>
      <w:r w:rsidR="0084765E" w:rsidRPr="0084765E">
        <w:rPr>
          <w:lang w:val="zh-CN"/>
        </w:rPr>
        <w:t>.</w:t>
      </w:r>
      <w:r w:rsidR="00174E11">
        <w:rPr>
          <w:lang w:val="zh-CN"/>
        </w:rPr>
        <w:t>146</w:t>
      </w:r>
      <w:r w:rsidR="0084765E" w:rsidRPr="0084765E">
        <w:rPr>
          <w:lang w:val="zh-CN"/>
        </w:rPr>
        <w:t>-</w:t>
      </w:r>
      <w:r w:rsidR="00174E11">
        <w:rPr>
          <w:lang w:val="zh-CN"/>
        </w:rPr>
        <w:t>1</w:t>
      </w:r>
      <w:r w:rsidR="0084765E" w:rsidRPr="0084765E">
        <w:rPr>
          <w:lang w:val="zh-CN"/>
        </w:rPr>
        <w:t>条</w:t>
      </w:r>
      <w:r w:rsidR="0084765E" w:rsidRPr="0084765E">
        <w:rPr>
          <w:lang w:val="zh-CN"/>
        </w:rPr>
        <w:t>)</w:t>
      </w:r>
      <w:r w:rsidR="0084765E" w:rsidRPr="0084765E">
        <w:rPr>
          <w:lang w:val="zh-CN"/>
        </w:rPr>
        <w:t>将服务提供者和管理者协会与残疾人组织混为一谈，阻碍了从</w:t>
      </w:r>
      <w:r w:rsidR="00174E11">
        <w:rPr>
          <w:rFonts w:hint="eastAsia"/>
          <w:lang w:val="zh-CN"/>
        </w:rPr>
        <w:t>“</w:t>
      </w:r>
      <w:r w:rsidR="0084765E" w:rsidRPr="0084765E">
        <w:rPr>
          <w:lang w:val="zh-CN"/>
        </w:rPr>
        <w:t>医疗机构护理</w:t>
      </w:r>
      <w:r w:rsidR="00174E11">
        <w:rPr>
          <w:rFonts w:hint="eastAsia"/>
          <w:lang w:val="zh-CN"/>
        </w:rPr>
        <w:t>”</w:t>
      </w:r>
      <w:r w:rsidR="0084765E" w:rsidRPr="0084765E">
        <w:rPr>
          <w:lang w:val="zh-CN"/>
        </w:rPr>
        <w:t>系统向社区独立生活的有效转变；</w:t>
      </w:r>
    </w:p>
    <w:p w14:paraId="29224DC0" w14:textId="644515AE"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残疾人通过其代表组织有限地参与有关立法和公共政策的协商，包括由全国残疾人协商委员会以及市</w:t>
      </w:r>
      <w:r w:rsidR="0084765E" w:rsidRPr="0084765E">
        <w:rPr>
          <w:rFonts w:hint="eastAsia"/>
          <w:lang w:val="zh-CN"/>
        </w:rPr>
        <w:t>一级</w:t>
      </w:r>
      <w:r w:rsidR="0084765E" w:rsidRPr="0084765E">
        <w:rPr>
          <w:lang w:val="zh-CN"/>
        </w:rPr>
        <w:t>和市际无障碍委员会开展的协商。</w:t>
      </w:r>
    </w:p>
    <w:p w14:paraId="03E2D8AF" w14:textId="31AA45B6" w:rsidR="007159F4" w:rsidRPr="007159F4" w:rsidRDefault="00174E11" w:rsidP="0084765E">
      <w:pPr>
        <w:pStyle w:val="SingleTxtGC"/>
        <w:rPr>
          <w:rFonts w:eastAsia="黑体"/>
          <w:bCs/>
          <w:lang w:val="en-GB"/>
        </w:rPr>
      </w:pPr>
      <w:r>
        <w:rPr>
          <w:lang w:val="zh-CN"/>
        </w:rPr>
        <w:t>1</w:t>
      </w:r>
      <w:r w:rsidR="0084765E" w:rsidRPr="0084765E">
        <w:rPr>
          <w:lang w:val="zh-CN"/>
        </w:rPr>
        <w:t>0.</w:t>
      </w:r>
      <w:r w:rsidR="0084765E" w:rsidRPr="0084765E">
        <w:rPr>
          <w:lang w:val="zh-CN"/>
        </w:rPr>
        <w:tab/>
      </w:r>
      <w:r w:rsidR="007159F4" w:rsidRPr="007159F4">
        <w:rPr>
          <w:rFonts w:eastAsia="黑体"/>
          <w:bCs/>
          <w:lang w:val="zh-CN"/>
        </w:rPr>
        <w:t>委员会回顾其第</w:t>
      </w:r>
      <w:r>
        <w:rPr>
          <w:rFonts w:eastAsia="黑体"/>
          <w:bCs/>
          <w:lang w:val="zh-CN"/>
        </w:rPr>
        <w:t>7</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18</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，建议缔约国：</w:t>
      </w:r>
    </w:p>
    <w:p w14:paraId="106DA6CB" w14:textId="48EF43C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修订第</w:t>
      </w:r>
      <w:r w:rsidR="00174E11">
        <w:rPr>
          <w:rFonts w:eastAsia="黑体"/>
          <w:bCs/>
          <w:lang w:val="zh-CN"/>
        </w:rPr>
        <w:t>2</w:t>
      </w:r>
      <w:r w:rsidRPr="007159F4">
        <w:rPr>
          <w:rFonts w:eastAsia="黑体"/>
          <w:bCs/>
          <w:lang w:val="zh-CN"/>
        </w:rPr>
        <w:t>00</w:t>
      </w:r>
      <w:r w:rsidR="00174E11">
        <w:rPr>
          <w:rFonts w:eastAsia="黑体"/>
          <w:bCs/>
          <w:lang w:val="zh-CN"/>
        </w:rPr>
        <w:t>5</w:t>
      </w:r>
      <w:r w:rsidRPr="007159F4">
        <w:rPr>
          <w:rFonts w:eastAsia="黑体"/>
          <w:bCs/>
          <w:lang w:val="zh-CN"/>
        </w:rPr>
        <w:t>-</w:t>
      </w:r>
      <w:r w:rsidR="00174E11">
        <w:rPr>
          <w:rFonts w:eastAsia="黑体"/>
          <w:bCs/>
          <w:lang w:val="zh-CN"/>
        </w:rPr>
        <w:t>1</w:t>
      </w:r>
      <w:r w:rsidRPr="007159F4">
        <w:rPr>
          <w:rFonts w:eastAsia="黑体"/>
          <w:bCs/>
          <w:lang w:val="zh-CN"/>
        </w:rPr>
        <w:t>0</w:t>
      </w:r>
      <w:r w:rsidR="00174E11">
        <w:rPr>
          <w:rFonts w:eastAsia="黑体"/>
          <w:bCs/>
          <w:lang w:val="zh-CN"/>
        </w:rPr>
        <w:t>2</w:t>
      </w:r>
      <w:r w:rsidRPr="007159F4">
        <w:rPr>
          <w:rFonts w:eastAsia="黑体"/>
          <w:bCs/>
          <w:lang w:val="zh-CN"/>
        </w:rPr>
        <w:t>号</w:t>
      </w:r>
      <w:r w:rsidRPr="007159F4">
        <w:rPr>
          <w:rFonts w:eastAsia="黑体" w:hint="eastAsia"/>
          <w:bCs/>
          <w:lang w:val="zh-CN"/>
        </w:rPr>
        <w:t>法律</w:t>
      </w:r>
      <w:r w:rsidRPr="007159F4">
        <w:rPr>
          <w:rFonts w:eastAsia="黑体"/>
          <w:bCs/>
          <w:lang w:val="zh-CN"/>
        </w:rPr>
        <w:t>第</w:t>
      </w:r>
      <w:r w:rsidR="00174E11">
        <w:rPr>
          <w:rFonts w:eastAsia="黑体"/>
          <w:bCs/>
          <w:lang w:val="zh-CN"/>
        </w:rPr>
        <w:t>1</w:t>
      </w:r>
      <w:r w:rsidRPr="007159F4">
        <w:rPr>
          <w:rFonts w:eastAsia="黑体"/>
          <w:bCs/>
          <w:lang w:val="zh-CN"/>
        </w:rPr>
        <w:t>条的规定，以加强和落实透明机制，通过残疾人代表组织与残疾人密切协商，并</w:t>
      </w:r>
      <w:r w:rsidRPr="007159F4">
        <w:rPr>
          <w:rFonts w:eastAsia="黑体" w:hint="eastAsia"/>
          <w:bCs/>
          <w:lang w:val="zh-CN"/>
        </w:rPr>
        <w:t>请</w:t>
      </w:r>
      <w:r w:rsidRPr="007159F4">
        <w:rPr>
          <w:rFonts w:eastAsia="黑体"/>
          <w:bCs/>
          <w:lang w:val="zh-CN"/>
        </w:rPr>
        <w:t>他们积极参与各级公共决策进程，包括可持续发展目标的执行、监测和报告；</w:t>
      </w:r>
    </w:p>
    <w:p w14:paraId="1B29A58C" w14:textId="122E438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确保按照第</w:t>
      </w:r>
      <w:r w:rsidR="00174E11">
        <w:rPr>
          <w:rFonts w:eastAsia="黑体"/>
          <w:bCs/>
          <w:lang w:val="zh-CN"/>
        </w:rPr>
        <w:t>7</w:t>
      </w:r>
      <w:r w:rsidRPr="007159F4">
        <w:rPr>
          <w:rFonts w:eastAsia="黑体"/>
          <w:bCs/>
          <w:lang w:val="zh-CN"/>
        </w:rPr>
        <w:t>号一般性意见的要求，为各类残疾人组织提</w:t>
      </w:r>
      <w:r w:rsidRPr="007159F4">
        <w:rPr>
          <w:rFonts w:eastAsia="黑体" w:hint="eastAsia"/>
          <w:bCs/>
          <w:lang w:val="zh-CN"/>
        </w:rPr>
        <w:t>有意义和</w:t>
      </w:r>
      <w:r w:rsidRPr="007159F4">
        <w:rPr>
          <w:rFonts w:eastAsia="黑体"/>
          <w:bCs/>
          <w:lang w:val="zh-CN"/>
        </w:rPr>
        <w:t>有效的支持，并与其开展协商，关注智力残疾人、自闭症人士、社会心理残疾人、残疾妇女、男女同性恋、双性恋、跨性别者和间性者、农村地区居民、罗姆族残疾人以及需要高度支持的人的组织。</w:t>
      </w:r>
    </w:p>
    <w:p w14:paraId="31DF7288" w14:textId="38073BBC" w:rsidR="0084765E" w:rsidRPr="0084765E" w:rsidRDefault="007159F4" w:rsidP="008216F8">
      <w:pPr>
        <w:pStyle w:val="H1GC"/>
        <w:rPr>
          <w:lang w:val="en-GB"/>
        </w:rPr>
      </w:pPr>
      <w:r w:rsidRPr="007159F4">
        <w:rPr>
          <w:lang w:val="zh-CN"/>
        </w:rPr>
        <w:tab/>
      </w:r>
      <w:r w:rsidR="00174E11">
        <w:rPr>
          <w:lang w:val="zh-CN"/>
        </w:rPr>
        <w:t>B</w:t>
      </w:r>
      <w:r w:rsidRPr="007159F4">
        <w:rPr>
          <w:lang w:val="zh-CN"/>
        </w:rPr>
        <w:t>.</w:t>
      </w:r>
      <w:r w:rsidRPr="007159F4">
        <w:rPr>
          <w:lang w:val="zh-CN"/>
        </w:rPr>
        <w:tab/>
      </w:r>
      <w:r w:rsidRPr="007159F4">
        <w:rPr>
          <w:bCs/>
          <w:lang w:val="zh-CN"/>
        </w:rPr>
        <w:t>具体权利</w:t>
      </w:r>
      <w:r w:rsidRPr="007159F4">
        <w:rPr>
          <w:bCs/>
          <w:lang w:val="zh-CN"/>
        </w:rPr>
        <w:t>(</w:t>
      </w:r>
      <w:r w:rsidRPr="007159F4">
        <w:rPr>
          <w:bCs/>
          <w:lang w:val="zh-CN"/>
        </w:rPr>
        <w:t>第五至第三十条</w:t>
      </w:r>
      <w:r w:rsidRPr="007159F4">
        <w:rPr>
          <w:bCs/>
          <w:lang w:val="zh-CN"/>
        </w:rPr>
        <w:t>)</w:t>
      </w:r>
    </w:p>
    <w:p w14:paraId="64399DC0" w14:textId="00E7B2F6"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平等和不歧视</w:t>
      </w:r>
      <w:r w:rsidRPr="007159F4">
        <w:rPr>
          <w:bCs/>
          <w:lang w:val="zh-CN"/>
        </w:rPr>
        <w:t>(</w:t>
      </w:r>
      <w:r w:rsidRPr="007159F4">
        <w:rPr>
          <w:bCs/>
          <w:lang w:val="zh-CN"/>
        </w:rPr>
        <w:t>第五条</w:t>
      </w:r>
      <w:r w:rsidRPr="007159F4">
        <w:rPr>
          <w:bCs/>
          <w:lang w:val="zh-CN"/>
        </w:rPr>
        <w:t>)</w:t>
      </w:r>
    </w:p>
    <w:p w14:paraId="68574EAA" w14:textId="4317056A" w:rsidR="007159F4" w:rsidRDefault="00174E11" w:rsidP="0084765E">
      <w:pPr>
        <w:pStyle w:val="SingleTxtGC"/>
        <w:rPr>
          <w:lang w:val="en-GB"/>
        </w:rPr>
      </w:pPr>
      <w:r>
        <w:rPr>
          <w:lang w:val="zh-CN"/>
        </w:rPr>
        <w:t>11</w:t>
      </w:r>
      <w:r w:rsidR="0084765E" w:rsidRPr="0084765E">
        <w:rPr>
          <w:lang w:val="zh-CN"/>
        </w:rPr>
        <w:t>.</w:t>
      </w:r>
      <w:r w:rsidR="0084765E" w:rsidRPr="0084765E">
        <w:rPr>
          <w:lang w:val="zh-CN"/>
        </w:rPr>
        <w:tab/>
      </w:r>
      <w:r w:rsidR="0084765E" w:rsidRPr="0084765E">
        <w:rPr>
          <w:lang w:val="zh-CN"/>
        </w:rPr>
        <w:t>委员会关切地注意到：</w:t>
      </w:r>
    </w:p>
    <w:p w14:paraId="203CE7A8" w14:textId="114D0AC1"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现行歧视定义不包括基于残疾和其他理由</w:t>
      </w:r>
      <w:r w:rsidR="0084765E" w:rsidRPr="0084765E">
        <w:rPr>
          <w:lang w:val="zh-CN"/>
        </w:rPr>
        <w:t>(</w:t>
      </w:r>
      <w:r w:rsidR="0084765E" w:rsidRPr="0084765E">
        <w:rPr>
          <w:lang w:val="zh-CN"/>
        </w:rPr>
        <w:t>如年龄、性别、族裔、性取向和性别认同</w:t>
      </w:r>
      <w:r w:rsidR="0084765E" w:rsidRPr="0084765E">
        <w:rPr>
          <w:lang w:val="zh-CN"/>
        </w:rPr>
        <w:t>)</w:t>
      </w:r>
      <w:r w:rsidR="0084765E" w:rsidRPr="0084765E">
        <w:rPr>
          <w:lang w:val="zh-CN"/>
        </w:rPr>
        <w:t>的多重交叉形式歧视；</w:t>
      </w:r>
    </w:p>
    <w:p w14:paraId="3184598E" w14:textId="69644E06"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没有承认拒绝合理便利在生活的</w:t>
      </w:r>
      <w:r w:rsidR="0084765E" w:rsidRPr="0084765E">
        <w:rPr>
          <w:rFonts w:hint="eastAsia"/>
          <w:lang w:val="zh-CN"/>
        </w:rPr>
        <w:t>各个领域</w:t>
      </w:r>
      <w:r w:rsidR="0084765E" w:rsidRPr="0084765E">
        <w:rPr>
          <w:lang w:val="zh-CN"/>
        </w:rPr>
        <w:t>都是一种歧视，仅工作和就业以及教育中有关考试的</w:t>
      </w:r>
      <w:r w:rsidR="0084765E" w:rsidRPr="0084765E">
        <w:rPr>
          <w:rFonts w:hint="eastAsia"/>
          <w:lang w:val="zh-CN"/>
        </w:rPr>
        <w:t>领域</w:t>
      </w:r>
      <w:r w:rsidR="0084765E" w:rsidRPr="0084765E">
        <w:rPr>
          <w:lang w:val="zh-CN"/>
        </w:rPr>
        <w:t>例外。</w:t>
      </w:r>
    </w:p>
    <w:p w14:paraId="5BDDDCBF" w14:textId="1BDA9A5C" w:rsidR="007159F4" w:rsidRPr="007159F4" w:rsidRDefault="00174E11" w:rsidP="0084765E">
      <w:pPr>
        <w:pStyle w:val="SingleTxtGC"/>
        <w:rPr>
          <w:rFonts w:eastAsia="黑体"/>
          <w:bCs/>
          <w:lang w:val="en-GB"/>
        </w:rPr>
      </w:pPr>
      <w:r>
        <w:rPr>
          <w:lang w:val="zh-CN"/>
        </w:rPr>
        <w:lastRenderedPageBreak/>
        <w:t>12</w:t>
      </w:r>
      <w:r w:rsidR="0084765E" w:rsidRPr="0084765E">
        <w:rPr>
          <w:lang w:val="zh-CN"/>
        </w:rPr>
        <w:t>.</w:t>
      </w:r>
      <w:r w:rsidR="0084765E" w:rsidRPr="0084765E">
        <w:rPr>
          <w:lang w:val="zh-CN"/>
        </w:rPr>
        <w:tab/>
      </w:r>
      <w:r w:rsidR="007159F4" w:rsidRPr="007159F4">
        <w:rPr>
          <w:rFonts w:eastAsia="黑体"/>
          <w:bCs/>
          <w:lang w:val="zh-CN"/>
        </w:rPr>
        <w:t>委员会回顾其关于平等和不歧视的第</w:t>
      </w:r>
      <w:r>
        <w:rPr>
          <w:rFonts w:eastAsia="黑体"/>
          <w:bCs/>
          <w:lang w:val="zh-CN"/>
        </w:rPr>
        <w:t>6</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18</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和可持续发展目标之具体目标</w:t>
      </w:r>
      <w:r>
        <w:rPr>
          <w:rFonts w:eastAsia="黑体"/>
          <w:bCs/>
          <w:lang w:val="zh-CN"/>
        </w:rPr>
        <w:t>1</w:t>
      </w:r>
      <w:r w:rsidR="007159F4" w:rsidRPr="007159F4">
        <w:rPr>
          <w:rFonts w:eastAsia="黑体"/>
          <w:bCs/>
          <w:lang w:val="zh-CN"/>
        </w:rPr>
        <w:t>0.</w:t>
      </w:r>
      <w:r>
        <w:rPr>
          <w:rFonts w:eastAsia="黑体"/>
          <w:bCs/>
          <w:lang w:val="zh-CN"/>
        </w:rPr>
        <w:t>2</w:t>
      </w:r>
      <w:r w:rsidR="007159F4" w:rsidRPr="007159F4">
        <w:rPr>
          <w:rFonts w:eastAsia="黑体"/>
          <w:bCs/>
          <w:lang w:val="zh-CN"/>
        </w:rPr>
        <w:t>和</w:t>
      </w:r>
      <w:r>
        <w:rPr>
          <w:rFonts w:eastAsia="黑体"/>
          <w:bCs/>
          <w:lang w:val="zh-CN"/>
        </w:rPr>
        <w:t>1</w:t>
      </w:r>
      <w:r w:rsidR="007159F4" w:rsidRPr="007159F4">
        <w:rPr>
          <w:rFonts w:eastAsia="黑体"/>
          <w:bCs/>
          <w:lang w:val="zh-CN"/>
        </w:rPr>
        <w:t>0.</w:t>
      </w:r>
      <w:r>
        <w:rPr>
          <w:rFonts w:eastAsia="黑体"/>
          <w:bCs/>
          <w:lang w:val="zh-CN"/>
        </w:rPr>
        <w:t>3</w:t>
      </w:r>
      <w:r w:rsidR="007159F4" w:rsidRPr="007159F4">
        <w:rPr>
          <w:rFonts w:eastAsia="黑体"/>
          <w:bCs/>
          <w:lang w:val="zh-CN"/>
        </w:rPr>
        <w:t>，建议缔约国：</w:t>
      </w:r>
    </w:p>
    <w:p w14:paraId="56CEEF8F" w14:textId="13D1E2F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禁止基于残疾和其他理由</w:t>
      </w:r>
      <w:r w:rsidRPr="007159F4">
        <w:rPr>
          <w:rFonts w:eastAsia="黑体"/>
          <w:bCs/>
          <w:lang w:val="zh-CN"/>
        </w:rPr>
        <w:t>(</w:t>
      </w:r>
      <w:r w:rsidRPr="007159F4">
        <w:rPr>
          <w:rFonts w:eastAsia="黑体"/>
          <w:bCs/>
          <w:lang w:val="zh-CN"/>
        </w:rPr>
        <w:t>如年龄、性别、种族、族裔、性别认同、性取向和其他任何身份</w:t>
      </w:r>
      <w:r w:rsidRPr="007159F4">
        <w:rPr>
          <w:rFonts w:eastAsia="黑体"/>
          <w:bCs/>
          <w:lang w:val="zh-CN"/>
        </w:rPr>
        <w:t>)</w:t>
      </w:r>
      <w:r w:rsidRPr="007159F4">
        <w:rPr>
          <w:rFonts w:eastAsia="黑体"/>
          <w:bCs/>
          <w:lang w:val="zh-CN"/>
        </w:rPr>
        <w:t>的多重交叉歧视，并采取战略消除多重交叉歧视；</w:t>
      </w:r>
    </w:p>
    <w:p w14:paraId="02B297D1" w14:textId="7A03028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在反歧视法中承认，拒绝合理便利在生活的</w:t>
      </w:r>
      <w:r w:rsidRPr="007159F4">
        <w:rPr>
          <w:rFonts w:eastAsia="黑体" w:hint="eastAsia"/>
          <w:bCs/>
          <w:lang w:val="zh-CN"/>
        </w:rPr>
        <w:t>各个领域</w:t>
      </w:r>
      <w:r w:rsidRPr="007159F4">
        <w:rPr>
          <w:rFonts w:eastAsia="黑体"/>
          <w:bCs/>
          <w:lang w:val="zh-CN"/>
        </w:rPr>
        <w:t>都是一种歧视。</w:t>
      </w:r>
    </w:p>
    <w:p w14:paraId="4109A044" w14:textId="7A727E8A"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残疾妇女</w:t>
      </w:r>
      <w:r w:rsidRPr="007159F4">
        <w:rPr>
          <w:bCs/>
          <w:lang w:val="zh-CN"/>
        </w:rPr>
        <w:t>(</w:t>
      </w:r>
      <w:r w:rsidRPr="007159F4">
        <w:rPr>
          <w:bCs/>
          <w:lang w:val="zh-CN"/>
        </w:rPr>
        <w:t>第六条</w:t>
      </w:r>
      <w:r w:rsidRPr="007159F4">
        <w:rPr>
          <w:bCs/>
          <w:lang w:val="zh-CN"/>
        </w:rPr>
        <w:t>)</w:t>
      </w:r>
    </w:p>
    <w:p w14:paraId="02B0E492" w14:textId="1947EB5C" w:rsidR="007159F4" w:rsidRDefault="00174E11" w:rsidP="0084765E">
      <w:pPr>
        <w:pStyle w:val="SingleTxtGC"/>
        <w:rPr>
          <w:lang w:val="en-GB"/>
        </w:rPr>
      </w:pPr>
      <w:r>
        <w:rPr>
          <w:lang w:val="zh-CN"/>
        </w:rPr>
        <w:t>13</w:t>
      </w:r>
      <w:r w:rsidR="0084765E" w:rsidRPr="0084765E">
        <w:rPr>
          <w:lang w:val="zh-CN"/>
        </w:rPr>
        <w:t>.</w:t>
      </w:r>
      <w:r w:rsidR="0084765E" w:rsidRPr="0084765E">
        <w:rPr>
          <w:lang w:val="zh-CN"/>
        </w:rPr>
        <w:tab/>
      </w:r>
      <w:r w:rsidR="0084765E" w:rsidRPr="0084765E">
        <w:rPr>
          <w:lang w:val="zh-CN"/>
        </w:rPr>
        <w:t>委员会关切地注意到：</w:t>
      </w:r>
    </w:p>
    <w:p w14:paraId="005945BF" w14:textId="1EF5DF38"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缺乏资料</w:t>
      </w:r>
      <w:r w:rsidR="0084765E" w:rsidRPr="0084765E">
        <w:rPr>
          <w:lang w:val="zh-CN"/>
        </w:rPr>
        <w:t>(</w:t>
      </w:r>
      <w:r w:rsidR="0084765E" w:rsidRPr="0084765E">
        <w:rPr>
          <w:lang w:val="zh-CN"/>
        </w:rPr>
        <w:t>包括分类数据</w:t>
      </w:r>
      <w:r w:rsidR="0084765E" w:rsidRPr="0084765E">
        <w:rPr>
          <w:lang w:val="zh-CN"/>
        </w:rPr>
        <w:t>)</w:t>
      </w:r>
      <w:r w:rsidR="0084765E" w:rsidRPr="0084765E">
        <w:rPr>
          <w:lang w:val="zh-CN"/>
        </w:rPr>
        <w:t>说明残疾妇女和女童状况，以及立法和公共政策对她们</w:t>
      </w:r>
      <w:r w:rsidR="0084765E" w:rsidRPr="0084765E">
        <w:rPr>
          <w:rFonts w:hint="eastAsia"/>
          <w:lang w:val="zh-CN"/>
        </w:rPr>
        <w:t>根据</w:t>
      </w:r>
      <w:r w:rsidR="0084765E" w:rsidRPr="0084765E">
        <w:rPr>
          <w:lang w:val="zh-CN"/>
        </w:rPr>
        <w:t>《公约》</w:t>
      </w:r>
      <w:r w:rsidR="0084765E" w:rsidRPr="0084765E">
        <w:rPr>
          <w:rFonts w:hint="eastAsia"/>
          <w:lang w:val="zh-CN"/>
        </w:rPr>
        <w:t>所享各项</w:t>
      </w:r>
      <w:r w:rsidR="0084765E" w:rsidRPr="0084765E">
        <w:rPr>
          <w:lang w:val="zh-CN"/>
        </w:rPr>
        <w:t>权利的影响；</w:t>
      </w:r>
    </w:p>
    <w:p w14:paraId="067C1A11" w14:textId="1F4437FD"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没有采取充分措施在残疾相关立法和政策中促进性别平等，在性别平等立法和政策中促进残疾妇女和女童的权利，</w:t>
      </w:r>
      <w:r w:rsidR="00174E11">
        <w:rPr>
          <w:lang w:val="zh-CN"/>
        </w:rPr>
        <w:t>2</w:t>
      </w:r>
      <w:r w:rsidR="0084765E" w:rsidRPr="0084765E">
        <w:rPr>
          <w:lang w:val="zh-CN"/>
        </w:rPr>
        <w:t>0</w:t>
      </w:r>
      <w:r w:rsidR="00174E11">
        <w:rPr>
          <w:lang w:val="zh-CN"/>
        </w:rPr>
        <w:t>21</w:t>
      </w:r>
      <w:r w:rsidR="0084765E" w:rsidRPr="0084765E">
        <w:rPr>
          <w:lang w:val="zh-CN"/>
        </w:rPr>
        <w:t>年平等一代论坛等倡议中缺乏残疾妇女和女童的有效协商和参与。</w:t>
      </w:r>
    </w:p>
    <w:p w14:paraId="207637E9" w14:textId="4F8D9178" w:rsidR="007159F4" w:rsidRPr="007159F4" w:rsidRDefault="00174E11" w:rsidP="0084765E">
      <w:pPr>
        <w:pStyle w:val="SingleTxtGC"/>
        <w:rPr>
          <w:rFonts w:eastAsia="黑体"/>
          <w:bCs/>
          <w:lang w:val="en-GB"/>
        </w:rPr>
      </w:pPr>
      <w:r>
        <w:rPr>
          <w:lang w:val="zh-CN"/>
        </w:rPr>
        <w:t>14</w:t>
      </w:r>
      <w:r w:rsidR="0084765E" w:rsidRPr="0084765E">
        <w:rPr>
          <w:lang w:val="zh-CN"/>
        </w:rPr>
        <w:t>.</w:t>
      </w:r>
      <w:r w:rsidR="0084765E" w:rsidRPr="0084765E">
        <w:rPr>
          <w:lang w:val="zh-CN"/>
        </w:rPr>
        <w:tab/>
      </w:r>
      <w:r w:rsidR="007159F4" w:rsidRPr="007159F4">
        <w:rPr>
          <w:rFonts w:eastAsia="黑体"/>
          <w:bCs/>
          <w:lang w:val="zh-CN"/>
        </w:rPr>
        <w:t>委员会回顾其关于残疾妇女和女童的第</w:t>
      </w:r>
      <w:r>
        <w:rPr>
          <w:rFonts w:eastAsia="黑体"/>
          <w:bCs/>
          <w:lang w:val="zh-CN"/>
        </w:rPr>
        <w:t>3</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16</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、可持续发展目标之具体目标</w:t>
      </w:r>
      <w:r>
        <w:rPr>
          <w:rFonts w:eastAsia="黑体"/>
          <w:bCs/>
          <w:lang w:val="zh-CN"/>
        </w:rPr>
        <w:t>5</w:t>
      </w:r>
      <w:r w:rsidR="007159F4" w:rsidRPr="007159F4">
        <w:rPr>
          <w:rFonts w:eastAsia="黑体"/>
          <w:bCs/>
          <w:lang w:val="zh-CN"/>
        </w:rPr>
        <w:t>.</w:t>
      </w:r>
      <w:r>
        <w:rPr>
          <w:rFonts w:eastAsia="黑体"/>
          <w:bCs/>
          <w:lang w:val="zh-CN"/>
        </w:rPr>
        <w:t>1</w:t>
      </w:r>
      <w:r w:rsidR="007159F4" w:rsidRPr="007159F4">
        <w:rPr>
          <w:rFonts w:eastAsia="黑体"/>
          <w:bCs/>
          <w:lang w:val="zh-CN"/>
        </w:rPr>
        <w:t>、</w:t>
      </w:r>
      <w:r>
        <w:rPr>
          <w:rFonts w:eastAsia="黑体"/>
          <w:bCs/>
          <w:lang w:val="zh-CN"/>
        </w:rPr>
        <w:t>5</w:t>
      </w:r>
      <w:r w:rsidR="007159F4" w:rsidRPr="007159F4">
        <w:rPr>
          <w:rFonts w:eastAsia="黑体"/>
          <w:bCs/>
          <w:lang w:val="zh-CN"/>
        </w:rPr>
        <w:t>.</w:t>
      </w:r>
      <w:r>
        <w:rPr>
          <w:rFonts w:eastAsia="黑体"/>
          <w:bCs/>
          <w:lang w:val="zh-CN"/>
        </w:rPr>
        <w:t>2</w:t>
      </w:r>
      <w:r w:rsidR="007159F4" w:rsidRPr="007159F4">
        <w:rPr>
          <w:rFonts w:eastAsia="黑体"/>
          <w:bCs/>
          <w:lang w:val="zh-CN"/>
        </w:rPr>
        <w:t>和</w:t>
      </w:r>
      <w:r>
        <w:rPr>
          <w:rFonts w:eastAsia="黑体"/>
          <w:bCs/>
          <w:lang w:val="zh-CN"/>
        </w:rPr>
        <w:t>5</w:t>
      </w:r>
      <w:r w:rsidR="007159F4" w:rsidRPr="007159F4">
        <w:rPr>
          <w:rFonts w:eastAsia="黑体"/>
          <w:bCs/>
          <w:lang w:val="zh-CN"/>
        </w:rPr>
        <w:t>.</w:t>
      </w:r>
      <w:r>
        <w:rPr>
          <w:rFonts w:eastAsia="黑体"/>
          <w:bCs/>
          <w:lang w:val="zh-CN"/>
        </w:rPr>
        <w:t>5</w:t>
      </w:r>
      <w:r w:rsidR="007159F4" w:rsidRPr="007159F4">
        <w:rPr>
          <w:rFonts w:eastAsia="黑体"/>
          <w:bCs/>
          <w:lang w:val="zh-CN"/>
        </w:rPr>
        <w:t>以及《欧洲委员会预防和打击暴力侵害妇女行为及家庭暴力公约》，建议缔约国：</w:t>
      </w:r>
    </w:p>
    <w:p w14:paraId="1C725841" w14:textId="4D21CB98"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确保数据收集系统和法律及政策影响评估包括关于残疾妇女和女童的指标和分类数据；</w:t>
      </w:r>
    </w:p>
    <w:p w14:paraId="611E9184" w14:textId="50E4902B"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将残疾妇女和女童的权利纳入所有法律和政策的主流，促进残疾妇女和女童通过其代表组织有效参与落实平等一代论坛期间所作的承诺。</w:t>
      </w:r>
    </w:p>
    <w:p w14:paraId="0AFFF3F5" w14:textId="4B574A3A"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残疾儿童</w:t>
      </w:r>
      <w:r w:rsidRPr="007159F4">
        <w:rPr>
          <w:bCs/>
          <w:lang w:val="zh-CN"/>
        </w:rPr>
        <w:t>(</w:t>
      </w:r>
      <w:r w:rsidRPr="007159F4">
        <w:rPr>
          <w:bCs/>
          <w:lang w:val="zh-CN"/>
        </w:rPr>
        <w:t>第七条</w:t>
      </w:r>
      <w:r w:rsidRPr="007159F4">
        <w:rPr>
          <w:bCs/>
          <w:lang w:val="zh-CN"/>
        </w:rPr>
        <w:t>)</w:t>
      </w:r>
    </w:p>
    <w:p w14:paraId="4D4A1F9B" w14:textId="5989926D" w:rsidR="007159F4" w:rsidRDefault="00174E11" w:rsidP="0084765E">
      <w:pPr>
        <w:pStyle w:val="SingleTxtGC"/>
        <w:rPr>
          <w:lang w:val="en-GB"/>
        </w:rPr>
      </w:pPr>
      <w:r>
        <w:rPr>
          <w:lang w:val="zh-CN"/>
        </w:rPr>
        <w:t>15</w:t>
      </w:r>
      <w:r w:rsidR="0084765E" w:rsidRPr="0084765E">
        <w:rPr>
          <w:lang w:val="zh-CN"/>
        </w:rPr>
        <w:t>.</w:t>
      </w:r>
      <w:r w:rsidR="0084765E" w:rsidRPr="0084765E">
        <w:rPr>
          <w:lang w:val="zh-CN"/>
        </w:rPr>
        <w:tab/>
      </w:r>
      <w:r w:rsidR="0084765E" w:rsidRPr="0084765E">
        <w:rPr>
          <w:lang w:val="zh-CN"/>
        </w:rPr>
        <w:t>委员会关切地注意到：</w:t>
      </w:r>
    </w:p>
    <w:p w14:paraId="30FCA714" w14:textId="3739FD8A"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残疾儿童面临多重交叉歧视，包括教育领域的歧视，难以获得社区社会服务，被收容进医疗社会机构，受到性暴力等虐待、暴力和</w:t>
      </w:r>
      <w:r w:rsidR="0084765E" w:rsidRPr="0084765E">
        <w:rPr>
          <w:rFonts w:hint="eastAsia"/>
          <w:lang w:val="zh-CN"/>
        </w:rPr>
        <w:t>凌虐</w:t>
      </w:r>
      <w:r w:rsidR="0084765E" w:rsidRPr="0084765E">
        <w:rPr>
          <w:lang w:val="zh-CN"/>
        </w:rPr>
        <w:t>，尤其是在收容机构中；</w:t>
      </w:r>
    </w:p>
    <w:p w14:paraId="3F7FA4D1" w14:textId="0077EA80"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重听或失聪的残疾儿童被强迫植入人工耳蜗，不利于他们学习手语和融入聋人文化；</w:t>
      </w:r>
    </w:p>
    <w:p w14:paraId="144C7585" w14:textId="681C17C2" w:rsidR="007159F4" w:rsidRPr="007159F4" w:rsidRDefault="007159F4" w:rsidP="0084765E">
      <w:pPr>
        <w:pStyle w:val="SingleTxtGC"/>
        <w:rPr>
          <w:rFonts w:eastAsia="黑体"/>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没有建立与残疾儿童协商并允许残疾儿童在与他们有关的所有事项上发表意见的机制。</w:t>
      </w:r>
    </w:p>
    <w:p w14:paraId="6A5200F0" w14:textId="309BBF96" w:rsidR="007159F4" w:rsidRPr="007159F4" w:rsidRDefault="00174E11" w:rsidP="0084765E">
      <w:pPr>
        <w:pStyle w:val="SingleTxtGC"/>
        <w:rPr>
          <w:rFonts w:eastAsia="黑体"/>
          <w:bCs/>
          <w:lang w:val="en-GB"/>
        </w:rPr>
      </w:pPr>
      <w:r>
        <w:rPr>
          <w:lang w:val="zh-CN"/>
        </w:rPr>
        <w:t>16</w:t>
      </w:r>
      <w:r w:rsidR="0084765E" w:rsidRPr="0084765E">
        <w:rPr>
          <w:lang w:val="zh-CN"/>
        </w:rPr>
        <w:t>.</w:t>
      </w:r>
      <w:r w:rsidR="0084765E" w:rsidRPr="0084765E">
        <w:rPr>
          <w:lang w:val="zh-CN"/>
        </w:rPr>
        <w:tab/>
      </w:r>
      <w:r w:rsidR="007159F4" w:rsidRPr="007159F4">
        <w:rPr>
          <w:rFonts w:eastAsia="黑体"/>
          <w:bCs/>
          <w:lang w:val="zh-CN"/>
        </w:rPr>
        <w:t>委员会建议缔约国：</w:t>
      </w:r>
    </w:p>
    <w:p w14:paraId="24A28113" w14:textId="5BB5C06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确保关于保护儿童的立法涵盖残疾儿童，采取一项规定了时间表和目标的具体战略，促进残疾儿童融入生活的各个</w:t>
      </w:r>
      <w:r w:rsidRPr="007159F4">
        <w:rPr>
          <w:rFonts w:eastAsia="黑体" w:hint="eastAsia"/>
          <w:bCs/>
          <w:lang w:val="zh-CN"/>
        </w:rPr>
        <w:t>领域</w:t>
      </w:r>
      <w:r w:rsidRPr="007159F4">
        <w:rPr>
          <w:rFonts w:eastAsia="黑体"/>
          <w:bCs/>
          <w:lang w:val="zh-CN"/>
        </w:rPr>
        <w:t>，建立安全和有利儿童成长的环境，在与其他儿童平等的基础上尊重残疾儿童</w:t>
      </w:r>
      <w:r w:rsidRPr="007159F4">
        <w:rPr>
          <w:rFonts w:eastAsia="黑体" w:hint="eastAsia"/>
          <w:bCs/>
          <w:lang w:val="zh-CN"/>
        </w:rPr>
        <w:t>的</w:t>
      </w:r>
      <w:r w:rsidRPr="007159F4">
        <w:rPr>
          <w:rFonts w:eastAsia="黑体"/>
          <w:bCs/>
          <w:lang w:val="zh-CN"/>
        </w:rPr>
        <w:t>生命和尊严；</w:t>
      </w:r>
    </w:p>
    <w:p w14:paraId="2669DA60" w14:textId="4C7649A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建立机制，确保残疾儿童受到保护，不被强迫使用人工耳蜗，有机会学习手语和参与聋人文化，并为他们提供</w:t>
      </w:r>
      <w:r w:rsidRPr="007159F4">
        <w:rPr>
          <w:rFonts w:eastAsia="黑体" w:hint="eastAsia"/>
          <w:bCs/>
          <w:lang w:val="zh-CN"/>
        </w:rPr>
        <w:t>信息，说明植入</w:t>
      </w:r>
      <w:r w:rsidRPr="007159F4">
        <w:rPr>
          <w:rFonts w:eastAsia="黑体"/>
          <w:bCs/>
          <w:lang w:val="zh-CN"/>
        </w:rPr>
        <w:t>人工耳蜗</w:t>
      </w:r>
      <w:r w:rsidRPr="007159F4">
        <w:rPr>
          <w:rFonts w:eastAsia="黑体" w:hint="eastAsia"/>
          <w:bCs/>
          <w:lang w:val="zh-CN"/>
        </w:rPr>
        <w:t>的</w:t>
      </w:r>
      <w:r w:rsidRPr="007159F4">
        <w:rPr>
          <w:rFonts w:eastAsia="黑体"/>
          <w:bCs/>
          <w:lang w:val="zh-CN"/>
        </w:rPr>
        <w:t>影响；</w:t>
      </w:r>
    </w:p>
    <w:p w14:paraId="01486E24" w14:textId="58CEC44B"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建立尊重残疾儿童不断发展的能力的机制，确保残疾儿童能在影响他们的所有事项上形成自己的看法，并自由表达意见，根据儿童的年龄和成熟度对这些意见给予应有的重视。</w:t>
      </w:r>
    </w:p>
    <w:p w14:paraId="1229DA1D" w14:textId="72A636FE" w:rsidR="0084765E" w:rsidRPr="0084765E" w:rsidRDefault="007159F4" w:rsidP="008216F8">
      <w:pPr>
        <w:pStyle w:val="H23GC"/>
        <w:rPr>
          <w:lang w:val="en-GB"/>
        </w:rPr>
      </w:pPr>
      <w:r w:rsidRPr="007159F4">
        <w:rPr>
          <w:lang w:val="zh-CN"/>
        </w:rPr>
        <w:lastRenderedPageBreak/>
        <w:tab/>
      </w:r>
      <w:r w:rsidRPr="007159F4">
        <w:rPr>
          <w:lang w:val="zh-CN"/>
        </w:rPr>
        <w:tab/>
      </w:r>
      <w:r w:rsidRPr="007159F4">
        <w:rPr>
          <w:bCs/>
          <w:lang w:val="zh-CN"/>
        </w:rPr>
        <w:t>提高认识</w:t>
      </w:r>
      <w:r w:rsidRPr="007159F4">
        <w:rPr>
          <w:bCs/>
          <w:lang w:val="zh-CN"/>
        </w:rPr>
        <w:t>(</w:t>
      </w:r>
      <w:r w:rsidRPr="007159F4">
        <w:rPr>
          <w:bCs/>
          <w:lang w:val="zh-CN"/>
        </w:rPr>
        <w:t>第八条</w:t>
      </w:r>
      <w:r w:rsidRPr="007159F4">
        <w:rPr>
          <w:bCs/>
          <w:lang w:val="zh-CN"/>
        </w:rPr>
        <w:t>)</w:t>
      </w:r>
    </w:p>
    <w:p w14:paraId="4A77368C" w14:textId="6C9B3FAC" w:rsidR="007159F4" w:rsidRDefault="00174E11" w:rsidP="0084765E">
      <w:pPr>
        <w:pStyle w:val="SingleTxtGC"/>
        <w:rPr>
          <w:lang w:val="en-GB"/>
        </w:rPr>
      </w:pPr>
      <w:r>
        <w:rPr>
          <w:lang w:val="zh-CN"/>
        </w:rPr>
        <w:t>17</w:t>
      </w:r>
      <w:r w:rsidR="0084765E" w:rsidRPr="0084765E">
        <w:rPr>
          <w:lang w:val="zh-CN"/>
        </w:rPr>
        <w:t>.</w:t>
      </w:r>
      <w:r w:rsidR="0084765E" w:rsidRPr="0084765E">
        <w:rPr>
          <w:lang w:val="zh-CN"/>
        </w:rPr>
        <w:tab/>
      </w:r>
      <w:r w:rsidR="0084765E" w:rsidRPr="0084765E">
        <w:rPr>
          <w:lang w:val="zh-CN"/>
        </w:rPr>
        <w:t>委员会感到关切的是：</w:t>
      </w:r>
    </w:p>
    <w:p w14:paraId="351EC838" w14:textId="3CB4CFE0"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对残疾人</w:t>
      </w:r>
      <w:r w:rsidR="0084765E" w:rsidRPr="0084765E">
        <w:rPr>
          <w:lang w:val="zh-CN"/>
        </w:rPr>
        <w:t>(</w:t>
      </w:r>
      <w:r w:rsidR="0084765E" w:rsidRPr="0084765E">
        <w:rPr>
          <w:lang w:val="zh-CN"/>
        </w:rPr>
        <w:t>尤其是自闭症人士、社会心理残疾人、智力残疾人和唐氏综合征</w:t>
      </w:r>
      <w:r w:rsidR="0084765E" w:rsidRPr="0084765E">
        <w:rPr>
          <w:rFonts w:hint="eastAsia"/>
          <w:lang w:val="zh-CN"/>
        </w:rPr>
        <w:t>人士</w:t>
      </w:r>
      <w:r w:rsidR="0084765E" w:rsidRPr="0084765E">
        <w:rPr>
          <w:lang w:val="zh-CN"/>
        </w:rPr>
        <w:t>)</w:t>
      </w:r>
      <w:r w:rsidR="0084765E" w:rsidRPr="0084765E">
        <w:rPr>
          <w:lang w:val="zh-CN"/>
        </w:rPr>
        <w:t>存在负面成见；</w:t>
      </w:r>
    </w:p>
    <w:p w14:paraId="3E0532DA" w14:textId="04DCEE65"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采取健全主义政策和做法，支持胎儿缺陷产前基因筛查</w:t>
      </w:r>
      <w:r w:rsidR="0084765E" w:rsidRPr="0084765E">
        <w:rPr>
          <w:lang w:val="zh-CN"/>
        </w:rPr>
        <w:t>(</w:t>
      </w:r>
      <w:r w:rsidR="0084765E" w:rsidRPr="0084765E">
        <w:rPr>
          <w:lang w:val="zh-CN"/>
        </w:rPr>
        <w:t>特别是</w:t>
      </w:r>
      <w:r w:rsidR="00174E11">
        <w:rPr>
          <w:lang w:val="zh-CN"/>
        </w:rPr>
        <w:t>21</w:t>
      </w:r>
      <w:r w:rsidR="0084765E" w:rsidRPr="0084765E">
        <w:rPr>
          <w:lang w:val="zh-CN"/>
        </w:rPr>
        <w:t>三体和自闭症筛查</w:t>
      </w:r>
      <w:r w:rsidR="0084765E" w:rsidRPr="0084765E">
        <w:rPr>
          <w:lang w:val="zh-CN"/>
        </w:rPr>
        <w:t>)</w:t>
      </w:r>
      <w:r w:rsidR="0084765E" w:rsidRPr="0084765E">
        <w:rPr>
          <w:lang w:val="zh-CN"/>
        </w:rPr>
        <w:t>以及新生儿失聪检测，贬低残疾人的价值；</w:t>
      </w:r>
    </w:p>
    <w:p w14:paraId="4918E23E" w14:textId="22A843C7"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残疾人在公共场所和公共媒体</w:t>
      </w:r>
      <w:r w:rsidR="0084765E" w:rsidRPr="0084765E">
        <w:rPr>
          <w:lang w:val="zh-CN"/>
        </w:rPr>
        <w:t>(</w:t>
      </w:r>
      <w:r w:rsidR="0084765E" w:rsidRPr="0084765E">
        <w:rPr>
          <w:lang w:val="zh-CN"/>
        </w:rPr>
        <w:t>包括电视上</w:t>
      </w:r>
      <w:r w:rsidR="0084765E" w:rsidRPr="0084765E">
        <w:rPr>
          <w:lang w:val="zh-CN"/>
        </w:rPr>
        <w:t>)</w:t>
      </w:r>
      <w:r w:rsidR="0084765E" w:rsidRPr="0084765E">
        <w:rPr>
          <w:lang w:val="zh-CN"/>
        </w:rPr>
        <w:t>的能见度低；</w:t>
      </w:r>
    </w:p>
    <w:p w14:paraId="3B941D7A" w14:textId="1EADE201"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打击恐怖主义的措施固化了对社会心理残疾人的负面有害成见，</w:t>
      </w:r>
      <w:r w:rsidR="0084765E" w:rsidRPr="0084765E">
        <w:rPr>
          <w:rFonts w:hint="eastAsia"/>
          <w:lang w:val="zh-CN"/>
        </w:rPr>
        <w:t>视</w:t>
      </w:r>
      <w:r w:rsidR="0084765E" w:rsidRPr="0084765E">
        <w:rPr>
          <w:lang w:val="zh-CN"/>
        </w:rPr>
        <w:t>他们</w:t>
      </w:r>
      <w:r w:rsidR="0084765E" w:rsidRPr="0084765E">
        <w:rPr>
          <w:rFonts w:hint="eastAsia"/>
          <w:lang w:val="zh-CN"/>
        </w:rPr>
        <w:t>为</w:t>
      </w:r>
      <w:r w:rsidR="0084765E" w:rsidRPr="0084765E">
        <w:rPr>
          <w:lang w:val="zh-CN"/>
        </w:rPr>
        <w:t>危险分子，</w:t>
      </w:r>
      <w:r w:rsidR="0084765E" w:rsidRPr="0084765E">
        <w:rPr>
          <w:rFonts w:hint="eastAsia"/>
          <w:lang w:val="zh-CN"/>
        </w:rPr>
        <w:t>认为他们</w:t>
      </w:r>
      <w:r w:rsidR="0084765E" w:rsidRPr="0084765E">
        <w:rPr>
          <w:lang w:val="zh-CN"/>
        </w:rPr>
        <w:t>激进化和参与恐怖主义的风险极高。</w:t>
      </w:r>
    </w:p>
    <w:p w14:paraId="30373473" w14:textId="0CC465A0" w:rsidR="007159F4" w:rsidRPr="007159F4" w:rsidRDefault="00174E11" w:rsidP="0084765E">
      <w:pPr>
        <w:pStyle w:val="SingleTxtGC"/>
        <w:rPr>
          <w:rFonts w:eastAsia="黑体"/>
          <w:bCs/>
          <w:lang w:val="en-GB"/>
        </w:rPr>
      </w:pPr>
      <w:r>
        <w:rPr>
          <w:lang w:val="zh-CN"/>
        </w:rPr>
        <w:t>18</w:t>
      </w:r>
      <w:r w:rsidR="0084765E" w:rsidRPr="0084765E">
        <w:rPr>
          <w:lang w:val="zh-CN"/>
        </w:rPr>
        <w:t>.</w:t>
      </w:r>
      <w:r w:rsidR="0084765E" w:rsidRPr="0084765E">
        <w:rPr>
          <w:lang w:val="zh-CN"/>
        </w:rPr>
        <w:tab/>
      </w:r>
      <w:r w:rsidR="007159F4" w:rsidRPr="007159F4">
        <w:rPr>
          <w:rFonts w:eastAsia="黑体"/>
          <w:bCs/>
          <w:lang w:val="zh-CN"/>
        </w:rPr>
        <w:t>委员会建议缔约国与残疾人组织合作：</w:t>
      </w:r>
    </w:p>
    <w:p w14:paraId="7DD81E8A" w14:textId="73B7D704"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hint="eastAsia"/>
          <w:bCs/>
          <w:lang w:val="zh-CN"/>
        </w:rPr>
        <w:t>采取</w:t>
      </w:r>
      <w:r w:rsidRPr="007159F4">
        <w:rPr>
          <w:rFonts w:eastAsia="黑体"/>
          <w:bCs/>
          <w:lang w:val="zh-CN"/>
        </w:rPr>
        <w:t>和实施一项基于残疾人权模式的战略，消除贬低残疾人的负面成见，包括在产前基因检测方面的成见，确保</w:t>
      </w:r>
      <w:r w:rsidRPr="007159F4">
        <w:rPr>
          <w:rFonts w:eastAsia="黑体" w:hint="eastAsia"/>
          <w:bCs/>
          <w:lang w:val="zh-CN"/>
        </w:rPr>
        <w:t>落实</w:t>
      </w:r>
      <w:r w:rsidRPr="007159F4">
        <w:rPr>
          <w:rFonts w:eastAsia="黑体"/>
          <w:bCs/>
          <w:lang w:val="zh-CN"/>
        </w:rPr>
        <w:t>国家人权咨询委员会在对消除成见国家方案的独立定期评估中建议的措施；</w:t>
      </w:r>
    </w:p>
    <w:p w14:paraId="58856A55" w14:textId="63179A2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采取措施提高残疾人在公共生活中的能见度和参与度；</w:t>
      </w:r>
    </w:p>
    <w:p w14:paraId="3A26B6C1" w14:textId="3B15A7E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消除在激进化和恐怖主义方面对社会心理残疾人的负面有害成见。</w:t>
      </w:r>
    </w:p>
    <w:p w14:paraId="0D879ADF" w14:textId="2E292DFA"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无障碍</w:t>
      </w:r>
      <w:r w:rsidRPr="007159F4">
        <w:rPr>
          <w:bCs/>
          <w:lang w:val="zh-CN"/>
        </w:rPr>
        <w:t>(</w:t>
      </w:r>
      <w:r w:rsidRPr="007159F4">
        <w:rPr>
          <w:bCs/>
          <w:lang w:val="zh-CN"/>
        </w:rPr>
        <w:t>第九条</w:t>
      </w:r>
      <w:r w:rsidRPr="007159F4">
        <w:rPr>
          <w:bCs/>
          <w:lang w:val="zh-CN"/>
        </w:rPr>
        <w:t>)</w:t>
      </w:r>
    </w:p>
    <w:p w14:paraId="2E26D748" w14:textId="6676F566" w:rsidR="007159F4" w:rsidRDefault="00174E11" w:rsidP="0084765E">
      <w:pPr>
        <w:pStyle w:val="SingleTxtGC"/>
        <w:rPr>
          <w:lang w:val="en-GB"/>
        </w:rPr>
      </w:pPr>
      <w:r>
        <w:rPr>
          <w:lang w:val="zh-CN"/>
        </w:rPr>
        <w:t>19</w:t>
      </w:r>
      <w:r w:rsidR="0084765E" w:rsidRPr="0084765E">
        <w:rPr>
          <w:lang w:val="zh-CN"/>
        </w:rPr>
        <w:t>.</w:t>
      </w:r>
      <w:r w:rsidR="0084765E" w:rsidRPr="0084765E">
        <w:rPr>
          <w:lang w:val="zh-CN"/>
        </w:rPr>
        <w:tab/>
      </w:r>
      <w:r w:rsidR="0084765E" w:rsidRPr="0084765E">
        <w:rPr>
          <w:lang w:val="zh-CN"/>
        </w:rPr>
        <w:t>委员会关切地注意到：</w:t>
      </w:r>
    </w:p>
    <w:p w14:paraId="61BD2402" w14:textId="702A766F" w:rsidR="007159F4" w:rsidRPr="007159F4" w:rsidRDefault="007159F4" w:rsidP="0084765E">
      <w:pPr>
        <w:pStyle w:val="SingleTxtGC"/>
        <w:rPr>
          <w:rFonts w:eastAsia="黑体"/>
          <w:bCs/>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缔约国立法降低了新建住房设施中公寓的无障碍最低要求，不同大区之间无障碍要求的实施情况存在差距；</w:t>
      </w:r>
    </w:p>
    <w:p w14:paraId="45A6E51F" w14:textId="039016CC" w:rsidR="007159F4" w:rsidRDefault="007159F4" w:rsidP="0084765E">
      <w:pPr>
        <w:pStyle w:val="SingleTxtGC"/>
        <w:rPr>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公共服务中落实的无障碍和通用设计有限，妨碍残疾人参与社区生活，尤其是自闭症人士、感官障碍人士、智力残疾人和社会心理残疾人；</w:t>
      </w:r>
    </w:p>
    <w:p w14:paraId="6FC99E14" w14:textId="5C0A4084"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关于无障碍标准的计划推迟实施，包括无障碍规划议程，以及公共交通、信息通信、公共设施和公共服务的无障碍</w:t>
      </w:r>
      <w:r w:rsidR="0084765E" w:rsidRPr="0084765E">
        <w:rPr>
          <w:rFonts w:hint="eastAsia"/>
          <w:lang w:val="zh-CN"/>
        </w:rPr>
        <w:t>性</w:t>
      </w:r>
      <w:r w:rsidR="0084765E" w:rsidRPr="0084765E">
        <w:rPr>
          <w:lang w:val="zh-CN"/>
        </w:rPr>
        <w:t>；</w:t>
      </w:r>
    </w:p>
    <w:p w14:paraId="0D3460E5" w14:textId="6E9BCC2D" w:rsidR="007159F4"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仅采取有限措施便利残疾人在所有公共设施中移动和确定方向；</w:t>
      </w:r>
    </w:p>
    <w:p w14:paraId="5FDFFD1B" w14:textId="45873845" w:rsidR="0084765E" w:rsidRPr="0084765E" w:rsidRDefault="007159F4" w:rsidP="0084765E">
      <w:pPr>
        <w:pStyle w:val="SingleTxtGC"/>
        <w:rPr>
          <w:lang w:val="en-GB"/>
        </w:rPr>
      </w:pPr>
      <w:r>
        <w:rPr>
          <w:lang w:val="en-GB"/>
        </w:rPr>
        <w:tab/>
        <w:t>(</w:t>
      </w:r>
      <w:r w:rsidR="00174E11">
        <w:rPr>
          <w:lang w:val="zh-CN"/>
        </w:rPr>
        <w:t>e</w:t>
      </w:r>
      <w:r w:rsidR="0084765E" w:rsidRPr="0084765E">
        <w:rPr>
          <w:lang w:val="zh-CN"/>
        </w:rPr>
        <w:t>)</w:t>
      </w:r>
      <w:r w:rsidR="0084765E" w:rsidRPr="0084765E">
        <w:rPr>
          <w:lang w:val="zh-CN"/>
        </w:rPr>
        <w:tab/>
      </w:r>
      <w:r w:rsidR="0084765E" w:rsidRPr="0084765E">
        <w:rPr>
          <w:lang w:val="zh-CN"/>
        </w:rPr>
        <w:t>数字化工作环境中存在障碍，使残疾人无法获得信息和使用通信服务，包括在使用政府网站和软件方面的障碍。</w:t>
      </w:r>
    </w:p>
    <w:p w14:paraId="64A32528" w14:textId="13D09C4B" w:rsidR="007159F4" w:rsidRPr="007159F4" w:rsidRDefault="00174E11" w:rsidP="0084765E">
      <w:pPr>
        <w:pStyle w:val="SingleTxtGC"/>
        <w:rPr>
          <w:rFonts w:eastAsia="黑体"/>
          <w:bCs/>
          <w:lang w:val="en-GB"/>
        </w:rPr>
      </w:pPr>
      <w:r>
        <w:rPr>
          <w:lang w:val="zh-CN"/>
        </w:rPr>
        <w:t>2</w:t>
      </w:r>
      <w:r w:rsidR="0084765E" w:rsidRPr="0084765E">
        <w:rPr>
          <w:lang w:val="zh-CN"/>
        </w:rPr>
        <w:t>0.</w:t>
      </w:r>
      <w:r w:rsidR="0084765E" w:rsidRPr="0084765E">
        <w:rPr>
          <w:lang w:val="zh-CN"/>
        </w:rPr>
        <w:tab/>
      </w:r>
      <w:r w:rsidR="007159F4" w:rsidRPr="007159F4">
        <w:rPr>
          <w:rFonts w:eastAsia="黑体"/>
          <w:bCs/>
          <w:lang w:val="zh-CN"/>
        </w:rPr>
        <w:t>委员会回顾其关于无障碍的第</w:t>
      </w:r>
      <w:r>
        <w:rPr>
          <w:rFonts w:eastAsia="黑体"/>
          <w:bCs/>
          <w:lang w:val="zh-CN"/>
        </w:rPr>
        <w:t>2</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14</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，建议缔约国：</w:t>
      </w:r>
    </w:p>
    <w:p w14:paraId="3A675838" w14:textId="097F476A" w:rsidR="007159F4" w:rsidRPr="007159F4" w:rsidRDefault="007159F4" w:rsidP="0084765E">
      <w:pPr>
        <w:pStyle w:val="SingleTxtGC"/>
        <w:rPr>
          <w:rFonts w:eastAsia="黑体"/>
          <w:bCs/>
          <w:lang w:val="en-GB"/>
        </w:rPr>
      </w:pPr>
      <w:r w:rsidRPr="007159F4">
        <w:rPr>
          <w:rFonts w:eastAsia="黑体"/>
          <w:bCs/>
          <w:lang w:val="en-GB"/>
        </w:rPr>
        <w:tab/>
        <w:t>(</w:t>
      </w:r>
      <w:r w:rsidR="00174E11">
        <w:rPr>
          <w:rFonts w:eastAsia="黑体"/>
          <w:bCs/>
          <w:lang w:val="zh-CN"/>
        </w:rPr>
        <w:t>a</w:t>
      </w:r>
      <w:r w:rsidRPr="007159F4">
        <w:rPr>
          <w:rFonts w:eastAsia="黑体"/>
          <w:bCs/>
          <w:lang w:val="zh-CN"/>
        </w:rPr>
        <w:t>)</w:t>
      </w:r>
      <w:r w:rsidRPr="007159F4">
        <w:rPr>
          <w:rFonts w:eastAsia="黑体"/>
          <w:bCs/>
          <w:lang w:val="zh-CN"/>
        </w:rPr>
        <w:tab/>
      </w:r>
      <w:r w:rsidRPr="007159F4">
        <w:rPr>
          <w:rFonts w:eastAsia="黑体"/>
          <w:bCs/>
          <w:lang w:val="zh-CN"/>
        </w:rPr>
        <w:t>废除</w:t>
      </w:r>
      <w:r w:rsidR="00174E11">
        <w:rPr>
          <w:rFonts w:eastAsia="黑体"/>
          <w:bCs/>
          <w:lang w:val="zh-CN"/>
        </w:rPr>
        <w:t>2</w:t>
      </w:r>
      <w:r w:rsidRPr="007159F4">
        <w:rPr>
          <w:rFonts w:eastAsia="黑体"/>
          <w:bCs/>
          <w:lang w:val="zh-CN"/>
        </w:rPr>
        <w:t>0</w:t>
      </w:r>
      <w:r w:rsidR="00174E11">
        <w:rPr>
          <w:rFonts w:eastAsia="黑体"/>
          <w:bCs/>
          <w:lang w:val="zh-CN"/>
        </w:rPr>
        <w:t>18</w:t>
      </w:r>
      <w:r w:rsidRPr="007159F4">
        <w:rPr>
          <w:rFonts w:eastAsia="黑体"/>
          <w:bCs/>
          <w:lang w:val="zh-CN"/>
        </w:rPr>
        <w:t>年</w:t>
      </w:r>
      <w:r w:rsidR="00174E11">
        <w:rPr>
          <w:rFonts w:eastAsia="黑体"/>
          <w:bCs/>
          <w:lang w:val="zh-CN"/>
        </w:rPr>
        <w:t>11</w:t>
      </w:r>
      <w:r w:rsidRPr="007159F4">
        <w:rPr>
          <w:rFonts w:eastAsia="黑体"/>
          <w:bCs/>
          <w:lang w:val="zh-CN"/>
        </w:rPr>
        <w:t>月</w:t>
      </w:r>
      <w:r w:rsidR="00174E11">
        <w:rPr>
          <w:rFonts w:eastAsia="黑体"/>
          <w:bCs/>
          <w:lang w:val="zh-CN"/>
        </w:rPr>
        <w:t>23</w:t>
      </w:r>
      <w:r w:rsidRPr="007159F4">
        <w:rPr>
          <w:rFonts w:eastAsia="黑体"/>
          <w:bCs/>
          <w:lang w:val="zh-CN"/>
        </w:rPr>
        <w:t>日第</w:t>
      </w:r>
      <w:r w:rsidR="00174E11">
        <w:rPr>
          <w:rFonts w:eastAsia="黑体"/>
          <w:bCs/>
          <w:lang w:val="zh-CN"/>
        </w:rPr>
        <w:t>2</w:t>
      </w:r>
      <w:r w:rsidRPr="007159F4">
        <w:rPr>
          <w:rFonts w:eastAsia="黑体"/>
          <w:bCs/>
          <w:lang w:val="zh-CN"/>
        </w:rPr>
        <w:t>00</w:t>
      </w:r>
      <w:r w:rsidR="00174E11">
        <w:rPr>
          <w:rFonts w:eastAsia="黑体"/>
          <w:bCs/>
          <w:lang w:val="zh-CN"/>
        </w:rPr>
        <w:t>8</w:t>
      </w:r>
      <w:r w:rsidRPr="007159F4">
        <w:rPr>
          <w:rFonts w:eastAsia="黑体"/>
          <w:bCs/>
          <w:lang w:val="zh-CN"/>
        </w:rPr>
        <w:t>-</w:t>
      </w:r>
      <w:r w:rsidR="00174E11">
        <w:rPr>
          <w:rFonts w:eastAsia="黑体"/>
          <w:bCs/>
          <w:lang w:val="zh-CN"/>
        </w:rPr>
        <w:t>1</w:t>
      </w:r>
      <w:r w:rsidRPr="007159F4">
        <w:rPr>
          <w:rFonts w:eastAsia="黑体"/>
          <w:bCs/>
          <w:lang w:val="zh-CN"/>
        </w:rPr>
        <w:t>0</w:t>
      </w:r>
      <w:r w:rsidR="00174E11">
        <w:rPr>
          <w:rFonts w:eastAsia="黑体"/>
          <w:bCs/>
          <w:lang w:val="zh-CN"/>
        </w:rPr>
        <w:t>21</w:t>
      </w:r>
      <w:r w:rsidRPr="007159F4">
        <w:rPr>
          <w:rFonts w:eastAsia="黑体"/>
          <w:bCs/>
          <w:lang w:val="zh-CN"/>
        </w:rPr>
        <w:t>号法律中降低新住宅无障碍最低要求的</w:t>
      </w:r>
      <w:r w:rsidRPr="007159F4">
        <w:rPr>
          <w:rFonts w:eastAsia="黑体" w:hint="eastAsia"/>
          <w:bCs/>
          <w:lang w:val="zh-CN"/>
        </w:rPr>
        <w:t>规定</w:t>
      </w:r>
      <w:r w:rsidRPr="007159F4">
        <w:rPr>
          <w:rFonts w:eastAsia="黑体"/>
          <w:bCs/>
          <w:lang w:val="zh-CN"/>
        </w:rPr>
        <w:t>，并与残疾人组织协商，采取一项战略，确保住房设施的无障碍标准持续提高，最终实现全面无障碍；</w:t>
      </w:r>
    </w:p>
    <w:p w14:paraId="77E98234" w14:textId="7E86AB7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采取无障碍战略，提高对残疾人通用设计</w:t>
      </w:r>
      <w:r w:rsidRPr="007159F4">
        <w:rPr>
          <w:rFonts w:eastAsia="黑体" w:hint="eastAsia"/>
          <w:bCs/>
          <w:lang w:val="zh-CN"/>
        </w:rPr>
        <w:t>概念</w:t>
      </w:r>
      <w:r w:rsidRPr="007159F4">
        <w:rPr>
          <w:rFonts w:eastAsia="黑体"/>
          <w:bCs/>
          <w:lang w:val="zh-CN"/>
        </w:rPr>
        <w:t>的认识；</w:t>
      </w:r>
    </w:p>
    <w:p w14:paraId="31C65F91" w14:textId="6614F97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加强机制，使残疾人能无障碍搭乘公共交通；</w:t>
      </w:r>
    </w:p>
    <w:p w14:paraId="651BB1AE" w14:textId="6F12A02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确保在无障碍计划中纳入下列措施：在公共建筑和其他公共设施中设置盲文和易读标识，提供现场协助和中介，并规定公共场所的静默时间；</w:t>
      </w:r>
    </w:p>
    <w:p w14:paraId="3D3DDE8C" w14:textId="37CE1F69"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确保残疾人能普遍利用数字技术，包括商业软件，并修订关于盲人无障碍获得政府、公共和私人网站信息的第</w:t>
      </w:r>
      <w:r w:rsidR="00174E11">
        <w:rPr>
          <w:rFonts w:eastAsia="黑体"/>
          <w:bCs/>
          <w:lang w:val="zh-CN"/>
        </w:rPr>
        <w:t>2</w:t>
      </w:r>
      <w:r w:rsidRPr="007159F4">
        <w:rPr>
          <w:rFonts w:eastAsia="黑体"/>
          <w:bCs/>
          <w:lang w:val="zh-CN"/>
        </w:rPr>
        <w:t>0</w:t>
      </w:r>
      <w:r w:rsidR="00174E11">
        <w:rPr>
          <w:rFonts w:eastAsia="黑体"/>
          <w:bCs/>
          <w:lang w:val="zh-CN"/>
        </w:rPr>
        <w:t>19</w:t>
      </w:r>
      <w:r w:rsidRPr="007159F4">
        <w:rPr>
          <w:rFonts w:eastAsia="黑体"/>
          <w:bCs/>
          <w:lang w:val="zh-CN"/>
        </w:rPr>
        <w:t>-</w:t>
      </w:r>
      <w:r w:rsidR="00174E11">
        <w:rPr>
          <w:rFonts w:eastAsia="黑体"/>
          <w:bCs/>
          <w:lang w:val="zh-CN"/>
        </w:rPr>
        <w:t>768</w:t>
      </w:r>
      <w:r w:rsidRPr="007159F4">
        <w:rPr>
          <w:rFonts w:eastAsia="黑体"/>
          <w:bCs/>
          <w:lang w:val="zh-CN"/>
        </w:rPr>
        <w:t>号法令；</w:t>
      </w:r>
    </w:p>
    <w:p w14:paraId="16D229E5" w14:textId="3DDA4C38"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f</w:t>
      </w:r>
      <w:r w:rsidR="0084765E" w:rsidRPr="0084765E">
        <w:rPr>
          <w:lang w:val="zh-CN"/>
        </w:rPr>
        <w:t>)</w:t>
      </w:r>
      <w:r w:rsidR="0084765E" w:rsidRPr="0084765E">
        <w:rPr>
          <w:lang w:val="zh-CN"/>
        </w:rPr>
        <w:tab/>
      </w:r>
      <w:r w:rsidRPr="007159F4">
        <w:rPr>
          <w:rFonts w:eastAsia="黑体"/>
          <w:bCs/>
          <w:lang w:val="zh-CN"/>
        </w:rPr>
        <w:t>对所有公共网站适用</w:t>
      </w:r>
      <w:r w:rsidR="00174E11">
        <w:rPr>
          <w:rFonts w:eastAsia="黑体"/>
          <w:bCs/>
          <w:lang w:val="zh-CN"/>
        </w:rPr>
        <w:t>2</w:t>
      </w:r>
      <w:r w:rsidRPr="007159F4">
        <w:rPr>
          <w:rFonts w:eastAsia="黑体"/>
          <w:bCs/>
          <w:lang w:val="zh-CN"/>
        </w:rPr>
        <w:t>0</w:t>
      </w:r>
      <w:r w:rsidR="00174E11">
        <w:rPr>
          <w:rFonts w:eastAsia="黑体"/>
          <w:bCs/>
          <w:lang w:val="zh-CN"/>
        </w:rPr>
        <w:t>16</w:t>
      </w:r>
      <w:r w:rsidRPr="007159F4">
        <w:rPr>
          <w:rFonts w:eastAsia="黑体"/>
          <w:bCs/>
          <w:lang w:val="zh-CN"/>
        </w:rPr>
        <w:t>年</w:t>
      </w:r>
      <w:r w:rsidR="00174E11">
        <w:rPr>
          <w:rFonts w:eastAsia="黑体"/>
          <w:bCs/>
          <w:lang w:val="zh-CN"/>
        </w:rPr>
        <w:t>1</w:t>
      </w:r>
      <w:r w:rsidRPr="007159F4">
        <w:rPr>
          <w:rFonts w:eastAsia="黑体"/>
          <w:bCs/>
          <w:lang w:val="zh-CN"/>
        </w:rPr>
        <w:t>0</w:t>
      </w:r>
      <w:r w:rsidRPr="007159F4">
        <w:rPr>
          <w:rFonts w:eastAsia="黑体"/>
          <w:bCs/>
          <w:lang w:val="zh-CN"/>
        </w:rPr>
        <w:t>月</w:t>
      </w:r>
      <w:r w:rsidR="00174E11">
        <w:rPr>
          <w:rFonts w:eastAsia="黑体"/>
          <w:bCs/>
          <w:lang w:val="zh-CN"/>
        </w:rPr>
        <w:t>26</w:t>
      </w:r>
      <w:r w:rsidRPr="007159F4">
        <w:rPr>
          <w:rFonts w:eastAsia="黑体"/>
          <w:bCs/>
          <w:lang w:val="zh-CN"/>
        </w:rPr>
        <w:t>日关于公共部门机构网站和移动应用无障碍的第</w:t>
      </w:r>
      <w:r w:rsidR="00174E11">
        <w:rPr>
          <w:rFonts w:eastAsia="黑体"/>
          <w:bCs/>
          <w:lang w:val="zh-CN"/>
        </w:rPr>
        <w:t>2</w:t>
      </w:r>
      <w:r w:rsidRPr="007159F4">
        <w:rPr>
          <w:rFonts w:eastAsia="黑体"/>
          <w:bCs/>
          <w:lang w:val="zh-CN"/>
        </w:rPr>
        <w:t>0</w:t>
      </w:r>
      <w:r w:rsidR="00174E11">
        <w:rPr>
          <w:rFonts w:eastAsia="黑体"/>
          <w:bCs/>
          <w:lang w:val="zh-CN"/>
        </w:rPr>
        <w:t>16</w:t>
      </w:r>
      <w:r w:rsidRPr="007159F4">
        <w:rPr>
          <w:rFonts w:eastAsia="黑体"/>
          <w:bCs/>
          <w:lang w:val="zh-CN"/>
        </w:rPr>
        <w:t>/</w:t>
      </w:r>
      <w:r w:rsidR="00174E11">
        <w:rPr>
          <w:rFonts w:eastAsia="黑体"/>
          <w:bCs/>
          <w:lang w:val="zh-CN"/>
        </w:rPr>
        <w:t>21</w:t>
      </w:r>
      <w:r w:rsidRPr="007159F4">
        <w:rPr>
          <w:rFonts w:eastAsia="黑体"/>
          <w:bCs/>
          <w:lang w:val="zh-CN"/>
        </w:rPr>
        <w:t>0</w:t>
      </w:r>
      <w:r w:rsidR="00174E11">
        <w:rPr>
          <w:rFonts w:eastAsia="黑体"/>
          <w:bCs/>
          <w:lang w:val="zh-CN"/>
        </w:rPr>
        <w:t>2</w:t>
      </w:r>
      <w:r w:rsidRPr="007159F4">
        <w:rPr>
          <w:rFonts w:eastAsia="黑体"/>
          <w:bCs/>
          <w:lang w:val="zh-CN"/>
        </w:rPr>
        <w:t>号欧盟指令以及网页内容无障碍准则</w:t>
      </w:r>
      <w:r w:rsidR="00174E11">
        <w:rPr>
          <w:rFonts w:eastAsia="黑体"/>
          <w:bCs/>
          <w:lang w:val="zh-CN"/>
        </w:rPr>
        <w:t>2</w:t>
      </w:r>
      <w:r w:rsidRPr="007159F4">
        <w:rPr>
          <w:rFonts w:eastAsia="黑体"/>
          <w:bCs/>
          <w:lang w:val="zh-CN"/>
        </w:rPr>
        <w:t>.0</w:t>
      </w:r>
      <w:r w:rsidRPr="007159F4">
        <w:rPr>
          <w:rFonts w:eastAsia="黑体"/>
          <w:bCs/>
          <w:lang w:val="zh-CN"/>
        </w:rPr>
        <w:t>；</w:t>
      </w:r>
    </w:p>
    <w:p w14:paraId="22B3ACCE" w14:textId="7D1E41A6"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g</w:t>
      </w:r>
      <w:r w:rsidR="0084765E" w:rsidRPr="0084765E">
        <w:rPr>
          <w:lang w:val="zh-CN"/>
        </w:rPr>
        <w:t>)</w:t>
      </w:r>
      <w:r w:rsidR="0084765E" w:rsidRPr="0084765E">
        <w:rPr>
          <w:lang w:val="zh-CN"/>
        </w:rPr>
        <w:tab/>
      </w:r>
      <w:r w:rsidRPr="007159F4">
        <w:rPr>
          <w:rFonts w:eastAsia="黑体"/>
          <w:bCs/>
          <w:lang w:val="zh-CN"/>
        </w:rPr>
        <w:t>使国内法律和条例与</w:t>
      </w:r>
      <w:r w:rsidR="00174E11">
        <w:rPr>
          <w:rFonts w:eastAsia="黑体"/>
          <w:bCs/>
          <w:lang w:val="zh-CN"/>
        </w:rPr>
        <w:t>2</w:t>
      </w:r>
      <w:r w:rsidRPr="007159F4">
        <w:rPr>
          <w:rFonts w:eastAsia="黑体"/>
          <w:bCs/>
          <w:lang w:val="zh-CN"/>
        </w:rPr>
        <w:t>0</w:t>
      </w:r>
      <w:r w:rsidR="00174E11">
        <w:rPr>
          <w:rFonts w:eastAsia="黑体"/>
          <w:bCs/>
          <w:lang w:val="zh-CN"/>
        </w:rPr>
        <w:t>19</w:t>
      </w:r>
      <w:r w:rsidRPr="007159F4">
        <w:rPr>
          <w:rFonts w:eastAsia="黑体"/>
          <w:bCs/>
          <w:lang w:val="zh-CN"/>
        </w:rPr>
        <w:t>年</w:t>
      </w:r>
      <w:r w:rsidR="00174E11">
        <w:rPr>
          <w:rFonts w:eastAsia="黑体"/>
          <w:bCs/>
          <w:lang w:val="zh-CN"/>
        </w:rPr>
        <w:t>4</w:t>
      </w:r>
      <w:r w:rsidRPr="007159F4">
        <w:rPr>
          <w:rFonts w:eastAsia="黑体"/>
          <w:bCs/>
          <w:lang w:val="zh-CN"/>
        </w:rPr>
        <w:t>月</w:t>
      </w:r>
      <w:r w:rsidR="00174E11">
        <w:rPr>
          <w:rFonts w:eastAsia="黑体"/>
          <w:bCs/>
          <w:lang w:val="zh-CN"/>
        </w:rPr>
        <w:t>17</w:t>
      </w:r>
      <w:r w:rsidRPr="007159F4">
        <w:rPr>
          <w:rFonts w:eastAsia="黑体"/>
          <w:bCs/>
          <w:lang w:val="zh-CN"/>
        </w:rPr>
        <w:t>日关于产品和服务无障碍要求的第</w:t>
      </w:r>
      <w:r w:rsidR="00174E11">
        <w:rPr>
          <w:rFonts w:eastAsia="黑体"/>
          <w:bCs/>
          <w:lang w:val="zh-CN"/>
        </w:rPr>
        <w:t>2</w:t>
      </w:r>
      <w:r w:rsidRPr="007159F4">
        <w:rPr>
          <w:rFonts w:eastAsia="黑体"/>
          <w:bCs/>
          <w:lang w:val="zh-CN"/>
        </w:rPr>
        <w:t>0</w:t>
      </w:r>
      <w:r w:rsidR="00174E11">
        <w:rPr>
          <w:rFonts w:eastAsia="黑体"/>
          <w:bCs/>
          <w:lang w:val="zh-CN"/>
        </w:rPr>
        <w:t>19</w:t>
      </w:r>
      <w:r w:rsidRPr="007159F4">
        <w:rPr>
          <w:rFonts w:eastAsia="黑体"/>
          <w:bCs/>
          <w:lang w:val="zh-CN"/>
        </w:rPr>
        <w:t>/</w:t>
      </w:r>
      <w:r w:rsidR="00174E11">
        <w:rPr>
          <w:rFonts w:eastAsia="黑体"/>
          <w:bCs/>
          <w:lang w:val="zh-CN"/>
        </w:rPr>
        <w:t>882</w:t>
      </w:r>
      <w:r w:rsidRPr="007159F4">
        <w:rPr>
          <w:rFonts w:eastAsia="黑体"/>
          <w:bCs/>
          <w:lang w:val="zh-CN"/>
        </w:rPr>
        <w:t>号欧盟指令以及《欧洲电子通信法》</w:t>
      </w:r>
      <w:r w:rsidRPr="007159F4">
        <w:rPr>
          <w:rFonts w:eastAsia="黑体"/>
          <w:bCs/>
          <w:lang w:val="zh-CN"/>
        </w:rPr>
        <w:t>(</w:t>
      </w:r>
      <w:r w:rsidRPr="007159F4">
        <w:rPr>
          <w:rFonts w:eastAsia="黑体"/>
          <w:bCs/>
          <w:lang w:val="zh-CN"/>
        </w:rPr>
        <w:t>第</w:t>
      </w:r>
      <w:r w:rsidR="00174E11">
        <w:rPr>
          <w:rFonts w:eastAsia="黑体"/>
          <w:bCs/>
          <w:lang w:val="zh-CN"/>
        </w:rPr>
        <w:t>2</w:t>
      </w:r>
      <w:r w:rsidRPr="007159F4">
        <w:rPr>
          <w:rFonts w:eastAsia="黑体"/>
          <w:bCs/>
          <w:lang w:val="zh-CN"/>
        </w:rPr>
        <w:t>0</w:t>
      </w:r>
      <w:r w:rsidR="00174E11">
        <w:rPr>
          <w:rFonts w:eastAsia="黑体"/>
          <w:bCs/>
          <w:lang w:val="zh-CN"/>
        </w:rPr>
        <w:t>18</w:t>
      </w:r>
      <w:r w:rsidRPr="007159F4">
        <w:rPr>
          <w:rFonts w:eastAsia="黑体"/>
          <w:bCs/>
          <w:lang w:val="zh-CN"/>
        </w:rPr>
        <w:t>/</w:t>
      </w:r>
      <w:r w:rsidR="00174E11">
        <w:rPr>
          <w:rFonts w:eastAsia="黑体"/>
          <w:bCs/>
          <w:lang w:val="zh-CN"/>
        </w:rPr>
        <w:t>1972</w:t>
      </w:r>
      <w:r w:rsidRPr="007159F4">
        <w:rPr>
          <w:rFonts w:eastAsia="黑体"/>
          <w:bCs/>
          <w:lang w:val="zh-CN"/>
        </w:rPr>
        <w:t>号欧盟指令</w:t>
      </w:r>
      <w:r w:rsidRPr="007159F4">
        <w:rPr>
          <w:rFonts w:eastAsia="黑体"/>
          <w:bCs/>
          <w:lang w:val="zh-CN"/>
        </w:rPr>
        <w:t>)</w:t>
      </w:r>
      <w:r w:rsidRPr="007159F4">
        <w:rPr>
          <w:rFonts w:eastAsia="黑体"/>
          <w:bCs/>
          <w:lang w:val="zh-CN"/>
        </w:rPr>
        <w:t>相统一。</w:t>
      </w:r>
    </w:p>
    <w:p w14:paraId="1949004C" w14:textId="176F6FDB"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生命权</w:t>
      </w:r>
      <w:r w:rsidRPr="007159F4">
        <w:rPr>
          <w:bCs/>
          <w:lang w:val="zh-CN"/>
        </w:rPr>
        <w:t>(</w:t>
      </w:r>
      <w:r w:rsidRPr="007159F4">
        <w:rPr>
          <w:bCs/>
          <w:lang w:val="zh-CN"/>
        </w:rPr>
        <w:t>第十条</w:t>
      </w:r>
      <w:r w:rsidRPr="007159F4">
        <w:rPr>
          <w:bCs/>
          <w:lang w:val="zh-CN"/>
        </w:rPr>
        <w:t>)</w:t>
      </w:r>
    </w:p>
    <w:p w14:paraId="750C50EB" w14:textId="7CFDF421" w:rsidR="007159F4" w:rsidRDefault="00174E11" w:rsidP="0084765E">
      <w:pPr>
        <w:pStyle w:val="SingleTxtGC"/>
        <w:rPr>
          <w:lang w:val="en-GB"/>
        </w:rPr>
      </w:pPr>
      <w:r>
        <w:rPr>
          <w:lang w:val="zh-CN"/>
        </w:rPr>
        <w:t>21</w:t>
      </w:r>
      <w:r w:rsidR="0084765E" w:rsidRPr="0084765E">
        <w:rPr>
          <w:lang w:val="zh-CN"/>
        </w:rPr>
        <w:t>.</w:t>
      </w:r>
      <w:r w:rsidR="0084765E" w:rsidRPr="0084765E">
        <w:rPr>
          <w:lang w:val="zh-CN"/>
        </w:rPr>
        <w:tab/>
      </w:r>
      <w:r w:rsidR="0084765E" w:rsidRPr="0084765E">
        <w:rPr>
          <w:lang w:val="zh-CN"/>
        </w:rPr>
        <w:t>委员会关切地注意到：</w:t>
      </w:r>
    </w:p>
    <w:p w14:paraId="75436AF6" w14:textId="581A6C38"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自闭症人士和社会心理残疾人的自杀率较高；</w:t>
      </w:r>
    </w:p>
    <w:p w14:paraId="1C235F78" w14:textId="2884BA1D"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收容机构环境中残疾人</w:t>
      </w:r>
      <w:r w:rsidR="0084765E" w:rsidRPr="0084765E">
        <w:rPr>
          <w:rFonts w:hint="eastAsia"/>
          <w:lang w:val="zh-CN"/>
        </w:rPr>
        <w:t>的</w:t>
      </w:r>
      <w:r w:rsidR="0084765E" w:rsidRPr="0084765E">
        <w:rPr>
          <w:lang w:val="zh-CN"/>
        </w:rPr>
        <w:t>死亡，特别是在</w:t>
      </w:r>
      <w:r w:rsidR="00174E11">
        <w:rPr>
          <w:lang w:val="zh-CN"/>
        </w:rPr>
        <w:t>COVID</w:t>
      </w:r>
      <w:r w:rsidR="0084765E" w:rsidRPr="0084765E">
        <w:rPr>
          <w:lang w:val="zh-CN"/>
        </w:rPr>
        <w:t>-</w:t>
      </w:r>
      <w:r w:rsidR="00174E11">
        <w:rPr>
          <w:lang w:val="zh-CN"/>
        </w:rPr>
        <w:t>19</w:t>
      </w:r>
      <w:r w:rsidR="0084765E" w:rsidRPr="0084765E">
        <w:rPr>
          <w:lang w:val="zh-CN"/>
        </w:rPr>
        <w:t>大流行期间。</w:t>
      </w:r>
    </w:p>
    <w:p w14:paraId="610E8B19" w14:textId="6A9DB906" w:rsidR="007159F4" w:rsidRPr="007159F4" w:rsidRDefault="00174E11" w:rsidP="0084765E">
      <w:pPr>
        <w:pStyle w:val="SingleTxtGC"/>
        <w:rPr>
          <w:rFonts w:eastAsia="黑体"/>
          <w:bCs/>
          <w:lang w:val="en-GB"/>
        </w:rPr>
      </w:pPr>
      <w:r>
        <w:rPr>
          <w:lang w:val="zh-CN"/>
        </w:rPr>
        <w:t>22</w:t>
      </w:r>
      <w:r w:rsidR="0084765E" w:rsidRPr="0084765E">
        <w:rPr>
          <w:lang w:val="zh-CN"/>
        </w:rPr>
        <w:t>.</w:t>
      </w:r>
      <w:r w:rsidR="0084765E" w:rsidRPr="0084765E">
        <w:rPr>
          <w:lang w:val="zh-CN"/>
        </w:rPr>
        <w:tab/>
      </w:r>
      <w:r w:rsidR="007159F4" w:rsidRPr="007159F4">
        <w:rPr>
          <w:rFonts w:eastAsia="黑体"/>
          <w:bCs/>
          <w:lang w:val="zh-CN"/>
        </w:rPr>
        <w:t>委员会建议缔约国：</w:t>
      </w:r>
    </w:p>
    <w:p w14:paraId="72027048" w14:textId="5C4C054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加紧实施一项全国残疾人自杀预防战略，采取具体措施帮助自闭症人士和社会心理残疾人，并通过残疾人的代表组织与残疾人密切协商，确保残疾人积极参与；</w:t>
      </w:r>
    </w:p>
    <w:p w14:paraId="69AF7635" w14:textId="478582C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与残疾人组织和独立监测机制协商制定措施，紧急启动残疾人的去机构化，确保残疾人在社区安全独立生活，保护病情危重的残疾人的生命权。</w:t>
      </w:r>
    </w:p>
    <w:p w14:paraId="0EF14533" w14:textId="1B398A22"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危难情况和人道主义紧急情况</w:t>
      </w:r>
      <w:r w:rsidRPr="007159F4">
        <w:rPr>
          <w:bCs/>
          <w:lang w:val="zh-CN"/>
        </w:rPr>
        <w:t>(</w:t>
      </w:r>
      <w:r w:rsidRPr="007159F4">
        <w:rPr>
          <w:bCs/>
          <w:lang w:val="zh-CN"/>
        </w:rPr>
        <w:t>第十一条</w:t>
      </w:r>
      <w:r w:rsidRPr="007159F4">
        <w:rPr>
          <w:bCs/>
          <w:lang w:val="zh-CN"/>
        </w:rPr>
        <w:t>)</w:t>
      </w:r>
    </w:p>
    <w:p w14:paraId="0075F8A1" w14:textId="4E4CF5D0" w:rsidR="007159F4" w:rsidRDefault="00174E11" w:rsidP="0084765E">
      <w:pPr>
        <w:pStyle w:val="SingleTxtGC"/>
        <w:rPr>
          <w:lang w:val="en-GB"/>
        </w:rPr>
      </w:pPr>
      <w:r>
        <w:rPr>
          <w:lang w:val="zh-CN"/>
        </w:rPr>
        <w:t>23</w:t>
      </w:r>
      <w:r w:rsidR="0084765E" w:rsidRPr="0084765E">
        <w:rPr>
          <w:lang w:val="zh-CN"/>
        </w:rPr>
        <w:t>.</w:t>
      </w:r>
      <w:r w:rsidR="0084765E" w:rsidRPr="0084765E">
        <w:rPr>
          <w:lang w:val="zh-CN"/>
        </w:rPr>
        <w:tab/>
      </w:r>
      <w:r w:rsidR="0084765E" w:rsidRPr="0084765E">
        <w:rPr>
          <w:lang w:val="zh-CN"/>
        </w:rPr>
        <w:t>委员会关切地注意到：</w:t>
      </w:r>
    </w:p>
    <w:p w14:paraId="432C0E65" w14:textId="764518B7"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由于收容机构中感染</w:t>
      </w:r>
      <w:r w:rsidR="00174E11">
        <w:rPr>
          <w:lang w:val="zh-CN"/>
        </w:rPr>
        <w:t>COVID</w:t>
      </w:r>
      <w:r w:rsidR="0084765E" w:rsidRPr="0084765E">
        <w:rPr>
          <w:lang w:val="zh-CN"/>
        </w:rPr>
        <w:t>-</w:t>
      </w:r>
      <w:r w:rsidR="00174E11">
        <w:rPr>
          <w:lang w:val="zh-CN"/>
        </w:rPr>
        <w:t>19</w:t>
      </w:r>
      <w:r w:rsidR="0084765E" w:rsidRPr="0084765E">
        <w:rPr>
          <w:lang w:val="zh-CN"/>
        </w:rPr>
        <w:t>的风险更大，</w:t>
      </w:r>
      <w:r w:rsidR="00174E11">
        <w:rPr>
          <w:lang w:val="zh-CN"/>
        </w:rPr>
        <w:t>COVID</w:t>
      </w:r>
      <w:r w:rsidR="0084765E" w:rsidRPr="0084765E">
        <w:rPr>
          <w:lang w:val="zh-CN"/>
        </w:rPr>
        <w:t>-</w:t>
      </w:r>
      <w:r w:rsidR="00174E11">
        <w:rPr>
          <w:lang w:val="zh-CN"/>
        </w:rPr>
        <w:t>19</w:t>
      </w:r>
      <w:r w:rsidR="0084765E" w:rsidRPr="0084765E">
        <w:rPr>
          <w:lang w:val="zh-CN"/>
        </w:rPr>
        <w:t>对残疾人的影响格外严重，对这个问题缺乏包容残疾的应对措施；</w:t>
      </w:r>
    </w:p>
    <w:p w14:paraId="0ECEECB8" w14:textId="405499A2"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在</w:t>
      </w:r>
      <w:r w:rsidR="00174E11">
        <w:rPr>
          <w:lang w:val="zh-CN"/>
        </w:rPr>
        <w:t>COVID</w:t>
      </w:r>
      <w:r w:rsidR="0084765E" w:rsidRPr="0084765E">
        <w:rPr>
          <w:lang w:val="zh-CN"/>
        </w:rPr>
        <w:t>-</w:t>
      </w:r>
      <w:r w:rsidR="00174E11">
        <w:rPr>
          <w:lang w:val="zh-CN"/>
        </w:rPr>
        <w:t>19</w:t>
      </w:r>
      <w:r w:rsidR="0084765E" w:rsidRPr="0084765E">
        <w:rPr>
          <w:rFonts w:hint="eastAsia"/>
          <w:lang w:val="zh-CN"/>
        </w:rPr>
        <w:t>总体</w:t>
      </w:r>
      <w:r w:rsidR="0084765E" w:rsidRPr="0084765E">
        <w:rPr>
          <w:lang w:val="zh-CN"/>
        </w:rPr>
        <w:t>防控措施</w:t>
      </w:r>
      <w:r w:rsidR="0084765E" w:rsidRPr="0084765E">
        <w:rPr>
          <w:rFonts w:hint="eastAsia"/>
          <w:lang w:val="zh-CN"/>
        </w:rPr>
        <w:t>的</w:t>
      </w:r>
      <w:r w:rsidR="0084765E" w:rsidRPr="0084765E">
        <w:rPr>
          <w:lang w:val="zh-CN"/>
        </w:rPr>
        <w:t>背景下，为残疾人提供的便利不足</w:t>
      </w:r>
      <w:r w:rsidR="0084765E" w:rsidRPr="0084765E">
        <w:rPr>
          <w:rFonts w:hint="eastAsia"/>
          <w:lang w:val="zh-CN"/>
        </w:rPr>
        <w:t>，</w:t>
      </w:r>
      <w:r w:rsidR="0084765E" w:rsidRPr="0084765E">
        <w:rPr>
          <w:lang w:val="zh-CN"/>
        </w:rPr>
        <w:t>有报道称医院拒绝收治残疾人；</w:t>
      </w:r>
    </w:p>
    <w:p w14:paraId="65A6AB87" w14:textId="4F43E6DF"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公共环境和服务中尚未提供视觉和声觉同步的警报系统；</w:t>
      </w:r>
    </w:p>
    <w:p w14:paraId="2A8A98A4" w14:textId="40F9594A"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没有为残疾人</w:t>
      </w:r>
      <w:r w:rsidR="0084765E" w:rsidRPr="0084765E">
        <w:rPr>
          <w:lang w:val="zh-CN"/>
        </w:rPr>
        <w:t>(</w:t>
      </w:r>
      <w:r w:rsidR="0084765E" w:rsidRPr="0084765E">
        <w:rPr>
          <w:lang w:val="zh-CN"/>
        </w:rPr>
        <w:t>特别是生活在难民营或寻求庇护者营地中的残疾儿童和罗姆少数</w:t>
      </w:r>
      <w:r w:rsidR="0084765E" w:rsidRPr="0084765E">
        <w:rPr>
          <w:rFonts w:hint="eastAsia"/>
          <w:lang w:val="zh-CN"/>
        </w:rPr>
        <w:t>民</w:t>
      </w:r>
      <w:r w:rsidR="0084765E" w:rsidRPr="0084765E">
        <w:rPr>
          <w:lang w:val="zh-CN"/>
        </w:rPr>
        <w:t>族残疾人</w:t>
      </w:r>
      <w:r w:rsidR="0084765E" w:rsidRPr="0084765E">
        <w:rPr>
          <w:lang w:val="zh-CN"/>
        </w:rPr>
        <w:t>)</w:t>
      </w:r>
      <w:r w:rsidR="0084765E" w:rsidRPr="0084765E">
        <w:rPr>
          <w:lang w:val="zh-CN"/>
        </w:rPr>
        <w:t>提供便利。</w:t>
      </w:r>
    </w:p>
    <w:p w14:paraId="12B7372B" w14:textId="1FFEC645" w:rsidR="007159F4" w:rsidRPr="007159F4" w:rsidRDefault="00174E11" w:rsidP="0084765E">
      <w:pPr>
        <w:pStyle w:val="SingleTxtGC"/>
        <w:rPr>
          <w:rFonts w:eastAsia="黑体"/>
          <w:bCs/>
          <w:lang w:val="en-GB"/>
        </w:rPr>
      </w:pPr>
      <w:r>
        <w:rPr>
          <w:lang w:val="zh-CN"/>
        </w:rPr>
        <w:t>24</w:t>
      </w:r>
      <w:r w:rsidR="0084765E" w:rsidRPr="0084765E">
        <w:rPr>
          <w:lang w:val="zh-CN"/>
        </w:rPr>
        <w:t>.</w:t>
      </w:r>
      <w:r w:rsidR="0084765E" w:rsidRPr="0084765E">
        <w:rPr>
          <w:lang w:val="zh-CN"/>
        </w:rPr>
        <w:tab/>
      </w:r>
      <w:r w:rsidR="007159F4" w:rsidRPr="007159F4">
        <w:rPr>
          <w:rFonts w:eastAsia="黑体"/>
          <w:bCs/>
          <w:lang w:val="zh-CN"/>
        </w:rPr>
        <w:t>委员会建议缔约国参照联合国人权事务高级专员办事处关于</w:t>
      </w:r>
      <w:r>
        <w:rPr>
          <w:rFonts w:eastAsia="黑体"/>
          <w:bCs/>
          <w:lang w:val="zh-CN"/>
        </w:rPr>
        <w:t>COVID</w:t>
      </w:r>
      <w:r w:rsidR="007159F4" w:rsidRPr="007159F4">
        <w:rPr>
          <w:rFonts w:eastAsia="黑体"/>
          <w:bCs/>
          <w:lang w:val="zh-CN"/>
        </w:rPr>
        <w:t>-</w:t>
      </w:r>
      <w:r>
        <w:rPr>
          <w:rFonts w:eastAsia="黑体"/>
          <w:bCs/>
          <w:lang w:val="zh-CN"/>
        </w:rPr>
        <w:t>19</w:t>
      </w:r>
      <w:r w:rsidR="007159F4" w:rsidRPr="007159F4">
        <w:rPr>
          <w:rFonts w:eastAsia="黑体"/>
          <w:bCs/>
          <w:lang w:val="zh-CN"/>
        </w:rPr>
        <w:t>和残疾人权利的指导说明和秘书长关于以包容残疾的方式应对</w:t>
      </w:r>
      <w:r>
        <w:rPr>
          <w:rFonts w:eastAsia="黑体"/>
          <w:bCs/>
          <w:lang w:val="zh-CN"/>
        </w:rPr>
        <w:t>COVID</w:t>
      </w:r>
      <w:r w:rsidR="007159F4" w:rsidRPr="007159F4">
        <w:rPr>
          <w:rFonts w:eastAsia="黑体"/>
          <w:bCs/>
          <w:lang w:val="zh-CN"/>
        </w:rPr>
        <w:t>-</w:t>
      </w:r>
      <w:r>
        <w:rPr>
          <w:rFonts w:eastAsia="黑体"/>
          <w:bCs/>
          <w:lang w:val="zh-CN"/>
        </w:rPr>
        <w:t>19</w:t>
      </w:r>
      <w:r w:rsidR="007159F4" w:rsidRPr="007159F4">
        <w:rPr>
          <w:rFonts w:eastAsia="黑体"/>
          <w:bCs/>
          <w:lang w:val="zh-CN"/>
        </w:rPr>
        <w:t>的政策简报，并：</w:t>
      </w:r>
    </w:p>
    <w:p w14:paraId="0CBB2CFB" w14:textId="53C5A988"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确保以包容残疾的方式应对</w:t>
      </w:r>
      <w:r w:rsidR="00174E11">
        <w:rPr>
          <w:rFonts w:eastAsia="黑体"/>
          <w:bCs/>
          <w:lang w:val="zh-CN"/>
        </w:rPr>
        <w:t>COVID</w:t>
      </w:r>
      <w:r w:rsidRPr="007159F4">
        <w:rPr>
          <w:rFonts w:eastAsia="黑体"/>
          <w:bCs/>
          <w:lang w:val="zh-CN"/>
        </w:rPr>
        <w:t>-</w:t>
      </w:r>
      <w:r w:rsidR="00174E11">
        <w:rPr>
          <w:rFonts w:eastAsia="黑体"/>
          <w:bCs/>
          <w:lang w:val="zh-CN"/>
        </w:rPr>
        <w:t>19</w:t>
      </w:r>
      <w:r w:rsidRPr="007159F4">
        <w:rPr>
          <w:rFonts w:eastAsia="黑体"/>
          <w:bCs/>
          <w:lang w:val="zh-CN"/>
        </w:rPr>
        <w:t>对残疾人的过度影响，紧急实施残疾人的去机构化，防止残疾人被遗弃在家中，为他们提供在社区安全生活的必要支</w:t>
      </w:r>
      <w:r w:rsidRPr="007159F4">
        <w:rPr>
          <w:rFonts w:eastAsia="黑体" w:hint="eastAsia"/>
          <w:bCs/>
          <w:lang w:val="zh-CN"/>
        </w:rPr>
        <w:t>持</w:t>
      </w:r>
      <w:r w:rsidRPr="007159F4">
        <w:rPr>
          <w:rFonts w:eastAsia="黑体"/>
          <w:bCs/>
          <w:lang w:val="zh-CN"/>
        </w:rPr>
        <w:t>；</w:t>
      </w:r>
    </w:p>
    <w:p w14:paraId="123353A9" w14:textId="249C8FE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审查疫情防控措施的实施情况，提供必要便利，确保对残疾人的需求</w:t>
      </w:r>
      <w:r w:rsidRPr="007159F4">
        <w:rPr>
          <w:rFonts w:eastAsia="黑体" w:hint="eastAsia"/>
          <w:bCs/>
          <w:lang w:val="zh-CN"/>
        </w:rPr>
        <w:t>作出</w:t>
      </w:r>
      <w:r w:rsidRPr="007159F4">
        <w:rPr>
          <w:rFonts w:eastAsia="黑体"/>
          <w:bCs/>
          <w:lang w:val="zh-CN"/>
        </w:rPr>
        <w:t>适当</w:t>
      </w:r>
      <w:r w:rsidRPr="007159F4">
        <w:rPr>
          <w:rFonts w:eastAsia="黑体" w:hint="eastAsia"/>
          <w:bCs/>
          <w:lang w:val="zh-CN"/>
        </w:rPr>
        <w:t>回</w:t>
      </w:r>
      <w:r w:rsidRPr="007159F4">
        <w:rPr>
          <w:rFonts w:eastAsia="黑体"/>
          <w:bCs/>
          <w:lang w:val="zh-CN"/>
        </w:rPr>
        <w:t>应，包括提供居家协助，为聋人提供透明口罩，在线上工作环境下提供必要支持等；</w:t>
      </w:r>
    </w:p>
    <w:p w14:paraId="2ACF22E7" w14:textId="7C9D5194"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确保所有残疾人都能获得关于疫情的信息，包括通过手语和复制视觉和声觉警报系统等方式获得信息；</w:t>
      </w:r>
    </w:p>
    <w:p w14:paraId="2FF54C0C" w14:textId="502F88D8"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d</w:t>
      </w:r>
      <w:r w:rsidR="0084765E" w:rsidRPr="0084765E">
        <w:rPr>
          <w:lang w:val="zh-CN"/>
        </w:rPr>
        <w:t>)</w:t>
      </w:r>
      <w:r w:rsidR="0084765E" w:rsidRPr="0084765E">
        <w:rPr>
          <w:lang w:val="zh-CN"/>
        </w:rPr>
        <w:tab/>
      </w:r>
      <w:r w:rsidRPr="007159F4">
        <w:rPr>
          <w:rFonts w:eastAsia="黑体"/>
          <w:bCs/>
          <w:lang w:val="zh-CN"/>
        </w:rPr>
        <w:t>为生活在难民营或寻求庇护者营地的残疾人，特别是残疾儿童，和罗姆族残疾人提供危难情况、人道主义紧急情况和自然灾害中的紧急便利和人道主义援助。</w:t>
      </w:r>
    </w:p>
    <w:p w14:paraId="59DCC504" w14:textId="72B77CE3"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在法律面前获得平等承认</w:t>
      </w:r>
      <w:r w:rsidRPr="007159F4">
        <w:rPr>
          <w:bCs/>
          <w:lang w:val="zh-CN"/>
        </w:rPr>
        <w:t>(</w:t>
      </w:r>
      <w:r w:rsidRPr="007159F4">
        <w:rPr>
          <w:bCs/>
          <w:lang w:val="zh-CN"/>
        </w:rPr>
        <w:t>第十二条</w:t>
      </w:r>
      <w:r w:rsidRPr="007159F4">
        <w:rPr>
          <w:bCs/>
          <w:lang w:val="zh-CN"/>
        </w:rPr>
        <w:t>)</w:t>
      </w:r>
    </w:p>
    <w:p w14:paraId="77636E5D" w14:textId="163A26F5" w:rsidR="007159F4" w:rsidRDefault="00174E11" w:rsidP="0084765E">
      <w:pPr>
        <w:pStyle w:val="SingleTxtGC"/>
        <w:rPr>
          <w:lang w:val="en-GB"/>
        </w:rPr>
      </w:pPr>
      <w:r>
        <w:rPr>
          <w:lang w:val="zh-CN"/>
        </w:rPr>
        <w:t>25</w:t>
      </w:r>
      <w:r w:rsidR="0084765E" w:rsidRPr="0084765E">
        <w:rPr>
          <w:lang w:val="zh-CN"/>
        </w:rPr>
        <w:t>.</w:t>
      </w:r>
      <w:r w:rsidR="0084765E" w:rsidRPr="0084765E">
        <w:rPr>
          <w:lang w:val="zh-CN"/>
        </w:rPr>
        <w:tab/>
      </w:r>
      <w:r w:rsidR="0084765E" w:rsidRPr="0084765E">
        <w:rPr>
          <w:lang w:val="zh-CN"/>
        </w:rPr>
        <w:t>委员会关切地注意到：</w:t>
      </w:r>
    </w:p>
    <w:p w14:paraId="5C88F99C" w14:textId="316B30D8"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一些法律</w:t>
      </w:r>
      <w:r w:rsidR="0084765E" w:rsidRPr="0084765E">
        <w:rPr>
          <w:rFonts w:hint="eastAsia"/>
          <w:lang w:val="zh-CN"/>
        </w:rPr>
        <w:t>规定</w:t>
      </w:r>
      <w:r w:rsidR="0084765E" w:rsidRPr="0084765E">
        <w:rPr>
          <w:lang w:val="zh-CN"/>
        </w:rPr>
        <w:t>，尤其是《民法典》第</w:t>
      </w:r>
      <w:r w:rsidR="00174E11">
        <w:rPr>
          <w:lang w:val="zh-CN"/>
        </w:rPr>
        <w:t>459</w:t>
      </w:r>
      <w:r w:rsidR="0084765E" w:rsidRPr="0084765E">
        <w:rPr>
          <w:lang w:val="zh-CN"/>
        </w:rPr>
        <w:t>条，剥夺了残疾人在法律面前获得平等承认的权利，基于对智力的医学评估，通过监护权和监护人机制确立对残疾人法律权利能力和自主权的剥夺；</w:t>
      </w:r>
    </w:p>
    <w:p w14:paraId="6E5A369F" w14:textId="23C13B18"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没有建立符合《公约》的支</w:t>
      </w:r>
      <w:r w:rsidR="0084765E" w:rsidRPr="0084765E">
        <w:rPr>
          <w:rFonts w:hint="eastAsia"/>
          <w:lang w:val="zh-CN"/>
        </w:rPr>
        <w:t>持</w:t>
      </w:r>
      <w:r w:rsidR="0084765E" w:rsidRPr="0084765E">
        <w:rPr>
          <w:lang w:val="zh-CN"/>
        </w:rPr>
        <w:t>决策机制，</w:t>
      </w:r>
      <w:r w:rsidR="0084765E" w:rsidRPr="0084765E">
        <w:rPr>
          <w:rFonts w:hint="eastAsia"/>
          <w:lang w:val="zh-CN"/>
        </w:rPr>
        <w:t>一些</w:t>
      </w:r>
      <w:r w:rsidR="0084765E" w:rsidRPr="0084765E">
        <w:rPr>
          <w:lang w:val="zh-CN"/>
        </w:rPr>
        <w:t>措施使替代决策机制固化，不考虑残疾人的意愿和偏好。</w:t>
      </w:r>
    </w:p>
    <w:p w14:paraId="68017CCA" w14:textId="0827C740" w:rsidR="007159F4" w:rsidRPr="007159F4" w:rsidRDefault="00174E11" w:rsidP="0084765E">
      <w:pPr>
        <w:pStyle w:val="SingleTxtGC"/>
        <w:rPr>
          <w:rFonts w:eastAsia="黑体"/>
          <w:bCs/>
          <w:lang w:val="en-GB"/>
        </w:rPr>
      </w:pPr>
      <w:r>
        <w:rPr>
          <w:lang w:val="zh-CN"/>
        </w:rPr>
        <w:t>26</w:t>
      </w:r>
      <w:r w:rsidR="0084765E" w:rsidRPr="0084765E">
        <w:rPr>
          <w:lang w:val="zh-CN"/>
        </w:rPr>
        <w:t>.</w:t>
      </w:r>
      <w:r w:rsidR="0084765E" w:rsidRPr="0084765E">
        <w:rPr>
          <w:lang w:val="zh-CN"/>
        </w:rPr>
        <w:tab/>
      </w:r>
      <w:r w:rsidR="007159F4" w:rsidRPr="007159F4">
        <w:rPr>
          <w:rFonts w:eastAsia="黑体"/>
          <w:bCs/>
          <w:lang w:val="zh-CN"/>
        </w:rPr>
        <w:t>委员会建议缔约国按照委员会关于在法律面前获得平等承认的第</w:t>
      </w:r>
      <w:r>
        <w:rPr>
          <w:rFonts w:eastAsia="黑体"/>
          <w:bCs/>
          <w:lang w:val="zh-CN"/>
        </w:rPr>
        <w:t>1</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14</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w:t>
      </w:r>
    </w:p>
    <w:p w14:paraId="7BEA10DA" w14:textId="241C773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审查其对法律保护措施的理解，采取残疾人权模式，确保残疾人在法律面前获得平等承认，废除允许替代决策的</w:t>
      </w:r>
      <w:r w:rsidRPr="007159F4">
        <w:rPr>
          <w:rFonts w:eastAsia="黑体" w:hint="eastAsia"/>
          <w:bCs/>
          <w:lang w:val="zh-CN"/>
        </w:rPr>
        <w:t>规定</w:t>
      </w:r>
      <w:r w:rsidRPr="007159F4">
        <w:rPr>
          <w:rFonts w:eastAsia="黑体"/>
          <w:bCs/>
          <w:lang w:val="zh-CN"/>
        </w:rPr>
        <w:t>；</w:t>
      </w:r>
    </w:p>
    <w:p w14:paraId="2B58FAB0" w14:textId="1C7CD41B"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将组织和财政资源从替代决策转向建立支持决策机制，无论残疾人需要什么程度或模式的支持，都尊重残疾人的尊严、自主权、意愿和偏好。</w:t>
      </w:r>
    </w:p>
    <w:p w14:paraId="6743DDF4" w14:textId="58FB0388"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获得司法保护</w:t>
      </w:r>
      <w:r w:rsidRPr="007159F4">
        <w:rPr>
          <w:bCs/>
          <w:lang w:val="zh-CN"/>
        </w:rPr>
        <w:t>(</w:t>
      </w:r>
      <w:r w:rsidRPr="007159F4">
        <w:rPr>
          <w:bCs/>
          <w:lang w:val="zh-CN"/>
        </w:rPr>
        <w:t>第十三条</w:t>
      </w:r>
      <w:r w:rsidRPr="007159F4">
        <w:rPr>
          <w:bCs/>
          <w:lang w:val="zh-CN"/>
        </w:rPr>
        <w:t>)</w:t>
      </w:r>
    </w:p>
    <w:p w14:paraId="036CCC58" w14:textId="5823D54C" w:rsidR="007159F4" w:rsidRDefault="00174E11" w:rsidP="0084765E">
      <w:pPr>
        <w:pStyle w:val="SingleTxtGC"/>
        <w:rPr>
          <w:lang w:val="en-GB"/>
        </w:rPr>
      </w:pPr>
      <w:r>
        <w:rPr>
          <w:lang w:val="zh-CN"/>
        </w:rPr>
        <w:t>27</w:t>
      </w:r>
      <w:r w:rsidR="0084765E" w:rsidRPr="0084765E">
        <w:rPr>
          <w:lang w:val="zh-CN"/>
        </w:rPr>
        <w:t>.</w:t>
      </w:r>
      <w:r w:rsidR="0084765E" w:rsidRPr="0084765E">
        <w:rPr>
          <w:lang w:val="zh-CN"/>
        </w:rPr>
        <w:tab/>
      </w:r>
      <w:r w:rsidR="0084765E" w:rsidRPr="0084765E">
        <w:rPr>
          <w:lang w:val="zh-CN"/>
        </w:rPr>
        <w:t>委员会关切地注意到：</w:t>
      </w:r>
    </w:p>
    <w:p w14:paraId="49450898" w14:textId="5A35263A"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rFonts w:hint="eastAsia"/>
          <w:lang w:val="zh-CN"/>
        </w:rPr>
        <w:t>处理</w:t>
      </w:r>
      <w:r w:rsidR="0084765E" w:rsidRPr="0084765E">
        <w:rPr>
          <w:lang w:val="zh-CN"/>
        </w:rPr>
        <w:t>替代决策机制下、仍在收容机构中和正在接受精神病治疗</w:t>
      </w:r>
      <w:r w:rsidR="0084765E" w:rsidRPr="0084765E">
        <w:rPr>
          <w:lang w:val="zh-CN"/>
        </w:rPr>
        <w:t>(</w:t>
      </w:r>
      <w:r w:rsidR="0084765E" w:rsidRPr="0084765E">
        <w:rPr>
          <w:lang w:val="zh-CN"/>
        </w:rPr>
        <w:t>包括在精神病院中</w:t>
      </w:r>
      <w:r w:rsidR="0084765E" w:rsidRPr="0084765E">
        <w:rPr>
          <w:lang w:val="zh-CN"/>
        </w:rPr>
        <w:t>)</w:t>
      </w:r>
      <w:r w:rsidR="0084765E" w:rsidRPr="0084765E">
        <w:rPr>
          <w:lang w:val="zh-CN"/>
        </w:rPr>
        <w:t>的残疾人获得司法保护面临障碍，存在基于残疾的污名化和歧视性判决；</w:t>
      </w:r>
    </w:p>
    <w:p w14:paraId="5CC39E3B" w14:textId="1F77F469" w:rsidR="007159F4" w:rsidRDefault="007159F4" w:rsidP="0084765E">
      <w:pPr>
        <w:pStyle w:val="SingleTxtGC"/>
        <w:rPr>
          <w:bCs/>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存在</w:t>
      </w:r>
      <w:r w:rsidR="0084765E" w:rsidRPr="0084765E">
        <w:rPr>
          <w:rFonts w:hint="eastAsia"/>
          <w:lang w:val="zh-CN"/>
        </w:rPr>
        <w:t>着</w:t>
      </w:r>
      <w:r w:rsidR="0084765E" w:rsidRPr="0084765E">
        <w:rPr>
          <w:lang w:val="zh-CN"/>
        </w:rPr>
        <w:t>障碍，导致残疾人难以</w:t>
      </w:r>
      <w:r w:rsidR="0084765E" w:rsidRPr="0084765E">
        <w:rPr>
          <w:rFonts w:hint="eastAsia"/>
          <w:lang w:val="zh-CN"/>
        </w:rPr>
        <w:t>上诉</w:t>
      </w:r>
      <w:r w:rsidR="0084765E" w:rsidRPr="0084765E">
        <w:rPr>
          <w:lang w:val="zh-CN"/>
        </w:rPr>
        <w:t>与精神病治疗有关的决定；</w:t>
      </w:r>
    </w:p>
    <w:p w14:paraId="7E5BE3B3" w14:textId="1A637491" w:rsidR="007159F4" w:rsidRDefault="007159F4" w:rsidP="0084765E">
      <w:pPr>
        <w:pStyle w:val="SingleTxtGC"/>
        <w:rPr>
          <w:lang w:val="zh-CN"/>
        </w:rPr>
      </w:pPr>
      <w:r>
        <w:rPr>
          <w:bCs/>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警察局等司法设施缺乏无障碍性，对残疾的诉讼当事人和法院</w:t>
      </w:r>
      <w:r w:rsidR="0084765E" w:rsidRPr="0084765E">
        <w:rPr>
          <w:rFonts w:hint="eastAsia"/>
          <w:lang w:val="zh-CN"/>
        </w:rPr>
        <w:t>工作人员</w:t>
      </w:r>
      <w:r w:rsidR="0084765E" w:rsidRPr="0084765E">
        <w:rPr>
          <w:lang w:val="zh-CN"/>
        </w:rPr>
        <w:t>造成影响，缺乏资料说明提供</w:t>
      </w:r>
      <w:r w:rsidR="0084765E" w:rsidRPr="0084765E">
        <w:rPr>
          <w:rFonts w:hint="eastAsia"/>
          <w:lang w:val="zh-CN"/>
        </w:rPr>
        <w:t>了哪些</w:t>
      </w:r>
      <w:r w:rsidR="0084765E" w:rsidRPr="0084765E">
        <w:rPr>
          <w:lang w:val="zh-CN"/>
        </w:rPr>
        <w:t>程序性和适龄便利</w:t>
      </w:r>
      <w:r w:rsidR="0084765E" w:rsidRPr="0084765E">
        <w:rPr>
          <w:rFonts w:hint="eastAsia"/>
          <w:lang w:val="zh-CN"/>
        </w:rPr>
        <w:t>，也缺乏资料说明采取了哪些措施</w:t>
      </w:r>
      <w:r w:rsidR="0084765E" w:rsidRPr="0084765E">
        <w:rPr>
          <w:lang w:val="zh-CN"/>
        </w:rPr>
        <w:t>在整个法院审理过程中为残疾人提供无障碍信息；</w:t>
      </w:r>
    </w:p>
    <w:p w14:paraId="5880C508" w14:textId="33A9FE3A" w:rsidR="0084765E" w:rsidRPr="0084765E" w:rsidRDefault="007159F4" w:rsidP="0084765E">
      <w:pPr>
        <w:pStyle w:val="SingleTxtGC"/>
        <w:rPr>
          <w:lang w:val="en-GB"/>
        </w:rPr>
      </w:pPr>
      <w:r>
        <w:rPr>
          <w:lang w:val="zh-CN"/>
        </w:rPr>
        <w:tab/>
        <w:t>(</w:t>
      </w:r>
      <w:r w:rsidR="00174E11">
        <w:rPr>
          <w:lang w:val="zh-CN"/>
        </w:rPr>
        <w:t>d</w:t>
      </w:r>
      <w:r w:rsidR="0084765E" w:rsidRPr="0084765E">
        <w:rPr>
          <w:lang w:val="zh-CN"/>
        </w:rPr>
        <w:t>)</w:t>
      </w:r>
      <w:r w:rsidR="0084765E" w:rsidRPr="0084765E">
        <w:rPr>
          <w:lang w:val="zh-CN"/>
        </w:rPr>
        <w:tab/>
      </w:r>
      <w:r w:rsidR="0084765E" w:rsidRPr="0084765E">
        <w:rPr>
          <w:lang w:val="zh-CN"/>
        </w:rPr>
        <w:t>由于经济障碍，获得法律</w:t>
      </w:r>
      <w:r w:rsidR="0084765E" w:rsidRPr="0084765E">
        <w:rPr>
          <w:rFonts w:hint="eastAsia"/>
          <w:lang w:val="zh-CN"/>
        </w:rPr>
        <w:t>援</w:t>
      </w:r>
      <w:r w:rsidR="0084765E" w:rsidRPr="0084765E">
        <w:rPr>
          <w:lang w:val="zh-CN"/>
        </w:rPr>
        <w:t>助的机会有限，独立法律顾问服务的覆盖范围有限。</w:t>
      </w:r>
    </w:p>
    <w:p w14:paraId="48FE5423" w14:textId="54DA529E" w:rsidR="007159F4" w:rsidRPr="007159F4" w:rsidRDefault="00174E11" w:rsidP="0084765E">
      <w:pPr>
        <w:pStyle w:val="SingleTxtGC"/>
        <w:rPr>
          <w:rFonts w:eastAsia="黑体"/>
          <w:bCs/>
          <w:lang w:val="en-GB"/>
        </w:rPr>
      </w:pPr>
      <w:r>
        <w:rPr>
          <w:lang w:val="zh-CN"/>
        </w:rPr>
        <w:t>28</w:t>
      </w:r>
      <w:r w:rsidR="0084765E" w:rsidRPr="0084765E">
        <w:rPr>
          <w:lang w:val="zh-CN"/>
        </w:rPr>
        <w:t>.</w:t>
      </w:r>
      <w:r w:rsidR="0084765E" w:rsidRPr="0084765E">
        <w:rPr>
          <w:lang w:val="zh-CN"/>
        </w:rPr>
        <w:tab/>
      </w:r>
      <w:r w:rsidR="007159F4" w:rsidRPr="007159F4">
        <w:rPr>
          <w:rFonts w:eastAsia="黑体"/>
          <w:bCs/>
          <w:lang w:val="zh-CN"/>
        </w:rPr>
        <w:t>委员会回顾残疾人权利特别报告员编写的《关于残疾人诉诸司法的国际原则和准则》</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2</w:t>
      </w:r>
      <w:r w:rsidR="007159F4" w:rsidRPr="007159F4">
        <w:rPr>
          <w:rFonts w:eastAsia="黑体"/>
          <w:bCs/>
          <w:lang w:val="zh-CN"/>
        </w:rPr>
        <w:t>0</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和可持续发展目标之具体目标</w:t>
      </w:r>
      <w:r>
        <w:rPr>
          <w:rFonts w:eastAsia="黑体"/>
          <w:bCs/>
          <w:lang w:val="zh-CN"/>
        </w:rPr>
        <w:t>16</w:t>
      </w:r>
      <w:r w:rsidR="007159F4" w:rsidRPr="007159F4">
        <w:rPr>
          <w:rFonts w:eastAsia="黑体"/>
          <w:bCs/>
          <w:lang w:val="zh-CN"/>
        </w:rPr>
        <w:t>.</w:t>
      </w:r>
      <w:r>
        <w:rPr>
          <w:rFonts w:eastAsia="黑体"/>
          <w:bCs/>
          <w:lang w:val="zh-CN"/>
        </w:rPr>
        <w:t>3</w:t>
      </w:r>
      <w:r w:rsidR="007159F4" w:rsidRPr="007159F4">
        <w:rPr>
          <w:rFonts w:eastAsia="黑体"/>
          <w:bCs/>
          <w:lang w:val="zh-CN"/>
        </w:rPr>
        <w:t>，建议缔约国：</w:t>
      </w:r>
    </w:p>
    <w:p w14:paraId="38E2F89B" w14:textId="1072A6DF"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废除限制残疾人法律权利能力的法律，保障</w:t>
      </w:r>
      <w:r w:rsidRPr="007159F4">
        <w:rPr>
          <w:rFonts w:eastAsia="黑体" w:hint="eastAsia"/>
          <w:bCs/>
          <w:lang w:val="zh-CN"/>
        </w:rPr>
        <w:t>处于</w:t>
      </w:r>
      <w:r w:rsidRPr="007159F4">
        <w:rPr>
          <w:rFonts w:eastAsia="黑体"/>
          <w:bCs/>
          <w:lang w:val="zh-CN"/>
        </w:rPr>
        <w:t>替代决策机制下的人和仍在收容机构中或正在接受任何一种精神疾病治疗的人能获得司法保护，承认他们具备以证人或被告人等不同身份参与司法程序的完全法律能力，并采取措施消除司法系统中的文化建构和歧视性态度；</w:t>
      </w:r>
    </w:p>
    <w:p w14:paraId="737726CA" w14:textId="7D5C8B6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确保有权</w:t>
      </w:r>
      <w:r w:rsidRPr="007159F4">
        <w:rPr>
          <w:rFonts w:eastAsia="黑体" w:hint="eastAsia"/>
          <w:bCs/>
          <w:lang w:val="zh-CN"/>
        </w:rPr>
        <w:t>上</w:t>
      </w:r>
      <w:r w:rsidRPr="007159F4">
        <w:rPr>
          <w:rFonts w:eastAsia="黑体"/>
          <w:bCs/>
          <w:lang w:val="zh-CN"/>
        </w:rPr>
        <w:t>诉任何限制自由的决定，包括未经同意的治疗，并建立</w:t>
      </w:r>
      <w:r w:rsidRPr="007159F4">
        <w:rPr>
          <w:rFonts w:eastAsia="黑体" w:hint="eastAsia"/>
          <w:bCs/>
          <w:lang w:val="zh-CN"/>
        </w:rPr>
        <w:t>在</w:t>
      </w:r>
      <w:r w:rsidRPr="007159F4">
        <w:rPr>
          <w:rFonts w:eastAsia="黑体"/>
          <w:bCs/>
          <w:lang w:val="zh-CN"/>
        </w:rPr>
        <w:t>精神</w:t>
      </w:r>
      <w:r w:rsidRPr="007159F4">
        <w:rPr>
          <w:rFonts w:eastAsia="黑体" w:hint="eastAsia"/>
          <w:bCs/>
          <w:lang w:val="zh-CN"/>
        </w:rPr>
        <w:t>卫生</w:t>
      </w:r>
      <w:r w:rsidRPr="007159F4">
        <w:rPr>
          <w:rFonts w:eastAsia="黑体"/>
          <w:bCs/>
          <w:lang w:val="zh-CN"/>
        </w:rPr>
        <w:t>系统中获得司法保护问题的独立监测和报告机制；</w:t>
      </w:r>
    </w:p>
    <w:p w14:paraId="1C3878AB" w14:textId="47FB21C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通过采</w:t>
      </w:r>
      <w:r w:rsidRPr="007159F4">
        <w:rPr>
          <w:rFonts w:eastAsia="黑体" w:hint="eastAsia"/>
          <w:bCs/>
          <w:lang w:val="zh-CN"/>
        </w:rPr>
        <w:t>取</w:t>
      </w:r>
      <w:r w:rsidRPr="007159F4">
        <w:rPr>
          <w:rFonts w:eastAsia="黑体"/>
          <w:bCs/>
          <w:lang w:val="zh-CN"/>
        </w:rPr>
        <w:t>通用设计等方式，确保残疾人能实际进出司法设施，并确保在整个司法程序中能获得信息，包括关于司法决定的信息。加紧为残疾人</w:t>
      </w:r>
      <w:r w:rsidRPr="007159F4">
        <w:rPr>
          <w:rFonts w:eastAsia="黑体" w:hint="eastAsia"/>
          <w:bCs/>
          <w:lang w:val="zh-CN"/>
        </w:rPr>
        <w:t>(</w:t>
      </w:r>
      <w:r w:rsidRPr="007159F4">
        <w:rPr>
          <w:rFonts w:eastAsia="黑体"/>
          <w:bCs/>
          <w:lang w:val="zh-CN"/>
        </w:rPr>
        <w:t>特别</w:t>
      </w:r>
      <w:r w:rsidRPr="007159F4">
        <w:rPr>
          <w:rFonts w:eastAsia="黑体"/>
          <w:bCs/>
          <w:lang w:val="zh-CN"/>
        </w:rPr>
        <w:lastRenderedPageBreak/>
        <w:t>是视力障碍人士、聋人、智力残疾人</w:t>
      </w:r>
      <w:r w:rsidRPr="007159F4">
        <w:rPr>
          <w:rFonts w:eastAsia="黑体" w:hint="eastAsia"/>
          <w:bCs/>
          <w:lang w:val="zh-CN"/>
        </w:rPr>
        <w:t>、</w:t>
      </w:r>
      <w:r w:rsidRPr="007159F4">
        <w:rPr>
          <w:rFonts w:eastAsia="黑体"/>
          <w:bCs/>
          <w:lang w:val="zh-CN"/>
        </w:rPr>
        <w:t>社会</w:t>
      </w:r>
      <w:r w:rsidRPr="007159F4">
        <w:rPr>
          <w:rFonts w:eastAsia="黑体" w:hint="eastAsia"/>
          <w:bCs/>
          <w:lang w:val="zh-CN"/>
        </w:rPr>
        <w:t>心理</w:t>
      </w:r>
      <w:r w:rsidRPr="007159F4">
        <w:rPr>
          <w:rFonts w:eastAsia="黑体"/>
          <w:bCs/>
          <w:lang w:val="zh-CN"/>
        </w:rPr>
        <w:t>残疾人和自闭症人士</w:t>
      </w:r>
      <w:r w:rsidRPr="007159F4">
        <w:rPr>
          <w:rFonts w:eastAsia="黑体" w:hint="eastAsia"/>
          <w:bCs/>
          <w:lang w:val="zh-CN"/>
        </w:rPr>
        <w:t>)</w:t>
      </w:r>
      <w:r w:rsidRPr="007159F4">
        <w:rPr>
          <w:rFonts w:eastAsia="黑体"/>
          <w:bCs/>
          <w:lang w:val="zh-CN"/>
        </w:rPr>
        <w:t>提供程序性和适龄便利。适当的便利包括替代和辅助交流方式，如手语、盲文、无障碍数字格式、易读格式，并设置独立中介和协调人，包括自闭症咨询人；</w:t>
      </w:r>
    </w:p>
    <w:p w14:paraId="500DE187" w14:textId="384F22E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采取机制，审查关于获得全部或部分法律援助以及法律各个</w:t>
      </w:r>
      <w:r w:rsidRPr="007159F4">
        <w:rPr>
          <w:rFonts w:eastAsia="黑体" w:hint="eastAsia"/>
          <w:bCs/>
          <w:lang w:val="zh-CN"/>
        </w:rPr>
        <w:t>方面</w:t>
      </w:r>
      <w:r w:rsidRPr="007159F4">
        <w:rPr>
          <w:rFonts w:eastAsia="黑体"/>
          <w:bCs/>
          <w:lang w:val="zh-CN"/>
        </w:rPr>
        <w:t>的决定，加强省</w:t>
      </w:r>
      <w:r w:rsidRPr="007159F4">
        <w:rPr>
          <w:rFonts w:eastAsia="黑体" w:hint="eastAsia"/>
          <w:bCs/>
          <w:lang w:val="zh-CN"/>
        </w:rPr>
        <w:t>一</w:t>
      </w:r>
      <w:r w:rsidRPr="007159F4">
        <w:rPr>
          <w:rFonts w:eastAsia="黑体"/>
          <w:bCs/>
          <w:lang w:val="zh-CN"/>
        </w:rPr>
        <w:t>级</w:t>
      </w:r>
      <w:r w:rsidRPr="007159F4">
        <w:rPr>
          <w:rFonts w:eastAsia="黑体" w:hint="eastAsia"/>
          <w:bCs/>
          <w:lang w:val="zh-CN"/>
        </w:rPr>
        <w:t>残疾人</w:t>
      </w:r>
      <w:r w:rsidRPr="007159F4">
        <w:rPr>
          <w:rFonts w:eastAsia="黑体"/>
          <w:bCs/>
          <w:lang w:val="zh-CN"/>
        </w:rPr>
        <w:t>中心提供独立法律咨询服务的能力，确保有权</w:t>
      </w:r>
      <w:r w:rsidRPr="007159F4">
        <w:rPr>
          <w:rFonts w:eastAsia="黑体" w:hint="eastAsia"/>
          <w:bCs/>
          <w:lang w:val="zh-CN"/>
        </w:rPr>
        <w:t>上</w:t>
      </w:r>
      <w:r w:rsidRPr="007159F4">
        <w:rPr>
          <w:rFonts w:eastAsia="黑体"/>
          <w:bCs/>
          <w:lang w:val="zh-CN"/>
        </w:rPr>
        <w:t>诉任何限制自由的决定，包括未经同意的治疗。</w:t>
      </w:r>
    </w:p>
    <w:p w14:paraId="506DD493" w14:textId="7F468B95"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自由和人身安全</w:t>
      </w:r>
      <w:r w:rsidRPr="007159F4">
        <w:rPr>
          <w:bCs/>
          <w:lang w:val="zh-CN"/>
        </w:rPr>
        <w:t>(</w:t>
      </w:r>
      <w:r w:rsidRPr="007159F4">
        <w:rPr>
          <w:bCs/>
          <w:lang w:val="zh-CN"/>
        </w:rPr>
        <w:t>第十四条</w:t>
      </w:r>
      <w:r w:rsidRPr="007159F4">
        <w:rPr>
          <w:bCs/>
          <w:lang w:val="zh-CN"/>
        </w:rPr>
        <w:t>)</w:t>
      </w:r>
    </w:p>
    <w:p w14:paraId="09178AC0" w14:textId="6C3E809B" w:rsidR="007159F4" w:rsidRDefault="00174E11" w:rsidP="0084765E">
      <w:pPr>
        <w:pStyle w:val="SingleTxtGC"/>
        <w:rPr>
          <w:lang w:val="en-GB"/>
        </w:rPr>
      </w:pPr>
      <w:r>
        <w:rPr>
          <w:lang w:val="zh-CN"/>
        </w:rPr>
        <w:t>29</w:t>
      </w:r>
      <w:r w:rsidR="0084765E" w:rsidRPr="0084765E">
        <w:rPr>
          <w:lang w:val="zh-CN"/>
        </w:rPr>
        <w:t>.</w:t>
      </w:r>
      <w:r w:rsidR="0084765E" w:rsidRPr="0084765E">
        <w:rPr>
          <w:lang w:val="zh-CN"/>
        </w:rPr>
        <w:tab/>
      </w:r>
      <w:r w:rsidR="0084765E" w:rsidRPr="0084765E">
        <w:rPr>
          <w:lang w:val="zh-CN"/>
        </w:rPr>
        <w:t>委员会关切地注意到：</w:t>
      </w:r>
    </w:p>
    <w:p w14:paraId="316325D2" w14:textId="3AD8953D"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《公共卫生法》及其修订案的规定允许强制社会心理残疾人接受精神病治疗，以残疾和推定有危险性为由剥夺自由，并使用物理约束和单独监禁；</w:t>
      </w:r>
    </w:p>
    <w:p w14:paraId="13D681C3" w14:textId="643D234B"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未经同意就以社会心理残疾为由将人安置在封闭空间，包括住院和其他不需要经过司法审查的</w:t>
      </w:r>
      <w:r w:rsidR="0084765E" w:rsidRPr="0084765E">
        <w:rPr>
          <w:rFonts w:hint="eastAsia"/>
          <w:lang w:val="zh-CN"/>
        </w:rPr>
        <w:t>住院</w:t>
      </w:r>
      <w:r w:rsidR="0084765E" w:rsidRPr="0084765E">
        <w:rPr>
          <w:lang w:val="zh-CN"/>
        </w:rPr>
        <w:t>治疗，从住院之日到自由与拘留问题法官行使有效控制之间有</w:t>
      </w:r>
      <w:r w:rsidR="00174E11">
        <w:rPr>
          <w:lang w:val="zh-CN"/>
        </w:rPr>
        <w:t>12</w:t>
      </w:r>
      <w:r w:rsidR="0084765E" w:rsidRPr="0084765E">
        <w:rPr>
          <w:lang w:val="zh-CN"/>
        </w:rPr>
        <w:t>天的间隔，导致人身自由受到侵犯，还有面临化学约束和过度用药的风险；</w:t>
      </w:r>
    </w:p>
    <w:p w14:paraId="6D059459" w14:textId="6D4AACB3"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由于社区缺乏基于人权的精神卫生支助，监狱机构中残疾人的比例过高，监狱机构不为残疾人提供无障碍设施和合理</w:t>
      </w:r>
      <w:r w:rsidR="0084765E" w:rsidRPr="0084765E">
        <w:rPr>
          <w:rFonts w:hint="eastAsia"/>
          <w:lang w:val="zh-CN"/>
        </w:rPr>
        <w:t>便利</w:t>
      </w:r>
      <w:r w:rsidR="0084765E" w:rsidRPr="0084765E">
        <w:rPr>
          <w:lang w:val="zh-CN"/>
        </w:rPr>
        <w:t>；</w:t>
      </w:r>
    </w:p>
    <w:p w14:paraId="66C70BA7" w14:textId="5FE736F4"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社区治疗令强制残疾人接受门诊治疗，而且免于司法审查，如果拒绝治疗，可能被强迫重新住院或失去支助。</w:t>
      </w:r>
    </w:p>
    <w:p w14:paraId="1860A752" w14:textId="251EC405" w:rsidR="007159F4" w:rsidRPr="007159F4" w:rsidRDefault="00174E11" w:rsidP="0084765E">
      <w:pPr>
        <w:pStyle w:val="SingleTxtGC"/>
        <w:rPr>
          <w:rFonts w:eastAsia="黑体"/>
          <w:bCs/>
          <w:lang w:val="en-GB"/>
        </w:rPr>
      </w:pPr>
      <w:r>
        <w:rPr>
          <w:lang w:val="zh-CN"/>
        </w:rPr>
        <w:t>3</w:t>
      </w:r>
      <w:r w:rsidR="0084765E" w:rsidRPr="0084765E">
        <w:rPr>
          <w:lang w:val="zh-CN"/>
        </w:rPr>
        <w:t>0.</w:t>
      </w:r>
      <w:r w:rsidR="0084765E" w:rsidRPr="0084765E">
        <w:rPr>
          <w:lang w:val="zh-CN"/>
        </w:rPr>
        <w:tab/>
      </w:r>
      <w:r w:rsidR="007159F4" w:rsidRPr="007159F4">
        <w:rPr>
          <w:rFonts w:eastAsia="黑体"/>
          <w:bCs/>
          <w:lang w:val="zh-CN"/>
        </w:rPr>
        <w:t>委员会回顾残疾人权利特别报告员提出的建议，</w:t>
      </w:r>
      <w:r w:rsidR="0084765E" w:rsidRPr="0084765E">
        <w:rPr>
          <w:vertAlign w:val="superscript"/>
          <w:lang w:val="zh-CN"/>
        </w:rPr>
        <w:footnoteReference w:id="8"/>
      </w:r>
      <w:r w:rsidR="007159F4" w:rsidRPr="007159F4">
        <w:rPr>
          <w:rFonts w:eastAsia="黑体" w:hint="eastAsia"/>
          <w:bCs/>
          <w:lang w:val="zh-CN"/>
        </w:rPr>
        <w:t xml:space="preserve"> </w:t>
      </w:r>
      <w:r w:rsidR="007159F4" w:rsidRPr="007159F4">
        <w:rPr>
          <w:rFonts w:eastAsia="黑体"/>
          <w:bCs/>
          <w:lang w:val="zh-CN"/>
        </w:rPr>
        <w:t>建议缔约国：</w:t>
      </w:r>
    </w:p>
    <w:p w14:paraId="54F8FC06" w14:textId="7B4A8EF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废</w:t>
      </w:r>
      <w:r w:rsidRPr="007159F4">
        <w:rPr>
          <w:rFonts w:eastAsia="黑体" w:hint="eastAsia"/>
          <w:bCs/>
          <w:lang w:val="zh-CN"/>
        </w:rPr>
        <w:t>除</w:t>
      </w:r>
      <w:r w:rsidRPr="007159F4">
        <w:rPr>
          <w:rFonts w:eastAsia="黑体"/>
          <w:bCs/>
          <w:lang w:val="zh-CN"/>
        </w:rPr>
        <w:t>所有允许以社会心理障碍或</w:t>
      </w:r>
      <w:r w:rsidRPr="007159F4">
        <w:rPr>
          <w:rFonts w:eastAsia="黑体" w:hint="eastAsia"/>
          <w:bCs/>
          <w:lang w:val="zh-CN"/>
        </w:rPr>
        <w:t>推定</w:t>
      </w:r>
      <w:r w:rsidRPr="007159F4">
        <w:rPr>
          <w:rFonts w:eastAsia="黑体"/>
          <w:bCs/>
          <w:lang w:val="zh-CN"/>
        </w:rPr>
        <w:t>有危险性为由在机构或社区环境下进行非自愿治疗和限制自由的法律规定；</w:t>
      </w:r>
    </w:p>
    <w:p w14:paraId="41067C3E" w14:textId="14296459"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禁止将人安置在机构中，包括长期或期限不定的住院，确保残疾人能行使自由和知情同意权，并采用基于人权的支持方法，包括同伴支持，遵守残疾人的尊严、平等、自由和自主权；</w:t>
      </w:r>
    </w:p>
    <w:p w14:paraId="2CBB632A" w14:textId="7B93225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确保自由与拘留问题法官从速审查在精神病</w:t>
      </w:r>
      <w:r w:rsidRPr="007159F4">
        <w:rPr>
          <w:rFonts w:eastAsia="黑体" w:hint="eastAsia"/>
          <w:bCs/>
          <w:lang w:val="zh-CN"/>
        </w:rPr>
        <w:t>院</w:t>
      </w:r>
      <w:r w:rsidRPr="007159F4">
        <w:rPr>
          <w:rFonts w:eastAsia="黑体"/>
          <w:bCs/>
          <w:lang w:val="zh-CN"/>
        </w:rPr>
        <w:t>中接受非自愿治疗的决定，尽量缩短目前的</w:t>
      </w:r>
      <w:r w:rsidR="00174E11">
        <w:rPr>
          <w:rFonts w:eastAsia="黑体"/>
          <w:bCs/>
          <w:lang w:val="zh-CN"/>
        </w:rPr>
        <w:t>12</w:t>
      </w:r>
      <w:r w:rsidRPr="007159F4">
        <w:rPr>
          <w:rFonts w:eastAsia="黑体"/>
          <w:bCs/>
          <w:lang w:val="zh-CN"/>
        </w:rPr>
        <w:t>天期限；</w:t>
      </w:r>
    </w:p>
    <w:p w14:paraId="2DB6656C" w14:textId="1AD18CE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确保被剥夺自由的残疾人享有合</w:t>
      </w:r>
      <w:r w:rsidRPr="007159F4">
        <w:rPr>
          <w:rFonts w:eastAsia="黑体" w:hint="eastAsia"/>
          <w:bCs/>
          <w:lang w:val="zh-CN"/>
        </w:rPr>
        <w:t>理</w:t>
      </w:r>
      <w:r w:rsidRPr="007159F4">
        <w:rPr>
          <w:rFonts w:eastAsia="黑体"/>
          <w:bCs/>
          <w:lang w:val="zh-CN"/>
        </w:rPr>
        <w:t>便利；</w:t>
      </w:r>
    </w:p>
    <w:p w14:paraId="4EFA3D60" w14:textId="0821E05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取消强制性门诊治疗，按照</w:t>
      </w:r>
      <w:r w:rsidR="00174E11">
        <w:rPr>
          <w:rFonts w:eastAsia="黑体"/>
          <w:bCs/>
          <w:lang w:val="zh-CN"/>
        </w:rPr>
        <w:t>2</w:t>
      </w:r>
      <w:r w:rsidRPr="007159F4">
        <w:rPr>
          <w:rFonts w:eastAsia="黑体"/>
          <w:bCs/>
          <w:lang w:val="zh-CN"/>
        </w:rPr>
        <w:t>0</w:t>
      </w:r>
      <w:r w:rsidR="00174E11">
        <w:rPr>
          <w:rFonts w:eastAsia="黑体"/>
          <w:bCs/>
          <w:lang w:val="zh-CN"/>
        </w:rPr>
        <w:t>21</w:t>
      </w:r>
      <w:r w:rsidRPr="007159F4">
        <w:rPr>
          <w:rFonts w:eastAsia="黑体"/>
          <w:bCs/>
          <w:lang w:val="zh-CN"/>
        </w:rPr>
        <w:t>年世界卫生大会通过的世界卫生组织</w:t>
      </w:r>
      <w:r w:rsidR="00174E11">
        <w:rPr>
          <w:rFonts w:eastAsia="黑体"/>
          <w:bCs/>
          <w:lang w:val="zh-CN"/>
        </w:rPr>
        <w:t>2</w:t>
      </w:r>
      <w:r w:rsidRPr="007159F4">
        <w:rPr>
          <w:rFonts w:eastAsia="黑体"/>
          <w:bCs/>
          <w:lang w:val="zh-CN"/>
        </w:rPr>
        <w:t>0</w:t>
      </w:r>
      <w:r w:rsidR="00174E11">
        <w:rPr>
          <w:rFonts w:eastAsia="黑体"/>
          <w:bCs/>
          <w:lang w:val="zh-CN"/>
        </w:rPr>
        <w:t>2</w:t>
      </w:r>
      <w:r w:rsidRPr="007159F4">
        <w:rPr>
          <w:rFonts w:eastAsia="黑体"/>
          <w:bCs/>
          <w:lang w:val="zh-CN"/>
        </w:rPr>
        <w:t>0-</w:t>
      </w:r>
      <w:r w:rsidR="00174E11">
        <w:rPr>
          <w:rFonts w:eastAsia="黑体"/>
          <w:bCs/>
          <w:lang w:val="zh-CN"/>
        </w:rPr>
        <w:t>2</w:t>
      </w:r>
      <w:r w:rsidRPr="007159F4">
        <w:rPr>
          <w:rFonts w:eastAsia="黑体"/>
          <w:bCs/>
          <w:lang w:val="zh-CN"/>
        </w:rPr>
        <w:t>0</w:t>
      </w:r>
      <w:r w:rsidR="00174E11">
        <w:rPr>
          <w:rFonts w:eastAsia="黑体"/>
          <w:bCs/>
          <w:lang w:val="zh-CN"/>
        </w:rPr>
        <w:t>3</w:t>
      </w:r>
      <w:r w:rsidRPr="007159F4">
        <w:rPr>
          <w:rFonts w:eastAsia="黑体"/>
          <w:bCs/>
          <w:lang w:val="zh-CN"/>
        </w:rPr>
        <w:t>0</w:t>
      </w:r>
      <w:r w:rsidRPr="007159F4">
        <w:rPr>
          <w:rFonts w:eastAsia="黑体"/>
          <w:bCs/>
          <w:lang w:val="zh-CN"/>
        </w:rPr>
        <w:t>年全面精神卫生行动计划</w:t>
      </w:r>
      <w:r w:rsidRPr="007159F4">
        <w:rPr>
          <w:rFonts w:eastAsia="黑体" w:hint="eastAsia"/>
          <w:bCs/>
          <w:lang w:val="zh-CN"/>
        </w:rPr>
        <w:t>中</w:t>
      </w:r>
      <w:r w:rsidRPr="007159F4">
        <w:rPr>
          <w:rFonts w:eastAsia="黑体"/>
          <w:bCs/>
          <w:lang w:val="zh-CN"/>
        </w:rPr>
        <w:t>的建议，适用世界卫生组织《关于社区精神卫生服务的指导意见：促进以人为中心、基于权利的办法》。</w:t>
      </w:r>
    </w:p>
    <w:p w14:paraId="747C91EE" w14:textId="26542037" w:rsidR="007159F4" w:rsidRPr="007159F4" w:rsidRDefault="00174E11" w:rsidP="0084765E">
      <w:pPr>
        <w:pStyle w:val="SingleTxtGC"/>
        <w:rPr>
          <w:rFonts w:eastAsia="黑体"/>
          <w:bCs/>
          <w:lang w:val="en-GB"/>
        </w:rPr>
      </w:pPr>
      <w:r>
        <w:rPr>
          <w:lang w:val="zh-CN"/>
        </w:rPr>
        <w:t>31</w:t>
      </w:r>
      <w:r w:rsidR="0084765E" w:rsidRPr="0084765E">
        <w:rPr>
          <w:lang w:val="zh-CN"/>
        </w:rPr>
        <w:t>.</w:t>
      </w:r>
      <w:r w:rsidR="0084765E" w:rsidRPr="0084765E">
        <w:rPr>
          <w:lang w:val="zh-CN"/>
        </w:rPr>
        <w:tab/>
      </w:r>
      <w:r w:rsidR="007159F4" w:rsidRPr="007159F4">
        <w:rPr>
          <w:rFonts w:eastAsia="黑体"/>
          <w:bCs/>
          <w:lang w:val="zh-CN"/>
        </w:rPr>
        <w:t>委员会还呼吁缔约国在</w:t>
      </w:r>
      <w:r w:rsidR="007159F4" w:rsidRPr="007159F4">
        <w:rPr>
          <w:rFonts w:eastAsia="黑体" w:hint="eastAsia"/>
          <w:bCs/>
          <w:lang w:val="zh-CN"/>
        </w:rPr>
        <w:t>与</w:t>
      </w:r>
      <w:r w:rsidR="007159F4" w:rsidRPr="007159F4">
        <w:rPr>
          <w:rFonts w:eastAsia="黑体"/>
          <w:bCs/>
          <w:lang w:val="zh-CN"/>
        </w:rPr>
        <w:t>《在生物学和医学应用中保护人权和人类尊严公约》题为《在非自愿安置和非自愿治疗方面保护精神失常者的人权和尊严》的附加议定书草案</w:t>
      </w:r>
      <w:r w:rsidR="007159F4" w:rsidRPr="007159F4">
        <w:rPr>
          <w:rFonts w:eastAsia="黑体" w:hint="eastAsia"/>
          <w:bCs/>
          <w:lang w:val="zh-CN"/>
        </w:rPr>
        <w:t>有关的问题上</w:t>
      </w:r>
      <w:r w:rsidR="007159F4" w:rsidRPr="007159F4">
        <w:rPr>
          <w:rFonts w:eastAsia="黑体"/>
          <w:bCs/>
          <w:lang w:val="zh-CN"/>
        </w:rPr>
        <w:t>，遵守《公约》第十四条规定的义务以及委员会的残疾人自由和安全权准则，</w:t>
      </w:r>
      <w:r w:rsidR="0084765E" w:rsidRPr="0084765E">
        <w:rPr>
          <w:vertAlign w:val="superscript"/>
          <w:lang w:val="zh-CN"/>
        </w:rPr>
        <w:footnoteReference w:id="9"/>
      </w:r>
      <w:r w:rsidR="007159F4" w:rsidRPr="007159F4">
        <w:rPr>
          <w:rFonts w:eastAsia="黑体" w:hint="eastAsia"/>
          <w:bCs/>
          <w:lang w:val="zh-CN"/>
        </w:rPr>
        <w:t xml:space="preserve"> </w:t>
      </w:r>
      <w:r w:rsidR="007159F4" w:rsidRPr="007159F4">
        <w:rPr>
          <w:rFonts w:eastAsia="黑体"/>
          <w:bCs/>
          <w:lang w:val="zh-CN"/>
        </w:rPr>
        <w:t>反对通过该附加议定书草案。缔约国应以符合残疾人权模式的方式履行《人权和生物医学公约》规定的义务。</w:t>
      </w:r>
    </w:p>
    <w:p w14:paraId="3BA1F236" w14:textId="6875CF75" w:rsidR="0084765E" w:rsidRPr="0084765E" w:rsidRDefault="007159F4" w:rsidP="008216F8">
      <w:pPr>
        <w:pStyle w:val="H23GC"/>
        <w:rPr>
          <w:lang w:val="en-GB"/>
        </w:rPr>
      </w:pPr>
      <w:r w:rsidRPr="007159F4">
        <w:rPr>
          <w:lang w:val="zh-CN"/>
        </w:rPr>
        <w:lastRenderedPageBreak/>
        <w:tab/>
      </w:r>
      <w:r w:rsidRPr="007159F4">
        <w:rPr>
          <w:lang w:val="zh-CN"/>
        </w:rPr>
        <w:tab/>
      </w:r>
      <w:r w:rsidRPr="007159F4">
        <w:rPr>
          <w:bCs/>
          <w:lang w:val="zh-CN"/>
        </w:rPr>
        <w:t>免于酷刑或残忍、不人道或有辱人格的待遇或处罚</w:t>
      </w:r>
      <w:r w:rsidRPr="007159F4">
        <w:rPr>
          <w:bCs/>
          <w:lang w:val="zh-CN"/>
        </w:rPr>
        <w:t>(</w:t>
      </w:r>
      <w:r w:rsidRPr="007159F4">
        <w:rPr>
          <w:bCs/>
          <w:lang w:val="zh-CN"/>
        </w:rPr>
        <w:t>第十五条</w:t>
      </w:r>
      <w:r w:rsidRPr="007159F4">
        <w:rPr>
          <w:bCs/>
          <w:lang w:val="zh-CN"/>
        </w:rPr>
        <w:t>)</w:t>
      </w:r>
    </w:p>
    <w:p w14:paraId="2FE024B6" w14:textId="23CDA8EA" w:rsidR="007159F4" w:rsidRDefault="00174E11" w:rsidP="0084765E">
      <w:pPr>
        <w:pStyle w:val="SingleTxtGC"/>
        <w:rPr>
          <w:lang w:val="en-GB"/>
        </w:rPr>
      </w:pPr>
      <w:r>
        <w:rPr>
          <w:lang w:val="zh-CN"/>
        </w:rPr>
        <w:t>32</w:t>
      </w:r>
      <w:r w:rsidR="0084765E" w:rsidRPr="0084765E">
        <w:rPr>
          <w:lang w:val="zh-CN"/>
        </w:rPr>
        <w:t>.</w:t>
      </w:r>
      <w:r w:rsidR="0084765E" w:rsidRPr="0084765E">
        <w:rPr>
          <w:lang w:val="zh-CN"/>
        </w:rPr>
        <w:tab/>
      </w:r>
      <w:r w:rsidR="0084765E" w:rsidRPr="0084765E">
        <w:rPr>
          <w:lang w:val="zh-CN"/>
        </w:rPr>
        <w:t>委员会关切地注意到：</w:t>
      </w:r>
    </w:p>
    <w:p w14:paraId="328E60E2" w14:textId="45ED9F99"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缺乏机制确保社会心理残疾人的自由和知情同意权，特别是处于监护之下的社会心理残疾人；</w:t>
      </w:r>
    </w:p>
    <w:p w14:paraId="3269C753" w14:textId="53A61934"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拘禁措施以及寄宿和精神卫生设施中的措施伴随着不人道和有辱人格的条件，在寄宿和精神卫生设施中使用单独监禁、隔离</w:t>
      </w:r>
      <w:r w:rsidR="0084765E" w:rsidRPr="0084765E">
        <w:rPr>
          <w:rFonts w:hint="eastAsia"/>
          <w:lang w:val="zh-CN"/>
        </w:rPr>
        <w:t>、</w:t>
      </w:r>
      <w:r w:rsidR="0084765E" w:rsidRPr="0084765E">
        <w:rPr>
          <w:lang w:val="zh-CN"/>
        </w:rPr>
        <w:t>化学和物理约束手段，包括对儿童和自闭症人士使用这种手段；</w:t>
      </w:r>
    </w:p>
    <w:p w14:paraId="1FEF876B" w14:textId="0C0C49A6"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有资料显示</w:t>
      </w:r>
      <w:r w:rsidR="0084765E" w:rsidRPr="0084765E">
        <w:rPr>
          <w:rFonts w:hint="eastAsia"/>
          <w:lang w:val="zh-CN"/>
        </w:rPr>
        <w:t>，</w:t>
      </w:r>
      <w:r w:rsidR="0084765E" w:rsidRPr="0084765E">
        <w:rPr>
          <w:lang w:val="zh-CN"/>
        </w:rPr>
        <w:t>疑难病区存在强制用药和所谓的</w:t>
      </w:r>
      <w:r w:rsidR="00174E11">
        <w:rPr>
          <w:rFonts w:hint="eastAsia"/>
          <w:lang w:val="zh-CN"/>
        </w:rPr>
        <w:t>“</w:t>
      </w:r>
      <w:r w:rsidR="0084765E" w:rsidRPr="0084765E">
        <w:rPr>
          <w:lang w:val="zh-CN"/>
        </w:rPr>
        <w:t>强化治疗</w:t>
      </w:r>
      <w:r w:rsidR="00174E11">
        <w:rPr>
          <w:rFonts w:hint="eastAsia"/>
          <w:lang w:val="zh-CN"/>
        </w:rPr>
        <w:t>”</w:t>
      </w:r>
      <w:r w:rsidR="0084765E" w:rsidRPr="0084765E">
        <w:rPr>
          <w:lang w:val="zh-CN"/>
        </w:rPr>
        <w:t>，以及过度用药和电休克疗法等其他做法；</w:t>
      </w:r>
    </w:p>
    <w:p w14:paraId="0B78884B" w14:textId="1FC386E8"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社会心理残疾儿童和自闭症儿童尤其受到基于医学的疗法和过度用药的影响。</w:t>
      </w:r>
    </w:p>
    <w:p w14:paraId="189BBF4E" w14:textId="0947B26F" w:rsidR="007159F4" w:rsidRPr="007159F4" w:rsidRDefault="00174E11" w:rsidP="0084765E">
      <w:pPr>
        <w:pStyle w:val="SingleTxtGC"/>
        <w:rPr>
          <w:rFonts w:eastAsia="黑体"/>
          <w:bCs/>
          <w:lang w:val="en-GB"/>
        </w:rPr>
      </w:pPr>
      <w:r>
        <w:rPr>
          <w:lang w:val="zh-CN"/>
        </w:rPr>
        <w:t>33</w:t>
      </w:r>
      <w:r w:rsidR="0084765E" w:rsidRPr="0084765E">
        <w:rPr>
          <w:lang w:val="zh-CN"/>
        </w:rPr>
        <w:t>.</w:t>
      </w:r>
      <w:r w:rsidR="0084765E" w:rsidRPr="0084765E">
        <w:rPr>
          <w:lang w:val="zh-CN"/>
        </w:rPr>
        <w:tab/>
      </w:r>
      <w:r w:rsidR="007159F4" w:rsidRPr="007159F4">
        <w:rPr>
          <w:rFonts w:eastAsia="黑体"/>
          <w:bCs/>
          <w:lang w:val="zh-CN"/>
        </w:rPr>
        <w:t>委员会建议缔约国：</w:t>
      </w:r>
    </w:p>
    <w:p w14:paraId="25E91D49" w14:textId="3C5371A6"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hint="eastAsia"/>
          <w:bCs/>
          <w:lang w:val="zh-CN"/>
        </w:rPr>
        <w:t>落实</w:t>
      </w:r>
      <w:r w:rsidRPr="007159F4">
        <w:rPr>
          <w:rFonts w:eastAsia="黑体"/>
          <w:bCs/>
          <w:lang w:val="zh-CN"/>
        </w:rPr>
        <w:t>防止一切形式虐待的各种机制，包括独立监测、司法审查和不受限制地获得行医记录，并将基于人权的标准纳入精神卫生立法；</w:t>
      </w:r>
    </w:p>
    <w:p w14:paraId="53BF5561" w14:textId="761E7544"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建立报告残忍、不人道或有辱人格待遇的机制，为受害者提供纠正和补救措施，确保施害者受到起诉和处罚；</w:t>
      </w:r>
    </w:p>
    <w:p w14:paraId="2C08FF9A" w14:textId="081F7A0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取消对社会心理残疾人进行强化治疗的做法</w:t>
      </w:r>
      <w:r w:rsidRPr="007159F4">
        <w:rPr>
          <w:rFonts w:eastAsia="黑体" w:hint="eastAsia"/>
          <w:bCs/>
          <w:lang w:val="zh-CN"/>
        </w:rPr>
        <w:t>和</w:t>
      </w:r>
      <w:r w:rsidRPr="007159F4">
        <w:rPr>
          <w:rFonts w:eastAsia="黑体"/>
          <w:bCs/>
          <w:lang w:val="zh-CN"/>
        </w:rPr>
        <w:t>疑难病区；</w:t>
      </w:r>
    </w:p>
    <w:p w14:paraId="1B4CCCE2" w14:textId="5063DD0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采取措施保护仍在收容机构中的残疾儿童，使其免于过度用药和虐待，通过不断调取精神卫生设施和其他</w:t>
      </w:r>
      <w:r w:rsidRPr="007159F4">
        <w:rPr>
          <w:rFonts w:eastAsia="黑体" w:hint="eastAsia"/>
          <w:bCs/>
          <w:lang w:val="zh-CN"/>
        </w:rPr>
        <w:t>医疗</w:t>
      </w:r>
      <w:r w:rsidRPr="007159F4">
        <w:rPr>
          <w:rFonts w:eastAsia="黑体"/>
          <w:bCs/>
          <w:lang w:val="zh-CN"/>
        </w:rPr>
        <w:t>社会护理设施的行医记录等办法，加强对收容机构的独立监测。</w:t>
      </w:r>
    </w:p>
    <w:p w14:paraId="4DA3D896" w14:textId="0469E146"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免于剥削、暴力和凌虐</w:t>
      </w:r>
      <w:r w:rsidRPr="007159F4">
        <w:rPr>
          <w:bCs/>
          <w:lang w:val="zh-CN"/>
        </w:rPr>
        <w:t>(</w:t>
      </w:r>
      <w:r w:rsidRPr="007159F4">
        <w:rPr>
          <w:bCs/>
          <w:lang w:val="zh-CN"/>
        </w:rPr>
        <w:t>第十六条</w:t>
      </w:r>
      <w:r w:rsidRPr="007159F4">
        <w:rPr>
          <w:bCs/>
          <w:lang w:val="zh-CN"/>
        </w:rPr>
        <w:t>)</w:t>
      </w:r>
    </w:p>
    <w:p w14:paraId="598ACA30" w14:textId="6E8FE50C" w:rsidR="007159F4" w:rsidRDefault="00174E11" w:rsidP="0084765E">
      <w:pPr>
        <w:pStyle w:val="SingleTxtGC"/>
        <w:rPr>
          <w:lang w:val="en-GB"/>
        </w:rPr>
      </w:pPr>
      <w:r>
        <w:rPr>
          <w:lang w:val="zh-CN"/>
        </w:rPr>
        <w:t>34</w:t>
      </w:r>
      <w:r w:rsidR="0084765E" w:rsidRPr="0084765E">
        <w:rPr>
          <w:lang w:val="zh-CN"/>
        </w:rPr>
        <w:t>.</w:t>
      </w:r>
      <w:r w:rsidR="0084765E" w:rsidRPr="0084765E">
        <w:rPr>
          <w:lang w:val="zh-CN"/>
        </w:rPr>
        <w:tab/>
      </w:r>
      <w:r w:rsidR="0084765E" w:rsidRPr="0084765E">
        <w:rPr>
          <w:lang w:val="zh-CN"/>
        </w:rPr>
        <w:t>委员会关切地注意到：</w:t>
      </w:r>
    </w:p>
    <w:p w14:paraId="5364DBDF" w14:textId="59AC9898"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残疾人在寄宿和精神卫生设施以及家庭中面临暴力，包括羞辱和性虐待；</w:t>
      </w:r>
    </w:p>
    <w:p w14:paraId="6D172C3F" w14:textId="6A17F6D1"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残疾妇女受到骚扰和性别暴力</w:t>
      </w:r>
      <w:r w:rsidR="0084765E" w:rsidRPr="0084765E">
        <w:rPr>
          <w:lang w:val="zh-CN"/>
        </w:rPr>
        <w:t>(</w:t>
      </w:r>
      <w:r w:rsidR="0084765E" w:rsidRPr="0084765E">
        <w:rPr>
          <w:lang w:val="zh-CN"/>
        </w:rPr>
        <w:t>包括性暴力</w:t>
      </w:r>
      <w:r w:rsidR="0084765E" w:rsidRPr="0084765E">
        <w:rPr>
          <w:lang w:val="zh-CN"/>
        </w:rPr>
        <w:t>)</w:t>
      </w:r>
      <w:r w:rsidR="0084765E" w:rsidRPr="0084765E">
        <w:rPr>
          <w:lang w:val="zh-CN"/>
        </w:rPr>
        <w:t>的风险更高；</w:t>
      </w:r>
    </w:p>
    <w:p w14:paraId="70C65C5F" w14:textId="730EA266" w:rsidR="0084765E" w:rsidRPr="0084765E"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残疾人在寄宿和精神卫生设施中受到虐待后，报告机制高度复杂，他们害怕被报复，关于虐待的申诉经常被驳回，缺乏纠正和补救措施。</w:t>
      </w:r>
    </w:p>
    <w:p w14:paraId="43D429D0" w14:textId="317D7C64" w:rsidR="007159F4" w:rsidRPr="007159F4" w:rsidRDefault="00174E11" w:rsidP="0084765E">
      <w:pPr>
        <w:pStyle w:val="SingleTxtGC"/>
        <w:rPr>
          <w:rFonts w:eastAsia="黑体"/>
          <w:bCs/>
          <w:lang w:val="en-GB"/>
        </w:rPr>
      </w:pPr>
      <w:r>
        <w:rPr>
          <w:lang w:val="zh-CN"/>
        </w:rPr>
        <w:t>35</w:t>
      </w:r>
      <w:r w:rsidR="0084765E" w:rsidRPr="0084765E">
        <w:rPr>
          <w:lang w:val="zh-CN"/>
        </w:rPr>
        <w:t>.</w:t>
      </w:r>
      <w:r w:rsidR="0084765E" w:rsidRPr="0084765E">
        <w:rPr>
          <w:lang w:val="zh-CN"/>
        </w:rPr>
        <w:tab/>
      </w:r>
      <w:r w:rsidR="007159F4" w:rsidRPr="007159F4">
        <w:rPr>
          <w:rFonts w:eastAsia="黑体"/>
          <w:bCs/>
          <w:lang w:val="zh-CN"/>
        </w:rPr>
        <w:t>委员会回顾《欧洲委员会预防和打击暴力侵害妇女行为及家庭暴力公约》和可持续发展目标之具体目标</w:t>
      </w:r>
      <w:r>
        <w:rPr>
          <w:rFonts w:eastAsia="黑体"/>
          <w:bCs/>
          <w:lang w:val="zh-CN"/>
        </w:rPr>
        <w:t>5</w:t>
      </w:r>
      <w:r w:rsidR="007159F4" w:rsidRPr="007159F4">
        <w:rPr>
          <w:rFonts w:eastAsia="黑体"/>
          <w:bCs/>
          <w:lang w:val="zh-CN"/>
        </w:rPr>
        <w:t>.</w:t>
      </w:r>
      <w:r>
        <w:rPr>
          <w:rFonts w:eastAsia="黑体"/>
          <w:bCs/>
          <w:lang w:val="zh-CN"/>
        </w:rPr>
        <w:t>1</w:t>
      </w:r>
      <w:r w:rsidR="007159F4" w:rsidRPr="007159F4">
        <w:rPr>
          <w:rFonts w:eastAsia="黑体"/>
          <w:bCs/>
          <w:lang w:val="zh-CN"/>
        </w:rPr>
        <w:t>、</w:t>
      </w:r>
      <w:r>
        <w:rPr>
          <w:rFonts w:eastAsia="黑体"/>
          <w:bCs/>
          <w:lang w:val="zh-CN"/>
        </w:rPr>
        <w:t>5</w:t>
      </w:r>
      <w:r w:rsidR="007159F4" w:rsidRPr="007159F4">
        <w:rPr>
          <w:rFonts w:eastAsia="黑体"/>
          <w:bCs/>
          <w:lang w:val="zh-CN"/>
        </w:rPr>
        <w:t>.</w:t>
      </w:r>
      <w:r>
        <w:rPr>
          <w:rFonts w:eastAsia="黑体"/>
          <w:bCs/>
          <w:lang w:val="zh-CN"/>
        </w:rPr>
        <w:t>2</w:t>
      </w:r>
      <w:r w:rsidR="007159F4" w:rsidRPr="007159F4">
        <w:rPr>
          <w:rFonts w:eastAsia="黑体"/>
          <w:bCs/>
          <w:lang w:val="zh-CN"/>
        </w:rPr>
        <w:t>和</w:t>
      </w:r>
      <w:r>
        <w:rPr>
          <w:rFonts w:eastAsia="黑体"/>
          <w:bCs/>
          <w:lang w:val="zh-CN"/>
        </w:rPr>
        <w:t>5</w:t>
      </w:r>
      <w:r w:rsidR="007159F4" w:rsidRPr="007159F4">
        <w:rPr>
          <w:rFonts w:eastAsia="黑体"/>
          <w:bCs/>
          <w:lang w:val="zh-CN"/>
        </w:rPr>
        <w:t>.</w:t>
      </w:r>
      <w:r>
        <w:rPr>
          <w:rFonts w:eastAsia="黑体"/>
          <w:bCs/>
          <w:lang w:val="zh-CN"/>
        </w:rPr>
        <w:t>5</w:t>
      </w:r>
      <w:r w:rsidR="007159F4" w:rsidRPr="007159F4">
        <w:rPr>
          <w:rFonts w:eastAsia="黑体"/>
          <w:bCs/>
          <w:lang w:val="zh-CN"/>
        </w:rPr>
        <w:t>，建议缔约国：</w:t>
      </w:r>
    </w:p>
    <w:p w14:paraId="459E295B" w14:textId="7E319FA7"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采取一项战略，防止寄宿和精神卫生设施中的暴力和虐待，包括建立报告所有环境下暴力侵害残疾人事件的机制；</w:t>
      </w:r>
    </w:p>
    <w:p w14:paraId="0B9217BD" w14:textId="10DD8C2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加强预防和保护措施，使妇女和女童免遭性别暴力，确保这些措施的可持续性，定期对其进行监测；</w:t>
      </w:r>
    </w:p>
    <w:p w14:paraId="6643D16C" w14:textId="2605F249"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采取措施，确保暴力受害者可诉诸司法并获得补救和纠正，包括赔偿和社区内康复，支持融入社会，确保施害者受到起诉和处罚。</w:t>
      </w:r>
    </w:p>
    <w:p w14:paraId="20C4B047" w14:textId="18E740DA" w:rsidR="0084765E" w:rsidRPr="0084765E" w:rsidRDefault="007159F4" w:rsidP="008216F8">
      <w:pPr>
        <w:pStyle w:val="H23GC"/>
        <w:rPr>
          <w:lang w:val="en-GB"/>
        </w:rPr>
      </w:pPr>
      <w:r w:rsidRPr="007159F4">
        <w:rPr>
          <w:lang w:val="zh-CN"/>
        </w:rPr>
        <w:lastRenderedPageBreak/>
        <w:tab/>
      </w:r>
      <w:r w:rsidRPr="007159F4">
        <w:rPr>
          <w:lang w:val="zh-CN"/>
        </w:rPr>
        <w:tab/>
      </w:r>
      <w:r w:rsidRPr="007159F4">
        <w:rPr>
          <w:bCs/>
          <w:lang w:val="zh-CN"/>
        </w:rPr>
        <w:t>保护人身完整性</w:t>
      </w:r>
      <w:r w:rsidRPr="007159F4">
        <w:rPr>
          <w:bCs/>
          <w:lang w:val="zh-CN"/>
        </w:rPr>
        <w:t>(</w:t>
      </w:r>
      <w:r w:rsidRPr="007159F4">
        <w:rPr>
          <w:bCs/>
          <w:lang w:val="zh-CN"/>
        </w:rPr>
        <w:t>第十七条</w:t>
      </w:r>
      <w:r w:rsidRPr="007159F4">
        <w:rPr>
          <w:bCs/>
          <w:lang w:val="zh-CN"/>
        </w:rPr>
        <w:t>)</w:t>
      </w:r>
    </w:p>
    <w:p w14:paraId="33626970" w14:textId="07E55EE9" w:rsidR="007159F4" w:rsidRDefault="00174E11" w:rsidP="0084765E">
      <w:pPr>
        <w:pStyle w:val="SingleTxtGC"/>
        <w:rPr>
          <w:lang w:val="en-GB"/>
        </w:rPr>
      </w:pPr>
      <w:r>
        <w:rPr>
          <w:lang w:val="zh-CN"/>
        </w:rPr>
        <w:t>36</w:t>
      </w:r>
      <w:r w:rsidR="0084765E" w:rsidRPr="0084765E">
        <w:rPr>
          <w:lang w:val="zh-CN"/>
        </w:rPr>
        <w:t>.</w:t>
      </w:r>
      <w:r w:rsidR="0084765E" w:rsidRPr="0084765E">
        <w:rPr>
          <w:lang w:val="zh-CN"/>
        </w:rPr>
        <w:tab/>
      </w:r>
      <w:r w:rsidR="0084765E" w:rsidRPr="0084765E">
        <w:rPr>
          <w:lang w:val="zh-CN"/>
        </w:rPr>
        <w:t>委员会关切地注意到：</w:t>
      </w:r>
    </w:p>
    <w:p w14:paraId="667D76FA" w14:textId="7307DB1B"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处于监护之下的残疾妇女在信赖之人、家人、监护人等第三方同意的情况下，可能面临堕胎或绝育；</w:t>
      </w:r>
    </w:p>
    <w:p w14:paraId="386E8E3B" w14:textId="1BAC8BA3"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自闭症儿童须接受旨在让他们</w:t>
      </w:r>
      <w:r w:rsidR="00174E11">
        <w:rPr>
          <w:rFonts w:hint="eastAsia"/>
          <w:lang w:val="zh-CN"/>
        </w:rPr>
        <w:t>“</w:t>
      </w:r>
      <w:r w:rsidR="0084765E" w:rsidRPr="0084765E">
        <w:rPr>
          <w:lang w:val="zh-CN"/>
        </w:rPr>
        <w:t>不自闭</w:t>
      </w:r>
      <w:r w:rsidR="00174E11">
        <w:rPr>
          <w:rFonts w:hint="eastAsia"/>
          <w:lang w:val="zh-CN"/>
        </w:rPr>
        <w:t>”</w:t>
      </w:r>
      <w:r w:rsidR="0084765E" w:rsidRPr="0084765E">
        <w:rPr>
          <w:lang w:val="zh-CN"/>
        </w:rPr>
        <w:t>的治疗，这种治疗不尊重他们的身份，还对自闭症儿童采取包裹疗法，尽管已公开宣布禁止这种做法；</w:t>
      </w:r>
    </w:p>
    <w:p w14:paraId="31413F23" w14:textId="42BD50E2" w:rsidR="0084765E" w:rsidRPr="0084765E"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未经双性恋者的同意对其进行医学干预。</w:t>
      </w:r>
    </w:p>
    <w:p w14:paraId="3407AE86" w14:textId="21C497C7" w:rsidR="007159F4" w:rsidRPr="007159F4" w:rsidRDefault="00174E11" w:rsidP="0084765E">
      <w:pPr>
        <w:pStyle w:val="SingleTxtGC"/>
        <w:rPr>
          <w:rFonts w:eastAsia="黑体"/>
          <w:bCs/>
          <w:lang w:val="en-GB"/>
        </w:rPr>
      </w:pPr>
      <w:r>
        <w:rPr>
          <w:lang w:val="zh-CN"/>
        </w:rPr>
        <w:t>37</w:t>
      </w:r>
      <w:r w:rsidR="0084765E" w:rsidRPr="0084765E">
        <w:rPr>
          <w:lang w:val="zh-CN"/>
        </w:rPr>
        <w:t>.</w:t>
      </w:r>
      <w:r w:rsidR="0084765E" w:rsidRPr="0084765E">
        <w:rPr>
          <w:lang w:val="zh-CN"/>
        </w:rPr>
        <w:tab/>
      </w:r>
      <w:r w:rsidR="007159F4" w:rsidRPr="007159F4">
        <w:rPr>
          <w:rFonts w:eastAsia="黑体"/>
          <w:bCs/>
          <w:lang w:val="zh-CN"/>
        </w:rPr>
        <w:t>委员会建议缔约国：</w:t>
      </w:r>
    </w:p>
    <w:p w14:paraId="2ABA7649" w14:textId="766B674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禁止对残疾妇女进行非自愿绝育和堕胎，包括应家庭成员、监护人和信赖之人的要求或经第三方同意进行的绝育和堕胎；</w:t>
      </w:r>
    </w:p>
    <w:p w14:paraId="440D79F4" w14:textId="50C9097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取消对自闭症儿童进行正常化治疗，采取措施保护受到这些治疗的残疾儿童和成年人的权利，包括给予赔偿和补偿，以弥补这些治疗对其生理和心理完整性的影响；</w:t>
      </w:r>
    </w:p>
    <w:p w14:paraId="60B03412" w14:textId="4704035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禁止在未经双性恋者同意的情况下对其进行医学干预。</w:t>
      </w:r>
    </w:p>
    <w:p w14:paraId="1FEEABC2" w14:textId="0DA1570B"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迁徙自由和国籍</w:t>
      </w:r>
      <w:r w:rsidRPr="007159F4">
        <w:rPr>
          <w:bCs/>
          <w:lang w:val="zh-CN"/>
        </w:rPr>
        <w:t>(</w:t>
      </w:r>
      <w:r w:rsidRPr="007159F4">
        <w:rPr>
          <w:bCs/>
          <w:lang w:val="zh-CN"/>
        </w:rPr>
        <w:t>第十八条</w:t>
      </w:r>
      <w:r w:rsidRPr="007159F4">
        <w:rPr>
          <w:bCs/>
          <w:lang w:val="zh-CN"/>
        </w:rPr>
        <w:t>)</w:t>
      </w:r>
    </w:p>
    <w:p w14:paraId="223FF7B0" w14:textId="62D75A9C" w:rsidR="0084765E" w:rsidRPr="0084765E" w:rsidRDefault="00174E11" w:rsidP="0084765E">
      <w:pPr>
        <w:pStyle w:val="SingleTxtGC"/>
        <w:rPr>
          <w:lang w:val="en-GB"/>
        </w:rPr>
      </w:pPr>
      <w:r>
        <w:rPr>
          <w:lang w:val="zh-CN"/>
        </w:rPr>
        <w:t>38</w:t>
      </w:r>
      <w:r w:rsidR="0084765E" w:rsidRPr="0084765E">
        <w:rPr>
          <w:lang w:val="zh-CN"/>
        </w:rPr>
        <w:t>.</w:t>
      </w:r>
      <w:r w:rsidR="0084765E" w:rsidRPr="0084765E">
        <w:rPr>
          <w:lang w:val="zh-CN"/>
        </w:rPr>
        <w:tab/>
      </w:r>
      <w:r w:rsidR="0084765E" w:rsidRPr="0084765E">
        <w:rPr>
          <w:lang w:val="zh-CN"/>
        </w:rPr>
        <w:t>委员会关切地注意到，残疾游民和罗姆人的生活安排往往面临严重困难。委员会还感到关切的是，缺乏关于他们处境的数据，也没有政策来解决他们的困难并保护他们的权利。</w:t>
      </w:r>
    </w:p>
    <w:p w14:paraId="0B0DD5FC" w14:textId="79CE4174" w:rsidR="0084765E" w:rsidRPr="0084765E" w:rsidRDefault="00174E11" w:rsidP="0084765E">
      <w:pPr>
        <w:pStyle w:val="SingleTxtGC"/>
        <w:rPr>
          <w:lang w:val="en-GB"/>
        </w:rPr>
      </w:pPr>
      <w:r>
        <w:rPr>
          <w:lang w:val="zh-CN"/>
        </w:rPr>
        <w:t>39</w:t>
      </w:r>
      <w:r w:rsidR="0084765E" w:rsidRPr="0084765E">
        <w:rPr>
          <w:lang w:val="zh-CN"/>
        </w:rPr>
        <w:t>.</w:t>
      </w:r>
      <w:r w:rsidR="0084765E" w:rsidRPr="0084765E">
        <w:rPr>
          <w:lang w:val="zh-CN"/>
        </w:rPr>
        <w:tab/>
      </w:r>
      <w:r w:rsidR="007159F4" w:rsidRPr="007159F4">
        <w:rPr>
          <w:rFonts w:eastAsia="黑体"/>
          <w:bCs/>
          <w:lang w:val="zh-CN"/>
        </w:rPr>
        <w:t>委员会建议缔约国系统地收集数据，以了解游民和罗姆人的生活条件以及他们实现《公约》所赋予权利的情况，并确保为残疾游民和罗姆人</w:t>
      </w:r>
      <w:r w:rsidR="007159F4" w:rsidRPr="007159F4">
        <w:rPr>
          <w:rFonts w:eastAsia="黑体"/>
          <w:bCs/>
          <w:lang w:val="zh-CN"/>
        </w:rPr>
        <w:t>(</w:t>
      </w:r>
      <w:r w:rsidR="007159F4" w:rsidRPr="007159F4">
        <w:rPr>
          <w:rFonts w:eastAsia="黑体"/>
          <w:bCs/>
          <w:lang w:val="zh-CN"/>
        </w:rPr>
        <w:t>包括正在寻求庇护和申请难民身份</w:t>
      </w:r>
      <w:r w:rsidR="007159F4" w:rsidRPr="007159F4">
        <w:rPr>
          <w:rFonts w:eastAsia="黑体" w:hint="eastAsia"/>
          <w:bCs/>
          <w:lang w:val="zh-CN"/>
        </w:rPr>
        <w:t>的</w:t>
      </w:r>
      <w:r w:rsidR="007159F4" w:rsidRPr="007159F4">
        <w:rPr>
          <w:rFonts w:eastAsia="黑体"/>
          <w:bCs/>
          <w:lang w:val="zh-CN"/>
        </w:rPr>
        <w:t>残疾游民和罗姆人，特别是残疾儿童</w:t>
      </w:r>
      <w:r w:rsidR="007159F4" w:rsidRPr="007159F4">
        <w:rPr>
          <w:rFonts w:eastAsia="黑体"/>
          <w:bCs/>
          <w:lang w:val="zh-CN"/>
        </w:rPr>
        <w:t>)</w:t>
      </w:r>
      <w:r w:rsidR="007159F4" w:rsidRPr="007159F4">
        <w:rPr>
          <w:rFonts w:eastAsia="黑体"/>
          <w:bCs/>
          <w:lang w:val="zh-CN"/>
        </w:rPr>
        <w:t>提供必要的便利。</w:t>
      </w:r>
    </w:p>
    <w:p w14:paraId="2CD6DD1F" w14:textId="20C029C9"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独立生活和融入社区</w:t>
      </w:r>
      <w:r w:rsidRPr="007159F4">
        <w:rPr>
          <w:bCs/>
          <w:lang w:val="zh-CN"/>
        </w:rPr>
        <w:t>(</w:t>
      </w:r>
      <w:r w:rsidRPr="007159F4">
        <w:rPr>
          <w:bCs/>
          <w:lang w:val="zh-CN"/>
        </w:rPr>
        <w:t>第十九条</w:t>
      </w:r>
      <w:r w:rsidRPr="007159F4">
        <w:rPr>
          <w:bCs/>
          <w:lang w:val="zh-CN"/>
        </w:rPr>
        <w:t>)</w:t>
      </w:r>
    </w:p>
    <w:p w14:paraId="39AC5934" w14:textId="072CB69E" w:rsidR="007159F4" w:rsidRDefault="00174E11" w:rsidP="0084765E">
      <w:pPr>
        <w:pStyle w:val="SingleTxtGC"/>
        <w:rPr>
          <w:lang w:val="en-GB"/>
        </w:rPr>
      </w:pPr>
      <w:r>
        <w:rPr>
          <w:lang w:val="zh-CN"/>
        </w:rPr>
        <w:t>4</w:t>
      </w:r>
      <w:r w:rsidR="0084765E" w:rsidRPr="0084765E">
        <w:rPr>
          <w:lang w:val="zh-CN"/>
        </w:rPr>
        <w:t>0.</w:t>
      </w:r>
      <w:r w:rsidR="0084765E" w:rsidRPr="0084765E">
        <w:rPr>
          <w:lang w:val="zh-CN"/>
        </w:rPr>
        <w:tab/>
      </w:r>
      <w:r w:rsidR="0084765E" w:rsidRPr="0084765E">
        <w:rPr>
          <w:lang w:val="zh-CN"/>
        </w:rPr>
        <w:t>委员会关切地注意到：</w:t>
      </w:r>
    </w:p>
    <w:p w14:paraId="1642B911" w14:textId="6B190E17"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在</w:t>
      </w:r>
      <w:r w:rsidR="0084765E" w:rsidRPr="0084765E">
        <w:rPr>
          <w:rFonts w:hint="eastAsia"/>
          <w:lang w:val="zh-CN"/>
        </w:rPr>
        <w:t>相关</w:t>
      </w:r>
      <w:r w:rsidR="0084765E" w:rsidRPr="0084765E">
        <w:rPr>
          <w:lang w:val="zh-CN"/>
        </w:rPr>
        <w:t>条例、结构和预算的推动下，将残疾儿童和成年人</w:t>
      </w:r>
      <w:r w:rsidR="0084765E" w:rsidRPr="0084765E">
        <w:rPr>
          <w:lang w:val="zh-CN"/>
        </w:rPr>
        <w:t>(</w:t>
      </w:r>
      <w:r w:rsidR="0084765E" w:rsidRPr="0084765E">
        <w:rPr>
          <w:lang w:val="zh-CN"/>
        </w:rPr>
        <w:t>特别是需要高度支持的人</w:t>
      </w:r>
      <w:r w:rsidR="0084765E" w:rsidRPr="0084765E">
        <w:rPr>
          <w:lang w:val="zh-CN"/>
        </w:rPr>
        <w:t>)</w:t>
      </w:r>
      <w:r w:rsidR="0084765E" w:rsidRPr="0084765E">
        <w:rPr>
          <w:lang w:val="zh-CN"/>
        </w:rPr>
        <w:t>安置在隔离环境中，包括</w:t>
      </w:r>
      <w:r w:rsidR="00174E11">
        <w:rPr>
          <w:rFonts w:hint="eastAsia"/>
          <w:lang w:val="zh-CN"/>
        </w:rPr>
        <w:t>“</w:t>
      </w:r>
      <w:r w:rsidR="0084765E" w:rsidRPr="0084765E">
        <w:rPr>
          <w:lang w:val="zh-CN"/>
        </w:rPr>
        <w:t>医疗社会机构</w:t>
      </w:r>
      <w:r w:rsidR="00174E11">
        <w:rPr>
          <w:rFonts w:hint="eastAsia"/>
          <w:lang w:val="zh-CN"/>
        </w:rPr>
        <w:t>”</w:t>
      </w:r>
      <w:r w:rsidR="0084765E" w:rsidRPr="0084765E">
        <w:rPr>
          <w:lang w:val="zh-CN"/>
        </w:rPr>
        <w:t>和专门服务机构，如被称为</w:t>
      </w:r>
      <w:r w:rsidR="00174E11">
        <w:rPr>
          <w:rFonts w:hint="eastAsia"/>
          <w:lang w:val="zh-CN"/>
        </w:rPr>
        <w:t>“</w:t>
      </w:r>
      <w:r w:rsidR="0084765E" w:rsidRPr="0084765E">
        <w:rPr>
          <w:lang w:val="zh-CN"/>
        </w:rPr>
        <w:t>包容式住房</w:t>
      </w:r>
      <w:r w:rsidR="00174E11">
        <w:rPr>
          <w:rFonts w:hint="eastAsia"/>
          <w:lang w:val="zh-CN"/>
        </w:rPr>
        <w:t>”</w:t>
      </w:r>
      <w:r w:rsidR="0084765E" w:rsidRPr="0084765E">
        <w:rPr>
          <w:lang w:val="zh-CN"/>
        </w:rPr>
        <w:t>或</w:t>
      </w:r>
      <w:r w:rsidR="00174E11">
        <w:rPr>
          <w:rFonts w:hint="eastAsia"/>
          <w:lang w:val="zh-CN"/>
        </w:rPr>
        <w:t>“</w:t>
      </w:r>
      <w:r w:rsidR="0084765E" w:rsidRPr="0084765E">
        <w:rPr>
          <w:lang w:val="zh-CN"/>
        </w:rPr>
        <w:t>共享住房</w:t>
      </w:r>
      <w:r w:rsidR="00174E11">
        <w:rPr>
          <w:rFonts w:hint="eastAsia"/>
          <w:lang w:val="zh-CN"/>
        </w:rPr>
        <w:t>”</w:t>
      </w:r>
      <w:r w:rsidR="0084765E" w:rsidRPr="0084765E">
        <w:rPr>
          <w:lang w:val="zh-CN"/>
        </w:rPr>
        <w:t>的小型寄宿式护理机构；</w:t>
      </w:r>
    </w:p>
    <w:p w14:paraId="434A42B9" w14:textId="704A9FB7"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将残疾儿童安置在精神病院和其他收容机构中，包括在第三方国家</w:t>
      </w:r>
      <w:r w:rsidR="0084765E" w:rsidRPr="0084765E">
        <w:rPr>
          <w:lang w:val="zh-CN"/>
        </w:rPr>
        <w:t>(</w:t>
      </w:r>
      <w:r w:rsidR="0084765E" w:rsidRPr="0084765E">
        <w:rPr>
          <w:lang w:val="zh-CN"/>
        </w:rPr>
        <w:t>主要是比利时</w:t>
      </w:r>
      <w:r w:rsidR="0084765E" w:rsidRPr="0084765E">
        <w:rPr>
          <w:lang w:val="zh-CN"/>
        </w:rPr>
        <w:t>)</w:t>
      </w:r>
      <w:r w:rsidR="0084765E" w:rsidRPr="0084765E">
        <w:rPr>
          <w:lang w:val="zh-CN"/>
        </w:rPr>
        <w:t>的这类机构；</w:t>
      </w:r>
    </w:p>
    <w:p w14:paraId="7E8306BA" w14:textId="34F2BF12"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公共当局、专业人员和社会工作者不能充分认识到制度化收容对残疾人的负面影响，没有采取战略和行动计划结束制度化收容；</w:t>
      </w:r>
    </w:p>
    <w:p w14:paraId="3C242033" w14:textId="317A8064"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缺乏独立</w:t>
      </w:r>
      <w:r w:rsidR="0084765E" w:rsidRPr="0084765E">
        <w:rPr>
          <w:rFonts w:hint="eastAsia"/>
          <w:lang w:val="zh-CN"/>
        </w:rPr>
        <w:t>生活</w:t>
      </w:r>
      <w:r w:rsidR="0084765E" w:rsidRPr="0084765E">
        <w:rPr>
          <w:lang w:val="zh-CN"/>
        </w:rPr>
        <w:t>和社</w:t>
      </w:r>
      <w:r w:rsidR="0084765E" w:rsidRPr="0084765E">
        <w:rPr>
          <w:rFonts w:hint="eastAsia"/>
          <w:lang w:val="zh-CN"/>
        </w:rPr>
        <w:t>区</w:t>
      </w:r>
      <w:r w:rsidR="0084765E" w:rsidRPr="0084765E">
        <w:rPr>
          <w:lang w:val="zh-CN"/>
        </w:rPr>
        <w:t>生活的安排，包括缺乏独立无障碍和可负担得起的住房、个人化支持和平等获得社区服务的机会。</w:t>
      </w:r>
    </w:p>
    <w:p w14:paraId="43A37461" w14:textId="1930373E" w:rsidR="007159F4" w:rsidRPr="007159F4" w:rsidRDefault="00174E11" w:rsidP="0084765E">
      <w:pPr>
        <w:pStyle w:val="SingleTxtGC"/>
        <w:rPr>
          <w:rFonts w:eastAsia="黑体"/>
          <w:bCs/>
          <w:lang w:val="en-GB"/>
        </w:rPr>
      </w:pPr>
      <w:r>
        <w:rPr>
          <w:lang w:val="zh-CN"/>
        </w:rPr>
        <w:t>41</w:t>
      </w:r>
      <w:r w:rsidR="0084765E" w:rsidRPr="0084765E">
        <w:rPr>
          <w:lang w:val="zh-CN"/>
        </w:rPr>
        <w:t>.</w:t>
      </w:r>
      <w:r w:rsidR="0084765E" w:rsidRPr="0084765E">
        <w:rPr>
          <w:lang w:val="zh-CN"/>
        </w:rPr>
        <w:tab/>
      </w:r>
      <w:r w:rsidR="007159F4" w:rsidRPr="007159F4">
        <w:rPr>
          <w:rFonts w:eastAsia="黑体"/>
          <w:bCs/>
          <w:lang w:val="zh-CN"/>
        </w:rPr>
        <w:t>委员会回顾其关于独立生活和融入社区的第</w:t>
      </w:r>
      <w:r>
        <w:rPr>
          <w:rFonts w:eastAsia="黑体"/>
          <w:bCs/>
          <w:lang w:val="zh-CN"/>
        </w:rPr>
        <w:t>5</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17</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，建议缔约国与残疾人组织协商：</w:t>
      </w:r>
    </w:p>
    <w:p w14:paraId="1D09508B" w14:textId="65ED6B98"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结束对残疾儿童和成年人的</w:t>
      </w:r>
      <w:r w:rsidRPr="007159F4">
        <w:rPr>
          <w:rFonts w:eastAsia="黑体" w:hint="eastAsia"/>
          <w:bCs/>
          <w:lang w:val="zh-CN"/>
        </w:rPr>
        <w:t>制度化收</w:t>
      </w:r>
      <w:r w:rsidRPr="007159F4">
        <w:rPr>
          <w:rFonts w:eastAsia="黑体"/>
          <w:bCs/>
          <w:lang w:val="zh-CN"/>
        </w:rPr>
        <w:t>容，包括收容在小型寄宿机构中，并采取</w:t>
      </w:r>
      <w:r w:rsidRPr="007159F4">
        <w:rPr>
          <w:rFonts w:eastAsia="黑体" w:hint="eastAsia"/>
          <w:bCs/>
          <w:lang w:val="zh-CN"/>
        </w:rPr>
        <w:t>旨在</w:t>
      </w:r>
      <w:r w:rsidRPr="007159F4">
        <w:rPr>
          <w:rFonts w:eastAsia="黑体"/>
          <w:bCs/>
          <w:lang w:val="zh-CN"/>
        </w:rPr>
        <w:t>结束</w:t>
      </w:r>
      <w:r w:rsidRPr="007159F4">
        <w:rPr>
          <w:rFonts w:eastAsia="黑体" w:hint="eastAsia"/>
          <w:bCs/>
          <w:lang w:val="zh-CN"/>
        </w:rPr>
        <w:t>制度化</w:t>
      </w:r>
      <w:r w:rsidRPr="007159F4">
        <w:rPr>
          <w:rFonts w:eastAsia="黑体"/>
          <w:bCs/>
          <w:lang w:val="zh-CN"/>
        </w:rPr>
        <w:t>收容残疾人</w:t>
      </w:r>
      <w:r w:rsidRPr="007159F4">
        <w:rPr>
          <w:rFonts w:eastAsia="黑体" w:hint="eastAsia"/>
          <w:bCs/>
          <w:lang w:val="zh-CN"/>
        </w:rPr>
        <w:t>的</w:t>
      </w:r>
      <w:r w:rsidRPr="007159F4">
        <w:rPr>
          <w:rFonts w:eastAsia="黑体"/>
          <w:bCs/>
          <w:lang w:val="zh-CN"/>
        </w:rPr>
        <w:t>国家战略和行动计划，其中应规定时间</w:t>
      </w:r>
      <w:r w:rsidRPr="007159F4">
        <w:rPr>
          <w:rFonts w:eastAsia="黑体"/>
          <w:bCs/>
          <w:lang w:val="zh-CN"/>
        </w:rPr>
        <w:lastRenderedPageBreak/>
        <w:t>表和标准，人员、技术和财政资源，执行和监测责任，以及支持从收容机构向社区生活过渡的措施；</w:t>
      </w:r>
    </w:p>
    <w:p w14:paraId="4A1E4D6B" w14:textId="58D2E12F"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确保关于暂停将残疾人安置在比利时收容机构中的协议得到</w:t>
      </w:r>
      <w:r w:rsidRPr="007159F4">
        <w:rPr>
          <w:rFonts w:eastAsia="黑体" w:hint="eastAsia"/>
          <w:bCs/>
          <w:lang w:val="zh-CN"/>
        </w:rPr>
        <w:t>落实</w:t>
      </w:r>
      <w:r w:rsidRPr="007159F4">
        <w:rPr>
          <w:rFonts w:eastAsia="黑体"/>
          <w:bCs/>
          <w:lang w:val="zh-CN"/>
        </w:rPr>
        <w:t>，加强措施支持有残疾儿童的家庭，维护残疾人独立</w:t>
      </w:r>
      <w:r w:rsidRPr="007159F4">
        <w:rPr>
          <w:rFonts w:eastAsia="黑体" w:hint="eastAsia"/>
          <w:bCs/>
          <w:lang w:val="zh-CN"/>
        </w:rPr>
        <w:t>生活</w:t>
      </w:r>
      <w:r w:rsidRPr="007159F4">
        <w:rPr>
          <w:rFonts w:eastAsia="黑体"/>
          <w:bCs/>
          <w:lang w:val="zh-CN"/>
        </w:rPr>
        <w:t>和社区生活的权利；</w:t>
      </w:r>
    </w:p>
    <w:p w14:paraId="18F29CDB" w14:textId="04FCAB8D" w:rsidR="007159F4" w:rsidRPr="008E7D97" w:rsidRDefault="007159F4" w:rsidP="0084765E">
      <w:pPr>
        <w:pStyle w:val="SingleTxtGC"/>
        <w:rPr>
          <w:rFonts w:eastAsia="黑体"/>
          <w:bCs/>
          <w:spacing w:val="-4"/>
          <w:lang w:val="en-GB"/>
        </w:rPr>
      </w:pPr>
      <w:r w:rsidRPr="008E7D97">
        <w:rPr>
          <w:rFonts w:eastAsia="黑体"/>
          <w:bCs/>
          <w:spacing w:val="-4"/>
          <w:lang w:val="en-GB"/>
        </w:rPr>
        <w:tab/>
        <w:t>(</w:t>
      </w:r>
      <w:r w:rsidR="00174E11" w:rsidRPr="008E7D97">
        <w:rPr>
          <w:spacing w:val="-4"/>
          <w:lang w:val="zh-CN"/>
        </w:rPr>
        <w:t>c</w:t>
      </w:r>
      <w:r w:rsidR="0084765E" w:rsidRPr="008E7D97">
        <w:rPr>
          <w:spacing w:val="-4"/>
          <w:lang w:val="zh-CN"/>
        </w:rPr>
        <w:t>)</w:t>
      </w:r>
      <w:r w:rsidR="0084765E" w:rsidRPr="008E7D97">
        <w:rPr>
          <w:spacing w:val="-4"/>
          <w:lang w:val="zh-CN"/>
        </w:rPr>
        <w:tab/>
      </w:r>
      <w:r w:rsidRPr="008E7D97">
        <w:rPr>
          <w:rFonts w:eastAsia="黑体"/>
          <w:bCs/>
          <w:spacing w:val="-4"/>
          <w:lang w:val="zh-CN"/>
        </w:rPr>
        <w:t>承认独立生活和融入社区的权利，采取措施落实这一权利，并制定提高认识的措施，包括开展宣传活动，宣传这一权利和机构收容对残疾人的有害影响；</w:t>
      </w:r>
    </w:p>
    <w:p w14:paraId="6D23C6FC" w14:textId="1E230773"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依照第</w:t>
      </w:r>
      <w:r w:rsidR="00174E11">
        <w:rPr>
          <w:rFonts w:eastAsia="黑体"/>
          <w:bCs/>
          <w:lang w:val="zh-CN"/>
        </w:rPr>
        <w:t>5</w:t>
      </w:r>
      <w:r w:rsidRPr="007159F4">
        <w:rPr>
          <w:rFonts w:eastAsia="黑体"/>
          <w:bCs/>
          <w:lang w:val="zh-CN"/>
        </w:rPr>
        <w:t>号一般性意见</w:t>
      </w:r>
      <w:r w:rsidRPr="007159F4">
        <w:rPr>
          <w:rFonts w:eastAsia="黑体"/>
          <w:bCs/>
          <w:lang w:val="zh-CN"/>
        </w:rPr>
        <w:t>(</w:t>
      </w:r>
      <w:r w:rsidR="00174E11">
        <w:rPr>
          <w:rFonts w:eastAsia="黑体"/>
          <w:bCs/>
          <w:lang w:val="zh-CN"/>
        </w:rPr>
        <w:t>2</w:t>
      </w:r>
      <w:r w:rsidRPr="007159F4">
        <w:rPr>
          <w:rFonts w:eastAsia="黑体"/>
          <w:bCs/>
          <w:lang w:val="zh-CN"/>
        </w:rPr>
        <w:t>0</w:t>
      </w:r>
      <w:r w:rsidR="00174E11">
        <w:rPr>
          <w:rFonts w:eastAsia="黑体"/>
          <w:bCs/>
          <w:lang w:val="zh-CN"/>
        </w:rPr>
        <w:t>17</w:t>
      </w:r>
      <w:r w:rsidRPr="007159F4">
        <w:rPr>
          <w:rFonts w:eastAsia="黑体"/>
          <w:bCs/>
          <w:lang w:val="zh-CN"/>
        </w:rPr>
        <w:t>年</w:t>
      </w:r>
      <w:r w:rsidRPr="007159F4">
        <w:rPr>
          <w:rFonts w:eastAsia="黑体"/>
          <w:bCs/>
          <w:lang w:val="zh-CN"/>
        </w:rPr>
        <w:t>)</w:t>
      </w:r>
      <w:r w:rsidRPr="007159F4">
        <w:rPr>
          <w:rFonts w:eastAsia="黑体"/>
          <w:bCs/>
          <w:lang w:val="zh-CN"/>
        </w:rPr>
        <w:t>，确保为独立</w:t>
      </w:r>
      <w:r w:rsidRPr="007159F4">
        <w:rPr>
          <w:rFonts w:eastAsia="黑体" w:hint="eastAsia"/>
          <w:bCs/>
          <w:lang w:val="zh-CN"/>
        </w:rPr>
        <w:t>生活</w:t>
      </w:r>
      <w:r w:rsidRPr="007159F4">
        <w:rPr>
          <w:rFonts w:eastAsia="黑体"/>
          <w:bCs/>
          <w:lang w:val="zh-CN"/>
        </w:rPr>
        <w:t>和社区生活提供支持，如用户导向的预算和个人化</w:t>
      </w:r>
      <w:r w:rsidRPr="007159F4">
        <w:rPr>
          <w:rFonts w:eastAsia="黑体" w:hint="eastAsia"/>
          <w:bCs/>
          <w:lang w:val="zh-CN"/>
        </w:rPr>
        <w:t>支持</w:t>
      </w:r>
      <w:r w:rsidRPr="007159F4">
        <w:rPr>
          <w:rFonts w:eastAsia="黑体"/>
          <w:bCs/>
          <w:lang w:val="zh-CN"/>
        </w:rPr>
        <w:t>，促使残疾人能自由选择和控制自己的生活，决定在哪里以及和谁一起生活；</w:t>
      </w:r>
    </w:p>
    <w:p w14:paraId="2CBC82E1" w14:textId="555F44A8"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采取措施，确保残疾人能基于个人选择、在</w:t>
      </w:r>
      <w:r w:rsidRPr="007159F4">
        <w:rPr>
          <w:rFonts w:eastAsia="黑体" w:hint="eastAsia"/>
          <w:bCs/>
          <w:lang w:val="zh-CN"/>
        </w:rPr>
        <w:t>任何类型群居式</w:t>
      </w:r>
      <w:r w:rsidRPr="007159F4">
        <w:rPr>
          <w:rFonts w:eastAsia="黑体"/>
          <w:bCs/>
          <w:lang w:val="zh-CN"/>
        </w:rPr>
        <w:t>住</w:t>
      </w:r>
      <w:r w:rsidRPr="007159F4">
        <w:rPr>
          <w:rFonts w:eastAsia="黑体" w:hint="eastAsia"/>
          <w:bCs/>
          <w:lang w:val="zh-CN"/>
        </w:rPr>
        <w:t>宅</w:t>
      </w:r>
      <w:r w:rsidRPr="007159F4">
        <w:rPr>
          <w:rFonts w:eastAsia="黑体"/>
          <w:bCs/>
          <w:lang w:val="zh-CN"/>
        </w:rPr>
        <w:t>之外获得可负担得起的无障碍住房；</w:t>
      </w:r>
    </w:p>
    <w:p w14:paraId="0A000323" w14:textId="035AA136"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f</w:t>
      </w:r>
      <w:r w:rsidR="0084765E" w:rsidRPr="0084765E">
        <w:rPr>
          <w:lang w:val="zh-CN"/>
        </w:rPr>
        <w:t>)</w:t>
      </w:r>
      <w:r w:rsidR="0084765E" w:rsidRPr="0084765E">
        <w:rPr>
          <w:lang w:val="zh-CN"/>
        </w:rPr>
        <w:tab/>
      </w:r>
      <w:r w:rsidRPr="007159F4">
        <w:rPr>
          <w:rFonts w:eastAsia="黑体"/>
          <w:bCs/>
          <w:lang w:val="zh-CN"/>
        </w:rPr>
        <w:t>确立残疾人全面享有教育、卫生、工作和就业等主流社区服务的时间框架和标准。</w:t>
      </w:r>
    </w:p>
    <w:p w14:paraId="30AA8A11" w14:textId="1CD4E051"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个人行动能力</w:t>
      </w:r>
      <w:r w:rsidRPr="007159F4">
        <w:rPr>
          <w:bCs/>
          <w:lang w:val="zh-CN"/>
        </w:rPr>
        <w:t>(</w:t>
      </w:r>
      <w:r w:rsidRPr="007159F4">
        <w:rPr>
          <w:bCs/>
          <w:lang w:val="zh-CN"/>
        </w:rPr>
        <w:t>第二十条</w:t>
      </w:r>
      <w:r w:rsidRPr="007159F4">
        <w:rPr>
          <w:bCs/>
          <w:lang w:val="zh-CN"/>
        </w:rPr>
        <w:t>)</w:t>
      </w:r>
    </w:p>
    <w:p w14:paraId="197F8C4A" w14:textId="61B507D6" w:rsidR="0084765E" w:rsidRPr="0084765E" w:rsidRDefault="00174E11" w:rsidP="0084765E">
      <w:pPr>
        <w:pStyle w:val="SingleTxtGC"/>
        <w:rPr>
          <w:lang w:val="en-GB"/>
        </w:rPr>
      </w:pPr>
      <w:r>
        <w:rPr>
          <w:lang w:val="zh-CN"/>
        </w:rPr>
        <w:t>42</w:t>
      </w:r>
      <w:r w:rsidR="0084765E" w:rsidRPr="0084765E">
        <w:rPr>
          <w:lang w:val="zh-CN"/>
        </w:rPr>
        <w:t>.</w:t>
      </w:r>
      <w:r w:rsidR="0084765E" w:rsidRPr="0084765E">
        <w:rPr>
          <w:lang w:val="zh-CN"/>
        </w:rPr>
        <w:tab/>
      </w:r>
      <w:r w:rsidR="0084765E" w:rsidRPr="0084765E">
        <w:rPr>
          <w:lang w:val="zh-CN"/>
        </w:rPr>
        <w:t>委员会感到关切的是，在确保残疾人的个人行动能力方面缺乏进展，包括无法获得高质量和可负担得起的助行设备。</w:t>
      </w:r>
    </w:p>
    <w:p w14:paraId="6692C499" w14:textId="3D618FC1" w:rsidR="007159F4" w:rsidRPr="007159F4" w:rsidRDefault="00174E11" w:rsidP="0084765E">
      <w:pPr>
        <w:pStyle w:val="SingleTxtGC"/>
        <w:rPr>
          <w:rFonts w:eastAsia="黑体"/>
          <w:bCs/>
          <w:lang w:val="en-GB"/>
        </w:rPr>
      </w:pPr>
      <w:r>
        <w:rPr>
          <w:lang w:val="zh-CN"/>
        </w:rPr>
        <w:t>43</w:t>
      </w:r>
      <w:r w:rsidR="0084765E" w:rsidRPr="0084765E">
        <w:rPr>
          <w:lang w:val="zh-CN"/>
        </w:rPr>
        <w:t>.</w:t>
      </w:r>
      <w:r w:rsidR="0084765E" w:rsidRPr="0084765E">
        <w:rPr>
          <w:lang w:val="zh-CN"/>
        </w:rPr>
        <w:tab/>
      </w:r>
      <w:r w:rsidR="007159F4" w:rsidRPr="007159F4">
        <w:rPr>
          <w:rFonts w:eastAsia="黑体"/>
          <w:bCs/>
          <w:lang w:val="zh-CN"/>
        </w:rPr>
        <w:t>委员会建议缔约国采取措施，包括在大都市区和海外领土实施条例和方案，以确保残疾人在以下方面无障碍：</w:t>
      </w:r>
    </w:p>
    <w:p w14:paraId="38034772" w14:textId="65ECAA0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导盲犬主人乘坐交通工具和进</w:t>
      </w:r>
      <w:r w:rsidRPr="007159F4">
        <w:rPr>
          <w:rFonts w:eastAsia="黑体" w:hint="eastAsia"/>
          <w:bCs/>
          <w:lang w:val="zh-CN"/>
        </w:rPr>
        <w:t>出</w:t>
      </w:r>
      <w:r w:rsidRPr="007159F4">
        <w:rPr>
          <w:rFonts w:eastAsia="黑体"/>
          <w:bCs/>
          <w:lang w:val="zh-CN"/>
        </w:rPr>
        <w:t>公共场所；</w:t>
      </w:r>
    </w:p>
    <w:p w14:paraId="480368A6" w14:textId="33614F2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无障碍出行卡持有者免费停车；</w:t>
      </w:r>
    </w:p>
    <w:p w14:paraId="111520AB" w14:textId="0670E15B"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获得高质量的助行用具、设备和辅助技术，以及各种形式的现场协助和中介，包括免费提供或使其可负担得起。</w:t>
      </w:r>
    </w:p>
    <w:p w14:paraId="35CCB660" w14:textId="61B2906C"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表达意见的自由和获得信息的机会</w:t>
      </w:r>
      <w:r w:rsidRPr="007159F4">
        <w:rPr>
          <w:bCs/>
          <w:lang w:val="zh-CN"/>
        </w:rPr>
        <w:t>(</w:t>
      </w:r>
      <w:r w:rsidRPr="007159F4">
        <w:rPr>
          <w:bCs/>
          <w:lang w:val="zh-CN"/>
        </w:rPr>
        <w:t>第二十一条</w:t>
      </w:r>
      <w:r w:rsidRPr="007159F4">
        <w:rPr>
          <w:bCs/>
          <w:lang w:val="zh-CN"/>
        </w:rPr>
        <w:t>)</w:t>
      </w:r>
    </w:p>
    <w:p w14:paraId="3A688BDF" w14:textId="13CDFBA6" w:rsidR="007159F4" w:rsidRDefault="00174E11" w:rsidP="0084765E">
      <w:pPr>
        <w:pStyle w:val="SingleTxtGC"/>
        <w:rPr>
          <w:lang w:val="en-GB"/>
        </w:rPr>
      </w:pPr>
      <w:r>
        <w:rPr>
          <w:lang w:val="zh-CN"/>
        </w:rPr>
        <w:t>44</w:t>
      </w:r>
      <w:r w:rsidR="0084765E" w:rsidRPr="0084765E">
        <w:rPr>
          <w:lang w:val="zh-CN"/>
        </w:rPr>
        <w:t>.</w:t>
      </w:r>
      <w:r w:rsidR="0084765E" w:rsidRPr="0084765E">
        <w:rPr>
          <w:lang w:val="zh-CN"/>
        </w:rPr>
        <w:tab/>
      </w:r>
      <w:r w:rsidR="0084765E" w:rsidRPr="0084765E">
        <w:rPr>
          <w:lang w:val="zh-CN"/>
        </w:rPr>
        <w:t>委员会关切地注意到：</w:t>
      </w:r>
    </w:p>
    <w:p w14:paraId="2151BBC1" w14:textId="7956AF0B"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无法获得法语广播服务和视听内容</w:t>
      </w:r>
      <w:r w:rsidR="0084765E" w:rsidRPr="0084765E">
        <w:rPr>
          <w:rFonts w:hint="eastAsia"/>
          <w:lang w:val="zh-CN"/>
        </w:rPr>
        <w:t>(</w:t>
      </w:r>
      <w:r w:rsidR="0084765E" w:rsidRPr="0084765E">
        <w:rPr>
          <w:lang w:val="zh-CN"/>
        </w:rPr>
        <w:t>如公开辩论和电影</w:t>
      </w:r>
      <w:r w:rsidR="0084765E" w:rsidRPr="0084765E">
        <w:rPr>
          <w:rFonts w:hint="eastAsia"/>
          <w:lang w:val="zh-CN"/>
        </w:rPr>
        <w:t>)</w:t>
      </w:r>
      <w:r w:rsidR="0084765E" w:rsidRPr="0084765E">
        <w:rPr>
          <w:lang w:val="zh-CN"/>
        </w:rPr>
        <w:t>，包括在电视上；</w:t>
      </w:r>
    </w:p>
    <w:p w14:paraId="4CEDC0FE" w14:textId="301E4F20"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手语只在某些领域被承认，比如教育</w:t>
      </w:r>
      <w:r w:rsidR="0084765E" w:rsidRPr="0084765E">
        <w:rPr>
          <w:rFonts w:hint="eastAsia"/>
          <w:lang w:val="zh-CN"/>
        </w:rPr>
        <w:t>领域</w:t>
      </w:r>
      <w:r w:rsidR="0084765E" w:rsidRPr="0084765E">
        <w:rPr>
          <w:lang w:val="zh-CN"/>
        </w:rPr>
        <w:t>；</w:t>
      </w:r>
    </w:p>
    <w:p w14:paraId="6309E856" w14:textId="227EA610"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手语翻译不被视为一种职业，对手语译员缺乏专业要求和专门培训；</w:t>
      </w:r>
    </w:p>
    <w:p w14:paraId="38DCB1D4" w14:textId="77644CF2"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缺乏信息说明已采取哪些措施促进残疾人行使自由表达意见的权利，包括在与其他人平等的基础上，通过自行选择的一切交流形式，寻求、接受、传递信息和思想的自由。</w:t>
      </w:r>
    </w:p>
    <w:p w14:paraId="6AA2638C" w14:textId="79DB603C" w:rsidR="007159F4" w:rsidRPr="007159F4" w:rsidRDefault="00174E11" w:rsidP="0084765E">
      <w:pPr>
        <w:pStyle w:val="SingleTxtGC"/>
        <w:rPr>
          <w:rFonts w:eastAsia="黑体"/>
          <w:bCs/>
          <w:lang w:val="en-GB"/>
        </w:rPr>
      </w:pPr>
      <w:r>
        <w:rPr>
          <w:lang w:val="zh-CN"/>
        </w:rPr>
        <w:t>45</w:t>
      </w:r>
      <w:r w:rsidR="0084765E" w:rsidRPr="0084765E">
        <w:rPr>
          <w:lang w:val="zh-CN"/>
        </w:rPr>
        <w:t>.</w:t>
      </w:r>
      <w:r w:rsidR="0084765E" w:rsidRPr="0084765E">
        <w:rPr>
          <w:lang w:val="zh-CN"/>
        </w:rPr>
        <w:tab/>
      </w:r>
      <w:r w:rsidR="007159F4" w:rsidRPr="007159F4">
        <w:rPr>
          <w:rFonts w:eastAsia="黑体"/>
          <w:bCs/>
          <w:lang w:val="zh-CN"/>
        </w:rPr>
        <w:t>委员会建议缔约国：</w:t>
      </w:r>
    </w:p>
    <w:p w14:paraId="043E4ABF" w14:textId="6EE8E6E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确保残疾人能通过手语翻译、字幕、音频描述以及其他无障碍和可使用的格式，获得公共和私</w:t>
      </w:r>
      <w:r w:rsidRPr="007159F4">
        <w:rPr>
          <w:rFonts w:eastAsia="黑体" w:hint="eastAsia"/>
          <w:bCs/>
          <w:lang w:val="zh-CN"/>
        </w:rPr>
        <w:t>营</w:t>
      </w:r>
      <w:r w:rsidRPr="007159F4">
        <w:rPr>
          <w:rFonts w:eastAsia="黑体"/>
          <w:bCs/>
          <w:lang w:val="zh-CN"/>
        </w:rPr>
        <w:t>广播服务和视听内容；</w:t>
      </w:r>
    </w:p>
    <w:p w14:paraId="37F01048" w14:textId="277826A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承认法国手语为官方语言，包括在宪法一级予以承认，并促进在生活</w:t>
      </w:r>
      <w:r w:rsidRPr="007159F4">
        <w:rPr>
          <w:rFonts w:eastAsia="黑体" w:hint="eastAsia"/>
          <w:bCs/>
          <w:lang w:val="zh-CN"/>
        </w:rPr>
        <w:t>各个</w:t>
      </w:r>
      <w:r w:rsidRPr="007159F4">
        <w:rPr>
          <w:rFonts w:eastAsia="黑体"/>
          <w:bCs/>
          <w:lang w:val="zh-CN"/>
        </w:rPr>
        <w:t>领域</w:t>
      </w:r>
      <w:r w:rsidRPr="007159F4">
        <w:rPr>
          <w:rFonts w:eastAsia="黑体" w:hint="eastAsia"/>
          <w:bCs/>
          <w:lang w:val="zh-CN"/>
        </w:rPr>
        <w:t>获得手语协助</w:t>
      </w:r>
      <w:r w:rsidRPr="007159F4">
        <w:rPr>
          <w:rFonts w:eastAsia="黑体"/>
          <w:bCs/>
          <w:lang w:val="zh-CN"/>
        </w:rPr>
        <w:t>和使用手语；</w:t>
      </w:r>
    </w:p>
    <w:p w14:paraId="1ACAEA0E" w14:textId="1DB58EA5"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c</w:t>
      </w:r>
      <w:r w:rsidR="0084765E" w:rsidRPr="0084765E">
        <w:rPr>
          <w:lang w:val="zh-CN"/>
        </w:rPr>
        <w:t>)</w:t>
      </w:r>
      <w:r w:rsidR="0084765E" w:rsidRPr="0084765E">
        <w:rPr>
          <w:lang w:val="zh-CN"/>
        </w:rPr>
        <w:tab/>
      </w:r>
      <w:r w:rsidRPr="007159F4">
        <w:rPr>
          <w:rFonts w:eastAsia="黑体"/>
          <w:bCs/>
          <w:lang w:val="zh-CN"/>
        </w:rPr>
        <w:t>认识手语译员的专业地位，制定手语翻译专业标准，对手语译员进行系统、广泛的培训；</w:t>
      </w:r>
    </w:p>
    <w:p w14:paraId="0B5AD021" w14:textId="46419AC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在公开行政交流和程序中，发展残疾人选择使用的增强性、替代性和所有其他无障碍的通信手段、模式和格式，包括盲文、易读</w:t>
      </w:r>
      <w:r w:rsidRPr="007159F4">
        <w:rPr>
          <w:rFonts w:eastAsia="黑体" w:hint="eastAsia"/>
          <w:bCs/>
          <w:lang w:val="zh-CN"/>
        </w:rPr>
        <w:t>格式</w:t>
      </w:r>
      <w:r w:rsidRPr="007159F4">
        <w:rPr>
          <w:rFonts w:eastAsia="黑体"/>
          <w:bCs/>
          <w:lang w:val="zh-CN"/>
        </w:rPr>
        <w:t>和自闭症</w:t>
      </w:r>
      <w:r w:rsidRPr="007159F4">
        <w:rPr>
          <w:rFonts w:eastAsia="黑体" w:hint="eastAsia"/>
          <w:bCs/>
          <w:lang w:val="zh-CN"/>
        </w:rPr>
        <w:t>咨询人</w:t>
      </w:r>
      <w:r w:rsidRPr="007159F4">
        <w:rPr>
          <w:rFonts w:eastAsia="黑体"/>
          <w:bCs/>
          <w:lang w:val="zh-CN"/>
        </w:rPr>
        <w:t>。</w:t>
      </w:r>
    </w:p>
    <w:p w14:paraId="516E0B88" w14:textId="54D8109A"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隐私权</w:t>
      </w:r>
      <w:r w:rsidRPr="007159F4">
        <w:rPr>
          <w:bCs/>
          <w:lang w:val="zh-CN"/>
        </w:rPr>
        <w:t>(</w:t>
      </w:r>
      <w:r w:rsidRPr="007159F4">
        <w:rPr>
          <w:bCs/>
          <w:lang w:val="zh-CN"/>
        </w:rPr>
        <w:t>第二十二条</w:t>
      </w:r>
      <w:r w:rsidRPr="007159F4">
        <w:rPr>
          <w:bCs/>
          <w:lang w:val="zh-CN"/>
        </w:rPr>
        <w:t>)</w:t>
      </w:r>
    </w:p>
    <w:p w14:paraId="05BD4231" w14:textId="5F500821" w:rsidR="0084765E" w:rsidRPr="0084765E" w:rsidRDefault="00174E11" w:rsidP="0084765E">
      <w:pPr>
        <w:pStyle w:val="SingleTxtGC"/>
        <w:rPr>
          <w:lang w:val="en-GB"/>
        </w:rPr>
      </w:pPr>
      <w:r>
        <w:rPr>
          <w:lang w:val="zh-CN"/>
        </w:rPr>
        <w:t>46</w:t>
      </w:r>
      <w:r w:rsidR="0084765E" w:rsidRPr="0084765E">
        <w:rPr>
          <w:lang w:val="zh-CN"/>
        </w:rPr>
        <w:t>.</w:t>
      </w:r>
      <w:r w:rsidR="0084765E" w:rsidRPr="0084765E">
        <w:rPr>
          <w:lang w:val="zh-CN"/>
        </w:rPr>
        <w:tab/>
      </w:r>
      <w:r w:rsidR="0084765E" w:rsidRPr="0084765E">
        <w:rPr>
          <w:lang w:val="zh-CN"/>
        </w:rPr>
        <w:t>委员会关切地注意到，根据第</w:t>
      </w:r>
      <w:r>
        <w:rPr>
          <w:lang w:val="zh-CN"/>
        </w:rPr>
        <w:t>2</w:t>
      </w:r>
      <w:r w:rsidR="0084765E" w:rsidRPr="0084765E">
        <w:rPr>
          <w:lang w:val="zh-CN"/>
        </w:rPr>
        <w:t>0</w:t>
      </w:r>
      <w:r>
        <w:rPr>
          <w:lang w:val="zh-CN"/>
        </w:rPr>
        <w:t>19</w:t>
      </w:r>
      <w:r w:rsidR="0084765E" w:rsidRPr="0084765E">
        <w:rPr>
          <w:lang w:val="zh-CN"/>
        </w:rPr>
        <w:t>-</w:t>
      </w:r>
      <w:r>
        <w:rPr>
          <w:lang w:val="zh-CN"/>
        </w:rPr>
        <w:t>412</w:t>
      </w:r>
      <w:r w:rsidR="0084765E" w:rsidRPr="0084765E">
        <w:rPr>
          <w:lang w:val="zh-CN"/>
        </w:rPr>
        <w:t>号和第</w:t>
      </w:r>
      <w:r>
        <w:rPr>
          <w:lang w:val="zh-CN"/>
        </w:rPr>
        <w:t>2</w:t>
      </w:r>
      <w:r w:rsidR="0084765E" w:rsidRPr="0084765E">
        <w:rPr>
          <w:lang w:val="zh-CN"/>
        </w:rPr>
        <w:t>0</w:t>
      </w:r>
      <w:r>
        <w:rPr>
          <w:lang w:val="zh-CN"/>
        </w:rPr>
        <w:t>18</w:t>
      </w:r>
      <w:r w:rsidR="0084765E" w:rsidRPr="0084765E">
        <w:rPr>
          <w:lang w:val="zh-CN"/>
        </w:rPr>
        <w:t>-</w:t>
      </w:r>
      <w:r>
        <w:rPr>
          <w:lang w:val="zh-CN"/>
        </w:rPr>
        <w:t>383</w:t>
      </w:r>
      <w:r w:rsidR="0084765E" w:rsidRPr="0084765E">
        <w:rPr>
          <w:lang w:val="zh-CN"/>
        </w:rPr>
        <w:t>号法令建立的</w:t>
      </w:r>
      <w:r>
        <w:rPr>
          <w:lang w:val="zh-CN"/>
        </w:rPr>
        <w:t>HOPSYWEB</w:t>
      </w:r>
      <w:r w:rsidR="0084765E" w:rsidRPr="0084765E">
        <w:rPr>
          <w:lang w:val="zh-CN"/>
        </w:rPr>
        <w:t>数据库阻碍了个人数据的保护，特别是社会心理残疾人的个人数据，因为它将关于非自愿精神治疗的个人数据与防止恐怖主义激进化的观察名单相关联，加强了对这些人在就业和公共住房领域的活动的监视和控制。</w:t>
      </w:r>
    </w:p>
    <w:p w14:paraId="668BF3E9" w14:textId="28BF3763" w:rsidR="007159F4" w:rsidRPr="007159F4" w:rsidRDefault="00174E11" w:rsidP="0084765E">
      <w:pPr>
        <w:pStyle w:val="SingleTxtGC"/>
        <w:rPr>
          <w:rFonts w:eastAsia="黑体"/>
          <w:bCs/>
          <w:lang w:val="en-GB"/>
        </w:rPr>
      </w:pPr>
      <w:r>
        <w:rPr>
          <w:lang w:val="zh-CN"/>
        </w:rPr>
        <w:t>47</w:t>
      </w:r>
      <w:r w:rsidR="0084765E" w:rsidRPr="0084765E">
        <w:rPr>
          <w:lang w:val="zh-CN"/>
        </w:rPr>
        <w:t>.</w:t>
      </w:r>
      <w:r w:rsidR="0084765E" w:rsidRPr="0084765E">
        <w:rPr>
          <w:lang w:val="zh-CN"/>
        </w:rPr>
        <w:tab/>
      </w:r>
      <w:r w:rsidR="007159F4" w:rsidRPr="007159F4">
        <w:rPr>
          <w:rFonts w:eastAsia="黑体"/>
          <w:bCs/>
          <w:lang w:val="zh-CN"/>
        </w:rPr>
        <w:t>委员会建议缔约国废除相关条例，停止歧视性地收集有关社会心理残疾人的数据，包括将非自愿精神治疗与防止恐怖主义激进化的观察名单相关联，并建议缔约国防止这些人的个人数据和医疗记录在未经他们同意或仅经过第三方同意的情况下被使用。</w:t>
      </w:r>
    </w:p>
    <w:p w14:paraId="6490A3BF" w14:textId="0D21208C"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尊重家居和家庭</w:t>
      </w:r>
      <w:r w:rsidRPr="007159F4">
        <w:rPr>
          <w:bCs/>
          <w:lang w:val="zh-CN"/>
        </w:rPr>
        <w:t>(</w:t>
      </w:r>
      <w:r w:rsidRPr="007159F4">
        <w:rPr>
          <w:bCs/>
          <w:lang w:val="zh-CN"/>
        </w:rPr>
        <w:t>第二十三条</w:t>
      </w:r>
      <w:r w:rsidRPr="007159F4">
        <w:rPr>
          <w:bCs/>
          <w:lang w:val="zh-CN"/>
        </w:rPr>
        <w:t>)</w:t>
      </w:r>
    </w:p>
    <w:p w14:paraId="2676850E" w14:textId="05000DC7" w:rsidR="007159F4" w:rsidRDefault="00174E11" w:rsidP="0084765E">
      <w:pPr>
        <w:pStyle w:val="SingleTxtGC"/>
        <w:rPr>
          <w:lang w:val="en-GB"/>
        </w:rPr>
      </w:pPr>
      <w:r>
        <w:rPr>
          <w:lang w:val="zh-CN"/>
        </w:rPr>
        <w:t>48</w:t>
      </w:r>
      <w:r w:rsidR="0084765E" w:rsidRPr="0084765E">
        <w:rPr>
          <w:lang w:val="zh-CN"/>
        </w:rPr>
        <w:t>.</w:t>
      </w:r>
      <w:r w:rsidR="0084765E" w:rsidRPr="0084765E">
        <w:rPr>
          <w:lang w:val="zh-CN"/>
        </w:rPr>
        <w:tab/>
      </w:r>
      <w:r w:rsidR="0084765E" w:rsidRPr="0084765E">
        <w:rPr>
          <w:lang w:val="zh-CN"/>
        </w:rPr>
        <w:t>委员会关切地注意到：</w:t>
      </w:r>
    </w:p>
    <w:p w14:paraId="0525E453" w14:textId="1D934A57"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根据一般法，处于监护之下或法律权利能力受限的残疾人结婚可能面临监护人和第三方的反对；</w:t>
      </w:r>
    </w:p>
    <w:p w14:paraId="38A5411F" w14:textId="764590C8"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残疾津贴</w:t>
      </w:r>
      <w:r w:rsidR="0084765E" w:rsidRPr="0084765E">
        <w:rPr>
          <w:lang w:val="zh-CN"/>
        </w:rPr>
        <w:t>(</w:t>
      </w:r>
      <w:r w:rsidR="0084765E" w:rsidRPr="0084765E">
        <w:rPr>
          <w:lang w:val="zh-CN"/>
        </w:rPr>
        <w:t>特别是补偿性残疾津贴和残疾儿童教育津贴</w:t>
      </w:r>
      <w:r w:rsidR="0084765E" w:rsidRPr="0084765E">
        <w:rPr>
          <w:lang w:val="zh-CN"/>
        </w:rPr>
        <w:t>)</w:t>
      </w:r>
      <w:r w:rsidR="0084765E" w:rsidRPr="0084765E">
        <w:rPr>
          <w:lang w:val="zh-CN"/>
        </w:rPr>
        <w:t>依然不足，没有在缔约国境内均衡适用，不能覆盖所有必需支出；</w:t>
      </w:r>
    </w:p>
    <w:p w14:paraId="40753361" w14:textId="54BBF7C0"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成年人残疾津贴的计算方式妨碍了残疾妇女的自主权，因为这种计算方式会考虑残疾妇女配偶的收入，或将已婚残疾妇女的津贴与配偶的津贴合并，造成的负面影响是减少对共同生活的残疾夫妇和残疾儿童父母的收入支持；</w:t>
      </w:r>
    </w:p>
    <w:p w14:paraId="6B68324B" w14:textId="76A353F9" w:rsidR="007159F4"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有资料显示，</w:t>
      </w:r>
      <w:r w:rsidR="0084765E" w:rsidRPr="0084765E">
        <w:rPr>
          <w:rFonts w:hint="eastAsia"/>
          <w:lang w:val="zh-CN"/>
        </w:rPr>
        <w:t>因</w:t>
      </w:r>
      <w:r w:rsidR="0084765E" w:rsidRPr="0084765E">
        <w:rPr>
          <w:lang w:val="zh-CN"/>
        </w:rPr>
        <w:t>儿童或父母中一方或双方残疾</w:t>
      </w:r>
      <w:r w:rsidR="0084765E" w:rsidRPr="0084765E">
        <w:rPr>
          <w:rFonts w:hint="eastAsia"/>
          <w:lang w:val="zh-CN"/>
        </w:rPr>
        <w:t>而</w:t>
      </w:r>
      <w:r w:rsidR="0084765E" w:rsidRPr="0084765E">
        <w:rPr>
          <w:lang w:val="zh-CN"/>
        </w:rPr>
        <w:t>违背儿童的意愿使儿童与父母分离；</w:t>
      </w:r>
    </w:p>
    <w:p w14:paraId="2CB79BC9" w14:textId="7EFCCFDF" w:rsidR="0084765E" w:rsidRPr="0084765E" w:rsidRDefault="007159F4" w:rsidP="0084765E">
      <w:pPr>
        <w:pStyle w:val="SingleTxtGC"/>
        <w:rPr>
          <w:lang w:val="en-GB"/>
        </w:rPr>
      </w:pPr>
      <w:r>
        <w:rPr>
          <w:lang w:val="en-GB"/>
        </w:rPr>
        <w:tab/>
        <w:t>(</w:t>
      </w:r>
      <w:r w:rsidR="00174E11">
        <w:rPr>
          <w:lang w:val="zh-CN"/>
        </w:rPr>
        <w:t>e</w:t>
      </w:r>
      <w:r w:rsidR="0084765E" w:rsidRPr="0084765E">
        <w:rPr>
          <w:lang w:val="zh-CN"/>
        </w:rPr>
        <w:t>)</w:t>
      </w:r>
      <w:r w:rsidR="0084765E" w:rsidRPr="0084765E">
        <w:rPr>
          <w:lang w:val="zh-CN"/>
        </w:rPr>
        <w:tab/>
      </w:r>
      <w:r w:rsidR="0084765E" w:rsidRPr="0084765E">
        <w:rPr>
          <w:lang w:val="zh-CN"/>
        </w:rPr>
        <w:t>缺乏对残疾儿童及其家人</w:t>
      </w:r>
      <w:r w:rsidR="0084765E" w:rsidRPr="0084765E">
        <w:rPr>
          <w:lang w:val="zh-CN"/>
        </w:rPr>
        <w:t>(</w:t>
      </w:r>
      <w:r w:rsidR="0084765E" w:rsidRPr="0084765E">
        <w:rPr>
          <w:lang w:val="zh-CN"/>
        </w:rPr>
        <w:t>特别是有智力或社会心理残疾的父母</w:t>
      </w:r>
      <w:r w:rsidR="0084765E" w:rsidRPr="0084765E">
        <w:rPr>
          <w:lang w:val="zh-CN"/>
        </w:rPr>
        <w:t>)</w:t>
      </w:r>
      <w:r w:rsidR="0084765E" w:rsidRPr="0084765E">
        <w:rPr>
          <w:lang w:val="zh-CN"/>
        </w:rPr>
        <w:t>的早期全面信息、服务和支持。</w:t>
      </w:r>
    </w:p>
    <w:p w14:paraId="27E82766" w14:textId="7DA262B6" w:rsidR="007159F4" w:rsidRPr="007159F4" w:rsidRDefault="00174E11" w:rsidP="0084765E">
      <w:pPr>
        <w:pStyle w:val="SingleTxtGC"/>
        <w:rPr>
          <w:rFonts w:eastAsia="黑体"/>
          <w:bCs/>
          <w:lang w:val="en-GB"/>
        </w:rPr>
      </w:pPr>
      <w:r>
        <w:rPr>
          <w:lang w:val="zh-CN"/>
        </w:rPr>
        <w:t>49</w:t>
      </w:r>
      <w:r w:rsidR="0084765E" w:rsidRPr="0084765E">
        <w:rPr>
          <w:lang w:val="zh-CN"/>
        </w:rPr>
        <w:t>.</w:t>
      </w:r>
      <w:r w:rsidR="0084765E" w:rsidRPr="0084765E">
        <w:rPr>
          <w:lang w:val="zh-CN"/>
        </w:rPr>
        <w:tab/>
      </w:r>
      <w:r w:rsidR="007159F4" w:rsidRPr="007159F4">
        <w:rPr>
          <w:rFonts w:eastAsia="黑体"/>
          <w:bCs/>
          <w:lang w:val="zh-CN"/>
        </w:rPr>
        <w:t>委员会建议缔约国：</w:t>
      </w:r>
    </w:p>
    <w:p w14:paraId="1501918F" w14:textId="75061489"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提高对残疾人在婚姻和家庭事务上平等地位的认识，采取措施防止第三方因污名和成见而反对残疾人婚姻；</w:t>
      </w:r>
    </w:p>
    <w:p w14:paraId="6F9DB9BE" w14:textId="03FDA0D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与残疾人组织协商，查明残疾人行使亲权的障碍，制定计划消除妨碍残疾人行使建立家庭权利的成见；</w:t>
      </w:r>
    </w:p>
    <w:p w14:paraId="32EB26C0" w14:textId="018BB735"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对补偿性残疾津贴进行法律改革，以确保所有符合条件的残疾父母都能获得津贴，消除缔约国境内在领取残疾津贴资格方面的差距，并确保根据</w:t>
      </w:r>
      <w:r w:rsidRPr="007159F4">
        <w:rPr>
          <w:rFonts w:eastAsia="黑体" w:hint="eastAsia"/>
          <w:bCs/>
          <w:lang w:val="zh-CN"/>
        </w:rPr>
        <w:t>实际</w:t>
      </w:r>
      <w:r w:rsidRPr="007159F4">
        <w:rPr>
          <w:rFonts w:eastAsia="黑体"/>
          <w:bCs/>
          <w:lang w:val="zh-CN"/>
        </w:rPr>
        <w:t>残疾成本增加支持；</w:t>
      </w:r>
    </w:p>
    <w:p w14:paraId="43D5A531" w14:textId="19551CCD"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d</w:t>
      </w:r>
      <w:r w:rsidR="0084765E" w:rsidRPr="0084765E">
        <w:rPr>
          <w:lang w:val="zh-CN"/>
        </w:rPr>
        <w:t>)</w:t>
      </w:r>
      <w:r w:rsidR="0084765E" w:rsidRPr="0084765E">
        <w:rPr>
          <w:lang w:val="zh-CN"/>
        </w:rPr>
        <w:tab/>
      </w:r>
      <w:r w:rsidRPr="007159F4">
        <w:rPr>
          <w:rFonts w:eastAsia="黑体"/>
          <w:bCs/>
          <w:lang w:val="zh-CN"/>
        </w:rPr>
        <w:t>改革成年人残疾津贴条例，将残疾人收入与配偶收入分开，采取措施保障和促进与配偶共同生活的残疾妇女的自主权和独立性，加强措施支持残疾夫妇和残疾儿童父母；</w:t>
      </w:r>
    </w:p>
    <w:p w14:paraId="38C4F5CD" w14:textId="25DB3BB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禁止因儿童或父母中一方或双方残疾而使儿童与父母分离，并确保只在安全的家庭环境内为残疾儿童提供替代照料；</w:t>
      </w:r>
    </w:p>
    <w:p w14:paraId="370252FF" w14:textId="339FDD0E" w:rsidR="007159F4" w:rsidRPr="007159F4" w:rsidRDefault="007159F4" w:rsidP="0084765E">
      <w:pPr>
        <w:pStyle w:val="SingleTxtGC"/>
        <w:rPr>
          <w:rFonts w:eastAsia="黑体"/>
          <w:bCs/>
          <w:iCs/>
          <w:lang w:val="en-GB"/>
        </w:rPr>
      </w:pPr>
      <w:r w:rsidRPr="007159F4">
        <w:rPr>
          <w:rFonts w:eastAsia="黑体"/>
          <w:bCs/>
          <w:lang w:val="en-GB"/>
        </w:rPr>
        <w:tab/>
        <w:t>(</w:t>
      </w:r>
      <w:r w:rsidR="00174E11">
        <w:rPr>
          <w:lang w:val="zh-CN"/>
        </w:rPr>
        <w:t>f</w:t>
      </w:r>
      <w:r w:rsidR="0084765E" w:rsidRPr="0084765E">
        <w:rPr>
          <w:lang w:val="zh-CN"/>
        </w:rPr>
        <w:t>)</w:t>
      </w:r>
      <w:r w:rsidR="0084765E" w:rsidRPr="0084765E">
        <w:rPr>
          <w:lang w:val="zh-CN"/>
        </w:rPr>
        <w:tab/>
      </w:r>
      <w:r w:rsidRPr="007159F4">
        <w:rPr>
          <w:rFonts w:eastAsia="黑体"/>
          <w:bCs/>
          <w:lang w:val="zh-CN"/>
        </w:rPr>
        <w:t>向残疾儿童及其家人，特别是有自闭症和智力或社会心理残疾的父母提供早期全面信息和支持，协助其行使关于家庭生活的权利。</w:t>
      </w:r>
    </w:p>
    <w:p w14:paraId="6504602B" w14:textId="12C0B1D4"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教育</w:t>
      </w:r>
      <w:r w:rsidRPr="007159F4">
        <w:rPr>
          <w:bCs/>
          <w:lang w:val="zh-CN"/>
        </w:rPr>
        <w:t>(</w:t>
      </w:r>
      <w:r w:rsidRPr="007159F4">
        <w:rPr>
          <w:bCs/>
          <w:lang w:val="zh-CN"/>
        </w:rPr>
        <w:t>第二十四条</w:t>
      </w:r>
      <w:r w:rsidRPr="007159F4">
        <w:rPr>
          <w:bCs/>
          <w:lang w:val="zh-CN"/>
        </w:rPr>
        <w:t>)</w:t>
      </w:r>
    </w:p>
    <w:p w14:paraId="40449F9F" w14:textId="76DCCEC4" w:rsidR="007159F4" w:rsidRDefault="00174E11" w:rsidP="0084765E">
      <w:pPr>
        <w:pStyle w:val="SingleTxtGC"/>
        <w:rPr>
          <w:lang w:val="en-GB"/>
        </w:rPr>
      </w:pPr>
      <w:r>
        <w:rPr>
          <w:lang w:val="zh-CN"/>
        </w:rPr>
        <w:t>5</w:t>
      </w:r>
      <w:r w:rsidR="0084765E" w:rsidRPr="0084765E">
        <w:rPr>
          <w:lang w:val="zh-CN"/>
        </w:rPr>
        <w:t>0.</w:t>
      </w:r>
      <w:r w:rsidR="0084765E" w:rsidRPr="0084765E">
        <w:rPr>
          <w:lang w:val="zh-CN"/>
        </w:rPr>
        <w:tab/>
      </w:r>
      <w:r w:rsidR="0084765E" w:rsidRPr="0084765E">
        <w:rPr>
          <w:lang w:val="zh-CN"/>
        </w:rPr>
        <w:t>委员会感到关切的是，有大量残疾儿童处于隔离教育环境中，包括寄宿式医疗社会机构，或普通学校中的单独班级</w:t>
      </w:r>
      <w:r w:rsidR="0084765E" w:rsidRPr="0084765E">
        <w:rPr>
          <w:rFonts w:hint="eastAsia"/>
          <w:lang w:val="zh-CN"/>
        </w:rPr>
        <w:t>，导致</w:t>
      </w:r>
      <w:r w:rsidR="0084765E" w:rsidRPr="0084765E">
        <w:rPr>
          <w:lang w:val="zh-CN"/>
        </w:rPr>
        <w:t>污名和排斥</w:t>
      </w:r>
      <w:r w:rsidR="0084765E" w:rsidRPr="0084765E">
        <w:rPr>
          <w:rFonts w:hint="eastAsia"/>
          <w:lang w:val="zh-CN"/>
        </w:rPr>
        <w:t>固化</w:t>
      </w:r>
      <w:r w:rsidR="0084765E" w:rsidRPr="0084765E">
        <w:rPr>
          <w:lang w:val="zh-CN"/>
        </w:rPr>
        <w:t>。委员会还关切地注意到：</w:t>
      </w:r>
      <w:bookmarkStart w:id="1" w:name="_Hlk71014960"/>
    </w:p>
    <w:p w14:paraId="756B3B9B" w14:textId="38C63A4B"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没有充足的统计资料说明残疾儿童</w:t>
      </w:r>
      <w:r w:rsidR="0084765E" w:rsidRPr="0084765E">
        <w:rPr>
          <w:lang w:val="zh-CN"/>
        </w:rPr>
        <w:t>(</w:t>
      </w:r>
      <w:r w:rsidR="0084765E" w:rsidRPr="0084765E">
        <w:rPr>
          <w:lang w:val="zh-CN"/>
        </w:rPr>
        <w:t>包括海外领土残疾儿童</w:t>
      </w:r>
      <w:r w:rsidR="0084765E" w:rsidRPr="0084765E">
        <w:rPr>
          <w:lang w:val="zh-CN"/>
        </w:rPr>
        <w:t>)</w:t>
      </w:r>
      <w:r w:rsidR="0084765E" w:rsidRPr="0084765E">
        <w:rPr>
          <w:lang w:val="zh-CN"/>
        </w:rPr>
        <w:t>入读全日制或非全日制学校的情况，还有罗姆族、寻求庇护和难民残疾儿童以及处于非正常移民状况的残疾儿童获得全纳教育的情况；</w:t>
      </w:r>
    </w:p>
    <w:p w14:paraId="104391B3" w14:textId="0485AC27"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一些学校拒绝录取有智力或心理残疾的儿童或自闭症儿童；</w:t>
      </w:r>
    </w:p>
    <w:p w14:paraId="2B840B9A" w14:textId="2205278E"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为满足残疾儿童教育需求而提供的合理便利等个人化支持不足，尤其影响到自闭症儿童和唐氏综合征儿童；</w:t>
      </w:r>
    </w:p>
    <w:p w14:paraId="7DC90DD0" w14:textId="17FD3B48" w:rsidR="007159F4"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在</w:t>
      </w:r>
      <w:r w:rsidR="00174E11">
        <w:rPr>
          <w:lang w:val="zh-CN"/>
        </w:rPr>
        <w:t>COVID</w:t>
      </w:r>
      <w:r w:rsidR="0084765E" w:rsidRPr="0084765E">
        <w:rPr>
          <w:lang w:val="zh-CN"/>
        </w:rPr>
        <w:t>-</w:t>
      </w:r>
      <w:r w:rsidR="00174E11">
        <w:rPr>
          <w:lang w:val="zh-CN"/>
        </w:rPr>
        <w:t>19</w:t>
      </w:r>
      <w:r w:rsidR="0084765E" w:rsidRPr="0084765E">
        <w:rPr>
          <w:lang w:val="zh-CN"/>
        </w:rPr>
        <w:t>大流行期间学校停课的背景下，未能为残疾儿童</w:t>
      </w:r>
      <w:r w:rsidR="0084765E" w:rsidRPr="0084765E">
        <w:rPr>
          <w:lang w:val="zh-CN"/>
        </w:rPr>
        <w:t>(</w:t>
      </w:r>
      <w:r w:rsidR="0084765E" w:rsidRPr="0084765E">
        <w:rPr>
          <w:lang w:val="zh-CN"/>
        </w:rPr>
        <w:t>特别是聋哑儿童</w:t>
      </w:r>
      <w:r w:rsidR="0084765E" w:rsidRPr="0084765E">
        <w:rPr>
          <w:lang w:val="zh-CN"/>
        </w:rPr>
        <w:t>)</w:t>
      </w:r>
      <w:r w:rsidR="0084765E" w:rsidRPr="0084765E">
        <w:rPr>
          <w:lang w:val="zh-CN"/>
        </w:rPr>
        <w:t>提供合理便利；</w:t>
      </w:r>
    </w:p>
    <w:p w14:paraId="7D1ABC4A" w14:textId="6E10530B" w:rsidR="007159F4" w:rsidRDefault="007159F4" w:rsidP="0084765E">
      <w:pPr>
        <w:pStyle w:val="SingleTxtGC"/>
        <w:rPr>
          <w:lang w:val="en-GB"/>
        </w:rPr>
      </w:pPr>
      <w:r>
        <w:rPr>
          <w:lang w:val="en-GB"/>
        </w:rPr>
        <w:tab/>
        <w:t>(</w:t>
      </w:r>
      <w:r w:rsidR="00174E11">
        <w:rPr>
          <w:lang w:val="zh-CN"/>
        </w:rPr>
        <w:t>e</w:t>
      </w:r>
      <w:r w:rsidR="0084765E" w:rsidRPr="0084765E">
        <w:rPr>
          <w:lang w:val="zh-CN"/>
        </w:rPr>
        <w:t>)</w:t>
      </w:r>
      <w:r w:rsidR="0084765E" w:rsidRPr="0084765E">
        <w:rPr>
          <w:lang w:val="zh-CN"/>
        </w:rPr>
        <w:tab/>
      </w:r>
      <w:r w:rsidR="0084765E" w:rsidRPr="0084765E">
        <w:rPr>
          <w:lang w:val="zh-CN"/>
        </w:rPr>
        <w:t>关于法国手语和以法国手语进行的教育不足；</w:t>
      </w:r>
    </w:p>
    <w:p w14:paraId="4A9D8E45" w14:textId="14FC1587" w:rsidR="007159F4" w:rsidRDefault="007159F4" w:rsidP="0084765E">
      <w:pPr>
        <w:pStyle w:val="SingleTxtGC"/>
        <w:rPr>
          <w:lang w:val="en-GB"/>
        </w:rPr>
      </w:pPr>
      <w:r>
        <w:rPr>
          <w:lang w:val="en-GB"/>
        </w:rPr>
        <w:tab/>
        <w:t>(</w:t>
      </w:r>
      <w:r w:rsidR="00174E11">
        <w:rPr>
          <w:lang w:val="zh-CN"/>
        </w:rPr>
        <w:t>f</w:t>
      </w:r>
      <w:r w:rsidR="0084765E" w:rsidRPr="0084765E">
        <w:rPr>
          <w:lang w:val="zh-CN"/>
        </w:rPr>
        <w:t>)</w:t>
      </w:r>
      <w:r w:rsidR="0084765E" w:rsidRPr="0084765E">
        <w:rPr>
          <w:lang w:val="zh-CN"/>
        </w:rPr>
        <w:tab/>
      </w:r>
      <w:r w:rsidR="0084765E" w:rsidRPr="0084765E">
        <w:rPr>
          <w:lang w:val="zh-CN"/>
        </w:rPr>
        <w:t>不学习、教授</w:t>
      </w:r>
      <w:r w:rsidR="0084765E" w:rsidRPr="0084765E">
        <w:rPr>
          <w:rFonts w:hint="eastAsia"/>
          <w:lang w:val="zh-CN"/>
        </w:rPr>
        <w:t>、</w:t>
      </w:r>
      <w:r w:rsidR="0084765E" w:rsidRPr="0084765E">
        <w:rPr>
          <w:lang w:val="zh-CN"/>
        </w:rPr>
        <w:t>使用</w:t>
      </w:r>
      <w:r w:rsidR="0084765E" w:rsidRPr="0084765E">
        <w:rPr>
          <w:rFonts w:hint="eastAsia"/>
          <w:lang w:val="zh-CN"/>
        </w:rPr>
        <w:t>面向</w:t>
      </w:r>
      <w:r w:rsidR="0084765E" w:rsidRPr="0084765E">
        <w:rPr>
          <w:lang w:val="zh-CN"/>
        </w:rPr>
        <w:t>盲人、视障人士和智力残疾人</w:t>
      </w:r>
      <w:r w:rsidR="0084765E" w:rsidRPr="0084765E">
        <w:rPr>
          <w:rFonts w:hint="eastAsia"/>
          <w:lang w:val="zh-CN"/>
        </w:rPr>
        <w:t>的</w:t>
      </w:r>
      <w:r w:rsidR="0084765E" w:rsidRPr="0084765E">
        <w:rPr>
          <w:lang w:val="zh-CN"/>
        </w:rPr>
        <w:t>盲文和易读格式；</w:t>
      </w:r>
    </w:p>
    <w:p w14:paraId="2D839842" w14:textId="23A7BD70" w:rsidR="007159F4" w:rsidRDefault="007159F4" w:rsidP="0084765E">
      <w:pPr>
        <w:pStyle w:val="SingleTxtGC"/>
        <w:rPr>
          <w:lang w:val="en-GB"/>
        </w:rPr>
      </w:pPr>
      <w:r>
        <w:rPr>
          <w:lang w:val="en-GB"/>
        </w:rPr>
        <w:tab/>
        <w:t>(</w:t>
      </w:r>
      <w:r w:rsidR="00174E11">
        <w:rPr>
          <w:lang w:val="zh-CN"/>
        </w:rPr>
        <w:t>g</w:t>
      </w:r>
      <w:r w:rsidR="0084765E" w:rsidRPr="0084765E">
        <w:rPr>
          <w:lang w:val="zh-CN"/>
        </w:rPr>
        <w:t>)</w:t>
      </w:r>
      <w:r w:rsidR="0084765E" w:rsidRPr="0084765E">
        <w:rPr>
          <w:lang w:val="zh-CN"/>
        </w:rPr>
        <w:tab/>
      </w:r>
      <w:r w:rsidR="0084765E" w:rsidRPr="0084765E">
        <w:rPr>
          <w:lang w:val="zh-CN"/>
        </w:rPr>
        <w:t>有资料显示，残疾儿童受到暴力侵害，包括校园霸凌；</w:t>
      </w:r>
    </w:p>
    <w:p w14:paraId="1CB9E37A" w14:textId="047AC5DD" w:rsidR="0084765E" w:rsidRPr="0084765E" w:rsidRDefault="007159F4" w:rsidP="0084765E">
      <w:pPr>
        <w:pStyle w:val="SingleTxtGC"/>
        <w:rPr>
          <w:lang w:val="en-GB"/>
        </w:rPr>
      </w:pPr>
      <w:r>
        <w:rPr>
          <w:lang w:val="en-GB"/>
        </w:rPr>
        <w:tab/>
        <w:t>(</w:t>
      </w:r>
      <w:r w:rsidR="00174E11">
        <w:rPr>
          <w:lang w:val="zh-CN"/>
        </w:rPr>
        <w:t>h</w:t>
      </w:r>
      <w:r w:rsidR="0084765E" w:rsidRPr="0084765E">
        <w:rPr>
          <w:lang w:val="zh-CN"/>
        </w:rPr>
        <w:t>)</w:t>
      </w:r>
      <w:r w:rsidR="0084765E" w:rsidRPr="0084765E">
        <w:rPr>
          <w:lang w:val="zh-CN"/>
        </w:rPr>
        <w:tab/>
      </w:r>
      <w:r w:rsidR="0084765E" w:rsidRPr="0084765E">
        <w:rPr>
          <w:lang w:val="zh-CN"/>
        </w:rPr>
        <w:t>高等教育阶段的残疾学生获得支持面临障碍，缺乏措施促进残疾学生在与其他人平等的基础上出国学习。</w:t>
      </w:r>
    </w:p>
    <w:p w14:paraId="1CF27ABB" w14:textId="36957662" w:rsidR="007159F4" w:rsidRPr="007159F4" w:rsidRDefault="00174E11" w:rsidP="0084765E">
      <w:pPr>
        <w:pStyle w:val="SingleTxtGC"/>
        <w:rPr>
          <w:rFonts w:eastAsia="黑体"/>
          <w:bCs/>
          <w:lang w:val="en-GB"/>
        </w:rPr>
      </w:pPr>
      <w:r>
        <w:rPr>
          <w:lang w:val="zh-CN"/>
        </w:rPr>
        <w:t>51</w:t>
      </w:r>
      <w:r w:rsidR="0084765E" w:rsidRPr="0084765E">
        <w:rPr>
          <w:lang w:val="zh-CN"/>
        </w:rPr>
        <w:t>.</w:t>
      </w:r>
      <w:r w:rsidR="0084765E" w:rsidRPr="0084765E">
        <w:rPr>
          <w:lang w:val="zh-CN"/>
        </w:rPr>
        <w:tab/>
      </w:r>
      <w:r w:rsidR="007159F4" w:rsidRPr="007159F4">
        <w:rPr>
          <w:rFonts w:eastAsia="黑体"/>
          <w:bCs/>
          <w:lang w:val="zh-CN"/>
        </w:rPr>
        <w:t>委员会回顾其关于全纳教育权的第</w:t>
      </w:r>
      <w:r>
        <w:rPr>
          <w:rFonts w:eastAsia="黑体"/>
          <w:bCs/>
          <w:lang w:val="zh-CN"/>
        </w:rPr>
        <w:t>4</w:t>
      </w:r>
      <w:r w:rsidR="007159F4" w:rsidRPr="007159F4">
        <w:rPr>
          <w:rFonts w:eastAsia="黑体"/>
          <w:bCs/>
          <w:lang w:val="zh-CN"/>
        </w:rPr>
        <w:t>号一般性意见</w:t>
      </w:r>
      <w:r w:rsidR="007159F4" w:rsidRPr="007159F4">
        <w:rPr>
          <w:rFonts w:eastAsia="黑体"/>
          <w:bCs/>
          <w:lang w:val="zh-CN"/>
        </w:rPr>
        <w:t>(</w:t>
      </w:r>
      <w:r>
        <w:rPr>
          <w:rFonts w:eastAsia="黑体"/>
          <w:bCs/>
          <w:lang w:val="zh-CN"/>
        </w:rPr>
        <w:t>2</w:t>
      </w:r>
      <w:r w:rsidR="007159F4" w:rsidRPr="007159F4">
        <w:rPr>
          <w:rFonts w:eastAsia="黑体"/>
          <w:bCs/>
          <w:lang w:val="zh-CN"/>
        </w:rPr>
        <w:t>0</w:t>
      </w:r>
      <w:r>
        <w:rPr>
          <w:rFonts w:eastAsia="黑体"/>
          <w:bCs/>
          <w:lang w:val="zh-CN"/>
        </w:rPr>
        <w:t>16</w:t>
      </w:r>
      <w:r w:rsidR="007159F4" w:rsidRPr="007159F4">
        <w:rPr>
          <w:rFonts w:eastAsia="黑体"/>
          <w:bCs/>
          <w:lang w:val="zh-CN"/>
        </w:rPr>
        <w:t>年</w:t>
      </w:r>
      <w:r w:rsidR="007159F4" w:rsidRPr="007159F4">
        <w:rPr>
          <w:rFonts w:eastAsia="黑体"/>
          <w:bCs/>
          <w:lang w:val="zh-CN"/>
        </w:rPr>
        <w:t>)</w:t>
      </w:r>
      <w:r w:rsidR="007159F4" w:rsidRPr="007159F4">
        <w:rPr>
          <w:rFonts w:eastAsia="黑体"/>
          <w:bCs/>
          <w:lang w:val="zh-CN"/>
        </w:rPr>
        <w:t>和可持续发展目标之具体目标</w:t>
      </w:r>
      <w:r>
        <w:rPr>
          <w:rFonts w:eastAsia="黑体"/>
          <w:bCs/>
          <w:lang w:val="zh-CN"/>
        </w:rPr>
        <w:t>4</w:t>
      </w:r>
      <w:r w:rsidR="007159F4" w:rsidRPr="007159F4">
        <w:rPr>
          <w:rFonts w:eastAsia="黑体"/>
          <w:bCs/>
          <w:lang w:val="zh-CN"/>
        </w:rPr>
        <w:t>.</w:t>
      </w:r>
      <w:r>
        <w:rPr>
          <w:rFonts w:eastAsia="黑体"/>
          <w:bCs/>
          <w:lang w:val="zh-CN"/>
        </w:rPr>
        <w:t>5</w:t>
      </w:r>
      <w:r w:rsidR="007159F4" w:rsidRPr="007159F4">
        <w:rPr>
          <w:rFonts w:eastAsia="黑体"/>
          <w:bCs/>
          <w:lang w:val="zh-CN"/>
        </w:rPr>
        <w:t>和</w:t>
      </w:r>
      <w:r>
        <w:rPr>
          <w:rFonts w:eastAsia="黑体"/>
          <w:bCs/>
          <w:lang w:val="zh-CN"/>
        </w:rPr>
        <w:t>4</w:t>
      </w:r>
      <w:r w:rsidR="007159F4" w:rsidRPr="007159F4">
        <w:rPr>
          <w:rFonts w:eastAsia="黑体"/>
          <w:bCs/>
          <w:lang w:val="zh-CN"/>
        </w:rPr>
        <w:t>.</w:t>
      </w:r>
      <w:r>
        <w:rPr>
          <w:rFonts w:eastAsia="黑体"/>
          <w:bCs/>
          <w:lang w:val="zh-CN"/>
        </w:rPr>
        <w:t>a</w:t>
      </w:r>
      <w:r w:rsidR="007159F4" w:rsidRPr="007159F4">
        <w:rPr>
          <w:rFonts w:eastAsia="黑体"/>
          <w:bCs/>
          <w:lang w:val="zh-CN"/>
        </w:rPr>
        <w:t>，建议缔约国加强措施，为包括海外领土在内的所有残疾儿童提供优质全纳教育。缔约国应迅速落实残疾人权利特别报告员在这方面提出的建议。</w:t>
      </w:r>
      <w:r w:rsidR="0084765E" w:rsidRPr="0084765E">
        <w:rPr>
          <w:vertAlign w:val="superscript"/>
          <w:lang w:val="zh-CN"/>
        </w:rPr>
        <w:footnoteReference w:id="10"/>
      </w:r>
      <w:r w:rsidR="007159F4" w:rsidRPr="007159F4">
        <w:rPr>
          <w:rFonts w:eastAsia="黑体" w:hint="eastAsia"/>
          <w:bCs/>
          <w:lang w:val="zh-CN"/>
        </w:rPr>
        <w:t xml:space="preserve"> </w:t>
      </w:r>
      <w:r w:rsidR="007159F4" w:rsidRPr="007159F4">
        <w:rPr>
          <w:rFonts w:eastAsia="黑体"/>
          <w:bCs/>
          <w:lang w:val="zh-CN"/>
        </w:rPr>
        <w:t>委员会还建议缔约国：</w:t>
      </w:r>
    </w:p>
    <w:p w14:paraId="2B8DBC4A" w14:textId="2A79CA0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建立系统，收集按年龄、居住地、性别和族裔背景分列的残疾儿童数据，包括入学率和在校率信息，并确保罗姆族、寻求庇护和难民残疾儿童以及处于非正常移徙状况的残疾儿童有效地接受教育；</w:t>
      </w:r>
    </w:p>
    <w:p w14:paraId="5DCC3F6C" w14:textId="40C7C9E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建立</w:t>
      </w:r>
      <w:r w:rsidRPr="007159F4">
        <w:rPr>
          <w:rFonts w:eastAsia="黑体" w:hint="eastAsia"/>
          <w:bCs/>
          <w:lang w:val="zh-CN"/>
        </w:rPr>
        <w:t>制度，使</w:t>
      </w:r>
      <w:r w:rsidRPr="007159F4">
        <w:rPr>
          <w:rFonts w:eastAsia="黑体"/>
          <w:bCs/>
          <w:lang w:val="zh-CN"/>
        </w:rPr>
        <w:t>父母和法定监护人在学校基于残疾拒收其子女时</w:t>
      </w:r>
      <w:r w:rsidRPr="007159F4">
        <w:rPr>
          <w:rFonts w:eastAsia="黑体" w:hint="eastAsia"/>
          <w:bCs/>
          <w:lang w:val="zh-CN"/>
        </w:rPr>
        <w:t>能</w:t>
      </w:r>
      <w:r w:rsidRPr="007159F4">
        <w:rPr>
          <w:rFonts w:eastAsia="黑体"/>
          <w:bCs/>
          <w:lang w:val="zh-CN"/>
        </w:rPr>
        <w:t>提出申诉并寻求补救；</w:t>
      </w:r>
    </w:p>
    <w:p w14:paraId="523DF1FA" w14:textId="5B40311A"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c</w:t>
      </w:r>
      <w:r w:rsidR="0084765E" w:rsidRPr="0084765E">
        <w:rPr>
          <w:lang w:val="zh-CN"/>
        </w:rPr>
        <w:t>)</w:t>
      </w:r>
      <w:r w:rsidR="0084765E" w:rsidRPr="0084765E">
        <w:rPr>
          <w:lang w:val="zh-CN"/>
        </w:rPr>
        <w:tab/>
      </w:r>
      <w:r w:rsidRPr="007159F4">
        <w:rPr>
          <w:rFonts w:eastAsia="黑体"/>
          <w:bCs/>
          <w:lang w:val="zh-CN"/>
        </w:rPr>
        <w:t>制定一个框架，承认残疾儿童寻求</w:t>
      </w:r>
      <w:r w:rsidRPr="007159F4">
        <w:rPr>
          <w:rFonts w:eastAsia="黑体" w:hint="eastAsia"/>
          <w:bCs/>
          <w:lang w:val="zh-CN"/>
        </w:rPr>
        <w:t>合理便利等</w:t>
      </w:r>
      <w:r w:rsidRPr="007159F4">
        <w:rPr>
          <w:rFonts w:eastAsia="黑体"/>
          <w:bCs/>
          <w:lang w:val="zh-CN"/>
        </w:rPr>
        <w:t>个人化支持的权利</w:t>
      </w:r>
      <w:r w:rsidRPr="007159F4">
        <w:rPr>
          <w:rFonts w:eastAsia="黑体" w:hint="eastAsia"/>
          <w:bCs/>
          <w:lang w:val="zh-CN"/>
        </w:rPr>
        <w:t>，以</w:t>
      </w:r>
      <w:r w:rsidRPr="007159F4">
        <w:rPr>
          <w:rFonts w:eastAsia="黑体"/>
          <w:bCs/>
          <w:lang w:val="zh-CN"/>
        </w:rPr>
        <w:t>满足他们的个人化教育需求，包括在考试背景下为残疾儿童</w:t>
      </w:r>
      <w:r w:rsidRPr="007159F4">
        <w:rPr>
          <w:rFonts w:eastAsia="黑体"/>
          <w:bCs/>
          <w:lang w:val="zh-CN"/>
        </w:rPr>
        <w:t>(</w:t>
      </w:r>
      <w:r w:rsidRPr="007159F4">
        <w:rPr>
          <w:rFonts w:eastAsia="黑体"/>
          <w:bCs/>
          <w:lang w:val="zh-CN"/>
        </w:rPr>
        <w:t>特别是自闭症儿童和唐氏综合征儿童</w:t>
      </w:r>
      <w:r w:rsidRPr="007159F4">
        <w:rPr>
          <w:rFonts w:eastAsia="黑体"/>
          <w:bCs/>
          <w:lang w:val="zh-CN"/>
        </w:rPr>
        <w:t>)</w:t>
      </w:r>
      <w:r w:rsidRPr="007159F4">
        <w:rPr>
          <w:rFonts w:eastAsia="黑体"/>
          <w:bCs/>
          <w:lang w:val="zh-CN"/>
        </w:rPr>
        <w:t>提供合理便利；</w:t>
      </w:r>
    </w:p>
    <w:p w14:paraId="76A403DB" w14:textId="3E5BB78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在市一级采取方案，请公共和私人行为者参与其中，在</w:t>
      </w:r>
      <w:r w:rsidR="00174E11">
        <w:rPr>
          <w:rFonts w:eastAsia="黑体"/>
          <w:bCs/>
          <w:lang w:val="zh-CN"/>
        </w:rPr>
        <w:t>COVID</w:t>
      </w:r>
      <w:r w:rsidRPr="007159F4">
        <w:rPr>
          <w:rFonts w:eastAsia="黑体"/>
          <w:bCs/>
          <w:lang w:val="zh-CN"/>
        </w:rPr>
        <w:t>-</w:t>
      </w:r>
      <w:r w:rsidR="00174E11">
        <w:rPr>
          <w:rFonts w:eastAsia="黑体"/>
          <w:bCs/>
          <w:lang w:val="zh-CN"/>
        </w:rPr>
        <w:t>19</w:t>
      </w:r>
      <w:r w:rsidRPr="007159F4">
        <w:rPr>
          <w:rFonts w:eastAsia="黑体"/>
          <w:bCs/>
          <w:lang w:val="zh-CN"/>
        </w:rPr>
        <w:t>大流行背景下为残疾儿童提供支持；</w:t>
      </w:r>
    </w:p>
    <w:p w14:paraId="6C2F1316" w14:textId="7E8AED12"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确保在教育的早期阶段提供法国手语教育，并在全纳教育环境中促进聋人文化；</w:t>
      </w:r>
    </w:p>
    <w:p w14:paraId="4BC036D4" w14:textId="1CA472CA"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f</w:t>
      </w:r>
      <w:r w:rsidR="0084765E" w:rsidRPr="0084765E">
        <w:rPr>
          <w:lang w:val="zh-CN"/>
        </w:rPr>
        <w:t>)</w:t>
      </w:r>
      <w:r w:rsidR="0084765E" w:rsidRPr="0084765E">
        <w:rPr>
          <w:lang w:val="zh-CN"/>
        </w:rPr>
        <w:tab/>
      </w:r>
      <w:r w:rsidRPr="007159F4">
        <w:rPr>
          <w:rFonts w:eastAsia="黑体"/>
          <w:bCs/>
          <w:lang w:val="zh-CN"/>
        </w:rPr>
        <w:t>确保面向盲人、视障人士和智力残疾人的盲文和易读格式得到学习、教授和使用；</w:t>
      </w:r>
    </w:p>
    <w:p w14:paraId="34B3EC9F" w14:textId="2F8CD57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g</w:t>
      </w:r>
      <w:r w:rsidR="0084765E" w:rsidRPr="0084765E">
        <w:rPr>
          <w:lang w:val="zh-CN"/>
        </w:rPr>
        <w:t>)</w:t>
      </w:r>
      <w:r w:rsidR="0084765E" w:rsidRPr="0084765E">
        <w:rPr>
          <w:lang w:val="zh-CN"/>
        </w:rPr>
        <w:tab/>
      </w:r>
      <w:r w:rsidRPr="007159F4">
        <w:rPr>
          <w:rFonts w:eastAsia="黑体"/>
          <w:bCs/>
          <w:lang w:val="zh-CN"/>
        </w:rPr>
        <w:t>采取措施消除校园中对残疾儿童的虐待和霸凌；</w:t>
      </w:r>
    </w:p>
    <w:p w14:paraId="62371F5D" w14:textId="6BC457D6"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h</w:t>
      </w:r>
      <w:r w:rsidR="0084765E" w:rsidRPr="0084765E">
        <w:rPr>
          <w:lang w:val="zh-CN"/>
        </w:rPr>
        <w:t>)</w:t>
      </w:r>
      <w:r w:rsidR="0084765E" w:rsidRPr="0084765E">
        <w:rPr>
          <w:lang w:val="zh-CN"/>
        </w:rPr>
        <w:tab/>
      </w:r>
      <w:r w:rsidRPr="007159F4">
        <w:rPr>
          <w:rFonts w:eastAsia="黑体" w:hint="eastAsia"/>
          <w:bCs/>
          <w:lang w:val="zh-CN"/>
        </w:rPr>
        <w:t>采取</w:t>
      </w:r>
      <w:r w:rsidRPr="007159F4">
        <w:rPr>
          <w:rFonts w:eastAsia="黑体"/>
          <w:bCs/>
          <w:lang w:val="zh-CN"/>
        </w:rPr>
        <w:t>有具体目标和时间框架的方案，促进残疾人接受高等教育，确保残疾人可以在高等教育中获得合理便利，包括促进他们出国学习，</w:t>
      </w:r>
      <w:r w:rsidRPr="007159F4">
        <w:rPr>
          <w:rFonts w:eastAsia="黑体" w:hint="eastAsia"/>
          <w:bCs/>
          <w:lang w:val="zh-CN"/>
        </w:rPr>
        <w:t>并有机会学习和</w:t>
      </w:r>
      <w:r w:rsidRPr="007159F4">
        <w:rPr>
          <w:rFonts w:eastAsia="黑体"/>
          <w:bCs/>
          <w:lang w:val="zh-CN"/>
        </w:rPr>
        <w:t>使用手语。</w:t>
      </w:r>
      <w:bookmarkEnd w:id="1"/>
    </w:p>
    <w:p w14:paraId="39EA4246" w14:textId="0AB4ABAC"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健康</w:t>
      </w:r>
      <w:r w:rsidRPr="007159F4">
        <w:rPr>
          <w:bCs/>
          <w:lang w:val="zh-CN"/>
        </w:rPr>
        <w:t>(</w:t>
      </w:r>
      <w:r w:rsidRPr="007159F4">
        <w:rPr>
          <w:bCs/>
          <w:lang w:val="zh-CN"/>
        </w:rPr>
        <w:t>第二十五条</w:t>
      </w:r>
      <w:r w:rsidRPr="007159F4">
        <w:rPr>
          <w:bCs/>
          <w:lang w:val="zh-CN"/>
        </w:rPr>
        <w:t>)</w:t>
      </w:r>
    </w:p>
    <w:p w14:paraId="7683F8E6" w14:textId="7D0BCB8D" w:rsidR="007159F4" w:rsidRPr="00EF6DAD" w:rsidRDefault="00174E11" w:rsidP="0084765E">
      <w:pPr>
        <w:pStyle w:val="SingleTxtGC"/>
        <w:rPr>
          <w:spacing w:val="-4"/>
          <w:lang w:val="en-GB"/>
        </w:rPr>
      </w:pPr>
      <w:r w:rsidRPr="00EF6DAD">
        <w:rPr>
          <w:spacing w:val="-4"/>
          <w:lang w:val="zh-CN"/>
        </w:rPr>
        <w:t>52</w:t>
      </w:r>
      <w:r w:rsidR="0084765E" w:rsidRPr="00EF6DAD">
        <w:rPr>
          <w:spacing w:val="-4"/>
          <w:lang w:val="zh-CN"/>
        </w:rPr>
        <w:t>.</w:t>
      </w:r>
      <w:r w:rsidR="0084765E" w:rsidRPr="00EF6DAD">
        <w:rPr>
          <w:spacing w:val="-4"/>
          <w:lang w:val="zh-CN"/>
        </w:rPr>
        <w:tab/>
      </w:r>
      <w:r w:rsidR="0084765E" w:rsidRPr="00EF6DAD">
        <w:rPr>
          <w:spacing w:val="-4"/>
          <w:lang w:val="zh-CN"/>
        </w:rPr>
        <w:t>委员会关切地注意到，残疾人</w:t>
      </w:r>
      <w:r w:rsidR="0084765E" w:rsidRPr="00EF6DAD">
        <w:rPr>
          <w:spacing w:val="-4"/>
          <w:lang w:val="zh-CN"/>
        </w:rPr>
        <w:t>(</w:t>
      </w:r>
      <w:r w:rsidR="0084765E" w:rsidRPr="00EF6DAD">
        <w:rPr>
          <w:spacing w:val="-4"/>
          <w:lang w:val="zh-CN"/>
        </w:rPr>
        <w:t>特别是仍在收容机构中的残疾人</w:t>
      </w:r>
      <w:r w:rsidR="0084765E" w:rsidRPr="00EF6DAD">
        <w:rPr>
          <w:spacing w:val="-4"/>
          <w:lang w:val="zh-CN"/>
        </w:rPr>
        <w:t>)</w:t>
      </w:r>
      <w:r w:rsidR="0084765E" w:rsidRPr="00EF6DAD">
        <w:rPr>
          <w:spacing w:val="-4"/>
          <w:lang w:val="zh-CN"/>
        </w:rPr>
        <w:t>不能充分接种</w:t>
      </w:r>
      <w:r w:rsidRPr="00EF6DAD">
        <w:rPr>
          <w:spacing w:val="-4"/>
          <w:lang w:val="zh-CN"/>
        </w:rPr>
        <w:t>COVID</w:t>
      </w:r>
      <w:r w:rsidR="0084765E" w:rsidRPr="00EF6DAD">
        <w:rPr>
          <w:spacing w:val="-4"/>
          <w:lang w:val="zh-CN"/>
        </w:rPr>
        <w:t>-</w:t>
      </w:r>
      <w:r w:rsidRPr="00EF6DAD">
        <w:rPr>
          <w:spacing w:val="-4"/>
          <w:lang w:val="zh-CN"/>
        </w:rPr>
        <w:t>19</w:t>
      </w:r>
      <w:r w:rsidR="0084765E" w:rsidRPr="00EF6DAD">
        <w:rPr>
          <w:spacing w:val="-4"/>
          <w:lang w:val="zh-CN"/>
        </w:rPr>
        <w:t>疫苗。委员会还注意到，残疾人获得保健服务普遍面临障碍，尤其是：</w:t>
      </w:r>
    </w:p>
    <w:p w14:paraId="27808162" w14:textId="0337491F"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面向残疾人</w:t>
      </w:r>
      <w:r w:rsidR="0084765E" w:rsidRPr="0084765E">
        <w:rPr>
          <w:lang w:val="zh-CN"/>
        </w:rPr>
        <w:t>(</w:t>
      </w:r>
      <w:r w:rsidR="0084765E" w:rsidRPr="0084765E">
        <w:rPr>
          <w:lang w:val="zh-CN"/>
        </w:rPr>
        <w:t>特别是重听或聋人</w:t>
      </w:r>
      <w:r w:rsidR="0084765E" w:rsidRPr="0084765E">
        <w:rPr>
          <w:lang w:val="zh-CN"/>
        </w:rPr>
        <w:t>)</w:t>
      </w:r>
      <w:r w:rsidR="0084765E" w:rsidRPr="0084765E">
        <w:rPr>
          <w:lang w:val="zh-CN"/>
        </w:rPr>
        <w:t>的通用设计和便利不足；</w:t>
      </w:r>
    </w:p>
    <w:p w14:paraId="0576AC20" w14:textId="5CDB862D"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收容机构和监狱中的人获得保健服务面临障碍，特别是</w:t>
      </w:r>
      <w:r w:rsidR="0084765E" w:rsidRPr="0084765E">
        <w:rPr>
          <w:rFonts w:hint="eastAsia"/>
          <w:lang w:val="zh-CN"/>
        </w:rPr>
        <w:t>在</w:t>
      </w:r>
      <w:r w:rsidR="00174E11">
        <w:rPr>
          <w:lang w:val="zh-CN"/>
        </w:rPr>
        <w:t>COVID</w:t>
      </w:r>
      <w:r w:rsidR="0084765E" w:rsidRPr="0084765E">
        <w:rPr>
          <w:lang w:val="zh-CN"/>
        </w:rPr>
        <w:t>-</w:t>
      </w:r>
      <w:r w:rsidR="00174E11">
        <w:rPr>
          <w:lang w:val="zh-CN"/>
        </w:rPr>
        <w:t>19</w:t>
      </w:r>
      <w:r w:rsidR="0084765E" w:rsidRPr="0084765E">
        <w:rPr>
          <w:lang w:val="zh-CN"/>
        </w:rPr>
        <w:t>疫情期间；</w:t>
      </w:r>
    </w:p>
    <w:p w14:paraId="6B3AAAE7" w14:textId="30A25E60"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残疾妇女获得性健康和生殖健康服务、性教育、避孕和妇科服务面临障碍；</w:t>
      </w:r>
    </w:p>
    <w:p w14:paraId="6F356A7D" w14:textId="7B704450"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医务和卫生行政人员缺乏对多样性和残疾人权利的认识，相关培训不足。</w:t>
      </w:r>
    </w:p>
    <w:p w14:paraId="4FB56A2B" w14:textId="71B34C1C" w:rsidR="007159F4" w:rsidRPr="007159F4" w:rsidRDefault="00174E11" w:rsidP="0084765E">
      <w:pPr>
        <w:pStyle w:val="SingleTxtGC"/>
        <w:rPr>
          <w:rFonts w:eastAsia="黑体"/>
          <w:bCs/>
          <w:lang w:val="en-GB"/>
        </w:rPr>
      </w:pPr>
      <w:r>
        <w:rPr>
          <w:lang w:val="zh-CN"/>
        </w:rPr>
        <w:t>53</w:t>
      </w:r>
      <w:r w:rsidR="0084765E" w:rsidRPr="0084765E">
        <w:rPr>
          <w:lang w:val="zh-CN"/>
        </w:rPr>
        <w:t>.</w:t>
      </w:r>
      <w:r w:rsidR="0084765E" w:rsidRPr="0084765E">
        <w:rPr>
          <w:lang w:val="zh-CN"/>
        </w:rPr>
        <w:tab/>
      </w:r>
      <w:r w:rsidR="007159F4" w:rsidRPr="007159F4">
        <w:rPr>
          <w:rFonts w:eastAsia="黑体"/>
          <w:bCs/>
          <w:lang w:val="zh-CN"/>
        </w:rPr>
        <w:t>委员会考虑到《公约》第二十五条与可持续发展目标中之具体目标</w:t>
      </w:r>
      <w:r>
        <w:rPr>
          <w:rFonts w:eastAsia="黑体"/>
          <w:bCs/>
          <w:lang w:val="zh-CN"/>
        </w:rPr>
        <w:t>3</w:t>
      </w:r>
      <w:r w:rsidR="007159F4" w:rsidRPr="007159F4">
        <w:rPr>
          <w:rFonts w:eastAsia="黑体"/>
          <w:bCs/>
          <w:lang w:val="zh-CN"/>
        </w:rPr>
        <w:t>.</w:t>
      </w:r>
      <w:r>
        <w:rPr>
          <w:rFonts w:eastAsia="黑体"/>
          <w:bCs/>
          <w:lang w:val="zh-CN"/>
        </w:rPr>
        <w:t>7</w:t>
      </w:r>
      <w:r w:rsidR="007159F4" w:rsidRPr="007159F4">
        <w:rPr>
          <w:rFonts w:eastAsia="黑体"/>
          <w:bCs/>
          <w:lang w:val="zh-CN"/>
        </w:rPr>
        <w:t>和</w:t>
      </w:r>
      <w:r>
        <w:rPr>
          <w:rFonts w:eastAsia="黑体"/>
          <w:bCs/>
          <w:lang w:val="zh-CN"/>
        </w:rPr>
        <w:t>3</w:t>
      </w:r>
      <w:r w:rsidR="007159F4" w:rsidRPr="007159F4">
        <w:rPr>
          <w:rFonts w:eastAsia="黑体"/>
          <w:bCs/>
          <w:lang w:val="zh-CN"/>
        </w:rPr>
        <w:t>.</w:t>
      </w:r>
      <w:r>
        <w:rPr>
          <w:rFonts w:eastAsia="黑体"/>
          <w:bCs/>
          <w:lang w:val="zh-CN"/>
        </w:rPr>
        <w:t>8</w:t>
      </w:r>
      <w:r w:rsidR="007159F4" w:rsidRPr="007159F4">
        <w:rPr>
          <w:rFonts w:eastAsia="黑体"/>
          <w:bCs/>
          <w:lang w:val="zh-CN"/>
        </w:rPr>
        <w:t>之间的联系，建议缔约国：</w:t>
      </w:r>
    </w:p>
    <w:p w14:paraId="38B9E10B" w14:textId="51DAE544"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确保残疾人及其网络优先和平等地获得</w:t>
      </w:r>
      <w:r w:rsidR="00174E11">
        <w:rPr>
          <w:rFonts w:eastAsia="黑体"/>
          <w:bCs/>
          <w:lang w:val="zh-CN"/>
        </w:rPr>
        <w:t>COVID</w:t>
      </w:r>
      <w:r w:rsidRPr="007159F4">
        <w:rPr>
          <w:rFonts w:eastAsia="黑体"/>
          <w:bCs/>
          <w:lang w:val="zh-CN"/>
        </w:rPr>
        <w:t>-</w:t>
      </w:r>
      <w:r w:rsidR="00174E11">
        <w:rPr>
          <w:rFonts w:eastAsia="黑体"/>
          <w:bCs/>
          <w:lang w:val="zh-CN"/>
        </w:rPr>
        <w:t>19</w:t>
      </w:r>
      <w:r w:rsidRPr="007159F4">
        <w:rPr>
          <w:rFonts w:eastAsia="黑体"/>
          <w:bCs/>
          <w:lang w:val="zh-CN"/>
        </w:rPr>
        <w:t>疫苗，并确保残疾人可以获得保健服务，</w:t>
      </w:r>
      <w:r w:rsidRPr="007159F4">
        <w:rPr>
          <w:rFonts w:eastAsia="黑体" w:hint="eastAsia"/>
          <w:bCs/>
          <w:lang w:val="zh-CN"/>
        </w:rPr>
        <w:t>尤其要</w:t>
      </w:r>
      <w:r w:rsidRPr="007159F4">
        <w:rPr>
          <w:rFonts w:eastAsia="黑体"/>
          <w:bCs/>
          <w:lang w:val="zh-CN"/>
        </w:rPr>
        <w:t>制定公共卫生方案，帮助最边缘化的残疾人，并提供前往保健中心</w:t>
      </w:r>
      <w:r w:rsidRPr="007159F4">
        <w:rPr>
          <w:rFonts w:eastAsia="黑体"/>
          <w:bCs/>
          <w:lang w:val="zh-CN"/>
        </w:rPr>
        <w:t>(</w:t>
      </w:r>
      <w:r w:rsidRPr="007159F4">
        <w:rPr>
          <w:rFonts w:eastAsia="黑体"/>
          <w:bCs/>
          <w:lang w:val="zh-CN"/>
        </w:rPr>
        <w:t>包括疫苗接种中心</w:t>
      </w:r>
      <w:r w:rsidRPr="007159F4">
        <w:rPr>
          <w:rFonts w:eastAsia="黑体"/>
          <w:bCs/>
          <w:lang w:val="zh-CN"/>
        </w:rPr>
        <w:t>)</w:t>
      </w:r>
      <w:r w:rsidRPr="007159F4">
        <w:rPr>
          <w:rFonts w:eastAsia="黑体"/>
          <w:bCs/>
          <w:lang w:val="zh-CN"/>
        </w:rPr>
        <w:t>的无障碍交通工具；</w:t>
      </w:r>
    </w:p>
    <w:p w14:paraId="7340C8CC" w14:textId="3BFAC839"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确保医疗器械、设备和保健设施采</w:t>
      </w:r>
      <w:r w:rsidRPr="007159F4">
        <w:rPr>
          <w:rFonts w:eastAsia="黑体" w:hint="eastAsia"/>
          <w:bCs/>
          <w:lang w:val="zh-CN"/>
        </w:rPr>
        <w:t>取</w:t>
      </w:r>
      <w:r w:rsidRPr="007159F4">
        <w:rPr>
          <w:rFonts w:eastAsia="黑体"/>
          <w:bCs/>
          <w:lang w:val="zh-CN"/>
        </w:rPr>
        <w:t>通用设计，促进这方面的投资，加强措施，以无障碍格式为残疾人提供卫生保健信息；</w:t>
      </w:r>
    </w:p>
    <w:p w14:paraId="6997A516" w14:textId="2D807BD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确保复苏计划中包括保障残疾人获得卫生保健服务的措施，尤其要注意仍在收容机构和监狱设施中的残疾人；</w:t>
      </w:r>
    </w:p>
    <w:p w14:paraId="7FCA2805" w14:textId="624E793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向残疾妇女和女童提供适当和无障碍的性健康和生殖健康护理，并与残疾妇女组织协商，了解差距，采取措施确保这方面的进展；</w:t>
      </w:r>
    </w:p>
    <w:p w14:paraId="46890B2F" w14:textId="6C38887F"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与残疾人组织密切合作，为医务和卫生行政人员制定提高认识和培训方案，包括在卫生</w:t>
      </w:r>
      <w:r w:rsidRPr="007159F4">
        <w:rPr>
          <w:rFonts w:eastAsia="黑体" w:hint="eastAsia"/>
          <w:bCs/>
          <w:lang w:val="zh-CN"/>
        </w:rPr>
        <w:t>相关</w:t>
      </w:r>
      <w:r w:rsidRPr="007159F4">
        <w:rPr>
          <w:rFonts w:eastAsia="黑体"/>
          <w:bCs/>
          <w:lang w:val="zh-CN"/>
        </w:rPr>
        <w:t>高等教育课程中进行培训，提高他们对多样性和残疾人权利的认识。</w:t>
      </w:r>
    </w:p>
    <w:p w14:paraId="2F0D624C" w14:textId="2A757067" w:rsidR="0084765E" w:rsidRPr="0084765E" w:rsidRDefault="007159F4" w:rsidP="008216F8">
      <w:pPr>
        <w:pStyle w:val="H23GC"/>
        <w:rPr>
          <w:lang w:val="en-GB"/>
        </w:rPr>
      </w:pPr>
      <w:r w:rsidRPr="007159F4">
        <w:rPr>
          <w:lang w:val="zh-CN"/>
        </w:rPr>
        <w:lastRenderedPageBreak/>
        <w:tab/>
      </w:r>
      <w:r w:rsidRPr="007159F4">
        <w:rPr>
          <w:lang w:val="zh-CN"/>
        </w:rPr>
        <w:tab/>
      </w:r>
      <w:r w:rsidRPr="007159F4">
        <w:rPr>
          <w:bCs/>
          <w:lang w:val="zh-CN"/>
        </w:rPr>
        <w:t>工作和就业</w:t>
      </w:r>
      <w:r w:rsidRPr="007159F4">
        <w:rPr>
          <w:bCs/>
          <w:lang w:val="zh-CN"/>
        </w:rPr>
        <w:t>(</w:t>
      </w:r>
      <w:r w:rsidRPr="007159F4">
        <w:rPr>
          <w:bCs/>
          <w:lang w:val="zh-CN"/>
        </w:rPr>
        <w:t>第二十七条</w:t>
      </w:r>
      <w:r w:rsidRPr="007159F4">
        <w:rPr>
          <w:bCs/>
          <w:lang w:val="zh-CN"/>
        </w:rPr>
        <w:t>)</w:t>
      </w:r>
    </w:p>
    <w:p w14:paraId="3436CC30" w14:textId="26A5FA41" w:rsidR="007159F4" w:rsidRDefault="00174E11" w:rsidP="0084765E">
      <w:pPr>
        <w:pStyle w:val="SingleTxtGC"/>
        <w:rPr>
          <w:lang w:val="en-GB"/>
        </w:rPr>
      </w:pPr>
      <w:r>
        <w:rPr>
          <w:lang w:val="zh-CN"/>
        </w:rPr>
        <w:t>54</w:t>
      </w:r>
      <w:r w:rsidR="0084765E" w:rsidRPr="0084765E">
        <w:rPr>
          <w:lang w:val="zh-CN"/>
        </w:rPr>
        <w:t>.</w:t>
      </w:r>
      <w:r w:rsidR="0084765E" w:rsidRPr="0084765E">
        <w:rPr>
          <w:lang w:val="zh-CN"/>
        </w:rPr>
        <w:tab/>
      </w:r>
      <w:r w:rsidR="0084765E" w:rsidRPr="0084765E">
        <w:rPr>
          <w:lang w:val="zh-CN"/>
        </w:rPr>
        <w:t>委员会关切地注意到：</w:t>
      </w:r>
    </w:p>
    <w:p w14:paraId="0F51FE69" w14:textId="7BCFD1C9"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残疾人失业率高，工资低，残疾人被隔离在同时为他们提供住宿和工作的受保护就业环境中；</w:t>
      </w:r>
    </w:p>
    <w:p w14:paraId="101FB3A6" w14:textId="160764B8"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残疾妇女失业率高，从事兼职工作和危险工作的比例较高，她们的职业路径发展受到阻碍，在平衡工作和家庭生活方面</w:t>
      </w:r>
      <w:r w:rsidR="0084765E" w:rsidRPr="0084765E">
        <w:rPr>
          <w:rFonts w:hint="eastAsia"/>
          <w:lang w:val="zh-CN"/>
        </w:rPr>
        <w:t>面临</w:t>
      </w:r>
      <w:r w:rsidR="0084765E" w:rsidRPr="0084765E">
        <w:rPr>
          <w:lang w:val="zh-CN"/>
        </w:rPr>
        <w:t>挑战；</w:t>
      </w:r>
    </w:p>
    <w:p w14:paraId="4799008C" w14:textId="2A46A5A4"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由于残疾人没有机会参加专业培训方案，包括缺乏</w:t>
      </w:r>
      <w:r w:rsidR="0084765E" w:rsidRPr="0084765E">
        <w:rPr>
          <w:rFonts w:hint="eastAsia"/>
          <w:lang w:val="zh-CN"/>
        </w:rPr>
        <w:t>对残疾人</w:t>
      </w:r>
      <w:r w:rsidR="0084765E" w:rsidRPr="0084765E">
        <w:rPr>
          <w:lang w:val="zh-CN"/>
        </w:rPr>
        <w:t>从事研究岗位的支持，获得专业资格的残疾人较少；</w:t>
      </w:r>
    </w:p>
    <w:p w14:paraId="508763AE" w14:textId="5A146C52" w:rsidR="0084765E" w:rsidRPr="0084765E" w:rsidRDefault="007159F4" w:rsidP="0084765E">
      <w:pPr>
        <w:pStyle w:val="SingleTxtGC"/>
        <w:rPr>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雇主缺乏认识，不愿为残疾人提供合理便利和通用设计。</w:t>
      </w:r>
    </w:p>
    <w:p w14:paraId="1CE80DFF" w14:textId="52E33613" w:rsidR="007159F4" w:rsidRPr="007159F4" w:rsidRDefault="00174E11" w:rsidP="0084765E">
      <w:pPr>
        <w:pStyle w:val="SingleTxtGC"/>
        <w:rPr>
          <w:rFonts w:eastAsia="黑体"/>
          <w:bCs/>
          <w:lang w:val="en-GB"/>
        </w:rPr>
      </w:pPr>
      <w:r>
        <w:rPr>
          <w:lang w:val="zh-CN"/>
        </w:rPr>
        <w:t>55</w:t>
      </w:r>
      <w:r w:rsidR="0084765E" w:rsidRPr="0084765E">
        <w:rPr>
          <w:lang w:val="zh-CN"/>
        </w:rPr>
        <w:t>.</w:t>
      </w:r>
      <w:r w:rsidR="0084765E" w:rsidRPr="0084765E">
        <w:rPr>
          <w:lang w:val="zh-CN"/>
        </w:rPr>
        <w:tab/>
      </w:r>
      <w:r w:rsidR="007159F4" w:rsidRPr="007159F4">
        <w:rPr>
          <w:rFonts w:eastAsia="黑体"/>
          <w:bCs/>
          <w:lang w:val="zh-CN"/>
        </w:rPr>
        <w:t>委员会建议缔约国按照可持续发展目标之具体目标</w:t>
      </w:r>
      <w:r>
        <w:rPr>
          <w:rFonts w:eastAsia="黑体"/>
          <w:bCs/>
          <w:lang w:val="zh-CN"/>
        </w:rPr>
        <w:t>8</w:t>
      </w:r>
      <w:r w:rsidR="007159F4" w:rsidRPr="007159F4">
        <w:rPr>
          <w:rFonts w:eastAsia="黑体"/>
          <w:bCs/>
          <w:lang w:val="zh-CN"/>
        </w:rPr>
        <w:t>.</w:t>
      </w:r>
      <w:r>
        <w:rPr>
          <w:rFonts w:eastAsia="黑体"/>
          <w:bCs/>
          <w:lang w:val="zh-CN"/>
        </w:rPr>
        <w:t>5:</w:t>
      </w:r>
    </w:p>
    <w:p w14:paraId="365619F4" w14:textId="6F1D2321"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努力消除一切形式隔离工作，加强措施有效</w:t>
      </w:r>
      <w:r w:rsidRPr="007159F4">
        <w:rPr>
          <w:rFonts w:eastAsia="黑体" w:hint="eastAsia"/>
          <w:bCs/>
          <w:lang w:val="zh-CN"/>
        </w:rPr>
        <w:t>消除</w:t>
      </w:r>
      <w:r w:rsidRPr="007159F4">
        <w:rPr>
          <w:rFonts w:eastAsia="黑体"/>
          <w:bCs/>
          <w:lang w:val="zh-CN"/>
        </w:rPr>
        <w:t>受到庇护的就业，并采取限时达成的政策和标准，确保所有残疾人，无论</w:t>
      </w:r>
      <w:r w:rsidRPr="007159F4">
        <w:rPr>
          <w:rFonts w:eastAsia="黑体" w:hint="eastAsia"/>
          <w:bCs/>
          <w:lang w:val="zh-CN"/>
        </w:rPr>
        <w:t>其</w:t>
      </w:r>
      <w:r w:rsidRPr="007159F4">
        <w:rPr>
          <w:rFonts w:eastAsia="黑体"/>
          <w:bCs/>
          <w:lang w:val="zh-CN"/>
        </w:rPr>
        <w:t>障碍类型和需要的支持水平如何，都能在开放劳动市场上获得私营和公共部门的工作</w:t>
      </w:r>
      <w:r w:rsidRPr="007159F4">
        <w:rPr>
          <w:rFonts w:eastAsia="黑体" w:hint="eastAsia"/>
          <w:bCs/>
          <w:lang w:val="zh-CN"/>
        </w:rPr>
        <w:t>及</w:t>
      </w:r>
      <w:r w:rsidRPr="007159F4">
        <w:rPr>
          <w:rFonts w:eastAsia="黑体"/>
          <w:bCs/>
          <w:lang w:val="zh-CN"/>
        </w:rPr>
        <w:t>就业，真正融入工作环境；</w:t>
      </w:r>
    </w:p>
    <w:p w14:paraId="1E56AC8E" w14:textId="53242667"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缔约国应审查所有残疾人的劳动条件，确保残疾人的工资不低于最低工资；</w:t>
      </w:r>
    </w:p>
    <w:p w14:paraId="1E2396DC" w14:textId="7591759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促进残疾妇女在开放劳动力市场上就业，确保她们了解并能有效寻求个人化支持，为她们提供合理便利，并确保她们能受益于平衡工作和家庭生活的有效措施；</w:t>
      </w:r>
    </w:p>
    <w:p w14:paraId="7AA1D2AF" w14:textId="140349B6"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开展提高认识运动，目的是促进残疾妇女参与就业，并消除观念障碍，承认残疾妇女有能力在与其他人平等的基础上，</w:t>
      </w:r>
      <w:r w:rsidRPr="007159F4">
        <w:rPr>
          <w:rFonts w:eastAsia="黑体" w:hint="eastAsia"/>
          <w:bCs/>
          <w:lang w:val="zh-CN"/>
        </w:rPr>
        <w:t>通过</w:t>
      </w:r>
      <w:r w:rsidRPr="007159F4">
        <w:rPr>
          <w:rFonts w:eastAsia="黑体"/>
          <w:bCs/>
          <w:lang w:val="zh-CN"/>
        </w:rPr>
        <w:t>开放劳动市场从事所有领域的工作；</w:t>
      </w:r>
    </w:p>
    <w:p w14:paraId="3A74D9F0" w14:textId="616D25B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e</w:t>
      </w:r>
      <w:r w:rsidR="0084765E" w:rsidRPr="0084765E">
        <w:rPr>
          <w:lang w:val="zh-CN"/>
        </w:rPr>
        <w:t>)</w:t>
      </w:r>
      <w:r w:rsidR="0084765E" w:rsidRPr="0084765E">
        <w:rPr>
          <w:lang w:val="zh-CN"/>
        </w:rPr>
        <w:tab/>
      </w:r>
      <w:r w:rsidRPr="007159F4">
        <w:rPr>
          <w:rFonts w:eastAsia="黑体"/>
          <w:bCs/>
          <w:lang w:val="zh-CN"/>
        </w:rPr>
        <w:t>确保残疾人有机会在与其他人平等的基础上参加技术和职业指导方案、职业培训和继续教育以及就业指导，</w:t>
      </w:r>
      <w:r w:rsidRPr="007159F4">
        <w:rPr>
          <w:rFonts w:eastAsia="黑体" w:hint="eastAsia"/>
          <w:bCs/>
          <w:lang w:val="zh-CN"/>
        </w:rPr>
        <w:t>并</w:t>
      </w:r>
      <w:r w:rsidRPr="007159F4">
        <w:rPr>
          <w:rFonts w:eastAsia="黑体"/>
          <w:bCs/>
          <w:lang w:val="zh-CN"/>
        </w:rPr>
        <w:t>采取措施，通过研究机构的多年期规划，为希望从事研究工作的残疾人提供职业发展支持；</w:t>
      </w:r>
    </w:p>
    <w:p w14:paraId="1506FB77" w14:textId="49DD2C8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f</w:t>
      </w:r>
      <w:r w:rsidR="0084765E" w:rsidRPr="0084765E">
        <w:rPr>
          <w:lang w:val="zh-CN"/>
        </w:rPr>
        <w:t>)</w:t>
      </w:r>
      <w:r w:rsidR="0084765E" w:rsidRPr="0084765E">
        <w:rPr>
          <w:lang w:val="zh-CN"/>
        </w:rPr>
        <w:tab/>
      </w:r>
      <w:r w:rsidRPr="007159F4">
        <w:rPr>
          <w:rFonts w:eastAsia="黑体"/>
          <w:bCs/>
          <w:lang w:val="zh-CN"/>
        </w:rPr>
        <w:t>确保公共和私营部门的员工承认残疾人在工作场所寻求合理便利等个人化支持的权利，加强措施，促进员工了解和承认工作场所的合理便利。</w:t>
      </w:r>
    </w:p>
    <w:p w14:paraId="1928357C" w14:textId="31D001EB"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适足的生活水平和社会保护</w:t>
      </w:r>
      <w:r w:rsidRPr="007159F4">
        <w:rPr>
          <w:bCs/>
          <w:lang w:val="zh-CN"/>
        </w:rPr>
        <w:t>(</w:t>
      </w:r>
      <w:r w:rsidRPr="007159F4">
        <w:rPr>
          <w:bCs/>
          <w:lang w:val="zh-CN"/>
        </w:rPr>
        <w:t>第二十八条</w:t>
      </w:r>
      <w:r w:rsidRPr="007159F4">
        <w:rPr>
          <w:bCs/>
          <w:lang w:val="zh-CN"/>
        </w:rPr>
        <w:t>)</w:t>
      </w:r>
    </w:p>
    <w:p w14:paraId="0346C765" w14:textId="43026812" w:rsidR="007159F4" w:rsidRDefault="00174E11" w:rsidP="0084765E">
      <w:pPr>
        <w:pStyle w:val="SingleTxtGC"/>
        <w:rPr>
          <w:lang w:val="en-GB"/>
        </w:rPr>
      </w:pPr>
      <w:r>
        <w:rPr>
          <w:lang w:val="zh-CN"/>
        </w:rPr>
        <w:t>56</w:t>
      </w:r>
      <w:r w:rsidR="0084765E" w:rsidRPr="0084765E">
        <w:rPr>
          <w:lang w:val="zh-CN"/>
        </w:rPr>
        <w:t>.</w:t>
      </w:r>
      <w:r w:rsidR="0084765E" w:rsidRPr="0084765E">
        <w:rPr>
          <w:lang w:val="zh-CN"/>
        </w:rPr>
        <w:tab/>
      </w:r>
      <w:r w:rsidR="0084765E" w:rsidRPr="0084765E">
        <w:rPr>
          <w:lang w:val="zh-CN"/>
        </w:rPr>
        <w:t>委员会关切地注意到：</w:t>
      </w:r>
    </w:p>
    <w:p w14:paraId="375DFF11" w14:textId="39B6649A"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为残疾人提供的支持措施存在基于年龄的差距</w:t>
      </w:r>
      <w:r w:rsidR="0084765E" w:rsidRPr="0084765E">
        <w:rPr>
          <w:lang w:val="zh-CN"/>
        </w:rPr>
        <w:t>(</w:t>
      </w:r>
      <w:r w:rsidR="0084765E" w:rsidRPr="0084765E">
        <w:rPr>
          <w:lang w:val="zh-CN"/>
        </w:rPr>
        <w:t>尤其影响</w:t>
      </w:r>
      <w:r w:rsidR="00174E11">
        <w:rPr>
          <w:lang w:val="zh-CN"/>
        </w:rPr>
        <w:t>6</w:t>
      </w:r>
      <w:r w:rsidR="0084765E" w:rsidRPr="0084765E">
        <w:rPr>
          <w:lang w:val="zh-CN"/>
        </w:rPr>
        <w:t>0</w:t>
      </w:r>
      <w:r w:rsidR="0084765E" w:rsidRPr="0084765E">
        <w:rPr>
          <w:lang w:val="zh-CN"/>
        </w:rPr>
        <w:t>岁以上的残疾人</w:t>
      </w:r>
      <w:r w:rsidR="0084765E" w:rsidRPr="0084765E">
        <w:rPr>
          <w:lang w:val="zh-CN"/>
        </w:rPr>
        <w:t>)</w:t>
      </w:r>
      <w:r w:rsidR="0084765E" w:rsidRPr="0084765E">
        <w:rPr>
          <w:lang w:val="zh-CN"/>
        </w:rPr>
        <w:t>，居住</w:t>
      </w:r>
      <w:r w:rsidR="0084765E" w:rsidRPr="0084765E">
        <w:rPr>
          <w:rFonts w:hint="eastAsia"/>
          <w:lang w:val="zh-CN"/>
        </w:rPr>
        <w:t>于</w:t>
      </w:r>
      <w:r w:rsidR="0084765E" w:rsidRPr="0084765E">
        <w:rPr>
          <w:lang w:val="zh-CN"/>
        </w:rPr>
        <w:t>城市和农村</w:t>
      </w:r>
      <w:r w:rsidR="0084765E" w:rsidRPr="0084765E">
        <w:rPr>
          <w:rFonts w:hint="eastAsia"/>
          <w:lang w:val="zh-CN"/>
        </w:rPr>
        <w:t>的残疾人</w:t>
      </w:r>
      <w:r w:rsidR="0084765E" w:rsidRPr="0084765E">
        <w:rPr>
          <w:lang w:val="zh-CN"/>
        </w:rPr>
        <w:t>之间也存在差距；</w:t>
      </w:r>
    </w:p>
    <w:p w14:paraId="14B07A4E" w14:textId="7BC7EC6F"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成年人残疾津贴有上限，不足以覆盖残疾相关成本，关于重新计算这一津贴的立法草案被取消；</w:t>
      </w:r>
    </w:p>
    <w:p w14:paraId="198892A3" w14:textId="166C38A2" w:rsidR="007159F4"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残疾人，特别是需要较高程度支持的残疾人，面临贫困处境；</w:t>
      </w:r>
    </w:p>
    <w:p w14:paraId="4CA12E28" w14:textId="017D25E1" w:rsidR="007159F4" w:rsidRPr="007159F4" w:rsidRDefault="007159F4" w:rsidP="0084765E">
      <w:pPr>
        <w:pStyle w:val="SingleTxtGC"/>
        <w:rPr>
          <w:rFonts w:eastAsia="黑体"/>
          <w:lang w:val="en-GB"/>
        </w:rPr>
      </w:pPr>
      <w:r>
        <w:rPr>
          <w:lang w:val="en-GB"/>
        </w:rPr>
        <w:tab/>
        <w:t>(</w:t>
      </w:r>
      <w:r w:rsidR="00174E11">
        <w:rPr>
          <w:lang w:val="zh-CN"/>
        </w:rPr>
        <w:t>d</w:t>
      </w:r>
      <w:r w:rsidR="0084765E" w:rsidRPr="0084765E">
        <w:rPr>
          <w:lang w:val="zh-CN"/>
        </w:rPr>
        <w:t>)</w:t>
      </w:r>
      <w:r w:rsidR="0084765E" w:rsidRPr="0084765E">
        <w:rPr>
          <w:lang w:val="zh-CN"/>
        </w:rPr>
        <w:tab/>
      </w:r>
      <w:r w:rsidR="0084765E" w:rsidRPr="0084765E">
        <w:rPr>
          <w:lang w:val="zh-CN"/>
        </w:rPr>
        <w:t>已经被收容的人</w:t>
      </w:r>
      <w:r w:rsidR="0084765E" w:rsidRPr="0084765E">
        <w:rPr>
          <w:rFonts w:hint="eastAsia"/>
          <w:lang w:val="zh-CN"/>
        </w:rPr>
        <w:t>(</w:t>
      </w:r>
      <w:r w:rsidR="0084765E" w:rsidRPr="0084765E">
        <w:rPr>
          <w:lang w:val="zh-CN"/>
        </w:rPr>
        <w:t>包括被强制接受精神病治疗的社会心理残疾人</w:t>
      </w:r>
      <w:r w:rsidR="0084765E" w:rsidRPr="0084765E">
        <w:rPr>
          <w:rFonts w:hint="eastAsia"/>
          <w:lang w:val="zh-CN"/>
        </w:rPr>
        <w:t>)</w:t>
      </w:r>
      <w:r w:rsidR="0084765E" w:rsidRPr="0084765E">
        <w:rPr>
          <w:lang w:val="zh-CN"/>
        </w:rPr>
        <w:t>无家可归的风险增加。</w:t>
      </w:r>
    </w:p>
    <w:p w14:paraId="435A60E5" w14:textId="3E7C8CDE" w:rsidR="007159F4" w:rsidRPr="007159F4" w:rsidRDefault="00174E11" w:rsidP="0084765E">
      <w:pPr>
        <w:pStyle w:val="SingleTxtGC"/>
        <w:rPr>
          <w:rFonts w:eastAsia="黑体"/>
          <w:bCs/>
          <w:lang w:val="en-GB"/>
        </w:rPr>
      </w:pPr>
      <w:r>
        <w:rPr>
          <w:lang w:val="zh-CN"/>
        </w:rPr>
        <w:lastRenderedPageBreak/>
        <w:t>57</w:t>
      </w:r>
      <w:r w:rsidR="0084765E" w:rsidRPr="0084765E">
        <w:rPr>
          <w:lang w:val="zh-CN"/>
        </w:rPr>
        <w:t>.</w:t>
      </w:r>
      <w:r w:rsidR="0084765E" w:rsidRPr="0084765E">
        <w:rPr>
          <w:lang w:val="zh-CN"/>
        </w:rPr>
        <w:tab/>
      </w:r>
      <w:r w:rsidR="007159F4" w:rsidRPr="007159F4">
        <w:rPr>
          <w:rFonts w:eastAsia="黑体"/>
          <w:bCs/>
          <w:lang w:val="zh-CN"/>
        </w:rPr>
        <w:t>委员会考虑到《公约》第二十八条与可持续发展目标之具体目标</w:t>
      </w:r>
      <w:r>
        <w:rPr>
          <w:rFonts w:eastAsia="黑体"/>
          <w:bCs/>
          <w:lang w:val="zh-CN"/>
        </w:rPr>
        <w:t>1</w:t>
      </w:r>
      <w:r w:rsidR="007159F4" w:rsidRPr="007159F4">
        <w:rPr>
          <w:rFonts w:eastAsia="黑体"/>
          <w:bCs/>
          <w:lang w:val="zh-CN"/>
        </w:rPr>
        <w:t>.</w:t>
      </w:r>
      <w:r>
        <w:rPr>
          <w:rFonts w:eastAsia="黑体"/>
          <w:bCs/>
          <w:lang w:val="zh-CN"/>
        </w:rPr>
        <w:t>3</w:t>
      </w:r>
      <w:r w:rsidR="007159F4" w:rsidRPr="007159F4">
        <w:rPr>
          <w:rFonts w:eastAsia="黑体"/>
          <w:bCs/>
          <w:lang w:val="zh-CN"/>
        </w:rPr>
        <w:t>之间的联系，建议缔约国：</w:t>
      </w:r>
    </w:p>
    <w:p w14:paraId="6A7127A3" w14:textId="0B70741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评估国家和大区各级残疾立法和政策的执行情况，以确保残疾人无论年龄大小都能平等获得支持，并简化市一级为残疾人提供支持的程序。缔约国应以易读等无障碍格式，向残疾人提供有关其权利和应享待遇的信息；</w:t>
      </w:r>
    </w:p>
    <w:p w14:paraId="6B3133D7" w14:textId="37A0F8B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与残疾人组织协商，审查有关成年人残疾津贴分配和数额的规定；</w:t>
      </w:r>
    </w:p>
    <w:p w14:paraId="53408A7F" w14:textId="3F8C345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精简社会保障支持系统，确保所有残疾人都能受益于这些支持系统，以此作为解决贫困的一项措施；</w:t>
      </w:r>
    </w:p>
    <w:p w14:paraId="306A2A29" w14:textId="083089A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设计和实施方案，为残疾人建设无障碍住房，加强基于人权的支持计划，以覆盖残疾相关支出，使他们享有适足生活水准。</w:t>
      </w:r>
    </w:p>
    <w:p w14:paraId="21E80322" w14:textId="40C07873"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参与政治和公共生活</w:t>
      </w:r>
      <w:r w:rsidRPr="007159F4">
        <w:rPr>
          <w:bCs/>
          <w:lang w:val="zh-CN"/>
        </w:rPr>
        <w:t>(</w:t>
      </w:r>
      <w:r w:rsidRPr="007159F4">
        <w:rPr>
          <w:bCs/>
          <w:lang w:val="zh-CN"/>
        </w:rPr>
        <w:t>第二十九条</w:t>
      </w:r>
      <w:r w:rsidRPr="007159F4">
        <w:rPr>
          <w:bCs/>
          <w:lang w:val="zh-CN"/>
        </w:rPr>
        <w:t>)</w:t>
      </w:r>
    </w:p>
    <w:p w14:paraId="1E485F20" w14:textId="6310693C" w:rsidR="007159F4" w:rsidRDefault="00174E11" w:rsidP="0084765E">
      <w:pPr>
        <w:pStyle w:val="SingleTxtGC"/>
        <w:rPr>
          <w:lang w:val="en-GB"/>
        </w:rPr>
      </w:pPr>
      <w:r>
        <w:rPr>
          <w:lang w:val="zh-CN"/>
        </w:rPr>
        <w:t>58</w:t>
      </w:r>
      <w:r w:rsidR="0084765E" w:rsidRPr="0084765E">
        <w:rPr>
          <w:lang w:val="zh-CN"/>
        </w:rPr>
        <w:t>.</w:t>
      </w:r>
      <w:r w:rsidR="0084765E" w:rsidRPr="0084765E">
        <w:rPr>
          <w:lang w:val="zh-CN"/>
        </w:rPr>
        <w:tab/>
      </w:r>
      <w:r w:rsidR="0084765E" w:rsidRPr="0084765E">
        <w:rPr>
          <w:lang w:val="zh-CN"/>
        </w:rPr>
        <w:t>委员会关切地注意到：</w:t>
      </w:r>
    </w:p>
    <w:p w14:paraId="22BDFEDC" w14:textId="078DB6E4"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没有为残疾人提供无障碍投票程序、设施和材料以及竞选活动，尤其影响到智力残疾人；</w:t>
      </w:r>
    </w:p>
    <w:p w14:paraId="358D7ECD" w14:textId="22BB8CCD" w:rsidR="007159F4"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受监护的残疾人作为候选人参加国家和地方选举面临法律障碍；</w:t>
      </w:r>
    </w:p>
    <w:p w14:paraId="0DF75FB3" w14:textId="5771D614" w:rsidR="0084765E" w:rsidRPr="0084765E" w:rsidRDefault="007159F4" w:rsidP="0084765E">
      <w:pPr>
        <w:pStyle w:val="SingleTxtGC"/>
        <w:rPr>
          <w:lang w:val="en-GB"/>
        </w:rPr>
      </w:pPr>
      <w:r>
        <w:rPr>
          <w:lang w:val="en-GB"/>
        </w:rPr>
        <w:tab/>
        <w:t>(</w:t>
      </w:r>
      <w:r w:rsidR="00174E11">
        <w:rPr>
          <w:lang w:val="zh-CN"/>
        </w:rPr>
        <w:t>c</w:t>
      </w:r>
      <w:r w:rsidR="0084765E" w:rsidRPr="0084765E">
        <w:rPr>
          <w:lang w:val="zh-CN"/>
        </w:rPr>
        <w:t>)</w:t>
      </w:r>
      <w:r w:rsidR="0084765E" w:rsidRPr="0084765E">
        <w:rPr>
          <w:lang w:val="zh-CN"/>
        </w:rPr>
        <w:tab/>
      </w:r>
      <w:r w:rsidR="0084765E" w:rsidRPr="0084765E">
        <w:rPr>
          <w:lang w:val="zh-CN"/>
        </w:rPr>
        <w:t>残疾人参与政治和公共生活</w:t>
      </w:r>
      <w:r w:rsidR="0084765E" w:rsidRPr="0084765E">
        <w:rPr>
          <w:lang w:val="zh-CN"/>
        </w:rPr>
        <w:t>(</w:t>
      </w:r>
      <w:r w:rsidR="0084765E" w:rsidRPr="0084765E">
        <w:rPr>
          <w:lang w:val="zh-CN"/>
        </w:rPr>
        <w:t>包括竞选活动</w:t>
      </w:r>
      <w:r w:rsidR="0084765E" w:rsidRPr="0084765E">
        <w:rPr>
          <w:lang w:val="zh-CN"/>
        </w:rPr>
        <w:t>)</w:t>
      </w:r>
      <w:r w:rsidR="0084765E" w:rsidRPr="0084765E">
        <w:rPr>
          <w:lang w:val="zh-CN"/>
        </w:rPr>
        <w:t>的程度较低。</w:t>
      </w:r>
    </w:p>
    <w:p w14:paraId="27861AA9" w14:textId="1C382F26" w:rsidR="007159F4" w:rsidRPr="007159F4" w:rsidRDefault="00174E11" w:rsidP="0084765E">
      <w:pPr>
        <w:pStyle w:val="SingleTxtGC"/>
        <w:rPr>
          <w:rFonts w:eastAsia="黑体"/>
          <w:bCs/>
          <w:lang w:val="en-GB"/>
        </w:rPr>
      </w:pPr>
      <w:r>
        <w:rPr>
          <w:lang w:val="zh-CN"/>
        </w:rPr>
        <w:t>59</w:t>
      </w:r>
      <w:r w:rsidR="0084765E" w:rsidRPr="0084765E">
        <w:rPr>
          <w:lang w:val="zh-CN"/>
        </w:rPr>
        <w:t>.</w:t>
      </w:r>
      <w:r w:rsidR="0084765E" w:rsidRPr="0084765E">
        <w:rPr>
          <w:lang w:val="zh-CN"/>
        </w:rPr>
        <w:tab/>
      </w:r>
      <w:r w:rsidR="007159F4" w:rsidRPr="007159F4">
        <w:rPr>
          <w:rFonts w:eastAsia="黑体"/>
          <w:bCs/>
          <w:lang w:val="zh-CN"/>
        </w:rPr>
        <w:t>委员会建议缔约国：</w:t>
      </w:r>
    </w:p>
    <w:p w14:paraId="7D5DE3CE" w14:textId="48B7C25E"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确保为所有残疾人提供无障碍投票程序、设施和材料以及竞选活动，包括为智力残疾人提供支持措施，如通过替代性和增强性交流模式提供信息等；</w:t>
      </w:r>
    </w:p>
    <w:p w14:paraId="1D9B3D0A" w14:textId="595A385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废除《选举法》第</w:t>
      </w:r>
      <w:r w:rsidR="00174E11">
        <w:rPr>
          <w:rFonts w:eastAsia="黑体"/>
          <w:bCs/>
          <w:lang w:val="zh-CN"/>
        </w:rPr>
        <w:t>L2</w:t>
      </w:r>
      <w:r w:rsidRPr="007159F4">
        <w:rPr>
          <w:rFonts w:eastAsia="黑体"/>
          <w:bCs/>
          <w:lang w:val="zh-CN"/>
        </w:rPr>
        <w:t>00</w:t>
      </w:r>
      <w:r w:rsidRPr="007159F4">
        <w:rPr>
          <w:rFonts w:eastAsia="黑体"/>
          <w:bCs/>
          <w:lang w:val="zh-CN"/>
        </w:rPr>
        <w:t>条</w:t>
      </w:r>
      <w:r w:rsidRPr="007159F4">
        <w:rPr>
          <w:rFonts w:eastAsia="黑体" w:hint="eastAsia"/>
          <w:bCs/>
          <w:lang w:val="zh-CN"/>
        </w:rPr>
        <w:t>，该条</w:t>
      </w:r>
      <w:r w:rsidRPr="007159F4">
        <w:rPr>
          <w:rFonts w:eastAsia="黑体"/>
          <w:bCs/>
          <w:lang w:val="zh-CN"/>
        </w:rPr>
        <w:t>禁止处于替代决策</w:t>
      </w:r>
      <w:r w:rsidRPr="007159F4">
        <w:rPr>
          <w:rFonts w:eastAsia="黑体" w:hint="eastAsia"/>
          <w:bCs/>
          <w:lang w:val="zh-CN"/>
        </w:rPr>
        <w:t>机制之</w:t>
      </w:r>
      <w:r w:rsidRPr="007159F4">
        <w:rPr>
          <w:rFonts w:eastAsia="黑体"/>
          <w:bCs/>
          <w:lang w:val="zh-CN"/>
        </w:rPr>
        <w:t>下的人在国家和地方选举中当选；</w:t>
      </w:r>
    </w:p>
    <w:p w14:paraId="478083AB" w14:textId="29DD47A0"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确保残疾人能在与其他人平等的基础上有效充分参与政治和公共生活，包括确保他们享有投票和竞选的权利和机会。</w:t>
      </w:r>
    </w:p>
    <w:p w14:paraId="0DCED360" w14:textId="389CAD51"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参与文化生活、娱乐、休闲和体育活动</w:t>
      </w:r>
      <w:r w:rsidRPr="007159F4">
        <w:rPr>
          <w:bCs/>
          <w:lang w:val="zh-CN"/>
        </w:rPr>
        <w:t>(</w:t>
      </w:r>
      <w:r w:rsidRPr="007159F4">
        <w:rPr>
          <w:bCs/>
          <w:lang w:val="zh-CN"/>
        </w:rPr>
        <w:t>第三十条</w:t>
      </w:r>
      <w:r w:rsidRPr="007159F4">
        <w:rPr>
          <w:bCs/>
          <w:lang w:val="zh-CN"/>
        </w:rPr>
        <w:t>)</w:t>
      </w:r>
    </w:p>
    <w:p w14:paraId="528FC91D" w14:textId="5ECAE092" w:rsidR="0084765E" w:rsidRPr="0084765E" w:rsidRDefault="00174E11" w:rsidP="0084765E">
      <w:pPr>
        <w:pStyle w:val="SingleTxtGC"/>
        <w:rPr>
          <w:lang w:val="en-GB"/>
        </w:rPr>
      </w:pPr>
      <w:r>
        <w:rPr>
          <w:lang w:val="zh-CN"/>
        </w:rPr>
        <w:t>6</w:t>
      </w:r>
      <w:r w:rsidR="0084765E" w:rsidRPr="0084765E">
        <w:rPr>
          <w:lang w:val="zh-CN"/>
        </w:rPr>
        <w:t>0.</w:t>
      </w:r>
      <w:r w:rsidR="0084765E" w:rsidRPr="0084765E">
        <w:rPr>
          <w:lang w:val="zh-CN"/>
        </w:rPr>
        <w:tab/>
      </w:r>
      <w:r w:rsidR="0084765E" w:rsidRPr="0084765E">
        <w:rPr>
          <w:lang w:val="zh-CN"/>
        </w:rPr>
        <w:t>委员会感到关切的是，缺乏信息说明已采取哪些措施落实《关于为盲人、视力障碍者或其他印刷品阅读障碍者获得已出版作品提供便利的马拉喀什条约》，</w:t>
      </w:r>
      <w:r w:rsidR="0084765E" w:rsidRPr="0084765E">
        <w:rPr>
          <w:rFonts w:hint="eastAsia"/>
          <w:lang w:val="zh-CN"/>
        </w:rPr>
        <w:t>并说明</w:t>
      </w:r>
      <w:r w:rsidR="0084765E" w:rsidRPr="0084765E">
        <w:rPr>
          <w:lang w:val="zh-CN"/>
        </w:rPr>
        <w:t>残疾人使用主流体育、娱乐和旅游场所的情况，同时缺乏给残疾儿童提供的玩耍、娱乐、休闲和体育活动。委员会还关切地注意到，缺乏对聋人运动组织结构的支持，听障奥运会缺乏认可度。</w:t>
      </w:r>
    </w:p>
    <w:p w14:paraId="1CC4FA1A" w14:textId="76EECEEB" w:rsidR="007159F4" w:rsidRPr="007159F4" w:rsidRDefault="00174E11" w:rsidP="0084765E">
      <w:pPr>
        <w:pStyle w:val="SingleTxtGC"/>
        <w:rPr>
          <w:rFonts w:eastAsia="黑体"/>
          <w:bCs/>
          <w:lang w:val="en-GB"/>
        </w:rPr>
      </w:pPr>
      <w:r>
        <w:rPr>
          <w:lang w:val="zh-CN"/>
        </w:rPr>
        <w:t>61</w:t>
      </w:r>
      <w:r w:rsidR="0084765E" w:rsidRPr="0084765E">
        <w:rPr>
          <w:lang w:val="zh-CN"/>
        </w:rPr>
        <w:t>.</w:t>
      </w:r>
      <w:r w:rsidR="0084765E" w:rsidRPr="0084765E">
        <w:rPr>
          <w:lang w:val="zh-CN"/>
        </w:rPr>
        <w:tab/>
      </w:r>
      <w:r w:rsidR="007159F4" w:rsidRPr="007159F4">
        <w:rPr>
          <w:rFonts w:eastAsia="黑体"/>
          <w:bCs/>
          <w:lang w:val="zh-CN"/>
        </w:rPr>
        <w:t>委员会建议缔约国：</w:t>
      </w:r>
    </w:p>
    <w:p w14:paraId="61A0A1E5" w14:textId="61EA18E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a</w:t>
      </w:r>
      <w:r w:rsidR="0084765E" w:rsidRPr="0084765E">
        <w:rPr>
          <w:lang w:val="zh-CN"/>
        </w:rPr>
        <w:t>)</w:t>
      </w:r>
      <w:r w:rsidR="0084765E" w:rsidRPr="0084765E">
        <w:rPr>
          <w:lang w:val="zh-CN"/>
        </w:rPr>
        <w:tab/>
      </w:r>
      <w:r w:rsidRPr="007159F4">
        <w:rPr>
          <w:rFonts w:eastAsia="黑体"/>
          <w:bCs/>
          <w:lang w:val="zh-CN"/>
        </w:rPr>
        <w:t>采取适当措施，提高对出版物的残疾人无障碍性的认识，根据将《关于为盲人、视力障碍者或其他印刷品阅读障碍者获得已出版作品提供便利的马拉喀什条约》纳入国内法的</w:t>
      </w:r>
      <w:r w:rsidR="00174E11">
        <w:rPr>
          <w:rFonts w:eastAsia="黑体"/>
          <w:bCs/>
          <w:lang w:val="zh-CN"/>
        </w:rPr>
        <w:t>2</w:t>
      </w:r>
      <w:r w:rsidRPr="007159F4">
        <w:rPr>
          <w:rFonts w:eastAsia="黑体"/>
          <w:bCs/>
          <w:lang w:val="zh-CN"/>
        </w:rPr>
        <w:t>0</w:t>
      </w:r>
      <w:r w:rsidR="00174E11">
        <w:rPr>
          <w:rFonts w:eastAsia="黑体"/>
          <w:bCs/>
          <w:lang w:val="zh-CN"/>
        </w:rPr>
        <w:t>18</w:t>
      </w:r>
      <w:r w:rsidRPr="007159F4">
        <w:rPr>
          <w:rFonts w:eastAsia="黑体"/>
          <w:bCs/>
          <w:lang w:val="zh-CN"/>
        </w:rPr>
        <w:t>年</w:t>
      </w:r>
      <w:r w:rsidR="00174E11">
        <w:rPr>
          <w:rFonts w:eastAsia="黑体"/>
          <w:bCs/>
          <w:lang w:val="zh-CN"/>
        </w:rPr>
        <w:t>9</w:t>
      </w:r>
      <w:r w:rsidRPr="007159F4">
        <w:rPr>
          <w:rFonts w:eastAsia="黑体"/>
          <w:bCs/>
          <w:lang w:val="zh-CN"/>
        </w:rPr>
        <w:t>月</w:t>
      </w:r>
      <w:r w:rsidR="00174E11">
        <w:rPr>
          <w:rFonts w:eastAsia="黑体"/>
          <w:bCs/>
          <w:lang w:val="zh-CN"/>
        </w:rPr>
        <w:t>5</w:t>
      </w:r>
      <w:r w:rsidRPr="007159F4">
        <w:rPr>
          <w:rFonts w:eastAsia="黑体"/>
          <w:bCs/>
          <w:lang w:val="zh-CN"/>
        </w:rPr>
        <w:t>日第</w:t>
      </w:r>
      <w:r w:rsidR="00174E11">
        <w:rPr>
          <w:rFonts w:eastAsia="黑体"/>
          <w:bCs/>
          <w:lang w:val="zh-CN"/>
        </w:rPr>
        <w:t>2</w:t>
      </w:r>
      <w:r w:rsidRPr="007159F4">
        <w:rPr>
          <w:rFonts w:eastAsia="黑体"/>
          <w:bCs/>
          <w:lang w:val="zh-CN"/>
        </w:rPr>
        <w:t>0</w:t>
      </w:r>
      <w:r w:rsidR="00174E11">
        <w:rPr>
          <w:rFonts w:eastAsia="黑体"/>
          <w:bCs/>
          <w:lang w:val="zh-CN"/>
        </w:rPr>
        <w:t>18</w:t>
      </w:r>
      <w:r w:rsidRPr="007159F4">
        <w:rPr>
          <w:rFonts w:eastAsia="黑体"/>
          <w:bCs/>
          <w:lang w:val="zh-CN"/>
        </w:rPr>
        <w:t>-</w:t>
      </w:r>
      <w:r w:rsidR="00174E11">
        <w:rPr>
          <w:rFonts w:eastAsia="黑体"/>
          <w:bCs/>
          <w:lang w:val="zh-CN"/>
        </w:rPr>
        <w:t>771</w:t>
      </w:r>
      <w:r w:rsidRPr="007159F4">
        <w:rPr>
          <w:rFonts w:eastAsia="黑体"/>
          <w:bCs/>
          <w:lang w:val="zh-CN"/>
        </w:rPr>
        <w:t>号法律，设置增加无障碍出版物数量的目标；</w:t>
      </w:r>
    </w:p>
    <w:p w14:paraId="14C76B93" w14:textId="2D25452C"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bCs/>
          <w:lang w:val="zh-CN"/>
        </w:rPr>
        <w:t>委员会建议缔约国逐项列出预算，促进和保护残疾人</w:t>
      </w:r>
      <w:r w:rsidRPr="007159F4">
        <w:rPr>
          <w:rFonts w:eastAsia="黑体"/>
          <w:bCs/>
          <w:lang w:val="zh-CN"/>
        </w:rPr>
        <w:t>(</w:t>
      </w:r>
      <w:r w:rsidRPr="007159F4">
        <w:rPr>
          <w:rFonts w:eastAsia="黑体"/>
          <w:bCs/>
          <w:lang w:val="zh-CN"/>
        </w:rPr>
        <w:t>特别是残疾儿童</w:t>
      </w:r>
      <w:r w:rsidRPr="007159F4">
        <w:rPr>
          <w:rFonts w:eastAsia="黑体"/>
          <w:bCs/>
          <w:lang w:val="zh-CN"/>
        </w:rPr>
        <w:t>)</w:t>
      </w:r>
      <w:r w:rsidRPr="007159F4">
        <w:rPr>
          <w:rFonts w:eastAsia="黑体"/>
          <w:bCs/>
          <w:lang w:val="zh-CN"/>
        </w:rPr>
        <w:t>在与其他人平等的基础上参与文化生活、娱乐、休闲和体育运动的权利；</w:t>
      </w:r>
    </w:p>
    <w:p w14:paraId="15B8E9C1" w14:textId="1FC22CCF" w:rsidR="007159F4" w:rsidRPr="007159F4" w:rsidRDefault="007159F4" w:rsidP="0084765E">
      <w:pPr>
        <w:pStyle w:val="SingleTxtGC"/>
        <w:rPr>
          <w:rFonts w:eastAsia="黑体"/>
          <w:bCs/>
          <w:lang w:val="en-GB"/>
        </w:rPr>
      </w:pPr>
      <w:r w:rsidRPr="007159F4">
        <w:rPr>
          <w:rFonts w:eastAsia="黑体"/>
          <w:bCs/>
          <w:lang w:val="en-GB"/>
        </w:rPr>
        <w:lastRenderedPageBreak/>
        <w:tab/>
        <w:t>(</w:t>
      </w:r>
      <w:r w:rsidR="00174E11">
        <w:rPr>
          <w:lang w:val="zh-CN"/>
        </w:rPr>
        <w:t>c</w:t>
      </w:r>
      <w:r w:rsidR="0084765E" w:rsidRPr="0084765E">
        <w:rPr>
          <w:lang w:val="zh-CN"/>
        </w:rPr>
        <w:t>)</w:t>
      </w:r>
      <w:r w:rsidR="0084765E" w:rsidRPr="0084765E">
        <w:rPr>
          <w:lang w:val="zh-CN"/>
        </w:rPr>
        <w:tab/>
      </w:r>
      <w:r w:rsidRPr="007159F4">
        <w:rPr>
          <w:rFonts w:eastAsia="黑体"/>
          <w:bCs/>
          <w:lang w:val="zh-CN"/>
        </w:rPr>
        <w:t>与残疾人组织协商，采取措施提高听障奥运会的认可度并促进其发展。</w:t>
      </w:r>
    </w:p>
    <w:p w14:paraId="2BEF154A" w14:textId="156BA0F8" w:rsidR="0084765E" w:rsidRPr="0084765E" w:rsidRDefault="007159F4" w:rsidP="008216F8">
      <w:pPr>
        <w:pStyle w:val="H1GC"/>
        <w:rPr>
          <w:lang w:val="en-GB"/>
        </w:rPr>
      </w:pPr>
      <w:r w:rsidRPr="007159F4">
        <w:rPr>
          <w:lang w:val="zh-CN"/>
        </w:rPr>
        <w:tab/>
      </w:r>
      <w:r w:rsidR="00174E11">
        <w:rPr>
          <w:lang w:val="zh-CN"/>
        </w:rPr>
        <w:t>C</w:t>
      </w:r>
      <w:r w:rsidRPr="007159F4">
        <w:rPr>
          <w:lang w:val="zh-CN"/>
        </w:rPr>
        <w:t>.</w:t>
      </w:r>
      <w:r w:rsidRPr="007159F4">
        <w:rPr>
          <w:lang w:val="zh-CN"/>
        </w:rPr>
        <w:tab/>
      </w:r>
      <w:r w:rsidRPr="007159F4">
        <w:rPr>
          <w:bCs/>
          <w:lang w:val="zh-CN"/>
        </w:rPr>
        <w:t>具体义务</w:t>
      </w:r>
      <w:r w:rsidRPr="007159F4">
        <w:rPr>
          <w:bCs/>
          <w:lang w:val="zh-CN"/>
        </w:rPr>
        <w:t>(</w:t>
      </w:r>
      <w:r w:rsidRPr="007159F4">
        <w:rPr>
          <w:bCs/>
          <w:lang w:val="zh-CN"/>
        </w:rPr>
        <w:t>第三十一至第三十三条</w:t>
      </w:r>
      <w:r w:rsidRPr="007159F4">
        <w:rPr>
          <w:bCs/>
          <w:lang w:val="zh-CN"/>
        </w:rPr>
        <w:t>)</w:t>
      </w:r>
    </w:p>
    <w:p w14:paraId="0E108895" w14:textId="30D7C7A6"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统计和数据收集</w:t>
      </w:r>
      <w:r w:rsidRPr="007159F4">
        <w:rPr>
          <w:bCs/>
          <w:lang w:val="zh-CN"/>
        </w:rPr>
        <w:t>(</w:t>
      </w:r>
      <w:r w:rsidRPr="007159F4">
        <w:rPr>
          <w:bCs/>
          <w:lang w:val="zh-CN"/>
        </w:rPr>
        <w:t>第三十一条</w:t>
      </w:r>
      <w:r w:rsidRPr="007159F4">
        <w:rPr>
          <w:bCs/>
          <w:lang w:val="zh-CN"/>
        </w:rPr>
        <w:t>)</w:t>
      </w:r>
    </w:p>
    <w:p w14:paraId="2B5487A9" w14:textId="059A4FD3" w:rsidR="0084765E" w:rsidRPr="0084765E" w:rsidRDefault="00174E11" w:rsidP="0084765E">
      <w:pPr>
        <w:pStyle w:val="SingleTxtGC"/>
        <w:rPr>
          <w:lang w:val="en-GB"/>
        </w:rPr>
      </w:pPr>
      <w:r>
        <w:rPr>
          <w:lang w:val="zh-CN"/>
        </w:rPr>
        <w:t>62</w:t>
      </w:r>
      <w:r w:rsidR="0084765E" w:rsidRPr="0084765E">
        <w:rPr>
          <w:lang w:val="zh-CN"/>
        </w:rPr>
        <w:t>.</w:t>
      </w:r>
      <w:r w:rsidR="0084765E" w:rsidRPr="0084765E">
        <w:rPr>
          <w:lang w:val="zh-CN"/>
        </w:rPr>
        <w:tab/>
      </w:r>
      <w:r w:rsidR="0084765E" w:rsidRPr="0084765E">
        <w:rPr>
          <w:lang w:val="zh-CN"/>
        </w:rPr>
        <w:t>委员会关切地注意到，由于全国人口普查缺少与残疾有关的问题，没有系统地收集关于生活各领域残疾人状况的分类数据。</w:t>
      </w:r>
    </w:p>
    <w:p w14:paraId="02BEFF4F" w14:textId="532E6503" w:rsidR="007159F4" w:rsidRPr="007159F4" w:rsidRDefault="00174E11" w:rsidP="0084765E">
      <w:pPr>
        <w:pStyle w:val="SingleTxtGC"/>
        <w:rPr>
          <w:rFonts w:eastAsia="黑体"/>
          <w:bCs/>
          <w:lang w:val="en-GB"/>
        </w:rPr>
      </w:pPr>
      <w:r>
        <w:rPr>
          <w:lang w:val="zh-CN"/>
        </w:rPr>
        <w:t>63</w:t>
      </w:r>
      <w:r w:rsidR="0084765E" w:rsidRPr="0084765E">
        <w:rPr>
          <w:lang w:val="zh-CN"/>
        </w:rPr>
        <w:t>.</w:t>
      </w:r>
      <w:r w:rsidR="0084765E" w:rsidRPr="0084765E">
        <w:rPr>
          <w:lang w:val="zh-CN"/>
        </w:rPr>
        <w:tab/>
      </w:r>
      <w:r w:rsidR="007159F4" w:rsidRPr="007159F4">
        <w:rPr>
          <w:rFonts w:eastAsia="黑体"/>
          <w:bCs/>
          <w:lang w:val="zh-CN"/>
        </w:rPr>
        <w:t>委员会回顾华盛顿小组的简易残疾问题集和经济合作与发展组织发展援助委员会关于残疾人融入和赋权的政策标志，建议缔约国建立残疾人状况数据收集系统，收集按年龄、性别、性取向和性别认同、居住地、社会经济</w:t>
      </w:r>
      <w:r w:rsidR="007159F4" w:rsidRPr="007159F4">
        <w:rPr>
          <w:rFonts w:eastAsia="黑体" w:hint="eastAsia"/>
          <w:bCs/>
          <w:lang w:val="zh-CN"/>
        </w:rPr>
        <w:t>地位</w:t>
      </w:r>
      <w:r w:rsidR="007159F4" w:rsidRPr="007159F4">
        <w:rPr>
          <w:rFonts w:eastAsia="黑体"/>
          <w:bCs/>
          <w:lang w:val="zh-CN"/>
        </w:rPr>
        <w:t>和族裔等一系列因素分</w:t>
      </w:r>
      <w:r w:rsidR="007159F4" w:rsidRPr="007159F4">
        <w:rPr>
          <w:rFonts w:eastAsia="黑体" w:hint="eastAsia"/>
          <w:bCs/>
          <w:lang w:val="zh-CN"/>
        </w:rPr>
        <w:t>类</w:t>
      </w:r>
      <w:r w:rsidR="007159F4" w:rsidRPr="007159F4">
        <w:rPr>
          <w:rFonts w:eastAsia="黑体"/>
          <w:bCs/>
          <w:lang w:val="zh-CN"/>
        </w:rPr>
        <w:t>的数据。这些系统应涵盖生活的所有领域，</w:t>
      </w:r>
      <w:r w:rsidR="007159F4" w:rsidRPr="007159F4">
        <w:rPr>
          <w:rFonts w:eastAsia="黑体" w:hint="eastAsia"/>
          <w:bCs/>
          <w:lang w:val="zh-CN"/>
        </w:rPr>
        <w:t>还</w:t>
      </w:r>
      <w:r w:rsidR="007159F4" w:rsidRPr="007159F4">
        <w:rPr>
          <w:rFonts w:eastAsia="黑体"/>
          <w:bCs/>
          <w:lang w:val="zh-CN"/>
        </w:rPr>
        <w:t>应包括关于残疾人所受暴力的信息。委员会还建议缔约国促进与残疾人合作开展参与式研究项目，</w:t>
      </w:r>
      <w:r w:rsidR="007159F4" w:rsidRPr="007159F4">
        <w:rPr>
          <w:rFonts w:eastAsia="黑体" w:hint="eastAsia"/>
          <w:bCs/>
          <w:lang w:val="zh-CN"/>
        </w:rPr>
        <w:t>以</w:t>
      </w:r>
      <w:r w:rsidR="007159F4" w:rsidRPr="007159F4">
        <w:rPr>
          <w:rFonts w:eastAsia="黑体"/>
          <w:bCs/>
          <w:lang w:val="zh-CN"/>
        </w:rPr>
        <w:t>研究与残疾人有关的事项。</w:t>
      </w:r>
    </w:p>
    <w:p w14:paraId="4375637A" w14:textId="06F5480E"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国际合作</w:t>
      </w:r>
      <w:r w:rsidRPr="007159F4">
        <w:rPr>
          <w:bCs/>
          <w:lang w:val="zh-CN"/>
        </w:rPr>
        <w:t>(</w:t>
      </w:r>
      <w:r w:rsidRPr="007159F4">
        <w:rPr>
          <w:bCs/>
          <w:lang w:val="zh-CN"/>
        </w:rPr>
        <w:t>第三十二条</w:t>
      </w:r>
      <w:r w:rsidRPr="007159F4">
        <w:rPr>
          <w:bCs/>
          <w:lang w:val="zh-CN"/>
        </w:rPr>
        <w:t>)</w:t>
      </w:r>
    </w:p>
    <w:p w14:paraId="097612B8" w14:textId="533D05C7" w:rsidR="0084765E" w:rsidRPr="0084765E" w:rsidRDefault="00174E11" w:rsidP="0084765E">
      <w:pPr>
        <w:pStyle w:val="SingleTxtGC"/>
        <w:rPr>
          <w:lang w:val="en-GB"/>
        </w:rPr>
      </w:pPr>
      <w:r>
        <w:rPr>
          <w:lang w:val="zh-CN"/>
        </w:rPr>
        <w:t>64</w:t>
      </w:r>
      <w:r w:rsidR="0084765E" w:rsidRPr="0084765E">
        <w:rPr>
          <w:lang w:val="zh-CN"/>
        </w:rPr>
        <w:t>.</w:t>
      </w:r>
      <w:r w:rsidR="0084765E" w:rsidRPr="0084765E">
        <w:rPr>
          <w:lang w:val="zh-CN"/>
        </w:rPr>
        <w:tab/>
      </w:r>
      <w:r w:rsidR="0084765E" w:rsidRPr="0084765E">
        <w:rPr>
          <w:lang w:val="zh-CN"/>
        </w:rPr>
        <w:t>委员会关切地注意到，包括欧洲结构基金和欧洲投资基金在内的国际投资方案尚未将残疾人融入社会和去</w:t>
      </w:r>
      <w:r w:rsidR="0084765E" w:rsidRPr="0084765E">
        <w:rPr>
          <w:rFonts w:hint="eastAsia"/>
          <w:lang w:val="zh-CN"/>
        </w:rPr>
        <w:t>机构</w:t>
      </w:r>
      <w:r w:rsidR="0084765E" w:rsidRPr="0084765E">
        <w:rPr>
          <w:lang w:val="zh-CN"/>
        </w:rPr>
        <w:t>化列入优先事项。委员会还感到关切的是，国际多边合作方案缺乏残疾人组织的系统参与和协商。</w:t>
      </w:r>
    </w:p>
    <w:p w14:paraId="6DAB62CC" w14:textId="74B9903B" w:rsidR="007159F4" w:rsidRPr="007159F4" w:rsidRDefault="00174E11" w:rsidP="0084765E">
      <w:pPr>
        <w:pStyle w:val="SingleTxtGC"/>
        <w:rPr>
          <w:rFonts w:eastAsia="黑体"/>
          <w:bCs/>
          <w:lang w:val="en-GB"/>
        </w:rPr>
      </w:pPr>
      <w:r>
        <w:rPr>
          <w:lang w:val="zh-CN"/>
        </w:rPr>
        <w:t>65</w:t>
      </w:r>
      <w:r w:rsidR="0084765E" w:rsidRPr="0084765E">
        <w:rPr>
          <w:lang w:val="zh-CN"/>
        </w:rPr>
        <w:t>.</w:t>
      </w:r>
      <w:r w:rsidR="0084765E" w:rsidRPr="0084765E">
        <w:rPr>
          <w:lang w:val="zh-CN"/>
        </w:rPr>
        <w:tab/>
      </w:r>
      <w:r w:rsidR="007159F4" w:rsidRPr="007159F4">
        <w:rPr>
          <w:rFonts w:eastAsia="黑体"/>
          <w:bCs/>
          <w:lang w:val="zh-CN"/>
        </w:rPr>
        <w:t>委员会建议缔约国将残疾人权利</w:t>
      </w:r>
      <w:r w:rsidR="007159F4" w:rsidRPr="007159F4">
        <w:rPr>
          <w:rFonts w:eastAsia="黑体"/>
          <w:bCs/>
          <w:lang w:val="zh-CN"/>
        </w:rPr>
        <w:t>(</w:t>
      </w:r>
      <w:r w:rsidR="007159F4" w:rsidRPr="007159F4">
        <w:rPr>
          <w:rFonts w:eastAsia="黑体"/>
          <w:bCs/>
          <w:lang w:val="zh-CN"/>
        </w:rPr>
        <w:t>包括独立生活和融入社区的权利</w:t>
      </w:r>
      <w:r w:rsidR="007159F4" w:rsidRPr="007159F4">
        <w:rPr>
          <w:rFonts w:eastAsia="黑体"/>
          <w:bCs/>
          <w:lang w:val="zh-CN"/>
        </w:rPr>
        <w:t>)</w:t>
      </w:r>
      <w:r w:rsidR="007159F4" w:rsidRPr="007159F4">
        <w:rPr>
          <w:rFonts w:eastAsia="黑体"/>
          <w:bCs/>
          <w:lang w:val="zh-CN"/>
        </w:rPr>
        <w:t>作为贯穿各领域的条件纳入到所有国际合作方案和战略中。缔约国应确保在所有这些方案和项目的设计、实施、监测和评估过程中，残疾人能通过其代表组织充分、有效地参与、融入和协商。</w:t>
      </w:r>
    </w:p>
    <w:p w14:paraId="7B110077" w14:textId="0DC0B582"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国家实施和监测</w:t>
      </w:r>
      <w:r w:rsidRPr="007159F4">
        <w:rPr>
          <w:bCs/>
          <w:lang w:val="zh-CN"/>
        </w:rPr>
        <w:t>(</w:t>
      </w:r>
      <w:r w:rsidRPr="007159F4">
        <w:rPr>
          <w:bCs/>
          <w:lang w:val="zh-CN"/>
        </w:rPr>
        <w:t>第三十三条</w:t>
      </w:r>
      <w:r w:rsidRPr="007159F4">
        <w:rPr>
          <w:bCs/>
          <w:lang w:val="zh-CN"/>
        </w:rPr>
        <w:t>)</w:t>
      </w:r>
    </w:p>
    <w:p w14:paraId="7EB9A55E" w14:textId="3968E719" w:rsidR="007159F4" w:rsidRDefault="00174E11" w:rsidP="0084765E">
      <w:pPr>
        <w:pStyle w:val="SingleTxtGC"/>
        <w:rPr>
          <w:lang w:val="en-GB"/>
        </w:rPr>
      </w:pPr>
      <w:r>
        <w:rPr>
          <w:lang w:val="zh-CN"/>
        </w:rPr>
        <w:t>66</w:t>
      </w:r>
      <w:r w:rsidR="0084765E" w:rsidRPr="0084765E">
        <w:rPr>
          <w:lang w:val="zh-CN"/>
        </w:rPr>
        <w:t>.</w:t>
      </w:r>
      <w:r w:rsidR="0084765E" w:rsidRPr="0084765E">
        <w:rPr>
          <w:lang w:val="zh-CN"/>
        </w:rPr>
        <w:tab/>
      </w:r>
      <w:r w:rsidR="0084765E" w:rsidRPr="0084765E">
        <w:rPr>
          <w:lang w:val="zh-CN"/>
        </w:rPr>
        <w:t>委员会关切地注意到：</w:t>
      </w:r>
    </w:p>
    <w:p w14:paraId="57561B1F" w14:textId="3CAF56DF" w:rsidR="007159F4" w:rsidRDefault="007159F4" w:rsidP="0084765E">
      <w:pPr>
        <w:pStyle w:val="SingleTxtGC"/>
        <w:rPr>
          <w:lang w:val="en-GB"/>
        </w:rPr>
      </w:pPr>
      <w:r>
        <w:rPr>
          <w:lang w:val="en-GB"/>
        </w:rPr>
        <w:tab/>
        <w:t>(</w:t>
      </w:r>
      <w:r w:rsidR="00174E11">
        <w:rPr>
          <w:lang w:val="zh-CN"/>
        </w:rPr>
        <w:t>a</w:t>
      </w:r>
      <w:r w:rsidR="0084765E" w:rsidRPr="0084765E">
        <w:rPr>
          <w:lang w:val="zh-CN"/>
        </w:rPr>
        <w:t>)</w:t>
      </w:r>
      <w:r w:rsidR="0084765E" w:rsidRPr="0084765E">
        <w:rPr>
          <w:lang w:val="zh-CN"/>
        </w:rPr>
        <w:tab/>
      </w:r>
      <w:r w:rsidR="0084765E" w:rsidRPr="0084765E">
        <w:rPr>
          <w:lang w:val="zh-CN"/>
        </w:rPr>
        <w:t>缺乏系统性能力建设方案</w:t>
      </w:r>
      <w:r w:rsidR="0084765E" w:rsidRPr="0084765E">
        <w:rPr>
          <w:rFonts w:hint="eastAsia"/>
          <w:lang w:val="zh-CN"/>
        </w:rPr>
        <w:t>来提高</w:t>
      </w:r>
      <w:r w:rsidR="0084765E" w:rsidRPr="0084765E">
        <w:rPr>
          <w:lang w:val="zh-CN"/>
        </w:rPr>
        <w:t>公职人员实施《公约》</w:t>
      </w:r>
      <w:r w:rsidR="0084765E" w:rsidRPr="0084765E">
        <w:rPr>
          <w:rFonts w:hint="eastAsia"/>
          <w:lang w:val="zh-CN"/>
        </w:rPr>
        <w:t>的能力</w:t>
      </w:r>
      <w:r w:rsidR="0084765E" w:rsidRPr="0084765E">
        <w:rPr>
          <w:lang w:val="zh-CN"/>
        </w:rPr>
        <w:t>，包括在海外领土上；</w:t>
      </w:r>
    </w:p>
    <w:p w14:paraId="0AB4A1C1" w14:textId="4508AC65" w:rsidR="0084765E" w:rsidRPr="0084765E" w:rsidRDefault="007159F4" w:rsidP="0084765E">
      <w:pPr>
        <w:pStyle w:val="SingleTxtGC"/>
        <w:rPr>
          <w:lang w:val="en-GB"/>
        </w:rPr>
      </w:pPr>
      <w:r>
        <w:rPr>
          <w:lang w:val="en-GB"/>
        </w:rPr>
        <w:tab/>
        <w:t>(</w:t>
      </w:r>
      <w:r w:rsidR="00174E11">
        <w:rPr>
          <w:lang w:val="zh-CN"/>
        </w:rPr>
        <w:t>b</w:t>
      </w:r>
      <w:r w:rsidR="0084765E" w:rsidRPr="0084765E">
        <w:rPr>
          <w:lang w:val="zh-CN"/>
        </w:rPr>
        <w:t>)</w:t>
      </w:r>
      <w:r w:rsidR="0084765E" w:rsidRPr="0084765E">
        <w:rPr>
          <w:lang w:val="zh-CN"/>
        </w:rPr>
        <w:tab/>
      </w:r>
      <w:r w:rsidR="0084765E" w:rsidRPr="0084765E">
        <w:rPr>
          <w:lang w:val="zh-CN"/>
        </w:rPr>
        <w:t>缺乏资料说明残疾人参加独立监测机制的情况，并说明有哪些机制促进残疾人代表组织参与负责监测《公约》实施情况的独立监测机制；</w:t>
      </w:r>
    </w:p>
    <w:p w14:paraId="416A7109" w14:textId="741E2C8A" w:rsidR="007159F4" w:rsidRPr="007159F4" w:rsidRDefault="00174E11" w:rsidP="0084765E">
      <w:pPr>
        <w:pStyle w:val="SingleTxtGC"/>
        <w:rPr>
          <w:rFonts w:eastAsia="黑体"/>
          <w:bCs/>
          <w:lang w:val="en-GB"/>
        </w:rPr>
      </w:pPr>
      <w:r>
        <w:rPr>
          <w:lang w:val="zh-CN"/>
        </w:rPr>
        <w:t>67</w:t>
      </w:r>
      <w:r w:rsidR="0084765E" w:rsidRPr="0084765E">
        <w:rPr>
          <w:lang w:val="zh-CN"/>
        </w:rPr>
        <w:t>.</w:t>
      </w:r>
      <w:r w:rsidR="0084765E" w:rsidRPr="0084765E">
        <w:rPr>
          <w:lang w:val="zh-CN"/>
        </w:rPr>
        <w:tab/>
      </w:r>
      <w:r w:rsidR="007159F4" w:rsidRPr="007159F4">
        <w:rPr>
          <w:rFonts w:eastAsia="黑体"/>
          <w:bCs/>
          <w:lang w:val="zh-CN"/>
        </w:rPr>
        <w:t>委员会建议缔约国：</w:t>
      </w:r>
    </w:p>
    <w:p w14:paraId="7A45907F" w14:textId="19DB26C7" w:rsidR="007159F4" w:rsidRPr="00285B68" w:rsidRDefault="007159F4" w:rsidP="0084765E">
      <w:pPr>
        <w:pStyle w:val="SingleTxtGC"/>
        <w:rPr>
          <w:rFonts w:eastAsia="黑体"/>
          <w:bCs/>
          <w:lang w:val="en-GB"/>
        </w:rPr>
      </w:pPr>
      <w:r w:rsidRPr="00285B68">
        <w:rPr>
          <w:rFonts w:eastAsia="黑体"/>
          <w:bCs/>
          <w:lang w:val="en-GB"/>
        </w:rPr>
        <w:tab/>
        <w:t>(</w:t>
      </w:r>
      <w:r w:rsidR="00174E11" w:rsidRPr="00285B68">
        <w:rPr>
          <w:rFonts w:eastAsia="黑体"/>
          <w:lang w:val="zh-CN"/>
        </w:rPr>
        <w:t>a</w:t>
      </w:r>
      <w:r w:rsidR="0084765E" w:rsidRPr="00285B68">
        <w:rPr>
          <w:rFonts w:eastAsia="黑体"/>
          <w:lang w:val="zh-CN"/>
        </w:rPr>
        <w:t>)</w:t>
      </w:r>
      <w:r w:rsidR="0084765E" w:rsidRPr="00285B68">
        <w:rPr>
          <w:rFonts w:eastAsia="黑体"/>
          <w:lang w:val="zh-CN"/>
        </w:rPr>
        <w:tab/>
      </w:r>
      <w:r w:rsidR="0084765E" w:rsidRPr="00285B68">
        <w:rPr>
          <w:rFonts w:eastAsia="黑体"/>
          <w:lang w:val="zh-CN"/>
        </w:rPr>
        <w:t>加强《公约》各领域残疾</w:t>
      </w:r>
      <w:r w:rsidR="0084765E" w:rsidRPr="00285B68">
        <w:rPr>
          <w:rFonts w:eastAsia="黑体" w:hint="eastAsia"/>
          <w:lang w:val="zh-CN"/>
        </w:rPr>
        <w:t>事务</w:t>
      </w:r>
      <w:r w:rsidR="0084765E" w:rsidRPr="00285B68">
        <w:rPr>
          <w:rFonts w:eastAsia="黑体"/>
          <w:lang w:val="zh-CN"/>
        </w:rPr>
        <w:t>协调</w:t>
      </w:r>
      <w:r w:rsidR="0084765E" w:rsidRPr="00285B68">
        <w:rPr>
          <w:rFonts w:eastAsia="黑体" w:hint="eastAsia"/>
          <w:lang w:val="zh-CN"/>
        </w:rPr>
        <w:t>人</w:t>
      </w:r>
      <w:r w:rsidR="0084765E" w:rsidRPr="00285B68">
        <w:rPr>
          <w:rFonts w:eastAsia="黑体"/>
          <w:lang w:val="zh-CN"/>
        </w:rPr>
        <w:t>的能力，特别是部际残疾委员会秘书长和各部委内负责残疾和融入事务的高级官员</w:t>
      </w:r>
      <w:r w:rsidR="0084765E" w:rsidRPr="00285B68">
        <w:rPr>
          <w:rFonts w:eastAsia="黑体" w:hint="eastAsia"/>
          <w:lang w:val="zh-CN"/>
        </w:rPr>
        <w:t>的能力</w:t>
      </w:r>
      <w:r w:rsidR="0084765E" w:rsidRPr="00285B68">
        <w:rPr>
          <w:rFonts w:eastAsia="黑体"/>
          <w:lang w:val="zh-CN"/>
        </w:rPr>
        <w:t>，以及海外领土</w:t>
      </w:r>
      <w:r w:rsidR="0084765E" w:rsidRPr="00285B68">
        <w:rPr>
          <w:rFonts w:eastAsia="黑体" w:hint="eastAsia"/>
          <w:lang w:val="zh-CN"/>
        </w:rPr>
        <w:t>内这类协调人的能力</w:t>
      </w:r>
      <w:r w:rsidR="0084765E" w:rsidRPr="00285B68">
        <w:rPr>
          <w:rFonts w:eastAsia="黑体"/>
          <w:lang w:val="zh-CN"/>
        </w:rPr>
        <w:t>，</w:t>
      </w:r>
      <w:r w:rsidR="0084765E" w:rsidRPr="00285B68">
        <w:rPr>
          <w:rFonts w:eastAsia="黑体" w:hint="eastAsia"/>
          <w:lang w:val="zh-CN"/>
        </w:rPr>
        <w:t>以</w:t>
      </w:r>
      <w:r w:rsidR="0084765E" w:rsidRPr="00285B68">
        <w:rPr>
          <w:rFonts w:eastAsia="黑体"/>
          <w:lang w:val="zh-CN"/>
        </w:rPr>
        <w:t>确保他们根据《公约》规定处理与残疾人有关的一切事项；</w:t>
      </w:r>
    </w:p>
    <w:p w14:paraId="54DC653C" w14:textId="08CF9E7B"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b</w:t>
      </w:r>
      <w:r w:rsidR="0084765E" w:rsidRPr="0084765E">
        <w:rPr>
          <w:lang w:val="zh-CN"/>
        </w:rPr>
        <w:t>)</w:t>
      </w:r>
      <w:r w:rsidR="0084765E" w:rsidRPr="0084765E">
        <w:rPr>
          <w:lang w:val="zh-CN"/>
        </w:rPr>
        <w:tab/>
      </w:r>
      <w:r w:rsidRPr="007159F4">
        <w:rPr>
          <w:rFonts w:eastAsia="黑体" w:hint="eastAsia"/>
          <w:bCs/>
          <w:lang w:val="zh-CN"/>
        </w:rPr>
        <w:t>增加</w:t>
      </w:r>
      <w:r w:rsidRPr="007159F4">
        <w:rPr>
          <w:rFonts w:eastAsia="黑体"/>
          <w:bCs/>
          <w:lang w:val="zh-CN"/>
        </w:rPr>
        <w:t>分配给法国维权者组织的人力、技术和财政资源，助其完成监测《公约》实施情况的任务；</w:t>
      </w:r>
    </w:p>
    <w:p w14:paraId="0657B986" w14:textId="0DB96D28"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c</w:t>
      </w:r>
      <w:r w:rsidR="0084765E" w:rsidRPr="0084765E">
        <w:rPr>
          <w:lang w:val="zh-CN"/>
        </w:rPr>
        <w:t>)</w:t>
      </w:r>
      <w:r w:rsidR="0084765E" w:rsidRPr="0084765E">
        <w:rPr>
          <w:lang w:val="zh-CN"/>
        </w:rPr>
        <w:tab/>
      </w:r>
      <w:r w:rsidRPr="007159F4">
        <w:rPr>
          <w:rFonts w:eastAsia="黑体"/>
          <w:bCs/>
          <w:lang w:val="zh-CN"/>
        </w:rPr>
        <w:t>采取措施提高独立监测机制成员的多样性，包括任命残疾人</w:t>
      </w:r>
      <w:r w:rsidRPr="007159F4">
        <w:rPr>
          <w:rFonts w:eastAsia="黑体"/>
          <w:bCs/>
          <w:lang w:val="zh-CN"/>
        </w:rPr>
        <w:t>(</w:t>
      </w:r>
      <w:r w:rsidRPr="007159F4">
        <w:rPr>
          <w:rFonts w:eastAsia="黑体"/>
          <w:bCs/>
          <w:lang w:val="zh-CN"/>
        </w:rPr>
        <w:t>如残疾妇女</w:t>
      </w:r>
      <w:r w:rsidRPr="007159F4">
        <w:rPr>
          <w:rFonts w:eastAsia="黑体"/>
          <w:bCs/>
          <w:lang w:val="zh-CN"/>
        </w:rPr>
        <w:t>)</w:t>
      </w:r>
      <w:r w:rsidRPr="007159F4">
        <w:rPr>
          <w:rFonts w:eastAsia="黑体"/>
          <w:bCs/>
          <w:lang w:val="zh-CN"/>
        </w:rPr>
        <w:t>为这些机构的成员；</w:t>
      </w:r>
    </w:p>
    <w:p w14:paraId="2C0F1E2B" w14:textId="62C176FD" w:rsidR="007159F4" w:rsidRPr="007159F4" w:rsidRDefault="007159F4" w:rsidP="0084765E">
      <w:pPr>
        <w:pStyle w:val="SingleTxtGC"/>
        <w:rPr>
          <w:rFonts w:eastAsia="黑体"/>
          <w:bCs/>
          <w:lang w:val="en-GB"/>
        </w:rPr>
      </w:pPr>
      <w:r w:rsidRPr="007159F4">
        <w:rPr>
          <w:rFonts w:eastAsia="黑体"/>
          <w:bCs/>
          <w:lang w:val="en-GB"/>
        </w:rPr>
        <w:tab/>
        <w:t>(</w:t>
      </w:r>
      <w:r w:rsidR="00174E11">
        <w:rPr>
          <w:lang w:val="zh-CN"/>
        </w:rPr>
        <w:t>d</w:t>
      </w:r>
      <w:r w:rsidR="0084765E" w:rsidRPr="0084765E">
        <w:rPr>
          <w:lang w:val="zh-CN"/>
        </w:rPr>
        <w:t>)</w:t>
      </w:r>
      <w:r w:rsidR="0084765E" w:rsidRPr="0084765E">
        <w:rPr>
          <w:lang w:val="zh-CN"/>
        </w:rPr>
        <w:tab/>
      </w:r>
      <w:r w:rsidRPr="007159F4">
        <w:rPr>
          <w:rFonts w:eastAsia="黑体"/>
          <w:bCs/>
          <w:lang w:val="zh-CN"/>
        </w:rPr>
        <w:t>确保残疾人及其代表组织有效参与</w:t>
      </w:r>
      <w:r w:rsidRPr="007159F4">
        <w:rPr>
          <w:rFonts w:eastAsia="黑体" w:hint="eastAsia"/>
          <w:bCs/>
          <w:lang w:val="zh-CN"/>
        </w:rPr>
        <w:t>监测</w:t>
      </w:r>
      <w:r w:rsidRPr="007159F4">
        <w:rPr>
          <w:rFonts w:eastAsia="黑体"/>
          <w:bCs/>
          <w:lang w:val="zh-CN"/>
        </w:rPr>
        <w:t>《公约》实施的情况。</w:t>
      </w:r>
    </w:p>
    <w:p w14:paraId="780A79D6" w14:textId="06981BE4" w:rsidR="0084765E" w:rsidRPr="0084765E" w:rsidRDefault="007159F4" w:rsidP="008216F8">
      <w:pPr>
        <w:pStyle w:val="HChGC"/>
        <w:rPr>
          <w:lang w:val="en-GB"/>
        </w:rPr>
      </w:pPr>
      <w:r w:rsidRPr="007159F4">
        <w:rPr>
          <w:lang w:val="zh-CN"/>
        </w:rPr>
        <w:lastRenderedPageBreak/>
        <w:tab/>
      </w:r>
      <w:r w:rsidRPr="007159F4">
        <w:rPr>
          <w:lang w:val="zh-CN"/>
        </w:rPr>
        <w:t>四</w:t>
      </w:r>
      <w:r w:rsidRPr="007159F4">
        <w:rPr>
          <w:rFonts w:hint="eastAsia"/>
          <w:lang w:val="zh-CN"/>
        </w:rPr>
        <w:t>.</w:t>
      </w:r>
      <w:r w:rsidRPr="007159F4">
        <w:rPr>
          <w:rFonts w:hint="eastAsia"/>
          <w:lang w:val="zh-CN"/>
        </w:rPr>
        <w:tab/>
      </w:r>
      <w:r w:rsidRPr="007159F4">
        <w:rPr>
          <w:bCs/>
          <w:lang w:val="zh-CN"/>
        </w:rPr>
        <w:t>后续行动</w:t>
      </w:r>
    </w:p>
    <w:p w14:paraId="44F0F0C4" w14:textId="012CFE3A"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资料的传播</w:t>
      </w:r>
    </w:p>
    <w:p w14:paraId="31C5B83B" w14:textId="1FC84C69" w:rsidR="007159F4" w:rsidRPr="007159F4" w:rsidRDefault="00174E11" w:rsidP="0084765E">
      <w:pPr>
        <w:pStyle w:val="SingleTxtGC"/>
        <w:rPr>
          <w:rFonts w:eastAsia="黑体"/>
          <w:bCs/>
          <w:lang w:val="en-GB"/>
        </w:rPr>
      </w:pPr>
      <w:r>
        <w:rPr>
          <w:lang w:val="zh-CN"/>
        </w:rPr>
        <w:t>68</w:t>
      </w:r>
      <w:r w:rsidR="0084765E" w:rsidRPr="0084765E">
        <w:rPr>
          <w:lang w:val="zh-CN"/>
        </w:rPr>
        <w:t>.</w:t>
      </w:r>
      <w:r w:rsidR="0084765E" w:rsidRPr="0084765E">
        <w:rPr>
          <w:lang w:val="zh-CN"/>
        </w:rPr>
        <w:tab/>
      </w:r>
      <w:r w:rsidR="007159F4" w:rsidRPr="007159F4">
        <w:rPr>
          <w:rFonts w:eastAsia="黑体"/>
          <w:bCs/>
          <w:lang w:val="zh-CN"/>
        </w:rPr>
        <w:t>委员会强调，本结论性意见所载所有建议都很重要。关于必须采取的紧急措施，委员会希望提请缔约国注意第</w:t>
      </w:r>
      <w:r>
        <w:rPr>
          <w:rFonts w:eastAsia="黑体"/>
          <w:bCs/>
          <w:lang w:val="zh-CN"/>
        </w:rPr>
        <w:t>3</w:t>
      </w:r>
      <w:r w:rsidR="007159F4" w:rsidRPr="007159F4">
        <w:rPr>
          <w:rFonts w:eastAsia="黑体"/>
          <w:bCs/>
          <w:lang w:val="zh-CN"/>
        </w:rPr>
        <w:t>0</w:t>
      </w:r>
      <w:r w:rsidR="007159F4" w:rsidRPr="007159F4">
        <w:rPr>
          <w:rFonts w:eastAsia="黑体"/>
          <w:bCs/>
          <w:lang w:val="zh-CN"/>
        </w:rPr>
        <w:t>和</w:t>
      </w:r>
      <w:r>
        <w:rPr>
          <w:rFonts w:eastAsia="黑体"/>
          <w:bCs/>
          <w:lang w:val="zh-CN"/>
        </w:rPr>
        <w:t>31</w:t>
      </w:r>
      <w:r w:rsidR="007159F4" w:rsidRPr="007159F4">
        <w:rPr>
          <w:rFonts w:eastAsia="黑体"/>
          <w:bCs/>
          <w:lang w:val="zh-CN"/>
        </w:rPr>
        <w:t>段中关于自由和人身安全的建议以及第</w:t>
      </w:r>
      <w:r>
        <w:rPr>
          <w:rFonts w:eastAsia="黑体"/>
          <w:bCs/>
          <w:lang w:val="zh-CN"/>
        </w:rPr>
        <w:t>41</w:t>
      </w:r>
      <w:r w:rsidR="007159F4" w:rsidRPr="007159F4">
        <w:rPr>
          <w:rFonts w:eastAsia="黑体"/>
          <w:bCs/>
          <w:lang w:val="zh-CN"/>
        </w:rPr>
        <w:t>段中关于独立生活和融入社区的建议。</w:t>
      </w:r>
    </w:p>
    <w:p w14:paraId="0DA0BF12" w14:textId="49C9FF2E" w:rsidR="007159F4" w:rsidRPr="007159F4" w:rsidRDefault="00174E11" w:rsidP="0084765E">
      <w:pPr>
        <w:pStyle w:val="SingleTxtGC"/>
        <w:rPr>
          <w:rFonts w:eastAsia="黑体"/>
          <w:bCs/>
          <w:lang w:val="en-GB"/>
        </w:rPr>
      </w:pPr>
      <w:r>
        <w:rPr>
          <w:lang w:val="zh-CN"/>
        </w:rPr>
        <w:t>69</w:t>
      </w:r>
      <w:r w:rsidR="0084765E" w:rsidRPr="0084765E">
        <w:rPr>
          <w:lang w:val="zh-CN"/>
        </w:rPr>
        <w:t>.</w:t>
      </w:r>
      <w:r w:rsidR="0084765E" w:rsidRPr="0084765E">
        <w:rPr>
          <w:lang w:val="zh-CN"/>
        </w:rPr>
        <w:tab/>
      </w:r>
      <w:r w:rsidR="007159F4" w:rsidRPr="007159F4">
        <w:rPr>
          <w:rFonts w:eastAsia="黑体"/>
          <w:bCs/>
          <w:lang w:val="zh-CN"/>
        </w:rPr>
        <w:t>委员会请缔约国落实本结论性意见所载各项建议。委员会建议缔约国利用现代社交传播战略，向政府和议会成员、有关部委官员、地方当局和教育、医学和法律等专业团体成员以及媒体转发本结论性意见，供其考虑并采取行动。</w:t>
      </w:r>
    </w:p>
    <w:p w14:paraId="02B12409" w14:textId="3834A695" w:rsidR="007159F4" w:rsidRPr="007159F4" w:rsidRDefault="00174E11" w:rsidP="0084765E">
      <w:pPr>
        <w:pStyle w:val="SingleTxtGC"/>
        <w:rPr>
          <w:rFonts w:eastAsia="黑体"/>
          <w:bCs/>
          <w:lang w:val="en-GB"/>
        </w:rPr>
      </w:pPr>
      <w:r>
        <w:rPr>
          <w:lang w:val="zh-CN"/>
        </w:rPr>
        <w:t>7</w:t>
      </w:r>
      <w:r w:rsidR="0084765E" w:rsidRPr="0084765E">
        <w:rPr>
          <w:lang w:val="zh-CN"/>
        </w:rPr>
        <w:t>0.</w:t>
      </w:r>
      <w:r w:rsidR="0084765E" w:rsidRPr="0084765E">
        <w:rPr>
          <w:lang w:val="zh-CN"/>
        </w:rPr>
        <w:tab/>
      </w:r>
      <w:r w:rsidR="007159F4" w:rsidRPr="007159F4">
        <w:rPr>
          <w:rFonts w:eastAsia="黑体"/>
          <w:bCs/>
          <w:lang w:val="zh-CN"/>
        </w:rPr>
        <w:t>委员会大力鼓励缔约国请民间社会组织，特别是残疾人组织参与编写定期报告。</w:t>
      </w:r>
    </w:p>
    <w:p w14:paraId="076A1479" w14:textId="07D3DE8E" w:rsidR="007159F4" w:rsidRPr="007159F4" w:rsidRDefault="00174E11" w:rsidP="0084765E">
      <w:pPr>
        <w:pStyle w:val="SingleTxtGC"/>
        <w:rPr>
          <w:rFonts w:eastAsia="黑体"/>
          <w:bCs/>
          <w:lang w:val="en-GB"/>
        </w:rPr>
      </w:pPr>
      <w:r>
        <w:rPr>
          <w:lang w:val="zh-CN"/>
        </w:rPr>
        <w:t>71</w:t>
      </w:r>
      <w:r w:rsidR="0084765E" w:rsidRPr="0084765E">
        <w:rPr>
          <w:lang w:val="zh-CN"/>
        </w:rPr>
        <w:t>.</w:t>
      </w:r>
      <w:r w:rsidR="0084765E" w:rsidRPr="0084765E">
        <w:rPr>
          <w:lang w:val="zh-CN"/>
        </w:rPr>
        <w:tab/>
      </w:r>
      <w:r w:rsidR="007159F4" w:rsidRPr="007159F4">
        <w:rPr>
          <w:rFonts w:eastAsia="黑体"/>
          <w:bCs/>
          <w:lang w:val="zh-CN"/>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14:paraId="2C78961C" w14:textId="78FC3D8D" w:rsidR="0084765E" w:rsidRPr="0084765E" w:rsidRDefault="007159F4" w:rsidP="008216F8">
      <w:pPr>
        <w:pStyle w:val="H23GC"/>
        <w:rPr>
          <w:lang w:val="en-GB"/>
        </w:rPr>
      </w:pPr>
      <w:r w:rsidRPr="007159F4">
        <w:rPr>
          <w:lang w:val="zh-CN"/>
        </w:rPr>
        <w:tab/>
      </w:r>
      <w:r w:rsidRPr="007159F4">
        <w:rPr>
          <w:lang w:val="zh-CN"/>
        </w:rPr>
        <w:tab/>
      </w:r>
      <w:r w:rsidRPr="007159F4">
        <w:rPr>
          <w:bCs/>
          <w:lang w:val="zh-CN"/>
        </w:rPr>
        <w:t>下次定期报告</w:t>
      </w:r>
    </w:p>
    <w:p w14:paraId="72BFAF2A" w14:textId="3632E746" w:rsidR="007159F4" w:rsidRPr="007159F4" w:rsidRDefault="00174E11" w:rsidP="0084765E">
      <w:pPr>
        <w:pStyle w:val="SingleTxtGC"/>
        <w:rPr>
          <w:rFonts w:eastAsia="黑体"/>
          <w:bCs/>
          <w:lang w:val="en-GB"/>
        </w:rPr>
      </w:pPr>
      <w:r>
        <w:rPr>
          <w:rFonts w:eastAsia="黑体"/>
          <w:bCs/>
          <w:lang w:val="zh-CN"/>
        </w:rPr>
        <w:t>72</w:t>
      </w:r>
      <w:r w:rsidR="007159F4" w:rsidRPr="007159F4">
        <w:rPr>
          <w:rFonts w:eastAsia="黑体"/>
          <w:bCs/>
          <w:lang w:val="zh-CN"/>
        </w:rPr>
        <w:t>.</w:t>
      </w:r>
      <w:r w:rsidR="007159F4" w:rsidRPr="007159F4">
        <w:rPr>
          <w:rFonts w:eastAsia="黑体"/>
          <w:bCs/>
          <w:lang w:val="zh-CN"/>
        </w:rPr>
        <w:tab/>
      </w:r>
      <w:r w:rsidR="007159F4" w:rsidRPr="007159F4">
        <w:rPr>
          <w:rFonts w:eastAsia="黑体"/>
          <w:bCs/>
          <w:lang w:val="zh-CN"/>
        </w:rPr>
        <w:t>委员会请缔约国在</w:t>
      </w:r>
      <w:r>
        <w:rPr>
          <w:rFonts w:eastAsia="黑体"/>
          <w:bCs/>
          <w:lang w:val="zh-CN"/>
        </w:rPr>
        <w:t>2</w:t>
      </w:r>
      <w:r w:rsidR="007159F4" w:rsidRPr="007159F4">
        <w:rPr>
          <w:rFonts w:eastAsia="黑体"/>
          <w:bCs/>
          <w:lang w:val="zh-CN"/>
        </w:rPr>
        <w:t>0</w:t>
      </w:r>
      <w:r>
        <w:rPr>
          <w:rFonts w:eastAsia="黑体"/>
          <w:bCs/>
          <w:lang w:val="zh-CN"/>
        </w:rPr>
        <w:t>28</w:t>
      </w:r>
      <w:r w:rsidR="007159F4" w:rsidRPr="007159F4">
        <w:rPr>
          <w:rFonts w:eastAsia="黑体"/>
          <w:bCs/>
          <w:lang w:val="zh-CN"/>
        </w:rPr>
        <w:t>年</w:t>
      </w:r>
      <w:r>
        <w:rPr>
          <w:rFonts w:eastAsia="黑体"/>
          <w:bCs/>
          <w:lang w:val="zh-CN"/>
        </w:rPr>
        <w:t>3</w:t>
      </w:r>
      <w:r w:rsidR="007159F4" w:rsidRPr="007159F4">
        <w:rPr>
          <w:rFonts w:eastAsia="黑体"/>
          <w:bCs/>
          <w:lang w:val="zh-CN"/>
        </w:rPr>
        <w:t>月</w:t>
      </w:r>
      <w:r>
        <w:rPr>
          <w:rFonts w:eastAsia="黑体"/>
          <w:bCs/>
          <w:lang w:val="zh-CN"/>
        </w:rPr>
        <w:t>18</w:t>
      </w:r>
      <w:r w:rsidR="007159F4" w:rsidRPr="007159F4">
        <w:rPr>
          <w:rFonts w:eastAsia="黑体"/>
          <w:bCs/>
          <w:lang w:val="zh-CN"/>
        </w:rPr>
        <w:t>日前提交第二至第五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75A8C339" w14:textId="5B470D0A" w:rsidR="0084765E" w:rsidRDefault="0084765E" w:rsidP="0084765E">
      <w:pPr>
        <w:pStyle w:val="SingleTxtGC"/>
      </w:pPr>
    </w:p>
    <w:p w14:paraId="6DDD6F9D" w14:textId="77777777" w:rsidR="007159F4" w:rsidRPr="002D6A9C" w:rsidRDefault="007159F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FCC1372" w14:textId="409D4E9B" w:rsidR="007159F4" w:rsidRPr="0084765E" w:rsidRDefault="007159F4" w:rsidP="0084765E">
      <w:pPr>
        <w:pStyle w:val="SingleTxtGC"/>
        <w:rPr>
          <w:rFonts w:hint="eastAsia"/>
        </w:rPr>
      </w:pPr>
    </w:p>
    <w:sectPr w:rsidR="007159F4" w:rsidRPr="0084765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4AB9B" w14:textId="77777777" w:rsidR="00174E11" w:rsidRPr="000D319F" w:rsidRDefault="00174E11" w:rsidP="000D319F">
      <w:pPr>
        <w:pStyle w:val="af0"/>
        <w:spacing w:after="240"/>
        <w:ind w:left="907"/>
        <w:rPr>
          <w:rFonts w:asciiTheme="majorBidi" w:eastAsia="宋体" w:hAnsiTheme="majorBidi" w:cstheme="majorBidi"/>
          <w:sz w:val="21"/>
          <w:szCs w:val="21"/>
          <w:lang w:val="en-US"/>
        </w:rPr>
      </w:pPr>
    </w:p>
    <w:p w14:paraId="6DA8382A" w14:textId="77777777" w:rsidR="00174E11" w:rsidRPr="000D319F" w:rsidRDefault="00174E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06F7A75" w14:textId="77777777" w:rsidR="00174E11" w:rsidRPr="000D319F" w:rsidRDefault="00174E11" w:rsidP="000D319F">
      <w:pPr>
        <w:pStyle w:val="af0"/>
      </w:pPr>
    </w:p>
  </w:endnote>
  <w:endnote w:type="continuationNotice" w:id="1">
    <w:p w14:paraId="05592257" w14:textId="77777777" w:rsidR="00174E11" w:rsidRDefault="00174E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A88A1" w14:textId="154BB752" w:rsidR="00174E11" w:rsidRPr="00EB6EE7" w:rsidRDefault="00174E11" w:rsidP="00EB6EE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Pr="007159F4">
      <w:rPr>
        <w:rStyle w:val="af2"/>
        <w:rFonts w:eastAsia="黑体"/>
        <w:b w:val="0"/>
        <w:noProof/>
      </w:rPr>
      <w:t>2</w:t>
    </w:r>
    <w:r>
      <w:rPr>
        <w:rStyle w:val="af2"/>
      </w:rPr>
      <w:fldChar w:fldCharType="end"/>
    </w:r>
    <w:r w:rsidRPr="007159F4">
      <w:rPr>
        <w:rStyle w:val="af2"/>
        <w:rFonts w:eastAsia="黑体"/>
        <w:b w:val="0"/>
      </w:rPr>
      <w:tab/>
    </w:r>
    <w:r w:rsidRPr="00EB6EE7">
      <w:rPr>
        <w:rStyle w:val="af2"/>
        <w:b w:val="0"/>
        <w:snapToGrid w:val="0"/>
        <w:sz w:val="16"/>
      </w:rPr>
      <w:t>GE.21-14058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CB16F" w14:textId="27076E76" w:rsidR="00174E11" w:rsidRPr="00EB6EE7" w:rsidRDefault="00174E11" w:rsidP="00EB6EE7">
    <w:pPr>
      <w:pStyle w:val="af0"/>
      <w:tabs>
        <w:tab w:val="clear" w:pos="431"/>
        <w:tab w:val="right" w:pos="9638"/>
      </w:tabs>
      <w:rPr>
        <w:rStyle w:val="af2"/>
      </w:rPr>
    </w:pPr>
    <w:r>
      <w:t>GE.21-14058</w:t>
    </w:r>
    <w:r>
      <w:tab/>
    </w:r>
    <w:r>
      <w:rPr>
        <w:rStyle w:val="af2"/>
      </w:rPr>
      <w:fldChar w:fldCharType="begin"/>
    </w:r>
    <w:r>
      <w:rPr>
        <w:rStyle w:val="af2"/>
      </w:rPr>
      <w:instrText xml:space="preserve"> PAGE  \* MERGEFORMAT </w:instrText>
    </w:r>
    <w:r>
      <w:rPr>
        <w:rStyle w:val="af2"/>
      </w:rPr>
      <w:fldChar w:fldCharType="separate"/>
    </w:r>
    <w:r w:rsidRPr="007159F4">
      <w:rPr>
        <w:rStyle w:val="af2"/>
        <w:rFonts w:eastAsia="黑体"/>
        <w:b w:val="0"/>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9C38F" w14:textId="5E76432E" w:rsidR="00174E11" w:rsidRPr="00487939" w:rsidRDefault="00174E1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BF347A" wp14:editId="364CCFC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GE.21-14058</w:t>
    </w:r>
    <w:r w:rsidRPr="00EE277A">
      <w:rPr>
        <w:sz w:val="20"/>
        <w:lang w:eastAsia="zh-CN"/>
      </w:rPr>
      <w:t xml:space="preserve"> (C)</w:t>
    </w:r>
    <w:r>
      <w:rPr>
        <w:sz w:val="20"/>
        <w:lang w:eastAsia="zh-CN"/>
      </w:rPr>
      <w:tab/>
      <w:t>24112</w:t>
    </w:r>
    <w:r>
      <w:rPr>
        <w:rFonts w:asciiTheme="majorBidi" w:eastAsiaTheme="minorEastAsia" w:hAnsiTheme="majorBidi" w:cstheme="majorBidi"/>
        <w:sz w:val="20"/>
      </w:rPr>
      <w:t>1</w:t>
    </w:r>
    <w:r>
      <w:rPr>
        <w:sz w:val="20"/>
        <w:lang w:eastAsia="zh-CN"/>
      </w:rPr>
      <w:tab/>
      <w:t>13122</w:t>
    </w:r>
    <w:r>
      <w:rPr>
        <w:rFonts w:asciiTheme="majorBidi" w:eastAsiaTheme="minorEastAsia" w:hAnsiTheme="majorBidi" w:cstheme="majorBidi"/>
        <w:sz w:val="20"/>
      </w:rPr>
      <w:t>1</w:t>
    </w:r>
    <w:r w:rsidRPr="007159F4">
      <w:rPr>
        <w:rFonts w:eastAsia="黑体"/>
        <w:sz w:val="21"/>
      </w:rPr>
      <w:tab/>
    </w:r>
    <w:r>
      <w:rPr>
        <w:rFonts w:hint="eastAsia"/>
        <w:b/>
        <w:noProof/>
        <w:snapToGrid/>
        <w:sz w:val="21"/>
        <w:lang w:val="en-US" w:eastAsia="zh-CN"/>
      </w:rPr>
      <w:drawing>
        <wp:inline distT="0" distB="0" distL="0" distR="0" wp14:anchorId="3BCB4275" wp14:editId="7FC15B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CBB1A4" w14:textId="77777777" w:rsidR="00174E11" w:rsidRPr="000157B1" w:rsidRDefault="00174E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A8ED25F" w14:textId="77777777" w:rsidR="00174E11" w:rsidRPr="000157B1" w:rsidRDefault="00174E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C1596EB" w14:textId="77777777" w:rsidR="00174E11" w:rsidRDefault="00174E11"/>
  </w:footnote>
  <w:footnote w:id="2">
    <w:p w14:paraId="4ECF3C2C" w14:textId="77777777" w:rsidR="00174E11" w:rsidRDefault="00174E11" w:rsidP="0084765E">
      <w:pPr>
        <w:pStyle w:val="a6"/>
      </w:pPr>
      <w:r w:rsidRPr="0084765E">
        <w:rPr>
          <w:sz w:val="21"/>
          <w:szCs w:val="21"/>
          <w:lang w:val="zh-CN"/>
        </w:rPr>
        <w:tab/>
        <w:t>*</w:t>
      </w:r>
      <w:r w:rsidRPr="0084765E">
        <w:rPr>
          <w:sz w:val="21"/>
          <w:szCs w:val="21"/>
          <w:lang w:val="zh-CN"/>
        </w:rPr>
        <w:tab/>
      </w:r>
      <w:r>
        <w:rPr>
          <w:lang w:val="zh-CN"/>
        </w:rPr>
        <w:t>委员会第二十五届会议</w:t>
      </w:r>
      <w:r>
        <w:rPr>
          <w:lang w:val="zh-CN"/>
        </w:rPr>
        <w:t>(2021</w:t>
      </w:r>
      <w:r>
        <w:rPr>
          <w:lang w:val="zh-CN"/>
        </w:rPr>
        <w:t>年</w:t>
      </w:r>
      <w:r>
        <w:rPr>
          <w:lang w:val="zh-CN"/>
        </w:rPr>
        <w:t>8</w:t>
      </w:r>
      <w:r>
        <w:rPr>
          <w:lang w:val="zh-CN"/>
        </w:rPr>
        <w:t>月</w:t>
      </w:r>
      <w:r>
        <w:rPr>
          <w:lang w:val="zh-CN"/>
        </w:rPr>
        <w:t>16</w:t>
      </w:r>
      <w:r>
        <w:rPr>
          <w:lang w:val="zh-CN"/>
        </w:rPr>
        <w:t>日至</w:t>
      </w:r>
      <w:r>
        <w:rPr>
          <w:lang w:val="zh-CN"/>
        </w:rPr>
        <w:t>9</w:t>
      </w:r>
      <w:r>
        <w:rPr>
          <w:lang w:val="zh-CN"/>
        </w:rPr>
        <w:t>月</w:t>
      </w:r>
      <w:r>
        <w:rPr>
          <w:lang w:val="zh-CN"/>
        </w:rPr>
        <w:t>14</w:t>
      </w:r>
      <w:r>
        <w:rPr>
          <w:lang w:val="zh-CN"/>
        </w:rPr>
        <w:t>日</w:t>
      </w:r>
      <w:r>
        <w:rPr>
          <w:lang w:val="zh-CN"/>
        </w:rPr>
        <w:t>)</w:t>
      </w:r>
      <w:r>
        <w:rPr>
          <w:lang w:val="zh-CN"/>
        </w:rPr>
        <w:t>通过。</w:t>
      </w:r>
    </w:p>
  </w:footnote>
  <w:footnote w:id="3">
    <w:p w14:paraId="7F444B62" w14:textId="77777777" w:rsidR="00174E11" w:rsidRPr="000867F0" w:rsidRDefault="00174E11" w:rsidP="0084765E">
      <w:pPr>
        <w:pStyle w:val="a6"/>
      </w:pPr>
      <w:r>
        <w:rPr>
          <w:lang w:val="zh-CN"/>
        </w:rPr>
        <w:tab/>
      </w:r>
      <w:r w:rsidRPr="0095183C">
        <w:rPr>
          <w:rStyle w:val="a8"/>
          <w:rFonts w:eastAsia="宋体"/>
          <w:lang w:val="zh-CN"/>
        </w:rPr>
        <w:footnoteRef/>
      </w:r>
      <w:r>
        <w:rPr>
          <w:lang w:val="zh-CN"/>
        </w:rPr>
        <w:tab/>
      </w:r>
      <w:r>
        <w:rPr>
          <w:lang w:val="zh-CN"/>
        </w:rPr>
        <w:t>见</w:t>
      </w:r>
      <w:r>
        <w:rPr>
          <w:lang w:val="zh-CN"/>
        </w:rPr>
        <w:t>CRPD/C/SR.539</w:t>
      </w:r>
      <w:r>
        <w:rPr>
          <w:lang w:val="zh-CN"/>
        </w:rPr>
        <w:t>、</w:t>
      </w:r>
      <w:r>
        <w:rPr>
          <w:lang w:val="zh-CN"/>
        </w:rPr>
        <w:t>540</w:t>
      </w:r>
      <w:r>
        <w:rPr>
          <w:lang w:val="zh-CN"/>
        </w:rPr>
        <w:t>和</w:t>
      </w:r>
      <w:r>
        <w:rPr>
          <w:lang w:val="zh-CN"/>
        </w:rPr>
        <w:t>541</w:t>
      </w:r>
      <w:r>
        <w:rPr>
          <w:lang w:val="zh-CN"/>
        </w:rPr>
        <w:t>。</w:t>
      </w:r>
    </w:p>
  </w:footnote>
  <w:footnote w:id="4">
    <w:p w14:paraId="7A0CE1EA" w14:textId="77777777" w:rsidR="00174E11" w:rsidRPr="000867F0" w:rsidRDefault="00174E11" w:rsidP="0084765E">
      <w:pPr>
        <w:pStyle w:val="a6"/>
      </w:pPr>
      <w:r>
        <w:rPr>
          <w:lang w:val="zh-CN"/>
        </w:rPr>
        <w:tab/>
      </w:r>
      <w:r w:rsidRPr="0095183C">
        <w:rPr>
          <w:rStyle w:val="a8"/>
          <w:rFonts w:eastAsia="宋体"/>
          <w:lang w:val="zh-CN"/>
        </w:rPr>
        <w:footnoteRef/>
      </w:r>
      <w:r>
        <w:rPr>
          <w:lang w:val="zh-CN"/>
        </w:rPr>
        <w:tab/>
      </w:r>
      <w:r>
        <w:rPr>
          <w:lang w:val="zh-CN"/>
        </w:rPr>
        <w:t>CRPD/C/FRA/1.</w:t>
      </w:r>
    </w:p>
  </w:footnote>
  <w:footnote w:id="5">
    <w:p w14:paraId="5B43BCD3" w14:textId="77777777" w:rsidR="00174E11" w:rsidRPr="000867F0" w:rsidRDefault="00174E11" w:rsidP="0084765E">
      <w:pPr>
        <w:pStyle w:val="a6"/>
      </w:pPr>
      <w:r w:rsidRPr="000867F0">
        <w:rPr>
          <w:lang w:val="zh-CN"/>
        </w:rPr>
        <w:tab/>
      </w:r>
      <w:r w:rsidRPr="0095183C">
        <w:rPr>
          <w:rStyle w:val="a8"/>
          <w:rFonts w:eastAsia="宋体"/>
          <w:lang w:val="zh-CN"/>
        </w:rPr>
        <w:footnoteRef/>
      </w:r>
      <w:r>
        <w:rPr>
          <w:lang w:val="zh-CN"/>
        </w:rPr>
        <w:tab/>
        <w:t>CRPD/C/FRA/Q/1.</w:t>
      </w:r>
    </w:p>
  </w:footnote>
  <w:footnote w:id="6">
    <w:p w14:paraId="50AFDD5E" w14:textId="77777777" w:rsidR="00174E11" w:rsidRPr="000867F0" w:rsidRDefault="00174E11" w:rsidP="0084765E">
      <w:pPr>
        <w:pStyle w:val="a6"/>
      </w:pPr>
      <w:r>
        <w:rPr>
          <w:lang w:val="zh-CN"/>
        </w:rPr>
        <w:tab/>
      </w:r>
      <w:r w:rsidRPr="0095183C">
        <w:rPr>
          <w:rStyle w:val="a8"/>
          <w:rFonts w:eastAsia="宋体"/>
          <w:lang w:val="zh-CN"/>
        </w:rPr>
        <w:footnoteRef/>
      </w:r>
      <w:r>
        <w:rPr>
          <w:lang w:val="zh-CN"/>
        </w:rPr>
        <w:tab/>
      </w:r>
      <w:r>
        <w:rPr>
          <w:lang w:val="zh-CN"/>
        </w:rPr>
        <w:t>CRPD/C/FRA/RQ/1.</w:t>
      </w:r>
    </w:p>
  </w:footnote>
  <w:footnote w:id="7">
    <w:p w14:paraId="05CC3C83" w14:textId="77777777" w:rsidR="00174E11" w:rsidRPr="000867F0" w:rsidRDefault="00174E11" w:rsidP="0084765E">
      <w:pPr>
        <w:pStyle w:val="a6"/>
      </w:pPr>
      <w:r w:rsidRPr="000867F0">
        <w:rPr>
          <w:lang w:val="zh-CN"/>
        </w:rPr>
        <w:tab/>
      </w:r>
      <w:r w:rsidRPr="0095183C">
        <w:rPr>
          <w:rStyle w:val="a8"/>
          <w:rFonts w:eastAsia="宋体"/>
          <w:lang w:val="zh-CN"/>
        </w:rPr>
        <w:footnoteRef/>
      </w:r>
      <w:r>
        <w:rPr>
          <w:lang w:val="zh-CN"/>
        </w:rPr>
        <w:tab/>
        <w:t>A/HRC/40/54/Add.1.</w:t>
      </w:r>
    </w:p>
  </w:footnote>
  <w:footnote w:id="8">
    <w:p w14:paraId="073A2D82" w14:textId="77777777" w:rsidR="00174E11" w:rsidRPr="000867F0" w:rsidRDefault="00174E11" w:rsidP="0084765E">
      <w:pPr>
        <w:pStyle w:val="a6"/>
        <w:rPr>
          <w:bCs/>
        </w:rPr>
      </w:pPr>
      <w:r>
        <w:rPr>
          <w:lang w:val="zh-CN"/>
        </w:rPr>
        <w:tab/>
      </w:r>
      <w:r w:rsidRPr="0095183C">
        <w:rPr>
          <w:rStyle w:val="a8"/>
          <w:rFonts w:eastAsia="宋体"/>
          <w:lang w:val="zh-CN"/>
        </w:rPr>
        <w:footnoteRef/>
      </w:r>
      <w:r w:rsidRPr="009D7F41">
        <w:tab/>
        <w:t>A/HRC/40/54/Add.1</w:t>
      </w:r>
      <w:r w:rsidRPr="009D7F41">
        <w:t>，</w:t>
      </w:r>
      <w:r>
        <w:rPr>
          <w:lang w:val="zh-CN"/>
        </w:rPr>
        <w:t>第</w:t>
      </w:r>
      <w:r w:rsidRPr="009D7F41">
        <w:t>86</w:t>
      </w:r>
      <w:r>
        <w:rPr>
          <w:lang w:val="zh-CN"/>
        </w:rPr>
        <w:t>段。</w:t>
      </w:r>
    </w:p>
  </w:footnote>
  <w:footnote w:id="9">
    <w:p w14:paraId="5DF08561" w14:textId="77777777" w:rsidR="00174E11" w:rsidRPr="000867F0" w:rsidRDefault="00174E11" w:rsidP="0084765E">
      <w:pPr>
        <w:pStyle w:val="a6"/>
      </w:pPr>
      <w:r w:rsidRPr="009D7F41">
        <w:tab/>
      </w:r>
      <w:r w:rsidRPr="0095183C">
        <w:rPr>
          <w:rStyle w:val="a8"/>
          <w:rFonts w:eastAsia="宋体"/>
          <w:lang w:val="zh-CN"/>
        </w:rPr>
        <w:footnoteRef/>
      </w:r>
      <w:r w:rsidRPr="009D7F41">
        <w:tab/>
        <w:t>A/72/55</w:t>
      </w:r>
      <w:r w:rsidRPr="009D7F41">
        <w:t>，</w:t>
      </w:r>
      <w:r>
        <w:rPr>
          <w:lang w:val="zh-CN"/>
        </w:rPr>
        <w:t>附件。</w:t>
      </w:r>
    </w:p>
  </w:footnote>
  <w:footnote w:id="10">
    <w:p w14:paraId="6F39BA12" w14:textId="77777777" w:rsidR="00174E11" w:rsidRPr="000867F0" w:rsidRDefault="00174E11" w:rsidP="0084765E">
      <w:pPr>
        <w:pStyle w:val="a6"/>
      </w:pPr>
      <w:r w:rsidRPr="009D7F41">
        <w:tab/>
      </w:r>
      <w:r w:rsidRPr="0095183C">
        <w:rPr>
          <w:rStyle w:val="a8"/>
          <w:rFonts w:eastAsia="宋体"/>
          <w:lang w:val="zh-CN"/>
        </w:rPr>
        <w:footnoteRef/>
      </w:r>
      <w:r w:rsidRPr="009D7F41">
        <w:tab/>
        <w:t>A/HRC/40/54/Add.1</w:t>
      </w:r>
      <w:r w:rsidRPr="009D7F41">
        <w:t>，</w:t>
      </w:r>
      <w:r>
        <w:rPr>
          <w:lang w:val="zh-CN"/>
        </w:rPr>
        <w:t>第</w:t>
      </w:r>
      <w:r w:rsidRPr="009D7F41">
        <w:t>81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C08AD" w14:textId="0D5F76D5" w:rsidR="00174E11" w:rsidRDefault="00174E11" w:rsidP="00EB6EE7">
    <w:pPr>
      <w:pStyle w:val="af3"/>
    </w:pPr>
    <w:r w:rsidRPr="007159F4">
      <w:rPr>
        <w:rFonts w:eastAsia="黑体"/>
        <w:b w:val="0"/>
      </w:rPr>
      <w:t>CRPD/C/FRA/CO/1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5E3EF" w14:textId="7BEDA576" w:rsidR="00174E11" w:rsidRPr="00202A30" w:rsidRDefault="00174E11" w:rsidP="00EB6EE7">
    <w:pPr>
      <w:pStyle w:val="af3"/>
      <w:jc w:val="right"/>
    </w:pPr>
    <w:r w:rsidRPr="007159F4">
      <w:rPr>
        <w:rFonts w:eastAsia="黑体"/>
        <w:b w:val="0"/>
      </w:rPr>
      <w:t>CRPD/C/FRA/CO/1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C59"/>
    <w:rsid w:val="00011483"/>
    <w:rsid w:val="000B4967"/>
    <w:rsid w:val="000C68F3"/>
    <w:rsid w:val="000D319F"/>
    <w:rsid w:val="000E4D0E"/>
    <w:rsid w:val="00125AC6"/>
    <w:rsid w:val="00144B69"/>
    <w:rsid w:val="00153E86"/>
    <w:rsid w:val="00174E11"/>
    <w:rsid w:val="001B1BD1"/>
    <w:rsid w:val="001C3EF2"/>
    <w:rsid w:val="001D17F6"/>
    <w:rsid w:val="001D2C3F"/>
    <w:rsid w:val="00204B42"/>
    <w:rsid w:val="002231C3"/>
    <w:rsid w:val="0024417F"/>
    <w:rsid w:val="00246EEF"/>
    <w:rsid w:val="00250F8D"/>
    <w:rsid w:val="002511F6"/>
    <w:rsid w:val="00274EE8"/>
    <w:rsid w:val="00285B68"/>
    <w:rsid w:val="002B0984"/>
    <w:rsid w:val="002B34F2"/>
    <w:rsid w:val="002D341B"/>
    <w:rsid w:val="002E1C97"/>
    <w:rsid w:val="002F5834"/>
    <w:rsid w:val="00326EBF"/>
    <w:rsid w:val="00327FE4"/>
    <w:rsid w:val="00353992"/>
    <w:rsid w:val="00392F6C"/>
    <w:rsid w:val="003D7D4D"/>
    <w:rsid w:val="003F27E8"/>
    <w:rsid w:val="00403600"/>
    <w:rsid w:val="00413D23"/>
    <w:rsid w:val="00427F63"/>
    <w:rsid w:val="004A17D1"/>
    <w:rsid w:val="004C478B"/>
    <w:rsid w:val="004C4A0A"/>
    <w:rsid w:val="00543EBA"/>
    <w:rsid w:val="00551C33"/>
    <w:rsid w:val="005708C1"/>
    <w:rsid w:val="00581E42"/>
    <w:rsid w:val="005D0F8B"/>
    <w:rsid w:val="005D156B"/>
    <w:rsid w:val="005D3846"/>
    <w:rsid w:val="005E403A"/>
    <w:rsid w:val="005F00C7"/>
    <w:rsid w:val="00605A85"/>
    <w:rsid w:val="00645F38"/>
    <w:rsid w:val="00662AEA"/>
    <w:rsid w:val="00680656"/>
    <w:rsid w:val="006B1119"/>
    <w:rsid w:val="006C6504"/>
    <w:rsid w:val="006E3E46"/>
    <w:rsid w:val="006E71B1"/>
    <w:rsid w:val="006F3F80"/>
    <w:rsid w:val="00705D89"/>
    <w:rsid w:val="007159F4"/>
    <w:rsid w:val="00731A42"/>
    <w:rsid w:val="00744335"/>
    <w:rsid w:val="00767E69"/>
    <w:rsid w:val="0077079A"/>
    <w:rsid w:val="007A4CB7"/>
    <w:rsid w:val="007A5599"/>
    <w:rsid w:val="00816936"/>
    <w:rsid w:val="008216F8"/>
    <w:rsid w:val="0084765E"/>
    <w:rsid w:val="00856233"/>
    <w:rsid w:val="00860F27"/>
    <w:rsid w:val="00863E51"/>
    <w:rsid w:val="008B0560"/>
    <w:rsid w:val="008B2BFA"/>
    <w:rsid w:val="008B67A4"/>
    <w:rsid w:val="008C732B"/>
    <w:rsid w:val="008E7D97"/>
    <w:rsid w:val="008F2466"/>
    <w:rsid w:val="00920A8C"/>
    <w:rsid w:val="00936F03"/>
    <w:rsid w:val="00943528"/>
    <w:rsid w:val="00943B69"/>
    <w:rsid w:val="00944CB3"/>
    <w:rsid w:val="00985785"/>
    <w:rsid w:val="009B09D7"/>
    <w:rsid w:val="009D35ED"/>
    <w:rsid w:val="00A03CB6"/>
    <w:rsid w:val="00A1364C"/>
    <w:rsid w:val="00A21076"/>
    <w:rsid w:val="00A3111C"/>
    <w:rsid w:val="00A3739A"/>
    <w:rsid w:val="00A52DAF"/>
    <w:rsid w:val="00A84072"/>
    <w:rsid w:val="00B16570"/>
    <w:rsid w:val="00B44B82"/>
    <w:rsid w:val="00B53320"/>
    <w:rsid w:val="00B81106"/>
    <w:rsid w:val="00BC6522"/>
    <w:rsid w:val="00C121D5"/>
    <w:rsid w:val="00C134D9"/>
    <w:rsid w:val="00C17349"/>
    <w:rsid w:val="00C230D2"/>
    <w:rsid w:val="00C351AA"/>
    <w:rsid w:val="00C7253F"/>
    <w:rsid w:val="00C91F60"/>
    <w:rsid w:val="00CA5EDE"/>
    <w:rsid w:val="00D26A05"/>
    <w:rsid w:val="00D32465"/>
    <w:rsid w:val="00D94F15"/>
    <w:rsid w:val="00D97B98"/>
    <w:rsid w:val="00DC671F"/>
    <w:rsid w:val="00DE4DA7"/>
    <w:rsid w:val="00E33B38"/>
    <w:rsid w:val="00E47FE5"/>
    <w:rsid w:val="00E574AF"/>
    <w:rsid w:val="00E61599"/>
    <w:rsid w:val="00EA1C92"/>
    <w:rsid w:val="00EB6EE7"/>
    <w:rsid w:val="00EC7C59"/>
    <w:rsid w:val="00EF6DAD"/>
    <w:rsid w:val="00F404F5"/>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DDEF31"/>
  <w15:docId w15:val="{29D5592F-5FF2-4C88-8283-30076A6F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14819</Words>
  <Characters>15792</Characters>
  <Application>Microsoft Office Word</Application>
  <DocSecurity>0</DocSecurity>
  <Lines>618</Lines>
  <Paragraphs>313</Paragraphs>
  <ScaleCrop>false</ScaleCrop>
  <Company>DCM</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2114058</dc:subject>
  <dc:creator>JI</dc:creator>
  <cp:keywords/>
  <dc:description/>
  <cp:lastModifiedBy>Xiangli FERSCHIN-JI</cp:lastModifiedBy>
  <cp:revision>2</cp:revision>
  <cp:lastPrinted>2014-05-09T11:28:00Z</cp:lastPrinted>
  <dcterms:created xsi:type="dcterms:W3CDTF">2021-12-13T14:18:00Z</dcterms:created>
  <dcterms:modified xsi:type="dcterms:W3CDTF">2021-12-13T14:18:00Z</dcterms:modified>
</cp:coreProperties>
</file>