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44734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(R)   290607    290607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000000" w:rsidRDefault="00000000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000000" w:rsidRDefault="00000000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000000" w:rsidRDefault="00000000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158670" r:id="rId8"/>
              </w:objec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000000" w:rsidRDefault="00000000">
            <w:pPr>
              <w:spacing w:line="240" w:lineRule="auto"/>
              <w:rPr>
                <w:sz w:val="22"/>
              </w:rPr>
            </w:pPr>
            <w:proofErr w:type="spellStart"/>
            <w:r>
              <w:rPr>
                <w:sz w:val="22"/>
                <w:lang w:val="en-US"/>
              </w:rPr>
              <w:t>Distr</w:t>
            </w:r>
            <w:proofErr w:type="spellEnd"/>
            <w:r>
              <w:rPr>
                <w:sz w:val="22"/>
              </w:rPr>
              <w:t>.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40" w:lineRule="auto"/>
              <w:rPr>
                <w:sz w:val="22"/>
              </w:rPr>
            </w:pP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proofErr w:type="spellStart"/>
            <w:r>
              <w:rPr>
                <w:sz w:val="22"/>
                <w:lang w:val="en-US"/>
              </w:rPr>
              <w:t>CCPR/C/SR.2400</w:t>
            </w:r>
            <w:proofErr w:type="spellEnd"/>
            <w:r>
              <w:rPr>
                <w:sz w:val="22"/>
                <w:lang w:val="en-US"/>
              </w:rPr>
              <w:fldChar w:fldCharType="end"/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29 June 2007</w:t>
            </w:r>
          </w:p>
          <w:p w:rsidR="00000000" w:rsidRDefault="00000000">
            <w:pPr>
              <w:spacing w:line="240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>
              <w:rPr>
                <w:sz w:val="22"/>
              </w:rPr>
              <w:t xml:space="preserve">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000000" w:rsidRDefault="00000000"/>
    <w:p w:rsidR="00000000" w:rsidRDefault="00000000"/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  <w:r>
        <w:t>КОМИТЕТ ПО ПРАВАМ ЧЕЛОВЕКА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  <w:r>
        <w:t>Восемьдесят восьмая сессия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  <w:r>
        <w:t>КРАТКИЙ ОТЧЕТ (ЧАСТИЧНЫЙ)</w:t>
      </w:r>
      <w:r>
        <w:rPr>
          <w:b/>
          <w:bCs/>
        </w:rPr>
        <w:t>*</w:t>
      </w:r>
      <w:r>
        <w:t xml:space="preserve"> О 2400-м ЗАСЕДАНИИ,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  <w:r>
        <w:t>состоявшемся во Дворце Вильсона в Женеве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  <w:r>
        <w:t>во вторник, 17 октября 2006 года, в 15 час. 00 мин.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2805"/>
          <w:tab w:val="left" w:pos="4675"/>
          <w:tab w:val="left" w:pos="6520"/>
        </w:tabs>
      </w:pP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>Председатель</w:t>
      </w:r>
      <w:r>
        <w:t>:</w:t>
      </w:r>
      <w:r>
        <w:tab/>
        <w:t xml:space="preserve">г-жа </w:t>
      </w:r>
      <w:proofErr w:type="spellStart"/>
      <w:r>
        <w:t>ШАНЕ</w:t>
      </w:r>
      <w:proofErr w:type="spellEnd"/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jc w:val="center"/>
      </w:pPr>
      <w:r>
        <w:t>СОДЕРЖАНИЕ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РАССМОТРЕНИЕ ДОКЛАДОВ В СООТВЕТСТВИИ СО СТАТЬЕЙ 40 ПАКТА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ind w:left="567" w:hanging="567"/>
      </w:pPr>
      <w:r>
        <w:tab/>
      </w:r>
      <w:r>
        <w:rPr>
          <w:u w:val="single"/>
        </w:rPr>
        <w:t>Первоначальный доклад Гондураса</w:t>
      </w:r>
      <w:r>
        <w:t xml:space="preserve">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>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>*</w:t>
      </w:r>
      <w:r>
        <w:tab/>
        <w:t>Краткого отчета по остальной части заседания не составлялось.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_____________________________________________________________________________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В настоящий отчет могут вноситься поправки.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редактирования, комната Е.4108, Дворец Наций, Женева (</w:t>
      </w:r>
      <w:r>
        <w:rPr>
          <w:lang w:val="en-US"/>
        </w:rPr>
        <w:t>Editing</w:t>
      </w:r>
      <w:r>
        <w:t xml:space="preserve"> </w:t>
      </w:r>
      <w:r>
        <w:rPr>
          <w:lang w:val="en-US"/>
        </w:rPr>
        <w:t>Section</w:t>
      </w:r>
      <w:r>
        <w:t xml:space="preserve">, </w:t>
      </w:r>
      <w:r>
        <w:rPr>
          <w:lang w:val="en-US"/>
        </w:rPr>
        <w:t>room</w:t>
      </w:r>
      <w:r>
        <w:t xml:space="preserve"> </w:t>
      </w:r>
      <w:r>
        <w:rPr>
          <w:lang w:val="en-US"/>
        </w:rPr>
        <w:t>E</w:t>
      </w:r>
      <w:r>
        <w:t xml:space="preserve">.4108, </w:t>
      </w:r>
      <w:proofErr w:type="spellStart"/>
      <w:r>
        <w:rPr>
          <w:lang w:val="en-US"/>
        </w:rPr>
        <w:t>Palais</w:t>
      </w:r>
      <w:proofErr w:type="spellEnd"/>
      <w:r>
        <w:t xml:space="preserve"> </w:t>
      </w:r>
      <w:r>
        <w:rPr>
          <w:lang w:val="en-US"/>
        </w:rPr>
        <w:t>des</w:t>
      </w:r>
      <w:r>
        <w:t xml:space="preserve"> </w:t>
      </w:r>
      <w:r>
        <w:rPr>
          <w:lang w:val="en-US"/>
        </w:rPr>
        <w:t>Nations</w:t>
      </w:r>
      <w:r>
        <w:t xml:space="preserve">, </w:t>
      </w:r>
      <w:r>
        <w:rPr>
          <w:lang w:val="en-US"/>
        </w:rPr>
        <w:t>Geneva</w:t>
      </w:r>
      <w:r>
        <w:t>).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spacing w:line="240" w:lineRule="auto"/>
      </w:pPr>
      <w:r>
        <w:tab/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jc w:val="center"/>
      </w:pPr>
      <w:r>
        <w:rPr>
          <w:u w:val="single"/>
        </w:rPr>
        <w:br w:type="page"/>
        <w:t>Заседание открывается в 15 час. 05 мин</w:t>
      </w:r>
      <w:r>
        <w:t>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jc w:val="center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РАССМОТРЕНИЕ ДОКЛАДОВ В СООТВЕТСТВИИ СО СТАТЬЕЙ 40 ПАКТА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(пункт 6 повестки дня) (</w:t>
      </w:r>
      <w:r>
        <w:rPr>
          <w:u w:val="single"/>
        </w:rPr>
        <w:t>продолжение</w:t>
      </w:r>
      <w:r>
        <w:t>)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ind w:left="567" w:hanging="567"/>
      </w:pPr>
      <w:r>
        <w:tab/>
      </w:r>
      <w:r>
        <w:rPr>
          <w:u w:val="single"/>
        </w:rPr>
        <w:t>Первоначальный доклад Гондураса</w:t>
      </w:r>
      <w:r>
        <w:t xml:space="preserve">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HND</w:t>
      </w:r>
      <w:proofErr w:type="spellEnd"/>
      <w:r>
        <w:t xml:space="preserve">/2005/1;  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HND</w:t>
      </w:r>
      <w:proofErr w:type="spellEnd"/>
      <w:r>
        <w:t>/</w:t>
      </w:r>
      <w:r>
        <w:rPr>
          <w:lang w:val="en-US"/>
        </w:rPr>
        <w:t>Q</w:t>
      </w:r>
      <w:r>
        <w:t>/1 и </w:t>
      </w:r>
      <w:r>
        <w:rPr>
          <w:lang w:val="en-US"/>
        </w:rPr>
        <w:t>Add</w:t>
      </w:r>
      <w:r>
        <w:t xml:space="preserve">.1;  </w:t>
      </w:r>
      <w:proofErr w:type="spellStart"/>
      <w:r>
        <w:rPr>
          <w:lang w:val="en-US"/>
        </w:rPr>
        <w:t>HRI</w:t>
      </w:r>
      <w:proofErr w:type="spellEnd"/>
      <w:r>
        <w:t>/</w:t>
      </w:r>
      <w:r>
        <w:rPr>
          <w:lang w:val="en-US"/>
        </w:rPr>
        <w:t>CORE</w:t>
      </w:r>
      <w:r>
        <w:t>/1/</w:t>
      </w:r>
      <w:r>
        <w:rPr>
          <w:lang w:val="en-US"/>
        </w:rPr>
        <w:t>Add</w:t>
      </w:r>
      <w:r>
        <w:t>.96/</w:t>
      </w:r>
      <w:r>
        <w:rPr>
          <w:lang w:val="en-US"/>
        </w:rPr>
        <w:t>Rev</w:t>
      </w:r>
      <w:r>
        <w:t>.1)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  <w:ind w:left="567" w:hanging="567"/>
      </w:pP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  <w:r>
        <w:t>1.</w:t>
      </w:r>
      <w:r>
        <w:tab/>
      </w:r>
      <w:r>
        <w:rPr>
          <w:u w:val="single"/>
        </w:rPr>
        <w:t>По приглашению Председателя члены делегации Гондураса вновь занимают места за столом Комитета</w:t>
      </w:r>
      <w:r>
        <w:t>.</w:t>
      </w:r>
    </w:p>
    <w:p w:rsidR="00000000" w:rsidRDefault="00000000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520"/>
        </w:tabs>
      </w:pPr>
    </w:p>
    <w:p w:rsidR="00000000" w:rsidRDefault="00000000">
      <w:r>
        <w:t>2.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САНЧЕС</w:t>
      </w:r>
      <w:proofErr w:type="spellEnd"/>
      <w:r>
        <w:t xml:space="preserve"> (Гондурас), касаясь вопроса 18 из перечня вопросов (</w:t>
      </w:r>
      <w:proofErr w:type="spellStart"/>
      <w:r>
        <w:rPr>
          <w:lang w:val="en-US"/>
        </w:rPr>
        <w:t>CCPR</w:t>
      </w:r>
      <w:proofErr w:type="spellEnd"/>
      <w:r>
        <w:t>/</w:t>
      </w:r>
      <w:r>
        <w:rPr>
          <w:lang w:val="en-US"/>
        </w:rPr>
        <w:t>C</w:t>
      </w:r>
      <w:r>
        <w:t>/</w:t>
      </w:r>
      <w:proofErr w:type="spellStart"/>
      <w:r>
        <w:rPr>
          <w:lang w:val="en-US"/>
        </w:rPr>
        <w:t>HND</w:t>
      </w:r>
      <w:proofErr w:type="spellEnd"/>
      <w:r>
        <w:t>/</w:t>
      </w:r>
      <w:r>
        <w:rPr>
          <w:lang w:val="en-US"/>
        </w:rPr>
        <w:t>Q</w:t>
      </w:r>
      <w:r>
        <w:t>/1), говорит, что в рамках Национального реестра физических лиц была развернута программа мобильной регистрации в целях облегчения регистрации лиц, проживающих в отдаленных районах страны.  Для упрощения регистрации новорожденных в сельских районах создано 14 филиалов, проведен ряд информационно-пропагандистских кампаний среди населения, а также упрощены формуляры регистрации актов гражданского состояния.</w:t>
      </w:r>
    </w:p>
    <w:p w:rsidR="00000000" w:rsidRDefault="00000000"/>
    <w:p w:rsidR="00000000" w:rsidRDefault="00000000">
      <w:r>
        <w:t>3.</w:t>
      </w:r>
      <w:r>
        <w:tab/>
      </w:r>
      <w:r>
        <w:rPr>
          <w:u w:val="single"/>
        </w:rPr>
        <w:t>Г-жа ГАРСИЯ</w:t>
      </w:r>
      <w:r>
        <w:t xml:space="preserve"> (Гондурас) говорит, что персонал больниц и медицинских учреждений прошел обучение по регистрации новорожденных в этих учреждениях, однако многие родители не регистрируют детей, рожденных дома.  В рамках процесса национальной реформы Гондурасский институт по вопросам детей и семьи продвигает идею создания национального информационного центра для сбора статистических данных, которые позволят </w:t>
      </w:r>
      <w:proofErr w:type="spellStart"/>
      <w:r>
        <w:t>оперативнее</w:t>
      </w:r>
      <w:proofErr w:type="spellEnd"/>
      <w:r>
        <w:t xml:space="preserve"> выявлять основные проблемы детей и семьи.</w:t>
      </w:r>
    </w:p>
    <w:p w:rsidR="00000000" w:rsidRDefault="00000000"/>
    <w:p w:rsidR="00000000" w:rsidRDefault="00000000">
      <w:r>
        <w:t>4.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НАРВАЕС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ПУЕРТО</w:t>
      </w:r>
      <w:proofErr w:type="spellEnd"/>
      <w:r>
        <w:t xml:space="preserve"> (Гондурас), касаясь вопроса 19, говорит, что новая администрация рассматривает право доступа к земле как основное право коренных и чернокожих общин.  В этой связи администрация учредила при Национальном аграрном институте техническое подразделение для рассмотрения претензий в отношении земельной собственности, поступающих от этих общин.  </w:t>
      </w:r>
      <w:proofErr w:type="spellStart"/>
      <w:r>
        <w:t>Бо</w:t>
      </w:r>
      <w:r>
        <w:rPr>
          <w:rFonts w:ascii="Tahoma" w:hAnsi="Tahoma" w:cs="Tahoma"/>
        </w:rPr>
        <w:t></w:t>
      </w:r>
      <w:r>
        <w:t>льшая</w:t>
      </w:r>
      <w:proofErr w:type="spellEnd"/>
      <w:r>
        <w:t xml:space="preserve"> часть представленных в правительство ходатайств в отношении прав владения землей предков были удовлетворены, а права должным образом зарегистрированы.  В настоящее время акцент в этой деятельности ставится на создании базовой инфраструктуры для общин, проживающих на этих землях.  Также продвигается рассмотрение дел об экспроприации, которые были возбуждены коренными и чернокожими общинами, при этом правительство предоставило право на владение землей в ряде областей, включая </w:t>
      </w:r>
      <w:proofErr w:type="spellStart"/>
      <w:r>
        <w:t>Кайос-Кочинос</w:t>
      </w:r>
      <w:proofErr w:type="spellEnd"/>
      <w:r>
        <w:t xml:space="preserve"> и Сан-Хуан.</w:t>
      </w:r>
    </w:p>
    <w:p w:rsidR="00000000" w:rsidRDefault="00000000">
      <w:r>
        <w:br w:type="page"/>
      </w:r>
    </w:p>
    <w:p w:rsidR="00000000" w:rsidRDefault="00000000">
      <w:r>
        <w:t>5.</w:t>
      </w:r>
      <w:r>
        <w:tab/>
      </w:r>
      <w:r>
        <w:rPr>
          <w:u w:val="single"/>
        </w:rPr>
        <w:t xml:space="preserve">Г-жа </w:t>
      </w:r>
      <w:proofErr w:type="spellStart"/>
      <w:r>
        <w:rPr>
          <w:u w:val="single"/>
        </w:rPr>
        <w:t>САНЧЕС</w:t>
      </w:r>
      <w:proofErr w:type="spellEnd"/>
      <w:r>
        <w:t xml:space="preserve"> (Гондурас) говорит, что деятельность Национальной программы образования для коренных и </w:t>
      </w:r>
      <w:proofErr w:type="spellStart"/>
      <w:r>
        <w:t>афрогондурасских</w:t>
      </w:r>
      <w:proofErr w:type="spellEnd"/>
      <w:r>
        <w:t xml:space="preserve"> общин включает составление учебников на семи языках коренных народов и испанском как втором языке;  разработку рекомендаций по национальной программе двуязычного обучения;  а также подготовку преподавательских кадров в коренных и чернокожих общинах.  При международной поддержке около 300 общинных центров были оснащены необходимым оборудованием для предоставления услуг дошкольного воспитания в этих общинах.  В настоящее время принимаются меры по созданию на базе этой национальной программы постоянного департамента межкультурного двуязычного образования. </w:t>
      </w:r>
    </w:p>
    <w:p w:rsidR="00000000" w:rsidRDefault="00000000"/>
    <w:p w:rsidR="00000000" w:rsidRDefault="00000000">
      <w:r>
        <w:t>6.</w:t>
      </w:r>
      <w:r>
        <w:tab/>
      </w:r>
      <w:r>
        <w:rPr>
          <w:u w:val="single"/>
        </w:rPr>
        <w:t>Г-н ЛАРА ВАТСОН</w:t>
      </w:r>
      <w:r>
        <w:t xml:space="preserve"> (Гондурас) говорит, что министерство внутренних дел и юстиции развернуло программу по оказанию помощи общинам коренного и чернокожего населения.  Эта программа включает три основных компонента:  выбор и проектирование базовой инфраструктуры, прежде всего канализации;  обучение представителей федераций, а также правительственных и неправительственных организаций, занимающихся вопросами коренного и чернокожего населения, а также подготовка законопроекта о включении прав коренного и чернокожего населения в национальное законодательство;  и мониторинг и оценка хода осуществления программы.</w:t>
      </w:r>
    </w:p>
    <w:p w:rsidR="00000000" w:rsidRDefault="00000000"/>
    <w:p w:rsidR="00000000" w:rsidRDefault="00000000">
      <w:r>
        <w:t>7.</w:t>
      </w:r>
      <w:r>
        <w:tab/>
      </w:r>
      <w:r>
        <w:rPr>
          <w:u w:val="single"/>
        </w:rPr>
        <w:t xml:space="preserve">Г-жа ЭСТРАДА ДЕ </w:t>
      </w:r>
      <w:proofErr w:type="spellStart"/>
      <w:r>
        <w:rPr>
          <w:u w:val="single"/>
        </w:rPr>
        <w:t>УКЛЕС</w:t>
      </w:r>
      <w:proofErr w:type="spellEnd"/>
      <w:r>
        <w:t xml:space="preserve"> (Гондурас) говорит, что Национальный институт по проблемам женщин проводит соответствующие мероприятия в целях обеспечения эффективного осуществления программ, направленных на повышение жизненного уровня в коренных и чернокожих общинах, в частности программ, направленных на поощрение и защиту интересов женщин в этих общинах.</w:t>
      </w:r>
    </w:p>
    <w:p w:rsidR="00000000" w:rsidRDefault="00000000"/>
    <w:p w:rsidR="00000000" w:rsidRDefault="00000000">
      <w:r>
        <w:t>8.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ДЖОНСОН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ЛОПЕС</w:t>
      </w:r>
      <w:proofErr w:type="spellEnd"/>
      <w:r>
        <w:t xml:space="preserve">, Докладчик по стране, задает вопрос, имеется ли особый орган, которому поручен надзор за надлежащим функционированием судебной системы.  Он просит представить пояснения в отношении полученной информации о задержках в рассмотрении некоторых уголовных дел, </w:t>
      </w:r>
      <w:proofErr w:type="spellStart"/>
      <w:r>
        <w:t>наприме</w:t>
      </w:r>
      <w:proofErr w:type="spellEnd"/>
      <w:r>
        <w:t xml:space="preserve">, дел, по которым были поданы ходатайства о возбуждении процедуры </w:t>
      </w:r>
      <w:proofErr w:type="spellStart"/>
      <w:r>
        <w:t>ампаро</w:t>
      </w:r>
      <w:proofErr w:type="spellEnd"/>
      <w:r>
        <w:t>.  Он задает вопрос, какие меры были приняты для организации ухода и обучения в отношении детей заключенных.  Делегации следует представить информацию о законодательной базе, на основе которой принимаются решения о том, что земельные владения перешли в собственность от предков и поэтому подлежат возвращению коренным группам, а также о мерах по предупреждению конфликта интересов с нынешними или бывшими владельцами собственности.</w:t>
      </w:r>
    </w:p>
    <w:p w:rsidR="00000000" w:rsidRDefault="00000000"/>
    <w:p w:rsidR="00000000" w:rsidRDefault="00000000">
      <w:r>
        <w:t>9.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АНДО</w:t>
      </w:r>
      <w:proofErr w:type="spellEnd"/>
      <w:r>
        <w:t xml:space="preserve"> напоминает, что в своей юриспруденции Комитет проводил различие между правом на самоопределение, закрепленным в статье 1 Пакта, и вопросом о правах меньшинств, о котором идет речь в статье 27.  Он задает вопрос о позиции гондурасского правительства в отношении взаимосвязи между этими правами, а также кто конкретно определяется в Гондурасе как субъект права на самоопределение.  Он просит пояснить, в какой степени убийство Германа </w:t>
      </w:r>
      <w:proofErr w:type="spellStart"/>
      <w:r>
        <w:t>Антонио</w:t>
      </w:r>
      <w:proofErr w:type="spellEnd"/>
      <w:r>
        <w:t xml:space="preserve"> </w:t>
      </w:r>
      <w:proofErr w:type="spellStart"/>
      <w:r>
        <w:t>Риваса</w:t>
      </w:r>
      <w:proofErr w:type="spellEnd"/>
      <w:r>
        <w:t xml:space="preserve"> связано с правом на свободу выражения.  Делегации следует также представить полную информацию об обстоятельствах убийства Карлоса Луна и других лиц, которые вели борьбу за права коренных народов на землю, а также их возможную взаимосвязь с правом на свободу выражения.</w:t>
      </w:r>
    </w:p>
    <w:p w:rsidR="00000000" w:rsidRDefault="00000000"/>
    <w:p w:rsidR="00000000" w:rsidRDefault="00000000">
      <w:r>
        <w:t>10.</w:t>
      </w:r>
      <w:r>
        <w:tab/>
        <w:t xml:space="preserve">С учетом того факта, что для создания профсоюза требуется не менее 30 работников, он хотел бы получить информацию о ныне действующих законодательных нормах, которые защищают право трудящихся на создание профессиональных союзов, в частности в случае крестьян.  Он задает вопрос о том, имеется ли в законодательстве Гондураса положение о минимальном размере заработной платы и действует ли это положение применительно к трудящимся, не являющимся членами профсоюза.  Приняло ли правительство меры по изучению взаимосвязи между </w:t>
      </w:r>
      <w:proofErr w:type="spellStart"/>
      <w:r>
        <w:t>нерегистрацией</w:t>
      </w:r>
      <w:proofErr w:type="spellEnd"/>
      <w:r>
        <w:t xml:space="preserve"> новорожденных и проблемой бездомных детей?</w:t>
      </w:r>
    </w:p>
    <w:p w:rsidR="00000000" w:rsidRDefault="00000000"/>
    <w:p w:rsidR="00000000" w:rsidRDefault="00000000">
      <w:r>
        <w:t>11.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КАСТИЛЬЕРО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ОЙОС</w:t>
      </w:r>
      <w:proofErr w:type="spellEnd"/>
      <w:r>
        <w:t xml:space="preserve"> спрашивает, намерено ли правительство организовать кампании по повышению уровня информированности для тюремных надзирателей в отношении заключенных-гомосексуалистов.  Он хотел бы получить информацию о применении телесных наказаний в тюрьмах как в отношении взрослых, так и несовершеннолетних.  Он также хотел бы получить информацию о принимаемых мерах, направленных на искоренение жестокого обращения с детьми дома.  Делегации следует представить дополнительную информацию в отношении законопроекта об отмене ныне действующего законодательства, предусматривающего возможность применения телесного наказания дома.</w:t>
      </w:r>
    </w:p>
    <w:p w:rsidR="00000000" w:rsidRDefault="00000000"/>
    <w:p w:rsidR="00000000" w:rsidRDefault="00000000">
      <w:r>
        <w:t>12.</w:t>
      </w:r>
      <w:r>
        <w:tab/>
        <w:t xml:space="preserve">Он задает вопрос о том, ввело ли правительство положения, предусматривающие санкции в отношении политических партий, не соблюдающих квоты на участие кандидатов-женщин, а также о том, какие механизмы были им созданы для обеспечения эффективного осуществления установленной 30-процентной </w:t>
      </w:r>
      <w:proofErr w:type="spellStart"/>
      <w:r>
        <w:t>гендерной</w:t>
      </w:r>
      <w:proofErr w:type="spellEnd"/>
      <w:r>
        <w:t xml:space="preserve"> квоты.  Политологические исследования показали, что наиболее эффективно система квот работает при использовании закрытых, а не открытых партийных списков.  Он задает вопрос о других принятых мерах, направленных на расширение участия женщин в политических выборах, в частности в контексте менее благоприятного финансового положения женщин в сравнении с их коллегами-мужчинами.  Он хотел бы получить информацию о принятых правительством мерах по борьбе с возрастной дискриминацией, которая, как сообщается, процветает в частном секторе.  Он спрашивает, считает ли правительство целесообразными меры позитивной дискриминации в интересах коренных народов и народа </w:t>
      </w:r>
      <w:proofErr w:type="spellStart"/>
      <w:r>
        <w:t>гарифуна</w:t>
      </w:r>
      <w:proofErr w:type="spellEnd"/>
      <w:r>
        <w:t>.</w:t>
      </w:r>
    </w:p>
    <w:p w:rsidR="00000000" w:rsidRDefault="00000000"/>
    <w:p w:rsidR="00000000" w:rsidRDefault="00000000">
      <w:r>
        <w:t>13.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БХАГВАТИ</w:t>
      </w:r>
      <w:proofErr w:type="spellEnd"/>
      <w:r>
        <w:t xml:space="preserve"> просит представить информацию, касающуюся процедуры назначения, срока полномочий и квалификационных требований в отношении судей Верховного суда и судов низшей инстанции, а также задает вопрос о том, каким образом обеспечивается независимость судей.  Он хотел бы получить информацию о численности сотрудников Управления национального уполномоченного по правам человека, методике их подбора и выполняемых ими функциях, а также о том, какие меры были приняты для обеспечения ухода за бездомными детьми и предоставления им образования?</w:t>
      </w:r>
    </w:p>
    <w:p w:rsidR="00000000" w:rsidRDefault="00000000"/>
    <w:p w:rsidR="00000000" w:rsidRDefault="00000000">
      <w:r>
        <w:t>14.</w:t>
      </w:r>
      <w:r>
        <w:tab/>
      </w:r>
      <w:r>
        <w:rPr>
          <w:u w:val="single"/>
        </w:rPr>
        <w:t>Сэр Найджел РОДЛИ</w:t>
      </w:r>
      <w:r>
        <w:t xml:space="preserve"> говорит, что, не ставя под сомнение добросовестность исполнения своих функций гондурасской полицией, он полагает, что было бы разумно, если вопросами содержания под стражей до суда и после вынесения приговора занималась не полиция, а какой-либо иной орган, например министерство юстиции.  Он спрашивает, рассматривает ли правительство возможность внесения поправок на этот счет в законодательство.</w:t>
      </w:r>
    </w:p>
    <w:p w:rsidR="00000000" w:rsidRDefault="00000000"/>
    <w:p w:rsidR="00000000" w:rsidRDefault="00000000">
      <w:r>
        <w:t>15.</w:t>
      </w:r>
      <w:r>
        <w:tab/>
      </w:r>
      <w:r>
        <w:rPr>
          <w:u w:val="single"/>
        </w:rPr>
        <w:t>Г-н ХИМЕНЕС ПУЭРТО</w:t>
      </w:r>
      <w:r>
        <w:t xml:space="preserve"> (Гондурас) говорит, что правительство осведомлено о необходимости передачи функций управления тюрьмами министерству внутренних дел и юстиции.  В настоящее время принимаются меры по повышению уровня осведомленности общественности о правах, которыми пользуются лица, содержащиеся в арестных домах и тюрьмах.</w:t>
      </w:r>
    </w:p>
    <w:p w:rsidR="00000000" w:rsidRDefault="00000000"/>
    <w:p w:rsidR="00000000" w:rsidRDefault="00000000">
      <w:r>
        <w:t>16.</w:t>
      </w:r>
      <w:r>
        <w:tab/>
      </w:r>
      <w:r>
        <w:rPr>
          <w:u w:val="single"/>
        </w:rPr>
        <w:t xml:space="preserve">Г-жа ДЮБОН </w:t>
      </w:r>
      <w:proofErr w:type="spellStart"/>
      <w:r>
        <w:rPr>
          <w:u w:val="single"/>
        </w:rPr>
        <w:t>ВИЛЬЕДА</w:t>
      </w:r>
      <w:proofErr w:type="spellEnd"/>
      <w:r>
        <w:t xml:space="preserve"> (Гондурас) говорит, что, несмотря на принятие законодательства о совете судей, такой орган пока еще не учрежден.  Правительству известно о необходимости создания такого органа в целях обеспечения надлежащего контроля за деятельностью судебных органов.</w:t>
      </w:r>
    </w:p>
    <w:p w:rsidR="00000000" w:rsidRDefault="00000000"/>
    <w:p w:rsidR="00000000" w:rsidRDefault="00000000">
      <w:r>
        <w:t>17.</w:t>
      </w:r>
      <w:r>
        <w:tab/>
        <w:t>Срок пребывания членов Верховного суда в должности составляет семь лет.  Они избираются членами Национального конгресса из числа квалифицированных юристов и членов Коллегии адвокатов и должны иметь пятилетний опыт работы судьей или десятилетний стаж работы юристом.</w:t>
      </w:r>
    </w:p>
    <w:p w:rsidR="00000000" w:rsidRDefault="00000000"/>
    <w:p w:rsidR="00000000" w:rsidRDefault="00000000">
      <w:r>
        <w:t>18.</w:t>
      </w:r>
      <w:r>
        <w:tab/>
        <w:t xml:space="preserve">Управление Национального уполномоченного по правам человека было законодательно учреждено в 1992 году и получило конституционное признание в 1994 году.  Управление занимается контролем за соблюдением всех основных прав и свобод. </w:t>
      </w:r>
    </w:p>
    <w:p w:rsidR="00000000" w:rsidRDefault="00000000"/>
    <w:p w:rsidR="00000000" w:rsidRDefault="00000000">
      <w:r>
        <w:t>19.</w:t>
      </w:r>
      <w:r>
        <w:tab/>
      </w:r>
      <w:r>
        <w:rPr>
          <w:u w:val="single"/>
        </w:rPr>
        <w:t>Г-жа ГАРСИЯ</w:t>
      </w:r>
      <w:r>
        <w:t xml:space="preserve"> (Гондурас) говорит, что Гондурасский институт по проблемам детей и семьи информирует все соответствующие государственные и частные организации о необходимости действовать в наилучших интересах ребенка.  Несовершеннолетние, содержащиеся под стражей в учреждениях, находящихся в ведении Института, имеют право на свидания с родственниками и защитником, при этом Институт предоставляет защитника обвиняемым, которые не в состоянии самостоятельно оплатить его услуги.  В настоящее время функции Института меняются и он переходит от осуществления политики к ее разработке.  Правительство признало необходимость осуществления надзора и координации деятельности всех правительственных и неправительственных партнеров, работающих с детьми, а также создания комплексной системы сбора данных о детях.</w:t>
      </w:r>
    </w:p>
    <w:p w:rsidR="00000000" w:rsidRDefault="00000000"/>
    <w:p w:rsidR="00000000" w:rsidRDefault="00000000">
      <w:r>
        <w:t>20.</w:t>
      </w:r>
      <w:r>
        <w:tab/>
        <w:t xml:space="preserve">Значительная доля детей не посещают школу.  Хотя насчитывается около 400 детей, живущих на улицах, гораздо больше детей живут дома и работают на улицах с разрешения родителей.  </w:t>
      </w:r>
    </w:p>
    <w:p w:rsidR="00000000" w:rsidRDefault="00000000"/>
    <w:p w:rsidR="00000000" w:rsidRDefault="00000000">
      <w:r>
        <w:t>21.</w:t>
      </w:r>
      <w:r>
        <w:tab/>
      </w:r>
      <w:r>
        <w:rPr>
          <w:u w:val="single"/>
        </w:rPr>
        <w:t>Г-жа НАРВАЕС ПУЭРТО</w:t>
      </w:r>
      <w:r>
        <w:t xml:space="preserve"> (Гондурас) говорит, что законодательство Гондураса не содержит конкретных положений о признании прав собственности коренных общин на земли их предков.  Несколько групп, потребовавших признания прав владения исконно занимаемыми землями, добиваются включения в Гражданский кодекс положения, регулирующего их права.  Несмотря на отсутствие в настоящее время законодательства по данному вопросу, правительство серьезно рассматривает несколько таких обращений.</w:t>
      </w:r>
    </w:p>
    <w:p w:rsidR="00000000" w:rsidRDefault="00000000"/>
    <w:p w:rsidR="00000000" w:rsidRDefault="00000000">
      <w:r>
        <w:t>22.</w:t>
      </w:r>
      <w:r>
        <w:tab/>
      </w:r>
      <w:r>
        <w:rPr>
          <w:u w:val="single"/>
        </w:rPr>
        <w:t xml:space="preserve">Г-н </w:t>
      </w:r>
      <w:proofErr w:type="spellStart"/>
      <w:r>
        <w:rPr>
          <w:u w:val="single"/>
        </w:rPr>
        <w:t>ХИМЕНЕС</w:t>
      </w:r>
      <w:proofErr w:type="spellEnd"/>
      <w:r>
        <w:rPr>
          <w:u w:val="single"/>
        </w:rPr>
        <w:t xml:space="preserve"> </w:t>
      </w:r>
      <w:proofErr w:type="spellStart"/>
      <w:r>
        <w:rPr>
          <w:u w:val="single"/>
        </w:rPr>
        <w:t>ПУЭРТО</w:t>
      </w:r>
      <w:proofErr w:type="spellEnd"/>
      <w:r>
        <w:t xml:space="preserve"> (Гондурас) добавляет, что, хотя в одной из статей Конституции говорится об обязанности государства соблюдать права и интересы коренных общин, в частности в отношении занимаемых земель, отсутствие четкого законодательного положения затрудняло попытки урегулирования этого вопроса.  Президент назначил комиссию для налаживания диалога с коренными и чернокожими общинами и пообещал предоставить этим общинам юридическую помощь в вопросах подачи исков в отношении прав землевладения.</w:t>
      </w:r>
    </w:p>
    <w:p w:rsidR="00000000" w:rsidRDefault="00000000"/>
    <w:p w:rsidR="00000000" w:rsidRDefault="00000000">
      <w:r>
        <w:t>23.</w:t>
      </w:r>
      <w:r>
        <w:tab/>
        <w:t>В случае Германа Антонио Риваса расследование, производимое прокуратурой, пока не смогло установить какой-либо связи между его убийством и его деятельностью в качестве журналиста.</w:t>
      </w:r>
    </w:p>
    <w:p w:rsidR="00000000" w:rsidRDefault="00000000"/>
    <w:p w:rsidR="00000000" w:rsidRDefault="00000000">
      <w:r>
        <w:t>24.</w:t>
      </w:r>
      <w:r>
        <w:tab/>
      </w:r>
      <w:r>
        <w:rPr>
          <w:u w:val="single"/>
        </w:rPr>
        <w:t>Г-жа ПОНСЕ</w:t>
      </w:r>
      <w:r>
        <w:t xml:space="preserve"> (Гондурас) говорит, что в настоящее время принимаются меры по расследованию убийства активистки природоохранного движения Жанет Кавас.  </w:t>
      </w:r>
    </w:p>
    <w:p w:rsidR="00000000" w:rsidRDefault="00000000">
      <w:r>
        <w:br w:type="page"/>
      </w:r>
    </w:p>
    <w:p w:rsidR="00000000" w:rsidRDefault="00000000">
      <w:r>
        <w:t>С учетом того, что в силу характера ее деятельности она общалась со многими людьми, на настоящем этапе невозможно установить личность преступников.  Неоправданные задержки в расследовании этого уголовного дела были объектом критики.</w:t>
      </w:r>
    </w:p>
    <w:p w:rsidR="00000000" w:rsidRDefault="00000000"/>
    <w:p w:rsidR="00000000" w:rsidRDefault="00000000">
      <w:r>
        <w:t>25.</w:t>
      </w:r>
      <w:r>
        <w:tab/>
      </w:r>
      <w:r>
        <w:rPr>
          <w:u w:val="single"/>
        </w:rPr>
        <w:t>Г-жа ЭСТРАДА ДЕ УКЛЕС</w:t>
      </w:r>
      <w:r>
        <w:t xml:space="preserve"> (Гондурас) говорит, что 30-процентная квота для кандитатов-женщин на выборах применялась только для открытых партийных списков.  Вместе с тем была высказана определенная критика в отношении методов применения этого 30-процентного правила в ходе недавних выборов.  Разрабатываются планы по введению квот в целях поощрения членов этнических общин к участию в выборах. </w:t>
      </w:r>
    </w:p>
    <w:p w:rsidR="00000000" w:rsidRDefault="00000000"/>
    <w:p w:rsidR="00000000" w:rsidRDefault="00000000">
      <w:r>
        <w:t>26.</w:t>
      </w:r>
      <w:r>
        <w:tab/>
      </w:r>
      <w:r>
        <w:rPr>
          <w:u w:val="single"/>
        </w:rPr>
        <w:t>Г-н ХИМЕНЕС ПУЭРТО</w:t>
      </w:r>
      <w:r>
        <w:t xml:space="preserve"> (Гондурас) говорит, что в настоящее время рассматривается законопроект, предусматривающий меры, направленные на предоставление лицам в возрасте старше 40 лет тех же возможностей в области занятости, что и их более молодым коллегам.</w:t>
      </w:r>
    </w:p>
    <w:p w:rsidR="00000000" w:rsidRDefault="00000000"/>
    <w:p w:rsidR="00000000" w:rsidRDefault="00000000">
      <w:r>
        <w:t>27.</w:t>
      </w:r>
      <w:r>
        <w:tab/>
      </w:r>
      <w:r>
        <w:rPr>
          <w:u w:val="single"/>
        </w:rPr>
        <w:t>Г-жа ПОНСЕ</w:t>
      </w:r>
      <w:r>
        <w:t xml:space="preserve"> (Гондурас) говорит, что имеется законодательство, предусматривающее равную оплату мужчин и женщин за труд равной стоимости.  Дискриминация по ряду признаков, включая пол и возраст, квалифицируется как преступление.  Любое лицо, признанное виновным в такой дискриминации, наказывается тюремным заключением на срок от трех до пяти лет.</w:t>
      </w:r>
    </w:p>
    <w:p w:rsidR="00000000" w:rsidRDefault="00000000"/>
    <w:p w:rsidR="00000000" w:rsidRDefault="00000000">
      <w:r>
        <w:t>28.</w:t>
      </w:r>
      <w:r>
        <w:tab/>
      </w:r>
      <w:r>
        <w:rPr>
          <w:u w:val="single"/>
        </w:rPr>
        <w:t>Г-н АНДО</w:t>
      </w:r>
      <w:r>
        <w:t xml:space="preserve"> задает вопрос о защите трудящихся, не являющихся членами профсоюзов.</w:t>
      </w:r>
    </w:p>
    <w:p w:rsidR="00000000" w:rsidRDefault="00000000"/>
    <w:p w:rsidR="00000000" w:rsidRDefault="00000000">
      <w:r>
        <w:t>29.</w:t>
      </w:r>
      <w:r>
        <w:tab/>
      </w:r>
      <w:r>
        <w:rPr>
          <w:u w:val="single"/>
        </w:rPr>
        <w:t>Г-н ХИМЕНЕС ПУЭРТО</w:t>
      </w:r>
      <w:r>
        <w:t xml:space="preserve"> (Гондурас) говорит, что защита всех трудящихся обеспечивается многочисленными положениями законодательства и международными договорами и конвенциями.  Кроме того, коллективные договоры, заключаемые профессиональными союзами, предусматривают защиту всех работников вне зависимости от того, являются ли они членами профсоюзов.  </w:t>
      </w:r>
    </w:p>
    <w:p w:rsidR="00000000" w:rsidRDefault="00000000"/>
    <w:p w:rsidR="00000000" w:rsidRDefault="00000000">
      <w:r>
        <w:t>30.</w:t>
      </w:r>
      <w:r>
        <w:tab/>
      </w:r>
      <w:r>
        <w:rPr>
          <w:u w:val="single"/>
        </w:rPr>
        <w:t>ПРЕДСЕДАТЕЛЬ</w:t>
      </w:r>
      <w:r>
        <w:t xml:space="preserve"> благодарит делегацию за откровенные ответы и прогресс, достигнутый в обеспечение уважения многих прав человека.  Вместе с тем Комитет по</w:t>
      </w:r>
      <w:r>
        <w:noBreakHyphen/>
        <w:t>прежнему выражает обеспокоенность в отношении ситуации, связанной с принудительными исчезновениями, внесудебными казнями и условиями содержания в тюрьмах, а также процедурами производства ареста и введения чрезвычайного положения.</w:t>
      </w:r>
    </w:p>
    <w:p w:rsidR="00000000" w:rsidRDefault="00000000"/>
    <w:p w:rsidR="00000000" w:rsidRDefault="00000000">
      <w:r>
        <w:t>31.</w:t>
      </w:r>
      <w:r>
        <w:tab/>
      </w:r>
      <w:r>
        <w:rPr>
          <w:u w:val="single"/>
        </w:rPr>
        <w:t>Г-н УРБИСО ПАНТИНГ</w:t>
      </w:r>
      <w:r>
        <w:t xml:space="preserve"> (Гондурас) выражает признательность Комитету за конструктивный диалог.  Он подтверждает курс своего правительства на продолжение сотрудничества с Комитетом в целях улучшения положения в области соблюдения прав человека в Гондурасе в соответствии с его международными обязательствами.</w:t>
      </w:r>
    </w:p>
    <w:p w:rsidR="00000000" w:rsidRDefault="00000000"/>
    <w:p w:rsidR="00000000" w:rsidRDefault="00000000">
      <w:r>
        <w:t>32.</w:t>
      </w:r>
      <w:r>
        <w:tab/>
      </w:r>
      <w:r>
        <w:rPr>
          <w:u w:val="single"/>
        </w:rPr>
        <w:t>Делегация Гондураса покидает места за столом Комитета</w:t>
      </w:r>
      <w:r>
        <w:t>.</w:t>
      </w:r>
    </w:p>
    <w:p w:rsidR="00000000" w:rsidRDefault="00000000"/>
    <w:p w:rsidR="00000000" w:rsidRDefault="00000000">
      <w:pPr>
        <w:jc w:val="center"/>
      </w:pPr>
      <w:r>
        <w:rPr>
          <w:u w:val="single"/>
        </w:rPr>
        <w:t>Прения, охваченные настоящим кратким отчетом, заканчиваются в 16 час. 55 мин.</w:t>
      </w:r>
    </w:p>
    <w:p w:rsidR="00000000" w:rsidRDefault="00000000"/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CCPR/C/SR.2400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CCPR/C/SR.2400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2291</Words>
  <Characters>13060</Characters>
  <Application>Microsoft Office Word</Application>
  <DocSecurity>4</DocSecurity>
  <Lines>108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0644734</vt:lpstr>
    </vt:vector>
  </TitlesOfParts>
  <Company> </Company>
  <LinksUpToDate>false</LinksUpToDate>
  <CharactersWithSpaces>16038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0644734</dc:title>
  <dc:subject/>
  <dc:creator>Svetlana Prokoudina</dc:creator>
  <cp:keywords/>
  <dc:description/>
  <cp:lastModifiedBy>Svetlana Prokoudina</cp:lastModifiedBy>
  <cp:revision>3</cp:revision>
  <cp:lastPrinted>2007-06-29T09:19:00Z</cp:lastPrinted>
  <dcterms:created xsi:type="dcterms:W3CDTF">2007-06-29T09:19:00Z</dcterms:created>
  <dcterms:modified xsi:type="dcterms:W3CDTF">2007-06-29T09:19:00Z</dcterms:modified>
</cp:coreProperties>
</file>