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42A" w:rsidRDefault="0045142A" w:rsidP="0045142A">
      <w:pPr>
        <w:spacing w:line="60" w:lineRule="exact"/>
        <w:rPr>
          <w:sz w:val="6"/>
          <w:lang w:val="en-US"/>
        </w:rPr>
        <w:sectPr w:rsidR="0045142A" w:rsidSect="0045142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20208" w:rsidRDefault="00920208" w:rsidP="0092020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920208" w:rsidRPr="006E6A59" w:rsidRDefault="00920208" w:rsidP="0092020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6E6A59">
        <w:rPr>
          <w:b/>
        </w:rPr>
        <w:t>Предсесс</w:t>
      </w:r>
      <w:r>
        <w:rPr>
          <w:b/>
        </w:rPr>
        <w:t>и</w:t>
      </w:r>
      <w:r w:rsidRPr="006E6A59">
        <w:rPr>
          <w:b/>
        </w:rPr>
        <w:t>онная рабочая группа</w:t>
      </w:r>
    </w:p>
    <w:p w:rsidR="00920208" w:rsidRDefault="00920208" w:rsidP="009202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E6A59">
        <w:t>Тридцать девятая</w:t>
      </w:r>
      <w:r>
        <w:t xml:space="preserve"> сессия</w:t>
      </w:r>
    </w:p>
    <w:p w:rsidR="00920208" w:rsidRDefault="00920208" w:rsidP="0092020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 июля — 10 августа 2007 года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92020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первоначальных и периодических докладов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9202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Лихтенштейн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830497">
      <w:pPr>
        <w:pStyle w:val="SingleTxt"/>
      </w:pPr>
      <w:r>
        <w:t>1.</w:t>
      </w:r>
      <w:r>
        <w:tab/>
        <w:t>Предсессионная рабочая группа рассмотрела второй и третий периодич</w:t>
      </w:r>
      <w:r>
        <w:t>е</w:t>
      </w:r>
      <w:r>
        <w:t>ские доклады Лихтенштейна (</w:t>
      </w:r>
      <w:r>
        <w:rPr>
          <w:lang w:val="en-US"/>
        </w:rPr>
        <w:t>CEDAW</w:t>
      </w:r>
      <w:r w:rsidRPr="006E6A59">
        <w:t>/</w:t>
      </w:r>
      <w:r>
        <w:rPr>
          <w:lang w:val="en-US"/>
        </w:rPr>
        <w:t>C</w:t>
      </w:r>
      <w:r w:rsidRPr="006E6A59">
        <w:t>/</w:t>
      </w:r>
      <w:r>
        <w:rPr>
          <w:lang w:val="en-US"/>
        </w:rPr>
        <w:t>LIE</w:t>
      </w:r>
      <w:r w:rsidRPr="006E6A59">
        <w:t>/2</w:t>
      </w:r>
      <w:r>
        <w:t xml:space="preserve"> и </w:t>
      </w:r>
      <w:r>
        <w:rPr>
          <w:lang w:val="en-US"/>
        </w:rPr>
        <w:t>CEDAW</w:t>
      </w:r>
      <w:r w:rsidRPr="006E6A59">
        <w:t>/</w:t>
      </w:r>
      <w:r>
        <w:rPr>
          <w:lang w:val="en-US"/>
        </w:rPr>
        <w:t>C</w:t>
      </w:r>
      <w:r w:rsidRPr="006E6A59">
        <w:t>/</w:t>
      </w:r>
      <w:r>
        <w:rPr>
          <w:lang w:val="en-US"/>
        </w:rPr>
        <w:t>LIE</w:t>
      </w:r>
      <w:r w:rsidRPr="006E6A59">
        <w:t>/</w:t>
      </w:r>
      <w:r>
        <w:t>3).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9202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830497">
      <w:pPr>
        <w:pStyle w:val="SingleTxt"/>
      </w:pPr>
      <w:r>
        <w:t>2.</w:t>
      </w:r>
      <w:r>
        <w:tab/>
        <w:t>Просьба представить информацию о подготовке второго и третьего п</w:t>
      </w:r>
      <w:r>
        <w:t>е</w:t>
      </w:r>
      <w:r>
        <w:t>риодических докладов, в том числе о том, какие правительственные учрежд</w:t>
      </w:r>
      <w:r>
        <w:t>е</w:t>
      </w:r>
      <w:r>
        <w:t>ния и в каком объеме участвовали в этой работе и направлялись ли эти докл</w:t>
      </w:r>
      <w:r>
        <w:t>а</w:t>
      </w:r>
      <w:r>
        <w:t>ды в парламент до их представления.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9202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Правовые вопросы и институциональные механизмы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830497">
      <w:pPr>
        <w:pStyle w:val="SingleTxt"/>
      </w:pPr>
      <w:r>
        <w:t>3.</w:t>
      </w:r>
      <w:r>
        <w:tab/>
        <w:t>Хотя Лихтенштейн снял свою оговорку к статье 9(2) Конвенции, сохран</w:t>
      </w:r>
      <w:r>
        <w:t>я</w:t>
      </w:r>
      <w:r>
        <w:t>ется его оговорка к статье 1 Конвенции в отношении обязательств по статье 3 Конституции Лихтенштейна. Просьба указать, предпринимаются ли какие-либо усилия для пересмотра этой оговорки на предмет ее снятия.</w:t>
      </w:r>
    </w:p>
    <w:p w:rsidR="00920208" w:rsidRDefault="00920208" w:rsidP="00830497">
      <w:pPr>
        <w:pStyle w:val="SingleTxt"/>
      </w:pPr>
      <w:r>
        <w:t>4.</w:t>
      </w:r>
      <w:r>
        <w:tab/>
        <w:t>Просьба уточнить характер связи и порядок разделения обязанностей м</w:t>
      </w:r>
      <w:r>
        <w:t>е</w:t>
      </w:r>
      <w:r>
        <w:t>жду Управлением по обеспечению равных возможностей и Комиссией по обе</w:t>
      </w:r>
      <w:r>
        <w:t>с</w:t>
      </w:r>
      <w:r>
        <w:t>печению гендерного равенства.</w:t>
      </w:r>
    </w:p>
    <w:p w:rsidR="00920208" w:rsidRDefault="00920208" w:rsidP="00830497">
      <w:pPr>
        <w:pStyle w:val="SingleTxt"/>
      </w:pPr>
      <w:r>
        <w:t>5.</w:t>
      </w:r>
      <w:r>
        <w:tab/>
        <w:t>Просьба указать, какие механизмы созданы для обеспечения того, чтобы расширение мандата Управления по обеспечению равных возможностей не привело к ослаблению усилий по ликвидации дискриминации в отношении женщин.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9202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совмещение производственных и семейных обязанностей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830497">
      <w:pPr>
        <w:pStyle w:val="SingleTxt"/>
      </w:pPr>
      <w:r>
        <w:t>6.</w:t>
      </w:r>
      <w:r>
        <w:tab/>
        <w:t>Просьба указать, какие меры принимаются для сокращения показателей безработицы среди женщин в различных секторах и насколько они действенны.</w:t>
      </w:r>
    </w:p>
    <w:p w:rsidR="00920208" w:rsidRDefault="00920208" w:rsidP="00830497">
      <w:pPr>
        <w:pStyle w:val="SingleTxt"/>
      </w:pPr>
      <w:r>
        <w:t>7.</w:t>
      </w:r>
      <w:r>
        <w:tab/>
        <w:t>В третьем периодическом докладе говорится, что в Лихтенштейне имею</w:t>
      </w:r>
      <w:r>
        <w:t>т</w:t>
      </w:r>
      <w:r>
        <w:t>ся учреждения по присмотру за детьми. Какие другие меры принимаются с тем, чтобы обеспечить женщинам возможность сочетать свои семейные и пр</w:t>
      </w:r>
      <w:r>
        <w:t>о</w:t>
      </w:r>
      <w:r>
        <w:t>фессиональные обязанности и выстраивать свою карьеру</w:t>
      </w:r>
      <w:r w:rsidRPr="006E6A59">
        <w:t>?</w:t>
      </w:r>
    </w:p>
    <w:p w:rsidR="00920208" w:rsidRDefault="00920208" w:rsidP="00830497">
      <w:pPr>
        <w:pStyle w:val="SingleTxt"/>
      </w:pPr>
      <w:r>
        <w:t>8.</w:t>
      </w:r>
      <w:r>
        <w:tab/>
        <w:t>Какой процент родителей — матерей и отцов, — имеющих право на пол</w:t>
      </w:r>
      <w:r>
        <w:t>у</w:t>
      </w:r>
      <w:r>
        <w:t>чение отпуска по уходу за ребенком, воспользовались правом на такой отпуск с момента принятия закона о его предоставлении</w:t>
      </w:r>
      <w:r w:rsidRPr="006E6A59">
        <w:t>?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9202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830497">
      <w:pPr>
        <w:pStyle w:val="SingleTxt"/>
      </w:pPr>
      <w:r>
        <w:t>9.</w:t>
      </w:r>
      <w:r>
        <w:tab/>
        <w:t>Просьба представить обновленную информацию о состоянии законопр</w:t>
      </w:r>
      <w:r>
        <w:t>о</w:t>
      </w:r>
      <w:r>
        <w:t>екта об оказании помощи потерпевшим, в том числе указать, был ли он принят парламентом, а также представить информацию о его содержании и прогрессе в его осуществлении.</w:t>
      </w:r>
    </w:p>
    <w:p w:rsidR="00920208" w:rsidRDefault="00920208" w:rsidP="00830497">
      <w:pPr>
        <w:pStyle w:val="SingleTxt"/>
      </w:pPr>
      <w:r>
        <w:t>10.</w:t>
      </w:r>
      <w:r>
        <w:tab/>
        <w:t>Просьба представить обновленную информацию о том, насколько часто встречаются все формы насилия в отношении женщин, включая насилие в б</w:t>
      </w:r>
      <w:r>
        <w:t>ы</w:t>
      </w:r>
      <w:r>
        <w:t>ту и секс</w:t>
      </w:r>
      <w:r>
        <w:t>у</w:t>
      </w:r>
      <w:r>
        <w:t>альные домогательства.</w:t>
      </w:r>
    </w:p>
    <w:p w:rsidR="00920208" w:rsidRDefault="00920208" w:rsidP="00830497">
      <w:pPr>
        <w:pStyle w:val="SingleTxt"/>
      </w:pPr>
      <w:r>
        <w:t>11.</w:t>
      </w:r>
      <w:r>
        <w:tab/>
        <w:t>Просьба представить информацию о количестве жалоб на насилие в о</w:t>
      </w:r>
      <w:r>
        <w:t>т</w:t>
      </w:r>
      <w:r>
        <w:t>ношении женщин, числе дел, возбужденных против соответствующих лиц, а также о числе лиц, признанных виновными, и о вынесенных им приговорах.</w:t>
      </w:r>
    </w:p>
    <w:p w:rsidR="00920208" w:rsidRPr="002C50B3" w:rsidRDefault="00920208" w:rsidP="00830497">
      <w:pPr>
        <w:pStyle w:val="SingleTxt"/>
      </w:pPr>
      <w:r>
        <w:t>12.</w:t>
      </w:r>
      <w:r>
        <w:tab/>
        <w:t>В контексте применения Закона о защите от насилия большинство  прин</w:t>
      </w:r>
      <w:r>
        <w:t>я</w:t>
      </w:r>
      <w:r>
        <w:t>тых полицией мер сводилось к примирению сторон на основе посредничества (см. третий доклад). Просьба разъяснить разницу между примирением ст</w:t>
      </w:r>
      <w:r>
        <w:t>о</w:t>
      </w:r>
      <w:r>
        <w:t>рон на основе посредничества и приглашениями в консультационные центры по линии Управления по социальным вопросам. Каким образом Закон о защите от насилия способствовал предотвращению и искоренению насилия в отношении женщин</w:t>
      </w:r>
      <w:r w:rsidRPr="002C50B3">
        <w:t>?</w:t>
      </w:r>
      <w:r>
        <w:t xml:space="preserve"> Проводилась ли правительством оценка действенности этого закона за период с момента его принятия в 2001 году и, если проводилась, какие в</w:t>
      </w:r>
      <w:r>
        <w:t>ы</w:t>
      </w:r>
      <w:r>
        <w:t>воды б</w:t>
      </w:r>
      <w:r>
        <w:t>ы</w:t>
      </w:r>
      <w:r>
        <w:t>ли сделаны по ее итогам</w:t>
      </w:r>
      <w:r w:rsidRPr="002C50B3">
        <w:t>?</w:t>
      </w:r>
    </w:p>
    <w:p w:rsidR="00920208" w:rsidRDefault="00920208" w:rsidP="00830497">
      <w:pPr>
        <w:pStyle w:val="SingleTxt"/>
      </w:pPr>
      <w:r>
        <w:t>13.</w:t>
      </w:r>
      <w:r>
        <w:tab/>
        <w:t>Просьба представить дополнительную информацию о программе и пр</w:t>
      </w:r>
      <w:r>
        <w:t>о</w:t>
      </w:r>
      <w:r>
        <w:t>должительности профессиональной подготовки сотрудников полиции, рабо</w:t>
      </w:r>
      <w:r>
        <w:t>т</w:t>
      </w:r>
      <w:r>
        <w:t>ников судебных органов и консультантов по делам о насилии в отношении женщин.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9202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Политическая представленность и участие в принятии решений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830497">
      <w:pPr>
        <w:pStyle w:val="SingleTxt"/>
      </w:pPr>
      <w:r>
        <w:t>14.</w:t>
      </w:r>
      <w:r>
        <w:tab/>
        <w:t>Представленность женщин в правительстве, парламенте, муниципальных советах, комиссиях и консультативных советах и других государственных о</w:t>
      </w:r>
      <w:r>
        <w:t>р</w:t>
      </w:r>
      <w:r>
        <w:t>ганах по</w:t>
      </w:r>
      <w:r>
        <w:noBreakHyphen/>
        <w:t>прежнему остается низкой. Какие меры принимаются для обеспеч</w:t>
      </w:r>
      <w:r>
        <w:t>е</w:t>
      </w:r>
      <w:r>
        <w:t>ния всестороннего и равноправного участия женщин в работе таких органов, включая использование временных специальных мер в соответствии с пун</w:t>
      </w:r>
      <w:r>
        <w:t>к</w:t>
      </w:r>
      <w:r>
        <w:t>том 1 статьи 4 Конвенции и общими рекомендациями № 23 и 25 Комитета</w:t>
      </w:r>
      <w:r w:rsidRPr="002C50B3">
        <w:t>?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9202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 и стереотипы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830497">
      <w:pPr>
        <w:pStyle w:val="SingleTxt"/>
      </w:pPr>
      <w:r>
        <w:t>15.</w:t>
      </w:r>
      <w:r>
        <w:tab/>
        <w:t>Просьба указать, какие меры правительство принимает для поощрения молодых женщин и мужчин к тому, чтобы они рассматривали более широкий перечень вариантов профессиональной занятости, а не ограничивались трад</w:t>
      </w:r>
      <w:r>
        <w:t>и</w:t>
      </w:r>
      <w:r>
        <w:t>ционным набором профессий, и какое воздействие имели такие меры во вр</w:t>
      </w:r>
      <w:r>
        <w:t>е</w:t>
      </w:r>
      <w:r>
        <w:t>меннóм разр</w:t>
      </w:r>
      <w:r>
        <w:t>е</w:t>
      </w:r>
      <w:r>
        <w:t>зе.</w:t>
      </w:r>
    </w:p>
    <w:p w:rsidR="00920208" w:rsidRDefault="00920208" w:rsidP="00830497">
      <w:pPr>
        <w:pStyle w:val="SingleTxt"/>
      </w:pPr>
      <w:r>
        <w:t>16.</w:t>
      </w:r>
      <w:r>
        <w:tab/>
        <w:t>Просьба представить данные с разбивкой по признаку пола о студентах-выпускниках высших учебных заведений, с распределением по областям уч</w:t>
      </w:r>
      <w:r>
        <w:t>е</w:t>
      </w:r>
      <w:r>
        <w:t>бы, а также о существующих тенденциях и их динамике.</w:t>
      </w:r>
    </w:p>
    <w:p w:rsidR="00920208" w:rsidRDefault="00920208" w:rsidP="00830497">
      <w:pPr>
        <w:pStyle w:val="SingleTxt"/>
      </w:pPr>
      <w:r>
        <w:t>17.</w:t>
      </w:r>
      <w:r>
        <w:tab/>
        <w:t>Согласно данным, содержащимся в третьем периодическом докладе, Управлением по обеспечению равных возможностей был принят ряд мер по борьбе с гендерными стереотипами. Просьба представить информацию о том, проводилась ли какая-либо оценка действенности этих мер и, в случае ее п</w:t>
      </w:r>
      <w:r w:rsidR="00673EDD">
        <w:t>р</w:t>
      </w:r>
      <w:r>
        <w:t>о</w:t>
      </w:r>
      <w:r>
        <w:t>ведения, какие были вынесены уроки и каким образом они учитываются при разработке политики.</w:t>
      </w:r>
    </w:p>
    <w:p w:rsidR="00920208" w:rsidRDefault="00920208" w:rsidP="00830497">
      <w:pPr>
        <w:pStyle w:val="SingleTxt"/>
      </w:pPr>
      <w:r>
        <w:t>18.</w:t>
      </w:r>
      <w:r>
        <w:tab/>
        <w:t>Просьба рассказать, каким образом женщины изображаются в средствах массовой информации. Проводился ли какой-либо анализ роли средств масс</w:t>
      </w:r>
      <w:r>
        <w:t>о</w:t>
      </w:r>
      <w:r>
        <w:t>вой информации в закреплении стереотипов о ролях полов или борьбе с так</w:t>
      </w:r>
      <w:r>
        <w:t>и</w:t>
      </w:r>
      <w:r>
        <w:t>ми стереотипами и, если проводился, какие последующие меры были приняты в связи со сделанными по его итогам выводами</w:t>
      </w:r>
      <w:r w:rsidRPr="002C50B3">
        <w:t>?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9202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830497">
      <w:pPr>
        <w:pStyle w:val="SingleTxt"/>
      </w:pPr>
      <w:r>
        <w:t>19.</w:t>
      </w:r>
      <w:r>
        <w:tab/>
        <w:t>Просьба объяснить, почему услуги по контрацепции не покрываются си</w:t>
      </w:r>
      <w:r>
        <w:t>с</w:t>
      </w:r>
      <w:r>
        <w:t>темой государственного медицинского страхования.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9202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Женщины-ми</w:t>
      </w:r>
      <w:r w:rsidR="00673EDD">
        <w:t>гранты и женщины, ищущие убежища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830497">
      <w:pPr>
        <w:pStyle w:val="SingleTxt"/>
      </w:pPr>
      <w:r>
        <w:t>20.</w:t>
      </w:r>
      <w:r>
        <w:tab/>
        <w:t>Просьба представить информацию о занятости, социальном обеспечении и медицинских услугах, доступных женщинам-мигрантам, не являющимся гражданами Европейской экономической зоны.</w:t>
      </w:r>
    </w:p>
    <w:p w:rsidR="00920208" w:rsidRDefault="00920208" w:rsidP="00830497">
      <w:pPr>
        <w:pStyle w:val="SingleTxt"/>
      </w:pPr>
      <w:r>
        <w:t>21.</w:t>
      </w:r>
      <w:r>
        <w:tab/>
        <w:t>Просьба указать, рассматривается ли вопрос о предоставлении женщинам возможности ходатайствовать о предоставлении статуса беженца на осн</w:t>
      </w:r>
      <w:r>
        <w:t>о</w:t>
      </w:r>
      <w:r>
        <w:t>вании преследования по признаку пола.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Default="00920208" w:rsidP="009202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920208" w:rsidRDefault="00920208" w:rsidP="00920208">
      <w:pPr>
        <w:pStyle w:val="SingleTxt"/>
        <w:spacing w:after="0" w:line="120" w:lineRule="exact"/>
        <w:rPr>
          <w:sz w:val="10"/>
        </w:rPr>
      </w:pPr>
    </w:p>
    <w:p w:rsidR="00920208" w:rsidRPr="002C50B3" w:rsidRDefault="00920208" w:rsidP="00830497">
      <w:pPr>
        <w:pStyle w:val="SingleTxt"/>
      </w:pPr>
      <w:r>
        <w:t>22.</w:t>
      </w:r>
      <w:r>
        <w:tab/>
        <w:t>Какие меры принимаются для распространения информации о Факульт</w:t>
      </w:r>
      <w:r>
        <w:t>а</w:t>
      </w:r>
      <w:r>
        <w:t>тивном протоколе и содействия его осуществлению</w:t>
      </w:r>
      <w:r w:rsidRPr="002C50B3">
        <w:t>?</w:t>
      </w:r>
    </w:p>
    <w:p w:rsidR="00B46D7A" w:rsidRPr="00920208" w:rsidRDefault="00920208" w:rsidP="00920208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920208" w:rsidSect="00920208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12T14:10:00Z" w:initials="Start">
    <w:p w:rsidR="00673EDD" w:rsidRPr="00920208" w:rsidRDefault="00673EDD">
      <w:pPr>
        <w:pStyle w:val="CommentText"/>
        <w:rPr>
          <w:lang w:val="en-US"/>
        </w:rPr>
      </w:pPr>
      <w:r>
        <w:fldChar w:fldCharType="begin"/>
      </w:r>
      <w:r w:rsidRPr="00920208">
        <w:rPr>
          <w:rStyle w:val="CommentReference"/>
          <w:lang w:val="en-US"/>
        </w:rPr>
        <w:instrText xml:space="preserve"> </w:instrText>
      </w:r>
      <w:r w:rsidRPr="00920208">
        <w:rPr>
          <w:lang w:val="en-US"/>
        </w:rPr>
        <w:instrText>PAGE \# "'Page: '#'</w:instrText>
      </w:r>
      <w:r w:rsidRPr="00920208">
        <w:rPr>
          <w:lang w:val="en-US"/>
        </w:rPr>
        <w:br/>
        <w:instrText>'"</w:instrText>
      </w:r>
      <w:r w:rsidRPr="0092020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20208">
        <w:rPr>
          <w:lang w:val="en-US"/>
        </w:rPr>
        <w:t>&lt;&lt;ODS JOB NO&gt;&gt;N0725175R&lt;&lt;ODS JOB NO&gt;&gt;</w:t>
      </w:r>
    </w:p>
    <w:p w:rsidR="00673EDD" w:rsidRPr="00920208" w:rsidRDefault="00673EDD">
      <w:pPr>
        <w:pStyle w:val="CommentText"/>
        <w:rPr>
          <w:lang w:val="en-US"/>
        </w:rPr>
      </w:pPr>
      <w:r w:rsidRPr="00920208">
        <w:rPr>
          <w:lang w:val="en-US"/>
        </w:rPr>
        <w:t>&lt;&lt;ODS DOC SYMBOL1&gt;&gt;CEDAW/C/LIE/Q/3&lt;&lt;ODS DOC SYMBOL1&gt;&gt;</w:t>
      </w:r>
    </w:p>
    <w:p w:rsidR="00673EDD" w:rsidRPr="00920208" w:rsidRDefault="00673EDD">
      <w:pPr>
        <w:pStyle w:val="CommentText"/>
        <w:rPr>
          <w:lang w:val="en-US"/>
        </w:rPr>
      </w:pPr>
      <w:r w:rsidRPr="0092020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759" w:rsidRPr="00902608" w:rsidRDefault="00322759" w:rsidP="0045142A">
      <w:pPr>
        <w:rPr>
          <w:sz w:val="14"/>
        </w:rPr>
      </w:pPr>
      <w:r>
        <w:separator/>
      </w:r>
    </w:p>
  </w:endnote>
  <w:endnote w:type="continuationSeparator" w:id="0">
    <w:p w:rsidR="00322759" w:rsidRPr="00902608" w:rsidRDefault="00322759" w:rsidP="0045142A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73ED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73EDD" w:rsidRPr="0045142A" w:rsidRDefault="00673EDD" w:rsidP="0045142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73EDD" w:rsidRPr="0045142A" w:rsidRDefault="00673EDD" w:rsidP="0045142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07-25175</w:t>
          </w:r>
          <w:r>
            <w:rPr>
              <w:b w:val="0"/>
              <w:sz w:val="14"/>
            </w:rPr>
            <w:fldChar w:fldCharType="end"/>
          </w:r>
        </w:p>
      </w:tc>
    </w:tr>
  </w:tbl>
  <w:p w:rsidR="00673EDD" w:rsidRPr="0045142A" w:rsidRDefault="00673EDD" w:rsidP="0045142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73ED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73EDD" w:rsidRPr="0045142A" w:rsidRDefault="00673EDD" w:rsidP="0045142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07-25175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73EDD" w:rsidRPr="0045142A" w:rsidRDefault="00673EDD" w:rsidP="0045142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D07EB">
            <w:t>3</w:t>
          </w:r>
          <w:r>
            <w:fldChar w:fldCharType="end"/>
          </w:r>
        </w:p>
      </w:tc>
    </w:tr>
  </w:tbl>
  <w:p w:rsidR="00673EDD" w:rsidRPr="0045142A" w:rsidRDefault="00673EDD" w:rsidP="0045142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EDD" w:rsidRDefault="00673EDD">
    <w:pPr>
      <w:pStyle w:val="Footer"/>
    </w:pPr>
  </w:p>
  <w:p w:rsidR="00673EDD" w:rsidRDefault="00673EDD" w:rsidP="0045142A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07-25175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</w:t>
    </w:r>
    <w:r>
      <w:rPr>
        <w:b w:val="0"/>
        <w:sz w:val="20"/>
        <w:lang w:val="ru-RU"/>
      </w:rPr>
      <w:t>09</w:t>
    </w:r>
    <w:r>
      <w:rPr>
        <w:b w:val="0"/>
        <w:sz w:val="20"/>
      </w:rPr>
      <w:t>0307    120307</w:t>
    </w:r>
  </w:p>
  <w:p w:rsidR="00673EDD" w:rsidRPr="0045142A" w:rsidRDefault="00673EDD" w:rsidP="0045142A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*0725175*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759" w:rsidRPr="00902608" w:rsidRDefault="00322759" w:rsidP="0045142A">
      <w:pPr>
        <w:rPr>
          <w:sz w:val="14"/>
        </w:rPr>
      </w:pPr>
      <w:r>
        <w:separator/>
      </w:r>
    </w:p>
  </w:footnote>
  <w:footnote w:type="continuationSeparator" w:id="0">
    <w:p w:rsidR="00322759" w:rsidRPr="00902608" w:rsidRDefault="00322759" w:rsidP="0045142A">
      <w:pPr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73ED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73EDD" w:rsidRPr="0045142A" w:rsidRDefault="00673EDD" w:rsidP="0045142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CEDAW/C/LIE/Q/3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73EDD" w:rsidRDefault="00673EDD" w:rsidP="0045142A">
          <w:pPr>
            <w:pStyle w:val="Header"/>
          </w:pPr>
        </w:p>
      </w:tc>
    </w:tr>
  </w:tbl>
  <w:p w:rsidR="00673EDD" w:rsidRPr="0045142A" w:rsidRDefault="00673EDD" w:rsidP="0045142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73ED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73EDD" w:rsidRDefault="00673EDD" w:rsidP="0045142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73EDD" w:rsidRPr="0045142A" w:rsidRDefault="00673EDD" w:rsidP="0045142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CEDAW/C/LIE/Q/3</w:t>
          </w:r>
          <w:r>
            <w:rPr>
              <w:b/>
            </w:rPr>
            <w:fldChar w:fldCharType="end"/>
          </w:r>
        </w:p>
      </w:tc>
    </w:tr>
  </w:tbl>
  <w:p w:rsidR="00673EDD" w:rsidRPr="0045142A" w:rsidRDefault="00673EDD" w:rsidP="0045142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673ED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73EDD" w:rsidRPr="0045142A" w:rsidRDefault="00673EDD" w:rsidP="0045142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73EDD" w:rsidRDefault="00673EDD" w:rsidP="0045142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73EDD" w:rsidRPr="0045142A" w:rsidRDefault="00673EDD" w:rsidP="0045142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/C/LIE/Q/3</w:t>
          </w:r>
        </w:p>
      </w:tc>
    </w:tr>
    <w:tr w:rsidR="00673EDD" w:rsidRPr="0092020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73EDD" w:rsidRDefault="00673EDD" w:rsidP="0045142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73EDD" w:rsidRPr="0045142A" w:rsidRDefault="00673EDD" w:rsidP="0045142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73EDD" w:rsidRPr="0045142A" w:rsidRDefault="00673EDD" w:rsidP="0045142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73EDD" w:rsidRPr="00920208" w:rsidRDefault="00673EDD" w:rsidP="0045142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73EDD" w:rsidRPr="00920208" w:rsidRDefault="00673EDD" w:rsidP="0045142A">
          <w:pPr>
            <w:spacing w:before="240"/>
            <w:rPr>
              <w:lang w:val="en-US"/>
            </w:rPr>
          </w:pPr>
          <w:r w:rsidRPr="00920208">
            <w:rPr>
              <w:lang w:val="en-US"/>
            </w:rPr>
            <w:t>Distr.: General</w:t>
          </w:r>
        </w:p>
        <w:p w:rsidR="00673EDD" w:rsidRPr="00920208" w:rsidRDefault="00673EDD" w:rsidP="0045142A">
          <w:pPr>
            <w:rPr>
              <w:lang w:val="en-US"/>
            </w:rPr>
          </w:pPr>
          <w:r w:rsidRPr="00920208">
            <w:rPr>
              <w:lang w:val="en-US"/>
            </w:rPr>
            <w:t>27 February 2007</w:t>
          </w:r>
        </w:p>
        <w:p w:rsidR="00673EDD" w:rsidRPr="00920208" w:rsidRDefault="00673EDD" w:rsidP="0045142A">
          <w:pPr>
            <w:rPr>
              <w:lang w:val="en-US"/>
            </w:rPr>
          </w:pPr>
          <w:r w:rsidRPr="00920208">
            <w:rPr>
              <w:lang w:val="en-US"/>
            </w:rPr>
            <w:t>Russian</w:t>
          </w:r>
        </w:p>
        <w:p w:rsidR="00673EDD" w:rsidRPr="00920208" w:rsidRDefault="00673EDD" w:rsidP="0045142A">
          <w:pPr>
            <w:rPr>
              <w:lang w:val="en-US"/>
            </w:rPr>
          </w:pPr>
          <w:r w:rsidRPr="00920208">
            <w:rPr>
              <w:lang w:val="en-US"/>
            </w:rPr>
            <w:t>Original: English</w:t>
          </w:r>
        </w:p>
      </w:tc>
    </w:tr>
  </w:tbl>
  <w:p w:rsidR="00673EDD" w:rsidRPr="0045142A" w:rsidRDefault="00673EDD" w:rsidP="0045142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175*"/>
    <w:docVar w:name="CreationDt" w:val="12/03/2007 14:10:37"/>
    <w:docVar w:name="DocCategory" w:val="Doc"/>
    <w:docVar w:name="DocType" w:val="Final"/>
    <w:docVar w:name="FooterJN" w:val="07-25175"/>
    <w:docVar w:name="jobn" w:val="07-25175 (R)"/>
    <w:docVar w:name="jobnDT" w:val="07-25175 (R)   120307"/>
    <w:docVar w:name="jobnDTDT" w:val="07-25175 (R)   120307   120307"/>
    <w:docVar w:name="JobNo" w:val="0725175R"/>
    <w:docVar w:name="OandT" w:val=" "/>
    <w:docVar w:name="sss1" w:val="CEDAW/C/LIE/Q/3"/>
    <w:docVar w:name="sss2" w:val="-"/>
    <w:docVar w:name="Symbol1" w:val="CEDAW/C/LIE/Q/3"/>
    <w:docVar w:name="Symbol2" w:val="-"/>
  </w:docVars>
  <w:rsids>
    <w:rsidRoot w:val="00D66234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07EB"/>
    <w:rsid w:val="001D1AAB"/>
    <w:rsid w:val="001E0D73"/>
    <w:rsid w:val="001E2245"/>
    <w:rsid w:val="001E549D"/>
    <w:rsid w:val="001E5665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759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142A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73EDD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30497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208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A354E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86D15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0E65"/>
    <w:rsid w:val="00D66234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5142A"/>
  </w:style>
  <w:style w:type="paragraph" w:styleId="CommentSubject">
    <w:name w:val="annotation subject"/>
    <w:basedOn w:val="CommentText"/>
    <w:next w:val="CommentText"/>
    <w:semiHidden/>
    <w:rsid w:val="00451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778</Words>
  <Characters>5160</Characters>
  <Application>Microsoft Office Word</Application>
  <DocSecurity>4</DocSecurity>
  <Lines>151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Olga Fedorova</dc:creator>
  <cp:keywords/>
  <dc:description/>
  <cp:lastModifiedBy>Olga Fedorova</cp:lastModifiedBy>
  <cp:revision>3</cp:revision>
  <cp:lastPrinted>2007-03-12T14:04:00Z</cp:lastPrinted>
  <dcterms:created xsi:type="dcterms:W3CDTF">2007-03-12T14:05:00Z</dcterms:created>
  <dcterms:modified xsi:type="dcterms:W3CDTF">2007-03-12T14:05:00Z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0725175</vt:lpwstr>
  </property>
  <property fmtid="{D5CDD505-2E9C-101B-9397-08002B2CF9AE}" pid="3" name="Symbol1">
    <vt:lpwstr>CEDAW/C/LIE/Q/3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3</vt:lpwstr>
  </property>
  <property fmtid="{D5CDD505-2E9C-101B-9397-08002B2CF9AE}" pid="8" name="Operator">
    <vt:lpwstr>Fedorova</vt:lpwstr>
  </property>
</Properties>
</file>